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138C" w:rsidR="005F6AD4" w:rsidP="0717EEBB" w:rsidRDefault="3950EC14" w14:paraId="0770EE59" w14:textId="10B57186">
      <w:pPr>
        <w:tabs>
          <w:tab w:val="left" w:pos="7329"/>
        </w:tabs>
        <w:spacing w:after="0" w:line="240" w:lineRule="auto"/>
        <w:jc w:val="right"/>
        <w:rPr>
          <w:rFonts w:ascii="Garamond" w:hAnsi="Garamond" w:cs="Arial"/>
          <w:sz w:val="40"/>
          <w:szCs w:val="40"/>
        </w:rPr>
      </w:pPr>
      <w:r w:rsidRPr="3C88D0DF">
        <w:rPr>
          <w:rFonts w:ascii="Garamond" w:hAnsi="Garamond" w:cs="Arial"/>
          <w:sz w:val="40"/>
          <w:szCs w:val="40"/>
        </w:rPr>
        <w:t xml:space="preserve">         </w:t>
      </w:r>
      <w:r w:rsidRPr="6847A5C9" w:rsidR="3252149C">
        <w:rPr>
          <w:rFonts w:ascii="Garamond" w:hAnsi="Garamond" w:cs="Arial"/>
          <w:sz w:val="40"/>
          <w:szCs w:val="40"/>
        </w:rPr>
        <w:t>Wichita Climate II</w:t>
      </w:r>
    </w:p>
    <w:p w:rsidRPr="0066138C" w:rsidR="00E578D6" w:rsidP="5D63ECA5" w:rsidRDefault="4CEE290C" w14:paraId="2A91BFEF" w14:textId="1F7095D7">
      <w:pPr>
        <w:spacing w:after="0" w:line="240" w:lineRule="auto"/>
        <w:jc w:val="right"/>
        <w:rPr>
          <w:rFonts w:ascii="Garamond" w:hAnsi="Garamond" w:cs="Arial"/>
          <w:sz w:val="28"/>
          <w:szCs w:val="28"/>
        </w:rPr>
      </w:pPr>
      <w:r w:rsidRPr="5D8F23BF">
        <w:rPr>
          <w:rFonts w:ascii="Garamond" w:hAnsi="Garamond" w:cs="Arial"/>
          <w:sz w:val="28"/>
          <w:szCs w:val="28"/>
        </w:rPr>
        <w:t>Quantifying and Mapping Urban Heat to Inform Equitable and Sustainable Urban Planning Initiatives in</w:t>
      </w:r>
      <w:r w:rsidRPr="23600B46">
        <w:rPr>
          <w:rFonts w:ascii="Garamond" w:hAnsi="Garamond" w:cs="Arial"/>
          <w:sz w:val="28"/>
          <w:szCs w:val="28"/>
        </w:rPr>
        <w:t xml:space="preserve"> </w:t>
      </w:r>
      <w:r w:rsidRPr="5D8F23BF">
        <w:rPr>
          <w:rFonts w:ascii="Garamond" w:hAnsi="Garamond" w:cs="Arial"/>
          <w:sz w:val="28"/>
          <w:szCs w:val="28"/>
        </w:rPr>
        <w:t>Wichita, Kansas</w:t>
      </w: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57799D08" w:rsidRDefault="0064280B" w14:paraId="776B0F45" w14:textId="5C033021">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Pr="5E2FCDBC" w:rsidR="00FB5846">
        <w:rPr>
          <w:rFonts w:ascii="Garamond" w:hAnsi="Garamond" w:cs="Arial"/>
          <w:b/>
          <w:bCs/>
          <w:sz w:val="32"/>
          <w:szCs w:val="32"/>
        </w:rPr>
        <w:t>Technical Report</w:t>
      </w:r>
    </w:p>
    <w:p w:rsidRPr="0066138C" w:rsidR="00916AAB" w:rsidP="1A1ED46D" w:rsidRDefault="04EBB94D" w14:paraId="6135BAC2" w14:textId="3D687725">
      <w:pPr>
        <w:spacing w:after="0" w:line="240" w:lineRule="auto"/>
        <w:jc w:val="center"/>
        <w:rPr>
          <w:rFonts w:ascii="Garamond" w:hAnsi="Garamond" w:cs="Arial"/>
          <w:sz w:val="28"/>
          <w:szCs w:val="28"/>
        </w:rPr>
      </w:pPr>
      <w:r w:rsidRPr="2DA21698" w:rsidR="04EBB94D">
        <w:rPr>
          <w:rFonts w:ascii="Garamond" w:hAnsi="Garamond" w:cs="Arial"/>
          <w:sz w:val="28"/>
          <w:szCs w:val="28"/>
        </w:rPr>
        <w:t xml:space="preserve">Final </w:t>
      </w:r>
      <w:r w:rsidRPr="2DA21698" w:rsidR="009A20ED">
        <w:rPr>
          <w:rFonts w:ascii="Garamond" w:hAnsi="Garamond" w:cs="Arial"/>
          <w:sz w:val="28"/>
          <w:szCs w:val="28"/>
        </w:rPr>
        <w:t>–</w:t>
      </w:r>
      <w:r w:rsidRPr="2DA21698" w:rsidR="000D5104">
        <w:rPr>
          <w:rFonts w:ascii="Garamond" w:hAnsi="Garamond" w:cs="Arial"/>
          <w:sz w:val="28"/>
          <w:szCs w:val="28"/>
        </w:rPr>
        <w:t xml:space="preserve"> </w:t>
      </w:r>
      <w:r w:rsidRPr="2DA21698" w:rsidR="213A0B0E">
        <w:rPr>
          <w:rFonts w:ascii="Garamond" w:hAnsi="Garamond" w:cs="Arial"/>
          <w:sz w:val="28"/>
          <w:szCs w:val="28"/>
        </w:rPr>
        <w:t>November 17</w:t>
      </w:r>
      <w:r w:rsidRPr="2DA21698" w:rsidR="213A0B0E">
        <w:rPr>
          <w:rFonts w:ascii="Garamond" w:hAnsi="Garamond" w:cs="Arial"/>
          <w:sz w:val="28"/>
          <w:szCs w:val="28"/>
          <w:vertAlign w:val="superscript"/>
        </w:rPr>
        <w:t>th</w:t>
      </w:r>
      <w:r w:rsidRPr="2DA21698" w:rsidR="00A2773A">
        <w:rPr>
          <w:rFonts w:ascii="Garamond" w:hAnsi="Garamond" w:cs="Arial"/>
          <w:sz w:val="28"/>
          <w:szCs w:val="28"/>
        </w:rPr>
        <w:t xml:space="preserve">, </w:t>
      </w:r>
      <w:r w:rsidRPr="2DA21698" w:rsidR="00A84352">
        <w:rPr>
          <w:rFonts w:ascii="Garamond" w:hAnsi="Garamond" w:cs="Arial"/>
          <w:sz w:val="28"/>
          <w:szCs w:val="28"/>
        </w:rPr>
        <w:t>202</w:t>
      </w:r>
      <w:r w:rsidRPr="2DA21698" w:rsidR="729F00F7">
        <w:rPr>
          <w:rFonts w:ascii="Garamond" w:hAnsi="Garamond" w:cs="Arial"/>
          <w:sz w:val="28"/>
          <w:szCs w:val="28"/>
        </w:rPr>
        <w:t>2</w:t>
      </w:r>
    </w:p>
    <w:p w:rsidRPr="00AA4C5F" w:rsidR="00916AAB" w:rsidP="0066138C" w:rsidRDefault="00916AAB" w14:paraId="654A8582" w14:textId="77777777">
      <w:pPr>
        <w:spacing w:after="0" w:line="240" w:lineRule="auto"/>
        <w:jc w:val="center"/>
        <w:rPr>
          <w:rFonts w:ascii="Garamond" w:hAnsi="Garamond" w:cs="Arial"/>
          <w:sz w:val="20"/>
          <w:szCs w:val="24"/>
        </w:rPr>
      </w:pPr>
    </w:p>
    <w:p w:rsidRPr="004D75CF" w:rsidR="0041150E" w:rsidP="0066138C" w:rsidRDefault="78CCE4E1" w14:paraId="76F0AEAE" w14:textId="679FEE8F">
      <w:pPr>
        <w:spacing w:after="0" w:line="240" w:lineRule="auto"/>
        <w:jc w:val="center"/>
        <w:rPr>
          <w:rFonts w:ascii="Garamond" w:hAnsi="Garamond" w:cs="Arial"/>
          <w:sz w:val="20"/>
          <w:szCs w:val="20"/>
        </w:rPr>
      </w:pPr>
      <w:r w:rsidRPr="7EA6CEF9">
        <w:rPr>
          <w:rFonts w:ascii="Garamond" w:hAnsi="Garamond" w:cs="Arial"/>
          <w:sz w:val="20"/>
          <w:szCs w:val="20"/>
        </w:rPr>
        <w:t>Ritisha Ghosh</w:t>
      </w:r>
      <w:r w:rsidRPr="7EA6CEF9" w:rsidR="68502954">
        <w:rPr>
          <w:rFonts w:ascii="Garamond" w:hAnsi="Garamond" w:cs="Arial"/>
          <w:sz w:val="20"/>
          <w:szCs w:val="20"/>
        </w:rPr>
        <w:t xml:space="preserve"> </w:t>
      </w:r>
      <w:r w:rsidRPr="7EA6CEF9" w:rsidR="789C9987">
        <w:rPr>
          <w:rFonts w:ascii="Garamond" w:hAnsi="Garamond" w:cs="Arial"/>
          <w:sz w:val="20"/>
          <w:szCs w:val="20"/>
        </w:rPr>
        <w:t>(Project L</w:t>
      </w:r>
      <w:r w:rsidRPr="7EA6CEF9" w:rsidR="656996C6">
        <w:rPr>
          <w:rFonts w:ascii="Garamond" w:hAnsi="Garamond" w:cs="Arial"/>
          <w:sz w:val="20"/>
          <w:szCs w:val="20"/>
        </w:rPr>
        <w:t>ead)</w:t>
      </w:r>
    </w:p>
    <w:p w:rsidRPr="004D75CF" w:rsidR="00B265D9" w:rsidP="5E2FCDBC" w:rsidRDefault="443F19F2" w14:paraId="0A6A3CFB" w14:textId="55D7CD2F">
      <w:pPr>
        <w:spacing w:after="0" w:line="240" w:lineRule="auto"/>
        <w:jc w:val="center"/>
        <w:rPr>
          <w:rFonts w:ascii="Garamond" w:hAnsi="Garamond" w:cs="Arial"/>
          <w:sz w:val="20"/>
          <w:szCs w:val="20"/>
        </w:rPr>
      </w:pPr>
      <w:r w:rsidRPr="0BC00BA6">
        <w:rPr>
          <w:rFonts w:ascii="Garamond" w:hAnsi="Garamond" w:cs="Arial"/>
          <w:sz w:val="20"/>
          <w:szCs w:val="20"/>
        </w:rPr>
        <w:t>Richard Kirschner</w:t>
      </w:r>
    </w:p>
    <w:p w:rsidRPr="004D75CF" w:rsidR="00FC670A" w:rsidP="0066138C" w:rsidRDefault="443F19F2" w14:paraId="28B20EB9" w14:textId="365A2E69">
      <w:pPr>
        <w:spacing w:after="0" w:line="240" w:lineRule="auto"/>
        <w:jc w:val="center"/>
        <w:rPr>
          <w:rFonts w:ascii="Garamond" w:hAnsi="Garamond" w:cs="Arial"/>
          <w:sz w:val="20"/>
          <w:szCs w:val="20"/>
        </w:rPr>
      </w:pPr>
      <w:r w:rsidRPr="0BC00BA6">
        <w:rPr>
          <w:rFonts w:ascii="Garamond" w:hAnsi="Garamond" w:cs="Arial"/>
          <w:sz w:val="20"/>
          <w:szCs w:val="20"/>
        </w:rPr>
        <w:t xml:space="preserve">Raina </w:t>
      </w:r>
      <w:r w:rsidRPr="257D7758">
        <w:rPr>
          <w:rFonts w:ascii="Garamond" w:hAnsi="Garamond" w:cs="Arial"/>
          <w:sz w:val="20"/>
          <w:szCs w:val="20"/>
        </w:rPr>
        <w:t>Monaghan</w:t>
      </w:r>
    </w:p>
    <w:p w:rsidRPr="004D75CF" w:rsidR="00FC670A" w:rsidP="0066138C" w:rsidRDefault="7D617CAB" w14:paraId="51EBA91F" w14:textId="716F41E1">
      <w:pPr>
        <w:spacing w:after="0" w:line="240" w:lineRule="auto"/>
        <w:jc w:val="center"/>
        <w:rPr>
          <w:rFonts w:ascii="Garamond" w:hAnsi="Garamond" w:cs="Arial"/>
          <w:sz w:val="20"/>
          <w:szCs w:val="20"/>
        </w:rPr>
      </w:pPr>
      <w:r w:rsidRPr="2C624055">
        <w:rPr>
          <w:rFonts w:ascii="Garamond" w:hAnsi="Garamond" w:cs="Arial"/>
          <w:sz w:val="20"/>
          <w:szCs w:val="20"/>
        </w:rPr>
        <w:t>Ria Mukherjee</w:t>
      </w:r>
    </w:p>
    <w:p w:rsidR="00FC670A" w:rsidP="0066138C" w:rsidRDefault="00FC670A" w14:paraId="58C3E2E7" w14:textId="647F2E1A">
      <w:pPr>
        <w:spacing w:after="0" w:line="240" w:lineRule="auto"/>
        <w:jc w:val="center"/>
        <w:rPr>
          <w:rFonts w:ascii="Garamond" w:hAnsi="Garamond" w:cs="Arial"/>
          <w:sz w:val="20"/>
        </w:rPr>
      </w:pPr>
    </w:p>
    <w:p w:rsidRPr="00611ACB" w:rsidR="00611ACB" w:rsidP="0066138C" w:rsidRDefault="00611ACB" w14:paraId="7E187B46" w14:textId="40AE7AF6">
      <w:pPr>
        <w:spacing w:after="0" w:line="240" w:lineRule="auto"/>
        <w:jc w:val="center"/>
        <w:rPr>
          <w:rFonts w:ascii="Garamond" w:hAnsi="Garamond" w:cs="Arial"/>
          <w:b/>
          <w:bCs/>
          <w:i/>
          <w:iCs/>
          <w:sz w:val="20"/>
        </w:rPr>
      </w:pPr>
      <w:r w:rsidRPr="37619309">
        <w:rPr>
          <w:rFonts w:ascii="Garamond" w:hAnsi="Garamond" w:cs="Arial"/>
          <w:b/>
          <w:i/>
          <w:sz w:val="20"/>
          <w:szCs w:val="20"/>
        </w:rPr>
        <w:t>Advisors:</w:t>
      </w:r>
    </w:p>
    <w:p w:rsidR="6DB52202" w:rsidP="37619309" w:rsidRDefault="6DB52202" w14:paraId="7D7438B3" w14:textId="71846B11">
      <w:pPr>
        <w:spacing w:after="0" w:line="240" w:lineRule="auto"/>
        <w:jc w:val="center"/>
      </w:pPr>
      <w:r w:rsidRPr="37619309">
        <w:rPr>
          <w:rFonts w:ascii="Garamond" w:hAnsi="Garamond" w:cs="Arial"/>
          <w:sz w:val="20"/>
          <w:szCs w:val="20"/>
        </w:rPr>
        <w:t>Dr. Kent Ross (NASA Langley)</w:t>
      </w:r>
    </w:p>
    <w:p w:rsidR="6DB52202" w:rsidP="37619309" w:rsidRDefault="6DB52202" w14:paraId="5A8F230F" w14:textId="7C76BFF6">
      <w:pPr>
        <w:spacing w:after="0" w:line="240" w:lineRule="auto"/>
        <w:jc w:val="center"/>
        <w:rPr>
          <w:rFonts w:ascii="Garamond" w:hAnsi="Garamond" w:cs="Arial"/>
          <w:sz w:val="20"/>
          <w:szCs w:val="20"/>
        </w:rPr>
      </w:pPr>
      <w:r w:rsidRPr="37619309">
        <w:rPr>
          <w:rFonts w:ascii="Garamond" w:hAnsi="Garamond" w:cs="Arial"/>
          <w:sz w:val="20"/>
          <w:szCs w:val="20"/>
        </w:rPr>
        <w:t>Lauren Childs-Gleason (NASA Langley)</w:t>
      </w:r>
    </w:p>
    <w:p w:rsidR="00FC670A" w:rsidP="0066138C" w:rsidRDefault="00FC670A" w14:paraId="2D47E054" w14:textId="01FAD426">
      <w:pPr>
        <w:spacing w:after="0" w:line="240" w:lineRule="auto"/>
        <w:jc w:val="center"/>
        <w:rPr>
          <w:rFonts w:ascii="Garamond" w:hAnsi="Garamond" w:cs="Arial"/>
          <w:sz w:val="20"/>
          <w:szCs w:val="20"/>
        </w:rPr>
      </w:pPr>
    </w:p>
    <w:p w:rsidRPr="00611ACB" w:rsidR="00FC670A" w:rsidP="57799D08" w:rsidRDefault="00FC670A" w14:paraId="7F3D67F6" w14:textId="77777777">
      <w:pPr>
        <w:spacing w:after="0" w:line="240" w:lineRule="auto"/>
        <w:jc w:val="center"/>
        <w:rPr>
          <w:rFonts w:ascii="Garamond" w:hAnsi="Garamond" w:cs="Arial"/>
          <w:b/>
          <w:bCs/>
          <w:i/>
          <w:iCs/>
          <w:sz w:val="20"/>
          <w:szCs w:val="20"/>
        </w:rPr>
      </w:pPr>
      <w:r w:rsidRPr="57799D08">
        <w:rPr>
          <w:rFonts w:ascii="Garamond" w:hAnsi="Garamond" w:cs="Arial"/>
          <w:b/>
          <w:bCs/>
          <w:i/>
          <w:iCs/>
          <w:sz w:val="20"/>
          <w:szCs w:val="20"/>
        </w:rPr>
        <w:t>Previous Contributors:</w:t>
      </w:r>
    </w:p>
    <w:p w:rsidRPr="004D75CF" w:rsidR="00FC670A" w:rsidP="0066138C" w:rsidRDefault="04CB5696" w14:paraId="71CA5455" w14:textId="12EEACB9">
      <w:pPr>
        <w:spacing w:after="0" w:line="240" w:lineRule="auto"/>
        <w:jc w:val="center"/>
        <w:rPr>
          <w:rFonts w:ascii="Garamond" w:hAnsi="Garamond" w:cs="Arial"/>
          <w:sz w:val="20"/>
          <w:szCs w:val="20"/>
        </w:rPr>
      </w:pPr>
      <w:r w:rsidRPr="37619309">
        <w:rPr>
          <w:rFonts w:ascii="Garamond" w:hAnsi="Garamond" w:cs="Arial"/>
          <w:sz w:val="20"/>
          <w:szCs w:val="20"/>
        </w:rPr>
        <w:t>Brooke Laird</w:t>
      </w:r>
    </w:p>
    <w:p w:rsidRPr="004D75CF" w:rsidR="00FC670A" w:rsidP="3E43DE45" w:rsidRDefault="2F0203B7" w14:paraId="7A122667" w14:textId="1F7095D7">
      <w:pPr>
        <w:spacing w:after="0" w:line="240" w:lineRule="auto"/>
        <w:jc w:val="center"/>
        <w:rPr>
          <w:rFonts w:ascii="Garamond" w:hAnsi="Garamond" w:cs="Arial"/>
          <w:sz w:val="20"/>
          <w:szCs w:val="20"/>
        </w:rPr>
      </w:pPr>
      <w:r w:rsidRPr="5D63ECA5">
        <w:rPr>
          <w:rFonts w:ascii="Garamond" w:hAnsi="Garamond" w:cs="Arial"/>
          <w:sz w:val="20"/>
          <w:szCs w:val="20"/>
        </w:rPr>
        <w:t>Melissa Ashbaugh</w:t>
      </w:r>
    </w:p>
    <w:p w:rsidR="2F0203B7" w:rsidP="5D63ECA5" w:rsidRDefault="2F0203B7" w14:paraId="0A2674C5" w14:textId="1F7095D7">
      <w:pPr>
        <w:spacing w:after="0" w:line="240" w:lineRule="auto"/>
        <w:jc w:val="center"/>
        <w:rPr>
          <w:rFonts w:ascii="Garamond" w:hAnsi="Garamond" w:cs="Arial"/>
          <w:sz w:val="20"/>
          <w:szCs w:val="20"/>
        </w:rPr>
      </w:pPr>
      <w:r w:rsidRPr="5D63ECA5">
        <w:rPr>
          <w:rFonts w:ascii="Garamond" w:hAnsi="Garamond" w:cs="Arial"/>
          <w:sz w:val="20"/>
          <w:szCs w:val="20"/>
        </w:rPr>
        <w:t>Muskaan Khemani</w:t>
      </w:r>
    </w:p>
    <w:p w:rsidR="2F0203B7" w:rsidP="5D63ECA5" w:rsidRDefault="2F0203B7" w14:paraId="2235EF5C" w14:textId="1F7095D7">
      <w:pPr>
        <w:spacing w:after="0" w:line="240" w:lineRule="auto"/>
        <w:jc w:val="center"/>
        <w:rPr>
          <w:rFonts w:ascii="Garamond" w:hAnsi="Garamond" w:cs="Arial"/>
          <w:sz w:val="20"/>
          <w:szCs w:val="20"/>
        </w:rPr>
      </w:pPr>
      <w:r w:rsidRPr="5D63ECA5">
        <w:rPr>
          <w:rFonts w:ascii="Garamond" w:hAnsi="Garamond" w:cs="Arial"/>
          <w:sz w:val="20"/>
          <w:szCs w:val="20"/>
        </w:rPr>
        <w:t>Sadie Murray</w:t>
      </w:r>
    </w:p>
    <w:p w:rsidR="3E43DE45" w:rsidP="3E43DE45" w:rsidRDefault="3E43DE45" w14:paraId="2C9D64AD" w14:textId="15E357D5">
      <w:pPr>
        <w:spacing w:after="0" w:line="240" w:lineRule="auto"/>
        <w:jc w:val="center"/>
        <w:rPr>
          <w:rFonts w:ascii="Garamond" w:hAnsi="Garamond" w:cs="Arial"/>
          <w:sz w:val="20"/>
          <w:szCs w:val="20"/>
        </w:rPr>
      </w:pPr>
    </w:p>
    <w:p w:rsidR="1E2841EC" w:rsidP="3E43DE45" w:rsidRDefault="1E2841EC" w14:paraId="150AC9F2" w14:textId="03976982">
      <w:pPr>
        <w:spacing w:after="0" w:line="240" w:lineRule="auto"/>
        <w:jc w:val="center"/>
        <w:rPr>
          <w:rFonts w:ascii="Garamond" w:hAnsi="Garamond" w:cs="Arial"/>
          <w:b/>
          <w:bCs/>
          <w:i/>
          <w:iCs/>
          <w:sz w:val="20"/>
          <w:szCs w:val="20"/>
        </w:rPr>
      </w:pPr>
      <w:r w:rsidRPr="5D63ECA5">
        <w:rPr>
          <w:rFonts w:ascii="Garamond" w:hAnsi="Garamond" w:cs="Arial"/>
          <w:b/>
          <w:bCs/>
          <w:i/>
          <w:iCs/>
          <w:sz w:val="20"/>
          <w:szCs w:val="20"/>
        </w:rPr>
        <w:t>Fellow:</w:t>
      </w:r>
      <w:r>
        <w:br/>
      </w:r>
      <w:r w:rsidRPr="5D63ECA5" w:rsidR="2874CE76">
        <w:rPr>
          <w:rFonts w:ascii="Garamond" w:hAnsi="Garamond" w:cs="Arial"/>
          <w:sz w:val="20"/>
          <w:szCs w:val="20"/>
        </w:rPr>
        <w:t>Julianne Liu (Virtual Environmental Justice Node)</w:t>
      </w: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314A8D14" w:rsidP="2C624055" w:rsidRDefault="42525466" w14:paraId="454871CE" w14:textId="7E8903D8">
      <w:pPr>
        <w:pStyle w:val="Heading1"/>
        <w:spacing w:before="0" w:line="240" w:lineRule="auto"/>
        <w:rPr>
          <w:rFonts w:ascii="Garamond" w:hAnsi="Garamond"/>
        </w:rPr>
      </w:pPr>
      <w:r w:rsidRPr="2C624055">
        <w:rPr>
          <w:rFonts w:ascii="Garamond" w:hAnsi="Garamond"/>
        </w:rPr>
        <w:lastRenderedPageBreak/>
        <w:t>1</w:t>
      </w:r>
      <w:r w:rsidRPr="2C624055" w:rsidR="3184937F">
        <w:rPr>
          <w:rFonts w:ascii="Garamond" w:hAnsi="Garamond"/>
        </w:rPr>
        <w:t xml:space="preserve">. </w:t>
      </w:r>
      <w:r w:rsidRPr="2C624055" w:rsidR="1BE0841C">
        <w:rPr>
          <w:rFonts w:ascii="Garamond" w:hAnsi="Garamond"/>
        </w:rPr>
        <w:t>Abstract</w:t>
      </w:r>
    </w:p>
    <w:p w:rsidR="314A8D14" w:rsidP="68153CFE" w:rsidRDefault="5F47ED17" w14:paraId="6A6BC49D" w14:textId="07C95208">
      <w:pPr>
        <w:spacing w:after="0" w:line="240" w:lineRule="auto"/>
      </w:pPr>
      <w:r w:rsidRPr="68153CFE">
        <w:rPr>
          <w:rFonts w:ascii="Garamond" w:hAnsi="Garamond" w:eastAsia="Garamond" w:cs="Garamond"/>
          <w:color w:val="000000" w:themeColor="text1"/>
        </w:rPr>
        <w:t xml:space="preserve">Wichita, Kansas is experiencing a host of climate threats, particularly extreme heat manifested through </w:t>
      </w:r>
      <w:r w:rsidRPr="68153CFE" w:rsidR="682E15E4">
        <w:rPr>
          <w:rFonts w:ascii="Garamond" w:hAnsi="Garamond" w:eastAsia="Garamond" w:cs="Garamond"/>
          <w:color w:val="000000" w:themeColor="text1"/>
        </w:rPr>
        <w:t>Urban Heat Islands (</w:t>
      </w:r>
      <w:r w:rsidRPr="68153CFE">
        <w:rPr>
          <w:rFonts w:ascii="Garamond" w:hAnsi="Garamond" w:eastAsia="Garamond" w:cs="Garamond"/>
          <w:color w:val="000000" w:themeColor="text1"/>
        </w:rPr>
        <w:t>UHI</w:t>
      </w:r>
      <w:r w:rsidRPr="68153CFE" w:rsidR="3FDAA5C2">
        <w:rPr>
          <w:rFonts w:ascii="Garamond" w:hAnsi="Garamond" w:eastAsia="Garamond" w:cs="Garamond"/>
          <w:color w:val="000000" w:themeColor="text1"/>
        </w:rPr>
        <w:t>)</w:t>
      </w:r>
      <w:r w:rsidRPr="68153CFE">
        <w:rPr>
          <w:rFonts w:ascii="Garamond" w:hAnsi="Garamond" w:eastAsia="Garamond" w:cs="Garamond"/>
          <w:color w:val="000000" w:themeColor="text1"/>
        </w:rPr>
        <w:t xml:space="preserve">. Heat is unevenly distributed within cities due to factors such as income inequality, historical discriminatory practices </w:t>
      </w:r>
      <w:r w:rsidR="00746071">
        <w:rPr>
          <w:rFonts w:ascii="Garamond" w:hAnsi="Garamond" w:eastAsia="Garamond" w:cs="Garamond"/>
          <w:color w:val="000000" w:themeColor="text1"/>
        </w:rPr>
        <w:t>like</w:t>
      </w:r>
      <w:r w:rsidRPr="68153CFE">
        <w:rPr>
          <w:rFonts w:ascii="Garamond" w:hAnsi="Garamond" w:eastAsia="Garamond" w:cs="Garamond"/>
          <w:color w:val="000000" w:themeColor="text1"/>
        </w:rPr>
        <w:t xml:space="preserve"> redlining, and divestment in neighborhoods of color. This leads to less vegetation and more heat-absorbing infrastructure in specific communities. Moreover, adverse effects of heat, including heat-related morbidity and mortality, disproportionately impact populations that experience vulnerability through social inequities and structural discrimination. Heat vulnerability is a combination of the factors of heat exposure, sensitivity</w:t>
      </w:r>
      <w:r w:rsidRPr="68153CFE" w:rsidR="0054411C">
        <w:rPr>
          <w:rFonts w:ascii="Garamond" w:hAnsi="Garamond" w:eastAsia="Garamond" w:cs="Garamond"/>
          <w:color w:val="000000" w:themeColor="text1"/>
        </w:rPr>
        <w:t>,</w:t>
      </w:r>
      <w:r w:rsidRPr="68153CFE">
        <w:rPr>
          <w:rFonts w:ascii="Garamond" w:hAnsi="Garamond" w:eastAsia="Garamond" w:cs="Garamond"/>
          <w:color w:val="000000" w:themeColor="text1"/>
        </w:rPr>
        <w:t xml:space="preserve"> and adaptive capacity, and can be harnessed to guide urban heat interventions. This DEVELOP project partnered with the City of Wichita to understand the spatial distribution and drivers of UHIs and heat vulnerability indicators. The team modeled outcomes of tree cover interventions using Landsat 8’s Thermal Infrared Sensor (TIRS) and Operational Land Imager (OLI), Landsat 9 TIRS-2 and OLI-2, and the International Space Station’s Ecosystem Spaceborne Thermal Radiometer Experiment on the International Space Station (ECOSTRESS) sensor, along with the Integrated Valuation of Ecosystem Services and Tradeoffs (InVEST) Urban Cooling model. The team also leveraged statistical analysis by implementing principal component analysis to develop a heat vulnerability index (HVI) specific to Wichita. Ultimately, the project’s outputs will inform the City of Wichita’s Climate Adaptation and Mitigation Plan, identify priority areas for heat mitigation initiatives, and be used in public-facing communications to educate communities on the impacts of urban heat.</w:t>
      </w:r>
    </w:p>
    <w:p w:rsidRPr="0066138C" w:rsidR="00D3013B" w:rsidP="0066138C" w:rsidRDefault="00D3013B" w14:paraId="00721E94" w14:textId="77777777">
      <w:pPr>
        <w:spacing w:after="0" w:line="240" w:lineRule="auto"/>
        <w:rPr>
          <w:rFonts w:ascii="Garamond" w:hAnsi="Garamond" w:cs="Arial"/>
          <w:szCs w:val="24"/>
        </w:rPr>
      </w:pPr>
    </w:p>
    <w:p w:rsidR="0042260B" w:rsidP="0066138C" w:rsidRDefault="64AB1DF3" w14:paraId="64D27CEF" w14:textId="7E10D30A">
      <w:pPr>
        <w:spacing w:after="0" w:line="240" w:lineRule="auto"/>
        <w:rPr>
          <w:rFonts w:ascii="Garamond" w:hAnsi="Garamond" w:cs="Arial"/>
        </w:rPr>
      </w:pPr>
      <w:r w:rsidRPr="7EA6CEF9">
        <w:rPr>
          <w:rFonts w:ascii="Garamond" w:hAnsi="Garamond" w:cs="Arial"/>
          <w:b/>
          <w:bCs/>
        </w:rPr>
        <w:t>Key</w:t>
      </w:r>
      <w:r w:rsidRPr="7EA6CEF9" w:rsidR="2D2C4487">
        <w:rPr>
          <w:rFonts w:ascii="Garamond" w:hAnsi="Garamond" w:cs="Arial"/>
          <w:b/>
          <w:bCs/>
        </w:rPr>
        <w:t xml:space="preserve"> Terms</w:t>
      </w:r>
      <w:r w:rsidRPr="7EA6CEF9" w:rsidR="2E68BE30">
        <w:rPr>
          <w:rFonts w:ascii="Garamond" w:hAnsi="Garamond" w:cs="Arial"/>
          <w:b/>
          <w:bCs/>
        </w:rPr>
        <w:t xml:space="preserve"> </w:t>
      </w:r>
      <w:bookmarkStart w:name="_Toc334198720" w:id="0"/>
    </w:p>
    <w:p w:rsidRPr="004630A3" w:rsidR="0066138C" w:rsidP="004630A3" w:rsidRDefault="475352E4" w14:paraId="12AB3859" w14:textId="49C32926">
      <w:pPr>
        <w:rPr>
          <w:rFonts w:ascii="Garamond" w:hAnsi="Garamond" w:eastAsia="Garamond" w:cs="Garamond"/>
        </w:rPr>
      </w:pPr>
      <w:r w:rsidRPr="2C624055">
        <w:rPr>
          <w:rFonts w:ascii="Garamond" w:hAnsi="Garamond" w:eastAsia="Garamond" w:cs="Garamond"/>
        </w:rPr>
        <w:t>E</w:t>
      </w:r>
      <w:r w:rsidRPr="2C624055" w:rsidR="49A34496">
        <w:rPr>
          <w:rFonts w:ascii="Garamond" w:hAnsi="Garamond" w:eastAsia="Garamond" w:cs="Garamond"/>
        </w:rPr>
        <w:t xml:space="preserve">nvironmental </w:t>
      </w:r>
      <w:r w:rsidRPr="2C624055" w:rsidR="45F13957">
        <w:rPr>
          <w:rFonts w:ascii="Garamond" w:hAnsi="Garamond" w:eastAsia="Garamond" w:cs="Garamond"/>
        </w:rPr>
        <w:t>J</w:t>
      </w:r>
      <w:r w:rsidRPr="2C624055" w:rsidR="49A34496">
        <w:rPr>
          <w:rFonts w:ascii="Garamond" w:hAnsi="Garamond" w:eastAsia="Garamond" w:cs="Garamond"/>
        </w:rPr>
        <w:t>ustice, urban heat island, Landsat, ECOSTRESS, InVEST, tree canopy, climate mitigation, heat vulnerability</w:t>
      </w:r>
    </w:p>
    <w:bookmarkEnd w:id="0"/>
    <w:p w:rsidRPr="00C63355" w:rsidR="00E03B8E" w:rsidP="00C63355" w:rsidRDefault="42525466" w14:paraId="24D6C1A2" w14:textId="70C6A0A3">
      <w:pPr>
        <w:pStyle w:val="Heading1"/>
        <w:spacing w:before="0" w:line="240" w:lineRule="auto"/>
        <w:rPr>
          <w:rFonts w:ascii="Garamond" w:hAnsi="Garamond"/>
        </w:rPr>
      </w:pPr>
      <w:r w:rsidRPr="2C624055">
        <w:rPr>
          <w:rFonts w:ascii="Garamond" w:hAnsi="Garamond"/>
        </w:rPr>
        <w:t>2</w:t>
      </w:r>
      <w:r w:rsidRPr="2C624055" w:rsidR="3184937F">
        <w:rPr>
          <w:rFonts w:ascii="Garamond" w:hAnsi="Garamond"/>
        </w:rPr>
        <w:t xml:space="preserve">. </w:t>
      </w:r>
      <w:r w:rsidRPr="2C624055" w:rsidR="41DE221D">
        <w:rPr>
          <w:rFonts w:ascii="Garamond" w:hAnsi="Garamond"/>
        </w:rPr>
        <w:t>Introduction</w:t>
      </w:r>
    </w:p>
    <w:p w:rsidR="00E237AB" w:rsidP="2C624055" w:rsidRDefault="72D6541D" w14:paraId="71FB9387" w14:textId="085C1179">
      <w:pPr>
        <w:spacing w:after="0" w:line="240" w:lineRule="auto"/>
        <w:rPr>
          <w:rFonts w:ascii="Garamond" w:hAnsi="Garamond"/>
          <w:b/>
          <w:bCs/>
          <w:i/>
          <w:iCs/>
        </w:rPr>
      </w:pPr>
      <w:r w:rsidRPr="2C624055">
        <w:rPr>
          <w:rFonts w:ascii="Garamond" w:hAnsi="Garamond"/>
          <w:b/>
          <w:bCs/>
          <w:i/>
          <w:iCs/>
        </w:rPr>
        <w:t>2.1 Background Information</w:t>
      </w:r>
    </w:p>
    <w:p w:rsidR="00E237AB" w:rsidP="2C624055" w:rsidRDefault="7C0AF6C7" w14:paraId="5EAF423B" w14:textId="44EF6DEC">
      <w:pPr>
        <w:spacing w:after="0" w:line="240" w:lineRule="auto"/>
        <w:rPr>
          <w:rFonts w:ascii="Garamond" w:hAnsi="Garamond"/>
          <w:b/>
          <w:bCs/>
          <w:i/>
          <w:iCs/>
        </w:rPr>
      </w:pPr>
      <w:bookmarkStart w:name="_Toc334198721" w:id="1"/>
      <w:r w:rsidRPr="2C624055">
        <w:rPr>
          <w:rFonts w:ascii="Garamond" w:hAnsi="Garamond"/>
          <w:b/>
          <w:bCs/>
          <w:i/>
          <w:iCs/>
        </w:rPr>
        <w:t>2.1</w:t>
      </w:r>
      <w:r w:rsidRPr="2C624055" w:rsidR="55C3A144">
        <w:rPr>
          <w:rFonts w:ascii="Garamond" w:hAnsi="Garamond"/>
          <w:b/>
          <w:bCs/>
          <w:i/>
          <w:iCs/>
        </w:rPr>
        <w:t>.1</w:t>
      </w:r>
      <w:r w:rsidRPr="2C624055">
        <w:rPr>
          <w:rFonts w:ascii="Garamond" w:hAnsi="Garamond"/>
          <w:b/>
          <w:bCs/>
          <w:i/>
          <w:iCs/>
        </w:rPr>
        <w:t xml:space="preserve"> </w:t>
      </w:r>
      <w:r w:rsidRPr="2C624055" w:rsidR="3061B992">
        <w:rPr>
          <w:rFonts w:ascii="Garamond" w:hAnsi="Garamond"/>
          <w:b/>
          <w:bCs/>
          <w:i/>
          <w:iCs/>
        </w:rPr>
        <w:t>Study Area</w:t>
      </w:r>
      <w:r w:rsidRPr="2C624055" w:rsidR="33202E66">
        <w:rPr>
          <w:rFonts w:ascii="Garamond" w:hAnsi="Garamond"/>
          <w:b/>
          <w:bCs/>
          <w:i/>
          <w:iCs/>
        </w:rPr>
        <w:t xml:space="preserve"> </w:t>
      </w:r>
      <w:r w:rsidRPr="2C624055" w:rsidR="7B92A04C">
        <w:rPr>
          <w:rFonts w:ascii="Garamond" w:hAnsi="Garamond"/>
          <w:b/>
          <w:bCs/>
          <w:i/>
          <w:iCs/>
        </w:rPr>
        <w:t xml:space="preserve"> </w:t>
      </w:r>
    </w:p>
    <w:p w:rsidRPr="00B03D9F" w:rsidR="00E237AB" w:rsidP="0066138C" w:rsidRDefault="5EE87FE1" w14:paraId="27D7BCF6" w14:textId="7BF60B8D">
      <w:pPr>
        <w:spacing w:after="0" w:line="240" w:lineRule="auto"/>
        <w:rPr>
          <w:rFonts w:ascii="Garamond" w:hAnsi="Garamond"/>
        </w:rPr>
      </w:pPr>
      <w:r w:rsidRPr="03C0749B">
        <w:rPr>
          <w:rFonts w:ascii="Garamond" w:hAnsi="Garamond"/>
        </w:rPr>
        <w:t>Wichita</w:t>
      </w:r>
      <w:r w:rsidRPr="03C0749B" w:rsidR="6CFDAF0E">
        <w:rPr>
          <w:rFonts w:ascii="Garamond" w:hAnsi="Garamond"/>
        </w:rPr>
        <w:t>, Kansas</w:t>
      </w:r>
      <w:r w:rsidRPr="03C0749B">
        <w:rPr>
          <w:rFonts w:ascii="Garamond" w:hAnsi="Garamond"/>
        </w:rPr>
        <w:t xml:space="preserve"> </w:t>
      </w:r>
      <w:r w:rsidRPr="03C0749B" w:rsidR="3D51A1B1">
        <w:rPr>
          <w:rFonts w:ascii="Garamond" w:hAnsi="Garamond"/>
        </w:rPr>
        <w:t xml:space="preserve">was founded in 1864 </w:t>
      </w:r>
      <w:r w:rsidRPr="03C0749B" w:rsidR="3525E531">
        <w:rPr>
          <w:rFonts w:ascii="Garamond" w:hAnsi="Garamond"/>
        </w:rPr>
        <w:t xml:space="preserve">by white settlers </w:t>
      </w:r>
      <w:r w:rsidRPr="03C0749B" w:rsidR="3D51A1B1">
        <w:rPr>
          <w:rFonts w:ascii="Garamond" w:hAnsi="Garamond"/>
        </w:rPr>
        <w:t>on the land of the</w:t>
      </w:r>
      <w:r w:rsidRPr="03C0749B" w:rsidR="049A2D53">
        <w:rPr>
          <w:rFonts w:ascii="Garamond" w:hAnsi="Garamond"/>
        </w:rPr>
        <w:t xml:space="preserve"> native</w:t>
      </w:r>
      <w:r w:rsidRPr="03C0749B" w:rsidR="3D51A1B1">
        <w:rPr>
          <w:rFonts w:ascii="Garamond" w:hAnsi="Garamond"/>
        </w:rPr>
        <w:t xml:space="preserve"> Wichita people</w:t>
      </w:r>
      <w:r w:rsidRPr="03C0749B" w:rsidR="4BDE1EF8">
        <w:rPr>
          <w:rFonts w:ascii="Garamond" w:hAnsi="Garamond"/>
        </w:rPr>
        <w:t xml:space="preserve">, </w:t>
      </w:r>
      <w:r w:rsidRPr="03C0749B" w:rsidR="7FA9B961">
        <w:rPr>
          <w:rFonts w:ascii="Garamond" w:hAnsi="Garamond"/>
        </w:rPr>
        <w:t xml:space="preserve">initially as a trading post and </w:t>
      </w:r>
      <w:r w:rsidRPr="03C0749B" w:rsidR="5B05D90A">
        <w:rPr>
          <w:rFonts w:ascii="Garamond" w:hAnsi="Garamond"/>
        </w:rPr>
        <w:t xml:space="preserve">then </w:t>
      </w:r>
      <w:r w:rsidRPr="03C0749B" w:rsidR="7FA9B961">
        <w:rPr>
          <w:rFonts w:ascii="Garamond" w:hAnsi="Garamond"/>
        </w:rPr>
        <w:t xml:space="preserve">rapidly growing with agricultural settlements </w:t>
      </w:r>
      <w:sdt>
        <w:sdtPr>
          <w:rPr>
            <w:rFonts w:ascii="Garamond" w:hAnsi="Garamond"/>
          </w:rPr>
          <w:tag w:val="MENDELEY_CITATION_v3_eyJjaXRhdGlvbklEIjoiTUVOREVMRVlfQ0lUQVRJT05fMzYyNTJiMmMtOGJjMy00N2ZiLWI4OGMtZTgzNGQ3OWJhMjU5IiwicHJvcGVydGllcyI6eyJub3RlSW5kZXgiOjB9LCJpc0VkaXRlZCI6ZmFsc2UsIm1hbnVhbE92ZXJyaWRlIjp7ImlzTWFudWFsbHlPdmVycmlkZGVuIjpmYWxzZSwiY2l0ZXByb2NUZXh0IjoiK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V19"/>
          <w:id w:val="1509892756"/>
          <w:placeholder>
            <w:docPart w:val="A236E0CA736A854084DC708CF1896999"/>
          </w:placeholder>
        </w:sdtPr>
        <w:sdtEndPr/>
        <w:sdtContent>
          <w:r w:rsidRPr="03C0749B" w:rsidR="1E306C2B">
            <w:rPr>
              <w:rFonts w:ascii="Garamond" w:hAnsi="Garamond" w:eastAsia="Times New Roman"/>
            </w:rPr>
            <w:t>(</w:t>
          </w:r>
          <w:r w:rsidRPr="611E5F0C" w:rsidR="1E306C2B">
            <w:rPr>
              <w:rFonts w:ascii="Garamond" w:hAnsi="Garamond" w:eastAsia="Times New Roman"/>
            </w:rPr>
            <w:t>Wichita | Kansas, United States | Britannica</w:t>
          </w:r>
          <w:r w:rsidRPr="03C0749B" w:rsidR="1E306C2B">
            <w:rPr>
              <w:rFonts w:ascii="Garamond" w:hAnsi="Garamond" w:eastAsia="Times New Roman"/>
            </w:rPr>
            <w:t>, n.d</w:t>
          </w:r>
          <w:r w:rsidRPr="611E5F0C" w:rsidR="0AC2E80A">
            <w:rPr>
              <w:rFonts w:ascii="Garamond" w:hAnsi="Garamond" w:eastAsia="Times New Roman"/>
            </w:rPr>
            <w:t>.</w:t>
          </w:r>
          <w:r w:rsidRPr="611E5F0C" w:rsidR="3110C144">
            <w:rPr>
              <w:rFonts w:ascii="Garamond" w:hAnsi="Garamond" w:eastAsia="Times New Roman"/>
            </w:rPr>
            <w:t>, Wichita Tree Canopy Assessment, 2018</w:t>
          </w:r>
          <w:r w:rsidRPr="611E5F0C" w:rsidR="0AC2E80A">
            <w:rPr>
              <w:rFonts w:ascii="Garamond" w:hAnsi="Garamond" w:eastAsia="Times New Roman"/>
            </w:rPr>
            <w:t>)</w:t>
          </w:r>
        </w:sdtContent>
      </w:sdt>
      <w:r w:rsidRPr="611E5F0C" w:rsidR="0CD94D41">
        <w:rPr>
          <w:rFonts w:ascii="Garamond" w:hAnsi="Garamond"/>
        </w:rPr>
        <w:t>.</w:t>
      </w:r>
      <w:r w:rsidRPr="03C0749B" w:rsidR="555483FF">
        <w:rPr>
          <w:rFonts w:ascii="Garamond" w:hAnsi="Garamond"/>
        </w:rPr>
        <w:t xml:space="preserve"> </w:t>
      </w:r>
      <w:r w:rsidRPr="03C0749B" w:rsidR="54EAC012">
        <w:rPr>
          <w:rFonts w:ascii="Garamond" w:hAnsi="Garamond"/>
        </w:rPr>
        <w:t>T</w:t>
      </w:r>
      <w:r w:rsidRPr="03C0749B" w:rsidR="592C6EAE">
        <w:rPr>
          <w:rFonts w:ascii="Garamond" w:hAnsi="Garamond"/>
        </w:rPr>
        <w:t>oday, Wichita is the largest city in Kansas</w:t>
      </w:r>
      <w:r w:rsidRPr="03C0749B" w:rsidR="42EDC0A5">
        <w:rPr>
          <w:rFonts w:ascii="Garamond" w:hAnsi="Garamond"/>
        </w:rPr>
        <w:t xml:space="preserve"> </w:t>
      </w:r>
      <w:r w:rsidRPr="03C0749B" w:rsidR="5B9FE253">
        <w:rPr>
          <w:rFonts w:ascii="Garamond" w:hAnsi="Garamond"/>
        </w:rPr>
        <w:t xml:space="preserve">with </w:t>
      </w:r>
      <w:r w:rsidRPr="03C0749B" w:rsidR="40CAB40B">
        <w:rPr>
          <w:rFonts w:ascii="Garamond" w:hAnsi="Garamond"/>
        </w:rPr>
        <w:t>a</w:t>
      </w:r>
      <w:r w:rsidRPr="03C0749B" w:rsidR="42EDC0A5">
        <w:rPr>
          <w:rFonts w:ascii="Garamond" w:hAnsi="Garamond"/>
        </w:rPr>
        <w:t xml:space="preserve"> population of approximately 395,699 people</w:t>
      </w:r>
      <w:sdt>
        <w:sdtPr>
          <w:rPr>
            <w:rFonts w:ascii="Garamond" w:hAnsi="Garamond"/>
          </w:rPr>
          <w:tag w:val="MENDELEY_CITATION_v3_eyJjaXRhdGlvbklEIjoiTUVOREVMRVlfQ0lUQVRJT05fY2RmYjE2OTgtMzU1MC00OTNmLTkxMDAtNzU5N2M0NGI5MTE0IiwicHJvcGVydGllcyI6eyJub3RlSW5kZXgiOjB9LCJpc0VkaXRlZCI6ZmFsc2UsIm1hbnVhbE92ZXJyaWRlIjp7ImlzTWFudWFsbHlPdmVycmlkZGVuIjpmYWxzZSwiY2l0ZXByb2NUZXh0IjoiKDxpPlUuUy4gQ2Vuc3VzIEJ1cmVhdSBRdWlja0ZhY3RzOiBXaWNoaXRhIENpdHksIEthbnNhczwvaT4sIG4uZC47I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Sx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
          <w:id w:val="907842485"/>
          <w:placeholder>
            <w:docPart w:val="DefaultPlaceholder_-1854013440"/>
          </w:placeholder>
        </w:sdtPr>
        <w:sdtEndPr/>
        <w:sdtContent>
          <w:r w:rsidRPr="03C0749B" w:rsidR="5E9284AD">
            <w:rPr>
              <w:rFonts w:ascii="Garamond" w:hAnsi="Garamond" w:eastAsia="Times New Roman"/>
            </w:rPr>
            <w:t xml:space="preserve"> </w:t>
          </w:r>
          <w:r w:rsidRPr="03C0749B" w:rsidR="1E306C2B">
            <w:rPr>
              <w:rFonts w:ascii="Garamond" w:hAnsi="Garamond" w:eastAsia="Times New Roman"/>
            </w:rPr>
            <w:t>(</w:t>
          </w:r>
          <w:r w:rsidRPr="611E5F0C" w:rsidR="1E306C2B">
            <w:rPr>
              <w:rFonts w:ascii="Garamond" w:hAnsi="Garamond" w:eastAsia="Times New Roman"/>
            </w:rPr>
            <w:t>U.S. Census Bureau QuickFacts</w:t>
          </w:r>
          <w:r w:rsidRPr="611E5F0C" w:rsidR="13AABD93">
            <w:rPr>
              <w:rFonts w:ascii="Garamond" w:hAnsi="Garamond" w:eastAsia="Times New Roman"/>
            </w:rPr>
            <w:t>:</w:t>
          </w:r>
          <w:r w:rsidRPr="611E5F0C" w:rsidR="1E306C2B">
            <w:rPr>
              <w:rFonts w:ascii="Garamond" w:hAnsi="Garamond" w:eastAsia="Times New Roman"/>
            </w:rPr>
            <w:t xml:space="preserve"> Wichita City, Kansas</w:t>
          </w:r>
          <w:r w:rsidRPr="03C0749B" w:rsidR="1E306C2B">
            <w:rPr>
              <w:rFonts w:ascii="Garamond" w:hAnsi="Garamond" w:eastAsia="Times New Roman"/>
            </w:rPr>
            <w:t xml:space="preserve">, </w:t>
          </w:r>
          <w:r w:rsidRPr="03C0749B" w:rsidR="13AABD93">
            <w:rPr>
              <w:rFonts w:ascii="Garamond" w:hAnsi="Garamond" w:eastAsia="Times New Roman"/>
            </w:rPr>
            <w:t>2021</w:t>
          </w:r>
          <w:r w:rsidRPr="03C0749B" w:rsidR="5E9284AD">
            <w:rPr>
              <w:rFonts w:ascii="Garamond" w:hAnsi="Garamond" w:eastAsia="Times New Roman"/>
            </w:rPr>
            <w:t>)</w:t>
          </w:r>
        </w:sdtContent>
      </w:sdt>
      <w:r w:rsidRPr="03C0749B" w:rsidR="5E9284AD">
        <w:rPr>
          <w:rFonts w:ascii="Garamond" w:hAnsi="Garamond"/>
        </w:rPr>
        <w:t>.</w:t>
      </w:r>
      <w:r w:rsidRPr="03C0749B" w:rsidR="1E306C2B">
        <w:rPr>
          <w:rFonts w:ascii="Garamond" w:hAnsi="Garamond" w:eastAsia="Times New Roman"/>
        </w:rPr>
        <w:t xml:space="preserve"> </w:t>
      </w:r>
      <w:r w:rsidRPr="03C0749B" w:rsidR="28C62150">
        <w:rPr>
          <w:rFonts w:ascii="Garamond" w:hAnsi="Garamond"/>
        </w:rPr>
        <w:t xml:space="preserve">The city has a predominately </w:t>
      </w:r>
      <w:r w:rsidRPr="03C0749B" w:rsidR="1DB43455">
        <w:rPr>
          <w:rFonts w:ascii="Garamond" w:hAnsi="Garamond"/>
        </w:rPr>
        <w:t>w</w:t>
      </w:r>
      <w:r w:rsidRPr="03C0749B" w:rsidR="28C62150">
        <w:rPr>
          <w:rFonts w:ascii="Garamond" w:hAnsi="Garamond"/>
        </w:rPr>
        <w:t xml:space="preserve">hite population, with </w:t>
      </w:r>
      <w:r w:rsidRPr="03C0749B" w:rsidR="081C169F">
        <w:rPr>
          <w:rFonts w:ascii="Garamond" w:hAnsi="Garamond"/>
        </w:rPr>
        <w:t xml:space="preserve">large Black/African American, </w:t>
      </w:r>
      <w:r w:rsidRPr="03C0749B" w:rsidR="6C0DEF63">
        <w:rPr>
          <w:rFonts w:ascii="Garamond" w:hAnsi="Garamond"/>
        </w:rPr>
        <w:t>Asian,</w:t>
      </w:r>
      <w:r w:rsidRPr="03C0749B" w:rsidR="081C169F">
        <w:rPr>
          <w:rFonts w:ascii="Garamond" w:hAnsi="Garamond"/>
        </w:rPr>
        <w:t xml:space="preserve"> and Latino/Hispanic</w:t>
      </w:r>
      <w:r w:rsidRPr="03C0749B" w:rsidR="66089CEF">
        <w:rPr>
          <w:rFonts w:ascii="Garamond" w:hAnsi="Garamond"/>
        </w:rPr>
        <w:t xml:space="preserve"> </w:t>
      </w:r>
      <w:r w:rsidRPr="03C0749B" w:rsidR="40AFC5C5">
        <w:rPr>
          <w:rFonts w:ascii="Garamond" w:hAnsi="Garamond"/>
        </w:rPr>
        <w:t>populations</w:t>
      </w:r>
      <w:r w:rsidRPr="03C0749B" w:rsidR="5EC7AD61">
        <w:rPr>
          <w:rFonts w:ascii="Garamond" w:hAnsi="Garamond"/>
        </w:rPr>
        <w:t xml:space="preserve"> as well</w:t>
      </w:r>
      <w:r w:rsidRPr="03C0749B" w:rsidR="723C248C">
        <w:rPr>
          <w:rFonts w:ascii="Garamond" w:hAnsi="Garamond"/>
        </w:rPr>
        <w:t xml:space="preserve"> </w:t>
      </w:r>
      <w:sdt>
        <w:sdtPr>
          <w:rPr>
            <w:rFonts w:ascii="Garamond" w:hAnsi="Garamond"/>
          </w:rPr>
          <w:tag w:val="MENDELEY_CITATION_v3_eyJjaXRhdGlvbklEIjoiTUVOREVMRVlfQ0lUQVRJT05fZmE3YzhhZDMtMjIzMC00YTg5LWJiYzQtMDU3ODRjYWY1MDMwIiwicHJvcGVydGllcyI6eyJub3RlSW5kZXgiOjB9LCJpc0VkaXRlZCI6ZmFsc2UsIm1hbnVhbE92ZXJyaWRlIjp7ImlzTWFudWFsbHlPdmVycmlkZGVuIjpmYWxzZSwiY2l0ZXByb2NUZXh0IjoiKDxpPlUuUy4gQ2Vuc3VzIEJ1cmVhdSBRdWlja0ZhY3RzOiBXaWNoaXRhIENpdHksIEthbnNhczwvaT4sIG4uZC4pIiwibWFudWFsT3ZlcnJpZGVUZXh0IjoiIn0sImNpdGF0aW9uSXRlbXMiOlt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
          <w:id w:val="933065318"/>
          <w:placeholder>
            <w:docPart w:val="DefaultPlaceholder_-1854013440"/>
          </w:placeholder>
        </w:sdtPr>
        <w:sdtEndPr/>
        <w:sdtContent>
          <w:r w:rsidRPr="03C0749B" w:rsidR="1E306C2B">
            <w:rPr>
              <w:rFonts w:ascii="Garamond" w:hAnsi="Garamond" w:eastAsia="Times New Roman"/>
            </w:rPr>
            <w:t>(</w:t>
          </w:r>
          <w:r w:rsidRPr="611E5F0C" w:rsidR="1E306C2B">
            <w:rPr>
              <w:rFonts w:ascii="Garamond" w:hAnsi="Garamond" w:eastAsia="Times New Roman"/>
            </w:rPr>
            <w:t>U.S. Census Bureau QuickFacts: Wichita City, Kansas</w:t>
          </w:r>
          <w:r w:rsidRPr="03C0749B" w:rsidR="1E306C2B">
            <w:rPr>
              <w:rFonts w:ascii="Garamond" w:hAnsi="Garamond" w:eastAsia="Times New Roman"/>
            </w:rPr>
            <w:t xml:space="preserve">, </w:t>
          </w:r>
          <w:r w:rsidRPr="03C0749B" w:rsidR="13AABD93">
            <w:rPr>
              <w:rFonts w:ascii="Garamond" w:hAnsi="Garamond" w:eastAsia="Times New Roman"/>
            </w:rPr>
            <w:t>2021</w:t>
          </w:r>
          <w:r w:rsidRPr="03C0749B" w:rsidR="1E306C2B">
            <w:rPr>
              <w:rFonts w:ascii="Garamond" w:hAnsi="Garamond" w:eastAsia="Times New Roman"/>
            </w:rPr>
            <w:t>)</w:t>
          </w:r>
          <w:r w:rsidRPr="03C0749B" w:rsidR="723C248C">
            <w:rPr>
              <w:rFonts w:ascii="Garamond" w:hAnsi="Garamond" w:eastAsia="Times New Roman"/>
            </w:rPr>
            <w:t>.</w:t>
          </w:r>
        </w:sdtContent>
      </w:sdt>
      <w:r w:rsidRPr="03C0749B" w:rsidR="499554BA">
        <w:rPr>
          <w:rFonts w:ascii="Garamond" w:hAnsi="Garamond"/>
        </w:rPr>
        <w:t xml:space="preserve"> </w:t>
      </w:r>
      <w:r w:rsidRPr="03C0749B" w:rsidR="7E82E818">
        <w:rPr>
          <w:rFonts w:ascii="Garamond" w:hAnsi="Garamond"/>
        </w:rPr>
        <w:t>Wichita</w:t>
      </w:r>
      <w:r w:rsidRPr="03C0749B" w:rsidR="6849CC54">
        <w:rPr>
          <w:rFonts w:ascii="Garamond" w:hAnsi="Garamond"/>
        </w:rPr>
        <w:t xml:space="preserve"> has a median household income of </w:t>
      </w:r>
      <w:r w:rsidRPr="03C0749B" w:rsidR="41F21667">
        <w:rPr>
          <w:rFonts w:ascii="Garamond" w:hAnsi="Garamond"/>
        </w:rPr>
        <w:t>$53,466 with 15.5% of the total population in poverty</w:t>
      </w:r>
      <w:r w:rsidRPr="03C0749B" w:rsidR="3D103333">
        <w:rPr>
          <w:rFonts w:ascii="Garamond" w:hAnsi="Garamond"/>
        </w:rPr>
        <w:t xml:space="preserve"> </w:t>
      </w:r>
      <w:sdt>
        <w:sdtPr>
          <w:rPr>
            <w:rFonts w:ascii="Garamond" w:hAnsi="Garamond"/>
          </w:rPr>
          <w:tag w:val="MENDELEY_CITATION_v3_eyJjaXRhdGlvbklEIjoiTUVOREVMRVlfQ0lUQVRJT05fZGZlYmJkMzctYmY4NC00NzhkLTk3ZTItMDM1OTZhY2ExMzA5IiwicHJvcGVydGllcyI6eyJub3RlSW5kZXgiOjB9LCJpc0VkaXRlZCI6ZmFsc2UsIm1hbnVhbE92ZXJyaWRlIjp7ImlzTWFudWFsbHlPdmVycmlkZGVuIjpmYWxzZSwiY2l0ZXByb2NUZXh0IjoiKDxpPlUuUy4gQ2Vuc3VzIEJ1cmVhdSBRdWlja0ZhY3RzOiBXaWNoaXRhIENpdHksIEthbnNhczwvaT4sIG4uZC4pIiwibWFudWFsT3ZlcnJpZGVUZXh0IjoiIn0sImNpdGF0aW9uSXRlbXMiOlt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
          <w:id w:val="1979666630"/>
          <w:placeholder>
            <w:docPart w:val="DefaultPlaceholder_-1854013440"/>
          </w:placeholder>
        </w:sdtPr>
        <w:sdtEndPr/>
        <w:sdtContent>
          <w:r w:rsidRPr="03C0749B" w:rsidR="1E306C2B">
            <w:rPr>
              <w:rFonts w:ascii="Garamond" w:hAnsi="Garamond" w:eastAsia="Times New Roman"/>
            </w:rPr>
            <w:t>(</w:t>
          </w:r>
          <w:r w:rsidRPr="611E5F0C" w:rsidR="1E306C2B">
            <w:rPr>
              <w:rFonts w:ascii="Garamond" w:hAnsi="Garamond" w:eastAsia="Times New Roman"/>
            </w:rPr>
            <w:t>U.S. Census Bureau QuickFacts: Wichita City, Kansas</w:t>
          </w:r>
          <w:r w:rsidRPr="03C0749B" w:rsidR="1E306C2B">
            <w:rPr>
              <w:rFonts w:ascii="Garamond" w:hAnsi="Garamond" w:eastAsia="Times New Roman"/>
            </w:rPr>
            <w:t xml:space="preserve">, </w:t>
          </w:r>
          <w:r w:rsidRPr="03C0749B" w:rsidR="13AABD93">
            <w:rPr>
              <w:rFonts w:ascii="Garamond" w:hAnsi="Garamond" w:eastAsia="Times New Roman"/>
            </w:rPr>
            <w:t>2021</w:t>
          </w:r>
          <w:r w:rsidRPr="03C0749B" w:rsidR="1E306C2B">
            <w:rPr>
              <w:rFonts w:ascii="Garamond" w:hAnsi="Garamond" w:eastAsia="Times New Roman"/>
            </w:rPr>
            <w:t>)</w:t>
          </w:r>
        </w:sdtContent>
      </w:sdt>
      <w:r w:rsidRPr="03C0749B" w:rsidR="3D103333">
        <w:rPr>
          <w:rFonts w:ascii="Garamond" w:hAnsi="Garamond"/>
        </w:rPr>
        <w:t>.</w:t>
      </w:r>
      <w:r w:rsidRPr="03C0749B" w:rsidR="41F21667">
        <w:rPr>
          <w:rFonts w:ascii="Garamond" w:hAnsi="Garamond"/>
        </w:rPr>
        <w:t xml:space="preserve"> </w:t>
      </w:r>
    </w:p>
    <w:p w:rsidRPr="00B03D9F" w:rsidR="00DF1498" w:rsidP="0066138C" w:rsidRDefault="00DF1498" w14:paraId="41DF8600" w14:textId="5CADEC51">
      <w:pPr>
        <w:spacing w:after="0" w:line="240" w:lineRule="auto"/>
        <w:rPr>
          <w:rFonts w:ascii="Garamond" w:hAnsi="Garamond"/>
        </w:rPr>
      </w:pPr>
    </w:p>
    <w:p w:rsidR="00C02062" w:rsidP="611E5F0C" w:rsidRDefault="0F70090A" w14:paraId="240F9CB1" w14:textId="40B45C2F">
      <w:pPr>
        <w:spacing w:after="0" w:line="240" w:lineRule="auto"/>
        <w:rPr>
          <w:rFonts w:ascii="Garamond" w:hAnsi="Garamond"/>
          <w:color w:val="FF0000"/>
        </w:rPr>
      </w:pPr>
      <w:r w:rsidRPr="611E5F0C">
        <w:rPr>
          <w:rFonts w:ascii="Garamond" w:hAnsi="Garamond"/>
        </w:rPr>
        <w:t xml:space="preserve">Wichita </w:t>
      </w:r>
      <w:r w:rsidRPr="611E5F0C" w:rsidR="4894A0EB">
        <w:rPr>
          <w:rFonts w:ascii="Garamond" w:hAnsi="Garamond"/>
        </w:rPr>
        <w:t>is located in south-central Kansas o</w:t>
      </w:r>
      <w:r w:rsidRPr="611E5F0C">
        <w:rPr>
          <w:rFonts w:ascii="Garamond" w:hAnsi="Garamond"/>
        </w:rPr>
        <w:t xml:space="preserve">n the Arkansas River </w:t>
      </w:r>
      <w:r w:rsidRPr="611E5F0C" w:rsidR="72026358">
        <w:rPr>
          <w:rFonts w:ascii="Garamond" w:hAnsi="Garamond"/>
        </w:rPr>
        <w:t>and is a gently rolling plain with an elevation of 1,300 feet</w:t>
      </w:r>
      <w:r w:rsidRPr="611E5F0C" w:rsidR="4424419E">
        <w:rPr>
          <w:rFonts w:ascii="Garamond" w:hAnsi="Garamond"/>
        </w:rPr>
        <w:t xml:space="preserve"> and about 101,534 land acres</w:t>
      </w:r>
      <w:r w:rsidRPr="611E5F0C" w:rsidR="6EE0457C">
        <w:rPr>
          <w:rFonts w:ascii="Garamond" w:hAnsi="Garamond"/>
        </w:rPr>
        <w:t xml:space="preserve"> </w:t>
      </w:r>
      <w:sdt>
        <w:sdtPr>
          <w:rPr>
            <w:rFonts w:ascii="Garamond" w:hAnsi="Garamond"/>
          </w:rPr>
          <w:tag w:val="MENDELEY_CITATION_v3_eyJjaXRhdGlvbklEIjoiTUVOREVMRVlfQ0lUQVRJT05fMWUwMTlkMjctYjgzMC00MDYwLTk4MGUtMWJjZWEwZjFmZTgyIiwicHJvcGVydGllcyI6eyJub3RlSW5kZXgiOjB9LCJpc0VkaXRlZCI6ZmFsc2UsIm1hbnVhbE92ZXJyaWRlIjp7ImlzTWFudWFsbHlPdmVycmlkZGVuIjpmYWxzZSwiY2l0ZXByb2NUZXh0IjoiK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V19"/>
          <w:id w:val="489263147"/>
          <w:placeholder>
            <w:docPart w:val="9DF6FE922C92034E8868F0C98F69F4A0"/>
          </w:placeholder>
        </w:sdtPr>
        <w:sdtEndPr/>
        <w:sdtContent>
          <w:r w:rsidRPr="611E5F0C" w:rsidR="7AD210B2">
            <w:rPr>
              <w:rFonts w:ascii="Garamond" w:hAnsi="Garamond" w:eastAsia="Times New Roman"/>
            </w:rPr>
            <w:t>(Wichita | Kansas, United States | Britannica, n.d</w:t>
          </w:r>
          <w:r w:rsidRPr="611E5F0C" w:rsidR="629DB08B">
            <w:rPr>
              <w:rFonts w:ascii="Garamond" w:hAnsi="Garamond" w:eastAsia="Times New Roman"/>
            </w:rPr>
            <w:t>.)</w:t>
          </w:r>
          <w:r w:rsidRPr="611E5F0C" w:rsidR="700D1ABF">
            <w:rPr>
              <w:rFonts w:ascii="Garamond" w:hAnsi="Garamond" w:eastAsia="Times New Roman"/>
            </w:rPr>
            <w:t>.</w:t>
          </w:r>
        </w:sdtContent>
      </w:sdt>
      <w:r w:rsidRPr="611E5F0C" w:rsidR="4749DD9B">
        <w:rPr>
          <w:rFonts w:ascii="Garamond" w:hAnsi="Garamond"/>
        </w:rPr>
        <w:t xml:space="preserve"> </w:t>
      </w:r>
      <w:r w:rsidRPr="611E5F0C" w:rsidR="542F848D">
        <w:rPr>
          <w:rFonts w:ascii="Garamond" w:hAnsi="Garamond"/>
        </w:rPr>
        <w:t>In 2017, Wichita had 23% existing urban tree canopy and 45% possible planting area (Wichita Tree Canopy Assessment, 2018)</w:t>
      </w:r>
      <w:r w:rsidRPr="611E5F0C" w:rsidR="382BA31E">
        <w:rPr>
          <w:rFonts w:ascii="Garamond" w:hAnsi="Garamond"/>
        </w:rPr>
        <w:t>.</w:t>
      </w:r>
    </w:p>
    <w:p w:rsidR="00C02062" w:rsidP="611E5F0C" w:rsidRDefault="00C02062" w14:paraId="364C3DDF" w14:textId="3950379B">
      <w:pPr>
        <w:spacing w:after="0" w:line="240" w:lineRule="auto"/>
        <w:rPr>
          <w:rFonts w:ascii="Garamond" w:hAnsi="Garamond"/>
        </w:rPr>
      </w:pPr>
    </w:p>
    <w:p w:rsidR="00C02062" w:rsidP="03C0749B" w:rsidRDefault="5A72BC05" w14:paraId="4C5B78DF" w14:textId="1A246018">
      <w:pPr>
        <w:spacing w:after="0" w:line="240" w:lineRule="auto"/>
        <w:rPr>
          <w:rFonts w:ascii="Garamond" w:hAnsi="Garamond"/>
          <w:color w:val="FF0000"/>
        </w:rPr>
      </w:pPr>
      <w:r w:rsidRPr="2C624055">
        <w:rPr>
          <w:rFonts w:ascii="Garamond" w:hAnsi="Garamond"/>
        </w:rPr>
        <w:t xml:space="preserve">Daily weather in Wichita varies, but </w:t>
      </w:r>
      <w:r w:rsidRPr="2C624055" w:rsidR="3E0FF088">
        <w:rPr>
          <w:rFonts w:ascii="Garamond" w:hAnsi="Garamond"/>
        </w:rPr>
        <w:t xml:space="preserve">summers are hot, </w:t>
      </w:r>
      <w:r w:rsidRPr="2C624055" w:rsidR="101ADCDC">
        <w:rPr>
          <w:rFonts w:ascii="Garamond" w:hAnsi="Garamond"/>
        </w:rPr>
        <w:t>humid,</w:t>
      </w:r>
      <w:r w:rsidRPr="2C624055" w:rsidR="3E0FF088">
        <w:rPr>
          <w:rFonts w:ascii="Garamond" w:hAnsi="Garamond"/>
        </w:rPr>
        <w:t xml:space="preserve"> and mostly clear</w:t>
      </w:r>
      <w:r w:rsidRPr="2C624055" w:rsidR="26BA7695">
        <w:rPr>
          <w:rFonts w:ascii="Garamond" w:hAnsi="Garamond"/>
        </w:rPr>
        <w:t xml:space="preserve">, </w:t>
      </w:r>
      <w:r w:rsidRPr="2C624055" w:rsidR="23922501">
        <w:rPr>
          <w:rFonts w:ascii="Garamond" w:hAnsi="Garamond"/>
        </w:rPr>
        <w:t xml:space="preserve">while winters </w:t>
      </w:r>
      <w:r w:rsidRPr="2C624055" w:rsidR="23922501">
        <w:rPr>
          <w:rFonts w:ascii="Garamond" w:hAnsi="Garamond"/>
        </w:rPr>
        <w:t xml:space="preserve">are </w:t>
      </w:r>
      <w:r w:rsidRPr="2C624055" w:rsidR="26BA7695">
        <w:rPr>
          <w:rFonts w:ascii="Garamond" w:hAnsi="Garamond"/>
        </w:rPr>
        <w:t xml:space="preserve">cold, snowy, and usually partly cloudy </w:t>
      </w:r>
      <w:sdt>
        <w:sdtPr>
          <w:rPr>
            <w:rFonts w:ascii="Garamond" w:hAnsi="Garamond"/>
          </w:rPr>
          <w:tag w:val="MENDELEY_CITATION_v3_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"/>
          <w:id w:val="1582948575"/>
          <w:placeholder>
            <w:docPart w:val="777BE2A29E511A4D9CE7D38C8E25961C"/>
          </w:placeholder>
        </w:sdtPr>
        <w:sdtEndPr/>
        <w:sdtContent>
          <w:r w:rsidRPr="2C624055" w:rsidR="5DCEA0E6">
            <w:rPr>
              <w:rFonts w:ascii="Garamond" w:hAnsi="Garamond" w:eastAsia="Times New Roman"/>
            </w:rPr>
            <w:t>(Wichita Climate - Weather Spark, n.d.)</w:t>
          </w:r>
        </w:sdtContent>
      </w:sdt>
      <w:r w:rsidRPr="2C624055" w:rsidR="26BA7695">
        <w:rPr>
          <w:rFonts w:ascii="Garamond" w:hAnsi="Garamond"/>
        </w:rPr>
        <w:t>.</w:t>
      </w:r>
      <w:r w:rsidRPr="2C624055" w:rsidR="40C5C488">
        <w:rPr>
          <w:rFonts w:ascii="Garamond" w:hAnsi="Garamond"/>
        </w:rPr>
        <w:t xml:space="preserve"> </w:t>
      </w:r>
      <w:r w:rsidRPr="2C624055" w:rsidR="62675FBD">
        <w:rPr>
          <w:rFonts w:ascii="Garamond" w:hAnsi="Garamond"/>
        </w:rPr>
        <w:t>However, the average summer temperature in Wichita has increased 1.3 degrees (F) since 19</w:t>
      </w:r>
      <w:r w:rsidRPr="2C624055" w:rsidR="03261666">
        <w:rPr>
          <w:rFonts w:ascii="Garamond" w:hAnsi="Garamond"/>
        </w:rPr>
        <w:t>70</w:t>
      </w:r>
      <w:r w:rsidRPr="2C624055" w:rsidR="4E78083F">
        <w:rPr>
          <w:rFonts w:ascii="Garamond" w:hAnsi="Garamond"/>
        </w:rPr>
        <w:t>.</w:t>
      </w:r>
      <w:r w:rsidRPr="2C624055" w:rsidR="03261666">
        <w:rPr>
          <w:rFonts w:ascii="Garamond" w:hAnsi="Garamond"/>
        </w:rPr>
        <w:t xml:space="preserve"> </w:t>
      </w:r>
      <w:r w:rsidRPr="2C624055" w:rsidR="46E66AE5">
        <w:rPr>
          <w:rFonts w:ascii="Garamond" w:hAnsi="Garamond"/>
        </w:rPr>
        <w:t>T</w:t>
      </w:r>
      <w:r w:rsidRPr="2C624055" w:rsidR="05AACDDA">
        <w:rPr>
          <w:rFonts w:ascii="Garamond" w:hAnsi="Garamond"/>
        </w:rPr>
        <w:t xml:space="preserve">he </w:t>
      </w:r>
      <w:r w:rsidRPr="2C624055" w:rsidR="101ADCDC">
        <w:rPr>
          <w:rFonts w:ascii="Garamond" w:hAnsi="Garamond"/>
        </w:rPr>
        <w:t>number</w:t>
      </w:r>
      <w:r w:rsidRPr="2C624055" w:rsidR="05AACDDA">
        <w:rPr>
          <w:rFonts w:ascii="Garamond" w:hAnsi="Garamond"/>
        </w:rPr>
        <w:t xml:space="preserve"> of days over 100 degrees (F) has historically increased, from </w:t>
      </w:r>
      <w:r w:rsidRPr="2C624055" w:rsidR="71070FAA">
        <w:rPr>
          <w:rFonts w:ascii="Garamond" w:hAnsi="Garamond"/>
        </w:rPr>
        <w:t>40 days in 1934 to 53 days in 2011</w:t>
      </w:r>
      <w:r w:rsidRPr="2C624055" w:rsidR="03261666">
        <w:rPr>
          <w:rFonts w:ascii="Garamond" w:hAnsi="Garamond"/>
        </w:rPr>
        <w:t xml:space="preserve"> </w:t>
      </w:r>
      <w:sdt>
        <w:sdtPr>
          <w:rPr>
            <w:rFonts w:ascii="Garamond" w:hAnsi="Garamond"/>
            <w:color w:val="000000" w:themeColor="text1"/>
          </w:rPr>
          <w:tag w:val="MENDELEY_CITATION_v3_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"/>
          <w:id w:val="1563937329"/>
          <w:placeholder>
            <w:docPart w:val="777BE2A29E511A4D9CE7D38C8E25961C"/>
          </w:placeholder>
        </w:sdtPr>
        <w:sdtEndPr/>
        <w:sdtContent>
          <w:r w:rsidRPr="2C624055" w:rsidR="5DCEA0E6">
            <w:rPr>
              <w:rFonts w:ascii="Garamond" w:hAnsi="Garamond"/>
              <w:color w:val="000000" w:themeColor="text1"/>
            </w:rPr>
            <w:t>(US Department of Commerce, n.d.</w:t>
          </w:r>
        </w:sdtContent>
      </w:sdt>
      <w:r w:rsidRPr="2C624055" w:rsidR="3DFCE5C0">
        <w:rPr>
          <w:rFonts w:ascii="Garamond" w:hAnsi="Garamond"/>
        </w:rPr>
        <w:t xml:space="preserve">, </w:t>
      </w:r>
      <w:r w:rsidRPr="2C624055" w:rsidR="03261666">
        <w:rPr>
          <w:rFonts w:ascii="Garamond" w:hAnsi="Garamond"/>
        </w:rPr>
        <w:t>Wichita Eagle)</w:t>
      </w:r>
      <w:r w:rsidRPr="2C624055" w:rsidR="39F7CA31">
        <w:rPr>
          <w:rFonts w:ascii="Garamond" w:hAnsi="Garamond"/>
        </w:rPr>
        <w:t xml:space="preserve">. </w:t>
      </w:r>
      <w:r w:rsidRPr="2C624055" w:rsidR="254C06BF">
        <w:rPr>
          <w:rFonts w:ascii="Garamond" w:hAnsi="Garamond"/>
        </w:rPr>
        <w:t xml:space="preserve">It is projected that </w:t>
      </w:r>
      <w:r w:rsidRPr="2C624055" w:rsidR="31C03332">
        <w:rPr>
          <w:rFonts w:ascii="Garamond" w:hAnsi="Garamond"/>
        </w:rPr>
        <w:t xml:space="preserve">by 2100, the </w:t>
      </w:r>
      <w:r w:rsidRPr="2C624055" w:rsidR="254C06BF">
        <w:rPr>
          <w:rFonts w:ascii="Garamond" w:hAnsi="Garamond"/>
        </w:rPr>
        <w:t>average temperatures could rise 2</w:t>
      </w:r>
      <w:r w:rsidRPr="2C624055" w:rsidR="503725E0">
        <w:rPr>
          <w:rFonts w:ascii="Garamond" w:hAnsi="Garamond"/>
        </w:rPr>
        <w:t xml:space="preserve"> degrees (F) above the historical average</w:t>
      </w:r>
      <w:r w:rsidRPr="2C624055" w:rsidR="4CFB1141">
        <w:rPr>
          <w:rFonts w:ascii="Garamond" w:hAnsi="Garamond"/>
        </w:rPr>
        <w:t xml:space="preserve"> under a low-emissions scenario and 11 </w:t>
      </w:r>
      <w:r w:rsidRPr="2C624055" w:rsidR="41FD2A7B">
        <w:rPr>
          <w:rFonts w:ascii="Garamond" w:hAnsi="Garamond"/>
        </w:rPr>
        <w:t>degrees</w:t>
      </w:r>
      <w:r w:rsidRPr="2C624055" w:rsidR="24C0BEC5">
        <w:rPr>
          <w:rFonts w:ascii="Garamond" w:hAnsi="Garamond"/>
        </w:rPr>
        <w:t xml:space="preserve"> </w:t>
      </w:r>
      <w:r w:rsidRPr="2C624055" w:rsidR="4CFB1141">
        <w:rPr>
          <w:rFonts w:ascii="Garamond" w:hAnsi="Garamond"/>
        </w:rPr>
        <w:t xml:space="preserve">(F) under </w:t>
      </w:r>
      <w:r w:rsidRPr="2C624055" w:rsidR="4D0F9F17">
        <w:rPr>
          <w:rFonts w:ascii="Garamond" w:hAnsi="Garamond"/>
        </w:rPr>
        <w:t xml:space="preserve">a </w:t>
      </w:r>
      <w:r w:rsidRPr="2C624055" w:rsidR="4CFB1141">
        <w:rPr>
          <w:rFonts w:ascii="Garamond" w:hAnsi="Garamond"/>
        </w:rPr>
        <w:t>high-emissions scenario</w:t>
      </w:r>
      <w:r w:rsidRPr="2C624055" w:rsidR="215C2676">
        <w:rPr>
          <w:rFonts w:ascii="Garamond" w:hAnsi="Garamond"/>
        </w:rPr>
        <w:t xml:space="preserve"> (Frankson et al., 2022)</w:t>
      </w:r>
      <w:r w:rsidRPr="2C624055" w:rsidR="4CFB1141">
        <w:rPr>
          <w:rFonts w:ascii="Garamond" w:hAnsi="Garamond"/>
        </w:rPr>
        <w:t>.</w:t>
      </w:r>
    </w:p>
    <w:bookmarkEnd w:id="1"/>
    <w:p w:rsidR="611E5F0C" w:rsidP="611E5F0C" w:rsidRDefault="611E5F0C" w14:paraId="67E3CC32" w14:textId="391FD6AA">
      <w:pPr>
        <w:spacing w:after="0" w:line="240" w:lineRule="auto"/>
        <w:rPr>
          <w:rFonts w:ascii="Garamond" w:hAnsi="Garamond"/>
        </w:rPr>
      </w:pPr>
    </w:p>
    <w:p w:rsidR="5EC53BB0" w:rsidP="03C0749B" w:rsidRDefault="03712E47" w14:paraId="2B7E4D33" w14:textId="262AF7C9">
      <w:pPr>
        <w:spacing w:after="0" w:line="240" w:lineRule="auto"/>
        <w:jc w:val="center"/>
      </w:pPr>
      <w:r w:rsidRPr="0CA41A0A">
        <w:rPr>
          <w:rFonts w:ascii="Times New Roman" w:hAnsi="Times New Roman" w:eastAsia="Times New Roman" w:cs="Times New Roman"/>
          <w:color w:val="000000" w:themeColor="text1"/>
        </w:rPr>
        <w:lastRenderedPageBreak/>
        <w:t xml:space="preserve"> </w:t>
      </w:r>
      <w:r w:rsidRPr="0CA41A0A">
        <w:rPr>
          <w:rFonts w:ascii="Arial" w:hAnsi="Arial" w:eastAsia="Arial" w:cs="Arial"/>
        </w:rPr>
        <w:t xml:space="preserve"> </w:t>
      </w:r>
      <w:r w:rsidR="51F1574A">
        <w:rPr>
          <w:noProof/>
        </w:rPr>
        <w:drawing>
          <wp:inline distT="0" distB="0" distL="0" distR="0" wp14:anchorId="1487D926" wp14:editId="6C890D4C">
            <wp:extent cx="4391086" cy="3228987"/>
            <wp:effectExtent l="0" t="0" r="0" b="0"/>
            <wp:docPr id="1047232313" name="Picture 104723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232313"/>
                    <pic:cNvPicPr/>
                  </pic:nvPicPr>
                  <pic:blipFill>
                    <a:blip r:embed="rId12">
                      <a:extLst>
                        <a:ext uri="{28A0092B-C50C-407E-A947-70E740481C1C}">
                          <a14:useLocalDpi xmlns:a14="http://schemas.microsoft.com/office/drawing/2010/main" val="0"/>
                        </a:ext>
                      </a:extLst>
                    </a:blip>
                    <a:srcRect l="2291" t="4043" r="1666" b="4582"/>
                    <a:stretch>
                      <a:fillRect/>
                    </a:stretch>
                  </pic:blipFill>
                  <pic:spPr>
                    <a:xfrm>
                      <a:off x="0" y="0"/>
                      <a:ext cx="4391086" cy="3228987"/>
                    </a:xfrm>
                    <a:prstGeom prst="rect">
                      <a:avLst/>
                    </a:prstGeom>
                  </pic:spPr>
                </pic:pic>
              </a:graphicData>
            </a:graphic>
          </wp:inline>
        </w:drawing>
      </w:r>
    </w:p>
    <w:p w:rsidRPr="0022658A" w:rsidR="0A80FAA8" w:rsidP="3C34966C" w:rsidRDefault="137AF58C" w14:paraId="7EF38F30" w14:textId="3BD5E931">
      <w:pPr>
        <w:spacing w:after="0" w:line="240" w:lineRule="auto"/>
        <w:jc w:val="center"/>
        <w:rPr>
          <w:rFonts w:ascii="Garamond" w:hAnsi="Garamond" w:eastAsia="Garamond" w:cs="Garamond"/>
        </w:rPr>
      </w:pPr>
      <w:r w:rsidRPr="2C624055">
        <w:rPr>
          <w:rFonts w:ascii="Garamond" w:hAnsi="Garamond" w:eastAsia="Garamond" w:cs="Garamond"/>
          <w:i/>
          <w:iCs/>
        </w:rPr>
        <w:t>Fig</w:t>
      </w:r>
      <w:r w:rsidRPr="2C624055" w:rsidR="5E8AB18E">
        <w:rPr>
          <w:rFonts w:ascii="Garamond" w:hAnsi="Garamond" w:eastAsia="Garamond" w:cs="Garamond"/>
          <w:i/>
          <w:iCs/>
        </w:rPr>
        <w:t>ure</w:t>
      </w:r>
      <w:r w:rsidRPr="2C624055" w:rsidR="7F29F793">
        <w:rPr>
          <w:rFonts w:ascii="Garamond" w:hAnsi="Garamond" w:eastAsia="Garamond" w:cs="Garamond"/>
          <w:i/>
          <w:iCs/>
        </w:rPr>
        <w:t xml:space="preserve"> </w:t>
      </w:r>
      <w:r w:rsidRPr="2C624055" w:rsidR="1C59F661">
        <w:rPr>
          <w:rFonts w:ascii="Garamond" w:hAnsi="Garamond" w:eastAsia="Garamond" w:cs="Garamond"/>
          <w:i/>
          <w:iCs/>
        </w:rPr>
        <w:t>1</w:t>
      </w:r>
      <w:r w:rsidRPr="2C624055" w:rsidR="7F29F793">
        <w:rPr>
          <w:rFonts w:ascii="Garamond" w:hAnsi="Garamond" w:eastAsia="Garamond" w:cs="Garamond"/>
          <w:i/>
          <w:iCs/>
        </w:rPr>
        <w:t>.</w:t>
      </w:r>
      <w:r w:rsidRPr="2C624055" w:rsidR="1C59F661">
        <w:rPr>
          <w:rFonts w:ascii="Garamond" w:hAnsi="Garamond" w:eastAsia="Garamond" w:cs="Garamond"/>
          <w:i/>
          <w:iCs/>
        </w:rPr>
        <w:t xml:space="preserve"> </w:t>
      </w:r>
      <w:r w:rsidRPr="2C624055" w:rsidR="1C59F661">
        <w:rPr>
          <w:rFonts w:ascii="Garamond" w:hAnsi="Garamond" w:eastAsia="Garamond" w:cs="Garamond"/>
        </w:rPr>
        <w:t>Study</w:t>
      </w:r>
      <w:r w:rsidRPr="2C624055" w:rsidR="66D8CE9B">
        <w:rPr>
          <w:rFonts w:ascii="Garamond" w:hAnsi="Garamond" w:eastAsia="Garamond" w:cs="Garamond"/>
        </w:rPr>
        <w:t xml:space="preserve"> area map with Wichita City boundary</w:t>
      </w:r>
      <w:r w:rsidRPr="2C624055" w:rsidR="4F70A8BB">
        <w:rPr>
          <w:rFonts w:ascii="Garamond" w:hAnsi="Garamond" w:eastAsia="Garamond" w:cs="Garamond"/>
        </w:rPr>
        <w:t>; red dot indicates location on inset map</w:t>
      </w:r>
    </w:p>
    <w:p w:rsidR="1899A808" w:rsidP="1899A808" w:rsidRDefault="1899A808" w14:paraId="5EDACCC9" w14:textId="0A4E473C">
      <w:pPr>
        <w:spacing w:after="0" w:line="240" w:lineRule="auto"/>
        <w:rPr>
          <w:rFonts w:ascii="Garamond" w:hAnsi="Garamond"/>
        </w:rPr>
      </w:pPr>
    </w:p>
    <w:p w:rsidR="1899A808" w:rsidP="1899A808" w:rsidRDefault="42E9C0A4" w14:paraId="182EED47" w14:textId="30613DFD">
      <w:pPr>
        <w:spacing w:after="0" w:line="240" w:lineRule="auto"/>
        <w:rPr>
          <w:rFonts w:ascii="Garamond" w:hAnsi="Garamond"/>
          <w:b/>
          <w:bCs/>
          <w:i/>
          <w:iCs/>
        </w:rPr>
      </w:pPr>
      <w:r w:rsidRPr="314A8D14">
        <w:rPr>
          <w:rFonts w:ascii="Garamond" w:hAnsi="Garamond"/>
          <w:b/>
          <w:bCs/>
          <w:i/>
          <w:iCs/>
        </w:rPr>
        <w:t>2.</w:t>
      </w:r>
      <w:r w:rsidRPr="314A8D14" w:rsidR="2D818814">
        <w:rPr>
          <w:rFonts w:ascii="Garamond" w:hAnsi="Garamond"/>
          <w:b/>
          <w:bCs/>
          <w:i/>
          <w:iCs/>
        </w:rPr>
        <w:t>1.</w:t>
      </w:r>
      <w:r w:rsidRPr="314A8D14">
        <w:rPr>
          <w:rFonts w:ascii="Garamond" w:hAnsi="Garamond"/>
          <w:b/>
          <w:bCs/>
          <w:i/>
          <w:iCs/>
        </w:rPr>
        <w:t xml:space="preserve">2 </w:t>
      </w:r>
      <w:r w:rsidRPr="314A8D14" w:rsidR="3B04D898">
        <w:rPr>
          <w:rFonts w:ascii="Garamond" w:hAnsi="Garamond"/>
          <w:b/>
          <w:bCs/>
          <w:i/>
          <w:iCs/>
        </w:rPr>
        <w:t>Heat Inequity</w:t>
      </w:r>
      <w:r>
        <w:tab/>
      </w:r>
    </w:p>
    <w:p w:rsidRPr="00B03D9F" w:rsidR="00B72407" w:rsidP="1899A808" w:rsidRDefault="60F61A0D" w14:paraId="1D79ACF5" w14:textId="2D47E09E">
      <w:pPr>
        <w:spacing w:after="0" w:line="240" w:lineRule="auto"/>
        <w:rPr>
          <w:rFonts w:ascii="Garamond" w:hAnsi="Garamond"/>
        </w:rPr>
      </w:pPr>
      <w:r w:rsidRPr="2C624055">
        <w:rPr>
          <w:rFonts w:ascii="Garamond" w:hAnsi="Garamond"/>
        </w:rPr>
        <w:t>Extreme heat is</w:t>
      </w:r>
      <w:r w:rsidRPr="2C624055" w:rsidR="2FA5C909">
        <w:rPr>
          <w:rFonts w:ascii="Garamond" w:hAnsi="Garamond"/>
        </w:rPr>
        <w:t xml:space="preserve"> the </w:t>
      </w:r>
      <w:r w:rsidRPr="2C624055" w:rsidR="1FEF0170">
        <w:rPr>
          <w:rFonts w:ascii="Garamond" w:hAnsi="Garamond"/>
        </w:rPr>
        <w:t>deadliest</w:t>
      </w:r>
      <w:r w:rsidRPr="2C624055" w:rsidR="2FA5C909">
        <w:rPr>
          <w:rFonts w:ascii="Garamond" w:hAnsi="Garamond"/>
        </w:rPr>
        <w:t xml:space="preserve"> weather-related event in the United States</w:t>
      </w:r>
      <w:r w:rsidRPr="2C624055" w:rsidR="17C7DE7B">
        <w:rPr>
          <w:rFonts w:ascii="Garamond" w:hAnsi="Garamond"/>
        </w:rPr>
        <w:t>,</w:t>
      </w:r>
      <w:r w:rsidRPr="2C624055" w:rsidR="2FA5C909">
        <w:rPr>
          <w:rFonts w:ascii="Garamond" w:hAnsi="Garamond"/>
        </w:rPr>
        <w:t xml:space="preserve"> as well as one of the least discussed</w:t>
      </w:r>
      <w:r w:rsidRPr="2C624055" w:rsidR="55F11F47">
        <w:rPr>
          <w:rFonts w:ascii="Garamond" w:hAnsi="Garamond"/>
        </w:rPr>
        <w:t>, and climate change has raised the frequency, intensity, and duration of severe heat events</w:t>
      </w:r>
      <w:r w:rsidRPr="2C624055" w:rsidR="2FA5C909">
        <w:rPr>
          <w:rFonts w:ascii="Garamond" w:hAnsi="Garamond"/>
        </w:rPr>
        <w:t xml:space="preserve"> </w:t>
      </w:r>
      <w:sdt>
        <w:sdtPr>
          <w:rPr>
            <w:rFonts w:ascii="Garamond" w:hAnsi="Garamond"/>
          </w:rPr>
          <w:tag w:val="MENDELEY_CITATION_v3_eyJjaXRhdGlvbklEIjoiTUVOREVMRVlfQ0lUQVRJT05fMWEyYjg3OWUtOWIyOS00NzU1LWJkMjgtZjA0NzRhMzQ5MGM2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824559447"/>
          <w:placeholder>
            <w:docPart w:val="DefaultPlaceholder_-1854013440"/>
          </w:placeholder>
        </w:sdtPr>
        <w:sdtEndPr/>
        <w:sdtContent>
          <w:r w:rsidRPr="2C624055" w:rsidR="26C096EB">
            <w:rPr>
              <w:rFonts w:ascii="Garamond" w:hAnsi="Garamond" w:eastAsia="Times New Roman"/>
            </w:rPr>
            <w:t>(Marx &amp; Morales-Burnett, 2022)</w:t>
          </w:r>
        </w:sdtContent>
      </w:sdt>
      <w:r w:rsidRPr="2C624055" w:rsidR="22BB0B7A">
        <w:rPr>
          <w:rFonts w:ascii="Garamond" w:hAnsi="Garamond"/>
        </w:rPr>
        <w:t xml:space="preserve">. </w:t>
      </w:r>
      <w:r w:rsidRPr="2C624055" w:rsidR="2966E63A">
        <w:rPr>
          <w:rFonts w:ascii="Garamond" w:hAnsi="Garamond"/>
        </w:rPr>
        <w:t>The built</w:t>
      </w:r>
      <w:r w:rsidRPr="2C624055" w:rsidR="2089695E">
        <w:rPr>
          <w:rFonts w:ascii="Garamond" w:hAnsi="Garamond"/>
        </w:rPr>
        <w:t>, urban</w:t>
      </w:r>
      <w:r w:rsidRPr="2C624055" w:rsidR="2966E63A">
        <w:rPr>
          <w:rFonts w:ascii="Garamond" w:hAnsi="Garamond"/>
        </w:rPr>
        <w:t xml:space="preserve"> environment is </w:t>
      </w:r>
      <w:r w:rsidRPr="2C624055" w:rsidR="2089695E">
        <w:rPr>
          <w:rFonts w:ascii="Garamond" w:hAnsi="Garamond"/>
        </w:rPr>
        <w:t>often hotter than neighboring rural areas</w:t>
      </w:r>
      <w:r w:rsidRPr="2C624055" w:rsidR="4AAE8AC1">
        <w:rPr>
          <w:rFonts w:ascii="Garamond" w:hAnsi="Garamond"/>
        </w:rPr>
        <w:t xml:space="preserve"> due to a denser concentration of pavement, building</w:t>
      </w:r>
      <w:r w:rsidRPr="2C624055" w:rsidR="3FA1A653">
        <w:rPr>
          <w:rFonts w:ascii="Garamond" w:hAnsi="Garamond"/>
        </w:rPr>
        <w:t>,</w:t>
      </w:r>
      <w:r w:rsidRPr="2C624055" w:rsidR="4AAE8AC1">
        <w:rPr>
          <w:rFonts w:ascii="Garamond" w:hAnsi="Garamond"/>
        </w:rPr>
        <w:t xml:space="preserve"> and other materials absorbing and retaining heat</w:t>
      </w:r>
      <w:r w:rsidRPr="2C624055" w:rsidR="4977EF31">
        <w:rPr>
          <w:rFonts w:ascii="Garamond" w:hAnsi="Garamond"/>
        </w:rPr>
        <w:t xml:space="preserve"> and a low amount of vegetation</w:t>
      </w:r>
      <w:r w:rsidRPr="2C624055" w:rsidR="2089695E">
        <w:rPr>
          <w:rFonts w:ascii="Garamond" w:hAnsi="Garamond"/>
        </w:rPr>
        <w:t xml:space="preserve">, </w:t>
      </w:r>
      <w:r w:rsidRPr="2C624055" w:rsidR="496A3AE5">
        <w:rPr>
          <w:rFonts w:ascii="Garamond" w:hAnsi="Garamond"/>
        </w:rPr>
        <w:t xml:space="preserve">creating the </w:t>
      </w:r>
      <w:r w:rsidRPr="2C624055" w:rsidR="67C3322A">
        <w:rPr>
          <w:rFonts w:ascii="Garamond" w:hAnsi="Garamond"/>
        </w:rPr>
        <w:t>urban heat island (</w:t>
      </w:r>
      <w:r w:rsidRPr="2C624055" w:rsidR="496A3AE5">
        <w:rPr>
          <w:rFonts w:ascii="Garamond" w:hAnsi="Garamond"/>
        </w:rPr>
        <w:t>UHI</w:t>
      </w:r>
      <w:r w:rsidRPr="2C624055" w:rsidR="270D84CF">
        <w:rPr>
          <w:rFonts w:ascii="Garamond" w:hAnsi="Garamond"/>
        </w:rPr>
        <w:t>)</w:t>
      </w:r>
      <w:r w:rsidRPr="2C624055" w:rsidR="496A3AE5">
        <w:rPr>
          <w:rFonts w:ascii="Garamond" w:hAnsi="Garamond"/>
        </w:rPr>
        <w:t xml:space="preserve"> effect </w:t>
      </w:r>
      <w:sdt>
        <w:sdtPr>
          <w:rPr>
            <w:rFonts w:ascii="Garamond" w:hAnsi="Garamond"/>
          </w:rPr>
          <w:tag w:val="MENDELEY_CITATION_v3_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"/>
          <w:id w:val="906514349"/>
          <w:placeholder>
            <w:docPart w:val="DefaultPlaceholder_-1854013440"/>
          </w:placeholder>
        </w:sdtPr>
        <w:sdtEndPr/>
        <w:sdtContent>
          <w:r w:rsidRPr="2C624055" w:rsidR="26C096EB">
            <w:rPr>
              <w:rFonts w:ascii="Garamond" w:hAnsi="Garamond" w:eastAsia="Times New Roman"/>
            </w:rPr>
            <w:t>(Hsu et al., 2021; Marx &amp; Morales-Burnett, 2022)</w:t>
          </w:r>
        </w:sdtContent>
      </w:sdt>
      <w:r w:rsidRPr="2C624055" w:rsidR="01985EF5">
        <w:rPr>
          <w:rFonts w:ascii="Garamond" w:hAnsi="Garamond"/>
        </w:rPr>
        <w:t xml:space="preserve">. </w:t>
      </w:r>
      <w:r w:rsidRPr="2C624055" w:rsidR="789EB0B0">
        <w:rPr>
          <w:rFonts w:ascii="Garamond" w:hAnsi="Garamond"/>
        </w:rPr>
        <w:t xml:space="preserve">This effect contributes to a wide range of public health </w:t>
      </w:r>
      <w:r w:rsidRPr="2C624055" w:rsidR="751B96C6">
        <w:rPr>
          <w:rFonts w:ascii="Garamond" w:hAnsi="Garamond"/>
        </w:rPr>
        <w:t>issues, associated with heat strokes, dehydration, loss of work productivity</w:t>
      </w:r>
      <w:r w:rsidRPr="2C624055" w:rsidR="29C54D8A">
        <w:rPr>
          <w:rFonts w:ascii="Garamond" w:hAnsi="Garamond"/>
        </w:rPr>
        <w:t xml:space="preserve">, decreased learning, </w:t>
      </w:r>
      <w:r w:rsidRPr="2C624055" w:rsidR="2695DFC2">
        <w:rPr>
          <w:rFonts w:ascii="Garamond" w:hAnsi="Garamond"/>
        </w:rPr>
        <w:t xml:space="preserve">respiratory </w:t>
      </w:r>
      <w:r w:rsidRPr="2C624055" w:rsidR="60A7FC87">
        <w:rPr>
          <w:rFonts w:ascii="Garamond" w:hAnsi="Garamond"/>
        </w:rPr>
        <w:t>difficulties,</w:t>
      </w:r>
      <w:r w:rsidRPr="2C624055" w:rsidR="2695DFC2">
        <w:rPr>
          <w:rFonts w:ascii="Garamond" w:hAnsi="Garamond"/>
        </w:rPr>
        <w:t xml:space="preserve"> </w:t>
      </w:r>
      <w:r w:rsidRPr="2C624055" w:rsidR="29C54D8A">
        <w:rPr>
          <w:rFonts w:ascii="Garamond" w:hAnsi="Garamond"/>
        </w:rPr>
        <w:t xml:space="preserve">and heat-related mortality </w:t>
      </w:r>
      <w:sdt>
        <w:sdtPr>
          <w:rPr>
            <w:rFonts w:ascii="Garamond" w:hAnsi="Garamond"/>
          </w:rPr>
          <w:tag w:val="MENDELEY_CITATION_v3_eyJjaXRhdGlvbklEIjoiTUVOREVMRVlfQ0lUQVRJT05fNDg5NThlZWUtOWQ3OS00OWZmLTlkYTMtYjU4MmZlZDcxYjlmIiwicHJvcGVydGllcyI6eyJub3RlSW5kZXgiOjB9LCJpc0VkaXRlZCI6ZmFsc2UsIm1hbnVhbE92ZXJyaWRlIjp7ImlzTWFudWFsbHlPdmVycmlkZGVuIjpmYWxzZSwiY2l0ZXByb2NUZXh0IjoiKEhzdSBldCBhbC4sIDIwMjE7I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"/>
          <w:id w:val="1115899272"/>
          <w:placeholder>
            <w:docPart w:val="A236E0CA736A854084DC708CF1896999"/>
          </w:placeholder>
        </w:sdtPr>
        <w:sdtEndPr/>
        <w:sdtContent>
          <w:r w:rsidRPr="2C624055" w:rsidR="26C096EB">
            <w:rPr>
              <w:rFonts w:ascii="Garamond" w:hAnsi="Garamond" w:eastAsia="Times New Roman"/>
            </w:rPr>
            <w:t xml:space="preserve">(Hsu et al., 2021; </w:t>
          </w:r>
          <w:r w:rsidRPr="2C624055" w:rsidR="4DF45639">
            <w:rPr>
              <w:rFonts w:ascii="Garamond" w:hAnsi="Garamond" w:eastAsia="Garamond" w:cs="Garamond"/>
            </w:rPr>
            <w:t>Hondula et al.</w:t>
          </w:r>
          <w:r w:rsidRPr="2C624055" w:rsidR="6B01245D">
            <w:rPr>
              <w:rFonts w:ascii="Garamond" w:hAnsi="Garamond" w:eastAsia="Garamond" w:cs="Garamond"/>
            </w:rPr>
            <w:t xml:space="preserve">, </w:t>
          </w:r>
          <w:r w:rsidRPr="2C624055" w:rsidR="4DF45639">
            <w:rPr>
              <w:rFonts w:ascii="Garamond" w:hAnsi="Garamond" w:eastAsia="Garamond" w:cs="Garamond"/>
            </w:rPr>
            <w:t>2015</w:t>
          </w:r>
          <w:r w:rsidRPr="2C624055" w:rsidR="4E6759FD">
            <w:rPr>
              <w:rFonts w:ascii="Garamond" w:hAnsi="Garamond" w:eastAsia="Times New Roman"/>
            </w:rPr>
            <w:t>)</w:t>
          </w:r>
        </w:sdtContent>
      </w:sdt>
      <w:r w:rsidRPr="2C624055" w:rsidR="3D7480FC">
        <w:rPr>
          <w:rFonts w:ascii="Garamond" w:hAnsi="Garamond"/>
        </w:rPr>
        <w:t>.</w:t>
      </w:r>
      <w:r w:rsidRPr="2C624055" w:rsidR="42A138A1">
        <w:rPr>
          <w:rFonts w:ascii="Garamond" w:hAnsi="Garamond"/>
        </w:rPr>
        <w:t xml:space="preserve"> </w:t>
      </w:r>
      <w:r w:rsidRPr="2C624055" w:rsidR="2695DFC2">
        <w:rPr>
          <w:rFonts w:ascii="Garamond" w:hAnsi="Garamond"/>
        </w:rPr>
        <w:t xml:space="preserve">Extreme heat can also have </w:t>
      </w:r>
      <w:r w:rsidRPr="2C624055" w:rsidR="3A465F77">
        <w:rPr>
          <w:rFonts w:ascii="Garamond" w:hAnsi="Garamond"/>
        </w:rPr>
        <w:t xml:space="preserve">severe impacts </w:t>
      </w:r>
      <w:r w:rsidRPr="2C624055" w:rsidR="72221E10">
        <w:rPr>
          <w:rFonts w:ascii="Garamond" w:hAnsi="Garamond"/>
        </w:rPr>
        <w:t>on mental</w:t>
      </w:r>
      <w:r w:rsidRPr="2C624055" w:rsidR="3A465F77">
        <w:rPr>
          <w:rFonts w:ascii="Garamond" w:hAnsi="Garamond"/>
        </w:rPr>
        <w:t xml:space="preserve"> health and increase city</w:t>
      </w:r>
      <w:r w:rsidRPr="2C624055" w:rsidR="2E6B5D52">
        <w:rPr>
          <w:rFonts w:ascii="Garamond" w:hAnsi="Garamond"/>
        </w:rPr>
        <w:t>-wide</w:t>
      </w:r>
      <w:r w:rsidRPr="2C624055" w:rsidR="3A465F77">
        <w:rPr>
          <w:rFonts w:ascii="Garamond" w:hAnsi="Garamond"/>
        </w:rPr>
        <w:t xml:space="preserve"> </w:t>
      </w:r>
      <w:r w:rsidRPr="2C624055" w:rsidR="18797726">
        <w:rPr>
          <w:rFonts w:ascii="Garamond" w:hAnsi="Garamond"/>
        </w:rPr>
        <w:t>rates of violence</w:t>
      </w:r>
      <w:r w:rsidRPr="2C624055" w:rsidR="3A465F77">
        <w:rPr>
          <w:rFonts w:ascii="Garamond" w:hAnsi="Garamond"/>
        </w:rPr>
        <w:t xml:space="preserve"> </w:t>
      </w:r>
      <w:sdt>
        <w:sdtPr>
          <w:rPr>
            <w:rFonts w:ascii="Garamond" w:hAnsi="Garamond"/>
          </w:rPr>
          <w:tag w:val="MENDELEY_CITATION_v3_eyJjaXRhdGlvbklEIjoiTUVOREVMRVlfQ0lUQVRJT05fMDE3NWZiNWQtNjljZi00YzRjLTkzOTAtMzRiMDRjZGViZTg0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205992856"/>
          <w:placeholder>
            <w:docPart w:val="DefaultPlaceholder_-1854013440"/>
          </w:placeholder>
        </w:sdtPr>
        <w:sdtEndPr/>
        <w:sdtContent>
          <w:r w:rsidRPr="2C624055" w:rsidR="26C096EB">
            <w:rPr>
              <w:rFonts w:ascii="Garamond" w:hAnsi="Garamond" w:eastAsia="Times New Roman"/>
            </w:rPr>
            <w:t>(Marx &amp; Morales-Burnett, 2022)</w:t>
          </w:r>
        </w:sdtContent>
      </w:sdt>
      <w:r w:rsidRPr="2C624055" w:rsidR="60A7FC87">
        <w:rPr>
          <w:rFonts w:ascii="Garamond" w:hAnsi="Garamond"/>
        </w:rPr>
        <w:t xml:space="preserve">. </w:t>
      </w:r>
    </w:p>
    <w:p w:rsidRPr="00B03D9F" w:rsidR="00B72407" w:rsidP="1899A808" w:rsidRDefault="00B72407" w14:paraId="1FA31F3A" w14:textId="18C5B8C0">
      <w:pPr>
        <w:spacing w:after="0" w:line="240" w:lineRule="auto"/>
        <w:rPr>
          <w:rFonts w:ascii="Garamond" w:hAnsi="Garamond"/>
        </w:rPr>
      </w:pPr>
    </w:p>
    <w:p w:rsidRPr="00B03D9F" w:rsidR="00AD0F0D" w:rsidP="1899A808" w:rsidRDefault="1307EA8E" w14:paraId="461BFA9F" w14:textId="1A8B3942">
      <w:pPr>
        <w:spacing w:after="0" w:line="240" w:lineRule="auto"/>
        <w:rPr>
          <w:rFonts w:ascii="Garamond" w:hAnsi="Garamond"/>
        </w:rPr>
      </w:pPr>
      <w:r w:rsidRPr="03C0749B">
        <w:rPr>
          <w:rFonts w:ascii="Garamond" w:hAnsi="Garamond"/>
        </w:rPr>
        <w:t>Heat risk</w:t>
      </w:r>
      <w:r w:rsidRPr="03C0749B" w:rsidR="76F761AC">
        <w:rPr>
          <w:rFonts w:ascii="Garamond" w:hAnsi="Garamond"/>
        </w:rPr>
        <w:t xml:space="preserve"> </w:t>
      </w:r>
      <w:r w:rsidRPr="03C0749B" w:rsidR="7EF10963">
        <w:rPr>
          <w:rFonts w:ascii="Garamond" w:hAnsi="Garamond" w:eastAsia="Garamond" w:cs="Garamond"/>
        </w:rPr>
        <w:t>(high exposure + high vulnerability)</w:t>
      </w:r>
      <w:r w:rsidRPr="03C0749B">
        <w:rPr>
          <w:rFonts w:ascii="Garamond" w:hAnsi="Garamond"/>
        </w:rPr>
        <w:t xml:space="preserve"> varies widely from city to </w:t>
      </w:r>
      <w:r w:rsidRPr="03C0749B" w:rsidR="4E6FF506">
        <w:rPr>
          <w:rFonts w:ascii="Garamond" w:hAnsi="Garamond"/>
        </w:rPr>
        <w:t>city and</w:t>
      </w:r>
      <w:r w:rsidRPr="03C0749B" w:rsidR="6528A302">
        <w:rPr>
          <w:rFonts w:ascii="Garamond" w:hAnsi="Garamond"/>
        </w:rPr>
        <w:t xml:space="preserve"> is not experienced equally within communities </w:t>
      </w:r>
      <w:sdt>
        <w:sdtPr>
          <w:rPr>
            <w:rFonts w:ascii="Garamond" w:hAnsi="Garamond"/>
          </w:rPr>
          <w:tag w:val="MENDELEY_CITATION_v3_eyJjaXRhdGlvbklEIjoiTUVOREVMRVlfQ0lUQVRJT05fMmQ1Y2ZjNWYtMzhmZC00MTFmLWE1NjctMjM5OTEwZThkYzEz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224712749"/>
          <w:placeholder>
            <w:docPart w:val="DefaultPlaceholder_-1854013440"/>
          </w:placeholder>
        </w:sdtPr>
        <w:sdtEndPr/>
        <w:sdtContent>
          <w:r w:rsidRPr="03C0749B" w:rsidR="1E306C2B">
            <w:rPr>
              <w:rFonts w:ascii="Garamond" w:hAnsi="Garamond" w:eastAsia="Times New Roman"/>
            </w:rPr>
            <w:t>(Marx &amp; Morales-Burnett, 2022)</w:t>
          </w:r>
        </w:sdtContent>
      </w:sdt>
      <w:r w:rsidRPr="03C0749B" w:rsidR="6528A302">
        <w:rPr>
          <w:rFonts w:ascii="Garamond" w:hAnsi="Garamond"/>
        </w:rPr>
        <w:t xml:space="preserve">. Structural racism, </w:t>
      </w:r>
      <w:r w:rsidRPr="03C0749B" w:rsidR="7AE5A325">
        <w:rPr>
          <w:rFonts w:ascii="Garamond" w:hAnsi="Garamond"/>
        </w:rPr>
        <w:t>income inequality</w:t>
      </w:r>
      <w:r w:rsidRPr="03C0749B" w:rsidR="7D08B42D">
        <w:rPr>
          <w:rFonts w:ascii="Garamond" w:hAnsi="Garamond"/>
        </w:rPr>
        <w:t xml:space="preserve">, and historical discriminatory practices such as </w:t>
      </w:r>
      <w:r w:rsidRPr="03C0749B" w:rsidR="03723AFA">
        <w:rPr>
          <w:rFonts w:ascii="Garamond" w:hAnsi="Garamond"/>
        </w:rPr>
        <w:t xml:space="preserve">segregation and redlining can lead to </w:t>
      </w:r>
      <w:r w:rsidRPr="03C0749B" w:rsidR="6A1AACF8">
        <w:rPr>
          <w:rFonts w:ascii="Garamond" w:hAnsi="Garamond"/>
        </w:rPr>
        <w:t>underinvestment</w:t>
      </w:r>
      <w:r w:rsidRPr="03C0749B" w:rsidR="03723AFA">
        <w:rPr>
          <w:rFonts w:ascii="Garamond" w:hAnsi="Garamond"/>
        </w:rPr>
        <w:t xml:space="preserve"> in neighborhoods of color</w:t>
      </w:r>
      <w:r w:rsidRPr="03C0749B" w:rsidR="4F736DC4">
        <w:rPr>
          <w:rFonts w:ascii="Garamond" w:hAnsi="Garamond"/>
        </w:rPr>
        <w:t xml:space="preserve"> and low</w:t>
      </w:r>
      <w:r w:rsidRPr="03C0749B" w:rsidR="719C478F">
        <w:rPr>
          <w:rFonts w:ascii="Garamond" w:hAnsi="Garamond"/>
        </w:rPr>
        <w:t xml:space="preserve"> </w:t>
      </w:r>
      <w:r w:rsidRPr="03C0749B" w:rsidR="4F736DC4">
        <w:rPr>
          <w:rFonts w:ascii="Garamond" w:hAnsi="Garamond"/>
        </w:rPr>
        <w:t xml:space="preserve">income, leading to </w:t>
      </w:r>
      <w:r w:rsidRPr="03C0749B" w:rsidR="36816AAA">
        <w:rPr>
          <w:rFonts w:ascii="Garamond" w:hAnsi="Garamond"/>
        </w:rPr>
        <w:t xml:space="preserve">fewer </w:t>
      </w:r>
      <w:r w:rsidRPr="03C0749B" w:rsidR="4F736DC4">
        <w:rPr>
          <w:rFonts w:ascii="Garamond" w:hAnsi="Garamond"/>
        </w:rPr>
        <w:t>green space</w:t>
      </w:r>
      <w:r w:rsidRPr="03C0749B" w:rsidR="3225613A">
        <w:rPr>
          <w:rFonts w:ascii="Garamond" w:hAnsi="Garamond"/>
        </w:rPr>
        <w:t>s</w:t>
      </w:r>
      <w:r w:rsidRPr="03C0749B" w:rsidR="4F736DC4">
        <w:rPr>
          <w:rFonts w:ascii="Garamond" w:hAnsi="Garamond"/>
        </w:rPr>
        <w:t xml:space="preserve"> and a higher concentration of heat-absorbing infrastructure</w:t>
      </w:r>
      <w:r w:rsidRPr="03C0749B" w:rsidR="42576D12">
        <w:rPr>
          <w:rFonts w:ascii="Garamond" w:hAnsi="Garamond"/>
        </w:rPr>
        <w:t xml:space="preserve"> </w:t>
      </w:r>
      <w:r w:rsidRPr="03C0749B" w:rsidR="6A1AACF8">
        <w:rPr>
          <w:rFonts w:ascii="Garamond" w:hAnsi="Garamond"/>
        </w:rPr>
        <w:t>in these areas</w:t>
      </w:r>
      <w:r w:rsidRPr="03C0749B" w:rsidR="59C6BA90">
        <w:rPr>
          <w:rFonts w:ascii="Garamond" w:hAnsi="Garamond"/>
        </w:rPr>
        <w:t xml:space="preserve"> </w:t>
      </w:r>
      <w:sdt>
        <w:sdtPr>
          <w:rPr>
            <w:rFonts w:ascii="Garamond" w:hAnsi="Garamond"/>
          </w:rPr>
          <w:tag w:val="MENDELEY_CITATION_v3_eyJjaXRhdGlvbklEIjoiTUVOREVMRVlfQ0lUQVRJT05fMmI4OGQ5YjAtZTc4Yi00ZjA1LWE4ZWItNjMxMzdmNTA4MmRm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2000586536"/>
          <w:placeholder>
            <w:docPart w:val="DefaultPlaceholder_-1854013440"/>
          </w:placeholder>
        </w:sdtPr>
        <w:sdtEndPr/>
        <w:sdtContent>
          <w:r w:rsidRPr="03C0749B" w:rsidR="1E306C2B">
            <w:rPr>
              <w:rFonts w:ascii="Garamond" w:hAnsi="Garamond" w:eastAsia="Times New Roman"/>
            </w:rPr>
            <w:t>(Marx &amp; Morales-Burnett, 2022)</w:t>
          </w:r>
        </w:sdtContent>
      </w:sdt>
      <w:r w:rsidRPr="03C0749B" w:rsidR="4F736DC4">
        <w:rPr>
          <w:rFonts w:ascii="Garamond" w:hAnsi="Garamond"/>
        </w:rPr>
        <w:t xml:space="preserve">. Such practices lead to higher temperatures </w:t>
      </w:r>
      <w:r w:rsidRPr="03C0749B" w:rsidR="02ECE101">
        <w:rPr>
          <w:rFonts w:ascii="Garamond" w:hAnsi="Garamond"/>
        </w:rPr>
        <w:t xml:space="preserve">and </w:t>
      </w:r>
      <w:r w:rsidRPr="03C0749B" w:rsidR="4E6FF506">
        <w:rPr>
          <w:rFonts w:ascii="Garamond" w:hAnsi="Garamond"/>
        </w:rPr>
        <w:t xml:space="preserve">less access to cooling </w:t>
      </w:r>
      <w:r w:rsidRPr="03C0749B" w:rsidR="6A1AACF8">
        <w:rPr>
          <w:rFonts w:ascii="Garamond" w:hAnsi="Garamond"/>
        </w:rPr>
        <w:t xml:space="preserve">for these marginalized populations </w:t>
      </w:r>
      <w:sdt>
        <w:sdtPr>
          <w:rPr>
            <w:rFonts w:ascii="Garamond" w:hAnsi="Garamond"/>
          </w:rPr>
          <w:tag w:val="MENDELEY_CITATION_v3_eyJjaXRhdGlvbklEIjoiTUVOREVMRVlfQ0lUQVRJT05fN2RiZjcwMzEtODcxMy00NWFkLWE4YTctMzcxYTRiNjlkODIz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1922580402"/>
          <w:placeholder>
            <w:docPart w:val="DefaultPlaceholder_-1854013440"/>
          </w:placeholder>
        </w:sdtPr>
        <w:sdtEndPr/>
        <w:sdtContent>
          <w:r w:rsidRPr="03C0749B" w:rsidR="1E306C2B">
            <w:rPr>
              <w:rFonts w:ascii="Garamond" w:hAnsi="Garamond" w:eastAsia="Times New Roman"/>
            </w:rPr>
            <w:t>(Marx &amp; Morales-Burnett, 2022)</w:t>
          </w:r>
        </w:sdtContent>
      </w:sdt>
      <w:r w:rsidRPr="03C0749B" w:rsidR="4E6FF506">
        <w:rPr>
          <w:rFonts w:ascii="Garamond" w:hAnsi="Garamond"/>
        </w:rPr>
        <w:t>.</w:t>
      </w:r>
      <w:r w:rsidRPr="03C0749B" w:rsidR="0783FA1F">
        <w:rPr>
          <w:rFonts w:ascii="Garamond" w:hAnsi="Garamond"/>
        </w:rPr>
        <w:t xml:space="preserve"> Populations of low-income are </w:t>
      </w:r>
      <w:r w:rsidRPr="03C0749B" w:rsidR="6B9580EA">
        <w:rPr>
          <w:rFonts w:ascii="Garamond" w:hAnsi="Garamond"/>
        </w:rPr>
        <w:t xml:space="preserve">also </w:t>
      </w:r>
      <w:r w:rsidRPr="03C0749B" w:rsidR="0783FA1F">
        <w:rPr>
          <w:rFonts w:ascii="Garamond" w:hAnsi="Garamond"/>
        </w:rPr>
        <w:t xml:space="preserve">more likely to live in </w:t>
      </w:r>
      <w:r w:rsidRPr="03C0749B" w:rsidR="29CCD79F">
        <w:rPr>
          <w:rFonts w:ascii="Garamond" w:hAnsi="Garamond"/>
        </w:rPr>
        <w:t xml:space="preserve">lower-quality housing with less </w:t>
      </w:r>
      <w:r w:rsidRPr="03C0749B" w:rsidR="49FBFF7B">
        <w:rPr>
          <w:rFonts w:ascii="Garamond" w:hAnsi="Garamond"/>
        </w:rPr>
        <w:t xml:space="preserve">access to affordable air </w:t>
      </w:r>
      <w:r w:rsidRPr="03C0749B" w:rsidR="6B9580EA">
        <w:rPr>
          <w:rFonts w:ascii="Garamond" w:hAnsi="Garamond"/>
        </w:rPr>
        <w:t xml:space="preserve">conditioning </w:t>
      </w:r>
      <w:sdt>
        <w:sdtPr>
          <w:rPr>
            <w:rFonts w:ascii="Garamond" w:hAnsi="Garamond"/>
          </w:rPr>
          <w:tag w:val="MENDELEY_CITATION_v3_eyJjaXRhdGlvbklEIjoiTUVOREVMRVlfQ0lUQVRJT05fOGMzMmUyNTYtZmUxMS00ZGJkLWEzOTQtY2ZhYTEwNDYxMjc4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758424385"/>
          <w:placeholder>
            <w:docPart w:val="A236E0CA736A854084DC708CF1896999"/>
          </w:placeholder>
        </w:sdtPr>
        <w:sdtEndPr/>
        <w:sdtContent>
          <w:r w:rsidRPr="03C0749B" w:rsidR="1E306C2B">
            <w:rPr>
              <w:rFonts w:ascii="Garamond" w:hAnsi="Garamond" w:eastAsia="Times New Roman"/>
            </w:rPr>
            <w:t>(</w:t>
          </w:r>
          <w:r w:rsidRPr="611E5F0C" w:rsidR="25C3AAFB">
            <w:rPr>
              <w:rFonts w:ascii="Garamond" w:hAnsi="Garamond" w:eastAsia="Garamond" w:cs="Garamond"/>
            </w:rPr>
            <w:t>Chen, Ban-Weiss, and Sanders 2020; Farbotko and Waitt 2011</w:t>
          </w:r>
          <w:r w:rsidRPr="611E5F0C" w:rsidR="6C8DE6AF">
            <w:rPr>
              <w:rFonts w:ascii="Garamond" w:hAnsi="Garamond" w:eastAsia="Times New Roman"/>
            </w:rPr>
            <w:t>)</w:t>
          </w:r>
        </w:sdtContent>
      </w:sdt>
      <w:r w:rsidRPr="611E5F0C" w:rsidR="73E39AE7">
        <w:rPr>
          <w:rFonts w:ascii="Garamond" w:hAnsi="Garamond"/>
        </w:rPr>
        <w:t>.</w:t>
      </w:r>
      <w:r w:rsidRPr="03C0749B" w:rsidR="6B9580EA">
        <w:rPr>
          <w:rFonts w:ascii="Garamond" w:hAnsi="Garamond"/>
        </w:rPr>
        <w:t xml:space="preserve"> </w:t>
      </w:r>
      <w:r w:rsidRPr="03C0749B" w:rsidR="25EA19DE">
        <w:rPr>
          <w:rFonts w:ascii="Garamond" w:hAnsi="Garamond"/>
        </w:rPr>
        <w:t>Certain populations are more vulnerable to the health impact</w:t>
      </w:r>
      <w:r w:rsidRPr="03C0749B" w:rsidR="67DBC8D7">
        <w:rPr>
          <w:rFonts w:ascii="Garamond" w:hAnsi="Garamond"/>
        </w:rPr>
        <w:t xml:space="preserve"> of heat as well, such as children, the elderly, unsheltered </w:t>
      </w:r>
      <w:r w:rsidRPr="03C0749B" w:rsidR="5B0432AD">
        <w:rPr>
          <w:rFonts w:ascii="Garamond" w:hAnsi="Garamond"/>
        </w:rPr>
        <w:t xml:space="preserve">individuals, outdoor </w:t>
      </w:r>
      <w:r w:rsidRPr="03C0749B" w:rsidR="13096767">
        <w:rPr>
          <w:rFonts w:ascii="Garamond" w:hAnsi="Garamond"/>
        </w:rPr>
        <w:t>workers,</w:t>
      </w:r>
      <w:r w:rsidRPr="03C0749B" w:rsidR="5B0432AD">
        <w:rPr>
          <w:rFonts w:ascii="Garamond" w:hAnsi="Garamond"/>
        </w:rPr>
        <w:t xml:space="preserve"> and people with pre-existing medical conditions</w:t>
      </w:r>
      <w:r w:rsidRPr="03C0749B" w:rsidR="210948EE">
        <w:rPr>
          <w:rFonts w:ascii="Garamond" w:hAnsi="Garamond"/>
        </w:rPr>
        <w:t xml:space="preserve">, </w:t>
      </w:r>
      <w:r w:rsidRPr="03C0749B" w:rsidR="2CAE14E3">
        <w:rPr>
          <w:rFonts w:ascii="Garamond" w:hAnsi="Garamond"/>
        </w:rPr>
        <w:t>illuminating the need to focus on equity when addressing extreme heat in cities, such as Wichita</w:t>
      </w:r>
      <w:r w:rsidRPr="03C0749B" w:rsidR="5B0432AD">
        <w:rPr>
          <w:rFonts w:ascii="Garamond" w:hAnsi="Garamond"/>
        </w:rPr>
        <w:t xml:space="preserve"> </w:t>
      </w:r>
      <w:sdt>
        <w:sdtPr>
          <w:rPr>
            <w:rFonts w:ascii="Garamond" w:hAnsi="Garamond"/>
          </w:rPr>
          <w:tag w:val="MENDELEY_CITATION_v3_eyJjaXRhdGlvbklEIjoiTUVOREVMRVlfQ0lUQVRJT05fOTEzNTlmZjgtMjVjMC00MjAyLTllN2MtMmVkZWQ4NWY5MzYy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940520095"/>
          <w:placeholder>
            <w:docPart w:val="DefaultPlaceholder_-1854013440"/>
          </w:placeholder>
        </w:sdtPr>
        <w:sdtEndPr/>
        <w:sdtContent>
          <w:r w:rsidRPr="03C0749B" w:rsidR="1E306C2B">
            <w:rPr>
              <w:rFonts w:ascii="Garamond" w:hAnsi="Garamond" w:eastAsia="Times New Roman"/>
            </w:rPr>
            <w:t>(Marx &amp; Morales-Burnett, 2022)</w:t>
          </w:r>
        </w:sdtContent>
      </w:sdt>
      <w:r w:rsidRPr="03C0749B" w:rsidR="210948EE">
        <w:rPr>
          <w:rFonts w:ascii="Garamond" w:hAnsi="Garamond"/>
        </w:rPr>
        <w:t xml:space="preserve">. </w:t>
      </w:r>
    </w:p>
    <w:p w:rsidRPr="00B03D9F" w:rsidR="001A64F6" w:rsidP="1899A808" w:rsidRDefault="001A64F6" w14:paraId="414A84C1" w14:textId="77777777">
      <w:pPr>
        <w:spacing w:after="0" w:line="240" w:lineRule="auto"/>
        <w:rPr>
          <w:rFonts w:ascii="Garamond" w:hAnsi="Garamond"/>
        </w:rPr>
      </w:pPr>
    </w:p>
    <w:p w:rsidRPr="00B03D9F" w:rsidR="00B00FDB" w:rsidP="1899A808" w:rsidRDefault="00B00FDB" w14:paraId="46EDCBD4" w14:textId="5F43DD96">
      <w:pPr>
        <w:spacing w:after="0" w:line="240" w:lineRule="auto"/>
        <w:rPr>
          <w:rFonts w:ascii="Garamond" w:hAnsi="Garamond"/>
        </w:rPr>
      </w:pPr>
      <w:r w:rsidRPr="57799D08">
        <w:rPr>
          <w:rFonts w:ascii="Garamond" w:hAnsi="Garamond"/>
        </w:rPr>
        <w:t xml:space="preserve">In 2021, </w:t>
      </w:r>
      <w:r w:rsidRPr="611E5F0C" w:rsidR="05B9C905">
        <w:rPr>
          <w:rFonts w:ascii="Garamond" w:hAnsi="Garamond"/>
        </w:rPr>
        <w:t xml:space="preserve">a survey of 69 large U.S. cities found that </w:t>
      </w:r>
      <w:r w:rsidRPr="611E5F0C" w:rsidR="433DCD01">
        <w:rPr>
          <w:rFonts w:ascii="Garamond" w:hAnsi="Garamond"/>
        </w:rPr>
        <w:t>most</w:t>
      </w:r>
      <w:r w:rsidRPr="57799D08">
        <w:rPr>
          <w:rFonts w:ascii="Garamond" w:hAnsi="Garamond"/>
        </w:rPr>
        <w:t xml:space="preserve"> reported not specifically addressing heat in sustainability, </w:t>
      </w:r>
      <w:r w:rsidRPr="57799D08" w:rsidR="001A64F6">
        <w:rPr>
          <w:rFonts w:ascii="Garamond" w:hAnsi="Garamond"/>
        </w:rPr>
        <w:t>resilience,</w:t>
      </w:r>
      <w:r w:rsidRPr="57799D08">
        <w:rPr>
          <w:rFonts w:ascii="Garamond" w:hAnsi="Garamond"/>
        </w:rPr>
        <w:t xml:space="preserve"> or climate action plans</w:t>
      </w:r>
      <w:r w:rsidRPr="611E5F0C" w:rsidR="6BA62DAB">
        <w:rPr>
          <w:rFonts w:ascii="Garamond" w:hAnsi="Garamond"/>
        </w:rPr>
        <w:t xml:space="preserve"> (</w:t>
      </w:r>
      <w:r w:rsidRPr="611E5F0C" w:rsidR="6BA62DAB">
        <w:rPr>
          <w:rFonts w:ascii="Garamond" w:hAnsi="Garamond" w:eastAsia="Garamond" w:cs="Garamond"/>
        </w:rPr>
        <w:t>Meerow and Keith 2021)</w:t>
      </w:r>
      <w:r w:rsidRPr="611E5F0C" w:rsidR="7688562E">
        <w:rPr>
          <w:rFonts w:ascii="Garamond" w:hAnsi="Garamond"/>
        </w:rPr>
        <w:t>.</w:t>
      </w:r>
      <w:r w:rsidRPr="57799D08">
        <w:rPr>
          <w:rFonts w:ascii="Garamond" w:hAnsi="Garamond"/>
        </w:rPr>
        <w:t xml:space="preserve"> </w:t>
      </w:r>
      <w:r w:rsidRPr="20EAE6B4" w:rsidR="075C6426">
        <w:rPr>
          <w:rFonts w:ascii="Garamond" w:hAnsi="Garamond"/>
        </w:rPr>
        <w:t>H</w:t>
      </w:r>
      <w:r w:rsidRPr="20EAE6B4" w:rsidR="6D9D22C9">
        <w:rPr>
          <w:rFonts w:ascii="Garamond" w:hAnsi="Garamond"/>
        </w:rPr>
        <w:t>owever</w:t>
      </w:r>
      <w:r w:rsidRPr="57799D08">
        <w:rPr>
          <w:rFonts w:ascii="Garamond" w:hAnsi="Garamond"/>
        </w:rPr>
        <w:t xml:space="preserve">, </w:t>
      </w:r>
      <w:r w:rsidRPr="57799D08" w:rsidR="00A619F6">
        <w:rPr>
          <w:rFonts w:ascii="Garamond" w:hAnsi="Garamond"/>
        </w:rPr>
        <w:t xml:space="preserve">changes are recently occurring with local governments dedicating efforts to address extreme heat </w:t>
      </w:r>
      <w:sdt>
        <w:sdtPr>
          <w:rPr>
            <w:rFonts w:ascii="Garamond" w:hAnsi="Garamond"/>
          </w:rPr>
          <w:tag w:val="MENDELEY_CITATION_v3_eyJjaXRhdGlvbklEIjoiTUVOREVMRVlfQ0lUQVRJT05fYzIzOWY4M2YtNGQyZS00NjliLWI5NmMtY2RkMzA2MzI1ZmI1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970688354"/>
          <w:placeholder>
            <w:docPart w:val="DefaultPlaceholder_-1854013440"/>
          </w:placeholder>
        </w:sdtPr>
        <w:sdtEndPr/>
        <w:sdtContent>
          <w:r w:rsidRPr="57799D08" w:rsidR="00103D92">
            <w:rPr>
              <w:rFonts w:ascii="Garamond" w:hAnsi="Garamond" w:eastAsia="Times New Roman"/>
            </w:rPr>
            <w:t>(Marx &amp; Morales-Burnett, 2022)</w:t>
          </w:r>
        </w:sdtContent>
      </w:sdt>
      <w:r w:rsidRPr="57799D08" w:rsidR="00A619F6">
        <w:rPr>
          <w:rFonts w:ascii="Garamond" w:hAnsi="Garamond"/>
        </w:rPr>
        <w:t xml:space="preserve">. </w:t>
      </w:r>
      <w:r w:rsidRPr="57799D08" w:rsidR="00277561">
        <w:rPr>
          <w:rFonts w:ascii="Garamond" w:hAnsi="Garamond"/>
        </w:rPr>
        <w:t>Building climate resiliency is complex</w:t>
      </w:r>
      <w:r w:rsidRPr="57799D08" w:rsidR="006C43C3">
        <w:rPr>
          <w:rFonts w:ascii="Garamond" w:hAnsi="Garamond"/>
        </w:rPr>
        <w:t xml:space="preserve">, and </w:t>
      </w:r>
      <w:r w:rsidRPr="57799D08" w:rsidR="005B1B78">
        <w:rPr>
          <w:rFonts w:ascii="Garamond" w:hAnsi="Garamond"/>
        </w:rPr>
        <w:t xml:space="preserve">there is a need to be mindful of the </w:t>
      </w:r>
      <w:r w:rsidRPr="57799D08" w:rsidR="009B7FF7">
        <w:rPr>
          <w:rFonts w:ascii="Garamond" w:hAnsi="Garamond"/>
        </w:rPr>
        <w:t>cascading, unintended consequences</w:t>
      </w:r>
      <w:r w:rsidRPr="57799D08" w:rsidR="005B1B78">
        <w:rPr>
          <w:rFonts w:ascii="Garamond" w:hAnsi="Garamond"/>
        </w:rPr>
        <w:t xml:space="preserve"> of intervention</w:t>
      </w:r>
      <w:r w:rsidRPr="57799D08" w:rsidR="00E45FDB">
        <w:rPr>
          <w:rFonts w:ascii="Garamond" w:hAnsi="Garamond"/>
        </w:rPr>
        <w:t xml:space="preserve"> </w:t>
      </w:r>
      <w:r w:rsidRPr="611E5F0C" w:rsidR="3FE9639D">
        <w:rPr>
          <w:rFonts w:ascii="Garamond" w:hAnsi="Garamond"/>
        </w:rPr>
        <w:t xml:space="preserve">on vulnerable populations </w:t>
      </w:r>
      <w:r w:rsidRPr="57799D08" w:rsidR="00E45FDB">
        <w:rPr>
          <w:rFonts w:ascii="Garamond" w:hAnsi="Garamond"/>
        </w:rPr>
        <w:t xml:space="preserve">as well as </w:t>
      </w:r>
      <w:r w:rsidRPr="611E5F0C" w:rsidR="66267FEB">
        <w:rPr>
          <w:rFonts w:ascii="Garamond" w:hAnsi="Garamond"/>
        </w:rPr>
        <w:t>incorpora</w:t>
      </w:r>
      <w:r w:rsidRPr="611E5F0C" w:rsidR="6AC0B976">
        <w:rPr>
          <w:rFonts w:ascii="Garamond" w:hAnsi="Garamond"/>
        </w:rPr>
        <w:t>te</w:t>
      </w:r>
      <w:r w:rsidRPr="57799D08" w:rsidR="00E45FDB">
        <w:rPr>
          <w:rFonts w:ascii="Garamond" w:hAnsi="Garamond"/>
        </w:rPr>
        <w:t xml:space="preserve"> community voices in planning and implementation</w:t>
      </w:r>
      <w:r w:rsidRPr="57799D08" w:rsidR="00AB79A3">
        <w:rPr>
          <w:rFonts w:ascii="Garamond" w:hAnsi="Garamond"/>
        </w:rPr>
        <w:t xml:space="preserve"> </w:t>
      </w:r>
      <w:sdt>
        <w:sdtPr>
          <w:rPr>
            <w:rFonts w:ascii="Garamond" w:hAnsi="Garamond"/>
          </w:rPr>
          <w:tag w:val="MENDELEY_CITATION_v3_eyJjaXRhdGlvbklEIjoiTUVOREVMRVlfQ0lUQVRJT05fNGFhYmNkNmEtN2JiNi00OTE3LWJmZWYtNDc3MmU1ZGUwY2I0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1855012136"/>
          <w:placeholder>
            <w:docPart w:val="DefaultPlaceholder_-1854013440"/>
          </w:placeholder>
        </w:sdtPr>
        <w:sdtEndPr/>
        <w:sdtContent>
          <w:r w:rsidRPr="57799D08" w:rsidR="00103D92">
            <w:rPr>
              <w:rFonts w:ascii="Garamond" w:hAnsi="Garamond" w:eastAsia="Times New Roman"/>
            </w:rPr>
            <w:t>(Marx &amp; Morales-Burnett, 2022)</w:t>
          </w:r>
        </w:sdtContent>
      </w:sdt>
      <w:r w:rsidRPr="57799D08" w:rsidR="00E45FDB">
        <w:rPr>
          <w:rFonts w:ascii="Garamond" w:hAnsi="Garamond"/>
        </w:rPr>
        <w:t xml:space="preserve">. </w:t>
      </w:r>
    </w:p>
    <w:p w:rsidRPr="00B03D9F" w:rsidR="1899A808" w:rsidP="1899A808" w:rsidRDefault="1899A808" w14:paraId="09B887C9" w14:textId="0688C0C0">
      <w:pPr>
        <w:spacing w:after="0" w:line="240" w:lineRule="auto"/>
        <w:rPr>
          <w:rFonts w:ascii="Garamond" w:hAnsi="Garamond"/>
          <w:b/>
          <w:bCs/>
          <w:i/>
          <w:iCs/>
        </w:rPr>
      </w:pPr>
    </w:p>
    <w:p w:rsidR="46FFBA08" w:rsidP="46FFBA08" w:rsidRDefault="42E9C0A4" w14:paraId="57BB4A7F" w14:textId="4ABCCD15">
      <w:pPr>
        <w:spacing w:after="0" w:line="240" w:lineRule="auto"/>
        <w:rPr>
          <w:rFonts w:ascii="Garamond" w:hAnsi="Garamond"/>
        </w:rPr>
      </w:pPr>
      <w:r w:rsidRPr="314A8D14">
        <w:rPr>
          <w:rFonts w:ascii="Garamond" w:hAnsi="Garamond"/>
          <w:b/>
          <w:bCs/>
          <w:i/>
          <w:iCs/>
        </w:rPr>
        <w:t>2.</w:t>
      </w:r>
      <w:r w:rsidRPr="314A8D14" w:rsidR="29D857AB">
        <w:rPr>
          <w:rFonts w:ascii="Garamond" w:hAnsi="Garamond"/>
          <w:b/>
          <w:bCs/>
          <w:i/>
          <w:iCs/>
        </w:rPr>
        <w:t>1.</w:t>
      </w:r>
      <w:r w:rsidRPr="314A8D14">
        <w:rPr>
          <w:rFonts w:ascii="Garamond" w:hAnsi="Garamond"/>
          <w:b/>
          <w:bCs/>
          <w:i/>
          <w:iCs/>
        </w:rPr>
        <w:t>3 Remote Sensing Approach</w:t>
      </w:r>
    </w:p>
    <w:p w:rsidR="45C3258F" w:rsidP="46FFBA08" w:rsidRDefault="606DF9F8" w14:paraId="6C0A6CD4" w14:textId="5C39C83F">
      <w:pPr>
        <w:spacing w:after="0" w:line="240" w:lineRule="auto"/>
        <w:rPr>
          <w:rFonts w:ascii="Garamond" w:hAnsi="Garamond"/>
        </w:rPr>
      </w:pPr>
      <w:r w:rsidRPr="03C0749B">
        <w:rPr>
          <w:rFonts w:ascii="Garamond" w:hAnsi="Garamond"/>
        </w:rPr>
        <w:t xml:space="preserve">Earth observations </w:t>
      </w:r>
      <w:r w:rsidRPr="03C0749B" w:rsidR="456F59B6">
        <w:rPr>
          <w:rFonts w:ascii="Garamond" w:hAnsi="Garamond"/>
        </w:rPr>
        <w:t xml:space="preserve">are a powerful tool in </w:t>
      </w:r>
      <w:r w:rsidRPr="03C0749B" w:rsidR="3A534C51">
        <w:rPr>
          <w:rFonts w:ascii="Garamond" w:hAnsi="Garamond"/>
        </w:rPr>
        <w:t>investigating the potential of increased canopy to reduce land surface temperatures (LST</w:t>
      </w:r>
      <w:r w:rsidRPr="03C0749B" w:rsidR="48EFF806">
        <w:rPr>
          <w:rFonts w:ascii="Garamond" w:hAnsi="Garamond"/>
        </w:rPr>
        <w:t>),</w:t>
      </w:r>
      <w:r w:rsidRPr="03C0749B" w:rsidR="3A534C51">
        <w:rPr>
          <w:rFonts w:ascii="Garamond" w:hAnsi="Garamond"/>
        </w:rPr>
        <w:t xml:space="preserve"> which </w:t>
      </w:r>
      <w:r w:rsidRPr="03C0749B" w:rsidR="33EB1FA0">
        <w:rPr>
          <w:rFonts w:ascii="Garamond" w:hAnsi="Garamond"/>
        </w:rPr>
        <w:t xml:space="preserve">can be used as a proxy for air temperature to understand how extreme heat affects humans </w:t>
      </w:r>
      <w:sdt>
        <w:sdtPr>
          <w:rPr>
            <w:rFonts w:ascii="Garamond" w:hAnsi="Garamond"/>
            <w:color w:val="000000" w:themeColor="text1"/>
          </w:rPr>
          <w:tag w:val="MENDELEY_CITATION_v3_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"/>
          <w:id w:val="74921464"/>
          <w:placeholder>
            <w:docPart w:val="DefaultPlaceholder_-1854013440"/>
          </w:placeholder>
        </w:sdtPr>
        <w:sdtEndPr/>
        <w:sdtContent>
          <w:r w:rsidRPr="03C0749B" w:rsidR="1E306C2B">
            <w:rPr>
              <w:rFonts w:ascii="Garamond" w:hAnsi="Garamond"/>
              <w:color w:val="000000" w:themeColor="text1"/>
            </w:rPr>
            <w:t>(Mutiibwa et al., 2015)</w:t>
          </w:r>
        </w:sdtContent>
      </w:sdt>
      <w:r w:rsidRPr="03C0749B" w:rsidR="663A95D1">
        <w:rPr>
          <w:rFonts w:ascii="Garamond" w:hAnsi="Garamond"/>
        </w:rPr>
        <w:t xml:space="preserve">. </w:t>
      </w:r>
      <w:r w:rsidRPr="03C0749B" w:rsidR="0E3559F9">
        <w:rPr>
          <w:rFonts w:ascii="Garamond" w:hAnsi="Garamond"/>
        </w:rPr>
        <w:t xml:space="preserve">LST has significant impact on human thermal comfort in both outdoor and indoor spaces during </w:t>
      </w:r>
      <w:r w:rsidRPr="03C0749B" w:rsidR="4E128F63">
        <w:rPr>
          <w:rFonts w:ascii="Garamond" w:hAnsi="Garamond"/>
        </w:rPr>
        <w:t xml:space="preserve">heatwaves and the summer </w:t>
      </w:r>
      <w:r w:rsidRPr="03C0749B" w:rsidR="59B34E9D">
        <w:rPr>
          <w:rFonts w:ascii="Garamond" w:hAnsi="Garamond"/>
        </w:rPr>
        <w:t>months</w:t>
      </w:r>
      <w:r w:rsidRPr="03C0749B" w:rsidR="3DC9E810">
        <w:rPr>
          <w:rFonts w:ascii="Garamond" w:hAnsi="Garamond"/>
        </w:rPr>
        <w:t>,</w:t>
      </w:r>
      <w:r w:rsidRPr="03C0749B" w:rsidR="59B34E9D">
        <w:rPr>
          <w:rFonts w:ascii="Garamond" w:hAnsi="Garamond"/>
        </w:rPr>
        <w:t xml:space="preserve"> and</w:t>
      </w:r>
      <w:r w:rsidRPr="03C0749B" w:rsidR="29883566">
        <w:rPr>
          <w:rFonts w:ascii="Garamond" w:hAnsi="Garamond"/>
        </w:rPr>
        <w:t xml:space="preserve"> </w:t>
      </w:r>
      <w:r w:rsidRPr="03C0749B" w:rsidR="66D54E93">
        <w:rPr>
          <w:rFonts w:ascii="Garamond" w:hAnsi="Garamond"/>
        </w:rPr>
        <w:t>it</w:t>
      </w:r>
      <w:r w:rsidRPr="03C0749B" w:rsidR="424F23B5">
        <w:rPr>
          <w:rFonts w:ascii="Garamond" w:hAnsi="Garamond"/>
        </w:rPr>
        <w:t xml:space="preserve"> can be used to understand how extreme heat disproportionately affects certain communities </w:t>
      </w:r>
      <w:sdt>
        <w:sdtPr>
          <w:rPr>
            <w:rFonts w:ascii="Garamond" w:hAnsi="Garamond"/>
            <w:color w:val="000000" w:themeColor="text1"/>
          </w:rPr>
          <w:tag w:val="MENDELEY_CITATION_v3_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"/>
          <w:id w:val="407225369"/>
          <w:placeholder>
            <w:docPart w:val="DefaultPlaceholder_-1854013440"/>
          </w:placeholder>
        </w:sdtPr>
        <w:sdtEndPr/>
        <w:sdtContent>
          <w:r w:rsidRPr="03C0749B" w:rsidR="1E306C2B">
            <w:rPr>
              <w:rFonts w:ascii="Garamond" w:hAnsi="Garamond"/>
              <w:color w:val="000000" w:themeColor="text1"/>
            </w:rPr>
            <w:t>(Mashhoodi, 2021)</w:t>
          </w:r>
        </w:sdtContent>
      </w:sdt>
      <w:r w:rsidRPr="03C0749B" w:rsidR="7DF5FD46">
        <w:rPr>
          <w:rFonts w:ascii="Garamond" w:hAnsi="Garamond"/>
        </w:rPr>
        <w:t xml:space="preserve">. </w:t>
      </w:r>
      <w:r w:rsidRPr="03C0749B" w:rsidR="63CC0672">
        <w:rPr>
          <w:rFonts w:ascii="Garamond" w:hAnsi="Garamond"/>
        </w:rPr>
        <w:t xml:space="preserve">Urban greening, through increased tree planting efforts, is a common response to mitigating heat risk as the potential of canopy cover to regulate temperatures is widely acknowledged </w:t>
      </w:r>
      <w:r w:rsidRPr="03C0749B" w:rsidR="63CC0672">
        <w:rPr>
          <w:rFonts w:ascii="Garamond" w:hAnsi="Garamond"/>
          <w:color w:val="000000" w:themeColor="text1"/>
        </w:rPr>
        <w:t>(Ziter et al., 2019)</w:t>
      </w:r>
      <w:r w:rsidRPr="03C0749B" w:rsidR="63CC0672">
        <w:rPr>
          <w:rFonts w:ascii="Garamond" w:hAnsi="Garamond"/>
        </w:rPr>
        <w:t xml:space="preserve"> </w:t>
      </w:r>
      <w:r w:rsidRPr="03C0749B" w:rsidR="454C4527">
        <w:rPr>
          <w:rFonts w:ascii="Garamond" w:hAnsi="Garamond"/>
        </w:rPr>
        <w:t>Additionally</w:t>
      </w:r>
      <w:r w:rsidRPr="03C0749B" w:rsidR="16F9E9E4">
        <w:rPr>
          <w:rFonts w:ascii="Garamond" w:hAnsi="Garamond"/>
        </w:rPr>
        <w:t>,</w:t>
      </w:r>
      <w:r w:rsidRPr="03C0749B" w:rsidR="25186FD9">
        <w:rPr>
          <w:rFonts w:ascii="Garamond" w:hAnsi="Garamond"/>
        </w:rPr>
        <w:t xml:space="preserve"> </w:t>
      </w:r>
      <w:r w:rsidRPr="03C0749B" w:rsidR="16F9E9E4">
        <w:rPr>
          <w:rFonts w:ascii="Garamond" w:hAnsi="Garamond"/>
        </w:rPr>
        <w:t>t</w:t>
      </w:r>
      <w:r w:rsidRPr="03C0749B" w:rsidR="5591286E">
        <w:rPr>
          <w:rFonts w:ascii="Garamond" w:hAnsi="Garamond" w:eastAsia="Garamond" w:cs="Garamond"/>
        </w:rPr>
        <w:t xml:space="preserve">he spatial continuity and temporal repeatability of remotely sensed data acts as an advantage when investigating </w:t>
      </w:r>
      <w:r w:rsidRPr="03C0749B" w:rsidR="61B43553">
        <w:rPr>
          <w:rFonts w:ascii="Garamond" w:hAnsi="Garamond" w:eastAsia="Garamond" w:cs="Garamond"/>
        </w:rPr>
        <w:t xml:space="preserve">extreme </w:t>
      </w:r>
      <w:r w:rsidRPr="03C0749B" w:rsidR="5591286E">
        <w:rPr>
          <w:rFonts w:ascii="Garamond" w:hAnsi="Garamond" w:eastAsia="Garamond" w:cs="Garamond"/>
        </w:rPr>
        <w:t>heat</w:t>
      </w:r>
      <w:r w:rsidRPr="03C0749B" w:rsidR="7BCF2AEA">
        <w:rPr>
          <w:rFonts w:ascii="Garamond" w:hAnsi="Garamond" w:eastAsia="Garamond" w:cs="Garamond"/>
        </w:rPr>
        <w:t xml:space="preserve"> and its impacts </w:t>
      </w:r>
      <w:r w:rsidRPr="03C0749B" w:rsidR="314EB4B9">
        <w:rPr>
          <w:rFonts w:ascii="Garamond" w:hAnsi="Garamond" w:eastAsia="Garamond" w:cs="Garamond"/>
        </w:rPr>
        <w:t xml:space="preserve">in urban areas </w:t>
      </w:r>
      <w:r w:rsidRPr="03C0749B" w:rsidR="7BCF2AEA">
        <w:rPr>
          <w:rFonts w:ascii="Garamond" w:hAnsi="Garamond" w:eastAsia="Garamond" w:cs="Garamond"/>
        </w:rPr>
        <w:t>over long duration of time</w:t>
      </w:r>
      <w:r w:rsidRPr="03C0749B" w:rsidR="5591286E">
        <w:rPr>
          <w:rFonts w:ascii="Garamond" w:hAnsi="Garamond" w:eastAsia="Garamond" w:cs="Garamond"/>
        </w:rPr>
        <w:t xml:space="preserve"> (Stathopoulou and Cartalis, 2007).  </w:t>
      </w:r>
    </w:p>
    <w:p w:rsidR="006F3BF0" w:rsidP="1899A808" w:rsidRDefault="006F3BF0" w14:paraId="40820535" w14:textId="77777777">
      <w:pPr>
        <w:spacing w:after="0" w:line="240" w:lineRule="auto"/>
        <w:rPr>
          <w:rFonts w:ascii="Garamond" w:hAnsi="Garamond"/>
          <w:b/>
          <w:bCs/>
          <w:i/>
          <w:iCs/>
        </w:rPr>
      </w:pPr>
    </w:p>
    <w:p w:rsidR="61423054" w:rsidP="61423054" w:rsidRDefault="2179B8A7" w14:paraId="500A4F12" w14:textId="7B352744">
      <w:pPr>
        <w:spacing w:after="0" w:line="240" w:lineRule="auto"/>
        <w:rPr>
          <w:rFonts w:ascii="Garamond" w:hAnsi="Garamond"/>
          <w:b/>
          <w:bCs/>
          <w:i/>
          <w:iCs/>
        </w:rPr>
      </w:pPr>
      <w:r w:rsidRPr="314A8D14">
        <w:rPr>
          <w:rFonts w:ascii="Garamond" w:hAnsi="Garamond"/>
          <w:b/>
          <w:bCs/>
          <w:i/>
          <w:iCs/>
        </w:rPr>
        <w:t>2.</w:t>
      </w:r>
      <w:r w:rsidRPr="314A8D14" w:rsidR="68DE31A1">
        <w:rPr>
          <w:rFonts w:ascii="Garamond" w:hAnsi="Garamond"/>
          <w:b/>
          <w:bCs/>
          <w:i/>
          <w:iCs/>
        </w:rPr>
        <w:t>1.</w:t>
      </w:r>
      <w:r w:rsidRPr="314A8D14">
        <w:rPr>
          <w:rFonts w:ascii="Garamond" w:hAnsi="Garamond"/>
          <w:b/>
          <w:bCs/>
          <w:i/>
          <w:iCs/>
        </w:rPr>
        <w:t>4 Findings from Term I</w:t>
      </w:r>
    </w:p>
    <w:p w:rsidRPr="0066138C" w:rsidR="00C15E9C" w:rsidP="0066138C" w:rsidRDefault="258539E1" w14:paraId="2DE6A585" w14:textId="02F86A87">
      <w:pPr>
        <w:spacing w:after="0" w:line="240" w:lineRule="auto"/>
        <w:rPr>
          <w:rFonts w:ascii="Garamond" w:hAnsi="Garamond" w:eastAsia="Garamond" w:cs="Garamond"/>
        </w:rPr>
      </w:pPr>
      <w:r w:rsidRPr="2C624055">
        <w:rPr>
          <w:rFonts w:ascii="Garamond" w:hAnsi="Garamond" w:eastAsia="Garamond" w:cs="Garamond"/>
        </w:rPr>
        <w:t xml:space="preserve">The </w:t>
      </w:r>
      <w:r w:rsidRPr="2C624055" w:rsidR="3712373F">
        <w:rPr>
          <w:rFonts w:ascii="Garamond" w:hAnsi="Garamond" w:eastAsia="Garamond" w:cs="Garamond"/>
        </w:rPr>
        <w:t>s</w:t>
      </w:r>
      <w:r w:rsidRPr="2C624055" w:rsidR="4212310C">
        <w:rPr>
          <w:rFonts w:ascii="Garamond" w:hAnsi="Garamond" w:eastAsia="Garamond" w:cs="Garamond"/>
        </w:rPr>
        <w:t>ummer 2022 DEVELOP Wichita Climate</w:t>
      </w:r>
      <w:r w:rsidRPr="2C624055" w:rsidR="4B1C524D">
        <w:rPr>
          <w:rFonts w:ascii="Garamond" w:hAnsi="Garamond" w:eastAsia="Garamond" w:cs="Garamond"/>
        </w:rPr>
        <w:t xml:space="preserve"> </w:t>
      </w:r>
      <w:r w:rsidRPr="2C624055" w:rsidR="4212310C">
        <w:rPr>
          <w:rFonts w:ascii="Garamond" w:hAnsi="Garamond" w:eastAsia="Garamond" w:cs="Garamond"/>
        </w:rPr>
        <w:t>Team collected LST</w:t>
      </w:r>
      <w:r w:rsidRPr="2C624055" w:rsidR="35E67ACA">
        <w:rPr>
          <w:rFonts w:ascii="Garamond" w:hAnsi="Garamond" w:eastAsia="Garamond" w:cs="Garamond"/>
        </w:rPr>
        <w:t>,</w:t>
      </w:r>
      <w:r w:rsidRPr="2C624055" w:rsidR="4212310C">
        <w:rPr>
          <w:rFonts w:ascii="Garamond" w:hAnsi="Garamond" w:eastAsia="Garamond" w:cs="Garamond"/>
        </w:rPr>
        <w:t xml:space="preserve"> along with social vulnerability index (SVI) data</w:t>
      </w:r>
      <w:r w:rsidRPr="2C624055" w:rsidR="5F2B9D56">
        <w:rPr>
          <w:rFonts w:ascii="Garamond" w:hAnsi="Garamond" w:eastAsia="Garamond" w:cs="Garamond"/>
        </w:rPr>
        <w:t>,</w:t>
      </w:r>
      <w:r w:rsidRPr="2C624055" w:rsidR="4212310C">
        <w:rPr>
          <w:rFonts w:ascii="Garamond" w:hAnsi="Garamond" w:eastAsia="Garamond" w:cs="Garamond"/>
        </w:rPr>
        <w:t xml:space="preserve"> to visualize heat exposure through daytime and nighttime LST maps and analyze the heat risk on both a census block group and census tract level.</w:t>
      </w:r>
      <w:r w:rsidRPr="2C624055" w:rsidR="559DF5A2">
        <w:rPr>
          <w:rFonts w:ascii="Garamond" w:hAnsi="Garamond" w:eastAsia="Garamond" w:cs="Garamond"/>
        </w:rPr>
        <w:t xml:space="preserve"> </w:t>
      </w:r>
      <w:r w:rsidRPr="2C624055" w:rsidR="4212310C">
        <w:rPr>
          <w:rFonts w:ascii="Garamond" w:hAnsi="Garamond" w:eastAsia="Garamond" w:cs="Garamond"/>
        </w:rPr>
        <w:t xml:space="preserve">The team used age, race, and income as proxies for heat vulnerability and identified </w:t>
      </w:r>
      <w:r w:rsidR="00A81D88">
        <w:rPr>
          <w:rFonts w:ascii="Garamond" w:hAnsi="Garamond" w:eastAsia="Garamond" w:cs="Garamond"/>
        </w:rPr>
        <w:t>three</w:t>
      </w:r>
      <w:r w:rsidRPr="2C624055" w:rsidR="4212310C">
        <w:rPr>
          <w:rFonts w:ascii="Garamond" w:hAnsi="Garamond" w:eastAsia="Garamond" w:cs="Garamond"/>
        </w:rPr>
        <w:t xml:space="preserve"> high</w:t>
      </w:r>
      <w:r w:rsidRPr="2C624055" w:rsidR="7DCDB21F">
        <w:rPr>
          <w:rFonts w:ascii="Garamond" w:hAnsi="Garamond" w:eastAsia="Garamond" w:cs="Garamond"/>
        </w:rPr>
        <w:t>-</w:t>
      </w:r>
      <w:r w:rsidRPr="2C624055" w:rsidR="4212310C">
        <w:rPr>
          <w:rFonts w:ascii="Garamond" w:hAnsi="Garamond" w:eastAsia="Garamond" w:cs="Garamond"/>
        </w:rPr>
        <w:t>risk census blocks and 17 high</w:t>
      </w:r>
      <w:r w:rsidRPr="2C624055" w:rsidR="4C61B9C0">
        <w:rPr>
          <w:rFonts w:ascii="Garamond" w:hAnsi="Garamond" w:eastAsia="Garamond" w:cs="Garamond"/>
        </w:rPr>
        <w:t>-</w:t>
      </w:r>
      <w:r w:rsidRPr="2C624055" w:rsidR="4212310C">
        <w:rPr>
          <w:rFonts w:ascii="Garamond" w:hAnsi="Garamond" w:eastAsia="Garamond" w:cs="Garamond"/>
        </w:rPr>
        <w:t xml:space="preserve">risk census tracts. </w:t>
      </w:r>
      <w:r w:rsidRPr="2C624055" w:rsidR="0AAC2D31">
        <w:rPr>
          <w:rFonts w:ascii="Garamond" w:hAnsi="Garamond" w:eastAsia="Garamond" w:cs="Garamond"/>
        </w:rPr>
        <w:t xml:space="preserve">The </w:t>
      </w:r>
      <w:r w:rsidRPr="2C624055" w:rsidR="3EA7D17B">
        <w:rPr>
          <w:rFonts w:ascii="Garamond" w:hAnsi="Garamond" w:eastAsia="Garamond" w:cs="Garamond"/>
        </w:rPr>
        <w:t>high-risk</w:t>
      </w:r>
      <w:r w:rsidRPr="2C624055" w:rsidR="0AAC2D31">
        <w:rPr>
          <w:rFonts w:ascii="Garamond" w:hAnsi="Garamond" w:eastAsia="Garamond" w:cs="Garamond"/>
        </w:rPr>
        <w:t xml:space="preserve"> </w:t>
      </w:r>
      <w:r w:rsidRPr="2C624055" w:rsidR="4212310C">
        <w:rPr>
          <w:rFonts w:ascii="Garamond" w:hAnsi="Garamond" w:eastAsia="Garamond" w:cs="Garamond"/>
        </w:rPr>
        <w:t xml:space="preserve">tracts were concentrated near the city center, while </w:t>
      </w:r>
      <w:r w:rsidRPr="2C624055" w:rsidR="00A81D88">
        <w:rPr>
          <w:rFonts w:ascii="Garamond" w:hAnsi="Garamond" w:eastAsia="Garamond" w:cs="Garamond"/>
        </w:rPr>
        <w:t>the city</w:t>
      </w:r>
      <w:r w:rsidR="00A81D88">
        <w:rPr>
          <w:rFonts w:ascii="Garamond" w:hAnsi="Garamond" w:eastAsia="Garamond" w:cs="Garamond"/>
        </w:rPr>
        <w:t>’s</w:t>
      </w:r>
      <w:r w:rsidRPr="2C624055" w:rsidR="00A81D88">
        <w:rPr>
          <w:rFonts w:ascii="Garamond" w:hAnsi="Garamond" w:eastAsia="Garamond" w:cs="Garamond"/>
        </w:rPr>
        <w:t xml:space="preserve"> </w:t>
      </w:r>
      <w:r w:rsidRPr="2C624055" w:rsidR="4212310C">
        <w:rPr>
          <w:rFonts w:ascii="Garamond" w:hAnsi="Garamond" w:eastAsia="Garamond" w:cs="Garamond"/>
        </w:rPr>
        <w:t xml:space="preserve">southwest area was found </w:t>
      </w:r>
      <w:r w:rsidR="00A81D88">
        <w:rPr>
          <w:rFonts w:ascii="Garamond" w:hAnsi="Garamond" w:eastAsia="Garamond" w:cs="Garamond"/>
        </w:rPr>
        <w:t>to have</w:t>
      </w:r>
      <w:r w:rsidRPr="2C624055" w:rsidR="00A81D88">
        <w:rPr>
          <w:rFonts w:ascii="Garamond" w:hAnsi="Garamond" w:eastAsia="Garamond" w:cs="Garamond"/>
        </w:rPr>
        <w:t xml:space="preserve"> high-exposure </w:t>
      </w:r>
      <w:r w:rsidR="00A81D88">
        <w:rPr>
          <w:rFonts w:ascii="Garamond" w:hAnsi="Garamond" w:eastAsia="Garamond" w:cs="Garamond"/>
        </w:rPr>
        <w:t>yet</w:t>
      </w:r>
      <w:r w:rsidRPr="2C624055" w:rsidR="4212310C">
        <w:rPr>
          <w:rFonts w:ascii="Garamond" w:hAnsi="Garamond" w:eastAsia="Garamond" w:cs="Garamond"/>
        </w:rPr>
        <w:t xml:space="preserve"> medium vulnerability. The team also acquired tree canopy cover data to produce </w:t>
      </w:r>
      <w:r w:rsidRPr="2C624055" w:rsidR="1D4FEDB8">
        <w:rPr>
          <w:rFonts w:ascii="Garamond" w:hAnsi="Garamond" w:eastAsia="Garamond" w:cs="Garamond"/>
        </w:rPr>
        <w:t xml:space="preserve">a </w:t>
      </w:r>
      <w:r w:rsidRPr="2C624055" w:rsidR="4212310C">
        <w:rPr>
          <w:rFonts w:ascii="Garamond" w:hAnsi="Garamond" w:eastAsia="Garamond" w:cs="Garamond"/>
        </w:rPr>
        <w:t xml:space="preserve">tree canopy cover map, </w:t>
      </w:r>
      <w:r w:rsidRPr="2C624055" w:rsidR="4B507775">
        <w:rPr>
          <w:rFonts w:ascii="Garamond" w:hAnsi="Garamond" w:eastAsia="Garamond" w:cs="Garamond"/>
        </w:rPr>
        <w:t>highlighting high</w:t>
      </w:r>
      <w:r w:rsidRPr="2C624055" w:rsidR="4212310C">
        <w:rPr>
          <w:rFonts w:ascii="Garamond" w:hAnsi="Garamond" w:eastAsia="Garamond" w:cs="Garamond"/>
        </w:rPr>
        <w:t xml:space="preserve"> coverage on the eastern side of Wichita and sparse coverage in and around the city center, which coincided with areas of high </w:t>
      </w:r>
      <w:r w:rsidRPr="2C624055" w:rsidR="2D3C1AF7">
        <w:rPr>
          <w:rFonts w:ascii="Garamond" w:hAnsi="Garamond" w:eastAsia="Garamond" w:cs="Garamond"/>
        </w:rPr>
        <w:t>LST</w:t>
      </w:r>
      <w:r w:rsidRPr="2C624055" w:rsidR="5DACAE42">
        <w:rPr>
          <w:rFonts w:ascii="Garamond" w:hAnsi="Garamond" w:eastAsia="Garamond" w:cs="Garamond"/>
        </w:rPr>
        <w:t>.</w:t>
      </w:r>
    </w:p>
    <w:p w:rsidR="117429B2" w:rsidP="117429B2" w:rsidRDefault="117429B2" w14:paraId="1EE2EE2C" w14:textId="474A0E3B">
      <w:pPr>
        <w:spacing w:after="0" w:line="240" w:lineRule="auto"/>
        <w:rPr>
          <w:rFonts w:ascii="Garamond" w:hAnsi="Garamond" w:eastAsia="Garamond" w:cs="Garamond"/>
        </w:rPr>
      </w:pPr>
    </w:p>
    <w:p w:rsidR="61423054" w:rsidP="61423054" w:rsidRDefault="7454AB0C" w14:paraId="19469E3A" w14:textId="59AD348F">
      <w:pPr>
        <w:spacing w:after="0" w:line="240" w:lineRule="auto"/>
        <w:rPr>
          <w:rFonts w:ascii="Garamond" w:hAnsi="Garamond"/>
          <w:b/>
          <w:bCs/>
          <w:i/>
          <w:iCs/>
        </w:rPr>
      </w:pPr>
      <w:r w:rsidRPr="314A8D14">
        <w:rPr>
          <w:rFonts w:ascii="Garamond" w:hAnsi="Garamond"/>
          <w:b/>
          <w:bCs/>
          <w:i/>
          <w:iCs/>
        </w:rPr>
        <w:t>2.</w:t>
      </w:r>
      <w:r w:rsidRPr="314A8D14" w:rsidR="4553FAF2">
        <w:rPr>
          <w:rFonts w:ascii="Garamond" w:hAnsi="Garamond"/>
          <w:b/>
          <w:bCs/>
          <w:i/>
          <w:iCs/>
        </w:rPr>
        <w:t>2</w:t>
      </w:r>
      <w:r w:rsidRPr="314A8D14">
        <w:rPr>
          <w:rFonts w:ascii="Garamond" w:hAnsi="Garamond"/>
          <w:b/>
          <w:bCs/>
          <w:i/>
          <w:iCs/>
        </w:rPr>
        <w:t xml:space="preserve"> </w:t>
      </w:r>
      <w:r w:rsidRPr="314A8D14" w:rsidR="42209244">
        <w:rPr>
          <w:rFonts w:ascii="Garamond" w:hAnsi="Garamond"/>
          <w:b/>
          <w:bCs/>
          <w:i/>
          <w:iCs/>
        </w:rPr>
        <w:t xml:space="preserve">Project </w:t>
      </w:r>
      <w:r w:rsidRPr="314A8D14" w:rsidR="7833FD1A">
        <w:rPr>
          <w:rFonts w:ascii="Garamond" w:hAnsi="Garamond"/>
          <w:b/>
          <w:bCs/>
          <w:i/>
          <w:iCs/>
        </w:rPr>
        <w:t>Partners &amp; Objectives</w:t>
      </w:r>
      <w:r w:rsidRPr="314A8D14" w:rsidR="66C23703">
        <w:rPr>
          <w:rFonts w:ascii="Garamond" w:hAnsi="Garamond"/>
          <w:b/>
          <w:bCs/>
          <w:i/>
          <w:iCs/>
        </w:rPr>
        <w:t xml:space="preserve"> </w:t>
      </w:r>
    </w:p>
    <w:p w:rsidR="0066138C" w:rsidP="62575B24" w:rsidRDefault="4E9D0141" w14:paraId="1E6FDF6A" w14:textId="27371667">
      <w:pPr>
        <w:spacing w:after="0" w:line="240" w:lineRule="auto"/>
        <w:rPr>
          <w:rFonts w:ascii="Garamond" w:hAnsi="Garamond" w:eastAsia="Garamond" w:cs="Garamond"/>
        </w:rPr>
      </w:pPr>
      <w:r w:rsidRPr="2C624055">
        <w:rPr>
          <w:rFonts w:ascii="Garamond" w:hAnsi="Garamond" w:eastAsia="Garamond" w:cs="Garamond"/>
        </w:rPr>
        <w:t xml:space="preserve">The Fall 2022 DEVELOP Wichita Climate II Team </w:t>
      </w:r>
      <w:r w:rsidRPr="2C624055" w:rsidR="428A510D">
        <w:rPr>
          <w:rFonts w:ascii="Garamond" w:hAnsi="Garamond" w:eastAsia="Garamond" w:cs="Garamond"/>
        </w:rPr>
        <w:t xml:space="preserve">continued the partnership </w:t>
      </w:r>
      <w:r w:rsidRPr="2C624055" w:rsidR="4A098784">
        <w:rPr>
          <w:rFonts w:ascii="Garamond" w:hAnsi="Garamond" w:eastAsia="Garamond" w:cs="Garamond"/>
        </w:rPr>
        <w:t>with</w:t>
      </w:r>
      <w:r w:rsidRPr="2C624055">
        <w:rPr>
          <w:rFonts w:ascii="Garamond" w:hAnsi="Garamond" w:eastAsia="Garamond" w:cs="Garamond"/>
        </w:rPr>
        <w:t xml:space="preserve"> City of Wichita, who are interested in identifying the distribution of </w:t>
      </w:r>
      <w:r w:rsidRPr="2C624055" w:rsidR="4278DF85">
        <w:rPr>
          <w:rFonts w:ascii="Garamond" w:hAnsi="Garamond" w:eastAsia="Garamond" w:cs="Garamond"/>
        </w:rPr>
        <w:t>UHI</w:t>
      </w:r>
      <w:r w:rsidRPr="2C624055" w:rsidR="0898C97E">
        <w:rPr>
          <w:rFonts w:ascii="Garamond" w:hAnsi="Garamond" w:eastAsia="Garamond" w:cs="Garamond"/>
        </w:rPr>
        <w:t>s</w:t>
      </w:r>
      <w:r w:rsidRPr="2C624055">
        <w:rPr>
          <w:rFonts w:ascii="Garamond" w:hAnsi="Garamond" w:eastAsia="Garamond" w:cs="Garamond"/>
        </w:rPr>
        <w:t xml:space="preserve">, areas of heat vulnerability and priority locations for </w:t>
      </w:r>
      <w:r w:rsidRPr="2C624055" w:rsidR="218CA19B">
        <w:rPr>
          <w:rFonts w:ascii="Garamond" w:hAnsi="Garamond" w:eastAsia="Garamond" w:cs="Garamond"/>
        </w:rPr>
        <w:t>heat mitigation</w:t>
      </w:r>
      <w:r w:rsidRPr="2C624055">
        <w:rPr>
          <w:rFonts w:ascii="Garamond" w:hAnsi="Garamond" w:eastAsia="Garamond" w:cs="Garamond"/>
        </w:rPr>
        <w:t xml:space="preserve"> initiatives. The City of Wichita is in </w:t>
      </w:r>
      <w:r w:rsidRPr="2C624055" w:rsidR="64FF2D9E">
        <w:rPr>
          <w:rFonts w:ascii="Garamond" w:hAnsi="Garamond" w:eastAsia="Garamond" w:cs="Garamond"/>
        </w:rPr>
        <w:t xml:space="preserve">the </w:t>
      </w:r>
      <w:r w:rsidRPr="2C624055" w:rsidR="4A098784">
        <w:rPr>
          <w:rFonts w:ascii="Garamond" w:hAnsi="Garamond" w:eastAsia="Garamond" w:cs="Garamond"/>
        </w:rPr>
        <w:t>early</w:t>
      </w:r>
      <w:r w:rsidRPr="2C624055">
        <w:rPr>
          <w:rFonts w:ascii="Garamond" w:hAnsi="Garamond" w:eastAsia="Garamond" w:cs="Garamond"/>
        </w:rPr>
        <w:t xml:space="preserve"> stages of drafting their Climate Adaptation and Mitigation Plan, along with formulating tree canopy policies to mitigate the effects of extreme heat. To assist their decision-making process, the partners requested maps displaying the urban heat and tree canopy cover correlation, heat vulnerability, and priority areas for heat mitigation</w:t>
      </w:r>
      <w:r w:rsidRPr="2C624055" w:rsidR="04784407">
        <w:rPr>
          <w:rFonts w:ascii="Garamond" w:hAnsi="Garamond" w:eastAsia="Garamond" w:cs="Garamond"/>
        </w:rPr>
        <w:t>,</w:t>
      </w:r>
      <w:r w:rsidRPr="2C624055" w:rsidR="3379DE61">
        <w:rPr>
          <w:rFonts w:ascii="Garamond" w:hAnsi="Garamond" w:eastAsia="Garamond" w:cs="Garamond"/>
        </w:rPr>
        <w:t xml:space="preserve"> which</w:t>
      </w:r>
      <w:r w:rsidRPr="2C624055">
        <w:rPr>
          <w:rFonts w:ascii="Garamond" w:hAnsi="Garamond" w:eastAsia="Garamond" w:cs="Garamond"/>
        </w:rPr>
        <w:t xml:space="preserve"> will </w:t>
      </w:r>
      <w:r w:rsidRPr="2C624055" w:rsidR="75432015">
        <w:rPr>
          <w:rFonts w:ascii="Garamond" w:hAnsi="Garamond" w:eastAsia="Garamond" w:cs="Garamond"/>
        </w:rPr>
        <w:t xml:space="preserve">ultimately </w:t>
      </w:r>
      <w:r w:rsidRPr="2C624055">
        <w:rPr>
          <w:rFonts w:ascii="Garamond" w:hAnsi="Garamond" w:eastAsia="Garamond" w:cs="Garamond"/>
        </w:rPr>
        <w:t xml:space="preserve">help </w:t>
      </w:r>
      <w:r w:rsidRPr="2C624055" w:rsidR="6122BE65">
        <w:rPr>
          <w:rFonts w:ascii="Garamond" w:hAnsi="Garamond" w:eastAsia="Garamond" w:cs="Garamond"/>
        </w:rPr>
        <w:t>the</w:t>
      </w:r>
      <w:r w:rsidRPr="2C624055" w:rsidR="376D3A0D">
        <w:rPr>
          <w:rFonts w:ascii="Garamond" w:hAnsi="Garamond" w:eastAsia="Garamond" w:cs="Garamond"/>
        </w:rPr>
        <w:t>m</w:t>
      </w:r>
      <w:r w:rsidRPr="2C624055" w:rsidR="09206A92">
        <w:rPr>
          <w:rFonts w:ascii="Garamond" w:hAnsi="Garamond" w:eastAsia="Garamond" w:cs="Garamond"/>
        </w:rPr>
        <w:t xml:space="preserve"> </w:t>
      </w:r>
      <w:r w:rsidRPr="2C624055" w:rsidR="0EFDA055">
        <w:rPr>
          <w:rFonts w:ascii="Garamond" w:hAnsi="Garamond" w:eastAsia="Garamond" w:cs="Garamond"/>
        </w:rPr>
        <w:t>better</w:t>
      </w:r>
      <w:r w:rsidRPr="2C624055">
        <w:rPr>
          <w:rFonts w:ascii="Garamond" w:hAnsi="Garamond" w:eastAsia="Garamond" w:cs="Garamond"/>
        </w:rPr>
        <w:t xml:space="preserve"> allocate resources to build climate resiliency across communities. </w:t>
      </w:r>
      <w:r w:rsidRPr="2C624055" w:rsidR="2F5E98E2">
        <w:rPr>
          <w:rFonts w:ascii="Garamond" w:hAnsi="Garamond" w:eastAsia="Garamond" w:cs="Garamond"/>
        </w:rPr>
        <w:t>Furthermore, the</w:t>
      </w:r>
      <w:r w:rsidRPr="2C624055" w:rsidR="4A0854A8">
        <w:rPr>
          <w:rFonts w:ascii="Garamond" w:hAnsi="Garamond" w:eastAsia="Garamond" w:cs="Garamond"/>
        </w:rPr>
        <w:t xml:space="preserve"> heat vulnerability</w:t>
      </w:r>
      <w:r w:rsidRPr="2C624055" w:rsidR="4AD39EB7">
        <w:rPr>
          <w:rFonts w:ascii="Garamond" w:hAnsi="Garamond" w:eastAsia="Garamond" w:cs="Garamond"/>
        </w:rPr>
        <w:t xml:space="preserve"> maps</w:t>
      </w:r>
      <w:r w:rsidRPr="2C624055" w:rsidR="52B2FA74">
        <w:rPr>
          <w:rFonts w:ascii="Garamond" w:hAnsi="Garamond" w:eastAsia="Garamond" w:cs="Garamond"/>
        </w:rPr>
        <w:t xml:space="preserve"> and </w:t>
      </w:r>
      <w:r w:rsidRPr="2C624055" w:rsidR="464C14BB">
        <w:rPr>
          <w:rFonts w:ascii="Garamond" w:hAnsi="Garamond" w:eastAsia="Garamond" w:cs="Garamond"/>
        </w:rPr>
        <w:t>flyer</w:t>
      </w:r>
      <w:r w:rsidRPr="2C624055" w:rsidR="400B5C2F">
        <w:rPr>
          <w:rFonts w:ascii="Garamond" w:hAnsi="Garamond" w:eastAsia="Garamond" w:cs="Garamond"/>
        </w:rPr>
        <w:t>,</w:t>
      </w:r>
      <w:r w:rsidRPr="2C624055" w:rsidR="52B2FA74">
        <w:rPr>
          <w:rFonts w:ascii="Garamond" w:hAnsi="Garamond" w:eastAsia="Garamond" w:cs="Garamond"/>
        </w:rPr>
        <w:t xml:space="preserve"> produced</w:t>
      </w:r>
      <w:r w:rsidRPr="2C624055">
        <w:rPr>
          <w:rFonts w:ascii="Garamond" w:hAnsi="Garamond" w:eastAsia="Garamond" w:cs="Garamond"/>
        </w:rPr>
        <w:t xml:space="preserve"> will be used to facilitate information to the residents of Wichita about the impacts of heat a</w:t>
      </w:r>
      <w:r w:rsidRPr="2C624055" w:rsidR="4FF5B1CE">
        <w:rPr>
          <w:rFonts w:ascii="Garamond" w:hAnsi="Garamond" w:eastAsia="Garamond" w:cs="Garamond"/>
        </w:rPr>
        <w:t>s well as</w:t>
      </w:r>
      <w:r w:rsidRPr="2C624055">
        <w:rPr>
          <w:rFonts w:ascii="Garamond" w:hAnsi="Garamond" w:eastAsia="Garamond" w:cs="Garamond"/>
        </w:rPr>
        <w:t xml:space="preserve"> to apply for future grants that benefit communities at risk from extreme heat and other environmental issues.</w:t>
      </w:r>
      <w:r w:rsidRPr="2C624055" w:rsidR="7D5F1A3A">
        <w:rPr>
          <w:rFonts w:ascii="Garamond" w:hAnsi="Garamond" w:eastAsia="Garamond" w:cs="Garamond"/>
        </w:rPr>
        <w:t xml:space="preserve"> </w:t>
      </w:r>
    </w:p>
    <w:p w:rsidRPr="0066138C" w:rsidR="00143FA6" w:rsidP="62575B24" w:rsidRDefault="00143FA6" w14:paraId="28B37A89" w14:textId="77777777">
      <w:pPr>
        <w:spacing w:after="0" w:line="240" w:lineRule="auto"/>
        <w:rPr>
          <w:rFonts w:ascii="Garamond" w:hAnsi="Garamond" w:eastAsia="Garamond" w:cs="Garamond"/>
        </w:rPr>
      </w:pPr>
    </w:p>
    <w:p w:rsidR="51F40B6E" w:rsidP="2C624055" w:rsidRDefault="51F40B6E" w14:paraId="7805E0D9" w14:textId="523B4A50">
      <w:pPr>
        <w:pStyle w:val="Heading1"/>
        <w:spacing w:before="0" w:line="240" w:lineRule="auto"/>
        <w:rPr>
          <w:rFonts w:ascii="Garamond" w:hAnsi="Garamond" w:eastAsia="Garamond" w:cs="Garamond"/>
        </w:rPr>
      </w:pPr>
      <w:r w:rsidRPr="2C624055">
        <w:rPr>
          <w:rFonts w:ascii="Garamond" w:hAnsi="Garamond" w:eastAsia="Garamond" w:cs="Garamond"/>
        </w:rPr>
        <w:t>3. Methodology</w:t>
      </w:r>
    </w:p>
    <w:p w:rsidRPr="00313E01" w:rsidR="00A43059" w:rsidP="61423054" w:rsidRDefault="718294EF" w14:paraId="6B9E638C" w14:textId="4D0FF84B">
      <w:pPr>
        <w:spacing w:after="0" w:line="240" w:lineRule="auto"/>
        <w:rPr>
          <w:rFonts w:ascii="Garamond" w:hAnsi="Garamond" w:cs="Arial"/>
          <w:i/>
          <w:iCs/>
        </w:rPr>
      </w:pPr>
      <w:r w:rsidRPr="61423054">
        <w:rPr>
          <w:rFonts w:ascii="Garamond" w:hAnsi="Garamond" w:cs="Arial"/>
          <w:b/>
          <w:bCs/>
          <w:i/>
          <w:iCs/>
        </w:rPr>
        <w:t xml:space="preserve">3.1 </w:t>
      </w:r>
      <w:r w:rsidRPr="61423054">
        <w:rPr>
          <w:rFonts w:ascii="Garamond" w:hAnsi="Garamond"/>
          <w:b/>
          <w:bCs/>
          <w:i/>
          <w:iCs/>
        </w:rPr>
        <w:t>Data Acquisition</w:t>
      </w:r>
      <w:r w:rsidRPr="61423054">
        <w:rPr>
          <w:rFonts w:ascii="Garamond" w:hAnsi="Garamond" w:cs="Arial"/>
          <w:b/>
          <w:bCs/>
          <w:i/>
          <w:iCs/>
        </w:rPr>
        <w:t xml:space="preserve"> </w:t>
      </w:r>
      <w:r w:rsidR="00313E01">
        <w:rPr>
          <w:rFonts w:ascii="Garamond" w:hAnsi="Garamond" w:cs="Arial"/>
          <w:i/>
          <w:iCs/>
        </w:rPr>
        <w:t>(</w:t>
      </w:r>
      <w:r w:rsidRPr="26657B37" w:rsidR="7936371B">
        <w:rPr>
          <w:rFonts w:ascii="Garamond" w:hAnsi="Garamond" w:cs="Arial"/>
          <w:i/>
          <w:iCs/>
        </w:rPr>
        <w:t xml:space="preserve">Appendix </w:t>
      </w:r>
      <w:r w:rsidR="00313E01">
        <w:rPr>
          <w:rFonts w:ascii="Garamond" w:hAnsi="Garamond" w:cs="Arial"/>
          <w:i/>
          <w:iCs/>
        </w:rPr>
        <w:t>Tables B1 &amp; B2)</w:t>
      </w:r>
    </w:p>
    <w:p w:rsidRPr="00692E98" w:rsidR="00124590" w:rsidP="2C1B08F5" w:rsidRDefault="6EC05155" w14:paraId="4961BB1A" w14:textId="2A879231">
      <w:pPr>
        <w:spacing w:after="0" w:line="240" w:lineRule="auto"/>
        <w:rPr>
          <w:rFonts w:ascii="Garamond" w:hAnsi="Garamond" w:cs="Arial"/>
          <w:color w:val="000000" w:themeColor="text1"/>
        </w:rPr>
      </w:pPr>
      <w:r w:rsidRPr="2C624055">
        <w:rPr>
          <w:rFonts w:ascii="Garamond" w:hAnsi="Garamond" w:cs="Arial"/>
          <w:color w:val="000000" w:themeColor="text1"/>
        </w:rPr>
        <w:t>Both remotely</w:t>
      </w:r>
      <w:r w:rsidRPr="2C624055" w:rsidR="09C09D68">
        <w:rPr>
          <w:rFonts w:ascii="Garamond" w:hAnsi="Garamond" w:cs="Arial"/>
          <w:color w:val="000000" w:themeColor="text1"/>
        </w:rPr>
        <w:t>-</w:t>
      </w:r>
      <w:r w:rsidRPr="2C624055">
        <w:rPr>
          <w:rFonts w:ascii="Garamond" w:hAnsi="Garamond" w:cs="Arial"/>
          <w:color w:val="000000" w:themeColor="text1"/>
        </w:rPr>
        <w:t>sensed and geospatial data were collected for each of our analysis</w:t>
      </w:r>
      <w:r w:rsidRPr="2C624055" w:rsidR="5164128E">
        <w:rPr>
          <w:rFonts w:ascii="Garamond" w:hAnsi="Garamond" w:cs="Arial"/>
          <w:color w:val="000000" w:themeColor="text1"/>
        </w:rPr>
        <w:t>. They</w:t>
      </w:r>
      <w:r w:rsidRPr="2C624055">
        <w:rPr>
          <w:rFonts w:ascii="Garamond" w:hAnsi="Garamond" w:cs="Arial"/>
          <w:color w:val="000000" w:themeColor="text1"/>
        </w:rPr>
        <w:t xml:space="preserve"> are listed in Table </w:t>
      </w:r>
      <w:r w:rsidRPr="2C624055" w:rsidR="4397B043">
        <w:rPr>
          <w:rFonts w:ascii="Garamond" w:hAnsi="Garamond" w:cs="Arial"/>
          <w:color w:val="000000" w:themeColor="text1"/>
        </w:rPr>
        <w:t>B</w:t>
      </w:r>
      <w:r w:rsidRPr="2C624055">
        <w:rPr>
          <w:rFonts w:ascii="Garamond" w:hAnsi="Garamond" w:cs="Arial"/>
          <w:color w:val="000000" w:themeColor="text1"/>
        </w:rPr>
        <w:t xml:space="preserve">1 and </w:t>
      </w:r>
      <w:r w:rsidRPr="2C624055" w:rsidR="39A821F8">
        <w:rPr>
          <w:rFonts w:ascii="Garamond" w:hAnsi="Garamond" w:cs="Arial"/>
          <w:color w:val="000000" w:themeColor="text1"/>
        </w:rPr>
        <w:t>B</w:t>
      </w:r>
      <w:r w:rsidRPr="2C624055">
        <w:rPr>
          <w:rFonts w:ascii="Garamond" w:hAnsi="Garamond" w:cs="Arial"/>
          <w:color w:val="000000" w:themeColor="text1"/>
        </w:rPr>
        <w:t xml:space="preserve">2. Table </w:t>
      </w:r>
      <w:r w:rsidRPr="2C624055" w:rsidR="5534C685">
        <w:rPr>
          <w:rFonts w:ascii="Garamond" w:hAnsi="Garamond" w:cs="Arial"/>
          <w:color w:val="000000" w:themeColor="text1"/>
        </w:rPr>
        <w:t>B</w:t>
      </w:r>
      <w:r w:rsidRPr="2C624055">
        <w:rPr>
          <w:rFonts w:ascii="Garamond" w:hAnsi="Garamond" w:cs="Arial"/>
          <w:color w:val="000000" w:themeColor="text1"/>
        </w:rPr>
        <w:t xml:space="preserve">1 </w:t>
      </w:r>
      <w:r w:rsidRPr="2C624055" w:rsidR="3F6BEF18">
        <w:rPr>
          <w:rFonts w:ascii="Garamond" w:hAnsi="Garamond" w:cs="Arial"/>
          <w:color w:val="000000" w:themeColor="text1"/>
        </w:rPr>
        <w:t>lists</w:t>
      </w:r>
      <w:r w:rsidRPr="2C624055">
        <w:rPr>
          <w:rFonts w:ascii="Garamond" w:hAnsi="Garamond" w:cs="Arial"/>
          <w:color w:val="000000" w:themeColor="text1"/>
        </w:rPr>
        <w:t xml:space="preserve"> the NASA Earth </w:t>
      </w:r>
      <w:r w:rsidR="00A81D88">
        <w:rPr>
          <w:rFonts w:ascii="Garamond" w:hAnsi="Garamond" w:cs="Arial"/>
          <w:color w:val="000000" w:themeColor="text1"/>
        </w:rPr>
        <w:t>o</w:t>
      </w:r>
      <w:r w:rsidRPr="2C624055">
        <w:rPr>
          <w:rFonts w:ascii="Garamond" w:hAnsi="Garamond" w:cs="Arial"/>
          <w:color w:val="000000" w:themeColor="text1"/>
        </w:rPr>
        <w:t xml:space="preserve">bservations and data sets used, while Table </w:t>
      </w:r>
      <w:r w:rsidRPr="2C624055" w:rsidR="6B7842BF">
        <w:rPr>
          <w:rFonts w:ascii="Garamond" w:hAnsi="Garamond" w:cs="Arial"/>
          <w:color w:val="000000" w:themeColor="text1"/>
        </w:rPr>
        <w:t>B</w:t>
      </w:r>
      <w:r w:rsidRPr="2C624055">
        <w:rPr>
          <w:rFonts w:ascii="Garamond" w:hAnsi="Garamond" w:cs="Arial"/>
          <w:color w:val="000000" w:themeColor="text1"/>
        </w:rPr>
        <w:t xml:space="preserve">2 lists the ancillary datasets. </w:t>
      </w:r>
    </w:p>
    <w:p w:rsidR="00692E98" w:rsidP="2C1B08F5" w:rsidRDefault="00692E98" w14:paraId="5DD85B5F" w14:textId="77777777">
      <w:pPr>
        <w:spacing w:after="0" w:line="240" w:lineRule="auto"/>
        <w:rPr>
          <w:rFonts w:ascii="Garamond" w:hAnsi="Garamond" w:cs="Arial"/>
        </w:rPr>
      </w:pPr>
    </w:p>
    <w:p w:rsidR="61423054" w:rsidP="3760C7E6" w:rsidRDefault="78D79DE9" w14:paraId="1CF20221" w14:textId="6D9792BA">
      <w:pPr>
        <w:spacing w:after="0" w:line="240" w:lineRule="auto"/>
        <w:rPr>
          <w:rFonts w:ascii="Garamond" w:hAnsi="Garamond" w:cs="Arial"/>
        </w:rPr>
      </w:pPr>
      <w:r w:rsidRPr="2C624055">
        <w:rPr>
          <w:rFonts w:ascii="Garamond" w:hAnsi="Garamond" w:cs="Arial"/>
        </w:rPr>
        <w:t xml:space="preserve">Landsat 8 </w:t>
      </w:r>
      <w:r w:rsidRPr="2C624055" w:rsidR="5B95FF58">
        <w:rPr>
          <w:rFonts w:ascii="Garamond" w:hAnsi="Garamond" w:cs="Arial"/>
        </w:rPr>
        <w:t xml:space="preserve">OLI/TIRS </w:t>
      </w:r>
      <w:r w:rsidRPr="2C624055" w:rsidR="1D4290F5">
        <w:rPr>
          <w:rFonts w:ascii="Garamond" w:hAnsi="Garamond" w:cs="Arial"/>
        </w:rPr>
        <w:t>analysis</w:t>
      </w:r>
      <w:r w:rsidRPr="2C624055">
        <w:rPr>
          <w:rFonts w:ascii="Garamond" w:hAnsi="Garamond" w:cs="Arial"/>
        </w:rPr>
        <w:t>-ready</w:t>
      </w:r>
      <w:r w:rsidRPr="2C624055" w:rsidR="7482AC5A">
        <w:rPr>
          <w:rFonts w:ascii="Garamond" w:hAnsi="Garamond" w:cs="Arial"/>
        </w:rPr>
        <w:t xml:space="preserve"> daytime</w:t>
      </w:r>
      <w:r w:rsidRPr="2C624055">
        <w:rPr>
          <w:rFonts w:ascii="Garamond" w:hAnsi="Garamond" w:cs="Arial"/>
        </w:rPr>
        <w:t xml:space="preserve"> </w:t>
      </w:r>
      <w:r w:rsidRPr="2C624055" w:rsidR="56D1BC48">
        <w:rPr>
          <w:rFonts w:ascii="Garamond" w:hAnsi="Garamond" w:cs="Arial"/>
        </w:rPr>
        <w:t xml:space="preserve">LST </w:t>
      </w:r>
      <w:r w:rsidRPr="2C624055" w:rsidR="7482AC5A">
        <w:rPr>
          <w:rFonts w:ascii="Garamond" w:hAnsi="Garamond" w:cs="Arial"/>
        </w:rPr>
        <w:t>product data were collected through Google Earth Engine (GEE) while nigh</w:t>
      </w:r>
      <w:r w:rsidRPr="2C624055" w:rsidR="22FEBB56">
        <w:rPr>
          <w:rFonts w:ascii="Garamond" w:hAnsi="Garamond" w:cs="Arial"/>
        </w:rPr>
        <w:t>t</w:t>
      </w:r>
      <w:r w:rsidRPr="2C624055" w:rsidR="7482AC5A">
        <w:rPr>
          <w:rFonts w:ascii="Garamond" w:hAnsi="Garamond" w:cs="Arial"/>
        </w:rPr>
        <w:t xml:space="preserve">time </w:t>
      </w:r>
      <w:r w:rsidRPr="2C624055" w:rsidR="675F06EA">
        <w:rPr>
          <w:rFonts w:ascii="Garamond" w:hAnsi="Garamond" w:cs="Arial"/>
        </w:rPr>
        <w:t xml:space="preserve">LST data were collected </w:t>
      </w:r>
      <w:r w:rsidRPr="2C624055" w:rsidR="25D9A365">
        <w:rPr>
          <w:rFonts w:ascii="Garamond" w:hAnsi="Garamond" w:cs="Arial"/>
        </w:rPr>
        <w:t xml:space="preserve">through the </w:t>
      </w:r>
      <w:r w:rsidRPr="2C624055" w:rsidR="33D2C71E">
        <w:rPr>
          <w:rFonts w:ascii="Garamond" w:hAnsi="Garamond" w:cs="Arial"/>
        </w:rPr>
        <w:t>Application for Extracting and Exploring Analysis Ready Samples (AppEEARS) API</w:t>
      </w:r>
      <w:r w:rsidRPr="2C624055" w:rsidR="7F724992">
        <w:rPr>
          <w:rFonts w:ascii="Garamond" w:hAnsi="Garamond" w:cs="Arial"/>
        </w:rPr>
        <w:t>.</w:t>
      </w:r>
      <w:r w:rsidRPr="2C624055" w:rsidR="4FFB402A">
        <w:rPr>
          <w:rFonts w:ascii="Garamond" w:hAnsi="Garamond" w:cs="Arial"/>
        </w:rPr>
        <w:t xml:space="preserve"> These data were used </w:t>
      </w:r>
      <w:r w:rsidRPr="2C624055" w:rsidR="242CC029">
        <w:rPr>
          <w:rFonts w:ascii="Garamond" w:hAnsi="Garamond" w:cs="Arial"/>
        </w:rPr>
        <w:t>to understand the spatial distribution of urban heat</w:t>
      </w:r>
      <w:r w:rsidRPr="2C624055" w:rsidR="5980F767">
        <w:rPr>
          <w:rFonts w:ascii="Garamond" w:hAnsi="Garamond" w:cs="Arial"/>
        </w:rPr>
        <w:t xml:space="preserve"> and as inputs into heat vulnerability analysis</w:t>
      </w:r>
      <w:r w:rsidRPr="2C624055" w:rsidR="242CC029">
        <w:rPr>
          <w:rFonts w:ascii="Garamond" w:hAnsi="Garamond" w:cs="Arial"/>
        </w:rPr>
        <w:t xml:space="preserve">. </w:t>
      </w:r>
      <w:r w:rsidRPr="2C624055" w:rsidR="1DD03D4D">
        <w:rPr>
          <w:rFonts w:ascii="Garamond" w:hAnsi="Garamond" w:cs="Arial"/>
        </w:rPr>
        <w:t>For the creation of evapotranspiration maps</w:t>
      </w:r>
      <w:r w:rsidRPr="2C624055" w:rsidR="74F127B1">
        <w:rPr>
          <w:rFonts w:ascii="Garamond" w:hAnsi="Garamond" w:cs="Arial"/>
        </w:rPr>
        <w:t xml:space="preserve">, we obtained </w:t>
      </w:r>
      <w:r w:rsidRPr="2C624055" w:rsidR="2A2026D1">
        <w:rPr>
          <w:rFonts w:ascii="Garamond" w:hAnsi="Garamond" w:cs="Arial"/>
        </w:rPr>
        <w:t xml:space="preserve">daily Evapotranspiration </w:t>
      </w:r>
      <w:r w:rsidRPr="2C624055" w:rsidR="74F127B1">
        <w:rPr>
          <w:rFonts w:ascii="Garamond" w:hAnsi="Garamond" w:cs="Arial"/>
        </w:rPr>
        <w:t>data from the ECOsystem Spaceborn</w:t>
      </w:r>
      <w:r w:rsidRPr="2C624055" w:rsidR="5CBAD6D1">
        <w:rPr>
          <w:rFonts w:ascii="Garamond" w:hAnsi="Garamond" w:cs="Arial"/>
        </w:rPr>
        <w:t>e Thermal Radiometer Experiment on Space</w:t>
      </w:r>
      <w:r w:rsidRPr="2C624055" w:rsidR="71D41941">
        <w:rPr>
          <w:rFonts w:ascii="Garamond" w:hAnsi="Garamond" w:cs="Arial"/>
        </w:rPr>
        <w:t xml:space="preserve"> Station (ECOSTRESS)</w:t>
      </w:r>
      <w:r w:rsidRPr="2C624055" w:rsidR="13002BB3">
        <w:rPr>
          <w:rFonts w:ascii="Garamond" w:hAnsi="Garamond" w:cs="Arial"/>
        </w:rPr>
        <w:t xml:space="preserve">. </w:t>
      </w:r>
      <w:r w:rsidRPr="2C624055" w:rsidR="749A6E98">
        <w:rPr>
          <w:rFonts w:ascii="Garamond" w:hAnsi="Garamond" w:cs="Arial"/>
        </w:rPr>
        <w:t>Data were obtaine</w:t>
      </w:r>
      <w:r w:rsidRPr="2C624055" w:rsidR="074FACFD">
        <w:rPr>
          <w:rFonts w:ascii="Garamond" w:hAnsi="Garamond" w:cs="Arial"/>
        </w:rPr>
        <w:t xml:space="preserve">d from </w:t>
      </w:r>
      <w:r w:rsidRPr="2C624055" w:rsidR="0724F99F">
        <w:rPr>
          <w:rFonts w:ascii="Garamond" w:hAnsi="Garamond" w:cs="Arial"/>
        </w:rPr>
        <w:t>AppEEARS</w:t>
      </w:r>
      <w:r w:rsidRPr="2C624055" w:rsidR="7E8BF0AE">
        <w:rPr>
          <w:rFonts w:ascii="Garamond" w:hAnsi="Garamond" w:cs="Arial"/>
        </w:rPr>
        <w:t xml:space="preserve"> for </w:t>
      </w:r>
      <w:r w:rsidRPr="2C624055" w:rsidR="17EC691F">
        <w:rPr>
          <w:rFonts w:ascii="Garamond" w:hAnsi="Garamond" w:cs="Arial"/>
        </w:rPr>
        <w:t xml:space="preserve">the study period and filtered by peak evapotranspiration times, which are generally between </w:t>
      </w:r>
      <w:r w:rsidRPr="2C624055" w:rsidR="70181D5C">
        <w:rPr>
          <w:rFonts w:ascii="Garamond" w:hAnsi="Garamond" w:cs="Arial"/>
        </w:rPr>
        <w:t>10</w:t>
      </w:r>
      <w:r w:rsidRPr="2C624055" w:rsidR="00702CCD">
        <w:rPr>
          <w:rFonts w:ascii="Garamond" w:hAnsi="Garamond" w:cs="Arial"/>
        </w:rPr>
        <w:t xml:space="preserve">:00 </w:t>
      </w:r>
      <w:r w:rsidRPr="2C624055" w:rsidR="70181D5C">
        <w:rPr>
          <w:rFonts w:ascii="Garamond" w:hAnsi="Garamond" w:cs="Arial"/>
        </w:rPr>
        <w:t>am and 3</w:t>
      </w:r>
      <w:r w:rsidRPr="2C624055" w:rsidR="60457684">
        <w:rPr>
          <w:rFonts w:ascii="Garamond" w:hAnsi="Garamond" w:cs="Arial"/>
        </w:rPr>
        <w:t>:</w:t>
      </w:r>
      <w:r w:rsidRPr="2C624055" w:rsidR="69969C07">
        <w:rPr>
          <w:rFonts w:ascii="Garamond" w:hAnsi="Garamond" w:cs="Arial"/>
        </w:rPr>
        <w:t>00</w:t>
      </w:r>
      <w:r w:rsidRPr="2C624055" w:rsidR="777EB5AE">
        <w:rPr>
          <w:rFonts w:ascii="Garamond" w:hAnsi="Garamond" w:cs="Arial"/>
        </w:rPr>
        <w:t xml:space="preserve"> </w:t>
      </w:r>
      <w:r w:rsidRPr="2C624055" w:rsidR="5ED1990A">
        <w:rPr>
          <w:rFonts w:ascii="Garamond" w:hAnsi="Garamond" w:cs="Arial"/>
        </w:rPr>
        <w:t>pm</w:t>
      </w:r>
      <w:r w:rsidRPr="2C624055" w:rsidR="55946F60">
        <w:rPr>
          <w:rFonts w:ascii="Garamond" w:hAnsi="Garamond" w:cs="Arial"/>
        </w:rPr>
        <w:t>, using Python</w:t>
      </w:r>
      <w:r w:rsidRPr="2C624055" w:rsidR="70B23768">
        <w:rPr>
          <w:rFonts w:ascii="Garamond" w:hAnsi="Garamond" w:cs="Arial"/>
        </w:rPr>
        <w:t>.</w:t>
      </w:r>
      <w:r w:rsidRPr="2C624055" w:rsidR="71E8704E">
        <w:rPr>
          <w:rFonts w:ascii="Garamond" w:hAnsi="Garamond" w:cs="Arial"/>
        </w:rPr>
        <w:t xml:space="preserve"> Census tract level sociodemographic data for Wichita was </w:t>
      </w:r>
      <w:r w:rsidRPr="2C624055" w:rsidR="513DE706">
        <w:rPr>
          <w:rFonts w:ascii="Garamond" w:hAnsi="Garamond" w:cs="Arial"/>
        </w:rPr>
        <w:t>retri</w:t>
      </w:r>
      <w:r w:rsidRPr="2C624055" w:rsidR="49B2B323">
        <w:rPr>
          <w:rFonts w:ascii="Garamond" w:hAnsi="Garamond" w:cs="Arial"/>
        </w:rPr>
        <w:t>e</w:t>
      </w:r>
      <w:r w:rsidRPr="2C624055" w:rsidR="513DE706">
        <w:rPr>
          <w:rFonts w:ascii="Garamond" w:hAnsi="Garamond" w:cs="Arial"/>
        </w:rPr>
        <w:t>ved</w:t>
      </w:r>
      <w:r w:rsidRPr="2C624055" w:rsidR="71E8704E">
        <w:rPr>
          <w:rFonts w:ascii="Garamond" w:hAnsi="Garamond" w:cs="Arial"/>
        </w:rPr>
        <w:t xml:space="preserve"> from five-year datasets in the 20</w:t>
      </w:r>
      <w:r w:rsidRPr="2C624055" w:rsidR="6E73882B">
        <w:rPr>
          <w:rFonts w:ascii="Garamond" w:hAnsi="Garamond" w:cs="Arial"/>
        </w:rPr>
        <w:t>20</w:t>
      </w:r>
      <w:r w:rsidRPr="2C624055" w:rsidR="71E8704E">
        <w:rPr>
          <w:rFonts w:ascii="Garamond" w:hAnsi="Garamond" w:cs="Arial"/>
        </w:rPr>
        <w:t xml:space="preserve"> American Community Survey (ACS) using the </w:t>
      </w:r>
      <w:r w:rsidRPr="2C624055" w:rsidR="25364E90">
        <w:rPr>
          <w:rFonts w:ascii="Garamond" w:hAnsi="Garamond" w:cs="Arial"/>
        </w:rPr>
        <w:t>Census API</w:t>
      </w:r>
      <w:r w:rsidRPr="2C624055" w:rsidR="71E8704E">
        <w:rPr>
          <w:rFonts w:ascii="Garamond" w:hAnsi="Garamond" w:cs="Arial"/>
        </w:rPr>
        <w:t xml:space="preserve"> in Python.</w:t>
      </w:r>
    </w:p>
    <w:p w:rsidR="3760C7E6" w:rsidP="3760C7E6" w:rsidRDefault="3760C7E6" w14:paraId="601BB1A3" w14:textId="5ADAB28A">
      <w:pPr>
        <w:spacing w:after="0" w:line="240" w:lineRule="auto"/>
        <w:rPr>
          <w:rFonts w:ascii="Garamond" w:hAnsi="Garamond" w:cs="Arial"/>
        </w:rPr>
      </w:pPr>
    </w:p>
    <w:p w:rsidR="699724CC" w:rsidP="46FFBA08" w:rsidRDefault="407DF809" w14:paraId="4A321F7E" w14:textId="4A30ECEC">
      <w:pPr>
        <w:spacing w:after="0" w:line="240" w:lineRule="auto"/>
        <w:rPr>
          <w:rFonts w:ascii="Garamond" w:hAnsi="Garamond" w:eastAsia="Times New Roman" w:cs="Arial"/>
        </w:rPr>
      </w:pPr>
      <w:r w:rsidRPr="2C624055">
        <w:rPr>
          <w:rFonts w:ascii="Garamond" w:hAnsi="Garamond" w:cs="Arial"/>
        </w:rPr>
        <w:t>The team acquired r</w:t>
      </w:r>
      <w:r w:rsidRPr="2C624055" w:rsidR="2588BEC5">
        <w:rPr>
          <w:rFonts w:ascii="Garamond" w:hAnsi="Garamond" w:cs="Arial"/>
        </w:rPr>
        <w:t>emotely sensed</w:t>
      </w:r>
      <w:r w:rsidRPr="2C624055" w:rsidR="77E6B7EA">
        <w:rPr>
          <w:rFonts w:ascii="Garamond" w:hAnsi="Garamond" w:cs="Arial"/>
        </w:rPr>
        <w:t xml:space="preserve"> NASA Earth </w:t>
      </w:r>
      <w:r w:rsidR="00A81D88">
        <w:rPr>
          <w:rFonts w:ascii="Garamond" w:hAnsi="Garamond" w:cs="Arial"/>
        </w:rPr>
        <w:t>o</w:t>
      </w:r>
      <w:r w:rsidRPr="2C624055" w:rsidR="77E6B7EA">
        <w:rPr>
          <w:rFonts w:ascii="Garamond" w:hAnsi="Garamond" w:cs="Arial"/>
        </w:rPr>
        <w:t>bservation</w:t>
      </w:r>
      <w:r w:rsidRPr="2C624055" w:rsidR="2588BEC5">
        <w:rPr>
          <w:rFonts w:ascii="Garamond" w:hAnsi="Garamond" w:cs="Arial"/>
        </w:rPr>
        <w:t xml:space="preserve"> data within</w:t>
      </w:r>
      <w:r w:rsidR="00A81D88">
        <w:rPr>
          <w:rFonts w:ascii="Garamond" w:hAnsi="Garamond" w:cs="Arial"/>
        </w:rPr>
        <w:t xml:space="preserve"> the</w:t>
      </w:r>
      <w:r w:rsidRPr="2C624055" w:rsidR="2588BEC5">
        <w:rPr>
          <w:rFonts w:ascii="Garamond" w:hAnsi="Garamond" w:cs="Arial"/>
        </w:rPr>
        <w:t xml:space="preserve"> </w:t>
      </w:r>
      <w:r w:rsidRPr="2C624055" w:rsidR="6D2B96DE">
        <w:rPr>
          <w:rFonts w:ascii="Garamond" w:hAnsi="Garamond" w:cs="Arial"/>
        </w:rPr>
        <w:t>st</w:t>
      </w:r>
      <w:r w:rsidRPr="2C624055" w:rsidR="2588BEC5">
        <w:rPr>
          <w:rFonts w:ascii="Garamond" w:hAnsi="Garamond" w:cs="Arial"/>
        </w:rPr>
        <w:t>udy period (2017-2021, months of May through September)</w:t>
      </w:r>
      <w:r w:rsidRPr="2C624055" w:rsidR="13DF285E">
        <w:rPr>
          <w:rFonts w:ascii="Garamond" w:hAnsi="Garamond" w:cs="Arial"/>
        </w:rPr>
        <w:t>;</w:t>
      </w:r>
      <w:r w:rsidRPr="2C624055" w:rsidR="2588BEC5">
        <w:rPr>
          <w:rFonts w:ascii="Garamond" w:hAnsi="Garamond" w:cs="Arial"/>
        </w:rPr>
        <w:t xml:space="preserve"> their acquisition methods and use are </w:t>
      </w:r>
      <w:r w:rsidRPr="2C624055" w:rsidR="709D0BD1">
        <w:rPr>
          <w:rFonts w:ascii="Garamond" w:hAnsi="Garamond" w:cs="Arial"/>
        </w:rPr>
        <w:t xml:space="preserve">listed in </w:t>
      </w:r>
      <w:r w:rsidRPr="2C624055" w:rsidR="79E43306">
        <w:rPr>
          <w:rFonts w:ascii="Garamond" w:hAnsi="Garamond" w:cs="Arial"/>
        </w:rPr>
        <w:t>A</w:t>
      </w:r>
      <w:r w:rsidRPr="2C624055" w:rsidR="709D0BD1">
        <w:rPr>
          <w:rFonts w:ascii="Garamond" w:hAnsi="Garamond" w:cs="Arial"/>
        </w:rPr>
        <w:t>ppendix B</w:t>
      </w:r>
      <w:r w:rsidRPr="2C624055" w:rsidR="38D6F05F">
        <w:rPr>
          <w:rFonts w:ascii="Garamond" w:hAnsi="Garamond" w:cs="Arial"/>
        </w:rPr>
        <w:t xml:space="preserve">. </w:t>
      </w:r>
      <w:r w:rsidRPr="2C624055" w:rsidR="323E4826">
        <w:rPr>
          <w:rFonts w:ascii="Garamond" w:hAnsi="Garamond" w:cs="Arial"/>
        </w:rPr>
        <w:t xml:space="preserve"> </w:t>
      </w:r>
    </w:p>
    <w:p w:rsidR="00BF4581" w:rsidP="52400DF2" w:rsidRDefault="00BF4581" w14:paraId="3B6ED2EF" w14:textId="137E367C">
      <w:pPr>
        <w:spacing w:after="0" w:line="240" w:lineRule="auto"/>
        <w:rPr>
          <w:rFonts w:ascii="Garamond" w:hAnsi="Garamond" w:cs="Arial"/>
          <w:b/>
          <w:bCs/>
          <w:i/>
          <w:iCs/>
        </w:rPr>
      </w:pPr>
    </w:p>
    <w:p w:rsidR="00A978D6" w:rsidP="52400DF2" w:rsidRDefault="3550C371" w14:paraId="43281858" w14:textId="5C0B06E1">
      <w:pPr>
        <w:spacing w:after="0" w:line="240" w:lineRule="auto"/>
        <w:rPr>
          <w:rFonts w:ascii="Garamond" w:hAnsi="Garamond" w:eastAsia="Times New Roman" w:cs="Arial"/>
          <w:b/>
          <w:bCs/>
          <w:i/>
          <w:iCs/>
        </w:rPr>
      </w:pPr>
      <w:r w:rsidRPr="52400DF2">
        <w:rPr>
          <w:rFonts w:ascii="Garamond" w:hAnsi="Garamond" w:eastAsia="Times New Roman" w:cs="Arial"/>
          <w:b/>
          <w:bCs/>
          <w:i/>
          <w:iCs/>
        </w:rPr>
        <w:t>3.</w:t>
      </w:r>
      <w:r w:rsidR="00015B9B">
        <w:rPr>
          <w:rFonts w:ascii="Garamond" w:hAnsi="Garamond" w:eastAsia="Times New Roman" w:cs="Arial"/>
          <w:b/>
          <w:bCs/>
          <w:i/>
          <w:iCs/>
        </w:rPr>
        <w:t>2</w:t>
      </w:r>
      <w:r w:rsidRPr="52400DF2">
        <w:rPr>
          <w:rFonts w:ascii="Garamond" w:hAnsi="Garamond" w:eastAsia="Times New Roman" w:cs="Arial"/>
          <w:b/>
          <w:bCs/>
          <w:i/>
          <w:iCs/>
        </w:rPr>
        <w:t xml:space="preserve"> Data Processing</w:t>
      </w:r>
    </w:p>
    <w:p w:rsidR="000E051F" w:rsidP="000E051F" w:rsidRDefault="6F0752C6" w14:paraId="22595A43" w14:textId="0F9CC585">
      <w:pPr>
        <w:spacing w:after="0" w:line="240" w:lineRule="auto"/>
        <w:rPr>
          <w:rFonts w:ascii="Garamond" w:hAnsi="Garamond" w:eastAsia="Garamond" w:cs="Garamond"/>
        </w:rPr>
      </w:pPr>
      <w:r w:rsidRPr="2C624055">
        <w:rPr>
          <w:rFonts w:ascii="Garamond" w:hAnsi="Garamond" w:cs="Arial"/>
        </w:rPr>
        <w:t xml:space="preserve">As our project is a continuation of </w:t>
      </w:r>
      <w:r w:rsidRPr="2C624055" w:rsidR="3E410812">
        <w:rPr>
          <w:rFonts w:ascii="Garamond" w:hAnsi="Garamond" w:cs="Arial"/>
        </w:rPr>
        <w:t xml:space="preserve">Summer 2022 </w:t>
      </w:r>
      <w:r w:rsidRPr="2C624055">
        <w:rPr>
          <w:rFonts w:ascii="Garamond" w:hAnsi="Garamond" w:cs="Arial"/>
        </w:rPr>
        <w:t xml:space="preserve">Wichita </w:t>
      </w:r>
      <w:r w:rsidRPr="2C624055" w:rsidR="41717DCD">
        <w:rPr>
          <w:rFonts w:ascii="Garamond" w:hAnsi="Garamond" w:cs="Arial"/>
        </w:rPr>
        <w:t>Climate</w:t>
      </w:r>
      <w:r w:rsidRPr="2C624055">
        <w:rPr>
          <w:rFonts w:ascii="Garamond" w:hAnsi="Garamond" w:cs="Arial"/>
        </w:rPr>
        <w:t>, we received data that were previously acquired and analyzed from the</w:t>
      </w:r>
      <w:r w:rsidRPr="2C624055">
        <w:rPr>
          <w:rFonts w:ascii="Garamond" w:hAnsi="Garamond" w:eastAsia="Garamond" w:cs="Garamond"/>
        </w:rPr>
        <w:t xml:space="preserve"> Centers for Disease Control (CDC), Climate and Economic Justice Screening Tool (CJEST), and the United States American Community Survey (ACS).</w:t>
      </w:r>
      <w:r w:rsidRPr="2C624055" w:rsidR="6982A65C">
        <w:rPr>
          <w:rFonts w:ascii="Garamond" w:hAnsi="Garamond" w:eastAsia="Garamond" w:cs="Garamond"/>
        </w:rPr>
        <w:t xml:space="preserve"> Our team processed and compared ou</w:t>
      </w:r>
      <w:r w:rsidRPr="2C624055" w:rsidR="3684AA90">
        <w:rPr>
          <w:rFonts w:ascii="Garamond" w:hAnsi="Garamond" w:eastAsia="Garamond" w:cs="Garamond"/>
        </w:rPr>
        <w:t>r</w:t>
      </w:r>
      <w:r w:rsidRPr="2C624055" w:rsidR="6982A65C">
        <w:rPr>
          <w:rFonts w:ascii="Garamond" w:hAnsi="Garamond" w:eastAsia="Garamond" w:cs="Garamond"/>
        </w:rPr>
        <w:t xml:space="preserve"> data to the previous terms to ensure continuity. </w:t>
      </w:r>
    </w:p>
    <w:p w:rsidR="61423054" w:rsidP="61423054" w:rsidRDefault="61423054" w14:paraId="2B984197" w14:textId="17B7C078">
      <w:pPr>
        <w:spacing w:after="0" w:line="240" w:lineRule="auto"/>
        <w:rPr>
          <w:rFonts w:ascii="Garamond" w:hAnsi="Garamond" w:eastAsia="Times New Roman" w:cs="Arial"/>
          <w:b/>
          <w:bCs/>
          <w:i/>
          <w:iCs/>
        </w:rPr>
      </w:pPr>
    </w:p>
    <w:p w:rsidR="005D3602" w:rsidP="46FFBA08" w:rsidRDefault="005D3602" w14:paraId="18DC7A05" w14:textId="59CD7121">
      <w:pPr>
        <w:spacing w:after="0" w:line="240" w:lineRule="auto"/>
        <w:rPr>
          <w:rFonts w:ascii="Garamond" w:hAnsi="Garamond" w:eastAsia="Times New Roman" w:cs="Arial"/>
          <w:b/>
          <w:i/>
        </w:rPr>
      </w:pPr>
      <w:r w:rsidRPr="46FFBA08">
        <w:rPr>
          <w:rFonts w:ascii="Garamond" w:hAnsi="Garamond" w:eastAsia="Times New Roman" w:cs="Arial"/>
          <w:i/>
          <w:iCs/>
        </w:rPr>
        <w:t>3.</w:t>
      </w:r>
      <w:r w:rsidRPr="46FFBA08" w:rsidR="45436C2F">
        <w:rPr>
          <w:rFonts w:ascii="Garamond" w:hAnsi="Garamond" w:eastAsia="Times New Roman" w:cs="Arial"/>
          <w:i/>
          <w:iCs/>
        </w:rPr>
        <w:t>2</w:t>
      </w:r>
      <w:r w:rsidRPr="46FFBA08">
        <w:rPr>
          <w:rFonts w:ascii="Garamond" w:hAnsi="Garamond" w:eastAsia="Times New Roman" w:cs="Arial"/>
          <w:i/>
          <w:iCs/>
        </w:rPr>
        <w:t>.1 Land Surface Temperature</w:t>
      </w:r>
      <w:r w:rsidRPr="46FFBA08" w:rsidR="3A2081F9">
        <w:rPr>
          <w:rFonts w:ascii="Garamond" w:hAnsi="Garamond" w:eastAsia="Times New Roman" w:cs="Arial"/>
          <w:i/>
          <w:iCs/>
        </w:rPr>
        <w:t xml:space="preserve"> (LST)</w:t>
      </w:r>
      <w:r w:rsidRPr="46FFBA08">
        <w:rPr>
          <w:rFonts w:ascii="Garamond" w:hAnsi="Garamond" w:eastAsia="Times New Roman" w:cs="Arial"/>
          <w:i/>
          <w:iCs/>
        </w:rPr>
        <w:t xml:space="preserve"> </w:t>
      </w:r>
    </w:p>
    <w:p w:rsidR="71921BDD" w:rsidP="1899A808" w:rsidRDefault="16593CC3" w14:paraId="379913C2" w14:textId="1783A8EF">
      <w:pPr>
        <w:spacing w:after="0" w:line="240" w:lineRule="auto"/>
        <w:rPr>
          <w:rFonts w:ascii="Garamond" w:hAnsi="Garamond" w:eastAsia="Times New Roman" w:cs="Arial"/>
        </w:rPr>
      </w:pPr>
      <w:r w:rsidRPr="3C34966C">
        <w:rPr>
          <w:rFonts w:ascii="Garamond" w:hAnsi="Garamond" w:eastAsia="Times New Roman" w:cs="Arial"/>
        </w:rPr>
        <w:t xml:space="preserve">Data </w:t>
      </w:r>
      <w:r w:rsidRPr="3C34966C" w:rsidR="6C87E26E">
        <w:rPr>
          <w:rFonts w:ascii="Garamond" w:hAnsi="Garamond" w:eastAsia="Times New Roman" w:cs="Arial"/>
        </w:rPr>
        <w:t>queried within the GEE</w:t>
      </w:r>
      <w:r w:rsidRPr="3C34966C">
        <w:rPr>
          <w:rFonts w:ascii="Garamond" w:hAnsi="Garamond" w:eastAsia="Times New Roman" w:cs="Arial"/>
        </w:rPr>
        <w:t xml:space="preserve"> </w:t>
      </w:r>
      <w:r w:rsidRPr="3C34966C" w:rsidR="6C87E26E">
        <w:rPr>
          <w:rFonts w:ascii="Garamond" w:hAnsi="Garamond" w:eastAsia="Times New Roman" w:cs="Arial"/>
        </w:rPr>
        <w:t xml:space="preserve">platform </w:t>
      </w:r>
      <w:r w:rsidRPr="3C34966C" w:rsidR="6EFA1140">
        <w:rPr>
          <w:rFonts w:ascii="Garamond" w:hAnsi="Garamond" w:eastAsia="Times New Roman" w:cs="Arial"/>
        </w:rPr>
        <w:t>were</w:t>
      </w:r>
      <w:r w:rsidRPr="3C34966C">
        <w:rPr>
          <w:rFonts w:ascii="Garamond" w:hAnsi="Garamond" w:eastAsia="Times New Roman" w:cs="Arial"/>
        </w:rPr>
        <w:t xml:space="preserve"> </w:t>
      </w:r>
      <w:r w:rsidRPr="3C34966C" w:rsidR="53D33AC0">
        <w:rPr>
          <w:rFonts w:ascii="Garamond" w:hAnsi="Garamond" w:eastAsia="Times New Roman" w:cs="Arial"/>
        </w:rPr>
        <w:t>further</w:t>
      </w:r>
      <w:r w:rsidRPr="3C34966C">
        <w:rPr>
          <w:rFonts w:ascii="Garamond" w:hAnsi="Garamond" w:eastAsia="Times New Roman" w:cs="Arial"/>
        </w:rPr>
        <w:t xml:space="preserve"> filtered by year alongside months to provide images </w:t>
      </w:r>
      <w:r w:rsidRPr="3C34966C" w:rsidR="1FBA7FE0">
        <w:rPr>
          <w:rFonts w:ascii="Garamond" w:hAnsi="Garamond" w:eastAsia="Times New Roman" w:cs="Arial"/>
        </w:rPr>
        <w:t>falling within the</w:t>
      </w:r>
      <w:r w:rsidRPr="3C34966C">
        <w:rPr>
          <w:rFonts w:ascii="Garamond" w:hAnsi="Garamond" w:eastAsia="Times New Roman" w:cs="Arial"/>
        </w:rPr>
        <w:t xml:space="preserve"> summer season</w:t>
      </w:r>
      <w:r w:rsidRPr="3C34966C" w:rsidR="1B05B95B">
        <w:rPr>
          <w:rFonts w:ascii="Garamond" w:hAnsi="Garamond" w:eastAsia="Times New Roman" w:cs="Arial"/>
        </w:rPr>
        <w:t xml:space="preserve"> for the summer period</w:t>
      </w:r>
      <w:r w:rsidRPr="3C34966C">
        <w:rPr>
          <w:rFonts w:ascii="Garamond" w:hAnsi="Garamond" w:eastAsia="Times New Roman" w:cs="Arial"/>
        </w:rPr>
        <w:t xml:space="preserve">. </w:t>
      </w:r>
      <w:r w:rsidRPr="3C34966C" w:rsidR="41433FF1">
        <w:rPr>
          <w:rFonts w:ascii="Garamond" w:hAnsi="Garamond" w:eastAsia="Times New Roman" w:cs="Arial"/>
        </w:rPr>
        <w:t>Then, s</w:t>
      </w:r>
      <w:r w:rsidRPr="3C34966C" w:rsidR="33EAF448">
        <w:rPr>
          <w:rFonts w:ascii="Garamond" w:hAnsi="Garamond" w:eastAsia="Times New Roman" w:cs="Arial"/>
        </w:rPr>
        <w:t xml:space="preserve">cenes were filtered by a cloud cover threshold for the entirety of the scene. </w:t>
      </w:r>
      <w:r w:rsidRPr="7D72CDDD" w:rsidR="067C1FA2">
        <w:rPr>
          <w:rFonts w:ascii="Garamond" w:hAnsi="Garamond" w:eastAsia="Times New Roman" w:cs="Arial"/>
        </w:rPr>
        <w:t xml:space="preserve">The </w:t>
      </w:r>
      <w:r w:rsidRPr="7D72CDDD" w:rsidR="12767F47">
        <w:rPr>
          <w:rFonts w:ascii="Garamond" w:hAnsi="Garamond" w:eastAsia="Times New Roman" w:cs="Arial"/>
        </w:rPr>
        <w:t>Quality</w:t>
      </w:r>
      <w:r w:rsidRPr="3C34966C" w:rsidR="1F6814AD">
        <w:rPr>
          <w:rFonts w:ascii="Garamond" w:hAnsi="Garamond" w:eastAsia="Times New Roman" w:cs="Arial"/>
        </w:rPr>
        <w:t xml:space="preserve"> </w:t>
      </w:r>
      <w:r w:rsidRPr="3C34966C" w:rsidR="19856B68">
        <w:rPr>
          <w:rFonts w:ascii="Garamond" w:hAnsi="Garamond" w:eastAsia="Times New Roman" w:cs="Arial"/>
        </w:rPr>
        <w:t>A</w:t>
      </w:r>
      <w:r w:rsidRPr="3C34966C" w:rsidR="1F6814AD">
        <w:rPr>
          <w:rFonts w:ascii="Garamond" w:hAnsi="Garamond" w:eastAsia="Times New Roman" w:cs="Arial"/>
        </w:rPr>
        <w:t>ssessment</w:t>
      </w:r>
      <w:r w:rsidRPr="3C34966C" w:rsidR="212D2107">
        <w:rPr>
          <w:rFonts w:ascii="Garamond" w:hAnsi="Garamond" w:eastAsia="Times New Roman" w:cs="Arial"/>
        </w:rPr>
        <w:t xml:space="preserve"> (QA)</w:t>
      </w:r>
      <w:r w:rsidRPr="3C34966C" w:rsidR="1F6814AD">
        <w:rPr>
          <w:rFonts w:ascii="Garamond" w:hAnsi="Garamond" w:eastAsia="Times New Roman" w:cs="Arial"/>
        </w:rPr>
        <w:t xml:space="preserve"> band </w:t>
      </w:r>
      <w:r w:rsidRPr="3C34966C" w:rsidR="0D34771D">
        <w:rPr>
          <w:rFonts w:ascii="Garamond" w:hAnsi="Garamond" w:eastAsia="Times New Roman" w:cs="Arial"/>
        </w:rPr>
        <w:t>w</w:t>
      </w:r>
      <w:r w:rsidRPr="3C34966C" w:rsidR="33CC626B">
        <w:rPr>
          <w:rFonts w:ascii="Garamond" w:hAnsi="Garamond" w:eastAsia="Times New Roman" w:cs="Arial"/>
        </w:rPr>
        <w:t>as</w:t>
      </w:r>
      <w:r w:rsidRPr="3C34966C" w:rsidR="0D34771D">
        <w:rPr>
          <w:rFonts w:ascii="Garamond" w:hAnsi="Garamond" w:eastAsia="Times New Roman" w:cs="Arial"/>
        </w:rPr>
        <w:t xml:space="preserve"> applied </w:t>
      </w:r>
      <w:r w:rsidRPr="3C34966C" w:rsidR="33AE6313">
        <w:rPr>
          <w:rFonts w:ascii="Garamond" w:hAnsi="Garamond" w:eastAsia="Times New Roman" w:cs="Arial"/>
        </w:rPr>
        <w:t>and only images with less than 20 percent cloud cover were selected</w:t>
      </w:r>
      <w:r w:rsidRPr="3C34966C" w:rsidR="0D34771D">
        <w:rPr>
          <w:rFonts w:ascii="Garamond" w:hAnsi="Garamond" w:eastAsia="Times New Roman" w:cs="Arial"/>
        </w:rPr>
        <w:t xml:space="preserve"> to ensure a higher quality output. </w:t>
      </w:r>
      <w:r w:rsidRPr="3C34966C" w:rsidR="36B7A18D">
        <w:rPr>
          <w:rFonts w:ascii="Garamond" w:hAnsi="Garamond" w:eastAsia="Times New Roman" w:cs="Arial"/>
        </w:rPr>
        <w:t xml:space="preserve">To remediate the different Landsat </w:t>
      </w:r>
      <w:r w:rsidRPr="3C34966C" w:rsidR="7A00060A">
        <w:rPr>
          <w:rFonts w:ascii="Garamond" w:hAnsi="Garamond" w:eastAsia="Times New Roman" w:cs="Arial"/>
        </w:rPr>
        <w:t>mission</w:t>
      </w:r>
      <w:r w:rsidRPr="3C34966C" w:rsidR="36B7A18D">
        <w:rPr>
          <w:rFonts w:ascii="Garamond" w:hAnsi="Garamond" w:eastAsia="Times New Roman" w:cs="Arial"/>
        </w:rPr>
        <w:t>s</w:t>
      </w:r>
      <w:r w:rsidRPr="4E65BE99" w:rsidR="593E1CED">
        <w:rPr>
          <w:rFonts w:ascii="Garamond" w:hAnsi="Garamond" w:eastAsia="Times New Roman" w:cs="Arial"/>
        </w:rPr>
        <w:t>, 8 and 9, that</w:t>
      </w:r>
      <w:r w:rsidRPr="3C34966C" w:rsidR="36B7A18D">
        <w:rPr>
          <w:rFonts w:ascii="Garamond" w:hAnsi="Garamond" w:eastAsia="Times New Roman" w:cs="Arial"/>
        </w:rPr>
        <w:t xml:space="preserve"> we drew from, the image collections were merged and sorted by time. </w:t>
      </w:r>
    </w:p>
    <w:p w:rsidR="68153CFE" w:rsidP="26657B37" w:rsidRDefault="68153CFE" w14:paraId="30A0553C" w14:textId="0470CF08">
      <w:pPr>
        <w:spacing w:after="0" w:line="240" w:lineRule="auto"/>
        <w:rPr>
          <w:rFonts w:ascii="Garamond" w:hAnsi="Garamond" w:eastAsia="Times New Roman" w:cs="Arial"/>
        </w:rPr>
      </w:pPr>
    </w:p>
    <w:p w:rsidR="68153CFE" w:rsidP="3760C7E6" w:rsidRDefault="43E4893A" w14:paraId="54FB3855" w14:textId="579DA44C">
      <w:pPr>
        <w:spacing w:after="0" w:line="240" w:lineRule="auto"/>
        <w:rPr>
          <w:rFonts w:ascii="Garamond" w:hAnsi="Garamond" w:eastAsia="Times New Roman" w:cs="Arial"/>
        </w:rPr>
      </w:pPr>
      <w:r w:rsidRPr="3760C7E6">
        <w:rPr>
          <w:rFonts w:ascii="Garamond" w:hAnsi="Garamond" w:eastAsia="Times New Roman" w:cs="Arial"/>
        </w:rPr>
        <w:t xml:space="preserve">In Python, </w:t>
      </w:r>
      <w:r w:rsidRPr="26657B37" w:rsidR="373F3709">
        <w:rPr>
          <w:rFonts w:ascii="Garamond" w:hAnsi="Garamond" w:eastAsia="Times New Roman" w:cs="Arial"/>
        </w:rPr>
        <w:t xml:space="preserve">we filtered ECOSTRESS </w:t>
      </w:r>
      <w:r w:rsidRPr="3760C7E6">
        <w:rPr>
          <w:rFonts w:ascii="Garamond" w:hAnsi="Garamond" w:eastAsia="Times New Roman" w:cs="Arial"/>
        </w:rPr>
        <w:t>n</w:t>
      </w:r>
      <w:r w:rsidRPr="3760C7E6" w:rsidR="1E250DB6">
        <w:rPr>
          <w:rFonts w:ascii="Garamond" w:hAnsi="Garamond" w:eastAsia="Times New Roman" w:cs="Arial"/>
        </w:rPr>
        <w:t>ighttime</w:t>
      </w:r>
      <w:r w:rsidRPr="3760C7E6" w:rsidR="1A3C95D8">
        <w:rPr>
          <w:rFonts w:ascii="Garamond" w:hAnsi="Garamond" w:eastAsia="Times New Roman" w:cs="Arial"/>
        </w:rPr>
        <w:t xml:space="preserve"> land surface temperature </w:t>
      </w:r>
      <w:r w:rsidRPr="26657B37" w:rsidR="373F3709">
        <w:rPr>
          <w:rFonts w:ascii="Garamond" w:hAnsi="Garamond" w:eastAsia="Times New Roman" w:cs="Arial"/>
        </w:rPr>
        <w:t>images as those falling</w:t>
      </w:r>
      <w:r w:rsidRPr="3760C7E6" w:rsidR="2C7BA6BF">
        <w:rPr>
          <w:rFonts w:ascii="Garamond" w:hAnsi="Garamond" w:eastAsia="Times New Roman" w:cs="Arial"/>
        </w:rPr>
        <w:t xml:space="preserve"> between</w:t>
      </w:r>
      <w:r w:rsidRPr="3760C7E6" w:rsidR="254F73C8">
        <w:rPr>
          <w:rFonts w:ascii="Garamond" w:hAnsi="Garamond" w:eastAsia="Times New Roman" w:cs="Arial"/>
        </w:rPr>
        <w:t xml:space="preserve"> </w:t>
      </w:r>
      <w:r w:rsidRPr="3760C7E6" w:rsidR="0A37D981">
        <w:rPr>
          <w:rFonts w:ascii="Garamond" w:hAnsi="Garamond" w:eastAsia="Times New Roman" w:cs="Arial"/>
        </w:rPr>
        <w:t>0</w:t>
      </w:r>
      <w:r w:rsidRPr="3760C7E6" w:rsidR="469ABED7">
        <w:rPr>
          <w:rFonts w:ascii="Garamond" w:hAnsi="Garamond" w:eastAsia="Times New Roman" w:cs="Arial"/>
        </w:rPr>
        <w:t>1</w:t>
      </w:r>
      <w:r w:rsidRPr="3760C7E6" w:rsidR="0A37D981">
        <w:rPr>
          <w:rFonts w:ascii="Garamond" w:hAnsi="Garamond" w:eastAsia="Times New Roman" w:cs="Arial"/>
        </w:rPr>
        <w:t>:00:00 and 05:00:00</w:t>
      </w:r>
      <w:r w:rsidRPr="3760C7E6" w:rsidR="4D0BD753">
        <w:rPr>
          <w:rFonts w:ascii="Garamond" w:hAnsi="Garamond" w:eastAsia="Times New Roman" w:cs="Arial"/>
        </w:rPr>
        <w:t xml:space="preserve"> Central Time. </w:t>
      </w:r>
      <w:r w:rsidRPr="26657B37" w:rsidR="26978098">
        <w:rPr>
          <w:rFonts w:ascii="Garamond" w:hAnsi="Garamond" w:eastAsia="Times New Roman" w:cs="Arial"/>
        </w:rPr>
        <w:t xml:space="preserve">These images </w:t>
      </w:r>
      <w:r w:rsidRPr="3760C7E6" w:rsidR="25AF1C01">
        <w:rPr>
          <w:rFonts w:ascii="Garamond" w:hAnsi="Garamond" w:eastAsia="Times New Roman" w:cs="Arial"/>
        </w:rPr>
        <w:t xml:space="preserve">were cloud masked in order to ensure routine quality control. </w:t>
      </w:r>
      <w:r w:rsidRPr="26657B37" w:rsidR="26978098">
        <w:rPr>
          <w:rFonts w:ascii="Garamond" w:hAnsi="Garamond" w:eastAsia="Times New Roman" w:cs="Arial"/>
        </w:rPr>
        <w:t>We reviewed each of the</w:t>
      </w:r>
      <w:r w:rsidRPr="3760C7E6" w:rsidR="5E2B803D">
        <w:rPr>
          <w:rFonts w:ascii="Garamond" w:hAnsi="Garamond" w:eastAsia="Times New Roman" w:cs="Arial"/>
        </w:rPr>
        <w:t xml:space="preserve"> 74 images </w:t>
      </w:r>
      <w:r w:rsidRPr="3760C7E6" w:rsidR="25AF1C01">
        <w:rPr>
          <w:rFonts w:ascii="Garamond" w:hAnsi="Garamond" w:eastAsia="Times New Roman" w:cs="Arial"/>
        </w:rPr>
        <w:t xml:space="preserve">acquired </w:t>
      </w:r>
      <w:r w:rsidRPr="26657B37" w:rsidR="26978098">
        <w:rPr>
          <w:rFonts w:ascii="Garamond" w:hAnsi="Garamond" w:eastAsia="Times New Roman" w:cs="Arial"/>
        </w:rPr>
        <w:t>by plotting histogram values, removing</w:t>
      </w:r>
      <w:r w:rsidRPr="3760C7E6" w:rsidR="1FB60FBC">
        <w:rPr>
          <w:rFonts w:ascii="Garamond" w:hAnsi="Garamond" w:eastAsia="Times New Roman" w:cs="Arial"/>
        </w:rPr>
        <w:t xml:space="preserve"> if they contained erroneous values</w:t>
      </w:r>
      <w:r w:rsidRPr="26657B37" w:rsidR="26978098">
        <w:rPr>
          <w:rFonts w:ascii="Garamond" w:hAnsi="Garamond" w:eastAsia="Times New Roman" w:cs="Arial"/>
        </w:rPr>
        <w:t>. Null</w:t>
      </w:r>
      <w:r w:rsidRPr="3760C7E6" w:rsidR="1FB60FBC">
        <w:rPr>
          <w:rFonts w:ascii="Garamond" w:hAnsi="Garamond" w:eastAsia="Times New Roman" w:cs="Arial"/>
        </w:rPr>
        <w:t xml:space="preserve"> values were </w:t>
      </w:r>
      <w:r w:rsidRPr="3760C7E6" w:rsidR="16EE012D">
        <w:rPr>
          <w:rFonts w:ascii="Garamond" w:hAnsi="Garamond" w:eastAsia="Times New Roman" w:cs="Arial"/>
        </w:rPr>
        <w:t xml:space="preserve">replaced </w:t>
      </w:r>
      <w:r w:rsidRPr="26657B37" w:rsidR="26978098">
        <w:rPr>
          <w:rFonts w:ascii="Garamond" w:hAnsi="Garamond" w:eastAsia="Times New Roman" w:cs="Arial"/>
        </w:rPr>
        <w:t>b</w:t>
      </w:r>
      <w:r w:rsidRPr="26657B37" w:rsidR="20B51C56">
        <w:rPr>
          <w:rFonts w:ascii="Garamond" w:hAnsi="Garamond" w:eastAsia="Times New Roman" w:cs="Arial"/>
        </w:rPr>
        <w:t>y</w:t>
      </w:r>
      <w:r w:rsidRPr="3760C7E6" w:rsidR="16EE012D">
        <w:rPr>
          <w:rFonts w:ascii="Garamond" w:hAnsi="Garamond" w:eastAsia="Times New Roman" w:cs="Arial"/>
        </w:rPr>
        <w:t xml:space="preserve"> linear interpolation</w:t>
      </w:r>
      <w:r w:rsidRPr="3760C7E6" w:rsidR="1FB60FBC">
        <w:rPr>
          <w:rFonts w:ascii="Garamond" w:hAnsi="Garamond" w:eastAsia="Times New Roman" w:cs="Arial"/>
        </w:rPr>
        <w:t>. Lastly, a composite, mean raster was created</w:t>
      </w:r>
      <w:r w:rsidRPr="26657B37" w:rsidR="20B51C56">
        <w:rPr>
          <w:rFonts w:ascii="Garamond" w:hAnsi="Garamond" w:eastAsia="Times New Roman" w:cs="Arial"/>
        </w:rPr>
        <w:t xml:space="preserve"> and imported into</w:t>
      </w:r>
      <w:r w:rsidRPr="3760C7E6" w:rsidR="1CA7E920">
        <w:rPr>
          <w:rFonts w:ascii="Garamond" w:hAnsi="Garamond" w:eastAsia="Times New Roman" w:cs="Arial"/>
        </w:rPr>
        <w:t xml:space="preserve"> ArcGIS Pro, </w:t>
      </w:r>
      <w:r w:rsidRPr="26657B37" w:rsidR="20B51C56">
        <w:rPr>
          <w:rFonts w:ascii="Garamond" w:hAnsi="Garamond" w:eastAsia="Times New Roman" w:cs="Arial"/>
        </w:rPr>
        <w:t xml:space="preserve">in order to calculate the mean </w:t>
      </w:r>
      <w:r w:rsidRPr="3760C7E6" w:rsidR="1CA7E920">
        <w:rPr>
          <w:rFonts w:ascii="Garamond" w:hAnsi="Garamond" w:eastAsia="Times New Roman" w:cs="Arial"/>
        </w:rPr>
        <w:t>z</w:t>
      </w:r>
      <w:r w:rsidRPr="3760C7E6" w:rsidR="1FB60FBC">
        <w:rPr>
          <w:rFonts w:ascii="Garamond" w:hAnsi="Garamond" w:eastAsia="Times New Roman" w:cs="Arial"/>
        </w:rPr>
        <w:t xml:space="preserve">onal </w:t>
      </w:r>
      <w:r w:rsidRPr="26657B37" w:rsidR="20B51C56">
        <w:rPr>
          <w:rFonts w:ascii="Garamond" w:hAnsi="Garamond" w:eastAsia="Times New Roman" w:cs="Arial"/>
        </w:rPr>
        <w:t>statistic</w:t>
      </w:r>
      <w:r w:rsidRPr="3760C7E6" w:rsidR="1FB60FBC">
        <w:rPr>
          <w:rFonts w:ascii="Garamond" w:hAnsi="Garamond" w:eastAsia="Times New Roman" w:cs="Arial"/>
        </w:rPr>
        <w:t xml:space="preserve"> </w:t>
      </w:r>
      <w:r w:rsidRPr="3760C7E6" w:rsidR="223072BC">
        <w:rPr>
          <w:rFonts w:ascii="Garamond" w:hAnsi="Garamond" w:eastAsia="Times New Roman" w:cs="Arial"/>
        </w:rPr>
        <w:t>per census b</w:t>
      </w:r>
      <w:r w:rsidRPr="3760C7E6" w:rsidR="564C6C85">
        <w:rPr>
          <w:rFonts w:ascii="Garamond" w:hAnsi="Garamond" w:eastAsia="Times New Roman" w:cs="Arial"/>
        </w:rPr>
        <w:t>lock group and census tract</w:t>
      </w:r>
      <w:r w:rsidRPr="26657B37" w:rsidR="20B51C56">
        <w:rPr>
          <w:rFonts w:ascii="Garamond" w:hAnsi="Garamond" w:eastAsia="Times New Roman" w:cs="Arial"/>
        </w:rPr>
        <w:t xml:space="preserve">. </w:t>
      </w:r>
      <w:r>
        <w:br/>
      </w:r>
    </w:p>
    <w:p w:rsidR="00A43059" w:rsidP="27131D20" w:rsidRDefault="173F0B28" w14:paraId="7E6F3030" w14:textId="77A9538A">
      <w:pPr>
        <w:spacing w:after="0" w:line="240" w:lineRule="auto"/>
        <w:rPr>
          <w:rFonts w:ascii="Garamond" w:hAnsi="Garamond" w:cs="Arial"/>
          <w:i/>
          <w:iCs/>
        </w:rPr>
      </w:pPr>
      <w:r w:rsidRPr="27131D20">
        <w:rPr>
          <w:rFonts w:ascii="Garamond" w:hAnsi="Garamond" w:cs="Arial"/>
          <w:i/>
          <w:iCs/>
        </w:rPr>
        <w:t>3.</w:t>
      </w:r>
      <w:r w:rsidRPr="27131D20" w:rsidR="4C423719">
        <w:rPr>
          <w:rFonts w:ascii="Garamond" w:hAnsi="Garamond" w:cs="Arial"/>
          <w:i/>
          <w:iCs/>
        </w:rPr>
        <w:t>2</w:t>
      </w:r>
      <w:r w:rsidRPr="27131D20">
        <w:rPr>
          <w:rFonts w:ascii="Garamond" w:hAnsi="Garamond" w:cs="Arial"/>
          <w:i/>
          <w:iCs/>
        </w:rPr>
        <w:t xml:space="preserve">.2 </w:t>
      </w:r>
      <w:r w:rsidRPr="27131D20" w:rsidR="0CC304AA">
        <w:rPr>
          <w:rFonts w:ascii="Garamond" w:hAnsi="Garamond" w:cs="Arial"/>
          <w:i/>
          <w:iCs/>
        </w:rPr>
        <w:t>Tree Canopy Cover</w:t>
      </w:r>
      <w:r w:rsidR="008860EB">
        <w:rPr>
          <w:rFonts w:ascii="Garamond" w:hAnsi="Garamond" w:cs="Arial"/>
          <w:i/>
          <w:iCs/>
        </w:rPr>
        <w:t xml:space="preserve"> </w:t>
      </w:r>
    </w:p>
    <w:p w:rsidR="00E857E7" w:rsidP="00440A3A" w:rsidRDefault="230AB62A" w14:paraId="4B03E977" w14:textId="249CE5F8">
      <w:pPr>
        <w:spacing w:after="0" w:line="240" w:lineRule="auto"/>
        <w:rPr>
          <w:rFonts w:ascii="Garamond" w:hAnsi="Garamond" w:cs="Arial"/>
          <w:color w:val="FF0000"/>
        </w:rPr>
      </w:pPr>
      <w:r w:rsidRPr="3760C7E6">
        <w:rPr>
          <w:rFonts w:ascii="Garamond" w:hAnsi="Garamond" w:cs="Arial"/>
        </w:rPr>
        <w:t>Tree canopy data were collected by</w:t>
      </w:r>
      <w:r w:rsidRPr="3760C7E6" w:rsidR="00D37780">
        <w:rPr>
          <w:rFonts w:ascii="Garamond" w:hAnsi="Garamond" w:cs="Arial"/>
        </w:rPr>
        <w:t xml:space="preserve"> Summer 2022 </w:t>
      </w:r>
      <w:r w:rsidRPr="3760C7E6">
        <w:rPr>
          <w:rFonts w:ascii="Garamond" w:hAnsi="Garamond" w:cs="Arial"/>
        </w:rPr>
        <w:t xml:space="preserve">Wichita </w:t>
      </w:r>
      <w:r w:rsidRPr="3760C7E6" w:rsidR="3C39CFC9">
        <w:rPr>
          <w:rFonts w:ascii="Garamond" w:hAnsi="Garamond" w:cs="Arial"/>
        </w:rPr>
        <w:t xml:space="preserve">Climate </w:t>
      </w:r>
      <w:r w:rsidRPr="3760C7E6">
        <w:rPr>
          <w:rFonts w:ascii="Garamond" w:hAnsi="Garamond" w:cs="Arial"/>
        </w:rPr>
        <w:t>Te</w:t>
      </w:r>
      <w:r w:rsidRPr="3760C7E6" w:rsidR="3C39CFC9">
        <w:rPr>
          <w:rFonts w:ascii="Garamond" w:hAnsi="Garamond" w:cs="Arial"/>
        </w:rPr>
        <w:t>am</w:t>
      </w:r>
      <w:r w:rsidRPr="3760C7E6" w:rsidR="00D37780">
        <w:rPr>
          <w:rFonts w:ascii="Garamond" w:hAnsi="Garamond" w:cs="Arial"/>
        </w:rPr>
        <w:t xml:space="preserve"> during the previous term</w:t>
      </w:r>
      <w:r w:rsidRPr="3760C7E6" w:rsidR="3C39CFC9">
        <w:rPr>
          <w:rFonts w:ascii="Garamond" w:hAnsi="Garamond" w:cs="Arial"/>
        </w:rPr>
        <w:t xml:space="preserve">. </w:t>
      </w:r>
      <w:r w:rsidRPr="3760C7E6">
        <w:rPr>
          <w:rFonts w:ascii="Garamond" w:hAnsi="Garamond" w:cs="Arial"/>
        </w:rPr>
        <w:t xml:space="preserve">For their process </w:t>
      </w:r>
      <w:r w:rsidRPr="3760C7E6" w:rsidR="402D1ADC">
        <w:rPr>
          <w:rFonts w:ascii="Garamond" w:hAnsi="Garamond" w:cs="Arial"/>
        </w:rPr>
        <w:t>t</w:t>
      </w:r>
      <w:r w:rsidRPr="3760C7E6" w:rsidR="6F64160A">
        <w:rPr>
          <w:rFonts w:ascii="Garamond" w:hAnsi="Garamond" w:cs="Arial"/>
        </w:rPr>
        <w:t xml:space="preserve">o assess tree canopy cover, </w:t>
      </w:r>
      <w:r w:rsidRPr="3760C7E6" w:rsidR="3A21A765">
        <w:rPr>
          <w:rFonts w:ascii="Garamond" w:hAnsi="Garamond" w:cs="Arial"/>
        </w:rPr>
        <w:t xml:space="preserve">the </w:t>
      </w:r>
      <w:r w:rsidRPr="3760C7E6" w:rsidR="6F64160A">
        <w:rPr>
          <w:rFonts w:ascii="Garamond" w:hAnsi="Garamond" w:cs="Arial"/>
        </w:rPr>
        <w:t xml:space="preserve">Term I </w:t>
      </w:r>
      <w:r w:rsidRPr="3760C7E6" w:rsidR="6557C0D8">
        <w:rPr>
          <w:rFonts w:ascii="Garamond" w:hAnsi="Garamond" w:cs="Arial"/>
        </w:rPr>
        <w:t xml:space="preserve">team </w:t>
      </w:r>
      <w:r w:rsidRPr="3760C7E6" w:rsidR="6F64160A">
        <w:rPr>
          <w:rFonts w:ascii="Garamond" w:hAnsi="Garamond" w:cs="Arial"/>
        </w:rPr>
        <w:t>used a Random Forest (RF) supervised classifier and a Classification and Regression Trees (CART) on Planet imagery</w:t>
      </w:r>
      <w:r w:rsidR="00A81D88">
        <w:rPr>
          <w:rFonts w:ascii="Garamond" w:hAnsi="Garamond" w:cs="Arial"/>
        </w:rPr>
        <w:t>, which was acquired from NASA’s Commercial Smallsat Data Acquisition (CSDA) program</w:t>
      </w:r>
      <w:r w:rsidRPr="3760C7E6" w:rsidR="6F64160A">
        <w:rPr>
          <w:rFonts w:ascii="Garamond" w:hAnsi="Garamond" w:cs="Arial"/>
        </w:rPr>
        <w:t xml:space="preserve">. </w:t>
      </w:r>
      <w:r w:rsidRPr="3760C7E6" w:rsidR="6E24DBAA">
        <w:rPr>
          <w:rFonts w:ascii="Garamond" w:hAnsi="Garamond" w:cs="Arial"/>
        </w:rPr>
        <w:t xml:space="preserve">This supervised classification processes resulted in a binary raster, where values reflected the absolute presence or absence of tree canopy. </w:t>
      </w:r>
    </w:p>
    <w:p w:rsidR="4CB9DA87" w:rsidP="4CB9DA87" w:rsidRDefault="4CB9DA87" w14:paraId="3349A75C" w14:textId="2C79FABF">
      <w:pPr>
        <w:spacing w:after="0" w:line="240" w:lineRule="auto"/>
        <w:rPr>
          <w:rFonts w:ascii="Garamond" w:hAnsi="Garamond" w:cs="Arial"/>
          <w:color w:val="FF0000"/>
        </w:rPr>
      </w:pPr>
    </w:p>
    <w:p w:rsidR="00440A3A" w:rsidP="00440A3A" w:rsidRDefault="00440A3A" w14:paraId="50BDD841" w14:textId="65D6E2E0">
      <w:pPr>
        <w:spacing w:after="0" w:line="240" w:lineRule="auto"/>
        <w:rPr>
          <w:rFonts w:ascii="Garamond" w:hAnsi="Garamond" w:cs="Arial"/>
          <w:i/>
        </w:rPr>
      </w:pPr>
      <w:r w:rsidRPr="7BC22C89">
        <w:rPr>
          <w:rFonts w:ascii="Garamond" w:hAnsi="Garamond" w:cs="Arial"/>
          <w:i/>
          <w:iCs/>
        </w:rPr>
        <w:t>3</w:t>
      </w:r>
      <w:r w:rsidRPr="60F625D8">
        <w:rPr>
          <w:rFonts w:ascii="Garamond" w:hAnsi="Garamond" w:cs="Arial"/>
          <w:i/>
        </w:rPr>
        <w:t>.2.</w:t>
      </w:r>
      <w:r>
        <w:rPr>
          <w:rFonts w:ascii="Garamond" w:hAnsi="Garamond" w:cs="Arial"/>
          <w:i/>
          <w:iCs/>
        </w:rPr>
        <w:t>3</w:t>
      </w:r>
      <w:r w:rsidRPr="60F625D8">
        <w:rPr>
          <w:rFonts w:ascii="Garamond" w:hAnsi="Garamond" w:cs="Arial"/>
          <w:i/>
        </w:rPr>
        <w:t xml:space="preserve"> Landcover</w:t>
      </w:r>
      <w:r w:rsidR="008860EB">
        <w:rPr>
          <w:rFonts w:ascii="Garamond" w:hAnsi="Garamond" w:cs="Arial"/>
          <w:i/>
        </w:rPr>
        <w:t xml:space="preserve"> (</w:t>
      </w:r>
      <w:r w:rsidR="002C0D3E">
        <w:rPr>
          <w:rFonts w:ascii="Garamond" w:hAnsi="Garamond" w:cs="Arial"/>
          <w:i/>
        </w:rPr>
        <w:t>Appendix Figure A1)</w:t>
      </w:r>
    </w:p>
    <w:p w:rsidR="00DB2B15" w:rsidP="00440A3A" w:rsidRDefault="42B4F7DD" w14:paraId="5665EA8C" w14:textId="77777777">
      <w:pPr>
        <w:spacing w:after="0" w:line="240" w:lineRule="auto"/>
        <w:rPr>
          <w:rFonts w:ascii="Garamond" w:hAnsi="Garamond" w:cs="Arial"/>
        </w:rPr>
      </w:pPr>
      <w:r w:rsidRPr="2C624055">
        <w:rPr>
          <w:rFonts w:ascii="Garamond" w:hAnsi="Garamond" w:cs="Arial"/>
        </w:rPr>
        <w:t>The InVEST model uses a landcover raster to format the spatial resolution of all output files. In ArcGIS Pro, we acquired and clipped the NLCD 2019 layer to our study area. The model requires all raster</w:t>
      </w:r>
      <w:r w:rsidRPr="2C624055" w:rsidR="10AEF10A">
        <w:rPr>
          <w:rFonts w:ascii="Garamond" w:hAnsi="Garamond" w:cs="Arial"/>
        </w:rPr>
        <w:t xml:space="preserve"> files</w:t>
      </w:r>
      <w:r w:rsidRPr="2C624055">
        <w:rPr>
          <w:rFonts w:ascii="Garamond" w:hAnsi="Garamond" w:cs="Arial"/>
        </w:rPr>
        <w:t xml:space="preserve"> to be in meters and in the same projection, so we chose the NAD 1983 HARN StatePlane Kansas South FIPS 1502 (Meters) projection. InVEST calculates the cooling capacity and heat mitigation indices based off biophysical characteristics of each landcover type across the study area. To increase the spatial resolution of our outputs, we combined the landcover layer with Wichita’s census block groups. By splitting the land cover by census block groups, the team was able to modify the biophysical attributes of specific geographies within the study area, allowing us to simulate targeted canopy interventions for our project partners. </w:t>
      </w:r>
    </w:p>
    <w:p w:rsidR="00DB2B15" w:rsidP="00440A3A" w:rsidRDefault="00DB2B15" w14:paraId="26A1D7D6" w14:textId="77777777">
      <w:pPr>
        <w:spacing w:after="0" w:line="240" w:lineRule="auto"/>
        <w:rPr>
          <w:rFonts w:ascii="Garamond" w:hAnsi="Garamond" w:cs="Arial"/>
        </w:rPr>
      </w:pPr>
    </w:p>
    <w:p w:rsidR="00440A3A" w:rsidP="00440A3A" w:rsidRDefault="00440A3A" w14:paraId="1E1E069D" w14:textId="1EE3DCFF">
      <w:pPr>
        <w:spacing w:after="0" w:line="240" w:lineRule="auto"/>
        <w:rPr>
          <w:rFonts w:ascii="Garamond" w:hAnsi="Garamond" w:cs="Arial"/>
          <w:i/>
          <w:iCs/>
        </w:rPr>
      </w:pPr>
      <w:r>
        <w:rPr>
          <w:rFonts w:ascii="Garamond" w:hAnsi="Garamond" w:cs="Arial"/>
        </w:rPr>
        <w:t>In ArcGIS Pro, we rasterized our census block group layer to create a composite rater with the land cover, with pixel values reflecting bo</w:t>
      </w:r>
      <w:r w:rsidR="009728E2">
        <w:rPr>
          <w:rFonts w:ascii="Garamond" w:hAnsi="Garamond" w:cs="Arial"/>
        </w:rPr>
        <w:t>th</w:t>
      </w:r>
      <w:r>
        <w:rPr>
          <w:rFonts w:ascii="Garamond" w:hAnsi="Garamond" w:cs="Arial"/>
        </w:rPr>
        <w:t xml:space="preserve"> land cover and </w:t>
      </w:r>
      <w:r w:rsidR="004436FF">
        <w:rPr>
          <w:rFonts w:ascii="Garamond" w:hAnsi="Garamond" w:cs="Arial"/>
        </w:rPr>
        <w:t xml:space="preserve">block group </w:t>
      </w:r>
      <w:r>
        <w:rPr>
          <w:rFonts w:ascii="Garamond" w:hAnsi="Garamond" w:cs="Arial"/>
        </w:rPr>
        <w:t>identifier.</w:t>
      </w:r>
      <w:r w:rsidR="009728E2">
        <w:rPr>
          <w:rFonts w:ascii="Garamond" w:hAnsi="Garamond" w:cs="Arial"/>
        </w:rPr>
        <w:t xml:space="preserve"> </w:t>
      </w:r>
      <w:r>
        <w:rPr>
          <w:rFonts w:ascii="Garamond" w:hAnsi="Garamond" w:cs="Arial"/>
        </w:rPr>
        <w:t xml:space="preserve">To allow us to merge the unique identifiers we multiplied the land cover raster by </w:t>
      </w:r>
      <w:r w:rsidR="002176B2">
        <w:rPr>
          <w:rFonts w:ascii="Garamond" w:hAnsi="Garamond" w:cs="Arial"/>
        </w:rPr>
        <w:t>1</w:t>
      </w:r>
      <w:r w:rsidR="00CD4E46">
        <w:rPr>
          <w:rFonts w:ascii="Garamond" w:hAnsi="Garamond" w:cs="Arial"/>
        </w:rPr>
        <w:t>,0</w:t>
      </w:r>
      <w:r>
        <w:rPr>
          <w:rFonts w:ascii="Garamond" w:hAnsi="Garamond" w:cs="Arial"/>
        </w:rPr>
        <w:t xml:space="preserve">00,000 to create space to add unique field ID values from our census block group layer. </w:t>
      </w:r>
      <w:r w:rsidRPr="3760C7E6">
        <w:rPr>
          <w:rFonts w:ascii="Garamond" w:hAnsi="Garamond" w:cs="Arial"/>
        </w:rPr>
        <w:t xml:space="preserve">To create a new field of unique values we concatenated the string values of each pixel landcover typing and census block group </w:t>
      </w:r>
      <w:r>
        <w:rPr>
          <w:rFonts w:ascii="Garamond" w:hAnsi="Garamond" w:cs="Arial"/>
        </w:rPr>
        <w:t xml:space="preserve">field </w:t>
      </w:r>
      <w:r w:rsidRPr="3760C7E6">
        <w:rPr>
          <w:rFonts w:ascii="Garamond" w:hAnsi="Garamond" w:cs="Arial"/>
        </w:rPr>
        <w:t xml:space="preserve">ID. </w:t>
      </w:r>
      <w:r>
        <w:rPr>
          <w:rFonts w:ascii="Garamond" w:hAnsi="Garamond" w:cs="Arial"/>
        </w:rPr>
        <w:t>This calculation results in values like 2200278</w:t>
      </w:r>
      <w:r w:rsidRPr="201A6E6C" w:rsidR="373BFFE9">
        <w:rPr>
          <w:rFonts w:ascii="Garamond" w:hAnsi="Garamond" w:cs="Arial"/>
        </w:rPr>
        <w:t>, with</w:t>
      </w:r>
      <w:r>
        <w:rPr>
          <w:rFonts w:ascii="Garamond" w:hAnsi="Garamond" w:cs="Arial"/>
        </w:rPr>
        <w:t xml:space="preserve">22 </w:t>
      </w:r>
      <w:r w:rsidRPr="201A6E6C" w:rsidR="0F031812">
        <w:rPr>
          <w:rFonts w:ascii="Garamond" w:hAnsi="Garamond" w:cs="Arial"/>
        </w:rPr>
        <w:t>a</w:t>
      </w:r>
      <w:r>
        <w:rPr>
          <w:rFonts w:ascii="Garamond" w:hAnsi="Garamond" w:cs="Arial"/>
        </w:rPr>
        <w:t xml:space="preserve">s the land cover code for developed low-intensity land and 00278 </w:t>
      </w:r>
      <w:r w:rsidRPr="201A6E6C" w:rsidR="15C09141">
        <w:rPr>
          <w:rFonts w:ascii="Garamond" w:hAnsi="Garamond" w:cs="Arial"/>
        </w:rPr>
        <w:t>a</w:t>
      </w:r>
      <w:r>
        <w:rPr>
          <w:rFonts w:ascii="Garamond" w:hAnsi="Garamond" w:cs="Arial"/>
        </w:rPr>
        <w:t xml:space="preserve">s the census block group field ID created in ArcGIS Pro. This methodology output approximately 1,800 unique fusions of land cover and census block groups as most census block groups contain multiple land cover types. </w:t>
      </w:r>
      <w:r w:rsidRPr="3760C7E6">
        <w:rPr>
          <w:rFonts w:ascii="Garamond" w:hAnsi="Garamond" w:cs="Arial"/>
        </w:rPr>
        <w:t xml:space="preserve">The result </w:t>
      </w:r>
      <w:r>
        <w:rPr>
          <w:rFonts w:ascii="Garamond" w:hAnsi="Garamond" w:cs="Arial"/>
        </w:rPr>
        <w:t>is</w:t>
      </w:r>
      <w:r w:rsidRPr="3760C7E6">
        <w:rPr>
          <w:rFonts w:ascii="Garamond" w:hAnsi="Garamond" w:cs="Arial"/>
        </w:rPr>
        <w:t xml:space="preserve"> a raster and table in which each area </w:t>
      </w:r>
      <w:r w:rsidR="007537B2">
        <w:rPr>
          <w:rFonts w:ascii="Garamond" w:hAnsi="Garamond" w:cs="Arial"/>
        </w:rPr>
        <w:t xml:space="preserve">that </w:t>
      </w:r>
      <w:r>
        <w:rPr>
          <w:rFonts w:ascii="Garamond" w:hAnsi="Garamond" w:cs="Arial"/>
        </w:rPr>
        <w:t>is</w:t>
      </w:r>
      <w:r w:rsidRPr="3760C7E6">
        <w:rPr>
          <w:rFonts w:ascii="Garamond" w:hAnsi="Garamond" w:cs="Arial"/>
        </w:rPr>
        <w:t xml:space="preserve"> defined by a two-character land cover class, and a </w:t>
      </w:r>
      <w:r>
        <w:rPr>
          <w:rFonts w:ascii="Garamond" w:hAnsi="Garamond" w:cs="Arial"/>
        </w:rPr>
        <w:t>5</w:t>
      </w:r>
      <w:r w:rsidRPr="3760C7E6">
        <w:rPr>
          <w:rFonts w:ascii="Garamond" w:hAnsi="Garamond" w:cs="Arial"/>
        </w:rPr>
        <w:t xml:space="preserve">-code census block group identifier. This ensured that our InVEST model could output results at a finer resolution, and simulations could be carried out in </w:t>
      </w:r>
      <w:r w:rsidR="0031611F">
        <w:rPr>
          <w:rFonts w:ascii="Garamond" w:hAnsi="Garamond" w:cs="Arial"/>
        </w:rPr>
        <w:t>focus</w:t>
      </w:r>
      <w:r w:rsidRPr="3760C7E6">
        <w:rPr>
          <w:rFonts w:ascii="Garamond" w:hAnsi="Garamond" w:cs="Arial"/>
        </w:rPr>
        <w:t xml:space="preserve"> areas. </w:t>
      </w:r>
    </w:p>
    <w:p w:rsidR="00C54663" w:rsidP="006C5719" w:rsidRDefault="00C54663" w14:paraId="58D95ADF" w14:textId="77777777">
      <w:pPr>
        <w:spacing w:after="0" w:line="240" w:lineRule="auto"/>
        <w:rPr>
          <w:rFonts w:ascii="Garamond" w:hAnsi="Garamond" w:cs="Arial"/>
        </w:rPr>
      </w:pPr>
    </w:p>
    <w:p w:rsidRPr="007026DE" w:rsidR="006C5719" w:rsidP="006C5719" w:rsidRDefault="006C5719" w14:paraId="4A65EB79" w14:textId="4A9F35A2">
      <w:pPr>
        <w:spacing w:after="0" w:line="240" w:lineRule="auto"/>
        <w:rPr>
          <w:rFonts w:ascii="Garamond" w:hAnsi="Garamond" w:cs="Arial"/>
        </w:rPr>
      </w:pPr>
      <w:r w:rsidRPr="5E543B38">
        <w:rPr>
          <w:rFonts w:ascii="Garamond" w:hAnsi="Garamond" w:cs="Arial"/>
          <w:i/>
          <w:iCs/>
        </w:rPr>
        <w:t>3</w:t>
      </w:r>
      <w:r w:rsidRPr="60F625D8">
        <w:rPr>
          <w:rFonts w:ascii="Garamond" w:hAnsi="Garamond" w:cs="Arial"/>
          <w:i/>
        </w:rPr>
        <w:t>.2.</w:t>
      </w:r>
      <w:r>
        <w:rPr>
          <w:rFonts w:ascii="Garamond" w:hAnsi="Garamond" w:cs="Arial"/>
          <w:i/>
        </w:rPr>
        <w:t>4</w:t>
      </w:r>
      <w:r w:rsidRPr="21EB8928">
        <w:rPr>
          <w:rFonts w:ascii="Garamond" w:hAnsi="Garamond" w:cs="Arial"/>
          <w:i/>
          <w:iCs/>
        </w:rPr>
        <w:t xml:space="preserve"> Shade</w:t>
      </w:r>
      <w:r w:rsidR="008860EB">
        <w:rPr>
          <w:rFonts w:ascii="Garamond" w:hAnsi="Garamond" w:cs="Arial"/>
          <w:i/>
          <w:iCs/>
        </w:rPr>
        <w:t xml:space="preserve"> (</w:t>
      </w:r>
      <w:r w:rsidR="002C0D3E">
        <w:rPr>
          <w:rFonts w:ascii="Garamond" w:hAnsi="Garamond" w:cs="Arial"/>
          <w:i/>
          <w:iCs/>
        </w:rPr>
        <w:t>Appendix Figure A2)</w:t>
      </w:r>
    </w:p>
    <w:p w:rsidR="006C5719" w:rsidP="006C5719" w:rsidRDefault="006C5719" w14:paraId="43074E6F" w14:textId="6141F6F8">
      <w:pPr>
        <w:spacing w:after="0" w:line="240" w:lineRule="auto"/>
        <w:rPr>
          <w:rFonts w:ascii="Garamond" w:hAnsi="Garamond" w:cs="Arial"/>
        </w:rPr>
      </w:pPr>
      <w:r>
        <w:rPr>
          <w:rFonts w:ascii="Garamond" w:hAnsi="Garamond" w:cs="Arial"/>
        </w:rPr>
        <w:lastRenderedPageBreak/>
        <w:t xml:space="preserve">Shade is an important input into the InVEST model’s biophysical attribute table. For our project we are using canopy cover percentage as an analog for shade. To calculate shade, we snapped the Term I binary tree cover raster to our concatenated landcover and </w:t>
      </w:r>
      <w:r w:rsidRPr="36AEE2F9">
        <w:rPr>
          <w:rFonts w:ascii="Garamond" w:hAnsi="Garamond" w:cs="Arial"/>
        </w:rPr>
        <w:t>census</w:t>
      </w:r>
      <w:r>
        <w:rPr>
          <w:rFonts w:ascii="Garamond" w:hAnsi="Garamond" w:cs="Arial"/>
        </w:rPr>
        <w:t xml:space="preserve"> block group layer. Then, we used the Zonal Statistics tool to yield a mean value for canopy cover percentage for each landcover type per </w:t>
      </w:r>
      <w:r w:rsidRPr="36AEE2F9">
        <w:rPr>
          <w:rFonts w:ascii="Garamond" w:hAnsi="Garamond" w:cs="Arial"/>
        </w:rPr>
        <w:t>census</w:t>
      </w:r>
      <w:r>
        <w:rPr>
          <w:rFonts w:ascii="Garamond" w:hAnsi="Garamond" w:cs="Arial"/>
        </w:rPr>
        <w:t xml:space="preserve"> block group. This allow</w:t>
      </w:r>
      <w:r w:rsidR="00500ADE">
        <w:rPr>
          <w:rFonts w:ascii="Garamond" w:hAnsi="Garamond" w:cs="Arial"/>
        </w:rPr>
        <w:t>ed</w:t>
      </w:r>
      <w:r>
        <w:rPr>
          <w:rFonts w:ascii="Garamond" w:hAnsi="Garamond" w:cs="Arial"/>
        </w:rPr>
        <w:t xml:space="preserve"> the team to change shade metrics in the biophysical attribute table for each landcover type in each </w:t>
      </w:r>
      <w:r w:rsidRPr="0AE05E14">
        <w:rPr>
          <w:rFonts w:ascii="Garamond" w:hAnsi="Garamond" w:cs="Arial"/>
        </w:rPr>
        <w:t>census</w:t>
      </w:r>
      <w:r>
        <w:rPr>
          <w:rFonts w:ascii="Garamond" w:hAnsi="Garamond" w:cs="Arial"/>
        </w:rPr>
        <w:t xml:space="preserve"> block group instead and enable</w:t>
      </w:r>
      <w:r w:rsidR="00500ADE">
        <w:rPr>
          <w:rFonts w:ascii="Garamond" w:hAnsi="Garamond" w:cs="Arial"/>
        </w:rPr>
        <w:t>d</w:t>
      </w:r>
      <w:r>
        <w:rPr>
          <w:rFonts w:ascii="Garamond" w:hAnsi="Garamond" w:cs="Arial"/>
        </w:rPr>
        <w:t xml:space="preserve"> the team to increase or decrease shade percentage </w:t>
      </w:r>
      <w:r w:rsidR="003315B3">
        <w:rPr>
          <w:rFonts w:ascii="Garamond" w:hAnsi="Garamond" w:cs="Arial"/>
        </w:rPr>
        <w:t>manner</w:t>
      </w:r>
      <w:r>
        <w:rPr>
          <w:rFonts w:ascii="Garamond" w:hAnsi="Garamond" w:cs="Arial"/>
        </w:rPr>
        <w:t xml:space="preserve"> </w:t>
      </w:r>
      <w:r w:rsidR="003315B3">
        <w:rPr>
          <w:rFonts w:ascii="Garamond" w:hAnsi="Garamond" w:cs="Arial"/>
        </w:rPr>
        <w:t>t</w:t>
      </w:r>
      <w:r>
        <w:rPr>
          <w:rFonts w:ascii="Garamond" w:hAnsi="Garamond" w:cs="Arial"/>
        </w:rPr>
        <w:t xml:space="preserve">hat is aligned with out project partners urban forestry capacity.  </w:t>
      </w:r>
    </w:p>
    <w:p w:rsidR="006C5719" w:rsidP="2C624055" w:rsidRDefault="006C5719" w14:paraId="0B753317" w14:textId="59803247">
      <w:pPr>
        <w:spacing w:after="0" w:line="240" w:lineRule="auto"/>
        <w:ind w:left="720" w:firstLine="720"/>
        <w:rPr>
          <w:rFonts w:ascii="Garamond" w:hAnsi="Garamond" w:cs="Arial"/>
        </w:rPr>
      </w:pPr>
    </w:p>
    <w:p w:rsidR="006C5719" w:rsidP="006C5719" w:rsidRDefault="006C5719" w14:paraId="3DA52CB4" w14:textId="607534FA">
      <w:pPr>
        <w:spacing w:after="0" w:line="240" w:lineRule="auto"/>
        <w:rPr>
          <w:rFonts w:ascii="Garamond" w:hAnsi="Garamond" w:eastAsia="Times New Roman" w:cs="Arial"/>
        </w:rPr>
      </w:pPr>
      <w:r w:rsidRPr="46FFBA08">
        <w:rPr>
          <w:rFonts w:ascii="Garamond" w:hAnsi="Garamond" w:cs="Arial"/>
          <w:i/>
          <w:iCs/>
        </w:rPr>
        <w:t>3.2.</w:t>
      </w:r>
      <w:r w:rsidR="00E857E7">
        <w:rPr>
          <w:rFonts w:ascii="Garamond" w:hAnsi="Garamond" w:cs="Arial"/>
          <w:i/>
          <w:iCs/>
        </w:rPr>
        <w:t>5</w:t>
      </w:r>
      <w:r w:rsidRPr="46FFBA08">
        <w:rPr>
          <w:rFonts w:ascii="Garamond" w:hAnsi="Garamond" w:cs="Arial"/>
        </w:rPr>
        <w:t xml:space="preserve"> </w:t>
      </w:r>
      <w:r w:rsidRPr="46FFBA08">
        <w:rPr>
          <w:rFonts w:ascii="Garamond" w:hAnsi="Garamond" w:cs="Arial"/>
          <w:i/>
          <w:iCs/>
        </w:rPr>
        <w:t>Evapotranspiration (ET</w:t>
      </w:r>
      <w:r w:rsidR="002935E7">
        <w:rPr>
          <w:rFonts w:ascii="Garamond" w:hAnsi="Garamond" w:cs="Arial"/>
          <w:i/>
          <w:iCs/>
        </w:rPr>
        <w:t xml:space="preserve">- </w:t>
      </w:r>
      <w:r w:rsidR="00811AE9">
        <w:rPr>
          <w:rFonts w:ascii="Garamond" w:hAnsi="Garamond" w:cs="Arial"/>
          <w:i/>
          <w:iCs/>
        </w:rPr>
        <w:t xml:space="preserve">Appendix </w:t>
      </w:r>
      <w:r w:rsidR="002935E7">
        <w:rPr>
          <w:rFonts w:ascii="Garamond" w:hAnsi="Garamond" w:cs="Arial"/>
          <w:i/>
          <w:iCs/>
        </w:rPr>
        <w:t>Figure A3</w:t>
      </w:r>
      <w:r w:rsidRPr="46FFBA08">
        <w:rPr>
          <w:rFonts w:ascii="Garamond" w:hAnsi="Garamond" w:cs="Arial"/>
          <w:i/>
          <w:iCs/>
        </w:rPr>
        <w:t>)</w:t>
      </w:r>
      <w:r w:rsidRPr="1C2EB2A9" w:rsidR="47C6D80E">
        <w:rPr>
          <w:rFonts w:ascii="Garamond" w:hAnsi="Garamond" w:cs="Arial"/>
          <w:i/>
          <w:iCs/>
        </w:rPr>
        <w:t xml:space="preserve"> </w:t>
      </w:r>
    </w:p>
    <w:p w:rsidR="006C5719" w:rsidP="006C5719" w:rsidRDefault="6988DD8A" w14:paraId="04B0BC5A" w14:textId="18EF915B">
      <w:pPr>
        <w:spacing w:after="0" w:line="240" w:lineRule="auto"/>
        <w:rPr>
          <w:rFonts w:ascii="Garamond" w:hAnsi="Garamond" w:eastAsia="Garamond" w:cs="Garamond"/>
        </w:rPr>
      </w:pPr>
      <w:r w:rsidRPr="189F7088">
        <w:rPr>
          <w:rFonts w:ascii="Garamond" w:hAnsi="Garamond" w:eastAsia="Times New Roman" w:cs="Arial"/>
        </w:rPr>
        <w:t xml:space="preserve">The </w:t>
      </w:r>
      <w:r w:rsidRPr="27131D20" w:rsidR="006C5719">
        <w:rPr>
          <w:rFonts w:ascii="Garamond" w:hAnsi="Garamond" w:eastAsia="Times New Roman" w:cs="Arial"/>
        </w:rPr>
        <w:t xml:space="preserve">InVEST model uses ET as an input as the process involves absorption of heat to convert water to vapor, thereby creating a cooling effect. After filtering acquired daily ET data by time, the images were further filtered by manually inspecting each file for maximum coverage, reasonable values, and accuracy in alignment of linear features. A mean composite from the remaining images was created using the Cell Statistics tool in ArcGIS and clipped to the Wichita </w:t>
      </w:r>
      <w:r w:rsidRPr="4E65BE99" w:rsidR="24EAB352">
        <w:rPr>
          <w:rFonts w:ascii="Garamond" w:hAnsi="Garamond" w:eastAsia="Times New Roman" w:cs="Arial"/>
        </w:rPr>
        <w:t>city l</w:t>
      </w:r>
      <w:r w:rsidRPr="4E65BE99" w:rsidR="6B220E67">
        <w:rPr>
          <w:rFonts w:ascii="Garamond" w:hAnsi="Garamond" w:eastAsia="Times New Roman" w:cs="Arial"/>
        </w:rPr>
        <w:t>imits.</w:t>
      </w:r>
      <w:r w:rsidRPr="27131D20" w:rsidR="006C5719">
        <w:rPr>
          <w:rFonts w:ascii="Garamond" w:hAnsi="Garamond" w:eastAsia="Times New Roman" w:cs="Arial"/>
        </w:rPr>
        <w:t xml:space="preserve"> </w:t>
      </w:r>
      <w:r w:rsidRPr="62BD7BEB" w:rsidR="2233FB9B">
        <w:rPr>
          <w:rFonts w:ascii="Garamond" w:hAnsi="Garamond" w:eastAsia="Times New Roman" w:cs="Arial"/>
        </w:rPr>
        <w:t>Th</w:t>
      </w:r>
      <w:r w:rsidRPr="62BD7BEB" w:rsidR="645720FF">
        <w:rPr>
          <w:rFonts w:ascii="Garamond" w:hAnsi="Garamond" w:eastAsia="Times New Roman" w:cs="Arial"/>
        </w:rPr>
        <w:t>is</w:t>
      </w:r>
      <w:r w:rsidRPr="27131D20" w:rsidR="006C5719">
        <w:rPr>
          <w:rFonts w:ascii="Garamond" w:hAnsi="Garamond" w:eastAsia="Times New Roman" w:cs="Arial"/>
        </w:rPr>
        <w:t xml:space="preserve"> provided value </w:t>
      </w:r>
      <w:r w:rsidRPr="62BD7BEB" w:rsidR="5153985E">
        <w:rPr>
          <w:rFonts w:ascii="Garamond" w:hAnsi="Garamond" w:eastAsia="Times New Roman" w:cs="Arial"/>
        </w:rPr>
        <w:t>as latent heat flux</w:t>
      </w:r>
      <w:r w:rsidRPr="62BD7BEB" w:rsidR="2233FB9B">
        <w:rPr>
          <w:rFonts w:ascii="Garamond" w:hAnsi="Garamond" w:eastAsia="Times New Roman" w:cs="Arial"/>
        </w:rPr>
        <w:t xml:space="preserve"> </w:t>
      </w:r>
      <w:r w:rsidRPr="27131D20" w:rsidR="006C5719">
        <w:rPr>
          <w:rFonts w:ascii="Garamond" w:hAnsi="Garamond" w:eastAsia="Times New Roman" w:cs="Arial"/>
        </w:rPr>
        <w:t>in W/m</w:t>
      </w:r>
      <w:r w:rsidRPr="27131D20" w:rsidR="006C5719">
        <w:rPr>
          <w:rFonts w:ascii="Garamond" w:hAnsi="Garamond" w:eastAsia="Times New Roman" w:cs="Arial"/>
          <w:vertAlign w:val="superscript"/>
        </w:rPr>
        <w:t>2</w:t>
      </w:r>
      <w:r w:rsidRPr="62BD7BEB" w:rsidR="25071E59">
        <w:rPr>
          <w:rFonts w:ascii="Garamond" w:hAnsi="Garamond" w:eastAsia="Times New Roman" w:cs="Arial"/>
          <w:vertAlign w:val="superscript"/>
        </w:rPr>
        <w:t>,</w:t>
      </w:r>
      <w:r w:rsidRPr="62BD7BEB" w:rsidR="25071E59">
        <w:rPr>
          <w:rFonts w:ascii="Garamond" w:hAnsi="Garamond" w:eastAsia="Times New Roman" w:cs="Arial"/>
        </w:rPr>
        <w:t xml:space="preserve"> which</w:t>
      </w:r>
      <w:r w:rsidRPr="27131D20" w:rsidR="006C5719">
        <w:rPr>
          <w:rFonts w:ascii="Garamond" w:hAnsi="Garamond" w:eastAsia="Times New Roman" w:cs="Arial"/>
        </w:rPr>
        <w:t xml:space="preserve"> was converted to mm/day per the requirements of InVEST Urban Cooling model, using a modified format of the Penman-Monteith equation stated below. </w:t>
      </w:r>
    </w:p>
    <w:p w:rsidR="5297BFDE" w:rsidP="5297BFDE" w:rsidRDefault="5297BFDE" w14:paraId="71A54A63" w14:textId="18EF915B">
      <w:pPr>
        <w:spacing w:after="0" w:line="240" w:lineRule="auto"/>
        <w:rPr>
          <w:rFonts w:ascii="Garamond" w:hAnsi="Garamond" w:eastAsia="Times New Roman" w:cs="Arial"/>
        </w:rPr>
      </w:pPr>
    </w:p>
    <w:p w:rsidR="006C5719" w:rsidP="006C5719" w:rsidRDefault="3E590C62" w14:paraId="0B367CB3" w14:textId="77777777">
      <w:pPr>
        <w:spacing w:after="0" w:line="240" w:lineRule="auto"/>
        <w:jc w:val="center"/>
        <w:rPr>
          <w:rFonts w:ascii="Garamond" w:hAnsi="Garamond" w:eastAsia="Garamond" w:cs="Garamond"/>
        </w:rPr>
      </w:pPr>
      <w:r w:rsidRPr="2C624055">
        <w:rPr>
          <w:rFonts w:ascii="Garamond" w:hAnsi="Garamond" w:eastAsia="Garamond" w:cs="Garamond"/>
        </w:rPr>
        <w:t>ET [mm day</w:t>
      </w:r>
      <w:r w:rsidRPr="2C624055">
        <w:rPr>
          <w:rFonts w:ascii="Garamond" w:hAnsi="Garamond" w:eastAsia="Garamond" w:cs="Garamond"/>
          <w:vertAlign w:val="superscript"/>
        </w:rPr>
        <w:t>-1</w:t>
      </w:r>
      <w:r w:rsidRPr="2C624055">
        <w:rPr>
          <w:rFonts w:ascii="Garamond" w:hAnsi="Garamond" w:eastAsia="Garamond" w:cs="Garamond"/>
        </w:rPr>
        <w:t xml:space="preserve">] </w:t>
      </w:r>
      <w:r w:rsidRPr="2C624055">
        <w:rPr>
          <w:rFonts w:ascii="Garamond" w:hAnsi="Garamond" w:eastAsia="Garamond" w:cs="Garamond"/>
          <w:i/>
          <w:iCs/>
        </w:rPr>
        <w:t xml:space="preserve">= </w:t>
      </w:r>
      <w:r w:rsidRPr="2C624055">
        <w:rPr>
          <w:rFonts w:ascii="Garamond" w:hAnsi="Garamond" w:eastAsia="Garamond" w:cs="Garamond"/>
        </w:rPr>
        <w:t>ET [W m</w:t>
      </w:r>
      <w:r w:rsidRPr="2C624055">
        <w:rPr>
          <w:rFonts w:ascii="Garamond" w:hAnsi="Garamond" w:eastAsia="Garamond" w:cs="Garamond"/>
          <w:vertAlign w:val="superscript"/>
        </w:rPr>
        <w:t>-2</w:t>
      </w:r>
      <w:r w:rsidRPr="2C624055">
        <w:rPr>
          <w:rFonts w:ascii="Garamond" w:hAnsi="Garamond" w:eastAsia="Garamond" w:cs="Garamond"/>
        </w:rPr>
        <w:t>] * 0.0864 J</w:t>
      </w:r>
      <w:r w:rsidRPr="2C624055">
        <w:rPr>
          <w:rFonts w:ascii="Garamond" w:hAnsi="Garamond" w:eastAsia="Garamond" w:cs="Garamond"/>
          <w:vertAlign w:val="superscript"/>
        </w:rPr>
        <w:t>-1</w:t>
      </w:r>
      <w:r w:rsidRPr="2C624055">
        <w:rPr>
          <w:rFonts w:ascii="Garamond" w:hAnsi="Garamond" w:eastAsia="Garamond" w:cs="Garamond"/>
        </w:rPr>
        <w:t>m</w:t>
      </w:r>
      <w:r w:rsidRPr="2C624055">
        <w:rPr>
          <w:rFonts w:ascii="Garamond" w:hAnsi="Garamond" w:eastAsia="Garamond" w:cs="Garamond"/>
          <w:vertAlign w:val="superscript"/>
        </w:rPr>
        <w:t>2</w:t>
      </w:r>
      <w:r w:rsidRPr="2C624055">
        <w:rPr>
          <w:rFonts w:ascii="Garamond" w:hAnsi="Garamond" w:eastAsia="Garamond" w:cs="Garamond"/>
        </w:rPr>
        <w:t>s * 0.408 mm day</w:t>
      </w:r>
      <w:r w:rsidRPr="2C624055">
        <w:rPr>
          <w:rFonts w:ascii="Garamond" w:hAnsi="Garamond" w:eastAsia="Garamond" w:cs="Garamond"/>
          <w:vertAlign w:val="superscript"/>
        </w:rPr>
        <w:t>-1</w:t>
      </w:r>
    </w:p>
    <w:p w:rsidR="02E055D6" w:rsidP="2C624055" w:rsidRDefault="02E055D6" w14:paraId="41B42825" w14:textId="1A223C12">
      <w:pPr>
        <w:spacing w:after="0" w:line="240" w:lineRule="auto"/>
        <w:ind w:left="3600"/>
        <w:jc w:val="center"/>
        <w:rPr>
          <w:rFonts w:ascii="Garamond" w:hAnsi="Garamond" w:eastAsia="Garamond" w:cs="Garamond"/>
          <w:color w:val="000000" w:themeColor="text1"/>
        </w:rPr>
      </w:pPr>
      <w:r w:rsidRPr="2C624055">
        <w:rPr>
          <w:rFonts w:ascii="Garamond" w:hAnsi="Garamond" w:eastAsia="Garamond" w:cs="Garamond"/>
          <w:color w:val="000000" w:themeColor="text1"/>
        </w:rPr>
        <w:t xml:space="preserve">        (1)</w:t>
      </w:r>
    </w:p>
    <w:p w:rsidR="2C624055" w:rsidP="2C624055" w:rsidRDefault="2C624055" w14:paraId="3A69B3A8" w14:textId="101F3D37">
      <w:pPr>
        <w:spacing w:after="0" w:line="240" w:lineRule="auto"/>
        <w:rPr>
          <w:rFonts w:ascii="Garamond" w:hAnsi="Garamond" w:eastAsia="Garamond" w:cs="Garamond"/>
        </w:rPr>
      </w:pPr>
    </w:p>
    <w:p w:rsidR="08653AE9" w:rsidP="2871C565" w:rsidRDefault="101AF622" w14:paraId="6624E3DD" w14:textId="588C7425">
      <w:pPr>
        <w:spacing w:after="0" w:line="240" w:lineRule="auto"/>
        <w:rPr>
          <w:rFonts w:ascii="Garamond" w:hAnsi="Garamond" w:eastAsia="Times New Roman" w:cs="Arial"/>
          <w:b/>
          <w:i/>
        </w:rPr>
      </w:pPr>
      <w:r w:rsidRPr="2871C565">
        <w:rPr>
          <w:rFonts w:ascii="Garamond" w:hAnsi="Garamond" w:eastAsia="Garamond" w:cs="Garamond"/>
          <w:i/>
          <w:iCs/>
          <w:color w:val="000000" w:themeColor="text1"/>
        </w:rPr>
        <w:t>3.</w:t>
      </w:r>
      <w:r w:rsidRPr="66AA9CAF" w:rsidR="53FFFA37">
        <w:rPr>
          <w:rFonts w:ascii="Garamond" w:hAnsi="Garamond" w:eastAsia="Garamond" w:cs="Garamond"/>
          <w:i/>
          <w:iCs/>
          <w:color w:val="000000" w:themeColor="text1"/>
        </w:rPr>
        <w:t>2</w:t>
      </w:r>
      <w:r w:rsidRPr="2871C565">
        <w:rPr>
          <w:rFonts w:ascii="Garamond" w:hAnsi="Garamond" w:eastAsia="Garamond" w:cs="Garamond"/>
          <w:i/>
          <w:iCs/>
          <w:color w:val="000000" w:themeColor="text1"/>
        </w:rPr>
        <w:t>.</w:t>
      </w:r>
      <w:r w:rsidRPr="2775F42F" w:rsidR="5F5AF30D">
        <w:rPr>
          <w:rFonts w:ascii="Garamond" w:hAnsi="Garamond" w:eastAsia="Garamond" w:cs="Garamond"/>
          <w:i/>
          <w:iCs/>
          <w:color w:val="000000" w:themeColor="text1"/>
        </w:rPr>
        <w:t>6</w:t>
      </w:r>
      <w:r w:rsidRPr="2871C565">
        <w:rPr>
          <w:rFonts w:ascii="Garamond" w:hAnsi="Garamond" w:eastAsia="Garamond" w:cs="Garamond"/>
          <w:i/>
          <w:iCs/>
          <w:color w:val="000000" w:themeColor="text1"/>
        </w:rPr>
        <w:t xml:space="preserve"> Albedo</w:t>
      </w:r>
      <w:r w:rsidR="00B721D9">
        <w:rPr>
          <w:rFonts w:ascii="Garamond" w:hAnsi="Garamond" w:eastAsia="Garamond" w:cs="Garamond"/>
          <w:i/>
          <w:iCs/>
          <w:color w:val="000000" w:themeColor="text1"/>
        </w:rPr>
        <w:t xml:space="preserve"> (</w:t>
      </w:r>
      <w:r w:rsidR="00811AE9">
        <w:rPr>
          <w:rFonts w:ascii="Garamond" w:hAnsi="Garamond" w:eastAsia="Garamond" w:cs="Garamond"/>
          <w:i/>
          <w:iCs/>
          <w:color w:val="000000" w:themeColor="text1"/>
        </w:rPr>
        <w:t xml:space="preserve">Appendix </w:t>
      </w:r>
      <w:r w:rsidR="00B721D9">
        <w:rPr>
          <w:rFonts w:ascii="Garamond" w:hAnsi="Garamond" w:eastAsia="Garamond" w:cs="Garamond"/>
          <w:i/>
          <w:iCs/>
          <w:color w:val="000000" w:themeColor="text1"/>
        </w:rPr>
        <w:t>Figure A4)</w:t>
      </w:r>
    </w:p>
    <w:p w:rsidR="3F8D65D2" w:rsidP="46EF3B59" w:rsidRDefault="57FF7B0A" w14:paraId="09AC5DE3" w14:textId="59634E00">
      <w:pPr>
        <w:spacing w:after="0" w:line="240" w:lineRule="auto"/>
        <w:rPr>
          <w:rFonts w:ascii="Garamond" w:hAnsi="Garamond" w:eastAsia="Garamond" w:cs="Garamond"/>
          <w:color w:val="000000" w:themeColor="text1"/>
        </w:rPr>
      </w:pPr>
      <w:r w:rsidRPr="46EF3B59">
        <w:rPr>
          <w:rFonts w:ascii="Garamond" w:hAnsi="Garamond" w:eastAsia="Garamond" w:cs="Garamond"/>
          <w:color w:val="000000" w:themeColor="text1"/>
        </w:rPr>
        <w:t>To calculate albedo, the Landsat 8 OLI-2 TOA product was processed with Liang’s (2001) for narrowband to broadband conversions of land surface albedo</w:t>
      </w:r>
      <w:r w:rsidRPr="4CB9DA87" w:rsidR="768895E9">
        <w:rPr>
          <w:rFonts w:ascii="Garamond" w:hAnsi="Garamond" w:eastAsia="Garamond" w:cs="Garamond"/>
          <w:color w:val="000000" w:themeColor="text1"/>
        </w:rPr>
        <w:t>, below</w:t>
      </w:r>
      <w:r w:rsidRPr="46EF3B59">
        <w:rPr>
          <w:rFonts w:ascii="Garamond" w:hAnsi="Garamond" w:eastAsia="Garamond" w:cs="Garamond"/>
          <w:color w:val="000000" w:themeColor="text1"/>
        </w:rPr>
        <w:t>.</w:t>
      </w:r>
      <w:r w:rsidRPr="46EF3B59" w:rsidR="7C59410A">
        <w:rPr>
          <w:rFonts w:ascii="Garamond" w:hAnsi="Garamond" w:eastAsia="Garamond" w:cs="Garamond"/>
          <w:color w:val="000000" w:themeColor="text1"/>
        </w:rPr>
        <w:t xml:space="preserve"> </w:t>
      </w:r>
    </w:p>
    <w:p w:rsidR="3F8D65D2" w:rsidP="46EF3B59" w:rsidRDefault="3F8D65D2" w14:paraId="0110B6CB" w14:textId="595864E4">
      <w:pPr>
        <w:spacing w:after="0" w:line="240" w:lineRule="auto"/>
        <w:rPr>
          <w:rFonts w:ascii="Garamond" w:hAnsi="Garamond" w:eastAsia="Garamond" w:cs="Garamond"/>
          <w:color w:val="000000" w:themeColor="text1"/>
          <w:sz w:val="20"/>
          <w:szCs w:val="20"/>
        </w:rPr>
      </w:pPr>
    </w:p>
    <w:p w:rsidRPr="00EF512A" w:rsidR="4CB9DA87" w:rsidP="2C624055" w:rsidRDefault="4CB9DA87" w14:paraId="1EEE8BA8" w14:textId="53CCED64">
      <w:pPr>
        <w:spacing w:after="0" w:line="240" w:lineRule="auto"/>
        <w:jc w:val="center"/>
        <w:rPr>
          <w:rFonts w:ascii="Garamond" w:hAnsi="Garamond" w:eastAsia="Garamond" w:cs="Garamond"/>
          <w:i/>
          <w:iCs/>
          <w:color w:val="000000" w:themeColor="text1"/>
        </w:rPr>
      </w:pPr>
      <m:oMath>
        <m:r>
          <w:rPr>
            <w:rFonts w:ascii="Cambria Math" w:hAnsi="Cambria Math"/>
          </w:rPr>
          <m:t>αLiang  </m:t>
        </m:r>
      </m:oMath>
      <w:r w:rsidRPr="2C624055" w:rsidR="6E7BC314">
        <w:rPr>
          <w:rFonts w:ascii="Garamond" w:hAnsi="Garamond" w:eastAsia="Garamond" w:cs="Garamond"/>
          <w:i/>
          <w:iCs/>
          <w:color w:val="000000" w:themeColor="text1"/>
        </w:rPr>
        <w:t xml:space="preserve">= </w:t>
      </w:r>
      <m:oMath>
        <m:r>
          <w:rPr>
            <w:rFonts w:ascii="Cambria Math" w:hAnsi="Cambria Math"/>
          </w:rPr>
          <m:t>0.356</m:t>
        </m:r>
        <m:sSub>
          <m:sSubPr>
            <m:ctrlPr>
              <w:rPr>
                <w:rFonts w:ascii="Cambria Math" w:hAnsi="Cambria Math"/>
              </w:rPr>
            </m:ctrlPr>
          </m:sSubPr>
          <m:e>
            <m:r>
              <w:rPr>
                <w:rFonts w:ascii="Cambria Math" w:hAnsi="Cambria Math"/>
              </w:rPr>
              <m:t>b</m:t>
            </m:r>
          </m:e>
          <m:sub>
            <m:r>
              <w:rPr>
                <w:rFonts w:ascii="Cambria Math" w:hAnsi="Cambria Math"/>
              </w:rPr>
              <m:t>2</m:t>
            </m:r>
          </m:sub>
        </m:sSub>
      </m:oMath>
      <w:r w:rsidRPr="2C624055" w:rsidR="6E7BC314">
        <w:rPr>
          <w:rFonts w:ascii="Garamond" w:hAnsi="Garamond" w:eastAsia="Garamond" w:cs="Garamond"/>
          <w:i/>
          <w:iCs/>
          <w:color w:val="000000" w:themeColor="text1"/>
        </w:rPr>
        <w:t>+ 0.130b</w:t>
      </w:r>
      <w:r w:rsidRPr="2C624055" w:rsidR="6E7BC314">
        <w:rPr>
          <w:rFonts w:ascii="Garamond" w:hAnsi="Garamond" w:eastAsia="Garamond" w:cs="Garamond"/>
          <w:i/>
          <w:iCs/>
          <w:color w:val="000000" w:themeColor="text1"/>
          <w:vertAlign w:val="subscript"/>
        </w:rPr>
        <w:t>4</w:t>
      </w:r>
      <w:r w:rsidRPr="2C624055" w:rsidR="6E7BC314">
        <w:rPr>
          <w:rFonts w:ascii="Garamond" w:hAnsi="Garamond" w:eastAsia="Garamond" w:cs="Garamond"/>
          <w:i/>
          <w:iCs/>
          <w:color w:val="000000" w:themeColor="text1"/>
        </w:rPr>
        <w:t xml:space="preserve"> + 0.373b</w:t>
      </w:r>
      <w:r w:rsidRPr="2C624055" w:rsidR="6E7BC314">
        <w:rPr>
          <w:rFonts w:ascii="Garamond" w:hAnsi="Garamond" w:eastAsia="Garamond" w:cs="Garamond"/>
          <w:i/>
          <w:iCs/>
          <w:color w:val="000000" w:themeColor="text1"/>
          <w:vertAlign w:val="subscript"/>
        </w:rPr>
        <w:t>5</w:t>
      </w:r>
      <w:r w:rsidRPr="2C624055" w:rsidR="6E7BC314">
        <w:rPr>
          <w:rFonts w:ascii="Garamond" w:hAnsi="Garamond" w:eastAsia="Garamond" w:cs="Garamond"/>
          <w:i/>
          <w:iCs/>
          <w:color w:val="000000" w:themeColor="text1"/>
        </w:rPr>
        <w:t xml:space="preserve"> + 0.085b</w:t>
      </w:r>
      <w:r w:rsidRPr="2C624055" w:rsidR="6E7BC314">
        <w:rPr>
          <w:rFonts w:ascii="Garamond" w:hAnsi="Garamond" w:eastAsia="Garamond" w:cs="Garamond"/>
          <w:i/>
          <w:iCs/>
          <w:color w:val="000000" w:themeColor="text1"/>
          <w:vertAlign w:val="subscript"/>
        </w:rPr>
        <w:t>6</w:t>
      </w:r>
      <w:r w:rsidRPr="2C624055" w:rsidR="6E7BC314">
        <w:rPr>
          <w:rFonts w:ascii="Garamond" w:hAnsi="Garamond" w:eastAsia="Garamond" w:cs="Garamond"/>
          <w:i/>
          <w:iCs/>
          <w:color w:val="000000" w:themeColor="text1"/>
        </w:rPr>
        <w:t xml:space="preserve"> + 0.072b</w:t>
      </w:r>
      <w:r w:rsidRPr="2C624055" w:rsidR="6E7BC314">
        <w:rPr>
          <w:rFonts w:ascii="Garamond" w:hAnsi="Garamond" w:eastAsia="Garamond" w:cs="Garamond"/>
          <w:i/>
          <w:iCs/>
          <w:color w:val="000000" w:themeColor="text1"/>
          <w:vertAlign w:val="subscript"/>
        </w:rPr>
        <w:t>7</w:t>
      </w:r>
      <w:r w:rsidRPr="2C624055" w:rsidR="6E7BC314">
        <w:rPr>
          <w:rFonts w:ascii="Garamond" w:hAnsi="Garamond" w:eastAsia="Garamond" w:cs="Garamond"/>
          <w:i/>
          <w:iCs/>
          <w:color w:val="000000" w:themeColor="text1"/>
        </w:rPr>
        <w:t xml:space="preserve"> - 0.0018  </w:t>
      </w:r>
    </w:p>
    <w:p w:rsidRPr="00EF512A" w:rsidR="4CB9DA87" w:rsidP="2C624055" w:rsidRDefault="6562DE64" w14:paraId="484E4E0D" w14:textId="3036A402">
      <w:pPr>
        <w:spacing w:after="0" w:line="240" w:lineRule="auto"/>
        <w:ind w:left="3600"/>
        <w:jc w:val="center"/>
        <w:rPr>
          <w:rFonts w:ascii="Garamond" w:hAnsi="Garamond" w:eastAsia="Garamond" w:cs="Garamond"/>
          <w:color w:val="000000" w:themeColor="text1"/>
        </w:rPr>
      </w:pPr>
      <w:r w:rsidRPr="2C624055">
        <w:rPr>
          <w:rFonts w:ascii="Garamond" w:hAnsi="Garamond" w:eastAsia="Garamond" w:cs="Garamond"/>
          <w:color w:val="000000" w:themeColor="text1"/>
        </w:rPr>
        <w:t xml:space="preserve">        (2)</w:t>
      </w:r>
    </w:p>
    <w:p w:rsidRPr="00EF512A" w:rsidR="4CB9DA87" w:rsidP="2C624055" w:rsidRDefault="4CB9DA87" w14:paraId="26805509" w14:textId="7049A654">
      <w:pPr>
        <w:spacing w:after="0" w:line="240" w:lineRule="auto"/>
        <w:rPr>
          <w:rFonts w:ascii="Garamond" w:hAnsi="Garamond" w:eastAsia="Garamond" w:cs="Garamond"/>
        </w:rPr>
      </w:pPr>
    </w:p>
    <w:p w:rsidR="0ED2D060" w:rsidP="0ED2D060" w:rsidRDefault="0AC2FDA2" w14:paraId="293D238B" w14:textId="232FF68F">
      <w:pPr>
        <w:spacing w:after="0" w:line="240" w:lineRule="auto"/>
        <w:rPr>
          <w:rFonts w:ascii="Garamond" w:hAnsi="Garamond" w:eastAsia="Garamond" w:cs="Garamond"/>
          <w:color w:val="000000" w:themeColor="text1"/>
        </w:rPr>
      </w:pPr>
      <w:r w:rsidRPr="2C624055">
        <w:rPr>
          <w:rFonts w:ascii="Garamond" w:hAnsi="Garamond" w:eastAsia="Garamond" w:cs="Garamond"/>
          <w:color w:val="000000" w:themeColor="text1"/>
        </w:rPr>
        <w:t>The mean aggregat</w:t>
      </w:r>
      <w:r w:rsidRPr="2C624055" w:rsidR="525545D6">
        <w:rPr>
          <w:rFonts w:ascii="Garamond" w:hAnsi="Garamond" w:eastAsia="Garamond" w:cs="Garamond"/>
          <w:color w:val="000000" w:themeColor="text1"/>
        </w:rPr>
        <w:t>e</w:t>
      </w:r>
      <w:r w:rsidRPr="2C624055">
        <w:rPr>
          <w:rFonts w:ascii="Garamond" w:hAnsi="Garamond" w:eastAsia="Garamond" w:cs="Garamond"/>
          <w:color w:val="000000" w:themeColor="text1"/>
        </w:rPr>
        <w:t xml:space="preserve"> of these images was calculated in Google Earth Engine, and then imported into ArcGIS Pro, where it was projected and clipped to the Wichita city limits. To calculate albedo for our concatenated landcover and census block group layer, we utilized the Zonal Statistics tool to quantify a mean value for each landcover type per census block group. This </w:t>
      </w:r>
      <w:r w:rsidRPr="2C624055" w:rsidR="20F32EC0">
        <w:rPr>
          <w:rFonts w:ascii="Garamond" w:hAnsi="Garamond" w:eastAsia="Garamond" w:cs="Garamond"/>
          <w:color w:val="000000" w:themeColor="text1"/>
        </w:rPr>
        <w:t xml:space="preserve">method </w:t>
      </w:r>
      <w:r w:rsidRPr="2C624055">
        <w:rPr>
          <w:rFonts w:ascii="Garamond" w:hAnsi="Garamond" w:eastAsia="Garamond" w:cs="Garamond"/>
          <w:color w:val="000000" w:themeColor="text1"/>
        </w:rPr>
        <w:t>allows for a more nuanced analysis of the spatial distribution of albedo across landcover types and census block groups instead of for each landcover type across the entire city.</w:t>
      </w:r>
    </w:p>
    <w:p w:rsidR="0ED2D060" w:rsidP="005907FC" w:rsidRDefault="0ED2D060" w14:paraId="3A2E167C" w14:textId="21D7BC7F">
      <w:pPr>
        <w:spacing w:after="0" w:line="240" w:lineRule="auto"/>
        <w:rPr>
          <w:rFonts w:ascii="Garamond" w:hAnsi="Garamond" w:eastAsia="Garamond" w:cs="Garamond"/>
        </w:rPr>
      </w:pPr>
    </w:p>
    <w:p w:rsidR="00B34B00" w:rsidP="0066138C" w:rsidRDefault="78160B0E" w14:paraId="442CD484" w14:textId="4A93B7BF">
      <w:pPr>
        <w:spacing w:after="0" w:line="240" w:lineRule="auto"/>
        <w:rPr>
          <w:rFonts w:ascii="Garamond" w:hAnsi="Garamond" w:eastAsia="Times New Roman" w:cs="Arial"/>
          <w:b/>
          <w:i/>
        </w:rPr>
      </w:pPr>
      <w:r w:rsidRPr="285BA379">
        <w:rPr>
          <w:rFonts w:ascii="Garamond" w:hAnsi="Garamond" w:cs="Arial"/>
          <w:i/>
        </w:rPr>
        <w:t xml:space="preserve">3.2.7 Heat Risk </w:t>
      </w:r>
      <w:r w:rsidRPr="285BA379">
        <w:rPr>
          <w:rFonts w:ascii="Garamond" w:hAnsi="Garamond" w:cs="Arial"/>
          <w:i/>
          <w:iCs/>
        </w:rPr>
        <w:t>and Vulnerability</w:t>
      </w:r>
      <w:r w:rsidR="005907FC">
        <w:rPr>
          <w:rFonts w:ascii="Garamond" w:hAnsi="Garamond" w:cs="Arial"/>
          <w:i/>
          <w:iCs/>
        </w:rPr>
        <w:t xml:space="preserve"> (</w:t>
      </w:r>
      <w:r w:rsidR="00811AE9">
        <w:rPr>
          <w:rFonts w:ascii="Garamond" w:hAnsi="Garamond" w:cs="Arial"/>
          <w:i/>
          <w:iCs/>
        </w:rPr>
        <w:t xml:space="preserve">Appendix </w:t>
      </w:r>
      <w:r w:rsidR="005907FC">
        <w:rPr>
          <w:rFonts w:ascii="Garamond" w:hAnsi="Garamond" w:cs="Arial"/>
          <w:i/>
          <w:iCs/>
        </w:rPr>
        <w:t>Figure A5</w:t>
      </w:r>
      <w:r w:rsidR="00267F6B">
        <w:rPr>
          <w:rFonts w:ascii="Garamond" w:hAnsi="Garamond" w:cs="Arial"/>
          <w:i/>
          <w:iCs/>
        </w:rPr>
        <w:t xml:space="preserve"> &amp; Table B3</w:t>
      </w:r>
      <w:r w:rsidR="005907FC">
        <w:rPr>
          <w:rFonts w:ascii="Garamond" w:hAnsi="Garamond" w:cs="Arial"/>
          <w:i/>
          <w:iCs/>
        </w:rPr>
        <w:t>)</w:t>
      </w:r>
    </w:p>
    <w:p w:rsidR="5576CA5A" w:rsidP="4ABFE5D6" w:rsidRDefault="033D1F3C" w14:paraId="31F8D324" w14:textId="54B1D181">
      <w:pPr>
        <w:spacing w:after="0" w:line="240" w:lineRule="auto"/>
        <w:rPr>
          <w:rFonts w:ascii="Garamond" w:hAnsi="Garamond" w:eastAsia="Garamond" w:cs="Garamond"/>
          <w:color w:val="000000" w:themeColor="text1"/>
        </w:rPr>
      </w:pPr>
      <w:r w:rsidRPr="2C624055">
        <w:rPr>
          <w:rFonts w:ascii="Garamond" w:hAnsi="Garamond" w:eastAsia="Garamond" w:cs="Garamond"/>
          <w:color w:val="000000" w:themeColor="text1"/>
        </w:rPr>
        <w:t>The sociodemographic</w:t>
      </w:r>
      <w:r w:rsidRPr="2C624055" w:rsidR="7014FC90">
        <w:rPr>
          <w:rFonts w:ascii="Garamond" w:hAnsi="Garamond" w:eastAsia="Garamond" w:cs="Garamond"/>
          <w:color w:val="000000" w:themeColor="text1"/>
        </w:rPr>
        <w:t xml:space="preserve"> </w:t>
      </w:r>
      <w:r w:rsidRPr="2C624055">
        <w:rPr>
          <w:rFonts w:ascii="Garamond" w:hAnsi="Garamond" w:eastAsia="Garamond" w:cs="Garamond"/>
          <w:color w:val="000000" w:themeColor="text1"/>
        </w:rPr>
        <w:t xml:space="preserve">variables used for calculating </w:t>
      </w:r>
      <w:r w:rsidRPr="2C624055" w:rsidR="46EBA99E">
        <w:rPr>
          <w:rFonts w:ascii="Garamond" w:hAnsi="Garamond" w:eastAsia="Garamond" w:cs="Garamond"/>
          <w:color w:val="000000" w:themeColor="text1"/>
        </w:rPr>
        <w:t>an</w:t>
      </w:r>
      <w:r w:rsidRPr="2C624055">
        <w:rPr>
          <w:rFonts w:ascii="Garamond" w:hAnsi="Garamond" w:eastAsia="Garamond" w:cs="Garamond"/>
          <w:color w:val="000000" w:themeColor="text1"/>
        </w:rPr>
        <w:t xml:space="preserve"> </w:t>
      </w:r>
      <w:r w:rsidRPr="2C624055" w:rsidR="627939C2">
        <w:rPr>
          <w:rFonts w:ascii="Garamond" w:hAnsi="Garamond" w:eastAsia="Garamond" w:cs="Garamond"/>
          <w:color w:val="000000" w:themeColor="text1"/>
        </w:rPr>
        <w:t>HVI</w:t>
      </w:r>
      <w:r w:rsidRPr="2C624055">
        <w:rPr>
          <w:rFonts w:ascii="Garamond" w:hAnsi="Garamond" w:eastAsia="Garamond" w:cs="Garamond"/>
          <w:color w:val="000000" w:themeColor="text1"/>
        </w:rPr>
        <w:t xml:space="preserve"> were collected using </w:t>
      </w:r>
      <w:r w:rsidRPr="2C624055" w:rsidR="627939C2">
        <w:rPr>
          <w:rFonts w:ascii="Garamond" w:hAnsi="Garamond" w:eastAsia="Garamond" w:cs="Garamond"/>
          <w:color w:val="000000" w:themeColor="text1"/>
        </w:rPr>
        <w:t xml:space="preserve">the Census API in </w:t>
      </w:r>
      <w:r w:rsidRPr="2C624055">
        <w:rPr>
          <w:rFonts w:ascii="Garamond" w:hAnsi="Garamond" w:eastAsia="Garamond" w:cs="Garamond"/>
          <w:color w:val="000000" w:themeColor="text1"/>
        </w:rPr>
        <w:t>Python</w:t>
      </w:r>
      <w:r w:rsidRPr="2C624055" w:rsidR="627939C2">
        <w:rPr>
          <w:rFonts w:ascii="Garamond" w:hAnsi="Garamond" w:eastAsia="Garamond" w:cs="Garamond"/>
          <w:color w:val="000000" w:themeColor="text1"/>
        </w:rPr>
        <w:t>.</w:t>
      </w:r>
      <w:r w:rsidRPr="2C624055">
        <w:rPr>
          <w:rFonts w:ascii="Garamond" w:hAnsi="Garamond" w:eastAsia="Garamond" w:cs="Garamond"/>
          <w:color w:val="000000" w:themeColor="text1"/>
        </w:rPr>
        <w:t xml:space="preserve"> The</w:t>
      </w:r>
      <w:r w:rsidRPr="2C624055" w:rsidR="6F2D083D">
        <w:rPr>
          <w:rFonts w:ascii="Garamond" w:hAnsi="Garamond" w:eastAsia="Garamond" w:cs="Garamond"/>
          <w:color w:val="000000" w:themeColor="text1"/>
        </w:rPr>
        <w:t>se</w:t>
      </w:r>
      <w:r w:rsidRPr="2C624055">
        <w:rPr>
          <w:rFonts w:ascii="Garamond" w:hAnsi="Garamond" w:eastAsia="Garamond" w:cs="Garamond"/>
          <w:color w:val="000000" w:themeColor="text1"/>
        </w:rPr>
        <w:t xml:space="preserve"> variables are formed as a percent of</w:t>
      </w:r>
      <w:r w:rsidRPr="2C624055" w:rsidR="2A1D3007">
        <w:rPr>
          <w:rFonts w:ascii="Garamond" w:hAnsi="Garamond" w:eastAsia="Garamond" w:cs="Garamond"/>
          <w:color w:val="000000" w:themeColor="text1"/>
        </w:rPr>
        <w:t>,</w:t>
      </w:r>
      <w:r w:rsidRPr="2C624055">
        <w:rPr>
          <w:rFonts w:ascii="Garamond" w:hAnsi="Garamond" w:eastAsia="Garamond" w:cs="Garamond"/>
          <w:color w:val="000000" w:themeColor="text1"/>
        </w:rPr>
        <w:t xml:space="preserve"> </w:t>
      </w:r>
      <w:r w:rsidRPr="2C624055" w:rsidR="4316EFCE">
        <w:rPr>
          <w:rFonts w:ascii="Garamond" w:hAnsi="Garamond" w:eastAsia="Garamond" w:cs="Garamond"/>
          <w:color w:val="000000" w:themeColor="text1"/>
        </w:rPr>
        <w:t>or estimates of</w:t>
      </w:r>
      <w:r w:rsidRPr="2C624055" w:rsidR="2B8BB0AC">
        <w:rPr>
          <w:rFonts w:ascii="Garamond" w:hAnsi="Garamond" w:eastAsia="Garamond" w:cs="Garamond"/>
          <w:color w:val="000000" w:themeColor="text1"/>
        </w:rPr>
        <w:t>,</w:t>
      </w:r>
      <w:r w:rsidRPr="2C624055">
        <w:rPr>
          <w:rFonts w:ascii="Garamond" w:hAnsi="Garamond" w:eastAsia="Garamond" w:cs="Garamond"/>
          <w:color w:val="000000" w:themeColor="text1"/>
        </w:rPr>
        <w:t xml:space="preserve"> the population based on the total number of respondents for each </w:t>
      </w:r>
      <w:r w:rsidRPr="2C624055" w:rsidR="5A08CFD7">
        <w:rPr>
          <w:rFonts w:ascii="Garamond" w:hAnsi="Garamond" w:eastAsia="Garamond" w:cs="Garamond"/>
          <w:color w:val="000000" w:themeColor="text1"/>
        </w:rPr>
        <w:t xml:space="preserve">Census question per tract. </w:t>
      </w:r>
      <w:r w:rsidRPr="2C624055" w:rsidR="6F4DCE40">
        <w:rPr>
          <w:rFonts w:ascii="Garamond" w:hAnsi="Garamond" w:eastAsia="Garamond" w:cs="Garamond"/>
          <w:color w:val="000000" w:themeColor="text1"/>
        </w:rPr>
        <w:t xml:space="preserve">Air quality variables were </w:t>
      </w:r>
      <w:r w:rsidRPr="2C624055" w:rsidR="627939C2">
        <w:rPr>
          <w:rFonts w:ascii="Garamond" w:hAnsi="Garamond" w:eastAsia="Garamond" w:cs="Garamond"/>
          <w:color w:val="000000" w:themeColor="text1"/>
        </w:rPr>
        <w:t>acquired through EJ Screen.</w:t>
      </w:r>
      <w:r w:rsidRPr="2C624055" w:rsidR="6F4DCE40">
        <w:rPr>
          <w:rFonts w:ascii="Garamond" w:hAnsi="Garamond" w:eastAsia="Garamond" w:cs="Garamond"/>
          <w:color w:val="000000" w:themeColor="text1"/>
        </w:rPr>
        <w:t xml:space="preserve"> Health variables of asthma, coronary heart disease</w:t>
      </w:r>
      <w:r w:rsidRPr="2C624055" w:rsidR="26575E10">
        <w:rPr>
          <w:rFonts w:ascii="Garamond" w:hAnsi="Garamond" w:eastAsia="Garamond" w:cs="Garamond"/>
          <w:color w:val="000000" w:themeColor="text1"/>
        </w:rPr>
        <w:t>,</w:t>
      </w:r>
      <w:r w:rsidRPr="2C624055" w:rsidR="6F4DCE40">
        <w:rPr>
          <w:rFonts w:ascii="Garamond" w:hAnsi="Garamond" w:eastAsia="Garamond" w:cs="Garamond"/>
          <w:color w:val="000000" w:themeColor="text1"/>
        </w:rPr>
        <w:t xml:space="preserve"> and stroke prevalence were collected from the CDC </w:t>
      </w:r>
      <w:r w:rsidRPr="2C624055" w:rsidR="627939C2">
        <w:rPr>
          <w:rFonts w:ascii="Garamond" w:hAnsi="Garamond" w:eastAsia="Garamond" w:cs="Garamond"/>
          <w:color w:val="000000" w:themeColor="text1"/>
        </w:rPr>
        <w:t>PLACES dataset</w:t>
      </w:r>
      <w:r w:rsidRPr="2C624055" w:rsidR="6F4DCE40">
        <w:rPr>
          <w:rFonts w:ascii="Garamond" w:hAnsi="Garamond" w:eastAsia="Garamond" w:cs="Garamond"/>
          <w:color w:val="000000" w:themeColor="text1"/>
        </w:rPr>
        <w:t xml:space="preserve"> </w:t>
      </w:r>
      <w:r w:rsidRPr="2C624055" w:rsidR="37A2B140">
        <w:rPr>
          <w:rFonts w:ascii="Garamond" w:hAnsi="Garamond" w:eastAsia="Garamond" w:cs="Garamond"/>
          <w:color w:val="000000" w:themeColor="text1"/>
        </w:rPr>
        <w:t xml:space="preserve">by Wichita Census </w:t>
      </w:r>
      <w:r w:rsidRPr="2C624055" w:rsidR="53180297">
        <w:rPr>
          <w:rFonts w:ascii="Garamond" w:hAnsi="Garamond" w:eastAsia="Garamond" w:cs="Garamond"/>
          <w:color w:val="000000" w:themeColor="text1"/>
        </w:rPr>
        <w:t>t</w:t>
      </w:r>
      <w:r w:rsidRPr="2C624055" w:rsidR="37A2B140">
        <w:rPr>
          <w:rFonts w:ascii="Garamond" w:hAnsi="Garamond" w:eastAsia="Garamond" w:cs="Garamond"/>
          <w:color w:val="000000" w:themeColor="text1"/>
        </w:rPr>
        <w:t>ract</w:t>
      </w:r>
      <w:r w:rsidRPr="2C624055" w:rsidR="53180297">
        <w:rPr>
          <w:rFonts w:ascii="Garamond" w:hAnsi="Garamond" w:eastAsia="Garamond" w:cs="Garamond"/>
          <w:color w:val="000000" w:themeColor="text1"/>
        </w:rPr>
        <w:t xml:space="preserve">. </w:t>
      </w:r>
      <w:r w:rsidRPr="2C624055" w:rsidR="3E4D853B">
        <w:rPr>
          <w:rFonts w:ascii="Garamond" w:hAnsi="Garamond" w:eastAsia="Garamond" w:cs="Garamond"/>
          <w:color w:val="000000" w:themeColor="text1"/>
        </w:rPr>
        <w:t>Remaining variables were extracted from the American Community Survey</w:t>
      </w:r>
      <w:r w:rsidRPr="2C624055" w:rsidR="5F938B6A">
        <w:rPr>
          <w:rFonts w:ascii="Garamond" w:hAnsi="Garamond" w:eastAsia="Garamond" w:cs="Garamond"/>
          <w:color w:val="000000" w:themeColor="text1"/>
        </w:rPr>
        <w:t xml:space="preserve"> (ACS) from the year 2020.</w:t>
      </w:r>
      <w:r w:rsidRPr="2C624055" w:rsidR="3E4D853B">
        <w:rPr>
          <w:rFonts w:ascii="Garamond" w:hAnsi="Garamond" w:eastAsia="Garamond" w:cs="Garamond"/>
          <w:color w:val="000000" w:themeColor="text1"/>
        </w:rPr>
        <w:t xml:space="preserve"> </w:t>
      </w:r>
      <w:r w:rsidRPr="2C624055" w:rsidR="309373D7">
        <w:rPr>
          <w:rFonts w:ascii="Garamond" w:hAnsi="Garamond" w:eastAsia="Garamond" w:cs="Garamond"/>
          <w:color w:val="000000" w:themeColor="text1"/>
        </w:rPr>
        <w:t>The</w:t>
      </w:r>
      <w:r w:rsidRPr="2C624055" w:rsidR="67C29FF6">
        <w:rPr>
          <w:rFonts w:ascii="Garamond" w:hAnsi="Garamond" w:eastAsia="Garamond" w:cs="Garamond"/>
          <w:color w:val="000000" w:themeColor="text1"/>
        </w:rPr>
        <w:t>se</w:t>
      </w:r>
      <w:r w:rsidRPr="2C624055" w:rsidR="5A08CFD7">
        <w:rPr>
          <w:rFonts w:ascii="Garamond" w:hAnsi="Garamond" w:eastAsia="Garamond" w:cs="Garamond"/>
          <w:color w:val="000000" w:themeColor="text1"/>
        </w:rPr>
        <w:t xml:space="preserve"> </w:t>
      </w:r>
      <w:r w:rsidRPr="2C624055" w:rsidR="191998AC">
        <w:rPr>
          <w:rFonts w:ascii="Garamond" w:hAnsi="Garamond" w:eastAsia="Garamond" w:cs="Garamond"/>
          <w:color w:val="000000" w:themeColor="text1"/>
        </w:rPr>
        <w:t>variables</w:t>
      </w:r>
      <w:r w:rsidRPr="2C624055" w:rsidR="5A08CFD7">
        <w:rPr>
          <w:rFonts w:ascii="Garamond" w:hAnsi="Garamond" w:eastAsia="Garamond" w:cs="Garamond"/>
          <w:color w:val="000000" w:themeColor="text1"/>
        </w:rPr>
        <w:t xml:space="preserve"> are detailed in Table </w:t>
      </w:r>
      <w:r w:rsidRPr="2C624055" w:rsidR="627939C2">
        <w:rPr>
          <w:rFonts w:ascii="Garamond" w:hAnsi="Garamond" w:eastAsia="Garamond" w:cs="Garamond"/>
          <w:color w:val="000000" w:themeColor="text1"/>
        </w:rPr>
        <w:t>3.</w:t>
      </w:r>
      <w:r w:rsidRPr="2C624055" w:rsidR="5A08CFD7">
        <w:rPr>
          <w:rFonts w:ascii="Garamond" w:hAnsi="Garamond" w:eastAsia="Garamond" w:cs="Garamond"/>
          <w:color w:val="000000" w:themeColor="text1"/>
        </w:rPr>
        <w:t xml:space="preserve"> </w:t>
      </w:r>
      <w:r w:rsidRPr="2C624055" w:rsidR="627939C2">
        <w:rPr>
          <w:rFonts w:ascii="Garamond" w:hAnsi="Garamond" w:eastAsia="Garamond" w:cs="Garamond"/>
          <w:color w:val="000000" w:themeColor="text1"/>
        </w:rPr>
        <w:t>Chosen variables fell within three broad categories: adaptive capacity, exposure, and sensitivity</w:t>
      </w:r>
      <w:r w:rsidRPr="2C624055" w:rsidR="71343F2D">
        <w:rPr>
          <w:rFonts w:ascii="Garamond" w:hAnsi="Garamond" w:eastAsia="Garamond" w:cs="Garamond"/>
          <w:color w:val="000000" w:themeColor="text1"/>
        </w:rPr>
        <w:t>. A</w:t>
      </w:r>
      <w:r w:rsidRPr="2C624055" w:rsidR="627939C2">
        <w:rPr>
          <w:rFonts w:ascii="Garamond" w:hAnsi="Garamond" w:eastAsia="Garamond" w:cs="Garamond"/>
          <w:color w:val="000000" w:themeColor="text1"/>
        </w:rPr>
        <w:t xml:space="preserve">daptive capacity refers to a person’s ability to adjust to environmental change, exposure is a measure of direct or indirect environmental characteristics a person is subject to, and sensitivity implies the susceptibility of people to the impacts of heat. </w:t>
      </w:r>
      <w:r w:rsidRPr="2C624055" w:rsidR="5F938B6A">
        <w:rPr>
          <w:rFonts w:ascii="Garamond" w:hAnsi="Garamond" w:eastAsia="Garamond" w:cs="Garamond"/>
          <w:color w:val="000000" w:themeColor="text1"/>
        </w:rPr>
        <w:t>To</w:t>
      </w:r>
      <w:r w:rsidRPr="2C624055" w:rsidR="627939C2">
        <w:rPr>
          <w:rFonts w:ascii="Garamond" w:hAnsi="Garamond" w:eastAsia="Garamond" w:cs="Garamond"/>
          <w:color w:val="000000" w:themeColor="text1"/>
        </w:rPr>
        <w:t xml:space="preserve"> create an HVI that encompassed different factors of vulnerability, we incorporated sociodemographic data with physical characteristics of Wichita at the tract level. These physical characteristics were captured through the calculation of spectral indices</w:t>
      </w:r>
      <w:r w:rsidRPr="2C624055" w:rsidR="4C92504F">
        <w:rPr>
          <w:rFonts w:ascii="Garamond" w:hAnsi="Garamond" w:eastAsia="Garamond" w:cs="Garamond"/>
          <w:color w:val="000000" w:themeColor="text1"/>
        </w:rPr>
        <w:t>, visualized in</w:t>
      </w:r>
      <w:r w:rsidRPr="2C624055" w:rsidR="5FAF9BC5">
        <w:rPr>
          <w:rFonts w:ascii="Garamond" w:hAnsi="Garamond" w:eastAsia="Garamond" w:cs="Garamond"/>
          <w:color w:val="000000" w:themeColor="text1"/>
        </w:rPr>
        <w:t xml:space="preserve"> F</w:t>
      </w:r>
      <w:r w:rsidRPr="2C624055" w:rsidR="4C92504F">
        <w:rPr>
          <w:rFonts w:ascii="Garamond" w:hAnsi="Garamond" w:eastAsia="Garamond" w:cs="Garamond"/>
          <w:color w:val="000000" w:themeColor="text1"/>
        </w:rPr>
        <w:t>igure A5</w:t>
      </w:r>
      <w:r w:rsidRPr="2C624055" w:rsidR="627939C2">
        <w:rPr>
          <w:rFonts w:ascii="Garamond" w:hAnsi="Garamond" w:eastAsia="Garamond" w:cs="Garamond"/>
          <w:color w:val="000000" w:themeColor="text1"/>
        </w:rPr>
        <w:t>:</w:t>
      </w:r>
      <w:r w:rsidR="0029294B">
        <w:br/>
      </w:r>
    </w:p>
    <w:p w:rsidR="5576CA5A" w:rsidP="00AF6E0F" w:rsidRDefault="5576CA5A" w14:paraId="7704D719" w14:textId="157D5921">
      <w:pPr>
        <w:pStyle w:val="ListParagraph"/>
        <w:numPr>
          <w:ilvl w:val="0"/>
          <w:numId w:val="15"/>
        </w:numPr>
        <w:spacing w:after="0" w:line="240" w:lineRule="auto"/>
        <w:rPr>
          <w:rFonts w:ascii="Garamond" w:hAnsi="Garamond" w:eastAsia="Garamond" w:cs="Garamond"/>
          <w:color w:val="000000" w:themeColor="text1"/>
        </w:rPr>
      </w:pPr>
      <w:r w:rsidRPr="4ABFE5D6">
        <w:rPr>
          <w:rFonts w:ascii="Garamond" w:hAnsi="Garamond" w:eastAsia="Garamond" w:cs="Garamond"/>
          <w:color w:val="000000" w:themeColor="text1"/>
        </w:rPr>
        <w:t>NDBI to measure the built-environment, which typically exacerbates heat</w:t>
      </w:r>
    </w:p>
    <w:p w:rsidR="5576CA5A" w:rsidP="00AF6E0F" w:rsidRDefault="5576CA5A" w14:paraId="2513FC4C" w14:textId="5324C5D6">
      <w:pPr>
        <w:pStyle w:val="ListParagraph"/>
        <w:numPr>
          <w:ilvl w:val="0"/>
          <w:numId w:val="15"/>
        </w:numPr>
        <w:spacing w:after="0" w:line="240" w:lineRule="auto"/>
        <w:rPr>
          <w:rFonts w:ascii="Garamond" w:hAnsi="Garamond" w:eastAsia="Garamond" w:cs="Garamond"/>
          <w:color w:val="000000" w:themeColor="text1"/>
        </w:rPr>
      </w:pPr>
      <w:r w:rsidRPr="4ABFE5D6">
        <w:rPr>
          <w:rFonts w:ascii="Garamond" w:hAnsi="Garamond" w:eastAsia="Garamond" w:cs="Garamond"/>
          <w:color w:val="000000" w:themeColor="text1"/>
        </w:rPr>
        <w:t>NDWI to measure the presence of water, which provides temperature cooling effects</w:t>
      </w:r>
    </w:p>
    <w:p w:rsidR="4ABFE5D6" w:rsidP="4ABFE5D6" w:rsidRDefault="5576CA5A" w14:paraId="3674B6E0" w14:textId="2A682E38">
      <w:pPr>
        <w:pStyle w:val="ListParagraph"/>
        <w:numPr>
          <w:ilvl w:val="0"/>
          <w:numId w:val="15"/>
        </w:numPr>
        <w:spacing w:after="0" w:line="240" w:lineRule="auto"/>
        <w:rPr>
          <w:rFonts w:ascii="Garamond" w:hAnsi="Garamond" w:eastAsia="Garamond" w:cs="Garamond"/>
          <w:color w:val="000000" w:themeColor="text1"/>
        </w:rPr>
      </w:pPr>
      <w:r w:rsidRPr="4ABFE5D6">
        <w:rPr>
          <w:rFonts w:ascii="Garamond" w:hAnsi="Garamond" w:eastAsia="Garamond" w:cs="Garamond"/>
          <w:color w:val="000000" w:themeColor="text1"/>
        </w:rPr>
        <w:t>NDVI to measure vegetation, which counteracts heat</w:t>
      </w:r>
    </w:p>
    <w:p w:rsidRPr="00CC5EF4" w:rsidR="00CC5EF4" w:rsidP="00CC5EF4" w:rsidRDefault="00CC5EF4" w14:paraId="1EDBB69B" w14:textId="77777777">
      <w:pPr>
        <w:pStyle w:val="ListParagraph"/>
        <w:spacing w:after="0" w:line="240" w:lineRule="auto"/>
        <w:rPr>
          <w:rFonts w:ascii="Garamond" w:hAnsi="Garamond" w:eastAsia="Garamond" w:cs="Garamond"/>
          <w:color w:val="000000" w:themeColor="text1"/>
        </w:rPr>
      </w:pPr>
    </w:p>
    <w:p w:rsidRPr="008519FA" w:rsidR="4ABFE5D6" w:rsidP="4ABFE5D6" w:rsidRDefault="7727A229" w14:paraId="4858D1BA" w14:textId="4114DDCA">
      <w:pPr>
        <w:spacing w:after="0" w:line="240" w:lineRule="auto"/>
        <w:rPr>
          <w:rFonts w:ascii="Garamond" w:hAnsi="Garamond" w:eastAsia="Garamond" w:cs="Garamond"/>
          <w:color w:val="000000" w:themeColor="text1"/>
        </w:rPr>
      </w:pPr>
      <w:r w:rsidRPr="2C624055">
        <w:rPr>
          <w:rFonts w:ascii="Garamond" w:hAnsi="Garamond" w:eastAsia="Garamond" w:cs="Garamond"/>
          <w:color w:val="000000" w:themeColor="text1"/>
        </w:rPr>
        <w:t>Table B3</w:t>
      </w:r>
      <w:r w:rsidRPr="2C624055" w:rsidR="76FCA26C">
        <w:rPr>
          <w:rFonts w:ascii="Garamond" w:hAnsi="Garamond" w:eastAsia="Garamond" w:cs="Garamond"/>
          <w:color w:val="000000" w:themeColor="text1"/>
        </w:rPr>
        <w:t>,</w:t>
      </w:r>
      <w:r w:rsidRPr="2C624055">
        <w:rPr>
          <w:rFonts w:ascii="Garamond" w:hAnsi="Garamond" w:eastAsia="Garamond" w:cs="Garamond"/>
          <w:color w:val="000000" w:themeColor="text1"/>
        </w:rPr>
        <w:t xml:space="preserve"> found in Appendix B</w:t>
      </w:r>
      <w:r w:rsidRPr="2C624055" w:rsidR="3D8F8A35">
        <w:rPr>
          <w:rFonts w:ascii="Garamond" w:hAnsi="Garamond" w:eastAsia="Garamond" w:cs="Garamond"/>
          <w:color w:val="000000" w:themeColor="text1"/>
        </w:rPr>
        <w:t>,</w:t>
      </w:r>
      <w:r w:rsidRPr="2C624055">
        <w:rPr>
          <w:rFonts w:ascii="Garamond" w:hAnsi="Garamond" w:eastAsia="Garamond" w:cs="Garamond"/>
          <w:color w:val="000000" w:themeColor="text1"/>
        </w:rPr>
        <w:t xml:space="preserve"> lists </w:t>
      </w:r>
      <w:r w:rsidRPr="2C624055" w:rsidR="627939C2">
        <w:rPr>
          <w:rFonts w:ascii="Garamond" w:hAnsi="Garamond" w:eastAsia="Garamond" w:cs="Garamond"/>
          <w:color w:val="000000" w:themeColor="text1"/>
        </w:rPr>
        <w:t>all variables used for quantifying heat risk, representing each of the three categories defined above</w:t>
      </w:r>
      <w:r w:rsidRPr="2C624055" w:rsidR="5FA1999C">
        <w:rPr>
          <w:rFonts w:ascii="Garamond" w:hAnsi="Garamond" w:eastAsia="Garamond" w:cs="Garamond"/>
          <w:color w:val="000000" w:themeColor="text1"/>
        </w:rPr>
        <w:t>.</w:t>
      </w:r>
    </w:p>
    <w:p w:rsidRPr="0066138C" w:rsidR="00A43059" w:rsidP="26657B37" w:rsidRDefault="718294EF" w14:paraId="3F40971B" w14:textId="1B58A84F">
      <w:pPr>
        <w:pStyle w:val="Heading1"/>
        <w:spacing w:line="240" w:lineRule="auto"/>
        <w:rPr>
          <w:rFonts w:ascii="Garamond" w:hAnsi="Garamond"/>
        </w:rPr>
      </w:pPr>
      <w:r w:rsidRPr="44D52FC7">
        <w:rPr>
          <w:rFonts w:ascii="Garamond" w:hAnsi="Garamond" w:cs="Arial"/>
          <w:i/>
          <w:iCs/>
        </w:rPr>
        <w:t>3.</w:t>
      </w:r>
      <w:r w:rsidRPr="44D52FC7" w:rsidR="110975C0">
        <w:rPr>
          <w:rFonts w:ascii="Garamond" w:hAnsi="Garamond" w:cs="Arial"/>
          <w:i/>
          <w:iCs/>
        </w:rPr>
        <w:t>3</w:t>
      </w:r>
      <w:r w:rsidRPr="44D52FC7">
        <w:rPr>
          <w:rFonts w:ascii="Garamond" w:hAnsi="Garamond" w:cs="Arial"/>
          <w:i/>
          <w:iCs/>
        </w:rPr>
        <w:t xml:space="preserve"> Data </w:t>
      </w:r>
      <w:r w:rsidRPr="44D52FC7" w:rsidR="06C8F6B9">
        <w:rPr>
          <w:rFonts w:ascii="Garamond" w:hAnsi="Garamond" w:cs="Arial"/>
          <w:i/>
          <w:iCs/>
        </w:rPr>
        <w:t>Analysis</w:t>
      </w:r>
      <w:r w:rsidRPr="44D52FC7" w:rsidR="3D9F4B45">
        <w:rPr>
          <w:rFonts w:ascii="Garamond" w:hAnsi="Garamond" w:cs="Arial"/>
          <w:i/>
          <w:iCs/>
        </w:rPr>
        <w:t xml:space="preserve"> </w:t>
      </w:r>
    </w:p>
    <w:p w:rsidRPr="0066138C" w:rsidR="00A43059" w:rsidP="2C624055" w:rsidRDefault="4EA7EC8C" w14:paraId="76007EF6" w14:textId="53280BE1">
      <w:pPr>
        <w:spacing w:after="0" w:line="240" w:lineRule="auto"/>
        <w:rPr>
          <w:rFonts w:ascii="Garamond" w:hAnsi="Garamond" w:eastAsia="Times New Roman" w:cs="Arial"/>
          <w:b/>
          <w:bCs/>
          <w:i/>
          <w:iCs/>
        </w:rPr>
      </w:pPr>
      <w:r w:rsidRPr="2C624055">
        <w:rPr>
          <w:rFonts w:ascii="Garamond" w:hAnsi="Garamond" w:cs="Arial"/>
          <w:i/>
          <w:iCs/>
        </w:rPr>
        <w:t>3.</w:t>
      </w:r>
      <w:r w:rsidRPr="2C624055" w:rsidR="6760F8D2">
        <w:rPr>
          <w:rFonts w:ascii="Garamond" w:hAnsi="Garamond" w:cs="Arial"/>
          <w:i/>
          <w:iCs/>
        </w:rPr>
        <w:t>3</w:t>
      </w:r>
      <w:r w:rsidRPr="2C624055">
        <w:rPr>
          <w:rFonts w:ascii="Garamond" w:hAnsi="Garamond" w:cs="Arial"/>
          <w:i/>
          <w:iCs/>
        </w:rPr>
        <w:t xml:space="preserve">.1 </w:t>
      </w:r>
      <w:r w:rsidRPr="2C624055" w:rsidR="20299CBD">
        <w:rPr>
          <w:rFonts w:ascii="Garamond" w:hAnsi="Garamond" w:cs="Arial"/>
          <w:i/>
          <w:iCs/>
        </w:rPr>
        <w:t>Heat Expos</w:t>
      </w:r>
      <w:r w:rsidRPr="2C624055" w:rsidR="2A917062">
        <w:rPr>
          <w:rFonts w:ascii="Garamond" w:hAnsi="Garamond" w:cs="Arial"/>
          <w:i/>
          <w:iCs/>
        </w:rPr>
        <w:t>ure</w:t>
      </w:r>
      <w:r w:rsidRPr="2C624055" w:rsidR="27394AEC">
        <w:rPr>
          <w:rFonts w:ascii="Garamond" w:hAnsi="Garamond" w:cs="Arial"/>
          <w:i/>
          <w:iCs/>
        </w:rPr>
        <w:t xml:space="preserve"> (</w:t>
      </w:r>
      <w:r w:rsidRPr="2C624055" w:rsidR="35A25848">
        <w:rPr>
          <w:rFonts w:ascii="Garamond" w:hAnsi="Garamond" w:cs="Arial"/>
          <w:i/>
          <w:iCs/>
        </w:rPr>
        <w:t xml:space="preserve">Appendix </w:t>
      </w:r>
      <w:r w:rsidRPr="2C624055" w:rsidR="27394AEC">
        <w:rPr>
          <w:rFonts w:ascii="Garamond" w:hAnsi="Garamond" w:cs="Arial"/>
          <w:i/>
          <w:iCs/>
        </w:rPr>
        <w:t xml:space="preserve">Figures A6 </w:t>
      </w:r>
      <w:r w:rsidRPr="2C624055" w:rsidR="1FC513A4">
        <w:rPr>
          <w:rFonts w:ascii="Garamond" w:hAnsi="Garamond" w:cs="Arial"/>
          <w:i/>
          <w:iCs/>
        </w:rPr>
        <w:t>&amp; A7)</w:t>
      </w:r>
    </w:p>
    <w:p w:rsidRPr="00291783" w:rsidR="29A98BBA" w:rsidP="00291783" w:rsidRDefault="0D5C25B7" w14:paraId="6A3BF0F5" w14:textId="0E46D1DA">
      <w:pPr>
        <w:spacing w:after="0" w:line="240" w:lineRule="auto"/>
        <w:rPr>
          <w:rFonts w:ascii="Garamond" w:hAnsi="Garamond" w:eastAsia="Times New Roman" w:cs="Arial"/>
        </w:rPr>
      </w:pPr>
      <w:r w:rsidRPr="2C624055">
        <w:rPr>
          <w:rFonts w:ascii="Garamond" w:hAnsi="Garamond" w:eastAsia="Times New Roman" w:cs="Arial"/>
        </w:rPr>
        <w:t>Image composite</w:t>
      </w:r>
      <w:r w:rsidRPr="2C624055" w:rsidR="21F9D456">
        <w:rPr>
          <w:rFonts w:ascii="Garamond" w:hAnsi="Garamond" w:eastAsia="Times New Roman" w:cs="Arial"/>
        </w:rPr>
        <w:t>s</w:t>
      </w:r>
      <w:r w:rsidRPr="2C624055">
        <w:rPr>
          <w:rFonts w:ascii="Garamond" w:hAnsi="Garamond" w:eastAsia="Times New Roman" w:cs="Arial"/>
        </w:rPr>
        <w:t xml:space="preserve"> obtained post</w:t>
      </w:r>
      <w:r w:rsidRPr="2C624055" w:rsidR="04725775">
        <w:rPr>
          <w:rFonts w:ascii="Garamond" w:hAnsi="Garamond" w:eastAsia="Times New Roman" w:cs="Arial"/>
        </w:rPr>
        <w:t>-</w:t>
      </w:r>
      <w:r w:rsidRPr="2C624055">
        <w:rPr>
          <w:rFonts w:ascii="Garamond" w:hAnsi="Garamond" w:eastAsia="Times New Roman" w:cs="Arial"/>
        </w:rPr>
        <w:t>processing</w:t>
      </w:r>
      <w:r w:rsidRPr="2C624055" w:rsidR="508B4AA2">
        <w:rPr>
          <w:rFonts w:ascii="Garamond" w:hAnsi="Garamond" w:eastAsia="Times New Roman" w:cs="Arial"/>
        </w:rPr>
        <w:t xml:space="preserve"> of the </w:t>
      </w:r>
      <w:r w:rsidRPr="2C624055" w:rsidR="717735D7">
        <w:rPr>
          <w:rFonts w:ascii="Garamond" w:hAnsi="Garamond" w:eastAsia="Times New Roman" w:cs="Arial"/>
        </w:rPr>
        <w:t>d</w:t>
      </w:r>
      <w:r w:rsidRPr="2C624055" w:rsidR="508B4AA2">
        <w:rPr>
          <w:rFonts w:ascii="Garamond" w:hAnsi="Garamond" w:eastAsia="Times New Roman" w:cs="Arial"/>
        </w:rPr>
        <w:t xml:space="preserve">aytime </w:t>
      </w:r>
      <w:r w:rsidRPr="2C624055" w:rsidR="073AA38B">
        <w:rPr>
          <w:rFonts w:ascii="Garamond" w:hAnsi="Garamond" w:eastAsia="Times New Roman" w:cs="Arial"/>
        </w:rPr>
        <w:t>LST</w:t>
      </w:r>
      <w:r w:rsidRPr="2C624055">
        <w:rPr>
          <w:rFonts w:ascii="Garamond" w:hAnsi="Garamond" w:eastAsia="Times New Roman" w:cs="Arial"/>
        </w:rPr>
        <w:t xml:space="preserve"> </w:t>
      </w:r>
      <w:r w:rsidRPr="2C624055" w:rsidR="0FA1C2CA">
        <w:rPr>
          <w:rFonts w:ascii="Garamond" w:hAnsi="Garamond" w:eastAsia="Times New Roman" w:cs="Arial"/>
        </w:rPr>
        <w:t xml:space="preserve">data </w:t>
      </w:r>
      <w:r w:rsidRPr="2C624055">
        <w:rPr>
          <w:rFonts w:ascii="Garamond" w:hAnsi="Garamond" w:eastAsia="Times New Roman" w:cs="Arial"/>
        </w:rPr>
        <w:t>from GEE w</w:t>
      </w:r>
      <w:r w:rsidRPr="2C624055" w:rsidR="64698029">
        <w:rPr>
          <w:rFonts w:ascii="Garamond" w:hAnsi="Garamond" w:eastAsia="Times New Roman" w:cs="Arial"/>
        </w:rPr>
        <w:t xml:space="preserve">ere </w:t>
      </w:r>
      <w:r w:rsidRPr="2C624055" w:rsidR="6626D30C">
        <w:rPr>
          <w:rFonts w:ascii="Garamond" w:hAnsi="Garamond" w:eastAsia="Times New Roman" w:cs="Arial"/>
        </w:rPr>
        <w:t>analyzed</w:t>
      </w:r>
      <w:r w:rsidRPr="2C624055" w:rsidR="095B37DF">
        <w:rPr>
          <w:rFonts w:ascii="Garamond" w:hAnsi="Garamond" w:eastAsia="Times New Roman" w:cs="Arial"/>
        </w:rPr>
        <w:t xml:space="preserve"> on </w:t>
      </w:r>
      <w:r w:rsidRPr="2C624055" w:rsidR="2D5380CF">
        <w:rPr>
          <w:rFonts w:ascii="Garamond" w:hAnsi="Garamond" w:eastAsia="Times New Roman" w:cs="Arial"/>
        </w:rPr>
        <w:t xml:space="preserve">the </w:t>
      </w:r>
      <w:r w:rsidRPr="2C624055" w:rsidR="095B37DF">
        <w:rPr>
          <w:rFonts w:ascii="Garamond" w:hAnsi="Garamond" w:eastAsia="Times New Roman" w:cs="Arial"/>
        </w:rPr>
        <w:t xml:space="preserve">ArcGIS platform. A mean </w:t>
      </w:r>
      <w:r w:rsidRPr="2C624055" w:rsidR="3B91A69C">
        <w:rPr>
          <w:rFonts w:ascii="Garamond" w:hAnsi="Garamond" w:eastAsia="Times New Roman" w:cs="Arial"/>
        </w:rPr>
        <w:t>d</w:t>
      </w:r>
      <w:r w:rsidRPr="2C624055" w:rsidR="095B37DF">
        <w:rPr>
          <w:rFonts w:ascii="Garamond" w:hAnsi="Garamond" w:eastAsia="Times New Roman" w:cs="Arial"/>
        </w:rPr>
        <w:t xml:space="preserve">aytime LST per census block group </w:t>
      </w:r>
      <w:r w:rsidRPr="2C624055" w:rsidR="3D349898">
        <w:rPr>
          <w:rFonts w:ascii="Garamond" w:hAnsi="Garamond" w:eastAsia="Times New Roman" w:cs="Arial"/>
        </w:rPr>
        <w:t xml:space="preserve">and tract </w:t>
      </w:r>
      <w:r w:rsidRPr="2C624055" w:rsidR="095B37DF">
        <w:rPr>
          <w:rFonts w:ascii="Garamond" w:hAnsi="Garamond" w:eastAsia="Times New Roman" w:cs="Arial"/>
        </w:rPr>
        <w:t xml:space="preserve">was obtained by using the Zonal Statistics by </w:t>
      </w:r>
      <w:r w:rsidRPr="2C624055" w:rsidR="0D566145">
        <w:rPr>
          <w:rFonts w:ascii="Garamond" w:hAnsi="Garamond" w:eastAsia="Times New Roman" w:cs="Arial"/>
        </w:rPr>
        <w:t>Table</w:t>
      </w:r>
      <w:r w:rsidRPr="2C624055" w:rsidR="095B37DF">
        <w:rPr>
          <w:rFonts w:ascii="Garamond" w:hAnsi="Garamond" w:eastAsia="Times New Roman" w:cs="Arial"/>
        </w:rPr>
        <w:t xml:space="preserve"> tool in ArcGIS Pro</w:t>
      </w:r>
      <w:r w:rsidRPr="2C624055" w:rsidR="427639FD">
        <w:rPr>
          <w:rFonts w:ascii="Garamond" w:hAnsi="Garamond" w:eastAsia="Times New Roman" w:cs="Arial"/>
        </w:rPr>
        <w:t>.</w:t>
      </w:r>
      <w:r w:rsidRPr="2C624055" w:rsidR="1ED9831C">
        <w:rPr>
          <w:rFonts w:ascii="Garamond" w:hAnsi="Garamond" w:eastAsia="Times New Roman" w:cs="Arial"/>
        </w:rPr>
        <w:t xml:space="preserve"> </w:t>
      </w:r>
      <w:r w:rsidRPr="2C624055" w:rsidR="36AC91B2">
        <w:rPr>
          <w:rFonts w:ascii="Garamond" w:hAnsi="Garamond" w:eastAsia="Times New Roman" w:cs="Arial"/>
        </w:rPr>
        <w:t>Nighttime LST images obtained from ECOSTRESS</w:t>
      </w:r>
      <w:r w:rsidRPr="2C624055" w:rsidR="624DBA58">
        <w:rPr>
          <w:rFonts w:ascii="Garamond" w:hAnsi="Garamond" w:eastAsia="Times New Roman" w:cs="Arial"/>
        </w:rPr>
        <w:t xml:space="preserve"> </w:t>
      </w:r>
      <w:r w:rsidRPr="2C624055" w:rsidR="624DBA58">
        <w:rPr>
          <w:rFonts w:ascii="Garamond" w:hAnsi="Garamond" w:eastAsia="Garamond" w:cs="Garamond"/>
        </w:rPr>
        <w:t>ECO2LSTE.001 and processed in Pytho</w:t>
      </w:r>
      <w:r w:rsidRPr="2C624055" w:rsidR="5490668A">
        <w:rPr>
          <w:rFonts w:ascii="Garamond" w:hAnsi="Garamond" w:eastAsia="Garamond" w:cs="Garamond"/>
        </w:rPr>
        <w:t>n also underwent similar analysis.</w:t>
      </w:r>
      <w:r w:rsidRPr="2C624055" w:rsidR="624DBA58">
        <w:rPr>
          <w:rFonts w:ascii="Garamond" w:hAnsi="Garamond" w:eastAsia="Garamond" w:cs="Garamond"/>
        </w:rPr>
        <w:t xml:space="preserve"> </w:t>
      </w:r>
      <w:r w:rsidRPr="2C624055" w:rsidR="2B8CAA48">
        <w:rPr>
          <w:rFonts w:ascii="Garamond" w:hAnsi="Garamond" w:eastAsia="Times New Roman" w:cs="Arial"/>
        </w:rPr>
        <w:t xml:space="preserve">The resulting images were aggregated by </w:t>
      </w:r>
      <w:r w:rsidRPr="2C624055" w:rsidR="14EF8C90">
        <w:rPr>
          <w:rFonts w:ascii="Garamond" w:hAnsi="Garamond" w:eastAsia="Times New Roman" w:cs="Arial"/>
        </w:rPr>
        <w:t>the</w:t>
      </w:r>
      <w:r w:rsidRPr="2C624055" w:rsidR="51BB035A">
        <w:rPr>
          <w:rFonts w:ascii="Garamond" w:hAnsi="Garamond" w:eastAsia="Times New Roman" w:cs="Arial"/>
        </w:rPr>
        <w:t>ir</w:t>
      </w:r>
      <w:r w:rsidRPr="2C624055" w:rsidR="2B8CAA48">
        <w:rPr>
          <w:rFonts w:ascii="Garamond" w:hAnsi="Garamond" w:eastAsia="Times New Roman" w:cs="Arial"/>
        </w:rPr>
        <w:t xml:space="preserve"> mean</w:t>
      </w:r>
      <w:r w:rsidRPr="2C624055" w:rsidR="36EE35E7">
        <w:rPr>
          <w:rFonts w:ascii="Garamond" w:hAnsi="Garamond" w:eastAsia="Times New Roman" w:cs="Arial"/>
        </w:rPr>
        <w:t>, and exported in the TIFF file format.</w:t>
      </w:r>
      <w:r w:rsidRPr="2C624055" w:rsidR="2B8CAA48">
        <w:rPr>
          <w:rFonts w:ascii="Garamond" w:hAnsi="Garamond" w:eastAsia="Times New Roman" w:cs="Arial"/>
        </w:rPr>
        <w:t xml:space="preserve"> Zonal statistics were implemented </w:t>
      </w:r>
      <w:r w:rsidRPr="2C624055" w:rsidR="27394AEC">
        <w:rPr>
          <w:rFonts w:ascii="Garamond" w:hAnsi="Garamond" w:eastAsia="Times New Roman" w:cs="Arial"/>
        </w:rPr>
        <w:t>to</w:t>
      </w:r>
      <w:r w:rsidRPr="2C624055" w:rsidR="2B8CAA48">
        <w:rPr>
          <w:rFonts w:ascii="Garamond" w:hAnsi="Garamond" w:eastAsia="Times New Roman" w:cs="Arial"/>
        </w:rPr>
        <w:t xml:space="preserve"> retrieve mean land surface temperature per </w:t>
      </w:r>
      <w:r w:rsidRPr="2C624055" w:rsidR="50E98CEC">
        <w:rPr>
          <w:rFonts w:ascii="Garamond" w:hAnsi="Garamond" w:eastAsia="Times New Roman" w:cs="Arial"/>
        </w:rPr>
        <w:t>c</w:t>
      </w:r>
      <w:r w:rsidRPr="2C624055" w:rsidR="2B8CAA48">
        <w:rPr>
          <w:rFonts w:ascii="Garamond" w:hAnsi="Garamond" w:eastAsia="Times New Roman" w:cs="Arial"/>
        </w:rPr>
        <w:t xml:space="preserve">ensus </w:t>
      </w:r>
      <w:r w:rsidRPr="2C624055" w:rsidR="1B502B82">
        <w:rPr>
          <w:rFonts w:ascii="Garamond" w:hAnsi="Garamond" w:eastAsia="Times New Roman" w:cs="Arial"/>
        </w:rPr>
        <w:t>b</w:t>
      </w:r>
      <w:r w:rsidRPr="2C624055" w:rsidR="2B8CAA48">
        <w:rPr>
          <w:rFonts w:ascii="Garamond" w:hAnsi="Garamond" w:eastAsia="Times New Roman" w:cs="Arial"/>
        </w:rPr>
        <w:t xml:space="preserve">lock </w:t>
      </w:r>
      <w:r w:rsidRPr="2C624055" w:rsidR="736482B2">
        <w:rPr>
          <w:rFonts w:ascii="Garamond" w:hAnsi="Garamond" w:eastAsia="Times New Roman" w:cs="Arial"/>
        </w:rPr>
        <w:t>group</w:t>
      </w:r>
      <w:r w:rsidRPr="2C624055" w:rsidR="2B8CAA48">
        <w:rPr>
          <w:rFonts w:ascii="Garamond" w:hAnsi="Garamond" w:eastAsia="Times New Roman" w:cs="Arial"/>
        </w:rPr>
        <w:t xml:space="preserve"> </w:t>
      </w:r>
      <w:r w:rsidRPr="2C624055" w:rsidR="2B1437FE">
        <w:rPr>
          <w:rFonts w:ascii="Garamond" w:hAnsi="Garamond" w:eastAsia="Times New Roman" w:cs="Arial"/>
        </w:rPr>
        <w:t xml:space="preserve">and tract </w:t>
      </w:r>
      <w:r w:rsidRPr="2C624055" w:rsidR="2B8CAA48">
        <w:rPr>
          <w:rFonts w:ascii="Garamond" w:hAnsi="Garamond" w:eastAsia="Times New Roman" w:cs="Arial"/>
        </w:rPr>
        <w:t>in Wichita</w:t>
      </w:r>
      <w:r w:rsidRPr="2C624055" w:rsidR="47A0A5CC">
        <w:rPr>
          <w:rFonts w:ascii="Garamond" w:hAnsi="Garamond" w:eastAsia="Times New Roman" w:cs="Arial"/>
        </w:rPr>
        <w:t>.</w:t>
      </w:r>
      <w:r w:rsidRPr="2C624055" w:rsidR="237BC409">
        <w:rPr>
          <w:rFonts w:ascii="Garamond" w:hAnsi="Garamond" w:eastAsia="Times New Roman" w:cs="Arial"/>
        </w:rPr>
        <w:t xml:space="preserve"> Visualizations for daytime LST and nighttime LST can be found in Appendix Figures A6 and A7.</w:t>
      </w:r>
    </w:p>
    <w:p w:rsidR="257D7758" w:rsidP="257D7758" w:rsidRDefault="257D7758" w14:paraId="20AF314C" w14:textId="19D6001D">
      <w:pPr>
        <w:spacing w:after="0" w:line="240" w:lineRule="auto"/>
        <w:rPr>
          <w:rFonts w:ascii="Garamond" w:hAnsi="Garamond" w:cs="Arial"/>
        </w:rPr>
      </w:pPr>
    </w:p>
    <w:p w:rsidR="257D7758" w:rsidP="46FFBA08" w:rsidRDefault="48F1365D" w14:paraId="5D56CA91" w14:textId="6913EBF8">
      <w:pPr>
        <w:spacing w:after="0" w:line="240" w:lineRule="auto"/>
        <w:rPr>
          <w:rFonts w:ascii="Garamond" w:hAnsi="Garamond" w:cs="Arial"/>
          <w:i/>
          <w:iCs/>
        </w:rPr>
      </w:pPr>
      <w:r w:rsidRPr="46FFBA08">
        <w:rPr>
          <w:rFonts w:ascii="Garamond" w:hAnsi="Garamond" w:cs="Arial"/>
          <w:i/>
          <w:iCs/>
        </w:rPr>
        <w:t xml:space="preserve">3.3.2 </w:t>
      </w:r>
      <w:r w:rsidRPr="46FFBA08" w:rsidR="0E744223">
        <w:rPr>
          <w:rFonts w:ascii="Garamond" w:hAnsi="Garamond" w:cs="Arial"/>
          <w:i/>
          <w:iCs/>
        </w:rPr>
        <w:t xml:space="preserve">InVEST </w:t>
      </w:r>
      <w:r w:rsidRPr="46FFBA08" w:rsidR="00386887">
        <w:rPr>
          <w:rFonts w:ascii="Garamond" w:hAnsi="Garamond" w:cs="Arial"/>
          <w:i/>
          <w:iCs/>
        </w:rPr>
        <w:t xml:space="preserve">Urban </w:t>
      </w:r>
      <w:r w:rsidRPr="46FFBA08" w:rsidR="0E744223">
        <w:rPr>
          <w:rFonts w:ascii="Garamond" w:hAnsi="Garamond" w:cs="Arial"/>
          <w:i/>
          <w:iCs/>
        </w:rPr>
        <w:t>Cooling Model</w:t>
      </w:r>
      <w:r w:rsidR="003A1CF1">
        <w:rPr>
          <w:rFonts w:ascii="Garamond" w:hAnsi="Garamond" w:cs="Arial"/>
          <w:i/>
          <w:iCs/>
        </w:rPr>
        <w:t xml:space="preserve"> </w:t>
      </w:r>
    </w:p>
    <w:p w:rsidR="1899A808" w:rsidP="00DD5F88" w:rsidRDefault="00CE4CD5" w14:paraId="080143EE" w14:textId="61CE5905">
      <w:pPr>
        <w:spacing w:after="0" w:line="240" w:lineRule="auto"/>
        <w:rPr>
          <w:rFonts w:ascii="Garamond" w:hAnsi="Garamond" w:cs="Arial"/>
        </w:rPr>
      </w:pPr>
      <w:r>
        <w:rPr>
          <w:rFonts w:ascii="Garamond" w:hAnsi="Garamond" w:cs="Arial"/>
        </w:rPr>
        <w:t xml:space="preserve">To understand the spatial distribution of heat burden in Wichita our team utilized </w:t>
      </w:r>
      <w:r w:rsidRPr="69C64286" w:rsidR="7EB92EF3">
        <w:rPr>
          <w:rFonts w:ascii="Garamond" w:hAnsi="Garamond" w:cs="Arial"/>
        </w:rPr>
        <w:t xml:space="preserve">the Natural Capital Project </w:t>
      </w:r>
      <w:r w:rsidRPr="69C64286" w:rsidR="39AB655A">
        <w:rPr>
          <w:rFonts w:ascii="Garamond" w:hAnsi="Garamond" w:cs="Arial"/>
        </w:rPr>
        <w:t xml:space="preserve">from </w:t>
      </w:r>
      <w:r w:rsidRPr="69C64286" w:rsidR="7EB92EF3">
        <w:rPr>
          <w:rFonts w:ascii="Garamond" w:hAnsi="Garamond" w:cs="Arial"/>
        </w:rPr>
        <w:t xml:space="preserve">Stanford University’s InVEST 3.11 </w:t>
      </w:r>
      <w:r w:rsidRPr="69C64286" w:rsidR="00386887">
        <w:rPr>
          <w:rFonts w:ascii="Garamond" w:hAnsi="Garamond" w:cs="Arial"/>
        </w:rPr>
        <w:t xml:space="preserve">urban cooling </w:t>
      </w:r>
      <w:r w:rsidRPr="69C64286" w:rsidR="7EB92EF3">
        <w:rPr>
          <w:rFonts w:ascii="Garamond" w:hAnsi="Garamond" w:cs="Arial"/>
        </w:rPr>
        <w:t>model</w:t>
      </w:r>
      <w:r w:rsidR="004912EB">
        <w:rPr>
          <w:rFonts w:ascii="Garamond" w:hAnsi="Garamond" w:cs="Arial"/>
        </w:rPr>
        <w:t>.</w:t>
      </w:r>
      <w:r w:rsidR="00395438">
        <w:rPr>
          <w:rFonts w:ascii="Garamond" w:hAnsi="Garamond" w:cs="Arial"/>
        </w:rPr>
        <w:t xml:space="preserve"> The mo</w:t>
      </w:r>
      <w:r w:rsidR="00EE4BD2">
        <w:rPr>
          <w:rFonts w:ascii="Garamond" w:hAnsi="Garamond" w:cs="Arial"/>
        </w:rPr>
        <w:t xml:space="preserve">del uses inputs of evapotranspiration, landcover, shade, albedo, and distance from cooling islands (green areas larger than two hectares) </w:t>
      </w:r>
      <w:r w:rsidR="00BB53E1">
        <w:rPr>
          <w:rFonts w:ascii="Garamond" w:hAnsi="Garamond" w:cs="Arial"/>
        </w:rPr>
        <w:t xml:space="preserve">to create a relative cooling capacity and heat mitigation index. </w:t>
      </w:r>
      <w:r w:rsidR="00BE6C12">
        <w:rPr>
          <w:rFonts w:ascii="Garamond" w:hAnsi="Garamond" w:cs="Arial"/>
        </w:rPr>
        <w:t xml:space="preserve">To run the model, our team </w:t>
      </w:r>
      <w:r w:rsidR="00EC1B1F">
        <w:rPr>
          <w:rFonts w:ascii="Garamond" w:hAnsi="Garamond" w:cs="Arial"/>
        </w:rPr>
        <w:t>acquired</w:t>
      </w:r>
      <w:r w:rsidR="00BE6C12">
        <w:rPr>
          <w:rFonts w:ascii="Garamond" w:hAnsi="Garamond" w:cs="Arial"/>
        </w:rPr>
        <w:t xml:space="preserve"> raster files of land</w:t>
      </w:r>
      <w:r w:rsidR="00EC1B1F">
        <w:rPr>
          <w:rFonts w:ascii="Garamond" w:hAnsi="Garamond" w:cs="Arial"/>
        </w:rPr>
        <w:t xml:space="preserve"> cover and </w:t>
      </w:r>
      <w:r w:rsidR="00EE11B4">
        <w:rPr>
          <w:rFonts w:ascii="Garamond" w:hAnsi="Garamond" w:cs="Arial"/>
        </w:rPr>
        <w:t>evapotranspiration and</w:t>
      </w:r>
      <w:r w:rsidR="00EC1B1F">
        <w:rPr>
          <w:rFonts w:ascii="Garamond" w:hAnsi="Garamond" w:cs="Arial"/>
        </w:rPr>
        <w:t xml:space="preserve"> created a biophysical attribute table to link </w:t>
      </w:r>
      <w:r w:rsidR="00E41A08">
        <w:rPr>
          <w:rFonts w:ascii="Garamond" w:hAnsi="Garamond" w:cs="Arial"/>
        </w:rPr>
        <w:t>environmental</w:t>
      </w:r>
      <w:r w:rsidR="00206C82">
        <w:rPr>
          <w:rFonts w:ascii="Garamond" w:hAnsi="Garamond" w:cs="Arial"/>
        </w:rPr>
        <w:t xml:space="preserve"> attributes </w:t>
      </w:r>
      <w:r w:rsidR="004677C1">
        <w:rPr>
          <w:rFonts w:ascii="Garamond" w:hAnsi="Garamond" w:cs="Arial"/>
        </w:rPr>
        <w:t>to</w:t>
      </w:r>
      <w:r w:rsidR="00206C82">
        <w:rPr>
          <w:rFonts w:ascii="Garamond" w:hAnsi="Garamond" w:cs="Arial"/>
        </w:rPr>
        <w:t xml:space="preserve"> land cover</w:t>
      </w:r>
      <w:r w:rsidR="00B25727">
        <w:rPr>
          <w:rFonts w:ascii="Garamond" w:hAnsi="Garamond" w:cs="Arial"/>
        </w:rPr>
        <w:t xml:space="preserve"> classes within Wichita. </w:t>
      </w:r>
    </w:p>
    <w:p w:rsidR="007820CF" w:rsidP="007820CF" w:rsidRDefault="007820CF" w14:paraId="61AD5BFA" w14:textId="77777777">
      <w:pPr>
        <w:spacing w:after="0" w:line="240" w:lineRule="auto"/>
        <w:rPr>
          <w:rFonts w:ascii="Garamond" w:hAnsi="Garamond" w:cs="Arial"/>
        </w:rPr>
      </w:pPr>
    </w:p>
    <w:p w:rsidR="00EF5787" w:rsidP="007820CF" w:rsidRDefault="744650AD" w14:paraId="4D8DD6AE" w14:textId="19B17006">
      <w:pPr>
        <w:spacing w:after="0" w:line="240" w:lineRule="auto"/>
        <w:rPr>
          <w:rFonts w:ascii="Garamond" w:hAnsi="Garamond" w:cs="Arial"/>
        </w:rPr>
      </w:pPr>
      <w:r w:rsidRPr="2C624055">
        <w:rPr>
          <w:rFonts w:ascii="Garamond" w:hAnsi="Garamond" w:cs="Arial"/>
        </w:rPr>
        <w:t xml:space="preserve">Our team ran multiple canopy adaptation scenarios within InVEST to demonstrate </w:t>
      </w:r>
      <w:r w:rsidRPr="2C624055" w:rsidR="7956B455">
        <w:rPr>
          <w:rFonts w:ascii="Garamond" w:hAnsi="Garamond" w:cs="Arial"/>
        </w:rPr>
        <w:t>how canopy cover is directly associated with heat burden</w:t>
      </w:r>
      <w:r w:rsidRPr="2C624055" w:rsidR="030D0C3F">
        <w:rPr>
          <w:rFonts w:ascii="Garamond" w:hAnsi="Garamond" w:cs="Arial"/>
        </w:rPr>
        <w:t xml:space="preserve">. </w:t>
      </w:r>
      <w:r w:rsidRPr="2C624055" w:rsidR="5725639E">
        <w:rPr>
          <w:rFonts w:ascii="Garamond" w:hAnsi="Garamond" w:cs="Arial"/>
        </w:rPr>
        <w:t xml:space="preserve">For our first </w:t>
      </w:r>
      <w:r w:rsidRPr="2C624055" w:rsidR="756AA8EC">
        <w:rPr>
          <w:rFonts w:ascii="Garamond" w:hAnsi="Garamond" w:cs="Arial"/>
        </w:rPr>
        <w:t>model</w:t>
      </w:r>
      <w:r w:rsidRPr="2C624055" w:rsidR="030D0C3F">
        <w:rPr>
          <w:rFonts w:ascii="Garamond" w:hAnsi="Garamond" w:cs="Arial"/>
        </w:rPr>
        <w:t xml:space="preserve">, we ran a business-as-usual scenario where </w:t>
      </w:r>
      <w:r w:rsidRPr="2C624055" w:rsidR="4CCDD7CF">
        <w:rPr>
          <w:rFonts w:ascii="Garamond" w:hAnsi="Garamond" w:cs="Arial"/>
        </w:rPr>
        <w:t xml:space="preserve">all biophysical attributes reflected the current </w:t>
      </w:r>
      <w:r w:rsidRPr="2C624055" w:rsidR="243876BA">
        <w:rPr>
          <w:rFonts w:ascii="Garamond" w:hAnsi="Garamond" w:cs="Arial"/>
        </w:rPr>
        <w:t xml:space="preserve">canopy conditions in Wichita. These baseline values were used as comparison to other adaptation scenarios that the team ran. </w:t>
      </w:r>
      <w:r w:rsidRPr="2C624055" w:rsidR="5CD33E96">
        <w:rPr>
          <w:rFonts w:ascii="Garamond" w:hAnsi="Garamond" w:cs="Arial"/>
        </w:rPr>
        <w:t>The three additional scenarios we ran are</w:t>
      </w:r>
      <w:r w:rsidRPr="2C624055" w:rsidR="5C67AD3E">
        <w:rPr>
          <w:rFonts w:ascii="Garamond" w:hAnsi="Garamond" w:cs="Arial"/>
        </w:rPr>
        <w:t xml:space="preserve"> a canopy decrease of 10%, an increase of 10%</w:t>
      </w:r>
      <w:r w:rsidRPr="2C624055" w:rsidR="471B0BD4">
        <w:rPr>
          <w:rFonts w:ascii="Garamond" w:hAnsi="Garamond" w:cs="Arial"/>
        </w:rPr>
        <w:t xml:space="preserve">, </w:t>
      </w:r>
      <w:r w:rsidRPr="2C624055" w:rsidR="5C67AD3E">
        <w:rPr>
          <w:rFonts w:ascii="Garamond" w:hAnsi="Garamond" w:cs="Arial"/>
        </w:rPr>
        <w:t>and an increase of 30%.</w:t>
      </w:r>
      <w:r w:rsidRPr="2C624055" w:rsidR="3400DFFA">
        <w:rPr>
          <w:rFonts w:ascii="Garamond" w:hAnsi="Garamond" w:cs="Arial"/>
        </w:rPr>
        <w:t xml:space="preserve"> Because the City of Wichita has jurisdiction over certain land cover types, our team only increased shade in developed land cover types 21, 22, 23, 24</w:t>
      </w:r>
      <w:r w:rsidRPr="2C624055" w:rsidR="43AAE7D3">
        <w:rPr>
          <w:rFonts w:ascii="Garamond" w:hAnsi="Garamond" w:cs="Arial"/>
        </w:rPr>
        <w:t xml:space="preserve">. </w:t>
      </w:r>
    </w:p>
    <w:p w:rsidR="00DA5F34" w:rsidP="00DD5F88" w:rsidRDefault="00DA5F34" w14:paraId="4C1DDB10" w14:textId="77777777">
      <w:pPr>
        <w:spacing w:after="0" w:line="240" w:lineRule="auto"/>
        <w:rPr>
          <w:rFonts w:ascii="Garamond" w:hAnsi="Garamond" w:cs="Arial"/>
        </w:rPr>
      </w:pPr>
    </w:p>
    <w:p w:rsidR="00DA5F34" w:rsidP="00DD5F88" w:rsidRDefault="20F2E539" w14:paraId="68DB8F4D" w14:textId="2EB23CF7">
      <w:pPr>
        <w:spacing w:after="0" w:line="240" w:lineRule="auto"/>
        <w:rPr>
          <w:rFonts w:ascii="Garamond" w:hAnsi="Garamond" w:cs="Arial"/>
        </w:rPr>
      </w:pPr>
      <w:r w:rsidRPr="2C624055">
        <w:rPr>
          <w:rFonts w:ascii="Garamond" w:hAnsi="Garamond" w:cs="Arial"/>
        </w:rPr>
        <w:t xml:space="preserve">The model calculates </w:t>
      </w:r>
      <w:r w:rsidRPr="2C624055" w:rsidR="32FABF0C">
        <w:rPr>
          <w:rFonts w:ascii="Garamond" w:hAnsi="Garamond" w:cs="Arial"/>
        </w:rPr>
        <w:t xml:space="preserve">the cooling capacity index based on evapotranspiration, albedo, and shade. This is demonstrated in the </w:t>
      </w:r>
      <w:r w:rsidRPr="2C624055" w:rsidR="71A4E76A">
        <w:rPr>
          <w:rFonts w:ascii="Garamond" w:hAnsi="Garamond" w:cs="Arial"/>
        </w:rPr>
        <w:t>equation</w:t>
      </w:r>
      <w:r w:rsidRPr="2C624055" w:rsidR="32FABF0C">
        <w:rPr>
          <w:rFonts w:ascii="Garamond" w:hAnsi="Garamond" w:cs="Arial"/>
        </w:rPr>
        <w:t xml:space="preserve"> below. Here, ETI is the </w:t>
      </w:r>
      <w:r w:rsidRPr="2C624055" w:rsidR="3CC9A7D9">
        <w:rPr>
          <w:rFonts w:ascii="Garamond" w:hAnsi="Garamond" w:cs="Arial"/>
        </w:rPr>
        <w:t xml:space="preserve">evapotranspiration </w:t>
      </w:r>
      <w:r w:rsidRPr="2C624055" w:rsidR="71A4E76A">
        <w:rPr>
          <w:rFonts w:ascii="Garamond" w:hAnsi="Garamond" w:cs="Arial"/>
        </w:rPr>
        <w:t>index</w:t>
      </w:r>
      <w:r w:rsidRPr="2C624055" w:rsidR="3CC9A7D9">
        <w:rPr>
          <w:rFonts w:ascii="Garamond" w:hAnsi="Garamond" w:cs="Arial"/>
        </w:rPr>
        <w:t xml:space="preserve"> of each pixel, calculated by multiplying the crop </w:t>
      </w:r>
      <w:r w:rsidRPr="2C624055" w:rsidR="52F03EE1">
        <w:rPr>
          <w:rFonts w:ascii="Garamond" w:hAnsi="Garamond" w:cs="Arial"/>
        </w:rPr>
        <w:t>coefficient</w:t>
      </w:r>
      <w:r w:rsidRPr="2C624055" w:rsidR="360DB104">
        <w:rPr>
          <w:rFonts w:ascii="Garamond" w:hAnsi="Garamond" w:cs="Arial"/>
        </w:rPr>
        <w:t xml:space="preserve"> </w:t>
      </w:r>
      <w:r w:rsidRPr="2C624055" w:rsidR="52F03EE1">
        <w:rPr>
          <w:rFonts w:ascii="Garamond" w:hAnsi="Garamond" w:cs="Arial"/>
        </w:rPr>
        <w:t>(always</w:t>
      </w:r>
      <w:r w:rsidRPr="2C624055" w:rsidR="3CC9A7D9">
        <w:rPr>
          <w:rFonts w:ascii="Garamond" w:hAnsi="Garamond" w:cs="Arial"/>
        </w:rPr>
        <w:t xml:space="preserve"> a value of 1 for </w:t>
      </w:r>
      <w:r w:rsidRPr="2C624055" w:rsidR="71A4E76A">
        <w:rPr>
          <w:rFonts w:ascii="Garamond" w:hAnsi="Garamond" w:cs="Arial"/>
        </w:rPr>
        <w:t>actual</w:t>
      </w:r>
      <w:r w:rsidRPr="2C624055" w:rsidR="3CC9A7D9">
        <w:rPr>
          <w:rFonts w:ascii="Garamond" w:hAnsi="Garamond" w:cs="Arial"/>
        </w:rPr>
        <w:t xml:space="preserve"> evapotranspiration data) and the reference evapotranspiration values. </w:t>
      </w:r>
    </w:p>
    <w:p w:rsidR="00500ADE" w:rsidP="00DD5F88" w:rsidRDefault="00500ADE" w14:paraId="06D99C77" w14:textId="77777777">
      <w:pPr>
        <w:spacing w:after="0" w:line="240" w:lineRule="auto"/>
        <w:rPr>
          <w:rFonts w:ascii="Garamond" w:hAnsi="Garamond" w:cs="Arial"/>
        </w:rPr>
      </w:pPr>
    </w:p>
    <w:p w:rsidR="2E410296" w:rsidP="2C624055" w:rsidRDefault="00AC498E" w14:paraId="589A9D6C" w14:textId="1C72BBEF">
      <w:pPr>
        <w:spacing w:after="0" w:line="240" w:lineRule="auto"/>
        <w:jc w:val="center"/>
        <w:rPr>
          <w:rFonts w:ascii="Garamond" w:hAnsi="Garamond" w:cs="Arial"/>
          <w:i/>
          <w:iCs/>
          <w:color w:val="FF0000"/>
        </w:rPr>
      </w:pPr>
      <m:oMathPara>
        <m:oMath>
          <m:r>
            <w:rPr>
              <w:rFonts w:ascii="Cambria Math" w:hAnsi="Cambria Math"/>
            </w:rPr>
            <m:t>CC-day=</m:t>
          </m:r>
          <m:d>
            <m:dPr>
              <m:ctrlPr>
                <w:rPr>
                  <w:rFonts w:ascii="Cambria Math" w:hAnsi="Cambria Math"/>
                </w:rPr>
              </m:ctrlPr>
            </m:dPr>
            <m:e>
              <m:r>
                <w:rPr>
                  <w:rFonts w:ascii="Cambria Math" w:hAnsi="Cambria Math"/>
                </w:rPr>
                <m:t>0.6⋅shade</m:t>
              </m:r>
            </m:e>
          </m:d>
          <m:r>
            <w:rPr>
              <w:rFonts w:ascii="Cambria Math" w:hAnsi="Cambria Math"/>
            </w:rPr>
            <m:t>+</m:t>
          </m:r>
          <m:d>
            <m:dPr>
              <m:ctrlPr>
                <w:rPr>
                  <w:rFonts w:ascii="Cambria Math" w:hAnsi="Cambria Math"/>
                </w:rPr>
              </m:ctrlPr>
            </m:dPr>
            <m:e>
              <m:r>
                <w:rPr>
                  <w:rFonts w:ascii="Cambria Math" w:hAnsi="Cambria Math"/>
                </w:rPr>
                <m:t>0.2⋅albedo</m:t>
              </m:r>
            </m:e>
          </m:d>
          <m:r>
            <w:rPr>
              <w:rFonts w:ascii="Cambria Math" w:hAnsi="Cambria Math"/>
            </w:rPr>
            <m:t>+</m:t>
          </m:r>
          <m:d>
            <m:dPr>
              <m:ctrlPr>
                <w:rPr>
                  <w:rFonts w:ascii="Cambria Math" w:hAnsi="Cambria Math"/>
                </w:rPr>
              </m:ctrlPr>
            </m:dPr>
            <m:e>
              <m:r>
                <w:rPr>
                  <w:rFonts w:ascii="Cambria Math" w:hAnsi="Cambria Math"/>
                </w:rPr>
                <m:t>0.2⋅ETI</m:t>
              </m:r>
            </m:e>
          </m:d>
        </m:oMath>
      </m:oMathPara>
    </w:p>
    <w:p w:rsidR="00500ADE" w:rsidP="1E920DC0" w:rsidRDefault="00500ADE" w14:paraId="022A6004" w14:textId="77777777">
      <w:pPr>
        <w:spacing w:after="0" w:line="240" w:lineRule="auto"/>
        <w:rPr>
          <w:rFonts w:ascii="Garamond" w:hAnsi="Garamond" w:cs="Arial"/>
        </w:rPr>
      </w:pPr>
    </w:p>
    <w:p w:rsidR="6456E4B3" w:rsidP="1E920DC0" w:rsidRDefault="00E03C6A" w14:paraId="0CDDA82F" w14:textId="3AAC61A2">
      <w:pPr>
        <w:spacing w:after="0" w:line="240" w:lineRule="auto"/>
        <w:rPr>
          <w:rFonts w:ascii="Garamond" w:hAnsi="Garamond" w:cs="Arial"/>
        </w:rPr>
      </w:pPr>
      <w:r>
        <w:rPr>
          <w:rFonts w:ascii="Garamond" w:hAnsi="Garamond" w:cs="Arial"/>
        </w:rPr>
        <w:t xml:space="preserve">Further, if the pixel is located within 500m of a cooling island, the model </w:t>
      </w:r>
      <w:r w:rsidR="00292624">
        <w:rPr>
          <w:rFonts w:ascii="Garamond" w:hAnsi="Garamond" w:cs="Arial"/>
        </w:rPr>
        <w:t>calculates the effect on cooling capacity to output a heat mitigation index</w:t>
      </w:r>
      <w:r w:rsidR="00AE4C64">
        <w:rPr>
          <w:rFonts w:ascii="Garamond" w:hAnsi="Garamond" w:cs="Arial"/>
        </w:rPr>
        <w:t xml:space="preserve"> (HMI)</w:t>
      </w:r>
      <w:r w:rsidR="00292624">
        <w:rPr>
          <w:rFonts w:ascii="Garamond" w:hAnsi="Garamond" w:cs="Arial"/>
        </w:rPr>
        <w:t xml:space="preserve">. All pixel values that are not within 500m of </w:t>
      </w:r>
      <w:r w:rsidR="007E3CA8">
        <w:rPr>
          <w:rFonts w:ascii="Garamond" w:hAnsi="Garamond" w:cs="Arial"/>
        </w:rPr>
        <w:t xml:space="preserve">a cooling island receive a value equal to the pixels associated cooling capacity index value. </w:t>
      </w:r>
      <w:r w:rsidR="00122706">
        <w:rPr>
          <w:rFonts w:ascii="Garamond" w:hAnsi="Garamond" w:cs="Arial"/>
        </w:rPr>
        <w:t>Utilizing t</w:t>
      </w:r>
      <w:r w:rsidR="005F7C3A">
        <w:rPr>
          <w:rFonts w:ascii="Garamond" w:hAnsi="Garamond" w:cs="Arial"/>
        </w:rPr>
        <w:t xml:space="preserve">he Zonal Statistics tool </w:t>
      </w:r>
      <w:r w:rsidR="004F21F3">
        <w:rPr>
          <w:rFonts w:ascii="Garamond" w:hAnsi="Garamond" w:cs="Arial"/>
        </w:rPr>
        <w:t xml:space="preserve">enabled </w:t>
      </w:r>
      <w:r w:rsidR="005F7C3A">
        <w:rPr>
          <w:rFonts w:ascii="Garamond" w:hAnsi="Garamond" w:cs="Arial"/>
        </w:rPr>
        <w:t xml:space="preserve">the team to extract mean HMI values for every canopy </w:t>
      </w:r>
      <w:r w:rsidR="00A02855">
        <w:rPr>
          <w:rFonts w:ascii="Garamond" w:hAnsi="Garamond" w:cs="Arial"/>
        </w:rPr>
        <w:t>adaptation scenario at both the city-wide and focus area resolution. This a</w:t>
      </w:r>
      <w:r w:rsidR="00492246">
        <w:rPr>
          <w:rFonts w:ascii="Garamond" w:hAnsi="Garamond" w:cs="Arial"/>
        </w:rPr>
        <w:t>llowed</w:t>
      </w:r>
      <w:r w:rsidR="00A02855">
        <w:rPr>
          <w:rFonts w:ascii="Garamond" w:hAnsi="Garamond" w:cs="Arial"/>
        </w:rPr>
        <w:t xml:space="preserve"> the team to </w:t>
      </w:r>
      <w:r w:rsidR="005603DE">
        <w:rPr>
          <w:rFonts w:ascii="Garamond" w:hAnsi="Garamond" w:cs="Arial"/>
        </w:rPr>
        <w:t>quantify</w:t>
      </w:r>
      <w:r w:rsidR="00A02855">
        <w:rPr>
          <w:rFonts w:ascii="Garamond" w:hAnsi="Garamond" w:cs="Arial"/>
        </w:rPr>
        <w:t xml:space="preserve"> the impacts of </w:t>
      </w:r>
      <w:r w:rsidR="005603DE">
        <w:rPr>
          <w:rFonts w:ascii="Garamond" w:hAnsi="Garamond" w:cs="Arial"/>
        </w:rPr>
        <w:t xml:space="preserve">urban canopy on the urban thermal landscape. </w:t>
      </w:r>
    </w:p>
    <w:p w:rsidR="7FA9B0F2" w:rsidP="7FA9B0F2" w:rsidRDefault="7FA9B0F2" w14:paraId="082F4EF6" w14:textId="18A434E2">
      <w:pPr>
        <w:spacing w:after="0" w:line="240" w:lineRule="auto"/>
        <w:rPr>
          <w:rFonts w:ascii="Garamond" w:hAnsi="Garamond" w:eastAsia="Garamond" w:cs="Garamond"/>
          <w:i/>
          <w:iCs/>
          <w:color w:val="000000" w:themeColor="text1"/>
        </w:rPr>
      </w:pPr>
    </w:p>
    <w:p w:rsidR="17A4CECB" w:rsidP="129A207C" w:rsidRDefault="17A4CECB" w14:paraId="758892EF" w14:textId="482335ED">
      <w:pPr>
        <w:spacing w:after="0" w:line="240" w:lineRule="auto"/>
        <w:rPr>
          <w:rFonts w:ascii="Garamond" w:hAnsi="Garamond" w:eastAsia="Garamond" w:cs="Garamond"/>
          <w:i/>
          <w:color w:val="000000" w:themeColor="text1"/>
        </w:rPr>
      </w:pPr>
      <w:r w:rsidRPr="129A207C">
        <w:rPr>
          <w:rFonts w:ascii="Garamond" w:hAnsi="Garamond" w:eastAsia="Garamond" w:cs="Garamond"/>
          <w:i/>
          <w:iCs/>
          <w:color w:val="000000" w:themeColor="text1"/>
        </w:rPr>
        <w:t>3.3.3 Heat Risk and Vulnerability Analysis</w:t>
      </w:r>
      <w:r w:rsidRPr="1C2EB2A9" w:rsidR="6D44D522">
        <w:rPr>
          <w:rFonts w:ascii="Garamond" w:hAnsi="Garamond" w:eastAsia="Garamond" w:cs="Garamond"/>
          <w:i/>
          <w:iCs/>
          <w:color w:val="000000" w:themeColor="text1"/>
        </w:rPr>
        <w:t xml:space="preserve"> </w:t>
      </w:r>
      <w:r w:rsidRPr="26657B37" w:rsidR="3EAC7420">
        <w:rPr>
          <w:rFonts w:ascii="Garamond" w:hAnsi="Garamond" w:eastAsia="Garamond" w:cs="Garamond"/>
          <w:i/>
          <w:iCs/>
          <w:color w:val="000000" w:themeColor="text1"/>
        </w:rPr>
        <w:t xml:space="preserve">(Appendix </w:t>
      </w:r>
      <w:r w:rsidRPr="26657B37" w:rsidR="75AB5FA0">
        <w:rPr>
          <w:rFonts w:ascii="Garamond" w:hAnsi="Garamond" w:eastAsia="Garamond" w:cs="Garamond"/>
          <w:i/>
          <w:iCs/>
          <w:color w:val="000000" w:themeColor="text1"/>
        </w:rPr>
        <w:t>Tables B4 &amp; B5</w:t>
      </w:r>
      <w:r w:rsidRPr="26657B37" w:rsidR="3EAC7420">
        <w:rPr>
          <w:rFonts w:ascii="Garamond" w:hAnsi="Garamond" w:eastAsia="Garamond" w:cs="Garamond"/>
          <w:i/>
          <w:iCs/>
          <w:color w:val="000000" w:themeColor="text1"/>
        </w:rPr>
        <w:t>)</w:t>
      </w:r>
    </w:p>
    <w:p w:rsidR="17A4CECB" w:rsidP="26657B37" w:rsidRDefault="17A4CECB" w14:paraId="761F6D36" w14:textId="250BFB55">
      <w:pPr>
        <w:spacing w:after="0" w:line="240" w:lineRule="auto"/>
        <w:rPr>
          <w:rFonts w:ascii="Garamond" w:hAnsi="Garamond" w:eastAsia="Garamond" w:cs="Garamond"/>
          <w:color w:val="000000" w:themeColor="text1"/>
        </w:rPr>
      </w:pPr>
      <w:r w:rsidRPr="26657B37">
        <w:rPr>
          <w:rFonts w:ascii="Garamond" w:hAnsi="Garamond" w:eastAsia="Garamond" w:cs="Garamond"/>
          <w:color w:val="000000" w:themeColor="text1"/>
        </w:rPr>
        <w:t xml:space="preserve">To assess heat risk and vulnerability holistically, we implemented statistical analyses guided by qualitative understanding. </w:t>
      </w:r>
      <w:r w:rsidRPr="26657B37" w:rsidR="7C577574">
        <w:rPr>
          <w:rFonts w:ascii="Garamond" w:hAnsi="Garamond" w:eastAsia="Garamond" w:cs="Garamond"/>
          <w:color w:val="000000" w:themeColor="text1"/>
        </w:rPr>
        <w:t>W</w:t>
      </w:r>
      <w:r w:rsidRPr="26657B37" w:rsidR="7ECEFEA1">
        <w:rPr>
          <w:rFonts w:ascii="Garamond" w:hAnsi="Garamond" w:eastAsia="Garamond" w:cs="Garamond"/>
          <w:color w:val="000000" w:themeColor="text1"/>
        </w:rPr>
        <w:t>e</w:t>
      </w:r>
      <w:r w:rsidRPr="26657B37">
        <w:rPr>
          <w:rFonts w:ascii="Garamond" w:hAnsi="Garamond" w:eastAsia="Garamond" w:cs="Garamond"/>
          <w:color w:val="000000" w:themeColor="text1"/>
        </w:rPr>
        <w:t xml:space="preserve"> </w:t>
      </w:r>
      <w:r w:rsidRPr="26657B37" w:rsidR="4BE1E148">
        <w:rPr>
          <w:rFonts w:ascii="Garamond" w:hAnsi="Garamond" w:eastAsia="Garamond" w:cs="Garamond"/>
          <w:color w:val="000000" w:themeColor="text1"/>
        </w:rPr>
        <w:t>integrated our chosen variables</w:t>
      </w:r>
      <w:r w:rsidRPr="26657B37">
        <w:rPr>
          <w:rFonts w:ascii="Garamond" w:hAnsi="Garamond" w:eastAsia="Garamond" w:cs="Garamond"/>
          <w:color w:val="000000" w:themeColor="text1"/>
        </w:rPr>
        <w:t xml:space="preserve"> and created a composite score of overall sociodemographic vulnerability per census tract through principal component analysis (PCA). PCA is a quantitative method through which we </w:t>
      </w:r>
      <w:r w:rsidRPr="26657B37" w:rsidR="00614C63">
        <w:rPr>
          <w:rFonts w:ascii="Garamond" w:hAnsi="Garamond" w:eastAsia="Garamond" w:cs="Garamond"/>
          <w:color w:val="000000" w:themeColor="text1"/>
        </w:rPr>
        <w:t>can</w:t>
      </w:r>
      <w:r w:rsidRPr="26657B37">
        <w:rPr>
          <w:rFonts w:ascii="Garamond" w:hAnsi="Garamond" w:eastAsia="Garamond" w:cs="Garamond"/>
          <w:color w:val="000000" w:themeColor="text1"/>
        </w:rPr>
        <w:t xml:space="preserve"> input a set of highly correlated variables and output principal components, or groupings of variables which explain the maximal variation found within the dataset overall. The variables in the first principal component can best describe the variation found within the dataset, and </w:t>
      </w:r>
      <w:r w:rsidRPr="26657B37">
        <w:rPr>
          <w:rFonts w:ascii="Garamond" w:hAnsi="Garamond" w:eastAsia="Garamond" w:cs="Garamond"/>
          <w:color w:val="000000" w:themeColor="text1"/>
        </w:rPr>
        <w:lastRenderedPageBreak/>
        <w:t xml:space="preserve">this ability declines with each </w:t>
      </w:r>
      <w:r w:rsidRPr="26657B37" w:rsidR="4895C82F">
        <w:rPr>
          <w:rFonts w:ascii="Garamond" w:hAnsi="Garamond" w:eastAsia="Garamond" w:cs="Garamond"/>
          <w:color w:val="000000" w:themeColor="text1"/>
        </w:rPr>
        <w:t xml:space="preserve">succeeding </w:t>
      </w:r>
      <w:r w:rsidRPr="26657B37">
        <w:rPr>
          <w:rFonts w:ascii="Garamond" w:hAnsi="Garamond" w:eastAsia="Garamond" w:cs="Garamond"/>
          <w:color w:val="000000" w:themeColor="text1"/>
        </w:rPr>
        <w:t xml:space="preserve">principal component. </w:t>
      </w:r>
      <w:r w:rsidRPr="26657B37" w:rsidR="00276D89">
        <w:rPr>
          <w:rFonts w:ascii="Garamond" w:hAnsi="Garamond" w:eastAsia="Garamond" w:cs="Garamond"/>
          <w:color w:val="000000" w:themeColor="text1"/>
        </w:rPr>
        <w:t xml:space="preserve">The team performed PCA on </w:t>
      </w:r>
      <w:r w:rsidRPr="26657B37" w:rsidR="00AA5ED7">
        <w:rPr>
          <w:rFonts w:ascii="Garamond" w:hAnsi="Garamond" w:eastAsia="Garamond" w:cs="Garamond"/>
          <w:color w:val="000000" w:themeColor="text1"/>
        </w:rPr>
        <w:t>the input variables listed</w:t>
      </w:r>
      <w:r w:rsidRPr="26657B37" w:rsidR="00307217">
        <w:rPr>
          <w:rFonts w:ascii="Garamond" w:hAnsi="Garamond" w:eastAsia="Garamond" w:cs="Garamond"/>
          <w:color w:val="000000" w:themeColor="text1"/>
        </w:rPr>
        <w:t xml:space="preserve"> using </w:t>
      </w:r>
      <w:r w:rsidRPr="26657B37" w:rsidR="00B8C722">
        <w:rPr>
          <w:rFonts w:ascii="Garamond" w:hAnsi="Garamond" w:eastAsia="Garamond" w:cs="Garamond"/>
          <w:color w:val="000000" w:themeColor="text1"/>
        </w:rPr>
        <w:t xml:space="preserve">the R programming language. </w:t>
      </w:r>
    </w:p>
    <w:p w:rsidR="129A207C" w:rsidP="129A207C" w:rsidRDefault="129A207C" w14:paraId="207A90E3" w14:textId="162EE8B8">
      <w:pPr>
        <w:spacing w:after="0" w:line="240" w:lineRule="auto"/>
        <w:rPr>
          <w:rFonts w:ascii="Garamond" w:hAnsi="Garamond" w:eastAsia="Garamond" w:cs="Garamond"/>
          <w:color w:val="000000" w:themeColor="text1"/>
        </w:rPr>
      </w:pPr>
    </w:p>
    <w:p w:rsidR="17A4CECB" w:rsidP="129A207C" w:rsidRDefault="2B15F827" w14:paraId="70E8EE7F" w14:textId="47FCBD9E">
      <w:pPr>
        <w:spacing w:after="0" w:line="240" w:lineRule="auto"/>
        <w:rPr>
          <w:rFonts w:ascii="Garamond" w:hAnsi="Garamond" w:eastAsia="Garamond" w:cs="Garamond"/>
          <w:color w:val="000000" w:themeColor="text1"/>
        </w:rPr>
      </w:pPr>
      <w:r w:rsidRPr="323B8D93">
        <w:rPr>
          <w:rFonts w:ascii="Garamond" w:hAnsi="Garamond" w:eastAsia="Garamond" w:cs="Garamond"/>
          <w:color w:val="000000" w:themeColor="text1"/>
        </w:rPr>
        <w:t xml:space="preserve">After conducting PCA, we interpreted each principal component by scores given to each variable within. Variables which had the highest scores above a threshold, 0.35, </w:t>
      </w:r>
      <w:r w:rsidRPr="4FA73E33" w:rsidR="0085B83B">
        <w:rPr>
          <w:rFonts w:ascii="Garamond" w:hAnsi="Garamond" w:eastAsia="Garamond" w:cs="Garamond"/>
          <w:color w:val="000000" w:themeColor="text1"/>
        </w:rPr>
        <w:t>within each principal component</w:t>
      </w:r>
      <w:r w:rsidRPr="4FA73E33">
        <w:rPr>
          <w:rFonts w:ascii="Garamond" w:hAnsi="Garamond" w:eastAsia="Garamond" w:cs="Garamond"/>
          <w:color w:val="000000" w:themeColor="text1"/>
        </w:rPr>
        <w:t xml:space="preserve"> </w:t>
      </w:r>
      <w:r w:rsidRPr="323B8D93">
        <w:rPr>
          <w:rFonts w:ascii="Garamond" w:hAnsi="Garamond" w:eastAsia="Garamond" w:cs="Garamond"/>
          <w:color w:val="000000" w:themeColor="text1"/>
        </w:rPr>
        <w:t xml:space="preserve">were used as defining the overall category represented by the principal component. Using this tactic, our principal components explained variance and contributed towards heat vulnerability through the groupings illustrated </w:t>
      </w:r>
      <w:r w:rsidRPr="323B8D93" w:rsidR="170ED916">
        <w:rPr>
          <w:rFonts w:ascii="Garamond" w:hAnsi="Garamond" w:eastAsia="Garamond" w:cs="Garamond"/>
          <w:color w:val="000000" w:themeColor="text1"/>
        </w:rPr>
        <w:t xml:space="preserve">in </w:t>
      </w:r>
      <w:r w:rsidRPr="015C2880" w:rsidR="170ED916">
        <w:rPr>
          <w:rFonts w:ascii="Garamond" w:hAnsi="Garamond" w:eastAsia="Garamond" w:cs="Garamond"/>
          <w:color w:val="000000" w:themeColor="text1"/>
        </w:rPr>
        <w:t>Appendix</w:t>
      </w:r>
      <w:r w:rsidRPr="611E5F0C" w:rsidR="47397DE7">
        <w:rPr>
          <w:rFonts w:ascii="Garamond" w:hAnsi="Garamond" w:eastAsia="Garamond" w:cs="Garamond"/>
          <w:color w:val="000000" w:themeColor="text1"/>
        </w:rPr>
        <w:t xml:space="preserve"> Table B5.</w:t>
      </w:r>
      <w:r w:rsidRPr="015C2880" w:rsidR="170ED916">
        <w:rPr>
          <w:rFonts w:ascii="Garamond" w:hAnsi="Garamond" w:eastAsia="Garamond" w:cs="Garamond"/>
          <w:color w:val="000000" w:themeColor="text1"/>
        </w:rPr>
        <w:t xml:space="preserve"> </w:t>
      </w:r>
      <w:r w:rsidRPr="4D3EC9B6" w:rsidR="7F5D3D90">
        <w:rPr>
          <w:rFonts w:ascii="Garamond" w:hAnsi="Garamond" w:eastAsia="Garamond" w:cs="Garamond"/>
          <w:color w:val="000000" w:themeColor="text1"/>
        </w:rPr>
        <w:t>T</w:t>
      </w:r>
      <w:r w:rsidRPr="4D3EC9B6" w:rsidR="170ED916">
        <w:rPr>
          <w:rFonts w:ascii="Garamond" w:hAnsi="Garamond" w:eastAsia="Garamond" w:cs="Garamond"/>
          <w:color w:val="000000" w:themeColor="text1"/>
        </w:rPr>
        <w:t>hey are labeled as: sensitivity by population makeup</w:t>
      </w:r>
      <w:r w:rsidRPr="2FA41435" w:rsidR="49C035F1">
        <w:rPr>
          <w:rFonts w:ascii="Garamond" w:hAnsi="Garamond" w:eastAsia="Garamond" w:cs="Garamond"/>
          <w:color w:val="000000" w:themeColor="text1"/>
        </w:rPr>
        <w:t xml:space="preserve"> and </w:t>
      </w:r>
      <w:r w:rsidRPr="611E5F0C" w:rsidR="4D1BE9A3">
        <w:rPr>
          <w:rFonts w:ascii="Garamond" w:hAnsi="Garamond" w:eastAsia="Garamond" w:cs="Garamond"/>
          <w:color w:val="000000" w:themeColor="text1"/>
        </w:rPr>
        <w:t xml:space="preserve">pre-existing </w:t>
      </w:r>
      <w:r w:rsidRPr="2FA41435" w:rsidR="49C035F1">
        <w:rPr>
          <w:rFonts w:ascii="Garamond" w:hAnsi="Garamond" w:eastAsia="Garamond" w:cs="Garamond"/>
          <w:color w:val="000000" w:themeColor="text1"/>
        </w:rPr>
        <w:t>health</w:t>
      </w:r>
      <w:r w:rsidRPr="611E5F0C" w:rsidR="56DB6CF6">
        <w:rPr>
          <w:rFonts w:ascii="Garamond" w:hAnsi="Garamond" w:eastAsia="Garamond" w:cs="Garamond"/>
          <w:color w:val="000000" w:themeColor="text1"/>
        </w:rPr>
        <w:t xml:space="preserve"> conditions</w:t>
      </w:r>
      <w:r w:rsidRPr="4D3EC9B6" w:rsidR="170ED916">
        <w:rPr>
          <w:rFonts w:ascii="Garamond" w:hAnsi="Garamond" w:eastAsia="Garamond" w:cs="Garamond"/>
          <w:color w:val="000000" w:themeColor="text1"/>
        </w:rPr>
        <w:t xml:space="preserve">, sensitivity </w:t>
      </w:r>
      <w:r w:rsidRPr="4A8F1D99" w:rsidR="5C049FD3">
        <w:rPr>
          <w:rFonts w:ascii="Garamond" w:hAnsi="Garamond" w:eastAsia="Garamond" w:cs="Garamond"/>
          <w:color w:val="000000" w:themeColor="text1"/>
        </w:rPr>
        <w:t xml:space="preserve">and </w:t>
      </w:r>
      <w:r w:rsidRPr="611E5F0C" w:rsidR="08BBF427">
        <w:rPr>
          <w:rFonts w:ascii="Garamond" w:hAnsi="Garamond" w:eastAsia="Garamond" w:cs="Garamond"/>
          <w:color w:val="000000" w:themeColor="text1"/>
        </w:rPr>
        <w:t>adaptive capacity</w:t>
      </w:r>
      <w:r w:rsidRPr="611E5F0C" w:rsidR="039D37E6">
        <w:rPr>
          <w:rFonts w:ascii="Garamond" w:hAnsi="Garamond" w:eastAsia="Garamond" w:cs="Garamond"/>
          <w:color w:val="000000" w:themeColor="text1"/>
        </w:rPr>
        <w:t xml:space="preserve"> </w:t>
      </w:r>
      <w:r w:rsidRPr="4A8F1D99" w:rsidR="5C049FD3">
        <w:rPr>
          <w:rFonts w:ascii="Garamond" w:hAnsi="Garamond" w:eastAsia="Garamond" w:cs="Garamond"/>
          <w:color w:val="000000" w:themeColor="text1"/>
        </w:rPr>
        <w:t xml:space="preserve">by population </w:t>
      </w:r>
      <w:r w:rsidRPr="2B14C937" w:rsidR="5308AC4E">
        <w:rPr>
          <w:rFonts w:ascii="Garamond" w:hAnsi="Garamond" w:eastAsia="Garamond" w:cs="Garamond"/>
          <w:color w:val="000000" w:themeColor="text1"/>
        </w:rPr>
        <w:t xml:space="preserve">makeup, compromised </w:t>
      </w:r>
      <w:r w:rsidRPr="611E5F0C" w:rsidR="5A3BFB0B">
        <w:rPr>
          <w:rFonts w:ascii="Garamond" w:hAnsi="Garamond" w:eastAsia="Garamond" w:cs="Garamond"/>
          <w:color w:val="000000" w:themeColor="text1"/>
        </w:rPr>
        <w:t xml:space="preserve">exposure </w:t>
      </w:r>
      <w:r w:rsidRPr="2B14C937" w:rsidR="5308AC4E">
        <w:rPr>
          <w:rFonts w:ascii="Garamond" w:hAnsi="Garamond" w:eastAsia="Garamond" w:cs="Garamond"/>
          <w:color w:val="000000" w:themeColor="text1"/>
        </w:rPr>
        <w:t xml:space="preserve">to heat, </w:t>
      </w:r>
      <w:r w:rsidRPr="2B14C937" w:rsidR="04E729D9">
        <w:rPr>
          <w:rFonts w:ascii="Garamond" w:hAnsi="Garamond" w:eastAsia="Garamond" w:cs="Garamond"/>
          <w:color w:val="000000" w:themeColor="text1"/>
        </w:rPr>
        <w:t xml:space="preserve">sensitivity </w:t>
      </w:r>
      <w:r w:rsidRPr="611E5F0C" w:rsidR="3AC9FA02">
        <w:rPr>
          <w:rFonts w:ascii="Garamond" w:hAnsi="Garamond" w:eastAsia="Garamond" w:cs="Garamond"/>
          <w:color w:val="000000" w:themeColor="text1"/>
        </w:rPr>
        <w:t>to</w:t>
      </w:r>
      <w:r w:rsidRPr="2B14C937" w:rsidR="04E729D9">
        <w:rPr>
          <w:rFonts w:ascii="Garamond" w:hAnsi="Garamond" w:eastAsia="Garamond" w:cs="Garamond"/>
          <w:color w:val="000000" w:themeColor="text1"/>
        </w:rPr>
        <w:t xml:space="preserve"> air quality</w:t>
      </w:r>
      <w:r w:rsidRPr="611E5F0C" w:rsidR="3AC9FA02">
        <w:rPr>
          <w:rFonts w:ascii="Garamond" w:hAnsi="Garamond" w:eastAsia="Garamond" w:cs="Garamond"/>
          <w:color w:val="000000" w:themeColor="text1"/>
        </w:rPr>
        <w:t xml:space="preserve"> and adaptive capacity</w:t>
      </w:r>
      <w:r w:rsidRPr="611E5F0C" w:rsidR="5A1D79AC">
        <w:rPr>
          <w:rFonts w:ascii="Garamond" w:hAnsi="Garamond" w:eastAsia="Garamond" w:cs="Garamond"/>
          <w:color w:val="000000" w:themeColor="text1"/>
        </w:rPr>
        <w:t xml:space="preserve">, </w:t>
      </w:r>
      <w:r w:rsidRPr="611E5F0C" w:rsidR="508B79B7">
        <w:rPr>
          <w:rFonts w:ascii="Garamond" w:hAnsi="Garamond" w:eastAsia="Garamond" w:cs="Garamond"/>
          <w:color w:val="000000" w:themeColor="text1"/>
        </w:rPr>
        <w:t>adaptive capacity</w:t>
      </w:r>
      <w:r w:rsidRPr="7B600A5C" w:rsidR="7DAA73F0">
        <w:rPr>
          <w:rFonts w:ascii="Garamond" w:hAnsi="Garamond" w:eastAsia="Garamond" w:cs="Garamond"/>
          <w:color w:val="000000" w:themeColor="text1"/>
        </w:rPr>
        <w:t xml:space="preserve">, and finally, urban </w:t>
      </w:r>
      <w:r w:rsidRPr="611E5F0C" w:rsidR="3EB66E88">
        <w:rPr>
          <w:rFonts w:ascii="Garamond" w:hAnsi="Garamond" w:eastAsia="Garamond" w:cs="Garamond"/>
          <w:color w:val="000000" w:themeColor="text1"/>
        </w:rPr>
        <w:t>development</w:t>
      </w:r>
      <w:r w:rsidRPr="611E5F0C" w:rsidR="0E59FA2B">
        <w:rPr>
          <w:rFonts w:ascii="Garamond" w:hAnsi="Garamond" w:eastAsia="Garamond" w:cs="Garamond"/>
          <w:color w:val="000000" w:themeColor="text1"/>
        </w:rPr>
        <w:t xml:space="preserve">. </w:t>
      </w:r>
      <w:r w:rsidRPr="129A207C" w:rsidR="17A4CECB">
        <w:rPr>
          <w:rFonts w:ascii="Garamond" w:hAnsi="Garamond" w:eastAsia="Garamond" w:cs="Garamond"/>
          <w:color w:val="000000" w:themeColor="text1"/>
        </w:rPr>
        <w:t>These principal components allowed us to understand vulnerability through the vantage point of variable interactions.</w:t>
      </w:r>
    </w:p>
    <w:p w:rsidR="2F170BAF" w:rsidP="2F170BAF" w:rsidRDefault="2F170BAF" w14:paraId="6EAD903C" w14:textId="56601CBB">
      <w:pPr>
        <w:spacing w:after="0" w:line="240" w:lineRule="auto"/>
        <w:rPr>
          <w:rFonts w:ascii="Garamond" w:hAnsi="Garamond" w:eastAsia="Garamond" w:cs="Garamond"/>
          <w:color w:val="000000" w:themeColor="text1"/>
        </w:rPr>
      </w:pPr>
    </w:p>
    <w:p w:rsidR="7E714A7A" w:rsidP="7E714A7A" w:rsidRDefault="406FB6AF" w14:paraId="54D143A9" w14:textId="037CA8A3">
      <w:pPr>
        <w:spacing w:after="0" w:line="240" w:lineRule="auto"/>
        <w:rPr>
          <w:rFonts w:ascii="Garamond" w:hAnsi="Garamond" w:eastAsia="Garamond" w:cs="Garamond"/>
          <w:color w:val="000000" w:themeColor="text1"/>
        </w:rPr>
      </w:pPr>
      <w:r w:rsidRPr="5FE7994B">
        <w:rPr>
          <w:rFonts w:ascii="Garamond" w:hAnsi="Garamond" w:eastAsia="Garamond" w:cs="Garamond"/>
          <w:color w:val="000000" w:themeColor="text1"/>
        </w:rPr>
        <w:t>Additionally,</w:t>
      </w:r>
      <w:r w:rsidRPr="6629D4E4" w:rsidR="7DAA8CC7">
        <w:rPr>
          <w:rFonts w:ascii="Garamond" w:hAnsi="Garamond" w:eastAsia="Garamond" w:cs="Garamond"/>
          <w:color w:val="000000" w:themeColor="text1"/>
        </w:rPr>
        <w:t xml:space="preserve"> to measure the </w:t>
      </w:r>
      <w:r w:rsidRPr="5FE7994B" w:rsidR="7F4ED1D1">
        <w:rPr>
          <w:rFonts w:ascii="Garamond" w:hAnsi="Garamond" w:eastAsia="Garamond" w:cs="Garamond"/>
          <w:color w:val="000000" w:themeColor="text1"/>
        </w:rPr>
        <w:t>association of the</w:t>
      </w:r>
      <w:r w:rsidRPr="5FE7994B" w:rsidR="7DAA8CC7">
        <w:rPr>
          <w:rFonts w:ascii="Garamond" w:hAnsi="Garamond" w:eastAsia="Garamond" w:cs="Garamond"/>
          <w:color w:val="000000" w:themeColor="text1"/>
        </w:rPr>
        <w:t xml:space="preserve"> </w:t>
      </w:r>
      <w:r w:rsidRPr="6629D4E4" w:rsidR="7DAA8CC7">
        <w:rPr>
          <w:rFonts w:ascii="Garamond" w:hAnsi="Garamond" w:eastAsia="Garamond" w:cs="Garamond"/>
          <w:color w:val="000000" w:themeColor="text1"/>
        </w:rPr>
        <w:t xml:space="preserve">calculated HVI with historic influences of discrimination, the composite </w:t>
      </w:r>
      <w:r w:rsidRPr="5FE7994B" w:rsidR="12FFB13C">
        <w:rPr>
          <w:rFonts w:ascii="Garamond" w:hAnsi="Garamond" w:eastAsia="Garamond" w:cs="Garamond"/>
          <w:color w:val="000000" w:themeColor="text1"/>
        </w:rPr>
        <w:t>HVI</w:t>
      </w:r>
      <w:r w:rsidRPr="5FE7994B" w:rsidR="7DAA8CC7">
        <w:rPr>
          <w:rFonts w:ascii="Garamond" w:hAnsi="Garamond" w:eastAsia="Garamond" w:cs="Garamond"/>
          <w:color w:val="000000" w:themeColor="text1"/>
        </w:rPr>
        <w:t xml:space="preserve"> </w:t>
      </w:r>
      <w:r w:rsidRPr="6629D4E4" w:rsidR="7DAA8CC7">
        <w:rPr>
          <w:rFonts w:ascii="Garamond" w:hAnsi="Garamond" w:eastAsia="Garamond" w:cs="Garamond"/>
          <w:color w:val="000000" w:themeColor="text1"/>
        </w:rPr>
        <w:t>score was aggregated by historic redlining gra</w:t>
      </w:r>
      <w:r w:rsidRPr="6629D4E4" w:rsidR="7FD40D16">
        <w:rPr>
          <w:rFonts w:ascii="Garamond" w:hAnsi="Garamond" w:eastAsia="Garamond" w:cs="Garamond"/>
          <w:color w:val="000000" w:themeColor="text1"/>
        </w:rPr>
        <w:t xml:space="preserve">de boundaries, where </w:t>
      </w:r>
      <w:r w:rsidRPr="7E714A7A" w:rsidR="7081F4A9">
        <w:rPr>
          <w:rFonts w:ascii="Garamond" w:hAnsi="Garamond" w:eastAsia="Garamond" w:cs="Garamond"/>
          <w:color w:val="000000" w:themeColor="text1"/>
        </w:rPr>
        <w:t xml:space="preserve">neighborhood grades </w:t>
      </w:r>
      <w:r w:rsidRPr="5FE7994B" w:rsidR="382E98C5">
        <w:rPr>
          <w:rFonts w:ascii="Garamond" w:hAnsi="Garamond" w:eastAsia="Garamond" w:cs="Garamond"/>
          <w:color w:val="000000" w:themeColor="text1"/>
        </w:rPr>
        <w:t xml:space="preserve">as defined by the </w:t>
      </w:r>
      <w:r w:rsidRPr="0C6DA109" w:rsidR="382E98C5">
        <w:rPr>
          <w:rFonts w:ascii="Garamond" w:hAnsi="Garamond" w:eastAsia="Garamond" w:cs="Garamond"/>
          <w:color w:val="000000" w:themeColor="text1"/>
        </w:rPr>
        <w:t>HO</w:t>
      </w:r>
      <w:r w:rsidRPr="0C6DA109" w:rsidR="520E4D93">
        <w:rPr>
          <w:rFonts w:ascii="Garamond" w:hAnsi="Garamond" w:eastAsia="Garamond" w:cs="Garamond"/>
          <w:color w:val="000000" w:themeColor="text1"/>
        </w:rPr>
        <w:t>LC</w:t>
      </w:r>
      <w:r w:rsidRPr="5FE7994B" w:rsidR="382E98C5">
        <w:rPr>
          <w:rFonts w:ascii="Garamond" w:hAnsi="Garamond" w:eastAsia="Garamond" w:cs="Garamond"/>
          <w:color w:val="000000" w:themeColor="text1"/>
        </w:rPr>
        <w:t xml:space="preserve"> </w:t>
      </w:r>
      <w:r w:rsidRPr="7E714A7A" w:rsidR="7081F4A9">
        <w:rPr>
          <w:rFonts w:ascii="Garamond" w:hAnsi="Garamond" w:eastAsia="Garamond" w:cs="Garamond"/>
          <w:color w:val="000000" w:themeColor="text1"/>
        </w:rPr>
        <w:t xml:space="preserve">are as described </w:t>
      </w:r>
      <w:r w:rsidRPr="26657B37" w:rsidR="1DC3C882">
        <w:rPr>
          <w:rFonts w:ascii="Garamond" w:hAnsi="Garamond" w:eastAsia="Garamond" w:cs="Garamond"/>
          <w:color w:val="000000" w:themeColor="text1"/>
        </w:rPr>
        <w:t xml:space="preserve">in </w:t>
      </w:r>
      <w:r w:rsidRPr="26657B37" w:rsidR="1CAA19F4">
        <w:rPr>
          <w:rFonts w:ascii="Garamond" w:hAnsi="Garamond" w:eastAsia="Garamond" w:cs="Garamond"/>
          <w:color w:val="000000" w:themeColor="text1"/>
        </w:rPr>
        <w:t>Appendix Table B4</w:t>
      </w:r>
      <w:r w:rsidRPr="26657B37" w:rsidR="0C1D8402">
        <w:rPr>
          <w:rFonts w:ascii="Garamond" w:hAnsi="Garamond" w:eastAsia="Garamond" w:cs="Garamond"/>
          <w:color w:val="000000" w:themeColor="text1"/>
        </w:rPr>
        <w:t>.</w:t>
      </w:r>
      <w:r w:rsidRPr="26657B37" w:rsidR="2E587718">
        <w:rPr>
          <w:rFonts w:ascii="Garamond" w:hAnsi="Garamond" w:eastAsia="Garamond" w:cs="Garamond"/>
          <w:color w:val="000000" w:themeColor="text1"/>
        </w:rPr>
        <w:t xml:space="preserve"> </w:t>
      </w:r>
      <w:r w:rsidRPr="53EBF86E" w:rsidR="661249F1">
        <w:rPr>
          <w:rFonts w:ascii="Garamond" w:hAnsi="Garamond" w:eastAsia="Garamond" w:cs="Garamond"/>
          <w:color w:val="000000" w:themeColor="text1"/>
        </w:rPr>
        <w:t xml:space="preserve">This allowed us to leverage the systematized influence of vulnerability </w:t>
      </w:r>
      <w:r w:rsidRPr="488598C0" w:rsidR="5A44C472">
        <w:rPr>
          <w:rFonts w:ascii="Garamond" w:hAnsi="Garamond" w:eastAsia="Garamond" w:cs="Garamond"/>
          <w:color w:val="000000" w:themeColor="text1"/>
        </w:rPr>
        <w:t>into our analyses.</w:t>
      </w:r>
      <w:r w:rsidR="661249F1">
        <w:br/>
      </w:r>
    </w:p>
    <w:p w:rsidRPr="00A978D6" w:rsidR="009A20ED" w:rsidP="2C624055" w:rsidRDefault="35F2F91A" w14:paraId="4DEA908A" w14:textId="0DA7C5BB">
      <w:pPr>
        <w:pStyle w:val="Heading1"/>
        <w:spacing w:before="0" w:line="240" w:lineRule="auto"/>
        <w:rPr>
          <w:rFonts w:ascii="Garamond" w:hAnsi="Garamond"/>
        </w:rPr>
      </w:pPr>
      <w:bookmarkStart w:name="_Toc334198730" w:id="2"/>
      <w:r w:rsidRPr="2C624055">
        <w:rPr>
          <w:rFonts w:ascii="Garamond" w:hAnsi="Garamond"/>
          <w:color w:val="4F81BD" w:themeColor="accent1"/>
        </w:rPr>
        <w:t>4</w:t>
      </w:r>
      <w:r w:rsidRPr="2C624055" w:rsidR="6F1C0238">
        <w:rPr>
          <w:rFonts w:ascii="Garamond" w:hAnsi="Garamond"/>
          <w:color w:val="4F81BD" w:themeColor="accent1"/>
        </w:rPr>
        <w:t xml:space="preserve">. </w:t>
      </w:r>
      <w:r w:rsidRPr="2C624055" w:rsidR="5EA3BD37">
        <w:rPr>
          <w:rFonts w:ascii="Garamond" w:hAnsi="Garamond"/>
          <w:color w:val="4F81BD" w:themeColor="accent1"/>
        </w:rPr>
        <w:t>Results</w:t>
      </w:r>
      <w:bookmarkEnd w:id="2"/>
      <w:r w:rsidRPr="2C624055" w:rsidR="323DA17A">
        <w:rPr>
          <w:rFonts w:ascii="Garamond" w:hAnsi="Garamond"/>
          <w:color w:val="4F81BD" w:themeColor="accent1"/>
        </w:rPr>
        <w:t xml:space="preserve"> &amp; Discussion</w:t>
      </w:r>
    </w:p>
    <w:p w:rsidR="61423054" w:rsidP="2C624055" w:rsidRDefault="35F2F91A" w14:paraId="6CEA6F49" w14:textId="56AED4E9">
      <w:pPr>
        <w:spacing w:after="0" w:line="240" w:lineRule="auto"/>
        <w:rPr>
          <w:rFonts w:ascii="Garamond" w:hAnsi="Garamond"/>
          <w:b/>
          <w:bCs/>
          <w:i/>
          <w:iCs/>
        </w:rPr>
      </w:pPr>
      <w:r w:rsidRPr="2C624055">
        <w:rPr>
          <w:rFonts w:ascii="Garamond" w:hAnsi="Garamond"/>
          <w:b/>
          <w:bCs/>
          <w:i/>
          <w:iCs/>
        </w:rPr>
        <w:t>4.1 Analysis of Results</w:t>
      </w:r>
    </w:p>
    <w:p w:rsidR="1EB4D43C" w:rsidP="03C0749B" w:rsidRDefault="1EB4D43C" w14:paraId="455347C0" w14:textId="1EED9224">
      <w:pPr>
        <w:spacing w:after="0" w:line="240" w:lineRule="auto"/>
        <w:rPr>
          <w:rFonts w:ascii="Garamond" w:hAnsi="Garamond"/>
          <w:i/>
          <w:iCs/>
        </w:rPr>
      </w:pPr>
      <w:r w:rsidRPr="03C0749B">
        <w:rPr>
          <w:rFonts w:ascii="Garamond" w:hAnsi="Garamond"/>
          <w:i/>
          <w:iCs/>
        </w:rPr>
        <w:t>4.1.</w:t>
      </w:r>
      <w:r w:rsidRPr="03C0749B" w:rsidR="5A7ED007">
        <w:rPr>
          <w:rFonts w:ascii="Garamond" w:hAnsi="Garamond"/>
          <w:i/>
          <w:iCs/>
        </w:rPr>
        <w:t>1</w:t>
      </w:r>
      <w:r w:rsidRPr="03C0749B">
        <w:rPr>
          <w:rFonts w:ascii="Garamond" w:hAnsi="Garamond"/>
          <w:i/>
          <w:iCs/>
        </w:rPr>
        <w:t xml:space="preserve"> InVEST </w:t>
      </w:r>
    </w:p>
    <w:p w:rsidR="00021DFB" w:rsidP="4DA41D3C" w:rsidRDefault="6C61CB34" w14:paraId="58EA9711" w14:textId="2C275568">
      <w:pPr>
        <w:spacing w:after="0" w:line="240" w:lineRule="auto"/>
        <w:rPr>
          <w:rFonts w:ascii="Garamond" w:hAnsi="Garamond"/>
        </w:rPr>
      </w:pPr>
      <w:r w:rsidRPr="2C624055">
        <w:rPr>
          <w:rFonts w:ascii="Garamond" w:hAnsi="Garamond"/>
        </w:rPr>
        <w:t>The spatial distribution of heat burden in Wichita varies greatly</w:t>
      </w:r>
      <w:r w:rsidRPr="2C624055" w:rsidR="0A735E52">
        <w:rPr>
          <w:rFonts w:ascii="Garamond" w:hAnsi="Garamond"/>
        </w:rPr>
        <w:t>. Due to the large concentration of impervious surfaces in areas like central and southwestern Wichita</w:t>
      </w:r>
      <w:r w:rsidRPr="2C624055" w:rsidR="7F380F53">
        <w:rPr>
          <w:rFonts w:ascii="Garamond" w:hAnsi="Garamond"/>
        </w:rPr>
        <w:t xml:space="preserve">, these areas have a lower capacity to mitigate urban heat and a higher prevalence of </w:t>
      </w:r>
      <w:r w:rsidRPr="2C624055" w:rsidR="651E46C1">
        <w:rPr>
          <w:rFonts w:ascii="Garamond" w:hAnsi="Garamond"/>
        </w:rPr>
        <w:t>UHIs</w:t>
      </w:r>
      <w:r w:rsidRPr="2C624055" w:rsidR="7F380F53">
        <w:rPr>
          <w:rFonts w:ascii="Garamond" w:hAnsi="Garamond"/>
        </w:rPr>
        <w:t xml:space="preserve">. </w:t>
      </w:r>
      <w:r w:rsidRPr="2C624055" w:rsidR="00509BB1">
        <w:rPr>
          <w:rFonts w:ascii="Garamond" w:hAnsi="Garamond"/>
        </w:rPr>
        <w:t xml:space="preserve">Although the Arkansas river </w:t>
      </w:r>
      <w:r w:rsidRPr="2C624055" w:rsidR="47565A3E">
        <w:rPr>
          <w:rFonts w:ascii="Garamond" w:hAnsi="Garamond"/>
        </w:rPr>
        <w:t xml:space="preserve">bisects the southwestern region, it </w:t>
      </w:r>
      <w:r w:rsidRPr="2C624055" w:rsidR="3298657E">
        <w:rPr>
          <w:rFonts w:ascii="Garamond" w:hAnsi="Garamond"/>
        </w:rPr>
        <w:t>does</w:t>
      </w:r>
      <w:r w:rsidRPr="2C624055" w:rsidR="20B90294">
        <w:rPr>
          <w:rFonts w:ascii="Garamond" w:hAnsi="Garamond"/>
        </w:rPr>
        <w:t xml:space="preserve"> </w:t>
      </w:r>
      <w:r w:rsidRPr="2C624055" w:rsidR="3298657E">
        <w:rPr>
          <w:rFonts w:ascii="Garamond" w:hAnsi="Garamond"/>
        </w:rPr>
        <w:t>n</w:t>
      </w:r>
      <w:r w:rsidRPr="2C624055" w:rsidR="6FB1EEDD">
        <w:rPr>
          <w:rFonts w:ascii="Garamond" w:hAnsi="Garamond"/>
        </w:rPr>
        <w:t>o</w:t>
      </w:r>
      <w:r w:rsidRPr="2C624055" w:rsidR="3298657E">
        <w:rPr>
          <w:rFonts w:ascii="Garamond" w:hAnsi="Garamond"/>
        </w:rPr>
        <w:t>t</w:t>
      </w:r>
      <w:r w:rsidRPr="2C624055" w:rsidR="47565A3E">
        <w:rPr>
          <w:rFonts w:ascii="Garamond" w:hAnsi="Garamond"/>
        </w:rPr>
        <w:t xml:space="preserve"> </w:t>
      </w:r>
      <w:r w:rsidRPr="2C624055" w:rsidR="186F465D">
        <w:rPr>
          <w:rFonts w:ascii="Garamond" w:hAnsi="Garamond"/>
        </w:rPr>
        <w:t>alleviate</w:t>
      </w:r>
      <w:r w:rsidRPr="2C624055" w:rsidR="47565A3E">
        <w:rPr>
          <w:rFonts w:ascii="Garamond" w:hAnsi="Garamond"/>
        </w:rPr>
        <w:t xml:space="preserve"> the effect of impervious surfaces </w:t>
      </w:r>
      <w:r w:rsidRPr="2C624055" w:rsidR="32FB194B">
        <w:rPr>
          <w:rFonts w:ascii="Garamond" w:hAnsi="Garamond"/>
        </w:rPr>
        <w:t xml:space="preserve">absorbing and </w:t>
      </w:r>
      <w:r w:rsidRPr="2C624055" w:rsidR="38289F01">
        <w:rPr>
          <w:rFonts w:ascii="Garamond" w:hAnsi="Garamond"/>
        </w:rPr>
        <w:t>emitting</w:t>
      </w:r>
      <w:r w:rsidRPr="2C624055" w:rsidR="32FB194B">
        <w:rPr>
          <w:rFonts w:ascii="Garamond" w:hAnsi="Garamond"/>
        </w:rPr>
        <w:t xml:space="preserve"> thermal radiation as well as it does in other parts of the city</w:t>
      </w:r>
      <w:r w:rsidRPr="2C624055" w:rsidR="2D942EDD">
        <w:rPr>
          <w:rFonts w:ascii="Garamond" w:hAnsi="Garamond"/>
        </w:rPr>
        <w:t xml:space="preserve">. </w:t>
      </w:r>
      <w:r w:rsidRPr="2C624055" w:rsidR="0251513A">
        <w:rPr>
          <w:rFonts w:ascii="Garamond" w:hAnsi="Garamond"/>
        </w:rPr>
        <w:t>In the area</w:t>
      </w:r>
      <w:r w:rsidRPr="2C624055" w:rsidR="27BE3DFD">
        <w:rPr>
          <w:rFonts w:ascii="Garamond" w:hAnsi="Garamond"/>
        </w:rPr>
        <w:t xml:space="preserve"> north of</w:t>
      </w:r>
      <w:r w:rsidRPr="2C624055" w:rsidR="65DF3282">
        <w:rPr>
          <w:rFonts w:ascii="Garamond" w:hAnsi="Garamond"/>
        </w:rPr>
        <w:t xml:space="preserve"> US-400, the Wichita Art Museum is flanked to the East and West by the </w:t>
      </w:r>
      <w:r w:rsidRPr="2C624055" w:rsidR="013AFF60">
        <w:rPr>
          <w:rFonts w:ascii="Garamond" w:hAnsi="Garamond"/>
        </w:rPr>
        <w:t xml:space="preserve">Little Arkansas River and Arkansas River respectively. Here, the presence of two water bodies and </w:t>
      </w:r>
      <w:r w:rsidRPr="2C624055" w:rsidR="2C031B36">
        <w:rPr>
          <w:rFonts w:ascii="Garamond" w:hAnsi="Garamond"/>
        </w:rPr>
        <w:t>relatively high tree canopy contributes to high cooling capacity</w:t>
      </w:r>
      <w:r w:rsidRPr="2C624055" w:rsidR="4E2996A1">
        <w:rPr>
          <w:rFonts w:ascii="Garamond" w:hAnsi="Garamond"/>
        </w:rPr>
        <w:t xml:space="preserve"> and heat mitigation</w:t>
      </w:r>
      <w:r w:rsidRPr="2C624055" w:rsidR="2C031B36">
        <w:rPr>
          <w:rFonts w:ascii="Garamond" w:hAnsi="Garamond"/>
        </w:rPr>
        <w:t xml:space="preserve"> values, demonstrating the effect of </w:t>
      </w:r>
      <w:r w:rsidRPr="2C624055" w:rsidR="32440688">
        <w:rPr>
          <w:rFonts w:ascii="Garamond" w:hAnsi="Garamond"/>
        </w:rPr>
        <w:t xml:space="preserve">water and shade on the urban thermal landscape. </w:t>
      </w:r>
      <w:r w:rsidRPr="2C624055" w:rsidR="0251513A">
        <w:rPr>
          <w:rFonts w:ascii="Garamond" w:hAnsi="Garamond"/>
        </w:rPr>
        <w:t xml:space="preserve"> </w:t>
      </w:r>
    </w:p>
    <w:p w:rsidR="00BC5592" w:rsidP="4DA41D3C" w:rsidRDefault="00BC5592" w14:paraId="7766AB2E" w14:textId="77777777">
      <w:pPr>
        <w:spacing w:after="0" w:line="240" w:lineRule="auto"/>
        <w:rPr>
          <w:rFonts w:ascii="Garamond" w:hAnsi="Garamond"/>
        </w:rPr>
      </w:pPr>
    </w:p>
    <w:p w:rsidR="1EB4D43C" w:rsidP="2C624055" w:rsidRDefault="5D75DA97" w14:paraId="782318B8" w14:textId="0B03B988">
      <w:pPr>
        <w:spacing w:after="0" w:line="240" w:lineRule="auto"/>
        <w:rPr>
          <w:rFonts w:ascii="Garamond" w:hAnsi="Garamond"/>
        </w:rPr>
      </w:pPr>
      <w:r w:rsidRPr="2C624055">
        <w:rPr>
          <w:rFonts w:ascii="Garamond" w:hAnsi="Garamond"/>
        </w:rPr>
        <w:t>Overall, t</w:t>
      </w:r>
      <w:r w:rsidRPr="2C624055" w:rsidR="6C39017C">
        <w:rPr>
          <w:rFonts w:ascii="Garamond" w:hAnsi="Garamond"/>
        </w:rPr>
        <w:t>he InVEST model</w:t>
      </w:r>
      <w:r w:rsidRPr="2C624055" w:rsidR="32440688">
        <w:rPr>
          <w:rFonts w:ascii="Garamond" w:hAnsi="Garamond"/>
        </w:rPr>
        <w:t xml:space="preserve">’s </w:t>
      </w:r>
      <w:r w:rsidRPr="2C624055" w:rsidR="6C39017C">
        <w:rPr>
          <w:rFonts w:ascii="Garamond" w:hAnsi="Garamond"/>
        </w:rPr>
        <w:t>output</w:t>
      </w:r>
      <w:r w:rsidRPr="2C624055" w:rsidR="32440688">
        <w:rPr>
          <w:rFonts w:ascii="Garamond" w:hAnsi="Garamond"/>
        </w:rPr>
        <w:t>s</w:t>
      </w:r>
      <w:r w:rsidRPr="2C624055" w:rsidR="6C39017C">
        <w:rPr>
          <w:rFonts w:ascii="Garamond" w:hAnsi="Garamond"/>
        </w:rPr>
        <w:t xml:space="preserve"> displayed that</w:t>
      </w:r>
      <w:r w:rsidRPr="2C624055" w:rsidR="4C45BF18">
        <w:rPr>
          <w:rFonts w:ascii="Garamond" w:hAnsi="Garamond"/>
        </w:rPr>
        <w:t xml:space="preserve"> </w:t>
      </w:r>
      <w:r w:rsidRPr="2C624055" w:rsidR="2D978C06">
        <w:rPr>
          <w:rFonts w:ascii="Garamond" w:hAnsi="Garamond"/>
        </w:rPr>
        <w:t>n</w:t>
      </w:r>
      <w:r w:rsidRPr="2C624055" w:rsidR="4C45BF18">
        <w:rPr>
          <w:rFonts w:ascii="Garamond" w:hAnsi="Garamond"/>
        </w:rPr>
        <w:t>orth-</w:t>
      </w:r>
      <w:r w:rsidRPr="2C624055" w:rsidR="2D978C06">
        <w:rPr>
          <w:rFonts w:ascii="Garamond" w:hAnsi="Garamond"/>
        </w:rPr>
        <w:t>e</w:t>
      </w:r>
      <w:r w:rsidRPr="2C624055" w:rsidR="4C45BF18">
        <w:rPr>
          <w:rFonts w:ascii="Garamond" w:hAnsi="Garamond"/>
        </w:rPr>
        <w:t xml:space="preserve">ast Wichita </w:t>
      </w:r>
      <w:r w:rsidRPr="2C624055" w:rsidR="6C39017C">
        <w:rPr>
          <w:rFonts w:ascii="Garamond" w:hAnsi="Garamond"/>
        </w:rPr>
        <w:t>had a greater capacity for cooling</w:t>
      </w:r>
      <w:r w:rsidRPr="2C624055" w:rsidR="4C45BF18">
        <w:rPr>
          <w:rFonts w:ascii="Garamond" w:hAnsi="Garamond"/>
        </w:rPr>
        <w:t xml:space="preserve"> as indicated by the </w:t>
      </w:r>
      <w:r w:rsidRPr="2C624055" w:rsidR="53B63745">
        <w:rPr>
          <w:rFonts w:ascii="Garamond" w:hAnsi="Garamond"/>
        </w:rPr>
        <w:t>blue and green pixel values</w:t>
      </w:r>
      <w:r w:rsidRPr="2C624055" w:rsidR="6C39017C">
        <w:rPr>
          <w:rFonts w:ascii="Garamond" w:hAnsi="Garamond"/>
        </w:rPr>
        <w:t>. Localized area</w:t>
      </w:r>
      <w:r w:rsidRPr="2C624055" w:rsidR="2C3DC33E">
        <w:rPr>
          <w:rFonts w:ascii="Garamond" w:hAnsi="Garamond"/>
        </w:rPr>
        <w:t>s</w:t>
      </w:r>
      <w:r w:rsidRPr="2C624055" w:rsidR="6C39017C">
        <w:rPr>
          <w:rFonts w:ascii="Garamond" w:hAnsi="Garamond"/>
        </w:rPr>
        <w:t xml:space="preserve"> with </w:t>
      </w:r>
      <w:r w:rsidRPr="2C624055" w:rsidR="0D11DA71">
        <w:rPr>
          <w:rFonts w:ascii="Garamond" w:hAnsi="Garamond"/>
        </w:rPr>
        <w:t>les</w:t>
      </w:r>
      <w:r w:rsidRPr="2C624055" w:rsidR="035BAFA8">
        <w:rPr>
          <w:rFonts w:ascii="Garamond" w:hAnsi="Garamond"/>
        </w:rPr>
        <w:t xml:space="preserve">s </w:t>
      </w:r>
      <w:r w:rsidRPr="2C624055" w:rsidR="0D11DA71">
        <w:rPr>
          <w:rFonts w:ascii="Garamond" w:hAnsi="Garamond"/>
        </w:rPr>
        <w:t xml:space="preserve">capacity to cool included </w:t>
      </w:r>
      <w:r w:rsidRPr="2C624055" w:rsidR="4A13AB7C">
        <w:rPr>
          <w:rFonts w:ascii="Garamond" w:hAnsi="Garamond"/>
        </w:rPr>
        <w:t xml:space="preserve">central and </w:t>
      </w:r>
      <w:r w:rsidRPr="2C624055" w:rsidR="2D978C06">
        <w:rPr>
          <w:rFonts w:ascii="Garamond" w:hAnsi="Garamond"/>
        </w:rPr>
        <w:t>s</w:t>
      </w:r>
      <w:r w:rsidRPr="2C624055" w:rsidR="4A13AB7C">
        <w:rPr>
          <w:rFonts w:ascii="Garamond" w:hAnsi="Garamond"/>
        </w:rPr>
        <w:t>outh-</w:t>
      </w:r>
      <w:r w:rsidRPr="2C624055" w:rsidR="2D978C06">
        <w:rPr>
          <w:rFonts w:ascii="Garamond" w:hAnsi="Garamond"/>
        </w:rPr>
        <w:t>w</w:t>
      </w:r>
      <w:r w:rsidRPr="2C624055" w:rsidR="4A13AB7C">
        <w:rPr>
          <w:rFonts w:ascii="Garamond" w:hAnsi="Garamond"/>
        </w:rPr>
        <w:t>est Wichita as well as the</w:t>
      </w:r>
      <w:r w:rsidRPr="2C624055" w:rsidR="53B63745">
        <w:rPr>
          <w:rFonts w:ascii="Garamond" w:hAnsi="Garamond"/>
        </w:rPr>
        <w:t xml:space="preserve"> historically redlined </w:t>
      </w:r>
      <w:r w:rsidRPr="2C624055" w:rsidR="1EA63A37">
        <w:rPr>
          <w:rFonts w:ascii="Garamond" w:hAnsi="Garamond"/>
        </w:rPr>
        <w:t>zip code</w:t>
      </w:r>
      <w:r w:rsidRPr="2C624055" w:rsidR="53B63745">
        <w:rPr>
          <w:rFonts w:ascii="Garamond" w:hAnsi="Garamond"/>
        </w:rPr>
        <w:t>, 67214</w:t>
      </w:r>
      <w:r w:rsidRPr="2C624055" w:rsidR="0D11DA71">
        <w:rPr>
          <w:rFonts w:ascii="Garamond" w:hAnsi="Garamond"/>
        </w:rPr>
        <w:t xml:space="preserve">. </w:t>
      </w:r>
      <w:r w:rsidRPr="2C624055" w:rsidR="4E0250C3">
        <w:rPr>
          <w:rFonts w:ascii="Garamond" w:hAnsi="Garamond" w:eastAsia="Times New Roman" w:cs="Times New Roman"/>
        </w:rPr>
        <w:t>U</w:t>
      </w:r>
      <w:r w:rsidRPr="2C624055" w:rsidR="6D5FA406">
        <w:rPr>
          <w:rFonts w:ascii="Garamond" w:hAnsi="Garamond" w:eastAsia="Times New Roman" w:cs="Times New Roman"/>
        </w:rPr>
        <w:t xml:space="preserve">tilizing the EPA’s EJ Screen Tool, we found that the </w:t>
      </w:r>
      <w:r w:rsidRPr="2C624055" w:rsidR="4986B900">
        <w:rPr>
          <w:rFonts w:ascii="Garamond" w:hAnsi="Garamond" w:eastAsia="Times New Roman" w:cs="Times New Roman"/>
        </w:rPr>
        <w:t>sociodemographic snapshot of this zip</w:t>
      </w:r>
      <w:r w:rsidRPr="2C624055" w:rsidR="4A13AB7C">
        <w:rPr>
          <w:rFonts w:ascii="Garamond" w:hAnsi="Garamond" w:eastAsia="Times New Roman" w:cs="Times New Roman"/>
        </w:rPr>
        <w:t xml:space="preserve"> code</w:t>
      </w:r>
      <w:r w:rsidRPr="2C624055" w:rsidR="6D5FA406">
        <w:rPr>
          <w:rFonts w:ascii="Garamond" w:hAnsi="Garamond" w:eastAsia="Times New Roman" w:cs="Times New Roman"/>
        </w:rPr>
        <w:t xml:space="preserve"> has </w:t>
      </w:r>
      <w:r w:rsidRPr="2C624055" w:rsidR="6925CF30">
        <w:rPr>
          <w:rFonts w:ascii="Garamond" w:hAnsi="Garamond" w:eastAsia="Times New Roman" w:cs="Times New Roman"/>
        </w:rPr>
        <w:t xml:space="preserve">lower-income, less educational attainment, and a greater population of people of color when compared to other </w:t>
      </w:r>
      <w:r w:rsidRPr="2C624055" w:rsidR="4A13AB7C">
        <w:rPr>
          <w:rFonts w:ascii="Garamond" w:hAnsi="Garamond" w:eastAsia="Times New Roman" w:cs="Times New Roman"/>
        </w:rPr>
        <w:t>areas</w:t>
      </w:r>
      <w:r w:rsidRPr="2C624055" w:rsidR="6925CF30">
        <w:rPr>
          <w:rFonts w:ascii="Garamond" w:hAnsi="Garamond" w:eastAsia="Times New Roman" w:cs="Times New Roman"/>
        </w:rPr>
        <w:t xml:space="preserve"> that were not historically redlined.</w:t>
      </w:r>
      <w:r w:rsidRPr="2C624055" w:rsidR="6925CF30">
        <w:rPr>
          <w:rFonts w:ascii="Garamond" w:hAnsi="Garamond" w:eastAsia="Times New Roman" w:cs="Times New Roman"/>
          <w:sz w:val="24"/>
          <w:szCs w:val="24"/>
        </w:rPr>
        <w:t xml:space="preserve"> </w:t>
      </w:r>
      <w:r w:rsidRPr="2C624055" w:rsidR="4E0250C3">
        <w:rPr>
          <w:rFonts w:ascii="Garamond" w:hAnsi="Garamond"/>
        </w:rPr>
        <w:t xml:space="preserve"> </w:t>
      </w:r>
      <w:r w:rsidRPr="2C624055" w:rsidR="2D443527">
        <w:rPr>
          <w:rFonts w:ascii="Garamond" w:hAnsi="Garamond"/>
        </w:rPr>
        <w:t xml:space="preserve">The implications of the results informed the assumption that </w:t>
      </w:r>
      <w:r w:rsidRPr="2C624055" w:rsidR="1EA63A37">
        <w:rPr>
          <w:rFonts w:ascii="Garamond" w:hAnsi="Garamond"/>
        </w:rPr>
        <w:t>sociodemographic indicators can be used to estimate the location of heat burden within Wichita</w:t>
      </w:r>
      <w:r w:rsidRPr="2C624055" w:rsidR="2D443527">
        <w:rPr>
          <w:rFonts w:ascii="Garamond" w:hAnsi="Garamond"/>
        </w:rPr>
        <w:t xml:space="preserve">. </w:t>
      </w:r>
    </w:p>
    <w:p w:rsidR="00EF123A" w:rsidP="2C624055" w:rsidRDefault="00EF123A" w14:paraId="1A2DF86E" w14:textId="77777777">
      <w:pPr>
        <w:spacing w:after="0" w:line="240" w:lineRule="auto"/>
        <w:rPr>
          <w:rFonts w:ascii="Garamond" w:hAnsi="Garamond"/>
        </w:rPr>
      </w:pPr>
    </w:p>
    <w:p w:rsidR="00EF123A" w:rsidP="2C624055" w:rsidRDefault="7583A8B9" w14:paraId="544DF267" w14:textId="25241DC1">
      <w:pPr>
        <w:spacing w:after="0" w:line="240" w:lineRule="auto"/>
        <w:rPr>
          <w:rFonts w:ascii="Garamond" w:hAnsi="Garamond"/>
        </w:rPr>
      </w:pPr>
      <w:r w:rsidRPr="2C624055">
        <w:rPr>
          <w:rFonts w:ascii="Garamond" w:hAnsi="Garamond"/>
        </w:rPr>
        <w:t xml:space="preserve">To create different outputs of the model with regards to tree canopy, an initiative of priority to the City of Wichita, shade values were modified to reflect best-case, business-as-usual, and decreasing trend scenarios in tree canopy. </w:t>
      </w:r>
      <w:r w:rsidRPr="2C624055" w:rsidR="4EE8F2DE">
        <w:rPr>
          <w:rFonts w:ascii="Garamond" w:hAnsi="Garamond"/>
        </w:rPr>
        <w:t xml:space="preserve">Our </w:t>
      </w:r>
      <w:r w:rsidRPr="2C624055" w:rsidR="0405E3BC">
        <w:rPr>
          <w:rFonts w:ascii="Garamond" w:hAnsi="Garamond"/>
        </w:rPr>
        <w:t>business-as-</w:t>
      </w:r>
      <w:r w:rsidRPr="2C624055" w:rsidR="4EE8F2DE">
        <w:rPr>
          <w:rFonts w:ascii="Garamond" w:hAnsi="Garamond"/>
        </w:rPr>
        <w:t xml:space="preserve">usual </w:t>
      </w:r>
      <w:r w:rsidRPr="2C624055" w:rsidR="066E319B">
        <w:rPr>
          <w:rFonts w:ascii="Garamond" w:hAnsi="Garamond"/>
        </w:rPr>
        <w:t xml:space="preserve">canopy adaptation </w:t>
      </w:r>
      <w:r w:rsidRPr="2C624055" w:rsidR="4EE8F2DE">
        <w:rPr>
          <w:rFonts w:ascii="Garamond" w:hAnsi="Garamond"/>
        </w:rPr>
        <w:t>scenario</w:t>
      </w:r>
      <w:r w:rsidRPr="2C624055" w:rsidR="066E319B">
        <w:rPr>
          <w:rFonts w:ascii="Garamond" w:hAnsi="Garamond"/>
        </w:rPr>
        <w:t xml:space="preserve"> </w:t>
      </w:r>
      <w:r w:rsidRPr="2C624055" w:rsidR="4EE8F2DE">
        <w:rPr>
          <w:rFonts w:ascii="Garamond" w:hAnsi="Garamond"/>
        </w:rPr>
        <w:t>demonstrates th</w:t>
      </w:r>
      <w:r w:rsidRPr="2C624055" w:rsidR="066E319B">
        <w:rPr>
          <w:rFonts w:ascii="Garamond" w:hAnsi="Garamond"/>
        </w:rPr>
        <w:t>at</w:t>
      </w:r>
      <w:r w:rsidRPr="2C624055" w:rsidR="4EE8F2DE">
        <w:rPr>
          <w:rFonts w:ascii="Garamond" w:hAnsi="Garamond"/>
        </w:rPr>
        <w:t xml:space="preserve"> currently, Wichita’s mean heat mitigation index</w:t>
      </w:r>
      <w:r w:rsidRPr="2C624055" w:rsidR="4476CAB8">
        <w:rPr>
          <w:rFonts w:ascii="Garamond" w:hAnsi="Garamond"/>
        </w:rPr>
        <w:t xml:space="preserve"> </w:t>
      </w:r>
      <w:r w:rsidRPr="2C624055" w:rsidR="3CBA1335">
        <w:rPr>
          <w:rFonts w:ascii="Garamond" w:hAnsi="Garamond"/>
        </w:rPr>
        <w:t>(HMI)</w:t>
      </w:r>
      <w:r w:rsidRPr="2C624055" w:rsidR="4EE8F2DE">
        <w:rPr>
          <w:rFonts w:ascii="Garamond" w:hAnsi="Garamond"/>
        </w:rPr>
        <w:t xml:space="preserve"> value is </w:t>
      </w:r>
      <w:r w:rsidRPr="2C624055" w:rsidR="723ACAC3">
        <w:rPr>
          <w:rFonts w:ascii="Garamond" w:hAnsi="Garamond"/>
        </w:rPr>
        <w:t>.360</w:t>
      </w:r>
      <w:r w:rsidRPr="2C624055" w:rsidR="58B76379">
        <w:rPr>
          <w:rFonts w:ascii="Garamond" w:hAnsi="Garamond"/>
        </w:rPr>
        <w:t>. Index values closer to zero indicate that</w:t>
      </w:r>
      <w:r w:rsidRPr="2C624055" w:rsidR="40D5F919">
        <w:rPr>
          <w:rFonts w:ascii="Garamond" w:hAnsi="Garamond"/>
        </w:rPr>
        <w:t xml:space="preserve"> pixel </w:t>
      </w:r>
      <w:r w:rsidRPr="2C624055" w:rsidR="42E7BA74">
        <w:rPr>
          <w:rFonts w:ascii="Garamond" w:hAnsi="Garamond"/>
        </w:rPr>
        <w:t>can</w:t>
      </w:r>
      <w:r w:rsidRPr="2C624055" w:rsidR="4CEF4210">
        <w:rPr>
          <w:rFonts w:ascii="Garamond" w:hAnsi="Garamond"/>
        </w:rPr>
        <w:t>no</w:t>
      </w:r>
      <w:r w:rsidRPr="2C624055" w:rsidR="42E7BA74">
        <w:rPr>
          <w:rFonts w:ascii="Garamond" w:hAnsi="Garamond"/>
        </w:rPr>
        <w:t>t</w:t>
      </w:r>
      <w:r w:rsidRPr="2C624055" w:rsidR="40D5F919">
        <w:rPr>
          <w:rFonts w:ascii="Garamond" w:hAnsi="Garamond"/>
        </w:rPr>
        <w:t xml:space="preserve"> mitigate urban heat well. </w:t>
      </w:r>
      <w:r w:rsidRPr="2C624055" w:rsidR="31505B2A">
        <w:rPr>
          <w:rFonts w:ascii="Garamond" w:hAnsi="Garamond"/>
        </w:rPr>
        <w:t>Conversely</w:t>
      </w:r>
      <w:r w:rsidRPr="2C624055" w:rsidR="40D5F919">
        <w:rPr>
          <w:rFonts w:ascii="Garamond" w:hAnsi="Garamond"/>
        </w:rPr>
        <w:t xml:space="preserve">, scores closer to 1 mean that pixel is doing a better job of </w:t>
      </w:r>
      <w:r w:rsidRPr="2C624055" w:rsidR="149A36D9">
        <w:rPr>
          <w:rFonts w:ascii="Garamond" w:hAnsi="Garamond"/>
        </w:rPr>
        <w:t>mitigating</w:t>
      </w:r>
      <w:r w:rsidRPr="2C624055" w:rsidR="40D5F919">
        <w:rPr>
          <w:rFonts w:ascii="Garamond" w:hAnsi="Garamond"/>
        </w:rPr>
        <w:t xml:space="preserve"> urban heat. </w:t>
      </w:r>
      <w:r w:rsidRPr="2C624055" w:rsidR="7065F481">
        <w:rPr>
          <w:rFonts w:ascii="Garamond" w:hAnsi="Garamond"/>
        </w:rPr>
        <w:t xml:space="preserve">Our </w:t>
      </w:r>
      <w:r w:rsidRPr="2C624055" w:rsidR="31505B2A">
        <w:rPr>
          <w:rFonts w:ascii="Garamond" w:hAnsi="Garamond"/>
        </w:rPr>
        <w:t>focus area, zip code 67214 has a mean HMI score of 0.331</w:t>
      </w:r>
      <w:r w:rsidRPr="2C624055" w:rsidR="2C3039E2">
        <w:rPr>
          <w:rFonts w:ascii="Garamond" w:hAnsi="Garamond"/>
        </w:rPr>
        <w:t xml:space="preserve">, </w:t>
      </w:r>
      <w:r w:rsidRPr="2C624055" w:rsidR="31505B2A">
        <w:rPr>
          <w:rFonts w:ascii="Garamond" w:hAnsi="Garamond"/>
        </w:rPr>
        <w:t xml:space="preserve">below the City’s average HMI score. </w:t>
      </w:r>
      <w:r w:rsidRPr="2C624055">
        <w:rPr>
          <w:rFonts w:ascii="Garamond" w:hAnsi="Garamond"/>
        </w:rPr>
        <w:t xml:space="preserve">The </w:t>
      </w:r>
      <w:r w:rsidRPr="2C624055" w:rsidR="68784583">
        <w:rPr>
          <w:rFonts w:ascii="Garamond" w:hAnsi="Garamond"/>
        </w:rPr>
        <w:t xml:space="preserve">decreasing canopy scenario reflects Wichita’s declining canopy </w:t>
      </w:r>
      <w:r w:rsidRPr="2C624055" w:rsidR="2180DFAE">
        <w:rPr>
          <w:rFonts w:ascii="Garamond" w:hAnsi="Garamond"/>
        </w:rPr>
        <w:t xml:space="preserve">demonstrates how </w:t>
      </w:r>
      <w:r w:rsidRPr="2C624055" w:rsidR="1950CF48">
        <w:rPr>
          <w:rFonts w:ascii="Garamond" w:hAnsi="Garamond"/>
        </w:rPr>
        <w:t xml:space="preserve">with less urban canopy, Wichita’s mean HMI score drops to </w:t>
      </w:r>
      <w:r w:rsidRPr="2C624055" w:rsidR="31B5971F">
        <w:rPr>
          <w:rFonts w:ascii="Garamond" w:hAnsi="Garamond"/>
        </w:rPr>
        <w:t xml:space="preserve">0.351, with the </w:t>
      </w:r>
      <w:r w:rsidRPr="2C624055" w:rsidR="1BA7EEA6">
        <w:rPr>
          <w:rFonts w:ascii="Garamond" w:hAnsi="Garamond"/>
        </w:rPr>
        <w:t xml:space="preserve">focus zip code yielding a value of </w:t>
      </w:r>
      <w:r w:rsidRPr="2C624055" w:rsidR="264B6791">
        <w:rPr>
          <w:rFonts w:ascii="Garamond" w:hAnsi="Garamond"/>
        </w:rPr>
        <w:t>0.319. Our final</w:t>
      </w:r>
      <w:r w:rsidRPr="2C624055" w:rsidR="1D3439E0">
        <w:rPr>
          <w:rFonts w:ascii="Garamond" w:hAnsi="Garamond"/>
        </w:rPr>
        <w:t xml:space="preserve"> </w:t>
      </w:r>
      <w:r w:rsidRPr="2C624055" w:rsidR="552A1B22">
        <w:rPr>
          <w:rFonts w:ascii="Garamond" w:hAnsi="Garamond"/>
        </w:rPr>
        <w:t xml:space="preserve">adaptation, </w:t>
      </w:r>
      <w:r w:rsidRPr="2C624055" w:rsidR="7114576F">
        <w:rPr>
          <w:rFonts w:ascii="Garamond" w:hAnsi="Garamond"/>
        </w:rPr>
        <w:t xml:space="preserve">best-case scenario, is </w:t>
      </w:r>
      <w:r w:rsidRPr="2C624055" w:rsidR="6A96B471">
        <w:rPr>
          <w:rFonts w:ascii="Garamond" w:hAnsi="Garamond"/>
        </w:rPr>
        <w:t>a</w:t>
      </w:r>
      <w:r w:rsidRPr="2C624055" w:rsidR="3F52BDC9">
        <w:rPr>
          <w:rFonts w:ascii="Garamond" w:hAnsi="Garamond"/>
        </w:rPr>
        <w:t>n</w:t>
      </w:r>
      <w:r w:rsidRPr="2C624055" w:rsidR="7114576F">
        <w:rPr>
          <w:rFonts w:ascii="Garamond" w:hAnsi="Garamond"/>
        </w:rPr>
        <w:t xml:space="preserve"> </w:t>
      </w:r>
      <w:r w:rsidRPr="2C624055" w:rsidR="721C35BC">
        <w:rPr>
          <w:rFonts w:ascii="Garamond" w:hAnsi="Garamond"/>
        </w:rPr>
        <w:t xml:space="preserve">ambitious target of increasing canopy by 30%. Here, Wichita’s mean HMI increases to </w:t>
      </w:r>
      <w:r w:rsidRPr="2C624055" w:rsidR="3804D060">
        <w:rPr>
          <w:rFonts w:ascii="Garamond" w:hAnsi="Garamond"/>
        </w:rPr>
        <w:t>0.389</w:t>
      </w:r>
      <w:r w:rsidRPr="2C624055" w:rsidR="3B723B60">
        <w:rPr>
          <w:rFonts w:ascii="Garamond" w:hAnsi="Garamond"/>
        </w:rPr>
        <w:t xml:space="preserve"> with our focus zip code </w:t>
      </w:r>
      <w:r w:rsidRPr="2C624055" w:rsidR="4DFF5695">
        <w:rPr>
          <w:rFonts w:ascii="Garamond" w:hAnsi="Garamond"/>
        </w:rPr>
        <w:t xml:space="preserve">leaping to </w:t>
      </w:r>
      <w:r w:rsidRPr="2C624055" w:rsidR="46185130">
        <w:rPr>
          <w:rFonts w:ascii="Garamond" w:hAnsi="Garamond"/>
        </w:rPr>
        <w:t xml:space="preserve">0.365, a value higher than </w:t>
      </w:r>
      <w:r w:rsidRPr="2C624055" w:rsidR="186F465D">
        <w:rPr>
          <w:rFonts w:ascii="Garamond" w:hAnsi="Garamond"/>
        </w:rPr>
        <w:t>Wichita’s</w:t>
      </w:r>
      <w:r w:rsidRPr="2C624055" w:rsidR="46185130">
        <w:rPr>
          <w:rFonts w:ascii="Garamond" w:hAnsi="Garamond"/>
        </w:rPr>
        <w:t xml:space="preserve"> current HMI mean. </w:t>
      </w:r>
    </w:p>
    <w:p w:rsidR="4DA41D3C" w:rsidP="2C624055" w:rsidRDefault="4DA41D3C" w14:paraId="7410F56D" w14:textId="400A7AC4">
      <w:pPr>
        <w:spacing w:after="0" w:line="240" w:lineRule="auto"/>
        <w:rPr>
          <w:rFonts w:ascii="Garamond" w:hAnsi="Garamond"/>
        </w:rPr>
      </w:pPr>
    </w:p>
    <w:p w:rsidR="4DA41D3C" w:rsidP="03C0749B" w:rsidRDefault="6325A300" w14:paraId="182A5740" w14:textId="1E84B096">
      <w:pPr>
        <w:spacing w:after="0" w:line="240" w:lineRule="auto"/>
        <w:jc w:val="center"/>
      </w:pPr>
      <w:r>
        <w:rPr>
          <w:noProof/>
        </w:rPr>
        <w:lastRenderedPageBreak/>
        <w:drawing>
          <wp:inline distT="0" distB="0" distL="0" distR="0" wp14:anchorId="0BA61384" wp14:editId="702E839D">
            <wp:extent cx="4276725" cy="3457575"/>
            <wp:effectExtent l="0" t="0" r="0" b="0"/>
            <wp:docPr id="1993330913" name="Picture 199333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76725" cy="3457575"/>
                    </a:xfrm>
                    <a:prstGeom prst="rect">
                      <a:avLst/>
                    </a:prstGeom>
                  </pic:spPr>
                </pic:pic>
              </a:graphicData>
            </a:graphic>
          </wp:inline>
        </w:drawing>
      </w:r>
    </w:p>
    <w:p w:rsidR="4DA41D3C" w:rsidP="03C0749B" w:rsidRDefault="1490814D" w14:paraId="623A2216" w14:textId="2DCA1596">
      <w:pPr>
        <w:spacing w:after="0" w:line="240" w:lineRule="auto"/>
        <w:jc w:val="center"/>
        <w:rPr>
          <w:rFonts w:ascii="Garamond" w:hAnsi="Garamond" w:eastAsia="Garamond" w:cs="Garamond"/>
        </w:rPr>
      </w:pPr>
      <w:r w:rsidRPr="2C624055">
        <w:rPr>
          <w:rFonts w:ascii="Garamond" w:hAnsi="Garamond" w:eastAsia="Garamond" w:cs="Garamond"/>
          <w:i/>
          <w:iCs/>
        </w:rPr>
        <w:t xml:space="preserve">Figure </w:t>
      </w:r>
      <w:r w:rsidRPr="2C624055" w:rsidR="1FC513A4">
        <w:rPr>
          <w:rFonts w:ascii="Garamond" w:hAnsi="Garamond" w:eastAsia="Garamond" w:cs="Garamond"/>
          <w:i/>
          <w:iCs/>
        </w:rPr>
        <w:t>2</w:t>
      </w:r>
      <w:r w:rsidRPr="2C624055" w:rsidR="18299FF2">
        <w:rPr>
          <w:rFonts w:ascii="Garamond" w:hAnsi="Garamond" w:eastAsia="Garamond" w:cs="Garamond"/>
          <w:i/>
          <w:iCs/>
        </w:rPr>
        <w:t>.</w:t>
      </w:r>
      <w:r w:rsidRPr="2C624055" w:rsidR="1FC513A4">
        <w:rPr>
          <w:rFonts w:ascii="Garamond" w:hAnsi="Garamond" w:eastAsia="Garamond" w:cs="Garamond"/>
          <w:i/>
          <w:iCs/>
        </w:rPr>
        <w:t xml:space="preserve"> </w:t>
      </w:r>
      <w:r w:rsidRPr="2C624055">
        <w:rPr>
          <w:rFonts w:ascii="Garamond" w:hAnsi="Garamond" w:eastAsia="Garamond" w:cs="Garamond"/>
        </w:rPr>
        <w:t>Output for Cooling Capacity</w:t>
      </w:r>
      <w:r w:rsidRPr="2C624055" w:rsidR="173DF0BA">
        <w:rPr>
          <w:rFonts w:ascii="Garamond" w:hAnsi="Garamond" w:eastAsia="Garamond" w:cs="Garamond"/>
        </w:rPr>
        <w:t>.</w:t>
      </w:r>
      <w:r w:rsidRPr="2C624055">
        <w:rPr>
          <w:rFonts w:ascii="Garamond" w:hAnsi="Garamond" w:eastAsia="Garamond" w:cs="Garamond"/>
        </w:rPr>
        <w:t xml:space="preserve"> </w:t>
      </w:r>
      <w:r w:rsidRPr="2C624055" w:rsidR="7813D6C6">
        <w:rPr>
          <w:rFonts w:ascii="Garamond" w:hAnsi="Garamond" w:eastAsia="Garamond" w:cs="Garamond"/>
        </w:rPr>
        <w:t xml:space="preserve">Cooler blues and purples indicate higher </w:t>
      </w:r>
      <w:r w:rsidRPr="2C624055" w:rsidR="29B46C96">
        <w:rPr>
          <w:rFonts w:ascii="Garamond" w:hAnsi="Garamond" w:eastAsia="Garamond" w:cs="Garamond"/>
        </w:rPr>
        <w:t>cooling capacity</w:t>
      </w:r>
      <w:r w:rsidRPr="2C624055" w:rsidR="7813D6C6">
        <w:rPr>
          <w:rFonts w:ascii="Garamond" w:hAnsi="Garamond" w:eastAsia="Garamond" w:cs="Garamond"/>
        </w:rPr>
        <w:t xml:space="preserve">; </w:t>
      </w:r>
      <w:r w:rsidRPr="2C624055" w:rsidR="374C6011">
        <w:rPr>
          <w:rFonts w:ascii="Garamond" w:hAnsi="Garamond" w:eastAsia="Garamond" w:cs="Garamond"/>
        </w:rPr>
        <w:t>w</w:t>
      </w:r>
      <w:r w:rsidRPr="2C624055" w:rsidR="7813D6C6">
        <w:rPr>
          <w:rFonts w:ascii="Garamond" w:hAnsi="Garamond" w:eastAsia="Garamond" w:cs="Garamond"/>
        </w:rPr>
        <w:t xml:space="preserve">armer yellows and reds indicate </w:t>
      </w:r>
      <w:r w:rsidRPr="2C624055" w:rsidR="3BE817C1">
        <w:rPr>
          <w:rFonts w:ascii="Garamond" w:hAnsi="Garamond" w:eastAsia="Garamond" w:cs="Garamond"/>
        </w:rPr>
        <w:t>low cooling capacity</w:t>
      </w:r>
    </w:p>
    <w:p w:rsidR="4DA41D3C" w:rsidP="03C0749B" w:rsidRDefault="4DA41D3C" w14:paraId="3D143120" w14:textId="67579EB1">
      <w:pPr>
        <w:spacing w:after="0" w:line="240" w:lineRule="auto"/>
        <w:jc w:val="center"/>
        <w:rPr>
          <w:rFonts w:ascii="Times New Roman" w:hAnsi="Times New Roman" w:eastAsia="Times New Roman" w:cs="Times New Roman"/>
          <w:color w:val="000000" w:themeColor="text1"/>
        </w:rPr>
      </w:pPr>
    </w:p>
    <w:p w:rsidR="4740BB5E" w:rsidP="03C0749B" w:rsidRDefault="4740BB5E" w14:paraId="327FC5E2" w14:textId="55D43B68">
      <w:pPr>
        <w:spacing w:after="0" w:line="240" w:lineRule="auto"/>
        <w:jc w:val="center"/>
        <w:rPr>
          <w:rFonts w:ascii="Times New Roman" w:hAnsi="Times New Roman" w:eastAsia="Times New Roman" w:cs="Times New Roman"/>
          <w:color w:val="000000" w:themeColor="text1"/>
        </w:rPr>
      </w:pPr>
      <w:r>
        <w:rPr>
          <w:noProof/>
        </w:rPr>
        <w:drawing>
          <wp:inline distT="0" distB="0" distL="0" distR="0" wp14:anchorId="167BDA6F" wp14:editId="18582040">
            <wp:extent cx="4130858" cy="3456432"/>
            <wp:effectExtent l="0" t="0" r="0" b="0"/>
            <wp:docPr id="643812834" name="Picture 6438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30858" cy="3456432"/>
                    </a:xfrm>
                    <a:prstGeom prst="rect">
                      <a:avLst/>
                    </a:prstGeom>
                  </pic:spPr>
                </pic:pic>
              </a:graphicData>
            </a:graphic>
          </wp:inline>
        </w:drawing>
      </w:r>
    </w:p>
    <w:p w:rsidR="03C0749B" w:rsidP="03C0749B" w:rsidRDefault="03C0749B" w14:paraId="28385D81" w14:textId="1BDAAA32">
      <w:pPr>
        <w:spacing w:after="0" w:line="240" w:lineRule="auto"/>
        <w:jc w:val="center"/>
        <w:rPr>
          <w:rFonts w:ascii="Times New Roman" w:hAnsi="Times New Roman" w:eastAsia="Times New Roman" w:cs="Times New Roman"/>
          <w:color w:val="000000" w:themeColor="text1"/>
        </w:rPr>
      </w:pPr>
    </w:p>
    <w:p w:rsidR="6710B771" w:rsidP="03C0749B" w:rsidRDefault="6710B771" w14:paraId="56E5007D" w14:textId="5218FBB8">
      <w:pPr>
        <w:spacing w:after="0" w:line="240" w:lineRule="auto"/>
        <w:jc w:val="center"/>
        <w:rPr>
          <w:rFonts w:ascii="Garamond" w:hAnsi="Garamond" w:eastAsia="Garamond" w:cs="Garamond"/>
        </w:rPr>
      </w:pPr>
      <w:r w:rsidRPr="03C0749B">
        <w:rPr>
          <w:rFonts w:ascii="Garamond" w:hAnsi="Garamond" w:eastAsia="Garamond" w:cs="Garamond"/>
          <w:i/>
          <w:iCs/>
        </w:rPr>
        <w:t xml:space="preserve">Figure. </w:t>
      </w:r>
      <w:r w:rsidR="0048470C">
        <w:rPr>
          <w:rFonts w:ascii="Garamond" w:hAnsi="Garamond" w:eastAsia="Garamond" w:cs="Garamond"/>
          <w:i/>
          <w:iCs/>
        </w:rPr>
        <w:t xml:space="preserve">3 </w:t>
      </w:r>
      <w:r w:rsidRPr="03C0749B">
        <w:rPr>
          <w:rFonts w:ascii="Garamond" w:hAnsi="Garamond" w:eastAsia="Garamond" w:cs="Garamond"/>
        </w:rPr>
        <w:t>Output for</w:t>
      </w:r>
      <w:r w:rsidRPr="03C0749B" w:rsidR="3B0D2A30">
        <w:rPr>
          <w:rFonts w:ascii="Garamond" w:hAnsi="Garamond" w:eastAsia="Garamond" w:cs="Garamond"/>
        </w:rPr>
        <w:t xml:space="preserve"> Heat Mitigation Index</w:t>
      </w:r>
      <w:r w:rsidRPr="03C0749B">
        <w:rPr>
          <w:rFonts w:ascii="Garamond" w:hAnsi="Garamond" w:eastAsia="Garamond" w:cs="Garamond"/>
        </w:rPr>
        <w:t xml:space="preserve"> from the InVEST Urban </w:t>
      </w:r>
      <w:r w:rsidRPr="03C0749B" w:rsidR="00903E8A">
        <w:rPr>
          <w:rFonts w:ascii="Garamond" w:hAnsi="Garamond" w:eastAsia="Garamond" w:cs="Garamond"/>
        </w:rPr>
        <w:t>Cooling</w:t>
      </w:r>
      <w:r w:rsidRPr="03C0749B">
        <w:rPr>
          <w:rFonts w:ascii="Garamond" w:hAnsi="Garamond" w:eastAsia="Garamond" w:cs="Garamond"/>
        </w:rPr>
        <w:t xml:space="preserve"> Model for the City of Wichita. </w:t>
      </w:r>
      <w:r w:rsidRPr="03C0749B" w:rsidR="624B9A17">
        <w:rPr>
          <w:rFonts w:ascii="Garamond" w:hAnsi="Garamond" w:eastAsia="Garamond" w:cs="Garamond"/>
        </w:rPr>
        <w:t>B</w:t>
      </w:r>
      <w:r w:rsidRPr="03C0749B">
        <w:rPr>
          <w:rFonts w:ascii="Garamond" w:hAnsi="Garamond" w:eastAsia="Garamond" w:cs="Garamond"/>
        </w:rPr>
        <w:t>lues indicate higher capacity</w:t>
      </w:r>
      <w:r w:rsidRPr="03C0749B" w:rsidR="4A92C387">
        <w:rPr>
          <w:rFonts w:ascii="Garamond" w:hAnsi="Garamond" w:eastAsia="Garamond" w:cs="Garamond"/>
        </w:rPr>
        <w:t xml:space="preserve"> to mitigate heat</w:t>
      </w:r>
      <w:r w:rsidRPr="03C0749B">
        <w:rPr>
          <w:rFonts w:ascii="Garamond" w:hAnsi="Garamond" w:eastAsia="Garamond" w:cs="Garamond"/>
        </w:rPr>
        <w:t xml:space="preserve">; </w:t>
      </w:r>
      <w:r w:rsidRPr="03C0749B" w:rsidR="11EB16C1">
        <w:rPr>
          <w:rFonts w:ascii="Garamond" w:hAnsi="Garamond" w:eastAsia="Garamond" w:cs="Garamond"/>
        </w:rPr>
        <w:t>w</w:t>
      </w:r>
      <w:r w:rsidRPr="03C0749B">
        <w:rPr>
          <w:rFonts w:ascii="Garamond" w:hAnsi="Garamond" w:eastAsia="Garamond" w:cs="Garamond"/>
        </w:rPr>
        <w:t>armer yellows indicate low capacity</w:t>
      </w:r>
      <w:r w:rsidRPr="03C0749B" w:rsidR="2A735828">
        <w:rPr>
          <w:rFonts w:ascii="Garamond" w:hAnsi="Garamond" w:eastAsia="Garamond" w:cs="Garamond"/>
        </w:rPr>
        <w:t xml:space="preserve"> to mitigate heat.</w:t>
      </w:r>
    </w:p>
    <w:p w:rsidR="03C0749B" w:rsidP="03C0749B" w:rsidRDefault="03C0749B" w14:paraId="01DCD8E8" w14:textId="1FC0E907">
      <w:pPr>
        <w:spacing w:after="0" w:line="240" w:lineRule="auto"/>
        <w:jc w:val="center"/>
        <w:rPr>
          <w:rFonts w:ascii="Times New Roman" w:hAnsi="Times New Roman" w:eastAsia="Times New Roman" w:cs="Times New Roman"/>
          <w:color w:val="000000" w:themeColor="text1"/>
        </w:rPr>
      </w:pPr>
    </w:p>
    <w:p w:rsidR="53EBF86E" w:rsidP="53EBF86E" w:rsidRDefault="601573C4" w14:paraId="113A169C" w14:textId="59701899">
      <w:pPr>
        <w:spacing w:after="0" w:line="240" w:lineRule="auto"/>
        <w:rPr>
          <w:rFonts w:ascii="Garamond" w:hAnsi="Garamond" w:eastAsia="Times New Roman" w:cs="Arial"/>
          <w:b/>
          <w:i/>
        </w:rPr>
      </w:pPr>
      <w:r w:rsidRPr="03C0749B">
        <w:rPr>
          <w:rFonts w:ascii="Garamond" w:hAnsi="Garamond"/>
          <w:i/>
          <w:iCs/>
        </w:rPr>
        <w:t>4.1.2 Heat Vulnerability and Environmental Justice</w:t>
      </w:r>
    </w:p>
    <w:p w:rsidRPr="008519FA" w:rsidR="03C0749B" w:rsidP="03C0749B" w:rsidRDefault="68976AE9" w14:paraId="38B64E17" w14:textId="2B5268CD">
      <w:pPr>
        <w:spacing w:after="0" w:line="240" w:lineRule="auto"/>
        <w:rPr>
          <w:rFonts w:ascii="Garamond" w:hAnsi="Garamond"/>
        </w:rPr>
      </w:pPr>
      <w:r w:rsidRPr="62BD7BEB">
        <w:rPr>
          <w:rFonts w:ascii="Garamond" w:hAnsi="Garamond"/>
        </w:rPr>
        <w:lastRenderedPageBreak/>
        <w:t>Our composite HVI score largely reflects trends in daytime urban heat, with observable clustering in South-Central Wichita and extending to some wester</w:t>
      </w:r>
      <w:r w:rsidRPr="62BD7BEB" w:rsidR="40AE4BAC">
        <w:rPr>
          <w:rFonts w:ascii="Garamond" w:hAnsi="Garamond"/>
        </w:rPr>
        <w:t xml:space="preserve">n tracts. </w:t>
      </w:r>
      <w:r w:rsidRPr="62BD7BEB" w:rsidR="6303ECBA">
        <w:rPr>
          <w:rFonts w:ascii="Garamond" w:hAnsi="Garamond"/>
        </w:rPr>
        <w:t xml:space="preserve">Notably, a large portion of Southwest </w:t>
      </w:r>
      <w:r w:rsidRPr="4CBAAF68" w:rsidR="606C62A5">
        <w:rPr>
          <w:rFonts w:ascii="Garamond" w:hAnsi="Garamond"/>
        </w:rPr>
        <w:t xml:space="preserve">Wichita and a comparatively smaller portion of </w:t>
      </w:r>
      <w:r w:rsidRPr="1648B9B3" w:rsidR="181127FC">
        <w:rPr>
          <w:rFonts w:ascii="Garamond" w:hAnsi="Garamond"/>
        </w:rPr>
        <w:t>n</w:t>
      </w:r>
      <w:r w:rsidRPr="4CBAAF68" w:rsidR="606C62A5">
        <w:rPr>
          <w:rFonts w:ascii="Garamond" w:hAnsi="Garamond"/>
        </w:rPr>
        <w:t>orth</w:t>
      </w:r>
      <w:r w:rsidR="002D2949">
        <w:rPr>
          <w:rFonts w:ascii="Garamond" w:hAnsi="Garamond"/>
        </w:rPr>
        <w:t>-</w:t>
      </w:r>
      <w:r w:rsidRPr="4CBAAF68" w:rsidR="606C62A5">
        <w:rPr>
          <w:rFonts w:ascii="Garamond" w:hAnsi="Garamond"/>
        </w:rPr>
        <w:t xml:space="preserve">east Wichita </w:t>
      </w:r>
      <w:r w:rsidRPr="4CBAAF68" w:rsidR="6303ECBA">
        <w:rPr>
          <w:rFonts w:ascii="Garamond" w:hAnsi="Garamond"/>
        </w:rPr>
        <w:t>show</w:t>
      </w:r>
      <w:r w:rsidRPr="62BD7BEB" w:rsidR="6303ECBA">
        <w:rPr>
          <w:rFonts w:ascii="Garamond" w:hAnsi="Garamond"/>
        </w:rPr>
        <w:t xml:space="preserve"> low HVI clustering. </w:t>
      </w:r>
      <w:r w:rsidRPr="4CBAAF68" w:rsidR="0E013492">
        <w:rPr>
          <w:rFonts w:ascii="Garamond" w:hAnsi="Garamond"/>
        </w:rPr>
        <w:t>While portions of these areas do have a population makeup we defined as “</w:t>
      </w:r>
      <w:r w:rsidRPr="2125C52A" w:rsidR="39BD2E27">
        <w:rPr>
          <w:rFonts w:ascii="Garamond" w:hAnsi="Garamond"/>
        </w:rPr>
        <w:t xml:space="preserve">vulnerable” - </w:t>
      </w:r>
      <w:r w:rsidRPr="2A8D54EA" w:rsidR="01544FE7">
        <w:rPr>
          <w:rFonts w:ascii="Garamond" w:hAnsi="Garamond"/>
        </w:rPr>
        <w:t>s</w:t>
      </w:r>
      <w:r w:rsidRPr="2A8D54EA" w:rsidR="5A2D4280">
        <w:rPr>
          <w:rFonts w:ascii="Garamond" w:hAnsi="Garamond"/>
        </w:rPr>
        <w:t>uc</w:t>
      </w:r>
      <w:r w:rsidRPr="2A8D54EA" w:rsidR="01544FE7">
        <w:rPr>
          <w:rFonts w:ascii="Garamond" w:hAnsi="Garamond"/>
        </w:rPr>
        <w:t>h</w:t>
      </w:r>
      <w:r w:rsidRPr="4CBAAF68" w:rsidR="2A28003C">
        <w:rPr>
          <w:rFonts w:ascii="Garamond" w:hAnsi="Garamond"/>
        </w:rPr>
        <w:t xml:space="preserve"> as low income and low educational attainment</w:t>
      </w:r>
      <w:r w:rsidRPr="4CBAAF68" w:rsidR="7952A59F">
        <w:rPr>
          <w:rFonts w:ascii="Garamond" w:hAnsi="Garamond"/>
        </w:rPr>
        <w:t>—</w:t>
      </w:r>
      <w:r w:rsidRPr="4CBAAF68" w:rsidR="0E013492">
        <w:rPr>
          <w:rFonts w:ascii="Garamond" w:hAnsi="Garamond"/>
        </w:rPr>
        <w:t>these areas more notabl</w:t>
      </w:r>
      <w:r w:rsidRPr="4CBAAF68" w:rsidR="77D5BAFF">
        <w:rPr>
          <w:rFonts w:ascii="Garamond" w:hAnsi="Garamond"/>
        </w:rPr>
        <w:t>y</w:t>
      </w:r>
      <w:r w:rsidRPr="4CBAAF68" w:rsidR="0E013492">
        <w:rPr>
          <w:rFonts w:ascii="Garamond" w:hAnsi="Garamond"/>
        </w:rPr>
        <w:t xml:space="preserve"> have a lack of racial and ethnic diversity.</w:t>
      </w:r>
      <w:r w:rsidRPr="4CBAAF68" w:rsidR="04FD5667">
        <w:rPr>
          <w:rFonts w:ascii="Garamond" w:hAnsi="Garamond"/>
        </w:rPr>
        <w:t xml:space="preserve"> </w:t>
      </w:r>
      <w:r w:rsidRPr="4CBAAF68" w:rsidR="1FA4092A">
        <w:rPr>
          <w:rFonts w:ascii="Garamond" w:hAnsi="Garamond"/>
        </w:rPr>
        <w:t xml:space="preserve">This sociodemographic characteristic is a major indicator of heat burden and susceptibility, and can be found in tandem with comparatively higher </w:t>
      </w:r>
      <w:r w:rsidRPr="36AD1AE3" w:rsidR="164F8D0C">
        <w:rPr>
          <w:rFonts w:ascii="Garamond" w:hAnsi="Garamond"/>
        </w:rPr>
        <w:t>counts of</w:t>
      </w:r>
      <w:r w:rsidRPr="4CBAAF68" w:rsidR="32235FA9">
        <w:rPr>
          <w:rFonts w:ascii="Garamond" w:hAnsi="Garamond"/>
        </w:rPr>
        <w:t xml:space="preserve"> unemployed populations</w:t>
      </w:r>
      <w:r w:rsidRPr="5C851232" w:rsidR="35D465BD">
        <w:rPr>
          <w:rFonts w:ascii="Garamond" w:hAnsi="Garamond"/>
        </w:rPr>
        <w:t>,</w:t>
      </w:r>
      <w:r w:rsidRPr="4CBAAF68" w:rsidR="32235FA9">
        <w:rPr>
          <w:rFonts w:ascii="Garamond" w:hAnsi="Garamond"/>
        </w:rPr>
        <w:t xml:space="preserve"> </w:t>
      </w:r>
      <w:r w:rsidRPr="006AAD48" w:rsidR="35D465BD">
        <w:rPr>
          <w:rFonts w:ascii="Garamond" w:hAnsi="Garamond"/>
        </w:rPr>
        <w:t xml:space="preserve">those </w:t>
      </w:r>
      <w:r w:rsidRPr="6C2A54B8" w:rsidR="35D465BD">
        <w:rPr>
          <w:rFonts w:ascii="Garamond" w:hAnsi="Garamond"/>
        </w:rPr>
        <w:t xml:space="preserve">over 65 with a disability, </w:t>
      </w:r>
      <w:r w:rsidRPr="61D40EF6" w:rsidR="35D465BD">
        <w:rPr>
          <w:rFonts w:ascii="Garamond" w:hAnsi="Garamond"/>
        </w:rPr>
        <w:t>and</w:t>
      </w:r>
      <w:r w:rsidRPr="006AAD48" w:rsidR="2C551743">
        <w:rPr>
          <w:rFonts w:ascii="Garamond" w:hAnsi="Garamond"/>
        </w:rPr>
        <w:t xml:space="preserve"> </w:t>
      </w:r>
      <w:r w:rsidRPr="4CBAAF68" w:rsidR="32235FA9">
        <w:rPr>
          <w:rFonts w:ascii="Garamond" w:hAnsi="Garamond"/>
        </w:rPr>
        <w:t xml:space="preserve">who may not speak English proficiently. </w:t>
      </w:r>
    </w:p>
    <w:p w:rsidR="5227F28E" w:rsidP="03C0749B" w:rsidRDefault="5227F28E" w14:paraId="2A507D90" w14:textId="12617FB1">
      <w:pPr>
        <w:spacing w:after="0" w:line="240" w:lineRule="auto"/>
        <w:jc w:val="center"/>
      </w:pPr>
      <w:r>
        <w:rPr>
          <w:noProof/>
        </w:rPr>
        <w:drawing>
          <wp:inline distT="0" distB="0" distL="0" distR="0" wp14:anchorId="1B3BD743" wp14:editId="49588402">
            <wp:extent cx="4572000" cy="3667125"/>
            <wp:effectExtent l="0" t="0" r="0" b="0"/>
            <wp:docPr id="359289508" name="Picture 35928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667125"/>
                    </a:xfrm>
                    <a:prstGeom prst="rect">
                      <a:avLst/>
                    </a:prstGeom>
                  </pic:spPr>
                </pic:pic>
              </a:graphicData>
            </a:graphic>
          </wp:inline>
        </w:drawing>
      </w:r>
    </w:p>
    <w:p w:rsidR="5092D36E" w:rsidP="03C0749B" w:rsidRDefault="05D04268" w14:paraId="7B699990" w14:textId="74977F8D">
      <w:pPr>
        <w:spacing w:after="0" w:line="240" w:lineRule="auto"/>
        <w:jc w:val="center"/>
        <w:rPr>
          <w:rFonts w:ascii="Garamond" w:hAnsi="Garamond" w:eastAsia="Garamond" w:cs="Garamond"/>
        </w:rPr>
      </w:pPr>
      <w:r w:rsidRPr="2C624055">
        <w:rPr>
          <w:rFonts w:ascii="Garamond" w:hAnsi="Garamond" w:eastAsia="Garamond" w:cs="Garamond"/>
          <w:i/>
          <w:iCs/>
        </w:rPr>
        <w:t xml:space="preserve">Figure. </w:t>
      </w:r>
      <w:r w:rsidRPr="2C624055" w:rsidR="27640CE1">
        <w:rPr>
          <w:rFonts w:ascii="Garamond" w:hAnsi="Garamond" w:eastAsia="Garamond" w:cs="Garamond"/>
          <w:i/>
          <w:iCs/>
        </w:rPr>
        <w:t xml:space="preserve">4 </w:t>
      </w:r>
      <w:r w:rsidRPr="2C624055" w:rsidR="27640CE1">
        <w:rPr>
          <w:rFonts w:ascii="Garamond" w:hAnsi="Garamond" w:eastAsia="Garamond" w:cs="Garamond"/>
        </w:rPr>
        <w:t>Heat</w:t>
      </w:r>
      <w:r w:rsidRPr="2C624055">
        <w:rPr>
          <w:rFonts w:ascii="Garamond" w:hAnsi="Garamond" w:eastAsia="Garamond" w:cs="Garamond"/>
        </w:rPr>
        <w:t xml:space="preserve"> Vulnerability </w:t>
      </w:r>
      <w:r w:rsidRPr="2C624055" w:rsidR="54042529">
        <w:rPr>
          <w:rFonts w:ascii="Garamond" w:hAnsi="Garamond" w:eastAsia="Garamond" w:cs="Garamond"/>
        </w:rPr>
        <w:t>Index by census tract map created using HVI values obtained from PCA</w:t>
      </w:r>
      <w:r w:rsidRPr="2C624055">
        <w:rPr>
          <w:rFonts w:ascii="Garamond" w:hAnsi="Garamond" w:eastAsia="Garamond" w:cs="Garamond"/>
        </w:rPr>
        <w:t>.</w:t>
      </w:r>
      <w:r w:rsidRPr="2C624055" w:rsidR="28A1C596">
        <w:rPr>
          <w:rFonts w:ascii="Garamond" w:hAnsi="Garamond" w:eastAsia="Garamond" w:cs="Garamond"/>
        </w:rPr>
        <w:t xml:space="preserve"> Darker reds indicate high</w:t>
      </w:r>
      <w:r w:rsidRPr="2C624055" w:rsidR="68F8FC33">
        <w:rPr>
          <w:rFonts w:ascii="Garamond" w:hAnsi="Garamond" w:eastAsia="Garamond" w:cs="Garamond"/>
        </w:rPr>
        <w:t>er</w:t>
      </w:r>
      <w:r w:rsidRPr="2C624055" w:rsidR="28A1C596">
        <w:rPr>
          <w:rFonts w:ascii="Garamond" w:hAnsi="Garamond" w:eastAsia="Garamond" w:cs="Garamond"/>
        </w:rPr>
        <w:t xml:space="preserve"> vulnerability to heat; </w:t>
      </w:r>
      <w:r w:rsidRPr="2C624055" w:rsidR="25D32253">
        <w:rPr>
          <w:rFonts w:ascii="Garamond" w:hAnsi="Garamond" w:eastAsia="Garamond" w:cs="Garamond"/>
        </w:rPr>
        <w:t>lighter yellows indicate low</w:t>
      </w:r>
      <w:r w:rsidRPr="2C624055" w:rsidR="6A8D5CE2">
        <w:rPr>
          <w:rFonts w:ascii="Garamond" w:hAnsi="Garamond" w:eastAsia="Garamond" w:cs="Garamond"/>
        </w:rPr>
        <w:t xml:space="preserve"> vulnerability to heat.</w:t>
      </w:r>
    </w:p>
    <w:p w:rsidR="4CBAAF68" w:rsidP="4CBAAF68" w:rsidRDefault="4CBAAF68" w14:paraId="19DF7EAE" w14:textId="39C55E68">
      <w:pPr>
        <w:spacing w:after="0" w:line="240" w:lineRule="auto"/>
        <w:jc w:val="center"/>
        <w:rPr>
          <w:rFonts w:ascii="Garamond" w:hAnsi="Garamond" w:eastAsia="Garamond" w:cs="Garamond"/>
        </w:rPr>
      </w:pPr>
    </w:p>
    <w:p w:rsidR="03C0749B" w:rsidP="60399F5B" w:rsidRDefault="6BAC2537" w14:paraId="28462FCD" w14:textId="59C96A51">
      <w:pPr>
        <w:spacing w:after="0" w:line="240" w:lineRule="auto"/>
        <w:rPr>
          <w:rFonts w:ascii="Garamond" w:hAnsi="Garamond" w:eastAsia="Garamond" w:cs="Garamond"/>
        </w:rPr>
      </w:pPr>
      <w:r w:rsidRPr="4CBAAF68">
        <w:rPr>
          <w:rFonts w:ascii="Garamond" w:hAnsi="Garamond" w:eastAsia="Garamond" w:cs="Garamond"/>
        </w:rPr>
        <w:t xml:space="preserve">In order to quantitively measure the </w:t>
      </w:r>
      <w:r w:rsidRPr="4CBAAF68" w:rsidR="4CE53996">
        <w:rPr>
          <w:rFonts w:ascii="Garamond" w:hAnsi="Garamond" w:eastAsia="Garamond" w:cs="Garamond"/>
        </w:rPr>
        <w:t xml:space="preserve">relationship between the HVI, non-white, </w:t>
      </w:r>
      <w:r w:rsidRPr="25002343" w:rsidR="59F5C7C2">
        <w:rPr>
          <w:rFonts w:ascii="Garamond" w:hAnsi="Garamond" w:eastAsia="Garamond" w:cs="Garamond"/>
        </w:rPr>
        <w:t xml:space="preserve">over 65 with a disability, </w:t>
      </w:r>
      <w:r w:rsidRPr="4CBAAF68" w:rsidR="4CE53996">
        <w:rPr>
          <w:rFonts w:ascii="Garamond" w:hAnsi="Garamond" w:eastAsia="Garamond" w:cs="Garamond"/>
        </w:rPr>
        <w:t>non-English proficient populations,</w:t>
      </w:r>
      <w:r w:rsidRPr="4CBAAF68" w:rsidR="51EA0C84">
        <w:rPr>
          <w:rFonts w:ascii="Garamond" w:hAnsi="Garamond" w:eastAsia="Garamond" w:cs="Garamond"/>
        </w:rPr>
        <w:t xml:space="preserve"> </w:t>
      </w:r>
      <w:r w:rsidRPr="4EC54D0C" w:rsidR="0320B259">
        <w:rPr>
          <w:rFonts w:ascii="Garamond" w:hAnsi="Garamond" w:eastAsia="Garamond" w:cs="Garamond"/>
        </w:rPr>
        <w:t xml:space="preserve">built-up area, and </w:t>
      </w:r>
      <w:r w:rsidRPr="4EC54D0C" w:rsidR="36067512">
        <w:rPr>
          <w:rFonts w:ascii="Garamond" w:hAnsi="Garamond" w:eastAsia="Garamond" w:cs="Garamond"/>
        </w:rPr>
        <w:t>daytime</w:t>
      </w:r>
      <w:r w:rsidRPr="4CBAAF68" w:rsidR="51EA0C84">
        <w:rPr>
          <w:rFonts w:ascii="Garamond" w:hAnsi="Garamond" w:eastAsia="Garamond" w:cs="Garamond"/>
        </w:rPr>
        <w:t xml:space="preserve"> LST,</w:t>
      </w:r>
      <w:r w:rsidRPr="4CBAAF68" w:rsidR="4CE53996">
        <w:rPr>
          <w:rFonts w:ascii="Garamond" w:hAnsi="Garamond" w:eastAsia="Garamond" w:cs="Garamond"/>
        </w:rPr>
        <w:t xml:space="preserve"> we implemented Geographic Weighted Regression (GWR). GWR </w:t>
      </w:r>
      <w:r w:rsidRPr="4CBAAF68" w:rsidR="2FC4FC18">
        <w:rPr>
          <w:rFonts w:ascii="Garamond" w:hAnsi="Garamond" w:eastAsia="Garamond" w:cs="Garamond"/>
        </w:rPr>
        <w:t>is a form of</w:t>
      </w:r>
      <w:r w:rsidRPr="77B92090" w:rsidR="1D09E282">
        <w:rPr>
          <w:rFonts w:ascii="Garamond" w:hAnsi="Garamond" w:eastAsia="Garamond" w:cs="Garamond"/>
        </w:rPr>
        <w:t xml:space="preserve"> spatial</w:t>
      </w:r>
      <w:r w:rsidRPr="4CBAAF68" w:rsidR="2FC4FC18">
        <w:rPr>
          <w:rFonts w:ascii="Garamond" w:hAnsi="Garamond" w:eastAsia="Garamond" w:cs="Garamond"/>
        </w:rPr>
        <w:t xml:space="preserve"> linear regression which inputs </w:t>
      </w:r>
      <w:r w:rsidRPr="1ABFE6B5" w:rsidR="355E7396">
        <w:rPr>
          <w:rFonts w:ascii="Garamond" w:hAnsi="Garamond" w:eastAsia="Garamond" w:cs="Garamond"/>
        </w:rPr>
        <w:t>a</w:t>
      </w:r>
      <w:r w:rsidRPr="4CBAAF68" w:rsidR="2FC4FC18">
        <w:rPr>
          <w:rFonts w:ascii="Garamond" w:hAnsi="Garamond" w:eastAsia="Garamond" w:cs="Garamond"/>
        </w:rPr>
        <w:t xml:space="preserve"> dependent variable and measures the linear relationship between it and one or more explanatory variables.</w:t>
      </w:r>
      <w:r w:rsidRPr="4CBAAF68" w:rsidR="053B66CD">
        <w:rPr>
          <w:rFonts w:ascii="Garamond" w:hAnsi="Garamond" w:eastAsia="Garamond" w:cs="Garamond"/>
        </w:rPr>
        <w:t xml:space="preserve"> </w:t>
      </w:r>
      <w:r w:rsidRPr="44440206" w:rsidR="69D3594C">
        <w:rPr>
          <w:rFonts w:ascii="Garamond" w:hAnsi="Garamond" w:eastAsia="Garamond" w:cs="Garamond"/>
        </w:rPr>
        <w:t>It furthermore</w:t>
      </w:r>
      <w:r w:rsidRPr="1ABFE6B5" w:rsidR="69D3594C">
        <w:rPr>
          <w:rFonts w:ascii="Garamond" w:hAnsi="Garamond" w:eastAsia="Garamond" w:cs="Garamond"/>
        </w:rPr>
        <w:t xml:space="preserve"> calculates the statistical significance of </w:t>
      </w:r>
      <w:r w:rsidRPr="44440206" w:rsidR="69D3594C">
        <w:rPr>
          <w:rFonts w:ascii="Garamond" w:hAnsi="Garamond" w:eastAsia="Garamond" w:cs="Garamond"/>
        </w:rPr>
        <w:t xml:space="preserve">the explanatory variables’ ability to predict the dependent variable, and quantifies how much of the variation found within the </w:t>
      </w:r>
      <w:r w:rsidRPr="77B92090" w:rsidR="13BDEB63">
        <w:rPr>
          <w:rFonts w:ascii="Garamond" w:hAnsi="Garamond" w:eastAsia="Garamond" w:cs="Garamond"/>
        </w:rPr>
        <w:t>explanatory</w:t>
      </w:r>
      <w:r w:rsidRPr="44440206" w:rsidR="69D3594C">
        <w:rPr>
          <w:rFonts w:ascii="Garamond" w:hAnsi="Garamond" w:eastAsia="Garamond" w:cs="Garamond"/>
        </w:rPr>
        <w:t xml:space="preserve"> variable can be explained by the dependent variables</w:t>
      </w:r>
      <w:r w:rsidRPr="44440206" w:rsidR="3E2ECE75">
        <w:rPr>
          <w:rFonts w:ascii="Garamond" w:hAnsi="Garamond" w:eastAsia="Garamond" w:cs="Garamond"/>
        </w:rPr>
        <w:t>.</w:t>
      </w:r>
      <w:r w:rsidRPr="1ABFE6B5" w:rsidR="053B66CD">
        <w:rPr>
          <w:rFonts w:ascii="Garamond" w:hAnsi="Garamond" w:eastAsia="Garamond" w:cs="Garamond"/>
        </w:rPr>
        <w:t xml:space="preserve"> </w:t>
      </w:r>
      <w:r w:rsidRPr="4CBAAF68" w:rsidR="053B66CD">
        <w:rPr>
          <w:rFonts w:ascii="Garamond" w:hAnsi="Garamond" w:eastAsia="Garamond" w:cs="Garamond"/>
        </w:rPr>
        <w:t>Using HVI as the dependent variable and non-white populati</w:t>
      </w:r>
      <w:r w:rsidRPr="4CBAAF68" w:rsidR="61C5BEAE">
        <w:rPr>
          <w:rFonts w:ascii="Garamond" w:hAnsi="Garamond" w:eastAsia="Garamond" w:cs="Garamond"/>
        </w:rPr>
        <w:t>on counts</w:t>
      </w:r>
      <w:r w:rsidRPr="4CBAAF68" w:rsidR="053B66CD">
        <w:rPr>
          <w:rFonts w:ascii="Garamond" w:hAnsi="Garamond" w:eastAsia="Garamond" w:cs="Garamond"/>
        </w:rPr>
        <w:t xml:space="preserve">, non-English proficient </w:t>
      </w:r>
      <w:r w:rsidRPr="4CBAAF68" w:rsidR="4B724A5C">
        <w:rPr>
          <w:rFonts w:ascii="Garamond" w:hAnsi="Garamond" w:eastAsia="Garamond" w:cs="Garamond"/>
        </w:rPr>
        <w:t xml:space="preserve">population counts, </w:t>
      </w:r>
      <w:r w:rsidRPr="2D15605A" w:rsidR="3AA2AF66">
        <w:rPr>
          <w:rFonts w:ascii="Garamond" w:hAnsi="Garamond" w:eastAsia="Garamond" w:cs="Garamond"/>
        </w:rPr>
        <w:t xml:space="preserve">over 65 with a disability </w:t>
      </w:r>
      <w:r w:rsidRPr="1C63874D" w:rsidR="3AA2AF66">
        <w:rPr>
          <w:rFonts w:ascii="Garamond" w:hAnsi="Garamond" w:eastAsia="Garamond" w:cs="Garamond"/>
        </w:rPr>
        <w:t>population counts, built-up area,</w:t>
      </w:r>
      <w:r w:rsidRPr="4616024C" w:rsidR="6C23154F">
        <w:rPr>
          <w:rFonts w:ascii="Garamond" w:hAnsi="Garamond" w:eastAsia="Garamond" w:cs="Garamond"/>
        </w:rPr>
        <w:t xml:space="preserve"> </w:t>
      </w:r>
      <w:r w:rsidRPr="4CBAAF68" w:rsidR="4B724A5C">
        <w:rPr>
          <w:rFonts w:ascii="Garamond" w:hAnsi="Garamond" w:eastAsia="Garamond" w:cs="Garamond"/>
        </w:rPr>
        <w:t xml:space="preserve">and daytime LST as explanatory variables, our analysis indicated </w:t>
      </w:r>
      <w:r w:rsidRPr="02B83E0A" w:rsidR="4B724A5C">
        <w:rPr>
          <w:rFonts w:ascii="Garamond" w:hAnsi="Garamond" w:eastAsia="Garamond" w:cs="Garamond"/>
        </w:rPr>
        <w:t xml:space="preserve">these three variables, combined, </w:t>
      </w:r>
      <w:r w:rsidRPr="3B101050" w:rsidR="4B724A5C">
        <w:rPr>
          <w:rFonts w:ascii="Garamond" w:hAnsi="Garamond" w:eastAsia="Garamond" w:cs="Garamond"/>
        </w:rPr>
        <w:t xml:space="preserve">explained approximately </w:t>
      </w:r>
      <w:r w:rsidRPr="1C63874D" w:rsidR="5B8A103F">
        <w:rPr>
          <w:rFonts w:ascii="Garamond" w:hAnsi="Garamond" w:eastAsia="Garamond" w:cs="Garamond"/>
        </w:rPr>
        <w:t>78</w:t>
      </w:r>
      <w:r w:rsidRPr="3B101050" w:rsidR="4B724A5C">
        <w:rPr>
          <w:rFonts w:ascii="Garamond" w:hAnsi="Garamond" w:eastAsia="Garamond" w:cs="Garamond"/>
        </w:rPr>
        <w:t xml:space="preserve">% of the variance found within the HVI score. </w:t>
      </w:r>
      <w:r w:rsidRPr="2A888F8D" w:rsidR="54024E59">
        <w:rPr>
          <w:rFonts w:ascii="Garamond" w:hAnsi="Garamond" w:eastAsia="Garamond" w:cs="Garamond"/>
        </w:rPr>
        <w:t>Without daytime LST, non-proficient English</w:t>
      </w:r>
      <w:r w:rsidRPr="7EEB68DF" w:rsidR="2AC36EE2">
        <w:rPr>
          <w:rFonts w:ascii="Garamond" w:hAnsi="Garamond" w:eastAsia="Garamond" w:cs="Garamond"/>
        </w:rPr>
        <w:t>, over 65 with a disability,</w:t>
      </w:r>
      <w:r w:rsidRPr="2A888F8D" w:rsidR="54024E59">
        <w:rPr>
          <w:rFonts w:ascii="Garamond" w:hAnsi="Garamond" w:eastAsia="Garamond" w:cs="Garamond"/>
        </w:rPr>
        <w:t xml:space="preserve"> </w:t>
      </w:r>
      <w:r w:rsidRPr="6CACB9B7" w:rsidR="54024E59">
        <w:rPr>
          <w:rFonts w:ascii="Garamond" w:hAnsi="Garamond" w:eastAsia="Garamond" w:cs="Garamond"/>
        </w:rPr>
        <w:t xml:space="preserve">and racial minority </w:t>
      </w:r>
      <w:r w:rsidRPr="2A888F8D" w:rsidR="54024E59">
        <w:rPr>
          <w:rFonts w:ascii="Garamond" w:hAnsi="Garamond" w:eastAsia="Garamond" w:cs="Garamond"/>
        </w:rPr>
        <w:t xml:space="preserve">populations </w:t>
      </w:r>
      <w:r w:rsidRPr="6CACB9B7" w:rsidR="54024E59">
        <w:rPr>
          <w:rFonts w:ascii="Garamond" w:hAnsi="Garamond" w:eastAsia="Garamond" w:cs="Garamond"/>
        </w:rPr>
        <w:t xml:space="preserve">were attributed as </w:t>
      </w:r>
      <w:r w:rsidRPr="7066C073" w:rsidR="54024E59">
        <w:rPr>
          <w:rFonts w:ascii="Garamond" w:hAnsi="Garamond" w:eastAsia="Garamond" w:cs="Garamond"/>
        </w:rPr>
        <w:t xml:space="preserve">explaining approximately </w:t>
      </w:r>
      <w:r w:rsidRPr="335EB627" w:rsidR="6D9FE220">
        <w:rPr>
          <w:rFonts w:ascii="Garamond" w:hAnsi="Garamond" w:eastAsia="Garamond" w:cs="Garamond"/>
        </w:rPr>
        <w:t>5</w:t>
      </w:r>
      <w:r w:rsidRPr="335EB627" w:rsidR="23F00BCE">
        <w:rPr>
          <w:rFonts w:ascii="Garamond" w:hAnsi="Garamond" w:eastAsia="Garamond" w:cs="Garamond"/>
        </w:rPr>
        <w:t>5</w:t>
      </w:r>
      <w:r w:rsidRPr="7066C073" w:rsidR="54024E59">
        <w:rPr>
          <w:rFonts w:ascii="Garamond" w:hAnsi="Garamond" w:eastAsia="Garamond" w:cs="Garamond"/>
        </w:rPr>
        <w:t xml:space="preserve">% of the variation found within the HVI. </w:t>
      </w:r>
      <w:r w:rsidRPr="3BBC2F78" w:rsidR="0BC88EE4">
        <w:rPr>
          <w:rFonts w:ascii="Garamond" w:hAnsi="Garamond" w:eastAsia="Garamond" w:cs="Garamond"/>
        </w:rPr>
        <w:t>These results indicate that</w:t>
      </w:r>
      <w:r w:rsidRPr="3BBC2F78" w:rsidR="09734976">
        <w:rPr>
          <w:rFonts w:ascii="Garamond" w:hAnsi="Garamond" w:eastAsia="Garamond" w:cs="Garamond"/>
        </w:rPr>
        <w:t xml:space="preserve">, above all, a census tract with </w:t>
      </w:r>
      <w:r w:rsidRPr="3BBC2F78" w:rsidR="40E2E538">
        <w:rPr>
          <w:rFonts w:ascii="Garamond" w:hAnsi="Garamond" w:eastAsia="Garamond" w:cs="Garamond"/>
        </w:rPr>
        <w:t xml:space="preserve">a large non-white </w:t>
      </w:r>
      <w:r w:rsidRPr="404CBF10" w:rsidR="40E2E538">
        <w:rPr>
          <w:rFonts w:ascii="Garamond" w:hAnsi="Garamond" w:eastAsia="Garamond" w:cs="Garamond"/>
        </w:rPr>
        <w:t xml:space="preserve">population </w:t>
      </w:r>
      <w:r w:rsidRPr="26657B37" w:rsidR="0F9BC27A">
        <w:rPr>
          <w:rFonts w:ascii="Garamond" w:hAnsi="Garamond" w:eastAsia="Garamond" w:cs="Garamond"/>
        </w:rPr>
        <w:t>has</w:t>
      </w:r>
      <w:r w:rsidRPr="404CBF10" w:rsidR="40E2E538">
        <w:rPr>
          <w:rFonts w:ascii="Garamond" w:hAnsi="Garamond" w:eastAsia="Garamond" w:cs="Garamond"/>
        </w:rPr>
        <w:t xml:space="preserve"> a </w:t>
      </w:r>
      <w:r w:rsidRPr="26657B37" w:rsidR="0F9BC27A">
        <w:rPr>
          <w:rFonts w:ascii="Garamond" w:hAnsi="Garamond" w:eastAsia="Garamond" w:cs="Garamond"/>
        </w:rPr>
        <w:t>high probability of having high</w:t>
      </w:r>
      <w:r w:rsidRPr="03953680" w:rsidR="40E2E538">
        <w:rPr>
          <w:rFonts w:ascii="Garamond" w:hAnsi="Garamond" w:eastAsia="Garamond" w:cs="Garamond"/>
        </w:rPr>
        <w:t xml:space="preserve"> urban heat</w:t>
      </w:r>
      <w:r w:rsidRPr="4F0F6DFF" w:rsidR="766E6289">
        <w:rPr>
          <w:rFonts w:ascii="Garamond" w:hAnsi="Garamond" w:eastAsia="Garamond" w:cs="Garamond"/>
        </w:rPr>
        <w:t xml:space="preserve">, and </w:t>
      </w:r>
      <w:r w:rsidRPr="56CCD221" w:rsidR="766E6289">
        <w:rPr>
          <w:rFonts w:ascii="Garamond" w:hAnsi="Garamond" w:eastAsia="Garamond" w:cs="Garamond"/>
        </w:rPr>
        <w:t xml:space="preserve">older populations impaired and especially sensitive to </w:t>
      </w:r>
      <w:r w:rsidRPr="26657B37" w:rsidR="36059E7D">
        <w:rPr>
          <w:rFonts w:ascii="Garamond" w:hAnsi="Garamond" w:eastAsia="Garamond" w:cs="Garamond"/>
        </w:rPr>
        <w:t xml:space="preserve">subsequent </w:t>
      </w:r>
      <w:r w:rsidRPr="56CCD221" w:rsidR="766E6289">
        <w:rPr>
          <w:rFonts w:ascii="Garamond" w:hAnsi="Garamond" w:eastAsia="Garamond" w:cs="Garamond"/>
        </w:rPr>
        <w:t xml:space="preserve">heat impacts are especially </w:t>
      </w:r>
      <w:r w:rsidRPr="399F7804" w:rsidR="766E6289">
        <w:rPr>
          <w:rFonts w:ascii="Garamond" w:hAnsi="Garamond" w:eastAsia="Garamond" w:cs="Garamond"/>
        </w:rPr>
        <w:t xml:space="preserve">susceptible. </w:t>
      </w:r>
    </w:p>
    <w:p w:rsidR="66107019" w:rsidP="66107019" w:rsidRDefault="66107019" w14:paraId="36490D7A" w14:textId="08480B03">
      <w:pPr>
        <w:spacing w:after="0" w:line="240" w:lineRule="auto"/>
        <w:jc w:val="center"/>
        <w:rPr>
          <w:rFonts w:ascii="Times New Roman" w:hAnsi="Times New Roman" w:eastAsia="Times New Roman" w:cs="Times New Roman"/>
          <w:color w:val="000000" w:themeColor="text1"/>
        </w:rPr>
      </w:pPr>
    </w:p>
    <w:p w:rsidR="0FBDF188" w:rsidP="66107019" w:rsidRDefault="40E2E538" w14:paraId="7EDB707A" w14:textId="779CEE9B">
      <w:pPr>
        <w:spacing w:after="0" w:line="240" w:lineRule="auto"/>
        <w:rPr>
          <w:rFonts w:ascii="Garamond" w:hAnsi="Garamond" w:eastAsia="Garamond" w:cs="Garamond"/>
          <w:color w:val="000000" w:themeColor="text1"/>
        </w:rPr>
      </w:pPr>
      <w:r w:rsidRPr="4E7AC677">
        <w:rPr>
          <w:rFonts w:ascii="Garamond" w:hAnsi="Garamond" w:eastAsia="Garamond" w:cs="Garamond"/>
          <w:color w:val="000000" w:themeColor="text1"/>
        </w:rPr>
        <w:t xml:space="preserve">To further explore this relationship, we </w:t>
      </w:r>
      <w:r w:rsidRPr="3C4FBA9E">
        <w:rPr>
          <w:rFonts w:ascii="Garamond" w:hAnsi="Garamond" w:eastAsia="Garamond" w:cs="Garamond"/>
          <w:color w:val="000000" w:themeColor="text1"/>
        </w:rPr>
        <w:t>turned towards</w:t>
      </w:r>
      <w:r w:rsidRPr="686132A1" w:rsidR="6EFE28EF">
        <w:rPr>
          <w:rFonts w:ascii="Garamond" w:hAnsi="Garamond" w:eastAsia="Garamond" w:cs="Garamond"/>
          <w:color w:val="000000" w:themeColor="text1"/>
        </w:rPr>
        <w:t xml:space="preserve"> historic influences of discrimination on present-day urban heat by </w:t>
      </w:r>
      <w:r w:rsidRPr="47C0CC88" w:rsidR="3CBBDF3B">
        <w:rPr>
          <w:rFonts w:ascii="Garamond" w:hAnsi="Garamond" w:eastAsia="Garamond" w:cs="Garamond"/>
          <w:color w:val="000000" w:themeColor="text1"/>
        </w:rPr>
        <w:t>aggregat</w:t>
      </w:r>
      <w:r w:rsidRPr="47C0CC88" w:rsidR="1240476D">
        <w:rPr>
          <w:rFonts w:ascii="Garamond" w:hAnsi="Garamond" w:eastAsia="Garamond" w:cs="Garamond"/>
          <w:color w:val="000000" w:themeColor="text1"/>
        </w:rPr>
        <w:t>ing</w:t>
      </w:r>
      <w:r w:rsidRPr="47C0CC88" w:rsidR="3CBBDF3B">
        <w:rPr>
          <w:rFonts w:ascii="Garamond" w:hAnsi="Garamond" w:eastAsia="Garamond" w:cs="Garamond"/>
          <w:color w:val="000000" w:themeColor="text1"/>
        </w:rPr>
        <w:t xml:space="preserve"> our composite HVI scores by </w:t>
      </w:r>
      <w:r w:rsidRPr="686132A1" w:rsidR="6EFE28EF">
        <w:rPr>
          <w:rFonts w:ascii="Garamond" w:hAnsi="Garamond" w:eastAsia="Garamond" w:cs="Garamond"/>
          <w:color w:val="000000" w:themeColor="text1"/>
        </w:rPr>
        <w:t xml:space="preserve">historic </w:t>
      </w:r>
      <w:r w:rsidRPr="6FC56608" w:rsidR="6EFE28EF">
        <w:rPr>
          <w:rFonts w:ascii="Garamond" w:hAnsi="Garamond" w:eastAsia="Garamond" w:cs="Garamond"/>
          <w:color w:val="000000" w:themeColor="text1"/>
        </w:rPr>
        <w:t xml:space="preserve">redlining grade boundaries. </w:t>
      </w:r>
      <w:r w:rsidRPr="3C84356C" w:rsidR="104D2E7D">
        <w:rPr>
          <w:rFonts w:ascii="Garamond" w:hAnsi="Garamond" w:eastAsia="Garamond" w:cs="Garamond"/>
          <w:color w:val="000000" w:themeColor="text1"/>
        </w:rPr>
        <w:t xml:space="preserve">While we expected to see a growth in </w:t>
      </w:r>
      <w:r w:rsidRPr="5704741D" w:rsidR="104D2E7D">
        <w:rPr>
          <w:rFonts w:ascii="Garamond" w:hAnsi="Garamond" w:eastAsia="Garamond" w:cs="Garamond"/>
          <w:color w:val="000000" w:themeColor="text1"/>
        </w:rPr>
        <w:t xml:space="preserve">HVI with successive HOLC grades, </w:t>
      </w:r>
      <w:r w:rsidRPr="7D3ABBA7" w:rsidR="104D2E7D">
        <w:rPr>
          <w:rFonts w:ascii="Garamond" w:hAnsi="Garamond" w:eastAsia="Garamond" w:cs="Garamond"/>
          <w:color w:val="000000" w:themeColor="text1"/>
        </w:rPr>
        <w:t xml:space="preserve">results indicated that </w:t>
      </w:r>
      <w:r w:rsidRPr="618F3F45" w:rsidR="104D2E7D">
        <w:rPr>
          <w:rFonts w:ascii="Garamond" w:hAnsi="Garamond" w:eastAsia="Garamond" w:cs="Garamond"/>
          <w:color w:val="000000" w:themeColor="text1"/>
        </w:rPr>
        <w:t xml:space="preserve">that grade A areas </w:t>
      </w:r>
      <w:r w:rsidRPr="618F3F45" w:rsidR="104D2E7D">
        <w:rPr>
          <w:rFonts w:ascii="Garamond" w:hAnsi="Garamond" w:eastAsia="Garamond" w:cs="Garamond"/>
          <w:color w:val="000000" w:themeColor="text1"/>
        </w:rPr>
        <w:lastRenderedPageBreak/>
        <w:t xml:space="preserve">encompass </w:t>
      </w:r>
      <w:r w:rsidRPr="3F12FE77" w:rsidR="104D2E7D">
        <w:rPr>
          <w:rFonts w:ascii="Garamond" w:hAnsi="Garamond" w:eastAsia="Garamond" w:cs="Garamond"/>
          <w:color w:val="000000" w:themeColor="text1"/>
        </w:rPr>
        <w:t xml:space="preserve">the second-highest </w:t>
      </w:r>
      <w:r w:rsidRPr="3DCC968E" w:rsidR="438C4D94">
        <w:rPr>
          <w:rFonts w:ascii="Garamond" w:hAnsi="Garamond" w:eastAsia="Garamond" w:cs="Garamond"/>
          <w:color w:val="000000" w:themeColor="text1"/>
        </w:rPr>
        <w:t xml:space="preserve">mean of HVI, grade B has the </w:t>
      </w:r>
      <w:r w:rsidRPr="7FF0C0B8" w:rsidR="438C4D94">
        <w:rPr>
          <w:rFonts w:ascii="Garamond" w:hAnsi="Garamond" w:eastAsia="Garamond" w:cs="Garamond"/>
          <w:color w:val="000000" w:themeColor="text1"/>
        </w:rPr>
        <w:t xml:space="preserve">lowest mean HVI, and grade C has the </w:t>
      </w:r>
      <w:r w:rsidRPr="78F1CFDA" w:rsidR="438C4D94">
        <w:rPr>
          <w:rFonts w:ascii="Garamond" w:hAnsi="Garamond" w:eastAsia="Garamond" w:cs="Garamond"/>
          <w:color w:val="000000" w:themeColor="text1"/>
        </w:rPr>
        <w:t xml:space="preserve">third highest. </w:t>
      </w:r>
      <w:r w:rsidRPr="1A4563A9" w:rsidR="438C4D94">
        <w:rPr>
          <w:rFonts w:ascii="Garamond" w:hAnsi="Garamond" w:eastAsia="Garamond" w:cs="Garamond"/>
          <w:color w:val="000000" w:themeColor="text1"/>
        </w:rPr>
        <w:t xml:space="preserve">From these results, it can be inferred that the population makeup of these areas has </w:t>
      </w:r>
      <w:r w:rsidRPr="25B3E4E2" w:rsidR="438C4D94">
        <w:rPr>
          <w:rFonts w:ascii="Garamond" w:hAnsi="Garamond" w:eastAsia="Garamond" w:cs="Garamond"/>
          <w:color w:val="000000" w:themeColor="text1"/>
        </w:rPr>
        <w:t xml:space="preserve">changed over time. </w:t>
      </w:r>
      <w:r w:rsidRPr="26657B37" w:rsidR="712768EB">
        <w:rPr>
          <w:rFonts w:ascii="Garamond" w:hAnsi="Garamond" w:eastAsia="Garamond" w:cs="Garamond"/>
          <w:color w:val="000000" w:themeColor="text1"/>
        </w:rPr>
        <w:t>We can assume</w:t>
      </w:r>
      <w:r w:rsidRPr="774C7E5C" w:rsidR="52ACC5F2">
        <w:rPr>
          <w:rFonts w:ascii="Garamond" w:hAnsi="Garamond" w:eastAsia="Garamond" w:cs="Garamond"/>
          <w:color w:val="000000" w:themeColor="text1"/>
        </w:rPr>
        <w:t xml:space="preserve"> that marginalized populations </w:t>
      </w:r>
      <w:r w:rsidRPr="77ED36B7" w:rsidR="52ACC5F2">
        <w:rPr>
          <w:rFonts w:ascii="Garamond" w:hAnsi="Garamond" w:eastAsia="Garamond" w:cs="Garamond"/>
          <w:color w:val="000000" w:themeColor="text1"/>
        </w:rPr>
        <w:t xml:space="preserve">that were concentrated largely in downtown and Central Wichita </w:t>
      </w:r>
      <w:r w:rsidRPr="774C7E5C" w:rsidR="52ACC5F2">
        <w:rPr>
          <w:rFonts w:ascii="Garamond" w:hAnsi="Garamond" w:eastAsia="Garamond" w:cs="Garamond"/>
          <w:color w:val="000000" w:themeColor="text1"/>
        </w:rPr>
        <w:t>in the time</w:t>
      </w:r>
      <w:r w:rsidRPr="086C981F" w:rsidR="52ACC5F2">
        <w:rPr>
          <w:rFonts w:ascii="Garamond" w:hAnsi="Garamond" w:eastAsia="Garamond" w:cs="Garamond"/>
          <w:color w:val="000000" w:themeColor="text1"/>
        </w:rPr>
        <w:t xml:space="preserve"> of redlining </w:t>
      </w:r>
      <w:r w:rsidRPr="741E5EB7" w:rsidR="52ACC5F2">
        <w:rPr>
          <w:rFonts w:ascii="Garamond" w:hAnsi="Garamond" w:eastAsia="Garamond" w:cs="Garamond"/>
          <w:color w:val="000000" w:themeColor="text1"/>
        </w:rPr>
        <w:t>has dispersed</w:t>
      </w:r>
      <w:r w:rsidRPr="741E5EB7" w:rsidR="647410EC">
        <w:rPr>
          <w:rFonts w:ascii="Garamond" w:hAnsi="Garamond" w:eastAsia="Garamond" w:cs="Garamond"/>
          <w:color w:val="000000" w:themeColor="text1"/>
        </w:rPr>
        <w:t xml:space="preserve"> throughout the city. </w:t>
      </w:r>
      <w:r w:rsidRPr="62BD7BEB" w:rsidR="647410EC">
        <w:rPr>
          <w:rFonts w:ascii="Garamond" w:hAnsi="Garamond" w:eastAsia="Garamond" w:cs="Garamond"/>
          <w:color w:val="000000" w:themeColor="text1"/>
        </w:rPr>
        <w:t xml:space="preserve">By visualizing the spatial distribution of sociodemographic indicators of vulnerability, we can confirm that many of these populations are no longer confined to Central Wichita, and </w:t>
      </w:r>
      <w:r w:rsidRPr="62BD7BEB" w:rsidR="7324B133">
        <w:rPr>
          <w:rFonts w:ascii="Garamond" w:hAnsi="Garamond" w:eastAsia="Garamond" w:cs="Garamond"/>
          <w:color w:val="000000" w:themeColor="text1"/>
        </w:rPr>
        <w:t xml:space="preserve">often their spatial distributions do not have a clear trend. </w:t>
      </w:r>
    </w:p>
    <w:p w:rsidR="62BD7BEB" w:rsidP="62BD7BEB" w:rsidRDefault="62BD7BEB" w14:paraId="67396A91" w14:textId="1B6A0C9F">
      <w:pPr>
        <w:spacing w:after="0" w:line="240" w:lineRule="auto"/>
        <w:rPr>
          <w:rFonts w:ascii="Garamond" w:hAnsi="Garamond" w:eastAsia="Garamond" w:cs="Garamond"/>
          <w:color w:val="000000" w:themeColor="text1"/>
        </w:rPr>
      </w:pPr>
    </w:p>
    <w:p w:rsidR="5AE7C3C3" w:rsidP="26657B37" w:rsidRDefault="5AE7C3C3" w14:paraId="4197972A" w14:textId="27187465">
      <w:pPr>
        <w:spacing w:after="0" w:line="240" w:lineRule="auto"/>
        <w:jc w:val="center"/>
      </w:pPr>
      <w:r>
        <w:rPr>
          <w:noProof/>
        </w:rPr>
        <w:drawing>
          <wp:inline distT="0" distB="0" distL="0" distR="0" wp14:anchorId="2FFDCE8B" wp14:editId="4148FB3C">
            <wp:extent cx="4572000" cy="2762250"/>
            <wp:effectExtent l="0" t="0" r="0" b="0"/>
            <wp:docPr id="1257142686" name="Picture 180284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844037"/>
                    <pic:cNvPicPr/>
                  </pic:nvPicPr>
                  <pic:blipFill>
                    <a:blip r:embed="rId16">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rsidR="5AE7C3C3" w:rsidP="26657B37" w:rsidRDefault="5AE7C3C3" w14:paraId="16E69358" w14:textId="629EBF03">
      <w:pPr>
        <w:spacing w:after="0" w:line="240" w:lineRule="auto"/>
        <w:jc w:val="center"/>
        <w:rPr>
          <w:rFonts w:ascii="Garamond" w:hAnsi="Garamond" w:eastAsia="Garamond" w:cs="Garamond"/>
        </w:rPr>
      </w:pPr>
      <w:r w:rsidRPr="26657B37">
        <w:rPr>
          <w:rFonts w:ascii="Garamond" w:hAnsi="Garamond" w:eastAsia="Garamond" w:cs="Garamond"/>
          <w:i/>
          <w:iCs/>
        </w:rPr>
        <w:t xml:space="preserve">Figure. 5 </w:t>
      </w:r>
      <w:r w:rsidRPr="26657B37">
        <w:rPr>
          <w:rFonts w:ascii="Garamond" w:hAnsi="Garamond" w:eastAsia="Garamond" w:cs="Garamond"/>
        </w:rPr>
        <w:t>Distribution of HVI Within Historic Redlining Grades</w:t>
      </w:r>
    </w:p>
    <w:p w:rsidR="26657B37" w:rsidP="26657B37" w:rsidRDefault="26657B37" w14:paraId="342B5E6D" w14:textId="37657E37">
      <w:pPr>
        <w:spacing w:after="0" w:line="240" w:lineRule="auto"/>
        <w:rPr>
          <w:rFonts w:ascii="Garamond" w:hAnsi="Garamond" w:eastAsia="Garamond" w:cs="Garamond"/>
          <w:color w:val="000000" w:themeColor="text1"/>
        </w:rPr>
      </w:pPr>
    </w:p>
    <w:p w:rsidR="7324B133" w:rsidP="62BD7BEB" w:rsidRDefault="7324B133" w14:paraId="66004376" w14:textId="767C42DB">
      <w:pPr>
        <w:spacing w:after="0" w:line="240" w:lineRule="auto"/>
        <w:rPr>
          <w:rFonts w:ascii="Garamond" w:hAnsi="Garamond" w:eastAsia="Garamond" w:cs="Garamond"/>
          <w:color w:val="000000" w:themeColor="text1"/>
        </w:rPr>
      </w:pPr>
      <w:r w:rsidRPr="62BD7BEB">
        <w:rPr>
          <w:rFonts w:ascii="Garamond" w:hAnsi="Garamond" w:eastAsia="Garamond" w:cs="Garamond"/>
          <w:color w:val="000000" w:themeColor="text1"/>
        </w:rPr>
        <w:t xml:space="preserve">Historic influence of discrimination on present-day vulnerability, however, can be seen in the mean HVI for grade D areas, where the </w:t>
      </w:r>
      <w:r w:rsidRPr="26657B37" w:rsidR="4CE15085">
        <w:rPr>
          <w:rFonts w:ascii="Garamond" w:hAnsi="Garamond" w:eastAsia="Garamond" w:cs="Garamond"/>
          <w:color w:val="000000" w:themeColor="text1"/>
        </w:rPr>
        <w:t>index</w:t>
      </w:r>
      <w:r w:rsidRPr="62BD7BEB">
        <w:rPr>
          <w:rFonts w:ascii="Garamond" w:hAnsi="Garamond" w:eastAsia="Garamond" w:cs="Garamond"/>
          <w:color w:val="000000" w:themeColor="text1"/>
        </w:rPr>
        <w:t xml:space="preserve"> is the highest</w:t>
      </w:r>
      <w:r w:rsidRPr="62BD7BEB" w:rsidR="5688FBEE">
        <w:rPr>
          <w:rFonts w:ascii="Garamond" w:hAnsi="Garamond" w:eastAsia="Garamond" w:cs="Garamond"/>
          <w:color w:val="000000" w:themeColor="text1"/>
        </w:rPr>
        <w:t xml:space="preserve"> and approximately double the second-highest HVI mean by HOLC grade</w:t>
      </w:r>
      <w:r w:rsidRPr="62BD7BEB">
        <w:rPr>
          <w:rFonts w:ascii="Garamond" w:hAnsi="Garamond" w:eastAsia="Garamond" w:cs="Garamond"/>
          <w:color w:val="000000" w:themeColor="text1"/>
        </w:rPr>
        <w:t xml:space="preserve">. This indicates that while geographic mobility and population growth may have affected </w:t>
      </w:r>
      <w:r w:rsidRPr="62BD7BEB" w:rsidR="0B9120B1">
        <w:rPr>
          <w:rFonts w:ascii="Garamond" w:hAnsi="Garamond" w:eastAsia="Garamond" w:cs="Garamond"/>
          <w:color w:val="000000" w:themeColor="text1"/>
        </w:rPr>
        <w:t xml:space="preserve">areas less vulnerable through the perspective of redlining, the crucial and most vulnerable populations </w:t>
      </w:r>
      <w:r w:rsidRPr="55FC1D4F" w:rsidR="0336EF6A">
        <w:rPr>
          <w:rFonts w:ascii="Garamond" w:hAnsi="Garamond" w:eastAsia="Garamond" w:cs="Garamond"/>
          <w:color w:val="000000" w:themeColor="text1"/>
        </w:rPr>
        <w:t>in</w:t>
      </w:r>
      <w:r w:rsidRPr="777DDD8F" w:rsidR="66545EF9">
        <w:rPr>
          <w:rFonts w:ascii="Garamond" w:hAnsi="Garamond" w:eastAsia="Garamond" w:cs="Garamond"/>
          <w:color w:val="000000" w:themeColor="text1"/>
        </w:rPr>
        <w:t xml:space="preserve"> </w:t>
      </w:r>
      <w:r w:rsidRPr="62BD7BEB" w:rsidR="59983AA6">
        <w:rPr>
          <w:rFonts w:ascii="Garamond" w:hAnsi="Garamond" w:eastAsia="Garamond" w:cs="Garamond"/>
          <w:color w:val="000000" w:themeColor="text1"/>
        </w:rPr>
        <w:t xml:space="preserve">present day still fall within the influence and reach of the most severe historic </w:t>
      </w:r>
      <w:r w:rsidRPr="62BD7BEB" w:rsidR="649B5256">
        <w:rPr>
          <w:rFonts w:ascii="Garamond" w:hAnsi="Garamond" w:eastAsia="Garamond" w:cs="Garamond"/>
          <w:color w:val="000000" w:themeColor="text1"/>
        </w:rPr>
        <w:t>discriminatory</w:t>
      </w:r>
      <w:r w:rsidRPr="62BD7BEB" w:rsidR="59983AA6">
        <w:rPr>
          <w:rFonts w:ascii="Garamond" w:hAnsi="Garamond" w:eastAsia="Garamond" w:cs="Garamond"/>
          <w:color w:val="000000" w:themeColor="text1"/>
        </w:rPr>
        <w:t xml:space="preserve"> practices. </w:t>
      </w:r>
    </w:p>
    <w:p w:rsidR="62BD7BEB" w:rsidP="62BD7BEB" w:rsidRDefault="62BD7BEB" w14:paraId="09FFAE0B" w14:textId="49E981E5">
      <w:pPr>
        <w:spacing w:after="0" w:line="240" w:lineRule="auto"/>
        <w:rPr>
          <w:rFonts w:ascii="Garamond" w:hAnsi="Garamond" w:eastAsia="Garamond" w:cs="Garamond"/>
          <w:color w:val="000000" w:themeColor="text1"/>
        </w:rPr>
      </w:pPr>
    </w:p>
    <w:p w:rsidR="21962944" w:rsidP="21962944" w:rsidRDefault="21962944" w14:paraId="388A635D" w14:textId="5445D575">
      <w:pPr>
        <w:spacing w:after="0" w:line="240" w:lineRule="auto"/>
        <w:jc w:val="center"/>
        <w:rPr>
          <w:rFonts w:ascii="Garamond" w:hAnsi="Garamond" w:eastAsia="Garamond" w:cs="Garamond"/>
        </w:rPr>
      </w:pPr>
      <w:bookmarkStart w:name="_Toc334198735" w:id="3"/>
    </w:p>
    <w:p w:rsidRPr="00A978D6" w:rsidR="00E41324" w:rsidP="61423054" w:rsidRDefault="6C3A225E" w14:paraId="2177AADA" w14:textId="0FA26BDA">
      <w:pPr>
        <w:pStyle w:val="Heading1"/>
        <w:spacing w:before="0" w:line="240" w:lineRule="auto"/>
        <w:rPr>
          <w:rFonts w:ascii="Garamond" w:hAnsi="Garamond"/>
          <w:color w:val="4F81BD" w:themeColor="accent1"/>
        </w:rPr>
      </w:pPr>
      <w:r w:rsidRPr="44D52FC7">
        <w:rPr>
          <w:rFonts w:ascii="Garamond" w:hAnsi="Garamond"/>
          <w:color w:val="4F81BD" w:themeColor="accent1"/>
        </w:rPr>
        <w:t>5</w:t>
      </w:r>
      <w:r w:rsidRPr="44D52FC7" w:rsidR="571EF272">
        <w:rPr>
          <w:rFonts w:ascii="Garamond" w:hAnsi="Garamond"/>
          <w:color w:val="4F81BD" w:themeColor="accent1"/>
        </w:rPr>
        <w:t xml:space="preserve">. </w:t>
      </w:r>
      <w:r w:rsidRPr="44D52FC7" w:rsidR="310CE1C0">
        <w:rPr>
          <w:rFonts w:ascii="Garamond" w:hAnsi="Garamond"/>
          <w:color w:val="4F81BD" w:themeColor="accent1"/>
        </w:rPr>
        <w:t>Conclusions</w:t>
      </w:r>
      <w:bookmarkEnd w:id="3"/>
    </w:p>
    <w:p w:rsidRPr="001707FB" w:rsidR="001707FB" w:rsidP="00CB0616" w:rsidRDefault="65E697D8" w14:paraId="1D86223B" w14:textId="1C35E8EE">
      <w:pPr>
        <w:spacing w:line="240" w:lineRule="auto"/>
        <w:rPr>
          <w:rFonts w:ascii="Garamond" w:hAnsi="Garamond" w:eastAsia="Garamond" w:cs="Garamond"/>
          <w:color w:val="000000" w:themeColor="text1"/>
        </w:rPr>
      </w:pPr>
      <w:r w:rsidRPr="2C624055">
        <w:rPr>
          <w:rFonts w:ascii="Garamond" w:hAnsi="Garamond" w:eastAsia="Garamond" w:cs="Garamond"/>
          <w:color w:val="000000" w:themeColor="text1"/>
        </w:rPr>
        <w:t xml:space="preserve">Through our </w:t>
      </w:r>
      <w:r w:rsidRPr="2C624055" w:rsidR="5FF577F5">
        <w:rPr>
          <w:rFonts w:ascii="Garamond" w:hAnsi="Garamond" w:eastAsia="Garamond" w:cs="Garamond"/>
          <w:color w:val="000000" w:themeColor="text1"/>
        </w:rPr>
        <w:t>analyses, our tea</w:t>
      </w:r>
      <w:r w:rsidRPr="2C624055" w:rsidR="1830A746">
        <w:rPr>
          <w:rFonts w:ascii="Garamond" w:hAnsi="Garamond" w:eastAsia="Garamond" w:cs="Garamond"/>
          <w:color w:val="000000" w:themeColor="text1"/>
        </w:rPr>
        <w:t>m</w:t>
      </w:r>
      <w:r w:rsidRPr="2C624055" w:rsidR="5FF577F5">
        <w:rPr>
          <w:rFonts w:ascii="Garamond" w:hAnsi="Garamond" w:eastAsia="Garamond" w:cs="Garamond"/>
          <w:color w:val="000000" w:themeColor="text1"/>
        </w:rPr>
        <w:t xml:space="preserve"> </w:t>
      </w:r>
      <w:r w:rsidRPr="2C624055" w:rsidR="06CE9737">
        <w:rPr>
          <w:rFonts w:ascii="Garamond" w:hAnsi="Garamond" w:eastAsia="Garamond" w:cs="Garamond"/>
          <w:color w:val="000000" w:themeColor="text1"/>
        </w:rPr>
        <w:t xml:space="preserve">identified </w:t>
      </w:r>
      <w:r w:rsidRPr="2C624055" w:rsidR="1E6F9987">
        <w:rPr>
          <w:rFonts w:ascii="Garamond" w:hAnsi="Garamond" w:eastAsia="Garamond" w:cs="Garamond"/>
          <w:color w:val="000000" w:themeColor="text1"/>
        </w:rPr>
        <w:t>areas of Wichita that face a disproportionate heat burden</w:t>
      </w:r>
      <w:r w:rsidRPr="2C624055" w:rsidR="5CFF7A39">
        <w:rPr>
          <w:rFonts w:ascii="Garamond" w:hAnsi="Garamond" w:eastAsia="Garamond" w:cs="Garamond"/>
          <w:color w:val="000000" w:themeColor="text1"/>
        </w:rPr>
        <w:t>.</w:t>
      </w:r>
      <w:r w:rsidRPr="2C624055" w:rsidR="684ECECC">
        <w:rPr>
          <w:rFonts w:ascii="Garamond" w:hAnsi="Garamond" w:eastAsia="Garamond" w:cs="Garamond"/>
          <w:color w:val="000000" w:themeColor="text1"/>
        </w:rPr>
        <w:t xml:space="preserve"> Areas that were historically redlined, like the </w:t>
      </w:r>
      <w:r w:rsidRPr="2C624055" w:rsidR="7A18F0A7">
        <w:rPr>
          <w:rFonts w:ascii="Garamond" w:hAnsi="Garamond" w:eastAsia="Garamond" w:cs="Garamond"/>
          <w:color w:val="000000" w:themeColor="text1"/>
        </w:rPr>
        <w:t>67214</w:t>
      </w:r>
      <w:r w:rsidR="00E833DB">
        <w:rPr>
          <w:rFonts w:ascii="Garamond" w:hAnsi="Garamond" w:eastAsia="Garamond" w:cs="Garamond"/>
          <w:color w:val="000000" w:themeColor="text1"/>
        </w:rPr>
        <w:t xml:space="preserve"> </w:t>
      </w:r>
      <w:r w:rsidRPr="2C624055" w:rsidR="7A18F0A7">
        <w:rPr>
          <w:rFonts w:ascii="Garamond" w:hAnsi="Garamond" w:eastAsia="Garamond" w:cs="Garamond"/>
          <w:color w:val="000000" w:themeColor="text1"/>
        </w:rPr>
        <w:t>zip</w:t>
      </w:r>
      <w:r w:rsidRPr="2C624055" w:rsidR="684ECECC">
        <w:rPr>
          <w:rFonts w:ascii="Garamond" w:hAnsi="Garamond" w:eastAsia="Garamond" w:cs="Garamond"/>
          <w:color w:val="000000" w:themeColor="text1"/>
        </w:rPr>
        <w:t xml:space="preserve"> code,</w:t>
      </w:r>
      <w:r w:rsidRPr="2C624055" w:rsidR="64CF7E5C">
        <w:rPr>
          <w:rFonts w:ascii="Garamond" w:hAnsi="Garamond" w:eastAsia="Garamond" w:cs="Garamond"/>
          <w:color w:val="000000" w:themeColor="text1"/>
        </w:rPr>
        <w:t xml:space="preserve"> exhibit how redlining and discriminatory practices </w:t>
      </w:r>
      <w:r w:rsidRPr="2C624055" w:rsidR="48D2E8F2">
        <w:rPr>
          <w:rFonts w:ascii="Garamond" w:hAnsi="Garamond" w:eastAsia="Garamond" w:cs="Garamond"/>
          <w:color w:val="000000" w:themeColor="text1"/>
        </w:rPr>
        <w:t xml:space="preserve">align with </w:t>
      </w:r>
      <w:r w:rsidRPr="2C624055" w:rsidR="3224CB1A">
        <w:rPr>
          <w:rFonts w:ascii="Garamond" w:hAnsi="Garamond" w:eastAsia="Garamond" w:cs="Garamond"/>
          <w:color w:val="000000" w:themeColor="text1"/>
        </w:rPr>
        <w:t>present day communities that experience heat vulnerability.</w:t>
      </w:r>
      <w:r w:rsidRPr="2C624055" w:rsidR="7E72B6DB">
        <w:rPr>
          <w:rFonts w:ascii="Garamond" w:hAnsi="Garamond" w:eastAsia="Garamond" w:cs="Garamond"/>
          <w:color w:val="000000" w:themeColor="text1"/>
        </w:rPr>
        <w:t xml:space="preserve"> </w:t>
      </w:r>
      <w:r w:rsidRPr="2C624055" w:rsidR="397BF1C5">
        <w:rPr>
          <w:rFonts w:ascii="Garamond" w:hAnsi="Garamond" w:eastAsia="Garamond" w:cs="Garamond"/>
          <w:color w:val="000000" w:themeColor="text1"/>
        </w:rPr>
        <w:t>We found that a</w:t>
      </w:r>
      <w:r w:rsidRPr="2C624055" w:rsidR="1CBEDEEC">
        <w:rPr>
          <w:rFonts w:ascii="Garamond" w:hAnsi="Garamond" w:eastAsia="Garamond" w:cs="Garamond"/>
          <w:color w:val="000000" w:themeColor="text1"/>
        </w:rPr>
        <w:t>reas</w:t>
      </w:r>
      <w:r w:rsidRPr="2C624055" w:rsidR="34B2D803">
        <w:rPr>
          <w:rFonts w:ascii="Garamond" w:hAnsi="Garamond" w:eastAsia="Garamond" w:cs="Garamond"/>
          <w:color w:val="000000" w:themeColor="text1"/>
        </w:rPr>
        <w:t xml:space="preserve"> in</w:t>
      </w:r>
      <w:r w:rsidRPr="2C624055" w:rsidR="1CBEDEEC">
        <w:rPr>
          <w:rFonts w:ascii="Garamond" w:hAnsi="Garamond" w:eastAsia="Garamond" w:cs="Garamond"/>
          <w:color w:val="000000" w:themeColor="text1"/>
        </w:rPr>
        <w:t xml:space="preserve"> downtown </w:t>
      </w:r>
      <w:r w:rsidRPr="2C624055" w:rsidR="7F74A6BC">
        <w:rPr>
          <w:rFonts w:ascii="Garamond" w:hAnsi="Garamond" w:eastAsia="Garamond" w:cs="Garamond"/>
          <w:color w:val="000000" w:themeColor="text1"/>
        </w:rPr>
        <w:t>Wichita</w:t>
      </w:r>
      <w:r w:rsidRPr="2C624055" w:rsidR="1CBEDEEC">
        <w:rPr>
          <w:rFonts w:ascii="Garamond" w:hAnsi="Garamond" w:eastAsia="Garamond" w:cs="Garamond"/>
          <w:color w:val="000000" w:themeColor="text1"/>
        </w:rPr>
        <w:t xml:space="preserve"> near this zip-code</w:t>
      </w:r>
      <w:r w:rsidRPr="2C624055" w:rsidR="6EAA6175">
        <w:rPr>
          <w:rFonts w:ascii="Garamond" w:hAnsi="Garamond" w:eastAsia="Garamond" w:cs="Garamond"/>
          <w:color w:val="000000" w:themeColor="text1"/>
        </w:rPr>
        <w:t>, on an average,</w:t>
      </w:r>
      <w:r w:rsidRPr="2C624055" w:rsidR="1CBEDEEC">
        <w:rPr>
          <w:rFonts w:ascii="Garamond" w:hAnsi="Garamond" w:eastAsia="Garamond" w:cs="Garamond"/>
          <w:color w:val="000000" w:themeColor="text1"/>
        </w:rPr>
        <w:t xml:space="preserve"> were exposed to higher </w:t>
      </w:r>
      <w:r w:rsidRPr="2C624055" w:rsidR="30A3F2FF">
        <w:rPr>
          <w:rFonts w:ascii="Garamond" w:hAnsi="Garamond" w:eastAsia="Garamond" w:cs="Garamond"/>
          <w:color w:val="000000" w:themeColor="text1"/>
        </w:rPr>
        <w:t xml:space="preserve">land </w:t>
      </w:r>
      <w:r w:rsidRPr="2C624055" w:rsidR="1CBEDEEC">
        <w:rPr>
          <w:rFonts w:ascii="Garamond" w:hAnsi="Garamond" w:eastAsia="Garamond" w:cs="Garamond"/>
          <w:color w:val="000000" w:themeColor="text1"/>
        </w:rPr>
        <w:t xml:space="preserve">surface temperatures </w:t>
      </w:r>
      <w:r w:rsidRPr="2C624055" w:rsidR="6A716695">
        <w:rPr>
          <w:rFonts w:ascii="Garamond" w:hAnsi="Garamond" w:eastAsia="Garamond" w:cs="Garamond"/>
          <w:color w:val="000000" w:themeColor="text1"/>
        </w:rPr>
        <w:t>(</w:t>
      </w:r>
      <w:r w:rsidRPr="2C624055" w:rsidR="0191F1EB">
        <w:rPr>
          <w:rFonts w:ascii="Garamond" w:hAnsi="Garamond" w:eastAsia="Garamond" w:cs="Garamond"/>
          <w:color w:val="000000" w:themeColor="text1"/>
        </w:rPr>
        <w:t>~</w:t>
      </w:r>
      <w:r w:rsidRPr="2C624055" w:rsidR="6A716695">
        <w:rPr>
          <w:rFonts w:ascii="Garamond" w:hAnsi="Garamond" w:eastAsia="Garamond" w:cs="Garamond"/>
          <w:color w:val="000000" w:themeColor="text1"/>
        </w:rPr>
        <w:t>101 degrees F)</w:t>
      </w:r>
      <w:r w:rsidRPr="2C624055" w:rsidR="633E07BF">
        <w:rPr>
          <w:rFonts w:ascii="Garamond" w:hAnsi="Garamond" w:eastAsia="Garamond" w:cs="Garamond"/>
          <w:color w:val="000000" w:themeColor="text1"/>
        </w:rPr>
        <w:t xml:space="preserve"> during</w:t>
      </w:r>
      <w:r w:rsidRPr="2C624055" w:rsidR="0D6A2229">
        <w:rPr>
          <w:rFonts w:ascii="Garamond" w:hAnsi="Garamond" w:eastAsia="Garamond" w:cs="Garamond"/>
          <w:color w:val="000000" w:themeColor="text1"/>
        </w:rPr>
        <w:t xml:space="preserve"> the </w:t>
      </w:r>
      <w:r w:rsidRPr="2C624055" w:rsidR="4E88073E">
        <w:rPr>
          <w:rFonts w:ascii="Garamond" w:hAnsi="Garamond" w:eastAsia="Garamond" w:cs="Garamond"/>
          <w:color w:val="000000" w:themeColor="text1"/>
        </w:rPr>
        <w:t xml:space="preserve">summer </w:t>
      </w:r>
      <w:r w:rsidRPr="2C624055" w:rsidR="633E07BF">
        <w:rPr>
          <w:rFonts w:ascii="Garamond" w:hAnsi="Garamond" w:eastAsia="Garamond" w:cs="Garamond"/>
          <w:color w:val="000000" w:themeColor="text1"/>
        </w:rPr>
        <w:t>day</w:t>
      </w:r>
      <w:r w:rsidRPr="2C624055" w:rsidR="2A70A5BB">
        <w:rPr>
          <w:rFonts w:ascii="Garamond" w:hAnsi="Garamond" w:eastAsia="Garamond" w:cs="Garamond"/>
          <w:color w:val="000000" w:themeColor="text1"/>
        </w:rPr>
        <w:t>s</w:t>
      </w:r>
      <w:r w:rsidRPr="2C624055" w:rsidR="7C25F058">
        <w:rPr>
          <w:rFonts w:ascii="Garamond" w:hAnsi="Garamond" w:eastAsia="Garamond" w:cs="Garamond"/>
          <w:color w:val="000000" w:themeColor="text1"/>
        </w:rPr>
        <w:t xml:space="preserve">. </w:t>
      </w:r>
      <w:r w:rsidRPr="2C624055" w:rsidR="68A48DE2">
        <w:rPr>
          <w:rFonts w:ascii="Garamond" w:hAnsi="Garamond" w:eastAsia="Garamond" w:cs="Garamond"/>
          <w:color w:val="000000" w:themeColor="text1"/>
        </w:rPr>
        <w:t xml:space="preserve">Higher average daytime temperatures were </w:t>
      </w:r>
      <w:r w:rsidRPr="2C624055" w:rsidR="6AB8F7F6">
        <w:rPr>
          <w:rFonts w:ascii="Garamond" w:hAnsi="Garamond" w:eastAsia="Garamond" w:cs="Garamond"/>
          <w:color w:val="000000" w:themeColor="text1"/>
        </w:rPr>
        <w:t xml:space="preserve">also </w:t>
      </w:r>
      <w:r w:rsidRPr="2C624055" w:rsidR="68A48DE2">
        <w:rPr>
          <w:rFonts w:ascii="Garamond" w:hAnsi="Garamond" w:eastAsia="Garamond" w:cs="Garamond"/>
          <w:color w:val="000000" w:themeColor="text1"/>
        </w:rPr>
        <w:t>observed in southwest Wichita</w:t>
      </w:r>
      <w:r w:rsidRPr="2C624055" w:rsidR="50AC8302">
        <w:rPr>
          <w:rFonts w:ascii="Garamond" w:hAnsi="Garamond" w:eastAsia="Garamond" w:cs="Garamond"/>
          <w:color w:val="000000" w:themeColor="text1"/>
        </w:rPr>
        <w:t xml:space="preserve"> near</w:t>
      </w:r>
      <w:r w:rsidRPr="2C624055" w:rsidR="6E135247">
        <w:rPr>
          <w:rFonts w:ascii="Garamond" w:hAnsi="Garamond" w:eastAsia="Garamond" w:cs="Garamond"/>
          <w:color w:val="000000" w:themeColor="text1"/>
        </w:rPr>
        <w:t xml:space="preserve"> the </w:t>
      </w:r>
      <w:r w:rsidRPr="2C624055" w:rsidR="50AC8302">
        <w:rPr>
          <w:rFonts w:ascii="Garamond" w:hAnsi="Garamond" w:eastAsia="Garamond" w:cs="Garamond"/>
          <w:color w:val="000000" w:themeColor="text1"/>
        </w:rPr>
        <w:t xml:space="preserve">airport and residential areas around southeast Wichita. </w:t>
      </w:r>
      <w:r w:rsidRPr="2C624055" w:rsidR="68B8B467">
        <w:rPr>
          <w:rFonts w:ascii="Garamond" w:hAnsi="Garamond" w:eastAsia="Garamond" w:cs="Garamond"/>
          <w:color w:val="000000" w:themeColor="text1"/>
        </w:rPr>
        <w:t xml:space="preserve">The high daytime temperature can exacerbate the heat burden for the vulnerable population in these areas. </w:t>
      </w:r>
      <w:r w:rsidRPr="2C624055" w:rsidR="31A1B975">
        <w:rPr>
          <w:rFonts w:ascii="Garamond" w:hAnsi="Garamond" w:eastAsia="Garamond" w:cs="Garamond"/>
          <w:color w:val="000000" w:themeColor="text1"/>
        </w:rPr>
        <w:t>A</w:t>
      </w:r>
      <w:r w:rsidRPr="2C624055" w:rsidR="636E935C">
        <w:rPr>
          <w:rFonts w:ascii="Garamond" w:hAnsi="Garamond" w:eastAsia="Garamond" w:cs="Garamond"/>
          <w:color w:val="000000" w:themeColor="text1"/>
        </w:rPr>
        <w:t>verage n</w:t>
      </w:r>
      <w:r w:rsidRPr="2C624055" w:rsidR="7C25F058">
        <w:rPr>
          <w:rFonts w:ascii="Garamond" w:hAnsi="Garamond" w:eastAsia="Garamond" w:cs="Garamond"/>
          <w:color w:val="000000" w:themeColor="text1"/>
        </w:rPr>
        <w:t>ighttime temperatu</w:t>
      </w:r>
      <w:r w:rsidRPr="2C624055" w:rsidR="61043959">
        <w:rPr>
          <w:rFonts w:ascii="Garamond" w:hAnsi="Garamond" w:eastAsia="Garamond" w:cs="Garamond"/>
          <w:color w:val="000000" w:themeColor="text1"/>
        </w:rPr>
        <w:t xml:space="preserve">res were </w:t>
      </w:r>
      <w:r w:rsidRPr="2C624055" w:rsidR="02403E00">
        <w:rPr>
          <w:rFonts w:ascii="Garamond" w:hAnsi="Garamond" w:eastAsia="Garamond" w:cs="Garamond"/>
          <w:color w:val="000000" w:themeColor="text1"/>
        </w:rPr>
        <w:t xml:space="preserve">relatively </w:t>
      </w:r>
      <w:r w:rsidRPr="2C624055" w:rsidR="6E135247">
        <w:rPr>
          <w:rFonts w:ascii="Garamond" w:hAnsi="Garamond" w:eastAsia="Garamond" w:cs="Garamond"/>
          <w:color w:val="000000" w:themeColor="text1"/>
        </w:rPr>
        <w:t>much lower</w:t>
      </w:r>
      <w:r w:rsidRPr="2C624055" w:rsidR="53B29A13">
        <w:rPr>
          <w:rFonts w:ascii="Garamond" w:hAnsi="Garamond" w:eastAsia="Garamond" w:cs="Garamond"/>
          <w:color w:val="000000" w:themeColor="text1"/>
        </w:rPr>
        <w:t xml:space="preserve"> </w:t>
      </w:r>
      <w:r w:rsidRPr="2C624055" w:rsidR="6E135247">
        <w:rPr>
          <w:rFonts w:ascii="Garamond" w:hAnsi="Garamond" w:eastAsia="Garamond" w:cs="Garamond"/>
          <w:color w:val="000000" w:themeColor="text1"/>
        </w:rPr>
        <w:t xml:space="preserve">throughout the </w:t>
      </w:r>
      <w:r w:rsidRPr="2C624055" w:rsidR="6760766D">
        <w:rPr>
          <w:rFonts w:ascii="Garamond" w:hAnsi="Garamond" w:eastAsia="Garamond" w:cs="Garamond"/>
          <w:color w:val="000000" w:themeColor="text1"/>
        </w:rPr>
        <w:t xml:space="preserve">city. </w:t>
      </w:r>
      <w:r w:rsidRPr="2C624055" w:rsidR="4E2BE412">
        <w:rPr>
          <w:rFonts w:ascii="Garamond" w:hAnsi="Garamond" w:eastAsia="Garamond" w:cs="Garamond"/>
          <w:color w:val="000000" w:themeColor="text1"/>
        </w:rPr>
        <w:t>Utilizing</w:t>
      </w:r>
      <w:r w:rsidRPr="2C624055" w:rsidR="7E72B6DB">
        <w:rPr>
          <w:rFonts w:ascii="Garamond" w:hAnsi="Garamond" w:eastAsia="Garamond" w:cs="Garamond"/>
          <w:color w:val="000000" w:themeColor="text1"/>
        </w:rPr>
        <w:t xml:space="preserve"> the InVEST model, we demonstrate how </w:t>
      </w:r>
      <w:r w:rsidRPr="2C624055" w:rsidR="746146BA">
        <w:rPr>
          <w:rFonts w:ascii="Garamond" w:hAnsi="Garamond" w:eastAsia="Garamond" w:cs="Garamond"/>
          <w:color w:val="000000" w:themeColor="text1"/>
        </w:rPr>
        <w:t xml:space="preserve">cooling capacity can be increased through canopy adaptation </w:t>
      </w:r>
      <w:r w:rsidRPr="2C624055" w:rsidR="2521971B">
        <w:rPr>
          <w:rFonts w:ascii="Garamond" w:hAnsi="Garamond" w:eastAsia="Garamond" w:cs="Garamond"/>
          <w:color w:val="000000" w:themeColor="text1"/>
        </w:rPr>
        <w:t xml:space="preserve">efforts </w:t>
      </w:r>
      <w:r w:rsidRPr="2C624055" w:rsidR="4E6DF03C">
        <w:rPr>
          <w:rFonts w:ascii="Garamond" w:hAnsi="Garamond" w:eastAsia="Garamond" w:cs="Garamond"/>
          <w:color w:val="000000" w:themeColor="text1"/>
        </w:rPr>
        <w:t xml:space="preserve">leading to a reduction of heat burden on populations that experience vulnerability. </w:t>
      </w:r>
      <w:r w:rsidRPr="2C624055" w:rsidR="297BAB3A">
        <w:rPr>
          <w:rFonts w:ascii="Garamond" w:hAnsi="Garamond" w:eastAsia="Garamond" w:cs="Garamond"/>
          <w:color w:val="000000" w:themeColor="text1"/>
        </w:rPr>
        <w:t xml:space="preserve">Our analysis determined that through focused urban forestry initiatives, Wichita can act to mitigate heat on developed land cover types. </w:t>
      </w:r>
      <w:r w:rsidRPr="2C624055" w:rsidR="4F7DCB5C">
        <w:rPr>
          <w:rFonts w:ascii="Garamond" w:hAnsi="Garamond" w:eastAsia="Garamond" w:cs="Garamond"/>
          <w:color w:val="000000" w:themeColor="text1"/>
        </w:rPr>
        <w:t xml:space="preserve">The </w:t>
      </w:r>
      <w:r w:rsidRPr="2C624055" w:rsidR="0A94518E">
        <w:rPr>
          <w:rFonts w:ascii="Garamond" w:hAnsi="Garamond" w:eastAsia="Garamond" w:cs="Garamond"/>
          <w:color w:val="000000" w:themeColor="text1"/>
        </w:rPr>
        <w:t>heat mitigation outputs visualize</w:t>
      </w:r>
      <w:r w:rsidRPr="2C624055" w:rsidR="52842B2B">
        <w:rPr>
          <w:rFonts w:ascii="Garamond" w:hAnsi="Garamond" w:eastAsia="Garamond" w:cs="Garamond"/>
          <w:color w:val="000000" w:themeColor="text1"/>
        </w:rPr>
        <w:t xml:space="preserve"> the how biophysical variables </w:t>
      </w:r>
      <w:r w:rsidRPr="2C624055" w:rsidR="210A6177">
        <w:rPr>
          <w:rFonts w:ascii="Garamond" w:hAnsi="Garamond" w:eastAsia="Garamond" w:cs="Garamond"/>
          <w:color w:val="000000" w:themeColor="text1"/>
        </w:rPr>
        <w:t xml:space="preserve">determine the spatial distribution of </w:t>
      </w:r>
      <w:r w:rsidRPr="2C624055" w:rsidR="1F8A7B4E">
        <w:rPr>
          <w:rFonts w:ascii="Garamond" w:hAnsi="Garamond" w:eastAsia="Garamond" w:cs="Garamond"/>
          <w:color w:val="000000" w:themeColor="text1"/>
        </w:rPr>
        <w:t>heat and</w:t>
      </w:r>
      <w:r w:rsidRPr="2C624055" w:rsidR="2CDD6A32">
        <w:rPr>
          <w:rFonts w:ascii="Garamond" w:hAnsi="Garamond" w:eastAsia="Garamond" w:cs="Garamond"/>
          <w:color w:val="000000" w:themeColor="text1"/>
        </w:rPr>
        <w:t xml:space="preserve"> can be used as a tool for identifying priority areas for mitigation efforts.</w:t>
      </w:r>
      <w:r w:rsidRPr="2C624055" w:rsidR="67FCC964">
        <w:rPr>
          <w:rFonts w:ascii="Garamond" w:hAnsi="Garamond" w:eastAsia="Garamond" w:cs="Garamond"/>
          <w:color w:val="000000" w:themeColor="text1"/>
        </w:rPr>
        <w:t xml:space="preserve"> This output is </w:t>
      </w:r>
      <w:r w:rsidRPr="2C624055" w:rsidR="511D6A64">
        <w:rPr>
          <w:rFonts w:ascii="Garamond" w:hAnsi="Garamond" w:eastAsia="Garamond" w:cs="Garamond"/>
          <w:color w:val="000000" w:themeColor="text1"/>
        </w:rPr>
        <w:t>also useful in</w:t>
      </w:r>
      <w:r w:rsidRPr="2C624055" w:rsidR="27EF6624">
        <w:rPr>
          <w:rFonts w:ascii="Garamond" w:hAnsi="Garamond" w:eastAsia="Garamond" w:cs="Garamond"/>
          <w:color w:val="000000" w:themeColor="text1"/>
        </w:rPr>
        <w:t xml:space="preserve"> </w:t>
      </w:r>
      <w:r w:rsidRPr="2C624055" w:rsidR="6559C3B3">
        <w:rPr>
          <w:rFonts w:ascii="Garamond" w:hAnsi="Garamond" w:eastAsia="Garamond" w:cs="Garamond"/>
          <w:color w:val="000000" w:themeColor="text1"/>
        </w:rPr>
        <w:t xml:space="preserve">illustrating </w:t>
      </w:r>
      <w:r w:rsidRPr="2C624055" w:rsidR="77FDD296">
        <w:rPr>
          <w:rFonts w:ascii="Garamond" w:hAnsi="Garamond" w:eastAsia="Garamond" w:cs="Garamond"/>
          <w:color w:val="000000" w:themeColor="text1"/>
        </w:rPr>
        <w:t xml:space="preserve">how </w:t>
      </w:r>
      <w:r w:rsidRPr="2C624055" w:rsidR="7E87959D">
        <w:rPr>
          <w:rFonts w:ascii="Garamond" w:hAnsi="Garamond" w:eastAsia="Garamond" w:cs="Garamond"/>
          <w:color w:val="000000" w:themeColor="text1"/>
        </w:rPr>
        <w:t>canopy directly</w:t>
      </w:r>
      <w:r w:rsidRPr="2C624055" w:rsidR="6559C3B3">
        <w:rPr>
          <w:rFonts w:ascii="Garamond" w:hAnsi="Garamond" w:eastAsia="Garamond" w:cs="Garamond"/>
          <w:color w:val="000000" w:themeColor="text1"/>
        </w:rPr>
        <w:t xml:space="preserve"> impact</w:t>
      </w:r>
      <w:r w:rsidRPr="2C624055" w:rsidR="7E87959D">
        <w:rPr>
          <w:rFonts w:ascii="Garamond" w:hAnsi="Garamond" w:eastAsia="Garamond" w:cs="Garamond"/>
          <w:color w:val="000000" w:themeColor="text1"/>
        </w:rPr>
        <w:t>s</w:t>
      </w:r>
      <w:r w:rsidRPr="2C624055" w:rsidR="6559C3B3">
        <w:rPr>
          <w:rFonts w:ascii="Garamond" w:hAnsi="Garamond" w:eastAsia="Garamond" w:cs="Garamond"/>
          <w:color w:val="000000" w:themeColor="text1"/>
        </w:rPr>
        <w:t xml:space="preserve"> </w:t>
      </w:r>
      <w:r w:rsidRPr="2C624055" w:rsidR="24413068">
        <w:rPr>
          <w:rFonts w:ascii="Garamond" w:hAnsi="Garamond" w:eastAsia="Garamond" w:cs="Garamond"/>
          <w:color w:val="000000" w:themeColor="text1"/>
        </w:rPr>
        <w:t xml:space="preserve">heat </w:t>
      </w:r>
      <w:r w:rsidRPr="2C624055" w:rsidR="074F5523">
        <w:rPr>
          <w:rFonts w:ascii="Garamond" w:hAnsi="Garamond" w:eastAsia="Garamond" w:cs="Garamond"/>
          <w:color w:val="000000" w:themeColor="text1"/>
        </w:rPr>
        <w:t>burden and</w:t>
      </w:r>
      <w:r w:rsidRPr="2C624055" w:rsidR="24413068">
        <w:rPr>
          <w:rFonts w:ascii="Garamond" w:hAnsi="Garamond" w:eastAsia="Garamond" w:cs="Garamond"/>
          <w:color w:val="000000" w:themeColor="text1"/>
        </w:rPr>
        <w:t xml:space="preserve"> can be leveraged </w:t>
      </w:r>
      <w:r w:rsidRPr="2C624055" w:rsidR="7E87959D">
        <w:rPr>
          <w:rFonts w:ascii="Garamond" w:hAnsi="Garamond" w:eastAsia="Garamond" w:cs="Garamond"/>
          <w:color w:val="000000" w:themeColor="text1"/>
        </w:rPr>
        <w:t xml:space="preserve">in the hands </w:t>
      </w:r>
      <w:r w:rsidRPr="2C624055" w:rsidR="77FDD296">
        <w:rPr>
          <w:rFonts w:ascii="Garamond" w:hAnsi="Garamond" w:eastAsia="Garamond" w:cs="Garamond"/>
          <w:color w:val="000000" w:themeColor="text1"/>
        </w:rPr>
        <w:t>of policy</w:t>
      </w:r>
      <w:r w:rsidRPr="2C624055" w:rsidR="587C75AF">
        <w:rPr>
          <w:rFonts w:ascii="Garamond" w:hAnsi="Garamond" w:eastAsia="Garamond" w:cs="Garamond"/>
          <w:color w:val="000000" w:themeColor="text1"/>
        </w:rPr>
        <w:t xml:space="preserve"> mak</w:t>
      </w:r>
      <w:r w:rsidRPr="2C624055" w:rsidR="77FDD296">
        <w:rPr>
          <w:rFonts w:ascii="Garamond" w:hAnsi="Garamond" w:eastAsia="Garamond" w:cs="Garamond"/>
          <w:color w:val="000000" w:themeColor="text1"/>
        </w:rPr>
        <w:t>ers</w:t>
      </w:r>
      <w:r w:rsidRPr="2C624055" w:rsidR="587C75AF">
        <w:rPr>
          <w:rFonts w:ascii="Garamond" w:hAnsi="Garamond" w:eastAsia="Garamond" w:cs="Garamond"/>
          <w:color w:val="000000" w:themeColor="text1"/>
        </w:rPr>
        <w:t xml:space="preserve"> in</w:t>
      </w:r>
      <w:r w:rsidRPr="2C624055" w:rsidR="7E87959D">
        <w:rPr>
          <w:rFonts w:ascii="Garamond" w:hAnsi="Garamond" w:eastAsia="Garamond" w:cs="Garamond"/>
          <w:color w:val="000000" w:themeColor="text1"/>
        </w:rPr>
        <w:t>to informed decision making.</w:t>
      </w:r>
      <w:r w:rsidRPr="2C624055" w:rsidR="77FDD296">
        <w:rPr>
          <w:rFonts w:ascii="Garamond" w:hAnsi="Garamond" w:eastAsia="Garamond" w:cs="Garamond"/>
          <w:color w:val="000000" w:themeColor="text1"/>
        </w:rPr>
        <w:t xml:space="preserve"> </w:t>
      </w:r>
    </w:p>
    <w:p w:rsidR="769B32F8" w:rsidP="26657B37" w:rsidRDefault="048F0FE7" w14:paraId="3A7025E1" w14:textId="69EF3CBA">
      <w:pPr>
        <w:spacing w:line="240" w:lineRule="auto"/>
        <w:rPr>
          <w:rFonts w:ascii="Garamond" w:hAnsi="Garamond" w:eastAsia="Garamond" w:cs="Garamond"/>
          <w:color w:val="000000" w:themeColor="text1"/>
        </w:rPr>
      </w:pPr>
      <w:r w:rsidRPr="2C624055">
        <w:rPr>
          <w:rFonts w:ascii="Garamond" w:hAnsi="Garamond" w:eastAsia="Garamond" w:cs="Garamond"/>
          <w:color w:val="000000" w:themeColor="text1"/>
        </w:rPr>
        <w:t>In order to further quantify the relationship between vulnerability and urban heat,</w:t>
      </w:r>
      <w:r w:rsidRPr="2C624055" w:rsidR="783738EF">
        <w:rPr>
          <w:rFonts w:ascii="Garamond" w:hAnsi="Garamond" w:eastAsia="Garamond" w:cs="Garamond"/>
          <w:color w:val="000000" w:themeColor="text1"/>
        </w:rPr>
        <w:t xml:space="preserve"> </w:t>
      </w:r>
      <w:r w:rsidRPr="2C624055" w:rsidR="647D81CD">
        <w:rPr>
          <w:rFonts w:ascii="Garamond" w:hAnsi="Garamond" w:eastAsia="Garamond" w:cs="Garamond"/>
          <w:color w:val="000000" w:themeColor="text1"/>
        </w:rPr>
        <w:t>we conducted heat risk and heat vulnerability analysis. This analysis</w:t>
      </w:r>
      <w:r w:rsidRPr="2C624055" w:rsidR="73DDF0C1">
        <w:rPr>
          <w:rFonts w:ascii="Garamond" w:hAnsi="Garamond" w:eastAsia="Garamond" w:cs="Garamond"/>
          <w:color w:val="000000" w:themeColor="text1"/>
        </w:rPr>
        <w:t xml:space="preserve"> delineated areas within the city particularly vulnerable and susceptible </w:t>
      </w:r>
      <w:r w:rsidRPr="2C624055" w:rsidR="73DDF0C1">
        <w:rPr>
          <w:rFonts w:ascii="Garamond" w:hAnsi="Garamond" w:eastAsia="Garamond" w:cs="Garamond"/>
          <w:color w:val="000000" w:themeColor="text1"/>
        </w:rPr>
        <w:lastRenderedPageBreak/>
        <w:t xml:space="preserve">to </w:t>
      </w:r>
      <w:r w:rsidRPr="2C624055" w:rsidR="762BECB0">
        <w:rPr>
          <w:rFonts w:ascii="Garamond" w:hAnsi="Garamond" w:eastAsia="Garamond" w:cs="Garamond"/>
          <w:color w:val="000000" w:themeColor="text1"/>
        </w:rPr>
        <w:t>unjustl</w:t>
      </w:r>
      <w:r w:rsidRPr="2C624055" w:rsidR="73DDF0C1">
        <w:rPr>
          <w:rFonts w:ascii="Garamond" w:hAnsi="Garamond" w:eastAsia="Garamond" w:cs="Garamond"/>
          <w:color w:val="000000" w:themeColor="text1"/>
        </w:rPr>
        <w:t>y distributed high heat burden.</w:t>
      </w:r>
      <w:r w:rsidRPr="2C624055" w:rsidR="0881797C">
        <w:rPr>
          <w:rFonts w:ascii="Garamond" w:hAnsi="Garamond" w:eastAsia="Garamond" w:cs="Garamond"/>
          <w:color w:val="000000" w:themeColor="text1"/>
        </w:rPr>
        <w:t xml:space="preserve"> We were furthermore able</w:t>
      </w:r>
      <w:r w:rsidRPr="2C624055" w:rsidR="5D219F20">
        <w:rPr>
          <w:rFonts w:ascii="Garamond" w:hAnsi="Garamond" w:eastAsia="Garamond" w:cs="Garamond"/>
          <w:color w:val="000000" w:themeColor="text1"/>
        </w:rPr>
        <w:t xml:space="preserve"> to</w:t>
      </w:r>
      <w:r w:rsidRPr="2C624055" w:rsidR="0881797C">
        <w:rPr>
          <w:rFonts w:ascii="Garamond" w:hAnsi="Garamond" w:eastAsia="Garamond" w:cs="Garamond"/>
          <w:color w:val="000000" w:themeColor="text1"/>
        </w:rPr>
        <w:t xml:space="preserve"> </w:t>
      </w:r>
      <w:r w:rsidRPr="2C624055" w:rsidR="3BDEC3CB">
        <w:rPr>
          <w:rFonts w:ascii="Garamond" w:hAnsi="Garamond" w:eastAsia="Garamond" w:cs="Garamond"/>
          <w:color w:val="000000" w:themeColor="text1"/>
        </w:rPr>
        <w:t>c</w:t>
      </w:r>
      <w:r w:rsidRPr="2C624055" w:rsidR="2C13D092">
        <w:rPr>
          <w:rFonts w:ascii="Garamond" w:hAnsi="Garamond" w:eastAsia="Garamond" w:cs="Garamond"/>
          <w:color w:val="000000" w:themeColor="text1"/>
        </w:rPr>
        <w:t>lassify</w:t>
      </w:r>
      <w:r w:rsidRPr="2C624055" w:rsidR="037B9B78">
        <w:rPr>
          <w:rFonts w:ascii="Garamond" w:hAnsi="Garamond" w:eastAsia="Garamond" w:cs="Garamond"/>
          <w:color w:val="000000" w:themeColor="text1"/>
        </w:rPr>
        <w:t xml:space="preserve"> groupings of our variables through PCA </w:t>
      </w:r>
      <w:r w:rsidRPr="2C624055" w:rsidR="35A25848">
        <w:rPr>
          <w:rFonts w:ascii="Garamond" w:hAnsi="Garamond" w:eastAsia="Garamond" w:cs="Garamond"/>
          <w:color w:val="000000" w:themeColor="text1"/>
        </w:rPr>
        <w:t>to</w:t>
      </w:r>
      <w:r w:rsidRPr="2C624055" w:rsidR="037B9B78">
        <w:rPr>
          <w:rFonts w:ascii="Garamond" w:hAnsi="Garamond" w:eastAsia="Garamond" w:cs="Garamond"/>
          <w:color w:val="000000" w:themeColor="text1"/>
        </w:rPr>
        <w:t xml:space="preserve"> </w:t>
      </w:r>
      <w:r w:rsidRPr="2C624055" w:rsidR="40A9B5C8">
        <w:rPr>
          <w:rFonts w:ascii="Garamond" w:hAnsi="Garamond" w:eastAsia="Garamond" w:cs="Garamond"/>
          <w:color w:val="000000" w:themeColor="text1"/>
        </w:rPr>
        <w:t xml:space="preserve">explore determinants of social vulnerability </w:t>
      </w:r>
      <w:r w:rsidRPr="2C624055" w:rsidR="015F64D2">
        <w:rPr>
          <w:rFonts w:ascii="Garamond" w:hAnsi="Garamond" w:eastAsia="Garamond" w:cs="Garamond"/>
          <w:color w:val="000000" w:themeColor="text1"/>
        </w:rPr>
        <w:t xml:space="preserve">categorically. </w:t>
      </w:r>
      <w:r w:rsidRPr="2C624055" w:rsidR="2CBF30BE">
        <w:rPr>
          <w:rFonts w:ascii="Garamond" w:hAnsi="Garamond" w:eastAsia="Garamond" w:cs="Garamond"/>
          <w:color w:val="000000" w:themeColor="text1"/>
        </w:rPr>
        <w:t>Results indicated that</w:t>
      </w:r>
      <w:r w:rsidRPr="2C624055" w:rsidR="01A90B12">
        <w:rPr>
          <w:rFonts w:ascii="Garamond" w:hAnsi="Garamond" w:eastAsia="Garamond" w:cs="Garamond"/>
          <w:color w:val="000000" w:themeColor="text1"/>
        </w:rPr>
        <w:t xml:space="preserve">, while high heat vulnerability indices were </w:t>
      </w:r>
      <w:r w:rsidRPr="2C624055" w:rsidR="348CCE45">
        <w:rPr>
          <w:rFonts w:ascii="Garamond" w:hAnsi="Garamond" w:eastAsia="Garamond" w:cs="Garamond"/>
          <w:color w:val="000000" w:themeColor="text1"/>
        </w:rPr>
        <w:t xml:space="preserve">dispersed throughout Wichita, </w:t>
      </w:r>
      <w:r w:rsidRPr="2C624055" w:rsidR="1839A2F1">
        <w:rPr>
          <w:rFonts w:ascii="Garamond" w:hAnsi="Garamond" w:eastAsia="Garamond" w:cs="Garamond"/>
          <w:color w:val="000000" w:themeColor="text1"/>
        </w:rPr>
        <w:t xml:space="preserve">observable clustering could be seen in South-Central and Southwest Wichita. </w:t>
      </w:r>
      <w:r w:rsidRPr="2C624055" w:rsidR="3D30443B">
        <w:rPr>
          <w:rFonts w:ascii="Garamond" w:hAnsi="Garamond" w:eastAsia="Garamond" w:cs="Garamond"/>
          <w:color w:val="000000" w:themeColor="text1"/>
        </w:rPr>
        <w:t>Additionally, many of these areas fell within discriminatory redlining areas</w:t>
      </w:r>
      <w:r w:rsidRPr="2C624055" w:rsidR="1E68A6E9">
        <w:rPr>
          <w:rFonts w:ascii="Garamond" w:hAnsi="Garamond" w:eastAsia="Garamond" w:cs="Garamond"/>
          <w:color w:val="000000" w:themeColor="text1"/>
        </w:rPr>
        <w:t xml:space="preserve"> that received the lowest grade. </w:t>
      </w:r>
      <w:r w:rsidRPr="2C624055" w:rsidR="53A3C107">
        <w:rPr>
          <w:rFonts w:ascii="Garamond" w:hAnsi="Garamond" w:eastAsia="Garamond" w:cs="Garamond"/>
          <w:color w:val="000000" w:themeColor="text1"/>
        </w:rPr>
        <w:t xml:space="preserve">Through qualitative assessment, areas with high racial minority, with those over 65 with a disability, and those </w:t>
      </w:r>
      <w:r w:rsidRPr="2C624055" w:rsidR="6EEE134F">
        <w:rPr>
          <w:rFonts w:ascii="Garamond" w:hAnsi="Garamond" w:eastAsia="Garamond" w:cs="Garamond"/>
          <w:color w:val="000000" w:themeColor="text1"/>
        </w:rPr>
        <w:t xml:space="preserve">with low English proficiency were isolated as </w:t>
      </w:r>
      <w:r w:rsidRPr="2C624055" w:rsidR="09FE94E8">
        <w:rPr>
          <w:rFonts w:ascii="Garamond" w:hAnsi="Garamond" w:eastAsia="Garamond" w:cs="Garamond"/>
          <w:color w:val="000000" w:themeColor="text1"/>
        </w:rPr>
        <w:t>those absent from areas of low HVI. Quantitatively assessing the</w:t>
      </w:r>
      <w:r w:rsidRPr="2C624055" w:rsidR="4312E5F8">
        <w:rPr>
          <w:rFonts w:ascii="Garamond" w:hAnsi="Garamond" w:eastAsia="Garamond" w:cs="Garamond"/>
          <w:color w:val="000000" w:themeColor="text1"/>
        </w:rPr>
        <w:t xml:space="preserve"> relationship of these</w:t>
      </w:r>
      <w:r w:rsidRPr="2C624055" w:rsidR="1B2D44A7">
        <w:rPr>
          <w:rFonts w:ascii="Garamond" w:hAnsi="Garamond" w:eastAsia="Garamond" w:cs="Garamond"/>
          <w:color w:val="000000" w:themeColor="text1"/>
        </w:rPr>
        <w:t xml:space="preserve"> variables</w:t>
      </w:r>
      <w:r w:rsidRPr="2C624055" w:rsidR="4312E5F8">
        <w:rPr>
          <w:rFonts w:ascii="Garamond" w:hAnsi="Garamond" w:eastAsia="Garamond" w:cs="Garamond"/>
          <w:color w:val="000000" w:themeColor="text1"/>
        </w:rPr>
        <w:t xml:space="preserve"> with areas of high heat revealed a strong statistical correlation with their ability to influence HVI scores. </w:t>
      </w:r>
      <w:r w:rsidRPr="2C624055" w:rsidR="5E1FDA8C">
        <w:rPr>
          <w:rFonts w:ascii="Garamond" w:hAnsi="Garamond" w:eastAsia="Garamond" w:cs="Garamond"/>
          <w:color w:val="000000" w:themeColor="text1"/>
        </w:rPr>
        <w:t xml:space="preserve">These results can be used </w:t>
      </w:r>
      <w:r w:rsidRPr="2C624055" w:rsidR="36F263A8">
        <w:rPr>
          <w:rFonts w:ascii="Garamond" w:hAnsi="Garamond" w:eastAsia="Garamond" w:cs="Garamond"/>
          <w:color w:val="000000" w:themeColor="text1"/>
        </w:rPr>
        <w:t xml:space="preserve">for Wichita to </w:t>
      </w:r>
      <w:r w:rsidRPr="2C624055" w:rsidR="71A8FFF8">
        <w:rPr>
          <w:rFonts w:ascii="Garamond" w:hAnsi="Garamond" w:eastAsia="Garamond" w:cs="Garamond"/>
          <w:color w:val="000000" w:themeColor="text1"/>
        </w:rPr>
        <w:t xml:space="preserve">identify priority areas </w:t>
      </w:r>
      <w:r w:rsidRPr="2C624055" w:rsidR="5436F0D7">
        <w:rPr>
          <w:rFonts w:ascii="Garamond" w:hAnsi="Garamond" w:eastAsia="Garamond" w:cs="Garamond"/>
          <w:color w:val="000000" w:themeColor="text1"/>
        </w:rPr>
        <w:t>for</w:t>
      </w:r>
      <w:r w:rsidRPr="2C624055" w:rsidR="71A8FFF8">
        <w:rPr>
          <w:rFonts w:ascii="Garamond" w:hAnsi="Garamond" w:eastAsia="Garamond" w:cs="Garamond"/>
          <w:color w:val="000000" w:themeColor="text1"/>
        </w:rPr>
        <w:t xml:space="preserve"> focused heat intervention initiatives, </w:t>
      </w:r>
      <w:r w:rsidRPr="2C624055" w:rsidR="7D820885">
        <w:rPr>
          <w:rFonts w:ascii="Garamond" w:hAnsi="Garamond" w:eastAsia="Garamond" w:cs="Garamond"/>
          <w:color w:val="000000" w:themeColor="text1"/>
        </w:rPr>
        <w:t xml:space="preserve">to </w:t>
      </w:r>
      <w:r w:rsidRPr="2C624055" w:rsidR="71A8FFF8">
        <w:rPr>
          <w:rFonts w:ascii="Garamond" w:hAnsi="Garamond" w:eastAsia="Garamond" w:cs="Garamond"/>
          <w:color w:val="000000" w:themeColor="text1"/>
        </w:rPr>
        <w:t>understand</w:t>
      </w:r>
      <w:r w:rsidRPr="2C624055" w:rsidR="39E2714D">
        <w:rPr>
          <w:rFonts w:ascii="Garamond" w:hAnsi="Garamond" w:eastAsia="Garamond" w:cs="Garamond"/>
          <w:color w:val="000000" w:themeColor="text1"/>
        </w:rPr>
        <w:t xml:space="preserve"> the</w:t>
      </w:r>
      <w:r w:rsidRPr="2C624055" w:rsidR="2D6B98D3">
        <w:rPr>
          <w:rFonts w:ascii="Garamond" w:hAnsi="Garamond" w:eastAsia="Garamond" w:cs="Garamond"/>
          <w:color w:val="000000" w:themeColor="text1"/>
        </w:rPr>
        <w:t xml:space="preserve"> sociodemographic inner-functioning of heat distribution, and finally </w:t>
      </w:r>
      <w:r w:rsidRPr="2C624055" w:rsidR="48E4D6A3">
        <w:rPr>
          <w:rFonts w:ascii="Garamond" w:hAnsi="Garamond" w:eastAsia="Garamond" w:cs="Garamond"/>
          <w:color w:val="000000" w:themeColor="text1"/>
        </w:rPr>
        <w:t xml:space="preserve">how these variables can act as determinants or drivers of environmental characteristics which make them especially at risk. </w:t>
      </w:r>
    </w:p>
    <w:p w:rsidR="001707FB" w:rsidP="611E5F0C" w:rsidRDefault="204B2534" w14:paraId="68C427BA" w14:textId="3316693E">
      <w:pPr>
        <w:spacing w:line="240" w:lineRule="auto"/>
        <w:rPr>
          <w:rFonts w:ascii="Garamond" w:hAnsi="Garamond" w:eastAsia="Garamond" w:cs="Garamond"/>
          <w:color w:val="000000" w:themeColor="text1"/>
        </w:rPr>
      </w:pPr>
      <w:r w:rsidRPr="2C624055">
        <w:rPr>
          <w:rFonts w:ascii="Garamond" w:hAnsi="Garamond" w:eastAsia="Garamond" w:cs="Garamond"/>
          <w:color w:val="000000" w:themeColor="text1"/>
        </w:rPr>
        <w:t>We created a flyer</w:t>
      </w:r>
      <w:r w:rsidRPr="2C624055" w:rsidR="5C4DAC16">
        <w:rPr>
          <w:rFonts w:ascii="Garamond" w:hAnsi="Garamond" w:eastAsia="Garamond" w:cs="Garamond"/>
          <w:color w:val="000000" w:themeColor="text1"/>
        </w:rPr>
        <w:t>, poster and presentation</w:t>
      </w:r>
      <w:r w:rsidRPr="2C624055">
        <w:rPr>
          <w:rFonts w:ascii="Garamond" w:hAnsi="Garamond" w:eastAsia="Garamond" w:cs="Garamond"/>
          <w:color w:val="000000" w:themeColor="text1"/>
        </w:rPr>
        <w:t xml:space="preserve"> to relay our findings to a public facing audience, </w:t>
      </w:r>
      <w:r w:rsidRPr="2C624055" w:rsidR="00B37535">
        <w:rPr>
          <w:rFonts w:ascii="Garamond" w:hAnsi="Garamond" w:eastAsia="Garamond" w:cs="Garamond"/>
          <w:color w:val="000000" w:themeColor="text1"/>
        </w:rPr>
        <w:t xml:space="preserve">understanding that for </w:t>
      </w:r>
      <w:r w:rsidRPr="2C624055" w:rsidR="434E1B87">
        <w:rPr>
          <w:rFonts w:ascii="Garamond" w:hAnsi="Garamond" w:eastAsia="Garamond" w:cs="Garamond"/>
          <w:color w:val="000000" w:themeColor="text1"/>
        </w:rPr>
        <w:t>E</w:t>
      </w:r>
      <w:r w:rsidRPr="2C624055" w:rsidR="00B37535">
        <w:rPr>
          <w:rFonts w:ascii="Garamond" w:hAnsi="Garamond" w:eastAsia="Garamond" w:cs="Garamond"/>
          <w:color w:val="000000" w:themeColor="text1"/>
        </w:rPr>
        <w:t xml:space="preserve">nvironmental </w:t>
      </w:r>
      <w:r w:rsidRPr="2C624055" w:rsidR="19E821E5">
        <w:rPr>
          <w:rFonts w:ascii="Garamond" w:hAnsi="Garamond" w:eastAsia="Garamond" w:cs="Garamond"/>
          <w:color w:val="000000" w:themeColor="text1"/>
        </w:rPr>
        <w:t>J</w:t>
      </w:r>
      <w:r w:rsidRPr="2C624055" w:rsidR="00B37535">
        <w:rPr>
          <w:rFonts w:ascii="Garamond" w:hAnsi="Garamond" w:eastAsia="Garamond" w:cs="Garamond"/>
          <w:color w:val="000000" w:themeColor="text1"/>
        </w:rPr>
        <w:t xml:space="preserve">ustice to be effective and interactive, community engagement is necessary. </w:t>
      </w:r>
      <w:r w:rsidRPr="2C624055" w:rsidR="6A203E02">
        <w:rPr>
          <w:rFonts w:ascii="Garamond" w:hAnsi="Garamond" w:eastAsia="Garamond" w:cs="Garamond"/>
          <w:color w:val="000000" w:themeColor="text1"/>
        </w:rPr>
        <w:t>Furthermore, we recognize that t</w:t>
      </w:r>
      <w:r w:rsidRPr="2C624055" w:rsidR="08079DC7">
        <w:rPr>
          <w:rFonts w:ascii="Garamond" w:hAnsi="Garamond" w:eastAsia="Garamond" w:cs="Garamond"/>
          <w:color w:val="000000" w:themeColor="text1"/>
        </w:rPr>
        <w:t xml:space="preserve">he creation of </w:t>
      </w:r>
      <w:r w:rsidRPr="2C624055" w:rsidR="6128C5FA">
        <w:rPr>
          <w:rFonts w:ascii="Garamond" w:hAnsi="Garamond" w:eastAsia="Garamond" w:cs="Garamond"/>
          <w:color w:val="000000" w:themeColor="text1"/>
        </w:rPr>
        <w:t xml:space="preserve">a </w:t>
      </w:r>
      <w:r w:rsidRPr="2C624055" w:rsidR="08079DC7">
        <w:rPr>
          <w:rFonts w:ascii="Garamond" w:hAnsi="Garamond" w:eastAsia="Garamond" w:cs="Garamond"/>
          <w:color w:val="000000" w:themeColor="text1"/>
        </w:rPr>
        <w:t xml:space="preserve">robust Climate Action and Mitigation Plan can benefit from community mapping campaigns, surveying, focus groups and interviews to grasp the needs of </w:t>
      </w:r>
      <w:r w:rsidRPr="2C624055" w:rsidR="68070DCB">
        <w:rPr>
          <w:rFonts w:ascii="Garamond" w:hAnsi="Garamond" w:eastAsia="Garamond" w:cs="Garamond"/>
          <w:color w:val="000000" w:themeColor="text1"/>
        </w:rPr>
        <w:t>the residents it serves, and ensuring accessible science communication is a</w:t>
      </w:r>
      <w:r w:rsidRPr="2C624055" w:rsidR="156FE629">
        <w:rPr>
          <w:rFonts w:ascii="Garamond" w:hAnsi="Garamond" w:eastAsia="Garamond" w:cs="Garamond"/>
          <w:color w:val="000000" w:themeColor="text1"/>
        </w:rPr>
        <w:t xml:space="preserve"> crucial </w:t>
      </w:r>
      <w:r w:rsidRPr="2C624055" w:rsidR="68070DCB">
        <w:rPr>
          <w:rFonts w:ascii="Garamond" w:hAnsi="Garamond" w:eastAsia="Garamond" w:cs="Garamond"/>
          <w:color w:val="000000" w:themeColor="text1"/>
        </w:rPr>
        <w:t xml:space="preserve">step forward. </w:t>
      </w:r>
    </w:p>
    <w:p w:rsidR="15B6D74E" w:rsidP="0A38D996" w:rsidRDefault="70C53969" w14:paraId="7FDB1A21" w14:textId="30BB67F3">
      <w:pPr>
        <w:spacing w:line="240" w:lineRule="auto"/>
        <w:rPr>
          <w:rFonts w:ascii="Garamond" w:hAnsi="Garamond" w:eastAsia="Garamond" w:cs="Garamond"/>
          <w:color w:val="000000" w:themeColor="text1"/>
        </w:rPr>
      </w:pPr>
      <w:r w:rsidRPr="2C624055">
        <w:rPr>
          <w:rFonts w:ascii="Garamond" w:hAnsi="Garamond" w:eastAsia="Garamond" w:cs="Garamond"/>
          <w:color w:val="000000" w:themeColor="text1"/>
        </w:rPr>
        <w:t>Urban heat</w:t>
      </w:r>
      <w:r w:rsidRPr="2C624055" w:rsidR="5AFC6120">
        <w:rPr>
          <w:rFonts w:ascii="Garamond" w:hAnsi="Garamond" w:eastAsia="Garamond" w:cs="Garamond"/>
          <w:color w:val="000000" w:themeColor="text1"/>
        </w:rPr>
        <w:t xml:space="preserve"> places a disproportionate burden on communities that experience vulnerability. </w:t>
      </w:r>
      <w:r w:rsidRPr="2C624055" w:rsidR="6F4009B0">
        <w:rPr>
          <w:rFonts w:ascii="Garamond" w:hAnsi="Garamond" w:eastAsia="Garamond" w:cs="Garamond"/>
          <w:color w:val="000000" w:themeColor="text1"/>
        </w:rPr>
        <w:t xml:space="preserve">However, through </w:t>
      </w:r>
      <w:r w:rsidRPr="2C624055" w:rsidR="098B8F58">
        <w:rPr>
          <w:rFonts w:ascii="Garamond" w:hAnsi="Garamond" w:eastAsia="Garamond" w:cs="Garamond"/>
          <w:color w:val="000000" w:themeColor="text1"/>
        </w:rPr>
        <w:t>exploring the relationship between sociodemographic indicator</w:t>
      </w:r>
      <w:r w:rsidRPr="2C624055" w:rsidR="522AEC47">
        <w:rPr>
          <w:rFonts w:ascii="Garamond" w:hAnsi="Garamond" w:eastAsia="Garamond" w:cs="Garamond"/>
          <w:color w:val="000000" w:themeColor="text1"/>
        </w:rPr>
        <w:t>s</w:t>
      </w:r>
      <w:r w:rsidRPr="2C624055" w:rsidR="098B8F58">
        <w:rPr>
          <w:rFonts w:ascii="Garamond" w:hAnsi="Garamond" w:eastAsia="Garamond" w:cs="Garamond"/>
          <w:color w:val="000000" w:themeColor="text1"/>
        </w:rPr>
        <w:t xml:space="preserve"> of vulnerability and the spatial distribution </w:t>
      </w:r>
      <w:r w:rsidRPr="2C624055" w:rsidR="235E0A92">
        <w:rPr>
          <w:rFonts w:ascii="Garamond" w:hAnsi="Garamond" w:eastAsia="Garamond" w:cs="Garamond"/>
          <w:color w:val="000000" w:themeColor="text1"/>
        </w:rPr>
        <w:t>of heat</w:t>
      </w:r>
      <w:r w:rsidRPr="2C624055" w:rsidR="1A7F958A">
        <w:rPr>
          <w:rFonts w:ascii="Garamond" w:hAnsi="Garamond" w:eastAsia="Garamond" w:cs="Garamond"/>
          <w:color w:val="000000" w:themeColor="text1"/>
        </w:rPr>
        <w:t>,</w:t>
      </w:r>
      <w:r w:rsidRPr="2C624055" w:rsidR="235E0A92">
        <w:rPr>
          <w:rFonts w:ascii="Garamond" w:hAnsi="Garamond" w:eastAsia="Garamond" w:cs="Garamond"/>
          <w:color w:val="000000" w:themeColor="text1"/>
        </w:rPr>
        <w:t xml:space="preserve"> the City of Wichita is taking the first steps to remediate th</w:t>
      </w:r>
      <w:r w:rsidRPr="2C624055" w:rsidR="1210FE78">
        <w:rPr>
          <w:rFonts w:ascii="Garamond" w:hAnsi="Garamond" w:eastAsia="Garamond" w:cs="Garamond"/>
          <w:color w:val="000000" w:themeColor="text1"/>
        </w:rPr>
        <w:t xml:space="preserve">ese environmental </w:t>
      </w:r>
      <w:r w:rsidRPr="2C624055" w:rsidR="2BA23725">
        <w:rPr>
          <w:rFonts w:ascii="Garamond" w:hAnsi="Garamond" w:eastAsia="Garamond" w:cs="Garamond"/>
          <w:color w:val="000000" w:themeColor="text1"/>
        </w:rPr>
        <w:t>injustices</w:t>
      </w:r>
      <w:r w:rsidRPr="2C624055" w:rsidR="235E0A92">
        <w:rPr>
          <w:rFonts w:ascii="Garamond" w:hAnsi="Garamond" w:eastAsia="Garamond" w:cs="Garamond"/>
          <w:color w:val="000000" w:themeColor="text1"/>
        </w:rPr>
        <w:t xml:space="preserve">. </w:t>
      </w:r>
      <w:r w:rsidRPr="2C624055" w:rsidR="45D396B8">
        <w:rPr>
          <w:rFonts w:ascii="Garamond" w:hAnsi="Garamond" w:eastAsia="Garamond" w:cs="Garamond"/>
          <w:color w:val="000000" w:themeColor="text1"/>
        </w:rPr>
        <w:t xml:space="preserve">By providing the City of Wichita with different forms of nuanced urban heat analysis, we hope they </w:t>
      </w:r>
      <w:r w:rsidRPr="2C624055" w:rsidR="038CD08B">
        <w:rPr>
          <w:rFonts w:ascii="Garamond" w:hAnsi="Garamond" w:eastAsia="Garamond" w:cs="Garamond"/>
          <w:color w:val="000000" w:themeColor="text1"/>
        </w:rPr>
        <w:t>are</w:t>
      </w:r>
      <w:r w:rsidRPr="2C624055" w:rsidR="6268DD5E">
        <w:rPr>
          <w:rFonts w:ascii="Garamond" w:hAnsi="Garamond" w:eastAsia="Garamond" w:cs="Garamond"/>
          <w:color w:val="000000" w:themeColor="text1"/>
        </w:rPr>
        <w:t xml:space="preserve"> empowered to ta</w:t>
      </w:r>
      <w:r w:rsidRPr="2C624055" w:rsidR="74847684">
        <w:rPr>
          <w:rFonts w:ascii="Garamond" w:hAnsi="Garamond" w:eastAsia="Garamond" w:cs="Garamond"/>
          <w:color w:val="000000" w:themeColor="text1"/>
        </w:rPr>
        <w:t xml:space="preserve">ckle </w:t>
      </w:r>
      <w:r w:rsidRPr="2C624055" w:rsidR="02BD59FE">
        <w:rPr>
          <w:rFonts w:ascii="Garamond" w:hAnsi="Garamond" w:eastAsia="Garamond" w:cs="Garamond"/>
          <w:color w:val="000000" w:themeColor="text1"/>
        </w:rPr>
        <w:t>the</w:t>
      </w:r>
      <w:r w:rsidRPr="2C624055" w:rsidR="6268DD5E">
        <w:rPr>
          <w:rFonts w:ascii="Garamond" w:hAnsi="Garamond" w:eastAsia="Garamond" w:cs="Garamond"/>
          <w:color w:val="000000" w:themeColor="text1"/>
        </w:rPr>
        <w:t xml:space="preserve"> </w:t>
      </w:r>
      <w:r w:rsidRPr="2C624055" w:rsidR="2CA7CB5A">
        <w:rPr>
          <w:rFonts w:ascii="Garamond" w:hAnsi="Garamond" w:eastAsia="Garamond" w:cs="Garamond"/>
          <w:color w:val="000000" w:themeColor="text1"/>
        </w:rPr>
        <w:t>complex</w:t>
      </w:r>
      <w:r w:rsidRPr="2C624055" w:rsidR="264E3DDB">
        <w:rPr>
          <w:rFonts w:ascii="Garamond" w:hAnsi="Garamond" w:eastAsia="Garamond" w:cs="Garamond"/>
          <w:color w:val="000000" w:themeColor="text1"/>
        </w:rPr>
        <w:t xml:space="preserve"> and</w:t>
      </w:r>
      <w:r w:rsidRPr="2C624055" w:rsidR="45D396B8">
        <w:rPr>
          <w:rFonts w:ascii="Garamond" w:hAnsi="Garamond" w:eastAsia="Garamond" w:cs="Garamond"/>
          <w:color w:val="000000" w:themeColor="text1"/>
        </w:rPr>
        <w:t xml:space="preserve"> </w:t>
      </w:r>
      <w:r w:rsidRPr="2C624055" w:rsidR="4B8E682F">
        <w:rPr>
          <w:rFonts w:ascii="Garamond" w:hAnsi="Garamond" w:eastAsia="Garamond" w:cs="Garamond"/>
          <w:color w:val="000000" w:themeColor="text1"/>
        </w:rPr>
        <w:t xml:space="preserve">institutionalized </w:t>
      </w:r>
      <w:r w:rsidRPr="2C624055" w:rsidR="23D955F1">
        <w:rPr>
          <w:rFonts w:ascii="Garamond" w:hAnsi="Garamond" w:eastAsia="Garamond" w:cs="Garamond"/>
          <w:color w:val="000000" w:themeColor="text1"/>
        </w:rPr>
        <w:t xml:space="preserve">issues associated with </w:t>
      </w:r>
      <w:r w:rsidRPr="2C624055" w:rsidR="2D978080">
        <w:rPr>
          <w:rFonts w:ascii="Garamond" w:hAnsi="Garamond" w:eastAsia="Garamond" w:cs="Garamond"/>
          <w:color w:val="000000" w:themeColor="text1"/>
        </w:rPr>
        <w:t>E</w:t>
      </w:r>
      <w:r w:rsidRPr="2C624055" w:rsidR="23D955F1">
        <w:rPr>
          <w:rFonts w:ascii="Garamond" w:hAnsi="Garamond" w:eastAsia="Garamond" w:cs="Garamond"/>
          <w:color w:val="000000" w:themeColor="text1"/>
        </w:rPr>
        <w:t xml:space="preserve">nvironmental </w:t>
      </w:r>
      <w:r w:rsidRPr="2C624055" w:rsidR="40D1A418">
        <w:rPr>
          <w:rFonts w:ascii="Garamond" w:hAnsi="Garamond" w:eastAsia="Garamond" w:cs="Garamond"/>
          <w:color w:val="000000" w:themeColor="text1"/>
        </w:rPr>
        <w:t>J</w:t>
      </w:r>
      <w:r w:rsidRPr="2C624055" w:rsidR="23D955F1">
        <w:rPr>
          <w:rFonts w:ascii="Garamond" w:hAnsi="Garamond" w:eastAsia="Garamond" w:cs="Garamond"/>
          <w:color w:val="000000" w:themeColor="text1"/>
        </w:rPr>
        <w:t xml:space="preserve">ustice and urban heat, </w:t>
      </w:r>
      <w:r w:rsidRPr="2C624055" w:rsidR="6ECD004E">
        <w:rPr>
          <w:rFonts w:ascii="Garamond" w:hAnsi="Garamond" w:eastAsia="Garamond" w:cs="Garamond"/>
          <w:color w:val="000000" w:themeColor="text1"/>
        </w:rPr>
        <w:t xml:space="preserve">incorporate data-driven solutions into </w:t>
      </w:r>
      <w:r w:rsidRPr="2C624055" w:rsidR="39E8DC10">
        <w:rPr>
          <w:rFonts w:ascii="Garamond" w:hAnsi="Garamond" w:eastAsia="Garamond" w:cs="Garamond"/>
          <w:color w:val="000000" w:themeColor="text1"/>
        </w:rPr>
        <w:t xml:space="preserve">Wichita’s </w:t>
      </w:r>
      <w:r w:rsidRPr="2C624055" w:rsidR="6ECD004E">
        <w:rPr>
          <w:rFonts w:ascii="Garamond" w:hAnsi="Garamond" w:eastAsia="Garamond" w:cs="Garamond"/>
          <w:color w:val="000000" w:themeColor="text1"/>
        </w:rPr>
        <w:t>community needs</w:t>
      </w:r>
      <w:r w:rsidRPr="2C624055" w:rsidR="3BA98E1C">
        <w:rPr>
          <w:rFonts w:ascii="Garamond" w:hAnsi="Garamond" w:eastAsia="Garamond" w:cs="Garamond"/>
          <w:color w:val="000000" w:themeColor="text1"/>
        </w:rPr>
        <w:t>,</w:t>
      </w:r>
      <w:r w:rsidRPr="2C624055" w:rsidR="1DC05FF6">
        <w:rPr>
          <w:rFonts w:ascii="Garamond" w:hAnsi="Garamond" w:eastAsia="Garamond" w:cs="Garamond"/>
          <w:color w:val="000000" w:themeColor="text1"/>
        </w:rPr>
        <w:t xml:space="preserve"> and </w:t>
      </w:r>
      <w:r w:rsidRPr="2C624055" w:rsidR="6ECD004E">
        <w:rPr>
          <w:rFonts w:ascii="Garamond" w:hAnsi="Garamond" w:eastAsia="Garamond" w:cs="Garamond"/>
          <w:color w:val="000000" w:themeColor="text1"/>
        </w:rPr>
        <w:t xml:space="preserve">take concrete steps towards </w:t>
      </w:r>
      <w:r w:rsidRPr="2C624055" w:rsidR="13701571">
        <w:rPr>
          <w:rFonts w:ascii="Garamond" w:hAnsi="Garamond" w:eastAsia="Garamond" w:cs="Garamond"/>
          <w:color w:val="000000" w:themeColor="text1"/>
        </w:rPr>
        <w:t>heat equity and climate resiliency.</w:t>
      </w:r>
    </w:p>
    <w:p w:rsidRPr="00A978D6" w:rsidR="00E41324" w:rsidP="61423054" w:rsidRDefault="6C3A225E" w14:paraId="2BF53931" w14:textId="18EF915B">
      <w:pPr>
        <w:pStyle w:val="Heading1"/>
        <w:spacing w:before="0" w:line="240" w:lineRule="auto"/>
        <w:rPr>
          <w:rFonts w:ascii="Garamond" w:hAnsi="Garamond"/>
          <w:color w:val="4F81BD" w:themeColor="accent1"/>
        </w:rPr>
      </w:pPr>
      <w:bookmarkStart w:name="_Toc334198736" w:id="4"/>
      <w:r w:rsidRPr="61423054">
        <w:rPr>
          <w:rFonts w:ascii="Garamond" w:hAnsi="Garamond"/>
          <w:color w:val="4F81BD" w:themeColor="accent1"/>
        </w:rPr>
        <w:t>6</w:t>
      </w:r>
      <w:r w:rsidRPr="61423054" w:rsidR="571EF272">
        <w:rPr>
          <w:rFonts w:ascii="Garamond" w:hAnsi="Garamond"/>
          <w:color w:val="4F81BD" w:themeColor="accent1"/>
        </w:rPr>
        <w:t xml:space="preserve">. </w:t>
      </w:r>
      <w:r w:rsidRPr="61423054" w:rsidR="310CE1C0">
        <w:rPr>
          <w:rFonts w:ascii="Garamond" w:hAnsi="Garamond"/>
          <w:color w:val="4F81BD" w:themeColor="accent1"/>
        </w:rPr>
        <w:t>Acknowledgments</w:t>
      </w:r>
      <w:bookmarkEnd w:id="4"/>
    </w:p>
    <w:p w:rsidR="61423054" w:rsidP="61423054" w:rsidRDefault="2DB2B3F8" w14:paraId="5C041F3B" w14:textId="0215FA27">
      <w:pPr>
        <w:spacing w:after="0" w:line="240" w:lineRule="auto"/>
        <w:rPr>
          <w:rFonts w:ascii="Garamond" w:hAnsi="Garamond" w:eastAsia="Garamond" w:cs="Garamond"/>
          <w:b/>
          <w:bCs/>
          <w:i/>
          <w:iCs/>
          <w:color w:val="000000" w:themeColor="text1"/>
        </w:rPr>
      </w:pPr>
      <w:r w:rsidRPr="7EA6CEF9">
        <w:rPr>
          <w:rFonts w:ascii="Garamond" w:hAnsi="Garamond" w:eastAsia="Garamond" w:cs="Garamond"/>
          <w:b/>
          <w:bCs/>
          <w:i/>
          <w:iCs/>
          <w:color w:val="000000" w:themeColor="text1"/>
        </w:rPr>
        <w:t>6.1 Land Acknowledgement</w:t>
      </w:r>
    </w:p>
    <w:p w:rsidR="74B53A0A" w:rsidP="57799D08" w:rsidRDefault="74B53A0A" w14:paraId="5041CCD2" w14:textId="048A645D">
      <w:pPr>
        <w:spacing w:line="240" w:lineRule="auto"/>
      </w:pPr>
      <w:r w:rsidRPr="57799D08">
        <w:rPr>
          <w:rFonts w:ascii="Garamond" w:hAnsi="Garamond" w:eastAsia="Garamond" w:cs="Garamond"/>
        </w:rPr>
        <w:t xml:space="preserve">Our team acknowledges that the geographic boundaries utilized for our maps were constructed as part of colonial policies, which disregarded the existence of indigenous communities to whom the land belonged. Furthermore, as participants in the NASA DEVELOP National Program, we acknowledge that many of the inequities that exist within a city are a result of discriminatory government policies that disenfranchise minority and low-income communities. While the </w:t>
      </w:r>
      <w:r w:rsidRPr="2928B892" w:rsidR="75479EFB">
        <w:rPr>
          <w:rFonts w:ascii="Garamond" w:hAnsi="Garamond" w:eastAsia="Garamond" w:cs="Garamond"/>
        </w:rPr>
        <w:t>results reported</w:t>
      </w:r>
      <w:r w:rsidRPr="57799D08">
        <w:rPr>
          <w:rFonts w:ascii="Garamond" w:hAnsi="Garamond" w:eastAsia="Garamond" w:cs="Garamond"/>
        </w:rPr>
        <w:t xml:space="preserve"> </w:t>
      </w:r>
      <w:r w:rsidRPr="7E19501A" w:rsidR="73C30A58">
        <w:rPr>
          <w:rFonts w:ascii="Garamond" w:hAnsi="Garamond" w:eastAsia="Garamond" w:cs="Garamond"/>
        </w:rPr>
        <w:t xml:space="preserve">by </w:t>
      </w:r>
      <w:r w:rsidRPr="7E19501A">
        <w:rPr>
          <w:rFonts w:ascii="Garamond" w:hAnsi="Garamond" w:eastAsia="Garamond" w:cs="Garamond"/>
        </w:rPr>
        <w:t>this</w:t>
      </w:r>
      <w:r w:rsidRPr="57799D08">
        <w:rPr>
          <w:rFonts w:ascii="Garamond" w:hAnsi="Garamond" w:eastAsia="Garamond" w:cs="Garamond"/>
        </w:rPr>
        <w:t xml:space="preserve"> paper are limited to the study period, the disproportionate effects of heat observed during this study period is a manifestation of governmental choices and federally affiliated programs stemming from the colonial divisions of land. </w:t>
      </w:r>
    </w:p>
    <w:p w:rsidR="74B53A0A" w:rsidP="57799D08" w:rsidRDefault="50AE510F" w14:paraId="57CD2D8A" w14:textId="60D92C58">
      <w:pPr>
        <w:spacing w:after="0" w:line="240" w:lineRule="auto"/>
      </w:pPr>
      <w:r w:rsidRPr="2C624055">
        <w:rPr>
          <w:rFonts w:ascii="Garamond" w:hAnsi="Garamond" w:eastAsia="Garamond" w:cs="Garamond"/>
        </w:rPr>
        <w:t xml:space="preserve">Honing into </w:t>
      </w:r>
      <w:r w:rsidRPr="2C624055" w:rsidR="1788C480">
        <w:rPr>
          <w:rFonts w:ascii="Garamond" w:hAnsi="Garamond" w:eastAsia="Garamond" w:cs="Garamond"/>
        </w:rPr>
        <w:t>E</w:t>
      </w:r>
      <w:r w:rsidRPr="2C624055">
        <w:rPr>
          <w:rFonts w:ascii="Garamond" w:hAnsi="Garamond" w:eastAsia="Garamond" w:cs="Garamond"/>
        </w:rPr>
        <w:t xml:space="preserve">nvironmental </w:t>
      </w:r>
      <w:r w:rsidRPr="2C624055" w:rsidR="2AB4E23F">
        <w:rPr>
          <w:rFonts w:ascii="Garamond" w:hAnsi="Garamond" w:eastAsia="Garamond" w:cs="Garamond"/>
        </w:rPr>
        <w:t>J</w:t>
      </w:r>
      <w:r w:rsidRPr="2C624055">
        <w:rPr>
          <w:rFonts w:ascii="Garamond" w:hAnsi="Garamond" w:eastAsia="Garamond" w:cs="Garamond"/>
        </w:rPr>
        <w:t xml:space="preserve">ustice in Wichita, we acknowledge the significance of the history of the unceded indigenous land that Wichita is on prior to be stolen by colonists. The word ‘Wichita’ originates from the Choctaw word </w:t>
      </w:r>
      <w:r w:rsidRPr="2C624055">
        <w:rPr>
          <w:rFonts w:ascii="Garamond" w:hAnsi="Garamond" w:eastAsia="Garamond" w:cs="Garamond"/>
          <w:i/>
          <w:iCs/>
        </w:rPr>
        <w:t>‘Wia chitch’</w:t>
      </w:r>
      <w:r w:rsidRPr="2C624055">
        <w:rPr>
          <w:rFonts w:ascii="Garamond" w:hAnsi="Garamond" w:eastAsia="Garamond" w:cs="Garamond"/>
        </w:rPr>
        <w:t xml:space="preserve"> means “big arbor” or “big platform”, to signify the long grass that grows in this region. This Osage, Kiowa, Wichita and Sioux people congenially lived on this indigenous land before it was stolen by colonists. We acknowledge the complex and violent history of the stealing of indigenous land and resources, and the consequent discriminatory treatment against the Native American people who lived on it. Additionally, we would like to acknowledge the four federally recognized tribes in Kansas: The Prairie Band Potawatomie, the Kickapoo Tribe in Kansas, the Iowa Tribe of Kansas and Nebraska, and Sac and Fox Nation of Missouri in Kansas and Nebraska. Native American philosophies of unity, holistic living and interconnectedness has helped them persevere despite having dealt with contradictory colonial practices of demarcation and isolation.</w:t>
      </w:r>
    </w:p>
    <w:p w:rsidRPr="0066138C" w:rsidR="0015019B" w:rsidP="1899A808" w:rsidRDefault="0015019B" w14:paraId="430F85CB" w14:textId="0DAB7512">
      <w:pPr>
        <w:spacing w:after="0" w:line="240" w:lineRule="auto"/>
        <w:rPr>
          <w:rFonts w:ascii="Garamond" w:hAnsi="Garamond"/>
        </w:rPr>
      </w:pPr>
    </w:p>
    <w:p w:rsidRPr="00A82F0C" w:rsidR="0015019B" w:rsidP="1899A808" w:rsidRDefault="2E6346A8" w14:paraId="61723C39" w14:textId="750E6405">
      <w:pPr>
        <w:spacing w:after="0" w:line="240" w:lineRule="auto"/>
        <w:rPr>
          <w:rFonts w:ascii="Garamond" w:hAnsi="Garamond" w:eastAsia="Garamond" w:cs="Garamond"/>
        </w:rPr>
      </w:pPr>
      <w:r w:rsidRPr="00A82F0C">
        <w:rPr>
          <w:rFonts w:ascii="Garamond" w:hAnsi="Garamond" w:eastAsia="Garamond" w:cs="Garamond"/>
          <w:color w:val="000000" w:themeColor="text1"/>
        </w:rPr>
        <w:t xml:space="preserve">We would also like to acknowledge the unceded indigenous land where our team members worked. </w:t>
      </w:r>
      <w:r w:rsidRPr="00A82F0C" w:rsidR="5AD43E83">
        <w:rPr>
          <w:rFonts w:ascii="Garamond" w:hAnsi="Garamond" w:eastAsia="Garamond" w:cs="Garamond"/>
          <w:color w:val="000000" w:themeColor="text1"/>
        </w:rPr>
        <w:t xml:space="preserve">The land of </w:t>
      </w:r>
      <w:r w:rsidRPr="00A82F0C" w:rsidR="6149D8FB">
        <w:rPr>
          <w:rFonts w:ascii="Garamond" w:hAnsi="Garamond" w:eastAsia="Garamond" w:cs="Garamond"/>
          <w:color w:val="000000" w:themeColor="text1"/>
        </w:rPr>
        <w:t>Mahomet</w:t>
      </w:r>
      <w:r w:rsidRPr="00A82F0C" w:rsidR="5AD43E83">
        <w:rPr>
          <w:rFonts w:ascii="Garamond" w:hAnsi="Garamond" w:eastAsia="Garamond" w:cs="Garamond"/>
          <w:color w:val="000000" w:themeColor="text1"/>
        </w:rPr>
        <w:t xml:space="preserve">, </w:t>
      </w:r>
      <w:r w:rsidRPr="01207BAA" w:rsidR="5AD43E83">
        <w:rPr>
          <w:rFonts w:ascii="Garamond" w:hAnsi="Garamond" w:eastAsia="Garamond" w:cs="Garamond"/>
          <w:color w:val="000000" w:themeColor="text1"/>
        </w:rPr>
        <w:t>Illinois</w:t>
      </w:r>
      <w:r w:rsidRPr="01207BAA" w:rsidR="0D85284E">
        <w:rPr>
          <w:rFonts w:ascii="Garamond" w:hAnsi="Garamond" w:eastAsia="Garamond" w:cs="Garamond"/>
          <w:color w:val="000000" w:themeColor="text1"/>
        </w:rPr>
        <w:t xml:space="preserve"> </w:t>
      </w:r>
      <w:r w:rsidRPr="01207BAA" w:rsidR="0A8BF2B6">
        <w:rPr>
          <w:rFonts w:ascii="Garamond" w:hAnsi="Garamond" w:eastAsia="Garamond" w:cs="Garamond"/>
          <w:color w:val="000000" w:themeColor="text1"/>
        </w:rPr>
        <w:t xml:space="preserve">is situated on the land of the Sioux, Cherokee and Iroquois people. </w:t>
      </w:r>
      <w:r w:rsidRPr="01207BAA" w:rsidR="0A18FDB6">
        <w:rPr>
          <w:rFonts w:ascii="Garamond" w:hAnsi="Garamond" w:eastAsia="Garamond" w:cs="Garamond"/>
        </w:rPr>
        <w:t xml:space="preserve">Washington, D.C. is the traditional territory of the Nacotchtank, Anacostan and Piscataway people. </w:t>
      </w:r>
      <w:r w:rsidRPr="01207BAA" w:rsidR="55FADF1B">
        <w:rPr>
          <w:rFonts w:ascii="Garamond" w:hAnsi="Garamond" w:eastAsia="Garamond" w:cs="Garamond"/>
        </w:rPr>
        <w:t xml:space="preserve">Lawrence, Kansas occupies the ancestral territories of the Kaw/Kansa, Shawnee, and Osage people and had been the place of migration </w:t>
      </w:r>
      <w:r w:rsidRPr="01207BAA" w:rsidR="55FADF1B">
        <w:rPr>
          <w:rFonts w:ascii="Garamond" w:hAnsi="Garamond" w:eastAsia="Garamond" w:cs="Garamond"/>
        </w:rPr>
        <w:lastRenderedPageBreak/>
        <w:t>and forced relocation of many Native American people.</w:t>
      </w:r>
      <w:r w:rsidRPr="01207BAA" w:rsidR="1B172BE1">
        <w:rPr>
          <w:rFonts w:ascii="Garamond" w:hAnsi="Garamond" w:eastAsia="Garamond" w:cs="Garamond"/>
        </w:rPr>
        <w:t xml:space="preserve"> </w:t>
      </w:r>
      <w:r w:rsidRPr="01207BAA" w:rsidR="00E040F4">
        <w:rPr>
          <w:rFonts w:ascii="Garamond" w:hAnsi="Garamond" w:eastAsia="Garamond" w:cs="Garamond"/>
        </w:rPr>
        <w:t xml:space="preserve">Ithaca, New York is located on traditional homelands of </w:t>
      </w:r>
      <w:r w:rsidRPr="01207BAA" w:rsidR="00E371F1">
        <w:rPr>
          <w:rFonts w:ascii="Garamond" w:hAnsi="Garamond" w:eastAsia="Garamond" w:cs="Garamond"/>
        </w:rPr>
        <w:t>the Gayogo̱hó:nǫ</w:t>
      </w:r>
      <w:r w:rsidRPr="01207BAA" w:rsidR="00125CA9">
        <w:rPr>
          <w:rFonts w:ascii="Garamond" w:hAnsi="Garamond" w:eastAsia="Garamond" w:cs="Garamond"/>
        </w:rPr>
        <w:t xml:space="preserve"> (the Cayuga Nation), </w:t>
      </w:r>
      <w:r w:rsidRPr="01207BAA" w:rsidR="002347CF">
        <w:rPr>
          <w:rFonts w:ascii="Garamond" w:hAnsi="Garamond" w:eastAsia="Garamond" w:cs="Garamond"/>
        </w:rPr>
        <w:t xml:space="preserve">part of the Haudenosaunee Confederacy. </w:t>
      </w:r>
    </w:p>
    <w:p w:rsidR="69E16874" w:rsidP="69E16874" w:rsidRDefault="69E16874" w14:paraId="6A853BB1" w14:textId="2559BDC6">
      <w:pPr>
        <w:spacing w:after="0" w:line="240" w:lineRule="auto"/>
        <w:rPr>
          <w:rFonts w:ascii="Garamond" w:hAnsi="Garamond" w:eastAsia="Garamond" w:cs="Garamond"/>
        </w:rPr>
      </w:pPr>
    </w:p>
    <w:p w:rsidR="29BA087C" w:rsidP="21962944" w:rsidRDefault="68484E0F" w14:paraId="27E24604" w14:textId="227723BD">
      <w:pPr>
        <w:spacing w:after="0" w:line="240" w:lineRule="auto"/>
        <w:rPr>
          <w:rFonts w:ascii="Garamond" w:hAnsi="Garamond" w:eastAsia="Garamond" w:cs="Garamond"/>
          <w:b/>
          <w:bCs/>
          <w:i/>
          <w:iCs/>
          <w:color w:val="000000" w:themeColor="text1"/>
        </w:rPr>
      </w:pPr>
      <w:r w:rsidRPr="21962944">
        <w:rPr>
          <w:rFonts w:ascii="Garamond" w:hAnsi="Garamond" w:eastAsia="Garamond" w:cs="Garamond"/>
          <w:b/>
          <w:bCs/>
          <w:i/>
          <w:iCs/>
          <w:color w:val="000000" w:themeColor="text1"/>
        </w:rPr>
        <w:t xml:space="preserve">6.2 </w:t>
      </w:r>
      <w:r w:rsidRPr="21962944" w:rsidR="0E85620F">
        <w:rPr>
          <w:rFonts w:ascii="Garamond" w:hAnsi="Garamond" w:eastAsia="Garamond" w:cs="Garamond"/>
          <w:b/>
          <w:bCs/>
          <w:i/>
          <w:iCs/>
          <w:color w:val="000000" w:themeColor="text1"/>
        </w:rPr>
        <w:t>Limitations of Our Study</w:t>
      </w:r>
    </w:p>
    <w:p w:rsidR="7E9848FB" w:rsidP="21962944" w:rsidRDefault="74737111" w14:paraId="5ACC6A79" w14:textId="4D0A28ED">
      <w:pPr>
        <w:spacing w:after="0" w:line="240" w:lineRule="auto"/>
        <w:rPr>
          <w:rFonts w:ascii="Garamond" w:hAnsi="Garamond" w:eastAsia="Garamond" w:cs="Garamond"/>
        </w:rPr>
      </w:pPr>
      <w:r w:rsidRPr="21962944">
        <w:rPr>
          <w:rFonts w:ascii="Garamond" w:hAnsi="Garamond" w:eastAsia="Garamond" w:cs="Garamond"/>
        </w:rPr>
        <w:t xml:space="preserve">As researchers that are geographically removed from the study area of Wichita, Kansas, we acknowledge that this study has limitations. </w:t>
      </w:r>
      <w:r w:rsidRPr="21962944" w:rsidR="27422CA9">
        <w:rPr>
          <w:rFonts w:ascii="Garamond" w:hAnsi="Garamond" w:eastAsia="Garamond" w:cs="Garamond"/>
        </w:rPr>
        <w:t>Our partners</w:t>
      </w:r>
      <w:r w:rsidRPr="21962944">
        <w:rPr>
          <w:rFonts w:ascii="Garamond" w:hAnsi="Garamond" w:eastAsia="Garamond" w:cs="Garamond"/>
        </w:rPr>
        <w:t xml:space="preserve"> played a significant role in </w:t>
      </w:r>
      <w:r w:rsidRPr="21962944" w:rsidR="48D61C51">
        <w:rPr>
          <w:rFonts w:ascii="Garamond" w:hAnsi="Garamond" w:eastAsia="Garamond" w:cs="Garamond"/>
        </w:rPr>
        <w:t xml:space="preserve">remediating this issue by sharing their lived experience </w:t>
      </w:r>
      <w:r w:rsidR="002735C9">
        <w:rPr>
          <w:rFonts w:ascii="Garamond" w:hAnsi="Garamond" w:eastAsia="Garamond" w:cs="Garamond"/>
        </w:rPr>
        <w:t>residing in</w:t>
      </w:r>
      <w:r w:rsidRPr="21962944" w:rsidR="48D61C51">
        <w:rPr>
          <w:rFonts w:ascii="Garamond" w:hAnsi="Garamond" w:eastAsia="Garamond" w:cs="Garamond"/>
        </w:rPr>
        <w:t xml:space="preserve"> Wichita. </w:t>
      </w:r>
      <w:r w:rsidRPr="21962944">
        <w:rPr>
          <w:rFonts w:ascii="Garamond" w:hAnsi="Garamond" w:eastAsia="Garamond" w:cs="Garamond"/>
        </w:rPr>
        <w:t>However, our team was not able to delve into much detail about community</w:t>
      </w:r>
      <w:r w:rsidRPr="21962944" w:rsidR="558DD9E8">
        <w:rPr>
          <w:rFonts w:ascii="Garamond" w:hAnsi="Garamond" w:eastAsia="Garamond" w:cs="Garamond"/>
        </w:rPr>
        <w:t>-</w:t>
      </w:r>
      <w:r w:rsidRPr="21962944">
        <w:rPr>
          <w:rFonts w:ascii="Garamond" w:hAnsi="Garamond" w:eastAsia="Garamond" w:cs="Garamond"/>
        </w:rPr>
        <w:t xml:space="preserve">level impacts due to heat, lived experiences of residents or gain significant amount </w:t>
      </w:r>
      <w:r w:rsidRPr="21962944" w:rsidR="3F4DBB44">
        <w:rPr>
          <w:rFonts w:ascii="Garamond" w:hAnsi="Garamond" w:eastAsia="Garamond" w:cs="Garamond"/>
        </w:rPr>
        <w:t xml:space="preserve">of </w:t>
      </w:r>
      <w:r w:rsidRPr="21962944">
        <w:rPr>
          <w:rFonts w:ascii="Garamond" w:hAnsi="Garamond" w:eastAsia="Garamond" w:cs="Garamond"/>
        </w:rPr>
        <w:t xml:space="preserve">input from the affected community. </w:t>
      </w:r>
    </w:p>
    <w:p w:rsidR="7E9848FB" w:rsidP="21962944" w:rsidRDefault="7E9848FB" w14:paraId="219FD8B2" w14:textId="302E1D73">
      <w:pPr>
        <w:spacing w:after="0" w:line="240" w:lineRule="auto"/>
        <w:rPr>
          <w:rFonts w:ascii="Garamond" w:hAnsi="Garamond" w:eastAsia="Garamond" w:cs="Garamond"/>
        </w:rPr>
      </w:pPr>
    </w:p>
    <w:p w:rsidR="7E9848FB" w:rsidP="6E7B6A64" w:rsidRDefault="3A9E02C4" w14:paraId="00DD609F" w14:textId="72C234B4">
      <w:pPr>
        <w:spacing w:after="0" w:line="240" w:lineRule="auto"/>
        <w:rPr>
          <w:rFonts w:ascii="Garamond" w:hAnsi="Garamond" w:eastAsia="Garamond" w:cs="Garamond"/>
        </w:rPr>
      </w:pPr>
      <w:r w:rsidRPr="611E5F0C">
        <w:rPr>
          <w:rFonts w:ascii="Garamond" w:hAnsi="Garamond" w:eastAsia="Garamond" w:cs="Garamond"/>
        </w:rPr>
        <w:t xml:space="preserve">Beyond our </w:t>
      </w:r>
      <w:r w:rsidRPr="611E5F0C" w:rsidR="37A5710B">
        <w:rPr>
          <w:rFonts w:ascii="Garamond" w:hAnsi="Garamond" w:eastAsia="Garamond" w:cs="Garamond"/>
        </w:rPr>
        <w:t>restricted</w:t>
      </w:r>
      <w:r w:rsidRPr="611E5F0C">
        <w:rPr>
          <w:rFonts w:ascii="Garamond" w:hAnsi="Garamond" w:eastAsia="Garamond" w:cs="Garamond"/>
        </w:rPr>
        <w:t xml:space="preserve"> ability to engage with the community, limitations can be grouped by spatial and remote sensing analysis, heat risk and vulnerability analysis, and modeling heat mitigation </w:t>
      </w:r>
      <w:r w:rsidRPr="611E5F0C" w:rsidR="71D09A76">
        <w:rPr>
          <w:rFonts w:ascii="Garamond" w:hAnsi="Garamond" w:eastAsia="Garamond" w:cs="Garamond"/>
        </w:rPr>
        <w:t>and cooling capacity indices. While we remained vigilant through</w:t>
      </w:r>
      <w:r w:rsidRPr="611E5F0C" w:rsidR="431638B2">
        <w:rPr>
          <w:rFonts w:ascii="Garamond" w:hAnsi="Garamond" w:eastAsia="Garamond" w:cs="Garamond"/>
        </w:rPr>
        <w:t>out</w:t>
      </w:r>
      <w:r w:rsidRPr="611E5F0C" w:rsidR="71D09A76">
        <w:rPr>
          <w:rFonts w:ascii="Garamond" w:hAnsi="Garamond" w:eastAsia="Garamond" w:cs="Garamond"/>
        </w:rPr>
        <w:t xml:space="preserve"> the implementation of our analysis, we concede that </w:t>
      </w:r>
      <w:r w:rsidRPr="611E5F0C" w:rsidR="2B46B39B">
        <w:rPr>
          <w:rFonts w:ascii="Garamond" w:hAnsi="Garamond" w:eastAsia="Garamond" w:cs="Garamond"/>
        </w:rPr>
        <w:t>there may have been</w:t>
      </w:r>
      <w:r w:rsidRPr="611E5F0C" w:rsidR="6B8633F4">
        <w:rPr>
          <w:rFonts w:ascii="Garamond" w:hAnsi="Garamond" w:eastAsia="Garamond" w:cs="Garamond"/>
        </w:rPr>
        <w:t xml:space="preserve"> undetected and un</w:t>
      </w:r>
      <w:r w:rsidRPr="611E5F0C" w:rsidR="383ACB56">
        <w:rPr>
          <w:rFonts w:ascii="Garamond" w:hAnsi="Garamond" w:eastAsia="Garamond" w:cs="Garamond"/>
        </w:rPr>
        <w:t>mitigated</w:t>
      </w:r>
      <w:r w:rsidRPr="611E5F0C" w:rsidR="71D09A76">
        <w:rPr>
          <w:rFonts w:ascii="Garamond" w:hAnsi="Garamond" w:eastAsia="Garamond" w:cs="Garamond"/>
        </w:rPr>
        <w:t xml:space="preserve"> processing errors in </w:t>
      </w:r>
      <w:r w:rsidRPr="611E5F0C" w:rsidR="63FFCCE6">
        <w:rPr>
          <w:rFonts w:ascii="Garamond" w:hAnsi="Garamond" w:eastAsia="Garamond" w:cs="Garamond"/>
        </w:rPr>
        <w:t>acquired data</w:t>
      </w:r>
      <w:r w:rsidRPr="611E5F0C" w:rsidR="26F22978">
        <w:rPr>
          <w:rFonts w:ascii="Garamond" w:hAnsi="Garamond" w:eastAsia="Garamond" w:cs="Garamond"/>
        </w:rPr>
        <w:t xml:space="preserve"> for all categories</w:t>
      </w:r>
      <w:r w:rsidRPr="611E5F0C" w:rsidR="06BC4275">
        <w:rPr>
          <w:rFonts w:ascii="Garamond" w:hAnsi="Garamond" w:eastAsia="Garamond" w:cs="Garamond"/>
        </w:rPr>
        <w:t xml:space="preserve">. In our spatial and remote sensing analysis, we </w:t>
      </w:r>
      <w:r w:rsidRPr="611E5F0C" w:rsidR="56776390">
        <w:rPr>
          <w:rFonts w:ascii="Garamond" w:hAnsi="Garamond" w:eastAsia="Garamond" w:cs="Garamond"/>
        </w:rPr>
        <w:t>suggest</w:t>
      </w:r>
      <w:r w:rsidRPr="611E5F0C" w:rsidR="06BC4275">
        <w:rPr>
          <w:rFonts w:ascii="Garamond" w:hAnsi="Garamond" w:eastAsia="Garamond" w:cs="Garamond"/>
        </w:rPr>
        <w:t xml:space="preserve"> that there was likely a loss of natural trends in aggregating input data such as land surface temperature and spectral indices</w:t>
      </w:r>
      <w:r w:rsidRPr="611E5F0C" w:rsidR="57F22D3E">
        <w:rPr>
          <w:rFonts w:ascii="Garamond" w:hAnsi="Garamond" w:eastAsia="Garamond" w:cs="Garamond"/>
        </w:rPr>
        <w:t>, by administrative boundaries</w:t>
      </w:r>
      <w:r w:rsidRPr="611E5F0C" w:rsidR="290472CB">
        <w:rPr>
          <w:rFonts w:ascii="Garamond" w:hAnsi="Garamond" w:eastAsia="Garamond" w:cs="Garamond"/>
        </w:rPr>
        <w:t xml:space="preserve">. </w:t>
      </w:r>
    </w:p>
    <w:p w:rsidR="7E9848FB" w:rsidP="6E7B6A64" w:rsidRDefault="7E9848FB" w14:paraId="4CAA4A13" w14:textId="60A92469">
      <w:pPr>
        <w:spacing w:after="0" w:line="240" w:lineRule="auto"/>
        <w:rPr>
          <w:rFonts w:ascii="Garamond" w:hAnsi="Garamond" w:eastAsia="Garamond" w:cs="Garamond"/>
        </w:rPr>
      </w:pPr>
    </w:p>
    <w:p w:rsidR="62FB209A" w:rsidP="26657B37" w:rsidRDefault="62FB209A" w14:paraId="3B1E88ED" w14:textId="5F1245BB">
      <w:pPr>
        <w:spacing w:after="0" w:line="240" w:lineRule="auto"/>
        <w:rPr>
          <w:rFonts w:ascii="Garamond" w:hAnsi="Garamond" w:eastAsia="Garamond" w:cs="Garamond"/>
        </w:rPr>
      </w:pPr>
      <w:r w:rsidRPr="26657B37">
        <w:rPr>
          <w:rFonts w:ascii="Garamond" w:hAnsi="Garamond" w:eastAsia="Garamond" w:cs="Garamond"/>
        </w:rPr>
        <w:t>In our calculation of a heat vulnerability index, other forms of analysis—such as a Geographic Weighted PCA—may have output</w:t>
      </w:r>
      <w:r w:rsidRPr="26657B37" w:rsidR="212C542F">
        <w:rPr>
          <w:rFonts w:ascii="Garamond" w:hAnsi="Garamond" w:eastAsia="Garamond" w:cs="Garamond"/>
        </w:rPr>
        <w:t xml:space="preserve"> comparatively</w:t>
      </w:r>
      <w:r w:rsidRPr="26657B37">
        <w:rPr>
          <w:rFonts w:ascii="Garamond" w:hAnsi="Garamond" w:eastAsia="Garamond" w:cs="Garamond"/>
        </w:rPr>
        <w:t xml:space="preserve"> more </w:t>
      </w:r>
      <w:r w:rsidRPr="26657B37" w:rsidR="1E1A3C58">
        <w:rPr>
          <w:rFonts w:ascii="Garamond" w:hAnsi="Garamond" w:eastAsia="Garamond" w:cs="Garamond"/>
        </w:rPr>
        <w:t>robust</w:t>
      </w:r>
      <w:r w:rsidRPr="26657B37">
        <w:rPr>
          <w:rFonts w:ascii="Garamond" w:hAnsi="Garamond" w:eastAsia="Garamond" w:cs="Garamond"/>
        </w:rPr>
        <w:t xml:space="preserve"> results</w:t>
      </w:r>
      <w:r w:rsidRPr="26657B37" w:rsidR="07676099">
        <w:rPr>
          <w:rFonts w:ascii="Garamond" w:hAnsi="Garamond" w:eastAsia="Garamond" w:cs="Garamond"/>
        </w:rPr>
        <w:t xml:space="preserve"> by harnessing spatial distribution. </w:t>
      </w:r>
      <w:r w:rsidRPr="26657B37" w:rsidR="001FF1E4">
        <w:rPr>
          <w:rFonts w:ascii="Garamond" w:hAnsi="Garamond" w:eastAsia="Garamond" w:cs="Garamond"/>
        </w:rPr>
        <w:t>We would also like to emphasize that our exhaustive list of variables may have been insufficient, and that the exclusion of these unidentified variables may have influenced output</w:t>
      </w:r>
      <w:r w:rsidRPr="26657B37" w:rsidR="2685C9F3">
        <w:rPr>
          <w:rFonts w:ascii="Garamond" w:hAnsi="Garamond" w:eastAsia="Garamond" w:cs="Garamond"/>
        </w:rPr>
        <w:t xml:space="preserve">. Inferring a variable by proxy through the relationship of others may have also incurred error into our statistical analyses. Lastly, we would like to emphasize the inherent discrimination and </w:t>
      </w:r>
      <w:r w:rsidRPr="26657B37" w:rsidR="222C147A">
        <w:rPr>
          <w:rFonts w:ascii="Garamond" w:hAnsi="Garamond" w:eastAsia="Garamond" w:cs="Garamond"/>
        </w:rPr>
        <w:t xml:space="preserve">underrepresentation of underserved communities in data collection, whether authoritative or otherwise. </w:t>
      </w:r>
      <w:r w:rsidRPr="26657B37" w:rsidR="67088BDC">
        <w:rPr>
          <w:rFonts w:ascii="Garamond" w:hAnsi="Garamond" w:eastAsia="Garamond" w:cs="Garamond"/>
        </w:rPr>
        <w:t>I</w:t>
      </w:r>
      <w:r w:rsidRPr="26657B37" w:rsidR="78074C72">
        <w:rPr>
          <w:rFonts w:ascii="Garamond" w:hAnsi="Garamond" w:eastAsia="Garamond" w:cs="Garamond"/>
        </w:rPr>
        <w:t xml:space="preserve">n modeling heat mitigation and cooling capacity indices, while we dedicated time and effort to ensure accuracy, reference areas used may not have been an ideal representation of </w:t>
      </w:r>
      <w:r w:rsidRPr="26657B37" w:rsidR="4AC5D83C">
        <w:rPr>
          <w:rFonts w:ascii="Garamond" w:hAnsi="Garamond" w:eastAsia="Garamond" w:cs="Garamond"/>
        </w:rPr>
        <w:t>Wichita's</w:t>
      </w:r>
      <w:r w:rsidRPr="26657B37" w:rsidR="78074C72">
        <w:rPr>
          <w:rFonts w:ascii="Garamond" w:hAnsi="Garamond" w:eastAsia="Garamond" w:cs="Garamond"/>
        </w:rPr>
        <w:t xml:space="preserve"> </w:t>
      </w:r>
      <w:r w:rsidRPr="26657B37" w:rsidR="00A716B0">
        <w:rPr>
          <w:rFonts w:ascii="Garamond" w:hAnsi="Garamond" w:eastAsia="Garamond" w:cs="Garamond"/>
        </w:rPr>
        <w:t xml:space="preserve">natural lands. </w:t>
      </w:r>
    </w:p>
    <w:p w:rsidR="7E9848FB" w:rsidP="21962944" w:rsidRDefault="7E9848FB" w14:paraId="2EA0F14F" w14:textId="541737E3">
      <w:pPr>
        <w:spacing w:after="0" w:line="240" w:lineRule="auto"/>
        <w:rPr>
          <w:rFonts w:ascii="Garamond" w:hAnsi="Garamond" w:eastAsia="Garamond" w:cs="Garamond"/>
        </w:rPr>
      </w:pPr>
    </w:p>
    <w:p w:rsidR="7E9848FB" w:rsidP="64F59AA5" w:rsidRDefault="5C80C971" w14:paraId="3D6E8C39" w14:textId="3542C0CB">
      <w:pPr>
        <w:spacing w:after="0" w:line="240" w:lineRule="auto"/>
        <w:rPr>
          <w:rFonts w:ascii="Garamond" w:hAnsi="Garamond" w:eastAsia="Garamond" w:cs="Garamond"/>
        </w:rPr>
      </w:pPr>
      <w:r w:rsidRPr="26657B37">
        <w:rPr>
          <w:rFonts w:ascii="Garamond" w:hAnsi="Garamond" w:eastAsia="Garamond" w:cs="Garamond"/>
        </w:rPr>
        <w:t>Lastly, w</w:t>
      </w:r>
      <w:r w:rsidRPr="26657B37" w:rsidR="74737111">
        <w:rPr>
          <w:rFonts w:ascii="Garamond" w:hAnsi="Garamond" w:eastAsia="Garamond" w:cs="Garamond"/>
        </w:rPr>
        <w:t>e</w:t>
      </w:r>
      <w:r w:rsidRPr="21962944" w:rsidR="74737111">
        <w:rPr>
          <w:rFonts w:ascii="Garamond" w:hAnsi="Garamond" w:eastAsia="Garamond" w:cs="Garamond"/>
        </w:rPr>
        <w:t xml:space="preserve"> acknowledge that our </w:t>
      </w:r>
      <w:r w:rsidRPr="26657B37" w:rsidR="74737111">
        <w:rPr>
          <w:rFonts w:ascii="Garamond" w:hAnsi="Garamond" w:eastAsia="Garamond" w:cs="Garamond"/>
        </w:rPr>
        <w:t>analys</w:t>
      </w:r>
      <w:r w:rsidRPr="26657B37" w:rsidR="209518E4">
        <w:rPr>
          <w:rFonts w:ascii="Garamond" w:hAnsi="Garamond" w:eastAsia="Garamond" w:cs="Garamond"/>
        </w:rPr>
        <w:t>e</w:t>
      </w:r>
      <w:r w:rsidRPr="26657B37" w:rsidR="5129199C">
        <w:rPr>
          <w:rFonts w:ascii="Garamond" w:hAnsi="Garamond" w:eastAsia="Garamond" w:cs="Garamond"/>
        </w:rPr>
        <w:t>s</w:t>
      </w:r>
      <w:r w:rsidRPr="21962944" w:rsidR="74737111">
        <w:rPr>
          <w:rFonts w:ascii="Garamond" w:hAnsi="Garamond" w:eastAsia="Garamond" w:cs="Garamond"/>
        </w:rPr>
        <w:t xml:space="preserve"> </w:t>
      </w:r>
      <w:r w:rsidRPr="21962944" w:rsidR="0D17C931">
        <w:rPr>
          <w:rFonts w:ascii="Garamond" w:hAnsi="Garamond" w:eastAsia="Garamond" w:cs="Garamond"/>
        </w:rPr>
        <w:t xml:space="preserve">may be reductive to human experience and therefore limits the analysis </w:t>
      </w:r>
      <w:r w:rsidRPr="21962944" w:rsidR="74737111">
        <w:rPr>
          <w:rFonts w:ascii="Garamond" w:hAnsi="Garamond" w:eastAsia="Garamond" w:cs="Garamond"/>
        </w:rPr>
        <w:t xml:space="preserve">of extreme heat as an </w:t>
      </w:r>
      <w:r w:rsidRPr="26657B37" w:rsidR="4B5B8284">
        <w:rPr>
          <w:rFonts w:ascii="Garamond" w:hAnsi="Garamond" w:eastAsia="Garamond" w:cs="Garamond"/>
        </w:rPr>
        <w:t>E</w:t>
      </w:r>
      <w:r w:rsidRPr="26657B37" w:rsidR="74737111">
        <w:rPr>
          <w:rFonts w:ascii="Garamond" w:hAnsi="Garamond" w:eastAsia="Garamond" w:cs="Garamond"/>
        </w:rPr>
        <w:t xml:space="preserve">nvironmental </w:t>
      </w:r>
      <w:r w:rsidRPr="26657B37" w:rsidR="5CCEA70B">
        <w:rPr>
          <w:rFonts w:ascii="Garamond" w:hAnsi="Garamond" w:eastAsia="Garamond" w:cs="Garamond"/>
        </w:rPr>
        <w:t>J</w:t>
      </w:r>
      <w:r w:rsidRPr="26657B37" w:rsidR="74737111">
        <w:rPr>
          <w:rFonts w:ascii="Garamond" w:hAnsi="Garamond" w:eastAsia="Garamond" w:cs="Garamond"/>
        </w:rPr>
        <w:t>ustice</w:t>
      </w:r>
      <w:r w:rsidRPr="21962944" w:rsidR="74737111">
        <w:rPr>
          <w:rFonts w:ascii="Garamond" w:hAnsi="Garamond" w:eastAsia="Garamond" w:cs="Garamond"/>
        </w:rPr>
        <w:t xml:space="preserve"> issue. </w:t>
      </w:r>
    </w:p>
    <w:p w:rsidR="3ADD7874" w:rsidP="3ADD7874" w:rsidRDefault="3ADD7874" w14:paraId="3AD142C1" w14:textId="18EF915B">
      <w:pPr>
        <w:spacing w:after="0" w:line="240" w:lineRule="auto"/>
        <w:rPr>
          <w:rFonts w:ascii="Garamond" w:hAnsi="Garamond" w:eastAsia="Garamond" w:cs="Garamond"/>
        </w:rPr>
      </w:pPr>
    </w:p>
    <w:p w:rsidR="61423054" w:rsidP="61423054" w:rsidRDefault="0E85620F" w14:paraId="64B46F47" w14:textId="32117631">
      <w:pPr>
        <w:spacing w:after="0" w:line="240" w:lineRule="auto"/>
        <w:rPr>
          <w:rFonts w:ascii="Garamond" w:hAnsi="Garamond" w:eastAsia="Garamond" w:cs="Garamond"/>
          <w:b/>
          <w:bCs/>
          <w:i/>
          <w:iCs/>
          <w:color w:val="000000" w:themeColor="text1"/>
        </w:rPr>
      </w:pPr>
      <w:r w:rsidRPr="7EA6CEF9">
        <w:rPr>
          <w:rFonts w:ascii="Garamond" w:hAnsi="Garamond" w:eastAsia="Garamond" w:cs="Garamond"/>
          <w:b/>
          <w:bCs/>
          <w:i/>
          <w:iCs/>
          <w:color w:val="000000" w:themeColor="text1"/>
        </w:rPr>
        <w:t>6.3 Thank You</w:t>
      </w:r>
    </w:p>
    <w:p w:rsidR="46378B69" w:rsidP="3576DD35" w:rsidRDefault="46378B69" w14:paraId="51A11976" w14:textId="75B5A249">
      <w:pPr>
        <w:spacing w:after="0" w:line="240" w:lineRule="auto"/>
        <w:jc w:val="both"/>
        <w:rPr>
          <w:rFonts w:ascii="Garamond" w:hAnsi="Garamond" w:eastAsia="Garamond" w:cs="Garamond"/>
          <w:color w:val="000000" w:themeColor="text1"/>
        </w:rPr>
      </w:pPr>
      <w:r w:rsidRPr="358F73AF">
        <w:rPr>
          <w:rFonts w:ascii="Garamond" w:hAnsi="Garamond" w:eastAsia="Garamond" w:cs="Garamond"/>
          <w:color w:val="000000" w:themeColor="text1"/>
        </w:rPr>
        <w:t xml:space="preserve">Our sincere gratitude </w:t>
      </w:r>
      <w:r w:rsidRPr="69E16874" w:rsidR="454433B3">
        <w:rPr>
          <w:rFonts w:ascii="Garamond" w:hAnsi="Garamond" w:eastAsia="Garamond" w:cs="Garamond"/>
          <w:color w:val="000000" w:themeColor="text1"/>
        </w:rPr>
        <w:t>and heartfelt thanks</w:t>
      </w:r>
      <w:r w:rsidRPr="69E16874">
        <w:rPr>
          <w:rFonts w:ascii="Garamond" w:hAnsi="Garamond" w:eastAsia="Garamond" w:cs="Garamond"/>
          <w:color w:val="000000" w:themeColor="text1"/>
        </w:rPr>
        <w:t xml:space="preserve"> to Dr.</w:t>
      </w:r>
      <w:r w:rsidRPr="358F73AF">
        <w:rPr>
          <w:rFonts w:ascii="Garamond" w:hAnsi="Garamond" w:eastAsia="Garamond" w:cs="Garamond"/>
          <w:color w:val="000000" w:themeColor="text1"/>
        </w:rPr>
        <w:t xml:space="preserve"> </w:t>
      </w:r>
      <w:r w:rsidRPr="7FEFECB6">
        <w:rPr>
          <w:rFonts w:ascii="Garamond" w:hAnsi="Garamond" w:eastAsia="Garamond" w:cs="Garamond"/>
          <w:color w:val="000000" w:themeColor="text1"/>
        </w:rPr>
        <w:t xml:space="preserve">Kenton Ross (NASA Langley Research Center), Lauren Childs-Gleason (NASA Langley Research Center), Julianne Liu (DEVELOP </w:t>
      </w:r>
      <w:r w:rsidRPr="3576DD35" w:rsidR="667DC877">
        <w:rPr>
          <w:rFonts w:ascii="Garamond" w:hAnsi="Garamond" w:eastAsia="Garamond" w:cs="Garamond"/>
          <w:color w:val="000000" w:themeColor="text1"/>
        </w:rPr>
        <w:t>VE</w:t>
      </w:r>
      <w:r w:rsidRPr="3576DD35" w:rsidR="13868BB6">
        <w:rPr>
          <w:rFonts w:ascii="Garamond" w:hAnsi="Garamond" w:eastAsia="Garamond" w:cs="Garamond"/>
          <w:color w:val="000000" w:themeColor="text1"/>
        </w:rPr>
        <w:t>J</w:t>
      </w:r>
      <w:r w:rsidRPr="7FEFECB6">
        <w:rPr>
          <w:rFonts w:ascii="Garamond" w:hAnsi="Garamond" w:eastAsia="Garamond" w:cs="Garamond"/>
          <w:color w:val="000000" w:themeColor="text1"/>
        </w:rPr>
        <w:t xml:space="preserve"> Node Fellow</w:t>
      </w:r>
      <w:r w:rsidRPr="62BD7BEB" w:rsidR="3F9CA558">
        <w:rPr>
          <w:rFonts w:ascii="Garamond" w:hAnsi="Garamond" w:eastAsia="Garamond" w:cs="Garamond"/>
          <w:color w:val="000000" w:themeColor="text1"/>
        </w:rPr>
        <w:t>)</w:t>
      </w:r>
      <w:r w:rsidRPr="62BD7BEB" w:rsidR="77C8B8F4">
        <w:rPr>
          <w:rFonts w:ascii="Garamond" w:hAnsi="Garamond" w:eastAsia="Garamond" w:cs="Garamond"/>
          <w:color w:val="000000" w:themeColor="text1"/>
        </w:rPr>
        <w:t>,</w:t>
      </w:r>
      <w:r w:rsidRPr="7FEFECB6">
        <w:rPr>
          <w:rFonts w:ascii="Garamond" w:hAnsi="Garamond" w:eastAsia="Garamond" w:cs="Garamond"/>
          <w:color w:val="000000" w:themeColor="text1"/>
        </w:rPr>
        <w:t xml:space="preserve"> </w:t>
      </w:r>
      <w:r w:rsidRPr="47675D4D">
        <w:rPr>
          <w:rFonts w:ascii="Garamond" w:hAnsi="Garamond" w:eastAsia="Garamond" w:cs="Garamond"/>
          <w:color w:val="000000" w:themeColor="text1"/>
        </w:rPr>
        <w:t xml:space="preserve">Lance </w:t>
      </w:r>
      <w:r w:rsidRPr="30A814E9" w:rsidR="39081376">
        <w:rPr>
          <w:rFonts w:ascii="Garamond" w:hAnsi="Garamond" w:eastAsia="Garamond" w:cs="Garamond"/>
          <w:color w:val="000000" w:themeColor="text1"/>
        </w:rPr>
        <w:t xml:space="preserve">Watkins </w:t>
      </w:r>
      <w:r w:rsidRPr="6E282A2D" w:rsidR="39081376">
        <w:rPr>
          <w:rFonts w:ascii="Garamond" w:hAnsi="Garamond" w:eastAsia="Garamond" w:cs="Garamond"/>
          <w:color w:val="000000" w:themeColor="text1"/>
        </w:rPr>
        <w:t xml:space="preserve">(Arizona State University Urban </w:t>
      </w:r>
      <w:r w:rsidRPr="58BD2B65" w:rsidR="39081376">
        <w:rPr>
          <w:rFonts w:ascii="Garamond" w:hAnsi="Garamond" w:eastAsia="Garamond" w:cs="Garamond"/>
          <w:color w:val="000000" w:themeColor="text1"/>
        </w:rPr>
        <w:t>Climate Research Center</w:t>
      </w:r>
      <w:r w:rsidRPr="62BD7BEB" w:rsidR="067BDFA8">
        <w:rPr>
          <w:rFonts w:ascii="Garamond" w:hAnsi="Garamond" w:eastAsia="Garamond" w:cs="Garamond"/>
          <w:color w:val="000000" w:themeColor="text1"/>
        </w:rPr>
        <w:t>)</w:t>
      </w:r>
      <w:r w:rsidRPr="62BD7BEB" w:rsidR="5709FFC9">
        <w:rPr>
          <w:rFonts w:ascii="Garamond" w:hAnsi="Garamond" w:eastAsia="Garamond" w:cs="Garamond"/>
          <w:color w:val="000000" w:themeColor="text1"/>
        </w:rPr>
        <w:t>, Akshay Agarwal (UCSB Data Sc</w:t>
      </w:r>
      <w:r w:rsidRPr="62BD7BEB" w:rsidR="3F82E3B2">
        <w:rPr>
          <w:rFonts w:ascii="Garamond" w:hAnsi="Garamond" w:eastAsia="Garamond" w:cs="Garamond"/>
          <w:color w:val="000000" w:themeColor="text1"/>
        </w:rPr>
        <w:t>ience), and Christina Dennis (Former DEVELOPer</w:t>
      </w:r>
      <w:r w:rsidRPr="58BD2B65" w:rsidR="39081376">
        <w:rPr>
          <w:rFonts w:ascii="Garamond" w:hAnsi="Garamond" w:eastAsia="Garamond" w:cs="Garamond"/>
          <w:color w:val="000000" w:themeColor="text1"/>
        </w:rPr>
        <w:t xml:space="preserve">) for their guidance, scientific advice and </w:t>
      </w:r>
      <w:r w:rsidRPr="65323EFA" w:rsidR="39081376">
        <w:rPr>
          <w:rFonts w:ascii="Garamond" w:hAnsi="Garamond" w:eastAsia="Garamond" w:cs="Garamond"/>
          <w:color w:val="000000" w:themeColor="text1"/>
        </w:rPr>
        <w:t xml:space="preserve">recommendations, </w:t>
      </w:r>
      <w:r w:rsidRPr="0DDE8BDA" w:rsidR="39081376">
        <w:rPr>
          <w:rFonts w:ascii="Garamond" w:hAnsi="Garamond" w:eastAsia="Garamond" w:cs="Garamond"/>
          <w:color w:val="000000" w:themeColor="text1"/>
        </w:rPr>
        <w:t>feedback</w:t>
      </w:r>
      <w:r w:rsidRPr="0DDE8BDA" w:rsidR="05DB9951">
        <w:rPr>
          <w:rFonts w:ascii="Garamond" w:hAnsi="Garamond" w:eastAsia="Garamond" w:cs="Garamond"/>
          <w:color w:val="000000" w:themeColor="text1"/>
        </w:rPr>
        <w:t xml:space="preserve"> and support throughout the duration of our project. A special thank you to our partner Nina Rasmussen from the City of Wichita for her valuable time, irreplaceable</w:t>
      </w:r>
      <w:r w:rsidRPr="7E9848FB" w:rsidR="05DB9951">
        <w:rPr>
          <w:rFonts w:ascii="Garamond" w:hAnsi="Garamond" w:eastAsia="Garamond" w:cs="Garamond"/>
          <w:color w:val="000000" w:themeColor="text1"/>
        </w:rPr>
        <w:t xml:space="preserve"> insights, and dedication to wea</w:t>
      </w:r>
      <w:r w:rsidRPr="7E9848FB" w:rsidR="3EEC1D5F">
        <w:rPr>
          <w:rFonts w:ascii="Garamond" w:hAnsi="Garamond" w:eastAsia="Garamond" w:cs="Garamond"/>
          <w:color w:val="000000" w:themeColor="text1"/>
        </w:rPr>
        <w:t xml:space="preserve">ve Environmental Justice </w:t>
      </w:r>
      <w:r w:rsidRPr="614D9962" w:rsidR="3D71A256">
        <w:rPr>
          <w:rFonts w:ascii="Garamond" w:hAnsi="Garamond" w:eastAsia="Garamond" w:cs="Garamond"/>
          <w:color w:val="000000" w:themeColor="text1"/>
        </w:rPr>
        <w:t>a</w:t>
      </w:r>
      <w:r w:rsidRPr="614D9962" w:rsidR="44546A94">
        <w:rPr>
          <w:rFonts w:ascii="Garamond" w:hAnsi="Garamond" w:eastAsia="Garamond" w:cs="Garamond"/>
          <w:color w:val="000000" w:themeColor="text1"/>
        </w:rPr>
        <w:t>nd</w:t>
      </w:r>
      <w:r w:rsidRPr="7E9848FB" w:rsidR="3EEC1D5F">
        <w:rPr>
          <w:rFonts w:ascii="Garamond" w:hAnsi="Garamond" w:eastAsia="Garamond" w:cs="Garamond"/>
          <w:color w:val="000000" w:themeColor="text1"/>
        </w:rPr>
        <w:t xml:space="preserve"> climate resilience into the City of Wichita. </w:t>
      </w:r>
    </w:p>
    <w:p w:rsidR="18AF7CE1" w:rsidP="5C1C9FA5" w:rsidRDefault="18AF7CE1" w14:paraId="283E8F52" w14:textId="62A14908">
      <w:pPr>
        <w:spacing w:after="0" w:line="240" w:lineRule="auto"/>
        <w:rPr>
          <w:rFonts w:ascii="Garamond" w:hAnsi="Garamond" w:eastAsia="Garamond" w:cs="Garamond"/>
          <w:color w:val="000000" w:themeColor="text1"/>
        </w:rPr>
      </w:pPr>
    </w:p>
    <w:p w:rsidR="53F22133" w:rsidP="5C1C9FA5" w:rsidRDefault="230B8965" w14:paraId="0A313D1B" w14:textId="51FE0901">
      <w:pPr>
        <w:spacing w:after="0" w:line="240" w:lineRule="auto"/>
        <w:rPr>
          <w:rFonts w:ascii="Garamond" w:hAnsi="Garamond" w:cs="Arial"/>
          <w:color w:val="000000" w:themeColor="text1"/>
        </w:rPr>
      </w:pPr>
      <w:r w:rsidRPr="5C1C9FA5">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rsidR="00A81D88" w:rsidP="5C1C9FA5" w:rsidRDefault="00A81D88" w14:paraId="19AC3B17" w14:textId="7F639F05">
      <w:pPr>
        <w:spacing w:after="0" w:line="240" w:lineRule="auto"/>
        <w:rPr>
          <w:rFonts w:ascii="Garamond" w:hAnsi="Garamond" w:cs="Arial"/>
          <w:color w:val="000000" w:themeColor="text1"/>
        </w:rPr>
      </w:pPr>
    </w:p>
    <w:p w:rsidR="00A81D88" w:rsidP="5C1C9FA5" w:rsidRDefault="00A81D88" w14:paraId="2BD86F77" w14:textId="4B74E28D">
      <w:pPr>
        <w:spacing w:after="0" w:line="240" w:lineRule="auto"/>
        <w:rPr>
          <w:rFonts w:ascii="Garamond" w:hAnsi="Garamond" w:cs="Arial"/>
          <w:color w:val="000000" w:themeColor="text1"/>
        </w:rPr>
      </w:pPr>
      <w:r w:rsidRPr="00A81D88">
        <w:rPr>
          <w:rFonts w:ascii="Garamond" w:hAnsi="Garamond" w:cs="Arial"/>
          <w:color w:val="000000" w:themeColor="text1"/>
        </w:rPr>
        <w:t>This work utilized data made available through the NASA Commercial Smallsat Data Acquisition (CSDA) program.</w:t>
      </w:r>
    </w:p>
    <w:p w:rsidR="5C1C9FA5" w:rsidP="5C1C9FA5" w:rsidRDefault="5C1C9FA5" w14:paraId="7544F475" w14:textId="62A14908">
      <w:pPr>
        <w:spacing w:after="0" w:line="240" w:lineRule="auto"/>
        <w:rPr>
          <w:rFonts w:ascii="Garamond" w:hAnsi="Garamond"/>
        </w:rPr>
      </w:pPr>
    </w:p>
    <w:p w:rsidRPr="00040AE0" w:rsidR="0056152E" w:rsidP="4612E1BB" w:rsidRDefault="230B8965" w14:paraId="208BE60E" w14:textId="4C978B1E">
      <w:pPr>
        <w:spacing w:after="0" w:line="240" w:lineRule="auto"/>
        <w:rPr>
          <w:rFonts w:ascii="Garamond" w:hAnsi="Garamond"/>
        </w:rPr>
      </w:pPr>
      <w:r w:rsidRPr="5C1C9FA5">
        <w:rPr>
          <w:rFonts w:ascii="Garamond" w:hAnsi="Garamond"/>
        </w:rPr>
        <w:t>This material is based upon work supported by NASA through contract NNL16AA05C.</w:t>
      </w:r>
      <w:bookmarkStart w:name="_Toc334198737" w:id="5"/>
    </w:p>
    <w:p w:rsidR="4612E1BB" w:rsidP="4612E1BB" w:rsidRDefault="4612E1BB" w14:paraId="4408EB85" w14:textId="4C978B1E">
      <w:pPr>
        <w:spacing w:after="0" w:line="240" w:lineRule="auto"/>
        <w:rPr>
          <w:rFonts w:ascii="Garamond" w:hAnsi="Garamond"/>
        </w:rPr>
      </w:pPr>
    </w:p>
    <w:p w:rsidRPr="0066138C" w:rsidR="001A67C2" w:rsidP="0066138C" w:rsidRDefault="00621AB9" w14:paraId="5E048FEB" w14:textId="699BFED3">
      <w:pPr>
        <w:pStyle w:val="Heading1"/>
        <w:spacing w:before="0" w:line="240" w:lineRule="auto"/>
        <w:rPr>
          <w:rFonts w:ascii="Garamond" w:hAnsi="Garamond"/>
        </w:rPr>
      </w:pPr>
      <w:r w:rsidRPr="0066138C">
        <w:rPr>
          <w:rFonts w:ascii="Garamond" w:hAnsi="Garamond"/>
        </w:rPr>
        <w:t>7</w:t>
      </w:r>
      <w:r w:rsidRPr="0066138C" w:rsidR="008B7071">
        <w:rPr>
          <w:rFonts w:ascii="Garamond" w:hAnsi="Garamond"/>
        </w:rPr>
        <w:t xml:space="preserve">. </w:t>
      </w:r>
      <w:r w:rsidRPr="0066138C" w:rsidR="001A67C2">
        <w:rPr>
          <w:rFonts w:ascii="Garamond" w:hAnsi="Garamond"/>
        </w:rPr>
        <w:t>Glossary</w:t>
      </w:r>
    </w:p>
    <w:p w:rsidR="4790E772" w:rsidP="46FFBA08" w:rsidRDefault="4790E772" w14:paraId="2A78B08F" w14:textId="5B645CBD">
      <w:pPr>
        <w:spacing w:after="0" w:line="240" w:lineRule="auto"/>
        <w:rPr>
          <w:rFonts w:ascii="Garamond" w:hAnsi="Garamond"/>
        </w:rPr>
      </w:pPr>
      <w:r w:rsidRPr="46FFBA08">
        <w:rPr>
          <w:rFonts w:ascii="Garamond" w:hAnsi="Garamond"/>
          <w:b/>
          <w:bCs/>
        </w:rPr>
        <w:t xml:space="preserve">Albedo </w:t>
      </w:r>
      <w:r w:rsidRPr="46FFBA08" w:rsidR="67AE2817">
        <w:rPr>
          <w:rFonts w:ascii="Garamond" w:hAnsi="Garamond" w:eastAsia="Garamond" w:cs="Garamond"/>
        </w:rPr>
        <w:t xml:space="preserve">– </w:t>
      </w:r>
      <w:r w:rsidRPr="46FFBA08">
        <w:rPr>
          <w:rFonts w:ascii="Garamond" w:hAnsi="Garamond"/>
        </w:rPr>
        <w:t>The fraction of light that is reflected by a surface. A measure of a</w:t>
      </w:r>
      <w:r w:rsidRPr="46FFBA08" w:rsidR="3B8BDFD1">
        <w:rPr>
          <w:rFonts w:ascii="Garamond" w:hAnsi="Garamond"/>
        </w:rPr>
        <w:t xml:space="preserve"> surface's capacity</w:t>
      </w:r>
      <w:r w:rsidRPr="46FFBA08">
        <w:rPr>
          <w:rFonts w:ascii="Garamond" w:hAnsi="Garamond"/>
        </w:rPr>
        <w:t xml:space="preserve"> to absorb or reflect </w:t>
      </w:r>
      <w:r w:rsidRPr="46FFBA08" w:rsidR="44084EAF">
        <w:rPr>
          <w:rFonts w:ascii="Garamond" w:hAnsi="Garamond"/>
        </w:rPr>
        <w:t>sunlight</w:t>
      </w:r>
    </w:p>
    <w:p w:rsidRPr="0066138C" w:rsidR="000501ED" w:rsidP="0066138C" w:rsidRDefault="000501ED" w14:paraId="043E6CBB" w14:textId="40D27A7D">
      <w:pPr>
        <w:spacing w:after="0" w:line="240" w:lineRule="auto"/>
        <w:rPr>
          <w:rFonts w:ascii="Garamond" w:hAnsi="Garamond"/>
        </w:rPr>
      </w:pPr>
      <w:r w:rsidRPr="0066138C">
        <w:rPr>
          <w:rFonts w:ascii="Garamond" w:hAnsi="Garamond"/>
          <w:b/>
        </w:rPr>
        <w:t xml:space="preserve">Earth </w:t>
      </w:r>
      <w:r w:rsidRPr="0F344334" w:rsidR="37DB5A32">
        <w:rPr>
          <w:rFonts w:ascii="Garamond" w:hAnsi="Garamond"/>
          <w:b/>
          <w:bCs/>
        </w:rPr>
        <w:t>O</w:t>
      </w:r>
      <w:r w:rsidRPr="0F344334" w:rsidR="561C900B">
        <w:rPr>
          <w:rFonts w:ascii="Garamond" w:hAnsi="Garamond"/>
          <w:b/>
          <w:bCs/>
        </w:rPr>
        <w:t>bservations</w:t>
      </w:r>
      <w:r w:rsidRPr="0066138C">
        <w:rPr>
          <w:rFonts w:ascii="Garamond" w:hAnsi="Garamond"/>
        </w:rPr>
        <w:t xml:space="preserve"> </w:t>
      </w:r>
      <w:r w:rsidRPr="0066138C" w:rsidR="005418C9">
        <w:rPr>
          <w:rFonts w:ascii="Garamond" w:hAnsi="Garamond"/>
        </w:rPr>
        <w:t>–</w:t>
      </w:r>
      <w:r w:rsidRPr="0066138C">
        <w:rPr>
          <w:rFonts w:ascii="Garamond" w:hAnsi="Garamond"/>
        </w:rPr>
        <w:t xml:space="preserve"> </w:t>
      </w:r>
      <w:r w:rsidRPr="0066138C" w:rsidR="005418C9">
        <w:rPr>
          <w:rFonts w:ascii="Garamond" w:hAnsi="Garamond"/>
        </w:rPr>
        <w:t>Satellites and sensors that collect information about the Earth’s physical, chemical, and biological systems over space and time</w:t>
      </w:r>
    </w:p>
    <w:p w:rsidR="0364C5F4" w:rsidP="46FFBA08" w:rsidRDefault="62021FB1" w14:paraId="6DA0CF3E" w14:textId="39F66FA6">
      <w:pPr>
        <w:spacing w:after="0" w:line="240" w:lineRule="auto"/>
        <w:rPr>
          <w:rFonts w:ascii="Garamond" w:hAnsi="Garamond"/>
        </w:rPr>
      </w:pPr>
      <w:r w:rsidRPr="46FFBA08">
        <w:rPr>
          <w:rFonts w:ascii="Garamond" w:hAnsi="Garamond"/>
          <w:b/>
          <w:bCs/>
        </w:rPr>
        <w:lastRenderedPageBreak/>
        <w:t xml:space="preserve">Environmental Justice </w:t>
      </w:r>
      <w:r w:rsidRPr="46FFBA08" w:rsidR="382318B1">
        <w:rPr>
          <w:rFonts w:ascii="Garamond" w:hAnsi="Garamond" w:eastAsia="Garamond" w:cs="Garamond"/>
        </w:rPr>
        <w:t xml:space="preserve">– </w:t>
      </w:r>
      <w:r w:rsidRPr="46FFBA08">
        <w:rPr>
          <w:rFonts w:ascii="Garamond" w:hAnsi="Garamond"/>
        </w:rPr>
        <w:t xml:space="preserve">The right </w:t>
      </w:r>
      <w:r w:rsidRPr="46FFBA08" w:rsidR="5CE7602A">
        <w:rPr>
          <w:rFonts w:ascii="Garamond" w:hAnsi="Garamond"/>
        </w:rPr>
        <w:t>for</w:t>
      </w:r>
      <w:r w:rsidRPr="46FFBA08">
        <w:rPr>
          <w:rFonts w:ascii="Garamond" w:hAnsi="Garamond"/>
        </w:rPr>
        <w:t xml:space="preserve"> all </w:t>
      </w:r>
      <w:r w:rsidRPr="46FFBA08" w:rsidR="5CE7602A">
        <w:rPr>
          <w:rFonts w:ascii="Garamond" w:hAnsi="Garamond"/>
        </w:rPr>
        <w:t xml:space="preserve">people—regardless of race, color, </w:t>
      </w:r>
      <w:r w:rsidRPr="46FFBA08" w:rsidR="334C7A5C">
        <w:rPr>
          <w:rFonts w:ascii="Garamond" w:hAnsi="Garamond"/>
        </w:rPr>
        <w:t xml:space="preserve">age, disability, </w:t>
      </w:r>
      <w:r w:rsidRPr="46FFBA08" w:rsidR="5CE7602A">
        <w:rPr>
          <w:rFonts w:ascii="Garamond" w:hAnsi="Garamond"/>
        </w:rPr>
        <w:t>income, national origin</w:t>
      </w:r>
      <w:r w:rsidRPr="46FFBA08" w:rsidR="69B63BF2">
        <w:rPr>
          <w:rFonts w:ascii="Garamond" w:hAnsi="Garamond"/>
        </w:rPr>
        <w:t xml:space="preserve"> or other demographic identifiers</w:t>
      </w:r>
      <w:r w:rsidRPr="46FFBA08" w:rsidR="7CE54976">
        <w:rPr>
          <w:rFonts w:ascii="Garamond" w:hAnsi="Garamond"/>
        </w:rPr>
        <w:t xml:space="preserve">—to experience the impact of environmental phenomena, development, policy and laws </w:t>
      </w:r>
      <w:r w:rsidRPr="46FFBA08" w:rsidR="672119F3">
        <w:rPr>
          <w:rFonts w:ascii="Garamond" w:hAnsi="Garamond"/>
        </w:rPr>
        <w:t xml:space="preserve">in a fair and just manner. </w:t>
      </w:r>
    </w:p>
    <w:p w:rsidR="0364C5F4" w:rsidP="729BE86D" w:rsidRDefault="0364C5F4" w14:paraId="4028F6A7" w14:textId="2875F9AE">
      <w:pPr>
        <w:spacing w:after="0" w:line="240" w:lineRule="auto"/>
        <w:rPr>
          <w:rFonts w:ascii="Garamond" w:hAnsi="Garamond"/>
        </w:rPr>
      </w:pPr>
      <w:r w:rsidRPr="46FFBA08">
        <w:rPr>
          <w:rFonts w:ascii="Garamond" w:hAnsi="Garamond"/>
          <w:b/>
          <w:bCs/>
        </w:rPr>
        <w:t>Evapotranspiration</w:t>
      </w:r>
      <w:r w:rsidRPr="46FFBA08">
        <w:rPr>
          <w:rFonts w:ascii="Garamond" w:hAnsi="Garamond"/>
        </w:rPr>
        <w:t xml:space="preserve"> – The sum of evaporation of water from land, other surfaces, and through transpiration by plants.</w:t>
      </w:r>
    </w:p>
    <w:p w:rsidR="44C766D7" w:rsidP="46FFBA08" w:rsidRDefault="44C766D7" w14:paraId="28519EC4" w14:textId="6128333F">
      <w:pPr>
        <w:spacing w:after="0" w:line="240" w:lineRule="auto"/>
        <w:rPr>
          <w:rFonts w:ascii="Garamond" w:hAnsi="Garamond" w:eastAsia="Garamond" w:cs="Garamond"/>
        </w:rPr>
      </w:pPr>
      <w:r w:rsidRPr="46FFBA08">
        <w:rPr>
          <w:rFonts w:ascii="Garamond" w:hAnsi="Garamond"/>
          <w:b/>
          <w:bCs/>
        </w:rPr>
        <w:t>Heat Exposure</w:t>
      </w:r>
      <w:r w:rsidRPr="46FFBA08">
        <w:rPr>
          <w:rFonts w:ascii="Garamond" w:hAnsi="Garamond"/>
        </w:rPr>
        <w:t xml:space="preserve"> </w:t>
      </w:r>
      <w:r w:rsidRPr="46FFBA08">
        <w:rPr>
          <w:rFonts w:ascii="Garamond" w:hAnsi="Garamond" w:eastAsia="Garamond" w:cs="Garamond"/>
        </w:rPr>
        <w:t>–</w:t>
      </w:r>
      <w:r w:rsidRPr="46FFBA08" w:rsidR="0362CE5C">
        <w:rPr>
          <w:rFonts w:ascii="Garamond" w:hAnsi="Garamond" w:eastAsia="Garamond" w:cs="Garamond"/>
        </w:rPr>
        <w:t xml:space="preserve"> A measure of how much heat an area or individual is exposed to du</w:t>
      </w:r>
      <w:r w:rsidRPr="46FFBA08" w:rsidR="023B1262">
        <w:rPr>
          <w:rFonts w:ascii="Garamond" w:hAnsi="Garamond" w:eastAsia="Garamond" w:cs="Garamond"/>
        </w:rPr>
        <w:t>ring heat events.</w:t>
      </w:r>
    </w:p>
    <w:p w:rsidR="4EB1521E" w:rsidP="46FFBA08" w:rsidRDefault="4EB1521E" w14:paraId="67804856" w14:textId="76EDEFCA">
      <w:pPr>
        <w:spacing w:after="0" w:line="240" w:lineRule="auto"/>
        <w:rPr>
          <w:rFonts w:ascii="Garamond" w:hAnsi="Garamond"/>
        </w:rPr>
      </w:pPr>
      <w:r w:rsidRPr="46FFBA08">
        <w:rPr>
          <w:rFonts w:ascii="Garamond" w:hAnsi="Garamond"/>
          <w:b/>
          <w:bCs/>
        </w:rPr>
        <w:t xml:space="preserve">Heat Mitigation Index </w:t>
      </w:r>
      <w:r w:rsidRPr="46FFBA08" w:rsidR="36E50843">
        <w:rPr>
          <w:rFonts w:ascii="Garamond" w:hAnsi="Garamond" w:eastAsia="Garamond" w:cs="Garamond"/>
        </w:rPr>
        <w:t xml:space="preserve">– </w:t>
      </w:r>
      <w:r w:rsidRPr="46FFBA08">
        <w:rPr>
          <w:rFonts w:ascii="Garamond" w:hAnsi="Garamond"/>
        </w:rPr>
        <w:t xml:space="preserve">The index output by the InVEST Urban Cooling model which reflects the cooling effect of green spaces (&gt;2 hectares) on surrounding areas </w:t>
      </w:r>
    </w:p>
    <w:p w:rsidR="12EDC4C8" w:rsidP="46FFBA08" w:rsidRDefault="12EDC4C8" w14:paraId="2FD22C22" w14:textId="66475FFB">
      <w:pPr>
        <w:spacing w:after="0" w:line="240" w:lineRule="auto"/>
        <w:rPr>
          <w:rFonts w:ascii="Garamond" w:hAnsi="Garamond" w:eastAsia="Garamond" w:cs="Garamond"/>
          <w:b/>
          <w:bCs/>
        </w:rPr>
      </w:pPr>
      <w:r w:rsidRPr="46FFBA08">
        <w:rPr>
          <w:rFonts w:ascii="Garamond" w:hAnsi="Garamond"/>
          <w:b/>
          <w:bCs/>
        </w:rPr>
        <w:t>Heat Risk</w:t>
      </w:r>
      <w:r w:rsidRPr="46FFBA08" w:rsidR="34A7AF8B">
        <w:rPr>
          <w:rFonts w:ascii="Garamond" w:hAnsi="Garamond"/>
          <w:b/>
          <w:bCs/>
        </w:rPr>
        <w:t xml:space="preserve"> </w:t>
      </w:r>
      <w:r w:rsidRPr="46FFBA08" w:rsidR="34A7AF8B">
        <w:rPr>
          <w:rFonts w:ascii="Garamond" w:hAnsi="Garamond" w:eastAsia="Garamond" w:cs="Garamond"/>
        </w:rPr>
        <w:t>–</w:t>
      </w:r>
      <w:r w:rsidRPr="46FFBA08" w:rsidR="37A26803">
        <w:rPr>
          <w:rFonts w:ascii="Garamond" w:hAnsi="Garamond" w:eastAsia="Garamond" w:cs="Garamond"/>
        </w:rPr>
        <w:t xml:space="preserve"> </w:t>
      </w:r>
      <w:r w:rsidRPr="46FFBA08" w:rsidR="700FB379">
        <w:rPr>
          <w:rFonts w:ascii="Garamond" w:hAnsi="Garamond" w:eastAsia="Garamond" w:cs="Garamond"/>
        </w:rPr>
        <w:t xml:space="preserve">The likelihood of experiencing adverse effects from heat events </w:t>
      </w:r>
      <w:r w:rsidRPr="46FFBA08" w:rsidR="5F34EC43">
        <w:rPr>
          <w:rFonts w:ascii="Garamond" w:hAnsi="Garamond" w:eastAsia="Garamond" w:cs="Garamond"/>
        </w:rPr>
        <w:t>based on individual heat exposure and vulnerability</w:t>
      </w:r>
    </w:p>
    <w:p w:rsidR="5F34EC43" w:rsidP="46FFBA08" w:rsidRDefault="5F34EC43" w14:paraId="693D66ED" w14:textId="635B561D">
      <w:pPr>
        <w:spacing w:after="0" w:line="240" w:lineRule="auto"/>
        <w:rPr>
          <w:rFonts w:ascii="Garamond" w:hAnsi="Garamond" w:eastAsia="Garamond" w:cs="Garamond"/>
        </w:rPr>
      </w:pPr>
      <w:r w:rsidRPr="46FFBA08">
        <w:rPr>
          <w:rFonts w:ascii="Garamond" w:hAnsi="Garamond" w:eastAsia="Garamond" w:cs="Garamond"/>
          <w:b/>
          <w:bCs/>
        </w:rPr>
        <w:t xml:space="preserve">Heat </w:t>
      </w:r>
      <w:r w:rsidRPr="46FFBA08" w:rsidR="5BFA8484">
        <w:rPr>
          <w:rFonts w:ascii="Garamond" w:hAnsi="Garamond" w:eastAsia="Garamond" w:cs="Garamond"/>
          <w:b/>
          <w:bCs/>
        </w:rPr>
        <w:t>V</w:t>
      </w:r>
      <w:r w:rsidRPr="46FFBA08">
        <w:rPr>
          <w:rFonts w:ascii="Garamond" w:hAnsi="Garamond" w:eastAsia="Garamond" w:cs="Garamond"/>
          <w:b/>
          <w:bCs/>
        </w:rPr>
        <w:t>ulnerability</w:t>
      </w:r>
      <w:r w:rsidRPr="46FFBA08">
        <w:rPr>
          <w:rFonts w:ascii="Garamond" w:hAnsi="Garamond" w:eastAsia="Garamond" w:cs="Garamond"/>
        </w:rPr>
        <w:t xml:space="preserve"> – </w:t>
      </w:r>
      <w:r w:rsidRPr="46FFBA08" w:rsidR="0CE57847">
        <w:rPr>
          <w:rFonts w:ascii="Garamond" w:hAnsi="Garamond" w:eastAsia="Garamond" w:cs="Garamond"/>
        </w:rPr>
        <w:t>The likelihood of a</w:t>
      </w:r>
      <w:r w:rsidRPr="46FFBA08" w:rsidR="41B38D81">
        <w:rPr>
          <w:rFonts w:ascii="Garamond" w:hAnsi="Garamond" w:eastAsia="Garamond" w:cs="Garamond"/>
        </w:rPr>
        <w:t>n individual/</w:t>
      </w:r>
      <w:r w:rsidRPr="46FFBA08" w:rsidR="0CE57847">
        <w:rPr>
          <w:rFonts w:ascii="Garamond" w:hAnsi="Garamond" w:eastAsia="Garamond" w:cs="Garamond"/>
        </w:rPr>
        <w:t xml:space="preserve"> population to experience negative impacts from heat </w:t>
      </w:r>
      <w:r w:rsidRPr="46FFBA08" w:rsidR="104A9DC2">
        <w:rPr>
          <w:rFonts w:ascii="Garamond" w:hAnsi="Garamond" w:eastAsia="Garamond" w:cs="Garamond"/>
        </w:rPr>
        <w:t>events due to their exposure, sensitivity, and adaptive capacity to heat</w:t>
      </w:r>
    </w:p>
    <w:p w:rsidR="529024AD" w:rsidP="28A4271C" w:rsidRDefault="529024AD" w14:paraId="142C45AC" w14:textId="209D8717">
      <w:pPr>
        <w:spacing w:after="0" w:line="240" w:lineRule="auto"/>
        <w:rPr>
          <w:rFonts w:ascii="Garamond" w:hAnsi="Garamond"/>
        </w:rPr>
      </w:pPr>
      <w:r w:rsidRPr="46FFBA08">
        <w:rPr>
          <w:rFonts w:ascii="Garamond" w:hAnsi="Garamond"/>
          <w:b/>
          <w:bCs/>
        </w:rPr>
        <w:t>Heat Vulnerability Index</w:t>
      </w:r>
      <w:r w:rsidRPr="46FFBA08">
        <w:rPr>
          <w:rFonts w:ascii="Garamond" w:hAnsi="Garamond"/>
        </w:rPr>
        <w:t xml:space="preserve"> </w:t>
      </w:r>
      <w:r w:rsidRPr="46FFBA08" w:rsidR="188EFF71">
        <w:rPr>
          <w:rFonts w:ascii="Garamond" w:hAnsi="Garamond"/>
        </w:rPr>
        <w:t>– Indices created to reflect the disproportionate impact of urban heat on vulnerable and at-risk populations</w:t>
      </w:r>
    </w:p>
    <w:p w:rsidR="304C15BF" w:rsidP="46FFBA08" w:rsidRDefault="73E4498F" w14:paraId="5627DB9F" w14:textId="4F1DAEA6">
      <w:pPr>
        <w:spacing w:after="0" w:line="240" w:lineRule="auto"/>
        <w:rPr>
          <w:rFonts w:ascii="Garamond" w:hAnsi="Garamond"/>
          <w:b/>
          <w:bCs/>
        </w:rPr>
      </w:pPr>
      <w:r w:rsidRPr="46FFBA08">
        <w:rPr>
          <w:rFonts w:ascii="Garamond" w:hAnsi="Garamond"/>
          <w:b/>
          <w:bCs/>
        </w:rPr>
        <w:t xml:space="preserve">InVEST </w:t>
      </w:r>
      <w:r w:rsidRPr="46FFBA08" w:rsidR="21F6D4E8">
        <w:rPr>
          <w:rFonts w:ascii="Garamond" w:hAnsi="Garamond" w:eastAsia="Garamond" w:cs="Garamond"/>
        </w:rPr>
        <w:t xml:space="preserve">– </w:t>
      </w:r>
      <w:r w:rsidRPr="46FFBA08" w:rsidR="1887C0C8">
        <w:rPr>
          <w:rFonts w:ascii="Garamond" w:hAnsi="Garamond"/>
        </w:rPr>
        <w:t>The Integrated Valuation of Ecosystem Services and Tradeoffs (InVEST) designed by Stanford University is a suite of models used to map and value the goods and suerfces from nature that benefit human life</w:t>
      </w:r>
    </w:p>
    <w:p w:rsidRPr="00040AE0" w:rsidR="0056152E" w:rsidP="46FFBA08" w:rsidRDefault="6F5B3385" w14:paraId="00E0B8C0" w14:textId="28EDA1BD">
      <w:pPr>
        <w:spacing w:after="0" w:line="240" w:lineRule="auto"/>
        <w:rPr>
          <w:rFonts w:ascii="Garamond" w:hAnsi="Garamond"/>
        </w:rPr>
      </w:pPr>
      <w:r w:rsidRPr="46FFBA08">
        <w:rPr>
          <w:rFonts w:ascii="Garamond" w:hAnsi="Garamond"/>
          <w:b/>
          <w:bCs/>
        </w:rPr>
        <w:t xml:space="preserve">ISS </w:t>
      </w:r>
      <w:r w:rsidRPr="46FFBA08" w:rsidR="288247EB">
        <w:rPr>
          <w:rFonts w:ascii="Garamond" w:hAnsi="Garamond"/>
          <w:b/>
          <w:bCs/>
        </w:rPr>
        <w:t>ECOSTRESS</w:t>
      </w:r>
      <w:r w:rsidRPr="46FFBA08">
        <w:rPr>
          <w:rFonts w:ascii="Garamond" w:hAnsi="Garamond"/>
          <w:b/>
          <w:bCs/>
        </w:rPr>
        <w:t xml:space="preserve"> </w:t>
      </w:r>
      <w:r w:rsidRPr="46FFBA08" w:rsidR="685016B3">
        <w:rPr>
          <w:rFonts w:ascii="Garamond" w:hAnsi="Garamond" w:eastAsia="Garamond" w:cs="Garamond"/>
        </w:rPr>
        <w:t xml:space="preserve">– </w:t>
      </w:r>
      <w:r w:rsidRPr="46FFBA08">
        <w:rPr>
          <w:rFonts w:ascii="Garamond" w:hAnsi="Garamond"/>
        </w:rPr>
        <w:t xml:space="preserve">The </w:t>
      </w:r>
      <w:r w:rsidRPr="46FFBA08" w:rsidR="1D13C6B2">
        <w:rPr>
          <w:rFonts w:ascii="Garamond" w:hAnsi="Garamond"/>
        </w:rPr>
        <w:t>ECOsystem Spaceborne Thermal Radiometer Experiment on</w:t>
      </w:r>
      <w:r w:rsidRPr="46FFBA08">
        <w:rPr>
          <w:rFonts w:ascii="Garamond" w:hAnsi="Garamond"/>
        </w:rPr>
        <w:t xml:space="preserve"> Space Station</w:t>
      </w:r>
      <w:r w:rsidRPr="46FFBA08" w:rsidR="7054A559">
        <w:rPr>
          <w:rFonts w:ascii="Garamond" w:hAnsi="Garamond"/>
        </w:rPr>
        <w:t xml:space="preserve">, an on-going experiment through a radiometer aboard the International Space Station, that provides </w:t>
      </w:r>
      <w:r w:rsidRPr="46FFBA08" w:rsidR="35C8ADB6">
        <w:rPr>
          <w:rFonts w:ascii="Garamond" w:hAnsi="Garamond"/>
        </w:rPr>
        <w:t>products such as water availability, water stress, and land surface temperature</w:t>
      </w:r>
    </w:p>
    <w:p w:rsidR="7C12BAD8" w:rsidP="46FFBA08" w:rsidRDefault="7C12BAD8" w14:paraId="098A52DE" w14:textId="52B71876">
      <w:pPr>
        <w:spacing w:after="0" w:line="240" w:lineRule="auto"/>
        <w:rPr>
          <w:rFonts w:ascii="Garamond" w:hAnsi="Garamond" w:eastAsia="Garamond" w:cs="Garamond"/>
        </w:rPr>
      </w:pPr>
      <w:r w:rsidRPr="46FFBA08">
        <w:rPr>
          <w:rFonts w:ascii="Garamond" w:hAnsi="Garamond"/>
          <w:b/>
          <w:bCs/>
        </w:rPr>
        <w:t xml:space="preserve">Urban Greening </w:t>
      </w:r>
      <w:r w:rsidRPr="46FFBA08" w:rsidR="44323DDA">
        <w:rPr>
          <w:rFonts w:ascii="Garamond" w:hAnsi="Garamond" w:eastAsia="Garamond" w:cs="Garamond"/>
        </w:rPr>
        <w:t>–</w:t>
      </w:r>
      <w:r w:rsidRPr="46FFBA08" w:rsidR="2001D72F">
        <w:rPr>
          <w:rFonts w:ascii="Garamond" w:hAnsi="Garamond" w:eastAsia="Garamond" w:cs="Garamond"/>
        </w:rPr>
        <w:t xml:space="preserve"> </w:t>
      </w:r>
      <w:r w:rsidRPr="46FFBA08" w:rsidR="1D111EB8">
        <w:rPr>
          <w:rFonts w:ascii="Garamond" w:hAnsi="Garamond" w:eastAsia="Garamond" w:cs="Garamond"/>
        </w:rPr>
        <w:t xml:space="preserve">The addition of more green spaces by </w:t>
      </w:r>
      <w:r w:rsidRPr="46FFBA08" w:rsidR="34A1E01E">
        <w:rPr>
          <w:rFonts w:ascii="Garamond" w:hAnsi="Garamond" w:eastAsia="Garamond" w:cs="Garamond"/>
        </w:rPr>
        <w:t>installing</w:t>
      </w:r>
      <w:r w:rsidRPr="46FFBA08" w:rsidR="7C639150">
        <w:rPr>
          <w:rFonts w:ascii="Garamond" w:hAnsi="Garamond" w:eastAsia="Garamond" w:cs="Garamond"/>
        </w:rPr>
        <w:t xml:space="preserve"> </w:t>
      </w:r>
      <w:r w:rsidRPr="46FFBA08" w:rsidR="1D111EB8">
        <w:rPr>
          <w:rFonts w:ascii="Garamond" w:hAnsi="Garamond" w:eastAsia="Garamond" w:cs="Garamond"/>
        </w:rPr>
        <w:t xml:space="preserve">trees, parks, and </w:t>
      </w:r>
      <w:r w:rsidRPr="46FFBA08" w:rsidR="7F452585">
        <w:rPr>
          <w:rFonts w:ascii="Garamond" w:hAnsi="Garamond" w:eastAsia="Garamond" w:cs="Garamond"/>
        </w:rPr>
        <w:t>other landscaped green areas</w:t>
      </w:r>
      <w:r w:rsidRPr="46FFBA08" w:rsidR="79292991">
        <w:rPr>
          <w:rFonts w:ascii="Garamond" w:hAnsi="Garamond" w:eastAsia="Garamond" w:cs="Garamond"/>
        </w:rPr>
        <w:t xml:space="preserve"> to urban environments</w:t>
      </w:r>
    </w:p>
    <w:p w:rsidR="3100C83E" w:rsidP="7D94157A" w:rsidRDefault="3100C83E" w14:paraId="6CD2BA04" w14:textId="02FDC3FA">
      <w:pPr>
        <w:spacing w:after="0" w:line="240" w:lineRule="auto"/>
        <w:rPr>
          <w:rFonts w:ascii="Garamond" w:hAnsi="Garamond"/>
        </w:rPr>
      </w:pPr>
      <w:r w:rsidRPr="46FFBA08">
        <w:rPr>
          <w:rFonts w:ascii="Garamond" w:hAnsi="Garamond"/>
          <w:b/>
          <w:bCs/>
        </w:rPr>
        <w:t>Urban Heat</w:t>
      </w:r>
      <w:r w:rsidRPr="46FFBA08">
        <w:rPr>
          <w:rFonts w:ascii="Garamond" w:hAnsi="Garamond"/>
        </w:rPr>
        <w:t xml:space="preserve"> – The phenomenon of </w:t>
      </w:r>
      <w:r w:rsidRPr="46FFBA08" w:rsidR="01726005">
        <w:rPr>
          <w:rFonts w:ascii="Garamond" w:hAnsi="Garamond"/>
        </w:rPr>
        <w:t xml:space="preserve">high heat in metropolitan areas due to low vegetation, </w:t>
      </w:r>
      <w:r w:rsidRPr="46FFBA08" w:rsidR="7DCC5DE2">
        <w:rPr>
          <w:rFonts w:ascii="Garamond" w:hAnsi="Garamond"/>
        </w:rPr>
        <w:t>urban development and other environmental factors</w:t>
      </w:r>
    </w:p>
    <w:p w:rsidR="77FFD333" w:rsidP="77FFD333" w:rsidRDefault="77FFD333" w14:paraId="25DEFB59" w14:textId="43848355">
      <w:pPr>
        <w:spacing w:after="0" w:line="240" w:lineRule="auto"/>
        <w:rPr>
          <w:rFonts w:ascii="Garamond" w:hAnsi="Garamond"/>
        </w:rPr>
      </w:pPr>
    </w:p>
    <w:p w:rsidR="77FFD333" w:rsidP="77FFD333" w:rsidRDefault="77FFD333" w14:paraId="7B8EC79E" w14:textId="54541089">
      <w:pPr>
        <w:spacing w:after="0" w:line="240" w:lineRule="auto"/>
        <w:rPr>
          <w:rFonts w:ascii="Garamond" w:hAnsi="Garamond"/>
        </w:rPr>
      </w:pPr>
    </w:p>
    <w:p w:rsidRPr="00A93D19" w:rsidR="007363BE" w:rsidP="00A93D19" w:rsidRDefault="2B9A1F87" w14:paraId="1DCEEC93" w14:textId="49BA258C">
      <w:pPr>
        <w:pStyle w:val="Heading1"/>
        <w:spacing w:before="0" w:line="240" w:lineRule="auto"/>
        <w:rPr>
          <w:rFonts w:ascii="Garamond" w:hAnsi="Garamond"/>
        </w:rPr>
      </w:pPr>
      <w:r w:rsidRPr="6B27187E">
        <w:rPr>
          <w:rFonts w:ascii="Garamond" w:hAnsi="Garamond"/>
        </w:rPr>
        <w:t xml:space="preserve">8. </w:t>
      </w:r>
      <w:r w:rsidRPr="6B27187E" w:rsidR="507DD883">
        <w:rPr>
          <w:rFonts w:ascii="Garamond" w:hAnsi="Garamond"/>
        </w:rPr>
        <w:t>References</w:t>
      </w:r>
      <w:bookmarkEnd w:id="5"/>
    </w:p>
    <w:p w:rsidR="335F9787" w:rsidP="611E5F0C" w:rsidRDefault="6C4C87CE" w14:paraId="082E64B4" w14:textId="2D8456B4">
      <w:pPr>
        <w:ind w:left="567" w:hanging="567"/>
        <w:rPr>
          <w:rFonts w:ascii="Garamond" w:hAnsi="Garamond" w:eastAsia="Garamond" w:cs="Garamond"/>
        </w:rPr>
      </w:pPr>
      <w:r w:rsidRPr="353362BC">
        <w:rPr>
          <w:rFonts w:ascii="Garamond" w:hAnsi="Garamond" w:eastAsia="Garamond" w:cs="Garamond"/>
        </w:rPr>
        <w:t>Chen, Mo, George A. Ban-Weiss, and Kelly T. Sanders. 2020. “Utilizing Smart-Meter Data to Project Impacts of Urban Warming on Residential Electricity Use for Vulnerable Populations in Southern California.” Environmental Research Letters15 (6).</w:t>
      </w:r>
      <w:r w:rsidRPr="353362BC" w:rsidR="2E7C8F90">
        <w:rPr>
          <w:rFonts w:ascii="Garamond" w:hAnsi="Garamond" w:eastAsia="Garamond" w:cs="Garamond"/>
        </w:rPr>
        <w:t xml:space="preserve"> </w:t>
      </w:r>
      <w:r w:rsidRPr="353362BC">
        <w:rPr>
          <w:rFonts w:ascii="Garamond" w:hAnsi="Garamond" w:eastAsia="Garamond" w:cs="Garamond"/>
        </w:rPr>
        <w:t>https://doi.org/10.1088/1748-9326/ab6fbe</w:t>
      </w:r>
    </w:p>
    <w:p w:rsidR="48D31A78" w:rsidP="4E65BE99" w:rsidRDefault="5052CCFA" w14:paraId="7BDDFF24" w14:textId="51E52E89">
      <w:pPr>
        <w:ind w:left="567" w:hanging="567"/>
        <w:rPr>
          <w:rFonts w:ascii="Garamond" w:hAnsi="Garamond" w:eastAsia="Garamond" w:cs="Garamond"/>
        </w:rPr>
      </w:pPr>
      <w:r w:rsidRPr="611E5F0C">
        <w:rPr>
          <w:rFonts w:ascii="Garamond" w:hAnsi="Garamond" w:eastAsia="Garamond" w:cs="Garamond"/>
        </w:rPr>
        <w:t xml:space="preserve">Earth Resources Observation And Science (EROS) Center. (2013). Collection-2 Landsat 8-9 OLI (Operational Land Imager) and TIRS (Thermal Infrared Sensor) Level-2 Science Products [Data set]. U.S. Geological Survey. </w:t>
      </w:r>
      <w:hyperlink r:id="rId17">
        <w:r w:rsidRPr="611E5F0C">
          <w:rPr>
            <w:rStyle w:val="Hyperlink"/>
            <w:rFonts w:ascii="Garamond" w:hAnsi="Garamond" w:eastAsia="Garamond" w:cs="Garamond"/>
          </w:rPr>
          <w:t>https://doi.org/10.5066/P9OGBGM6</w:t>
        </w:r>
      </w:hyperlink>
    </w:p>
    <w:p w:rsidR="5E86E848" w:rsidP="57799D08" w:rsidRDefault="05FC56D2" w14:paraId="78F2ACF5" w14:textId="2F5E5E46">
      <w:pPr>
        <w:ind w:left="567" w:hanging="567"/>
        <w:rPr>
          <w:rFonts w:ascii="Garamond" w:hAnsi="Garamond" w:eastAsia="Garamond" w:cs="Garamond"/>
        </w:rPr>
      </w:pPr>
      <w:r w:rsidRPr="353362BC">
        <w:rPr>
          <w:rFonts w:ascii="Garamond" w:hAnsi="Garamond" w:eastAsia="Garamond" w:cs="Garamond"/>
        </w:rPr>
        <w:t>Frankson, R., K.E. Kunkel, L.E. Stevens, D.R. Easterling, X. Lin, M. Shulski, N.A. Umphlett, and C.J. Stiles, 2022: Kansas State Climate Summary 2022. NOAA Technical Report NESDIS 150-KS. NOAA/NESDIS, Silver Spring, MD, 5 pp.</w:t>
      </w:r>
      <w:r w:rsidRPr="353362BC" w:rsidR="6B9F4B18">
        <w:rPr>
          <w:rFonts w:ascii="Garamond" w:hAnsi="Garamond" w:eastAsia="Garamond" w:cs="Garamond"/>
        </w:rPr>
        <w:t xml:space="preserve"> https://statesummaries.ncics.org/chapter/ks/</w:t>
      </w:r>
    </w:p>
    <w:p w:rsidR="40421DB0" w:rsidP="40421DB0" w:rsidRDefault="68BF3E94" w14:paraId="660FC0B6" w14:textId="6D870FDF">
      <w:pPr>
        <w:ind w:left="720" w:hanging="720"/>
        <w:rPr>
          <w:rFonts w:ascii="Garamond" w:hAnsi="Garamond" w:eastAsia="Garamond" w:cs="Garamond"/>
          <w:color w:val="000000" w:themeColor="text1"/>
        </w:rPr>
      </w:pPr>
      <w:r w:rsidRPr="40421DB0">
        <w:rPr>
          <w:rFonts w:ascii="Garamond" w:hAnsi="Garamond" w:eastAsia="Garamond" w:cs="Garamond"/>
          <w:color w:val="000000" w:themeColor="text1"/>
        </w:rPr>
        <w:t xml:space="preserve">Hoffman, J. S., Shandas, V., &amp; Pendleton, N. (2020). The effects of historical housing policies on resident exposure to intra-urban heat: A study of 108 US urban areas. </w:t>
      </w:r>
      <w:r w:rsidRPr="40421DB0">
        <w:rPr>
          <w:rFonts w:ascii="Garamond" w:hAnsi="Garamond" w:eastAsia="Garamond" w:cs="Garamond"/>
          <w:i/>
          <w:iCs/>
          <w:color w:val="000000" w:themeColor="text1"/>
        </w:rPr>
        <w:t>Climate</w:t>
      </w:r>
      <w:r w:rsidRPr="40421DB0">
        <w:rPr>
          <w:rFonts w:ascii="Garamond" w:hAnsi="Garamond" w:eastAsia="Garamond" w:cs="Garamond"/>
          <w:color w:val="000000" w:themeColor="text1"/>
        </w:rPr>
        <w:t>,</w:t>
      </w:r>
      <w:r w:rsidRPr="40421DB0">
        <w:rPr>
          <w:rFonts w:ascii="Garamond" w:hAnsi="Garamond" w:eastAsia="Garamond" w:cs="Garamond"/>
          <w:i/>
          <w:iCs/>
          <w:color w:val="000000" w:themeColor="text1"/>
        </w:rPr>
        <w:t xml:space="preserve"> 8</w:t>
      </w:r>
      <w:r w:rsidRPr="40421DB0">
        <w:rPr>
          <w:rFonts w:ascii="Garamond" w:hAnsi="Garamond" w:eastAsia="Garamond" w:cs="Garamond"/>
          <w:color w:val="000000" w:themeColor="text1"/>
        </w:rPr>
        <w:t xml:space="preserve">(1), Article 12. </w:t>
      </w:r>
      <w:hyperlink r:id="rId18">
        <w:r w:rsidRPr="37CB42B8" w:rsidR="260CC3CD">
          <w:rPr>
            <w:rStyle w:val="Hyperlink"/>
            <w:rFonts w:ascii="Garamond" w:hAnsi="Garamond" w:eastAsia="Garamond" w:cs="Garamond"/>
          </w:rPr>
          <w:t>https://doi.org/10.3390/cli8010012</w:t>
        </w:r>
      </w:hyperlink>
    </w:p>
    <w:p w:rsidR="391D1F45" w:rsidP="353362BC" w:rsidRDefault="03AC87B3" w14:paraId="270C5DD7" w14:textId="69E26DD5">
      <w:pPr>
        <w:ind w:left="720" w:hanging="720"/>
        <w:rPr>
          <w:rFonts w:ascii="Garamond" w:hAnsi="Garamond" w:eastAsia="Garamond" w:cs="Garamond"/>
        </w:rPr>
      </w:pPr>
      <w:r w:rsidRPr="353362BC">
        <w:rPr>
          <w:rFonts w:ascii="Garamond" w:hAnsi="Garamond" w:eastAsia="Garamond" w:cs="Garamond"/>
        </w:rPr>
        <w:t>Hondula, David M., Robert E. Davis, Michael V. Saha, Carleigh R. Wegner, and Lindsay M. Veazey. 2015. “Geographic Dimensions of Heat-Related Mortality in Seven U.S. Cities.” Environmental Research138: 439–52.</w:t>
      </w:r>
      <w:r w:rsidRPr="353362BC" w:rsidR="5B73179D">
        <w:rPr>
          <w:rFonts w:ascii="Garamond" w:hAnsi="Garamond" w:eastAsia="Garamond" w:cs="Garamond"/>
        </w:rPr>
        <w:t xml:space="preserve"> </w:t>
      </w:r>
      <w:hyperlink r:id="rId19">
        <w:r w:rsidRPr="353362BC" w:rsidR="5B73179D">
          <w:rPr>
            <w:rStyle w:val="Hyperlink"/>
            <w:rFonts w:ascii="Garamond" w:hAnsi="Garamond" w:eastAsia="Garamond" w:cs="Garamond"/>
          </w:rPr>
          <w:t>https://doi.org/10.1016/j.envres.2015.02.033</w:t>
        </w:r>
      </w:hyperlink>
    </w:p>
    <w:p w:rsidR="67634AD0" w:rsidP="668FCB6F" w:rsidRDefault="7019E409" w14:paraId="5800C934" w14:textId="39D08338">
      <w:pPr>
        <w:ind w:left="720" w:hanging="720"/>
        <w:rPr>
          <w:rFonts w:ascii="Garamond" w:hAnsi="Garamond" w:eastAsia="Garamond" w:cs="Garamond"/>
        </w:rPr>
      </w:pPr>
      <w:r w:rsidRPr="668FCB6F">
        <w:rPr>
          <w:rFonts w:ascii="Garamond" w:hAnsi="Garamond" w:eastAsia="Garamond" w:cs="Garamond"/>
        </w:rPr>
        <w:t xml:space="preserve">Hook, S., Hulley, G. (2019). ECOSTRESS Land Surface Temperature and Emissivity Daily L2 Global 70 m V001. NASA EOSDIS Land Processes DAAC. Accessed 2022-10-11 from </w:t>
      </w:r>
      <w:hyperlink r:id="rId20">
        <w:r w:rsidRPr="668FCB6F">
          <w:rPr>
            <w:rStyle w:val="Hyperlink"/>
            <w:rFonts w:ascii="Garamond" w:hAnsi="Garamond" w:eastAsia="Garamond" w:cs="Garamond"/>
          </w:rPr>
          <w:t>https://doi.org/10.5067/ECOSTRESS/ECO2LSTE.001</w:t>
        </w:r>
      </w:hyperlink>
    </w:p>
    <w:p w:rsidR="67634AD0" w:rsidP="6BDBEF99" w:rsidRDefault="67634AD0" w14:paraId="2C7AB7C2" w14:textId="7DF4C929">
      <w:pPr>
        <w:ind w:left="720" w:hanging="720"/>
        <w:rPr>
          <w:rFonts w:ascii="Garamond" w:hAnsi="Garamond" w:eastAsia="Garamond" w:cs="Garamond"/>
        </w:rPr>
      </w:pPr>
      <w:r w:rsidRPr="6BDBEF99">
        <w:rPr>
          <w:rFonts w:ascii="Garamond" w:hAnsi="Garamond" w:eastAsia="Garamond" w:cs="Garamond"/>
        </w:rPr>
        <w:lastRenderedPageBreak/>
        <w:t>Hook, S., &amp; Fisher, J. (2019). ECOSTRESS Evapotranspiration PT-JPL Daily L3 Global 70 m V001 [Data set]. NASA EOSDIS Land Processes DAAC. https://doi.org/10.5067/ECOSTRESS/ECO3ETPTJPL.001</w:t>
      </w:r>
    </w:p>
    <w:p w:rsidR="4477DC4A" w:rsidP="611E5F0C" w:rsidRDefault="4477DC4A" w14:paraId="65CB854C" w14:textId="5C11E203">
      <w:pPr>
        <w:ind w:left="720" w:hanging="720"/>
      </w:pPr>
      <w:r w:rsidRPr="611E5F0C">
        <w:rPr>
          <w:rFonts w:ascii="Garamond" w:hAnsi="Garamond" w:eastAsia="Garamond" w:cs="Garamond"/>
        </w:rPr>
        <w:t xml:space="preserve">Hsu, A., Sheriff, G., Chakraborty, T. et al. Disproportionate exposure to urban heat island intensity across major US cities. Nat Commun 12, 2721 (2021). </w:t>
      </w:r>
      <w:hyperlink r:id="rId21">
        <w:r w:rsidRPr="611E5F0C">
          <w:rPr>
            <w:rStyle w:val="Hyperlink"/>
            <w:rFonts w:ascii="Garamond" w:hAnsi="Garamond" w:eastAsia="Garamond" w:cs="Garamond"/>
          </w:rPr>
          <w:t>https://doi.org/10.1038/s41467-021-22799-5</w:t>
        </w:r>
      </w:hyperlink>
    </w:p>
    <w:p w:rsidR="502F4558" w:rsidP="54F73C0F" w:rsidRDefault="46C98502" w14:paraId="3DC31C65" w14:textId="49BC5531">
      <w:pPr>
        <w:ind w:left="567" w:hanging="567"/>
        <w:rPr>
          <w:rFonts w:ascii="Garamond" w:hAnsi="Garamond" w:eastAsia="Garamond" w:cs="Garamond"/>
        </w:rPr>
      </w:pPr>
      <w:r w:rsidRPr="502F4558">
        <w:rPr>
          <w:rFonts w:ascii="Garamond" w:hAnsi="Garamond" w:eastAsia="Garamond" w:cs="Garamond"/>
        </w:rPr>
        <w:t xml:space="preserve">Liang, Shunlin. </w:t>
      </w:r>
      <w:r w:rsidRPr="40825E1A">
        <w:rPr>
          <w:rFonts w:ascii="Garamond" w:hAnsi="Garamond" w:eastAsia="Garamond" w:cs="Garamond"/>
        </w:rPr>
        <w:t xml:space="preserve">(2001). </w:t>
      </w:r>
      <w:r w:rsidRPr="502F4558">
        <w:rPr>
          <w:rFonts w:ascii="Garamond" w:hAnsi="Garamond" w:eastAsia="Garamond" w:cs="Garamond"/>
        </w:rPr>
        <w:t>Narrowband to Broadband Conversions of Land Surface Albedo I</w:t>
      </w:r>
      <w:r w:rsidRPr="40825E1A">
        <w:rPr>
          <w:rFonts w:ascii="Garamond" w:hAnsi="Garamond" w:eastAsia="Garamond" w:cs="Garamond"/>
        </w:rPr>
        <w:t>.</w:t>
      </w:r>
      <w:r w:rsidRPr="502F4558">
        <w:rPr>
          <w:rFonts w:ascii="Garamond" w:hAnsi="Garamond" w:eastAsia="Garamond" w:cs="Garamond"/>
        </w:rPr>
        <w:t xml:space="preserve"> </w:t>
      </w:r>
      <w:r w:rsidRPr="502F4558">
        <w:rPr>
          <w:rFonts w:ascii="Garamond" w:hAnsi="Garamond" w:eastAsia="Garamond" w:cs="Garamond"/>
          <w:i/>
          <w:iCs/>
        </w:rPr>
        <w:t>Remote Sensing of Environment</w:t>
      </w:r>
      <w:r w:rsidRPr="502F4558">
        <w:rPr>
          <w:rFonts w:ascii="Garamond" w:hAnsi="Garamond" w:eastAsia="Garamond" w:cs="Garamond"/>
        </w:rPr>
        <w:t>, vol. 76, no. 2, 2001, pp. 213–238</w:t>
      </w:r>
      <w:r w:rsidRPr="56A57637" w:rsidR="764EDA5E">
        <w:rPr>
          <w:rFonts w:ascii="Garamond" w:hAnsi="Garamond" w:eastAsia="Garamond" w:cs="Garamond"/>
        </w:rPr>
        <w:t>.</w:t>
      </w:r>
      <w:r w:rsidRPr="35F55D4B" w:rsidR="17CB13D2">
        <w:rPr>
          <w:rFonts w:ascii="Garamond" w:hAnsi="Garamond" w:eastAsia="Garamond" w:cs="Garamond"/>
        </w:rPr>
        <w:t xml:space="preserve"> </w:t>
      </w:r>
      <w:hyperlink r:id="rId22">
        <w:r w:rsidRPr="502F4558">
          <w:rPr>
            <w:rStyle w:val="Hyperlink"/>
            <w:rFonts w:ascii="Garamond" w:hAnsi="Garamond" w:eastAsia="Garamond" w:cs="Garamond"/>
          </w:rPr>
          <w:t>https://doi.org/10.1016/s0034-4257(00)00205-4</w:t>
        </w:r>
      </w:hyperlink>
      <w:r w:rsidRPr="502F4558">
        <w:rPr>
          <w:rFonts w:ascii="Garamond" w:hAnsi="Garamond" w:eastAsia="Garamond" w:cs="Garamond"/>
        </w:rPr>
        <w:t>.</w:t>
      </w:r>
    </w:p>
    <w:p w:rsidR="0006696E" w:rsidP="54F73C0F" w:rsidRDefault="32948DCA" w14:paraId="0DBE2453" w14:textId="39411815">
      <w:pPr>
        <w:ind w:left="567" w:hanging="567"/>
        <w:rPr>
          <w:rFonts w:ascii="Garamond" w:hAnsi="Garamond" w:eastAsia="Garamond" w:cs="Garamond"/>
        </w:rPr>
      </w:pPr>
      <w:r w:rsidRPr="353362BC">
        <w:rPr>
          <w:rFonts w:ascii="Garamond" w:hAnsi="Garamond" w:eastAsia="Garamond" w:cs="Garamond"/>
        </w:rPr>
        <w:t>Marx, R., &amp; Morales-Burnett, J. (2022). Centering Equity to Address Extreme Heat.</w:t>
      </w:r>
      <w:r w:rsidRPr="353362BC" w:rsidR="69D2353E">
        <w:rPr>
          <w:rFonts w:ascii="Garamond" w:hAnsi="Garamond" w:eastAsia="Garamond" w:cs="Garamond"/>
        </w:rPr>
        <w:t xml:space="preserve"> https://www.urban.org/sites/default/files/2022-02/centering-equity-to-address-extreme-heat_1.pdf</w:t>
      </w:r>
    </w:p>
    <w:p w:rsidRPr="0006696E" w:rsidR="0006696E" w:rsidP="0006696E" w:rsidRDefault="0006696E" w14:paraId="7381C0F9" w14:textId="77777777">
      <w:pPr>
        <w:ind w:left="567" w:hanging="567"/>
        <w:rPr>
          <w:rFonts w:ascii="Garamond" w:hAnsi="Garamond" w:eastAsia="Garamond" w:cs="Garamond"/>
        </w:rPr>
      </w:pPr>
      <w:r w:rsidRPr="0006696E">
        <w:rPr>
          <w:rFonts w:ascii="Garamond" w:hAnsi="Garamond" w:eastAsia="Garamond" w:cs="Garamond"/>
        </w:rPr>
        <w:t xml:space="preserve">Mashhoodi, B. (2021). Environmental justice and surface temperature: Income, ethnic, gender, and age inequalities. Sustainable Cities and Society, 68, 102810. </w:t>
      </w:r>
      <w:hyperlink r:id="rId23">
        <w:r w:rsidRPr="611E5F0C" w:rsidR="24C75C11">
          <w:rPr>
            <w:rStyle w:val="Hyperlink"/>
            <w:rFonts w:ascii="Garamond" w:hAnsi="Garamond" w:eastAsia="Garamond" w:cs="Garamond"/>
          </w:rPr>
          <w:t>https://doi.org/10.1016/J.SCS.2021.102810</w:t>
        </w:r>
      </w:hyperlink>
    </w:p>
    <w:p w:rsidR="5E332FB4" w:rsidP="611E5F0C" w:rsidRDefault="5E332FB4" w14:paraId="1CAAED09" w14:textId="35316E7A">
      <w:pPr>
        <w:ind w:left="567" w:hanging="567"/>
        <w:rPr>
          <w:rFonts w:ascii="Garamond" w:hAnsi="Garamond" w:eastAsia="Garamond" w:cs="Garamond"/>
        </w:rPr>
      </w:pPr>
      <w:r w:rsidRPr="611E5F0C">
        <w:rPr>
          <w:rFonts w:ascii="Garamond" w:hAnsi="Garamond" w:eastAsia="Garamond" w:cs="Garamond"/>
        </w:rPr>
        <w:t>Meerow, Sara,and Ladd Keith. 2021. “Planning for Extreme Heat: A National Survey of U.S.Planners.” Journal of the American Planning Association. https://doi.org/10.1080/01944363.2021.1977682</w:t>
      </w:r>
    </w:p>
    <w:p w:rsidR="0006696E" w:rsidP="0006696E" w:rsidRDefault="0006696E" w14:paraId="669F7FF0" w14:textId="53D50FE9">
      <w:pPr>
        <w:ind w:left="567" w:hanging="567"/>
        <w:rPr>
          <w:rFonts w:ascii="Garamond" w:hAnsi="Garamond" w:eastAsia="Garamond" w:cs="Garamond"/>
        </w:rPr>
      </w:pPr>
      <w:r w:rsidRPr="0006696E">
        <w:rPr>
          <w:rFonts w:ascii="Garamond" w:hAnsi="Garamond" w:eastAsia="Garamond" w:cs="Garamond"/>
        </w:rPr>
        <w:t>Mutiibwa, D., Strachan, S., &amp; Albright, T. (2015). Land Surface Temperature and Surface Air Temperature in Complex Terrain. IEEE Journal of Selected Topics in Applied Earth Observations and Remote Sensing, 8(10), 4762–4774. https://doi.org/10.1109/JSTARS.2015.2468594</w:t>
      </w:r>
    </w:p>
    <w:p w:rsidR="58381DB6" w:rsidP="353362BC" w:rsidRDefault="38C0B5DC" w14:paraId="5C23F138" w14:textId="5BD583F2">
      <w:r w:rsidRPr="353362BC">
        <w:rPr>
          <w:rFonts w:ascii="Garamond" w:hAnsi="Garamond" w:eastAsia="Garamond" w:cs="Garamond"/>
        </w:rPr>
        <w:t>Sharp, R., Douglass, J., Wolny, S., Arkema, K., Bernhardt, J., Bierbower, W., Chaumont, N., Denu, D., Fisher, D., Glowinski, K., Griffin, R., Guannel, G., Guerry, A., Johnson, J., Hamel, P., Kennedy, C., Kim, C.K., Lacayo, M., Lonsdorf, E., Mandle, L., Rogers, L., Silver, J., Toft, J., Verutes, G., Vogl, A. L., Wood, S, and Wyatt, K. (2020). InVEST 3.11.0.post55+ug.geeeb7c3 User’s Guide. The Natural Capital Project, Stanford University, University of Minnesota, The Nature Conservancy, and World Wildlife Fund.</w:t>
      </w:r>
      <w:r w:rsidRPr="353362BC" w:rsidR="0F528C60">
        <w:rPr>
          <w:rFonts w:ascii="Garamond" w:hAnsi="Garamond" w:eastAsia="Garamond" w:cs="Garamond"/>
        </w:rPr>
        <w:t xml:space="preserve"> </w:t>
      </w:r>
      <w:hyperlink r:id="rId24">
        <w:r w:rsidRPr="353362BC" w:rsidR="0F528C60">
          <w:rPr>
            <w:rStyle w:val="Hyperlink"/>
            <w:rFonts w:ascii="Garamond" w:hAnsi="Garamond" w:eastAsia="Garamond" w:cs="Garamond"/>
          </w:rPr>
          <w:t>https://invest-userguide.readthedocs.io/en/latest/index.html</w:t>
        </w:r>
      </w:hyperlink>
    </w:p>
    <w:p w:rsidR="114710FD" w:rsidP="114710FD" w:rsidRDefault="694F88FB" w14:paraId="4163FC64" w14:textId="6B44C1E4">
      <w:pPr>
        <w:ind w:left="720" w:hanging="720"/>
        <w:rPr>
          <w:rFonts w:ascii="Garamond" w:hAnsi="Garamond" w:eastAsia="Garamond" w:cs="Garamond"/>
        </w:rPr>
      </w:pPr>
      <w:r w:rsidRPr="114710FD">
        <w:rPr>
          <w:rFonts w:ascii="Garamond" w:hAnsi="Garamond" w:eastAsia="Garamond" w:cs="Garamond"/>
        </w:rPr>
        <w:t xml:space="preserve">Stathopoulou, Marina and Cartalis, </w:t>
      </w:r>
      <w:r w:rsidRPr="2AD45704">
        <w:rPr>
          <w:rFonts w:ascii="Garamond" w:hAnsi="Garamond" w:eastAsia="Garamond" w:cs="Garamond"/>
        </w:rPr>
        <w:t>Canstantinos, Daytime</w:t>
      </w:r>
      <w:r w:rsidRPr="114710FD">
        <w:rPr>
          <w:rFonts w:ascii="Garamond" w:hAnsi="Garamond" w:eastAsia="Garamond" w:cs="Garamond"/>
        </w:rPr>
        <w:t xml:space="preserve"> urban heat islands from Landsat ETM+ and Corine land cover data: An application to major cities in Greece, Solar Energy, Volume 81, Issue 3, </w:t>
      </w:r>
      <w:r w:rsidRPr="2AD45704" w:rsidR="4F07828B">
        <w:rPr>
          <w:rFonts w:ascii="Garamond" w:hAnsi="Garamond" w:eastAsia="Garamond" w:cs="Garamond"/>
        </w:rPr>
        <w:t>(</w:t>
      </w:r>
      <w:r w:rsidRPr="114710FD">
        <w:rPr>
          <w:rFonts w:ascii="Garamond" w:hAnsi="Garamond" w:eastAsia="Garamond" w:cs="Garamond"/>
        </w:rPr>
        <w:t>2007</w:t>
      </w:r>
      <w:r w:rsidRPr="2AD45704" w:rsidR="12EF951C">
        <w:rPr>
          <w:rFonts w:ascii="Garamond" w:hAnsi="Garamond" w:eastAsia="Garamond" w:cs="Garamond"/>
        </w:rPr>
        <w:t>)</w:t>
      </w:r>
      <w:r w:rsidRPr="2AD45704">
        <w:rPr>
          <w:rFonts w:ascii="Garamond" w:hAnsi="Garamond" w:eastAsia="Garamond" w:cs="Garamond"/>
        </w:rPr>
        <w:t>,</w:t>
      </w:r>
      <w:r w:rsidRPr="114710FD">
        <w:rPr>
          <w:rFonts w:ascii="Garamond" w:hAnsi="Garamond" w:eastAsia="Garamond" w:cs="Garamond"/>
        </w:rPr>
        <w:t xml:space="preserve"> Pages 358-368, ISSN 0038-092X, </w:t>
      </w:r>
      <w:hyperlink r:id="rId25">
        <w:r w:rsidRPr="114710FD">
          <w:rPr>
            <w:rStyle w:val="Hyperlink"/>
            <w:rFonts w:ascii="Garamond" w:hAnsi="Garamond" w:eastAsia="Garamond" w:cs="Garamond"/>
          </w:rPr>
          <w:t>https://doi.org/10.1016/j.solener.2006.06.014</w:t>
        </w:r>
      </w:hyperlink>
      <w:r w:rsidRPr="114710FD">
        <w:rPr>
          <w:rFonts w:ascii="Garamond" w:hAnsi="Garamond" w:eastAsia="Garamond" w:cs="Garamond"/>
        </w:rPr>
        <w:t xml:space="preserve">. </w:t>
      </w:r>
    </w:p>
    <w:p w:rsidR="40421DB0" w:rsidP="40421DB0" w:rsidRDefault="68BF3E94" w14:paraId="133BAB6F" w14:textId="75739806">
      <w:pPr>
        <w:ind w:left="720" w:hanging="720"/>
        <w:rPr>
          <w:rFonts w:ascii="Garamond" w:hAnsi="Garamond" w:eastAsia="Garamond" w:cs="Garamond"/>
          <w:color w:val="000000" w:themeColor="text1"/>
        </w:rPr>
      </w:pPr>
      <w:r w:rsidRPr="40421DB0">
        <w:rPr>
          <w:rFonts w:ascii="Garamond" w:hAnsi="Garamond" w:eastAsia="Garamond" w:cs="Garamond"/>
          <w:color w:val="000000" w:themeColor="text1"/>
        </w:rPr>
        <w:t xml:space="preserve">The Wichita/Sedgwick County Metropolitan Area Planning Department. (2021). </w:t>
      </w:r>
      <w:r w:rsidRPr="40421DB0">
        <w:rPr>
          <w:rFonts w:ascii="Garamond" w:hAnsi="Garamond" w:eastAsia="Garamond" w:cs="Garamond"/>
          <w:i/>
          <w:iCs/>
          <w:color w:val="000000" w:themeColor="text1"/>
        </w:rPr>
        <w:t>2020 Census—Initial Report</w:t>
      </w:r>
      <w:r w:rsidRPr="40421DB0">
        <w:rPr>
          <w:rFonts w:ascii="Garamond" w:hAnsi="Garamond" w:eastAsia="Garamond" w:cs="Garamond"/>
          <w:color w:val="000000" w:themeColor="text1"/>
        </w:rPr>
        <w:t xml:space="preserve"> (p. 26). </w:t>
      </w:r>
      <w:hyperlink r:id="rId26">
        <w:r w:rsidRPr="40421DB0">
          <w:rPr>
            <w:rStyle w:val="Hyperlink"/>
            <w:rFonts w:ascii="Garamond" w:hAnsi="Garamond" w:eastAsia="Garamond" w:cs="Garamond"/>
          </w:rPr>
          <w:t>https://www.wichita.gov/Planning/PlanningDocument/2020%20Census%20Initial%20Profile.pdf</w:t>
        </w:r>
      </w:hyperlink>
    </w:p>
    <w:p w:rsidR="40421DB0" w:rsidP="474D93DB" w:rsidRDefault="68BF3E94" w14:paraId="2413F917" w14:textId="75739806">
      <w:pPr>
        <w:ind w:left="567" w:hanging="567"/>
        <w:rPr>
          <w:rFonts w:ascii="Garamond" w:hAnsi="Garamond" w:eastAsia="Garamond" w:cs="Garamond"/>
          <w:color w:val="000000" w:themeColor="text1"/>
        </w:rPr>
      </w:pPr>
      <w:r w:rsidRPr="40421DB0">
        <w:rPr>
          <w:rFonts w:ascii="Garamond" w:hAnsi="Garamond" w:eastAsia="Garamond" w:cs="Garamond"/>
          <w:i/>
          <w:iCs/>
          <w:color w:val="000000" w:themeColor="text1"/>
        </w:rPr>
        <w:t>U.S. Census Bureau QuickFacts: Wichita City, Kansas</w:t>
      </w:r>
      <w:r w:rsidRPr="40421DB0">
        <w:rPr>
          <w:rFonts w:ascii="Garamond" w:hAnsi="Garamond" w:eastAsia="Garamond" w:cs="Garamond"/>
          <w:color w:val="000000" w:themeColor="text1"/>
        </w:rPr>
        <w:t xml:space="preserve">. US Census Bureau. (n.d.). Retrieved June 16, 2022, from </w:t>
      </w:r>
      <w:hyperlink r:id="rId27">
        <w:r w:rsidRPr="40421DB0">
          <w:rPr>
            <w:rStyle w:val="Hyperlink"/>
            <w:rFonts w:ascii="Garamond" w:hAnsi="Garamond" w:eastAsia="Garamond" w:cs="Garamond"/>
          </w:rPr>
          <w:t>https://www.census.gov/quickfacts/wichitacitykansas</w:t>
        </w:r>
      </w:hyperlink>
      <w:r w:rsidRPr="40421DB0">
        <w:rPr>
          <w:rFonts w:ascii="Garamond" w:hAnsi="Garamond" w:eastAsia="Garamond" w:cs="Garamond"/>
          <w:color w:val="000000" w:themeColor="text1"/>
        </w:rPr>
        <w:t xml:space="preserve"> </w:t>
      </w:r>
    </w:p>
    <w:p w:rsidRPr="00EA3827" w:rsidR="00EA3827" w:rsidP="00EA3827" w:rsidRDefault="00EA3827" w14:paraId="63F4807A" w14:textId="77777777">
      <w:pPr>
        <w:ind w:left="567" w:hanging="567"/>
        <w:rPr>
          <w:rFonts w:ascii="Garamond" w:hAnsi="Garamond" w:eastAsia="Garamond" w:cs="Garamond"/>
          <w:color w:val="000000" w:themeColor="text1"/>
        </w:rPr>
      </w:pPr>
      <w:r w:rsidRPr="00EA3827">
        <w:rPr>
          <w:rFonts w:ascii="Garamond" w:hAnsi="Garamond" w:eastAsia="Garamond" w:cs="Garamond"/>
          <w:color w:val="000000" w:themeColor="text1"/>
        </w:rPr>
        <w:t>US Department of Commerce, N. N. W. S. (n.d.). Record number of 100 degree days for Wichita.</w:t>
      </w:r>
    </w:p>
    <w:p w:rsidRPr="00EA3827" w:rsidR="00EA3827" w:rsidP="00EA3827" w:rsidRDefault="00EA3827" w14:paraId="35F1C467" w14:textId="77777777">
      <w:pPr>
        <w:ind w:left="567" w:hanging="567"/>
        <w:rPr>
          <w:rFonts w:ascii="Garamond" w:hAnsi="Garamond" w:eastAsia="Garamond" w:cs="Garamond"/>
          <w:color w:val="000000" w:themeColor="text1"/>
        </w:rPr>
      </w:pPr>
      <w:r w:rsidRPr="00EA3827">
        <w:rPr>
          <w:rFonts w:ascii="Garamond" w:hAnsi="Garamond" w:eastAsia="Garamond" w:cs="Garamond"/>
          <w:color w:val="000000" w:themeColor="text1"/>
        </w:rPr>
        <w:t>Wichita | Kansas, United States | Britannica. (n.d.). Retrieved October 10, 2022, from https://www.britannica.com/place/Wichita-Kansas</w:t>
      </w:r>
    </w:p>
    <w:p w:rsidRPr="00EA3827" w:rsidR="00EA3827" w:rsidP="00EA3827" w:rsidRDefault="00EA3827" w14:paraId="17087578" w14:textId="77777777">
      <w:pPr>
        <w:ind w:left="567" w:hanging="567"/>
        <w:rPr>
          <w:rFonts w:ascii="Garamond" w:hAnsi="Garamond" w:eastAsia="Garamond" w:cs="Garamond"/>
          <w:color w:val="000000" w:themeColor="text1"/>
        </w:rPr>
      </w:pPr>
      <w:r w:rsidRPr="00EA3827">
        <w:rPr>
          <w:rFonts w:ascii="Garamond" w:hAnsi="Garamond" w:eastAsia="Garamond" w:cs="Garamond"/>
          <w:color w:val="000000" w:themeColor="text1"/>
        </w:rPr>
        <w:t xml:space="preserve">Wichita Climate - Weather Spark. (n.d.). </w:t>
      </w:r>
      <w:r w:rsidRPr="611E5F0C" w:rsidR="63841C80">
        <w:rPr>
          <w:rFonts w:ascii="Garamond" w:hAnsi="Garamond" w:eastAsia="Garamond" w:cs="Garamond"/>
          <w:color w:val="000000" w:themeColor="text1"/>
        </w:rPr>
        <w:t xml:space="preserve">Retrieved October 10, 2022, from </w:t>
      </w:r>
      <w:hyperlink r:id="rId28">
        <w:r w:rsidRPr="611E5F0C" w:rsidR="63841C80">
          <w:rPr>
            <w:rStyle w:val="Hyperlink"/>
            <w:rFonts w:ascii="Garamond" w:hAnsi="Garamond" w:eastAsia="Garamond" w:cs="Garamond"/>
          </w:rPr>
          <w:t>https://weatherspark.com/y/8281/Average-Weather-in-Wichita-Kansas-United-States-Year-Round</w:t>
        </w:r>
      </w:hyperlink>
    </w:p>
    <w:p w:rsidR="052BAA67" w:rsidP="611E5F0C" w:rsidRDefault="052BAA67" w14:paraId="38F9F1E0" w14:textId="04801152">
      <w:pPr>
        <w:rPr>
          <w:rFonts w:ascii="Garamond" w:hAnsi="Garamond" w:eastAsia="Garamond" w:cs="Garamond"/>
        </w:rPr>
      </w:pPr>
      <w:r w:rsidRPr="611E5F0C">
        <w:rPr>
          <w:rFonts w:ascii="Garamond" w:hAnsi="Garamond" w:eastAsia="Garamond" w:cs="Garamond"/>
        </w:rPr>
        <w:lastRenderedPageBreak/>
        <w:t>Wichita KS - Tree Canopy Assessment Report - 2018. (n.d.).</w:t>
      </w:r>
    </w:p>
    <w:p w:rsidR="00707393" w:rsidP="2C624055" w:rsidRDefault="4BF7264A" w14:paraId="65B55639" w14:textId="66CF2877">
      <w:pPr>
        <w:spacing w:line="240" w:lineRule="auto"/>
        <w:ind w:left="567" w:hanging="567"/>
        <w:rPr>
          <w:rFonts w:ascii="Garamond" w:hAnsi="Garamond" w:eastAsia="Garamond" w:cs="Garamond"/>
          <w:color w:val="000000" w:themeColor="text1"/>
        </w:rPr>
      </w:pPr>
      <w:r w:rsidRPr="2C624055">
        <w:rPr>
          <w:rFonts w:ascii="Garamond" w:hAnsi="Garamond" w:eastAsia="Garamond" w:cs="Garamond"/>
          <w:color w:val="000000" w:themeColor="text1"/>
        </w:rPr>
        <w:t xml:space="preserve">Ziter, C. D., Pedersen, E. J., Kucharik, C. J., &amp; Turner, M. G. (2019). Scale-dependent interactions between tree canopy cover and impervious surfaces reduce daytime urban heat during summer. Proceedings of the National Academy of Sciences of the United States of America, 116(15), 7575–7580. </w:t>
      </w:r>
      <w:hyperlink r:id="rId29">
        <w:r w:rsidRPr="2C624055">
          <w:rPr>
            <w:rStyle w:val="Hyperlink"/>
            <w:rFonts w:ascii="Garamond" w:hAnsi="Garamond" w:eastAsia="Garamond" w:cs="Garamond"/>
          </w:rPr>
          <w:t>https://doi.org/10.1073/PNAS.1817561116/SUPPL_FILE/PNAS.1817561116.SAPP.PDF</w:t>
        </w:r>
      </w:hyperlink>
    </w:p>
    <w:p w:rsidR="2C624055" w:rsidP="2C624055" w:rsidRDefault="2C624055" w14:paraId="1DEDC7FA" w14:textId="2DA038CF">
      <w:pPr>
        <w:rPr>
          <w:rFonts w:ascii="Garamond" w:hAnsi="Garamond" w:eastAsia="Garamond" w:cs="Garamond"/>
          <w:color w:val="000000" w:themeColor="text1"/>
        </w:rPr>
      </w:pPr>
    </w:p>
    <w:p w:rsidR="2C624055" w:rsidP="2C624055" w:rsidRDefault="2C624055" w14:paraId="2D4DDF4B" w14:textId="2FCFE9B8">
      <w:pPr>
        <w:rPr>
          <w:rFonts w:ascii="Garamond" w:hAnsi="Garamond" w:eastAsia="Garamond" w:cs="Garamond"/>
          <w:color w:val="000000" w:themeColor="text1"/>
        </w:rPr>
      </w:pPr>
    </w:p>
    <w:p w:rsidR="2C624055" w:rsidP="2C624055" w:rsidRDefault="2C624055" w14:paraId="116A1596" w14:textId="14EE3B20">
      <w:pPr>
        <w:rPr>
          <w:rFonts w:ascii="Garamond" w:hAnsi="Garamond" w:eastAsia="Garamond" w:cs="Garamond"/>
          <w:color w:val="000000" w:themeColor="text1"/>
        </w:rPr>
      </w:pPr>
    </w:p>
    <w:p w:rsidR="2C624055" w:rsidP="2C624055" w:rsidRDefault="2C624055" w14:paraId="735812BB" w14:textId="4708E3BB">
      <w:pPr>
        <w:rPr>
          <w:rFonts w:ascii="Garamond" w:hAnsi="Garamond" w:eastAsia="Garamond" w:cs="Garamond"/>
          <w:color w:val="000000" w:themeColor="text1"/>
        </w:rPr>
      </w:pPr>
    </w:p>
    <w:p w:rsidR="2C624055" w:rsidP="2C624055" w:rsidRDefault="2C624055" w14:paraId="4A01DABF" w14:textId="4A577436">
      <w:pPr>
        <w:rPr>
          <w:rFonts w:ascii="Garamond" w:hAnsi="Garamond" w:eastAsia="Garamond" w:cs="Garamond"/>
          <w:color w:val="000000" w:themeColor="text1"/>
        </w:rPr>
      </w:pPr>
    </w:p>
    <w:p w:rsidR="2C624055" w:rsidP="2C624055" w:rsidRDefault="2C624055" w14:paraId="4A7EFA62" w14:textId="6751531E">
      <w:pPr>
        <w:rPr>
          <w:rFonts w:ascii="Garamond" w:hAnsi="Garamond" w:eastAsia="Garamond" w:cs="Garamond"/>
          <w:color w:val="000000" w:themeColor="text1"/>
        </w:rPr>
      </w:pPr>
    </w:p>
    <w:p w:rsidR="2C624055" w:rsidP="2C624055" w:rsidRDefault="2C624055" w14:paraId="2238C47E" w14:textId="2B076F2B">
      <w:pPr>
        <w:rPr>
          <w:rFonts w:ascii="Garamond" w:hAnsi="Garamond" w:eastAsia="Garamond" w:cs="Garamond"/>
          <w:color w:val="000000" w:themeColor="text1"/>
        </w:rPr>
      </w:pPr>
    </w:p>
    <w:p w:rsidR="2C624055" w:rsidP="2C624055" w:rsidRDefault="2C624055" w14:paraId="7C162BCC" w14:textId="4F59EBEA">
      <w:pPr>
        <w:rPr>
          <w:rFonts w:ascii="Garamond" w:hAnsi="Garamond" w:eastAsia="Garamond" w:cs="Garamond"/>
          <w:color w:val="000000" w:themeColor="text1"/>
        </w:rPr>
      </w:pPr>
    </w:p>
    <w:p w:rsidR="2C624055" w:rsidP="2C624055" w:rsidRDefault="2C624055" w14:paraId="1CADEB48" w14:textId="13352A5E">
      <w:pPr>
        <w:rPr>
          <w:rFonts w:ascii="Garamond" w:hAnsi="Garamond" w:eastAsia="Garamond" w:cs="Garamond"/>
          <w:color w:val="000000" w:themeColor="text1"/>
        </w:rPr>
      </w:pPr>
    </w:p>
    <w:p w:rsidR="2C624055" w:rsidP="2C624055" w:rsidRDefault="2C624055" w14:paraId="6B3B5AC9" w14:textId="7991F6E9">
      <w:pPr>
        <w:rPr>
          <w:rFonts w:ascii="Garamond" w:hAnsi="Garamond" w:eastAsia="Garamond" w:cs="Garamond"/>
          <w:color w:val="000000" w:themeColor="text1"/>
        </w:rPr>
      </w:pPr>
    </w:p>
    <w:p w:rsidR="2C624055" w:rsidP="2C624055" w:rsidRDefault="2C624055" w14:paraId="5D36AD60" w14:textId="45B79278">
      <w:pPr>
        <w:rPr>
          <w:rFonts w:ascii="Garamond" w:hAnsi="Garamond" w:eastAsia="Garamond" w:cs="Garamond"/>
          <w:color w:val="000000" w:themeColor="text1"/>
        </w:rPr>
      </w:pPr>
    </w:p>
    <w:p w:rsidR="2C624055" w:rsidP="2C624055" w:rsidRDefault="2C624055" w14:paraId="58B8E0D3" w14:textId="511E4080">
      <w:pPr>
        <w:rPr>
          <w:rFonts w:ascii="Garamond" w:hAnsi="Garamond" w:eastAsia="Garamond" w:cs="Garamond"/>
          <w:color w:val="000000" w:themeColor="text1"/>
        </w:rPr>
      </w:pPr>
    </w:p>
    <w:p w:rsidR="2C624055" w:rsidP="2C624055" w:rsidRDefault="2C624055" w14:paraId="5DDC1C01" w14:textId="53ECF473">
      <w:pPr>
        <w:rPr>
          <w:rFonts w:ascii="Garamond" w:hAnsi="Garamond" w:eastAsia="Garamond" w:cs="Garamond"/>
          <w:color w:val="000000" w:themeColor="text1"/>
        </w:rPr>
      </w:pPr>
    </w:p>
    <w:p w:rsidR="2C624055" w:rsidP="2C624055" w:rsidRDefault="2C624055" w14:paraId="7BD16E60" w14:textId="7F6EC01C">
      <w:pPr>
        <w:rPr>
          <w:rFonts w:ascii="Garamond" w:hAnsi="Garamond" w:eastAsia="Garamond" w:cs="Garamond"/>
          <w:color w:val="000000" w:themeColor="text1"/>
        </w:rPr>
      </w:pPr>
    </w:p>
    <w:p w:rsidR="2C624055" w:rsidP="2C624055" w:rsidRDefault="2C624055" w14:paraId="39C9788F" w14:textId="214488FD">
      <w:pPr>
        <w:rPr>
          <w:rFonts w:ascii="Garamond" w:hAnsi="Garamond" w:eastAsia="Garamond" w:cs="Garamond"/>
          <w:color w:val="000000" w:themeColor="text1"/>
        </w:rPr>
      </w:pPr>
    </w:p>
    <w:p w:rsidR="2C624055" w:rsidP="2C624055" w:rsidRDefault="2C624055" w14:paraId="456BB97F" w14:textId="2BE97BE0">
      <w:pPr>
        <w:rPr>
          <w:rFonts w:ascii="Garamond" w:hAnsi="Garamond" w:eastAsia="Garamond" w:cs="Garamond"/>
          <w:color w:val="000000" w:themeColor="text1"/>
        </w:rPr>
      </w:pPr>
    </w:p>
    <w:p w:rsidR="008519FA" w:rsidP="008519FA" w:rsidRDefault="008519FA" w14:paraId="40C5D53F" w14:textId="78E0DE19">
      <w:pPr>
        <w:pStyle w:val="Heading1"/>
        <w:spacing w:before="0" w:line="240" w:lineRule="auto"/>
        <w:rPr>
          <w:rFonts w:ascii="Garamond" w:hAnsi="Garamond"/>
        </w:rPr>
      </w:pPr>
      <w:r w:rsidRPr="46EF3B59">
        <w:rPr>
          <w:rFonts w:ascii="Garamond" w:hAnsi="Garamond"/>
        </w:rPr>
        <w:lastRenderedPageBreak/>
        <w:t xml:space="preserve">9. Appendices </w:t>
      </w:r>
    </w:p>
    <w:p w:rsidRPr="00BA7E76" w:rsidR="00313E01" w:rsidP="2C624055" w:rsidRDefault="0AA37122" w14:paraId="48E24F1B" w14:textId="719FB20A">
      <w:pPr>
        <w:pStyle w:val="Heading1"/>
        <w:spacing w:before="0" w:line="240" w:lineRule="auto"/>
        <w:jc w:val="center"/>
        <w:rPr>
          <w:rFonts w:ascii="Garamond" w:hAnsi="Garamond"/>
        </w:rPr>
      </w:pPr>
      <w:r w:rsidRPr="2C624055">
        <w:rPr>
          <w:rFonts w:ascii="Garamond" w:hAnsi="Garamond"/>
        </w:rPr>
        <w:t>Appendix A - Maps</w:t>
      </w:r>
    </w:p>
    <w:p w:rsidR="002C0D3E" w:rsidP="002C0D3E" w:rsidRDefault="002C0D3E" w14:paraId="0F924DC7" w14:textId="77777777">
      <w:pPr>
        <w:spacing w:after="0" w:line="240" w:lineRule="auto"/>
        <w:jc w:val="center"/>
        <w:rPr>
          <w:rFonts w:ascii="Garamond" w:hAnsi="Garamond" w:eastAsia="Garamond" w:cs="Garamond"/>
          <w:i/>
          <w:iCs/>
        </w:rPr>
      </w:pPr>
      <w:r>
        <w:rPr>
          <w:rFonts w:ascii="Garamond" w:hAnsi="Garamond" w:cs="Arial"/>
          <w:noProof/>
        </w:rPr>
        <w:drawing>
          <wp:inline distT="0" distB="0" distL="0" distR="0" wp14:anchorId="34D7A016" wp14:editId="4F253067">
            <wp:extent cx="3547697" cy="3009014"/>
            <wp:effectExtent l="0" t="0" r="0" b="127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30" cstate="print">
                      <a:extLst>
                        <a:ext uri="{28A0092B-C50C-407E-A947-70E740481C1C}">
                          <a14:useLocalDpi xmlns:a14="http://schemas.microsoft.com/office/drawing/2010/main" val="0"/>
                        </a:ext>
                      </a:extLst>
                    </a:blip>
                    <a:srcRect l="6781" t="19655" r="4036" b="21895"/>
                    <a:stretch/>
                  </pic:blipFill>
                  <pic:spPr bwMode="auto">
                    <a:xfrm>
                      <a:off x="0" y="0"/>
                      <a:ext cx="3590363" cy="3045202"/>
                    </a:xfrm>
                    <a:prstGeom prst="rect">
                      <a:avLst/>
                    </a:prstGeom>
                    <a:ln>
                      <a:noFill/>
                    </a:ln>
                    <a:extLst>
                      <a:ext uri="{53640926-AAD7-44D8-BBD7-CCE9431645EC}">
                        <a14:shadowObscured xmlns:a14="http://schemas.microsoft.com/office/drawing/2010/main"/>
                      </a:ext>
                    </a:extLst>
                  </pic:spPr>
                </pic:pic>
              </a:graphicData>
            </a:graphic>
          </wp:inline>
        </w:drawing>
      </w:r>
      <w:r w:rsidRPr="002C0D3E">
        <w:rPr>
          <w:rFonts w:ascii="Garamond" w:hAnsi="Garamond" w:eastAsia="Garamond" w:cs="Garamond"/>
          <w:i/>
          <w:iCs/>
        </w:rPr>
        <w:t xml:space="preserve"> </w:t>
      </w:r>
    </w:p>
    <w:p w:rsidR="002C0D3E" w:rsidP="2C624055" w:rsidRDefault="4C46D129" w14:paraId="4FE5240A" w14:textId="2A4B5F9D">
      <w:pPr>
        <w:spacing w:after="0" w:line="240" w:lineRule="auto"/>
        <w:jc w:val="center"/>
        <w:rPr>
          <w:rFonts w:ascii="Garamond" w:hAnsi="Garamond" w:eastAsia="Garamond" w:cs="Garamond"/>
          <w:i/>
          <w:iCs/>
        </w:rPr>
      </w:pPr>
      <w:r w:rsidRPr="2C624055">
        <w:rPr>
          <w:rFonts w:ascii="Garamond" w:hAnsi="Garamond" w:eastAsia="Garamond" w:cs="Garamond"/>
          <w:i/>
          <w:iCs/>
        </w:rPr>
        <w:t>Figure A1</w:t>
      </w:r>
      <w:r w:rsidRPr="2C624055" w:rsidR="71FE3137">
        <w:rPr>
          <w:rFonts w:ascii="Garamond" w:hAnsi="Garamond" w:eastAsia="Garamond" w:cs="Garamond"/>
          <w:i/>
          <w:iCs/>
        </w:rPr>
        <w:t>.</w:t>
      </w:r>
      <w:r w:rsidRPr="2C624055">
        <w:rPr>
          <w:rFonts w:ascii="Garamond" w:hAnsi="Garamond" w:eastAsia="Garamond" w:cs="Garamond"/>
          <w:i/>
          <w:iCs/>
        </w:rPr>
        <w:t xml:space="preserve"> </w:t>
      </w:r>
      <w:r w:rsidRPr="2C624055">
        <w:rPr>
          <w:rFonts w:ascii="Garamond" w:hAnsi="Garamond" w:eastAsia="Garamond" w:cs="Garamond"/>
        </w:rPr>
        <w:t>Different Land cover types indicated by different colors. Major land cover types in Wichita include low, medium, and high intensity urban and forested cover.</w:t>
      </w:r>
      <w:r w:rsidRPr="2C624055">
        <w:rPr>
          <w:rFonts w:ascii="Garamond" w:hAnsi="Garamond" w:eastAsia="Garamond" w:cs="Garamond"/>
          <w:i/>
          <w:iCs/>
        </w:rPr>
        <w:t xml:space="preserve"> </w:t>
      </w:r>
    </w:p>
    <w:p w:rsidR="7E0D176A" w:rsidP="7E0D176A" w:rsidRDefault="7E0D176A" w14:paraId="5FF31247" w14:textId="24A477E4">
      <w:pPr>
        <w:spacing w:after="0" w:line="240" w:lineRule="auto"/>
        <w:rPr>
          <w:rFonts w:ascii="Garamond" w:hAnsi="Garamond"/>
        </w:rPr>
      </w:pPr>
    </w:p>
    <w:p w:rsidR="00B157E9" w:rsidP="00B157E9" w:rsidRDefault="00267F69" w14:paraId="273490F1" w14:textId="77777777">
      <w:pPr>
        <w:spacing w:after="0" w:line="240" w:lineRule="auto"/>
        <w:jc w:val="center"/>
        <w:rPr>
          <w:rFonts w:ascii="Garamond" w:hAnsi="Garamond" w:eastAsia="Garamond" w:cs="Garamond"/>
          <w:i/>
          <w:iCs/>
        </w:rPr>
      </w:pPr>
      <w:r>
        <w:rPr>
          <w:rFonts w:ascii="Garamond" w:hAnsi="Garamond" w:cs="Arial"/>
          <w:noProof/>
        </w:rPr>
        <w:drawing>
          <wp:inline distT="0" distB="0" distL="0" distR="0" wp14:anchorId="607F050F" wp14:editId="03F1F801">
            <wp:extent cx="3687692" cy="2998381"/>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31" cstate="print">
                      <a:extLst>
                        <a:ext uri="{28A0092B-C50C-407E-A947-70E740481C1C}">
                          <a14:useLocalDpi xmlns:a14="http://schemas.microsoft.com/office/drawing/2010/main" val="0"/>
                        </a:ext>
                      </a:extLst>
                    </a:blip>
                    <a:srcRect l="7156" t="21431" r="3744" b="22590"/>
                    <a:stretch/>
                  </pic:blipFill>
                  <pic:spPr bwMode="auto">
                    <a:xfrm>
                      <a:off x="0" y="0"/>
                      <a:ext cx="3714678" cy="3020323"/>
                    </a:xfrm>
                    <a:prstGeom prst="rect">
                      <a:avLst/>
                    </a:prstGeom>
                    <a:ln>
                      <a:noFill/>
                    </a:ln>
                    <a:extLst>
                      <a:ext uri="{53640926-AAD7-44D8-BBD7-CCE9431645EC}">
                        <a14:shadowObscured xmlns:a14="http://schemas.microsoft.com/office/drawing/2010/main"/>
                      </a:ext>
                    </a:extLst>
                  </pic:spPr>
                </pic:pic>
              </a:graphicData>
            </a:graphic>
          </wp:inline>
        </w:drawing>
      </w:r>
    </w:p>
    <w:p w:rsidR="00B157E9" w:rsidP="2C624055" w:rsidRDefault="79128E19" w14:paraId="45C3E67B" w14:textId="78147CB9">
      <w:pPr>
        <w:spacing w:after="0" w:line="240" w:lineRule="auto"/>
        <w:jc w:val="center"/>
        <w:rPr>
          <w:rFonts w:ascii="Garamond" w:hAnsi="Garamond" w:eastAsia="Garamond" w:cs="Garamond"/>
          <w:i/>
          <w:iCs/>
        </w:rPr>
      </w:pPr>
      <w:r w:rsidRPr="2C624055">
        <w:rPr>
          <w:rFonts w:ascii="Garamond" w:hAnsi="Garamond" w:eastAsia="Garamond" w:cs="Garamond"/>
          <w:i/>
          <w:iCs/>
        </w:rPr>
        <w:t xml:space="preserve"> Figure</w:t>
      </w:r>
      <w:r w:rsidRPr="2C624055" w:rsidR="4711C986">
        <w:rPr>
          <w:rFonts w:ascii="Garamond" w:hAnsi="Garamond" w:eastAsia="Garamond" w:cs="Garamond"/>
          <w:i/>
          <w:iCs/>
        </w:rPr>
        <w:t xml:space="preserve"> </w:t>
      </w:r>
      <w:r w:rsidRPr="2C624055">
        <w:rPr>
          <w:rFonts w:ascii="Garamond" w:hAnsi="Garamond" w:eastAsia="Garamond" w:cs="Garamond"/>
          <w:i/>
          <w:iCs/>
        </w:rPr>
        <w:t>A2</w:t>
      </w:r>
      <w:r w:rsidRPr="2C624055" w:rsidR="5FF36E31">
        <w:rPr>
          <w:rFonts w:ascii="Garamond" w:hAnsi="Garamond" w:eastAsia="Garamond" w:cs="Garamond"/>
          <w:i/>
          <w:iCs/>
        </w:rPr>
        <w:t>.</w:t>
      </w:r>
      <w:r w:rsidRPr="2C624055" w:rsidR="6DC06B4B">
        <w:rPr>
          <w:rFonts w:ascii="Garamond" w:hAnsi="Garamond" w:eastAsia="Garamond" w:cs="Garamond"/>
          <w:i/>
          <w:iCs/>
        </w:rPr>
        <w:t xml:space="preserve"> </w:t>
      </w:r>
      <w:r w:rsidRPr="2C624055" w:rsidR="2A505541">
        <w:rPr>
          <w:rFonts w:ascii="Garamond" w:hAnsi="Garamond" w:eastAsia="Garamond" w:cs="Garamond"/>
        </w:rPr>
        <w:t>Shade</w:t>
      </w:r>
      <w:r w:rsidRPr="2C624055">
        <w:rPr>
          <w:rFonts w:ascii="Garamond" w:hAnsi="Garamond" w:eastAsia="Garamond" w:cs="Garamond"/>
        </w:rPr>
        <w:t xml:space="preserve"> as a proxy for tree canopy. Lighter areas indicate low shade values, while the darker/greener areas indicate higher shade values. </w:t>
      </w:r>
    </w:p>
    <w:p w:rsidR="00382341" w:rsidP="097ACFDC" w:rsidRDefault="5951E518" w14:paraId="2204C642" w14:textId="6BAB9A09">
      <w:pPr>
        <w:spacing w:after="0" w:line="240" w:lineRule="auto"/>
        <w:jc w:val="center"/>
        <w:rPr>
          <w:rFonts w:ascii="Garamond" w:hAnsi="Garamond" w:eastAsia="Garamond" w:cs="Garamond"/>
          <w:i/>
          <w:iCs/>
        </w:rPr>
      </w:pPr>
      <w:r>
        <w:rPr>
          <w:noProof/>
        </w:rPr>
        <w:lastRenderedPageBreak/>
        <w:drawing>
          <wp:inline distT="0" distB="0" distL="0" distR="0" wp14:anchorId="11C11F97" wp14:editId="57832F51">
            <wp:extent cx="4086225" cy="3267116"/>
            <wp:effectExtent l="0" t="0" r="0" b="0"/>
            <wp:docPr id="1874881601" name="Picture 187488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881601"/>
                    <pic:cNvPicPr/>
                  </pic:nvPicPr>
                  <pic:blipFill>
                    <a:blip r:embed="rId32" cstate="print">
                      <a:extLst>
                        <a:ext uri="{28A0092B-C50C-407E-A947-70E740481C1C}">
                          <a14:useLocalDpi xmlns:a14="http://schemas.microsoft.com/office/drawing/2010/main" val="0"/>
                        </a:ext>
                      </a:extLst>
                    </a:blip>
                    <a:srcRect l="6875" t="4312" r="3750" b="3234"/>
                    <a:stretch>
                      <a:fillRect/>
                    </a:stretch>
                  </pic:blipFill>
                  <pic:spPr>
                    <a:xfrm>
                      <a:off x="0" y="0"/>
                      <a:ext cx="4086225" cy="3267116"/>
                    </a:xfrm>
                    <a:prstGeom prst="rect">
                      <a:avLst/>
                    </a:prstGeom>
                  </pic:spPr>
                </pic:pic>
              </a:graphicData>
            </a:graphic>
          </wp:inline>
        </w:drawing>
      </w:r>
      <w:r w:rsidRPr="097ACFDC" w:rsidR="0EAEAF42">
        <w:rPr>
          <w:rFonts w:ascii="Garamond" w:hAnsi="Garamond" w:eastAsia="Garamond" w:cs="Garamond"/>
          <w:i/>
          <w:iCs/>
        </w:rPr>
        <w:t xml:space="preserve"> </w:t>
      </w:r>
    </w:p>
    <w:p w:rsidR="00B721D9" w:rsidP="00B721D9" w:rsidRDefault="42560436" w14:paraId="4C0142F7" w14:textId="37209079">
      <w:pPr>
        <w:spacing w:after="0" w:line="240" w:lineRule="auto"/>
        <w:rPr>
          <w:rFonts w:ascii="Garamond" w:hAnsi="Garamond" w:eastAsia="Times New Roman" w:cs="Arial"/>
        </w:rPr>
      </w:pPr>
      <w:r w:rsidRPr="2C624055">
        <w:rPr>
          <w:rFonts w:ascii="Garamond" w:hAnsi="Garamond" w:eastAsia="Garamond" w:cs="Garamond"/>
          <w:i/>
          <w:iCs/>
        </w:rPr>
        <w:t>Figure</w:t>
      </w:r>
      <w:r w:rsidRPr="2C624055" w:rsidR="4A20D623">
        <w:rPr>
          <w:rFonts w:ascii="Garamond" w:hAnsi="Garamond" w:eastAsia="Garamond" w:cs="Garamond"/>
          <w:i/>
          <w:iCs/>
        </w:rPr>
        <w:t xml:space="preserve"> </w:t>
      </w:r>
      <w:r w:rsidRPr="2C624055">
        <w:rPr>
          <w:rFonts w:ascii="Garamond" w:hAnsi="Garamond" w:eastAsia="Garamond" w:cs="Garamond"/>
          <w:i/>
          <w:iCs/>
        </w:rPr>
        <w:t>A3</w:t>
      </w:r>
      <w:r w:rsidRPr="2C624055" w:rsidR="5209E999">
        <w:rPr>
          <w:rFonts w:ascii="Garamond" w:hAnsi="Garamond" w:eastAsia="Garamond" w:cs="Garamond"/>
          <w:i/>
          <w:iCs/>
        </w:rPr>
        <w:t xml:space="preserve">. </w:t>
      </w:r>
      <w:r w:rsidRPr="2C624055">
        <w:rPr>
          <w:rFonts w:ascii="Garamond" w:hAnsi="Garamond" w:eastAsia="Garamond" w:cs="Garamond"/>
        </w:rPr>
        <w:t xml:space="preserve">Mean ET during the summer months across the city; higher values indicated by darker blues; lower values by lighter blues. </w:t>
      </w:r>
      <w:r w:rsidRPr="2C624055" w:rsidR="1F86E171">
        <w:rPr>
          <w:rFonts w:ascii="Garamond" w:hAnsi="Garamond" w:eastAsia="Times New Roman" w:cs="Arial"/>
        </w:rPr>
        <w:t>InVEST resampled this 70 m resolution composite image to the 30 m resolution landcover raster.</w:t>
      </w:r>
    </w:p>
    <w:p w:rsidR="005907FC" w:rsidP="005907FC" w:rsidRDefault="00B721D9" w14:paraId="069B5A7B" w14:textId="77777777">
      <w:pPr>
        <w:spacing w:after="0" w:line="240" w:lineRule="auto"/>
        <w:jc w:val="center"/>
        <w:rPr>
          <w:rFonts w:ascii="Garamond" w:hAnsi="Garamond" w:eastAsia="Garamond" w:cs="Garamond"/>
          <w:i/>
          <w:color w:val="000000" w:themeColor="text1"/>
        </w:rPr>
      </w:pPr>
      <w:r>
        <w:rPr>
          <w:noProof/>
        </w:rPr>
        <w:drawing>
          <wp:inline distT="0" distB="0" distL="0" distR="0" wp14:anchorId="1063EF79" wp14:editId="16E34126">
            <wp:extent cx="4093535" cy="4093535"/>
            <wp:effectExtent l="0" t="0" r="0" b="0"/>
            <wp:docPr id="1901769970" name="Picture 19017699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9552" cy="4099552"/>
                    </a:xfrm>
                    <a:prstGeom prst="rect">
                      <a:avLst/>
                    </a:prstGeom>
                  </pic:spPr>
                </pic:pic>
              </a:graphicData>
            </a:graphic>
          </wp:inline>
        </w:drawing>
      </w:r>
      <w:r w:rsidRPr="005907FC" w:rsidR="005907FC">
        <w:rPr>
          <w:rFonts w:ascii="Garamond" w:hAnsi="Garamond" w:eastAsia="Garamond" w:cs="Garamond"/>
          <w:i/>
          <w:color w:val="000000" w:themeColor="text1"/>
        </w:rPr>
        <w:t xml:space="preserve"> </w:t>
      </w:r>
    </w:p>
    <w:p w:rsidR="005907FC" w:rsidP="005907FC" w:rsidRDefault="20875607" w14:paraId="6E87805B" w14:textId="702953EE">
      <w:pPr>
        <w:spacing w:after="0" w:line="240" w:lineRule="auto"/>
        <w:jc w:val="center"/>
        <w:rPr>
          <w:rFonts w:ascii="Garamond" w:hAnsi="Garamond" w:eastAsia="Garamond" w:cs="Garamond"/>
          <w:color w:val="000000" w:themeColor="text1"/>
        </w:rPr>
      </w:pPr>
      <w:r w:rsidRPr="2C624055">
        <w:rPr>
          <w:rFonts w:ascii="Garamond" w:hAnsi="Garamond" w:eastAsia="Garamond" w:cs="Garamond"/>
          <w:i/>
          <w:iCs/>
          <w:color w:val="000000" w:themeColor="text1"/>
        </w:rPr>
        <w:t>Figure A4</w:t>
      </w:r>
      <w:r w:rsidRPr="2C624055" w:rsidR="2337A75D">
        <w:rPr>
          <w:rFonts w:ascii="Garamond" w:hAnsi="Garamond" w:eastAsia="Garamond" w:cs="Garamond"/>
          <w:i/>
          <w:iCs/>
          <w:color w:val="000000" w:themeColor="text1"/>
        </w:rPr>
        <w:t>.</w:t>
      </w:r>
      <w:r w:rsidRPr="2C624055" w:rsidR="6DC06B4B">
        <w:rPr>
          <w:rFonts w:ascii="Garamond" w:hAnsi="Garamond" w:eastAsia="Garamond" w:cs="Garamond"/>
          <w:i/>
          <w:iCs/>
          <w:color w:val="000000" w:themeColor="text1"/>
        </w:rPr>
        <w:t xml:space="preserve"> </w:t>
      </w:r>
      <w:r w:rsidRPr="2C624055">
        <w:rPr>
          <w:rFonts w:ascii="Garamond" w:hAnsi="Garamond" w:eastAsia="Garamond" w:cs="Garamond"/>
          <w:color w:val="000000" w:themeColor="text1"/>
        </w:rPr>
        <w:t>Albedo</w:t>
      </w:r>
    </w:p>
    <w:p w:rsidR="26657B37" w:rsidP="26657B37" w:rsidRDefault="26657B37" w14:paraId="29822CFC" w14:textId="7E9C0E53">
      <w:pPr>
        <w:spacing w:after="0" w:line="240" w:lineRule="auto"/>
        <w:jc w:val="center"/>
        <w:rPr>
          <w:rFonts w:ascii="Garamond" w:hAnsi="Garamond" w:eastAsia="Garamond" w:cs="Garamond"/>
          <w:color w:val="000000" w:themeColor="text1"/>
        </w:rPr>
      </w:pPr>
    </w:p>
    <w:p w:rsidR="00CC5EF4" w:rsidP="00CC5EF4" w:rsidRDefault="20875607" w14:paraId="6DF91154" w14:textId="1314B56B">
      <w:pPr>
        <w:spacing w:after="0" w:line="240" w:lineRule="auto"/>
        <w:jc w:val="center"/>
        <w:rPr>
          <w:rFonts w:ascii="Garamond" w:hAnsi="Garamond" w:eastAsia="Garamond" w:cs="Garamond"/>
          <w:color w:val="000000" w:themeColor="text1"/>
        </w:rPr>
      </w:pPr>
      <w:r>
        <w:rPr>
          <w:noProof/>
        </w:rPr>
        <w:lastRenderedPageBreak/>
        <w:drawing>
          <wp:inline distT="0" distB="0" distL="0" distR="0" wp14:anchorId="4AD58DCF" wp14:editId="3A2C1953">
            <wp:extent cx="5905502" cy="2362200"/>
            <wp:effectExtent l="0" t="0" r="0" b="0"/>
            <wp:docPr id="1151993148" name="Picture 11519931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993148"/>
                    <pic:cNvPicPr/>
                  </pic:nvPicPr>
                  <pic:blipFill>
                    <a:blip r:embed="rId34">
                      <a:extLst>
                        <a:ext uri="{28A0092B-C50C-407E-A947-70E740481C1C}">
                          <a14:useLocalDpi xmlns:a14="http://schemas.microsoft.com/office/drawing/2010/main" val="0"/>
                        </a:ext>
                      </a:extLst>
                    </a:blip>
                    <a:stretch>
                      <a:fillRect/>
                    </a:stretch>
                  </pic:blipFill>
                  <pic:spPr>
                    <a:xfrm>
                      <a:off x="0" y="0"/>
                      <a:ext cx="5905502" cy="2362200"/>
                    </a:xfrm>
                    <a:prstGeom prst="rect">
                      <a:avLst/>
                    </a:prstGeom>
                  </pic:spPr>
                </pic:pic>
              </a:graphicData>
            </a:graphic>
          </wp:inline>
        </w:drawing>
      </w:r>
      <w:r w:rsidRPr="2C624055" w:rsidR="51E06032">
        <w:rPr>
          <w:rFonts w:ascii="Garamond" w:hAnsi="Garamond" w:eastAsia="Garamond" w:cs="Garamond"/>
          <w:i/>
          <w:iCs/>
          <w:color w:val="000000" w:themeColor="text1"/>
        </w:rPr>
        <w:t xml:space="preserve"> Figure </w:t>
      </w:r>
      <w:r w:rsidRPr="2C624055" w:rsidR="6DC06B4B">
        <w:rPr>
          <w:rFonts w:ascii="Garamond" w:hAnsi="Garamond" w:eastAsia="Garamond" w:cs="Garamond"/>
          <w:i/>
          <w:iCs/>
          <w:color w:val="000000" w:themeColor="text1"/>
        </w:rPr>
        <w:t>A5</w:t>
      </w:r>
      <w:r w:rsidRPr="2C624055" w:rsidR="18C02249">
        <w:rPr>
          <w:rFonts w:ascii="Garamond" w:hAnsi="Garamond" w:eastAsia="Garamond" w:cs="Garamond"/>
          <w:i/>
          <w:iCs/>
          <w:color w:val="000000" w:themeColor="text1"/>
        </w:rPr>
        <w:t>.</w:t>
      </w:r>
      <w:r w:rsidRPr="2C624055" w:rsidR="6DC06B4B">
        <w:rPr>
          <w:rFonts w:ascii="Garamond" w:hAnsi="Garamond" w:eastAsia="Garamond" w:cs="Garamond"/>
          <w:i/>
          <w:iCs/>
          <w:color w:val="000000" w:themeColor="text1"/>
        </w:rPr>
        <w:t xml:space="preserve"> (</w:t>
      </w:r>
      <w:r w:rsidRPr="2C624055" w:rsidR="51E06032">
        <w:rPr>
          <w:rFonts w:ascii="Garamond" w:hAnsi="Garamond" w:eastAsia="Garamond" w:cs="Garamond"/>
          <w:color w:val="000000" w:themeColor="text1"/>
        </w:rPr>
        <w:t>Left) ND</w:t>
      </w:r>
      <w:r w:rsidRPr="2C624055" w:rsidR="17723AC8">
        <w:rPr>
          <w:rFonts w:ascii="Garamond" w:hAnsi="Garamond" w:eastAsia="Garamond" w:cs="Garamond"/>
          <w:color w:val="000000" w:themeColor="text1"/>
        </w:rPr>
        <w:t>V</w:t>
      </w:r>
      <w:r w:rsidRPr="2C624055" w:rsidR="51E06032">
        <w:rPr>
          <w:rFonts w:ascii="Garamond" w:hAnsi="Garamond" w:eastAsia="Garamond" w:cs="Garamond"/>
          <w:color w:val="000000" w:themeColor="text1"/>
        </w:rPr>
        <w:t>I, (Center) ND</w:t>
      </w:r>
      <w:r w:rsidRPr="2C624055" w:rsidR="17723AC8">
        <w:rPr>
          <w:rFonts w:ascii="Garamond" w:hAnsi="Garamond" w:eastAsia="Garamond" w:cs="Garamond"/>
          <w:color w:val="000000" w:themeColor="text1"/>
        </w:rPr>
        <w:t>B</w:t>
      </w:r>
      <w:r w:rsidRPr="2C624055" w:rsidR="51E06032">
        <w:rPr>
          <w:rFonts w:ascii="Garamond" w:hAnsi="Garamond" w:eastAsia="Garamond" w:cs="Garamond"/>
          <w:color w:val="000000" w:themeColor="text1"/>
        </w:rPr>
        <w:t xml:space="preserve">I, </w:t>
      </w:r>
      <w:r w:rsidRPr="2C624055" w:rsidR="60677FFE">
        <w:rPr>
          <w:rFonts w:ascii="Garamond" w:hAnsi="Garamond" w:eastAsia="Garamond" w:cs="Garamond"/>
          <w:color w:val="000000" w:themeColor="text1"/>
        </w:rPr>
        <w:t>(</w:t>
      </w:r>
      <w:r w:rsidRPr="2C624055" w:rsidR="51E06032">
        <w:rPr>
          <w:rFonts w:ascii="Garamond" w:hAnsi="Garamond" w:eastAsia="Garamond" w:cs="Garamond"/>
          <w:color w:val="000000" w:themeColor="text1"/>
        </w:rPr>
        <w:t>Right</w:t>
      </w:r>
      <w:r w:rsidRPr="2C624055" w:rsidR="60677FFE">
        <w:rPr>
          <w:rFonts w:ascii="Garamond" w:hAnsi="Garamond" w:eastAsia="Garamond" w:cs="Garamond"/>
          <w:color w:val="000000" w:themeColor="text1"/>
        </w:rPr>
        <w:t>)</w:t>
      </w:r>
      <w:r w:rsidRPr="2C624055" w:rsidR="51E06032">
        <w:rPr>
          <w:rFonts w:ascii="Garamond" w:hAnsi="Garamond" w:eastAsia="Garamond" w:cs="Garamond"/>
          <w:color w:val="000000" w:themeColor="text1"/>
        </w:rPr>
        <w:t xml:space="preserve"> ND</w:t>
      </w:r>
      <w:r w:rsidRPr="2C624055" w:rsidR="17723AC8">
        <w:rPr>
          <w:rFonts w:ascii="Garamond" w:hAnsi="Garamond" w:eastAsia="Garamond" w:cs="Garamond"/>
          <w:color w:val="000000" w:themeColor="text1"/>
        </w:rPr>
        <w:t>W</w:t>
      </w:r>
      <w:r w:rsidRPr="2C624055" w:rsidR="51E06032">
        <w:rPr>
          <w:rFonts w:ascii="Garamond" w:hAnsi="Garamond" w:eastAsia="Garamond" w:cs="Garamond"/>
          <w:color w:val="000000" w:themeColor="text1"/>
        </w:rPr>
        <w:t xml:space="preserve">I </w:t>
      </w:r>
    </w:p>
    <w:p w:rsidR="00382341" w:rsidP="00382341" w:rsidRDefault="00382341" w14:paraId="3CD18146" w14:textId="071AA620">
      <w:pPr>
        <w:spacing w:after="0" w:line="240" w:lineRule="auto"/>
        <w:jc w:val="center"/>
        <w:rPr>
          <w:rFonts w:ascii="Garamond" w:hAnsi="Garamond" w:eastAsia="Garamond" w:cs="Garamond"/>
        </w:rPr>
      </w:pPr>
    </w:p>
    <w:p w:rsidR="00920DA4" w:rsidP="00920DA4" w:rsidRDefault="00920DA4" w14:paraId="1926C6C2" w14:textId="77777777">
      <w:pPr>
        <w:spacing w:after="0" w:line="240" w:lineRule="auto"/>
        <w:jc w:val="center"/>
        <w:rPr>
          <w:rFonts w:ascii="Arial" w:hAnsi="Arial" w:eastAsia="Arial" w:cs="Arial"/>
          <w:color w:val="000000" w:themeColor="text1"/>
        </w:rPr>
      </w:pPr>
      <w:r>
        <w:rPr>
          <w:noProof/>
        </w:rPr>
        <w:drawing>
          <wp:inline distT="0" distB="0" distL="0" distR="0" wp14:anchorId="5F2659D7" wp14:editId="5D517AB9">
            <wp:extent cx="4562475" cy="4562475"/>
            <wp:effectExtent l="0" t="0" r="0" b="0"/>
            <wp:docPr id="1804130474" name="Picture 180413047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30474" name="Picture 1804130474" descr="A picture containing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2475" cy="4562475"/>
                    </a:xfrm>
                    <a:prstGeom prst="rect">
                      <a:avLst/>
                    </a:prstGeom>
                  </pic:spPr>
                </pic:pic>
              </a:graphicData>
            </a:graphic>
          </wp:inline>
        </w:drawing>
      </w:r>
      <w:r w:rsidRPr="3760C7E6">
        <w:rPr>
          <w:rFonts w:ascii="Times New Roman" w:hAnsi="Times New Roman" w:eastAsia="Times New Roman" w:cs="Times New Roman"/>
          <w:color w:val="000000" w:themeColor="text1"/>
        </w:rPr>
        <w:t xml:space="preserve"> </w:t>
      </w:r>
      <w:r w:rsidRPr="23851D60">
        <w:rPr>
          <w:rFonts w:ascii="Arial" w:hAnsi="Arial" w:eastAsia="Arial" w:cs="Arial"/>
          <w:color w:val="000000" w:themeColor="text1"/>
        </w:rPr>
        <w:t xml:space="preserve"> </w:t>
      </w:r>
      <w:r w:rsidRPr="3760C7E6">
        <w:rPr>
          <w:rFonts w:ascii="Times New Roman" w:hAnsi="Times New Roman" w:eastAsia="Times New Roman" w:cs="Times New Roman"/>
          <w:color w:val="000000" w:themeColor="text1"/>
        </w:rPr>
        <w:t xml:space="preserve"> </w:t>
      </w:r>
      <w:r w:rsidRPr="23851D60">
        <w:rPr>
          <w:rFonts w:ascii="Arial" w:hAnsi="Arial" w:eastAsia="Arial" w:cs="Arial"/>
          <w:color w:val="000000" w:themeColor="text1"/>
        </w:rPr>
        <w:t xml:space="preserve"> </w:t>
      </w:r>
      <w:r w:rsidRPr="3760C7E6">
        <w:rPr>
          <w:rFonts w:ascii="Times New Roman" w:hAnsi="Times New Roman" w:eastAsia="Times New Roman" w:cs="Times New Roman"/>
          <w:color w:val="000000" w:themeColor="text1"/>
        </w:rPr>
        <w:t xml:space="preserve"> </w:t>
      </w:r>
      <w:r w:rsidRPr="23851D60">
        <w:rPr>
          <w:rFonts w:ascii="Arial" w:hAnsi="Arial" w:eastAsia="Arial" w:cs="Arial"/>
          <w:color w:val="000000" w:themeColor="text1"/>
        </w:rPr>
        <w:t xml:space="preserve"> </w:t>
      </w:r>
    </w:p>
    <w:p w:rsidR="00315BAA" w:rsidP="00315BAA" w:rsidRDefault="6DC06B4B" w14:paraId="13B2A9AB" w14:textId="6CF4B997">
      <w:pPr>
        <w:spacing w:after="0" w:line="240" w:lineRule="auto"/>
        <w:jc w:val="center"/>
        <w:rPr>
          <w:noProof/>
        </w:rPr>
      </w:pPr>
      <w:r w:rsidRPr="2C624055">
        <w:rPr>
          <w:rFonts w:ascii="Garamond" w:hAnsi="Garamond" w:eastAsia="Garamond" w:cs="Garamond"/>
          <w:i/>
          <w:iCs/>
          <w:color w:val="000000" w:themeColor="text1"/>
        </w:rPr>
        <w:lastRenderedPageBreak/>
        <w:t>Figure</w:t>
      </w:r>
      <w:r w:rsidRPr="2C624055" w:rsidR="15DB50BB">
        <w:rPr>
          <w:rFonts w:ascii="Garamond" w:hAnsi="Garamond" w:eastAsia="Garamond" w:cs="Garamond"/>
          <w:i/>
          <w:iCs/>
          <w:color w:val="000000" w:themeColor="text1"/>
        </w:rPr>
        <w:t xml:space="preserve"> </w:t>
      </w:r>
      <w:r w:rsidRPr="2C624055">
        <w:rPr>
          <w:rFonts w:ascii="Garamond" w:hAnsi="Garamond" w:eastAsia="Garamond" w:cs="Garamond"/>
          <w:i/>
          <w:iCs/>
          <w:color w:val="000000" w:themeColor="text1"/>
        </w:rPr>
        <w:t>A6</w:t>
      </w:r>
      <w:r w:rsidRPr="2C624055" w:rsidR="170BD20C">
        <w:rPr>
          <w:rFonts w:ascii="Garamond" w:hAnsi="Garamond" w:eastAsia="Garamond" w:cs="Garamond"/>
          <w:i/>
          <w:iCs/>
          <w:color w:val="000000" w:themeColor="text1"/>
        </w:rPr>
        <w:t>.</w:t>
      </w:r>
      <w:r w:rsidRPr="2C624055">
        <w:rPr>
          <w:rFonts w:ascii="Garamond" w:hAnsi="Garamond" w:eastAsia="Garamond" w:cs="Garamond"/>
          <w:i/>
          <w:iCs/>
          <w:color w:val="000000" w:themeColor="text1"/>
        </w:rPr>
        <w:t xml:space="preserve"> </w:t>
      </w:r>
      <w:r w:rsidRPr="2C624055">
        <w:rPr>
          <w:rFonts w:ascii="Garamond" w:hAnsi="Garamond" w:eastAsia="Garamond" w:cs="Garamond"/>
          <w:color w:val="000000" w:themeColor="text1"/>
        </w:rPr>
        <w:t>Mean Daytime Land Surface Temperature by Census Block Group</w:t>
      </w:r>
      <w:r w:rsidRPr="2C624055" w:rsidR="47A0A5CC">
        <w:rPr>
          <w:noProof/>
        </w:rPr>
        <w:t xml:space="preserve"> </w:t>
      </w:r>
      <w:r w:rsidR="47A0A5CC">
        <w:rPr>
          <w:noProof/>
        </w:rPr>
        <w:drawing>
          <wp:inline distT="0" distB="0" distL="0" distR="0" wp14:anchorId="2192A486" wp14:editId="2EEAEB8D">
            <wp:extent cx="4562475" cy="4562475"/>
            <wp:effectExtent l="0" t="0" r="0" b="0"/>
            <wp:docPr id="857499624" name="Picture 8574996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996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62475" cy="4562475"/>
                    </a:xfrm>
                    <a:prstGeom prst="rect">
                      <a:avLst/>
                    </a:prstGeom>
                  </pic:spPr>
                </pic:pic>
              </a:graphicData>
            </a:graphic>
          </wp:inline>
        </w:drawing>
      </w:r>
    </w:p>
    <w:p w:rsidR="00315BAA" w:rsidP="00315BAA" w:rsidRDefault="27394AEC" w14:paraId="7B824E88" w14:textId="1C3801B1">
      <w:pPr>
        <w:spacing w:after="0" w:line="240" w:lineRule="auto"/>
        <w:jc w:val="center"/>
        <w:rPr>
          <w:rFonts w:ascii="Garamond" w:hAnsi="Garamond" w:eastAsia="Garamond" w:cs="Garamond"/>
          <w:color w:val="000000" w:themeColor="text1"/>
        </w:rPr>
      </w:pPr>
      <w:r w:rsidRPr="2C624055">
        <w:rPr>
          <w:rFonts w:ascii="Garamond" w:hAnsi="Garamond" w:eastAsia="Garamond" w:cs="Garamond"/>
          <w:i/>
          <w:iCs/>
          <w:color w:val="000000" w:themeColor="text1"/>
        </w:rPr>
        <w:t xml:space="preserve"> Figure A7</w:t>
      </w:r>
      <w:r w:rsidRPr="2C624055" w:rsidR="560EF272">
        <w:rPr>
          <w:rFonts w:ascii="Garamond" w:hAnsi="Garamond" w:eastAsia="Garamond" w:cs="Garamond"/>
          <w:i/>
          <w:iCs/>
          <w:color w:val="000000" w:themeColor="text1"/>
        </w:rPr>
        <w:t xml:space="preserve">. </w:t>
      </w:r>
      <w:r w:rsidRPr="2C624055">
        <w:rPr>
          <w:rFonts w:ascii="Garamond" w:hAnsi="Garamond" w:eastAsia="Garamond" w:cs="Garamond"/>
          <w:color w:val="000000" w:themeColor="text1"/>
        </w:rPr>
        <w:t>Mean Nighttime Land Surface Temperature by Census Block Group</w:t>
      </w:r>
    </w:p>
    <w:p w:rsidR="00313E01" w:rsidP="00315BAA" w:rsidRDefault="00313E01" w14:paraId="6CF61316" w14:textId="77777777">
      <w:pPr>
        <w:spacing w:after="0" w:line="240" w:lineRule="auto"/>
        <w:jc w:val="center"/>
        <w:rPr>
          <w:rFonts w:ascii="Garamond" w:hAnsi="Garamond" w:eastAsia="Garamond" w:cs="Garamond"/>
          <w:color w:val="000000" w:themeColor="text1"/>
        </w:rPr>
      </w:pPr>
    </w:p>
    <w:p w:rsidR="00313E01" w:rsidP="00315BAA" w:rsidRDefault="00313E01" w14:paraId="4169F826" w14:textId="77777777">
      <w:pPr>
        <w:spacing w:after="0" w:line="240" w:lineRule="auto"/>
        <w:jc w:val="center"/>
        <w:rPr>
          <w:rFonts w:ascii="Garamond" w:hAnsi="Garamond" w:eastAsia="Garamond" w:cs="Garamond"/>
          <w:color w:val="000000" w:themeColor="text1"/>
        </w:rPr>
      </w:pPr>
    </w:p>
    <w:p w:rsidR="00313E01" w:rsidP="00315BAA" w:rsidRDefault="00313E01" w14:paraId="53A44D88" w14:textId="77777777">
      <w:pPr>
        <w:spacing w:after="0" w:line="240" w:lineRule="auto"/>
        <w:jc w:val="center"/>
        <w:rPr>
          <w:rFonts w:ascii="Garamond" w:hAnsi="Garamond" w:eastAsia="Garamond" w:cs="Garamond"/>
          <w:color w:val="000000" w:themeColor="text1"/>
        </w:rPr>
      </w:pPr>
    </w:p>
    <w:p w:rsidR="00313E01" w:rsidP="00315BAA" w:rsidRDefault="00313E01" w14:paraId="538466DF" w14:textId="77777777">
      <w:pPr>
        <w:spacing w:after="0" w:line="240" w:lineRule="auto"/>
        <w:jc w:val="center"/>
        <w:rPr>
          <w:rFonts w:ascii="Garamond" w:hAnsi="Garamond" w:eastAsia="Garamond" w:cs="Garamond"/>
          <w:color w:val="000000" w:themeColor="text1"/>
        </w:rPr>
      </w:pPr>
    </w:p>
    <w:p w:rsidR="00313E01" w:rsidP="00315BAA" w:rsidRDefault="00313E01" w14:paraId="49303A82" w14:textId="77777777">
      <w:pPr>
        <w:spacing w:after="0" w:line="240" w:lineRule="auto"/>
        <w:jc w:val="center"/>
        <w:rPr>
          <w:rFonts w:ascii="Garamond" w:hAnsi="Garamond" w:eastAsia="Garamond" w:cs="Garamond"/>
          <w:color w:val="000000" w:themeColor="text1"/>
        </w:rPr>
      </w:pPr>
    </w:p>
    <w:p w:rsidR="00313E01" w:rsidP="00315BAA" w:rsidRDefault="00313E01" w14:paraId="1AED9F69" w14:textId="77777777">
      <w:pPr>
        <w:spacing w:after="0" w:line="240" w:lineRule="auto"/>
        <w:jc w:val="center"/>
        <w:rPr>
          <w:rFonts w:ascii="Garamond" w:hAnsi="Garamond" w:eastAsia="Garamond" w:cs="Garamond"/>
          <w:color w:val="000000" w:themeColor="text1"/>
        </w:rPr>
      </w:pPr>
    </w:p>
    <w:p w:rsidR="00313E01" w:rsidP="00315BAA" w:rsidRDefault="00313E01" w14:paraId="61BF65BB" w14:textId="77777777">
      <w:pPr>
        <w:spacing w:after="0" w:line="240" w:lineRule="auto"/>
        <w:jc w:val="center"/>
        <w:rPr>
          <w:rFonts w:ascii="Garamond" w:hAnsi="Garamond" w:eastAsia="Garamond" w:cs="Garamond"/>
          <w:color w:val="000000" w:themeColor="text1"/>
        </w:rPr>
      </w:pPr>
    </w:p>
    <w:p w:rsidR="00313E01" w:rsidP="00313E01" w:rsidRDefault="00313E01" w14:paraId="4F2A6F19" w14:textId="77777777">
      <w:pPr>
        <w:pStyle w:val="Heading1"/>
        <w:spacing w:before="0" w:line="240" w:lineRule="auto"/>
        <w:rPr>
          <w:rFonts w:ascii="Garamond" w:hAnsi="Garamond"/>
        </w:rPr>
      </w:pPr>
    </w:p>
    <w:p w:rsidR="00313E01" w:rsidP="00313E01" w:rsidRDefault="00313E01" w14:paraId="3475E99F" w14:textId="77777777">
      <w:pPr>
        <w:pStyle w:val="Heading1"/>
        <w:spacing w:before="0" w:line="240" w:lineRule="auto"/>
        <w:rPr>
          <w:rFonts w:ascii="Garamond" w:hAnsi="Garamond"/>
        </w:rPr>
      </w:pPr>
    </w:p>
    <w:p w:rsidR="00313E01" w:rsidP="00313E01" w:rsidRDefault="00313E01" w14:paraId="7DD1CEB5" w14:textId="77777777">
      <w:pPr>
        <w:pStyle w:val="Heading1"/>
        <w:spacing w:before="0" w:line="240" w:lineRule="auto"/>
        <w:rPr>
          <w:rFonts w:ascii="Garamond" w:hAnsi="Garamond"/>
        </w:rPr>
      </w:pPr>
    </w:p>
    <w:p w:rsidR="00313E01" w:rsidP="00313E01" w:rsidRDefault="00313E01" w14:paraId="4F8B5A07" w14:textId="77777777">
      <w:pPr>
        <w:pStyle w:val="Heading1"/>
        <w:spacing w:before="0" w:line="240" w:lineRule="auto"/>
        <w:rPr>
          <w:rFonts w:ascii="Garamond" w:hAnsi="Garamond"/>
        </w:rPr>
      </w:pPr>
    </w:p>
    <w:p w:rsidR="00313E01" w:rsidP="00313E01" w:rsidRDefault="00313E01" w14:paraId="7B1C39CA" w14:textId="77777777">
      <w:pPr>
        <w:pStyle w:val="Heading1"/>
        <w:spacing w:before="0" w:line="240" w:lineRule="auto"/>
        <w:rPr>
          <w:rFonts w:ascii="Garamond" w:hAnsi="Garamond"/>
        </w:rPr>
      </w:pPr>
    </w:p>
    <w:p w:rsidR="00313E01" w:rsidP="00313E01" w:rsidRDefault="00313E01" w14:paraId="68FE84C7" w14:textId="77777777">
      <w:pPr>
        <w:pStyle w:val="Heading1"/>
        <w:spacing w:before="0" w:line="240" w:lineRule="auto"/>
        <w:rPr>
          <w:rFonts w:ascii="Garamond" w:hAnsi="Garamond"/>
        </w:rPr>
      </w:pPr>
    </w:p>
    <w:p w:rsidR="00313E01" w:rsidP="00313E01" w:rsidRDefault="00313E01" w14:paraId="236F5E00" w14:textId="77777777">
      <w:pPr>
        <w:pStyle w:val="Heading1"/>
        <w:spacing w:before="0" w:line="240" w:lineRule="auto"/>
        <w:rPr>
          <w:rFonts w:ascii="Garamond" w:hAnsi="Garamond"/>
        </w:rPr>
      </w:pPr>
    </w:p>
    <w:p w:rsidR="00313E01" w:rsidP="00313E01" w:rsidRDefault="00313E01" w14:paraId="64776B58" w14:textId="77777777">
      <w:pPr>
        <w:pStyle w:val="Heading1"/>
        <w:spacing w:before="0" w:line="240" w:lineRule="auto"/>
        <w:rPr>
          <w:rFonts w:ascii="Garamond" w:hAnsi="Garamond"/>
        </w:rPr>
      </w:pPr>
    </w:p>
    <w:p w:rsidRPr="00313E01" w:rsidR="00313E01" w:rsidP="00313E01" w:rsidRDefault="00313E01" w14:paraId="058B52E3" w14:textId="77777777"/>
    <w:p w:rsidR="00313E01" w:rsidP="2C624055" w:rsidRDefault="3A1A571E" w14:paraId="72B4F8CA" w14:textId="60381223">
      <w:pPr>
        <w:pStyle w:val="Heading1"/>
        <w:spacing w:before="0" w:line="240" w:lineRule="auto"/>
        <w:jc w:val="center"/>
        <w:rPr>
          <w:rFonts w:ascii="Garamond" w:hAnsi="Garamond"/>
        </w:rPr>
      </w:pPr>
      <w:r w:rsidRPr="2C624055">
        <w:rPr>
          <w:rFonts w:ascii="Garamond" w:hAnsi="Garamond"/>
        </w:rPr>
        <w:lastRenderedPageBreak/>
        <w:t>Appendix B – Tables</w:t>
      </w:r>
    </w:p>
    <w:p w:rsidR="00313E01" w:rsidP="2C624055" w:rsidRDefault="3A1A571E" w14:paraId="32F17051" w14:textId="78741926">
      <w:pPr>
        <w:spacing w:after="0" w:line="240" w:lineRule="auto"/>
        <w:rPr>
          <w:rFonts w:ascii="Garamond" w:hAnsi="Garamond" w:eastAsia="Garamond" w:cs="Garamond"/>
          <w:color w:val="000000" w:themeColor="text1"/>
        </w:rPr>
      </w:pPr>
      <w:r w:rsidRPr="2C624055">
        <w:rPr>
          <w:rFonts w:ascii="Garamond" w:hAnsi="Garamond" w:eastAsia="Garamond" w:cs="Garamond"/>
          <w:color w:val="000000" w:themeColor="text1"/>
        </w:rPr>
        <w:t xml:space="preserve">Table B1 </w:t>
      </w:r>
    </w:p>
    <w:p w:rsidR="00313E01" w:rsidP="2C624055" w:rsidRDefault="3A1A571E" w14:paraId="1998919F" w14:textId="1EB4F4AE">
      <w:pPr>
        <w:spacing w:after="0" w:line="240" w:lineRule="auto"/>
        <w:rPr>
          <w:rFonts w:ascii="Garamond" w:hAnsi="Garamond" w:eastAsia="Garamond" w:cs="Garamond"/>
        </w:rPr>
      </w:pPr>
      <w:r w:rsidRPr="2C624055">
        <w:rPr>
          <w:rFonts w:ascii="Garamond" w:hAnsi="Garamond" w:eastAsia="Garamond" w:cs="Garamond"/>
          <w:i/>
          <w:iCs/>
          <w:color w:val="000000" w:themeColor="text1"/>
        </w:rPr>
        <w:t>NASA Earth Observation used, acquisition methods, and purpose</w:t>
      </w:r>
    </w:p>
    <w:tbl>
      <w:tblPr>
        <w:tblStyle w:val="TableGrid"/>
        <w:tblW w:w="9450" w:type="dxa"/>
        <w:tblInd w:w="0" w:type="dxa"/>
        <w:tblLayout w:type="fixed"/>
        <w:tblLook w:val="06A0" w:firstRow="1" w:lastRow="0" w:firstColumn="1" w:lastColumn="0" w:noHBand="1" w:noVBand="1"/>
      </w:tblPr>
      <w:tblGrid>
        <w:gridCol w:w="1155"/>
        <w:gridCol w:w="1425"/>
        <w:gridCol w:w="1425"/>
        <w:gridCol w:w="1530"/>
        <w:gridCol w:w="1185"/>
        <w:gridCol w:w="1365"/>
        <w:gridCol w:w="1365"/>
      </w:tblGrid>
      <w:tr w:rsidR="00313E01" w14:paraId="0231BE28" w14:textId="77777777">
        <w:trPr>
          <w:trHeight w:val="780"/>
        </w:trPr>
        <w:tc>
          <w:tcPr>
            <w:tcW w:w="1155"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313E01" w:rsidRDefault="00313E01" w14:paraId="4F25C02D" w14:textId="77777777">
            <w:pPr>
              <w:jc w:val="center"/>
            </w:pPr>
            <w:r w:rsidRPr="485862BB">
              <w:rPr>
                <w:rFonts w:ascii="Garamond" w:hAnsi="Garamond" w:eastAsia="Garamond" w:cs="Garamond"/>
                <w:b/>
                <w:bCs/>
                <w:color w:val="FFFFFF" w:themeColor="background1"/>
              </w:rPr>
              <w:t>Platform/    Program</w:t>
            </w:r>
          </w:p>
        </w:tc>
        <w:tc>
          <w:tcPr>
            <w:tcW w:w="1425"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313E01" w:rsidRDefault="00313E01" w14:paraId="764A5902" w14:textId="77777777">
            <w:pPr>
              <w:jc w:val="center"/>
            </w:pPr>
            <w:r w:rsidRPr="485862BB">
              <w:rPr>
                <w:rFonts w:ascii="Garamond" w:hAnsi="Garamond" w:eastAsia="Garamond" w:cs="Garamond"/>
                <w:b/>
                <w:bCs/>
                <w:color w:val="FFFFFF" w:themeColor="background1"/>
              </w:rPr>
              <w:t>Sensor</w:t>
            </w:r>
          </w:p>
        </w:tc>
        <w:tc>
          <w:tcPr>
            <w:tcW w:w="1425"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313E01" w:rsidRDefault="00313E01" w14:paraId="1D4599B0" w14:textId="77777777">
            <w:pPr>
              <w:jc w:val="center"/>
            </w:pPr>
            <w:r w:rsidRPr="485862BB">
              <w:rPr>
                <w:rFonts w:ascii="Garamond" w:hAnsi="Garamond" w:eastAsia="Garamond" w:cs="Garamond"/>
                <w:b/>
                <w:bCs/>
                <w:color w:val="FFFFFF" w:themeColor="background1"/>
              </w:rPr>
              <w:t>Product ID</w:t>
            </w:r>
          </w:p>
        </w:tc>
        <w:tc>
          <w:tcPr>
            <w:tcW w:w="1530"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313E01" w:rsidRDefault="00313E01" w14:paraId="1225C770" w14:textId="77777777">
            <w:pPr>
              <w:jc w:val="center"/>
            </w:pPr>
            <w:r w:rsidRPr="485862BB">
              <w:rPr>
                <w:rFonts w:ascii="Garamond" w:hAnsi="Garamond" w:eastAsia="Garamond" w:cs="Garamond"/>
                <w:b/>
                <w:bCs/>
                <w:color w:val="FFFFFF" w:themeColor="background1"/>
              </w:rPr>
              <w:t>Purpose</w:t>
            </w:r>
          </w:p>
        </w:tc>
        <w:tc>
          <w:tcPr>
            <w:tcW w:w="1185"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313E01" w:rsidRDefault="00313E01" w14:paraId="4E60C6A3" w14:textId="77777777">
            <w:pPr>
              <w:jc w:val="center"/>
            </w:pPr>
            <w:r w:rsidRPr="4A3C2F91">
              <w:rPr>
                <w:rFonts w:ascii="Garamond" w:hAnsi="Garamond" w:eastAsia="Garamond" w:cs="Garamond"/>
                <w:b/>
                <w:bCs/>
                <w:color w:val="FFFFFF" w:themeColor="background1"/>
              </w:rPr>
              <w:t xml:space="preserve">Dates </w:t>
            </w:r>
          </w:p>
        </w:tc>
        <w:tc>
          <w:tcPr>
            <w:tcW w:w="1365"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313E01" w:rsidRDefault="00313E01" w14:paraId="71B148D5" w14:textId="77777777">
            <w:pPr>
              <w:jc w:val="center"/>
            </w:pPr>
            <w:r w:rsidRPr="485862BB">
              <w:rPr>
                <w:rFonts w:ascii="Garamond" w:hAnsi="Garamond" w:eastAsia="Garamond" w:cs="Garamond"/>
                <w:b/>
                <w:bCs/>
                <w:color w:val="FFFFFF" w:themeColor="background1"/>
              </w:rPr>
              <w:t>Acquisition Method</w:t>
            </w:r>
          </w:p>
        </w:tc>
        <w:tc>
          <w:tcPr>
            <w:tcW w:w="1365"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313E01" w:rsidRDefault="00313E01" w14:paraId="3944099E" w14:textId="77777777">
            <w:pPr>
              <w:jc w:val="center"/>
            </w:pPr>
            <w:r w:rsidRPr="485862BB">
              <w:rPr>
                <w:rFonts w:ascii="Garamond" w:hAnsi="Garamond" w:eastAsia="Garamond" w:cs="Garamond"/>
                <w:b/>
                <w:bCs/>
                <w:color w:val="FFFFFF" w:themeColor="background1"/>
              </w:rPr>
              <w:t>Spatial Resolution</w:t>
            </w:r>
          </w:p>
        </w:tc>
      </w:tr>
      <w:tr w:rsidR="00313E01" w14:paraId="149492F7" w14:textId="77777777">
        <w:trPr>
          <w:trHeight w:val="5660"/>
        </w:trPr>
        <w:tc>
          <w:tcPr>
            <w:tcW w:w="1155" w:type="dxa"/>
            <w:tcBorders>
              <w:top w:val="single" w:color="auto" w:sz="8" w:space="0"/>
              <w:left w:val="single" w:color="auto" w:sz="8" w:space="0"/>
              <w:bottom w:val="single" w:color="auto" w:sz="8" w:space="0"/>
              <w:right w:val="single" w:color="auto" w:sz="8" w:space="0"/>
            </w:tcBorders>
            <w:vAlign w:val="center"/>
          </w:tcPr>
          <w:p w:rsidR="00313E01" w:rsidRDefault="00313E01" w14:paraId="4958AA25" w14:textId="77777777">
            <w:r w:rsidRPr="4A3C2F91">
              <w:rPr>
                <w:rFonts w:ascii="Garamond" w:hAnsi="Garamond" w:eastAsia="Garamond" w:cs="Garamond"/>
              </w:rPr>
              <w:t>Landsat 8</w:t>
            </w:r>
          </w:p>
        </w:tc>
        <w:tc>
          <w:tcPr>
            <w:tcW w:w="1425" w:type="dxa"/>
            <w:tcBorders>
              <w:top w:val="single" w:color="auto" w:sz="8" w:space="0"/>
              <w:left w:val="single" w:color="auto" w:sz="8" w:space="0"/>
              <w:bottom w:val="single" w:color="auto" w:sz="8" w:space="0"/>
              <w:right w:val="single" w:color="auto" w:sz="8" w:space="0"/>
            </w:tcBorders>
            <w:vAlign w:val="center"/>
          </w:tcPr>
          <w:p w:rsidR="00313E01" w:rsidRDefault="00313E01" w14:paraId="69842E53" w14:textId="77777777">
            <w:pPr>
              <w:spacing w:after="200" w:line="276" w:lineRule="auto"/>
            </w:pPr>
            <w:r w:rsidRPr="03C3FA4E">
              <w:rPr>
                <w:rFonts w:ascii="Garamond" w:hAnsi="Garamond" w:eastAsia="Garamond" w:cs="Garamond"/>
              </w:rPr>
              <w:t>OLI</w:t>
            </w:r>
            <w:r w:rsidRPr="49203157">
              <w:rPr>
                <w:rFonts w:ascii="Garamond" w:hAnsi="Garamond" w:eastAsia="Garamond" w:cs="Garamond"/>
              </w:rPr>
              <w:t>/</w:t>
            </w:r>
            <w:r w:rsidRPr="4D5A38B7">
              <w:rPr>
                <w:rFonts w:ascii="Garamond" w:hAnsi="Garamond" w:eastAsia="Garamond" w:cs="Garamond"/>
              </w:rPr>
              <w:t>TIRS</w:t>
            </w:r>
          </w:p>
        </w:tc>
        <w:tc>
          <w:tcPr>
            <w:tcW w:w="1425" w:type="dxa"/>
            <w:tcBorders>
              <w:top w:val="single" w:color="auto" w:sz="8" w:space="0"/>
              <w:left w:val="single" w:color="auto" w:sz="8" w:space="0"/>
              <w:bottom w:val="single" w:color="auto" w:sz="8" w:space="0"/>
              <w:right w:val="single" w:color="auto" w:sz="8" w:space="0"/>
            </w:tcBorders>
            <w:vAlign w:val="center"/>
          </w:tcPr>
          <w:p w:rsidR="00313E01" w:rsidRDefault="00313E01" w14:paraId="0EF211AE" w14:textId="77777777">
            <w:r w:rsidRPr="4A3C2F91">
              <w:rPr>
                <w:rFonts w:ascii="Garamond" w:hAnsi="Garamond" w:eastAsia="Garamond" w:cs="Garamond"/>
              </w:rPr>
              <w:t>LANDSAT/TIRS/L T08/C02/Level-2</w:t>
            </w:r>
          </w:p>
        </w:tc>
        <w:tc>
          <w:tcPr>
            <w:tcW w:w="1530" w:type="dxa"/>
            <w:tcBorders>
              <w:top w:val="single" w:color="auto" w:sz="8" w:space="0"/>
              <w:left w:val="single" w:color="auto" w:sz="8" w:space="0"/>
              <w:bottom w:val="single" w:color="auto" w:sz="8" w:space="0"/>
              <w:right w:val="single" w:color="auto" w:sz="8" w:space="0"/>
            </w:tcBorders>
            <w:vAlign w:val="center"/>
          </w:tcPr>
          <w:p w:rsidR="00313E01" w:rsidRDefault="00313E01" w14:paraId="779CE66C" w14:textId="6DB3E3F8">
            <w:pPr>
              <w:rPr>
                <w:rFonts w:ascii="Garamond" w:hAnsi="Garamond" w:eastAsia="Garamond" w:cs="Garamond"/>
              </w:rPr>
            </w:pPr>
            <w:r w:rsidRPr="1E920DC0">
              <w:rPr>
                <w:rFonts w:ascii="Garamond" w:hAnsi="Garamond" w:eastAsia="Garamond" w:cs="Garamond"/>
              </w:rPr>
              <w:t>Retrieve mean daytime LST and calculate albedo for input into InVEST. Calculate Normalized Difference Vegetation Index (NDVI), Normalized Difference Built-up Index (NDBI), Normalized Difference Water Index (NDWI) for heat vulnerability analysis.</w:t>
            </w:r>
          </w:p>
        </w:tc>
        <w:tc>
          <w:tcPr>
            <w:tcW w:w="1185" w:type="dxa"/>
            <w:tcBorders>
              <w:top w:val="single" w:color="auto" w:sz="8" w:space="0"/>
              <w:left w:val="single" w:color="auto" w:sz="8" w:space="0"/>
              <w:bottom w:val="single" w:color="auto" w:sz="8" w:space="0"/>
              <w:right w:val="single" w:color="000000" w:themeColor="text1" w:sz="8" w:space="0"/>
            </w:tcBorders>
            <w:vAlign w:val="center"/>
          </w:tcPr>
          <w:p w:rsidR="00313E01" w:rsidRDefault="00313E01" w14:paraId="5940AF80" w14:textId="77777777">
            <w:r w:rsidRPr="154A8B09">
              <w:rPr>
                <w:rFonts w:ascii="Garamond" w:hAnsi="Garamond" w:eastAsia="Garamond" w:cs="Garamond"/>
              </w:rPr>
              <w:t>May 1</w:t>
            </w:r>
            <w:r w:rsidRPr="154A8B09">
              <w:rPr>
                <w:rFonts w:ascii="Garamond" w:hAnsi="Garamond" w:eastAsia="Garamond" w:cs="Garamond"/>
                <w:vertAlign w:val="superscript"/>
              </w:rPr>
              <w:t>st</w:t>
            </w:r>
            <w:r w:rsidRPr="154A8B09">
              <w:rPr>
                <w:rFonts w:ascii="Garamond" w:hAnsi="Garamond" w:eastAsia="Garamond" w:cs="Garamond"/>
              </w:rPr>
              <w:t xml:space="preserve"> – September 30</w:t>
            </w:r>
            <w:r w:rsidRPr="154A8B09">
              <w:rPr>
                <w:rFonts w:ascii="Garamond" w:hAnsi="Garamond" w:eastAsia="Garamond" w:cs="Garamond"/>
                <w:vertAlign w:val="superscript"/>
              </w:rPr>
              <w:t>th</w:t>
            </w:r>
            <w:r w:rsidRPr="154A8B09">
              <w:rPr>
                <w:rFonts w:ascii="Garamond" w:hAnsi="Garamond" w:eastAsia="Garamond" w:cs="Garamond"/>
              </w:rPr>
              <w:t xml:space="preserve"> of 2017-2022 (LST calculation limited to year range 2017-2021)</w:t>
            </w:r>
          </w:p>
        </w:tc>
        <w:tc>
          <w:tcPr>
            <w:tcW w:w="1365" w:type="dxa"/>
            <w:tcBorders>
              <w:top w:val="single" w:color="auto" w:sz="8" w:space="0"/>
              <w:left w:val="single" w:color="000000" w:themeColor="text1" w:sz="8" w:space="0"/>
              <w:bottom w:val="single" w:color="000000" w:themeColor="text1" w:sz="8" w:space="0"/>
              <w:right w:val="single" w:color="000000" w:themeColor="text1" w:sz="8" w:space="0"/>
            </w:tcBorders>
            <w:vAlign w:val="center"/>
          </w:tcPr>
          <w:p w:rsidR="00313E01" w:rsidRDefault="00313E01" w14:paraId="21999B7E" w14:textId="77777777">
            <w:pPr>
              <w:spacing w:after="200" w:line="276" w:lineRule="auto"/>
            </w:pPr>
            <w:r w:rsidRPr="4A3C2F91">
              <w:rPr>
                <w:rFonts w:ascii="Garamond" w:hAnsi="Garamond" w:eastAsia="Garamond" w:cs="Garamond"/>
              </w:rPr>
              <w:t>Google Earth Engine</w:t>
            </w:r>
          </w:p>
        </w:tc>
        <w:tc>
          <w:tcPr>
            <w:tcW w:w="1365" w:type="dxa"/>
            <w:tcBorders>
              <w:top w:val="single" w:color="auto" w:sz="8" w:space="0"/>
              <w:left w:val="single" w:color="000000" w:themeColor="text1" w:sz="8" w:space="0"/>
              <w:bottom w:val="single" w:color="auto" w:sz="8" w:space="0"/>
              <w:right w:val="single" w:color="auto" w:sz="8" w:space="0"/>
            </w:tcBorders>
            <w:vAlign w:val="center"/>
          </w:tcPr>
          <w:p w:rsidR="00313E01" w:rsidRDefault="00313E01" w14:paraId="1CEEEA05" w14:textId="77777777">
            <w:pPr>
              <w:rPr>
                <w:rFonts w:ascii="Garamond" w:hAnsi="Garamond" w:eastAsia="Garamond" w:cs="Garamond"/>
              </w:rPr>
            </w:pPr>
            <w:r w:rsidRPr="566EFB61">
              <w:rPr>
                <w:rFonts w:ascii="Garamond" w:hAnsi="Garamond" w:eastAsia="Garamond" w:cs="Garamond"/>
              </w:rPr>
              <w:t>100</w:t>
            </w:r>
            <w:r w:rsidRPr="4A3C2F91">
              <w:rPr>
                <w:rFonts w:ascii="Garamond" w:hAnsi="Garamond" w:eastAsia="Garamond" w:cs="Garamond"/>
              </w:rPr>
              <w:t>-</w:t>
            </w:r>
            <w:r w:rsidRPr="49203157">
              <w:rPr>
                <w:rFonts w:ascii="Garamond" w:hAnsi="Garamond" w:eastAsia="Garamond" w:cs="Garamond"/>
              </w:rPr>
              <w:t>meter</w:t>
            </w:r>
          </w:p>
        </w:tc>
      </w:tr>
      <w:tr w:rsidR="00313E01" w14:paraId="2E264889" w14:textId="77777777">
        <w:tc>
          <w:tcPr>
            <w:tcW w:w="1155" w:type="dxa"/>
            <w:tcBorders>
              <w:top w:val="single" w:color="auto" w:sz="8" w:space="0"/>
              <w:left w:val="single" w:color="auto" w:sz="8" w:space="0"/>
              <w:bottom w:val="single" w:color="auto" w:sz="8" w:space="0"/>
              <w:right w:val="single" w:color="auto" w:sz="8" w:space="0"/>
            </w:tcBorders>
            <w:vAlign w:val="center"/>
          </w:tcPr>
          <w:p w:rsidR="00313E01" w:rsidRDefault="00313E01" w14:paraId="22D6DCB5" w14:textId="77777777">
            <w:pPr>
              <w:rPr>
                <w:rFonts w:ascii="Garamond" w:hAnsi="Garamond" w:eastAsia="Garamond" w:cs="Garamond"/>
              </w:rPr>
            </w:pPr>
            <w:r w:rsidRPr="4A3C2F91">
              <w:rPr>
                <w:rFonts w:ascii="Garamond" w:hAnsi="Garamond" w:eastAsia="Garamond" w:cs="Garamond"/>
              </w:rPr>
              <w:t>Landsat 9</w:t>
            </w:r>
          </w:p>
        </w:tc>
        <w:tc>
          <w:tcPr>
            <w:tcW w:w="1425" w:type="dxa"/>
            <w:tcBorders>
              <w:top w:val="single" w:color="auto" w:sz="8" w:space="0"/>
              <w:left w:val="single" w:color="auto" w:sz="8" w:space="0"/>
              <w:bottom w:val="single" w:color="auto" w:sz="8" w:space="0"/>
              <w:right w:val="single" w:color="auto" w:sz="8" w:space="0"/>
            </w:tcBorders>
            <w:vAlign w:val="center"/>
          </w:tcPr>
          <w:p w:rsidR="00313E01" w:rsidRDefault="00313E01" w14:paraId="27DDD077" w14:textId="77777777">
            <w:pPr>
              <w:spacing w:after="200" w:line="276" w:lineRule="auto"/>
            </w:pPr>
            <w:r w:rsidRPr="5B500D41">
              <w:rPr>
                <w:rFonts w:ascii="Garamond" w:hAnsi="Garamond" w:eastAsia="Garamond" w:cs="Garamond"/>
              </w:rPr>
              <w:t>OLI-2/TIRS-2</w:t>
            </w:r>
          </w:p>
        </w:tc>
        <w:tc>
          <w:tcPr>
            <w:tcW w:w="1425" w:type="dxa"/>
            <w:tcBorders>
              <w:top w:val="single" w:color="auto" w:sz="8" w:space="0"/>
              <w:left w:val="single" w:color="auto" w:sz="8" w:space="0"/>
              <w:bottom w:val="single" w:color="auto" w:sz="8" w:space="0"/>
              <w:right w:val="single" w:color="auto" w:sz="8" w:space="0"/>
            </w:tcBorders>
            <w:vAlign w:val="center"/>
          </w:tcPr>
          <w:p w:rsidR="00313E01" w:rsidRDefault="00313E01" w14:paraId="03932E5D" w14:textId="77777777">
            <w:r w:rsidRPr="4A3C2F91">
              <w:rPr>
                <w:rFonts w:ascii="Garamond" w:hAnsi="Garamond" w:eastAsia="Garamond" w:cs="Garamond"/>
                <w:sz w:val="21"/>
                <w:szCs w:val="21"/>
              </w:rPr>
              <w:t>LANDSAT/LC09/C02/T2_L2</w:t>
            </w:r>
          </w:p>
        </w:tc>
        <w:tc>
          <w:tcPr>
            <w:tcW w:w="1530" w:type="dxa"/>
            <w:tcBorders>
              <w:top w:val="single" w:color="auto" w:sz="8" w:space="0"/>
              <w:left w:val="single" w:color="auto" w:sz="8" w:space="0"/>
              <w:bottom w:val="single" w:color="auto" w:sz="8" w:space="0"/>
              <w:right w:val="single" w:color="auto" w:sz="8" w:space="0"/>
            </w:tcBorders>
            <w:vAlign w:val="center"/>
          </w:tcPr>
          <w:p w:rsidR="00313E01" w:rsidRDefault="00313E01" w14:paraId="4066640D" w14:textId="77777777">
            <w:pPr>
              <w:rPr>
                <w:rFonts w:ascii="Garamond" w:hAnsi="Garamond" w:eastAsia="Garamond" w:cs="Garamond"/>
              </w:rPr>
            </w:pPr>
            <w:r w:rsidRPr="4A3C2F91">
              <w:rPr>
                <w:rFonts w:ascii="Garamond" w:hAnsi="Garamond" w:eastAsia="Garamond" w:cs="Garamond"/>
              </w:rPr>
              <w:t xml:space="preserve">Calculate </w:t>
            </w:r>
            <w:r w:rsidRPr="32C3911F">
              <w:rPr>
                <w:rFonts w:ascii="Garamond" w:hAnsi="Garamond" w:eastAsia="Garamond" w:cs="Garamond"/>
              </w:rPr>
              <w:t xml:space="preserve">daytime </w:t>
            </w:r>
            <w:r w:rsidRPr="4A3C2F91">
              <w:rPr>
                <w:rFonts w:ascii="Garamond" w:hAnsi="Garamond" w:eastAsia="Garamond" w:cs="Garamond"/>
              </w:rPr>
              <w:t>LST</w:t>
            </w:r>
            <w:r w:rsidRPr="0C4FDA8A">
              <w:rPr>
                <w:rFonts w:ascii="Garamond" w:hAnsi="Garamond" w:eastAsia="Garamond" w:cs="Garamond"/>
              </w:rPr>
              <w:t xml:space="preserve"> for input into InVEST</w:t>
            </w:r>
          </w:p>
        </w:tc>
        <w:tc>
          <w:tcPr>
            <w:tcW w:w="1185" w:type="dxa"/>
            <w:tcBorders>
              <w:top w:val="single" w:color="auto" w:sz="8" w:space="0"/>
              <w:left w:val="single" w:color="auto" w:sz="8" w:space="0"/>
              <w:bottom w:val="single" w:color="auto" w:sz="8" w:space="0"/>
              <w:right w:val="single" w:color="000000" w:themeColor="text1" w:sz="8" w:space="0"/>
            </w:tcBorders>
            <w:vAlign w:val="center"/>
          </w:tcPr>
          <w:p w:rsidR="00313E01" w:rsidRDefault="00313E01" w14:paraId="33191E64" w14:textId="77777777">
            <w:r w:rsidRPr="4A3C2F91">
              <w:rPr>
                <w:rFonts w:ascii="Garamond" w:hAnsi="Garamond" w:eastAsia="Garamond" w:cs="Garamond"/>
              </w:rPr>
              <w:t>May 1</w:t>
            </w:r>
            <w:r w:rsidRPr="4A3C2F91">
              <w:rPr>
                <w:rFonts w:ascii="Garamond" w:hAnsi="Garamond" w:eastAsia="Garamond" w:cs="Garamond"/>
                <w:vertAlign w:val="superscript"/>
              </w:rPr>
              <w:t>st</w:t>
            </w:r>
            <w:r w:rsidRPr="4A3C2F91">
              <w:rPr>
                <w:rFonts w:ascii="Garamond" w:hAnsi="Garamond" w:eastAsia="Garamond" w:cs="Garamond"/>
              </w:rPr>
              <w:t xml:space="preserve"> – September 30</w:t>
            </w:r>
            <w:r w:rsidRPr="4A3C2F91">
              <w:rPr>
                <w:rFonts w:ascii="Garamond" w:hAnsi="Garamond" w:eastAsia="Garamond" w:cs="Garamond"/>
                <w:vertAlign w:val="superscript"/>
              </w:rPr>
              <w:t>th</w:t>
            </w:r>
            <w:r w:rsidRPr="4A3C2F91">
              <w:rPr>
                <w:rFonts w:ascii="Garamond" w:hAnsi="Garamond" w:eastAsia="Garamond" w:cs="Garamond"/>
              </w:rPr>
              <w:t xml:space="preserve"> of 2021-2022</w:t>
            </w:r>
          </w:p>
        </w:tc>
        <w:tc>
          <w:tcPr>
            <w:tcW w:w="1365" w:type="dxa"/>
            <w:tcBorders>
              <w:top w:val="single" w:color="auto" w:sz="8" w:space="0"/>
              <w:left w:val="single" w:color="000000" w:themeColor="text1" w:sz="8" w:space="0"/>
              <w:bottom w:val="single" w:color="000000" w:themeColor="text1" w:sz="8" w:space="0"/>
              <w:right w:val="single" w:color="000000" w:themeColor="text1" w:sz="8" w:space="0"/>
            </w:tcBorders>
            <w:vAlign w:val="center"/>
          </w:tcPr>
          <w:p w:rsidR="00313E01" w:rsidRDefault="00313E01" w14:paraId="65AFA9BC" w14:textId="77777777">
            <w:pPr>
              <w:rPr>
                <w:rFonts w:ascii="Garamond" w:hAnsi="Garamond" w:eastAsia="Garamond" w:cs="Garamond"/>
              </w:rPr>
            </w:pPr>
            <w:r w:rsidRPr="1E920DC0">
              <w:rPr>
                <w:rFonts w:ascii="Garamond" w:hAnsi="Garamond" w:eastAsia="Garamond" w:cs="Garamond"/>
              </w:rPr>
              <w:t>Google Earth Engine</w:t>
            </w:r>
          </w:p>
        </w:tc>
        <w:tc>
          <w:tcPr>
            <w:tcW w:w="1365" w:type="dxa"/>
            <w:tcBorders>
              <w:top w:val="single" w:color="auto" w:sz="8" w:space="0"/>
              <w:left w:val="single" w:color="000000" w:themeColor="text1" w:sz="8" w:space="0"/>
              <w:bottom w:val="single" w:color="auto" w:sz="8" w:space="0"/>
              <w:right w:val="single" w:color="auto" w:sz="8" w:space="0"/>
            </w:tcBorders>
            <w:vAlign w:val="center"/>
          </w:tcPr>
          <w:p w:rsidR="00313E01" w:rsidRDefault="00313E01" w14:paraId="1F0F6F1C" w14:textId="77777777">
            <w:pPr>
              <w:spacing w:after="200" w:line="276" w:lineRule="auto"/>
              <w:rPr>
                <w:rFonts w:ascii="Garamond" w:hAnsi="Garamond" w:eastAsia="Garamond" w:cs="Garamond"/>
              </w:rPr>
            </w:pPr>
            <w:r w:rsidRPr="566EFB61">
              <w:rPr>
                <w:rFonts w:ascii="Garamond" w:hAnsi="Garamond" w:eastAsia="Garamond" w:cs="Garamond"/>
              </w:rPr>
              <w:t>100</w:t>
            </w:r>
            <w:r w:rsidRPr="4A3C2F91">
              <w:rPr>
                <w:rFonts w:ascii="Garamond" w:hAnsi="Garamond" w:eastAsia="Garamond" w:cs="Garamond"/>
              </w:rPr>
              <w:t>-</w:t>
            </w:r>
            <w:r w:rsidRPr="49203157">
              <w:rPr>
                <w:rFonts w:ascii="Garamond" w:hAnsi="Garamond" w:eastAsia="Garamond" w:cs="Garamond"/>
              </w:rPr>
              <w:t>meter</w:t>
            </w:r>
          </w:p>
        </w:tc>
      </w:tr>
      <w:tr w:rsidR="00313E01" w14:paraId="552BD9BA" w14:textId="77777777">
        <w:tc>
          <w:tcPr>
            <w:tcW w:w="1155" w:type="dxa"/>
            <w:tcBorders>
              <w:top w:val="single" w:color="auto" w:sz="8" w:space="0"/>
              <w:left w:val="single" w:color="auto" w:sz="8" w:space="0"/>
              <w:bottom w:val="single" w:color="auto" w:sz="8" w:space="0"/>
              <w:right w:val="single" w:color="auto" w:sz="8" w:space="0"/>
            </w:tcBorders>
            <w:vAlign w:val="center"/>
          </w:tcPr>
          <w:p w:rsidR="00313E01" w:rsidRDefault="00313E01" w14:paraId="0DB96E90" w14:textId="77777777">
            <w:pPr>
              <w:rPr>
                <w:rFonts w:ascii="Garamond" w:hAnsi="Garamond" w:eastAsia="Garamond" w:cs="Garamond"/>
              </w:rPr>
            </w:pPr>
            <w:r w:rsidRPr="4A3C2F91">
              <w:rPr>
                <w:rFonts w:ascii="Garamond" w:hAnsi="Garamond" w:eastAsia="Garamond" w:cs="Garamond"/>
              </w:rPr>
              <w:t>ISS</w:t>
            </w:r>
          </w:p>
        </w:tc>
        <w:tc>
          <w:tcPr>
            <w:tcW w:w="1425" w:type="dxa"/>
            <w:tcBorders>
              <w:top w:val="single" w:color="auto" w:sz="8" w:space="0"/>
              <w:left w:val="single" w:color="auto" w:sz="8" w:space="0"/>
              <w:bottom w:val="single" w:color="auto" w:sz="8" w:space="0"/>
              <w:right w:val="single" w:color="auto" w:sz="8" w:space="0"/>
            </w:tcBorders>
            <w:vAlign w:val="center"/>
          </w:tcPr>
          <w:p w:rsidR="00313E01" w:rsidRDefault="00313E01" w14:paraId="1DD34608" w14:textId="77777777">
            <w:r w:rsidRPr="4A3C2F91">
              <w:rPr>
                <w:rFonts w:ascii="Garamond" w:hAnsi="Garamond" w:eastAsia="Garamond" w:cs="Garamond"/>
              </w:rPr>
              <w:t>ECOSTRESS</w:t>
            </w:r>
          </w:p>
        </w:tc>
        <w:tc>
          <w:tcPr>
            <w:tcW w:w="1425" w:type="dxa"/>
            <w:tcBorders>
              <w:top w:val="single" w:color="auto" w:sz="8" w:space="0"/>
              <w:left w:val="single" w:color="auto" w:sz="8" w:space="0"/>
              <w:bottom w:val="single" w:color="auto" w:sz="8" w:space="0"/>
              <w:right w:val="single" w:color="auto" w:sz="8" w:space="0"/>
            </w:tcBorders>
            <w:vAlign w:val="center"/>
          </w:tcPr>
          <w:p w:rsidR="00313E01" w:rsidRDefault="00313E01" w14:paraId="4D3271D4" w14:textId="77777777">
            <w:r w:rsidRPr="4A3C2F91">
              <w:rPr>
                <w:rFonts w:ascii="Garamond" w:hAnsi="Garamond" w:eastAsia="Garamond" w:cs="Garamond"/>
              </w:rPr>
              <w:t>ECO2LSTE.001</w:t>
            </w:r>
          </w:p>
          <w:p w:rsidR="00313E01" w:rsidRDefault="00313E01" w14:paraId="2345B273" w14:textId="77777777">
            <w:r w:rsidRPr="4A3C2F91">
              <w:rPr>
                <w:rFonts w:ascii="Arial" w:hAnsi="Arial" w:eastAsia="Arial" w:cs="Arial"/>
              </w:rPr>
              <w:t xml:space="preserve"> </w:t>
            </w:r>
          </w:p>
          <w:p w:rsidR="00313E01" w:rsidRDefault="00313E01" w14:paraId="43DBB6DA" w14:textId="77777777">
            <w:pPr>
              <w:rPr>
                <w:rFonts w:ascii="Garamond" w:hAnsi="Garamond" w:eastAsia="Garamond" w:cs="Garamond"/>
              </w:rPr>
            </w:pPr>
          </w:p>
        </w:tc>
        <w:tc>
          <w:tcPr>
            <w:tcW w:w="1530" w:type="dxa"/>
            <w:tcBorders>
              <w:top w:val="single" w:color="auto" w:sz="8" w:space="0"/>
              <w:left w:val="single" w:color="auto" w:sz="8" w:space="0"/>
              <w:bottom w:val="single" w:color="auto" w:sz="8" w:space="0"/>
              <w:right w:val="single" w:color="auto" w:sz="8" w:space="0"/>
            </w:tcBorders>
            <w:vAlign w:val="center"/>
          </w:tcPr>
          <w:p w:rsidR="00313E01" w:rsidRDefault="00313E01" w14:paraId="5F029133" w14:textId="77777777">
            <w:pPr>
              <w:rPr>
                <w:rFonts w:ascii="Garamond" w:hAnsi="Garamond" w:eastAsia="Garamond" w:cs="Garamond"/>
              </w:rPr>
            </w:pPr>
            <w:r w:rsidRPr="1E920DC0">
              <w:rPr>
                <w:rFonts w:ascii="Garamond" w:hAnsi="Garamond" w:eastAsia="Garamond" w:cs="Garamond"/>
              </w:rPr>
              <w:t>Calculate nighttime LST for heat vulnerability analysis. Retrieve mean evapotranspiration for input into InVEST.</w:t>
            </w:r>
          </w:p>
        </w:tc>
        <w:tc>
          <w:tcPr>
            <w:tcW w:w="1185" w:type="dxa"/>
            <w:tcBorders>
              <w:top w:val="single" w:color="auto" w:sz="8" w:space="0"/>
              <w:left w:val="single" w:color="auto" w:sz="8" w:space="0"/>
              <w:bottom w:val="single" w:color="auto" w:sz="8" w:space="0"/>
              <w:right w:val="single" w:color="auto" w:sz="8" w:space="0"/>
            </w:tcBorders>
            <w:vAlign w:val="center"/>
          </w:tcPr>
          <w:p w:rsidR="00313E01" w:rsidRDefault="00313E01" w14:paraId="008940BA" w14:textId="77777777">
            <w:r w:rsidRPr="4A3C2F91">
              <w:rPr>
                <w:rFonts w:ascii="Garamond" w:hAnsi="Garamond" w:eastAsia="Garamond" w:cs="Garamond"/>
              </w:rPr>
              <w:t>May 1</w:t>
            </w:r>
            <w:r w:rsidRPr="4A3C2F91">
              <w:rPr>
                <w:rFonts w:ascii="Garamond" w:hAnsi="Garamond" w:eastAsia="Garamond" w:cs="Garamond"/>
                <w:vertAlign w:val="superscript"/>
              </w:rPr>
              <w:t>st</w:t>
            </w:r>
            <w:r w:rsidRPr="4A3C2F91">
              <w:rPr>
                <w:rFonts w:ascii="Garamond" w:hAnsi="Garamond" w:eastAsia="Garamond" w:cs="Garamond"/>
              </w:rPr>
              <w:t xml:space="preserve"> – September 30</w:t>
            </w:r>
            <w:r w:rsidRPr="4A3C2F91">
              <w:rPr>
                <w:rFonts w:ascii="Garamond" w:hAnsi="Garamond" w:eastAsia="Garamond" w:cs="Garamond"/>
                <w:vertAlign w:val="superscript"/>
              </w:rPr>
              <w:t>th</w:t>
            </w:r>
            <w:r w:rsidRPr="4A3C2F91">
              <w:rPr>
                <w:rFonts w:ascii="Garamond" w:hAnsi="Garamond" w:eastAsia="Garamond" w:cs="Garamond"/>
              </w:rPr>
              <w:t xml:space="preserve"> of 2018-2022 </w:t>
            </w:r>
          </w:p>
        </w:tc>
        <w:tc>
          <w:tcPr>
            <w:tcW w:w="1365" w:type="dxa"/>
            <w:tcBorders>
              <w:top w:val="single" w:color="auto" w:sz="8" w:space="0"/>
              <w:left w:val="single" w:color="auto" w:sz="8" w:space="0"/>
              <w:bottom w:val="single" w:color="auto" w:sz="8" w:space="0"/>
              <w:right w:val="single" w:color="auto" w:sz="8" w:space="0"/>
            </w:tcBorders>
            <w:vAlign w:val="center"/>
          </w:tcPr>
          <w:p w:rsidRPr="2713C8A0" w:rsidR="00313E01" w:rsidRDefault="00313E01" w14:paraId="2C84C1F7" w14:textId="77777777">
            <w:pPr>
              <w:rPr>
                <w:rFonts w:ascii="Garamond" w:hAnsi="Garamond" w:eastAsia="Garamond" w:cs="Garamond"/>
              </w:rPr>
            </w:pPr>
            <w:r w:rsidRPr="4A3C2F91">
              <w:rPr>
                <w:rFonts w:ascii="Garamond" w:hAnsi="Garamond" w:eastAsia="Garamond" w:cs="Garamond"/>
              </w:rPr>
              <w:t>AppEEARS API for Python</w:t>
            </w:r>
          </w:p>
        </w:tc>
        <w:tc>
          <w:tcPr>
            <w:tcW w:w="1365" w:type="dxa"/>
            <w:tcBorders>
              <w:top w:val="single" w:color="auto" w:sz="8" w:space="0"/>
              <w:left w:val="single" w:color="auto" w:sz="8" w:space="0"/>
              <w:bottom w:val="single" w:color="auto" w:sz="8" w:space="0"/>
              <w:right w:val="single" w:color="auto" w:sz="8" w:space="0"/>
            </w:tcBorders>
            <w:vAlign w:val="center"/>
          </w:tcPr>
          <w:p w:rsidR="00313E01" w:rsidRDefault="00313E01" w14:paraId="7C11E284" w14:textId="77777777">
            <w:pPr>
              <w:rPr>
                <w:rFonts w:ascii="Garamond" w:hAnsi="Garamond" w:eastAsia="Garamond" w:cs="Garamond"/>
              </w:rPr>
            </w:pPr>
            <w:r w:rsidRPr="4A3C2F91">
              <w:rPr>
                <w:rFonts w:ascii="Garamond" w:hAnsi="Garamond" w:eastAsia="Garamond" w:cs="Garamond"/>
              </w:rPr>
              <w:t>70-</w:t>
            </w:r>
            <w:r w:rsidRPr="313C9C89">
              <w:rPr>
                <w:rFonts w:ascii="Garamond" w:hAnsi="Garamond" w:eastAsia="Garamond" w:cs="Garamond"/>
              </w:rPr>
              <w:t>meter</w:t>
            </w:r>
          </w:p>
        </w:tc>
      </w:tr>
    </w:tbl>
    <w:p w:rsidR="008519FA" w:rsidP="2C624055" w:rsidRDefault="008519FA" w14:paraId="0DA9E5C8" w14:textId="5D18D2AE">
      <w:pPr>
        <w:spacing w:after="0" w:line="240" w:lineRule="auto"/>
        <w:rPr>
          <w:rFonts w:ascii="Garamond" w:hAnsi="Garamond" w:eastAsia="Garamond" w:cs="Garamond"/>
          <w:color w:val="000000" w:themeColor="text1"/>
        </w:rPr>
      </w:pPr>
    </w:p>
    <w:p w:rsidR="00313E01" w:rsidP="2C624055" w:rsidRDefault="38D6F05F" w14:paraId="4E007B64" w14:textId="708284FF">
      <w:pPr>
        <w:spacing w:after="0" w:line="240" w:lineRule="auto"/>
        <w:rPr>
          <w:rFonts w:ascii="Garamond" w:hAnsi="Garamond" w:eastAsia="Garamond" w:cs="Garamond"/>
        </w:rPr>
      </w:pPr>
      <w:r w:rsidRPr="2C624055">
        <w:rPr>
          <w:rFonts w:ascii="Garamond" w:hAnsi="Garamond" w:eastAsia="Garamond" w:cs="Garamond"/>
          <w:color w:val="000000" w:themeColor="text1"/>
        </w:rPr>
        <w:t>Table B2</w:t>
      </w:r>
      <w:r w:rsidRPr="2C624055">
        <w:rPr>
          <w:rFonts w:ascii="Garamond" w:hAnsi="Garamond" w:eastAsia="Garamond" w:cs="Garamond"/>
        </w:rPr>
        <w:t xml:space="preserve"> </w:t>
      </w:r>
    </w:p>
    <w:p w:rsidR="00313E01" w:rsidP="2C624055" w:rsidRDefault="38D6F05F" w14:paraId="19143057" w14:textId="59DE3584">
      <w:pPr>
        <w:spacing w:after="0" w:line="240" w:lineRule="auto"/>
        <w:rPr>
          <w:rFonts w:ascii="Garamond" w:hAnsi="Garamond" w:eastAsia="Garamond" w:cs="Garamond"/>
        </w:rPr>
      </w:pPr>
      <w:r w:rsidRPr="2C624055">
        <w:rPr>
          <w:rFonts w:ascii="Garamond" w:hAnsi="Garamond" w:eastAsia="Times New Roman" w:cs="Arial"/>
          <w:i/>
          <w:iCs/>
        </w:rPr>
        <w:t>Ancillary data acquired, acquisition methods and use</w:t>
      </w:r>
      <w:r w:rsidRPr="2C624055">
        <w:rPr>
          <w:rFonts w:ascii="Garamond" w:hAnsi="Garamond" w:eastAsia="Times New Roman" w:cs="Arial"/>
        </w:rPr>
        <w:t xml:space="preserve"> </w:t>
      </w:r>
    </w:p>
    <w:tbl>
      <w:tblPr>
        <w:tblStyle w:val="TableGrid"/>
        <w:tblW w:w="9516" w:type="dxa"/>
        <w:tblInd w:w="0" w:type="dxa"/>
        <w:tblLayout w:type="fixed"/>
        <w:tblLook w:val="06A0" w:firstRow="1" w:lastRow="0" w:firstColumn="1" w:lastColumn="0" w:noHBand="1" w:noVBand="1"/>
      </w:tblPr>
      <w:tblGrid>
        <w:gridCol w:w="1951"/>
        <w:gridCol w:w="1725"/>
        <w:gridCol w:w="1409"/>
        <w:gridCol w:w="1124"/>
        <w:gridCol w:w="1893"/>
        <w:gridCol w:w="1414"/>
      </w:tblGrid>
      <w:tr w:rsidR="00BF4581" w:rsidTr="2C624055" w14:paraId="54B5114E" w14:textId="77777777">
        <w:trPr>
          <w:trHeight w:val="780"/>
        </w:trPr>
        <w:tc>
          <w:tcPr>
            <w:tcW w:w="2040"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BF4581" w:rsidRDefault="00BF4581" w14:paraId="4C2B834C" w14:textId="77777777">
            <w:pPr>
              <w:jc w:val="center"/>
            </w:pPr>
            <w:r>
              <w:rPr>
                <w:rFonts w:ascii="Garamond" w:hAnsi="Garamond" w:eastAsia="Garamond" w:cs="Garamond"/>
                <w:b/>
                <w:bCs/>
                <w:color w:val="FFFFFF" w:themeColor="background1"/>
              </w:rPr>
              <w:t>Parameter</w:t>
            </w:r>
          </w:p>
        </w:tc>
        <w:tc>
          <w:tcPr>
            <w:tcW w:w="1380"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BF4581" w:rsidRDefault="00BF4581" w14:paraId="3C58DE31" w14:textId="77777777">
            <w:pPr>
              <w:jc w:val="center"/>
            </w:pPr>
            <w:r>
              <w:rPr>
                <w:rFonts w:ascii="Garamond" w:hAnsi="Garamond" w:eastAsia="Garamond" w:cs="Garamond"/>
                <w:b/>
                <w:bCs/>
                <w:color w:val="FFFFFF" w:themeColor="background1"/>
              </w:rPr>
              <w:t>Provider</w:t>
            </w:r>
          </w:p>
        </w:tc>
        <w:tc>
          <w:tcPr>
            <w:tcW w:w="1470"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BF4581" w:rsidRDefault="00BF4581" w14:paraId="3850C0A3" w14:textId="77777777">
            <w:pPr>
              <w:jc w:val="center"/>
              <w:rPr>
                <w:rFonts w:ascii="Garamond" w:hAnsi="Garamond" w:eastAsia="Garamond" w:cs="Garamond"/>
                <w:b/>
                <w:bCs/>
                <w:color w:val="FFFFFF" w:themeColor="background1"/>
              </w:rPr>
            </w:pPr>
            <w:r w:rsidRPr="4A3C2F91">
              <w:rPr>
                <w:rFonts w:ascii="Garamond" w:hAnsi="Garamond" w:eastAsia="Garamond" w:cs="Garamond"/>
                <w:b/>
                <w:bCs/>
                <w:color w:val="FFFFFF" w:themeColor="background1"/>
              </w:rPr>
              <w:t>Purpose</w:t>
            </w:r>
          </w:p>
        </w:tc>
        <w:tc>
          <w:tcPr>
            <w:tcW w:w="1170"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BF4581" w:rsidRDefault="00BF4581" w14:paraId="0CFB07F5" w14:textId="77777777">
            <w:pPr>
              <w:spacing w:after="200" w:line="276" w:lineRule="auto"/>
              <w:jc w:val="center"/>
            </w:pPr>
            <w:r w:rsidRPr="4A3C2F91">
              <w:rPr>
                <w:rFonts w:ascii="Garamond" w:hAnsi="Garamond" w:eastAsia="Garamond" w:cs="Garamond"/>
                <w:b/>
                <w:bCs/>
                <w:color w:val="FFFFFF" w:themeColor="background1"/>
              </w:rPr>
              <w:t>Date</w:t>
            </w:r>
          </w:p>
        </w:tc>
        <w:tc>
          <w:tcPr>
            <w:tcW w:w="1980"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BF4581" w:rsidRDefault="00BF4581" w14:paraId="156CF435" w14:textId="77777777">
            <w:pPr>
              <w:spacing w:after="200" w:line="276" w:lineRule="auto"/>
              <w:jc w:val="center"/>
            </w:pPr>
            <w:r w:rsidRPr="4A6AF37B">
              <w:rPr>
                <w:rFonts w:ascii="Garamond" w:hAnsi="Garamond" w:eastAsia="Garamond" w:cs="Garamond"/>
                <w:b/>
                <w:bCs/>
                <w:color w:val="FFFFFF" w:themeColor="background1"/>
              </w:rPr>
              <w:t>Acquisition Method/Source</w:t>
            </w:r>
          </w:p>
        </w:tc>
        <w:tc>
          <w:tcPr>
            <w:tcW w:w="1476" w:type="dxa"/>
            <w:tcBorders>
              <w:top w:val="single" w:color="auto" w:sz="8" w:space="0"/>
              <w:left w:val="single" w:color="auto" w:sz="8" w:space="0"/>
              <w:bottom w:val="single" w:color="auto" w:sz="8" w:space="0"/>
              <w:right w:val="single" w:color="auto" w:sz="8" w:space="0"/>
            </w:tcBorders>
            <w:shd w:val="clear" w:color="auto" w:fill="4F81BD" w:themeFill="accent1"/>
            <w:vAlign w:val="center"/>
          </w:tcPr>
          <w:p w:rsidR="00BF4581" w:rsidRDefault="00BF4581" w14:paraId="0FE1638F" w14:textId="77777777">
            <w:pPr>
              <w:jc w:val="center"/>
            </w:pPr>
            <w:r w:rsidRPr="485862BB">
              <w:rPr>
                <w:rFonts w:ascii="Garamond" w:hAnsi="Garamond" w:eastAsia="Garamond" w:cs="Garamond"/>
                <w:b/>
                <w:bCs/>
                <w:color w:val="FFFFFF" w:themeColor="background1"/>
              </w:rPr>
              <w:t>Spatial Resolution</w:t>
            </w:r>
          </w:p>
        </w:tc>
      </w:tr>
      <w:tr w:rsidR="00BF4581" w:rsidTr="2C624055" w14:paraId="71965FBE" w14:textId="77777777">
        <w:tc>
          <w:tcPr>
            <w:tcW w:w="2040" w:type="dxa"/>
            <w:tcBorders>
              <w:top w:val="single" w:color="auto" w:sz="8" w:space="0"/>
              <w:left w:val="single" w:color="auto" w:sz="8" w:space="0"/>
              <w:bottom w:val="single" w:color="auto" w:sz="8" w:space="0"/>
              <w:right w:val="single" w:color="auto" w:sz="8" w:space="0"/>
            </w:tcBorders>
            <w:vAlign w:val="center"/>
          </w:tcPr>
          <w:p w:rsidRPr="00A978D6" w:rsidR="00BF4581" w:rsidRDefault="07BF87B6" w14:paraId="4165CB8E" w14:textId="7D14D802">
            <w:pPr>
              <w:rPr>
                <w:rFonts w:ascii="Garamond" w:hAnsi="Garamond"/>
              </w:rPr>
            </w:pPr>
            <w:r w:rsidRPr="2C624055">
              <w:rPr>
                <w:rFonts w:ascii="Garamond" w:hAnsi="Garamond"/>
              </w:rPr>
              <w:lastRenderedPageBreak/>
              <w:t>Land Cover</w:t>
            </w:r>
          </w:p>
        </w:tc>
        <w:tc>
          <w:tcPr>
            <w:tcW w:w="1803" w:type="dxa"/>
            <w:tcBorders>
              <w:top w:val="single" w:color="auto" w:sz="8" w:space="0"/>
              <w:left w:val="single" w:color="auto" w:sz="8" w:space="0"/>
              <w:bottom w:val="single" w:color="auto" w:sz="8" w:space="0"/>
              <w:right w:val="single" w:color="auto" w:sz="8" w:space="0"/>
            </w:tcBorders>
            <w:vAlign w:val="center"/>
          </w:tcPr>
          <w:p w:rsidR="00BF4581" w:rsidRDefault="00BF4581" w14:paraId="793EE7D7" w14:textId="77777777">
            <w:pPr>
              <w:spacing w:after="200" w:line="276" w:lineRule="auto"/>
            </w:pPr>
            <w:r w:rsidRPr="313C9C89">
              <w:rPr>
                <w:rFonts w:ascii="Garamond" w:hAnsi="Garamond"/>
              </w:rPr>
              <w:t>United States Geological Survey</w:t>
            </w:r>
          </w:p>
        </w:tc>
        <w:tc>
          <w:tcPr>
            <w:tcW w:w="1470" w:type="dxa"/>
            <w:tcBorders>
              <w:top w:val="single" w:color="auto" w:sz="8" w:space="0"/>
              <w:left w:val="single" w:color="auto" w:sz="8" w:space="0"/>
              <w:bottom w:val="single" w:color="auto" w:sz="8" w:space="0"/>
              <w:right w:val="single" w:color="auto" w:sz="8" w:space="0"/>
            </w:tcBorders>
          </w:tcPr>
          <w:p w:rsidRPr="00A978D6" w:rsidR="00BF4581" w:rsidRDefault="00BF4581" w14:paraId="7D511A76" w14:textId="77777777">
            <w:pPr>
              <w:rPr>
                <w:rFonts w:ascii="Garamond" w:hAnsi="Garamond"/>
              </w:rPr>
            </w:pPr>
            <w:r w:rsidRPr="4A3C2F91">
              <w:rPr>
                <w:rFonts w:ascii="Garamond" w:hAnsi="Garamond"/>
              </w:rPr>
              <w:t>Used as input for InVEST model</w:t>
            </w:r>
          </w:p>
        </w:tc>
        <w:tc>
          <w:tcPr>
            <w:tcW w:w="1170" w:type="dxa"/>
            <w:tcBorders>
              <w:top w:val="single" w:color="auto" w:sz="8" w:space="0"/>
              <w:left w:val="single" w:color="auto" w:sz="8" w:space="0"/>
              <w:bottom w:val="single" w:color="auto" w:sz="8" w:space="0"/>
              <w:right w:val="single" w:color="000000" w:themeColor="text1" w:sz="8" w:space="0"/>
            </w:tcBorders>
          </w:tcPr>
          <w:p w:rsidRPr="00A978D6" w:rsidR="00BF4581" w:rsidRDefault="00BF4581" w14:paraId="2B712EB5" w14:textId="77777777">
            <w:pPr>
              <w:rPr>
                <w:rFonts w:ascii="Garamond" w:hAnsi="Garamond"/>
              </w:rPr>
            </w:pPr>
            <w:r w:rsidRPr="4A3C2F91">
              <w:rPr>
                <w:rFonts w:ascii="Garamond" w:hAnsi="Garamond"/>
              </w:rPr>
              <w:t>2019</w:t>
            </w:r>
          </w:p>
        </w:tc>
        <w:tc>
          <w:tcPr>
            <w:tcW w:w="1980" w:type="dxa"/>
            <w:tcBorders>
              <w:top w:val="single" w:color="auto" w:sz="8" w:space="0"/>
              <w:left w:val="single" w:color="000000" w:themeColor="text1" w:sz="8" w:space="0"/>
              <w:bottom w:val="single" w:color="000000" w:themeColor="text1" w:sz="8" w:space="0"/>
              <w:right w:val="single" w:color="000000" w:themeColor="text1" w:sz="8" w:space="0"/>
            </w:tcBorders>
          </w:tcPr>
          <w:p w:rsidRPr="00A978D6" w:rsidR="00BF4581" w:rsidRDefault="00BF4581" w14:paraId="3019A9C0" w14:textId="77777777">
            <w:pPr>
              <w:spacing w:after="200" w:line="276" w:lineRule="auto"/>
            </w:pPr>
            <w:r w:rsidRPr="5AF029D4">
              <w:rPr>
                <w:rFonts w:ascii="Garamond" w:hAnsi="Garamond" w:eastAsia="Garamond" w:cs="Garamond"/>
              </w:rPr>
              <w:t>United States Geological Survey National Land Cover Database</w:t>
            </w:r>
          </w:p>
        </w:tc>
        <w:tc>
          <w:tcPr>
            <w:tcW w:w="1476" w:type="dxa"/>
            <w:tcBorders>
              <w:top w:val="single" w:color="auto" w:sz="8" w:space="0"/>
              <w:left w:val="single" w:color="000000" w:themeColor="text1" w:sz="8" w:space="0"/>
              <w:bottom w:val="single" w:color="auto" w:sz="8" w:space="0"/>
              <w:right w:val="single" w:color="auto" w:sz="8" w:space="0"/>
            </w:tcBorders>
          </w:tcPr>
          <w:p w:rsidRPr="00A978D6" w:rsidR="00BF4581" w:rsidRDefault="00BF4581" w14:paraId="6391F5FA" w14:textId="77777777">
            <w:pPr>
              <w:rPr>
                <w:rFonts w:ascii="Garamond" w:hAnsi="Garamond"/>
              </w:rPr>
            </w:pPr>
            <w:r w:rsidRPr="4A3C2F91">
              <w:rPr>
                <w:rFonts w:ascii="Garamond" w:hAnsi="Garamond"/>
              </w:rPr>
              <w:t>30-meter</w:t>
            </w:r>
          </w:p>
        </w:tc>
      </w:tr>
      <w:tr w:rsidR="00BF4581" w:rsidTr="2C624055" w14:paraId="24478AA1" w14:textId="77777777">
        <w:tc>
          <w:tcPr>
            <w:tcW w:w="2040" w:type="dxa"/>
            <w:tcBorders>
              <w:top w:val="single" w:color="auto" w:sz="8" w:space="0"/>
              <w:left w:val="single" w:color="auto" w:sz="8" w:space="0"/>
              <w:bottom w:val="single" w:color="auto" w:sz="8" w:space="0"/>
              <w:right w:val="single" w:color="auto" w:sz="8" w:space="0"/>
            </w:tcBorders>
            <w:vAlign w:val="center"/>
          </w:tcPr>
          <w:p w:rsidR="00BF4581" w:rsidRDefault="00BF4581" w14:paraId="30E3F9C1" w14:textId="77777777">
            <w:pPr>
              <w:rPr>
                <w:rFonts w:ascii="Garamond" w:hAnsi="Garamond" w:eastAsia="Garamond" w:cs="Garamond"/>
              </w:rPr>
            </w:pPr>
            <w:r w:rsidRPr="5BDB67C9">
              <w:rPr>
                <w:rFonts w:ascii="Garamond" w:hAnsi="Garamond" w:eastAsia="Garamond" w:cs="Garamond"/>
              </w:rPr>
              <w:t xml:space="preserve">PlanetLab Imagery </w:t>
            </w:r>
          </w:p>
        </w:tc>
        <w:tc>
          <w:tcPr>
            <w:tcW w:w="1380" w:type="dxa"/>
            <w:tcBorders>
              <w:top w:val="single" w:color="auto" w:sz="8" w:space="0"/>
              <w:left w:val="single" w:color="auto" w:sz="8" w:space="0"/>
              <w:bottom w:val="single" w:color="auto" w:sz="8" w:space="0"/>
              <w:right w:val="single" w:color="auto" w:sz="8" w:space="0"/>
            </w:tcBorders>
          </w:tcPr>
          <w:p w:rsidR="00BF4581" w:rsidRDefault="00BF4581" w14:paraId="34F13329" w14:textId="77777777">
            <w:pPr>
              <w:spacing w:after="200" w:line="276" w:lineRule="auto"/>
            </w:pPr>
            <w:r w:rsidRPr="00E48F23">
              <w:rPr>
                <w:rFonts w:ascii="Garamond" w:hAnsi="Garamond" w:cs="Arial"/>
              </w:rPr>
              <w:t>Planet</w:t>
            </w:r>
          </w:p>
        </w:tc>
        <w:tc>
          <w:tcPr>
            <w:tcW w:w="1470" w:type="dxa"/>
            <w:tcBorders>
              <w:top w:val="single" w:color="auto" w:sz="8" w:space="0"/>
              <w:left w:val="single" w:color="auto" w:sz="8" w:space="0"/>
              <w:bottom w:val="single" w:color="auto" w:sz="8" w:space="0"/>
              <w:right w:val="single" w:color="auto" w:sz="8" w:space="0"/>
            </w:tcBorders>
          </w:tcPr>
          <w:p w:rsidR="00BF4581" w:rsidRDefault="00BF4581" w14:paraId="244481C4" w14:textId="77777777">
            <w:pPr>
              <w:spacing w:after="200" w:line="276" w:lineRule="auto"/>
              <w:rPr>
                <w:rFonts w:ascii="Garamond" w:hAnsi="Garamond" w:cs="Arial"/>
              </w:rPr>
            </w:pPr>
            <w:r w:rsidRPr="3760C7E6">
              <w:rPr>
                <w:rFonts w:ascii="Garamond" w:hAnsi="Garamond" w:cs="Arial"/>
              </w:rPr>
              <w:t>Used to create fine-scale tree canopy raster, created by Wichita Term I</w:t>
            </w:r>
          </w:p>
        </w:tc>
        <w:tc>
          <w:tcPr>
            <w:tcW w:w="1170" w:type="dxa"/>
            <w:tcBorders>
              <w:top w:val="single" w:color="auto" w:sz="8" w:space="0"/>
              <w:left w:val="single" w:color="auto" w:sz="8" w:space="0"/>
              <w:bottom w:val="single" w:color="auto" w:sz="8" w:space="0"/>
              <w:right w:val="single" w:color="000000" w:themeColor="text1" w:sz="8" w:space="0"/>
            </w:tcBorders>
          </w:tcPr>
          <w:p w:rsidR="00BF4581" w:rsidRDefault="00BF4581" w14:paraId="7332F5D2" w14:textId="77777777">
            <w:pPr>
              <w:rPr>
                <w:rFonts w:ascii="Garamond" w:hAnsi="Garamond" w:cs="Arial"/>
              </w:rPr>
            </w:pPr>
            <w:r w:rsidRPr="3760C7E6">
              <w:rPr>
                <w:rFonts w:ascii="Garamond" w:hAnsi="Garamond" w:cs="Arial"/>
              </w:rPr>
              <w:t>2011-2021</w:t>
            </w:r>
          </w:p>
        </w:tc>
        <w:tc>
          <w:tcPr>
            <w:tcW w:w="1980" w:type="dxa"/>
            <w:tcBorders>
              <w:top w:val="single" w:color="auto" w:sz="8" w:space="0"/>
              <w:left w:val="single" w:color="000000" w:themeColor="text1" w:sz="8" w:space="0"/>
              <w:bottom w:val="single" w:color="000000" w:themeColor="text1" w:sz="8" w:space="0"/>
              <w:right w:val="single" w:color="000000" w:themeColor="text1" w:sz="8" w:space="0"/>
            </w:tcBorders>
          </w:tcPr>
          <w:p w:rsidR="00BF4581" w:rsidRDefault="00BF4581" w14:paraId="050D6D48" w14:textId="77777777">
            <w:pPr>
              <w:rPr>
                <w:rFonts w:ascii="Garamond" w:hAnsi="Garamond" w:eastAsia="Garamond" w:cs="Garamond"/>
              </w:rPr>
            </w:pPr>
            <w:r w:rsidRPr="00E48F23">
              <w:rPr>
                <w:rFonts w:ascii="Garamond" w:hAnsi="Garamond" w:eastAsia="Garamond" w:cs="Garamond"/>
              </w:rPr>
              <w:t>PlanetLab</w:t>
            </w:r>
          </w:p>
        </w:tc>
        <w:tc>
          <w:tcPr>
            <w:tcW w:w="1476" w:type="dxa"/>
            <w:tcBorders>
              <w:top w:val="single" w:color="auto" w:sz="8" w:space="0"/>
              <w:left w:val="single" w:color="000000" w:themeColor="text1" w:sz="8" w:space="0"/>
              <w:bottom w:val="single" w:color="auto" w:sz="8" w:space="0"/>
              <w:right w:val="single" w:color="auto" w:sz="8" w:space="0"/>
            </w:tcBorders>
          </w:tcPr>
          <w:p w:rsidR="00BF4581" w:rsidRDefault="00BF4581" w14:paraId="6F261D86" w14:textId="77777777">
            <w:pPr>
              <w:spacing w:after="200" w:line="276" w:lineRule="auto"/>
            </w:pPr>
            <w:r w:rsidRPr="1E920DC0">
              <w:rPr>
                <w:rFonts w:ascii="Garamond" w:hAnsi="Garamond" w:eastAsia="Garamond" w:cs="Garamond"/>
              </w:rPr>
              <w:t>50-centimeter</w:t>
            </w:r>
          </w:p>
        </w:tc>
      </w:tr>
      <w:tr w:rsidR="00BF4581" w:rsidTr="2C624055" w14:paraId="0EBA675D" w14:textId="77777777">
        <w:tc>
          <w:tcPr>
            <w:tcW w:w="2040" w:type="dxa"/>
            <w:tcBorders>
              <w:top w:val="single" w:color="auto" w:sz="8" w:space="0"/>
              <w:left w:val="single" w:color="auto" w:sz="8" w:space="0"/>
              <w:bottom w:val="single" w:color="auto" w:sz="8" w:space="0"/>
              <w:right w:val="single" w:color="auto" w:sz="8" w:space="0"/>
            </w:tcBorders>
            <w:vAlign w:val="center"/>
          </w:tcPr>
          <w:p w:rsidR="00BF4581" w:rsidRDefault="00BF4581" w14:paraId="3292CF29" w14:textId="3C7332E9">
            <w:pPr>
              <w:rPr>
                <w:rFonts w:ascii="Garamond" w:hAnsi="Garamond" w:eastAsia="Garamond" w:cs="Garamond"/>
              </w:rPr>
            </w:pPr>
            <w:r w:rsidRPr="5BDB67C9">
              <w:rPr>
                <w:rFonts w:ascii="Garamond" w:hAnsi="Garamond" w:eastAsia="Garamond" w:cs="Garamond"/>
              </w:rPr>
              <w:t>2020 United States American Community Survey</w:t>
            </w:r>
          </w:p>
        </w:tc>
        <w:tc>
          <w:tcPr>
            <w:tcW w:w="1380" w:type="dxa"/>
            <w:tcBorders>
              <w:top w:val="single" w:color="auto" w:sz="8" w:space="0"/>
              <w:left w:val="single" w:color="auto" w:sz="8" w:space="0"/>
              <w:bottom w:val="single" w:color="auto" w:sz="8" w:space="0"/>
              <w:right w:val="single" w:color="auto" w:sz="8" w:space="0"/>
            </w:tcBorders>
          </w:tcPr>
          <w:p w:rsidR="00BF4581" w:rsidRDefault="00BF4581" w14:paraId="452230AF" w14:textId="77777777">
            <w:pPr>
              <w:spacing w:after="200" w:line="276" w:lineRule="auto"/>
            </w:pPr>
            <w:r w:rsidRPr="5BDB67C9">
              <w:rPr>
                <w:rFonts w:ascii="Garamond" w:hAnsi="Garamond" w:cs="Arial"/>
              </w:rPr>
              <w:t>United States Census Bureau</w:t>
            </w:r>
          </w:p>
        </w:tc>
        <w:tc>
          <w:tcPr>
            <w:tcW w:w="1470" w:type="dxa"/>
            <w:tcBorders>
              <w:top w:val="single" w:color="auto" w:sz="8" w:space="0"/>
              <w:left w:val="single" w:color="auto" w:sz="8" w:space="0"/>
              <w:bottom w:val="single" w:color="auto" w:sz="8" w:space="0"/>
              <w:right w:val="single" w:color="auto" w:sz="8" w:space="0"/>
            </w:tcBorders>
          </w:tcPr>
          <w:p w:rsidR="00BF4581" w:rsidRDefault="07BF87B6" w14:paraId="4BB28CC7" w14:textId="0E143A93">
            <w:pPr>
              <w:rPr>
                <w:rFonts w:ascii="Garamond" w:hAnsi="Garamond" w:cs="Arial"/>
              </w:rPr>
            </w:pPr>
            <w:r w:rsidRPr="2C624055">
              <w:rPr>
                <w:rFonts w:ascii="Garamond" w:hAnsi="Garamond" w:cs="Arial"/>
              </w:rPr>
              <w:t>Calculate social vulnerability to generate heat vulnerability index</w:t>
            </w:r>
          </w:p>
        </w:tc>
        <w:tc>
          <w:tcPr>
            <w:tcW w:w="1170" w:type="dxa"/>
            <w:tcBorders>
              <w:top w:val="single" w:color="auto" w:sz="8" w:space="0"/>
              <w:left w:val="single" w:color="auto" w:sz="8" w:space="0"/>
              <w:bottom w:val="single" w:color="auto" w:sz="8" w:space="0"/>
              <w:right w:val="single" w:color="auto" w:sz="8" w:space="0"/>
            </w:tcBorders>
          </w:tcPr>
          <w:p w:rsidR="00BF4581" w:rsidRDefault="00BF4581" w14:paraId="1BCF9B04" w14:textId="77777777">
            <w:r w:rsidRPr="4A3C2F91">
              <w:rPr>
                <w:rFonts w:ascii="Garamond" w:hAnsi="Garamond" w:eastAsia="Garamond" w:cs="Garamond"/>
              </w:rPr>
              <w:t>2020</w:t>
            </w:r>
          </w:p>
        </w:tc>
        <w:tc>
          <w:tcPr>
            <w:tcW w:w="1980" w:type="dxa"/>
            <w:tcBorders>
              <w:top w:val="single" w:color="auto" w:sz="8" w:space="0"/>
              <w:left w:val="single" w:color="auto" w:sz="8" w:space="0"/>
              <w:bottom w:val="single" w:color="auto" w:sz="8" w:space="0"/>
              <w:right w:val="single" w:color="auto" w:sz="8" w:space="0"/>
            </w:tcBorders>
          </w:tcPr>
          <w:p w:rsidR="00BF4581" w:rsidRDefault="00BF4581" w14:paraId="067AB170" w14:textId="77777777">
            <w:pPr>
              <w:rPr>
                <w:rFonts w:ascii="Garamond" w:hAnsi="Garamond" w:eastAsia="Garamond" w:cs="Garamond"/>
              </w:rPr>
            </w:pPr>
            <w:r w:rsidRPr="3760C7E6">
              <w:rPr>
                <w:rFonts w:ascii="Garamond" w:hAnsi="Garamond" w:eastAsia="Garamond" w:cs="Garamond"/>
              </w:rPr>
              <w:t>United Status Census Bureau American Community Survey through Python Census API</w:t>
            </w:r>
          </w:p>
        </w:tc>
        <w:tc>
          <w:tcPr>
            <w:tcW w:w="1476" w:type="dxa"/>
            <w:tcBorders>
              <w:top w:val="single" w:color="auto" w:sz="8" w:space="0"/>
              <w:left w:val="single" w:color="auto" w:sz="8" w:space="0"/>
              <w:bottom w:val="single" w:color="auto" w:sz="8" w:space="0"/>
              <w:right w:val="single" w:color="auto" w:sz="8" w:space="0"/>
            </w:tcBorders>
          </w:tcPr>
          <w:p w:rsidR="00BF4581" w:rsidRDefault="00BF4581" w14:paraId="2BF5C605" w14:textId="77777777">
            <w:pPr>
              <w:spacing w:after="200" w:line="276" w:lineRule="auto"/>
              <w:rPr>
                <w:rFonts w:ascii="Garamond" w:hAnsi="Garamond" w:eastAsia="Garamond" w:cs="Garamond"/>
              </w:rPr>
            </w:pPr>
            <w:r w:rsidRPr="1E920DC0">
              <w:rPr>
                <w:rFonts w:ascii="Garamond" w:hAnsi="Garamond" w:eastAsia="Garamond" w:cs="Garamond"/>
              </w:rPr>
              <w:t>Census Tract</w:t>
            </w:r>
          </w:p>
        </w:tc>
      </w:tr>
      <w:tr w:rsidR="00BF4581" w:rsidTr="2C624055" w14:paraId="1ABE19CA" w14:textId="77777777">
        <w:tc>
          <w:tcPr>
            <w:tcW w:w="2040" w:type="dxa"/>
            <w:tcBorders>
              <w:top w:val="single" w:color="auto" w:sz="8" w:space="0"/>
              <w:left w:val="single" w:color="auto" w:sz="8" w:space="0"/>
              <w:bottom w:val="single" w:color="auto" w:sz="8" w:space="0"/>
              <w:right w:val="single" w:color="auto" w:sz="8" w:space="0"/>
            </w:tcBorders>
            <w:vAlign w:val="center"/>
          </w:tcPr>
          <w:p w:rsidR="00BF4581" w:rsidRDefault="00BF4581" w14:paraId="201C2172" w14:textId="77777777">
            <w:pPr>
              <w:rPr>
                <w:rFonts w:ascii="Garamond" w:hAnsi="Garamond" w:cs="Arial"/>
              </w:rPr>
            </w:pPr>
            <w:r w:rsidRPr="3760C7E6">
              <w:rPr>
                <w:rFonts w:ascii="Garamond" w:hAnsi="Garamond" w:cs="Arial"/>
              </w:rPr>
              <w:t>Environmental Justice Screening and Mapping Tool (EJ Screen)</w:t>
            </w:r>
          </w:p>
        </w:tc>
        <w:tc>
          <w:tcPr>
            <w:tcW w:w="1380" w:type="dxa"/>
            <w:tcBorders>
              <w:top w:val="single" w:color="auto" w:sz="8" w:space="0"/>
              <w:left w:val="single" w:color="auto" w:sz="8" w:space="0"/>
              <w:bottom w:val="single" w:color="auto" w:sz="8" w:space="0"/>
              <w:right w:val="single" w:color="auto" w:sz="8" w:space="0"/>
            </w:tcBorders>
          </w:tcPr>
          <w:p w:rsidRPr="402B3779" w:rsidR="00BF4581" w:rsidRDefault="00BF4581" w14:paraId="723BD0E7" w14:textId="77777777">
            <w:pPr>
              <w:spacing w:after="200" w:line="276" w:lineRule="auto"/>
              <w:rPr>
                <w:rFonts w:ascii="Garamond" w:hAnsi="Garamond" w:cs="Arial"/>
              </w:rPr>
            </w:pPr>
            <w:r w:rsidRPr="3760C7E6">
              <w:rPr>
                <w:rFonts w:ascii="Garamond" w:hAnsi="Garamond" w:cs="Arial"/>
              </w:rPr>
              <w:t>United States Environmental Protection Agency (US EPA)</w:t>
            </w:r>
          </w:p>
        </w:tc>
        <w:tc>
          <w:tcPr>
            <w:tcW w:w="1470" w:type="dxa"/>
            <w:tcBorders>
              <w:top w:val="single" w:color="auto" w:sz="8" w:space="0"/>
              <w:left w:val="single" w:color="auto" w:sz="8" w:space="0"/>
              <w:bottom w:val="single" w:color="auto" w:sz="8" w:space="0"/>
              <w:right w:val="single" w:color="auto" w:sz="8" w:space="0"/>
            </w:tcBorders>
          </w:tcPr>
          <w:p w:rsidR="00BF4581" w:rsidRDefault="00BF4581" w14:paraId="7BCA1A7C" w14:textId="77777777">
            <w:pPr>
              <w:spacing w:after="200" w:line="276" w:lineRule="auto"/>
            </w:pPr>
            <w:r w:rsidRPr="3760C7E6">
              <w:rPr>
                <w:rFonts w:ascii="Garamond" w:hAnsi="Garamond" w:cs="Arial"/>
              </w:rPr>
              <w:t>Used for determining social vulnerability, and acquiring air quality data to be used for heat vulnerability index</w:t>
            </w:r>
          </w:p>
          <w:p w:rsidRPr="3D5B98B1" w:rsidR="00BF4581" w:rsidRDefault="00BF4581" w14:paraId="13670EE5" w14:textId="77777777">
            <w:pPr>
              <w:rPr>
                <w:rFonts w:ascii="Garamond" w:hAnsi="Garamond" w:cs="Arial"/>
              </w:rPr>
            </w:pPr>
          </w:p>
        </w:tc>
        <w:tc>
          <w:tcPr>
            <w:tcW w:w="1170" w:type="dxa"/>
            <w:tcBorders>
              <w:top w:val="single" w:color="auto" w:sz="8" w:space="0"/>
              <w:left w:val="single" w:color="auto" w:sz="8" w:space="0"/>
              <w:bottom w:val="single" w:color="auto" w:sz="8" w:space="0"/>
              <w:right w:val="single" w:color="auto" w:sz="8" w:space="0"/>
            </w:tcBorders>
          </w:tcPr>
          <w:p w:rsidR="00BF4581" w:rsidRDefault="00BF4581" w14:paraId="73B326CD" w14:textId="77777777">
            <w:pPr>
              <w:rPr>
                <w:rFonts w:ascii="Garamond" w:hAnsi="Garamond" w:eastAsia="Garamond" w:cs="Garamond"/>
              </w:rPr>
            </w:pPr>
            <w:r w:rsidRPr="4A3C2F91">
              <w:rPr>
                <w:rFonts w:ascii="Garamond" w:hAnsi="Garamond" w:cs="Arial"/>
              </w:rPr>
              <w:t>2021</w:t>
            </w:r>
          </w:p>
        </w:tc>
        <w:tc>
          <w:tcPr>
            <w:tcW w:w="1980" w:type="dxa"/>
            <w:tcBorders>
              <w:top w:val="single" w:color="auto" w:sz="8" w:space="0"/>
              <w:left w:val="single" w:color="auto" w:sz="8" w:space="0"/>
              <w:bottom w:val="single" w:color="auto" w:sz="8" w:space="0"/>
              <w:right w:val="single" w:color="auto" w:sz="8" w:space="0"/>
            </w:tcBorders>
          </w:tcPr>
          <w:p w:rsidR="00BF4581" w:rsidRDefault="00BF4581" w14:paraId="3AE48ED8" w14:textId="77777777">
            <w:pPr>
              <w:spacing w:after="200" w:line="276" w:lineRule="auto"/>
              <w:rPr>
                <w:rFonts w:ascii="Garamond" w:hAnsi="Garamond" w:eastAsia="Garamond" w:cs="Garamond"/>
              </w:rPr>
            </w:pPr>
            <w:r w:rsidRPr="3760C7E6">
              <w:rPr>
                <w:rFonts w:ascii="Garamond" w:hAnsi="Garamond" w:eastAsia="Garamond" w:cs="Garamond"/>
              </w:rPr>
              <w:t>US EPA Website</w:t>
            </w:r>
          </w:p>
        </w:tc>
        <w:tc>
          <w:tcPr>
            <w:tcW w:w="1476" w:type="dxa"/>
            <w:tcBorders>
              <w:top w:val="single" w:color="auto" w:sz="8" w:space="0"/>
              <w:left w:val="single" w:color="auto" w:sz="8" w:space="0"/>
              <w:bottom w:val="single" w:color="auto" w:sz="8" w:space="0"/>
              <w:right w:val="single" w:color="auto" w:sz="8" w:space="0"/>
            </w:tcBorders>
          </w:tcPr>
          <w:p w:rsidRPr="485862BB" w:rsidR="00BF4581" w:rsidRDefault="00BF4581" w14:paraId="6D48BE6C" w14:textId="77777777">
            <w:pPr>
              <w:spacing w:after="200" w:line="276" w:lineRule="auto"/>
            </w:pPr>
            <w:r w:rsidRPr="4A3C2F91">
              <w:rPr>
                <w:rFonts w:ascii="Garamond" w:hAnsi="Garamond" w:eastAsia="Garamond" w:cs="Garamond"/>
              </w:rPr>
              <w:t xml:space="preserve">Census </w:t>
            </w:r>
            <w:r w:rsidRPr="3A6290C1">
              <w:rPr>
                <w:rFonts w:ascii="Garamond" w:hAnsi="Garamond" w:eastAsia="Garamond" w:cs="Garamond"/>
              </w:rPr>
              <w:t>Tract</w:t>
            </w:r>
          </w:p>
        </w:tc>
      </w:tr>
      <w:tr w:rsidR="00BF4581" w:rsidTr="2C624055" w14:paraId="2A995F47" w14:textId="77777777">
        <w:tc>
          <w:tcPr>
            <w:tcW w:w="2040" w:type="dxa"/>
            <w:tcBorders>
              <w:top w:val="single" w:color="auto" w:sz="8" w:space="0"/>
              <w:left w:val="single" w:color="auto" w:sz="8" w:space="0"/>
              <w:bottom w:val="single" w:color="auto" w:sz="8" w:space="0"/>
              <w:right w:val="single" w:color="auto" w:sz="8" w:space="0"/>
            </w:tcBorders>
            <w:vAlign w:val="center"/>
          </w:tcPr>
          <w:p w:rsidRPr="1711705E" w:rsidR="00BF4581" w:rsidRDefault="00BF4581" w14:paraId="09F02B3C" w14:textId="77777777">
            <w:pPr>
              <w:rPr>
                <w:rFonts w:ascii="Garamond" w:hAnsi="Garamond" w:eastAsia="Times New Roman" w:cs="Arial"/>
              </w:rPr>
            </w:pPr>
            <w:r w:rsidRPr="4A3C2F91">
              <w:rPr>
                <w:rFonts w:ascii="Garamond" w:hAnsi="Garamond" w:eastAsia="Times New Roman" w:cs="Arial"/>
              </w:rPr>
              <w:t>Centers for Disease Control (CDC) Population-Level Analysis and Community Estimates (PLACES)</w:t>
            </w:r>
          </w:p>
        </w:tc>
        <w:tc>
          <w:tcPr>
            <w:tcW w:w="1380" w:type="dxa"/>
            <w:tcBorders>
              <w:top w:val="single" w:color="auto" w:sz="8" w:space="0"/>
              <w:left w:val="single" w:color="auto" w:sz="8" w:space="0"/>
              <w:bottom w:val="single" w:color="auto" w:sz="8" w:space="0"/>
              <w:right w:val="single" w:color="auto" w:sz="8" w:space="0"/>
            </w:tcBorders>
          </w:tcPr>
          <w:p w:rsidR="00BF4581" w:rsidRDefault="00BF4581" w14:paraId="5DB74FE6" w14:textId="77777777">
            <w:pPr>
              <w:rPr>
                <w:rFonts w:ascii="Garamond" w:hAnsi="Garamond" w:eastAsia="Times New Roman" w:cs="Arial"/>
              </w:rPr>
            </w:pPr>
            <w:r w:rsidRPr="613CD79C">
              <w:rPr>
                <w:rFonts w:ascii="Garamond" w:hAnsi="Garamond" w:eastAsia="Times New Roman" w:cs="Arial"/>
              </w:rPr>
              <w:t>Centers for Disease Control</w:t>
            </w:r>
          </w:p>
        </w:tc>
        <w:tc>
          <w:tcPr>
            <w:tcW w:w="1470" w:type="dxa"/>
            <w:tcBorders>
              <w:top w:val="single" w:color="auto" w:sz="8" w:space="0"/>
              <w:left w:val="single" w:color="auto" w:sz="8" w:space="0"/>
              <w:bottom w:val="single" w:color="auto" w:sz="8" w:space="0"/>
              <w:right w:val="single" w:color="auto" w:sz="8" w:space="0"/>
            </w:tcBorders>
          </w:tcPr>
          <w:p w:rsidR="00BF4581" w:rsidRDefault="00BF4581" w14:paraId="5C80FFBF" w14:textId="77777777">
            <w:pPr>
              <w:rPr>
                <w:rFonts w:ascii="Garamond" w:hAnsi="Garamond" w:eastAsia="Times New Roman" w:cs="Arial"/>
              </w:rPr>
            </w:pPr>
            <w:r w:rsidRPr="2C2E0FB4">
              <w:rPr>
                <w:rFonts w:ascii="Garamond" w:hAnsi="Garamond" w:eastAsia="Times New Roman" w:cs="Arial"/>
              </w:rPr>
              <w:t xml:space="preserve">Integrate health indicators </w:t>
            </w:r>
            <w:r w:rsidRPr="4B6CEE44">
              <w:rPr>
                <w:rFonts w:ascii="Garamond" w:hAnsi="Garamond" w:eastAsia="Times New Roman" w:cs="Arial"/>
              </w:rPr>
              <w:t>into</w:t>
            </w:r>
            <w:r w:rsidRPr="6D3A95DF">
              <w:rPr>
                <w:rFonts w:ascii="Garamond" w:hAnsi="Garamond" w:eastAsia="Times New Roman" w:cs="Arial"/>
              </w:rPr>
              <w:t xml:space="preserve"> heat vulnerability index</w:t>
            </w:r>
          </w:p>
        </w:tc>
        <w:tc>
          <w:tcPr>
            <w:tcW w:w="1170" w:type="dxa"/>
            <w:tcBorders>
              <w:top w:val="single" w:color="auto" w:sz="8" w:space="0"/>
              <w:left w:val="single" w:color="auto" w:sz="8" w:space="0"/>
              <w:bottom w:val="single" w:color="auto" w:sz="8" w:space="0"/>
              <w:right w:val="single" w:color="auto" w:sz="8" w:space="0"/>
            </w:tcBorders>
          </w:tcPr>
          <w:p w:rsidR="00BF4581" w:rsidRDefault="00BF4581" w14:paraId="5BE03061" w14:textId="77777777">
            <w:pPr>
              <w:rPr>
                <w:rFonts w:ascii="Garamond" w:hAnsi="Garamond" w:eastAsia="Times New Roman" w:cs="Arial"/>
              </w:rPr>
            </w:pPr>
            <w:r w:rsidRPr="2E1437E5">
              <w:rPr>
                <w:rFonts w:ascii="Garamond" w:hAnsi="Garamond" w:eastAsia="Times New Roman" w:cs="Arial"/>
              </w:rPr>
              <w:t>2021</w:t>
            </w:r>
          </w:p>
        </w:tc>
        <w:tc>
          <w:tcPr>
            <w:tcW w:w="1980" w:type="dxa"/>
            <w:tcBorders>
              <w:top w:val="single" w:color="auto" w:sz="8" w:space="0"/>
              <w:left w:val="single" w:color="auto" w:sz="8" w:space="0"/>
              <w:bottom w:val="single" w:color="auto" w:sz="8" w:space="0"/>
              <w:right w:val="single" w:color="auto" w:sz="8" w:space="0"/>
            </w:tcBorders>
          </w:tcPr>
          <w:p w:rsidR="00BF4581" w:rsidRDefault="00BF4581" w14:paraId="42ACEBF4" w14:textId="77777777">
            <w:pPr>
              <w:rPr>
                <w:rFonts w:ascii="Garamond" w:hAnsi="Garamond" w:eastAsia="Garamond" w:cs="Garamond"/>
              </w:rPr>
            </w:pPr>
            <w:r w:rsidRPr="3C5FFA35">
              <w:rPr>
                <w:rFonts w:ascii="Garamond" w:hAnsi="Garamond" w:eastAsia="Garamond" w:cs="Garamond"/>
              </w:rPr>
              <w:t>PLACES Data Portal</w:t>
            </w:r>
          </w:p>
        </w:tc>
        <w:tc>
          <w:tcPr>
            <w:tcW w:w="1476" w:type="dxa"/>
            <w:tcBorders>
              <w:top w:val="single" w:color="auto" w:sz="8" w:space="0"/>
              <w:left w:val="single" w:color="auto" w:sz="8" w:space="0"/>
              <w:bottom w:val="single" w:color="auto" w:sz="8" w:space="0"/>
              <w:right w:val="single" w:color="auto" w:sz="8" w:space="0"/>
            </w:tcBorders>
          </w:tcPr>
          <w:p w:rsidR="00BF4581" w:rsidRDefault="00BF4581" w14:paraId="7EE4CCFF" w14:textId="77777777">
            <w:pPr>
              <w:rPr>
                <w:rFonts w:ascii="Garamond" w:hAnsi="Garamond" w:eastAsia="Garamond" w:cs="Garamond"/>
              </w:rPr>
            </w:pPr>
            <w:r w:rsidRPr="1E920DC0">
              <w:rPr>
                <w:rFonts w:ascii="Garamond" w:hAnsi="Garamond" w:eastAsia="Garamond" w:cs="Garamond"/>
              </w:rPr>
              <w:t>Census Tract</w:t>
            </w:r>
          </w:p>
        </w:tc>
      </w:tr>
    </w:tbl>
    <w:p w:rsidR="43F1F73A" w:rsidP="43F1F73A" w:rsidRDefault="43F1F73A" w14:paraId="406A0596" w14:textId="08F7AD75">
      <w:pPr>
        <w:spacing w:after="0" w:line="240" w:lineRule="auto"/>
        <w:jc w:val="center"/>
        <w:rPr>
          <w:rFonts w:ascii="Garamond" w:hAnsi="Garamond" w:eastAsia="Garamond" w:cs="Garamond"/>
          <w:color w:val="000000" w:themeColor="text1"/>
        </w:rPr>
      </w:pPr>
    </w:p>
    <w:p w:rsidR="008519FA" w:rsidP="2C624055" w:rsidRDefault="0AA37122" w14:paraId="3AB24B62" w14:textId="44F9BB63">
      <w:pPr>
        <w:spacing w:after="0" w:line="240" w:lineRule="auto"/>
      </w:pPr>
      <w:r w:rsidRPr="2C624055">
        <w:rPr>
          <w:rFonts w:ascii="Garamond" w:hAnsi="Garamond" w:eastAsia="Garamond" w:cs="Garamond"/>
          <w:color w:val="000000" w:themeColor="text1"/>
        </w:rPr>
        <w:t>Table B3</w:t>
      </w:r>
      <w:r w:rsidRPr="2C624055">
        <w:t xml:space="preserve"> </w:t>
      </w:r>
    </w:p>
    <w:p w:rsidR="008519FA" w:rsidP="2C624055" w:rsidRDefault="5773942D" w14:paraId="33A37844" w14:textId="3A1AB8AE">
      <w:pPr>
        <w:spacing w:after="0" w:line="240" w:lineRule="auto"/>
        <w:rPr>
          <w:rFonts w:ascii="Garamond" w:hAnsi="Garamond" w:eastAsia="Garamond" w:cs="Garamond"/>
          <w:i/>
          <w:iCs/>
          <w:color w:val="000000" w:themeColor="text1"/>
        </w:rPr>
      </w:pPr>
      <w:r w:rsidRPr="2C624055">
        <w:rPr>
          <w:rFonts w:ascii="Garamond" w:hAnsi="Garamond" w:eastAsia="Garamond" w:cs="Garamond"/>
          <w:i/>
          <w:iCs/>
          <w:color w:val="000000" w:themeColor="text1"/>
        </w:rPr>
        <w:t>V</w:t>
      </w:r>
      <w:r w:rsidRPr="2C624055" w:rsidR="0AA37122">
        <w:rPr>
          <w:rFonts w:ascii="Garamond" w:hAnsi="Garamond" w:eastAsia="Garamond" w:cs="Garamond"/>
          <w:i/>
          <w:iCs/>
          <w:color w:val="000000" w:themeColor="text1"/>
        </w:rPr>
        <w:t>ariables and their categories in constructing an HVI</w:t>
      </w:r>
    </w:p>
    <w:tbl>
      <w:tblPr>
        <w:tblStyle w:val="TableGrid"/>
        <w:tblW w:w="0" w:type="auto"/>
        <w:tblInd w:w="-3" w:type="dxa"/>
        <w:tblLayout w:type="fixed"/>
        <w:tblLook w:val="06A0" w:firstRow="1" w:lastRow="0" w:firstColumn="1" w:lastColumn="0" w:noHBand="1" w:noVBand="1"/>
      </w:tblPr>
      <w:tblGrid>
        <w:gridCol w:w="3105"/>
        <w:gridCol w:w="3105"/>
        <w:gridCol w:w="3105"/>
      </w:tblGrid>
      <w:tr w:rsidR="00707393" w14:paraId="3E0C3537" w14:textId="77777777">
        <w:tc>
          <w:tcPr>
            <w:tcW w:w="3105" w:type="dxa"/>
            <w:shd w:val="clear" w:color="auto" w:fill="4F81BD" w:themeFill="accent1"/>
            <w:vAlign w:val="center"/>
          </w:tcPr>
          <w:p w:rsidR="008519FA" w:rsidRDefault="008519FA" w14:paraId="2B517960" w14:textId="77777777">
            <w:pPr>
              <w:spacing w:after="200" w:line="276" w:lineRule="auto"/>
              <w:jc w:val="center"/>
              <w:rPr>
                <w:rFonts w:ascii="Garamond" w:hAnsi="Garamond" w:eastAsia="Garamond" w:cs="Garamond"/>
                <w:color w:val="FFFFFF" w:themeColor="background1"/>
              </w:rPr>
            </w:pPr>
            <w:r w:rsidRPr="4ABFE5D6">
              <w:rPr>
                <w:rFonts w:ascii="Garamond" w:hAnsi="Garamond" w:eastAsia="Garamond" w:cs="Garamond"/>
                <w:color w:val="FFFFFF" w:themeColor="background1"/>
              </w:rPr>
              <w:t>Adaptive Capacity</w:t>
            </w:r>
          </w:p>
        </w:tc>
        <w:tc>
          <w:tcPr>
            <w:tcW w:w="3105" w:type="dxa"/>
            <w:shd w:val="clear" w:color="auto" w:fill="4F81BD" w:themeFill="accent1"/>
            <w:vAlign w:val="center"/>
          </w:tcPr>
          <w:p w:rsidR="008519FA" w:rsidRDefault="008519FA" w14:paraId="6FAA3143" w14:textId="77777777">
            <w:pPr>
              <w:spacing w:after="200" w:line="276" w:lineRule="auto"/>
              <w:jc w:val="center"/>
              <w:rPr>
                <w:rFonts w:ascii="Garamond" w:hAnsi="Garamond" w:eastAsia="Garamond" w:cs="Garamond"/>
                <w:color w:val="FFFFFF" w:themeColor="background1"/>
              </w:rPr>
            </w:pPr>
            <w:r w:rsidRPr="4ABFE5D6">
              <w:rPr>
                <w:rFonts w:ascii="Garamond" w:hAnsi="Garamond" w:eastAsia="Garamond" w:cs="Garamond"/>
                <w:color w:val="FFFFFF" w:themeColor="background1"/>
              </w:rPr>
              <w:t>Sensitivity</w:t>
            </w:r>
          </w:p>
        </w:tc>
        <w:tc>
          <w:tcPr>
            <w:tcW w:w="3105" w:type="dxa"/>
            <w:shd w:val="clear" w:color="auto" w:fill="4F81BD" w:themeFill="accent1"/>
            <w:vAlign w:val="center"/>
          </w:tcPr>
          <w:p w:rsidR="008519FA" w:rsidRDefault="008519FA" w14:paraId="6F30CBED" w14:textId="77777777">
            <w:pPr>
              <w:spacing w:after="200" w:line="276" w:lineRule="auto"/>
              <w:jc w:val="center"/>
              <w:rPr>
                <w:rFonts w:ascii="Garamond" w:hAnsi="Garamond" w:eastAsia="Garamond" w:cs="Garamond"/>
                <w:color w:val="FFFFFF" w:themeColor="background1"/>
              </w:rPr>
            </w:pPr>
            <w:r w:rsidRPr="4ABFE5D6">
              <w:rPr>
                <w:rFonts w:ascii="Garamond" w:hAnsi="Garamond" w:eastAsia="Garamond" w:cs="Garamond"/>
                <w:color w:val="FFFFFF" w:themeColor="background1"/>
              </w:rPr>
              <w:t>Exposure</w:t>
            </w:r>
          </w:p>
        </w:tc>
      </w:tr>
      <w:tr w:rsidR="008519FA" w14:paraId="678355FE" w14:textId="77777777">
        <w:trPr>
          <w:trHeight w:val="3345"/>
        </w:trPr>
        <w:tc>
          <w:tcPr>
            <w:tcW w:w="3105" w:type="dxa"/>
            <w:vAlign w:val="center"/>
          </w:tcPr>
          <w:p w:rsidR="008519FA" w:rsidRDefault="008519FA" w14:paraId="75624B08"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lastRenderedPageBreak/>
              <w:t>Daytime LST</w:t>
            </w:r>
          </w:p>
          <w:p w:rsidR="008519FA" w:rsidRDefault="008519FA" w14:paraId="56E559C1"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Nighttime LST</w:t>
            </w:r>
          </w:p>
          <w:p w:rsidR="008519FA" w:rsidRDefault="008519FA" w14:paraId="37B13806"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NDVI</w:t>
            </w:r>
          </w:p>
          <w:p w:rsidR="008519FA" w:rsidRDefault="008519FA" w14:paraId="24BF2223"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NDWI</w:t>
            </w:r>
          </w:p>
          <w:p w:rsidRPr="29F599D4" w:rsidR="008519FA" w:rsidRDefault="008519FA" w14:paraId="538D5807" w14:textId="77777777">
            <w:pPr>
              <w:pStyle w:val="ListParagraph"/>
              <w:numPr>
                <w:ilvl w:val="0"/>
                <w:numId w:val="23"/>
              </w:numPr>
              <w:ind w:left="720"/>
              <w:rPr>
                <w:rFonts w:ascii="Garamond" w:hAnsi="Garamond" w:eastAsia="Garamond" w:cs="Garamond"/>
              </w:rPr>
            </w:pPr>
            <w:r w:rsidRPr="001023B1">
              <w:rPr>
                <w:rFonts w:ascii="Garamond" w:hAnsi="Garamond" w:eastAsia="Garamond" w:cs="Garamond"/>
              </w:rPr>
              <w:t>NDBI</w:t>
            </w:r>
          </w:p>
        </w:tc>
        <w:tc>
          <w:tcPr>
            <w:tcW w:w="3105" w:type="dxa"/>
            <w:vAlign w:val="center"/>
          </w:tcPr>
          <w:p w:rsidR="008519FA" w:rsidRDefault="008519FA" w14:paraId="7076F109"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Asthma prevalence</w:t>
            </w:r>
          </w:p>
          <w:p w:rsidR="008519FA" w:rsidRDefault="008519FA" w14:paraId="1E09E713"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Coronary heart disease prevalence</w:t>
            </w:r>
          </w:p>
          <w:p w:rsidR="008519FA" w:rsidRDefault="008519FA" w14:paraId="7CF280AA"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Stroke prevalence</w:t>
            </w:r>
          </w:p>
          <w:p w:rsidR="008519FA" w:rsidRDefault="008519FA" w14:paraId="7E3F05DF"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Children Under 5</w:t>
            </w:r>
          </w:p>
          <w:p w:rsidR="008519FA" w:rsidRDefault="008519FA" w14:paraId="52D12FA0"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Ozone</w:t>
            </w:r>
          </w:p>
          <w:p w:rsidR="008519FA" w:rsidRDefault="008519FA" w14:paraId="3E1CF174"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Adults over 65</w:t>
            </w:r>
          </w:p>
          <w:p w:rsidR="008519FA" w:rsidRDefault="008519FA" w14:paraId="7767D14B"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Below poverty level</w:t>
            </w:r>
          </w:p>
          <w:p w:rsidRPr="29F599D4" w:rsidR="008519FA" w:rsidRDefault="008519FA" w14:paraId="64D52880" w14:textId="77777777">
            <w:pPr>
              <w:pStyle w:val="ListParagraph"/>
              <w:numPr>
                <w:ilvl w:val="0"/>
                <w:numId w:val="23"/>
              </w:numPr>
              <w:ind w:left="720"/>
              <w:rPr>
                <w:rFonts w:ascii="Garamond" w:hAnsi="Garamond" w:eastAsia="Garamond" w:cs="Garamond"/>
              </w:rPr>
            </w:pPr>
            <w:r w:rsidRPr="00E32C00">
              <w:rPr>
                <w:rFonts w:ascii="Garamond" w:hAnsi="Garamond" w:eastAsia="Garamond" w:cs="Garamond"/>
              </w:rPr>
              <w:t>PM 2.5</w:t>
            </w:r>
          </w:p>
        </w:tc>
        <w:tc>
          <w:tcPr>
            <w:tcW w:w="3105" w:type="dxa"/>
            <w:vAlign w:val="center"/>
          </w:tcPr>
          <w:p w:rsidR="008519FA" w:rsidRDefault="008519FA" w14:paraId="607F92E3"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Less than a high school education</w:t>
            </w:r>
          </w:p>
          <w:p w:rsidR="008519FA" w:rsidRDefault="008519FA" w14:paraId="1932E6E2"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Unemployment</w:t>
            </w:r>
          </w:p>
          <w:p w:rsidR="008519FA" w:rsidRDefault="008519FA" w14:paraId="50D02C77"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Bilingual with compromised English proficiency</w:t>
            </w:r>
          </w:p>
          <w:p w:rsidR="008519FA" w:rsidRDefault="008519FA" w14:paraId="5D46AC31"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Disability prevalence</w:t>
            </w:r>
          </w:p>
          <w:p w:rsidR="008519FA" w:rsidRDefault="008519FA" w14:paraId="7B48C145" w14:textId="77777777">
            <w:pPr>
              <w:pStyle w:val="ListParagraph"/>
              <w:numPr>
                <w:ilvl w:val="0"/>
                <w:numId w:val="23"/>
              </w:numPr>
              <w:spacing w:after="200" w:line="276" w:lineRule="auto"/>
              <w:ind w:left="720"/>
              <w:rPr>
                <w:rFonts w:ascii="Garamond" w:hAnsi="Garamond" w:eastAsia="Garamond" w:cs="Garamond"/>
              </w:rPr>
            </w:pPr>
            <w:r w:rsidRPr="29F599D4">
              <w:rPr>
                <w:rFonts w:ascii="Garamond" w:hAnsi="Garamond" w:eastAsia="Garamond" w:cs="Garamond"/>
              </w:rPr>
              <w:t>Adults over 65 without health insurance</w:t>
            </w:r>
          </w:p>
          <w:p w:rsidRPr="29F599D4" w:rsidR="008519FA" w:rsidRDefault="008519FA" w14:paraId="312B5C5E" w14:textId="77777777">
            <w:pPr>
              <w:pStyle w:val="ListParagraph"/>
              <w:numPr>
                <w:ilvl w:val="0"/>
                <w:numId w:val="23"/>
              </w:numPr>
              <w:ind w:left="720"/>
              <w:rPr>
                <w:rFonts w:ascii="Garamond" w:hAnsi="Garamond" w:eastAsia="Garamond" w:cs="Garamond"/>
              </w:rPr>
            </w:pPr>
            <w:r w:rsidRPr="00E32C00">
              <w:rPr>
                <w:rFonts w:ascii="Garamond" w:hAnsi="Garamond" w:eastAsia="Garamond" w:cs="Garamond"/>
              </w:rPr>
              <w:t>Racial minority</w:t>
            </w:r>
          </w:p>
        </w:tc>
      </w:tr>
    </w:tbl>
    <w:p w:rsidR="008519FA" w:rsidP="2C624055" w:rsidRDefault="008519FA" w14:paraId="17AEE345" w14:textId="77777777">
      <w:pPr>
        <w:spacing w:after="0" w:line="240" w:lineRule="auto"/>
        <w:jc w:val="center"/>
        <w:rPr>
          <w:rFonts w:ascii="Garamond" w:hAnsi="Garamond" w:eastAsia="Garamond" w:cs="Garamond"/>
          <w:i/>
          <w:iCs/>
          <w:color w:val="000000" w:themeColor="text1"/>
        </w:rPr>
      </w:pPr>
    </w:p>
    <w:p w:rsidR="26657B37" w:rsidP="2C624055" w:rsidRDefault="57B73A34" w14:paraId="323AF438" w14:textId="2721BA84">
      <w:pPr>
        <w:spacing w:after="0" w:line="240" w:lineRule="auto"/>
        <w:rPr>
          <w:rFonts w:ascii="Garamond" w:hAnsi="Garamond" w:eastAsia="Garamond" w:cs="Garamond"/>
          <w:color w:val="000000" w:themeColor="text1"/>
        </w:rPr>
      </w:pPr>
      <w:r w:rsidRPr="2C624055">
        <w:rPr>
          <w:rFonts w:ascii="Garamond" w:hAnsi="Garamond" w:eastAsia="Garamond" w:cs="Garamond"/>
          <w:color w:val="000000" w:themeColor="text1"/>
        </w:rPr>
        <w:t>Table B4</w:t>
      </w:r>
      <w:r w:rsidRPr="2C624055" w:rsidR="34908780">
        <w:rPr>
          <w:rFonts w:ascii="Garamond" w:hAnsi="Garamond" w:eastAsia="Garamond" w:cs="Garamond"/>
          <w:color w:val="000000" w:themeColor="text1"/>
        </w:rPr>
        <w:t xml:space="preserve"> </w:t>
      </w:r>
    </w:p>
    <w:p w:rsidR="26657B37" w:rsidP="2C624055" w:rsidRDefault="57B73A34" w14:paraId="19EC442E" w14:textId="6456FFA8">
      <w:pPr>
        <w:spacing w:after="0" w:line="240" w:lineRule="auto"/>
        <w:rPr>
          <w:rFonts w:ascii="Garamond" w:hAnsi="Garamond" w:eastAsia="Garamond" w:cs="Garamond"/>
          <w:color w:val="000000" w:themeColor="text1"/>
        </w:rPr>
      </w:pPr>
      <w:r w:rsidRPr="2C624055">
        <w:rPr>
          <w:rFonts w:ascii="Garamond" w:hAnsi="Garamond" w:eastAsia="Garamond" w:cs="Garamond"/>
          <w:i/>
          <w:iCs/>
          <w:color w:val="000000" w:themeColor="text1"/>
        </w:rPr>
        <w:t>Historic redlining grades and their descriptions</w:t>
      </w:r>
    </w:p>
    <w:tbl>
      <w:tblPr>
        <w:tblStyle w:val="TableGrid"/>
        <w:tblW w:w="0" w:type="auto"/>
        <w:tblInd w:w="-3" w:type="dxa"/>
        <w:tblLayout w:type="fixed"/>
        <w:tblLook w:val="06A0" w:firstRow="1" w:lastRow="0" w:firstColumn="1" w:lastColumn="0" w:noHBand="1" w:noVBand="1"/>
      </w:tblPr>
      <w:tblGrid>
        <w:gridCol w:w="3120"/>
        <w:gridCol w:w="3120"/>
        <w:gridCol w:w="3120"/>
      </w:tblGrid>
      <w:tr w:rsidR="00707393" w:rsidTr="26657B37" w14:paraId="4F5E67B7" w14:textId="77777777">
        <w:tc>
          <w:tcPr>
            <w:tcW w:w="3120" w:type="dxa"/>
            <w:shd w:val="clear" w:color="auto" w:fill="4F81BD" w:themeFill="accent1"/>
          </w:tcPr>
          <w:p w:rsidR="26657B37" w:rsidP="26657B37" w:rsidRDefault="26657B37" w14:paraId="72499F61" w14:textId="3D2D5558">
            <w:pPr>
              <w:rPr>
                <w:rFonts w:ascii="Garamond" w:hAnsi="Garamond" w:eastAsia="Garamond" w:cs="Garamond"/>
                <w:color w:val="FFFFFF" w:themeColor="background1"/>
              </w:rPr>
            </w:pPr>
            <w:r w:rsidRPr="26657B37">
              <w:rPr>
                <w:rFonts w:ascii="Garamond" w:hAnsi="Garamond" w:eastAsia="Garamond" w:cs="Garamond"/>
                <w:color w:val="FFFFFF" w:themeColor="background1"/>
              </w:rPr>
              <w:t>Grade</w:t>
            </w:r>
          </w:p>
        </w:tc>
        <w:tc>
          <w:tcPr>
            <w:tcW w:w="3120" w:type="dxa"/>
            <w:shd w:val="clear" w:color="auto" w:fill="4F81BD" w:themeFill="accent1"/>
          </w:tcPr>
          <w:p w:rsidR="26657B37" w:rsidP="26657B37" w:rsidRDefault="26657B37" w14:paraId="1C9C8BC8" w14:textId="03715E82">
            <w:pPr>
              <w:rPr>
                <w:rFonts w:ascii="Garamond" w:hAnsi="Garamond" w:eastAsia="Garamond" w:cs="Garamond"/>
                <w:color w:val="FFFFFF" w:themeColor="background1"/>
              </w:rPr>
            </w:pPr>
            <w:r w:rsidRPr="26657B37">
              <w:rPr>
                <w:rFonts w:ascii="Garamond" w:hAnsi="Garamond" w:eastAsia="Garamond" w:cs="Garamond"/>
                <w:color w:val="FFFFFF" w:themeColor="background1"/>
              </w:rPr>
              <w:t>Label</w:t>
            </w:r>
          </w:p>
        </w:tc>
        <w:tc>
          <w:tcPr>
            <w:tcW w:w="3120" w:type="dxa"/>
            <w:shd w:val="clear" w:color="auto" w:fill="4F81BD" w:themeFill="accent1"/>
          </w:tcPr>
          <w:p w:rsidR="26657B37" w:rsidP="26657B37" w:rsidRDefault="26657B37" w14:paraId="6E627CB9" w14:textId="2FA1374D">
            <w:pPr>
              <w:rPr>
                <w:rFonts w:ascii="Garamond" w:hAnsi="Garamond" w:eastAsia="Garamond" w:cs="Garamond"/>
                <w:color w:val="FFFFFF" w:themeColor="background1"/>
              </w:rPr>
            </w:pPr>
            <w:r w:rsidRPr="26657B37">
              <w:rPr>
                <w:rFonts w:ascii="Garamond" w:hAnsi="Garamond" w:eastAsia="Garamond" w:cs="Garamond"/>
                <w:color w:val="FFFFFF" w:themeColor="background1"/>
              </w:rPr>
              <w:t>Description</w:t>
            </w:r>
          </w:p>
        </w:tc>
      </w:tr>
      <w:tr w:rsidR="26657B37" w:rsidTr="26657B37" w14:paraId="42F17BB4" w14:textId="77777777">
        <w:tc>
          <w:tcPr>
            <w:tcW w:w="3120" w:type="dxa"/>
          </w:tcPr>
          <w:p w:rsidR="26657B37" w:rsidP="26657B37" w:rsidRDefault="26657B37" w14:paraId="71D0A82C" w14:textId="19612CB8">
            <w:r w:rsidRPr="26657B37">
              <w:rPr>
                <w:rFonts w:ascii="Garamond" w:hAnsi="Garamond" w:eastAsia="Garamond" w:cs="Garamond"/>
                <w:color w:val="000000" w:themeColor="text1"/>
              </w:rPr>
              <w:t>A</w:t>
            </w:r>
          </w:p>
        </w:tc>
        <w:tc>
          <w:tcPr>
            <w:tcW w:w="3120" w:type="dxa"/>
          </w:tcPr>
          <w:p w:rsidR="26657B37" w:rsidP="26657B37" w:rsidRDefault="26657B37" w14:paraId="578CB4CE" w14:textId="2280031B">
            <w:pPr>
              <w:rPr>
                <w:rFonts w:ascii="Garamond" w:hAnsi="Garamond" w:eastAsia="Garamond" w:cs="Garamond"/>
                <w:color w:val="000000" w:themeColor="text1"/>
              </w:rPr>
            </w:pPr>
            <w:r w:rsidRPr="26657B37">
              <w:rPr>
                <w:rFonts w:ascii="Garamond" w:hAnsi="Garamond" w:eastAsia="Garamond" w:cs="Garamond"/>
                <w:color w:val="000000" w:themeColor="text1"/>
              </w:rPr>
              <w:t>Best</w:t>
            </w:r>
          </w:p>
        </w:tc>
        <w:tc>
          <w:tcPr>
            <w:tcW w:w="3120" w:type="dxa"/>
          </w:tcPr>
          <w:p w:rsidR="26657B37" w:rsidP="26657B37" w:rsidRDefault="26657B37" w14:paraId="44210870" w14:textId="75FBCAFF">
            <w:pPr>
              <w:rPr>
                <w:rFonts w:ascii="Garamond" w:hAnsi="Garamond" w:eastAsia="Garamond" w:cs="Garamond"/>
                <w:color w:val="000000" w:themeColor="text1"/>
              </w:rPr>
            </w:pPr>
            <w:r w:rsidRPr="26657B37">
              <w:rPr>
                <w:rFonts w:ascii="Garamond" w:hAnsi="Garamond" w:eastAsia="Garamond" w:cs="Garamond"/>
                <w:color w:val="000000" w:themeColor="text1"/>
              </w:rPr>
              <w:t>Characterized as upper- or upper-middle class white neighborhoods, with a perceived low risk to mortgage lenders</w:t>
            </w:r>
          </w:p>
          <w:p w:rsidR="26657B37" w:rsidP="26657B37" w:rsidRDefault="26657B37" w14:paraId="52919817" w14:textId="4EB9C1BC">
            <w:pPr>
              <w:rPr>
                <w:rFonts w:ascii="Garamond" w:hAnsi="Garamond" w:eastAsia="Garamond" w:cs="Garamond"/>
                <w:color w:val="000000" w:themeColor="text1"/>
              </w:rPr>
            </w:pPr>
          </w:p>
        </w:tc>
      </w:tr>
      <w:tr w:rsidR="26657B37" w:rsidTr="26657B37" w14:paraId="77039652" w14:textId="77777777">
        <w:tc>
          <w:tcPr>
            <w:tcW w:w="3120" w:type="dxa"/>
          </w:tcPr>
          <w:p w:rsidR="26657B37" w:rsidP="26657B37" w:rsidRDefault="26657B37" w14:paraId="312C6FB8" w14:textId="235BA368">
            <w:pPr>
              <w:rPr>
                <w:rFonts w:ascii="Garamond" w:hAnsi="Garamond" w:eastAsia="Garamond" w:cs="Garamond"/>
                <w:color w:val="000000" w:themeColor="text1"/>
              </w:rPr>
            </w:pPr>
            <w:r w:rsidRPr="26657B37">
              <w:rPr>
                <w:rFonts w:ascii="Garamond" w:hAnsi="Garamond" w:eastAsia="Garamond" w:cs="Garamond"/>
                <w:color w:val="000000" w:themeColor="text1"/>
              </w:rPr>
              <w:t>B</w:t>
            </w:r>
          </w:p>
        </w:tc>
        <w:tc>
          <w:tcPr>
            <w:tcW w:w="3120" w:type="dxa"/>
          </w:tcPr>
          <w:p w:rsidR="26657B37" w:rsidP="26657B37" w:rsidRDefault="26657B37" w14:paraId="7CDBE2FA" w14:textId="5CFAF9CD">
            <w:pPr>
              <w:rPr>
                <w:rFonts w:ascii="Garamond" w:hAnsi="Garamond" w:eastAsia="Garamond" w:cs="Garamond"/>
                <w:color w:val="000000" w:themeColor="text1"/>
              </w:rPr>
            </w:pPr>
            <w:r w:rsidRPr="26657B37">
              <w:rPr>
                <w:rFonts w:ascii="Garamond" w:hAnsi="Garamond" w:eastAsia="Garamond" w:cs="Garamond"/>
                <w:color w:val="000000" w:themeColor="text1"/>
              </w:rPr>
              <w:t>Still Desirable</w:t>
            </w:r>
          </w:p>
        </w:tc>
        <w:tc>
          <w:tcPr>
            <w:tcW w:w="3120" w:type="dxa"/>
          </w:tcPr>
          <w:p w:rsidR="26657B37" w:rsidP="26657B37" w:rsidRDefault="26657B37" w14:paraId="2B6C51FF" w14:textId="7C32DA36">
            <w:r w:rsidRPr="26657B37">
              <w:rPr>
                <w:rFonts w:ascii="Garamond" w:hAnsi="Garamond" w:eastAsia="Garamond" w:cs="Garamond"/>
                <w:color w:val="000000" w:themeColor="text1"/>
              </w:rPr>
              <w:t>Dominant white, U.S.-born populations perceived as sound investments by mortgage lenders</w:t>
            </w:r>
          </w:p>
          <w:p w:rsidR="26657B37" w:rsidP="26657B37" w:rsidRDefault="26657B37" w14:paraId="52AA89DF" w14:textId="49617F63">
            <w:pPr>
              <w:rPr>
                <w:rFonts w:ascii="Garamond" w:hAnsi="Garamond" w:eastAsia="Garamond" w:cs="Garamond"/>
                <w:color w:val="000000" w:themeColor="text1"/>
              </w:rPr>
            </w:pPr>
          </w:p>
        </w:tc>
      </w:tr>
      <w:tr w:rsidR="26657B37" w:rsidTr="26657B37" w14:paraId="2370D0B4" w14:textId="77777777">
        <w:tc>
          <w:tcPr>
            <w:tcW w:w="3120" w:type="dxa"/>
          </w:tcPr>
          <w:p w:rsidR="26657B37" w:rsidP="26657B37" w:rsidRDefault="26657B37" w14:paraId="242E904F" w14:textId="276A913D">
            <w:pPr>
              <w:rPr>
                <w:rFonts w:ascii="Garamond" w:hAnsi="Garamond" w:eastAsia="Garamond" w:cs="Garamond"/>
                <w:color w:val="000000" w:themeColor="text1"/>
              </w:rPr>
            </w:pPr>
            <w:r w:rsidRPr="26657B37">
              <w:rPr>
                <w:rFonts w:ascii="Garamond" w:hAnsi="Garamond" w:eastAsia="Garamond" w:cs="Garamond"/>
                <w:color w:val="000000" w:themeColor="text1"/>
              </w:rPr>
              <w:t>C</w:t>
            </w:r>
          </w:p>
        </w:tc>
        <w:tc>
          <w:tcPr>
            <w:tcW w:w="3120" w:type="dxa"/>
          </w:tcPr>
          <w:p w:rsidR="26657B37" w:rsidP="26657B37" w:rsidRDefault="26657B37" w14:paraId="0CB209C7" w14:textId="74D1EE7D">
            <w:pPr>
              <w:rPr>
                <w:rFonts w:ascii="Garamond" w:hAnsi="Garamond" w:eastAsia="Garamond" w:cs="Garamond"/>
                <w:color w:val="000000" w:themeColor="text1"/>
              </w:rPr>
            </w:pPr>
            <w:r w:rsidRPr="26657B37">
              <w:rPr>
                <w:rFonts w:ascii="Garamond" w:hAnsi="Garamond" w:eastAsia="Garamond" w:cs="Garamond"/>
                <w:color w:val="000000" w:themeColor="text1"/>
              </w:rPr>
              <w:t>Declining</w:t>
            </w:r>
          </w:p>
        </w:tc>
        <w:tc>
          <w:tcPr>
            <w:tcW w:w="3120" w:type="dxa"/>
          </w:tcPr>
          <w:p w:rsidR="26657B37" w:rsidP="26657B37" w:rsidRDefault="26657B37" w14:paraId="6FE43760" w14:textId="217482E9">
            <w:pPr>
              <w:rPr>
                <w:rFonts w:ascii="Garamond" w:hAnsi="Garamond" w:eastAsia="Garamond" w:cs="Garamond"/>
                <w:color w:val="000000" w:themeColor="text1"/>
              </w:rPr>
            </w:pPr>
            <w:r w:rsidRPr="26657B37">
              <w:rPr>
                <w:rFonts w:ascii="Garamond" w:hAnsi="Garamond" w:eastAsia="Garamond" w:cs="Garamond"/>
                <w:color w:val="000000" w:themeColor="text1"/>
              </w:rPr>
              <w:t>Neighborhoods with working-class, immigrant residents often lacking utilities, residing in older homes, and generally advised by the HOLC to refrain from lending mortgages to</w:t>
            </w:r>
          </w:p>
          <w:p w:rsidR="26657B37" w:rsidP="26657B37" w:rsidRDefault="26657B37" w14:paraId="55917FF9" w14:textId="2D7D847C">
            <w:pPr>
              <w:rPr>
                <w:rFonts w:ascii="Garamond" w:hAnsi="Garamond" w:eastAsia="Garamond" w:cs="Garamond"/>
                <w:color w:val="000000" w:themeColor="text1"/>
              </w:rPr>
            </w:pPr>
          </w:p>
        </w:tc>
      </w:tr>
      <w:tr w:rsidR="26657B37" w:rsidTr="26657B37" w14:paraId="1C4D353A" w14:textId="77777777">
        <w:tc>
          <w:tcPr>
            <w:tcW w:w="3120" w:type="dxa"/>
          </w:tcPr>
          <w:p w:rsidR="26657B37" w:rsidP="26657B37" w:rsidRDefault="26657B37" w14:paraId="40D7FAC0" w14:textId="2682DFF1">
            <w:pPr>
              <w:rPr>
                <w:rFonts w:ascii="Garamond" w:hAnsi="Garamond" w:eastAsia="Garamond" w:cs="Garamond"/>
                <w:color w:val="000000" w:themeColor="text1"/>
              </w:rPr>
            </w:pPr>
            <w:r w:rsidRPr="26657B37">
              <w:rPr>
                <w:rFonts w:ascii="Garamond" w:hAnsi="Garamond" w:eastAsia="Garamond" w:cs="Garamond"/>
                <w:color w:val="000000" w:themeColor="text1"/>
              </w:rPr>
              <w:t>D</w:t>
            </w:r>
          </w:p>
        </w:tc>
        <w:tc>
          <w:tcPr>
            <w:tcW w:w="3120" w:type="dxa"/>
          </w:tcPr>
          <w:p w:rsidR="26657B37" w:rsidP="26657B37" w:rsidRDefault="26657B37" w14:paraId="78982D41" w14:textId="48CBA95A">
            <w:pPr>
              <w:rPr>
                <w:rFonts w:ascii="Garamond" w:hAnsi="Garamond" w:eastAsia="Garamond" w:cs="Garamond"/>
                <w:color w:val="000000" w:themeColor="text1"/>
              </w:rPr>
            </w:pPr>
            <w:r w:rsidRPr="26657B37">
              <w:rPr>
                <w:rFonts w:ascii="Garamond" w:hAnsi="Garamond" w:eastAsia="Garamond" w:cs="Garamond"/>
                <w:color w:val="000000" w:themeColor="text1"/>
              </w:rPr>
              <w:t>Hazardous</w:t>
            </w:r>
          </w:p>
        </w:tc>
        <w:tc>
          <w:tcPr>
            <w:tcW w:w="3120" w:type="dxa"/>
          </w:tcPr>
          <w:p w:rsidR="26657B37" w:rsidP="26657B37" w:rsidRDefault="26657B37" w14:paraId="35E5DD5F" w14:textId="56BFB34E">
            <w:pPr>
              <w:rPr>
                <w:rFonts w:ascii="Garamond" w:hAnsi="Garamond" w:eastAsia="Garamond" w:cs="Garamond"/>
                <w:color w:val="000000" w:themeColor="text1"/>
              </w:rPr>
            </w:pPr>
            <w:r w:rsidRPr="26657B37">
              <w:rPr>
                <w:rFonts w:ascii="Garamond" w:hAnsi="Garamond" w:eastAsia="Garamond" w:cs="Garamond"/>
                <w:color w:val="000000" w:themeColor="text1"/>
              </w:rPr>
              <w:t>Neighborhoods that were non-ethnically homogeneous with diverse populations, including Jewish, Asian, Mexican and Black residents, comprised primarily of older structures and often located near industrial areas</w:t>
            </w:r>
          </w:p>
          <w:p w:rsidR="26657B37" w:rsidP="26657B37" w:rsidRDefault="26657B37" w14:paraId="0EA2C00C" w14:textId="45BDA3A7">
            <w:pPr>
              <w:rPr>
                <w:rFonts w:ascii="Garamond" w:hAnsi="Garamond" w:eastAsia="Garamond" w:cs="Garamond"/>
                <w:color w:val="000000" w:themeColor="text1"/>
              </w:rPr>
            </w:pPr>
          </w:p>
        </w:tc>
      </w:tr>
    </w:tbl>
    <w:p w:rsidR="26657B37" w:rsidP="26657B37" w:rsidRDefault="26657B37" w14:paraId="00E15314" w14:textId="45F02CDA">
      <w:pPr>
        <w:spacing w:after="0" w:line="240" w:lineRule="auto"/>
        <w:jc w:val="center"/>
        <w:rPr>
          <w:rFonts w:ascii="Garamond" w:hAnsi="Garamond" w:eastAsia="Garamond" w:cs="Garamond"/>
          <w:color w:val="000000" w:themeColor="text1"/>
        </w:rPr>
      </w:pPr>
    </w:p>
    <w:p w:rsidR="17A4CECB" w:rsidP="2C624055" w:rsidRDefault="68152F09" w14:paraId="282AF9CB" w14:textId="7195368F">
      <w:pPr>
        <w:spacing w:after="0" w:line="240" w:lineRule="auto"/>
        <w:rPr>
          <w:rFonts w:ascii="Garamond" w:hAnsi="Garamond" w:eastAsia="Garamond" w:cs="Garamond"/>
          <w:color w:val="000000" w:themeColor="text1"/>
        </w:rPr>
      </w:pPr>
      <w:r>
        <w:br/>
      </w:r>
      <w:r w:rsidRPr="2C624055" w:rsidR="626DD131">
        <w:rPr>
          <w:rFonts w:ascii="Garamond" w:hAnsi="Garamond" w:eastAsia="Garamond" w:cs="Garamond"/>
          <w:color w:val="000000" w:themeColor="text1"/>
        </w:rPr>
        <w:t>Tab</w:t>
      </w:r>
      <w:r w:rsidRPr="2C624055" w:rsidR="62F91DAD">
        <w:rPr>
          <w:rFonts w:ascii="Garamond" w:hAnsi="Garamond" w:eastAsia="Garamond" w:cs="Garamond"/>
          <w:color w:val="000000" w:themeColor="text1"/>
        </w:rPr>
        <w:t>le</w:t>
      </w:r>
      <w:r w:rsidRPr="2C624055" w:rsidR="626DD131">
        <w:rPr>
          <w:rFonts w:ascii="Garamond" w:hAnsi="Garamond" w:eastAsia="Garamond" w:cs="Garamond"/>
          <w:color w:val="000000" w:themeColor="text1"/>
        </w:rPr>
        <w:t xml:space="preserve"> </w:t>
      </w:r>
      <w:r w:rsidRPr="2C624055" w:rsidR="0AA37122">
        <w:rPr>
          <w:rFonts w:ascii="Garamond" w:hAnsi="Garamond" w:eastAsia="Garamond" w:cs="Garamond"/>
          <w:color w:val="000000" w:themeColor="text1"/>
        </w:rPr>
        <w:t>B</w:t>
      </w:r>
      <w:r w:rsidRPr="2C624055" w:rsidR="105706F4">
        <w:rPr>
          <w:rFonts w:ascii="Garamond" w:hAnsi="Garamond" w:eastAsia="Garamond" w:cs="Garamond"/>
          <w:color w:val="000000" w:themeColor="text1"/>
        </w:rPr>
        <w:t>5</w:t>
      </w:r>
      <w:r w:rsidRPr="2C624055" w:rsidR="626DD131">
        <w:rPr>
          <w:rFonts w:ascii="Garamond" w:hAnsi="Garamond" w:eastAsia="Garamond" w:cs="Garamond"/>
          <w:color w:val="000000" w:themeColor="text1"/>
        </w:rPr>
        <w:t xml:space="preserve"> </w:t>
      </w:r>
    </w:p>
    <w:p w:rsidR="17A4CECB" w:rsidP="43F1F73A" w:rsidRDefault="626DD131" w14:paraId="3A650092" w14:textId="436536A7">
      <w:pPr>
        <w:spacing w:after="0" w:line="240" w:lineRule="auto"/>
        <w:rPr>
          <w:rFonts w:ascii="Garamond" w:hAnsi="Garamond" w:eastAsia="Garamond" w:cs="Garamond"/>
          <w:color w:val="000000" w:themeColor="text1"/>
        </w:rPr>
      </w:pPr>
      <w:r w:rsidRPr="2C624055">
        <w:rPr>
          <w:rFonts w:ascii="Garamond" w:hAnsi="Garamond" w:eastAsia="Garamond" w:cs="Garamond"/>
          <w:i/>
          <w:iCs/>
          <w:color w:val="000000" w:themeColor="text1"/>
        </w:rPr>
        <w:t>Heat vulnerability analysis principal components and interpretations</w:t>
      </w:r>
    </w:p>
    <w:tbl>
      <w:tblPr>
        <w:tblStyle w:val="TableGrid"/>
        <w:tblW w:w="0" w:type="auto"/>
        <w:tblInd w:w="-3" w:type="dxa"/>
        <w:tblLook w:val="06A0" w:firstRow="1" w:lastRow="0" w:firstColumn="1" w:lastColumn="0" w:noHBand="1" w:noVBand="1"/>
      </w:tblPr>
      <w:tblGrid>
        <w:gridCol w:w="2185"/>
        <w:gridCol w:w="2227"/>
        <w:gridCol w:w="4941"/>
      </w:tblGrid>
      <w:tr w:rsidR="43F1F73A" w:rsidTr="2C624055" w14:paraId="10C6EC65" w14:textId="77777777">
        <w:trPr>
          <w:trHeight w:val="840"/>
        </w:trPr>
        <w:tc>
          <w:tcPr>
            <w:tcW w:w="2207" w:type="dxa"/>
            <w:shd w:val="clear" w:color="auto" w:fill="4F81BD" w:themeFill="accent1"/>
            <w:vAlign w:val="center"/>
          </w:tcPr>
          <w:p w:rsidR="43F1F73A" w:rsidP="43F1F73A" w:rsidRDefault="43F1F73A" w14:paraId="1EEF72B7" w14:textId="14BADC28">
            <w:pPr>
              <w:spacing w:after="200" w:line="276" w:lineRule="auto"/>
              <w:jc w:val="center"/>
              <w:rPr>
                <w:rFonts w:ascii="Garamond" w:hAnsi="Garamond" w:eastAsia="Garamond" w:cs="Garamond"/>
                <w:color w:val="FFFFFF" w:themeColor="background1"/>
              </w:rPr>
            </w:pPr>
            <w:r w:rsidRPr="26657B37">
              <w:rPr>
                <w:rFonts w:ascii="Garamond" w:hAnsi="Garamond" w:eastAsia="Garamond" w:cs="Garamond"/>
                <w:color w:val="FFFFFF" w:themeColor="background1"/>
              </w:rPr>
              <w:t>Principal Component Interpretation</w:t>
            </w:r>
          </w:p>
        </w:tc>
        <w:tc>
          <w:tcPr>
            <w:tcW w:w="2266" w:type="dxa"/>
            <w:shd w:val="clear" w:color="auto" w:fill="4F81BD" w:themeFill="accent1"/>
            <w:vAlign w:val="center"/>
          </w:tcPr>
          <w:p w:rsidR="43F1F73A" w:rsidP="43F1F73A" w:rsidRDefault="43F1F73A" w14:paraId="058D1BBA" w14:textId="5D2B5F01">
            <w:pPr>
              <w:spacing w:after="200" w:line="276" w:lineRule="auto"/>
              <w:jc w:val="center"/>
              <w:rPr>
                <w:rFonts w:ascii="Garamond" w:hAnsi="Garamond" w:eastAsia="Garamond" w:cs="Garamond"/>
                <w:color w:val="FFFFFF" w:themeColor="background1"/>
              </w:rPr>
            </w:pPr>
            <w:r w:rsidRPr="26657B37">
              <w:rPr>
                <w:rFonts w:ascii="Garamond" w:hAnsi="Garamond" w:eastAsia="Garamond" w:cs="Garamond"/>
                <w:color w:val="FFFFFF" w:themeColor="background1"/>
              </w:rPr>
              <w:t>Key Observations</w:t>
            </w:r>
          </w:p>
        </w:tc>
        <w:tc>
          <w:tcPr>
            <w:tcW w:w="4887" w:type="dxa"/>
            <w:shd w:val="clear" w:color="auto" w:fill="4F81BD" w:themeFill="accent1"/>
            <w:vAlign w:val="center"/>
          </w:tcPr>
          <w:p w:rsidR="43F1F73A" w:rsidP="43F1F73A" w:rsidRDefault="43F1F73A" w14:paraId="5352093C" w14:textId="6A3B530E">
            <w:pPr>
              <w:spacing w:after="200" w:line="276" w:lineRule="auto"/>
              <w:jc w:val="center"/>
              <w:rPr>
                <w:rFonts w:ascii="Garamond" w:hAnsi="Garamond" w:eastAsia="Garamond" w:cs="Garamond"/>
                <w:color w:val="FFFFFF" w:themeColor="background1"/>
              </w:rPr>
            </w:pPr>
            <w:r w:rsidRPr="26657B37">
              <w:rPr>
                <w:rFonts w:ascii="Garamond" w:hAnsi="Garamond" w:eastAsia="Garamond" w:cs="Garamond"/>
                <w:color w:val="FFFFFF" w:themeColor="background1"/>
              </w:rPr>
              <w:t>Spatial Distribution</w:t>
            </w:r>
          </w:p>
        </w:tc>
      </w:tr>
      <w:tr w:rsidR="43F1F73A" w:rsidTr="2C624055" w14:paraId="0589952C" w14:textId="77777777">
        <w:trPr>
          <w:trHeight w:val="5175"/>
        </w:trPr>
        <w:tc>
          <w:tcPr>
            <w:tcW w:w="2207" w:type="dxa"/>
            <w:vAlign w:val="center"/>
          </w:tcPr>
          <w:p w:rsidR="43F1F73A" w:rsidP="43F1F73A" w:rsidRDefault="43F1F73A" w14:paraId="728D36CC" w14:textId="27B1F4CA">
            <w:pPr>
              <w:spacing w:after="200" w:line="276" w:lineRule="auto"/>
              <w:rPr>
                <w:rFonts w:ascii="Garamond" w:hAnsi="Garamond" w:eastAsia="Garamond" w:cs="Garamond"/>
              </w:rPr>
            </w:pPr>
            <w:r w:rsidRPr="43F1F73A">
              <w:rPr>
                <w:rFonts w:ascii="Garamond" w:hAnsi="Garamond" w:eastAsia="Garamond" w:cs="Garamond"/>
              </w:rPr>
              <w:lastRenderedPageBreak/>
              <w:t xml:space="preserve">Sensitivity by population makeup and </w:t>
            </w:r>
            <w:r w:rsidRPr="611E5F0C" w:rsidR="3ECB6AFA">
              <w:rPr>
                <w:rFonts w:ascii="Garamond" w:hAnsi="Garamond" w:eastAsia="Garamond" w:cs="Garamond"/>
              </w:rPr>
              <w:t xml:space="preserve">pre-existing </w:t>
            </w:r>
            <w:r w:rsidRPr="43F1F73A">
              <w:rPr>
                <w:rFonts w:ascii="Garamond" w:hAnsi="Garamond" w:eastAsia="Garamond" w:cs="Garamond"/>
              </w:rPr>
              <w:t>health</w:t>
            </w:r>
            <w:r w:rsidRPr="611E5F0C" w:rsidR="1CDAAC57">
              <w:rPr>
                <w:rFonts w:ascii="Garamond" w:hAnsi="Garamond" w:eastAsia="Garamond" w:cs="Garamond"/>
              </w:rPr>
              <w:t xml:space="preserve"> conditions</w:t>
            </w:r>
            <w:r w:rsidRPr="43F1F73A">
              <w:rPr>
                <w:rFonts w:ascii="Garamond" w:hAnsi="Garamond" w:eastAsia="Garamond" w:cs="Garamond"/>
              </w:rPr>
              <w:t>:</w:t>
            </w:r>
          </w:p>
          <w:p w:rsidR="43F1F73A" w:rsidP="43F1F73A" w:rsidRDefault="43F1F73A" w14:paraId="7CBBB8C5" w14:textId="390064F2">
            <w:pPr>
              <w:pStyle w:val="ListParagraph"/>
              <w:numPr>
                <w:ilvl w:val="0"/>
                <w:numId w:val="21"/>
              </w:numPr>
              <w:spacing w:after="200" w:line="276" w:lineRule="auto"/>
              <w:rPr>
                <w:rFonts w:ascii="Garamond" w:hAnsi="Garamond" w:eastAsia="Garamond" w:cs="Garamond"/>
              </w:rPr>
            </w:pPr>
            <w:r w:rsidRPr="43F1F73A">
              <w:rPr>
                <w:rFonts w:ascii="Garamond" w:hAnsi="Garamond" w:eastAsia="Garamond" w:cs="Garamond"/>
              </w:rPr>
              <w:t>Adults 65+ without health insurance</w:t>
            </w:r>
          </w:p>
          <w:p w:rsidR="43F1F73A" w:rsidP="43F1F73A" w:rsidRDefault="43F1F73A" w14:paraId="4F157043" w14:textId="1C6C5E65">
            <w:pPr>
              <w:pStyle w:val="ListParagraph"/>
              <w:numPr>
                <w:ilvl w:val="0"/>
                <w:numId w:val="21"/>
              </w:numPr>
              <w:spacing w:after="200" w:line="276" w:lineRule="auto"/>
              <w:rPr>
                <w:rFonts w:ascii="Garamond" w:hAnsi="Garamond" w:eastAsia="Garamond" w:cs="Garamond"/>
              </w:rPr>
            </w:pPr>
            <w:r w:rsidRPr="43F1F73A">
              <w:rPr>
                <w:rFonts w:ascii="Garamond" w:hAnsi="Garamond" w:eastAsia="Garamond" w:cs="Garamond"/>
              </w:rPr>
              <w:t>Stroke prevalence</w:t>
            </w:r>
          </w:p>
          <w:p w:rsidR="43F1F73A" w:rsidP="43F1F73A" w:rsidRDefault="43F1F73A" w14:paraId="53D13CD2" w14:textId="00BE73D3">
            <w:pPr>
              <w:pStyle w:val="ListParagraph"/>
              <w:numPr>
                <w:ilvl w:val="0"/>
                <w:numId w:val="21"/>
              </w:numPr>
              <w:spacing w:after="200" w:line="276" w:lineRule="auto"/>
              <w:rPr>
                <w:rFonts w:ascii="Garamond" w:hAnsi="Garamond" w:eastAsia="Garamond" w:cs="Garamond"/>
              </w:rPr>
            </w:pPr>
            <w:r w:rsidRPr="43F1F73A">
              <w:rPr>
                <w:rFonts w:ascii="Garamond" w:hAnsi="Garamond" w:eastAsia="Garamond" w:cs="Garamond"/>
              </w:rPr>
              <w:t>Asthma prevalence</w:t>
            </w:r>
          </w:p>
          <w:p w:rsidR="43F1F73A" w:rsidP="43F1F73A" w:rsidRDefault="43F1F73A" w14:paraId="389B1273" w14:textId="0B5F4EE1">
            <w:pPr>
              <w:pStyle w:val="ListParagraph"/>
              <w:numPr>
                <w:ilvl w:val="0"/>
                <w:numId w:val="21"/>
              </w:numPr>
              <w:spacing w:after="200" w:line="276" w:lineRule="auto"/>
              <w:rPr>
                <w:rFonts w:ascii="Garamond" w:hAnsi="Garamond" w:eastAsia="Garamond" w:cs="Garamond"/>
              </w:rPr>
            </w:pPr>
            <w:r w:rsidRPr="43F1F73A">
              <w:rPr>
                <w:rFonts w:ascii="Garamond" w:hAnsi="Garamond" w:eastAsia="Garamond" w:cs="Garamond"/>
              </w:rPr>
              <w:t xml:space="preserve">Coronary heart disease </w:t>
            </w:r>
          </w:p>
          <w:p w:rsidR="43F1F73A" w:rsidP="43F1F73A" w:rsidRDefault="43F1F73A" w14:paraId="7A309BD7" w14:textId="738AC467">
            <w:pPr>
              <w:pStyle w:val="ListParagraph"/>
              <w:numPr>
                <w:ilvl w:val="0"/>
                <w:numId w:val="21"/>
              </w:numPr>
              <w:spacing w:after="200" w:line="276" w:lineRule="auto"/>
              <w:rPr>
                <w:rFonts w:ascii="Garamond" w:hAnsi="Garamond" w:eastAsia="Garamond" w:cs="Garamond"/>
              </w:rPr>
            </w:pPr>
            <w:r w:rsidRPr="43F1F73A">
              <w:rPr>
                <w:rFonts w:ascii="Garamond" w:hAnsi="Garamond" w:eastAsia="Garamond" w:cs="Garamond"/>
              </w:rPr>
              <w:t>Racial minority</w:t>
            </w:r>
          </w:p>
          <w:p w:rsidR="43F1F73A" w:rsidP="43F1F73A" w:rsidRDefault="43F1F73A" w14:paraId="2B7848CA" w14:textId="57CD751A">
            <w:pPr>
              <w:pStyle w:val="ListParagraph"/>
              <w:numPr>
                <w:ilvl w:val="0"/>
                <w:numId w:val="21"/>
              </w:numPr>
              <w:spacing w:after="200" w:line="276" w:lineRule="auto"/>
              <w:rPr>
                <w:rFonts w:ascii="Garamond" w:hAnsi="Garamond" w:eastAsia="Garamond" w:cs="Garamond"/>
              </w:rPr>
            </w:pPr>
            <w:r w:rsidRPr="43F1F73A">
              <w:rPr>
                <w:rFonts w:ascii="Garamond" w:hAnsi="Garamond" w:eastAsia="Garamond" w:cs="Garamond"/>
              </w:rPr>
              <w:t>Less than a high school education</w:t>
            </w:r>
          </w:p>
        </w:tc>
        <w:tc>
          <w:tcPr>
            <w:tcW w:w="2266" w:type="dxa"/>
            <w:vAlign w:val="center"/>
          </w:tcPr>
          <w:p w:rsidR="43F1F73A" w:rsidP="43F1F73A" w:rsidRDefault="49731170" w14:paraId="476FEB38" w14:textId="4DF64023">
            <w:pPr>
              <w:spacing w:after="200" w:line="276" w:lineRule="auto"/>
              <w:rPr>
                <w:rFonts w:ascii="Garamond" w:hAnsi="Garamond" w:eastAsia="Garamond" w:cs="Garamond"/>
              </w:rPr>
            </w:pPr>
            <w:r w:rsidRPr="2C624055">
              <w:rPr>
                <w:rFonts w:ascii="Garamond" w:hAnsi="Garamond" w:eastAsia="Garamond" w:cs="Garamond"/>
              </w:rPr>
              <w:t xml:space="preserve">High vulnerability through this principal component is concentrated in Central Wichita, stretching into South Wichita.  Far eastern and western portions of the </w:t>
            </w:r>
            <w:r w:rsidRPr="2C624055" w:rsidR="0DDFD6AB">
              <w:rPr>
                <w:rFonts w:ascii="Garamond" w:hAnsi="Garamond" w:eastAsia="Garamond" w:cs="Garamond"/>
              </w:rPr>
              <w:t>city</w:t>
            </w:r>
            <w:r w:rsidRPr="2C624055">
              <w:rPr>
                <w:rFonts w:ascii="Garamond" w:hAnsi="Garamond" w:eastAsia="Garamond" w:cs="Garamond"/>
              </w:rPr>
              <w:t xml:space="preserve"> generally have a low vulnerability. In this principal components, all 3 health indicators are present. </w:t>
            </w:r>
          </w:p>
        </w:tc>
        <w:tc>
          <w:tcPr>
            <w:tcW w:w="4887" w:type="dxa"/>
            <w:vAlign w:val="center"/>
          </w:tcPr>
          <w:p w:rsidR="43F1F73A" w:rsidP="43F1F73A" w:rsidRDefault="43F1F73A" w14:paraId="48C04F93" w14:textId="6DE667D8">
            <w:pPr>
              <w:spacing w:after="200" w:line="276" w:lineRule="auto"/>
              <w:jc w:val="center"/>
              <w:rPr>
                <w:rFonts w:ascii="Arial" w:hAnsi="Arial" w:eastAsia="Arial" w:cs="Arial"/>
              </w:rPr>
            </w:pPr>
            <w:r>
              <w:rPr>
                <w:noProof/>
              </w:rPr>
              <w:drawing>
                <wp:inline distT="0" distB="0" distL="0" distR="0" wp14:anchorId="08170621" wp14:editId="1BAB3E45">
                  <wp:extent cx="2914650" cy="2914650"/>
                  <wp:effectExtent l="0" t="0" r="0" b="0"/>
                  <wp:docPr id="453794696" name="Picture 121944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444130"/>
                          <pic:cNvPicPr/>
                        </pic:nvPicPr>
                        <pic:blipFill>
                          <a:blip r:embed="rId37">
                            <a:extLst>
                              <a:ext uri="{28A0092B-C50C-407E-A947-70E740481C1C}">
                                <a14:useLocalDpi xmlns:a14="http://schemas.microsoft.com/office/drawing/2010/main" val="0"/>
                              </a:ext>
                            </a:extLst>
                          </a:blip>
                          <a:stretch>
                            <a:fillRect/>
                          </a:stretch>
                        </pic:blipFill>
                        <pic:spPr>
                          <a:xfrm>
                            <a:off x="0" y="0"/>
                            <a:ext cx="2914650" cy="2914650"/>
                          </a:xfrm>
                          <a:prstGeom prst="rect">
                            <a:avLst/>
                          </a:prstGeom>
                        </pic:spPr>
                      </pic:pic>
                    </a:graphicData>
                  </a:graphic>
                </wp:inline>
              </w:drawing>
            </w:r>
          </w:p>
        </w:tc>
      </w:tr>
      <w:tr w:rsidR="43F1F73A" w:rsidTr="2C624055" w14:paraId="03FA3620" w14:textId="77777777">
        <w:tc>
          <w:tcPr>
            <w:tcW w:w="2207" w:type="dxa"/>
            <w:vAlign w:val="center"/>
          </w:tcPr>
          <w:p w:rsidR="43F1F73A" w:rsidP="43F1F73A" w:rsidRDefault="4B43D384" w14:paraId="64F337A1" w14:textId="40087302">
            <w:pPr>
              <w:spacing w:after="200" w:line="276" w:lineRule="auto"/>
              <w:rPr>
                <w:rFonts w:ascii="Garamond" w:hAnsi="Garamond" w:eastAsia="Garamond" w:cs="Garamond"/>
              </w:rPr>
            </w:pPr>
            <w:r w:rsidRPr="611E5F0C">
              <w:rPr>
                <w:rFonts w:ascii="Garamond" w:hAnsi="Garamond" w:eastAsia="Garamond" w:cs="Garamond"/>
              </w:rPr>
              <w:t xml:space="preserve">Sensitivity and </w:t>
            </w:r>
            <w:r w:rsidRPr="611E5F0C" w:rsidR="42270783">
              <w:rPr>
                <w:rFonts w:ascii="Garamond" w:hAnsi="Garamond" w:eastAsia="Garamond" w:cs="Garamond"/>
              </w:rPr>
              <w:t>adaptive capacity</w:t>
            </w:r>
            <w:r w:rsidRPr="611E5F0C">
              <w:rPr>
                <w:rFonts w:ascii="Garamond" w:hAnsi="Garamond" w:eastAsia="Garamond" w:cs="Garamond"/>
              </w:rPr>
              <w:t xml:space="preserve"> by population makeup</w:t>
            </w:r>
            <w:r w:rsidRPr="611E5F0C" w:rsidR="3D4B7B03">
              <w:rPr>
                <w:rFonts w:ascii="Garamond" w:hAnsi="Garamond" w:eastAsia="Garamond" w:cs="Garamond"/>
              </w:rPr>
              <w:t xml:space="preserve"> (age, employment, disability and education status)</w:t>
            </w:r>
            <w:r w:rsidRPr="611E5F0C">
              <w:rPr>
                <w:rFonts w:ascii="Garamond" w:hAnsi="Garamond" w:eastAsia="Garamond" w:cs="Garamond"/>
              </w:rPr>
              <w:t xml:space="preserve">: </w:t>
            </w:r>
            <w:r w:rsidR="43F1F73A">
              <w:br/>
            </w:r>
          </w:p>
          <w:p w:rsidR="43F1F73A" w:rsidP="43F1F73A" w:rsidRDefault="43F1F73A" w14:paraId="4FCA58CF" w14:textId="2540D72F">
            <w:pPr>
              <w:pStyle w:val="ListParagraph"/>
              <w:numPr>
                <w:ilvl w:val="0"/>
                <w:numId w:val="20"/>
              </w:numPr>
              <w:spacing w:after="200" w:line="276" w:lineRule="auto"/>
              <w:rPr>
                <w:rFonts w:ascii="Garamond" w:hAnsi="Garamond" w:eastAsia="Garamond" w:cs="Garamond"/>
              </w:rPr>
            </w:pPr>
            <w:r w:rsidRPr="43F1F73A">
              <w:rPr>
                <w:rFonts w:ascii="Garamond" w:hAnsi="Garamond" w:eastAsia="Garamond" w:cs="Garamond"/>
              </w:rPr>
              <w:t xml:space="preserve">Children under 5 </w:t>
            </w:r>
          </w:p>
          <w:p w:rsidR="43F1F73A" w:rsidP="43F1F73A" w:rsidRDefault="43F1F73A" w14:paraId="0773AB60" w14:textId="4B2B6F96">
            <w:pPr>
              <w:pStyle w:val="ListParagraph"/>
              <w:numPr>
                <w:ilvl w:val="0"/>
                <w:numId w:val="20"/>
              </w:numPr>
              <w:spacing w:after="200" w:line="276" w:lineRule="auto"/>
              <w:rPr>
                <w:rFonts w:ascii="Garamond" w:hAnsi="Garamond" w:eastAsia="Garamond" w:cs="Garamond"/>
              </w:rPr>
            </w:pPr>
            <w:r w:rsidRPr="43F1F73A">
              <w:rPr>
                <w:rFonts w:ascii="Garamond" w:hAnsi="Garamond" w:eastAsia="Garamond" w:cs="Garamond"/>
              </w:rPr>
              <w:t>Adults over 65</w:t>
            </w:r>
          </w:p>
          <w:p w:rsidR="43F1F73A" w:rsidP="43F1F73A" w:rsidRDefault="43F1F73A" w14:paraId="100740FD" w14:textId="00E57CD2">
            <w:pPr>
              <w:pStyle w:val="ListParagraph"/>
              <w:numPr>
                <w:ilvl w:val="0"/>
                <w:numId w:val="20"/>
              </w:numPr>
              <w:spacing w:after="200" w:line="276" w:lineRule="auto"/>
              <w:rPr>
                <w:rFonts w:ascii="Garamond" w:hAnsi="Garamond" w:eastAsia="Garamond" w:cs="Garamond"/>
              </w:rPr>
            </w:pPr>
            <w:r w:rsidRPr="43F1F73A">
              <w:rPr>
                <w:rFonts w:ascii="Garamond" w:hAnsi="Garamond" w:eastAsia="Garamond" w:cs="Garamond"/>
              </w:rPr>
              <w:t>Adults over 65 without health insurance</w:t>
            </w:r>
          </w:p>
          <w:p w:rsidR="43F1F73A" w:rsidP="43F1F73A" w:rsidRDefault="43F1F73A" w14:paraId="164F461A" w14:textId="6FD748EC">
            <w:pPr>
              <w:pStyle w:val="ListParagraph"/>
              <w:numPr>
                <w:ilvl w:val="0"/>
                <w:numId w:val="20"/>
              </w:numPr>
              <w:spacing w:after="200" w:line="276" w:lineRule="auto"/>
              <w:rPr>
                <w:rFonts w:ascii="Garamond" w:hAnsi="Garamond" w:eastAsia="Garamond" w:cs="Garamond"/>
              </w:rPr>
            </w:pPr>
            <w:r w:rsidRPr="43F1F73A">
              <w:rPr>
                <w:rFonts w:ascii="Garamond" w:hAnsi="Garamond" w:eastAsia="Garamond" w:cs="Garamond"/>
              </w:rPr>
              <w:t xml:space="preserve">Unemployed </w:t>
            </w:r>
          </w:p>
          <w:p w:rsidR="43F1F73A" w:rsidP="611E5F0C" w:rsidRDefault="43F1F73A" w14:paraId="7CAB513F" w14:textId="79E5F257">
            <w:pPr>
              <w:pStyle w:val="ListParagraph"/>
              <w:numPr>
                <w:ilvl w:val="0"/>
                <w:numId w:val="20"/>
              </w:numPr>
              <w:spacing w:after="200" w:line="276" w:lineRule="auto"/>
              <w:rPr>
                <w:rFonts w:ascii="Garamond" w:hAnsi="Garamond" w:eastAsia="Garamond" w:cs="Garamond"/>
              </w:rPr>
            </w:pPr>
            <w:r w:rsidRPr="43F1F73A">
              <w:rPr>
                <w:rFonts w:ascii="Garamond" w:hAnsi="Garamond" w:eastAsia="Garamond" w:cs="Garamond"/>
              </w:rPr>
              <w:t>Less than a high school education</w:t>
            </w:r>
            <w:r>
              <w:br/>
            </w:r>
          </w:p>
        </w:tc>
        <w:tc>
          <w:tcPr>
            <w:tcW w:w="2266" w:type="dxa"/>
            <w:vAlign w:val="center"/>
          </w:tcPr>
          <w:p w:rsidR="43F1F73A" w:rsidP="43F1F73A" w:rsidRDefault="43F1F73A" w14:paraId="260D00B8" w14:textId="70AD25DE">
            <w:pPr>
              <w:spacing w:after="200" w:line="276" w:lineRule="auto"/>
              <w:rPr>
                <w:rFonts w:ascii="Garamond" w:hAnsi="Garamond" w:eastAsia="Garamond" w:cs="Garamond"/>
              </w:rPr>
            </w:pPr>
            <w:r w:rsidRPr="43F1F73A">
              <w:rPr>
                <w:rFonts w:ascii="Garamond" w:hAnsi="Garamond" w:eastAsia="Garamond" w:cs="Garamond"/>
              </w:rPr>
              <w:t xml:space="preserve">This principal component shows a high vulnerability dispersion along the western half of Wichita. Areas of low vulnerability are seen stretching from directly east of the downtown area to the northeast. </w:t>
            </w:r>
          </w:p>
        </w:tc>
        <w:tc>
          <w:tcPr>
            <w:tcW w:w="4887" w:type="dxa"/>
          </w:tcPr>
          <w:p w:rsidR="43F1F73A" w:rsidP="43F1F73A" w:rsidRDefault="43F1F73A" w14:paraId="225A071E" w14:textId="144881E1">
            <w:pPr>
              <w:spacing w:after="200" w:line="276" w:lineRule="auto"/>
              <w:rPr>
                <w:rFonts w:ascii="Arial" w:hAnsi="Arial" w:eastAsia="Arial" w:cs="Arial"/>
              </w:rPr>
            </w:pPr>
            <w:r>
              <w:rPr>
                <w:noProof/>
              </w:rPr>
              <w:drawing>
                <wp:inline distT="0" distB="0" distL="0" distR="0" wp14:anchorId="542435A1" wp14:editId="1DC74E0E">
                  <wp:extent cx="3000375" cy="3000375"/>
                  <wp:effectExtent l="0" t="0" r="0" b="0"/>
                  <wp:docPr id="937296522" name="Picture 142055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55889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r w:rsidR="43F1F73A" w:rsidTr="2C624055" w14:paraId="6D6331B3" w14:textId="77777777">
        <w:tc>
          <w:tcPr>
            <w:tcW w:w="2207" w:type="dxa"/>
            <w:vAlign w:val="center"/>
          </w:tcPr>
          <w:p w:rsidR="43F1F73A" w:rsidP="43F1F73A" w:rsidRDefault="43F1F73A" w14:paraId="32012896" w14:textId="6C09F378">
            <w:pPr>
              <w:spacing w:after="200" w:line="276" w:lineRule="auto"/>
              <w:rPr>
                <w:rFonts w:ascii="Garamond" w:hAnsi="Garamond" w:eastAsia="Garamond" w:cs="Garamond"/>
              </w:rPr>
            </w:pPr>
            <w:r w:rsidRPr="43F1F73A">
              <w:rPr>
                <w:rFonts w:ascii="Garamond" w:hAnsi="Garamond" w:eastAsia="Garamond" w:cs="Garamond"/>
              </w:rPr>
              <w:lastRenderedPageBreak/>
              <w:t xml:space="preserve">Compromised </w:t>
            </w:r>
            <w:r w:rsidRPr="611E5F0C" w:rsidR="1DDB11D6">
              <w:rPr>
                <w:rFonts w:ascii="Garamond" w:hAnsi="Garamond" w:eastAsia="Garamond" w:cs="Garamond"/>
              </w:rPr>
              <w:t>exposure</w:t>
            </w:r>
            <w:r w:rsidRPr="43F1F73A">
              <w:rPr>
                <w:rFonts w:ascii="Garamond" w:hAnsi="Garamond" w:eastAsia="Garamond" w:cs="Garamond"/>
              </w:rPr>
              <w:t xml:space="preserve"> to heat:</w:t>
            </w:r>
          </w:p>
          <w:p w:rsidR="43F1F73A" w:rsidP="43F1F73A" w:rsidRDefault="43F1F73A" w14:paraId="27EF4109" w14:textId="4BAC9DC4">
            <w:pPr>
              <w:pStyle w:val="ListParagraph"/>
              <w:numPr>
                <w:ilvl w:val="0"/>
                <w:numId w:val="19"/>
              </w:numPr>
              <w:spacing w:after="200" w:line="276" w:lineRule="auto"/>
              <w:rPr>
                <w:rFonts w:ascii="Garamond" w:hAnsi="Garamond" w:eastAsia="Garamond" w:cs="Garamond"/>
              </w:rPr>
            </w:pPr>
            <w:r w:rsidRPr="43F1F73A">
              <w:rPr>
                <w:rFonts w:ascii="Garamond" w:hAnsi="Garamond" w:eastAsia="Garamond" w:cs="Garamond"/>
              </w:rPr>
              <w:t xml:space="preserve">Urban development </w:t>
            </w:r>
          </w:p>
          <w:p w:rsidR="43F1F73A" w:rsidP="43F1F73A" w:rsidRDefault="43F1F73A" w14:paraId="55A3F05B" w14:textId="6DB7F425">
            <w:pPr>
              <w:pStyle w:val="ListParagraph"/>
              <w:numPr>
                <w:ilvl w:val="0"/>
                <w:numId w:val="19"/>
              </w:numPr>
              <w:spacing w:after="200" w:line="276" w:lineRule="auto"/>
            </w:pPr>
            <w:r w:rsidRPr="43F1F73A">
              <w:rPr>
                <w:rFonts w:ascii="Garamond" w:hAnsi="Garamond" w:eastAsia="Garamond" w:cs="Garamond"/>
              </w:rPr>
              <w:t xml:space="preserve">Daytime land surface temperature </w:t>
            </w:r>
          </w:p>
        </w:tc>
        <w:tc>
          <w:tcPr>
            <w:tcW w:w="2266" w:type="dxa"/>
            <w:vAlign w:val="center"/>
          </w:tcPr>
          <w:p w:rsidR="43F1F73A" w:rsidP="43F1F73A" w:rsidRDefault="43F1F73A" w14:paraId="45F9D60F" w14:textId="5CBA9923">
            <w:pPr>
              <w:spacing w:after="200" w:line="276" w:lineRule="auto"/>
              <w:rPr>
                <w:rFonts w:ascii="Garamond" w:hAnsi="Garamond" w:eastAsia="Garamond" w:cs="Garamond"/>
              </w:rPr>
            </w:pPr>
            <w:r w:rsidRPr="43F1F73A">
              <w:rPr>
                <w:rFonts w:ascii="Garamond" w:hAnsi="Garamond" w:eastAsia="Garamond" w:cs="Garamond"/>
              </w:rPr>
              <w:t xml:space="preserve">Results shown for this principal component very clearly follow daytime land surface temperature trends, with a hot spot located in Downtown Wichita. </w:t>
            </w:r>
          </w:p>
        </w:tc>
        <w:tc>
          <w:tcPr>
            <w:tcW w:w="4887" w:type="dxa"/>
          </w:tcPr>
          <w:p w:rsidR="43F1F73A" w:rsidP="43F1F73A" w:rsidRDefault="43F1F73A" w14:paraId="11EAB885" w14:textId="570AF09B">
            <w:pPr>
              <w:spacing w:after="200" w:line="276" w:lineRule="auto"/>
              <w:rPr>
                <w:rFonts w:ascii="Arial" w:hAnsi="Arial" w:eastAsia="Arial" w:cs="Arial"/>
              </w:rPr>
            </w:pPr>
            <w:r>
              <w:rPr>
                <w:noProof/>
              </w:rPr>
              <w:drawing>
                <wp:inline distT="0" distB="0" distL="0" distR="0" wp14:anchorId="5B579831" wp14:editId="7222D0F5">
                  <wp:extent cx="3000375" cy="3000375"/>
                  <wp:effectExtent l="0" t="0" r="0" b="0"/>
                  <wp:docPr id="571321175" name="Picture 158059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5918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r w:rsidR="43F1F73A" w:rsidTr="2C624055" w14:paraId="548113AB" w14:textId="77777777">
        <w:tc>
          <w:tcPr>
            <w:tcW w:w="2207" w:type="dxa"/>
            <w:vAlign w:val="center"/>
          </w:tcPr>
          <w:p w:rsidR="43F1F73A" w:rsidP="43F1F73A" w:rsidRDefault="43F1F73A" w14:paraId="5E04AE00" w14:textId="085E8651">
            <w:pPr>
              <w:spacing w:after="200" w:line="276" w:lineRule="auto"/>
              <w:rPr>
                <w:rFonts w:ascii="Garamond" w:hAnsi="Garamond" w:eastAsia="Garamond" w:cs="Garamond"/>
              </w:rPr>
            </w:pPr>
            <w:r w:rsidRPr="43F1F73A">
              <w:rPr>
                <w:rFonts w:ascii="Garamond" w:hAnsi="Garamond" w:eastAsia="Garamond" w:cs="Garamond"/>
              </w:rPr>
              <w:t xml:space="preserve">Sensitivity </w:t>
            </w:r>
            <w:r w:rsidRPr="611E5F0C" w:rsidR="6BE327D1">
              <w:rPr>
                <w:rFonts w:ascii="Garamond" w:hAnsi="Garamond" w:eastAsia="Garamond" w:cs="Garamond"/>
              </w:rPr>
              <w:t>to</w:t>
            </w:r>
            <w:r w:rsidRPr="43F1F73A">
              <w:rPr>
                <w:rFonts w:ascii="Garamond" w:hAnsi="Garamond" w:eastAsia="Garamond" w:cs="Garamond"/>
              </w:rPr>
              <w:t xml:space="preserve"> air quality</w:t>
            </w:r>
            <w:r w:rsidRPr="611E5F0C" w:rsidR="6BE327D1">
              <w:rPr>
                <w:rFonts w:ascii="Garamond" w:hAnsi="Garamond" w:eastAsia="Garamond" w:cs="Garamond"/>
              </w:rPr>
              <w:t xml:space="preserve"> </w:t>
            </w:r>
            <w:r w:rsidRPr="611E5F0C" w:rsidR="4B43D384">
              <w:rPr>
                <w:rFonts w:ascii="Garamond" w:hAnsi="Garamond" w:eastAsia="Garamond" w:cs="Garamond"/>
              </w:rPr>
              <w:t xml:space="preserve">and </w:t>
            </w:r>
            <w:r w:rsidRPr="611E5F0C" w:rsidR="3A972A31">
              <w:rPr>
                <w:rFonts w:ascii="Garamond" w:hAnsi="Garamond" w:eastAsia="Garamond" w:cs="Garamond"/>
              </w:rPr>
              <w:t xml:space="preserve">adaptive </w:t>
            </w:r>
            <w:r w:rsidRPr="611E5F0C" w:rsidR="49595AFF">
              <w:rPr>
                <w:rFonts w:ascii="Garamond" w:hAnsi="Garamond" w:eastAsia="Garamond" w:cs="Garamond"/>
              </w:rPr>
              <w:t>capacity</w:t>
            </w:r>
            <w:r w:rsidRPr="43F1F73A">
              <w:rPr>
                <w:rFonts w:ascii="Garamond" w:hAnsi="Garamond" w:eastAsia="Garamond" w:cs="Garamond"/>
              </w:rPr>
              <w:t>:</w:t>
            </w:r>
          </w:p>
          <w:p w:rsidR="43F1F73A" w:rsidP="43F1F73A" w:rsidRDefault="43F1F73A" w14:paraId="50F0C91B" w14:textId="5613D8B6">
            <w:pPr>
              <w:spacing w:after="200" w:line="276" w:lineRule="auto"/>
              <w:rPr>
                <w:rFonts w:ascii="Garamond" w:hAnsi="Garamond" w:eastAsia="Garamond" w:cs="Garamond"/>
              </w:rPr>
            </w:pPr>
          </w:p>
          <w:p w:rsidR="43F1F73A" w:rsidP="43F1F73A" w:rsidRDefault="43F1F73A" w14:paraId="7128F613" w14:textId="6CF9D22F">
            <w:pPr>
              <w:pStyle w:val="ListParagraph"/>
              <w:numPr>
                <w:ilvl w:val="0"/>
                <w:numId w:val="18"/>
              </w:numPr>
              <w:spacing w:after="200" w:line="276" w:lineRule="auto"/>
              <w:rPr>
                <w:rFonts w:ascii="Garamond" w:hAnsi="Garamond" w:eastAsia="Garamond" w:cs="Garamond"/>
              </w:rPr>
            </w:pPr>
            <w:r w:rsidRPr="43F1F73A">
              <w:rPr>
                <w:rFonts w:ascii="Garamond" w:hAnsi="Garamond" w:eastAsia="Garamond" w:cs="Garamond"/>
              </w:rPr>
              <w:t>PM 2.5</w:t>
            </w:r>
          </w:p>
          <w:p w:rsidR="43F1F73A" w:rsidP="43F1F73A" w:rsidRDefault="43F1F73A" w14:paraId="0EDFF025" w14:textId="7B9394C2">
            <w:pPr>
              <w:pStyle w:val="ListParagraph"/>
              <w:numPr>
                <w:ilvl w:val="0"/>
                <w:numId w:val="18"/>
              </w:numPr>
              <w:spacing w:after="200" w:line="276" w:lineRule="auto"/>
              <w:rPr>
                <w:rFonts w:ascii="Garamond" w:hAnsi="Garamond" w:eastAsia="Garamond" w:cs="Garamond"/>
              </w:rPr>
            </w:pPr>
            <w:r w:rsidRPr="43F1F73A">
              <w:rPr>
                <w:rFonts w:ascii="Garamond" w:hAnsi="Garamond" w:eastAsia="Garamond" w:cs="Garamond"/>
              </w:rPr>
              <w:t>Bilingual with compromised English proficiency</w:t>
            </w:r>
          </w:p>
          <w:p w:rsidR="43F1F73A" w:rsidP="43F1F73A" w:rsidRDefault="43F1F73A" w14:paraId="7591D971" w14:textId="08D4809E">
            <w:pPr>
              <w:pStyle w:val="ListParagraph"/>
              <w:numPr>
                <w:ilvl w:val="0"/>
                <w:numId w:val="18"/>
              </w:numPr>
              <w:spacing w:after="200" w:line="276" w:lineRule="auto"/>
              <w:rPr>
                <w:rFonts w:ascii="Garamond" w:hAnsi="Garamond" w:eastAsia="Garamond" w:cs="Garamond"/>
              </w:rPr>
            </w:pPr>
            <w:r w:rsidRPr="43F1F73A">
              <w:rPr>
                <w:rFonts w:ascii="Garamond" w:hAnsi="Garamond" w:eastAsia="Garamond" w:cs="Garamond"/>
              </w:rPr>
              <w:t>Racial minority</w:t>
            </w:r>
            <w:r>
              <w:br/>
            </w:r>
          </w:p>
          <w:p w:rsidR="43F1F73A" w:rsidP="43F1F73A" w:rsidRDefault="43F1F73A" w14:paraId="2F1B8B51" w14:textId="3E8031F8">
            <w:pPr>
              <w:spacing w:after="200" w:line="276" w:lineRule="auto"/>
              <w:rPr>
                <w:rFonts w:ascii="Arial" w:hAnsi="Arial" w:eastAsia="Arial" w:cs="Arial"/>
              </w:rPr>
            </w:pPr>
          </w:p>
        </w:tc>
        <w:tc>
          <w:tcPr>
            <w:tcW w:w="2266" w:type="dxa"/>
            <w:vAlign w:val="center"/>
          </w:tcPr>
          <w:p w:rsidR="43F1F73A" w:rsidP="43F1F73A" w:rsidRDefault="43F1F73A" w14:paraId="58B02341" w14:textId="4D19BA7D">
            <w:pPr>
              <w:spacing w:after="200" w:line="276" w:lineRule="auto"/>
              <w:rPr>
                <w:rFonts w:ascii="Garamond" w:hAnsi="Garamond" w:eastAsia="Garamond" w:cs="Garamond"/>
              </w:rPr>
            </w:pPr>
            <w:r w:rsidRPr="43F1F73A">
              <w:rPr>
                <w:rFonts w:ascii="Garamond" w:hAnsi="Garamond" w:eastAsia="Garamond" w:cs="Garamond"/>
              </w:rPr>
              <w:t xml:space="preserve">Air quality in this principal component directly influences its western-lean. This portion of Wichita is also comprised of residents with low English proficiency at the western-most tips, and non-white populations dispersed throughout. </w:t>
            </w:r>
          </w:p>
        </w:tc>
        <w:tc>
          <w:tcPr>
            <w:tcW w:w="4887" w:type="dxa"/>
          </w:tcPr>
          <w:p w:rsidR="43F1F73A" w:rsidP="43F1F73A" w:rsidRDefault="43F1F73A" w14:paraId="582717FE" w14:textId="4D7BA229">
            <w:pPr>
              <w:spacing w:after="200" w:line="276" w:lineRule="auto"/>
              <w:rPr>
                <w:rFonts w:ascii="Arial" w:hAnsi="Arial" w:eastAsia="Arial" w:cs="Arial"/>
              </w:rPr>
            </w:pPr>
            <w:r>
              <w:rPr>
                <w:noProof/>
              </w:rPr>
              <w:drawing>
                <wp:inline distT="0" distB="0" distL="0" distR="0" wp14:anchorId="3C89A841" wp14:editId="21E9595D">
                  <wp:extent cx="3000375" cy="3000375"/>
                  <wp:effectExtent l="0" t="0" r="0" b="0"/>
                  <wp:docPr id="2057996292" name="Picture 81617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780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r w:rsidR="43F1F73A" w:rsidTr="2C624055" w14:paraId="508168AD" w14:textId="77777777">
        <w:tc>
          <w:tcPr>
            <w:tcW w:w="2207" w:type="dxa"/>
            <w:vAlign w:val="center"/>
          </w:tcPr>
          <w:p w:rsidR="43F1F73A" w:rsidP="43F1F73A" w:rsidRDefault="6839F768" w14:paraId="7076FFA1" w14:textId="67DA83BB">
            <w:pPr>
              <w:spacing w:after="200" w:line="276" w:lineRule="auto"/>
              <w:rPr>
                <w:rFonts w:ascii="Garamond" w:hAnsi="Garamond" w:eastAsia="Garamond" w:cs="Garamond"/>
              </w:rPr>
            </w:pPr>
            <w:r w:rsidRPr="611E5F0C">
              <w:rPr>
                <w:rFonts w:ascii="Garamond" w:hAnsi="Garamond" w:eastAsia="Garamond" w:cs="Garamond"/>
              </w:rPr>
              <w:lastRenderedPageBreak/>
              <w:t>Adaptive capacity</w:t>
            </w:r>
            <w:r w:rsidRPr="611E5F0C" w:rsidR="4B43D384">
              <w:rPr>
                <w:rFonts w:ascii="Garamond" w:hAnsi="Garamond" w:eastAsia="Garamond" w:cs="Garamond"/>
              </w:rPr>
              <w:t>:</w:t>
            </w:r>
          </w:p>
          <w:p w:rsidR="43F1F73A" w:rsidP="43F1F73A" w:rsidRDefault="43F1F73A" w14:paraId="1DFE68B2" w14:textId="48B43AA0">
            <w:pPr>
              <w:pStyle w:val="ListParagraph"/>
              <w:numPr>
                <w:ilvl w:val="0"/>
                <w:numId w:val="17"/>
              </w:numPr>
              <w:spacing w:after="200" w:line="276" w:lineRule="auto"/>
              <w:rPr>
                <w:rFonts w:ascii="Garamond" w:hAnsi="Garamond" w:eastAsia="Garamond" w:cs="Garamond"/>
              </w:rPr>
            </w:pPr>
            <w:r w:rsidRPr="43F1F73A">
              <w:rPr>
                <w:rFonts w:ascii="Garamond" w:hAnsi="Garamond" w:eastAsia="Garamond" w:cs="Garamond"/>
              </w:rPr>
              <w:t>Racial minority</w:t>
            </w:r>
          </w:p>
          <w:p w:rsidR="43F1F73A" w:rsidP="43F1F73A" w:rsidRDefault="43F1F73A" w14:paraId="7DBAEEFF" w14:textId="1D0AE2E9">
            <w:pPr>
              <w:pStyle w:val="ListParagraph"/>
              <w:numPr>
                <w:ilvl w:val="0"/>
                <w:numId w:val="17"/>
              </w:numPr>
              <w:spacing w:after="200" w:line="276" w:lineRule="auto"/>
              <w:rPr>
                <w:rFonts w:ascii="Garamond" w:hAnsi="Garamond" w:eastAsia="Garamond" w:cs="Garamond"/>
              </w:rPr>
            </w:pPr>
            <w:r w:rsidRPr="43F1F73A">
              <w:rPr>
                <w:rFonts w:ascii="Garamond" w:hAnsi="Garamond" w:eastAsia="Garamond" w:cs="Garamond"/>
              </w:rPr>
              <w:t>65+ without health insurance</w:t>
            </w:r>
          </w:p>
          <w:p w:rsidR="43F1F73A" w:rsidP="43F1F73A" w:rsidRDefault="43F1F73A" w14:paraId="7DFD5AEE" w14:textId="32933C82">
            <w:pPr>
              <w:pStyle w:val="ListParagraph"/>
              <w:numPr>
                <w:ilvl w:val="0"/>
                <w:numId w:val="17"/>
              </w:numPr>
              <w:spacing w:after="200" w:line="276" w:lineRule="auto"/>
              <w:rPr>
                <w:rFonts w:ascii="Garamond" w:hAnsi="Garamond" w:eastAsia="Garamond" w:cs="Garamond"/>
              </w:rPr>
            </w:pPr>
            <w:r w:rsidRPr="43F1F73A">
              <w:rPr>
                <w:rFonts w:ascii="Garamond" w:hAnsi="Garamond" w:eastAsia="Garamond" w:cs="Garamond"/>
              </w:rPr>
              <w:t>Bilingual with compromised English proficiency</w:t>
            </w:r>
          </w:p>
        </w:tc>
        <w:tc>
          <w:tcPr>
            <w:tcW w:w="2266" w:type="dxa"/>
            <w:vAlign w:val="center"/>
          </w:tcPr>
          <w:p w:rsidR="43F1F73A" w:rsidP="43F1F73A" w:rsidRDefault="43F1F73A" w14:paraId="4783BF25" w14:textId="65EDA431">
            <w:pPr>
              <w:spacing w:after="200" w:line="276" w:lineRule="auto"/>
              <w:rPr>
                <w:rFonts w:ascii="Garamond" w:hAnsi="Garamond" w:eastAsia="Garamond" w:cs="Garamond"/>
              </w:rPr>
            </w:pPr>
            <w:r w:rsidRPr="43F1F73A">
              <w:rPr>
                <w:rFonts w:ascii="Garamond" w:hAnsi="Garamond" w:eastAsia="Garamond" w:cs="Garamond"/>
              </w:rPr>
              <w:t>This principal component is composed primarily of variables used within the “</w:t>
            </w:r>
            <w:r w:rsidRPr="611E5F0C" w:rsidR="77B5A457">
              <w:rPr>
                <w:rFonts w:ascii="Garamond" w:hAnsi="Garamond" w:eastAsia="Garamond" w:cs="Garamond"/>
              </w:rPr>
              <w:t>adaptive capacity</w:t>
            </w:r>
            <w:r w:rsidRPr="43F1F73A">
              <w:rPr>
                <w:rFonts w:ascii="Garamond" w:hAnsi="Garamond" w:eastAsia="Garamond" w:cs="Garamond"/>
              </w:rPr>
              <w:t xml:space="preserve">” category. The spatial distribution of vulnerability does not show a clear trend, in accordance with dispersed concentrations of racial minority and residents who do not speak English proficiently. </w:t>
            </w:r>
          </w:p>
        </w:tc>
        <w:tc>
          <w:tcPr>
            <w:tcW w:w="4887" w:type="dxa"/>
          </w:tcPr>
          <w:p w:rsidR="43F1F73A" w:rsidP="43F1F73A" w:rsidRDefault="43F1F73A" w14:paraId="4BAC2921" w14:textId="34F231F7">
            <w:pPr>
              <w:spacing w:after="200" w:line="276" w:lineRule="auto"/>
              <w:rPr>
                <w:rFonts w:ascii="Arial" w:hAnsi="Arial" w:eastAsia="Arial" w:cs="Arial"/>
              </w:rPr>
            </w:pPr>
            <w:r>
              <w:rPr>
                <w:noProof/>
              </w:rPr>
              <w:drawing>
                <wp:inline distT="0" distB="0" distL="0" distR="0" wp14:anchorId="179ED2CF" wp14:editId="64B10DAF">
                  <wp:extent cx="3000375" cy="3000375"/>
                  <wp:effectExtent l="0" t="0" r="0" b="0"/>
                  <wp:docPr id="731737359" name="Picture 39883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334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r w:rsidR="43F1F73A" w:rsidTr="2C624055" w14:paraId="4E8F1397" w14:textId="77777777">
        <w:tc>
          <w:tcPr>
            <w:tcW w:w="2207" w:type="dxa"/>
            <w:vAlign w:val="center"/>
          </w:tcPr>
          <w:p w:rsidR="43F1F73A" w:rsidP="43F1F73A" w:rsidRDefault="4B43D384" w14:paraId="641623FD" w14:textId="00C9E089">
            <w:pPr>
              <w:spacing w:after="200" w:line="276" w:lineRule="auto"/>
              <w:rPr>
                <w:rFonts w:ascii="Garamond" w:hAnsi="Garamond" w:eastAsia="Garamond" w:cs="Garamond"/>
              </w:rPr>
            </w:pPr>
            <w:r w:rsidRPr="611E5F0C">
              <w:rPr>
                <w:rFonts w:ascii="Garamond" w:hAnsi="Garamond" w:eastAsia="Garamond" w:cs="Garamond"/>
              </w:rPr>
              <w:t xml:space="preserve">Urban </w:t>
            </w:r>
            <w:r w:rsidRPr="611E5F0C" w:rsidR="7F200D63">
              <w:rPr>
                <w:rFonts w:ascii="Garamond" w:hAnsi="Garamond" w:eastAsia="Garamond" w:cs="Garamond"/>
              </w:rPr>
              <w:t>development</w:t>
            </w:r>
            <w:r w:rsidRPr="611E5F0C">
              <w:rPr>
                <w:rFonts w:ascii="Garamond" w:hAnsi="Garamond" w:eastAsia="Garamond" w:cs="Garamond"/>
              </w:rPr>
              <w:t>:</w:t>
            </w:r>
          </w:p>
          <w:p w:rsidR="43F1F73A" w:rsidP="43F1F73A" w:rsidRDefault="43F1F73A" w14:paraId="0BB005EB" w14:textId="67CDFD9B">
            <w:pPr>
              <w:spacing w:after="200" w:line="276" w:lineRule="auto"/>
              <w:rPr>
                <w:rFonts w:ascii="Garamond" w:hAnsi="Garamond" w:eastAsia="Garamond" w:cs="Garamond"/>
              </w:rPr>
            </w:pPr>
          </w:p>
          <w:p w:rsidR="43F1F73A" w:rsidP="43F1F73A" w:rsidRDefault="43F1F73A" w14:paraId="65957AE0" w14:textId="0FC17269">
            <w:pPr>
              <w:pStyle w:val="ListParagraph"/>
              <w:numPr>
                <w:ilvl w:val="0"/>
                <w:numId w:val="16"/>
              </w:numPr>
              <w:spacing w:after="200" w:line="276" w:lineRule="auto"/>
              <w:rPr>
                <w:rFonts w:ascii="Garamond" w:hAnsi="Garamond" w:eastAsia="Garamond" w:cs="Garamond"/>
              </w:rPr>
            </w:pPr>
            <w:r w:rsidRPr="43F1F73A">
              <w:rPr>
                <w:rFonts w:ascii="Garamond" w:hAnsi="Garamond" w:eastAsia="Garamond" w:cs="Garamond"/>
              </w:rPr>
              <w:t>Built area</w:t>
            </w:r>
          </w:p>
          <w:p w:rsidR="43F1F73A" w:rsidP="43F1F73A" w:rsidRDefault="43F1F73A" w14:paraId="1CF5EEB9" w14:textId="408220B8">
            <w:pPr>
              <w:pStyle w:val="ListParagraph"/>
              <w:numPr>
                <w:ilvl w:val="0"/>
                <w:numId w:val="16"/>
              </w:numPr>
              <w:spacing w:after="200" w:line="276" w:lineRule="auto"/>
              <w:rPr>
                <w:rFonts w:ascii="Garamond" w:hAnsi="Garamond" w:eastAsia="Garamond" w:cs="Garamond"/>
              </w:rPr>
            </w:pPr>
            <w:r w:rsidRPr="43F1F73A">
              <w:rPr>
                <w:rFonts w:ascii="Garamond" w:hAnsi="Garamond" w:eastAsia="Garamond" w:cs="Garamond"/>
              </w:rPr>
              <w:t>Lack of nearby waterbodies and streams</w:t>
            </w:r>
          </w:p>
          <w:p w:rsidR="43F1F73A" w:rsidP="43F1F73A" w:rsidRDefault="43F1F73A" w14:paraId="30F6DBAA" w14:textId="212AC18A">
            <w:pPr>
              <w:spacing w:after="200" w:line="276" w:lineRule="auto"/>
              <w:rPr>
                <w:rFonts w:ascii="Garamond" w:hAnsi="Garamond" w:eastAsia="Garamond" w:cs="Garamond"/>
              </w:rPr>
            </w:pPr>
          </w:p>
          <w:p w:rsidR="43F1F73A" w:rsidP="43F1F73A" w:rsidRDefault="43F1F73A" w14:paraId="7DFFB2C2" w14:textId="6A766387">
            <w:pPr>
              <w:spacing w:after="200" w:line="276" w:lineRule="auto"/>
              <w:rPr>
                <w:rFonts w:ascii="Garamond" w:hAnsi="Garamond" w:eastAsia="Garamond" w:cs="Garamond"/>
              </w:rPr>
            </w:pPr>
          </w:p>
        </w:tc>
        <w:tc>
          <w:tcPr>
            <w:tcW w:w="2266" w:type="dxa"/>
            <w:vAlign w:val="center"/>
          </w:tcPr>
          <w:p w:rsidR="43F1F73A" w:rsidP="43F1F73A" w:rsidRDefault="43F1F73A" w14:paraId="538FB411" w14:textId="1F5BDE42">
            <w:pPr>
              <w:spacing w:after="200" w:line="276" w:lineRule="auto"/>
              <w:rPr>
                <w:rFonts w:ascii="Garamond" w:hAnsi="Garamond" w:eastAsia="Garamond" w:cs="Garamond"/>
              </w:rPr>
            </w:pPr>
            <w:r w:rsidRPr="43F1F73A">
              <w:rPr>
                <w:rFonts w:ascii="Garamond" w:hAnsi="Garamond" w:eastAsia="Garamond" w:cs="Garamond"/>
              </w:rPr>
              <w:t xml:space="preserve">With tracts more sporadically located near sources of water in the Western half of Wichita, and built-up/developed area concentrated in the center of Wichita, this principal component shows a spatial distribution that begins in South-Central Wichita, and diverges to the northeast and northwest. </w:t>
            </w:r>
          </w:p>
        </w:tc>
        <w:tc>
          <w:tcPr>
            <w:tcW w:w="4887" w:type="dxa"/>
          </w:tcPr>
          <w:p w:rsidR="43F1F73A" w:rsidP="43F1F73A" w:rsidRDefault="43F1F73A" w14:paraId="4E1962CD" w14:textId="1B43A1D8">
            <w:pPr>
              <w:spacing w:after="200" w:line="276" w:lineRule="auto"/>
              <w:rPr>
                <w:rFonts w:ascii="Arial" w:hAnsi="Arial" w:eastAsia="Arial" w:cs="Arial"/>
              </w:rPr>
            </w:pPr>
            <w:r>
              <w:rPr>
                <w:noProof/>
              </w:rPr>
              <w:drawing>
                <wp:inline distT="0" distB="0" distL="0" distR="0" wp14:anchorId="08DD188E" wp14:editId="1D7C2602">
                  <wp:extent cx="3000375" cy="3000375"/>
                  <wp:effectExtent l="0" t="0" r="0" b="0"/>
                  <wp:docPr id="1564877483" name="Picture 57649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49987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bl>
    <w:p w:rsidR="43F1F73A" w:rsidP="43F1F73A" w:rsidRDefault="43F1F73A" w14:paraId="73863929" w14:textId="6195ACB1">
      <w:pPr>
        <w:spacing w:after="0" w:line="240" w:lineRule="auto"/>
        <w:jc w:val="center"/>
        <w:rPr>
          <w:rFonts w:ascii="Garamond" w:hAnsi="Garamond" w:eastAsia="Garamond" w:cs="Garamond"/>
          <w:color w:val="000000" w:themeColor="text1"/>
        </w:rPr>
      </w:pPr>
    </w:p>
    <w:p w:rsidR="00920DA4" w:rsidP="00920DA4" w:rsidRDefault="00920DA4" w14:paraId="1D42FA59" w14:textId="132FE624">
      <w:pPr>
        <w:spacing w:after="0" w:line="240" w:lineRule="auto"/>
        <w:jc w:val="center"/>
        <w:rPr>
          <w:rFonts w:ascii="Garamond" w:hAnsi="Garamond" w:eastAsia="Garamond" w:cs="Garamond"/>
          <w:color w:val="000000" w:themeColor="text1"/>
        </w:rPr>
      </w:pPr>
    </w:p>
    <w:p w:rsidRPr="00F42B18" w:rsidR="7E0D176A" w:rsidP="00F42B18" w:rsidRDefault="7E0D176A" w14:paraId="7F73E59A" w14:textId="630C3B29">
      <w:pPr>
        <w:spacing w:beforeAutospacing="1" w:afterAutospacing="1" w:line="240" w:lineRule="auto"/>
        <w:rPr>
          <w:color w:val="000000" w:themeColor="text1"/>
        </w:rPr>
      </w:pPr>
    </w:p>
    <w:sectPr w:rsidRPr="00F42B18" w:rsidR="7E0D176A" w:rsidSect="0064280B">
      <w:headerReference w:type="default" r:id="rId43"/>
      <w:footerReference w:type="default" r:id="rId44"/>
      <w:headerReference w:type="first" r:id="rId45"/>
      <w:footerReference w:type="first" r:id="rId46"/>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5A69" w:rsidP="00242822" w:rsidRDefault="00735A69" w14:paraId="53D89456" w14:textId="77777777">
      <w:pPr>
        <w:spacing w:after="0" w:line="240" w:lineRule="auto"/>
      </w:pPr>
      <w:r>
        <w:separator/>
      </w:r>
    </w:p>
  </w:endnote>
  <w:endnote w:type="continuationSeparator" w:id="0">
    <w:p w:rsidR="00735A69" w:rsidP="00242822" w:rsidRDefault="00735A69" w14:paraId="6C322F83" w14:textId="77777777">
      <w:pPr>
        <w:spacing w:after="0" w:line="240" w:lineRule="auto"/>
      </w:pPr>
      <w:r>
        <w:continuationSeparator/>
      </w:r>
    </w:p>
  </w:endnote>
  <w:endnote w:type="continuationNotice" w:id="1">
    <w:p w:rsidR="00735A69" w:rsidRDefault="00735A69" w14:paraId="5F19C0A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rsidR="0064280B" w:rsidRDefault="00B2307C" w14:paraId="6FC3D74D" w14:textId="6F2B9232">
        <w:pPr>
          <w:pStyle w:val="Footer"/>
          <w:jc w:val="center"/>
        </w:pPr>
        <w:r w:rsidRPr="0056152E">
          <w:rPr>
            <w:rFonts w:ascii="Garamond" w:hAnsi="Garamond"/>
            <w:color w:val="2B579A"/>
            <w:shd w:val="clear" w:color="auto" w:fill="E6E6E6"/>
          </w:rPr>
          <w:fldChar w:fldCharType="begin"/>
        </w:r>
        <w:r w:rsidRPr="0056152E" w:rsidR="0064280B">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5A69" w:rsidP="00242822" w:rsidRDefault="00735A69" w14:paraId="449B393F" w14:textId="77777777">
      <w:pPr>
        <w:spacing w:after="0" w:line="240" w:lineRule="auto"/>
      </w:pPr>
      <w:r>
        <w:separator/>
      </w:r>
    </w:p>
  </w:footnote>
  <w:footnote w:type="continuationSeparator" w:id="0">
    <w:p w:rsidR="00735A69" w:rsidP="00242822" w:rsidRDefault="00735A69" w14:paraId="41B35767" w14:textId="77777777">
      <w:pPr>
        <w:spacing w:after="0" w:line="240" w:lineRule="auto"/>
      </w:pPr>
      <w:r>
        <w:continuationSeparator/>
      </w:r>
    </w:p>
  </w:footnote>
  <w:footnote w:type="continuationNotice" w:id="1">
    <w:p w:rsidR="00735A69" w:rsidRDefault="00735A69" w14:paraId="0D6E677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rsidTr="012CB798" w14:paraId="7461642D" w14:textId="77777777">
      <w:tc>
        <w:tcPr>
          <w:tcW w:w="3120" w:type="dxa"/>
        </w:tcPr>
        <w:p w:rsidR="012CB798" w:rsidP="012CB798" w:rsidRDefault="012CB798" w14:paraId="64C09C29" w14:textId="7462B2C9">
          <w:pPr>
            <w:pStyle w:val="Header"/>
            <w:ind w:left="-115"/>
          </w:pPr>
        </w:p>
      </w:tc>
      <w:tc>
        <w:tcPr>
          <w:tcW w:w="3120" w:type="dxa"/>
        </w:tcPr>
        <w:p w:rsidR="012CB798" w:rsidP="012CB798" w:rsidRDefault="012CB798" w14:paraId="2D72DC20" w14:textId="1C05AAF1">
          <w:pPr>
            <w:pStyle w:val="Header"/>
            <w:jc w:val="center"/>
          </w:pPr>
        </w:p>
      </w:tc>
      <w:tc>
        <w:tcPr>
          <w:tcW w:w="3120" w:type="dxa"/>
        </w:tcPr>
        <w:p w:rsidR="012CB798" w:rsidP="012CB798" w:rsidRDefault="012CB798" w14:paraId="63ED3F19" w14:textId="51CE3B83">
          <w:pPr>
            <w:pStyle w:val="Header"/>
            <w:ind w:right="-115"/>
            <w:jc w:val="right"/>
          </w:pPr>
        </w:p>
      </w:tc>
    </w:tr>
  </w:tbl>
  <w:p w:rsidR="012CB798" w:rsidP="012CB798" w:rsidRDefault="012CB798" w14:paraId="347A735A" w14:textId="0AF50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B6E68" w:rsidR="000B6E68" w:rsidP="00552C75" w:rsidRDefault="000B6E68"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0B6E68" w:rsidP="00552C75" w:rsidRDefault="0077554A" w14:paraId="2C103C83" w14:textId="5745B144">
    <w:pPr>
      <w:spacing w:after="0"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C833E4">
      <w:rPr>
        <w:rFonts w:ascii="Garamond" w:hAnsi="Garamond"/>
        <w:b/>
        <w:bCs/>
        <w:sz w:val="32"/>
        <w:szCs w:val="32"/>
      </w:rPr>
      <w:t>Virtual Environmental Justice - Wichita</w:t>
    </w:r>
  </w:p>
  <w:p w:rsidR="005F6AD4" w:rsidP="3E43DE45" w:rsidRDefault="3E43DE45" w14:paraId="77B49D9A" w14:textId="5740F4FB">
    <w:pPr>
      <w:pStyle w:val="Header"/>
      <w:jc w:val="right"/>
      <w:rPr>
        <w:rFonts w:ascii="Garamond" w:hAnsi="Garamond"/>
        <w:i/>
        <w:iCs/>
        <w:sz w:val="32"/>
        <w:szCs w:val="32"/>
      </w:rPr>
    </w:pPr>
    <w:r w:rsidRPr="3E43DE45">
      <w:rPr>
        <w:rFonts w:ascii="Garamond" w:hAnsi="Garamond"/>
        <w:i/>
        <w:iCs/>
        <w:sz w:val="32"/>
        <w:szCs w:val="32"/>
      </w:rPr>
      <w:t xml:space="preserve"> Fall 2022</w:t>
    </w:r>
  </w:p>
  <w:p w:rsidRPr="0077554A" w:rsidR="00AA4C5F" w:rsidP="000D5104" w:rsidRDefault="00AA4C5F" w14:paraId="2F683015" w14:textId="77777777">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tCiQrN15wwN7HW" int2:id="lCJP1N2g">
      <int2:state int2:type="LegacyProofing" int2:value="Rejected"/>
    </int2:textHash>
    <int2:textHash int2:hashCode="clJ4SK7cVIfmIn" int2:id="HEeKXYLp">
      <int2:state int2:type="LegacyProofing"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hint="default" w:ascii="Symbol" w:hAnsi="Symbol"/>
      </w:rPr>
    </w:lvl>
    <w:lvl w:ilvl="1" w:tplc="0900C028">
      <w:start w:val="1"/>
      <w:numFmt w:val="bullet"/>
      <w:lvlText w:val="o"/>
      <w:lvlJc w:val="left"/>
      <w:pPr>
        <w:ind w:left="1440" w:hanging="360"/>
      </w:pPr>
      <w:rPr>
        <w:rFonts w:hint="default" w:ascii="Courier New" w:hAnsi="Courier New"/>
      </w:rPr>
    </w:lvl>
    <w:lvl w:ilvl="2" w:tplc="60041902">
      <w:start w:val="1"/>
      <w:numFmt w:val="bullet"/>
      <w:lvlText w:val=""/>
      <w:lvlJc w:val="left"/>
      <w:pPr>
        <w:ind w:left="2160" w:hanging="360"/>
      </w:pPr>
      <w:rPr>
        <w:rFonts w:hint="default" w:ascii="Wingdings" w:hAnsi="Wingdings"/>
      </w:rPr>
    </w:lvl>
    <w:lvl w:ilvl="3" w:tplc="AF9A5744">
      <w:start w:val="1"/>
      <w:numFmt w:val="bullet"/>
      <w:lvlText w:val=""/>
      <w:lvlJc w:val="left"/>
      <w:pPr>
        <w:ind w:left="2880" w:hanging="360"/>
      </w:pPr>
      <w:rPr>
        <w:rFonts w:hint="default" w:ascii="Symbol" w:hAnsi="Symbol"/>
      </w:rPr>
    </w:lvl>
    <w:lvl w:ilvl="4" w:tplc="645C874E">
      <w:start w:val="1"/>
      <w:numFmt w:val="bullet"/>
      <w:lvlText w:val="o"/>
      <w:lvlJc w:val="left"/>
      <w:pPr>
        <w:ind w:left="3600" w:hanging="360"/>
      </w:pPr>
      <w:rPr>
        <w:rFonts w:hint="default" w:ascii="Courier New" w:hAnsi="Courier New"/>
      </w:rPr>
    </w:lvl>
    <w:lvl w:ilvl="5" w:tplc="5C3A9196">
      <w:start w:val="1"/>
      <w:numFmt w:val="bullet"/>
      <w:lvlText w:val=""/>
      <w:lvlJc w:val="left"/>
      <w:pPr>
        <w:ind w:left="4320" w:hanging="360"/>
      </w:pPr>
      <w:rPr>
        <w:rFonts w:hint="default" w:ascii="Wingdings" w:hAnsi="Wingdings"/>
      </w:rPr>
    </w:lvl>
    <w:lvl w:ilvl="6" w:tplc="93964B1E">
      <w:start w:val="1"/>
      <w:numFmt w:val="bullet"/>
      <w:lvlText w:val=""/>
      <w:lvlJc w:val="left"/>
      <w:pPr>
        <w:ind w:left="5040" w:hanging="360"/>
      </w:pPr>
      <w:rPr>
        <w:rFonts w:hint="default" w:ascii="Symbol" w:hAnsi="Symbol"/>
      </w:rPr>
    </w:lvl>
    <w:lvl w:ilvl="7" w:tplc="3ECEE6F4">
      <w:start w:val="1"/>
      <w:numFmt w:val="bullet"/>
      <w:lvlText w:val="o"/>
      <w:lvlJc w:val="left"/>
      <w:pPr>
        <w:ind w:left="5760" w:hanging="360"/>
      </w:pPr>
      <w:rPr>
        <w:rFonts w:hint="default" w:ascii="Courier New" w:hAnsi="Courier New"/>
      </w:rPr>
    </w:lvl>
    <w:lvl w:ilvl="8" w:tplc="AADC626A">
      <w:start w:val="1"/>
      <w:numFmt w:val="bullet"/>
      <w:lvlText w:val=""/>
      <w:lvlJc w:val="left"/>
      <w:pPr>
        <w:ind w:left="6480" w:hanging="360"/>
      </w:pPr>
      <w:rPr>
        <w:rFonts w:hint="default" w:ascii="Wingdings" w:hAnsi="Wingdings"/>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hint="default" w:ascii="Symbol" w:hAnsi="Symbol"/>
      </w:rPr>
    </w:lvl>
    <w:lvl w:ilvl="1" w:tplc="A49A17DE">
      <w:start w:val="1"/>
      <w:numFmt w:val="bullet"/>
      <w:lvlText w:val="o"/>
      <w:lvlJc w:val="left"/>
      <w:pPr>
        <w:ind w:left="1440" w:hanging="360"/>
      </w:pPr>
      <w:rPr>
        <w:rFonts w:hint="default" w:ascii="Courier New" w:hAnsi="Courier New"/>
      </w:rPr>
    </w:lvl>
    <w:lvl w:ilvl="2" w:tplc="267EF59C">
      <w:start w:val="1"/>
      <w:numFmt w:val="bullet"/>
      <w:lvlText w:val=""/>
      <w:lvlJc w:val="left"/>
      <w:pPr>
        <w:ind w:left="2160" w:hanging="360"/>
      </w:pPr>
      <w:rPr>
        <w:rFonts w:hint="default" w:ascii="Wingdings" w:hAnsi="Wingdings"/>
      </w:rPr>
    </w:lvl>
    <w:lvl w:ilvl="3" w:tplc="F588132E">
      <w:start w:val="1"/>
      <w:numFmt w:val="bullet"/>
      <w:lvlText w:val=""/>
      <w:lvlJc w:val="left"/>
      <w:pPr>
        <w:ind w:left="2880" w:hanging="360"/>
      </w:pPr>
      <w:rPr>
        <w:rFonts w:hint="default" w:ascii="Symbol" w:hAnsi="Symbol"/>
      </w:rPr>
    </w:lvl>
    <w:lvl w:ilvl="4" w:tplc="53020682">
      <w:start w:val="1"/>
      <w:numFmt w:val="bullet"/>
      <w:lvlText w:val="o"/>
      <w:lvlJc w:val="left"/>
      <w:pPr>
        <w:ind w:left="3600" w:hanging="360"/>
      </w:pPr>
      <w:rPr>
        <w:rFonts w:hint="default" w:ascii="Courier New" w:hAnsi="Courier New"/>
      </w:rPr>
    </w:lvl>
    <w:lvl w:ilvl="5" w:tplc="1986A85E">
      <w:start w:val="1"/>
      <w:numFmt w:val="bullet"/>
      <w:lvlText w:val=""/>
      <w:lvlJc w:val="left"/>
      <w:pPr>
        <w:ind w:left="4320" w:hanging="360"/>
      </w:pPr>
      <w:rPr>
        <w:rFonts w:hint="default" w:ascii="Wingdings" w:hAnsi="Wingdings"/>
      </w:rPr>
    </w:lvl>
    <w:lvl w:ilvl="6" w:tplc="B7468508">
      <w:start w:val="1"/>
      <w:numFmt w:val="bullet"/>
      <w:lvlText w:val=""/>
      <w:lvlJc w:val="left"/>
      <w:pPr>
        <w:ind w:left="5040" w:hanging="360"/>
      </w:pPr>
      <w:rPr>
        <w:rFonts w:hint="default" w:ascii="Symbol" w:hAnsi="Symbol"/>
      </w:rPr>
    </w:lvl>
    <w:lvl w:ilvl="7" w:tplc="02442220">
      <w:start w:val="1"/>
      <w:numFmt w:val="bullet"/>
      <w:lvlText w:val="o"/>
      <w:lvlJc w:val="left"/>
      <w:pPr>
        <w:ind w:left="5760" w:hanging="360"/>
      </w:pPr>
      <w:rPr>
        <w:rFonts w:hint="default" w:ascii="Courier New" w:hAnsi="Courier New"/>
      </w:rPr>
    </w:lvl>
    <w:lvl w:ilvl="8" w:tplc="93883178">
      <w:start w:val="1"/>
      <w:numFmt w:val="bullet"/>
      <w:lvlText w:val=""/>
      <w:lvlJc w:val="left"/>
      <w:pPr>
        <w:ind w:left="6480" w:hanging="360"/>
      </w:pPr>
      <w:rPr>
        <w:rFonts w:hint="default" w:ascii="Wingdings" w:hAnsi="Wingdings"/>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hint="default" w:ascii="Symbol" w:hAnsi="Symbol"/>
      </w:rPr>
    </w:lvl>
    <w:lvl w:ilvl="1" w:tplc="33F6E998">
      <w:start w:val="1"/>
      <w:numFmt w:val="bullet"/>
      <w:lvlText w:val="o"/>
      <w:lvlJc w:val="left"/>
      <w:pPr>
        <w:ind w:left="1440" w:hanging="360"/>
      </w:pPr>
      <w:rPr>
        <w:rFonts w:hint="default" w:ascii="Courier New" w:hAnsi="Courier New"/>
      </w:rPr>
    </w:lvl>
    <w:lvl w:ilvl="2" w:tplc="0516A09C">
      <w:start w:val="1"/>
      <w:numFmt w:val="bullet"/>
      <w:lvlText w:val=""/>
      <w:lvlJc w:val="left"/>
      <w:pPr>
        <w:ind w:left="2160" w:hanging="360"/>
      </w:pPr>
      <w:rPr>
        <w:rFonts w:hint="default" w:ascii="Wingdings" w:hAnsi="Wingdings"/>
      </w:rPr>
    </w:lvl>
    <w:lvl w:ilvl="3" w:tplc="0090FA8A">
      <w:start w:val="1"/>
      <w:numFmt w:val="bullet"/>
      <w:lvlText w:val=""/>
      <w:lvlJc w:val="left"/>
      <w:pPr>
        <w:ind w:left="2880" w:hanging="360"/>
      </w:pPr>
      <w:rPr>
        <w:rFonts w:hint="default" w:ascii="Symbol" w:hAnsi="Symbol"/>
      </w:rPr>
    </w:lvl>
    <w:lvl w:ilvl="4" w:tplc="13C602C2">
      <w:start w:val="1"/>
      <w:numFmt w:val="bullet"/>
      <w:lvlText w:val="o"/>
      <w:lvlJc w:val="left"/>
      <w:pPr>
        <w:ind w:left="3600" w:hanging="360"/>
      </w:pPr>
      <w:rPr>
        <w:rFonts w:hint="default" w:ascii="Courier New" w:hAnsi="Courier New"/>
      </w:rPr>
    </w:lvl>
    <w:lvl w:ilvl="5" w:tplc="2B269F82">
      <w:start w:val="1"/>
      <w:numFmt w:val="bullet"/>
      <w:lvlText w:val=""/>
      <w:lvlJc w:val="left"/>
      <w:pPr>
        <w:ind w:left="4320" w:hanging="360"/>
      </w:pPr>
      <w:rPr>
        <w:rFonts w:hint="default" w:ascii="Wingdings" w:hAnsi="Wingdings"/>
      </w:rPr>
    </w:lvl>
    <w:lvl w:ilvl="6" w:tplc="EE5A9C22">
      <w:start w:val="1"/>
      <w:numFmt w:val="bullet"/>
      <w:lvlText w:val=""/>
      <w:lvlJc w:val="left"/>
      <w:pPr>
        <w:ind w:left="5040" w:hanging="360"/>
      </w:pPr>
      <w:rPr>
        <w:rFonts w:hint="default" w:ascii="Symbol" w:hAnsi="Symbol"/>
      </w:rPr>
    </w:lvl>
    <w:lvl w:ilvl="7" w:tplc="64B00ED8">
      <w:start w:val="1"/>
      <w:numFmt w:val="bullet"/>
      <w:lvlText w:val="o"/>
      <w:lvlJc w:val="left"/>
      <w:pPr>
        <w:ind w:left="5760" w:hanging="360"/>
      </w:pPr>
      <w:rPr>
        <w:rFonts w:hint="default" w:ascii="Courier New" w:hAnsi="Courier New"/>
      </w:rPr>
    </w:lvl>
    <w:lvl w:ilvl="8" w:tplc="E04ED582">
      <w:start w:val="1"/>
      <w:numFmt w:val="bullet"/>
      <w:lvlText w:val=""/>
      <w:lvlJc w:val="left"/>
      <w:pPr>
        <w:ind w:left="6480" w:hanging="360"/>
      </w:pPr>
      <w:rPr>
        <w:rFonts w:hint="default" w:ascii="Wingdings" w:hAnsi="Wingdings"/>
      </w:rPr>
    </w:lvl>
  </w:abstractNum>
  <w:abstractNum w:abstractNumId="3" w15:restartNumberingAfterBreak="0">
    <w:nsid w:val="17DD4B66"/>
    <w:multiLevelType w:val="hybridMultilevel"/>
    <w:tmpl w:val="FFFFFFFF"/>
    <w:lvl w:ilvl="0" w:tplc="595C7686">
      <w:start w:val="1"/>
      <w:numFmt w:val="bullet"/>
      <w:lvlText w:val=""/>
      <w:lvlJc w:val="left"/>
      <w:pPr>
        <w:ind w:left="360" w:hanging="360"/>
      </w:pPr>
      <w:rPr>
        <w:rFonts w:hint="default" w:ascii="Symbol" w:hAnsi="Symbol"/>
      </w:rPr>
    </w:lvl>
    <w:lvl w:ilvl="1" w:tplc="4FA0197E">
      <w:start w:val="1"/>
      <w:numFmt w:val="bullet"/>
      <w:lvlText w:val="o"/>
      <w:lvlJc w:val="left"/>
      <w:pPr>
        <w:ind w:left="1440" w:hanging="360"/>
      </w:pPr>
      <w:rPr>
        <w:rFonts w:hint="default" w:ascii="Courier New" w:hAnsi="Courier New"/>
      </w:rPr>
    </w:lvl>
    <w:lvl w:ilvl="2" w:tplc="6F7E98F6">
      <w:start w:val="1"/>
      <w:numFmt w:val="bullet"/>
      <w:lvlText w:val=""/>
      <w:lvlJc w:val="left"/>
      <w:pPr>
        <w:ind w:left="2160" w:hanging="360"/>
      </w:pPr>
      <w:rPr>
        <w:rFonts w:hint="default" w:ascii="Wingdings" w:hAnsi="Wingdings"/>
      </w:rPr>
    </w:lvl>
    <w:lvl w:ilvl="3" w:tplc="8FAA10BE">
      <w:start w:val="1"/>
      <w:numFmt w:val="bullet"/>
      <w:lvlText w:val=""/>
      <w:lvlJc w:val="left"/>
      <w:pPr>
        <w:ind w:left="2880" w:hanging="360"/>
      </w:pPr>
      <w:rPr>
        <w:rFonts w:hint="default" w:ascii="Symbol" w:hAnsi="Symbol"/>
      </w:rPr>
    </w:lvl>
    <w:lvl w:ilvl="4" w:tplc="A9885F10">
      <w:start w:val="1"/>
      <w:numFmt w:val="bullet"/>
      <w:lvlText w:val="o"/>
      <w:lvlJc w:val="left"/>
      <w:pPr>
        <w:ind w:left="3600" w:hanging="360"/>
      </w:pPr>
      <w:rPr>
        <w:rFonts w:hint="default" w:ascii="Courier New" w:hAnsi="Courier New"/>
      </w:rPr>
    </w:lvl>
    <w:lvl w:ilvl="5" w:tplc="70DC1E5A">
      <w:start w:val="1"/>
      <w:numFmt w:val="bullet"/>
      <w:lvlText w:val=""/>
      <w:lvlJc w:val="left"/>
      <w:pPr>
        <w:ind w:left="4320" w:hanging="360"/>
      </w:pPr>
      <w:rPr>
        <w:rFonts w:hint="default" w:ascii="Wingdings" w:hAnsi="Wingdings"/>
      </w:rPr>
    </w:lvl>
    <w:lvl w:ilvl="6" w:tplc="B1CA381E">
      <w:start w:val="1"/>
      <w:numFmt w:val="bullet"/>
      <w:lvlText w:val=""/>
      <w:lvlJc w:val="left"/>
      <w:pPr>
        <w:ind w:left="5040" w:hanging="360"/>
      </w:pPr>
      <w:rPr>
        <w:rFonts w:hint="default" w:ascii="Symbol" w:hAnsi="Symbol"/>
      </w:rPr>
    </w:lvl>
    <w:lvl w:ilvl="7" w:tplc="34B45E1A">
      <w:start w:val="1"/>
      <w:numFmt w:val="bullet"/>
      <w:lvlText w:val="o"/>
      <w:lvlJc w:val="left"/>
      <w:pPr>
        <w:ind w:left="5760" w:hanging="360"/>
      </w:pPr>
      <w:rPr>
        <w:rFonts w:hint="default" w:ascii="Courier New" w:hAnsi="Courier New"/>
      </w:rPr>
    </w:lvl>
    <w:lvl w:ilvl="8" w:tplc="9230D4C4">
      <w:start w:val="1"/>
      <w:numFmt w:val="bullet"/>
      <w:lvlText w:val=""/>
      <w:lvlJc w:val="left"/>
      <w:pPr>
        <w:ind w:left="6480" w:hanging="360"/>
      </w:pPr>
      <w:rPr>
        <w:rFonts w:hint="default" w:ascii="Wingdings" w:hAnsi="Wingdings"/>
      </w:rPr>
    </w:lvl>
  </w:abstractNum>
  <w:abstractNum w:abstractNumId="4" w15:restartNumberingAfterBreak="0">
    <w:nsid w:val="20C43786"/>
    <w:multiLevelType w:val="hybridMultilevel"/>
    <w:tmpl w:val="FFFFFFFF"/>
    <w:lvl w:ilvl="0" w:tplc="77E4F078">
      <w:start w:val="1"/>
      <w:numFmt w:val="bullet"/>
      <w:lvlText w:val=""/>
      <w:lvlJc w:val="left"/>
      <w:pPr>
        <w:ind w:left="720" w:hanging="360"/>
      </w:pPr>
      <w:rPr>
        <w:rFonts w:hint="default" w:ascii="Symbol" w:hAnsi="Symbol"/>
      </w:rPr>
    </w:lvl>
    <w:lvl w:ilvl="1" w:tplc="C750C78A">
      <w:start w:val="1"/>
      <w:numFmt w:val="bullet"/>
      <w:lvlText w:val="o"/>
      <w:lvlJc w:val="left"/>
      <w:pPr>
        <w:ind w:left="1440" w:hanging="360"/>
      </w:pPr>
      <w:rPr>
        <w:rFonts w:hint="default" w:ascii="Courier New" w:hAnsi="Courier New"/>
      </w:rPr>
    </w:lvl>
    <w:lvl w:ilvl="2" w:tplc="B0FC54BE">
      <w:start w:val="1"/>
      <w:numFmt w:val="bullet"/>
      <w:lvlText w:val=""/>
      <w:lvlJc w:val="left"/>
      <w:pPr>
        <w:ind w:left="2160" w:hanging="360"/>
      </w:pPr>
      <w:rPr>
        <w:rFonts w:hint="default" w:ascii="Wingdings" w:hAnsi="Wingdings"/>
      </w:rPr>
    </w:lvl>
    <w:lvl w:ilvl="3" w:tplc="6C8A89E6">
      <w:start w:val="1"/>
      <w:numFmt w:val="bullet"/>
      <w:lvlText w:val=""/>
      <w:lvlJc w:val="left"/>
      <w:pPr>
        <w:ind w:left="2880" w:hanging="360"/>
      </w:pPr>
      <w:rPr>
        <w:rFonts w:hint="default" w:ascii="Symbol" w:hAnsi="Symbol"/>
      </w:rPr>
    </w:lvl>
    <w:lvl w:ilvl="4" w:tplc="E75A1C74">
      <w:start w:val="1"/>
      <w:numFmt w:val="bullet"/>
      <w:lvlText w:val="o"/>
      <w:lvlJc w:val="left"/>
      <w:pPr>
        <w:ind w:left="3600" w:hanging="360"/>
      </w:pPr>
      <w:rPr>
        <w:rFonts w:hint="default" w:ascii="Courier New" w:hAnsi="Courier New"/>
      </w:rPr>
    </w:lvl>
    <w:lvl w:ilvl="5" w:tplc="0CDCBB62">
      <w:start w:val="1"/>
      <w:numFmt w:val="bullet"/>
      <w:lvlText w:val=""/>
      <w:lvlJc w:val="left"/>
      <w:pPr>
        <w:ind w:left="4320" w:hanging="360"/>
      </w:pPr>
      <w:rPr>
        <w:rFonts w:hint="default" w:ascii="Wingdings" w:hAnsi="Wingdings"/>
      </w:rPr>
    </w:lvl>
    <w:lvl w:ilvl="6" w:tplc="3E42EEB2">
      <w:start w:val="1"/>
      <w:numFmt w:val="bullet"/>
      <w:lvlText w:val=""/>
      <w:lvlJc w:val="left"/>
      <w:pPr>
        <w:ind w:left="5040" w:hanging="360"/>
      </w:pPr>
      <w:rPr>
        <w:rFonts w:hint="default" w:ascii="Symbol" w:hAnsi="Symbol"/>
      </w:rPr>
    </w:lvl>
    <w:lvl w:ilvl="7" w:tplc="D8FE2ABA">
      <w:start w:val="1"/>
      <w:numFmt w:val="bullet"/>
      <w:lvlText w:val="o"/>
      <w:lvlJc w:val="left"/>
      <w:pPr>
        <w:ind w:left="5760" w:hanging="360"/>
      </w:pPr>
      <w:rPr>
        <w:rFonts w:hint="default" w:ascii="Courier New" w:hAnsi="Courier New"/>
      </w:rPr>
    </w:lvl>
    <w:lvl w:ilvl="8" w:tplc="9DD460A0">
      <w:start w:val="1"/>
      <w:numFmt w:val="bullet"/>
      <w:lvlText w:val=""/>
      <w:lvlJc w:val="left"/>
      <w:pPr>
        <w:ind w:left="6480" w:hanging="360"/>
      </w:pPr>
      <w:rPr>
        <w:rFonts w:hint="default" w:ascii="Wingdings" w:hAnsi="Wingdings"/>
      </w:rPr>
    </w:lvl>
  </w:abstractNum>
  <w:abstractNum w:abstractNumId="5" w15:restartNumberingAfterBreak="0">
    <w:nsid w:val="21600195"/>
    <w:multiLevelType w:val="hybridMultilevel"/>
    <w:tmpl w:val="FFFFFFFF"/>
    <w:lvl w:ilvl="0" w:tplc="868A027C">
      <w:start w:val="1"/>
      <w:numFmt w:val="bullet"/>
      <w:lvlText w:val=""/>
      <w:lvlJc w:val="left"/>
      <w:pPr>
        <w:ind w:left="360" w:hanging="360"/>
      </w:pPr>
      <w:rPr>
        <w:rFonts w:hint="default" w:ascii="Symbol" w:hAnsi="Symbol"/>
      </w:rPr>
    </w:lvl>
    <w:lvl w:ilvl="1" w:tplc="CD56E9A8">
      <w:start w:val="1"/>
      <w:numFmt w:val="bullet"/>
      <w:lvlText w:val="o"/>
      <w:lvlJc w:val="left"/>
      <w:pPr>
        <w:ind w:left="1440" w:hanging="360"/>
      </w:pPr>
      <w:rPr>
        <w:rFonts w:hint="default" w:ascii="Courier New" w:hAnsi="Courier New"/>
      </w:rPr>
    </w:lvl>
    <w:lvl w:ilvl="2" w:tplc="6DEEAAF6">
      <w:start w:val="1"/>
      <w:numFmt w:val="bullet"/>
      <w:lvlText w:val=""/>
      <w:lvlJc w:val="left"/>
      <w:pPr>
        <w:ind w:left="2160" w:hanging="360"/>
      </w:pPr>
      <w:rPr>
        <w:rFonts w:hint="default" w:ascii="Wingdings" w:hAnsi="Wingdings"/>
      </w:rPr>
    </w:lvl>
    <w:lvl w:ilvl="3" w:tplc="37E25696">
      <w:start w:val="1"/>
      <w:numFmt w:val="bullet"/>
      <w:lvlText w:val=""/>
      <w:lvlJc w:val="left"/>
      <w:pPr>
        <w:ind w:left="2880" w:hanging="360"/>
      </w:pPr>
      <w:rPr>
        <w:rFonts w:hint="default" w:ascii="Symbol" w:hAnsi="Symbol"/>
      </w:rPr>
    </w:lvl>
    <w:lvl w:ilvl="4" w:tplc="4FF266D4">
      <w:start w:val="1"/>
      <w:numFmt w:val="bullet"/>
      <w:lvlText w:val="o"/>
      <w:lvlJc w:val="left"/>
      <w:pPr>
        <w:ind w:left="3600" w:hanging="360"/>
      </w:pPr>
      <w:rPr>
        <w:rFonts w:hint="default" w:ascii="Courier New" w:hAnsi="Courier New"/>
      </w:rPr>
    </w:lvl>
    <w:lvl w:ilvl="5" w:tplc="5A68C45E">
      <w:start w:val="1"/>
      <w:numFmt w:val="bullet"/>
      <w:lvlText w:val=""/>
      <w:lvlJc w:val="left"/>
      <w:pPr>
        <w:ind w:left="4320" w:hanging="360"/>
      </w:pPr>
      <w:rPr>
        <w:rFonts w:hint="default" w:ascii="Wingdings" w:hAnsi="Wingdings"/>
      </w:rPr>
    </w:lvl>
    <w:lvl w:ilvl="6" w:tplc="DA14AD5A">
      <w:start w:val="1"/>
      <w:numFmt w:val="bullet"/>
      <w:lvlText w:val=""/>
      <w:lvlJc w:val="left"/>
      <w:pPr>
        <w:ind w:left="5040" w:hanging="360"/>
      </w:pPr>
      <w:rPr>
        <w:rFonts w:hint="default" w:ascii="Symbol" w:hAnsi="Symbol"/>
      </w:rPr>
    </w:lvl>
    <w:lvl w:ilvl="7" w:tplc="F8AC96D6">
      <w:start w:val="1"/>
      <w:numFmt w:val="bullet"/>
      <w:lvlText w:val="o"/>
      <w:lvlJc w:val="left"/>
      <w:pPr>
        <w:ind w:left="5760" w:hanging="360"/>
      </w:pPr>
      <w:rPr>
        <w:rFonts w:hint="default" w:ascii="Courier New" w:hAnsi="Courier New"/>
      </w:rPr>
    </w:lvl>
    <w:lvl w:ilvl="8" w:tplc="FC76F498">
      <w:start w:val="1"/>
      <w:numFmt w:val="bullet"/>
      <w:lvlText w:val=""/>
      <w:lvlJc w:val="left"/>
      <w:pPr>
        <w:ind w:left="6480" w:hanging="360"/>
      </w:pPr>
      <w:rPr>
        <w:rFonts w:hint="default" w:ascii="Wingdings" w:hAnsi="Wingdings"/>
      </w:r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hint="default" w:ascii="Symbol" w:hAnsi="Symbol"/>
      </w:rPr>
    </w:lvl>
    <w:lvl w:ilvl="1" w:tplc="CC8A490A">
      <w:start w:val="1"/>
      <w:numFmt w:val="bullet"/>
      <w:lvlText w:val="o"/>
      <w:lvlJc w:val="left"/>
      <w:pPr>
        <w:ind w:left="1440" w:hanging="360"/>
      </w:pPr>
      <w:rPr>
        <w:rFonts w:hint="default" w:ascii="Courier New" w:hAnsi="Courier New"/>
      </w:rPr>
    </w:lvl>
    <w:lvl w:ilvl="2" w:tplc="56208852">
      <w:start w:val="1"/>
      <w:numFmt w:val="bullet"/>
      <w:lvlText w:val=""/>
      <w:lvlJc w:val="left"/>
      <w:pPr>
        <w:ind w:left="2160" w:hanging="360"/>
      </w:pPr>
      <w:rPr>
        <w:rFonts w:hint="default" w:ascii="Wingdings" w:hAnsi="Wingdings"/>
      </w:rPr>
    </w:lvl>
    <w:lvl w:ilvl="3" w:tplc="229884DE">
      <w:start w:val="1"/>
      <w:numFmt w:val="bullet"/>
      <w:lvlText w:val=""/>
      <w:lvlJc w:val="left"/>
      <w:pPr>
        <w:ind w:left="2880" w:hanging="360"/>
      </w:pPr>
      <w:rPr>
        <w:rFonts w:hint="default" w:ascii="Symbol" w:hAnsi="Symbol"/>
      </w:rPr>
    </w:lvl>
    <w:lvl w:ilvl="4" w:tplc="D51C5018">
      <w:start w:val="1"/>
      <w:numFmt w:val="bullet"/>
      <w:lvlText w:val="o"/>
      <w:lvlJc w:val="left"/>
      <w:pPr>
        <w:ind w:left="3600" w:hanging="360"/>
      </w:pPr>
      <w:rPr>
        <w:rFonts w:hint="default" w:ascii="Courier New" w:hAnsi="Courier New"/>
      </w:rPr>
    </w:lvl>
    <w:lvl w:ilvl="5" w:tplc="3BFA56B0">
      <w:start w:val="1"/>
      <w:numFmt w:val="bullet"/>
      <w:lvlText w:val=""/>
      <w:lvlJc w:val="left"/>
      <w:pPr>
        <w:ind w:left="4320" w:hanging="360"/>
      </w:pPr>
      <w:rPr>
        <w:rFonts w:hint="default" w:ascii="Wingdings" w:hAnsi="Wingdings"/>
      </w:rPr>
    </w:lvl>
    <w:lvl w:ilvl="6" w:tplc="18E8E278">
      <w:start w:val="1"/>
      <w:numFmt w:val="bullet"/>
      <w:lvlText w:val=""/>
      <w:lvlJc w:val="left"/>
      <w:pPr>
        <w:ind w:left="5040" w:hanging="360"/>
      </w:pPr>
      <w:rPr>
        <w:rFonts w:hint="default" w:ascii="Symbol" w:hAnsi="Symbol"/>
      </w:rPr>
    </w:lvl>
    <w:lvl w:ilvl="7" w:tplc="98FA14BA">
      <w:start w:val="1"/>
      <w:numFmt w:val="bullet"/>
      <w:lvlText w:val="o"/>
      <w:lvlJc w:val="left"/>
      <w:pPr>
        <w:ind w:left="5760" w:hanging="360"/>
      </w:pPr>
      <w:rPr>
        <w:rFonts w:hint="default" w:ascii="Courier New" w:hAnsi="Courier New"/>
      </w:rPr>
    </w:lvl>
    <w:lvl w:ilvl="8" w:tplc="9C2A6706">
      <w:start w:val="1"/>
      <w:numFmt w:val="bullet"/>
      <w:lvlText w:val=""/>
      <w:lvlJc w:val="left"/>
      <w:pPr>
        <w:ind w:left="6480" w:hanging="360"/>
      </w:pPr>
      <w:rPr>
        <w:rFonts w:hint="default" w:ascii="Wingdings" w:hAnsi="Wingdings"/>
      </w:rPr>
    </w:lvl>
  </w:abstractNum>
  <w:abstractNum w:abstractNumId="7" w15:restartNumberingAfterBreak="0">
    <w:nsid w:val="29E235F8"/>
    <w:multiLevelType w:val="hybridMultilevel"/>
    <w:tmpl w:val="FFFFFFFF"/>
    <w:lvl w:ilvl="0" w:tplc="D6E45F80">
      <w:start w:val="1"/>
      <w:numFmt w:val="bullet"/>
      <w:lvlText w:val=""/>
      <w:lvlJc w:val="left"/>
      <w:pPr>
        <w:ind w:left="360" w:hanging="360"/>
      </w:pPr>
      <w:rPr>
        <w:rFonts w:hint="default" w:ascii="Symbol" w:hAnsi="Symbol"/>
      </w:rPr>
    </w:lvl>
    <w:lvl w:ilvl="1" w:tplc="3C085A6E">
      <w:start w:val="1"/>
      <w:numFmt w:val="bullet"/>
      <w:lvlText w:val="o"/>
      <w:lvlJc w:val="left"/>
      <w:pPr>
        <w:ind w:left="1440" w:hanging="360"/>
      </w:pPr>
      <w:rPr>
        <w:rFonts w:hint="default" w:ascii="Courier New" w:hAnsi="Courier New"/>
      </w:rPr>
    </w:lvl>
    <w:lvl w:ilvl="2" w:tplc="AC246B7A">
      <w:start w:val="1"/>
      <w:numFmt w:val="bullet"/>
      <w:lvlText w:val=""/>
      <w:lvlJc w:val="left"/>
      <w:pPr>
        <w:ind w:left="2160" w:hanging="360"/>
      </w:pPr>
      <w:rPr>
        <w:rFonts w:hint="default" w:ascii="Wingdings" w:hAnsi="Wingdings"/>
      </w:rPr>
    </w:lvl>
    <w:lvl w:ilvl="3" w:tplc="7EB2E248">
      <w:start w:val="1"/>
      <w:numFmt w:val="bullet"/>
      <w:lvlText w:val=""/>
      <w:lvlJc w:val="left"/>
      <w:pPr>
        <w:ind w:left="2880" w:hanging="360"/>
      </w:pPr>
      <w:rPr>
        <w:rFonts w:hint="default" w:ascii="Symbol" w:hAnsi="Symbol"/>
      </w:rPr>
    </w:lvl>
    <w:lvl w:ilvl="4" w:tplc="A4B89DCE">
      <w:start w:val="1"/>
      <w:numFmt w:val="bullet"/>
      <w:lvlText w:val="o"/>
      <w:lvlJc w:val="left"/>
      <w:pPr>
        <w:ind w:left="3600" w:hanging="360"/>
      </w:pPr>
      <w:rPr>
        <w:rFonts w:hint="default" w:ascii="Courier New" w:hAnsi="Courier New"/>
      </w:rPr>
    </w:lvl>
    <w:lvl w:ilvl="5" w:tplc="97D68ED2">
      <w:start w:val="1"/>
      <w:numFmt w:val="bullet"/>
      <w:lvlText w:val=""/>
      <w:lvlJc w:val="left"/>
      <w:pPr>
        <w:ind w:left="4320" w:hanging="360"/>
      </w:pPr>
      <w:rPr>
        <w:rFonts w:hint="default" w:ascii="Wingdings" w:hAnsi="Wingdings"/>
      </w:rPr>
    </w:lvl>
    <w:lvl w:ilvl="6" w:tplc="85E63120">
      <w:start w:val="1"/>
      <w:numFmt w:val="bullet"/>
      <w:lvlText w:val=""/>
      <w:lvlJc w:val="left"/>
      <w:pPr>
        <w:ind w:left="5040" w:hanging="360"/>
      </w:pPr>
      <w:rPr>
        <w:rFonts w:hint="default" w:ascii="Symbol" w:hAnsi="Symbol"/>
      </w:rPr>
    </w:lvl>
    <w:lvl w:ilvl="7" w:tplc="258CED22">
      <w:start w:val="1"/>
      <w:numFmt w:val="bullet"/>
      <w:lvlText w:val="o"/>
      <w:lvlJc w:val="left"/>
      <w:pPr>
        <w:ind w:left="5760" w:hanging="360"/>
      </w:pPr>
      <w:rPr>
        <w:rFonts w:hint="default" w:ascii="Courier New" w:hAnsi="Courier New"/>
      </w:rPr>
    </w:lvl>
    <w:lvl w:ilvl="8" w:tplc="F25E7FF8">
      <w:start w:val="1"/>
      <w:numFmt w:val="bullet"/>
      <w:lvlText w:val=""/>
      <w:lvlJc w:val="left"/>
      <w:pPr>
        <w:ind w:left="6480" w:hanging="360"/>
      </w:pPr>
      <w:rPr>
        <w:rFonts w:hint="default" w:ascii="Wingdings" w:hAnsi="Wingdings"/>
      </w:rPr>
    </w:lvl>
  </w:abstractNum>
  <w:abstractNum w:abstractNumId="8" w15:restartNumberingAfterBreak="0">
    <w:nsid w:val="33DFFCFA"/>
    <w:multiLevelType w:val="hybridMultilevel"/>
    <w:tmpl w:val="FFFFFFFF"/>
    <w:lvl w:ilvl="0" w:tplc="1032BFC0">
      <w:start w:val="1"/>
      <w:numFmt w:val="bullet"/>
      <w:lvlText w:val=""/>
      <w:lvlJc w:val="left"/>
      <w:pPr>
        <w:ind w:left="720" w:hanging="360"/>
      </w:pPr>
      <w:rPr>
        <w:rFonts w:hint="default" w:ascii="Symbol" w:hAnsi="Symbol"/>
      </w:rPr>
    </w:lvl>
    <w:lvl w:ilvl="1" w:tplc="D0B09EC2">
      <w:start w:val="1"/>
      <w:numFmt w:val="bullet"/>
      <w:lvlText w:val="o"/>
      <w:lvlJc w:val="left"/>
      <w:pPr>
        <w:ind w:left="1440" w:hanging="360"/>
      </w:pPr>
      <w:rPr>
        <w:rFonts w:hint="default" w:ascii="Courier New" w:hAnsi="Courier New"/>
      </w:rPr>
    </w:lvl>
    <w:lvl w:ilvl="2" w:tplc="11E2582A">
      <w:start w:val="1"/>
      <w:numFmt w:val="bullet"/>
      <w:lvlText w:val=""/>
      <w:lvlJc w:val="left"/>
      <w:pPr>
        <w:ind w:left="2160" w:hanging="360"/>
      </w:pPr>
      <w:rPr>
        <w:rFonts w:hint="default" w:ascii="Wingdings" w:hAnsi="Wingdings"/>
      </w:rPr>
    </w:lvl>
    <w:lvl w:ilvl="3" w:tplc="A6FCC52A">
      <w:start w:val="1"/>
      <w:numFmt w:val="bullet"/>
      <w:lvlText w:val=""/>
      <w:lvlJc w:val="left"/>
      <w:pPr>
        <w:ind w:left="2880" w:hanging="360"/>
      </w:pPr>
      <w:rPr>
        <w:rFonts w:hint="default" w:ascii="Symbol" w:hAnsi="Symbol"/>
      </w:rPr>
    </w:lvl>
    <w:lvl w:ilvl="4" w:tplc="7A0C9C8A">
      <w:start w:val="1"/>
      <w:numFmt w:val="bullet"/>
      <w:lvlText w:val="o"/>
      <w:lvlJc w:val="left"/>
      <w:pPr>
        <w:ind w:left="3600" w:hanging="360"/>
      </w:pPr>
      <w:rPr>
        <w:rFonts w:hint="default" w:ascii="Courier New" w:hAnsi="Courier New"/>
      </w:rPr>
    </w:lvl>
    <w:lvl w:ilvl="5" w:tplc="C66E1BA4">
      <w:start w:val="1"/>
      <w:numFmt w:val="bullet"/>
      <w:lvlText w:val=""/>
      <w:lvlJc w:val="left"/>
      <w:pPr>
        <w:ind w:left="4320" w:hanging="360"/>
      </w:pPr>
      <w:rPr>
        <w:rFonts w:hint="default" w:ascii="Wingdings" w:hAnsi="Wingdings"/>
      </w:rPr>
    </w:lvl>
    <w:lvl w:ilvl="6" w:tplc="BD608E2E">
      <w:start w:val="1"/>
      <w:numFmt w:val="bullet"/>
      <w:lvlText w:val=""/>
      <w:lvlJc w:val="left"/>
      <w:pPr>
        <w:ind w:left="5040" w:hanging="360"/>
      </w:pPr>
      <w:rPr>
        <w:rFonts w:hint="default" w:ascii="Symbol" w:hAnsi="Symbol"/>
      </w:rPr>
    </w:lvl>
    <w:lvl w:ilvl="7" w:tplc="25B2708C">
      <w:start w:val="1"/>
      <w:numFmt w:val="bullet"/>
      <w:lvlText w:val="o"/>
      <w:lvlJc w:val="left"/>
      <w:pPr>
        <w:ind w:left="5760" w:hanging="360"/>
      </w:pPr>
      <w:rPr>
        <w:rFonts w:hint="default" w:ascii="Courier New" w:hAnsi="Courier New"/>
      </w:rPr>
    </w:lvl>
    <w:lvl w:ilvl="8" w:tplc="188AB2EC">
      <w:start w:val="1"/>
      <w:numFmt w:val="bullet"/>
      <w:lvlText w:val=""/>
      <w:lvlJc w:val="left"/>
      <w:pPr>
        <w:ind w:left="6480" w:hanging="360"/>
      </w:pPr>
      <w:rPr>
        <w:rFonts w:hint="default" w:ascii="Wingdings" w:hAnsi="Wingdings"/>
      </w:rPr>
    </w:lvl>
  </w:abstractNum>
  <w:abstractNum w:abstractNumId="9" w15:restartNumberingAfterBreak="0">
    <w:nsid w:val="365F0ABA"/>
    <w:multiLevelType w:val="hybridMultilevel"/>
    <w:tmpl w:val="FFFFFFFF"/>
    <w:lvl w:ilvl="0" w:tplc="6700F89E">
      <w:start w:val="1"/>
      <w:numFmt w:val="bullet"/>
      <w:lvlText w:val=""/>
      <w:lvlJc w:val="left"/>
      <w:pPr>
        <w:ind w:left="720" w:hanging="360"/>
      </w:pPr>
      <w:rPr>
        <w:rFonts w:hint="default" w:ascii="Symbol" w:hAnsi="Symbol"/>
      </w:rPr>
    </w:lvl>
    <w:lvl w:ilvl="1" w:tplc="5100E388">
      <w:start w:val="1"/>
      <w:numFmt w:val="bullet"/>
      <w:lvlText w:val="o"/>
      <w:lvlJc w:val="left"/>
      <w:pPr>
        <w:ind w:left="1440" w:hanging="360"/>
      </w:pPr>
      <w:rPr>
        <w:rFonts w:hint="default" w:ascii="Courier New" w:hAnsi="Courier New"/>
      </w:rPr>
    </w:lvl>
    <w:lvl w:ilvl="2" w:tplc="6E1212CA">
      <w:start w:val="1"/>
      <w:numFmt w:val="bullet"/>
      <w:lvlText w:val=""/>
      <w:lvlJc w:val="left"/>
      <w:pPr>
        <w:ind w:left="2160" w:hanging="360"/>
      </w:pPr>
      <w:rPr>
        <w:rFonts w:hint="default" w:ascii="Wingdings" w:hAnsi="Wingdings"/>
      </w:rPr>
    </w:lvl>
    <w:lvl w:ilvl="3" w:tplc="141CC09A">
      <w:start w:val="1"/>
      <w:numFmt w:val="bullet"/>
      <w:lvlText w:val=""/>
      <w:lvlJc w:val="left"/>
      <w:pPr>
        <w:ind w:left="2880" w:hanging="360"/>
      </w:pPr>
      <w:rPr>
        <w:rFonts w:hint="default" w:ascii="Symbol" w:hAnsi="Symbol"/>
      </w:rPr>
    </w:lvl>
    <w:lvl w:ilvl="4" w:tplc="8DC8D00E">
      <w:start w:val="1"/>
      <w:numFmt w:val="bullet"/>
      <w:lvlText w:val="o"/>
      <w:lvlJc w:val="left"/>
      <w:pPr>
        <w:ind w:left="3600" w:hanging="360"/>
      </w:pPr>
      <w:rPr>
        <w:rFonts w:hint="default" w:ascii="Courier New" w:hAnsi="Courier New"/>
      </w:rPr>
    </w:lvl>
    <w:lvl w:ilvl="5" w:tplc="24E49BD8">
      <w:start w:val="1"/>
      <w:numFmt w:val="bullet"/>
      <w:lvlText w:val=""/>
      <w:lvlJc w:val="left"/>
      <w:pPr>
        <w:ind w:left="4320" w:hanging="360"/>
      </w:pPr>
      <w:rPr>
        <w:rFonts w:hint="default" w:ascii="Wingdings" w:hAnsi="Wingdings"/>
      </w:rPr>
    </w:lvl>
    <w:lvl w:ilvl="6" w:tplc="591C0CC2">
      <w:start w:val="1"/>
      <w:numFmt w:val="bullet"/>
      <w:lvlText w:val=""/>
      <w:lvlJc w:val="left"/>
      <w:pPr>
        <w:ind w:left="5040" w:hanging="360"/>
      </w:pPr>
      <w:rPr>
        <w:rFonts w:hint="default" w:ascii="Symbol" w:hAnsi="Symbol"/>
      </w:rPr>
    </w:lvl>
    <w:lvl w:ilvl="7" w:tplc="AC443C10">
      <w:start w:val="1"/>
      <w:numFmt w:val="bullet"/>
      <w:lvlText w:val="o"/>
      <w:lvlJc w:val="left"/>
      <w:pPr>
        <w:ind w:left="5760" w:hanging="360"/>
      </w:pPr>
      <w:rPr>
        <w:rFonts w:hint="default" w:ascii="Courier New" w:hAnsi="Courier New"/>
      </w:rPr>
    </w:lvl>
    <w:lvl w:ilvl="8" w:tplc="A92804EE">
      <w:start w:val="1"/>
      <w:numFmt w:val="bullet"/>
      <w:lvlText w:val=""/>
      <w:lvlJc w:val="left"/>
      <w:pPr>
        <w:ind w:left="6480" w:hanging="360"/>
      </w:pPr>
      <w:rPr>
        <w:rFonts w:hint="default" w:ascii="Wingdings" w:hAnsi="Wingdings"/>
      </w:rPr>
    </w:lvl>
  </w:abstractNum>
  <w:abstractNum w:abstractNumId="10" w15:restartNumberingAfterBreak="0">
    <w:nsid w:val="3A1329D2"/>
    <w:multiLevelType w:val="hybridMultilevel"/>
    <w:tmpl w:val="FFFFFFFF"/>
    <w:lvl w:ilvl="0" w:tplc="20C23A74">
      <w:start w:val="1"/>
      <w:numFmt w:val="bullet"/>
      <w:lvlText w:val=""/>
      <w:lvlJc w:val="left"/>
      <w:pPr>
        <w:ind w:left="720" w:hanging="360"/>
      </w:pPr>
      <w:rPr>
        <w:rFonts w:hint="default" w:ascii="Symbol" w:hAnsi="Symbol"/>
      </w:rPr>
    </w:lvl>
    <w:lvl w:ilvl="1" w:tplc="E37470AA">
      <w:start w:val="1"/>
      <w:numFmt w:val="bullet"/>
      <w:lvlText w:val="o"/>
      <w:lvlJc w:val="left"/>
      <w:pPr>
        <w:ind w:left="1440" w:hanging="360"/>
      </w:pPr>
      <w:rPr>
        <w:rFonts w:hint="default" w:ascii="Courier New" w:hAnsi="Courier New"/>
      </w:rPr>
    </w:lvl>
    <w:lvl w:ilvl="2" w:tplc="82F689DA">
      <w:start w:val="1"/>
      <w:numFmt w:val="bullet"/>
      <w:lvlText w:val=""/>
      <w:lvlJc w:val="left"/>
      <w:pPr>
        <w:ind w:left="2160" w:hanging="360"/>
      </w:pPr>
      <w:rPr>
        <w:rFonts w:hint="default" w:ascii="Wingdings" w:hAnsi="Wingdings"/>
      </w:rPr>
    </w:lvl>
    <w:lvl w:ilvl="3" w:tplc="0E7048C0">
      <w:start w:val="1"/>
      <w:numFmt w:val="bullet"/>
      <w:lvlText w:val=""/>
      <w:lvlJc w:val="left"/>
      <w:pPr>
        <w:ind w:left="2880" w:hanging="360"/>
      </w:pPr>
      <w:rPr>
        <w:rFonts w:hint="default" w:ascii="Symbol" w:hAnsi="Symbol"/>
      </w:rPr>
    </w:lvl>
    <w:lvl w:ilvl="4" w:tplc="57BC5B70">
      <w:start w:val="1"/>
      <w:numFmt w:val="bullet"/>
      <w:lvlText w:val="o"/>
      <w:lvlJc w:val="left"/>
      <w:pPr>
        <w:ind w:left="3600" w:hanging="360"/>
      </w:pPr>
      <w:rPr>
        <w:rFonts w:hint="default" w:ascii="Courier New" w:hAnsi="Courier New"/>
      </w:rPr>
    </w:lvl>
    <w:lvl w:ilvl="5" w:tplc="409C134C">
      <w:start w:val="1"/>
      <w:numFmt w:val="bullet"/>
      <w:lvlText w:val=""/>
      <w:lvlJc w:val="left"/>
      <w:pPr>
        <w:ind w:left="4320" w:hanging="360"/>
      </w:pPr>
      <w:rPr>
        <w:rFonts w:hint="default" w:ascii="Wingdings" w:hAnsi="Wingdings"/>
      </w:rPr>
    </w:lvl>
    <w:lvl w:ilvl="6" w:tplc="C5E2237A">
      <w:start w:val="1"/>
      <w:numFmt w:val="bullet"/>
      <w:lvlText w:val=""/>
      <w:lvlJc w:val="left"/>
      <w:pPr>
        <w:ind w:left="5040" w:hanging="360"/>
      </w:pPr>
      <w:rPr>
        <w:rFonts w:hint="default" w:ascii="Symbol" w:hAnsi="Symbol"/>
      </w:rPr>
    </w:lvl>
    <w:lvl w:ilvl="7" w:tplc="738AD796">
      <w:start w:val="1"/>
      <w:numFmt w:val="bullet"/>
      <w:lvlText w:val="o"/>
      <w:lvlJc w:val="left"/>
      <w:pPr>
        <w:ind w:left="5760" w:hanging="360"/>
      </w:pPr>
      <w:rPr>
        <w:rFonts w:hint="default" w:ascii="Courier New" w:hAnsi="Courier New"/>
      </w:rPr>
    </w:lvl>
    <w:lvl w:ilvl="8" w:tplc="167E555C">
      <w:start w:val="1"/>
      <w:numFmt w:val="bullet"/>
      <w:lvlText w:val=""/>
      <w:lvlJc w:val="left"/>
      <w:pPr>
        <w:ind w:left="6480" w:hanging="360"/>
      </w:pPr>
      <w:rPr>
        <w:rFonts w:hint="default" w:ascii="Wingdings" w:hAnsi="Wingdings"/>
      </w:rPr>
    </w:lvl>
  </w:abstractNum>
  <w:abstractNum w:abstractNumId="11" w15:restartNumberingAfterBreak="0">
    <w:nsid w:val="3D42607F"/>
    <w:multiLevelType w:val="hybridMultilevel"/>
    <w:tmpl w:val="FFFFFFFF"/>
    <w:lvl w:ilvl="0" w:tplc="60A04768">
      <w:start w:val="1"/>
      <w:numFmt w:val="bullet"/>
      <w:lvlText w:val=""/>
      <w:lvlJc w:val="left"/>
      <w:pPr>
        <w:ind w:left="720" w:hanging="360"/>
      </w:pPr>
      <w:rPr>
        <w:rFonts w:hint="default" w:ascii="Symbol" w:hAnsi="Symbol"/>
      </w:rPr>
    </w:lvl>
    <w:lvl w:ilvl="1" w:tplc="DDBC069E">
      <w:start w:val="1"/>
      <w:numFmt w:val="bullet"/>
      <w:lvlText w:val="o"/>
      <w:lvlJc w:val="left"/>
      <w:pPr>
        <w:ind w:left="1440" w:hanging="360"/>
      </w:pPr>
      <w:rPr>
        <w:rFonts w:hint="default" w:ascii="Courier New" w:hAnsi="Courier New"/>
      </w:rPr>
    </w:lvl>
    <w:lvl w:ilvl="2" w:tplc="3892A018">
      <w:start w:val="1"/>
      <w:numFmt w:val="bullet"/>
      <w:lvlText w:val=""/>
      <w:lvlJc w:val="left"/>
      <w:pPr>
        <w:ind w:left="2160" w:hanging="360"/>
      </w:pPr>
      <w:rPr>
        <w:rFonts w:hint="default" w:ascii="Wingdings" w:hAnsi="Wingdings"/>
      </w:rPr>
    </w:lvl>
    <w:lvl w:ilvl="3" w:tplc="533ECC98">
      <w:start w:val="1"/>
      <w:numFmt w:val="bullet"/>
      <w:lvlText w:val=""/>
      <w:lvlJc w:val="left"/>
      <w:pPr>
        <w:ind w:left="2880" w:hanging="360"/>
      </w:pPr>
      <w:rPr>
        <w:rFonts w:hint="default" w:ascii="Symbol" w:hAnsi="Symbol"/>
      </w:rPr>
    </w:lvl>
    <w:lvl w:ilvl="4" w:tplc="9CAE550C">
      <w:start w:val="1"/>
      <w:numFmt w:val="bullet"/>
      <w:lvlText w:val="o"/>
      <w:lvlJc w:val="left"/>
      <w:pPr>
        <w:ind w:left="3600" w:hanging="360"/>
      </w:pPr>
      <w:rPr>
        <w:rFonts w:hint="default" w:ascii="Courier New" w:hAnsi="Courier New"/>
      </w:rPr>
    </w:lvl>
    <w:lvl w:ilvl="5" w:tplc="3F702A74">
      <w:start w:val="1"/>
      <w:numFmt w:val="bullet"/>
      <w:lvlText w:val=""/>
      <w:lvlJc w:val="left"/>
      <w:pPr>
        <w:ind w:left="4320" w:hanging="360"/>
      </w:pPr>
      <w:rPr>
        <w:rFonts w:hint="default" w:ascii="Wingdings" w:hAnsi="Wingdings"/>
      </w:rPr>
    </w:lvl>
    <w:lvl w:ilvl="6" w:tplc="EA60FC34">
      <w:start w:val="1"/>
      <w:numFmt w:val="bullet"/>
      <w:lvlText w:val=""/>
      <w:lvlJc w:val="left"/>
      <w:pPr>
        <w:ind w:left="5040" w:hanging="360"/>
      </w:pPr>
      <w:rPr>
        <w:rFonts w:hint="default" w:ascii="Symbol" w:hAnsi="Symbol"/>
      </w:rPr>
    </w:lvl>
    <w:lvl w:ilvl="7" w:tplc="F61C3854">
      <w:start w:val="1"/>
      <w:numFmt w:val="bullet"/>
      <w:lvlText w:val="o"/>
      <w:lvlJc w:val="left"/>
      <w:pPr>
        <w:ind w:left="5760" w:hanging="360"/>
      </w:pPr>
      <w:rPr>
        <w:rFonts w:hint="default" w:ascii="Courier New" w:hAnsi="Courier New"/>
      </w:rPr>
    </w:lvl>
    <w:lvl w:ilvl="8" w:tplc="4D4E3710">
      <w:start w:val="1"/>
      <w:numFmt w:val="bullet"/>
      <w:lvlText w:val=""/>
      <w:lvlJc w:val="left"/>
      <w:pPr>
        <w:ind w:left="6480" w:hanging="360"/>
      </w:pPr>
      <w:rPr>
        <w:rFonts w:hint="default" w:ascii="Wingdings" w:hAnsi="Wingdings"/>
      </w:rPr>
    </w:lvl>
  </w:abstractNum>
  <w:abstractNum w:abstractNumId="12" w15:restartNumberingAfterBreak="0">
    <w:nsid w:val="487A2F38"/>
    <w:multiLevelType w:val="hybridMultilevel"/>
    <w:tmpl w:val="FFFFFFFF"/>
    <w:lvl w:ilvl="0" w:tplc="7F6611CE">
      <w:start w:val="1"/>
      <w:numFmt w:val="bullet"/>
      <w:lvlText w:val=""/>
      <w:lvlJc w:val="left"/>
      <w:pPr>
        <w:ind w:left="720" w:hanging="360"/>
      </w:pPr>
      <w:rPr>
        <w:rFonts w:hint="default" w:ascii="Symbol" w:hAnsi="Symbol"/>
      </w:rPr>
    </w:lvl>
    <w:lvl w:ilvl="1" w:tplc="68E0C252">
      <w:start w:val="1"/>
      <w:numFmt w:val="bullet"/>
      <w:lvlText w:val="o"/>
      <w:lvlJc w:val="left"/>
      <w:pPr>
        <w:ind w:left="1440" w:hanging="360"/>
      </w:pPr>
      <w:rPr>
        <w:rFonts w:hint="default" w:ascii="Courier New" w:hAnsi="Courier New"/>
      </w:rPr>
    </w:lvl>
    <w:lvl w:ilvl="2" w:tplc="6218D1A0">
      <w:start w:val="1"/>
      <w:numFmt w:val="bullet"/>
      <w:lvlText w:val=""/>
      <w:lvlJc w:val="left"/>
      <w:pPr>
        <w:ind w:left="2160" w:hanging="360"/>
      </w:pPr>
      <w:rPr>
        <w:rFonts w:hint="default" w:ascii="Wingdings" w:hAnsi="Wingdings"/>
      </w:rPr>
    </w:lvl>
    <w:lvl w:ilvl="3" w:tplc="648CA420">
      <w:start w:val="1"/>
      <w:numFmt w:val="bullet"/>
      <w:lvlText w:val=""/>
      <w:lvlJc w:val="left"/>
      <w:pPr>
        <w:ind w:left="2880" w:hanging="360"/>
      </w:pPr>
      <w:rPr>
        <w:rFonts w:hint="default" w:ascii="Symbol" w:hAnsi="Symbol"/>
      </w:rPr>
    </w:lvl>
    <w:lvl w:ilvl="4" w:tplc="E6501BAA">
      <w:start w:val="1"/>
      <w:numFmt w:val="bullet"/>
      <w:lvlText w:val="o"/>
      <w:lvlJc w:val="left"/>
      <w:pPr>
        <w:ind w:left="3600" w:hanging="360"/>
      </w:pPr>
      <w:rPr>
        <w:rFonts w:hint="default" w:ascii="Courier New" w:hAnsi="Courier New"/>
      </w:rPr>
    </w:lvl>
    <w:lvl w:ilvl="5" w:tplc="A0403E7A">
      <w:start w:val="1"/>
      <w:numFmt w:val="bullet"/>
      <w:lvlText w:val=""/>
      <w:lvlJc w:val="left"/>
      <w:pPr>
        <w:ind w:left="4320" w:hanging="360"/>
      </w:pPr>
      <w:rPr>
        <w:rFonts w:hint="default" w:ascii="Wingdings" w:hAnsi="Wingdings"/>
      </w:rPr>
    </w:lvl>
    <w:lvl w:ilvl="6" w:tplc="483A5A22">
      <w:start w:val="1"/>
      <w:numFmt w:val="bullet"/>
      <w:lvlText w:val=""/>
      <w:lvlJc w:val="left"/>
      <w:pPr>
        <w:ind w:left="5040" w:hanging="360"/>
      </w:pPr>
      <w:rPr>
        <w:rFonts w:hint="default" w:ascii="Symbol" w:hAnsi="Symbol"/>
      </w:rPr>
    </w:lvl>
    <w:lvl w:ilvl="7" w:tplc="3B00DE4E">
      <w:start w:val="1"/>
      <w:numFmt w:val="bullet"/>
      <w:lvlText w:val="o"/>
      <w:lvlJc w:val="left"/>
      <w:pPr>
        <w:ind w:left="5760" w:hanging="360"/>
      </w:pPr>
      <w:rPr>
        <w:rFonts w:hint="default" w:ascii="Courier New" w:hAnsi="Courier New"/>
      </w:rPr>
    </w:lvl>
    <w:lvl w:ilvl="8" w:tplc="E9CCFEF4">
      <w:start w:val="1"/>
      <w:numFmt w:val="bullet"/>
      <w:lvlText w:val=""/>
      <w:lvlJc w:val="left"/>
      <w:pPr>
        <w:ind w:left="6480" w:hanging="360"/>
      </w:pPr>
      <w:rPr>
        <w:rFonts w:hint="default" w:ascii="Wingdings" w:hAnsi="Wingdings"/>
      </w:rPr>
    </w:lvl>
  </w:abstractNum>
  <w:abstractNum w:abstractNumId="13" w15:restartNumberingAfterBreak="0">
    <w:nsid w:val="4C3C5439"/>
    <w:multiLevelType w:val="hybridMultilevel"/>
    <w:tmpl w:val="FFFFFFFF"/>
    <w:lvl w:ilvl="0" w:tplc="BBF8AAC4">
      <w:start w:val="1"/>
      <w:numFmt w:val="bullet"/>
      <w:lvlText w:val=""/>
      <w:lvlJc w:val="left"/>
      <w:pPr>
        <w:ind w:left="720" w:hanging="360"/>
      </w:pPr>
      <w:rPr>
        <w:rFonts w:hint="default" w:ascii="Symbol" w:hAnsi="Symbol"/>
      </w:rPr>
    </w:lvl>
    <w:lvl w:ilvl="1" w:tplc="B6DA47F8">
      <w:start w:val="1"/>
      <w:numFmt w:val="bullet"/>
      <w:lvlText w:val="o"/>
      <w:lvlJc w:val="left"/>
      <w:pPr>
        <w:ind w:left="1440" w:hanging="360"/>
      </w:pPr>
      <w:rPr>
        <w:rFonts w:hint="default" w:ascii="Courier New" w:hAnsi="Courier New"/>
      </w:rPr>
    </w:lvl>
    <w:lvl w:ilvl="2" w:tplc="7C26509A">
      <w:start w:val="1"/>
      <w:numFmt w:val="bullet"/>
      <w:lvlText w:val=""/>
      <w:lvlJc w:val="left"/>
      <w:pPr>
        <w:ind w:left="2160" w:hanging="360"/>
      </w:pPr>
      <w:rPr>
        <w:rFonts w:hint="default" w:ascii="Wingdings" w:hAnsi="Wingdings"/>
      </w:rPr>
    </w:lvl>
    <w:lvl w:ilvl="3" w:tplc="817C019E">
      <w:start w:val="1"/>
      <w:numFmt w:val="bullet"/>
      <w:lvlText w:val=""/>
      <w:lvlJc w:val="left"/>
      <w:pPr>
        <w:ind w:left="2880" w:hanging="360"/>
      </w:pPr>
      <w:rPr>
        <w:rFonts w:hint="default" w:ascii="Symbol" w:hAnsi="Symbol"/>
      </w:rPr>
    </w:lvl>
    <w:lvl w:ilvl="4" w:tplc="55A89D64">
      <w:start w:val="1"/>
      <w:numFmt w:val="bullet"/>
      <w:lvlText w:val="o"/>
      <w:lvlJc w:val="left"/>
      <w:pPr>
        <w:ind w:left="3600" w:hanging="360"/>
      </w:pPr>
      <w:rPr>
        <w:rFonts w:hint="default" w:ascii="Courier New" w:hAnsi="Courier New"/>
      </w:rPr>
    </w:lvl>
    <w:lvl w:ilvl="5" w:tplc="7D602C62">
      <w:start w:val="1"/>
      <w:numFmt w:val="bullet"/>
      <w:lvlText w:val=""/>
      <w:lvlJc w:val="left"/>
      <w:pPr>
        <w:ind w:left="4320" w:hanging="360"/>
      </w:pPr>
      <w:rPr>
        <w:rFonts w:hint="default" w:ascii="Wingdings" w:hAnsi="Wingdings"/>
      </w:rPr>
    </w:lvl>
    <w:lvl w:ilvl="6" w:tplc="22881DC4">
      <w:start w:val="1"/>
      <w:numFmt w:val="bullet"/>
      <w:lvlText w:val=""/>
      <w:lvlJc w:val="left"/>
      <w:pPr>
        <w:ind w:left="5040" w:hanging="360"/>
      </w:pPr>
      <w:rPr>
        <w:rFonts w:hint="default" w:ascii="Symbol" w:hAnsi="Symbol"/>
      </w:rPr>
    </w:lvl>
    <w:lvl w:ilvl="7" w:tplc="491E7466">
      <w:start w:val="1"/>
      <w:numFmt w:val="bullet"/>
      <w:lvlText w:val="o"/>
      <w:lvlJc w:val="left"/>
      <w:pPr>
        <w:ind w:left="5760" w:hanging="360"/>
      </w:pPr>
      <w:rPr>
        <w:rFonts w:hint="default" w:ascii="Courier New" w:hAnsi="Courier New"/>
      </w:rPr>
    </w:lvl>
    <w:lvl w:ilvl="8" w:tplc="E3F6D47E">
      <w:start w:val="1"/>
      <w:numFmt w:val="bullet"/>
      <w:lvlText w:val=""/>
      <w:lvlJc w:val="left"/>
      <w:pPr>
        <w:ind w:left="6480" w:hanging="360"/>
      </w:pPr>
      <w:rPr>
        <w:rFonts w:hint="default" w:ascii="Wingdings" w:hAnsi="Wingdings"/>
      </w:rPr>
    </w:lvl>
  </w:abstractNum>
  <w:abstractNum w:abstractNumId="14" w15:restartNumberingAfterBreak="0">
    <w:nsid w:val="50CD1FD0"/>
    <w:multiLevelType w:val="hybridMultilevel"/>
    <w:tmpl w:val="FFFFFFFF"/>
    <w:lvl w:ilvl="0" w:tplc="62B2A7FC">
      <w:start w:val="1"/>
      <w:numFmt w:val="bullet"/>
      <w:lvlText w:val=""/>
      <w:lvlJc w:val="left"/>
      <w:pPr>
        <w:ind w:left="720" w:hanging="360"/>
      </w:pPr>
      <w:rPr>
        <w:rFonts w:hint="default" w:ascii="Symbol" w:hAnsi="Symbol"/>
      </w:rPr>
    </w:lvl>
    <w:lvl w:ilvl="1" w:tplc="0008AA4A">
      <w:start w:val="1"/>
      <w:numFmt w:val="bullet"/>
      <w:lvlText w:val="o"/>
      <w:lvlJc w:val="left"/>
      <w:pPr>
        <w:ind w:left="1440" w:hanging="360"/>
      </w:pPr>
      <w:rPr>
        <w:rFonts w:hint="default" w:ascii="Courier New" w:hAnsi="Courier New"/>
      </w:rPr>
    </w:lvl>
    <w:lvl w:ilvl="2" w:tplc="72DE40BC">
      <w:start w:val="1"/>
      <w:numFmt w:val="bullet"/>
      <w:lvlText w:val=""/>
      <w:lvlJc w:val="left"/>
      <w:pPr>
        <w:ind w:left="2160" w:hanging="360"/>
      </w:pPr>
      <w:rPr>
        <w:rFonts w:hint="default" w:ascii="Wingdings" w:hAnsi="Wingdings"/>
      </w:rPr>
    </w:lvl>
    <w:lvl w:ilvl="3" w:tplc="D228F51E">
      <w:start w:val="1"/>
      <w:numFmt w:val="bullet"/>
      <w:lvlText w:val=""/>
      <w:lvlJc w:val="left"/>
      <w:pPr>
        <w:ind w:left="2880" w:hanging="360"/>
      </w:pPr>
      <w:rPr>
        <w:rFonts w:hint="default" w:ascii="Symbol" w:hAnsi="Symbol"/>
      </w:rPr>
    </w:lvl>
    <w:lvl w:ilvl="4" w:tplc="4AAE4DB2">
      <w:start w:val="1"/>
      <w:numFmt w:val="bullet"/>
      <w:lvlText w:val="o"/>
      <w:lvlJc w:val="left"/>
      <w:pPr>
        <w:ind w:left="3600" w:hanging="360"/>
      </w:pPr>
      <w:rPr>
        <w:rFonts w:hint="default" w:ascii="Courier New" w:hAnsi="Courier New"/>
      </w:rPr>
    </w:lvl>
    <w:lvl w:ilvl="5" w:tplc="35BCDBAA">
      <w:start w:val="1"/>
      <w:numFmt w:val="bullet"/>
      <w:lvlText w:val=""/>
      <w:lvlJc w:val="left"/>
      <w:pPr>
        <w:ind w:left="4320" w:hanging="360"/>
      </w:pPr>
      <w:rPr>
        <w:rFonts w:hint="default" w:ascii="Wingdings" w:hAnsi="Wingdings"/>
      </w:rPr>
    </w:lvl>
    <w:lvl w:ilvl="6" w:tplc="BE345DAC">
      <w:start w:val="1"/>
      <w:numFmt w:val="bullet"/>
      <w:lvlText w:val=""/>
      <w:lvlJc w:val="left"/>
      <w:pPr>
        <w:ind w:left="5040" w:hanging="360"/>
      </w:pPr>
      <w:rPr>
        <w:rFonts w:hint="default" w:ascii="Symbol" w:hAnsi="Symbol"/>
      </w:rPr>
    </w:lvl>
    <w:lvl w:ilvl="7" w:tplc="F0EAD4B4">
      <w:start w:val="1"/>
      <w:numFmt w:val="bullet"/>
      <w:lvlText w:val="o"/>
      <w:lvlJc w:val="left"/>
      <w:pPr>
        <w:ind w:left="5760" w:hanging="360"/>
      </w:pPr>
      <w:rPr>
        <w:rFonts w:hint="default" w:ascii="Courier New" w:hAnsi="Courier New"/>
      </w:rPr>
    </w:lvl>
    <w:lvl w:ilvl="8" w:tplc="9454F156">
      <w:start w:val="1"/>
      <w:numFmt w:val="bullet"/>
      <w:lvlText w:val=""/>
      <w:lvlJc w:val="left"/>
      <w:pPr>
        <w:ind w:left="6480" w:hanging="360"/>
      </w:pPr>
      <w:rPr>
        <w:rFonts w:hint="default" w:ascii="Wingdings" w:hAnsi="Wingdings"/>
      </w:rPr>
    </w:lvl>
  </w:abstractNum>
  <w:abstractNum w:abstractNumId="15" w15:restartNumberingAfterBreak="0">
    <w:nsid w:val="5288A224"/>
    <w:multiLevelType w:val="hybridMultilevel"/>
    <w:tmpl w:val="FFFFFFFF"/>
    <w:lvl w:ilvl="0" w:tplc="9CA03D34">
      <w:start w:val="1"/>
      <w:numFmt w:val="bullet"/>
      <w:lvlText w:val=""/>
      <w:lvlJc w:val="left"/>
      <w:pPr>
        <w:ind w:left="360" w:hanging="360"/>
      </w:pPr>
      <w:rPr>
        <w:rFonts w:hint="default" w:ascii="Symbol" w:hAnsi="Symbol"/>
      </w:rPr>
    </w:lvl>
    <w:lvl w:ilvl="1" w:tplc="4726E6D8">
      <w:start w:val="1"/>
      <w:numFmt w:val="bullet"/>
      <w:lvlText w:val="o"/>
      <w:lvlJc w:val="left"/>
      <w:pPr>
        <w:ind w:left="1440" w:hanging="360"/>
      </w:pPr>
      <w:rPr>
        <w:rFonts w:hint="default" w:ascii="Courier New" w:hAnsi="Courier New"/>
      </w:rPr>
    </w:lvl>
    <w:lvl w:ilvl="2" w:tplc="7B2A9FD2">
      <w:start w:val="1"/>
      <w:numFmt w:val="bullet"/>
      <w:lvlText w:val=""/>
      <w:lvlJc w:val="left"/>
      <w:pPr>
        <w:ind w:left="2160" w:hanging="360"/>
      </w:pPr>
      <w:rPr>
        <w:rFonts w:hint="default" w:ascii="Wingdings" w:hAnsi="Wingdings"/>
      </w:rPr>
    </w:lvl>
    <w:lvl w:ilvl="3" w:tplc="CCF21E6C">
      <w:start w:val="1"/>
      <w:numFmt w:val="bullet"/>
      <w:lvlText w:val=""/>
      <w:lvlJc w:val="left"/>
      <w:pPr>
        <w:ind w:left="2880" w:hanging="360"/>
      </w:pPr>
      <w:rPr>
        <w:rFonts w:hint="default" w:ascii="Symbol" w:hAnsi="Symbol"/>
      </w:rPr>
    </w:lvl>
    <w:lvl w:ilvl="4" w:tplc="5CFE05CC">
      <w:start w:val="1"/>
      <w:numFmt w:val="bullet"/>
      <w:lvlText w:val="o"/>
      <w:lvlJc w:val="left"/>
      <w:pPr>
        <w:ind w:left="3600" w:hanging="360"/>
      </w:pPr>
      <w:rPr>
        <w:rFonts w:hint="default" w:ascii="Courier New" w:hAnsi="Courier New"/>
      </w:rPr>
    </w:lvl>
    <w:lvl w:ilvl="5" w:tplc="B4F6DC00">
      <w:start w:val="1"/>
      <w:numFmt w:val="bullet"/>
      <w:lvlText w:val=""/>
      <w:lvlJc w:val="left"/>
      <w:pPr>
        <w:ind w:left="4320" w:hanging="360"/>
      </w:pPr>
      <w:rPr>
        <w:rFonts w:hint="default" w:ascii="Wingdings" w:hAnsi="Wingdings"/>
      </w:rPr>
    </w:lvl>
    <w:lvl w:ilvl="6" w:tplc="A7A84E9E">
      <w:start w:val="1"/>
      <w:numFmt w:val="bullet"/>
      <w:lvlText w:val=""/>
      <w:lvlJc w:val="left"/>
      <w:pPr>
        <w:ind w:left="5040" w:hanging="360"/>
      </w:pPr>
      <w:rPr>
        <w:rFonts w:hint="default" w:ascii="Symbol" w:hAnsi="Symbol"/>
      </w:rPr>
    </w:lvl>
    <w:lvl w:ilvl="7" w:tplc="74C4FF70">
      <w:start w:val="1"/>
      <w:numFmt w:val="bullet"/>
      <w:lvlText w:val="o"/>
      <w:lvlJc w:val="left"/>
      <w:pPr>
        <w:ind w:left="5760" w:hanging="360"/>
      </w:pPr>
      <w:rPr>
        <w:rFonts w:hint="default" w:ascii="Courier New" w:hAnsi="Courier New"/>
      </w:rPr>
    </w:lvl>
    <w:lvl w:ilvl="8" w:tplc="026C669C">
      <w:start w:val="1"/>
      <w:numFmt w:val="bullet"/>
      <w:lvlText w:val=""/>
      <w:lvlJc w:val="left"/>
      <w:pPr>
        <w:ind w:left="6480" w:hanging="360"/>
      </w:pPr>
      <w:rPr>
        <w:rFonts w:hint="default" w:ascii="Wingdings" w:hAnsi="Wingdings"/>
      </w:rPr>
    </w:lvl>
  </w:abstractNum>
  <w:abstractNum w:abstractNumId="16" w15:restartNumberingAfterBreak="0">
    <w:nsid w:val="57331686"/>
    <w:multiLevelType w:val="hybridMultilevel"/>
    <w:tmpl w:val="FFFFFFFF"/>
    <w:lvl w:ilvl="0" w:tplc="69624CE6">
      <w:start w:val="1"/>
      <w:numFmt w:val="bullet"/>
      <w:lvlText w:val=""/>
      <w:lvlJc w:val="left"/>
      <w:pPr>
        <w:ind w:left="720" w:hanging="360"/>
      </w:pPr>
      <w:rPr>
        <w:rFonts w:hint="default" w:ascii="Symbol" w:hAnsi="Symbol"/>
      </w:rPr>
    </w:lvl>
    <w:lvl w:ilvl="1" w:tplc="71F06830">
      <w:start w:val="1"/>
      <w:numFmt w:val="bullet"/>
      <w:lvlText w:val="o"/>
      <w:lvlJc w:val="left"/>
      <w:pPr>
        <w:ind w:left="1440" w:hanging="360"/>
      </w:pPr>
      <w:rPr>
        <w:rFonts w:hint="default" w:ascii="Courier New" w:hAnsi="Courier New"/>
      </w:rPr>
    </w:lvl>
    <w:lvl w:ilvl="2" w:tplc="8D64CD8C">
      <w:start w:val="1"/>
      <w:numFmt w:val="bullet"/>
      <w:lvlText w:val=""/>
      <w:lvlJc w:val="left"/>
      <w:pPr>
        <w:ind w:left="2160" w:hanging="360"/>
      </w:pPr>
      <w:rPr>
        <w:rFonts w:hint="default" w:ascii="Wingdings" w:hAnsi="Wingdings"/>
      </w:rPr>
    </w:lvl>
    <w:lvl w:ilvl="3" w:tplc="2874592C">
      <w:start w:val="1"/>
      <w:numFmt w:val="bullet"/>
      <w:lvlText w:val=""/>
      <w:lvlJc w:val="left"/>
      <w:pPr>
        <w:ind w:left="2880" w:hanging="360"/>
      </w:pPr>
      <w:rPr>
        <w:rFonts w:hint="default" w:ascii="Symbol" w:hAnsi="Symbol"/>
      </w:rPr>
    </w:lvl>
    <w:lvl w:ilvl="4" w:tplc="78C6BBCC">
      <w:start w:val="1"/>
      <w:numFmt w:val="bullet"/>
      <w:lvlText w:val="o"/>
      <w:lvlJc w:val="left"/>
      <w:pPr>
        <w:ind w:left="3600" w:hanging="360"/>
      </w:pPr>
      <w:rPr>
        <w:rFonts w:hint="default" w:ascii="Courier New" w:hAnsi="Courier New"/>
      </w:rPr>
    </w:lvl>
    <w:lvl w:ilvl="5" w:tplc="2D7C5F7E">
      <w:start w:val="1"/>
      <w:numFmt w:val="bullet"/>
      <w:lvlText w:val=""/>
      <w:lvlJc w:val="left"/>
      <w:pPr>
        <w:ind w:left="4320" w:hanging="360"/>
      </w:pPr>
      <w:rPr>
        <w:rFonts w:hint="default" w:ascii="Wingdings" w:hAnsi="Wingdings"/>
      </w:rPr>
    </w:lvl>
    <w:lvl w:ilvl="6" w:tplc="FF588AE4">
      <w:start w:val="1"/>
      <w:numFmt w:val="bullet"/>
      <w:lvlText w:val=""/>
      <w:lvlJc w:val="left"/>
      <w:pPr>
        <w:ind w:left="5040" w:hanging="360"/>
      </w:pPr>
      <w:rPr>
        <w:rFonts w:hint="default" w:ascii="Symbol" w:hAnsi="Symbol"/>
      </w:rPr>
    </w:lvl>
    <w:lvl w:ilvl="7" w:tplc="D0FE5C14">
      <w:start w:val="1"/>
      <w:numFmt w:val="bullet"/>
      <w:lvlText w:val="o"/>
      <w:lvlJc w:val="left"/>
      <w:pPr>
        <w:ind w:left="5760" w:hanging="360"/>
      </w:pPr>
      <w:rPr>
        <w:rFonts w:hint="default" w:ascii="Courier New" w:hAnsi="Courier New"/>
      </w:rPr>
    </w:lvl>
    <w:lvl w:ilvl="8" w:tplc="D7D24286">
      <w:start w:val="1"/>
      <w:numFmt w:val="bullet"/>
      <w:lvlText w:val=""/>
      <w:lvlJc w:val="left"/>
      <w:pPr>
        <w:ind w:left="6480" w:hanging="360"/>
      </w:pPr>
      <w:rPr>
        <w:rFonts w:hint="default" w:ascii="Wingdings" w:hAnsi="Wingdings"/>
      </w:rPr>
    </w:lvl>
  </w:abstractNum>
  <w:abstractNum w:abstractNumId="17" w15:restartNumberingAfterBreak="0">
    <w:nsid w:val="5B1B702C"/>
    <w:multiLevelType w:val="hybridMultilevel"/>
    <w:tmpl w:val="FFFFFFFF"/>
    <w:lvl w:ilvl="0" w:tplc="1E728542">
      <w:start w:val="1"/>
      <w:numFmt w:val="bullet"/>
      <w:lvlText w:val=""/>
      <w:lvlJc w:val="left"/>
      <w:pPr>
        <w:ind w:left="720" w:hanging="360"/>
      </w:pPr>
      <w:rPr>
        <w:rFonts w:hint="default" w:ascii="Symbol" w:hAnsi="Symbol"/>
      </w:rPr>
    </w:lvl>
    <w:lvl w:ilvl="1" w:tplc="DFB26F84">
      <w:start w:val="1"/>
      <w:numFmt w:val="bullet"/>
      <w:lvlText w:val="o"/>
      <w:lvlJc w:val="left"/>
      <w:pPr>
        <w:ind w:left="1440" w:hanging="360"/>
      </w:pPr>
      <w:rPr>
        <w:rFonts w:hint="default" w:ascii="Courier New" w:hAnsi="Courier New"/>
      </w:rPr>
    </w:lvl>
    <w:lvl w:ilvl="2" w:tplc="9A785A54">
      <w:start w:val="1"/>
      <w:numFmt w:val="bullet"/>
      <w:lvlText w:val=""/>
      <w:lvlJc w:val="left"/>
      <w:pPr>
        <w:ind w:left="2160" w:hanging="360"/>
      </w:pPr>
      <w:rPr>
        <w:rFonts w:hint="default" w:ascii="Wingdings" w:hAnsi="Wingdings"/>
      </w:rPr>
    </w:lvl>
    <w:lvl w:ilvl="3" w:tplc="DB1EA58E">
      <w:start w:val="1"/>
      <w:numFmt w:val="bullet"/>
      <w:lvlText w:val=""/>
      <w:lvlJc w:val="left"/>
      <w:pPr>
        <w:ind w:left="2880" w:hanging="360"/>
      </w:pPr>
      <w:rPr>
        <w:rFonts w:hint="default" w:ascii="Symbol" w:hAnsi="Symbol"/>
      </w:rPr>
    </w:lvl>
    <w:lvl w:ilvl="4" w:tplc="D8D613F6">
      <w:start w:val="1"/>
      <w:numFmt w:val="bullet"/>
      <w:lvlText w:val="o"/>
      <w:lvlJc w:val="left"/>
      <w:pPr>
        <w:ind w:left="3600" w:hanging="360"/>
      </w:pPr>
      <w:rPr>
        <w:rFonts w:hint="default" w:ascii="Courier New" w:hAnsi="Courier New"/>
      </w:rPr>
    </w:lvl>
    <w:lvl w:ilvl="5" w:tplc="03D8E406">
      <w:start w:val="1"/>
      <w:numFmt w:val="bullet"/>
      <w:lvlText w:val=""/>
      <w:lvlJc w:val="left"/>
      <w:pPr>
        <w:ind w:left="4320" w:hanging="360"/>
      </w:pPr>
      <w:rPr>
        <w:rFonts w:hint="default" w:ascii="Wingdings" w:hAnsi="Wingdings"/>
      </w:rPr>
    </w:lvl>
    <w:lvl w:ilvl="6" w:tplc="48626AD0">
      <w:start w:val="1"/>
      <w:numFmt w:val="bullet"/>
      <w:lvlText w:val=""/>
      <w:lvlJc w:val="left"/>
      <w:pPr>
        <w:ind w:left="5040" w:hanging="360"/>
      </w:pPr>
      <w:rPr>
        <w:rFonts w:hint="default" w:ascii="Symbol" w:hAnsi="Symbol"/>
      </w:rPr>
    </w:lvl>
    <w:lvl w:ilvl="7" w:tplc="4814A59C">
      <w:start w:val="1"/>
      <w:numFmt w:val="bullet"/>
      <w:lvlText w:val="o"/>
      <w:lvlJc w:val="left"/>
      <w:pPr>
        <w:ind w:left="5760" w:hanging="360"/>
      </w:pPr>
      <w:rPr>
        <w:rFonts w:hint="default" w:ascii="Courier New" w:hAnsi="Courier New"/>
      </w:rPr>
    </w:lvl>
    <w:lvl w:ilvl="8" w:tplc="F2C64CB0">
      <w:start w:val="1"/>
      <w:numFmt w:val="bullet"/>
      <w:lvlText w:val=""/>
      <w:lvlJc w:val="left"/>
      <w:pPr>
        <w:ind w:left="6480" w:hanging="360"/>
      </w:pPr>
      <w:rPr>
        <w:rFonts w:hint="default" w:ascii="Wingdings" w:hAnsi="Wingdings"/>
      </w:rPr>
    </w:lvl>
  </w:abstractNum>
  <w:abstractNum w:abstractNumId="18" w15:restartNumberingAfterBreak="0">
    <w:nsid w:val="5FE84FA7"/>
    <w:multiLevelType w:val="hybridMultilevel"/>
    <w:tmpl w:val="FFFFFFFF"/>
    <w:lvl w:ilvl="0" w:tplc="1CD44BE2">
      <w:start w:val="1"/>
      <w:numFmt w:val="bullet"/>
      <w:lvlText w:val=""/>
      <w:lvlJc w:val="left"/>
      <w:pPr>
        <w:ind w:left="360" w:hanging="360"/>
      </w:pPr>
      <w:rPr>
        <w:rFonts w:hint="default" w:ascii="Symbol" w:hAnsi="Symbol"/>
      </w:rPr>
    </w:lvl>
    <w:lvl w:ilvl="1" w:tplc="93409C24">
      <w:start w:val="1"/>
      <w:numFmt w:val="bullet"/>
      <w:lvlText w:val="o"/>
      <w:lvlJc w:val="left"/>
      <w:pPr>
        <w:ind w:left="1080" w:hanging="360"/>
      </w:pPr>
      <w:rPr>
        <w:rFonts w:hint="default" w:ascii="Courier New" w:hAnsi="Courier New"/>
      </w:rPr>
    </w:lvl>
    <w:lvl w:ilvl="2" w:tplc="8F8EA18C">
      <w:start w:val="1"/>
      <w:numFmt w:val="bullet"/>
      <w:lvlText w:val=""/>
      <w:lvlJc w:val="left"/>
      <w:pPr>
        <w:ind w:left="1800" w:hanging="360"/>
      </w:pPr>
      <w:rPr>
        <w:rFonts w:hint="default" w:ascii="Wingdings" w:hAnsi="Wingdings"/>
      </w:rPr>
    </w:lvl>
    <w:lvl w:ilvl="3" w:tplc="FC0E6002">
      <w:start w:val="1"/>
      <w:numFmt w:val="bullet"/>
      <w:lvlText w:val=""/>
      <w:lvlJc w:val="left"/>
      <w:pPr>
        <w:ind w:left="2520" w:hanging="360"/>
      </w:pPr>
      <w:rPr>
        <w:rFonts w:hint="default" w:ascii="Symbol" w:hAnsi="Symbol"/>
      </w:rPr>
    </w:lvl>
    <w:lvl w:ilvl="4" w:tplc="85687816">
      <w:start w:val="1"/>
      <w:numFmt w:val="bullet"/>
      <w:lvlText w:val="o"/>
      <w:lvlJc w:val="left"/>
      <w:pPr>
        <w:ind w:left="3240" w:hanging="360"/>
      </w:pPr>
      <w:rPr>
        <w:rFonts w:hint="default" w:ascii="Courier New" w:hAnsi="Courier New"/>
      </w:rPr>
    </w:lvl>
    <w:lvl w:ilvl="5" w:tplc="57EA34CA">
      <w:start w:val="1"/>
      <w:numFmt w:val="bullet"/>
      <w:lvlText w:val=""/>
      <w:lvlJc w:val="left"/>
      <w:pPr>
        <w:ind w:left="3960" w:hanging="360"/>
      </w:pPr>
      <w:rPr>
        <w:rFonts w:hint="default" w:ascii="Wingdings" w:hAnsi="Wingdings"/>
      </w:rPr>
    </w:lvl>
    <w:lvl w:ilvl="6" w:tplc="BBB0E17E">
      <w:start w:val="1"/>
      <w:numFmt w:val="bullet"/>
      <w:lvlText w:val=""/>
      <w:lvlJc w:val="left"/>
      <w:pPr>
        <w:ind w:left="4680" w:hanging="360"/>
      </w:pPr>
      <w:rPr>
        <w:rFonts w:hint="default" w:ascii="Symbol" w:hAnsi="Symbol"/>
      </w:rPr>
    </w:lvl>
    <w:lvl w:ilvl="7" w:tplc="3B64C806">
      <w:start w:val="1"/>
      <w:numFmt w:val="bullet"/>
      <w:lvlText w:val="o"/>
      <w:lvlJc w:val="left"/>
      <w:pPr>
        <w:ind w:left="5400" w:hanging="360"/>
      </w:pPr>
      <w:rPr>
        <w:rFonts w:hint="default" w:ascii="Courier New" w:hAnsi="Courier New"/>
      </w:rPr>
    </w:lvl>
    <w:lvl w:ilvl="8" w:tplc="0FCC7488">
      <w:start w:val="1"/>
      <w:numFmt w:val="bullet"/>
      <w:lvlText w:val=""/>
      <w:lvlJc w:val="left"/>
      <w:pPr>
        <w:ind w:left="6120" w:hanging="360"/>
      </w:pPr>
      <w:rPr>
        <w:rFonts w:hint="default" w:ascii="Wingdings" w:hAnsi="Wingdings"/>
      </w:rPr>
    </w:lvl>
  </w:abstractNum>
  <w:abstractNum w:abstractNumId="19" w15:restartNumberingAfterBreak="0">
    <w:nsid w:val="71326736"/>
    <w:multiLevelType w:val="hybridMultilevel"/>
    <w:tmpl w:val="878A1A6A"/>
    <w:lvl w:ilvl="0" w:tplc="A054469C">
      <w:start w:val="1"/>
      <w:numFmt w:val="bullet"/>
      <w:lvlText w:val=""/>
      <w:lvlJc w:val="left"/>
      <w:pPr>
        <w:ind w:left="720" w:hanging="360"/>
      </w:pPr>
      <w:rPr>
        <w:rFonts w:hint="default" w:ascii="Symbol" w:hAnsi="Symbol"/>
      </w:rPr>
    </w:lvl>
    <w:lvl w:ilvl="1" w:tplc="56F8BCC8">
      <w:start w:val="1"/>
      <w:numFmt w:val="bullet"/>
      <w:lvlText w:val="o"/>
      <w:lvlJc w:val="left"/>
      <w:pPr>
        <w:ind w:left="1440" w:hanging="360"/>
      </w:pPr>
      <w:rPr>
        <w:rFonts w:hint="default" w:ascii="Courier New" w:hAnsi="Courier New"/>
      </w:rPr>
    </w:lvl>
    <w:lvl w:ilvl="2" w:tplc="D8F6F2CC">
      <w:start w:val="1"/>
      <w:numFmt w:val="bullet"/>
      <w:lvlText w:val=""/>
      <w:lvlJc w:val="left"/>
      <w:pPr>
        <w:ind w:left="2160" w:hanging="360"/>
      </w:pPr>
      <w:rPr>
        <w:rFonts w:hint="default" w:ascii="Wingdings" w:hAnsi="Wingdings"/>
      </w:rPr>
    </w:lvl>
    <w:lvl w:ilvl="3" w:tplc="24460D2E">
      <w:start w:val="1"/>
      <w:numFmt w:val="bullet"/>
      <w:lvlText w:val=""/>
      <w:lvlJc w:val="left"/>
      <w:pPr>
        <w:ind w:left="2880" w:hanging="360"/>
      </w:pPr>
      <w:rPr>
        <w:rFonts w:hint="default" w:ascii="Symbol" w:hAnsi="Symbol"/>
      </w:rPr>
    </w:lvl>
    <w:lvl w:ilvl="4" w:tplc="FB4A139C">
      <w:start w:val="1"/>
      <w:numFmt w:val="bullet"/>
      <w:lvlText w:val="o"/>
      <w:lvlJc w:val="left"/>
      <w:pPr>
        <w:ind w:left="3600" w:hanging="360"/>
      </w:pPr>
      <w:rPr>
        <w:rFonts w:hint="default" w:ascii="Courier New" w:hAnsi="Courier New"/>
      </w:rPr>
    </w:lvl>
    <w:lvl w:ilvl="5" w:tplc="C0B69B5C">
      <w:start w:val="1"/>
      <w:numFmt w:val="bullet"/>
      <w:lvlText w:val=""/>
      <w:lvlJc w:val="left"/>
      <w:pPr>
        <w:ind w:left="4320" w:hanging="360"/>
      </w:pPr>
      <w:rPr>
        <w:rFonts w:hint="default" w:ascii="Wingdings" w:hAnsi="Wingdings"/>
      </w:rPr>
    </w:lvl>
    <w:lvl w:ilvl="6" w:tplc="9328FD48">
      <w:start w:val="1"/>
      <w:numFmt w:val="bullet"/>
      <w:lvlText w:val=""/>
      <w:lvlJc w:val="left"/>
      <w:pPr>
        <w:ind w:left="5040" w:hanging="360"/>
      </w:pPr>
      <w:rPr>
        <w:rFonts w:hint="default" w:ascii="Symbol" w:hAnsi="Symbol"/>
      </w:rPr>
    </w:lvl>
    <w:lvl w:ilvl="7" w:tplc="399A35E6">
      <w:start w:val="1"/>
      <w:numFmt w:val="bullet"/>
      <w:lvlText w:val="o"/>
      <w:lvlJc w:val="left"/>
      <w:pPr>
        <w:ind w:left="5760" w:hanging="360"/>
      </w:pPr>
      <w:rPr>
        <w:rFonts w:hint="default" w:ascii="Courier New" w:hAnsi="Courier New"/>
      </w:rPr>
    </w:lvl>
    <w:lvl w:ilvl="8" w:tplc="14820C34">
      <w:start w:val="1"/>
      <w:numFmt w:val="bullet"/>
      <w:lvlText w:val=""/>
      <w:lvlJc w:val="left"/>
      <w:pPr>
        <w:ind w:left="6480" w:hanging="360"/>
      </w:pPr>
      <w:rPr>
        <w:rFonts w:hint="default" w:ascii="Wingdings" w:hAnsi="Wingdings"/>
      </w:rPr>
    </w:lvl>
  </w:abstractNum>
  <w:abstractNum w:abstractNumId="20" w15:restartNumberingAfterBreak="0">
    <w:nsid w:val="74343555"/>
    <w:multiLevelType w:val="hybridMultilevel"/>
    <w:tmpl w:val="FFFFFFFF"/>
    <w:lvl w:ilvl="0" w:tplc="86226ACC">
      <w:start w:val="1"/>
      <w:numFmt w:val="bullet"/>
      <w:lvlText w:val=""/>
      <w:lvlJc w:val="left"/>
      <w:pPr>
        <w:ind w:left="360" w:hanging="360"/>
      </w:pPr>
      <w:rPr>
        <w:rFonts w:hint="default" w:ascii="Symbol" w:hAnsi="Symbol"/>
      </w:rPr>
    </w:lvl>
    <w:lvl w:ilvl="1" w:tplc="8860316E">
      <w:start w:val="1"/>
      <w:numFmt w:val="bullet"/>
      <w:lvlText w:val="o"/>
      <w:lvlJc w:val="left"/>
      <w:pPr>
        <w:ind w:left="1440" w:hanging="360"/>
      </w:pPr>
      <w:rPr>
        <w:rFonts w:hint="default" w:ascii="Courier New" w:hAnsi="Courier New"/>
      </w:rPr>
    </w:lvl>
    <w:lvl w:ilvl="2" w:tplc="946673DC">
      <w:start w:val="1"/>
      <w:numFmt w:val="bullet"/>
      <w:lvlText w:val=""/>
      <w:lvlJc w:val="left"/>
      <w:pPr>
        <w:ind w:left="2160" w:hanging="360"/>
      </w:pPr>
      <w:rPr>
        <w:rFonts w:hint="default" w:ascii="Wingdings" w:hAnsi="Wingdings"/>
      </w:rPr>
    </w:lvl>
    <w:lvl w:ilvl="3" w:tplc="476A1F6A">
      <w:start w:val="1"/>
      <w:numFmt w:val="bullet"/>
      <w:lvlText w:val=""/>
      <w:lvlJc w:val="left"/>
      <w:pPr>
        <w:ind w:left="2880" w:hanging="360"/>
      </w:pPr>
      <w:rPr>
        <w:rFonts w:hint="default" w:ascii="Symbol" w:hAnsi="Symbol"/>
      </w:rPr>
    </w:lvl>
    <w:lvl w:ilvl="4" w:tplc="A240FFEA">
      <w:start w:val="1"/>
      <w:numFmt w:val="bullet"/>
      <w:lvlText w:val="o"/>
      <w:lvlJc w:val="left"/>
      <w:pPr>
        <w:ind w:left="3600" w:hanging="360"/>
      </w:pPr>
      <w:rPr>
        <w:rFonts w:hint="default" w:ascii="Courier New" w:hAnsi="Courier New"/>
      </w:rPr>
    </w:lvl>
    <w:lvl w:ilvl="5" w:tplc="7D78D74C">
      <w:start w:val="1"/>
      <w:numFmt w:val="bullet"/>
      <w:lvlText w:val=""/>
      <w:lvlJc w:val="left"/>
      <w:pPr>
        <w:ind w:left="4320" w:hanging="360"/>
      </w:pPr>
      <w:rPr>
        <w:rFonts w:hint="default" w:ascii="Wingdings" w:hAnsi="Wingdings"/>
      </w:rPr>
    </w:lvl>
    <w:lvl w:ilvl="6" w:tplc="03702C82">
      <w:start w:val="1"/>
      <w:numFmt w:val="bullet"/>
      <w:lvlText w:val=""/>
      <w:lvlJc w:val="left"/>
      <w:pPr>
        <w:ind w:left="5040" w:hanging="360"/>
      </w:pPr>
      <w:rPr>
        <w:rFonts w:hint="default" w:ascii="Symbol" w:hAnsi="Symbol"/>
      </w:rPr>
    </w:lvl>
    <w:lvl w:ilvl="7" w:tplc="F042B676">
      <w:start w:val="1"/>
      <w:numFmt w:val="bullet"/>
      <w:lvlText w:val="o"/>
      <w:lvlJc w:val="left"/>
      <w:pPr>
        <w:ind w:left="5760" w:hanging="360"/>
      </w:pPr>
      <w:rPr>
        <w:rFonts w:hint="default" w:ascii="Courier New" w:hAnsi="Courier New"/>
      </w:rPr>
    </w:lvl>
    <w:lvl w:ilvl="8" w:tplc="3F66807C">
      <w:start w:val="1"/>
      <w:numFmt w:val="bullet"/>
      <w:lvlText w:val=""/>
      <w:lvlJc w:val="left"/>
      <w:pPr>
        <w:ind w:left="6480" w:hanging="360"/>
      </w:pPr>
      <w:rPr>
        <w:rFonts w:hint="default" w:ascii="Wingdings" w:hAnsi="Wingdings"/>
      </w:rPr>
    </w:lvl>
  </w:abstractNum>
  <w:abstractNum w:abstractNumId="21" w15:restartNumberingAfterBreak="0">
    <w:nsid w:val="7519FB30"/>
    <w:multiLevelType w:val="hybridMultilevel"/>
    <w:tmpl w:val="FFFFFFFF"/>
    <w:lvl w:ilvl="0" w:tplc="EC90000E">
      <w:start w:val="1"/>
      <w:numFmt w:val="bullet"/>
      <w:lvlText w:val=""/>
      <w:lvlJc w:val="left"/>
      <w:pPr>
        <w:ind w:left="360" w:hanging="360"/>
      </w:pPr>
      <w:rPr>
        <w:rFonts w:hint="default" w:ascii="Symbol" w:hAnsi="Symbol"/>
      </w:rPr>
    </w:lvl>
    <w:lvl w:ilvl="1" w:tplc="5EC05C9C">
      <w:start w:val="1"/>
      <w:numFmt w:val="bullet"/>
      <w:lvlText w:val="o"/>
      <w:lvlJc w:val="left"/>
      <w:pPr>
        <w:ind w:left="1440" w:hanging="360"/>
      </w:pPr>
      <w:rPr>
        <w:rFonts w:hint="default" w:ascii="Courier New" w:hAnsi="Courier New"/>
      </w:rPr>
    </w:lvl>
    <w:lvl w:ilvl="2" w:tplc="44A0FEFE">
      <w:start w:val="1"/>
      <w:numFmt w:val="bullet"/>
      <w:lvlText w:val=""/>
      <w:lvlJc w:val="left"/>
      <w:pPr>
        <w:ind w:left="2160" w:hanging="360"/>
      </w:pPr>
      <w:rPr>
        <w:rFonts w:hint="default" w:ascii="Wingdings" w:hAnsi="Wingdings"/>
      </w:rPr>
    </w:lvl>
    <w:lvl w:ilvl="3" w:tplc="F3A47C72">
      <w:start w:val="1"/>
      <w:numFmt w:val="bullet"/>
      <w:lvlText w:val=""/>
      <w:lvlJc w:val="left"/>
      <w:pPr>
        <w:ind w:left="2880" w:hanging="360"/>
      </w:pPr>
      <w:rPr>
        <w:rFonts w:hint="default" w:ascii="Symbol" w:hAnsi="Symbol"/>
      </w:rPr>
    </w:lvl>
    <w:lvl w:ilvl="4" w:tplc="C9429F92">
      <w:start w:val="1"/>
      <w:numFmt w:val="bullet"/>
      <w:lvlText w:val="o"/>
      <w:lvlJc w:val="left"/>
      <w:pPr>
        <w:ind w:left="3600" w:hanging="360"/>
      </w:pPr>
      <w:rPr>
        <w:rFonts w:hint="default" w:ascii="Courier New" w:hAnsi="Courier New"/>
      </w:rPr>
    </w:lvl>
    <w:lvl w:ilvl="5" w:tplc="49E08842">
      <w:start w:val="1"/>
      <w:numFmt w:val="bullet"/>
      <w:lvlText w:val=""/>
      <w:lvlJc w:val="left"/>
      <w:pPr>
        <w:ind w:left="4320" w:hanging="360"/>
      </w:pPr>
      <w:rPr>
        <w:rFonts w:hint="default" w:ascii="Wingdings" w:hAnsi="Wingdings"/>
      </w:rPr>
    </w:lvl>
    <w:lvl w:ilvl="6" w:tplc="E854A42E">
      <w:start w:val="1"/>
      <w:numFmt w:val="bullet"/>
      <w:lvlText w:val=""/>
      <w:lvlJc w:val="left"/>
      <w:pPr>
        <w:ind w:left="5040" w:hanging="360"/>
      </w:pPr>
      <w:rPr>
        <w:rFonts w:hint="default" w:ascii="Symbol" w:hAnsi="Symbol"/>
      </w:rPr>
    </w:lvl>
    <w:lvl w:ilvl="7" w:tplc="263AE7F8">
      <w:start w:val="1"/>
      <w:numFmt w:val="bullet"/>
      <w:lvlText w:val="o"/>
      <w:lvlJc w:val="left"/>
      <w:pPr>
        <w:ind w:left="5760" w:hanging="360"/>
      </w:pPr>
      <w:rPr>
        <w:rFonts w:hint="default" w:ascii="Courier New" w:hAnsi="Courier New"/>
      </w:rPr>
    </w:lvl>
    <w:lvl w:ilvl="8" w:tplc="A202C56A">
      <w:start w:val="1"/>
      <w:numFmt w:val="bullet"/>
      <w:lvlText w:val=""/>
      <w:lvlJc w:val="left"/>
      <w:pPr>
        <w:ind w:left="6480" w:hanging="360"/>
      </w:pPr>
      <w:rPr>
        <w:rFonts w:hint="default" w:ascii="Wingdings" w:hAnsi="Wingdings"/>
      </w:rPr>
    </w:lvl>
  </w:abstractNum>
  <w:abstractNum w:abstractNumId="22" w15:restartNumberingAfterBreak="0">
    <w:nsid w:val="76C41BEA"/>
    <w:multiLevelType w:val="hybridMultilevel"/>
    <w:tmpl w:val="FFFFFFFF"/>
    <w:lvl w:ilvl="0" w:tplc="084EF3F4">
      <w:start w:val="1"/>
      <w:numFmt w:val="bullet"/>
      <w:lvlText w:val=""/>
      <w:lvlJc w:val="left"/>
      <w:pPr>
        <w:ind w:left="720" w:hanging="360"/>
      </w:pPr>
      <w:rPr>
        <w:rFonts w:hint="default" w:ascii="Symbol" w:hAnsi="Symbol"/>
      </w:rPr>
    </w:lvl>
    <w:lvl w:ilvl="1" w:tplc="79460F48">
      <w:start w:val="1"/>
      <w:numFmt w:val="bullet"/>
      <w:lvlText w:val="o"/>
      <w:lvlJc w:val="left"/>
      <w:pPr>
        <w:ind w:left="1440" w:hanging="360"/>
      </w:pPr>
      <w:rPr>
        <w:rFonts w:hint="default" w:ascii="Courier New" w:hAnsi="Courier New"/>
      </w:rPr>
    </w:lvl>
    <w:lvl w:ilvl="2" w:tplc="82C419FE">
      <w:start w:val="1"/>
      <w:numFmt w:val="bullet"/>
      <w:lvlText w:val=""/>
      <w:lvlJc w:val="left"/>
      <w:pPr>
        <w:ind w:left="2160" w:hanging="360"/>
      </w:pPr>
      <w:rPr>
        <w:rFonts w:hint="default" w:ascii="Wingdings" w:hAnsi="Wingdings"/>
      </w:rPr>
    </w:lvl>
    <w:lvl w:ilvl="3" w:tplc="7E6EC94C">
      <w:start w:val="1"/>
      <w:numFmt w:val="bullet"/>
      <w:lvlText w:val=""/>
      <w:lvlJc w:val="left"/>
      <w:pPr>
        <w:ind w:left="2880" w:hanging="360"/>
      </w:pPr>
      <w:rPr>
        <w:rFonts w:hint="default" w:ascii="Symbol" w:hAnsi="Symbol"/>
      </w:rPr>
    </w:lvl>
    <w:lvl w:ilvl="4" w:tplc="1AF20C26">
      <w:start w:val="1"/>
      <w:numFmt w:val="bullet"/>
      <w:lvlText w:val="o"/>
      <w:lvlJc w:val="left"/>
      <w:pPr>
        <w:ind w:left="3600" w:hanging="360"/>
      </w:pPr>
      <w:rPr>
        <w:rFonts w:hint="default" w:ascii="Courier New" w:hAnsi="Courier New"/>
      </w:rPr>
    </w:lvl>
    <w:lvl w:ilvl="5" w:tplc="5620610A">
      <w:start w:val="1"/>
      <w:numFmt w:val="bullet"/>
      <w:lvlText w:val=""/>
      <w:lvlJc w:val="left"/>
      <w:pPr>
        <w:ind w:left="4320" w:hanging="360"/>
      </w:pPr>
      <w:rPr>
        <w:rFonts w:hint="default" w:ascii="Wingdings" w:hAnsi="Wingdings"/>
      </w:rPr>
    </w:lvl>
    <w:lvl w:ilvl="6" w:tplc="29C4B25E">
      <w:start w:val="1"/>
      <w:numFmt w:val="bullet"/>
      <w:lvlText w:val=""/>
      <w:lvlJc w:val="left"/>
      <w:pPr>
        <w:ind w:left="5040" w:hanging="360"/>
      </w:pPr>
      <w:rPr>
        <w:rFonts w:hint="default" w:ascii="Symbol" w:hAnsi="Symbol"/>
      </w:rPr>
    </w:lvl>
    <w:lvl w:ilvl="7" w:tplc="48009A0C">
      <w:start w:val="1"/>
      <w:numFmt w:val="bullet"/>
      <w:lvlText w:val="o"/>
      <w:lvlJc w:val="left"/>
      <w:pPr>
        <w:ind w:left="5760" w:hanging="360"/>
      </w:pPr>
      <w:rPr>
        <w:rFonts w:hint="default" w:ascii="Courier New" w:hAnsi="Courier New"/>
      </w:rPr>
    </w:lvl>
    <w:lvl w:ilvl="8" w:tplc="33B2C050">
      <w:start w:val="1"/>
      <w:numFmt w:val="bullet"/>
      <w:lvlText w:val=""/>
      <w:lvlJc w:val="left"/>
      <w:pPr>
        <w:ind w:left="6480" w:hanging="360"/>
      </w:pPr>
      <w:rPr>
        <w:rFonts w:hint="default" w:ascii="Wingdings" w:hAnsi="Wingdings"/>
      </w:rPr>
    </w:lvl>
  </w:abstractNum>
  <w:num w:numId="1">
    <w:abstractNumId w:val="16"/>
  </w:num>
  <w:num w:numId="2">
    <w:abstractNumId w:val="11"/>
  </w:num>
  <w:num w:numId="3">
    <w:abstractNumId w:val="17"/>
  </w:num>
  <w:num w:numId="4">
    <w:abstractNumId w:val="10"/>
  </w:num>
  <w:num w:numId="5">
    <w:abstractNumId w:val="0"/>
  </w:num>
  <w:num w:numId="6">
    <w:abstractNumId w:val="22"/>
  </w:num>
  <w:num w:numId="7">
    <w:abstractNumId w:val="9"/>
  </w:num>
  <w:num w:numId="8">
    <w:abstractNumId w:val="12"/>
  </w:num>
  <w:num w:numId="9">
    <w:abstractNumId w:val="14"/>
  </w:num>
  <w:num w:numId="10">
    <w:abstractNumId w:val="1"/>
  </w:num>
  <w:num w:numId="11">
    <w:abstractNumId w:val="2"/>
  </w:num>
  <w:num w:numId="12">
    <w:abstractNumId w:val="13"/>
  </w:num>
  <w:num w:numId="13">
    <w:abstractNumId w:val="19"/>
  </w:num>
  <w:num w:numId="14">
    <w:abstractNumId w:val="6"/>
  </w:num>
  <w:num w:numId="15">
    <w:abstractNumId w:val="4"/>
  </w:num>
  <w:num w:numId="16">
    <w:abstractNumId w:val="15"/>
  </w:num>
  <w:num w:numId="17">
    <w:abstractNumId w:val="3"/>
  </w:num>
  <w:num w:numId="18">
    <w:abstractNumId w:val="21"/>
  </w:num>
  <w:num w:numId="19">
    <w:abstractNumId w:val="5"/>
  </w:num>
  <w:num w:numId="20">
    <w:abstractNumId w:val="7"/>
  </w:num>
  <w:num w:numId="21">
    <w:abstractNumId w:val="20"/>
  </w:num>
  <w:num w:numId="22">
    <w:abstractNumId w:val="8"/>
  </w:num>
  <w:num w:numId="2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35E"/>
    <w:rsid w:val="0000069C"/>
    <w:rsid w:val="000007A0"/>
    <w:rsid w:val="00002A6B"/>
    <w:rsid w:val="00002D07"/>
    <w:rsid w:val="00002D2E"/>
    <w:rsid w:val="000030B0"/>
    <w:rsid w:val="00004EFF"/>
    <w:rsid w:val="00005241"/>
    <w:rsid w:val="000057A6"/>
    <w:rsid w:val="00005A48"/>
    <w:rsid w:val="0000693D"/>
    <w:rsid w:val="00006A30"/>
    <w:rsid w:val="00007FDE"/>
    <w:rsid w:val="00010239"/>
    <w:rsid w:val="000104AA"/>
    <w:rsid w:val="000107A5"/>
    <w:rsid w:val="000113CD"/>
    <w:rsid w:val="00011434"/>
    <w:rsid w:val="0001163C"/>
    <w:rsid w:val="0001205A"/>
    <w:rsid w:val="000123D0"/>
    <w:rsid w:val="00012AA5"/>
    <w:rsid w:val="00012E86"/>
    <w:rsid w:val="0001392F"/>
    <w:rsid w:val="00013D09"/>
    <w:rsid w:val="00014465"/>
    <w:rsid w:val="00014A39"/>
    <w:rsid w:val="00014DAF"/>
    <w:rsid w:val="0001510A"/>
    <w:rsid w:val="00015B9B"/>
    <w:rsid w:val="00016C4C"/>
    <w:rsid w:val="00016D59"/>
    <w:rsid w:val="000204B7"/>
    <w:rsid w:val="00020AE4"/>
    <w:rsid w:val="00021DFB"/>
    <w:rsid w:val="0002256F"/>
    <w:rsid w:val="00023314"/>
    <w:rsid w:val="0002401F"/>
    <w:rsid w:val="00024568"/>
    <w:rsid w:val="000247F3"/>
    <w:rsid w:val="000253DD"/>
    <w:rsid w:val="000255C8"/>
    <w:rsid w:val="00025A4D"/>
    <w:rsid w:val="00025ED4"/>
    <w:rsid w:val="000260BB"/>
    <w:rsid w:val="00026374"/>
    <w:rsid w:val="00027A13"/>
    <w:rsid w:val="00027CAA"/>
    <w:rsid w:val="00030B13"/>
    <w:rsid w:val="00031348"/>
    <w:rsid w:val="00031CE5"/>
    <w:rsid w:val="000328E4"/>
    <w:rsid w:val="000335EA"/>
    <w:rsid w:val="000337C4"/>
    <w:rsid w:val="0003464F"/>
    <w:rsid w:val="00034D3B"/>
    <w:rsid w:val="00035418"/>
    <w:rsid w:val="00036630"/>
    <w:rsid w:val="000368C9"/>
    <w:rsid w:val="00037886"/>
    <w:rsid w:val="00040AE0"/>
    <w:rsid w:val="00042368"/>
    <w:rsid w:val="000423E0"/>
    <w:rsid w:val="000434FC"/>
    <w:rsid w:val="00044A3B"/>
    <w:rsid w:val="000456D3"/>
    <w:rsid w:val="00045ADB"/>
    <w:rsid w:val="00046078"/>
    <w:rsid w:val="0004641F"/>
    <w:rsid w:val="000501ED"/>
    <w:rsid w:val="000504E1"/>
    <w:rsid w:val="000519ED"/>
    <w:rsid w:val="00052D31"/>
    <w:rsid w:val="000540CD"/>
    <w:rsid w:val="00054474"/>
    <w:rsid w:val="00054A1A"/>
    <w:rsid w:val="00054BB1"/>
    <w:rsid w:val="000552BF"/>
    <w:rsid w:val="00055658"/>
    <w:rsid w:val="00055904"/>
    <w:rsid w:val="000561C9"/>
    <w:rsid w:val="0005723E"/>
    <w:rsid w:val="000577FD"/>
    <w:rsid w:val="00060237"/>
    <w:rsid w:val="0006214A"/>
    <w:rsid w:val="00062BCE"/>
    <w:rsid w:val="00063288"/>
    <w:rsid w:val="00063927"/>
    <w:rsid w:val="00065EF2"/>
    <w:rsid w:val="000665A7"/>
    <w:rsid w:val="0006696E"/>
    <w:rsid w:val="00067ACD"/>
    <w:rsid w:val="00071AC3"/>
    <w:rsid w:val="00071E95"/>
    <w:rsid w:val="0007246B"/>
    <w:rsid w:val="00072867"/>
    <w:rsid w:val="00073551"/>
    <w:rsid w:val="000744E3"/>
    <w:rsid w:val="0007466B"/>
    <w:rsid w:val="00074870"/>
    <w:rsid w:val="00075495"/>
    <w:rsid w:val="00076616"/>
    <w:rsid w:val="00076B1B"/>
    <w:rsid w:val="00076BC6"/>
    <w:rsid w:val="000775D4"/>
    <w:rsid w:val="0007FB54"/>
    <w:rsid w:val="000801F4"/>
    <w:rsid w:val="000806C9"/>
    <w:rsid w:val="00080714"/>
    <w:rsid w:val="00082F1F"/>
    <w:rsid w:val="0008372F"/>
    <w:rsid w:val="000838CA"/>
    <w:rsid w:val="00083A7E"/>
    <w:rsid w:val="00083B78"/>
    <w:rsid w:val="000849F2"/>
    <w:rsid w:val="00084BDC"/>
    <w:rsid w:val="00084C52"/>
    <w:rsid w:val="00086B5D"/>
    <w:rsid w:val="00086B7E"/>
    <w:rsid w:val="00086C86"/>
    <w:rsid w:val="0008735C"/>
    <w:rsid w:val="00087EA6"/>
    <w:rsid w:val="0009043C"/>
    <w:rsid w:val="000904FB"/>
    <w:rsid w:val="0009089A"/>
    <w:rsid w:val="00090AB0"/>
    <w:rsid w:val="000923A5"/>
    <w:rsid w:val="00094B9F"/>
    <w:rsid w:val="0009508A"/>
    <w:rsid w:val="000956AE"/>
    <w:rsid w:val="00095E21"/>
    <w:rsid w:val="00096016"/>
    <w:rsid w:val="00096DE6"/>
    <w:rsid w:val="00097D56"/>
    <w:rsid w:val="000A04D0"/>
    <w:rsid w:val="000A1109"/>
    <w:rsid w:val="000A17D4"/>
    <w:rsid w:val="000A1E5B"/>
    <w:rsid w:val="000A247A"/>
    <w:rsid w:val="000A3095"/>
    <w:rsid w:val="000A3467"/>
    <w:rsid w:val="000A37E3"/>
    <w:rsid w:val="000A40A8"/>
    <w:rsid w:val="000A435F"/>
    <w:rsid w:val="000A72DD"/>
    <w:rsid w:val="000A77CD"/>
    <w:rsid w:val="000B1CE4"/>
    <w:rsid w:val="000B1FC4"/>
    <w:rsid w:val="000B25A0"/>
    <w:rsid w:val="000B3F87"/>
    <w:rsid w:val="000B4471"/>
    <w:rsid w:val="000B4707"/>
    <w:rsid w:val="000B4C08"/>
    <w:rsid w:val="000B5845"/>
    <w:rsid w:val="000B6190"/>
    <w:rsid w:val="000B6BD4"/>
    <w:rsid w:val="000B6E68"/>
    <w:rsid w:val="000B6F2B"/>
    <w:rsid w:val="000B71EA"/>
    <w:rsid w:val="000B75BE"/>
    <w:rsid w:val="000C058A"/>
    <w:rsid w:val="000C0F08"/>
    <w:rsid w:val="000C1729"/>
    <w:rsid w:val="000C283A"/>
    <w:rsid w:val="000C3F58"/>
    <w:rsid w:val="000C471F"/>
    <w:rsid w:val="000C4E5D"/>
    <w:rsid w:val="000C58B8"/>
    <w:rsid w:val="000C59DE"/>
    <w:rsid w:val="000C5B6D"/>
    <w:rsid w:val="000C6050"/>
    <w:rsid w:val="000C6E32"/>
    <w:rsid w:val="000C7607"/>
    <w:rsid w:val="000C7FF1"/>
    <w:rsid w:val="000D0C4D"/>
    <w:rsid w:val="000D13F3"/>
    <w:rsid w:val="000D1BF2"/>
    <w:rsid w:val="000D2593"/>
    <w:rsid w:val="000D2777"/>
    <w:rsid w:val="000D36A4"/>
    <w:rsid w:val="000D454D"/>
    <w:rsid w:val="000D4E4A"/>
    <w:rsid w:val="000D5104"/>
    <w:rsid w:val="000D54F6"/>
    <w:rsid w:val="000D5557"/>
    <w:rsid w:val="000D5A15"/>
    <w:rsid w:val="000D5F64"/>
    <w:rsid w:val="000D6939"/>
    <w:rsid w:val="000D701D"/>
    <w:rsid w:val="000D72D9"/>
    <w:rsid w:val="000D740D"/>
    <w:rsid w:val="000D7538"/>
    <w:rsid w:val="000D79AC"/>
    <w:rsid w:val="000E051F"/>
    <w:rsid w:val="000E1E86"/>
    <w:rsid w:val="000E2847"/>
    <w:rsid w:val="000E2ED6"/>
    <w:rsid w:val="000E31B6"/>
    <w:rsid w:val="000E3C21"/>
    <w:rsid w:val="000E4024"/>
    <w:rsid w:val="000E4CC2"/>
    <w:rsid w:val="000E5419"/>
    <w:rsid w:val="000E569E"/>
    <w:rsid w:val="000E5CCA"/>
    <w:rsid w:val="000E6AC6"/>
    <w:rsid w:val="000E724E"/>
    <w:rsid w:val="000F0152"/>
    <w:rsid w:val="000F02FC"/>
    <w:rsid w:val="000F073B"/>
    <w:rsid w:val="000F0B8F"/>
    <w:rsid w:val="000F1222"/>
    <w:rsid w:val="000F1545"/>
    <w:rsid w:val="000F1EE7"/>
    <w:rsid w:val="000F289A"/>
    <w:rsid w:val="000F2ADA"/>
    <w:rsid w:val="000F3062"/>
    <w:rsid w:val="000F3871"/>
    <w:rsid w:val="000F743D"/>
    <w:rsid w:val="000F785B"/>
    <w:rsid w:val="000F7BCC"/>
    <w:rsid w:val="000F7FF5"/>
    <w:rsid w:val="00101017"/>
    <w:rsid w:val="00101280"/>
    <w:rsid w:val="00101586"/>
    <w:rsid w:val="001020C7"/>
    <w:rsid w:val="001023B1"/>
    <w:rsid w:val="0010379C"/>
    <w:rsid w:val="00103987"/>
    <w:rsid w:val="00103D92"/>
    <w:rsid w:val="00106298"/>
    <w:rsid w:val="001062C5"/>
    <w:rsid w:val="00106FD6"/>
    <w:rsid w:val="00107B93"/>
    <w:rsid w:val="00110A68"/>
    <w:rsid w:val="0011253D"/>
    <w:rsid w:val="00112A61"/>
    <w:rsid w:val="00113453"/>
    <w:rsid w:val="001134E9"/>
    <w:rsid w:val="0011380A"/>
    <w:rsid w:val="00113C04"/>
    <w:rsid w:val="001151CB"/>
    <w:rsid w:val="00115691"/>
    <w:rsid w:val="001160AC"/>
    <w:rsid w:val="001165F1"/>
    <w:rsid w:val="00116773"/>
    <w:rsid w:val="00121FDB"/>
    <w:rsid w:val="00122706"/>
    <w:rsid w:val="00122B79"/>
    <w:rsid w:val="001241C7"/>
    <w:rsid w:val="00124590"/>
    <w:rsid w:val="001252D7"/>
    <w:rsid w:val="00125CA9"/>
    <w:rsid w:val="00125E26"/>
    <w:rsid w:val="00126822"/>
    <w:rsid w:val="00126D35"/>
    <w:rsid w:val="001271B0"/>
    <w:rsid w:val="001277EC"/>
    <w:rsid w:val="00127B52"/>
    <w:rsid w:val="00130765"/>
    <w:rsid w:val="001307E7"/>
    <w:rsid w:val="001312A8"/>
    <w:rsid w:val="00132124"/>
    <w:rsid w:val="00132D55"/>
    <w:rsid w:val="001331B7"/>
    <w:rsid w:val="00133238"/>
    <w:rsid w:val="00133BDD"/>
    <w:rsid w:val="00134AC7"/>
    <w:rsid w:val="001369AA"/>
    <w:rsid w:val="0014039E"/>
    <w:rsid w:val="00141C4E"/>
    <w:rsid w:val="0014286F"/>
    <w:rsid w:val="00142B60"/>
    <w:rsid w:val="00142D6F"/>
    <w:rsid w:val="001431FA"/>
    <w:rsid w:val="00143FA6"/>
    <w:rsid w:val="001448E8"/>
    <w:rsid w:val="0014492D"/>
    <w:rsid w:val="001449EF"/>
    <w:rsid w:val="001454DA"/>
    <w:rsid w:val="00145572"/>
    <w:rsid w:val="001456C5"/>
    <w:rsid w:val="00145FA8"/>
    <w:rsid w:val="0014619E"/>
    <w:rsid w:val="00146636"/>
    <w:rsid w:val="001476DA"/>
    <w:rsid w:val="00147E33"/>
    <w:rsid w:val="0015019B"/>
    <w:rsid w:val="00150DB7"/>
    <w:rsid w:val="0015183A"/>
    <w:rsid w:val="00151B1B"/>
    <w:rsid w:val="0015210A"/>
    <w:rsid w:val="00152BF4"/>
    <w:rsid w:val="00152FF6"/>
    <w:rsid w:val="00153E11"/>
    <w:rsid w:val="00153ED7"/>
    <w:rsid w:val="0015477C"/>
    <w:rsid w:val="00154A4F"/>
    <w:rsid w:val="0015544D"/>
    <w:rsid w:val="001556CC"/>
    <w:rsid w:val="00157AC8"/>
    <w:rsid w:val="00157D11"/>
    <w:rsid w:val="00160011"/>
    <w:rsid w:val="00160673"/>
    <w:rsid w:val="00160A43"/>
    <w:rsid w:val="00161404"/>
    <w:rsid w:val="0016155E"/>
    <w:rsid w:val="00161A2D"/>
    <w:rsid w:val="00162FBC"/>
    <w:rsid w:val="00163111"/>
    <w:rsid w:val="00163710"/>
    <w:rsid w:val="00163A01"/>
    <w:rsid w:val="00163EFB"/>
    <w:rsid w:val="00164FF0"/>
    <w:rsid w:val="0016543B"/>
    <w:rsid w:val="00166FAD"/>
    <w:rsid w:val="001707FB"/>
    <w:rsid w:val="0017120E"/>
    <w:rsid w:val="00171796"/>
    <w:rsid w:val="001731CF"/>
    <w:rsid w:val="0017329D"/>
    <w:rsid w:val="00173976"/>
    <w:rsid w:val="0017536B"/>
    <w:rsid w:val="001769D6"/>
    <w:rsid w:val="001771E1"/>
    <w:rsid w:val="001801A4"/>
    <w:rsid w:val="001804A2"/>
    <w:rsid w:val="00180B6D"/>
    <w:rsid w:val="001821EB"/>
    <w:rsid w:val="00182454"/>
    <w:rsid w:val="00182C96"/>
    <w:rsid w:val="00182D82"/>
    <w:rsid w:val="00182EEE"/>
    <w:rsid w:val="00184379"/>
    <w:rsid w:val="00184945"/>
    <w:rsid w:val="001852EC"/>
    <w:rsid w:val="0018573F"/>
    <w:rsid w:val="00185AC3"/>
    <w:rsid w:val="00185B47"/>
    <w:rsid w:val="00186A07"/>
    <w:rsid w:val="00186A54"/>
    <w:rsid w:val="00186AA5"/>
    <w:rsid w:val="00186B7C"/>
    <w:rsid w:val="00186D42"/>
    <w:rsid w:val="001912A8"/>
    <w:rsid w:val="00192CE0"/>
    <w:rsid w:val="00193B62"/>
    <w:rsid w:val="00194FE1"/>
    <w:rsid w:val="001950C6"/>
    <w:rsid w:val="00195337"/>
    <w:rsid w:val="00195D23"/>
    <w:rsid w:val="00197537"/>
    <w:rsid w:val="0019762E"/>
    <w:rsid w:val="001979A7"/>
    <w:rsid w:val="001A032D"/>
    <w:rsid w:val="001A1037"/>
    <w:rsid w:val="001A1320"/>
    <w:rsid w:val="001A1C26"/>
    <w:rsid w:val="001A1EE0"/>
    <w:rsid w:val="001A28CB"/>
    <w:rsid w:val="001A3385"/>
    <w:rsid w:val="001A3400"/>
    <w:rsid w:val="001A50D6"/>
    <w:rsid w:val="001A50E7"/>
    <w:rsid w:val="001A52E9"/>
    <w:rsid w:val="001A5302"/>
    <w:rsid w:val="001A5B82"/>
    <w:rsid w:val="001A6269"/>
    <w:rsid w:val="001A64F6"/>
    <w:rsid w:val="001A67C2"/>
    <w:rsid w:val="001A6A54"/>
    <w:rsid w:val="001A7ADB"/>
    <w:rsid w:val="001AF982"/>
    <w:rsid w:val="001B022C"/>
    <w:rsid w:val="001B0E70"/>
    <w:rsid w:val="001B1149"/>
    <w:rsid w:val="001B1B34"/>
    <w:rsid w:val="001B206F"/>
    <w:rsid w:val="001B3EB2"/>
    <w:rsid w:val="001B3F08"/>
    <w:rsid w:val="001B3F4D"/>
    <w:rsid w:val="001B4662"/>
    <w:rsid w:val="001B4A2E"/>
    <w:rsid w:val="001B4F38"/>
    <w:rsid w:val="001B4F61"/>
    <w:rsid w:val="001B57BE"/>
    <w:rsid w:val="001B64AA"/>
    <w:rsid w:val="001B65F3"/>
    <w:rsid w:val="001B687C"/>
    <w:rsid w:val="001B7517"/>
    <w:rsid w:val="001C0899"/>
    <w:rsid w:val="001C0B7F"/>
    <w:rsid w:val="001C1C60"/>
    <w:rsid w:val="001C3C78"/>
    <w:rsid w:val="001C5294"/>
    <w:rsid w:val="001D13D1"/>
    <w:rsid w:val="001D1516"/>
    <w:rsid w:val="001D2116"/>
    <w:rsid w:val="001D295E"/>
    <w:rsid w:val="001D2ED7"/>
    <w:rsid w:val="001D3714"/>
    <w:rsid w:val="001D432C"/>
    <w:rsid w:val="001D4CD5"/>
    <w:rsid w:val="001D51A4"/>
    <w:rsid w:val="001D5415"/>
    <w:rsid w:val="001D5914"/>
    <w:rsid w:val="001D598C"/>
    <w:rsid w:val="001D6382"/>
    <w:rsid w:val="001D6DBD"/>
    <w:rsid w:val="001E1484"/>
    <w:rsid w:val="001E158F"/>
    <w:rsid w:val="001E20A3"/>
    <w:rsid w:val="001E3C68"/>
    <w:rsid w:val="001E47DD"/>
    <w:rsid w:val="001E4AD3"/>
    <w:rsid w:val="001E4C47"/>
    <w:rsid w:val="001E5670"/>
    <w:rsid w:val="001E68EA"/>
    <w:rsid w:val="001E6E72"/>
    <w:rsid w:val="001F1328"/>
    <w:rsid w:val="001F2623"/>
    <w:rsid w:val="001F27B7"/>
    <w:rsid w:val="001F3947"/>
    <w:rsid w:val="001F486E"/>
    <w:rsid w:val="001F5828"/>
    <w:rsid w:val="001F5F43"/>
    <w:rsid w:val="001F6246"/>
    <w:rsid w:val="001F7980"/>
    <w:rsid w:val="001FF1E4"/>
    <w:rsid w:val="00200C52"/>
    <w:rsid w:val="002017B0"/>
    <w:rsid w:val="00201F8A"/>
    <w:rsid w:val="0020203C"/>
    <w:rsid w:val="0020212E"/>
    <w:rsid w:val="0020220D"/>
    <w:rsid w:val="00202DD9"/>
    <w:rsid w:val="00205D83"/>
    <w:rsid w:val="00205E47"/>
    <w:rsid w:val="00205FEC"/>
    <w:rsid w:val="00206AB6"/>
    <w:rsid w:val="00206C82"/>
    <w:rsid w:val="00207B87"/>
    <w:rsid w:val="00211562"/>
    <w:rsid w:val="0021166B"/>
    <w:rsid w:val="00212239"/>
    <w:rsid w:val="00212C76"/>
    <w:rsid w:val="00212D0C"/>
    <w:rsid w:val="00212DD3"/>
    <w:rsid w:val="00213890"/>
    <w:rsid w:val="00214B8B"/>
    <w:rsid w:val="00216071"/>
    <w:rsid w:val="00216EA9"/>
    <w:rsid w:val="00217014"/>
    <w:rsid w:val="002176B2"/>
    <w:rsid w:val="002176F1"/>
    <w:rsid w:val="0022018D"/>
    <w:rsid w:val="00220831"/>
    <w:rsid w:val="00220ADC"/>
    <w:rsid w:val="00221003"/>
    <w:rsid w:val="0022176E"/>
    <w:rsid w:val="002218CB"/>
    <w:rsid w:val="00221973"/>
    <w:rsid w:val="00221CE5"/>
    <w:rsid w:val="00222BF5"/>
    <w:rsid w:val="002237B0"/>
    <w:rsid w:val="00223BE8"/>
    <w:rsid w:val="0022481E"/>
    <w:rsid w:val="00224B01"/>
    <w:rsid w:val="00224D88"/>
    <w:rsid w:val="00225323"/>
    <w:rsid w:val="0022630C"/>
    <w:rsid w:val="0022658A"/>
    <w:rsid w:val="0022669E"/>
    <w:rsid w:val="00227023"/>
    <w:rsid w:val="002276BB"/>
    <w:rsid w:val="00230313"/>
    <w:rsid w:val="00231671"/>
    <w:rsid w:val="002327DD"/>
    <w:rsid w:val="00234388"/>
    <w:rsid w:val="00234446"/>
    <w:rsid w:val="00234688"/>
    <w:rsid w:val="002347CF"/>
    <w:rsid w:val="00234EE4"/>
    <w:rsid w:val="00234F37"/>
    <w:rsid w:val="00234F68"/>
    <w:rsid w:val="002356B5"/>
    <w:rsid w:val="0023574D"/>
    <w:rsid w:val="002361DA"/>
    <w:rsid w:val="00236E12"/>
    <w:rsid w:val="00240169"/>
    <w:rsid w:val="002403F9"/>
    <w:rsid w:val="002411CE"/>
    <w:rsid w:val="002414B0"/>
    <w:rsid w:val="00242822"/>
    <w:rsid w:val="00244957"/>
    <w:rsid w:val="00245873"/>
    <w:rsid w:val="002458AF"/>
    <w:rsid w:val="002462BD"/>
    <w:rsid w:val="00247B55"/>
    <w:rsid w:val="00247FA3"/>
    <w:rsid w:val="00250616"/>
    <w:rsid w:val="00250644"/>
    <w:rsid w:val="002519D9"/>
    <w:rsid w:val="002522FB"/>
    <w:rsid w:val="002539A7"/>
    <w:rsid w:val="002604E1"/>
    <w:rsid w:val="00260753"/>
    <w:rsid w:val="002615E9"/>
    <w:rsid w:val="00261CB3"/>
    <w:rsid w:val="00263250"/>
    <w:rsid w:val="002633E2"/>
    <w:rsid w:val="002636F0"/>
    <w:rsid w:val="00263B65"/>
    <w:rsid w:val="00263F41"/>
    <w:rsid w:val="002640A9"/>
    <w:rsid w:val="00264DE2"/>
    <w:rsid w:val="00265D20"/>
    <w:rsid w:val="002662CB"/>
    <w:rsid w:val="002663D8"/>
    <w:rsid w:val="002664C5"/>
    <w:rsid w:val="00266736"/>
    <w:rsid w:val="002667CA"/>
    <w:rsid w:val="00266CB4"/>
    <w:rsid w:val="00266E18"/>
    <w:rsid w:val="002672C0"/>
    <w:rsid w:val="00267E26"/>
    <w:rsid w:val="00267F69"/>
    <w:rsid w:val="00267F6B"/>
    <w:rsid w:val="00270297"/>
    <w:rsid w:val="002710C0"/>
    <w:rsid w:val="002718AD"/>
    <w:rsid w:val="00271A89"/>
    <w:rsid w:val="00271B68"/>
    <w:rsid w:val="00273024"/>
    <w:rsid w:val="002735C9"/>
    <w:rsid w:val="002756E7"/>
    <w:rsid w:val="00276A65"/>
    <w:rsid w:val="00276D89"/>
    <w:rsid w:val="0027720A"/>
    <w:rsid w:val="00277561"/>
    <w:rsid w:val="002778F3"/>
    <w:rsid w:val="00280576"/>
    <w:rsid w:val="00283172"/>
    <w:rsid w:val="0028457F"/>
    <w:rsid w:val="00284740"/>
    <w:rsid w:val="002848A2"/>
    <w:rsid w:val="0028491F"/>
    <w:rsid w:val="00286C2B"/>
    <w:rsid w:val="00287037"/>
    <w:rsid w:val="00287242"/>
    <w:rsid w:val="002877FC"/>
    <w:rsid w:val="00287B50"/>
    <w:rsid w:val="00290650"/>
    <w:rsid w:val="00291783"/>
    <w:rsid w:val="0029214C"/>
    <w:rsid w:val="00292624"/>
    <w:rsid w:val="0029294B"/>
    <w:rsid w:val="002931A3"/>
    <w:rsid w:val="002935E7"/>
    <w:rsid w:val="0029377A"/>
    <w:rsid w:val="00293F47"/>
    <w:rsid w:val="00294212"/>
    <w:rsid w:val="00294368"/>
    <w:rsid w:val="002944EA"/>
    <w:rsid w:val="002947B7"/>
    <w:rsid w:val="00295DD0"/>
    <w:rsid w:val="002962B0"/>
    <w:rsid w:val="00296CF5"/>
    <w:rsid w:val="00296D40"/>
    <w:rsid w:val="00296FF1"/>
    <w:rsid w:val="00297267"/>
    <w:rsid w:val="00297723"/>
    <w:rsid w:val="002A0F04"/>
    <w:rsid w:val="002A1B02"/>
    <w:rsid w:val="002A22A6"/>
    <w:rsid w:val="002A28E1"/>
    <w:rsid w:val="002A2CEA"/>
    <w:rsid w:val="002A2CF4"/>
    <w:rsid w:val="002A2D97"/>
    <w:rsid w:val="002A37F8"/>
    <w:rsid w:val="002A5585"/>
    <w:rsid w:val="002A69A6"/>
    <w:rsid w:val="002A7008"/>
    <w:rsid w:val="002B0736"/>
    <w:rsid w:val="002B0AAB"/>
    <w:rsid w:val="002B0BA6"/>
    <w:rsid w:val="002B1159"/>
    <w:rsid w:val="002B1821"/>
    <w:rsid w:val="002B1D21"/>
    <w:rsid w:val="002B2BE4"/>
    <w:rsid w:val="002B2D68"/>
    <w:rsid w:val="002B3323"/>
    <w:rsid w:val="002B3E83"/>
    <w:rsid w:val="002B4A18"/>
    <w:rsid w:val="002B4B5A"/>
    <w:rsid w:val="002B545A"/>
    <w:rsid w:val="002B61CF"/>
    <w:rsid w:val="002B66C7"/>
    <w:rsid w:val="002B6720"/>
    <w:rsid w:val="002B6D62"/>
    <w:rsid w:val="002B75AD"/>
    <w:rsid w:val="002B7681"/>
    <w:rsid w:val="002B773B"/>
    <w:rsid w:val="002C082F"/>
    <w:rsid w:val="002C0D3E"/>
    <w:rsid w:val="002C28E6"/>
    <w:rsid w:val="002C2E5D"/>
    <w:rsid w:val="002C3641"/>
    <w:rsid w:val="002C4232"/>
    <w:rsid w:val="002C4C2E"/>
    <w:rsid w:val="002C50C1"/>
    <w:rsid w:val="002C60F4"/>
    <w:rsid w:val="002C68B0"/>
    <w:rsid w:val="002C69EF"/>
    <w:rsid w:val="002C6AE9"/>
    <w:rsid w:val="002C6F6A"/>
    <w:rsid w:val="002C6F82"/>
    <w:rsid w:val="002C74CB"/>
    <w:rsid w:val="002D00D8"/>
    <w:rsid w:val="002D0145"/>
    <w:rsid w:val="002D01B1"/>
    <w:rsid w:val="002D1012"/>
    <w:rsid w:val="002D1B11"/>
    <w:rsid w:val="002D20D2"/>
    <w:rsid w:val="002D2949"/>
    <w:rsid w:val="002D29DC"/>
    <w:rsid w:val="002D3AA5"/>
    <w:rsid w:val="002D4A13"/>
    <w:rsid w:val="002D50D6"/>
    <w:rsid w:val="002D5DCD"/>
    <w:rsid w:val="002D5F9B"/>
    <w:rsid w:val="002D6167"/>
    <w:rsid w:val="002D6896"/>
    <w:rsid w:val="002E1B83"/>
    <w:rsid w:val="002E28ED"/>
    <w:rsid w:val="002E2A19"/>
    <w:rsid w:val="002E3386"/>
    <w:rsid w:val="002E4EDA"/>
    <w:rsid w:val="002E699F"/>
    <w:rsid w:val="002E6E19"/>
    <w:rsid w:val="002E710D"/>
    <w:rsid w:val="002F09BF"/>
    <w:rsid w:val="002F204B"/>
    <w:rsid w:val="002F28B6"/>
    <w:rsid w:val="002F2A39"/>
    <w:rsid w:val="002F4266"/>
    <w:rsid w:val="002F4608"/>
    <w:rsid w:val="002F47C0"/>
    <w:rsid w:val="002F58EA"/>
    <w:rsid w:val="002F7444"/>
    <w:rsid w:val="002F7BC0"/>
    <w:rsid w:val="00300221"/>
    <w:rsid w:val="00300348"/>
    <w:rsid w:val="003007CD"/>
    <w:rsid w:val="00300A4B"/>
    <w:rsid w:val="00300DA4"/>
    <w:rsid w:val="00301617"/>
    <w:rsid w:val="003018CE"/>
    <w:rsid w:val="00303122"/>
    <w:rsid w:val="0030383F"/>
    <w:rsid w:val="00304090"/>
    <w:rsid w:val="00304191"/>
    <w:rsid w:val="00306A55"/>
    <w:rsid w:val="00306C3F"/>
    <w:rsid w:val="00307217"/>
    <w:rsid w:val="003072A4"/>
    <w:rsid w:val="0030778C"/>
    <w:rsid w:val="00307D86"/>
    <w:rsid w:val="00310469"/>
    <w:rsid w:val="0031072F"/>
    <w:rsid w:val="00311166"/>
    <w:rsid w:val="00311712"/>
    <w:rsid w:val="00312586"/>
    <w:rsid w:val="003130A7"/>
    <w:rsid w:val="003132A4"/>
    <w:rsid w:val="00313805"/>
    <w:rsid w:val="00313E01"/>
    <w:rsid w:val="003142EF"/>
    <w:rsid w:val="00314480"/>
    <w:rsid w:val="00314A1E"/>
    <w:rsid w:val="00314B4E"/>
    <w:rsid w:val="00315BAA"/>
    <w:rsid w:val="0031611F"/>
    <w:rsid w:val="00317ABE"/>
    <w:rsid w:val="00317E98"/>
    <w:rsid w:val="00320253"/>
    <w:rsid w:val="00320898"/>
    <w:rsid w:val="00320962"/>
    <w:rsid w:val="00320E0F"/>
    <w:rsid w:val="003218CB"/>
    <w:rsid w:val="00321EE4"/>
    <w:rsid w:val="00322A8D"/>
    <w:rsid w:val="00322F07"/>
    <w:rsid w:val="00323A48"/>
    <w:rsid w:val="0032421C"/>
    <w:rsid w:val="00324232"/>
    <w:rsid w:val="00324A4B"/>
    <w:rsid w:val="00326595"/>
    <w:rsid w:val="00326982"/>
    <w:rsid w:val="0032699B"/>
    <w:rsid w:val="00331228"/>
    <w:rsid w:val="003315B3"/>
    <w:rsid w:val="00331EF7"/>
    <w:rsid w:val="00331F6F"/>
    <w:rsid w:val="0033241A"/>
    <w:rsid w:val="00332505"/>
    <w:rsid w:val="0033272D"/>
    <w:rsid w:val="00333DD7"/>
    <w:rsid w:val="00333FB9"/>
    <w:rsid w:val="003342A7"/>
    <w:rsid w:val="00334441"/>
    <w:rsid w:val="0033464F"/>
    <w:rsid w:val="003349B8"/>
    <w:rsid w:val="00334C8C"/>
    <w:rsid w:val="00335AEF"/>
    <w:rsid w:val="00335D2D"/>
    <w:rsid w:val="00336996"/>
    <w:rsid w:val="003378AB"/>
    <w:rsid w:val="00340050"/>
    <w:rsid w:val="00341EF6"/>
    <w:rsid w:val="003424B4"/>
    <w:rsid w:val="0034293C"/>
    <w:rsid w:val="00342E28"/>
    <w:rsid w:val="00343C46"/>
    <w:rsid w:val="003446E6"/>
    <w:rsid w:val="00344744"/>
    <w:rsid w:val="00344ED1"/>
    <w:rsid w:val="003450DE"/>
    <w:rsid w:val="00345574"/>
    <w:rsid w:val="00345B2B"/>
    <w:rsid w:val="00345EA2"/>
    <w:rsid w:val="00347D91"/>
    <w:rsid w:val="00351127"/>
    <w:rsid w:val="00351376"/>
    <w:rsid w:val="003516ED"/>
    <w:rsid w:val="00351C89"/>
    <w:rsid w:val="00352FD0"/>
    <w:rsid w:val="00354775"/>
    <w:rsid w:val="0035532B"/>
    <w:rsid w:val="00355E6B"/>
    <w:rsid w:val="0035784E"/>
    <w:rsid w:val="00357E71"/>
    <w:rsid w:val="00360FC8"/>
    <w:rsid w:val="00362417"/>
    <w:rsid w:val="00362576"/>
    <w:rsid w:val="003629DF"/>
    <w:rsid w:val="00362A2F"/>
    <w:rsid w:val="00363139"/>
    <w:rsid w:val="00363414"/>
    <w:rsid w:val="00365A65"/>
    <w:rsid w:val="003663B4"/>
    <w:rsid w:val="00366613"/>
    <w:rsid w:val="0036690E"/>
    <w:rsid w:val="00366BA2"/>
    <w:rsid w:val="00367700"/>
    <w:rsid w:val="0037301C"/>
    <w:rsid w:val="00374296"/>
    <w:rsid w:val="00374C5C"/>
    <w:rsid w:val="003761B1"/>
    <w:rsid w:val="003762D2"/>
    <w:rsid w:val="0037704A"/>
    <w:rsid w:val="00380710"/>
    <w:rsid w:val="003809EE"/>
    <w:rsid w:val="003813D0"/>
    <w:rsid w:val="00381636"/>
    <w:rsid w:val="003819D0"/>
    <w:rsid w:val="00382341"/>
    <w:rsid w:val="00382527"/>
    <w:rsid w:val="00383DAB"/>
    <w:rsid w:val="00383DCD"/>
    <w:rsid w:val="00384236"/>
    <w:rsid w:val="0038596B"/>
    <w:rsid w:val="00386887"/>
    <w:rsid w:val="003868AB"/>
    <w:rsid w:val="00387C0E"/>
    <w:rsid w:val="003915B2"/>
    <w:rsid w:val="003917E1"/>
    <w:rsid w:val="0039212F"/>
    <w:rsid w:val="00392A2A"/>
    <w:rsid w:val="00392F4A"/>
    <w:rsid w:val="00393662"/>
    <w:rsid w:val="0039391E"/>
    <w:rsid w:val="00393ADE"/>
    <w:rsid w:val="0039482D"/>
    <w:rsid w:val="00395438"/>
    <w:rsid w:val="00395FBB"/>
    <w:rsid w:val="00396AE5"/>
    <w:rsid w:val="003A0D42"/>
    <w:rsid w:val="003A1CF1"/>
    <w:rsid w:val="003A1F10"/>
    <w:rsid w:val="003A298F"/>
    <w:rsid w:val="003A6249"/>
    <w:rsid w:val="003A6D33"/>
    <w:rsid w:val="003A790E"/>
    <w:rsid w:val="003A7AB2"/>
    <w:rsid w:val="003B1181"/>
    <w:rsid w:val="003B128D"/>
    <w:rsid w:val="003B138F"/>
    <w:rsid w:val="003B1750"/>
    <w:rsid w:val="003B18D5"/>
    <w:rsid w:val="003B1AAF"/>
    <w:rsid w:val="003B2715"/>
    <w:rsid w:val="003B2744"/>
    <w:rsid w:val="003B3051"/>
    <w:rsid w:val="003B3110"/>
    <w:rsid w:val="003B3286"/>
    <w:rsid w:val="003B3535"/>
    <w:rsid w:val="003B36F8"/>
    <w:rsid w:val="003C1630"/>
    <w:rsid w:val="003C16C6"/>
    <w:rsid w:val="003C2708"/>
    <w:rsid w:val="003C2A8E"/>
    <w:rsid w:val="003C2BE1"/>
    <w:rsid w:val="003C3508"/>
    <w:rsid w:val="003C3517"/>
    <w:rsid w:val="003C38C1"/>
    <w:rsid w:val="003C3EF6"/>
    <w:rsid w:val="003C497B"/>
    <w:rsid w:val="003C51B7"/>
    <w:rsid w:val="003C6B8A"/>
    <w:rsid w:val="003C752B"/>
    <w:rsid w:val="003C7D2E"/>
    <w:rsid w:val="003D051B"/>
    <w:rsid w:val="003D18EB"/>
    <w:rsid w:val="003D19EF"/>
    <w:rsid w:val="003D1F45"/>
    <w:rsid w:val="003D2DBE"/>
    <w:rsid w:val="003D3028"/>
    <w:rsid w:val="003D3A5B"/>
    <w:rsid w:val="003D4CF5"/>
    <w:rsid w:val="003D652A"/>
    <w:rsid w:val="003E0FFC"/>
    <w:rsid w:val="003E1434"/>
    <w:rsid w:val="003E27F9"/>
    <w:rsid w:val="003E285B"/>
    <w:rsid w:val="003E28E3"/>
    <w:rsid w:val="003E2D55"/>
    <w:rsid w:val="003E347A"/>
    <w:rsid w:val="003E3A69"/>
    <w:rsid w:val="003E3B8E"/>
    <w:rsid w:val="003E4202"/>
    <w:rsid w:val="003E4D43"/>
    <w:rsid w:val="003E5848"/>
    <w:rsid w:val="003E6ABB"/>
    <w:rsid w:val="003E6D8C"/>
    <w:rsid w:val="003E9706"/>
    <w:rsid w:val="003F05E9"/>
    <w:rsid w:val="003F11A0"/>
    <w:rsid w:val="003F22DA"/>
    <w:rsid w:val="003F26AC"/>
    <w:rsid w:val="003F281B"/>
    <w:rsid w:val="003F318B"/>
    <w:rsid w:val="003F3353"/>
    <w:rsid w:val="003F39BF"/>
    <w:rsid w:val="003F4981"/>
    <w:rsid w:val="003F5492"/>
    <w:rsid w:val="003F7B0F"/>
    <w:rsid w:val="00401015"/>
    <w:rsid w:val="00401046"/>
    <w:rsid w:val="0040123A"/>
    <w:rsid w:val="0040127E"/>
    <w:rsid w:val="0040256B"/>
    <w:rsid w:val="004025CB"/>
    <w:rsid w:val="00402802"/>
    <w:rsid w:val="004031AA"/>
    <w:rsid w:val="00403AB2"/>
    <w:rsid w:val="00404442"/>
    <w:rsid w:val="0040472D"/>
    <w:rsid w:val="00404FC2"/>
    <w:rsid w:val="0041150E"/>
    <w:rsid w:val="0041155C"/>
    <w:rsid w:val="00412A56"/>
    <w:rsid w:val="00412C92"/>
    <w:rsid w:val="0041303C"/>
    <w:rsid w:val="004139A1"/>
    <w:rsid w:val="00414A5C"/>
    <w:rsid w:val="0041500B"/>
    <w:rsid w:val="004154DD"/>
    <w:rsid w:val="00415EFC"/>
    <w:rsid w:val="00415FEC"/>
    <w:rsid w:val="00416368"/>
    <w:rsid w:val="00416E38"/>
    <w:rsid w:val="00416F1D"/>
    <w:rsid w:val="0041787A"/>
    <w:rsid w:val="004178B6"/>
    <w:rsid w:val="00417A61"/>
    <w:rsid w:val="00417EEE"/>
    <w:rsid w:val="0042001F"/>
    <w:rsid w:val="0042025C"/>
    <w:rsid w:val="0042146D"/>
    <w:rsid w:val="00421B68"/>
    <w:rsid w:val="0042260B"/>
    <w:rsid w:val="00423737"/>
    <w:rsid w:val="00423974"/>
    <w:rsid w:val="004240D9"/>
    <w:rsid w:val="00424237"/>
    <w:rsid w:val="00424584"/>
    <w:rsid w:val="00424AB4"/>
    <w:rsid w:val="0042638B"/>
    <w:rsid w:val="00426579"/>
    <w:rsid w:val="00427652"/>
    <w:rsid w:val="0042791B"/>
    <w:rsid w:val="00431019"/>
    <w:rsid w:val="0043112E"/>
    <w:rsid w:val="00431353"/>
    <w:rsid w:val="00431A19"/>
    <w:rsid w:val="00431E26"/>
    <w:rsid w:val="004324D5"/>
    <w:rsid w:val="0043281A"/>
    <w:rsid w:val="00433264"/>
    <w:rsid w:val="0043359B"/>
    <w:rsid w:val="0043456D"/>
    <w:rsid w:val="00434B60"/>
    <w:rsid w:val="004355AC"/>
    <w:rsid w:val="0043597C"/>
    <w:rsid w:val="00436018"/>
    <w:rsid w:val="00436161"/>
    <w:rsid w:val="00436577"/>
    <w:rsid w:val="00436D09"/>
    <w:rsid w:val="00436E69"/>
    <w:rsid w:val="00436E93"/>
    <w:rsid w:val="004378B0"/>
    <w:rsid w:val="00437DBE"/>
    <w:rsid w:val="004404D1"/>
    <w:rsid w:val="00440A3A"/>
    <w:rsid w:val="00440B3E"/>
    <w:rsid w:val="00441253"/>
    <w:rsid w:val="0044143E"/>
    <w:rsid w:val="00441D12"/>
    <w:rsid w:val="0044230C"/>
    <w:rsid w:val="00442573"/>
    <w:rsid w:val="004428A7"/>
    <w:rsid w:val="004436FF"/>
    <w:rsid w:val="00444154"/>
    <w:rsid w:val="00444183"/>
    <w:rsid w:val="0044423A"/>
    <w:rsid w:val="0044451B"/>
    <w:rsid w:val="00444B50"/>
    <w:rsid w:val="00445606"/>
    <w:rsid w:val="00445D84"/>
    <w:rsid w:val="004466C4"/>
    <w:rsid w:val="00446E7F"/>
    <w:rsid w:val="004475AF"/>
    <w:rsid w:val="00450878"/>
    <w:rsid w:val="00450C06"/>
    <w:rsid w:val="00451695"/>
    <w:rsid w:val="0045223D"/>
    <w:rsid w:val="0045228B"/>
    <w:rsid w:val="0045327B"/>
    <w:rsid w:val="00453BAA"/>
    <w:rsid w:val="00454035"/>
    <w:rsid w:val="00456644"/>
    <w:rsid w:val="004566E3"/>
    <w:rsid w:val="00456FCE"/>
    <w:rsid w:val="00457F28"/>
    <w:rsid w:val="00461497"/>
    <w:rsid w:val="004630A3"/>
    <w:rsid w:val="00463EF7"/>
    <w:rsid w:val="00464937"/>
    <w:rsid w:val="00464A42"/>
    <w:rsid w:val="004656B6"/>
    <w:rsid w:val="00465F95"/>
    <w:rsid w:val="00466058"/>
    <w:rsid w:val="0046617C"/>
    <w:rsid w:val="0046661D"/>
    <w:rsid w:val="00466AC5"/>
    <w:rsid w:val="004677C1"/>
    <w:rsid w:val="00467C37"/>
    <w:rsid w:val="00470E96"/>
    <w:rsid w:val="004715F3"/>
    <w:rsid w:val="004718A7"/>
    <w:rsid w:val="00471C4A"/>
    <w:rsid w:val="004721EF"/>
    <w:rsid w:val="0047309F"/>
    <w:rsid w:val="0047347E"/>
    <w:rsid w:val="004742FD"/>
    <w:rsid w:val="00474506"/>
    <w:rsid w:val="00474B83"/>
    <w:rsid w:val="0047612F"/>
    <w:rsid w:val="00482519"/>
    <w:rsid w:val="0048289F"/>
    <w:rsid w:val="00482CE3"/>
    <w:rsid w:val="0048324F"/>
    <w:rsid w:val="00483561"/>
    <w:rsid w:val="004841CA"/>
    <w:rsid w:val="0048470C"/>
    <w:rsid w:val="00484842"/>
    <w:rsid w:val="004867E2"/>
    <w:rsid w:val="00487C16"/>
    <w:rsid w:val="00487D1A"/>
    <w:rsid w:val="00487E9D"/>
    <w:rsid w:val="00490ED0"/>
    <w:rsid w:val="004912EB"/>
    <w:rsid w:val="00491AD3"/>
    <w:rsid w:val="00491EEF"/>
    <w:rsid w:val="00492246"/>
    <w:rsid w:val="004925DD"/>
    <w:rsid w:val="00492D75"/>
    <w:rsid w:val="00492EE0"/>
    <w:rsid w:val="004932F8"/>
    <w:rsid w:val="00493DF4"/>
    <w:rsid w:val="00494746"/>
    <w:rsid w:val="00494AF6"/>
    <w:rsid w:val="00494EF3"/>
    <w:rsid w:val="004951A9"/>
    <w:rsid w:val="004954F5"/>
    <w:rsid w:val="00495EE1"/>
    <w:rsid w:val="0049663B"/>
    <w:rsid w:val="0049720C"/>
    <w:rsid w:val="00497975"/>
    <w:rsid w:val="004A0C9E"/>
    <w:rsid w:val="004A0DED"/>
    <w:rsid w:val="004A0EB7"/>
    <w:rsid w:val="004A2010"/>
    <w:rsid w:val="004A212F"/>
    <w:rsid w:val="004A2EC1"/>
    <w:rsid w:val="004A4208"/>
    <w:rsid w:val="004A6F11"/>
    <w:rsid w:val="004A77A0"/>
    <w:rsid w:val="004A7E41"/>
    <w:rsid w:val="004B04CA"/>
    <w:rsid w:val="004B0D5A"/>
    <w:rsid w:val="004B22BB"/>
    <w:rsid w:val="004B290C"/>
    <w:rsid w:val="004B2DBF"/>
    <w:rsid w:val="004B30FD"/>
    <w:rsid w:val="004B57F7"/>
    <w:rsid w:val="004B6022"/>
    <w:rsid w:val="004B69A3"/>
    <w:rsid w:val="004B6A85"/>
    <w:rsid w:val="004B6B8A"/>
    <w:rsid w:val="004BE1ED"/>
    <w:rsid w:val="004C00C6"/>
    <w:rsid w:val="004C012B"/>
    <w:rsid w:val="004C0837"/>
    <w:rsid w:val="004C0886"/>
    <w:rsid w:val="004C1405"/>
    <w:rsid w:val="004C1515"/>
    <w:rsid w:val="004C153B"/>
    <w:rsid w:val="004C192B"/>
    <w:rsid w:val="004C1D39"/>
    <w:rsid w:val="004C1F62"/>
    <w:rsid w:val="004C2A95"/>
    <w:rsid w:val="004C423F"/>
    <w:rsid w:val="004C4352"/>
    <w:rsid w:val="004C512A"/>
    <w:rsid w:val="004C6864"/>
    <w:rsid w:val="004C6914"/>
    <w:rsid w:val="004C70D2"/>
    <w:rsid w:val="004C793D"/>
    <w:rsid w:val="004C7F2F"/>
    <w:rsid w:val="004D0275"/>
    <w:rsid w:val="004D0ACE"/>
    <w:rsid w:val="004D0B76"/>
    <w:rsid w:val="004D0C25"/>
    <w:rsid w:val="004D129B"/>
    <w:rsid w:val="004D19D3"/>
    <w:rsid w:val="004D2009"/>
    <w:rsid w:val="004D2F41"/>
    <w:rsid w:val="004D37A8"/>
    <w:rsid w:val="004D3924"/>
    <w:rsid w:val="004D3998"/>
    <w:rsid w:val="004D4666"/>
    <w:rsid w:val="004D4826"/>
    <w:rsid w:val="004D53AE"/>
    <w:rsid w:val="004D5AC7"/>
    <w:rsid w:val="004D5B19"/>
    <w:rsid w:val="004D6072"/>
    <w:rsid w:val="004D6A61"/>
    <w:rsid w:val="004D7212"/>
    <w:rsid w:val="004D7255"/>
    <w:rsid w:val="004D75BF"/>
    <w:rsid w:val="004D75CF"/>
    <w:rsid w:val="004E1BF2"/>
    <w:rsid w:val="004E2D59"/>
    <w:rsid w:val="004E300F"/>
    <w:rsid w:val="004E504E"/>
    <w:rsid w:val="004E537E"/>
    <w:rsid w:val="004E54CF"/>
    <w:rsid w:val="004E5E3B"/>
    <w:rsid w:val="004E65C4"/>
    <w:rsid w:val="004E67E6"/>
    <w:rsid w:val="004E726C"/>
    <w:rsid w:val="004E730A"/>
    <w:rsid w:val="004F028B"/>
    <w:rsid w:val="004F07B1"/>
    <w:rsid w:val="004F21F3"/>
    <w:rsid w:val="004F312C"/>
    <w:rsid w:val="004F32C5"/>
    <w:rsid w:val="004F3873"/>
    <w:rsid w:val="004F405C"/>
    <w:rsid w:val="004F48FB"/>
    <w:rsid w:val="004F4C17"/>
    <w:rsid w:val="004F6AD7"/>
    <w:rsid w:val="004F6C34"/>
    <w:rsid w:val="004F7202"/>
    <w:rsid w:val="004F7370"/>
    <w:rsid w:val="004F78EC"/>
    <w:rsid w:val="004FFC10"/>
    <w:rsid w:val="005005DE"/>
    <w:rsid w:val="0050090E"/>
    <w:rsid w:val="00500ADE"/>
    <w:rsid w:val="00500D2D"/>
    <w:rsid w:val="00501AE4"/>
    <w:rsid w:val="00502F71"/>
    <w:rsid w:val="00503026"/>
    <w:rsid w:val="00504EF8"/>
    <w:rsid w:val="00505AA6"/>
    <w:rsid w:val="00505AC8"/>
    <w:rsid w:val="00505BD3"/>
    <w:rsid w:val="00506507"/>
    <w:rsid w:val="005077EB"/>
    <w:rsid w:val="00509BB1"/>
    <w:rsid w:val="0050D843"/>
    <w:rsid w:val="0051114D"/>
    <w:rsid w:val="0051220A"/>
    <w:rsid w:val="00512266"/>
    <w:rsid w:val="00512613"/>
    <w:rsid w:val="0051357A"/>
    <w:rsid w:val="005151E1"/>
    <w:rsid w:val="005154DB"/>
    <w:rsid w:val="00515D29"/>
    <w:rsid w:val="00515F7B"/>
    <w:rsid w:val="00516B92"/>
    <w:rsid w:val="00516FCE"/>
    <w:rsid w:val="005172AB"/>
    <w:rsid w:val="00520B5F"/>
    <w:rsid w:val="00522769"/>
    <w:rsid w:val="00522CE7"/>
    <w:rsid w:val="00523644"/>
    <w:rsid w:val="00523EE8"/>
    <w:rsid w:val="00524715"/>
    <w:rsid w:val="005261F9"/>
    <w:rsid w:val="00526DB5"/>
    <w:rsid w:val="005271F9"/>
    <w:rsid w:val="00527365"/>
    <w:rsid w:val="0053189C"/>
    <w:rsid w:val="00531BBB"/>
    <w:rsid w:val="00531D7B"/>
    <w:rsid w:val="005330B8"/>
    <w:rsid w:val="005335EA"/>
    <w:rsid w:val="005358A9"/>
    <w:rsid w:val="00536865"/>
    <w:rsid w:val="00536953"/>
    <w:rsid w:val="00536A51"/>
    <w:rsid w:val="00536F71"/>
    <w:rsid w:val="00540BE9"/>
    <w:rsid w:val="00540F0E"/>
    <w:rsid w:val="005418C9"/>
    <w:rsid w:val="00541907"/>
    <w:rsid w:val="00541D62"/>
    <w:rsid w:val="00542553"/>
    <w:rsid w:val="005430B0"/>
    <w:rsid w:val="005433AB"/>
    <w:rsid w:val="0054411C"/>
    <w:rsid w:val="00544569"/>
    <w:rsid w:val="005447A6"/>
    <w:rsid w:val="00544C72"/>
    <w:rsid w:val="00544D71"/>
    <w:rsid w:val="00545D41"/>
    <w:rsid w:val="00545E4D"/>
    <w:rsid w:val="005476D4"/>
    <w:rsid w:val="00547C2D"/>
    <w:rsid w:val="0055005F"/>
    <w:rsid w:val="005501C1"/>
    <w:rsid w:val="005501E9"/>
    <w:rsid w:val="0055051D"/>
    <w:rsid w:val="00550C9E"/>
    <w:rsid w:val="005519F8"/>
    <w:rsid w:val="00552C75"/>
    <w:rsid w:val="005533D7"/>
    <w:rsid w:val="00553695"/>
    <w:rsid w:val="00553E81"/>
    <w:rsid w:val="0055482B"/>
    <w:rsid w:val="00554A14"/>
    <w:rsid w:val="00554B61"/>
    <w:rsid w:val="00554CF9"/>
    <w:rsid w:val="00554E87"/>
    <w:rsid w:val="00555065"/>
    <w:rsid w:val="005555F2"/>
    <w:rsid w:val="00555EF6"/>
    <w:rsid w:val="005560C8"/>
    <w:rsid w:val="005603DE"/>
    <w:rsid w:val="00560914"/>
    <w:rsid w:val="0056152E"/>
    <w:rsid w:val="00561BB3"/>
    <w:rsid w:val="00561C9E"/>
    <w:rsid w:val="00561DFE"/>
    <w:rsid w:val="005627C2"/>
    <w:rsid w:val="00562E48"/>
    <w:rsid w:val="00562E8E"/>
    <w:rsid w:val="00564195"/>
    <w:rsid w:val="00564C35"/>
    <w:rsid w:val="00565B9B"/>
    <w:rsid w:val="005669F9"/>
    <w:rsid w:val="00566A1B"/>
    <w:rsid w:val="00570D7E"/>
    <w:rsid w:val="00571B04"/>
    <w:rsid w:val="00571F90"/>
    <w:rsid w:val="00572040"/>
    <w:rsid w:val="00572A0C"/>
    <w:rsid w:val="005735AC"/>
    <w:rsid w:val="005749DA"/>
    <w:rsid w:val="005752F3"/>
    <w:rsid w:val="00576126"/>
    <w:rsid w:val="00577A89"/>
    <w:rsid w:val="00577AB5"/>
    <w:rsid w:val="00577D14"/>
    <w:rsid w:val="0058032A"/>
    <w:rsid w:val="00580E9B"/>
    <w:rsid w:val="00580EAF"/>
    <w:rsid w:val="00580F3A"/>
    <w:rsid w:val="005810F2"/>
    <w:rsid w:val="00581964"/>
    <w:rsid w:val="00581BC5"/>
    <w:rsid w:val="00581EDD"/>
    <w:rsid w:val="00583371"/>
    <w:rsid w:val="00583B86"/>
    <w:rsid w:val="0058401E"/>
    <w:rsid w:val="005849D0"/>
    <w:rsid w:val="00586969"/>
    <w:rsid w:val="005872AA"/>
    <w:rsid w:val="00587B99"/>
    <w:rsid w:val="005907FC"/>
    <w:rsid w:val="005917FF"/>
    <w:rsid w:val="00591D4B"/>
    <w:rsid w:val="0059211A"/>
    <w:rsid w:val="00593719"/>
    <w:rsid w:val="00594063"/>
    <w:rsid w:val="00595809"/>
    <w:rsid w:val="005967CE"/>
    <w:rsid w:val="005968AF"/>
    <w:rsid w:val="00597257"/>
    <w:rsid w:val="005974B9"/>
    <w:rsid w:val="005A0A86"/>
    <w:rsid w:val="005A0D25"/>
    <w:rsid w:val="005A0EBD"/>
    <w:rsid w:val="005A0FC0"/>
    <w:rsid w:val="005A1FD9"/>
    <w:rsid w:val="005A21E3"/>
    <w:rsid w:val="005A295C"/>
    <w:rsid w:val="005A2FC1"/>
    <w:rsid w:val="005A457F"/>
    <w:rsid w:val="005A4AB9"/>
    <w:rsid w:val="005A4C84"/>
    <w:rsid w:val="005A4DF6"/>
    <w:rsid w:val="005A5711"/>
    <w:rsid w:val="005A65DF"/>
    <w:rsid w:val="005A67D5"/>
    <w:rsid w:val="005A74F4"/>
    <w:rsid w:val="005A78B0"/>
    <w:rsid w:val="005B05F3"/>
    <w:rsid w:val="005B05F6"/>
    <w:rsid w:val="005B0EF0"/>
    <w:rsid w:val="005B141E"/>
    <w:rsid w:val="005B146E"/>
    <w:rsid w:val="005B1B78"/>
    <w:rsid w:val="005B1FDB"/>
    <w:rsid w:val="005B285D"/>
    <w:rsid w:val="005B2950"/>
    <w:rsid w:val="005B2A04"/>
    <w:rsid w:val="005B2CD0"/>
    <w:rsid w:val="005B2FD1"/>
    <w:rsid w:val="005B49F2"/>
    <w:rsid w:val="005B59FC"/>
    <w:rsid w:val="005B67FE"/>
    <w:rsid w:val="005B6AE3"/>
    <w:rsid w:val="005B6E4C"/>
    <w:rsid w:val="005B70BF"/>
    <w:rsid w:val="005B7423"/>
    <w:rsid w:val="005B770E"/>
    <w:rsid w:val="005B7C5B"/>
    <w:rsid w:val="005B7C67"/>
    <w:rsid w:val="005B7D78"/>
    <w:rsid w:val="005C0A72"/>
    <w:rsid w:val="005C117A"/>
    <w:rsid w:val="005C1886"/>
    <w:rsid w:val="005C2792"/>
    <w:rsid w:val="005C2B99"/>
    <w:rsid w:val="005C32BB"/>
    <w:rsid w:val="005C4643"/>
    <w:rsid w:val="005C49A1"/>
    <w:rsid w:val="005C542E"/>
    <w:rsid w:val="005C577B"/>
    <w:rsid w:val="005C723F"/>
    <w:rsid w:val="005C7464"/>
    <w:rsid w:val="005C751F"/>
    <w:rsid w:val="005C771B"/>
    <w:rsid w:val="005D0264"/>
    <w:rsid w:val="005D1470"/>
    <w:rsid w:val="005D186F"/>
    <w:rsid w:val="005D265A"/>
    <w:rsid w:val="005D30AE"/>
    <w:rsid w:val="005D30E6"/>
    <w:rsid w:val="005D3602"/>
    <w:rsid w:val="005D3D16"/>
    <w:rsid w:val="005D5B5C"/>
    <w:rsid w:val="005D5D27"/>
    <w:rsid w:val="005D5E63"/>
    <w:rsid w:val="005D5E81"/>
    <w:rsid w:val="005D74E9"/>
    <w:rsid w:val="005D779F"/>
    <w:rsid w:val="005D7EA8"/>
    <w:rsid w:val="005DBE54"/>
    <w:rsid w:val="005E021A"/>
    <w:rsid w:val="005E0B46"/>
    <w:rsid w:val="005E2E30"/>
    <w:rsid w:val="005E2E37"/>
    <w:rsid w:val="005E3D44"/>
    <w:rsid w:val="005E40BB"/>
    <w:rsid w:val="005E416C"/>
    <w:rsid w:val="005E46A2"/>
    <w:rsid w:val="005E4CA3"/>
    <w:rsid w:val="005E5597"/>
    <w:rsid w:val="005E55C2"/>
    <w:rsid w:val="005E6FCD"/>
    <w:rsid w:val="005E70AC"/>
    <w:rsid w:val="005E72AE"/>
    <w:rsid w:val="005E7358"/>
    <w:rsid w:val="005E75E3"/>
    <w:rsid w:val="005F00C2"/>
    <w:rsid w:val="005F06D9"/>
    <w:rsid w:val="005F0E8B"/>
    <w:rsid w:val="005F1653"/>
    <w:rsid w:val="005F2211"/>
    <w:rsid w:val="005F276A"/>
    <w:rsid w:val="005F2BF9"/>
    <w:rsid w:val="005F30D4"/>
    <w:rsid w:val="005F355D"/>
    <w:rsid w:val="005F3994"/>
    <w:rsid w:val="005F3C8F"/>
    <w:rsid w:val="005F3D59"/>
    <w:rsid w:val="005F46E9"/>
    <w:rsid w:val="005F4820"/>
    <w:rsid w:val="005F483D"/>
    <w:rsid w:val="005F4B13"/>
    <w:rsid w:val="005F578C"/>
    <w:rsid w:val="005F6188"/>
    <w:rsid w:val="005F643E"/>
    <w:rsid w:val="005F6AD4"/>
    <w:rsid w:val="005F7053"/>
    <w:rsid w:val="005F7C3A"/>
    <w:rsid w:val="00601415"/>
    <w:rsid w:val="0060178A"/>
    <w:rsid w:val="00601BA9"/>
    <w:rsid w:val="00601DC2"/>
    <w:rsid w:val="00602237"/>
    <w:rsid w:val="006023F1"/>
    <w:rsid w:val="006031AD"/>
    <w:rsid w:val="00603583"/>
    <w:rsid w:val="0060439E"/>
    <w:rsid w:val="006043FF"/>
    <w:rsid w:val="00605181"/>
    <w:rsid w:val="00605B58"/>
    <w:rsid w:val="0060673A"/>
    <w:rsid w:val="0060717D"/>
    <w:rsid w:val="00607CFD"/>
    <w:rsid w:val="0060D213"/>
    <w:rsid w:val="00611366"/>
    <w:rsid w:val="00611594"/>
    <w:rsid w:val="00611ACB"/>
    <w:rsid w:val="00611E6C"/>
    <w:rsid w:val="0061253C"/>
    <w:rsid w:val="00612614"/>
    <w:rsid w:val="00613945"/>
    <w:rsid w:val="0061475E"/>
    <w:rsid w:val="00614C63"/>
    <w:rsid w:val="00615579"/>
    <w:rsid w:val="00615DB2"/>
    <w:rsid w:val="00615E3A"/>
    <w:rsid w:val="00616123"/>
    <w:rsid w:val="00617B68"/>
    <w:rsid w:val="00620CF5"/>
    <w:rsid w:val="00620E83"/>
    <w:rsid w:val="0062170B"/>
    <w:rsid w:val="00621AB9"/>
    <w:rsid w:val="0062249C"/>
    <w:rsid w:val="0062289B"/>
    <w:rsid w:val="00622A83"/>
    <w:rsid w:val="006236A9"/>
    <w:rsid w:val="0062374E"/>
    <w:rsid w:val="00624E11"/>
    <w:rsid w:val="00624E1E"/>
    <w:rsid w:val="006251B6"/>
    <w:rsid w:val="00625E56"/>
    <w:rsid w:val="006260BB"/>
    <w:rsid w:val="00626137"/>
    <w:rsid w:val="0062659F"/>
    <w:rsid w:val="00630199"/>
    <w:rsid w:val="0063057E"/>
    <w:rsid w:val="00630BD6"/>
    <w:rsid w:val="00630BE1"/>
    <w:rsid w:val="00630CAB"/>
    <w:rsid w:val="00631668"/>
    <w:rsid w:val="00631B45"/>
    <w:rsid w:val="00631E35"/>
    <w:rsid w:val="0063351D"/>
    <w:rsid w:val="00633C4A"/>
    <w:rsid w:val="0063420A"/>
    <w:rsid w:val="00634935"/>
    <w:rsid w:val="006365B9"/>
    <w:rsid w:val="006368EC"/>
    <w:rsid w:val="00636A24"/>
    <w:rsid w:val="00636CC2"/>
    <w:rsid w:val="00637EF7"/>
    <w:rsid w:val="0064149B"/>
    <w:rsid w:val="0064280B"/>
    <w:rsid w:val="006428BF"/>
    <w:rsid w:val="00642A38"/>
    <w:rsid w:val="00642E97"/>
    <w:rsid w:val="006443F6"/>
    <w:rsid w:val="00645D24"/>
    <w:rsid w:val="0064619A"/>
    <w:rsid w:val="006461A8"/>
    <w:rsid w:val="00647617"/>
    <w:rsid w:val="0064FE28"/>
    <w:rsid w:val="00650651"/>
    <w:rsid w:val="006507F3"/>
    <w:rsid w:val="006517D6"/>
    <w:rsid w:val="00651A15"/>
    <w:rsid w:val="00651F32"/>
    <w:rsid w:val="00651FB1"/>
    <w:rsid w:val="006525DD"/>
    <w:rsid w:val="006528A0"/>
    <w:rsid w:val="006529AB"/>
    <w:rsid w:val="006535B7"/>
    <w:rsid w:val="006537B5"/>
    <w:rsid w:val="00655B7A"/>
    <w:rsid w:val="00656A2A"/>
    <w:rsid w:val="00657690"/>
    <w:rsid w:val="00657F40"/>
    <w:rsid w:val="00660025"/>
    <w:rsid w:val="006605C0"/>
    <w:rsid w:val="0066075C"/>
    <w:rsid w:val="0066138C"/>
    <w:rsid w:val="00662D31"/>
    <w:rsid w:val="006637A2"/>
    <w:rsid w:val="00663AE9"/>
    <w:rsid w:val="006645A9"/>
    <w:rsid w:val="00664C4E"/>
    <w:rsid w:val="00665677"/>
    <w:rsid w:val="00665839"/>
    <w:rsid w:val="00665AB9"/>
    <w:rsid w:val="0066698A"/>
    <w:rsid w:val="0066727D"/>
    <w:rsid w:val="00667E64"/>
    <w:rsid w:val="00667FA2"/>
    <w:rsid w:val="00670006"/>
    <w:rsid w:val="006718B1"/>
    <w:rsid w:val="00671C5B"/>
    <w:rsid w:val="006720C9"/>
    <w:rsid w:val="00674BB6"/>
    <w:rsid w:val="00675A14"/>
    <w:rsid w:val="00676273"/>
    <w:rsid w:val="00680FB8"/>
    <w:rsid w:val="006822ED"/>
    <w:rsid w:val="00684784"/>
    <w:rsid w:val="00684A84"/>
    <w:rsid w:val="00684FE5"/>
    <w:rsid w:val="0068504C"/>
    <w:rsid w:val="0068536B"/>
    <w:rsid w:val="0068573D"/>
    <w:rsid w:val="006859E7"/>
    <w:rsid w:val="00685D6B"/>
    <w:rsid w:val="0068700E"/>
    <w:rsid w:val="0068E8E7"/>
    <w:rsid w:val="00690C8B"/>
    <w:rsid w:val="006916F6"/>
    <w:rsid w:val="00692E98"/>
    <w:rsid w:val="006933A8"/>
    <w:rsid w:val="00693A85"/>
    <w:rsid w:val="00695331"/>
    <w:rsid w:val="00695380"/>
    <w:rsid w:val="0069575B"/>
    <w:rsid w:val="00695ED9"/>
    <w:rsid w:val="006964B7"/>
    <w:rsid w:val="00696E68"/>
    <w:rsid w:val="0069750A"/>
    <w:rsid w:val="006A0882"/>
    <w:rsid w:val="006A0BCE"/>
    <w:rsid w:val="006A13E4"/>
    <w:rsid w:val="006A3CC4"/>
    <w:rsid w:val="006A42C8"/>
    <w:rsid w:val="006A43CF"/>
    <w:rsid w:val="006A440C"/>
    <w:rsid w:val="006A47E0"/>
    <w:rsid w:val="006A4871"/>
    <w:rsid w:val="006A5702"/>
    <w:rsid w:val="006A5CD8"/>
    <w:rsid w:val="006A7CCE"/>
    <w:rsid w:val="006AAD48"/>
    <w:rsid w:val="006B0308"/>
    <w:rsid w:val="006B0774"/>
    <w:rsid w:val="006B0E14"/>
    <w:rsid w:val="006B1096"/>
    <w:rsid w:val="006B1340"/>
    <w:rsid w:val="006B23FA"/>
    <w:rsid w:val="006B3C8F"/>
    <w:rsid w:val="006B419C"/>
    <w:rsid w:val="006B5468"/>
    <w:rsid w:val="006B5625"/>
    <w:rsid w:val="006B6A04"/>
    <w:rsid w:val="006B6FAA"/>
    <w:rsid w:val="006B70F7"/>
    <w:rsid w:val="006B77B4"/>
    <w:rsid w:val="006B7DA3"/>
    <w:rsid w:val="006C26EB"/>
    <w:rsid w:val="006C3A78"/>
    <w:rsid w:val="006C3FCD"/>
    <w:rsid w:val="006C43C3"/>
    <w:rsid w:val="006C45DA"/>
    <w:rsid w:val="006C5719"/>
    <w:rsid w:val="006C58B2"/>
    <w:rsid w:val="006C6154"/>
    <w:rsid w:val="006C6E78"/>
    <w:rsid w:val="006C7B8F"/>
    <w:rsid w:val="006C7D83"/>
    <w:rsid w:val="006D1A28"/>
    <w:rsid w:val="006D33F1"/>
    <w:rsid w:val="006D4329"/>
    <w:rsid w:val="006D489F"/>
    <w:rsid w:val="006D5E8B"/>
    <w:rsid w:val="006D64BB"/>
    <w:rsid w:val="006D6B96"/>
    <w:rsid w:val="006D6EAE"/>
    <w:rsid w:val="006D7E35"/>
    <w:rsid w:val="006E015F"/>
    <w:rsid w:val="006E1332"/>
    <w:rsid w:val="006E1497"/>
    <w:rsid w:val="006E17E1"/>
    <w:rsid w:val="006E2737"/>
    <w:rsid w:val="006E2806"/>
    <w:rsid w:val="006E2A1C"/>
    <w:rsid w:val="006E2B65"/>
    <w:rsid w:val="006E3307"/>
    <w:rsid w:val="006E33C0"/>
    <w:rsid w:val="006E344D"/>
    <w:rsid w:val="006E3FF6"/>
    <w:rsid w:val="006E5FB6"/>
    <w:rsid w:val="006E627A"/>
    <w:rsid w:val="006E6341"/>
    <w:rsid w:val="006E73F7"/>
    <w:rsid w:val="006E74BC"/>
    <w:rsid w:val="006E7606"/>
    <w:rsid w:val="006E7BA2"/>
    <w:rsid w:val="006F0728"/>
    <w:rsid w:val="006F0FAB"/>
    <w:rsid w:val="006F1013"/>
    <w:rsid w:val="006F1608"/>
    <w:rsid w:val="006F1DF5"/>
    <w:rsid w:val="006F35D0"/>
    <w:rsid w:val="006F3BF0"/>
    <w:rsid w:val="006F46FF"/>
    <w:rsid w:val="006F55C5"/>
    <w:rsid w:val="006F5BE3"/>
    <w:rsid w:val="006F5F8F"/>
    <w:rsid w:val="006F66BF"/>
    <w:rsid w:val="006F69E2"/>
    <w:rsid w:val="006F70E6"/>
    <w:rsid w:val="006F7441"/>
    <w:rsid w:val="006F75A9"/>
    <w:rsid w:val="006F78E7"/>
    <w:rsid w:val="006F7C0B"/>
    <w:rsid w:val="00700854"/>
    <w:rsid w:val="007010C0"/>
    <w:rsid w:val="0070121E"/>
    <w:rsid w:val="0070191A"/>
    <w:rsid w:val="00701BAA"/>
    <w:rsid w:val="007026DE"/>
    <w:rsid w:val="00702CCD"/>
    <w:rsid w:val="00703587"/>
    <w:rsid w:val="00703C4B"/>
    <w:rsid w:val="007048BD"/>
    <w:rsid w:val="007049BD"/>
    <w:rsid w:val="007051DB"/>
    <w:rsid w:val="00705277"/>
    <w:rsid w:val="0070603E"/>
    <w:rsid w:val="00706874"/>
    <w:rsid w:val="00707393"/>
    <w:rsid w:val="00707EE7"/>
    <w:rsid w:val="00710232"/>
    <w:rsid w:val="0071279F"/>
    <w:rsid w:val="00712F79"/>
    <w:rsid w:val="007131FC"/>
    <w:rsid w:val="00713B2A"/>
    <w:rsid w:val="007144A7"/>
    <w:rsid w:val="00714C47"/>
    <w:rsid w:val="00714E2D"/>
    <w:rsid w:val="00715041"/>
    <w:rsid w:val="007152DE"/>
    <w:rsid w:val="00716586"/>
    <w:rsid w:val="007205EF"/>
    <w:rsid w:val="00720DF8"/>
    <w:rsid w:val="00721142"/>
    <w:rsid w:val="00721BDF"/>
    <w:rsid w:val="007236CB"/>
    <w:rsid w:val="00725014"/>
    <w:rsid w:val="0072613C"/>
    <w:rsid w:val="00727CF7"/>
    <w:rsid w:val="00731B96"/>
    <w:rsid w:val="0073263F"/>
    <w:rsid w:val="00732809"/>
    <w:rsid w:val="00732868"/>
    <w:rsid w:val="00732B10"/>
    <w:rsid w:val="00734305"/>
    <w:rsid w:val="00734659"/>
    <w:rsid w:val="00734BC3"/>
    <w:rsid w:val="00735188"/>
    <w:rsid w:val="00735418"/>
    <w:rsid w:val="00735925"/>
    <w:rsid w:val="00735A69"/>
    <w:rsid w:val="007363BE"/>
    <w:rsid w:val="00736617"/>
    <w:rsid w:val="00736CFB"/>
    <w:rsid w:val="007400E6"/>
    <w:rsid w:val="00742068"/>
    <w:rsid w:val="0074245A"/>
    <w:rsid w:val="00742D93"/>
    <w:rsid w:val="00742E8B"/>
    <w:rsid w:val="00743D87"/>
    <w:rsid w:val="00744AF3"/>
    <w:rsid w:val="007453C8"/>
    <w:rsid w:val="00745C05"/>
    <w:rsid w:val="00746071"/>
    <w:rsid w:val="007460E6"/>
    <w:rsid w:val="00746642"/>
    <w:rsid w:val="0074689F"/>
    <w:rsid w:val="00747215"/>
    <w:rsid w:val="00750826"/>
    <w:rsid w:val="007516E2"/>
    <w:rsid w:val="00751886"/>
    <w:rsid w:val="00751B60"/>
    <w:rsid w:val="00751D3B"/>
    <w:rsid w:val="007537B2"/>
    <w:rsid w:val="00753A48"/>
    <w:rsid w:val="00753B16"/>
    <w:rsid w:val="00753DFB"/>
    <w:rsid w:val="00753EAB"/>
    <w:rsid w:val="00754765"/>
    <w:rsid w:val="007551F9"/>
    <w:rsid w:val="00755D1C"/>
    <w:rsid w:val="007566D3"/>
    <w:rsid w:val="00756C0F"/>
    <w:rsid w:val="007572AF"/>
    <w:rsid w:val="00757823"/>
    <w:rsid w:val="007578A1"/>
    <w:rsid w:val="00757BC2"/>
    <w:rsid w:val="00757D0E"/>
    <w:rsid w:val="00757D60"/>
    <w:rsid w:val="00757F19"/>
    <w:rsid w:val="00760339"/>
    <w:rsid w:val="0076038D"/>
    <w:rsid w:val="007604E8"/>
    <w:rsid w:val="00760822"/>
    <w:rsid w:val="00760B35"/>
    <w:rsid w:val="0076147C"/>
    <w:rsid w:val="00761970"/>
    <w:rsid w:val="00761C97"/>
    <w:rsid w:val="00761D6E"/>
    <w:rsid w:val="00763116"/>
    <w:rsid w:val="0076449A"/>
    <w:rsid w:val="007656AA"/>
    <w:rsid w:val="007667B7"/>
    <w:rsid w:val="00767699"/>
    <w:rsid w:val="00767C39"/>
    <w:rsid w:val="00770650"/>
    <w:rsid w:val="00770DDC"/>
    <w:rsid w:val="007714F9"/>
    <w:rsid w:val="00771691"/>
    <w:rsid w:val="007719D4"/>
    <w:rsid w:val="007730E2"/>
    <w:rsid w:val="007736BD"/>
    <w:rsid w:val="007737B0"/>
    <w:rsid w:val="00773D50"/>
    <w:rsid w:val="0077497E"/>
    <w:rsid w:val="0077554A"/>
    <w:rsid w:val="007757AC"/>
    <w:rsid w:val="007762F0"/>
    <w:rsid w:val="007767BF"/>
    <w:rsid w:val="007774E5"/>
    <w:rsid w:val="007775D4"/>
    <w:rsid w:val="007803A0"/>
    <w:rsid w:val="00780D0B"/>
    <w:rsid w:val="00781605"/>
    <w:rsid w:val="00781908"/>
    <w:rsid w:val="007820CF"/>
    <w:rsid w:val="00784578"/>
    <w:rsid w:val="00784C55"/>
    <w:rsid w:val="00786408"/>
    <w:rsid w:val="00786A96"/>
    <w:rsid w:val="00786EC6"/>
    <w:rsid w:val="0078759A"/>
    <w:rsid w:val="00787B91"/>
    <w:rsid w:val="00787F1B"/>
    <w:rsid w:val="00787F87"/>
    <w:rsid w:val="00790DC5"/>
    <w:rsid w:val="00791DE6"/>
    <w:rsid w:val="00793FBF"/>
    <w:rsid w:val="00794289"/>
    <w:rsid w:val="007948CC"/>
    <w:rsid w:val="00795691"/>
    <w:rsid w:val="007962C8"/>
    <w:rsid w:val="00797435"/>
    <w:rsid w:val="007A00FA"/>
    <w:rsid w:val="007A20DC"/>
    <w:rsid w:val="007A30A6"/>
    <w:rsid w:val="007A3163"/>
    <w:rsid w:val="007A344B"/>
    <w:rsid w:val="007A34B5"/>
    <w:rsid w:val="007A3611"/>
    <w:rsid w:val="007A3892"/>
    <w:rsid w:val="007A3C72"/>
    <w:rsid w:val="007A4FBA"/>
    <w:rsid w:val="007A5380"/>
    <w:rsid w:val="007A5419"/>
    <w:rsid w:val="007A5955"/>
    <w:rsid w:val="007B048F"/>
    <w:rsid w:val="007B096B"/>
    <w:rsid w:val="007B174D"/>
    <w:rsid w:val="007B2748"/>
    <w:rsid w:val="007B651E"/>
    <w:rsid w:val="007B738D"/>
    <w:rsid w:val="007B7DD6"/>
    <w:rsid w:val="007B7E07"/>
    <w:rsid w:val="007C06CC"/>
    <w:rsid w:val="007C09C2"/>
    <w:rsid w:val="007C0A06"/>
    <w:rsid w:val="007C0A66"/>
    <w:rsid w:val="007C0B7F"/>
    <w:rsid w:val="007C1877"/>
    <w:rsid w:val="007C1AEA"/>
    <w:rsid w:val="007C2AA7"/>
    <w:rsid w:val="007C3077"/>
    <w:rsid w:val="007C42AB"/>
    <w:rsid w:val="007C42C8"/>
    <w:rsid w:val="007C4D0A"/>
    <w:rsid w:val="007C4D5A"/>
    <w:rsid w:val="007C5105"/>
    <w:rsid w:val="007C5422"/>
    <w:rsid w:val="007C5F96"/>
    <w:rsid w:val="007C61ED"/>
    <w:rsid w:val="007C6255"/>
    <w:rsid w:val="007C6636"/>
    <w:rsid w:val="007C7C5C"/>
    <w:rsid w:val="007D0214"/>
    <w:rsid w:val="007D2AC8"/>
    <w:rsid w:val="007D2EE9"/>
    <w:rsid w:val="007D47CB"/>
    <w:rsid w:val="007D58A6"/>
    <w:rsid w:val="007D5BFB"/>
    <w:rsid w:val="007D65FA"/>
    <w:rsid w:val="007D6729"/>
    <w:rsid w:val="007D6DF1"/>
    <w:rsid w:val="007E03B1"/>
    <w:rsid w:val="007E04CD"/>
    <w:rsid w:val="007E0A7C"/>
    <w:rsid w:val="007E1276"/>
    <w:rsid w:val="007E147B"/>
    <w:rsid w:val="007E25FE"/>
    <w:rsid w:val="007E2DC0"/>
    <w:rsid w:val="007E3661"/>
    <w:rsid w:val="007E3A6F"/>
    <w:rsid w:val="007E3CA8"/>
    <w:rsid w:val="007E4EA8"/>
    <w:rsid w:val="007E508C"/>
    <w:rsid w:val="007E6640"/>
    <w:rsid w:val="007E68B5"/>
    <w:rsid w:val="007E72A3"/>
    <w:rsid w:val="007E7C44"/>
    <w:rsid w:val="007F0809"/>
    <w:rsid w:val="007F0859"/>
    <w:rsid w:val="007F1CF0"/>
    <w:rsid w:val="007F3E97"/>
    <w:rsid w:val="007F4844"/>
    <w:rsid w:val="007F499B"/>
    <w:rsid w:val="007F4FB6"/>
    <w:rsid w:val="007F5380"/>
    <w:rsid w:val="007F5763"/>
    <w:rsid w:val="007F5769"/>
    <w:rsid w:val="007F5DF6"/>
    <w:rsid w:val="007F6093"/>
    <w:rsid w:val="007F643F"/>
    <w:rsid w:val="007F7748"/>
    <w:rsid w:val="007F7D42"/>
    <w:rsid w:val="00800232"/>
    <w:rsid w:val="008020B9"/>
    <w:rsid w:val="0080413D"/>
    <w:rsid w:val="0080445F"/>
    <w:rsid w:val="00805227"/>
    <w:rsid w:val="00805DCB"/>
    <w:rsid w:val="00806931"/>
    <w:rsid w:val="00806F1A"/>
    <w:rsid w:val="00807776"/>
    <w:rsid w:val="008077A2"/>
    <w:rsid w:val="00810A5F"/>
    <w:rsid w:val="00811543"/>
    <w:rsid w:val="00811AE9"/>
    <w:rsid w:val="00811B8B"/>
    <w:rsid w:val="0081261B"/>
    <w:rsid w:val="00812E94"/>
    <w:rsid w:val="00815935"/>
    <w:rsid w:val="00816598"/>
    <w:rsid w:val="00816658"/>
    <w:rsid w:val="008178BF"/>
    <w:rsid w:val="00820ADE"/>
    <w:rsid w:val="0082104E"/>
    <w:rsid w:val="00821C47"/>
    <w:rsid w:val="0082209E"/>
    <w:rsid w:val="00822A3B"/>
    <w:rsid w:val="00824CC4"/>
    <w:rsid w:val="00824DDC"/>
    <w:rsid w:val="00825274"/>
    <w:rsid w:val="00825E16"/>
    <w:rsid w:val="00826B5C"/>
    <w:rsid w:val="00826CCC"/>
    <w:rsid w:val="0082735F"/>
    <w:rsid w:val="00827669"/>
    <w:rsid w:val="008313FA"/>
    <w:rsid w:val="00831B50"/>
    <w:rsid w:val="0083214F"/>
    <w:rsid w:val="00832B48"/>
    <w:rsid w:val="0083391E"/>
    <w:rsid w:val="00834682"/>
    <w:rsid w:val="00834AFF"/>
    <w:rsid w:val="008355EC"/>
    <w:rsid w:val="00835BCD"/>
    <w:rsid w:val="0083655C"/>
    <w:rsid w:val="00840586"/>
    <w:rsid w:val="00840D4E"/>
    <w:rsid w:val="00841B5E"/>
    <w:rsid w:val="00842774"/>
    <w:rsid w:val="00842B8D"/>
    <w:rsid w:val="008430D1"/>
    <w:rsid w:val="00843189"/>
    <w:rsid w:val="008434A2"/>
    <w:rsid w:val="00843566"/>
    <w:rsid w:val="008436CA"/>
    <w:rsid w:val="008444C7"/>
    <w:rsid w:val="00844977"/>
    <w:rsid w:val="00845805"/>
    <w:rsid w:val="008476F4"/>
    <w:rsid w:val="0085022B"/>
    <w:rsid w:val="0085048A"/>
    <w:rsid w:val="008519FA"/>
    <w:rsid w:val="00851F28"/>
    <w:rsid w:val="00852719"/>
    <w:rsid w:val="0085303F"/>
    <w:rsid w:val="00853436"/>
    <w:rsid w:val="0085371A"/>
    <w:rsid w:val="00854045"/>
    <w:rsid w:val="008542FB"/>
    <w:rsid w:val="00855532"/>
    <w:rsid w:val="00855A56"/>
    <w:rsid w:val="00856706"/>
    <w:rsid w:val="00856990"/>
    <w:rsid w:val="008569EC"/>
    <w:rsid w:val="0085B83B"/>
    <w:rsid w:val="00860797"/>
    <w:rsid w:val="00861D24"/>
    <w:rsid w:val="00863852"/>
    <w:rsid w:val="008638C3"/>
    <w:rsid w:val="008650B5"/>
    <w:rsid w:val="00865A53"/>
    <w:rsid w:val="00865B39"/>
    <w:rsid w:val="0086712D"/>
    <w:rsid w:val="00870E95"/>
    <w:rsid w:val="00871144"/>
    <w:rsid w:val="00871285"/>
    <w:rsid w:val="008713E7"/>
    <w:rsid w:val="008715C6"/>
    <w:rsid w:val="00871621"/>
    <w:rsid w:val="0087294A"/>
    <w:rsid w:val="00872A13"/>
    <w:rsid w:val="00872BA4"/>
    <w:rsid w:val="0087374C"/>
    <w:rsid w:val="00873C6C"/>
    <w:rsid w:val="008741CE"/>
    <w:rsid w:val="00874786"/>
    <w:rsid w:val="00874DD3"/>
    <w:rsid w:val="008766D9"/>
    <w:rsid w:val="00876DBF"/>
    <w:rsid w:val="00877095"/>
    <w:rsid w:val="0088096E"/>
    <w:rsid w:val="008809DB"/>
    <w:rsid w:val="008819B2"/>
    <w:rsid w:val="00881B01"/>
    <w:rsid w:val="008823CD"/>
    <w:rsid w:val="00882BF4"/>
    <w:rsid w:val="008833DC"/>
    <w:rsid w:val="00883A99"/>
    <w:rsid w:val="0088471A"/>
    <w:rsid w:val="00884C68"/>
    <w:rsid w:val="00884FAE"/>
    <w:rsid w:val="0088545D"/>
    <w:rsid w:val="00885BF3"/>
    <w:rsid w:val="00885D7D"/>
    <w:rsid w:val="008860EB"/>
    <w:rsid w:val="00886A4B"/>
    <w:rsid w:val="00887B07"/>
    <w:rsid w:val="00887D05"/>
    <w:rsid w:val="0089001F"/>
    <w:rsid w:val="00890A8D"/>
    <w:rsid w:val="00891105"/>
    <w:rsid w:val="008918A1"/>
    <w:rsid w:val="0089190F"/>
    <w:rsid w:val="008921B2"/>
    <w:rsid w:val="00892D2B"/>
    <w:rsid w:val="00893A40"/>
    <w:rsid w:val="00895E02"/>
    <w:rsid w:val="00896A42"/>
    <w:rsid w:val="00896E05"/>
    <w:rsid w:val="008974A5"/>
    <w:rsid w:val="008975BD"/>
    <w:rsid w:val="00897688"/>
    <w:rsid w:val="00897A2F"/>
    <w:rsid w:val="008A1013"/>
    <w:rsid w:val="008A2A5F"/>
    <w:rsid w:val="008A2E89"/>
    <w:rsid w:val="008A357F"/>
    <w:rsid w:val="008A4F0B"/>
    <w:rsid w:val="008A4FF3"/>
    <w:rsid w:val="008A7ACF"/>
    <w:rsid w:val="008AC83F"/>
    <w:rsid w:val="008B18C0"/>
    <w:rsid w:val="008B1B1B"/>
    <w:rsid w:val="008B1CB4"/>
    <w:rsid w:val="008B2E05"/>
    <w:rsid w:val="008B2FF6"/>
    <w:rsid w:val="008B364C"/>
    <w:rsid w:val="008B4C3E"/>
    <w:rsid w:val="008B501C"/>
    <w:rsid w:val="008B6152"/>
    <w:rsid w:val="008B7071"/>
    <w:rsid w:val="008B710D"/>
    <w:rsid w:val="008B7129"/>
    <w:rsid w:val="008B749C"/>
    <w:rsid w:val="008B7559"/>
    <w:rsid w:val="008B7F29"/>
    <w:rsid w:val="008C0234"/>
    <w:rsid w:val="008C07F0"/>
    <w:rsid w:val="008C0D19"/>
    <w:rsid w:val="008C0E99"/>
    <w:rsid w:val="008C16AE"/>
    <w:rsid w:val="008C178B"/>
    <w:rsid w:val="008C17DE"/>
    <w:rsid w:val="008C204A"/>
    <w:rsid w:val="008C222E"/>
    <w:rsid w:val="008C2591"/>
    <w:rsid w:val="008C2A55"/>
    <w:rsid w:val="008C2B6F"/>
    <w:rsid w:val="008C36E1"/>
    <w:rsid w:val="008C3C2D"/>
    <w:rsid w:val="008C3EF3"/>
    <w:rsid w:val="008C6349"/>
    <w:rsid w:val="008C65C1"/>
    <w:rsid w:val="008C68BF"/>
    <w:rsid w:val="008C7380"/>
    <w:rsid w:val="008C783C"/>
    <w:rsid w:val="008D0342"/>
    <w:rsid w:val="008D151C"/>
    <w:rsid w:val="008D233C"/>
    <w:rsid w:val="008D2459"/>
    <w:rsid w:val="008D2883"/>
    <w:rsid w:val="008D2E26"/>
    <w:rsid w:val="008D31F1"/>
    <w:rsid w:val="008D44C7"/>
    <w:rsid w:val="008D44ED"/>
    <w:rsid w:val="008D49B5"/>
    <w:rsid w:val="008D4B2B"/>
    <w:rsid w:val="008D50F3"/>
    <w:rsid w:val="008D5500"/>
    <w:rsid w:val="008D6711"/>
    <w:rsid w:val="008D71EC"/>
    <w:rsid w:val="008E012E"/>
    <w:rsid w:val="008E14C4"/>
    <w:rsid w:val="008E345E"/>
    <w:rsid w:val="008E46B8"/>
    <w:rsid w:val="008E46BA"/>
    <w:rsid w:val="008E4C33"/>
    <w:rsid w:val="008E52E7"/>
    <w:rsid w:val="008E5453"/>
    <w:rsid w:val="008E5563"/>
    <w:rsid w:val="008E6D54"/>
    <w:rsid w:val="008E7558"/>
    <w:rsid w:val="008F1867"/>
    <w:rsid w:val="008F1898"/>
    <w:rsid w:val="008F1F16"/>
    <w:rsid w:val="008F2E15"/>
    <w:rsid w:val="008F3D68"/>
    <w:rsid w:val="008F5DEF"/>
    <w:rsid w:val="008F5E86"/>
    <w:rsid w:val="008F5ED7"/>
    <w:rsid w:val="008F6600"/>
    <w:rsid w:val="008F719A"/>
    <w:rsid w:val="008F76CA"/>
    <w:rsid w:val="008F76FC"/>
    <w:rsid w:val="008F7DAE"/>
    <w:rsid w:val="008F7F66"/>
    <w:rsid w:val="008F98A6"/>
    <w:rsid w:val="009009B5"/>
    <w:rsid w:val="00900F09"/>
    <w:rsid w:val="00901402"/>
    <w:rsid w:val="009015B5"/>
    <w:rsid w:val="009016C4"/>
    <w:rsid w:val="009019EB"/>
    <w:rsid w:val="00901B28"/>
    <w:rsid w:val="00901DA8"/>
    <w:rsid w:val="00901E95"/>
    <w:rsid w:val="009021F0"/>
    <w:rsid w:val="00902408"/>
    <w:rsid w:val="00903E8A"/>
    <w:rsid w:val="009042B3"/>
    <w:rsid w:val="00904466"/>
    <w:rsid w:val="009046BB"/>
    <w:rsid w:val="00905721"/>
    <w:rsid w:val="0090650C"/>
    <w:rsid w:val="00907BCB"/>
    <w:rsid w:val="00910408"/>
    <w:rsid w:val="0091079C"/>
    <w:rsid w:val="00911258"/>
    <w:rsid w:val="00911A1C"/>
    <w:rsid w:val="00912B5C"/>
    <w:rsid w:val="00912FDA"/>
    <w:rsid w:val="00913A85"/>
    <w:rsid w:val="00914132"/>
    <w:rsid w:val="009147CA"/>
    <w:rsid w:val="009148AA"/>
    <w:rsid w:val="00915AC8"/>
    <w:rsid w:val="00915B55"/>
    <w:rsid w:val="00915C16"/>
    <w:rsid w:val="009160F1"/>
    <w:rsid w:val="009165A5"/>
    <w:rsid w:val="00916AAB"/>
    <w:rsid w:val="00916C8C"/>
    <w:rsid w:val="00916CC9"/>
    <w:rsid w:val="00917140"/>
    <w:rsid w:val="00917233"/>
    <w:rsid w:val="009174A8"/>
    <w:rsid w:val="00917EA6"/>
    <w:rsid w:val="00917F4D"/>
    <w:rsid w:val="00920DA4"/>
    <w:rsid w:val="00920DEA"/>
    <w:rsid w:val="00921393"/>
    <w:rsid w:val="009215F9"/>
    <w:rsid w:val="00921CD5"/>
    <w:rsid w:val="00922087"/>
    <w:rsid w:val="00922780"/>
    <w:rsid w:val="009228EC"/>
    <w:rsid w:val="00922B49"/>
    <w:rsid w:val="00922F76"/>
    <w:rsid w:val="009230CB"/>
    <w:rsid w:val="00924351"/>
    <w:rsid w:val="009254C6"/>
    <w:rsid w:val="00925BFF"/>
    <w:rsid w:val="00925EEF"/>
    <w:rsid w:val="0092633C"/>
    <w:rsid w:val="00926BD3"/>
    <w:rsid w:val="00927663"/>
    <w:rsid w:val="00930D8F"/>
    <w:rsid w:val="00930FE0"/>
    <w:rsid w:val="00933965"/>
    <w:rsid w:val="00933D94"/>
    <w:rsid w:val="00934061"/>
    <w:rsid w:val="0093411F"/>
    <w:rsid w:val="009342DE"/>
    <w:rsid w:val="00935394"/>
    <w:rsid w:val="009356B5"/>
    <w:rsid w:val="00935DF8"/>
    <w:rsid w:val="00936DD5"/>
    <w:rsid w:val="00937BCF"/>
    <w:rsid w:val="00940134"/>
    <w:rsid w:val="0094021B"/>
    <w:rsid w:val="0094022C"/>
    <w:rsid w:val="00940AA2"/>
    <w:rsid w:val="009412F1"/>
    <w:rsid w:val="0094158C"/>
    <w:rsid w:val="009418CA"/>
    <w:rsid w:val="0094238C"/>
    <w:rsid w:val="009426C5"/>
    <w:rsid w:val="00942A9D"/>
    <w:rsid w:val="009437E7"/>
    <w:rsid w:val="009441D7"/>
    <w:rsid w:val="00944799"/>
    <w:rsid w:val="0094623E"/>
    <w:rsid w:val="00947FD8"/>
    <w:rsid w:val="009512A4"/>
    <w:rsid w:val="009518A0"/>
    <w:rsid w:val="00952BA0"/>
    <w:rsid w:val="00953DED"/>
    <w:rsid w:val="009548A8"/>
    <w:rsid w:val="009549C3"/>
    <w:rsid w:val="00955C65"/>
    <w:rsid w:val="0095611D"/>
    <w:rsid w:val="009562F1"/>
    <w:rsid w:val="00957068"/>
    <w:rsid w:val="0096062D"/>
    <w:rsid w:val="0096175D"/>
    <w:rsid w:val="00961C55"/>
    <w:rsid w:val="00961C6E"/>
    <w:rsid w:val="0096270F"/>
    <w:rsid w:val="0096338A"/>
    <w:rsid w:val="009644FE"/>
    <w:rsid w:val="009645B0"/>
    <w:rsid w:val="0096558F"/>
    <w:rsid w:val="009703E0"/>
    <w:rsid w:val="0097212D"/>
    <w:rsid w:val="009724A8"/>
    <w:rsid w:val="009728E2"/>
    <w:rsid w:val="00973B96"/>
    <w:rsid w:val="00973FE9"/>
    <w:rsid w:val="009740DC"/>
    <w:rsid w:val="009741EA"/>
    <w:rsid w:val="009748EE"/>
    <w:rsid w:val="009748F9"/>
    <w:rsid w:val="00974953"/>
    <w:rsid w:val="00975387"/>
    <w:rsid w:val="009763BE"/>
    <w:rsid w:val="009766E8"/>
    <w:rsid w:val="00976723"/>
    <w:rsid w:val="009769C0"/>
    <w:rsid w:val="009830D6"/>
    <w:rsid w:val="00983238"/>
    <w:rsid w:val="0098493E"/>
    <w:rsid w:val="00985DD4"/>
    <w:rsid w:val="00986436"/>
    <w:rsid w:val="0098748E"/>
    <w:rsid w:val="00987F11"/>
    <w:rsid w:val="0099079C"/>
    <w:rsid w:val="009910EC"/>
    <w:rsid w:val="00991A18"/>
    <w:rsid w:val="009923B9"/>
    <w:rsid w:val="009933D5"/>
    <w:rsid w:val="00994475"/>
    <w:rsid w:val="00995025"/>
    <w:rsid w:val="00996E25"/>
    <w:rsid w:val="00997B3E"/>
    <w:rsid w:val="00997B60"/>
    <w:rsid w:val="00997E08"/>
    <w:rsid w:val="009A039E"/>
    <w:rsid w:val="009A0DDC"/>
    <w:rsid w:val="009A1224"/>
    <w:rsid w:val="009A19B3"/>
    <w:rsid w:val="009A1ABC"/>
    <w:rsid w:val="009A20C2"/>
    <w:rsid w:val="009A20ED"/>
    <w:rsid w:val="009A219A"/>
    <w:rsid w:val="009A2512"/>
    <w:rsid w:val="009A25DC"/>
    <w:rsid w:val="009A4203"/>
    <w:rsid w:val="009A4878"/>
    <w:rsid w:val="009A5881"/>
    <w:rsid w:val="009A5F2A"/>
    <w:rsid w:val="009A6E55"/>
    <w:rsid w:val="009A7715"/>
    <w:rsid w:val="009A777A"/>
    <w:rsid w:val="009A7BEE"/>
    <w:rsid w:val="009A7D47"/>
    <w:rsid w:val="009B0100"/>
    <w:rsid w:val="009B0301"/>
    <w:rsid w:val="009B10F6"/>
    <w:rsid w:val="009B19FB"/>
    <w:rsid w:val="009B1C4B"/>
    <w:rsid w:val="009B324E"/>
    <w:rsid w:val="009B3493"/>
    <w:rsid w:val="009B38B6"/>
    <w:rsid w:val="009B6379"/>
    <w:rsid w:val="009B6408"/>
    <w:rsid w:val="009B68A4"/>
    <w:rsid w:val="009B694A"/>
    <w:rsid w:val="009B6EF3"/>
    <w:rsid w:val="009B74CF"/>
    <w:rsid w:val="009B7D24"/>
    <w:rsid w:val="009B7FF7"/>
    <w:rsid w:val="009C07D3"/>
    <w:rsid w:val="009C1F2D"/>
    <w:rsid w:val="009C24AF"/>
    <w:rsid w:val="009C3079"/>
    <w:rsid w:val="009C339D"/>
    <w:rsid w:val="009C362E"/>
    <w:rsid w:val="009C38AD"/>
    <w:rsid w:val="009C3CC3"/>
    <w:rsid w:val="009C44A9"/>
    <w:rsid w:val="009C458C"/>
    <w:rsid w:val="009C4B24"/>
    <w:rsid w:val="009C5853"/>
    <w:rsid w:val="009C5B56"/>
    <w:rsid w:val="009C5DA7"/>
    <w:rsid w:val="009C746C"/>
    <w:rsid w:val="009D008E"/>
    <w:rsid w:val="009D03C8"/>
    <w:rsid w:val="009D078C"/>
    <w:rsid w:val="009D1057"/>
    <w:rsid w:val="009D150B"/>
    <w:rsid w:val="009D1748"/>
    <w:rsid w:val="009D25A8"/>
    <w:rsid w:val="009D40CE"/>
    <w:rsid w:val="009D4279"/>
    <w:rsid w:val="009D4DC0"/>
    <w:rsid w:val="009D4E00"/>
    <w:rsid w:val="009D5429"/>
    <w:rsid w:val="009D6888"/>
    <w:rsid w:val="009E13E2"/>
    <w:rsid w:val="009E177D"/>
    <w:rsid w:val="009E25BE"/>
    <w:rsid w:val="009E25E9"/>
    <w:rsid w:val="009E263A"/>
    <w:rsid w:val="009E3B57"/>
    <w:rsid w:val="009E52A8"/>
    <w:rsid w:val="009E64A8"/>
    <w:rsid w:val="009E73B8"/>
    <w:rsid w:val="009E7AED"/>
    <w:rsid w:val="009E7F92"/>
    <w:rsid w:val="009F0787"/>
    <w:rsid w:val="009F0A22"/>
    <w:rsid w:val="009F115F"/>
    <w:rsid w:val="009F242E"/>
    <w:rsid w:val="009F2B4F"/>
    <w:rsid w:val="009F2F7E"/>
    <w:rsid w:val="009F3534"/>
    <w:rsid w:val="009F3EBA"/>
    <w:rsid w:val="009F43E1"/>
    <w:rsid w:val="009F522A"/>
    <w:rsid w:val="009F5966"/>
    <w:rsid w:val="009F5B6F"/>
    <w:rsid w:val="009F60A9"/>
    <w:rsid w:val="009F6569"/>
    <w:rsid w:val="009F6A06"/>
    <w:rsid w:val="009F7B30"/>
    <w:rsid w:val="009FE72A"/>
    <w:rsid w:val="00A008DB"/>
    <w:rsid w:val="00A00E55"/>
    <w:rsid w:val="00A00F7C"/>
    <w:rsid w:val="00A0128A"/>
    <w:rsid w:val="00A01978"/>
    <w:rsid w:val="00A026D1"/>
    <w:rsid w:val="00A02855"/>
    <w:rsid w:val="00A02D12"/>
    <w:rsid w:val="00A048FB"/>
    <w:rsid w:val="00A04EC3"/>
    <w:rsid w:val="00A05233"/>
    <w:rsid w:val="00A055B7"/>
    <w:rsid w:val="00A05A82"/>
    <w:rsid w:val="00A05E3D"/>
    <w:rsid w:val="00A05E60"/>
    <w:rsid w:val="00A0665A"/>
    <w:rsid w:val="00A102FD"/>
    <w:rsid w:val="00A11118"/>
    <w:rsid w:val="00A11451"/>
    <w:rsid w:val="00A11701"/>
    <w:rsid w:val="00A11DB7"/>
    <w:rsid w:val="00A11EDF"/>
    <w:rsid w:val="00A129F3"/>
    <w:rsid w:val="00A12C21"/>
    <w:rsid w:val="00A131F0"/>
    <w:rsid w:val="00A13491"/>
    <w:rsid w:val="00A1415A"/>
    <w:rsid w:val="00A14560"/>
    <w:rsid w:val="00A147BD"/>
    <w:rsid w:val="00A160F9"/>
    <w:rsid w:val="00A17724"/>
    <w:rsid w:val="00A20544"/>
    <w:rsid w:val="00A20B29"/>
    <w:rsid w:val="00A212CE"/>
    <w:rsid w:val="00A21CEF"/>
    <w:rsid w:val="00A21E82"/>
    <w:rsid w:val="00A2271D"/>
    <w:rsid w:val="00A22BA0"/>
    <w:rsid w:val="00A246F3"/>
    <w:rsid w:val="00A24BFA"/>
    <w:rsid w:val="00A252F8"/>
    <w:rsid w:val="00A2671D"/>
    <w:rsid w:val="00A2711E"/>
    <w:rsid w:val="00A2773A"/>
    <w:rsid w:val="00A27897"/>
    <w:rsid w:val="00A27AF7"/>
    <w:rsid w:val="00A3051C"/>
    <w:rsid w:val="00A308DB"/>
    <w:rsid w:val="00A31BB2"/>
    <w:rsid w:val="00A323E2"/>
    <w:rsid w:val="00A32A32"/>
    <w:rsid w:val="00A333B4"/>
    <w:rsid w:val="00A3438F"/>
    <w:rsid w:val="00A34F61"/>
    <w:rsid w:val="00A35E9E"/>
    <w:rsid w:val="00A37377"/>
    <w:rsid w:val="00A378DE"/>
    <w:rsid w:val="00A37CCC"/>
    <w:rsid w:val="00A39EDB"/>
    <w:rsid w:val="00A402E2"/>
    <w:rsid w:val="00A403AF"/>
    <w:rsid w:val="00A41E9A"/>
    <w:rsid w:val="00A422BB"/>
    <w:rsid w:val="00A427DA"/>
    <w:rsid w:val="00A42EEE"/>
    <w:rsid w:val="00A43059"/>
    <w:rsid w:val="00A43EDA"/>
    <w:rsid w:val="00A443D3"/>
    <w:rsid w:val="00A4495B"/>
    <w:rsid w:val="00A44FFF"/>
    <w:rsid w:val="00A45C25"/>
    <w:rsid w:val="00A45D20"/>
    <w:rsid w:val="00A462A1"/>
    <w:rsid w:val="00A46BBE"/>
    <w:rsid w:val="00A47ACF"/>
    <w:rsid w:val="00A50BD1"/>
    <w:rsid w:val="00A51095"/>
    <w:rsid w:val="00A53105"/>
    <w:rsid w:val="00A542DA"/>
    <w:rsid w:val="00A5430C"/>
    <w:rsid w:val="00A546D4"/>
    <w:rsid w:val="00A568F3"/>
    <w:rsid w:val="00A56D42"/>
    <w:rsid w:val="00A56DF8"/>
    <w:rsid w:val="00A56F8C"/>
    <w:rsid w:val="00A571A1"/>
    <w:rsid w:val="00A57838"/>
    <w:rsid w:val="00A60645"/>
    <w:rsid w:val="00A608BF"/>
    <w:rsid w:val="00A60E8A"/>
    <w:rsid w:val="00A619F6"/>
    <w:rsid w:val="00A62830"/>
    <w:rsid w:val="00A63F05"/>
    <w:rsid w:val="00A64123"/>
    <w:rsid w:val="00A65315"/>
    <w:rsid w:val="00A657F7"/>
    <w:rsid w:val="00A65842"/>
    <w:rsid w:val="00A65F8E"/>
    <w:rsid w:val="00A663C2"/>
    <w:rsid w:val="00A71384"/>
    <w:rsid w:val="00A71495"/>
    <w:rsid w:val="00A715D8"/>
    <w:rsid w:val="00A716B0"/>
    <w:rsid w:val="00A71F9A"/>
    <w:rsid w:val="00A724A3"/>
    <w:rsid w:val="00A7286D"/>
    <w:rsid w:val="00A7288F"/>
    <w:rsid w:val="00A7333C"/>
    <w:rsid w:val="00A73C36"/>
    <w:rsid w:val="00A75387"/>
    <w:rsid w:val="00A76363"/>
    <w:rsid w:val="00A764A8"/>
    <w:rsid w:val="00A76A86"/>
    <w:rsid w:val="00A774D7"/>
    <w:rsid w:val="00A775D7"/>
    <w:rsid w:val="00A77A89"/>
    <w:rsid w:val="00A77DA1"/>
    <w:rsid w:val="00A8027C"/>
    <w:rsid w:val="00A802E4"/>
    <w:rsid w:val="00A8059E"/>
    <w:rsid w:val="00A80665"/>
    <w:rsid w:val="00A81B87"/>
    <w:rsid w:val="00A81D88"/>
    <w:rsid w:val="00A82860"/>
    <w:rsid w:val="00A828E5"/>
    <w:rsid w:val="00A82F0C"/>
    <w:rsid w:val="00A83B17"/>
    <w:rsid w:val="00A83DE9"/>
    <w:rsid w:val="00A842C4"/>
    <w:rsid w:val="00A84352"/>
    <w:rsid w:val="00A8519F"/>
    <w:rsid w:val="00A85CD9"/>
    <w:rsid w:val="00A8677B"/>
    <w:rsid w:val="00A872BC"/>
    <w:rsid w:val="00A90957"/>
    <w:rsid w:val="00A90C8D"/>
    <w:rsid w:val="00A922B1"/>
    <w:rsid w:val="00A925D8"/>
    <w:rsid w:val="00A92F21"/>
    <w:rsid w:val="00A931F6"/>
    <w:rsid w:val="00A93D19"/>
    <w:rsid w:val="00A94ECD"/>
    <w:rsid w:val="00A94F7D"/>
    <w:rsid w:val="00A95465"/>
    <w:rsid w:val="00A95E7B"/>
    <w:rsid w:val="00A96390"/>
    <w:rsid w:val="00A967CD"/>
    <w:rsid w:val="00A97112"/>
    <w:rsid w:val="00A97289"/>
    <w:rsid w:val="00A978D6"/>
    <w:rsid w:val="00AA0384"/>
    <w:rsid w:val="00AA03E0"/>
    <w:rsid w:val="00AA1529"/>
    <w:rsid w:val="00AA1F9B"/>
    <w:rsid w:val="00AA3AA9"/>
    <w:rsid w:val="00AA4C5F"/>
    <w:rsid w:val="00AA5058"/>
    <w:rsid w:val="00AA54E1"/>
    <w:rsid w:val="00AA5633"/>
    <w:rsid w:val="00AA56B8"/>
    <w:rsid w:val="00AA56B9"/>
    <w:rsid w:val="00AA5ED7"/>
    <w:rsid w:val="00AA6B81"/>
    <w:rsid w:val="00AB073F"/>
    <w:rsid w:val="00AB12D0"/>
    <w:rsid w:val="00AB1DF6"/>
    <w:rsid w:val="00AB236A"/>
    <w:rsid w:val="00AB3DB5"/>
    <w:rsid w:val="00AB40B3"/>
    <w:rsid w:val="00AB4C6F"/>
    <w:rsid w:val="00AB4E45"/>
    <w:rsid w:val="00AB51E4"/>
    <w:rsid w:val="00AB5C1F"/>
    <w:rsid w:val="00AB778A"/>
    <w:rsid w:val="00AB79A3"/>
    <w:rsid w:val="00AB7BB6"/>
    <w:rsid w:val="00AC0336"/>
    <w:rsid w:val="00AC0BD9"/>
    <w:rsid w:val="00AC15EB"/>
    <w:rsid w:val="00AC1D13"/>
    <w:rsid w:val="00AC1D48"/>
    <w:rsid w:val="00AC1DE0"/>
    <w:rsid w:val="00AC39C9"/>
    <w:rsid w:val="00AC4249"/>
    <w:rsid w:val="00AC4669"/>
    <w:rsid w:val="00AC4741"/>
    <w:rsid w:val="00AC498E"/>
    <w:rsid w:val="00AC54DF"/>
    <w:rsid w:val="00AC5CCD"/>
    <w:rsid w:val="00AC5ED0"/>
    <w:rsid w:val="00AC6151"/>
    <w:rsid w:val="00AC7B7F"/>
    <w:rsid w:val="00AD0AA7"/>
    <w:rsid w:val="00AD0F0D"/>
    <w:rsid w:val="00AD1C0F"/>
    <w:rsid w:val="00AD1E05"/>
    <w:rsid w:val="00AD22E4"/>
    <w:rsid w:val="00AD43C9"/>
    <w:rsid w:val="00AD4576"/>
    <w:rsid w:val="00AD4DAA"/>
    <w:rsid w:val="00AD5D0D"/>
    <w:rsid w:val="00AD6689"/>
    <w:rsid w:val="00AD6CF5"/>
    <w:rsid w:val="00AD6E52"/>
    <w:rsid w:val="00AE0A08"/>
    <w:rsid w:val="00AE1211"/>
    <w:rsid w:val="00AE1B29"/>
    <w:rsid w:val="00AE1BD8"/>
    <w:rsid w:val="00AE3036"/>
    <w:rsid w:val="00AE364D"/>
    <w:rsid w:val="00AE38D8"/>
    <w:rsid w:val="00AE3D22"/>
    <w:rsid w:val="00AE4C48"/>
    <w:rsid w:val="00AE4C64"/>
    <w:rsid w:val="00AE4DD5"/>
    <w:rsid w:val="00AE52F1"/>
    <w:rsid w:val="00AE5926"/>
    <w:rsid w:val="00AE697C"/>
    <w:rsid w:val="00AE7283"/>
    <w:rsid w:val="00AF1BD9"/>
    <w:rsid w:val="00AF2162"/>
    <w:rsid w:val="00AF2674"/>
    <w:rsid w:val="00AF273A"/>
    <w:rsid w:val="00AF294B"/>
    <w:rsid w:val="00AF3141"/>
    <w:rsid w:val="00AF400C"/>
    <w:rsid w:val="00AF5463"/>
    <w:rsid w:val="00AF6E0F"/>
    <w:rsid w:val="00AF71F8"/>
    <w:rsid w:val="00AF73E3"/>
    <w:rsid w:val="00B006F4"/>
    <w:rsid w:val="00B00AC8"/>
    <w:rsid w:val="00B00BCB"/>
    <w:rsid w:val="00B00D37"/>
    <w:rsid w:val="00B00D6D"/>
    <w:rsid w:val="00B00FB2"/>
    <w:rsid w:val="00B00FDB"/>
    <w:rsid w:val="00B01773"/>
    <w:rsid w:val="00B022D5"/>
    <w:rsid w:val="00B0280F"/>
    <w:rsid w:val="00B03742"/>
    <w:rsid w:val="00B03C11"/>
    <w:rsid w:val="00B03D9F"/>
    <w:rsid w:val="00B04891"/>
    <w:rsid w:val="00B0533C"/>
    <w:rsid w:val="00B062A3"/>
    <w:rsid w:val="00B064C4"/>
    <w:rsid w:val="00B068FE"/>
    <w:rsid w:val="00B07E78"/>
    <w:rsid w:val="00B1057D"/>
    <w:rsid w:val="00B105C4"/>
    <w:rsid w:val="00B11E6A"/>
    <w:rsid w:val="00B134DB"/>
    <w:rsid w:val="00B14674"/>
    <w:rsid w:val="00B1495C"/>
    <w:rsid w:val="00B15578"/>
    <w:rsid w:val="00B157E9"/>
    <w:rsid w:val="00B15FA0"/>
    <w:rsid w:val="00B17367"/>
    <w:rsid w:val="00B173A5"/>
    <w:rsid w:val="00B1778F"/>
    <w:rsid w:val="00B17AB7"/>
    <w:rsid w:val="00B17B0B"/>
    <w:rsid w:val="00B17CDA"/>
    <w:rsid w:val="00B20495"/>
    <w:rsid w:val="00B21234"/>
    <w:rsid w:val="00B21285"/>
    <w:rsid w:val="00B21CC1"/>
    <w:rsid w:val="00B224F2"/>
    <w:rsid w:val="00B22554"/>
    <w:rsid w:val="00B22708"/>
    <w:rsid w:val="00B2272F"/>
    <w:rsid w:val="00B2307C"/>
    <w:rsid w:val="00B23938"/>
    <w:rsid w:val="00B23ECC"/>
    <w:rsid w:val="00B243F2"/>
    <w:rsid w:val="00B249FC"/>
    <w:rsid w:val="00B24B43"/>
    <w:rsid w:val="00B24BF7"/>
    <w:rsid w:val="00B24E61"/>
    <w:rsid w:val="00B253EB"/>
    <w:rsid w:val="00B2570B"/>
    <w:rsid w:val="00B25727"/>
    <w:rsid w:val="00B25882"/>
    <w:rsid w:val="00B26072"/>
    <w:rsid w:val="00B26490"/>
    <w:rsid w:val="00B2656E"/>
    <w:rsid w:val="00B265D9"/>
    <w:rsid w:val="00B27460"/>
    <w:rsid w:val="00B27689"/>
    <w:rsid w:val="00B27E62"/>
    <w:rsid w:val="00B301E9"/>
    <w:rsid w:val="00B306BF"/>
    <w:rsid w:val="00B30BB9"/>
    <w:rsid w:val="00B32259"/>
    <w:rsid w:val="00B324CD"/>
    <w:rsid w:val="00B3322E"/>
    <w:rsid w:val="00B3363F"/>
    <w:rsid w:val="00B34B00"/>
    <w:rsid w:val="00B34F6C"/>
    <w:rsid w:val="00B35182"/>
    <w:rsid w:val="00B35460"/>
    <w:rsid w:val="00B35B60"/>
    <w:rsid w:val="00B365F0"/>
    <w:rsid w:val="00B36E47"/>
    <w:rsid w:val="00B37535"/>
    <w:rsid w:val="00B375B6"/>
    <w:rsid w:val="00B37991"/>
    <w:rsid w:val="00B4036B"/>
    <w:rsid w:val="00B415AC"/>
    <w:rsid w:val="00B41F89"/>
    <w:rsid w:val="00B44B33"/>
    <w:rsid w:val="00B457BF"/>
    <w:rsid w:val="00B468A3"/>
    <w:rsid w:val="00B46D5A"/>
    <w:rsid w:val="00B46D68"/>
    <w:rsid w:val="00B507C3"/>
    <w:rsid w:val="00B508E2"/>
    <w:rsid w:val="00B51DEE"/>
    <w:rsid w:val="00B52647"/>
    <w:rsid w:val="00B5278A"/>
    <w:rsid w:val="00B551AD"/>
    <w:rsid w:val="00B55916"/>
    <w:rsid w:val="00B564AC"/>
    <w:rsid w:val="00B5674B"/>
    <w:rsid w:val="00B56887"/>
    <w:rsid w:val="00B57503"/>
    <w:rsid w:val="00B57F33"/>
    <w:rsid w:val="00B622B6"/>
    <w:rsid w:val="00B6253B"/>
    <w:rsid w:val="00B62566"/>
    <w:rsid w:val="00B62E1B"/>
    <w:rsid w:val="00B62E4F"/>
    <w:rsid w:val="00B641FC"/>
    <w:rsid w:val="00B64CCF"/>
    <w:rsid w:val="00B65EEC"/>
    <w:rsid w:val="00B6612B"/>
    <w:rsid w:val="00B668A6"/>
    <w:rsid w:val="00B67AF4"/>
    <w:rsid w:val="00B70026"/>
    <w:rsid w:val="00B716CF"/>
    <w:rsid w:val="00B71C62"/>
    <w:rsid w:val="00B721D9"/>
    <w:rsid w:val="00B723C0"/>
    <w:rsid w:val="00B72407"/>
    <w:rsid w:val="00B729B3"/>
    <w:rsid w:val="00B742D3"/>
    <w:rsid w:val="00B75417"/>
    <w:rsid w:val="00B75589"/>
    <w:rsid w:val="00B765F5"/>
    <w:rsid w:val="00B766C1"/>
    <w:rsid w:val="00B77FE8"/>
    <w:rsid w:val="00B7B264"/>
    <w:rsid w:val="00B808C1"/>
    <w:rsid w:val="00B81ECA"/>
    <w:rsid w:val="00B82611"/>
    <w:rsid w:val="00B82641"/>
    <w:rsid w:val="00B82931"/>
    <w:rsid w:val="00B829BF"/>
    <w:rsid w:val="00B83C0E"/>
    <w:rsid w:val="00B84546"/>
    <w:rsid w:val="00B85545"/>
    <w:rsid w:val="00B8577D"/>
    <w:rsid w:val="00B85CED"/>
    <w:rsid w:val="00B85DBE"/>
    <w:rsid w:val="00B87624"/>
    <w:rsid w:val="00B87775"/>
    <w:rsid w:val="00B87A07"/>
    <w:rsid w:val="00B88745"/>
    <w:rsid w:val="00B8C607"/>
    <w:rsid w:val="00B8C722"/>
    <w:rsid w:val="00B907A0"/>
    <w:rsid w:val="00B91034"/>
    <w:rsid w:val="00B91641"/>
    <w:rsid w:val="00B91DDA"/>
    <w:rsid w:val="00B92411"/>
    <w:rsid w:val="00B92FA7"/>
    <w:rsid w:val="00B9470B"/>
    <w:rsid w:val="00B955D1"/>
    <w:rsid w:val="00B9631C"/>
    <w:rsid w:val="00BA0838"/>
    <w:rsid w:val="00BA142A"/>
    <w:rsid w:val="00BA1EF3"/>
    <w:rsid w:val="00BA2502"/>
    <w:rsid w:val="00BA2F3A"/>
    <w:rsid w:val="00BA3661"/>
    <w:rsid w:val="00BA41F7"/>
    <w:rsid w:val="00BA47D8"/>
    <w:rsid w:val="00BA4D1E"/>
    <w:rsid w:val="00BA4FD3"/>
    <w:rsid w:val="00BA523F"/>
    <w:rsid w:val="00BA5750"/>
    <w:rsid w:val="00BA59DB"/>
    <w:rsid w:val="00BA5D3A"/>
    <w:rsid w:val="00BA703B"/>
    <w:rsid w:val="00BA77BC"/>
    <w:rsid w:val="00BA77E0"/>
    <w:rsid w:val="00BA78B0"/>
    <w:rsid w:val="00BA79B7"/>
    <w:rsid w:val="00BA7E76"/>
    <w:rsid w:val="00BAB7D4"/>
    <w:rsid w:val="00BB0AC4"/>
    <w:rsid w:val="00BB0D2F"/>
    <w:rsid w:val="00BB1B7B"/>
    <w:rsid w:val="00BB232E"/>
    <w:rsid w:val="00BB252E"/>
    <w:rsid w:val="00BB2848"/>
    <w:rsid w:val="00BB2BFE"/>
    <w:rsid w:val="00BB47AF"/>
    <w:rsid w:val="00BB4CA8"/>
    <w:rsid w:val="00BB537C"/>
    <w:rsid w:val="00BB53E1"/>
    <w:rsid w:val="00BB5AF5"/>
    <w:rsid w:val="00BB5CCC"/>
    <w:rsid w:val="00BB6C9C"/>
    <w:rsid w:val="00BB6E9B"/>
    <w:rsid w:val="00BB78A4"/>
    <w:rsid w:val="00BC096B"/>
    <w:rsid w:val="00BC0B14"/>
    <w:rsid w:val="00BC113C"/>
    <w:rsid w:val="00BC1CAD"/>
    <w:rsid w:val="00BC1F35"/>
    <w:rsid w:val="00BC25FD"/>
    <w:rsid w:val="00BC2E61"/>
    <w:rsid w:val="00BC34E4"/>
    <w:rsid w:val="00BC3900"/>
    <w:rsid w:val="00BC3F5C"/>
    <w:rsid w:val="00BC3FA1"/>
    <w:rsid w:val="00BC4373"/>
    <w:rsid w:val="00BC47BB"/>
    <w:rsid w:val="00BC4A85"/>
    <w:rsid w:val="00BC5578"/>
    <w:rsid w:val="00BC5592"/>
    <w:rsid w:val="00BC62BC"/>
    <w:rsid w:val="00BC7172"/>
    <w:rsid w:val="00BC71C3"/>
    <w:rsid w:val="00BC72F8"/>
    <w:rsid w:val="00BC75D6"/>
    <w:rsid w:val="00BD0C06"/>
    <w:rsid w:val="00BD1A87"/>
    <w:rsid w:val="00BD38D8"/>
    <w:rsid w:val="00BD3DB7"/>
    <w:rsid w:val="00BD406C"/>
    <w:rsid w:val="00BD4A92"/>
    <w:rsid w:val="00BD4AF3"/>
    <w:rsid w:val="00BD4F59"/>
    <w:rsid w:val="00BD50F1"/>
    <w:rsid w:val="00BD6B3E"/>
    <w:rsid w:val="00BD760F"/>
    <w:rsid w:val="00BD78C7"/>
    <w:rsid w:val="00BE00AA"/>
    <w:rsid w:val="00BE0352"/>
    <w:rsid w:val="00BE0A85"/>
    <w:rsid w:val="00BE2711"/>
    <w:rsid w:val="00BE2A82"/>
    <w:rsid w:val="00BE37D8"/>
    <w:rsid w:val="00BE39A9"/>
    <w:rsid w:val="00BE4259"/>
    <w:rsid w:val="00BE4577"/>
    <w:rsid w:val="00BE4AE9"/>
    <w:rsid w:val="00BE4CD3"/>
    <w:rsid w:val="00BE5325"/>
    <w:rsid w:val="00BE6726"/>
    <w:rsid w:val="00BE6BBA"/>
    <w:rsid w:val="00BE6BE2"/>
    <w:rsid w:val="00BE6C12"/>
    <w:rsid w:val="00BE71D5"/>
    <w:rsid w:val="00BE724F"/>
    <w:rsid w:val="00BF1770"/>
    <w:rsid w:val="00BF1918"/>
    <w:rsid w:val="00BF1EB4"/>
    <w:rsid w:val="00BF2838"/>
    <w:rsid w:val="00BF44C9"/>
    <w:rsid w:val="00BF4581"/>
    <w:rsid w:val="00BF4BB1"/>
    <w:rsid w:val="00C008D4"/>
    <w:rsid w:val="00C00D26"/>
    <w:rsid w:val="00C01891"/>
    <w:rsid w:val="00C02062"/>
    <w:rsid w:val="00C02995"/>
    <w:rsid w:val="00C02C49"/>
    <w:rsid w:val="00C043AE"/>
    <w:rsid w:val="00C05C6F"/>
    <w:rsid w:val="00C05D74"/>
    <w:rsid w:val="00C06F03"/>
    <w:rsid w:val="00C07690"/>
    <w:rsid w:val="00C07750"/>
    <w:rsid w:val="00C116EF"/>
    <w:rsid w:val="00C11831"/>
    <w:rsid w:val="00C130B3"/>
    <w:rsid w:val="00C131AC"/>
    <w:rsid w:val="00C140D6"/>
    <w:rsid w:val="00C141D5"/>
    <w:rsid w:val="00C14944"/>
    <w:rsid w:val="00C15673"/>
    <w:rsid w:val="00C15E9C"/>
    <w:rsid w:val="00C1707F"/>
    <w:rsid w:val="00C1727E"/>
    <w:rsid w:val="00C17F70"/>
    <w:rsid w:val="00C20D15"/>
    <w:rsid w:val="00C22D61"/>
    <w:rsid w:val="00C22DE9"/>
    <w:rsid w:val="00C23D70"/>
    <w:rsid w:val="00C242E7"/>
    <w:rsid w:val="00C24B42"/>
    <w:rsid w:val="00C25679"/>
    <w:rsid w:val="00C2583A"/>
    <w:rsid w:val="00C26B90"/>
    <w:rsid w:val="00C26C4A"/>
    <w:rsid w:val="00C27F06"/>
    <w:rsid w:val="00C3045C"/>
    <w:rsid w:val="00C3050B"/>
    <w:rsid w:val="00C31640"/>
    <w:rsid w:val="00C329C0"/>
    <w:rsid w:val="00C33613"/>
    <w:rsid w:val="00C33BC0"/>
    <w:rsid w:val="00C350C6"/>
    <w:rsid w:val="00C35103"/>
    <w:rsid w:val="00C352FB"/>
    <w:rsid w:val="00C359B0"/>
    <w:rsid w:val="00C3796E"/>
    <w:rsid w:val="00C41ED6"/>
    <w:rsid w:val="00C43F77"/>
    <w:rsid w:val="00C446DA"/>
    <w:rsid w:val="00C44978"/>
    <w:rsid w:val="00C46553"/>
    <w:rsid w:val="00C46DF0"/>
    <w:rsid w:val="00C478E6"/>
    <w:rsid w:val="00C47BBB"/>
    <w:rsid w:val="00C50927"/>
    <w:rsid w:val="00C5095B"/>
    <w:rsid w:val="00C50F66"/>
    <w:rsid w:val="00C515B8"/>
    <w:rsid w:val="00C522A2"/>
    <w:rsid w:val="00C5280D"/>
    <w:rsid w:val="00C528B2"/>
    <w:rsid w:val="00C53F96"/>
    <w:rsid w:val="00C54663"/>
    <w:rsid w:val="00C5693B"/>
    <w:rsid w:val="00C573F2"/>
    <w:rsid w:val="00C5757F"/>
    <w:rsid w:val="00C6034A"/>
    <w:rsid w:val="00C603F3"/>
    <w:rsid w:val="00C609A9"/>
    <w:rsid w:val="00C60F7D"/>
    <w:rsid w:val="00C61001"/>
    <w:rsid w:val="00C61618"/>
    <w:rsid w:val="00C6266A"/>
    <w:rsid w:val="00C6296F"/>
    <w:rsid w:val="00C62ED9"/>
    <w:rsid w:val="00C63355"/>
    <w:rsid w:val="00C66FB4"/>
    <w:rsid w:val="00C67028"/>
    <w:rsid w:val="00C70A1D"/>
    <w:rsid w:val="00C71293"/>
    <w:rsid w:val="00C71398"/>
    <w:rsid w:val="00C71614"/>
    <w:rsid w:val="00C71ED2"/>
    <w:rsid w:val="00C72E58"/>
    <w:rsid w:val="00C72F75"/>
    <w:rsid w:val="00C73369"/>
    <w:rsid w:val="00C73454"/>
    <w:rsid w:val="00C74053"/>
    <w:rsid w:val="00C750EB"/>
    <w:rsid w:val="00C75B07"/>
    <w:rsid w:val="00C762FC"/>
    <w:rsid w:val="00C76D1E"/>
    <w:rsid w:val="00C7706C"/>
    <w:rsid w:val="00C7F308"/>
    <w:rsid w:val="00C80368"/>
    <w:rsid w:val="00C80C58"/>
    <w:rsid w:val="00C82012"/>
    <w:rsid w:val="00C82473"/>
    <w:rsid w:val="00C82C16"/>
    <w:rsid w:val="00C833E4"/>
    <w:rsid w:val="00C8372C"/>
    <w:rsid w:val="00C8373E"/>
    <w:rsid w:val="00C837B2"/>
    <w:rsid w:val="00C8396B"/>
    <w:rsid w:val="00C83F86"/>
    <w:rsid w:val="00C847DA"/>
    <w:rsid w:val="00C848F0"/>
    <w:rsid w:val="00C85914"/>
    <w:rsid w:val="00C86979"/>
    <w:rsid w:val="00C86E0B"/>
    <w:rsid w:val="00C87563"/>
    <w:rsid w:val="00C91176"/>
    <w:rsid w:val="00C91430"/>
    <w:rsid w:val="00C9202A"/>
    <w:rsid w:val="00C9353E"/>
    <w:rsid w:val="00C93C74"/>
    <w:rsid w:val="00C95222"/>
    <w:rsid w:val="00C95A40"/>
    <w:rsid w:val="00C95FBB"/>
    <w:rsid w:val="00C9645B"/>
    <w:rsid w:val="00C97460"/>
    <w:rsid w:val="00C97A36"/>
    <w:rsid w:val="00C97B43"/>
    <w:rsid w:val="00C9FA6D"/>
    <w:rsid w:val="00CA0143"/>
    <w:rsid w:val="00CA0207"/>
    <w:rsid w:val="00CA058A"/>
    <w:rsid w:val="00CA0B7E"/>
    <w:rsid w:val="00CA0FE4"/>
    <w:rsid w:val="00CA1606"/>
    <w:rsid w:val="00CA1DB8"/>
    <w:rsid w:val="00CA22CE"/>
    <w:rsid w:val="00CA2446"/>
    <w:rsid w:val="00CA2764"/>
    <w:rsid w:val="00CA27F8"/>
    <w:rsid w:val="00CA2F3C"/>
    <w:rsid w:val="00CA3D08"/>
    <w:rsid w:val="00CA50F8"/>
    <w:rsid w:val="00CA6764"/>
    <w:rsid w:val="00CA6C5D"/>
    <w:rsid w:val="00CA6D05"/>
    <w:rsid w:val="00CA713E"/>
    <w:rsid w:val="00CA7DF8"/>
    <w:rsid w:val="00CA7F8A"/>
    <w:rsid w:val="00CB0616"/>
    <w:rsid w:val="00CB0C33"/>
    <w:rsid w:val="00CB147A"/>
    <w:rsid w:val="00CB180D"/>
    <w:rsid w:val="00CB1C0F"/>
    <w:rsid w:val="00CB2B1A"/>
    <w:rsid w:val="00CB2D7F"/>
    <w:rsid w:val="00CB480B"/>
    <w:rsid w:val="00CB77D7"/>
    <w:rsid w:val="00CB79B1"/>
    <w:rsid w:val="00CB7AFE"/>
    <w:rsid w:val="00CB7FED"/>
    <w:rsid w:val="00CC1509"/>
    <w:rsid w:val="00CC2572"/>
    <w:rsid w:val="00CC2A9E"/>
    <w:rsid w:val="00CC35DE"/>
    <w:rsid w:val="00CC37F3"/>
    <w:rsid w:val="00CC3F86"/>
    <w:rsid w:val="00CC458B"/>
    <w:rsid w:val="00CC487A"/>
    <w:rsid w:val="00CC4B01"/>
    <w:rsid w:val="00CC548D"/>
    <w:rsid w:val="00CC57B7"/>
    <w:rsid w:val="00CC5EF4"/>
    <w:rsid w:val="00CC6A0E"/>
    <w:rsid w:val="00CC6A68"/>
    <w:rsid w:val="00CC6F64"/>
    <w:rsid w:val="00CC7CF4"/>
    <w:rsid w:val="00CD035B"/>
    <w:rsid w:val="00CD0458"/>
    <w:rsid w:val="00CD092A"/>
    <w:rsid w:val="00CD0A71"/>
    <w:rsid w:val="00CD0E82"/>
    <w:rsid w:val="00CD1A43"/>
    <w:rsid w:val="00CD1DAD"/>
    <w:rsid w:val="00CD223C"/>
    <w:rsid w:val="00CD270B"/>
    <w:rsid w:val="00CD29DC"/>
    <w:rsid w:val="00CD3968"/>
    <w:rsid w:val="00CD41D8"/>
    <w:rsid w:val="00CD44FC"/>
    <w:rsid w:val="00CD4A09"/>
    <w:rsid w:val="00CD4D49"/>
    <w:rsid w:val="00CD4E35"/>
    <w:rsid w:val="00CD4E46"/>
    <w:rsid w:val="00CD51C8"/>
    <w:rsid w:val="00CD5C60"/>
    <w:rsid w:val="00CE0EC6"/>
    <w:rsid w:val="00CE12C2"/>
    <w:rsid w:val="00CE1422"/>
    <w:rsid w:val="00CE15D0"/>
    <w:rsid w:val="00CE1D6D"/>
    <w:rsid w:val="00CE2479"/>
    <w:rsid w:val="00CE2DB0"/>
    <w:rsid w:val="00CE3343"/>
    <w:rsid w:val="00CE3776"/>
    <w:rsid w:val="00CE3BB7"/>
    <w:rsid w:val="00CE4191"/>
    <w:rsid w:val="00CE4CD5"/>
    <w:rsid w:val="00CE5305"/>
    <w:rsid w:val="00CE5EA7"/>
    <w:rsid w:val="00CE5FC8"/>
    <w:rsid w:val="00CE611A"/>
    <w:rsid w:val="00CE6707"/>
    <w:rsid w:val="00CE7299"/>
    <w:rsid w:val="00CE7909"/>
    <w:rsid w:val="00CE7FDD"/>
    <w:rsid w:val="00CF0417"/>
    <w:rsid w:val="00CF1127"/>
    <w:rsid w:val="00CF17F8"/>
    <w:rsid w:val="00CF2129"/>
    <w:rsid w:val="00CF28A9"/>
    <w:rsid w:val="00CF2D8F"/>
    <w:rsid w:val="00CF3B30"/>
    <w:rsid w:val="00CF47BE"/>
    <w:rsid w:val="00CF5A04"/>
    <w:rsid w:val="00CF5A63"/>
    <w:rsid w:val="00CF6083"/>
    <w:rsid w:val="00CF6425"/>
    <w:rsid w:val="00D0010F"/>
    <w:rsid w:val="00D005A7"/>
    <w:rsid w:val="00D0152C"/>
    <w:rsid w:val="00D01DAF"/>
    <w:rsid w:val="00D02209"/>
    <w:rsid w:val="00D03440"/>
    <w:rsid w:val="00D034DC"/>
    <w:rsid w:val="00D03DE9"/>
    <w:rsid w:val="00D03FDB"/>
    <w:rsid w:val="00D0474F"/>
    <w:rsid w:val="00D05C9F"/>
    <w:rsid w:val="00D060F7"/>
    <w:rsid w:val="00D0760C"/>
    <w:rsid w:val="00D12180"/>
    <w:rsid w:val="00D1374C"/>
    <w:rsid w:val="00D15940"/>
    <w:rsid w:val="00D16240"/>
    <w:rsid w:val="00D17A5B"/>
    <w:rsid w:val="00D20848"/>
    <w:rsid w:val="00D21A83"/>
    <w:rsid w:val="00D22243"/>
    <w:rsid w:val="00D22CD8"/>
    <w:rsid w:val="00D22DC9"/>
    <w:rsid w:val="00D22E4B"/>
    <w:rsid w:val="00D237FD"/>
    <w:rsid w:val="00D24395"/>
    <w:rsid w:val="00D24EDE"/>
    <w:rsid w:val="00D255E6"/>
    <w:rsid w:val="00D25876"/>
    <w:rsid w:val="00D25943"/>
    <w:rsid w:val="00D3013B"/>
    <w:rsid w:val="00D304D7"/>
    <w:rsid w:val="00D30896"/>
    <w:rsid w:val="00D309D7"/>
    <w:rsid w:val="00D309F1"/>
    <w:rsid w:val="00D31013"/>
    <w:rsid w:val="00D319F1"/>
    <w:rsid w:val="00D3200F"/>
    <w:rsid w:val="00D322CB"/>
    <w:rsid w:val="00D33FC3"/>
    <w:rsid w:val="00D3402F"/>
    <w:rsid w:val="00D34229"/>
    <w:rsid w:val="00D37248"/>
    <w:rsid w:val="00D37780"/>
    <w:rsid w:val="00D37A45"/>
    <w:rsid w:val="00D37EB2"/>
    <w:rsid w:val="00D407E2"/>
    <w:rsid w:val="00D41203"/>
    <w:rsid w:val="00D41395"/>
    <w:rsid w:val="00D416D6"/>
    <w:rsid w:val="00D41B46"/>
    <w:rsid w:val="00D4572E"/>
    <w:rsid w:val="00D45B1E"/>
    <w:rsid w:val="00D46501"/>
    <w:rsid w:val="00D46645"/>
    <w:rsid w:val="00D47160"/>
    <w:rsid w:val="00D4728C"/>
    <w:rsid w:val="00D47C87"/>
    <w:rsid w:val="00D502F9"/>
    <w:rsid w:val="00D514FF"/>
    <w:rsid w:val="00D5180C"/>
    <w:rsid w:val="00D51F54"/>
    <w:rsid w:val="00D523CD"/>
    <w:rsid w:val="00D523DB"/>
    <w:rsid w:val="00D52B63"/>
    <w:rsid w:val="00D5321A"/>
    <w:rsid w:val="00D536E1"/>
    <w:rsid w:val="00D54D21"/>
    <w:rsid w:val="00D553DF"/>
    <w:rsid w:val="00D565BC"/>
    <w:rsid w:val="00D568CC"/>
    <w:rsid w:val="00D57061"/>
    <w:rsid w:val="00D61206"/>
    <w:rsid w:val="00D630BF"/>
    <w:rsid w:val="00D63DAD"/>
    <w:rsid w:val="00D64CD6"/>
    <w:rsid w:val="00D64EC1"/>
    <w:rsid w:val="00D65042"/>
    <w:rsid w:val="00D652A4"/>
    <w:rsid w:val="00D657D5"/>
    <w:rsid w:val="00D672B8"/>
    <w:rsid w:val="00D7000B"/>
    <w:rsid w:val="00D71DD5"/>
    <w:rsid w:val="00D7389A"/>
    <w:rsid w:val="00D749A6"/>
    <w:rsid w:val="00D74C9D"/>
    <w:rsid w:val="00D74D39"/>
    <w:rsid w:val="00D75F1B"/>
    <w:rsid w:val="00D7644D"/>
    <w:rsid w:val="00D778ED"/>
    <w:rsid w:val="00D77E08"/>
    <w:rsid w:val="00D77EF4"/>
    <w:rsid w:val="00D807BD"/>
    <w:rsid w:val="00D812DC"/>
    <w:rsid w:val="00D81920"/>
    <w:rsid w:val="00D81E51"/>
    <w:rsid w:val="00D829CB"/>
    <w:rsid w:val="00D8440F"/>
    <w:rsid w:val="00D84E05"/>
    <w:rsid w:val="00D851FB"/>
    <w:rsid w:val="00D85B49"/>
    <w:rsid w:val="00D86DE1"/>
    <w:rsid w:val="00D9060B"/>
    <w:rsid w:val="00D910B7"/>
    <w:rsid w:val="00D918D7"/>
    <w:rsid w:val="00D92F20"/>
    <w:rsid w:val="00D93209"/>
    <w:rsid w:val="00D94371"/>
    <w:rsid w:val="00D94947"/>
    <w:rsid w:val="00D95259"/>
    <w:rsid w:val="00D96699"/>
    <w:rsid w:val="00D9690B"/>
    <w:rsid w:val="00D96CD8"/>
    <w:rsid w:val="00D96D9E"/>
    <w:rsid w:val="00D979A5"/>
    <w:rsid w:val="00D97F4E"/>
    <w:rsid w:val="00DA02A8"/>
    <w:rsid w:val="00DA031E"/>
    <w:rsid w:val="00DA0802"/>
    <w:rsid w:val="00DA0A15"/>
    <w:rsid w:val="00DA0CA2"/>
    <w:rsid w:val="00DA1896"/>
    <w:rsid w:val="00DA36A8"/>
    <w:rsid w:val="00DA3CA7"/>
    <w:rsid w:val="00DA4AD7"/>
    <w:rsid w:val="00DA5145"/>
    <w:rsid w:val="00DA5742"/>
    <w:rsid w:val="00DA5F34"/>
    <w:rsid w:val="00DA6580"/>
    <w:rsid w:val="00DA6778"/>
    <w:rsid w:val="00DA6C24"/>
    <w:rsid w:val="00DA6D04"/>
    <w:rsid w:val="00DA7B77"/>
    <w:rsid w:val="00DA7BC9"/>
    <w:rsid w:val="00DA7D5E"/>
    <w:rsid w:val="00DA7F96"/>
    <w:rsid w:val="00DB0C23"/>
    <w:rsid w:val="00DB0F06"/>
    <w:rsid w:val="00DB1143"/>
    <w:rsid w:val="00DB147F"/>
    <w:rsid w:val="00DB15B2"/>
    <w:rsid w:val="00DB17D1"/>
    <w:rsid w:val="00DB26A3"/>
    <w:rsid w:val="00DB2B15"/>
    <w:rsid w:val="00DB2B23"/>
    <w:rsid w:val="00DB2D01"/>
    <w:rsid w:val="00DB2EEA"/>
    <w:rsid w:val="00DB33D8"/>
    <w:rsid w:val="00DB39D0"/>
    <w:rsid w:val="00DB39EA"/>
    <w:rsid w:val="00DB61EE"/>
    <w:rsid w:val="00DB63E1"/>
    <w:rsid w:val="00DB6EDF"/>
    <w:rsid w:val="00DC0A04"/>
    <w:rsid w:val="00DC259A"/>
    <w:rsid w:val="00DC2747"/>
    <w:rsid w:val="00DC3ADF"/>
    <w:rsid w:val="00DC3AFD"/>
    <w:rsid w:val="00DC44C2"/>
    <w:rsid w:val="00DC46FE"/>
    <w:rsid w:val="00DC492E"/>
    <w:rsid w:val="00DC49CA"/>
    <w:rsid w:val="00DC52E2"/>
    <w:rsid w:val="00DC58F5"/>
    <w:rsid w:val="00DC61DC"/>
    <w:rsid w:val="00DC64D3"/>
    <w:rsid w:val="00DC6B7B"/>
    <w:rsid w:val="00DC7188"/>
    <w:rsid w:val="00DC71BA"/>
    <w:rsid w:val="00DC724E"/>
    <w:rsid w:val="00DC72A3"/>
    <w:rsid w:val="00DC7E3A"/>
    <w:rsid w:val="00DCB578"/>
    <w:rsid w:val="00DD00A5"/>
    <w:rsid w:val="00DD056B"/>
    <w:rsid w:val="00DD35A2"/>
    <w:rsid w:val="00DD3737"/>
    <w:rsid w:val="00DD37A9"/>
    <w:rsid w:val="00DD40A4"/>
    <w:rsid w:val="00DD44EB"/>
    <w:rsid w:val="00DD486C"/>
    <w:rsid w:val="00DD496A"/>
    <w:rsid w:val="00DD5786"/>
    <w:rsid w:val="00DD57F7"/>
    <w:rsid w:val="00DD5F88"/>
    <w:rsid w:val="00DD641E"/>
    <w:rsid w:val="00DD74A3"/>
    <w:rsid w:val="00DD7831"/>
    <w:rsid w:val="00DE048E"/>
    <w:rsid w:val="00DE0709"/>
    <w:rsid w:val="00DE127D"/>
    <w:rsid w:val="00DE182A"/>
    <w:rsid w:val="00DE32A2"/>
    <w:rsid w:val="00DE35DB"/>
    <w:rsid w:val="00DE4C87"/>
    <w:rsid w:val="00DE57DD"/>
    <w:rsid w:val="00DE7454"/>
    <w:rsid w:val="00DE7602"/>
    <w:rsid w:val="00DF07CA"/>
    <w:rsid w:val="00DF0AAD"/>
    <w:rsid w:val="00DF0D21"/>
    <w:rsid w:val="00DF0DEE"/>
    <w:rsid w:val="00DF12E2"/>
    <w:rsid w:val="00DF1498"/>
    <w:rsid w:val="00DF1E3A"/>
    <w:rsid w:val="00DF2178"/>
    <w:rsid w:val="00DF3D5D"/>
    <w:rsid w:val="00DF52EF"/>
    <w:rsid w:val="00DF5BE7"/>
    <w:rsid w:val="00DF64D4"/>
    <w:rsid w:val="00DF65A7"/>
    <w:rsid w:val="00DF7414"/>
    <w:rsid w:val="00DF7AB8"/>
    <w:rsid w:val="00E00A2B"/>
    <w:rsid w:val="00E00D02"/>
    <w:rsid w:val="00E00E6B"/>
    <w:rsid w:val="00E01983"/>
    <w:rsid w:val="00E0238F"/>
    <w:rsid w:val="00E02B08"/>
    <w:rsid w:val="00E03B8E"/>
    <w:rsid w:val="00E03C6A"/>
    <w:rsid w:val="00E040F4"/>
    <w:rsid w:val="00E04AC6"/>
    <w:rsid w:val="00E051ED"/>
    <w:rsid w:val="00E0542F"/>
    <w:rsid w:val="00E062C8"/>
    <w:rsid w:val="00E07016"/>
    <w:rsid w:val="00E070C4"/>
    <w:rsid w:val="00E072CC"/>
    <w:rsid w:val="00E076C7"/>
    <w:rsid w:val="00E0795F"/>
    <w:rsid w:val="00E1132D"/>
    <w:rsid w:val="00E11C00"/>
    <w:rsid w:val="00E12194"/>
    <w:rsid w:val="00E123CE"/>
    <w:rsid w:val="00E12647"/>
    <w:rsid w:val="00E1272B"/>
    <w:rsid w:val="00E139E4"/>
    <w:rsid w:val="00E14B32"/>
    <w:rsid w:val="00E15A3A"/>
    <w:rsid w:val="00E15B69"/>
    <w:rsid w:val="00E15DE7"/>
    <w:rsid w:val="00E16257"/>
    <w:rsid w:val="00E1739D"/>
    <w:rsid w:val="00E17A1D"/>
    <w:rsid w:val="00E17E39"/>
    <w:rsid w:val="00E21471"/>
    <w:rsid w:val="00E21A95"/>
    <w:rsid w:val="00E21F8D"/>
    <w:rsid w:val="00E237AB"/>
    <w:rsid w:val="00E2537F"/>
    <w:rsid w:val="00E26D23"/>
    <w:rsid w:val="00E27637"/>
    <w:rsid w:val="00E27FE0"/>
    <w:rsid w:val="00E2F361"/>
    <w:rsid w:val="00E3012C"/>
    <w:rsid w:val="00E31204"/>
    <w:rsid w:val="00E314B3"/>
    <w:rsid w:val="00E316BF"/>
    <w:rsid w:val="00E31D54"/>
    <w:rsid w:val="00E32761"/>
    <w:rsid w:val="00E328A4"/>
    <w:rsid w:val="00E32C00"/>
    <w:rsid w:val="00E33B63"/>
    <w:rsid w:val="00E33BD8"/>
    <w:rsid w:val="00E33ED4"/>
    <w:rsid w:val="00E343AA"/>
    <w:rsid w:val="00E347CA"/>
    <w:rsid w:val="00E34BA9"/>
    <w:rsid w:val="00E35260"/>
    <w:rsid w:val="00E35BAC"/>
    <w:rsid w:val="00E35F4D"/>
    <w:rsid w:val="00E36955"/>
    <w:rsid w:val="00E36E82"/>
    <w:rsid w:val="00E36EC0"/>
    <w:rsid w:val="00E371F1"/>
    <w:rsid w:val="00E37DCF"/>
    <w:rsid w:val="00E37F61"/>
    <w:rsid w:val="00E406B8"/>
    <w:rsid w:val="00E409E1"/>
    <w:rsid w:val="00E40B9D"/>
    <w:rsid w:val="00E41324"/>
    <w:rsid w:val="00E41339"/>
    <w:rsid w:val="00E4157F"/>
    <w:rsid w:val="00E4176F"/>
    <w:rsid w:val="00E41A08"/>
    <w:rsid w:val="00E42F6D"/>
    <w:rsid w:val="00E43BB7"/>
    <w:rsid w:val="00E43FD3"/>
    <w:rsid w:val="00E44842"/>
    <w:rsid w:val="00E45FDB"/>
    <w:rsid w:val="00E473EE"/>
    <w:rsid w:val="00E47692"/>
    <w:rsid w:val="00E47E0E"/>
    <w:rsid w:val="00E48F23"/>
    <w:rsid w:val="00E5033C"/>
    <w:rsid w:val="00E51301"/>
    <w:rsid w:val="00E51E71"/>
    <w:rsid w:val="00E52878"/>
    <w:rsid w:val="00E52962"/>
    <w:rsid w:val="00E5338B"/>
    <w:rsid w:val="00E5410A"/>
    <w:rsid w:val="00E548EA"/>
    <w:rsid w:val="00E557F6"/>
    <w:rsid w:val="00E568C2"/>
    <w:rsid w:val="00E571D8"/>
    <w:rsid w:val="00E578D6"/>
    <w:rsid w:val="00E57B78"/>
    <w:rsid w:val="00E603A1"/>
    <w:rsid w:val="00E60B36"/>
    <w:rsid w:val="00E60E1E"/>
    <w:rsid w:val="00E6105B"/>
    <w:rsid w:val="00E61696"/>
    <w:rsid w:val="00E6226F"/>
    <w:rsid w:val="00E6276C"/>
    <w:rsid w:val="00E63CE8"/>
    <w:rsid w:val="00E64046"/>
    <w:rsid w:val="00E64C81"/>
    <w:rsid w:val="00E64F81"/>
    <w:rsid w:val="00E64FEA"/>
    <w:rsid w:val="00E65F7C"/>
    <w:rsid w:val="00E6607E"/>
    <w:rsid w:val="00E70732"/>
    <w:rsid w:val="00E717AA"/>
    <w:rsid w:val="00E72311"/>
    <w:rsid w:val="00E72D82"/>
    <w:rsid w:val="00E72E0A"/>
    <w:rsid w:val="00E72E78"/>
    <w:rsid w:val="00E73305"/>
    <w:rsid w:val="00E73AF0"/>
    <w:rsid w:val="00E744F1"/>
    <w:rsid w:val="00E74845"/>
    <w:rsid w:val="00E751AC"/>
    <w:rsid w:val="00E755CA"/>
    <w:rsid w:val="00E75D54"/>
    <w:rsid w:val="00E767AA"/>
    <w:rsid w:val="00E76CB2"/>
    <w:rsid w:val="00E76F03"/>
    <w:rsid w:val="00E7718D"/>
    <w:rsid w:val="00E814F0"/>
    <w:rsid w:val="00E827F6"/>
    <w:rsid w:val="00E833DB"/>
    <w:rsid w:val="00E857CD"/>
    <w:rsid w:val="00E857E7"/>
    <w:rsid w:val="00E85C0C"/>
    <w:rsid w:val="00E8729F"/>
    <w:rsid w:val="00E878E3"/>
    <w:rsid w:val="00E8B998"/>
    <w:rsid w:val="00E904AB"/>
    <w:rsid w:val="00E90954"/>
    <w:rsid w:val="00E90A17"/>
    <w:rsid w:val="00E91B1A"/>
    <w:rsid w:val="00E91C55"/>
    <w:rsid w:val="00E91C8B"/>
    <w:rsid w:val="00E91FA4"/>
    <w:rsid w:val="00E925AE"/>
    <w:rsid w:val="00E926A2"/>
    <w:rsid w:val="00E92E68"/>
    <w:rsid w:val="00E9364C"/>
    <w:rsid w:val="00E94CE2"/>
    <w:rsid w:val="00E95550"/>
    <w:rsid w:val="00E96A25"/>
    <w:rsid w:val="00E970A4"/>
    <w:rsid w:val="00E97B36"/>
    <w:rsid w:val="00E97DFD"/>
    <w:rsid w:val="00EA122A"/>
    <w:rsid w:val="00EA231F"/>
    <w:rsid w:val="00EA3827"/>
    <w:rsid w:val="00EA4588"/>
    <w:rsid w:val="00EA51D3"/>
    <w:rsid w:val="00EA5E6D"/>
    <w:rsid w:val="00EA66B3"/>
    <w:rsid w:val="00EA6E99"/>
    <w:rsid w:val="00EA70FB"/>
    <w:rsid w:val="00EA71E7"/>
    <w:rsid w:val="00EA7242"/>
    <w:rsid w:val="00EA7E58"/>
    <w:rsid w:val="00EB0FC5"/>
    <w:rsid w:val="00EB11EE"/>
    <w:rsid w:val="00EB1428"/>
    <w:rsid w:val="00EB2F0D"/>
    <w:rsid w:val="00EB33F0"/>
    <w:rsid w:val="00EB3ADD"/>
    <w:rsid w:val="00EB4AC4"/>
    <w:rsid w:val="00EB51AD"/>
    <w:rsid w:val="00EB530B"/>
    <w:rsid w:val="00EB565D"/>
    <w:rsid w:val="00EB5943"/>
    <w:rsid w:val="00EB7F97"/>
    <w:rsid w:val="00EC08A2"/>
    <w:rsid w:val="00EC0F8E"/>
    <w:rsid w:val="00EC1B1F"/>
    <w:rsid w:val="00EC2E06"/>
    <w:rsid w:val="00EC364B"/>
    <w:rsid w:val="00EC3F61"/>
    <w:rsid w:val="00EC45DE"/>
    <w:rsid w:val="00EC5120"/>
    <w:rsid w:val="00EC64E4"/>
    <w:rsid w:val="00ED0536"/>
    <w:rsid w:val="00ED0A42"/>
    <w:rsid w:val="00ED0B82"/>
    <w:rsid w:val="00ED0F7D"/>
    <w:rsid w:val="00ED18B2"/>
    <w:rsid w:val="00ED281B"/>
    <w:rsid w:val="00ED3110"/>
    <w:rsid w:val="00ED3D69"/>
    <w:rsid w:val="00ED4546"/>
    <w:rsid w:val="00ED4CB6"/>
    <w:rsid w:val="00ED4EBF"/>
    <w:rsid w:val="00ED5697"/>
    <w:rsid w:val="00ED6A96"/>
    <w:rsid w:val="00ED6CA5"/>
    <w:rsid w:val="00ED7953"/>
    <w:rsid w:val="00EE11B4"/>
    <w:rsid w:val="00EE17CA"/>
    <w:rsid w:val="00EE1D0C"/>
    <w:rsid w:val="00EE1DAD"/>
    <w:rsid w:val="00EE1DDD"/>
    <w:rsid w:val="00EE3E0A"/>
    <w:rsid w:val="00EE4BD2"/>
    <w:rsid w:val="00EE5254"/>
    <w:rsid w:val="00EE52FC"/>
    <w:rsid w:val="00EE66EC"/>
    <w:rsid w:val="00EE6D57"/>
    <w:rsid w:val="00EE6F45"/>
    <w:rsid w:val="00EE7DC6"/>
    <w:rsid w:val="00EF10CB"/>
    <w:rsid w:val="00EF123A"/>
    <w:rsid w:val="00EF16CC"/>
    <w:rsid w:val="00EF2190"/>
    <w:rsid w:val="00EF24DE"/>
    <w:rsid w:val="00EF2959"/>
    <w:rsid w:val="00EF2C6A"/>
    <w:rsid w:val="00EF4E37"/>
    <w:rsid w:val="00EF4E99"/>
    <w:rsid w:val="00EF512A"/>
    <w:rsid w:val="00EF546C"/>
    <w:rsid w:val="00EF5787"/>
    <w:rsid w:val="00EF5C46"/>
    <w:rsid w:val="00EF67FE"/>
    <w:rsid w:val="00EF7FF6"/>
    <w:rsid w:val="00F00102"/>
    <w:rsid w:val="00F003B8"/>
    <w:rsid w:val="00F003C2"/>
    <w:rsid w:val="00F00964"/>
    <w:rsid w:val="00F04AB6"/>
    <w:rsid w:val="00F051D6"/>
    <w:rsid w:val="00F068B2"/>
    <w:rsid w:val="00F076D5"/>
    <w:rsid w:val="00F079E4"/>
    <w:rsid w:val="00F07E82"/>
    <w:rsid w:val="00F1051A"/>
    <w:rsid w:val="00F116A4"/>
    <w:rsid w:val="00F121FB"/>
    <w:rsid w:val="00F12435"/>
    <w:rsid w:val="00F1256F"/>
    <w:rsid w:val="00F13E50"/>
    <w:rsid w:val="00F149F4"/>
    <w:rsid w:val="00F14BEC"/>
    <w:rsid w:val="00F158A8"/>
    <w:rsid w:val="00F16201"/>
    <w:rsid w:val="00F1695E"/>
    <w:rsid w:val="00F171E5"/>
    <w:rsid w:val="00F2050F"/>
    <w:rsid w:val="00F21B95"/>
    <w:rsid w:val="00F21EEE"/>
    <w:rsid w:val="00F22B96"/>
    <w:rsid w:val="00F234CA"/>
    <w:rsid w:val="00F2363F"/>
    <w:rsid w:val="00F23897"/>
    <w:rsid w:val="00F23A9D"/>
    <w:rsid w:val="00F23B27"/>
    <w:rsid w:val="00F24D31"/>
    <w:rsid w:val="00F24EDD"/>
    <w:rsid w:val="00F24FCE"/>
    <w:rsid w:val="00F25E7D"/>
    <w:rsid w:val="00F25F3A"/>
    <w:rsid w:val="00F27DF7"/>
    <w:rsid w:val="00F309D0"/>
    <w:rsid w:val="00F35119"/>
    <w:rsid w:val="00F3548F"/>
    <w:rsid w:val="00F36C4C"/>
    <w:rsid w:val="00F37B0F"/>
    <w:rsid w:val="00F37ED0"/>
    <w:rsid w:val="00F3DCE0"/>
    <w:rsid w:val="00F4083A"/>
    <w:rsid w:val="00F40F71"/>
    <w:rsid w:val="00F425A7"/>
    <w:rsid w:val="00F42B18"/>
    <w:rsid w:val="00F42F7A"/>
    <w:rsid w:val="00F43E0B"/>
    <w:rsid w:val="00F44557"/>
    <w:rsid w:val="00F46AD6"/>
    <w:rsid w:val="00F502DC"/>
    <w:rsid w:val="00F50FD7"/>
    <w:rsid w:val="00F51598"/>
    <w:rsid w:val="00F5232C"/>
    <w:rsid w:val="00F5237C"/>
    <w:rsid w:val="00F527E8"/>
    <w:rsid w:val="00F53B25"/>
    <w:rsid w:val="00F5416C"/>
    <w:rsid w:val="00F542F2"/>
    <w:rsid w:val="00F549BB"/>
    <w:rsid w:val="00F54C5E"/>
    <w:rsid w:val="00F5552F"/>
    <w:rsid w:val="00F55B69"/>
    <w:rsid w:val="00F55F8D"/>
    <w:rsid w:val="00F56ABE"/>
    <w:rsid w:val="00F5784A"/>
    <w:rsid w:val="00F58266"/>
    <w:rsid w:val="00F608C9"/>
    <w:rsid w:val="00F60DE4"/>
    <w:rsid w:val="00F61575"/>
    <w:rsid w:val="00F61B3B"/>
    <w:rsid w:val="00F61CD2"/>
    <w:rsid w:val="00F621E2"/>
    <w:rsid w:val="00F6330E"/>
    <w:rsid w:val="00F643AB"/>
    <w:rsid w:val="00F6445E"/>
    <w:rsid w:val="00F65691"/>
    <w:rsid w:val="00F67744"/>
    <w:rsid w:val="00F70703"/>
    <w:rsid w:val="00F7073B"/>
    <w:rsid w:val="00F70ED6"/>
    <w:rsid w:val="00F71D9B"/>
    <w:rsid w:val="00F72591"/>
    <w:rsid w:val="00F72929"/>
    <w:rsid w:val="00F72F49"/>
    <w:rsid w:val="00F73B97"/>
    <w:rsid w:val="00F745C8"/>
    <w:rsid w:val="00F753D0"/>
    <w:rsid w:val="00F7597A"/>
    <w:rsid w:val="00F75A12"/>
    <w:rsid w:val="00F75C69"/>
    <w:rsid w:val="00F75F90"/>
    <w:rsid w:val="00F76182"/>
    <w:rsid w:val="00F77685"/>
    <w:rsid w:val="00F80774"/>
    <w:rsid w:val="00F80D05"/>
    <w:rsid w:val="00F80E3B"/>
    <w:rsid w:val="00F810CC"/>
    <w:rsid w:val="00F81A7B"/>
    <w:rsid w:val="00F8237A"/>
    <w:rsid w:val="00F828FB"/>
    <w:rsid w:val="00F83411"/>
    <w:rsid w:val="00F83562"/>
    <w:rsid w:val="00F836A4"/>
    <w:rsid w:val="00F83B3E"/>
    <w:rsid w:val="00F840A2"/>
    <w:rsid w:val="00F8444F"/>
    <w:rsid w:val="00F84A7C"/>
    <w:rsid w:val="00F84F21"/>
    <w:rsid w:val="00F85097"/>
    <w:rsid w:val="00F85D16"/>
    <w:rsid w:val="00F85D40"/>
    <w:rsid w:val="00F85D9B"/>
    <w:rsid w:val="00F86E03"/>
    <w:rsid w:val="00F91DC6"/>
    <w:rsid w:val="00F91ED2"/>
    <w:rsid w:val="00F91F0B"/>
    <w:rsid w:val="00F92467"/>
    <w:rsid w:val="00F924B7"/>
    <w:rsid w:val="00F92892"/>
    <w:rsid w:val="00F93015"/>
    <w:rsid w:val="00F93E3F"/>
    <w:rsid w:val="00F954FB"/>
    <w:rsid w:val="00F9583C"/>
    <w:rsid w:val="00F95B8A"/>
    <w:rsid w:val="00F95BCD"/>
    <w:rsid w:val="00F966C2"/>
    <w:rsid w:val="00F969C1"/>
    <w:rsid w:val="00F975AA"/>
    <w:rsid w:val="00F979E3"/>
    <w:rsid w:val="00F97A1C"/>
    <w:rsid w:val="00F97DE8"/>
    <w:rsid w:val="00FA1F00"/>
    <w:rsid w:val="00FA2B26"/>
    <w:rsid w:val="00FA2E5A"/>
    <w:rsid w:val="00FA35AC"/>
    <w:rsid w:val="00FA3D26"/>
    <w:rsid w:val="00FA5355"/>
    <w:rsid w:val="00FA58F9"/>
    <w:rsid w:val="00FA61E2"/>
    <w:rsid w:val="00FA6BFD"/>
    <w:rsid w:val="00FA7D67"/>
    <w:rsid w:val="00FB0062"/>
    <w:rsid w:val="00FB096E"/>
    <w:rsid w:val="00FB1E03"/>
    <w:rsid w:val="00FB256B"/>
    <w:rsid w:val="00FB2F9A"/>
    <w:rsid w:val="00FB3884"/>
    <w:rsid w:val="00FB38B1"/>
    <w:rsid w:val="00FB3EB2"/>
    <w:rsid w:val="00FB46F7"/>
    <w:rsid w:val="00FB5846"/>
    <w:rsid w:val="00FB5848"/>
    <w:rsid w:val="00FB5D41"/>
    <w:rsid w:val="00FB5D9B"/>
    <w:rsid w:val="00FB61DD"/>
    <w:rsid w:val="00FB701B"/>
    <w:rsid w:val="00FC0038"/>
    <w:rsid w:val="00FC0A87"/>
    <w:rsid w:val="00FC2303"/>
    <w:rsid w:val="00FC301D"/>
    <w:rsid w:val="00FC3D9C"/>
    <w:rsid w:val="00FC3EFD"/>
    <w:rsid w:val="00FC429C"/>
    <w:rsid w:val="00FC4A9F"/>
    <w:rsid w:val="00FC52BF"/>
    <w:rsid w:val="00FC5F1F"/>
    <w:rsid w:val="00FC65DD"/>
    <w:rsid w:val="00FC670A"/>
    <w:rsid w:val="00FC7298"/>
    <w:rsid w:val="00FC7AB0"/>
    <w:rsid w:val="00FD01B5"/>
    <w:rsid w:val="00FD033F"/>
    <w:rsid w:val="00FD090F"/>
    <w:rsid w:val="00FD12A3"/>
    <w:rsid w:val="00FD2B86"/>
    <w:rsid w:val="00FD2E28"/>
    <w:rsid w:val="00FD526D"/>
    <w:rsid w:val="00FD58AF"/>
    <w:rsid w:val="00FD5B79"/>
    <w:rsid w:val="00FD5F1A"/>
    <w:rsid w:val="00FD64B7"/>
    <w:rsid w:val="00FD7710"/>
    <w:rsid w:val="00FE085D"/>
    <w:rsid w:val="00FE08DD"/>
    <w:rsid w:val="00FE09BE"/>
    <w:rsid w:val="00FE0EB3"/>
    <w:rsid w:val="00FE223E"/>
    <w:rsid w:val="00FE272A"/>
    <w:rsid w:val="00FE2942"/>
    <w:rsid w:val="00FE363B"/>
    <w:rsid w:val="00FE40E4"/>
    <w:rsid w:val="00FE4D42"/>
    <w:rsid w:val="00FE5203"/>
    <w:rsid w:val="00FE6186"/>
    <w:rsid w:val="00FE678D"/>
    <w:rsid w:val="00FE69E0"/>
    <w:rsid w:val="00FE6AB4"/>
    <w:rsid w:val="00FE6F7A"/>
    <w:rsid w:val="00FE7FE2"/>
    <w:rsid w:val="00FF0562"/>
    <w:rsid w:val="00FF2D7F"/>
    <w:rsid w:val="00FF516E"/>
    <w:rsid w:val="00FF7D1E"/>
    <w:rsid w:val="0101AEE7"/>
    <w:rsid w:val="010579A2"/>
    <w:rsid w:val="01109906"/>
    <w:rsid w:val="011EEC46"/>
    <w:rsid w:val="01207BAA"/>
    <w:rsid w:val="01215BC2"/>
    <w:rsid w:val="0129327E"/>
    <w:rsid w:val="012CA1AD"/>
    <w:rsid w:val="012CB798"/>
    <w:rsid w:val="0133105C"/>
    <w:rsid w:val="013A9071"/>
    <w:rsid w:val="013AFF60"/>
    <w:rsid w:val="01453A19"/>
    <w:rsid w:val="01544FE7"/>
    <w:rsid w:val="015C2880"/>
    <w:rsid w:val="015DA8A6"/>
    <w:rsid w:val="015F64D2"/>
    <w:rsid w:val="0166D70F"/>
    <w:rsid w:val="0168596C"/>
    <w:rsid w:val="016DCD5E"/>
    <w:rsid w:val="016F7DA5"/>
    <w:rsid w:val="01726005"/>
    <w:rsid w:val="017861CA"/>
    <w:rsid w:val="01789B16"/>
    <w:rsid w:val="017BAF3D"/>
    <w:rsid w:val="017FDF16"/>
    <w:rsid w:val="018310DC"/>
    <w:rsid w:val="018473A9"/>
    <w:rsid w:val="01877E81"/>
    <w:rsid w:val="0188F780"/>
    <w:rsid w:val="01898CA5"/>
    <w:rsid w:val="018EEC35"/>
    <w:rsid w:val="0191F1EB"/>
    <w:rsid w:val="01985EF5"/>
    <w:rsid w:val="019B1939"/>
    <w:rsid w:val="019D6C4B"/>
    <w:rsid w:val="01A2AAB7"/>
    <w:rsid w:val="01A2F059"/>
    <w:rsid w:val="01A4FE1D"/>
    <w:rsid w:val="01A5F049"/>
    <w:rsid w:val="01A90B12"/>
    <w:rsid w:val="01ADB904"/>
    <w:rsid w:val="01AE75DD"/>
    <w:rsid w:val="01B3AB80"/>
    <w:rsid w:val="01B7A678"/>
    <w:rsid w:val="01C4D605"/>
    <w:rsid w:val="01C53431"/>
    <w:rsid w:val="01CAB8D6"/>
    <w:rsid w:val="01CBEF17"/>
    <w:rsid w:val="01CCA437"/>
    <w:rsid w:val="01D2D7A0"/>
    <w:rsid w:val="01D8D5D9"/>
    <w:rsid w:val="01DA0CEB"/>
    <w:rsid w:val="01DC371B"/>
    <w:rsid w:val="01E12469"/>
    <w:rsid w:val="01E4F1ED"/>
    <w:rsid w:val="01E63A08"/>
    <w:rsid w:val="01ECE5F1"/>
    <w:rsid w:val="01EFF0BC"/>
    <w:rsid w:val="01F07AAD"/>
    <w:rsid w:val="020076DE"/>
    <w:rsid w:val="020548FA"/>
    <w:rsid w:val="0207FBF4"/>
    <w:rsid w:val="0208FDAE"/>
    <w:rsid w:val="021E556B"/>
    <w:rsid w:val="021EF847"/>
    <w:rsid w:val="02200BA0"/>
    <w:rsid w:val="02249F40"/>
    <w:rsid w:val="0227D467"/>
    <w:rsid w:val="022B6151"/>
    <w:rsid w:val="0237B1F9"/>
    <w:rsid w:val="023B1262"/>
    <w:rsid w:val="023B16C3"/>
    <w:rsid w:val="02403E00"/>
    <w:rsid w:val="0244307C"/>
    <w:rsid w:val="02480DFA"/>
    <w:rsid w:val="024BF5C9"/>
    <w:rsid w:val="024D510F"/>
    <w:rsid w:val="0251513A"/>
    <w:rsid w:val="0252009D"/>
    <w:rsid w:val="0253B49B"/>
    <w:rsid w:val="025BE42D"/>
    <w:rsid w:val="025C3C08"/>
    <w:rsid w:val="025EA998"/>
    <w:rsid w:val="0263F0F8"/>
    <w:rsid w:val="02646C5F"/>
    <w:rsid w:val="026EAA2F"/>
    <w:rsid w:val="0274DD66"/>
    <w:rsid w:val="0275C19E"/>
    <w:rsid w:val="027A9D29"/>
    <w:rsid w:val="028D1E0E"/>
    <w:rsid w:val="02926FA2"/>
    <w:rsid w:val="029B8F5A"/>
    <w:rsid w:val="02A33645"/>
    <w:rsid w:val="02A67523"/>
    <w:rsid w:val="02B1B3BF"/>
    <w:rsid w:val="02B2D237"/>
    <w:rsid w:val="02B7A6FF"/>
    <w:rsid w:val="02B83E0A"/>
    <w:rsid w:val="02BD59FE"/>
    <w:rsid w:val="02C35D3A"/>
    <w:rsid w:val="02C38424"/>
    <w:rsid w:val="02CC0C35"/>
    <w:rsid w:val="02DCA021"/>
    <w:rsid w:val="02DD39B5"/>
    <w:rsid w:val="02DD444D"/>
    <w:rsid w:val="02DFE6B8"/>
    <w:rsid w:val="02E055D6"/>
    <w:rsid w:val="02E98CCD"/>
    <w:rsid w:val="02ECE101"/>
    <w:rsid w:val="02EE36C7"/>
    <w:rsid w:val="02F56915"/>
    <w:rsid w:val="02F5C9BB"/>
    <w:rsid w:val="02FFF764"/>
    <w:rsid w:val="03002255"/>
    <w:rsid w:val="030177AC"/>
    <w:rsid w:val="0302404F"/>
    <w:rsid w:val="03067891"/>
    <w:rsid w:val="030B8CCB"/>
    <w:rsid w:val="030D0C3F"/>
    <w:rsid w:val="03150550"/>
    <w:rsid w:val="0316868C"/>
    <w:rsid w:val="031905E9"/>
    <w:rsid w:val="031D3C50"/>
    <w:rsid w:val="031F3276"/>
    <w:rsid w:val="0320B259"/>
    <w:rsid w:val="03261666"/>
    <w:rsid w:val="032B8FB7"/>
    <w:rsid w:val="0336EF6A"/>
    <w:rsid w:val="033B269D"/>
    <w:rsid w:val="033D0794"/>
    <w:rsid w:val="033D1F3C"/>
    <w:rsid w:val="033D339E"/>
    <w:rsid w:val="03428DC1"/>
    <w:rsid w:val="03439CC8"/>
    <w:rsid w:val="03473676"/>
    <w:rsid w:val="034C866D"/>
    <w:rsid w:val="034F5FFC"/>
    <w:rsid w:val="0355B275"/>
    <w:rsid w:val="0358BCA9"/>
    <w:rsid w:val="035BAFA8"/>
    <w:rsid w:val="035E4314"/>
    <w:rsid w:val="0362CE5C"/>
    <w:rsid w:val="0364C5F4"/>
    <w:rsid w:val="036D798B"/>
    <w:rsid w:val="036EBDA3"/>
    <w:rsid w:val="0370DC48"/>
    <w:rsid w:val="03712E47"/>
    <w:rsid w:val="03723AFA"/>
    <w:rsid w:val="037A4D59"/>
    <w:rsid w:val="037B9B78"/>
    <w:rsid w:val="037FB102"/>
    <w:rsid w:val="0383017C"/>
    <w:rsid w:val="0384C8F0"/>
    <w:rsid w:val="03880D1F"/>
    <w:rsid w:val="038A1407"/>
    <w:rsid w:val="038CD08B"/>
    <w:rsid w:val="038E227E"/>
    <w:rsid w:val="038ECF4E"/>
    <w:rsid w:val="038F217B"/>
    <w:rsid w:val="039130E2"/>
    <w:rsid w:val="0391C409"/>
    <w:rsid w:val="0392376F"/>
    <w:rsid w:val="03929E66"/>
    <w:rsid w:val="03935EFF"/>
    <w:rsid w:val="0394B517"/>
    <w:rsid w:val="03953680"/>
    <w:rsid w:val="039D37E6"/>
    <w:rsid w:val="03A2C542"/>
    <w:rsid w:val="03AA1D7D"/>
    <w:rsid w:val="03AC87B3"/>
    <w:rsid w:val="03AF2052"/>
    <w:rsid w:val="03B25AD1"/>
    <w:rsid w:val="03B5846C"/>
    <w:rsid w:val="03B87152"/>
    <w:rsid w:val="03C03AEB"/>
    <w:rsid w:val="03C0749B"/>
    <w:rsid w:val="03C16103"/>
    <w:rsid w:val="03C33D6C"/>
    <w:rsid w:val="03C3FA4E"/>
    <w:rsid w:val="03C75727"/>
    <w:rsid w:val="03C921EA"/>
    <w:rsid w:val="03CAF151"/>
    <w:rsid w:val="03CEA9FF"/>
    <w:rsid w:val="03CFB9A2"/>
    <w:rsid w:val="03D6E293"/>
    <w:rsid w:val="03D7143B"/>
    <w:rsid w:val="03DD21C9"/>
    <w:rsid w:val="03DDB928"/>
    <w:rsid w:val="03DE2962"/>
    <w:rsid w:val="03E11282"/>
    <w:rsid w:val="03EAE6DD"/>
    <w:rsid w:val="03EF635B"/>
    <w:rsid w:val="03F4E2CC"/>
    <w:rsid w:val="03F869A2"/>
    <w:rsid w:val="03F8FA86"/>
    <w:rsid w:val="03F96E2A"/>
    <w:rsid w:val="03FA6D1A"/>
    <w:rsid w:val="03FBAA68"/>
    <w:rsid w:val="0405E3BC"/>
    <w:rsid w:val="0407A56C"/>
    <w:rsid w:val="040A79CA"/>
    <w:rsid w:val="040BB3C4"/>
    <w:rsid w:val="040C90E7"/>
    <w:rsid w:val="0419E0B2"/>
    <w:rsid w:val="04224F90"/>
    <w:rsid w:val="042BB4E2"/>
    <w:rsid w:val="04317C11"/>
    <w:rsid w:val="0437A1E1"/>
    <w:rsid w:val="043F63F4"/>
    <w:rsid w:val="0441085C"/>
    <w:rsid w:val="0444A497"/>
    <w:rsid w:val="044526C0"/>
    <w:rsid w:val="0445BCFB"/>
    <w:rsid w:val="0446BE74"/>
    <w:rsid w:val="04536214"/>
    <w:rsid w:val="045A2AD5"/>
    <w:rsid w:val="045B9209"/>
    <w:rsid w:val="045D0A02"/>
    <w:rsid w:val="045EBE5C"/>
    <w:rsid w:val="04648382"/>
    <w:rsid w:val="046AA842"/>
    <w:rsid w:val="046ACB39"/>
    <w:rsid w:val="046AEEF7"/>
    <w:rsid w:val="046D4F23"/>
    <w:rsid w:val="04708772"/>
    <w:rsid w:val="04725775"/>
    <w:rsid w:val="04784407"/>
    <w:rsid w:val="048017B3"/>
    <w:rsid w:val="0484C12C"/>
    <w:rsid w:val="048C9B57"/>
    <w:rsid w:val="048ED0FE"/>
    <w:rsid w:val="048F0FE7"/>
    <w:rsid w:val="0494F00F"/>
    <w:rsid w:val="049A2D53"/>
    <w:rsid w:val="049A9623"/>
    <w:rsid w:val="04A564F4"/>
    <w:rsid w:val="04A9438E"/>
    <w:rsid w:val="04AFBC4D"/>
    <w:rsid w:val="04B1758B"/>
    <w:rsid w:val="04B6392A"/>
    <w:rsid w:val="04B70530"/>
    <w:rsid w:val="04BBA851"/>
    <w:rsid w:val="04BC36DE"/>
    <w:rsid w:val="04BD1FB1"/>
    <w:rsid w:val="04C13A52"/>
    <w:rsid w:val="04C17239"/>
    <w:rsid w:val="04C9A9F0"/>
    <w:rsid w:val="04CB5696"/>
    <w:rsid w:val="04CEFE73"/>
    <w:rsid w:val="04D0E5CD"/>
    <w:rsid w:val="04D3E493"/>
    <w:rsid w:val="04D579FF"/>
    <w:rsid w:val="04DFEED2"/>
    <w:rsid w:val="04DFF4F9"/>
    <w:rsid w:val="04E6F367"/>
    <w:rsid w:val="04E729D9"/>
    <w:rsid w:val="04EBB94D"/>
    <w:rsid w:val="04EE1E3F"/>
    <w:rsid w:val="04F2B224"/>
    <w:rsid w:val="04FC0AAA"/>
    <w:rsid w:val="04FD5667"/>
    <w:rsid w:val="05080D8F"/>
    <w:rsid w:val="050D6240"/>
    <w:rsid w:val="050DE374"/>
    <w:rsid w:val="05140417"/>
    <w:rsid w:val="0516073E"/>
    <w:rsid w:val="05170376"/>
    <w:rsid w:val="05255698"/>
    <w:rsid w:val="05267876"/>
    <w:rsid w:val="052BAA67"/>
    <w:rsid w:val="0531BA2E"/>
    <w:rsid w:val="053B66CD"/>
    <w:rsid w:val="053BCD11"/>
    <w:rsid w:val="053CC57E"/>
    <w:rsid w:val="05412DB7"/>
    <w:rsid w:val="054409E1"/>
    <w:rsid w:val="05469F65"/>
    <w:rsid w:val="054CCB5F"/>
    <w:rsid w:val="054D28CA"/>
    <w:rsid w:val="054E37B6"/>
    <w:rsid w:val="0556F3B7"/>
    <w:rsid w:val="055BADDD"/>
    <w:rsid w:val="055FB741"/>
    <w:rsid w:val="05603982"/>
    <w:rsid w:val="0563165F"/>
    <w:rsid w:val="05733C3C"/>
    <w:rsid w:val="0575ECA1"/>
    <w:rsid w:val="057E740E"/>
    <w:rsid w:val="05811268"/>
    <w:rsid w:val="0581449A"/>
    <w:rsid w:val="058299C2"/>
    <w:rsid w:val="058540C1"/>
    <w:rsid w:val="058A3849"/>
    <w:rsid w:val="058A5FB9"/>
    <w:rsid w:val="058BE925"/>
    <w:rsid w:val="058C93BC"/>
    <w:rsid w:val="058E8B83"/>
    <w:rsid w:val="05977AC9"/>
    <w:rsid w:val="0598418C"/>
    <w:rsid w:val="05987401"/>
    <w:rsid w:val="059B91BA"/>
    <w:rsid w:val="059BC336"/>
    <w:rsid w:val="059CA1EF"/>
    <w:rsid w:val="059CAA6D"/>
    <w:rsid w:val="059D3F04"/>
    <w:rsid w:val="059DD132"/>
    <w:rsid w:val="059DEAB7"/>
    <w:rsid w:val="05A23E55"/>
    <w:rsid w:val="05AA5C34"/>
    <w:rsid w:val="05AACDDA"/>
    <w:rsid w:val="05AC2866"/>
    <w:rsid w:val="05B325DD"/>
    <w:rsid w:val="05B5DF09"/>
    <w:rsid w:val="05B9C905"/>
    <w:rsid w:val="05BE0EA5"/>
    <w:rsid w:val="05C50C3D"/>
    <w:rsid w:val="05C59CFD"/>
    <w:rsid w:val="05CC29CB"/>
    <w:rsid w:val="05D04268"/>
    <w:rsid w:val="05D2AA2C"/>
    <w:rsid w:val="05D6A28B"/>
    <w:rsid w:val="05DB9951"/>
    <w:rsid w:val="05E10820"/>
    <w:rsid w:val="05E6E268"/>
    <w:rsid w:val="05E739EA"/>
    <w:rsid w:val="05E7BD2F"/>
    <w:rsid w:val="05EE9F28"/>
    <w:rsid w:val="05F209BF"/>
    <w:rsid w:val="05F50573"/>
    <w:rsid w:val="05F85487"/>
    <w:rsid w:val="05F9771C"/>
    <w:rsid w:val="05FC56D2"/>
    <w:rsid w:val="060BA6B4"/>
    <w:rsid w:val="060E4EB2"/>
    <w:rsid w:val="060E74C0"/>
    <w:rsid w:val="060F3F2A"/>
    <w:rsid w:val="0620C8ED"/>
    <w:rsid w:val="062111DC"/>
    <w:rsid w:val="0628447A"/>
    <w:rsid w:val="06297817"/>
    <w:rsid w:val="062E5BB1"/>
    <w:rsid w:val="063C460A"/>
    <w:rsid w:val="063E98C8"/>
    <w:rsid w:val="06408160"/>
    <w:rsid w:val="064148F8"/>
    <w:rsid w:val="06420EE7"/>
    <w:rsid w:val="064231AC"/>
    <w:rsid w:val="064B8CAE"/>
    <w:rsid w:val="065817F4"/>
    <w:rsid w:val="0662DCA8"/>
    <w:rsid w:val="06635601"/>
    <w:rsid w:val="06637855"/>
    <w:rsid w:val="06643221"/>
    <w:rsid w:val="06651C0D"/>
    <w:rsid w:val="066E319B"/>
    <w:rsid w:val="066E489B"/>
    <w:rsid w:val="066FF38E"/>
    <w:rsid w:val="0671AD32"/>
    <w:rsid w:val="067488D1"/>
    <w:rsid w:val="0677CC86"/>
    <w:rsid w:val="067BDFA8"/>
    <w:rsid w:val="067C1FA2"/>
    <w:rsid w:val="0683D199"/>
    <w:rsid w:val="0683DB0A"/>
    <w:rsid w:val="06865DAF"/>
    <w:rsid w:val="068909DD"/>
    <w:rsid w:val="069199EA"/>
    <w:rsid w:val="06921B79"/>
    <w:rsid w:val="069D3467"/>
    <w:rsid w:val="069F1165"/>
    <w:rsid w:val="06A35A88"/>
    <w:rsid w:val="06A8A1D1"/>
    <w:rsid w:val="06A91D96"/>
    <w:rsid w:val="06AD23FF"/>
    <w:rsid w:val="06B0A14E"/>
    <w:rsid w:val="06B6ED1D"/>
    <w:rsid w:val="06BC4172"/>
    <w:rsid w:val="06BC4275"/>
    <w:rsid w:val="06BCA4E4"/>
    <w:rsid w:val="06C1F365"/>
    <w:rsid w:val="06C76860"/>
    <w:rsid w:val="06C8F6B9"/>
    <w:rsid w:val="06CE9737"/>
    <w:rsid w:val="06D3E801"/>
    <w:rsid w:val="06DD3E17"/>
    <w:rsid w:val="06E03978"/>
    <w:rsid w:val="06E07752"/>
    <w:rsid w:val="06E610DC"/>
    <w:rsid w:val="06E87D41"/>
    <w:rsid w:val="06EA8777"/>
    <w:rsid w:val="06EB9F4D"/>
    <w:rsid w:val="06EDCF68"/>
    <w:rsid w:val="06FB5FC2"/>
    <w:rsid w:val="070B916C"/>
    <w:rsid w:val="070C7830"/>
    <w:rsid w:val="0717EEBB"/>
    <w:rsid w:val="071FAFE8"/>
    <w:rsid w:val="071FB795"/>
    <w:rsid w:val="0724F99F"/>
    <w:rsid w:val="072B9F43"/>
    <w:rsid w:val="072FB376"/>
    <w:rsid w:val="0730C9A0"/>
    <w:rsid w:val="0732D1EA"/>
    <w:rsid w:val="073AA38B"/>
    <w:rsid w:val="07407FF1"/>
    <w:rsid w:val="0743EF86"/>
    <w:rsid w:val="074F5523"/>
    <w:rsid w:val="074FACFD"/>
    <w:rsid w:val="07565CB0"/>
    <w:rsid w:val="07567D79"/>
    <w:rsid w:val="0759B134"/>
    <w:rsid w:val="075C2CB1"/>
    <w:rsid w:val="075C6426"/>
    <w:rsid w:val="075CB238"/>
    <w:rsid w:val="07601350"/>
    <w:rsid w:val="0763B81E"/>
    <w:rsid w:val="07650C50"/>
    <w:rsid w:val="07676099"/>
    <w:rsid w:val="0771465D"/>
    <w:rsid w:val="0774B939"/>
    <w:rsid w:val="07755123"/>
    <w:rsid w:val="077B6D6A"/>
    <w:rsid w:val="077BBBF8"/>
    <w:rsid w:val="0783FA1F"/>
    <w:rsid w:val="078684B1"/>
    <w:rsid w:val="078747E0"/>
    <w:rsid w:val="078C08C2"/>
    <w:rsid w:val="07944EC8"/>
    <w:rsid w:val="0795CCD2"/>
    <w:rsid w:val="0796D083"/>
    <w:rsid w:val="07A6132B"/>
    <w:rsid w:val="07B07D24"/>
    <w:rsid w:val="07B65629"/>
    <w:rsid w:val="07B69059"/>
    <w:rsid w:val="07B75B3F"/>
    <w:rsid w:val="07B9F845"/>
    <w:rsid w:val="07BAB27F"/>
    <w:rsid w:val="07BC624F"/>
    <w:rsid w:val="07BD14F3"/>
    <w:rsid w:val="07BF87B6"/>
    <w:rsid w:val="07C31C06"/>
    <w:rsid w:val="07C3ADA5"/>
    <w:rsid w:val="07C790E9"/>
    <w:rsid w:val="07DF4AA6"/>
    <w:rsid w:val="07E3F1ED"/>
    <w:rsid w:val="07E97106"/>
    <w:rsid w:val="07EAF9D7"/>
    <w:rsid w:val="07EB0B9F"/>
    <w:rsid w:val="07EB859E"/>
    <w:rsid w:val="07EFBD22"/>
    <w:rsid w:val="07F5798E"/>
    <w:rsid w:val="07FA793E"/>
    <w:rsid w:val="07FD2873"/>
    <w:rsid w:val="07FECAA8"/>
    <w:rsid w:val="0801E88D"/>
    <w:rsid w:val="0802694E"/>
    <w:rsid w:val="08044EB5"/>
    <w:rsid w:val="0806EA78"/>
    <w:rsid w:val="08079DC7"/>
    <w:rsid w:val="080D330E"/>
    <w:rsid w:val="08131EB4"/>
    <w:rsid w:val="081C169F"/>
    <w:rsid w:val="081C6DEC"/>
    <w:rsid w:val="081F197D"/>
    <w:rsid w:val="082270F7"/>
    <w:rsid w:val="0822F3C5"/>
    <w:rsid w:val="082639D3"/>
    <w:rsid w:val="0827B202"/>
    <w:rsid w:val="0829303E"/>
    <w:rsid w:val="082AA1FF"/>
    <w:rsid w:val="083C6DD3"/>
    <w:rsid w:val="08412B90"/>
    <w:rsid w:val="08488843"/>
    <w:rsid w:val="084901C6"/>
    <w:rsid w:val="084B8416"/>
    <w:rsid w:val="084BBF58"/>
    <w:rsid w:val="084DBE7C"/>
    <w:rsid w:val="0854C758"/>
    <w:rsid w:val="08569005"/>
    <w:rsid w:val="08609966"/>
    <w:rsid w:val="08653AE9"/>
    <w:rsid w:val="08675025"/>
    <w:rsid w:val="086C981F"/>
    <w:rsid w:val="086E7688"/>
    <w:rsid w:val="087635DF"/>
    <w:rsid w:val="087C75E5"/>
    <w:rsid w:val="0881797C"/>
    <w:rsid w:val="0889F04F"/>
    <w:rsid w:val="088A8981"/>
    <w:rsid w:val="088AC6CE"/>
    <w:rsid w:val="088AC7F7"/>
    <w:rsid w:val="088C5748"/>
    <w:rsid w:val="088D3E35"/>
    <w:rsid w:val="08936C51"/>
    <w:rsid w:val="0894C590"/>
    <w:rsid w:val="08971DB5"/>
    <w:rsid w:val="0898C97E"/>
    <w:rsid w:val="08ACF5EB"/>
    <w:rsid w:val="08B0C5BD"/>
    <w:rsid w:val="08B0DBF7"/>
    <w:rsid w:val="08B6A0E3"/>
    <w:rsid w:val="08B71F37"/>
    <w:rsid w:val="08B80C8B"/>
    <w:rsid w:val="08BA6481"/>
    <w:rsid w:val="08BA7C7A"/>
    <w:rsid w:val="08BBF427"/>
    <w:rsid w:val="08BE73FC"/>
    <w:rsid w:val="08C05BD1"/>
    <w:rsid w:val="08C5B8A6"/>
    <w:rsid w:val="08C8B089"/>
    <w:rsid w:val="08CBDAC5"/>
    <w:rsid w:val="08D5409F"/>
    <w:rsid w:val="08DC7348"/>
    <w:rsid w:val="08E17B51"/>
    <w:rsid w:val="08E3E733"/>
    <w:rsid w:val="08E4DF89"/>
    <w:rsid w:val="08E60ABB"/>
    <w:rsid w:val="08F3A234"/>
    <w:rsid w:val="090083A5"/>
    <w:rsid w:val="090353B2"/>
    <w:rsid w:val="09088595"/>
    <w:rsid w:val="090A9EA9"/>
    <w:rsid w:val="091789B6"/>
    <w:rsid w:val="091B96D8"/>
    <w:rsid w:val="09206A92"/>
    <w:rsid w:val="0923A272"/>
    <w:rsid w:val="092B34BF"/>
    <w:rsid w:val="092B3C20"/>
    <w:rsid w:val="0939A555"/>
    <w:rsid w:val="093AF00C"/>
    <w:rsid w:val="093E8A28"/>
    <w:rsid w:val="0940BDFA"/>
    <w:rsid w:val="094478F8"/>
    <w:rsid w:val="0946E01C"/>
    <w:rsid w:val="094F19A4"/>
    <w:rsid w:val="0953E786"/>
    <w:rsid w:val="09540737"/>
    <w:rsid w:val="0955F0C3"/>
    <w:rsid w:val="09571F57"/>
    <w:rsid w:val="095B37DF"/>
    <w:rsid w:val="095C312E"/>
    <w:rsid w:val="09677916"/>
    <w:rsid w:val="096C8813"/>
    <w:rsid w:val="096DBB7C"/>
    <w:rsid w:val="096F27D5"/>
    <w:rsid w:val="0972623C"/>
    <w:rsid w:val="09734976"/>
    <w:rsid w:val="0976A7B4"/>
    <w:rsid w:val="09793A73"/>
    <w:rsid w:val="097ACFDC"/>
    <w:rsid w:val="097B5453"/>
    <w:rsid w:val="0987C26D"/>
    <w:rsid w:val="098B8F58"/>
    <w:rsid w:val="0993E647"/>
    <w:rsid w:val="0998DE85"/>
    <w:rsid w:val="099E398F"/>
    <w:rsid w:val="09A58555"/>
    <w:rsid w:val="09A5B027"/>
    <w:rsid w:val="09B14E37"/>
    <w:rsid w:val="09B47360"/>
    <w:rsid w:val="09B6FA19"/>
    <w:rsid w:val="09BBE32C"/>
    <w:rsid w:val="09BC8125"/>
    <w:rsid w:val="09C09D68"/>
    <w:rsid w:val="09C27683"/>
    <w:rsid w:val="09C7F3E9"/>
    <w:rsid w:val="09C8A3D6"/>
    <w:rsid w:val="09CB1ED2"/>
    <w:rsid w:val="09DA0A1C"/>
    <w:rsid w:val="09E3CEDE"/>
    <w:rsid w:val="09E4D227"/>
    <w:rsid w:val="09E857AA"/>
    <w:rsid w:val="09EA4973"/>
    <w:rsid w:val="09EB825C"/>
    <w:rsid w:val="09EC19F0"/>
    <w:rsid w:val="09EDC375"/>
    <w:rsid w:val="09EDD64A"/>
    <w:rsid w:val="09FE94E8"/>
    <w:rsid w:val="0A018B77"/>
    <w:rsid w:val="0A01AD97"/>
    <w:rsid w:val="0A06CA35"/>
    <w:rsid w:val="0A07CCD6"/>
    <w:rsid w:val="0A0D1C63"/>
    <w:rsid w:val="0A11DE07"/>
    <w:rsid w:val="0A18FDB6"/>
    <w:rsid w:val="0A1F05CE"/>
    <w:rsid w:val="0A2E9E3C"/>
    <w:rsid w:val="0A2EE7AF"/>
    <w:rsid w:val="0A31AED2"/>
    <w:rsid w:val="0A320B0B"/>
    <w:rsid w:val="0A329DDF"/>
    <w:rsid w:val="0A341556"/>
    <w:rsid w:val="0A371A13"/>
    <w:rsid w:val="0A37D981"/>
    <w:rsid w:val="0A38D996"/>
    <w:rsid w:val="0A3E7B11"/>
    <w:rsid w:val="0A40E069"/>
    <w:rsid w:val="0A54FEA0"/>
    <w:rsid w:val="0A645626"/>
    <w:rsid w:val="0A686157"/>
    <w:rsid w:val="0A735E52"/>
    <w:rsid w:val="0A7ADE3B"/>
    <w:rsid w:val="0A7B7EA1"/>
    <w:rsid w:val="0A7C1CC2"/>
    <w:rsid w:val="0A7F6658"/>
    <w:rsid w:val="0A7F7651"/>
    <w:rsid w:val="0A80FAA8"/>
    <w:rsid w:val="0A866310"/>
    <w:rsid w:val="0A8AACD2"/>
    <w:rsid w:val="0A8BF2B6"/>
    <w:rsid w:val="0A9172D9"/>
    <w:rsid w:val="0A94518E"/>
    <w:rsid w:val="0A95A3E5"/>
    <w:rsid w:val="0AA37122"/>
    <w:rsid w:val="0AA3E5BC"/>
    <w:rsid w:val="0AA613B0"/>
    <w:rsid w:val="0AA9F5A0"/>
    <w:rsid w:val="0AAC2D31"/>
    <w:rsid w:val="0AAE4BBE"/>
    <w:rsid w:val="0AAF03F9"/>
    <w:rsid w:val="0AAF43E5"/>
    <w:rsid w:val="0AB42B48"/>
    <w:rsid w:val="0AB90967"/>
    <w:rsid w:val="0AB922DE"/>
    <w:rsid w:val="0AC0F969"/>
    <w:rsid w:val="0AC2E80A"/>
    <w:rsid w:val="0AC2FDA2"/>
    <w:rsid w:val="0ACD9712"/>
    <w:rsid w:val="0AD1818F"/>
    <w:rsid w:val="0AD287D4"/>
    <w:rsid w:val="0AD4E542"/>
    <w:rsid w:val="0AD9D3B7"/>
    <w:rsid w:val="0ADA7B25"/>
    <w:rsid w:val="0ADC44AE"/>
    <w:rsid w:val="0AE05E14"/>
    <w:rsid w:val="0AE1C048"/>
    <w:rsid w:val="0AE349D2"/>
    <w:rsid w:val="0AE6B1F4"/>
    <w:rsid w:val="0AED1097"/>
    <w:rsid w:val="0AF7A00F"/>
    <w:rsid w:val="0AF88A52"/>
    <w:rsid w:val="0B00DBA0"/>
    <w:rsid w:val="0B018366"/>
    <w:rsid w:val="0B150AD4"/>
    <w:rsid w:val="0B1CB45A"/>
    <w:rsid w:val="0B2699BF"/>
    <w:rsid w:val="0B2EBA86"/>
    <w:rsid w:val="0B2FF223"/>
    <w:rsid w:val="0B30212B"/>
    <w:rsid w:val="0B3331FF"/>
    <w:rsid w:val="0B334869"/>
    <w:rsid w:val="0B360812"/>
    <w:rsid w:val="0B37F1C0"/>
    <w:rsid w:val="0B3D9671"/>
    <w:rsid w:val="0B3E0E27"/>
    <w:rsid w:val="0B402627"/>
    <w:rsid w:val="0B43975D"/>
    <w:rsid w:val="0B44AF16"/>
    <w:rsid w:val="0B4882EC"/>
    <w:rsid w:val="0B4A8B3C"/>
    <w:rsid w:val="0B4FE46C"/>
    <w:rsid w:val="0B52B0B1"/>
    <w:rsid w:val="0B55D461"/>
    <w:rsid w:val="0B597099"/>
    <w:rsid w:val="0B5F7C1D"/>
    <w:rsid w:val="0B5FDB58"/>
    <w:rsid w:val="0B60996C"/>
    <w:rsid w:val="0B665E8B"/>
    <w:rsid w:val="0B67C059"/>
    <w:rsid w:val="0B682516"/>
    <w:rsid w:val="0B6B16A8"/>
    <w:rsid w:val="0B72E75D"/>
    <w:rsid w:val="0B74E251"/>
    <w:rsid w:val="0B7C6642"/>
    <w:rsid w:val="0B7FE931"/>
    <w:rsid w:val="0B8B388C"/>
    <w:rsid w:val="0B8CF8C3"/>
    <w:rsid w:val="0B9120B1"/>
    <w:rsid w:val="0B93D7D6"/>
    <w:rsid w:val="0B9671D6"/>
    <w:rsid w:val="0B96D93A"/>
    <w:rsid w:val="0B9E9F82"/>
    <w:rsid w:val="0BA855DA"/>
    <w:rsid w:val="0BA9E7CE"/>
    <w:rsid w:val="0BAF1797"/>
    <w:rsid w:val="0BAF9C94"/>
    <w:rsid w:val="0BB9D077"/>
    <w:rsid w:val="0BBA3EC0"/>
    <w:rsid w:val="0BBB737C"/>
    <w:rsid w:val="0BBE23D9"/>
    <w:rsid w:val="0BBE2B6B"/>
    <w:rsid w:val="0BC00BA6"/>
    <w:rsid w:val="0BC88EE4"/>
    <w:rsid w:val="0BCB1A69"/>
    <w:rsid w:val="0BCC475E"/>
    <w:rsid w:val="0BCD2D47"/>
    <w:rsid w:val="0BD74D44"/>
    <w:rsid w:val="0BD7A68A"/>
    <w:rsid w:val="0BDA5D55"/>
    <w:rsid w:val="0BDC9AFB"/>
    <w:rsid w:val="0BED93F0"/>
    <w:rsid w:val="0BEE07BE"/>
    <w:rsid w:val="0BF0C9A6"/>
    <w:rsid w:val="0BF776EC"/>
    <w:rsid w:val="0BF8D7EF"/>
    <w:rsid w:val="0C05F1C9"/>
    <w:rsid w:val="0C07D772"/>
    <w:rsid w:val="0C0C07B0"/>
    <w:rsid w:val="0C0DDC04"/>
    <w:rsid w:val="0C10AF9E"/>
    <w:rsid w:val="0C1C3375"/>
    <w:rsid w:val="0C1D8402"/>
    <w:rsid w:val="0C1E46B4"/>
    <w:rsid w:val="0C1ECCAA"/>
    <w:rsid w:val="0C214607"/>
    <w:rsid w:val="0C343996"/>
    <w:rsid w:val="0C369993"/>
    <w:rsid w:val="0C396CF3"/>
    <w:rsid w:val="0C3E2D0A"/>
    <w:rsid w:val="0C49DEB6"/>
    <w:rsid w:val="0C4FDA8A"/>
    <w:rsid w:val="0C50C706"/>
    <w:rsid w:val="0C561AE4"/>
    <w:rsid w:val="0C595420"/>
    <w:rsid w:val="0C5DF34E"/>
    <w:rsid w:val="0C65157C"/>
    <w:rsid w:val="0C669444"/>
    <w:rsid w:val="0C6DA109"/>
    <w:rsid w:val="0C6E3850"/>
    <w:rsid w:val="0C6EC3C6"/>
    <w:rsid w:val="0C756BDD"/>
    <w:rsid w:val="0C7B557F"/>
    <w:rsid w:val="0C815974"/>
    <w:rsid w:val="0C85A227"/>
    <w:rsid w:val="0C86E084"/>
    <w:rsid w:val="0C87FAED"/>
    <w:rsid w:val="0C8822A2"/>
    <w:rsid w:val="0C89C113"/>
    <w:rsid w:val="0C8F1E87"/>
    <w:rsid w:val="0C905BDC"/>
    <w:rsid w:val="0C967857"/>
    <w:rsid w:val="0C97ED31"/>
    <w:rsid w:val="0C99827E"/>
    <w:rsid w:val="0C9DFDD4"/>
    <w:rsid w:val="0CA23B8B"/>
    <w:rsid w:val="0CA41A0A"/>
    <w:rsid w:val="0CAD9384"/>
    <w:rsid w:val="0CAE9029"/>
    <w:rsid w:val="0CB0CA06"/>
    <w:rsid w:val="0CB0D20A"/>
    <w:rsid w:val="0CB85107"/>
    <w:rsid w:val="0CBB85B7"/>
    <w:rsid w:val="0CC300C3"/>
    <w:rsid w:val="0CC304AA"/>
    <w:rsid w:val="0CD716A0"/>
    <w:rsid w:val="0CD94D41"/>
    <w:rsid w:val="0CD978E0"/>
    <w:rsid w:val="0CDB46C0"/>
    <w:rsid w:val="0CDFB94B"/>
    <w:rsid w:val="0CE1DD1D"/>
    <w:rsid w:val="0CE45EE0"/>
    <w:rsid w:val="0CE57847"/>
    <w:rsid w:val="0CE6BED8"/>
    <w:rsid w:val="0CE8A1FC"/>
    <w:rsid w:val="0CEEFB4C"/>
    <w:rsid w:val="0CF793BF"/>
    <w:rsid w:val="0CFDBA1F"/>
    <w:rsid w:val="0D06327E"/>
    <w:rsid w:val="0D0B1E93"/>
    <w:rsid w:val="0D0B7094"/>
    <w:rsid w:val="0D0BCBA8"/>
    <w:rsid w:val="0D0FDB46"/>
    <w:rsid w:val="0D11DA71"/>
    <w:rsid w:val="0D17C931"/>
    <w:rsid w:val="0D1F9E63"/>
    <w:rsid w:val="0D1FAD74"/>
    <w:rsid w:val="0D23368A"/>
    <w:rsid w:val="0D23F9D4"/>
    <w:rsid w:val="0D27CCD0"/>
    <w:rsid w:val="0D2C133E"/>
    <w:rsid w:val="0D2C8795"/>
    <w:rsid w:val="0D338A0F"/>
    <w:rsid w:val="0D33B56A"/>
    <w:rsid w:val="0D34771D"/>
    <w:rsid w:val="0D34DE56"/>
    <w:rsid w:val="0D34EDA3"/>
    <w:rsid w:val="0D3C95CD"/>
    <w:rsid w:val="0D45B82F"/>
    <w:rsid w:val="0D50A1BE"/>
    <w:rsid w:val="0D52D88F"/>
    <w:rsid w:val="0D541F49"/>
    <w:rsid w:val="0D566145"/>
    <w:rsid w:val="0D596871"/>
    <w:rsid w:val="0D5A250C"/>
    <w:rsid w:val="0D5A7EDB"/>
    <w:rsid w:val="0D5C25B7"/>
    <w:rsid w:val="0D5E0819"/>
    <w:rsid w:val="0D62E83C"/>
    <w:rsid w:val="0D64E953"/>
    <w:rsid w:val="0D6A2229"/>
    <w:rsid w:val="0D6BF01C"/>
    <w:rsid w:val="0D75DB1D"/>
    <w:rsid w:val="0D7734C0"/>
    <w:rsid w:val="0D7E0511"/>
    <w:rsid w:val="0D801DC0"/>
    <w:rsid w:val="0D82A01F"/>
    <w:rsid w:val="0D830876"/>
    <w:rsid w:val="0D84C3A7"/>
    <w:rsid w:val="0D85284E"/>
    <w:rsid w:val="0D86D31F"/>
    <w:rsid w:val="0D894AA7"/>
    <w:rsid w:val="0D898D21"/>
    <w:rsid w:val="0D9DD038"/>
    <w:rsid w:val="0D9F7825"/>
    <w:rsid w:val="0DAAE6FC"/>
    <w:rsid w:val="0DC60060"/>
    <w:rsid w:val="0DC8BDB9"/>
    <w:rsid w:val="0DCA0C79"/>
    <w:rsid w:val="0DCF4941"/>
    <w:rsid w:val="0DCF86AA"/>
    <w:rsid w:val="0DD8D5F7"/>
    <w:rsid w:val="0DDE8BDA"/>
    <w:rsid w:val="0DDFD6AB"/>
    <w:rsid w:val="0DDFF833"/>
    <w:rsid w:val="0DE2D760"/>
    <w:rsid w:val="0DE64014"/>
    <w:rsid w:val="0DF0EF26"/>
    <w:rsid w:val="0DF25B7F"/>
    <w:rsid w:val="0DF30865"/>
    <w:rsid w:val="0E013492"/>
    <w:rsid w:val="0E030559"/>
    <w:rsid w:val="0E03EB93"/>
    <w:rsid w:val="0E077D29"/>
    <w:rsid w:val="0E07D758"/>
    <w:rsid w:val="0E0B839B"/>
    <w:rsid w:val="0E19F99B"/>
    <w:rsid w:val="0E1C1BA8"/>
    <w:rsid w:val="0E28C7B7"/>
    <w:rsid w:val="0E306683"/>
    <w:rsid w:val="0E3559F9"/>
    <w:rsid w:val="0E386CB1"/>
    <w:rsid w:val="0E3D91E4"/>
    <w:rsid w:val="0E44CB85"/>
    <w:rsid w:val="0E529352"/>
    <w:rsid w:val="0E570695"/>
    <w:rsid w:val="0E59FA2B"/>
    <w:rsid w:val="0E5F8998"/>
    <w:rsid w:val="0E740BEA"/>
    <w:rsid w:val="0E744223"/>
    <w:rsid w:val="0E76CACA"/>
    <w:rsid w:val="0E78F5D9"/>
    <w:rsid w:val="0E80CEDB"/>
    <w:rsid w:val="0E83EC7A"/>
    <w:rsid w:val="0E85620F"/>
    <w:rsid w:val="0E86238E"/>
    <w:rsid w:val="0E8E5486"/>
    <w:rsid w:val="0E90478E"/>
    <w:rsid w:val="0E912132"/>
    <w:rsid w:val="0E983315"/>
    <w:rsid w:val="0E9F23B2"/>
    <w:rsid w:val="0EA15684"/>
    <w:rsid w:val="0EA9451C"/>
    <w:rsid w:val="0EACF61B"/>
    <w:rsid w:val="0EADC85E"/>
    <w:rsid w:val="0EAEAF42"/>
    <w:rsid w:val="0EB0279B"/>
    <w:rsid w:val="0EB36160"/>
    <w:rsid w:val="0EB5462A"/>
    <w:rsid w:val="0EB705A3"/>
    <w:rsid w:val="0EB7BAB6"/>
    <w:rsid w:val="0EBA89CC"/>
    <w:rsid w:val="0EBD04DE"/>
    <w:rsid w:val="0EC0D68D"/>
    <w:rsid w:val="0EC0DAAA"/>
    <w:rsid w:val="0EC0F333"/>
    <w:rsid w:val="0EC64A9C"/>
    <w:rsid w:val="0EC66633"/>
    <w:rsid w:val="0EC693CD"/>
    <w:rsid w:val="0ECFB47F"/>
    <w:rsid w:val="0ED26912"/>
    <w:rsid w:val="0ED2D060"/>
    <w:rsid w:val="0ED93BA5"/>
    <w:rsid w:val="0ED962D7"/>
    <w:rsid w:val="0EDEDB7E"/>
    <w:rsid w:val="0EE13398"/>
    <w:rsid w:val="0EE67A34"/>
    <w:rsid w:val="0EE84F1D"/>
    <w:rsid w:val="0EF8667B"/>
    <w:rsid w:val="0EFC800D"/>
    <w:rsid w:val="0EFDA055"/>
    <w:rsid w:val="0F0231B5"/>
    <w:rsid w:val="0F031812"/>
    <w:rsid w:val="0F0EF38F"/>
    <w:rsid w:val="0F1230E8"/>
    <w:rsid w:val="0F136C45"/>
    <w:rsid w:val="0F1530B6"/>
    <w:rsid w:val="0F18967E"/>
    <w:rsid w:val="0F1D45AD"/>
    <w:rsid w:val="0F1F1240"/>
    <w:rsid w:val="0F218751"/>
    <w:rsid w:val="0F238518"/>
    <w:rsid w:val="0F2C777F"/>
    <w:rsid w:val="0F333F55"/>
    <w:rsid w:val="0F344334"/>
    <w:rsid w:val="0F382CDA"/>
    <w:rsid w:val="0F386367"/>
    <w:rsid w:val="0F3FD108"/>
    <w:rsid w:val="0F4EFDE3"/>
    <w:rsid w:val="0F5005A9"/>
    <w:rsid w:val="0F528C60"/>
    <w:rsid w:val="0F546D82"/>
    <w:rsid w:val="0F67579C"/>
    <w:rsid w:val="0F6C3DFA"/>
    <w:rsid w:val="0F6D3A19"/>
    <w:rsid w:val="0F70090A"/>
    <w:rsid w:val="0F728E9A"/>
    <w:rsid w:val="0F736BCF"/>
    <w:rsid w:val="0F73F278"/>
    <w:rsid w:val="0F77EFFF"/>
    <w:rsid w:val="0F7AD990"/>
    <w:rsid w:val="0F7B58E3"/>
    <w:rsid w:val="0F7C8B67"/>
    <w:rsid w:val="0F81694D"/>
    <w:rsid w:val="0F831C65"/>
    <w:rsid w:val="0F838807"/>
    <w:rsid w:val="0F8473C8"/>
    <w:rsid w:val="0F85A7DD"/>
    <w:rsid w:val="0F87348B"/>
    <w:rsid w:val="0F88422B"/>
    <w:rsid w:val="0F9047DE"/>
    <w:rsid w:val="0F9307EE"/>
    <w:rsid w:val="0F9443D7"/>
    <w:rsid w:val="0F980DF4"/>
    <w:rsid w:val="0F9BC27A"/>
    <w:rsid w:val="0F9FC0D1"/>
    <w:rsid w:val="0FA09C22"/>
    <w:rsid w:val="0FA1C2CA"/>
    <w:rsid w:val="0FA1CD72"/>
    <w:rsid w:val="0FA4A5A7"/>
    <w:rsid w:val="0FAA2152"/>
    <w:rsid w:val="0FB2B822"/>
    <w:rsid w:val="0FB4CC57"/>
    <w:rsid w:val="0FBCFA62"/>
    <w:rsid w:val="0FBDF188"/>
    <w:rsid w:val="0FC05DE1"/>
    <w:rsid w:val="0FC1B527"/>
    <w:rsid w:val="0FC27D33"/>
    <w:rsid w:val="0FC5984A"/>
    <w:rsid w:val="0FC8A176"/>
    <w:rsid w:val="0FD92EAA"/>
    <w:rsid w:val="0FDD6F26"/>
    <w:rsid w:val="0FE02B48"/>
    <w:rsid w:val="0FE357E7"/>
    <w:rsid w:val="0FE48D21"/>
    <w:rsid w:val="0FE64E1A"/>
    <w:rsid w:val="0FE7EFF6"/>
    <w:rsid w:val="0FEA7839"/>
    <w:rsid w:val="0FEEB2A9"/>
    <w:rsid w:val="100305A0"/>
    <w:rsid w:val="100F24E2"/>
    <w:rsid w:val="1014FD2B"/>
    <w:rsid w:val="101543F4"/>
    <w:rsid w:val="101ADCDC"/>
    <w:rsid w:val="101AF622"/>
    <w:rsid w:val="101B1FCD"/>
    <w:rsid w:val="10206C18"/>
    <w:rsid w:val="102A8A00"/>
    <w:rsid w:val="1031205D"/>
    <w:rsid w:val="10360964"/>
    <w:rsid w:val="103ACCA5"/>
    <w:rsid w:val="103D06BA"/>
    <w:rsid w:val="10447936"/>
    <w:rsid w:val="1046CD9F"/>
    <w:rsid w:val="104A9DC2"/>
    <w:rsid w:val="104D2E7D"/>
    <w:rsid w:val="104D73A9"/>
    <w:rsid w:val="1052CCBD"/>
    <w:rsid w:val="1053DACD"/>
    <w:rsid w:val="105413AB"/>
    <w:rsid w:val="10545181"/>
    <w:rsid w:val="105614AE"/>
    <w:rsid w:val="105706F4"/>
    <w:rsid w:val="1059513E"/>
    <w:rsid w:val="105B82B2"/>
    <w:rsid w:val="1065DA9A"/>
    <w:rsid w:val="10675E5B"/>
    <w:rsid w:val="10679369"/>
    <w:rsid w:val="1067E6FD"/>
    <w:rsid w:val="1072BFB6"/>
    <w:rsid w:val="1085EAF6"/>
    <w:rsid w:val="108C34B4"/>
    <w:rsid w:val="108D13B9"/>
    <w:rsid w:val="108DE1E7"/>
    <w:rsid w:val="108EACD0"/>
    <w:rsid w:val="10938AE6"/>
    <w:rsid w:val="109EE5EE"/>
    <w:rsid w:val="10A1BBCC"/>
    <w:rsid w:val="10A3C9BF"/>
    <w:rsid w:val="10A9785D"/>
    <w:rsid w:val="10AE5709"/>
    <w:rsid w:val="10AEF10A"/>
    <w:rsid w:val="10AF558A"/>
    <w:rsid w:val="10B16E39"/>
    <w:rsid w:val="10B9DC3A"/>
    <w:rsid w:val="10BAB7C6"/>
    <w:rsid w:val="10BBCCF1"/>
    <w:rsid w:val="10BD29A5"/>
    <w:rsid w:val="10BD5DBF"/>
    <w:rsid w:val="10C10EFF"/>
    <w:rsid w:val="10C574F0"/>
    <w:rsid w:val="10C59623"/>
    <w:rsid w:val="10C9E74E"/>
    <w:rsid w:val="10CCCE92"/>
    <w:rsid w:val="10D03627"/>
    <w:rsid w:val="10D3208F"/>
    <w:rsid w:val="10D692D4"/>
    <w:rsid w:val="10DB265E"/>
    <w:rsid w:val="10DCAC8C"/>
    <w:rsid w:val="10DCF924"/>
    <w:rsid w:val="10DDD751"/>
    <w:rsid w:val="10DFE02A"/>
    <w:rsid w:val="10E36452"/>
    <w:rsid w:val="10E6D9BC"/>
    <w:rsid w:val="10EAC6E4"/>
    <w:rsid w:val="10EC07CC"/>
    <w:rsid w:val="10EDBD74"/>
    <w:rsid w:val="10EE11EC"/>
    <w:rsid w:val="10FFAD8E"/>
    <w:rsid w:val="1106C2C5"/>
    <w:rsid w:val="11077177"/>
    <w:rsid w:val="110828D5"/>
    <w:rsid w:val="110975C0"/>
    <w:rsid w:val="110C526B"/>
    <w:rsid w:val="111B005A"/>
    <w:rsid w:val="111B2C51"/>
    <w:rsid w:val="1123137C"/>
    <w:rsid w:val="1124A8B5"/>
    <w:rsid w:val="11256BA1"/>
    <w:rsid w:val="112F7B3E"/>
    <w:rsid w:val="1130ECAD"/>
    <w:rsid w:val="113325BE"/>
    <w:rsid w:val="113A1C0B"/>
    <w:rsid w:val="114710FD"/>
    <w:rsid w:val="114A5273"/>
    <w:rsid w:val="114C49CC"/>
    <w:rsid w:val="114F12D1"/>
    <w:rsid w:val="1156EAB2"/>
    <w:rsid w:val="115B9A40"/>
    <w:rsid w:val="115BCC32"/>
    <w:rsid w:val="115C380C"/>
    <w:rsid w:val="115F11B1"/>
    <w:rsid w:val="1162313C"/>
    <w:rsid w:val="116A8972"/>
    <w:rsid w:val="117005FB"/>
    <w:rsid w:val="11711E3F"/>
    <w:rsid w:val="117429B2"/>
    <w:rsid w:val="1175E39C"/>
    <w:rsid w:val="117D1F3B"/>
    <w:rsid w:val="117DD766"/>
    <w:rsid w:val="1196F8FD"/>
    <w:rsid w:val="11A25021"/>
    <w:rsid w:val="11B19AA6"/>
    <w:rsid w:val="11C3CEC8"/>
    <w:rsid w:val="11C4D106"/>
    <w:rsid w:val="11C76039"/>
    <w:rsid w:val="11CA9FAF"/>
    <w:rsid w:val="11CB3C78"/>
    <w:rsid w:val="11CBEA74"/>
    <w:rsid w:val="11CD852D"/>
    <w:rsid w:val="11D805EA"/>
    <w:rsid w:val="11D85EEE"/>
    <w:rsid w:val="11DC9C23"/>
    <w:rsid w:val="11EA0DB4"/>
    <w:rsid w:val="11EB16C1"/>
    <w:rsid w:val="11EF5B78"/>
    <w:rsid w:val="11F35E6F"/>
    <w:rsid w:val="11FFD17A"/>
    <w:rsid w:val="1200D831"/>
    <w:rsid w:val="120323D2"/>
    <w:rsid w:val="120491DB"/>
    <w:rsid w:val="120C6A0F"/>
    <w:rsid w:val="120ED718"/>
    <w:rsid w:val="1210FE78"/>
    <w:rsid w:val="1213B3B1"/>
    <w:rsid w:val="12143B07"/>
    <w:rsid w:val="12144492"/>
    <w:rsid w:val="1229FB00"/>
    <w:rsid w:val="1237DE3D"/>
    <w:rsid w:val="12394FBE"/>
    <w:rsid w:val="1239FE14"/>
    <w:rsid w:val="1240476D"/>
    <w:rsid w:val="1245E314"/>
    <w:rsid w:val="125A30A3"/>
    <w:rsid w:val="12611280"/>
    <w:rsid w:val="12650D99"/>
    <w:rsid w:val="12677B80"/>
    <w:rsid w:val="1268ED75"/>
    <w:rsid w:val="1271C511"/>
    <w:rsid w:val="12767F47"/>
    <w:rsid w:val="1285D72A"/>
    <w:rsid w:val="128A204F"/>
    <w:rsid w:val="129013D3"/>
    <w:rsid w:val="12927BAC"/>
    <w:rsid w:val="129A207C"/>
    <w:rsid w:val="129F2C8E"/>
    <w:rsid w:val="12A6BF57"/>
    <w:rsid w:val="12B00C46"/>
    <w:rsid w:val="12B6ABEE"/>
    <w:rsid w:val="12B81F9F"/>
    <w:rsid w:val="12C1288E"/>
    <w:rsid w:val="12C2A157"/>
    <w:rsid w:val="12C534F8"/>
    <w:rsid w:val="12CD0D91"/>
    <w:rsid w:val="12DAF9A7"/>
    <w:rsid w:val="12DE3BC9"/>
    <w:rsid w:val="12DF0E69"/>
    <w:rsid w:val="12E67E75"/>
    <w:rsid w:val="12E6C0C7"/>
    <w:rsid w:val="12E893A6"/>
    <w:rsid w:val="12E8F66E"/>
    <w:rsid w:val="12E94437"/>
    <w:rsid w:val="12EA426A"/>
    <w:rsid w:val="12EDC4C8"/>
    <w:rsid w:val="12EF289C"/>
    <w:rsid w:val="12EF951C"/>
    <w:rsid w:val="12F1353E"/>
    <w:rsid w:val="12F1AD42"/>
    <w:rsid w:val="12F92E47"/>
    <w:rsid w:val="12FB9F73"/>
    <w:rsid w:val="12FBEC1A"/>
    <w:rsid w:val="12FD5D9D"/>
    <w:rsid w:val="12FFB13C"/>
    <w:rsid w:val="13002BB3"/>
    <w:rsid w:val="13029485"/>
    <w:rsid w:val="1304A2EE"/>
    <w:rsid w:val="1307EA8E"/>
    <w:rsid w:val="13096767"/>
    <w:rsid w:val="131228F3"/>
    <w:rsid w:val="1317D603"/>
    <w:rsid w:val="131A4E1D"/>
    <w:rsid w:val="131F91B3"/>
    <w:rsid w:val="13249E32"/>
    <w:rsid w:val="1333292F"/>
    <w:rsid w:val="1336ADBD"/>
    <w:rsid w:val="1338C7CA"/>
    <w:rsid w:val="133AA662"/>
    <w:rsid w:val="1340CD7D"/>
    <w:rsid w:val="134743E3"/>
    <w:rsid w:val="1349ABC5"/>
    <w:rsid w:val="1349CAA4"/>
    <w:rsid w:val="1354A06B"/>
    <w:rsid w:val="13571DD2"/>
    <w:rsid w:val="1368E85D"/>
    <w:rsid w:val="136935FC"/>
    <w:rsid w:val="13694D22"/>
    <w:rsid w:val="13701571"/>
    <w:rsid w:val="1374E305"/>
    <w:rsid w:val="13798ED0"/>
    <w:rsid w:val="137AF58C"/>
    <w:rsid w:val="137B0C66"/>
    <w:rsid w:val="13868BB6"/>
    <w:rsid w:val="138CA326"/>
    <w:rsid w:val="139B3984"/>
    <w:rsid w:val="13A59423"/>
    <w:rsid w:val="13A8EE3C"/>
    <w:rsid w:val="13A92487"/>
    <w:rsid w:val="13AABD93"/>
    <w:rsid w:val="13B731B5"/>
    <w:rsid w:val="13BA054F"/>
    <w:rsid w:val="13BAF700"/>
    <w:rsid w:val="13BD8BB8"/>
    <w:rsid w:val="13BDEB63"/>
    <w:rsid w:val="13CBAC29"/>
    <w:rsid w:val="13D017AD"/>
    <w:rsid w:val="13D5F02A"/>
    <w:rsid w:val="13D77BE4"/>
    <w:rsid w:val="13DADCCE"/>
    <w:rsid w:val="13DCCA2B"/>
    <w:rsid w:val="13DE1A27"/>
    <w:rsid w:val="13DF285E"/>
    <w:rsid w:val="13E1A5FC"/>
    <w:rsid w:val="13E2DB6D"/>
    <w:rsid w:val="13E3D1AA"/>
    <w:rsid w:val="13EE98F1"/>
    <w:rsid w:val="13F8A2EE"/>
    <w:rsid w:val="13F900B5"/>
    <w:rsid w:val="13FBDC93"/>
    <w:rsid w:val="13FF453A"/>
    <w:rsid w:val="140110E6"/>
    <w:rsid w:val="140175E5"/>
    <w:rsid w:val="1408F82D"/>
    <w:rsid w:val="14178EC6"/>
    <w:rsid w:val="141B23AC"/>
    <w:rsid w:val="141E0E66"/>
    <w:rsid w:val="1425B53C"/>
    <w:rsid w:val="14265079"/>
    <w:rsid w:val="14271C2C"/>
    <w:rsid w:val="142A99B0"/>
    <w:rsid w:val="142CD021"/>
    <w:rsid w:val="142EDD0A"/>
    <w:rsid w:val="14333DC0"/>
    <w:rsid w:val="1444A572"/>
    <w:rsid w:val="144F1C14"/>
    <w:rsid w:val="145621D9"/>
    <w:rsid w:val="145760DA"/>
    <w:rsid w:val="14591E23"/>
    <w:rsid w:val="14617D63"/>
    <w:rsid w:val="1462411E"/>
    <w:rsid w:val="146C5290"/>
    <w:rsid w:val="146E7E0C"/>
    <w:rsid w:val="146F893C"/>
    <w:rsid w:val="1471B6EC"/>
    <w:rsid w:val="1472B6FB"/>
    <w:rsid w:val="14776AA1"/>
    <w:rsid w:val="147FB88F"/>
    <w:rsid w:val="148128EC"/>
    <w:rsid w:val="14825F66"/>
    <w:rsid w:val="1490814D"/>
    <w:rsid w:val="1492497B"/>
    <w:rsid w:val="1493AD41"/>
    <w:rsid w:val="14959E0E"/>
    <w:rsid w:val="14978AA5"/>
    <w:rsid w:val="1498EF55"/>
    <w:rsid w:val="149A36D9"/>
    <w:rsid w:val="149FEA23"/>
    <w:rsid w:val="14A71E7C"/>
    <w:rsid w:val="14ACECE6"/>
    <w:rsid w:val="14B374FB"/>
    <w:rsid w:val="14C064DA"/>
    <w:rsid w:val="14C4073F"/>
    <w:rsid w:val="14C52B46"/>
    <w:rsid w:val="14CB9329"/>
    <w:rsid w:val="14CF5207"/>
    <w:rsid w:val="14D5EBA4"/>
    <w:rsid w:val="14D897E8"/>
    <w:rsid w:val="14D9596B"/>
    <w:rsid w:val="14DF6BA3"/>
    <w:rsid w:val="14EF407F"/>
    <w:rsid w:val="14EF8C90"/>
    <w:rsid w:val="14F1B104"/>
    <w:rsid w:val="14F64F23"/>
    <w:rsid w:val="14F7CD8A"/>
    <w:rsid w:val="14F8B05D"/>
    <w:rsid w:val="14FA44A4"/>
    <w:rsid w:val="1501B253"/>
    <w:rsid w:val="1507B800"/>
    <w:rsid w:val="150FC615"/>
    <w:rsid w:val="151112A1"/>
    <w:rsid w:val="151BDBAC"/>
    <w:rsid w:val="151D150F"/>
    <w:rsid w:val="152309F9"/>
    <w:rsid w:val="15247EAB"/>
    <w:rsid w:val="152A0E09"/>
    <w:rsid w:val="152ECC7B"/>
    <w:rsid w:val="153041CC"/>
    <w:rsid w:val="153FDF18"/>
    <w:rsid w:val="1542BF41"/>
    <w:rsid w:val="1544875B"/>
    <w:rsid w:val="154A8B09"/>
    <w:rsid w:val="154B0678"/>
    <w:rsid w:val="155062B0"/>
    <w:rsid w:val="1554FB63"/>
    <w:rsid w:val="156ACF2D"/>
    <w:rsid w:val="156B602A"/>
    <w:rsid w:val="156FE629"/>
    <w:rsid w:val="15720279"/>
    <w:rsid w:val="15745467"/>
    <w:rsid w:val="15762D00"/>
    <w:rsid w:val="157A564C"/>
    <w:rsid w:val="157B4494"/>
    <w:rsid w:val="157FF97E"/>
    <w:rsid w:val="15818D8C"/>
    <w:rsid w:val="1586C0D2"/>
    <w:rsid w:val="158BBCD7"/>
    <w:rsid w:val="158FA050"/>
    <w:rsid w:val="15993700"/>
    <w:rsid w:val="15A21EA1"/>
    <w:rsid w:val="15A898F7"/>
    <w:rsid w:val="15A9F3D0"/>
    <w:rsid w:val="15AEC3EF"/>
    <w:rsid w:val="15B0CEDD"/>
    <w:rsid w:val="15B6D74E"/>
    <w:rsid w:val="15C0423D"/>
    <w:rsid w:val="15C09141"/>
    <w:rsid w:val="15C2C2B5"/>
    <w:rsid w:val="15C323EC"/>
    <w:rsid w:val="15CCAD1F"/>
    <w:rsid w:val="15CEE495"/>
    <w:rsid w:val="15D5D74F"/>
    <w:rsid w:val="15D8A051"/>
    <w:rsid w:val="15DB50BB"/>
    <w:rsid w:val="15DFD59C"/>
    <w:rsid w:val="15E37FBB"/>
    <w:rsid w:val="15E67125"/>
    <w:rsid w:val="15E78D7E"/>
    <w:rsid w:val="15E90B5F"/>
    <w:rsid w:val="1608B3EE"/>
    <w:rsid w:val="1608FBC2"/>
    <w:rsid w:val="160CD8C5"/>
    <w:rsid w:val="160ED5F4"/>
    <w:rsid w:val="16140B8B"/>
    <w:rsid w:val="16173DF0"/>
    <w:rsid w:val="162CD20F"/>
    <w:rsid w:val="163C7B1D"/>
    <w:rsid w:val="1648B9B3"/>
    <w:rsid w:val="164AEED1"/>
    <w:rsid w:val="164F8D0C"/>
    <w:rsid w:val="16558F9E"/>
    <w:rsid w:val="16593CC3"/>
    <w:rsid w:val="165AFFD0"/>
    <w:rsid w:val="165B41A4"/>
    <w:rsid w:val="165DD5F4"/>
    <w:rsid w:val="1663EEF5"/>
    <w:rsid w:val="16658514"/>
    <w:rsid w:val="166E25EC"/>
    <w:rsid w:val="167546FB"/>
    <w:rsid w:val="167C9C24"/>
    <w:rsid w:val="167D5A8F"/>
    <w:rsid w:val="167DFDD9"/>
    <w:rsid w:val="167EB69B"/>
    <w:rsid w:val="167F9D5D"/>
    <w:rsid w:val="1681FD72"/>
    <w:rsid w:val="1689F603"/>
    <w:rsid w:val="168CDF55"/>
    <w:rsid w:val="168FB807"/>
    <w:rsid w:val="16A54AE8"/>
    <w:rsid w:val="16A8A64E"/>
    <w:rsid w:val="16ABE1AC"/>
    <w:rsid w:val="16AC9A5F"/>
    <w:rsid w:val="16B18074"/>
    <w:rsid w:val="16BB754E"/>
    <w:rsid w:val="16BC4FE7"/>
    <w:rsid w:val="16BD70B2"/>
    <w:rsid w:val="16BF2AB2"/>
    <w:rsid w:val="16C0D4B9"/>
    <w:rsid w:val="16C2CC9B"/>
    <w:rsid w:val="16C4559A"/>
    <w:rsid w:val="16C5352F"/>
    <w:rsid w:val="16CCE8C4"/>
    <w:rsid w:val="16D28656"/>
    <w:rsid w:val="16D3B857"/>
    <w:rsid w:val="16DEC28A"/>
    <w:rsid w:val="16E01300"/>
    <w:rsid w:val="16E58097"/>
    <w:rsid w:val="16EC013B"/>
    <w:rsid w:val="16EDD057"/>
    <w:rsid w:val="16EE012D"/>
    <w:rsid w:val="16F13AEF"/>
    <w:rsid w:val="16F15795"/>
    <w:rsid w:val="16F764DB"/>
    <w:rsid w:val="16F9E9E4"/>
    <w:rsid w:val="16FCEF8B"/>
    <w:rsid w:val="16FECF4D"/>
    <w:rsid w:val="17070FC8"/>
    <w:rsid w:val="170BD20C"/>
    <w:rsid w:val="170ED916"/>
    <w:rsid w:val="17104C06"/>
    <w:rsid w:val="17107ED7"/>
    <w:rsid w:val="17109C98"/>
    <w:rsid w:val="1711705E"/>
    <w:rsid w:val="171370D9"/>
    <w:rsid w:val="1717A88F"/>
    <w:rsid w:val="171974BE"/>
    <w:rsid w:val="172298B8"/>
    <w:rsid w:val="1725B5BD"/>
    <w:rsid w:val="172CB372"/>
    <w:rsid w:val="1732B936"/>
    <w:rsid w:val="1734BFA0"/>
    <w:rsid w:val="173C308A"/>
    <w:rsid w:val="173D0FE9"/>
    <w:rsid w:val="173DF0BA"/>
    <w:rsid w:val="173F0B28"/>
    <w:rsid w:val="1742D511"/>
    <w:rsid w:val="174B0C52"/>
    <w:rsid w:val="174C6A35"/>
    <w:rsid w:val="174DA36F"/>
    <w:rsid w:val="1758C0ED"/>
    <w:rsid w:val="175999C1"/>
    <w:rsid w:val="175C9E74"/>
    <w:rsid w:val="175DCA20"/>
    <w:rsid w:val="175FD1E3"/>
    <w:rsid w:val="175FED0D"/>
    <w:rsid w:val="176A470A"/>
    <w:rsid w:val="176F1D86"/>
    <w:rsid w:val="177042CD"/>
    <w:rsid w:val="17710887"/>
    <w:rsid w:val="1771BBF1"/>
    <w:rsid w:val="17723AC8"/>
    <w:rsid w:val="17728C1F"/>
    <w:rsid w:val="1775E425"/>
    <w:rsid w:val="177714ED"/>
    <w:rsid w:val="177AF5FC"/>
    <w:rsid w:val="177C7F9D"/>
    <w:rsid w:val="177E1765"/>
    <w:rsid w:val="177F5295"/>
    <w:rsid w:val="17825900"/>
    <w:rsid w:val="17850A9E"/>
    <w:rsid w:val="17859788"/>
    <w:rsid w:val="1787CC00"/>
    <w:rsid w:val="1788C480"/>
    <w:rsid w:val="17899D00"/>
    <w:rsid w:val="178B626D"/>
    <w:rsid w:val="1794F9C9"/>
    <w:rsid w:val="179888FD"/>
    <w:rsid w:val="179895DC"/>
    <w:rsid w:val="17A4785D"/>
    <w:rsid w:val="17A4CECB"/>
    <w:rsid w:val="17AA2508"/>
    <w:rsid w:val="17AB48EE"/>
    <w:rsid w:val="17AD3337"/>
    <w:rsid w:val="17B03763"/>
    <w:rsid w:val="17B6F0DD"/>
    <w:rsid w:val="17BAEA25"/>
    <w:rsid w:val="17C32ACA"/>
    <w:rsid w:val="17C7DE7B"/>
    <w:rsid w:val="17CA7D9E"/>
    <w:rsid w:val="17CB13D2"/>
    <w:rsid w:val="17D0742A"/>
    <w:rsid w:val="17D0F8BD"/>
    <w:rsid w:val="17D48C22"/>
    <w:rsid w:val="17E82510"/>
    <w:rsid w:val="17EA14B4"/>
    <w:rsid w:val="17EC691F"/>
    <w:rsid w:val="17EE1540"/>
    <w:rsid w:val="17F1A532"/>
    <w:rsid w:val="17F5CEFA"/>
    <w:rsid w:val="18002BC9"/>
    <w:rsid w:val="1801D61E"/>
    <w:rsid w:val="180484CC"/>
    <w:rsid w:val="1804BEA1"/>
    <w:rsid w:val="181127FC"/>
    <w:rsid w:val="1816E815"/>
    <w:rsid w:val="181AEDE0"/>
    <w:rsid w:val="18259076"/>
    <w:rsid w:val="1828B631"/>
    <w:rsid w:val="1828C1C4"/>
    <w:rsid w:val="18290B9A"/>
    <w:rsid w:val="18299FF2"/>
    <w:rsid w:val="182A71A5"/>
    <w:rsid w:val="1830A746"/>
    <w:rsid w:val="1831AE8B"/>
    <w:rsid w:val="18324EB4"/>
    <w:rsid w:val="1836EE23"/>
    <w:rsid w:val="1838A8F4"/>
    <w:rsid w:val="1839A2F1"/>
    <w:rsid w:val="183B9ACA"/>
    <w:rsid w:val="18451054"/>
    <w:rsid w:val="18499D8D"/>
    <w:rsid w:val="18514D91"/>
    <w:rsid w:val="1854BA4C"/>
    <w:rsid w:val="185C1529"/>
    <w:rsid w:val="185FF0EF"/>
    <w:rsid w:val="186243F2"/>
    <w:rsid w:val="1865F9F2"/>
    <w:rsid w:val="1866A00E"/>
    <w:rsid w:val="18684511"/>
    <w:rsid w:val="186B2EF0"/>
    <w:rsid w:val="186E2177"/>
    <w:rsid w:val="186E5539"/>
    <w:rsid w:val="186F465D"/>
    <w:rsid w:val="18714F30"/>
    <w:rsid w:val="18724F5C"/>
    <w:rsid w:val="18733814"/>
    <w:rsid w:val="18797726"/>
    <w:rsid w:val="187E602F"/>
    <w:rsid w:val="1887C0C8"/>
    <w:rsid w:val="18889D4B"/>
    <w:rsid w:val="188C153F"/>
    <w:rsid w:val="188EFF71"/>
    <w:rsid w:val="189467D9"/>
    <w:rsid w:val="18947926"/>
    <w:rsid w:val="1899A808"/>
    <w:rsid w:val="189D8354"/>
    <w:rsid w:val="189F2183"/>
    <w:rsid w:val="189F7088"/>
    <w:rsid w:val="189FD20D"/>
    <w:rsid w:val="18AD8F3B"/>
    <w:rsid w:val="18AF7CE1"/>
    <w:rsid w:val="18B25498"/>
    <w:rsid w:val="18B39721"/>
    <w:rsid w:val="18BD69C1"/>
    <w:rsid w:val="18BEF4AF"/>
    <w:rsid w:val="18BF577B"/>
    <w:rsid w:val="18C02249"/>
    <w:rsid w:val="18C159C8"/>
    <w:rsid w:val="18C4BE5F"/>
    <w:rsid w:val="18C78C20"/>
    <w:rsid w:val="18C86997"/>
    <w:rsid w:val="18CA1823"/>
    <w:rsid w:val="18D02D22"/>
    <w:rsid w:val="18D28206"/>
    <w:rsid w:val="18D656CF"/>
    <w:rsid w:val="18E0E6AC"/>
    <w:rsid w:val="18E7C7B7"/>
    <w:rsid w:val="18EE40F0"/>
    <w:rsid w:val="18F4C779"/>
    <w:rsid w:val="18F5BF0D"/>
    <w:rsid w:val="18FAB4DD"/>
    <w:rsid w:val="18FE8596"/>
    <w:rsid w:val="1903934B"/>
    <w:rsid w:val="19092451"/>
    <w:rsid w:val="1909A672"/>
    <w:rsid w:val="191099D9"/>
    <w:rsid w:val="1913C2A3"/>
    <w:rsid w:val="191998AC"/>
    <w:rsid w:val="1919DB70"/>
    <w:rsid w:val="1925BA8B"/>
    <w:rsid w:val="1934C797"/>
    <w:rsid w:val="1936BB36"/>
    <w:rsid w:val="19393ABC"/>
    <w:rsid w:val="19420440"/>
    <w:rsid w:val="19486571"/>
    <w:rsid w:val="194DDDC5"/>
    <w:rsid w:val="1950CF48"/>
    <w:rsid w:val="1954CCE0"/>
    <w:rsid w:val="19563421"/>
    <w:rsid w:val="1963056C"/>
    <w:rsid w:val="1964FB09"/>
    <w:rsid w:val="196C937C"/>
    <w:rsid w:val="196E1843"/>
    <w:rsid w:val="1970E0F7"/>
    <w:rsid w:val="1972F492"/>
    <w:rsid w:val="19767AFF"/>
    <w:rsid w:val="1983BA2E"/>
    <w:rsid w:val="19856B68"/>
    <w:rsid w:val="1986275E"/>
    <w:rsid w:val="19885DAE"/>
    <w:rsid w:val="198925F0"/>
    <w:rsid w:val="198958C1"/>
    <w:rsid w:val="198FCE9B"/>
    <w:rsid w:val="1992660A"/>
    <w:rsid w:val="1993062C"/>
    <w:rsid w:val="199D67A0"/>
    <w:rsid w:val="19B0BF9F"/>
    <w:rsid w:val="19BE89A9"/>
    <w:rsid w:val="19C5B568"/>
    <w:rsid w:val="19CC24A1"/>
    <w:rsid w:val="19D440E2"/>
    <w:rsid w:val="19D560DF"/>
    <w:rsid w:val="19D9D09F"/>
    <w:rsid w:val="19D9D74E"/>
    <w:rsid w:val="19DC423A"/>
    <w:rsid w:val="19E51CB0"/>
    <w:rsid w:val="19E57FE0"/>
    <w:rsid w:val="19E68A4A"/>
    <w:rsid w:val="19E77712"/>
    <w:rsid w:val="19E821E5"/>
    <w:rsid w:val="19EBEDE6"/>
    <w:rsid w:val="19EEF114"/>
    <w:rsid w:val="19EF8C5F"/>
    <w:rsid w:val="19FC136F"/>
    <w:rsid w:val="19FDFDAB"/>
    <w:rsid w:val="1A09BAEA"/>
    <w:rsid w:val="1A0A6F6F"/>
    <w:rsid w:val="1A0EF68A"/>
    <w:rsid w:val="1A1421FB"/>
    <w:rsid w:val="1A1696F3"/>
    <w:rsid w:val="1A17C818"/>
    <w:rsid w:val="1A192EE3"/>
    <w:rsid w:val="1A1ED46D"/>
    <w:rsid w:val="1A22DB08"/>
    <w:rsid w:val="1A238557"/>
    <w:rsid w:val="1A2F57C6"/>
    <w:rsid w:val="1A2F746C"/>
    <w:rsid w:val="1A30227C"/>
    <w:rsid w:val="1A318374"/>
    <w:rsid w:val="1A3C95D8"/>
    <w:rsid w:val="1A3D1EEB"/>
    <w:rsid w:val="1A3EA513"/>
    <w:rsid w:val="1A3FD0D6"/>
    <w:rsid w:val="1A44A05B"/>
    <w:rsid w:val="1A4563A9"/>
    <w:rsid w:val="1A4EB1D9"/>
    <w:rsid w:val="1A5056DE"/>
    <w:rsid w:val="1A596B83"/>
    <w:rsid w:val="1A5CEC81"/>
    <w:rsid w:val="1A5F92A1"/>
    <w:rsid w:val="1A6AC499"/>
    <w:rsid w:val="1A6E9791"/>
    <w:rsid w:val="1A71F5ED"/>
    <w:rsid w:val="1A75C92A"/>
    <w:rsid w:val="1A7F958A"/>
    <w:rsid w:val="1A80B221"/>
    <w:rsid w:val="1A875660"/>
    <w:rsid w:val="1A892527"/>
    <w:rsid w:val="1A8CEE4F"/>
    <w:rsid w:val="1A914C34"/>
    <w:rsid w:val="1A952B60"/>
    <w:rsid w:val="1A98BD9C"/>
    <w:rsid w:val="1A9E9543"/>
    <w:rsid w:val="1ABB3B1A"/>
    <w:rsid w:val="1ABEB4F8"/>
    <w:rsid w:val="1ABFE6B5"/>
    <w:rsid w:val="1AC5A910"/>
    <w:rsid w:val="1AC7D79C"/>
    <w:rsid w:val="1AC8462E"/>
    <w:rsid w:val="1AD05058"/>
    <w:rsid w:val="1AE0279B"/>
    <w:rsid w:val="1AE1ED08"/>
    <w:rsid w:val="1AE35A00"/>
    <w:rsid w:val="1AE8E5F6"/>
    <w:rsid w:val="1AEC7148"/>
    <w:rsid w:val="1AF56FDB"/>
    <w:rsid w:val="1AF7A4D3"/>
    <w:rsid w:val="1AF99EE0"/>
    <w:rsid w:val="1AFED531"/>
    <w:rsid w:val="1B02A8D3"/>
    <w:rsid w:val="1B05B95B"/>
    <w:rsid w:val="1B06F4D9"/>
    <w:rsid w:val="1B172BE1"/>
    <w:rsid w:val="1B1F636E"/>
    <w:rsid w:val="1B2B7B9B"/>
    <w:rsid w:val="1B2D44A7"/>
    <w:rsid w:val="1B2F5972"/>
    <w:rsid w:val="1B303660"/>
    <w:rsid w:val="1B34CF93"/>
    <w:rsid w:val="1B3722AF"/>
    <w:rsid w:val="1B38519F"/>
    <w:rsid w:val="1B3C23E7"/>
    <w:rsid w:val="1B427E4D"/>
    <w:rsid w:val="1B439CEE"/>
    <w:rsid w:val="1B43A7D9"/>
    <w:rsid w:val="1B44A280"/>
    <w:rsid w:val="1B4F26B4"/>
    <w:rsid w:val="1B502B82"/>
    <w:rsid w:val="1B54ABB5"/>
    <w:rsid w:val="1B58B378"/>
    <w:rsid w:val="1B58C894"/>
    <w:rsid w:val="1B6248B6"/>
    <w:rsid w:val="1B68B7D5"/>
    <w:rsid w:val="1B6A7BED"/>
    <w:rsid w:val="1B6DC25A"/>
    <w:rsid w:val="1B7117C5"/>
    <w:rsid w:val="1B804699"/>
    <w:rsid w:val="1B808C09"/>
    <w:rsid w:val="1B894BEE"/>
    <w:rsid w:val="1B89A021"/>
    <w:rsid w:val="1B8B0EC7"/>
    <w:rsid w:val="1B8C65A0"/>
    <w:rsid w:val="1B8EFF43"/>
    <w:rsid w:val="1B90A0E7"/>
    <w:rsid w:val="1B921836"/>
    <w:rsid w:val="1B960254"/>
    <w:rsid w:val="1B9D5164"/>
    <w:rsid w:val="1BA1F816"/>
    <w:rsid w:val="1BA33EDD"/>
    <w:rsid w:val="1BA7EEA6"/>
    <w:rsid w:val="1BAC49E1"/>
    <w:rsid w:val="1BB04D6E"/>
    <w:rsid w:val="1BB66902"/>
    <w:rsid w:val="1BB69E88"/>
    <w:rsid w:val="1BB6D958"/>
    <w:rsid w:val="1BB8A758"/>
    <w:rsid w:val="1BB911DA"/>
    <w:rsid w:val="1BC26CE1"/>
    <w:rsid w:val="1BCABD05"/>
    <w:rsid w:val="1BCB2917"/>
    <w:rsid w:val="1BD93BD0"/>
    <w:rsid w:val="1BDA43BB"/>
    <w:rsid w:val="1BDA6A8F"/>
    <w:rsid w:val="1BDC8F54"/>
    <w:rsid w:val="1BE0841C"/>
    <w:rsid w:val="1BE2BE08"/>
    <w:rsid w:val="1BF49B3A"/>
    <w:rsid w:val="1BFAD2C6"/>
    <w:rsid w:val="1C0752FC"/>
    <w:rsid w:val="1C0A67F2"/>
    <w:rsid w:val="1C14894C"/>
    <w:rsid w:val="1C14DC53"/>
    <w:rsid w:val="1C19838D"/>
    <w:rsid w:val="1C19A7BA"/>
    <w:rsid w:val="1C29E308"/>
    <w:rsid w:val="1C2C8F64"/>
    <w:rsid w:val="1C2EA019"/>
    <w:rsid w:val="1C2EB2A9"/>
    <w:rsid w:val="1C3648D2"/>
    <w:rsid w:val="1C37856F"/>
    <w:rsid w:val="1C39582D"/>
    <w:rsid w:val="1C3A2531"/>
    <w:rsid w:val="1C4CDDE2"/>
    <w:rsid w:val="1C4E29B6"/>
    <w:rsid w:val="1C4FDFC7"/>
    <w:rsid w:val="1C574BAC"/>
    <w:rsid w:val="1C59F661"/>
    <w:rsid w:val="1C5ECD2B"/>
    <w:rsid w:val="1C60FD02"/>
    <w:rsid w:val="1C63874D"/>
    <w:rsid w:val="1C6D90AB"/>
    <w:rsid w:val="1C734C62"/>
    <w:rsid w:val="1C82B010"/>
    <w:rsid w:val="1C857AEC"/>
    <w:rsid w:val="1C8D6115"/>
    <w:rsid w:val="1C9668E2"/>
    <w:rsid w:val="1C975600"/>
    <w:rsid w:val="1C9787B6"/>
    <w:rsid w:val="1C9F2337"/>
    <w:rsid w:val="1C9F5BAA"/>
    <w:rsid w:val="1CA7E920"/>
    <w:rsid w:val="1CA87EC9"/>
    <w:rsid w:val="1CAA19F4"/>
    <w:rsid w:val="1CAC902D"/>
    <w:rsid w:val="1CB5C428"/>
    <w:rsid w:val="1CBC3FE6"/>
    <w:rsid w:val="1CBDFBE4"/>
    <w:rsid w:val="1CBEDEEC"/>
    <w:rsid w:val="1CC0EF58"/>
    <w:rsid w:val="1CC72EB0"/>
    <w:rsid w:val="1CCE586C"/>
    <w:rsid w:val="1CCED868"/>
    <w:rsid w:val="1CCF6A09"/>
    <w:rsid w:val="1CD0E2CF"/>
    <w:rsid w:val="1CD12004"/>
    <w:rsid w:val="1CD53AD3"/>
    <w:rsid w:val="1CD99519"/>
    <w:rsid w:val="1CDAAC57"/>
    <w:rsid w:val="1CDF9F78"/>
    <w:rsid w:val="1CE457E2"/>
    <w:rsid w:val="1CE59DB1"/>
    <w:rsid w:val="1CEDA889"/>
    <w:rsid w:val="1CEE1513"/>
    <w:rsid w:val="1CF8BECD"/>
    <w:rsid w:val="1CF94516"/>
    <w:rsid w:val="1CFA8925"/>
    <w:rsid w:val="1D05E8A8"/>
    <w:rsid w:val="1D09E282"/>
    <w:rsid w:val="1D1041C8"/>
    <w:rsid w:val="1D111EB8"/>
    <w:rsid w:val="1D12C114"/>
    <w:rsid w:val="1D131E27"/>
    <w:rsid w:val="1D13C6B2"/>
    <w:rsid w:val="1D15F1C1"/>
    <w:rsid w:val="1D19FEE3"/>
    <w:rsid w:val="1D2338E0"/>
    <w:rsid w:val="1D26E537"/>
    <w:rsid w:val="1D2C8B28"/>
    <w:rsid w:val="1D2EDBBA"/>
    <w:rsid w:val="1D2FC3E1"/>
    <w:rsid w:val="1D31E331"/>
    <w:rsid w:val="1D3263E4"/>
    <w:rsid w:val="1D32B7C7"/>
    <w:rsid w:val="1D33954A"/>
    <w:rsid w:val="1D3439E0"/>
    <w:rsid w:val="1D39161E"/>
    <w:rsid w:val="1D3C414C"/>
    <w:rsid w:val="1D421E7F"/>
    <w:rsid w:val="1D4290F5"/>
    <w:rsid w:val="1D4A3DDB"/>
    <w:rsid w:val="1D4B48F7"/>
    <w:rsid w:val="1D4FEDB8"/>
    <w:rsid w:val="1D588AEC"/>
    <w:rsid w:val="1D59E8D3"/>
    <w:rsid w:val="1D5D7784"/>
    <w:rsid w:val="1D65BF1C"/>
    <w:rsid w:val="1D666110"/>
    <w:rsid w:val="1D6E74F5"/>
    <w:rsid w:val="1D717CC8"/>
    <w:rsid w:val="1D77CDB0"/>
    <w:rsid w:val="1D783EF2"/>
    <w:rsid w:val="1D7C01B5"/>
    <w:rsid w:val="1D82B25D"/>
    <w:rsid w:val="1D905CEC"/>
    <w:rsid w:val="1D92BDD6"/>
    <w:rsid w:val="1D942770"/>
    <w:rsid w:val="1D963463"/>
    <w:rsid w:val="1D96E533"/>
    <w:rsid w:val="1DA39E45"/>
    <w:rsid w:val="1DA3DCC1"/>
    <w:rsid w:val="1DA493E9"/>
    <w:rsid w:val="1DACFB46"/>
    <w:rsid w:val="1DAF9177"/>
    <w:rsid w:val="1DB042B2"/>
    <w:rsid w:val="1DB18F7B"/>
    <w:rsid w:val="1DB2AFA7"/>
    <w:rsid w:val="1DB43455"/>
    <w:rsid w:val="1DB6D0FE"/>
    <w:rsid w:val="1DB8004A"/>
    <w:rsid w:val="1DBEA015"/>
    <w:rsid w:val="1DC05FF6"/>
    <w:rsid w:val="1DC107C8"/>
    <w:rsid w:val="1DC3C882"/>
    <w:rsid w:val="1DC45699"/>
    <w:rsid w:val="1DC4FA4C"/>
    <w:rsid w:val="1DC8225C"/>
    <w:rsid w:val="1DCF089D"/>
    <w:rsid w:val="1DD03D4D"/>
    <w:rsid w:val="1DD8AAEA"/>
    <w:rsid w:val="1DDB11D6"/>
    <w:rsid w:val="1DDEACC8"/>
    <w:rsid w:val="1DDFB627"/>
    <w:rsid w:val="1DE655BC"/>
    <w:rsid w:val="1DEBA7DE"/>
    <w:rsid w:val="1DEC10CB"/>
    <w:rsid w:val="1DF893CC"/>
    <w:rsid w:val="1DFE540F"/>
    <w:rsid w:val="1E04250E"/>
    <w:rsid w:val="1E08EA6B"/>
    <w:rsid w:val="1E09EC68"/>
    <w:rsid w:val="1E0C261D"/>
    <w:rsid w:val="1E12DAC7"/>
    <w:rsid w:val="1E1A3C58"/>
    <w:rsid w:val="1E1D2684"/>
    <w:rsid w:val="1E21DF18"/>
    <w:rsid w:val="1E250DB6"/>
    <w:rsid w:val="1E263536"/>
    <w:rsid w:val="1E2841EC"/>
    <w:rsid w:val="1E2C34FA"/>
    <w:rsid w:val="1E306C2B"/>
    <w:rsid w:val="1E30B76E"/>
    <w:rsid w:val="1E3395A0"/>
    <w:rsid w:val="1E345FE9"/>
    <w:rsid w:val="1E354B09"/>
    <w:rsid w:val="1E3C95B3"/>
    <w:rsid w:val="1E446138"/>
    <w:rsid w:val="1E4588B2"/>
    <w:rsid w:val="1E49312D"/>
    <w:rsid w:val="1E4953E9"/>
    <w:rsid w:val="1E4D631A"/>
    <w:rsid w:val="1E52912B"/>
    <w:rsid w:val="1E5D4784"/>
    <w:rsid w:val="1E67144F"/>
    <w:rsid w:val="1E68A6E9"/>
    <w:rsid w:val="1E6973C8"/>
    <w:rsid w:val="1E6D957C"/>
    <w:rsid w:val="1E6EEAC8"/>
    <w:rsid w:val="1E6F9987"/>
    <w:rsid w:val="1E732427"/>
    <w:rsid w:val="1E79E6AF"/>
    <w:rsid w:val="1E8041A1"/>
    <w:rsid w:val="1E818EF5"/>
    <w:rsid w:val="1E895F12"/>
    <w:rsid w:val="1E8A7FA1"/>
    <w:rsid w:val="1E8B6865"/>
    <w:rsid w:val="1E8CB74C"/>
    <w:rsid w:val="1E8D7BE1"/>
    <w:rsid w:val="1E8E8DD2"/>
    <w:rsid w:val="1E907A69"/>
    <w:rsid w:val="1E920DC0"/>
    <w:rsid w:val="1E965E1A"/>
    <w:rsid w:val="1E9774E5"/>
    <w:rsid w:val="1E9E296B"/>
    <w:rsid w:val="1EA63A37"/>
    <w:rsid w:val="1EA7E147"/>
    <w:rsid w:val="1EA9B17E"/>
    <w:rsid w:val="1EAA8959"/>
    <w:rsid w:val="1EABC675"/>
    <w:rsid w:val="1EABF655"/>
    <w:rsid w:val="1EAEF570"/>
    <w:rsid w:val="1EB4D43C"/>
    <w:rsid w:val="1EBAC5E0"/>
    <w:rsid w:val="1ECE6268"/>
    <w:rsid w:val="1ED1442E"/>
    <w:rsid w:val="1ED9831C"/>
    <w:rsid w:val="1EE045F4"/>
    <w:rsid w:val="1EE3E72C"/>
    <w:rsid w:val="1EEB393B"/>
    <w:rsid w:val="1EED38B8"/>
    <w:rsid w:val="1EF4B7A9"/>
    <w:rsid w:val="1EF5DD9C"/>
    <w:rsid w:val="1EF6C30C"/>
    <w:rsid w:val="1EFB4105"/>
    <w:rsid w:val="1EFC3646"/>
    <w:rsid w:val="1F00B514"/>
    <w:rsid w:val="1F029104"/>
    <w:rsid w:val="1F0499E9"/>
    <w:rsid w:val="1F0B8E29"/>
    <w:rsid w:val="1F0CE2E4"/>
    <w:rsid w:val="1F13590D"/>
    <w:rsid w:val="1F1CE09E"/>
    <w:rsid w:val="1F1CEF4A"/>
    <w:rsid w:val="1F1E82BE"/>
    <w:rsid w:val="1F28A258"/>
    <w:rsid w:val="1F2A774B"/>
    <w:rsid w:val="1F2D185B"/>
    <w:rsid w:val="1F35F9DC"/>
    <w:rsid w:val="1F373B3C"/>
    <w:rsid w:val="1F38CAD6"/>
    <w:rsid w:val="1F46D34B"/>
    <w:rsid w:val="1F473ADE"/>
    <w:rsid w:val="1F5252E3"/>
    <w:rsid w:val="1F545DD8"/>
    <w:rsid w:val="1F5473B1"/>
    <w:rsid w:val="1F5D79C3"/>
    <w:rsid w:val="1F5E787F"/>
    <w:rsid w:val="1F61FEC0"/>
    <w:rsid w:val="1F63DA77"/>
    <w:rsid w:val="1F6814AD"/>
    <w:rsid w:val="1F6BEAEF"/>
    <w:rsid w:val="1F6D93A2"/>
    <w:rsid w:val="1F7645FD"/>
    <w:rsid w:val="1F76CCD2"/>
    <w:rsid w:val="1F7DB7E8"/>
    <w:rsid w:val="1F7F07C9"/>
    <w:rsid w:val="1F832F2C"/>
    <w:rsid w:val="1F86E171"/>
    <w:rsid w:val="1F8893FC"/>
    <w:rsid w:val="1F8A7B4E"/>
    <w:rsid w:val="1F93BF0F"/>
    <w:rsid w:val="1F981E30"/>
    <w:rsid w:val="1F9B0174"/>
    <w:rsid w:val="1F9F1A13"/>
    <w:rsid w:val="1FA4092A"/>
    <w:rsid w:val="1FA4B451"/>
    <w:rsid w:val="1FA7A491"/>
    <w:rsid w:val="1FA98045"/>
    <w:rsid w:val="1FB2B8E9"/>
    <w:rsid w:val="1FB4940F"/>
    <w:rsid w:val="1FB60FBC"/>
    <w:rsid w:val="1FB62114"/>
    <w:rsid w:val="1FB68FE9"/>
    <w:rsid w:val="1FBA7FE0"/>
    <w:rsid w:val="1FBAF12C"/>
    <w:rsid w:val="1FBB0B2E"/>
    <w:rsid w:val="1FC513A4"/>
    <w:rsid w:val="1FC58CDF"/>
    <w:rsid w:val="1FCB392B"/>
    <w:rsid w:val="1FD36FCC"/>
    <w:rsid w:val="1FD3A6A1"/>
    <w:rsid w:val="1FD449B2"/>
    <w:rsid w:val="1FD5DD03"/>
    <w:rsid w:val="1FD6D24E"/>
    <w:rsid w:val="1FD9459D"/>
    <w:rsid w:val="1FDBE1F6"/>
    <w:rsid w:val="1FDF27AE"/>
    <w:rsid w:val="1FE3295D"/>
    <w:rsid w:val="1FECB1AB"/>
    <w:rsid w:val="1FEF0170"/>
    <w:rsid w:val="1FFC9599"/>
    <w:rsid w:val="1FFDEED2"/>
    <w:rsid w:val="200196DD"/>
    <w:rsid w:val="2001D72F"/>
    <w:rsid w:val="2002B84A"/>
    <w:rsid w:val="2010881F"/>
    <w:rsid w:val="2014D829"/>
    <w:rsid w:val="201684EB"/>
    <w:rsid w:val="20189650"/>
    <w:rsid w:val="201A6E6C"/>
    <w:rsid w:val="201BA106"/>
    <w:rsid w:val="202744DC"/>
    <w:rsid w:val="20299CBD"/>
    <w:rsid w:val="2032F335"/>
    <w:rsid w:val="20347EDE"/>
    <w:rsid w:val="203E8D53"/>
    <w:rsid w:val="203EEED3"/>
    <w:rsid w:val="203F785F"/>
    <w:rsid w:val="2048C6D9"/>
    <w:rsid w:val="204B2534"/>
    <w:rsid w:val="204B93CA"/>
    <w:rsid w:val="204C2A47"/>
    <w:rsid w:val="204DDA84"/>
    <w:rsid w:val="205EE334"/>
    <w:rsid w:val="2067CC4B"/>
    <w:rsid w:val="206ADD9A"/>
    <w:rsid w:val="207224FB"/>
    <w:rsid w:val="20771419"/>
    <w:rsid w:val="20846F4E"/>
    <w:rsid w:val="20875080"/>
    <w:rsid w:val="20875607"/>
    <w:rsid w:val="2088A77F"/>
    <w:rsid w:val="2088C689"/>
    <w:rsid w:val="2089695E"/>
    <w:rsid w:val="208C5E20"/>
    <w:rsid w:val="2090F232"/>
    <w:rsid w:val="209518E4"/>
    <w:rsid w:val="209822D1"/>
    <w:rsid w:val="209BFDAD"/>
    <w:rsid w:val="209CD2D4"/>
    <w:rsid w:val="20A13493"/>
    <w:rsid w:val="20A2FE33"/>
    <w:rsid w:val="20A912D9"/>
    <w:rsid w:val="20A9C885"/>
    <w:rsid w:val="20B51C56"/>
    <w:rsid w:val="20B809A8"/>
    <w:rsid w:val="20B816C9"/>
    <w:rsid w:val="20B90294"/>
    <w:rsid w:val="20BD14BB"/>
    <w:rsid w:val="20BFF2FD"/>
    <w:rsid w:val="20C07926"/>
    <w:rsid w:val="20C2B255"/>
    <w:rsid w:val="20C5CA5C"/>
    <w:rsid w:val="20C77EB6"/>
    <w:rsid w:val="20CCF8F0"/>
    <w:rsid w:val="20CF96A4"/>
    <w:rsid w:val="20D071E7"/>
    <w:rsid w:val="20D51C06"/>
    <w:rsid w:val="20D63BE5"/>
    <w:rsid w:val="20D9D81D"/>
    <w:rsid w:val="20D9E163"/>
    <w:rsid w:val="20DCA37A"/>
    <w:rsid w:val="20DF39FE"/>
    <w:rsid w:val="20DF7220"/>
    <w:rsid w:val="20E2BE7F"/>
    <w:rsid w:val="20E391A1"/>
    <w:rsid w:val="20E5BF65"/>
    <w:rsid w:val="20E62B82"/>
    <w:rsid w:val="20E95B75"/>
    <w:rsid w:val="20EAE6B4"/>
    <w:rsid w:val="20F123A4"/>
    <w:rsid w:val="20F2E539"/>
    <w:rsid w:val="20F32EC0"/>
    <w:rsid w:val="20F50214"/>
    <w:rsid w:val="20F8AA95"/>
    <w:rsid w:val="2105BB8B"/>
    <w:rsid w:val="210948EE"/>
    <w:rsid w:val="210A6177"/>
    <w:rsid w:val="210B3B7E"/>
    <w:rsid w:val="210D9348"/>
    <w:rsid w:val="21142FBB"/>
    <w:rsid w:val="2114731D"/>
    <w:rsid w:val="2116A640"/>
    <w:rsid w:val="2119F232"/>
    <w:rsid w:val="211C6B35"/>
    <w:rsid w:val="211DC40C"/>
    <w:rsid w:val="211E7A26"/>
    <w:rsid w:val="2125C52A"/>
    <w:rsid w:val="2126051F"/>
    <w:rsid w:val="212B543B"/>
    <w:rsid w:val="212C542F"/>
    <w:rsid w:val="212D2107"/>
    <w:rsid w:val="213809F8"/>
    <w:rsid w:val="213A0B0E"/>
    <w:rsid w:val="213C1880"/>
    <w:rsid w:val="21420DB1"/>
    <w:rsid w:val="21459E45"/>
    <w:rsid w:val="214C9C00"/>
    <w:rsid w:val="2150AA29"/>
    <w:rsid w:val="2150B3BA"/>
    <w:rsid w:val="2154DF3C"/>
    <w:rsid w:val="21587E8C"/>
    <w:rsid w:val="215C2676"/>
    <w:rsid w:val="215E7BB5"/>
    <w:rsid w:val="2166ACAE"/>
    <w:rsid w:val="2167C0B8"/>
    <w:rsid w:val="216A2696"/>
    <w:rsid w:val="21773527"/>
    <w:rsid w:val="2178752A"/>
    <w:rsid w:val="2179B8A7"/>
    <w:rsid w:val="2180DFAE"/>
    <w:rsid w:val="2186242C"/>
    <w:rsid w:val="218719BD"/>
    <w:rsid w:val="218A203B"/>
    <w:rsid w:val="218C77A0"/>
    <w:rsid w:val="218CA19B"/>
    <w:rsid w:val="218CA559"/>
    <w:rsid w:val="218E7659"/>
    <w:rsid w:val="2190A168"/>
    <w:rsid w:val="21924C36"/>
    <w:rsid w:val="21962944"/>
    <w:rsid w:val="2196F721"/>
    <w:rsid w:val="2197B5F2"/>
    <w:rsid w:val="21991AD3"/>
    <w:rsid w:val="219D6D94"/>
    <w:rsid w:val="21A148E4"/>
    <w:rsid w:val="21A16111"/>
    <w:rsid w:val="21A5BBA8"/>
    <w:rsid w:val="21AB7C22"/>
    <w:rsid w:val="21BD9EEA"/>
    <w:rsid w:val="21BF2528"/>
    <w:rsid w:val="21C5B2CF"/>
    <w:rsid w:val="21CB4EF8"/>
    <w:rsid w:val="21D4912E"/>
    <w:rsid w:val="21D89EC2"/>
    <w:rsid w:val="21D8E048"/>
    <w:rsid w:val="21E3FB1B"/>
    <w:rsid w:val="21E95E8F"/>
    <w:rsid w:val="21EA364F"/>
    <w:rsid w:val="21EB8928"/>
    <w:rsid w:val="21F2C76F"/>
    <w:rsid w:val="21F6D4E8"/>
    <w:rsid w:val="21F9D456"/>
    <w:rsid w:val="21FB58C4"/>
    <w:rsid w:val="21FDCC70"/>
    <w:rsid w:val="2207B09F"/>
    <w:rsid w:val="2208B690"/>
    <w:rsid w:val="2208BCF7"/>
    <w:rsid w:val="220B8551"/>
    <w:rsid w:val="221C921C"/>
    <w:rsid w:val="221E4A86"/>
    <w:rsid w:val="222AA8FB"/>
    <w:rsid w:val="222C147A"/>
    <w:rsid w:val="223053AF"/>
    <w:rsid w:val="223072BC"/>
    <w:rsid w:val="2233FB9B"/>
    <w:rsid w:val="223C4D29"/>
    <w:rsid w:val="223EA740"/>
    <w:rsid w:val="224A8BBD"/>
    <w:rsid w:val="224C8D9F"/>
    <w:rsid w:val="224CA78E"/>
    <w:rsid w:val="224DE607"/>
    <w:rsid w:val="22533010"/>
    <w:rsid w:val="225977AD"/>
    <w:rsid w:val="226418DD"/>
    <w:rsid w:val="2269F7DE"/>
    <w:rsid w:val="227257DD"/>
    <w:rsid w:val="22744CE1"/>
    <w:rsid w:val="22759101"/>
    <w:rsid w:val="2277D23B"/>
    <w:rsid w:val="227BD166"/>
    <w:rsid w:val="228F9FF1"/>
    <w:rsid w:val="22939BF9"/>
    <w:rsid w:val="22A6053F"/>
    <w:rsid w:val="22B520E0"/>
    <w:rsid w:val="22BB0B7A"/>
    <w:rsid w:val="22C9A58A"/>
    <w:rsid w:val="22D319E4"/>
    <w:rsid w:val="22D9028A"/>
    <w:rsid w:val="22DAF186"/>
    <w:rsid w:val="22DBC082"/>
    <w:rsid w:val="22DBCFAF"/>
    <w:rsid w:val="22E024CC"/>
    <w:rsid w:val="22E4FCD6"/>
    <w:rsid w:val="22E920BA"/>
    <w:rsid w:val="22EC93CB"/>
    <w:rsid w:val="22F0A0ED"/>
    <w:rsid w:val="22F1BB1A"/>
    <w:rsid w:val="22F211FE"/>
    <w:rsid w:val="22F557BC"/>
    <w:rsid w:val="22FEBB56"/>
    <w:rsid w:val="230136A3"/>
    <w:rsid w:val="2301FDA6"/>
    <w:rsid w:val="2305D009"/>
    <w:rsid w:val="2307D692"/>
    <w:rsid w:val="230AB62A"/>
    <w:rsid w:val="230B8965"/>
    <w:rsid w:val="2316E267"/>
    <w:rsid w:val="2320333B"/>
    <w:rsid w:val="2323DE8B"/>
    <w:rsid w:val="232505AC"/>
    <w:rsid w:val="23323F0E"/>
    <w:rsid w:val="2337A75D"/>
    <w:rsid w:val="2339316A"/>
    <w:rsid w:val="233A860E"/>
    <w:rsid w:val="233AA218"/>
    <w:rsid w:val="2343640D"/>
    <w:rsid w:val="2343C1B0"/>
    <w:rsid w:val="23486663"/>
    <w:rsid w:val="234ABDB2"/>
    <w:rsid w:val="234E4FFF"/>
    <w:rsid w:val="234E541C"/>
    <w:rsid w:val="235447B4"/>
    <w:rsid w:val="235539F0"/>
    <w:rsid w:val="23554BFE"/>
    <w:rsid w:val="235659CF"/>
    <w:rsid w:val="235A115B"/>
    <w:rsid w:val="235B76DE"/>
    <w:rsid w:val="235B7F89"/>
    <w:rsid w:val="235E0A92"/>
    <w:rsid w:val="235E4274"/>
    <w:rsid w:val="23600B46"/>
    <w:rsid w:val="236857D5"/>
    <w:rsid w:val="236DEF09"/>
    <w:rsid w:val="23765A6B"/>
    <w:rsid w:val="2376C782"/>
    <w:rsid w:val="237A4A77"/>
    <w:rsid w:val="237BC409"/>
    <w:rsid w:val="237F21F5"/>
    <w:rsid w:val="237F3EF8"/>
    <w:rsid w:val="238453B1"/>
    <w:rsid w:val="23851D60"/>
    <w:rsid w:val="23922501"/>
    <w:rsid w:val="23953613"/>
    <w:rsid w:val="239A5BDE"/>
    <w:rsid w:val="239C62C1"/>
    <w:rsid w:val="239F5A4A"/>
    <w:rsid w:val="239FB344"/>
    <w:rsid w:val="23A79E5B"/>
    <w:rsid w:val="23A9389A"/>
    <w:rsid w:val="23AC4712"/>
    <w:rsid w:val="23AE7BF4"/>
    <w:rsid w:val="23AFCE61"/>
    <w:rsid w:val="23B04988"/>
    <w:rsid w:val="23B40374"/>
    <w:rsid w:val="23B53FE6"/>
    <w:rsid w:val="23B86BAD"/>
    <w:rsid w:val="23BAD375"/>
    <w:rsid w:val="23C2D93E"/>
    <w:rsid w:val="23C4D17C"/>
    <w:rsid w:val="23D04860"/>
    <w:rsid w:val="23D955F1"/>
    <w:rsid w:val="23E22E39"/>
    <w:rsid w:val="23EA17B3"/>
    <w:rsid w:val="23ED6D64"/>
    <w:rsid w:val="23F00BCE"/>
    <w:rsid w:val="23F1F1C3"/>
    <w:rsid w:val="23F3F94B"/>
    <w:rsid w:val="23F42E8C"/>
    <w:rsid w:val="23FC517A"/>
    <w:rsid w:val="23FC5B6D"/>
    <w:rsid w:val="2409C86B"/>
    <w:rsid w:val="240C048D"/>
    <w:rsid w:val="240C518F"/>
    <w:rsid w:val="2414DC24"/>
    <w:rsid w:val="24156EB9"/>
    <w:rsid w:val="241AE11E"/>
    <w:rsid w:val="241B0BEF"/>
    <w:rsid w:val="2420A359"/>
    <w:rsid w:val="24218374"/>
    <w:rsid w:val="24225CA7"/>
    <w:rsid w:val="242656A0"/>
    <w:rsid w:val="242B72C4"/>
    <w:rsid w:val="242B82CD"/>
    <w:rsid w:val="242CC029"/>
    <w:rsid w:val="24326C1F"/>
    <w:rsid w:val="243876BA"/>
    <w:rsid w:val="2439AFB2"/>
    <w:rsid w:val="243F7B09"/>
    <w:rsid w:val="24413068"/>
    <w:rsid w:val="24415F91"/>
    <w:rsid w:val="2445E16E"/>
    <w:rsid w:val="244997C5"/>
    <w:rsid w:val="244C7C9C"/>
    <w:rsid w:val="2451BA32"/>
    <w:rsid w:val="2454C935"/>
    <w:rsid w:val="24558370"/>
    <w:rsid w:val="245604A9"/>
    <w:rsid w:val="245C7762"/>
    <w:rsid w:val="24636543"/>
    <w:rsid w:val="24669C90"/>
    <w:rsid w:val="2466AD34"/>
    <w:rsid w:val="246F10C7"/>
    <w:rsid w:val="24706370"/>
    <w:rsid w:val="24812F83"/>
    <w:rsid w:val="248D48E6"/>
    <w:rsid w:val="24947B7A"/>
    <w:rsid w:val="249C8856"/>
    <w:rsid w:val="24A1F77E"/>
    <w:rsid w:val="24A4EBE7"/>
    <w:rsid w:val="24A4F79B"/>
    <w:rsid w:val="24A54C6B"/>
    <w:rsid w:val="24A6C220"/>
    <w:rsid w:val="24A7ADB0"/>
    <w:rsid w:val="24ABCCFA"/>
    <w:rsid w:val="24BE1AC6"/>
    <w:rsid w:val="24C0BEC5"/>
    <w:rsid w:val="24C707B8"/>
    <w:rsid w:val="24C75C11"/>
    <w:rsid w:val="24CA9477"/>
    <w:rsid w:val="24CEFFC5"/>
    <w:rsid w:val="24D119C1"/>
    <w:rsid w:val="24DAEA44"/>
    <w:rsid w:val="24E1EEDC"/>
    <w:rsid w:val="24E20DA3"/>
    <w:rsid w:val="24E4BB17"/>
    <w:rsid w:val="24EAB352"/>
    <w:rsid w:val="24EBE6C8"/>
    <w:rsid w:val="24ECA270"/>
    <w:rsid w:val="24F08EFE"/>
    <w:rsid w:val="24F7352C"/>
    <w:rsid w:val="24FEC755"/>
    <w:rsid w:val="25002343"/>
    <w:rsid w:val="25071E59"/>
    <w:rsid w:val="2507E7EB"/>
    <w:rsid w:val="250AEE5C"/>
    <w:rsid w:val="250CCE19"/>
    <w:rsid w:val="250CD03D"/>
    <w:rsid w:val="250FA80C"/>
    <w:rsid w:val="25101C63"/>
    <w:rsid w:val="25180A2C"/>
    <w:rsid w:val="25186FD9"/>
    <w:rsid w:val="251C2D44"/>
    <w:rsid w:val="251C701F"/>
    <w:rsid w:val="2521971B"/>
    <w:rsid w:val="2525510F"/>
    <w:rsid w:val="2525CC94"/>
    <w:rsid w:val="25317F55"/>
    <w:rsid w:val="2536287E"/>
    <w:rsid w:val="25364E90"/>
    <w:rsid w:val="253ACD9C"/>
    <w:rsid w:val="253CFD3F"/>
    <w:rsid w:val="253D866F"/>
    <w:rsid w:val="253E2717"/>
    <w:rsid w:val="2545BBFF"/>
    <w:rsid w:val="254BD635"/>
    <w:rsid w:val="254C06BF"/>
    <w:rsid w:val="254D90BC"/>
    <w:rsid w:val="254F73C8"/>
    <w:rsid w:val="2552A8F2"/>
    <w:rsid w:val="2553BA8F"/>
    <w:rsid w:val="2555B307"/>
    <w:rsid w:val="25590AD2"/>
    <w:rsid w:val="255C6865"/>
    <w:rsid w:val="256A4BC2"/>
    <w:rsid w:val="256B040E"/>
    <w:rsid w:val="2570B43F"/>
    <w:rsid w:val="25775430"/>
    <w:rsid w:val="257AD8FC"/>
    <w:rsid w:val="257D7758"/>
    <w:rsid w:val="257E660F"/>
    <w:rsid w:val="25826AF4"/>
    <w:rsid w:val="258539E1"/>
    <w:rsid w:val="25878911"/>
    <w:rsid w:val="2588BEC5"/>
    <w:rsid w:val="25893A8C"/>
    <w:rsid w:val="259B3836"/>
    <w:rsid w:val="25A3C361"/>
    <w:rsid w:val="25A476A8"/>
    <w:rsid w:val="25ADB974"/>
    <w:rsid w:val="25AF0E56"/>
    <w:rsid w:val="25AF1C01"/>
    <w:rsid w:val="25B09A11"/>
    <w:rsid w:val="25B3E4E2"/>
    <w:rsid w:val="25B76402"/>
    <w:rsid w:val="25B7DED0"/>
    <w:rsid w:val="25C04C32"/>
    <w:rsid w:val="25C0DEED"/>
    <w:rsid w:val="25C26E47"/>
    <w:rsid w:val="25C3AAFB"/>
    <w:rsid w:val="25C6F36D"/>
    <w:rsid w:val="25C75494"/>
    <w:rsid w:val="25D32253"/>
    <w:rsid w:val="25D68EC5"/>
    <w:rsid w:val="25D92CAE"/>
    <w:rsid w:val="25D9A365"/>
    <w:rsid w:val="25DCA106"/>
    <w:rsid w:val="25DEA626"/>
    <w:rsid w:val="25DEB1B9"/>
    <w:rsid w:val="25E2845F"/>
    <w:rsid w:val="25EA19DE"/>
    <w:rsid w:val="25F87286"/>
    <w:rsid w:val="26071797"/>
    <w:rsid w:val="26096C2B"/>
    <w:rsid w:val="260A4C2B"/>
    <w:rsid w:val="260CC3CD"/>
    <w:rsid w:val="261408EF"/>
    <w:rsid w:val="2615CB12"/>
    <w:rsid w:val="261ABBDB"/>
    <w:rsid w:val="2620BADA"/>
    <w:rsid w:val="2632AF3A"/>
    <w:rsid w:val="2636ACD4"/>
    <w:rsid w:val="26493565"/>
    <w:rsid w:val="264B6791"/>
    <w:rsid w:val="264E3DDB"/>
    <w:rsid w:val="2650592A"/>
    <w:rsid w:val="26575E10"/>
    <w:rsid w:val="26657B37"/>
    <w:rsid w:val="266FA2C5"/>
    <w:rsid w:val="2671DFF5"/>
    <w:rsid w:val="2672C1C9"/>
    <w:rsid w:val="2685C9F3"/>
    <w:rsid w:val="268F3A63"/>
    <w:rsid w:val="2695DFC2"/>
    <w:rsid w:val="26978098"/>
    <w:rsid w:val="269AEBE9"/>
    <w:rsid w:val="269FE06D"/>
    <w:rsid w:val="26A6CF8E"/>
    <w:rsid w:val="26A75809"/>
    <w:rsid w:val="26B24183"/>
    <w:rsid w:val="26BA7695"/>
    <w:rsid w:val="26BFFF68"/>
    <w:rsid w:val="26C096EB"/>
    <w:rsid w:val="26C7677F"/>
    <w:rsid w:val="26D2AE09"/>
    <w:rsid w:val="26DE0C3D"/>
    <w:rsid w:val="26E1667F"/>
    <w:rsid w:val="26E7AF89"/>
    <w:rsid w:val="26E945A4"/>
    <w:rsid w:val="26EE1C6D"/>
    <w:rsid w:val="26F18368"/>
    <w:rsid w:val="26F22978"/>
    <w:rsid w:val="26F5C5B6"/>
    <w:rsid w:val="26F7ECB9"/>
    <w:rsid w:val="26FD2234"/>
    <w:rsid w:val="270CA162"/>
    <w:rsid w:val="270D84CF"/>
    <w:rsid w:val="27131D20"/>
    <w:rsid w:val="2713C8A0"/>
    <w:rsid w:val="271577C1"/>
    <w:rsid w:val="2718545D"/>
    <w:rsid w:val="2718E84B"/>
    <w:rsid w:val="27193217"/>
    <w:rsid w:val="27193783"/>
    <w:rsid w:val="271C2FA9"/>
    <w:rsid w:val="272120FD"/>
    <w:rsid w:val="2721A3B6"/>
    <w:rsid w:val="27224C40"/>
    <w:rsid w:val="27242082"/>
    <w:rsid w:val="27244B3C"/>
    <w:rsid w:val="272FCF2F"/>
    <w:rsid w:val="2732B8F4"/>
    <w:rsid w:val="2733829E"/>
    <w:rsid w:val="2733C10C"/>
    <w:rsid w:val="2735E313"/>
    <w:rsid w:val="27394AEC"/>
    <w:rsid w:val="273A5D42"/>
    <w:rsid w:val="27422CA9"/>
    <w:rsid w:val="2745F137"/>
    <w:rsid w:val="2747BBA7"/>
    <w:rsid w:val="27491332"/>
    <w:rsid w:val="274AE94F"/>
    <w:rsid w:val="27510DFE"/>
    <w:rsid w:val="27523036"/>
    <w:rsid w:val="2755779E"/>
    <w:rsid w:val="2755B150"/>
    <w:rsid w:val="275F032D"/>
    <w:rsid w:val="275FC209"/>
    <w:rsid w:val="27604FF7"/>
    <w:rsid w:val="27640CE1"/>
    <w:rsid w:val="2765B6F5"/>
    <w:rsid w:val="276D7E7D"/>
    <w:rsid w:val="27705084"/>
    <w:rsid w:val="2774FD0F"/>
    <w:rsid w:val="2775F42F"/>
    <w:rsid w:val="2776B7F7"/>
    <w:rsid w:val="2786E204"/>
    <w:rsid w:val="278F9EB8"/>
    <w:rsid w:val="279CD626"/>
    <w:rsid w:val="27A08F30"/>
    <w:rsid w:val="27A1D1D0"/>
    <w:rsid w:val="27A26F2B"/>
    <w:rsid w:val="27AC40DC"/>
    <w:rsid w:val="27ADD890"/>
    <w:rsid w:val="27AE6C58"/>
    <w:rsid w:val="27B094C2"/>
    <w:rsid w:val="27B12E72"/>
    <w:rsid w:val="27B36EB1"/>
    <w:rsid w:val="27B5C0FE"/>
    <w:rsid w:val="27B6D7EB"/>
    <w:rsid w:val="27B70E3D"/>
    <w:rsid w:val="27B855CC"/>
    <w:rsid w:val="27BA6CAE"/>
    <w:rsid w:val="27BE3DFD"/>
    <w:rsid w:val="27C07F1A"/>
    <w:rsid w:val="27C14F21"/>
    <w:rsid w:val="27C42150"/>
    <w:rsid w:val="27C5916E"/>
    <w:rsid w:val="27CACFDC"/>
    <w:rsid w:val="27CBA6EE"/>
    <w:rsid w:val="27D236DB"/>
    <w:rsid w:val="27D5466C"/>
    <w:rsid w:val="27D9D116"/>
    <w:rsid w:val="27DF7538"/>
    <w:rsid w:val="27E49509"/>
    <w:rsid w:val="27E5CBF1"/>
    <w:rsid w:val="27EF6624"/>
    <w:rsid w:val="27FF44F9"/>
    <w:rsid w:val="281150F5"/>
    <w:rsid w:val="2811B9A3"/>
    <w:rsid w:val="2813EAE2"/>
    <w:rsid w:val="2817704D"/>
    <w:rsid w:val="281BE7CE"/>
    <w:rsid w:val="281E6FA5"/>
    <w:rsid w:val="2821147A"/>
    <w:rsid w:val="282159A2"/>
    <w:rsid w:val="2822E57C"/>
    <w:rsid w:val="2836D643"/>
    <w:rsid w:val="284E20B1"/>
    <w:rsid w:val="284E48FE"/>
    <w:rsid w:val="2857A849"/>
    <w:rsid w:val="285A18DC"/>
    <w:rsid w:val="285BA379"/>
    <w:rsid w:val="285C1397"/>
    <w:rsid w:val="286133FE"/>
    <w:rsid w:val="28662C2C"/>
    <w:rsid w:val="286B1135"/>
    <w:rsid w:val="286B9999"/>
    <w:rsid w:val="286F5959"/>
    <w:rsid w:val="286F89B3"/>
    <w:rsid w:val="2871C565"/>
    <w:rsid w:val="2873D928"/>
    <w:rsid w:val="2874CE76"/>
    <w:rsid w:val="28783051"/>
    <w:rsid w:val="288007AC"/>
    <w:rsid w:val="28808E25"/>
    <w:rsid w:val="288247EB"/>
    <w:rsid w:val="288873EE"/>
    <w:rsid w:val="288A8EB5"/>
    <w:rsid w:val="288D4A91"/>
    <w:rsid w:val="2897F79B"/>
    <w:rsid w:val="289FFB2D"/>
    <w:rsid w:val="28A1C596"/>
    <w:rsid w:val="28A4271C"/>
    <w:rsid w:val="28A45749"/>
    <w:rsid w:val="28B250DB"/>
    <w:rsid w:val="28BE803B"/>
    <w:rsid w:val="28C62150"/>
    <w:rsid w:val="28C969E9"/>
    <w:rsid w:val="28CBD735"/>
    <w:rsid w:val="28D09143"/>
    <w:rsid w:val="28D24180"/>
    <w:rsid w:val="28D2C7DC"/>
    <w:rsid w:val="28D5D46F"/>
    <w:rsid w:val="28DE7F4C"/>
    <w:rsid w:val="28E8E7F1"/>
    <w:rsid w:val="28F04E11"/>
    <w:rsid w:val="28F07EB1"/>
    <w:rsid w:val="28F36FFD"/>
    <w:rsid w:val="28FB4C9C"/>
    <w:rsid w:val="28FCAECE"/>
    <w:rsid w:val="2903DBAB"/>
    <w:rsid w:val="290472CB"/>
    <w:rsid w:val="2905C8F7"/>
    <w:rsid w:val="291722E3"/>
    <w:rsid w:val="291F53AE"/>
    <w:rsid w:val="2920F111"/>
    <w:rsid w:val="29239FF8"/>
    <w:rsid w:val="2927CAE7"/>
    <w:rsid w:val="292874AA"/>
    <w:rsid w:val="2928B892"/>
    <w:rsid w:val="292BE9EB"/>
    <w:rsid w:val="294285B4"/>
    <w:rsid w:val="2945FEE4"/>
    <w:rsid w:val="294995BF"/>
    <w:rsid w:val="294A748E"/>
    <w:rsid w:val="29527E9B"/>
    <w:rsid w:val="29566EDE"/>
    <w:rsid w:val="2957D4C7"/>
    <w:rsid w:val="2958B1E9"/>
    <w:rsid w:val="2963EFAC"/>
    <w:rsid w:val="2965FEC7"/>
    <w:rsid w:val="2966E63A"/>
    <w:rsid w:val="296EAF0C"/>
    <w:rsid w:val="29713FA8"/>
    <w:rsid w:val="2973E06E"/>
    <w:rsid w:val="297B1ED3"/>
    <w:rsid w:val="297BAB3A"/>
    <w:rsid w:val="29883566"/>
    <w:rsid w:val="298AD285"/>
    <w:rsid w:val="298BAAC6"/>
    <w:rsid w:val="298E2E98"/>
    <w:rsid w:val="298EC10E"/>
    <w:rsid w:val="299424EE"/>
    <w:rsid w:val="2999B3BC"/>
    <w:rsid w:val="299AE904"/>
    <w:rsid w:val="299B329A"/>
    <w:rsid w:val="29A3EF4F"/>
    <w:rsid w:val="29A98BBA"/>
    <w:rsid w:val="29B22342"/>
    <w:rsid w:val="29B36ACC"/>
    <w:rsid w:val="29B46C96"/>
    <w:rsid w:val="29B61EEB"/>
    <w:rsid w:val="29BA087C"/>
    <w:rsid w:val="29BAE846"/>
    <w:rsid w:val="29BF864E"/>
    <w:rsid w:val="29C2D671"/>
    <w:rsid w:val="29C3D88E"/>
    <w:rsid w:val="29C54D8A"/>
    <w:rsid w:val="29CCD79F"/>
    <w:rsid w:val="29CEE912"/>
    <w:rsid w:val="29D0BA00"/>
    <w:rsid w:val="29D857AB"/>
    <w:rsid w:val="29DBFE87"/>
    <w:rsid w:val="29DCC9D2"/>
    <w:rsid w:val="29E2022C"/>
    <w:rsid w:val="29E3DB41"/>
    <w:rsid w:val="29E5884F"/>
    <w:rsid w:val="29E6C9FA"/>
    <w:rsid w:val="29E78BF5"/>
    <w:rsid w:val="29EC5030"/>
    <w:rsid w:val="29ED8F94"/>
    <w:rsid w:val="29F599D4"/>
    <w:rsid w:val="29FA12E2"/>
    <w:rsid w:val="29FE0574"/>
    <w:rsid w:val="29FFBA74"/>
    <w:rsid w:val="2A019812"/>
    <w:rsid w:val="2A0260D8"/>
    <w:rsid w:val="2A02A797"/>
    <w:rsid w:val="2A06195F"/>
    <w:rsid w:val="2A0B7792"/>
    <w:rsid w:val="2A0CDD75"/>
    <w:rsid w:val="2A0D3BA1"/>
    <w:rsid w:val="2A11E0C7"/>
    <w:rsid w:val="2A15B0EF"/>
    <w:rsid w:val="2A15E7DD"/>
    <w:rsid w:val="2A1D3007"/>
    <w:rsid w:val="2A2026D1"/>
    <w:rsid w:val="2A2509B3"/>
    <w:rsid w:val="2A28003C"/>
    <w:rsid w:val="2A29242A"/>
    <w:rsid w:val="2A2D4014"/>
    <w:rsid w:val="2A3CFBAA"/>
    <w:rsid w:val="2A3FF102"/>
    <w:rsid w:val="2A4E0B26"/>
    <w:rsid w:val="2A505541"/>
    <w:rsid w:val="2A60AAF6"/>
    <w:rsid w:val="2A69216F"/>
    <w:rsid w:val="2A6ABFC5"/>
    <w:rsid w:val="2A704AD2"/>
    <w:rsid w:val="2A70A5BB"/>
    <w:rsid w:val="2A735828"/>
    <w:rsid w:val="2A74E30E"/>
    <w:rsid w:val="2A7E24B3"/>
    <w:rsid w:val="2A7F04B7"/>
    <w:rsid w:val="2A811E45"/>
    <w:rsid w:val="2A82ADD1"/>
    <w:rsid w:val="2A888F8D"/>
    <w:rsid w:val="2A8D54EA"/>
    <w:rsid w:val="2A8D9763"/>
    <w:rsid w:val="2A8E3FF0"/>
    <w:rsid w:val="2A9008BE"/>
    <w:rsid w:val="2A917062"/>
    <w:rsid w:val="2A92503D"/>
    <w:rsid w:val="2A9AB29F"/>
    <w:rsid w:val="2A9EB163"/>
    <w:rsid w:val="2AA2E1D6"/>
    <w:rsid w:val="2AA367B2"/>
    <w:rsid w:val="2AB02A85"/>
    <w:rsid w:val="2AB2722A"/>
    <w:rsid w:val="2AB4E23F"/>
    <w:rsid w:val="2AB911F9"/>
    <w:rsid w:val="2ABA0E18"/>
    <w:rsid w:val="2AC36EE2"/>
    <w:rsid w:val="2AC3C974"/>
    <w:rsid w:val="2AC72016"/>
    <w:rsid w:val="2ACE2B40"/>
    <w:rsid w:val="2AD45704"/>
    <w:rsid w:val="2AD47312"/>
    <w:rsid w:val="2AD6F3E2"/>
    <w:rsid w:val="2AD85617"/>
    <w:rsid w:val="2AD89803"/>
    <w:rsid w:val="2AD8FFBB"/>
    <w:rsid w:val="2ADE0D82"/>
    <w:rsid w:val="2AE1C61A"/>
    <w:rsid w:val="2AE6D267"/>
    <w:rsid w:val="2AECEC06"/>
    <w:rsid w:val="2AED3835"/>
    <w:rsid w:val="2AF22188"/>
    <w:rsid w:val="2AF3B1C7"/>
    <w:rsid w:val="2AFBA8B7"/>
    <w:rsid w:val="2AFD8028"/>
    <w:rsid w:val="2B059585"/>
    <w:rsid w:val="2B10A5D4"/>
    <w:rsid w:val="2B10FB6A"/>
    <w:rsid w:val="2B136449"/>
    <w:rsid w:val="2B1437FE"/>
    <w:rsid w:val="2B14C937"/>
    <w:rsid w:val="2B15A750"/>
    <w:rsid w:val="2B15F827"/>
    <w:rsid w:val="2B19A261"/>
    <w:rsid w:val="2B1DC478"/>
    <w:rsid w:val="2B1E2314"/>
    <w:rsid w:val="2B1E6ACF"/>
    <w:rsid w:val="2B2395D1"/>
    <w:rsid w:val="2B2477D7"/>
    <w:rsid w:val="2B26F79A"/>
    <w:rsid w:val="2B2D6EA1"/>
    <w:rsid w:val="2B39E81A"/>
    <w:rsid w:val="2B46B39B"/>
    <w:rsid w:val="2B478F95"/>
    <w:rsid w:val="2B4E0089"/>
    <w:rsid w:val="2B51D67E"/>
    <w:rsid w:val="2B51E498"/>
    <w:rsid w:val="2B55F259"/>
    <w:rsid w:val="2B57DAEC"/>
    <w:rsid w:val="2B58B959"/>
    <w:rsid w:val="2B5FA5A8"/>
    <w:rsid w:val="2B67F066"/>
    <w:rsid w:val="2B696EC6"/>
    <w:rsid w:val="2B6F62AA"/>
    <w:rsid w:val="2B6FEAF9"/>
    <w:rsid w:val="2B707808"/>
    <w:rsid w:val="2B7228D3"/>
    <w:rsid w:val="2B72BC17"/>
    <w:rsid w:val="2B758B2D"/>
    <w:rsid w:val="2B7921AA"/>
    <w:rsid w:val="2B7C8B54"/>
    <w:rsid w:val="2B7CD59B"/>
    <w:rsid w:val="2B7DB8C6"/>
    <w:rsid w:val="2B815718"/>
    <w:rsid w:val="2B864627"/>
    <w:rsid w:val="2B8BB0AC"/>
    <w:rsid w:val="2B8CAA48"/>
    <w:rsid w:val="2B916BBF"/>
    <w:rsid w:val="2B98F583"/>
    <w:rsid w:val="2B9A1F87"/>
    <w:rsid w:val="2B9B0E86"/>
    <w:rsid w:val="2BA029D3"/>
    <w:rsid w:val="2BA14D30"/>
    <w:rsid w:val="2BA23725"/>
    <w:rsid w:val="2BAFCA98"/>
    <w:rsid w:val="2BB5F067"/>
    <w:rsid w:val="2BB9A263"/>
    <w:rsid w:val="2BB9B6D7"/>
    <w:rsid w:val="2BBBC0AB"/>
    <w:rsid w:val="2BBBC77F"/>
    <w:rsid w:val="2BC027E6"/>
    <w:rsid w:val="2BC870A3"/>
    <w:rsid w:val="2BCAE783"/>
    <w:rsid w:val="2BD1475D"/>
    <w:rsid w:val="2BD291E6"/>
    <w:rsid w:val="2BD37A4D"/>
    <w:rsid w:val="2BD7E2EE"/>
    <w:rsid w:val="2BD9A286"/>
    <w:rsid w:val="2BE01285"/>
    <w:rsid w:val="2BE25F4A"/>
    <w:rsid w:val="2BEA812E"/>
    <w:rsid w:val="2BECA844"/>
    <w:rsid w:val="2BEE6E2F"/>
    <w:rsid w:val="2BF6AFB9"/>
    <w:rsid w:val="2BF73F43"/>
    <w:rsid w:val="2BF7A6D3"/>
    <w:rsid w:val="2BFBB86E"/>
    <w:rsid w:val="2C031B36"/>
    <w:rsid w:val="2C09EDF9"/>
    <w:rsid w:val="2C0DBA72"/>
    <w:rsid w:val="2C0EF369"/>
    <w:rsid w:val="2C103808"/>
    <w:rsid w:val="2C127E0A"/>
    <w:rsid w:val="2C13D092"/>
    <w:rsid w:val="2C1893DE"/>
    <w:rsid w:val="2C1B08F5"/>
    <w:rsid w:val="2C1EB6EA"/>
    <w:rsid w:val="2C20974B"/>
    <w:rsid w:val="2C265829"/>
    <w:rsid w:val="2C28B5F0"/>
    <w:rsid w:val="2C2AA8C2"/>
    <w:rsid w:val="2C2BD286"/>
    <w:rsid w:val="2C2E0FB4"/>
    <w:rsid w:val="2C2FC3FD"/>
    <w:rsid w:val="2C3039E2"/>
    <w:rsid w:val="2C310D6D"/>
    <w:rsid w:val="2C323114"/>
    <w:rsid w:val="2C3418D3"/>
    <w:rsid w:val="2C3980E9"/>
    <w:rsid w:val="2C3B971C"/>
    <w:rsid w:val="2C3DC33E"/>
    <w:rsid w:val="2C3F12ED"/>
    <w:rsid w:val="2C4DE949"/>
    <w:rsid w:val="2C4F0D11"/>
    <w:rsid w:val="2C551743"/>
    <w:rsid w:val="2C5F68DE"/>
    <w:rsid w:val="2C624055"/>
    <w:rsid w:val="2C645B7D"/>
    <w:rsid w:val="2C6B5661"/>
    <w:rsid w:val="2C7BA6BF"/>
    <w:rsid w:val="2C7EF4C5"/>
    <w:rsid w:val="2C8149B3"/>
    <w:rsid w:val="2C89B40D"/>
    <w:rsid w:val="2C8A3209"/>
    <w:rsid w:val="2C8A6B78"/>
    <w:rsid w:val="2C911C8D"/>
    <w:rsid w:val="2C9975F1"/>
    <w:rsid w:val="2C9CE4EA"/>
    <w:rsid w:val="2C9FD66C"/>
    <w:rsid w:val="2CA12FAB"/>
    <w:rsid w:val="2CA68C96"/>
    <w:rsid w:val="2CA7CB5A"/>
    <w:rsid w:val="2CAB7639"/>
    <w:rsid w:val="2CAE14E3"/>
    <w:rsid w:val="2CBF30BE"/>
    <w:rsid w:val="2CC13DDC"/>
    <w:rsid w:val="2CC1DBCF"/>
    <w:rsid w:val="2CC59E08"/>
    <w:rsid w:val="2CD09F9F"/>
    <w:rsid w:val="2CD1B0EB"/>
    <w:rsid w:val="2CDC9B02"/>
    <w:rsid w:val="2CDD440F"/>
    <w:rsid w:val="2CDD6A32"/>
    <w:rsid w:val="2CE563C7"/>
    <w:rsid w:val="2CE8264E"/>
    <w:rsid w:val="2CEBC445"/>
    <w:rsid w:val="2CEC4482"/>
    <w:rsid w:val="2CEC8A7A"/>
    <w:rsid w:val="2CF79B5C"/>
    <w:rsid w:val="2CFF22A1"/>
    <w:rsid w:val="2D01E528"/>
    <w:rsid w:val="2D03805D"/>
    <w:rsid w:val="2D04FB60"/>
    <w:rsid w:val="2D062B09"/>
    <w:rsid w:val="2D0A80E5"/>
    <w:rsid w:val="2D0F4F22"/>
    <w:rsid w:val="2D105713"/>
    <w:rsid w:val="2D15605A"/>
    <w:rsid w:val="2D17B7A1"/>
    <w:rsid w:val="2D2BE305"/>
    <w:rsid w:val="2D2C2023"/>
    <w:rsid w:val="2D2C4487"/>
    <w:rsid w:val="2D35A428"/>
    <w:rsid w:val="2D380242"/>
    <w:rsid w:val="2D3B08C9"/>
    <w:rsid w:val="2D3C1AF7"/>
    <w:rsid w:val="2D3F70D9"/>
    <w:rsid w:val="2D443527"/>
    <w:rsid w:val="2D478D3D"/>
    <w:rsid w:val="2D500A8D"/>
    <w:rsid w:val="2D52E33B"/>
    <w:rsid w:val="2D5380CF"/>
    <w:rsid w:val="2D57E935"/>
    <w:rsid w:val="2D5AAE56"/>
    <w:rsid w:val="2D5FA9B6"/>
    <w:rsid w:val="2D6289B5"/>
    <w:rsid w:val="2D628F9B"/>
    <w:rsid w:val="2D64EFF7"/>
    <w:rsid w:val="2D66AC18"/>
    <w:rsid w:val="2D6B98D3"/>
    <w:rsid w:val="2D71753E"/>
    <w:rsid w:val="2D773E30"/>
    <w:rsid w:val="2D7990E1"/>
    <w:rsid w:val="2D7B617D"/>
    <w:rsid w:val="2D7D0E2C"/>
    <w:rsid w:val="2D7DB58C"/>
    <w:rsid w:val="2D818814"/>
    <w:rsid w:val="2D84E6B7"/>
    <w:rsid w:val="2D8795E1"/>
    <w:rsid w:val="2D8986FE"/>
    <w:rsid w:val="2D8A953F"/>
    <w:rsid w:val="2D91EE88"/>
    <w:rsid w:val="2D942EDD"/>
    <w:rsid w:val="2D9485C3"/>
    <w:rsid w:val="2D95C82B"/>
    <w:rsid w:val="2D97579E"/>
    <w:rsid w:val="2D978080"/>
    <w:rsid w:val="2D978C06"/>
    <w:rsid w:val="2D9AD836"/>
    <w:rsid w:val="2D9ED77D"/>
    <w:rsid w:val="2DA1FA85"/>
    <w:rsid w:val="2DA21698"/>
    <w:rsid w:val="2DA4FBD0"/>
    <w:rsid w:val="2DAC73D6"/>
    <w:rsid w:val="2DAC9F91"/>
    <w:rsid w:val="2DAD248B"/>
    <w:rsid w:val="2DAE911A"/>
    <w:rsid w:val="2DB1B168"/>
    <w:rsid w:val="2DB2B3F8"/>
    <w:rsid w:val="2DB58F82"/>
    <w:rsid w:val="2DB66C2D"/>
    <w:rsid w:val="2DB96C1D"/>
    <w:rsid w:val="2DBA95F5"/>
    <w:rsid w:val="2DBE263A"/>
    <w:rsid w:val="2DC684D9"/>
    <w:rsid w:val="2DD24708"/>
    <w:rsid w:val="2DD51090"/>
    <w:rsid w:val="2DD87917"/>
    <w:rsid w:val="2DD8B005"/>
    <w:rsid w:val="2DD95524"/>
    <w:rsid w:val="2DDB300B"/>
    <w:rsid w:val="2DDB7120"/>
    <w:rsid w:val="2DDF41A5"/>
    <w:rsid w:val="2DDFA6EC"/>
    <w:rsid w:val="2DE16A43"/>
    <w:rsid w:val="2DE6435D"/>
    <w:rsid w:val="2DED3FAF"/>
    <w:rsid w:val="2E050B77"/>
    <w:rsid w:val="2E0B8F2D"/>
    <w:rsid w:val="2E0E83BC"/>
    <w:rsid w:val="2E12213D"/>
    <w:rsid w:val="2E1437E5"/>
    <w:rsid w:val="2E27E857"/>
    <w:rsid w:val="2E2C3152"/>
    <w:rsid w:val="2E2EA571"/>
    <w:rsid w:val="2E327FAE"/>
    <w:rsid w:val="2E351D6D"/>
    <w:rsid w:val="2E39A1F0"/>
    <w:rsid w:val="2E40BEBF"/>
    <w:rsid w:val="2E410296"/>
    <w:rsid w:val="2E4222E4"/>
    <w:rsid w:val="2E473B67"/>
    <w:rsid w:val="2E4AA059"/>
    <w:rsid w:val="2E4D453F"/>
    <w:rsid w:val="2E4E640B"/>
    <w:rsid w:val="2E587718"/>
    <w:rsid w:val="2E603AC1"/>
    <w:rsid w:val="2E62CFDC"/>
    <w:rsid w:val="2E630905"/>
    <w:rsid w:val="2E6346A8"/>
    <w:rsid w:val="2E686386"/>
    <w:rsid w:val="2E68BE30"/>
    <w:rsid w:val="2E69C79B"/>
    <w:rsid w:val="2E6AD638"/>
    <w:rsid w:val="2E6B5D52"/>
    <w:rsid w:val="2E7B31CD"/>
    <w:rsid w:val="2E7C8F90"/>
    <w:rsid w:val="2E7D42D3"/>
    <w:rsid w:val="2E7D6AEA"/>
    <w:rsid w:val="2E7DFB02"/>
    <w:rsid w:val="2E7FBCDB"/>
    <w:rsid w:val="2E8EB6C0"/>
    <w:rsid w:val="2E98BA59"/>
    <w:rsid w:val="2E9F2757"/>
    <w:rsid w:val="2EA1DCF3"/>
    <w:rsid w:val="2EB8179C"/>
    <w:rsid w:val="2EBA162C"/>
    <w:rsid w:val="2EBF9E79"/>
    <w:rsid w:val="2ED8FB10"/>
    <w:rsid w:val="2EE16356"/>
    <w:rsid w:val="2EE5D42F"/>
    <w:rsid w:val="2EE7FDD6"/>
    <w:rsid w:val="2EE954E3"/>
    <w:rsid w:val="2EF3E0D4"/>
    <w:rsid w:val="2EF8A15F"/>
    <w:rsid w:val="2F000588"/>
    <w:rsid w:val="2F0058BD"/>
    <w:rsid w:val="2F0203B7"/>
    <w:rsid w:val="2F02206D"/>
    <w:rsid w:val="2F076281"/>
    <w:rsid w:val="2F0976DE"/>
    <w:rsid w:val="2F09A021"/>
    <w:rsid w:val="2F0D6382"/>
    <w:rsid w:val="2F0FD8F4"/>
    <w:rsid w:val="2F0FF7F8"/>
    <w:rsid w:val="2F12E23B"/>
    <w:rsid w:val="2F1307D9"/>
    <w:rsid w:val="2F14777D"/>
    <w:rsid w:val="2F170BAF"/>
    <w:rsid w:val="2F21C529"/>
    <w:rsid w:val="2F236642"/>
    <w:rsid w:val="2F2FA9E1"/>
    <w:rsid w:val="2F315A77"/>
    <w:rsid w:val="2F31EDD2"/>
    <w:rsid w:val="2F346E48"/>
    <w:rsid w:val="2F36CF79"/>
    <w:rsid w:val="2F39E244"/>
    <w:rsid w:val="2F3A7748"/>
    <w:rsid w:val="2F3DF725"/>
    <w:rsid w:val="2F420F05"/>
    <w:rsid w:val="2F442535"/>
    <w:rsid w:val="2F4861AC"/>
    <w:rsid w:val="2F4B4C22"/>
    <w:rsid w:val="2F4DDF0C"/>
    <w:rsid w:val="2F51131E"/>
    <w:rsid w:val="2F56E6A9"/>
    <w:rsid w:val="2F593E29"/>
    <w:rsid w:val="2F5C67EC"/>
    <w:rsid w:val="2F5E98E2"/>
    <w:rsid w:val="2F6A31DE"/>
    <w:rsid w:val="2F6C9EA3"/>
    <w:rsid w:val="2F70B4CD"/>
    <w:rsid w:val="2F751D7A"/>
    <w:rsid w:val="2F7849A4"/>
    <w:rsid w:val="2F7F0322"/>
    <w:rsid w:val="2F898826"/>
    <w:rsid w:val="2F8FB2B3"/>
    <w:rsid w:val="2F9863B6"/>
    <w:rsid w:val="2F9B4760"/>
    <w:rsid w:val="2FA2CB53"/>
    <w:rsid w:val="2FA41435"/>
    <w:rsid w:val="2FA5C909"/>
    <w:rsid w:val="2FA99D71"/>
    <w:rsid w:val="2FAB6A27"/>
    <w:rsid w:val="2FAE63FD"/>
    <w:rsid w:val="2FB06C14"/>
    <w:rsid w:val="2FB9F3A6"/>
    <w:rsid w:val="2FBA9FDF"/>
    <w:rsid w:val="2FBF071B"/>
    <w:rsid w:val="2FC29442"/>
    <w:rsid w:val="2FC4FC18"/>
    <w:rsid w:val="2FC75410"/>
    <w:rsid w:val="2FC9A27C"/>
    <w:rsid w:val="2FCC66EF"/>
    <w:rsid w:val="2FD057C4"/>
    <w:rsid w:val="2FD1652F"/>
    <w:rsid w:val="2FD1E67C"/>
    <w:rsid w:val="2FD47F4C"/>
    <w:rsid w:val="2FD8F68B"/>
    <w:rsid w:val="2FDF05DF"/>
    <w:rsid w:val="2FDFA4D5"/>
    <w:rsid w:val="2FE016E7"/>
    <w:rsid w:val="2FE20F09"/>
    <w:rsid w:val="2FE858D8"/>
    <w:rsid w:val="2FEAFD4E"/>
    <w:rsid w:val="2FEFAFB3"/>
    <w:rsid w:val="2FF5EF81"/>
    <w:rsid w:val="2FF7A521"/>
    <w:rsid w:val="2FFA2B89"/>
    <w:rsid w:val="2FFCA3BF"/>
    <w:rsid w:val="300427B5"/>
    <w:rsid w:val="30080E21"/>
    <w:rsid w:val="30112428"/>
    <w:rsid w:val="3011F6F2"/>
    <w:rsid w:val="30134603"/>
    <w:rsid w:val="30154359"/>
    <w:rsid w:val="301B5E81"/>
    <w:rsid w:val="301C545B"/>
    <w:rsid w:val="301DD88B"/>
    <w:rsid w:val="301DDFE5"/>
    <w:rsid w:val="301E54B3"/>
    <w:rsid w:val="301F2F98"/>
    <w:rsid w:val="3020A914"/>
    <w:rsid w:val="3023E5CE"/>
    <w:rsid w:val="30273ECB"/>
    <w:rsid w:val="30322FDC"/>
    <w:rsid w:val="3035A781"/>
    <w:rsid w:val="303674E7"/>
    <w:rsid w:val="3046E5D2"/>
    <w:rsid w:val="3049FB90"/>
    <w:rsid w:val="304C15BF"/>
    <w:rsid w:val="304E5829"/>
    <w:rsid w:val="30520CA4"/>
    <w:rsid w:val="305397EE"/>
    <w:rsid w:val="305A6801"/>
    <w:rsid w:val="305D6F78"/>
    <w:rsid w:val="30604FF9"/>
    <w:rsid w:val="30611F37"/>
    <w:rsid w:val="3061B992"/>
    <w:rsid w:val="306A8270"/>
    <w:rsid w:val="3071C37B"/>
    <w:rsid w:val="3074F376"/>
    <w:rsid w:val="3078F8D7"/>
    <w:rsid w:val="307B6BD6"/>
    <w:rsid w:val="307BB3D7"/>
    <w:rsid w:val="307E776D"/>
    <w:rsid w:val="307E9D9C"/>
    <w:rsid w:val="30840A5E"/>
    <w:rsid w:val="3088D2F3"/>
    <w:rsid w:val="309373D7"/>
    <w:rsid w:val="309EB1EC"/>
    <w:rsid w:val="30A06723"/>
    <w:rsid w:val="30A3F2FF"/>
    <w:rsid w:val="30A5ABC6"/>
    <w:rsid w:val="30A7C230"/>
    <w:rsid w:val="30A814E9"/>
    <w:rsid w:val="30A83904"/>
    <w:rsid w:val="30A87E88"/>
    <w:rsid w:val="30A959EF"/>
    <w:rsid w:val="30AAC18C"/>
    <w:rsid w:val="30ABD4D7"/>
    <w:rsid w:val="30AE477A"/>
    <w:rsid w:val="30AF7E6A"/>
    <w:rsid w:val="30B5BC6D"/>
    <w:rsid w:val="30B63BA9"/>
    <w:rsid w:val="30B688C1"/>
    <w:rsid w:val="30BCA44D"/>
    <w:rsid w:val="30BD9398"/>
    <w:rsid w:val="30CB7A42"/>
    <w:rsid w:val="30CCE244"/>
    <w:rsid w:val="30CDD37F"/>
    <w:rsid w:val="30D03EA9"/>
    <w:rsid w:val="30DE5B17"/>
    <w:rsid w:val="30E11AEF"/>
    <w:rsid w:val="30E35288"/>
    <w:rsid w:val="30E47D1D"/>
    <w:rsid w:val="30EF057A"/>
    <w:rsid w:val="30F79BDE"/>
    <w:rsid w:val="30F8F96A"/>
    <w:rsid w:val="30FA5E95"/>
    <w:rsid w:val="3100C83E"/>
    <w:rsid w:val="3105AAFE"/>
    <w:rsid w:val="310BEF2C"/>
    <w:rsid w:val="310C170F"/>
    <w:rsid w:val="310CE1C0"/>
    <w:rsid w:val="311049F5"/>
    <w:rsid w:val="31104D17"/>
    <w:rsid w:val="3110C144"/>
    <w:rsid w:val="3116E307"/>
    <w:rsid w:val="311731ED"/>
    <w:rsid w:val="31178F06"/>
    <w:rsid w:val="3117A7E0"/>
    <w:rsid w:val="31219CB1"/>
    <w:rsid w:val="3121B957"/>
    <w:rsid w:val="31225158"/>
    <w:rsid w:val="3131DDEE"/>
    <w:rsid w:val="3139C8EF"/>
    <w:rsid w:val="313C9C89"/>
    <w:rsid w:val="31403018"/>
    <w:rsid w:val="31420F89"/>
    <w:rsid w:val="31447186"/>
    <w:rsid w:val="3145D8C7"/>
    <w:rsid w:val="314A8D14"/>
    <w:rsid w:val="314EB4B9"/>
    <w:rsid w:val="31505B2A"/>
    <w:rsid w:val="3154A0AA"/>
    <w:rsid w:val="315BE470"/>
    <w:rsid w:val="31694E50"/>
    <w:rsid w:val="316A2E4C"/>
    <w:rsid w:val="316BF27C"/>
    <w:rsid w:val="316C0539"/>
    <w:rsid w:val="316FE10D"/>
    <w:rsid w:val="3170719A"/>
    <w:rsid w:val="3177EBA6"/>
    <w:rsid w:val="317BFD47"/>
    <w:rsid w:val="317E32BA"/>
    <w:rsid w:val="3180B7BC"/>
    <w:rsid w:val="31828588"/>
    <w:rsid w:val="318394DC"/>
    <w:rsid w:val="3183E137"/>
    <w:rsid w:val="3184937F"/>
    <w:rsid w:val="3184A5C6"/>
    <w:rsid w:val="31863A23"/>
    <w:rsid w:val="31870678"/>
    <w:rsid w:val="3188CBCA"/>
    <w:rsid w:val="3188FEB6"/>
    <w:rsid w:val="31890A49"/>
    <w:rsid w:val="318AF59A"/>
    <w:rsid w:val="318CEFD1"/>
    <w:rsid w:val="3198CB78"/>
    <w:rsid w:val="31993DCA"/>
    <w:rsid w:val="319B1B1C"/>
    <w:rsid w:val="319B841B"/>
    <w:rsid w:val="31A1B975"/>
    <w:rsid w:val="31A2AE98"/>
    <w:rsid w:val="31A825F8"/>
    <w:rsid w:val="31ABF00E"/>
    <w:rsid w:val="31B051E8"/>
    <w:rsid w:val="31B1ABD0"/>
    <w:rsid w:val="31B5971F"/>
    <w:rsid w:val="31C03332"/>
    <w:rsid w:val="31C17062"/>
    <w:rsid w:val="31C824C4"/>
    <w:rsid w:val="31C8E0D1"/>
    <w:rsid w:val="31CB17C5"/>
    <w:rsid w:val="31CDA31D"/>
    <w:rsid w:val="31D36519"/>
    <w:rsid w:val="31D74E89"/>
    <w:rsid w:val="31D93B91"/>
    <w:rsid w:val="31DE6EB5"/>
    <w:rsid w:val="31DFD28C"/>
    <w:rsid w:val="31DFD655"/>
    <w:rsid w:val="31E0FBF3"/>
    <w:rsid w:val="31E3CE55"/>
    <w:rsid w:val="31E44F13"/>
    <w:rsid w:val="31E7130E"/>
    <w:rsid w:val="32008DAE"/>
    <w:rsid w:val="32075C31"/>
    <w:rsid w:val="32082757"/>
    <w:rsid w:val="3208B4D7"/>
    <w:rsid w:val="320DD7C0"/>
    <w:rsid w:val="3212F0B1"/>
    <w:rsid w:val="321DC114"/>
    <w:rsid w:val="321E6593"/>
    <w:rsid w:val="32235FA9"/>
    <w:rsid w:val="3224CB1A"/>
    <w:rsid w:val="3225613A"/>
    <w:rsid w:val="322667C6"/>
    <w:rsid w:val="3226D9B2"/>
    <w:rsid w:val="322AFFFC"/>
    <w:rsid w:val="323316CF"/>
    <w:rsid w:val="323AD542"/>
    <w:rsid w:val="323B8D93"/>
    <w:rsid w:val="323DA17A"/>
    <w:rsid w:val="323E4826"/>
    <w:rsid w:val="3240CB42"/>
    <w:rsid w:val="32440688"/>
    <w:rsid w:val="324942FA"/>
    <w:rsid w:val="3249FE17"/>
    <w:rsid w:val="3252149C"/>
    <w:rsid w:val="32539182"/>
    <w:rsid w:val="325413DB"/>
    <w:rsid w:val="3254C4C3"/>
    <w:rsid w:val="325790FB"/>
    <w:rsid w:val="325C491C"/>
    <w:rsid w:val="3260B522"/>
    <w:rsid w:val="32635C82"/>
    <w:rsid w:val="32639447"/>
    <w:rsid w:val="32646402"/>
    <w:rsid w:val="3265C824"/>
    <w:rsid w:val="32685C93"/>
    <w:rsid w:val="3274483E"/>
    <w:rsid w:val="3278002D"/>
    <w:rsid w:val="3280A7D3"/>
    <w:rsid w:val="3288261A"/>
    <w:rsid w:val="328900A5"/>
    <w:rsid w:val="328D4DC5"/>
    <w:rsid w:val="328F0E6E"/>
    <w:rsid w:val="32948DCA"/>
    <w:rsid w:val="3294DDAE"/>
    <w:rsid w:val="32955A15"/>
    <w:rsid w:val="3297EFDE"/>
    <w:rsid w:val="3298657E"/>
    <w:rsid w:val="329A01C0"/>
    <w:rsid w:val="32A52AFF"/>
    <w:rsid w:val="32A7BDDD"/>
    <w:rsid w:val="32A93DDE"/>
    <w:rsid w:val="32AA2B59"/>
    <w:rsid w:val="32B3AAAB"/>
    <w:rsid w:val="32BEE541"/>
    <w:rsid w:val="32C09440"/>
    <w:rsid w:val="32C3911F"/>
    <w:rsid w:val="32C3F8D7"/>
    <w:rsid w:val="32C508D7"/>
    <w:rsid w:val="32CD44B3"/>
    <w:rsid w:val="32D22A8E"/>
    <w:rsid w:val="32D3B42A"/>
    <w:rsid w:val="32D7BDE4"/>
    <w:rsid w:val="32D865EC"/>
    <w:rsid w:val="32DA5EAD"/>
    <w:rsid w:val="32E4C4DC"/>
    <w:rsid w:val="32E63F2C"/>
    <w:rsid w:val="32E85850"/>
    <w:rsid w:val="32E8D268"/>
    <w:rsid w:val="32E9613C"/>
    <w:rsid w:val="32EB3F91"/>
    <w:rsid w:val="32EE22BF"/>
    <w:rsid w:val="32F3199E"/>
    <w:rsid w:val="32FABF0C"/>
    <w:rsid w:val="32FB194B"/>
    <w:rsid w:val="3302FF96"/>
    <w:rsid w:val="330583D2"/>
    <w:rsid w:val="3306BA1F"/>
    <w:rsid w:val="33084205"/>
    <w:rsid w:val="330BFC23"/>
    <w:rsid w:val="330CEBD5"/>
    <w:rsid w:val="330F1069"/>
    <w:rsid w:val="33136BBF"/>
    <w:rsid w:val="33202E66"/>
    <w:rsid w:val="332709D6"/>
    <w:rsid w:val="333743CE"/>
    <w:rsid w:val="333964E0"/>
    <w:rsid w:val="333C0DEB"/>
    <w:rsid w:val="3340DAD2"/>
    <w:rsid w:val="3345FCF3"/>
    <w:rsid w:val="3347DE7A"/>
    <w:rsid w:val="334C7A5C"/>
    <w:rsid w:val="3358B68A"/>
    <w:rsid w:val="335EB627"/>
    <w:rsid w:val="335F9787"/>
    <w:rsid w:val="3363C6C5"/>
    <w:rsid w:val="3369DE4C"/>
    <w:rsid w:val="33771765"/>
    <w:rsid w:val="3379DE61"/>
    <w:rsid w:val="337E89DA"/>
    <w:rsid w:val="337F0C9F"/>
    <w:rsid w:val="338002FF"/>
    <w:rsid w:val="33833664"/>
    <w:rsid w:val="338674E3"/>
    <w:rsid w:val="33947BD3"/>
    <w:rsid w:val="339DEE4C"/>
    <w:rsid w:val="33A3575F"/>
    <w:rsid w:val="33A5BBD3"/>
    <w:rsid w:val="33AE6313"/>
    <w:rsid w:val="33B8FD15"/>
    <w:rsid w:val="33BBDEB2"/>
    <w:rsid w:val="33BD7F50"/>
    <w:rsid w:val="33C02422"/>
    <w:rsid w:val="33C1273C"/>
    <w:rsid w:val="33C3FE73"/>
    <w:rsid w:val="33C77FAA"/>
    <w:rsid w:val="33C82D53"/>
    <w:rsid w:val="33CC626B"/>
    <w:rsid w:val="33D2C71E"/>
    <w:rsid w:val="33D3449A"/>
    <w:rsid w:val="33D4CE28"/>
    <w:rsid w:val="33DB88D4"/>
    <w:rsid w:val="33DC0B1D"/>
    <w:rsid w:val="33E87196"/>
    <w:rsid w:val="33EAF448"/>
    <w:rsid w:val="33EB1FA0"/>
    <w:rsid w:val="33EB452D"/>
    <w:rsid w:val="33EB9148"/>
    <w:rsid w:val="33F18781"/>
    <w:rsid w:val="33F6DCD4"/>
    <w:rsid w:val="33FEC46F"/>
    <w:rsid w:val="3400DFFA"/>
    <w:rsid w:val="3401F889"/>
    <w:rsid w:val="3408F562"/>
    <w:rsid w:val="3424D106"/>
    <w:rsid w:val="342740D8"/>
    <w:rsid w:val="342BDB4A"/>
    <w:rsid w:val="3435F2E4"/>
    <w:rsid w:val="343B04D3"/>
    <w:rsid w:val="343DE832"/>
    <w:rsid w:val="343E1758"/>
    <w:rsid w:val="344232BD"/>
    <w:rsid w:val="344C17A8"/>
    <w:rsid w:val="34504006"/>
    <w:rsid w:val="3454B8C2"/>
    <w:rsid w:val="34565CF0"/>
    <w:rsid w:val="3458D8CC"/>
    <w:rsid w:val="345906D9"/>
    <w:rsid w:val="3460F4F4"/>
    <w:rsid w:val="34618FA0"/>
    <w:rsid w:val="34634A75"/>
    <w:rsid w:val="3465B5BB"/>
    <w:rsid w:val="34664DD5"/>
    <w:rsid w:val="34697198"/>
    <w:rsid w:val="346D886E"/>
    <w:rsid w:val="346EBD37"/>
    <w:rsid w:val="347E7484"/>
    <w:rsid w:val="348713B0"/>
    <w:rsid w:val="348997FD"/>
    <w:rsid w:val="348CCE45"/>
    <w:rsid w:val="34908780"/>
    <w:rsid w:val="3498112D"/>
    <w:rsid w:val="34995434"/>
    <w:rsid w:val="349A841D"/>
    <w:rsid w:val="349DCFBB"/>
    <w:rsid w:val="34A1E01E"/>
    <w:rsid w:val="34A7AF8B"/>
    <w:rsid w:val="34A87852"/>
    <w:rsid w:val="34B2D803"/>
    <w:rsid w:val="34B315F8"/>
    <w:rsid w:val="34BD1E3B"/>
    <w:rsid w:val="34C33446"/>
    <w:rsid w:val="34CB9786"/>
    <w:rsid w:val="34CD22BB"/>
    <w:rsid w:val="34D2387B"/>
    <w:rsid w:val="34D6C1F4"/>
    <w:rsid w:val="34E368BA"/>
    <w:rsid w:val="34E3C4BC"/>
    <w:rsid w:val="34EA3473"/>
    <w:rsid w:val="34EA9B49"/>
    <w:rsid w:val="34EB18D7"/>
    <w:rsid w:val="34ED223B"/>
    <w:rsid w:val="34F4F725"/>
    <w:rsid w:val="34F7F1EA"/>
    <w:rsid w:val="34FBDA9E"/>
    <w:rsid w:val="35094402"/>
    <w:rsid w:val="35105E1D"/>
    <w:rsid w:val="351076CA"/>
    <w:rsid w:val="351C2C8A"/>
    <w:rsid w:val="351CEDC4"/>
    <w:rsid w:val="3524DF36"/>
    <w:rsid w:val="3525E531"/>
    <w:rsid w:val="3526E487"/>
    <w:rsid w:val="353362BC"/>
    <w:rsid w:val="35370452"/>
    <w:rsid w:val="3542AF80"/>
    <w:rsid w:val="354BA58D"/>
    <w:rsid w:val="354FACC2"/>
    <w:rsid w:val="3550C371"/>
    <w:rsid w:val="35515438"/>
    <w:rsid w:val="35538461"/>
    <w:rsid w:val="3553F388"/>
    <w:rsid w:val="355CD317"/>
    <w:rsid w:val="355D5D27"/>
    <w:rsid w:val="355E7396"/>
    <w:rsid w:val="355F9683"/>
    <w:rsid w:val="35601710"/>
    <w:rsid w:val="3562A14C"/>
    <w:rsid w:val="3563F5EA"/>
    <w:rsid w:val="35665A99"/>
    <w:rsid w:val="3566C7C2"/>
    <w:rsid w:val="35692666"/>
    <w:rsid w:val="356A1B97"/>
    <w:rsid w:val="356CF319"/>
    <w:rsid w:val="35740A3A"/>
    <w:rsid w:val="35741FC6"/>
    <w:rsid w:val="3576DD35"/>
    <w:rsid w:val="357767B7"/>
    <w:rsid w:val="357B316A"/>
    <w:rsid w:val="357D8C5D"/>
    <w:rsid w:val="357E5406"/>
    <w:rsid w:val="3585B5BB"/>
    <w:rsid w:val="358F73AF"/>
    <w:rsid w:val="358F7F7D"/>
    <w:rsid w:val="359B871C"/>
    <w:rsid w:val="359D202F"/>
    <w:rsid w:val="35A0A8F1"/>
    <w:rsid w:val="35A25848"/>
    <w:rsid w:val="35ABE285"/>
    <w:rsid w:val="35B0F112"/>
    <w:rsid w:val="35BBA840"/>
    <w:rsid w:val="35BC8C5F"/>
    <w:rsid w:val="35BE8D1F"/>
    <w:rsid w:val="35BF27A8"/>
    <w:rsid w:val="35C27BE2"/>
    <w:rsid w:val="35C2ED52"/>
    <w:rsid w:val="35C8ADB6"/>
    <w:rsid w:val="35C8E642"/>
    <w:rsid w:val="35C901D9"/>
    <w:rsid w:val="35D1F5AD"/>
    <w:rsid w:val="35D2CFDD"/>
    <w:rsid w:val="35D465BD"/>
    <w:rsid w:val="35D4CED9"/>
    <w:rsid w:val="35D5F7B6"/>
    <w:rsid w:val="35D81D34"/>
    <w:rsid w:val="35DA0717"/>
    <w:rsid w:val="35E33CFC"/>
    <w:rsid w:val="35E67ACA"/>
    <w:rsid w:val="35F2F91A"/>
    <w:rsid w:val="35F55D4B"/>
    <w:rsid w:val="35F92377"/>
    <w:rsid w:val="35F98EDD"/>
    <w:rsid w:val="360122C4"/>
    <w:rsid w:val="3602308C"/>
    <w:rsid w:val="3603B88B"/>
    <w:rsid w:val="36057F5D"/>
    <w:rsid w:val="36059E7D"/>
    <w:rsid w:val="36067512"/>
    <w:rsid w:val="3609C467"/>
    <w:rsid w:val="360DB104"/>
    <w:rsid w:val="360FC9C8"/>
    <w:rsid w:val="36100CCD"/>
    <w:rsid w:val="3610E4DC"/>
    <w:rsid w:val="3611192E"/>
    <w:rsid w:val="3614B75E"/>
    <w:rsid w:val="3618E960"/>
    <w:rsid w:val="361D876E"/>
    <w:rsid w:val="361DA448"/>
    <w:rsid w:val="361E09C7"/>
    <w:rsid w:val="362ABA60"/>
    <w:rsid w:val="362D0AF5"/>
    <w:rsid w:val="363051D0"/>
    <w:rsid w:val="36306758"/>
    <w:rsid w:val="363802A1"/>
    <w:rsid w:val="363A2CFC"/>
    <w:rsid w:val="363AB092"/>
    <w:rsid w:val="364619B3"/>
    <w:rsid w:val="3651512C"/>
    <w:rsid w:val="365466A8"/>
    <w:rsid w:val="36634C6E"/>
    <w:rsid w:val="36672524"/>
    <w:rsid w:val="36694B11"/>
    <w:rsid w:val="367DF0DF"/>
    <w:rsid w:val="367E04CB"/>
    <w:rsid w:val="36816AAA"/>
    <w:rsid w:val="368383C2"/>
    <w:rsid w:val="3684AA90"/>
    <w:rsid w:val="368ADDD1"/>
    <w:rsid w:val="3697E6A6"/>
    <w:rsid w:val="36A27565"/>
    <w:rsid w:val="36A3BFC0"/>
    <w:rsid w:val="36A86369"/>
    <w:rsid w:val="36AAAE99"/>
    <w:rsid w:val="36AC91B2"/>
    <w:rsid w:val="36AD1AE3"/>
    <w:rsid w:val="36AEE2F9"/>
    <w:rsid w:val="36B6AD61"/>
    <w:rsid w:val="36B7A18D"/>
    <w:rsid w:val="36B7C2D1"/>
    <w:rsid w:val="36BB16D2"/>
    <w:rsid w:val="36C744AF"/>
    <w:rsid w:val="36C91DA0"/>
    <w:rsid w:val="36C99E88"/>
    <w:rsid w:val="36CAE2FF"/>
    <w:rsid w:val="36D1A835"/>
    <w:rsid w:val="36DFF9CF"/>
    <w:rsid w:val="36E2011E"/>
    <w:rsid w:val="36E38759"/>
    <w:rsid w:val="36E50843"/>
    <w:rsid w:val="36E63679"/>
    <w:rsid w:val="36E86D2C"/>
    <w:rsid w:val="36E95E30"/>
    <w:rsid w:val="36EE35E7"/>
    <w:rsid w:val="36F058AB"/>
    <w:rsid w:val="36F263A8"/>
    <w:rsid w:val="36F8FDE7"/>
    <w:rsid w:val="370042F2"/>
    <w:rsid w:val="3700B019"/>
    <w:rsid w:val="3702481E"/>
    <w:rsid w:val="3707A98D"/>
    <w:rsid w:val="370E1238"/>
    <w:rsid w:val="37116000"/>
    <w:rsid w:val="3712373F"/>
    <w:rsid w:val="371521CF"/>
    <w:rsid w:val="37186FD4"/>
    <w:rsid w:val="3723957E"/>
    <w:rsid w:val="37283810"/>
    <w:rsid w:val="372C99D2"/>
    <w:rsid w:val="373BDF84"/>
    <w:rsid w:val="373BFFE9"/>
    <w:rsid w:val="373DDA5B"/>
    <w:rsid w:val="373E48B2"/>
    <w:rsid w:val="373F3709"/>
    <w:rsid w:val="37451F13"/>
    <w:rsid w:val="374C6011"/>
    <w:rsid w:val="37509B90"/>
    <w:rsid w:val="37511245"/>
    <w:rsid w:val="375347EC"/>
    <w:rsid w:val="3760C7E6"/>
    <w:rsid w:val="37619309"/>
    <w:rsid w:val="37673A99"/>
    <w:rsid w:val="376BC68F"/>
    <w:rsid w:val="376D3A0D"/>
    <w:rsid w:val="3771E9C4"/>
    <w:rsid w:val="377281C5"/>
    <w:rsid w:val="377404B3"/>
    <w:rsid w:val="37814D25"/>
    <w:rsid w:val="3789D3BE"/>
    <w:rsid w:val="3791B8B4"/>
    <w:rsid w:val="3792EE73"/>
    <w:rsid w:val="37965C22"/>
    <w:rsid w:val="379BCEAA"/>
    <w:rsid w:val="37A147AE"/>
    <w:rsid w:val="37A26803"/>
    <w:rsid w:val="37A2B140"/>
    <w:rsid w:val="37A5710B"/>
    <w:rsid w:val="37A60D93"/>
    <w:rsid w:val="37A689F8"/>
    <w:rsid w:val="37A83C96"/>
    <w:rsid w:val="37AA614A"/>
    <w:rsid w:val="37ABDD2E"/>
    <w:rsid w:val="37ACE003"/>
    <w:rsid w:val="37AEDDE9"/>
    <w:rsid w:val="37AFD51C"/>
    <w:rsid w:val="37B317E2"/>
    <w:rsid w:val="37B441BA"/>
    <w:rsid w:val="37B5C95B"/>
    <w:rsid w:val="37B7AA01"/>
    <w:rsid w:val="37BC7059"/>
    <w:rsid w:val="37BE6897"/>
    <w:rsid w:val="37C3DE6C"/>
    <w:rsid w:val="37C41185"/>
    <w:rsid w:val="37C4C43E"/>
    <w:rsid w:val="37C5668B"/>
    <w:rsid w:val="37C65A3A"/>
    <w:rsid w:val="37CB42B8"/>
    <w:rsid w:val="37D9173C"/>
    <w:rsid w:val="37DB5A32"/>
    <w:rsid w:val="37E192B3"/>
    <w:rsid w:val="37E43F48"/>
    <w:rsid w:val="37E95BCD"/>
    <w:rsid w:val="37E9A0AC"/>
    <w:rsid w:val="37EEC837"/>
    <w:rsid w:val="37F6EA0C"/>
    <w:rsid w:val="37FD44A8"/>
    <w:rsid w:val="38035F86"/>
    <w:rsid w:val="3804D060"/>
    <w:rsid w:val="3807F72A"/>
    <w:rsid w:val="38116230"/>
    <w:rsid w:val="38169E2E"/>
    <w:rsid w:val="3817B697"/>
    <w:rsid w:val="382318B1"/>
    <w:rsid w:val="382378D8"/>
    <w:rsid w:val="38289F01"/>
    <w:rsid w:val="382A2762"/>
    <w:rsid w:val="382BA31E"/>
    <w:rsid w:val="382E98C5"/>
    <w:rsid w:val="382EBED9"/>
    <w:rsid w:val="382FBF15"/>
    <w:rsid w:val="3836A0D7"/>
    <w:rsid w:val="383ACB56"/>
    <w:rsid w:val="383EA763"/>
    <w:rsid w:val="3850765A"/>
    <w:rsid w:val="3851D228"/>
    <w:rsid w:val="3858853A"/>
    <w:rsid w:val="385F14F9"/>
    <w:rsid w:val="38611221"/>
    <w:rsid w:val="3866ACF3"/>
    <w:rsid w:val="3869525B"/>
    <w:rsid w:val="386CCFF4"/>
    <w:rsid w:val="3874F721"/>
    <w:rsid w:val="3876C050"/>
    <w:rsid w:val="387A8E1F"/>
    <w:rsid w:val="387CA966"/>
    <w:rsid w:val="387DF662"/>
    <w:rsid w:val="387E4943"/>
    <w:rsid w:val="388951C2"/>
    <w:rsid w:val="388C3D9F"/>
    <w:rsid w:val="388DA67D"/>
    <w:rsid w:val="3891A8AE"/>
    <w:rsid w:val="389788DC"/>
    <w:rsid w:val="389E4A76"/>
    <w:rsid w:val="38A5FA9D"/>
    <w:rsid w:val="38AF77AB"/>
    <w:rsid w:val="38B1605D"/>
    <w:rsid w:val="38B67B1A"/>
    <w:rsid w:val="38BA3501"/>
    <w:rsid w:val="38C0B5DC"/>
    <w:rsid w:val="38C20D84"/>
    <w:rsid w:val="38D2C952"/>
    <w:rsid w:val="38D6F05F"/>
    <w:rsid w:val="38E49DF8"/>
    <w:rsid w:val="38E85E24"/>
    <w:rsid w:val="38EA6584"/>
    <w:rsid w:val="38EE2348"/>
    <w:rsid w:val="38F26C06"/>
    <w:rsid w:val="38F3282C"/>
    <w:rsid w:val="38F4FFD5"/>
    <w:rsid w:val="38F59669"/>
    <w:rsid w:val="38F84229"/>
    <w:rsid w:val="38FDA7C3"/>
    <w:rsid w:val="39020EF4"/>
    <w:rsid w:val="39066318"/>
    <w:rsid w:val="39081376"/>
    <w:rsid w:val="390B2E8C"/>
    <w:rsid w:val="390D759F"/>
    <w:rsid w:val="390E5704"/>
    <w:rsid w:val="390FE70C"/>
    <w:rsid w:val="39125844"/>
    <w:rsid w:val="3915A85E"/>
    <w:rsid w:val="391B138C"/>
    <w:rsid w:val="391B20CA"/>
    <w:rsid w:val="391BF6E5"/>
    <w:rsid w:val="391D1F45"/>
    <w:rsid w:val="39285970"/>
    <w:rsid w:val="392D1ED0"/>
    <w:rsid w:val="39309CD1"/>
    <w:rsid w:val="3930ABB4"/>
    <w:rsid w:val="3930CC23"/>
    <w:rsid w:val="393289A0"/>
    <w:rsid w:val="393379E4"/>
    <w:rsid w:val="3938352C"/>
    <w:rsid w:val="39444CF5"/>
    <w:rsid w:val="394457EB"/>
    <w:rsid w:val="3950EC14"/>
    <w:rsid w:val="395289D6"/>
    <w:rsid w:val="39574846"/>
    <w:rsid w:val="395B4998"/>
    <w:rsid w:val="395E92BD"/>
    <w:rsid w:val="39661B0A"/>
    <w:rsid w:val="3968D63D"/>
    <w:rsid w:val="3976FCB3"/>
    <w:rsid w:val="3978BE2A"/>
    <w:rsid w:val="397BF1C5"/>
    <w:rsid w:val="3984F5DF"/>
    <w:rsid w:val="398F1CB9"/>
    <w:rsid w:val="399A6AF7"/>
    <w:rsid w:val="399F7804"/>
    <w:rsid w:val="39A133B8"/>
    <w:rsid w:val="39A821F8"/>
    <w:rsid w:val="39AB655A"/>
    <w:rsid w:val="39B49228"/>
    <w:rsid w:val="39B8C691"/>
    <w:rsid w:val="39BD2E27"/>
    <w:rsid w:val="39C0393C"/>
    <w:rsid w:val="39C1E71B"/>
    <w:rsid w:val="39C72A47"/>
    <w:rsid w:val="39C86784"/>
    <w:rsid w:val="39C92261"/>
    <w:rsid w:val="39CB1F3C"/>
    <w:rsid w:val="39CC9728"/>
    <w:rsid w:val="39CE7148"/>
    <w:rsid w:val="39D05E04"/>
    <w:rsid w:val="39D088B3"/>
    <w:rsid w:val="39D10577"/>
    <w:rsid w:val="39D81603"/>
    <w:rsid w:val="39D9A31F"/>
    <w:rsid w:val="39DB0C0E"/>
    <w:rsid w:val="39DBC8D2"/>
    <w:rsid w:val="39E1CE0E"/>
    <w:rsid w:val="39E2714D"/>
    <w:rsid w:val="39E2F0CF"/>
    <w:rsid w:val="39E688D3"/>
    <w:rsid w:val="39E8DC10"/>
    <w:rsid w:val="39E974B5"/>
    <w:rsid w:val="39EA752E"/>
    <w:rsid w:val="39EBA83F"/>
    <w:rsid w:val="39EF53FD"/>
    <w:rsid w:val="39EF7F61"/>
    <w:rsid w:val="39F04F32"/>
    <w:rsid w:val="39F4559B"/>
    <w:rsid w:val="39F5FD58"/>
    <w:rsid w:val="39F7CA31"/>
    <w:rsid w:val="39FEF909"/>
    <w:rsid w:val="39FFC865"/>
    <w:rsid w:val="3A0E744F"/>
    <w:rsid w:val="3A137F79"/>
    <w:rsid w:val="3A16812D"/>
    <w:rsid w:val="3A1A2CC9"/>
    <w:rsid w:val="3A1A571E"/>
    <w:rsid w:val="3A1D3FC3"/>
    <w:rsid w:val="3A1D8C67"/>
    <w:rsid w:val="3A207228"/>
    <w:rsid w:val="3A2081F9"/>
    <w:rsid w:val="3A21A765"/>
    <w:rsid w:val="3A25CE5E"/>
    <w:rsid w:val="3A286EE5"/>
    <w:rsid w:val="3A2ACC99"/>
    <w:rsid w:val="3A2D5B54"/>
    <w:rsid w:val="3A2E208B"/>
    <w:rsid w:val="3A2F3875"/>
    <w:rsid w:val="3A2F977C"/>
    <w:rsid w:val="3A39AA91"/>
    <w:rsid w:val="3A3A7661"/>
    <w:rsid w:val="3A3B9641"/>
    <w:rsid w:val="3A3BC066"/>
    <w:rsid w:val="3A3D1F6D"/>
    <w:rsid w:val="3A456948"/>
    <w:rsid w:val="3A465F77"/>
    <w:rsid w:val="3A4DDA25"/>
    <w:rsid w:val="3A534C51"/>
    <w:rsid w:val="3A54C92A"/>
    <w:rsid w:val="3A5AC621"/>
    <w:rsid w:val="3A62620D"/>
    <w:rsid w:val="3A6290C1"/>
    <w:rsid w:val="3A64562E"/>
    <w:rsid w:val="3A672BE7"/>
    <w:rsid w:val="3A702F8A"/>
    <w:rsid w:val="3A77249C"/>
    <w:rsid w:val="3A77CBC4"/>
    <w:rsid w:val="3A7B7B59"/>
    <w:rsid w:val="3A7E15AB"/>
    <w:rsid w:val="3A81263C"/>
    <w:rsid w:val="3A884659"/>
    <w:rsid w:val="3A8B2BA9"/>
    <w:rsid w:val="3A8C9B06"/>
    <w:rsid w:val="3A8DDA59"/>
    <w:rsid w:val="3A8E14CD"/>
    <w:rsid w:val="3A905791"/>
    <w:rsid w:val="3A919645"/>
    <w:rsid w:val="3A93AF1D"/>
    <w:rsid w:val="3A94F2EC"/>
    <w:rsid w:val="3A972A31"/>
    <w:rsid w:val="3A974D15"/>
    <w:rsid w:val="3A9E02C4"/>
    <w:rsid w:val="3A9ED979"/>
    <w:rsid w:val="3AA2AF66"/>
    <w:rsid w:val="3AA3FDAE"/>
    <w:rsid w:val="3AA85BB2"/>
    <w:rsid w:val="3AA85CFE"/>
    <w:rsid w:val="3AAC1D19"/>
    <w:rsid w:val="3AAFCF03"/>
    <w:rsid w:val="3AB00FD0"/>
    <w:rsid w:val="3AB9B82B"/>
    <w:rsid w:val="3ABBD8B3"/>
    <w:rsid w:val="3ABCD40D"/>
    <w:rsid w:val="3AC1B4B8"/>
    <w:rsid w:val="3AC1CC87"/>
    <w:rsid w:val="3AC5514E"/>
    <w:rsid w:val="3AC69CE4"/>
    <w:rsid w:val="3AC8C1FE"/>
    <w:rsid w:val="3AC90C60"/>
    <w:rsid w:val="3AC9FA02"/>
    <w:rsid w:val="3ACB56FB"/>
    <w:rsid w:val="3AD435BB"/>
    <w:rsid w:val="3AD4894F"/>
    <w:rsid w:val="3AD9E207"/>
    <w:rsid w:val="3ADD7874"/>
    <w:rsid w:val="3AE21490"/>
    <w:rsid w:val="3AE4CB71"/>
    <w:rsid w:val="3AF1CE5A"/>
    <w:rsid w:val="3AF43610"/>
    <w:rsid w:val="3AF8E28F"/>
    <w:rsid w:val="3AFCE783"/>
    <w:rsid w:val="3B022531"/>
    <w:rsid w:val="3B04D898"/>
    <w:rsid w:val="3B06CB30"/>
    <w:rsid w:val="3B09C8F2"/>
    <w:rsid w:val="3B0A1D88"/>
    <w:rsid w:val="3B0B40F2"/>
    <w:rsid w:val="3B0D2A30"/>
    <w:rsid w:val="3B0F4DAB"/>
    <w:rsid w:val="3B101050"/>
    <w:rsid w:val="3B128F2E"/>
    <w:rsid w:val="3B18B704"/>
    <w:rsid w:val="3B1DD15D"/>
    <w:rsid w:val="3B207725"/>
    <w:rsid w:val="3B217C10"/>
    <w:rsid w:val="3B22CE19"/>
    <w:rsid w:val="3B2B643F"/>
    <w:rsid w:val="3B300BA4"/>
    <w:rsid w:val="3B312617"/>
    <w:rsid w:val="3B34F6AE"/>
    <w:rsid w:val="3B4742F1"/>
    <w:rsid w:val="3B4902F2"/>
    <w:rsid w:val="3B4D695D"/>
    <w:rsid w:val="3B575A6B"/>
    <w:rsid w:val="3B61CE9A"/>
    <w:rsid w:val="3B6DCBE5"/>
    <w:rsid w:val="3B723B60"/>
    <w:rsid w:val="3B7579BB"/>
    <w:rsid w:val="3B7DC5AD"/>
    <w:rsid w:val="3B873542"/>
    <w:rsid w:val="3B8BDFD1"/>
    <w:rsid w:val="3B8E690C"/>
    <w:rsid w:val="3B91A69C"/>
    <w:rsid w:val="3B92F876"/>
    <w:rsid w:val="3B9B9C5D"/>
    <w:rsid w:val="3B9DCF0C"/>
    <w:rsid w:val="3BA4164B"/>
    <w:rsid w:val="3BA4DFF5"/>
    <w:rsid w:val="3BA69DBA"/>
    <w:rsid w:val="3BA98E1C"/>
    <w:rsid w:val="3BAB89C8"/>
    <w:rsid w:val="3BADCE78"/>
    <w:rsid w:val="3BAF888C"/>
    <w:rsid w:val="3BB25187"/>
    <w:rsid w:val="3BBC2F78"/>
    <w:rsid w:val="3BBF73CC"/>
    <w:rsid w:val="3BC5C307"/>
    <w:rsid w:val="3BC6A582"/>
    <w:rsid w:val="3BC723CD"/>
    <w:rsid w:val="3BC8BB81"/>
    <w:rsid w:val="3BD07636"/>
    <w:rsid w:val="3BD19D1E"/>
    <w:rsid w:val="3BDCB3E0"/>
    <w:rsid w:val="3BDCBC45"/>
    <w:rsid w:val="3BDEC32B"/>
    <w:rsid w:val="3BDEC3CB"/>
    <w:rsid w:val="3BE0153C"/>
    <w:rsid w:val="3BE24468"/>
    <w:rsid w:val="3BE3F6AA"/>
    <w:rsid w:val="3BE5324D"/>
    <w:rsid w:val="3BE817C1"/>
    <w:rsid w:val="3BFEA8C7"/>
    <w:rsid w:val="3C0D3325"/>
    <w:rsid w:val="3C134434"/>
    <w:rsid w:val="3C164A9C"/>
    <w:rsid w:val="3C29CB0D"/>
    <w:rsid w:val="3C2D4D77"/>
    <w:rsid w:val="3C3215C4"/>
    <w:rsid w:val="3C34966C"/>
    <w:rsid w:val="3C34E35A"/>
    <w:rsid w:val="3C39CFC9"/>
    <w:rsid w:val="3C39FE4E"/>
    <w:rsid w:val="3C3ACDAF"/>
    <w:rsid w:val="3C3C44E1"/>
    <w:rsid w:val="3C3C8E2E"/>
    <w:rsid w:val="3C401286"/>
    <w:rsid w:val="3C4362A9"/>
    <w:rsid w:val="3C43FAB5"/>
    <w:rsid w:val="3C4FBA9E"/>
    <w:rsid w:val="3C513D06"/>
    <w:rsid w:val="3C53641F"/>
    <w:rsid w:val="3C578B62"/>
    <w:rsid w:val="3C5FFA35"/>
    <w:rsid w:val="3C765478"/>
    <w:rsid w:val="3C78DF88"/>
    <w:rsid w:val="3C7AE4EE"/>
    <w:rsid w:val="3C7E366B"/>
    <w:rsid w:val="3C7E6755"/>
    <w:rsid w:val="3C84356C"/>
    <w:rsid w:val="3C844345"/>
    <w:rsid w:val="3C88D0DF"/>
    <w:rsid w:val="3C89E6B4"/>
    <w:rsid w:val="3C8B6003"/>
    <w:rsid w:val="3C8C7D52"/>
    <w:rsid w:val="3C8EB96E"/>
    <w:rsid w:val="3C984BD8"/>
    <w:rsid w:val="3C9D629D"/>
    <w:rsid w:val="3C9F88BC"/>
    <w:rsid w:val="3C9FED7F"/>
    <w:rsid w:val="3CA05722"/>
    <w:rsid w:val="3CA39D81"/>
    <w:rsid w:val="3CA5E373"/>
    <w:rsid w:val="3CA6E198"/>
    <w:rsid w:val="3CA6E2E7"/>
    <w:rsid w:val="3CB075AA"/>
    <w:rsid w:val="3CB5B2EB"/>
    <w:rsid w:val="3CB74F58"/>
    <w:rsid w:val="3CBA1335"/>
    <w:rsid w:val="3CBBDF3B"/>
    <w:rsid w:val="3CBCB3B4"/>
    <w:rsid w:val="3CBF9808"/>
    <w:rsid w:val="3CBFC7E1"/>
    <w:rsid w:val="3CC965A7"/>
    <w:rsid w:val="3CC9A7D9"/>
    <w:rsid w:val="3CCA5B2F"/>
    <w:rsid w:val="3CCD8A07"/>
    <w:rsid w:val="3CCF211A"/>
    <w:rsid w:val="3CCF5AE4"/>
    <w:rsid w:val="3CD3E069"/>
    <w:rsid w:val="3CD78A73"/>
    <w:rsid w:val="3CE8FD32"/>
    <w:rsid w:val="3CEE0B60"/>
    <w:rsid w:val="3CF26D22"/>
    <w:rsid w:val="3CF3038E"/>
    <w:rsid w:val="3CF38479"/>
    <w:rsid w:val="3CF93719"/>
    <w:rsid w:val="3CFBC6F6"/>
    <w:rsid w:val="3CFC7CE9"/>
    <w:rsid w:val="3D002C2B"/>
    <w:rsid w:val="3D103333"/>
    <w:rsid w:val="3D15A29C"/>
    <w:rsid w:val="3D176D53"/>
    <w:rsid w:val="3D178898"/>
    <w:rsid w:val="3D1E3AA8"/>
    <w:rsid w:val="3D2C6B80"/>
    <w:rsid w:val="3D30443B"/>
    <w:rsid w:val="3D31B6B9"/>
    <w:rsid w:val="3D3369C7"/>
    <w:rsid w:val="3D349898"/>
    <w:rsid w:val="3D35C39B"/>
    <w:rsid w:val="3D398D19"/>
    <w:rsid w:val="3D45368A"/>
    <w:rsid w:val="3D4ADD1C"/>
    <w:rsid w:val="3D4AEF9C"/>
    <w:rsid w:val="3D4B382A"/>
    <w:rsid w:val="3D4B7B03"/>
    <w:rsid w:val="3D4E2976"/>
    <w:rsid w:val="3D51A1B1"/>
    <w:rsid w:val="3D51B6EE"/>
    <w:rsid w:val="3D529B99"/>
    <w:rsid w:val="3D574849"/>
    <w:rsid w:val="3D57504E"/>
    <w:rsid w:val="3D5F450B"/>
    <w:rsid w:val="3D6C6DD5"/>
    <w:rsid w:val="3D6F420E"/>
    <w:rsid w:val="3D70D506"/>
    <w:rsid w:val="3D71A256"/>
    <w:rsid w:val="3D71ED6F"/>
    <w:rsid w:val="3D7480FC"/>
    <w:rsid w:val="3D79614F"/>
    <w:rsid w:val="3D7C282F"/>
    <w:rsid w:val="3D823883"/>
    <w:rsid w:val="3D849A13"/>
    <w:rsid w:val="3D89C77B"/>
    <w:rsid w:val="3D8BDFBC"/>
    <w:rsid w:val="3D8E9C0D"/>
    <w:rsid w:val="3D8F8A35"/>
    <w:rsid w:val="3D9F4B45"/>
    <w:rsid w:val="3DA5F373"/>
    <w:rsid w:val="3DA86215"/>
    <w:rsid w:val="3DA9192E"/>
    <w:rsid w:val="3DAEE146"/>
    <w:rsid w:val="3DB1A8A8"/>
    <w:rsid w:val="3DB1AAF0"/>
    <w:rsid w:val="3DB474FE"/>
    <w:rsid w:val="3DB6F5BD"/>
    <w:rsid w:val="3DB9E302"/>
    <w:rsid w:val="3DBFF6A6"/>
    <w:rsid w:val="3DC095D5"/>
    <w:rsid w:val="3DC1A5D3"/>
    <w:rsid w:val="3DC3ADC8"/>
    <w:rsid w:val="3DC40BF4"/>
    <w:rsid w:val="3DC51FBD"/>
    <w:rsid w:val="3DC9E810"/>
    <w:rsid w:val="3DCC968E"/>
    <w:rsid w:val="3DD00D08"/>
    <w:rsid w:val="3DD42946"/>
    <w:rsid w:val="3DD76119"/>
    <w:rsid w:val="3DDA6D3B"/>
    <w:rsid w:val="3DDF0456"/>
    <w:rsid w:val="3DDF6648"/>
    <w:rsid w:val="3DDF8225"/>
    <w:rsid w:val="3DDFE97C"/>
    <w:rsid w:val="3DE74DD7"/>
    <w:rsid w:val="3DE9AD01"/>
    <w:rsid w:val="3DEE4D6A"/>
    <w:rsid w:val="3DF3BCD6"/>
    <w:rsid w:val="3DF3D695"/>
    <w:rsid w:val="3DF55394"/>
    <w:rsid w:val="3DFAB6D5"/>
    <w:rsid w:val="3DFC09E4"/>
    <w:rsid w:val="3DFCE5C0"/>
    <w:rsid w:val="3E01F0B9"/>
    <w:rsid w:val="3E04F54C"/>
    <w:rsid w:val="3E0FF088"/>
    <w:rsid w:val="3E0FF4D8"/>
    <w:rsid w:val="3E10253B"/>
    <w:rsid w:val="3E11A716"/>
    <w:rsid w:val="3E131A7D"/>
    <w:rsid w:val="3E1341BB"/>
    <w:rsid w:val="3E17310E"/>
    <w:rsid w:val="3E17BF17"/>
    <w:rsid w:val="3E186318"/>
    <w:rsid w:val="3E18A4D8"/>
    <w:rsid w:val="3E1D4114"/>
    <w:rsid w:val="3E28581C"/>
    <w:rsid w:val="3E29583E"/>
    <w:rsid w:val="3E2CDFA1"/>
    <w:rsid w:val="3E2ECE75"/>
    <w:rsid w:val="3E3CBD6D"/>
    <w:rsid w:val="3E40BEFA"/>
    <w:rsid w:val="3E410812"/>
    <w:rsid w:val="3E43DE45"/>
    <w:rsid w:val="3E468585"/>
    <w:rsid w:val="3E48599D"/>
    <w:rsid w:val="3E4AB684"/>
    <w:rsid w:val="3E4D853B"/>
    <w:rsid w:val="3E590C62"/>
    <w:rsid w:val="3E5F3B24"/>
    <w:rsid w:val="3E640CC0"/>
    <w:rsid w:val="3E64B1E4"/>
    <w:rsid w:val="3E64C171"/>
    <w:rsid w:val="3E653608"/>
    <w:rsid w:val="3E653B18"/>
    <w:rsid w:val="3E65D181"/>
    <w:rsid w:val="3E75874A"/>
    <w:rsid w:val="3E7D91A2"/>
    <w:rsid w:val="3E7E7379"/>
    <w:rsid w:val="3E8031A9"/>
    <w:rsid w:val="3E81FAF6"/>
    <w:rsid w:val="3E824C67"/>
    <w:rsid w:val="3E8938B6"/>
    <w:rsid w:val="3E903BA0"/>
    <w:rsid w:val="3E940218"/>
    <w:rsid w:val="3E968990"/>
    <w:rsid w:val="3E9B3500"/>
    <w:rsid w:val="3EA032FC"/>
    <w:rsid w:val="3EA2E2D2"/>
    <w:rsid w:val="3EA7D17B"/>
    <w:rsid w:val="3EAC7420"/>
    <w:rsid w:val="3EB66E88"/>
    <w:rsid w:val="3EBC0891"/>
    <w:rsid w:val="3EBE0B0D"/>
    <w:rsid w:val="3EC5A527"/>
    <w:rsid w:val="3EC6E52A"/>
    <w:rsid w:val="3EC71EE6"/>
    <w:rsid w:val="3EC77627"/>
    <w:rsid w:val="3ECB6AFA"/>
    <w:rsid w:val="3ED02B31"/>
    <w:rsid w:val="3ED1044B"/>
    <w:rsid w:val="3ED1C092"/>
    <w:rsid w:val="3ED8EDA5"/>
    <w:rsid w:val="3EDA47FF"/>
    <w:rsid w:val="3EEB3DD2"/>
    <w:rsid w:val="3EEC1D5F"/>
    <w:rsid w:val="3EEDE96B"/>
    <w:rsid w:val="3EF21D9B"/>
    <w:rsid w:val="3EFF467B"/>
    <w:rsid w:val="3F030670"/>
    <w:rsid w:val="3F03A440"/>
    <w:rsid w:val="3F04B5CB"/>
    <w:rsid w:val="3F0FEB6F"/>
    <w:rsid w:val="3F12FE77"/>
    <w:rsid w:val="3F141812"/>
    <w:rsid w:val="3F192F8E"/>
    <w:rsid w:val="3F193EEB"/>
    <w:rsid w:val="3F1CD30C"/>
    <w:rsid w:val="3F2C485E"/>
    <w:rsid w:val="3F32C0DD"/>
    <w:rsid w:val="3F3383EA"/>
    <w:rsid w:val="3F353CCF"/>
    <w:rsid w:val="3F465BA7"/>
    <w:rsid w:val="3F4773A9"/>
    <w:rsid w:val="3F4DBB44"/>
    <w:rsid w:val="3F52BDC9"/>
    <w:rsid w:val="3F563A75"/>
    <w:rsid w:val="3F623685"/>
    <w:rsid w:val="3F649D95"/>
    <w:rsid w:val="3F66923F"/>
    <w:rsid w:val="3F6BEF18"/>
    <w:rsid w:val="3F6C584A"/>
    <w:rsid w:val="3F6DBD2D"/>
    <w:rsid w:val="3F6EDCF6"/>
    <w:rsid w:val="3F71081B"/>
    <w:rsid w:val="3F75F123"/>
    <w:rsid w:val="3F7691B3"/>
    <w:rsid w:val="3F78C7DD"/>
    <w:rsid w:val="3F7C0749"/>
    <w:rsid w:val="3F82E3B2"/>
    <w:rsid w:val="3F84186B"/>
    <w:rsid w:val="3F8469E1"/>
    <w:rsid w:val="3F852469"/>
    <w:rsid w:val="3F8C8715"/>
    <w:rsid w:val="3F8CB37E"/>
    <w:rsid w:val="3F8D65D2"/>
    <w:rsid w:val="3F94C4FF"/>
    <w:rsid w:val="3F993157"/>
    <w:rsid w:val="3F9A5C83"/>
    <w:rsid w:val="3F9CA558"/>
    <w:rsid w:val="3FA01EFA"/>
    <w:rsid w:val="3FA1A653"/>
    <w:rsid w:val="3FA4A6EE"/>
    <w:rsid w:val="3FA5051A"/>
    <w:rsid w:val="3FA770FC"/>
    <w:rsid w:val="3FBCA05B"/>
    <w:rsid w:val="3FC12713"/>
    <w:rsid w:val="3FC37B25"/>
    <w:rsid w:val="3FC8C8A0"/>
    <w:rsid w:val="3FD1A956"/>
    <w:rsid w:val="3FDAA5C2"/>
    <w:rsid w:val="3FE9639D"/>
    <w:rsid w:val="3FEF494A"/>
    <w:rsid w:val="3FF15B60"/>
    <w:rsid w:val="3FF18F80"/>
    <w:rsid w:val="3FF84F4D"/>
    <w:rsid w:val="3FFB7BBF"/>
    <w:rsid w:val="40008EAA"/>
    <w:rsid w:val="4001BE88"/>
    <w:rsid w:val="4002BE54"/>
    <w:rsid w:val="400A08AD"/>
    <w:rsid w:val="400ADF1B"/>
    <w:rsid w:val="400B5C2F"/>
    <w:rsid w:val="400C50F4"/>
    <w:rsid w:val="401561CC"/>
    <w:rsid w:val="40166741"/>
    <w:rsid w:val="40169B5F"/>
    <w:rsid w:val="4016F98B"/>
    <w:rsid w:val="401CD7DB"/>
    <w:rsid w:val="40209224"/>
    <w:rsid w:val="402514AA"/>
    <w:rsid w:val="402AB602"/>
    <w:rsid w:val="402D1ADC"/>
    <w:rsid w:val="403CD03C"/>
    <w:rsid w:val="403EA181"/>
    <w:rsid w:val="40421DB0"/>
    <w:rsid w:val="404CBF10"/>
    <w:rsid w:val="40531E81"/>
    <w:rsid w:val="4055DB21"/>
    <w:rsid w:val="4056E0EA"/>
    <w:rsid w:val="405793DA"/>
    <w:rsid w:val="4057C910"/>
    <w:rsid w:val="4059C3A6"/>
    <w:rsid w:val="405FA5C6"/>
    <w:rsid w:val="4060B583"/>
    <w:rsid w:val="40616AD7"/>
    <w:rsid w:val="40640D52"/>
    <w:rsid w:val="40665E01"/>
    <w:rsid w:val="406ECCF9"/>
    <w:rsid w:val="406ED202"/>
    <w:rsid w:val="406F03C7"/>
    <w:rsid w:val="406FB6AF"/>
    <w:rsid w:val="40739CCE"/>
    <w:rsid w:val="4073A202"/>
    <w:rsid w:val="40748AB9"/>
    <w:rsid w:val="4076AC6E"/>
    <w:rsid w:val="4079B2D9"/>
    <w:rsid w:val="407DF809"/>
    <w:rsid w:val="40825E1A"/>
    <w:rsid w:val="4083F938"/>
    <w:rsid w:val="40849F54"/>
    <w:rsid w:val="408E0C20"/>
    <w:rsid w:val="4094A4C0"/>
    <w:rsid w:val="4094EB70"/>
    <w:rsid w:val="409C53E2"/>
    <w:rsid w:val="409E212B"/>
    <w:rsid w:val="409FAECE"/>
    <w:rsid w:val="40A02B81"/>
    <w:rsid w:val="40A06E99"/>
    <w:rsid w:val="40A796EE"/>
    <w:rsid w:val="40A9B5C8"/>
    <w:rsid w:val="40AB1AE7"/>
    <w:rsid w:val="40AB67F3"/>
    <w:rsid w:val="40AE4BAC"/>
    <w:rsid w:val="40AFC5C5"/>
    <w:rsid w:val="40B331EE"/>
    <w:rsid w:val="40C5C488"/>
    <w:rsid w:val="40C87895"/>
    <w:rsid w:val="40CA54F9"/>
    <w:rsid w:val="40CA9206"/>
    <w:rsid w:val="40CAB40B"/>
    <w:rsid w:val="40CDFCA6"/>
    <w:rsid w:val="40D1A418"/>
    <w:rsid w:val="40D584C4"/>
    <w:rsid w:val="40D5F919"/>
    <w:rsid w:val="40D73C3D"/>
    <w:rsid w:val="40D83126"/>
    <w:rsid w:val="40D9C968"/>
    <w:rsid w:val="40E14A4E"/>
    <w:rsid w:val="40E2E538"/>
    <w:rsid w:val="40EF24A6"/>
    <w:rsid w:val="40EFC337"/>
    <w:rsid w:val="40F0A8DD"/>
    <w:rsid w:val="40F186F6"/>
    <w:rsid w:val="40F63E7A"/>
    <w:rsid w:val="40FDCC32"/>
    <w:rsid w:val="4106E1D4"/>
    <w:rsid w:val="410B4194"/>
    <w:rsid w:val="410B9269"/>
    <w:rsid w:val="410C4B9C"/>
    <w:rsid w:val="410F4BE8"/>
    <w:rsid w:val="4110A475"/>
    <w:rsid w:val="41136BD5"/>
    <w:rsid w:val="411B57D7"/>
    <w:rsid w:val="411BDDAF"/>
    <w:rsid w:val="411CF374"/>
    <w:rsid w:val="4122FADE"/>
    <w:rsid w:val="41244FFD"/>
    <w:rsid w:val="4125A62B"/>
    <w:rsid w:val="412B9069"/>
    <w:rsid w:val="412C560A"/>
    <w:rsid w:val="412E35C1"/>
    <w:rsid w:val="41307363"/>
    <w:rsid w:val="41315B17"/>
    <w:rsid w:val="41362ED5"/>
    <w:rsid w:val="413D463C"/>
    <w:rsid w:val="41433FF1"/>
    <w:rsid w:val="414AB78F"/>
    <w:rsid w:val="414AEA60"/>
    <w:rsid w:val="414B7B33"/>
    <w:rsid w:val="414B9E66"/>
    <w:rsid w:val="414E22EC"/>
    <w:rsid w:val="414F0D40"/>
    <w:rsid w:val="4157FCBF"/>
    <w:rsid w:val="415989D2"/>
    <w:rsid w:val="415AEE3D"/>
    <w:rsid w:val="4161191D"/>
    <w:rsid w:val="4161EA63"/>
    <w:rsid w:val="4162E3CD"/>
    <w:rsid w:val="4167BE09"/>
    <w:rsid w:val="41696392"/>
    <w:rsid w:val="416B2026"/>
    <w:rsid w:val="416EAF47"/>
    <w:rsid w:val="416F061D"/>
    <w:rsid w:val="41717DCD"/>
    <w:rsid w:val="417B61F0"/>
    <w:rsid w:val="417D3DCF"/>
    <w:rsid w:val="417E7DD2"/>
    <w:rsid w:val="418675F0"/>
    <w:rsid w:val="4191AA82"/>
    <w:rsid w:val="4194409D"/>
    <w:rsid w:val="4198877D"/>
    <w:rsid w:val="41A0CD4E"/>
    <w:rsid w:val="41A2D561"/>
    <w:rsid w:val="41A45C34"/>
    <w:rsid w:val="41A72536"/>
    <w:rsid w:val="41A738D6"/>
    <w:rsid w:val="41B0B766"/>
    <w:rsid w:val="41B310C0"/>
    <w:rsid w:val="41B38D81"/>
    <w:rsid w:val="41B679BB"/>
    <w:rsid w:val="41B6849F"/>
    <w:rsid w:val="41BC7E07"/>
    <w:rsid w:val="41BCD370"/>
    <w:rsid w:val="41C8BE95"/>
    <w:rsid w:val="41D01C9A"/>
    <w:rsid w:val="41D7A90D"/>
    <w:rsid w:val="41D8C84D"/>
    <w:rsid w:val="41DE221D"/>
    <w:rsid w:val="41E627D8"/>
    <w:rsid w:val="41EA950D"/>
    <w:rsid w:val="41F09981"/>
    <w:rsid w:val="41F21667"/>
    <w:rsid w:val="41F321F3"/>
    <w:rsid w:val="41FC4897"/>
    <w:rsid w:val="41FD2A7B"/>
    <w:rsid w:val="41FF7C94"/>
    <w:rsid w:val="4207D60C"/>
    <w:rsid w:val="420D935E"/>
    <w:rsid w:val="4212310C"/>
    <w:rsid w:val="4212BDA2"/>
    <w:rsid w:val="42177F95"/>
    <w:rsid w:val="421A942F"/>
    <w:rsid w:val="42209244"/>
    <w:rsid w:val="4221887A"/>
    <w:rsid w:val="42249C9D"/>
    <w:rsid w:val="42270783"/>
    <w:rsid w:val="422A900D"/>
    <w:rsid w:val="42300BEB"/>
    <w:rsid w:val="42356932"/>
    <w:rsid w:val="42362855"/>
    <w:rsid w:val="423A0FD1"/>
    <w:rsid w:val="423BE1F1"/>
    <w:rsid w:val="423E9CAD"/>
    <w:rsid w:val="424905B0"/>
    <w:rsid w:val="424D74EE"/>
    <w:rsid w:val="424F23B5"/>
    <w:rsid w:val="42525466"/>
    <w:rsid w:val="425484E1"/>
    <w:rsid w:val="42560436"/>
    <w:rsid w:val="42576D12"/>
    <w:rsid w:val="425943D9"/>
    <w:rsid w:val="425B13ED"/>
    <w:rsid w:val="426BA892"/>
    <w:rsid w:val="426CD178"/>
    <w:rsid w:val="42762683"/>
    <w:rsid w:val="427639FD"/>
    <w:rsid w:val="4278DF85"/>
    <w:rsid w:val="427A1725"/>
    <w:rsid w:val="427F672F"/>
    <w:rsid w:val="42837ABD"/>
    <w:rsid w:val="428A510D"/>
    <w:rsid w:val="429AEE90"/>
    <w:rsid w:val="429BA6DF"/>
    <w:rsid w:val="42A138A1"/>
    <w:rsid w:val="42A73727"/>
    <w:rsid w:val="42AAED95"/>
    <w:rsid w:val="42ADDE02"/>
    <w:rsid w:val="42B1A7F9"/>
    <w:rsid w:val="42B3A04C"/>
    <w:rsid w:val="42B4F7DD"/>
    <w:rsid w:val="42B9E473"/>
    <w:rsid w:val="42BAF35F"/>
    <w:rsid w:val="42BD8D1D"/>
    <w:rsid w:val="42C2B145"/>
    <w:rsid w:val="42C3368D"/>
    <w:rsid w:val="42C55AED"/>
    <w:rsid w:val="42CACF8C"/>
    <w:rsid w:val="42D10AA8"/>
    <w:rsid w:val="42D2DABC"/>
    <w:rsid w:val="42D7E6FA"/>
    <w:rsid w:val="42DEFF9F"/>
    <w:rsid w:val="42E59529"/>
    <w:rsid w:val="42E7BA74"/>
    <w:rsid w:val="42E9C0A4"/>
    <w:rsid w:val="42EB7E10"/>
    <w:rsid w:val="42EC5E61"/>
    <w:rsid w:val="42EDC0A5"/>
    <w:rsid w:val="42F1EE63"/>
    <w:rsid w:val="42F2393C"/>
    <w:rsid w:val="42FEF8A9"/>
    <w:rsid w:val="4301C736"/>
    <w:rsid w:val="4303F901"/>
    <w:rsid w:val="43093D68"/>
    <w:rsid w:val="43124F9A"/>
    <w:rsid w:val="4312BC67"/>
    <w:rsid w:val="4312E5F8"/>
    <w:rsid w:val="431638B2"/>
    <w:rsid w:val="4316EFCE"/>
    <w:rsid w:val="4323C7DA"/>
    <w:rsid w:val="4333CB49"/>
    <w:rsid w:val="4335F3F8"/>
    <w:rsid w:val="43398727"/>
    <w:rsid w:val="4339C7F2"/>
    <w:rsid w:val="4339F86D"/>
    <w:rsid w:val="433D33FF"/>
    <w:rsid w:val="433DCD01"/>
    <w:rsid w:val="43492EC3"/>
    <w:rsid w:val="434DD77A"/>
    <w:rsid w:val="434E1B87"/>
    <w:rsid w:val="4351C096"/>
    <w:rsid w:val="4352AD5B"/>
    <w:rsid w:val="4352CF96"/>
    <w:rsid w:val="4355517C"/>
    <w:rsid w:val="43602D1F"/>
    <w:rsid w:val="4368BC4A"/>
    <w:rsid w:val="436D25FA"/>
    <w:rsid w:val="4371E0BF"/>
    <w:rsid w:val="437AE597"/>
    <w:rsid w:val="437EAD61"/>
    <w:rsid w:val="4383BEA1"/>
    <w:rsid w:val="43895F02"/>
    <w:rsid w:val="438A3138"/>
    <w:rsid w:val="438C4D94"/>
    <w:rsid w:val="438FE947"/>
    <w:rsid w:val="439241CD"/>
    <w:rsid w:val="4394B93E"/>
    <w:rsid w:val="43973327"/>
    <w:rsid w:val="4397B043"/>
    <w:rsid w:val="43A50CA3"/>
    <w:rsid w:val="43A572F1"/>
    <w:rsid w:val="43A6313E"/>
    <w:rsid w:val="43A9D6A2"/>
    <w:rsid w:val="43A9F73F"/>
    <w:rsid w:val="43AAE7D3"/>
    <w:rsid w:val="43AB6F39"/>
    <w:rsid w:val="43AEAEC4"/>
    <w:rsid w:val="43B5A6A5"/>
    <w:rsid w:val="43B65D7B"/>
    <w:rsid w:val="43BD7289"/>
    <w:rsid w:val="43C0AEEA"/>
    <w:rsid w:val="43C0C1A5"/>
    <w:rsid w:val="43C38066"/>
    <w:rsid w:val="43C43636"/>
    <w:rsid w:val="43C75BB5"/>
    <w:rsid w:val="43CA2B31"/>
    <w:rsid w:val="43CBEDCF"/>
    <w:rsid w:val="43CD0E7C"/>
    <w:rsid w:val="43D00B42"/>
    <w:rsid w:val="43D32EB2"/>
    <w:rsid w:val="43D49DCE"/>
    <w:rsid w:val="43D523AA"/>
    <w:rsid w:val="43D52C00"/>
    <w:rsid w:val="43D6E500"/>
    <w:rsid w:val="43DB512D"/>
    <w:rsid w:val="43E4893A"/>
    <w:rsid w:val="43E8D41C"/>
    <w:rsid w:val="43EDBFED"/>
    <w:rsid w:val="43F1F73A"/>
    <w:rsid w:val="43F28C70"/>
    <w:rsid w:val="43F82AC7"/>
    <w:rsid w:val="43FB857B"/>
    <w:rsid w:val="43FE3E00"/>
    <w:rsid w:val="44020162"/>
    <w:rsid w:val="44084EAF"/>
    <w:rsid w:val="440A942B"/>
    <w:rsid w:val="440C4ABE"/>
    <w:rsid w:val="441441FD"/>
    <w:rsid w:val="441F870E"/>
    <w:rsid w:val="4424419E"/>
    <w:rsid w:val="4424C9A0"/>
    <w:rsid w:val="443086D4"/>
    <w:rsid w:val="44323DDA"/>
    <w:rsid w:val="4434EBA7"/>
    <w:rsid w:val="443F19F2"/>
    <w:rsid w:val="4442ADA1"/>
    <w:rsid w:val="44440206"/>
    <w:rsid w:val="4445930D"/>
    <w:rsid w:val="4447A03B"/>
    <w:rsid w:val="44488041"/>
    <w:rsid w:val="444C6902"/>
    <w:rsid w:val="44546A94"/>
    <w:rsid w:val="445A8242"/>
    <w:rsid w:val="445F99DC"/>
    <w:rsid w:val="4464DE81"/>
    <w:rsid w:val="4465AE02"/>
    <w:rsid w:val="44663C43"/>
    <w:rsid w:val="446C0839"/>
    <w:rsid w:val="446C943A"/>
    <w:rsid w:val="44711ABC"/>
    <w:rsid w:val="44711B3D"/>
    <w:rsid w:val="4476CAB8"/>
    <w:rsid w:val="4477DC4A"/>
    <w:rsid w:val="447851CD"/>
    <w:rsid w:val="447975C6"/>
    <w:rsid w:val="447B5139"/>
    <w:rsid w:val="4486468E"/>
    <w:rsid w:val="448728D4"/>
    <w:rsid w:val="448D7730"/>
    <w:rsid w:val="4491DC03"/>
    <w:rsid w:val="4494AED6"/>
    <w:rsid w:val="44951272"/>
    <w:rsid w:val="4496B98D"/>
    <w:rsid w:val="449E5554"/>
    <w:rsid w:val="44A07C83"/>
    <w:rsid w:val="44A664FA"/>
    <w:rsid w:val="44AC2D59"/>
    <w:rsid w:val="44AD187C"/>
    <w:rsid w:val="44BA4612"/>
    <w:rsid w:val="44BB4F2F"/>
    <w:rsid w:val="44BBCDD7"/>
    <w:rsid w:val="44BE66D9"/>
    <w:rsid w:val="44C43CD5"/>
    <w:rsid w:val="44C766D7"/>
    <w:rsid w:val="44C780CA"/>
    <w:rsid w:val="44C94B2E"/>
    <w:rsid w:val="44C95D3C"/>
    <w:rsid w:val="44CD3DF7"/>
    <w:rsid w:val="44CE75EE"/>
    <w:rsid w:val="44D2916D"/>
    <w:rsid w:val="44D52FC7"/>
    <w:rsid w:val="44D9C2E0"/>
    <w:rsid w:val="44E06B89"/>
    <w:rsid w:val="44E0B11F"/>
    <w:rsid w:val="44E23C32"/>
    <w:rsid w:val="44E2ABDC"/>
    <w:rsid w:val="44E5D822"/>
    <w:rsid w:val="44EB30DA"/>
    <w:rsid w:val="44F15B30"/>
    <w:rsid w:val="44F18744"/>
    <w:rsid w:val="44F3349F"/>
    <w:rsid w:val="44FAA966"/>
    <w:rsid w:val="44FB8FBE"/>
    <w:rsid w:val="44FDCE30"/>
    <w:rsid w:val="4504390D"/>
    <w:rsid w:val="45056B92"/>
    <w:rsid w:val="4510D95D"/>
    <w:rsid w:val="45118A8C"/>
    <w:rsid w:val="4512CFBF"/>
    <w:rsid w:val="4515CCE8"/>
    <w:rsid w:val="4522AC15"/>
    <w:rsid w:val="452A9C40"/>
    <w:rsid w:val="452AF64F"/>
    <w:rsid w:val="452EF8D9"/>
    <w:rsid w:val="453486F7"/>
    <w:rsid w:val="45394CFD"/>
    <w:rsid w:val="453B1861"/>
    <w:rsid w:val="453B21A7"/>
    <w:rsid w:val="453BF4C9"/>
    <w:rsid w:val="45408D63"/>
    <w:rsid w:val="4541E0FF"/>
    <w:rsid w:val="45436C2F"/>
    <w:rsid w:val="454433B3"/>
    <w:rsid w:val="454B4C81"/>
    <w:rsid w:val="454C4527"/>
    <w:rsid w:val="455280D1"/>
    <w:rsid w:val="4553FAF2"/>
    <w:rsid w:val="4556B90A"/>
    <w:rsid w:val="455A6D5C"/>
    <w:rsid w:val="4561D995"/>
    <w:rsid w:val="4567924E"/>
    <w:rsid w:val="456F59B6"/>
    <w:rsid w:val="4570ECA0"/>
    <w:rsid w:val="4571B093"/>
    <w:rsid w:val="4574D124"/>
    <w:rsid w:val="457E8759"/>
    <w:rsid w:val="457EBEBE"/>
    <w:rsid w:val="4596AD77"/>
    <w:rsid w:val="459A23C0"/>
    <w:rsid w:val="459CA1C4"/>
    <w:rsid w:val="459D00EB"/>
    <w:rsid w:val="459E2AC3"/>
    <w:rsid w:val="459E32BE"/>
    <w:rsid w:val="45A1F705"/>
    <w:rsid w:val="45A3D458"/>
    <w:rsid w:val="45A3D70F"/>
    <w:rsid w:val="45AC893D"/>
    <w:rsid w:val="45AD53FC"/>
    <w:rsid w:val="45AEF273"/>
    <w:rsid w:val="45B25B5F"/>
    <w:rsid w:val="45B2821C"/>
    <w:rsid w:val="45B487C3"/>
    <w:rsid w:val="45C04999"/>
    <w:rsid w:val="45C3258F"/>
    <w:rsid w:val="45C3839D"/>
    <w:rsid w:val="45CF5531"/>
    <w:rsid w:val="45D06F1E"/>
    <w:rsid w:val="45D396B8"/>
    <w:rsid w:val="45D62675"/>
    <w:rsid w:val="45D83FCF"/>
    <w:rsid w:val="45DB3CAE"/>
    <w:rsid w:val="45DD2D65"/>
    <w:rsid w:val="45DEE2FD"/>
    <w:rsid w:val="45E4AECE"/>
    <w:rsid w:val="45E6DD87"/>
    <w:rsid w:val="45EBCCF3"/>
    <w:rsid w:val="45EBE31E"/>
    <w:rsid w:val="45F13957"/>
    <w:rsid w:val="45F3AA1D"/>
    <w:rsid w:val="45F4352D"/>
    <w:rsid w:val="45FC47D9"/>
    <w:rsid w:val="4601A9B2"/>
    <w:rsid w:val="46047E85"/>
    <w:rsid w:val="4604A5D9"/>
    <w:rsid w:val="4605CE4E"/>
    <w:rsid w:val="460A31CC"/>
    <w:rsid w:val="4612E1BB"/>
    <w:rsid w:val="46143042"/>
    <w:rsid w:val="46151A63"/>
    <w:rsid w:val="4616024C"/>
    <w:rsid w:val="46185130"/>
    <w:rsid w:val="46202660"/>
    <w:rsid w:val="462062D5"/>
    <w:rsid w:val="46245562"/>
    <w:rsid w:val="462B1891"/>
    <w:rsid w:val="46335FB4"/>
    <w:rsid w:val="46363DFF"/>
    <w:rsid w:val="46378B69"/>
    <w:rsid w:val="46398649"/>
    <w:rsid w:val="463A933A"/>
    <w:rsid w:val="463C239B"/>
    <w:rsid w:val="463FC0C8"/>
    <w:rsid w:val="4648CBB0"/>
    <w:rsid w:val="464A3440"/>
    <w:rsid w:val="464C14BB"/>
    <w:rsid w:val="46503EAE"/>
    <w:rsid w:val="4662607E"/>
    <w:rsid w:val="4662B455"/>
    <w:rsid w:val="46633FCF"/>
    <w:rsid w:val="46648099"/>
    <w:rsid w:val="46709EF0"/>
    <w:rsid w:val="467B8165"/>
    <w:rsid w:val="467FF876"/>
    <w:rsid w:val="46802C96"/>
    <w:rsid w:val="468519B1"/>
    <w:rsid w:val="4687ADE3"/>
    <w:rsid w:val="468D0BC7"/>
    <w:rsid w:val="469ABED7"/>
    <w:rsid w:val="469CB408"/>
    <w:rsid w:val="46A3F0D0"/>
    <w:rsid w:val="46A9357D"/>
    <w:rsid w:val="46B1AC14"/>
    <w:rsid w:val="46B7009A"/>
    <w:rsid w:val="46C42EED"/>
    <w:rsid w:val="46C98502"/>
    <w:rsid w:val="46DC38AB"/>
    <w:rsid w:val="46E66AE5"/>
    <w:rsid w:val="46EBA99E"/>
    <w:rsid w:val="46EF3B59"/>
    <w:rsid w:val="46EFAEE7"/>
    <w:rsid w:val="46F2BA0A"/>
    <w:rsid w:val="46F3709E"/>
    <w:rsid w:val="46FCEA45"/>
    <w:rsid w:val="46FFBA08"/>
    <w:rsid w:val="4700AE89"/>
    <w:rsid w:val="4703A1B5"/>
    <w:rsid w:val="47071F40"/>
    <w:rsid w:val="4709F31A"/>
    <w:rsid w:val="4711C986"/>
    <w:rsid w:val="471B0BD4"/>
    <w:rsid w:val="47248686"/>
    <w:rsid w:val="472EB953"/>
    <w:rsid w:val="47363BD4"/>
    <w:rsid w:val="47376834"/>
    <w:rsid w:val="47376F8B"/>
    <w:rsid w:val="4738A717"/>
    <w:rsid w:val="47397DE7"/>
    <w:rsid w:val="473AAD6A"/>
    <w:rsid w:val="473EF76F"/>
    <w:rsid w:val="4740BB5E"/>
    <w:rsid w:val="4747EC8A"/>
    <w:rsid w:val="474986C5"/>
    <w:rsid w:val="4749BF6D"/>
    <w:rsid w:val="4749DD9B"/>
    <w:rsid w:val="474AF892"/>
    <w:rsid w:val="474B4879"/>
    <w:rsid w:val="474D93DB"/>
    <w:rsid w:val="47528C09"/>
    <w:rsid w:val="475352E4"/>
    <w:rsid w:val="4755C973"/>
    <w:rsid w:val="47565A3E"/>
    <w:rsid w:val="4756732D"/>
    <w:rsid w:val="4765F1EF"/>
    <w:rsid w:val="47675D4D"/>
    <w:rsid w:val="476BD14D"/>
    <w:rsid w:val="47761401"/>
    <w:rsid w:val="4785D480"/>
    <w:rsid w:val="478C65AE"/>
    <w:rsid w:val="478DA7E5"/>
    <w:rsid w:val="4790E772"/>
    <w:rsid w:val="479578AC"/>
    <w:rsid w:val="479D4F0C"/>
    <w:rsid w:val="479EA505"/>
    <w:rsid w:val="47A0A5CC"/>
    <w:rsid w:val="47A31183"/>
    <w:rsid w:val="47A3D039"/>
    <w:rsid w:val="47A4CB33"/>
    <w:rsid w:val="47AC543C"/>
    <w:rsid w:val="47AFDCD9"/>
    <w:rsid w:val="47B42E22"/>
    <w:rsid w:val="47B8D46A"/>
    <w:rsid w:val="47BD76D4"/>
    <w:rsid w:val="47BF7B59"/>
    <w:rsid w:val="47C0CC88"/>
    <w:rsid w:val="47C6D80E"/>
    <w:rsid w:val="47C97B76"/>
    <w:rsid w:val="47CA1A5C"/>
    <w:rsid w:val="47D7661F"/>
    <w:rsid w:val="47D9044E"/>
    <w:rsid w:val="47D922B6"/>
    <w:rsid w:val="47DCAE8B"/>
    <w:rsid w:val="47DEEFC5"/>
    <w:rsid w:val="47E02FE1"/>
    <w:rsid w:val="47E784F1"/>
    <w:rsid w:val="47E98820"/>
    <w:rsid w:val="47EBF321"/>
    <w:rsid w:val="47F088E1"/>
    <w:rsid w:val="47F5D753"/>
    <w:rsid w:val="47F8D827"/>
    <w:rsid w:val="47FA2F03"/>
    <w:rsid w:val="47FBB42A"/>
    <w:rsid w:val="47FF9C3D"/>
    <w:rsid w:val="480D8484"/>
    <w:rsid w:val="481943CF"/>
    <w:rsid w:val="4819F38A"/>
    <w:rsid w:val="481D5A36"/>
    <w:rsid w:val="481F638B"/>
    <w:rsid w:val="4820D863"/>
    <w:rsid w:val="4822F3F9"/>
    <w:rsid w:val="482C4CE4"/>
    <w:rsid w:val="483AB0C9"/>
    <w:rsid w:val="483C0ECD"/>
    <w:rsid w:val="4841085B"/>
    <w:rsid w:val="484EC66D"/>
    <w:rsid w:val="484EE93E"/>
    <w:rsid w:val="485A2110"/>
    <w:rsid w:val="4861A16D"/>
    <w:rsid w:val="4861A58A"/>
    <w:rsid w:val="486AC780"/>
    <w:rsid w:val="486D74B0"/>
    <w:rsid w:val="486E8626"/>
    <w:rsid w:val="487221AB"/>
    <w:rsid w:val="4875F270"/>
    <w:rsid w:val="4876ACCE"/>
    <w:rsid w:val="487E0625"/>
    <w:rsid w:val="487EB3DD"/>
    <w:rsid w:val="4882B8F3"/>
    <w:rsid w:val="488598C0"/>
    <w:rsid w:val="4888581A"/>
    <w:rsid w:val="4894A0EB"/>
    <w:rsid w:val="48952148"/>
    <w:rsid w:val="4895C82F"/>
    <w:rsid w:val="489994AF"/>
    <w:rsid w:val="48A40130"/>
    <w:rsid w:val="48A7D7C5"/>
    <w:rsid w:val="48AAD1D4"/>
    <w:rsid w:val="48ACD5B6"/>
    <w:rsid w:val="48AE7E6C"/>
    <w:rsid w:val="48B0E29B"/>
    <w:rsid w:val="48B537EA"/>
    <w:rsid w:val="48B82A8B"/>
    <w:rsid w:val="48BB80DA"/>
    <w:rsid w:val="48C32872"/>
    <w:rsid w:val="48C34F11"/>
    <w:rsid w:val="48C3E3AA"/>
    <w:rsid w:val="48D26E07"/>
    <w:rsid w:val="48D2E8F2"/>
    <w:rsid w:val="48D31A78"/>
    <w:rsid w:val="48D61C51"/>
    <w:rsid w:val="48E4D6A3"/>
    <w:rsid w:val="48E85C8A"/>
    <w:rsid w:val="48EC76EC"/>
    <w:rsid w:val="48EEC898"/>
    <w:rsid w:val="48EFF806"/>
    <w:rsid w:val="48F021D7"/>
    <w:rsid w:val="48F0845C"/>
    <w:rsid w:val="48F1365D"/>
    <w:rsid w:val="48F140C0"/>
    <w:rsid w:val="48FC7013"/>
    <w:rsid w:val="48FD689E"/>
    <w:rsid w:val="49006816"/>
    <w:rsid w:val="49010E32"/>
    <w:rsid w:val="4901245D"/>
    <w:rsid w:val="4905317F"/>
    <w:rsid w:val="49057C9C"/>
    <w:rsid w:val="49119F99"/>
    <w:rsid w:val="491352A3"/>
    <w:rsid w:val="491D2AEC"/>
    <w:rsid w:val="49203157"/>
    <w:rsid w:val="4930C7C0"/>
    <w:rsid w:val="49322F01"/>
    <w:rsid w:val="49328D2D"/>
    <w:rsid w:val="4934573A"/>
    <w:rsid w:val="4935D81B"/>
    <w:rsid w:val="49377F9E"/>
    <w:rsid w:val="493BD001"/>
    <w:rsid w:val="493D4F5C"/>
    <w:rsid w:val="494CFC08"/>
    <w:rsid w:val="494D679C"/>
    <w:rsid w:val="494F40EF"/>
    <w:rsid w:val="49518A3C"/>
    <w:rsid w:val="49595AFF"/>
    <w:rsid w:val="496997C7"/>
    <w:rsid w:val="496A3AE5"/>
    <w:rsid w:val="496C40FC"/>
    <w:rsid w:val="496E6484"/>
    <w:rsid w:val="49731170"/>
    <w:rsid w:val="4977EF31"/>
    <w:rsid w:val="4978D071"/>
    <w:rsid w:val="497D0768"/>
    <w:rsid w:val="4982464B"/>
    <w:rsid w:val="4984AFCF"/>
    <w:rsid w:val="4986B900"/>
    <w:rsid w:val="498B4B7E"/>
    <w:rsid w:val="498BC24D"/>
    <w:rsid w:val="499554BA"/>
    <w:rsid w:val="49967470"/>
    <w:rsid w:val="499CCA53"/>
    <w:rsid w:val="49A34496"/>
    <w:rsid w:val="49A71DC1"/>
    <w:rsid w:val="49A97D36"/>
    <w:rsid w:val="49ABFE21"/>
    <w:rsid w:val="49B18A73"/>
    <w:rsid w:val="49B2B323"/>
    <w:rsid w:val="49B462C9"/>
    <w:rsid w:val="49B8C01F"/>
    <w:rsid w:val="49BA9293"/>
    <w:rsid w:val="49BFC86D"/>
    <w:rsid w:val="49C035F1"/>
    <w:rsid w:val="49C692A5"/>
    <w:rsid w:val="49C9F81B"/>
    <w:rsid w:val="49CB43E1"/>
    <w:rsid w:val="49DB9E30"/>
    <w:rsid w:val="49DDACF8"/>
    <w:rsid w:val="49DFCCCA"/>
    <w:rsid w:val="49EB54D6"/>
    <w:rsid w:val="49EC20CC"/>
    <w:rsid w:val="49F51063"/>
    <w:rsid w:val="49F9468C"/>
    <w:rsid w:val="49FAB9DF"/>
    <w:rsid w:val="49FBFF7B"/>
    <w:rsid w:val="49FD296B"/>
    <w:rsid w:val="4A0854A8"/>
    <w:rsid w:val="4A08F9DE"/>
    <w:rsid w:val="4A098784"/>
    <w:rsid w:val="4A10312F"/>
    <w:rsid w:val="4A131925"/>
    <w:rsid w:val="4A13AB7C"/>
    <w:rsid w:val="4A18264D"/>
    <w:rsid w:val="4A20D623"/>
    <w:rsid w:val="4A239414"/>
    <w:rsid w:val="4A245432"/>
    <w:rsid w:val="4A2AC95F"/>
    <w:rsid w:val="4A2B0073"/>
    <w:rsid w:val="4A335C15"/>
    <w:rsid w:val="4A35C0FB"/>
    <w:rsid w:val="4A3C2F91"/>
    <w:rsid w:val="4A3D484F"/>
    <w:rsid w:val="4A3EA39C"/>
    <w:rsid w:val="4A3FE39F"/>
    <w:rsid w:val="4A411278"/>
    <w:rsid w:val="4A4567B2"/>
    <w:rsid w:val="4A524FF4"/>
    <w:rsid w:val="4A52A36D"/>
    <w:rsid w:val="4A5417EB"/>
    <w:rsid w:val="4A55602B"/>
    <w:rsid w:val="4A5982E8"/>
    <w:rsid w:val="4A5EE1FA"/>
    <w:rsid w:val="4A6296B6"/>
    <w:rsid w:val="4A694089"/>
    <w:rsid w:val="4A6AF37B"/>
    <w:rsid w:val="4A6CE121"/>
    <w:rsid w:val="4A71B6B4"/>
    <w:rsid w:val="4A76F87B"/>
    <w:rsid w:val="4A770042"/>
    <w:rsid w:val="4A7A95BF"/>
    <w:rsid w:val="4A81E536"/>
    <w:rsid w:val="4A85E6CB"/>
    <w:rsid w:val="4A8BB4CB"/>
    <w:rsid w:val="4A8D00D5"/>
    <w:rsid w:val="4A8F1D99"/>
    <w:rsid w:val="4A906DD8"/>
    <w:rsid w:val="4A92C387"/>
    <w:rsid w:val="4A94498A"/>
    <w:rsid w:val="4A94E943"/>
    <w:rsid w:val="4A9CFF56"/>
    <w:rsid w:val="4AA0E856"/>
    <w:rsid w:val="4AA58853"/>
    <w:rsid w:val="4AA5E885"/>
    <w:rsid w:val="4AA6FCA8"/>
    <w:rsid w:val="4AA7BFC3"/>
    <w:rsid w:val="4AA831C1"/>
    <w:rsid w:val="4AAE8AC1"/>
    <w:rsid w:val="4AB6C659"/>
    <w:rsid w:val="4AB7751C"/>
    <w:rsid w:val="4AB9352D"/>
    <w:rsid w:val="4ABFE5D6"/>
    <w:rsid w:val="4AC2E016"/>
    <w:rsid w:val="4AC5D83C"/>
    <w:rsid w:val="4AD39EB7"/>
    <w:rsid w:val="4AD41DA1"/>
    <w:rsid w:val="4AD61426"/>
    <w:rsid w:val="4ADBC71A"/>
    <w:rsid w:val="4AE1B4BF"/>
    <w:rsid w:val="4AE5FD9D"/>
    <w:rsid w:val="4AE91FFD"/>
    <w:rsid w:val="4AE9C1AF"/>
    <w:rsid w:val="4AEACE62"/>
    <w:rsid w:val="4AECBF66"/>
    <w:rsid w:val="4AED26A4"/>
    <w:rsid w:val="4AF78E22"/>
    <w:rsid w:val="4AF83B30"/>
    <w:rsid w:val="4AFC911A"/>
    <w:rsid w:val="4AFE5177"/>
    <w:rsid w:val="4AFE56E3"/>
    <w:rsid w:val="4B0794AF"/>
    <w:rsid w:val="4B08EDD3"/>
    <w:rsid w:val="4B08EDF2"/>
    <w:rsid w:val="4B09AF22"/>
    <w:rsid w:val="4B0C7649"/>
    <w:rsid w:val="4B12F192"/>
    <w:rsid w:val="4B1C524D"/>
    <w:rsid w:val="4B1D2859"/>
    <w:rsid w:val="4B1FA2B9"/>
    <w:rsid w:val="4B263A21"/>
    <w:rsid w:val="4B28D299"/>
    <w:rsid w:val="4B2E98D9"/>
    <w:rsid w:val="4B43D384"/>
    <w:rsid w:val="4B4E92DB"/>
    <w:rsid w:val="4B50238A"/>
    <w:rsid w:val="4B507775"/>
    <w:rsid w:val="4B515B00"/>
    <w:rsid w:val="4B51BAEB"/>
    <w:rsid w:val="4B526824"/>
    <w:rsid w:val="4B539722"/>
    <w:rsid w:val="4B53FBC9"/>
    <w:rsid w:val="4B5584C8"/>
    <w:rsid w:val="4B56D749"/>
    <w:rsid w:val="4B5A3D7E"/>
    <w:rsid w:val="4B5AE924"/>
    <w:rsid w:val="4B5B8284"/>
    <w:rsid w:val="4B5BA2A8"/>
    <w:rsid w:val="4B5FE878"/>
    <w:rsid w:val="4B67CE1A"/>
    <w:rsid w:val="4B6CEE44"/>
    <w:rsid w:val="4B724A5C"/>
    <w:rsid w:val="4B79F5F9"/>
    <w:rsid w:val="4B7DFA56"/>
    <w:rsid w:val="4B8E682F"/>
    <w:rsid w:val="4B8EBE78"/>
    <w:rsid w:val="4B8F418D"/>
    <w:rsid w:val="4B938B0B"/>
    <w:rsid w:val="4BA569CD"/>
    <w:rsid w:val="4BAC80D7"/>
    <w:rsid w:val="4BAD098A"/>
    <w:rsid w:val="4BBB2065"/>
    <w:rsid w:val="4BBC1D13"/>
    <w:rsid w:val="4BBC9756"/>
    <w:rsid w:val="4BBCA20A"/>
    <w:rsid w:val="4BC28C42"/>
    <w:rsid w:val="4BCAA484"/>
    <w:rsid w:val="4BD0ACEE"/>
    <w:rsid w:val="4BD490C3"/>
    <w:rsid w:val="4BD62877"/>
    <w:rsid w:val="4BDE1EF8"/>
    <w:rsid w:val="4BE1E148"/>
    <w:rsid w:val="4BE4F935"/>
    <w:rsid w:val="4BEA5A0D"/>
    <w:rsid w:val="4BEE9D00"/>
    <w:rsid w:val="4BF2FB24"/>
    <w:rsid w:val="4BF3208D"/>
    <w:rsid w:val="4BF336B8"/>
    <w:rsid w:val="4BF7264A"/>
    <w:rsid w:val="4C0821CC"/>
    <w:rsid w:val="4C25047B"/>
    <w:rsid w:val="4C25BEE4"/>
    <w:rsid w:val="4C27549B"/>
    <w:rsid w:val="4C2B5715"/>
    <w:rsid w:val="4C3132D2"/>
    <w:rsid w:val="4C342BA3"/>
    <w:rsid w:val="4C36DD60"/>
    <w:rsid w:val="4C382DA7"/>
    <w:rsid w:val="4C3A0FBA"/>
    <w:rsid w:val="4C3C6D9A"/>
    <w:rsid w:val="4C3F98E5"/>
    <w:rsid w:val="4C420AD0"/>
    <w:rsid w:val="4C423719"/>
    <w:rsid w:val="4C45BF18"/>
    <w:rsid w:val="4C465D41"/>
    <w:rsid w:val="4C46D129"/>
    <w:rsid w:val="4C50D726"/>
    <w:rsid w:val="4C5138A6"/>
    <w:rsid w:val="4C5E210A"/>
    <w:rsid w:val="4C61B9C0"/>
    <w:rsid w:val="4C6A4D20"/>
    <w:rsid w:val="4C6EDE1C"/>
    <w:rsid w:val="4C775CD0"/>
    <w:rsid w:val="4C77977B"/>
    <w:rsid w:val="4C78294E"/>
    <w:rsid w:val="4C7DCDE7"/>
    <w:rsid w:val="4C7FFEAB"/>
    <w:rsid w:val="4C807325"/>
    <w:rsid w:val="4C813257"/>
    <w:rsid w:val="4C81B2CF"/>
    <w:rsid w:val="4C88B99C"/>
    <w:rsid w:val="4C8BD632"/>
    <w:rsid w:val="4C92504F"/>
    <w:rsid w:val="4C92D136"/>
    <w:rsid w:val="4C942764"/>
    <w:rsid w:val="4C955025"/>
    <w:rsid w:val="4C98D791"/>
    <w:rsid w:val="4C9F5CDB"/>
    <w:rsid w:val="4CA5EA31"/>
    <w:rsid w:val="4CA91A86"/>
    <w:rsid w:val="4CAD52C8"/>
    <w:rsid w:val="4CADE1CD"/>
    <w:rsid w:val="4CB579B5"/>
    <w:rsid w:val="4CB9DA87"/>
    <w:rsid w:val="4CBAAF68"/>
    <w:rsid w:val="4CBB4486"/>
    <w:rsid w:val="4CC1688D"/>
    <w:rsid w:val="4CC3683B"/>
    <w:rsid w:val="4CC3E8B2"/>
    <w:rsid w:val="4CC509ED"/>
    <w:rsid w:val="4CCAEAF3"/>
    <w:rsid w:val="4CCC278C"/>
    <w:rsid w:val="4CCDD7CF"/>
    <w:rsid w:val="4CCE644D"/>
    <w:rsid w:val="4CCEE2C5"/>
    <w:rsid w:val="4CD37042"/>
    <w:rsid w:val="4CD3AB6F"/>
    <w:rsid w:val="4CD49993"/>
    <w:rsid w:val="4CD8638C"/>
    <w:rsid w:val="4CDCC50E"/>
    <w:rsid w:val="4CE15085"/>
    <w:rsid w:val="4CE53996"/>
    <w:rsid w:val="4CE8914B"/>
    <w:rsid w:val="4CEE290C"/>
    <w:rsid w:val="4CEF4210"/>
    <w:rsid w:val="4CEFC460"/>
    <w:rsid w:val="4CF65174"/>
    <w:rsid w:val="4CF8026D"/>
    <w:rsid w:val="4CFB1141"/>
    <w:rsid w:val="4D06AE92"/>
    <w:rsid w:val="4D07FA3B"/>
    <w:rsid w:val="4D0BD753"/>
    <w:rsid w:val="4D0D2DF3"/>
    <w:rsid w:val="4D0E5325"/>
    <w:rsid w:val="4D0F9F17"/>
    <w:rsid w:val="4D135B3C"/>
    <w:rsid w:val="4D1541C8"/>
    <w:rsid w:val="4D165BF5"/>
    <w:rsid w:val="4D178A3F"/>
    <w:rsid w:val="4D1868F6"/>
    <w:rsid w:val="4D18E057"/>
    <w:rsid w:val="4D1B8A57"/>
    <w:rsid w:val="4D1BE9A3"/>
    <w:rsid w:val="4D22E29E"/>
    <w:rsid w:val="4D261E8F"/>
    <w:rsid w:val="4D28AC71"/>
    <w:rsid w:val="4D2C77CE"/>
    <w:rsid w:val="4D2D3D73"/>
    <w:rsid w:val="4D3ADB93"/>
    <w:rsid w:val="4D3AF855"/>
    <w:rsid w:val="4D3B6312"/>
    <w:rsid w:val="4D3D79ED"/>
    <w:rsid w:val="4D3E20BC"/>
    <w:rsid w:val="4D3EC9B6"/>
    <w:rsid w:val="4D46827C"/>
    <w:rsid w:val="4D4D4CC2"/>
    <w:rsid w:val="4D56EEE9"/>
    <w:rsid w:val="4D58522B"/>
    <w:rsid w:val="4D5A38B7"/>
    <w:rsid w:val="4D5B36DF"/>
    <w:rsid w:val="4D5D0B2B"/>
    <w:rsid w:val="4D5D9A8D"/>
    <w:rsid w:val="4D5FDA0F"/>
    <w:rsid w:val="4D601AA9"/>
    <w:rsid w:val="4D673A32"/>
    <w:rsid w:val="4D6A6092"/>
    <w:rsid w:val="4D6FCDC9"/>
    <w:rsid w:val="4D71BD44"/>
    <w:rsid w:val="4D853E96"/>
    <w:rsid w:val="4D8926C3"/>
    <w:rsid w:val="4D8A046D"/>
    <w:rsid w:val="4D8C23CF"/>
    <w:rsid w:val="4D8EF9E9"/>
    <w:rsid w:val="4D9F2FA6"/>
    <w:rsid w:val="4DA41D3C"/>
    <w:rsid w:val="4DAB3B29"/>
    <w:rsid w:val="4DAE8478"/>
    <w:rsid w:val="4DAF6C33"/>
    <w:rsid w:val="4DB3AAA4"/>
    <w:rsid w:val="4DB5C84D"/>
    <w:rsid w:val="4DBAC51E"/>
    <w:rsid w:val="4DBD8D42"/>
    <w:rsid w:val="4DC1B762"/>
    <w:rsid w:val="4DC89730"/>
    <w:rsid w:val="4DCC3C7F"/>
    <w:rsid w:val="4DD627E9"/>
    <w:rsid w:val="4DD6FDF8"/>
    <w:rsid w:val="4DDB914C"/>
    <w:rsid w:val="4DDCFCDD"/>
    <w:rsid w:val="4DE10E81"/>
    <w:rsid w:val="4DE2898A"/>
    <w:rsid w:val="4DE4B792"/>
    <w:rsid w:val="4DEC827B"/>
    <w:rsid w:val="4DEEE121"/>
    <w:rsid w:val="4DF45639"/>
    <w:rsid w:val="4DF4DFE4"/>
    <w:rsid w:val="4DF72159"/>
    <w:rsid w:val="4DFF5695"/>
    <w:rsid w:val="4E0250C3"/>
    <w:rsid w:val="4E0404C3"/>
    <w:rsid w:val="4E128F63"/>
    <w:rsid w:val="4E19C628"/>
    <w:rsid w:val="4E1A69C5"/>
    <w:rsid w:val="4E1C38CB"/>
    <w:rsid w:val="4E20A703"/>
    <w:rsid w:val="4E221D60"/>
    <w:rsid w:val="4E252C0D"/>
    <w:rsid w:val="4E273788"/>
    <w:rsid w:val="4E2996A1"/>
    <w:rsid w:val="4E2BE412"/>
    <w:rsid w:val="4E3A2E81"/>
    <w:rsid w:val="4E3CFBE1"/>
    <w:rsid w:val="4E53DD95"/>
    <w:rsid w:val="4E589F95"/>
    <w:rsid w:val="4E5B013C"/>
    <w:rsid w:val="4E5B5E5F"/>
    <w:rsid w:val="4E5CC36E"/>
    <w:rsid w:val="4E5D1B99"/>
    <w:rsid w:val="4E5FCBA3"/>
    <w:rsid w:val="4E614113"/>
    <w:rsid w:val="4E639846"/>
    <w:rsid w:val="4E65BE99"/>
    <w:rsid w:val="4E65FB7E"/>
    <w:rsid w:val="4E6759FD"/>
    <w:rsid w:val="4E6B6C7D"/>
    <w:rsid w:val="4E6DF03C"/>
    <w:rsid w:val="4E6FF506"/>
    <w:rsid w:val="4E735029"/>
    <w:rsid w:val="4E76B537"/>
    <w:rsid w:val="4E78083F"/>
    <w:rsid w:val="4E78BE19"/>
    <w:rsid w:val="4E7AC677"/>
    <w:rsid w:val="4E7E3E68"/>
    <w:rsid w:val="4E88073E"/>
    <w:rsid w:val="4E8B6BC4"/>
    <w:rsid w:val="4E8B6EF1"/>
    <w:rsid w:val="4E9277C7"/>
    <w:rsid w:val="4E93BDEE"/>
    <w:rsid w:val="4E9D0141"/>
    <w:rsid w:val="4E9FD407"/>
    <w:rsid w:val="4EA07393"/>
    <w:rsid w:val="4EA38B60"/>
    <w:rsid w:val="4EA7EC8C"/>
    <w:rsid w:val="4EA7EC9F"/>
    <w:rsid w:val="4EAC86DF"/>
    <w:rsid w:val="4EAE809B"/>
    <w:rsid w:val="4EB1521E"/>
    <w:rsid w:val="4EBC71AC"/>
    <w:rsid w:val="4EBEB2FF"/>
    <w:rsid w:val="4EC54D0C"/>
    <w:rsid w:val="4EC6D5EF"/>
    <w:rsid w:val="4ECA65E1"/>
    <w:rsid w:val="4ECABC2F"/>
    <w:rsid w:val="4ECB2BCD"/>
    <w:rsid w:val="4ECE3DD5"/>
    <w:rsid w:val="4ED02858"/>
    <w:rsid w:val="4ED07934"/>
    <w:rsid w:val="4ED44866"/>
    <w:rsid w:val="4EE15325"/>
    <w:rsid w:val="4EE8F2DE"/>
    <w:rsid w:val="4EEC29D1"/>
    <w:rsid w:val="4EED12FD"/>
    <w:rsid w:val="4EF23FDA"/>
    <w:rsid w:val="4EF52FF9"/>
    <w:rsid w:val="4EFAE40A"/>
    <w:rsid w:val="4EFC7FF0"/>
    <w:rsid w:val="4EFCA6EB"/>
    <w:rsid w:val="4F01E09F"/>
    <w:rsid w:val="4F050875"/>
    <w:rsid w:val="4F07828B"/>
    <w:rsid w:val="4F0F6DFF"/>
    <w:rsid w:val="4F194BDD"/>
    <w:rsid w:val="4F1B7FC2"/>
    <w:rsid w:val="4F1BB293"/>
    <w:rsid w:val="4F1D9F04"/>
    <w:rsid w:val="4F23937A"/>
    <w:rsid w:val="4F26954A"/>
    <w:rsid w:val="4F26BE63"/>
    <w:rsid w:val="4F28A84E"/>
    <w:rsid w:val="4F2DD76A"/>
    <w:rsid w:val="4F3265F2"/>
    <w:rsid w:val="4F385A26"/>
    <w:rsid w:val="4F48ECE6"/>
    <w:rsid w:val="4F5594D1"/>
    <w:rsid w:val="4F570BAE"/>
    <w:rsid w:val="4F5A195D"/>
    <w:rsid w:val="4F62C2CC"/>
    <w:rsid w:val="4F6434EA"/>
    <w:rsid w:val="4F6FE703"/>
    <w:rsid w:val="4F70A8BB"/>
    <w:rsid w:val="4F736DC4"/>
    <w:rsid w:val="4F7A413A"/>
    <w:rsid w:val="4F7DCB5C"/>
    <w:rsid w:val="4F8C7708"/>
    <w:rsid w:val="4F8FFA4E"/>
    <w:rsid w:val="4F947032"/>
    <w:rsid w:val="4F960638"/>
    <w:rsid w:val="4F960D55"/>
    <w:rsid w:val="4F96D325"/>
    <w:rsid w:val="4F9A2A2D"/>
    <w:rsid w:val="4FA11598"/>
    <w:rsid w:val="4FA73E33"/>
    <w:rsid w:val="4FA8F717"/>
    <w:rsid w:val="4FAF8D68"/>
    <w:rsid w:val="4FB20CF9"/>
    <w:rsid w:val="4FB4CC71"/>
    <w:rsid w:val="4FC29005"/>
    <w:rsid w:val="4FC3F7E8"/>
    <w:rsid w:val="4FC7BC93"/>
    <w:rsid w:val="4FCB1C0A"/>
    <w:rsid w:val="4FCCF11B"/>
    <w:rsid w:val="4FCEA4F8"/>
    <w:rsid w:val="4FDB4635"/>
    <w:rsid w:val="4FE6F454"/>
    <w:rsid w:val="4FE70984"/>
    <w:rsid w:val="4FE85880"/>
    <w:rsid w:val="4FE8CB4D"/>
    <w:rsid w:val="4FEC53F7"/>
    <w:rsid w:val="4FEF93CA"/>
    <w:rsid w:val="4FF345B2"/>
    <w:rsid w:val="4FF5B1CE"/>
    <w:rsid w:val="4FF639BB"/>
    <w:rsid w:val="4FF70AD3"/>
    <w:rsid w:val="4FFA1CD1"/>
    <w:rsid w:val="4FFB402A"/>
    <w:rsid w:val="50004F10"/>
    <w:rsid w:val="50005D3C"/>
    <w:rsid w:val="5000B1DE"/>
    <w:rsid w:val="501856A9"/>
    <w:rsid w:val="50191846"/>
    <w:rsid w:val="501AC030"/>
    <w:rsid w:val="501D5218"/>
    <w:rsid w:val="50203F17"/>
    <w:rsid w:val="502DD88D"/>
    <w:rsid w:val="502F4558"/>
    <w:rsid w:val="50302F64"/>
    <w:rsid w:val="503235F2"/>
    <w:rsid w:val="503725E0"/>
    <w:rsid w:val="50396774"/>
    <w:rsid w:val="5040C916"/>
    <w:rsid w:val="504817E0"/>
    <w:rsid w:val="5052CCFA"/>
    <w:rsid w:val="50578EF2"/>
    <w:rsid w:val="50579ECB"/>
    <w:rsid w:val="505D0AF2"/>
    <w:rsid w:val="506060BC"/>
    <w:rsid w:val="5063AE13"/>
    <w:rsid w:val="506A1016"/>
    <w:rsid w:val="5071FBF7"/>
    <w:rsid w:val="507349AF"/>
    <w:rsid w:val="50737C80"/>
    <w:rsid w:val="507A5760"/>
    <w:rsid w:val="507CC356"/>
    <w:rsid w:val="507DD883"/>
    <w:rsid w:val="5084F250"/>
    <w:rsid w:val="508709A4"/>
    <w:rsid w:val="508AA1A3"/>
    <w:rsid w:val="508B4AA2"/>
    <w:rsid w:val="508B79B7"/>
    <w:rsid w:val="508C0959"/>
    <w:rsid w:val="508D61DA"/>
    <w:rsid w:val="508E1D0C"/>
    <w:rsid w:val="5092D36E"/>
    <w:rsid w:val="509F3041"/>
    <w:rsid w:val="50A80D8D"/>
    <w:rsid w:val="50A85DEB"/>
    <w:rsid w:val="50A9926C"/>
    <w:rsid w:val="50AC8302"/>
    <w:rsid w:val="50AE510F"/>
    <w:rsid w:val="50B1AC30"/>
    <w:rsid w:val="50C6E4D4"/>
    <w:rsid w:val="50C91053"/>
    <w:rsid w:val="50CA4F77"/>
    <w:rsid w:val="50CC16BE"/>
    <w:rsid w:val="50D1B816"/>
    <w:rsid w:val="50D1D2CE"/>
    <w:rsid w:val="50D6C9ED"/>
    <w:rsid w:val="50D8FAE2"/>
    <w:rsid w:val="50DE8C49"/>
    <w:rsid w:val="50E98CEC"/>
    <w:rsid w:val="50EAE196"/>
    <w:rsid w:val="50F0BB7F"/>
    <w:rsid w:val="50F30711"/>
    <w:rsid w:val="50F5ED12"/>
    <w:rsid w:val="50F6265E"/>
    <w:rsid w:val="51019C18"/>
    <w:rsid w:val="5104E775"/>
    <w:rsid w:val="510DA916"/>
    <w:rsid w:val="510E4B26"/>
    <w:rsid w:val="510FA32C"/>
    <w:rsid w:val="51162B56"/>
    <w:rsid w:val="511686CC"/>
    <w:rsid w:val="511D2D4F"/>
    <w:rsid w:val="511D6A64"/>
    <w:rsid w:val="511E7536"/>
    <w:rsid w:val="5120D1AA"/>
    <w:rsid w:val="5129199C"/>
    <w:rsid w:val="512AC60C"/>
    <w:rsid w:val="51301EC4"/>
    <w:rsid w:val="5138D9CB"/>
    <w:rsid w:val="513DE706"/>
    <w:rsid w:val="514CE8C5"/>
    <w:rsid w:val="514D4DC8"/>
    <w:rsid w:val="5153985E"/>
    <w:rsid w:val="515DE2E1"/>
    <w:rsid w:val="516196EB"/>
    <w:rsid w:val="5161ECDA"/>
    <w:rsid w:val="51621F0C"/>
    <w:rsid w:val="5164128E"/>
    <w:rsid w:val="516DF502"/>
    <w:rsid w:val="516FC8A2"/>
    <w:rsid w:val="5170E5A1"/>
    <w:rsid w:val="51744F87"/>
    <w:rsid w:val="5176B3E2"/>
    <w:rsid w:val="5176B6B0"/>
    <w:rsid w:val="517CBA3D"/>
    <w:rsid w:val="517D606A"/>
    <w:rsid w:val="517FFF1D"/>
    <w:rsid w:val="51848A22"/>
    <w:rsid w:val="5184CA5D"/>
    <w:rsid w:val="51878AC5"/>
    <w:rsid w:val="518BB7F7"/>
    <w:rsid w:val="5190A58D"/>
    <w:rsid w:val="5193D754"/>
    <w:rsid w:val="51940015"/>
    <w:rsid w:val="5197430A"/>
    <w:rsid w:val="51A17125"/>
    <w:rsid w:val="51A9C257"/>
    <w:rsid w:val="51B8E84A"/>
    <w:rsid w:val="51BB035A"/>
    <w:rsid w:val="51C1CDE3"/>
    <w:rsid w:val="51C20466"/>
    <w:rsid w:val="51C30AB8"/>
    <w:rsid w:val="51C478F1"/>
    <w:rsid w:val="51C6651A"/>
    <w:rsid w:val="51C7058F"/>
    <w:rsid w:val="51C8368A"/>
    <w:rsid w:val="51C8CDFF"/>
    <w:rsid w:val="51C92196"/>
    <w:rsid w:val="51CA18F6"/>
    <w:rsid w:val="51CE0653"/>
    <w:rsid w:val="51DA3420"/>
    <w:rsid w:val="51DA65B1"/>
    <w:rsid w:val="51DF4F32"/>
    <w:rsid w:val="51E06032"/>
    <w:rsid w:val="51E8C4F9"/>
    <w:rsid w:val="51EA029E"/>
    <w:rsid w:val="51EA0C84"/>
    <w:rsid w:val="51F1574A"/>
    <w:rsid w:val="51F40B6E"/>
    <w:rsid w:val="51F4B269"/>
    <w:rsid w:val="51F516F6"/>
    <w:rsid w:val="51FBAF6E"/>
    <w:rsid w:val="5200BA1A"/>
    <w:rsid w:val="520820CE"/>
    <w:rsid w:val="5209E999"/>
    <w:rsid w:val="520DCCE8"/>
    <w:rsid w:val="520E4D93"/>
    <w:rsid w:val="520EDB94"/>
    <w:rsid w:val="52132C4A"/>
    <w:rsid w:val="52184A04"/>
    <w:rsid w:val="5218B77A"/>
    <w:rsid w:val="521967F8"/>
    <w:rsid w:val="521ABAA9"/>
    <w:rsid w:val="521AEAC3"/>
    <w:rsid w:val="521C0DBE"/>
    <w:rsid w:val="52263404"/>
    <w:rsid w:val="5227F28E"/>
    <w:rsid w:val="522AEC47"/>
    <w:rsid w:val="522DF951"/>
    <w:rsid w:val="5232E9AC"/>
    <w:rsid w:val="52400DF2"/>
    <w:rsid w:val="5245F6DB"/>
    <w:rsid w:val="524D2093"/>
    <w:rsid w:val="524E4CC9"/>
    <w:rsid w:val="525545D6"/>
    <w:rsid w:val="5256D5A4"/>
    <w:rsid w:val="525BB628"/>
    <w:rsid w:val="52610DB8"/>
    <w:rsid w:val="52661179"/>
    <w:rsid w:val="5268310E"/>
    <w:rsid w:val="526B0D6E"/>
    <w:rsid w:val="526C0A6C"/>
    <w:rsid w:val="52731EE4"/>
    <w:rsid w:val="52842B2B"/>
    <w:rsid w:val="529024AD"/>
    <w:rsid w:val="52940FC0"/>
    <w:rsid w:val="5297BFDE"/>
    <w:rsid w:val="529952FF"/>
    <w:rsid w:val="529D6229"/>
    <w:rsid w:val="52A1A682"/>
    <w:rsid w:val="52ACC5F2"/>
    <w:rsid w:val="52AF0C50"/>
    <w:rsid w:val="52B05A89"/>
    <w:rsid w:val="52B0A0D1"/>
    <w:rsid w:val="52B2FA74"/>
    <w:rsid w:val="52B3D18D"/>
    <w:rsid w:val="52B9F486"/>
    <w:rsid w:val="52BA9F8D"/>
    <w:rsid w:val="52BE5724"/>
    <w:rsid w:val="52BFD487"/>
    <w:rsid w:val="52CF0BFF"/>
    <w:rsid w:val="52D41919"/>
    <w:rsid w:val="52DAC5A1"/>
    <w:rsid w:val="52EBE73C"/>
    <w:rsid w:val="52EC9E84"/>
    <w:rsid w:val="52EDDD0B"/>
    <w:rsid w:val="52EE0AC4"/>
    <w:rsid w:val="52EF863B"/>
    <w:rsid w:val="52F03EE1"/>
    <w:rsid w:val="52F86C82"/>
    <w:rsid w:val="52F9A57B"/>
    <w:rsid w:val="52FD802E"/>
    <w:rsid w:val="530025BE"/>
    <w:rsid w:val="53010D06"/>
    <w:rsid w:val="5301169B"/>
    <w:rsid w:val="530234BB"/>
    <w:rsid w:val="5303FAF4"/>
    <w:rsid w:val="5305E368"/>
    <w:rsid w:val="53060431"/>
    <w:rsid w:val="53063702"/>
    <w:rsid w:val="5306D833"/>
    <w:rsid w:val="53089213"/>
    <w:rsid w:val="5308AC4E"/>
    <w:rsid w:val="530FD4C3"/>
    <w:rsid w:val="53123BE6"/>
    <w:rsid w:val="5313B796"/>
    <w:rsid w:val="531520BC"/>
    <w:rsid w:val="53180297"/>
    <w:rsid w:val="5324F04E"/>
    <w:rsid w:val="5328D91A"/>
    <w:rsid w:val="53342510"/>
    <w:rsid w:val="53362D14"/>
    <w:rsid w:val="533B74A3"/>
    <w:rsid w:val="533DC555"/>
    <w:rsid w:val="533F213B"/>
    <w:rsid w:val="5340E7D9"/>
    <w:rsid w:val="534B7DE7"/>
    <w:rsid w:val="534D454D"/>
    <w:rsid w:val="534EB9C6"/>
    <w:rsid w:val="5352764A"/>
    <w:rsid w:val="535C2D53"/>
    <w:rsid w:val="535E6523"/>
    <w:rsid w:val="5361E74E"/>
    <w:rsid w:val="536795E7"/>
    <w:rsid w:val="536DECAF"/>
    <w:rsid w:val="536E5E9E"/>
    <w:rsid w:val="536FA7DD"/>
    <w:rsid w:val="53702DE4"/>
    <w:rsid w:val="537370AE"/>
    <w:rsid w:val="537C55CB"/>
    <w:rsid w:val="5380D301"/>
    <w:rsid w:val="53834539"/>
    <w:rsid w:val="5384851B"/>
    <w:rsid w:val="53881E52"/>
    <w:rsid w:val="538874C3"/>
    <w:rsid w:val="5396A4B6"/>
    <w:rsid w:val="539A09A9"/>
    <w:rsid w:val="539D1D58"/>
    <w:rsid w:val="53A1F4E0"/>
    <w:rsid w:val="53A3C107"/>
    <w:rsid w:val="53A87263"/>
    <w:rsid w:val="53AB92ED"/>
    <w:rsid w:val="53B29A13"/>
    <w:rsid w:val="53B63745"/>
    <w:rsid w:val="53BB6692"/>
    <w:rsid w:val="53C1B8F7"/>
    <w:rsid w:val="53C3D565"/>
    <w:rsid w:val="53C94FEF"/>
    <w:rsid w:val="53CA6A53"/>
    <w:rsid w:val="53CF1A51"/>
    <w:rsid w:val="53D33AC0"/>
    <w:rsid w:val="53D4835C"/>
    <w:rsid w:val="53D7F0F6"/>
    <w:rsid w:val="53D8B1FC"/>
    <w:rsid w:val="53DD2C29"/>
    <w:rsid w:val="53DEC5FA"/>
    <w:rsid w:val="53E6C694"/>
    <w:rsid w:val="53EBF86E"/>
    <w:rsid w:val="53F22133"/>
    <w:rsid w:val="53F28E2C"/>
    <w:rsid w:val="53F5D9CA"/>
    <w:rsid w:val="53FA036F"/>
    <w:rsid w:val="53FE1DAF"/>
    <w:rsid w:val="53FFD5D8"/>
    <w:rsid w:val="53FFFA37"/>
    <w:rsid w:val="54006946"/>
    <w:rsid w:val="54024E59"/>
    <w:rsid w:val="54042529"/>
    <w:rsid w:val="540595E6"/>
    <w:rsid w:val="5405D715"/>
    <w:rsid w:val="54111116"/>
    <w:rsid w:val="5420FB9B"/>
    <w:rsid w:val="542103DD"/>
    <w:rsid w:val="54217D01"/>
    <w:rsid w:val="5425104C"/>
    <w:rsid w:val="54268B78"/>
    <w:rsid w:val="5426F67C"/>
    <w:rsid w:val="5426FEFE"/>
    <w:rsid w:val="542E2BC2"/>
    <w:rsid w:val="542F848D"/>
    <w:rsid w:val="5430711E"/>
    <w:rsid w:val="5431E3F2"/>
    <w:rsid w:val="5434D1D4"/>
    <w:rsid w:val="54369324"/>
    <w:rsid w:val="5436F0D7"/>
    <w:rsid w:val="5437DBE8"/>
    <w:rsid w:val="543DC0F9"/>
    <w:rsid w:val="543F6023"/>
    <w:rsid w:val="5444F982"/>
    <w:rsid w:val="54454262"/>
    <w:rsid w:val="545D4AE6"/>
    <w:rsid w:val="54661203"/>
    <w:rsid w:val="5478809A"/>
    <w:rsid w:val="54831D8A"/>
    <w:rsid w:val="5487C114"/>
    <w:rsid w:val="548BAC25"/>
    <w:rsid w:val="548F8C4B"/>
    <w:rsid w:val="5490668A"/>
    <w:rsid w:val="54942590"/>
    <w:rsid w:val="54949FEC"/>
    <w:rsid w:val="5495E065"/>
    <w:rsid w:val="5495F690"/>
    <w:rsid w:val="549F1628"/>
    <w:rsid w:val="54A16088"/>
    <w:rsid w:val="54A56F17"/>
    <w:rsid w:val="54A70280"/>
    <w:rsid w:val="54A7B353"/>
    <w:rsid w:val="54ADEFFD"/>
    <w:rsid w:val="54B60E7A"/>
    <w:rsid w:val="54BDEC09"/>
    <w:rsid w:val="54BEDEA0"/>
    <w:rsid w:val="54C764FE"/>
    <w:rsid w:val="54C968FD"/>
    <w:rsid w:val="54CCD895"/>
    <w:rsid w:val="54CD1154"/>
    <w:rsid w:val="54DAED7F"/>
    <w:rsid w:val="54DB2050"/>
    <w:rsid w:val="54DCE5BD"/>
    <w:rsid w:val="54DEE60E"/>
    <w:rsid w:val="54DF05D8"/>
    <w:rsid w:val="54E5E492"/>
    <w:rsid w:val="54EAC012"/>
    <w:rsid w:val="54F43B90"/>
    <w:rsid w:val="54F73C0F"/>
    <w:rsid w:val="54FA4C32"/>
    <w:rsid w:val="54FB7587"/>
    <w:rsid w:val="54FC048B"/>
    <w:rsid w:val="54FD6E64"/>
    <w:rsid w:val="54FE9B7B"/>
    <w:rsid w:val="54FF9033"/>
    <w:rsid w:val="5500E939"/>
    <w:rsid w:val="550F68D6"/>
    <w:rsid w:val="55147B49"/>
    <w:rsid w:val="55243A1A"/>
    <w:rsid w:val="552A1B22"/>
    <w:rsid w:val="552ECCF8"/>
    <w:rsid w:val="552FCA23"/>
    <w:rsid w:val="55339498"/>
    <w:rsid w:val="5534C685"/>
    <w:rsid w:val="5535A07C"/>
    <w:rsid w:val="55384550"/>
    <w:rsid w:val="55386345"/>
    <w:rsid w:val="553A0DA2"/>
    <w:rsid w:val="553DD4D8"/>
    <w:rsid w:val="5549D9C0"/>
    <w:rsid w:val="554A6865"/>
    <w:rsid w:val="554B32ED"/>
    <w:rsid w:val="554F4774"/>
    <w:rsid w:val="555483FF"/>
    <w:rsid w:val="55566212"/>
    <w:rsid w:val="555BE793"/>
    <w:rsid w:val="555E1CC7"/>
    <w:rsid w:val="556E5B7F"/>
    <w:rsid w:val="55756BA1"/>
    <w:rsid w:val="5576CA5A"/>
    <w:rsid w:val="557F61C7"/>
    <w:rsid w:val="5582F1C5"/>
    <w:rsid w:val="5586221B"/>
    <w:rsid w:val="55895B65"/>
    <w:rsid w:val="558DD9E8"/>
    <w:rsid w:val="5591286E"/>
    <w:rsid w:val="55946F60"/>
    <w:rsid w:val="55975FB2"/>
    <w:rsid w:val="55990F00"/>
    <w:rsid w:val="559C9231"/>
    <w:rsid w:val="559D1AC3"/>
    <w:rsid w:val="559DF5A2"/>
    <w:rsid w:val="559E7635"/>
    <w:rsid w:val="55A16647"/>
    <w:rsid w:val="55A331B6"/>
    <w:rsid w:val="55A4EB2D"/>
    <w:rsid w:val="55AEC304"/>
    <w:rsid w:val="55B2674E"/>
    <w:rsid w:val="55B65CF6"/>
    <w:rsid w:val="55BD49EB"/>
    <w:rsid w:val="55C1BC84"/>
    <w:rsid w:val="55C3A144"/>
    <w:rsid w:val="55D3DB15"/>
    <w:rsid w:val="55D58427"/>
    <w:rsid w:val="55DB625A"/>
    <w:rsid w:val="55DFB1FD"/>
    <w:rsid w:val="55E4FFC1"/>
    <w:rsid w:val="55E5C987"/>
    <w:rsid w:val="55EC17C7"/>
    <w:rsid w:val="55F11F47"/>
    <w:rsid w:val="55F96601"/>
    <w:rsid w:val="55FADF1B"/>
    <w:rsid w:val="55FC1D4F"/>
    <w:rsid w:val="56007630"/>
    <w:rsid w:val="560EF272"/>
    <w:rsid w:val="5613BE66"/>
    <w:rsid w:val="5614A79D"/>
    <w:rsid w:val="5614E2BE"/>
    <w:rsid w:val="56160EDE"/>
    <w:rsid w:val="561C900B"/>
    <w:rsid w:val="561D09FE"/>
    <w:rsid w:val="561D1EED"/>
    <w:rsid w:val="5620B775"/>
    <w:rsid w:val="5625955B"/>
    <w:rsid w:val="5627FB5B"/>
    <w:rsid w:val="562C6E39"/>
    <w:rsid w:val="562DF11B"/>
    <w:rsid w:val="5633C8A1"/>
    <w:rsid w:val="563879F4"/>
    <w:rsid w:val="5638C167"/>
    <w:rsid w:val="563B51C4"/>
    <w:rsid w:val="56497C7A"/>
    <w:rsid w:val="564AC104"/>
    <w:rsid w:val="564C6C85"/>
    <w:rsid w:val="564C82E5"/>
    <w:rsid w:val="5656F011"/>
    <w:rsid w:val="5657A136"/>
    <w:rsid w:val="565D4D52"/>
    <w:rsid w:val="565EBE0E"/>
    <w:rsid w:val="566EFB61"/>
    <w:rsid w:val="5673A259"/>
    <w:rsid w:val="56776390"/>
    <w:rsid w:val="567D70E3"/>
    <w:rsid w:val="56804995"/>
    <w:rsid w:val="5683BE74"/>
    <w:rsid w:val="5688FBEE"/>
    <w:rsid w:val="568F547F"/>
    <w:rsid w:val="5693A76A"/>
    <w:rsid w:val="569CBC73"/>
    <w:rsid w:val="569ECB1A"/>
    <w:rsid w:val="56A07841"/>
    <w:rsid w:val="56A57637"/>
    <w:rsid w:val="56B07791"/>
    <w:rsid w:val="56CB51E4"/>
    <w:rsid w:val="56CCD221"/>
    <w:rsid w:val="56D1BC48"/>
    <w:rsid w:val="56D2FB34"/>
    <w:rsid w:val="56DB6CF6"/>
    <w:rsid w:val="56DD8705"/>
    <w:rsid w:val="56E7E2BF"/>
    <w:rsid w:val="56EB5179"/>
    <w:rsid w:val="56F2FCBC"/>
    <w:rsid w:val="56F3F83E"/>
    <w:rsid w:val="56F4CF5D"/>
    <w:rsid w:val="56F73287"/>
    <w:rsid w:val="56F85B8B"/>
    <w:rsid w:val="56FA970E"/>
    <w:rsid w:val="57019ED1"/>
    <w:rsid w:val="5704741D"/>
    <w:rsid w:val="5709FFC9"/>
    <w:rsid w:val="570BBF77"/>
    <w:rsid w:val="5716147A"/>
    <w:rsid w:val="571EF272"/>
    <w:rsid w:val="571F4C2B"/>
    <w:rsid w:val="571F6D5E"/>
    <w:rsid w:val="5724773E"/>
    <w:rsid w:val="5725639E"/>
    <w:rsid w:val="5726C36C"/>
    <w:rsid w:val="572DA0BA"/>
    <w:rsid w:val="5731CC9A"/>
    <w:rsid w:val="57329A0E"/>
    <w:rsid w:val="573440B4"/>
    <w:rsid w:val="573455DE"/>
    <w:rsid w:val="573532CB"/>
    <w:rsid w:val="57353CB2"/>
    <w:rsid w:val="573AE891"/>
    <w:rsid w:val="573B1901"/>
    <w:rsid w:val="573E6AE0"/>
    <w:rsid w:val="57461CFB"/>
    <w:rsid w:val="57483263"/>
    <w:rsid w:val="57584CB9"/>
    <w:rsid w:val="575B48A7"/>
    <w:rsid w:val="5764BE5C"/>
    <w:rsid w:val="576B1F36"/>
    <w:rsid w:val="576D9AF9"/>
    <w:rsid w:val="5773942D"/>
    <w:rsid w:val="5775B79E"/>
    <w:rsid w:val="57799D08"/>
    <w:rsid w:val="577B1A07"/>
    <w:rsid w:val="578637EB"/>
    <w:rsid w:val="578EE421"/>
    <w:rsid w:val="579135B7"/>
    <w:rsid w:val="57915B54"/>
    <w:rsid w:val="5791F7C9"/>
    <w:rsid w:val="579BCFAE"/>
    <w:rsid w:val="57A2DA2B"/>
    <w:rsid w:val="57B115F1"/>
    <w:rsid w:val="57B2131C"/>
    <w:rsid w:val="57B34B98"/>
    <w:rsid w:val="57B73A34"/>
    <w:rsid w:val="57BF82CA"/>
    <w:rsid w:val="57C4C0B2"/>
    <w:rsid w:val="57CB2EDA"/>
    <w:rsid w:val="57CB68D0"/>
    <w:rsid w:val="57CCED22"/>
    <w:rsid w:val="57D025FF"/>
    <w:rsid w:val="57D78A7A"/>
    <w:rsid w:val="57DB629E"/>
    <w:rsid w:val="57DFEAEE"/>
    <w:rsid w:val="57E45A05"/>
    <w:rsid w:val="57E5976F"/>
    <w:rsid w:val="57E80E3A"/>
    <w:rsid w:val="57EB6A3B"/>
    <w:rsid w:val="57ED6262"/>
    <w:rsid w:val="57EE2634"/>
    <w:rsid w:val="57F22D3E"/>
    <w:rsid w:val="57FE3CD7"/>
    <w:rsid w:val="57FF6C3F"/>
    <w:rsid w:val="57FF7B0A"/>
    <w:rsid w:val="581516E4"/>
    <w:rsid w:val="5827FD0A"/>
    <w:rsid w:val="582D5BF9"/>
    <w:rsid w:val="582FF75F"/>
    <w:rsid w:val="5833551C"/>
    <w:rsid w:val="58381DB6"/>
    <w:rsid w:val="583D47D7"/>
    <w:rsid w:val="5844632E"/>
    <w:rsid w:val="58477C20"/>
    <w:rsid w:val="5852C3F0"/>
    <w:rsid w:val="58596B20"/>
    <w:rsid w:val="585CFE2E"/>
    <w:rsid w:val="585FBB6D"/>
    <w:rsid w:val="58658EAE"/>
    <w:rsid w:val="58694F88"/>
    <w:rsid w:val="586B165F"/>
    <w:rsid w:val="586CEC20"/>
    <w:rsid w:val="586F03CB"/>
    <w:rsid w:val="58700BEA"/>
    <w:rsid w:val="58719623"/>
    <w:rsid w:val="58736877"/>
    <w:rsid w:val="587379B1"/>
    <w:rsid w:val="58752582"/>
    <w:rsid w:val="587A75B0"/>
    <w:rsid w:val="587C75AF"/>
    <w:rsid w:val="587E096F"/>
    <w:rsid w:val="58888683"/>
    <w:rsid w:val="588ADE3E"/>
    <w:rsid w:val="5891A1C3"/>
    <w:rsid w:val="58A43EF7"/>
    <w:rsid w:val="58A86F51"/>
    <w:rsid w:val="58AE26D4"/>
    <w:rsid w:val="58AF234F"/>
    <w:rsid w:val="58B76379"/>
    <w:rsid w:val="58BD2B65"/>
    <w:rsid w:val="58BD8DBA"/>
    <w:rsid w:val="58C6B09F"/>
    <w:rsid w:val="58C80B73"/>
    <w:rsid w:val="58CB1906"/>
    <w:rsid w:val="58CE4AA5"/>
    <w:rsid w:val="58D720F1"/>
    <w:rsid w:val="58DF20D5"/>
    <w:rsid w:val="58E18A04"/>
    <w:rsid w:val="58E35A8F"/>
    <w:rsid w:val="58E7FE73"/>
    <w:rsid w:val="58ECB16F"/>
    <w:rsid w:val="58F697E6"/>
    <w:rsid w:val="58F918E7"/>
    <w:rsid w:val="58F9866A"/>
    <w:rsid w:val="58FBA222"/>
    <w:rsid w:val="58FE5527"/>
    <w:rsid w:val="59012604"/>
    <w:rsid w:val="59016E36"/>
    <w:rsid w:val="59025525"/>
    <w:rsid w:val="59037882"/>
    <w:rsid w:val="590CA260"/>
    <w:rsid w:val="590ECF5E"/>
    <w:rsid w:val="59135237"/>
    <w:rsid w:val="59194EB4"/>
    <w:rsid w:val="591CC806"/>
    <w:rsid w:val="59244986"/>
    <w:rsid w:val="59284164"/>
    <w:rsid w:val="592957DF"/>
    <w:rsid w:val="592C6EAE"/>
    <w:rsid w:val="59370D5C"/>
    <w:rsid w:val="5938593A"/>
    <w:rsid w:val="593E1CED"/>
    <w:rsid w:val="5942A333"/>
    <w:rsid w:val="5942B7AB"/>
    <w:rsid w:val="5944308D"/>
    <w:rsid w:val="594597A1"/>
    <w:rsid w:val="5949DFFD"/>
    <w:rsid w:val="595156F6"/>
    <w:rsid w:val="5951E518"/>
    <w:rsid w:val="595321D7"/>
    <w:rsid w:val="595338CB"/>
    <w:rsid w:val="5954063B"/>
    <w:rsid w:val="5957C835"/>
    <w:rsid w:val="595C70BC"/>
    <w:rsid w:val="5965A292"/>
    <w:rsid w:val="59669643"/>
    <w:rsid w:val="596B64FF"/>
    <w:rsid w:val="596C31C1"/>
    <w:rsid w:val="59712A41"/>
    <w:rsid w:val="597CF59D"/>
    <w:rsid w:val="5980F767"/>
    <w:rsid w:val="598267D7"/>
    <w:rsid w:val="598492E6"/>
    <w:rsid w:val="5987F102"/>
    <w:rsid w:val="59938A95"/>
    <w:rsid w:val="59983AA6"/>
    <w:rsid w:val="599A6FD8"/>
    <w:rsid w:val="599FCB81"/>
    <w:rsid w:val="59AFEE94"/>
    <w:rsid w:val="59B34E9D"/>
    <w:rsid w:val="59B8D1C4"/>
    <w:rsid w:val="59B9FD87"/>
    <w:rsid w:val="59BAAD9E"/>
    <w:rsid w:val="59BBCD82"/>
    <w:rsid w:val="59BE874B"/>
    <w:rsid w:val="59C0AC74"/>
    <w:rsid w:val="59C3119A"/>
    <w:rsid w:val="59C62CC5"/>
    <w:rsid w:val="59C6BA90"/>
    <w:rsid w:val="59CF37E3"/>
    <w:rsid w:val="59D3DED8"/>
    <w:rsid w:val="59D51F7A"/>
    <w:rsid w:val="59E4E15E"/>
    <w:rsid w:val="59EB3330"/>
    <w:rsid w:val="59EF5B76"/>
    <w:rsid w:val="59F27A35"/>
    <w:rsid w:val="59F2D6B8"/>
    <w:rsid w:val="59F5C7C2"/>
    <w:rsid w:val="59F784A5"/>
    <w:rsid w:val="5A0148AD"/>
    <w:rsid w:val="5A08CFD7"/>
    <w:rsid w:val="5A0BBF49"/>
    <w:rsid w:val="5A0E48A9"/>
    <w:rsid w:val="5A13DD99"/>
    <w:rsid w:val="5A172506"/>
    <w:rsid w:val="5A19BD23"/>
    <w:rsid w:val="5A1D79AC"/>
    <w:rsid w:val="5A1FFB94"/>
    <w:rsid w:val="5A20E600"/>
    <w:rsid w:val="5A26B34B"/>
    <w:rsid w:val="5A27B3B9"/>
    <w:rsid w:val="5A2C097B"/>
    <w:rsid w:val="5A2D4280"/>
    <w:rsid w:val="5A2E207D"/>
    <w:rsid w:val="5A2EB260"/>
    <w:rsid w:val="5A2EB5D7"/>
    <w:rsid w:val="5A35B554"/>
    <w:rsid w:val="5A3B201A"/>
    <w:rsid w:val="5A3BFB0B"/>
    <w:rsid w:val="5A3DF7B3"/>
    <w:rsid w:val="5A4436E4"/>
    <w:rsid w:val="5A44C472"/>
    <w:rsid w:val="5A455B00"/>
    <w:rsid w:val="5A48261F"/>
    <w:rsid w:val="5A48E94E"/>
    <w:rsid w:val="5A56BC97"/>
    <w:rsid w:val="5A5AF837"/>
    <w:rsid w:val="5A654A02"/>
    <w:rsid w:val="5A67BDD6"/>
    <w:rsid w:val="5A6B2824"/>
    <w:rsid w:val="5A6D3C2D"/>
    <w:rsid w:val="5A7003AC"/>
    <w:rsid w:val="5A72BC05"/>
    <w:rsid w:val="5A7D109E"/>
    <w:rsid w:val="5A7ED007"/>
    <w:rsid w:val="5A83511D"/>
    <w:rsid w:val="5A835462"/>
    <w:rsid w:val="5A83A080"/>
    <w:rsid w:val="5A84F453"/>
    <w:rsid w:val="5A85D20A"/>
    <w:rsid w:val="5A882983"/>
    <w:rsid w:val="5A88EA49"/>
    <w:rsid w:val="5A8DF238"/>
    <w:rsid w:val="5A8FCE56"/>
    <w:rsid w:val="5A923145"/>
    <w:rsid w:val="5A9F601A"/>
    <w:rsid w:val="5AA0124D"/>
    <w:rsid w:val="5AA518EB"/>
    <w:rsid w:val="5AA8B33A"/>
    <w:rsid w:val="5AAE14C7"/>
    <w:rsid w:val="5AAF40A6"/>
    <w:rsid w:val="5ABEEAB0"/>
    <w:rsid w:val="5AC62B47"/>
    <w:rsid w:val="5AC7304B"/>
    <w:rsid w:val="5AC98F71"/>
    <w:rsid w:val="5AD26098"/>
    <w:rsid w:val="5AD3106E"/>
    <w:rsid w:val="5AD43E83"/>
    <w:rsid w:val="5AD46CEA"/>
    <w:rsid w:val="5AD47CFB"/>
    <w:rsid w:val="5AE3CFCB"/>
    <w:rsid w:val="5AE7C3C3"/>
    <w:rsid w:val="5AF029D4"/>
    <w:rsid w:val="5AF65337"/>
    <w:rsid w:val="5AF763EF"/>
    <w:rsid w:val="5AFC6120"/>
    <w:rsid w:val="5AFD0E1F"/>
    <w:rsid w:val="5AFDE04F"/>
    <w:rsid w:val="5B0432AD"/>
    <w:rsid w:val="5B05D90A"/>
    <w:rsid w:val="5B09D635"/>
    <w:rsid w:val="5B0F0CD9"/>
    <w:rsid w:val="5B14DFC8"/>
    <w:rsid w:val="5B1B8C58"/>
    <w:rsid w:val="5B268754"/>
    <w:rsid w:val="5B2A861A"/>
    <w:rsid w:val="5B2D0FAF"/>
    <w:rsid w:val="5B337DB2"/>
    <w:rsid w:val="5B36C60C"/>
    <w:rsid w:val="5B38B6C3"/>
    <w:rsid w:val="5B39CBC9"/>
    <w:rsid w:val="5B3D7C20"/>
    <w:rsid w:val="5B4169E2"/>
    <w:rsid w:val="5B41E512"/>
    <w:rsid w:val="5B44D64B"/>
    <w:rsid w:val="5B470DAA"/>
    <w:rsid w:val="5B4E9B60"/>
    <w:rsid w:val="5B500D41"/>
    <w:rsid w:val="5B5087F7"/>
    <w:rsid w:val="5B622BAB"/>
    <w:rsid w:val="5B630524"/>
    <w:rsid w:val="5B6E2C2C"/>
    <w:rsid w:val="5B6EC339"/>
    <w:rsid w:val="5B715F76"/>
    <w:rsid w:val="5B72069E"/>
    <w:rsid w:val="5B73179D"/>
    <w:rsid w:val="5B824103"/>
    <w:rsid w:val="5B831DC7"/>
    <w:rsid w:val="5B84DDA3"/>
    <w:rsid w:val="5B8A103F"/>
    <w:rsid w:val="5B92C5C1"/>
    <w:rsid w:val="5B95DD12"/>
    <w:rsid w:val="5B95FF58"/>
    <w:rsid w:val="5B98C013"/>
    <w:rsid w:val="5B9A7B31"/>
    <w:rsid w:val="5B9E2FE0"/>
    <w:rsid w:val="5B9E66CF"/>
    <w:rsid w:val="5B9E9750"/>
    <w:rsid w:val="5B9FE253"/>
    <w:rsid w:val="5BAF57AB"/>
    <w:rsid w:val="5BB4D244"/>
    <w:rsid w:val="5BBADE59"/>
    <w:rsid w:val="5BC0C76E"/>
    <w:rsid w:val="5BC283AC"/>
    <w:rsid w:val="5BC629FB"/>
    <w:rsid w:val="5BC6CC0B"/>
    <w:rsid w:val="5BC9F5D6"/>
    <w:rsid w:val="5BD164F2"/>
    <w:rsid w:val="5BD2EDF1"/>
    <w:rsid w:val="5BD79646"/>
    <w:rsid w:val="5BD930BE"/>
    <w:rsid w:val="5BDB67C9"/>
    <w:rsid w:val="5BEA583C"/>
    <w:rsid w:val="5BEAF1F6"/>
    <w:rsid w:val="5BF39407"/>
    <w:rsid w:val="5BF41DA7"/>
    <w:rsid w:val="5BF47BDA"/>
    <w:rsid w:val="5BF5531F"/>
    <w:rsid w:val="5BFA8484"/>
    <w:rsid w:val="5BFC0A32"/>
    <w:rsid w:val="5C049FD3"/>
    <w:rsid w:val="5C051F52"/>
    <w:rsid w:val="5C0560FE"/>
    <w:rsid w:val="5C06D1D0"/>
    <w:rsid w:val="5C078A6E"/>
    <w:rsid w:val="5C0951BF"/>
    <w:rsid w:val="5C0D3ABD"/>
    <w:rsid w:val="5C0F8C38"/>
    <w:rsid w:val="5C11F093"/>
    <w:rsid w:val="5C152DFD"/>
    <w:rsid w:val="5C156421"/>
    <w:rsid w:val="5C1C9FA5"/>
    <w:rsid w:val="5C1E67C4"/>
    <w:rsid w:val="5C272779"/>
    <w:rsid w:val="5C2BFF1F"/>
    <w:rsid w:val="5C3005BD"/>
    <w:rsid w:val="5C3534A7"/>
    <w:rsid w:val="5C358A3D"/>
    <w:rsid w:val="5C35A9F0"/>
    <w:rsid w:val="5C3E238C"/>
    <w:rsid w:val="5C3E849E"/>
    <w:rsid w:val="5C430886"/>
    <w:rsid w:val="5C43393F"/>
    <w:rsid w:val="5C446E0A"/>
    <w:rsid w:val="5C464AAF"/>
    <w:rsid w:val="5C4867BC"/>
    <w:rsid w:val="5C49DA90"/>
    <w:rsid w:val="5C4DAC16"/>
    <w:rsid w:val="5C5424FB"/>
    <w:rsid w:val="5C55EA68"/>
    <w:rsid w:val="5C599476"/>
    <w:rsid w:val="5C5AB7BB"/>
    <w:rsid w:val="5C5D0A94"/>
    <w:rsid w:val="5C5FA8EE"/>
    <w:rsid w:val="5C60CA57"/>
    <w:rsid w:val="5C63D9BB"/>
    <w:rsid w:val="5C67AD3E"/>
    <w:rsid w:val="5C7570D1"/>
    <w:rsid w:val="5C78FD47"/>
    <w:rsid w:val="5C790242"/>
    <w:rsid w:val="5C7A2003"/>
    <w:rsid w:val="5C7CCC5F"/>
    <w:rsid w:val="5C7CFF30"/>
    <w:rsid w:val="5C80C971"/>
    <w:rsid w:val="5C81227D"/>
    <w:rsid w:val="5C851232"/>
    <w:rsid w:val="5C87740C"/>
    <w:rsid w:val="5C919FAD"/>
    <w:rsid w:val="5C93E4A2"/>
    <w:rsid w:val="5C98E585"/>
    <w:rsid w:val="5C9C76FC"/>
    <w:rsid w:val="5C9F5A37"/>
    <w:rsid w:val="5CA64A92"/>
    <w:rsid w:val="5CAA99D7"/>
    <w:rsid w:val="5CAC5EFF"/>
    <w:rsid w:val="5CAD1D2A"/>
    <w:rsid w:val="5CAE1FFF"/>
    <w:rsid w:val="5CAE7A7B"/>
    <w:rsid w:val="5CB03646"/>
    <w:rsid w:val="5CB7CFF1"/>
    <w:rsid w:val="5CBAD6D1"/>
    <w:rsid w:val="5CC07E4F"/>
    <w:rsid w:val="5CC0B6F6"/>
    <w:rsid w:val="5CC1F61F"/>
    <w:rsid w:val="5CC57D9F"/>
    <w:rsid w:val="5CC97364"/>
    <w:rsid w:val="5CCEA70B"/>
    <w:rsid w:val="5CD33E96"/>
    <w:rsid w:val="5CD8E334"/>
    <w:rsid w:val="5CDE3E34"/>
    <w:rsid w:val="5CE660FA"/>
    <w:rsid w:val="5CE7602A"/>
    <w:rsid w:val="5CEA5582"/>
    <w:rsid w:val="5CEE042E"/>
    <w:rsid w:val="5CEFAD97"/>
    <w:rsid w:val="5CFF50C9"/>
    <w:rsid w:val="5CFF7465"/>
    <w:rsid w:val="5CFF7A39"/>
    <w:rsid w:val="5D031D83"/>
    <w:rsid w:val="5D15FDFB"/>
    <w:rsid w:val="5D1A0A81"/>
    <w:rsid w:val="5D1FDE0B"/>
    <w:rsid w:val="5D219F20"/>
    <w:rsid w:val="5D23A045"/>
    <w:rsid w:val="5D2526D2"/>
    <w:rsid w:val="5D294417"/>
    <w:rsid w:val="5D2A2C0A"/>
    <w:rsid w:val="5D2DB8DA"/>
    <w:rsid w:val="5D310B63"/>
    <w:rsid w:val="5D354B92"/>
    <w:rsid w:val="5D4274EE"/>
    <w:rsid w:val="5D44C002"/>
    <w:rsid w:val="5D476D1C"/>
    <w:rsid w:val="5D48C93C"/>
    <w:rsid w:val="5D578447"/>
    <w:rsid w:val="5D597E3C"/>
    <w:rsid w:val="5D5C4CB0"/>
    <w:rsid w:val="5D622C32"/>
    <w:rsid w:val="5D63ECA5"/>
    <w:rsid w:val="5D666BE5"/>
    <w:rsid w:val="5D6F4A2C"/>
    <w:rsid w:val="5D75DA97"/>
    <w:rsid w:val="5D803692"/>
    <w:rsid w:val="5D81AD83"/>
    <w:rsid w:val="5D84255C"/>
    <w:rsid w:val="5D88F059"/>
    <w:rsid w:val="5D8A66E2"/>
    <w:rsid w:val="5D8F23BF"/>
    <w:rsid w:val="5D91BA65"/>
    <w:rsid w:val="5D962398"/>
    <w:rsid w:val="5DACAE42"/>
    <w:rsid w:val="5DB48A22"/>
    <w:rsid w:val="5DB50659"/>
    <w:rsid w:val="5DB86BFB"/>
    <w:rsid w:val="5DBBDE0B"/>
    <w:rsid w:val="5DBFC0B5"/>
    <w:rsid w:val="5DC28125"/>
    <w:rsid w:val="5DC9AD6E"/>
    <w:rsid w:val="5DCB6E21"/>
    <w:rsid w:val="5DCEA0E6"/>
    <w:rsid w:val="5DCEB032"/>
    <w:rsid w:val="5DD27066"/>
    <w:rsid w:val="5DD43E55"/>
    <w:rsid w:val="5DD56D45"/>
    <w:rsid w:val="5DD59F0A"/>
    <w:rsid w:val="5DDE87B4"/>
    <w:rsid w:val="5DE2D7CE"/>
    <w:rsid w:val="5DE3660A"/>
    <w:rsid w:val="5DE936DF"/>
    <w:rsid w:val="5DEFEC4F"/>
    <w:rsid w:val="5DF3184D"/>
    <w:rsid w:val="5DF68531"/>
    <w:rsid w:val="5DF8C870"/>
    <w:rsid w:val="5DFBB39C"/>
    <w:rsid w:val="5E0D493B"/>
    <w:rsid w:val="5E1FDA8C"/>
    <w:rsid w:val="5E215394"/>
    <w:rsid w:val="5E2B803D"/>
    <w:rsid w:val="5E2B9B45"/>
    <w:rsid w:val="5E2D9DC4"/>
    <w:rsid w:val="5E2DC90E"/>
    <w:rsid w:val="5E2FCDBC"/>
    <w:rsid w:val="5E332FB4"/>
    <w:rsid w:val="5E38E0E4"/>
    <w:rsid w:val="5E507C25"/>
    <w:rsid w:val="5E525ABE"/>
    <w:rsid w:val="5E543B38"/>
    <w:rsid w:val="5E54618D"/>
    <w:rsid w:val="5E54EC78"/>
    <w:rsid w:val="5E56A343"/>
    <w:rsid w:val="5E592343"/>
    <w:rsid w:val="5E5A3118"/>
    <w:rsid w:val="5E5BDEF9"/>
    <w:rsid w:val="5E5FD65D"/>
    <w:rsid w:val="5E637C62"/>
    <w:rsid w:val="5E7120EF"/>
    <w:rsid w:val="5E7876E1"/>
    <w:rsid w:val="5E7A4702"/>
    <w:rsid w:val="5E7D9635"/>
    <w:rsid w:val="5E86E848"/>
    <w:rsid w:val="5E87A596"/>
    <w:rsid w:val="5E89F44F"/>
    <w:rsid w:val="5E8AB18E"/>
    <w:rsid w:val="5E8AC21D"/>
    <w:rsid w:val="5E90964C"/>
    <w:rsid w:val="5E92414E"/>
    <w:rsid w:val="5E9284AD"/>
    <w:rsid w:val="5E95A5E5"/>
    <w:rsid w:val="5E960665"/>
    <w:rsid w:val="5EA08631"/>
    <w:rsid w:val="5EA3BD37"/>
    <w:rsid w:val="5EA9F5DC"/>
    <w:rsid w:val="5EB50B83"/>
    <w:rsid w:val="5EB692CF"/>
    <w:rsid w:val="5EBA2538"/>
    <w:rsid w:val="5EBA68A3"/>
    <w:rsid w:val="5EBBCF45"/>
    <w:rsid w:val="5EBECFFE"/>
    <w:rsid w:val="5EC53BB0"/>
    <w:rsid w:val="5EC6B489"/>
    <w:rsid w:val="5EC7AD61"/>
    <w:rsid w:val="5ED1990A"/>
    <w:rsid w:val="5ED5B4A0"/>
    <w:rsid w:val="5ED5FCDA"/>
    <w:rsid w:val="5ED6B544"/>
    <w:rsid w:val="5ED774AB"/>
    <w:rsid w:val="5ED784AB"/>
    <w:rsid w:val="5ED94DC8"/>
    <w:rsid w:val="5EDAF246"/>
    <w:rsid w:val="5EDC98EB"/>
    <w:rsid w:val="5EE87FE1"/>
    <w:rsid w:val="5EE93C62"/>
    <w:rsid w:val="5EE94F4B"/>
    <w:rsid w:val="5F02C79E"/>
    <w:rsid w:val="5F0BAB81"/>
    <w:rsid w:val="5F0FF888"/>
    <w:rsid w:val="5F151745"/>
    <w:rsid w:val="5F1A7F95"/>
    <w:rsid w:val="5F23505B"/>
    <w:rsid w:val="5F25A8D3"/>
    <w:rsid w:val="5F2B9D56"/>
    <w:rsid w:val="5F2FDB1F"/>
    <w:rsid w:val="5F34EC43"/>
    <w:rsid w:val="5F3A52D9"/>
    <w:rsid w:val="5F3A85AA"/>
    <w:rsid w:val="5F3F9605"/>
    <w:rsid w:val="5F47ED17"/>
    <w:rsid w:val="5F4A86F9"/>
    <w:rsid w:val="5F4E2F74"/>
    <w:rsid w:val="5F4F2DAE"/>
    <w:rsid w:val="5F515227"/>
    <w:rsid w:val="5F53B426"/>
    <w:rsid w:val="5F5AF30D"/>
    <w:rsid w:val="5F6427DE"/>
    <w:rsid w:val="5F72D61D"/>
    <w:rsid w:val="5F742136"/>
    <w:rsid w:val="5F751B50"/>
    <w:rsid w:val="5F782210"/>
    <w:rsid w:val="5F78F6F3"/>
    <w:rsid w:val="5F7F7106"/>
    <w:rsid w:val="5F8B59A0"/>
    <w:rsid w:val="5F8BD164"/>
    <w:rsid w:val="5F9117B4"/>
    <w:rsid w:val="5F91304F"/>
    <w:rsid w:val="5F938B6A"/>
    <w:rsid w:val="5F9728BB"/>
    <w:rsid w:val="5F97492D"/>
    <w:rsid w:val="5FA1999C"/>
    <w:rsid w:val="5FA3324A"/>
    <w:rsid w:val="5FA7E277"/>
    <w:rsid w:val="5FA821D0"/>
    <w:rsid w:val="5FAF9BC5"/>
    <w:rsid w:val="5FC91E41"/>
    <w:rsid w:val="5FCA596D"/>
    <w:rsid w:val="5FCBD2EE"/>
    <w:rsid w:val="5FCE53EB"/>
    <w:rsid w:val="5FCEE308"/>
    <w:rsid w:val="5FD5E194"/>
    <w:rsid w:val="5FD9708C"/>
    <w:rsid w:val="5FE7994B"/>
    <w:rsid w:val="5FE86285"/>
    <w:rsid w:val="5FE890B4"/>
    <w:rsid w:val="5FE941FE"/>
    <w:rsid w:val="5FED1572"/>
    <w:rsid w:val="5FF186C0"/>
    <w:rsid w:val="5FF36E31"/>
    <w:rsid w:val="5FF577F5"/>
    <w:rsid w:val="5FF8F8EE"/>
    <w:rsid w:val="5FFBA188"/>
    <w:rsid w:val="5FFD49F4"/>
    <w:rsid w:val="6005E525"/>
    <w:rsid w:val="600697C1"/>
    <w:rsid w:val="6009655F"/>
    <w:rsid w:val="600E1530"/>
    <w:rsid w:val="600E336F"/>
    <w:rsid w:val="600FFE37"/>
    <w:rsid w:val="601573C4"/>
    <w:rsid w:val="6019185A"/>
    <w:rsid w:val="6028FDAF"/>
    <w:rsid w:val="602A5309"/>
    <w:rsid w:val="602D51FE"/>
    <w:rsid w:val="6030CB83"/>
    <w:rsid w:val="6034FE06"/>
    <w:rsid w:val="60399F5B"/>
    <w:rsid w:val="60457684"/>
    <w:rsid w:val="604BE836"/>
    <w:rsid w:val="6053C0AA"/>
    <w:rsid w:val="60549D5B"/>
    <w:rsid w:val="6054B906"/>
    <w:rsid w:val="60571DBA"/>
    <w:rsid w:val="605779A8"/>
    <w:rsid w:val="6057AEB7"/>
    <w:rsid w:val="605C112C"/>
    <w:rsid w:val="605D6882"/>
    <w:rsid w:val="605F7407"/>
    <w:rsid w:val="60677FFE"/>
    <w:rsid w:val="606C62A5"/>
    <w:rsid w:val="606DF9F8"/>
    <w:rsid w:val="6072D095"/>
    <w:rsid w:val="607359F4"/>
    <w:rsid w:val="60766C3A"/>
    <w:rsid w:val="60967E88"/>
    <w:rsid w:val="609B34D3"/>
    <w:rsid w:val="60A7AA4E"/>
    <w:rsid w:val="60A7FC87"/>
    <w:rsid w:val="60B62C75"/>
    <w:rsid w:val="60B85B9E"/>
    <w:rsid w:val="60B887B0"/>
    <w:rsid w:val="60B99DBC"/>
    <w:rsid w:val="60BBF426"/>
    <w:rsid w:val="60C0D20C"/>
    <w:rsid w:val="60C5E065"/>
    <w:rsid w:val="60C6DD37"/>
    <w:rsid w:val="60C6FDDC"/>
    <w:rsid w:val="60C7B400"/>
    <w:rsid w:val="60CAB169"/>
    <w:rsid w:val="60D43D11"/>
    <w:rsid w:val="60E3FCE4"/>
    <w:rsid w:val="60E9CE13"/>
    <w:rsid w:val="60EB562D"/>
    <w:rsid w:val="60ECA13D"/>
    <w:rsid w:val="60F2D34F"/>
    <w:rsid w:val="60F2FCD5"/>
    <w:rsid w:val="60F310B8"/>
    <w:rsid w:val="60F55E5F"/>
    <w:rsid w:val="60F61A0D"/>
    <w:rsid w:val="60F625D8"/>
    <w:rsid w:val="60F857EB"/>
    <w:rsid w:val="60F8B068"/>
    <w:rsid w:val="60FAF770"/>
    <w:rsid w:val="610048C6"/>
    <w:rsid w:val="61043959"/>
    <w:rsid w:val="610814CD"/>
    <w:rsid w:val="610D90A9"/>
    <w:rsid w:val="611222BC"/>
    <w:rsid w:val="61138EC2"/>
    <w:rsid w:val="611590FE"/>
    <w:rsid w:val="61191AEC"/>
    <w:rsid w:val="6119FBBA"/>
    <w:rsid w:val="611E0A69"/>
    <w:rsid w:val="611E5F0C"/>
    <w:rsid w:val="611FDB69"/>
    <w:rsid w:val="61200E3A"/>
    <w:rsid w:val="612038F7"/>
    <w:rsid w:val="6122BE65"/>
    <w:rsid w:val="6122FF03"/>
    <w:rsid w:val="61283A7B"/>
    <w:rsid w:val="6128C5FA"/>
    <w:rsid w:val="612DBD3C"/>
    <w:rsid w:val="612E1B68"/>
    <w:rsid w:val="613504B2"/>
    <w:rsid w:val="61399F5B"/>
    <w:rsid w:val="613B81C0"/>
    <w:rsid w:val="613CD79C"/>
    <w:rsid w:val="61423054"/>
    <w:rsid w:val="6142348D"/>
    <w:rsid w:val="61449172"/>
    <w:rsid w:val="6149D8FB"/>
    <w:rsid w:val="614A1400"/>
    <w:rsid w:val="614D9962"/>
    <w:rsid w:val="614FD87F"/>
    <w:rsid w:val="61509984"/>
    <w:rsid w:val="61657764"/>
    <w:rsid w:val="6169238F"/>
    <w:rsid w:val="6179C386"/>
    <w:rsid w:val="6181857B"/>
    <w:rsid w:val="6183C335"/>
    <w:rsid w:val="61872743"/>
    <w:rsid w:val="618BA026"/>
    <w:rsid w:val="618C0502"/>
    <w:rsid w:val="618F3F45"/>
    <w:rsid w:val="6192958F"/>
    <w:rsid w:val="6192CB06"/>
    <w:rsid w:val="61940B22"/>
    <w:rsid w:val="61A2DBBC"/>
    <w:rsid w:val="61A76010"/>
    <w:rsid w:val="61A8C1B1"/>
    <w:rsid w:val="61A96707"/>
    <w:rsid w:val="61A9807A"/>
    <w:rsid w:val="61AB63E5"/>
    <w:rsid w:val="61AB8ED0"/>
    <w:rsid w:val="61B43553"/>
    <w:rsid w:val="61B7FDB3"/>
    <w:rsid w:val="61BB951B"/>
    <w:rsid w:val="61BCFE0A"/>
    <w:rsid w:val="61C5BEAE"/>
    <w:rsid w:val="61CA72FA"/>
    <w:rsid w:val="61D08980"/>
    <w:rsid w:val="61D40EF6"/>
    <w:rsid w:val="61DE4EAD"/>
    <w:rsid w:val="61E06430"/>
    <w:rsid w:val="61E3380E"/>
    <w:rsid w:val="61E51069"/>
    <w:rsid w:val="61E97319"/>
    <w:rsid w:val="61EC8EAC"/>
    <w:rsid w:val="61EF0FCD"/>
    <w:rsid w:val="61F62FCA"/>
    <w:rsid w:val="61F77F8C"/>
    <w:rsid w:val="61FFFB0D"/>
    <w:rsid w:val="62021FB1"/>
    <w:rsid w:val="6202496A"/>
    <w:rsid w:val="620B4D79"/>
    <w:rsid w:val="6210882A"/>
    <w:rsid w:val="6223786D"/>
    <w:rsid w:val="62245E05"/>
    <w:rsid w:val="6238C1CE"/>
    <w:rsid w:val="623CE2ED"/>
    <w:rsid w:val="623E18C5"/>
    <w:rsid w:val="624079F6"/>
    <w:rsid w:val="62444281"/>
    <w:rsid w:val="6244CD49"/>
    <w:rsid w:val="6246E6A6"/>
    <w:rsid w:val="624B9A17"/>
    <w:rsid w:val="624DBA58"/>
    <w:rsid w:val="6252F09C"/>
    <w:rsid w:val="6256215C"/>
    <w:rsid w:val="62575B24"/>
    <w:rsid w:val="62579326"/>
    <w:rsid w:val="625CD366"/>
    <w:rsid w:val="62603B65"/>
    <w:rsid w:val="626302C8"/>
    <w:rsid w:val="62675FBD"/>
    <w:rsid w:val="6268969A"/>
    <w:rsid w:val="6268DD5E"/>
    <w:rsid w:val="6269A3ED"/>
    <w:rsid w:val="626DD131"/>
    <w:rsid w:val="62718361"/>
    <w:rsid w:val="6273C6F9"/>
    <w:rsid w:val="627939C2"/>
    <w:rsid w:val="627BC6AB"/>
    <w:rsid w:val="627C3CB7"/>
    <w:rsid w:val="62809424"/>
    <w:rsid w:val="628222A3"/>
    <w:rsid w:val="628509BA"/>
    <w:rsid w:val="6285BCF9"/>
    <w:rsid w:val="6288C493"/>
    <w:rsid w:val="629104B2"/>
    <w:rsid w:val="629BC2C1"/>
    <w:rsid w:val="629BD179"/>
    <w:rsid w:val="629DA907"/>
    <w:rsid w:val="629DB08B"/>
    <w:rsid w:val="62A78BD1"/>
    <w:rsid w:val="62B10894"/>
    <w:rsid w:val="62B99270"/>
    <w:rsid w:val="62BD7BEB"/>
    <w:rsid w:val="62C4F46B"/>
    <w:rsid w:val="62C58B13"/>
    <w:rsid w:val="62CD71E7"/>
    <w:rsid w:val="62CF53F3"/>
    <w:rsid w:val="62D004F9"/>
    <w:rsid w:val="62D48FC8"/>
    <w:rsid w:val="62D56F04"/>
    <w:rsid w:val="62D8BB61"/>
    <w:rsid w:val="62DA74E0"/>
    <w:rsid w:val="62DF9978"/>
    <w:rsid w:val="62E49C2A"/>
    <w:rsid w:val="62EC728A"/>
    <w:rsid w:val="62F31C5D"/>
    <w:rsid w:val="62F3692A"/>
    <w:rsid w:val="62F91DAD"/>
    <w:rsid w:val="62FB02FF"/>
    <w:rsid w:val="62FB209A"/>
    <w:rsid w:val="62FB77BA"/>
    <w:rsid w:val="62FD1A14"/>
    <w:rsid w:val="6300CB5F"/>
    <w:rsid w:val="6303ECBA"/>
    <w:rsid w:val="63147FC5"/>
    <w:rsid w:val="631C0AA9"/>
    <w:rsid w:val="631C9835"/>
    <w:rsid w:val="6325A300"/>
    <w:rsid w:val="632A83A5"/>
    <w:rsid w:val="633055CF"/>
    <w:rsid w:val="633630E0"/>
    <w:rsid w:val="6337EAA6"/>
    <w:rsid w:val="633E07BF"/>
    <w:rsid w:val="6341B318"/>
    <w:rsid w:val="6342AF04"/>
    <w:rsid w:val="634737D7"/>
    <w:rsid w:val="6348D1E9"/>
    <w:rsid w:val="63496385"/>
    <w:rsid w:val="6350496E"/>
    <w:rsid w:val="635AEE78"/>
    <w:rsid w:val="635E34C9"/>
    <w:rsid w:val="636001CF"/>
    <w:rsid w:val="6368AE83"/>
    <w:rsid w:val="636E935C"/>
    <w:rsid w:val="6370C55E"/>
    <w:rsid w:val="63777619"/>
    <w:rsid w:val="63841C80"/>
    <w:rsid w:val="63867E5D"/>
    <w:rsid w:val="638E01F0"/>
    <w:rsid w:val="63924121"/>
    <w:rsid w:val="639BC4F3"/>
    <w:rsid w:val="639CD5AB"/>
    <w:rsid w:val="63A09CE5"/>
    <w:rsid w:val="63A13D9B"/>
    <w:rsid w:val="63A53488"/>
    <w:rsid w:val="63A65342"/>
    <w:rsid w:val="63ABB017"/>
    <w:rsid w:val="63B5A0E5"/>
    <w:rsid w:val="63C2F566"/>
    <w:rsid w:val="63C915A8"/>
    <w:rsid w:val="63C9890E"/>
    <w:rsid w:val="63CC0672"/>
    <w:rsid w:val="63D8C56E"/>
    <w:rsid w:val="63D9D892"/>
    <w:rsid w:val="63DAD8A8"/>
    <w:rsid w:val="63DB36D4"/>
    <w:rsid w:val="63DE2EDA"/>
    <w:rsid w:val="63DE81C2"/>
    <w:rsid w:val="63F01EB1"/>
    <w:rsid w:val="63F72738"/>
    <w:rsid w:val="63FFCCE6"/>
    <w:rsid w:val="64042936"/>
    <w:rsid w:val="6405434D"/>
    <w:rsid w:val="64091F6E"/>
    <w:rsid w:val="640DFD48"/>
    <w:rsid w:val="64110A9E"/>
    <w:rsid w:val="641CA80D"/>
    <w:rsid w:val="642269E5"/>
    <w:rsid w:val="642816A2"/>
    <w:rsid w:val="642CE82D"/>
    <w:rsid w:val="64300B7B"/>
    <w:rsid w:val="6437FEF7"/>
    <w:rsid w:val="643928EB"/>
    <w:rsid w:val="6444A08A"/>
    <w:rsid w:val="6451375E"/>
    <w:rsid w:val="6456E4B3"/>
    <w:rsid w:val="645720FF"/>
    <w:rsid w:val="64598F53"/>
    <w:rsid w:val="645ED045"/>
    <w:rsid w:val="645F0FA2"/>
    <w:rsid w:val="64608C86"/>
    <w:rsid w:val="64698029"/>
    <w:rsid w:val="646ADB96"/>
    <w:rsid w:val="646B2760"/>
    <w:rsid w:val="646EDDC1"/>
    <w:rsid w:val="647410EC"/>
    <w:rsid w:val="647926EB"/>
    <w:rsid w:val="6479484C"/>
    <w:rsid w:val="64796598"/>
    <w:rsid w:val="647D81CD"/>
    <w:rsid w:val="64897D82"/>
    <w:rsid w:val="648A4D13"/>
    <w:rsid w:val="648B892E"/>
    <w:rsid w:val="6497269D"/>
    <w:rsid w:val="649940E2"/>
    <w:rsid w:val="649B5256"/>
    <w:rsid w:val="64A2485C"/>
    <w:rsid w:val="64A89CB4"/>
    <w:rsid w:val="64A93CA6"/>
    <w:rsid w:val="64AB1DF3"/>
    <w:rsid w:val="64B0D7ED"/>
    <w:rsid w:val="64B170B4"/>
    <w:rsid w:val="64B3ED0F"/>
    <w:rsid w:val="64BAB468"/>
    <w:rsid w:val="64BB6437"/>
    <w:rsid w:val="64C272F1"/>
    <w:rsid w:val="64C6169D"/>
    <w:rsid w:val="64C72F40"/>
    <w:rsid w:val="64CEA70F"/>
    <w:rsid w:val="64CF7E5C"/>
    <w:rsid w:val="64D0F205"/>
    <w:rsid w:val="64D23C84"/>
    <w:rsid w:val="64D735A7"/>
    <w:rsid w:val="64D9B371"/>
    <w:rsid w:val="64DA9FFC"/>
    <w:rsid w:val="64DE67DF"/>
    <w:rsid w:val="64DE8D52"/>
    <w:rsid w:val="64E67DFB"/>
    <w:rsid w:val="64F5351F"/>
    <w:rsid w:val="64F59AA5"/>
    <w:rsid w:val="64F69A74"/>
    <w:rsid w:val="64F732A8"/>
    <w:rsid w:val="64FB450C"/>
    <w:rsid w:val="64FF2D9E"/>
    <w:rsid w:val="65081227"/>
    <w:rsid w:val="650B0D8C"/>
    <w:rsid w:val="650D5BDE"/>
    <w:rsid w:val="650EF4D8"/>
    <w:rsid w:val="65136B60"/>
    <w:rsid w:val="6517214F"/>
    <w:rsid w:val="65181D4C"/>
    <w:rsid w:val="651A458D"/>
    <w:rsid w:val="651E46C1"/>
    <w:rsid w:val="6528A302"/>
    <w:rsid w:val="652953C7"/>
    <w:rsid w:val="652F5CBF"/>
    <w:rsid w:val="6530073B"/>
    <w:rsid w:val="6530AB02"/>
    <w:rsid w:val="65323EFA"/>
    <w:rsid w:val="6538B51A"/>
    <w:rsid w:val="65394C52"/>
    <w:rsid w:val="653F9713"/>
    <w:rsid w:val="6545A4E0"/>
    <w:rsid w:val="654BDE1B"/>
    <w:rsid w:val="654CAC44"/>
    <w:rsid w:val="654CB16D"/>
    <w:rsid w:val="65518DA9"/>
    <w:rsid w:val="6557C0D8"/>
    <w:rsid w:val="65580158"/>
    <w:rsid w:val="655950D7"/>
    <w:rsid w:val="6559C3B3"/>
    <w:rsid w:val="655AA8F5"/>
    <w:rsid w:val="65601EE8"/>
    <w:rsid w:val="656061A8"/>
    <w:rsid w:val="6561CEC3"/>
    <w:rsid w:val="6562DE64"/>
    <w:rsid w:val="65636E7E"/>
    <w:rsid w:val="6564F8D2"/>
    <w:rsid w:val="65666F4F"/>
    <w:rsid w:val="6566B678"/>
    <w:rsid w:val="65678BF5"/>
    <w:rsid w:val="656996C6"/>
    <w:rsid w:val="656F1A03"/>
    <w:rsid w:val="657A2F14"/>
    <w:rsid w:val="657CF12E"/>
    <w:rsid w:val="657F7CB3"/>
    <w:rsid w:val="65850943"/>
    <w:rsid w:val="6589508A"/>
    <w:rsid w:val="6589CB4F"/>
    <w:rsid w:val="658A138E"/>
    <w:rsid w:val="658ACA87"/>
    <w:rsid w:val="658D9F8B"/>
    <w:rsid w:val="6597B656"/>
    <w:rsid w:val="6598873F"/>
    <w:rsid w:val="659B6F2F"/>
    <w:rsid w:val="65ACDAFF"/>
    <w:rsid w:val="65B31324"/>
    <w:rsid w:val="65B3DD79"/>
    <w:rsid w:val="65BE9BDC"/>
    <w:rsid w:val="65C38BEA"/>
    <w:rsid w:val="65CDFC24"/>
    <w:rsid w:val="65CFA955"/>
    <w:rsid w:val="65D11662"/>
    <w:rsid w:val="65D1416F"/>
    <w:rsid w:val="65D26EAF"/>
    <w:rsid w:val="65D4C06F"/>
    <w:rsid w:val="65D5C379"/>
    <w:rsid w:val="65DDBE94"/>
    <w:rsid w:val="65DE66B6"/>
    <w:rsid w:val="65DF3282"/>
    <w:rsid w:val="65E697D8"/>
    <w:rsid w:val="65EC1FC5"/>
    <w:rsid w:val="65F1D59B"/>
    <w:rsid w:val="65F2DDBA"/>
    <w:rsid w:val="65FA276C"/>
    <w:rsid w:val="65FC7A85"/>
    <w:rsid w:val="6600C8BD"/>
    <w:rsid w:val="6605773E"/>
    <w:rsid w:val="6605B653"/>
    <w:rsid w:val="66074CC4"/>
    <w:rsid w:val="66089CEF"/>
    <w:rsid w:val="660EAA90"/>
    <w:rsid w:val="66107019"/>
    <w:rsid w:val="661249F1"/>
    <w:rsid w:val="6612D20D"/>
    <w:rsid w:val="661B994F"/>
    <w:rsid w:val="661EC885"/>
    <w:rsid w:val="661F1C03"/>
    <w:rsid w:val="66210FC8"/>
    <w:rsid w:val="662618AC"/>
    <w:rsid w:val="66267FEB"/>
    <w:rsid w:val="6626D30C"/>
    <w:rsid w:val="6629D4E4"/>
    <w:rsid w:val="6629FD01"/>
    <w:rsid w:val="662ABC13"/>
    <w:rsid w:val="662DF433"/>
    <w:rsid w:val="66301B49"/>
    <w:rsid w:val="663119C3"/>
    <w:rsid w:val="663810C6"/>
    <w:rsid w:val="663963C4"/>
    <w:rsid w:val="663A95D1"/>
    <w:rsid w:val="663EDBAD"/>
    <w:rsid w:val="6641F2D3"/>
    <w:rsid w:val="664412E6"/>
    <w:rsid w:val="6648E05F"/>
    <w:rsid w:val="6649E6C2"/>
    <w:rsid w:val="66530E27"/>
    <w:rsid w:val="66545EF9"/>
    <w:rsid w:val="66565411"/>
    <w:rsid w:val="66568B50"/>
    <w:rsid w:val="66568CF1"/>
    <w:rsid w:val="665AF692"/>
    <w:rsid w:val="665B31B0"/>
    <w:rsid w:val="666A0E40"/>
    <w:rsid w:val="666EF3F0"/>
    <w:rsid w:val="6675DDE1"/>
    <w:rsid w:val="66786D9A"/>
    <w:rsid w:val="6678EE87"/>
    <w:rsid w:val="667DC877"/>
    <w:rsid w:val="6681B23E"/>
    <w:rsid w:val="66827A27"/>
    <w:rsid w:val="668A5ED6"/>
    <w:rsid w:val="668FCB6F"/>
    <w:rsid w:val="669084D3"/>
    <w:rsid w:val="6690DDB9"/>
    <w:rsid w:val="66997491"/>
    <w:rsid w:val="669DAB00"/>
    <w:rsid w:val="66A0A143"/>
    <w:rsid w:val="66A1C294"/>
    <w:rsid w:val="66AA10AE"/>
    <w:rsid w:val="66AA9CAF"/>
    <w:rsid w:val="66AAC8E9"/>
    <w:rsid w:val="66AECC7F"/>
    <w:rsid w:val="66B13CC5"/>
    <w:rsid w:val="66B3BD26"/>
    <w:rsid w:val="66B7A0AF"/>
    <w:rsid w:val="66B8A9D7"/>
    <w:rsid w:val="66C23703"/>
    <w:rsid w:val="66C8C98B"/>
    <w:rsid w:val="66D54E93"/>
    <w:rsid w:val="66D7356E"/>
    <w:rsid w:val="66D7ADA3"/>
    <w:rsid w:val="66D8CE9B"/>
    <w:rsid w:val="66DB97DC"/>
    <w:rsid w:val="66E18760"/>
    <w:rsid w:val="66E99D94"/>
    <w:rsid w:val="66EED989"/>
    <w:rsid w:val="66F08391"/>
    <w:rsid w:val="670069B2"/>
    <w:rsid w:val="6701BA74"/>
    <w:rsid w:val="67088BDC"/>
    <w:rsid w:val="670C9BE5"/>
    <w:rsid w:val="6710B771"/>
    <w:rsid w:val="6710CB9D"/>
    <w:rsid w:val="6711DF3D"/>
    <w:rsid w:val="671214C3"/>
    <w:rsid w:val="6712401E"/>
    <w:rsid w:val="671481D1"/>
    <w:rsid w:val="67176700"/>
    <w:rsid w:val="672119F3"/>
    <w:rsid w:val="672DD989"/>
    <w:rsid w:val="67344D08"/>
    <w:rsid w:val="67350047"/>
    <w:rsid w:val="673B2AF5"/>
    <w:rsid w:val="673F166D"/>
    <w:rsid w:val="674071DC"/>
    <w:rsid w:val="6744584B"/>
    <w:rsid w:val="6744C618"/>
    <w:rsid w:val="674759EC"/>
    <w:rsid w:val="674E3EB3"/>
    <w:rsid w:val="674E6D0B"/>
    <w:rsid w:val="6757BB2C"/>
    <w:rsid w:val="6758C925"/>
    <w:rsid w:val="675B544B"/>
    <w:rsid w:val="675B6867"/>
    <w:rsid w:val="675E562D"/>
    <w:rsid w:val="675F06EA"/>
    <w:rsid w:val="6760766D"/>
    <w:rsid w:val="6760F8D2"/>
    <w:rsid w:val="6761ECB3"/>
    <w:rsid w:val="67624F16"/>
    <w:rsid w:val="67634AD0"/>
    <w:rsid w:val="6764ABD5"/>
    <w:rsid w:val="676F533F"/>
    <w:rsid w:val="6770CF2F"/>
    <w:rsid w:val="678071CC"/>
    <w:rsid w:val="67839295"/>
    <w:rsid w:val="6783D702"/>
    <w:rsid w:val="678C2527"/>
    <w:rsid w:val="6791F4C0"/>
    <w:rsid w:val="67978049"/>
    <w:rsid w:val="679A6377"/>
    <w:rsid w:val="67A3761C"/>
    <w:rsid w:val="67ADF6FC"/>
    <w:rsid w:val="67AE2817"/>
    <w:rsid w:val="67AF678C"/>
    <w:rsid w:val="67B5126D"/>
    <w:rsid w:val="67B6F488"/>
    <w:rsid w:val="67B9DE05"/>
    <w:rsid w:val="67C29FF6"/>
    <w:rsid w:val="67C3322A"/>
    <w:rsid w:val="67C9BE24"/>
    <w:rsid w:val="67CA2409"/>
    <w:rsid w:val="67CE7D4B"/>
    <w:rsid w:val="67D29D74"/>
    <w:rsid w:val="67D83C55"/>
    <w:rsid w:val="67D93EDB"/>
    <w:rsid w:val="67DBC8D7"/>
    <w:rsid w:val="67E0DDC4"/>
    <w:rsid w:val="67EB1BC2"/>
    <w:rsid w:val="67EF23B8"/>
    <w:rsid w:val="67F748CA"/>
    <w:rsid w:val="67FC2E7C"/>
    <w:rsid w:val="67FCC964"/>
    <w:rsid w:val="68035D10"/>
    <w:rsid w:val="68064009"/>
    <w:rsid w:val="68070DCB"/>
    <w:rsid w:val="68077EC5"/>
    <w:rsid w:val="680C78FD"/>
    <w:rsid w:val="6811EF15"/>
    <w:rsid w:val="6812249B"/>
    <w:rsid w:val="681374B1"/>
    <w:rsid w:val="68149780"/>
    <w:rsid w:val="68152F09"/>
    <w:rsid w:val="68153CFE"/>
    <w:rsid w:val="68157EF6"/>
    <w:rsid w:val="68161956"/>
    <w:rsid w:val="6816F872"/>
    <w:rsid w:val="6816FC06"/>
    <w:rsid w:val="6822E9F2"/>
    <w:rsid w:val="6823BCB3"/>
    <w:rsid w:val="6827A7C4"/>
    <w:rsid w:val="682911B6"/>
    <w:rsid w:val="682E15E4"/>
    <w:rsid w:val="6833AE4B"/>
    <w:rsid w:val="6836EC5B"/>
    <w:rsid w:val="6839F768"/>
    <w:rsid w:val="683C438A"/>
    <w:rsid w:val="68422AE9"/>
    <w:rsid w:val="68458D1F"/>
    <w:rsid w:val="6847A5C9"/>
    <w:rsid w:val="68484E0F"/>
    <w:rsid w:val="6849CC54"/>
    <w:rsid w:val="684C897A"/>
    <w:rsid w:val="684ECECC"/>
    <w:rsid w:val="685016B3"/>
    <w:rsid w:val="68502954"/>
    <w:rsid w:val="6858D6BB"/>
    <w:rsid w:val="686132A1"/>
    <w:rsid w:val="6869DC2F"/>
    <w:rsid w:val="686DF59E"/>
    <w:rsid w:val="6875B2CA"/>
    <w:rsid w:val="68784583"/>
    <w:rsid w:val="68816542"/>
    <w:rsid w:val="6883C8D3"/>
    <w:rsid w:val="6883DBFF"/>
    <w:rsid w:val="6886070E"/>
    <w:rsid w:val="688CBE44"/>
    <w:rsid w:val="68952861"/>
    <w:rsid w:val="68976AE9"/>
    <w:rsid w:val="6898E014"/>
    <w:rsid w:val="68A48DE2"/>
    <w:rsid w:val="68A496D8"/>
    <w:rsid w:val="68A526F0"/>
    <w:rsid w:val="68A92022"/>
    <w:rsid w:val="68B5D995"/>
    <w:rsid w:val="68B7B206"/>
    <w:rsid w:val="68B8B467"/>
    <w:rsid w:val="68BB11EB"/>
    <w:rsid w:val="68BBC5FC"/>
    <w:rsid w:val="68BF3E94"/>
    <w:rsid w:val="68C537F2"/>
    <w:rsid w:val="68CACAF7"/>
    <w:rsid w:val="68D8DEF1"/>
    <w:rsid w:val="68D93916"/>
    <w:rsid w:val="68DC3D1E"/>
    <w:rsid w:val="68DE31A1"/>
    <w:rsid w:val="68E2E185"/>
    <w:rsid w:val="68E3E7F6"/>
    <w:rsid w:val="68EB7E3B"/>
    <w:rsid w:val="68EC1702"/>
    <w:rsid w:val="68EF16F2"/>
    <w:rsid w:val="68F7C8AE"/>
    <w:rsid w:val="68F8FC33"/>
    <w:rsid w:val="68FC47E7"/>
    <w:rsid w:val="68FD9C24"/>
    <w:rsid w:val="69003B9E"/>
    <w:rsid w:val="69073542"/>
    <w:rsid w:val="690782EF"/>
    <w:rsid w:val="69085D83"/>
    <w:rsid w:val="690B6582"/>
    <w:rsid w:val="690F2428"/>
    <w:rsid w:val="69154EEC"/>
    <w:rsid w:val="6915C60C"/>
    <w:rsid w:val="691B4CF9"/>
    <w:rsid w:val="691D5398"/>
    <w:rsid w:val="691D6136"/>
    <w:rsid w:val="691FBD73"/>
    <w:rsid w:val="6921F2D9"/>
    <w:rsid w:val="69253926"/>
    <w:rsid w:val="6925CF30"/>
    <w:rsid w:val="692EDF31"/>
    <w:rsid w:val="693350AA"/>
    <w:rsid w:val="6933DDC3"/>
    <w:rsid w:val="69382F72"/>
    <w:rsid w:val="693A3011"/>
    <w:rsid w:val="693B50A9"/>
    <w:rsid w:val="693DE2FA"/>
    <w:rsid w:val="694393DF"/>
    <w:rsid w:val="6944624F"/>
    <w:rsid w:val="694F88FB"/>
    <w:rsid w:val="6955FD46"/>
    <w:rsid w:val="695653A5"/>
    <w:rsid w:val="6957F831"/>
    <w:rsid w:val="695FDF5A"/>
    <w:rsid w:val="6961B277"/>
    <w:rsid w:val="6964BD5D"/>
    <w:rsid w:val="6969101B"/>
    <w:rsid w:val="6972300F"/>
    <w:rsid w:val="6974308C"/>
    <w:rsid w:val="69749B7D"/>
    <w:rsid w:val="69795357"/>
    <w:rsid w:val="697AEAA7"/>
    <w:rsid w:val="697B72A9"/>
    <w:rsid w:val="697C13BB"/>
    <w:rsid w:val="6980E313"/>
    <w:rsid w:val="6982A65C"/>
    <w:rsid w:val="69847913"/>
    <w:rsid w:val="698528B5"/>
    <w:rsid w:val="698886A5"/>
    <w:rsid w:val="6988DD8A"/>
    <w:rsid w:val="69898E6D"/>
    <w:rsid w:val="69899DC4"/>
    <w:rsid w:val="6995B457"/>
    <w:rsid w:val="69969C07"/>
    <w:rsid w:val="699724CC"/>
    <w:rsid w:val="69994A57"/>
    <w:rsid w:val="699C7D18"/>
    <w:rsid w:val="69A204F4"/>
    <w:rsid w:val="69A59346"/>
    <w:rsid w:val="69A5CF81"/>
    <w:rsid w:val="69ACFFB4"/>
    <w:rsid w:val="69AD29C5"/>
    <w:rsid w:val="69AEA6B1"/>
    <w:rsid w:val="69B45EF0"/>
    <w:rsid w:val="69B63BF2"/>
    <w:rsid w:val="69B6D7CE"/>
    <w:rsid w:val="69B721F3"/>
    <w:rsid w:val="69BBED99"/>
    <w:rsid w:val="69BE045D"/>
    <w:rsid w:val="69C63B59"/>
    <w:rsid w:val="69C64286"/>
    <w:rsid w:val="69C9E645"/>
    <w:rsid w:val="69CECE17"/>
    <w:rsid w:val="69D179C6"/>
    <w:rsid w:val="69D2353E"/>
    <w:rsid w:val="69D3594C"/>
    <w:rsid w:val="69D58F8A"/>
    <w:rsid w:val="69D7299C"/>
    <w:rsid w:val="69E16874"/>
    <w:rsid w:val="69E643FC"/>
    <w:rsid w:val="69E6F81A"/>
    <w:rsid w:val="69EA2BEE"/>
    <w:rsid w:val="69F0FFB6"/>
    <w:rsid w:val="69F2B976"/>
    <w:rsid w:val="69FB2BA7"/>
    <w:rsid w:val="69FD1AFF"/>
    <w:rsid w:val="69FF2D1B"/>
    <w:rsid w:val="6A033166"/>
    <w:rsid w:val="6A05FDBA"/>
    <w:rsid w:val="6A0E9104"/>
    <w:rsid w:val="6A0F6CC9"/>
    <w:rsid w:val="6A1AACF8"/>
    <w:rsid w:val="6A203E02"/>
    <w:rsid w:val="6A2F4DA2"/>
    <w:rsid w:val="6A38D02E"/>
    <w:rsid w:val="6A3B231A"/>
    <w:rsid w:val="6A48FE09"/>
    <w:rsid w:val="6A49742C"/>
    <w:rsid w:val="6A4C9E68"/>
    <w:rsid w:val="6A4CCBEC"/>
    <w:rsid w:val="6A531F7C"/>
    <w:rsid w:val="6A590134"/>
    <w:rsid w:val="6A648CCB"/>
    <w:rsid w:val="6A688FAD"/>
    <w:rsid w:val="6A6C53D9"/>
    <w:rsid w:val="6A6C7A4E"/>
    <w:rsid w:val="6A716695"/>
    <w:rsid w:val="6A72B6F8"/>
    <w:rsid w:val="6A7BE874"/>
    <w:rsid w:val="6A7C2A81"/>
    <w:rsid w:val="6A7D2335"/>
    <w:rsid w:val="6A7E6DBC"/>
    <w:rsid w:val="6A7EA35E"/>
    <w:rsid w:val="6A865A47"/>
    <w:rsid w:val="6A88C3CE"/>
    <w:rsid w:val="6A8A497E"/>
    <w:rsid w:val="6A8D5CE2"/>
    <w:rsid w:val="6A8DB3C2"/>
    <w:rsid w:val="6A8E6E2C"/>
    <w:rsid w:val="6A95FB0C"/>
    <w:rsid w:val="6A96B471"/>
    <w:rsid w:val="6A97A0C2"/>
    <w:rsid w:val="6AA8D412"/>
    <w:rsid w:val="6AADB68F"/>
    <w:rsid w:val="6AB4ADF7"/>
    <w:rsid w:val="6AB807F6"/>
    <w:rsid w:val="6AB8F7F6"/>
    <w:rsid w:val="6AB90832"/>
    <w:rsid w:val="6ABBA788"/>
    <w:rsid w:val="6ABC8220"/>
    <w:rsid w:val="6AC0B976"/>
    <w:rsid w:val="6AC11838"/>
    <w:rsid w:val="6AC5F033"/>
    <w:rsid w:val="6ACD7855"/>
    <w:rsid w:val="6AD21DA6"/>
    <w:rsid w:val="6AD5167F"/>
    <w:rsid w:val="6AE4AB69"/>
    <w:rsid w:val="6AE7DE09"/>
    <w:rsid w:val="6AEA624D"/>
    <w:rsid w:val="6AEBCC8F"/>
    <w:rsid w:val="6AEDC3D3"/>
    <w:rsid w:val="6AF7B70B"/>
    <w:rsid w:val="6AFE1E91"/>
    <w:rsid w:val="6B01245D"/>
    <w:rsid w:val="6B06E59C"/>
    <w:rsid w:val="6B0BFFFD"/>
    <w:rsid w:val="6B1DA139"/>
    <w:rsid w:val="6B220E67"/>
    <w:rsid w:val="6B245706"/>
    <w:rsid w:val="6B27187E"/>
    <w:rsid w:val="6B284CA9"/>
    <w:rsid w:val="6B3549D5"/>
    <w:rsid w:val="6B3DD555"/>
    <w:rsid w:val="6B42E6FF"/>
    <w:rsid w:val="6B450406"/>
    <w:rsid w:val="6B4D2A50"/>
    <w:rsid w:val="6B5D715D"/>
    <w:rsid w:val="6B5E1193"/>
    <w:rsid w:val="6B621C6D"/>
    <w:rsid w:val="6B636CC5"/>
    <w:rsid w:val="6B6C0991"/>
    <w:rsid w:val="6B6EDD2B"/>
    <w:rsid w:val="6B6F6563"/>
    <w:rsid w:val="6B732409"/>
    <w:rsid w:val="6B7407D1"/>
    <w:rsid w:val="6B75B822"/>
    <w:rsid w:val="6B7842BF"/>
    <w:rsid w:val="6B79B22C"/>
    <w:rsid w:val="6B7AFD8A"/>
    <w:rsid w:val="6B8220FF"/>
    <w:rsid w:val="6B8633F4"/>
    <w:rsid w:val="6B911A9C"/>
    <w:rsid w:val="6B914C0F"/>
    <w:rsid w:val="6B9580EA"/>
    <w:rsid w:val="6B97CD19"/>
    <w:rsid w:val="6B9E3C39"/>
    <w:rsid w:val="6B9F4B18"/>
    <w:rsid w:val="6BA28DCC"/>
    <w:rsid w:val="6BA5AE8F"/>
    <w:rsid w:val="6BA62DAB"/>
    <w:rsid w:val="6BAC2537"/>
    <w:rsid w:val="6BACA8B7"/>
    <w:rsid w:val="6BB61865"/>
    <w:rsid w:val="6BB65065"/>
    <w:rsid w:val="6BB7557D"/>
    <w:rsid w:val="6BBB181A"/>
    <w:rsid w:val="6BBBC6DD"/>
    <w:rsid w:val="6BBCDD87"/>
    <w:rsid w:val="6BC1BEB3"/>
    <w:rsid w:val="6BC64A7E"/>
    <w:rsid w:val="6BD622A9"/>
    <w:rsid w:val="6BDBEF99"/>
    <w:rsid w:val="6BDC36D0"/>
    <w:rsid w:val="6BDC4B12"/>
    <w:rsid w:val="6BDD887C"/>
    <w:rsid w:val="6BDE5C2E"/>
    <w:rsid w:val="6BE0657F"/>
    <w:rsid w:val="6BE2827F"/>
    <w:rsid w:val="6BE327D1"/>
    <w:rsid w:val="6BE682C2"/>
    <w:rsid w:val="6BF10971"/>
    <w:rsid w:val="6BF16805"/>
    <w:rsid w:val="6C09C18A"/>
    <w:rsid w:val="6C0CB60A"/>
    <w:rsid w:val="6C0DEF63"/>
    <w:rsid w:val="6C0E2DCE"/>
    <w:rsid w:val="6C0E8C0E"/>
    <w:rsid w:val="6C0EAFFF"/>
    <w:rsid w:val="6C11FBE7"/>
    <w:rsid w:val="6C1545EF"/>
    <w:rsid w:val="6C1FDEF0"/>
    <w:rsid w:val="6C2155C7"/>
    <w:rsid w:val="6C23154F"/>
    <w:rsid w:val="6C26014E"/>
    <w:rsid w:val="6C26DCD7"/>
    <w:rsid w:val="6C29B38C"/>
    <w:rsid w:val="6C2A54B8"/>
    <w:rsid w:val="6C2F6E74"/>
    <w:rsid w:val="6C2FE656"/>
    <w:rsid w:val="6C39017C"/>
    <w:rsid w:val="6C3A225E"/>
    <w:rsid w:val="6C4237DE"/>
    <w:rsid w:val="6C471FE2"/>
    <w:rsid w:val="6C47E58E"/>
    <w:rsid w:val="6C49F6B0"/>
    <w:rsid w:val="6C4AB566"/>
    <w:rsid w:val="6C4C87CE"/>
    <w:rsid w:val="6C4E861A"/>
    <w:rsid w:val="6C56F099"/>
    <w:rsid w:val="6C6036E9"/>
    <w:rsid w:val="6C6191F1"/>
    <w:rsid w:val="6C61C80D"/>
    <w:rsid w:val="6C61CB34"/>
    <w:rsid w:val="6C62D75A"/>
    <w:rsid w:val="6C65DCD7"/>
    <w:rsid w:val="6C6E2B82"/>
    <w:rsid w:val="6C6FC1E4"/>
    <w:rsid w:val="6C73F025"/>
    <w:rsid w:val="6C753ADC"/>
    <w:rsid w:val="6C75A1DF"/>
    <w:rsid w:val="6C7D2C98"/>
    <w:rsid w:val="6C7F6980"/>
    <w:rsid w:val="6C87E26E"/>
    <w:rsid w:val="6C88B326"/>
    <w:rsid w:val="6C8DE6AF"/>
    <w:rsid w:val="6C96CC78"/>
    <w:rsid w:val="6C9869BD"/>
    <w:rsid w:val="6C9B2E7F"/>
    <w:rsid w:val="6CACB9B7"/>
    <w:rsid w:val="6CAED4F0"/>
    <w:rsid w:val="6CAFD799"/>
    <w:rsid w:val="6CB03BD3"/>
    <w:rsid w:val="6CB6E8E8"/>
    <w:rsid w:val="6CBF4B42"/>
    <w:rsid w:val="6CBF7801"/>
    <w:rsid w:val="6CC0267C"/>
    <w:rsid w:val="6CC16CC5"/>
    <w:rsid w:val="6CC26187"/>
    <w:rsid w:val="6CC661E2"/>
    <w:rsid w:val="6CCC83E8"/>
    <w:rsid w:val="6CD96CE9"/>
    <w:rsid w:val="6CD9A5B6"/>
    <w:rsid w:val="6CDDB027"/>
    <w:rsid w:val="6CE32B51"/>
    <w:rsid w:val="6CE408FE"/>
    <w:rsid w:val="6CE47D55"/>
    <w:rsid w:val="6CE8958A"/>
    <w:rsid w:val="6CEB4CFE"/>
    <w:rsid w:val="6CF24517"/>
    <w:rsid w:val="6CF2CB51"/>
    <w:rsid w:val="6CF30A6D"/>
    <w:rsid w:val="6CF4413B"/>
    <w:rsid w:val="6CF99101"/>
    <w:rsid w:val="6CFB3C19"/>
    <w:rsid w:val="6CFCBAA6"/>
    <w:rsid w:val="6CFDAF0E"/>
    <w:rsid w:val="6D01649B"/>
    <w:rsid w:val="6D04AF41"/>
    <w:rsid w:val="6D0519F6"/>
    <w:rsid w:val="6D057F68"/>
    <w:rsid w:val="6D0D693C"/>
    <w:rsid w:val="6D14B413"/>
    <w:rsid w:val="6D17EFC2"/>
    <w:rsid w:val="6D22A948"/>
    <w:rsid w:val="6D22CEC0"/>
    <w:rsid w:val="6D238B71"/>
    <w:rsid w:val="6D26E877"/>
    <w:rsid w:val="6D2B96DE"/>
    <w:rsid w:val="6D2E3528"/>
    <w:rsid w:val="6D2ED794"/>
    <w:rsid w:val="6D306093"/>
    <w:rsid w:val="6D345BAC"/>
    <w:rsid w:val="6D3A95DF"/>
    <w:rsid w:val="6D3F80F3"/>
    <w:rsid w:val="6D409EEF"/>
    <w:rsid w:val="6D417B40"/>
    <w:rsid w:val="6D44D522"/>
    <w:rsid w:val="6D49621F"/>
    <w:rsid w:val="6D4D60E3"/>
    <w:rsid w:val="6D5FA406"/>
    <w:rsid w:val="6D647B76"/>
    <w:rsid w:val="6D64C953"/>
    <w:rsid w:val="6D6E66BA"/>
    <w:rsid w:val="6D765FA1"/>
    <w:rsid w:val="6D80C967"/>
    <w:rsid w:val="6D8166E4"/>
    <w:rsid w:val="6D82D3B3"/>
    <w:rsid w:val="6D880D67"/>
    <w:rsid w:val="6D885C01"/>
    <w:rsid w:val="6D8A4676"/>
    <w:rsid w:val="6D8DB74A"/>
    <w:rsid w:val="6D92CF96"/>
    <w:rsid w:val="6D9BACAF"/>
    <w:rsid w:val="6D9D22C9"/>
    <w:rsid w:val="6D9D7D99"/>
    <w:rsid w:val="6D9EA464"/>
    <w:rsid w:val="6D9FE220"/>
    <w:rsid w:val="6DAC0351"/>
    <w:rsid w:val="6DACF66C"/>
    <w:rsid w:val="6DB074C6"/>
    <w:rsid w:val="6DB08C3E"/>
    <w:rsid w:val="6DB2BC0B"/>
    <w:rsid w:val="6DB3965A"/>
    <w:rsid w:val="6DB52202"/>
    <w:rsid w:val="6DBB6128"/>
    <w:rsid w:val="6DBC72EB"/>
    <w:rsid w:val="6DC06B4B"/>
    <w:rsid w:val="6DC13C68"/>
    <w:rsid w:val="6DC313FA"/>
    <w:rsid w:val="6DC910E5"/>
    <w:rsid w:val="6DC92C79"/>
    <w:rsid w:val="6DCC041A"/>
    <w:rsid w:val="6DCD0456"/>
    <w:rsid w:val="6DEF54D2"/>
    <w:rsid w:val="6E00B3BB"/>
    <w:rsid w:val="6E06922E"/>
    <w:rsid w:val="6E080AE9"/>
    <w:rsid w:val="6E09E303"/>
    <w:rsid w:val="6E0C9D8B"/>
    <w:rsid w:val="6E110B3D"/>
    <w:rsid w:val="6E135247"/>
    <w:rsid w:val="6E1DFE17"/>
    <w:rsid w:val="6E1F0837"/>
    <w:rsid w:val="6E212A3E"/>
    <w:rsid w:val="6E23CD94"/>
    <w:rsid w:val="6E24DBAA"/>
    <w:rsid w:val="6E282A2D"/>
    <w:rsid w:val="6E44871E"/>
    <w:rsid w:val="6E4C2881"/>
    <w:rsid w:val="6E58F50A"/>
    <w:rsid w:val="6E6137A3"/>
    <w:rsid w:val="6E62C0B7"/>
    <w:rsid w:val="6E6345CC"/>
    <w:rsid w:val="6E6B6255"/>
    <w:rsid w:val="6E6C29E6"/>
    <w:rsid w:val="6E6D364C"/>
    <w:rsid w:val="6E73882B"/>
    <w:rsid w:val="6E74DC83"/>
    <w:rsid w:val="6E75C641"/>
    <w:rsid w:val="6E7B6A64"/>
    <w:rsid w:val="6E7BC314"/>
    <w:rsid w:val="6E801896"/>
    <w:rsid w:val="6E82B0C5"/>
    <w:rsid w:val="6E8B196E"/>
    <w:rsid w:val="6E8CF570"/>
    <w:rsid w:val="6E8D8E53"/>
    <w:rsid w:val="6E91E539"/>
    <w:rsid w:val="6E93F11B"/>
    <w:rsid w:val="6E97F0E4"/>
    <w:rsid w:val="6EA0D6E6"/>
    <w:rsid w:val="6EA2E0A9"/>
    <w:rsid w:val="6EA376A3"/>
    <w:rsid w:val="6EA611D0"/>
    <w:rsid w:val="6EAA6175"/>
    <w:rsid w:val="6EAB0B0D"/>
    <w:rsid w:val="6EACC690"/>
    <w:rsid w:val="6EB226C0"/>
    <w:rsid w:val="6EB48257"/>
    <w:rsid w:val="6EB6AFAF"/>
    <w:rsid w:val="6EBDDFE2"/>
    <w:rsid w:val="6EBF044B"/>
    <w:rsid w:val="6EBFF604"/>
    <w:rsid w:val="6EC05155"/>
    <w:rsid w:val="6ECD004E"/>
    <w:rsid w:val="6ECDE7E5"/>
    <w:rsid w:val="6ECF6F00"/>
    <w:rsid w:val="6EDC473A"/>
    <w:rsid w:val="6EE03306"/>
    <w:rsid w:val="6EE0457C"/>
    <w:rsid w:val="6EE48D6C"/>
    <w:rsid w:val="6EE5247B"/>
    <w:rsid w:val="6EEE134F"/>
    <w:rsid w:val="6EF0E2F9"/>
    <w:rsid w:val="6EF27F90"/>
    <w:rsid w:val="6EF4B055"/>
    <w:rsid w:val="6EFA1140"/>
    <w:rsid w:val="6EFE28EF"/>
    <w:rsid w:val="6F0532C1"/>
    <w:rsid w:val="6F0752C6"/>
    <w:rsid w:val="6F0ADC16"/>
    <w:rsid w:val="6F1813A9"/>
    <w:rsid w:val="6F1C0238"/>
    <w:rsid w:val="6F1CBA8B"/>
    <w:rsid w:val="6F1FC3C4"/>
    <w:rsid w:val="6F24BA33"/>
    <w:rsid w:val="6F24FBF4"/>
    <w:rsid w:val="6F2AAA12"/>
    <w:rsid w:val="6F2D083D"/>
    <w:rsid w:val="6F30CB06"/>
    <w:rsid w:val="6F3315C9"/>
    <w:rsid w:val="6F4009B0"/>
    <w:rsid w:val="6F41388B"/>
    <w:rsid w:val="6F4959E1"/>
    <w:rsid w:val="6F4DCE40"/>
    <w:rsid w:val="6F50E232"/>
    <w:rsid w:val="6F539067"/>
    <w:rsid w:val="6F53AD41"/>
    <w:rsid w:val="6F5782BB"/>
    <w:rsid w:val="6F5945C4"/>
    <w:rsid w:val="6F5B3385"/>
    <w:rsid w:val="6F5BD934"/>
    <w:rsid w:val="6F5CADA0"/>
    <w:rsid w:val="6F5D5A0D"/>
    <w:rsid w:val="6F5F283F"/>
    <w:rsid w:val="6F6087CC"/>
    <w:rsid w:val="6F64160A"/>
    <w:rsid w:val="6F6B9DB9"/>
    <w:rsid w:val="6F6C2EB6"/>
    <w:rsid w:val="6F6D95F7"/>
    <w:rsid w:val="6F6E443B"/>
    <w:rsid w:val="6F708B4F"/>
    <w:rsid w:val="6F71ED54"/>
    <w:rsid w:val="6F74F022"/>
    <w:rsid w:val="6F78A338"/>
    <w:rsid w:val="6F7DBF23"/>
    <w:rsid w:val="6F8C25C1"/>
    <w:rsid w:val="6F941347"/>
    <w:rsid w:val="6F994B48"/>
    <w:rsid w:val="6F9D105A"/>
    <w:rsid w:val="6F9D47BB"/>
    <w:rsid w:val="6FA13A7B"/>
    <w:rsid w:val="6FA4EF13"/>
    <w:rsid w:val="6FAE7540"/>
    <w:rsid w:val="6FB1EEDD"/>
    <w:rsid w:val="6FC56608"/>
    <w:rsid w:val="6FCAB456"/>
    <w:rsid w:val="6FCE4699"/>
    <w:rsid w:val="6FD11CB0"/>
    <w:rsid w:val="6FDB43BD"/>
    <w:rsid w:val="6FDE2327"/>
    <w:rsid w:val="6FE358B7"/>
    <w:rsid w:val="6FE496AE"/>
    <w:rsid w:val="6FE4E73D"/>
    <w:rsid w:val="6FE7E41C"/>
    <w:rsid w:val="6FEA2272"/>
    <w:rsid w:val="6FF5E5A6"/>
    <w:rsid w:val="70019FA2"/>
    <w:rsid w:val="70053E7B"/>
    <w:rsid w:val="700C8F81"/>
    <w:rsid w:val="700D1ABF"/>
    <w:rsid w:val="700EDF4F"/>
    <w:rsid w:val="700FB379"/>
    <w:rsid w:val="7014FC90"/>
    <w:rsid w:val="70181D5C"/>
    <w:rsid w:val="7019E409"/>
    <w:rsid w:val="701F3BB9"/>
    <w:rsid w:val="70224F37"/>
    <w:rsid w:val="7022B474"/>
    <w:rsid w:val="70251958"/>
    <w:rsid w:val="7025E2BF"/>
    <w:rsid w:val="702743DE"/>
    <w:rsid w:val="702A43CE"/>
    <w:rsid w:val="702B2966"/>
    <w:rsid w:val="702CC9E7"/>
    <w:rsid w:val="702FEF1F"/>
    <w:rsid w:val="70353AE1"/>
    <w:rsid w:val="7035A3D8"/>
    <w:rsid w:val="70393558"/>
    <w:rsid w:val="703A8D1E"/>
    <w:rsid w:val="704202CF"/>
    <w:rsid w:val="70478038"/>
    <w:rsid w:val="70481B5D"/>
    <w:rsid w:val="7048677B"/>
    <w:rsid w:val="70506D2E"/>
    <w:rsid w:val="7054A559"/>
    <w:rsid w:val="70551626"/>
    <w:rsid w:val="70582D3F"/>
    <w:rsid w:val="705CFEB9"/>
    <w:rsid w:val="7065F481"/>
    <w:rsid w:val="7066710A"/>
    <w:rsid w:val="7066C073"/>
    <w:rsid w:val="706757CF"/>
    <w:rsid w:val="7067AB63"/>
    <w:rsid w:val="70684C24"/>
    <w:rsid w:val="70687C94"/>
    <w:rsid w:val="706DD4CD"/>
    <w:rsid w:val="7071002A"/>
    <w:rsid w:val="7072C249"/>
    <w:rsid w:val="70785851"/>
    <w:rsid w:val="7081F4A9"/>
    <w:rsid w:val="7085B1A6"/>
    <w:rsid w:val="7089AEA9"/>
    <w:rsid w:val="708B85B9"/>
    <w:rsid w:val="708C705A"/>
    <w:rsid w:val="708E69E7"/>
    <w:rsid w:val="709047A1"/>
    <w:rsid w:val="709C056E"/>
    <w:rsid w:val="709D0BD1"/>
    <w:rsid w:val="70A1BF1D"/>
    <w:rsid w:val="70A295A6"/>
    <w:rsid w:val="70A2CE71"/>
    <w:rsid w:val="70A48F54"/>
    <w:rsid w:val="70A65760"/>
    <w:rsid w:val="70AB6ECB"/>
    <w:rsid w:val="70B05AB1"/>
    <w:rsid w:val="70B167AF"/>
    <w:rsid w:val="70B23768"/>
    <w:rsid w:val="70B66054"/>
    <w:rsid w:val="70B7D2B1"/>
    <w:rsid w:val="70BBC7F7"/>
    <w:rsid w:val="70BD1E73"/>
    <w:rsid w:val="70BFAF58"/>
    <w:rsid w:val="70C3A356"/>
    <w:rsid w:val="70C52426"/>
    <w:rsid w:val="70C53969"/>
    <w:rsid w:val="70C92A2E"/>
    <w:rsid w:val="70CAB177"/>
    <w:rsid w:val="70CE1DBA"/>
    <w:rsid w:val="70D0E900"/>
    <w:rsid w:val="70D33B4D"/>
    <w:rsid w:val="70DA185E"/>
    <w:rsid w:val="70DCC702"/>
    <w:rsid w:val="70ED5A84"/>
    <w:rsid w:val="70F221A8"/>
    <w:rsid w:val="70F2AE18"/>
    <w:rsid w:val="70F63343"/>
    <w:rsid w:val="71040223"/>
    <w:rsid w:val="71070FAA"/>
    <w:rsid w:val="71076D3B"/>
    <w:rsid w:val="710D3BBF"/>
    <w:rsid w:val="710EDD7C"/>
    <w:rsid w:val="71143CC4"/>
    <w:rsid w:val="7114576F"/>
    <w:rsid w:val="711704C1"/>
    <w:rsid w:val="711882C2"/>
    <w:rsid w:val="711DAF10"/>
    <w:rsid w:val="711DD190"/>
    <w:rsid w:val="711FEFBF"/>
    <w:rsid w:val="712768EB"/>
    <w:rsid w:val="7128CE2D"/>
    <w:rsid w:val="712C0415"/>
    <w:rsid w:val="712FCFC3"/>
    <w:rsid w:val="71331396"/>
    <w:rsid w:val="71343F2D"/>
    <w:rsid w:val="7145D107"/>
    <w:rsid w:val="7148B78A"/>
    <w:rsid w:val="714CEC89"/>
    <w:rsid w:val="71521C76"/>
    <w:rsid w:val="7155F0BE"/>
    <w:rsid w:val="7159DB56"/>
    <w:rsid w:val="716711BD"/>
    <w:rsid w:val="716B85D0"/>
    <w:rsid w:val="71720C99"/>
    <w:rsid w:val="717735D7"/>
    <w:rsid w:val="717CB10F"/>
    <w:rsid w:val="717D3704"/>
    <w:rsid w:val="71815754"/>
    <w:rsid w:val="718294EF"/>
    <w:rsid w:val="71871251"/>
    <w:rsid w:val="7187572F"/>
    <w:rsid w:val="718B9306"/>
    <w:rsid w:val="718C92FA"/>
    <w:rsid w:val="718D5B8E"/>
    <w:rsid w:val="718E3B48"/>
    <w:rsid w:val="71921BDD"/>
    <w:rsid w:val="719C478F"/>
    <w:rsid w:val="719F40ED"/>
    <w:rsid w:val="71A4E76A"/>
    <w:rsid w:val="71A8FFF8"/>
    <w:rsid w:val="71A9EAD2"/>
    <w:rsid w:val="71AE1AFD"/>
    <w:rsid w:val="71B598BE"/>
    <w:rsid w:val="71C06603"/>
    <w:rsid w:val="71C534A4"/>
    <w:rsid w:val="71C60FA0"/>
    <w:rsid w:val="71C96D4F"/>
    <w:rsid w:val="71D09A76"/>
    <w:rsid w:val="71D29441"/>
    <w:rsid w:val="71D41941"/>
    <w:rsid w:val="71D7E5BB"/>
    <w:rsid w:val="71DB1765"/>
    <w:rsid w:val="71DB320F"/>
    <w:rsid w:val="71E55D44"/>
    <w:rsid w:val="71E8704E"/>
    <w:rsid w:val="71E8E30A"/>
    <w:rsid w:val="71EAA58F"/>
    <w:rsid w:val="71F32C4C"/>
    <w:rsid w:val="71F53CEA"/>
    <w:rsid w:val="71FE3137"/>
    <w:rsid w:val="72026358"/>
    <w:rsid w:val="7205AD4E"/>
    <w:rsid w:val="7205C81C"/>
    <w:rsid w:val="7209C603"/>
    <w:rsid w:val="721C35BC"/>
    <w:rsid w:val="72221E10"/>
    <w:rsid w:val="72284848"/>
    <w:rsid w:val="7229F914"/>
    <w:rsid w:val="7233C59B"/>
    <w:rsid w:val="723ACAC3"/>
    <w:rsid w:val="723C248C"/>
    <w:rsid w:val="723C8FB5"/>
    <w:rsid w:val="7245793E"/>
    <w:rsid w:val="724D5FA9"/>
    <w:rsid w:val="724E3D87"/>
    <w:rsid w:val="72500899"/>
    <w:rsid w:val="7253F6A6"/>
    <w:rsid w:val="72629DAA"/>
    <w:rsid w:val="726951BA"/>
    <w:rsid w:val="726E2C35"/>
    <w:rsid w:val="7270CF67"/>
    <w:rsid w:val="7275B258"/>
    <w:rsid w:val="727FC9A1"/>
    <w:rsid w:val="72812A51"/>
    <w:rsid w:val="7285F8D8"/>
    <w:rsid w:val="7286BD1A"/>
    <w:rsid w:val="729BE86D"/>
    <w:rsid w:val="729F00F7"/>
    <w:rsid w:val="72A3052F"/>
    <w:rsid w:val="72B053BC"/>
    <w:rsid w:val="72B3BD5E"/>
    <w:rsid w:val="72B58210"/>
    <w:rsid w:val="72C58CEB"/>
    <w:rsid w:val="72CC0E18"/>
    <w:rsid w:val="72CCE1FE"/>
    <w:rsid w:val="72CEA555"/>
    <w:rsid w:val="72CF8E5A"/>
    <w:rsid w:val="72D6541D"/>
    <w:rsid w:val="72D65F35"/>
    <w:rsid w:val="72DCD022"/>
    <w:rsid w:val="72E10CD9"/>
    <w:rsid w:val="72EAC317"/>
    <w:rsid w:val="72F26250"/>
    <w:rsid w:val="72F9CE83"/>
    <w:rsid w:val="72FFB405"/>
    <w:rsid w:val="73020E72"/>
    <w:rsid w:val="730A0C3A"/>
    <w:rsid w:val="731520DE"/>
    <w:rsid w:val="731B9773"/>
    <w:rsid w:val="731BCA58"/>
    <w:rsid w:val="731C580A"/>
    <w:rsid w:val="731D3A9D"/>
    <w:rsid w:val="731FBE88"/>
    <w:rsid w:val="7324B133"/>
    <w:rsid w:val="7325E4BD"/>
    <w:rsid w:val="7329C7C2"/>
    <w:rsid w:val="7333E9F4"/>
    <w:rsid w:val="7336B0DC"/>
    <w:rsid w:val="733A7C17"/>
    <w:rsid w:val="733B35D7"/>
    <w:rsid w:val="733E324C"/>
    <w:rsid w:val="73454689"/>
    <w:rsid w:val="734C32D8"/>
    <w:rsid w:val="73558FD9"/>
    <w:rsid w:val="7359C534"/>
    <w:rsid w:val="735C87A4"/>
    <w:rsid w:val="73607696"/>
    <w:rsid w:val="73623020"/>
    <w:rsid w:val="736482B2"/>
    <w:rsid w:val="73680088"/>
    <w:rsid w:val="7370BD86"/>
    <w:rsid w:val="737391D8"/>
    <w:rsid w:val="737DB0E5"/>
    <w:rsid w:val="7380B398"/>
    <w:rsid w:val="738767F6"/>
    <w:rsid w:val="739BC76A"/>
    <w:rsid w:val="739F418D"/>
    <w:rsid w:val="73A15931"/>
    <w:rsid w:val="73A16BD7"/>
    <w:rsid w:val="73A52C4E"/>
    <w:rsid w:val="73A6A4E0"/>
    <w:rsid w:val="73A7E8C1"/>
    <w:rsid w:val="73B03B55"/>
    <w:rsid w:val="73B5D52F"/>
    <w:rsid w:val="73BC53D2"/>
    <w:rsid w:val="73BF55DD"/>
    <w:rsid w:val="73BFE20A"/>
    <w:rsid w:val="73C1EE9D"/>
    <w:rsid w:val="73C30A58"/>
    <w:rsid w:val="73C4CDB7"/>
    <w:rsid w:val="73C9DCA1"/>
    <w:rsid w:val="73CA560F"/>
    <w:rsid w:val="73CC156E"/>
    <w:rsid w:val="73DD9917"/>
    <w:rsid w:val="73DDF0C1"/>
    <w:rsid w:val="73DE1935"/>
    <w:rsid w:val="73E39AE7"/>
    <w:rsid w:val="73E4498F"/>
    <w:rsid w:val="73EC2B82"/>
    <w:rsid w:val="73F0E9FA"/>
    <w:rsid w:val="73F393AF"/>
    <w:rsid w:val="73F777AC"/>
    <w:rsid w:val="7400529F"/>
    <w:rsid w:val="74064A76"/>
    <w:rsid w:val="7408CA4E"/>
    <w:rsid w:val="740A56A5"/>
    <w:rsid w:val="740A7BE8"/>
    <w:rsid w:val="740BE3C1"/>
    <w:rsid w:val="740F3E97"/>
    <w:rsid w:val="74126531"/>
    <w:rsid w:val="74131811"/>
    <w:rsid w:val="74155960"/>
    <w:rsid w:val="7416CB07"/>
    <w:rsid w:val="741E5EB7"/>
    <w:rsid w:val="742495EF"/>
    <w:rsid w:val="742D6F5E"/>
    <w:rsid w:val="742F46DF"/>
    <w:rsid w:val="74381D71"/>
    <w:rsid w:val="743D3DDC"/>
    <w:rsid w:val="743D86EC"/>
    <w:rsid w:val="74401518"/>
    <w:rsid w:val="74447248"/>
    <w:rsid w:val="744650AD"/>
    <w:rsid w:val="7446914E"/>
    <w:rsid w:val="7446F2C5"/>
    <w:rsid w:val="7447E6EA"/>
    <w:rsid w:val="74483C65"/>
    <w:rsid w:val="744E1B95"/>
    <w:rsid w:val="744F42F3"/>
    <w:rsid w:val="7450CB9F"/>
    <w:rsid w:val="7454AB0C"/>
    <w:rsid w:val="7455DD76"/>
    <w:rsid w:val="7456BF69"/>
    <w:rsid w:val="746146BA"/>
    <w:rsid w:val="7469EC6C"/>
    <w:rsid w:val="746F0BF2"/>
    <w:rsid w:val="74737111"/>
    <w:rsid w:val="747E5EC9"/>
    <w:rsid w:val="74819C8E"/>
    <w:rsid w:val="7482AC5A"/>
    <w:rsid w:val="748396F9"/>
    <w:rsid w:val="74847684"/>
    <w:rsid w:val="748B366E"/>
    <w:rsid w:val="748D0E76"/>
    <w:rsid w:val="7491B0CE"/>
    <w:rsid w:val="749884E2"/>
    <w:rsid w:val="749A6E98"/>
    <w:rsid w:val="74A1B7BE"/>
    <w:rsid w:val="74A3D9B5"/>
    <w:rsid w:val="74A48DD3"/>
    <w:rsid w:val="74A6BB42"/>
    <w:rsid w:val="74AFF7EA"/>
    <w:rsid w:val="74B0D03C"/>
    <w:rsid w:val="74B379FC"/>
    <w:rsid w:val="74B43933"/>
    <w:rsid w:val="74B53A0A"/>
    <w:rsid w:val="74D015CC"/>
    <w:rsid w:val="74DAD568"/>
    <w:rsid w:val="74E1D4C1"/>
    <w:rsid w:val="74E3F5BB"/>
    <w:rsid w:val="74EBE2A2"/>
    <w:rsid w:val="74EF6EE4"/>
    <w:rsid w:val="74F127B1"/>
    <w:rsid w:val="74F538F3"/>
    <w:rsid w:val="75079626"/>
    <w:rsid w:val="751450BA"/>
    <w:rsid w:val="7514649D"/>
    <w:rsid w:val="7514A719"/>
    <w:rsid w:val="751526AB"/>
    <w:rsid w:val="75190B7F"/>
    <w:rsid w:val="751B8517"/>
    <w:rsid w:val="751B96C6"/>
    <w:rsid w:val="751C1EF7"/>
    <w:rsid w:val="752D49B0"/>
    <w:rsid w:val="752D4D79"/>
    <w:rsid w:val="75330B2C"/>
    <w:rsid w:val="753434E9"/>
    <w:rsid w:val="7537306E"/>
    <w:rsid w:val="7539202B"/>
    <w:rsid w:val="753C18A5"/>
    <w:rsid w:val="75432015"/>
    <w:rsid w:val="754410C3"/>
    <w:rsid w:val="75479EFB"/>
    <w:rsid w:val="754C21FE"/>
    <w:rsid w:val="754E544C"/>
    <w:rsid w:val="7557ED5E"/>
    <w:rsid w:val="7560EC33"/>
    <w:rsid w:val="75674704"/>
    <w:rsid w:val="7569949E"/>
    <w:rsid w:val="756AA8EC"/>
    <w:rsid w:val="756C2321"/>
    <w:rsid w:val="756CD0B0"/>
    <w:rsid w:val="7579B9A1"/>
    <w:rsid w:val="75800F58"/>
    <w:rsid w:val="75810F94"/>
    <w:rsid w:val="7583A8B9"/>
    <w:rsid w:val="7586BFCE"/>
    <w:rsid w:val="75877742"/>
    <w:rsid w:val="758E4ADE"/>
    <w:rsid w:val="758ED0A4"/>
    <w:rsid w:val="7595178A"/>
    <w:rsid w:val="75957EE1"/>
    <w:rsid w:val="75976567"/>
    <w:rsid w:val="759E83C3"/>
    <w:rsid w:val="75A090FB"/>
    <w:rsid w:val="75A1D325"/>
    <w:rsid w:val="75A5368E"/>
    <w:rsid w:val="75A93983"/>
    <w:rsid w:val="75AB5FA0"/>
    <w:rsid w:val="75AF3C09"/>
    <w:rsid w:val="75B24016"/>
    <w:rsid w:val="75B279D3"/>
    <w:rsid w:val="75B524C8"/>
    <w:rsid w:val="75C1E83C"/>
    <w:rsid w:val="75C210EF"/>
    <w:rsid w:val="75C37C69"/>
    <w:rsid w:val="75C3B5B1"/>
    <w:rsid w:val="75CB8B91"/>
    <w:rsid w:val="75D2070F"/>
    <w:rsid w:val="75D89894"/>
    <w:rsid w:val="75EFAA25"/>
    <w:rsid w:val="75F02ED9"/>
    <w:rsid w:val="75F0F0F4"/>
    <w:rsid w:val="75F2CE7F"/>
    <w:rsid w:val="75F59F95"/>
    <w:rsid w:val="75F68C5C"/>
    <w:rsid w:val="75F9F99B"/>
    <w:rsid w:val="75F9FA07"/>
    <w:rsid w:val="7605DD21"/>
    <w:rsid w:val="76081B5A"/>
    <w:rsid w:val="760D6954"/>
    <w:rsid w:val="760E6884"/>
    <w:rsid w:val="76143F5F"/>
    <w:rsid w:val="76157635"/>
    <w:rsid w:val="7618F6B2"/>
    <w:rsid w:val="761B0E2D"/>
    <w:rsid w:val="761B899B"/>
    <w:rsid w:val="761E7487"/>
    <w:rsid w:val="761EE0C8"/>
    <w:rsid w:val="76262F20"/>
    <w:rsid w:val="762BECB0"/>
    <w:rsid w:val="7631E5E4"/>
    <w:rsid w:val="7639D26F"/>
    <w:rsid w:val="763DB9BB"/>
    <w:rsid w:val="763E5B5E"/>
    <w:rsid w:val="7647ADC7"/>
    <w:rsid w:val="764EDA5E"/>
    <w:rsid w:val="764FDDDC"/>
    <w:rsid w:val="7653626F"/>
    <w:rsid w:val="76591B46"/>
    <w:rsid w:val="765B292C"/>
    <w:rsid w:val="765F690E"/>
    <w:rsid w:val="766384E1"/>
    <w:rsid w:val="766E6289"/>
    <w:rsid w:val="766E6723"/>
    <w:rsid w:val="766F0803"/>
    <w:rsid w:val="766F10CB"/>
    <w:rsid w:val="767954FF"/>
    <w:rsid w:val="767CB277"/>
    <w:rsid w:val="767DE635"/>
    <w:rsid w:val="76844441"/>
    <w:rsid w:val="7688562E"/>
    <w:rsid w:val="768895E9"/>
    <w:rsid w:val="768A41E9"/>
    <w:rsid w:val="76956744"/>
    <w:rsid w:val="76978680"/>
    <w:rsid w:val="769B32F8"/>
    <w:rsid w:val="76A03C72"/>
    <w:rsid w:val="76A5548C"/>
    <w:rsid w:val="76A70C1B"/>
    <w:rsid w:val="76B16838"/>
    <w:rsid w:val="76B47C0E"/>
    <w:rsid w:val="76B48D92"/>
    <w:rsid w:val="76B7D7B3"/>
    <w:rsid w:val="76BE15D6"/>
    <w:rsid w:val="76C586B5"/>
    <w:rsid w:val="76E4D535"/>
    <w:rsid w:val="76E7C4EC"/>
    <w:rsid w:val="76F761AC"/>
    <w:rsid w:val="76FCA26C"/>
    <w:rsid w:val="76FCCEA2"/>
    <w:rsid w:val="76FFB272"/>
    <w:rsid w:val="7706A367"/>
    <w:rsid w:val="7706DFC1"/>
    <w:rsid w:val="77071812"/>
    <w:rsid w:val="77078EC7"/>
    <w:rsid w:val="7709546E"/>
    <w:rsid w:val="770AC226"/>
    <w:rsid w:val="770D7C99"/>
    <w:rsid w:val="77115F34"/>
    <w:rsid w:val="7711BEDC"/>
    <w:rsid w:val="7719A03B"/>
    <w:rsid w:val="7719FD07"/>
    <w:rsid w:val="771AA202"/>
    <w:rsid w:val="77202BAC"/>
    <w:rsid w:val="7720897F"/>
    <w:rsid w:val="77221C07"/>
    <w:rsid w:val="772483E1"/>
    <w:rsid w:val="7727A229"/>
    <w:rsid w:val="772DCFD5"/>
    <w:rsid w:val="77312B29"/>
    <w:rsid w:val="77346928"/>
    <w:rsid w:val="7734FAC8"/>
    <w:rsid w:val="773C3D72"/>
    <w:rsid w:val="7742D333"/>
    <w:rsid w:val="7743D7BE"/>
    <w:rsid w:val="7747EFD1"/>
    <w:rsid w:val="774AFD56"/>
    <w:rsid w:val="774C7E5C"/>
    <w:rsid w:val="774F0D19"/>
    <w:rsid w:val="774FBAAA"/>
    <w:rsid w:val="77589CC1"/>
    <w:rsid w:val="775ABF50"/>
    <w:rsid w:val="776D33F7"/>
    <w:rsid w:val="776EE43B"/>
    <w:rsid w:val="777DDD8F"/>
    <w:rsid w:val="777EB5AE"/>
    <w:rsid w:val="777F0498"/>
    <w:rsid w:val="778318B9"/>
    <w:rsid w:val="7783E646"/>
    <w:rsid w:val="7783F9F9"/>
    <w:rsid w:val="778DE649"/>
    <w:rsid w:val="7791C0B6"/>
    <w:rsid w:val="77975869"/>
    <w:rsid w:val="779D10F1"/>
    <w:rsid w:val="779D1AFC"/>
    <w:rsid w:val="779E2FF8"/>
    <w:rsid w:val="779E4510"/>
    <w:rsid w:val="77A06D19"/>
    <w:rsid w:val="77A07CF6"/>
    <w:rsid w:val="77A1835B"/>
    <w:rsid w:val="77A859A0"/>
    <w:rsid w:val="77A8E5B1"/>
    <w:rsid w:val="77AA764E"/>
    <w:rsid w:val="77AF20B3"/>
    <w:rsid w:val="77B19BAD"/>
    <w:rsid w:val="77B5A457"/>
    <w:rsid w:val="77B7137B"/>
    <w:rsid w:val="77B92090"/>
    <w:rsid w:val="77B9C2A1"/>
    <w:rsid w:val="77BB0F15"/>
    <w:rsid w:val="77BBD796"/>
    <w:rsid w:val="77BCB0D1"/>
    <w:rsid w:val="77C24199"/>
    <w:rsid w:val="77C5C8BF"/>
    <w:rsid w:val="77C8B8F4"/>
    <w:rsid w:val="77CB06B2"/>
    <w:rsid w:val="77CEB264"/>
    <w:rsid w:val="77D51B09"/>
    <w:rsid w:val="77D5BAFF"/>
    <w:rsid w:val="77D836F4"/>
    <w:rsid w:val="77D96593"/>
    <w:rsid w:val="77DA0492"/>
    <w:rsid w:val="77DCD686"/>
    <w:rsid w:val="77DEBD96"/>
    <w:rsid w:val="77DF6077"/>
    <w:rsid w:val="77E19D3B"/>
    <w:rsid w:val="77E6B7EA"/>
    <w:rsid w:val="77ED36B7"/>
    <w:rsid w:val="77EFD9DF"/>
    <w:rsid w:val="77F1EA41"/>
    <w:rsid w:val="77F3C35B"/>
    <w:rsid w:val="77F4269B"/>
    <w:rsid w:val="77FDD296"/>
    <w:rsid w:val="77FF1949"/>
    <w:rsid w:val="77FFD333"/>
    <w:rsid w:val="7802980D"/>
    <w:rsid w:val="78066315"/>
    <w:rsid w:val="7806B28C"/>
    <w:rsid w:val="78074C72"/>
    <w:rsid w:val="7807BF7E"/>
    <w:rsid w:val="7813D6C6"/>
    <w:rsid w:val="78156D91"/>
    <w:rsid w:val="78160B0E"/>
    <w:rsid w:val="78234A18"/>
    <w:rsid w:val="78256EF6"/>
    <w:rsid w:val="78257086"/>
    <w:rsid w:val="78266D96"/>
    <w:rsid w:val="78279BBD"/>
    <w:rsid w:val="782AE41E"/>
    <w:rsid w:val="782BCA6B"/>
    <w:rsid w:val="7831485F"/>
    <w:rsid w:val="7833FD1A"/>
    <w:rsid w:val="7836A0ED"/>
    <w:rsid w:val="783738EF"/>
    <w:rsid w:val="7839DE30"/>
    <w:rsid w:val="784B6DE7"/>
    <w:rsid w:val="784C5AA7"/>
    <w:rsid w:val="78513BF3"/>
    <w:rsid w:val="7854C8DA"/>
    <w:rsid w:val="78557914"/>
    <w:rsid w:val="78639704"/>
    <w:rsid w:val="78669150"/>
    <w:rsid w:val="7867E2DB"/>
    <w:rsid w:val="7869162E"/>
    <w:rsid w:val="7869E384"/>
    <w:rsid w:val="786F53B5"/>
    <w:rsid w:val="7877B159"/>
    <w:rsid w:val="787F29D5"/>
    <w:rsid w:val="787FDDF3"/>
    <w:rsid w:val="7880CEC9"/>
    <w:rsid w:val="7881D1C9"/>
    <w:rsid w:val="78896811"/>
    <w:rsid w:val="788B3F1C"/>
    <w:rsid w:val="788F2E77"/>
    <w:rsid w:val="789134DC"/>
    <w:rsid w:val="7894E05D"/>
    <w:rsid w:val="78989A90"/>
    <w:rsid w:val="7899A6C6"/>
    <w:rsid w:val="789AC29C"/>
    <w:rsid w:val="789C9987"/>
    <w:rsid w:val="789EB0B0"/>
    <w:rsid w:val="78ACB80C"/>
    <w:rsid w:val="78AF1D3B"/>
    <w:rsid w:val="78B74AD4"/>
    <w:rsid w:val="78B74B73"/>
    <w:rsid w:val="78BC980F"/>
    <w:rsid w:val="78BCED8D"/>
    <w:rsid w:val="78C03EB5"/>
    <w:rsid w:val="78C98827"/>
    <w:rsid w:val="78CCE4E1"/>
    <w:rsid w:val="78CD50F4"/>
    <w:rsid w:val="78D08E5F"/>
    <w:rsid w:val="78D36E4C"/>
    <w:rsid w:val="78D697F8"/>
    <w:rsid w:val="78D79DE9"/>
    <w:rsid w:val="78DFE2F1"/>
    <w:rsid w:val="78E6B656"/>
    <w:rsid w:val="78E8EC0D"/>
    <w:rsid w:val="78F1CFDA"/>
    <w:rsid w:val="78F87D6B"/>
    <w:rsid w:val="78FBA32A"/>
    <w:rsid w:val="78FC2C37"/>
    <w:rsid w:val="78FE7E1F"/>
    <w:rsid w:val="7908902C"/>
    <w:rsid w:val="790AE6C1"/>
    <w:rsid w:val="79128E19"/>
    <w:rsid w:val="7914AF2B"/>
    <w:rsid w:val="791A0806"/>
    <w:rsid w:val="7921C6B5"/>
    <w:rsid w:val="79240562"/>
    <w:rsid w:val="7928BD9C"/>
    <w:rsid w:val="7928F6E8"/>
    <w:rsid w:val="79292991"/>
    <w:rsid w:val="7936371B"/>
    <w:rsid w:val="793A0059"/>
    <w:rsid w:val="793E8624"/>
    <w:rsid w:val="793E9F37"/>
    <w:rsid w:val="794268EE"/>
    <w:rsid w:val="7946786C"/>
    <w:rsid w:val="7948C552"/>
    <w:rsid w:val="79498B91"/>
    <w:rsid w:val="794D4847"/>
    <w:rsid w:val="7952A59F"/>
    <w:rsid w:val="79533182"/>
    <w:rsid w:val="795423DD"/>
    <w:rsid w:val="79569B92"/>
    <w:rsid w:val="7956B455"/>
    <w:rsid w:val="7959A61A"/>
    <w:rsid w:val="795A1BF0"/>
    <w:rsid w:val="795FCF64"/>
    <w:rsid w:val="7961052E"/>
    <w:rsid w:val="7967A964"/>
    <w:rsid w:val="79690FE8"/>
    <w:rsid w:val="796CE2A4"/>
    <w:rsid w:val="796FE4D8"/>
    <w:rsid w:val="7972CD7C"/>
    <w:rsid w:val="7976569C"/>
    <w:rsid w:val="7977D537"/>
    <w:rsid w:val="797D1C23"/>
    <w:rsid w:val="798737AA"/>
    <w:rsid w:val="7987EB4E"/>
    <w:rsid w:val="798A8FFB"/>
    <w:rsid w:val="7994E5F9"/>
    <w:rsid w:val="79984A90"/>
    <w:rsid w:val="799B2CDF"/>
    <w:rsid w:val="799B9281"/>
    <w:rsid w:val="799BFF0B"/>
    <w:rsid w:val="799F755C"/>
    <w:rsid w:val="79A22EE4"/>
    <w:rsid w:val="79A582DD"/>
    <w:rsid w:val="79A67991"/>
    <w:rsid w:val="79AB028C"/>
    <w:rsid w:val="79ABA2E8"/>
    <w:rsid w:val="79AD1CAB"/>
    <w:rsid w:val="79B715F9"/>
    <w:rsid w:val="79B9CDAE"/>
    <w:rsid w:val="79BED5FE"/>
    <w:rsid w:val="79C6D347"/>
    <w:rsid w:val="79C83C8C"/>
    <w:rsid w:val="79CF1EAF"/>
    <w:rsid w:val="79D53A21"/>
    <w:rsid w:val="79DD9B1C"/>
    <w:rsid w:val="79DDDB72"/>
    <w:rsid w:val="79E43306"/>
    <w:rsid w:val="79E4F4BE"/>
    <w:rsid w:val="79E7F4AE"/>
    <w:rsid w:val="79EABDB0"/>
    <w:rsid w:val="79F00877"/>
    <w:rsid w:val="79F5D7A3"/>
    <w:rsid w:val="79F99AA7"/>
    <w:rsid w:val="79FD652E"/>
    <w:rsid w:val="7A00060A"/>
    <w:rsid w:val="7A006894"/>
    <w:rsid w:val="7A00A0A9"/>
    <w:rsid w:val="7A03B419"/>
    <w:rsid w:val="7A05096A"/>
    <w:rsid w:val="7A05A2D0"/>
    <w:rsid w:val="7A0696D9"/>
    <w:rsid w:val="7A0AF2C3"/>
    <w:rsid w:val="7A0B6A7A"/>
    <w:rsid w:val="7A142F71"/>
    <w:rsid w:val="7A18F0A7"/>
    <w:rsid w:val="7A1A9797"/>
    <w:rsid w:val="7A1D3963"/>
    <w:rsid w:val="7A1EAA4F"/>
    <w:rsid w:val="7A206B94"/>
    <w:rsid w:val="7A22C4B7"/>
    <w:rsid w:val="7A2686A6"/>
    <w:rsid w:val="7A3572A7"/>
    <w:rsid w:val="7A3EEFC2"/>
    <w:rsid w:val="7A3F5B05"/>
    <w:rsid w:val="7A4D9D2A"/>
    <w:rsid w:val="7A4F6D0B"/>
    <w:rsid w:val="7A531B35"/>
    <w:rsid w:val="7A58093F"/>
    <w:rsid w:val="7A58DF12"/>
    <w:rsid w:val="7A5A341D"/>
    <w:rsid w:val="7A5D0C30"/>
    <w:rsid w:val="7A64363A"/>
    <w:rsid w:val="7A707917"/>
    <w:rsid w:val="7A739F36"/>
    <w:rsid w:val="7A749980"/>
    <w:rsid w:val="7A754D15"/>
    <w:rsid w:val="7A82AD3F"/>
    <w:rsid w:val="7A8320CD"/>
    <w:rsid w:val="7A85F672"/>
    <w:rsid w:val="7A8BBAA7"/>
    <w:rsid w:val="7A90135E"/>
    <w:rsid w:val="7A984FA2"/>
    <w:rsid w:val="7A9A1D04"/>
    <w:rsid w:val="7A9FFDD3"/>
    <w:rsid w:val="7AA6BE51"/>
    <w:rsid w:val="7AA6E441"/>
    <w:rsid w:val="7AAFF50A"/>
    <w:rsid w:val="7AB24CEC"/>
    <w:rsid w:val="7AB708E4"/>
    <w:rsid w:val="7AB8A267"/>
    <w:rsid w:val="7ABD39F9"/>
    <w:rsid w:val="7ABDBE54"/>
    <w:rsid w:val="7ABFB275"/>
    <w:rsid w:val="7AC0712B"/>
    <w:rsid w:val="7AC66617"/>
    <w:rsid w:val="7AD210B2"/>
    <w:rsid w:val="7AD29759"/>
    <w:rsid w:val="7AD5C9CF"/>
    <w:rsid w:val="7ADA51C3"/>
    <w:rsid w:val="7ADC1219"/>
    <w:rsid w:val="7AE3715B"/>
    <w:rsid w:val="7AE38199"/>
    <w:rsid w:val="7AE5A325"/>
    <w:rsid w:val="7AE73346"/>
    <w:rsid w:val="7AE816F0"/>
    <w:rsid w:val="7AEC3DF4"/>
    <w:rsid w:val="7AEC3E01"/>
    <w:rsid w:val="7AF1ED38"/>
    <w:rsid w:val="7AF40D35"/>
    <w:rsid w:val="7AF65529"/>
    <w:rsid w:val="7AFB9D99"/>
    <w:rsid w:val="7AFF5E7F"/>
    <w:rsid w:val="7B0731A5"/>
    <w:rsid w:val="7B09BF0B"/>
    <w:rsid w:val="7B0C2959"/>
    <w:rsid w:val="7B0CD506"/>
    <w:rsid w:val="7B194BC0"/>
    <w:rsid w:val="7B1E2BF5"/>
    <w:rsid w:val="7B238252"/>
    <w:rsid w:val="7B240377"/>
    <w:rsid w:val="7B29E95F"/>
    <w:rsid w:val="7B3787FE"/>
    <w:rsid w:val="7B395D6E"/>
    <w:rsid w:val="7B3A0C62"/>
    <w:rsid w:val="7B3A61D7"/>
    <w:rsid w:val="7B461F32"/>
    <w:rsid w:val="7B499690"/>
    <w:rsid w:val="7B4CA460"/>
    <w:rsid w:val="7B517A19"/>
    <w:rsid w:val="7B597281"/>
    <w:rsid w:val="7B59A27F"/>
    <w:rsid w:val="7B5D4E3A"/>
    <w:rsid w:val="7B5FC166"/>
    <w:rsid w:val="7B600A5C"/>
    <w:rsid w:val="7B613936"/>
    <w:rsid w:val="7B618098"/>
    <w:rsid w:val="7B6AB958"/>
    <w:rsid w:val="7B6C25B1"/>
    <w:rsid w:val="7B709180"/>
    <w:rsid w:val="7B7C6FA4"/>
    <w:rsid w:val="7B7FBD83"/>
    <w:rsid w:val="7B810C0E"/>
    <w:rsid w:val="7B841B6E"/>
    <w:rsid w:val="7B9134E8"/>
    <w:rsid w:val="7B92A04C"/>
    <w:rsid w:val="7B9FD2B8"/>
    <w:rsid w:val="7BA24529"/>
    <w:rsid w:val="7BA39F8A"/>
    <w:rsid w:val="7BA3C7AD"/>
    <w:rsid w:val="7BA4D9F7"/>
    <w:rsid w:val="7BA6F4FA"/>
    <w:rsid w:val="7BA9C8A7"/>
    <w:rsid w:val="7BAC099F"/>
    <w:rsid w:val="7BAFC958"/>
    <w:rsid w:val="7BAFCD2E"/>
    <w:rsid w:val="7BC119D2"/>
    <w:rsid w:val="7BC221F1"/>
    <w:rsid w:val="7BC22C89"/>
    <w:rsid w:val="7BC8A1B6"/>
    <w:rsid w:val="7BCA981C"/>
    <w:rsid w:val="7BCE3DE0"/>
    <w:rsid w:val="7BCED898"/>
    <w:rsid w:val="7BCF06AA"/>
    <w:rsid w:val="7BCF2AEA"/>
    <w:rsid w:val="7BD3718B"/>
    <w:rsid w:val="7BD6F335"/>
    <w:rsid w:val="7BD789E4"/>
    <w:rsid w:val="7BDA864E"/>
    <w:rsid w:val="7BDD3171"/>
    <w:rsid w:val="7BE0207A"/>
    <w:rsid w:val="7BE0E60C"/>
    <w:rsid w:val="7BE6A18F"/>
    <w:rsid w:val="7BEBEBE9"/>
    <w:rsid w:val="7BEED1AA"/>
    <w:rsid w:val="7BF04191"/>
    <w:rsid w:val="7BF687F7"/>
    <w:rsid w:val="7BFBDD8C"/>
    <w:rsid w:val="7C05FFC2"/>
    <w:rsid w:val="7C0AF6C7"/>
    <w:rsid w:val="7C12BAD8"/>
    <w:rsid w:val="7C1ABB46"/>
    <w:rsid w:val="7C1B76F4"/>
    <w:rsid w:val="7C1C702E"/>
    <w:rsid w:val="7C203A7E"/>
    <w:rsid w:val="7C25F058"/>
    <w:rsid w:val="7C310CF2"/>
    <w:rsid w:val="7C332BF2"/>
    <w:rsid w:val="7C3AD390"/>
    <w:rsid w:val="7C3D9C20"/>
    <w:rsid w:val="7C3FC044"/>
    <w:rsid w:val="7C4490E8"/>
    <w:rsid w:val="7C46A957"/>
    <w:rsid w:val="7C48ADED"/>
    <w:rsid w:val="7C577574"/>
    <w:rsid w:val="7C5897BB"/>
    <w:rsid w:val="7C59410A"/>
    <w:rsid w:val="7C5A9032"/>
    <w:rsid w:val="7C626174"/>
    <w:rsid w:val="7C639150"/>
    <w:rsid w:val="7C7950D9"/>
    <w:rsid w:val="7C7AD9D0"/>
    <w:rsid w:val="7C7AEC0B"/>
    <w:rsid w:val="7C7BD032"/>
    <w:rsid w:val="7C806264"/>
    <w:rsid w:val="7C86F854"/>
    <w:rsid w:val="7C9BBF00"/>
    <w:rsid w:val="7C9D941D"/>
    <w:rsid w:val="7CA54ED2"/>
    <w:rsid w:val="7CAF5711"/>
    <w:rsid w:val="7CB3C305"/>
    <w:rsid w:val="7CB48C6F"/>
    <w:rsid w:val="7CB7A4B1"/>
    <w:rsid w:val="7CC2A1C0"/>
    <w:rsid w:val="7CC6FB51"/>
    <w:rsid w:val="7CC8009A"/>
    <w:rsid w:val="7CCB4D22"/>
    <w:rsid w:val="7CD13B58"/>
    <w:rsid w:val="7CD6F646"/>
    <w:rsid w:val="7CD728DF"/>
    <w:rsid w:val="7CD7ED83"/>
    <w:rsid w:val="7CD967E0"/>
    <w:rsid w:val="7CDE6E3A"/>
    <w:rsid w:val="7CE0B5EF"/>
    <w:rsid w:val="7CE0DD2D"/>
    <w:rsid w:val="7CE54976"/>
    <w:rsid w:val="7CE85B94"/>
    <w:rsid w:val="7CEB9774"/>
    <w:rsid w:val="7CEDBCA9"/>
    <w:rsid w:val="7CEEAD0E"/>
    <w:rsid w:val="7CEEB115"/>
    <w:rsid w:val="7CFA143F"/>
    <w:rsid w:val="7CFB9168"/>
    <w:rsid w:val="7D00629B"/>
    <w:rsid w:val="7D03A452"/>
    <w:rsid w:val="7D040D1D"/>
    <w:rsid w:val="7D07D54F"/>
    <w:rsid w:val="7D08B42D"/>
    <w:rsid w:val="7D0A6B47"/>
    <w:rsid w:val="7D0F9004"/>
    <w:rsid w:val="7D15E8F8"/>
    <w:rsid w:val="7D2ACC4A"/>
    <w:rsid w:val="7D2D5716"/>
    <w:rsid w:val="7D303A62"/>
    <w:rsid w:val="7D30A3F1"/>
    <w:rsid w:val="7D311646"/>
    <w:rsid w:val="7D32863A"/>
    <w:rsid w:val="7D365512"/>
    <w:rsid w:val="7D37318E"/>
    <w:rsid w:val="7D39A4FF"/>
    <w:rsid w:val="7D3ABBA7"/>
    <w:rsid w:val="7D3E41E0"/>
    <w:rsid w:val="7D401A48"/>
    <w:rsid w:val="7D44903C"/>
    <w:rsid w:val="7D4634E6"/>
    <w:rsid w:val="7D49CF1C"/>
    <w:rsid w:val="7D4C559F"/>
    <w:rsid w:val="7D4DA937"/>
    <w:rsid w:val="7D4F08FF"/>
    <w:rsid w:val="7D50970E"/>
    <w:rsid w:val="7D55475D"/>
    <w:rsid w:val="7D5F1A3A"/>
    <w:rsid w:val="7D5F1D59"/>
    <w:rsid w:val="7D60389F"/>
    <w:rsid w:val="7D617CAB"/>
    <w:rsid w:val="7D65A7F2"/>
    <w:rsid w:val="7D698661"/>
    <w:rsid w:val="7D6AEBCE"/>
    <w:rsid w:val="7D6E33F3"/>
    <w:rsid w:val="7D70B5E9"/>
    <w:rsid w:val="7D72CDDD"/>
    <w:rsid w:val="7D78473C"/>
    <w:rsid w:val="7D7D7FC6"/>
    <w:rsid w:val="7D7E1F82"/>
    <w:rsid w:val="7D820885"/>
    <w:rsid w:val="7D88B356"/>
    <w:rsid w:val="7D8A2FB6"/>
    <w:rsid w:val="7D8ABBF7"/>
    <w:rsid w:val="7D94157A"/>
    <w:rsid w:val="7D94C095"/>
    <w:rsid w:val="7D94EA6F"/>
    <w:rsid w:val="7D97A901"/>
    <w:rsid w:val="7DA1CAF1"/>
    <w:rsid w:val="7DA22923"/>
    <w:rsid w:val="7DAA73F0"/>
    <w:rsid w:val="7DAA8CC7"/>
    <w:rsid w:val="7DB01C09"/>
    <w:rsid w:val="7DBD3E2B"/>
    <w:rsid w:val="7DC0B272"/>
    <w:rsid w:val="7DC219B3"/>
    <w:rsid w:val="7DC61EFA"/>
    <w:rsid w:val="7DC6C4E6"/>
    <w:rsid w:val="7DC9BE3D"/>
    <w:rsid w:val="7DCC5DE2"/>
    <w:rsid w:val="7DCDB21F"/>
    <w:rsid w:val="7DCE06B1"/>
    <w:rsid w:val="7DD65126"/>
    <w:rsid w:val="7DD8634A"/>
    <w:rsid w:val="7DDFFD88"/>
    <w:rsid w:val="7DE1B222"/>
    <w:rsid w:val="7DE46932"/>
    <w:rsid w:val="7DEFE122"/>
    <w:rsid w:val="7DF5FD46"/>
    <w:rsid w:val="7E08273A"/>
    <w:rsid w:val="7E09C320"/>
    <w:rsid w:val="7E0D176A"/>
    <w:rsid w:val="7E0FE5B2"/>
    <w:rsid w:val="7E167B02"/>
    <w:rsid w:val="7E17DE46"/>
    <w:rsid w:val="7E18414E"/>
    <w:rsid w:val="7E19501A"/>
    <w:rsid w:val="7E1BE285"/>
    <w:rsid w:val="7E251F1F"/>
    <w:rsid w:val="7E33DBF2"/>
    <w:rsid w:val="7E34215C"/>
    <w:rsid w:val="7E399DE6"/>
    <w:rsid w:val="7E3A79C5"/>
    <w:rsid w:val="7E3AA70D"/>
    <w:rsid w:val="7E3FC72E"/>
    <w:rsid w:val="7E41AC13"/>
    <w:rsid w:val="7E41EDA8"/>
    <w:rsid w:val="7E4594C5"/>
    <w:rsid w:val="7E463E9F"/>
    <w:rsid w:val="7E478539"/>
    <w:rsid w:val="7E496D79"/>
    <w:rsid w:val="7E500523"/>
    <w:rsid w:val="7E508655"/>
    <w:rsid w:val="7E585CE0"/>
    <w:rsid w:val="7E5972AF"/>
    <w:rsid w:val="7E5C99DD"/>
    <w:rsid w:val="7E6294A5"/>
    <w:rsid w:val="7E6D5F38"/>
    <w:rsid w:val="7E714A7A"/>
    <w:rsid w:val="7E72B6DB"/>
    <w:rsid w:val="7E76044E"/>
    <w:rsid w:val="7E776B01"/>
    <w:rsid w:val="7E7962AA"/>
    <w:rsid w:val="7E7D0122"/>
    <w:rsid w:val="7E82E818"/>
    <w:rsid w:val="7E83F972"/>
    <w:rsid w:val="7E858525"/>
    <w:rsid w:val="7E87959D"/>
    <w:rsid w:val="7E8BF0AE"/>
    <w:rsid w:val="7E8D99E9"/>
    <w:rsid w:val="7E9429CB"/>
    <w:rsid w:val="7E948CF1"/>
    <w:rsid w:val="7E9848FB"/>
    <w:rsid w:val="7E98CC0A"/>
    <w:rsid w:val="7EA1ABB6"/>
    <w:rsid w:val="7EA2D0CF"/>
    <w:rsid w:val="7EA6CEF9"/>
    <w:rsid w:val="7EA9AADE"/>
    <w:rsid w:val="7EB00BBE"/>
    <w:rsid w:val="7EB0C8DE"/>
    <w:rsid w:val="7EB2C839"/>
    <w:rsid w:val="7EB92EF3"/>
    <w:rsid w:val="7EBC8FA9"/>
    <w:rsid w:val="7ECEFEA1"/>
    <w:rsid w:val="7ED41261"/>
    <w:rsid w:val="7ED62817"/>
    <w:rsid w:val="7ED81123"/>
    <w:rsid w:val="7EDBE341"/>
    <w:rsid w:val="7EDED283"/>
    <w:rsid w:val="7EDF2A69"/>
    <w:rsid w:val="7EE7F319"/>
    <w:rsid w:val="7EEB68DF"/>
    <w:rsid w:val="7EF10963"/>
    <w:rsid w:val="7EF2001B"/>
    <w:rsid w:val="7EF45727"/>
    <w:rsid w:val="7EF4E89C"/>
    <w:rsid w:val="7EF58FB9"/>
    <w:rsid w:val="7EF8D4DC"/>
    <w:rsid w:val="7EFCA6FB"/>
    <w:rsid w:val="7EFDA1C0"/>
    <w:rsid w:val="7EFFAB00"/>
    <w:rsid w:val="7F0BC27B"/>
    <w:rsid w:val="7F121E27"/>
    <w:rsid w:val="7F156B4D"/>
    <w:rsid w:val="7F169416"/>
    <w:rsid w:val="7F200D63"/>
    <w:rsid w:val="7F237AF9"/>
    <w:rsid w:val="7F267BF5"/>
    <w:rsid w:val="7F29F793"/>
    <w:rsid w:val="7F31A0B0"/>
    <w:rsid w:val="7F3333A8"/>
    <w:rsid w:val="7F380F53"/>
    <w:rsid w:val="7F3B8284"/>
    <w:rsid w:val="7F4082BF"/>
    <w:rsid w:val="7F452585"/>
    <w:rsid w:val="7F47B70F"/>
    <w:rsid w:val="7F4ED1D1"/>
    <w:rsid w:val="7F50B48D"/>
    <w:rsid w:val="7F570FD3"/>
    <w:rsid w:val="7F5D3D90"/>
    <w:rsid w:val="7F5E8718"/>
    <w:rsid w:val="7F68B126"/>
    <w:rsid w:val="7F6ED8FA"/>
    <w:rsid w:val="7F724992"/>
    <w:rsid w:val="7F74A6BC"/>
    <w:rsid w:val="7F787C37"/>
    <w:rsid w:val="7F7A64FA"/>
    <w:rsid w:val="7F7AD534"/>
    <w:rsid w:val="7F7B02ED"/>
    <w:rsid w:val="7F846D41"/>
    <w:rsid w:val="7F8A79EF"/>
    <w:rsid w:val="7F8E3BBB"/>
    <w:rsid w:val="7F9726E4"/>
    <w:rsid w:val="7F9BF097"/>
    <w:rsid w:val="7FA1ACB7"/>
    <w:rsid w:val="7FA2973A"/>
    <w:rsid w:val="7FA30BCA"/>
    <w:rsid w:val="7FA9B0F2"/>
    <w:rsid w:val="7FA9B961"/>
    <w:rsid w:val="7FAAE596"/>
    <w:rsid w:val="7FAE3320"/>
    <w:rsid w:val="7FB44830"/>
    <w:rsid w:val="7FB731F5"/>
    <w:rsid w:val="7FCA253E"/>
    <w:rsid w:val="7FCF1537"/>
    <w:rsid w:val="7FCF4CAE"/>
    <w:rsid w:val="7FD40D16"/>
    <w:rsid w:val="7FDF4D74"/>
    <w:rsid w:val="7FE0E786"/>
    <w:rsid w:val="7FE9F919"/>
    <w:rsid w:val="7FE9FAFC"/>
    <w:rsid w:val="7FEE0404"/>
    <w:rsid w:val="7FEFECB6"/>
    <w:rsid w:val="7FF0B604"/>
    <w:rsid w:val="7FF0C0B8"/>
    <w:rsid w:val="7FFBDFE8"/>
    <w:rsid w:val="7FFE83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BC2A8F1F-ED3B-4CFC-9003-80A0AE5E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Heading6Char" w:customStyle="1">
    <w:name w:val="Heading 6 Char"/>
    <w:basedOn w:val="DefaultParagraphFont"/>
    <w:link w:val="Heading6"/>
    <w:uiPriority w:val="9"/>
    <w:rPr>
      <w:rFonts w:asciiTheme="majorHAnsi" w:hAnsiTheme="majorHAnsi" w:eastAsiaTheme="majorEastAsia"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474B83"/>
    <w:pPr>
      <w:spacing w:after="0" w:line="240" w:lineRule="auto"/>
    </w:pPr>
  </w:style>
  <w:style w:type="character" w:styleId="PlaceholderText">
    <w:name w:val="Placeholder Text"/>
    <w:basedOn w:val="DefaultParagraphFont"/>
    <w:uiPriority w:val="99"/>
    <w:semiHidden/>
    <w:rsid w:val="00F5784A"/>
    <w:rPr>
      <w:color w:val="808080"/>
    </w:rPr>
  </w:style>
  <w:style w:type="character" w:styleId="UnresolvedMention">
    <w:name w:val="Unresolved Mention"/>
    <w:basedOn w:val="DefaultParagraphFont"/>
    <w:uiPriority w:val="99"/>
    <w:unhideWhenUsed/>
    <w:rsid w:val="00CC3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6629">
      <w:bodyDiv w:val="1"/>
      <w:marLeft w:val="0"/>
      <w:marRight w:val="0"/>
      <w:marTop w:val="0"/>
      <w:marBottom w:val="0"/>
      <w:divBdr>
        <w:top w:val="none" w:sz="0" w:space="0" w:color="auto"/>
        <w:left w:val="none" w:sz="0" w:space="0" w:color="auto"/>
        <w:bottom w:val="none" w:sz="0" w:space="0" w:color="auto"/>
        <w:right w:val="none" w:sz="0" w:space="0" w:color="auto"/>
      </w:divBdr>
    </w:div>
    <w:div w:id="34350835">
      <w:bodyDiv w:val="1"/>
      <w:marLeft w:val="0"/>
      <w:marRight w:val="0"/>
      <w:marTop w:val="0"/>
      <w:marBottom w:val="0"/>
      <w:divBdr>
        <w:top w:val="none" w:sz="0" w:space="0" w:color="auto"/>
        <w:left w:val="none" w:sz="0" w:space="0" w:color="auto"/>
        <w:bottom w:val="none" w:sz="0" w:space="0" w:color="auto"/>
        <w:right w:val="none" w:sz="0" w:space="0" w:color="auto"/>
      </w:divBdr>
    </w:div>
    <w:div w:id="81882424">
      <w:bodyDiv w:val="1"/>
      <w:marLeft w:val="0"/>
      <w:marRight w:val="0"/>
      <w:marTop w:val="0"/>
      <w:marBottom w:val="0"/>
      <w:divBdr>
        <w:top w:val="none" w:sz="0" w:space="0" w:color="auto"/>
        <w:left w:val="none" w:sz="0" w:space="0" w:color="auto"/>
        <w:bottom w:val="none" w:sz="0" w:space="0" w:color="auto"/>
        <w:right w:val="none" w:sz="0" w:space="0" w:color="auto"/>
      </w:divBdr>
    </w:div>
    <w:div w:id="83455131">
      <w:bodyDiv w:val="1"/>
      <w:marLeft w:val="0"/>
      <w:marRight w:val="0"/>
      <w:marTop w:val="0"/>
      <w:marBottom w:val="0"/>
      <w:divBdr>
        <w:top w:val="none" w:sz="0" w:space="0" w:color="auto"/>
        <w:left w:val="none" w:sz="0" w:space="0" w:color="auto"/>
        <w:bottom w:val="none" w:sz="0" w:space="0" w:color="auto"/>
        <w:right w:val="none" w:sz="0" w:space="0" w:color="auto"/>
      </w:divBdr>
    </w:div>
    <w:div w:id="109672659">
      <w:bodyDiv w:val="1"/>
      <w:marLeft w:val="0"/>
      <w:marRight w:val="0"/>
      <w:marTop w:val="0"/>
      <w:marBottom w:val="0"/>
      <w:divBdr>
        <w:top w:val="none" w:sz="0" w:space="0" w:color="auto"/>
        <w:left w:val="none" w:sz="0" w:space="0" w:color="auto"/>
        <w:bottom w:val="none" w:sz="0" w:space="0" w:color="auto"/>
        <w:right w:val="none" w:sz="0" w:space="0" w:color="auto"/>
      </w:divBdr>
    </w:div>
    <w:div w:id="134418726">
      <w:bodyDiv w:val="1"/>
      <w:marLeft w:val="0"/>
      <w:marRight w:val="0"/>
      <w:marTop w:val="0"/>
      <w:marBottom w:val="0"/>
      <w:divBdr>
        <w:top w:val="none" w:sz="0" w:space="0" w:color="auto"/>
        <w:left w:val="none" w:sz="0" w:space="0" w:color="auto"/>
        <w:bottom w:val="none" w:sz="0" w:space="0" w:color="auto"/>
        <w:right w:val="none" w:sz="0" w:space="0" w:color="auto"/>
      </w:divBdr>
    </w:div>
    <w:div w:id="151216253">
      <w:bodyDiv w:val="1"/>
      <w:marLeft w:val="0"/>
      <w:marRight w:val="0"/>
      <w:marTop w:val="0"/>
      <w:marBottom w:val="0"/>
      <w:divBdr>
        <w:top w:val="none" w:sz="0" w:space="0" w:color="auto"/>
        <w:left w:val="none" w:sz="0" w:space="0" w:color="auto"/>
        <w:bottom w:val="none" w:sz="0" w:space="0" w:color="auto"/>
        <w:right w:val="none" w:sz="0" w:space="0" w:color="auto"/>
      </w:divBdr>
    </w:div>
    <w:div w:id="158691335">
      <w:bodyDiv w:val="1"/>
      <w:marLeft w:val="0"/>
      <w:marRight w:val="0"/>
      <w:marTop w:val="0"/>
      <w:marBottom w:val="0"/>
      <w:divBdr>
        <w:top w:val="none" w:sz="0" w:space="0" w:color="auto"/>
        <w:left w:val="none" w:sz="0" w:space="0" w:color="auto"/>
        <w:bottom w:val="none" w:sz="0" w:space="0" w:color="auto"/>
        <w:right w:val="none" w:sz="0" w:space="0" w:color="auto"/>
      </w:divBdr>
    </w:div>
    <w:div w:id="206069356">
      <w:bodyDiv w:val="1"/>
      <w:marLeft w:val="0"/>
      <w:marRight w:val="0"/>
      <w:marTop w:val="0"/>
      <w:marBottom w:val="0"/>
      <w:divBdr>
        <w:top w:val="none" w:sz="0" w:space="0" w:color="auto"/>
        <w:left w:val="none" w:sz="0" w:space="0" w:color="auto"/>
        <w:bottom w:val="none" w:sz="0" w:space="0" w:color="auto"/>
        <w:right w:val="none" w:sz="0" w:space="0" w:color="auto"/>
      </w:divBdr>
    </w:div>
    <w:div w:id="212277503">
      <w:bodyDiv w:val="1"/>
      <w:marLeft w:val="0"/>
      <w:marRight w:val="0"/>
      <w:marTop w:val="0"/>
      <w:marBottom w:val="0"/>
      <w:divBdr>
        <w:top w:val="none" w:sz="0" w:space="0" w:color="auto"/>
        <w:left w:val="none" w:sz="0" w:space="0" w:color="auto"/>
        <w:bottom w:val="none" w:sz="0" w:space="0" w:color="auto"/>
        <w:right w:val="none" w:sz="0" w:space="0" w:color="auto"/>
      </w:divBdr>
    </w:div>
    <w:div w:id="232158732">
      <w:bodyDiv w:val="1"/>
      <w:marLeft w:val="0"/>
      <w:marRight w:val="0"/>
      <w:marTop w:val="0"/>
      <w:marBottom w:val="0"/>
      <w:divBdr>
        <w:top w:val="none" w:sz="0" w:space="0" w:color="auto"/>
        <w:left w:val="none" w:sz="0" w:space="0" w:color="auto"/>
        <w:bottom w:val="none" w:sz="0" w:space="0" w:color="auto"/>
        <w:right w:val="none" w:sz="0" w:space="0" w:color="auto"/>
      </w:divBdr>
    </w:div>
    <w:div w:id="233593127">
      <w:bodyDiv w:val="1"/>
      <w:marLeft w:val="0"/>
      <w:marRight w:val="0"/>
      <w:marTop w:val="0"/>
      <w:marBottom w:val="0"/>
      <w:divBdr>
        <w:top w:val="none" w:sz="0" w:space="0" w:color="auto"/>
        <w:left w:val="none" w:sz="0" w:space="0" w:color="auto"/>
        <w:bottom w:val="none" w:sz="0" w:space="0" w:color="auto"/>
        <w:right w:val="none" w:sz="0" w:space="0" w:color="auto"/>
      </w:divBdr>
    </w:div>
    <w:div w:id="234164322">
      <w:bodyDiv w:val="1"/>
      <w:marLeft w:val="0"/>
      <w:marRight w:val="0"/>
      <w:marTop w:val="0"/>
      <w:marBottom w:val="0"/>
      <w:divBdr>
        <w:top w:val="none" w:sz="0" w:space="0" w:color="auto"/>
        <w:left w:val="none" w:sz="0" w:space="0" w:color="auto"/>
        <w:bottom w:val="none" w:sz="0" w:space="0" w:color="auto"/>
        <w:right w:val="none" w:sz="0" w:space="0" w:color="auto"/>
      </w:divBdr>
    </w:div>
    <w:div w:id="237524531">
      <w:bodyDiv w:val="1"/>
      <w:marLeft w:val="0"/>
      <w:marRight w:val="0"/>
      <w:marTop w:val="0"/>
      <w:marBottom w:val="0"/>
      <w:divBdr>
        <w:top w:val="none" w:sz="0" w:space="0" w:color="auto"/>
        <w:left w:val="none" w:sz="0" w:space="0" w:color="auto"/>
        <w:bottom w:val="none" w:sz="0" w:space="0" w:color="auto"/>
        <w:right w:val="none" w:sz="0" w:space="0" w:color="auto"/>
      </w:divBdr>
    </w:div>
    <w:div w:id="250435864">
      <w:bodyDiv w:val="1"/>
      <w:marLeft w:val="0"/>
      <w:marRight w:val="0"/>
      <w:marTop w:val="0"/>
      <w:marBottom w:val="0"/>
      <w:divBdr>
        <w:top w:val="none" w:sz="0" w:space="0" w:color="auto"/>
        <w:left w:val="none" w:sz="0" w:space="0" w:color="auto"/>
        <w:bottom w:val="none" w:sz="0" w:space="0" w:color="auto"/>
        <w:right w:val="none" w:sz="0" w:space="0" w:color="auto"/>
      </w:divBdr>
    </w:div>
    <w:div w:id="268584508">
      <w:bodyDiv w:val="1"/>
      <w:marLeft w:val="0"/>
      <w:marRight w:val="0"/>
      <w:marTop w:val="0"/>
      <w:marBottom w:val="0"/>
      <w:divBdr>
        <w:top w:val="none" w:sz="0" w:space="0" w:color="auto"/>
        <w:left w:val="none" w:sz="0" w:space="0" w:color="auto"/>
        <w:bottom w:val="none" w:sz="0" w:space="0" w:color="auto"/>
        <w:right w:val="none" w:sz="0" w:space="0" w:color="auto"/>
      </w:divBdr>
    </w:div>
    <w:div w:id="278730177">
      <w:bodyDiv w:val="1"/>
      <w:marLeft w:val="0"/>
      <w:marRight w:val="0"/>
      <w:marTop w:val="0"/>
      <w:marBottom w:val="0"/>
      <w:divBdr>
        <w:top w:val="none" w:sz="0" w:space="0" w:color="auto"/>
        <w:left w:val="none" w:sz="0" w:space="0" w:color="auto"/>
        <w:bottom w:val="none" w:sz="0" w:space="0" w:color="auto"/>
        <w:right w:val="none" w:sz="0" w:space="0" w:color="auto"/>
      </w:divBdr>
    </w:div>
    <w:div w:id="317463778">
      <w:bodyDiv w:val="1"/>
      <w:marLeft w:val="0"/>
      <w:marRight w:val="0"/>
      <w:marTop w:val="0"/>
      <w:marBottom w:val="0"/>
      <w:divBdr>
        <w:top w:val="none" w:sz="0" w:space="0" w:color="auto"/>
        <w:left w:val="none" w:sz="0" w:space="0" w:color="auto"/>
        <w:bottom w:val="none" w:sz="0" w:space="0" w:color="auto"/>
        <w:right w:val="none" w:sz="0" w:space="0" w:color="auto"/>
      </w:divBdr>
    </w:div>
    <w:div w:id="319161362">
      <w:bodyDiv w:val="1"/>
      <w:marLeft w:val="0"/>
      <w:marRight w:val="0"/>
      <w:marTop w:val="0"/>
      <w:marBottom w:val="0"/>
      <w:divBdr>
        <w:top w:val="none" w:sz="0" w:space="0" w:color="auto"/>
        <w:left w:val="none" w:sz="0" w:space="0" w:color="auto"/>
        <w:bottom w:val="none" w:sz="0" w:space="0" w:color="auto"/>
        <w:right w:val="none" w:sz="0" w:space="0" w:color="auto"/>
      </w:divBdr>
    </w:div>
    <w:div w:id="385908526">
      <w:bodyDiv w:val="1"/>
      <w:marLeft w:val="0"/>
      <w:marRight w:val="0"/>
      <w:marTop w:val="0"/>
      <w:marBottom w:val="0"/>
      <w:divBdr>
        <w:top w:val="none" w:sz="0" w:space="0" w:color="auto"/>
        <w:left w:val="none" w:sz="0" w:space="0" w:color="auto"/>
        <w:bottom w:val="none" w:sz="0" w:space="0" w:color="auto"/>
        <w:right w:val="none" w:sz="0" w:space="0" w:color="auto"/>
      </w:divBdr>
    </w:div>
    <w:div w:id="447815293">
      <w:bodyDiv w:val="1"/>
      <w:marLeft w:val="0"/>
      <w:marRight w:val="0"/>
      <w:marTop w:val="0"/>
      <w:marBottom w:val="0"/>
      <w:divBdr>
        <w:top w:val="none" w:sz="0" w:space="0" w:color="auto"/>
        <w:left w:val="none" w:sz="0" w:space="0" w:color="auto"/>
        <w:bottom w:val="none" w:sz="0" w:space="0" w:color="auto"/>
        <w:right w:val="none" w:sz="0" w:space="0" w:color="auto"/>
      </w:divBdr>
    </w:div>
    <w:div w:id="470707044">
      <w:bodyDiv w:val="1"/>
      <w:marLeft w:val="0"/>
      <w:marRight w:val="0"/>
      <w:marTop w:val="0"/>
      <w:marBottom w:val="0"/>
      <w:divBdr>
        <w:top w:val="none" w:sz="0" w:space="0" w:color="auto"/>
        <w:left w:val="none" w:sz="0" w:space="0" w:color="auto"/>
        <w:bottom w:val="none" w:sz="0" w:space="0" w:color="auto"/>
        <w:right w:val="none" w:sz="0" w:space="0" w:color="auto"/>
      </w:divBdr>
    </w:div>
    <w:div w:id="497885470">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42401053">
      <w:bodyDiv w:val="1"/>
      <w:marLeft w:val="0"/>
      <w:marRight w:val="0"/>
      <w:marTop w:val="0"/>
      <w:marBottom w:val="0"/>
      <w:divBdr>
        <w:top w:val="none" w:sz="0" w:space="0" w:color="auto"/>
        <w:left w:val="none" w:sz="0" w:space="0" w:color="auto"/>
        <w:bottom w:val="none" w:sz="0" w:space="0" w:color="auto"/>
        <w:right w:val="none" w:sz="0" w:space="0" w:color="auto"/>
      </w:divBdr>
    </w:div>
    <w:div w:id="543710771">
      <w:bodyDiv w:val="1"/>
      <w:marLeft w:val="0"/>
      <w:marRight w:val="0"/>
      <w:marTop w:val="0"/>
      <w:marBottom w:val="0"/>
      <w:divBdr>
        <w:top w:val="none" w:sz="0" w:space="0" w:color="auto"/>
        <w:left w:val="none" w:sz="0" w:space="0" w:color="auto"/>
        <w:bottom w:val="none" w:sz="0" w:space="0" w:color="auto"/>
        <w:right w:val="none" w:sz="0" w:space="0" w:color="auto"/>
      </w:divBdr>
    </w:div>
    <w:div w:id="549340291">
      <w:bodyDiv w:val="1"/>
      <w:marLeft w:val="0"/>
      <w:marRight w:val="0"/>
      <w:marTop w:val="0"/>
      <w:marBottom w:val="0"/>
      <w:divBdr>
        <w:top w:val="none" w:sz="0" w:space="0" w:color="auto"/>
        <w:left w:val="none" w:sz="0" w:space="0" w:color="auto"/>
        <w:bottom w:val="none" w:sz="0" w:space="0" w:color="auto"/>
        <w:right w:val="none" w:sz="0" w:space="0" w:color="auto"/>
      </w:divBdr>
    </w:div>
    <w:div w:id="572811022">
      <w:bodyDiv w:val="1"/>
      <w:marLeft w:val="0"/>
      <w:marRight w:val="0"/>
      <w:marTop w:val="0"/>
      <w:marBottom w:val="0"/>
      <w:divBdr>
        <w:top w:val="none" w:sz="0" w:space="0" w:color="auto"/>
        <w:left w:val="none" w:sz="0" w:space="0" w:color="auto"/>
        <w:bottom w:val="none" w:sz="0" w:space="0" w:color="auto"/>
        <w:right w:val="none" w:sz="0" w:space="0" w:color="auto"/>
      </w:divBdr>
    </w:div>
    <w:div w:id="611518903">
      <w:bodyDiv w:val="1"/>
      <w:marLeft w:val="0"/>
      <w:marRight w:val="0"/>
      <w:marTop w:val="0"/>
      <w:marBottom w:val="0"/>
      <w:divBdr>
        <w:top w:val="none" w:sz="0" w:space="0" w:color="auto"/>
        <w:left w:val="none" w:sz="0" w:space="0" w:color="auto"/>
        <w:bottom w:val="none" w:sz="0" w:space="0" w:color="auto"/>
        <w:right w:val="none" w:sz="0" w:space="0" w:color="auto"/>
      </w:divBdr>
    </w:div>
    <w:div w:id="687218313">
      <w:bodyDiv w:val="1"/>
      <w:marLeft w:val="0"/>
      <w:marRight w:val="0"/>
      <w:marTop w:val="0"/>
      <w:marBottom w:val="0"/>
      <w:divBdr>
        <w:top w:val="none" w:sz="0" w:space="0" w:color="auto"/>
        <w:left w:val="none" w:sz="0" w:space="0" w:color="auto"/>
        <w:bottom w:val="none" w:sz="0" w:space="0" w:color="auto"/>
        <w:right w:val="none" w:sz="0" w:space="0" w:color="auto"/>
      </w:divBdr>
    </w:div>
    <w:div w:id="751975346">
      <w:bodyDiv w:val="1"/>
      <w:marLeft w:val="0"/>
      <w:marRight w:val="0"/>
      <w:marTop w:val="0"/>
      <w:marBottom w:val="0"/>
      <w:divBdr>
        <w:top w:val="none" w:sz="0" w:space="0" w:color="auto"/>
        <w:left w:val="none" w:sz="0" w:space="0" w:color="auto"/>
        <w:bottom w:val="none" w:sz="0" w:space="0" w:color="auto"/>
        <w:right w:val="none" w:sz="0" w:space="0" w:color="auto"/>
      </w:divBdr>
    </w:div>
    <w:div w:id="754742187">
      <w:bodyDiv w:val="1"/>
      <w:marLeft w:val="0"/>
      <w:marRight w:val="0"/>
      <w:marTop w:val="0"/>
      <w:marBottom w:val="0"/>
      <w:divBdr>
        <w:top w:val="none" w:sz="0" w:space="0" w:color="auto"/>
        <w:left w:val="none" w:sz="0" w:space="0" w:color="auto"/>
        <w:bottom w:val="none" w:sz="0" w:space="0" w:color="auto"/>
        <w:right w:val="none" w:sz="0" w:space="0" w:color="auto"/>
      </w:divBdr>
    </w:div>
    <w:div w:id="761726714">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7899149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8013518">
      <w:bodyDiv w:val="1"/>
      <w:marLeft w:val="0"/>
      <w:marRight w:val="0"/>
      <w:marTop w:val="0"/>
      <w:marBottom w:val="0"/>
      <w:divBdr>
        <w:top w:val="none" w:sz="0" w:space="0" w:color="auto"/>
        <w:left w:val="none" w:sz="0" w:space="0" w:color="auto"/>
        <w:bottom w:val="none" w:sz="0" w:space="0" w:color="auto"/>
        <w:right w:val="none" w:sz="0" w:space="0" w:color="auto"/>
      </w:divBdr>
    </w:div>
    <w:div w:id="891159003">
      <w:bodyDiv w:val="1"/>
      <w:marLeft w:val="0"/>
      <w:marRight w:val="0"/>
      <w:marTop w:val="0"/>
      <w:marBottom w:val="0"/>
      <w:divBdr>
        <w:top w:val="none" w:sz="0" w:space="0" w:color="auto"/>
        <w:left w:val="none" w:sz="0" w:space="0" w:color="auto"/>
        <w:bottom w:val="none" w:sz="0" w:space="0" w:color="auto"/>
        <w:right w:val="none" w:sz="0" w:space="0" w:color="auto"/>
      </w:divBdr>
    </w:div>
    <w:div w:id="909576534">
      <w:bodyDiv w:val="1"/>
      <w:marLeft w:val="0"/>
      <w:marRight w:val="0"/>
      <w:marTop w:val="0"/>
      <w:marBottom w:val="0"/>
      <w:divBdr>
        <w:top w:val="none" w:sz="0" w:space="0" w:color="auto"/>
        <w:left w:val="none" w:sz="0" w:space="0" w:color="auto"/>
        <w:bottom w:val="none" w:sz="0" w:space="0" w:color="auto"/>
        <w:right w:val="none" w:sz="0" w:space="0" w:color="auto"/>
      </w:divBdr>
    </w:div>
    <w:div w:id="916593275">
      <w:bodyDiv w:val="1"/>
      <w:marLeft w:val="0"/>
      <w:marRight w:val="0"/>
      <w:marTop w:val="0"/>
      <w:marBottom w:val="0"/>
      <w:divBdr>
        <w:top w:val="none" w:sz="0" w:space="0" w:color="auto"/>
        <w:left w:val="none" w:sz="0" w:space="0" w:color="auto"/>
        <w:bottom w:val="none" w:sz="0" w:space="0" w:color="auto"/>
        <w:right w:val="none" w:sz="0" w:space="0" w:color="auto"/>
      </w:divBdr>
    </w:div>
    <w:div w:id="920600918">
      <w:bodyDiv w:val="1"/>
      <w:marLeft w:val="0"/>
      <w:marRight w:val="0"/>
      <w:marTop w:val="0"/>
      <w:marBottom w:val="0"/>
      <w:divBdr>
        <w:top w:val="none" w:sz="0" w:space="0" w:color="auto"/>
        <w:left w:val="none" w:sz="0" w:space="0" w:color="auto"/>
        <w:bottom w:val="none" w:sz="0" w:space="0" w:color="auto"/>
        <w:right w:val="none" w:sz="0" w:space="0" w:color="auto"/>
      </w:divBdr>
    </w:div>
    <w:div w:id="937063757">
      <w:bodyDiv w:val="1"/>
      <w:marLeft w:val="0"/>
      <w:marRight w:val="0"/>
      <w:marTop w:val="0"/>
      <w:marBottom w:val="0"/>
      <w:divBdr>
        <w:top w:val="none" w:sz="0" w:space="0" w:color="auto"/>
        <w:left w:val="none" w:sz="0" w:space="0" w:color="auto"/>
        <w:bottom w:val="none" w:sz="0" w:space="0" w:color="auto"/>
        <w:right w:val="none" w:sz="0" w:space="0" w:color="auto"/>
      </w:divBdr>
    </w:div>
    <w:div w:id="1075593523">
      <w:bodyDiv w:val="1"/>
      <w:marLeft w:val="0"/>
      <w:marRight w:val="0"/>
      <w:marTop w:val="0"/>
      <w:marBottom w:val="0"/>
      <w:divBdr>
        <w:top w:val="none" w:sz="0" w:space="0" w:color="auto"/>
        <w:left w:val="none" w:sz="0" w:space="0" w:color="auto"/>
        <w:bottom w:val="none" w:sz="0" w:space="0" w:color="auto"/>
        <w:right w:val="none" w:sz="0" w:space="0" w:color="auto"/>
      </w:divBdr>
    </w:div>
    <w:div w:id="1098718678">
      <w:bodyDiv w:val="1"/>
      <w:marLeft w:val="0"/>
      <w:marRight w:val="0"/>
      <w:marTop w:val="0"/>
      <w:marBottom w:val="0"/>
      <w:divBdr>
        <w:top w:val="none" w:sz="0" w:space="0" w:color="auto"/>
        <w:left w:val="none" w:sz="0" w:space="0" w:color="auto"/>
        <w:bottom w:val="none" w:sz="0" w:space="0" w:color="auto"/>
        <w:right w:val="none" w:sz="0" w:space="0" w:color="auto"/>
      </w:divBdr>
    </w:div>
    <w:div w:id="1106847074">
      <w:bodyDiv w:val="1"/>
      <w:marLeft w:val="0"/>
      <w:marRight w:val="0"/>
      <w:marTop w:val="0"/>
      <w:marBottom w:val="0"/>
      <w:divBdr>
        <w:top w:val="none" w:sz="0" w:space="0" w:color="auto"/>
        <w:left w:val="none" w:sz="0" w:space="0" w:color="auto"/>
        <w:bottom w:val="none" w:sz="0" w:space="0" w:color="auto"/>
        <w:right w:val="none" w:sz="0" w:space="0" w:color="auto"/>
      </w:divBdr>
    </w:div>
    <w:div w:id="1110779523">
      <w:bodyDiv w:val="1"/>
      <w:marLeft w:val="0"/>
      <w:marRight w:val="0"/>
      <w:marTop w:val="0"/>
      <w:marBottom w:val="0"/>
      <w:divBdr>
        <w:top w:val="none" w:sz="0" w:space="0" w:color="auto"/>
        <w:left w:val="none" w:sz="0" w:space="0" w:color="auto"/>
        <w:bottom w:val="none" w:sz="0" w:space="0" w:color="auto"/>
        <w:right w:val="none" w:sz="0" w:space="0" w:color="auto"/>
      </w:divBdr>
    </w:div>
    <w:div w:id="1189368928">
      <w:bodyDiv w:val="1"/>
      <w:marLeft w:val="0"/>
      <w:marRight w:val="0"/>
      <w:marTop w:val="0"/>
      <w:marBottom w:val="0"/>
      <w:divBdr>
        <w:top w:val="none" w:sz="0" w:space="0" w:color="auto"/>
        <w:left w:val="none" w:sz="0" w:space="0" w:color="auto"/>
        <w:bottom w:val="none" w:sz="0" w:space="0" w:color="auto"/>
        <w:right w:val="none" w:sz="0" w:space="0" w:color="auto"/>
      </w:divBdr>
    </w:div>
    <w:div w:id="1195388899">
      <w:bodyDiv w:val="1"/>
      <w:marLeft w:val="0"/>
      <w:marRight w:val="0"/>
      <w:marTop w:val="0"/>
      <w:marBottom w:val="0"/>
      <w:divBdr>
        <w:top w:val="none" w:sz="0" w:space="0" w:color="auto"/>
        <w:left w:val="none" w:sz="0" w:space="0" w:color="auto"/>
        <w:bottom w:val="none" w:sz="0" w:space="0" w:color="auto"/>
        <w:right w:val="none" w:sz="0" w:space="0" w:color="auto"/>
      </w:divBdr>
    </w:div>
    <w:div w:id="1206334734">
      <w:bodyDiv w:val="1"/>
      <w:marLeft w:val="0"/>
      <w:marRight w:val="0"/>
      <w:marTop w:val="0"/>
      <w:marBottom w:val="0"/>
      <w:divBdr>
        <w:top w:val="none" w:sz="0" w:space="0" w:color="auto"/>
        <w:left w:val="none" w:sz="0" w:space="0" w:color="auto"/>
        <w:bottom w:val="none" w:sz="0" w:space="0" w:color="auto"/>
        <w:right w:val="none" w:sz="0" w:space="0" w:color="auto"/>
      </w:divBdr>
    </w:div>
    <w:div w:id="1212231455">
      <w:bodyDiv w:val="1"/>
      <w:marLeft w:val="0"/>
      <w:marRight w:val="0"/>
      <w:marTop w:val="0"/>
      <w:marBottom w:val="0"/>
      <w:divBdr>
        <w:top w:val="none" w:sz="0" w:space="0" w:color="auto"/>
        <w:left w:val="none" w:sz="0" w:space="0" w:color="auto"/>
        <w:bottom w:val="none" w:sz="0" w:space="0" w:color="auto"/>
        <w:right w:val="none" w:sz="0" w:space="0" w:color="auto"/>
      </w:divBdr>
    </w:div>
    <w:div w:id="1268194853">
      <w:bodyDiv w:val="1"/>
      <w:marLeft w:val="0"/>
      <w:marRight w:val="0"/>
      <w:marTop w:val="0"/>
      <w:marBottom w:val="0"/>
      <w:divBdr>
        <w:top w:val="none" w:sz="0" w:space="0" w:color="auto"/>
        <w:left w:val="none" w:sz="0" w:space="0" w:color="auto"/>
        <w:bottom w:val="none" w:sz="0" w:space="0" w:color="auto"/>
        <w:right w:val="none" w:sz="0" w:space="0" w:color="auto"/>
      </w:divBdr>
    </w:div>
    <w:div w:id="1286037696">
      <w:bodyDiv w:val="1"/>
      <w:marLeft w:val="0"/>
      <w:marRight w:val="0"/>
      <w:marTop w:val="0"/>
      <w:marBottom w:val="0"/>
      <w:divBdr>
        <w:top w:val="none" w:sz="0" w:space="0" w:color="auto"/>
        <w:left w:val="none" w:sz="0" w:space="0" w:color="auto"/>
        <w:bottom w:val="none" w:sz="0" w:space="0" w:color="auto"/>
        <w:right w:val="none" w:sz="0" w:space="0" w:color="auto"/>
      </w:divBdr>
    </w:div>
    <w:div w:id="1289507325">
      <w:bodyDiv w:val="1"/>
      <w:marLeft w:val="0"/>
      <w:marRight w:val="0"/>
      <w:marTop w:val="0"/>
      <w:marBottom w:val="0"/>
      <w:divBdr>
        <w:top w:val="none" w:sz="0" w:space="0" w:color="auto"/>
        <w:left w:val="none" w:sz="0" w:space="0" w:color="auto"/>
        <w:bottom w:val="none" w:sz="0" w:space="0" w:color="auto"/>
        <w:right w:val="none" w:sz="0" w:space="0" w:color="auto"/>
      </w:divBdr>
    </w:div>
    <w:div w:id="1316910928">
      <w:bodyDiv w:val="1"/>
      <w:marLeft w:val="0"/>
      <w:marRight w:val="0"/>
      <w:marTop w:val="0"/>
      <w:marBottom w:val="0"/>
      <w:divBdr>
        <w:top w:val="none" w:sz="0" w:space="0" w:color="auto"/>
        <w:left w:val="none" w:sz="0" w:space="0" w:color="auto"/>
        <w:bottom w:val="none" w:sz="0" w:space="0" w:color="auto"/>
        <w:right w:val="none" w:sz="0" w:space="0" w:color="auto"/>
      </w:divBdr>
    </w:div>
    <w:div w:id="1333527913">
      <w:bodyDiv w:val="1"/>
      <w:marLeft w:val="0"/>
      <w:marRight w:val="0"/>
      <w:marTop w:val="0"/>
      <w:marBottom w:val="0"/>
      <w:divBdr>
        <w:top w:val="none" w:sz="0" w:space="0" w:color="auto"/>
        <w:left w:val="none" w:sz="0" w:space="0" w:color="auto"/>
        <w:bottom w:val="none" w:sz="0" w:space="0" w:color="auto"/>
        <w:right w:val="none" w:sz="0" w:space="0" w:color="auto"/>
      </w:divBdr>
    </w:div>
    <w:div w:id="1336300026">
      <w:bodyDiv w:val="1"/>
      <w:marLeft w:val="0"/>
      <w:marRight w:val="0"/>
      <w:marTop w:val="0"/>
      <w:marBottom w:val="0"/>
      <w:divBdr>
        <w:top w:val="none" w:sz="0" w:space="0" w:color="auto"/>
        <w:left w:val="none" w:sz="0" w:space="0" w:color="auto"/>
        <w:bottom w:val="none" w:sz="0" w:space="0" w:color="auto"/>
        <w:right w:val="none" w:sz="0" w:space="0" w:color="auto"/>
      </w:divBdr>
    </w:div>
    <w:div w:id="1345475143">
      <w:bodyDiv w:val="1"/>
      <w:marLeft w:val="0"/>
      <w:marRight w:val="0"/>
      <w:marTop w:val="0"/>
      <w:marBottom w:val="0"/>
      <w:divBdr>
        <w:top w:val="none" w:sz="0" w:space="0" w:color="auto"/>
        <w:left w:val="none" w:sz="0" w:space="0" w:color="auto"/>
        <w:bottom w:val="none" w:sz="0" w:space="0" w:color="auto"/>
        <w:right w:val="none" w:sz="0" w:space="0" w:color="auto"/>
      </w:divBdr>
    </w:div>
    <w:div w:id="1372996352">
      <w:bodyDiv w:val="1"/>
      <w:marLeft w:val="0"/>
      <w:marRight w:val="0"/>
      <w:marTop w:val="0"/>
      <w:marBottom w:val="0"/>
      <w:divBdr>
        <w:top w:val="none" w:sz="0" w:space="0" w:color="auto"/>
        <w:left w:val="none" w:sz="0" w:space="0" w:color="auto"/>
        <w:bottom w:val="none" w:sz="0" w:space="0" w:color="auto"/>
        <w:right w:val="none" w:sz="0" w:space="0" w:color="auto"/>
      </w:divBdr>
    </w:div>
    <w:div w:id="1380205960">
      <w:bodyDiv w:val="1"/>
      <w:marLeft w:val="0"/>
      <w:marRight w:val="0"/>
      <w:marTop w:val="0"/>
      <w:marBottom w:val="0"/>
      <w:divBdr>
        <w:top w:val="none" w:sz="0" w:space="0" w:color="auto"/>
        <w:left w:val="none" w:sz="0" w:space="0" w:color="auto"/>
        <w:bottom w:val="none" w:sz="0" w:space="0" w:color="auto"/>
        <w:right w:val="none" w:sz="0" w:space="0" w:color="auto"/>
      </w:divBdr>
    </w:div>
    <w:div w:id="1417677517">
      <w:bodyDiv w:val="1"/>
      <w:marLeft w:val="0"/>
      <w:marRight w:val="0"/>
      <w:marTop w:val="0"/>
      <w:marBottom w:val="0"/>
      <w:divBdr>
        <w:top w:val="none" w:sz="0" w:space="0" w:color="auto"/>
        <w:left w:val="none" w:sz="0" w:space="0" w:color="auto"/>
        <w:bottom w:val="none" w:sz="0" w:space="0" w:color="auto"/>
        <w:right w:val="none" w:sz="0" w:space="0" w:color="auto"/>
      </w:divBdr>
    </w:div>
    <w:div w:id="1419911510">
      <w:bodyDiv w:val="1"/>
      <w:marLeft w:val="0"/>
      <w:marRight w:val="0"/>
      <w:marTop w:val="0"/>
      <w:marBottom w:val="0"/>
      <w:divBdr>
        <w:top w:val="none" w:sz="0" w:space="0" w:color="auto"/>
        <w:left w:val="none" w:sz="0" w:space="0" w:color="auto"/>
        <w:bottom w:val="none" w:sz="0" w:space="0" w:color="auto"/>
        <w:right w:val="none" w:sz="0" w:space="0" w:color="auto"/>
      </w:divBdr>
    </w:div>
    <w:div w:id="1449548906">
      <w:bodyDiv w:val="1"/>
      <w:marLeft w:val="0"/>
      <w:marRight w:val="0"/>
      <w:marTop w:val="0"/>
      <w:marBottom w:val="0"/>
      <w:divBdr>
        <w:top w:val="none" w:sz="0" w:space="0" w:color="auto"/>
        <w:left w:val="none" w:sz="0" w:space="0" w:color="auto"/>
        <w:bottom w:val="none" w:sz="0" w:space="0" w:color="auto"/>
        <w:right w:val="none" w:sz="0" w:space="0" w:color="auto"/>
      </w:divBdr>
    </w:div>
    <w:div w:id="1473257392">
      <w:bodyDiv w:val="1"/>
      <w:marLeft w:val="0"/>
      <w:marRight w:val="0"/>
      <w:marTop w:val="0"/>
      <w:marBottom w:val="0"/>
      <w:divBdr>
        <w:top w:val="none" w:sz="0" w:space="0" w:color="auto"/>
        <w:left w:val="none" w:sz="0" w:space="0" w:color="auto"/>
        <w:bottom w:val="none" w:sz="0" w:space="0" w:color="auto"/>
        <w:right w:val="none" w:sz="0" w:space="0" w:color="auto"/>
      </w:divBdr>
    </w:div>
    <w:div w:id="1476795444">
      <w:bodyDiv w:val="1"/>
      <w:marLeft w:val="0"/>
      <w:marRight w:val="0"/>
      <w:marTop w:val="0"/>
      <w:marBottom w:val="0"/>
      <w:divBdr>
        <w:top w:val="none" w:sz="0" w:space="0" w:color="auto"/>
        <w:left w:val="none" w:sz="0" w:space="0" w:color="auto"/>
        <w:bottom w:val="none" w:sz="0" w:space="0" w:color="auto"/>
        <w:right w:val="none" w:sz="0" w:space="0" w:color="auto"/>
      </w:divBdr>
    </w:div>
    <w:div w:id="1477066447">
      <w:bodyDiv w:val="1"/>
      <w:marLeft w:val="0"/>
      <w:marRight w:val="0"/>
      <w:marTop w:val="0"/>
      <w:marBottom w:val="0"/>
      <w:divBdr>
        <w:top w:val="none" w:sz="0" w:space="0" w:color="auto"/>
        <w:left w:val="none" w:sz="0" w:space="0" w:color="auto"/>
        <w:bottom w:val="none" w:sz="0" w:space="0" w:color="auto"/>
        <w:right w:val="none" w:sz="0" w:space="0" w:color="auto"/>
      </w:divBdr>
    </w:div>
    <w:div w:id="1478768464">
      <w:bodyDiv w:val="1"/>
      <w:marLeft w:val="0"/>
      <w:marRight w:val="0"/>
      <w:marTop w:val="0"/>
      <w:marBottom w:val="0"/>
      <w:divBdr>
        <w:top w:val="none" w:sz="0" w:space="0" w:color="auto"/>
        <w:left w:val="none" w:sz="0" w:space="0" w:color="auto"/>
        <w:bottom w:val="none" w:sz="0" w:space="0" w:color="auto"/>
        <w:right w:val="none" w:sz="0" w:space="0" w:color="auto"/>
      </w:divBdr>
    </w:div>
    <w:div w:id="1540706269">
      <w:bodyDiv w:val="1"/>
      <w:marLeft w:val="0"/>
      <w:marRight w:val="0"/>
      <w:marTop w:val="0"/>
      <w:marBottom w:val="0"/>
      <w:divBdr>
        <w:top w:val="none" w:sz="0" w:space="0" w:color="auto"/>
        <w:left w:val="none" w:sz="0" w:space="0" w:color="auto"/>
        <w:bottom w:val="none" w:sz="0" w:space="0" w:color="auto"/>
        <w:right w:val="none" w:sz="0" w:space="0" w:color="auto"/>
      </w:divBdr>
    </w:div>
    <w:div w:id="1542521282">
      <w:bodyDiv w:val="1"/>
      <w:marLeft w:val="0"/>
      <w:marRight w:val="0"/>
      <w:marTop w:val="0"/>
      <w:marBottom w:val="0"/>
      <w:divBdr>
        <w:top w:val="none" w:sz="0" w:space="0" w:color="auto"/>
        <w:left w:val="none" w:sz="0" w:space="0" w:color="auto"/>
        <w:bottom w:val="none" w:sz="0" w:space="0" w:color="auto"/>
        <w:right w:val="none" w:sz="0" w:space="0" w:color="auto"/>
      </w:divBdr>
    </w:div>
    <w:div w:id="1554537733">
      <w:bodyDiv w:val="1"/>
      <w:marLeft w:val="0"/>
      <w:marRight w:val="0"/>
      <w:marTop w:val="0"/>
      <w:marBottom w:val="0"/>
      <w:divBdr>
        <w:top w:val="none" w:sz="0" w:space="0" w:color="auto"/>
        <w:left w:val="none" w:sz="0" w:space="0" w:color="auto"/>
        <w:bottom w:val="none" w:sz="0" w:space="0" w:color="auto"/>
        <w:right w:val="none" w:sz="0" w:space="0" w:color="auto"/>
      </w:divBdr>
    </w:div>
    <w:div w:id="1590427762">
      <w:bodyDiv w:val="1"/>
      <w:marLeft w:val="0"/>
      <w:marRight w:val="0"/>
      <w:marTop w:val="0"/>
      <w:marBottom w:val="0"/>
      <w:divBdr>
        <w:top w:val="none" w:sz="0" w:space="0" w:color="auto"/>
        <w:left w:val="none" w:sz="0" w:space="0" w:color="auto"/>
        <w:bottom w:val="none" w:sz="0" w:space="0" w:color="auto"/>
        <w:right w:val="none" w:sz="0" w:space="0" w:color="auto"/>
      </w:divBdr>
    </w:div>
    <w:div w:id="1604067026">
      <w:bodyDiv w:val="1"/>
      <w:marLeft w:val="0"/>
      <w:marRight w:val="0"/>
      <w:marTop w:val="0"/>
      <w:marBottom w:val="0"/>
      <w:divBdr>
        <w:top w:val="none" w:sz="0" w:space="0" w:color="auto"/>
        <w:left w:val="none" w:sz="0" w:space="0" w:color="auto"/>
        <w:bottom w:val="none" w:sz="0" w:space="0" w:color="auto"/>
        <w:right w:val="none" w:sz="0" w:space="0" w:color="auto"/>
      </w:divBdr>
    </w:div>
    <w:div w:id="1606616863">
      <w:bodyDiv w:val="1"/>
      <w:marLeft w:val="0"/>
      <w:marRight w:val="0"/>
      <w:marTop w:val="0"/>
      <w:marBottom w:val="0"/>
      <w:divBdr>
        <w:top w:val="none" w:sz="0" w:space="0" w:color="auto"/>
        <w:left w:val="none" w:sz="0" w:space="0" w:color="auto"/>
        <w:bottom w:val="none" w:sz="0" w:space="0" w:color="auto"/>
        <w:right w:val="none" w:sz="0" w:space="0" w:color="auto"/>
      </w:divBdr>
    </w:div>
    <w:div w:id="1647248155">
      <w:bodyDiv w:val="1"/>
      <w:marLeft w:val="0"/>
      <w:marRight w:val="0"/>
      <w:marTop w:val="0"/>
      <w:marBottom w:val="0"/>
      <w:divBdr>
        <w:top w:val="none" w:sz="0" w:space="0" w:color="auto"/>
        <w:left w:val="none" w:sz="0" w:space="0" w:color="auto"/>
        <w:bottom w:val="none" w:sz="0" w:space="0" w:color="auto"/>
        <w:right w:val="none" w:sz="0" w:space="0" w:color="auto"/>
      </w:divBdr>
    </w:div>
    <w:div w:id="169889105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28411617">
      <w:bodyDiv w:val="1"/>
      <w:marLeft w:val="0"/>
      <w:marRight w:val="0"/>
      <w:marTop w:val="0"/>
      <w:marBottom w:val="0"/>
      <w:divBdr>
        <w:top w:val="none" w:sz="0" w:space="0" w:color="auto"/>
        <w:left w:val="none" w:sz="0" w:space="0" w:color="auto"/>
        <w:bottom w:val="none" w:sz="0" w:space="0" w:color="auto"/>
        <w:right w:val="none" w:sz="0" w:space="0" w:color="auto"/>
      </w:divBdr>
    </w:div>
    <w:div w:id="1744256637">
      <w:bodyDiv w:val="1"/>
      <w:marLeft w:val="0"/>
      <w:marRight w:val="0"/>
      <w:marTop w:val="0"/>
      <w:marBottom w:val="0"/>
      <w:divBdr>
        <w:top w:val="none" w:sz="0" w:space="0" w:color="auto"/>
        <w:left w:val="none" w:sz="0" w:space="0" w:color="auto"/>
        <w:bottom w:val="none" w:sz="0" w:space="0" w:color="auto"/>
        <w:right w:val="none" w:sz="0" w:space="0" w:color="auto"/>
      </w:divBdr>
    </w:div>
    <w:div w:id="1751269655">
      <w:bodyDiv w:val="1"/>
      <w:marLeft w:val="0"/>
      <w:marRight w:val="0"/>
      <w:marTop w:val="0"/>
      <w:marBottom w:val="0"/>
      <w:divBdr>
        <w:top w:val="none" w:sz="0" w:space="0" w:color="auto"/>
        <w:left w:val="none" w:sz="0" w:space="0" w:color="auto"/>
        <w:bottom w:val="none" w:sz="0" w:space="0" w:color="auto"/>
        <w:right w:val="none" w:sz="0" w:space="0" w:color="auto"/>
      </w:divBdr>
    </w:div>
    <w:div w:id="1757824917">
      <w:bodyDiv w:val="1"/>
      <w:marLeft w:val="0"/>
      <w:marRight w:val="0"/>
      <w:marTop w:val="0"/>
      <w:marBottom w:val="0"/>
      <w:divBdr>
        <w:top w:val="none" w:sz="0" w:space="0" w:color="auto"/>
        <w:left w:val="none" w:sz="0" w:space="0" w:color="auto"/>
        <w:bottom w:val="none" w:sz="0" w:space="0" w:color="auto"/>
        <w:right w:val="none" w:sz="0" w:space="0" w:color="auto"/>
      </w:divBdr>
    </w:div>
    <w:div w:id="1762334480">
      <w:bodyDiv w:val="1"/>
      <w:marLeft w:val="0"/>
      <w:marRight w:val="0"/>
      <w:marTop w:val="0"/>
      <w:marBottom w:val="0"/>
      <w:divBdr>
        <w:top w:val="none" w:sz="0" w:space="0" w:color="auto"/>
        <w:left w:val="none" w:sz="0" w:space="0" w:color="auto"/>
        <w:bottom w:val="none" w:sz="0" w:space="0" w:color="auto"/>
        <w:right w:val="none" w:sz="0" w:space="0" w:color="auto"/>
      </w:divBdr>
    </w:div>
    <w:div w:id="1821463478">
      <w:bodyDiv w:val="1"/>
      <w:marLeft w:val="0"/>
      <w:marRight w:val="0"/>
      <w:marTop w:val="0"/>
      <w:marBottom w:val="0"/>
      <w:divBdr>
        <w:top w:val="none" w:sz="0" w:space="0" w:color="auto"/>
        <w:left w:val="none" w:sz="0" w:space="0" w:color="auto"/>
        <w:bottom w:val="none" w:sz="0" w:space="0" w:color="auto"/>
        <w:right w:val="none" w:sz="0" w:space="0" w:color="auto"/>
      </w:divBdr>
    </w:div>
    <w:div w:id="1821580981">
      <w:bodyDiv w:val="1"/>
      <w:marLeft w:val="0"/>
      <w:marRight w:val="0"/>
      <w:marTop w:val="0"/>
      <w:marBottom w:val="0"/>
      <w:divBdr>
        <w:top w:val="none" w:sz="0" w:space="0" w:color="auto"/>
        <w:left w:val="none" w:sz="0" w:space="0" w:color="auto"/>
        <w:bottom w:val="none" w:sz="0" w:space="0" w:color="auto"/>
        <w:right w:val="none" w:sz="0" w:space="0" w:color="auto"/>
      </w:divBdr>
    </w:div>
    <w:div w:id="1830512476">
      <w:bodyDiv w:val="1"/>
      <w:marLeft w:val="0"/>
      <w:marRight w:val="0"/>
      <w:marTop w:val="0"/>
      <w:marBottom w:val="0"/>
      <w:divBdr>
        <w:top w:val="none" w:sz="0" w:space="0" w:color="auto"/>
        <w:left w:val="none" w:sz="0" w:space="0" w:color="auto"/>
        <w:bottom w:val="none" w:sz="0" w:space="0" w:color="auto"/>
        <w:right w:val="none" w:sz="0" w:space="0" w:color="auto"/>
      </w:divBdr>
    </w:div>
    <w:div w:id="1855537637">
      <w:bodyDiv w:val="1"/>
      <w:marLeft w:val="0"/>
      <w:marRight w:val="0"/>
      <w:marTop w:val="0"/>
      <w:marBottom w:val="0"/>
      <w:divBdr>
        <w:top w:val="none" w:sz="0" w:space="0" w:color="auto"/>
        <w:left w:val="none" w:sz="0" w:space="0" w:color="auto"/>
        <w:bottom w:val="none" w:sz="0" w:space="0" w:color="auto"/>
        <w:right w:val="none" w:sz="0" w:space="0" w:color="auto"/>
      </w:divBdr>
    </w:div>
    <w:div w:id="1855724189">
      <w:bodyDiv w:val="1"/>
      <w:marLeft w:val="0"/>
      <w:marRight w:val="0"/>
      <w:marTop w:val="0"/>
      <w:marBottom w:val="0"/>
      <w:divBdr>
        <w:top w:val="none" w:sz="0" w:space="0" w:color="auto"/>
        <w:left w:val="none" w:sz="0" w:space="0" w:color="auto"/>
        <w:bottom w:val="none" w:sz="0" w:space="0" w:color="auto"/>
        <w:right w:val="none" w:sz="0" w:space="0" w:color="auto"/>
      </w:divBdr>
    </w:div>
    <w:div w:id="1884826409">
      <w:bodyDiv w:val="1"/>
      <w:marLeft w:val="0"/>
      <w:marRight w:val="0"/>
      <w:marTop w:val="0"/>
      <w:marBottom w:val="0"/>
      <w:divBdr>
        <w:top w:val="none" w:sz="0" w:space="0" w:color="auto"/>
        <w:left w:val="none" w:sz="0" w:space="0" w:color="auto"/>
        <w:bottom w:val="none" w:sz="0" w:space="0" w:color="auto"/>
        <w:right w:val="none" w:sz="0" w:space="0" w:color="auto"/>
      </w:divBdr>
    </w:div>
    <w:div w:id="1907181738">
      <w:bodyDiv w:val="1"/>
      <w:marLeft w:val="0"/>
      <w:marRight w:val="0"/>
      <w:marTop w:val="0"/>
      <w:marBottom w:val="0"/>
      <w:divBdr>
        <w:top w:val="none" w:sz="0" w:space="0" w:color="auto"/>
        <w:left w:val="none" w:sz="0" w:space="0" w:color="auto"/>
        <w:bottom w:val="none" w:sz="0" w:space="0" w:color="auto"/>
        <w:right w:val="none" w:sz="0" w:space="0" w:color="auto"/>
      </w:divBdr>
    </w:div>
    <w:div w:id="1971158518">
      <w:bodyDiv w:val="1"/>
      <w:marLeft w:val="0"/>
      <w:marRight w:val="0"/>
      <w:marTop w:val="0"/>
      <w:marBottom w:val="0"/>
      <w:divBdr>
        <w:top w:val="none" w:sz="0" w:space="0" w:color="auto"/>
        <w:left w:val="none" w:sz="0" w:space="0" w:color="auto"/>
        <w:bottom w:val="none" w:sz="0" w:space="0" w:color="auto"/>
        <w:right w:val="none" w:sz="0" w:space="0" w:color="auto"/>
      </w:divBdr>
    </w:div>
    <w:div w:id="1974871837">
      <w:bodyDiv w:val="1"/>
      <w:marLeft w:val="0"/>
      <w:marRight w:val="0"/>
      <w:marTop w:val="0"/>
      <w:marBottom w:val="0"/>
      <w:divBdr>
        <w:top w:val="none" w:sz="0" w:space="0" w:color="auto"/>
        <w:left w:val="none" w:sz="0" w:space="0" w:color="auto"/>
        <w:bottom w:val="none" w:sz="0" w:space="0" w:color="auto"/>
        <w:right w:val="none" w:sz="0" w:space="0" w:color="auto"/>
      </w:divBdr>
    </w:div>
    <w:div w:id="1997372298">
      <w:bodyDiv w:val="1"/>
      <w:marLeft w:val="0"/>
      <w:marRight w:val="0"/>
      <w:marTop w:val="0"/>
      <w:marBottom w:val="0"/>
      <w:divBdr>
        <w:top w:val="none" w:sz="0" w:space="0" w:color="auto"/>
        <w:left w:val="none" w:sz="0" w:space="0" w:color="auto"/>
        <w:bottom w:val="none" w:sz="0" w:space="0" w:color="auto"/>
        <w:right w:val="none" w:sz="0" w:space="0" w:color="auto"/>
      </w:divBdr>
    </w:div>
    <w:div w:id="2023046206">
      <w:bodyDiv w:val="1"/>
      <w:marLeft w:val="0"/>
      <w:marRight w:val="0"/>
      <w:marTop w:val="0"/>
      <w:marBottom w:val="0"/>
      <w:divBdr>
        <w:top w:val="none" w:sz="0" w:space="0" w:color="auto"/>
        <w:left w:val="none" w:sz="0" w:space="0" w:color="auto"/>
        <w:bottom w:val="none" w:sz="0" w:space="0" w:color="auto"/>
        <w:right w:val="none" w:sz="0" w:space="0" w:color="auto"/>
      </w:divBdr>
    </w:div>
    <w:div w:id="2030790394">
      <w:bodyDiv w:val="1"/>
      <w:marLeft w:val="0"/>
      <w:marRight w:val="0"/>
      <w:marTop w:val="0"/>
      <w:marBottom w:val="0"/>
      <w:divBdr>
        <w:top w:val="none" w:sz="0" w:space="0" w:color="auto"/>
        <w:left w:val="none" w:sz="0" w:space="0" w:color="auto"/>
        <w:bottom w:val="none" w:sz="0" w:space="0" w:color="auto"/>
        <w:right w:val="none" w:sz="0" w:space="0" w:color="auto"/>
      </w:divBdr>
    </w:div>
    <w:div w:id="2038659077">
      <w:bodyDiv w:val="1"/>
      <w:marLeft w:val="0"/>
      <w:marRight w:val="0"/>
      <w:marTop w:val="0"/>
      <w:marBottom w:val="0"/>
      <w:divBdr>
        <w:top w:val="none" w:sz="0" w:space="0" w:color="auto"/>
        <w:left w:val="none" w:sz="0" w:space="0" w:color="auto"/>
        <w:bottom w:val="none" w:sz="0" w:space="0" w:color="auto"/>
        <w:right w:val="none" w:sz="0" w:space="0" w:color="auto"/>
      </w:divBdr>
    </w:div>
    <w:div w:id="2093090047">
      <w:bodyDiv w:val="1"/>
      <w:marLeft w:val="0"/>
      <w:marRight w:val="0"/>
      <w:marTop w:val="0"/>
      <w:marBottom w:val="0"/>
      <w:divBdr>
        <w:top w:val="none" w:sz="0" w:space="0" w:color="auto"/>
        <w:left w:val="none" w:sz="0" w:space="0" w:color="auto"/>
        <w:bottom w:val="none" w:sz="0" w:space="0" w:color="auto"/>
        <w:right w:val="none" w:sz="0" w:space="0" w:color="auto"/>
      </w:divBdr>
    </w:div>
    <w:div w:id="2112241221">
      <w:bodyDiv w:val="1"/>
      <w:marLeft w:val="0"/>
      <w:marRight w:val="0"/>
      <w:marTop w:val="0"/>
      <w:marBottom w:val="0"/>
      <w:divBdr>
        <w:top w:val="none" w:sz="0" w:space="0" w:color="auto"/>
        <w:left w:val="none" w:sz="0" w:space="0" w:color="auto"/>
        <w:bottom w:val="none" w:sz="0" w:space="0" w:color="auto"/>
        <w:right w:val="none" w:sz="0" w:space="0" w:color="auto"/>
      </w:divBdr>
    </w:div>
    <w:div w:id="2121097246">
      <w:bodyDiv w:val="1"/>
      <w:marLeft w:val="0"/>
      <w:marRight w:val="0"/>
      <w:marTop w:val="0"/>
      <w:marBottom w:val="0"/>
      <w:divBdr>
        <w:top w:val="none" w:sz="0" w:space="0" w:color="auto"/>
        <w:left w:val="none" w:sz="0" w:space="0" w:color="auto"/>
        <w:bottom w:val="none" w:sz="0" w:space="0" w:color="auto"/>
        <w:right w:val="none" w:sz="0" w:space="0" w:color="auto"/>
      </w:divBdr>
    </w:div>
    <w:div w:id="2144735779">
      <w:bodyDiv w:val="1"/>
      <w:marLeft w:val="0"/>
      <w:marRight w:val="0"/>
      <w:marTop w:val="0"/>
      <w:marBottom w:val="0"/>
      <w:divBdr>
        <w:top w:val="none" w:sz="0" w:space="0" w:color="auto"/>
        <w:left w:val="none" w:sz="0" w:space="0" w:color="auto"/>
        <w:bottom w:val="none" w:sz="0" w:space="0" w:color="auto"/>
        <w:right w:val="none" w:sz="0" w:space="0" w:color="auto"/>
      </w:divBdr>
      <w:divsChild>
        <w:div w:id="64037392">
          <w:marLeft w:val="480"/>
          <w:marRight w:val="0"/>
          <w:marTop w:val="0"/>
          <w:marBottom w:val="0"/>
          <w:divBdr>
            <w:top w:val="none" w:sz="0" w:space="0" w:color="auto"/>
            <w:left w:val="none" w:sz="0" w:space="0" w:color="auto"/>
            <w:bottom w:val="none" w:sz="0" w:space="0" w:color="auto"/>
            <w:right w:val="none" w:sz="0" w:space="0" w:color="auto"/>
          </w:divBdr>
        </w:div>
        <w:div w:id="685449527">
          <w:marLeft w:val="480"/>
          <w:marRight w:val="0"/>
          <w:marTop w:val="0"/>
          <w:marBottom w:val="0"/>
          <w:divBdr>
            <w:top w:val="none" w:sz="0" w:space="0" w:color="auto"/>
            <w:left w:val="none" w:sz="0" w:space="0" w:color="auto"/>
            <w:bottom w:val="none" w:sz="0" w:space="0" w:color="auto"/>
            <w:right w:val="none" w:sz="0" w:space="0" w:color="auto"/>
          </w:divBdr>
        </w:div>
        <w:div w:id="728453845">
          <w:marLeft w:val="480"/>
          <w:marRight w:val="0"/>
          <w:marTop w:val="0"/>
          <w:marBottom w:val="0"/>
          <w:divBdr>
            <w:top w:val="none" w:sz="0" w:space="0" w:color="auto"/>
            <w:left w:val="none" w:sz="0" w:space="0" w:color="auto"/>
            <w:bottom w:val="none" w:sz="0" w:space="0" w:color="auto"/>
            <w:right w:val="none" w:sz="0" w:space="0" w:color="auto"/>
          </w:divBdr>
        </w:div>
        <w:div w:id="940917503">
          <w:marLeft w:val="480"/>
          <w:marRight w:val="0"/>
          <w:marTop w:val="0"/>
          <w:marBottom w:val="0"/>
          <w:divBdr>
            <w:top w:val="none" w:sz="0" w:space="0" w:color="auto"/>
            <w:left w:val="none" w:sz="0" w:space="0" w:color="auto"/>
            <w:bottom w:val="none" w:sz="0" w:space="0" w:color="auto"/>
            <w:right w:val="none" w:sz="0" w:space="0" w:color="auto"/>
          </w:divBdr>
        </w:div>
        <w:div w:id="1135562502">
          <w:marLeft w:val="480"/>
          <w:marRight w:val="0"/>
          <w:marTop w:val="0"/>
          <w:marBottom w:val="0"/>
          <w:divBdr>
            <w:top w:val="none" w:sz="0" w:space="0" w:color="auto"/>
            <w:left w:val="none" w:sz="0" w:space="0" w:color="auto"/>
            <w:bottom w:val="none" w:sz="0" w:space="0" w:color="auto"/>
            <w:right w:val="none" w:sz="0" w:space="0" w:color="auto"/>
          </w:divBdr>
        </w:div>
        <w:div w:id="1505362700">
          <w:marLeft w:val="480"/>
          <w:marRight w:val="0"/>
          <w:marTop w:val="0"/>
          <w:marBottom w:val="0"/>
          <w:divBdr>
            <w:top w:val="none" w:sz="0" w:space="0" w:color="auto"/>
            <w:left w:val="none" w:sz="0" w:space="0" w:color="auto"/>
            <w:bottom w:val="none" w:sz="0" w:space="0" w:color="auto"/>
            <w:right w:val="none" w:sz="0" w:space="0" w:color="auto"/>
          </w:divBdr>
        </w:div>
        <w:div w:id="1596405170">
          <w:marLeft w:val="480"/>
          <w:marRight w:val="0"/>
          <w:marTop w:val="0"/>
          <w:marBottom w:val="0"/>
          <w:divBdr>
            <w:top w:val="none" w:sz="0" w:space="0" w:color="auto"/>
            <w:left w:val="none" w:sz="0" w:space="0" w:color="auto"/>
            <w:bottom w:val="none" w:sz="0" w:space="0" w:color="auto"/>
            <w:right w:val="none" w:sz="0" w:space="0" w:color="auto"/>
          </w:divBdr>
        </w:div>
        <w:div w:id="1625690938">
          <w:marLeft w:val="480"/>
          <w:marRight w:val="0"/>
          <w:marTop w:val="0"/>
          <w:marBottom w:val="0"/>
          <w:divBdr>
            <w:top w:val="none" w:sz="0" w:space="0" w:color="auto"/>
            <w:left w:val="none" w:sz="0" w:space="0" w:color="auto"/>
            <w:bottom w:val="none" w:sz="0" w:space="0" w:color="auto"/>
            <w:right w:val="none" w:sz="0" w:space="0" w:color="auto"/>
          </w:divBdr>
        </w:div>
        <w:div w:id="1915044555">
          <w:marLeft w:val="48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hyperlink" Target="https://doi.org/10.3390/cli8010012" TargetMode="External" Id="rId18" /><Relationship Type="http://schemas.openxmlformats.org/officeDocument/2006/relationships/hyperlink" Target="https://www.wichita.gov/Planning/PlanningDocument/2020%20Census%20Initial%20Profile.pdf" TargetMode="External" Id="rId26" /><Relationship Type="http://schemas.openxmlformats.org/officeDocument/2006/relationships/image" Target="media/image16.png" Id="rId39" /><Relationship Type="http://schemas.openxmlformats.org/officeDocument/2006/relationships/hyperlink" Target="https://doi.org/10.1038/s41467-021-22799-5" TargetMode="External" Id="rId21" /><Relationship Type="http://schemas.openxmlformats.org/officeDocument/2006/relationships/image" Target="media/image11.png" Id="rId34" /><Relationship Type="http://schemas.openxmlformats.org/officeDocument/2006/relationships/image" Target="media/image19.png" Id="rId42" /><Relationship Type="http://schemas.openxmlformats.org/officeDocument/2006/relationships/fontTable" Target="fontTable.xml" Id="rId47" /><Relationship Type="http://schemas.microsoft.com/office/2020/10/relationships/intelligence" Target="intelligence2.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doi.org/10.1073/PNAS.1817561116/SUPPL_FILE/PNAS.1817561116.SAPP.PDF" TargetMode="External" Id="rId29" /><Relationship Type="http://schemas.openxmlformats.org/officeDocument/2006/relationships/image" Target="media/image1.png" Id="rId11" /><Relationship Type="http://schemas.openxmlformats.org/officeDocument/2006/relationships/hyperlink" Target="https://invest-userguide.readthedocs.io/en/latest/index.html" TargetMode="External"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header" Target="header2.xml"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doi.org/10.1016/J.SCS.2021.102810" TargetMode="External" Id="rId23" /><Relationship Type="http://schemas.openxmlformats.org/officeDocument/2006/relationships/hyperlink" Target="https://weatherspark.com/y/8281/Average-Weather-in-Wichita-Kansas-United-States-Year-Round" TargetMode="External" Id="rId28" /><Relationship Type="http://schemas.openxmlformats.org/officeDocument/2006/relationships/image" Target="media/image13.png"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hyperlink" Target="https://doi.org/10.1016/j.envres.2015.02.033" TargetMode="External" Id="rId19" /><Relationship Type="http://schemas.openxmlformats.org/officeDocument/2006/relationships/image" Target="media/image8.png" Id="rId31" /><Relationship Type="http://schemas.openxmlformats.org/officeDocument/2006/relationships/footer" Target="footer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hyperlink" Target="https://doi.org/10.1016/s0034-4257(00)00205-4" TargetMode="External" Id="rId22" /><Relationship Type="http://schemas.openxmlformats.org/officeDocument/2006/relationships/hyperlink" Target="https://www.census.gov/quickfacts/wichitacitykansas" TargetMode="External" Id="rId27" /><Relationship Type="http://schemas.openxmlformats.org/officeDocument/2006/relationships/image" Target="media/image7.png" Id="rId30" /><Relationship Type="http://schemas.openxmlformats.org/officeDocument/2006/relationships/image" Target="media/image12.png" Id="rId35" /><Relationship Type="http://schemas.openxmlformats.org/officeDocument/2006/relationships/header" Target="header1.xml" Id="rId43" /><Relationship Type="http://schemas.openxmlformats.org/officeDocument/2006/relationships/glossaryDocument" Target="glossary/document.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hyperlink" Target="https://doi.org/10.5066/P9OGBGM6" TargetMode="External" Id="rId17" /><Relationship Type="http://schemas.openxmlformats.org/officeDocument/2006/relationships/hyperlink" Target="https://doi.org/10.1016/j.solener.2006.06.014" TargetMode="External"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footer" Target="footer2.xml" Id="rId46" /><Relationship Type="http://schemas.openxmlformats.org/officeDocument/2006/relationships/hyperlink" Target="https://doi.org/10.5067/ECOSTRESS/ECO2LSTE.001" TargetMode="External" Id="rId20" /><Relationship Type="http://schemas.openxmlformats.org/officeDocument/2006/relationships/image" Target="media/image18.png" Id="rId41" /><Relationship Type="http://schemas.openxmlformats.org/officeDocument/2006/relationships/customXml" Target="../customXml/item1.xml" Id="rId1" /><Relationship Type="http://schemas.openxmlformats.org/officeDocument/2006/relationships/styles" Target="styles.xml" Id="rId6" /></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6696B8E-EEBC-174A-8123-B564392B3E81}"/>
      </w:docPartPr>
      <w:docPartBody>
        <w:p w:rsidR="00FC3EFD" w:rsidRDefault="00FC3EFD">
          <w:r w:rsidRPr="001E59E2">
            <w:rPr>
              <w:rStyle w:val="PlaceholderText"/>
            </w:rPr>
            <w:t>Click or tap here to enter text.</w:t>
          </w:r>
        </w:p>
      </w:docPartBody>
    </w:docPart>
    <w:docPart>
      <w:docPartPr>
        <w:name w:val="9DF6FE922C92034E8868F0C98F69F4A0"/>
        <w:category>
          <w:name w:val="General"/>
          <w:gallery w:val="placeholder"/>
        </w:category>
        <w:types>
          <w:type w:val="bbPlcHdr"/>
        </w:types>
        <w:behaviors>
          <w:behavior w:val="content"/>
        </w:behaviors>
        <w:guid w:val="{92A695D4-09D6-0348-BF6F-EA547A6D2853}"/>
      </w:docPartPr>
      <w:docPartBody>
        <w:p w:rsidR="007D58BE" w:rsidRDefault="00FC3EFD">
          <w:pPr>
            <w:pStyle w:val="9DF6FE922C92034E8868F0C98F69F4A0"/>
          </w:pPr>
          <w:r w:rsidRPr="001E59E2">
            <w:rPr>
              <w:rStyle w:val="PlaceholderText"/>
            </w:rPr>
            <w:t>Click or tap here to enter text.</w:t>
          </w:r>
        </w:p>
      </w:docPartBody>
    </w:docPart>
    <w:docPart>
      <w:docPartPr>
        <w:name w:val="777BE2A29E511A4D9CE7D38C8E25961C"/>
        <w:category>
          <w:name w:val="General"/>
          <w:gallery w:val="placeholder"/>
        </w:category>
        <w:types>
          <w:type w:val="bbPlcHdr"/>
        </w:types>
        <w:behaviors>
          <w:behavior w:val="content"/>
        </w:behaviors>
        <w:guid w:val="{CB966DDE-7ED9-9C46-B944-1A47E04EA59B}"/>
      </w:docPartPr>
      <w:docPartBody>
        <w:p w:rsidR="007D58BE" w:rsidRDefault="00FC3EFD">
          <w:pPr>
            <w:pStyle w:val="777BE2A29E511A4D9CE7D38C8E25961C"/>
          </w:pPr>
          <w:r w:rsidRPr="001E59E2">
            <w:rPr>
              <w:rStyle w:val="PlaceholderText"/>
            </w:rPr>
            <w:t>Click or tap here to enter text.</w:t>
          </w:r>
        </w:p>
      </w:docPartBody>
    </w:docPart>
    <w:docPart>
      <w:docPartPr>
        <w:name w:val="A236E0CA736A854084DC708CF1896999"/>
        <w:category>
          <w:name w:val="General"/>
          <w:gallery w:val="placeholder"/>
        </w:category>
        <w:types>
          <w:type w:val="bbPlcHdr"/>
        </w:types>
        <w:behaviors>
          <w:behavior w:val="content"/>
        </w:behaviors>
        <w:guid w:val="{B4434F36-AF81-8140-B96A-A29065557BB1}"/>
      </w:docPartPr>
      <w:docPartBody>
        <w:p w:rsidR="007D58BE" w:rsidRDefault="00FC3EFD">
          <w:pPr>
            <w:pStyle w:val="A236E0CA736A854084DC708CF1896999"/>
          </w:pPr>
          <w:r w:rsidRPr="001E59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1E57"/>
    <w:rsid w:val="0000140C"/>
    <w:rsid w:val="00051E57"/>
    <w:rsid w:val="000E045E"/>
    <w:rsid w:val="001C5DB4"/>
    <w:rsid w:val="001E5010"/>
    <w:rsid w:val="00271D7F"/>
    <w:rsid w:val="007D58BE"/>
    <w:rsid w:val="00B47D3B"/>
    <w:rsid w:val="00BC00EE"/>
    <w:rsid w:val="00BF5DB5"/>
    <w:rsid w:val="00C0199A"/>
    <w:rsid w:val="00C03261"/>
    <w:rsid w:val="00D03707"/>
    <w:rsid w:val="00FC3EFD"/>
    <w:rsid w:val="00FD42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DF6FE922C92034E8868F0C98F69F4A0">
    <w:name w:val="9DF6FE922C92034E8868F0C98F69F4A0"/>
    <w:pPr>
      <w:spacing w:after="0" w:line="240" w:lineRule="auto"/>
    </w:pPr>
    <w:rPr>
      <w:sz w:val="24"/>
      <w:szCs w:val="24"/>
      <w:lang w:eastAsia="zh-CN"/>
    </w:rPr>
  </w:style>
  <w:style w:type="paragraph" w:customStyle="1" w:styleId="777BE2A29E511A4D9CE7D38C8E25961C">
    <w:name w:val="777BE2A29E511A4D9CE7D38C8E25961C"/>
    <w:pPr>
      <w:spacing w:after="0" w:line="240" w:lineRule="auto"/>
    </w:pPr>
    <w:rPr>
      <w:sz w:val="24"/>
      <w:szCs w:val="24"/>
      <w:lang w:eastAsia="zh-CN"/>
    </w:rPr>
  </w:style>
  <w:style w:type="paragraph" w:customStyle="1" w:styleId="A236E0CA736A854084DC708CF1896999">
    <w:name w:val="A236E0CA736A854084DC708CF1896999"/>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4562D5-C448-3243-BC2D-5F141F7F6887}">
  <we:reference id="wa104382081" version="1.46.0.0" store="en-US" storeType="OMEX"/>
  <we:alternateReferences>
    <we:reference id="WA104382081" version="1.46.0.0" store="" storeType="OMEX"/>
  </we:alternateReferences>
  <we:properties>
    <we:property name="MENDELEY_CITATIONS" value="[{&quot;citationID&quot;:&quot;MENDELEY_CITATION_36252b2c-8bc3-47fb-b88c-e834d79ba259&quot;,&quot;properties&quot;:{&quot;noteIndex&quot;:0},&quot;isEdited&quot;:false,&quot;manualOverride&quot;:{&quot;isManuallyOverridden&quot;:false,&quot;citeprocText&quot;:&quot;(&lt;i&gt;Wichita | Kansas, United States | Britannica&lt;/i&gt;, n.d.)&quot;,&quot;manualOverrideText&quot;:&quot;&quot;},&quot;citationTag&quot;:&quot;MENDELEY_CITATION_v3_eyJjaXRhdGlvbklEIjoiTUVOREVMRVlfQ0lUQVRJT05fMzYyNTJiMmMtOGJjMy00N2ZiLWI4OGMtZTgzNGQ3OWJhMjU5IiwicHJvcGVydGllcyI6eyJub3RlSW5kZXgiOjB9LCJpc0VkaXRlZCI6ZmFsc2UsIm1hbnVhbE92ZXJyaWRlIjp7ImlzTWFudWFsbHlPdmVycmlkZGVuIjpmYWxzZSwiY2l0ZXByb2NUZXh0IjoiK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V19&quot;,&quot;citationItems&quot;:[{&quot;id&quot;:&quot;cea34b54-e5c5-3b2e-ba1d-1d63685c11ff&quot;,&quot;itemData&quot;:{&quot;type&quot;:&quot;webpage&quot;,&quot;id&quot;:&quot;cea34b54-e5c5-3b2e-ba1d-1d63685c11ff&quot;,&quot;title&quot;:&quot;Wichita | Kansas, United States | Britannica&quot;,&quot;accessed&quot;:{&quot;date-parts&quot;:[[2022,10,10]]},&quot;URL&quot;:&quot;https://www.britannica.com/place/Wichita-Kansas&quot;,&quot;container-title-short&quot;:&quot;&quot;},&quot;isTemporary&quot;:false}]},{&quot;citationID&quot;:&quot;MENDELEY_CITATION_cdfb1698-3550-493f-9100-7597c44b9114&quot;,&quot;properties&quot;:{&quot;noteIndex&quot;:0},&quot;isEdited&quot;:false,&quot;manualOverride&quot;:{&quot;isManuallyOverridden&quot;:false,&quot;citeprocText&quot;:&quot;(&lt;i&gt;U.S. Census Bureau QuickFacts: Wichita City, Kansas&lt;/i&gt;, n.d.; &lt;i&gt;Wichita | Kansas, United States | Britannica&lt;/i&gt;, n.d.)&quot;,&quot;manualOverrideText&quot;:&quot;&quot;},&quot;citationTag&quot;:&quot;MENDELEY_CITATION_v3_eyJjaXRhdGlvbklEIjoiTUVOREVMRVlfQ0lUQVRJT05fY2RmYjE2OTgtMzU1MC00OTNmLTkxMDAtNzU5N2M0NGI5MTE0IiwicHJvcGVydGllcyI6eyJub3RlSW5kZXgiOjB9LCJpc0VkaXRlZCI6ZmFsc2UsIm1hbnVhbE92ZXJyaWRlIjp7ImlzTWFudWFsbHlPdmVycmlkZGVuIjpmYWxzZSwiY2l0ZXByb2NUZXh0IjoiKDxpPlUuUy4gQ2Vuc3VzIEJ1cmVhdSBRdWlja0ZhY3RzOiBXaWNoaXRhIENpdHksIEthbnNhczwvaT4sIG4uZC47I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Sx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quot;,&quot;citationItems&quot;:[{&quot;id&quot;:&quot;cea34b54-e5c5-3b2e-ba1d-1d63685c11ff&quot;,&quot;itemData&quot;:{&quot;type&quot;:&quot;webpage&quot;,&quot;id&quot;:&quot;cea34b54-e5c5-3b2e-ba1d-1d63685c11ff&quot;,&quot;title&quot;:&quot;Wichita | Kansas, United States | Britannica&quot;,&quot;accessed&quot;:{&quot;date-parts&quot;:[[2022,10,10]]},&quot;URL&quot;:&quot;https://www.britannica.com/place/Wichita-Kansas&quot;,&quot;container-title-short&quot;:&quot;&quot;},&quot;isTemporary&quot;:false},{&quot;id&quot;:&quot;c2288961-22ed-3720-8f3e-d7ca7e1db784&quot;,&quot;itemData&quot;:{&quot;type&quot;:&quot;webpage&quot;,&quot;id&quot;:&quot;c2288961-22ed-3720-8f3e-d7ca7e1db784&quot;,&quot;title&quot;:&quot;U.S. Census Bureau QuickFacts: Wichita city, Kansas&quot;,&quot;accessed&quot;:{&quot;date-parts&quot;:[[2022,10,10]]},&quot;URL&quot;:&quot;https://www.census.gov/quickfacts/wichitacitykansas&quot;,&quot;container-title-short&quot;:&quot;&quot;},&quot;isTemporary&quot;:false}]},{&quot;citationID&quot;:&quot;MENDELEY_CITATION_fa7c8ad3-2230-4a89-bbc4-05784caf5030&quot;,&quot;properties&quot;:{&quot;noteIndex&quot;:0},&quot;isEdited&quot;:false,&quot;manualOverride&quot;:{&quot;isManuallyOverridden&quot;:false,&quot;citeprocText&quot;:&quot;(&lt;i&gt;U.S. Census Bureau QuickFacts: Wichita City, Kansas&lt;/i&gt;, n.d.)&quot;,&quot;manualOverrideText&quot;:&quot;&quot;},&quot;citationTag&quot;:&quot;MENDELEY_CITATION_v3_eyJjaXRhdGlvbklEIjoiTUVOREVMRVlfQ0lUQVRJT05fZmE3YzhhZDMtMjIzMC00YTg5LWJiYzQtMDU3ODRjYWY1MDMwIiwicHJvcGVydGllcyI6eyJub3RlSW5kZXgiOjB9LCJpc0VkaXRlZCI6ZmFsc2UsIm1hbnVhbE92ZXJyaWRlIjp7ImlzTWFudWFsbHlPdmVycmlkZGVuIjpmYWxzZSwiY2l0ZXByb2NUZXh0IjoiKDxpPlUuUy4gQ2Vuc3VzIEJ1cmVhdSBRdWlja0ZhY3RzOiBXaWNoaXRhIENpdHksIEthbnNhczwvaT4sIG4uZC4pIiwibWFudWFsT3ZlcnJpZGVUZXh0IjoiIn0sImNpdGF0aW9uSXRlbXMiOlt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quot;,&quot;citationItems&quot;:[{&quot;id&quot;:&quot;c2288961-22ed-3720-8f3e-d7ca7e1db784&quot;,&quot;itemData&quot;:{&quot;type&quot;:&quot;webpage&quot;,&quot;id&quot;:&quot;c2288961-22ed-3720-8f3e-d7ca7e1db784&quot;,&quot;title&quot;:&quot;U.S. Census Bureau QuickFacts: Wichita city, Kansas&quot;,&quot;accessed&quot;:{&quot;date-parts&quot;:[[2022,10,10]]},&quot;URL&quot;:&quot;https://www.census.gov/quickfacts/wichitacitykansas&quot;,&quot;container-title-short&quot;:&quot;&quot;},&quot;isTemporary&quot;:false}]},{&quot;citationID&quot;:&quot;MENDELEY_CITATION_dfebbd37-bf84-478d-97e2-03596aca1309&quot;,&quot;properties&quot;:{&quot;noteIndex&quot;:0},&quot;isEdited&quot;:false,&quot;manualOverride&quot;:{&quot;isManuallyOverridden&quot;:false,&quot;citeprocText&quot;:&quot;(&lt;i&gt;U.S. Census Bureau QuickFacts: Wichita City, Kansas&lt;/i&gt;, n.d.)&quot;,&quot;manualOverrideText&quot;:&quot;&quot;},&quot;citationTag&quot;:&quot;MENDELEY_CITATION_v3_eyJjaXRhdGlvbklEIjoiTUVOREVMRVlfQ0lUQVRJT05fZGZlYmJkMzctYmY4NC00NzhkLTk3ZTItMDM1OTZhY2ExMzA5IiwicHJvcGVydGllcyI6eyJub3RlSW5kZXgiOjB9LCJpc0VkaXRlZCI6ZmFsc2UsIm1hbnVhbE92ZXJyaWRlIjp7ImlzTWFudWFsbHlPdmVycmlkZGVuIjpmYWxzZSwiY2l0ZXByb2NUZXh0IjoiKDxpPlUuUy4gQ2Vuc3VzIEJ1cmVhdSBRdWlja0ZhY3RzOiBXaWNoaXRhIENpdHksIEthbnNhczwvaT4sIG4uZC4pIiwibWFudWFsT3ZlcnJpZGVUZXh0IjoiIn0sImNpdGF0aW9uSXRlbXMiOlt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quot;,&quot;citationItems&quot;:[{&quot;id&quot;:&quot;c2288961-22ed-3720-8f3e-d7ca7e1db784&quot;,&quot;itemData&quot;:{&quot;type&quot;:&quot;webpage&quot;,&quot;id&quot;:&quot;c2288961-22ed-3720-8f3e-d7ca7e1db784&quot;,&quot;title&quot;:&quot;U.S. Census Bureau QuickFacts: Wichita city, Kansas&quot;,&quot;accessed&quot;:{&quot;date-parts&quot;:[[2022,10,10]]},&quot;URL&quot;:&quot;https://www.census.gov/quickfacts/wichitacitykansas&quot;,&quot;container-title-short&quot;:&quot;&quot;},&quot;isTemporary&quot;:false}]},{&quot;citationID&quot;:&quot;MENDELEY_CITATION_1e019d27-b830-4060-980e-1bcea0f1fe82&quot;,&quot;properties&quot;:{&quot;noteIndex&quot;:0},&quot;isEdited&quot;:false,&quot;manualOverride&quot;:{&quot;isManuallyOverridden&quot;:false,&quot;citeprocText&quot;:&quot;(&lt;i&gt;Wichita | Kansas, United States | Britannica&lt;/i&gt;, n.d.)&quot;,&quot;manualOverrideText&quot;:&quot;&quot;},&quot;citationTag&quot;:&quot;MENDELEY_CITATION_v3_eyJjaXRhdGlvbklEIjoiTUVOREVMRVlfQ0lUQVRJT05fMWUwMTlkMjctYjgzMC00MDYwLTk4MGUtMWJjZWEwZjFmZTgyIiwicHJvcGVydGllcyI6eyJub3RlSW5kZXgiOjB9LCJpc0VkaXRlZCI6ZmFsc2UsIm1hbnVhbE92ZXJyaWRlIjp7ImlzTWFudWFsbHlPdmVycmlkZGVuIjpmYWxzZSwiY2l0ZXByb2NUZXh0IjoiK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V19&quot;,&quot;citationItems&quot;:[{&quot;id&quot;:&quot;cea34b54-e5c5-3b2e-ba1d-1d63685c11ff&quot;,&quot;itemData&quot;:{&quot;type&quot;:&quot;webpage&quot;,&quot;id&quot;:&quot;cea34b54-e5c5-3b2e-ba1d-1d63685c11ff&quot;,&quot;title&quot;:&quot;Wichita | Kansas, United States | Britannica&quot;,&quot;accessed&quot;:{&quot;date-parts&quot;:[[2022,10,10]]},&quot;URL&quot;:&quot;https://www.britannica.com/place/Wichita-Kansas&quot;,&quot;container-title-short&quot;:&quot;&quot;},&quot;isTemporary&quot;:false}]},{&quot;citationID&quot;:&quot;MENDELEY_CITATION_7321e990-321c-40ad-8223-d2bf436e2d56&quot;,&quot;properties&quot;:{&quot;noteIndex&quot;:0},&quot;isEdited&quot;:false,&quot;manualOverride&quot;:{&quot;isManuallyOverridden&quot;:false,&quot;citeprocText&quot;:&quot;(&lt;i&gt;Wichita Climate - Weather Spark&lt;/i&gt;, n.d.)&quot;,&quot;manualOverrideText&quot;:&quot;&quot;},&quot;citationTag&quot;:&quot;MENDELEY_CITATION_v3_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&quot;,&quot;citationItems&quot;:[{&quot;id&quot;:&quot;84b23a34-ffc9-3876-8a46-a9546361cfbe&quot;,&quot;itemData&quot;:{&quot;type&quot;:&quot;webpage&quot;,&quot;id&quot;:&quot;84b23a34-ffc9-3876-8a46-a9546361cfbe&quot;,&quot;title&quot;:&quot;Wichita Climate - Weather Spark&quot;,&quot;accessed&quot;:{&quot;date-parts&quot;:[[2022,10,10]]},&quot;URL&quot;:&quot;https://weatherspark.com/y/8281/Average-Weather-in-Wichita-Kansas-United-States-Year-Round&quot;,&quot;container-title-short&quot;:&quot;&quot;},&quot;isTemporary&quot;:false}]},{&quot;citationID&quot;:&quot;MENDELEY_CITATION_1ef87cf8-1756-479e-b702-139f5a7b8350&quot;,&quot;properties&quot;:{&quot;noteIndex&quot;:0},&quot;isEdited&quot;:false,&quot;manualOverride&quot;:{&quot;isManuallyOverridden&quot;:false,&quot;citeprocText&quot;:&quot;(US Department of Commerce, n.d.)&quot;,&quot;manualOverrideText&quot;:&quot;&quot;},&quot;citationTag&quot;:&quot;MENDELEY_CITATION_v3_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&quot;,&quot;citationItems&quot;:[{&quot;id&quot;:&quot;9ce50c06-22a8-396f-975c-058dddcf876d&quot;,&quot;itemData&quot;:{&quot;type&quot;:&quot;article-journal&quot;,&quot;id&quot;:&quot;9ce50c06-22a8-396f-975c-058dddcf876d&quot;,&quot;title&quot;:&quot;Record number of 100 degree days for Wichita&quot;,&quot;author&quot;:[{&quot;family&quot;:&quot;US Department of Commerce&quot;,&quot;given&quot;:&quot;NOAA, National Weather Service&quot;,&quot;parse-names&quot;:false,&quot;dropping-particle&quot;:&quot;&quot;,&quot;non-dropping-particle&quot;:&quot;&quot;}],&quot;accessed&quot;:{&quot;date-parts&quot;:[[2022,10,10]]},&quot;abstract&quot;:&quot;Record number of 100 degree days for Wichita&quot;,&quot;publisher&quot;:&quot;NOAA's National Weather Service&quot;,&quot;container-title-short&quot;:&quot;&quot;},&quot;isTemporary&quot;:false}]},{&quot;citationID&quot;:&quot;MENDELEY_CITATION_1a2b879e-9b29-4755-bd28-f0474a3490c6&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MWEyYjg3OWUtOWIyOS00NzU1LWJkMjgtZjA0NzRhMzQ5MGM2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b115634f-6077-48db-be6f-7f8ea79d7d9d&quot;,&quot;properties&quot;:{&quot;noteIndex&quot;:0},&quot;isEdited&quot;:false,&quot;manualOverride&quot;:{&quot;isManuallyOverridden&quot;:false,&quot;citeprocText&quot;:&quot;(Hsu et al., 2021; Marx &amp;#38; Morales-Burnett, 2022)&quot;,&quot;manualOverrideText&quot;:&quot;&quot;},&quot;citationTag&quot;:&quot;MENDELEY_CITATION_v3_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&quot;,&quot;citationItems&quot;:[{&quot;id&quot;:&quot;eae2a64b-66be-3a21-8d72-1fa8c05f82c0&quot;,&quot;itemData&quot;:{&quot;type&quot;:&quot;article-journal&quot;,&quot;id&quot;:&quot;eae2a64b-66be-3a21-8d72-1fa8c05f82c0&quot;,&quot;title&quot;:&quot;Disproportionate exposure to urban heat island intensity across major US cities&quot;,&quot;author&quot;:[{&quot;family&quot;:&quot;Hsu&quot;,&quot;given&quot;:&quot;Angel&quot;,&quot;parse-names&quot;:false,&quot;dropping-particle&quot;:&quot;&quot;,&quot;non-dropping-particle&quot;:&quot;&quot;},{&quot;family&quot;:&quot;Sheriff&quot;,&quot;given&quot;:&quot;Glenn&quot;,&quot;parse-names&quot;:false,&quot;dropping-particle&quot;:&quot;&quot;,&quot;non-dropping-particle&quot;:&quot;&quot;},{&quot;family&quot;:&quot;Chakraborty&quot;,&quot;given&quot;:&quot;Tirthankar&quot;,&quot;parse-names&quot;:false,&quot;dropping-particle&quot;:&quot;&quot;,&quot;non-dropping-particle&quot;:&quot;&quot;},{&quot;family&quot;:&quot;Manya&quot;,&quot;given&quot;:&quot;Diego&quot;,&quot;parse-names&quot;:false,&quot;dropping-particle&quot;:&quot;&quot;,&quot;non-dropping-particle&quot;:&quot;&quot;}],&quot;container-title&quot;:&quot;Nature Communications 2021 12:1&quot;,&quot;accessed&quot;:{&quot;date-parts&quot;:[[2022,10,10]]},&quot;DOI&quot;:&quot;10.1038/s41467-021-22799-5&quot;,&quot;ISSN&quot;:&quot;2041-1723&quot;,&quot;PMID&quot;:&quot;34035248&quot;,&quot;URL&quot;:&quot;https://www.nature.com/articles/s41467-021-22799-5&quot;,&quot;issued&quot;:{&quot;date-parts&quot;:[[2021,5,25]]},&quot;page&quot;:&quot;1-11&quot;,&quot;abstract&quot;:&quot;Urban heat stress poses a major risk to&amp;nbsp;public health. Case studies of individual cities suggest that heat exposure, like other environmental stressors, may be unequally distributed across income groups. There is little evidence, however, as to whether such disparities are pervasive. We combine surface urban heat island (SUHI) data, a proxy for isolating the urban contribution to additional heat exposure in built environments, with census tract-level demographic data to answer these questions for summer days, when heat exposure is likely to be at a maximum. We find that the average person of color lives in a census tract with higher SUHI intensity than non-Hispanic whites in all but 6 of the 175 largest urbanized areas in the continental United States. A similar pattern emerges for people living in households below the poverty line relative to those at more than two times the poverty line. Individual exposure to heat is associated with adverse health and economic outcomes.&amp;nbsp;Here, the authors show that people of color and people living in poverty bear a disproportionate burden of urban heat exposure in almost all major&amp;nbsp;cities in the continental United States.&quot;,&quot;publisher&quot;:&quot;Nature Publishing Group&quot;,&quot;issue&quot;:&quot;1&quot;,&quot;volume&quot;:&quot;12&quot;,&quot;container-title-short&quot;:&quot;&quot;},&quot;isTemporary&quot;:false},{&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48958eee-9d79-49ff-9da3-b582fed71b9f&quot;,&quot;properties&quot;:{&quot;noteIndex&quot;:0},&quot;isEdited&quot;:false,&quot;manualOverride&quot;:{&quot;isManuallyOverridden&quot;:false,&quot;citeprocText&quot;:&quot;(Hsu et al., 2021; Marx &amp;#38; Morales-Burnett, 2022)&quot;,&quot;manualOverrideText&quot;:&quot;&quot;},&quot;citationTag&quot;:&quot;MENDELEY_CITATION_v3_eyJjaXRhdGlvbklEIjoiTUVOREVMRVlfQ0lUQVRJT05fNDg5NThlZWUtOWQ3OS00OWZmLTlkYTMtYjU4MmZlZDcxYjlmIiwicHJvcGVydGllcyI6eyJub3RlSW5kZXgiOjB9LCJpc0VkaXRlZCI6ZmFsc2UsIm1hbnVhbE92ZXJyaWRlIjp7ImlzTWFudWFsbHlPdmVycmlkZGVuIjpmYWxzZSwiY2l0ZXByb2NUZXh0IjoiKEhzdSBldCBhbC4sIDIwMjE7I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&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id&quot;:&quot;eae2a64b-66be-3a21-8d72-1fa8c05f82c0&quot;,&quot;itemData&quot;:{&quot;type&quot;:&quot;article-journal&quot;,&quot;id&quot;:&quot;eae2a64b-66be-3a21-8d72-1fa8c05f82c0&quot;,&quot;title&quot;:&quot;Disproportionate exposure to urban heat island intensity across major US cities&quot;,&quot;author&quot;:[{&quot;family&quot;:&quot;Hsu&quot;,&quot;given&quot;:&quot;Angel&quot;,&quot;parse-names&quot;:false,&quot;dropping-particle&quot;:&quot;&quot;,&quot;non-dropping-particle&quot;:&quot;&quot;},{&quot;family&quot;:&quot;Sheriff&quot;,&quot;given&quot;:&quot;Glenn&quot;,&quot;parse-names&quot;:false,&quot;dropping-particle&quot;:&quot;&quot;,&quot;non-dropping-particle&quot;:&quot;&quot;},{&quot;family&quot;:&quot;Chakraborty&quot;,&quot;given&quot;:&quot;Tirthankar&quot;,&quot;parse-names&quot;:false,&quot;dropping-particle&quot;:&quot;&quot;,&quot;non-dropping-particle&quot;:&quot;&quot;},{&quot;family&quot;:&quot;Manya&quot;,&quot;given&quot;:&quot;Diego&quot;,&quot;parse-names&quot;:false,&quot;dropping-particle&quot;:&quot;&quot;,&quot;non-dropping-particle&quot;:&quot;&quot;}],&quot;container-title&quot;:&quot;Nature Communications 2021 12:1&quot;,&quot;accessed&quot;:{&quot;date-parts&quot;:[[2022,10,10]]},&quot;DOI&quot;:&quot;10.1038/s41467-021-22799-5&quot;,&quot;ISSN&quot;:&quot;2041-1723&quot;,&quot;PMID&quot;:&quot;34035248&quot;,&quot;URL&quot;:&quot;https://www.nature.com/articles/s41467-021-22799-5&quot;,&quot;issued&quot;:{&quot;date-parts&quot;:[[2021,5,25]]},&quot;page&quot;:&quot;1-11&quot;,&quot;abstract&quot;:&quot;Urban heat stress poses a major risk to&amp;nbsp;public health. Case studies of individual cities suggest that heat exposure, like other environmental stressors, may be unequally distributed across income groups. There is little evidence, however, as to whether such disparities are pervasive. We combine surface urban heat island (SUHI) data, a proxy for isolating the urban contribution to additional heat exposure in built environments, with census tract-level demographic data to answer these questions for summer days, when heat exposure is likely to be at a maximum. We find that the average person of color lives in a census tract with higher SUHI intensity than non-Hispanic whites in all but 6 of the 175 largest urbanized areas in the continental United States. A similar pattern emerges for people living in households below the poverty line relative to those at more than two times the poverty line. Individual exposure to heat is associated with adverse health and economic outcomes.&amp;nbsp;Here, the authors show that people of color and people living in poverty bear a disproportionate burden of urban heat exposure in almost all major&amp;nbsp;cities in the continental United States.&quot;,&quot;publisher&quot;:&quot;Nature Publishing Group&quot;,&quot;issue&quot;:&quot;1&quot;,&quot;volume&quot;:&quot;12&quot;,&quot;container-title-short&quot;:&quot;&quot;},&quot;isTemporary&quot;:false}]},{&quot;citationID&quot;:&quot;MENDELEY_CITATION_0175fb5d-69cf-4c4c-9390-34b04cdebe84&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MDE3NWZiNWQtNjljZi00YzRjLTkzOTAtMzRiMDRjZGViZTg0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2d5cfc5f-38fd-411f-a567-239910e8dc13&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MmQ1Y2ZjNWYtMzhmZC00MTFmLWE1NjctMjM5OTEwZThkYzEz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2b88d9b0-e78b-4f05-a8eb-63137f5082df&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MmI4OGQ5YjAtZTc4Yi00ZjA1LWE4ZWItNjMxMzdmNTA4MmRm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7dbf7031-8713-45ad-a8a7-371a4b69d823&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N2RiZjcwMzEtODcxMy00NWFkLWE4YTctMzcxYTRiNjlkODIz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8c32e256-fe11-4dbd-a394-cfaa10461278&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OGMzMmUyNTYtZmUxMS00ZGJkLWEzOTQtY2ZhYTEwNDYxMjc4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91359ff8-25c0-4202-9e7c-2eded85f9362&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OTEzNTlmZjgtMjVjMC00MjAyLTllN2MtMmVkZWQ4NWY5MzYy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c239f83f-4d2e-469b-b96c-cdd306325fb5&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YzIzOWY4M2YtNGQyZS00NjliLWI5NmMtY2RkMzA2MzI1ZmI1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4aabcd6a-7bb6-4917-bfef-4772e5de0cb4&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NGFhYmNkNmEtN2JiNi00OTE3LWJmZWYtNDc3MmU1ZGUwY2I0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ce536d7b-4995-43d3-80fb-088219647c20&quot;,&quot;properties&quot;:{&quot;noteIndex&quot;:0},&quot;isEdited&quot;:false,&quot;manualOverride&quot;:{&quot;isManuallyOverridden&quot;:false,&quot;citeprocText&quot;:&quot;(Ziter et al., 2019)&quot;,&quot;manualOverrideText&quot;:&quot;&quot;},&quot;citationTag&quot;:&quot;MENDELEY_CITATION_v3_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&quot;,&quot;citationItems&quot;:[{&quot;id&quot;:&quot;8d206961-fe98-33a4-9626-5e0fb74928ef&quot;,&quot;itemData&quot;:{&quot;type&quot;:&quot;article-journal&quot;,&quot;id&quot;:&quot;8d206961-fe98-33a4-9626-5e0fb74928ef&quot;,&quot;title&quot;:&quot;Scale-dependent interactions between tree canopy cover and impervious surfaces reduce daytime urban heat during summer&quot;,&quot;author&quot;:[{&quot;family&quot;:&quot;Ziter&quot;,&quot;given&quot;:&quot;Carly D.&quot;,&quot;parse-names&quot;:false,&quot;dropping-particle&quot;:&quot;&quot;,&quot;non-dropping-particle&quot;:&quot;&quot;},{&quot;family&quot;:&quot;Pedersen&quot;,&quot;given&quot;:&quot;Eric J.&quot;,&quot;parse-names&quot;:false,&quot;dropping-particle&quot;:&quot;&quot;,&quot;non-dropping-particle&quot;:&quot;&quot;},{&quot;family&quot;:&quot;Kucharik&quot;,&quot;given&quot;:&quot;Christopher J.&quot;,&quot;parse-names&quot;:false,&quot;dropping-particle&quot;:&quot;&quot;,&quot;non-dropping-particle&quot;:&quot;&quot;},{&quot;family&quot;:&quot;Turner&quot;,&quot;given&quot;:&quot;Monica G.&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10,10]]},&quot;DOI&quot;:&quot;10.1073/PNAS.1817561116/SUPPL_FILE/PNAS.1817561116.SAPP.PDF&quot;,&quot;ISSN&quot;:&quot;10916490&quot;,&quot;PMID&quot;:&quot;30910972&quot;,&quot;URL&quot;:&quot;https://www.pnas.org/doi/abs/10.1073/pnas.1817561116&quot;,&quot;issued&quot;:{&quot;date-parts&quot;:[[2019,4,9]]},&quot;page&quot;:&quot;7575-7580&quot;,&quot;abstract&quot;:&quot;As cities warm and the need for climate adaptation strategies increases, a more detailed understanding of the cooling effects of land cover across a continuum of spatial scales will be necessary to guide management decisions. We asked how tree canopy cover and impervious surface cover interact to influence daytime and nighttime summer air temperature, and how effects vary with the spatial scale at which land-cover data are analyzed (10-, 30-, 60-, and 90-m radii). A bicycle-mounted measurement system was used to sample air temperature every 5 m along 10 transects (∼7 km length, sampled 3–12 times each) spanning a range of impervious and tree canopy cover (0–100%, each) in a midsized city in the Upper Midwest United States. Variability in daytime air temperature within the urban landscape averaged 3.5 °C (range, 1.1–5.7 °C). Temperature decreased nonlinearly with increasing canopy cover, with the greatest cooling when canopy cover exceeded 40%. The magnitude of daytime cooling also increased with spatial scale and was greatest at the size of a typical city block (60–90 m). Daytime air temperature increased linearly with increasing impervious cover, but the magnitude of warming was less than the cooling associated with increased canopy cover. Variation in nighttime air temperature averaged 2.1 °C (range, 1.2–3.0 °C), and temperature increased with impervious surface. Effects of canopy were limited at night; thus, reduction of impervious surfaces remains critical for reducing nighttime urban heat. Results suggest strategies for managing urban land-cover patterns to enhance resilience of cities to climate warming.&quot;,&quot;publisher&quot;:&quot;National Academy of Sciences&quot;,&quot;issue&quot;:&quot;15&quot;,&quot;volume&quot;:&quot;116&quot;},&quot;isTemporary&quot;:false}]},{&quot;citationID&quot;:&quot;MENDELEY_CITATION_37296b08-4317-427e-a903-96f25578f738&quot;,&quot;properties&quot;:{&quot;noteIndex&quot;:0},&quot;isEdited&quot;:false,&quot;manualOverride&quot;:{&quot;isManuallyOverridden&quot;:false,&quot;citeprocText&quot;:&quot;(Mutiibwa et al., 2015)&quot;,&quot;manualOverrideText&quot;:&quot;&quot;},&quot;citationTag&quot;:&quot;MENDELEY_CITATION_v3_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&quot;,&quot;citationItems&quot;:[{&quot;id&quot;:&quot;970393fc-c613-3c2f-a43a-25730f2a1dfd&quot;,&quot;itemData&quot;:{&quot;type&quot;:&quot;article-journal&quot;,&quot;id&quot;:&quot;970393fc-c613-3c2f-a43a-25730f2a1dfd&quot;,&quot;title&quot;:&quot;Land Surface Temperature and Surface Air Temperature in Complex Terrain&quot;,&quot;author&quot;:[{&quot;family&quot;:&quot;Mutiibwa&quot;,&quot;given&quot;:&quot;Denis&quot;,&quot;parse-names&quot;:false,&quot;dropping-particle&quot;:&quot;&quot;,&quot;non-dropping-particle&quot;:&quot;&quot;},{&quot;family&quot;:&quot;Strachan&quot;,&quot;given&quot;:&quot;Scotty&quot;,&quot;parse-names&quot;:false,&quot;dropping-particle&quot;:&quot;&quot;,&quot;non-dropping-particle&quot;:&quot;&quot;},{&quot;family&quot;:&quot;Albright&quot;,&quot;given&quot;:&quot;Thomas&quot;,&quot;parse-names&quot;:false,&quot;dropping-particle&quot;:&quot;&quot;,&quot;non-dropping-particle&quot;:&quot;&quot;}],&quot;container-title&quot;:&quot;IEEE Journal of Selected Topics in Applied Earth Observations and Remote Sensing&quot;,&quot;container-title-short&quot;:&quot;IEEE J Sel Top Appl Earth Obs Remote Sens&quot;,&quot;accessed&quot;:{&quot;date-parts&quot;:[[2022,10,10]]},&quot;DOI&quot;:&quot;10.1109/JSTARS.2015.2468594&quot;,&quot;ISSN&quot;:&quot;21511535&quot;,&quot;issued&quot;:{&quot;date-parts&quot;:[[2015,10,1]]},&quot;page&quot;:&quot;4762-4774&quot;,&quot;abstract&quot;:&quot;Land surface temperature (LST) is a fundamental physical property relevant to many ecological, hydrological, and atmospheric processes. There is a strong relationship between LST and near surface air temperature (Tair), although the two temperatures have different physical meaning and responses to atmospheric conditions. In complex terrain, these differences are amplified; yet it is in these environments that remotely sensed LST may be most valuable in prediction and characterization of spatial-temporal patterns of Tair due to typical paucity of meteorological stations in mountainous regions. This study presents an analysis on the suitability and limitations of using LST as a proxy or an input variable for predicting Tair in complex mountainous topography. Explicitly, we investigated the influence of key environmental, topographic, and instrumental factors on the relation between LST and measured Tair in two mountainous ecoregions of Nevada. The relation between LST and Tair was found to be strongest during late summer and fall, and weakest during winter and early spring. Increasing terrain roughness was found to diminish the relation between between LST and Tair. There was a strong agreement between nighttime Tair lapse rates and LST lapse rates. Given the inadequacy of several gridded Tair products in capturing minimum temperature cold-air pooling and inversions, using LST as an input variable in the interpolation process would enhance capture of temperature inversions in gridded data over complex terrain. Crucially, the relationship between LST and Tair did not differ significantly across the two distinct mountainous ecoregions.&quot;,&quot;publisher&quot;:&quot;Institute of Electrical and Electronics Engineers&quot;,&quot;issue&quot;:&quot;10&quot;,&quot;volume&quot;:&quot;8&quot;},&quot;isTemporary&quot;:false}]},{&quot;citationID&quot;:&quot;MENDELEY_CITATION_c68d9c3f-654d-419c-9813-986c21caa2d4&quot;,&quot;properties&quot;:{&quot;noteIndex&quot;:0},&quot;isEdited&quot;:false,&quot;manualOverride&quot;:{&quot;isManuallyOverridden&quot;:false,&quot;citeprocText&quot;:&quot;(Mashhoodi, 2021)&quot;,&quot;manualOverrideText&quot;:&quot;&quot;},&quot;citationTag&quot;:&quot;MENDELEY_CITATION_v3_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&quot;,&quot;citationItems&quot;:[{&quot;id&quot;:&quot;5f5c685e-ae89-3b88-840b-788d3624c427&quot;,&quot;itemData&quot;:{&quot;type&quot;:&quot;article-journal&quot;,&quot;id&quot;:&quot;5f5c685e-ae89-3b88-840b-788d3624c427&quot;,&quot;title&quot;:&quot;Environmental justice and surface temperature: Income, ethnic, gender, and age inequalities&quot;,&quot;author&quot;:[{&quot;family&quot;:&quot;Mashhoodi&quot;,&quot;given&quot;:&quot;Bardia&quot;,&quot;parse-names&quot;:false,&quot;dropping-particle&quot;:&quot;&quot;,&quot;non-dropping-particle&quot;:&quot;&quot;}],&quot;container-title&quot;:&quot;Sustainable Cities and Society&quot;,&quot;container-title-short&quot;:&quot;Sustain Cities Soc&quot;,&quot;accessed&quot;:{&quot;date-parts&quot;:[[2022,10,10]]},&quot;DOI&quot;:&quot;10.1016/J.SCS.2021.102810&quot;,&quot;ISSN&quot;:&quot;2210-6707&quot;,&quot;issued&quot;:{&quot;date-parts&quot;:[[2021,5,1]]},&quot;page&quot;:&quot;102810&quot;,&quot;abstract&quot;:&quot;Severe land surface temperature (LST) significantly impacts residents' thermal discomfort and can be life-threatening during warm seasons. Therefore, it is essential to identify the inequalities in LST exposure, i.e. the socioeconomic groups who are over- or underexposed to LST. There is a knowledge gap in the literature: there is no previous study which differentiates between national-scale inequalities -i.e. inequalities apparent in all location of a country, and the local-scale inequalities -i.e. inequalities existing in some areas of a country. Employing a semi-parametric geographically weighted regression model to study LST in Dutch residential zones in the summer of 2014, the results of this study show that two national-scale inequalities are significant: overexposure of high-income groups and underexposure of the owners of high-value properties. Additionally, eight local-scale inequalities are identified. Among the latter, ethnic inequalities, overexposure of Non-western and Western immigrants, found to be the most severe and frequent at the local scale. Additionally, females are often the second most overexposed to LST at the local-scale. To a lesser degree Rental dwellings and Population age 15−24 are the second most overexposed of a zone's population. In the end, the results and policy implications are discussed.&quot;,&quot;publisher&quot;:&quot;Elsevier&quot;,&quot;volume&quot;:&quot;68&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64A04469-08E2-419D-B2B6-6EA1221F9A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Cecil Byles</dc:creator>
  <keywords/>
  <dc:description/>
  <lastModifiedBy>Cecil Byles</lastModifiedBy>
  <revision>5</revision>
  <dcterms:created xsi:type="dcterms:W3CDTF">2023-05-01T15:50:00.0000000Z</dcterms:created>
  <dcterms:modified xsi:type="dcterms:W3CDTF">2023-06-13T20:50:23.0247170Z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22900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ies>
</file>