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7A7675" w14:textId="77777777" w:rsidR="00B82BB6" w:rsidRPr="00454EA3" w:rsidRDefault="00F13449" w:rsidP="006A6894">
      <w:pPr>
        <w:spacing w:after="0" w:line="240" w:lineRule="auto"/>
        <w:jc w:val="right"/>
        <w:rPr>
          <w:rFonts w:ascii="Century Gothic" w:hAnsi="Century Gothic" w:cs="Arial"/>
          <w:b/>
          <w:sz w:val="32"/>
        </w:rPr>
      </w:pPr>
      <w:r w:rsidRPr="00454EA3">
        <w:rPr>
          <w:rFonts w:ascii="Century Gothic" w:hAnsi="Century Gothic"/>
          <w:b/>
          <w:sz w:val="28"/>
        </w:rPr>
        <w:t xml:space="preserve">NASA </w:t>
      </w:r>
      <w:r w:rsidR="00677CB8" w:rsidRPr="00454EA3">
        <w:rPr>
          <w:rFonts w:ascii="Century Gothic" w:hAnsi="Century Gothic"/>
          <w:b/>
          <w:sz w:val="28"/>
        </w:rPr>
        <w:t>DEVELOP National Program</w:t>
      </w:r>
    </w:p>
    <w:p w14:paraId="0C1F23E0" w14:textId="40F5E18A" w:rsidR="00BA5773" w:rsidRPr="00B23EAA" w:rsidRDefault="006A6894" w:rsidP="00F6325C">
      <w:pPr>
        <w:spacing w:after="0" w:line="240" w:lineRule="auto"/>
        <w:jc w:val="right"/>
        <w:rPr>
          <w:rFonts w:ascii="Century Gothic" w:hAnsi="Century Gothic" w:cs="Arial"/>
          <w:sz w:val="24"/>
        </w:rPr>
      </w:pPr>
      <w:r w:rsidRPr="006A6894">
        <w:rPr>
          <w:rFonts w:ascii="Century Gothic" w:hAnsi="Century Gothic" w:cs="Arial"/>
          <w:b/>
          <w:noProof/>
        </w:rPr>
        <w:drawing>
          <wp:inline distT="0" distB="0" distL="0" distR="0" wp14:anchorId="646B71A6" wp14:editId="08F3DE3A">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7"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1932E2">
        <w:rPr>
          <w:rFonts w:ascii="Century Gothic" w:hAnsi="Century Gothic" w:cs="Arial"/>
          <w:sz w:val="24"/>
        </w:rPr>
        <w:t>NASA Marshall Space Flight Center</w:t>
      </w:r>
    </w:p>
    <w:p w14:paraId="21AFF2C9" w14:textId="7CF088AC" w:rsidR="00BA5773" w:rsidRPr="00B23EAA" w:rsidRDefault="001C030D" w:rsidP="00F6325C">
      <w:pPr>
        <w:spacing w:after="0" w:line="240" w:lineRule="auto"/>
        <w:jc w:val="right"/>
        <w:rPr>
          <w:rFonts w:ascii="Century Gothic" w:hAnsi="Century Gothic" w:cs="Arial"/>
          <w:b/>
        </w:rPr>
      </w:pPr>
      <w:r>
        <w:rPr>
          <w:rFonts w:ascii="Century Gothic" w:hAnsi="Century Gothic" w:cs="Arial"/>
          <w:b/>
        </w:rPr>
        <w:t>Summer</w:t>
      </w:r>
      <w:r w:rsidR="00BC6B3C">
        <w:rPr>
          <w:rFonts w:ascii="Century Gothic" w:hAnsi="Century Gothic" w:cs="Arial"/>
          <w:b/>
        </w:rPr>
        <w:t xml:space="preserve"> 2016</w:t>
      </w:r>
    </w:p>
    <w:p w14:paraId="7601DB83" w14:textId="77777777" w:rsidR="00BA5773" w:rsidRPr="00B23EAA" w:rsidRDefault="00BA5773" w:rsidP="00BA5773">
      <w:pPr>
        <w:spacing w:after="0" w:line="240" w:lineRule="auto"/>
        <w:rPr>
          <w:rFonts w:ascii="Century Gothic" w:hAnsi="Century Gothic" w:cs="Arial"/>
          <w:b/>
        </w:rPr>
      </w:pPr>
    </w:p>
    <w:p w14:paraId="404F3045" w14:textId="52252DED" w:rsidR="00677CB8" w:rsidRPr="00F83291" w:rsidRDefault="00816220" w:rsidP="003F2639">
      <w:pPr>
        <w:spacing w:after="120" w:line="240" w:lineRule="auto"/>
        <w:rPr>
          <w:rFonts w:ascii="Century Gothic" w:hAnsi="Century Gothic" w:cs="Arial"/>
          <w:b/>
        </w:rPr>
      </w:pPr>
      <w:r w:rsidRPr="00F83291">
        <w:rPr>
          <w:rFonts w:ascii="Century Gothic" w:hAnsi="Century Gothic" w:cs="Arial"/>
          <w:b/>
        </w:rPr>
        <w:t xml:space="preserve">Short </w:t>
      </w:r>
      <w:r w:rsidR="00F76AD7" w:rsidRPr="00F83291">
        <w:rPr>
          <w:rFonts w:ascii="Century Gothic" w:hAnsi="Century Gothic" w:cs="Arial"/>
          <w:b/>
        </w:rPr>
        <w:t>Title</w:t>
      </w:r>
      <w:r w:rsidR="003F2639" w:rsidRPr="00F83291">
        <w:rPr>
          <w:rFonts w:ascii="Century Gothic" w:hAnsi="Century Gothic" w:cs="Arial"/>
          <w:b/>
        </w:rPr>
        <w:t>:</w:t>
      </w:r>
      <w:r w:rsidR="00BA5773" w:rsidRPr="00F83291">
        <w:rPr>
          <w:rFonts w:ascii="Century Gothic" w:hAnsi="Century Gothic" w:cs="Arial"/>
          <w:b/>
        </w:rPr>
        <w:t xml:space="preserve"> </w:t>
      </w:r>
      <w:r w:rsidR="001932E2">
        <w:rPr>
          <w:rFonts w:ascii="Century Gothic" w:hAnsi="Century Gothic" w:cs="Arial"/>
          <w:b/>
        </w:rPr>
        <w:t>Mekong River Basin Agriculture</w:t>
      </w:r>
    </w:p>
    <w:p w14:paraId="38FB8E53" w14:textId="644B16B9" w:rsidR="00BA5773" w:rsidRPr="003F2639" w:rsidRDefault="003F2639" w:rsidP="003F2639">
      <w:pPr>
        <w:spacing w:after="120" w:line="240" w:lineRule="auto"/>
        <w:rPr>
          <w:rFonts w:ascii="Century Gothic" w:hAnsi="Century Gothic" w:cs="Arial"/>
        </w:rPr>
      </w:pPr>
      <w:r w:rsidRPr="003F2639">
        <w:rPr>
          <w:rFonts w:ascii="Century Gothic" w:hAnsi="Century Gothic" w:cs="Arial"/>
          <w:b/>
        </w:rPr>
        <w:t>Subtitle:</w:t>
      </w:r>
      <w:r w:rsidRPr="003F2639">
        <w:rPr>
          <w:rFonts w:ascii="Century Gothic" w:hAnsi="Century Gothic" w:cs="Arial"/>
        </w:rPr>
        <w:t xml:space="preserve"> </w:t>
      </w:r>
      <w:r w:rsidR="001932E2" w:rsidRPr="001932E2">
        <w:rPr>
          <w:rFonts w:ascii="Century Gothic" w:hAnsi="Century Gothic" w:cs="Arial"/>
        </w:rPr>
        <w:t>Utilizing NASA Earth Observations to Enhance Drought Management Decisions within the Mekong River Basin’s Agricultural Fields</w:t>
      </w:r>
    </w:p>
    <w:p w14:paraId="258FD607" w14:textId="4D2CC312" w:rsidR="003F2639" w:rsidRPr="003F2639" w:rsidRDefault="003F2639" w:rsidP="003F2639">
      <w:pPr>
        <w:spacing w:after="120" w:line="240" w:lineRule="auto"/>
        <w:rPr>
          <w:rFonts w:ascii="Century Gothic" w:hAnsi="Century Gothic" w:cs="Arial"/>
        </w:rPr>
      </w:pPr>
      <w:r w:rsidRPr="003F2639">
        <w:rPr>
          <w:rFonts w:ascii="Century Gothic" w:hAnsi="Century Gothic" w:cs="Arial"/>
          <w:b/>
        </w:rPr>
        <w:t>VPS Title:</w:t>
      </w:r>
      <w:r w:rsidRPr="003F2639">
        <w:rPr>
          <w:rFonts w:ascii="Century Gothic" w:hAnsi="Century Gothic" w:cs="Arial"/>
        </w:rPr>
        <w:t xml:space="preserve"> </w:t>
      </w:r>
      <w:r w:rsidR="00EE595C">
        <w:rPr>
          <w:rFonts w:ascii="Century Gothic" w:hAnsi="Century Gothic" w:cs="Arial"/>
        </w:rPr>
        <w:t>Oh Me! Oh M</w:t>
      </w:r>
      <w:r w:rsidR="001932E2" w:rsidRPr="001932E2">
        <w:rPr>
          <w:rFonts w:ascii="Century Gothic" w:hAnsi="Century Gothic" w:cs="Arial"/>
        </w:rPr>
        <w:t>y! These Rice Paddies are Dry!</w:t>
      </w:r>
    </w:p>
    <w:p w14:paraId="5571918C" w14:textId="77777777" w:rsidR="00B52D35" w:rsidRDefault="00B52D35" w:rsidP="00603BB8">
      <w:pPr>
        <w:pBdr>
          <w:bottom w:val="single" w:sz="4" w:space="1" w:color="auto"/>
        </w:pBdr>
        <w:spacing w:after="0" w:line="240" w:lineRule="auto"/>
        <w:rPr>
          <w:rFonts w:ascii="Century Gothic" w:hAnsi="Century Gothic" w:cs="Arial"/>
          <w:b/>
          <w:szCs w:val="20"/>
        </w:rPr>
      </w:pPr>
    </w:p>
    <w:p w14:paraId="5616EDD8" w14:textId="77777777" w:rsidR="00BA5773"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Team &amp; Partners</w:t>
      </w:r>
    </w:p>
    <w:p w14:paraId="48AF6098" w14:textId="77777777" w:rsidR="00E80174" w:rsidRDefault="00D579FC"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Project</w:t>
      </w:r>
      <w:r w:rsidR="00E507D0" w:rsidRPr="00D579FC">
        <w:rPr>
          <w:rFonts w:ascii="Century Gothic" w:hAnsi="Century Gothic" w:cs="Arial"/>
          <w:b/>
          <w:sz w:val="20"/>
          <w:szCs w:val="20"/>
        </w:rPr>
        <w:t xml:space="preserve"> </w:t>
      </w:r>
      <w:r w:rsidR="00E80174">
        <w:rPr>
          <w:rFonts w:ascii="Century Gothic" w:hAnsi="Century Gothic" w:cs="Arial"/>
          <w:b/>
          <w:sz w:val="20"/>
          <w:szCs w:val="20"/>
        </w:rPr>
        <w:t>Team:</w:t>
      </w:r>
    </w:p>
    <w:p w14:paraId="0FAB195F" w14:textId="77777777" w:rsidR="001932E2" w:rsidRPr="001932E2" w:rsidRDefault="001932E2" w:rsidP="001932E2">
      <w:pPr>
        <w:spacing w:after="0" w:line="240" w:lineRule="auto"/>
        <w:rPr>
          <w:rFonts w:ascii="Century Gothic" w:hAnsi="Century Gothic" w:cs="Arial"/>
          <w:sz w:val="20"/>
          <w:szCs w:val="20"/>
        </w:rPr>
      </w:pPr>
      <w:r w:rsidRPr="001932E2">
        <w:rPr>
          <w:rFonts w:ascii="Century Gothic" w:hAnsi="Century Gothic" w:cs="Arial"/>
          <w:sz w:val="20"/>
          <w:szCs w:val="20"/>
        </w:rPr>
        <w:t xml:space="preserve">Daryl Ann </w:t>
      </w:r>
      <w:proofErr w:type="spellStart"/>
      <w:r w:rsidRPr="001932E2">
        <w:rPr>
          <w:rFonts w:ascii="Century Gothic" w:hAnsi="Century Gothic" w:cs="Arial"/>
          <w:sz w:val="20"/>
          <w:szCs w:val="20"/>
        </w:rPr>
        <w:t>Winstead</w:t>
      </w:r>
      <w:proofErr w:type="spellEnd"/>
      <w:r w:rsidRPr="001932E2">
        <w:rPr>
          <w:rFonts w:ascii="Century Gothic" w:hAnsi="Century Gothic" w:cs="Arial"/>
          <w:sz w:val="20"/>
          <w:szCs w:val="20"/>
        </w:rPr>
        <w:t xml:space="preserve"> (Project Lead), daw0005@uah.edu</w:t>
      </w:r>
    </w:p>
    <w:p w14:paraId="31F908CF" w14:textId="77777777" w:rsidR="001932E2" w:rsidRPr="001932E2" w:rsidRDefault="001932E2" w:rsidP="001932E2">
      <w:pPr>
        <w:spacing w:after="0" w:line="240" w:lineRule="auto"/>
        <w:rPr>
          <w:rFonts w:ascii="Century Gothic" w:hAnsi="Century Gothic" w:cs="Arial"/>
          <w:sz w:val="20"/>
          <w:szCs w:val="20"/>
        </w:rPr>
      </w:pPr>
      <w:proofErr w:type="spellStart"/>
      <w:r w:rsidRPr="001932E2">
        <w:rPr>
          <w:rFonts w:ascii="Century Gothic" w:hAnsi="Century Gothic" w:cs="Arial"/>
          <w:sz w:val="20"/>
          <w:szCs w:val="20"/>
        </w:rPr>
        <w:t>Waritchana</w:t>
      </w:r>
      <w:proofErr w:type="spellEnd"/>
      <w:r w:rsidRPr="001932E2">
        <w:rPr>
          <w:rFonts w:ascii="Century Gothic" w:hAnsi="Century Gothic" w:cs="Arial"/>
          <w:sz w:val="20"/>
          <w:szCs w:val="20"/>
        </w:rPr>
        <w:t xml:space="preserve"> </w:t>
      </w:r>
      <w:proofErr w:type="spellStart"/>
      <w:r w:rsidRPr="001932E2">
        <w:rPr>
          <w:rFonts w:ascii="Century Gothic" w:hAnsi="Century Gothic" w:cs="Arial"/>
          <w:sz w:val="20"/>
          <w:szCs w:val="20"/>
        </w:rPr>
        <w:t>Rakumthong</w:t>
      </w:r>
      <w:proofErr w:type="spellEnd"/>
    </w:p>
    <w:p w14:paraId="39D3C8FD" w14:textId="77777777" w:rsidR="001932E2" w:rsidRPr="001932E2" w:rsidRDefault="001932E2" w:rsidP="001932E2">
      <w:pPr>
        <w:spacing w:after="0" w:line="240" w:lineRule="auto"/>
        <w:rPr>
          <w:rFonts w:ascii="Century Gothic" w:hAnsi="Century Gothic" w:cs="Arial"/>
          <w:sz w:val="20"/>
          <w:szCs w:val="20"/>
        </w:rPr>
      </w:pPr>
      <w:r w:rsidRPr="001932E2">
        <w:rPr>
          <w:rFonts w:ascii="Century Gothic" w:hAnsi="Century Gothic" w:cs="Arial"/>
          <w:sz w:val="20"/>
          <w:szCs w:val="20"/>
        </w:rPr>
        <w:t xml:space="preserve">Pumichat </w:t>
      </w:r>
      <w:proofErr w:type="spellStart"/>
      <w:r w:rsidRPr="001932E2">
        <w:rPr>
          <w:rFonts w:ascii="Century Gothic" w:hAnsi="Century Gothic" w:cs="Arial"/>
          <w:sz w:val="20"/>
          <w:szCs w:val="20"/>
        </w:rPr>
        <w:t>Raksaphaeng</w:t>
      </w:r>
      <w:proofErr w:type="spellEnd"/>
      <w:r w:rsidRPr="001932E2">
        <w:rPr>
          <w:rFonts w:ascii="Century Gothic" w:hAnsi="Century Gothic" w:cs="Arial"/>
          <w:sz w:val="20"/>
          <w:szCs w:val="20"/>
        </w:rPr>
        <w:t xml:space="preserve"> </w:t>
      </w:r>
    </w:p>
    <w:p w14:paraId="09671D35" w14:textId="0CD258F2" w:rsidR="002E4378" w:rsidRDefault="001932E2" w:rsidP="001932E2">
      <w:pPr>
        <w:spacing w:after="0" w:line="240" w:lineRule="auto"/>
        <w:rPr>
          <w:rFonts w:ascii="Century Gothic" w:hAnsi="Century Gothic" w:cs="Arial"/>
          <w:sz w:val="20"/>
          <w:szCs w:val="20"/>
        </w:rPr>
      </w:pPr>
      <w:r w:rsidRPr="001932E2">
        <w:rPr>
          <w:rFonts w:ascii="Century Gothic" w:hAnsi="Century Gothic" w:cs="Arial"/>
          <w:sz w:val="20"/>
          <w:szCs w:val="20"/>
        </w:rPr>
        <w:t>Allison Daniel</w:t>
      </w:r>
    </w:p>
    <w:p w14:paraId="7CAAF6E1" w14:textId="77777777" w:rsidR="001932E2" w:rsidRPr="00D579FC" w:rsidRDefault="001932E2" w:rsidP="001932E2">
      <w:pPr>
        <w:spacing w:after="0" w:line="240" w:lineRule="auto"/>
        <w:rPr>
          <w:rFonts w:ascii="Century Gothic" w:hAnsi="Century Gothic" w:cs="Arial"/>
          <w:sz w:val="20"/>
          <w:szCs w:val="20"/>
        </w:rPr>
      </w:pPr>
    </w:p>
    <w:p w14:paraId="53D8263C" w14:textId="77777777" w:rsidR="002E4378" w:rsidRPr="00D579FC" w:rsidRDefault="002E4378" w:rsidP="00BA5773">
      <w:pPr>
        <w:spacing w:after="0" w:line="240" w:lineRule="auto"/>
        <w:rPr>
          <w:rFonts w:ascii="Century Gothic" w:hAnsi="Century Gothic" w:cs="Arial"/>
          <w:b/>
          <w:sz w:val="20"/>
          <w:szCs w:val="20"/>
        </w:rPr>
      </w:pPr>
      <w:r w:rsidRPr="00D579FC">
        <w:rPr>
          <w:rFonts w:ascii="Century Gothic" w:hAnsi="Century Gothic" w:cs="Arial"/>
          <w:b/>
          <w:sz w:val="20"/>
          <w:szCs w:val="20"/>
        </w:rPr>
        <w:t>Advisors &amp; Mentors:</w:t>
      </w:r>
    </w:p>
    <w:p w14:paraId="39AFE7C5" w14:textId="749B822F" w:rsidR="001932E2" w:rsidRPr="001932E2" w:rsidRDefault="001932E2" w:rsidP="001932E2">
      <w:pPr>
        <w:spacing w:after="0" w:line="240" w:lineRule="auto"/>
        <w:rPr>
          <w:rFonts w:ascii="Century Gothic" w:hAnsi="Century Gothic" w:cs="Arial"/>
          <w:sz w:val="20"/>
          <w:szCs w:val="20"/>
        </w:rPr>
      </w:pPr>
      <w:r w:rsidRPr="001932E2">
        <w:rPr>
          <w:rFonts w:ascii="Century Gothic" w:hAnsi="Century Gothic" w:cs="Arial"/>
          <w:sz w:val="20"/>
          <w:szCs w:val="20"/>
        </w:rPr>
        <w:t xml:space="preserve">Dr. Jeffrey Luvall (NASA </w:t>
      </w:r>
      <w:r w:rsidR="00D73A0C">
        <w:rPr>
          <w:rFonts w:ascii="Century Gothic" w:hAnsi="Century Gothic" w:cs="Arial"/>
          <w:sz w:val="20"/>
          <w:szCs w:val="20"/>
        </w:rPr>
        <w:t>at</w:t>
      </w:r>
      <w:r w:rsidR="00D73A0C" w:rsidRPr="00D73A0C">
        <w:rPr>
          <w:rFonts w:ascii="Century Gothic" w:hAnsi="Century Gothic" w:cs="Arial"/>
          <w:sz w:val="20"/>
          <w:szCs w:val="20"/>
        </w:rPr>
        <w:t xml:space="preserve"> National Space Science Technology Center</w:t>
      </w:r>
      <w:r w:rsidRPr="001932E2">
        <w:rPr>
          <w:rFonts w:ascii="Century Gothic" w:hAnsi="Century Gothic" w:cs="Arial"/>
          <w:sz w:val="20"/>
          <w:szCs w:val="20"/>
        </w:rPr>
        <w:t>)</w:t>
      </w:r>
    </w:p>
    <w:p w14:paraId="2C5B4709" w14:textId="77777777" w:rsidR="001932E2" w:rsidRPr="001932E2" w:rsidRDefault="001932E2" w:rsidP="001932E2">
      <w:pPr>
        <w:spacing w:after="0" w:line="240" w:lineRule="auto"/>
        <w:rPr>
          <w:rFonts w:ascii="Century Gothic" w:hAnsi="Century Gothic" w:cs="Arial"/>
          <w:sz w:val="20"/>
          <w:szCs w:val="20"/>
        </w:rPr>
      </w:pPr>
      <w:r w:rsidRPr="001932E2">
        <w:rPr>
          <w:rFonts w:ascii="Century Gothic" w:hAnsi="Century Gothic" w:cs="Arial"/>
          <w:sz w:val="20"/>
          <w:szCs w:val="20"/>
        </w:rPr>
        <w:t>Dr. Robert Griffin (University of Alabama in Huntsville)</w:t>
      </w:r>
    </w:p>
    <w:p w14:paraId="1EA04E12" w14:textId="5272652C" w:rsidR="00A22A42" w:rsidRDefault="001932E2" w:rsidP="001932E2">
      <w:pPr>
        <w:spacing w:after="0" w:line="240" w:lineRule="auto"/>
        <w:rPr>
          <w:rFonts w:ascii="Century Gothic" w:hAnsi="Century Gothic" w:cs="Arial"/>
          <w:sz w:val="20"/>
          <w:szCs w:val="20"/>
        </w:rPr>
      </w:pPr>
      <w:r>
        <w:rPr>
          <w:rFonts w:ascii="Century Gothic" w:hAnsi="Century Gothic" w:cs="Arial"/>
          <w:sz w:val="20"/>
          <w:szCs w:val="20"/>
        </w:rPr>
        <w:t xml:space="preserve">Eric Anderson </w:t>
      </w:r>
      <w:r w:rsidRPr="001932E2">
        <w:rPr>
          <w:rFonts w:ascii="Century Gothic" w:hAnsi="Century Gothic" w:cs="Arial"/>
          <w:sz w:val="20"/>
          <w:szCs w:val="20"/>
        </w:rPr>
        <w:t>(NASA SERVIR</w:t>
      </w:r>
      <w:r w:rsidR="00364879">
        <w:rPr>
          <w:rFonts w:ascii="Century Gothic" w:hAnsi="Century Gothic" w:cs="Arial"/>
          <w:sz w:val="20"/>
          <w:szCs w:val="20"/>
        </w:rPr>
        <w:t xml:space="preserve"> </w:t>
      </w:r>
      <w:r w:rsidR="001F515A">
        <w:rPr>
          <w:rFonts w:ascii="Century Gothic" w:hAnsi="Century Gothic" w:cs="Arial"/>
          <w:sz w:val="20"/>
          <w:szCs w:val="20"/>
        </w:rPr>
        <w:t>Coordination Office at MSFC</w:t>
      </w:r>
      <w:r w:rsidRPr="001932E2">
        <w:rPr>
          <w:rFonts w:ascii="Century Gothic" w:hAnsi="Century Gothic" w:cs="Arial"/>
          <w:sz w:val="20"/>
          <w:szCs w:val="20"/>
        </w:rPr>
        <w:t>)</w:t>
      </w:r>
    </w:p>
    <w:p w14:paraId="38A82373" w14:textId="77777777" w:rsidR="001932E2" w:rsidRDefault="001932E2" w:rsidP="001932E2">
      <w:pPr>
        <w:spacing w:after="0" w:line="240" w:lineRule="auto"/>
        <w:rPr>
          <w:rFonts w:ascii="Century Gothic" w:hAnsi="Century Gothic" w:cs="Arial"/>
          <w:sz w:val="20"/>
          <w:szCs w:val="20"/>
        </w:rPr>
      </w:pPr>
    </w:p>
    <w:p w14:paraId="6F29166F" w14:textId="77777777" w:rsidR="00677CB8" w:rsidRPr="00D579FC" w:rsidRDefault="00677CB8" w:rsidP="00677CB8">
      <w:pPr>
        <w:spacing w:after="0" w:line="240" w:lineRule="auto"/>
        <w:rPr>
          <w:rFonts w:ascii="Century Gothic" w:hAnsi="Century Gothic" w:cs="Arial"/>
          <w:b/>
          <w:sz w:val="20"/>
          <w:szCs w:val="20"/>
        </w:rPr>
      </w:pPr>
      <w:r w:rsidRPr="00D579FC">
        <w:rPr>
          <w:rFonts w:ascii="Century Gothic" w:hAnsi="Century Gothic" w:cs="Arial"/>
          <w:b/>
          <w:sz w:val="20"/>
          <w:szCs w:val="20"/>
        </w:rPr>
        <w:t>Past or Other Contributors:</w:t>
      </w:r>
    </w:p>
    <w:p w14:paraId="6E8C2B2A" w14:textId="77777777" w:rsidR="00E923C5" w:rsidRPr="00E923C5" w:rsidRDefault="00E923C5" w:rsidP="00E923C5">
      <w:pPr>
        <w:spacing w:after="0" w:line="240" w:lineRule="auto"/>
        <w:rPr>
          <w:rFonts w:ascii="Century Gothic" w:hAnsi="Century Gothic" w:cs="Arial"/>
          <w:sz w:val="20"/>
          <w:szCs w:val="20"/>
        </w:rPr>
      </w:pPr>
      <w:r w:rsidRPr="00E923C5">
        <w:rPr>
          <w:rFonts w:ascii="Century Gothic" w:hAnsi="Century Gothic" w:cs="Arial"/>
          <w:sz w:val="20"/>
          <w:szCs w:val="20"/>
        </w:rPr>
        <w:t>Sean McCartney</w:t>
      </w:r>
    </w:p>
    <w:p w14:paraId="1260D82E"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Nobphadon</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Suksangpanya</w:t>
      </w:r>
      <w:proofErr w:type="spellEnd"/>
    </w:p>
    <w:p w14:paraId="2852222C"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Chisaphat</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Supunyachotsakul</w:t>
      </w:r>
      <w:proofErr w:type="spellEnd"/>
    </w:p>
    <w:p w14:paraId="71F5B412"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Srisunee</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Wuthiwongyothin</w:t>
      </w:r>
      <w:proofErr w:type="spellEnd"/>
    </w:p>
    <w:p w14:paraId="7A09F851"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Sahakait</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Benyasut</w:t>
      </w:r>
      <w:proofErr w:type="spellEnd"/>
    </w:p>
    <w:p w14:paraId="6B883D46"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Thanapat</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Vichienlux</w:t>
      </w:r>
      <w:proofErr w:type="spellEnd"/>
    </w:p>
    <w:p w14:paraId="64A39E63" w14:textId="77777777" w:rsidR="00E923C5" w:rsidRPr="00E923C5" w:rsidRDefault="00E923C5" w:rsidP="00E923C5">
      <w:pPr>
        <w:spacing w:after="0" w:line="240" w:lineRule="auto"/>
        <w:rPr>
          <w:rFonts w:ascii="Century Gothic" w:hAnsi="Century Gothic" w:cs="Arial"/>
          <w:sz w:val="20"/>
          <w:szCs w:val="20"/>
        </w:rPr>
      </w:pPr>
      <w:r w:rsidRPr="00E923C5">
        <w:rPr>
          <w:rFonts w:ascii="Century Gothic" w:hAnsi="Century Gothic" w:cs="Arial"/>
          <w:sz w:val="20"/>
          <w:szCs w:val="20"/>
        </w:rPr>
        <w:t>Timothy Klug</w:t>
      </w:r>
    </w:p>
    <w:p w14:paraId="740034D2"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Arom</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Boekfah</w:t>
      </w:r>
      <w:proofErr w:type="spellEnd"/>
    </w:p>
    <w:p w14:paraId="46F75BF7"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Chayanit</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Choomwattana</w:t>
      </w:r>
      <w:proofErr w:type="spellEnd"/>
    </w:p>
    <w:p w14:paraId="1A90005A"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Komsan</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Rattanakijsuntorn</w:t>
      </w:r>
      <w:proofErr w:type="spellEnd"/>
    </w:p>
    <w:p w14:paraId="216A4C92" w14:textId="77777777" w:rsidR="00E923C5" w:rsidRPr="00E923C5"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Watanyoo</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Suksa-ngiam</w:t>
      </w:r>
      <w:proofErr w:type="spellEnd"/>
    </w:p>
    <w:p w14:paraId="7B19EA69" w14:textId="060848A5" w:rsidR="001932E2" w:rsidRDefault="00E923C5" w:rsidP="00E923C5">
      <w:pPr>
        <w:spacing w:after="0" w:line="240" w:lineRule="auto"/>
        <w:rPr>
          <w:rFonts w:ascii="Century Gothic" w:hAnsi="Century Gothic" w:cs="Arial"/>
          <w:sz w:val="20"/>
          <w:szCs w:val="20"/>
        </w:rPr>
      </w:pPr>
      <w:proofErr w:type="spellStart"/>
      <w:r w:rsidRPr="00E923C5">
        <w:rPr>
          <w:rFonts w:ascii="Century Gothic" w:hAnsi="Century Gothic" w:cs="Arial"/>
          <w:sz w:val="20"/>
          <w:szCs w:val="20"/>
        </w:rPr>
        <w:t>Atipat</w:t>
      </w:r>
      <w:proofErr w:type="spellEnd"/>
      <w:r w:rsidRPr="00E923C5">
        <w:rPr>
          <w:rFonts w:ascii="Century Gothic" w:hAnsi="Century Gothic" w:cs="Arial"/>
          <w:sz w:val="20"/>
          <w:szCs w:val="20"/>
        </w:rPr>
        <w:t xml:space="preserve"> </w:t>
      </w:r>
      <w:proofErr w:type="spellStart"/>
      <w:r w:rsidRPr="00E923C5">
        <w:rPr>
          <w:rFonts w:ascii="Century Gothic" w:hAnsi="Century Gothic" w:cs="Arial"/>
          <w:sz w:val="20"/>
          <w:szCs w:val="20"/>
        </w:rPr>
        <w:t>Wattanuntachai</w:t>
      </w:r>
      <w:proofErr w:type="spellEnd"/>
    </w:p>
    <w:p w14:paraId="06D79FFC" w14:textId="77777777" w:rsidR="00E923C5" w:rsidRPr="00D579FC" w:rsidRDefault="00E923C5" w:rsidP="00E923C5">
      <w:pPr>
        <w:spacing w:after="0" w:line="240" w:lineRule="auto"/>
        <w:rPr>
          <w:rFonts w:ascii="Century Gothic" w:hAnsi="Century Gothic" w:cs="Arial"/>
          <w:b/>
          <w:sz w:val="20"/>
          <w:szCs w:val="20"/>
        </w:rPr>
      </w:pPr>
    </w:p>
    <w:p w14:paraId="59FD33CB" w14:textId="0D64F31B" w:rsidR="00D579FC" w:rsidRPr="00D579FC" w:rsidRDefault="00D579FC" w:rsidP="00D579FC">
      <w:pPr>
        <w:spacing w:after="0" w:line="240" w:lineRule="auto"/>
        <w:rPr>
          <w:rFonts w:ascii="Century Gothic" w:hAnsi="Century Gothic" w:cs="Arial"/>
          <w:sz w:val="20"/>
          <w:szCs w:val="20"/>
        </w:rPr>
      </w:pPr>
      <w:r w:rsidRPr="00D579FC">
        <w:rPr>
          <w:rFonts w:ascii="Century Gothic" w:hAnsi="Century Gothic" w:cs="Arial"/>
          <w:b/>
          <w:sz w:val="20"/>
          <w:szCs w:val="20"/>
        </w:rPr>
        <w:t>P</w:t>
      </w:r>
      <w:r>
        <w:rPr>
          <w:rFonts w:ascii="Century Gothic" w:hAnsi="Century Gothic" w:cs="Arial"/>
          <w:b/>
          <w:sz w:val="20"/>
          <w:szCs w:val="20"/>
        </w:rPr>
        <w:t>artner Organizations</w:t>
      </w:r>
      <w:r w:rsidR="00A22A42">
        <w:rPr>
          <w:rFonts w:ascii="Century Gothic" w:hAnsi="Century Gothic" w:cs="Arial"/>
          <w:b/>
          <w:sz w:val="20"/>
          <w:szCs w:val="20"/>
        </w:rPr>
        <w:t>:</w:t>
      </w:r>
    </w:p>
    <w:tbl>
      <w:tblPr>
        <w:tblStyle w:val="TableGrid1"/>
        <w:tblW w:w="9270" w:type="dxa"/>
        <w:tblInd w:w="198" w:type="dxa"/>
        <w:tblLayout w:type="fixed"/>
        <w:tblLook w:val="04A0" w:firstRow="1" w:lastRow="0" w:firstColumn="1" w:lastColumn="0" w:noHBand="0" w:noVBand="1"/>
      </w:tblPr>
      <w:tblGrid>
        <w:gridCol w:w="2160"/>
        <w:gridCol w:w="4410"/>
        <w:gridCol w:w="1620"/>
        <w:gridCol w:w="1080"/>
      </w:tblGrid>
      <w:tr w:rsidR="00720DF2" w:rsidRPr="00720DF2" w14:paraId="24372DC3" w14:textId="77777777" w:rsidTr="00B52D35">
        <w:trPr>
          <w:trHeight w:val="638"/>
        </w:trPr>
        <w:tc>
          <w:tcPr>
            <w:tcW w:w="2160" w:type="dxa"/>
            <w:shd w:val="clear" w:color="auto" w:fill="1F497D" w:themeFill="text2"/>
            <w:vAlign w:val="center"/>
          </w:tcPr>
          <w:p w14:paraId="3211379C" w14:textId="77777777" w:rsidR="00720DF2" w:rsidRPr="00720DF2" w:rsidRDefault="00720DF2" w:rsidP="00720DF2">
            <w:pPr>
              <w:spacing w:after="0" w:line="240" w:lineRule="auto"/>
              <w:rPr>
                <w:b/>
                <w:color w:val="FFFFFF" w:themeColor="background1"/>
                <w:szCs w:val="20"/>
              </w:rPr>
            </w:pPr>
            <w:r w:rsidRPr="00720DF2">
              <w:rPr>
                <w:b/>
                <w:color w:val="FFFFFF" w:themeColor="background1"/>
                <w:szCs w:val="20"/>
              </w:rPr>
              <w:t>Organization</w:t>
            </w:r>
          </w:p>
        </w:tc>
        <w:tc>
          <w:tcPr>
            <w:tcW w:w="4410" w:type="dxa"/>
            <w:shd w:val="clear" w:color="auto" w:fill="1F497D" w:themeFill="text2"/>
            <w:vAlign w:val="center"/>
          </w:tcPr>
          <w:p w14:paraId="598F3AE8" w14:textId="77777777" w:rsidR="00720DF2" w:rsidRPr="00720DF2" w:rsidRDefault="00720DF2" w:rsidP="00720DF2">
            <w:pPr>
              <w:spacing w:after="0" w:line="240" w:lineRule="auto"/>
              <w:rPr>
                <w:b/>
                <w:color w:val="FFFFFF" w:themeColor="background1"/>
                <w:szCs w:val="20"/>
              </w:rPr>
            </w:pPr>
            <w:r w:rsidRPr="00720DF2">
              <w:rPr>
                <w:b/>
                <w:color w:val="FFFFFF" w:themeColor="background1"/>
                <w:szCs w:val="20"/>
              </w:rPr>
              <w:t>POC (Name, Position/Title)</w:t>
            </w:r>
          </w:p>
        </w:tc>
        <w:tc>
          <w:tcPr>
            <w:tcW w:w="1620" w:type="dxa"/>
            <w:shd w:val="clear" w:color="auto" w:fill="1F497D" w:themeFill="text2"/>
            <w:vAlign w:val="center"/>
          </w:tcPr>
          <w:p w14:paraId="66D3AAF3" w14:textId="77777777" w:rsidR="00720DF2" w:rsidRPr="00720DF2" w:rsidRDefault="00720DF2" w:rsidP="00720DF2">
            <w:pPr>
              <w:spacing w:after="0" w:line="240" w:lineRule="auto"/>
              <w:rPr>
                <w:b/>
                <w:color w:val="FFFFFF" w:themeColor="background1"/>
                <w:szCs w:val="20"/>
              </w:rPr>
            </w:pPr>
            <w:r w:rsidRPr="00720DF2">
              <w:rPr>
                <w:b/>
                <w:color w:val="FFFFFF" w:themeColor="background1"/>
                <w:szCs w:val="20"/>
              </w:rPr>
              <w:t>Partner Type</w:t>
            </w:r>
          </w:p>
        </w:tc>
        <w:tc>
          <w:tcPr>
            <w:tcW w:w="1080" w:type="dxa"/>
            <w:shd w:val="clear" w:color="auto" w:fill="1F497D" w:themeFill="text2"/>
          </w:tcPr>
          <w:p w14:paraId="61520FDB" w14:textId="77777777" w:rsidR="00720DF2" w:rsidRPr="00720DF2" w:rsidRDefault="00720DF2" w:rsidP="00720DF2">
            <w:pPr>
              <w:spacing w:after="0" w:line="240" w:lineRule="auto"/>
              <w:jc w:val="center"/>
              <w:rPr>
                <w:b/>
                <w:color w:val="FFFFFF" w:themeColor="background1"/>
                <w:sz w:val="20"/>
                <w:szCs w:val="20"/>
              </w:rPr>
            </w:pPr>
            <w:r w:rsidRPr="00720DF2">
              <w:rPr>
                <w:b/>
                <w:color w:val="FFFFFF" w:themeColor="background1"/>
                <w:sz w:val="18"/>
                <w:szCs w:val="20"/>
              </w:rPr>
              <w:t>Boundary Org?</w:t>
            </w:r>
          </w:p>
        </w:tc>
      </w:tr>
      <w:tr w:rsidR="00720DF2" w:rsidRPr="00720DF2" w14:paraId="447D48E8" w14:textId="77777777" w:rsidTr="00B52D35">
        <w:tc>
          <w:tcPr>
            <w:tcW w:w="2160" w:type="dxa"/>
          </w:tcPr>
          <w:p w14:paraId="73E34636" w14:textId="3E29C298" w:rsidR="00720DF2" w:rsidRPr="00720DF2" w:rsidRDefault="001932E2" w:rsidP="00720DF2">
            <w:pPr>
              <w:spacing w:after="0" w:line="240" w:lineRule="auto"/>
              <w:rPr>
                <w:sz w:val="20"/>
                <w:szCs w:val="20"/>
              </w:rPr>
            </w:pPr>
            <w:r w:rsidRPr="001932E2">
              <w:rPr>
                <w:sz w:val="20"/>
                <w:szCs w:val="20"/>
              </w:rPr>
              <w:t>Asian Disaster Preparedness Center (ADPC</w:t>
            </w:r>
            <w:r>
              <w:rPr>
                <w:sz w:val="20"/>
                <w:szCs w:val="20"/>
              </w:rPr>
              <w:t>)/SERVIR Mekong Hub</w:t>
            </w:r>
          </w:p>
        </w:tc>
        <w:tc>
          <w:tcPr>
            <w:tcW w:w="4410" w:type="dxa"/>
          </w:tcPr>
          <w:p w14:paraId="20D02CCC" w14:textId="77777777" w:rsidR="00720DF2" w:rsidRDefault="001932E2" w:rsidP="00720DF2">
            <w:pPr>
              <w:spacing w:after="0" w:line="240" w:lineRule="auto"/>
              <w:rPr>
                <w:sz w:val="20"/>
                <w:szCs w:val="20"/>
              </w:rPr>
            </w:pPr>
            <w:r>
              <w:rPr>
                <w:sz w:val="20"/>
                <w:szCs w:val="20"/>
              </w:rPr>
              <w:t>Peter Cutter, SERVIR- Mekong Science &amp; Data Co-Lead (SIG)</w:t>
            </w:r>
          </w:p>
          <w:p w14:paraId="30FEC706" w14:textId="77777777" w:rsidR="001932E2" w:rsidRDefault="001932E2" w:rsidP="00720DF2">
            <w:pPr>
              <w:spacing w:after="0" w:line="240" w:lineRule="auto"/>
              <w:rPr>
                <w:sz w:val="20"/>
                <w:szCs w:val="20"/>
              </w:rPr>
            </w:pPr>
            <w:proofErr w:type="spellStart"/>
            <w:r>
              <w:rPr>
                <w:sz w:val="20"/>
                <w:szCs w:val="20"/>
              </w:rPr>
              <w:t>Rishiraj</w:t>
            </w:r>
            <w:proofErr w:type="spellEnd"/>
            <w:r>
              <w:rPr>
                <w:sz w:val="20"/>
                <w:szCs w:val="20"/>
              </w:rPr>
              <w:t xml:space="preserve"> Dutta, Technical Specialist in Climate Risk (ADPC)</w:t>
            </w:r>
          </w:p>
          <w:p w14:paraId="7109848B" w14:textId="016528CE" w:rsidR="001932E2" w:rsidRPr="00720DF2" w:rsidRDefault="001932E2" w:rsidP="00720DF2">
            <w:pPr>
              <w:spacing w:after="0" w:line="240" w:lineRule="auto"/>
              <w:rPr>
                <w:sz w:val="20"/>
                <w:szCs w:val="20"/>
              </w:rPr>
            </w:pPr>
            <w:r>
              <w:rPr>
                <w:sz w:val="20"/>
                <w:szCs w:val="20"/>
              </w:rPr>
              <w:t>Eric Anderson, NASA/SERVIR- Mekong Science Coordination Lead</w:t>
            </w:r>
          </w:p>
        </w:tc>
        <w:tc>
          <w:tcPr>
            <w:tcW w:w="1620" w:type="dxa"/>
          </w:tcPr>
          <w:p w14:paraId="152EBD50" w14:textId="71FC78CB" w:rsidR="00720DF2" w:rsidRPr="00720DF2" w:rsidRDefault="00720DF2" w:rsidP="00720DF2">
            <w:pPr>
              <w:spacing w:after="0" w:line="240" w:lineRule="auto"/>
              <w:rPr>
                <w:sz w:val="20"/>
                <w:szCs w:val="20"/>
              </w:rPr>
            </w:pPr>
            <w:r>
              <w:rPr>
                <w:sz w:val="20"/>
                <w:szCs w:val="20"/>
              </w:rPr>
              <w:t>End-User</w:t>
            </w:r>
          </w:p>
        </w:tc>
        <w:tc>
          <w:tcPr>
            <w:tcW w:w="1080" w:type="dxa"/>
          </w:tcPr>
          <w:p w14:paraId="3D21606F" w14:textId="119B7495" w:rsidR="00720DF2" w:rsidRPr="00720DF2" w:rsidRDefault="001932E2" w:rsidP="00720DF2">
            <w:pPr>
              <w:spacing w:after="0" w:line="240" w:lineRule="auto"/>
              <w:jc w:val="center"/>
              <w:rPr>
                <w:sz w:val="20"/>
                <w:szCs w:val="20"/>
              </w:rPr>
            </w:pPr>
            <w:r>
              <w:rPr>
                <w:sz w:val="20"/>
                <w:szCs w:val="20"/>
              </w:rPr>
              <w:t>Yes</w:t>
            </w:r>
          </w:p>
        </w:tc>
      </w:tr>
      <w:tr w:rsidR="00720DF2" w:rsidRPr="00720DF2" w14:paraId="74FBF4EE" w14:textId="77777777" w:rsidTr="00B52D35">
        <w:tc>
          <w:tcPr>
            <w:tcW w:w="2160" w:type="dxa"/>
          </w:tcPr>
          <w:p w14:paraId="1562CA2B" w14:textId="4EB1EE5F" w:rsidR="00720DF2" w:rsidRPr="00720DF2" w:rsidRDefault="001932E2" w:rsidP="00720DF2">
            <w:pPr>
              <w:spacing w:after="0" w:line="240" w:lineRule="auto"/>
              <w:rPr>
                <w:sz w:val="20"/>
                <w:szCs w:val="20"/>
              </w:rPr>
            </w:pPr>
            <w:r>
              <w:rPr>
                <w:sz w:val="20"/>
                <w:szCs w:val="20"/>
              </w:rPr>
              <w:t>Royal Thai Embassy</w:t>
            </w:r>
          </w:p>
        </w:tc>
        <w:tc>
          <w:tcPr>
            <w:tcW w:w="4410" w:type="dxa"/>
          </w:tcPr>
          <w:p w14:paraId="09F29DF4" w14:textId="31B4B970" w:rsidR="00720DF2" w:rsidRPr="00720DF2" w:rsidRDefault="001932E2" w:rsidP="00720DF2">
            <w:pPr>
              <w:spacing w:after="0" w:line="240" w:lineRule="auto"/>
              <w:rPr>
                <w:sz w:val="20"/>
                <w:szCs w:val="20"/>
              </w:rPr>
            </w:pPr>
            <w:proofErr w:type="spellStart"/>
            <w:r>
              <w:rPr>
                <w:sz w:val="20"/>
                <w:szCs w:val="20"/>
              </w:rPr>
              <w:t>Bunyakiat</w:t>
            </w:r>
            <w:proofErr w:type="spellEnd"/>
            <w:r>
              <w:rPr>
                <w:sz w:val="20"/>
                <w:szCs w:val="20"/>
              </w:rPr>
              <w:t xml:space="preserve"> </w:t>
            </w:r>
            <w:proofErr w:type="spellStart"/>
            <w:r>
              <w:rPr>
                <w:sz w:val="20"/>
                <w:szCs w:val="20"/>
              </w:rPr>
              <w:t>Raksaphaeng</w:t>
            </w:r>
            <w:proofErr w:type="spellEnd"/>
            <w:r>
              <w:rPr>
                <w:sz w:val="20"/>
                <w:szCs w:val="20"/>
              </w:rPr>
              <w:t xml:space="preserve">, Project Consultant and Policy Analyst </w:t>
            </w:r>
          </w:p>
        </w:tc>
        <w:tc>
          <w:tcPr>
            <w:tcW w:w="1620" w:type="dxa"/>
          </w:tcPr>
          <w:p w14:paraId="3BA2544F" w14:textId="58A6D7BF" w:rsidR="00720DF2" w:rsidRPr="00720DF2" w:rsidRDefault="00720DF2" w:rsidP="00720DF2">
            <w:pPr>
              <w:spacing w:after="0" w:line="240" w:lineRule="auto"/>
              <w:rPr>
                <w:sz w:val="20"/>
                <w:szCs w:val="20"/>
              </w:rPr>
            </w:pPr>
            <w:r>
              <w:rPr>
                <w:sz w:val="20"/>
                <w:szCs w:val="20"/>
              </w:rPr>
              <w:t>Collaborator</w:t>
            </w:r>
          </w:p>
        </w:tc>
        <w:tc>
          <w:tcPr>
            <w:tcW w:w="1080" w:type="dxa"/>
          </w:tcPr>
          <w:p w14:paraId="5D893D27" w14:textId="513DD7D3" w:rsidR="00720DF2" w:rsidRPr="00720DF2" w:rsidRDefault="001932E2" w:rsidP="00720DF2">
            <w:pPr>
              <w:spacing w:after="0" w:line="240" w:lineRule="auto"/>
              <w:jc w:val="center"/>
              <w:rPr>
                <w:sz w:val="20"/>
                <w:szCs w:val="20"/>
              </w:rPr>
            </w:pPr>
            <w:r>
              <w:rPr>
                <w:sz w:val="20"/>
                <w:szCs w:val="20"/>
              </w:rPr>
              <w:t>Yes</w:t>
            </w:r>
          </w:p>
        </w:tc>
      </w:tr>
    </w:tbl>
    <w:p w14:paraId="34CC3048" w14:textId="77777777" w:rsidR="00CC6870" w:rsidRDefault="00CC6870" w:rsidP="009A326F">
      <w:pPr>
        <w:spacing w:after="0" w:line="240" w:lineRule="auto"/>
        <w:rPr>
          <w:rFonts w:ascii="Century Gothic" w:hAnsi="Century Gothic" w:cs="Arial"/>
          <w:b/>
          <w:sz w:val="20"/>
          <w:szCs w:val="20"/>
        </w:rPr>
      </w:pPr>
    </w:p>
    <w:p w14:paraId="0489DDEA" w14:textId="77777777" w:rsidR="00E35785" w:rsidRDefault="00E35785" w:rsidP="00603BB8">
      <w:pPr>
        <w:pBdr>
          <w:bottom w:val="single" w:sz="4" w:space="1" w:color="auto"/>
        </w:pBdr>
        <w:spacing w:after="0" w:line="240" w:lineRule="auto"/>
        <w:rPr>
          <w:rFonts w:ascii="Century Gothic" w:hAnsi="Century Gothic" w:cs="Arial"/>
          <w:b/>
          <w:szCs w:val="20"/>
        </w:rPr>
      </w:pPr>
    </w:p>
    <w:p w14:paraId="18651619" w14:textId="77777777" w:rsidR="00603BB8" w:rsidRPr="00603BB8" w:rsidRDefault="00603BB8" w:rsidP="00603BB8">
      <w:pPr>
        <w:pBdr>
          <w:bottom w:val="single" w:sz="4" w:space="1" w:color="auto"/>
        </w:pBdr>
        <w:spacing w:after="0" w:line="240" w:lineRule="auto"/>
        <w:rPr>
          <w:rFonts w:ascii="Century Gothic" w:hAnsi="Century Gothic" w:cs="Arial"/>
          <w:b/>
          <w:szCs w:val="20"/>
        </w:rPr>
      </w:pPr>
      <w:bookmarkStart w:id="0" w:name="_GoBack"/>
      <w:bookmarkEnd w:id="0"/>
      <w:r w:rsidRPr="00603BB8">
        <w:rPr>
          <w:rFonts w:ascii="Century Gothic" w:hAnsi="Century Gothic" w:cs="Arial"/>
          <w:b/>
          <w:szCs w:val="20"/>
        </w:rPr>
        <w:t>Project Details</w:t>
      </w:r>
    </w:p>
    <w:p w14:paraId="12E91808" w14:textId="6E1B1D8C" w:rsidR="009A326F" w:rsidRPr="00E80174" w:rsidRDefault="009A326F" w:rsidP="009A326F">
      <w:pPr>
        <w:spacing w:after="0" w:line="240" w:lineRule="auto"/>
        <w:rPr>
          <w:rFonts w:ascii="Century Gothic" w:hAnsi="Century Gothic" w:cs="Arial"/>
          <w:sz w:val="20"/>
          <w:szCs w:val="20"/>
        </w:rPr>
      </w:pPr>
      <w:r w:rsidRPr="00E80174">
        <w:rPr>
          <w:rFonts w:ascii="Century Gothic" w:hAnsi="Century Gothic" w:cs="Arial"/>
          <w:b/>
          <w:sz w:val="20"/>
          <w:szCs w:val="20"/>
        </w:rPr>
        <w:t>Applied Sciences National Applications Addressed:</w:t>
      </w:r>
      <w:r w:rsidRPr="00E80174">
        <w:rPr>
          <w:rFonts w:ascii="Century Gothic" w:hAnsi="Century Gothic" w:cs="Arial"/>
          <w:sz w:val="20"/>
          <w:szCs w:val="20"/>
        </w:rPr>
        <w:t xml:space="preserve"> </w:t>
      </w:r>
      <w:r w:rsidR="001932E2">
        <w:rPr>
          <w:rFonts w:ascii="Century Gothic" w:hAnsi="Century Gothic" w:cs="Arial"/>
          <w:sz w:val="20"/>
          <w:szCs w:val="20"/>
        </w:rPr>
        <w:t>Agriculture, Disasters</w:t>
      </w:r>
    </w:p>
    <w:p w14:paraId="56DFA915" w14:textId="4D9EE1FD" w:rsidR="00CC559E"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Area:</w:t>
      </w:r>
      <w:r w:rsidRPr="00D579FC">
        <w:rPr>
          <w:rFonts w:ascii="Century Gothic" w:hAnsi="Century Gothic" w:cs="Arial"/>
          <w:sz w:val="20"/>
          <w:szCs w:val="20"/>
        </w:rPr>
        <w:t xml:space="preserve"> </w:t>
      </w:r>
      <w:r w:rsidR="001932E2" w:rsidRPr="001932E2">
        <w:rPr>
          <w:rFonts w:ascii="Century Gothic" w:hAnsi="Century Gothic" w:cs="Arial"/>
          <w:sz w:val="20"/>
          <w:szCs w:val="20"/>
        </w:rPr>
        <w:t xml:space="preserve">Thailand, Myanmar, Laos, Vietnam, Cambodia </w:t>
      </w:r>
    </w:p>
    <w:p w14:paraId="3EFD80AD" w14:textId="3294FB8F" w:rsidR="003B2A86" w:rsidRPr="00D579FC" w:rsidRDefault="003B2A86" w:rsidP="003B2A86">
      <w:pPr>
        <w:spacing w:after="0" w:line="240" w:lineRule="auto"/>
        <w:rPr>
          <w:rFonts w:ascii="Century Gothic" w:hAnsi="Century Gothic" w:cs="Arial"/>
          <w:sz w:val="20"/>
          <w:szCs w:val="20"/>
        </w:rPr>
      </w:pPr>
      <w:r w:rsidRPr="00D579FC">
        <w:rPr>
          <w:rFonts w:ascii="Century Gothic" w:hAnsi="Century Gothic" w:cs="Arial"/>
          <w:b/>
          <w:sz w:val="20"/>
          <w:szCs w:val="20"/>
        </w:rPr>
        <w:t>Study Period:</w:t>
      </w:r>
      <w:r w:rsidRPr="00D579FC">
        <w:rPr>
          <w:rFonts w:ascii="Century Gothic" w:hAnsi="Century Gothic" w:cs="Arial"/>
          <w:sz w:val="20"/>
          <w:szCs w:val="20"/>
        </w:rPr>
        <w:t xml:space="preserve"> </w:t>
      </w:r>
      <w:r w:rsidR="00F51C84">
        <w:rPr>
          <w:rFonts w:ascii="Century Gothic" w:hAnsi="Century Gothic" w:cs="Arial"/>
          <w:sz w:val="20"/>
          <w:szCs w:val="20"/>
        </w:rPr>
        <w:t>August 2002</w:t>
      </w:r>
      <w:r w:rsidR="001932E2" w:rsidRPr="001932E2">
        <w:rPr>
          <w:rFonts w:ascii="Century Gothic" w:hAnsi="Century Gothic" w:cs="Arial"/>
          <w:sz w:val="20"/>
          <w:szCs w:val="20"/>
        </w:rPr>
        <w:t xml:space="preserve"> - May 2016</w:t>
      </w:r>
    </w:p>
    <w:p w14:paraId="1E3E438B" w14:textId="77777777" w:rsidR="00E80174" w:rsidRPr="00D579FC" w:rsidRDefault="00E80174" w:rsidP="00E80174">
      <w:pPr>
        <w:spacing w:after="0" w:line="240" w:lineRule="auto"/>
        <w:rPr>
          <w:rFonts w:ascii="Century Gothic" w:hAnsi="Century Gothic" w:cs="Arial"/>
          <w:b/>
          <w:sz w:val="20"/>
          <w:szCs w:val="20"/>
        </w:rPr>
      </w:pPr>
    </w:p>
    <w:p w14:paraId="55B1E50A" w14:textId="74CEF952" w:rsidR="00E80174" w:rsidRPr="00D579FC" w:rsidRDefault="00E80174" w:rsidP="00E80174">
      <w:pPr>
        <w:spacing w:after="0" w:line="240" w:lineRule="auto"/>
        <w:rPr>
          <w:rFonts w:ascii="Century Gothic" w:hAnsi="Century Gothic" w:cs="Arial"/>
          <w:sz w:val="20"/>
          <w:szCs w:val="20"/>
        </w:rPr>
      </w:pPr>
      <w:r w:rsidRPr="00D579FC">
        <w:rPr>
          <w:rFonts w:ascii="Century Gothic" w:hAnsi="Century Gothic" w:cs="Arial"/>
          <w:b/>
          <w:sz w:val="20"/>
          <w:szCs w:val="20"/>
        </w:rPr>
        <w:t>Earth Observations &amp; Parameters</w:t>
      </w:r>
      <w:r w:rsidR="00A22A42">
        <w:rPr>
          <w:rFonts w:ascii="Century Gothic" w:hAnsi="Century Gothic" w:cs="Arial"/>
          <w:b/>
          <w:sz w:val="20"/>
          <w:szCs w:val="20"/>
        </w:rPr>
        <w:t>:</w:t>
      </w:r>
    </w:p>
    <w:p w14:paraId="5268E151" w14:textId="1CCD2531" w:rsidR="005E74DF" w:rsidRPr="005E74DF" w:rsidRDefault="005E74DF" w:rsidP="00C3279A">
      <w:pPr>
        <w:spacing w:after="0" w:line="240" w:lineRule="auto"/>
        <w:ind w:left="720" w:hanging="720"/>
        <w:rPr>
          <w:rFonts w:ascii="Century Gothic" w:hAnsi="Century Gothic" w:cs="Arial"/>
          <w:sz w:val="20"/>
          <w:szCs w:val="20"/>
        </w:rPr>
      </w:pPr>
      <w:r w:rsidRPr="005E74DF">
        <w:rPr>
          <w:rFonts w:ascii="Century Gothic" w:hAnsi="Century Gothic" w:cs="Arial"/>
          <w:sz w:val="20"/>
          <w:szCs w:val="20"/>
        </w:rPr>
        <w:t xml:space="preserve">Global Precipitation Measurement (GPM), Microwave Imager (GMI) </w:t>
      </w:r>
      <w:r>
        <w:rPr>
          <w:rFonts w:ascii="Century Gothic" w:hAnsi="Century Gothic" w:cs="Arial"/>
          <w:sz w:val="20"/>
          <w:szCs w:val="20"/>
        </w:rPr>
        <w:t>–</w:t>
      </w:r>
      <w:r w:rsidRPr="005E74DF">
        <w:rPr>
          <w:rFonts w:ascii="Century Gothic" w:hAnsi="Century Gothic" w:cs="Arial"/>
          <w:sz w:val="20"/>
          <w:szCs w:val="20"/>
        </w:rPr>
        <w:t xml:space="preserve"> rainfall measurements</w:t>
      </w:r>
      <w:r w:rsidR="00C3279A">
        <w:rPr>
          <w:rFonts w:ascii="Century Gothic" w:hAnsi="Century Gothic" w:cs="Arial"/>
          <w:sz w:val="20"/>
          <w:szCs w:val="20"/>
        </w:rPr>
        <w:t xml:space="preserve"> </w:t>
      </w:r>
      <w:r w:rsidRPr="005E74DF">
        <w:rPr>
          <w:rFonts w:ascii="Century Gothic" w:hAnsi="Century Gothic" w:cs="Arial"/>
          <w:sz w:val="20"/>
          <w:szCs w:val="20"/>
        </w:rPr>
        <w:t>after 2014</w:t>
      </w:r>
    </w:p>
    <w:p w14:paraId="1C98B8EB" w14:textId="18FCAF1A" w:rsidR="005E74DF" w:rsidRPr="005E74DF" w:rsidRDefault="005E74DF" w:rsidP="00C3279A">
      <w:pPr>
        <w:spacing w:after="0" w:line="240" w:lineRule="auto"/>
        <w:ind w:left="720" w:hanging="720"/>
        <w:rPr>
          <w:rFonts w:ascii="Century Gothic" w:hAnsi="Century Gothic" w:cs="Arial"/>
          <w:sz w:val="20"/>
          <w:szCs w:val="20"/>
        </w:rPr>
      </w:pPr>
      <w:r w:rsidRPr="005E74DF">
        <w:rPr>
          <w:rFonts w:ascii="Century Gothic" w:hAnsi="Century Gothic" w:cs="Arial"/>
          <w:sz w:val="20"/>
          <w:szCs w:val="20"/>
        </w:rPr>
        <w:t>Tropical Rainfall Measuring Mission (TRMM), Precipitation Radar (PR) – rainfall measurements</w:t>
      </w:r>
      <w:r w:rsidR="00C3279A">
        <w:rPr>
          <w:rFonts w:ascii="Century Gothic" w:hAnsi="Century Gothic" w:cs="Arial"/>
          <w:sz w:val="20"/>
          <w:szCs w:val="20"/>
        </w:rPr>
        <w:t xml:space="preserve"> </w:t>
      </w:r>
      <w:r w:rsidRPr="005E74DF">
        <w:rPr>
          <w:rFonts w:ascii="Century Gothic" w:hAnsi="Century Gothic" w:cs="Arial"/>
          <w:sz w:val="20"/>
          <w:szCs w:val="20"/>
        </w:rPr>
        <w:t>before June 2015</w:t>
      </w:r>
    </w:p>
    <w:p w14:paraId="73C5ABDE" w14:textId="196CAD96" w:rsidR="00603BB8" w:rsidRDefault="005E74DF" w:rsidP="00C3279A">
      <w:pPr>
        <w:spacing w:after="0" w:line="240" w:lineRule="auto"/>
        <w:ind w:left="720" w:hanging="720"/>
        <w:rPr>
          <w:rFonts w:ascii="Century Gothic" w:hAnsi="Century Gothic" w:cs="Arial"/>
          <w:sz w:val="20"/>
          <w:szCs w:val="20"/>
        </w:rPr>
      </w:pPr>
      <w:r w:rsidRPr="005E74DF">
        <w:rPr>
          <w:rFonts w:ascii="Century Gothic" w:hAnsi="Century Gothic" w:cs="Arial"/>
          <w:sz w:val="20"/>
          <w:szCs w:val="20"/>
        </w:rPr>
        <w:t xml:space="preserve">Aqua/Terra, Moderate Resolution Imaging </w:t>
      </w:r>
      <w:proofErr w:type="spellStart"/>
      <w:r w:rsidRPr="005E74DF">
        <w:rPr>
          <w:rFonts w:ascii="Century Gothic" w:hAnsi="Century Gothic" w:cs="Arial"/>
          <w:sz w:val="20"/>
          <w:szCs w:val="20"/>
        </w:rPr>
        <w:t>Spectroradiometer</w:t>
      </w:r>
      <w:proofErr w:type="spellEnd"/>
      <w:r>
        <w:rPr>
          <w:rFonts w:ascii="Century Gothic" w:hAnsi="Century Gothic" w:cs="Arial"/>
          <w:sz w:val="20"/>
          <w:szCs w:val="20"/>
        </w:rPr>
        <w:t xml:space="preserve"> (MODIS) – </w:t>
      </w:r>
      <w:r w:rsidR="00F51C84">
        <w:rPr>
          <w:rFonts w:ascii="Century Gothic" w:hAnsi="Century Gothic" w:cs="Arial"/>
          <w:sz w:val="20"/>
          <w:szCs w:val="20"/>
        </w:rPr>
        <w:t>normalized difference vegetation index</w:t>
      </w:r>
      <w:r w:rsidR="00951495">
        <w:rPr>
          <w:rFonts w:ascii="Century Gothic" w:hAnsi="Century Gothic" w:cs="Arial"/>
          <w:sz w:val="20"/>
          <w:szCs w:val="20"/>
        </w:rPr>
        <w:t>,</w:t>
      </w:r>
      <w:r w:rsidR="00C3279A">
        <w:rPr>
          <w:rFonts w:ascii="Century Gothic" w:hAnsi="Century Gothic" w:cs="Arial"/>
          <w:sz w:val="20"/>
          <w:szCs w:val="20"/>
        </w:rPr>
        <w:t xml:space="preserve"> </w:t>
      </w:r>
      <w:r w:rsidR="00F51C84">
        <w:rPr>
          <w:rFonts w:ascii="Century Gothic" w:hAnsi="Century Gothic" w:cs="Arial"/>
          <w:sz w:val="20"/>
          <w:szCs w:val="20"/>
        </w:rPr>
        <w:t>land surface temperature</w:t>
      </w:r>
    </w:p>
    <w:p w14:paraId="7B971981" w14:textId="77777777" w:rsidR="00603BB8" w:rsidRDefault="00603BB8" w:rsidP="00603BB8">
      <w:pPr>
        <w:spacing w:after="0" w:line="240" w:lineRule="auto"/>
        <w:rPr>
          <w:rFonts w:ascii="Century Gothic" w:hAnsi="Century Gothic" w:cs="Arial"/>
          <w:sz w:val="20"/>
          <w:szCs w:val="20"/>
        </w:rPr>
      </w:pPr>
    </w:p>
    <w:p w14:paraId="6EBA5ED3" w14:textId="3ABD0FD2" w:rsidR="00603BB8" w:rsidRPr="00D579FC" w:rsidRDefault="00603BB8" w:rsidP="00603BB8">
      <w:pPr>
        <w:spacing w:after="0" w:line="240" w:lineRule="auto"/>
        <w:rPr>
          <w:rFonts w:ascii="Century Gothic" w:hAnsi="Century Gothic" w:cs="Arial"/>
          <w:sz w:val="20"/>
          <w:szCs w:val="20"/>
        </w:rPr>
      </w:pPr>
      <w:r w:rsidRPr="00D579FC">
        <w:rPr>
          <w:rFonts w:ascii="Century Gothic" w:hAnsi="Century Gothic" w:cs="Arial"/>
          <w:b/>
          <w:sz w:val="20"/>
          <w:szCs w:val="20"/>
        </w:rPr>
        <w:t>Software Utilized</w:t>
      </w:r>
      <w:r w:rsidR="00A22A42">
        <w:rPr>
          <w:rFonts w:ascii="Century Gothic" w:hAnsi="Century Gothic" w:cs="Arial"/>
          <w:b/>
          <w:sz w:val="20"/>
          <w:szCs w:val="20"/>
        </w:rPr>
        <w:t>:</w:t>
      </w:r>
    </w:p>
    <w:p w14:paraId="19AA382E" w14:textId="02B1B738" w:rsidR="002B1B50" w:rsidRPr="002B1B50" w:rsidRDefault="002B1B50" w:rsidP="002B1B50">
      <w:pPr>
        <w:numPr>
          <w:ilvl w:val="0"/>
          <w:numId w:val="14"/>
        </w:numPr>
        <w:spacing w:after="0" w:line="240" w:lineRule="auto"/>
        <w:rPr>
          <w:rFonts w:ascii="Century Gothic" w:hAnsi="Century Gothic" w:cs="Arial"/>
          <w:sz w:val="20"/>
          <w:szCs w:val="20"/>
        </w:rPr>
      </w:pPr>
      <w:r w:rsidRPr="002B1B50">
        <w:rPr>
          <w:rFonts w:ascii="Century Gothic" w:hAnsi="Century Gothic" w:cs="Arial"/>
          <w:sz w:val="20"/>
          <w:szCs w:val="20"/>
        </w:rPr>
        <w:t xml:space="preserve">ArcGIS 10.3 </w:t>
      </w:r>
      <w:r>
        <w:rPr>
          <w:rFonts w:ascii="Century Gothic" w:hAnsi="Century Gothic" w:cs="Arial"/>
          <w:sz w:val="20"/>
          <w:szCs w:val="20"/>
        </w:rPr>
        <w:t>–</w:t>
      </w:r>
      <w:r w:rsidRPr="002B1B50">
        <w:rPr>
          <w:rFonts w:ascii="Century Gothic" w:hAnsi="Century Gothic" w:cs="Arial"/>
          <w:sz w:val="20"/>
          <w:szCs w:val="20"/>
        </w:rPr>
        <w:t xml:space="preserve"> Raster manipulation/analysis, image enhancement, and map creation of GPM </w:t>
      </w:r>
      <w:r w:rsidR="001F515A">
        <w:rPr>
          <w:rFonts w:ascii="Century Gothic" w:hAnsi="Century Gothic" w:cs="Arial"/>
          <w:sz w:val="20"/>
          <w:szCs w:val="20"/>
        </w:rPr>
        <w:t>IMERG</w:t>
      </w:r>
      <w:r w:rsidRPr="002B1B50">
        <w:rPr>
          <w:rFonts w:ascii="Century Gothic" w:hAnsi="Century Gothic" w:cs="Arial"/>
          <w:sz w:val="20"/>
          <w:szCs w:val="20"/>
        </w:rPr>
        <w:t>, TRMM PR,  Aqua/Terra MODIS, and SMOS MIRAS</w:t>
      </w:r>
    </w:p>
    <w:p w14:paraId="323A07F1" w14:textId="0298EF65" w:rsidR="002B1B50" w:rsidRPr="002B1B50" w:rsidRDefault="002B1B50" w:rsidP="002B1B50">
      <w:pPr>
        <w:numPr>
          <w:ilvl w:val="0"/>
          <w:numId w:val="14"/>
        </w:numPr>
        <w:spacing w:after="0" w:line="240" w:lineRule="auto"/>
        <w:rPr>
          <w:rFonts w:ascii="Century Gothic" w:hAnsi="Century Gothic" w:cs="Arial"/>
          <w:sz w:val="20"/>
          <w:szCs w:val="20"/>
        </w:rPr>
      </w:pPr>
      <w:r w:rsidRPr="002B1B50">
        <w:rPr>
          <w:rFonts w:ascii="Century Gothic" w:hAnsi="Century Gothic" w:cs="Arial"/>
          <w:sz w:val="20"/>
          <w:szCs w:val="20"/>
        </w:rPr>
        <w:t xml:space="preserve">Python 2.7 </w:t>
      </w:r>
      <w:r>
        <w:rPr>
          <w:rFonts w:ascii="Century Gothic" w:hAnsi="Century Gothic" w:cs="Arial"/>
          <w:sz w:val="20"/>
          <w:szCs w:val="20"/>
        </w:rPr>
        <w:t>–</w:t>
      </w:r>
      <w:r w:rsidRPr="002B1B50">
        <w:rPr>
          <w:rFonts w:ascii="Century Gothic" w:hAnsi="Century Gothic" w:cs="Arial"/>
          <w:sz w:val="20"/>
          <w:szCs w:val="20"/>
        </w:rPr>
        <w:t xml:space="preserve"> Scripting of drought monitoring tool</w:t>
      </w:r>
    </w:p>
    <w:p w14:paraId="26EC6F27" w14:textId="77777777" w:rsidR="00CC6870" w:rsidRDefault="00CC6870" w:rsidP="00CC6870">
      <w:pPr>
        <w:spacing w:after="0" w:line="240" w:lineRule="auto"/>
        <w:rPr>
          <w:rFonts w:ascii="Century Gothic" w:hAnsi="Century Gothic" w:cs="Arial"/>
          <w:b/>
          <w:sz w:val="20"/>
          <w:szCs w:val="20"/>
        </w:rPr>
      </w:pPr>
    </w:p>
    <w:p w14:paraId="00E97E55" w14:textId="77777777" w:rsidR="00B52D35" w:rsidRDefault="00B52D35" w:rsidP="00CC6870">
      <w:pPr>
        <w:pBdr>
          <w:bottom w:val="single" w:sz="4" w:space="1" w:color="auto"/>
        </w:pBdr>
        <w:spacing w:after="0" w:line="240" w:lineRule="auto"/>
        <w:rPr>
          <w:rFonts w:ascii="Century Gothic" w:hAnsi="Century Gothic" w:cs="Arial"/>
          <w:b/>
          <w:szCs w:val="20"/>
        </w:rPr>
      </w:pPr>
    </w:p>
    <w:p w14:paraId="57710096" w14:textId="77777777" w:rsidR="00CC6870" w:rsidRPr="00603BB8" w:rsidRDefault="00CC6870" w:rsidP="00CC6870">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Overview</w:t>
      </w:r>
    </w:p>
    <w:p w14:paraId="5A65C7A2" w14:textId="4A773553" w:rsidR="003F68F5" w:rsidRPr="00D579FC" w:rsidRDefault="003F68F5" w:rsidP="003F68F5">
      <w:pPr>
        <w:spacing w:after="0" w:line="240" w:lineRule="auto"/>
        <w:rPr>
          <w:rFonts w:ascii="Century Gothic" w:hAnsi="Century Gothic" w:cs="Arial"/>
          <w:b/>
          <w:sz w:val="20"/>
          <w:szCs w:val="20"/>
        </w:rPr>
      </w:pPr>
      <w:r w:rsidRPr="00D579FC">
        <w:rPr>
          <w:rFonts w:ascii="Century Gothic" w:hAnsi="Century Gothic" w:cs="Arial"/>
          <w:b/>
          <w:sz w:val="20"/>
          <w:szCs w:val="20"/>
        </w:rPr>
        <w:t>80-100</w:t>
      </w:r>
      <w:r>
        <w:rPr>
          <w:rFonts w:ascii="Century Gothic" w:hAnsi="Century Gothic" w:cs="Arial"/>
          <w:b/>
          <w:sz w:val="20"/>
          <w:szCs w:val="20"/>
        </w:rPr>
        <w:t xml:space="preserve"> Word</w:t>
      </w:r>
      <w:r w:rsidRPr="00D579FC">
        <w:rPr>
          <w:rFonts w:ascii="Century Gothic" w:hAnsi="Century Gothic" w:cs="Arial"/>
          <w:b/>
          <w:sz w:val="20"/>
          <w:szCs w:val="20"/>
        </w:rPr>
        <w:t xml:space="preserve"> </w:t>
      </w:r>
      <w:r>
        <w:rPr>
          <w:rFonts w:ascii="Century Gothic" w:hAnsi="Century Gothic" w:cs="Arial"/>
          <w:b/>
          <w:sz w:val="20"/>
          <w:szCs w:val="20"/>
        </w:rPr>
        <w:t>Objectives</w:t>
      </w:r>
      <w:r w:rsidRPr="00D579FC">
        <w:rPr>
          <w:rFonts w:ascii="Century Gothic" w:hAnsi="Century Gothic" w:cs="Arial"/>
          <w:b/>
          <w:sz w:val="20"/>
          <w:szCs w:val="20"/>
        </w:rPr>
        <w:t xml:space="preserve"> </w:t>
      </w:r>
      <w:r>
        <w:rPr>
          <w:rFonts w:ascii="Century Gothic" w:hAnsi="Century Gothic" w:cs="Arial"/>
          <w:b/>
          <w:sz w:val="20"/>
          <w:szCs w:val="20"/>
        </w:rPr>
        <w:t>Overview</w:t>
      </w:r>
      <w:r w:rsidR="0028618E">
        <w:rPr>
          <w:rFonts w:ascii="Century Gothic" w:hAnsi="Century Gothic" w:cs="Arial"/>
          <w:b/>
          <w:sz w:val="20"/>
          <w:szCs w:val="20"/>
        </w:rPr>
        <w:t>:</w:t>
      </w:r>
    </w:p>
    <w:p w14:paraId="39B0722C" w14:textId="039A5D50" w:rsidR="00951495" w:rsidRDefault="008551C7" w:rsidP="003F68F5">
      <w:pPr>
        <w:spacing w:after="0" w:line="240" w:lineRule="auto"/>
        <w:rPr>
          <w:rFonts w:ascii="Century Gothic" w:hAnsi="Century Gothic" w:cs="Arial"/>
          <w:sz w:val="20"/>
          <w:szCs w:val="20"/>
        </w:rPr>
      </w:pPr>
      <w:r w:rsidRPr="008551C7">
        <w:rPr>
          <w:rFonts w:ascii="Century Gothic" w:hAnsi="Century Gothic" w:cs="Arial"/>
          <w:sz w:val="20"/>
          <w:szCs w:val="20"/>
        </w:rPr>
        <w:t xml:space="preserve">The Mekong River Basin </w:t>
      </w:r>
      <w:r w:rsidR="00EF7C14">
        <w:rPr>
          <w:rFonts w:ascii="Century Gothic" w:hAnsi="Century Gothic" w:cs="Arial"/>
          <w:sz w:val="20"/>
          <w:szCs w:val="20"/>
        </w:rPr>
        <w:t>contains</w:t>
      </w:r>
      <w:r w:rsidRPr="008551C7">
        <w:rPr>
          <w:rFonts w:ascii="Century Gothic" w:hAnsi="Century Gothic" w:cs="Arial"/>
          <w:sz w:val="20"/>
          <w:szCs w:val="20"/>
        </w:rPr>
        <w:t xml:space="preserve"> the 12th largest river in the world. </w:t>
      </w:r>
      <w:r w:rsidR="001337F8">
        <w:rPr>
          <w:rFonts w:ascii="Century Gothic" w:hAnsi="Century Gothic" w:cs="Arial"/>
          <w:sz w:val="20"/>
          <w:szCs w:val="20"/>
        </w:rPr>
        <w:t>The river</w:t>
      </w:r>
      <w:r w:rsidR="00BD1621">
        <w:rPr>
          <w:rFonts w:ascii="Century Gothic" w:hAnsi="Century Gothic" w:cs="Arial"/>
          <w:sz w:val="20"/>
          <w:szCs w:val="20"/>
        </w:rPr>
        <w:t xml:space="preserve"> </w:t>
      </w:r>
      <w:r w:rsidRPr="008551C7">
        <w:rPr>
          <w:rFonts w:ascii="Century Gothic" w:hAnsi="Century Gothic" w:cs="Arial"/>
          <w:sz w:val="20"/>
          <w:szCs w:val="20"/>
        </w:rPr>
        <w:t xml:space="preserve">is considered critically important to the millions who live </w:t>
      </w:r>
      <w:r w:rsidR="00BD1621">
        <w:rPr>
          <w:rFonts w:ascii="Century Gothic" w:hAnsi="Century Gothic" w:cs="Arial"/>
          <w:sz w:val="20"/>
          <w:szCs w:val="20"/>
        </w:rPr>
        <w:t xml:space="preserve">within </w:t>
      </w:r>
      <w:r w:rsidRPr="008551C7">
        <w:rPr>
          <w:rFonts w:ascii="Century Gothic" w:hAnsi="Century Gothic" w:cs="Arial"/>
          <w:sz w:val="20"/>
          <w:szCs w:val="20"/>
        </w:rPr>
        <w:t>its basin. The Scaled Drought Condition Index (SDCI) was calculated from various Earth Observing (EO) satellites to build capacity in NASA Earth observations and to improve decisions regarding food security and drought management within the lower Mekong River Basin. Project partners received a time series map and a python script for future processing. Partners have options to specify a time period to work on.</w:t>
      </w:r>
    </w:p>
    <w:p w14:paraId="06A9FDEF" w14:textId="77777777" w:rsidR="008551C7" w:rsidRDefault="008551C7" w:rsidP="003F68F5">
      <w:pPr>
        <w:spacing w:after="0" w:line="240" w:lineRule="auto"/>
        <w:rPr>
          <w:rFonts w:ascii="Century Gothic" w:hAnsi="Century Gothic" w:cs="Arial"/>
          <w:b/>
          <w:sz w:val="20"/>
          <w:szCs w:val="20"/>
        </w:rPr>
      </w:pPr>
    </w:p>
    <w:p w14:paraId="5F340FE4" w14:textId="5A4589CB" w:rsidR="003F68F5" w:rsidRPr="00D579FC" w:rsidRDefault="003F68F5" w:rsidP="003F68F5">
      <w:pPr>
        <w:spacing w:after="0" w:line="240" w:lineRule="auto"/>
        <w:rPr>
          <w:rFonts w:ascii="Century Gothic" w:hAnsi="Century Gothic" w:cs="Arial"/>
          <w:sz w:val="20"/>
          <w:szCs w:val="20"/>
        </w:rPr>
      </w:pPr>
      <w:r w:rsidRPr="00D579FC">
        <w:rPr>
          <w:rFonts w:ascii="Century Gothic" w:hAnsi="Century Gothic" w:cs="Arial"/>
          <w:b/>
          <w:sz w:val="20"/>
          <w:szCs w:val="20"/>
        </w:rPr>
        <w:t>Abstract</w:t>
      </w:r>
      <w:r w:rsidR="0028618E">
        <w:rPr>
          <w:rFonts w:ascii="Century Gothic" w:hAnsi="Century Gothic" w:cs="Arial"/>
          <w:b/>
          <w:sz w:val="20"/>
          <w:szCs w:val="20"/>
        </w:rPr>
        <w:t>:</w:t>
      </w:r>
    </w:p>
    <w:p w14:paraId="595AA389" w14:textId="597362A3" w:rsidR="003F68F5" w:rsidRDefault="002B1B50" w:rsidP="003F68F5">
      <w:pPr>
        <w:spacing w:after="0" w:line="240" w:lineRule="auto"/>
        <w:rPr>
          <w:rFonts w:ascii="Century Gothic" w:hAnsi="Century Gothic" w:cs="Arial"/>
          <w:sz w:val="20"/>
          <w:szCs w:val="20"/>
        </w:rPr>
      </w:pPr>
      <w:r>
        <w:rPr>
          <w:rFonts w:ascii="Century Gothic" w:hAnsi="Century Gothic" w:cs="Arial"/>
          <w:sz w:val="20"/>
          <w:szCs w:val="20"/>
        </w:rPr>
        <w:t>T</w:t>
      </w:r>
      <w:r w:rsidR="00364879">
        <w:rPr>
          <w:rFonts w:ascii="Century Gothic" w:hAnsi="Century Gothic" w:cs="Arial"/>
          <w:sz w:val="20"/>
          <w:szCs w:val="20"/>
        </w:rPr>
        <w:t xml:space="preserve">he Mekong River Basin </w:t>
      </w:r>
      <w:r w:rsidRPr="002B1B50">
        <w:rPr>
          <w:rFonts w:ascii="Century Gothic" w:hAnsi="Century Gothic" w:cs="Arial"/>
          <w:sz w:val="20"/>
          <w:szCs w:val="20"/>
        </w:rPr>
        <w:t xml:space="preserve">region is one of the world’s largest contributors in the global rice production market </w:t>
      </w:r>
      <w:r w:rsidR="00951495">
        <w:rPr>
          <w:rFonts w:ascii="Century Gothic" w:hAnsi="Century Gothic" w:cs="Arial"/>
          <w:sz w:val="20"/>
          <w:szCs w:val="20"/>
        </w:rPr>
        <w:t>with rice paddies on</w:t>
      </w:r>
      <w:r w:rsidR="00EE595C">
        <w:rPr>
          <w:rFonts w:ascii="Century Gothic" w:hAnsi="Century Gothic" w:cs="Arial"/>
          <w:sz w:val="20"/>
          <w:szCs w:val="20"/>
        </w:rPr>
        <w:t xml:space="preserve"> </w:t>
      </w:r>
      <w:r w:rsidRPr="002B1B50">
        <w:rPr>
          <w:rFonts w:ascii="Century Gothic" w:hAnsi="Century Gothic" w:cs="Arial"/>
          <w:sz w:val="20"/>
          <w:szCs w:val="20"/>
        </w:rPr>
        <w:t>over more than 10 million hectares</w:t>
      </w:r>
      <w:r w:rsidR="00EE595C">
        <w:rPr>
          <w:rFonts w:ascii="Century Gothic" w:hAnsi="Century Gothic" w:cs="Arial"/>
          <w:sz w:val="20"/>
          <w:szCs w:val="20"/>
        </w:rPr>
        <w:t xml:space="preserve"> of land</w:t>
      </w:r>
      <w:r w:rsidR="00593DE2">
        <w:rPr>
          <w:rFonts w:ascii="Century Gothic" w:hAnsi="Century Gothic" w:cs="Arial"/>
          <w:sz w:val="20"/>
          <w:szCs w:val="20"/>
        </w:rPr>
        <w:t xml:space="preserve">. The </w:t>
      </w:r>
      <w:r w:rsidRPr="002B1B50">
        <w:rPr>
          <w:rFonts w:ascii="Century Gothic" w:hAnsi="Century Gothic" w:cs="Arial"/>
          <w:sz w:val="20"/>
          <w:szCs w:val="20"/>
        </w:rPr>
        <w:t xml:space="preserve">production of these crops contributes significantly to the local economies and workforce within this region. The </w:t>
      </w:r>
      <w:r w:rsidR="00364879">
        <w:rPr>
          <w:rFonts w:ascii="Century Gothic" w:hAnsi="Century Gothic" w:cs="Arial"/>
          <w:sz w:val="20"/>
          <w:szCs w:val="20"/>
        </w:rPr>
        <w:t>Mekong River Basin</w:t>
      </w:r>
      <w:r w:rsidRPr="002B1B50">
        <w:rPr>
          <w:rFonts w:ascii="Century Gothic" w:hAnsi="Century Gothic" w:cs="Arial"/>
          <w:sz w:val="20"/>
          <w:szCs w:val="20"/>
        </w:rPr>
        <w:t xml:space="preserve"> experiences seasonal flooding</w:t>
      </w:r>
      <w:r>
        <w:rPr>
          <w:rFonts w:ascii="Century Gothic" w:hAnsi="Century Gothic" w:cs="Arial"/>
          <w:sz w:val="20"/>
          <w:szCs w:val="20"/>
        </w:rPr>
        <w:t>,</w:t>
      </w:r>
      <w:r w:rsidRPr="002B1B50">
        <w:rPr>
          <w:rFonts w:ascii="Century Gothic" w:hAnsi="Century Gothic" w:cs="Arial"/>
          <w:sz w:val="20"/>
          <w:szCs w:val="20"/>
        </w:rPr>
        <w:t xml:space="preserve"> as </w:t>
      </w:r>
      <w:r>
        <w:rPr>
          <w:rFonts w:ascii="Century Gothic" w:hAnsi="Century Gothic" w:cs="Arial"/>
          <w:sz w:val="20"/>
          <w:szCs w:val="20"/>
        </w:rPr>
        <w:t xml:space="preserve">well as periods of drought, </w:t>
      </w:r>
      <w:r w:rsidRPr="002B1B50">
        <w:rPr>
          <w:rFonts w:ascii="Century Gothic" w:hAnsi="Century Gothic" w:cs="Arial"/>
          <w:sz w:val="20"/>
          <w:szCs w:val="20"/>
        </w:rPr>
        <w:t xml:space="preserve">which affect the rice yield. The majority of the rice fields in the </w:t>
      </w:r>
      <w:r w:rsidR="00364879">
        <w:rPr>
          <w:rFonts w:ascii="Century Gothic" w:hAnsi="Century Gothic" w:cs="Arial"/>
          <w:sz w:val="20"/>
          <w:szCs w:val="20"/>
        </w:rPr>
        <w:t>Mekong River Basin</w:t>
      </w:r>
      <w:r w:rsidRPr="002B1B50">
        <w:rPr>
          <w:rFonts w:ascii="Century Gothic" w:hAnsi="Century Gothic" w:cs="Arial"/>
          <w:sz w:val="20"/>
          <w:szCs w:val="20"/>
        </w:rPr>
        <w:t xml:space="preserve"> rely on rainwater for irrigation rather than using groundwater</w:t>
      </w:r>
      <w:r>
        <w:rPr>
          <w:rFonts w:ascii="Century Gothic" w:hAnsi="Century Gothic" w:cs="Arial"/>
          <w:sz w:val="20"/>
          <w:szCs w:val="20"/>
        </w:rPr>
        <w:t>,</w:t>
      </w:r>
      <w:r w:rsidRPr="002B1B50">
        <w:rPr>
          <w:rFonts w:ascii="Century Gothic" w:hAnsi="Century Gothic" w:cs="Arial"/>
          <w:sz w:val="20"/>
          <w:szCs w:val="20"/>
        </w:rPr>
        <w:t xml:space="preserve"> which can be problematic during</w:t>
      </w:r>
      <w:r w:rsidR="000F1422">
        <w:rPr>
          <w:rFonts w:ascii="Century Gothic" w:hAnsi="Century Gothic" w:cs="Arial"/>
          <w:sz w:val="20"/>
          <w:szCs w:val="20"/>
        </w:rPr>
        <w:t xml:space="preserve"> extended periods of drought. </w:t>
      </w:r>
      <w:r w:rsidRPr="002B1B50">
        <w:rPr>
          <w:rFonts w:ascii="Century Gothic" w:hAnsi="Century Gothic" w:cs="Arial"/>
          <w:sz w:val="20"/>
          <w:szCs w:val="20"/>
        </w:rPr>
        <w:t>The NASA SERVIR Coordination Office located at the Marshall Space Flight Center</w:t>
      </w:r>
      <w:r w:rsidR="00364879">
        <w:rPr>
          <w:rFonts w:ascii="Century Gothic" w:hAnsi="Century Gothic" w:cs="Arial"/>
          <w:sz w:val="20"/>
          <w:szCs w:val="20"/>
        </w:rPr>
        <w:t xml:space="preserve"> </w:t>
      </w:r>
      <w:r w:rsidR="001F515A">
        <w:rPr>
          <w:rFonts w:ascii="Century Gothic" w:hAnsi="Century Gothic" w:cs="Arial"/>
          <w:sz w:val="20"/>
          <w:szCs w:val="20"/>
        </w:rPr>
        <w:t>(MSFC)</w:t>
      </w:r>
      <w:r w:rsidRPr="002B1B50">
        <w:rPr>
          <w:rFonts w:ascii="Century Gothic" w:hAnsi="Century Gothic" w:cs="Arial"/>
          <w:sz w:val="20"/>
          <w:szCs w:val="20"/>
        </w:rPr>
        <w:t xml:space="preserve"> has partnered with the Asian Disaster Preparedness Center (ADPC) through the SERVIR Mekong Hub in order to improve on climate resilience in the </w:t>
      </w:r>
      <w:r w:rsidR="00364879">
        <w:rPr>
          <w:rFonts w:ascii="Century Gothic" w:hAnsi="Century Gothic" w:cs="Arial"/>
          <w:sz w:val="20"/>
          <w:szCs w:val="20"/>
        </w:rPr>
        <w:t>Mekong River Basin</w:t>
      </w:r>
      <w:r w:rsidRPr="002B1B50">
        <w:rPr>
          <w:rFonts w:ascii="Century Gothic" w:hAnsi="Century Gothic" w:cs="Arial"/>
          <w:sz w:val="20"/>
          <w:szCs w:val="20"/>
        </w:rPr>
        <w:t xml:space="preserve"> region. This project focused on applying the Scaled Drought Condition Index (SDCI), an index used for agricultural drought, </w:t>
      </w:r>
      <w:r w:rsidR="001F515A">
        <w:rPr>
          <w:rFonts w:ascii="Century Gothic" w:hAnsi="Century Gothic" w:cs="Arial"/>
          <w:sz w:val="20"/>
          <w:szCs w:val="20"/>
        </w:rPr>
        <w:t>throughout</w:t>
      </w:r>
      <w:r w:rsidRPr="002B1B50">
        <w:rPr>
          <w:rFonts w:ascii="Century Gothic" w:hAnsi="Century Gothic" w:cs="Arial"/>
          <w:sz w:val="20"/>
          <w:szCs w:val="20"/>
        </w:rPr>
        <w:t xml:space="preserve"> Thailand, Myanmar, Laos, Vietnam, and Cambodia in the </w:t>
      </w:r>
      <w:r w:rsidR="00F51C84">
        <w:rPr>
          <w:rFonts w:ascii="Century Gothic" w:hAnsi="Century Gothic" w:cs="Arial"/>
          <w:sz w:val="20"/>
          <w:szCs w:val="20"/>
        </w:rPr>
        <w:t>Mekong River Basin</w:t>
      </w:r>
      <w:r w:rsidRPr="002B1B50">
        <w:rPr>
          <w:rFonts w:ascii="Century Gothic" w:hAnsi="Century Gothic" w:cs="Arial"/>
          <w:sz w:val="20"/>
          <w:szCs w:val="20"/>
        </w:rPr>
        <w:t xml:space="preserve">. This index </w:t>
      </w:r>
      <w:r w:rsidR="001F515A">
        <w:rPr>
          <w:rFonts w:ascii="Century Gothic" w:hAnsi="Century Gothic" w:cs="Arial"/>
          <w:sz w:val="20"/>
          <w:szCs w:val="20"/>
        </w:rPr>
        <w:t>was</w:t>
      </w:r>
      <w:r w:rsidR="001F515A" w:rsidRPr="002B1B50">
        <w:rPr>
          <w:rFonts w:ascii="Century Gothic" w:hAnsi="Century Gothic" w:cs="Arial"/>
          <w:sz w:val="20"/>
          <w:szCs w:val="20"/>
        </w:rPr>
        <w:t xml:space="preserve"> </w:t>
      </w:r>
      <w:r w:rsidRPr="002B1B50">
        <w:rPr>
          <w:rFonts w:ascii="Century Gothic" w:hAnsi="Century Gothic" w:cs="Arial"/>
          <w:sz w:val="20"/>
          <w:szCs w:val="20"/>
        </w:rPr>
        <w:t xml:space="preserve">created </w:t>
      </w:r>
      <w:r w:rsidR="001F515A">
        <w:rPr>
          <w:rFonts w:ascii="Century Gothic" w:hAnsi="Century Gothic" w:cs="Arial"/>
          <w:sz w:val="20"/>
          <w:szCs w:val="20"/>
        </w:rPr>
        <w:t>by</w:t>
      </w:r>
      <w:r w:rsidR="00364879">
        <w:rPr>
          <w:rFonts w:ascii="Century Gothic" w:hAnsi="Century Gothic" w:cs="Arial"/>
          <w:sz w:val="20"/>
          <w:szCs w:val="20"/>
        </w:rPr>
        <w:t xml:space="preserve"> </w:t>
      </w:r>
      <w:r w:rsidRPr="002B1B50">
        <w:rPr>
          <w:rFonts w:ascii="Century Gothic" w:hAnsi="Century Gothic" w:cs="Arial"/>
          <w:sz w:val="20"/>
          <w:szCs w:val="20"/>
        </w:rPr>
        <w:t>using precipitation data from Tropical Rainfall Measuring Mission</w:t>
      </w:r>
      <w:r w:rsidR="00364879">
        <w:rPr>
          <w:rFonts w:ascii="Century Gothic" w:hAnsi="Century Gothic" w:cs="Arial"/>
          <w:sz w:val="20"/>
          <w:szCs w:val="20"/>
        </w:rPr>
        <w:t xml:space="preserve"> </w:t>
      </w:r>
      <w:r w:rsidR="001F515A">
        <w:rPr>
          <w:rFonts w:ascii="Century Gothic" w:hAnsi="Century Gothic" w:cs="Arial"/>
          <w:sz w:val="20"/>
          <w:szCs w:val="20"/>
        </w:rPr>
        <w:t>(TRMM)</w:t>
      </w:r>
      <w:r w:rsidRPr="002B1B50">
        <w:rPr>
          <w:rFonts w:ascii="Century Gothic" w:hAnsi="Century Gothic" w:cs="Arial"/>
          <w:sz w:val="20"/>
          <w:szCs w:val="20"/>
        </w:rPr>
        <w:t xml:space="preserve"> </w:t>
      </w:r>
      <w:r w:rsidR="001F515A">
        <w:rPr>
          <w:rFonts w:ascii="Century Gothic" w:hAnsi="Century Gothic" w:cs="Arial"/>
          <w:sz w:val="20"/>
          <w:szCs w:val="20"/>
        </w:rPr>
        <w:t>and</w:t>
      </w:r>
      <w:r w:rsidR="001F515A" w:rsidRPr="002B1B50">
        <w:rPr>
          <w:rFonts w:ascii="Century Gothic" w:hAnsi="Century Gothic" w:cs="Arial"/>
          <w:sz w:val="20"/>
          <w:szCs w:val="20"/>
        </w:rPr>
        <w:t xml:space="preserve"> </w:t>
      </w:r>
      <w:r w:rsidRPr="002B1B50">
        <w:rPr>
          <w:rFonts w:ascii="Century Gothic" w:hAnsi="Century Gothic" w:cs="Arial"/>
          <w:sz w:val="20"/>
          <w:szCs w:val="20"/>
        </w:rPr>
        <w:t>G</w:t>
      </w:r>
      <w:r>
        <w:rPr>
          <w:rFonts w:ascii="Century Gothic" w:hAnsi="Century Gothic" w:cs="Arial"/>
          <w:sz w:val="20"/>
          <w:szCs w:val="20"/>
        </w:rPr>
        <w:t xml:space="preserve">lobal Precipitation Measurement </w:t>
      </w:r>
      <w:r w:rsidRPr="002B1B50">
        <w:rPr>
          <w:rFonts w:ascii="Century Gothic" w:hAnsi="Century Gothic" w:cs="Arial"/>
          <w:sz w:val="20"/>
          <w:szCs w:val="20"/>
        </w:rPr>
        <w:t>(GPM</w:t>
      </w:r>
      <w:r>
        <w:rPr>
          <w:rFonts w:ascii="Century Gothic" w:hAnsi="Century Gothic" w:cs="Arial"/>
          <w:sz w:val="20"/>
          <w:szCs w:val="20"/>
        </w:rPr>
        <w:t>)</w:t>
      </w:r>
      <w:r w:rsidRPr="002B1B50">
        <w:rPr>
          <w:rFonts w:ascii="Century Gothic" w:hAnsi="Century Gothic" w:cs="Arial"/>
          <w:sz w:val="20"/>
          <w:szCs w:val="20"/>
        </w:rPr>
        <w:t xml:space="preserve">, land surface temperature from </w:t>
      </w:r>
      <w:r w:rsidR="001F515A">
        <w:rPr>
          <w:rFonts w:ascii="Century Gothic" w:hAnsi="Century Gothic" w:cs="Arial"/>
          <w:sz w:val="20"/>
          <w:szCs w:val="20"/>
        </w:rPr>
        <w:t xml:space="preserve">the </w:t>
      </w:r>
      <w:r w:rsidRPr="002B1B50">
        <w:rPr>
          <w:rFonts w:ascii="Century Gothic" w:hAnsi="Century Gothic" w:cs="Arial"/>
          <w:sz w:val="20"/>
          <w:szCs w:val="20"/>
        </w:rPr>
        <w:t>Moderate Resolution Im</w:t>
      </w:r>
      <w:r w:rsidR="00327138">
        <w:rPr>
          <w:rFonts w:ascii="Century Gothic" w:hAnsi="Century Gothic" w:cs="Arial"/>
          <w:sz w:val="20"/>
          <w:szCs w:val="20"/>
        </w:rPr>
        <w:t xml:space="preserve">aging </w:t>
      </w:r>
      <w:proofErr w:type="spellStart"/>
      <w:r w:rsidR="00327138">
        <w:rPr>
          <w:rFonts w:ascii="Century Gothic" w:hAnsi="Century Gothic" w:cs="Arial"/>
          <w:sz w:val="20"/>
          <w:szCs w:val="20"/>
        </w:rPr>
        <w:t>Spectroradiometer</w:t>
      </w:r>
      <w:proofErr w:type="spellEnd"/>
      <w:r w:rsidR="00327138">
        <w:rPr>
          <w:rFonts w:ascii="Century Gothic" w:hAnsi="Century Gothic" w:cs="Arial"/>
          <w:sz w:val="20"/>
          <w:szCs w:val="20"/>
        </w:rPr>
        <w:t xml:space="preserve"> </w:t>
      </w:r>
      <w:r>
        <w:rPr>
          <w:rFonts w:ascii="Century Gothic" w:hAnsi="Century Gothic" w:cs="Arial"/>
          <w:sz w:val="20"/>
          <w:szCs w:val="20"/>
        </w:rPr>
        <w:t>(MODIS)</w:t>
      </w:r>
      <w:r w:rsidRPr="002B1B50">
        <w:rPr>
          <w:rFonts w:ascii="Century Gothic" w:hAnsi="Century Gothic" w:cs="Arial"/>
          <w:sz w:val="20"/>
          <w:szCs w:val="20"/>
        </w:rPr>
        <w:t xml:space="preserve">, and </w:t>
      </w:r>
      <w:r w:rsidR="001F515A">
        <w:rPr>
          <w:rFonts w:ascii="Century Gothic" w:hAnsi="Century Gothic" w:cs="Arial"/>
          <w:sz w:val="20"/>
          <w:szCs w:val="20"/>
        </w:rPr>
        <w:t>N</w:t>
      </w:r>
      <w:r w:rsidRPr="002B1B50">
        <w:rPr>
          <w:rFonts w:ascii="Century Gothic" w:hAnsi="Century Gothic" w:cs="Arial"/>
          <w:sz w:val="20"/>
          <w:szCs w:val="20"/>
        </w:rPr>
        <w:t xml:space="preserve">ormalized </w:t>
      </w:r>
      <w:r w:rsidR="001F515A">
        <w:rPr>
          <w:rFonts w:ascii="Century Gothic" w:hAnsi="Century Gothic" w:cs="Arial"/>
          <w:sz w:val="20"/>
          <w:szCs w:val="20"/>
        </w:rPr>
        <w:t>D</w:t>
      </w:r>
      <w:r w:rsidRPr="002B1B50">
        <w:rPr>
          <w:rFonts w:ascii="Century Gothic" w:hAnsi="Century Gothic" w:cs="Arial"/>
          <w:sz w:val="20"/>
          <w:szCs w:val="20"/>
        </w:rPr>
        <w:t xml:space="preserve">ifference </w:t>
      </w:r>
      <w:r w:rsidR="001F515A">
        <w:rPr>
          <w:rFonts w:ascii="Century Gothic" w:hAnsi="Century Gothic" w:cs="Arial"/>
          <w:sz w:val="20"/>
          <w:szCs w:val="20"/>
        </w:rPr>
        <w:t>V</w:t>
      </w:r>
      <w:r>
        <w:rPr>
          <w:rFonts w:ascii="Century Gothic" w:hAnsi="Century Gothic" w:cs="Arial"/>
          <w:sz w:val="20"/>
          <w:szCs w:val="20"/>
        </w:rPr>
        <w:t xml:space="preserve">egetation </w:t>
      </w:r>
      <w:r w:rsidR="001F515A">
        <w:rPr>
          <w:rFonts w:ascii="Century Gothic" w:hAnsi="Century Gothic" w:cs="Arial"/>
          <w:sz w:val="20"/>
          <w:szCs w:val="20"/>
        </w:rPr>
        <w:t>I</w:t>
      </w:r>
      <w:r>
        <w:rPr>
          <w:rFonts w:ascii="Century Gothic" w:hAnsi="Century Gothic" w:cs="Arial"/>
          <w:sz w:val="20"/>
          <w:szCs w:val="20"/>
        </w:rPr>
        <w:t>ndex</w:t>
      </w:r>
      <w:r w:rsidR="001F515A">
        <w:rPr>
          <w:rFonts w:ascii="Century Gothic" w:hAnsi="Century Gothic" w:cs="Arial"/>
          <w:sz w:val="20"/>
          <w:szCs w:val="20"/>
        </w:rPr>
        <w:t xml:space="preserve"> (NDVI)</w:t>
      </w:r>
      <w:r>
        <w:rPr>
          <w:rFonts w:ascii="Century Gothic" w:hAnsi="Century Gothic" w:cs="Arial"/>
          <w:sz w:val="20"/>
          <w:szCs w:val="20"/>
        </w:rPr>
        <w:t xml:space="preserve"> data from MODIS</w:t>
      </w:r>
      <w:r w:rsidRPr="002B1B50">
        <w:rPr>
          <w:rFonts w:ascii="Century Gothic" w:hAnsi="Century Gothic" w:cs="Arial"/>
          <w:sz w:val="20"/>
          <w:szCs w:val="20"/>
        </w:rPr>
        <w:t>. The SDCI w</w:t>
      </w:r>
      <w:r w:rsidR="001F515A">
        <w:rPr>
          <w:rFonts w:ascii="Century Gothic" w:hAnsi="Century Gothic" w:cs="Arial"/>
          <w:sz w:val="20"/>
          <w:szCs w:val="20"/>
        </w:rPr>
        <w:t>as</w:t>
      </w:r>
      <w:r w:rsidRPr="002B1B50">
        <w:rPr>
          <w:rFonts w:ascii="Century Gothic" w:hAnsi="Century Gothic" w:cs="Arial"/>
          <w:sz w:val="20"/>
          <w:szCs w:val="20"/>
        </w:rPr>
        <w:t xml:space="preserve"> used</w:t>
      </w:r>
      <w:r>
        <w:rPr>
          <w:rFonts w:ascii="Century Gothic" w:hAnsi="Century Gothic" w:cs="Arial"/>
          <w:sz w:val="20"/>
          <w:szCs w:val="20"/>
        </w:rPr>
        <w:t xml:space="preserve"> in creating a time series and </w:t>
      </w:r>
      <w:r w:rsidRPr="002B1B50">
        <w:rPr>
          <w:rFonts w:ascii="Century Gothic" w:hAnsi="Century Gothic" w:cs="Arial"/>
          <w:sz w:val="20"/>
          <w:szCs w:val="20"/>
        </w:rPr>
        <w:t>compiling a n</w:t>
      </w:r>
      <w:r>
        <w:rPr>
          <w:rFonts w:ascii="Century Gothic" w:hAnsi="Century Gothic" w:cs="Arial"/>
          <w:sz w:val="20"/>
          <w:szCs w:val="20"/>
        </w:rPr>
        <w:t>ear</w:t>
      </w:r>
      <w:r w:rsidR="00364879">
        <w:rPr>
          <w:rFonts w:ascii="Century Gothic" w:hAnsi="Century Gothic" w:cs="Arial"/>
          <w:sz w:val="20"/>
          <w:szCs w:val="20"/>
        </w:rPr>
        <w:t xml:space="preserve"> </w:t>
      </w:r>
      <w:r>
        <w:rPr>
          <w:rFonts w:ascii="Century Gothic" w:hAnsi="Century Gothic" w:cs="Arial"/>
          <w:sz w:val="20"/>
          <w:szCs w:val="20"/>
        </w:rPr>
        <w:t>real</w:t>
      </w:r>
      <w:r w:rsidR="00364879">
        <w:rPr>
          <w:rFonts w:ascii="Century Gothic" w:hAnsi="Century Gothic" w:cs="Arial"/>
          <w:sz w:val="20"/>
          <w:szCs w:val="20"/>
        </w:rPr>
        <w:t>-</w:t>
      </w:r>
      <w:r>
        <w:rPr>
          <w:rFonts w:ascii="Century Gothic" w:hAnsi="Century Gothic" w:cs="Arial"/>
          <w:sz w:val="20"/>
          <w:szCs w:val="20"/>
        </w:rPr>
        <w:t>time monitoring tool t</w:t>
      </w:r>
      <w:r w:rsidRPr="002B1B50">
        <w:rPr>
          <w:rFonts w:ascii="Century Gothic" w:hAnsi="Century Gothic" w:cs="Arial"/>
          <w:sz w:val="20"/>
          <w:szCs w:val="20"/>
        </w:rPr>
        <w:t xml:space="preserve">hat </w:t>
      </w:r>
      <w:r w:rsidR="001F515A">
        <w:rPr>
          <w:rFonts w:ascii="Century Gothic" w:hAnsi="Century Gothic" w:cs="Arial"/>
          <w:sz w:val="20"/>
          <w:szCs w:val="20"/>
        </w:rPr>
        <w:t>aided</w:t>
      </w:r>
      <w:r w:rsidRPr="002B1B50">
        <w:rPr>
          <w:rFonts w:ascii="Century Gothic" w:hAnsi="Century Gothic" w:cs="Arial"/>
          <w:sz w:val="20"/>
          <w:szCs w:val="20"/>
        </w:rPr>
        <w:t xml:space="preserve"> in mitigation efforts against prolonged drought in the </w:t>
      </w:r>
      <w:r w:rsidR="00364879">
        <w:rPr>
          <w:rFonts w:ascii="Century Gothic" w:hAnsi="Century Gothic" w:cs="Arial"/>
          <w:sz w:val="20"/>
          <w:szCs w:val="20"/>
        </w:rPr>
        <w:t>Mekong River Basin</w:t>
      </w:r>
      <w:r w:rsidRPr="002B1B50">
        <w:rPr>
          <w:rFonts w:ascii="Century Gothic" w:hAnsi="Century Gothic" w:cs="Arial"/>
          <w:sz w:val="20"/>
          <w:szCs w:val="20"/>
        </w:rPr>
        <w:t>.</w:t>
      </w:r>
    </w:p>
    <w:p w14:paraId="018A51C5" w14:textId="77777777" w:rsidR="002B1B50" w:rsidRDefault="002B1B50" w:rsidP="003F68F5">
      <w:pPr>
        <w:spacing w:after="0" w:line="240" w:lineRule="auto"/>
        <w:rPr>
          <w:rFonts w:ascii="Century Gothic" w:hAnsi="Century Gothic" w:cs="Arial"/>
          <w:sz w:val="20"/>
          <w:szCs w:val="20"/>
        </w:rPr>
      </w:pPr>
    </w:p>
    <w:p w14:paraId="30AE4BF5" w14:textId="2FE0C482" w:rsidR="00B46F89" w:rsidRDefault="00B46F89" w:rsidP="00CC6870">
      <w:pPr>
        <w:spacing w:after="0" w:line="240" w:lineRule="auto"/>
        <w:rPr>
          <w:rFonts w:ascii="Century Gothic" w:hAnsi="Century Gothic" w:cs="Arial"/>
          <w:b/>
          <w:sz w:val="20"/>
          <w:szCs w:val="20"/>
        </w:rPr>
      </w:pPr>
      <w:r>
        <w:rPr>
          <w:rFonts w:ascii="Century Gothic" w:hAnsi="Century Gothic" w:cs="Arial"/>
          <w:b/>
          <w:sz w:val="20"/>
          <w:szCs w:val="20"/>
        </w:rPr>
        <w:t>Keywords:</w:t>
      </w:r>
    </w:p>
    <w:p w14:paraId="29A4BC83" w14:textId="2D1128E1" w:rsidR="00B46F89" w:rsidRDefault="00951495" w:rsidP="00CC6870">
      <w:pPr>
        <w:spacing w:after="0" w:line="240" w:lineRule="auto"/>
        <w:rPr>
          <w:rFonts w:ascii="Century Gothic" w:hAnsi="Century Gothic" w:cs="Arial"/>
          <w:sz w:val="20"/>
          <w:szCs w:val="20"/>
        </w:rPr>
      </w:pPr>
      <w:r>
        <w:rPr>
          <w:rFonts w:ascii="Century Gothic" w:hAnsi="Century Gothic" w:cs="Arial"/>
          <w:sz w:val="20"/>
          <w:szCs w:val="20"/>
        </w:rPr>
        <w:t>Asian Disaster Preparedness Center</w:t>
      </w:r>
      <w:r w:rsidR="00593DE2">
        <w:rPr>
          <w:rFonts w:ascii="Century Gothic" w:hAnsi="Century Gothic" w:cs="Arial"/>
          <w:sz w:val="20"/>
          <w:szCs w:val="20"/>
        </w:rPr>
        <w:t xml:space="preserve"> </w:t>
      </w:r>
      <w:r>
        <w:rPr>
          <w:rFonts w:ascii="Century Gothic" w:hAnsi="Century Gothic" w:cs="Arial"/>
          <w:sz w:val="20"/>
          <w:szCs w:val="20"/>
        </w:rPr>
        <w:t xml:space="preserve">(ADPC), </w:t>
      </w:r>
      <w:r w:rsidR="002B1B50" w:rsidRPr="002B1B50">
        <w:rPr>
          <w:rFonts w:ascii="Century Gothic" w:hAnsi="Century Gothic" w:cs="Arial"/>
          <w:sz w:val="20"/>
          <w:szCs w:val="20"/>
        </w:rPr>
        <w:t>SERVIR-Mekong Hub, GPM, MODIS, TRMM, Scaled Drought Condition Index (SDCI), agricultural drought</w:t>
      </w:r>
    </w:p>
    <w:p w14:paraId="614D0926" w14:textId="77777777" w:rsidR="002B1B50" w:rsidRDefault="002B1B50" w:rsidP="00CC6870">
      <w:pPr>
        <w:spacing w:after="0" w:line="240" w:lineRule="auto"/>
        <w:rPr>
          <w:rFonts w:ascii="Century Gothic" w:hAnsi="Century Gothic" w:cs="Arial"/>
          <w:b/>
          <w:sz w:val="20"/>
          <w:szCs w:val="20"/>
        </w:rPr>
      </w:pPr>
    </w:p>
    <w:p w14:paraId="3A9BE8B2" w14:textId="77777777" w:rsidR="000F1422" w:rsidRDefault="000F1422" w:rsidP="00CC6870">
      <w:pPr>
        <w:spacing w:after="0" w:line="240" w:lineRule="auto"/>
        <w:rPr>
          <w:rFonts w:ascii="Century Gothic" w:hAnsi="Century Gothic" w:cs="Arial"/>
          <w:b/>
          <w:sz w:val="20"/>
          <w:szCs w:val="20"/>
        </w:rPr>
      </w:pPr>
    </w:p>
    <w:p w14:paraId="25305708" w14:textId="38C40604"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Community Concerns</w:t>
      </w:r>
      <w:r w:rsidR="0028618E">
        <w:rPr>
          <w:rFonts w:ascii="Century Gothic" w:hAnsi="Century Gothic" w:cs="Arial"/>
          <w:b/>
          <w:sz w:val="20"/>
          <w:szCs w:val="20"/>
        </w:rPr>
        <w:t>:</w:t>
      </w:r>
    </w:p>
    <w:p w14:paraId="677FAF79" w14:textId="065A0700" w:rsidR="002A23CF" w:rsidRPr="002A23CF" w:rsidRDefault="002A23CF" w:rsidP="002A23CF">
      <w:pPr>
        <w:numPr>
          <w:ilvl w:val="0"/>
          <w:numId w:val="16"/>
        </w:numPr>
        <w:spacing w:after="0" w:line="240" w:lineRule="auto"/>
        <w:rPr>
          <w:rFonts w:ascii="Century Gothic" w:hAnsi="Century Gothic" w:cs="Arial"/>
          <w:sz w:val="20"/>
          <w:szCs w:val="20"/>
        </w:rPr>
      </w:pPr>
      <w:r w:rsidRPr="002A23CF">
        <w:rPr>
          <w:rFonts w:ascii="Century Gothic" w:hAnsi="Century Gothic" w:cs="Arial"/>
          <w:sz w:val="20"/>
          <w:szCs w:val="20"/>
        </w:rPr>
        <w:t>With rivers drying up and drinking water running out, the dry months before the monsoon rains arrive are often tough for lower Mekong River Basin region fishermen and</w:t>
      </w:r>
      <w:r w:rsidR="00953A0F">
        <w:rPr>
          <w:rFonts w:ascii="Century Gothic" w:hAnsi="Century Gothic" w:cs="Arial"/>
          <w:sz w:val="20"/>
          <w:szCs w:val="20"/>
        </w:rPr>
        <w:t xml:space="preserve"> </w:t>
      </w:r>
      <w:r w:rsidRPr="002A23CF">
        <w:rPr>
          <w:rFonts w:ascii="Century Gothic" w:hAnsi="Century Gothic" w:cs="Arial"/>
          <w:sz w:val="20"/>
          <w:szCs w:val="20"/>
        </w:rPr>
        <w:t>farmers.</w:t>
      </w:r>
    </w:p>
    <w:p w14:paraId="287B9072" w14:textId="77777777" w:rsidR="002A23CF" w:rsidRPr="002A23CF" w:rsidRDefault="002A23CF" w:rsidP="002A23CF">
      <w:pPr>
        <w:numPr>
          <w:ilvl w:val="0"/>
          <w:numId w:val="16"/>
        </w:numPr>
        <w:spacing w:after="0" w:line="240" w:lineRule="auto"/>
        <w:rPr>
          <w:rFonts w:ascii="Century Gothic" w:hAnsi="Century Gothic" w:cs="Arial"/>
          <w:sz w:val="20"/>
          <w:szCs w:val="20"/>
        </w:rPr>
      </w:pPr>
      <w:r w:rsidRPr="002A23CF">
        <w:rPr>
          <w:rFonts w:ascii="Century Gothic" w:hAnsi="Century Gothic" w:cs="Arial"/>
          <w:sz w:val="20"/>
          <w:szCs w:val="20"/>
        </w:rPr>
        <w:t>In Cambodia, water shortages were reported in 18 of 25 provinces, according to the European Commission’s Humanitarian Aid and Civil Protection department in 2016.</w:t>
      </w:r>
    </w:p>
    <w:p w14:paraId="276136F0" w14:textId="3D158239" w:rsidR="002A23CF" w:rsidRPr="002A23CF" w:rsidRDefault="002A23CF" w:rsidP="002A23CF">
      <w:pPr>
        <w:numPr>
          <w:ilvl w:val="0"/>
          <w:numId w:val="16"/>
        </w:numPr>
        <w:spacing w:after="0" w:line="240" w:lineRule="auto"/>
        <w:rPr>
          <w:rFonts w:ascii="Century Gothic" w:hAnsi="Century Gothic" w:cs="Arial"/>
          <w:sz w:val="20"/>
          <w:szCs w:val="20"/>
        </w:rPr>
      </w:pPr>
      <w:r w:rsidRPr="002A23CF">
        <w:rPr>
          <w:rFonts w:ascii="Century Gothic" w:hAnsi="Century Gothic" w:cs="Arial"/>
          <w:sz w:val="20"/>
          <w:szCs w:val="20"/>
        </w:rPr>
        <w:t>According to the Department of Disaster Prevention and Mitigation (DDPM), farmers in Thailand were struggling with what some have called the worst drought in decades</w:t>
      </w:r>
      <w:r w:rsidR="00593DE2">
        <w:rPr>
          <w:rFonts w:ascii="Century Gothic" w:hAnsi="Century Gothic" w:cs="Arial"/>
          <w:sz w:val="20"/>
          <w:szCs w:val="20"/>
        </w:rPr>
        <w:t xml:space="preserve"> </w:t>
      </w:r>
      <w:r w:rsidRPr="002A23CF">
        <w:rPr>
          <w:rFonts w:ascii="Century Gothic" w:hAnsi="Century Gothic" w:cs="Arial"/>
          <w:sz w:val="20"/>
          <w:szCs w:val="20"/>
        </w:rPr>
        <w:t xml:space="preserve">with nearly 30 of Thailand’s 77 provinces declared drought affected </w:t>
      </w:r>
      <w:r w:rsidR="00DD1C3E" w:rsidRPr="002A23CF">
        <w:rPr>
          <w:rFonts w:ascii="Century Gothic" w:hAnsi="Century Gothic" w:cs="Arial"/>
          <w:sz w:val="20"/>
          <w:szCs w:val="20"/>
        </w:rPr>
        <w:t>in</w:t>
      </w:r>
      <w:r w:rsidRPr="002A23CF">
        <w:rPr>
          <w:rFonts w:ascii="Century Gothic" w:hAnsi="Century Gothic" w:cs="Arial"/>
          <w:sz w:val="20"/>
          <w:szCs w:val="20"/>
        </w:rPr>
        <w:t xml:space="preserve"> 2016.</w:t>
      </w:r>
    </w:p>
    <w:p w14:paraId="578560A4" w14:textId="7CAA5130" w:rsidR="002A23CF" w:rsidRPr="002A23CF" w:rsidRDefault="002A23CF" w:rsidP="002A23CF">
      <w:pPr>
        <w:numPr>
          <w:ilvl w:val="0"/>
          <w:numId w:val="16"/>
        </w:numPr>
        <w:spacing w:after="0" w:line="240" w:lineRule="auto"/>
        <w:rPr>
          <w:rFonts w:ascii="Century Gothic" w:hAnsi="Century Gothic" w:cs="Arial"/>
          <w:sz w:val="20"/>
          <w:szCs w:val="20"/>
        </w:rPr>
      </w:pPr>
      <w:r w:rsidRPr="002A23CF">
        <w:rPr>
          <w:rFonts w:ascii="Century Gothic" w:hAnsi="Century Gothic" w:cs="Arial"/>
          <w:sz w:val="20"/>
          <w:szCs w:val="20"/>
        </w:rPr>
        <w:t xml:space="preserve">In the United Nation’s report, about two million people </w:t>
      </w:r>
      <w:r w:rsidR="00DD1C3E">
        <w:rPr>
          <w:rFonts w:ascii="Century Gothic" w:hAnsi="Century Gothic" w:cs="Arial"/>
          <w:sz w:val="20"/>
          <w:szCs w:val="20"/>
        </w:rPr>
        <w:t>i</w:t>
      </w:r>
      <w:r w:rsidRPr="002A23CF">
        <w:rPr>
          <w:rFonts w:ascii="Century Gothic" w:hAnsi="Century Gothic" w:cs="Arial"/>
          <w:sz w:val="20"/>
          <w:szCs w:val="20"/>
        </w:rPr>
        <w:t>n Vietnam were short of drinking water in 2016.</w:t>
      </w:r>
    </w:p>
    <w:p w14:paraId="0A75A461" w14:textId="77777777" w:rsidR="00CC6870" w:rsidRDefault="00CC6870" w:rsidP="00CC6870">
      <w:pPr>
        <w:spacing w:after="0" w:line="240" w:lineRule="auto"/>
        <w:rPr>
          <w:rFonts w:ascii="Century Gothic" w:hAnsi="Century Gothic" w:cs="Arial"/>
          <w:b/>
          <w:sz w:val="20"/>
          <w:szCs w:val="20"/>
        </w:rPr>
      </w:pPr>
    </w:p>
    <w:p w14:paraId="5E2FDC54" w14:textId="30B45F51"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Current Management Practices &amp; Policies</w:t>
      </w:r>
      <w:r w:rsidR="0028618E">
        <w:rPr>
          <w:rFonts w:ascii="Century Gothic" w:hAnsi="Century Gothic" w:cs="Arial"/>
          <w:sz w:val="20"/>
          <w:szCs w:val="20"/>
        </w:rPr>
        <w:t>:</w:t>
      </w:r>
    </w:p>
    <w:p w14:paraId="26A1A49D" w14:textId="235A7320" w:rsidR="00CC6870" w:rsidRDefault="002B1B50" w:rsidP="00CC6870">
      <w:pPr>
        <w:spacing w:after="0" w:line="240" w:lineRule="auto"/>
        <w:rPr>
          <w:rFonts w:ascii="Century Gothic" w:hAnsi="Century Gothic" w:cs="Arial"/>
          <w:sz w:val="20"/>
          <w:szCs w:val="20"/>
        </w:rPr>
      </w:pPr>
      <w:r w:rsidRPr="002B1B50">
        <w:rPr>
          <w:rFonts w:ascii="Century Gothic" w:hAnsi="Century Gothic" w:cs="Arial"/>
          <w:sz w:val="20"/>
          <w:szCs w:val="20"/>
        </w:rPr>
        <w:t>The Asian Disaster Preparedness Center (ADPC) was established in 1986 to provide technical services and capabilities to national governments in the region. Together with NASA and</w:t>
      </w:r>
      <w:r w:rsidR="00951495">
        <w:rPr>
          <w:rFonts w:ascii="Century Gothic" w:hAnsi="Century Gothic" w:cs="Arial"/>
          <w:sz w:val="20"/>
          <w:szCs w:val="20"/>
        </w:rPr>
        <w:t xml:space="preserve"> the United States Agency for International Development</w:t>
      </w:r>
      <w:r w:rsidRPr="002B1B50">
        <w:rPr>
          <w:rFonts w:ascii="Century Gothic" w:hAnsi="Century Gothic" w:cs="Arial"/>
          <w:sz w:val="20"/>
          <w:szCs w:val="20"/>
        </w:rPr>
        <w:t xml:space="preserve"> </w:t>
      </w:r>
      <w:r w:rsidR="00951495">
        <w:rPr>
          <w:rFonts w:ascii="Century Gothic" w:hAnsi="Century Gothic" w:cs="Arial"/>
          <w:sz w:val="20"/>
          <w:szCs w:val="20"/>
        </w:rPr>
        <w:t>(</w:t>
      </w:r>
      <w:r w:rsidRPr="002B1B50">
        <w:rPr>
          <w:rFonts w:ascii="Century Gothic" w:hAnsi="Century Gothic" w:cs="Arial"/>
          <w:sz w:val="20"/>
          <w:szCs w:val="20"/>
        </w:rPr>
        <w:t>USAID</w:t>
      </w:r>
      <w:r w:rsidR="00951495">
        <w:rPr>
          <w:rFonts w:ascii="Century Gothic" w:hAnsi="Century Gothic" w:cs="Arial"/>
          <w:sz w:val="20"/>
          <w:szCs w:val="20"/>
        </w:rPr>
        <w:t>)</w:t>
      </w:r>
      <w:r w:rsidRPr="002B1B50">
        <w:rPr>
          <w:rFonts w:ascii="Century Gothic" w:hAnsi="Century Gothic" w:cs="Arial"/>
          <w:sz w:val="20"/>
          <w:szCs w:val="20"/>
        </w:rPr>
        <w:t xml:space="preserve">, ADPC is able to use satellite imagery and other geospatial decision-support tools to aid in the prediction and management of environmental events, as well as help communities build resilience to the negative effects of natural hazards in this area of the world. In August 2015, NASA, USAID, and ADPC officially launched the SERVIR-Mekong </w:t>
      </w:r>
      <w:r w:rsidR="00F651C1">
        <w:rPr>
          <w:rFonts w:ascii="Century Gothic" w:hAnsi="Century Gothic" w:cs="Arial"/>
          <w:sz w:val="20"/>
          <w:szCs w:val="20"/>
        </w:rPr>
        <w:t>H</w:t>
      </w:r>
      <w:r w:rsidRPr="002B1B50">
        <w:rPr>
          <w:rFonts w:ascii="Century Gothic" w:hAnsi="Century Gothic" w:cs="Arial"/>
          <w:sz w:val="20"/>
          <w:szCs w:val="20"/>
        </w:rPr>
        <w:t>ub at the ADPC in Bangkok, Thailand. This hub is in place to support and provide publicly available satellite data on the Lower Mekong region in order to address pressing environmental concerns in Cambodia, Laos, Myanmar, Thailand, and Vietnam. It is a five-year regional project aimed at increasing the use of geospatial analysis in addressing common or urgent policy and planning needs.</w:t>
      </w:r>
    </w:p>
    <w:p w14:paraId="539FBF09" w14:textId="77777777" w:rsidR="002B1B50" w:rsidRDefault="002B1B50" w:rsidP="00CC6870">
      <w:pPr>
        <w:spacing w:after="0" w:line="240" w:lineRule="auto"/>
        <w:rPr>
          <w:rFonts w:ascii="Century Gothic" w:hAnsi="Century Gothic" w:cs="Arial"/>
          <w:b/>
          <w:sz w:val="20"/>
          <w:szCs w:val="20"/>
        </w:rPr>
      </w:pPr>
    </w:p>
    <w:p w14:paraId="2234D69B" w14:textId="12B9842A" w:rsidR="00CC6870" w:rsidRPr="00D579FC" w:rsidRDefault="00CC6870" w:rsidP="00CC6870">
      <w:pPr>
        <w:spacing w:after="0" w:line="240" w:lineRule="auto"/>
        <w:rPr>
          <w:rFonts w:ascii="Century Gothic" w:hAnsi="Century Gothic" w:cs="Arial"/>
          <w:sz w:val="20"/>
          <w:szCs w:val="20"/>
        </w:rPr>
      </w:pPr>
      <w:r w:rsidRPr="00D579FC">
        <w:rPr>
          <w:rFonts w:ascii="Century Gothic" w:hAnsi="Century Gothic" w:cs="Arial"/>
          <w:b/>
          <w:sz w:val="20"/>
          <w:szCs w:val="20"/>
        </w:rPr>
        <w:t>Decision Support Tools</w:t>
      </w:r>
      <w:r>
        <w:rPr>
          <w:rFonts w:ascii="Century Gothic" w:hAnsi="Century Gothic" w:cs="Arial"/>
          <w:b/>
          <w:sz w:val="20"/>
          <w:szCs w:val="20"/>
        </w:rPr>
        <w:t xml:space="preserve"> &amp; Benefits</w:t>
      </w:r>
      <w:r w:rsidR="0028618E">
        <w:rPr>
          <w:rFonts w:ascii="Century Gothic" w:hAnsi="Century Gothic" w:cs="Arial"/>
          <w:b/>
          <w:sz w:val="20"/>
          <w:szCs w:val="20"/>
        </w:rPr>
        <w:t>:</w:t>
      </w:r>
      <w:r w:rsidRPr="00D579FC">
        <w:rPr>
          <w:rFonts w:ascii="Century Gothic" w:hAnsi="Century Gothic" w:cs="Arial"/>
          <w:sz w:val="20"/>
          <w:szCs w:val="20"/>
        </w:rPr>
        <w:t xml:space="preserve"> </w:t>
      </w:r>
    </w:p>
    <w:tbl>
      <w:tblPr>
        <w:tblStyle w:val="TableGrid"/>
        <w:tblW w:w="0" w:type="auto"/>
        <w:tblInd w:w="108" w:type="dxa"/>
        <w:tblLook w:val="04A0" w:firstRow="1" w:lastRow="0" w:firstColumn="1" w:lastColumn="0" w:noHBand="0" w:noVBand="1"/>
      </w:tblPr>
      <w:tblGrid>
        <w:gridCol w:w="2700"/>
        <w:gridCol w:w="2160"/>
        <w:gridCol w:w="3600"/>
        <w:gridCol w:w="990"/>
      </w:tblGrid>
      <w:tr w:rsidR="00874847" w14:paraId="7242787F" w14:textId="7836F6F6" w:rsidTr="00B52D35">
        <w:tc>
          <w:tcPr>
            <w:tcW w:w="2700" w:type="dxa"/>
            <w:shd w:val="clear" w:color="auto" w:fill="1F497D" w:themeFill="text2"/>
          </w:tcPr>
          <w:p w14:paraId="6019BB4B" w14:textId="77777777" w:rsidR="00874847" w:rsidRPr="000E7559" w:rsidRDefault="00874847"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End-Product</w:t>
            </w:r>
          </w:p>
        </w:tc>
        <w:tc>
          <w:tcPr>
            <w:tcW w:w="2160" w:type="dxa"/>
            <w:shd w:val="clear" w:color="auto" w:fill="1F497D" w:themeFill="text2"/>
          </w:tcPr>
          <w:p w14:paraId="563314EB" w14:textId="77777777" w:rsidR="00874847" w:rsidRPr="000E7559" w:rsidRDefault="00874847" w:rsidP="00132FC0">
            <w:pPr>
              <w:spacing w:after="0" w:line="240" w:lineRule="auto"/>
              <w:jc w:val="center"/>
              <w:rPr>
                <w:rFonts w:ascii="Century Gothic" w:hAnsi="Century Gothic" w:cs="Arial"/>
                <w:b/>
                <w:color w:val="FFFFFF" w:themeColor="background1"/>
                <w:sz w:val="20"/>
                <w:szCs w:val="20"/>
              </w:rPr>
            </w:pPr>
            <w:r w:rsidRPr="000E7559">
              <w:rPr>
                <w:rFonts w:ascii="Century Gothic" w:hAnsi="Century Gothic" w:cs="Arial"/>
                <w:b/>
                <w:color w:val="FFFFFF" w:themeColor="background1"/>
                <w:sz w:val="20"/>
                <w:szCs w:val="20"/>
              </w:rPr>
              <w:t>Earth Observations Used</w:t>
            </w:r>
          </w:p>
        </w:tc>
        <w:tc>
          <w:tcPr>
            <w:tcW w:w="3600" w:type="dxa"/>
            <w:shd w:val="clear" w:color="auto" w:fill="1F497D" w:themeFill="text2"/>
          </w:tcPr>
          <w:p w14:paraId="00B67210" w14:textId="77777777" w:rsidR="00874847" w:rsidRPr="000E7559" w:rsidRDefault="00874847" w:rsidP="00132FC0">
            <w:pPr>
              <w:spacing w:after="0" w:line="240" w:lineRule="auto"/>
              <w:jc w:val="center"/>
              <w:rPr>
                <w:rFonts w:ascii="Century Gothic" w:hAnsi="Century Gothic" w:cs="Arial"/>
                <w:b/>
                <w:color w:val="FFFFFF" w:themeColor="background1"/>
                <w:sz w:val="20"/>
                <w:szCs w:val="20"/>
              </w:rPr>
            </w:pPr>
            <w:r>
              <w:rPr>
                <w:rFonts w:ascii="Century Gothic" w:hAnsi="Century Gothic" w:cs="Arial"/>
                <w:b/>
                <w:color w:val="FFFFFF" w:themeColor="background1"/>
                <w:sz w:val="20"/>
                <w:szCs w:val="20"/>
              </w:rPr>
              <w:t>Benefit</w:t>
            </w:r>
            <w:r w:rsidRPr="000E7559">
              <w:rPr>
                <w:rFonts w:ascii="Century Gothic" w:hAnsi="Century Gothic" w:cs="Arial"/>
                <w:b/>
                <w:color w:val="FFFFFF" w:themeColor="background1"/>
                <w:sz w:val="20"/>
                <w:szCs w:val="20"/>
              </w:rPr>
              <w:t xml:space="preserve"> </w:t>
            </w:r>
            <w:r>
              <w:rPr>
                <w:rFonts w:ascii="Century Gothic" w:hAnsi="Century Gothic" w:cs="Arial"/>
                <w:b/>
                <w:color w:val="FFFFFF" w:themeColor="background1"/>
                <w:sz w:val="20"/>
                <w:szCs w:val="20"/>
              </w:rPr>
              <w:t>&amp; Impact</w:t>
            </w:r>
          </w:p>
        </w:tc>
        <w:tc>
          <w:tcPr>
            <w:tcW w:w="990" w:type="dxa"/>
            <w:shd w:val="clear" w:color="auto" w:fill="1F497D" w:themeFill="text2"/>
          </w:tcPr>
          <w:p w14:paraId="19F7F91D" w14:textId="77777777" w:rsidR="00874847" w:rsidRPr="00874847" w:rsidRDefault="00874847" w:rsidP="00132FC0">
            <w:pPr>
              <w:spacing w:after="0" w:line="240" w:lineRule="auto"/>
              <w:jc w:val="center"/>
              <w:rPr>
                <w:rFonts w:ascii="Century Gothic" w:hAnsi="Century Gothic" w:cs="Arial"/>
                <w:b/>
                <w:color w:val="FFFFFF" w:themeColor="background1"/>
                <w:sz w:val="18"/>
                <w:szCs w:val="18"/>
              </w:rPr>
            </w:pPr>
            <w:r w:rsidRPr="00874847">
              <w:rPr>
                <w:rFonts w:ascii="Century Gothic" w:hAnsi="Century Gothic" w:cs="Arial"/>
                <w:b/>
                <w:color w:val="FFFFFF" w:themeColor="background1"/>
                <w:sz w:val="18"/>
                <w:szCs w:val="18"/>
              </w:rPr>
              <w:t xml:space="preserve">Software </w:t>
            </w:r>
          </w:p>
          <w:p w14:paraId="6FAD3EA4" w14:textId="591C8774" w:rsidR="00874847" w:rsidRPr="00874847" w:rsidRDefault="00874847" w:rsidP="00132FC0">
            <w:pPr>
              <w:spacing w:after="0" w:line="240" w:lineRule="auto"/>
              <w:jc w:val="center"/>
              <w:rPr>
                <w:rFonts w:ascii="Century Gothic" w:hAnsi="Century Gothic" w:cs="Arial"/>
                <w:b/>
                <w:color w:val="FFFFFF" w:themeColor="background1"/>
                <w:sz w:val="18"/>
                <w:szCs w:val="18"/>
              </w:rPr>
            </w:pPr>
            <w:r w:rsidRPr="00874847">
              <w:rPr>
                <w:rFonts w:ascii="Century Gothic" w:hAnsi="Century Gothic" w:cs="Arial"/>
                <w:b/>
                <w:color w:val="FFFFFF" w:themeColor="background1"/>
                <w:sz w:val="18"/>
                <w:szCs w:val="18"/>
              </w:rPr>
              <w:t>Release</w:t>
            </w:r>
          </w:p>
        </w:tc>
      </w:tr>
      <w:tr w:rsidR="00874847" w14:paraId="4599B202" w14:textId="6448FC68" w:rsidTr="00B52D35">
        <w:tc>
          <w:tcPr>
            <w:tcW w:w="2700" w:type="dxa"/>
          </w:tcPr>
          <w:p w14:paraId="7B15922D" w14:textId="70CE7C47" w:rsidR="00874847" w:rsidRDefault="002B1B50" w:rsidP="00132FC0">
            <w:pPr>
              <w:spacing w:after="0" w:line="240" w:lineRule="auto"/>
              <w:rPr>
                <w:rFonts w:ascii="Century Gothic" w:hAnsi="Century Gothic" w:cs="Arial"/>
                <w:sz w:val="20"/>
                <w:szCs w:val="20"/>
              </w:rPr>
            </w:pPr>
            <w:r w:rsidRPr="002B1B50">
              <w:rPr>
                <w:rFonts w:ascii="Century Gothic" w:hAnsi="Century Gothic" w:cs="Arial"/>
                <w:sz w:val="20"/>
                <w:szCs w:val="20"/>
              </w:rPr>
              <w:t>Scaled Drought Condition Index</w:t>
            </w:r>
            <w:r w:rsidR="00F651C1">
              <w:rPr>
                <w:rFonts w:ascii="Century Gothic" w:hAnsi="Century Gothic" w:cs="Arial"/>
                <w:sz w:val="20"/>
                <w:szCs w:val="20"/>
              </w:rPr>
              <w:t xml:space="preserve"> (SDCI)</w:t>
            </w:r>
            <w:r w:rsidRPr="002B1B50">
              <w:rPr>
                <w:rFonts w:ascii="Century Gothic" w:hAnsi="Century Gothic" w:cs="Arial"/>
                <w:sz w:val="20"/>
                <w:szCs w:val="20"/>
              </w:rPr>
              <w:t xml:space="preserve"> Time Series</w:t>
            </w:r>
          </w:p>
        </w:tc>
        <w:tc>
          <w:tcPr>
            <w:tcW w:w="2160" w:type="dxa"/>
          </w:tcPr>
          <w:p w14:paraId="0595BF43" w14:textId="317B8CEA" w:rsidR="00874847" w:rsidRDefault="002B1B50" w:rsidP="00F651C1">
            <w:pPr>
              <w:spacing w:after="0" w:line="240" w:lineRule="auto"/>
              <w:rPr>
                <w:rFonts w:ascii="Century Gothic" w:hAnsi="Century Gothic" w:cs="Arial"/>
                <w:sz w:val="20"/>
                <w:szCs w:val="20"/>
              </w:rPr>
            </w:pPr>
            <w:r w:rsidRPr="002B1B50">
              <w:rPr>
                <w:rFonts w:ascii="Century Gothic" w:hAnsi="Century Gothic" w:cs="Arial"/>
                <w:sz w:val="20"/>
                <w:szCs w:val="20"/>
              </w:rPr>
              <w:t xml:space="preserve">Aqua/Terra MODIS, TRMM PR, GPM </w:t>
            </w:r>
            <w:r w:rsidR="00F651C1">
              <w:rPr>
                <w:rFonts w:ascii="Century Gothic" w:hAnsi="Century Gothic" w:cs="Arial"/>
                <w:sz w:val="20"/>
                <w:szCs w:val="20"/>
              </w:rPr>
              <w:t>IMERG</w:t>
            </w:r>
          </w:p>
        </w:tc>
        <w:tc>
          <w:tcPr>
            <w:tcW w:w="3600" w:type="dxa"/>
          </w:tcPr>
          <w:p w14:paraId="5CD72B01" w14:textId="5779984B" w:rsidR="00874847" w:rsidRDefault="002B1B50" w:rsidP="00132FC0">
            <w:pPr>
              <w:spacing w:after="0" w:line="240" w:lineRule="auto"/>
              <w:rPr>
                <w:rFonts w:ascii="Century Gothic" w:hAnsi="Century Gothic" w:cs="Arial"/>
                <w:sz w:val="20"/>
                <w:szCs w:val="20"/>
              </w:rPr>
            </w:pPr>
            <w:r w:rsidRPr="002B1B50">
              <w:rPr>
                <w:rFonts w:ascii="Century Gothic" w:hAnsi="Century Gothic" w:cs="Arial"/>
                <w:sz w:val="20"/>
                <w:szCs w:val="20"/>
              </w:rPr>
              <w:t>Allows project partners the ability to identify the timing and severity of agricultural drought. This allows for better allocation of resources to target the most affected areas.</w:t>
            </w:r>
          </w:p>
        </w:tc>
        <w:tc>
          <w:tcPr>
            <w:tcW w:w="990" w:type="dxa"/>
          </w:tcPr>
          <w:p w14:paraId="5F081219" w14:textId="731868B7" w:rsidR="00874847" w:rsidRDefault="00B45EBE" w:rsidP="00874847">
            <w:pPr>
              <w:spacing w:after="0" w:line="240" w:lineRule="auto"/>
              <w:rPr>
                <w:rFonts w:ascii="Century Gothic" w:hAnsi="Century Gothic" w:cs="Arial"/>
                <w:sz w:val="20"/>
                <w:szCs w:val="20"/>
              </w:rPr>
            </w:pPr>
            <w:r>
              <w:rPr>
                <w:rFonts w:ascii="Century Gothic" w:hAnsi="Century Gothic"/>
                <w:sz w:val="20"/>
                <w:szCs w:val="20"/>
              </w:rPr>
              <w:t>3</w:t>
            </w:r>
          </w:p>
        </w:tc>
      </w:tr>
      <w:tr w:rsidR="00874847" w14:paraId="22005DC5" w14:textId="53AB2DA3" w:rsidTr="00B52D35">
        <w:tc>
          <w:tcPr>
            <w:tcW w:w="2700" w:type="dxa"/>
          </w:tcPr>
          <w:p w14:paraId="344EDF1A" w14:textId="4C9C400A" w:rsidR="00874847" w:rsidRDefault="002B1B50" w:rsidP="00364879">
            <w:pPr>
              <w:spacing w:after="0" w:line="240" w:lineRule="auto"/>
              <w:rPr>
                <w:rFonts w:ascii="Century Gothic" w:hAnsi="Century Gothic" w:cs="Arial"/>
                <w:sz w:val="20"/>
                <w:szCs w:val="20"/>
              </w:rPr>
            </w:pPr>
            <w:r w:rsidRPr="002B1B50">
              <w:rPr>
                <w:rFonts w:ascii="Century Gothic" w:hAnsi="Century Gothic" w:cs="Arial"/>
                <w:sz w:val="20"/>
                <w:szCs w:val="20"/>
              </w:rPr>
              <w:t>Near</w:t>
            </w:r>
            <w:r w:rsidR="00364879">
              <w:rPr>
                <w:rFonts w:ascii="Century Gothic" w:hAnsi="Century Gothic" w:cs="Arial"/>
                <w:sz w:val="20"/>
                <w:szCs w:val="20"/>
              </w:rPr>
              <w:t xml:space="preserve"> </w:t>
            </w:r>
            <w:r w:rsidRPr="002B1B50">
              <w:rPr>
                <w:rFonts w:ascii="Century Gothic" w:hAnsi="Century Gothic" w:cs="Arial"/>
                <w:sz w:val="20"/>
                <w:szCs w:val="20"/>
              </w:rPr>
              <w:t>Real</w:t>
            </w:r>
            <w:r w:rsidR="00364879">
              <w:rPr>
                <w:rFonts w:ascii="Century Gothic" w:hAnsi="Century Gothic" w:cs="Arial"/>
                <w:sz w:val="20"/>
                <w:szCs w:val="20"/>
              </w:rPr>
              <w:t>-</w:t>
            </w:r>
            <w:r w:rsidRPr="002B1B50">
              <w:rPr>
                <w:rFonts w:ascii="Century Gothic" w:hAnsi="Century Gothic" w:cs="Arial"/>
                <w:sz w:val="20"/>
                <w:szCs w:val="20"/>
              </w:rPr>
              <w:t xml:space="preserve">Time Scaled Drought Condition Index </w:t>
            </w:r>
            <w:r w:rsidR="00F651C1">
              <w:rPr>
                <w:rFonts w:ascii="Century Gothic" w:hAnsi="Century Gothic" w:cs="Arial"/>
                <w:sz w:val="20"/>
                <w:szCs w:val="20"/>
              </w:rPr>
              <w:t>(SDCI)</w:t>
            </w:r>
            <w:r w:rsidRPr="002B1B50">
              <w:rPr>
                <w:rFonts w:ascii="Century Gothic" w:hAnsi="Century Gothic" w:cs="Arial"/>
                <w:sz w:val="20"/>
                <w:szCs w:val="20"/>
              </w:rPr>
              <w:t>Monitoring Tool</w:t>
            </w:r>
          </w:p>
        </w:tc>
        <w:tc>
          <w:tcPr>
            <w:tcW w:w="2160" w:type="dxa"/>
          </w:tcPr>
          <w:p w14:paraId="50D1C342" w14:textId="1C6F075A" w:rsidR="00874847" w:rsidRDefault="002B1B50" w:rsidP="00132FC0">
            <w:pPr>
              <w:spacing w:after="0" w:line="240" w:lineRule="auto"/>
              <w:rPr>
                <w:rFonts w:ascii="Century Gothic" w:hAnsi="Century Gothic" w:cs="Arial"/>
                <w:sz w:val="20"/>
                <w:szCs w:val="20"/>
              </w:rPr>
            </w:pPr>
            <w:r w:rsidRPr="002B1B50">
              <w:rPr>
                <w:rFonts w:ascii="Century Gothic" w:hAnsi="Century Gothic" w:cs="Arial"/>
                <w:sz w:val="20"/>
                <w:szCs w:val="20"/>
              </w:rPr>
              <w:t>Aqua/Terra MODIS</w:t>
            </w:r>
            <w:r w:rsidR="00F651C1">
              <w:rPr>
                <w:rFonts w:ascii="Century Gothic" w:hAnsi="Century Gothic" w:cs="Arial"/>
                <w:sz w:val="20"/>
                <w:szCs w:val="20"/>
              </w:rPr>
              <w:t>,</w:t>
            </w:r>
            <w:r w:rsidRPr="002B1B50">
              <w:rPr>
                <w:rFonts w:ascii="Century Gothic" w:hAnsi="Century Gothic" w:cs="Arial"/>
                <w:sz w:val="20"/>
                <w:szCs w:val="20"/>
              </w:rPr>
              <w:t xml:space="preserve"> GPM </w:t>
            </w:r>
            <w:r w:rsidR="00F651C1">
              <w:rPr>
                <w:rFonts w:ascii="Century Gothic" w:hAnsi="Century Gothic" w:cs="Arial"/>
                <w:sz w:val="20"/>
                <w:szCs w:val="20"/>
              </w:rPr>
              <w:t>IMERG</w:t>
            </w:r>
          </w:p>
        </w:tc>
        <w:tc>
          <w:tcPr>
            <w:tcW w:w="3600" w:type="dxa"/>
          </w:tcPr>
          <w:p w14:paraId="1A3C9A83" w14:textId="02CF88FD" w:rsidR="00874847" w:rsidRDefault="002B1B50" w:rsidP="00364879">
            <w:pPr>
              <w:spacing w:after="0" w:line="240" w:lineRule="auto"/>
              <w:rPr>
                <w:rFonts w:ascii="Century Gothic" w:hAnsi="Century Gothic" w:cs="Arial"/>
                <w:sz w:val="20"/>
                <w:szCs w:val="20"/>
              </w:rPr>
            </w:pPr>
            <w:r w:rsidRPr="002B1B50">
              <w:rPr>
                <w:rFonts w:ascii="Century Gothic" w:hAnsi="Century Gothic" w:cs="Arial"/>
                <w:sz w:val="20"/>
                <w:szCs w:val="20"/>
              </w:rPr>
              <w:t>Allows project partners to monitor agricultural drought in near</w:t>
            </w:r>
            <w:r w:rsidR="00364879">
              <w:rPr>
                <w:rFonts w:ascii="Century Gothic" w:hAnsi="Century Gothic" w:cs="Arial"/>
                <w:sz w:val="20"/>
                <w:szCs w:val="20"/>
              </w:rPr>
              <w:t xml:space="preserve"> </w:t>
            </w:r>
            <w:r w:rsidRPr="002B1B50">
              <w:rPr>
                <w:rFonts w:ascii="Century Gothic" w:hAnsi="Century Gothic" w:cs="Arial"/>
                <w:sz w:val="20"/>
                <w:szCs w:val="20"/>
              </w:rPr>
              <w:t>real</w:t>
            </w:r>
            <w:r w:rsidR="00364879">
              <w:rPr>
                <w:rFonts w:ascii="Century Gothic" w:hAnsi="Century Gothic" w:cs="Arial"/>
                <w:sz w:val="20"/>
                <w:szCs w:val="20"/>
              </w:rPr>
              <w:t>-</w:t>
            </w:r>
            <w:r w:rsidR="00F651C1">
              <w:rPr>
                <w:rFonts w:ascii="Century Gothic" w:hAnsi="Century Gothic" w:cs="Arial"/>
                <w:sz w:val="20"/>
                <w:szCs w:val="20"/>
              </w:rPr>
              <w:t xml:space="preserve"> </w:t>
            </w:r>
            <w:r w:rsidR="00DC1752">
              <w:rPr>
                <w:rFonts w:ascii="Century Gothic" w:hAnsi="Century Gothic" w:cs="Arial"/>
                <w:sz w:val="20"/>
                <w:szCs w:val="20"/>
              </w:rPr>
              <w:t>time.</w:t>
            </w:r>
          </w:p>
        </w:tc>
        <w:tc>
          <w:tcPr>
            <w:tcW w:w="990" w:type="dxa"/>
          </w:tcPr>
          <w:p w14:paraId="690296E9" w14:textId="76F5AB90" w:rsidR="00874847" w:rsidRDefault="00B45EBE" w:rsidP="00132FC0">
            <w:pPr>
              <w:spacing w:after="0" w:line="240" w:lineRule="auto"/>
              <w:rPr>
                <w:rFonts w:ascii="Century Gothic" w:hAnsi="Century Gothic" w:cs="Arial"/>
                <w:sz w:val="20"/>
                <w:szCs w:val="20"/>
              </w:rPr>
            </w:pPr>
            <w:r>
              <w:rPr>
                <w:rFonts w:ascii="Century Gothic" w:hAnsi="Century Gothic" w:cs="Arial"/>
                <w:sz w:val="20"/>
                <w:szCs w:val="20"/>
              </w:rPr>
              <w:t>3</w:t>
            </w:r>
          </w:p>
        </w:tc>
      </w:tr>
    </w:tbl>
    <w:p w14:paraId="78CAA9B4" w14:textId="77777777" w:rsidR="00874847" w:rsidRPr="00D579FC" w:rsidRDefault="00874847" w:rsidP="00E25967">
      <w:pPr>
        <w:spacing w:after="0" w:line="240" w:lineRule="auto"/>
        <w:rPr>
          <w:rFonts w:ascii="Century Gothic" w:hAnsi="Century Gothic" w:cs="Arial"/>
          <w:sz w:val="20"/>
          <w:szCs w:val="20"/>
        </w:rPr>
      </w:pPr>
    </w:p>
    <w:p w14:paraId="7E2F8E78" w14:textId="77777777" w:rsidR="00B52D35" w:rsidRDefault="00B52D35" w:rsidP="00603BB8">
      <w:pPr>
        <w:pBdr>
          <w:bottom w:val="single" w:sz="4" w:space="1" w:color="auto"/>
        </w:pBdr>
        <w:spacing w:after="0" w:line="240" w:lineRule="auto"/>
        <w:rPr>
          <w:rFonts w:ascii="Century Gothic" w:hAnsi="Century Gothic" w:cs="Arial"/>
          <w:b/>
          <w:szCs w:val="20"/>
        </w:rPr>
      </w:pPr>
    </w:p>
    <w:p w14:paraId="0179976B" w14:textId="77777777" w:rsidR="00B52D35" w:rsidRDefault="00B52D35" w:rsidP="00603BB8">
      <w:pPr>
        <w:pBdr>
          <w:bottom w:val="single" w:sz="4" w:space="1" w:color="auto"/>
        </w:pBdr>
        <w:spacing w:after="0" w:line="240" w:lineRule="auto"/>
        <w:rPr>
          <w:rFonts w:ascii="Century Gothic" w:hAnsi="Century Gothic" w:cs="Arial"/>
          <w:b/>
          <w:szCs w:val="20"/>
        </w:rPr>
      </w:pPr>
    </w:p>
    <w:p w14:paraId="30B2A73C" w14:textId="77777777" w:rsidR="00B52D35" w:rsidRDefault="00B52D35" w:rsidP="00603BB8">
      <w:pPr>
        <w:pBdr>
          <w:bottom w:val="single" w:sz="4" w:space="1" w:color="auto"/>
        </w:pBdr>
        <w:spacing w:after="0" w:line="240" w:lineRule="auto"/>
        <w:rPr>
          <w:rFonts w:ascii="Century Gothic" w:hAnsi="Century Gothic" w:cs="Arial"/>
          <w:b/>
          <w:szCs w:val="20"/>
        </w:rPr>
      </w:pPr>
    </w:p>
    <w:p w14:paraId="50C66796" w14:textId="77777777" w:rsidR="00B52D35" w:rsidRDefault="00B52D35" w:rsidP="00603BB8">
      <w:pPr>
        <w:pBdr>
          <w:bottom w:val="single" w:sz="4" w:space="1" w:color="auto"/>
        </w:pBdr>
        <w:spacing w:after="0" w:line="240" w:lineRule="auto"/>
        <w:rPr>
          <w:rFonts w:ascii="Century Gothic" w:hAnsi="Century Gothic" w:cs="Arial"/>
          <w:b/>
          <w:szCs w:val="20"/>
        </w:rPr>
      </w:pPr>
    </w:p>
    <w:p w14:paraId="6680D313" w14:textId="77777777" w:rsidR="00B52D35" w:rsidRDefault="00B52D35" w:rsidP="00603BB8">
      <w:pPr>
        <w:pBdr>
          <w:bottom w:val="single" w:sz="4" w:space="1" w:color="auto"/>
        </w:pBdr>
        <w:spacing w:after="0" w:line="240" w:lineRule="auto"/>
        <w:rPr>
          <w:rFonts w:ascii="Century Gothic" w:hAnsi="Century Gothic" w:cs="Arial"/>
          <w:b/>
          <w:szCs w:val="20"/>
        </w:rPr>
      </w:pPr>
    </w:p>
    <w:p w14:paraId="772E5F82" w14:textId="77777777" w:rsidR="00B52D35" w:rsidRDefault="00B52D35" w:rsidP="00603BB8">
      <w:pPr>
        <w:pBdr>
          <w:bottom w:val="single" w:sz="4" w:space="1" w:color="auto"/>
        </w:pBdr>
        <w:spacing w:after="0" w:line="240" w:lineRule="auto"/>
        <w:rPr>
          <w:rFonts w:ascii="Century Gothic" w:hAnsi="Century Gothic" w:cs="Arial"/>
          <w:b/>
          <w:szCs w:val="20"/>
        </w:rPr>
      </w:pPr>
    </w:p>
    <w:p w14:paraId="4912F5BD" w14:textId="77777777" w:rsidR="00B52D35" w:rsidRDefault="00B52D35" w:rsidP="00603BB8">
      <w:pPr>
        <w:pBdr>
          <w:bottom w:val="single" w:sz="4" w:space="1" w:color="auto"/>
        </w:pBdr>
        <w:spacing w:after="0" w:line="240" w:lineRule="auto"/>
        <w:rPr>
          <w:rFonts w:ascii="Century Gothic" w:hAnsi="Century Gothic" w:cs="Arial"/>
          <w:b/>
          <w:szCs w:val="20"/>
        </w:rPr>
      </w:pPr>
    </w:p>
    <w:p w14:paraId="776A22B5" w14:textId="77777777" w:rsidR="00B52D35" w:rsidRDefault="00B52D35" w:rsidP="00603BB8">
      <w:pPr>
        <w:pBdr>
          <w:bottom w:val="single" w:sz="4" w:space="1" w:color="auto"/>
        </w:pBdr>
        <w:spacing w:after="0" w:line="240" w:lineRule="auto"/>
        <w:rPr>
          <w:rFonts w:ascii="Century Gothic" w:hAnsi="Century Gothic" w:cs="Arial"/>
          <w:b/>
          <w:szCs w:val="20"/>
        </w:rPr>
      </w:pPr>
    </w:p>
    <w:p w14:paraId="3DC26BCC" w14:textId="77777777" w:rsidR="00B52D35" w:rsidRDefault="00B52D35" w:rsidP="00603BB8">
      <w:pPr>
        <w:pBdr>
          <w:bottom w:val="single" w:sz="4" w:space="1" w:color="auto"/>
        </w:pBdr>
        <w:spacing w:after="0" w:line="240" w:lineRule="auto"/>
        <w:rPr>
          <w:rFonts w:ascii="Century Gothic" w:hAnsi="Century Gothic" w:cs="Arial"/>
          <w:b/>
          <w:szCs w:val="20"/>
        </w:rPr>
      </w:pPr>
    </w:p>
    <w:p w14:paraId="66AE3644" w14:textId="77777777" w:rsidR="00B52D35" w:rsidRDefault="00B52D35" w:rsidP="00603BB8">
      <w:pPr>
        <w:pBdr>
          <w:bottom w:val="single" w:sz="4" w:space="1" w:color="auto"/>
        </w:pBdr>
        <w:spacing w:after="0" w:line="240" w:lineRule="auto"/>
        <w:rPr>
          <w:rFonts w:ascii="Century Gothic" w:hAnsi="Century Gothic" w:cs="Arial"/>
          <w:b/>
          <w:szCs w:val="20"/>
        </w:rPr>
      </w:pPr>
    </w:p>
    <w:p w14:paraId="4464C1A5" w14:textId="77777777" w:rsidR="00B52D35" w:rsidRDefault="00B52D35" w:rsidP="00603BB8">
      <w:pPr>
        <w:pBdr>
          <w:bottom w:val="single" w:sz="4" w:space="1" w:color="auto"/>
        </w:pBdr>
        <w:spacing w:after="0" w:line="240" w:lineRule="auto"/>
        <w:rPr>
          <w:rFonts w:ascii="Century Gothic" w:hAnsi="Century Gothic" w:cs="Arial"/>
          <w:b/>
          <w:szCs w:val="20"/>
        </w:rPr>
      </w:pPr>
    </w:p>
    <w:p w14:paraId="6865A2D7" w14:textId="77777777" w:rsidR="00B52D35" w:rsidRDefault="00B52D35" w:rsidP="00603BB8">
      <w:pPr>
        <w:pBdr>
          <w:bottom w:val="single" w:sz="4" w:space="1" w:color="auto"/>
        </w:pBdr>
        <w:spacing w:after="0" w:line="240" w:lineRule="auto"/>
        <w:rPr>
          <w:rFonts w:ascii="Century Gothic" w:hAnsi="Century Gothic" w:cs="Arial"/>
          <w:b/>
          <w:szCs w:val="20"/>
        </w:rPr>
      </w:pPr>
    </w:p>
    <w:p w14:paraId="1E251263" w14:textId="77777777" w:rsidR="00B52D35" w:rsidRDefault="00B52D35" w:rsidP="00603BB8">
      <w:pPr>
        <w:pBdr>
          <w:bottom w:val="single" w:sz="4" w:space="1" w:color="auto"/>
        </w:pBdr>
        <w:spacing w:after="0" w:line="240" w:lineRule="auto"/>
        <w:rPr>
          <w:rFonts w:ascii="Century Gothic" w:hAnsi="Century Gothic" w:cs="Arial"/>
          <w:b/>
          <w:szCs w:val="20"/>
        </w:rPr>
      </w:pPr>
    </w:p>
    <w:p w14:paraId="0F3F123F" w14:textId="77777777" w:rsidR="00B52D35" w:rsidRDefault="00B52D35" w:rsidP="00603BB8">
      <w:pPr>
        <w:pBdr>
          <w:bottom w:val="single" w:sz="4" w:space="1" w:color="auto"/>
        </w:pBdr>
        <w:spacing w:after="0" w:line="240" w:lineRule="auto"/>
        <w:rPr>
          <w:rFonts w:ascii="Century Gothic" w:hAnsi="Century Gothic" w:cs="Arial"/>
          <w:b/>
          <w:szCs w:val="20"/>
        </w:rPr>
      </w:pPr>
    </w:p>
    <w:p w14:paraId="01ABA9CC" w14:textId="77777777" w:rsidR="00B52D35" w:rsidRDefault="00B52D35" w:rsidP="00603BB8">
      <w:pPr>
        <w:pBdr>
          <w:bottom w:val="single" w:sz="4" w:space="1" w:color="auto"/>
        </w:pBdr>
        <w:spacing w:after="0" w:line="240" w:lineRule="auto"/>
        <w:rPr>
          <w:rFonts w:ascii="Century Gothic" w:hAnsi="Century Gothic" w:cs="Arial"/>
          <w:b/>
          <w:szCs w:val="20"/>
        </w:rPr>
      </w:pPr>
    </w:p>
    <w:p w14:paraId="3B597629" w14:textId="72FD3338" w:rsidR="009A326F" w:rsidRPr="00603BB8" w:rsidRDefault="00603BB8" w:rsidP="00603BB8">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 xml:space="preserve">Project </w:t>
      </w:r>
      <w:r w:rsidR="00FE1A81">
        <w:rPr>
          <w:rFonts w:ascii="Century Gothic" w:hAnsi="Century Gothic" w:cs="Arial"/>
          <w:b/>
          <w:szCs w:val="20"/>
        </w:rPr>
        <w:t xml:space="preserve">VPS/Booklet </w:t>
      </w:r>
      <w:r w:rsidRPr="00603BB8">
        <w:rPr>
          <w:rFonts w:ascii="Century Gothic" w:hAnsi="Century Gothic" w:cs="Arial"/>
          <w:b/>
          <w:szCs w:val="20"/>
        </w:rPr>
        <w:t>Imagery</w:t>
      </w:r>
    </w:p>
    <w:p w14:paraId="7216D28A" w14:textId="3BF72696" w:rsidR="000E7559" w:rsidRDefault="00EF7C14" w:rsidP="00EF7C14">
      <w:pPr>
        <w:spacing w:after="0" w:line="240" w:lineRule="auto"/>
        <w:ind w:left="720" w:hanging="720"/>
        <w:jc w:val="center"/>
        <w:rPr>
          <w:rFonts w:ascii="Century Gothic" w:hAnsi="Century Gothic" w:cs="Arial"/>
          <w:b/>
          <w:sz w:val="20"/>
          <w:szCs w:val="20"/>
        </w:rPr>
      </w:pPr>
      <w:r>
        <w:rPr>
          <w:rFonts w:ascii="Century Gothic" w:hAnsi="Century Gothic" w:cs="Arial"/>
          <w:b/>
          <w:noProof/>
          <w:sz w:val="20"/>
          <w:szCs w:val="20"/>
        </w:rPr>
        <w:drawing>
          <wp:inline distT="0" distB="0" distL="0" distR="0" wp14:anchorId="02886E8B" wp14:editId="26260428">
            <wp:extent cx="5943600" cy="3867150"/>
            <wp:effectExtent l="0" t="0" r="0" b="0"/>
            <wp:docPr id="1" name="Picture 1" descr="C:\Users\dwinstea\Downloads\VPS_004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winstea\Downloads\VPS_004_3.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0689" b="15761"/>
                    <a:stretch/>
                  </pic:blipFill>
                  <pic:spPr bwMode="auto">
                    <a:xfrm>
                      <a:off x="0" y="0"/>
                      <a:ext cx="5943600" cy="3867150"/>
                    </a:xfrm>
                    <a:prstGeom prst="rect">
                      <a:avLst/>
                    </a:prstGeom>
                    <a:noFill/>
                    <a:ln>
                      <a:noFill/>
                    </a:ln>
                    <a:extLst>
                      <a:ext uri="{53640926-AAD7-44D8-BBD7-CCE9431645EC}">
                        <a14:shadowObscured xmlns:a14="http://schemas.microsoft.com/office/drawing/2010/main"/>
                      </a:ext>
                    </a:extLst>
                  </pic:spPr>
                </pic:pic>
              </a:graphicData>
            </a:graphic>
          </wp:inline>
        </w:drawing>
      </w:r>
    </w:p>
    <w:p w14:paraId="7097FB8E" w14:textId="77777777" w:rsidR="000E7559" w:rsidRPr="00603BB8" w:rsidRDefault="000E7559" w:rsidP="000E7559">
      <w:pPr>
        <w:spacing w:after="0" w:line="240" w:lineRule="auto"/>
        <w:ind w:left="720" w:hanging="720"/>
        <w:rPr>
          <w:rFonts w:ascii="Century Gothic" w:hAnsi="Century Gothic" w:cs="Arial"/>
          <w:sz w:val="20"/>
          <w:szCs w:val="20"/>
        </w:rPr>
      </w:pPr>
    </w:p>
    <w:p w14:paraId="119A6782" w14:textId="7241BF97" w:rsidR="000E7559" w:rsidRDefault="000E7559" w:rsidP="000E7559">
      <w:pPr>
        <w:spacing w:after="0" w:line="240" w:lineRule="auto"/>
        <w:ind w:left="720" w:hanging="720"/>
        <w:rPr>
          <w:rFonts w:ascii="Century Gothic" w:hAnsi="Century Gothic" w:cs="Arial"/>
          <w:sz w:val="20"/>
          <w:szCs w:val="20"/>
        </w:rPr>
      </w:pPr>
      <w:r w:rsidRPr="000E7559">
        <w:rPr>
          <w:rFonts w:ascii="Century Gothic" w:hAnsi="Century Gothic" w:cs="Arial"/>
          <w:b/>
          <w:sz w:val="20"/>
          <w:szCs w:val="20"/>
        </w:rPr>
        <w:t>Caption:</w:t>
      </w:r>
      <w:r w:rsidRPr="00603BB8">
        <w:rPr>
          <w:rFonts w:ascii="Century Gothic" w:hAnsi="Century Gothic" w:cs="Arial"/>
          <w:sz w:val="20"/>
          <w:szCs w:val="20"/>
        </w:rPr>
        <w:t xml:space="preserve"> </w:t>
      </w:r>
      <w:r w:rsidR="00EF7C14">
        <w:rPr>
          <w:rFonts w:ascii="Century Gothic" w:hAnsi="Century Gothic" w:cs="Arial"/>
          <w:sz w:val="20"/>
          <w:szCs w:val="20"/>
        </w:rPr>
        <w:t>Precipita</w:t>
      </w:r>
      <w:r w:rsidR="00F51C84">
        <w:rPr>
          <w:rFonts w:ascii="Century Gothic" w:hAnsi="Century Gothic" w:cs="Arial"/>
          <w:sz w:val="20"/>
          <w:szCs w:val="20"/>
        </w:rPr>
        <w:t xml:space="preserve">tion, Land Surface Temperature, </w:t>
      </w:r>
      <w:r w:rsidR="00EF7C14">
        <w:rPr>
          <w:rFonts w:ascii="Century Gothic" w:hAnsi="Century Gothic" w:cs="Arial"/>
          <w:sz w:val="20"/>
          <w:szCs w:val="20"/>
        </w:rPr>
        <w:t>and Normalized Difference Vegetation Index</w:t>
      </w:r>
      <w:r w:rsidR="00CC1EF4">
        <w:rPr>
          <w:rFonts w:ascii="Century Gothic" w:hAnsi="Century Gothic" w:cs="Arial"/>
          <w:sz w:val="20"/>
          <w:szCs w:val="20"/>
        </w:rPr>
        <w:t xml:space="preserve"> </w:t>
      </w:r>
      <w:r w:rsidR="00532B79">
        <w:rPr>
          <w:rFonts w:ascii="Century Gothic" w:hAnsi="Century Gothic" w:cs="Arial"/>
          <w:sz w:val="20"/>
          <w:szCs w:val="20"/>
        </w:rPr>
        <w:t xml:space="preserve">are used to create the Scaled Drought Condition Index. </w:t>
      </w:r>
      <w:r w:rsidR="00CC1EF4">
        <w:rPr>
          <w:rFonts w:ascii="Century Gothic" w:hAnsi="Century Gothic" w:cs="Arial"/>
          <w:sz w:val="20"/>
          <w:szCs w:val="20"/>
        </w:rPr>
        <w:t xml:space="preserve">Image Credit: </w:t>
      </w:r>
      <w:r w:rsidR="00EF7C14">
        <w:rPr>
          <w:rFonts w:ascii="Century Gothic" w:hAnsi="Century Gothic" w:cs="Arial"/>
          <w:sz w:val="20"/>
          <w:szCs w:val="20"/>
        </w:rPr>
        <w:t>Mekong River Basin Agriculture</w:t>
      </w:r>
      <w:r w:rsidR="00CC1EF4">
        <w:rPr>
          <w:rFonts w:ascii="Century Gothic" w:hAnsi="Century Gothic" w:cs="Arial"/>
          <w:sz w:val="20"/>
          <w:szCs w:val="20"/>
        </w:rPr>
        <w:t xml:space="preserve"> Team.</w:t>
      </w:r>
    </w:p>
    <w:p w14:paraId="42BAC17E" w14:textId="1A2BD7F1" w:rsidR="0047457F" w:rsidRPr="0047457F" w:rsidRDefault="00603BB8" w:rsidP="000E33DD">
      <w:pPr>
        <w:spacing w:after="0" w:line="240" w:lineRule="auto"/>
        <w:ind w:left="720" w:hanging="720"/>
        <w:rPr>
          <w:rFonts w:ascii="Century Gothic" w:hAnsi="Century Gothic" w:cs="Arial"/>
          <w:sz w:val="20"/>
          <w:szCs w:val="20"/>
        </w:rPr>
      </w:pPr>
      <w:r w:rsidRPr="00603BB8">
        <w:rPr>
          <w:rFonts w:ascii="Century Gothic" w:hAnsi="Century Gothic" w:cs="Arial"/>
          <w:b/>
          <w:sz w:val="20"/>
          <w:szCs w:val="20"/>
        </w:rPr>
        <w:t>Image:</w:t>
      </w:r>
      <w:r w:rsidRPr="00603BB8">
        <w:rPr>
          <w:rFonts w:ascii="Century Gothic" w:hAnsi="Century Gothic" w:cs="Arial"/>
          <w:sz w:val="20"/>
          <w:szCs w:val="20"/>
        </w:rPr>
        <w:t xml:space="preserve"> </w:t>
      </w:r>
      <w:r w:rsidR="00EF7C14">
        <w:rPr>
          <w:rFonts w:ascii="Century Gothic" w:hAnsi="Century Gothic" w:cs="Arial"/>
          <w:sz w:val="20"/>
          <w:szCs w:val="20"/>
        </w:rPr>
        <w:t>2016Sum_MSFC_MekongRiverBasinAg_VPSImage</w:t>
      </w:r>
      <w:r w:rsidRPr="00603BB8">
        <w:rPr>
          <w:rFonts w:ascii="Century Gothic" w:hAnsi="Century Gothic" w:cs="Arial"/>
          <w:sz w:val="20"/>
          <w:szCs w:val="20"/>
        </w:rPr>
        <w:t xml:space="preserve"> </w:t>
      </w:r>
    </w:p>
    <w:p w14:paraId="2B6DD0FE" w14:textId="77777777" w:rsidR="00D00A02" w:rsidRPr="0047457F" w:rsidRDefault="00D00A02" w:rsidP="0047457F">
      <w:pPr>
        <w:spacing w:after="0" w:line="240" w:lineRule="auto"/>
        <w:ind w:left="720" w:hanging="720"/>
        <w:rPr>
          <w:rFonts w:ascii="Century Gothic" w:hAnsi="Century Gothic" w:cs="Arial"/>
          <w:sz w:val="20"/>
          <w:szCs w:val="20"/>
        </w:rPr>
      </w:pPr>
    </w:p>
    <w:sectPr w:rsidR="00D00A02" w:rsidRPr="0047457F" w:rsidSect="002E4378">
      <w:footerReference w:type="default" r:id="rId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43AA09D" w14:textId="77777777" w:rsidR="00840807" w:rsidRDefault="00840807" w:rsidP="00816220">
      <w:pPr>
        <w:spacing w:after="0" w:line="240" w:lineRule="auto"/>
      </w:pPr>
      <w:r>
        <w:separator/>
      </w:r>
    </w:p>
  </w:endnote>
  <w:endnote w:type="continuationSeparator" w:id="0">
    <w:p w14:paraId="525DA1A4" w14:textId="77777777" w:rsidR="00840807" w:rsidRDefault="00840807" w:rsidP="008162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F7A404" w14:textId="77777777" w:rsidR="0047457F" w:rsidRDefault="0047457F" w:rsidP="00677CB8">
    <w:pPr>
      <w:pStyle w:val="Footer"/>
      <w:jc w:val="center"/>
    </w:pPr>
    <w:r>
      <w:rPr>
        <w:noProof/>
      </w:rPr>
      <w:drawing>
        <wp:inline distT="0" distB="0" distL="0" distR="0" wp14:anchorId="368BC4AB" wp14:editId="2B049A7B">
          <wp:extent cx="1497330" cy="285750"/>
          <wp:effectExtent l="19050" t="0" r="7620" b="0"/>
          <wp:docPr id="17" name="Picture 17" descr="DEVELOP Text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VELOP Text Black"/>
                  <pic:cNvPicPr>
                    <a:picLocks noChangeAspect="1" noChangeArrowheads="1"/>
                  </pic:cNvPicPr>
                </pic:nvPicPr>
                <pic:blipFill>
                  <a:blip r:embed="rId1"/>
                  <a:srcRect/>
                  <a:stretch>
                    <a:fillRect/>
                  </a:stretch>
                </pic:blipFill>
                <pic:spPr bwMode="auto">
                  <a:xfrm>
                    <a:off x="0" y="0"/>
                    <a:ext cx="1497330" cy="285750"/>
                  </a:xfrm>
                  <a:prstGeom prst="rect">
                    <a:avLst/>
                  </a:prstGeom>
                  <a:noFill/>
                  <a:ln w="9525">
                    <a:noFill/>
                    <a:miter lim="800000"/>
                    <a:headEnd/>
                    <a:tailEnd/>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A747E0" w14:textId="77777777" w:rsidR="00840807" w:rsidRDefault="00840807" w:rsidP="00816220">
      <w:pPr>
        <w:spacing w:after="0" w:line="240" w:lineRule="auto"/>
      </w:pPr>
      <w:r>
        <w:separator/>
      </w:r>
    </w:p>
  </w:footnote>
  <w:footnote w:type="continuationSeparator" w:id="0">
    <w:p w14:paraId="1CB2C362" w14:textId="77777777" w:rsidR="00840807" w:rsidRDefault="00840807" w:rsidP="008162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15DA0"/>
    <w:multiLevelType w:val="hybridMultilevel"/>
    <w:tmpl w:val="F9C0D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A66C99"/>
    <w:multiLevelType w:val="hybridMultilevel"/>
    <w:tmpl w:val="116A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EA03BD"/>
    <w:multiLevelType w:val="hybridMultilevel"/>
    <w:tmpl w:val="5D46A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F31F0B"/>
    <w:multiLevelType w:val="hybridMultilevel"/>
    <w:tmpl w:val="34249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0B1F6D"/>
    <w:multiLevelType w:val="multilevel"/>
    <w:tmpl w:val="8E666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4A63900"/>
    <w:multiLevelType w:val="hybridMultilevel"/>
    <w:tmpl w:val="D570A8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F9309A"/>
    <w:multiLevelType w:val="hybridMultilevel"/>
    <w:tmpl w:val="84C28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811164"/>
    <w:multiLevelType w:val="multilevel"/>
    <w:tmpl w:val="DBA04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1B3460"/>
    <w:multiLevelType w:val="hybridMultilevel"/>
    <w:tmpl w:val="277895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3A3E2D"/>
    <w:multiLevelType w:val="hybridMultilevel"/>
    <w:tmpl w:val="2D5C84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0C3014"/>
    <w:multiLevelType w:val="hybridMultilevel"/>
    <w:tmpl w:val="33188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B72496"/>
    <w:multiLevelType w:val="hybridMultilevel"/>
    <w:tmpl w:val="6A6AE7C8"/>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2" w15:restartNumberingAfterBreak="0">
    <w:nsid w:val="59136957"/>
    <w:multiLevelType w:val="hybridMultilevel"/>
    <w:tmpl w:val="FBA46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B7E3079"/>
    <w:multiLevelType w:val="multilevel"/>
    <w:tmpl w:val="8E84E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BB57E3D"/>
    <w:multiLevelType w:val="hybridMultilevel"/>
    <w:tmpl w:val="306C0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6"/>
  </w:num>
  <w:num w:numId="3">
    <w:abstractNumId w:val="1"/>
  </w:num>
  <w:num w:numId="4">
    <w:abstractNumId w:val="15"/>
  </w:num>
  <w:num w:numId="5">
    <w:abstractNumId w:val="5"/>
  </w:num>
  <w:num w:numId="6">
    <w:abstractNumId w:val="2"/>
  </w:num>
  <w:num w:numId="7">
    <w:abstractNumId w:val="0"/>
  </w:num>
  <w:num w:numId="8">
    <w:abstractNumId w:val="3"/>
  </w:num>
  <w:num w:numId="9">
    <w:abstractNumId w:val="8"/>
  </w:num>
  <w:num w:numId="10">
    <w:abstractNumId w:val="14"/>
  </w:num>
  <w:num w:numId="11">
    <w:abstractNumId w:val="12"/>
  </w:num>
  <w:num w:numId="12">
    <w:abstractNumId w:val="10"/>
  </w:num>
  <w:num w:numId="13">
    <w:abstractNumId w:val="9"/>
  </w:num>
  <w:num w:numId="14">
    <w:abstractNumId w:val="7"/>
  </w:num>
  <w:num w:numId="15">
    <w:abstractNumId w:val="13"/>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773"/>
    <w:rsid w:val="000048D0"/>
    <w:rsid w:val="000240F1"/>
    <w:rsid w:val="00037ED9"/>
    <w:rsid w:val="000679A3"/>
    <w:rsid w:val="00071662"/>
    <w:rsid w:val="00095FFB"/>
    <w:rsid w:val="000A276E"/>
    <w:rsid w:val="000A7821"/>
    <w:rsid w:val="000C0E41"/>
    <w:rsid w:val="000D1653"/>
    <w:rsid w:val="000E33DD"/>
    <w:rsid w:val="000E7559"/>
    <w:rsid w:val="000F1422"/>
    <w:rsid w:val="00112740"/>
    <w:rsid w:val="00130D26"/>
    <w:rsid w:val="001337F8"/>
    <w:rsid w:val="0016506B"/>
    <w:rsid w:val="001726C7"/>
    <w:rsid w:val="001932E2"/>
    <w:rsid w:val="001C030D"/>
    <w:rsid w:val="001F515A"/>
    <w:rsid w:val="00200201"/>
    <w:rsid w:val="00243CAE"/>
    <w:rsid w:val="002469C9"/>
    <w:rsid w:val="002516A3"/>
    <w:rsid w:val="00275260"/>
    <w:rsid w:val="0028618E"/>
    <w:rsid w:val="00290018"/>
    <w:rsid w:val="002A23CF"/>
    <w:rsid w:val="002A6AE4"/>
    <w:rsid w:val="002B1B50"/>
    <w:rsid w:val="002D0C33"/>
    <w:rsid w:val="002D2EE4"/>
    <w:rsid w:val="002E4378"/>
    <w:rsid w:val="003053B0"/>
    <w:rsid w:val="00313897"/>
    <w:rsid w:val="00327138"/>
    <w:rsid w:val="00332A71"/>
    <w:rsid w:val="0034120B"/>
    <w:rsid w:val="00347E29"/>
    <w:rsid w:val="003545A4"/>
    <w:rsid w:val="00364879"/>
    <w:rsid w:val="003A7792"/>
    <w:rsid w:val="003B2A86"/>
    <w:rsid w:val="003F2639"/>
    <w:rsid w:val="003F68F5"/>
    <w:rsid w:val="00402FAF"/>
    <w:rsid w:val="00403097"/>
    <w:rsid w:val="00420300"/>
    <w:rsid w:val="00427D58"/>
    <w:rsid w:val="00434799"/>
    <w:rsid w:val="004357F4"/>
    <w:rsid w:val="0044668C"/>
    <w:rsid w:val="00452BB0"/>
    <w:rsid w:val="00454EA3"/>
    <w:rsid w:val="00470436"/>
    <w:rsid w:val="0047457F"/>
    <w:rsid w:val="00486C4B"/>
    <w:rsid w:val="00492611"/>
    <w:rsid w:val="00494141"/>
    <w:rsid w:val="004B4C28"/>
    <w:rsid w:val="00501143"/>
    <w:rsid w:val="00520FF6"/>
    <w:rsid w:val="005326E7"/>
    <w:rsid w:val="00532B79"/>
    <w:rsid w:val="00592371"/>
    <w:rsid w:val="00593DE2"/>
    <w:rsid w:val="005E74DF"/>
    <w:rsid w:val="00603BB8"/>
    <w:rsid w:val="0060525A"/>
    <w:rsid w:val="00637325"/>
    <w:rsid w:val="0066463C"/>
    <w:rsid w:val="00665765"/>
    <w:rsid w:val="00677CB8"/>
    <w:rsid w:val="006923D3"/>
    <w:rsid w:val="006A6894"/>
    <w:rsid w:val="006F18ED"/>
    <w:rsid w:val="00707C56"/>
    <w:rsid w:val="00720DF2"/>
    <w:rsid w:val="007338D2"/>
    <w:rsid w:val="007512A3"/>
    <w:rsid w:val="0075569C"/>
    <w:rsid w:val="00770D88"/>
    <w:rsid w:val="007C5DB6"/>
    <w:rsid w:val="007E48F8"/>
    <w:rsid w:val="007E4F6F"/>
    <w:rsid w:val="007F04BC"/>
    <w:rsid w:val="0080219E"/>
    <w:rsid w:val="00816220"/>
    <w:rsid w:val="00840807"/>
    <w:rsid w:val="00854345"/>
    <w:rsid w:val="008551C7"/>
    <w:rsid w:val="00860A65"/>
    <w:rsid w:val="00870E0A"/>
    <w:rsid w:val="008711C0"/>
    <w:rsid w:val="008746A4"/>
    <w:rsid w:val="00874847"/>
    <w:rsid w:val="0089119A"/>
    <w:rsid w:val="008A699A"/>
    <w:rsid w:val="008B166F"/>
    <w:rsid w:val="00902BE7"/>
    <w:rsid w:val="0093138E"/>
    <w:rsid w:val="00935096"/>
    <w:rsid w:val="009366D7"/>
    <w:rsid w:val="00947CA7"/>
    <w:rsid w:val="00951495"/>
    <w:rsid w:val="00953A0F"/>
    <w:rsid w:val="009540C8"/>
    <w:rsid w:val="009548B1"/>
    <w:rsid w:val="00972488"/>
    <w:rsid w:val="0097582D"/>
    <w:rsid w:val="009A326F"/>
    <w:rsid w:val="009B7B55"/>
    <w:rsid w:val="009E7D75"/>
    <w:rsid w:val="00A174D1"/>
    <w:rsid w:val="00A22A42"/>
    <w:rsid w:val="00A37BBD"/>
    <w:rsid w:val="00A60645"/>
    <w:rsid w:val="00A941C8"/>
    <w:rsid w:val="00AA40CE"/>
    <w:rsid w:val="00AB1221"/>
    <w:rsid w:val="00AC0354"/>
    <w:rsid w:val="00AC5084"/>
    <w:rsid w:val="00AC5373"/>
    <w:rsid w:val="00AD6679"/>
    <w:rsid w:val="00B04BDE"/>
    <w:rsid w:val="00B23EAA"/>
    <w:rsid w:val="00B45EBE"/>
    <w:rsid w:val="00B46F89"/>
    <w:rsid w:val="00B50367"/>
    <w:rsid w:val="00B52D35"/>
    <w:rsid w:val="00B82BB6"/>
    <w:rsid w:val="00BA5773"/>
    <w:rsid w:val="00BA65D6"/>
    <w:rsid w:val="00BC6B3C"/>
    <w:rsid w:val="00BD0BA0"/>
    <w:rsid w:val="00BD1621"/>
    <w:rsid w:val="00BD7D8C"/>
    <w:rsid w:val="00C1027B"/>
    <w:rsid w:val="00C10321"/>
    <w:rsid w:val="00C3279A"/>
    <w:rsid w:val="00C370C2"/>
    <w:rsid w:val="00C60425"/>
    <w:rsid w:val="00C82473"/>
    <w:rsid w:val="00CA4C99"/>
    <w:rsid w:val="00CC1EF4"/>
    <w:rsid w:val="00CC559E"/>
    <w:rsid w:val="00CC6870"/>
    <w:rsid w:val="00D00A02"/>
    <w:rsid w:val="00D339EB"/>
    <w:rsid w:val="00D55EE5"/>
    <w:rsid w:val="00D579FC"/>
    <w:rsid w:val="00D61A37"/>
    <w:rsid w:val="00D73A0C"/>
    <w:rsid w:val="00D9027A"/>
    <w:rsid w:val="00DC1752"/>
    <w:rsid w:val="00DD1C3E"/>
    <w:rsid w:val="00DF0582"/>
    <w:rsid w:val="00DF236F"/>
    <w:rsid w:val="00E157E8"/>
    <w:rsid w:val="00E25967"/>
    <w:rsid w:val="00E35269"/>
    <w:rsid w:val="00E35785"/>
    <w:rsid w:val="00E44A6F"/>
    <w:rsid w:val="00E507D0"/>
    <w:rsid w:val="00E652B5"/>
    <w:rsid w:val="00E800CD"/>
    <w:rsid w:val="00E80174"/>
    <w:rsid w:val="00E923C5"/>
    <w:rsid w:val="00E96701"/>
    <w:rsid w:val="00EB335D"/>
    <w:rsid w:val="00EB54F0"/>
    <w:rsid w:val="00EB7CF9"/>
    <w:rsid w:val="00ED4DA0"/>
    <w:rsid w:val="00EE595C"/>
    <w:rsid w:val="00EF7C14"/>
    <w:rsid w:val="00F13449"/>
    <w:rsid w:val="00F1798C"/>
    <w:rsid w:val="00F251DB"/>
    <w:rsid w:val="00F261BD"/>
    <w:rsid w:val="00F36A8C"/>
    <w:rsid w:val="00F51C84"/>
    <w:rsid w:val="00F53A38"/>
    <w:rsid w:val="00F6325C"/>
    <w:rsid w:val="00F651C1"/>
    <w:rsid w:val="00F76AD7"/>
    <w:rsid w:val="00F82819"/>
    <w:rsid w:val="00F83291"/>
    <w:rsid w:val="00F924DE"/>
    <w:rsid w:val="00FE1A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D151F"/>
  <w15:docId w15:val="{7CA3A379-A507-4243-B11A-73030083C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5773"/>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A5773"/>
    <w:rPr>
      <w:color w:val="0000FF"/>
      <w:u w:val="single"/>
    </w:rPr>
  </w:style>
  <w:style w:type="paragraph" w:styleId="ListParagraph">
    <w:name w:val="List Paragraph"/>
    <w:basedOn w:val="Normal"/>
    <w:uiPriority w:val="34"/>
    <w:qFormat/>
    <w:rsid w:val="00BA5773"/>
    <w:pPr>
      <w:ind w:left="720"/>
      <w:contextualSpacing/>
    </w:pPr>
  </w:style>
  <w:style w:type="paragraph" w:styleId="Header">
    <w:name w:val="header"/>
    <w:basedOn w:val="Normal"/>
    <w:link w:val="HeaderChar"/>
    <w:uiPriority w:val="99"/>
    <w:semiHidden/>
    <w:unhideWhenUsed/>
    <w:rsid w:val="00816220"/>
    <w:pPr>
      <w:tabs>
        <w:tab w:val="center" w:pos="4680"/>
        <w:tab w:val="right" w:pos="9360"/>
      </w:tabs>
    </w:pPr>
  </w:style>
  <w:style w:type="character" w:customStyle="1" w:styleId="HeaderChar">
    <w:name w:val="Header Char"/>
    <w:basedOn w:val="DefaultParagraphFont"/>
    <w:link w:val="Header"/>
    <w:uiPriority w:val="99"/>
    <w:semiHidden/>
    <w:rsid w:val="00816220"/>
    <w:rPr>
      <w:sz w:val="22"/>
      <w:szCs w:val="22"/>
    </w:rPr>
  </w:style>
  <w:style w:type="paragraph" w:styleId="Footer">
    <w:name w:val="footer"/>
    <w:basedOn w:val="Normal"/>
    <w:link w:val="FooterChar"/>
    <w:uiPriority w:val="99"/>
    <w:semiHidden/>
    <w:unhideWhenUsed/>
    <w:rsid w:val="00816220"/>
    <w:pPr>
      <w:tabs>
        <w:tab w:val="center" w:pos="4680"/>
        <w:tab w:val="right" w:pos="9360"/>
      </w:tabs>
    </w:pPr>
  </w:style>
  <w:style w:type="character" w:customStyle="1" w:styleId="FooterChar">
    <w:name w:val="Footer Char"/>
    <w:basedOn w:val="DefaultParagraphFont"/>
    <w:link w:val="Footer"/>
    <w:uiPriority w:val="99"/>
    <w:semiHidden/>
    <w:rsid w:val="00816220"/>
    <w:rPr>
      <w:sz w:val="22"/>
      <w:szCs w:val="22"/>
    </w:rPr>
  </w:style>
  <w:style w:type="paragraph" w:styleId="BalloonText">
    <w:name w:val="Balloon Text"/>
    <w:basedOn w:val="Normal"/>
    <w:link w:val="BalloonTextChar"/>
    <w:uiPriority w:val="99"/>
    <w:semiHidden/>
    <w:unhideWhenUsed/>
    <w:rsid w:val="00520F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FF6"/>
    <w:rPr>
      <w:rFonts w:ascii="Tahoma" w:hAnsi="Tahoma" w:cs="Tahoma"/>
      <w:sz w:val="16"/>
      <w:szCs w:val="16"/>
    </w:rPr>
  </w:style>
  <w:style w:type="character" w:styleId="CommentReference">
    <w:name w:val="annotation reference"/>
    <w:basedOn w:val="DefaultParagraphFont"/>
    <w:uiPriority w:val="99"/>
    <w:semiHidden/>
    <w:unhideWhenUsed/>
    <w:rsid w:val="00D579FC"/>
    <w:rPr>
      <w:sz w:val="16"/>
      <w:szCs w:val="16"/>
    </w:rPr>
  </w:style>
  <w:style w:type="paragraph" w:styleId="CommentText">
    <w:name w:val="annotation text"/>
    <w:basedOn w:val="Normal"/>
    <w:link w:val="CommentTextChar"/>
    <w:uiPriority w:val="99"/>
    <w:unhideWhenUsed/>
    <w:rsid w:val="00D579FC"/>
    <w:pPr>
      <w:spacing w:line="240" w:lineRule="auto"/>
    </w:pPr>
    <w:rPr>
      <w:sz w:val="20"/>
      <w:szCs w:val="20"/>
    </w:rPr>
  </w:style>
  <w:style w:type="character" w:customStyle="1" w:styleId="CommentTextChar">
    <w:name w:val="Comment Text Char"/>
    <w:basedOn w:val="DefaultParagraphFont"/>
    <w:link w:val="CommentText"/>
    <w:uiPriority w:val="99"/>
    <w:rsid w:val="00D579FC"/>
  </w:style>
  <w:style w:type="paragraph" w:styleId="CommentSubject">
    <w:name w:val="annotation subject"/>
    <w:basedOn w:val="CommentText"/>
    <w:next w:val="CommentText"/>
    <w:link w:val="CommentSubjectChar"/>
    <w:uiPriority w:val="99"/>
    <w:semiHidden/>
    <w:unhideWhenUsed/>
    <w:rsid w:val="00D579FC"/>
    <w:rPr>
      <w:b/>
      <w:bCs/>
    </w:rPr>
  </w:style>
  <w:style w:type="character" w:customStyle="1" w:styleId="CommentSubjectChar">
    <w:name w:val="Comment Subject Char"/>
    <w:basedOn w:val="CommentTextChar"/>
    <w:link w:val="CommentSubject"/>
    <w:uiPriority w:val="99"/>
    <w:semiHidden/>
    <w:rsid w:val="00D579FC"/>
    <w:rPr>
      <w:b/>
      <w:bCs/>
    </w:rPr>
  </w:style>
  <w:style w:type="table" w:styleId="TableGrid">
    <w:name w:val="Table Grid"/>
    <w:basedOn w:val="TableNormal"/>
    <w:uiPriority w:val="59"/>
    <w:rsid w:val="000E75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494141"/>
    <w:rPr>
      <w:color w:val="800080" w:themeColor="followedHyperlink"/>
      <w:u w:val="single"/>
    </w:rPr>
  </w:style>
  <w:style w:type="table" w:customStyle="1" w:styleId="TableGrid1">
    <w:name w:val="Table Grid1"/>
    <w:basedOn w:val="TableNormal"/>
    <w:next w:val="TableGrid"/>
    <w:uiPriority w:val="59"/>
    <w:rsid w:val="00720DF2"/>
    <w:rPr>
      <w:rFonts w:ascii="Century Gothic" w:eastAsia="Century Gothic" w:hAnsi="Century Gothic"/>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20DF2"/>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3142360">
      <w:bodyDiv w:val="1"/>
      <w:marLeft w:val="0"/>
      <w:marRight w:val="0"/>
      <w:marTop w:val="0"/>
      <w:marBottom w:val="0"/>
      <w:divBdr>
        <w:top w:val="none" w:sz="0" w:space="0" w:color="auto"/>
        <w:left w:val="none" w:sz="0" w:space="0" w:color="auto"/>
        <w:bottom w:val="none" w:sz="0" w:space="0" w:color="auto"/>
        <w:right w:val="none" w:sz="0" w:space="0" w:color="auto"/>
      </w:divBdr>
    </w:div>
    <w:div w:id="699281085">
      <w:bodyDiv w:val="1"/>
      <w:marLeft w:val="0"/>
      <w:marRight w:val="0"/>
      <w:marTop w:val="0"/>
      <w:marBottom w:val="0"/>
      <w:divBdr>
        <w:top w:val="none" w:sz="0" w:space="0" w:color="auto"/>
        <w:left w:val="none" w:sz="0" w:space="0" w:color="auto"/>
        <w:bottom w:val="none" w:sz="0" w:space="0" w:color="auto"/>
        <w:right w:val="none" w:sz="0" w:space="0" w:color="auto"/>
      </w:divBdr>
    </w:div>
    <w:div w:id="742290637">
      <w:bodyDiv w:val="1"/>
      <w:marLeft w:val="0"/>
      <w:marRight w:val="0"/>
      <w:marTop w:val="0"/>
      <w:marBottom w:val="0"/>
      <w:divBdr>
        <w:top w:val="none" w:sz="0" w:space="0" w:color="auto"/>
        <w:left w:val="none" w:sz="0" w:space="0" w:color="auto"/>
        <w:bottom w:val="none" w:sz="0" w:space="0" w:color="auto"/>
        <w:right w:val="none" w:sz="0" w:space="0" w:color="auto"/>
      </w:divBdr>
    </w:div>
    <w:div w:id="1385252600">
      <w:bodyDiv w:val="1"/>
      <w:marLeft w:val="0"/>
      <w:marRight w:val="0"/>
      <w:marTop w:val="0"/>
      <w:marBottom w:val="0"/>
      <w:divBdr>
        <w:top w:val="none" w:sz="0" w:space="0" w:color="auto"/>
        <w:left w:val="none" w:sz="0" w:space="0" w:color="auto"/>
        <w:bottom w:val="none" w:sz="0" w:space="0" w:color="auto"/>
        <w:right w:val="none" w:sz="0" w:space="0" w:color="auto"/>
      </w:divBdr>
    </w:div>
    <w:div w:id="213339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1046</Words>
  <Characters>5965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6998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Childs, Lauren M. (LARC-E3)[DEVELOP]</cp:lastModifiedBy>
  <cp:revision>5</cp:revision>
  <dcterms:created xsi:type="dcterms:W3CDTF">2016-07-15T18:31:00Z</dcterms:created>
  <dcterms:modified xsi:type="dcterms:W3CDTF">2016-07-22T15:57:00Z</dcterms:modified>
</cp:coreProperties>
</file>