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4430D4F" w:rsidR="007B73F9" w:rsidRPr="00A44DD0" w:rsidRDefault="00544C88">
      <w:pPr>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039CC487" w:rsidR="00A44DD0" w:rsidRPr="008B3821" w:rsidRDefault="00041462" w:rsidP="00A44DD0">
      <w:pPr>
        <w:rPr>
          <w:b/>
          <w:szCs w:val="20"/>
        </w:rPr>
      </w:pPr>
      <w:r>
        <w:rPr>
          <w:b/>
          <w:szCs w:val="20"/>
        </w:rPr>
        <w:t>Alabama</w:t>
      </w:r>
      <w:r w:rsidR="0062196B">
        <w:rPr>
          <w:b/>
          <w:szCs w:val="20"/>
        </w:rPr>
        <w:t xml:space="preserve"> – </w:t>
      </w:r>
      <w:r>
        <w:rPr>
          <w:b/>
          <w:szCs w:val="20"/>
        </w:rPr>
        <w:t xml:space="preserve">Marshall </w:t>
      </w:r>
    </w:p>
    <w:p w14:paraId="1824EBE9" w14:textId="52FAAF42" w:rsidR="007B73F9" w:rsidRPr="008B3821" w:rsidRDefault="00041462">
      <w:pPr>
        <w:rPr>
          <w:b/>
          <w:sz w:val="20"/>
          <w:szCs w:val="20"/>
        </w:rPr>
      </w:pPr>
      <w:r>
        <w:rPr>
          <w:b/>
          <w:sz w:val="20"/>
          <w:szCs w:val="20"/>
        </w:rPr>
        <w:t>New Mexico Energy</w:t>
      </w:r>
    </w:p>
    <w:p w14:paraId="5B7B00A4" w14:textId="1FE55E52" w:rsidR="007B73F9" w:rsidRPr="008B3821" w:rsidRDefault="00041462">
      <w:pPr>
        <w:rPr>
          <w:i/>
          <w:sz w:val="20"/>
          <w:szCs w:val="20"/>
        </w:rPr>
      </w:pPr>
      <w:r>
        <w:rPr>
          <w:i/>
          <w:sz w:val="20"/>
          <w:szCs w:val="20"/>
        </w:rPr>
        <w:t xml:space="preserve">Identifying Optimal Site Location for Wind Energy Farms </w:t>
      </w:r>
      <w:r w:rsidR="00510E8F">
        <w:rPr>
          <w:i/>
          <w:sz w:val="20"/>
          <w:szCs w:val="20"/>
        </w:rPr>
        <w:t>through an</w:t>
      </w:r>
      <w:r>
        <w:rPr>
          <w:i/>
          <w:sz w:val="20"/>
          <w:szCs w:val="20"/>
        </w:rPr>
        <w:t xml:space="preserve"> E</w:t>
      </w:r>
      <w:r w:rsidR="00BD69A9">
        <w:rPr>
          <w:i/>
          <w:sz w:val="20"/>
          <w:szCs w:val="20"/>
        </w:rPr>
        <w:t>cological</w:t>
      </w:r>
      <w:r w:rsidR="00510E8F">
        <w:rPr>
          <w:i/>
          <w:sz w:val="20"/>
          <w:szCs w:val="20"/>
        </w:rPr>
        <w:t xml:space="preserve"> and Social Impact Analysis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36FE503" w:rsidR="008B3821" w:rsidRPr="004E1C59" w:rsidRDefault="008B3821" w:rsidP="00276572">
      <w:pPr>
        <w:rPr>
          <w:rFonts w:ascii="Times" w:eastAsia="Times New Roman" w:hAnsi="Times"/>
          <w:sz w:val="20"/>
          <w:szCs w:val="20"/>
        </w:rPr>
      </w:pPr>
      <w:r w:rsidRPr="00F268BE">
        <w:rPr>
          <w:b/>
          <w:i/>
          <w:sz w:val="20"/>
          <w:szCs w:val="20"/>
        </w:rPr>
        <w:t>Project Synopsis</w:t>
      </w:r>
      <w:r>
        <w:rPr>
          <w:b/>
          <w:sz w:val="20"/>
          <w:szCs w:val="20"/>
        </w:rPr>
        <w:t xml:space="preserve">: </w:t>
      </w:r>
      <w:r w:rsidR="004E1C59" w:rsidRPr="004E1C59">
        <w:rPr>
          <w:rFonts w:ascii="Garamond" w:eastAsia="Times New Roman" w:hAnsi="Garamond"/>
          <w:color w:val="000000"/>
        </w:rPr>
        <w:t>The</w:t>
      </w:r>
      <w:r w:rsidR="0076599D">
        <w:rPr>
          <w:rFonts w:ascii="Garamond" w:eastAsia="Times New Roman" w:hAnsi="Garamond"/>
          <w:color w:val="000000"/>
        </w:rPr>
        <w:t xml:space="preserve"> team will collaborate with </w:t>
      </w:r>
      <w:r w:rsidR="004E1C59" w:rsidRPr="004E1C59">
        <w:rPr>
          <w:rFonts w:ascii="Garamond" w:eastAsia="Times New Roman" w:hAnsi="Garamond"/>
          <w:color w:val="000000"/>
        </w:rPr>
        <w:t xml:space="preserve">the National Renewable Energy Laboratory </w:t>
      </w:r>
      <w:r w:rsidR="00FB439F">
        <w:rPr>
          <w:rFonts w:ascii="Garamond" w:eastAsia="Times New Roman" w:hAnsi="Garamond"/>
          <w:color w:val="000000"/>
        </w:rPr>
        <w:t xml:space="preserve">(NREL) </w:t>
      </w:r>
      <w:r w:rsidR="004E1C59" w:rsidRPr="004E1C59">
        <w:rPr>
          <w:rFonts w:ascii="Garamond" w:eastAsia="Times New Roman" w:hAnsi="Garamond"/>
          <w:color w:val="000000"/>
        </w:rPr>
        <w:t xml:space="preserve">to provide the New Mexico Energy Conservation &amp; Management Division </w:t>
      </w:r>
      <w:r w:rsidR="00FB439F">
        <w:rPr>
          <w:rFonts w:ascii="Garamond" w:eastAsia="Times New Roman" w:hAnsi="Garamond"/>
          <w:color w:val="000000"/>
        </w:rPr>
        <w:t xml:space="preserve">(ECMD) </w:t>
      </w:r>
      <w:r w:rsidR="004E1C59" w:rsidRPr="004E1C59">
        <w:rPr>
          <w:rFonts w:ascii="Garamond" w:eastAsia="Times New Roman" w:hAnsi="Garamond"/>
          <w:color w:val="000000"/>
        </w:rPr>
        <w:t xml:space="preserve">and the New Mexico Department of Game &amp; Fish </w:t>
      </w:r>
      <w:r w:rsidR="00FB439F">
        <w:rPr>
          <w:rFonts w:ascii="Garamond" w:eastAsia="Times New Roman" w:hAnsi="Garamond"/>
          <w:color w:val="000000"/>
        </w:rPr>
        <w:t xml:space="preserve">(NMDGF) </w:t>
      </w:r>
      <w:r w:rsidR="004E1C59" w:rsidRPr="004E1C59">
        <w:rPr>
          <w:rFonts w:ascii="Garamond" w:eastAsia="Times New Roman" w:hAnsi="Garamond"/>
          <w:color w:val="000000"/>
        </w:rPr>
        <w:t xml:space="preserve">with four Optimal Wind Farm Site Maps based on three criteria: social impact, </w:t>
      </w:r>
      <w:r w:rsidR="00D14C23">
        <w:rPr>
          <w:rFonts w:ascii="Garamond" w:eastAsia="Times New Roman" w:hAnsi="Garamond"/>
          <w:color w:val="000000"/>
        </w:rPr>
        <w:t>ecological</w:t>
      </w:r>
      <w:r w:rsidR="00D14C23" w:rsidRPr="004E1C59">
        <w:rPr>
          <w:rFonts w:ascii="Garamond" w:eastAsia="Times New Roman" w:hAnsi="Garamond"/>
          <w:color w:val="000000"/>
        </w:rPr>
        <w:t xml:space="preserve"> </w:t>
      </w:r>
      <w:r w:rsidR="004E1C59" w:rsidRPr="004E1C59">
        <w:rPr>
          <w:rFonts w:ascii="Garamond" w:eastAsia="Times New Roman" w:hAnsi="Garamond"/>
          <w:color w:val="000000"/>
        </w:rPr>
        <w:t xml:space="preserve">impact, and power production efficiency. The team will determine power production efficiency using </w:t>
      </w:r>
      <w:r w:rsidR="00AF0561" w:rsidRPr="00AF0561">
        <w:rPr>
          <w:rFonts w:ascii="Garamond" w:eastAsia="Times New Roman" w:hAnsi="Garamond"/>
          <w:color w:val="000000"/>
        </w:rPr>
        <w:t>SRTM</w:t>
      </w:r>
      <w:r w:rsidR="00BD69A9">
        <w:rPr>
          <w:rFonts w:ascii="Garamond" w:eastAsia="Times New Roman" w:hAnsi="Garamond"/>
          <w:color w:val="000000"/>
        </w:rPr>
        <w:t xml:space="preserve"> elevation </w:t>
      </w:r>
      <w:r w:rsidR="004E1C59" w:rsidRPr="004E1C59">
        <w:rPr>
          <w:rFonts w:ascii="Garamond" w:eastAsia="Times New Roman" w:hAnsi="Garamond"/>
          <w:color w:val="000000"/>
        </w:rPr>
        <w:t>data, land cover from Landsat 8 OLI, the High Density Infrared Cloud Drift Winds below 700 mb Operational Product</w:t>
      </w:r>
      <w:r w:rsidR="004B525A">
        <w:rPr>
          <w:rFonts w:ascii="Garamond" w:eastAsia="Times New Roman" w:hAnsi="Garamond"/>
          <w:color w:val="000000"/>
        </w:rPr>
        <w:t>,</w:t>
      </w:r>
      <w:r w:rsidR="004E1C59" w:rsidRPr="004E1C59">
        <w:rPr>
          <w:rFonts w:ascii="Garamond" w:eastAsia="Times New Roman" w:hAnsi="Garamond"/>
          <w:color w:val="000000"/>
        </w:rPr>
        <w:t xml:space="preserve"> and ancillary datasets. These products </w:t>
      </w:r>
      <w:r w:rsidR="00AF0561">
        <w:rPr>
          <w:rFonts w:ascii="Garamond" w:eastAsia="Times New Roman" w:hAnsi="Garamond"/>
          <w:color w:val="000000"/>
        </w:rPr>
        <w:t>will</w:t>
      </w:r>
      <w:r w:rsidR="004E1C59" w:rsidRPr="004E1C59">
        <w:rPr>
          <w:rFonts w:ascii="Garamond" w:eastAsia="Times New Roman" w:hAnsi="Garamond"/>
          <w:color w:val="000000"/>
        </w:rPr>
        <w:t xml:space="preserve"> assist in meeting New Mexico’s Renew</w:t>
      </w:r>
      <w:r w:rsidR="00BD69A9">
        <w:rPr>
          <w:rFonts w:ascii="Garamond" w:eastAsia="Times New Roman" w:hAnsi="Garamond"/>
          <w:color w:val="000000"/>
        </w:rPr>
        <w:t>ables Portfolio Standard goals and demonstrating the viability of this approach for consideration in other states or regions</w:t>
      </w:r>
    </w:p>
    <w:p w14:paraId="1E7BF85A" w14:textId="77777777" w:rsidR="008B3821" w:rsidRDefault="008B3821" w:rsidP="008B3821">
      <w:pPr>
        <w:rPr>
          <w:b/>
          <w:sz w:val="20"/>
          <w:szCs w:val="20"/>
        </w:rPr>
      </w:pPr>
    </w:p>
    <w:p w14:paraId="61B4ADB8" w14:textId="16A5A976" w:rsidR="00353F4B" w:rsidRPr="004E1C59" w:rsidRDefault="00353F4B" w:rsidP="008B3821">
      <w:pPr>
        <w:rPr>
          <w:rFonts w:ascii="Times" w:eastAsia="Times New Roman" w:hAnsi="Times"/>
          <w:sz w:val="20"/>
          <w:szCs w:val="20"/>
        </w:rPr>
      </w:pPr>
      <w:r w:rsidRPr="00EC3694">
        <w:rPr>
          <w:b/>
          <w:i/>
          <w:sz w:val="20"/>
          <w:szCs w:val="20"/>
        </w:rPr>
        <w:t>Community Concern:</w:t>
      </w:r>
      <w:r w:rsidRPr="00EC3694">
        <w:rPr>
          <w:sz w:val="20"/>
          <w:szCs w:val="20"/>
        </w:rPr>
        <w:t xml:space="preserve"> </w:t>
      </w:r>
      <w:r w:rsidR="004E1C59" w:rsidRPr="004E1C59">
        <w:rPr>
          <w:rFonts w:ascii="Garamond" w:eastAsia="Times New Roman" w:hAnsi="Garamond"/>
          <w:color w:val="000000"/>
        </w:rPr>
        <w:t>In 2004, Bill Richardson, the governor of New Mexico, established a Renewables Portfolio Standard that requires investor-owned utilities to generate 20% of total sales from re</w:t>
      </w:r>
      <w:r w:rsidR="00AA150C">
        <w:rPr>
          <w:rFonts w:ascii="Garamond" w:eastAsia="Times New Roman" w:hAnsi="Garamond"/>
          <w:color w:val="000000"/>
        </w:rPr>
        <w:t>newable energy. According to</w:t>
      </w:r>
      <w:r w:rsidR="004E1C59" w:rsidRPr="004E1C59">
        <w:rPr>
          <w:rFonts w:ascii="Garamond" w:eastAsia="Times New Roman" w:hAnsi="Garamond"/>
          <w:color w:val="000000"/>
        </w:rPr>
        <w:t xml:space="preserve"> </w:t>
      </w:r>
      <w:r w:rsidR="009C5BEB">
        <w:rPr>
          <w:rFonts w:ascii="Garamond" w:eastAsia="Times New Roman" w:hAnsi="Garamond"/>
          <w:color w:val="000000"/>
        </w:rPr>
        <w:t>NREL</w:t>
      </w:r>
      <w:r w:rsidR="004E1C59" w:rsidRPr="004E1C59">
        <w:rPr>
          <w:rFonts w:ascii="Garamond" w:eastAsia="Times New Roman" w:hAnsi="Garamond"/>
          <w:color w:val="000000"/>
        </w:rPr>
        <w:t xml:space="preserve">, New Mexico is expected to increase from 0.78 GW of wind power capacity in 2013 </w:t>
      </w:r>
      <w:r w:rsidR="00BD69A9">
        <w:rPr>
          <w:rFonts w:ascii="Garamond" w:eastAsia="Times New Roman" w:hAnsi="Garamond"/>
          <w:color w:val="000000"/>
        </w:rPr>
        <w:t xml:space="preserve">up </w:t>
      </w:r>
      <w:r w:rsidR="004E1C59" w:rsidRPr="004E1C59">
        <w:rPr>
          <w:rFonts w:ascii="Garamond" w:eastAsia="Times New Roman" w:hAnsi="Garamond"/>
          <w:color w:val="000000"/>
        </w:rPr>
        <w:t>to</w:t>
      </w:r>
      <w:r w:rsidR="00BD69A9">
        <w:rPr>
          <w:rFonts w:ascii="Garamond" w:eastAsia="Times New Roman" w:hAnsi="Garamond"/>
          <w:color w:val="000000"/>
        </w:rPr>
        <w:t xml:space="preserve"> a potential of</w:t>
      </w:r>
      <w:r w:rsidR="004E1C59" w:rsidRPr="004E1C59">
        <w:rPr>
          <w:rFonts w:ascii="Garamond" w:eastAsia="Times New Roman" w:hAnsi="Garamond"/>
          <w:color w:val="000000"/>
        </w:rPr>
        <w:t xml:space="preserve"> 2.35 GW in 2020 and 4.85 GW by 2030. However, in order to accomplish these goals and fulfil</w:t>
      </w:r>
      <w:r w:rsidR="004E1C59">
        <w:rPr>
          <w:rFonts w:ascii="Garamond" w:eastAsia="Times New Roman" w:hAnsi="Garamond"/>
          <w:color w:val="000000"/>
        </w:rPr>
        <w:t>l</w:t>
      </w:r>
      <w:r w:rsidR="004E1C59" w:rsidRPr="004E1C59">
        <w:rPr>
          <w:rFonts w:ascii="Garamond" w:eastAsia="Times New Roman" w:hAnsi="Garamond"/>
          <w:color w:val="000000"/>
        </w:rPr>
        <w:t xml:space="preserve"> predicted capacities, a 520% increase of wind power capacity must occur. Wind characteristics such as wind speed and direction are essential for planning wind farm sites with the greatest efficiency, thus reducing costs. Simultaneously, it is imperative to incorporate the </w:t>
      </w:r>
      <w:r w:rsidR="00BD69A9">
        <w:rPr>
          <w:rFonts w:ascii="Garamond" w:eastAsia="Times New Roman" w:hAnsi="Garamond"/>
          <w:color w:val="000000"/>
        </w:rPr>
        <w:t xml:space="preserve">social and ecological </w:t>
      </w:r>
      <w:r w:rsidR="004E1C59" w:rsidRPr="004E1C59">
        <w:rPr>
          <w:rFonts w:ascii="Garamond" w:eastAsia="Times New Roman" w:hAnsi="Garamond"/>
          <w:color w:val="000000"/>
        </w:rPr>
        <w:t>impact of wind turbine placement</w:t>
      </w:r>
      <w:r w:rsidR="00BD69A9">
        <w:rPr>
          <w:rFonts w:ascii="Garamond" w:eastAsia="Times New Roman" w:hAnsi="Garamond"/>
          <w:color w:val="000000"/>
        </w:rPr>
        <w:t>. The NM</w:t>
      </w:r>
      <w:r w:rsidR="000D6EAB">
        <w:rPr>
          <w:rFonts w:ascii="Garamond" w:eastAsia="Times New Roman" w:hAnsi="Garamond"/>
          <w:color w:val="000000"/>
        </w:rPr>
        <w:t>D</w:t>
      </w:r>
      <w:r w:rsidR="00BD69A9">
        <w:rPr>
          <w:rFonts w:ascii="Garamond" w:eastAsia="Times New Roman" w:hAnsi="Garamond"/>
          <w:color w:val="000000"/>
        </w:rPr>
        <w:t xml:space="preserve">GF </w:t>
      </w:r>
      <w:r w:rsidR="000D6EAB">
        <w:rPr>
          <w:rFonts w:ascii="Garamond" w:eastAsia="Times New Roman" w:hAnsi="Garamond"/>
          <w:color w:val="000000"/>
        </w:rPr>
        <w:t>emphasizes the importance of considering turbine impact on eagles, as a primary species that brings in regulatory considerations.</w:t>
      </w:r>
      <w:r w:rsidR="00BD69A9">
        <w:rPr>
          <w:rFonts w:ascii="Garamond" w:eastAsia="Times New Roman" w:hAnsi="Garamond"/>
          <w:color w:val="000000"/>
        </w:rPr>
        <w:t xml:space="preserve"> The</w:t>
      </w:r>
      <w:r w:rsidR="000D6EAB">
        <w:rPr>
          <w:rFonts w:ascii="Garamond" w:eastAsia="Times New Roman" w:hAnsi="Garamond"/>
          <w:color w:val="000000"/>
        </w:rPr>
        <w:t xml:space="preserve"> </w:t>
      </w:r>
      <w:r w:rsidR="006D76F3">
        <w:rPr>
          <w:rFonts w:ascii="Garamond" w:eastAsia="Times New Roman" w:hAnsi="Garamond"/>
          <w:color w:val="000000"/>
        </w:rPr>
        <w:t>ECMD is currently working on solutions for balancing the r</w:t>
      </w:r>
      <w:r w:rsidR="001A2D21" w:rsidRPr="001A2D21">
        <w:rPr>
          <w:rFonts w:ascii="Garamond" w:eastAsia="Times New Roman" w:hAnsi="Garamond"/>
          <w:color w:val="000000"/>
        </w:rPr>
        <w:t xml:space="preserve">enewable energy growth </w:t>
      </w:r>
      <w:r w:rsidR="006D76F3">
        <w:rPr>
          <w:rFonts w:ascii="Garamond" w:eastAsia="Times New Roman" w:hAnsi="Garamond"/>
          <w:color w:val="000000"/>
        </w:rPr>
        <w:t xml:space="preserve">that </w:t>
      </w:r>
      <w:r w:rsidR="001A2D21" w:rsidRPr="001A2D21">
        <w:rPr>
          <w:rFonts w:ascii="Garamond" w:eastAsia="Times New Roman" w:hAnsi="Garamond"/>
          <w:color w:val="000000"/>
        </w:rPr>
        <w:t xml:space="preserve">is needed </w:t>
      </w:r>
      <w:r w:rsidR="006D76F3">
        <w:rPr>
          <w:rFonts w:ascii="Garamond" w:eastAsia="Times New Roman" w:hAnsi="Garamond"/>
          <w:color w:val="000000"/>
        </w:rPr>
        <w:t>for</w:t>
      </w:r>
      <w:r w:rsidR="001A2D21" w:rsidRPr="001A2D21">
        <w:rPr>
          <w:rFonts w:ascii="Garamond" w:eastAsia="Times New Roman" w:hAnsi="Garamond"/>
          <w:color w:val="000000"/>
        </w:rPr>
        <w:t xml:space="preserve"> a healthy New Mexico economy while</w:t>
      </w:r>
      <w:r w:rsidR="006D76F3">
        <w:rPr>
          <w:rFonts w:ascii="Garamond" w:eastAsia="Times New Roman" w:hAnsi="Garamond"/>
          <w:color w:val="000000"/>
        </w:rPr>
        <w:t xml:space="preserve"> supporting the</w:t>
      </w:r>
      <w:r w:rsidR="001A2D21" w:rsidRPr="001A2D21">
        <w:rPr>
          <w:rFonts w:ascii="Garamond" w:eastAsia="Times New Roman" w:hAnsi="Garamond"/>
          <w:color w:val="000000"/>
        </w:rPr>
        <w:t xml:space="preserve"> military flyways </w:t>
      </w:r>
      <w:r w:rsidR="006D76F3">
        <w:rPr>
          <w:rFonts w:ascii="Garamond" w:eastAsia="Times New Roman" w:hAnsi="Garamond"/>
          <w:color w:val="000000"/>
        </w:rPr>
        <w:t xml:space="preserve">that comprise a majority of New Mexico’s air space and </w:t>
      </w:r>
      <w:r w:rsidR="001A2D21" w:rsidRPr="001A2D21">
        <w:rPr>
          <w:rFonts w:ascii="Garamond" w:eastAsia="Times New Roman" w:hAnsi="Garamond"/>
          <w:color w:val="000000"/>
        </w:rPr>
        <w:t xml:space="preserve">are needed to maintain a modern and effective defense system. </w:t>
      </w:r>
      <w:r w:rsidR="006D76F3">
        <w:rPr>
          <w:rFonts w:ascii="Garamond" w:eastAsia="Times New Roman" w:hAnsi="Garamond"/>
          <w:color w:val="000000"/>
        </w:rPr>
        <w:t>As c</w:t>
      </w:r>
      <w:r w:rsidR="001A2D21" w:rsidRPr="001A2D21">
        <w:rPr>
          <w:rFonts w:ascii="Garamond" w:eastAsia="Times New Roman" w:hAnsi="Garamond"/>
          <w:color w:val="000000"/>
        </w:rPr>
        <w:t>onflicts between military use of airspace and wind energy development are bound to increase as the wind energy sector grows</w:t>
      </w:r>
      <w:r w:rsidR="00AA150C">
        <w:rPr>
          <w:rFonts w:ascii="Garamond" w:eastAsia="Times New Roman" w:hAnsi="Garamond"/>
          <w:color w:val="000000"/>
        </w:rPr>
        <w:t>,</w:t>
      </w:r>
      <w:r w:rsidR="001A2D21" w:rsidRPr="001A2D21">
        <w:rPr>
          <w:rFonts w:ascii="Garamond" w:eastAsia="Times New Roman" w:hAnsi="Garamond"/>
          <w:color w:val="000000"/>
        </w:rPr>
        <w:t xml:space="preserve"> more tools are needed to mitigate these conflicts</w:t>
      </w:r>
      <w:r w:rsidR="006D76F3">
        <w:rPr>
          <w:rFonts w:ascii="Garamond" w:eastAsia="Times New Roman" w:hAnsi="Garamond"/>
          <w:color w:val="000000"/>
        </w:rPr>
        <w:t xml:space="preserve">. </w:t>
      </w:r>
    </w:p>
    <w:p w14:paraId="6B794CB9" w14:textId="77777777" w:rsidR="00353F4B" w:rsidRPr="00EC3694" w:rsidRDefault="00353F4B" w:rsidP="008B3821">
      <w:pPr>
        <w:rPr>
          <w:b/>
          <w:sz w:val="20"/>
          <w:szCs w:val="20"/>
        </w:rPr>
      </w:pPr>
    </w:p>
    <w:p w14:paraId="14F3574F" w14:textId="753EE345" w:rsidR="008B3821" w:rsidRPr="00EC3694" w:rsidRDefault="008B3821" w:rsidP="004E1C59">
      <w:pPr>
        <w:pStyle w:val="NormalWeb"/>
        <w:spacing w:before="0" w:beforeAutospacing="0" w:after="0" w:afterAutospacing="0"/>
      </w:pPr>
      <w:r w:rsidRPr="00CD52AC">
        <w:rPr>
          <w:rFonts w:ascii="Century Gothic" w:hAnsi="Century Gothic"/>
          <w:b/>
          <w:i/>
        </w:rPr>
        <w:t>Source of Project Idea</w:t>
      </w:r>
      <w:r w:rsidRPr="00EC3694">
        <w:rPr>
          <w:b/>
          <w:i/>
        </w:rPr>
        <w:t>:</w:t>
      </w:r>
      <w:r w:rsidRPr="00EC3694">
        <w:t xml:space="preserve"> </w:t>
      </w:r>
      <w:r w:rsidR="004E1C59" w:rsidRPr="004E1C59">
        <w:rPr>
          <w:rFonts w:ascii="Garamond" w:hAnsi="Garamond"/>
          <w:color w:val="000000"/>
          <w:sz w:val="22"/>
          <w:szCs w:val="22"/>
        </w:rPr>
        <w:t>This project idea came from discussions among Alabama</w:t>
      </w:r>
      <w:r w:rsidR="009C5BEB">
        <w:rPr>
          <w:rFonts w:ascii="Garamond" w:hAnsi="Garamond"/>
          <w:color w:val="000000"/>
          <w:sz w:val="22"/>
          <w:szCs w:val="22"/>
        </w:rPr>
        <w:t xml:space="preserve"> – </w:t>
      </w:r>
      <w:r w:rsidR="004E1C59" w:rsidRPr="004E1C59">
        <w:rPr>
          <w:rFonts w:ascii="Garamond" w:hAnsi="Garamond"/>
          <w:color w:val="000000"/>
          <w:sz w:val="22"/>
          <w:szCs w:val="22"/>
        </w:rPr>
        <w:t xml:space="preserve">Marshall node leadership </w:t>
      </w:r>
      <w:r w:rsidR="009C5BEB">
        <w:rPr>
          <w:rFonts w:ascii="Garamond" w:hAnsi="Garamond"/>
          <w:color w:val="000000"/>
          <w:sz w:val="22"/>
          <w:szCs w:val="22"/>
        </w:rPr>
        <w:t xml:space="preserve">with the goal of developing </w:t>
      </w:r>
      <w:r w:rsidR="004E1C59" w:rsidRPr="004E1C59">
        <w:rPr>
          <w:rFonts w:ascii="Garamond" w:hAnsi="Garamond"/>
          <w:color w:val="000000"/>
          <w:sz w:val="22"/>
          <w:szCs w:val="22"/>
        </w:rPr>
        <w:t>an energy-related project that could have an impact on susta</w:t>
      </w:r>
      <w:r w:rsidR="004E1C59">
        <w:rPr>
          <w:rFonts w:ascii="Garamond" w:hAnsi="Garamond"/>
          <w:color w:val="000000"/>
          <w:sz w:val="22"/>
          <w:szCs w:val="22"/>
        </w:rPr>
        <w:t>inability. The project partners</w:t>
      </w:r>
      <w:r w:rsidR="004E1C59" w:rsidRPr="004E1C59">
        <w:rPr>
          <w:rFonts w:ascii="Garamond" w:hAnsi="Garamond"/>
          <w:color w:val="000000"/>
          <w:sz w:val="22"/>
          <w:szCs w:val="22"/>
        </w:rPr>
        <w:t> identified that the results of this project would be beneficial for their decision-making processes.</w:t>
      </w:r>
    </w:p>
    <w:p w14:paraId="56693788" w14:textId="77777777" w:rsidR="008B3821" w:rsidRPr="00EC3694" w:rsidRDefault="008B3821" w:rsidP="00276572">
      <w:pPr>
        <w:rPr>
          <w:b/>
          <w:sz w:val="20"/>
          <w:szCs w:val="20"/>
        </w:rPr>
      </w:pPr>
    </w:p>
    <w:p w14:paraId="1D844156" w14:textId="6E724807" w:rsidR="00276572" w:rsidRPr="00EC3694" w:rsidRDefault="005C4112"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Energy</w:t>
      </w:r>
    </w:p>
    <w:p w14:paraId="75CB4D6A" w14:textId="36D10F66"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FD6189">
        <w:rPr>
          <w:rFonts w:ascii="Garamond" w:hAnsi="Garamond"/>
        </w:rPr>
        <w:t>NM</w:t>
      </w:r>
    </w:p>
    <w:p w14:paraId="593942CD" w14:textId="5A0A91DB" w:rsidR="004E1C59" w:rsidRPr="004E1C59" w:rsidRDefault="00276572" w:rsidP="004E1C59">
      <w:pPr>
        <w:rPr>
          <w:rFonts w:ascii="Times" w:eastAsia="Times New Roman" w:hAnsi="Times"/>
          <w:sz w:val="20"/>
          <w:szCs w:val="20"/>
        </w:rPr>
      </w:pPr>
      <w:r w:rsidRPr="00EC3694">
        <w:rPr>
          <w:b/>
          <w:i/>
          <w:sz w:val="20"/>
          <w:szCs w:val="20"/>
        </w:rPr>
        <w:t>Study Period:</w:t>
      </w:r>
      <w:r w:rsidRPr="00EC3694">
        <w:rPr>
          <w:b/>
          <w:sz w:val="20"/>
          <w:szCs w:val="20"/>
        </w:rPr>
        <w:t xml:space="preserve"> </w:t>
      </w:r>
      <w:r w:rsidR="004E1C59" w:rsidRPr="004E1C59">
        <w:rPr>
          <w:rFonts w:ascii="Garamond" w:eastAsia="Times New Roman" w:hAnsi="Garamond"/>
          <w:color w:val="000000"/>
        </w:rPr>
        <w:t>February 2</w:t>
      </w:r>
      <w:r w:rsidR="00574A4C">
        <w:rPr>
          <w:rFonts w:ascii="Garamond" w:eastAsia="Times New Roman" w:hAnsi="Garamond"/>
          <w:color w:val="000000"/>
        </w:rPr>
        <w:t>013 – May 2018</w:t>
      </w:r>
      <w:r w:rsidR="004E1C59" w:rsidRPr="004E1C59">
        <w:rPr>
          <w:rFonts w:ascii="Garamond" w:eastAsia="Times New Roman" w:hAnsi="Garamond"/>
          <w:color w:val="000000"/>
        </w:rPr>
        <w:t xml:space="preserve"> </w:t>
      </w:r>
    </w:p>
    <w:p w14:paraId="462EE0EA" w14:textId="77777777" w:rsidR="00276572" w:rsidRPr="00EC3694" w:rsidRDefault="00276572" w:rsidP="00276572">
      <w:pPr>
        <w:rPr>
          <w:b/>
          <w:sz w:val="20"/>
          <w:szCs w:val="20"/>
        </w:rPr>
      </w:pPr>
    </w:p>
    <w:p w14:paraId="4BA86EE6" w14:textId="77777777" w:rsidR="004E1C59" w:rsidRPr="004E1C59" w:rsidRDefault="004E1C59" w:rsidP="004E1C59">
      <w:pPr>
        <w:pStyle w:val="NormalWeb"/>
        <w:spacing w:before="0" w:beforeAutospacing="0" w:after="0" w:afterAutospacing="0"/>
      </w:pPr>
      <w:r w:rsidRPr="00574A4C">
        <w:rPr>
          <w:rFonts w:ascii="Century Gothic" w:hAnsi="Century Gothic"/>
          <w:b/>
          <w:i/>
        </w:rPr>
        <w:t>Advisors</w:t>
      </w:r>
      <w:r w:rsidR="00276572" w:rsidRPr="00574A4C">
        <w:rPr>
          <w:rFonts w:ascii="Century Gothic" w:hAnsi="Century Gothic"/>
          <w:b/>
          <w:i/>
        </w:rPr>
        <w:t>:</w:t>
      </w:r>
      <w:r w:rsidR="00276572" w:rsidRPr="00EC3694">
        <w:t xml:space="preserve"> </w:t>
      </w:r>
      <w:r w:rsidRPr="004E1C59">
        <w:rPr>
          <w:rFonts w:ascii="Garamond" w:hAnsi="Garamond"/>
          <w:color w:val="000000"/>
          <w:sz w:val="22"/>
          <w:szCs w:val="22"/>
        </w:rPr>
        <w:t>Dr. Jeffrey Luvall (NASA Marshall Space Flight Center), Dr. Robert Griffin (University of</w:t>
      </w:r>
    </w:p>
    <w:p w14:paraId="17B33FAE" w14:textId="77777777" w:rsidR="004E1C59" w:rsidRPr="004E1C59" w:rsidRDefault="004E1C59" w:rsidP="004E1C59">
      <w:pPr>
        <w:rPr>
          <w:rFonts w:ascii="Times" w:hAnsi="Times"/>
          <w:sz w:val="20"/>
          <w:szCs w:val="20"/>
        </w:rPr>
      </w:pPr>
      <w:r w:rsidRPr="004E1C59">
        <w:rPr>
          <w:rFonts w:ascii="Garamond" w:hAnsi="Garamond"/>
          <w:color w:val="000000"/>
        </w:rPr>
        <w:t>Alabama in Huntsville), Leigh Sinclair (University of Alabama in Huntsville/Information Technology and</w:t>
      </w:r>
    </w:p>
    <w:p w14:paraId="0F77539E" w14:textId="1CFF43B1" w:rsidR="00276572" w:rsidRPr="004E1C59" w:rsidRDefault="004E1C59" w:rsidP="00276572">
      <w:pPr>
        <w:rPr>
          <w:rFonts w:ascii="Times" w:hAnsi="Times"/>
          <w:sz w:val="20"/>
          <w:szCs w:val="20"/>
        </w:rPr>
      </w:pPr>
      <w:r w:rsidRPr="004E1C59">
        <w:rPr>
          <w:rFonts w:ascii="Garamond" w:hAnsi="Garamond"/>
          <w:color w:val="000000"/>
        </w:rPr>
        <w:t>Systems Center), Maggi Klug (University of Alabama in Huntsville)</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3AF3096"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CD52AC">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D52AC">
        <w:tc>
          <w:tcPr>
            <w:tcW w:w="3150" w:type="dxa"/>
          </w:tcPr>
          <w:p w14:paraId="147FACB8" w14:textId="32E7D1E5" w:rsidR="006804AC" w:rsidRPr="00574A4C" w:rsidRDefault="004E1C59" w:rsidP="00A44DD0">
            <w:pPr>
              <w:rPr>
                <w:rFonts w:ascii="Times" w:eastAsia="Times New Roman" w:hAnsi="Times"/>
                <w:b/>
                <w:sz w:val="20"/>
                <w:szCs w:val="20"/>
              </w:rPr>
            </w:pPr>
            <w:r w:rsidRPr="00574A4C">
              <w:rPr>
                <w:rFonts w:ascii="Garamond" w:eastAsia="Times New Roman" w:hAnsi="Garamond"/>
                <w:b/>
                <w:color w:val="000000"/>
              </w:rPr>
              <w:lastRenderedPageBreak/>
              <w:t>New Mexico Energy, Minerals &amp; Natural Resources Department</w:t>
            </w:r>
            <w:r w:rsidR="009C5BEB" w:rsidRPr="00574A4C">
              <w:rPr>
                <w:rFonts w:ascii="Garamond" w:eastAsia="Times New Roman" w:hAnsi="Garamond"/>
                <w:b/>
                <w:color w:val="000000"/>
              </w:rPr>
              <w:t>,</w:t>
            </w:r>
            <w:r w:rsidRPr="00574A4C">
              <w:rPr>
                <w:rFonts w:ascii="Garamond" w:eastAsia="Times New Roman" w:hAnsi="Garamond"/>
                <w:b/>
                <w:color w:val="000000"/>
              </w:rPr>
              <w:t xml:space="preserve"> Energy Conservation &amp; Management Division</w:t>
            </w:r>
          </w:p>
        </w:tc>
        <w:tc>
          <w:tcPr>
            <w:tcW w:w="3510" w:type="dxa"/>
          </w:tcPr>
          <w:p w14:paraId="0111C027" w14:textId="51F4E568" w:rsidR="006804AC" w:rsidRPr="00EC3694" w:rsidRDefault="001E689B" w:rsidP="00A44DD0">
            <w:pPr>
              <w:rPr>
                <w:rFonts w:ascii="Garamond" w:hAnsi="Garamond"/>
              </w:rPr>
            </w:pPr>
            <w:r>
              <w:rPr>
                <w:rFonts w:ascii="Garamond" w:hAnsi="Garamond"/>
              </w:rPr>
              <w:t>Jeremy Lewis, Bureau Chief</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23301985" w:rsidR="006804AC" w:rsidRPr="00EC3694" w:rsidRDefault="006804AC" w:rsidP="006804AC">
            <w:pPr>
              <w:jc w:val="center"/>
              <w:rPr>
                <w:rFonts w:ascii="Garamond" w:hAnsi="Garamond"/>
              </w:rPr>
            </w:pPr>
            <w:r w:rsidRPr="00EC3694">
              <w:rPr>
                <w:rFonts w:ascii="Garamond" w:hAnsi="Garamond"/>
              </w:rPr>
              <w:t>Yes</w:t>
            </w:r>
          </w:p>
        </w:tc>
      </w:tr>
      <w:tr w:rsidR="006804AC" w:rsidRPr="00EC3694" w14:paraId="3CC8ABAF" w14:textId="77777777" w:rsidTr="00CD52AC">
        <w:tc>
          <w:tcPr>
            <w:tcW w:w="3150" w:type="dxa"/>
          </w:tcPr>
          <w:p w14:paraId="09C3C822" w14:textId="449D5D4B" w:rsidR="006804AC" w:rsidRPr="00574A4C" w:rsidRDefault="00FD6189" w:rsidP="00FD6189">
            <w:pPr>
              <w:tabs>
                <w:tab w:val="center" w:pos="1523"/>
              </w:tabs>
              <w:rPr>
                <w:rFonts w:ascii="Garamond" w:hAnsi="Garamond"/>
                <w:b/>
              </w:rPr>
            </w:pPr>
            <w:r w:rsidRPr="003A7D2D">
              <w:rPr>
                <w:rFonts w:ascii="Garamond" w:hAnsi="Garamond"/>
                <w:b/>
              </w:rPr>
              <w:t>New Mexico Department of Game &amp; Fish</w:t>
            </w:r>
            <w:r w:rsidRPr="003A7D2D">
              <w:rPr>
                <w:rFonts w:ascii="Garamond" w:hAnsi="Garamond"/>
                <w:b/>
              </w:rPr>
              <w:tab/>
            </w:r>
          </w:p>
        </w:tc>
        <w:tc>
          <w:tcPr>
            <w:tcW w:w="3510" w:type="dxa"/>
          </w:tcPr>
          <w:p w14:paraId="36E16CC9" w14:textId="629B24F8" w:rsidR="006804AC" w:rsidRPr="00EC3694" w:rsidRDefault="00F259E5" w:rsidP="006804AC">
            <w:pPr>
              <w:rPr>
                <w:rFonts w:ascii="Garamond" w:hAnsi="Garamond"/>
              </w:rPr>
            </w:pPr>
            <w:r>
              <w:rPr>
                <w:rFonts w:ascii="Garamond" w:hAnsi="Garamond"/>
              </w:rPr>
              <w:t>Ronald Kellermueller, Mining &amp; Energy Habitat Specialist</w:t>
            </w:r>
          </w:p>
        </w:tc>
        <w:tc>
          <w:tcPr>
            <w:tcW w:w="1620" w:type="dxa"/>
          </w:tcPr>
          <w:p w14:paraId="011729D9" w14:textId="773D947B" w:rsidR="006804AC" w:rsidRPr="00EC3694" w:rsidRDefault="00FD6189" w:rsidP="00A44DD0">
            <w:pPr>
              <w:rPr>
                <w:rFonts w:ascii="Garamond" w:hAnsi="Garamond"/>
              </w:rPr>
            </w:pPr>
            <w:r>
              <w:rPr>
                <w:rFonts w:ascii="Garamond" w:hAnsi="Garamond"/>
              </w:rPr>
              <w:t>End User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FD6189" w:rsidRPr="00EC3694" w14:paraId="26C7F72A" w14:textId="77777777" w:rsidTr="00CD52AC">
        <w:tc>
          <w:tcPr>
            <w:tcW w:w="3150" w:type="dxa"/>
          </w:tcPr>
          <w:p w14:paraId="7A13B01F" w14:textId="026C0B26" w:rsidR="00FD6189" w:rsidRPr="00574A4C" w:rsidRDefault="00FD6189" w:rsidP="00FD6189">
            <w:pPr>
              <w:tabs>
                <w:tab w:val="center" w:pos="1523"/>
              </w:tabs>
              <w:rPr>
                <w:rFonts w:ascii="Garamond" w:hAnsi="Garamond"/>
                <w:b/>
              </w:rPr>
            </w:pPr>
            <w:r w:rsidRPr="00574A4C">
              <w:rPr>
                <w:rFonts w:ascii="Garamond" w:hAnsi="Garamond"/>
                <w:b/>
              </w:rPr>
              <w:t>Department of Energy</w:t>
            </w:r>
            <w:r w:rsidR="009C5BEB" w:rsidRPr="00574A4C">
              <w:rPr>
                <w:rFonts w:ascii="Garamond" w:hAnsi="Garamond"/>
                <w:b/>
              </w:rPr>
              <w:t>,</w:t>
            </w:r>
            <w:r w:rsidRPr="00574A4C">
              <w:rPr>
                <w:rFonts w:ascii="Garamond" w:hAnsi="Garamond"/>
                <w:b/>
              </w:rPr>
              <w:t xml:space="preserve"> National Renewable Energy Laboratory</w:t>
            </w:r>
          </w:p>
        </w:tc>
        <w:tc>
          <w:tcPr>
            <w:tcW w:w="3510" w:type="dxa"/>
          </w:tcPr>
          <w:p w14:paraId="605880DB" w14:textId="2292CE19" w:rsidR="00FD6189" w:rsidRPr="00EC3694" w:rsidRDefault="0030208E" w:rsidP="006804AC">
            <w:pPr>
              <w:rPr>
                <w:rFonts w:ascii="Garamond" w:hAnsi="Garamond"/>
              </w:rPr>
            </w:pPr>
            <w:r>
              <w:rPr>
                <w:rFonts w:ascii="Garamond" w:hAnsi="Garamond"/>
              </w:rPr>
              <w:t>Robi Robichaud, Researcher IV</w:t>
            </w:r>
          </w:p>
        </w:tc>
        <w:tc>
          <w:tcPr>
            <w:tcW w:w="1620" w:type="dxa"/>
          </w:tcPr>
          <w:p w14:paraId="3E544B78" w14:textId="3E5E6958" w:rsidR="00FD6189" w:rsidRPr="00EC3694" w:rsidRDefault="00BD69A9" w:rsidP="00A44DD0">
            <w:pPr>
              <w:rPr>
                <w:rFonts w:ascii="Garamond" w:hAnsi="Garamond"/>
              </w:rPr>
            </w:pPr>
            <w:r>
              <w:rPr>
                <w:rFonts w:ascii="Garamond" w:hAnsi="Garamond"/>
              </w:rPr>
              <w:t>End User</w:t>
            </w:r>
          </w:p>
        </w:tc>
        <w:tc>
          <w:tcPr>
            <w:tcW w:w="1080" w:type="dxa"/>
          </w:tcPr>
          <w:p w14:paraId="42E00260" w14:textId="7CC71659" w:rsidR="00FD6189" w:rsidRPr="00EC3694" w:rsidRDefault="004E1C59"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31785ADB" w14:textId="13F5714C" w:rsidR="004E1C59" w:rsidRPr="004E1C59" w:rsidRDefault="00544C88" w:rsidP="004E1C59">
      <w:pPr>
        <w:rPr>
          <w:rFonts w:ascii="Times" w:eastAsia="Times New Roman" w:hAnsi="Times"/>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9C5BEB">
        <w:rPr>
          <w:rFonts w:ascii="Garamond" w:eastAsia="Times New Roman" w:hAnsi="Garamond"/>
          <w:color w:val="000000"/>
        </w:rPr>
        <w:t>The</w:t>
      </w:r>
      <w:r w:rsidR="004E1C59" w:rsidRPr="004E1C59">
        <w:rPr>
          <w:rFonts w:ascii="Garamond" w:eastAsia="Times New Roman" w:hAnsi="Garamond"/>
          <w:color w:val="000000"/>
        </w:rPr>
        <w:t xml:space="preserve"> </w:t>
      </w:r>
      <w:r w:rsidR="000C25F4">
        <w:rPr>
          <w:rFonts w:ascii="Garamond" w:eastAsia="Times New Roman" w:hAnsi="Garamond"/>
          <w:color w:val="000000"/>
        </w:rPr>
        <w:t>E</w:t>
      </w:r>
      <w:r w:rsidR="00CF3159">
        <w:rPr>
          <w:rFonts w:ascii="Garamond" w:eastAsia="Times New Roman" w:hAnsi="Garamond"/>
          <w:color w:val="000000"/>
        </w:rPr>
        <w:t>CMD</w:t>
      </w:r>
      <w:r w:rsidR="004E1C59" w:rsidRPr="004E1C59">
        <w:rPr>
          <w:rFonts w:ascii="Garamond" w:eastAsia="Times New Roman" w:hAnsi="Garamond"/>
          <w:color w:val="000000"/>
        </w:rPr>
        <w:t xml:space="preserve"> runs a wind power program</w:t>
      </w:r>
      <w:r w:rsidR="009C5BEB">
        <w:rPr>
          <w:rFonts w:ascii="Garamond" w:eastAsia="Times New Roman" w:hAnsi="Garamond"/>
          <w:color w:val="000000"/>
        </w:rPr>
        <w:t xml:space="preserve"> where they</w:t>
      </w:r>
      <w:r w:rsidR="004E1C59" w:rsidRPr="004E1C59">
        <w:rPr>
          <w:rFonts w:ascii="Garamond" w:eastAsia="Times New Roman" w:hAnsi="Garamond"/>
          <w:color w:val="000000"/>
        </w:rPr>
        <w:t xml:space="preserve"> foster the development of wind power within t</w:t>
      </w:r>
      <w:r w:rsidR="000C25F4">
        <w:rPr>
          <w:rFonts w:ascii="Garamond" w:eastAsia="Times New Roman" w:hAnsi="Garamond"/>
          <w:color w:val="000000"/>
        </w:rPr>
        <w:t>he state. Specifically, the E</w:t>
      </w:r>
      <w:r w:rsidR="00CF3159">
        <w:rPr>
          <w:rFonts w:ascii="Garamond" w:eastAsia="Times New Roman" w:hAnsi="Garamond"/>
          <w:color w:val="000000"/>
        </w:rPr>
        <w:t>CMD</w:t>
      </w:r>
      <w:r w:rsidR="004E1C59" w:rsidRPr="004E1C59">
        <w:rPr>
          <w:rFonts w:ascii="Garamond" w:eastAsia="Times New Roman" w:hAnsi="Garamond"/>
          <w:color w:val="000000"/>
        </w:rPr>
        <w:t xml:space="preserve"> provides information</w:t>
      </w:r>
      <w:r w:rsidR="009C5BEB">
        <w:rPr>
          <w:rFonts w:ascii="Garamond" w:eastAsia="Times New Roman" w:hAnsi="Garamond"/>
          <w:color w:val="000000"/>
        </w:rPr>
        <w:t xml:space="preserve"> that is</w:t>
      </w:r>
      <w:r w:rsidR="004E1C59" w:rsidRPr="004E1C59">
        <w:rPr>
          <w:rFonts w:ascii="Garamond" w:eastAsia="Times New Roman" w:hAnsi="Garamond"/>
          <w:color w:val="000000"/>
        </w:rPr>
        <w:t xml:space="preserve"> instrumental to the creation of wind utilities</w:t>
      </w:r>
      <w:r w:rsidR="008734D4">
        <w:rPr>
          <w:rFonts w:ascii="Garamond" w:eastAsia="Times New Roman" w:hAnsi="Garamond"/>
          <w:color w:val="000000"/>
        </w:rPr>
        <w:t xml:space="preserve"> </w:t>
      </w:r>
      <w:r w:rsidR="004E1C59" w:rsidRPr="004E1C59">
        <w:rPr>
          <w:rFonts w:ascii="Garamond" w:eastAsia="Times New Roman" w:hAnsi="Garamond"/>
          <w:color w:val="000000"/>
        </w:rPr>
        <w:t xml:space="preserve">to wind power developers, </w:t>
      </w:r>
      <w:r w:rsidR="003A7D2D">
        <w:rPr>
          <w:rFonts w:ascii="Garamond" w:eastAsia="Times New Roman" w:hAnsi="Garamond"/>
          <w:color w:val="000000"/>
        </w:rPr>
        <w:t xml:space="preserve">the energy holding company </w:t>
      </w:r>
      <w:r w:rsidR="004E1C59" w:rsidRPr="004E1C59">
        <w:rPr>
          <w:rFonts w:ascii="Garamond" w:eastAsia="Times New Roman" w:hAnsi="Garamond"/>
          <w:color w:val="000000"/>
        </w:rPr>
        <w:t>PNM</w:t>
      </w:r>
      <w:r w:rsidR="008734D4">
        <w:rPr>
          <w:rFonts w:ascii="Garamond" w:eastAsia="Times New Roman" w:hAnsi="Garamond"/>
          <w:color w:val="000000"/>
        </w:rPr>
        <w:t xml:space="preserve"> </w:t>
      </w:r>
      <w:r w:rsidR="003A7D2D">
        <w:rPr>
          <w:rFonts w:ascii="Garamond" w:eastAsia="Times New Roman" w:hAnsi="Garamond"/>
          <w:color w:val="000000"/>
        </w:rPr>
        <w:t>R</w:t>
      </w:r>
      <w:r w:rsidR="008734D4">
        <w:rPr>
          <w:rFonts w:ascii="Garamond" w:eastAsia="Times New Roman" w:hAnsi="Garamond"/>
          <w:color w:val="000000"/>
        </w:rPr>
        <w:t>esources</w:t>
      </w:r>
      <w:r w:rsidR="000C25F4">
        <w:rPr>
          <w:rFonts w:ascii="Garamond" w:eastAsia="Times New Roman" w:hAnsi="Garamond"/>
          <w:color w:val="000000"/>
        </w:rPr>
        <w:t>, land owners, etc. The E</w:t>
      </w:r>
      <w:r w:rsidR="00CF3159">
        <w:rPr>
          <w:rFonts w:ascii="Garamond" w:eastAsia="Times New Roman" w:hAnsi="Garamond"/>
          <w:color w:val="000000"/>
        </w:rPr>
        <w:t>CMD</w:t>
      </w:r>
      <w:r w:rsidR="004E1C59" w:rsidRPr="004E1C59">
        <w:rPr>
          <w:rFonts w:ascii="Garamond" w:eastAsia="Times New Roman" w:hAnsi="Garamond"/>
          <w:color w:val="000000"/>
        </w:rPr>
        <w:t xml:space="preserve"> </w:t>
      </w:r>
      <w:r w:rsidR="008734D4">
        <w:rPr>
          <w:rFonts w:ascii="Garamond" w:eastAsia="Times New Roman" w:hAnsi="Garamond"/>
          <w:color w:val="000000"/>
        </w:rPr>
        <w:t xml:space="preserve">primarily </w:t>
      </w:r>
      <w:r w:rsidR="004E1C59" w:rsidRPr="004E1C59">
        <w:rPr>
          <w:rFonts w:ascii="Garamond" w:eastAsia="Times New Roman" w:hAnsi="Garamond"/>
          <w:color w:val="000000"/>
        </w:rPr>
        <w:t xml:space="preserve">collects and provides </w:t>
      </w:r>
      <w:r w:rsidR="008734D4" w:rsidRPr="004E1C59">
        <w:rPr>
          <w:rFonts w:ascii="Garamond" w:eastAsia="Times New Roman" w:hAnsi="Garamond"/>
          <w:i/>
          <w:iCs/>
          <w:color w:val="000000"/>
        </w:rPr>
        <w:t>in situ</w:t>
      </w:r>
      <w:r w:rsidR="008734D4" w:rsidRPr="008734D4">
        <w:rPr>
          <w:rFonts w:ascii="Garamond" w:eastAsia="Times New Roman" w:hAnsi="Garamond"/>
          <w:color w:val="000000"/>
        </w:rPr>
        <w:t xml:space="preserve"> </w:t>
      </w:r>
      <w:r w:rsidR="008734D4" w:rsidRPr="004E1C59">
        <w:rPr>
          <w:rFonts w:ascii="Garamond" w:eastAsia="Times New Roman" w:hAnsi="Garamond"/>
          <w:color w:val="000000"/>
        </w:rPr>
        <w:t>data</w:t>
      </w:r>
      <w:r w:rsidR="008734D4">
        <w:rPr>
          <w:rFonts w:ascii="Garamond" w:eastAsia="Times New Roman" w:hAnsi="Garamond"/>
          <w:color w:val="000000"/>
        </w:rPr>
        <w:t>, like wind speed,</w:t>
      </w:r>
      <w:r w:rsidR="008734D4" w:rsidRPr="004E1C59">
        <w:rPr>
          <w:rFonts w:ascii="Garamond" w:eastAsia="Times New Roman" w:hAnsi="Garamond"/>
          <w:color w:val="000000"/>
        </w:rPr>
        <w:t xml:space="preserve"> </w:t>
      </w:r>
      <w:r w:rsidR="004E1C59" w:rsidRPr="004E1C59">
        <w:rPr>
          <w:rFonts w:ascii="Garamond" w:eastAsia="Times New Roman" w:hAnsi="Garamond"/>
          <w:color w:val="000000"/>
        </w:rPr>
        <w:t>as a resource for wind power</w:t>
      </w:r>
      <w:r w:rsidR="00CD52AC">
        <w:rPr>
          <w:rFonts w:ascii="Garamond" w:eastAsia="Times New Roman" w:hAnsi="Garamond"/>
          <w:color w:val="000000"/>
        </w:rPr>
        <w:t xml:space="preserve"> </w:t>
      </w:r>
      <w:r w:rsidR="00CD52AC" w:rsidRPr="004E1C59">
        <w:rPr>
          <w:rFonts w:ascii="Garamond" w:eastAsia="Times New Roman" w:hAnsi="Garamond"/>
          <w:color w:val="000000"/>
        </w:rPr>
        <w:t xml:space="preserve">development. </w:t>
      </w:r>
      <w:r w:rsidR="004E1C59" w:rsidRPr="004E1C59">
        <w:rPr>
          <w:rFonts w:ascii="Garamond" w:eastAsia="Times New Roman" w:hAnsi="Garamond"/>
          <w:color w:val="000000"/>
        </w:rPr>
        <w:t xml:space="preserve">The </w:t>
      </w:r>
      <w:r w:rsidR="004452F1">
        <w:rPr>
          <w:rFonts w:ascii="Garamond" w:eastAsia="Times New Roman" w:hAnsi="Garamond"/>
          <w:color w:val="000000"/>
        </w:rPr>
        <w:t>NMDGF</w:t>
      </w:r>
      <w:r w:rsidR="004E1C59" w:rsidRPr="004E1C59">
        <w:rPr>
          <w:rFonts w:ascii="Garamond" w:eastAsia="Times New Roman" w:hAnsi="Garamond"/>
          <w:color w:val="000000"/>
        </w:rPr>
        <w:t xml:space="preserve"> conserves wildlife in New Mexico according to the State Wildlife Action Plan (SWAP). Approved by the </w:t>
      </w:r>
      <w:r w:rsidR="00E61FC5">
        <w:rPr>
          <w:rFonts w:ascii="Garamond" w:eastAsia="Times New Roman" w:hAnsi="Garamond"/>
          <w:color w:val="000000"/>
        </w:rPr>
        <w:t>d</w:t>
      </w:r>
      <w:r w:rsidR="004E1C59" w:rsidRPr="004E1C59">
        <w:rPr>
          <w:rFonts w:ascii="Garamond" w:eastAsia="Times New Roman" w:hAnsi="Garamond"/>
          <w:color w:val="000000"/>
        </w:rPr>
        <w:t xml:space="preserve">epartment in 2017, SWAP </w:t>
      </w:r>
      <w:r w:rsidR="00F13A95">
        <w:rPr>
          <w:rFonts w:ascii="Garamond" w:eastAsia="Times New Roman" w:hAnsi="Garamond"/>
          <w:color w:val="000000"/>
        </w:rPr>
        <w:t>defines</w:t>
      </w:r>
      <w:r w:rsidR="004E1C59" w:rsidRPr="004E1C59">
        <w:rPr>
          <w:rFonts w:ascii="Garamond" w:eastAsia="Times New Roman" w:hAnsi="Garamond"/>
          <w:color w:val="000000"/>
        </w:rPr>
        <w:t xml:space="preserve"> needs and opportunities related to wildlife conservation in NM through 2025.</w:t>
      </w:r>
    </w:p>
    <w:p w14:paraId="4D834E3E" w14:textId="5EB71A49" w:rsidR="002E2D9E" w:rsidRPr="00EC3694" w:rsidRDefault="002E2D9E" w:rsidP="004E1C59">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40CC6705" w14:textId="10799A21" w:rsidR="004E1C59" w:rsidRPr="004E1C59" w:rsidRDefault="004E1C59" w:rsidP="004E1C59">
      <w:pPr>
        <w:ind w:left="720" w:hanging="720"/>
        <w:rPr>
          <w:rFonts w:ascii="Garamond" w:hAnsi="Garamond"/>
        </w:rPr>
      </w:pPr>
      <w:r>
        <w:rPr>
          <w:rFonts w:ascii="Garamond" w:hAnsi="Garamond"/>
          <w:i/>
        </w:rPr>
        <w:t>New Mexico Energy, Minerals &amp; Natural Resources Department</w:t>
      </w:r>
      <w:r w:rsidR="00E61FC5">
        <w:rPr>
          <w:rFonts w:ascii="Garamond" w:hAnsi="Garamond"/>
          <w:i/>
        </w:rPr>
        <w:t>,</w:t>
      </w:r>
      <w:r>
        <w:rPr>
          <w:rFonts w:ascii="Garamond" w:hAnsi="Garamond"/>
          <w:i/>
        </w:rPr>
        <w:t xml:space="preserve"> Energy Conservation &amp; Management Division</w:t>
      </w:r>
      <w:r w:rsidR="002E2D9E" w:rsidRPr="00EC3694">
        <w:rPr>
          <w:rFonts w:ascii="Garamond" w:hAnsi="Garamond"/>
        </w:rPr>
        <w:t xml:space="preserve"> – </w:t>
      </w:r>
      <w:r w:rsidRPr="004E1C59">
        <w:rPr>
          <w:rFonts w:ascii="Garamond" w:eastAsia="Times New Roman" w:hAnsi="Garamond"/>
          <w:color w:val="000000"/>
        </w:rPr>
        <w:t xml:space="preserve">This end user primarily collects </w:t>
      </w:r>
      <w:r w:rsidRPr="004E1C59">
        <w:rPr>
          <w:rFonts w:ascii="Garamond" w:eastAsia="Times New Roman" w:hAnsi="Garamond"/>
          <w:i/>
          <w:iCs/>
          <w:color w:val="000000"/>
        </w:rPr>
        <w:t>in situ</w:t>
      </w:r>
      <w:r w:rsidRPr="004E1C59">
        <w:rPr>
          <w:rFonts w:ascii="Garamond" w:eastAsia="Times New Roman" w:hAnsi="Garamond"/>
          <w:color w:val="000000"/>
        </w:rPr>
        <w:t xml:space="preserve"> measurements of wind speed and provides them to wind power developers. </w:t>
      </w:r>
      <w:r w:rsidR="008734D4">
        <w:rPr>
          <w:rFonts w:ascii="Garamond" w:eastAsia="Times New Roman" w:hAnsi="Garamond"/>
          <w:color w:val="000000"/>
        </w:rPr>
        <w:t xml:space="preserve">In addition, the </w:t>
      </w:r>
      <w:r w:rsidRPr="004E1C59">
        <w:rPr>
          <w:rFonts w:ascii="Garamond" w:eastAsia="Times New Roman" w:hAnsi="Garamond"/>
          <w:color w:val="000000"/>
        </w:rPr>
        <w:t xml:space="preserve">ECMD has partnered with the </w:t>
      </w:r>
      <w:r w:rsidR="008734D4">
        <w:rPr>
          <w:rFonts w:ascii="Garamond" w:eastAsia="Times New Roman" w:hAnsi="Garamond"/>
          <w:color w:val="000000"/>
        </w:rPr>
        <w:t xml:space="preserve">NREL and </w:t>
      </w:r>
      <w:r w:rsidR="008734D4" w:rsidRPr="004E1C59">
        <w:rPr>
          <w:rFonts w:ascii="Garamond" w:eastAsia="Times New Roman" w:hAnsi="Garamond"/>
          <w:color w:val="000000"/>
        </w:rPr>
        <w:t xml:space="preserve">TrueWind Solutions, LLC </w:t>
      </w:r>
      <w:r w:rsidRPr="004E1C59">
        <w:rPr>
          <w:rFonts w:ascii="Garamond" w:eastAsia="Times New Roman" w:hAnsi="Garamond"/>
          <w:color w:val="000000"/>
        </w:rPr>
        <w:t xml:space="preserve">to </w:t>
      </w:r>
      <w:r w:rsidR="008734D4" w:rsidRPr="004E1C59">
        <w:rPr>
          <w:rFonts w:ascii="Garamond" w:eastAsia="Times New Roman" w:hAnsi="Garamond"/>
          <w:color w:val="000000"/>
        </w:rPr>
        <w:t>display wind speed data at various heights in the atmosphere</w:t>
      </w:r>
      <w:r w:rsidR="008734D4">
        <w:rPr>
          <w:rFonts w:ascii="Garamond" w:eastAsia="Times New Roman" w:hAnsi="Garamond"/>
          <w:color w:val="000000"/>
        </w:rPr>
        <w:t xml:space="preserve"> using GIS.</w:t>
      </w:r>
    </w:p>
    <w:p w14:paraId="2E7F056C" w14:textId="77777777" w:rsidR="008B3821" w:rsidRPr="00EC3694" w:rsidRDefault="008B3821" w:rsidP="00C72F1A">
      <w:pPr>
        <w:ind w:left="720" w:hanging="720"/>
        <w:rPr>
          <w:sz w:val="20"/>
          <w:szCs w:val="20"/>
        </w:rPr>
      </w:pPr>
    </w:p>
    <w:p w14:paraId="7BD18E0A" w14:textId="2648E0EF" w:rsidR="004E1C59" w:rsidRDefault="004E1C59" w:rsidP="004E1C59">
      <w:pPr>
        <w:ind w:left="720" w:hanging="720"/>
        <w:rPr>
          <w:rFonts w:ascii="Garamond" w:eastAsia="Times New Roman" w:hAnsi="Garamond"/>
          <w:color w:val="000000"/>
        </w:rPr>
      </w:pPr>
      <w:r w:rsidRPr="004E1C59">
        <w:rPr>
          <w:rFonts w:ascii="Garamond" w:eastAsia="Times New Roman" w:hAnsi="Garamond"/>
          <w:i/>
          <w:iCs/>
          <w:color w:val="000000"/>
        </w:rPr>
        <w:t>New Mexico Department of Game &amp; Fish</w:t>
      </w:r>
      <w:r w:rsidRPr="004E1C59">
        <w:rPr>
          <w:rFonts w:ascii="Garamond" w:eastAsia="Times New Roman" w:hAnsi="Garamond"/>
          <w:color w:val="000000"/>
        </w:rPr>
        <w:t xml:space="preserve"> - This end user prioritizes the conservation of New Mexico’s wildlife while also managing various recreation activities. This end user primarily uses </w:t>
      </w:r>
      <w:r w:rsidRPr="00CD52AC">
        <w:rPr>
          <w:rFonts w:ascii="Garamond" w:eastAsia="Times New Roman" w:hAnsi="Garamond"/>
          <w:i/>
          <w:color w:val="000000"/>
        </w:rPr>
        <w:t>in</w:t>
      </w:r>
      <w:r w:rsidRPr="004452F1">
        <w:rPr>
          <w:rFonts w:ascii="Garamond" w:eastAsia="Times New Roman" w:hAnsi="Garamond"/>
          <w:i/>
          <w:iCs/>
          <w:color w:val="000000"/>
        </w:rPr>
        <w:t xml:space="preserve"> </w:t>
      </w:r>
      <w:r w:rsidRPr="004E1C59">
        <w:rPr>
          <w:rFonts w:ascii="Garamond" w:eastAsia="Times New Roman" w:hAnsi="Garamond"/>
          <w:i/>
          <w:iCs/>
          <w:color w:val="000000"/>
        </w:rPr>
        <w:t xml:space="preserve">situ </w:t>
      </w:r>
      <w:r w:rsidRPr="00CD52AC">
        <w:rPr>
          <w:rFonts w:ascii="Garamond" w:eastAsia="Times New Roman" w:hAnsi="Garamond"/>
          <w:iCs/>
          <w:color w:val="000000"/>
        </w:rPr>
        <w:t>data</w:t>
      </w:r>
      <w:r w:rsidRPr="004452F1">
        <w:rPr>
          <w:rFonts w:ascii="Garamond" w:eastAsia="Times New Roman" w:hAnsi="Garamond"/>
          <w:color w:val="000000"/>
        </w:rPr>
        <w:t xml:space="preserve"> </w:t>
      </w:r>
      <w:r w:rsidRPr="004E1C59">
        <w:rPr>
          <w:rFonts w:ascii="Garamond" w:eastAsia="Times New Roman" w:hAnsi="Garamond"/>
          <w:color w:val="000000"/>
        </w:rPr>
        <w:t>to make decisions about licensing, recreational opportunities, and conservation efforts.</w:t>
      </w:r>
    </w:p>
    <w:p w14:paraId="1686F893" w14:textId="77777777" w:rsidR="00BD69A9" w:rsidRDefault="00BD69A9" w:rsidP="004E1C59">
      <w:pPr>
        <w:ind w:left="720" w:hanging="720"/>
        <w:rPr>
          <w:rFonts w:ascii="Garamond" w:eastAsia="Times New Roman" w:hAnsi="Garamond"/>
          <w:color w:val="000000"/>
        </w:rPr>
      </w:pPr>
    </w:p>
    <w:p w14:paraId="555A07D2" w14:textId="3AD94E11" w:rsidR="00BD69A9" w:rsidRPr="004E1C59" w:rsidRDefault="00AA150C" w:rsidP="00BD69A9">
      <w:pPr>
        <w:ind w:left="720" w:hanging="720"/>
        <w:rPr>
          <w:rFonts w:ascii="Garamond" w:hAnsi="Garamond"/>
        </w:rPr>
      </w:pPr>
      <w:r>
        <w:rPr>
          <w:rFonts w:ascii="Garamond" w:eastAsia="Times New Roman" w:hAnsi="Garamond"/>
          <w:i/>
          <w:iCs/>
          <w:color w:val="000000"/>
        </w:rPr>
        <w:t xml:space="preserve">Department of Energy, </w:t>
      </w:r>
      <w:r w:rsidR="00BD69A9">
        <w:rPr>
          <w:rFonts w:ascii="Garamond" w:eastAsia="Times New Roman" w:hAnsi="Garamond"/>
          <w:i/>
          <w:iCs/>
          <w:color w:val="000000"/>
        </w:rPr>
        <w:t>National Renewable Energy Laboratory</w:t>
      </w:r>
      <w:r w:rsidR="00BD69A9" w:rsidRPr="004E1C59">
        <w:rPr>
          <w:rFonts w:ascii="Garamond" w:eastAsia="Times New Roman" w:hAnsi="Garamond"/>
          <w:color w:val="000000"/>
        </w:rPr>
        <w:t xml:space="preserve"> </w:t>
      </w:r>
      <w:r w:rsidR="00BD69A9">
        <w:rPr>
          <w:rFonts w:ascii="Garamond" w:eastAsia="Times New Roman" w:hAnsi="Garamond"/>
          <w:color w:val="000000"/>
        </w:rPr>
        <w:t>–</w:t>
      </w:r>
      <w:r w:rsidR="00BD69A9" w:rsidRPr="004E1C59">
        <w:rPr>
          <w:rFonts w:ascii="Garamond" w:eastAsia="Times New Roman" w:hAnsi="Garamond"/>
          <w:color w:val="000000"/>
        </w:rPr>
        <w:t xml:space="preserve"> </w:t>
      </w:r>
      <w:r w:rsidR="00BD69A9">
        <w:rPr>
          <w:rFonts w:ascii="Garamond" w:eastAsia="Times New Roman" w:hAnsi="Garamond"/>
          <w:color w:val="000000"/>
        </w:rPr>
        <w:t>NREL is always looking at new approaches to support local, state and regional organizations to better understand wind energy development potential. Based on the results and</w:t>
      </w:r>
      <w:r w:rsidR="005E2A92">
        <w:rPr>
          <w:rFonts w:ascii="Garamond" w:eastAsia="Times New Roman" w:hAnsi="Garamond"/>
          <w:color w:val="000000"/>
        </w:rPr>
        <w:t xml:space="preserve"> effectiveness of the work, NRE</w:t>
      </w:r>
      <w:r w:rsidR="00BD69A9">
        <w:rPr>
          <w:rFonts w:ascii="Garamond" w:eastAsia="Times New Roman" w:hAnsi="Garamond"/>
          <w:color w:val="000000"/>
        </w:rPr>
        <w:t xml:space="preserve">L may implement the defined </w:t>
      </w:r>
      <w:r w:rsidR="002A7898">
        <w:rPr>
          <w:rFonts w:ascii="Garamond" w:eastAsia="Times New Roman" w:hAnsi="Garamond"/>
          <w:color w:val="000000"/>
        </w:rPr>
        <w:t>process in other parts of the U</w:t>
      </w:r>
      <w:r w:rsidR="00BD69A9">
        <w:rPr>
          <w:rFonts w:ascii="Garamond" w:eastAsia="Times New Roman" w:hAnsi="Garamond"/>
          <w:color w:val="000000"/>
        </w:rPr>
        <w:t>S</w:t>
      </w:r>
      <w:r w:rsidR="00BD69A9" w:rsidRPr="004E1C59">
        <w:rPr>
          <w:rFonts w:ascii="Garamond" w:eastAsia="Times New Roman" w:hAnsi="Garamond"/>
          <w:color w:val="000000"/>
        </w:rPr>
        <w:t>.</w:t>
      </w:r>
      <w:r w:rsidR="005E2A92" w:rsidRPr="005E2A92">
        <w:rPr>
          <w:rFonts w:ascii="Garamond" w:eastAsia="Times New Roman" w:hAnsi="Garamond"/>
          <w:color w:val="000000"/>
        </w:rPr>
        <w:t xml:space="preserve"> A key issue </w:t>
      </w:r>
      <w:r w:rsidR="00004D80">
        <w:rPr>
          <w:rFonts w:ascii="Garamond" w:eastAsia="Times New Roman" w:hAnsi="Garamond"/>
          <w:color w:val="000000"/>
        </w:rPr>
        <w:t xml:space="preserve">will be </w:t>
      </w:r>
      <w:r w:rsidR="005E2A92" w:rsidRPr="005E2A92">
        <w:rPr>
          <w:rFonts w:ascii="Garamond" w:eastAsia="Times New Roman" w:hAnsi="Garamond"/>
          <w:color w:val="000000"/>
        </w:rPr>
        <w:t xml:space="preserve">understanding how the different datasets will help </w:t>
      </w:r>
      <w:r w:rsidR="005E2A92">
        <w:rPr>
          <w:rFonts w:ascii="Garamond" w:eastAsia="Times New Roman" w:hAnsi="Garamond"/>
          <w:color w:val="000000"/>
        </w:rPr>
        <w:t>identify which areas can be developed</w:t>
      </w:r>
      <w:r w:rsidR="005E2A92" w:rsidRPr="005E2A92">
        <w:rPr>
          <w:rFonts w:ascii="Garamond" w:eastAsia="Times New Roman" w:hAnsi="Garamond"/>
          <w:color w:val="000000"/>
        </w:rPr>
        <w:t>,</w:t>
      </w:r>
      <w:r w:rsidR="00004D80">
        <w:rPr>
          <w:rFonts w:ascii="Garamond" w:eastAsia="Times New Roman" w:hAnsi="Garamond"/>
          <w:color w:val="000000"/>
        </w:rPr>
        <w:t xml:space="preserve"> to address this, </w:t>
      </w:r>
      <w:r w:rsidR="005E2A92" w:rsidRPr="005E2A92">
        <w:rPr>
          <w:rFonts w:ascii="Garamond" w:eastAsia="Times New Roman" w:hAnsi="Garamond"/>
          <w:color w:val="000000"/>
        </w:rPr>
        <w:t xml:space="preserve">NREL will provide technical insight into </w:t>
      </w:r>
      <w:r w:rsidR="005E2A92">
        <w:rPr>
          <w:rFonts w:ascii="Garamond" w:eastAsia="Times New Roman" w:hAnsi="Garamond"/>
          <w:color w:val="000000"/>
        </w:rPr>
        <w:t>wind technology and development</w:t>
      </w:r>
      <w:r w:rsidR="005E2A92" w:rsidRPr="004E1C59">
        <w:rPr>
          <w:rFonts w:ascii="Garamond" w:eastAsia="Times New Roman" w:hAnsi="Garamond"/>
          <w:color w:val="000000"/>
        </w:rPr>
        <w:t>.</w:t>
      </w:r>
    </w:p>
    <w:p w14:paraId="54BF991F" w14:textId="77777777" w:rsidR="004E1C59" w:rsidRPr="00EC3694" w:rsidRDefault="004E1C59" w:rsidP="006E1C6C">
      <w:pPr>
        <w:ind w:left="720" w:hanging="720"/>
        <w:rPr>
          <w:sz w:val="20"/>
          <w:szCs w:val="20"/>
        </w:rPr>
      </w:pPr>
    </w:p>
    <w:p w14:paraId="17B3A381" w14:textId="3A124BCD" w:rsidR="00CA0EED" w:rsidRPr="0030208E" w:rsidRDefault="00C057E9" w:rsidP="0030208E">
      <w:pPr>
        <w:ind w:left="720" w:hanging="720"/>
        <w:rPr>
          <w:b/>
          <w:i/>
          <w:sz w:val="20"/>
          <w:szCs w:val="20"/>
          <w:u w:val="single"/>
        </w:rPr>
      </w:pPr>
      <w:r w:rsidRPr="00EC3694">
        <w:rPr>
          <w:b/>
          <w:i/>
          <w:sz w:val="20"/>
          <w:szCs w:val="20"/>
          <w:u w:val="single"/>
        </w:rPr>
        <w:t>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1DDAEF4" w14:textId="14438758" w:rsidR="004E1C59" w:rsidRPr="004E1C59" w:rsidRDefault="004E1C59" w:rsidP="004E1C59">
      <w:pPr>
        <w:ind w:left="810" w:hanging="810"/>
        <w:rPr>
          <w:sz w:val="20"/>
          <w:szCs w:val="20"/>
        </w:rPr>
      </w:pPr>
      <w:r w:rsidRPr="004E1C59">
        <w:rPr>
          <w:rFonts w:ascii="Garamond" w:eastAsia="Times New Roman" w:hAnsi="Garamond"/>
          <w:i/>
          <w:iCs/>
          <w:color w:val="000000"/>
        </w:rPr>
        <w:t>New Mexico Energy, Minerals &amp; Natural Resources Department</w:t>
      </w:r>
      <w:r w:rsidR="00E61FC5">
        <w:rPr>
          <w:rFonts w:ascii="Garamond" w:eastAsia="Times New Roman" w:hAnsi="Garamond"/>
          <w:i/>
          <w:iCs/>
          <w:color w:val="000000"/>
        </w:rPr>
        <w:t>,</w:t>
      </w:r>
      <w:r w:rsidRPr="004E1C59">
        <w:rPr>
          <w:rFonts w:ascii="Garamond" w:eastAsia="Times New Roman" w:hAnsi="Garamond"/>
          <w:i/>
          <w:iCs/>
          <w:color w:val="000000"/>
        </w:rPr>
        <w:t xml:space="preserve"> Energy Conservation &amp; Management Division</w:t>
      </w:r>
      <w:r w:rsidRPr="004E1C59">
        <w:rPr>
          <w:rFonts w:ascii="Garamond" w:eastAsia="Times New Roman" w:hAnsi="Garamond"/>
          <w:color w:val="000000"/>
        </w:rPr>
        <w:t xml:space="preserve"> – The ECMD </w:t>
      </w:r>
      <w:r w:rsidR="00D01901">
        <w:rPr>
          <w:rFonts w:ascii="Garamond" w:eastAsia="Times New Roman" w:hAnsi="Garamond"/>
          <w:color w:val="000000"/>
        </w:rPr>
        <w:t>acts as a boundary organization, connecting wind power developers, PNM</w:t>
      </w:r>
      <w:r w:rsidR="00001BE8">
        <w:rPr>
          <w:rFonts w:ascii="Garamond" w:eastAsia="Times New Roman" w:hAnsi="Garamond"/>
          <w:color w:val="000000"/>
        </w:rPr>
        <w:t xml:space="preserve"> Resources</w:t>
      </w:r>
      <w:r w:rsidR="00D01901">
        <w:rPr>
          <w:rFonts w:ascii="Garamond" w:eastAsia="Times New Roman" w:hAnsi="Garamond"/>
          <w:color w:val="000000"/>
        </w:rPr>
        <w:t>, and land owners to c</w:t>
      </w:r>
      <w:r w:rsidR="0030208E">
        <w:rPr>
          <w:rFonts w:ascii="Garamond" w:eastAsia="Times New Roman" w:hAnsi="Garamond"/>
          <w:color w:val="000000"/>
        </w:rPr>
        <w:t xml:space="preserve">ritical information </w:t>
      </w:r>
      <w:r w:rsidR="00D01901">
        <w:rPr>
          <w:rFonts w:ascii="Garamond" w:eastAsia="Times New Roman" w:hAnsi="Garamond"/>
          <w:color w:val="000000"/>
        </w:rPr>
        <w:t>to expand wind power facilities</w:t>
      </w:r>
      <w:r w:rsidR="009D1CE1">
        <w:rPr>
          <w:rFonts w:ascii="Garamond" w:eastAsia="Times New Roman" w:hAnsi="Garamond"/>
          <w:color w:val="000000"/>
        </w:rPr>
        <w:t>, such as wind speed data</w:t>
      </w:r>
      <w:r w:rsidRPr="004E1C59">
        <w:rPr>
          <w:rFonts w:ascii="Garamond" w:eastAsia="Times New Roman" w:hAnsi="Garamond"/>
          <w:color w:val="000000"/>
        </w:rPr>
        <w:t xml:space="preserve">. This data is primarily </w:t>
      </w:r>
      <w:r w:rsidRPr="004E1C59">
        <w:rPr>
          <w:rFonts w:ascii="Garamond" w:eastAsia="Times New Roman" w:hAnsi="Garamond"/>
          <w:i/>
          <w:iCs/>
          <w:color w:val="000000"/>
        </w:rPr>
        <w:t>in situ</w:t>
      </w:r>
      <w:r w:rsidRPr="004E1C59">
        <w:rPr>
          <w:rFonts w:ascii="Garamond" w:eastAsia="Times New Roman" w:hAnsi="Garamond"/>
          <w:color w:val="000000"/>
        </w:rPr>
        <w:t xml:space="preserve"> data, but ECMD does make use of GIS to represent their data. The ECMD also provides educational material related to conservation of resources as well as renewable energy tax credits, loans, and more</w:t>
      </w:r>
      <w:r w:rsidR="0035771E">
        <w:rPr>
          <w:rFonts w:ascii="Garamond" w:eastAsia="Times New Roman" w:hAnsi="Garamond"/>
          <w:color w:val="000000"/>
        </w:rPr>
        <w:t>,</w:t>
      </w:r>
      <w:r w:rsidRPr="004E1C59">
        <w:rPr>
          <w:rFonts w:ascii="Garamond" w:eastAsia="Times New Roman" w:hAnsi="Garamond"/>
          <w:color w:val="000000"/>
        </w:rPr>
        <w:t xml:space="preserve"> for the state of New Mexico.</w:t>
      </w:r>
    </w:p>
    <w:p w14:paraId="1242BC45" w14:textId="77777777" w:rsidR="00C057E9" w:rsidRDefault="00C057E9" w:rsidP="004E1C59">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703DE68" w14:textId="3EFAD8C7" w:rsidR="004E1C59" w:rsidRPr="004E1C59" w:rsidRDefault="000F76DA" w:rsidP="004E1C59">
      <w:pPr>
        <w:rPr>
          <w:rFonts w:ascii="Times" w:eastAsia="Times New Roman" w:hAnsi="Times"/>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E1C59" w:rsidRPr="004E1C59">
        <w:rPr>
          <w:rFonts w:ascii="Garamond" w:eastAsia="Times New Roman" w:hAnsi="Garamond"/>
          <w:color w:val="000000"/>
        </w:rPr>
        <w:t xml:space="preserve">The </w:t>
      </w:r>
      <w:r w:rsidR="004452F1">
        <w:rPr>
          <w:rFonts w:ascii="Garamond" w:eastAsia="Times New Roman" w:hAnsi="Garamond"/>
          <w:color w:val="000000"/>
        </w:rPr>
        <w:t>Project</w:t>
      </w:r>
      <w:r w:rsidR="004452F1" w:rsidRPr="004E1C59">
        <w:rPr>
          <w:rFonts w:ascii="Garamond" w:eastAsia="Times New Roman" w:hAnsi="Garamond"/>
          <w:color w:val="000000"/>
        </w:rPr>
        <w:t xml:space="preserve"> </w:t>
      </w:r>
      <w:r w:rsidR="004E1C59" w:rsidRPr="004E1C59">
        <w:rPr>
          <w:rFonts w:ascii="Garamond" w:eastAsia="Times New Roman" w:hAnsi="Garamond"/>
          <w:color w:val="000000"/>
        </w:rPr>
        <w:t xml:space="preserve">Lead will be the main POC for communication throughout the term. The team will communicate with the partners via teleconference every one or two weeks. Additionally, the </w:t>
      </w:r>
      <w:r w:rsidR="004452F1">
        <w:rPr>
          <w:rFonts w:ascii="Garamond" w:eastAsia="Times New Roman" w:hAnsi="Garamond"/>
          <w:color w:val="000000"/>
        </w:rPr>
        <w:t>Project</w:t>
      </w:r>
      <w:r w:rsidR="004452F1" w:rsidRPr="004E1C59">
        <w:rPr>
          <w:rFonts w:ascii="Garamond" w:eastAsia="Times New Roman" w:hAnsi="Garamond"/>
          <w:color w:val="000000"/>
        </w:rPr>
        <w:t xml:space="preserve"> </w:t>
      </w:r>
      <w:r w:rsidR="004E1C59" w:rsidRPr="004E1C59">
        <w:rPr>
          <w:rFonts w:ascii="Garamond" w:eastAsia="Times New Roman" w:hAnsi="Garamond"/>
          <w:color w:val="000000"/>
        </w:rPr>
        <w:t>Lead will update the project partners regularly through email.</w:t>
      </w:r>
    </w:p>
    <w:p w14:paraId="7D7547C5" w14:textId="59F6400B" w:rsidR="00C057E9" w:rsidRDefault="00C057E9" w:rsidP="00C72F1A">
      <w:pPr>
        <w:rPr>
          <w:sz w:val="20"/>
          <w:szCs w:val="20"/>
        </w:rPr>
      </w:pPr>
    </w:p>
    <w:p w14:paraId="4FD9F236" w14:textId="443B7635" w:rsidR="004E1C59" w:rsidRPr="004E1C59" w:rsidRDefault="00C057E9" w:rsidP="004E1C59">
      <w:pPr>
        <w:pStyle w:val="NormalWeb"/>
        <w:spacing w:before="0" w:beforeAutospacing="0" w:after="0" w:afterAutospacing="0"/>
      </w:pPr>
      <w:r w:rsidRPr="00CD52AC">
        <w:rPr>
          <w:rFonts w:ascii="Century Gothic" w:hAnsi="Century Gothic"/>
          <w:b/>
          <w:i/>
        </w:rPr>
        <w:lastRenderedPageBreak/>
        <w:t xml:space="preserve">Transition </w:t>
      </w:r>
      <w:r w:rsidR="001A2ECC" w:rsidRPr="00CD52AC">
        <w:rPr>
          <w:rFonts w:ascii="Century Gothic" w:hAnsi="Century Gothic"/>
          <w:b/>
          <w:i/>
        </w:rPr>
        <w:t>Plan</w:t>
      </w:r>
      <w:r w:rsidR="004452F1">
        <w:rPr>
          <w:rFonts w:ascii="Century Gothic" w:hAnsi="Century Gothic"/>
          <w:b/>
          <w:i/>
        </w:rPr>
        <w:t>:</w:t>
      </w:r>
      <w:r w:rsidR="004E1C59" w:rsidRPr="004E1C59">
        <w:rPr>
          <w:rFonts w:ascii="Garamond" w:hAnsi="Garamond"/>
          <w:color w:val="000000"/>
          <w:sz w:val="22"/>
          <w:szCs w:val="22"/>
        </w:rPr>
        <w:t xml:space="preserve"> Handoff will be conducted remotely via a webinar during the last week of the term. During this webinar</w:t>
      </w:r>
      <w:r w:rsidR="004452F1">
        <w:rPr>
          <w:rFonts w:ascii="Garamond" w:hAnsi="Garamond"/>
          <w:color w:val="000000"/>
          <w:sz w:val="22"/>
          <w:szCs w:val="22"/>
        </w:rPr>
        <w:t>,</w:t>
      </w:r>
      <w:r w:rsidR="004E1C59" w:rsidRPr="004E1C59">
        <w:rPr>
          <w:rFonts w:ascii="Garamond" w:hAnsi="Garamond"/>
          <w:color w:val="000000"/>
          <w:sz w:val="22"/>
          <w:szCs w:val="22"/>
        </w:rPr>
        <w:t xml:space="preserve"> the team will explain their methods and </w:t>
      </w:r>
      <w:r w:rsidR="004452F1">
        <w:rPr>
          <w:rFonts w:ascii="Garamond" w:hAnsi="Garamond"/>
          <w:color w:val="000000"/>
          <w:sz w:val="22"/>
          <w:szCs w:val="22"/>
        </w:rPr>
        <w:t>answer any</w:t>
      </w:r>
      <w:r w:rsidR="004E1C59" w:rsidRPr="004E1C59">
        <w:rPr>
          <w:rFonts w:ascii="Garamond" w:hAnsi="Garamond"/>
          <w:color w:val="000000"/>
          <w:sz w:val="22"/>
          <w:szCs w:val="22"/>
        </w:rPr>
        <w:t xml:space="preserve"> questions about the </w:t>
      </w:r>
      <w:r w:rsidR="004452F1">
        <w:rPr>
          <w:rFonts w:ascii="Garamond" w:hAnsi="Garamond"/>
          <w:color w:val="000000"/>
          <w:sz w:val="22"/>
          <w:szCs w:val="22"/>
        </w:rPr>
        <w:t>end</w:t>
      </w:r>
      <w:r w:rsidR="004452F1" w:rsidRPr="004E1C59">
        <w:rPr>
          <w:rFonts w:ascii="Garamond" w:hAnsi="Garamond"/>
          <w:color w:val="000000"/>
          <w:sz w:val="22"/>
          <w:szCs w:val="22"/>
        </w:rPr>
        <w:t xml:space="preserve"> </w:t>
      </w:r>
      <w:r w:rsidR="004E1C59" w:rsidRPr="004E1C59">
        <w:rPr>
          <w:rFonts w:ascii="Garamond" w:hAnsi="Garamond"/>
          <w:color w:val="000000"/>
          <w:sz w:val="22"/>
          <w:szCs w:val="22"/>
        </w:rPr>
        <w:t>products. The products will be delivered digitally via google drive at the end of the term for immediate implementation by the end users.</w:t>
      </w:r>
    </w:p>
    <w:p w14:paraId="65AD80DB" w14:textId="57120ACB"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1E59A37D" w14:textId="77777777" w:rsidTr="00CD52AC">
        <w:tc>
          <w:tcPr>
            <w:tcW w:w="223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B45C71E"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D52AC">
        <w:tc>
          <w:tcPr>
            <w:tcW w:w="2234" w:type="dxa"/>
            <w:vAlign w:val="center"/>
          </w:tcPr>
          <w:p w14:paraId="6FE1A73B" w14:textId="65615D53" w:rsidR="00B76BDC" w:rsidRPr="004E1C59" w:rsidRDefault="004E1C59" w:rsidP="009A492A">
            <w:pPr>
              <w:rPr>
                <w:rFonts w:ascii="Times" w:eastAsia="Times New Roman" w:hAnsi="Times"/>
                <w:sz w:val="20"/>
                <w:szCs w:val="20"/>
              </w:rPr>
            </w:pPr>
            <w:r w:rsidRPr="004E1C59">
              <w:rPr>
                <w:rFonts w:ascii="Garamond" w:eastAsia="Times New Roman" w:hAnsi="Garamond"/>
                <w:b/>
                <w:bCs/>
                <w:color w:val="000000"/>
              </w:rPr>
              <w:t>SRTM</w:t>
            </w:r>
          </w:p>
        </w:tc>
        <w:tc>
          <w:tcPr>
            <w:tcW w:w="2411" w:type="dxa"/>
            <w:vAlign w:val="center"/>
          </w:tcPr>
          <w:p w14:paraId="3ED984CF" w14:textId="59CA1C9F" w:rsidR="00B76BDC" w:rsidRPr="005C6FC1" w:rsidRDefault="002560FF" w:rsidP="009A492A">
            <w:pPr>
              <w:rPr>
                <w:rFonts w:ascii="Garamond" w:hAnsi="Garamond"/>
              </w:rPr>
            </w:pPr>
            <w:r>
              <w:rPr>
                <w:rFonts w:ascii="Garamond" w:hAnsi="Garamond"/>
              </w:rPr>
              <w:t>Elevation</w:t>
            </w:r>
          </w:p>
        </w:tc>
        <w:tc>
          <w:tcPr>
            <w:tcW w:w="4597" w:type="dxa"/>
            <w:vAlign w:val="center"/>
          </w:tcPr>
          <w:p w14:paraId="39C8D523" w14:textId="51163DC3" w:rsidR="00B76BDC" w:rsidRPr="002560FF" w:rsidRDefault="004452F1" w:rsidP="004452F1">
            <w:pPr>
              <w:rPr>
                <w:rFonts w:ascii="Times" w:eastAsia="Times New Roman" w:hAnsi="Times"/>
                <w:sz w:val="20"/>
                <w:szCs w:val="20"/>
              </w:rPr>
            </w:pPr>
            <w:r>
              <w:rPr>
                <w:rFonts w:ascii="Garamond" w:eastAsia="Times New Roman" w:hAnsi="Garamond"/>
                <w:color w:val="000000"/>
              </w:rPr>
              <w:t>E</w:t>
            </w:r>
            <w:r w:rsidR="002560FF" w:rsidRPr="002560FF">
              <w:rPr>
                <w:rFonts w:ascii="Garamond" w:eastAsia="Times New Roman" w:hAnsi="Garamond"/>
                <w:color w:val="000000"/>
              </w:rPr>
              <w:t xml:space="preserve">levation and slope </w:t>
            </w:r>
            <w:r>
              <w:rPr>
                <w:rFonts w:ascii="Garamond" w:eastAsia="Times New Roman" w:hAnsi="Garamond"/>
                <w:color w:val="000000"/>
              </w:rPr>
              <w:t xml:space="preserve">will be used </w:t>
            </w:r>
            <w:r w:rsidR="002560FF" w:rsidRPr="002560FF">
              <w:rPr>
                <w:rFonts w:ascii="Garamond" w:eastAsia="Times New Roman" w:hAnsi="Garamond"/>
                <w:color w:val="000000"/>
              </w:rPr>
              <w:t xml:space="preserve">to </w:t>
            </w:r>
            <w:r>
              <w:rPr>
                <w:rFonts w:ascii="Garamond" w:eastAsia="Times New Roman" w:hAnsi="Garamond"/>
                <w:color w:val="000000"/>
              </w:rPr>
              <w:t>identify</w:t>
            </w:r>
            <w:r w:rsidR="002560FF" w:rsidRPr="002560FF">
              <w:rPr>
                <w:rFonts w:ascii="Garamond" w:eastAsia="Times New Roman" w:hAnsi="Garamond"/>
                <w:color w:val="000000"/>
              </w:rPr>
              <w:t xml:space="preserve"> optimal wind farm sites.</w:t>
            </w:r>
          </w:p>
        </w:tc>
      </w:tr>
      <w:tr w:rsidR="00B76BDC" w:rsidRPr="005C6FC1" w14:paraId="3D3DFEA5" w14:textId="77777777" w:rsidTr="00CD52AC">
        <w:tc>
          <w:tcPr>
            <w:tcW w:w="2234" w:type="dxa"/>
            <w:tcBorders>
              <w:bottom w:val="single" w:sz="4" w:space="0" w:color="auto"/>
            </w:tcBorders>
            <w:vAlign w:val="center"/>
          </w:tcPr>
          <w:p w14:paraId="2E7A36AA" w14:textId="52A227DA" w:rsidR="00B76BDC" w:rsidRPr="004E1C59" w:rsidRDefault="004E1C59" w:rsidP="009A492A">
            <w:pPr>
              <w:rPr>
                <w:rFonts w:ascii="Times" w:eastAsia="Times New Roman" w:hAnsi="Times"/>
                <w:sz w:val="20"/>
                <w:szCs w:val="20"/>
              </w:rPr>
            </w:pPr>
            <w:r w:rsidRPr="004E1C59">
              <w:rPr>
                <w:rFonts w:ascii="Garamond" w:eastAsia="Times New Roman" w:hAnsi="Garamond"/>
                <w:b/>
                <w:bCs/>
                <w:color w:val="000000"/>
              </w:rPr>
              <w:t>Landsat 8 OLI</w:t>
            </w:r>
          </w:p>
        </w:tc>
        <w:tc>
          <w:tcPr>
            <w:tcW w:w="2411" w:type="dxa"/>
            <w:tcBorders>
              <w:bottom w:val="single" w:sz="4" w:space="0" w:color="auto"/>
            </w:tcBorders>
            <w:vAlign w:val="center"/>
          </w:tcPr>
          <w:p w14:paraId="218FF07A" w14:textId="78A448C1" w:rsidR="00B76BDC" w:rsidRPr="005C6FC1" w:rsidRDefault="002560FF" w:rsidP="009A492A">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10D115A1" w:rsidR="00B76BDC" w:rsidRPr="002560FF" w:rsidRDefault="002560FF" w:rsidP="004452F1">
            <w:pPr>
              <w:rPr>
                <w:rFonts w:ascii="Times" w:eastAsia="Times New Roman" w:hAnsi="Times"/>
                <w:sz w:val="20"/>
                <w:szCs w:val="20"/>
              </w:rPr>
            </w:pPr>
            <w:r w:rsidRPr="002560FF">
              <w:rPr>
                <w:rFonts w:ascii="Garamond" w:eastAsia="Times New Roman" w:hAnsi="Garamond"/>
                <w:color w:val="000000"/>
              </w:rPr>
              <w:t xml:space="preserve">Landsat 8 OLI will be used to classify land cover in New Mexico, and </w:t>
            </w:r>
            <w:r w:rsidR="004452F1">
              <w:rPr>
                <w:rFonts w:ascii="Garamond" w:eastAsia="Times New Roman" w:hAnsi="Garamond"/>
                <w:color w:val="000000"/>
              </w:rPr>
              <w:t>will be an</w:t>
            </w:r>
            <w:r w:rsidRPr="002560FF">
              <w:rPr>
                <w:rFonts w:ascii="Garamond" w:eastAsia="Times New Roman" w:hAnsi="Garamond"/>
                <w:color w:val="000000"/>
              </w:rPr>
              <w:t xml:space="preserve"> input for </w:t>
            </w:r>
            <w:r w:rsidR="004452F1">
              <w:rPr>
                <w:rFonts w:ascii="Garamond" w:eastAsia="Times New Roman" w:hAnsi="Garamond"/>
                <w:color w:val="000000"/>
              </w:rPr>
              <w:t xml:space="preserve">identifying </w:t>
            </w:r>
            <w:r w:rsidRPr="002560FF">
              <w:rPr>
                <w:rFonts w:ascii="Garamond" w:eastAsia="Times New Roman" w:hAnsi="Garamond"/>
                <w:color w:val="000000"/>
              </w:rPr>
              <w:t>optimal wind farm locations as well as suitable habitat for the species of interest.</w:t>
            </w:r>
          </w:p>
        </w:tc>
      </w:tr>
    </w:tbl>
    <w:p w14:paraId="6DE21442" w14:textId="77777777" w:rsidR="007A4F2A" w:rsidRPr="00CD0433" w:rsidRDefault="007A4F2A" w:rsidP="007A4F2A">
      <w:pPr>
        <w:rPr>
          <w:sz w:val="20"/>
          <w:szCs w:val="20"/>
        </w:rPr>
      </w:pPr>
    </w:p>
    <w:p w14:paraId="70D8FD2E" w14:textId="677C5BDD" w:rsidR="00D3192F" w:rsidRPr="00910F5E" w:rsidRDefault="007A4F2A" w:rsidP="00910F5E">
      <w:pPr>
        <w:rPr>
          <w:i/>
          <w:sz w:val="20"/>
          <w:szCs w:val="20"/>
        </w:rPr>
      </w:pPr>
      <w:r w:rsidRPr="00276572">
        <w:rPr>
          <w:b/>
          <w:i/>
          <w:sz w:val="20"/>
          <w:szCs w:val="20"/>
        </w:rPr>
        <w:t>Ancillary Datasets:</w:t>
      </w:r>
    </w:p>
    <w:p w14:paraId="710209D1" w14:textId="5D4C44BE" w:rsidR="00910F5E" w:rsidRDefault="00910F5E" w:rsidP="00910F5E">
      <w:pPr>
        <w:ind w:left="720" w:hanging="720"/>
        <w:rPr>
          <w:rFonts w:ascii="Garamond" w:hAnsi="Garamond"/>
        </w:rPr>
      </w:pPr>
      <w:r w:rsidRPr="00910F5E">
        <w:rPr>
          <w:rFonts w:ascii="Garamond" w:hAnsi="Garamond"/>
          <w:color w:val="000000"/>
        </w:rPr>
        <w:t xml:space="preserve">NASA Surface Meteorology and Solar Energy (SSE) dataset </w:t>
      </w:r>
      <w:r w:rsidR="00AB2533">
        <w:rPr>
          <w:rFonts w:ascii="Garamond" w:hAnsi="Garamond"/>
          <w:color w:val="000000"/>
        </w:rPr>
        <w:t>–</w:t>
      </w:r>
      <w:r w:rsidRPr="00910F5E">
        <w:rPr>
          <w:rFonts w:ascii="Garamond" w:hAnsi="Garamond"/>
          <w:color w:val="000000"/>
        </w:rPr>
        <w:t xml:space="preserve"> Provide wind speed and direction for identification of optimal wind farm sites</w:t>
      </w:r>
      <w:r w:rsidR="00D96B24">
        <w:rPr>
          <w:rFonts w:ascii="Garamond" w:hAnsi="Garamond"/>
          <w:color w:val="000000"/>
        </w:rPr>
        <w:t xml:space="preserve"> </w:t>
      </w:r>
    </w:p>
    <w:p w14:paraId="2E54A450" w14:textId="51F6243C" w:rsidR="00910F5E" w:rsidRDefault="00910F5E" w:rsidP="00910F5E">
      <w:pPr>
        <w:ind w:left="720" w:hanging="720"/>
        <w:rPr>
          <w:rFonts w:ascii="Garamond" w:hAnsi="Garamond"/>
          <w:color w:val="000000"/>
        </w:rPr>
      </w:pPr>
      <w:r>
        <w:rPr>
          <w:rFonts w:ascii="Garamond" w:hAnsi="Garamond"/>
          <w:color w:val="000000"/>
        </w:rPr>
        <w:t>NOAA U.S. Hourly Cl</w:t>
      </w:r>
      <w:r w:rsidRPr="00910F5E">
        <w:rPr>
          <w:rFonts w:ascii="Garamond" w:hAnsi="Garamond"/>
          <w:color w:val="000000"/>
        </w:rPr>
        <w:t xml:space="preserve">imate Normals dataset </w:t>
      </w:r>
      <w:r w:rsidR="00AB2533">
        <w:rPr>
          <w:rFonts w:ascii="Garamond" w:hAnsi="Garamond"/>
          <w:color w:val="000000"/>
        </w:rPr>
        <w:t>–</w:t>
      </w:r>
      <w:r w:rsidRPr="00910F5E">
        <w:rPr>
          <w:rFonts w:ascii="Garamond" w:hAnsi="Garamond"/>
          <w:color w:val="000000"/>
        </w:rPr>
        <w:t xml:space="preserve"> Provide </w:t>
      </w:r>
      <w:r w:rsidRPr="00910F5E">
        <w:rPr>
          <w:rFonts w:ascii="Garamond" w:hAnsi="Garamond"/>
          <w:i/>
          <w:iCs/>
          <w:color w:val="000000"/>
        </w:rPr>
        <w:t>in situ</w:t>
      </w:r>
      <w:r w:rsidRPr="00910F5E">
        <w:rPr>
          <w:rFonts w:ascii="Garamond" w:hAnsi="Garamond"/>
          <w:color w:val="000000"/>
        </w:rPr>
        <w:t xml:space="preserve"> measurements of wind from </w:t>
      </w:r>
      <w:r w:rsidR="00AB2533" w:rsidRPr="00910F5E">
        <w:rPr>
          <w:rFonts w:ascii="Garamond" w:hAnsi="Garamond"/>
          <w:color w:val="000000"/>
        </w:rPr>
        <w:t>N</w:t>
      </w:r>
      <w:r w:rsidR="00AB2533">
        <w:rPr>
          <w:rFonts w:ascii="Garamond" w:hAnsi="Garamond"/>
          <w:color w:val="000000"/>
        </w:rPr>
        <w:t>ational Weather Service</w:t>
      </w:r>
      <w:r w:rsidR="00AB2533" w:rsidRPr="00910F5E">
        <w:rPr>
          <w:rFonts w:ascii="Garamond" w:hAnsi="Garamond"/>
          <w:color w:val="000000"/>
        </w:rPr>
        <w:t xml:space="preserve"> </w:t>
      </w:r>
      <w:r w:rsidRPr="00910F5E">
        <w:rPr>
          <w:rFonts w:ascii="Garamond" w:hAnsi="Garamond"/>
          <w:color w:val="000000"/>
        </w:rPr>
        <w:t>stations</w:t>
      </w:r>
    </w:p>
    <w:p w14:paraId="325DFB97" w14:textId="6AD8EB42" w:rsidR="004321A9" w:rsidRDefault="004321A9" w:rsidP="00910F5E">
      <w:pPr>
        <w:ind w:left="720" w:hanging="720"/>
        <w:rPr>
          <w:rFonts w:ascii="Garamond" w:hAnsi="Garamond"/>
        </w:rPr>
      </w:pPr>
      <w:r>
        <w:rPr>
          <w:rFonts w:ascii="Garamond" w:hAnsi="Garamond"/>
          <w:color w:val="000000"/>
        </w:rPr>
        <w:t>NOAA</w:t>
      </w:r>
      <w:r w:rsidRPr="004321A9">
        <w:rPr>
          <w:rFonts w:ascii="Garamond" w:eastAsia="Times New Roman" w:hAnsi="Garamond"/>
          <w:color w:val="000000"/>
        </w:rPr>
        <w:t xml:space="preserve"> </w:t>
      </w:r>
      <w:r w:rsidRPr="00910F5E">
        <w:rPr>
          <w:rFonts w:ascii="Garamond" w:eastAsia="Times New Roman" w:hAnsi="Garamond"/>
          <w:color w:val="000000"/>
        </w:rPr>
        <w:t>High Density Infrared Cloud Drift Winds below 700 mb Operational Product</w:t>
      </w:r>
      <w:r w:rsidR="00D96B24">
        <w:rPr>
          <w:rFonts w:ascii="Garamond" w:eastAsia="Times New Roman" w:hAnsi="Garamond"/>
          <w:color w:val="000000"/>
        </w:rPr>
        <w:t xml:space="preserve"> </w:t>
      </w:r>
      <w:r>
        <w:rPr>
          <w:rFonts w:ascii="Garamond" w:hAnsi="Garamond"/>
          <w:color w:val="000000"/>
        </w:rPr>
        <w:t>–</w:t>
      </w:r>
      <w:r w:rsidR="00D96B24">
        <w:rPr>
          <w:rFonts w:ascii="Garamond" w:hAnsi="Garamond"/>
          <w:color w:val="000000"/>
        </w:rPr>
        <w:t xml:space="preserve"> </w:t>
      </w:r>
      <w:r>
        <w:rPr>
          <w:rFonts w:ascii="Garamond" w:hAnsi="Garamond"/>
          <w:color w:val="000000"/>
        </w:rPr>
        <w:t>P</w:t>
      </w:r>
      <w:r w:rsidRPr="00910F5E">
        <w:rPr>
          <w:rFonts w:ascii="Garamond" w:eastAsia="Times New Roman" w:hAnsi="Garamond"/>
          <w:color w:val="000000"/>
        </w:rPr>
        <w:t>rovide wind speed and direction, a factor in determining optimal wind farm sites</w:t>
      </w:r>
    </w:p>
    <w:p w14:paraId="11A9F572" w14:textId="1EC63E89" w:rsidR="00910F5E" w:rsidRDefault="00FB66B3" w:rsidP="00910F5E">
      <w:pPr>
        <w:ind w:left="720" w:hanging="720"/>
        <w:rPr>
          <w:rFonts w:ascii="Garamond" w:hAnsi="Garamond"/>
        </w:rPr>
      </w:pPr>
      <w:r>
        <w:rPr>
          <w:rFonts w:ascii="Garamond" w:hAnsi="Garamond"/>
          <w:color w:val="000000"/>
        </w:rPr>
        <w:t>USDA National Resources Conservation Service (</w:t>
      </w:r>
      <w:r w:rsidR="00910F5E" w:rsidRPr="00910F5E">
        <w:rPr>
          <w:rFonts w:ascii="Garamond" w:hAnsi="Garamond"/>
          <w:color w:val="000000"/>
        </w:rPr>
        <w:t>NRCS</w:t>
      </w:r>
      <w:r>
        <w:rPr>
          <w:rFonts w:ascii="Garamond" w:hAnsi="Garamond"/>
          <w:color w:val="000000"/>
        </w:rPr>
        <w:t>)</w:t>
      </w:r>
      <w:r w:rsidR="00910F5E" w:rsidRPr="00910F5E">
        <w:rPr>
          <w:rFonts w:ascii="Garamond" w:hAnsi="Garamond"/>
          <w:color w:val="000000"/>
        </w:rPr>
        <w:t xml:space="preserve"> U.S. General Soil Map (STATSGO2) </w:t>
      </w:r>
      <w:r w:rsidR="00AB2533">
        <w:rPr>
          <w:rFonts w:ascii="Garamond" w:hAnsi="Garamond"/>
          <w:color w:val="000000"/>
        </w:rPr>
        <w:t>–</w:t>
      </w:r>
      <w:r w:rsidR="00910F5E" w:rsidRPr="00910F5E">
        <w:rPr>
          <w:rFonts w:ascii="Garamond" w:hAnsi="Garamond"/>
          <w:color w:val="000000"/>
        </w:rPr>
        <w:t xml:space="preserve"> Provide soil type based on Landsat imagery as well as </w:t>
      </w:r>
      <w:r w:rsidR="00910F5E" w:rsidRPr="004321A9">
        <w:rPr>
          <w:rFonts w:ascii="Garamond" w:hAnsi="Garamond"/>
          <w:i/>
          <w:color w:val="000000"/>
        </w:rPr>
        <w:t>in situ</w:t>
      </w:r>
      <w:r w:rsidR="00910F5E" w:rsidRPr="00910F5E">
        <w:rPr>
          <w:rFonts w:ascii="Garamond" w:hAnsi="Garamond"/>
          <w:color w:val="000000"/>
        </w:rPr>
        <w:t xml:space="preserve"> data to determine optimal turbine foundation sites</w:t>
      </w:r>
      <w:r w:rsidR="00D96B24">
        <w:rPr>
          <w:rFonts w:ascii="Garamond" w:hAnsi="Garamond"/>
          <w:color w:val="000000"/>
        </w:rPr>
        <w:t xml:space="preserve"> </w:t>
      </w:r>
    </w:p>
    <w:p w14:paraId="69083E86" w14:textId="396F38E3" w:rsidR="00910F5E" w:rsidRDefault="00910F5E" w:rsidP="00910F5E">
      <w:pPr>
        <w:ind w:left="720" w:hanging="720"/>
        <w:rPr>
          <w:rFonts w:ascii="Garamond" w:hAnsi="Garamond"/>
        </w:rPr>
      </w:pPr>
      <w:r w:rsidRPr="00910F5E">
        <w:rPr>
          <w:rFonts w:ascii="Garamond" w:hAnsi="Garamond"/>
          <w:color w:val="000000"/>
        </w:rPr>
        <w:t>USGS National Land Cover Dataset (NLCD) – Compare with land classifications</w:t>
      </w:r>
    </w:p>
    <w:p w14:paraId="51D2E078" w14:textId="241AA21B" w:rsidR="00910F5E" w:rsidRDefault="00FB66B3" w:rsidP="00910F5E">
      <w:pPr>
        <w:ind w:left="720" w:hanging="720"/>
        <w:rPr>
          <w:rFonts w:ascii="Garamond" w:hAnsi="Garamond"/>
          <w:color w:val="000000"/>
        </w:rPr>
      </w:pPr>
      <w:r w:rsidRPr="00FB66B3">
        <w:rPr>
          <w:rFonts w:ascii="Garamond" w:hAnsi="Garamond"/>
          <w:color w:val="000000"/>
        </w:rPr>
        <w:t>Center for International Earth Science Information Network (CIESIN) Socioeconomic Data and Applications Center (SEDAC)</w:t>
      </w:r>
      <w:r w:rsidR="00910F5E" w:rsidRPr="00910F5E">
        <w:rPr>
          <w:rFonts w:ascii="Garamond" w:hAnsi="Garamond"/>
          <w:color w:val="000000"/>
        </w:rPr>
        <w:t xml:space="preserve"> U.S. Census Grids Summary File 1 v.1 – Provide socioeconomic and demographic information at ~1 sq. km resolution as collected by the census to assist with identification of potentially impacted populations</w:t>
      </w:r>
      <w:r w:rsidR="00D96B24">
        <w:rPr>
          <w:rFonts w:ascii="Garamond" w:hAnsi="Garamond"/>
          <w:color w:val="000000"/>
        </w:rPr>
        <w:t xml:space="preserve"> </w:t>
      </w:r>
    </w:p>
    <w:p w14:paraId="2A4E7E63" w14:textId="3EE0657E" w:rsidR="00B17A89" w:rsidRDefault="00020DB6" w:rsidP="00910F5E">
      <w:pPr>
        <w:ind w:left="720" w:hanging="720"/>
        <w:rPr>
          <w:rFonts w:ascii="Garamond" w:hAnsi="Garamond"/>
          <w:color w:val="000000"/>
        </w:rPr>
      </w:pPr>
      <w:r w:rsidRPr="00020DB6">
        <w:rPr>
          <w:rFonts w:ascii="Garamond" w:hAnsi="Garamond"/>
          <w:color w:val="000000"/>
        </w:rPr>
        <w:t xml:space="preserve">eBird Basic Dataset Cornell Lab of Ornithology – </w:t>
      </w:r>
      <w:r>
        <w:rPr>
          <w:rFonts w:ascii="Garamond" w:hAnsi="Garamond"/>
          <w:color w:val="000000"/>
        </w:rPr>
        <w:t>eagle</w:t>
      </w:r>
      <w:r w:rsidRPr="00020DB6">
        <w:rPr>
          <w:rFonts w:ascii="Garamond" w:hAnsi="Garamond"/>
          <w:color w:val="000000"/>
        </w:rPr>
        <w:t xml:space="preserve"> distribution and abundance</w:t>
      </w:r>
    </w:p>
    <w:p w14:paraId="3D34A5F8" w14:textId="19CDEECE" w:rsidR="00B17A89" w:rsidRPr="00910F5E" w:rsidRDefault="00B17A89" w:rsidP="00910F5E">
      <w:pPr>
        <w:ind w:left="720" w:hanging="720"/>
        <w:rPr>
          <w:rFonts w:ascii="Garamond" w:hAnsi="Garamond"/>
        </w:rPr>
      </w:pPr>
      <w:r>
        <w:rPr>
          <w:rFonts w:ascii="Garamond" w:hAnsi="Garamond"/>
          <w:color w:val="000000"/>
        </w:rPr>
        <w:t>New Mexico Natural Heritage</w:t>
      </w:r>
      <w:r w:rsidR="008C6E13">
        <w:rPr>
          <w:rFonts w:ascii="Garamond" w:hAnsi="Garamond"/>
          <w:color w:val="000000"/>
        </w:rPr>
        <w:t xml:space="preserve"> Database</w:t>
      </w:r>
      <w:r>
        <w:rPr>
          <w:rFonts w:ascii="Garamond" w:hAnsi="Garamond"/>
          <w:color w:val="000000"/>
        </w:rPr>
        <w:t xml:space="preserve"> –</w:t>
      </w:r>
      <w:r w:rsidR="00020DB6">
        <w:rPr>
          <w:rFonts w:ascii="Garamond" w:hAnsi="Garamond"/>
          <w:color w:val="000000"/>
        </w:rPr>
        <w:t xml:space="preserve"> e</w:t>
      </w:r>
      <w:r>
        <w:rPr>
          <w:rFonts w:ascii="Garamond" w:hAnsi="Garamond"/>
          <w:color w:val="000000"/>
        </w:rPr>
        <w:t xml:space="preserve">agle </w:t>
      </w:r>
      <w:r w:rsidR="00020DB6">
        <w:rPr>
          <w:rFonts w:ascii="Garamond" w:hAnsi="Garamond"/>
          <w:color w:val="000000"/>
        </w:rPr>
        <w:t xml:space="preserve">distribution and abundance </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3D94BD97" w:rsidR="00276572" w:rsidRDefault="00910F5E" w:rsidP="00752AC5">
      <w:pPr>
        <w:rPr>
          <w:rFonts w:ascii="Garamond" w:hAnsi="Garamond"/>
        </w:rPr>
      </w:pPr>
      <w:r>
        <w:rPr>
          <w:rFonts w:ascii="Garamond" w:hAnsi="Garamond"/>
        </w:rPr>
        <w:t>Fuzzy Logic Modeling</w:t>
      </w:r>
      <w:r w:rsidR="00B76BDC" w:rsidRPr="005C6FC1">
        <w:rPr>
          <w:rFonts w:ascii="Garamond" w:hAnsi="Garamond"/>
        </w:rPr>
        <w:t xml:space="preserve"> (</w:t>
      </w:r>
      <w:r>
        <w:rPr>
          <w:rFonts w:ascii="Garamond" w:hAnsi="Garamond"/>
        </w:rPr>
        <w:t>POC: Helen Baldwin</w:t>
      </w:r>
      <w:r w:rsidR="00752AC5" w:rsidRPr="005C6FC1">
        <w:rPr>
          <w:rFonts w:ascii="Garamond" w:hAnsi="Garamond"/>
        </w:rPr>
        <w:t xml:space="preserve">, </w:t>
      </w:r>
      <w:r w:rsidR="002A7898">
        <w:rPr>
          <w:rFonts w:ascii="Garamond" w:hAnsi="Garamond"/>
        </w:rPr>
        <w:t xml:space="preserve">NASA </w:t>
      </w:r>
      <w:r>
        <w:rPr>
          <w:rFonts w:ascii="Garamond" w:hAnsi="Garamond"/>
        </w:rPr>
        <w:t>DEVELOP</w:t>
      </w:r>
      <w:r w:rsidR="00276572" w:rsidRPr="005C6FC1">
        <w:rPr>
          <w:rFonts w:ascii="Garamond" w:hAnsi="Garamond"/>
        </w:rPr>
        <w:t>)</w:t>
      </w:r>
    </w:p>
    <w:p w14:paraId="145006BE" w14:textId="251E77B1" w:rsidR="00AB2533" w:rsidRPr="005C6FC1" w:rsidRDefault="00601FD5" w:rsidP="00752AC5">
      <w:pPr>
        <w:rPr>
          <w:rFonts w:ascii="Garamond" w:hAnsi="Garamond"/>
          <w:i/>
        </w:rPr>
      </w:pPr>
      <w:r>
        <w:rPr>
          <w:rFonts w:ascii="Garamond" w:hAnsi="Garamond"/>
        </w:rPr>
        <w:t>Land Use Conflict Identification Strategy (</w:t>
      </w:r>
      <w:r w:rsidR="00AB2533">
        <w:rPr>
          <w:rFonts w:ascii="Garamond" w:hAnsi="Garamond"/>
        </w:rPr>
        <w:t>LUCIS</w:t>
      </w:r>
      <w:r>
        <w:rPr>
          <w:rFonts w:ascii="Garamond" w:hAnsi="Garamond"/>
        </w:rPr>
        <w:t>)</w:t>
      </w:r>
      <w:r w:rsidR="00AB2533">
        <w:rPr>
          <w:rFonts w:ascii="Garamond" w:hAnsi="Garamond"/>
        </w:rPr>
        <w:t xml:space="preserve"> </w:t>
      </w:r>
      <w:r w:rsidR="00AB2533" w:rsidRPr="00695273">
        <w:rPr>
          <w:rFonts w:ascii="Garamond" w:hAnsi="Garamond"/>
        </w:rPr>
        <w:t xml:space="preserve">(POC: </w:t>
      </w:r>
      <w:r w:rsidR="00695273" w:rsidRPr="00695273">
        <w:rPr>
          <w:rFonts w:ascii="Garamond" w:hAnsi="Garamond"/>
        </w:rPr>
        <w:t>Dr. Rosanna Rivero</w:t>
      </w:r>
      <w:r w:rsidR="00E97378">
        <w:rPr>
          <w:rFonts w:ascii="Garamond" w:hAnsi="Garamond"/>
        </w:rPr>
        <w:t>, University of Georgia</w:t>
      </w:r>
      <w:r w:rsidR="00AB2533">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C7E909C" w14:textId="3A50D094" w:rsidR="00910F5E" w:rsidRDefault="00910F5E" w:rsidP="00910F5E">
      <w:pPr>
        <w:ind w:left="720" w:hanging="720"/>
        <w:rPr>
          <w:rFonts w:ascii="Garamond" w:eastAsia="Times New Roman" w:hAnsi="Garamond"/>
          <w:color w:val="000000"/>
        </w:rPr>
      </w:pPr>
      <w:r w:rsidRPr="00910F5E">
        <w:rPr>
          <w:rFonts w:ascii="Garamond" w:eastAsia="Times New Roman" w:hAnsi="Garamond"/>
          <w:color w:val="000000"/>
        </w:rPr>
        <w:t>Esri ArcGIS – Land Classification of Landsat imagery, creation of suitable habitat and optimal site location maps</w:t>
      </w:r>
      <w:r w:rsidR="001B4CFA">
        <w:rPr>
          <w:rFonts w:ascii="Garamond" w:eastAsia="Times New Roman" w:hAnsi="Garamond"/>
          <w:color w:val="000000"/>
        </w:rPr>
        <w:t xml:space="preserve"> </w:t>
      </w:r>
    </w:p>
    <w:p w14:paraId="02B54950" w14:textId="50E8FB1A" w:rsidR="00AB2533" w:rsidRPr="00910F5E" w:rsidRDefault="00AB2533" w:rsidP="00910F5E">
      <w:pPr>
        <w:ind w:left="720" w:hanging="720"/>
        <w:rPr>
          <w:rFonts w:ascii="Garamond" w:hAnsi="Garamond"/>
        </w:rPr>
      </w:pPr>
      <w:r>
        <w:rPr>
          <w:rFonts w:ascii="Garamond" w:eastAsia="Times New Roman" w:hAnsi="Garamond"/>
          <w:color w:val="000000"/>
        </w:rPr>
        <w:t xml:space="preserve">Google Earth Engine API </w:t>
      </w:r>
      <w:r w:rsidR="00D57975">
        <w:rPr>
          <w:rFonts w:ascii="Garamond" w:eastAsia="Times New Roman" w:hAnsi="Garamond"/>
          <w:color w:val="000000"/>
        </w:rPr>
        <w:t>–</w:t>
      </w:r>
      <w:r>
        <w:rPr>
          <w:rFonts w:ascii="Garamond" w:eastAsia="Times New Roman" w:hAnsi="Garamond"/>
          <w:color w:val="000000"/>
        </w:rPr>
        <w:t xml:space="preserve"> </w:t>
      </w:r>
      <w:r w:rsidR="00D57975">
        <w:rPr>
          <w:rFonts w:ascii="Garamond" w:eastAsia="Times New Roman" w:hAnsi="Garamond"/>
          <w:color w:val="000000"/>
        </w:rPr>
        <w:t>Large scale Landsat image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2A7898">
        <w:tc>
          <w:tcPr>
            <w:tcW w:w="2160" w:type="dxa"/>
            <w:shd w:val="clear" w:color="auto" w:fill="31849B" w:themeFill="accent5" w:themeFillShade="BF"/>
            <w:vAlign w:val="center"/>
          </w:tcPr>
          <w:p w14:paraId="67DE7A20" w14:textId="3E326F33"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2A7898">
        <w:tc>
          <w:tcPr>
            <w:tcW w:w="2160" w:type="dxa"/>
            <w:vAlign w:val="center"/>
          </w:tcPr>
          <w:p w14:paraId="6303043D" w14:textId="7AE62EBC" w:rsidR="001538F2" w:rsidRPr="00574A4C" w:rsidRDefault="00910F5E" w:rsidP="00E207E8">
            <w:pPr>
              <w:rPr>
                <w:rFonts w:ascii="Times" w:eastAsia="Times New Roman" w:hAnsi="Times"/>
                <w:b/>
                <w:sz w:val="20"/>
                <w:szCs w:val="20"/>
              </w:rPr>
            </w:pPr>
            <w:r w:rsidRPr="00574A4C">
              <w:rPr>
                <w:rFonts w:ascii="Garamond" w:eastAsia="Times New Roman" w:hAnsi="Garamond"/>
                <w:b/>
                <w:color w:val="000000"/>
              </w:rPr>
              <w:t xml:space="preserve">Optimal Efficiency Wind Farm </w:t>
            </w:r>
            <w:r w:rsidR="00E207E8" w:rsidRPr="00574A4C">
              <w:rPr>
                <w:rFonts w:ascii="Garamond" w:eastAsia="Times New Roman" w:hAnsi="Garamond"/>
                <w:b/>
                <w:color w:val="000000"/>
              </w:rPr>
              <w:t>Development</w:t>
            </w:r>
            <w:r w:rsidRPr="00574A4C">
              <w:rPr>
                <w:rFonts w:ascii="Garamond" w:eastAsia="Times New Roman" w:hAnsi="Garamond"/>
                <w:b/>
                <w:color w:val="000000"/>
              </w:rPr>
              <w:t xml:space="preserve"> Map</w:t>
            </w:r>
          </w:p>
        </w:tc>
        <w:tc>
          <w:tcPr>
            <w:tcW w:w="3240" w:type="dxa"/>
            <w:vAlign w:val="center"/>
          </w:tcPr>
          <w:p w14:paraId="05C6772C" w14:textId="344A7697" w:rsidR="001538F2" w:rsidRPr="00910F5E" w:rsidRDefault="00910F5E" w:rsidP="00295118">
            <w:pPr>
              <w:rPr>
                <w:rFonts w:ascii="Times" w:eastAsia="Times New Roman" w:hAnsi="Times"/>
                <w:sz w:val="20"/>
                <w:szCs w:val="20"/>
              </w:rPr>
            </w:pPr>
            <w:r w:rsidRPr="00910F5E">
              <w:rPr>
                <w:rFonts w:ascii="Garamond" w:eastAsia="Times New Roman" w:hAnsi="Garamond"/>
                <w:color w:val="000000"/>
              </w:rPr>
              <w:t>This map will provide end user</w:t>
            </w:r>
            <w:r w:rsidR="00295118">
              <w:rPr>
                <w:rFonts w:ascii="Garamond" w:eastAsia="Times New Roman" w:hAnsi="Garamond"/>
                <w:color w:val="000000"/>
              </w:rPr>
              <w:t>s</w:t>
            </w:r>
            <w:r w:rsidRPr="00910F5E">
              <w:rPr>
                <w:rFonts w:ascii="Garamond" w:eastAsia="Times New Roman" w:hAnsi="Garamond"/>
                <w:color w:val="000000"/>
              </w:rPr>
              <w:t xml:space="preserve"> with an additional tool for </w:t>
            </w:r>
            <w:r w:rsidR="00295118">
              <w:rPr>
                <w:rFonts w:ascii="Garamond" w:eastAsia="Times New Roman" w:hAnsi="Garamond"/>
                <w:color w:val="000000"/>
              </w:rPr>
              <w:t>identifying potential</w:t>
            </w:r>
            <w:r w:rsidR="00295118" w:rsidRPr="00910F5E">
              <w:rPr>
                <w:rFonts w:ascii="Garamond" w:eastAsia="Times New Roman" w:hAnsi="Garamond"/>
                <w:color w:val="000000"/>
              </w:rPr>
              <w:t xml:space="preserve"> </w:t>
            </w:r>
            <w:r w:rsidRPr="00910F5E">
              <w:rPr>
                <w:rFonts w:ascii="Garamond" w:eastAsia="Times New Roman" w:hAnsi="Garamond"/>
                <w:color w:val="000000"/>
              </w:rPr>
              <w:t xml:space="preserve">wind farm sites </w:t>
            </w:r>
            <w:r w:rsidR="00295118">
              <w:rPr>
                <w:rFonts w:ascii="Garamond" w:eastAsia="Times New Roman" w:hAnsi="Garamond"/>
                <w:color w:val="000000"/>
              </w:rPr>
              <w:t>considering optimal</w:t>
            </w:r>
            <w:r w:rsidRPr="00910F5E">
              <w:rPr>
                <w:rFonts w:ascii="Garamond" w:eastAsia="Times New Roman" w:hAnsi="Garamond"/>
                <w:color w:val="000000"/>
              </w:rPr>
              <w:t xml:space="preserve"> wind </w:t>
            </w:r>
            <w:r w:rsidRPr="00910F5E">
              <w:rPr>
                <w:rFonts w:ascii="Garamond" w:eastAsia="Times New Roman" w:hAnsi="Garamond"/>
                <w:color w:val="000000"/>
              </w:rPr>
              <w:lastRenderedPageBreak/>
              <w:t>power production throughout New Mexico.</w:t>
            </w:r>
          </w:p>
        </w:tc>
        <w:tc>
          <w:tcPr>
            <w:tcW w:w="2880" w:type="dxa"/>
            <w:vAlign w:val="center"/>
          </w:tcPr>
          <w:p w14:paraId="29D692C0" w14:textId="404844CD" w:rsidR="001538F2" w:rsidRPr="00910F5E" w:rsidRDefault="00910F5E" w:rsidP="009A492A">
            <w:pPr>
              <w:rPr>
                <w:rFonts w:ascii="Times" w:eastAsia="Times New Roman" w:hAnsi="Times"/>
                <w:sz w:val="20"/>
                <w:szCs w:val="20"/>
              </w:rPr>
            </w:pPr>
            <w:r w:rsidRPr="00910F5E">
              <w:rPr>
                <w:rFonts w:ascii="Garamond" w:eastAsia="Times New Roman" w:hAnsi="Garamond"/>
                <w:color w:val="000000"/>
              </w:rPr>
              <w:lastRenderedPageBreak/>
              <w:t>The team will overlay SRTM elevation data, land cover from Landsat 8 OLI, High Density Infrared Cloud Drift Winds below 7</w:t>
            </w:r>
            <w:r w:rsidR="002A7898">
              <w:rPr>
                <w:rFonts w:ascii="Garamond" w:eastAsia="Times New Roman" w:hAnsi="Garamond"/>
                <w:color w:val="000000"/>
              </w:rPr>
              <w:t xml:space="preserve">00 mb Operational </w:t>
            </w:r>
            <w:r w:rsidR="002A7898">
              <w:rPr>
                <w:rFonts w:ascii="Garamond" w:eastAsia="Times New Roman" w:hAnsi="Garamond"/>
                <w:color w:val="000000"/>
              </w:rPr>
              <w:lastRenderedPageBreak/>
              <w:t>Product</w:t>
            </w:r>
            <w:r w:rsidRPr="00910F5E">
              <w:rPr>
                <w:rFonts w:ascii="Garamond" w:eastAsia="Times New Roman" w:hAnsi="Garamond"/>
                <w:color w:val="000000"/>
              </w:rPr>
              <w:t>, and additional wind and soil datasets to determine power production efficiency.</w:t>
            </w:r>
          </w:p>
        </w:tc>
        <w:tc>
          <w:tcPr>
            <w:tcW w:w="1080" w:type="dxa"/>
            <w:vAlign w:val="center"/>
          </w:tcPr>
          <w:p w14:paraId="33182638" w14:textId="2841C1B9" w:rsidR="001538F2" w:rsidRPr="005C6FC1" w:rsidRDefault="00C83576" w:rsidP="009A492A">
            <w:pPr>
              <w:rPr>
                <w:rFonts w:ascii="Garamond" w:hAnsi="Garamond"/>
              </w:rPr>
            </w:pPr>
            <w:r w:rsidRPr="005C6FC1">
              <w:rPr>
                <w:rFonts w:ascii="Garamond" w:hAnsi="Garamond"/>
              </w:rPr>
              <w:lastRenderedPageBreak/>
              <w:t>N/A</w:t>
            </w:r>
          </w:p>
        </w:tc>
      </w:tr>
      <w:tr w:rsidR="001538F2" w:rsidRPr="00CD0433" w14:paraId="6CADEA21" w14:textId="77777777" w:rsidTr="002A7898">
        <w:tc>
          <w:tcPr>
            <w:tcW w:w="2160" w:type="dxa"/>
            <w:vAlign w:val="center"/>
          </w:tcPr>
          <w:p w14:paraId="60ADAAAA" w14:textId="27B457DF" w:rsidR="001538F2" w:rsidRPr="00574A4C" w:rsidRDefault="00910F5E" w:rsidP="00295118">
            <w:pPr>
              <w:rPr>
                <w:rFonts w:ascii="Times" w:eastAsia="Times New Roman" w:hAnsi="Times"/>
                <w:b/>
                <w:sz w:val="20"/>
                <w:szCs w:val="20"/>
              </w:rPr>
            </w:pPr>
            <w:r w:rsidRPr="00574A4C">
              <w:rPr>
                <w:rFonts w:ascii="Garamond" w:eastAsia="Times New Roman" w:hAnsi="Garamond"/>
                <w:b/>
                <w:color w:val="000000"/>
              </w:rPr>
              <w:t xml:space="preserve">Low Social Impact Wind Farm </w:t>
            </w:r>
            <w:r w:rsidR="00295118" w:rsidRPr="00574A4C">
              <w:rPr>
                <w:rFonts w:ascii="Garamond" w:eastAsia="Times New Roman" w:hAnsi="Garamond"/>
                <w:b/>
                <w:color w:val="000000"/>
              </w:rPr>
              <w:t xml:space="preserve">Development </w:t>
            </w:r>
            <w:r w:rsidRPr="00574A4C">
              <w:rPr>
                <w:rFonts w:ascii="Garamond" w:eastAsia="Times New Roman" w:hAnsi="Garamond"/>
                <w:b/>
                <w:color w:val="000000"/>
              </w:rPr>
              <w:t>Map</w:t>
            </w:r>
          </w:p>
        </w:tc>
        <w:tc>
          <w:tcPr>
            <w:tcW w:w="3240" w:type="dxa"/>
            <w:vAlign w:val="center"/>
          </w:tcPr>
          <w:p w14:paraId="017926FC" w14:textId="13D36E5A" w:rsidR="001538F2" w:rsidRPr="00910F5E" w:rsidRDefault="004321A9" w:rsidP="005F5C55">
            <w:pPr>
              <w:rPr>
                <w:rFonts w:ascii="Times" w:eastAsia="Times New Roman" w:hAnsi="Times"/>
                <w:sz w:val="20"/>
                <w:szCs w:val="20"/>
              </w:rPr>
            </w:pPr>
            <w:r w:rsidRPr="00910F5E">
              <w:rPr>
                <w:rFonts w:ascii="Garamond" w:eastAsia="Times New Roman" w:hAnsi="Garamond"/>
                <w:color w:val="000000"/>
              </w:rPr>
              <w:t>This map will provide end user</w:t>
            </w:r>
            <w:r>
              <w:rPr>
                <w:rFonts w:ascii="Garamond" w:eastAsia="Times New Roman" w:hAnsi="Garamond"/>
                <w:color w:val="000000"/>
              </w:rPr>
              <w:t>s</w:t>
            </w:r>
            <w:r w:rsidRPr="00910F5E">
              <w:rPr>
                <w:rFonts w:ascii="Garamond" w:eastAsia="Times New Roman" w:hAnsi="Garamond"/>
                <w:color w:val="000000"/>
              </w:rPr>
              <w:t xml:space="preserve"> with an additional tool for </w:t>
            </w:r>
            <w:r w:rsidR="00295118">
              <w:rPr>
                <w:rFonts w:ascii="Garamond" w:eastAsia="Times New Roman" w:hAnsi="Garamond"/>
                <w:color w:val="000000"/>
              </w:rPr>
              <w:t>identify</w:t>
            </w:r>
            <w:r>
              <w:rPr>
                <w:rFonts w:ascii="Garamond" w:eastAsia="Times New Roman" w:hAnsi="Garamond"/>
                <w:color w:val="000000"/>
              </w:rPr>
              <w:t>ing</w:t>
            </w:r>
            <w:r w:rsidR="00295118">
              <w:rPr>
                <w:rFonts w:ascii="Garamond" w:eastAsia="Times New Roman" w:hAnsi="Garamond"/>
                <w:color w:val="000000"/>
              </w:rPr>
              <w:t xml:space="preserve"> potential wind farm location</w:t>
            </w:r>
            <w:r>
              <w:rPr>
                <w:rFonts w:ascii="Garamond" w:eastAsia="Times New Roman" w:hAnsi="Garamond"/>
                <w:color w:val="000000"/>
              </w:rPr>
              <w:t>s</w:t>
            </w:r>
            <w:r w:rsidR="00295118">
              <w:rPr>
                <w:rFonts w:ascii="Garamond" w:eastAsia="Times New Roman" w:hAnsi="Garamond"/>
                <w:color w:val="000000"/>
              </w:rPr>
              <w:t xml:space="preserve"> that have</w:t>
            </w:r>
            <w:r w:rsidR="00295118" w:rsidRPr="00910F5E">
              <w:rPr>
                <w:rFonts w:ascii="Garamond" w:eastAsia="Times New Roman" w:hAnsi="Garamond"/>
                <w:color w:val="000000"/>
              </w:rPr>
              <w:t xml:space="preserve"> a low impact on human populations</w:t>
            </w:r>
            <w:r w:rsidR="00CF5C46">
              <w:rPr>
                <w:rFonts w:ascii="Garamond" w:eastAsia="Times New Roman" w:hAnsi="Garamond"/>
                <w:color w:val="000000"/>
              </w:rPr>
              <w:t xml:space="preserve">, </w:t>
            </w:r>
            <w:r w:rsidR="005F5C55">
              <w:rPr>
                <w:rFonts w:ascii="Garamond" w:eastAsia="Times New Roman" w:hAnsi="Garamond"/>
                <w:color w:val="000000"/>
              </w:rPr>
              <w:t>focusing on</w:t>
            </w:r>
            <w:r w:rsidR="00CF5C46">
              <w:rPr>
                <w:rFonts w:ascii="Garamond" w:eastAsia="Times New Roman" w:hAnsi="Garamond"/>
                <w:color w:val="000000"/>
              </w:rPr>
              <w:t xml:space="preserve"> impacts on Air Force Bases</w:t>
            </w:r>
            <w:r>
              <w:rPr>
                <w:rFonts w:ascii="Garamond" w:eastAsia="Times New Roman" w:hAnsi="Garamond"/>
                <w:color w:val="000000"/>
              </w:rPr>
              <w:t>.</w:t>
            </w:r>
            <w:r w:rsidR="00910F5E" w:rsidRPr="00910F5E">
              <w:rPr>
                <w:rFonts w:ascii="Garamond" w:eastAsia="Times New Roman" w:hAnsi="Garamond"/>
                <w:color w:val="000000"/>
              </w:rPr>
              <w:t xml:space="preserve"> </w:t>
            </w:r>
          </w:p>
        </w:tc>
        <w:tc>
          <w:tcPr>
            <w:tcW w:w="2880" w:type="dxa"/>
            <w:vAlign w:val="center"/>
          </w:tcPr>
          <w:p w14:paraId="1FD94241" w14:textId="6E25DC53" w:rsidR="001538F2" w:rsidRPr="00910F5E" w:rsidRDefault="00910F5E" w:rsidP="0069436A">
            <w:pPr>
              <w:rPr>
                <w:rFonts w:ascii="Times" w:eastAsia="Times New Roman" w:hAnsi="Times"/>
                <w:sz w:val="20"/>
                <w:szCs w:val="20"/>
              </w:rPr>
            </w:pPr>
            <w:r w:rsidRPr="00910F5E">
              <w:rPr>
                <w:rFonts w:ascii="Garamond" w:eastAsia="Times New Roman" w:hAnsi="Garamond"/>
                <w:color w:val="000000"/>
              </w:rPr>
              <w:t>The team will overlay the optimal efficiency wind farm sites with demographic and socioeconomic data from SEDAC</w:t>
            </w:r>
            <w:r w:rsidR="0069436A">
              <w:rPr>
                <w:rFonts w:ascii="Garamond" w:eastAsia="Times New Roman" w:hAnsi="Garamond"/>
                <w:color w:val="000000"/>
              </w:rPr>
              <w:t>,</w:t>
            </w:r>
            <w:r w:rsidRPr="00910F5E">
              <w:rPr>
                <w:rFonts w:ascii="Garamond" w:eastAsia="Times New Roman" w:hAnsi="Garamond"/>
                <w:color w:val="000000"/>
              </w:rPr>
              <w:t xml:space="preserve"> and incorporat</w:t>
            </w:r>
            <w:r w:rsidR="00D57975">
              <w:rPr>
                <w:rFonts w:ascii="Garamond" w:eastAsia="Times New Roman" w:hAnsi="Garamond"/>
                <w:color w:val="000000"/>
              </w:rPr>
              <w:t>e</w:t>
            </w:r>
            <w:r w:rsidRPr="00910F5E">
              <w:rPr>
                <w:rFonts w:ascii="Garamond" w:eastAsia="Times New Roman" w:hAnsi="Garamond"/>
                <w:color w:val="000000"/>
              </w:rPr>
              <w:t xml:space="preserve"> </w:t>
            </w:r>
            <w:r w:rsidR="0069436A">
              <w:rPr>
                <w:rFonts w:ascii="Garamond" w:eastAsia="Times New Roman" w:hAnsi="Garamond"/>
                <w:color w:val="000000"/>
              </w:rPr>
              <w:t>additional data to</w:t>
            </w:r>
            <w:r w:rsidRPr="00910F5E">
              <w:rPr>
                <w:rFonts w:ascii="Garamond" w:eastAsia="Times New Roman" w:hAnsi="Garamond"/>
                <w:color w:val="000000"/>
              </w:rPr>
              <w:t xml:space="preserve"> determine wind farm sites with lower social impacts</w:t>
            </w:r>
            <w:r w:rsidR="0069436A">
              <w:rPr>
                <w:rFonts w:ascii="Garamond" w:eastAsia="Times New Roman" w:hAnsi="Garamond"/>
                <w:color w:val="000000"/>
              </w:rPr>
              <w:t>, especially on Air Force Bases</w:t>
            </w:r>
            <w:r w:rsidRPr="00910F5E">
              <w:rPr>
                <w:rFonts w:ascii="Garamond" w:eastAsia="Times New Roman" w:hAnsi="Garamond"/>
                <w:color w:val="000000"/>
              </w:rPr>
              <w:t>.</w:t>
            </w:r>
            <w:r w:rsidR="0068615E">
              <w:rPr>
                <w:rFonts w:ascii="Garamond" w:eastAsia="Times New Roman" w:hAnsi="Garamond"/>
                <w:color w:val="000000"/>
              </w:rPr>
              <w:t xml:space="preserve"> </w:t>
            </w:r>
          </w:p>
        </w:tc>
        <w:tc>
          <w:tcPr>
            <w:tcW w:w="1080" w:type="dxa"/>
            <w:vAlign w:val="center"/>
          </w:tcPr>
          <w:p w14:paraId="6CCF6DA3" w14:textId="7B99A1B4" w:rsidR="001538F2" w:rsidRPr="005C6FC1" w:rsidRDefault="00910F5E" w:rsidP="009A492A">
            <w:pPr>
              <w:rPr>
                <w:rFonts w:ascii="Garamond" w:hAnsi="Garamond"/>
              </w:rPr>
            </w:pPr>
            <w:r w:rsidRPr="005C6FC1">
              <w:rPr>
                <w:rFonts w:ascii="Garamond" w:hAnsi="Garamond"/>
              </w:rPr>
              <w:t>N/A</w:t>
            </w:r>
          </w:p>
        </w:tc>
      </w:tr>
      <w:tr w:rsidR="009C5BEB" w:rsidRPr="00CD0433" w14:paraId="3B34CF8C" w14:textId="77777777" w:rsidTr="002A7898">
        <w:tc>
          <w:tcPr>
            <w:tcW w:w="2160" w:type="dxa"/>
            <w:vAlign w:val="center"/>
          </w:tcPr>
          <w:p w14:paraId="054CF720" w14:textId="15D30177" w:rsidR="009C5BEB" w:rsidRPr="00574A4C" w:rsidRDefault="009C5BEB" w:rsidP="00295118">
            <w:pPr>
              <w:rPr>
                <w:rFonts w:ascii="Garamond" w:eastAsia="Times New Roman" w:hAnsi="Garamond"/>
                <w:b/>
                <w:color w:val="000000"/>
              </w:rPr>
            </w:pPr>
            <w:r w:rsidRPr="00574A4C">
              <w:rPr>
                <w:rFonts w:ascii="Garamond" w:eastAsia="Times New Roman" w:hAnsi="Garamond"/>
                <w:b/>
                <w:color w:val="000000"/>
              </w:rPr>
              <w:t xml:space="preserve">Low Ecological Impact Wind Farm </w:t>
            </w:r>
            <w:r w:rsidR="00295118" w:rsidRPr="00574A4C">
              <w:rPr>
                <w:rFonts w:ascii="Garamond" w:eastAsia="Times New Roman" w:hAnsi="Garamond"/>
                <w:b/>
                <w:color w:val="000000"/>
              </w:rPr>
              <w:t>Development</w:t>
            </w:r>
            <w:r w:rsidRPr="00574A4C">
              <w:rPr>
                <w:rFonts w:ascii="Garamond" w:eastAsia="Times New Roman" w:hAnsi="Garamond"/>
                <w:b/>
                <w:color w:val="000000"/>
              </w:rPr>
              <w:t xml:space="preserve"> Map</w:t>
            </w:r>
          </w:p>
        </w:tc>
        <w:tc>
          <w:tcPr>
            <w:tcW w:w="3240" w:type="dxa"/>
            <w:vAlign w:val="center"/>
          </w:tcPr>
          <w:p w14:paraId="74B128F0" w14:textId="7F39EBDD" w:rsidR="009C5BEB" w:rsidRPr="00955C3D" w:rsidRDefault="004321A9" w:rsidP="005F5C55">
            <w:pPr>
              <w:rPr>
                <w:rFonts w:ascii="Garamond" w:eastAsia="Times New Roman" w:hAnsi="Garamond"/>
                <w:color w:val="000000"/>
              </w:rPr>
            </w:pPr>
            <w:r>
              <w:rPr>
                <w:rFonts w:ascii="Garamond" w:eastAsia="Times New Roman" w:hAnsi="Garamond"/>
                <w:color w:val="000000"/>
              </w:rPr>
              <w:t>This map will provide end users with an additional tool for identifying potential wind farm sites considering potenti</w:t>
            </w:r>
            <w:r w:rsidR="002A7898">
              <w:rPr>
                <w:rFonts w:ascii="Garamond" w:eastAsia="Times New Roman" w:hAnsi="Garamond"/>
                <w:color w:val="000000"/>
              </w:rPr>
              <w:t xml:space="preserve">al impact on </w:t>
            </w:r>
            <w:r w:rsidR="005F5C55">
              <w:rPr>
                <w:rFonts w:ascii="Garamond" w:eastAsia="Times New Roman" w:hAnsi="Garamond"/>
                <w:color w:val="000000"/>
              </w:rPr>
              <w:t>eagles</w:t>
            </w:r>
            <w:r>
              <w:rPr>
                <w:rFonts w:ascii="Garamond" w:eastAsia="Times New Roman" w:hAnsi="Garamond"/>
                <w:color w:val="000000"/>
              </w:rPr>
              <w:t>.</w:t>
            </w:r>
          </w:p>
        </w:tc>
        <w:tc>
          <w:tcPr>
            <w:tcW w:w="2880" w:type="dxa"/>
            <w:vAlign w:val="center"/>
          </w:tcPr>
          <w:p w14:paraId="4B7C86BB" w14:textId="75C86C4C" w:rsidR="009C5BEB" w:rsidRPr="00955C3D" w:rsidRDefault="004321A9" w:rsidP="005F5C55">
            <w:pPr>
              <w:rPr>
                <w:rFonts w:ascii="Garamond" w:eastAsia="Times New Roman" w:hAnsi="Garamond"/>
                <w:color w:val="000000"/>
              </w:rPr>
            </w:pPr>
            <w:r>
              <w:rPr>
                <w:rFonts w:ascii="Garamond" w:eastAsia="Times New Roman" w:hAnsi="Garamond"/>
                <w:color w:val="000000"/>
              </w:rPr>
              <w:t xml:space="preserve">The team will overlay the optimal efficiency wind farm sites with habitat suitable for </w:t>
            </w:r>
            <w:r w:rsidR="005F5C55">
              <w:rPr>
                <w:rFonts w:ascii="Garamond" w:eastAsia="Times New Roman" w:hAnsi="Garamond"/>
                <w:color w:val="000000"/>
              </w:rPr>
              <w:t>eagles, eagle observation data, and other factors related to eagle well-being</w:t>
            </w:r>
            <w:r>
              <w:rPr>
                <w:rFonts w:ascii="Garamond" w:eastAsia="Times New Roman" w:hAnsi="Garamond"/>
                <w:color w:val="000000"/>
              </w:rPr>
              <w:t xml:space="preserve"> to determine wind farm sites with lower </w:t>
            </w:r>
            <w:r w:rsidR="005F5C55">
              <w:rPr>
                <w:rFonts w:ascii="Garamond" w:eastAsia="Times New Roman" w:hAnsi="Garamond"/>
                <w:color w:val="000000"/>
              </w:rPr>
              <w:t xml:space="preserve">ecological </w:t>
            </w:r>
            <w:r>
              <w:rPr>
                <w:rFonts w:ascii="Garamond" w:eastAsia="Times New Roman" w:hAnsi="Garamond"/>
                <w:color w:val="000000"/>
              </w:rPr>
              <w:t>impacts</w:t>
            </w:r>
            <w:r w:rsidR="005F5C55">
              <w:rPr>
                <w:rFonts w:ascii="Garamond" w:eastAsia="Times New Roman" w:hAnsi="Garamond"/>
                <w:color w:val="000000"/>
              </w:rPr>
              <w:t xml:space="preserve"> on eagles</w:t>
            </w:r>
            <w:r>
              <w:rPr>
                <w:rFonts w:ascii="Garamond" w:eastAsia="Times New Roman" w:hAnsi="Garamond"/>
                <w:color w:val="000000"/>
              </w:rPr>
              <w:t xml:space="preserve">. </w:t>
            </w:r>
          </w:p>
        </w:tc>
        <w:tc>
          <w:tcPr>
            <w:tcW w:w="1080" w:type="dxa"/>
            <w:vAlign w:val="center"/>
          </w:tcPr>
          <w:p w14:paraId="0349A468" w14:textId="082B8B4C" w:rsidR="009C5BEB" w:rsidRDefault="004321A9" w:rsidP="009A492A">
            <w:pPr>
              <w:rPr>
                <w:rFonts w:ascii="Garamond" w:hAnsi="Garamond"/>
              </w:rPr>
            </w:pPr>
            <w:r>
              <w:rPr>
                <w:rFonts w:ascii="Garamond" w:hAnsi="Garamond"/>
              </w:rPr>
              <w:t>N/A</w:t>
            </w:r>
          </w:p>
        </w:tc>
      </w:tr>
      <w:tr w:rsidR="00955C3D" w:rsidRPr="00CD0433" w14:paraId="3F900AAC" w14:textId="77777777" w:rsidTr="002A7898">
        <w:tc>
          <w:tcPr>
            <w:tcW w:w="2160" w:type="dxa"/>
            <w:vAlign w:val="center"/>
          </w:tcPr>
          <w:p w14:paraId="7ABA07CC" w14:textId="041E4475" w:rsidR="00955C3D" w:rsidRPr="00574A4C" w:rsidRDefault="00955C3D" w:rsidP="00E207E8">
            <w:pPr>
              <w:rPr>
                <w:rFonts w:ascii="Times" w:eastAsia="Times New Roman" w:hAnsi="Times"/>
                <w:b/>
                <w:sz w:val="20"/>
                <w:szCs w:val="20"/>
              </w:rPr>
            </w:pPr>
            <w:r w:rsidRPr="00574A4C">
              <w:rPr>
                <w:rFonts w:ascii="Garamond" w:eastAsia="Times New Roman" w:hAnsi="Garamond"/>
                <w:b/>
                <w:color w:val="000000"/>
              </w:rPr>
              <w:t xml:space="preserve">Optimal Wind Farm </w:t>
            </w:r>
            <w:r w:rsidR="00E207E8" w:rsidRPr="00574A4C">
              <w:rPr>
                <w:rFonts w:ascii="Garamond" w:eastAsia="Times New Roman" w:hAnsi="Garamond"/>
                <w:b/>
                <w:color w:val="000000"/>
              </w:rPr>
              <w:t xml:space="preserve">Suitability </w:t>
            </w:r>
            <w:r w:rsidRPr="00574A4C">
              <w:rPr>
                <w:rFonts w:ascii="Garamond" w:eastAsia="Times New Roman" w:hAnsi="Garamond"/>
                <w:b/>
                <w:color w:val="000000"/>
              </w:rPr>
              <w:t>Map</w:t>
            </w:r>
          </w:p>
        </w:tc>
        <w:tc>
          <w:tcPr>
            <w:tcW w:w="3240" w:type="dxa"/>
            <w:vAlign w:val="center"/>
          </w:tcPr>
          <w:p w14:paraId="4DCA185E" w14:textId="42DB96DD" w:rsidR="00955C3D" w:rsidRPr="00955C3D" w:rsidRDefault="00955C3D" w:rsidP="00295118">
            <w:pPr>
              <w:rPr>
                <w:rFonts w:ascii="Times" w:eastAsia="Times New Roman" w:hAnsi="Times"/>
                <w:sz w:val="20"/>
                <w:szCs w:val="20"/>
              </w:rPr>
            </w:pPr>
            <w:r w:rsidRPr="00955C3D">
              <w:rPr>
                <w:rFonts w:ascii="Garamond" w:eastAsia="Times New Roman" w:hAnsi="Garamond"/>
                <w:color w:val="000000"/>
              </w:rPr>
              <w:t xml:space="preserve">This map will provide the end user with an additional tool for </w:t>
            </w:r>
            <w:r w:rsidR="00295118">
              <w:rPr>
                <w:rFonts w:ascii="Garamond" w:eastAsia="Times New Roman" w:hAnsi="Garamond"/>
                <w:color w:val="000000"/>
              </w:rPr>
              <w:t>developing</w:t>
            </w:r>
            <w:r w:rsidR="00295118" w:rsidRPr="00955C3D">
              <w:rPr>
                <w:rFonts w:ascii="Garamond" w:eastAsia="Times New Roman" w:hAnsi="Garamond"/>
                <w:color w:val="000000"/>
              </w:rPr>
              <w:t xml:space="preserve"> </w:t>
            </w:r>
            <w:r w:rsidRPr="00955C3D">
              <w:rPr>
                <w:rFonts w:ascii="Garamond" w:eastAsia="Times New Roman" w:hAnsi="Garamond"/>
                <w:color w:val="000000"/>
              </w:rPr>
              <w:t xml:space="preserve">wind farm sites through a GIS representation of </w:t>
            </w:r>
            <w:r w:rsidR="00295118">
              <w:rPr>
                <w:rFonts w:ascii="Garamond" w:eastAsia="Times New Roman" w:hAnsi="Garamond"/>
                <w:color w:val="000000"/>
              </w:rPr>
              <w:t>locations</w:t>
            </w:r>
            <w:r w:rsidRPr="00955C3D">
              <w:rPr>
                <w:rFonts w:ascii="Garamond" w:eastAsia="Times New Roman" w:hAnsi="Garamond"/>
                <w:color w:val="000000"/>
              </w:rPr>
              <w:t xml:space="preserve"> with the least impact on human populations and species of interest</w:t>
            </w:r>
            <w:r w:rsidR="00295118">
              <w:rPr>
                <w:rFonts w:ascii="Garamond" w:eastAsia="Times New Roman" w:hAnsi="Garamond"/>
                <w:color w:val="000000"/>
              </w:rPr>
              <w:t>, while allowing optimal power production</w:t>
            </w:r>
            <w:r w:rsidRPr="00955C3D">
              <w:rPr>
                <w:rFonts w:ascii="Garamond" w:eastAsia="Times New Roman" w:hAnsi="Garamond"/>
                <w:color w:val="000000"/>
              </w:rPr>
              <w:t>.</w:t>
            </w:r>
          </w:p>
        </w:tc>
        <w:tc>
          <w:tcPr>
            <w:tcW w:w="2880" w:type="dxa"/>
            <w:vAlign w:val="center"/>
          </w:tcPr>
          <w:p w14:paraId="5D15A058" w14:textId="7C0CDFA1" w:rsidR="00955C3D" w:rsidRPr="00955C3D" w:rsidRDefault="005F5C55" w:rsidP="005F5C55">
            <w:pPr>
              <w:rPr>
                <w:rFonts w:ascii="Times" w:eastAsia="Times New Roman" w:hAnsi="Times"/>
                <w:sz w:val="20"/>
                <w:szCs w:val="20"/>
              </w:rPr>
            </w:pPr>
            <w:r>
              <w:rPr>
                <w:rFonts w:ascii="Garamond" w:eastAsia="Times New Roman" w:hAnsi="Garamond"/>
                <w:color w:val="000000"/>
              </w:rPr>
              <w:t>Using LUCIS, t</w:t>
            </w:r>
            <w:r w:rsidR="00955C3D" w:rsidRPr="00955C3D">
              <w:rPr>
                <w:rFonts w:ascii="Garamond" w:eastAsia="Times New Roman" w:hAnsi="Garamond"/>
                <w:color w:val="000000"/>
              </w:rPr>
              <w:t xml:space="preserve">he team will overlay </w:t>
            </w:r>
            <w:r w:rsidR="00295118">
              <w:rPr>
                <w:rFonts w:ascii="Garamond" w:eastAsia="Times New Roman" w:hAnsi="Garamond"/>
                <w:color w:val="000000"/>
              </w:rPr>
              <w:t xml:space="preserve">data from the previous three maps </w:t>
            </w:r>
            <w:r w:rsidR="00E43329">
              <w:rPr>
                <w:rFonts w:ascii="Garamond" w:eastAsia="Times New Roman" w:hAnsi="Garamond"/>
                <w:color w:val="000000"/>
              </w:rPr>
              <w:t xml:space="preserve">and </w:t>
            </w:r>
            <w:r w:rsidR="00955C3D" w:rsidRPr="00955C3D">
              <w:rPr>
                <w:rFonts w:ascii="Garamond" w:eastAsia="Times New Roman" w:hAnsi="Garamond"/>
                <w:color w:val="000000"/>
              </w:rPr>
              <w:t xml:space="preserve">determine the most optimal sites for wind farm </w:t>
            </w:r>
            <w:r w:rsidR="00C6176C">
              <w:rPr>
                <w:rFonts w:ascii="Garamond" w:eastAsia="Times New Roman" w:hAnsi="Garamond"/>
                <w:color w:val="000000"/>
              </w:rPr>
              <w:t>expansion.</w:t>
            </w:r>
          </w:p>
        </w:tc>
        <w:tc>
          <w:tcPr>
            <w:tcW w:w="1080" w:type="dxa"/>
            <w:vAlign w:val="center"/>
          </w:tcPr>
          <w:p w14:paraId="21B533C7" w14:textId="334AD122" w:rsidR="00955C3D" w:rsidRPr="005C6FC1" w:rsidRDefault="00955C3D"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7DAC04C5" w:rsidR="000F76DA" w:rsidRPr="00955C3D" w:rsidRDefault="000F76DA" w:rsidP="00C72F1A">
      <w:pPr>
        <w:rPr>
          <w:rFonts w:ascii="Times" w:eastAsia="Times New Roman" w:hAnsi="Times"/>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955C3D" w:rsidRPr="00955C3D">
        <w:rPr>
          <w:rFonts w:ascii="Garamond" w:eastAsia="Times New Roman" w:hAnsi="Garamond"/>
          <w:color w:val="000000"/>
        </w:rPr>
        <w:t xml:space="preserve">The </w:t>
      </w:r>
      <w:r w:rsidR="00D57975">
        <w:rPr>
          <w:rFonts w:ascii="Garamond" w:eastAsia="Times New Roman" w:hAnsi="Garamond"/>
          <w:color w:val="000000"/>
        </w:rPr>
        <w:t>end products</w:t>
      </w:r>
      <w:r w:rsidR="00955C3D" w:rsidRPr="00955C3D">
        <w:rPr>
          <w:rFonts w:ascii="Garamond" w:eastAsia="Times New Roman" w:hAnsi="Garamond"/>
          <w:color w:val="000000"/>
        </w:rPr>
        <w:t xml:space="preserve"> will provide the end users </w:t>
      </w:r>
      <w:r w:rsidR="00D57975">
        <w:rPr>
          <w:rFonts w:ascii="Garamond" w:eastAsia="Times New Roman" w:hAnsi="Garamond"/>
          <w:color w:val="000000"/>
        </w:rPr>
        <w:t>an</w:t>
      </w:r>
      <w:r w:rsidR="00955C3D" w:rsidRPr="00955C3D">
        <w:rPr>
          <w:rFonts w:ascii="Garamond" w:eastAsia="Times New Roman" w:hAnsi="Garamond"/>
          <w:color w:val="000000"/>
        </w:rPr>
        <w:t xml:space="preserve"> </w:t>
      </w:r>
      <w:r w:rsidR="00D57975">
        <w:rPr>
          <w:rFonts w:ascii="Garamond" w:eastAsia="Times New Roman" w:hAnsi="Garamond"/>
          <w:color w:val="000000"/>
        </w:rPr>
        <w:t>illustration of</w:t>
      </w:r>
      <w:r w:rsidR="00955C3D" w:rsidRPr="00955C3D">
        <w:rPr>
          <w:rFonts w:ascii="Garamond" w:eastAsia="Times New Roman" w:hAnsi="Garamond"/>
          <w:color w:val="000000"/>
        </w:rPr>
        <w:t xml:space="preserve"> optimal locations for </w:t>
      </w:r>
      <w:r w:rsidR="00D57975">
        <w:rPr>
          <w:rFonts w:ascii="Garamond" w:eastAsia="Times New Roman" w:hAnsi="Garamond"/>
          <w:color w:val="000000"/>
        </w:rPr>
        <w:t xml:space="preserve">wind power </w:t>
      </w:r>
      <w:r w:rsidR="00955C3D" w:rsidRPr="00955C3D">
        <w:rPr>
          <w:rFonts w:ascii="Garamond" w:eastAsia="Times New Roman" w:hAnsi="Garamond"/>
          <w:color w:val="000000"/>
        </w:rPr>
        <w:t>expansion in New Mexico, based on different focusing criteria (i</w:t>
      </w:r>
      <w:r w:rsidR="00D57975">
        <w:rPr>
          <w:rFonts w:ascii="Garamond" w:eastAsia="Times New Roman" w:hAnsi="Garamond"/>
          <w:color w:val="000000"/>
        </w:rPr>
        <w:t>.</w:t>
      </w:r>
      <w:r w:rsidR="00955C3D" w:rsidRPr="00955C3D">
        <w:rPr>
          <w:rFonts w:ascii="Garamond" w:eastAsia="Times New Roman" w:hAnsi="Garamond"/>
          <w:color w:val="000000"/>
        </w:rPr>
        <w:t>e</w:t>
      </w:r>
      <w:r w:rsidR="00C6176C">
        <w:rPr>
          <w:rFonts w:ascii="Garamond" w:eastAsia="Times New Roman" w:hAnsi="Garamond"/>
          <w:color w:val="000000"/>
        </w:rPr>
        <w:t>. ecological impact on eagles</w:t>
      </w:r>
      <w:r w:rsidR="00955C3D" w:rsidRPr="00955C3D">
        <w:rPr>
          <w:rFonts w:ascii="Garamond" w:eastAsia="Times New Roman" w:hAnsi="Garamond"/>
          <w:color w:val="000000"/>
        </w:rPr>
        <w:t xml:space="preserve">, </w:t>
      </w:r>
      <w:r w:rsidR="00C6176C">
        <w:rPr>
          <w:rFonts w:ascii="Garamond" w:eastAsia="Times New Roman" w:hAnsi="Garamond"/>
          <w:color w:val="000000"/>
        </w:rPr>
        <w:t>social i</w:t>
      </w:r>
      <w:r w:rsidR="00955C3D" w:rsidRPr="00955C3D">
        <w:rPr>
          <w:rFonts w:ascii="Garamond" w:eastAsia="Times New Roman" w:hAnsi="Garamond"/>
          <w:color w:val="000000"/>
        </w:rPr>
        <w:t>mpact</w:t>
      </w:r>
      <w:r w:rsidR="00C6176C">
        <w:rPr>
          <w:rFonts w:ascii="Garamond" w:eastAsia="Times New Roman" w:hAnsi="Garamond"/>
          <w:color w:val="000000"/>
        </w:rPr>
        <w:t xml:space="preserve"> on military bases</w:t>
      </w:r>
      <w:r w:rsidR="00955C3D" w:rsidRPr="00955C3D">
        <w:rPr>
          <w:rFonts w:ascii="Garamond" w:eastAsia="Times New Roman" w:hAnsi="Garamond"/>
          <w:color w:val="000000"/>
        </w:rPr>
        <w:t xml:space="preserve">, power production efficiency). </w:t>
      </w:r>
      <w:r w:rsidR="00C6176C">
        <w:rPr>
          <w:rFonts w:ascii="Garamond" w:eastAsia="Times New Roman" w:hAnsi="Garamond"/>
          <w:color w:val="000000"/>
        </w:rPr>
        <w:t xml:space="preserve">The team will define these criteria considering available datasets and incorporating </w:t>
      </w:r>
      <w:r w:rsidR="0035771E">
        <w:rPr>
          <w:rFonts w:ascii="Garamond" w:eastAsia="Times New Roman" w:hAnsi="Garamond"/>
          <w:color w:val="000000"/>
        </w:rPr>
        <w:t xml:space="preserve">partner </w:t>
      </w:r>
      <w:r w:rsidR="00C6176C">
        <w:rPr>
          <w:rFonts w:ascii="Garamond" w:eastAsia="Times New Roman" w:hAnsi="Garamond"/>
          <w:color w:val="000000"/>
        </w:rPr>
        <w:t xml:space="preserve">feedback to make the results relevant to project partners. </w:t>
      </w:r>
      <w:r w:rsidR="00955C3D" w:rsidRPr="00955C3D">
        <w:rPr>
          <w:rFonts w:ascii="Garamond" w:eastAsia="Times New Roman" w:hAnsi="Garamond"/>
          <w:color w:val="000000"/>
        </w:rPr>
        <w:t>The compilation of these maps will allow the end users to easily share this information with interested parties without the need of GIS software. As New Mexico works toward the renewable energy goals described by their Renewables Portfolio Standard, the identification of optimal areas for wind power expansion is critical.</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871A4FC"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4E1C59">
        <w:rPr>
          <w:rFonts w:ascii="Garamond" w:hAnsi="Garamond"/>
        </w:rPr>
        <w:t>2018 Summer</w:t>
      </w:r>
    </w:p>
    <w:p w14:paraId="28EC9957" w14:textId="77777777" w:rsidR="00272CD9" w:rsidRDefault="00272CD9" w:rsidP="004E1C59">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AB8C0EA" w14:textId="6F860827" w:rsidR="00907A3C" w:rsidRDefault="00907A3C" w:rsidP="00955C3D">
      <w:pPr>
        <w:ind w:left="720" w:hanging="720"/>
        <w:rPr>
          <w:rFonts w:ascii="Garamond" w:eastAsiaTheme="minorEastAsia" w:hAnsi="Garamond"/>
          <w:color w:val="000000"/>
        </w:rPr>
      </w:pPr>
      <w:r>
        <w:rPr>
          <w:rFonts w:ascii="Garamond" w:eastAsiaTheme="minorEastAsia" w:hAnsi="Garamond"/>
          <w:color w:val="000000"/>
        </w:rPr>
        <w:t xml:space="preserve">2013 </w:t>
      </w:r>
      <w:r w:rsidR="00D01901">
        <w:rPr>
          <w:rFonts w:ascii="Garamond" w:eastAsiaTheme="minorEastAsia" w:hAnsi="Garamond"/>
          <w:color w:val="000000"/>
        </w:rPr>
        <w:t>Summer (LaRC) – Rwanda Energy: Utilizing NASA Earth Observations to Determine Site Suitability for Green Energy Resources in Rwanda</w:t>
      </w:r>
    </w:p>
    <w:p w14:paraId="6D54F69E" w14:textId="288143BA" w:rsidR="00D01901" w:rsidRDefault="00D01901" w:rsidP="00955C3D">
      <w:pPr>
        <w:ind w:left="720" w:hanging="720"/>
        <w:rPr>
          <w:rFonts w:ascii="Garamond" w:eastAsiaTheme="minorEastAsia" w:hAnsi="Garamond"/>
          <w:color w:val="000000"/>
        </w:rPr>
      </w:pPr>
      <w:r>
        <w:rPr>
          <w:rFonts w:ascii="Garamond" w:eastAsiaTheme="minorEastAsia" w:hAnsi="Garamond"/>
          <w:color w:val="000000"/>
        </w:rPr>
        <w:t>2013 Fall (WC) – Rwanda Energy: Utilizing NASA’s Earth Observations to Investigate Site Suitability for Renewable Energy Resources in Rwanda</w:t>
      </w:r>
    </w:p>
    <w:p w14:paraId="572EB6ED" w14:textId="77777777" w:rsidR="00955C3D" w:rsidRDefault="00955C3D" w:rsidP="00955C3D">
      <w:pPr>
        <w:ind w:left="720" w:hanging="720"/>
        <w:rPr>
          <w:rFonts w:ascii="Garamond" w:hAnsi="Garamond"/>
        </w:rPr>
      </w:pPr>
      <w:r w:rsidRPr="00955C3D">
        <w:rPr>
          <w:rFonts w:ascii="Garamond" w:eastAsiaTheme="minorEastAsia" w:hAnsi="Garamond"/>
          <w:color w:val="000000"/>
        </w:rPr>
        <w:t>2017 Summer (UGA) - Georgia Energy: Reducing Conflicts in Siting Solar Power Generating Facilities by Identifying Sensitive Habitats and Wildlife Populations in Areas with High Solar Power Potential</w:t>
      </w:r>
    </w:p>
    <w:p w14:paraId="4D6A32F4" w14:textId="362C914B" w:rsidR="00955C3D" w:rsidRPr="00955C3D" w:rsidRDefault="00955C3D" w:rsidP="00955C3D">
      <w:pPr>
        <w:ind w:left="720" w:hanging="720"/>
        <w:rPr>
          <w:rFonts w:ascii="Garamond" w:hAnsi="Garamond"/>
        </w:rPr>
      </w:pPr>
      <w:r w:rsidRPr="00955C3D">
        <w:rPr>
          <w:rFonts w:ascii="Garamond" w:eastAsiaTheme="minorEastAsia" w:hAnsi="Garamond"/>
          <w:color w:val="000000"/>
        </w:rPr>
        <w:t>2017 Fall (MSFC) - North Alabama Ecological Forecasting: Spatial Modeling of the Fragmentation of Local Species Habitat from Increasing Urbanization in North Alabama</w:t>
      </w:r>
    </w:p>
    <w:p w14:paraId="7E31A782" w14:textId="77777777" w:rsidR="00955C3D" w:rsidRPr="00955C3D" w:rsidRDefault="00955C3D" w:rsidP="00955C3D">
      <w:pPr>
        <w:rPr>
          <w:rFonts w:ascii="Times" w:eastAsia="Times New Roman" w:hAnsi="Times"/>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4467728D" w:rsidR="00272CD9" w:rsidRPr="00AC449B" w:rsidRDefault="00272CD9" w:rsidP="003D2EDF">
      <w:pPr>
        <w:rPr>
          <w:b/>
          <w:i/>
          <w:sz w:val="20"/>
          <w:szCs w:val="20"/>
        </w:rPr>
      </w:pPr>
      <w:r w:rsidRPr="00EC3694">
        <w:rPr>
          <w:b/>
          <w:i/>
          <w:sz w:val="20"/>
          <w:szCs w:val="20"/>
        </w:rPr>
        <w:lastRenderedPageBreak/>
        <w:t>References:</w:t>
      </w:r>
    </w:p>
    <w:p w14:paraId="72B5D6FA" w14:textId="2DC494E2" w:rsidR="00955C3D" w:rsidRPr="00955C3D" w:rsidRDefault="00955C3D" w:rsidP="00955C3D">
      <w:pPr>
        <w:ind w:left="720" w:hanging="720"/>
        <w:rPr>
          <w:rFonts w:ascii="Times" w:eastAsiaTheme="minorEastAsia" w:hAnsi="Times"/>
          <w:sz w:val="20"/>
          <w:szCs w:val="20"/>
        </w:rPr>
      </w:pPr>
      <w:r w:rsidRPr="00955C3D">
        <w:rPr>
          <w:rFonts w:ascii="Garamond" w:eastAsiaTheme="minorEastAsia" w:hAnsi="Garamond"/>
          <w:color w:val="000000"/>
        </w:rPr>
        <w:t xml:space="preserve">Martinez, </w:t>
      </w:r>
      <w:r w:rsidR="00FB66B3" w:rsidRPr="00955C3D">
        <w:rPr>
          <w:rFonts w:ascii="Garamond" w:eastAsiaTheme="minorEastAsia" w:hAnsi="Garamond"/>
          <w:color w:val="000000"/>
        </w:rPr>
        <w:t>S</w:t>
      </w:r>
      <w:r w:rsidR="00FB66B3">
        <w:rPr>
          <w:rFonts w:ascii="Garamond" w:eastAsiaTheme="minorEastAsia" w:hAnsi="Garamond"/>
          <w:color w:val="000000"/>
        </w:rPr>
        <w:t>. &amp;</w:t>
      </w:r>
      <w:r w:rsidRPr="00955C3D">
        <w:rPr>
          <w:rFonts w:ascii="Garamond" w:eastAsiaTheme="minorEastAsia" w:hAnsi="Garamond"/>
          <w:color w:val="000000"/>
        </w:rPr>
        <w:t xml:space="preserve"> Martin, D. </w:t>
      </w:r>
      <w:r w:rsidR="00FB66B3">
        <w:rPr>
          <w:rFonts w:ascii="Garamond" w:eastAsiaTheme="minorEastAsia" w:hAnsi="Garamond"/>
          <w:color w:val="000000"/>
        </w:rPr>
        <w:t xml:space="preserve">(2015). </w:t>
      </w:r>
      <w:r w:rsidRPr="00955C3D">
        <w:rPr>
          <w:rFonts w:ascii="Garamond" w:eastAsiaTheme="minorEastAsia" w:hAnsi="Garamond"/>
          <w:color w:val="000000"/>
        </w:rPr>
        <w:t>New Mexico Energy Policy &amp; Implementation Plan. New Mexico Energy Potential: Creating a More Diverse Economy in New Mexico. Retrieved from www.emnrd.state.nm.us/ECMD/documents/NMEnergyPolicy2015_000.pdf</w:t>
      </w:r>
    </w:p>
    <w:p w14:paraId="45052669" w14:textId="67541BF6" w:rsidR="00955C3D" w:rsidRPr="00955C3D" w:rsidRDefault="00955C3D" w:rsidP="00955C3D">
      <w:pPr>
        <w:ind w:left="720" w:hanging="720"/>
        <w:rPr>
          <w:rFonts w:ascii="Times" w:eastAsiaTheme="minorEastAsia" w:hAnsi="Times"/>
          <w:sz w:val="20"/>
          <w:szCs w:val="20"/>
        </w:rPr>
      </w:pPr>
      <w:r w:rsidRPr="00955C3D">
        <w:rPr>
          <w:rFonts w:ascii="Garamond" w:eastAsiaTheme="minorEastAsia" w:hAnsi="Garamond"/>
          <w:color w:val="000000"/>
        </w:rPr>
        <w:t>Mentis, D., Hermann, S., Howells, M., Welsh, M</w:t>
      </w:r>
      <w:r w:rsidR="006A54CA">
        <w:rPr>
          <w:rFonts w:ascii="Garamond" w:eastAsiaTheme="minorEastAsia" w:hAnsi="Garamond"/>
          <w:color w:val="000000"/>
        </w:rPr>
        <w:t>.</w:t>
      </w:r>
      <w:r w:rsidRPr="00955C3D">
        <w:rPr>
          <w:rFonts w:ascii="Garamond" w:eastAsiaTheme="minorEastAsia" w:hAnsi="Garamond"/>
          <w:color w:val="000000"/>
        </w:rPr>
        <w:t xml:space="preserve">, </w:t>
      </w:r>
      <w:r w:rsidR="00FB66B3">
        <w:rPr>
          <w:rFonts w:ascii="Garamond" w:eastAsiaTheme="minorEastAsia" w:hAnsi="Garamond"/>
          <w:color w:val="000000"/>
        </w:rPr>
        <w:t>&amp;</w:t>
      </w:r>
      <w:r w:rsidR="006A54CA">
        <w:rPr>
          <w:rFonts w:ascii="Garamond" w:eastAsiaTheme="minorEastAsia" w:hAnsi="Garamond"/>
          <w:color w:val="000000"/>
        </w:rPr>
        <w:t xml:space="preserve"> </w:t>
      </w:r>
      <w:r w:rsidRPr="00955C3D">
        <w:rPr>
          <w:rFonts w:ascii="Garamond" w:eastAsiaTheme="minorEastAsia" w:hAnsi="Garamond"/>
          <w:color w:val="000000"/>
        </w:rPr>
        <w:t xml:space="preserve">Siyal, S.H. (2014). Assessing the technical wind energy potential in Africa: A GIS based approach. </w:t>
      </w:r>
      <w:r w:rsidRPr="00574A4C">
        <w:rPr>
          <w:rFonts w:ascii="Garamond" w:eastAsiaTheme="minorEastAsia" w:hAnsi="Garamond"/>
          <w:i/>
          <w:color w:val="000000"/>
        </w:rPr>
        <w:t>Renewable Energy</w:t>
      </w:r>
      <w:r w:rsidR="00FB66B3">
        <w:rPr>
          <w:rFonts w:ascii="Garamond" w:eastAsiaTheme="minorEastAsia" w:hAnsi="Garamond"/>
          <w:i/>
          <w:color w:val="000000"/>
        </w:rPr>
        <w:t xml:space="preserve">, </w:t>
      </w:r>
      <w:r w:rsidRPr="00574A4C">
        <w:rPr>
          <w:rFonts w:ascii="Garamond" w:eastAsiaTheme="minorEastAsia" w:hAnsi="Garamond"/>
          <w:i/>
          <w:color w:val="000000"/>
        </w:rPr>
        <w:t>83</w:t>
      </w:r>
      <w:r w:rsidR="00FB66B3">
        <w:rPr>
          <w:rFonts w:ascii="Garamond" w:eastAsiaTheme="minorEastAsia" w:hAnsi="Garamond"/>
          <w:color w:val="000000"/>
        </w:rPr>
        <w:t xml:space="preserve">, </w:t>
      </w:r>
      <w:r w:rsidRPr="00955C3D">
        <w:rPr>
          <w:rFonts w:ascii="Garamond" w:eastAsiaTheme="minorEastAsia" w:hAnsi="Garamond"/>
          <w:color w:val="000000"/>
        </w:rPr>
        <w:t xml:space="preserve">110-125. DOI: 10.1016/j.renene.2015.03.072 </w:t>
      </w:r>
    </w:p>
    <w:p w14:paraId="481D4792" w14:textId="6581C2A4" w:rsidR="00486328" w:rsidRDefault="00955C3D" w:rsidP="009A6E8D">
      <w:pPr>
        <w:ind w:left="720" w:hanging="720"/>
        <w:rPr>
          <w:rFonts w:ascii="Garamond" w:eastAsiaTheme="minorEastAsia" w:hAnsi="Garamond"/>
          <w:color w:val="000000"/>
        </w:rPr>
      </w:pPr>
      <w:r w:rsidRPr="00955C3D">
        <w:rPr>
          <w:rFonts w:ascii="Garamond" w:eastAsiaTheme="minorEastAsia" w:hAnsi="Garamond"/>
          <w:color w:val="000000"/>
        </w:rPr>
        <w:t>New Mexico Energy, Minerals &amp; Natural Resources Department.</w:t>
      </w:r>
      <w:r w:rsidR="00FB66B3">
        <w:rPr>
          <w:rFonts w:ascii="Garamond" w:eastAsiaTheme="minorEastAsia" w:hAnsi="Garamond"/>
          <w:color w:val="000000"/>
        </w:rPr>
        <w:t xml:space="preserve">(2016). </w:t>
      </w:r>
      <w:r w:rsidRPr="00955C3D">
        <w:rPr>
          <w:rFonts w:ascii="Garamond" w:eastAsiaTheme="minorEastAsia" w:hAnsi="Garamond"/>
          <w:color w:val="000000"/>
        </w:rPr>
        <w:t xml:space="preserve"> 2016 Annual Report. Retrieved from </w:t>
      </w:r>
      <w:hyperlink r:id="rId8" w:history="1">
        <w:r w:rsidR="00486328" w:rsidRPr="00286C05">
          <w:rPr>
            <w:rStyle w:val="Hyperlink"/>
            <w:rFonts w:ascii="Garamond" w:eastAsiaTheme="minorEastAsia" w:hAnsi="Garamond"/>
          </w:rPr>
          <w:t>http://www.emnrd.state.nm.us/AD</w:t>
        </w:r>
      </w:hyperlink>
    </w:p>
    <w:p w14:paraId="6DA09129" w14:textId="264F8189" w:rsidR="00F115A3" w:rsidRPr="009A6E8D" w:rsidRDefault="00F115A3" w:rsidP="009A6E8D">
      <w:pPr>
        <w:ind w:left="720" w:hanging="720"/>
        <w:rPr>
          <w:rFonts w:ascii="Garamond" w:eastAsiaTheme="minorEastAsia" w:hAnsi="Garamond"/>
          <w:color w:val="000000"/>
        </w:rPr>
      </w:pPr>
      <w:bookmarkStart w:id="0" w:name="_GoBack"/>
      <w:bookmarkEnd w:id="0"/>
      <w:r w:rsidRPr="009A6E8D">
        <w:rPr>
          <w:rFonts w:ascii="Garamond" w:eastAsiaTheme="minorEastAsia" w:hAnsi="Garamond"/>
          <w:color w:val="000000"/>
        </w:rPr>
        <w:t>MIN/documents/Final_2016_EMNRD_AnnualReport.pdf</w:t>
      </w:r>
    </w:p>
    <w:sectPr w:rsidR="00F115A3" w:rsidRPr="009A6E8D"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245D" w14:textId="77777777" w:rsidR="00D9550E" w:rsidRDefault="00D9550E" w:rsidP="000C25F4">
      <w:r>
        <w:separator/>
      </w:r>
    </w:p>
  </w:endnote>
  <w:endnote w:type="continuationSeparator" w:id="0">
    <w:p w14:paraId="40422136" w14:textId="77777777" w:rsidR="00D9550E" w:rsidRDefault="00D9550E" w:rsidP="000C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C327" w14:textId="77777777" w:rsidR="00D9550E" w:rsidRDefault="00D9550E" w:rsidP="000C25F4">
      <w:r>
        <w:separator/>
      </w:r>
    </w:p>
  </w:footnote>
  <w:footnote w:type="continuationSeparator" w:id="0">
    <w:p w14:paraId="04D57056" w14:textId="77777777" w:rsidR="00D9550E" w:rsidRDefault="00D9550E" w:rsidP="000C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3szQ2NrAwMzMzMbJQ0lEKTi0uzszPAykwrgUAfBiugCwAAAA="/>
  </w:docVars>
  <w:rsids>
    <w:rsidRoot w:val="007B73F9"/>
    <w:rsid w:val="00001BE8"/>
    <w:rsid w:val="00004D80"/>
    <w:rsid w:val="0001261B"/>
    <w:rsid w:val="00014585"/>
    <w:rsid w:val="00020050"/>
    <w:rsid w:val="00020DB6"/>
    <w:rsid w:val="000263DE"/>
    <w:rsid w:val="00031A6C"/>
    <w:rsid w:val="00041462"/>
    <w:rsid w:val="00072A9C"/>
    <w:rsid w:val="00073224"/>
    <w:rsid w:val="00075708"/>
    <w:rsid w:val="00095D93"/>
    <w:rsid w:val="000B5213"/>
    <w:rsid w:val="000C25F4"/>
    <w:rsid w:val="000D6EAB"/>
    <w:rsid w:val="000D7963"/>
    <w:rsid w:val="000E3C1F"/>
    <w:rsid w:val="000E4025"/>
    <w:rsid w:val="000F487D"/>
    <w:rsid w:val="000F76DA"/>
    <w:rsid w:val="00107706"/>
    <w:rsid w:val="00123B69"/>
    <w:rsid w:val="00134C6A"/>
    <w:rsid w:val="001538F2"/>
    <w:rsid w:val="00164AAB"/>
    <w:rsid w:val="001976DA"/>
    <w:rsid w:val="001A2D21"/>
    <w:rsid w:val="001A2ECC"/>
    <w:rsid w:val="001B4CFA"/>
    <w:rsid w:val="001D0799"/>
    <w:rsid w:val="001D1B19"/>
    <w:rsid w:val="001E5271"/>
    <w:rsid w:val="001E689B"/>
    <w:rsid w:val="002046C4"/>
    <w:rsid w:val="00205808"/>
    <w:rsid w:val="0022612D"/>
    <w:rsid w:val="00227218"/>
    <w:rsid w:val="002300E6"/>
    <w:rsid w:val="0023408F"/>
    <w:rsid w:val="002560FF"/>
    <w:rsid w:val="00272CD9"/>
    <w:rsid w:val="00273BD3"/>
    <w:rsid w:val="00276572"/>
    <w:rsid w:val="00285042"/>
    <w:rsid w:val="00290705"/>
    <w:rsid w:val="00295118"/>
    <w:rsid w:val="002A7898"/>
    <w:rsid w:val="002B6846"/>
    <w:rsid w:val="002C501D"/>
    <w:rsid w:val="002D6CAD"/>
    <w:rsid w:val="002E2D9E"/>
    <w:rsid w:val="002E7F47"/>
    <w:rsid w:val="0030208E"/>
    <w:rsid w:val="00302E59"/>
    <w:rsid w:val="00321A4A"/>
    <w:rsid w:val="003347A7"/>
    <w:rsid w:val="00334B0C"/>
    <w:rsid w:val="00347670"/>
    <w:rsid w:val="00353F4B"/>
    <w:rsid w:val="0035771E"/>
    <w:rsid w:val="00362915"/>
    <w:rsid w:val="00384B24"/>
    <w:rsid w:val="0038685A"/>
    <w:rsid w:val="003A7D2D"/>
    <w:rsid w:val="003B54D0"/>
    <w:rsid w:val="003C28CD"/>
    <w:rsid w:val="003D2EDF"/>
    <w:rsid w:val="003E2046"/>
    <w:rsid w:val="0041686A"/>
    <w:rsid w:val="004228B2"/>
    <w:rsid w:val="004258F7"/>
    <w:rsid w:val="004321A9"/>
    <w:rsid w:val="004452F1"/>
    <w:rsid w:val="00453F48"/>
    <w:rsid w:val="00461AA0"/>
    <w:rsid w:val="00467737"/>
    <w:rsid w:val="00476EA1"/>
    <w:rsid w:val="00486328"/>
    <w:rsid w:val="004B304D"/>
    <w:rsid w:val="004B525A"/>
    <w:rsid w:val="004C0A16"/>
    <w:rsid w:val="004E1C59"/>
    <w:rsid w:val="004E6EC4"/>
    <w:rsid w:val="004F5865"/>
    <w:rsid w:val="004F6605"/>
    <w:rsid w:val="00510E8F"/>
    <w:rsid w:val="005344D2"/>
    <w:rsid w:val="00542AAA"/>
    <w:rsid w:val="00544C88"/>
    <w:rsid w:val="00565EE1"/>
    <w:rsid w:val="00574A4C"/>
    <w:rsid w:val="00583971"/>
    <w:rsid w:val="00594D0B"/>
    <w:rsid w:val="005C4112"/>
    <w:rsid w:val="005C5954"/>
    <w:rsid w:val="005C6FC1"/>
    <w:rsid w:val="005D3F60"/>
    <w:rsid w:val="005D7108"/>
    <w:rsid w:val="005E2A92"/>
    <w:rsid w:val="005F34A1"/>
    <w:rsid w:val="005F5C55"/>
    <w:rsid w:val="00601FD5"/>
    <w:rsid w:val="0062196B"/>
    <w:rsid w:val="006232D8"/>
    <w:rsid w:val="00636FAE"/>
    <w:rsid w:val="006452A4"/>
    <w:rsid w:val="006515E3"/>
    <w:rsid w:val="00676C74"/>
    <w:rsid w:val="006804AC"/>
    <w:rsid w:val="0068615E"/>
    <w:rsid w:val="0069436A"/>
    <w:rsid w:val="00695273"/>
    <w:rsid w:val="00695D85"/>
    <w:rsid w:val="006A2A26"/>
    <w:rsid w:val="006A54CA"/>
    <w:rsid w:val="006B39A8"/>
    <w:rsid w:val="006B7491"/>
    <w:rsid w:val="006D76F3"/>
    <w:rsid w:val="006E1C6C"/>
    <w:rsid w:val="007059D2"/>
    <w:rsid w:val="007072BA"/>
    <w:rsid w:val="00721167"/>
    <w:rsid w:val="007226AE"/>
    <w:rsid w:val="00735F70"/>
    <w:rsid w:val="0073702A"/>
    <w:rsid w:val="00752AC5"/>
    <w:rsid w:val="00760B99"/>
    <w:rsid w:val="0076599D"/>
    <w:rsid w:val="007715BF"/>
    <w:rsid w:val="00782999"/>
    <w:rsid w:val="00796DCC"/>
    <w:rsid w:val="007A4F2A"/>
    <w:rsid w:val="007A7268"/>
    <w:rsid w:val="007B73F9"/>
    <w:rsid w:val="007C08E6"/>
    <w:rsid w:val="0080287D"/>
    <w:rsid w:val="008060AF"/>
    <w:rsid w:val="00806DE6"/>
    <w:rsid w:val="00835C04"/>
    <w:rsid w:val="008403B8"/>
    <w:rsid w:val="0086051E"/>
    <w:rsid w:val="008734D4"/>
    <w:rsid w:val="00896D48"/>
    <w:rsid w:val="008B3821"/>
    <w:rsid w:val="008C6E13"/>
    <w:rsid w:val="008D007B"/>
    <w:rsid w:val="008D41B1"/>
    <w:rsid w:val="00907A3C"/>
    <w:rsid w:val="00910F5E"/>
    <w:rsid w:val="00912E79"/>
    <w:rsid w:val="00916099"/>
    <w:rsid w:val="00937ED2"/>
    <w:rsid w:val="00941956"/>
    <w:rsid w:val="0094514E"/>
    <w:rsid w:val="009479E5"/>
    <w:rsid w:val="00955C3D"/>
    <w:rsid w:val="00957EE7"/>
    <w:rsid w:val="009812BB"/>
    <w:rsid w:val="009A09FD"/>
    <w:rsid w:val="009A492A"/>
    <w:rsid w:val="009A6E8D"/>
    <w:rsid w:val="009B08C3"/>
    <w:rsid w:val="009C5BEB"/>
    <w:rsid w:val="009C7BAA"/>
    <w:rsid w:val="009D1CE1"/>
    <w:rsid w:val="009D7235"/>
    <w:rsid w:val="009E1788"/>
    <w:rsid w:val="009E4CFF"/>
    <w:rsid w:val="009E7189"/>
    <w:rsid w:val="00A0319C"/>
    <w:rsid w:val="00A07C1D"/>
    <w:rsid w:val="00A4473F"/>
    <w:rsid w:val="00A44DD0"/>
    <w:rsid w:val="00A46F34"/>
    <w:rsid w:val="00A502A8"/>
    <w:rsid w:val="00A50CFE"/>
    <w:rsid w:val="00A51217"/>
    <w:rsid w:val="00A5463B"/>
    <w:rsid w:val="00A60645"/>
    <w:rsid w:val="00A80A92"/>
    <w:rsid w:val="00A8257F"/>
    <w:rsid w:val="00AA150C"/>
    <w:rsid w:val="00AB2533"/>
    <w:rsid w:val="00AB2804"/>
    <w:rsid w:val="00AC449B"/>
    <w:rsid w:val="00AE46F5"/>
    <w:rsid w:val="00AF0561"/>
    <w:rsid w:val="00B17A89"/>
    <w:rsid w:val="00B321BC"/>
    <w:rsid w:val="00B43262"/>
    <w:rsid w:val="00B73203"/>
    <w:rsid w:val="00B76BDC"/>
    <w:rsid w:val="00B81E34"/>
    <w:rsid w:val="00B82905"/>
    <w:rsid w:val="00B9571C"/>
    <w:rsid w:val="00B9614C"/>
    <w:rsid w:val="00BB1A3F"/>
    <w:rsid w:val="00BD0255"/>
    <w:rsid w:val="00BD69A9"/>
    <w:rsid w:val="00C0525D"/>
    <w:rsid w:val="00C057E9"/>
    <w:rsid w:val="00C246E0"/>
    <w:rsid w:val="00C32A58"/>
    <w:rsid w:val="00C33A8E"/>
    <w:rsid w:val="00C55FC9"/>
    <w:rsid w:val="00C6176C"/>
    <w:rsid w:val="00C72F1A"/>
    <w:rsid w:val="00C82473"/>
    <w:rsid w:val="00C83576"/>
    <w:rsid w:val="00CA0A4F"/>
    <w:rsid w:val="00CA0EED"/>
    <w:rsid w:val="00CA4793"/>
    <w:rsid w:val="00CB421A"/>
    <w:rsid w:val="00CB51DA"/>
    <w:rsid w:val="00CC7683"/>
    <w:rsid w:val="00CD0433"/>
    <w:rsid w:val="00CD52AC"/>
    <w:rsid w:val="00CE4F6F"/>
    <w:rsid w:val="00CF3159"/>
    <w:rsid w:val="00CF5866"/>
    <w:rsid w:val="00CF5C46"/>
    <w:rsid w:val="00D01634"/>
    <w:rsid w:val="00D01901"/>
    <w:rsid w:val="00D07222"/>
    <w:rsid w:val="00D12F5B"/>
    <w:rsid w:val="00D14C23"/>
    <w:rsid w:val="00D22F4A"/>
    <w:rsid w:val="00D3189E"/>
    <w:rsid w:val="00D3192F"/>
    <w:rsid w:val="00D55491"/>
    <w:rsid w:val="00D57975"/>
    <w:rsid w:val="00D63B6C"/>
    <w:rsid w:val="00D6498E"/>
    <w:rsid w:val="00D808DE"/>
    <w:rsid w:val="00D9550E"/>
    <w:rsid w:val="00D96B24"/>
    <w:rsid w:val="00DB5124"/>
    <w:rsid w:val="00DC6974"/>
    <w:rsid w:val="00E207E8"/>
    <w:rsid w:val="00E23588"/>
    <w:rsid w:val="00E24415"/>
    <w:rsid w:val="00E30016"/>
    <w:rsid w:val="00E43329"/>
    <w:rsid w:val="00E440A1"/>
    <w:rsid w:val="00E55138"/>
    <w:rsid w:val="00E6039B"/>
    <w:rsid w:val="00E61FC5"/>
    <w:rsid w:val="00E722D8"/>
    <w:rsid w:val="00E97378"/>
    <w:rsid w:val="00EB4818"/>
    <w:rsid w:val="00EC3694"/>
    <w:rsid w:val="00ED2EB2"/>
    <w:rsid w:val="00ED6B3C"/>
    <w:rsid w:val="00EE5E74"/>
    <w:rsid w:val="00F038E6"/>
    <w:rsid w:val="00F115A3"/>
    <w:rsid w:val="00F1255A"/>
    <w:rsid w:val="00F13A95"/>
    <w:rsid w:val="00F20A93"/>
    <w:rsid w:val="00F2154C"/>
    <w:rsid w:val="00F24033"/>
    <w:rsid w:val="00F259E5"/>
    <w:rsid w:val="00F268BE"/>
    <w:rsid w:val="00F52113"/>
    <w:rsid w:val="00F7349B"/>
    <w:rsid w:val="00FA589E"/>
    <w:rsid w:val="00FB1905"/>
    <w:rsid w:val="00FB439F"/>
    <w:rsid w:val="00FB66B3"/>
    <w:rsid w:val="00FD6189"/>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ABFBB326-7B52-491E-A0A0-A984C3C6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1C59"/>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574A4C"/>
    <w:rPr>
      <w:color w:val="800080" w:themeColor="followedHyperlink"/>
      <w:u w:val="single"/>
    </w:rPr>
  </w:style>
  <w:style w:type="paragraph" w:styleId="Header">
    <w:name w:val="header"/>
    <w:basedOn w:val="Normal"/>
    <w:link w:val="HeaderChar"/>
    <w:uiPriority w:val="99"/>
    <w:unhideWhenUsed/>
    <w:rsid w:val="000C25F4"/>
    <w:pPr>
      <w:tabs>
        <w:tab w:val="center" w:pos="4680"/>
        <w:tab w:val="right" w:pos="9360"/>
      </w:tabs>
    </w:pPr>
  </w:style>
  <w:style w:type="character" w:customStyle="1" w:styleId="HeaderChar">
    <w:name w:val="Header Char"/>
    <w:basedOn w:val="DefaultParagraphFont"/>
    <w:link w:val="Header"/>
    <w:uiPriority w:val="99"/>
    <w:rsid w:val="000C25F4"/>
    <w:rPr>
      <w:sz w:val="22"/>
      <w:szCs w:val="22"/>
    </w:rPr>
  </w:style>
  <w:style w:type="paragraph" w:styleId="Footer">
    <w:name w:val="footer"/>
    <w:basedOn w:val="Normal"/>
    <w:link w:val="FooterChar"/>
    <w:uiPriority w:val="99"/>
    <w:unhideWhenUsed/>
    <w:rsid w:val="000C25F4"/>
    <w:pPr>
      <w:tabs>
        <w:tab w:val="center" w:pos="4680"/>
        <w:tab w:val="right" w:pos="9360"/>
      </w:tabs>
    </w:pPr>
  </w:style>
  <w:style w:type="character" w:customStyle="1" w:styleId="FooterChar">
    <w:name w:val="Footer Char"/>
    <w:basedOn w:val="DefaultParagraphFont"/>
    <w:link w:val="Footer"/>
    <w:uiPriority w:val="99"/>
    <w:rsid w:val="000C25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7668">
      <w:bodyDiv w:val="1"/>
      <w:marLeft w:val="0"/>
      <w:marRight w:val="0"/>
      <w:marTop w:val="0"/>
      <w:marBottom w:val="0"/>
      <w:divBdr>
        <w:top w:val="none" w:sz="0" w:space="0" w:color="auto"/>
        <w:left w:val="none" w:sz="0" w:space="0" w:color="auto"/>
        <w:bottom w:val="none" w:sz="0" w:space="0" w:color="auto"/>
        <w:right w:val="none" w:sz="0" w:space="0" w:color="auto"/>
      </w:divBdr>
    </w:div>
    <w:div w:id="63574953">
      <w:bodyDiv w:val="1"/>
      <w:marLeft w:val="0"/>
      <w:marRight w:val="0"/>
      <w:marTop w:val="0"/>
      <w:marBottom w:val="0"/>
      <w:divBdr>
        <w:top w:val="none" w:sz="0" w:space="0" w:color="auto"/>
        <w:left w:val="none" w:sz="0" w:space="0" w:color="auto"/>
        <w:bottom w:val="none" w:sz="0" w:space="0" w:color="auto"/>
        <w:right w:val="none" w:sz="0" w:space="0" w:color="auto"/>
      </w:divBdr>
    </w:div>
    <w:div w:id="66925467">
      <w:bodyDiv w:val="1"/>
      <w:marLeft w:val="0"/>
      <w:marRight w:val="0"/>
      <w:marTop w:val="0"/>
      <w:marBottom w:val="0"/>
      <w:divBdr>
        <w:top w:val="none" w:sz="0" w:space="0" w:color="auto"/>
        <w:left w:val="none" w:sz="0" w:space="0" w:color="auto"/>
        <w:bottom w:val="none" w:sz="0" w:space="0" w:color="auto"/>
        <w:right w:val="none" w:sz="0" w:space="0" w:color="auto"/>
      </w:divBdr>
    </w:div>
    <w:div w:id="156189058">
      <w:bodyDiv w:val="1"/>
      <w:marLeft w:val="0"/>
      <w:marRight w:val="0"/>
      <w:marTop w:val="0"/>
      <w:marBottom w:val="0"/>
      <w:divBdr>
        <w:top w:val="none" w:sz="0" w:space="0" w:color="auto"/>
        <w:left w:val="none" w:sz="0" w:space="0" w:color="auto"/>
        <w:bottom w:val="none" w:sz="0" w:space="0" w:color="auto"/>
        <w:right w:val="none" w:sz="0" w:space="0" w:color="auto"/>
      </w:divBdr>
    </w:div>
    <w:div w:id="181749501">
      <w:bodyDiv w:val="1"/>
      <w:marLeft w:val="0"/>
      <w:marRight w:val="0"/>
      <w:marTop w:val="0"/>
      <w:marBottom w:val="0"/>
      <w:divBdr>
        <w:top w:val="none" w:sz="0" w:space="0" w:color="auto"/>
        <w:left w:val="none" w:sz="0" w:space="0" w:color="auto"/>
        <w:bottom w:val="none" w:sz="0" w:space="0" w:color="auto"/>
        <w:right w:val="none" w:sz="0" w:space="0" w:color="auto"/>
      </w:divBdr>
    </w:div>
    <w:div w:id="188108253">
      <w:bodyDiv w:val="1"/>
      <w:marLeft w:val="0"/>
      <w:marRight w:val="0"/>
      <w:marTop w:val="0"/>
      <w:marBottom w:val="0"/>
      <w:divBdr>
        <w:top w:val="none" w:sz="0" w:space="0" w:color="auto"/>
        <w:left w:val="none" w:sz="0" w:space="0" w:color="auto"/>
        <w:bottom w:val="none" w:sz="0" w:space="0" w:color="auto"/>
        <w:right w:val="none" w:sz="0" w:space="0" w:color="auto"/>
      </w:divBdr>
    </w:div>
    <w:div w:id="274599147">
      <w:bodyDiv w:val="1"/>
      <w:marLeft w:val="0"/>
      <w:marRight w:val="0"/>
      <w:marTop w:val="0"/>
      <w:marBottom w:val="0"/>
      <w:divBdr>
        <w:top w:val="none" w:sz="0" w:space="0" w:color="auto"/>
        <w:left w:val="none" w:sz="0" w:space="0" w:color="auto"/>
        <w:bottom w:val="none" w:sz="0" w:space="0" w:color="auto"/>
        <w:right w:val="none" w:sz="0" w:space="0" w:color="auto"/>
      </w:divBdr>
    </w:div>
    <w:div w:id="285426815">
      <w:bodyDiv w:val="1"/>
      <w:marLeft w:val="0"/>
      <w:marRight w:val="0"/>
      <w:marTop w:val="0"/>
      <w:marBottom w:val="0"/>
      <w:divBdr>
        <w:top w:val="none" w:sz="0" w:space="0" w:color="auto"/>
        <w:left w:val="none" w:sz="0" w:space="0" w:color="auto"/>
        <w:bottom w:val="none" w:sz="0" w:space="0" w:color="auto"/>
        <w:right w:val="none" w:sz="0" w:space="0" w:color="auto"/>
      </w:divBdr>
    </w:div>
    <w:div w:id="307248633">
      <w:bodyDiv w:val="1"/>
      <w:marLeft w:val="0"/>
      <w:marRight w:val="0"/>
      <w:marTop w:val="0"/>
      <w:marBottom w:val="0"/>
      <w:divBdr>
        <w:top w:val="none" w:sz="0" w:space="0" w:color="auto"/>
        <w:left w:val="none" w:sz="0" w:space="0" w:color="auto"/>
        <w:bottom w:val="none" w:sz="0" w:space="0" w:color="auto"/>
        <w:right w:val="none" w:sz="0" w:space="0" w:color="auto"/>
      </w:divBdr>
    </w:div>
    <w:div w:id="331227223">
      <w:bodyDiv w:val="1"/>
      <w:marLeft w:val="0"/>
      <w:marRight w:val="0"/>
      <w:marTop w:val="0"/>
      <w:marBottom w:val="0"/>
      <w:divBdr>
        <w:top w:val="none" w:sz="0" w:space="0" w:color="auto"/>
        <w:left w:val="none" w:sz="0" w:space="0" w:color="auto"/>
        <w:bottom w:val="none" w:sz="0" w:space="0" w:color="auto"/>
        <w:right w:val="none" w:sz="0" w:space="0" w:color="auto"/>
      </w:divBdr>
    </w:div>
    <w:div w:id="540363467">
      <w:bodyDiv w:val="1"/>
      <w:marLeft w:val="0"/>
      <w:marRight w:val="0"/>
      <w:marTop w:val="0"/>
      <w:marBottom w:val="0"/>
      <w:divBdr>
        <w:top w:val="none" w:sz="0" w:space="0" w:color="auto"/>
        <w:left w:val="none" w:sz="0" w:space="0" w:color="auto"/>
        <w:bottom w:val="none" w:sz="0" w:space="0" w:color="auto"/>
        <w:right w:val="none" w:sz="0" w:space="0" w:color="auto"/>
      </w:divBdr>
    </w:div>
    <w:div w:id="572356979">
      <w:bodyDiv w:val="1"/>
      <w:marLeft w:val="0"/>
      <w:marRight w:val="0"/>
      <w:marTop w:val="0"/>
      <w:marBottom w:val="0"/>
      <w:divBdr>
        <w:top w:val="none" w:sz="0" w:space="0" w:color="auto"/>
        <w:left w:val="none" w:sz="0" w:space="0" w:color="auto"/>
        <w:bottom w:val="none" w:sz="0" w:space="0" w:color="auto"/>
        <w:right w:val="none" w:sz="0" w:space="0" w:color="auto"/>
      </w:divBdr>
    </w:div>
    <w:div w:id="580674535">
      <w:bodyDiv w:val="1"/>
      <w:marLeft w:val="0"/>
      <w:marRight w:val="0"/>
      <w:marTop w:val="0"/>
      <w:marBottom w:val="0"/>
      <w:divBdr>
        <w:top w:val="none" w:sz="0" w:space="0" w:color="auto"/>
        <w:left w:val="none" w:sz="0" w:space="0" w:color="auto"/>
        <w:bottom w:val="none" w:sz="0" w:space="0" w:color="auto"/>
        <w:right w:val="none" w:sz="0" w:space="0" w:color="auto"/>
      </w:divBdr>
    </w:div>
    <w:div w:id="600190659">
      <w:bodyDiv w:val="1"/>
      <w:marLeft w:val="0"/>
      <w:marRight w:val="0"/>
      <w:marTop w:val="0"/>
      <w:marBottom w:val="0"/>
      <w:divBdr>
        <w:top w:val="none" w:sz="0" w:space="0" w:color="auto"/>
        <w:left w:val="none" w:sz="0" w:space="0" w:color="auto"/>
        <w:bottom w:val="none" w:sz="0" w:space="0" w:color="auto"/>
        <w:right w:val="none" w:sz="0" w:space="0" w:color="auto"/>
      </w:divBdr>
    </w:div>
    <w:div w:id="693337884">
      <w:bodyDiv w:val="1"/>
      <w:marLeft w:val="0"/>
      <w:marRight w:val="0"/>
      <w:marTop w:val="0"/>
      <w:marBottom w:val="0"/>
      <w:divBdr>
        <w:top w:val="none" w:sz="0" w:space="0" w:color="auto"/>
        <w:left w:val="none" w:sz="0" w:space="0" w:color="auto"/>
        <w:bottom w:val="none" w:sz="0" w:space="0" w:color="auto"/>
        <w:right w:val="none" w:sz="0" w:space="0" w:color="auto"/>
      </w:divBdr>
    </w:div>
    <w:div w:id="696731698">
      <w:bodyDiv w:val="1"/>
      <w:marLeft w:val="0"/>
      <w:marRight w:val="0"/>
      <w:marTop w:val="0"/>
      <w:marBottom w:val="0"/>
      <w:divBdr>
        <w:top w:val="none" w:sz="0" w:space="0" w:color="auto"/>
        <w:left w:val="none" w:sz="0" w:space="0" w:color="auto"/>
        <w:bottom w:val="none" w:sz="0" w:space="0" w:color="auto"/>
        <w:right w:val="none" w:sz="0" w:space="0" w:color="auto"/>
      </w:divBdr>
    </w:div>
    <w:div w:id="731781025">
      <w:bodyDiv w:val="1"/>
      <w:marLeft w:val="0"/>
      <w:marRight w:val="0"/>
      <w:marTop w:val="0"/>
      <w:marBottom w:val="0"/>
      <w:divBdr>
        <w:top w:val="none" w:sz="0" w:space="0" w:color="auto"/>
        <w:left w:val="none" w:sz="0" w:space="0" w:color="auto"/>
        <w:bottom w:val="none" w:sz="0" w:space="0" w:color="auto"/>
        <w:right w:val="none" w:sz="0" w:space="0" w:color="auto"/>
      </w:divBdr>
    </w:div>
    <w:div w:id="796221990">
      <w:bodyDiv w:val="1"/>
      <w:marLeft w:val="0"/>
      <w:marRight w:val="0"/>
      <w:marTop w:val="0"/>
      <w:marBottom w:val="0"/>
      <w:divBdr>
        <w:top w:val="none" w:sz="0" w:space="0" w:color="auto"/>
        <w:left w:val="none" w:sz="0" w:space="0" w:color="auto"/>
        <w:bottom w:val="none" w:sz="0" w:space="0" w:color="auto"/>
        <w:right w:val="none" w:sz="0" w:space="0" w:color="auto"/>
      </w:divBdr>
    </w:div>
    <w:div w:id="838499487">
      <w:bodyDiv w:val="1"/>
      <w:marLeft w:val="0"/>
      <w:marRight w:val="0"/>
      <w:marTop w:val="0"/>
      <w:marBottom w:val="0"/>
      <w:divBdr>
        <w:top w:val="none" w:sz="0" w:space="0" w:color="auto"/>
        <w:left w:val="none" w:sz="0" w:space="0" w:color="auto"/>
        <w:bottom w:val="none" w:sz="0" w:space="0" w:color="auto"/>
        <w:right w:val="none" w:sz="0" w:space="0" w:color="auto"/>
      </w:divBdr>
    </w:div>
    <w:div w:id="880167647">
      <w:bodyDiv w:val="1"/>
      <w:marLeft w:val="0"/>
      <w:marRight w:val="0"/>
      <w:marTop w:val="0"/>
      <w:marBottom w:val="0"/>
      <w:divBdr>
        <w:top w:val="none" w:sz="0" w:space="0" w:color="auto"/>
        <w:left w:val="none" w:sz="0" w:space="0" w:color="auto"/>
        <w:bottom w:val="none" w:sz="0" w:space="0" w:color="auto"/>
        <w:right w:val="none" w:sz="0" w:space="0" w:color="auto"/>
      </w:divBdr>
    </w:div>
    <w:div w:id="1003312740">
      <w:bodyDiv w:val="1"/>
      <w:marLeft w:val="0"/>
      <w:marRight w:val="0"/>
      <w:marTop w:val="0"/>
      <w:marBottom w:val="0"/>
      <w:divBdr>
        <w:top w:val="none" w:sz="0" w:space="0" w:color="auto"/>
        <w:left w:val="none" w:sz="0" w:space="0" w:color="auto"/>
        <w:bottom w:val="none" w:sz="0" w:space="0" w:color="auto"/>
        <w:right w:val="none" w:sz="0" w:space="0" w:color="auto"/>
      </w:divBdr>
    </w:div>
    <w:div w:id="1015612334">
      <w:bodyDiv w:val="1"/>
      <w:marLeft w:val="0"/>
      <w:marRight w:val="0"/>
      <w:marTop w:val="0"/>
      <w:marBottom w:val="0"/>
      <w:divBdr>
        <w:top w:val="none" w:sz="0" w:space="0" w:color="auto"/>
        <w:left w:val="none" w:sz="0" w:space="0" w:color="auto"/>
        <w:bottom w:val="none" w:sz="0" w:space="0" w:color="auto"/>
        <w:right w:val="none" w:sz="0" w:space="0" w:color="auto"/>
      </w:divBdr>
      <w:divsChild>
        <w:div w:id="1473789814">
          <w:marLeft w:val="-120"/>
          <w:marRight w:val="0"/>
          <w:marTop w:val="0"/>
          <w:marBottom w:val="0"/>
          <w:divBdr>
            <w:top w:val="none" w:sz="0" w:space="0" w:color="auto"/>
            <w:left w:val="none" w:sz="0" w:space="0" w:color="auto"/>
            <w:bottom w:val="none" w:sz="0" w:space="0" w:color="auto"/>
            <w:right w:val="none" w:sz="0" w:space="0" w:color="auto"/>
          </w:divBdr>
        </w:div>
      </w:divsChild>
    </w:div>
    <w:div w:id="1049571613">
      <w:bodyDiv w:val="1"/>
      <w:marLeft w:val="0"/>
      <w:marRight w:val="0"/>
      <w:marTop w:val="0"/>
      <w:marBottom w:val="0"/>
      <w:divBdr>
        <w:top w:val="none" w:sz="0" w:space="0" w:color="auto"/>
        <w:left w:val="none" w:sz="0" w:space="0" w:color="auto"/>
        <w:bottom w:val="none" w:sz="0" w:space="0" w:color="auto"/>
        <w:right w:val="none" w:sz="0" w:space="0" w:color="auto"/>
      </w:divBdr>
    </w:div>
    <w:div w:id="1082490476">
      <w:bodyDiv w:val="1"/>
      <w:marLeft w:val="0"/>
      <w:marRight w:val="0"/>
      <w:marTop w:val="0"/>
      <w:marBottom w:val="0"/>
      <w:divBdr>
        <w:top w:val="none" w:sz="0" w:space="0" w:color="auto"/>
        <w:left w:val="none" w:sz="0" w:space="0" w:color="auto"/>
        <w:bottom w:val="none" w:sz="0" w:space="0" w:color="auto"/>
        <w:right w:val="none" w:sz="0" w:space="0" w:color="auto"/>
      </w:divBdr>
    </w:div>
    <w:div w:id="1104611377">
      <w:bodyDiv w:val="1"/>
      <w:marLeft w:val="0"/>
      <w:marRight w:val="0"/>
      <w:marTop w:val="0"/>
      <w:marBottom w:val="0"/>
      <w:divBdr>
        <w:top w:val="none" w:sz="0" w:space="0" w:color="auto"/>
        <w:left w:val="none" w:sz="0" w:space="0" w:color="auto"/>
        <w:bottom w:val="none" w:sz="0" w:space="0" w:color="auto"/>
        <w:right w:val="none" w:sz="0" w:space="0" w:color="auto"/>
      </w:divBdr>
    </w:div>
    <w:div w:id="1114903761">
      <w:bodyDiv w:val="1"/>
      <w:marLeft w:val="0"/>
      <w:marRight w:val="0"/>
      <w:marTop w:val="0"/>
      <w:marBottom w:val="0"/>
      <w:divBdr>
        <w:top w:val="none" w:sz="0" w:space="0" w:color="auto"/>
        <w:left w:val="none" w:sz="0" w:space="0" w:color="auto"/>
        <w:bottom w:val="none" w:sz="0" w:space="0" w:color="auto"/>
        <w:right w:val="none" w:sz="0" w:space="0" w:color="auto"/>
      </w:divBdr>
      <w:divsChild>
        <w:div w:id="1467426547">
          <w:marLeft w:val="-120"/>
          <w:marRight w:val="0"/>
          <w:marTop w:val="0"/>
          <w:marBottom w:val="0"/>
          <w:divBdr>
            <w:top w:val="none" w:sz="0" w:space="0" w:color="auto"/>
            <w:left w:val="none" w:sz="0" w:space="0" w:color="auto"/>
            <w:bottom w:val="none" w:sz="0" w:space="0" w:color="auto"/>
            <w:right w:val="none" w:sz="0" w:space="0" w:color="auto"/>
          </w:divBdr>
        </w:div>
      </w:divsChild>
    </w:div>
    <w:div w:id="1139957147">
      <w:bodyDiv w:val="1"/>
      <w:marLeft w:val="0"/>
      <w:marRight w:val="0"/>
      <w:marTop w:val="0"/>
      <w:marBottom w:val="0"/>
      <w:divBdr>
        <w:top w:val="none" w:sz="0" w:space="0" w:color="auto"/>
        <w:left w:val="none" w:sz="0" w:space="0" w:color="auto"/>
        <w:bottom w:val="none" w:sz="0" w:space="0" w:color="auto"/>
        <w:right w:val="none" w:sz="0" w:space="0" w:color="auto"/>
      </w:divBdr>
    </w:div>
    <w:div w:id="1227953713">
      <w:bodyDiv w:val="1"/>
      <w:marLeft w:val="0"/>
      <w:marRight w:val="0"/>
      <w:marTop w:val="0"/>
      <w:marBottom w:val="0"/>
      <w:divBdr>
        <w:top w:val="none" w:sz="0" w:space="0" w:color="auto"/>
        <w:left w:val="none" w:sz="0" w:space="0" w:color="auto"/>
        <w:bottom w:val="none" w:sz="0" w:space="0" w:color="auto"/>
        <w:right w:val="none" w:sz="0" w:space="0" w:color="auto"/>
      </w:divBdr>
    </w:div>
    <w:div w:id="1259606859">
      <w:bodyDiv w:val="1"/>
      <w:marLeft w:val="0"/>
      <w:marRight w:val="0"/>
      <w:marTop w:val="0"/>
      <w:marBottom w:val="0"/>
      <w:divBdr>
        <w:top w:val="none" w:sz="0" w:space="0" w:color="auto"/>
        <w:left w:val="none" w:sz="0" w:space="0" w:color="auto"/>
        <w:bottom w:val="none" w:sz="0" w:space="0" w:color="auto"/>
        <w:right w:val="none" w:sz="0" w:space="0" w:color="auto"/>
      </w:divBdr>
    </w:div>
    <w:div w:id="129448376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19579231">
      <w:bodyDiv w:val="1"/>
      <w:marLeft w:val="0"/>
      <w:marRight w:val="0"/>
      <w:marTop w:val="0"/>
      <w:marBottom w:val="0"/>
      <w:divBdr>
        <w:top w:val="none" w:sz="0" w:space="0" w:color="auto"/>
        <w:left w:val="none" w:sz="0" w:space="0" w:color="auto"/>
        <w:bottom w:val="none" w:sz="0" w:space="0" w:color="auto"/>
        <w:right w:val="none" w:sz="0" w:space="0" w:color="auto"/>
      </w:divBdr>
    </w:div>
    <w:div w:id="1327781986">
      <w:bodyDiv w:val="1"/>
      <w:marLeft w:val="0"/>
      <w:marRight w:val="0"/>
      <w:marTop w:val="0"/>
      <w:marBottom w:val="0"/>
      <w:divBdr>
        <w:top w:val="none" w:sz="0" w:space="0" w:color="auto"/>
        <w:left w:val="none" w:sz="0" w:space="0" w:color="auto"/>
        <w:bottom w:val="none" w:sz="0" w:space="0" w:color="auto"/>
        <w:right w:val="none" w:sz="0" w:space="0" w:color="auto"/>
      </w:divBdr>
    </w:div>
    <w:div w:id="1384251991">
      <w:bodyDiv w:val="1"/>
      <w:marLeft w:val="0"/>
      <w:marRight w:val="0"/>
      <w:marTop w:val="0"/>
      <w:marBottom w:val="0"/>
      <w:divBdr>
        <w:top w:val="none" w:sz="0" w:space="0" w:color="auto"/>
        <w:left w:val="none" w:sz="0" w:space="0" w:color="auto"/>
        <w:bottom w:val="none" w:sz="0" w:space="0" w:color="auto"/>
        <w:right w:val="none" w:sz="0" w:space="0" w:color="auto"/>
      </w:divBdr>
    </w:div>
    <w:div w:id="1385178347">
      <w:bodyDiv w:val="1"/>
      <w:marLeft w:val="0"/>
      <w:marRight w:val="0"/>
      <w:marTop w:val="0"/>
      <w:marBottom w:val="0"/>
      <w:divBdr>
        <w:top w:val="none" w:sz="0" w:space="0" w:color="auto"/>
        <w:left w:val="none" w:sz="0" w:space="0" w:color="auto"/>
        <w:bottom w:val="none" w:sz="0" w:space="0" w:color="auto"/>
        <w:right w:val="none" w:sz="0" w:space="0" w:color="auto"/>
      </w:divBdr>
    </w:div>
    <w:div w:id="1451127492">
      <w:bodyDiv w:val="1"/>
      <w:marLeft w:val="0"/>
      <w:marRight w:val="0"/>
      <w:marTop w:val="0"/>
      <w:marBottom w:val="0"/>
      <w:divBdr>
        <w:top w:val="none" w:sz="0" w:space="0" w:color="auto"/>
        <w:left w:val="none" w:sz="0" w:space="0" w:color="auto"/>
        <w:bottom w:val="none" w:sz="0" w:space="0" w:color="auto"/>
        <w:right w:val="none" w:sz="0" w:space="0" w:color="auto"/>
      </w:divBdr>
    </w:div>
    <w:div w:id="1479540783">
      <w:bodyDiv w:val="1"/>
      <w:marLeft w:val="0"/>
      <w:marRight w:val="0"/>
      <w:marTop w:val="0"/>
      <w:marBottom w:val="0"/>
      <w:divBdr>
        <w:top w:val="none" w:sz="0" w:space="0" w:color="auto"/>
        <w:left w:val="none" w:sz="0" w:space="0" w:color="auto"/>
        <w:bottom w:val="none" w:sz="0" w:space="0" w:color="auto"/>
        <w:right w:val="none" w:sz="0" w:space="0" w:color="auto"/>
      </w:divBdr>
    </w:div>
    <w:div w:id="1490167313">
      <w:bodyDiv w:val="1"/>
      <w:marLeft w:val="0"/>
      <w:marRight w:val="0"/>
      <w:marTop w:val="0"/>
      <w:marBottom w:val="0"/>
      <w:divBdr>
        <w:top w:val="none" w:sz="0" w:space="0" w:color="auto"/>
        <w:left w:val="none" w:sz="0" w:space="0" w:color="auto"/>
        <w:bottom w:val="none" w:sz="0" w:space="0" w:color="auto"/>
        <w:right w:val="none" w:sz="0" w:space="0" w:color="auto"/>
      </w:divBdr>
    </w:div>
    <w:div w:id="1517504359">
      <w:bodyDiv w:val="1"/>
      <w:marLeft w:val="0"/>
      <w:marRight w:val="0"/>
      <w:marTop w:val="0"/>
      <w:marBottom w:val="0"/>
      <w:divBdr>
        <w:top w:val="none" w:sz="0" w:space="0" w:color="auto"/>
        <w:left w:val="none" w:sz="0" w:space="0" w:color="auto"/>
        <w:bottom w:val="none" w:sz="0" w:space="0" w:color="auto"/>
        <w:right w:val="none" w:sz="0" w:space="0" w:color="auto"/>
      </w:divBdr>
    </w:div>
    <w:div w:id="1574462716">
      <w:bodyDiv w:val="1"/>
      <w:marLeft w:val="0"/>
      <w:marRight w:val="0"/>
      <w:marTop w:val="0"/>
      <w:marBottom w:val="0"/>
      <w:divBdr>
        <w:top w:val="none" w:sz="0" w:space="0" w:color="auto"/>
        <w:left w:val="none" w:sz="0" w:space="0" w:color="auto"/>
        <w:bottom w:val="none" w:sz="0" w:space="0" w:color="auto"/>
        <w:right w:val="none" w:sz="0" w:space="0" w:color="auto"/>
      </w:divBdr>
    </w:div>
    <w:div w:id="1579168426">
      <w:bodyDiv w:val="1"/>
      <w:marLeft w:val="0"/>
      <w:marRight w:val="0"/>
      <w:marTop w:val="0"/>
      <w:marBottom w:val="0"/>
      <w:divBdr>
        <w:top w:val="none" w:sz="0" w:space="0" w:color="auto"/>
        <w:left w:val="none" w:sz="0" w:space="0" w:color="auto"/>
        <w:bottom w:val="none" w:sz="0" w:space="0" w:color="auto"/>
        <w:right w:val="none" w:sz="0" w:space="0" w:color="auto"/>
      </w:divBdr>
    </w:div>
    <w:div w:id="1631276840">
      <w:bodyDiv w:val="1"/>
      <w:marLeft w:val="0"/>
      <w:marRight w:val="0"/>
      <w:marTop w:val="0"/>
      <w:marBottom w:val="0"/>
      <w:divBdr>
        <w:top w:val="none" w:sz="0" w:space="0" w:color="auto"/>
        <w:left w:val="none" w:sz="0" w:space="0" w:color="auto"/>
        <w:bottom w:val="none" w:sz="0" w:space="0" w:color="auto"/>
        <w:right w:val="none" w:sz="0" w:space="0" w:color="auto"/>
      </w:divBdr>
    </w:div>
    <w:div w:id="1654063690">
      <w:bodyDiv w:val="1"/>
      <w:marLeft w:val="0"/>
      <w:marRight w:val="0"/>
      <w:marTop w:val="0"/>
      <w:marBottom w:val="0"/>
      <w:divBdr>
        <w:top w:val="none" w:sz="0" w:space="0" w:color="auto"/>
        <w:left w:val="none" w:sz="0" w:space="0" w:color="auto"/>
        <w:bottom w:val="none" w:sz="0" w:space="0" w:color="auto"/>
        <w:right w:val="none" w:sz="0" w:space="0" w:color="auto"/>
      </w:divBdr>
    </w:div>
    <w:div w:id="1760448038">
      <w:bodyDiv w:val="1"/>
      <w:marLeft w:val="0"/>
      <w:marRight w:val="0"/>
      <w:marTop w:val="0"/>
      <w:marBottom w:val="0"/>
      <w:divBdr>
        <w:top w:val="none" w:sz="0" w:space="0" w:color="auto"/>
        <w:left w:val="none" w:sz="0" w:space="0" w:color="auto"/>
        <w:bottom w:val="none" w:sz="0" w:space="0" w:color="auto"/>
        <w:right w:val="none" w:sz="0" w:space="0" w:color="auto"/>
      </w:divBdr>
    </w:div>
    <w:div w:id="1786464585">
      <w:bodyDiv w:val="1"/>
      <w:marLeft w:val="0"/>
      <w:marRight w:val="0"/>
      <w:marTop w:val="0"/>
      <w:marBottom w:val="0"/>
      <w:divBdr>
        <w:top w:val="none" w:sz="0" w:space="0" w:color="auto"/>
        <w:left w:val="none" w:sz="0" w:space="0" w:color="auto"/>
        <w:bottom w:val="none" w:sz="0" w:space="0" w:color="auto"/>
        <w:right w:val="none" w:sz="0" w:space="0" w:color="auto"/>
      </w:divBdr>
    </w:div>
    <w:div w:id="1946494065">
      <w:bodyDiv w:val="1"/>
      <w:marLeft w:val="0"/>
      <w:marRight w:val="0"/>
      <w:marTop w:val="0"/>
      <w:marBottom w:val="0"/>
      <w:divBdr>
        <w:top w:val="none" w:sz="0" w:space="0" w:color="auto"/>
        <w:left w:val="none" w:sz="0" w:space="0" w:color="auto"/>
        <w:bottom w:val="none" w:sz="0" w:space="0" w:color="auto"/>
        <w:right w:val="none" w:sz="0" w:space="0" w:color="auto"/>
      </w:divBdr>
    </w:div>
    <w:div w:id="1948459597">
      <w:bodyDiv w:val="1"/>
      <w:marLeft w:val="0"/>
      <w:marRight w:val="0"/>
      <w:marTop w:val="0"/>
      <w:marBottom w:val="0"/>
      <w:divBdr>
        <w:top w:val="none" w:sz="0" w:space="0" w:color="auto"/>
        <w:left w:val="none" w:sz="0" w:space="0" w:color="auto"/>
        <w:bottom w:val="none" w:sz="0" w:space="0" w:color="auto"/>
        <w:right w:val="none" w:sz="0" w:space="0" w:color="auto"/>
      </w:divBdr>
    </w:div>
    <w:div w:id="1988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nrd.state.nm.us/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D132-5E0E-4AEA-8789-7D6EADA0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4</cp:revision>
  <dcterms:created xsi:type="dcterms:W3CDTF">2018-05-04T19:50:00Z</dcterms:created>
  <dcterms:modified xsi:type="dcterms:W3CDTF">2018-05-11T19:02:00Z</dcterms:modified>
</cp:coreProperties>
</file>