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8EE5" w14:textId="77777777" w:rsidR="00886C2E" w:rsidRPr="00886C2E" w:rsidRDefault="00886C2E" w:rsidP="00886C2E">
      <w:pPr>
        <w:spacing w:after="0" w:line="240" w:lineRule="auto"/>
        <w:jc w:val="right"/>
        <w:rPr>
          <w:rFonts w:ascii="Garamond" w:eastAsia="Times New Roman" w:hAnsi="Garamond" w:cs="Times New Roman"/>
          <w:sz w:val="36"/>
          <w:szCs w:val="24"/>
        </w:rPr>
      </w:pPr>
      <w:r w:rsidRPr="00886C2E">
        <w:rPr>
          <w:rFonts w:ascii="Garamond" w:eastAsia="Times New Roman" w:hAnsi="Garamond" w:cs="Times New Roman"/>
          <w:b/>
          <w:bCs/>
          <w:color w:val="000000"/>
          <w:sz w:val="32"/>
        </w:rPr>
        <w:t>NASA DEVELOP National Program</w:t>
      </w:r>
    </w:p>
    <w:p w14:paraId="5A45A9E0" w14:textId="77777777" w:rsidR="00886C2E" w:rsidRPr="00886C2E" w:rsidRDefault="00886C2E" w:rsidP="00886C2E">
      <w:pPr>
        <w:spacing w:after="0" w:line="240" w:lineRule="auto"/>
        <w:jc w:val="right"/>
        <w:rPr>
          <w:rFonts w:ascii="Garamond" w:eastAsia="Times New Roman" w:hAnsi="Garamond" w:cs="Times New Roman"/>
          <w:sz w:val="24"/>
          <w:szCs w:val="24"/>
        </w:rPr>
      </w:pPr>
      <w:r w:rsidRPr="00D579D2">
        <w:rPr>
          <w:rFonts w:ascii="Garamond" w:eastAsia="Times New Roman" w:hAnsi="Garamond" w:cs="Times New Roman"/>
          <w:noProof/>
          <w:color w:val="000000"/>
        </w:rPr>
        <w:drawing>
          <wp:inline distT="0" distB="0" distL="0" distR="0" wp14:anchorId="168E4E2B" wp14:editId="6C598CC7">
            <wp:extent cx="5943600" cy="298450"/>
            <wp:effectExtent l="0" t="0" r="0" b="6350"/>
            <wp:docPr id="15" name="Picture 15" descr="https://lh4.googleusercontent.com/H62DvXRxBMewtJbwh2htWq2fQSC3ioSGsCY5ZQoTNSZfYC4-HbjoqI9ZwH_ILWpxqbBQuYTt-XpNxEUg05coShj6xUGVCW4m7nj5y2OZeGKOCJuIDiLbT2tr8tzcP37R1-q5G335Ub0d-W-g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62DvXRxBMewtJbwh2htWq2fQSC3ioSGsCY5ZQoTNSZfYC4-HbjoqI9ZwH_ILWpxqbBQuYTt-XpNxEUg05coShj6xUGVCW4m7nj5y2OZeGKOCJuIDiLbT2tr8tzcP37R1-q5G335Ub0d-W-gj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98450"/>
                    </a:xfrm>
                    <a:prstGeom prst="rect">
                      <a:avLst/>
                    </a:prstGeom>
                    <a:noFill/>
                    <a:ln>
                      <a:noFill/>
                    </a:ln>
                  </pic:spPr>
                </pic:pic>
              </a:graphicData>
            </a:graphic>
          </wp:inline>
        </w:drawing>
      </w:r>
    </w:p>
    <w:p w14:paraId="3D92E98A" w14:textId="77777777" w:rsidR="00886C2E" w:rsidRPr="00886C2E" w:rsidRDefault="00886C2E" w:rsidP="00886C2E">
      <w:pPr>
        <w:spacing w:after="0" w:line="240" w:lineRule="auto"/>
        <w:jc w:val="right"/>
        <w:rPr>
          <w:rFonts w:ascii="Garamond" w:eastAsia="Times New Roman" w:hAnsi="Garamond" w:cs="Times New Roman"/>
          <w:sz w:val="36"/>
          <w:szCs w:val="24"/>
        </w:rPr>
      </w:pPr>
      <w:r w:rsidRPr="00886C2E">
        <w:rPr>
          <w:rFonts w:ascii="Garamond" w:eastAsia="Times New Roman" w:hAnsi="Garamond" w:cs="Times New Roman"/>
          <w:color w:val="000000"/>
          <w:sz w:val="32"/>
        </w:rPr>
        <w:t>NASA Ames Research Center</w:t>
      </w:r>
    </w:p>
    <w:p w14:paraId="481633F1" w14:textId="77777777" w:rsidR="00886C2E" w:rsidRPr="00886C2E" w:rsidRDefault="00886C2E" w:rsidP="00886C2E">
      <w:pPr>
        <w:spacing w:after="0" w:line="240" w:lineRule="auto"/>
        <w:jc w:val="right"/>
        <w:rPr>
          <w:rFonts w:ascii="Garamond" w:eastAsia="Times New Roman" w:hAnsi="Garamond" w:cs="Times New Roman"/>
          <w:sz w:val="32"/>
          <w:szCs w:val="24"/>
        </w:rPr>
      </w:pPr>
      <w:r w:rsidRPr="00886C2E">
        <w:rPr>
          <w:rFonts w:ascii="Garamond" w:eastAsia="Times New Roman" w:hAnsi="Garamond" w:cs="Times New Roman"/>
          <w:i/>
          <w:iCs/>
          <w:color w:val="000000"/>
          <w:sz w:val="28"/>
        </w:rPr>
        <w:t>Spring 2017</w:t>
      </w:r>
    </w:p>
    <w:p w14:paraId="16D3721B" w14:textId="77777777" w:rsidR="00886C2E" w:rsidRPr="00886C2E" w:rsidRDefault="00886C2E" w:rsidP="00886C2E">
      <w:pPr>
        <w:spacing w:after="0" w:line="240" w:lineRule="auto"/>
        <w:rPr>
          <w:rFonts w:ascii="Garamond" w:eastAsia="Times New Roman" w:hAnsi="Garamond" w:cs="Times New Roman"/>
          <w:sz w:val="36"/>
          <w:szCs w:val="24"/>
        </w:rPr>
      </w:pPr>
    </w:p>
    <w:p w14:paraId="48CD2936" w14:textId="77777777" w:rsidR="00886C2E" w:rsidRPr="00886C2E" w:rsidRDefault="00886C2E" w:rsidP="00886C2E">
      <w:pPr>
        <w:spacing w:after="0" w:line="240" w:lineRule="auto"/>
        <w:jc w:val="right"/>
        <w:rPr>
          <w:rFonts w:ascii="Garamond" w:eastAsia="Times New Roman" w:hAnsi="Garamond" w:cs="Times New Roman"/>
          <w:sz w:val="44"/>
          <w:szCs w:val="24"/>
        </w:rPr>
      </w:pPr>
      <w:r w:rsidRPr="00886C2E">
        <w:rPr>
          <w:rFonts w:ascii="Garamond" w:eastAsia="Times New Roman" w:hAnsi="Garamond" w:cs="Times New Roman"/>
          <w:color w:val="000000"/>
          <w:sz w:val="40"/>
        </w:rPr>
        <w:t>Lake Erie Water Resources</w:t>
      </w:r>
    </w:p>
    <w:p w14:paraId="01B2C753" w14:textId="77777777" w:rsidR="00886C2E" w:rsidRPr="00D579D2" w:rsidRDefault="00886C2E" w:rsidP="00886C2E">
      <w:pPr>
        <w:spacing w:after="0" w:line="240" w:lineRule="auto"/>
        <w:ind w:left="720" w:firstLine="720"/>
        <w:jc w:val="right"/>
        <w:rPr>
          <w:rFonts w:ascii="Garamond" w:eastAsia="Times New Roman" w:hAnsi="Garamond" w:cs="Times New Roman"/>
          <w:color w:val="000000"/>
          <w:sz w:val="28"/>
        </w:rPr>
      </w:pPr>
      <w:r w:rsidRPr="00886C2E">
        <w:rPr>
          <w:rFonts w:ascii="Garamond" w:eastAsia="Times New Roman" w:hAnsi="Garamond" w:cs="Times New Roman"/>
          <w:color w:val="000000"/>
          <w:sz w:val="28"/>
        </w:rPr>
        <w:t>Utilizing Satellite and Hyperspectr</w:t>
      </w:r>
      <w:r w:rsidRPr="00D579D2">
        <w:rPr>
          <w:rFonts w:ascii="Garamond" w:eastAsia="Times New Roman" w:hAnsi="Garamond" w:cs="Times New Roman"/>
          <w:color w:val="000000"/>
          <w:sz w:val="28"/>
        </w:rPr>
        <w:t xml:space="preserve">al Airborne Imagery to Identify </w:t>
      </w:r>
      <w:r w:rsidRPr="00886C2E">
        <w:rPr>
          <w:rFonts w:ascii="Garamond" w:eastAsia="Times New Roman" w:hAnsi="Garamond" w:cs="Times New Roman"/>
          <w:color w:val="000000"/>
          <w:sz w:val="28"/>
        </w:rPr>
        <w:t>Annual and Seasonal Trends of Harmful A</w:t>
      </w:r>
      <w:r w:rsidRPr="00D579D2">
        <w:rPr>
          <w:rFonts w:ascii="Garamond" w:eastAsia="Times New Roman" w:hAnsi="Garamond" w:cs="Times New Roman"/>
          <w:color w:val="000000"/>
          <w:sz w:val="28"/>
        </w:rPr>
        <w:t xml:space="preserve">lgal Blooms and Resulting </w:t>
      </w:r>
    </w:p>
    <w:p w14:paraId="4295724D" w14:textId="77777777" w:rsidR="00886C2E" w:rsidRPr="00886C2E" w:rsidRDefault="00886C2E" w:rsidP="00886C2E">
      <w:pPr>
        <w:spacing w:after="0" w:line="240" w:lineRule="auto"/>
        <w:ind w:left="720" w:firstLine="720"/>
        <w:jc w:val="right"/>
        <w:rPr>
          <w:rFonts w:ascii="Garamond" w:eastAsia="Times New Roman" w:hAnsi="Garamond" w:cs="Times New Roman"/>
          <w:color w:val="000000"/>
          <w:sz w:val="28"/>
        </w:rPr>
      </w:pPr>
      <w:r w:rsidRPr="00D579D2">
        <w:rPr>
          <w:rFonts w:ascii="Garamond" w:eastAsia="Times New Roman" w:hAnsi="Garamond" w:cs="Times New Roman"/>
          <w:color w:val="000000"/>
          <w:sz w:val="28"/>
        </w:rPr>
        <w:t>Water Q</w:t>
      </w:r>
      <w:r w:rsidRPr="00886C2E">
        <w:rPr>
          <w:rFonts w:ascii="Garamond" w:eastAsia="Times New Roman" w:hAnsi="Garamond" w:cs="Times New Roman"/>
          <w:color w:val="000000"/>
          <w:sz w:val="28"/>
        </w:rPr>
        <w:t>uality in Lake Erie’s Western Basin</w:t>
      </w:r>
    </w:p>
    <w:p w14:paraId="7A4EC1D2" w14:textId="77777777" w:rsidR="00886C2E" w:rsidRPr="00886C2E" w:rsidRDefault="00886C2E" w:rsidP="00886C2E">
      <w:pPr>
        <w:spacing w:after="240" w:line="240" w:lineRule="auto"/>
        <w:rPr>
          <w:rFonts w:ascii="Garamond" w:eastAsia="Times New Roman" w:hAnsi="Garamond" w:cs="Times New Roman"/>
          <w:sz w:val="24"/>
          <w:szCs w:val="24"/>
        </w:rPr>
      </w:pP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p>
    <w:p w14:paraId="3A6EA1EE" w14:textId="77777777" w:rsidR="00C23838" w:rsidRPr="00C23838" w:rsidRDefault="00886C2E" w:rsidP="00C23838">
      <w:pPr>
        <w:spacing w:after="0" w:line="240" w:lineRule="auto"/>
        <w:jc w:val="center"/>
        <w:rPr>
          <w:rFonts w:ascii="Garamond" w:hAnsi="Garamond" w:cs="Arial"/>
          <w:b/>
          <w:sz w:val="32"/>
        </w:rPr>
      </w:pPr>
      <w:r w:rsidRPr="00886C2E">
        <w:rPr>
          <w:rFonts w:ascii="Garamond" w:eastAsia="Times New Roman" w:hAnsi="Garamond" w:cs="Times New Roman"/>
          <w:b/>
          <w:bCs/>
          <w:color w:val="000000"/>
        </w:rPr>
        <w:t>              </w:t>
      </w:r>
      <w:r w:rsidRPr="00D579D2">
        <w:rPr>
          <w:rFonts w:ascii="Garamond" w:hAnsi="Garamond" w:cs="Arial"/>
          <w:noProof/>
          <w:sz w:val="32"/>
        </w:rPr>
        <w:drawing>
          <wp:anchor distT="0" distB="0" distL="114300" distR="114300" simplePos="0" relativeHeight="251659264" behindDoc="0" locked="0" layoutInCell="1" allowOverlap="1" wp14:anchorId="2F43EBED" wp14:editId="5BBEAC4D">
            <wp:simplePos x="0" y="0"/>
            <wp:positionH relativeFrom="column">
              <wp:posOffset>1628140</wp:posOffset>
            </wp:positionH>
            <wp:positionV relativeFrom="paragraph">
              <wp:posOffset>56432</wp:posOffset>
            </wp:positionV>
            <wp:extent cx="968735" cy="182880"/>
            <wp:effectExtent l="0" t="0" r="317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D579D2">
        <w:rPr>
          <w:rFonts w:ascii="Garamond" w:hAnsi="Garamond" w:cs="Arial"/>
          <w:b/>
          <w:sz w:val="32"/>
        </w:rPr>
        <w:t xml:space="preserve">      Technical Report</w:t>
      </w:r>
      <w:r w:rsidR="00C23838">
        <w:rPr>
          <w:rFonts w:ascii="Garamond" w:eastAsia="Garamond" w:hAnsi="Garamond" w:cs="Garamond"/>
          <w:b/>
          <w:sz w:val="32"/>
          <w:szCs w:val="32"/>
        </w:rPr>
        <w:t xml:space="preserve">                 </w:t>
      </w:r>
    </w:p>
    <w:p w14:paraId="4146FF0D" w14:textId="77777777" w:rsidR="00C23838" w:rsidRDefault="00C23838" w:rsidP="00C23838">
      <w:pPr>
        <w:spacing w:after="0" w:line="240" w:lineRule="auto"/>
        <w:jc w:val="center"/>
      </w:pPr>
      <w:r>
        <w:rPr>
          <w:rFonts w:ascii="Garamond" w:eastAsia="Garamond" w:hAnsi="Garamond" w:cs="Garamond"/>
          <w:sz w:val="28"/>
          <w:szCs w:val="28"/>
        </w:rPr>
        <w:t>Final Draft – March 30, 2017</w:t>
      </w:r>
    </w:p>
    <w:p w14:paraId="5BB37C86" w14:textId="77777777" w:rsidR="00C23838" w:rsidRDefault="00C23838" w:rsidP="00886C2E">
      <w:pPr>
        <w:spacing w:after="0" w:line="240" w:lineRule="auto"/>
        <w:jc w:val="center"/>
        <w:rPr>
          <w:rFonts w:ascii="Garamond" w:eastAsia="Times New Roman" w:hAnsi="Garamond" w:cs="Times New Roman"/>
          <w:color w:val="000000"/>
        </w:rPr>
      </w:pPr>
    </w:p>
    <w:p w14:paraId="0FBD029D" w14:textId="77777777" w:rsidR="00886C2E" w:rsidRPr="00886C2E" w:rsidRDefault="00886C2E" w:rsidP="00886C2E">
      <w:pPr>
        <w:spacing w:after="0" w:line="240" w:lineRule="auto"/>
        <w:jc w:val="center"/>
        <w:rPr>
          <w:rFonts w:ascii="Garamond" w:eastAsia="Times New Roman" w:hAnsi="Garamond" w:cs="Times New Roman"/>
          <w:sz w:val="24"/>
          <w:szCs w:val="24"/>
        </w:rPr>
      </w:pPr>
      <w:r w:rsidRPr="00886C2E">
        <w:rPr>
          <w:rFonts w:ascii="Garamond" w:eastAsia="Times New Roman" w:hAnsi="Garamond" w:cs="Times New Roman"/>
          <w:color w:val="000000"/>
        </w:rPr>
        <w:t>Rachel Green (Point of Contact)</w:t>
      </w:r>
    </w:p>
    <w:p w14:paraId="611A0405" w14:textId="77777777" w:rsidR="00886C2E" w:rsidRPr="00886C2E" w:rsidRDefault="00886C2E" w:rsidP="00886C2E">
      <w:pPr>
        <w:spacing w:after="0" w:line="240" w:lineRule="auto"/>
        <w:jc w:val="center"/>
        <w:rPr>
          <w:rFonts w:ascii="Garamond" w:eastAsia="Times New Roman" w:hAnsi="Garamond" w:cs="Times New Roman"/>
          <w:sz w:val="24"/>
          <w:szCs w:val="24"/>
        </w:rPr>
      </w:pPr>
      <w:r w:rsidRPr="00886C2E">
        <w:rPr>
          <w:rFonts w:ascii="Garamond" w:eastAsia="Times New Roman" w:hAnsi="Garamond" w:cs="Times New Roman"/>
          <w:color w:val="000000"/>
        </w:rPr>
        <w:t xml:space="preserve">John </w:t>
      </w:r>
      <w:proofErr w:type="spellStart"/>
      <w:r w:rsidRPr="00886C2E">
        <w:rPr>
          <w:rFonts w:ascii="Garamond" w:eastAsia="Times New Roman" w:hAnsi="Garamond" w:cs="Times New Roman"/>
          <w:color w:val="000000"/>
        </w:rPr>
        <w:t>Dilger</w:t>
      </w:r>
      <w:proofErr w:type="spellEnd"/>
    </w:p>
    <w:p w14:paraId="3E191C7E" w14:textId="77777777" w:rsidR="00886C2E" w:rsidRPr="00886C2E" w:rsidRDefault="00886C2E" w:rsidP="00886C2E">
      <w:pPr>
        <w:spacing w:after="0" w:line="240" w:lineRule="auto"/>
        <w:jc w:val="center"/>
        <w:rPr>
          <w:rFonts w:ascii="Garamond" w:eastAsia="Times New Roman" w:hAnsi="Garamond" w:cs="Times New Roman"/>
          <w:sz w:val="24"/>
          <w:szCs w:val="24"/>
        </w:rPr>
      </w:pPr>
      <w:r w:rsidRPr="00886C2E">
        <w:rPr>
          <w:rFonts w:ascii="Garamond" w:eastAsia="Times New Roman" w:hAnsi="Garamond" w:cs="Times New Roman"/>
          <w:color w:val="000000"/>
        </w:rPr>
        <w:t>Rachel Johnson</w:t>
      </w:r>
    </w:p>
    <w:p w14:paraId="6466DE18" w14:textId="77777777" w:rsidR="00886C2E" w:rsidRPr="00886C2E" w:rsidRDefault="00886C2E" w:rsidP="00886C2E">
      <w:pPr>
        <w:spacing w:after="0" w:line="240" w:lineRule="auto"/>
        <w:rPr>
          <w:rFonts w:ascii="Garamond" w:eastAsia="Times New Roman" w:hAnsi="Garamond" w:cs="Times New Roman"/>
          <w:sz w:val="24"/>
          <w:szCs w:val="24"/>
        </w:rPr>
      </w:pPr>
    </w:p>
    <w:p w14:paraId="59633421" w14:textId="77777777" w:rsidR="00886C2E" w:rsidRPr="00886C2E" w:rsidRDefault="00886C2E" w:rsidP="00886C2E">
      <w:pPr>
        <w:spacing w:after="0" w:line="240" w:lineRule="auto"/>
        <w:jc w:val="center"/>
        <w:rPr>
          <w:rFonts w:ascii="Garamond" w:eastAsia="Times New Roman" w:hAnsi="Garamond" w:cs="Times New Roman"/>
          <w:sz w:val="24"/>
          <w:szCs w:val="24"/>
        </w:rPr>
      </w:pPr>
      <w:r w:rsidRPr="00886C2E">
        <w:rPr>
          <w:rFonts w:ascii="Garamond" w:eastAsia="Times New Roman" w:hAnsi="Garamond" w:cs="Times New Roman"/>
          <w:color w:val="000000"/>
        </w:rPr>
        <w:t>Dr. Juan Torres-Perez, Bay Area Environmental Research Institute (Science Advisor)</w:t>
      </w:r>
    </w:p>
    <w:p w14:paraId="4DD3C807" w14:textId="77777777" w:rsidR="00886C2E" w:rsidRPr="00886C2E" w:rsidRDefault="00886C2E" w:rsidP="00886C2E">
      <w:pPr>
        <w:spacing w:after="0" w:line="240" w:lineRule="auto"/>
        <w:jc w:val="center"/>
        <w:rPr>
          <w:rFonts w:ascii="Garamond" w:eastAsia="Times New Roman" w:hAnsi="Garamond" w:cs="Times New Roman"/>
          <w:sz w:val="24"/>
          <w:szCs w:val="24"/>
        </w:rPr>
      </w:pPr>
      <w:r w:rsidRPr="00886C2E">
        <w:rPr>
          <w:rFonts w:ascii="Garamond" w:eastAsia="Times New Roman" w:hAnsi="Garamond" w:cs="Times New Roman"/>
          <w:color w:val="000000"/>
        </w:rPr>
        <w:t>Dr. Sherry Palacios, Bay Area Environmental Research Institute (Science Advisor)</w:t>
      </w:r>
    </w:p>
    <w:p w14:paraId="50AD9FEA" w14:textId="77777777" w:rsidR="00886C2E" w:rsidRPr="00886C2E" w:rsidRDefault="00886C2E" w:rsidP="00886C2E">
      <w:pPr>
        <w:spacing w:after="240" w:line="240" w:lineRule="auto"/>
        <w:rPr>
          <w:rFonts w:ascii="Garamond" w:eastAsia="Times New Roman" w:hAnsi="Garamond" w:cs="Times New Roman"/>
          <w:sz w:val="24"/>
          <w:szCs w:val="24"/>
        </w:rPr>
      </w:pP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r w:rsidRPr="00886C2E">
        <w:rPr>
          <w:rFonts w:ascii="Garamond" w:eastAsia="Times New Roman" w:hAnsi="Garamond" w:cs="Times New Roman"/>
          <w:sz w:val="24"/>
          <w:szCs w:val="24"/>
        </w:rPr>
        <w:br/>
      </w:r>
    </w:p>
    <w:p w14:paraId="2FDCB903" w14:textId="77777777" w:rsidR="00886C2E" w:rsidRPr="00D579D2" w:rsidRDefault="00886C2E" w:rsidP="00886C2E">
      <w:pPr>
        <w:spacing w:before="480" w:after="0" w:line="240" w:lineRule="auto"/>
        <w:rPr>
          <w:rFonts w:ascii="Garamond" w:eastAsia="Times New Roman" w:hAnsi="Garamond" w:cs="Times New Roman"/>
          <w:b/>
          <w:bCs/>
          <w:color w:val="366091"/>
        </w:rPr>
      </w:pPr>
    </w:p>
    <w:p w14:paraId="41B27C3C" w14:textId="77777777" w:rsidR="00886C2E" w:rsidRPr="00D579D2" w:rsidRDefault="00886C2E" w:rsidP="00886C2E">
      <w:pPr>
        <w:spacing w:before="480" w:after="0" w:line="240" w:lineRule="auto"/>
        <w:rPr>
          <w:rFonts w:ascii="Garamond" w:eastAsia="Times New Roman" w:hAnsi="Garamond" w:cs="Times New Roman"/>
          <w:b/>
          <w:bCs/>
          <w:color w:val="366091"/>
        </w:rPr>
      </w:pPr>
    </w:p>
    <w:p w14:paraId="7754E2F5" w14:textId="77777777" w:rsidR="00886C2E" w:rsidRPr="00D579D2" w:rsidRDefault="00886C2E" w:rsidP="00886C2E">
      <w:pPr>
        <w:pStyle w:val="Heading1"/>
        <w:rPr>
          <w:rFonts w:ascii="Garamond" w:hAnsi="Garamond"/>
        </w:rPr>
      </w:pPr>
      <w:r w:rsidRPr="00D579D2">
        <w:rPr>
          <w:rFonts w:ascii="Garamond" w:hAnsi="Garamond"/>
        </w:rPr>
        <w:lastRenderedPageBreak/>
        <w:t>1. Abstract</w:t>
      </w:r>
    </w:p>
    <w:p w14:paraId="0E93D70E" w14:textId="77777777" w:rsidR="00886C2E" w:rsidRPr="00886C2E" w:rsidRDefault="00886C2E" w:rsidP="00886C2E">
      <w:pPr>
        <w:spacing w:after="0" w:line="240" w:lineRule="auto"/>
        <w:rPr>
          <w:rFonts w:ascii="Garamond" w:eastAsia="Times New Roman" w:hAnsi="Garamond" w:cs="Times New Roman"/>
          <w:sz w:val="24"/>
          <w:szCs w:val="24"/>
        </w:rPr>
      </w:pPr>
      <w:bookmarkStart w:id="0" w:name="_Toc334198720"/>
      <w:r w:rsidRPr="00886C2E">
        <w:rPr>
          <w:rFonts w:ascii="Garamond" w:eastAsia="Times New Roman" w:hAnsi="Garamond" w:cs="Times New Roman"/>
          <w:color w:val="000000"/>
        </w:rPr>
        <w:t xml:space="preserve">Harmful algal blooms (HABs) in the Western Basin of Lake Erie have been increasing in frequency and severity over the past decade. Cyanobacteria is the dominant phylum in the blooms that occur in Lake Erie. </w:t>
      </w:r>
      <w:proofErr w:type="spellStart"/>
      <w:r w:rsidRPr="00886C2E">
        <w:rPr>
          <w:rFonts w:ascii="Garamond" w:eastAsia="Times New Roman" w:hAnsi="Garamond" w:cs="Times New Roman"/>
          <w:iCs/>
          <w:color w:val="000000"/>
        </w:rPr>
        <w:t>Microcystis</w:t>
      </w:r>
      <w:proofErr w:type="spellEnd"/>
      <w:r w:rsidRPr="00886C2E">
        <w:rPr>
          <w:rFonts w:ascii="Garamond" w:eastAsia="Times New Roman" w:hAnsi="Garamond" w:cs="Times New Roman"/>
          <w:color w:val="000000"/>
        </w:rPr>
        <w:t xml:space="preserve">, a species of cyanobacteria, is of particular concern due to its ability to produce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a toxin that can adversely affect human health in high enough concentrations. So far, abnormally high concentrations of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have incited the temporary shutdown of two water treatment facilities causing the communities dependent on those facilities to be without drinking water. Additionally, the blooms harm ecological, economic, and recreational services in the region. This study utilized Landsat 8 - Operational Land Imager (OLI), Aqua - Moderate Resolution Imaging </w:t>
      </w:r>
      <w:proofErr w:type="spellStart"/>
      <w:r w:rsidRPr="00886C2E">
        <w:rPr>
          <w:rFonts w:ascii="Garamond" w:eastAsia="Times New Roman" w:hAnsi="Garamond" w:cs="Times New Roman"/>
          <w:color w:val="000000"/>
        </w:rPr>
        <w:t>Spectroradiometer</w:t>
      </w:r>
      <w:proofErr w:type="spellEnd"/>
      <w:r w:rsidRPr="00886C2E">
        <w:rPr>
          <w:rFonts w:ascii="Garamond" w:eastAsia="Times New Roman" w:hAnsi="Garamond" w:cs="Times New Roman"/>
          <w:color w:val="000000"/>
        </w:rPr>
        <w:t xml:space="preserve"> (MODIS), NASA Glenn Research Center’s aircraft hyperspectral imaging (HSI) sensor, Glenn Hyperspectral Imager II, and corresponding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data to aid in monitoring and predicting HAB events. The Cyanobacteria Index (CI), Normalized Difference Turbidity Index (NDTI),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detection, Near infrared with Simple Atmospheric Correction(NIR</w:t>
      </w:r>
      <w:r w:rsidR="008D57CE">
        <w:rPr>
          <w:rFonts w:ascii="Garamond" w:eastAsia="Times New Roman" w:hAnsi="Garamond" w:cs="Times New Roman"/>
          <w:color w:val="000000"/>
        </w:rPr>
        <w:t>-</w:t>
      </w:r>
      <w:r w:rsidR="0033194E">
        <w:rPr>
          <w:rFonts w:ascii="Garamond" w:eastAsia="Times New Roman" w:hAnsi="Garamond" w:cs="Times New Roman"/>
          <w:color w:val="000000"/>
        </w:rPr>
        <w:t xml:space="preserve">SAC), Chlorophyll-a, </w:t>
      </w:r>
      <w:r w:rsidRPr="00886C2E">
        <w:rPr>
          <w:rFonts w:ascii="Garamond" w:eastAsia="Times New Roman" w:hAnsi="Garamond" w:cs="Times New Roman"/>
          <w:color w:val="000000"/>
        </w:rPr>
        <w:t xml:space="preserve">and Mishra et. al 2009 band ratio algorithms were correlated with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data to determine the most effective method of cyanobacteria detection and prediction. The comparative analysis can be used to better inform managers of the most efficient and effective observational platforms so to optimize the response time for HAB events.</w:t>
      </w:r>
    </w:p>
    <w:p w14:paraId="58ADE5E9" w14:textId="77777777" w:rsidR="00886C2E" w:rsidRPr="00886C2E" w:rsidRDefault="00886C2E" w:rsidP="00886C2E">
      <w:pPr>
        <w:spacing w:after="0" w:line="240" w:lineRule="auto"/>
        <w:rPr>
          <w:rFonts w:ascii="Garamond" w:eastAsia="Times New Roman" w:hAnsi="Garamond" w:cs="Times New Roman"/>
          <w:sz w:val="24"/>
          <w:szCs w:val="24"/>
        </w:rPr>
      </w:pPr>
    </w:p>
    <w:p w14:paraId="225A13D5"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Keywords</w:t>
      </w:r>
    </w:p>
    <w:p w14:paraId="74B79357"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Aqua MODIS, Land</w:t>
      </w:r>
      <w:r w:rsidR="003E5DE1">
        <w:rPr>
          <w:rFonts w:ascii="Garamond" w:eastAsia="Times New Roman" w:hAnsi="Garamond" w:cs="Times New Roman"/>
          <w:color w:val="000000"/>
        </w:rPr>
        <w:t xml:space="preserve">sat 8 </w:t>
      </w:r>
      <w:r w:rsidRPr="00886C2E">
        <w:rPr>
          <w:rFonts w:ascii="Garamond" w:eastAsia="Times New Roman" w:hAnsi="Garamond" w:cs="Times New Roman"/>
          <w:color w:val="000000"/>
        </w:rPr>
        <w:t xml:space="preserve">OLI, hyperspectral, remote sensing, cyanobacteria,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w:t>
      </w:r>
      <w:proofErr w:type="spellStart"/>
      <w:r w:rsidRPr="00886C2E">
        <w:rPr>
          <w:rFonts w:ascii="Garamond" w:eastAsia="Times New Roman" w:hAnsi="Garamond" w:cs="Times New Roman"/>
          <w:iCs/>
          <w:color w:val="000000"/>
        </w:rPr>
        <w:t>Microcystis</w:t>
      </w:r>
      <w:proofErr w:type="spellEnd"/>
    </w:p>
    <w:bookmarkEnd w:id="0"/>
    <w:p w14:paraId="419C5CF4" w14:textId="77777777" w:rsidR="00886C2E" w:rsidRPr="00C23838" w:rsidRDefault="00886C2E" w:rsidP="00C23838">
      <w:pPr>
        <w:pStyle w:val="Heading1"/>
        <w:rPr>
          <w:rFonts w:ascii="Garamond" w:hAnsi="Garamond"/>
        </w:rPr>
      </w:pPr>
      <w:r w:rsidRPr="00D579D2">
        <w:rPr>
          <w:rFonts w:ascii="Garamond" w:hAnsi="Garamond"/>
        </w:rPr>
        <w:t>2. Introduction</w:t>
      </w:r>
    </w:p>
    <w:p w14:paraId="26A6C94B" w14:textId="77777777" w:rsidR="00886C2E" w:rsidRPr="00D579D2" w:rsidRDefault="00886C2E" w:rsidP="00886C2E">
      <w:pPr>
        <w:pStyle w:val="ListParagraph"/>
        <w:numPr>
          <w:ilvl w:val="1"/>
          <w:numId w:val="2"/>
        </w:numPr>
        <w:spacing w:after="0" w:line="240" w:lineRule="auto"/>
        <w:rPr>
          <w:rFonts w:ascii="Garamond" w:hAnsi="Garamond"/>
          <w:b/>
          <w:i/>
        </w:rPr>
      </w:pPr>
      <w:bookmarkStart w:id="1" w:name="_Toc334198721"/>
      <w:r w:rsidRPr="00D579D2">
        <w:rPr>
          <w:rFonts w:ascii="Garamond" w:hAnsi="Garamond"/>
          <w:b/>
          <w:i/>
        </w:rPr>
        <w:t>Background Information</w:t>
      </w:r>
    </w:p>
    <w:bookmarkEnd w:id="1"/>
    <w:p w14:paraId="6785151D"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The occurrence of harmful algal blooms (HABs) is rising nationwide due to a combination of factors including increased agricultural land use, rising water temperatures, invasive species, and nutrient rich runoff from agricultural or wastewater (Chang et al., 2014; NOAA GLERL 2017). Although algal blooms are a natural occurrence, the increased incidences have attracted the attention of environmental</w:t>
      </w:r>
      <w:r w:rsidR="002F71F2">
        <w:rPr>
          <w:rFonts w:ascii="Garamond" w:eastAsia="Times New Roman" w:hAnsi="Garamond" w:cs="Times New Roman"/>
          <w:color w:val="000000"/>
        </w:rPr>
        <w:t>-based</w:t>
      </w:r>
      <w:r w:rsidRPr="00886C2E">
        <w:rPr>
          <w:rFonts w:ascii="Garamond" w:eastAsia="Times New Roman" w:hAnsi="Garamond" w:cs="Times New Roman"/>
          <w:color w:val="000000"/>
        </w:rPr>
        <w:t xml:space="preserve"> government agencies, water boards, and public health organizations, as HABs have been known to produce toxins that present a range of hazards to water quality and treatment, human and ecosystem health, and local economies (</w:t>
      </w:r>
      <w:proofErr w:type="spellStart"/>
      <w:r w:rsidRPr="00886C2E">
        <w:rPr>
          <w:rFonts w:ascii="Garamond" w:eastAsia="Times New Roman" w:hAnsi="Garamond" w:cs="Times New Roman"/>
          <w:color w:val="000000"/>
        </w:rPr>
        <w:t>Kutser</w:t>
      </w:r>
      <w:proofErr w:type="spellEnd"/>
      <w:r w:rsidRPr="00886C2E">
        <w:rPr>
          <w:rFonts w:ascii="Garamond" w:eastAsia="Times New Roman" w:hAnsi="Garamond" w:cs="Times New Roman"/>
          <w:color w:val="000000"/>
        </w:rPr>
        <w:t xml:space="preserve"> et al., 2006). In terms of health consequences to humans and wildlife, cyanobacterial blooms are hazardous due to the toxins they produce which can damage the brain, cells, liver and skin (NOAA GLERL 2017).</w:t>
      </w:r>
    </w:p>
    <w:p w14:paraId="7787F5B0" w14:textId="77777777" w:rsidR="00886C2E" w:rsidRPr="00886C2E" w:rsidRDefault="00886C2E" w:rsidP="00886C2E">
      <w:pPr>
        <w:spacing w:after="0" w:line="240" w:lineRule="auto"/>
        <w:rPr>
          <w:rFonts w:ascii="Garamond" w:eastAsia="Times New Roman" w:hAnsi="Garamond" w:cs="Times New Roman"/>
          <w:sz w:val="24"/>
          <w:szCs w:val="24"/>
        </w:rPr>
      </w:pPr>
    </w:p>
    <w:p w14:paraId="35E96051"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The Great Lakes is an area where algal blooms are of particular interest due to the negative impacts to the regional environment, the economy, and human health (</w:t>
      </w:r>
      <w:proofErr w:type="spellStart"/>
      <w:r w:rsidRPr="00886C2E">
        <w:rPr>
          <w:rFonts w:ascii="Garamond" w:eastAsia="Times New Roman" w:hAnsi="Garamond" w:cs="Times New Roman"/>
          <w:color w:val="000000"/>
        </w:rPr>
        <w:t>Kutser</w:t>
      </w:r>
      <w:proofErr w:type="spellEnd"/>
      <w:r w:rsidRPr="00886C2E">
        <w:rPr>
          <w:rFonts w:ascii="Garamond" w:eastAsia="Times New Roman" w:hAnsi="Garamond" w:cs="Times New Roman"/>
          <w:color w:val="000000"/>
        </w:rPr>
        <w:t xml:space="preserve"> et al., 2006). Combined, the Great Lakes provide roughly 18</w:t>
      </w:r>
      <w:r w:rsidR="002F71F2">
        <w:rPr>
          <w:rFonts w:ascii="Garamond" w:eastAsia="Times New Roman" w:hAnsi="Garamond" w:cs="Times New Roman"/>
          <w:color w:val="000000"/>
        </w:rPr>
        <w:t>%</w:t>
      </w:r>
      <w:r w:rsidRPr="00886C2E">
        <w:rPr>
          <w:rFonts w:ascii="Garamond" w:eastAsia="Times New Roman" w:hAnsi="Garamond" w:cs="Times New Roman"/>
          <w:color w:val="000000"/>
        </w:rPr>
        <w:t xml:space="preserve"> of the world’s surface fresh</w:t>
      </w:r>
      <w:r w:rsidR="002F71F2">
        <w:rPr>
          <w:rFonts w:ascii="Garamond" w:eastAsia="Times New Roman" w:hAnsi="Garamond" w:cs="Times New Roman"/>
          <w:color w:val="000000"/>
        </w:rPr>
        <w:t>water supply and over 80%</w:t>
      </w:r>
      <w:r w:rsidRPr="00886C2E">
        <w:rPr>
          <w:rFonts w:ascii="Garamond" w:eastAsia="Times New Roman" w:hAnsi="Garamond" w:cs="Times New Roman"/>
          <w:color w:val="000000"/>
        </w:rPr>
        <w:t xml:space="preserve"> of the U.S. supply (GLNPO, 1995). The region is of great concern for risk management as it provides potable water to over 40 million U.S. and Canadian citizens as well as 56 billion gallons of water daily for agricultural, household, and industrial use (GLNPO 1995). The Great Lakes, and Lake Erie in particular, have experienced increased threats to water quality from </w:t>
      </w:r>
      <w:proofErr w:type="spellStart"/>
      <w:r w:rsidRPr="00886C2E">
        <w:rPr>
          <w:rFonts w:ascii="Garamond" w:eastAsia="Times New Roman" w:hAnsi="Garamond" w:cs="Times New Roman"/>
          <w:i/>
          <w:iCs/>
          <w:color w:val="000000"/>
        </w:rPr>
        <w:t>Microcystis</w:t>
      </w:r>
      <w:proofErr w:type="spellEnd"/>
      <w:r w:rsidRPr="00886C2E">
        <w:rPr>
          <w:rFonts w:ascii="Garamond" w:eastAsia="Times New Roman" w:hAnsi="Garamond" w:cs="Times New Roman"/>
          <w:i/>
          <w:iCs/>
          <w:color w:val="000000"/>
        </w:rPr>
        <w:t xml:space="preserve"> aeruginosa, </w:t>
      </w:r>
      <w:r w:rsidRPr="00886C2E">
        <w:rPr>
          <w:rFonts w:ascii="Garamond" w:eastAsia="Times New Roman" w:hAnsi="Garamond" w:cs="Times New Roman"/>
          <w:color w:val="000000"/>
        </w:rPr>
        <w:t>a toxic bloom-forming cyanobacterium (</w:t>
      </w:r>
      <w:proofErr w:type="spellStart"/>
      <w:r w:rsidRPr="00886C2E">
        <w:rPr>
          <w:rFonts w:ascii="Garamond" w:eastAsia="Times New Roman" w:hAnsi="Garamond" w:cs="Times New Roman"/>
          <w:color w:val="000000"/>
        </w:rPr>
        <w:t>Lekki</w:t>
      </w:r>
      <w:proofErr w:type="spellEnd"/>
      <w:r w:rsidRPr="00886C2E">
        <w:rPr>
          <w:rFonts w:ascii="Garamond" w:eastAsia="Times New Roman" w:hAnsi="Garamond" w:cs="Times New Roman"/>
          <w:color w:val="000000"/>
        </w:rPr>
        <w:t xml:space="preserve"> et al., 2009). The heightened severity of recent HAB events has caused great public concern and has led to</w:t>
      </w:r>
      <w:r w:rsidR="00F56BA9">
        <w:rPr>
          <w:rFonts w:ascii="Garamond" w:eastAsia="Times New Roman" w:hAnsi="Garamond" w:cs="Times New Roman"/>
          <w:color w:val="000000"/>
        </w:rPr>
        <w:t xml:space="preserve"> a</w:t>
      </w:r>
      <w:r w:rsidRPr="00886C2E">
        <w:rPr>
          <w:rFonts w:ascii="Garamond" w:eastAsia="Times New Roman" w:hAnsi="Garamond" w:cs="Times New Roman"/>
          <w:color w:val="000000"/>
        </w:rPr>
        <w:t xml:space="preserve"> </w:t>
      </w:r>
      <w:r w:rsidR="00F56BA9">
        <w:rPr>
          <w:rFonts w:ascii="Garamond" w:eastAsia="Times New Roman" w:hAnsi="Garamond" w:cs="Times New Roman"/>
          <w:color w:val="000000"/>
        </w:rPr>
        <w:t>temporary water treatment plant shutdown</w:t>
      </w:r>
      <w:r w:rsidRPr="00886C2E">
        <w:rPr>
          <w:rFonts w:ascii="Garamond" w:eastAsia="Times New Roman" w:hAnsi="Garamond" w:cs="Times New Roman"/>
          <w:color w:val="000000"/>
        </w:rPr>
        <w:t xml:space="preserve"> in Car</w:t>
      </w:r>
      <w:r w:rsidR="004C3B5E">
        <w:rPr>
          <w:rFonts w:ascii="Garamond" w:eastAsia="Times New Roman" w:hAnsi="Garamond" w:cs="Times New Roman"/>
          <w:color w:val="000000"/>
        </w:rPr>
        <w:t>r</w:t>
      </w:r>
      <w:r w:rsidRPr="00886C2E">
        <w:rPr>
          <w:rFonts w:ascii="Garamond" w:eastAsia="Times New Roman" w:hAnsi="Garamond" w:cs="Times New Roman"/>
          <w:color w:val="000000"/>
        </w:rPr>
        <w:t xml:space="preserve">oll Township and </w:t>
      </w:r>
      <w:r w:rsidR="00F56BA9">
        <w:rPr>
          <w:rFonts w:ascii="Garamond" w:eastAsia="Times New Roman" w:hAnsi="Garamond" w:cs="Times New Roman"/>
          <w:color w:val="000000"/>
        </w:rPr>
        <w:t xml:space="preserve">do-not-drink water advisory </w:t>
      </w:r>
      <w:r w:rsidRPr="00886C2E">
        <w:rPr>
          <w:rFonts w:ascii="Garamond" w:eastAsia="Times New Roman" w:hAnsi="Garamond" w:cs="Times New Roman"/>
          <w:color w:val="000000"/>
        </w:rPr>
        <w:t>Toledo, Ohio in 2013 and 2014, respectively. Accurate and continual data for the Lake Erie region are necessary for supporting models that forecast water quality and detect harmful algal blooms (NOAA GLERL 2017).</w:t>
      </w:r>
    </w:p>
    <w:p w14:paraId="5520D52C" w14:textId="77777777" w:rsidR="00886C2E" w:rsidRPr="00886C2E" w:rsidRDefault="00886C2E" w:rsidP="00886C2E">
      <w:pPr>
        <w:spacing w:after="0" w:line="240" w:lineRule="auto"/>
        <w:rPr>
          <w:rFonts w:ascii="Garamond" w:eastAsia="Times New Roman" w:hAnsi="Garamond" w:cs="Times New Roman"/>
          <w:sz w:val="24"/>
          <w:szCs w:val="24"/>
        </w:rPr>
      </w:pPr>
    </w:p>
    <w:p w14:paraId="679ED957"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Traditional methods of water quality monitoring using flow-through systems or research vessels to collect water samples are limited in capabilities to provide near real-time and full coverage data. </w:t>
      </w:r>
      <w:proofErr w:type="spellStart"/>
      <w:r w:rsidRPr="00886C2E">
        <w:rPr>
          <w:rFonts w:ascii="Garamond" w:eastAsia="Times New Roman" w:hAnsi="Garamond" w:cs="Times New Roman"/>
          <w:color w:val="000000"/>
        </w:rPr>
        <w:t>Kutser</w:t>
      </w:r>
      <w:proofErr w:type="spellEnd"/>
      <w:r w:rsidRPr="00886C2E">
        <w:rPr>
          <w:rFonts w:ascii="Garamond" w:eastAsia="Times New Roman" w:hAnsi="Garamond" w:cs="Times New Roman"/>
          <w:color w:val="000000"/>
        </w:rPr>
        <w:t xml:space="preserve"> (2004) demonstrated that collecting water samples with the use of conventional monitoring programs could not provide sufficient information on chlorophyll concentrations and thus suggested that airborne and satellite remote sensing should be used to provide more consistent and accurate data. Remote sensing of algal blooms offers the ability to differentiate algal taxonomy by analyzing the spectral signature of each taxa’s accessory </w:t>
      </w:r>
      <w:r w:rsidRPr="00886C2E">
        <w:rPr>
          <w:rFonts w:ascii="Garamond" w:eastAsia="Times New Roman" w:hAnsi="Garamond" w:cs="Times New Roman"/>
          <w:color w:val="000000"/>
        </w:rPr>
        <w:lastRenderedPageBreak/>
        <w:t>pigments such as the concentration of the light-harvesting pigment</w:t>
      </w:r>
      <w:r w:rsidR="00E3797C">
        <w:rPr>
          <w:rFonts w:ascii="Garamond" w:eastAsia="Times New Roman" w:hAnsi="Garamond" w:cs="Times New Roman"/>
          <w:color w:val="000000"/>
        </w:rPr>
        <w:t>,</w:t>
      </w:r>
      <w:r w:rsidRPr="00886C2E">
        <w:rPr>
          <w:rFonts w:ascii="Garamond" w:eastAsia="Times New Roman" w:hAnsi="Garamond" w:cs="Times New Roman"/>
          <w:color w:val="000000"/>
        </w:rPr>
        <w:t xml:space="preserve">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(Richardson, 1996; Vincent et al., 2004).</w:t>
      </w:r>
    </w:p>
    <w:p w14:paraId="5404CF12" w14:textId="77777777" w:rsidR="00886C2E" w:rsidRPr="00886C2E" w:rsidRDefault="00886C2E" w:rsidP="00886C2E">
      <w:pPr>
        <w:spacing w:after="0" w:line="240" w:lineRule="auto"/>
        <w:rPr>
          <w:rFonts w:ascii="Garamond" w:eastAsia="Times New Roman" w:hAnsi="Garamond" w:cs="Times New Roman"/>
          <w:sz w:val="24"/>
          <w:szCs w:val="24"/>
        </w:rPr>
      </w:pPr>
    </w:p>
    <w:p w14:paraId="5788D807"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In this study, the airborne hyperspectral imager from the NASA Glenn Research Center was utilized to advance understanding of HAB concentration and movement as well as </w:t>
      </w:r>
      <w:r w:rsidR="00E3797C">
        <w:rPr>
          <w:rFonts w:ascii="Garamond" w:eastAsia="Times New Roman" w:hAnsi="Garamond" w:cs="Times New Roman"/>
          <w:color w:val="000000"/>
        </w:rPr>
        <w:t xml:space="preserve">to determine an improved method of distinguishing between harmful and </w:t>
      </w:r>
      <w:r w:rsidRPr="00886C2E">
        <w:rPr>
          <w:rFonts w:ascii="Garamond" w:eastAsia="Times New Roman" w:hAnsi="Garamond" w:cs="Times New Roman"/>
          <w:color w:val="000000"/>
        </w:rPr>
        <w:t>nuisance bloom</w:t>
      </w:r>
      <w:r w:rsidR="00E3797C">
        <w:rPr>
          <w:rFonts w:ascii="Garamond" w:eastAsia="Times New Roman" w:hAnsi="Garamond" w:cs="Times New Roman"/>
          <w:color w:val="000000"/>
        </w:rPr>
        <w:t>s</w:t>
      </w:r>
      <w:r w:rsidRPr="00886C2E">
        <w:rPr>
          <w:rFonts w:ascii="Garamond" w:eastAsia="Times New Roman" w:hAnsi="Garamond" w:cs="Times New Roman"/>
          <w:color w:val="000000"/>
        </w:rPr>
        <w:t>. Spectral signatures for freshwater</w:t>
      </w:r>
      <w:r w:rsidR="00E3797C">
        <w:rPr>
          <w:rFonts w:ascii="Garamond" w:eastAsia="Times New Roman" w:hAnsi="Garamond" w:cs="Times New Roman"/>
          <w:color w:val="000000"/>
        </w:rPr>
        <w:t xml:space="preserve"> systems</w:t>
      </w:r>
      <w:r w:rsidRPr="00886C2E">
        <w:rPr>
          <w:rFonts w:ascii="Garamond" w:eastAsia="Times New Roman" w:hAnsi="Garamond" w:cs="Times New Roman"/>
          <w:color w:val="000000"/>
        </w:rPr>
        <w:t xml:space="preserve"> are complex to study </w:t>
      </w:r>
      <w:r w:rsidR="00E3797C">
        <w:rPr>
          <w:rFonts w:ascii="Garamond" w:eastAsia="Times New Roman" w:hAnsi="Garamond" w:cs="Times New Roman"/>
          <w:color w:val="000000"/>
        </w:rPr>
        <w:t xml:space="preserve">remotely </w:t>
      </w:r>
      <w:r w:rsidRPr="00886C2E">
        <w:rPr>
          <w:rFonts w:ascii="Garamond" w:eastAsia="Times New Roman" w:hAnsi="Garamond" w:cs="Times New Roman"/>
          <w:color w:val="000000"/>
        </w:rPr>
        <w:t xml:space="preserve">due to the many optically active components in the water bodies such as </w:t>
      </w:r>
      <w:proofErr w:type="spellStart"/>
      <w:r w:rsidRPr="00886C2E">
        <w:rPr>
          <w:rFonts w:ascii="Garamond" w:eastAsia="Times New Roman" w:hAnsi="Garamond" w:cs="Times New Roman"/>
          <w:color w:val="000000"/>
        </w:rPr>
        <w:t>Chl</w:t>
      </w:r>
      <w:proofErr w:type="spellEnd"/>
      <w:r w:rsidRPr="00886C2E">
        <w:rPr>
          <w:rFonts w:ascii="Garamond" w:eastAsia="Times New Roman" w:hAnsi="Garamond" w:cs="Times New Roman"/>
          <w:color w:val="000000"/>
        </w:rPr>
        <w:t>-</w:t>
      </w:r>
      <w:r w:rsidRPr="00886C2E">
        <w:rPr>
          <w:rFonts w:ascii="Garamond" w:eastAsia="Times New Roman" w:hAnsi="Garamond" w:cs="Times New Roman"/>
          <w:i/>
          <w:iCs/>
          <w:color w:val="000000"/>
        </w:rPr>
        <w:t>a</w:t>
      </w:r>
      <w:r w:rsidRPr="00886C2E">
        <w:rPr>
          <w:rFonts w:ascii="Garamond" w:eastAsia="Times New Roman" w:hAnsi="Garamond" w:cs="Times New Roman"/>
          <w:color w:val="000000"/>
        </w:rPr>
        <w:t>, carotenoids, tot</w:t>
      </w:r>
      <w:r w:rsidR="00E3797C">
        <w:rPr>
          <w:rFonts w:ascii="Garamond" w:eastAsia="Times New Roman" w:hAnsi="Garamond" w:cs="Times New Roman"/>
          <w:color w:val="000000"/>
        </w:rPr>
        <w:t>al suspended solids (TSS), and colored dissolved organic m</w:t>
      </w:r>
      <w:r w:rsidRPr="00886C2E">
        <w:rPr>
          <w:rFonts w:ascii="Garamond" w:eastAsia="Times New Roman" w:hAnsi="Garamond" w:cs="Times New Roman"/>
          <w:color w:val="000000"/>
        </w:rPr>
        <w:t xml:space="preserve">atter (CDOM). However, past studies have shown that it is possible to use hyperspectral instruments with reasonable success by using the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620 nm absorption feature to quantify and model cyanobacteria growth during a bloom (Mishra et al.</w:t>
      </w:r>
      <w:r w:rsidR="002F71F2">
        <w:rPr>
          <w:rFonts w:ascii="Garamond" w:eastAsia="Times New Roman" w:hAnsi="Garamond" w:cs="Times New Roman"/>
          <w:color w:val="000000"/>
        </w:rPr>
        <w:t>,</w:t>
      </w:r>
      <w:r w:rsidRPr="00886C2E">
        <w:rPr>
          <w:rFonts w:ascii="Garamond" w:eastAsia="Times New Roman" w:hAnsi="Garamond" w:cs="Times New Roman"/>
          <w:color w:val="000000"/>
        </w:rPr>
        <w:t xml:space="preserve"> 2009). Additionally, most previous research has used </w:t>
      </w:r>
      <w:r w:rsidRPr="00886C2E">
        <w:rPr>
          <w:rFonts w:ascii="Garamond" w:eastAsia="Times New Roman" w:hAnsi="Garamond" w:cs="Times New Roman"/>
          <w:i/>
          <w:iCs/>
          <w:color w:val="000000"/>
        </w:rPr>
        <w:t>in</w:t>
      </w:r>
      <w:r w:rsidR="008D57CE">
        <w:rPr>
          <w:rFonts w:ascii="Garamond" w:eastAsia="Times New Roman" w:hAnsi="Garamond" w:cs="Times New Roman"/>
          <w:i/>
          <w:iCs/>
          <w:color w:val="000000"/>
        </w:rPr>
        <w:t xml:space="preserve"> </w:t>
      </w:r>
      <w:r w:rsidRPr="00886C2E">
        <w:rPr>
          <w:rFonts w:ascii="Garamond" w:eastAsia="Times New Roman" w:hAnsi="Garamond" w:cs="Times New Roman"/>
          <w:i/>
          <w:iCs/>
          <w:color w:val="000000"/>
        </w:rPr>
        <w:t>situ</w:t>
      </w:r>
      <w:r w:rsidRPr="00886C2E">
        <w:rPr>
          <w:rFonts w:ascii="Garamond" w:eastAsia="Times New Roman" w:hAnsi="Garamond" w:cs="Times New Roman"/>
          <w:color w:val="000000"/>
        </w:rPr>
        <w:t xml:space="preserve"> data and remote sensing absorption and reflectance features from 620 and 650 nm to derive a relationship between reflectance and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concentrations (Mishra et al.</w:t>
      </w:r>
      <w:r w:rsidR="002F71F2">
        <w:rPr>
          <w:rFonts w:ascii="Garamond" w:eastAsia="Times New Roman" w:hAnsi="Garamond" w:cs="Times New Roman"/>
          <w:color w:val="000000"/>
        </w:rPr>
        <w:t>,</w:t>
      </w:r>
      <w:r w:rsidRPr="00886C2E">
        <w:rPr>
          <w:rFonts w:ascii="Garamond" w:eastAsia="Times New Roman" w:hAnsi="Garamond" w:cs="Times New Roman"/>
          <w:color w:val="000000"/>
        </w:rPr>
        <w:t xml:space="preserve"> 2009). Hyperspectral imagery offers a significant advantage in enhancing HAB research by providing imagery below cloud cover. However, it is still uncertain whether it is a more effective tool in providing the </w:t>
      </w:r>
      <w:r w:rsidR="00E3797C">
        <w:rPr>
          <w:rFonts w:ascii="Garamond" w:eastAsia="Times New Roman" w:hAnsi="Garamond" w:cs="Times New Roman"/>
          <w:color w:val="000000"/>
        </w:rPr>
        <w:t xml:space="preserve">necessary spatial </w:t>
      </w:r>
      <w:r w:rsidRPr="00886C2E">
        <w:rPr>
          <w:rFonts w:ascii="Garamond" w:eastAsia="Times New Roman" w:hAnsi="Garamond" w:cs="Times New Roman"/>
          <w:color w:val="000000"/>
        </w:rPr>
        <w:t>and temporal resolution to adequately monitor the patchy nature and dynamic changes of bloom events (</w:t>
      </w:r>
      <w:proofErr w:type="spellStart"/>
      <w:r w:rsidRPr="00886C2E">
        <w:rPr>
          <w:rFonts w:ascii="Garamond" w:eastAsia="Times New Roman" w:hAnsi="Garamond" w:cs="Times New Roman"/>
          <w:color w:val="000000"/>
        </w:rPr>
        <w:t>Kutser</w:t>
      </w:r>
      <w:proofErr w:type="spellEnd"/>
      <w:r w:rsidRPr="00886C2E">
        <w:rPr>
          <w:rFonts w:ascii="Garamond" w:eastAsia="Times New Roman" w:hAnsi="Garamond" w:cs="Times New Roman"/>
          <w:color w:val="000000"/>
        </w:rPr>
        <w:t xml:space="preserve"> et al.</w:t>
      </w:r>
      <w:r w:rsidR="002F71F2">
        <w:rPr>
          <w:rFonts w:ascii="Garamond" w:eastAsia="Times New Roman" w:hAnsi="Garamond" w:cs="Times New Roman"/>
          <w:color w:val="000000"/>
        </w:rPr>
        <w:t>,</w:t>
      </w:r>
      <w:r w:rsidRPr="00886C2E">
        <w:rPr>
          <w:rFonts w:ascii="Garamond" w:eastAsia="Times New Roman" w:hAnsi="Garamond" w:cs="Times New Roman"/>
          <w:color w:val="000000"/>
        </w:rPr>
        <w:t xml:space="preserve"> 2006).</w:t>
      </w:r>
    </w:p>
    <w:p w14:paraId="37D4735D" w14:textId="77777777" w:rsidR="00886C2E" w:rsidRPr="00D579D2" w:rsidRDefault="00886C2E" w:rsidP="00886C2E">
      <w:pPr>
        <w:spacing w:after="0" w:line="240" w:lineRule="auto"/>
        <w:rPr>
          <w:rFonts w:ascii="Garamond" w:hAnsi="Garamond"/>
          <w:bCs/>
        </w:rPr>
      </w:pPr>
    </w:p>
    <w:p w14:paraId="6C5A830F" w14:textId="77777777" w:rsidR="00886C2E" w:rsidRPr="00D579D2" w:rsidRDefault="00886C2E" w:rsidP="00886C2E">
      <w:pPr>
        <w:pStyle w:val="ListParagraph"/>
        <w:numPr>
          <w:ilvl w:val="1"/>
          <w:numId w:val="2"/>
        </w:numPr>
        <w:spacing w:after="0" w:line="240" w:lineRule="auto"/>
        <w:rPr>
          <w:rFonts w:ascii="Garamond" w:hAnsi="Garamond"/>
          <w:b/>
          <w:bCs/>
          <w:i/>
        </w:rPr>
      </w:pPr>
      <w:r w:rsidRPr="00D579D2">
        <w:rPr>
          <w:rFonts w:ascii="Garamond" w:hAnsi="Garamond"/>
          <w:b/>
          <w:bCs/>
          <w:i/>
        </w:rPr>
        <w:t>Study Area</w:t>
      </w:r>
    </w:p>
    <w:p w14:paraId="6762D334"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The study area o</w:t>
      </w:r>
      <w:r w:rsidR="00E3797C">
        <w:rPr>
          <w:rFonts w:ascii="Garamond" w:eastAsia="Times New Roman" w:hAnsi="Garamond" w:cs="Times New Roman"/>
          <w:color w:val="000000"/>
        </w:rPr>
        <w:t>f this project encompasses the w</w:t>
      </w:r>
      <w:r w:rsidRPr="00886C2E">
        <w:rPr>
          <w:rFonts w:ascii="Garamond" w:eastAsia="Times New Roman" w:hAnsi="Garamond" w:cs="Times New Roman"/>
          <w:color w:val="000000"/>
        </w:rPr>
        <w:t xml:space="preserve">estern </w:t>
      </w:r>
      <w:r w:rsidR="00E3797C">
        <w:rPr>
          <w:rFonts w:ascii="Garamond" w:eastAsia="Times New Roman" w:hAnsi="Garamond" w:cs="Times New Roman"/>
          <w:color w:val="000000"/>
        </w:rPr>
        <w:t>b</w:t>
      </w:r>
      <w:r w:rsidRPr="00886C2E">
        <w:rPr>
          <w:rFonts w:ascii="Garamond" w:eastAsia="Times New Roman" w:hAnsi="Garamond" w:cs="Times New Roman"/>
          <w:color w:val="000000"/>
        </w:rPr>
        <w:t xml:space="preserve">asin of Lake Erie, Ohio (Figure </w:t>
      </w:r>
      <w:r w:rsidR="000A49E9">
        <w:rPr>
          <w:rFonts w:ascii="Garamond" w:eastAsia="Times New Roman" w:hAnsi="Garamond" w:cs="Times New Roman"/>
          <w:color w:val="000000"/>
        </w:rPr>
        <w:t>A</w:t>
      </w:r>
      <w:r w:rsidRPr="00886C2E">
        <w:rPr>
          <w:rFonts w:ascii="Garamond" w:eastAsia="Times New Roman" w:hAnsi="Garamond" w:cs="Times New Roman"/>
          <w:color w:val="000000"/>
        </w:rPr>
        <w:t>1). Lake Erie’s shoreline extends into both the U.S. and Canada, with a surface area greater than 25,000 km</w:t>
      </w:r>
      <w:r w:rsidRPr="002F71F2">
        <w:rPr>
          <w:rFonts w:ascii="Garamond" w:eastAsia="Times New Roman" w:hAnsi="Garamond" w:cs="Times New Roman"/>
          <w:color w:val="000000"/>
          <w:vertAlign w:val="superscript"/>
        </w:rPr>
        <w:t>2</w:t>
      </w:r>
      <w:r w:rsidRPr="002F71F2">
        <w:rPr>
          <w:rFonts w:ascii="Garamond" w:eastAsia="Times New Roman" w:hAnsi="Garamond" w:cs="Times New Roman"/>
          <w:color w:val="000000"/>
        </w:rPr>
        <w:t xml:space="preserve"> </w:t>
      </w:r>
      <w:r w:rsidRPr="00886C2E">
        <w:rPr>
          <w:rFonts w:ascii="Garamond" w:eastAsia="Times New Roman" w:hAnsi="Garamond" w:cs="Times New Roman"/>
          <w:color w:val="000000"/>
        </w:rPr>
        <w:t>and an average depth of 20 m. Approximately one-third of the total population, or about twelve million people, living</w:t>
      </w:r>
      <w:r w:rsidR="00E3797C">
        <w:rPr>
          <w:rFonts w:ascii="Garamond" w:eastAsia="Times New Roman" w:hAnsi="Garamond" w:cs="Times New Roman"/>
          <w:color w:val="000000"/>
        </w:rPr>
        <w:t xml:space="preserve"> around the Great Lakes basin reside</w:t>
      </w:r>
      <w:r w:rsidRPr="00886C2E">
        <w:rPr>
          <w:rFonts w:ascii="Garamond" w:eastAsia="Times New Roman" w:hAnsi="Garamond" w:cs="Times New Roman"/>
          <w:color w:val="000000"/>
        </w:rPr>
        <w:t xml:space="preserve"> in the Lake Erie watershed (EPA 2017). Lake Erie is the twelfth largest lake by area in the world, but the smallest, shallowest, warmest, and mos</w:t>
      </w:r>
      <w:r w:rsidR="0033194E">
        <w:rPr>
          <w:rFonts w:ascii="Garamond" w:eastAsia="Times New Roman" w:hAnsi="Garamond" w:cs="Times New Roman"/>
          <w:color w:val="000000"/>
        </w:rPr>
        <w:t xml:space="preserve">t productive of the Great Lakes (Lake Erie </w:t>
      </w:r>
      <w:proofErr w:type="spellStart"/>
      <w:r w:rsidR="0033194E">
        <w:rPr>
          <w:rFonts w:ascii="Garamond" w:eastAsia="Times New Roman" w:hAnsi="Garamond" w:cs="Times New Roman"/>
          <w:color w:val="000000"/>
        </w:rPr>
        <w:t>WaterKeeper</w:t>
      </w:r>
      <w:proofErr w:type="spellEnd"/>
      <w:r w:rsidR="0033194E">
        <w:rPr>
          <w:rFonts w:ascii="Garamond" w:eastAsia="Times New Roman" w:hAnsi="Garamond" w:cs="Times New Roman"/>
          <w:color w:val="000000"/>
        </w:rPr>
        <w:t>).</w:t>
      </w:r>
    </w:p>
    <w:p w14:paraId="554D5C5D" w14:textId="77777777" w:rsidR="00886C2E" w:rsidRPr="00886C2E" w:rsidRDefault="00886C2E" w:rsidP="00886C2E">
      <w:pPr>
        <w:spacing w:after="0" w:line="240" w:lineRule="auto"/>
        <w:rPr>
          <w:rFonts w:ascii="Garamond" w:eastAsia="Times New Roman" w:hAnsi="Garamond" w:cs="Times New Roman"/>
          <w:sz w:val="24"/>
          <w:szCs w:val="24"/>
        </w:rPr>
      </w:pPr>
    </w:p>
    <w:p w14:paraId="2902E56D" w14:textId="53C62365" w:rsidR="00886C2E" w:rsidRPr="00DE0D16"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Of the three basins (central, eastern, and western), the western basin is the shallowest with an average depth of 24’, roughly 35’ shallower than the central basin and 55’ shallower than the eastern basin on average. Roughly 22,720 square miles of surrounding land ar</w:t>
      </w:r>
      <w:r w:rsidR="0033194E">
        <w:rPr>
          <w:rFonts w:ascii="Garamond" w:eastAsia="Times New Roman" w:hAnsi="Garamond" w:cs="Times New Roman"/>
          <w:color w:val="000000"/>
        </w:rPr>
        <w:t>ea drain directly into the lake (Lake Erie</w:t>
      </w:r>
      <w:r w:rsidR="002F71F2">
        <w:rPr>
          <w:rFonts w:ascii="Garamond" w:eastAsia="Times New Roman" w:hAnsi="Garamond" w:cs="Times New Roman"/>
          <w:color w:val="000000"/>
        </w:rPr>
        <w:t xml:space="preserve"> </w:t>
      </w:r>
      <w:proofErr w:type="spellStart"/>
      <w:r w:rsidR="0033194E">
        <w:rPr>
          <w:rFonts w:ascii="Garamond" w:eastAsia="Times New Roman" w:hAnsi="Garamond" w:cs="Times New Roman"/>
          <w:color w:val="000000"/>
        </w:rPr>
        <w:t>WaterKeeper</w:t>
      </w:r>
      <w:proofErr w:type="spellEnd"/>
      <w:r w:rsidR="0033194E">
        <w:rPr>
          <w:rFonts w:ascii="Garamond" w:eastAsia="Times New Roman" w:hAnsi="Garamond" w:cs="Times New Roman"/>
          <w:color w:val="000000"/>
        </w:rPr>
        <w:t>).</w:t>
      </w:r>
      <w:r w:rsidR="00DE0D16">
        <w:rPr>
          <w:rFonts w:ascii="Garamond" w:eastAsia="Times New Roman" w:hAnsi="Garamond" w:cs="Times New Roman"/>
          <w:sz w:val="24"/>
          <w:szCs w:val="24"/>
        </w:rPr>
        <w:t xml:space="preserve"> </w:t>
      </w:r>
      <w:r w:rsidRPr="00886C2E">
        <w:rPr>
          <w:rFonts w:ascii="Garamond" w:eastAsia="Times New Roman" w:hAnsi="Garamond" w:cs="Times New Roman"/>
          <w:color w:val="000000"/>
        </w:rPr>
        <w:t>The Detroit River flows into the northwestern Lake Erie carrying species of cyanobacteria, and the smaller Maumee River flows in from the southwes</w:t>
      </w:r>
      <w:r w:rsidR="00E3797C">
        <w:rPr>
          <w:rFonts w:ascii="Garamond" w:eastAsia="Times New Roman" w:hAnsi="Garamond" w:cs="Times New Roman"/>
          <w:color w:val="000000"/>
        </w:rPr>
        <w:t>t</w:t>
      </w:r>
      <w:r w:rsidRPr="00886C2E">
        <w:rPr>
          <w:rFonts w:ascii="Garamond" w:eastAsia="Times New Roman" w:hAnsi="Garamond" w:cs="Times New Roman"/>
          <w:color w:val="000000"/>
        </w:rPr>
        <w:t xml:space="preserve"> carrying high levels of nitrogen and phosphorus in spring from nearby agricultural fields. Wynne (2015) observed that these inputs create a weak cyclonic circulation in the western basin, lending to ideal bloom conditions in the basin. Additionally, there are three wat</w:t>
      </w:r>
      <w:r w:rsidR="00E3797C">
        <w:rPr>
          <w:rFonts w:ascii="Garamond" w:eastAsia="Times New Roman" w:hAnsi="Garamond" w:cs="Times New Roman"/>
          <w:color w:val="000000"/>
        </w:rPr>
        <w:t>er intake cribs located in the w</w:t>
      </w:r>
      <w:r w:rsidRPr="00886C2E">
        <w:rPr>
          <w:rFonts w:ascii="Garamond" w:eastAsia="Times New Roman" w:hAnsi="Garamond" w:cs="Times New Roman"/>
          <w:color w:val="000000"/>
        </w:rPr>
        <w:t xml:space="preserve">estern </w:t>
      </w:r>
      <w:r w:rsidR="00E3797C">
        <w:rPr>
          <w:rFonts w:ascii="Garamond" w:eastAsia="Times New Roman" w:hAnsi="Garamond" w:cs="Times New Roman"/>
          <w:color w:val="000000"/>
        </w:rPr>
        <w:t>b</w:t>
      </w:r>
      <w:r w:rsidRPr="00886C2E">
        <w:rPr>
          <w:rFonts w:ascii="Garamond" w:eastAsia="Times New Roman" w:hAnsi="Garamond" w:cs="Times New Roman"/>
          <w:color w:val="000000"/>
        </w:rPr>
        <w:t>asin of Lake Erie, which provide water s</w:t>
      </w:r>
      <w:r w:rsidR="002F71F2">
        <w:rPr>
          <w:rFonts w:ascii="Garamond" w:eastAsia="Times New Roman" w:hAnsi="Garamond" w:cs="Times New Roman"/>
          <w:color w:val="000000"/>
        </w:rPr>
        <w:t>ervices to roughly 11 million</w:t>
      </w:r>
      <w:r w:rsidRPr="00886C2E">
        <w:rPr>
          <w:rFonts w:ascii="Garamond" w:eastAsia="Times New Roman" w:hAnsi="Garamond" w:cs="Times New Roman"/>
          <w:color w:val="000000"/>
        </w:rPr>
        <w:t xml:space="preserve"> people in surrounding communities (GLNPO 1995).</w:t>
      </w:r>
    </w:p>
    <w:p w14:paraId="6F285B44" w14:textId="77777777" w:rsidR="00886C2E" w:rsidRPr="00D579D2" w:rsidRDefault="00886C2E" w:rsidP="00886C2E">
      <w:pPr>
        <w:spacing w:after="0" w:line="240" w:lineRule="auto"/>
        <w:rPr>
          <w:rFonts w:ascii="Garamond" w:eastAsia="Times New Roman" w:hAnsi="Garamond" w:cs="Times New Roman"/>
          <w:color w:val="000000"/>
        </w:rPr>
      </w:pPr>
    </w:p>
    <w:p w14:paraId="7A422348"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i/>
          <w:iCs/>
          <w:color w:val="000000"/>
        </w:rPr>
        <w:t>2.3 Objectives</w:t>
      </w:r>
    </w:p>
    <w:p w14:paraId="660FDFBE" w14:textId="162D3F4B"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This project supports the NASA Ap</w:t>
      </w:r>
      <w:r w:rsidR="002F71F2">
        <w:rPr>
          <w:rFonts w:ascii="Garamond" w:eastAsia="Times New Roman" w:hAnsi="Garamond" w:cs="Times New Roman"/>
          <w:color w:val="000000"/>
        </w:rPr>
        <w:t>plied Sciences Water Resources National Application A</w:t>
      </w:r>
      <w:r w:rsidRPr="00886C2E">
        <w:rPr>
          <w:rFonts w:ascii="Garamond" w:eastAsia="Times New Roman" w:hAnsi="Garamond" w:cs="Times New Roman"/>
          <w:color w:val="000000"/>
        </w:rPr>
        <w:t>rea by utilizing Earth observations to monitor water quality and advance HAB event detection and prediction capabilities.</w:t>
      </w:r>
      <w:r w:rsidR="00DE0D16">
        <w:rPr>
          <w:rFonts w:ascii="Garamond" w:eastAsia="Times New Roman" w:hAnsi="Garamond" w:cs="Times New Roman"/>
          <w:sz w:val="24"/>
          <w:szCs w:val="24"/>
        </w:rPr>
        <w:t xml:space="preserve"> </w:t>
      </w:r>
      <w:r w:rsidRPr="00886C2E">
        <w:rPr>
          <w:rFonts w:ascii="Garamond" w:eastAsia="Times New Roman" w:hAnsi="Garamond" w:cs="Times New Roman"/>
          <w:color w:val="000000"/>
        </w:rPr>
        <w:t xml:space="preserve">The objective was to utilize hyperspectral airborne-based monitoring to apply a more frequent temporal resolution and higher spatial resolution needed to capture the rapid daily changes of algal blooms. Hyperspectral imagery was analyzed and compared to Landsat 8 Operational Land Imager (OLI) and Moderate Resolution Imaging </w:t>
      </w:r>
      <w:proofErr w:type="spellStart"/>
      <w:r w:rsidRPr="00886C2E">
        <w:rPr>
          <w:rFonts w:ascii="Garamond" w:eastAsia="Times New Roman" w:hAnsi="Garamond" w:cs="Times New Roman"/>
          <w:color w:val="000000"/>
        </w:rPr>
        <w:t>Spectroradiometer</w:t>
      </w:r>
      <w:proofErr w:type="spellEnd"/>
      <w:r w:rsidRPr="00886C2E">
        <w:rPr>
          <w:rFonts w:ascii="Garamond" w:eastAsia="Times New Roman" w:hAnsi="Garamond" w:cs="Times New Roman"/>
          <w:color w:val="000000"/>
        </w:rPr>
        <w:t xml:space="preserve"> (MODIS) imagery </w:t>
      </w:r>
      <w:r w:rsidR="002F71F2" w:rsidRPr="00886C2E">
        <w:rPr>
          <w:rFonts w:ascii="Garamond" w:eastAsia="Times New Roman" w:hAnsi="Garamond" w:cs="Times New Roman"/>
          <w:color w:val="000000"/>
        </w:rPr>
        <w:t>to</w:t>
      </w:r>
      <w:r w:rsidRPr="00886C2E">
        <w:rPr>
          <w:rFonts w:ascii="Garamond" w:eastAsia="Times New Roman" w:hAnsi="Garamond" w:cs="Times New Roman"/>
          <w:color w:val="000000"/>
        </w:rPr>
        <w:t xml:space="preserve"> determine the appropriate imager or combination of sensors to acquire the most accurate remotely sensed bloom distribution information</w:t>
      </w:r>
      <w:r w:rsidR="0033194E">
        <w:rPr>
          <w:rFonts w:ascii="Garamond" w:eastAsia="Times New Roman" w:hAnsi="Garamond" w:cs="Times New Roman"/>
          <w:color w:val="000000"/>
        </w:rPr>
        <w:t xml:space="preserve"> (Figure </w:t>
      </w:r>
      <w:r w:rsidR="000A49E9">
        <w:rPr>
          <w:rFonts w:ascii="Garamond" w:eastAsia="Times New Roman" w:hAnsi="Garamond" w:cs="Times New Roman"/>
          <w:color w:val="000000"/>
        </w:rPr>
        <w:t>A</w:t>
      </w:r>
      <w:r w:rsidR="0033194E">
        <w:rPr>
          <w:rFonts w:ascii="Garamond" w:eastAsia="Times New Roman" w:hAnsi="Garamond" w:cs="Times New Roman"/>
          <w:color w:val="000000"/>
        </w:rPr>
        <w:t>2)</w:t>
      </w:r>
      <w:r w:rsidRPr="00886C2E">
        <w:rPr>
          <w:rFonts w:ascii="Garamond" w:eastAsia="Times New Roman" w:hAnsi="Garamond" w:cs="Times New Roman"/>
          <w:color w:val="000000"/>
        </w:rPr>
        <w:t>. The purpose of the project was also to evaluate the performance of various spectral band ratio algorithms for monitoring Lake Erie’s water quality. These products will equip end-users with the tools needed to better detect and predict future events, improve current risk models to decrease HAB response time, and increase public awareness of HABs.</w:t>
      </w:r>
    </w:p>
    <w:p w14:paraId="0A075771" w14:textId="77777777" w:rsidR="00886C2E" w:rsidRPr="00886C2E" w:rsidRDefault="00886C2E" w:rsidP="00886C2E">
      <w:pPr>
        <w:spacing w:after="0" w:line="240" w:lineRule="auto"/>
        <w:rPr>
          <w:rFonts w:ascii="Garamond" w:eastAsia="Times New Roman" w:hAnsi="Garamond" w:cs="Times New Roman"/>
          <w:sz w:val="24"/>
          <w:szCs w:val="24"/>
        </w:rPr>
      </w:pPr>
    </w:p>
    <w:p w14:paraId="56B22E3D"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i/>
          <w:iCs/>
          <w:color w:val="000000"/>
        </w:rPr>
        <w:t>2.4 Project Partners</w:t>
      </w:r>
    </w:p>
    <w:p w14:paraId="0CA4D01A" w14:textId="77777777" w:rsidR="00886C2E" w:rsidRPr="00886C2E" w:rsidRDefault="00886C2E"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The Lake Erie Water Resources Team partnered with NASA Glenn Research Center and the NOAA GLERL. NASA Glenn Research Center distributes routine updates and newsletters on HAB monitoring in which the results of this study will be included. These newsletters are sent to a list of interested parties, </w:t>
      </w:r>
      <w:r w:rsidRPr="00886C2E">
        <w:rPr>
          <w:rFonts w:ascii="Garamond" w:eastAsia="Times New Roman" w:hAnsi="Garamond" w:cs="Times New Roman"/>
          <w:color w:val="000000"/>
        </w:rPr>
        <w:lastRenderedPageBreak/>
        <w:t>including the Ohio EPA’s Division of D</w:t>
      </w:r>
      <w:r w:rsidR="00E3797C">
        <w:rPr>
          <w:rFonts w:ascii="Garamond" w:eastAsia="Times New Roman" w:hAnsi="Garamond" w:cs="Times New Roman"/>
          <w:color w:val="000000"/>
        </w:rPr>
        <w:t>rinking and Ground Waters, which c</w:t>
      </w:r>
      <w:r w:rsidRPr="00886C2E">
        <w:rPr>
          <w:rFonts w:ascii="Garamond" w:eastAsia="Times New Roman" w:hAnsi="Garamond" w:cs="Times New Roman"/>
          <w:color w:val="000000"/>
        </w:rPr>
        <w:t>omplies with the federal Safe Drinking Water Act by monitoring source waters to public drinking water systems for potential threats of contamination. NOAA GLERL also publishes a bi-weekly HAB Bulletin using their HAB tracker tool which combines remotely-sensed imagery, real-time monitoring, and hydrodynamic modeling to display a five-day forecast of bloom movement and concentration.</w:t>
      </w:r>
    </w:p>
    <w:p w14:paraId="29D0252D" w14:textId="77777777" w:rsidR="00886C2E" w:rsidRPr="00886C2E" w:rsidRDefault="00886C2E" w:rsidP="00886C2E">
      <w:pPr>
        <w:spacing w:after="0" w:line="240" w:lineRule="auto"/>
        <w:rPr>
          <w:rFonts w:ascii="Garamond" w:eastAsia="Times New Roman" w:hAnsi="Garamond" w:cs="Times New Roman"/>
          <w:sz w:val="24"/>
          <w:szCs w:val="24"/>
        </w:rPr>
      </w:pPr>
    </w:p>
    <w:p w14:paraId="312EFDE0" w14:textId="77777777" w:rsidR="00886C2E" w:rsidRPr="00886C2E" w:rsidRDefault="00E3797C" w:rsidP="00886C2E">
      <w:pPr>
        <w:spacing w:after="0" w:line="240" w:lineRule="auto"/>
        <w:rPr>
          <w:rFonts w:ascii="Garamond" w:eastAsia="Times New Roman" w:hAnsi="Garamond" w:cs="Times New Roman"/>
          <w:sz w:val="24"/>
          <w:szCs w:val="24"/>
        </w:rPr>
      </w:pPr>
      <w:r>
        <w:rPr>
          <w:rFonts w:ascii="Garamond" w:eastAsia="Times New Roman" w:hAnsi="Garamond" w:cs="Times New Roman"/>
          <w:color w:val="000000"/>
        </w:rPr>
        <w:t xml:space="preserve">The </w:t>
      </w:r>
      <w:r w:rsidR="00886C2E" w:rsidRPr="00886C2E">
        <w:rPr>
          <w:rFonts w:ascii="Garamond" w:eastAsia="Times New Roman" w:hAnsi="Garamond" w:cs="Times New Roman"/>
          <w:color w:val="000000"/>
        </w:rPr>
        <w:t>project results wer</w:t>
      </w:r>
      <w:r>
        <w:rPr>
          <w:rFonts w:ascii="Garamond" w:eastAsia="Times New Roman" w:hAnsi="Garamond" w:cs="Times New Roman"/>
          <w:color w:val="000000"/>
        </w:rPr>
        <w:t xml:space="preserve">e shared with Joseph Ortiz of </w:t>
      </w:r>
      <w:r w:rsidR="00886C2E" w:rsidRPr="00886C2E">
        <w:rPr>
          <w:rFonts w:ascii="Garamond" w:eastAsia="Times New Roman" w:hAnsi="Garamond" w:cs="Times New Roman"/>
          <w:color w:val="000000"/>
        </w:rPr>
        <w:t xml:space="preserve">the Department of Geology at Kent State University. </w:t>
      </w:r>
      <w:r>
        <w:rPr>
          <w:rFonts w:ascii="Garamond" w:eastAsia="Times New Roman" w:hAnsi="Garamond" w:cs="Times New Roman"/>
          <w:color w:val="000000"/>
        </w:rPr>
        <w:t>In collaboration with NASA Glenn Research Center, h</w:t>
      </w:r>
      <w:r w:rsidR="00886C2E" w:rsidRPr="00886C2E">
        <w:rPr>
          <w:rFonts w:ascii="Garamond" w:eastAsia="Times New Roman" w:hAnsi="Garamond" w:cs="Times New Roman"/>
          <w:color w:val="000000"/>
        </w:rPr>
        <w:t>is lab has been using remote sensing technology and multivariate statistical techniques to understand how cyanobacterial HABs in Lake Erie may be growing in severity and frequency due to increased agricultural runoff and a changing climate (Kent State 2017).</w:t>
      </w:r>
    </w:p>
    <w:p w14:paraId="72CE3BA3" w14:textId="77777777" w:rsidR="00886C2E" w:rsidRPr="00D579D2" w:rsidRDefault="00886C2E" w:rsidP="00886C2E">
      <w:pPr>
        <w:pStyle w:val="Heading1"/>
        <w:rPr>
          <w:rFonts w:ascii="Garamond" w:hAnsi="Garamond"/>
        </w:rPr>
      </w:pPr>
      <w:bookmarkStart w:id="2" w:name="_Toc334198726"/>
      <w:r w:rsidRPr="00D579D2">
        <w:rPr>
          <w:rFonts w:ascii="Garamond" w:hAnsi="Garamond"/>
        </w:rPr>
        <w:t>3. Methodology</w:t>
      </w:r>
      <w:bookmarkEnd w:id="2"/>
    </w:p>
    <w:p w14:paraId="6CD2BE12" w14:textId="77777777" w:rsidR="00F76DF6" w:rsidRPr="00886C2E" w:rsidRDefault="00F76DF6" w:rsidP="00F76DF6">
      <w:pPr>
        <w:spacing w:after="0" w:line="240" w:lineRule="auto"/>
        <w:rPr>
          <w:rFonts w:ascii="Garamond" w:hAnsi="Garamond" w:cs="Arial"/>
        </w:rPr>
      </w:pPr>
      <w:r w:rsidRPr="00D579D2">
        <w:rPr>
          <w:rFonts w:ascii="Garamond" w:hAnsi="Garamond" w:cs="Arial"/>
          <w:b/>
          <w:i/>
        </w:rPr>
        <w:t>3</w:t>
      </w:r>
      <w:r w:rsidRPr="00886C2E">
        <w:rPr>
          <w:rFonts w:ascii="Garamond" w:eastAsia="Times New Roman" w:hAnsi="Garamond" w:cs="Times New Roman"/>
          <w:b/>
          <w:bCs/>
          <w:i/>
          <w:iCs/>
          <w:color w:val="000000"/>
        </w:rPr>
        <w:t>.1 Data Acquisition</w:t>
      </w:r>
    </w:p>
    <w:p w14:paraId="6BD29B11"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Dates for analyzing bloom growth and movement were initially selected from the collection periods of the hyperspectral imagery during peak algal bloom activity: March to October 201</w:t>
      </w:r>
      <w:r w:rsidR="002F71F2">
        <w:rPr>
          <w:rFonts w:ascii="Garamond" w:eastAsia="Times New Roman" w:hAnsi="Garamond" w:cs="Times New Roman"/>
          <w:color w:val="000000"/>
        </w:rPr>
        <w:t xml:space="preserve">5 and March to November 2016. </w:t>
      </w:r>
      <w:r w:rsidRPr="00886C2E">
        <w:rPr>
          <w:rFonts w:ascii="Garamond" w:eastAsia="Times New Roman" w:hAnsi="Garamond" w:cs="Times New Roman"/>
          <w:color w:val="000000"/>
        </w:rPr>
        <w:t>The suitable dates were further nar</w:t>
      </w:r>
      <w:r w:rsidR="00E3797C">
        <w:rPr>
          <w:rFonts w:ascii="Garamond" w:eastAsia="Times New Roman" w:hAnsi="Garamond" w:cs="Times New Roman"/>
          <w:color w:val="000000"/>
        </w:rPr>
        <w:t>rowed down to six dates from 20</w:t>
      </w:r>
      <w:r w:rsidRPr="00886C2E">
        <w:rPr>
          <w:rFonts w:ascii="Garamond" w:eastAsia="Times New Roman" w:hAnsi="Garamond" w:cs="Times New Roman"/>
          <w:color w:val="000000"/>
        </w:rPr>
        <w:t xml:space="preserve">15 and 2016 based on those that temporally coincided with Landsat and MODIS </w:t>
      </w:r>
      <w:r w:rsidR="00E3797C">
        <w:rPr>
          <w:rFonts w:ascii="Garamond" w:eastAsia="Times New Roman" w:hAnsi="Garamond" w:cs="Times New Roman"/>
          <w:color w:val="000000"/>
        </w:rPr>
        <w:t xml:space="preserve">images with </w:t>
      </w:r>
      <w:r w:rsidRPr="00886C2E">
        <w:rPr>
          <w:rFonts w:ascii="Garamond" w:eastAsia="Times New Roman" w:hAnsi="Garamond" w:cs="Times New Roman"/>
          <w:color w:val="000000"/>
        </w:rPr>
        <w:t xml:space="preserve">minimal to nonexistent cloud cover. From there, the six dates only aligned with both the hyperspectral imagery and </w:t>
      </w:r>
      <w:r w:rsidRPr="00886C2E">
        <w:rPr>
          <w:rFonts w:ascii="Garamond" w:eastAsia="Times New Roman" w:hAnsi="Garamond" w:cs="Times New Roman"/>
          <w:i/>
          <w:iCs/>
          <w:color w:val="000000"/>
        </w:rPr>
        <w:t>in situ</w:t>
      </w:r>
      <w:r w:rsidR="00E3797C">
        <w:rPr>
          <w:rFonts w:ascii="Garamond" w:eastAsia="Times New Roman" w:hAnsi="Garamond" w:cs="Times New Roman"/>
          <w:color w:val="000000"/>
        </w:rPr>
        <w:t xml:space="preserve"> data on one date, </w:t>
      </w:r>
      <w:r w:rsidRPr="00886C2E">
        <w:rPr>
          <w:rFonts w:ascii="Garamond" w:eastAsia="Times New Roman" w:hAnsi="Garamond" w:cs="Times New Roman"/>
          <w:color w:val="000000"/>
        </w:rPr>
        <w:t>September 21, 2015, which was used to conduct validation statistics on the algorithms. Further information on the specification</w:t>
      </w:r>
      <w:r w:rsidR="001A3FC5">
        <w:rPr>
          <w:rFonts w:ascii="Garamond" w:eastAsia="Times New Roman" w:hAnsi="Garamond" w:cs="Times New Roman"/>
          <w:color w:val="000000"/>
        </w:rPr>
        <w:t>s</w:t>
      </w:r>
      <w:r w:rsidRPr="00886C2E">
        <w:rPr>
          <w:rFonts w:ascii="Garamond" w:eastAsia="Times New Roman" w:hAnsi="Garamond" w:cs="Times New Roman"/>
          <w:color w:val="000000"/>
        </w:rPr>
        <w:t xml:space="preserve"> of the sensors and the timeline of data acquired can b</w:t>
      </w:r>
      <w:r w:rsidR="0033194E">
        <w:rPr>
          <w:rFonts w:ascii="Garamond" w:eastAsia="Times New Roman" w:hAnsi="Garamond" w:cs="Times New Roman"/>
          <w:color w:val="000000"/>
        </w:rPr>
        <w:t xml:space="preserve">e found in the appendix, Table </w:t>
      </w:r>
      <w:r w:rsidR="00864626">
        <w:rPr>
          <w:rFonts w:ascii="Garamond" w:eastAsia="Times New Roman" w:hAnsi="Garamond" w:cs="Times New Roman"/>
          <w:color w:val="000000"/>
        </w:rPr>
        <w:t>A</w:t>
      </w:r>
      <w:r w:rsidRPr="00886C2E">
        <w:rPr>
          <w:rFonts w:ascii="Garamond" w:eastAsia="Times New Roman" w:hAnsi="Garamond" w:cs="Times New Roman"/>
          <w:color w:val="000000"/>
        </w:rPr>
        <w:t xml:space="preserve">1 and </w:t>
      </w:r>
      <w:r w:rsidR="00864626">
        <w:rPr>
          <w:rFonts w:ascii="Garamond" w:eastAsia="Times New Roman" w:hAnsi="Garamond" w:cs="Times New Roman"/>
          <w:color w:val="000000"/>
        </w:rPr>
        <w:t>A</w:t>
      </w:r>
      <w:r w:rsidRPr="00886C2E">
        <w:rPr>
          <w:rFonts w:ascii="Garamond" w:eastAsia="Times New Roman" w:hAnsi="Garamond" w:cs="Times New Roman"/>
          <w:color w:val="000000"/>
        </w:rPr>
        <w:t>2.</w:t>
      </w:r>
    </w:p>
    <w:p w14:paraId="0993D5FD" w14:textId="77777777" w:rsidR="00F76DF6" w:rsidRPr="00886C2E" w:rsidRDefault="00F76DF6" w:rsidP="00F76DF6">
      <w:pPr>
        <w:spacing w:after="0" w:line="240" w:lineRule="auto"/>
        <w:rPr>
          <w:rFonts w:ascii="Garamond" w:eastAsia="Times New Roman" w:hAnsi="Garamond" w:cs="Times New Roman"/>
          <w:sz w:val="24"/>
          <w:szCs w:val="24"/>
        </w:rPr>
      </w:pPr>
    </w:p>
    <w:p w14:paraId="0784F34D"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Landsat 8 Surface Reflectance Products</w:t>
      </w:r>
    </w:p>
    <w:p w14:paraId="127680C8"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The sce</w:t>
      </w:r>
      <w:r w:rsidR="002F71F2">
        <w:rPr>
          <w:rFonts w:ascii="Garamond" w:eastAsia="Times New Roman" w:hAnsi="Garamond" w:cs="Times New Roman"/>
          <w:color w:val="000000"/>
        </w:rPr>
        <w:t>nes from the Landsat 8 Surface R</w:t>
      </w:r>
      <w:r w:rsidRPr="00886C2E">
        <w:rPr>
          <w:rFonts w:ascii="Garamond" w:eastAsia="Times New Roman" w:hAnsi="Garamond" w:cs="Times New Roman"/>
          <w:color w:val="000000"/>
        </w:rPr>
        <w:t xml:space="preserve">eflectance product were downloaded from the public USGS </w:t>
      </w:r>
      <w:proofErr w:type="spellStart"/>
      <w:r w:rsidRPr="00886C2E">
        <w:rPr>
          <w:rFonts w:ascii="Garamond" w:eastAsia="Times New Roman" w:hAnsi="Garamond" w:cs="Times New Roman"/>
          <w:color w:val="000000"/>
        </w:rPr>
        <w:t>EarthExplorer</w:t>
      </w:r>
      <w:proofErr w:type="spellEnd"/>
      <w:r w:rsidRPr="00886C2E">
        <w:rPr>
          <w:rFonts w:ascii="Garamond" w:eastAsia="Times New Roman" w:hAnsi="Garamond" w:cs="Times New Roman"/>
          <w:color w:val="000000"/>
        </w:rPr>
        <w:t xml:space="preserve"> interface. Landsat 8 Operational Land Imager (OLI),</w:t>
      </w:r>
      <w:r w:rsidR="002F71F2">
        <w:rPr>
          <w:rFonts w:ascii="Garamond" w:eastAsia="Times New Roman" w:hAnsi="Garamond" w:cs="Times New Roman"/>
          <w:color w:val="000000"/>
        </w:rPr>
        <w:t xml:space="preserve"> launched in 2013, has eight 30 </w:t>
      </w:r>
      <w:r w:rsidRPr="00886C2E">
        <w:rPr>
          <w:rFonts w:ascii="Garamond" w:eastAsia="Times New Roman" w:hAnsi="Garamond" w:cs="Times New Roman"/>
          <w:color w:val="000000"/>
        </w:rPr>
        <w:t xml:space="preserve">m resolution multispectral bands, one panchromatic band with 15 m resolution, and a temporal resolution of sixteen days. </w:t>
      </w:r>
      <w:r w:rsidR="001A3FC5">
        <w:rPr>
          <w:rFonts w:ascii="Garamond" w:eastAsia="Times New Roman" w:hAnsi="Garamond" w:cs="Times New Roman"/>
          <w:color w:val="000000"/>
        </w:rPr>
        <w:t>When selecting study dates, t</w:t>
      </w:r>
      <w:r w:rsidRPr="00886C2E">
        <w:rPr>
          <w:rFonts w:ascii="Garamond" w:eastAsia="Times New Roman" w:hAnsi="Garamond" w:cs="Times New Roman"/>
          <w:color w:val="000000"/>
        </w:rPr>
        <w:t xml:space="preserve">his revisit time was the most restricting factor amongst the three sensors used and the </w:t>
      </w:r>
      <w:r w:rsidRPr="00886C2E">
        <w:rPr>
          <w:rFonts w:ascii="Garamond" w:eastAsia="Times New Roman" w:hAnsi="Garamond" w:cs="Times New Roman"/>
          <w:i/>
          <w:color w:val="000000"/>
        </w:rPr>
        <w:t>in situ</w:t>
      </w:r>
      <w:r w:rsidRPr="00886C2E">
        <w:rPr>
          <w:rFonts w:ascii="Garamond" w:eastAsia="Times New Roman" w:hAnsi="Garamond" w:cs="Times New Roman"/>
          <w:color w:val="000000"/>
        </w:rPr>
        <w:t xml:space="preserve"> data. Landsat i</w:t>
      </w:r>
      <w:r w:rsidR="002F71F2">
        <w:rPr>
          <w:rFonts w:ascii="Garamond" w:eastAsia="Times New Roman" w:hAnsi="Garamond" w:cs="Times New Roman"/>
          <w:color w:val="000000"/>
        </w:rPr>
        <w:t>magery with less than 10%</w:t>
      </w:r>
      <w:r w:rsidRPr="00886C2E">
        <w:rPr>
          <w:rFonts w:ascii="Garamond" w:eastAsia="Times New Roman" w:hAnsi="Garamond" w:cs="Times New Roman"/>
          <w:color w:val="000000"/>
        </w:rPr>
        <w:t xml:space="preserve"> cloud cover was determined for dates between June 1st and November 3</w:t>
      </w:r>
      <w:r w:rsidR="001A3FC5">
        <w:rPr>
          <w:rFonts w:ascii="Garamond" w:eastAsia="Times New Roman" w:hAnsi="Garamond" w:cs="Times New Roman"/>
          <w:color w:val="000000"/>
        </w:rPr>
        <w:t xml:space="preserve">1st </w:t>
      </w:r>
      <w:r w:rsidRPr="00886C2E">
        <w:rPr>
          <w:rFonts w:ascii="Garamond" w:eastAsia="Times New Roman" w:hAnsi="Garamond" w:cs="Times New Roman"/>
          <w:color w:val="000000"/>
        </w:rPr>
        <w:t>in 2015 and 2016. This yielded six useable scenes for the typical bloom season of June to October (Wynne 2015</w:t>
      </w:r>
      <w:r w:rsidR="001A3FC5">
        <w:rPr>
          <w:rFonts w:ascii="Garamond" w:eastAsia="Times New Roman" w:hAnsi="Garamond" w:cs="Times New Roman"/>
          <w:color w:val="000000"/>
        </w:rPr>
        <w:t>)</w:t>
      </w:r>
      <w:r w:rsidRPr="00886C2E">
        <w:rPr>
          <w:rFonts w:ascii="Garamond" w:eastAsia="Times New Roman" w:hAnsi="Garamond" w:cs="Times New Roman"/>
          <w:color w:val="000000"/>
        </w:rPr>
        <w:t>. The scenes from path 20 row 31 were downloaded for the following dates: March 12, 2015; September 21, 2015; May 18, 2016; June 19, 2016; August 22, 2016; September 7, 2016; and October 9, 2016.</w:t>
      </w:r>
    </w:p>
    <w:p w14:paraId="673727C9" w14:textId="77777777" w:rsidR="00F76DF6" w:rsidRPr="00886C2E" w:rsidRDefault="00F76DF6" w:rsidP="00F76DF6">
      <w:pPr>
        <w:spacing w:after="0" w:line="240" w:lineRule="auto"/>
        <w:rPr>
          <w:rFonts w:ascii="Garamond" w:eastAsia="Times New Roman" w:hAnsi="Garamond" w:cs="Times New Roman"/>
          <w:sz w:val="24"/>
          <w:szCs w:val="24"/>
        </w:rPr>
      </w:pPr>
    </w:p>
    <w:p w14:paraId="49FE2D86"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Aqua MODIS Ocean Reflectance Product</w:t>
      </w:r>
    </w:p>
    <w:p w14:paraId="37254FE9" w14:textId="77777777" w:rsidR="00F76DF6" w:rsidRPr="00886C2E" w:rsidRDefault="002F71F2" w:rsidP="00F76DF6">
      <w:pPr>
        <w:spacing w:after="0" w:line="240" w:lineRule="auto"/>
        <w:rPr>
          <w:rFonts w:ascii="Garamond" w:eastAsia="Times New Roman" w:hAnsi="Garamond" w:cs="Times New Roman"/>
          <w:sz w:val="24"/>
          <w:szCs w:val="24"/>
        </w:rPr>
      </w:pPr>
      <w:r>
        <w:rPr>
          <w:rFonts w:ascii="Garamond" w:eastAsia="Times New Roman" w:hAnsi="Garamond" w:cs="Times New Roman"/>
          <w:color w:val="000000"/>
        </w:rPr>
        <w:t xml:space="preserve">NASA’s Aqua Earth </w:t>
      </w:r>
      <w:r w:rsidR="00F76DF6" w:rsidRPr="00886C2E">
        <w:rPr>
          <w:rFonts w:ascii="Garamond" w:eastAsia="Times New Roman" w:hAnsi="Garamond" w:cs="Times New Roman"/>
          <w:color w:val="000000"/>
        </w:rPr>
        <w:t xml:space="preserve">observing satellite mission, </w:t>
      </w:r>
      <w:r>
        <w:rPr>
          <w:rFonts w:ascii="Garamond" w:eastAsia="Times New Roman" w:hAnsi="Garamond" w:cs="Times New Roman"/>
          <w:color w:val="000000"/>
        </w:rPr>
        <w:t xml:space="preserve">launched in 2002, has six Earth </w:t>
      </w:r>
      <w:r w:rsidR="00F76DF6" w:rsidRPr="00886C2E">
        <w:rPr>
          <w:rFonts w:ascii="Garamond" w:eastAsia="Times New Roman" w:hAnsi="Garamond" w:cs="Times New Roman"/>
          <w:color w:val="000000"/>
        </w:rPr>
        <w:t>observing instruments that collect information on Earth’s water cycle. Aboard Aqua is the MODIS sens</w:t>
      </w:r>
      <w:r w:rsidR="001A3FC5">
        <w:rPr>
          <w:rFonts w:ascii="Garamond" w:eastAsia="Times New Roman" w:hAnsi="Garamond" w:cs="Times New Roman"/>
          <w:color w:val="000000"/>
        </w:rPr>
        <w:t xml:space="preserve">or which has 36 spectral bands. For this study, only </w:t>
      </w:r>
      <w:r w:rsidR="00F76DF6" w:rsidRPr="00886C2E">
        <w:rPr>
          <w:rFonts w:ascii="Garamond" w:eastAsia="Times New Roman" w:hAnsi="Garamond" w:cs="Times New Roman"/>
          <w:color w:val="000000"/>
        </w:rPr>
        <w:t xml:space="preserve">bands 8-16 </w:t>
      </w:r>
      <w:r w:rsidR="001A3FC5">
        <w:rPr>
          <w:rFonts w:ascii="Garamond" w:eastAsia="Times New Roman" w:hAnsi="Garamond" w:cs="Times New Roman"/>
          <w:color w:val="000000"/>
        </w:rPr>
        <w:t xml:space="preserve">were downloaded </w:t>
      </w:r>
      <w:r w:rsidR="00F76DF6" w:rsidRPr="00886C2E">
        <w:rPr>
          <w:rFonts w:ascii="Garamond" w:eastAsia="Times New Roman" w:hAnsi="Garamond" w:cs="Times New Roman"/>
          <w:color w:val="000000"/>
        </w:rPr>
        <w:t>which are</w:t>
      </w:r>
      <w:r w:rsidR="001A3FC5">
        <w:rPr>
          <w:rFonts w:ascii="Garamond" w:eastAsia="Times New Roman" w:hAnsi="Garamond" w:cs="Times New Roman"/>
          <w:color w:val="000000"/>
        </w:rPr>
        <w:t xml:space="preserve"> used to </w:t>
      </w:r>
      <w:r w:rsidR="00F76DF6" w:rsidRPr="00886C2E">
        <w:rPr>
          <w:rFonts w:ascii="Garamond" w:eastAsia="Times New Roman" w:hAnsi="Garamond" w:cs="Times New Roman"/>
          <w:color w:val="000000"/>
        </w:rPr>
        <w:t xml:space="preserve">monitor ocean color, phytoplankton, and biogeochemistry.  The Aqua MODIS Ocean Reflectance product (10.5067/MODIS/MYDOCGA.006) used in this study was downloaded from the </w:t>
      </w:r>
      <w:proofErr w:type="spellStart"/>
      <w:r w:rsidR="00F76DF6" w:rsidRPr="00886C2E">
        <w:rPr>
          <w:rFonts w:ascii="Garamond" w:eastAsia="Times New Roman" w:hAnsi="Garamond" w:cs="Times New Roman"/>
          <w:color w:val="000000"/>
        </w:rPr>
        <w:t>EarthData</w:t>
      </w:r>
      <w:proofErr w:type="spellEnd"/>
      <w:r w:rsidR="00F76DF6" w:rsidRPr="00886C2E">
        <w:rPr>
          <w:rFonts w:ascii="Garamond" w:eastAsia="Times New Roman" w:hAnsi="Garamond" w:cs="Times New Roman"/>
          <w:color w:val="000000"/>
        </w:rPr>
        <w:t xml:space="preserve"> interface courtesy of LP DAAC for the following dates: August 03, 2015; September 21, 2015; October 07, 2015; June 19, 2016</w:t>
      </w:r>
      <w:proofErr w:type="gramStart"/>
      <w:r w:rsidR="00F76DF6" w:rsidRPr="00886C2E">
        <w:rPr>
          <w:rFonts w:ascii="Garamond" w:eastAsia="Times New Roman" w:hAnsi="Garamond" w:cs="Times New Roman"/>
          <w:color w:val="000000"/>
        </w:rPr>
        <w:t>;.</w:t>
      </w:r>
      <w:proofErr w:type="gramEnd"/>
      <w:r w:rsidR="00F76DF6" w:rsidRPr="00886C2E">
        <w:rPr>
          <w:rFonts w:ascii="Garamond" w:eastAsia="Times New Roman" w:hAnsi="Garamond" w:cs="Times New Roman"/>
          <w:color w:val="000000"/>
        </w:rPr>
        <w:t xml:space="preserve"> May 18, 2016; and September 07, 2016.</w:t>
      </w:r>
    </w:p>
    <w:p w14:paraId="2D777C81" w14:textId="77777777" w:rsidR="00F76DF6" w:rsidRPr="00886C2E" w:rsidRDefault="00F76DF6" w:rsidP="00F76DF6">
      <w:pPr>
        <w:spacing w:after="0" w:line="240" w:lineRule="auto"/>
        <w:rPr>
          <w:rFonts w:ascii="Garamond" w:eastAsia="Times New Roman" w:hAnsi="Garamond" w:cs="Times New Roman"/>
          <w:sz w:val="24"/>
          <w:szCs w:val="24"/>
        </w:rPr>
      </w:pPr>
    </w:p>
    <w:p w14:paraId="5BF0390D"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Aqua MODIS Ocean Color Product</w:t>
      </w:r>
    </w:p>
    <w:p w14:paraId="29C99FE9"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An Aqua MODIS level-2 ocean color product </w:t>
      </w:r>
      <w:r w:rsidR="001A3FC5">
        <w:rPr>
          <w:rFonts w:ascii="Garamond" w:eastAsia="Times New Roman" w:hAnsi="Garamond" w:cs="Times New Roman"/>
          <w:color w:val="000000"/>
        </w:rPr>
        <w:t>(</w:t>
      </w:r>
      <w:r w:rsidR="001A3FC5">
        <w:rPr>
          <w:rFonts w:ascii="Garamond" w:hAnsi="Garamond"/>
          <w:color w:val="323232"/>
          <w:shd w:val="clear" w:color="auto" w:fill="FFFFFF"/>
        </w:rPr>
        <w:t xml:space="preserve">10.5067/AQUA/MODIS_OC.2014.0) </w:t>
      </w:r>
      <w:r w:rsidRPr="00886C2E">
        <w:rPr>
          <w:rFonts w:ascii="Garamond" w:eastAsia="Times New Roman" w:hAnsi="Garamond" w:cs="Times New Roman"/>
          <w:color w:val="000000"/>
        </w:rPr>
        <w:t>was downloaded in order to compare the applied chlorophyll-</w:t>
      </w:r>
      <w:proofErr w:type="gramStart"/>
      <w:r w:rsidRPr="00886C2E">
        <w:rPr>
          <w:rFonts w:ascii="Garamond" w:eastAsia="Times New Roman" w:hAnsi="Garamond" w:cs="Times New Roman"/>
          <w:color w:val="000000"/>
        </w:rPr>
        <w:t>a</w:t>
      </w:r>
      <w:proofErr w:type="gramEnd"/>
      <w:r w:rsidRPr="00886C2E">
        <w:rPr>
          <w:rFonts w:ascii="Garamond" w:eastAsia="Times New Roman" w:hAnsi="Garamond" w:cs="Times New Roman"/>
          <w:color w:val="000000"/>
        </w:rPr>
        <w:t xml:space="preserve"> algorithm raster to the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chlorophyll-a measurements. The product was provided by the NASA Ocean Biology Processing Group and was downloaded from the NASA Ocean Color Web Level 1&amp;2 Browser for all of the same dates listed for the Aqua MODIS ocean reflectance product. Once downloaded, the chlorophyll-a raster was isolated for comparison with the </w:t>
      </w:r>
      <w:r w:rsidR="008D57CE">
        <w:rPr>
          <w:rFonts w:ascii="Garamond" w:eastAsia="Times New Roman" w:hAnsi="Garamond" w:cs="Times New Roman"/>
          <w:i/>
          <w:iCs/>
          <w:color w:val="000000"/>
        </w:rPr>
        <w:t xml:space="preserve">in </w:t>
      </w:r>
      <w:r w:rsidRPr="00886C2E">
        <w:rPr>
          <w:rFonts w:ascii="Garamond" w:eastAsia="Times New Roman" w:hAnsi="Garamond" w:cs="Times New Roman"/>
          <w:i/>
          <w:iCs/>
          <w:color w:val="000000"/>
        </w:rPr>
        <w:t xml:space="preserve">situ </w:t>
      </w:r>
      <w:r w:rsidRPr="00886C2E">
        <w:rPr>
          <w:rFonts w:ascii="Garamond" w:eastAsia="Times New Roman" w:hAnsi="Garamond" w:cs="Times New Roman"/>
          <w:color w:val="000000"/>
        </w:rPr>
        <w:t>measurements.</w:t>
      </w:r>
    </w:p>
    <w:p w14:paraId="37086E9C" w14:textId="77777777" w:rsidR="00F76DF6" w:rsidRDefault="00F76DF6" w:rsidP="00F76DF6">
      <w:pPr>
        <w:spacing w:after="0" w:line="240" w:lineRule="auto"/>
        <w:rPr>
          <w:rFonts w:ascii="Garamond" w:eastAsia="Times New Roman" w:hAnsi="Garamond" w:cs="Times New Roman"/>
          <w:sz w:val="24"/>
          <w:szCs w:val="24"/>
        </w:rPr>
      </w:pPr>
    </w:p>
    <w:p w14:paraId="59881CA7" w14:textId="77777777" w:rsidR="00D579D2" w:rsidRPr="00886C2E" w:rsidRDefault="00D579D2" w:rsidP="00F76DF6">
      <w:pPr>
        <w:spacing w:after="0" w:line="240" w:lineRule="auto"/>
        <w:rPr>
          <w:rFonts w:ascii="Garamond" w:eastAsia="Times New Roman" w:hAnsi="Garamond" w:cs="Times New Roman"/>
          <w:sz w:val="24"/>
          <w:szCs w:val="24"/>
        </w:rPr>
      </w:pPr>
    </w:p>
    <w:p w14:paraId="55C02588" w14:textId="46DCFCEC" w:rsidR="00F76DF6" w:rsidRPr="00886C2E" w:rsidRDefault="00DE0D16" w:rsidP="00F76DF6">
      <w:pPr>
        <w:spacing w:after="0" w:line="240" w:lineRule="auto"/>
        <w:rPr>
          <w:rFonts w:ascii="Garamond" w:eastAsia="Times New Roman" w:hAnsi="Garamond" w:cs="Times New Roman"/>
          <w:sz w:val="24"/>
          <w:szCs w:val="24"/>
        </w:rPr>
      </w:pPr>
      <w:r>
        <w:rPr>
          <w:rFonts w:ascii="Garamond" w:eastAsia="Times New Roman" w:hAnsi="Garamond" w:cs="Times New Roman"/>
          <w:b/>
          <w:bCs/>
          <w:color w:val="000000"/>
        </w:rPr>
        <w:t>Hyperspectral Imagery</w:t>
      </w:r>
    </w:p>
    <w:p w14:paraId="476CBDB4" w14:textId="77777777" w:rsidR="00F76DF6" w:rsidRPr="00886C2E" w:rsidRDefault="001A3FC5" w:rsidP="00F76DF6">
      <w:pPr>
        <w:spacing w:after="0" w:line="240" w:lineRule="auto"/>
        <w:rPr>
          <w:rFonts w:ascii="Garamond" w:eastAsia="Times New Roman" w:hAnsi="Garamond" w:cs="Times New Roman"/>
          <w:sz w:val="24"/>
          <w:szCs w:val="24"/>
        </w:rPr>
      </w:pPr>
      <w:r>
        <w:rPr>
          <w:rFonts w:ascii="Garamond" w:eastAsia="Times New Roman" w:hAnsi="Garamond" w:cs="Times New Roman"/>
          <w:color w:val="000000"/>
        </w:rPr>
        <w:t>Aircraft HIS,</w:t>
      </w:r>
      <w:r w:rsidR="00F76DF6" w:rsidRPr="00886C2E">
        <w:rPr>
          <w:rFonts w:ascii="Garamond" w:eastAsia="Times New Roman" w:hAnsi="Garamond" w:cs="Times New Roman"/>
          <w:color w:val="000000"/>
        </w:rPr>
        <w:t xml:space="preserve"> flown on the Generation II and III Hyperspectral Imagers, was obtained from the Glenn Research Center via the Ohio supercomputer. Prior to acquisition, the Glenn Research Center processed the HSI to at sensor radiance and georeferenced the images. The Generation II Hyperspectral Imager was flown daily from March to October in 2015, and March to November in 2016.</w:t>
      </w:r>
    </w:p>
    <w:p w14:paraId="31B6806D" w14:textId="77777777" w:rsidR="00F76DF6" w:rsidRPr="00886C2E" w:rsidRDefault="00F76DF6" w:rsidP="00F76DF6">
      <w:pPr>
        <w:spacing w:after="0" w:line="240" w:lineRule="auto"/>
        <w:rPr>
          <w:rFonts w:ascii="Garamond" w:eastAsia="Times New Roman" w:hAnsi="Garamond" w:cs="Times New Roman"/>
          <w:sz w:val="24"/>
          <w:szCs w:val="24"/>
        </w:rPr>
      </w:pPr>
    </w:p>
    <w:p w14:paraId="4169ADDD" w14:textId="77777777" w:rsidR="00F76DF6" w:rsidRPr="00886C2E" w:rsidRDefault="008D57CE" w:rsidP="00F76DF6">
      <w:pPr>
        <w:spacing w:after="0" w:line="240" w:lineRule="auto"/>
        <w:rPr>
          <w:rFonts w:ascii="Garamond" w:eastAsia="Times New Roman" w:hAnsi="Garamond" w:cs="Times New Roman"/>
          <w:sz w:val="24"/>
          <w:szCs w:val="24"/>
        </w:rPr>
      </w:pPr>
      <w:r>
        <w:rPr>
          <w:rFonts w:ascii="Garamond" w:eastAsia="Times New Roman" w:hAnsi="Garamond" w:cs="Times New Roman"/>
          <w:b/>
          <w:bCs/>
          <w:i/>
          <w:iCs/>
          <w:color w:val="000000"/>
        </w:rPr>
        <w:t xml:space="preserve">In </w:t>
      </w:r>
      <w:r w:rsidR="002F71F2">
        <w:rPr>
          <w:rFonts w:ascii="Garamond" w:eastAsia="Times New Roman" w:hAnsi="Garamond" w:cs="Times New Roman"/>
          <w:b/>
          <w:bCs/>
          <w:i/>
          <w:iCs/>
          <w:color w:val="000000"/>
        </w:rPr>
        <w:t>S</w:t>
      </w:r>
      <w:r w:rsidR="00F76DF6" w:rsidRPr="00886C2E">
        <w:rPr>
          <w:rFonts w:ascii="Garamond" w:eastAsia="Times New Roman" w:hAnsi="Garamond" w:cs="Times New Roman"/>
          <w:b/>
          <w:bCs/>
          <w:i/>
          <w:iCs/>
          <w:color w:val="000000"/>
        </w:rPr>
        <w:t xml:space="preserve">itu </w:t>
      </w:r>
      <w:r w:rsidR="00F76DF6" w:rsidRPr="00886C2E">
        <w:rPr>
          <w:rFonts w:ascii="Garamond" w:eastAsia="Times New Roman" w:hAnsi="Garamond" w:cs="Times New Roman"/>
          <w:b/>
          <w:bCs/>
          <w:color w:val="000000"/>
        </w:rPr>
        <w:t>Datasets</w:t>
      </w:r>
    </w:p>
    <w:p w14:paraId="0E3FD014" w14:textId="77777777" w:rsidR="00F76DF6" w:rsidRPr="00D579D2" w:rsidRDefault="00F76DF6" w:rsidP="00F76DF6">
      <w:pPr>
        <w:spacing w:after="0" w:line="240" w:lineRule="auto"/>
        <w:rPr>
          <w:rFonts w:ascii="Garamond" w:eastAsia="Times New Roman" w:hAnsi="Garamond" w:cs="Times New Roman"/>
          <w:color w:val="000000"/>
        </w:rPr>
      </w:pPr>
      <w:r w:rsidRPr="00886C2E">
        <w:rPr>
          <w:rFonts w:ascii="Garamond" w:eastAsia="Times New Roman" w:hAnsi="Garamond" w:cs="Times New Roman"/>
          <w:color w:val="000000"/>
        </w:rPr>
        <w:t xml:space="preserve">Two </w:t>
      </w:r>
      <w:r w:rsidR="008D57CE">
        <w:rPr>
          <w:rFonts w:ascii="Garamond" w:eastAsia="Times New Roman" w:hAnsi="Garamond" w:cs="Times New Roman"/>
          <w:i/>
          <w:iCs/>
          <w:color w:val="000000"/>
        </w:rPr>
        <w:t xml:space="preserve">in </w:t>
      </w:r>
      <w:r w:rsidRPr="00886C2E">
        <w:rPr>
          <w:rFonts w:ascii="Garamond" w:eastAsia="Times New Roman" w:hAnsi="Garamond" w:cs="Times New Roman"/>
          <w:i/>
          <w:iCs/>
          <w:color w:val="000000"/>
        </w:rPr>
        <w:t>situ</w:t>
      </w:r>
      <w:r w:rsidRPr="00886C2E">
        <w:rPr>
          <w:rFonts w:ascii="Garamond" w:eastAsia="Times New Roman" w:hAnsi="Garamond" w:cs="Times New Roman"/>
          <w:color w:val="000000"/>
        </w:rPr>
        <w:t xml:space="preserve"> datasets were acquired to validate the resulting imagery outputs after the remote sensing algorithms had bee</w:t>
      </w:r>
      <w:r w:rsidR="002F71F2">
        <w:rPr>
          <w:rFonts w:ascii="Garamond" w:eastAsia="Times New Roman" w:hAnsi="Garamond" w:cs="Times New Roman"/>
          <w:color w:val="000000"/>
        </w:rPr>
        <w:t xml:space="preserve">n applied. The first dataset </w:t>
      </w:r>
      <w:r w:rsidR="001A3FC5">
        <w:rPr>
          <w:rFonts w:ascii="Garamond" w:eastAsia="Times New Roman" w:hAnsi="Garamond" w:cs="Times New Roman"/>
          <w:color w:val="000000"/>
        </w:rPr>
        <w:t>from NOAA GLERL compiled</w:t>
      </w:r>
      <w:r w:rsidRPr="00886C2E">
        <w:rPr>
          <w:rFonts w:ascii="Garamond" w:eastAsia="Times New Roman" w:hAnsi="Garamond" w:cs="Times New Roman"/>
          <w:color w:val="000000"/>
        </w:rPr>
        <w:t xml:space="preserve"> week</w:t>
      </w:r>
      <w:r w:rsidR="001A3FC5">
        <w:rPr>
          <w:rFonts w:ascii="Garamond" w:eastAsia="Times New Roman" w:hAnsi="Garamond" w:cs="Times New Roman"/>
          <w:color w:val="000000"/>
        </w:rPr>
        <w:t>ly water quality data from 2008 to 2016. The second dataset, 2013 to 2016 (updated) Sample Data, was downloaded from T</w:t>
      </w:r>
      <w:r w:rsidRPr="00886C2E">
        <w:rPr>
          <w:rFonts w:ascii="Garamond" w:eastAsia="Times New Roman" w:hAnsi="Garamond" w:cs="Times New Roman"/>
          <w:color w:val="000000"/>
        </w:rPr>
        <w:t>he Ohio S</w:t>
      </w:r>
      <w:r w:rsidR="001A3FC5">
        <w:rPr>
          <w:rFonts w:ascii="Garamond" w:eastAsia="Times New Roman" w:hAnsi="Garamond" w:cs="Times New Roman"/>
          <w:color w:val="000000"/>
        </w:rPr>
        <w:t xml:space="preserve">tate University (OSU) Stone Laboratory’s </w:t>
      </w:r>
      <w:r w:rsidRPr="00886C2E">
        <w:rPr>
          <w:rFonts w:ascii="Garamond" w:eastAsia="Times New Roman" w:hAnsi="Garamond" w:cs="Times New Roman"/>
          <w:color w:val="000000"/>
        </w:rPr>
        <w:t>Algal and Water Qua</w:t>
      </w:r>
      <w:r w:rsidR="001A3FC5">
        <w:rPr>
          <w:rFonts w:ascii="Garamond" w:eastAsia="Times New Roman" w:hAnsi="Garamond" w:cs="Times New Roman"/>
          <w:color w:val="000000"/>
        </w:rPr>
        <w:t xml:space="preserve">lity Laboratory which contained </w:t>
      </w:r>
      <w:r w:rsidRPr="00886C2E">
        <w:rPr>
          <w:rFonts w:ascii="Garamond" w:eastAsia="Times New Roman" w:hAnsi="Garamond" w:cs="Times New Roman"/>
          <w:color w:val="000000"/>
        </w:rPr>
        <w:t>week</w:t>
      </w:r>
      <w:r w:rsidR="001A3FC5">
        <w:rPr>
          <w:rFonts w:ascii="Garamond" w:eastAsia="Times New Roman" w:hAnsi="Garamond" w:cs="Times New Roman"/>
          <w:color w:val="000000"/>
        </w:rPr>
        <w:t>ly water quality data from 2013 to 2</w:t>
      </w:r>
      <w:r w:rsidRPr="00886C2E">
        <w:rPr>
          <w:rFonts w:ascii="Garamond" w:eastAsia="Times New Roman" w:hAnsi="Garamond" w:cs="Times New Roman"/>
          <w:color w:val="000000"/>
        </w:rPr>
        <w:t xml:space="preserve">016. The measurements used in this project include NOAA GLERL’s data on particulate and dissolved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extracted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extracted chlorophyll-a and turbidity as well as OSU Stone Lab’s data on extracted chlor</w:t>
      </w:r>
      <w:r w:rsidR="00C23838">
        <w:rPr>
          <w:rFonts w:ascii="Garamond" w:eastAsia="Times New Roman" w:hAnsi="Garamond" w:cs="Times New Roman"/>
          <w:color w:val="000000"/>
        </w:rPr>
        <w:t xml:space="preserve">ophyll-a and total </w:t>
      </w:r>
      <w:proofErr w:type="spellStart"/>
      <w:r w:rsidR="00C23838">
        <w:rPr>
          <w:rFonts w:ascii="Garamond" w:eastAsia="Times New Roman" w:hAnsi="Garamond" w:cs="Times New Roman"/>
          <w:color w:val="000000"/>
        </w:rPr>
        <w:t>microcystin</w:t>
      </w:r>
      <w:proofErr w:type="spellEnd"/>
      <w:r w:rsidR="00C23838">
        <w:rPr>
          <w:rFonts w:ascii="Garamond" w:eastAsia="Times New Roman" w:hAnsi="Garamond" w:cs="Times New Roman"/>
          <w:color w:val="000000"/>
        </w:rPr>
        <w:t>.</w:t>
      </w:r>
    </w:p>
    <w:p w14:paraId="411E4C1C" w14:textId="77777777" w:rsidR="00F76DF6" w:rsidRPr="00D579D2" w:rsidRDefault="00F76DF6" w:rsidP="00F76DF6">
      <w:pPr>
        <w:spacing w:after="0" w:line="240" w:lineRule="auto"/>
        <w:rPr>
          <w:rFonts w:ascii="Garamond" w:eastAsia="Times New Roman" w:hAnsi="Garamond" w:cs="Times New Roman"/>
          <w:color w:val="000000"/>
        </w:rPr>
      </w:pPr>
    </w:p>
    <w:p w14:paraId="425A9488"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i/>
          <w:iCs/>
          <w:color w:val="000000"/>
        </w:rPr>
        <w:t>3.2 Data Processing</w:t>
      </w:r>
    </w:p>
    <w:p w14:paraId="2800EE63"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Landsat 8 OLI Data</w:t>
      </w:r>
    </w:p>
    <w:p w14:paraId="46C622A8"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In order for the Landsat and MODIS imagery to be comparatively analyzed, the imagery had to be placed in the same projection and clipped to the same shape. Using ArcMap 10.4, the Lake Erie study area shapefile obtained from Michigan GIS Open Data was clipped to the edge of the raw Landsat 8 scene from path 20 row 31 (along the western basin). The Landsat 8 raw surface reflectance imagery was then clipped to match the new shapefile of the western basin using the extract by mask tool. To normalize the pixel values, the raster calculator was applied to set all pixels over 1000 to no value and convert</w:t>
      </w:r>
      <w:r w:rsidR="009B6872">
        <w:rPr>
          <w:rFonts w:ascii="Garamond" w:eastAsia="Times New Roman" w:hAnsi="Garamond" w:cs="Times New Roman"/>
          <w:color w:val="000000"/>
        </w:rPr>
        <w:t xml:space="preserve"> all values to a range between -</w:t>
      </w:r>
      <w:r w:rsidRPr="00886C2E">
        <w:rPr>
          <w:rFonts w:ascii="Garamond" w:eastAsia="Times New Roman" w:hAnsi="Garamond" w:cs="Times New Roman"/>
          <w:color w:val="000000"/>
        </w:rPr>
        <w:t xml:space="preserve">1 to 1. Using the raster calculator tool again, the algorithms were then applied using the processed </w:t>
      </w:r>
      <w:proofErr w:type="spellStart"/>
      <w:r w:rsidRPr="00886C2E">
        <w:rPr>
          <w:rFonts w:ascii="Garamond" w:eastAsia="Times New Roman" w:hAnsi="Garamond" w:cs="Times New Roman"/>
          <w:color w:val="000000"/>
        </w:rPr>
        <w:t>rasters</w:t>
      </w:r>
      <w:proofErr w:type="spellEnd"/>
      <w:r w:rsidRPr="00886C2E">
        <w:rPr>
          <w:rFonts w:ascii="Garamond" w:eastAsia="Times New Roman" w:hAnsi="Garamond" w:cs="Times New Roman"/>
          <w:color w:val="000000"/>
        </w:rPr>
        <w:t xml:space="preserve"> to create a new raster file.</w:t>
      </w:r>
    </w:p>
    <w:p w14:paraId="3A2C66F1" w14:textId="77777777" w:rsidR="00F76DF6" w:rsidRPr="00886C2E" w:rsidRDefault="00F76DF6" w:rsidP="00F76DF6">
      <w:pPr>
        <w:spacing w:after="0" w:line="240" w:lineRule="auto"/>
        <w:rPr>
          <w:rFonts w:ascii="Garamond" w:eastAsia="Times New Roman" w:hAnsi="Garamond" w:cs="Times New Roman"/>
          <w:sz w:val="24"/>
          <w:szCs w:val="24"/>
        </w:rPr>
      </w:pPr>
    </w:p>
    <w:p w14:paraId="5475F235"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Five algorithms were tested on the Landsat imagery for their ability to detect harmful algal blooms in the lake. Three of the algorithms were drawn from a case study on L</w:t>
      </w:r>
      <w:r w:rsidR="001A3FC5">
        <w:rPr>
          <w:rFonts w:ascii="Garamond" w:eastAsia="Times New Roman" w:hAnsi="Garamond" w:cs="Times New Roman"/>
          <w:color w:val="000000"/>
        </w:rPr>
        <w:t xml:space="preserve">ake Erie by Ho et al. </w:t>
      </w:r>
      <w:r w:rsidR="009B6872">
        <w:rPr>
          <w:rFonts w:ascii="Garamond" w:eastAsia="Times New Roman" w:hAnsi="Garamond" w:cs="Times New Roman"/>
          <w:color w:val="000000"/>
        </w:rPr>
        <w:t>(</w:t>
      </w:r>
      <w:r w:rsidR="001A3FC5">
        <w:rPr>
          <w:rFonts w:ascii="Garamond" w:eastAsia="Times New Roman" w:hAnsi="Garamond" w:cs="Times New Roman"/>
          <w:color w:val="000000"/>
        </w:rPr>
        <w:t>2017</w:t>
      </w:r>
      <w:r w:rsidR="009B6872">
        <w:rPr>
          <w:rFonts w:ascii="Garamond" w:eastAsia="Times New Roman" w:hAnsi="Garamond" w:cs="Times New Roman"/>
          <w:color w:val="000000"/>
        </w:rPr>
        <w:t>)</w:t>
      </w:r>
      <w:r w:rsidR="001A3FC5">
        <w:rPr>
          <w:rFonts w:ascii="Garamond" w:eastAsia="Times New Roman" w:hAnsi="Garamond" w:cs="Times New Roman"/>
          <w:color w:val="000000"/>
        </w:rPr>
        <w:t xml:space="preserve"> which </w:t>
      </w:r>
      <w:r w:rsidRPr="00886C2E">
        <w:rPr>
          <w:rFonts w:ascii="Garamond" w:eastAsia="Times New Roman" w:hAnsi="Garamond" w:cs="Times New Roman"/>
          <w:color w:val="000000"/>
        </w:rPr>
        <w:t>compiled and analyzed a collection of algorithms used for bloom detec</w:t>
      </w:r>
      <w:r w:rsidR="001A3FC5">
        <w:rPr>
          <w:rFonts w:ascii="Garamond" w:eastAsia="Times New Roman" w:hAnsi="Garamond" w:cs="Times New Roman"/>
          <w:color w:val="000000"/>
        </w:rPr>
        <w:t>tion with Landsat imagery. The algorithms</w:t>
      </w:r>
      <w:r w:rsidRPr="00886C2E">
        <w:rPr>
          <w:rFonts w:ascii="Garamond" w:eastAsia="Times New Roman" w:hAnsi="Garamond" w:cs="Times New Roman"/>
          <w:color w:val="000000"/>
        </w:rPr>
        <w:t xml:space="preserve"> selected for this study include a green to blue ratio, a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detection algorithm </w:t>
      </w:r>
      <w:r w:rsidR="001A3FC5">
        <w:rPr>
          <w:rFonts w:ascii="Garamond" w:eastAsia="Times New Roman" w:hAnsi="Garamond" w:cs="Times New Roman"/>
          <w:color w:val="000000"/>
        </w:rPr>
        <w:t xml:space="preserve">with spectral ratios, </w:t>
      </w:r>
      <w:r w:rsidRPr="00886C2E">
        <w:rPr>
          <w:rFonts w:ascii="Garamond" w:eastAsia="Times New Roman" w:hAnsi="Garamond" w:cs="Times New Roman"/>
          <w:color w:val="000000"/>
        </w:rPr>
        <w:t>and a near infrared with simple atmospheric correction algorithm</w:t>
      </w:r>
      <w:r w:rsidR="00741BF0">
        <w:rPr>
          <w:rFonts w:ascii="Garamond" w:eastAsia="Times New Roman" w:hAnsi="Garamond" w:cs="Times New Roman"/>
          <w:color w:val="000000"/>
        </w:rPr>
        <w:t xml:space="preserve"> (Figure </w:t>
      </w:r>
      <w:r w:rsidR="00864626">
        <w:rPr>
          <w:rFonts w:ascii="Garamond" w:eastAsia="Times New Roman" w:hAnsi="Garamond" w:cs="Times New Roman"/>
          <w:color w:val="000000"/>
        </w:rPr>
        <w:t>A</w:t>
      </w:r>
      <w:r w:rsidR="00741BF0">
        <w:rPr>
          <w:rFonts w:ascii="Garamond" w:eastAsia="Times New Roman" w:hAnsi="Garamond" w:cs="Times New Roman"/>
          <w:color w:val="000000"/>
        </w:rPr>
        <w:t xml:space="preserve">4 and </w:t>
      </w:r>
      <w:r w:rsidR="00864626">
        <w:rPr>
          <w:rFonts w:ascii="Garamond" w:eastAsia="Times New Roman" w:hAnsi="Garamond" w:cs="Times New Roman"/>
          <w:color w:val="000000"/>
        </w:rPr>
        <w:t>A</w:t>
      </w:r>
      <w:r w:rsidR="00741BF0">
        <w:rPr>
          <w:rFonts w:ascii="Garamond" w:eastAsia="Times New Roman" w:hAnsi="Garamond" w:cs="Times New Roman"/>
          <w:color w:val="000000"/>
        </w:rPr>
        <w:t>5)</w:t>
      </w:r>
      <w:r w:rsidR="009B6872">
        <w:rPr>
          <w:rFonts w:ascii="Garamond" w:eastAsia="Times New Roman" w:hAnsi="Garamond" w:cs="Times New Roman"/>
          <w:color w:val="000000"/>
        </w:rPr>
        <w:t xml:space="preserve">. </w:t>
      </w:r>
      <w:r w:rsidRPr="00886C2E">
        <w:rPr>
          <w:rFonts w:ascii="Garamond" w:eastAsia="Times New Roman" w:hAnsi="Garamond" w:cs="Times New Roman"/>
          <w:color w:val="000000"/>
        </w:rPr>
        <w:t xml:space="preserve">A second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detection algorithm with single band ratios found in Vincent et al. 2004 was utilized in this study as well</w:t>
      </w:r>
      <w:r w:rsidR="00741BF0">
        <w:rPr>
          <w:rFonts w:ascii="Garamond" w:eastAsia="Times New Roman" w:hAnsi="Garamond" w:cs="Times New Roman"/>
          <w:color w:val="000000"/>
        </w:rPr>
        <w:t xml:space="preserve"> (Figure </w:t>
      </w:r>
      <w:r w:rsidR="00864626">
        <w:rPr>
          <w:rFonts w:ascii="Garamond" w:eastAsia="Times New Roman" w:hAnsi="Garamond" w:cs="Times New Roman"/>
          <w:color w:val="000000"/>
        </w:rPr>
        <w:t>A</w:t>
      </w:r>
      <w:r w:rsidR="00741BF0">
        <w:rPr>
          <w:rFonts w:ascii="Garamond" w:eastAsia="Times New Roman" w:hAnsi="Garamond" w:cs="Times New Roman"/>
          <w:color w:val="000000"/>
        </w:rPr>
        <w:t>5)</w:t>
      </w:r>
      <w:r w:rsidRPr="00886C2E">
        <w:rPr>
          <w:rFonts w:ascii="Garamond" w:eastAsia="Times New Roman" w:hAnsi="Garamond" w:cs="Times New Roman"/>
          <w:color w:val="000000"/>
        </w:rPr>
        <w:t>. These four algorithms were adapted from algorithms initially written for Landsat 7 and 5 respectively to be used with the Landsat 8 imagery. Additionally, the Normalized Difference Turbidity Index</w:t>
      </w:r>
      <w:r w:rsidR="005D2BFD">
        <w:rPr>
          <w:rFonts w:ascii="Garamond" w:eastAsia="Times New Roman" w:hAnsi="Garamond" w:cs="Times New Roman"/>
          <w:color w:val="000000"/>
        </w:rPr>
        <w:t xml:space="preserve"> (NDTI)</w:t>
      </w:r>
      <w:r w:rsidRPr="00886C2E">
        <w:rPr>
          <w:rFonts w:ascii="Garamond" w:eastAsia="Times New Roman" w:hAnsi="Garamond" w:cs="Times New Roman"/>
          <w:color w:val="000000"/>
        </w:rPr>
        <w:t xml:space="preserve"> was applied to the Landsat imagery to examine the relationship between turbidity and bloom development.</w:t>
      </w:r>
    </w:p>
    <w:p w14:paraId="4BD9C01B" w14:textId="77777777" w:rsidR="00F76DF6" w:rsidRPr="00886C2E" w:rsidRDefault="00F76DF6" w:rsidP="00F76DF6">
      <w:pPr>
        <w:spacing w:after="0" w:line="240" w:lineRule="auto"/>
        <w:rPr>
          <w:rFonts w:ascii="Garamond" w:eastAsia="Times New Roman" w:hAnsi="Garamond" w:cs="Times New Roman"/>
          <w:sz w:val="24"/>
          <w:szCs w:val="24"/>
        </w:rPr>
      </w:pPr>
    </w:p>
    <w:p w14:paraId="7BABB860"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Aqua MODIS Data</w:t>
      </w:r>
    </w:p>
    <w:p w14:paraId="05CD42A6"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The MODIS ocean reflectance product </w:t>
      </w:r>
      <w:r w:rsidR="009B6872">
        <w:rPr>
          <w:rFonts w:ascii="Garamond" w:eastAsia="Times New Roman" w:hAnsi="Garamond" w:cs="Times New Roman"/>
          <w:color w:val="000000"/>
        </w:rPr>
        <w:t>was</w:t>
      </w:r>
      <w:r w:rsidRPr="00886C2E">
        <w:rPr>
          <w:rFonts w:ascii="Garamond" w:eastAsia="Times New Roman" w:hAnsi="Garamond" w:cs="Times New Roman"/>
          <w:color w:val="000000"/>
        </w:rPr>
        <w:t xml:space="preserve"> converted from </w:t>
      </w:r>
      <w:proofErr w:type="spellStart"/>
      <w:r w:rsidRPr="00886C2E">
        <w:rPr>
          <w:rFonts w:ascii="Garamond" w:eastAsia="Times New Roman" w:hAnsi="Garamond" w:cs="Times New Roman"/>
          <w:color w:val="000000"/>
        </w:rPr>
        <w:t>hdf</w:t>
      </w:r>
      <w:proofErr w:type="spellEnd"/>
      <w:r w:rsidRPr="00886C2E">
        <w:rPr>
          <w:rFonts w:ascii="Garamond" w:eastAsia="Times New Roman" w:hAnsi="Garamond" w:cs="Times New Roman"/>
          <w:color w:val="000000"/>
        </w:rPr>
        <w:t xml:space="preserve"> format to </w:t>
      </w:r>
      <w:proofErr w:type="spellStart"/>
      <w:r w:rsidRPr="00886C2E">
        <w:rPr>
          <w:rFonts w:ascii="Garamond" w:eastAsia="Times New Roman" w:hAnsi="Garamond" w:cs="Times New Roman"/>
          <w:color w:val="000000"/>
        </w:rPr>
        <w:t>geotiff</w:t>
      </w:r>
      <w:proofErr w:type="spellEnd"/>
      <w:r w:rsidRPr="00886C2E">
        <w:rPr>
          <w:rFonts w:ascii="Garamond" w:eastAsia="Times New Roman" w:hAnsi="Garamond" w:cs="Times New Roman"/>
          <w:color w:val="000000"/>
        </w:rPr>
        <w:t xml:space="preserve"> for ease of handling. To do this, the NASA MODIS </w:t>
      </w:r>
      <w:proofErr w:type="spellStart"/>
      <w:r w:rsidRPr="00886C2E">
        <w:rPr>
          <w:rFonts w:ascii="Garamond" w:eastAsia="Times New Roman" w:hAnsi="Garamond" w:cs="Times New Roman"/>
          <w:color w:val="000000"/>
        </w:rPr>
        <w:t>Reprojection</w:t>
      </w:r>
      <w:proofErr w:type="spellEnd"/>
      <w:r w:rsidRPr="00886C2E">
        <w:rPr>
          <w:rFonts w:ascii="Garamond" w:eastAsia="Times New Roman" w:hAnsi="Garamond" w:cs="Times New Roman"/>
          <w:color w:val="000000"/>
        </w:rPr>
        <w:t xml:space="preserve"> Tool was utilized. Next, the imagery was uploaded into </w:t>
      </w:r>
      <w:proofErr w:type="spellStart"/>
      <w:r w:rsidR="001A3FC5">
        <w:rPr>
          <w:rFonts w:ascii="Garamond" w:eastAsia="Times New Roman" w:hAnsi="Garamond" w:cs="Times New Roman"/>
          <w:color w:val="000000"/>
        </w:rPr>
        <w:t>Excelis</w:t>
      </w:r>
      <w:proofErr w:type="spellEnd"/>
      <w:r w:rsidR="001A3FC5">
        <w:rPr>
          <w:rFonts w:ascii="Garamond" w:eastAsia="Times New Roman" w:hAnsi="Garamond" w:cs="Times New Roman"/>
          <w:color w:val="000000"/>
        </w:rPr>
        <w:t xml:space="preserve"> </w:t>
      </w:r>
      <w:r w:rsidR="009B6872">
        <w:rPr>
          <w:rFonts w:ascii="Garamond" w:eastAsia="Times New Roman" w:hAnsi="Garamond" w:cs="Times New Roman"/>
          <w:color w:val="000000"/>
        </w:rPr>
        <w:t>ENVI 5.3 and spatially subset</w:t>
      </w:r>
      <w:r w:rsidRPr="00886C2E">
        <w:rPr>
          <w:rFonts w:ascii="Garamond" w:eastAsia="Times New Roman" w:hAnsi="Garamond" w:cs="Times New Roman"/>
          <w:color w:val="000000"/>
        </w:rPr>
        <w:t xml:space="preserve"> to the Lake Erie shorel</w:t>
      </w:r>
      <w:r w:rsidR="001A3FC5">
        <w:rPr>
          <w:rFonts w:ascii="Garamond" w:eastAsia="Times New Roman" w:hAnsi="Garamond" w:cs="Times New Roman"/>
          <w:color w:val="000000"/>
        </w:rPr>
        <w:t xml:space="preserve">ine to match the Landsat images. The </w:t>
      </w:r>
      <w:r w:rsidRPr="00886C2E">
        <w:rPr>
          <w:rFonts w:ascii="Garamond" w:eastAsia="Times New Roman" w:hAnsi="Garamond" w:cs="Times New Roman"/>
          <w:color w:val="000000"/>
        </w:rPr>
        <w:t xml:space="preserve">pixels </w:t>
      </w:r>
      <w:r w:rsidR="009A726E">
        <w:rPr>
          <w:rFonts w:ascii="Garamond" w:eastAsia="Times New Roman" w:hAnsi="Garamond" w:cs="Times New Roman"/>
          <w:color w:val="000000"/>
        </w:rPr>
        <w:t xml:space="preserve">of the shoreline shapefile </w:t>
      </w:r>
      <w:r w:rsidRPr="00886C2E">
        <w:rPr>
          <w:rFonts w:ascii="Garamond" w:eastAsia="Times New Roman" w:hAnsi="Garamond" w:cs="Times New Roman"/>
          <w:color w:val="000000"/>
        </w:rPr>
        <w:t>were masked to a value of -9999 so that only the pixels associated with water could be analyzed. Next, the cyanobacteria inde</w:t>
      </w:r>
      <w:r w:rsidR="009A726E">
        <w:rPr>
          <w:rFonts w:ascii="Garamond" w:eastAsia="Times New Roman" w:hAnsi="Garamond" w:cs="Times New Roman"/>
          <w:color w:val="000000"/>
        </w:rPr>
        <w:t>x (CI) detailed in Wynne and St</w:t>
      </w:r>
      <w:r w:rsidRPr="00886C2E">
        <w:rPr>
          <w:rFonts w:ascii="Garamond" w:eastAsia="Times New Roman" w:hAnsi="Garamond" w:cs="Times New Roman"/>
          <w:color w:val="000000"/>
        </w:rPr>
        <w:t xml:space="preserve">ump </w:t>
      </w:r>
      <w:r w:rsidR="009A726E">
        <w:rPr>
          <w:rFonts w:ascii="Garamond" w:eastAsia="Times New Roman" w:hAnsi="Garamond" w:cs="Times New Roman"/>
          <w:color w:val="000000"/>
        </w:rPr>
        <w:t>(</w:t>
      </w:r>
      <w:r w:rsidRPr="00886C2E">
        <w:rPr>
          <w:rFonts w:ascii="Garamond" w:eastAsia="Times New Roman" w:hAnsi="Garamond" w:cs="Times New Roman"/>
          <w:color w:val="000000"/>
        </w:rPr>
        <w:t>2015</w:t>
      </w:r>
      <w:r w:rsidR="009A726E">
        <w:rPr>
          <w:rFonts w:ascii="Garamond" w:eastAsia="Times New Roman" w:hAnsi="Garamond" w:cs="Times New Roman"/>
          <w:color w:val="000000"/>
        </w:rPr>
        <w:t>)</w:t>
      </w:r>
      <w:r w:rsidRPr="00886C2E">
        <w:rPr>
          <w:rFonts w:ascii="Garamond" w:eastAsia="Times New Roman" w:hAnsi="Garamond" w:cs="Times New Roman"/>
          <w:color w:val="000000"/>
        </w:rPr>
        <w:t xml:space="preserve"> was ap</w:t>
      </w:r>
      <w:r w:rsidR="009B6872">
        <w:rPr>
          <w:rFonts w:ascii="Garamond" w:eastAsia="Times New Roman" w:hAnsi="Garamond" w:cs="Times New Roman"/>
          <w:color w:val="000000"/>
        </w:rPr>
        <w:t>plied to each of the 6 subset</w:t>
      </w:r>
      <w:r w:rsidRPr="00886C2E">
        <w:rPr>
          <w:rFonts w:ascii="Garamond" w:eastAsia="Times New Roman" w:hAnsi="Garamond" w:cs="Times New Roman"/>
          <w:color w:val="000000"/>
        </w:rPr>
        <w:t xml:space="preserve"> images</w:t>
      </w:r>
      <w:r w:rsidR="00741BF0">
        <w:rPr>
          <w:rFonts w:ascii="Garamond" w:eastAsia="Times New Roman" w:hAnsi="Garamond" w:cs="Times New Roman"/>
          <w:color w:val="000000"/>
        </w:rPr>
        <w:t xml:space="preserve"> (Figure </w:t>
      </w:r>
      <w:r w:rsidR="000A49E9">
        <w:rPr>
          <w:rFonts w:ascii="Garamond" w:eastAsia="Times New Roman" w:hAnsi="Garamond" w:cs="Times New Roman"/>
          <w:color w:val="000000"/>
        </w:rPr>
        <w:t>A12</w:t>
      </w:r>
      <w:r w:rsidR="00741BF0">
        <w:rPr>
          <w:rFonts w:ascii="Garamond" w:eastAsia="Times New Roman" w:hAnsi="Garamond" w:cs="Times New Roman"/>
          <w:color w:val="000000"/>
        </w:rPr>
        <w:t>)</w:t>
      </w:r>
      <w:r w:rsidRPr="00886C2E">
        <w:rPr>
          <w:rFonts w:ascii="Garamond" w:eastAsia="Times New Roman" w:hAnsi="Garamond" w:cs="Times New Roman"/>
          <w:color w:val="000000"/>
        </w:rPr>
        <w:t>.</w:t>
      </w:r>
    </w:p>
    <w:p w14:paraId="2E8292E0" w14:textId="77777777" w:rsidR="00F76DF6" w:rsidRPr="00886C2E" w:rsidRDefault="00F76DF6" w:rsidP="00F76DF6">
      <w:pPr>
        <w:spacing w:after="0" w:line="240" w:lineRule="auto"/>
        <w:rPr>
          <w:rFonts w:ascii="Garamond" w:eastAsia="Times New Roman" w:hAnsi="Garamond" w:cs="Times New Roman"/>
          <w:sz w:val="24"/>
          <w:szCs w:val="24"/>
        </w:rPr>
      </w:pPr>
    </w:p>
    <w:p w14:paraId="62497A88"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Similarly, the MODIS ocean color product used was converted to </w:t>
      </w:r>
      <w:proofErr w:type="spellStart"/>
      <w:r w:rsidRPr="00886C2E">
        <w:rPr>
          <w:rFonts w:ascii="Garamond" w:eastAsia="Times New Roman" w:hAnsi="Garamond" w:cs="Times New Roman"/>
          <w:color w:val="000000"/>
        </w:rPr>
        <w:t>geotiff</w:t>
      </w:r>
      <w:proofErr w:type="spellEnd"/>
      <w:r w:rsidRPr="00886C2E">
        <w:rPr>
          <w:rFonts w:ascii="Garamond" w:eastAsia="Times New Roman" w:hAnsi="Garamond" w:cs="Times New Roman"/>
          <w:color w:val="000000"/>
        </w:rPr>
        <w:t xml:space="preserve"> format by importing the imagery into </w:t>
      </w:r>
      <w:proofErr w:type="spellStart"/>
      <w:r w:rsidRPr="00886C2E">
        <w:rPr>
          <w:rFonts w:ascii="Garamond" w:eastAsia="Times New Roman" w:hAnsi="Garamond" w:cs="Times New Roman"/>
          <w:color w:val="000000"/>
        </w:rPr>
        <w:t>SeaDAS</w:t>
      </w:r>
      <w:proofErr w:type="spellEnd"/>
      <w:r w:rsidRPr="00886C2E">
        <w:rPr>
          <w:rFonts w:ascii="Garamond" w:eastAsia="Times New Roman" w:hAnsi="Garamond" w:cs="Times New Roman"/>
          <w:color w:val="000000"/>
        </w:rPr>
        <w:t xml:space="preserve"> and then saving the image as a tiff file. After, the imagery for each day was imported into ENVI, spatially subset, and spectrally subset to the chlorophyll-a raster band. Extracted chlorophyll-a measurements for September 21, 2015 were compiled from the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datasets and </w:t>
      </w:r>
      <w:r w:rsidR="00741BF0">
        <w:rPr>
          <w:rFonts w:ascii="Garamond" w:eastAsia="Times New Roman" w:hAnsi="Garamond" w:cs="Times New Roman"/>
          <w:color w:val="000000"/>
        </w:rPr>
        <w:t xml:space="preserve">imported into ENVI for analysis (Figure </w:t>
      </w:r>
      <w:r w:rsidR="000A49E9">
        <w:rPr>
          <w:rFonts w:ascii="Garamond" w:eastAsia="Times New Roman" w:hAnsi="Garamond" w:cs="Times New Roman"/>
          <w:color w:val="000000"/>
        </w:rPr>
        <w:t>A12</w:t>
      </w:r>
      <w:r w:rsidR="00741BF0">
        <w:rPr>
          <w:rFonts w:ascii="Garamond" w:eastAsia="Times New Roman" w:hAnsi="Garamond" w:cs="Times New Roman"/>
          <w:color w:val="000000"/>
        </w:rPr>
        <w:t>).</w:t>
      </w:r>
    </w:p>
    <w:p w14:paraId="37EEA779" w14:textId="77777777" w:rsidR="00F76DF6" w:rsidRPr="00886C2E" w:rsidRDefault="00F76DF6" w:rsidP="00F76DF6">
      <w:pPr>
        <w:spacing w:after="0" w:line="240" w:lineRule="auto"/>
        <w:rPr>
          <w:rFonts w:ascii="Garamond" w:eastAsia="Times New Roman" w:hAnsi="Garamond" w:cs="Times New Roman"/>
          <w:sz w:val="24"/>
          <w:szCs w:val="24"/>
        </w:rPr>
      </w:pPr>
    </w:p>
    <w:p w14:paraId="599B8E4B"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lastRenderedPageBreak/>
        <w:t>Hyperspectral Data</w:t>
      </w:r>
    </w:p>
    <w:p w14:paraId="3FAEBC12" w14:textId="736418CB" w:rsidR="00F76DF6" w:rsidRDefault="00F76DF6" w:rsidP="00F76DF6">
      <w:pPr>
        <w:spacing w:after="0" w:line="240" w:lineRule="auto"/>
        <w:rPr>
          <w:rFonts w:ascii="Garamond" w:eastAsia="Times New Roman" w:hAnsi="Garamond" w:cs="Times New Roman"/>
          <w:color w:val="000000"/>
        </w:rPr>
      </w:pPr>
      <w:r w:rsidRPr="00886C2E">
        <w:rPr>
          <w:rFonts w:ascii="Garamond" w:eastAsia="Times New Roman" w:hAnsi="Garamond" w:cs="Times New Roman"/>
          <w:color w:val="000000"/>
        </w:rPr>
        <w:t xml:space="preserve">The airborne hyperspectral imagery was atmospherically corrected using the empirical line method (ELM) to processes the data from radiance to reflectance as discussed in </w:t>
      </w:r>
      <w:proofErr w:type="spellStart"/>
      <w:r w:rsidRPr="00886C2E">
        <w:rPr>
          <w:rFonts w:ascii="Garamond" w:eastAsia="Times New Roman" w:hAnsi="Garamond" w:cs="Times New Roman"/>
          <w:color w:val="000000"/>
        </w:rPr>
        <w:t>Lekki</w:t>
      </w:r>
      <w:proofErr w:type="spellEnd"/>
      <w:r w:rsidRPr="00886C2E">
        <w:rPr>
          <w:rFonts w:ascii="Garamond" w:eastAsia="Times New Roman" w:hAnsi="Garamond" w:cs="Times New Roman"/>
          <w:color w:val="000000"/>
        </w:rPr>
        <w:t xml:space="preserve"> et al. </w:t>
      </w:r>
      <w:r w:rsidR="009B6872">
        <w:rPr>
          <w:rFonts w:ascii="Garamond" w:eastAsia="Times New Roman" w:hAnsi="Garamond" w:cs="Times New Roman"/>
          <w:color w:val="000000"/>
        </w:rPr>
        <w:t>(</w:t>
      </w:r>
      <w:r w:rsidRPr="00886C2E">
        <w:rPr>
          <w:rFonts w:ascii="Garamond" w:eastAsia="Times New Roman" w:hAnsi="Garamond" w:cs="Times New Roman"/>
          <w:color w:val="000000"/>
        </w:rPr>
        <w:t>2017</w:t>
      </w:r>
      <w:r w:rsidR="009B6872">
        <w:rPr>
          <w:rFonts w:ascii="Garamond" w:eastAsia="Times New Roman" w:hAnsi="Garamond" w:cs="Times New Roman"/>
          <w:color w:val="000000"/>
        </w:rPr>
        <w:t>)</w:t>
      </w:r>
      <w:r w:rsidRPr="00886C2E">
        <w:rPr>
          <w:rFonts w:ascii="Garamond" w:eastAsia="Times New Roman" w:hAnsi="Garamond" w:cs="Times New Roman"/>
          <w:color w:val="000000"/>
        </w:rPr>
        <w:t>. This involved using a nearby parking lot with a known and relatively constant reflectance. Using ENVI’s spectral identifier, we exported the values for each band within a portion of the parking lot. These values were divided by the known reflectance at each wavelength yielding coefficients which could be multiplied across each respective wavelength band. IDL was used to accomplish this by creating an initial script for the process then batch</w:t>
      </w:r>
      <w:r w:rsidR="00DE0D16">
        <w:rPr>
          <w:rFonts w:ascii="Garamond" w:eastAsia="Times New Roman" w:hAnsi="Garamond" w:cs="Times New Roman"/>
          <w:color w:val="000000"/>
        </w:rPr>
        <w:t xml:space="preserve"> processing it for each swath.</w:t>
      </w:r>
    </w:p>
    <w:p w14:paraId="2D71DCCD" w14:textId="77777777" w:rsidR="00D579D2" w:rsidRPr="00886C2E" w:rsidRDefault="00D579D2" w:rsidP="00F76DF6">
      <w:pPr>
        <w:spacing w:after="0" w:line="240" w:lineRule="auto"/>
        <w:rPr>
          <w:rFonts w:ascii="Garamond" w:eastAsia="Times New Roman" w:hAnsi="Garamond" w:cs="Times New Roman"/>
          <w:sz w:val="24"/>
          <w:szCs w:val="24"/>
        </w:rPr>
      </w:pPr>
    </w:p>
    <w:p w14:paraId="04306B49" w14:textId="77777777" w:rsidR="00F76DF6" w:rsidRPr="00886C2E" w:rsidRDefault="008D57CE" w:rsidP="00F76DF6">
      <w:pPr>
        <w:spacing w:after="0" w:line="240" w:lineRule="auto"/>
        <w:rPr>
          <w:rFonts w:ascii="Garamond" w:eastAsia="Times New Roman" w:hAnsi="Garamond" w:cs="Times New Roman"/>
          <w:sz w:val="24"/>
          <w:szCs w:val="24"/>
        </w:rPr>
      </w:pPr>
      <w:r>
        <w:rPr>
          <w:rFonts w:ascii="Garamond" w:eastAsia="Times New Roman" w:hAnsi="Garamond" w:cs="Times New Roman"/>
          <w:b/>
          <w:bCs/>
          <w:i/>
          <w:iCs/>
          <w:color w:val="000000"/>
        </w:rPr>
        <w:t xml:space="preserve">In </w:t>
      </w:r>
      <w:r w:rsidR="009B6872">
        <w:rPr>
          <w:rFonts w:ascii="Garamond" w:eastAsia="Times New Roman" w:hAnsi="Garamond" w:cs="Times New Roman"/>
          <w:b/>
          <w:bCs/>
          <w:i/>
          <w:iCs/>
          <w:color w:val="000000"/>
        </w:rPr>
        <w:t>S</w:t>
      </w:r>
      <w:r w:rsidR="00F76DF6" w:rsidRPr="00886C2E">
        <w:rPr>
          <w:rFonts w:ascii="Garamond" w:eastAsia="Times New Roman" w:hAnsi="Garamond" w:cs="Times New Roman"/>
          <w:b/>
          <w:bCs/>
          <w:i/>
          <w:iCs/>
          <w:color w:val="000000"/>
        </w:rPr>
        <w:t xml:space="preserve">itu </w:t>
      </w:r>
      <w:r w:rsidR="00F76DF6" w:rsidRPr="00886C2E">
        <w:rPr>
          <w:rFonts w:ascii="Garamond" w:eastAsia="Times New Roman" w:hAnsi="Garamond" w:cs="Times New Roman"/>
          <w:b/>
          <w:bCs/>
          <w:color w:val="000000"/>
        </w:rPr>
        <w:t>Data</w:t>
      </w:r>
    </w:p>
    <w:p w14:paraId="50907595" w14:textId="51284A0B"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The</w:t>
      </w:r>
      <w:r w:rsidRPr="00886C2E">
        <w:rPr>
          <w:rFonts w:ascii="Garamond" w:eastAsia="Times New Roman" w:hAnsi="Garamond" w:cs="Times New Roman"/>
          <w:i/>
          <w:iCs/>
          <w:color w:val="000000"/>
        </w:rPr>
        <w:t xml:space="preserve"> </w:t>
      </w:r>
      <w:r w:rsidR="008D57CE">
        <w:rPr>
          <w:rFonts w:ascii="Garamond" w:eastAsia="Times New Roman" w:hAnsi="Garamond" w:cs="Times New Roman"/>
          <w:i/>
          <w:iCs/>
          <w:color w:val="000000"/>
        </w:rPr>
        <w:t xml:space="preserve">in </w:t>
      </w:r>
      <w:r w:rsidRPr="00886C2E">
        <w:rPr>
          <w:rFonts w:ascii="Garamond" w:eastAsia="Times New Roman" w:hAnsi="Garamond" w:cs="Times New Roman"/>
          <w:i/>
          <w:iCs/>
          <w:color w:val="000000"/>
        </w:rPr>
        <w:t xml:space="preserve">situ </w:t>
      </w:r>
      <w:r w:rsidRPr="00886C2E">
        <w:rPr>
          <w:rFonts w:ascii="Garamond" w:eastAsia="Times New Roman" w:hAnsi="Garamond" w:cs="Times New Roman"/>
          <w:color w:val="000000"/>
        </w:rPr>
        <w:t>data points for the 2015 and 2016 bloom periods</w:t>
      </w:r>
      <w:r w:rsidR="009A726E">
        <w:rPr>
          <w:rFonts w:ascii="Garamond" w:eastAsia="Times New Roman" w:hAnsi="Garamond" w:cs="Times New Roman"/>
          <w:color w:val="000000"/>
        </w:rPr>
        <w:t>,</w:t>
      </w:r>
      <w:r w:rsidRPr="00886C2E">
        <w:rPr>
          <w:rFonts w:ascii="Garamond" w:eastAsia="Times New Roman" w:hAnsi="Garamond" w:cs="Times New Roman"/>
          <w:color w:val="000000"/>
        </w:rPr>
        <w:t xml:space="preserve"> obtained from NOAA GLERL and OSU Stone Lab</w:t>
      </w:r>
      <w:r w:rsidR="009A726E">
        <w:rPr>
          <w:rFonts w:ascii="Garamond" w:eastAsia="Times New Roman" w:hAnsi="Garamond" w:cs="Times New Roman"/>
          <w:color w:val="000000"/>
        </w:rPr>
        <w:t>,</w:t>
      </w:r>
      <w:r w:rsidR="009B6872">
        <w:rPr>
          <w:rFonts w:ascii="Garamond" w:eastAsia="Times New Roman" w:hAnsi="Garamond" w:cs="Times New Roman"/>
          <w:color w:val="000000"/>
        </w:rPr>
        <w:t xml:space="preserve"> were imported as point</w:t>
      </w:r>
      <w:r w:rsidRPr="00886C2E">
        <w:rPr>
          <w:rFonts w:ascii="Garamond" w:eastAsia="Times New Roman" w:hAnsi="Garamond" w:cs="Times New Roman"/>
          <w:color w:val="000000"/>
        </w:rPr>
        <w:t xml:space="preserve"> data into ArcMap using the associated coordinates of the collection sites. The data were </w:t>
      </w:r>
      <w:proofErr w:type="spellStart"/>
      <w:r w:rsidRPr="00886C2E">
        <w:rPr>
          <w:rFonts w:ascii="Garamond" w:eastAsia="Times New Roman" w:hAnsi="Garamond" w:cs="Times New Roman"/>
          <w:color w:val="000000"/>
        </w:rPr>
        <w:t>reprojected</w:t>
      </w:r>
      <w:proofErr w:type="spellEnd"/>
      <w:r w:rsidRPr="00886C2E">
        <w:rPr>
          <w:rFonts w:ascii="Garamond" w:eastAsia="Times New Roman" w:hAnsi="Garamond" w:cs="Times New Roman"/>
          <w:color w:val="000000"/>
        </w:rPr>
        <w:t xml:space="preserve"> to match the Landsat 8 and Aqua MODIS imagery in GCS_WGS_1984 UTM zone 17N. The raster values for each corresponding point were then extracted to Excel as t</w:t>
      </w:r>
      <w:r w:rsidR="00DE0D16">
        <w:rPr>
          <w:rFonts w:ascii="Garamond" w:eastAsia="Times New Roman" w:hAnsi="Garamond" w:cs="Times New Roman"/>
          <w:color w:val="000000"/>
        </w:rPr>
        <w:t>ables for statistical analysis.</w:t>
      </w:r>
    </w:p>
    <w:p w14:paraId="50FBB975" w14:textId="77777777" w:rsidR="00F76DF6" w:rsidRPr="00886C2E" w:rsidRDefault="00F76DF6" w:rsidP="00F76DF6">
      <w:pPr>
        <w:spacing w:after="0" w:line="240" w:lineRule="auto"/>
        <w:rPr>
          <w:rFonts w:ascii="Garamond" w:eastAsia="Times New Roman" w:hAnsi="Garamond" w:cs="Times New Roman"/>
          <w:sz w:val="24"/>
          <w:szCs w:val="24"/>
        </w:rPr>
      </w:pPr>
    </w:p>
    <w:p w14:paraId="64069FA8"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i/>
          <w:iCs/>
          <w:color w:val="000000"/>
        </w:rPr>
        <w:t>3.3 Data Analysis</w:t>
      </w:r>
    </w:p>
    <w:p w14:paraId="6D27EE48" w14:textId="453B6D25" w:rsidR="00F76DF6" w:rsidRPr="00886C2E" w:rsidRDefault="009B6872"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To</w:t>
      </w:r>
      <w:r w:rsidR="00F76DF6" w:rsidRPr="00886C2E">
        <w:rPr>
          <w:rFonts w:ascii="Garamond" w:eastAsia="Times New Roman" w:hAnsi="Garamond" w:cs="Times New Roman"/>
          <w:color w:val="000000"/>
        </w:rPr>
        <w:t xml:space="preserve"> build a comprehensive understanding of the costs and benefits of each sensor and the performance of each algorithm, maps, tables, and lin</w:t>
      </w:r>
      <w:r w:rsidR="009A726E">
        <w:rPr>
          <w:rFonts w:ascii="Garamond" w:eastAsia="Times New Roman" w:hAnsi="Garamond" w:cs="Times New Roman"/>
          <w:color w:val="000000"/>
        </w:rPr>
        <w:t xml:space="preserve">ear regressions comparing each parameter </w:t>
      </w:r>
      <w:r w:rsidR="00F76DF6" w:rsidRPr="00886C2E">
        <w:rPr>
          <w:rFonts w:ascii="Garamond" w:eastAsia="Times New Roman" w:hAnsi="Garamond" w:cs="Times New Roman"/>
          <w:color w:val="000000"/>
        </w:rPr>
        <w:t xml:space="preserve">were created as outputs. For each raster with an algorithm applied, a uniform color scale was implemented to visualize the variance in imagery in a consistent manner across sensors. Using the raster values extracted from the </w:t>
      </w:r>
      <w:r w:rsidR="008D57CE">
        <w:rPr>
          <w:rFonts w:ascii="Garamond" w:eastAsia="Times New Roman" w:hAnsi="Garamond" w:cs="Times New Roman"/>
          <w:i/>
          <w:iCs/>
          <w:color w:val="000000"/>
        </w:rPr>
        <w:t xml:space="preserve">in </w:t>
      </w:r>
      <w:r w:rsidR="00F76DF6" w:rsidRPr="00886C2E">
        <w:rPr>
          <w:rFonts w:ascii="Garamond" w:eastAsia="Times New Roman" w:hAnsi="Garamond" w:cs="Times New Roman"/>
          <w:i/>
          <w:iCs/>
          <w:color w:val="000000"/>
        </w:rPr>
        <w:t>situ</w:t>
      </w:r>
      <w:r w:rsidR="00F76DF6" w:rsidRPr="00886C2E">
        <w:rPr>
          <w:rFonts w:ascii="Garamond" w:eastAsia="Times New Roman" w:hAnsi="Garamond" w:cs="Times New Roman"/>
          <w:color w:val="000000"/>
        </w:rPr>
        <w:t xml:space="preserve"> sampling points, linear trend lines and coefficients of determination, or r-squared values, were determined to investigate the correlation between </w:t>
      </w:r>
      <w:r w:rsidR="009A726E">
        <w:rPr>
          <w:rFonts w:ascii="Garamond" w:eastAsia="Times New Roman" w:hAnsi="Garamond" w:cs="Times New Roman"/>
          <w:color w:val="000000"/>
        </w:rPr>
        <w:t>detected a</w:t>
      </w:r>
      <w:r w:rsidR="00F76DF6" w:rsidRPr="00886C2E">
        <w:rPr>
          <w:rFonts w:ascii="Garamond" w:eastAsia="Times New Roman" w:hAnsi="Garamond" w:cs="Times New Roman"/>
          <w:color w:val="000000"/>
        </w:rPr>
        <w:t xml:space="preserve">nd measured values for </w:t>
      </w:r>
      <w:proofErr w:type="spellStart"/>
      <w:r w:rsidR="00F76DF6" w:rsidRPr="00886C2E">
        <w:rPr>
          <w:rFonts w:ascii="Garamond" w:eastAsia="Times New Roman" w:hAnsi="Garamond" w:cs="Times New Roman"/>
          <w:color w:val="000000"/>
        </w:rPr>
        <w:t>phycocyanin</w:t>
      </w:r>
      <w:proofErr w:type="spellEnd"/>
      <w:r w:rsidR="00F76DF6" w:rsidRPr="00886C2E">
        <w:rPr>
          <w:rFonts w:ascii="Garamond" w:eastAsia="Times New Roman" w:hAnsi="Garamond" w:cs="Times New Roman"/>
          <w:color w:val="000000"/>
        </w:rPr>
        <w:t xml:space="preserve">, </w:t>
      </w:r>
      <w:proofErr w:type="spellStart"/>
      <w:r w:rsidR="00F76DF6" w:rsidRPr="00886C2E">
        <w:rPr>
          <w:rFonts w:ascii="Garamond" w:eastAsia="Times New Roman" w:hAnsi="Garamond" w:cs="Times New Roman"/>
          <w:color w:val="000000"/>
        </w:rPr>
        <w:t>microcystin</w:t>
      </w:r>
      <w:proofErr w:type="spellEnd"/>
      <w:r w:rsidR="00F76DF6" w:rsidRPr="00886C2E">
        <w:rPr>
          <w:rFonts w:ascii="Garamond" w:eastAsia="Times New Roman" w:hAnsi="Garamond" w:cs="Times New Roman"/>
          <w:color w:val="000000"/>
        </w:rPr>
        <w:t xml:space="preserve">, chlorophyll-a and turbidity. </w:t>
      </w:r>
      <w:r w:rsidR="009A726E">
        <w:rPr>
          <w:rFonts w:ascii="Garamond" w:eastAsia="Times New Roman" w:hAnsi="Garamond" w:cs="Times New Roman"/>
          <w:color w:val="000000"/>
        </w:rPr>
        <w:t>The g</w:t>
      </w:r>
      <w:r w:rsidR="00F76DF6" w:rsidRPr="00886C2E">
        <w:rPr>
          <w:rFonts w:ascii="Garamond" w:eastAsia="Times New Roman" w:hAnsi="Garamond" w:cs="Times New Roman"/>
          <w:color w:val="000000"/>
        </w:rPr>
        <w:t xml:space="preserve">enerated </w:t>
      </w:r>
      <w:r w:rsidR="009A726E">
        <w:rPr>
          <w:rFonts w:ascii="Garamond" w:eastAsia="Times New Roman" w:hAnsi="Garamond" w:cs="Times New Roman"/>
          <w:color w:val="000000"/>
        </w:rPr>
        <w:t xml:space="preserve">graphs can be found </w:t>
      </w:r>
      <w:r w:rsidR="00F76DF6" w:rsidRPr="00886C2E">
        <w:rPr>
          <w:rFonts w:ascii="Garamond" w:eastAsia="Times New Roman" w:hAnsi="Garamond" w:cs="Times New Roman"/>
          <w:color w:val="000000"/>
        </w:rPr>
        <w:t xml:space="preserve">in the appendix with detected pixel values on the x-axis and </w:t>
      </w:r>
      <w:r w:rsidR="008D57CE">
        <w:rPr>
          <w:rFonts w:ascii="Garamond" w:eastAsia="Times New Roman" w:hAnsi="Garamond" w:cs="Times New Roman"/>
          <w:i/>
          <w:iCs/>
          <w:color w:val="000000"/>
        </w:rPr>
        <w:t xml:space="preserve">in </w:t>
      </w:r>
      <w:r w:rsidR="00F76DF6" w:rsidRPr="00886C2E">
        <w:rPr>
          <w:rFonts w:ascii="Garamond" w:eastAsia="Times New Roman" w:hAnsi="Garamond" w:cs="Times New Roman"/>
          <w:i/>
          <w:iCs/>
          <w:color w:val="000000"/>
        </w:rPr>
        <w:t xml:space="preserve">situ </w:t>
      </w:r>
      <w:r w:rsidR="00F76DF6" w:rsidRPr="00886C2E">
        <w:rPr>
          <w:rFonts w:ascii="Garamond" w:eastAsia="Times New Roman" w:hAnsi="Garamond" w:cs="Times New Roman"/>
          <w:color w:val="000000"/>
        </w:rPr>
        <w:t>me</w:t>
      </w:r>
      <w:r w:rsidR="00DE0D16">
        <w:rPr>
          <w:rFonts w:ascii="Garamond" w:eastAsia="Times New Roman" w:hAnsi="Garamond" w:cs="Times New Roman"/>
          <w:color w:val="000000"/>
        </w:rPr>
        <w:t>asurement values on the y-axis.</w:t>
      </w:r>
    </w:p>
    <w:p w14:paraId="2FED42D5" w14:textId="77777777" w:rsidR="00F76DF6" w:rsidRPr="00886C2E" w:rsidRDefault="00F76DF6" w:rsidP="00F76DF6">
      <w:pPr>
        <w:spacing w:after="0" w:line="240" w:lineRule="auto"/>
        <w:rPr>
          <w:rFonts w:ascii="Garamond" w:eastAsia="Times New Roman" w:hAnsi="Garamond" w:cs="Times New Roman"/>
          <w:sz w:val="24"/>
          <w:szCs w:val="24"/>
        </w:rPr>
      </w:pPr>
    </w:p>
    <w:p w14:paraId="3C29B6D4" w14:textId="39CC02FE" w:rsidR="00F76DF6" w:rsidRPr="00886C2E" w:rsidRDefault="008D57CE" w:rsidP="00F76DF6">
      <w:pPr>
        <w:spacing w:after="0" w:line="240" w:lineRule="auto"/>
        <w:rPr>
          <w:rFonts w:ascii="Garamond" w:eastAsia="Times New Roman" w:hAnsi="Garamond" w:cs="Times New Roman"/>
          <w:sz w:val="24"/>
          <w:szCs w:val="24"/>
        </w:rPr>
      </w:pPr>
      <w:r>
        <w:rPr>
          <w:rFonts w:ascii="Garamond" w:eastAsia="Times New Roman" w:hAnsi="Garamond" w:cs="Times New Roman"/>
          <w:i/>
          <w:iCs/>
          <w:color w:val="000000"/>
        </w:rPr>
        <w:t xml:space="preserve">In </w:t>
      </w:r>
      <w:r w:rsidR="00F76DF6" w:rsidRPr="00886C2E">
        <w:rPr>
          <w:rFonts w:ascii="Garamond" w:eastAsia="Times New Roman" w:hAnsi="Garamond" w:cs="Times New Roman"/>
          <w:i/>
          <w:iCs/>
          <w:color w:val="000000"/>
        </w:rPr>
        <w:t xml:space="preserve">situ </w:t>
      </w:r>
      <w:r w:rsidR="00F76DF6" w:rsidRPr="00886C2E">
        <w:rPr>
          <w:rFonts w:ascii="Garamond" w:eastAsia="Times New Roman" w:hAnsi="Garamond" w:cs="Times New Roman"/>
          <w:color w:val="000000"/>
        </w:rPr>
        <w:t xml:space="preserve">measurements that corresponded with the flyover areas of the hyperspectral imagery were not available. </w:t>
      </w:r>
      <w:r w:rsidRPr="00886C2E">
        <w:rPr>
          <w:rFonts w:ascii="Garamond" w:eastAsia="Times New Roman" w:hAnsi="Garamond" w:cs="Times New Roman"/>
          <w:color w:val="000000"/>
        </w:rPr>
        <w:t>Thus,</w:t>
      </w:r>
      <w:r w:rsidR="00F76DF6" w:rsidRPr="00886C2E">
        <w:rPr>
          <w:rFonts w:ascii="Garamond" w:eastAsia="Times New Roman" w:hAnsi="Garamond" w:cs="Times New Roman"/>
          <w:color w:val="000000"/>
        </w:rPr>
        <w:t xml:space="preserve"> ground truth validation was not possible for the algorithms applied to the hyperspectral imagery. However, when the hyperspectral imagery algorithms were visually compared with MODIS and Landsat algorithms, the corresponding levels s</w:t>
      </w:r>
      <w:r w:rsidR="00DE0D16">
        <w:rPr>
          <w:rFonts w:ascii="Garamond" w:eastAsia="Times New Roman" w:hAnsi="Garamond" w:cs="Times New Roman"/>
          <w:color w:val="000000"/>
        </w:rPr>
        <w:t>eemed indicative of each other.</w:t>
      </w:r>
    </w:p>
    <w:p w14:paraId="2757A780" w14:textId="77777777" w:rsidR="00F76DF6" w:rsidRPr="00886C2E" w:rsidRDefault="00F76DF6" w:rsidP="00F76DF6">
      <w:pPr>
        <w:spacing w:after="0" w:line="240" w:lineRule="auto"/>
        <w:rPr>
          <w:rFonts w:ascii="Garamond" w:eastAsia="Times New Roman" w:hAnsi="Garamond" w:cs="Times New Roman"/>
          <w:sz w:val="24"/>
          <w:szCs w:val="24"/>
        </w:rPr>
      </w:pPr>
    </w:p>
    <w:p w14:paraId="68C1B416"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A multivariable regression analysis was used to compare values from each Landsat 8 algorithm to </w:t>
      </w:r>
      <w:r w:rsidRPr="00886C2E">
        <w:rPr>
          <w:rFonts w:ascii="Garamond" w:eastAsia="Times New Roman" w:hAnsi="Garamond" w:cs="Times New Roman"/>
          <w:i/>
          <w:iCs/>
          <w:color w:val="000000"/>
        </w:rPr>
        <w:t xml:space="preserve">in situ </w:t>
      </w:r>
      <w:r w:rsidRPr="00886C2E">
        <w:rPr>
          <w:rFonts w:ascii="Garamond" w:eastAsia="Times New Roman" w:hAnsi="Garamond" w:cs="Times New Roman"/>
          <w:color w:val="000000"/>
        </w:rPr>
        <w:t>water quality parameters</w:t>
      </w:r>
      <w:r w:rsidR="0033194E">
        <w:rPr>
          <w:rFonts w:ascii="Garamond" w:eastAsia="Times New Roman" w:hAnsi="Garamond" w:cs="Times New Roman"/>
          <w:color w:val="000000"/>
        </w:rPr>
        <w:t xml:space="preserve">. </w:t>
      </w:r>
      <w:r w:rsidRPr="00886C2E">
        <w:rPr>
          <w:rFonts w:ascii="Garamond" w:eastAsia="Times New Roman" w:hAnsi="Garamond" w:cs="Times New Roman"/>
          <w:color w:val="000000"/>
        </w:rPr>
        <w:t>Using R-Studio, a variable matrix was created to show possible linear correlations between each of the algorithms against each water quality p</w:t>
      </w:r>
      <w:r w:rsidR="005D2BFD">
        <w:rPr>
          <w:rFonts w:ascii="Garamond" w:eastAsia="Times New Roman" w:hAnsi="Garamond" w:cs="Times New Roman"/>
          <w:color w:val="000000"/>
        </w:rPr>
        <w:t>arameter of interest.</w:t>
      </w:r>
      <w:r w:rsidR="00C2367E">
        <w:rPr>
          <w:rFonts w:ascii="Garamond" w:eastAsia="Times New Roman" w:hAnsi="Garamond" w:cs="Times New Roman"/>
          <w:color w:val="000000"/>
        </w:rPr>
        <w:t xml:space="preserve"> The </w:t>
      </w:r>
      <w:r w:rsidR="00C2367E" w:rsidRPr="00886C2E">
        <w:rPr>
          <w:rFonts w:ascii="Garamond" w:eastAsia="Times New Roman" w:hAnsi="Garamond" w:cs="Times New Roman"/>
          <w:color w:val="000000"/>
        </w:rPr>
        <w:t>Near Infrared with Simple Atmosphe</w:t>
      </w:r>
      <w:r w:rsidR="00C2367E">
        <w:rPr>
          <w:rFonts w:ascii="Garamond" w:eastAsia="Times New Roman" w:hAnsi="Garamond" w:cs="Times New Roman"/>
          <w:color w:val="000000"/>
        </w:rPr>
        <w:t>ric Correction (NIR</w:t>
      </w:r>
      <w:r w:rsidR="008D57CE">
        <w:rPr>
          <w:rFonts w:ascii="Garamond" w:eastAsia="Times New Roman" w:hAnsi="Garamond" w:cs="Times New Roman"/>
          <w:color w:val="000000"/>
        </w:rPr>
        <w:t>-SAC</w:t>
      </w:r>
      <w:r w:rsidR="00C2367E">
        <w:rPr>
          <w:rFonts w:ascii="Garamond" w:eastAsia="Times New Roman" w:hAnsi="Garamond" w:cs="Times New Roman"/>
          <w:color w:val="000000"/>
        </w:rPr>
        <w:t>)</w:t>
      </w:r>
      <w:r w:rsidR="008D57CE">
        <w:rPr>
          <w:rFonts w:ascii="Garamond" w:eastAsia="Times New Roman" w:hAnsi="Garamond" w:cs="Times New Roman"/>
          <w:color w:val="000000"/>
        </w:rPr>
        <w:t xml:space="preserve"> </w:t>
      </w:r>
      <w:r w:rsidR="009A726E">
        <w:rPr>
          <w:rFonts w:ascii="Garamond" w:eastAsia="Times New Roman" w:hAnsi="Garamond" w:cs="Times New Roman"/>
          <w:color w:val="000000"/>
        </w:rPr>
        <w:t>algorithms showed the highest R</w:t>
      </w:r>
      <w:r w:rsidR="009A726E">
        <w:rPr>
          <w:rFonts w:ascii="Garamond" w:eastAsia="Times New Roman" w:hAnsi="Garamond" w:cs="Times New Roman"/>
          <w:color w:val="000000"/>
          <w:vertAlign w:val="superscript"/>
        </w:rPr>
        <w:t>2</w:t>
      </w:r>
      <w:r w:rsidR="009A726E">
        <w:rPr>
          <w:rFonts w:ascii="Garamond" w:eastAsia="Times New Roman" w:hAnsi="Garamond" w:cs="Times New Roman"/>
          <w:color w:val="000000"/>
        </w:rPr>
        <w:t xml:space="preserve"> </w:t>
      </w:r>
      <w:r w:rsidRPr="00886C2E">
        <w:rPr>
          <w:rFonts w:ascii="Garamond" w:eastAsia="Times New Roman" w:hAnsi="Garamond" w:cs="Times New Roman"/>
          <w:color w:val="000000"/>
        </w:rPr>
        <w:t xml:space="preserve">value with dissolved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and R-Studio was further implemented to fit the linear model and derive its coefficients. These coefficients and </w:t>
      </w:r>
      <w:r w:rsidR="009A726E">
        <w:rPr>
          <w:rFonts w:ascii="Garamond" w:eastAsia="Times New Roman" w:hAnsi="Garamond" w:cs="Times New Roman"/>
          <w:color w:val="000000"/>
        </w:rPr>
        <w:t xml:space="preserve">the </w:t>
      </w:r>
      <w:r w:rsidRPr="00886C2E">
        <w:rPr>
          <w:rFonts w:ascii="Garamond" w:eastAsia="Times New Roman" w:hAnsi="Garamond" w:cs="Times New Roman"/>
          <w:color w:val="000000"/>
        </w:rPr>
        <w:t xml:space="preserve">linear equation were then applied using ArcMap’s raster calculator tool. The resulting map </w:t>
      </w:r>
      <w:r w:rsidR="0033194E">
        <w:rPr>
          <w:rFonts w:ascii="Garamond" w:eastAsia="Times New Roman" w:hAnsi="Garamond" w:cs="Times New Roman"/>
          <w:color w:val="000000"/>
        </w:rPr>
        <w:t xml:space="preserve">(Figure </w:t>
      </w:r>
      <w:r w:rsidR="000A49E9">
        <w:rPr>
          <w:rFonts w:ascii="Garamond" w:eastAsia="Times New Roman" w:hAnsi="Garamond" w:cs="Times New Roman"/>
          <w:color w:val="000000"/>
        </w:rPr>
        <w:t>A</w:t>
      </w:r>
      <w:r w:rsidR="0033194E">
        <w:rPr>
          <w:rFonts w:ascii="Garamond" w:eastAsia="Times New Roman" w:hAnsi="Garamond" w:cs="Times New Roman"/>
          <w:color w:val="000000"/>
        </w:rPr>
        <w:t xml:space="preserve">3) </w:t>
      </w:r>
      <w:r w:rsidRPr="00886C2E">
        <w:rPr>
          <w:rFonts w:ascii="Garamond" w:eastAsia="Times New Roman" w:hAnsi="Garamond" w:cs="Times New Roman"/>
          <w:color w:val="000000"/>
        </w:rPr>
        <w:t xml:space="preserve">depicted dissolved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level</w:t>
      </w:r>
      <w:r w:rsidR="009A726E">
        <w:rPr>
          <w:rFonts w:ascii="Garamond" w:eastAsia="Times New Roman" w:hAnsi="Garamond" w:cs="Times New Roman"/>
          <w:color w:val="000000"/>
        </w:rPr>
        <w:t>s in Lake Erie's western b</w:t>
      </w:r>
      <w:r w:rsidR="0033194E">
        <w:rPr>
          <w:rFonts w:ascii="Garamond" w:eastAsia="Times New Roman" w:hAnsi="Garamond" w:cs="Times New Roman"/>
          <w:color w:val="000000"/>
        </w:rPr>
        <w:t>asin.</w:t>
      </w:r>
    </w:p>
    <w:p w14:paraId="6A26A0FB" w14:textId="77777777" w:rsidR="00886C2E" w:rsidRPr="00D579D2" w:rsidRDefault="00886C2E" w:rsidP="00886C2E">
      <w:pPr>
        <w:pStyle w:val="Heading1"/>
        <w:rPr>
          <w:rFonts w:ascii="Garamond" w:hAnsi="Garamond"/>
        </w:rPr>
      </w:pPr>
      <w:bookmarkStart w:id="3" w:name="_Toc334198730"/>
      <w:r w:rsidRPr="00D579D2">
        <w:rPr>
          <w:rFonts w:ascii="Garamond" w:hAnsi="Garamond"/>
        </w:rPr>
        <w:t>4. Results</w:t>
      </w:r>
      <w:bookmarkEnd w:id="3"/>
      <w:r w:rsidRPr="00D579D2">
        <w:rPr>
          <w:rFonts w:ascii="Garamond" w:hAnsi="Garamond"/>
        </w:rPr>
        <w:t xml:space="preserve"> &amp; Discussion</w:t>
      </w:r>
    </w:p>
    <w:p w14:paraId="66FABA16"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i/>
          <w:iCs/>
          <w:color w:val="000000"/>
        </w:rPr>
        <w:t>4.1 Analysis of Results</w:t>
      </w:r>
    </w:p>
    <w:p w14:paraId="3BC1D654" w14:textId="07B1A12F"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Upon initial examination of the linear regression of the five algorithms applied to the Landsat imagery, it is evident that Landsat does serve as a suitable tool for </w:t>
      </w:r>
      <w:r w:rsidR="009A726E">
        <w:rPr>
          <w:rFonts w:ascii="Garamond" w:eastAsia="Times New Roman" w:hAnsi="Garamond" w:cs="Times New Roman"/>
          <w:color w:val="000000"/>
        </w:rPr>
        <w:t>visualizing</w:t>
      </w:r>
      <w:r w:rsidRPr="00886C2E">
        <w:rPr>
          <w:rFonts w:ascii="Garamond" w:eastAsia="Times New Roman" w:hAnsi="Garamond" w:cs="Times New Roman"/>
          <w:color w:val="000000"/>
        </w:rPr>
        <w:t xml:space="preserve"> harmful algal blooms as sever</w:t>
      </w:r>
      <w:r w:rsidR="00741BF0">
        <w:rPr>
          <w:rFonts w:ascii="Garamond" w:eastAsia="Times New Roman" w:hAnsi="Garamond" w:cs="Times New Roman"/>
          <w:color w:val="000000"/>
        </w:rPr>
        <w:t>al of the algorithms produced R</w:t>
      </w:r>
      <w:r w:rsidR="00741BF0">
        <w:rPr>
          <w:rFonts w:ascii="Garamond" w:eastAsia="Times New Roman" w:hAnsi="Garamond" w:cs="Times New Roman"/>
          <w:color w:val="000000"/>
          <w:vertAlign w:val="superscript"/>
        </w:rPr>
        <w:t>2</w:t>
      </w:r>
      <w:r w:rsidRPr="00886C2E">
        <w:rPr>
          <w:rFonts w:ascii="Garamond" w:eastAsia="Times New Roman" w:hAnsi="Garamond" w:cs="Times New Roman"/>
          <w:color w:val="000000"/>
        </w:rPr>
        <w:t xml:space="preserve"> values of 0.6</w:t>
      </w:r>
      <w:r w:rsidR="009A726E">
        <w:rPr>
          <w:rFonts w:ascii="Garamond" w:eastAsia="Times New Roman" w:hAnsi="Garamond" w:cs="Times New Roman"/>
          <w:color w:val="000000"/>
        </w:rPr>
        <w:t xml:space="preserve"> to </w:t>
      </w:r>
      <w:r w:rsidRPr="00886C2E">
        <w:rPr>
          <w:rFonts w:ascii="Garamond" w:eastAsia="Times New Roman" w:hAnsi="Garamond" w:cs="Times New Roman"/>
          <w:color w:val="000000"/>
        </w:rPr>
        <w:t xml:space="preserve">0.8. The highest performing algorithm for detecting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was the Near Infrared with Simple Atmosphe</w:t>
      </w:r>
      <w:r w:rsidR="005C1240">
        <w:rPr>
          <w:rFonts w:ascii="Garamond" w:eastAsia="Times New Roman" w:hAnsi="Garamond" w:cs="Times New Roman"/>
          <w:color w:val="000000"/>
        </w:rPr>
        <w:t xml:space="preserve">ric Correction </w:t>
      </w:r>
      <w:r w:rsidR="00C2367E">
        <w:rPr>
          <w:rFonts w:ascii="Garamond" w:eastAsia="Times New Roman" w:hAnsi="Garamond" w:cs="Times New Roman"/>
          <w:color w:val="000000"/>
        </w:rPr>
        <w:t xml:space="preserve">(NIR-SAC) </w:t>
      </w:r>
      <w:r w:rsidR="005C1240">
        <w:rPr>
          <w:rFonts w:ascii="Garamond" w:eastAsia="Times New Roman" w:hAnsi="Garamond" w:cs="Times New Roman"/>
          <w:color w:val="000000"/>
        </w:rPr>
        <w:t>which output an R</w:t>
      </w:r>
      <w:r w:rsidR="005C1240">
        <w:rPr>
          <w:rFonts w:ascii="Garamond" w:eastAsia="Times New Roman" w:hAnsi="Garamond" w:cs="Times New Roman"/>
          <w:color w:val="000000"/>
          <w:vertAlign w:val="superscript"/>
        </w:rPr>
        <w:t>2</w:t>
      </w:r>
      <w:r w:rsidRPr="00886C2E">
        <w:rPr>
          <w:rFonts w:ascii="Garamond" w:eastAsia="Times New Roman" w:hAnsi="Garamond" w:cs="Times New Roman"/>
          <w:color w:val="000000"/>
        </w:rPr>
        <w:t xml:space="preserve"> value of 0.77 for detec</w:t>
      </w:r>
      <w:r w:rsidR="009A726E">
        <w:rPr>
          <w:rFonts w:ascii="Garamond" w:eastAsia="Times New Roman" w:hAnsi="Garamond" w:cs="Times New Roman"/>
          <w:color w:val="000000"/>
        </w:rPr>
        <w:t xml:space="preserve">ted versus </w:t>
      </w:r>
      <w:r w:rsidRPr="00886C2E">
        <w:rPr>
          <w:rFonts w:ascii="Garamond" w:eastAsia="Times New Roman" w:hAnsi="Garamond" w:cs="Times New Roman"/>
          <w:color w:val="000000"/>
        </w:rPr>
        <w:t xml:space="preserve">measured </w:t>
      </w:r>
      <w:proofErr w:type="spellStart"/>
      <w:r w:rsidRPr="00886C2E">
        <w:rPr>
          <w:rFonts w:ascii="Garamond" w:eastAsia="Times New Roman" w:hAnsi="Garamond" w:cs="Times New Roman"/>
          <w:color w:val="000000"/>
        </w:rPr>
        <w:t>phycocyanin</w:t>
      </w:r>
      <w:proofErr w:type="spellEnd"/>
      <w:r w:rsidR="00741BF0">
        <w:rPr>
          <w:rFonts w:ascii="Garamond" w:eastAsia="Times New Roman" w:hAnsi="Garamond" w:cs="Times New Roman"/>
          <w:color w:val="000000"/>
        </w:rPr>
        <w:t xml:space="preserve"> (Figure </w:t>
      </w:r>
      <w:r w:rsidR="000A49E9">
        <w:rPr>
          <w:rFonts w:ascii="Garamond" w:eastAsia="Times New Roman" w:hAnsi="Garamond" w:cs="Times New Roman"/>
          <w:color w:val="000000"/>
        </w:rPr>
        <w:t>A6</w:t>
      </w:r>
      <w:r w:rsidR="00741BF0">
        <w:rPr>
          <w:rFonts w:ascii="Garamond" w:eastAsia="Times New Roman" w:hAnsi="Garamond" w:cs="Times New Roman"/>
          <w:color w:val="000000"/>
        </w:rPr>
        <w:t>)</w:t>
      </w:r>
      <w:r w:rsidRPr="00886C2E">
        <w:rPr>
          <w:rFonts w:ascii="Garamond" w:eastAsia="Times New Roman" w:hAnsi="Garamond" w:cs="Times New Roman"/>
          <w:color w:val="000000"/>
        </w:rPr>
        <w:t xml:space="preserve">. The algorithm also performed well with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turbidity measurement</w:t>
      </w:r>
      <w:r w:rsidR="005C1240">
        <w:rPr>
          <w:rFonts w:ascii="Garamond" w:eastAsia="Times New Roman" w:hAnsi="Garamond" w:cs="Times New Roman"/>
          <w:color w:val="000000"/>
        </w:rPr>
        <w:t>s with an R</w:t>
      </w:r>
      <w:r w:rsidR="005C1240">
        <w:rPr>
          <w:rFonts w:ascii="Garamond" w:eastAsia="Times New Roman" w:hAnsi="Garamond" w:cs="Times New Roman"/>
          <w:color w:val="000000"/>
          <w:vertAlign w:val="superscript"/>
        </w:rPr>
        <w:t>2</w:t>
      </w:r>
      <w:r w:rsidRPr="00886C2E">
        <w:rPr>
          <w:rFonts w:ascii="Garamond" w:eastAsia="Times New Roman" w:hAnsi="Garamond" w:cs="Times New Roman"/>
          <w:color w:val="000000"/>
        </w:rPr>
        <w:t> value of 0.79, indicating a strong correlation between turbid waters and harmful algal bloom development</w:t>
      </w:r>
      <w:r w:rsidR="00741BF0">
        <w:rPr>
          <w:rFonts w:ascii="Garamond" w:eastAsia="Times New Roman" w:hAnsi="Garamond" w:cs="Times New Roman"/>
          <w:color w:val="000000"/>
        </w:rPr>
        <w:t xml:space="preserve"> (Figure </w:t>
      </w:r>
      <w:r w:rsidR="000A49E9">
        <w:rPr>
          <w:rFonts w:ascii="Garamond" w:eastAsia="Times New Roman" w:hAnsi="Garamond" w:cs="Times New Roman"/>
          <w:color w:val="000000"/>
        </w:rPr>
        <w:t>A9</w:t>
      </w:r>
      <w:r w:rsidR="00741BF0">
        <w:rPr>
          <w:rFonts w:ascii="Garamond" w:eastAsia="Times New Roman" w:hAnsi="Garamond" w:cs="Times New Roman"/>
          <w:color w:val="000000"/>
        </w:rPr>
        <w:t>)</w:t>
      </w:r>
      <w:r w:rsidRPr="00886C2E">
        <w:rPr>
          <w:rFonts w:ascii="Garamond" w:eastAsia="Times New Roman" w:hAnsi="Garamond" w:cs="Times New Roman"/>
          <w:color w:val="000000"/>
        </w:rPr>
        <w:t xml:space="preserve">. The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detection with single band inputs as well as the green to blue ratio </w:t>
      </w:r>
      <w:r w:rsidR="005C1240">
        <w:rPr>
          <w:rFonts w:ascii="Garamond" w:eastAsia="Times New Roman" w:hAnsi="Garamond" w:cs="Times New Roman"/>
          <w:color w:val="000000"/>
        </w:rPr>
        <w:t>performed reasonably well with R</w:t>
      </w:r>
      <w:r w:rsidR="005C1240">
        <w:rPr>
          <w:rFonts w:ascii="Garamond" w:eastAsia="Times New Roman" w:hAnsi="Garamond" w:cs="Times New Roman"/>
          <w:color w:val="000000"/>
          <w:vertAlign w:val="superscript"/>
        </w:rPr>
        <w:t>2</w:t>
      </w:r>
      <w:r w:rsidR="005C1240">
        <w:rPr>
          <w:rFonts w:ascii="Garamond" w:eastAsia="Times New Roman" w:hAnsi="Garamond" w:cs="Times New Roman"/>
          <w:color w:val="000000"/>
        </w:rPr>
        <w:t xml:space="preserve"> </w:t>
      </w:r>
      <w:r w:rsidR="009A726E">
        <w:rPr>
          <w:rFonts w:ascii="Garamond" w:eastAsia="Times New Roman" w:hAnsi="Garamond" w:cs="Times New Roman"/>
          <w:color w:val="000000"/>
        </w:rPr>
        <w:t>values of 0.51 and 0.54. H</w:t>
      </w:r>
      <w:r w:rsidRPr="00886C2E">
        <w:rPr>
          <w:rFonts w:ascii="Garamond" w:eastAsia="Times New Roman" w:hAnsi="Garamond" w:cs="Times New Roman"/>
          <w:color w:val="000000"/>
        </w:rPr>
        <w:t xml:space="preserve">owever, these algorithms could be further improved by minimizing error from clouds, validating against more </w:t>
      </w:r>
      <w:r w:rsidR="008D57CE">
        <w:rPr>
          <w:rFonts w:ascii="Garamond" w:eastAsia="Times New Roman" w:hAnsi="Garamond" w:cs="Times New Roman"/>
          <w:i/>
          <w:iCs/>
          <w:color w:val="000000"/>
        </w:rPr>
        <w:t xml:space="preserve">in </w:t>
      </w:r>
      <w:r w:rsidRPr="00886C2E">
        <w:rPr>
          <w:rFonts w:ascii="Garamond" w:eastAsia="Times New Roman" w:hAnsi="Garamond" w:cs="Times New Roman"/>
          <w:i/>
          <w:iCs/>
          <w:color w:val="000000"/>
        </w:rPr>
        <w:t>situ</w:t>
      </w:r>
      <w:r w:rsidRPr="00886C2E">
        <w:rPr>
          <w:rFonts w:ascii="Garamond" w:eastAsia="Times New Roman" w:hAnsi="Garamond" w:cs="Times New Roman"/>
          <w:color w:val="000000"/>
        </w:rPr>
        <w:t xml:space="preserve"> data points and </w:t>
      </w:r>
      <w:r w:rsidR="009A726E">
        <w:rPr>
          <w:rFonts w:ascii="Garamond" w:eastAsia="Times New Roman" w:hAnsi="Garamond" w:cs="Times New Roman"/>
          <w:color w:val="000000"/>
        </w:rPr>
        <w:t xml:space="preserve">across </w:t>
      </w:r>
      <w:r w:rsidR="009A726E">
        <w:rPr>
          <w:rFonts w:ascii="Garamond" w:eastAsia="Times New Roman" w:hAnsi="Garamond" w:cs="Times New Roman"/>
          <w:color w:val="000000"/>
        </w:rPr>
        <w:lastRenderedPageBreak/>
        <w:t>additional</w:t>
      </w:r>
      <w:r w:rsidRPr="00886C2E">
        <w:rPr>
          <w:rFonts w:ascii="Garamond" w:eastAsia="Times New Roman" w:hAnsi="Garamond" w:cs="Times New Roman"/>
          <w:color w:val="000000"/>
        </w:rPr>
        <w:t xml:space="preserve"> dates</w:t>
      </w:r>
      <w:r w:rsidR="00741BF0">
        <w:rPr>
          <w:rFonts w:ascii="Garamond" w:eastAsia="Times New Roman" w:hAnsi="Garamond" w:cs="Times New Roman"/>
          <w:color w:val="000000"/>
        </w:rPr>
        <w:t xml:space="preserve"> (Figure </w:t>
      </w:r>
      <w:r w:rsidR="000A49E9">
        <w:rPr>
          <w:rFonts w:ascii="Garamond" w:eastAsia="Times New Roman" w:hAnsi="Garamond" w:cs="Times New Roman"/>
          <w:color w:val="000000"/>
        </w:rPr>
        <w:t>A7</w:t>
      </w:r>
      <w:r w:rsidR="00741BF0">
        <w:rPr>
          <w:rFonts w:ascii="Garamond" w:eastAsia="Times New Roman" w:hAnsi="Garamond" w:cs="Times New Roman"/>
          <w:color w:val="000000"/>
        </w:rPr>
        <w:t xml:space="preserve"> and </w:t>
      </w:r>
      <w:r w:rsidR="000A49E9">
        <w:rPr>
          <w:rFonts w:ascii="Garamond" w:eastAsia="Times New Roman" w:hAnsi="Garamond" w:cs="Times New Roman"/>
          <w:color w:val="000000"/>
        </w:rPr>
        <w:t>A8</w:t>
      </w:r>
      <w:r w:rsidR="00741BF0">
        <w:rPr>
          <w:rFonts w:ascii="Garamond" w:eastAsia="Times New Roman" w:hAnsi="Garamond" w:cs="Times New Roman"/>
          <w:color w:val="000000"/>
        </w:rPr>
        <w:t>)</w:t>
      </w:r>
      <w:r w:rsidRPr="00886C2E">
        <w:rPr>
          <w:rFonts w:ascii="Garamond" w:eastAsia="Times New Roman" w:hAnsi="Garamond" w:cs="Times New Roman"/>
          <w:color w:val="000000"/>
        </w:rPr>
        <w:t>. The color</w:t>
      </w:r>
      <w:r w:rsidR="009A726E">
        <w:rPr>
          <w:rFonts w:ascii="Garamond" w:eastAsia="Times New Roman" w:hAnsi="Garamond" w:cs="Times New Roman"/>
          <w:color w:val="000000"/>
        </w:rPr>
        <w:t xml:space="preserve"> scheme</w:t>
      </w:r>
      <w:r w:rsidR="00741BF0">
        <w:rPr>
          <w:rFonts w:ascii="Garamond" w:eastAsia="Times New Roman" w:hAnsi="Garamond" w:cs="Times New Roman"/>
          <w:color w:val="000000"/>
        </w:rPr>
        <w:t xml:space="preserve"> that was placed on </w:t>
      </w:r>
      <w:r w:rsidRPr="00886C2E">
        <w:rPr>
          <w:rFonts w:ascii="Garamond" w:eastAsia="Times New Roman" w:hAnsi="Garamond" w:cs="Times New Roman"/>
          <w:color w:val="000000"/>
        </w:rPr>
        <w:t>these three algorithms</w:t>
      </w:r>
      <w:r w:rsidR="009A726E">
        <w:rPr>
          <w:rFonts w:ascii="Garamond" w:eastAsia="Times New Roman" w:hAnsi="Garamond" w:cs="Times New Roman"/>
          <w:color w:val="000000"/>
        </w:rPr>
        <w:t xml:space="preserve"> (Figure </w:t>
      </w:r>
      <w:r w:rsidR="000A49E9">
        <w:rPr>
          <w:rFonts w:ascii="Garamond" w:eastAsia="Times New Roman" w:hAnsi="Garamond" w:cs="Times New Roman"/>
          <w:color w:val="000000"/>
        </w:rPr>
        <w:t>A</w:t>
      </w:r>
      <w:r w:rsidR="009A726E">
        <w:rPr>
          <w:rFonts w:ascii="Garamond" w:eastAsia="Times New Roman" w:hAnsi="Garamond" w:cs="Times New Roman"/>
          <w:color w:val="000000"/>
        </w:rPr>
        <w:t xml:space="preserve">4 and </w:t>
      </w:r>
      <w:r w:rsidR="000A49E9">
        <w:rPr>
          <w:rFonts w:ascii="Garamond" w:eastAsia="Times New Roman" w:hAnsi="Garamond" w:cs="Times New Roman"/>
          <w:color w:val="000000"/>
        </w:rPr>
        <w:t>A</w:t>
      </w:r>
      <w:r w:rsidR="009A726E">
        <w:rPr>
          <w:rFonts w:ascii="Garamond" w:eastAsia="Times New Roman" w:hAnsi="Garamond" w:cs="Times New Roman"/>
          <w:color w:val="000000"/>
        </w:rPr>
        <w:t xml:space="preserve">5) </w:t>
      </w:r>
      <w:r w:rsidRPr="00886C2E">
        <w:rPr>
          <w:rFonts w:ascii="Garamond" w:eastAsia="Times New Roman" w:hAnsi="Garamond" w:cs="Times New Roman"/>
          <w:color w:val="000000"/>
        </w:rPr>
        <w:t xml:space="preserve">indicate that there is more coverage of red (prediction of high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in the images with the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detection and green to blue ratio algorith</w:t>
      </w:r>
      <w:r w:rsidR="005C1240">
        <w:rPr>
          <w:rFonts w:ascii="Garamond" w:eastAsia="Times New Roman" w:hAnsi="Garamond" w:cs="Times New Roman"/>
          <w:color w:val="000000"/>
        </w:rPr>
        <w:t>ms applied</w:t>
      </w:r>
      <w:r w:rsidR="0082473D">
        <w:rPr>
          <w:rFonts w:ascii="Garamond" w:eastAsia="Times New Roman" w:hAnsi="Garamond" w:cs="Times New Roman"/>
          <w:color w:val="000000"/>
        </w:rPr>
        <w:t>,</w:t>
      </w:r>
      <w:r w:rsidR="005C1240">
        <w:rPr>
          <w:rFonts w:ascii="Garamond" w:eastAsia="Times New Roman" w:hAnsi="Garamond" w:cs="Times New Roman"/>
          <w:color w:val="000000"/>
        </w:rPr>
        <w:t xml:space="preserve"> despite their lower R</w:t>
      </w:r>
      <w:r w:rsidR="005C1240">
        <w:rPr>
          <w:rFonts w:ascii="Garamond" w:eastAsia="Times New Roman" w:hAnsi="Garamond" w:cs="Times New Roman"/>
          <w:color w:val="000000"/>
          <w:vertAlign w:val="superscript"/>
        </w:rPr>
        <w:t>2</w:t>
      </w:r>
      <w:r w:rsidR="005C1240">
        <w:rPr>
          <w:rFonts w:ascii="Garamond" w:eastAsia="Times New Roman" w:hAnsi="Garamond" w:cs="Times New Roman"/>
          <w:color w:val="000000"/>
        </w:rPr>
        <w:t xml:space="preserve"> </w:t>
      </w:r>
      <w:r w:rsidR="0082473D">
        <w:rPr>
          <w:rFonts w:ascii="Garamond" w:eastAsia="Times New Roman" w:hAnsi="Garamond" w:cs="Times New Roman"/>
          <w:color w:val="000000"/>
        </w:rPr>
        <w:t xml:space="preserve">values. This </w:t>
      </w:r>
      <w:r w:rsidRPr="00886C2E">
        <w:rPr>
          <w:rFonts w:ascii="Garamond" w:eastAsia="Times New Roman" w:hAnsi="Garamond" w:cs="Times New Roman"/>
          <w:color w:val="000000"/>
        </w:rPr>
        <w:t>cou</w:t>
      </w:r>
      <w:r w:rsidR="0082473D">
        <w:rPr>
          <w:rFonts w:ascii="Garamond" w:eastAsia="Times New Roman" w:hAnsi="Garamond" w:cs="Times New Roman"/>
          <w:color w:val="000000"/>
        </w:rPr>
        <w:t>ld indicate that the algorithm over-</w:t>
      </w:r>
      <w:r w:rsidRPr="00886C2E">
        <w:rPr>
          <w:rFonts w:ascii="Garamond" w:eastAsia="Times New Roman" w:hAnsi="Garamond" w:cs="Times New Roman"/>
          <w:color w:val="000000"/>
        </w:rPr>
        <w:t>predict</w:t>
      </w:r>
      <w:r w:rsidR="00DE0D16">
        <w:rPr>
          <w:rFonts w:ascii="Garamond" w:eastAsia="Times New Roman" w:hAnsi="Garamond" w:cs="Times New Roman"/>
          <w:color w:val="000000"/>
        </w:rPr>
        <w:t>ed the severity of the blooms.</w:t>
      </w:r>
    </w:p>
    <w:p w14:paraId="1648236B" w14:textId="77777777" w:rsidR="00F76DF6" w:rsidRPr="00886C2E" w:rsidRDefault="00F76DF6" w:rsidP="00F76DF6">
      <w:pPr>
        <w:spacing w:after="0" w:line="240" w:lineRule="auto"/>
        <w:rPr>
          <w:rFonts w:ascii="Garamond" w:eastAsia="Times New Roman" w:hAnsi="Garamond" w:cs="Times New Roman"/>
          <w:sz w:val="24"/>
          <w:szCs w:val="24"/>
        </w:rPr>
      </w:pPr>
    </w:p>
    <w:p w14:paraId="68837D9C" w14:textId="77777777" w:rsidR="00F76DF6" w:rsidRPr="00886C2E" w:rsidRDefault="0082473D" w:rsidP="00F76DF6">
      <w:pPr>
        <w:spacing w:after="0" w:line="240" w:lineRule="auto"/>
        <w:rPr>
          <w:rFonts w:ascii="Garamond" w:eastAsia="Times New Roman" w:hAnsi="Garamond" w:cs="Times New Roman"/>
          <w:sz w:val="24"/>
          <w:szCs w:val="24"/>
        </w:rPr>
      </w:pPr>
      <w:r>
        <w:rPr>
          <w:rFonts w:ascii="Garamond" w:eastAsia="Times New Roman" w:hAnsi="Garamond" w:cs="Times New Roman"/>
          <w:color w:val="000000"/>
        </w:rPr>
        <w:t>Two dates, September 21, 2015 and August 22,</w:t>
      </w:r>
      <w:r w:rsidR="00F76DF6" w:rsidRPr="00886C2E">
        <w:rPr>
          <w:rFonts w:ascii="Garamond" w:eastAsia="Times New Roman" w:hAnsi="Garamond" w:cs="Times New Roman"/>
          <w:color w:val="000000"/>
        </w:rPr>
        <w:t xml:space="preserve"> 2016, had useable </w:t>
      </w:r>
      <w:r w:rsidR="00F76DF6" w:rsidRPr="00886C2E">
        <w:rPr>
          <w:rFonts w:ascii="Garamond" w:eastAsia="Times New Roman" w:hAnsi="Garamond" w:cs="Times New Roman"/>
          <w:i/>
          <w:iCs/>
          <w:color w:val="000000"/>
        </w:rPr>
        <w:t xml:space="preserve">in situ </w:t>
      </w:r>
      <w:r w:rsidR="00F76DF6" w:rsidRPr="00886C2E">
        <w:rPr>
          <w:rFonts w:ascii="Garamond" w:eastAsia="Times New Roman" w:hAnsi="Garamond" w:cs="Times New Roman"/>
          <w:color w:val="000000"/>
        </w:rPr>
        <w:t>data and raster algorithm values which were used in a multivariable regression analysis in R-Studio. All of the water quality parameters pertaining to harmful algal blooms were tested and it was determined that NDTI and NIR-SAC gave the bes</w:t>
      </w:r>
      <w:r w:rsidR="005C1240">
        <w:rPr>
          <w:rFonts w:ascii="Garamond" w:eastAsia="Times New Roman" w:hAnsi="Garamond" w:cs="Times New Roman"/>
          <w:color w:val="000000"/>
        </w:rPr>
        <w:t>t correlation with an adjusted R</w:t>
      </w:r>
      <w:r w:rsidR="005C1240">
        <w:rPr>
          <w:rFonts w:ascii="Garamond" w:eastAsia="Times New Roman" w:hAnsi="Garamond" w:cs="Times New Roman"/>
          <w:color w:val="000000"/>
          <w:vertAlign w:val="superscript"/>
        </w:rPr>
        <w:t>2</w:t>
      </w:r>
      <w:r w:rsidR="005C1240">
        <w:rPr>
          <w:rFonts w:ascii="Garamond" w:eastAsia="Times New Roman" w:hAnsi="Garamond" w:cs="Times New Roman"/>
          <w:color w:val="000000"/>
        </w:rPr>
        <w:t xml:space="preserve"> </w:t>
      </w:r>
      <w:r w:rsidR="00F76DF6" w:rsidRPr="00886C2E">
        <w:rPr>
          <w:rFonts w:ascii="Garamond" w:eastAsia="Times New Roman" w:hAnsi="Garamond" w:cs="Times New Roman"/>
          <w:color w:val="000000"/>
        </w:rPr>
        <w:t>of 0.71 for explaining dissolv</w:t>
      </w:r>
      <w:r>
        <w:rPr>
          <w:rFonts w:ascii="Garamond" w:eastAsia="Times New Roman" w:hAnsi="Garamond" w:cs="Times New Roman"/>
          <w:color w:val="000000"/>
        </w:rPr>
        <w:t xml:space="preserve">ed </w:t>
      </w:r>
      <w:proofErr w:type="spellStart"/>
      <w:r>
        <w:rPr>
          <w:rFonts w:ascii="Garamond" w:eastAsia="Times New Roman" w:hAnsi="Garamond" w:cs="Times New Roman"/>
          <w:color w:val="000000"/>
        </w:rPr>
        <w:t>microcystin</w:t>
      </w:r>
      <w:proofErr w:type="spellEnd"/>
      <w:r>
        <w:rPr>
          <w:rFonts w:ascii="Garamond" w:eastAsia="Times New Roman" w:hAnsi="Garamond" w:cs="Times New Roman"/>
          <w:color w:val="000000"/>
        </w:rPr>
        <w:t xml:space="preserve"> in Lake Erie's western b</w:t>
      </w:r>
      <w:r w:rsidR="00F76DF6" w:rsidRPr="00886C2E">
        <w:rPr>
          <w:rFonts w:ascii="Garamond" w:eastAsia="Times New Roman" w:hAnsi="Garamond" w:cs="Times New Roman"/>
          <w:color w:val="000000"/>
        </w:rPr>
        <w:t xml:space="preserve">asin. The areas shown in red are equivalent to 1 µg/L or greater dissolved </w:t>
      </w:r>
      <w:proofErr w:type="spellStart"/>
      <w:r w:rsidR="00F76DF6" w:rsidRPr="00886C2E">
        <w:rPr>
          <w:rFonts w:ascii="Garamond" w:eastAsia="Times New Roman" w:hAnsi="Garamond" w:cs="Times New Roman"/>
          <w:color w:val="000000"/>
        </w:rPr>
        <w:t>microcystin</w:t>
      </w:r>
      <w:proofErr w:type="spellEnd"/>
      <w:r w:rsidR="00741BF0">
        <w:rPr>
          <w:rFonts w:ascii="Garamond" w:eastAsia="Times New Roman" w:hAnsi="Garamond" w:cs="Times New Roman"/>
          <w:color w:val="000000"/>
        </w:rPr>
        <w:t xml:space="preserve"> </w:t>
      </w:r>
      <w:r w:rsidR="00F76DF6" w:rsidRPr="00886C2E">
        <w:rPr>
          <w:rFonts w:ascii="Garamond" w:eastAsia="Times New Roman" w:hAnsi="Garamond" w:cs="Times New Roman"/>
          <w:color w:val="000000"/>
        </w:rPr>
        <w:t>(Figu</w:t>
      </w:r>
      <w:r>
        <w:rPr>
          <w:rFonts w:ascii="Garamond" w:eastAsia="Times New Roman" w:hAnsi="Garamond" w:cs="Times New Roman"/>
          <w:color w:val="000000"/>
        </w:rPr>
        <w:t xml:space="preserve">re </w:t>
      </w:r>
      <w:r w:rsidR="000A49E9">
        <w:rPr>
          <w:rFonts w:ascii="Garamond" w:eastAsia="Times New Roman" w:hAnsi="Garamond" w:cs="Times New Roman"/>
          <w:color w:val="000000"/>
        </w:rPr>
        <w:t>A</w:t>
      </w:r>
      <w:r>
        <w:rPr>
          <w:rFonts w:ascii="Garamond" w:eastAsia="Times New Roman" w:hAnsi="Garamond" w:cs="Times New Roman"/>
          <w:color w:val="000000"/>
        </w:rPr>
        <w:t>3). Such levels are considered</w:t>
      </w:r>
      <w:r w:rsidR="00F76DF6" w:rsidRPr="00886C2E">
        <w:rPr>
          <w:rFonts w:ascii="Garamond" w:eastAsia="Times New Roman" w:hAnsi="Garamond" w:cs="Times New Roman"/>
          <w:color w:val="000000"/>
        </w:rPr>
        <w:t xml:space="preserve"> by </w:t>
      </w:r>
      <w:r>
        <w:rPr>
          <w:rFonts w:ascii="Garamond" w:eastAsia="Times New Roman" w:hAnsi="Garamond" w:cs="Times New Roman"/>
          <w:color w:val="000000"/>
        </w:rPr>
        <w:t>the World Health Organization to be</w:t>
      </w:r>
      <w:r w:rsidR="00F76DF6" w:rsidRPr="00886C2E">
        <w:rPr>
          <w:rFonts w:ascii="Garamond" w:eastAsia="Times New Roman" w:hAnsi="Garamond" w:cs="Times New Roman"/>
          <w:color w:val="000000"/>
        </w:rPr>
        <w:t xml:space="preserve"> unsafe for drinking more than two liters per day (NOAA, 2017). While further refinement of the model is needed, this dissolved </w:t>
      </w:r>
      <w:proofErr w:type="spellStart"/>
      <w:r w:rsidR="00F76DF6" w:rsidRPr="00886C2E">
        <w:rPr>
          <w:rFonts w:ascii="Garamond" w:eastAsia="Times New Roman" w:hAnsi="Garamond" w:cs="Times New Roman"/>
          <w:color w:val="000000"/>
        </w:rPr>
        <w:t>microcystin</w:t>
      </w:r>
      <w:proofErr w:type="spellEnd"/>
      <w:r w:rsidR="00F76DF6" w:rsidRPr="00886C2E">
        <w:rPr>
          <w:rFonts w:ascii="Garamond" w:eastAsia="Times New Roman" w:hAnsi="Garamond" w:cs="Times New Roman"/>
          <w:color w:val="000000"/>
        </w:rPr>
        <w:t xml:space="preserve"> estimate provides additiona</w:t>
      </w:r>
      <w:r>
        <w:rPr>
          <w:rFonts w:ascii="Garamond" w:eastAsia="Times New Roman" w:hAnsi="Garamond" w:cs="Times New Roman"/>
          <w:color w:val="000000"/>
        </w:rPr>
        <w:t xml:space="preserve">l resources for water resource </w:t>
      </w:r>
      <w:r w:rsidR="00F76DF6" w:rsidRPr="00886C2E">
        <w:rPr>
          <w:rFonts w:ascii="Garamond" w:eastAsia="Times New Roman" w:hAnsi="Garamond" w:cs="Times New Roman"/>
          <w:color w:val="000000"/>
        </w:rPr>
        <w:t xml:space="preserve">managers and increases the accuracy of HAB monitoring. </w:t>
      </w:r>
      <w:r>
        <w:rPr>
          <w:rFonts w:ascii="Garamond" w:eastAsia="Times New Roman" w:hAnsi="Garamond" w:cs="Times New Roman"/>
          <w:color w:val="000000"/>
        </w:rPr>
        <w:t>O</w:t>
      </w:r>
      <w:r w:rsidR="00F76DF6" w:rsidRPr="00886C2E">
        <w:rPr>
          <w:rFonts w:ascii="Garamond" w:eastAsia="Times New Roman" w:hAnsi="Garamond" w:cs="Times New Roman"/>
          <w:color w:val="000000"/>
        </w:rPr>
        <w:t>nce improved</w:t>
      </w:r>
      <w:r>
        <w:rPr>
          <w:rFonts w:ascii="Garamond" w:eastAsia="Times New Roman" w:hAnsi="Garamond" w:cs="Times New Roman"/>
          <w:color w:val="000000"/>
        </w:rPr>
        <w:t>,</w:t>
      </w:r>
      <w:r w:rsidR="00F76DF6" w:rsidRPr="00886C2E">
        <w:rPr>
          <w:rFonts w:ascii="Garamond" w:eastAsia="Times New Roman" w:hAnsi="Garamond" w:cs="Times New Roman"/>
          <w:color w:val="000000"/>
        </w:rPr>
        <w:t xml:space="preserve"> the processing time to generate this map can become extremely efficient and likely be completed within hours of acquiring imagery.</w:t>
      </w:r>
    </w:p>
    <w:p w14:paraId="1776BD4A" w14:textId="77777777" w:rsidR="00F76DF6" w:rsidRPr="00886C2E" w:rsidRDefault="00F76DF6" w:rsidP="00F76DF6">
      <w:pPr>
        <w:spacing w:after="0" w:line="240" w:lineRule="auto"/>
        <w:rPr>
          <w:rFonts w:ascii="Garamond" w:eastAsia="Times New Roman" w:hAnsi="Garamond" w:cs="Times New Roman"/>
          <w:sz w:val="24"/>
          <w:szCs w:val="24"/>
        </w:rPr>
      </w:pPr>
    </w:p>
    <w:p w14:paraId="41487DC6" w14:textId="2F79E381"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The comparison of total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measurements and the concentrations detected by the CI algorithm applied to the MODIS ocean reflectance imagery yielded promising results. A </w:t>
      </w:r>
      <w:proofErr w:type="spellStart"/>
      <w:r w:rsidRPr="00886C2E">
        <w:rPr>
          <w:rFonts w:ascii="Garamond" w:eastAsia="Times New Roman" w:hAnsi="Garamond" w:cs="Times New Roman"/>
          <w:color w:val="000000"/>
        </w:rPr>
        <w:t>trendline</w:t>
      </w:r>
      <w:proofErr w:type="spellEnd"/>
      <w:r w:rsidRPr="00886C2E">
        <w:rPr>
          <w:rFonts w:ascii="Garamond" w:eastAsia="Times New Roman" w:hAnsi="Garamond" w:cs="Times New Roman"/>
          <w:color w:val="000000"/>
        </w:rPr>
        <w:t xml:space="preserve"> was a</w:t>
      </w:r>
      <w:r w:rsidR="005C1240">
        <w:rPr>
          <w:rFonts w:ascii="Garamond" w:eastAsia="Times New Roman" w:hAnsi="Garamond" w:cs="Times New Roman"/>
          <w:color w:val="000000"/>
        </w:rPr>
        <w:t>dded to the graph to obtain an R</w:t>
      </w:r>
      <w:r w:rsidR="005C1240">
        <w:rPr>
          <w:rFonts w:ascii="Garamond" w:eastAsia="Times New Roman" w:hAnsi="Garamond" w:cs="Times New Roman"/>
          <w:color w:val="000000"/>
          <w:vertAlign w:val="superscript"/>
        </w:rPr>
        <w:t>2</w:t>
      </w:r>
      <w:r w:rsidR="005C1240">
        <w:rPr>
          <w:rFonts w:ascii="Garamond" w:eastAsia="Times New Roman" w:hAnsi="Garamond" w:cs="Times New Roman"/>
          <w:color w:val="000000"/>
        </w:rPr>
        <w:t xml:space="preserve"> value</w:t>
      </w:r>
      <w:r w:rsidRPr="00886C2E">
        <w:rPr>
          <w:rFonts w:ascii="Garamond" w:eastAsia="Times New Roman" w:hAnsi="Garamond" w:cs="Times New Roman"/>
          <w:color w:val="000000"/>
        </w:rPr>
        <w:t xml:space="preserve"> of 0.7, indicating that MODIS is capable of detecting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in the western basin of Lake Erie. However, the chlorophyll algorithm applied to the MODIS ocean color product did not compare very well to the measured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chlorophyll-a measurements as th</w:t>
      </w:r>
      <w:r w:rsidR="0082473D">
        <w:rPr>
          <w:rFonts w:ascii="Garamond" w:eastAsia="Times New Roman" w:hAnsi="Garamond" w:cs="Times New Roman"/>
          <w:color w:val="000000"/>
        </w:rPr>
        <w:t xml:space="preserve">e regression line generated </w:t>
      </w:r>
      <w:r w:rsidRPr="00886C2E">
        <w:rPr>
          <w:rFonts w:ascii="Garamond" w:eastAsia="Times New Roman" w:hAnsi="Garamond" w:cs="Times New Roman"/>
          <w:color w:val="000000"/>
        </w:rPr>
        <w:t xml:space="preserve">an </w:t>
      </w:r>
      <w:r w:rsidR="005C1240">
        <w:rPr>
          <w:rFonts w:ascii="Garamond" w:eastAsia="Times New Roman" w:hAnsi="Garamond" w:cs="Times New Roman"/>
          <w:color w:val="000000"/>
        </w:rPr>
        <w:t>R</w:t>
      </w:r>
      <w:r w:rsidR="005C1240">
        <w:rPr>
          <w:rFonts w:ascii="Garamond" w:eastAsia="Times New Roman" w:hAnsi="Garamond" w:cs="Times New Roman"/>
          <w:color w:val="000000"/>
          <w:vertAlign w:val="superscript"/>
        </w:rPr>
        <w:t xml:space="preserve">2 </w:t>
      </w:r>
      <w:r w:rsidRPr="00886C2E">
        <w:rPr>
          <w:rFonts w:ascii="Garamond" w:eastAsia="Times New Roman" w:hAnsi="Garamond" w:cs="Times New Roman"/>
          <w:color w:val="000000"/>
        </w:rPr>
        <w:t>value of 0.1</w:t>
      </w:r>
      <w:r w:rsidR="00741BF0">
        <w:rPr>
          <w:rFonts w:ascii="Garamond" w:eastAsia="Times New Roman" w:hAnsi="Garamond" w:cs="Times New Roman"/>
          <w:color w:val="000000"/>
        </w:rPr>
        <w:t xml:space="preserve"> (Figure </w:t>
      </w:r>
      <w:r w:rsidR="000A49E9">
        <w:rPr>
          <w:rFonts w:ascii="Garamond" w:eastAsia="Times New Roman" w:hAnsi="Garamond" w:cs="Times New Roman"/>
          <w:color w:val="000000"/>
        </w:rPr>
        <w:t>A13</w:t>
      </w:r>
      <w:r w:rsidR="00741BF0">
        <w:rPr>
          <w:rFonts w:ascii="Garamond" w:eastAsia="Times New Roman" w:hAnsi="Garamond" w:cs="Times New Roman"/>
          <w:color w:val="000000"/>
        </w:rPr>
        <w:t>)</w:t>
      </w:r>
      <w:r w:rsidR="00DE0D16">
        <w:rPr>
          <w:rFonts w:ascii="Garamond" w:eastAsia="Times New Roman" w:hAnsi="Garamond" w:cs="Times New Roman"/>
          <w:color w:val="000000"/>
        </w:rPr>
        <w:t>.</w:t>
      </w:r>
    </w:p>
    <w:p w14:paraId="150DF01F" w14:textId="77777777" w:rsidR="00F76DF6" w:rsidRPr="00886C2E" w:rsidRDefault="00F76DF6" w:rsidP="00F76DF6">
      <w:pPr>
        <w:spacing w:after="0" w:line="240" w:lineRule="auto"/>
        <w:rPr>
          <w:rFonts w:ascii="Garamond" w:eastAsia="Times New Roman" w:hAnsi="Garamond" w:cs="Times New Roman"/>
          <w:sz w:val="24"/>
          <w:szCs w:val="24"/>
        </w:rPr>
      </w:pPr>
    </w:p>
    <w:p w14:paraId="52C18AE9" w14:textId="5B7E2D01"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The results of the hyperspectral imagery were </w:t>
      </w:r>
      <w:r w:rsidR="0082473D">
        <w:rPr>
          <w:rFonts w:ascii="Garamond" w:eastAsia="Times New Roman" w:hAnsi="Garamond" w:cs="Times New Roman"/>
          <w:color w:val="000000"/>
        </w:rPr>
        <w:t xml:space="preserve">one visually </w:t>
      </w:r>
      <w:r w:rsidRPr="00886C2E">
        <w:rPr>
          <w:rFonts w:ascii="Garamond" w:eastAsia="Times New Roman" w:hAnsi="Garamond" w:cs="Times New Roman"/>
          <w:color w:val="000000"/>
        </w:rPr>
        <w:t>comparative</w:t>
      </w:r>
      <w:r w:rsidR="0082473D">
        <w:rPr>
          <w:rFonts w:ascii="Garamond" w:eastAsia="Times New Roman" w:hAnsi="Garamond" w:cs="Times New Roman"/>
          <w:color w:val="000000"/>
        </w:rPr>
        <w:t xml:space="preserve"> to the other sensors</w:t>
      </w:r>
      <w:r w:rsidRPr="00886C2E">
        <w:rPr>
          <w:rFonts w:ascii="Garamond" w:eastAsia="Times New Roman" w:hAnsi="Garamond" w:cs="Times New Roman"/>
          <w:color w:val="000000"/>
        </w:rPr>
        <w:t xml:space="preserve"> due to the lack of </w:t>
      </w:r>
      <w:r w:rsidRPr="00886C2E">
        <w:rPr>
          <w:rFonts w:ascii="Garamond" w:eastAsia="Times New Roman" w:hAnsi="Garamond" w:cs="Times New Roman"/>
          <w:i/>
          <w:iCs/>
          <w:color w:val="000000"/>
        </w:rPr>
        <w:t xml:space="preserve">in situ </w:t>
      </w:r>
      <w:r w:rsidRPr="00886C2E">
        <w:rPr>
          <w:rFonts w:ascii="Garamond" w:eastAsia="Times New Roman" w:hAnsi="Garamond" w:cs="Times New Roman"/>
          <w:color w:val="000000"/>
        </w:rPr>
        <w:t xml:space="preserve">data. However, when the hyperspectral CI algorithm was visually compared with the MODIS CI algorithm, the corresponding levels seemed indicative of each other. Additionally, when </w:t>
      </w:r>
      <w:r w:rsidR="005272BE" w:rsidRPr="00886C2E">
        <w:rPr>
          <w:rFonts w:ascii="Garamond" w:eastAsia="Times New Roman" w:hAnsi="Garamond" w:cs="Times New Roman"/>
          <w:color w:val="000000"/>
        </w:rPr>
        <w:t>analyzing</w:t>
      </w:r>
      <w:r w:rsidRPr="00886C2E">
        <w:rPr>
          <w:rFonts w:ascii="Garamond" w:eastAsia="Times New Roman" w:hAnsi="Garamond" w:cs="Times New Roman"/>
          <w:color w:val="000000"/>
        </w:rPr>
        <w:t xml:space="preserve"> the 700 nm to 600 nm band ratio and the CI algorithm, they appeared to depict similar areas of interest. It is also interesting to note that the band ratio had significantly less noise </w:t>
      </w:r>
      <w:r w:rsidR="00741BF0">
        <w:rPr>
          <w:rFonts w:ascii="Garamond" w:eastAsia="Times New Roman" w:hAnsi="Garamond" w:cs="Times New Roman"/>
          <w:color w:val="000000"/>
        </w:rPr>
        <w:t xml:space="preserve">(Figure </w:t>
      </w:r>
      <w:r w:rsidR="000A49E9">
        <w:rPr>
          <w:rFonts w:ascii="Garamond" w:eastAsia="Times New Roman" w:hAnsi="Garamond" w:cs="Times New Roman"/>
          <w:color w:val="000000"/>
        </w:rPr>
        <w:t>A11</w:t>
      </w:r>
      <w:r w:rsidRPr="00886C2E">
        <w:rPr>
          <w:rFonts w:ascii="Garamond" w:eastAsia="Times New Roman" w:hAnsi="Garamond" w:cs="Times New Roman"/>
          <w:color w:val="000000"/>
        </w:rPr>
        <w:t>). The spatial and spectral resolution of the hyperspectral imagery is superior to other Earth observations, but the relatively small swath sizes and large data products provide significant li</w:t>
      </w:r>
      <w:r w:rsidR="00DE0D16">
        <w:rPr>
          <w:rFonts w:ascii="Garamond" w:eastAsia="Times New Roman" w:hAnsi="Garamond" w:cs="Times New Roman"/>
          <w:color w:val="000000"/>
        </w:rPr>
        <w:t>mitations to its functionality.</w:t>
      </w:r>
    </w:p>
    <w:p w14:paraId="65FAE894" w14:textId="77777777" w:rsidR="00F76DF6" w:rsidRPr="00886C2E" w:rsidRDefault="00F76DF6" w:rsidP="00F76DF6">
      <w:pPr>
        <w:spacing w:after="0" w:line="240" w:lineRule="auto"/>
        <w:rPr>
          <w:rFonts w:ascii="Garamond" w:eastAsia="Times New Roman" w:hAnsi="Garamond" w:cs="Times New Roman"/>
          <w:sz w:val="24"/>
          <w:szCs w:val="24"/>
        </w:rPr>
      </w:pPr>
    </w:p>
    <w:p w14:paraId="65B97118"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i/>
          <w:iCs/>
          <w:color w:val="000000"/>
        </w:rPr>
        <w:t xml:space="preserve">4.2 Errors and Uncertainties </w:t>
      </w:r>
    </w:p>
    <w:p w14:paraId="1634A52D" w14:textId="6D73ED6C"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Several sources of error and uncertainty inevitably arose throughout our research. Due to limited temporal alignment of the Earth observation imagery, analysis and validation was possible for only one day within our study period: September 21, 2015. Additionally, there were limited valid </w:t>
      </w:r>
      <w:r w:rsidR="0082473D">
        <w:rPr>
          <w:rFonts w:ascii="Garamond" w:eastAsia="Times New Roman" w:hAnsi="Garamond" w:cs="Times New Roman"/>
          <w:color w:val="000000"/>
        </w:rPr>
        <w:t>samples</w:t>
      </w:r>
      <w:r w:rsidRPr="00886C2E">
        <w:rPr>
          <w:rFonts w:ascii="Garamond" w:eastAsia="Times New Roman" w:hAnsi="Garamond" w:cs="Times New Roman"/>
          <w:color w:val="000000"/>
        </w:rPr>
        <w:t xml:space="preserve"> from </w:t>
      </w:r>
      <w:r w:rsidRPr="00886C2E">
        <w:rPr>
          <w:rFonts w:ascii="Garamond" w:eastAsia="Times New Roman" w:hAnsi="Garamond" w:cs="Times New Roman"/>
          <w:i/>
          <w:iCs/>
          <w:color w:val="000000"/>
        </w:rPr>
        <w:t xml:space="preserve">in situ </w:t>
      </w:r>
      <w:r w:rsidRPr="00886C2E">
        <w:rPr>
          <w:rFonts w:ascii="Garamond" w:eastAsia="Times New Roman" w:hAnsi="Garamond" w:cs="Times New Roman"/>
          <w:color w:val="000000"/>
        </w:rPr>
        <w:t>data that could be used to use for statistical an</w:t>
      </w:r>
      <w:r w:rsidR="0082473D">
        <w:rPr>
          <w:rFonts w:ascii="Garamond" w:eastAsia="Times New Roman" w:hAnsi="Garamond" w:cs="Times New Roman"/>
          <w:color w:val="000000"/>
        </w:rPr>
        <w:t xml:space="preserve">alysis (6 to </w:t>
      </w:r>
      <w:r w:rsidRPr="00886C2E">
        <w:rPr>
          <w:rFonts w:ascii="Garamond" w:eastAsia="Times New Roman" w:hAnsi="Garamond" w:cs="Times New Roman"/>
          <w:color w:val="000000"/>
        </w:rPr>
        <w:t xml:space="preserve">8 </w:t>
      </w:r>
      <w:r w:rsidR="0082473D">
        <w:rPr>
          <w:rFonts w:ascii="Garamond" w:eastAsia="Times New Roman" w:hAnsi="Garamond" w:cs="Times New Roman"/>
          <w:color w:val="000000"/>
        </w:rPr>
        <w:t xml:space="preserve">samples </w:t>
      </w:r>
      <w:r w:rsidRPr="00886C2E">
        <w:rPr>
          <w:rFonts w:ascii="Garamond" w:eastAsia="Times New Roman" w:hAnsi="Garamond" w:cs="Times New Roman"/>
          <w:color w:val="000000"/>
        </w:rPr>
        <w:t xml:space="preserve">depending on the parameter). An increase in water quality collection sites and more frequent data collection would improve validation of </w:t>
      </w:r>
      <w:r w:rsidR="0082473D">
        <w:rPr>
          <w:rFonts w:ascii="Garamond" w:eastAsia="Times New Roman" w:hAnsi="Garamond" w:cs="Times New Roman"/>
          <w:color w:val="000000"/>
        </w:rPr>
        <w:t>sensor</w:t>
      </w:r>
      <w:r w:rsidRPr="00886C2E">
        <w:rPr>
          <w:rFonts w:ascii="Garamond" w:eastAsia="Times New Roman" w:hAnsi="Garamond" w:cs="Times New Roman"/>
          <w:color w:val="000000"/>
        </w:rPr>
        <w:t xml:space="preserve"> performance and therefore heighten the ability of the algorithms to monitor and predict the rapid changes of HAB movement across the lake. Additionally, the hyperspectral imagery did not come with any corresponding </w:t>
      </w:r>
      <w:r w:rsidRPr="00886C2E">
        <w:rPr>
          <w:rFonts w:ascii="Garamond" w:eastAsia="Times New Roman" w:hAnsi="Garamond" w:cs="Times New Roman"/>
          <w:i/>
          <w:iCs/>
          <w:color w:val="000000"/>
        </w:rPr>
        <w:t>in situ</w:t>
      </w:r>
      <w:r w:rsidRPr="00886C2E">
        <w:rPr>
          <w:rFonts w:ascii="Garamond" w:eastAsia="Times New Roman" w:hAnsi="Garamond" w:cs="Calibri"/>
          <w:color w:val="000000"/>
        </w:rPr>
        <w:t xml:space="preserve"> </w:t>
      </w:r>
      <w:r w:rsidR="0082473D">
        <w:rPr>
          <w:rFonts w:ascii="Garamond" w:eastAsia="Times New Roman" w:hAnsi="Garamond" w:cs="Times New Roman"/>
          <w:color w:val="000000"/>
        </w:rPr>
        <w:t xml:space="preserve">measurements </w:t>
      </w:r>
      <w:r w:rsidRPr="00886C2E">
        <w:rPr>
          <w:rFonts w:ascii="Garamond" w:eastAsia="Times New Roman" w:hAnsi="Garamond" w:cs="Times New Roman"/>
          <w:color w:val="000000"/>
        </w:rPr>
        <w:t>for validation</w:t>
      </w:r>
      <w:r w:rsidR="0082473D">
        <w:rPr>
          <w:rFonts w:ascii="Garamond" w:eastAsia="Times New Roman" w:hAnsi="Garamond" w:cs="Times New Roman"/>
          <w:color w:val="000000"/>
        </w:rPr>
        <w:t>,</w:t>
      </w:r>
      <w:r w:rsidRPr="00886C2E">
        <w:rPr>
          <w:rFonts w:ascii="Garamond" w:eastAsia="Times New Roman" w:hAnsi="Garamond" w:cs="Times New Roman"/>
          <w:color w:val="000000"/>
        </w:rPr>
        <w:t xml:space="preserve"> so it was not possible to draw statistical conclusions on the outputs of the algorithms</w:t>
      </w:r>
      <w:r w:rsidR="0082473D">
        <w:rPr>
          <w:rFonts w:ascii="Garamond" w:eastAsia="Times New Roman" w:hAnsi="Garamond" w:cs="Times New Roman"/>
          <w:color w:val="000000"/>
        </w:rPr>
        <w:t xml:space="preserve"> applied. Therefore</w:t>
      </w:r>
      <w:r w:rsidR="00C2367E">
        <w:rPr>
          <w:rFonts w:ascii="Garamond" w:eastAsia="Times New Roman" w:hAnsi="Garamond" w:cs="Times New Roman"/>
          <w:color w:val="000000"/>
        </w:rPr>
        <w:t>,</w:t>
      </w:r>
      <w:r w:rsidR="0082473D">
        <w:rPr>
          <w:rFonts w:ascii="Garamond" w:eastAsia="Times New Roman" w:hAnsi="Garamond" w:cs="Times New Roman"/>
          <w:color w:val="000000"/>
        </w:rPr>
        <w:t xml:space="preserve"> the imagery and raster values had to be </w:t>
      </w:r>
      <w:r w:rsidRPr="00886C2E">
        <w:rPr>
          <w:rFonts w:ascii="Garamond" w:eastAsia="Times New Roman" w:hAnsi="Garamond" w:cs="Times New Roman"/>
          <w:color w:val="000000"/>
        </w:rPr>
        <w:t xml:space="preserve">visually </w:t>
      </w:r>
      <w:r w:rsidR="0082473D">
        <w:rPr>
          <w:rFonts w:ascii="Garamond" w:eastAsia="Times New Roman" w:hAnsi="Garamond" w:cs="Times New Roman"/>
          <w:color w:val="000000"/>
        </w:rPr>
        <w:t>compared</w:t>
      </w:r>
      <w:r w:rsidRPr="00886C2E">
        <w:rPr>
          <w:rFonts w:ascii="Garamond" w:eastAsia="Times New Roman" w:hAnsi="Garamond" w:cs="Times New Roman"/>
          <w:color w:val="000000"/>
        </w:rPr>
        <w:t xml:space="preserve"> t</w:t>
      </w:r>
      <w:r w:rsidR="00DE0D16">
        <w:rPr>
          <w:rFonts w:ascii="Garamond" w:eastAsia="Times New Roman" w:hAnsi="Garamond" w:cs="Times New Roman"/>
          <w:color w:val="000000"/>
        </w:rPr>
        <w:t>o those from Landsat and MODIS.</w:t>
      </w:r>
    </w:p>
    <w:p w14:paraId="7CB161B2" w14:textId="77777777" w:rsidR="00F76DF6" w:rsidRPr="00886C2E" w:rsidRDefault="00F76DF6" w:rsidP="00F76DF6">
      <w:pPr>
        <w:spacing w:after="0" w:line="240" w:lineRule="auto"/>
        <w:rPr>
          <w:rFonts w:ascii="Garamond" w:eastAsia="Times New Roman" w:hAnsi="Garamond" w:cs="Times New Roman"/>
          <w:sz w:val="24"/>
          <w:szCs w:val="24"/>
        </w:rPr>
      </w:pPr>
    </w:p>
    <w:p w14:paraId="3BFDEC44" w14:textId="201AA02E"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Furthermore, the </w:t>
      </w:r>
      <w:r w:rsidR="008D57CE">
        <w:rPr>
          <w:rFonts w:ascii="Garamond" w:eastAsia="Times New Roman" w:hAnsi="Garamond" w:cs="Times New Roman"/>
          <w:i/>
          <w:iCs/>
          <w:color w:val="000000"/>
        </w:rPr>
        <w:t xml:space="preserve">in </w:t>
      </w:r>
      <w:r w:rsidRPr="00886C2E">
        <w:rPr>
          <w:rFonts w:ascii="Garamond" w:eastAsia="Times New Roman" w:hAnsi="Garamond" w:cs="Times New Roman"/>
          <w:i/>
          <w:iCs/>
          <w:color w:val="000000"/>
        </w:rPr>
        <w:t xml:space="preserve">situ </w:t>
      </w:r>
      <w:r w:rsidRPr="00886C2E">
        <w:rPr>
          <w:rFonts w:ascii="Garamond" w:eastAsia="Times New Roman" w:hAnsi="Garamond" w:cs="Times New Roman"/>
          <w:color w:val="000000"/>
        </w:rPr>
        <w:t xml:space="preserve">datasets obtained from NOAA GLERL and </w:t>
      </w:r>
      <w:r w:rsidR="0082473D">
        <w:rPr>
          <w:rFonts w:ascii="Garamond" w:eastAsia="Times New Roman" w:hAnsi="Garamond" w:cs="Times New Roman"/>
          <w:color w:val="000000"/>
        </w:rPr>
        <w:t>T</w:t>
      </w:r>
      <w:r w:rsidRPr="00886C2E">
        <w:rPr>
          <w:rFonts w:ascii="Garamond" w:eastAsia="Times New Roman" w:hAnsi="Garamond" w:cs="Times New Roman"/>
          <w:color w:val="000000"/>
        </w:rPr>
        <w:t xml:space="preserve">he OSU Stone Lab used varying methods of measuring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and other parameters. While the OSU Stone Lab only recorded total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concentration, NOAA GLERL datasets split the measurement into particulate and dissolved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The OSU Stone Lab dataset also did not contain records of the time of collection and did not measure </w:t>
      </w:r>
      <w:proofErr w:type="spellStart"/>
      <w:r w:rsidRPr="00886C2E">
        <w:rPr>
          <w:rFonts w:ascii="Garamond" w:eastAsia="Times New Roman" w:hAnsi="Garamond" w:cs="Times New Roman"/>
          <w:color w:val="000000"/>
        </w:rPr>
        <w:t>phyc</w:t>
      </w:r>
      <w:r w:rsidR="0082473D">
        <w:rPr>
          <w:rFonts w:ascii="Garamond" w:eastAsia="Times New Roman" w:hAnsi="Garamond" w:cs="Times New Roman"/>
          <w:color w:val="000000"/>
        </w:rPr>
        <w:t>ocyanin</w:t>
      </w:r>
      <w:proofErr w:type="spellEnd"/>
      <w:r w:rsidR="0082473D">
        <w:rPr>
          <w:rFonts w:ascii="Garamond" w:eastAsia="Times New Roman" w:hAnsi="Garamond" w:cs="Times New Roman"/>
          <w:color w:val="000000"/>
        </w:rPr>
        <w:t xml:space="preserve"> levels or</w:t>
      </w:r>
      <w:r w:rsidRPr="00886C2E">
        <w:rPr>
          <w:rFonts w:ascii="Garamond" w:eastAsia="Times New Roman" w:hAnsi="Garamond" w:cs="Times New Roman"/>
          <w:color w:val="000000"/>
        </w:rPr>
        <w:t xml:space="preserve"> turbidity which l</w:t>
      </w:r>
      <w:r w:rsidR="0082473D">
        <w:rPr>
          <w:rFonts w:ascii="Garamond" w:eastAsia="Times New Roman" w:hAnsi="Garamond" w:cs="Times New Roman"/>
          <w:color w:val="000000"/>
        </w:rPr>
        <w:t>imited the number of samples</w:t>
      </w:r>
      <w:r w:rsidRPr="00886C2E">
        <w:rPr>
          <w:rFonts w:ascii="Garamond" w:eastAsia="Times New Roman" w:hAnsi="Garamond" w:cs="Times New Roman"/>
          <w:color w:val="000000"/>
        </w:rPr>
        <w:t xml:space="preserve"> th</w:t>
      </w:r>
      <w:r w:rsidR="00DE0D16">
        <w:rPr>
          <w:rFonts w:ascii="Garamond" w:eastAsia="Times New Roman" w:hAnsi="Garamond" w:cs="Times New Roman"/>
          <w:color w:val="000000"/>
        </w:rPr>
        <w:t>at were useable for validation.</w:t>
      </w:r>
    </w:p>
    <w:p w14:paraId="175DB742" w14:textId="77777777" w:rsidR="00F76DF6" w:rsidRPr="00886C2E" w:rsidRDefault="00F76DF6" w:rsidP="00F76DF6">
      <w:pPr>
        <w:spacing w:after="0" w:line="240" w:lineRule="auto"/>
        <w:rPr>
          <w:rFonts w:ascii="Garamond" w:eastAsia="Times New Roman" w:hAnsi="Garamond" w:cs="Times New Roman"/>
          <w:sz w:val="24"/>
          <w:szCs w:val="24"/>
        </w:rPr>
      </w:pPr>
    </w:p>
    <w:p w14:paraId="014C2E8E"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Some</w:t>
      </w:r>
      <w:r w:rsidR="0082473D">
        <w:rPr>
          <w:rFonts w:ascii="Garamond" w:eastAsia="Times New Roman" w:hAnsi="Garamond" w:cs="Times New Roman"/>
          <w:color w:val="000000"/>
        </w:rPr>
        <w:t xml:space="preserve"> of the algorithms applied </w:t>
      </w:r>
      <w:r w:rsidRPr="00886C2E">
        <w:rPr>
          <w:rFonts w:ascii="Garamond" w:eastAsia="Times New Roman" w:hAnsi="Garamond" w:cs="Times New Roman"/>
          <w:color w:val="000000"/>
        </w:rPr>
        <w:t>had to be adjusted as they were originally designed for outdated sensors, particularly for the Landsat 8 imagery. Other algorithms found in the literature on HAB detection</w:t>
      </w:r>
      <w:r w:rsidR="0082473D">
        <w:rPr>
          <w:rFonts w:ascii="Garamond" w:eastAsia="Times New Roman" w:hAnsi="Garamond" w:cs="Times New Roman"/>
          <w:color w:val="000000"/>
        </w:rPr>
        <w:t xml:space="preserve"> were</w:t>
      </w:r>
      <w:r w:rsidRPr="00886C2E">
        <w:rPr>
          <w:rFonts w:ascii="Garamond" w:eastAsia="Times New Roman" w:hAnsi="Garamond" w:cs="Times New Roman"/>
          <w:color w:val="000000"/>
        </w:rPr>
        <w:t xml:space="preserve"> </w:t>
      </w:r>
      <w:r w:rsidRPr="00886C2E">
        <w:rPr>
          <w:rFonts w:ascii="Garamond" w:eastAsia="Times New Roman" w:hAnsi="Garamond" w:cs="Times New Roman"/>
          <w:color w:val="000000"/>
        </w:rPr>
        <w:lastRenderedPageBreak/>
        <w:t>intended for coastal rath</w:t>
      </w:r>
      <w:r w:rsidR="0082473D">
        <w:rPr>
          <w:rFonts w:ascii="Garamond" w:eastAsia="Times New Roman" w:hAnsi="Garamond" w:cs="Times New Roman"/>
          <w:color w:val="000000"/>
        </w:rPr>
        <w:t xml:space="preserve">er than freshwater water bodies. Similarly, </w:t>
      </w:r>
      <w:r w:rsidRPr="00886C2E">
        <w:rPr>
          <w:rFonts w:ascii="Garamond" w:eastAsia="Times New Roman" w:hAnsi="Garamond" w:cs="Times New Roman"/>
          <w:color w:val="000000"/>
        </w:rPr>
        <w:t xml:space="preserve">the MODIS ocean </w:t>
      </w:r>
      <w:r w:rsidR="0082473D">
        <w:rPr>
          <w:rFonts w:ascii="Garamond" w:eastAsia="Times New Roman" w:hAnsi="Garamond" w:cs="Times New Roman"/>
          <w:color w:val="000000"/>
        </w:rPr>
        <w:t xml:space="preserve">color </w:t>
      </w:r>
      <w:r w:rsidRPr="00886C2E">
        <w:rPr>
          <w:rFonts w:ascii="Garamond" w:eastAsia="Times New Roman" w:hAnsi="Garamond" w:cs="Times New Roman"/>
          <w:color w:val="000000"/>
        </w:rPr>
        <w:t>products may serv</w:t>
      </w:r>
      <w:r w:rsidR="0082473D">
        <w:rPr>
          <w:rFonts w:ascii="Garamond" w:eastAsia="Times New Roman" w:hAnsi="Garamond" w:cs="Times New Roman"/>
          <w:color w:val="000000"/>
        </w:rPr>
        <w:t>e as a source of error.</w:t>
      </w:r>
    </w:p>
    <w:p w14:paraId="62A2AD50" w14:textId="77777777" w:rsidR="00F76DF6" w:rsidRPr="00886C2E" w:rsidRDefault="00F76DF6" w:rsidP="00F76DF6">
      <w:pPr>
        <w:spacing w:after="0" w:line="240" w:lineRule="auto"/>
        <w:rPr>
          <w:rFonts w:ascii="Garamond" w:eastAsia="Times New Roman" w:hAnsi="Garamond" w:cs="Times New Roman"/>
          <w:sz w:val="24"/>
          <w:szCs w:val="24"/>
        </w:rPr>
      </w:pPr>
    </w:p>
    <w:p w14:paraId="15DFCAF4" w14:textId="1BD4810B"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Cloud cover presents an issue when analyzing any form of remote sensing imagery. While the clouds in the Landsat 8 OLI surface reflectance and Aqua MODIS ocean reflectance imagery were not masked, the Aqua MODIS ocean color product did have cloud masking applied. In both cases, clouds present or masked clouds did have some interference in algorithm performance. For instance, if clouds are masked, the algorithm can sometimes misclassify </w:t>
      </w:r>
      <w:r w:rsidR="000D37F0">
        <w:rPr>
          <w:rFonts w:ascii="Garamond" w:eastAsia="Times New Roman" w:hAnsi="Garamond" w:cs="Times New Roman"/>
          <w:color w:val="000000"/>
        </w:rPr>
        <w:t>dense concentration of algae as clouds. This</w:t>
      </w:r>
      <w:r w:rsidRPr="00886C2E">
        <w:rPr>
          <w:rFonts w:ascii="Garamond" w:eastAsia="Times New Roman" w:hAnsi="Garamond" w:cs="Times New Roman"/>
          <w:color w:val="000000"/>
        </w:rPr>
        <w:t xml:space="preserve"> highlights the importance and significance of utilizing airborne imagery which can eliminate cloud cover </w:t>
      </w:r>
      <w:r w:rsidR="00DE0D16">
        <w:rPr>
          <w:rFonts w:ascii="Garamond" w:eastAsia="Times New Roman" w:hAnsi="Garamond" w:cs="Times New Roman"/>
          <w:color w:val="000000"/>
        </w:rPr>
        <w:t>errors.</w:t>
      </w:r>
    </w:p>
    <w:p w14:paraId="4579BF5E" w14:textId="77777777" w:rsidR="00F76DF6" w:rsidRPr="00886C2E" w:rsidRDefault="00F76DF6" w:rsidP="00F76DF6">
      <w:pPr>
        <w:spacing w:after="0" w:line="240" w:lineRule="auto"/>
        <w:rPr>
          <w:rFonts w:ascii="Garamond" w:eastAsia="Times New Roman" w:hAnsi="Garamond" w:cs="Times New Roman"/>
          <w:sz w:val="24"/>
          <w:szCs w:val="24"/>
        </w:rPr>
      </w:pPr>
    </w:p>
    <w:p w14:paraId="6AAF52FC" w14:textId="10F9FF95"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The dissolved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algorithm has potential uncertainties primarily in the small number of validation </w:t>
      </w:r>
      <w:r w:rsidRPr="00886C2E">
        <w:rPr>
          <w:rFonts w:ascii="Garamond" w:eastAsia="Times New Roman" w:hAnsi="Garamond" w:cs="Times New Roman"/>
          <w:i/>
          <w:iCs/>
          <w:color w:val="000000"/>
        </w:rPr>
        <w:t>in situ</w:t>
      </w:r>
      <w:r w:rsidR="000D37F0">
        <w:rPr>
          <w:rFonts w:ascii="Garamond" w:eastAsia="Times New Roman" w:hAnsi="Garamond" w:cs="Times New Roman"/>
          <w:color w:val="000000"/>
        </w:rPr>
        <w:t xml:space="preserve"> samples </w:t>
      </w:r>
      <w:r w:rsidRPr="00886C2E">
        <w:rPr>
          <w:rFonts w:ascii="Garamond" w:eastAsia="Times New Roman" w:hAnsi="Garamond" w:cs="Times New Roman"/>
          <w:color w:val="000000"/>
        </w:rPr>
        <w:t xml:space="preserve">available to create the model. Running the linear regression analysis with the entirety of matching NDTI, NIR-SAC, and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point data would certainly incr</w:t>
      </w:r>
      <w:r w:rsidR="000D37F0">
        <w:rPr>
          <w:rFonts w:ascii="Garamond" w:eastAsia="Times New Roman" w:hAnsi="Garamond" w:cs="Times New Roman"/>
          <w:color w:val="000000"/>
        </w:rPr>
        <w:t>ease the accuracy of the model. S</w:t>
      </w:r>
      <w:r w:rsidRPr="00886C2E">
        <w:rPr>
          <w:rFonts w:ascii="Garamond" w:eastAsia="Times New Roman" w:hAnsi="Garamond" w:cs="Times New Roman"/>
          <w:color w:val="000000"/>
        </w:rPr>
        <w:t xml:space="preserve">ince the model is reliant upon other algorithms as the input there is </w:t>
      </w:r>
      <w:r w:rsidR="000D37F0">
        <w:rPr>
          <w:rFonts w:ascii="Garamond" w:eastAsia="Times New Roman" w:hAnsi="Garamond" w:cs="Times New Roman"/>
          <w:color w:val="000000"/>
        </w:rPr>
        <w:t xml:space="preserve">additional </w:t>
      </w:r>
      <w:r w:rsidRPr="00886C2E">
        <w:rPr>
          <w:rFonts w:ascii="Garamond" w:eastAsia="Times New Roman" w:hAnsi="Garamond" w:cs="Times New Roman"/>
          <w:color w:val="000000"/>
        </w:rPr>
        <w:t>uncertainty within these underlying algorithms insofar as any fundamental uncertainties in NDTI and NIR-SAC will likely</w:t>
      </w:r>
      <w:r w:rsidR="00DE0D16">
        <w:rPr>
          <w:rFonts w:ascii="Garamond" w:eastAsia="Times New Roman" w:hAnsi="Garamond" w:cs="Times New Roman"/>
          <w:color w:val="000000"/>
        </w:rPr>
        <w:t xml:space="preserve"> be reflected in our algorithm.</w:t>
      </w:r>
    </w:p>
    <w:p w14:paraId="630F8595" w14:textId="77777777" w:rsidR="00F76DF6" w:rsidRPr="00886C2E" w:rsidRDefault="00F76DF6" w:rsidP="00F76DF6">
      <w:pPr>
        <w:spacing w:after="0" w:line="240" w:lineRule="auto"/>
        <w:rPr>
          <w:rFonts w:ascii="Garamond" w:eastAsia="Times New Roman" w:hAnsi="Garamond" w:cs="Times New Roman"/>
          <w:sz w:val="24"/>
          <w:szCs w:val="24"/>
        </w:rPr>
      </w:pPr>
    </w:p>
    <w:p w14:paraId="65847E84"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i/>
          <w:iCs/>
          <w:color w:val="000000"/>
        </w:rPr>
        <w:t>4.3 Future Work</w:t>
      </w:r>
    </w:p>
    <w:p w14:paraId="26F6828B" w14:textId="52D8126F"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The future of remote sensing used to monitor the rapid daily changes of harmful algal blooms in Lake Erie will rely on more consistent and constant monitoring with regard to satellite or aircraft revisit times and the corresponding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water quality sample collection. While this study provided a useful, comprehensive methodology for processing and analyzing the suitability of three forms of imagery for HAB detection, repetition of this process across more dates is </w:t>
      </w:r>
      <w:r w:rsidR="000D37F0">
        <w:rPr>
          <w:rFonts w:ascii="Garamond" w:eastAsia="Times New Roman" w:hAnsi="Garamond" w:cs="Times New Roman"/>
          <w:color w:val="000000"/>
        </w:rPr>
        <w:t xml:space="preserve">needed </w:t>
      </w:r>
      <w:r w:rsidR="00C2367E">
        <w:rPr>
          <w:rFonts w:ascii="Garamond" w:eastAsia="Times New Roman" w:hAnsi="Garamond" w:cs="Times New Roman"/>
          <w:color w:val="000000"/>
        </w:rPr>
        <w:t>to</w:t>
      </w:r>
      <w:r w:rsidR="000D37F0">
        <w:rPr>
          <w:rFonts w:ascii="Garamond" w:eastAsia="Times New Roman" w:hAnsi="Garamond" w:cs="Times New Roman"/>
          <w:color w:val="000000"/>
        </w:rPr>
        <w:t xml:space="preserve"> gather a better</w:t>
      </w:r>
      <w:r w:rsidRPr="00886C2E">
        <w:rPr>
          <w:rFonts w:ascii="Garamond" w:eastAsia="Times New Roman" w:hAnsi="Garamond" w:cs="Times New Roman"/>
          <w:color w:val="000000"/>
        </w:rPr>
        <w:t xml:space="preserve"> understanding of sensor and algorithm suitability.  It may also prove beneficial to apply the algorithms used in this study and other HAB detection algorithms to imagery covering a longer time period, including dates before and after the bloom period</w:t>
      </w:r>
      <w:r w:rsidR="00C2367E">
        <w:rPr>
          <w:rFonts w:ascii="Garamond" w:eastAsia="Times New Roman" w:hAnsi="Garamond" w:cs="Times New Roman"/>
          <w:color w:val="000000"/>
        </w:rPr>
        <w:t>,</w:t>
      </w:r>
      <w:r w:rsidRPr="00886C2E">
        <w:rPr>
          <w:rFonts w:ascii="Garamond" w:eastAsia="Times New Roman" w:hAnsi="Garamond" w:cs="Times New Roman"/>
          <w:color w:val="000000"/>
        </w:rPr>
        <w:t xml:space="preserve"> to verify that the algorithms are truly </w:t>
      </w:r>
      <w:r w:rsidR="000D37F0">
        <w:rPr>
          <w:rFonts w:ascii="Garamond" w:eastAsia="Times New Roman" w:hAnsi="Garamond" w:cs="Times New Roman"/>
          <w:color w:val="000000"/>
        </w:rPr>
        <w:t>detecting</w:t>
      </w:r>
      <w:r w:rsidRPr="00886C2E">
        <w:rPr>
          <w:rFonts w:ascii="Garamond" w:eastAsia="Times New Roman" w:hAnsi="Garamond" w:cs="Times New Roman"/>
          <w:color w:val="000000"/>
        </w:rPr>
        <w:t xml:space="preserve">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production. This exercise could provide a more complete understanding of</w:t>
      </w:r>
      <w:r w:rsidR="00C2367E">
        <w:rPr>
          <w:rFonts w:ascii="Garamond" w:eastAsia="Times New Roman" w:hAnsi="Garamond" w:cs="Times New Roman"/>
          <w:color w:val="000000"/>
        </w:rPr>
        <w:t xml:space="preserve"> HAB formation and life cycle. </w:t>
      </w:r>
      <w:r w:rsidRPr="00886C2E">
        <w:rPr>
          <w:rFonts w:ascii="Garamond" w:eastAsia="Times New Roman" w:hAnsi="Garamond" w:cs="Times New Roman"/>
          <w:color w:val="000000"/>
        </w:rPr>
        <w:t>Additionally, the new multi-variable linear regression algorithm developed will need further validation to determine whether it is an effe</w:t>
      </w:r>
      <w:r w:rsidR="00DE0D16">
        <w:rPr>
          <w:rFonts w:ascii="Garamond" w:eastAsia="Times New Roman" w:hAnsi="Garamond" w:cs="Times New Roman"/>
          <w:color w:val="000000"/>
        </w:rPr>
        <w:t>ctive tool for monitoring HABs.</w:t>
      </w:r>
    </w:p>
    <w:p w14:paraId="59FADA3F" w14:textId="77777777" w:rsidR="00886C2E" w:rsidRPr="00D579D2" w:rsidRDefault="00886C2E" w:rsidP="00886C2E">
      <w:pPr>
        <w:pStyle w:val="Heading1"/>
        <w:rPr>
          <w:rFonts w:ascii="Garamond" w:hAnsi="Garamond"/>
        </w:rPr>
      </w:pPr>
      <w:bookmarkStart w:id="4" w:name="_Toc334198735"/>
      <w:r w:rsidRPr="00D579D2">
        <w:rPr>
          <w:rFonts w:ascii="Garamond" w:hAnsi="Garamond"/>
        </w:rPr>
        <w:t>5. Conclusions</w:t>
      </w:r>
      <w:bookmarkEnd w:id="4"/>
    </w:p>
    <w:p w14:paraId="0793953B"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This project focused on comparing the capability of airborne hyperspectral </w:t>
      </w:r>
      <w:r w:rsidR="000D37F0">
        <w:rPr>
          <w:rFonts w:ascii="Garamond" w:eastAsia="Times New Roman" w:hAnsi="Garamond" w:cs="Times New Roman"/>
          <w:color w:val="000000"/>
        </w:rPr>
        <w:t>imagery and</w:t>
      </w:r>
      <w:r w:rsidRPr="00886C2E">
        <w:rPr>
          <w:rFonts w:ascii="Garamond" w:eastAsia="Times New Roman" w:hAnsi="Garamond" w:cs="Times New Roman"/>
          <w:color w:val="000000"/>
        </w:rPr>
        <w:t xml:space="preserve"> satellite multispectral </w:t>
      </w:r>
      <w:r w:rsidR="000D37F0">
        <w:rPr>
          <w:rFonts w:ascii="Garamond" w:eastAsia="Times New Roman" w:hAnsi="Garamond" w:cs="Times New Roman"/>
          <w:color w:val="000000"/>
        </w:rPr>
        <w:t xml:space="preserve">imagery </w:t>
      </w:r>
      <w:r w:rsidRPr="00886C2E">
        <w:rPr>
          <w:rFonts w:ascii="Garamond" w:eastAsia="Times New Roman" w:hAnsi="Garamond" w:cs="Times New Roman"/>
          <w:color w:val="000000"/>
        </w:rPr>
        <w:t xml:space="preserve">to accurately and effectively predict harmful algal blooms in Lake Erie’s western basin. Despite the errors and uncertainties, Landsat 8 results suggest that the sensor is capable of detecting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but its usability for real time tracking of HABs is limited by its temporal resolution of sixteen days. The Aqua MODIS algorithm results indicate that the sensor can detect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but its coarse spatial resolution of one kilometer increases the uncertainty of the results. Hyperspectral imagery offers a significant advantage in enhancing HAB monitoring by providing imagery below cloud cover, high resolution images, and relatively flexible temporal resolution as it is taken from an aircraft. However, HSI imagery comes in large, difficult to handle files that take a considerable amount of time to process. Finally, the multivariable linear </w:t>
      </w:r>
      <w:r w:rsidR="000D37F0">
        <w:rPr>
          <w:rFonts w:ascii="Garamond" w:eastAsia="Times New Roman" w:hAnsi="Garamond" w:cs="Times New Roman"/>
          <w:color w:val="000000"/>
        </w:rPr>
        <w:t xml:space="preserve">algorithm </w:t>
      </w:r>
      <w:r w:rsidRPr="00886C2E">
        <w:rPr>
          <w:rFonts w:ascii="Garamond" w:eastAsia="Times New Roman" w:hAnsi="Garamond" w:cs="Times New Roman"/>
          <w:color w:val="000000"/>
        </w:rPr>
        <w:t xml:space="preserve">developed for Landsat 8 imagery shows promise as a novel way of detecting dissolved </w:t>
      </w:r>
      <w:proofErr w:type="spellStart"/>
      <w:r w:rsidRPr="00886C2E">
        <w:rPr>
          <w:rFonts w:ascii="Garamond" w:eastAsia="Times New Roman" w:hAnsi="Garamond" w:cs="Times New Roman"/>
          <w:color w:val="000000"/>
        </w:rPr>
        <w:t>microcystin</w:t>
      </w:r>
      <w:proofErr w:type="spellEnd"/>
      <w:r w:rsidR="000D37F0">
        <w:rPr>
          <w:rFonts w:ascii="Garamond" w:eastAsia="Times New Roman" w:hAnsi="Garamond" w:cs="Times New Roman"/>
          <w:color w:val="000000"/>
        </w:rPr>
        <w:t>,</w:t>
      </w:r>
      <w:r w:rsidRPr="00886C2E">
        <w:rPr>
          <w:rFonts w:ascii="Garamond" w:eastAsia="Times New Roman" w:hAnsi="Garamond" w:cs="Times New Roman"/>
          <w:color w:val="000000"/>
        </w:rPr>
        <w:t xml:space="preserve"> but needs further testing and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data for stronger validation.</w:t>
      </w:r>
    </w:p>
    <w:p w14:paraId="43D0B2F4" w14:textId="77777777" w:rsidR="00F76DF6" w:rsidRPr="00886C2E" w:rsidRDefault="00F76DF6" w:rsidP="00F76DF6">
      <w:pPr>
        <w:spacing w:after="0" w:line="240" w:lineRule="auto"/>
        <w:rPr>
          <w:rFonts w:ascii="Garamond" w:eastAsia="Times New Roman" w:hAnsi="Garamond" w:cs="Times New Roman"/>
          <w:sz w:val="24"/>
          <w:szCs w:val="24"/>
        </w:rPr>
      </w:pPr>
    </w:p>
    <w:p w14:paraId="386E0F29" w14:textId="54BF63D1"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By combining or refining existing algorithms, detection of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and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concentrations can continue to </w:t>
      </w:r>
      <w:r w:rsidR="000D37F0">
        <w:rPr>
          <w:rFonts w:ascii="Garamond" w:eastAsia="Times New Roman" w:hAnsi="Garamond" w:cs="Times New Roman"/>
          <w:color w:val="000000"/>
        </w:rPr>
        <w:t>increase in accuracy</w:t>
      </w:r>
      <w:r w:rsidRPr="00886C2E">
        <w:rPr>
          <w:rFonts w:ascii="Garamond" w:eastAsia="Times New Roman" w:hAnsi="Garamond" w:cs="Times New Roman"/>
          <w:color w:val="000000"/>
        </w:rPr>
        <w:t>. The remote sensing of algal blooms offers the ability to differentiate algal taxonomy by analyzing the spectral signature of each taxa’s accessory pigments such as the concentration of the light-harvesting pigment</w:t>
      </w:r>
      <w:r w:rsidR="000D37F0">
        <w:rPr>
          <w:rFonts w:ascii="Garamond" w:eastAsia="Times New Roman" w:hAnsi="Garamond" w:cs="Times New Roman"/>
          <w:color w:val="000000"/>
        </w:rPr>
        <w:t>,</w:t>
      </w:r>
      <w:r w:rsidRPr="00886C2E">
        <w:rPr>
          <w:rFonts w:ascii="Garamond" w:eastAsia="Times New Roman" w:hAnsi="Garamond" w:cs="Times New Roman"/>
          <w:color w:val="000000"/>
        </w:rPr>
        <w:t xml:space="preserve"> </w:t>
      </w:r>
      <w:proofErr w:type="spellStart"/>
      <w:r w:rsidRPr="00886C2E">
        <w:rPr>
          <w:rFonts w:ascii="Garamond" w:eastAsia="Times New Roman" w:hAnsi="Garamond" w:cs="Times New Roman"/>
          <w:color w:val="000000"/>
        </w:rPr>
        <w:t>phycocyanin</w:t>
      </w:r>
      <w:proofErr w:type="spellEnd"/>
      <w:r w:rsidRPr="00886C2E">
        <w:rPr>
          <w:rFonts w:ascii="Garamond" w:eastAsia="Times New Roman" w:hAnsi="Garamond" w:cs="Times New Roman"/>
          <w:color w:val="000000"/>
        </w:rPr>
        <w:t xml:space="preserve">. More consistent and constant monitoring is needed both remotely and </w:t>
      </w:r>
      <w:r w:rsidRPr="00886C2E">
        <w:rPr>
          <w:rFonts w:ascii="Garamond" w:eastAsia="Times New Roman" w:hAnsi="Garamond" w:cs="Times New Roman"/>
          <w:i/>
          <w:iCs/>
          <w:color w:val="000000"/>
        </w:rPr>
        <w:t>in situ</w:t>
      </w:r>
      <w:r w:rsidRPr="00886C2E">
        <w:rPr>
          <w:rFonts w:ascii="Garamond" w:eastAsia="Times New Roman" w:hAnsi="Garamond" w:cs="Times New Roman"/>
          <w:color w:val="000000"/>
        </w:rPr>
        <w:t xml:space="preserve"> (for validation) in order to monitor the rapid changes and dy</w:t>
      </w:r>
      <w:r w:rsidR="00DE0D16">
        <w:rPr>
          <w:rFonts w:ascii="Garamond" w:eastAsia="Times New Roman" w:hAnsi="Garamond" w:cs="Times New Roman"/>
          <w:color w:val="000000"/>
        </w:rPr>
        <w:t>namic behavior of these events.</w:t>
      </w:r>
    </w:p>
    <w:p w14:paraId="71486D89" w14:textId="77777777" w:rsidR="00886C2E" w:rsidRPr="00D579D2" w:rsidRDefault="00886C2E" w:rsidP="00886C2E">
      <w:pPr>
        <w:pStyle w:val="Heading1"/>
        <w:rPr>
          <w:rFonts w:ascii="Garamond" w:hAnsi="Garamond"/>
        </w:rPr>
      </w:pPr>
      <w:bookmarkStart w:id="5" w:name="_Toc334198736"/>
      <w:r w:rsidRPr="00D579D2">
        <w:rPr>
          <w:rFonts w:ascii="Garamond" w:hAnsi="Garamond"/>
        </w:rPr>
        <w:lastRenderedPageBreak/>
        <w:t>6. Acknowledgments</w:t>
      </w:r>
      <w:bookmarkEnd w:id="5"/>
    </w:p>
    <w:p w14:paraId="029F1237" w14:textId="77777777" w:rsidR="00F76DF6" w:rsidRPr="00886C2E" w:rsidRDefault="00F76DF6" w:rsidP="00F76DF6">
      <w:pPr>
        <w:numPr>
          <w:ilvl w:val="0"/>
          <w:numId w:val="1"/>
        </w:numPr>
        <w:spacing w:after="0" w:line="240" w:lineRule="auto"/>
        <w:textAlignment w:val="baseline"/>
        <w:rPr>
          <w:rFonts w:ascii="Garamond" w:eastAsia="Times New Roman" w:hAnsi="Garamond" w:cs="Times New Roman"/>
          <w:color w:val="000000"/>
        </w:rPr>
      </w:pPr>
      <w:r w:rsidRPr="00886C2E">
        <w:rPr>
          <w:rFonts w:ascii="Garamond" w:eastAsia="Times New Roman" w:hAnsi="Garamond" w:cs="Times New Roman"/>
          <w:color w:val="000000"/>
        </w:rPr>
        <w:t xml:space="preserve">John </w:t>
      </w:r>
      <w:proofErr w:type="spellStart"/>
      <w:r w:rsidRPr="00886C2E">
        <w:rPr>
          <w:rFonts w:ascii="Garamond" w:eastAsia="Times New Roman" w:hAnsi="Garamond" w:cs="Times New Roman"/>
          <w:color w:val="000000"/>
        </w:rPr>
        <w:t>Lekki</w:t>
      </w:r>
      <w:proofErr w:type="spellEnd"/>
      <w:r w:rsidRPr="00886C2E">
        <w:rPr>
          <w:rFonts w:ascii="Garamond" w:eastAsia="Times New Roman" w:hAnsi="Garamond" w:cs="Times New Roman"/>
          <w:color w:val="000000"/>
        </w:rPr>
        <w:t>, NASA Glenn Research Center</w:t>
      </w:r>
    </w:p>
    <w:p w14:paraId="2B8A7BC2" w14:textId="77777777" w:rsidR="00F76DF6" w:rsidRPr="00886C2E" w:rsidRDefault="00F76DF6" w:rsidP="00F76DF6">
      <w:pPr>
        <w:numPr>
          <w:ilvl w:val="0"/>
          <w:numId w:val="1"/>
        </w:numPr>
        <w:spacing w:after="0" w:line="240" w:lineRule="auto"/>
        <w:textAlignment w:val="baseline"/>
        <w:rPr>
          <w:rFonts w:ascii="Garamond" w:eastAsia="Times New Roman" w:hAnsi="Garamond" w:cs="Times New Roman"/>
          <w:color w:val="000000"/>
        </w:rPr>
      </w:pPr>
      <w:r w:rsidRPr="00886C2E">
        <w:rPr>
          <w:rFonts w:ascii="Garamond" w:eastAsia="Times New Roman" w:hAnsi="Garamond" w:cs="Times New Roman"/>
          <w:color w:val="000000"/>
        </w:rPr>
        <w:t>Carol Tolbert, NASA Glenn Research Center</w:t>
      </w:r>
    </w:p>
    <w:p w14:paraId="7ABA88A8" w14:textId="77777777" w:rsidR="00F76DF6" w:rsidRPr="00886C2E" w:rsidRDefault="00F76DF6" w:rsidP="00F76DF6">
      <w:pPr>
        <w:numPr>
          <w:ilvl w:val="0"/>
          <w:numId w:val="1"/>
        </w:numPr>
        <w:spacing w:after="0" w:line="240" w:lineRule="auto"/>
        <w:textAlignment w:val="baseline"/>
        <w:rPr>
          <w:rFonts w:ascii="Garamond" w:eastAsia="Times New Roman" w:hAnsi="Garamond" w:cs="Times New Roman"/>
          <w:color w:val="000000"/>
        </w:rPr>
      </w:pPr>
      <w:r w:rsidRPr="00886C2E">
        <w:rPr>
          <w:rFonts w:ascii="Garamond" w:eastAsia="Times New Roman" w:hAnsi="Garamond" w:cs="Times New Roman"/>
          <w:color w:val="000000"/>
        </w:rPr>
        <w:t xml:space="preserve">Andrea Vander </w:t>
      </w:r>
      <w:proofErr w:type="spellStart"/>
      <w:r w:rsidRPr="00886C2E">
        <w:rPr>
          <w:rFonts w:ascii="Garamond" w:eastAsia="Times New Roman" w:hAnsi="Garamond" w:cs="Times New Roman"/>
          <w:color w:val="000000"/>
        </w:rPr>
        <w:t>Woude</w:t>
      </w:r>
      <w:proofErr w:type="spellEnd"/>
      <w:r w:rsidRPr="00886C2E">
        <w:rPr>
          <w:rFonts w:ascii="Garamond" w:eastAsia="Times New Roman" w:hAnsi="Garamond" w:cs="Times New Roman"/>
          <w:color w:val="000000"/>
        </w:rPr>
        <w:t xml:space="preserve">, NOAA Great Lakes Environmental Research Laboratory </w:t>
      </w:r>
    </w:p>
    <w:p w14:paraId="61199B4D" w14:textId="77777777" w:rsidR="00F76DF6" w:rsidRPr="00886C2E" w:rsidRDefault="00F76DF6" w:rsidP="00F76DF6">
      <w:pPr>
        <w:numPr>
          <w:ilvl w:val="0"/>
          <w:numId w:val="1"/>
        </w:numPr>
        <w:spacing w:after="0" w:line="240" w:lineRule="auto"/>
        <w:textAlignment w:val="baseline"/>
        <w:rPr>
          <w:rFonts w:ascii="Garamond" w:eastAsia="Times New Roman" w:hAnsi="Garamond" w:cs="Times New Roman"/>
          <w:color w:val="000000"/>
        </w:rPr>
      </w:pPr>
      <w:r w:rsidRPr="00886C2E">
        <w:rPr>
          <w:rFonts w:ascii="Garamond" w:eastAsia="Times New Roman" w:hAnsi="Garamond" w:cs="Times New Roman"/>
          <w:color w:val="000000"/>
        </w:rPr>
        <w:t>Dr. Juan Torres-Perez, Bay Area Environmental Research Institute (Science Advisor)</w:t>
      </w:r>
    </w:p>
    <w:p w14:paraId="2E67C5FF" w14:textId="77777777" w:rsidR="00F76DF6" w:rsidRPr="00886C2E" w:rsidRDefault="00F76DF6" w:rsidP="00F76DF6">
      <w:pPr>
        <w:numPr>
          <w:ilvl w:val="0"/>
          <w:numId w:val="1"/>
        </w:numPr>
        <w:spacing w:after="0" w:line="240" w:lineRule="auto"/>
        <w:textAlignment w:val="baseline"/>
        <w:rPr>
          <w:rFonts w:ascii="Garamond" w:eastAsia="Times New Roman" w:hAnsi="Garamond" w:cs="Times New Roman"/>
          <w:color w:val="000000"/>
        </w:rPr>
      </w:pPr>
      <w:r w:rsidRPr="00886C2E">
        <w:rPr>
          <w:rFonts w:ascii="Garamond" w:eastAsia="Times New Roman" w:hAnsi="Garamond" w:cs="Times New Roman"/>
          <w:color w:val="000000"/>
        </w:rPr>
        <w:t>Dr. Sherry Palacios, Bay Area Environmental Research Institute (Science Advisor)</w:t>
      </w:r>
    </w:p>
    <w:p w14:paraId="5E238620" w14:textId="77777777" w:rsidR="00F76DF6" w:rsidRPr="00886C2E" w:rsidRDefault="00F76DF6" w:rsidP="00F76DF6">
      <w:pPr>
        <w:numPr>
          <w:ilvl w:val="0"/>
          <w:numId w:val="1"/>
        </w:numPr>
        <w:spacing w:after="0" w:line="240" w:lineRule="auto"/>
        <w:textAlignment w:val="baseline"/>
        <w:rPr>
          <w:rFonts w:ascii="Garamond" w:eastAsia="Times New Roman" w:hAnsi="Garamond" w:cs="Times New Roman"/>
          <w:color w:val="000000"/>
        </w:rPr>
      </w:pPr>
      <w:r w:rsidRPr="00886C2E">
        <w:rPr>
          <w:rFonts w:ascii="Garamond" w:eastAsia="Times New Roman" w:hAnsi="Garamond" w:cs="Times New Roman"/>
          <w:color w:val="000000"/>
        </w:rPr>
        <w:t>Brittany Zajic, NASA Ames Research Center DEVELOP Center Lead</w:t>
      </w:r>
    </w:p>
    <w:p w14:paraId="13DD6633" w14:textId="77777777" w:rsidR="00F76DF6" w:rsidRPr="00886C2E" w:rsidRDefault="00F76DF6" w:rsidP="00F76DF6">
      <w:pPr>
        <w:numPr>
          <w:ilvl w:val="0"/>
          <w:numId w:val="1"/>
        </w:numPr>
        <w:spacing w:after="0" w:line="240" w:lineRule="auto"/>
        <w:textAlignment w:val="baseline"/>
        <w:rPr>
          <w:rFonts w:ascii="Garamond" w:eastAsia="Times New Roman" w:hAnsi="Garamond" w:cs="Times New Roman"/>
          <w:color w:val="000000"/>
        </w:rPr>
      </w:pPr>
      <w:r w:rsidRPr="00886C2E">
        <w:rPr>
          <w:rFonts w:ascii="Garamond" w:eastAsia="Times New Roman" w:hAnsi="Garamond" w:cs="Times New Roman"/>
          <w:color w:val="000000"/>
        </w:rPr>
        <w:t>Jenna Williams, NASA Ames Research Center DEVELOP Assistant Center Lead</w:t>
      </w:r>
    </w:p>
    <w:p w14:paraId="2FA66D92" w14:textId="77777777" w:rsidR="00886C2E" w:rsidRPr="00D579D2" w:rsidRDefault="00886C2E" w:rsidP="00886C2E">
      <w:pPr>
        <w:spacing w:after="0" w:line="240" w:lineRule="auto"/>
        <w:rPr>
          <w:rFonts w:ascii="Garamond" w:hAnsi="Garamond"/>
        </w:rPr>
      </w:pPr>
    </w:p>
    <w:p w14:paraId="1EC658FA" w14:textId="77777777" w:rsidR="00886C2E" w:rsidRPr="00D579D2" w:rsidRDefault="00886C2E" w:rsidP="00886C2E">
      <w:pPr>
        <w:spacing w:after="0" w:line="240" w:lineRule="auto"/>
        <w:rPr>
          <w:rFonts w:ascii="Garamond" w:hAnsi="Garamond" w:cs="Arial"/>
          <w:color w:val="000000"/>
        </w:rPr>
      </w:pPr>
      <w:r w:rsidRPr="00D579D2">
        <w:rPr>
          <w:rFonts w:ascii="Garamond" w:hAnsi="Garamond" w:cs="Arial"/>
          <w:color w:val="000000"/>
        </w:rPr>
        <w:t>Any opinions, findings, and conclusions or recommendations expressed in this material are those of the author(s) and do not necessarily reflect the views of the National Aeronautics and Space Administration.</w:t>
      </w:r>
    </w:p>
    <w:p w14:paraId="3A50279E" w14:textId="77777777" w:rsidR="00886C2E" w:rsidRPr="00D579D2" w:rsidRDefault="00886C2E" w:rsidP="00886C2E">
      <w:pPr>
        <w:spacing w:after="0" w:line="240" w:lineRule="auto"/>
        <w:rPr>
          <w:rFonts w:ascii="Garamond" w:hAnsi="Garamond"/>
        </w:rPr>
      </w:pPr>
    </w:p>
    <w:p w14:paraId="300CA61A" w14:textId="77777777" w:rsidR="00886C2E" w:rsidRPr="00D579D2" w:rsidRDefault="00886C2E" w:rsidP="00886C2E">
      <w:pPr>
        <w:spacing w:after="0" w:line="240" w:lineRule="auto"/>
        <w:rPr>
          <w:rFonts w:ascii="Garamond" w:hAnsi="Garamond"/>
        </w:rPr>
      </w:pPr>
      <w:r w:rsidRPr="00D579D2">
        <w:rPr>
          <w:rFonts w:ascii="Garamond" w:hAnsi="Garamond"/>
        </w:rPr>
        <w:t>This material is based upon work supported by NASA through contract NNL16AA05C and cooperative agreement NNX14AB60A.</w:t>
      </w:r>
    </w:p>
    <w:p w14:paraId="704CF4C8" w14:textId="77777777" w:rsidR="00886C2E" w:rsidRPr="00D579D2" w:rsidRDefault="00886C2E" w:rsidP="00886C2E">
      <w:pPr>
        <w:pStyle w:val="Heading1"/>
        <w:spacing w:line="240" w:lineRule="auto"/>
        <w:rPr>
          <w:rFonts w:ascii="Garamond" w:hAnsi="Garamond"/>
        </w:rPr>
      </w:pPr>
      <w:bookmarkStart w:id="6" w:name="_Toc334198737"/>
      <w:r w:rsidRPr="00D579D2">
        <w:rPr>
          <w:rFonts w:ascii="Garamond" w:hAnsi="Garamond"/>
        </w:rPr>
        <w:t>7. Glossary</w:t>
      </w:r>
    </w:p>
    <w:p w14:paraId="5357857B"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 xml:space="preserve">Biogeochemistry - </w:t>
      </w:r>
      <w:r w:rsidRPr="00886C2E">
        <w:rPr>
          <w:rFonts w:ascii="Garamond" w:eastAsia="Times New Roman" w:hAnsi="Garamond" w:cs="Times New Roman"/>
          <w:color w:val="000000"/>
        </w:rPr>
        <w:t>Study of changes in environment resulting from biological, physical, chemical, and geological processes</w:t>
      </w:r>
    </w:p>
    <w:p w14:paraId="5FA89E04"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 xml:space="preserve">CI - </w:t>
      </w:r>
      <w:r w:rsidRPr="00886C2E">
        <w:rPr>
          <w:rFonts w:ascii="Garamond" w:eastAsia="Times New Roman" w:hAnsi="Garamond" w:cs="Times New Roman"/>
          <w:color w:val="000000"/>
        </w:rPr>
        <w:t>Cyanobacteria Index</w:t>
      </w:r>
    </w:p>
    <w:p w14:paraId="62C2F397"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 xml:space="preserve">Chlorophyll-a - </w:t>
      </w:r>
      <w:r w:rsidRPr="00886C2E">
        <w:rPr>
          <w:rFonts w:ascii="Garamond" w:eastAsia="Times New Roman" w:hAnsi="Garamond" w:cs="Times New Roman"/>
          <w:color w:val="000000"/>
        </w:rPr>
        <w:t>Pigment found in all algae</w:t>
      </w:r>
    </w:p>
    <w:p w14:paraId="6C07D686"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 xml:space="preserve">Cyanobacteria - </w:t>
      </w:r>
      <w:r w:rsidRPr="00886C2E">
        <w:rPr>
          <w:rFonts w:ascii="Garamond" w:eastAsia="Times New Roman" w:hAnsi="Garamond" w:cs="Times New Roman"/>
          <w:color w:val="000000"/>
        </w:rPr>
        <w:t xml:space="preserve">Phylum of algae </w:t>
      </w:r>
    </w:p>
    <w:p w14:paraId="03BDB763"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 xml:space="preserve">FAI - </w:t>
      </w:r>
      <w:r w:rsidRPr="00886C2E">
        <w:rPr>
          <w:rFonts w:ascii="Garamond" w:eastAsia="Times New Roman" w:hAnsi="Garamond" w:cs="Times New Roman"/>
          <w:color w:val="000000"/>
        </w:rPr>
        <w:t>Floating Algae Index</w:t>
      </w:r>
    </w:p>
    <w:p w14:paraId="2031093D"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GLERL</w:t>
      </w:r>
      <w:r w:rsidRPr="00886C2E">
        <w:rPr>
          <w:rFonts w:ascii="Garamond" w:eastAsia="Times New Roman" w:hAnsi="Garamond" w:cs="Times New Roman"/>
          <w:color w:val="000000"/>
        </w:rPr>
        <w:t xml:space="preserve"> </w:t>
      </w:r>
      <w:r w:rsidRPr="00886C2E">
        <w:rPr>
          <w:rFonts w:ascii="Garamond" w:eastAsia="Times New Roman" w:hAnsi="Garamond" w:cs="Times New Roman"/>
          <w:b/>
          <w:bCs/>
          <w:color w:val="000000"/>
        </w:rPr>
        <w:t>-</w:t>
      </w:r>
      <w:r w:rsidRPr="00886C2E">
        <w:rPr>
          <w:rFonts w:ascii="Garamond" w:eastAsia="Times New Roman" w:hAnsi="Garamond" w:cs="Times New Roman"/>
          <w:color w:val="000000"/>
        </w:rPr>
        <w:t xml:space="preserve"> Great Lakes Environmental Research Laboratory</w:t>
      </w:r>
    </w:p>
    <w:p w14:paraId="143C2C73"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 xml:space="preserve">GRC - </w:t>
      </w:r>
      <w:r w:rsidRPr="00886C2E">
        <w:rPr>
          <w:rFonts w:ascii="Garamond" w:eastAsia="Times New Roman" w:hAnsi="Garamond" w:cs="Times New Roman"/>
          <w:color w:val="000000"/>
        </w:rPr>
        <w:t>Glenn Research Center</w:t>
      </w:r>
    </w:p>
    <w:p w14:paraId="6381EF99"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 xml:space="preserve">HAB - </w:t>
      </w:r>
      <w:r w:rsidRPr="00886C2E">
        <w:rPr>
          <w:rFonts w:ascii="Garamond" w:eastAsia="Times New Roman" w:hAnsi="Garamond" w:cs="Times New Roman"/>
          <w:color w:val="000000"/>
        </w:rPr>
        <w:t>Harmful Algae Bloom</w:t>
      </w:r>
    </w:p>
    <w:p w14:paraId="0AD1A6CA"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 xml:space="preserve">HSI - </w:t>
      </w:r>
      <w:r w:rsidRPr="00886C2E">
        <w:rPr>
          <w:rFonts w:ascii="Garamond" w:eastAsia="Times New Roman" w:hAnsi="Garamond" w:cs="Times New Roman"/>
          <w:color w:val="000000"/>
        </w:rPr>
        <w:t>Hyperspectral Imagery</w:t>
      </w:r>
    </w:p>
    <w:p w14:paraId="27F83D92" w14:textId="77777777" w:rsidR="00F76DF6" w:rsidRPr="00886C2E" w:rsidRDefault="00F76DF6" w:rsidP="00F76DF6">
      <w:pPr>
        <w:spacing w:after="0" w:line="240" w:lineRule="auto"/>
        <w:rPr>
          <w:rFonts w:ascii="Garamond" w:eastAsia="Times New Roman" w:hAnsi="Garamond" w:cs="Times New Roman"/>
          <w:sz w:val="24"/>
          <w:szCs w:val="24"/>
        </w:rPr>
      </w:pPr>
      <w:proofErr w:type="spellStart"/>
      <w:r w:rsidRPr="00886C2E">
        <w:rPr>
          <w:rFonts w:ascii="Garamond" w:eastAsia="Times New Roman" w:hAnsi="Garamond" w:cs="Times New Roman"/>
          <w:b/>
          <w:bCs/>
          <w:color w:val="000000"/>
        </w:rPr>
        <w:t>Microcystin</w:t>
      </w:r>
      <w:proofErr w:type="spellEnd"/>
      <w:r w:rsidRPr="00886C2E">
        <w:rPr>
          <w:rFonts w:ascii="Garamond" w:eastAsia="Times New Roman" w:hAnsi="Garamond" w:cs="Times New Roman"/>
          <w:color w:val="000000"/>
        </w:rPr>
        <w:t xml:space="preserve"> </w:t>
      </w:r>
      <w:r w:rsidRPr="00886C2E">
        <w:rPr>
          <w:rFonts w:ascii="Garamond" w:eastAsia="Times New Roman" w:hAnsi="Garamond" w:cs="Times New Roman"/>
          <w:b/>
          <w:bCs/>
          <w:color w:val="000000"/>
        </w:rPr>
        <w:t>-</w:t>
      </w:r>
      <w:r w:rsidRPr="00886C2E">
        <w:rPr>
          <w:rFonts w:ascii="Garamond" w:eastAsia="Times New Roman" w:hAnsi="Garamond" w:cs="Times New Roman"/>
          <w:color w:val="000000"/>
        </w:rPr>
        <w:t xml:space="preserve"> Toxin produced by </w:t>
      </w:r>
      <w:proofErr w:type="spellStart"/>
      <w:r w:rsidRPr="00886C2E">
        <w:rPr>
          <w:rFonts w:ascii="Garamond" w:eastAsia="Times New Roman" w:hAnsi="Garamond" w:cs="Times New Roman"/>
          <w:color w:val="000000"/>
        </w:rPr>
        <w:t>microcystis</w:t>
      </w:r>
      <w:proofErr w:type="spellEnd"/>
    </w:p>
    <w:p w14:paraId="795EC7A0" w14:textId="77777777" w:rsidR="00F76DF6" w:rsidRPr="00886C2E" w:rsidRDefault="00F76DF6" w:rsidP="00F76DF6">
      <w:pPr>
        <w:spacing w:after="0" w:line="240" w:lineRule="auto"/>
        <w:rPr>
          <w:rFonts w:ascii="Garamond" w:eastAsia="Times New Roman" w:hAnsi="Garamond" w:cs="Times New Roman"/>
          <w:sz w:val="24"/>
          <w:szCs w:val="24"/>
        </w:rPr>
      </w:pPr>
      <w:proofErr w:type="spellStart"/>
      <w:r w:rsidRPr="00886C2E">
        <w:rPr>
          <w:rFonts w:ascii="Garamond" w:eastAsia="Times New Roman" w:hAnsi="Garamond" w:cs="Times New Roman"/>
          <w:b/>
          <w:bCs/>
          <w:color w:val="000000"/>
        </w:rPr>
        <w:t>Microcystis</w:t>
      </w:r>
      <w:proofErr w:type="spellEnd"/>
      <w:r w:rsidRPr="00886C2E">
        <w:rPr>
          <w:rFonts w:ascii="Garamond" w:eastAsia="Times New Roman" w:hAnsi="Garamond" w:cs="Times New Roman"/>
          <w:b/>
          <w:bCs/>
          <w:color w:val="000000"/>
        </w:rPr>
        <w:t xml:space="preserve"> (</w:t>
      </w:r>
      <w:proofErr w:type="spellStart"/>
      <w:r w:rsidRPr="00886C2E">
        <w:rPr>
          <w:rFonts w:ascii="Garamond" w:eastAsia="Times New Roman" w:hAnsi="Garamond" w:cs="Times New Roman"/>
          <w:b/>
          <w:bCs/>
          <w:i/>
          <w:iCs/>
          <w:color w:val="000000"/>
        </w:rPr>
        <w:t>Microcystis</w:t>
      </w:r>
      <w:proofErr w:type="spellEnd"/>
      <w:r w:rsidRPr="00886C2E">
        <w:rPr>
          <w:rFonts w:ascii="Garamond" w:eastAsia="Times New Roman" w:hAnsi="Garamond" w:cs="Times New Roman"/>
          <w:b/>
          <w:bCs/>
          <w:i/>
          <w:iCs/>
          <w:color w:val="000000"/>
        </w:rPr>
        <w:t xml:space="preserve"> aeruginosa</w:t>
      </w:r>
      <w:r w:rsidRPr="00886C2E">
        <w:rPr>
          <w:rFonts w:ascii="Garamond" w:eastAsia="Times New Roman" w:hAnsi="Garamond" w:cs="Times New Roman"/>
          <w:b/>
          <w:bCs/>
          <w:color w:val="000000"/>
        </w:rPr>
        <w:t>) -</w:t>
      </w:r>
      <w:r w:rsidRPr="00886C2E">
        <w:rPr>
          <w:rFonts w:ascii="Garamond" w:eastAsia="Times New Roman" w:hAnsi="Garamond" w:cs="Times New Roman"/>
          <w:color w:val="000000"/>
        </w:rPr>
        <w:t xml:space="preserve"> Genus of algae</w:t>
      </w:r>
    </w:p>
    <w:p w14:paraId="441D512B"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MODIS</w:t>
      </w:r>
      <w:r w:rsidRPr="00886C2E">
        <w:rPr>
          <w:rFonts w:ascii="Garamond" w:eastAsia="Times New Roman" w:hAnsi="Garamond" w:cs="Times New Roman"/>
          <w:color w:val="000000"/>
        </w:rPr>
        <w:t xml:space="preserve"> </w:t>
      </w:r>
      <w:r w:rsidRPr="00886C2E">
        <w:rPr>
          <w:rFonts w:ascii="Garamond" w:eastAsia="Times New Roman" w:hAnsi="Garamond" w:cs="Times New Roman"/>
          <w:b/>
          <w:bCs/>
          <w:color w:val="000000"/>
        </w:rPr>
        <w:t>-</w:t>
      </w:r>
      <w:r w:rsidRPr="00886C2E">
        <w:rPr>
          <w:rFonts w:ascii="Garamond" w:eastAsia="Times New Roman" w:hAnsi="Garamond" w:cs="Times New Roman"/>
          <w:color w:val="000000"/>
        </w:rPr>
        <w:t xml:space="preserve"> </w:t>
      </w:r>
      <w:proofErr w:type="spellStart"/>
      <w:r w:rsidRPr="00886C2E">
        <w:rPr>
          <w:rFonts w:ascii="Garamond" w:eastAsia="Times New Roman" w:hAnsi="Garamond" w:cs="Times New Roman"/>
          <w:color w:val="000000"/>
        </w:rPr>
        <w:t>MODerate</w:t>
      </w:r>
      <w:proofErr w:type="spellEnd"/>
      <w:r w:rsidRPr="00886C2E">
        <w:rPr>
          <w:rFonts w:ascii="Garamond" w:eastAsia="Times New Roman" w:hAnsi="Garamond" w:cs="Times New Roman"/>
          <w:color w:val="000000"/>
        </w:rPr>
        <w:t xml:space="preserve"> resolution Imaging </w:t>
      </w:r>
      <w:proofErr w:type="spellStart"/>
      <w:r w:rsidRPr="00886C2E">
        <w:rPr>
          <w:rFonts w:ascii="Garamond" w:eastAsia="Times New Roman" w:hAnsi="Garamond" w:cs="Times New Roman"/>
          <w:color w:val="000000"/>
        </w:rPr>
        <w:t>Spectroradiometer</w:t>
      </w:r>
      <w:proofErr w:type="spellEnd"/>
    </w:p>
    <w:p w14:paraId="33BFA4D4"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NIR-SAC</w:t>
      </w:r>
      <w:r w:rsidRPr="00886C2E">
        <w:rPr>
          <w:rFonts w:ascii="Garamond" w:eastAsia="Times New Roman" w:hAnsi="Garamond" w:cs="Times New Roman"/>
          <w:color w:val="000000"/>
        </w:rPr>
        <w:t xml:space="preserve"> - Near Infrared with Simple Atmospheric Correction</w:t>
      </w:r>
    </w:p>
    <w:p w14:paraId="5A233A6C" w14:textId="77777777"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NDTI -</w:t>
      </w:r>
      <w:r w:rsidRPr="00886C2E">
        <w:rPr>
          <w:rFonts w:ascii="Garamond" w:eastAsia="Times New Roman" w:hAnsi="Garamond" w:cs="Times New Roman"/>
          <w:color w:val="000000"/>
        </w:rPr>
        <w:t xml:space="preserve"> Normalized Difference Turbidity Index</w:t>
      </w:r>
    </w:p>
    <w:p w14:paraId="1485202C" w14:textId="77777777" w:rsidR="00F76DF6" w:rsidRPr="00886C2E" w:rsidRDefault="00F76DF6" w:rsidP="00F76DF6">
      <w:pPr>
        <w:spacing w:after="0" w:line="240" w:lineRule="auto"/>
        <w:rPr>
          <w:rFonts w:ascii="Garamond" w:eastAsia="Times New Roman" w:hAnsi="Garamond" w:cs="Times New Roman"/>
          <w:sz w:val="24"/>
          <w:szCs w:val="24"/>
        </w:rPr>
      </w:pPr>
      <w:proofErr w:type="spellStart"/>
      <w:r w:rsidRPr="00886C2E">
        <w:rPr>
          <w:rFonts w:ascii="Garamond" w:eastAsia="Times New Roman" w:hAnsi="Garamond" w:cs="Times New Roman"/>
          <w:b/>
          <w:bCs/>
          <w:color w:val="000000"/>
        </w:rPr>
        <w:t>Phycocyanin</w:t>
      </w:r>
      <w:proofErr w:type="spellEnd"/>
      <w:r w:rsidRPr="00886C2E">
        <w:rPr>
          <w:rFonts w:ascii="Garamond" w:eastAsia="Times New Roman" w:hAnsi="Garamond" w:cs="Times New Roman"/>
          <w:b/>
          <w:bCs/>
          <w:color w:val="000000"/>
        </w:rPr>
        <w:t xml:space="preserve"> -</w:t>
      </w:r>
      <w:r w:rsidRPr="00886C2E">
        <w:rPr>
          <w:rFonts w:ascii="Garamond" w:eastAsia="Times New Roman" w:hAnsi="Garamond" w:cs="Times New Roman"/>
          <w:color w:val="000000"/>
        </w:rPr>
        <w:t xml:space="preserve"> Pigment specific to cyanobacteria</w:t>
      </w:r>
    </w:p>
    <w:p w14:paraId="522FF0C7" w14:textId="3C696593" w:rsidR="00F76DF6" w:rsidRPr="00886C2E" w:rsidRDefault="00F76DF6" w:rsidP="00F76DF6">
      <w:pPr>
        <w:spacing w:after="0" w:line="240" w:lineRule="auto"/>
        <w:rPr>
          <w:rFonts w:ascii="Garamond" w:eastAsia="Times New Roman" w:hAnsi="Garamond" w:cs="Times New Roman"/>
          <w:sz w:val="24"/>
          <w:szCs w:val="24"/>
        </w:rPr>
      </w:pPr>
      <w:r w:rsidRPr="00886C2E">
        <w:rPr>
          <w:rFonts w:ascii="Garamond" w:eastAsia="Times New Roman" w:hAnsi="Garamond" w:cs="Times New Roman"/>
          <w:b/>
          <w:bCs/>
          <w:color w:val="000000"/>
        </w:rPr>
        <w:t>Phytoplankton -</w:t>
      </w:r>
      <w:r w:rsidRPr="00886C2E">
        <w:rPr>
          <w:rFonts w:ascii="Garamond" w:eastAsia="Times New Roman" w:hAnsi="Garamond" w:cs="Times New Roman"/>
          <w:color w:val="000000"/>
        </w:rPr>
        <w:t xml:space="preserve"> Mic</w:t>
      </w:r>
      <w:r w:rsidR="00DE0D16">
        <w:rPr>
          <w:rFonts w:ascii="Garamond" w:eastAsia="Times New Roman" w:hAnsi="Garamond" w:cs="Times New Roman"/>
          <w:color w:val="000000"/>
        </w:rPr>
        <w:t>roorganisms that comprise algae</w:t>
      </w:r>
    </w:p>
    <w:p w14:paraId="1434F65C" w14:textId="77777777" w:rsidR="00886C2E" w:rsidRPr="00D579D2" w:rsidRDefault="00886C2E" w:rsidP="00886C2E">
      <w:pPr>
        <w:pStyle w:val="Heading1"/>
        <w:spacing w:line="240" w:lineRule="auto"/>
        <w:rPr>
          <w:rFonts w:ascii="Garamond" w:hAnsi="Garamond"/>
        </w:rPr>
      </w:pPr>
      <w:r w:rsidRPr="00D579D2">
        <w:rPr>
          <w:rFonts w:ascii="Garamond" w:hAnsi="Garamond"/>
        </w:rPr>
        <w:t>8. References</w:t>
      </w:r>
      <w:bookmarkEnd w:id="6"/>
    </w:p>
    <w:p w14:paraId="4EDBE8C2" w14:textId="77777777" w:rsidR="00D579D2" w:rsidRPr="00886C2E" w:rsidRDefault="00D579D2" w:rsidP="00D579D2">
      <w:pPr>
        <w:spacing w:after="0" w:line="240" w:lineRule="auto"/>
        <w:rPr>
          <w:rFonts w:ascii="Garamond" w:eastAsia="Times New Roman" w:hAnsi="Garamond" w:cs="Times New Roman"/>
        </w:rPr>
      </w:pPr>
      <w:r w:rsidRPr="00886C2E">
        <w:rPr>
          <w:rFonts w:ascii="Garamond" w:eastAsia="Times New Roman" w:hAnsi="Garamond" w:cs="Times New Roman"/>
          <w:color w:val="000000"/>
          <w:shd w:val="clear" w:color="auto" w:fill="FFFFFF"/>
        </w:rPr>
        <w:t xml:space="preserve">Chang, N. B., </w:t>
      </w:r>
      <w:proofErr w:type="spellStart"/>
      <w:r w:rsidRPr="00886C2E">
        <w:rPr>
          <w:rFonts w:ascii="Garamond" w:eastAsia="Times New Roman" w:hAnsi="Garamond" w:cs="Times New Roman"/>
          <w:color w:val="000000"/>
          <w:shd w:val="clear" w:color="auto" w:fill="FFFFFF"/>
        </w:rPr>
        <w:t>Vannah</w:t>
      </w:r>
      <w:proofErr w:type="spellEnd"/>
      <w:r w:rsidRPr="00886C2E">
        <w:rPr>
          <w:rFonts w:ascii="Garamond" w:eastAsia="Times New Roman" w:hAnsi="Garamond" w:cs="Times New Roman"/>
          <w:color w:val="000000"/>
          <w:shd w:val="clear" w:color="auto" w:fill="FFFFFF"/>
        </w:rPr>
        <w:t xml:space="preserve">, B., &amp; Yang, Y. J. (2014). Comparative sensor fusion between hyperspectral and multispectral satellite sensors for monitoring </w:t>
      </w:r>
      <w:proofErr w:type="spellStart"/>
      <w:r w:rsidRPr="00886C2E">
        <w:rPr>
          <w:rFonts w:ascii="Garamond" w:eastAsia="Times New Roman" w:hAnsi="Garamond" w:cs="Times New Roman"/>
          <w:color w:val="000000"/>
          <w:shd w:val="clear" w:color="auto" w:fill="FFFFFF"/>
        </w:rPr>
        <w:t>microcystin</w:t>
      </w:r>
      <w:proofErr w:type="spellEnd"/>
      <w:r w:rsidRPr="00886C2E">
        <w:rPr>
          <w:rFonts w:ascii="Garamond" w:eastAsia="Times New Roman" w:hAnsi="Garamond" w:cs="Times New Roman"/>
          <w:color w:val="000000"/>
          <w:shd w:val="clear" w:color="auto" w:fill="FFFFFF"/>
        </w:rPr>
        <w:t xml:space="preserve"> distribution in Lake Erie. </w:t>
      </w:r>
      <w:r w:rsidRPr="00886C2E">
        <w:rPr>
          <w:rFonts w:ascii="Garamond" w:eastAsia="Times New Roman" w:hAnsi="Garamond" w:cs="Times New Roman"/>
          <w:i/>
          <w:iCs/>
          <w:color w:val="000000"/>
          <w:shd w:val="clear" w:color="auto" w:fill="FFFFFF"/>
        </w:rPr>
        <w:t>IEEE Journal of Selected Topics in Applied Earth Observations and Remote Sensing</w:t>
      </w:r>
      <w:r w:rsidRPr="00886C2E">
        <w:rPr>
          <w:rFonts w:ascii="Garamond" w:eastAsia="Times New Roman" w:hAnsi="Garamond" w:cs="Times New Roman"/>
          <w:color w:val="000000"/>
          <w:shd w:val="clear" w:color="auto" w:fill="FFFFFF"/>
        </w:rPr>
        <w:t xml:space="preserve">, </w:t>
      </w:r>
      <w:r w:rsidRPr="00886C2E">
        <w:rPr>
          <w:rFonts w:ascii="Garamond" w:eastAsia="Times New Roman" w:hAnsi="Garamond" w:cs="Times New Roman"/>
          <w:i/>
          <w:iCs/>
          <w:color w:val="000000"/>
          <w:shd w:val="clear" w:color="auto" w:fill="FFFFFF"/>
        </w:rPr>
        <w:t>7</w:t>
      </w:r>
      <w:r w:rsidRPr="00886C2E">
        <w:rPr>
          <w:rFonts w:ascii="Garamond" w:eastAsia="Times New Roman" w:hAnsi="Garamond" w:cs="Times New Roman"/>
          <w:color w:val="000000"/>
          <w:shd w:val="clear" w:color="auto" w:fill="FFFFFF"/>
        </w:rPr>
        <w:t>(6), 2426-2442.</w:t>
      </w:r>
    </w:p>
    <w:p w14:paraId="657D434D" w14:textId="77777777" w:rsidR="00D579D2" w:rsidRPr="00D579D2" w:rsidRDefault="00D579D2" w:rsidP="00F76DF6">
      <w:pPr>
        <w:spacing w:after="0" w:line="240" w:lineRule="auto"/>
        <w:rPr>
          <w:rFonts w:ascii="Garamond" w:eastAsia="Times New Roman" w:hAnsi="Garamond" w:cs="Times New Roman"/>
          <w:color w:val="000000"/>
          <w:shd w:val="clear" w:color="auto" w:fill="FFFFFF"/>
        </w:rPr>
      </w:pPr>
    </w:p>
    <w:p w14:paraId="118BBF3C" w14:textId="28FFCF67" w:rsidR="00F76DF6" w:rsidRPr="00D579D2" w:rsidRDefault="00F76DF6" w:rsidP="00F76DF6">
      <w:pPr>
        <w:spacing w:after="0" w:line="240" w:lineRule="auto"/>
        <w:rPr>
          <w:rFonts w:ascii="Garamond" w:eastAsia="Times New Roman" w:hAnsi="Garamond" w:cs="Times New Roman"/>
        </w:rPr>
      </w:pPr>
      <w:r w:rsidRPr="00886C2E">
        <w:rPr>
          <w:rFonts w:ascii="Garamond" w:eastAsia="Times New Roman" w:hAnsi="Garamond" w:cs="Times New Roman"/>
          <w:color w:val="000000"/>
          <w:shd w:val="clear" w:color="auto" w:fill="FFFFFF"/>
        </w:rPr>
        <w:t xml:space="preserve">E. </w:t>
      </w:r>
      <w:proofErr w:type="spellStart"/>
      <w:r w:rsidRPr="00886C2E">
        <w:rPr>
          <w:rFonts w:ascii="Garamond" w:eastAsia="Times New Roman" w:hAnsi="Garamond" w:cs="Times New Roman"/>
          <w:color w:val="000000"/>
          <w:shd w:val="clear" w:color="auto" w:fill="FFFFFF"/>
        </w:rPr>
        <w:t>Vermote</w:t>
      </w:r>
      <w:proofErr w:type="spellEnd"/>
      <w:r w:rsidRPr="00886C2E">
        <w:rPr>
          <w:rFonts w:ascii="Garamond" w:eastAsia="Times New Roman" w:hAnsi="Garamond" w:cs="Times New Roman"/>
          <w:color w:val="000000"/>
          <w:shd w:val="clear" w:color="auto" w:fill="FFFFFF"/>
        </w:rPr>
        <w:t>, R. W. (2015). MYDOCGA MODIS/Aqua Ocean Reflectance Daily L2G-Lite Global 1km SIN Grid V006. NASA EOSDIS Land Processes DAAC</w:t>
      </w:r>
      <w:r w:rsidRPr="00DE0D16">
        <w:rPr>
          <w:rFonts w:ascii="Garamond" w:eastAsia="Times New Roman" w:hAnsi="Garamond" w:cs="Times New Roman"/>
          <w:color w:val="000000"/>
          <w:shd w:val="clear" w:color="auto" w:fill="FFFFFF"/>
        </w:rPr>
        <w:t xml:space="preserve">. </w:t>
      </w:r>
      <w:hyperlink r:id="rId9" w:history="1">
        <w:r w:rsidRPr="00DE0D16">
          <w:rPr>
            <w:rFonts w:ascii="Garamond" w:eastAsia="Times New Roman" w:hAnsi="Garamond" w:cs="Times New Roman"/>
            <w:color w:val="000000"/>
            <w:shd w:val="clear" w:color="auto" w:fill="FFFFFF"/>
          </w:rPr>
          <w:t>doi</w:t>
        </w:r>
        <w:r w:rsidR="00DE0D16">
          <w:rPr>
            <w:rFonts w:ascii="Garamond" w:eastAsia="Times New Roman" w:hAnsi="Garamond" w:cs="Times New Roman"/>
            <w:color w:val="000000"/>
            <w:shd w:val="clear" w:color="auto" w:fill="FFFFFF"/>
          </w:rPr>
          <w:t>:</w:t>
        </w:r>
        <w:r w:rsidRPr="00DE0D16">
          <w:rPr>
            <w:rFonts w:ascii="Garamond" w:eastAsia="Times New Roman" w:hAnsi="Garamond" w:cs="Times New Roman"/>
            <w:color w:val="000000"/>
            <w:shd w:val="clear" w:color="auto" w:fill="FFFFFF"/>
          </w:rPr>
          <w:t>10.5067/MODIS/MYDOCGA.006</w:t>
        </w:r>
      </w:hyperlink>
    </w:p>
    <w:p w14:paraId="20E031BD" w14:textId="77777777" w:rsidR="00F76DF6" w:rsidRPr="00886C2E" w:rsidRDefault="00F76DF6" w:rsidP="00F76DF6">
      <w:pPr>
        <w:spacing w:after="0" w:line="240" w:lineRule="auto"/>
        <w:rPr>
          <w:rFonts w:ascii="Garamond" w:eastAsia="Times New Roman" w:hAnsi="Garamond" w:cs="Times New Roman"/>
        </w:rPr>
      </w:pPr>
    </w:p>
    <w:p w14:paraId="53E0DDA0" w14:textId="77777777" w:rsidR="00F76DF6" w:rsidRDefault="00F76DF6" w:rsidP="00F76DF6">
      <w:pPr>
        <w:spacing w:after="0" w:line="240" w:lineRule="auto"/>
        <w:rPr>
          <w:rFonts w:ascii="Garamond" w:eastAsia="Times New Roman" w:hAnsi="Garamond" w:cs="Times New Roman"/>
          <w:color w:val="000000"/>
        </w:rPr>
      </w:pPr>
      <w:r w:rsidRPr="00886C2E">
        <w:rPr>
          <w:rFonts w:ascii="Garamond" w:eastAsia="Times New Roman" w:hAnsi="Garamond" w:cs="Times New Roman"/>
          <w:color w:val="000000"/>
        </w:rPr>
        <w:t xml:space="preserve">Great Lakes National Program Office, </w:t>
      </w:r>
      <w:proofErr w:type="gramStart"/>
      <w:r w:rsidRPr="00886C2E">
        <w:rPr>
          <w:rFonts w:ascii="Garamond" w:eastAsia="Times New Roman" w:hAnsi="Garamond" w:cs="Times New Roman"/>
          <w:i/>
          <w:iCs/>
          <w:color w:val="000000"/>
        </w:rPr>
        <w:t>The</w:t>
      </w:r>
      <w:proofErr w:type="gramEnd"/>
      <w:r w:rsidRPr="00886C2E">
        <w:rPr>
          <w:rFonts w:ascii="Garamond" w:eastAsia="Times New Roman" w:hAnsi="Garamond" w:cs="Times New Roman"/>
          <w:i/>
          <w:iCs/>
          <w:color w:val="000000"/>
        </w:rPr>
        <w:t xml:space="preserve"> Great Lakes: An Environmental Atlas and Resource Book,</w:t>
      </w:r>
      <w:r w:rsidRPr="00886C2E">
        <w:rPr>
          <w:rFonts w:ascii="Garamond" w:eastAsia="Times New Roman" w:hAnsi="Garamond" w:cs="Times New Roman"/>
          <w:color w:val="000000"/>
        </w:rPr>
        <w:t xml:space="preserve"> United States Environmental Protection Agency, Chicago, Illinois and Governmental of Canada, Toronto, Ontario, Third Edition, 1995.</w:t>
      </w:r>
    </w:p>
    <w:p w14:paraId="74A32547" w14:textId="77777777" w:rsidR="004C3B5E" w:rsidRDefault="004C3B5E" w:rsidP="004C3B5E">
      <w:pPr>
        <w:spacing w:after="0" w:line="240" w:lineRule="auto"/>
        <w:rPr>
          <w:rFonts w:ascii="Garamond" w:eastAsia="Times New Roman" w:hAnsi="Garamond" w:cs="Times New Roman"/>
          <w:color w:val="000000"/>
        </w:rPr>
      </w:pPr>
    </w:p>
    <w:p w14:paraId="31DA130C" w14:textId="77777777" w:rsidR="0079164A" w:rsidRPr="00886C2E" w:rsidRDefault="0079164A" w:rsidP="00F76DF6">
      <w:pPr>
        <w:spacing w:after="0" w:line="240" w:lineRule="auto"/>
        <w:rPr>
          <w:rFonts w:ascii="Garamond" w:eastAsia="Times New Roman" w:hAnsi="Garamond" w:cs="Times New Roman"/>
        </w:rPr>
      </w:pPr>
      <w:r w:rsidRPr="0079164A">
        <w:rPr>
          <w:rFonts w:ascii="Garamond" w:hAnsi="Garamond" w:cs="Arial"/>
          <w:color w:val="222222"/>
          <w:shd w:val="clear" w:color="auto" w:fill="FFFFFF"/>
        </w:rPr>
        <w:t xml:space="preserve">Ho, J. C., </w:t>
      </w:r>
      <w:proofErr w:type="spellStart"/>
      <w:r w:rsidRPr="0079164A">
        <w:rPr>
          <w:rFonts w:ascii="Garamond" w:hAnsi="Garamond" w:cs="Arial"/>
          <w:color w:val="222222"/>
          <w:shd w:val="clear" w:color="auto" w:fill="FFFFFF"/>
        </w:rPr>
        <w:t>Stumpf</w:t>
      </w:r>
      <w:proofErr w:type="spellEnd"/>
      <w:r w:rsidRPr="0079164A">
        <w:rPr>
          <w:rFonts w:ascii="Garamond" w:hAnsi="Garamond" w:cs="Arial"/>
          <w:color w:val="222222"/>
          <w:shd w:val="clear" w:color="auto" w:fill="FFFFFF"/>
        </w:rPr>
        <w:t xml:space="preserve">, R. P., Bridgeman, T. B., &amp; </w:t>
      </w:r>
      <w:proofErr w:type="spellStart"/>
      <w:r w:rsidRPr="0079164A">
        <w:rPr>
          <w:rFonts w:ascii="Garamond" w:hAnsi="Garamond" w:cs="Arial"/>
          <w:color w:val="222222"/>
          <w:shd w:val="clear" w:color="auto" w:fill="FFFFFF"/>
        </w:rPr>
        <w:t>Michalak</w:t>
      </w:r>
      <w:proofErr w:type="spellEnd"/>
      <w:r w:rsidRPr="0079164A">
        <w:rPr>
          <w:rFonts w:ascii="Garamond" w:hAnsi="Garamond" w:cs="Arial"/>
          <w:color w:val="222222"/>
          <w:shd w:val="clear" w:color="auto" w:fill="FFFFFF"/>
        </w:rPr>
        <w:t>, A. M. (2017). Using Landsat to extend the historical record of lacustrine phytoplankton blooms: A Lake Erie case study.</w:t>
      </w:r>
      <w:r w:rsidRPr="0079164A">
        <w:rPr>
          <w:rStyle w:val="apple-converted-space"/>
          <w:rFonts w:ascii="Garamond" w:hAnsi="Garamond" w:cs="Arial"/>
          <w:color w:val="222222"/>
          <w:shd w:val="clear" w:color="auto" w:fill="FFFFFF"/>
        </w:rPr>
        <w:t> </w:t>
      </w:r>
      <w:r w:rsidRPr="0079164A">
        <w:rPr>
          <w:rFonts w:ascii="Garamond" w:hAnsi="Garamond" w:cs="Arial"/>
          <w:i/>
          <w:iCs/>
          <w:color w:val="222222"/>
          <w:shd w:val="clear" w:color="auto" w:fill="FFFFFF"/>
        </w:rPr>
        <w:t>Remote Sensing of Environment</w:t>
      </w:r>
      <w:r w:rsidRPr="0079164A">
        <w:rPr>
          <w:rFonts w:ascii="Garamond" w:hAnsi="Garamond" w:cs="Arial"/>
          <w:color w:val="222222"/>
          <w:shd w:val="clear" w:color="auto" w:fill="FFFFFF"/>
        </w:rPr>
        <w:t>,</w:t>
      </w:r>
      <w:r w:rsidRPr="0079164A">
        <w:rPr>
          <w:rStyle w:val="apple-converted-space"/>
          <w:rFonts w:ascii="Garamond" w:hAnsi="Garamond" w:cs="Arial"/>
          <w:color w:val="222222"/>
          <w:shd w:val="clear" w:color="auto" w:fill="FFFFFF"/>
        </w:rPr>
        <w:t> </w:t>
      </w:r>
      <w:r w:rsidRPr="0079164A">
        <w:rPr>
          <w:rFonts w:ascii="Garamond" w:hAnsi="Garamond" w:cs="Arial"/>
          <w:i/>
          <w:iCs/>
          <w:color w:val="222222"/>
          <w:shd w:val="clear" w:color="auto" w:fill="FFFFFF"/>
        </w:rPr>
        <w:t>191</w:t>
      </w:r>
      <w:r w:rsidRPr="0079164A">
        <w:rPr>
          <w:rFonts w:ascii="Garamond" w:hAnsi="Garamond" w:cs="Arial"/>
          <w:color w:val="222222"/>
          <w:shd w:val="clear" w:color="auto" w:fill="FFFFFF"/>
        </w:rPr>
        <w:t>, 273-285.</w:t>
      </w:r>
    </w:p>
    <w:p w14:paraId="16198FC0" w14:textId="77777777" w:rsidR="00F76DF6" w:rsidRPr="00886C2E" w:rsidRDefault="00F76DF6" w:rsidP="00F76DF6">
      <w:pPr>
        <w:spacing w:after="0" w:line="240" w:lineRule="auto"/>
        <w:rPr>
          <w:rFonts w:ascii="Garamond" w:eastAsia="Times New Roman" w:hAnsi="Garamond" w:cs="Times New Roman"/>
        </w:rPr>
      </w:pPr>
    </w:p>
    <w:p w14:paraId="6DAC6ACD" w14:textId="78C46DDE" w:rsidR="00F76DF6" w:rsidRPr="00D579D2" w:rsidRDefault="00F76DF6" w:rsidP="00F76DF6">
      <w:pPr>
        <w:spacing w:after="0" w:line="240" w:lineRule="auto"/>
        <w:rPr>
          <w:rFonts w:ascii="Garamond" w:eastAsia="Times New Roman" w:hAnsi="Garamond" w:cs="Times New Roman"/>
          <w:color w:val="000000"/>
        </w:rPr>
      </w:pPr>
      <w:r w:rsidRPr="00886C2E">
        <w:rPr>
          <w:rFonts w:ascii="Garamond" w:eastAsia="Times New Roman" w:hAnsi="Garamond" w:cs="Times New Roman"/>
          <w:color w:val="000000"/>
        </w:rPr>
        <w:t xml:space="preserve">Kent State University. (2017). Joe Ortiz. Retrieved 30 March, 2017 from </w:t>
      </w:r>
      <w:r w:rsidR="00D579D2" w:rsidRPr="00D579D2">
        <w:rPr>
          <w:rFonts w:ascii="Garamond" w:eastAsia="Times New Roman" w:hAnsi="Garamond" w:cs="Times New Roman"/>
          <w:color w:val="000000"/>
        </w:rPr>
        <w:t>https://www.kent.edu/</w:t>
      </w:r>
      <w:r w:rsidR="00DE0D16">
        <w:rPr>
          <w:rFonts w:ascii="Garamond" w:eastAsia="Times New Roman" w:hAnsi="Garamond" w:cs="Times New Roman"/>
          <w:color w:val="000000"/>
        </w:rPr>
        <w:t xml:space="preserve"> </w:t>
      </w:r>
      <w:r w:rsidR="00D579D2" w:rsidRPr="00D579D2">
        <w:rPr>
          <w:rFonts w:ascii="Garamond" w:eastAsia="Times New Roman" w:hAnsi="Garamond" w:cs="Times New Roman"/>
          <w:color w:val="000000"/>
        </w:rPr>
        <w:t>research/joe-</w:t>
      </w:r>
      <w:proofErr w:type="spellStart"/>
      <w:r w:rsidR="00D579D2" w:rsidRPr="00D579D2">
        <w:rPr>
          <w:rFonts w:ascii="Garamond" w:eastAsia="Times New Roman" w:hAnsi="Garamond" w:cs="Times New Roman"/>
          <w:color w:val="000000"/>
        </w:rPr>
        <w:t>ortiz</w:t>
      </w:r>
      <w:proofErr w:type="spellEnd"/>
    </w:p>
    <w:p w14:paraId="0A8A2134" w14:textId="77777777" w:rsidR="00D579D2" w:rsidRPr="00D579D2" w:rsidRDefault="00D579D2" w:rsidP="00F76DF6">
      <w:pPr>
        <w:spacing w:after="0" w:line="240" w:lineRule="auto"/>
        <w:rPr>
          <w:rFonts w:ascii="Garamond" w:eastAsia="Times New Roman" w:hAnsi="Garamond" w:cs="Times New Roman"/>
          <w:color w:val="000000"/>
        </w:rPr>
      </w:pPr>
    </w:p>
    <w:p w14:paraId="70287C90" w14:textId="77777777" w:rsidR="00D579D2" w:rsidRDefault="00D579D2" w:rsidP="00D579D2">
      <w:pPr>
        <w:spacing w:after="0" w:line="240" w:lineRule="auto"/>
        <w:rPr>
          <w:rFonts w:ascii="Garamond" w:eastAsia="Times New Roman" w:hAnsi="Garamond" w:cs="Times New Roman"/>
          <w:color w:val="000000"/>
          <w:shd w:val="clear" w:color="auto" w:fill="FFFFFF"/>
        </w:rPr>
      </w:pPr>
      <w:proofErr w:type="spellStart"/>
      <w:r w:rsidRPr="00886C2E">
        <w:rPr>
          <w:rFonts w:ascii="Garamond" w:eastAsia="Times New Roman" w:hAnsi="Garamond" w:cs="Times New Roman"/>
          <w:color w:val="000000"/>
          <w:shd w:val="clear" w:color="auto" w:fill="FFFFFF"/>
        </w:rPr>
        <w:t>Kutser</w:t>
      </w:r>
      <w:proofErr w:type="spellEnd"/>
      <w:r w:rsidRPr="00886C2E">
        <w:rPr>
          <w:rFonts w:ascii="Garamond" w:eastAsia="Times New Roman" w:hAnsi="Garamond" w:cs="Times New Roman"/>
          <w:color w:val="000000"/>
          <w:shd w:val="clear" w:color="auto" w:fill="FFFFFF"/>
        </w:rPr>
        <w:t xml:space="preserve">, T., </w:t>
      </w:r>
      <w:proofErr w:type="spellStart"/>
      <w:r w:rsidRPr="00886C2E">
        <w:rPr>
          <w:rFonts w:ascii="Garamond" w:eastAsia="Times New Roman" w:hAnsi="Garamond" w:cs="Times New Roman"/>
          <w:color w:val="000000"/>
          <w:shd w:val="clear" w:color="auto" w:fill="FFFFFF"/>
        </w:rPr>
        <w:t>Metsamaa</w:t>
      </w:r>
      <w:proofErr w:type="spellEnd"/>
      <w:r w:rsidRPr="00886C2E">
        <w:rPr>
          <w:rFonts w:ascii="Garamond" w:eastAsia="Times New Roman" w:hAnsi="Garamond" w:cs="Times New Roman"/>
          <w:color w:val="000000"/>
          <w:shd w:val="clear" w:color="auto" w:fill="FFFFFF"/>
        </w:rPr>
        <w:t xml:space="preserve">, L., </w:t>
      </w:r>
      <w:proofErr w:type="spellStart"/>
      <w:r w:rsidRPr="00886C2E">
        <w:rPr>
          <w:rFonts w:ascii="Garamond" w:eastAsia="Times New Roman" w:hAnsi="Garamond" w:cs="Times New Roman"/>
          <w:color w:val="000000"/>
          <w:shd w:val="clear" w:color="auto" w:fill="FFFFFF"/>
        </w:rPr>
        <w:t>Strömbeck</w:t>
      </w:r>
      <w:proofErr w:type="spellEnd"/>
      <w:r w:rsidRPr="00886C2E">
        <w:rPr>
          <w:rFonts w:ascii="Garamond" w:eastAsia="Times New Roman" w:hAnsi="Garamond" w:cs="Times New Roman"/>
          <w:color w:val="000000"/>
          <w:shd w:val="clear" w:color="auto" w:fill="FFFFFF"/>
        </w:rPr>
        <w:t xml:space="preserve">, N., &amp; </w:t>
      </w:r>
      <w:proofErr w:type="spellStart"/>
      <w:r w:rsidRPr="00886C2E">
        <w:rPr>
          <w:rFonts w:ascii="Garamond" w:eastAsia="Times New Roman" w:hAnsi="Garamond" w:cs="Times New Roman"/>
          <w:color w:val="000000"/>
          <w:shd w:val="clear" w:color="auto" w:fill="FFFFFF"/>
        </w:rPr>
        <w:t>Vahtmäe</w:t>
      </w:r>
      <w:proofErr w:type="spellEnd"/>
      <w:r w:rsidRPr="00886C2E">
        <w:rPr>
          <w:rFonts w:ascii="Garamond" w:eastAsia="Times New Roman" w:hAnsi="Garamond" w:cs="Times New Roman"/>
          <w:color w:val="000000"/>
          <w:shd w:val="clear" w:color="auto" w:fill="FFFFFF"/>
        </w:rPr>
        <w:t xml:space="preserve">, E. (2006). Monitoring cyanobacterial blooms by satellite remote sensing. </w:t>
      </w:r>
      <w:r w:rsidRPr="00886C2E">
        <w:rPr>
          <w:rFonts w:ascii="Garamond" w:eastAsia="Times New Roman" w:hAnsi="Garamond" w:cs="Times New Roman"/>
          <w:i/>
          <w:iCs/>
          <w:color w:val="000000"/>
          <w:shd w:val="clear" w:color="auto" w:fill="FFFFFF"/>
        </w:rPr>
        <w:t>Estuarine, Coastal and Shelf Science</w:t>
      </w:r>
      <w:r w:rsidRPr="00886C2E">
        <w:rPr>
          <w:rFonts w:ascii="Garamond" w:eastAsia="Times New Roman" w:hAnsi="Garamond" w:cs="Times New Roman"/>
          <w:color w:val="000000"/>
          <w:shd w:val="clear" w:color="auto" w:fill="FFFFFF"/>
        </w:rPr>
        <w:t xml:space="preserve">, </w:t>
      </w:r>
      <w:r w:rsidRPr="00886C2E">
        <w:rPr>
          <w:rFonts w:ascii="Garamond" w:eastAsia="Times New Roman" w:hAnsi="Garamond" w:cs="Times New Roman"/>
          <w:i/>
          <w:iCs/>
          <w:color w:val="000000"/>
          <w:shd w:val="clear" w:color="auto" w:fill="FFFFFF"/>
        </w:rPr>
        <w:t>67</w:t>
      </w:r>
      <w:r w:rsidRPr="00886C2E">
        <w:rPr>
          <w:rFonts w:ascii="Garamond" w:eastAsia="Times New Roman" w:hAnsi="Garamond" w:cs="Times New Roman"/>
          <w:color w:val="000000"/>
          <w:shd w:val="clear" w:color="auto" w:fill="FFFFFF"/>
        </w:rPr>
        <w:t>(1), 303-312.</w:t>
      </w:r>
    </w:p>
    <w:p w14:paraId="5C3F94C0" w14:textId="77777777" w:rsidR="004C3B5E" w:rsidRDefault="004C3B5E" w:rsidP="00D579D2">
      <w:pPr>
        <w:spacing w:after="0" w:line="240" w:lineRule="auto"/>
        <w:rPr>
          <w:rFonts w:ascii="Garamond" w:eastAsia="Times New Roman" w:hAnsi="Garamond" w:cs="Times New Roman"/>
          <w:color w:val="000000"/>
          <w:shd w:val="clear" w:color="auto" w:fill="FFFFFF"/>
        </w:rPr>
      </w:pPr>
    </w:p>
    <w:p w14:paraId="0E3A6E15" w14:textId="77777777" w:rsidR="004C3B5E" w:rsidRPr="004C3B5E" w:rsidRDefault="004C3B5E" w:rsidP="004C3B5E">
      <w:pPr>
        <w:spacing w:after="0" w:line="240" w:lineRule="auto"/>
        <w:rPr>
          <w:rFonts w:ascii="Times New Roman" w:eastAsia="Times New Roman" w:hAnsi="Times New Roman" w:cs="Times New Roman"/>
          <w:sz w:val="24"/>
          <w:szCs w:val="24"/>
        </w:rPr>
      </w:pPr>
      <w:r>
        <w:rPr>
          <w:rFonts w:ascii="Garamond" w:eastAsia="Times New Roman" w:hAnsi="Garamond" w:cs="Times New Roman"/>
          <w:color w:val="000000"/>
        </w:rPr>
        <w:t xml:space="preserve">Lake Erie </w:t>
      </w:r>
      <w:proofErr w:type="spellStart"/>
      <w:r>
        <w:rPr>
          <w:rFonts w:ascii="Garamond" w:eastAsia="Times New Roman" w:hAnsi="Garamond" w:cs="Times New Roman"/>
          <w:color w:val="000000"/>
        </w:rPr>
        <w:t>WaterKeeper</w:t>
      </w:r>
      <w:proofErr w:type="spellEnd"/>
      <w:r>
        <w:rPr>
          <w:rFonts w:ascii="Garamond" w:eastAsia="Times New Roman" w:hAnsi="Garamond" w:cs="Times New Roman"/>
          <w:color w:val="000000"/>
        </w:rPr>
        <w:t xml:space="preserve">. </w:t>
      </w:r>
      <w:r w:rsidRPr="004C3B5E">
        <w:rPr>
          <w:rFonts w:ascii="Garamond" w:eastAsia="Times New Roman" w:hAnsi="Garamond" w:cs="Times New Roman"/>
          <w:i/>
          <w:iCs/>
          <w:color w:val="000000"/>
        </w:rPr>
        <w:t>Facts</w:t>
      </w:r>
      <w:r w:rsidRPr="004C3B5E">
        <w:rPr>
          <w:rFonts w:ascii="Garamond" w:eastAsia="Times New Roman" w:hAnsi="Garamond" w:cs="Times New Roman"/>
          <w:color w:val="000000"/>
        </w:rPr>
        <w:t>. Retrieved from http://www.lakeeriewaterkeeper.org/lake-erie/facts/</w:t>
      </w:r>
    </w:p>
    <w:p w14:paraId="729DD76B" w14:textId="77777777" w:rsidR="00D579D2" w:rsidRPr="00D579D2" w:rsidRDefault="00D579D2" w:rsidP="00F76DF6">
      <w:pPr>
        <w:spacing w:after="0" w:line="240" w:lineRule="auto"/>
        <w:rPr>
          <w:rFonts w:ascii="Garamond" w:eastAsia="Times New Roman" w:hAnsi="Garamond" w:cs="Times New Roman"/>
          <w:color w:val="000000"/>
        </w:rPr>
      </w:pPr>
    </w:p>
    <w:p w14:paraId="2C5E2220" w14:textId="77777777" w:rsidR="00D579D2" w:rsidRPr="00D579D2" w:rsidRDefault="00D579D2" w:rsidP="00D579D2">
      <w:pPr>
        <w:spacing w:after="0" w:line="240" w:lineRule="auto"/>
        <w:rPr>
          <w:rFonts w:ascii="Garamond" w:eastAsia="Times New Roman" w:hAnsi="Garamond" w:cs="Times New Roman"/>
          <w:color w:val="000000"/>
          <w:shd w:val="clear" w:color="auto" w:fill="FFFFFF"/>
        </w:rPr>
      </w:pPr>
      <w:proofErr w:type="spellStart"/>
      <w:r w:rsidRPr="00886C2E">
        <w:rPr>
          <w:rFonts w:ascii="Garamond" w:eastAsia="Times New Roman" w:hAnsi="Garamond" w:cs="Times New Roman"/>
          <w:color w:val="000000"/>
          <w:shd w:val="clear" w:color="auto" w:fill="FFFFFF"/>
        </w:rPr>
        <w:t>Lekki</w:t>
      </w:r>
      <w:proofErr w:type="spellEnd"/>
      <w:r w:rsidRPr="00886C2E">
        <w:rPr>
          <w:rFonts w:ascii="Garamond" w:eastAsia="Times New Roman" w:hAnsi="Garamond" w:cs="Times New Roman"/>
          <w:color w:val="000000"/>
          <w:shd w:val="clear" w:color="auto" w:fill="FFFFFF"/>
        </w:rPr>
        <w:t xml:space="preserve">, J., Anderson, R., </w:t>
      </w:r>
      <w:proofErr w:type="spellStart"/>
      <w:r w:rsidRPr="00886C2E">
        <w:rPr>
          <w:rFonts w:ascii="Garamond" w:eastAsia="Times New Roman" w:hAnsi="Garamond" w:cs="Times New Roman"/>
          <w:color w:val="000000"/>
          <w:shd w:val="clear" w:color="auto" w:fill="FFFFFF"/>
        </w:rPr>
        <w:t>Avouris</w:t>
      </w:r>
      <w:proofErr w:type="spellEnd"/>
      <w:r w:rsidRPr="00886C2E">
        <w:rPr>
          <w:rFonts w:ascii="Garamond" w:eastAsia="Times New Roman" w:hAnsi="Garamond" w:cs="Times New Roman"/>
          <w:color w:val="000000"/>
          <w:shd w:val="clear" w:color="auto" w:fill="FFFFFF"/>
        </w:rPr>
        <w:t xml:space="preserve">, D., Becker, R., </w:t>
      </w:r>
      <w:proofErr w:type="spellStart"/>
      <w:r w:rsidRPr="00886C2E">
        <w:rPr>
          <w:rFonts w:ascii="Garamond" w:eastAsia="Times New Roman" w:hAnsi="Garamond" w:cs="Times New Roman"/>
          <w:color w:val="000000"/>
          <w:shd w:val="clear" w:color="auto" w:fill="FFFFFF"/>
        </w:rPr>
        <w:t>Churnside</w:t>
      </w:r>
      <w:proofErr w:type="spellEnd"/>
      <w:r w:rsidRPr="00886C2E">
        <w:rPr>
          <w:rFonts w:ascii="Garamond" w:eastAsia="Times New Roman" w:hAnsi="Garamond" w:cs="Times New Roman"/>
          <w:color w:val="000000"/>
          <w:shd w:val="clear" w:color="auto" w:fill="FFFFFF"/>
        </w:rPr>
        <w:t>, J., Cline, M., ... &amp; Ortiz, J. (2017). Airborne Hyperspectral Sensing of Monitoring Harmful Algal Blooms in the Great Lakes Region: System Calibration and Validation.</w:t>
      </w:r>
    </w:p>
    <w:p w14:paraId="32500203" w14:textId="77777777" w:rsidR="00D579D2" w:rsidRPr="00D579D2" w:rsidRDefault="00D579D2" w:rsidP="00D579D2">
      <w:pPr>
        <w:spacing w:after="0" w:line="240" w:lineRule="auto"/>
        <w:rPr>
          <w:rFonts w:ascii="Garamond" w:eastAsia="Times New Roman" w:hAnsi="Garamond" w:cs="Times New Roman"/>
          <w:color w:val="000000"/>
          <w:shd w:val="clear" w:color="auto" w:fill="FFFFFF"/>
        </w:rPr>
      </w:pPr>
    </w:p>
    <w:p w14:paraId="426A0581" w14:textId="77777777" w:rsidR="00D579D2" w:rsidRDefault="00D579D2" w:rsidP="00D579D2">
      <w:pPr>
        <w:spacing w:after="0" w:line="240" w:lineRule="auto"/>
        <w:rPr>
          <w:rFonts w:ascii="Garamond" w:eastAsia="Times New Roman" w:hAnsi="Garamond" w:cs="Times New Roman"/>
          <w:color w:val="000000"/>
          <w:shd w:val="clear" w:color="auto" w:fill="FFFFFF"/>
        </w:rPr>
      </w:pPr>
      <w:proofErr w:type="spellStart"/>
      <w:r w:rsidRPr="00886C2E">
        <w:rPr>
          <w:rFonts w:ascii="Garamond" w:eastAsia="Times New Roman" w:hAnsi="Garamond" w:cs="Times New Roman"/>
          <w:color w:val="000000"/>
          <w:shd w:val="clear" w:color="auto" w:fill="FFFFFF"/>
        </w:rPr>
        <w:t>Lekki</w:t>
      </w:r>
      <w:proofErr w:type="spellEnd"/>
      <w:r w:rsidRPr="00886C2E">
        <w:rPr>
          <w:rFonts w:ascii="Garamond" w:eastAsia="Times New Roman" w:hAnsi="Garamond" w:cs="Times New Roman"/>
          <w:color w:val="000000"/>
          <w:shd w:val="clear" w:color="auto" w:fill="FFFFFF"/>
        </w:rPr>
        <w:t xml:space="preserve">, J., Anderson, R., Nguyen, Q. V., Demers, J., </w:t>
      </w:r>
      <w:proofErr w:type="spellStart"/>
      <w:r w:rsidRPr="00886C2E">
        <w:rPr>
          <w:rFonts w:ascii="Garamond" w:eastAsia="Times New Roman" w:hAnsi="Garamond" w:cs="Times New Roman"/>
          <w:color w:val="000000"/>
          <w:shd w:val="clear" w:color="auto" w:fill="FFFFFF"/>
        </w:rPr>
        <w:t>Leshkevich</w:t>
      </w:r>
      <w:proofErr w:type="spellEnd"/>
      <w:r w:rsidRPr="00886C2E">
        <w:rPr>
          <w:rFonts w:ascii="Garamond" w:eastAsia="Times New Roman" w:hAnsi="Garamond" w:cs="Times New Roman"/>
          <w:color w:val="000000"/>
          <w:shd w:val="clear" w:color="auto" w:fill="FFFFFF"/>
        </w:rPr>
        <w:t xml:space="preserve">, G., </w:t>
      </w:r>
      <w:proofErr w:type="spellStart"/>
      <w:r w:rsidRPr="00886C2E">
        <w:rPr>
          <w:rFonts w:ascii="Garamond" w:eastAsia="Times New Roman" w:hAnsi="Garamond" w:cs="Times New Roman"/>
          <w:color w:val="000000"/>
          <w:shd w:val="clear" w:color="auto" w:fill="FFFFFF"/>
        </w:rPr>
        <w:t>Flatico</w:t>
      </w:r>
      <w:proofErr w:type="spellEnd"/>
      <w:r w:rsidRPr="00886C2E">
        <w:rPr>
          <w:rFonts w:ascii="Garamond" w:eastAsia="Times New Roman" w:hAnsi="Garamond" w:cs="Times New Roman"/>
          <w:color w:val="000000"/>
          <w:shd w:val="clear" w:color="auto" w:fill="FFFFFF"/>
        </w:rPr>
        <w:t xml:space="preserve">, J., &amp; Kojima, J. (2013). Development of Hyperspectral remote sensing capability for the early detection and monitoring of Harmful Algal Blooms (HABs) in the Great Lakes. In </w:t>
      </w:r>
      <w:r w:rsidRPr="00886C2E">
        <w:rPr>
          <w:rFonts w:ascii="Garamond" w:eastAsia="Times New Roman" w:hAnsi="Garamond" w:cs="Times New Roman"/>
          <w:i/>
          <w:iCs/>
          <w:color w:val="000000"/>
          <w:shd w:val="clear" w:color="auto" w:fill="FFFFFF"/>
        </w:rPr>
        <w:t>AIAA Infotech@ Aerospace Conference and AIAA Unmanned... Unlimited Conference</w:t>
      </w:r>
      <w:r w:rsidRPr="00886C2E">
        <w:rPr>
          <w:rFonts w:ascii="Garamond" w:eastAsia="Times New Roman" w:hAnsi="Garamond" w:cs="Times New Roman"/>
          <w:color w:val="000000"/>
          <w:shd w:val="clear" w:color="auto" w:fill="FFFFFF"/>
        </w:rPr>
        <w:t xml:space="preserve"> (p. 1978).</w:t>
      </w:r>
    </w:p>
    <w:p w14:paraId="78620C96" w14:textId="77777777" w:rsidR="0079164A" w:rsidRDefault="0079164A" w:rsidP="00D579D2">
      <w:pPr>
        <w:spacing w:after="0" w:line="240" w:lineRule="auto"/>
        <w:rPr>
          <w:rFonts w:ascii="Garamond" w:eastAsia="Times New Roman" w:hAnsi="Garamond" w:cs="Times New Roman"/>
          <w:color w:val="000000"/>
          <w:shd w:val="clear" w:color="auto" w:fill="FFFFFF"/>
        </w:rPr>
      </w:pPr>
    </w:p>
    <w:p w14:paraId="6489D7D1" w14:textId="77777777" w:rsidR="0079164A" w:rsidRPr="0079164A" w:rsidRDefault="0079164A" w:rsidP="0079164A">
      <w:pPr>
        <w:spacing w:after="0" w:line="240" w:lineRule="auto"/>
        <w:rPr>
          <w:rFonts w:ascii="Times New Roman" w:eastAsia="Times New Roman" w:hAnsi="Times New Roman" w:cs="Times New Roman"/>
          <w:sz w:val="24"/>
          <w:szCs w:val="24"/>
        </w:rPr>
      </w:pPr>
      <w:r w:rsidRPr="0079164A">
        <w:rPr>
          <w:rFonts w:ascii="Garamond" w:eastAsia="Times New Roman" w:hAnsi="Garamond" w:cs="Times New Roman"/>
          <w:color w:val="323232"/>
          <w:shd w:val="clear" w:color="auto" w:fill="FFFFFF"/>
        </w:rPr>
        <w:t xml:space="preserve">NASA Goddard Space Flight Center, Ocean Ecology Laboratory, Ocean Biology Processing Group. Moderate-resolution Imaging </w:t>
      </w:r>
      <w:proofErr w:type="spellStart"/>
      <w:r w:rsidRPr="0079164A">
        <w:rPr>
          <w:rFonts w:ascii="Garamond" w:eastAsia="Times New Roman" w:hAnsi="Garamond" w:cs="Times New Roman"/>
          <w:color w:val="323232"/>
          <w:shd w:val="clear" w:color="auto" w:fill="FFFFFF"/>
        </w:rPr>
        <w:t>Spectroradiometer</w:t>
      </w:r>
      <w:proofErr w:type="spellEnd"/>
      <w:r w:rsidRPr="0079164A">
        <w:rPr>
          <w:rFonts w:ascii="Garamond" w:eastAsia="Times New Roman" w:hAnsi="Garamond" w:cs="Times New Roman"/>
          <w:color w:val="323232"/>
          <w:shd w:val="clear" w:color="auto" w:fill="FFFFFF"/>
        </w:rPr>
        <w:t xml:space="preserve"> (MODIS) Aqua Ocean Color Data; 2014 Reprocessing. NASA OB.DAAC, Greenbelt, MD, USA. </w:t>
      </w:r>
      <w:proofErr w:type="spellStart"/>
      <w:r w:rsidRPr="0079164A">
        <w:rPr>
          <w:rFonts w:ascii="Garamond" w:eastAsia="Times New Roman" w:hAnsi="Garamond" w:cs="Times New Roman"/>
          <w:color w:val="323232"/>
          <w:shd w:val="clear" w:color="auto" w:fill="FFFFFF"/>
        </w:rPr>
        <w:t>doi</w:t>
      </w:r>
      <w:proofErr w:type="spellEnd"/>
      <w:r w:rsidRPr="0079164A">
        <w:rPr>
          <w:rFonts w:ascii="Garamond" w:eastAsia="Times New Roman" w:hAnsi="Garamond" w:cs="Times New Roman"/>
          <w:color w:val="323232"/>
          <w:shd w:val="clear" w:color="auto" w:fill="FFFFFF"/>
        </w:rPr>
        <w:t>: 10.5067/AQUA/MODIS_OC.2014.0.</w:t>
      </w:r>
    </w:p>
    <w:p w14:paraId="17295A8C" w14:textId="77777777" w:rsidR="00D579D2" w:rsidRPr="00886C2E" w:rsidRDefault="00D579D2" w:rsidP="00D579D2">
      <w:pPr>
        <w:spacing w:after="0" w:line="240" w:lineRule="auto"/>
        <w:rPr>
          <w:rFonts w:ascii="Garamond" w:eastAsia="Times New Roman" w:hAnsi="Garamond" w:cs="Times New Roman"/>
        </w:rPr>
      </w:pPr>
    </w:p>
    <w:p w14:paraId="28837CBC" w14:textId="77777777" w:rsidR="00D579D2" w:rsidRPr="00886C2E" w:rsidRDefault="00D579D2" w:rsidP="00D579D2">
      <w:pPr>
        <w:spacing w:after="0" w:line="240" w:lineRule="auto"/>
        <w:rPr>
          <w:rFonts w:ascii="Garamond" w:eastAsia="Times New Roman" w:hAnsi="Garamond" w:cs="Times New Roman"/>
        </w:rPr>
      </w:pPr>
      <w:r w:rsidRPr="00886C2E">
        <w:rPr>
          <w:rFonts w:ascii="Garamond" w:eastAsia="Times New Roman" w:hAnsi="Garamond" w:cs="Times New Roman"/>
          <w:color w:val="000000"/>
          <w:shd w:val="clear" w:color="auto" w:fill="FFFFFF"/>
        </w:rPr>
        <w:t xml:space="preserve">Mishra, S., Mishra, D. R., &amp; </w:t>
      </w:r>
      <w:proofErr w:type="spellStart"/>
      <w:r w:rsidRPr="00886C2E">
        <w:rPr>
          <w:rFonts w:ascii="Garamond" w:eastAsia="Times New Roman" w:hAnsi="Garamond" w:cs="Times New Roman"/>
          <w:color w:val="000000"/>
          <w:shd w:val="clear" w:color="auto" w:fill="FFFFFF"/>
        </w:rPr>
        <w:t>Schluchter</w:t>
      </w:r>
      <w:proofErr w:type="spellEnd"/>
      <w:r w:rsidRPr="00886C2E">
        <w:rPr>
          <w:rFonts w:ascii="Garamond" w:eastAsia="Times New Roman" w:hAnsi="Garamond" w:cs="Times New Roman"/>
          <w:color w:val="000000"/>
          <w:shd w:val="clear" w:color="auto" w:fill="FFFFFF"/>
        </w:rPr>
        <w:t xml:space="preserve">, W. M. (2009). A novel algorithm for predicting </w:t>
      </w:r>
      <w:proofErr w:type="spellStart"/>
      <w:r w:rsidRPr="00886C2E">
        <w:rPr>
          <w:rFonts w:ascii="Garamond" w:eastAsia="Times New Roman" w:hAnsi="Garamond" w:cs="Times New Roman"/>
          <w:color w:val="000000"/>
          <w:shd w:val="clear" w:color="auto" w:fill="FFFFFF"/>
        </w:rPr>
        <w:t>phycocyanin</w:t>
      </w:r>
      <w:proofErr w:type="spellEnd"/>
      <w:r w:rsidRPr="00886C2E">
        <w:rPr>
          <w:rFonts w:ascii="Garamond" w:eastAsia="Times New Roman" w:hAnsi="Garamond" w:cs="Times New Roman"/>
          <w:color w:val="000000"/>
          <w:shd w:val="clear" w:color="auto" w:fill="FFFFFF"/>
        </w:rPr>
        <w:t xml:space="preserve"> concentrations in cyanobacteria: A proximal hyperspectral remote sensing approach. </w:t>
      </w:r>
      <w:r w:rsidRPr="00886C2E">
        <w:rPr>
          <w:rFonts w:ascii="Garamond" w:eastAsia="Times New Roman" w:hAnsi="Garamond" w:cs="Times New Roman"/>
          <w:i/>
          <w:iCs/>
          <w:color w:val="000000"/>
          <w:shd w:val="clear" w:color="auto" w:fill="FFFFFF"/>
        </w:rPr>
        <w:t>Remote Sensing</w:t>
      </w:r>
      <w:r w:rsidRPr="00886C2E">
        <w:rPr>
          <w:rFonts w:ascii="Garamond" w:eastAsia="Times New Roman" w:hAnsi="Garamond" w:cs="Times New Roman"/>
          <w:color w:val="000000"/>
          <w:shd w:val="clear" w:color="auto" w:fill="FFFFFF"/>
        </w:rPr>
        <w:t xml:space="preserve">, </w:t>
      </w:r>
      <w:r w:rsidRPr="00886C2E">
        <w:rPr>
          <w:rFonts w:ascii="Garamond" w:eastAsia="Times New Roman" w:hAnsi="Garamond" w:cs="Times New Roman"/>
          <w:i/>
          <w:iCs/>
          <w:color w:val="000000"/>
          <w:shd w:val="clear" w:color="auto" w:fill="FFFFFF"/>
        </w:rPr>
        <w:t>1</w:t>
      </w:r>
      <w:r w:rsidRPr="00886C2E">
        <w:rPr>
          <w:rFonts w:ascii="Garamond" w:eastAsia="Times New Roman" w:hAnsi="Garamond" w:cs="Times New Roman"/>
          <w:color w:val="000000"/>
          <w:shd w:val="clear" w:color="auto" w:fill="FFFFFF"/>
        </w:rPr>
        <w:t>(4), 758-775.</w:t>
      </w:r>
    </w:p>
    <w:p w14:paraId="575503E6" w14:textId="77777777" w:rsidR="00D579D2" w:rsidRPr="00886C2E" w:rsidRDefault="00D579D2" w:rsidP="00D579D2">
      <w:pPr>
        <w:spacing w:after="0" w:line="240" w:lineRule="auto"/>
        <w:rPr>
          <w:rFonts w:ascii="Garamond" w:eastAsia="Times New Roman" w:hAnsi="Garamond" w:cs="Times New Roman"/>
        </w:rPr>
      </w:pPr>
    </w:p>
    <w:p w14:paraId="738372F5" w14:textId="77777777" w:rsidR="00D579D2" w:rsidRPr="00D579D2" w:rsidRDefault="00D579D2" w:rsidP="00D579D2">
      <w:pPr>
        <w:spacing w:after="0" w:line="240" w:lineRule="auto"/>
        <w:rPr>
          <w:rFonts w:ascii="Garamond" w:eastAsia="Times New Roman" w:hAnsi="Garamond" w:cs="Times New Roman"/>
          <w:color w:val="000000"/>
        </w:rPr>
      </w:pPr>
      <w:r w:rsidRPr="00886C2E">
        <w:rPr>
          <w:rFonts w:ascii="Garamond" w:eastAsia="Times New Roman" w:hAnsi="Garamond" w:cs="Times New Roman"/>
          <w:color w:val="000000"/>
        </w:rPr>
        <w:t xml:space="preserve">NOAA Great Lakes Environmental Research Laboratory. (2017). </w:t>
      </w:r>
      <w:proofErr w:type="spellStart"/>
      <w:r w:rsidRPr="00886C2E">
        <w:rPr>
          <w:rFonts w:ascii="Garamond" w:eastAsia="Times New Roman" w:hAnsi="Garamond" w:cs="Times New Roman"/>
          <w:i/>
          <w:iCs/>
          <w:color w:val="000000"/>
        </w:rPr>
        <w:t>Noaagov</w:t>
      </w:r>
      <w:proofErr w:type="spellEnd"/>
      <w:r w:rsidRPr="00886C2E">
        <w:rPr>
          <w:rFonts w:ascii="Garamond" w:eastAsia="Times New Roman" w:hAnsi="Garamond" w:cs="Times New Roman"/>
          <w:color w:val="000000"/>
        </w:rPr>
        <w:t xml:space="preserve">. Retrieved 30 March, 2017 from </w:t>
      </w:r>
      <w:r w:rsidRPr="00D579D2">
        <w:rPr>
          <w:rFonts w:ascii="Garamond" w:eastAsia="Times New Roman" w:hAnsi="Garamond" w:cs="Times New Roman"/>
          <w:color w:val="000000"/>
        </w:rPr>
        <w:t>https://www.glerl.noaa.gov/res/HABs_and_Hypoxia/microcystinGuidelines.html</w:t>
      </w:r>
    </w:p>
    <w:p w14:paraId="14DE0A22" w14:textId="77777777" w:rsidR="00D579D2" w:rsidRPr="00D579D2" w:rsidRDefault="00D579D2" w:rsidP="00D579D2">
      <w:pPr>
        <w:spacing w:after="0" w:line="240" w:lineRule="auto"/>
        <w:rPr>
          <w:rFonts w:ascii="Garamond" w:eastAsia="Times New Roman" w:hAnsi="Garamond" w:cs="Times New Roman"/>
          <w:color w:val="000000"/>
        </w:rPr>
      </w:pPr>
    </w:p>
    <w:p w14:paraId="253767D6" w14:textId="77777777" w:rsidR="00D579D2" w:rsidRPr="00886C2E" w:rsidRDefault="00D579D2" w:rsidP="00D579D2">
      <w:pPr>
        <w:spacing w:after="0" w:line="240" w:lineRule="auto"/>
        <w:rPr>
          <w:rFonts w:ascii="Garamond" w:eastAsia="Times New Roman" w:hAnsi="Garamond" w:cs="Times New Roman"/>
        </w:rPr>
      </w:pPr>
      <w:r w:rsidRPr="00886C2E">
        <w:rPr>
          <w:rFonts w:ascii="Garamond" w:eastAsia="Times New Roman" w:hAnsi="Garamond" w:cs="Times New Roman"/>
          <w:color w:val="000000"/>
          <w:shd w:val="clear" w:color="auto" w:fill="FFFFFF"/>
        </w:rPr>
        <w:t xml:space="preserve">Richardson, L. L. (1996). Remote sensing of algal bloom dynamics. </w:t>
      </w:r>
      <w:proofErr w:type="spellStart"/>
      <w:r w:rsidRPr="00886C2E">
        <w:rPr>
          <w:rFonts w:ascii="Garamond" w:eastAsia="Times New Roman" w:hAnsi="Garamond" w:cs="Times New Roman"/>
          <w:i/>
          <w:iCs/>
          <w:color w:val="000000"/>
          <w:shd w:val="clear" w:color="auto" w:fill="FFFFFF"/>
        </w:rPr>
        <w:t>BioScience</w:t>
      </w:r>
      <w:proofErr w:type="spellEnd"/>
      <w:r w:rsidRPr="00886C2E">
        <w:rPr>
          <w:rFonts w:ascii="Garamond" w:eastAsia="Times New Roman" w:hAnsi="Garamond" w:cs="Times New Roman"/>
          <w:color w:val="000000"/>
          <w:shd w:val="clear" w:color="auto" w:fill="FFFFFF"/>
        </w:rPr>
        <w:t xml:space="preserve">, </w:t>
      </w:r>
      <w:r w:rsidRPr="00886C2E">
        <w:rPr>
          <w:rFonts w:ascii="Garamond" w:eastAsia="Times New Roman" w:hAnsi="Garamond" w:cs="Times New Roman"/>
          <w:i/>
          <w:iCs/>
          <w:color w:val="000000"/>
          <w:shd w:val="clear" w:color="auto" w:fill="FFFFFF"/>
        </w:rPr>
        <w:t>46</w:t>
      </w:r>
      <w:r w:rsidRPr="00886C2E">
        <w:rPr>
          <w:rFonts w:ascii="Garamond" w:eastAsia="Times New Roman" w:hAnsi="Garamond" w:cs="Times New Roman"/>
          <w:color w:val="000000"/>
          <w:shd w:val="clear" w:color="auto" w:fill="FFFFFF"/>
        </w:rPr>
        <w:t>(7), 492-501.</w:t>
      </w:r>
    </w:p>
    <w:p w14:paraId="59973A08" w14:textId="77777777" w:rsidR="00F76DF6" w:rsidRPr="00886C2E" w:rsidRDefault="00F76DF6" w:rsidP="00F76DF6">
      <w:pPr>
        <w:spacing w:after="0" w:line="240" w:lineRule="auto"/>
        <w:rPr>
          <w:rFonts w:ascii="Garamond" w:eastAsia="Times New Roman" w:hAnsi="Garamond" w:cs="Times New Roman"/>
        </w:rPr>
      </w:pPr>
    </w:p>
    <w:p w14:paraId="199A3514" w14:textId="77777777" w:rsidR="00F76DF6" w:rsidRPr="00886C2E" w:rsidRDefault="00F76DF6" w:rsidP="00F76DF6">
      <w:pPr>
        <w:spacing w:after="0" w:line="240" w:lineRule="auto"/>
        <w:rPr>
          <w:rFonts w:ascii="Garamond" w:eastAsia="Times New Roman" w:hAnsi="Garamond" w:cs="Times New Roman"/>
        </w:rPr>
      </w:pPr>
      <w:r w:rsidRPr="00D579D2">
        <w:rPr>
          <w:rFonts w:ascii="Garamond" w:eastAsia="Times New Roman" w:hAnsi="Garamond" w:cs="Times New Roman"/>
          <w:color w:val="000000"/>
        </w:rPr>
        <w:t>U.S.</w:t>
      </w:r>
      <w:r w:rsidRPr="00886C2E">
        <w:rPr>
          <w:rFonts w:ascii="Garamond" w:eastAsia="Times New Roman" w:hAnsi="Garamond" w:cs="Times New Roman"/>
          <w:color w:val="000000"/>
        </w:rPr>
        <w:t xml:space="preserve"> Environmental Protection Agency. (2017). Lake Erie. Retrieved from https://www.epa.gov/greatlakes/lake-erie</w:t>
      </w:r>
    </w:p>
    <w:p w14:paraId="4BF2F085" w14:textId="77777777" w:rsidR="00F76DF6" w:rsidRPr="00886C2E" w:rsidRDefault="00F76DF6" w:rsidP="00F76DF6">
      <w:pPr>
        <w:spacing w:after="0" w:line="240" w:lineRule="auto"/>
        <w:rPr>
          <w:rFonts w:ascii="Garamond" w:eastAsia="Times New Roman" w:hAnsi="Garamond" w:cs="Times New Roman"/>
        </w:rPr>
      </w:pPr>
    </w:p>
    <w:p w14:paraId="4201F742" w14:textId="5716DD04" w:rsidR="00F76DF6" w:rsidRPr="00D579D2" w:rsidRDefault="00F76DF6" w:rsidP="00F76DF6">
      <w:pPr>
        <w:spacing w:after="0" w:line="240" w:lineRule="auto"/>
        <w:rPr>
          <w:rFonts w:ascii="Garamond" w:eastAsia="Times New Roman" w:hAnsi="Garamond" w:cs="Times New Roman"/>
        </w:rPr>
      </w:pPr>
      <w:r w:rsidRPr="00886C2E">
        <w:rPr>
          <w:rFonts w:ascii="Garamond" w:eastAsia="Times New Roman" w:hAnsi="Garamond" w:cs="Times New Roman"/>
          <w:color w:val="000000"/>
          <w:shd w:val="clear" w:color="auto" w:fill="FFFFFF"/>
        </w:rPr>
        <w:t xml:space="preserve">U.S. Geological Survey Earth Resources </w:t>
      </w:r>
      <w:r w:rsidRPr="00DE0D16">
        <w:rPr>
          <w:rFonts w:ascii="Garamond" w:eastAsia="Times New Roman" w:hAnsi="Garamond" w:cs="Times New Roman"/>
          <w:color w:val="000000"/>
          <w:shd w:val="clear" w:color="auto" w:fill="FFFFFF"/>
        </w:rPr>
        <w:t xml:space="preserve">Observation and Science Center. (2014). Provisional Landsat OLI Surface Reflectance. U.S. Geological Survey. </w:t>
      </w:r>
      <w:hyperlink r:id="rId10" w:history="1">
        <w:proofErr w:type="gramStart"/>
        <w:r w:rsidRPr="00DE0D16">
          <w:rPr>
            <w:rFonts w:ascii="Garamond" w:eastAsia="Times New Roman" w:hAnsi="Garamond" w:cs="Times New Roman"/>
            <w:color w:val="000000"/>
            <w:shd w:val="clear" w:color="auto" w:fill="FFFFFF"/>
          </w:rPr>
          <w:t>doi</w:t>
        </w:r>
        <w:r w:rsidR="00DE0D16" w:rsidRPr="00DE0D16">
          <w:rPr>
            <w:rFonts w:ascii="Garamond" w:eastAsia="Times New Roman" w:hAnsi="Garamond" w:cs="Times New Roman"/>
            <w:color w:val="000000"/>
            <w:shd w:val="clear" w:color="auto" w:fill="FFFFFF"/>
          </w:rPr>
          <w:t>:</w:t>
        </w:r>
        <w:proofErr w:type="gramEnd"/>
        <w:r w:rsidRPr="00DE0D16">
          <w:rPr>
            <w:rFonts w:ascii="Garamond" w:eastAsia="Times New Roman" w:hAnsi="Garamond" w:cs="Times New Roman"/>
            <w:color w:val="000000"/>
            <w:shd w:val="clear" w:color="auto" w:fill="FFFFFF"/>
          </w:rPr>
          <w:t>10.5066/F78S4MZJ</w:t>
        </w:r>
      </w:hyperlink>
    </w:p>
    <w:p w14:paraId="607769C1" w14:textId="77777777" w:rsidR="00F76DF6" w:rsidRPr="00D579D2" w:rsidRDefault="00F76DF6" w:rsidP="00F76DF6">
      <w:pPr>
        <w:spacing w:after="0" w:line="240" w:lineRule="auto"/>
        <w:rPr>
          <w:rFonts w:ascii="Garamond" w:eastAsia="Times New Roman" w:hAnsi="Garamond" w:cs="Times New Roman"/>
        </w:rPr>
      </w:pPr>
    </w:p>
    <w:p w14:paraId="6020F597" w14:textId="77777777" w:rsidR="00F76DF6" w:rsidRPr="00886C2E" w:rsidRDefault="00F76DF6" w:rsidP="00F76DF6">
      <w:pPr>
        <w:spacing w:after="0" w:line="240" w:lineRule="auto"/>
        <w:rPr>
          <w:rFonts w:ascii="Garamond" w:eastAsia="Times New Roman" w:hAnsi="Garamond" w:cs="Times New Roman"/>
        </w:rPr>
      </w:pPr>
      <w:r w:rsidRPr="00886C2E">
        <w:rPr>
          <w:rFonts w:ascii="Garamond" w:eastAsia="Times New Roman" w:hAnsi="Garamond" w:cs="Times New Roman"/>
          <w:color w:val="000000"/>
          <w:shd w:val="clear" w:color="auto" w:fill="FFFFFF"/>
        </w:rPr>
        <w:t xml:space="preserve">Vincent, R. K., Qin, X., McKay, R. M. L., Miner, J., </w:t>
      </w:r>
      <w:proofErr w:type="spellStart"/>
      <w:r w:rsidRPr="00886C2E">
        <w:rPr>
          <w:rFonts w:ascii="Garamond" w:eastAsia="Times New Roman" w:hAnsi="Garamond" w:cs="Times New Roman"/>
          <w:color w:val="000000"/>
          <w:shd w:val="clear" w:color="auto" w:fill="FFFFFF"/>
        </w:rPr>
        <w:t>Czajkowski</w:t>
      </w:r>
      <w:proofErr w:type="spellEnd"/>
      <w:r w:rsidRPr="00886C2E">
        <w:rPr>
          <w:rFonts w:ascii="Garamond" w:eastAsia="Times New Roman" w:hAnsi="Garamond" w:cs="Times New Roman"/>
          <w:color w:val="000000"/>
          <w:shd w:val="clear" w:color="auto" w:fill="FFFFFF"/>
        </w:rPr>
        <w:t xml:space="preserve">, K., </w:t>
      </w:r>
      <w:proofErr w:type="spellStart"/>
      <w:r w:rsidRPr="00886C2E">
        <w:rPr>
          <w:rFonts w:ascii="Garamond" w:eastAsia="Times New Roman" w:hAnsi="Garamond" w:cs="Times New Roman"/>
          <w:color w:val="000000"/>
          <w:shd w:val="clear" w:color="auto" w:fill="FFFFFF"/>
        </w:rPr>
        <w:t>Savino</w:t>
      </w:r>
      <w:proofErr w:type="spellEnd"/>
      <w:r w:rsidRPr="00886C2E">
        <w:rPr>
          <w:rFonts w:ascii="Garamond" w:eastAsia="Times New Roman" w:hAnsi="Garamond" w:cs="Times New Roman"/>
          <w:color w:val="000000"/>
          <w:shd w:val="clear" w:color="auto" w:fill="FFFFFF"/>
        </w:rPr>
        <w:t xml:space="preserve">, J., &amp; Bridgeman, T. (2004). </w:t>
      </w:r>
      <w:proofErr w:type="spellStart"/>
      <w:r w:rsidRPr="00886C2E">
        <w:rPr>
          <w:rFonts w:ascii="Garamond" w:eastAsia="Times New Roman" w:hAnsi="Garamond" w:cs="Times New Roman"/>
          <w:color w:val="000000"/>
          <w:shd w:val="clear" w:color="auto" w:fill="FFFFFF"/>
        </w:rPr>
        <w:t>Phycocyanin</w:t>
      </w:r>
      <w:proofErr w:type="spellEnd"/>
      <w:r w:rsidRPr="00886C2E">
        <w:rPr>
          <w:rFonts w:ascii="Garamond" w:eastAsia="Times New Roman" w:hAnsi="Garamond" w:cs="Times New Roman"/>
          <w:color w:val="000000"/>
          <w:shd w:val="clear" w:color="auto" w:fill="FFFFFF"/>
        </w:rPr>
        <w:t xml:space="preserve"> detection from LANDSAT TM data for mapping cyanobacterial blooms in Lake Erie. </w:t>
      </w:r>
      <w:r w:rsidRPr="00886C2E">
        <w:rPr>
          <w:rFonts w:ascii="Garamond" w:eastAsia="Times New Roman" w:hAnsi="Garamond" w:cs="Times New Roman"/>
          <w:i/>
          <w:iCs/>
          <w:color w:val="000000"/>
          <w:shd w:val="clear" w:color="auto" w:fill="FFFFFF"/>
        </w:rPr>
        <w:t>Remote Sensing of Environment</w:t>
      </w:r>
      <w:r w:rsidRPr="00886C2E">
        <w:rPr>
          <w:rFonts w:ascii="Garamond" w:eastAsia="Times New Roman" w:hAnsi="Garamond" w:cs="Times New Roman"/>
          <w:color w:val="000000"/>
          <w:shd w:val="clear" w:color="auto" w:fill="FFFFFF"/>
        </w:rPr>
        <w:t xml:space="preserve">, </w:t>
      </w:r>
      <w:r w:rsidRPr="00886C2E">
        <w:rPr>
          <w:rFonts w:ascii="Garamond" w:eastAsia="Times New Roman" w:hAnsi="Garamond" w:cs="Times New Roman"/>
          <w:i/>
          <w:iCs/>
          <w:color w:val="000000"/>
          <w:shd w:val="clear" w:color="auto" w:fill="FFFFFF"/>
        </w:rPr>
        <w:t>89</w:t>
      </w:r>
      <w:r w:rsidRPr="00886C2E">
        <w:rPr>
          <w:rFonts w:ascii="Garamond" w:eastAsia="Times New Roman" w:hAnsi="Garamond" w:cs="Times New Roman"/>
          <w:color w:val="000000"/>
          <w:shd w:val="clear" w:color="auto" w:fill="FFFFFF"/>
        </w:rPr>
        <w:t>(3), 381-392.</w:t>
      </w:r>
    </w:p>
    <w:p w14:paraId="6B7A91F2" w14:textId="77777777" w:rsidR="00F76DF6" w:rsidRPr="00886C2E" w:rsidRDefault="00F76DF6" w:rsidP="00F76DF6">
      <w:pPr>
        <w:spacing w:after="0" w:line="240" w:lineRule="auto"/>
        <w:rPr>
          <w:rFonts w:ascii="Garamond" w:eastAsia="Times New Roman" w:hAnsi="Garamond" w:cs="Times New Roman"/>
        </w:rPr>
      </w:pPr>
    </w:p>
    <w:p w14:paraId="583DE6ED" w14:textId="2846A8DE" w:rsidR="00F76DF6" w:rsidRDefault="00F76DF6" w:rsidP="00F76DF6">
      <w:pPr>
        <w:spacing w:after="0" w:line="240" w:lineRule="auto"/>
        <w:rPr>
          <w:rFonts w:ascii="Garamond" w:eastAsia="Times New Roman" w:hAnsi="Garamond" w:cs="Times New Roman"/>
          <w:color w:val="000000"/>
        </w:rPr>
      </w:pPr>
      <w:r w:rsidRPr="00886C2E">
        <w:rPr>
          <w:rFonts w:ascii="Garamond" w:eastAsia="Times New Roman" w:hAnsi="Garamond" w:cs="Times New Roman"/>
          <w:color w:val="000000"/>
          <w:shd w:val="clear" w:color="auto" w:fill="FFFFFF"/>
        </w:rPr>
        <w:t xml:space="preserve">Wynne, T., &amp; </w:t>
      </w:r>
      <w:proofErr w:type="spellStart"/>
      <w:r w:rsidRPr="00886C2E">
        <w:rPr>
          <w:rFonts w:ascii="Garamond" w:eastAsia="Times New Roman" w:hAnsi="Garamond" w:cs="Times New Roman"/>
          <w:color w:val="000000"/>
          <w:shd w:val="clear" w:color="auto" w:fill="FFFFFF"/>
        </w:rPr>
        <w:t>Stumpf</w:t>
      </w:r>
      <w:proofErr w:type="spellEnd"/>
      <w:r w:rsidRPr="00886C2E">
        <w:rPr>
          <w:rFonts w:ascii="Garamond" w:eastAsia="Times New Roman" w:hAnsi="Garamond" w:cs="Times New Roman"/>
          <w:color w:val="000000"/>
          <w:shd w:val="clear" w:color="auto" w:fill="FFFFFF"/>
        </w:rPr>
        <w:t xml:space="preserve">, R. (2015). Spatial and Temporal Patterns in the Seasonal Distribution of Toxic Cyanobacteria in Western Lake Erie from 2002–2014. </w:t>
      </w:r>
      <w:r w:rsidRPr="00886C2E">
        <w:rPr>
          <w:rFonts w:ascii="Garamond" w:eastAsia="Times New Roman" w:hAnsi="Garamond" w:cs="Times New Roman"/>
          <w:i/>
          <w:iCs/>
          <w:color w:val="000000"/>
          <w:shd w:val="clear" w:color="auto" w:fill="FFFFFF"/>
        </w:rPr>
        <w:t>Toxins, 7</w:t>
      </w:r>
      <w:r w:rsidRPr="00886C2E">
        <w:rPr>
          <w:rFonts w:ascii="Garamond" w:eastAsia="Times New Roman" w:hAnsi="Garamond" w:cs="Times New Roman"/>
          <w:color w:val="000000"/>
          <w:shd w:val="clear" w:color="auto" w:fill="FFFFFF"/>
        </w:rPr>
        <w:t xml:space="preserve">(5), 1649–1663. </w:t>
      </w:r>
      <w:proofErr w:type="gramStart"/>
      <w:r w:rsidR="000D37F0" w:rsidRPr="000D37F0">
        <w:rPr>
          <w:rFonts w:ascii="Garamond" w:eastAsia="Times New Roman" w:hAnsi="Garamond" w:cs="Times New Roman"/>
          <w:color w:val="000000"/>
        </w:rPr>
        <w:t>doi</w:t>
      </w:r>
      <w:r w:rsidR="00DE0D16">
        <w:rPr>
          <w:rFonts w:ascii="Garamond" w:eastAsia="Times New Roman" w:hAnsi="Garamond" w:cs="Times New Roman"/>
          <w:color w:val="000000"/>
        </w:rPr>
        <w:t>:</w:t>
      </w:r>
      <w:proofErr w:type="gramEnd"/>
      <w:r w:rsidR="000D37F0" w:rsidRPr="000D37F0">
        <w:rPr>
          <w:rFonts w:ascii="Garamond" w:eastAsia="Times New Roman" w:hAnsi="Garamond" w:cs="Times New Roman"/>
          <w:color w:val="000000"/>
        </w:rPr>
        <w:t>10.3390/toxins7051649</w:t>
      </w:r>
    </w:p>
    <w:p w14:paraId="59D0EF3B" w14:textId="77777777" w:rsidR="000D37F0" w:rsidRDefault="000D37F0" w:rsidP="00F76DF6">
      <w:pPr>
        <w:spacing w:after="0" w:line="240" w:lineRule="auto"/>
        <w:rPr>
          <w:rFonts w:ascii="Garamond" w:eastAsia="Times New Roman" w:hAnsi="Garamond" w:cs="Times New Roman"/>
        </w:rPr>
      </w:pPr>
    </w:p>
    <w:p w14:paraId="39C90D9D" w14:textId="77777777" w:rsidR="00DE0D16" w:rsidRDefault="00DE0D16" w:rsidP="00F76DF6">
      <w:pPr>
        <w:spacing w:after="0" w:line="240" w:lineRule="auto"/>
        <w:rPr>
          <w:rFonts w:ascii="Garamond" w:eastAsia="Times New Roman" w:hAnsi="Garamond" w:cs="Times New Roman"/>
        </w:rPr>
      </w:pPr>
    </w:p>
    <w:p w14:paraId="711C0604" w14:textId="77777777" w:rsidR="00DE0D16" w:rsidRDefault="00DE0D16" w:rsidP="00F76DF6">
      <w:pPr>
        <w:spacing w:after="0" w:line="240" w:lineRule="auto"/>
        <w:rPr>
          <w:rFonts w:ascii="Garamond" w:eastAsia="Times New Roman" w:hAnsi="Garamond" w:cs="Times New Roman"/>
        </w:rPr>
      </w:pPr>
    </w:p>
    <w:p w14:paraId="5B1FBA51" w14:textId="77777777" w:rsidR="00DE0D16" w:rsidRDefault="00DE0D16" w:rsidP="00F76DF6">
      <w:pPr>
        <w:spacing w:after="0" w:line="240" w:lineRule="auto"/>
        <w:rPr>
          <w:rFonts w:ascii="Garamond" w:eastAsia="Times New Roman" w:hAnsi="Garamond" w:cs="Times New Roman"/>
        </w:rPr>
      </w:pPr>
    </w:p>
    <w:p w14:paraId="6B3BA0CC" w14:textId="77777777" w:rsidR="00DE0D16" w:rsidRPr="00886C2E" w:rsidRDefault="00DE0D16" w:rsidP="00F76DF6">
      <w:pPr>
        <w:spacing w:after="0" w:line="240" w:lineRule="auto"/>
        <w:rPr>
          <w:rFonts w:ascii="Garamond" w:eastAsia="Times New Roman" w:hAnsi="Garamond" w:cs="Times New Roman"/>
        </w:rPr>
      </w:pPr>
      <w:bookmarkStart w:id="7" w:name="_GoBack"/>
      <w:bookmarkEnd w:id="7"/>
    </w:p>
    <w:p w14:paraId="3F76A22B" w14:textId="77777777" w:rsidR="00D579D2" w:rsidRDefault="008775DC" w:rsidP="00D579D2">
      <w:pPr>
        <w:pStyle w:val="Heading1"/>
        <w:rPr>
          <w:rFonts w:ascii="Garamond" w:hAnsi="Garamond"/>
        </w:rPr>
      </w:pPr>
      <w:r>
        <w:rPr>
          <w:rFonts w:ascii="Garamond" w:hAnsi="Garamond"/>
        </w:rPr>
        <w:lastRenderedPageBreak/>
        <w:t>9. Appendix A</w:t>
      </w:r>
    </w:p>
    <w:p w14:paraId="45382F80" w14:textId="77777777" w:rsidR="008775DC" w:rsidRPr="008775DC" w:rsidRDefault="008775DC" w:rsidP="008775DC"/>
    <w:p w14:paraId="17832036" w14:textId="77777777" w:rsidR="008775DC" w:rsidRPr="008775DC" w:rsidRDefault="008775DC" w:rsidP="008775DC">
      <w:pPr>
        <w:spacing w:after="0" w:line="240" w:lineRule="auto"/>
        <w:rPr>
          <w:rFonts w:ascii="Garamond" w:eastAsia="Times New Roman" w:hAnsi="Garamond" w:cs="Times New Roman"/>
          <w:color w:val="000000"/>
        </w:rPr>
      </w:pPr>
      <w:r w:rsidRPr="00886C2E">
        <w:rPr>
          <w:rFonts w:ascii="Garamond" w:eastAsia="Times New Roman" w:hAnsi="Garamond" w:cs="Times New Roman"/>
          <w:color w:val="000000"/>
        </w:rPr>
        <w:t xml:space="preserve">Table </w:t>
      </w:r>
      <w:r>
        <w:rPr>
          <w:rFonts w:ascii="Garamond" w:eastAsia="Times New Roman" w:hAnsi="Garamond" w:cs="Times New Roman"/>
          <w:color w:val="000000"/>
        </w:rPr>
        <w:t>A</w:t>
      </w:r>
      <w:r w:rsidRPr="00886C2E">
        <w:rPr>
          <w:rFonts w:ascii="Garamond" w:eastAsia="Times New Roman" w:hAnsi="Garamond" w:cs="Times New Roman"/>
          <w:color w:val="000000"/>
        </w:rPr>
        <w:t>1. Specifications of MODIS, Landsat and</w:t>
      </w:r>
      <w:r>
        <w:rPr>
          <w:rFonts w:ascii="Garamond" w:eastAsia="Times New Roman" w:hAnsi="Garamond" w:cs="Times New Roman"/>
          <w:color w:val="000000"/>
        </w:rPr>
        <w:t xml:space="preserve"> the Glen Hyperspectral Imager</w:t>
      </w:r>
    </w:p>
    <w:p w14:paraId="1C7781E0" w14:textId="77777777" w:rsidR="0079164A" w:rsidRDefault="0079164A" w:rsidP="00886C2E">
      <w:pPr>
        <w:spacing w:after="0" w:line="240" w:lineRule="auto"/>
        <w:rPr>
          <w:rFonts w:ascii="Garamond" w:eastAsia="Times New Roman" w:hAnsi="Garamond" w:cs="Times New Roman"/>
          <w:color w:val="000000"/>
        </w:rPr>
      </w:pPr>
    </w:p>
    <w:tbl>
      <w:tblPr>
        <w:tblStyle w:val="PlainTable2"/>
        <w:tblpPr w:leftFromText="180" w:rightFromText="180" w:vertAnchor="text" w:horzAnchor="margin" w:tblpY="-36"/>
        <w:tblW w:w="5184" w:type="dxa"/>
        <w:tblLook w:val="0420" w:firstRow="1" w:lastRow="0" w:firstColumn="0" w:lastColumn="0" w:noHBand="0" w:noVBand="1"/>
      </w:tblPr>
      <w:tblGrid>
        <w:gridCol w:w="1536"/>
        <w:gridCol w:w="1283"/>
        <w:gridCol w:w="1216"/>
        <w:gridCol w:w="1149"/>
      </w:tblGrid>
      <w:tr w:rsidR="0079164A" w:rsidRPr="0079164A" w14:paraId="464F2DDB" w14:textId="77777777" w:rsidTr="0079164A">
        <w:trPr>
          <w:cnfStyle w:val="100000000000" w:firstRow="1" w:lastRow="0" w:firstColumn="0" w:lastColumn="0" w:oddVBand="0" w:evenVBand="0" w:oddHBand="0" w:evenHBand="0" w:firstRowFirstColumn="0" w:firstRowLastColumn="0" w:lastRowFirstColumn="0" w:lastRowLastColumn="0"/>
          <w:trHeight w:val="510"/>
        </w:trPr>
        <w:tc>
          <w:tcPr>
            <w:tcW w:w="1536" w:type="dxa"/>
            <w:hideMark/>
          </w:tcPr>
          <w:p w14:paraId="2FBE2214" w14:textId="77777777" w:rsidR="0079164A" w:rsidRPr="0079164A" w:rsidRDefault="0079164A" w:rsidP="0079164A">
            <w:pPr>
              <w:rPr>
                <w:rFonts w:ascii="Garamond" w:hAnsi="Garamond"/>
              </w:rPr>
            </w:pPr>
          </w:p>
        </w:tc>
        <w:tc>
          <w:tcPr>
            <w:tcW w:w="1283" w:type="dxa"/>
            <w:hideMark/>
          </w:tcPr>
          <w:p w14:paraId="2C2E197B" w14:textId="77777777" w:rsidR="0079164A" w:rsidRPr="0079164A" w:rsidRDefault="0079164A" w:rsidP="0079164A">
            <w:pPr>
              <w:rPr>
                <w:rFonts w:ascii="Garamond" w:hAnsi="Garamond"/>
              </w:rPr>
            </w:pPr>
            <w:r w:rsidRPr="0079164A">
              <w:rPr>
                <w:rFonts w:ascii="Garamond" w:hAnsi="Garamond"/>
              </w:rPr>
              <w:t>MODIS</w:t>
            </w:r>
          </w:p>
        </w:tc>
        <w:tc>
          <w:tcPr>
            <w:tcW w:w="1216" w:type="dxa"/>
            <w:hideMark/>
          </w:tcPr>
          <w:p w14:paraId="7F9450B5" w14:textId="77777777" w:rsidR="0079164A" w:rsidRPr="0079164A" w:rsidRDefault="0079164A" w:rsidP="0079164A">
            <w:pPr>
              <w:rPr>
                <w:rFonts w:ascii="Garamond" w:hAnsi="Garamond"/>
              </w:rPr>
            </w:pPr>
            <w:r w:rsidRPr="0079164A">
              <w:rPr>
                <w:rFonts w:ascii="Garamond" w:hAnsi="Garamond"/>
                <w:bCs w:val="0"/>
              </w:rPr>
              <w:t xml:space="preserve">Landsat </w:t>
            </w:r>
          </w:p>
        </w:tc>
        <w:tc>
          <w:tcPr>
            <w:tcW w:w="1149" w:type="dxa"/>
            <w:hideMark/>
          </w:tcPr>
          <w:p w14:paraId="77E92577" w14:textId="77777777" w:rsidR="0079164A" w:rsidRPr="0079164A" w:rsidRDefault="0079164A" w:rsidP="0079164A">
            <w:pPr>
              <w:rPr>
                <w:rFonts w:ascii="Garamond" w:hAnsi="Garamond"/>
              </w:rPr>
            </w:pPr>
            <w:r w:rsidRPr="0079164A">
              <w:rPr>
                <w:rFonts w:ascii="Garamond" w:hAnsi="Garamond"/>
              </w:rPr>
              <w:t>HSI</w:t>
            </w:r>
          </w:p>
        </w:tc>
      </w:tr>
      <w:tr w:rsidR="0079164A" w:rsidRPr="0079164A" w14:paraId="7E89ABB1" w14:textId="77777777" w:rsidTr="0079164A">
        <w:trPr>
          <w:cnfStyle w:val="000000100000" w:firstRow="0" w:lastRow="0" w:firstColumn="0" w:lastColumn="0" w:oddVBand="0" w:evenVBand="0" w:oddHBand="1" w:evenHBand="0" w:firstRowFirstColumn="0" w:firstRowLastColumn="0" w:lastRowFirstColumn="0" w:lastRowLastColumn="0"/>
          <w:trHeight w:val="734"/>
        </w:trPr>
        <w:tc>
          <w:tcPr>
            <w:tcW w:w="1536" w:type="dxa"/>
            <w:hideMark/>
          </w:tcPr>
          <w:p w14:paraId="669F0C7D" w14:textId="77777777" w:rsidR="0079164A" w:rsidRPr="0079164A" w:rsidRDefault="0079164A" w:rsidP="0079164A">
            <w:pPr>
              <w:rPr>
                <w:rFonts w:ascii="Garamond" w:hAnsi="Garamond"/>
                <w:b/>
              </w:rPr>
            </w:pPr>
            <w:r w:rsidRPr="0079164A">
              <w:rPr>
                <w:rFonts w:ascii="Garamond" w:hAnsi="Garamond"/>
                <w:b/>
              </w:rPr>
              <w:t>Spectral Bands</w:t>
            </w:r>
          </w:p>
        </w:tc>
        <w:tc>
          <w:tcPr>
            <w:tcW w:w="1283" w:type="dxa"/>
            <w:hideMark/>
          </w:tcPr>
          <w:p w14:paraId="7EAF00C1" w14:textId="77777777" w:rsidR="0079164A" w:rsidRPr="0079164A" w:rsidRDefault="0079164A" w:rsidP="0079164A">
            <w:pPr>
              <w:rPr>
                <w:rFonts w:ascii="Garamond" w:hAnsi="Garamond"/>
              </w:rPr>
            </w:pPr>
            <w:r w:rsidRPr="0079164A">
              <w:rPr>
                <w:rFonts w:ascii="Garamond" w:hAnsi="Garamond"/>
              </w:rPr>
              <w:t>36</w:t>
            </w:r>
          </w:p>
        </w:tc>
        <w:tc>
          <w:tcPr>
            <w:tcW w:w="1216" w:type="dxa"/>
            <w:hideMark/>
          </w:tcPr>
          <w:p w14:paraId="1ABCFB27" w14:textId="77777777" w:rsidR="0079164A" w:rsidRPr="0079164A" w:rsidRDefault="0079164A" w:rsidP="0079164A">
            <w:pPr>
              <w:rPr>
                <w:rFonts w:ascii="Garamond" w:hAnsi="Garamond"/>
              </w:rPr>
            </w:pPr>
            <w:r w:rsidRPr="0079164A">
              <w:rPr>
                <w:rFonts w:ascii="Garamond" w:hAnsi="Garamond"/>
              </w:rPr>
              <w:t>11</w:t>
            </w:r>
          </w:p>
        </w:tc>
        <w:tc>
          <w:tcPr>
            <w:tcW w:w="1149" w:type="dxa"/>
            <w:hideMark/>
          </w:tcPr>
          <w:p w14:paraId="5EFBD791" w14:textId="77777777" w:rsidR="0079164A" w:rsidRPr="0079164A" w:rsidRDefault="0079164A" w:rsidP="0079164A">
            <w:pPr>
              <w:rPr>
                <w:rFonts w:ascii="Garamond" w:hAnsi="Garamond"/>
              </w:rPr>
            </w:pPr>
            <w:r w:rsidRPr="0079164A">
              <w:rPr>
                <w:rFonts w:ascii="Garamond" w:hAnsi="Garamond"/>
              </w:rPr>
              <w:t>170</w:t>
            </w:r>
          </w:p>
        </w:tc>
      </w:tr>
      <w:tr w:rsidR="0079164A" w:rsidRPr="0079164A" w14:paraId="09CFD67C" w14:textId="77777777" w:rsidTr="0079164A">
        <w:trPr>
          <w:trHeight w:val="734"/>
        </w:trPr>
        <w:tc>
          <w:tcPr>
            <w:tcW w:w="1536" w:type="dxa"/>
            <w:hideMark/>
          </w:tcPr>
          <w:p w14:paraId="028C933A" w14:textId="77777777" w:rsidR="0079164A" w:rsidRPr="0079164A" w:rsidRDefault="0079164A" w:rsidP="0079164A">
            <w:pPr>
              <w:rPr>
                <w:rFonts w:ascii="Garamond" w:hAnsi="Garamond"/>
                <w:b/>
              </w:rPr>
            </w:pPr>
            <w:r w:rsidRPr="0079164A">
              <w:rPr>
                <w:rFonts w:ascii="Garamond" w:hAnsi="Garamond"/>
                <w:b/>
              </w:rPr>
              <w:t>Spatial Resolution</w:t>
            </w:r>
          </w:p>
        </w:tc>
        <w:tc>
          <w:tcPr>
            <w:tcW w:w="1283" w:type="dxa"/>
            <w:hideMark/>
          </w:tcPr>
          <w:p w14:paraId="65F8B72A" w14:textId="77777777" w:rsidR="0079164A" w:rsidRPr="0079164A" w:rsidRDefault="0079164A" w:rsidP="0079164A">
            <w:pPr>
              <w:rPr>
                <w:rFonts w:ascii="Garamond" w:hAnsi="Garamond"/>
              </w:rPr>
            </w:pPr>
            <w:r w:rsidRPr="0079164A">
              <w:rPr>
                <w:rFonts w:ascii="Garamond" w:hAnsi="Garamond"/>
              </w:rPr>
              <w:t>1 km</w:t>
            </w:r>
          </w:p>
        </w:tc>
        <w:tc>
          <w:tcPr>
            <w:tcW w:w="1216" w:type="dxa"/>
            <w:hideMark/>
          </w:tcPr>
          <w:p w14:paraId="1197AEB7" w14:textId="77777777" w:rsidR="0079164A" w:rsidRPr="0079164A" w:rsidRDefault="0079164A" w:rsidP="0079164A">
            <w:pPr>
              <w:rPr>
                <w:rFonts w:ascii="Garamond" w:hAnsi="Garamond"/>
              </w:rPr>
            </w:pPr>
            <w:r w:rsidRPr="0079164A">
              <w:rPr>
                <w:rFonts w:ascii="Garamond" w:hAnsi="Garamond"/>
              </w:rPr>
              <w:t>30 m</w:t>
            </w:r>
          </w:p>
        </w:tc>
        <w:tc>
          <w:tcPr>
            <w:tcW w:w="1149" w:type="dxa"/>
            <w:hideMark/>
          </w:tcPr>
          <w:p w14:paraId="03164E8B" w14:textId="77777777" w:rsidR="0079164A" w:rsidRPr="0079164A" w:rsidRDefault="0079164A" w:rsidP="0079164A">
            <w:pPr>
              <w:rPr>
                <w:rFonts w:ascii="Garamond" w:hAnsi="Garamond"/>
              </w:rPr>
            </w:pPr>
            <w:r w:rsidRPr="0079164A">
              <w:rPr>
                <w:rFonts w:ascii="Garamond" w:hAnsi="Garamond"/>
              </w:rPr>
              <w:t>1 m</w:t>
            </w:r>
          </w:p>
        </w:tc>
      </w:tr>
      <w:tr w:rsidR="0079164A" w:rsidRPr="0079164A" w14:paraId="0E362E17" w14:textId="77777777" w:rsidTr="0079164A">
        <w:trPr>
          <w:cnfStyle w:val="000000100000" w:firstRow="0" w:lastRow="0" w:firstColumn="0" w:lastColumn="0" w:oddVBand="0" w:evenVBand="0" w:oddHBand="1" w:evenHBand="0" w:firstRowFirstColumn="0" w:firstRowLastColumn="0" w:lastRowFirstColumn="0" w:lastRowLastColumn="0"/>
          <w:trHeight w:val="734"/>
        </w:trPr>
        <w:tc>
          <w:tcPr>
            <w:tcW w:w="1536" w:type="dxa"/>
            <w:hideMark/>
          </w:tcPr>
          <w:p w14:paraId="0563F811" w14:textId="77777777" w:rsidR="0079164A" w:rsidRPr="0079164A" w:rsidRDefault="0079164A" w:rsidP="0079164A">
            <w:pPr>
              <w:rPr>
                <w:rFonts w:ascii="Garamond" w:hAnsi="Garamond"/>
                <w:b/>
              </w:rPr>
            </w:pPr>
            <w:r w:rsidRPr="0079164A">
              <w:rPr>
                <w:rFonts w:ascii="Garamond" w:hAnsi="Garamond"/>
                <w:b/>
              </w:rPr>
              <w:t>Temporal Resolution</w:t>
            </w:r>
          </w:p>
        </w:tc>
        <w:tc>
          <w:tcPr>
            <w:tcW w:w="1283" w:type="dxa"/>
            <w:hideMark/>
          </w:tcPr>
          <w:p w14:paraId="6730644E" w14:textId="77777777" w:rsidR="0079164A" w:rsidRPr="0079164A" w:rsidRDefault="0079164A" w:rsidP="0079164A">
            <w:pPr>
              <w:rPr>
                <w:rFonts w:ascii="Garamond" w:hAnsi="Garamond"/>
              </w:rPr>
            </w:pPr>
            <w:r w:rsidRPr="0079164A">
              <w:rPr>
                <w:rFonts w:ascii="Garamond" w:hAnsi="Garamond"/>
              </w:rPr>
              <w:t>Daily</w:t>
            </w:r>
          </w:p>
        </w:tc>
        <w:tc>
          <w:tcPr>
            <w:tcW w:w="1216" w:type="dxa"/>
            <w:hideMark/>
          </w:tcPr>
          <w:p w14:paraId="4684E180" w14:textId="77777777" w:rsidR="0079164A" w:rsidRPr="0079164A" w:rsidRDefault="0079164A" w:rsidP="0079164A">
            <w:pPr>
              <w:rPr>
                <w:rFonts w:ascii="Garamond" w:hAnsi="Garamond"/>
              </w:rPr>
            </w:pPr>
            <w:r w:rsidRPr="0079164A">
              <w:rPr>
                <w:rFonts w:ascii="Garamond" w:hAnsi="Garamond"/>
              </w:rPr>
              <w:t>16 days</w:t>
            </w:r>
          </w:p>
        </w:tc>
        <w:tc>
          <w:tcPr>
            <w:tcW w:w="1149" w:type="dxa"/>
            <w:hideMark/>
          </w:tcPr>
          <w:p w14:paraId="72CBC44A" w14:textId="77777777" w:rsidR="0079164A" w:rsidRPr="0079164A" w:rsidRDefault="0079164A" w:rsidP="0079164A">
            <w:pPr>
              <w:rPr>
                <w:rFonts w:ascii="Garamond" w:hAnsi="Garamond"/>
              </w:rPr>
            </w:pPr>
            <w:r w:rsidRPr="0079164A">
              <w:rPr>
                <w:rFonts w:ascii="Garamond" w:hAnsi="Garamond"/>
              </w:rPr>
              <w:t>flexible</w:t>
            </w:r>
          </w:p>
        </w:tc>
      </w:tr>
      <w:tr w:rsidR="0079164A" w:rsidRPr="0079164A" w14:paraId="1DC12981" w14:textId="77777777" w:rsidTr="0079164A">
        <w:trPr>
          <w:trHeight w:val="734"/>
        </w:trPr>
        <w:tc>
          <w:tcPr>
            <w:tcW w:w="1536" w:type="dxa"/>
            <w:hideMark/>
          </w:tcPr>
          <w:p w14:paraId="4F92EEB6" w14:textId="77777777" w:rsidR="0079164A" w:rsidRPr="0079164A" w:rsidRDefault="0079164A" w:rsidP="0079164A">
            <w:pPr>
              <w:rPr>
                <w:rFonts w:ascii="Garamond" w:hAnsi="Garamond"/>
                <w:b/>
              </w:rPr>
            </w:pPr>
            <w:r w:rsidRPr="0079164A">
              <w:rPr>
                <w:rFonts w:ascii="Garamond" w:hAnsi="Garamond"/>
                <w:b/>
              </w:rPr>
              <w:t>Historical Archive</w:t>
            </w:r>
          </w:p>
        </w:tc>
        <w:tc>
          <w:tcPr>
            <w:tcW w:w="1283" w:type="dxa"/>
            <w:hideMark/>
          </w:tcPr>
          <w:p w14:paraId="52DCAB76" w14:textId="77777777" w:rsidR="0079164A" w:rsidRPr="0079164A" w:rsidRDefault="0079164A" w:rsidP="0079164A">
            <w:pPr>
              <w:rPr>
                <w:rFonts w:ascii="Garamond" w:hAnsi="Garamond"/>
              </w:rPr>
            </w:pPr>
            <w:r w:rsidRPr="0079164A">
              <w:rPr>
                <w:rFonts w:ascii="Garamond" w:hAnsi="Garamond"/>
              </w:rPr>
              <w:t xml:space="preserve">2002 – </w:t>
            </w:r>
          </w:p>
          <w:p w14:paraId="76AAA48E" w14:textId="77777777" w:rsidR="0079164A" w:rsidRPr="0079164A" w:rsidRDefault="0079164A" w:rsidP="0079164A">
            <w:pPr>
              <w:rPr>
                <w:rFonts w:ascii="Garamond" w:hAnsi="Garamond"/>
              </w:rPr>
            </w:pPr>
            <w:r w:rsidRPr="0079164A">
              <w:rPr>
                <w:rFonts w:ascii="Garamond" w:hAnsi="Garamond"/>
              </w:rPr>
              <w:t xml:space="preserve">present </w:t>
            </w:r>
          </w:p>
        </w:tc>
        <w:tc>
          <w:tcPr>
            <w:tcW w:w="1216" w:type="dxa"/>
            <w:hideMark/>
          </w:tcPr>
          <w:p w14:paraId="0B77E1DC" w14:textId="77777777" w:rsidR="0079164A" w:rsidRPr="0079164A" w:rsidRDefault="0079164A" w:rsidP="0079164A">
            <w:pPr>
              <w:rPr>
                <w:rFonts w:ascii="Garamond" w:hAnsi="Garamond"/>
              </w:rPr>
            </w:pPr>
            <w:r w:rsidRPr="0079164A">
              <w:rPr>
                <w:rFonts w:ascii="Garamond" w:hAnsi="Garamond"/>
              </w:rPr>
              <w:t xml:space="preserve">1972 – </w:t>
            </w:r>
          </w:p>
          <w:p w14:paraId="11207B95" w14:textId="77777777" w:rsidR="0079164A" w:rsidRPr="0079164A" w:rsidRDefault="0079164A" w:rsidP="0079164A">
            <w:pPr>
              <w:rPr>
                <w:rFonts w:ascii="Garamond" w:hAnsi="Garamond"/>
              </w:rPr>
            </w:pPr>
            <w:r w:rsidRPr="0079164A">
              <w:rPr>
                <w:rFonts w:ascii="Garamond" w:hAnsi="Garamond"/>
              </w:rPr>
              <w:t xml:space="preserve">present </w:t>
            </w:r>
          </w:p>
        </w:tc>
        <w:tc>
          <w:tcPr>
            <w:tcW w:w="1149" w:type="dxa"/>
            <w:hideMark/>
          </w:tcPr>
          <w:p w14:paraId="2631C19F" w14:textId="77777777" w:rsidR="0079164A" w:rsidRPr="0079164A" w:rsidRDefault="0079164A" w:rsidP="0079164A">
            <w:pPr>
              <w:rPr>
                <w:rFonts w:ascii="Garamond" w:hAnsi="Garamond"/>
              </w:rPr>
            </w:pPr>
            <w:r w:rsidRPr="0079164A">
              <w:rPr>
                <w:rFonts w:ascii="Garamond" w:hAnsi="Garamond"/>
              </w:rPr>
              <w:t xml:space="preserve">2013 – </w:t>
            </w:r>
          </w:p>
          <w:p w14:paraId="5DDDB6F8" w14:textId="77777777" w:rsidR="0079164A" w:rsidRPr="0079164A" w:rsidRDefault="0079164A" w:rsidP="0079164A">
            <w:pPr>
              <w:rPr>
                <w:rFonts w:ascii="Garamond" w:hAnsi="Garamond"/>
              </w:rPr>
            </w:pPr>
            <w:r w:rsidRPr="0079164A">
              <w:rPr>
                <w:rFonts w:ascii="Garamond" w:hAnsi="Garamond"/>
              </w:rPr>
              <w:t xml:space="preserve">present </w:t>
            </w:r>
          </w:p>
        </w:tc>
      </w:tr>
    </w:tbl>
    <w:p w14:paraId="1661F270" w14:textId="77777777" w:rsidR="0079164A" w:rsidRDefault="0079164A" w:rsidP="00886C2E">
      <w:pPr>
        <w:spacing w:after="0" w:line="240" w:lineRule="auto"/>
        <w:rPr>
          <w:rFonts w:ascii="Garamond" w:eastAsia="Times New Roman" w:hAnsi="Garamond" w:cs="Times New Roman"/>
          <w:color w:val="000000"/>
        </w:rPr>
      </w:pPr>
    </w:p>
    <w:p w14:paraId="469E6B7C" w14:textId="77777777" w:rsidR="0079164A" w:rsidRDefault="0079164A" w:rsidP="00886C2E">
      <w:pPr>
        <w:spacing w:after="0" w:line="240" w:lineRule="auto"/>
        <w:rPr>
          <w:rFonts w:ascii="Garamond" w:eastAsia="Times New Roman" w:hAnsi="Garamond" w:cs="Times New Roman"/>
          <w:color w:val="000000"/>
        </w:rPr>
      </w:pPr>
    </w:p>
    <w:p w14:paraId="468E41BF" w14:textId="77777777" w:rsidR="0079164A" w:rsidRDefault="0079164A" w:rsidP="00886C2E">
      <w:pPr>
        <w:spacing w:after="0" w:line="240" w:lineRule="auto"/>
        <w:rPr>
          <w:rFonts w:ascii="Garamond" w:eastAsia="Times New Roman" w:hAnsi="Garamond" w:cs="Times New Roman"/>
          <w:color w:val="000000"/>
        </w:rPr>
      </w:pPr>
    </w:p>
    <w:p w14:paraId="5A7D2416" w14:textId="77777777" w:rsidR="0079164A" w:rsidRDefault="0079164A" w:rsidP="00886C2E">
      <w:pPr>
        <w:spacing w:after="0" w:line="240" w:lineRule="auto"/>
        <w:rPr>
          <w:rFonts w:ascii="Garamond" w:eastAsia="Times New Roman" w:hAnsi="Garamond" w:cs="Times New Roman"/>
          <w:color w:val="000000"/>
        </w:rPr>
      </w:pPr>
    </w:p>
    <w:p w14:paraId="0DDE48D2" w14:textId="77777777" w:rsidR="0079164A" w:rsidRDefault="0079164A" w:rsidP="00886C2E">
      <w:pPr>
        <w:spacing w:after="0" w:line="240" w:lineRule="auto"/>
        <w:rPr>
          <w:rFonts w:ascii="Garamond" w:eastAsia="Times New Roman" w:hAnsi="Garamond" w:cs="Times New Roman"/>
          <w:color w:val="000000"/>
        </w:rPr>
      </w:pPr>
    </w:p>
    <w:p w14:paraId="239C5830" w14:textId="77777777" w:rsidR="0079164A" w:rsidRDefault="0079164A" w:rsidP="00886C2E">
      <w:pPr>
        <w:spacing w:after="0" w:line="240" w:lineRule="auto"/>
        <w:rPr>
          <w:rFonts w:ascii="Garamond" w:eastAsia="Times New Roman" w:hAnsi="Garamond" w:cs="Times New Roman"/>
          <w:color w:val="000000"/>
        </w:rPr>
      </w:pPr>
    </w:p>
    <w:p w14:paraId="3FEFF03F" w14:textId="77777777" w:rsidR="0079164A" w:rsidRDefault="0079164A" w:rsidP="00886C2E">
      <w:pPr>
        <w:spacing w:after="0" w:line="240" w:lineRule="auto"/>
        <w:rPr>
          <w:rFonts w:ascii="Garamond" w:eastAsia="Times New Roman" w:hAnsi="Garamond" w:cs="Times New Roman"/>
          <w:color w:val="000000"/>
        </w:rPr>
      </w:pPr>
    </w:p>
    <w:p w14:paraId="72E06D50" w14:textId="77777777" w:rsidR="0079164A" w:rsidRDefault="0079164A" w:rsidP="00886C2E">
      <w:pPr>
        <w:spacing w:after="0" w:line="240" w:lineRule="auto"/>
        <w:rPr>
          <w:rFonts w:ascii="Garamond" w:eastAsia="Times New Roman" w:hAnsi="Garamond" w:cs="Times New Roman"/>
          <w:color w:val="000000"/>
        </w:rPr>
      </w:pPr>
    </w:p>
    <w:p w14:paraId="26CE7A65" w14:textId="77777777" w:rsidR="0079164A" w:rsidRDefault="0079164A" w:rsidP="00886C2E">
      <w:pPr>
        <w:spacing w:after="0" w:line="240" w:lineRule="auto"/>
        <w:rPr>
          <w:rFonts w:ascii="Garamond" w:eastAsia="Times New Roman" w:hAnsi="Garamond" w:cs="Times New Roman"/>
          <w:color w:val="000000"/>
        </w:rPr>
      </w:pPr>
    </w:p>
    <w:p w14:paraId="5A3A308F" w14:textId="77777777" w:rsidR="0079164A" w:rsidRDefault="0079164A" w:rsidP="00886C2E">
      <w:pPr>
        <w:spacing w:after="0" w:line="240" w:lineRule="auto"/>
        <w:rPr>
          <w:rFonts w:ascii="Garamond" w:eastAsia="Times New Roman" w:hAnsi="Garamond" w:cs="Times New Roman"/>
          <w:color w:val="000000"/>
        </w:rPr>
      </w:pPr>
    </w:p>
    <w:p w14:paraId="0565BCD0" w14:textId="77777777" w:rsidR="0079164A" w:rsidRDefault="0079164A" w:rsidP="00886C2E">
      <w:pPr>
        <w:spacing w:after="0" w:line="240" w:lineRule="auto"/>
        <w:rPr>
          <w:rFonts w:ascii="Garamond" w:eastAsia="Times New Roman" w:hAnsi="Garamond" w:cs="Times New Roman"/>
          <w:color w:val="000000"/>
        </w:rPr>
      </w:pPr>
    </w:p>
    <w:p w14:paraId="2B092964" w14:textId="77777777" w:rsidR="0079164A" w:rsidRDefault="0079164A" w:rsidP="00886C2E">
      <w:pPr>
        <w:spacing w:after="0" w:line="240" w:lineRule="auto"/>
        <w:rPr>
          <w:rFonts w:ascii="Garamond" w:eastAsia="Times New Roman" w:hAnsi="Garamond" w:cs="Times New Roman"/>
          <w:color w:val="000000"/>
        </w:rPr>
      </w:pPr>
    </w:p>
    <w:p w14:paraId="1985B327" w14:textId="77777777" w:rsidR="0079164A" w:rsidRDefault="0079164A" w:rsidP="00886C2E">
      <w:pPr>
        <w:spacing w:after="0" w:line="240" w:lineRule="auto"/>
        <w:rPr>
          <w:rFonts w:ascii="Garamond" w:eastAsia="Times New Roman" w:hAnsi="Garamond" w:cs="Times New Roman"/>
          <w:color w:val="000000"/>
        </w:rPr>
      </w:pPr>
    </w:p>
    <w:p w14:paraId="3936A022" w14:textId="77777777" w:rsidR="0079164A" w:rsidRDefault="0079164A" w:rsidP="00886C2E">
      <w:pPr>
        <w:spacing w:after="0" w:line="240" w:lineRule="auto"/>
        <w:rPr>
          <w:rFonts w:ascii="Garamond" w:eastAsia="Times New Roman" w:hAnsi="Garamond" w:cs="Times New Roman"/>
          <w:color w:val="000000"/>
        </w:rPr>
      </w:pPr>
    </w:p>
    <w:p w14:paraId="7FA9FE55" w14:textId="77777777" w:rsidR="0079164A" w:rsidRDefault="0079164A" w:rsidP="00886C2E">
      <w:pPr>
        <w:spacing w:after="0" w:line="240" w:lineRule="auto"/>
        <w:rPr>
          <w:rFonts w:ascii="Garamond" w:eastAsia="Times New Roman" w:hAnsi="Garamond" w:cs="Times New Roman"/>
          <w:color w:val="000000"/>
        </w:rPr>
      </w:pPr>
    </w:p>
    <w:p w14:paraId="378EF5BF" w14:textId="77777777" w:rsidR="00886C2E" w:rsidRDefault="00886C2E" w:rsidP="00886C2E">
      <w:pPr>
        <w:spacing w:after="0" w:line="240" w:lineRule="auto"/>
        <w:rPr>
          <w:rFonts w:ascii="Garamond" w:eastAsia="Times New Roman" w:hAnsi="Garamond" w:cs="Times New Roman"/>
          <w:sz w:val="24"/>
          <w:szCs w:val="24"/>
        </w:rPr>
      </w:pPr>
    </w:p>
    <w:p w14:paraId="02766566" w14:textId="77777777" w:rsidR="008775DC" w:rsidRPr="00886C2E" w:rsidRDefault="008775DC" w:rsidP="00886C2E">
      <w:pPr>
        <w:spacing w:after="0" w:line="240" w:lineRule="auto"/>
        <w:rPr>
          <w:rFonts w:ascii="Garamond" w:eastAsia="Times New Roman" w:hAnsi="Garamond" w:cs="Times New Roman"/>
          <w:sz w:val="24"/>
          <w:szCs w:val="24"/>
        </w:rPr>
      </w:pPr>
      <w:r w:rsidRPr="00886C2E">
        <w:rPr>
          <w:rFonts w:ascii="Garamond" w:eastAsia="Times New Roman" w:hAnsi="Garamond" w:cs="Times New Roman"/>
          <w:color w:val="000000"/>
        </w:rPr>
        <w:t xml:space="preserve">Table </w:t>
      </w:r>
      <w:r>
        <w:rPr>
          <w:rFonts w:ascii="Garamond" w:eastAsia="Times New Roman" w:hAnsi="Garamond" w:cs="Times New Roman"/>
          <w:color w:val="000000"/>
        </w:rPr>
        <w:t>A</w:t>
      </w:r>
      <w:r w:rsidRPr="00886C2E">
        <w:rPr>
          <w:rFonts w:ascii="Garamond" w:eastAsia="Times New Roman" w:hAnsi="Garamond" w:cs="Times New Roman"/>
          <w:color w:val="000000"/>
        </w:rPr>
        <w:t xml:space="preserve">2. Comparison of available Earth observations during peak bloom season, and </w:t>
      </w:r>
      <w:r w:rsidRPr="00886C2E">
        <w:rPr>
          <w:rFonts w:ascii="Garamond" w:eastAsia="Times New Roman" w:hAnsi="Garamond" w:cs="Times New Roman"/>
          <w:i/>
          <w:iCs/>
          <w:color w:val="000000"/>
        </w:rPr>
        <w:t xml:space="preserve">in situ </w:t>
      </w:r>
      <w:r w:rsidRPr="00886C2E">
        <w:rPr>
          <w:rFonts w:ascii="Garamond" w:eastAsia="Times New Roman" w:hAnsi="Garamond" w:cs="Times New Roman"/>
          <w:color w:val="000000"/>
        </w:rPr>
        <w:t>data</w:t>
      </w:r>
    </w:p>
    <w:tbl>
      <w:tblPr>
        <w:tblStyle w:val="PlainTable2"/>
        <w:tblpPr w:leftFromText="180" w:rightFromText="180" w:vertAnchor="text" w:tblpY="107"/>
        <w:tblW w:w="6591" w:type="dxa"/>
        <w:tblLook w:val="04A0" w:firstRow="1" w:lastRow="0" w:firstColumn="1" w:lastColumn="0" w:noHBand="0" w:noVBand="1"/>
      </w:tblPr>
      <w:tblGrid>
        <w:gridCol w:w="1359"/>
        <w:gridCol w:w="864"/>
        <w:gridCol w:w="880"/>
        <w:gridCol w:w="848"/>
        <w:gridCol w:w="919"/>
        <w:gridCol w:w="876"/>
        <w:gridCol w:w="845"/>
      </w:tblGrid>
      <w:tr w:rsidR="00A132EC" w:rsidRPr="00886C2E" w14:paraId="41DFAD46" w14:textId="77777777" w:rsidTr="00A132EC">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0" w:type="auto"/>
            <w:hideMark/>
          </w:tcPr>
          <w:p w14:paraId="131CB8B3" w14:textId="77777777" w:rsidR="00A132EC" w:rsidRPr="00886C2E" w:rsidRDefault="00A132EC" w:rsidP="00A132EC">
            <w:pPr>
              <w:rPr>
                <w:rFonts w:ascii="Garamond" w:eastAsia="Times New Roman" w:hAnsi="Garamond" w:cs="Times New Roman"/>
                <w:sz w:val="24"/>
                <w:szCs w:val="24"/>
              </w:rPr>
            </w:pPr>
            <w:r w:rsidRPr="00886C2E">
              <w:rPr>
                <w:rFonts w:ascii="Garamond" w:eastAsia="Times New Roman" w:hAnsi="Garamond" w:cs="Times New Roman"/>
                <w:color w:val="000000"/>
              </w:rPr>
              <w:t>Data</w:t>
            </w:r>
          </w:p>
        </w:tc>
        <w:tc>
          <w:tcPr>
            <w:tcW w:w="0" w:type="auto"/>
            <w:hideMark/>
          </w:tcPr>
          <w:p w14:paraId="4FE658CF" w14:textId="77777777" w:rsidR="00A132EC" w:rsidRPr="00886C2E" w:rsidRDefault="00A132EC" w:rsidP="00A132EC">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color w:val="000000"/>
              </w:rPr>
              <w:t>3-Aug 2015</w:t>
            </w:r>
          </w:p>
        </w:tc>
        <w:tc>
          <w:tcPr>
            <w:tcW w:w="0" w:type="auto"/>
            <w:hideMark/>
          </w:tcPr>
          <w:p w14:paraId="52E9ED5E" w14:textId="77777777" w:rsidR="00A132EC" w:rsidRPr="00886C2E" w:rsidRDefault="00A132EC" w:rsidP="00A132EC">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color w:val="000000"/>
              </w:rPr>
              <w:t>21-Sep 2015</w:t>
            </w:r>
          </w:p>
        </w:tc>
        <w:tc>
          <w:tcPr>
            <w:tcW w:w="0" w:type="auto"/>
            <w:hideMark/>
          </w:tcPr>
          <w:p w14:paraId="734405C3" w14:textId="77777777" w:rsidR="00A132EC" w:rsidRPr="00886C2E" w:rsidRDefault="00A132EC" w:rsidP="00A132EC">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color w:val="000000"/>
              </w:rPr>
              <w:t>7-Oct 2015</w:t>
            </w:r>
          </w:p>
        </w:tc>
        <w:tc>
          <w:tcPr>
            <w:tcW w:w="0" w:type="auto"/>
            <w:hideMark/>
          </w:tcPr>
          <w:p w14:paraId="139E0925" w14:textId="77777777" w:rsidR="00A132EC" w:rsidRPr="00886C2E" w:rsidRDefault="00A132EC" w:rsidP="00A132EC">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color w:val="000000"/>
              </w:rPr>
              <w:t>18-May 2016</w:t>
            </w:r>
          </w:p>
        </w:tc>
        <w:tc>
          <w:tcPr>
            <w:tcW w:w="0" w:type="auto"/>
            <w:hideMark/>
          </w:tcPr>
          <w:p w14:paraId="30D19B4C" w14:textId="77777777" w:rsidR="00A132EC" w:rsidRPr="00886C2E" w:rsidRDefault="00A132EC" w:rsidP="00A132EC">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color w:val="000000"/>
              </w:rPr>
              <w:t>19-Jun 2016</w:t>
            </w:r>
          </w:p>
        </w:tc>
        <w:tc>
          <w:tcPr>
            <w:tcW w:w="0" w:type="auto"/>
            <w:hideMark/>
          </w:tcPr>
          <w:p w14:paraId="743F77B1" w14:textId="77777777" w:rsidR="00A132EC" w:rsidRPr="00886C2E" w:rsidRDefault="00A132EC" w:rsidP="00A132EC">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color w:val="000000"/>
              </w:rPr>
              <w:t>7-Sep 2016</w:t>
            </w:r>
          </w:p>
        </w:tc>
      </w:tr>
      <w:tr w:rsidR="00A132EC" w:rsidRPr="00886C2E" w14:paraId="19D5A85D" w14:textId="77777777" w:rsidTr="00A132EC">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0" w:type="auto"/>
            <w:hideMark/>
          </w:tcPr>
          <w:p w14:paraId="3D072687" w14:textId="77777777" w:rsidR="00A132EC" w:rsidRPr="00886C2E" w:rsidRDefault="00A132EC" w:rsidP="00A132EC">
            <w:pPr>
              <w:rPr>
                <w:rFonts w:ascii="Garamond" w:eastAsia="Times New Roman" w:hAnsi="Garamond" w:cs="Times New Roman"/>
                <w:sz w:val="24"/>
                <w:szCs w:val="24"/>
              </w:rPr>
            </w:pPr>
            <w:r w:rsidRPr="00886C2E">
              <w:rPr>
                <w:rFonts w:ascii="Garamond" w:eastAsia="Times New Roman" w:hAnsi="Garamond" w:cs="Times New Roman"/>
                <w:color w:val="000000"/>
              </w:rPr>
              <w:t>Landsat 8</w:t>
            </w:r>
          </w:p>
        </w:tc>
        <w:tc>
          <w:tcPr>
            <w:tcW w:w="0" w:type="auto"/>
            <w:hideMark/>
          </w:tcPr>
          <w:p w14:paraId="565DE98D" w14:textId="77777777" w:rsidR="00A132EC" w:rsidRPr="00886C2E" w:rsidRDefault="00A132EC" w:rsidP="00A132EC">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6BD59E43" w14:textId="77777777" w:rsidR="00A132EC" w:rsidRPr="00886C2E" w:rsidRDefault="00A132EC" w:rsidP="00A132EC">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7D255A96" w14:textId="77777777" w:rsidR="00A132EC" w:rsidRPr="00886C2E" w:rsidRDefault="00A132EC" w:rsidP="00A132EC">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1D111C36" w14:textId="77777777" w:rsidR="00A132EC" w:rsidRPr="00886C2E" w:rsidRDefault="00A132EC" w:rsidP="00A132EC">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347416DD" w14:textId="77777777" w:rsidR="00A132EC" w:rsidRPr="00886C2E" w:rsidRDefault="00A132EC" w:rsidP="00A132EC">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649DEE8E" w14:textId="77777777" w:rsidR="00A132EC" w:rsidRPr="00886C2E" w:rsidRDefault="00A132EC" w:rsidP="00A132EC">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r>
      <w:tr w:rsidR="00A132EC" w:rsidRPr="00886C2E" w14:paraId="3F0AD66F" w14:textId="77777777" w:rsidTr="00A132EC">
        <w:trPr>
          <w:trHeight w:val="592"/>
        </w:trPr>
        <w:tc>
          <w:tcPr>
            <w:cnfStyle w:val="001000000000" w:firstRow="0" w:lastRow="0" w:firstColumn="1" w:lastColumn="0" w:oddVBand="0" w:evenVBand="0" w:oddHBand="0" w:evenHBand="0" w:firstRowFirstColumn="0" w:firstRowLastColumn="0" w:lastRowFirstColumn="0" w:lastRowLastColumn="0"/>
            <w:tcW w:w="0" w:type="auto"/>
            <w:hideMark/>
          </w:tcPr>
          <w:p w14:paraId="34A8A50B" w14:textId="77777777" w:rsidR="00A132EC" w:rsidRPr="00886C2E" w:rsidRDefault="00A132EC" w:rsidP="00A132EC">
            <w:pPr>
              <w:rPr>
                <w:rFonts w:ascii="Garamond" w:eastAsia="Times New Roman" w:hAnsi="Garamond" w:cs="Times New Roman"/>
                <w:sz w:val="24"/>
                <w:szCs w:val="24"/>
              </w:rPr>
            </w:pPr>
            <w:r w:rsidRPr="00886C2E">
              <w:rPr>
                <w:rFonts w:ascii="Garamond" w:eastAsia="Times New Roman" w:hAnsi="Garamond" w:cs="Times New Roman"/>
                <w:color w:val="000000"/>
              </w:rPr>
              <w:t>Aqua MODIS</w:t>
            </w:r>
          </w:p>
        </w:tc>
        <w:tc>
          <w:tcPr>
            <w:tcW w:w="0" w:type="auto"/>
            <w:hideMark/>
          </w:tcPr>
          <w:p w14:paraId="44D065BF" w14:textId="77777777" w:rsidR="00A132EC" w:rsidRPr="00886C2E" w:rsidRDefault="00A132EC" w:rsidP="00A132EC">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09DC268F" w14:textId="77777777" w:rsidR="00A132EC" w:rsidRPr="00886C2E" w:rsidRDefault="00A132EC" w:rsidP="00A132EC">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5DBFEB14" w14:textId="77777777" w:rsidR="00A132EC" w:rsidRPr="00886C2E" w:rsidRDefault="00A132EC" w:rsidP="00A132EC">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26AA41C6" w14:textId="77777777" w:rsidR="00A132EC" w:rsidRPr="00886C2E" w:rsidRDefault="00A132EC" w:rsidP="00A132EC">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6CAA04CC" w14:textId="77777777" w:rsidR="00A132EC" w:rsidRPr="00886C2E" w:rsidRDefault="00A132EC" w:rsidP="00A132EC">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5186E4F8" w14:textId="77777777" w:rsidR="00A132EC" w:rsidRPr="00886C2E" w:rsidRDefault="00A132EC" w:rsidP="00A132EC">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r>
      <w:tr w:rsidR="00A132EC" w:rsidRPr="00886C2E" w14:paraId="593555B8" w14:textId="77777777" w:rsidTr="00A132EC">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0" w:type="auto"/>
            <w:hideMark/>
          </w:tcPr>
          <w:p w14:paraId="1DD14016" w14:textId="77777777" w:rsidR="00A132EC" w:rsidRPr="00886C2E" w:rsidRDefault="00A132EC" w:rsidP="00A132EC">
            <w:pPr>
              <w:rPr>
                <w:rFonts w:ascii="Garamond" w:eastAsia="Times New Roman" w:hAnsi="Garamond" w:cs="Times New Roman"/>
                <w:sz w:val="24"/>
                <w:szCs w:val="24"/>
              </w:rPr>
            </w:pPr>
            <w:r w:rsidRPr="00886C2E">
              <w:rPr>
                <w:rFonts w:ascii="Garamond" w:eastAsia="Times New Roman" w:hAnsi="Garamond" w:cs="Times New Roman"/>
                <w:color w:val="000000"/>
              </w:rPr>
              <w:t>HSI</w:t>
            </w:r>
          </w:p>
        </w:tc>
        <w:tc>
          <w:tcPr>
            <w:tcW w:w="0" w:type="auto"/>
            <w:hideMark/>
          </w:tcPr>
          <w:p w14:paraId="7F9444B6" w14:textId="77777777" w:rsidR="00A132EC" w:rsidRPr="00886C2E" w:rsidRDefault="00A132EC" w:rsidP="00A132EC">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rPr>
            </w:pPr>
          </w:p>
        </w:tc>
        <w:tc>
          <w:tcPr>
            <w:tcW w:w="0" w:type="auto"/>
            <w:hideMark/>
          </w:tcPr>
          <w:p w14:paraId="761CE736" w14:textId="77777777" w:rsidR="00A132EC" w:rsidRPr="00886C2E" w:rsidRDefault="00A132EC" w:rsidP="00A132EC">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4DDEEE70" w14:textId="77777777" w:rsidR="00A132EC" w:rsidRPr="00886C2E" w:rsidRDefault="00A132EC" w:rsidP="00A132EC">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rPr>
            </w:pPr>
          </w:p>
        </w:tc>
        <w:tc>
          <w:tcPr>
            <w:tcW w:w="0" w:type="auto"/>
            <w:hideMark/>
          </w:tcPr>
          <w:p w14:paraId="7C6E2736" w14:textId="77777777" w:rsidR="00A132EC" w:rsidRPr="00886C2E" w:rsidRDefault="00A132EC" w:rsidP="00A132EC">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0" w:type="auto"/>
            <w:hideMark/>
          </w:tcPr>
          <w:p w14:paraId="28E32B5E" w14:textId="77777777" w:rsidR="00A132EC" w:rsidRPr="00886C2E" w:rsidRDefault="00A132EC" w:rsidP="00A132EC">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0" w:type="auto"/>
            <w:hideMark/>
          </w:tcPr>
          <w:p w14:paraId="2E038C97" w14:textId="77777777" w:rsidR="00A132EC" w:rsidRPr="00886C2E" w:rsidRDefault="00A132EC" w:rsidP="00A132EC">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A132EC" w:rsidRPr="00886C2E" w14:paraId="6D2D38E3" w14:textId="77777777" w:rsidTr="00A132EC">
        <w:trPr>
          <w:trHeight w:val="277"/>
        </w:trPr>
        <w:tc>
          <w:tcPr>
            <w:cnfStyle w:val="001000000000" w:firstRow="0" w:lastRow="0" w:firstColumn="1" w:lastColumn="0" w:oddVBand="0" w:evenVBand="0" w:oddHBand="0" w:evenHBand="0" w:firstRowFirstColumn="0" w:firstRowLastColumn="0" w:lastRowFirstColumn="0" w:lastRowLastColumn="0"/>
            <w:tcW w:w="0" w:type="auto"/>
            <w:hideMark/>
          </w:tcPr>
          <w:p w14:paraId="6E265E04" w14:textId="77777777" w:rsidR="00A132EC" w:rsidRPr="00886C2E" w:rsidRDefault="00A132EC" w:rsidP="00A132EC">
            <w:pPr>
              <w:rPr>
                <w:rFonts w:ascii="Garamond" w:eastAsia="Times New Roman" w:hAnsi="Garamond" w:cs="Times New Roman"/>
                <w:sz w:val="24"/>
                <w:szCs w:val="24"/>
              </w:rPr>
            </w:pPr>
            <w:r w:rsidRPr="00886C2E">
              <w:rPr>
                <w:rFonts w:ascii="Garamond" w:eastAsia="Times New Roman" w:hAnsi="Garamond" w:cs="Times New Roman"/>
                <w:i/>
                <w:iCs/>
                <w:color w:val="000000"/>
              </w:rPr>
              <w:t xml:space="preserve">In Situ </w:t>
            </w:r>
            <w:r w:rsidRPr="00886C2E">
              <w:rPr>
                <w:rFonts w:ascii="Garamond" w:eastAsia="Times New Roman" w:hAnsi="Garamond" w:cs="Times New Roman"/>
                <w:color w:val="000000"/>
              </w:rPr>
              <w:t>sampling</w:t>
            </w:r>
          </w:p>
        </w:tc>
        <w:tc>
          <w:tcPr>
            <w:tcW w:w="0" w:type="auto"/>
            <w:hideMark/>
          </w:tcPr>
          <w:p w14:paraId="50F1A80D" w14:textId="77777777" w:rsidR="00A132EC" w:rsidRPr="00886C2E" w:rsidRDefault="00A132EC" w:rsidP="00A132EC">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61C8EA70" w14:textId="77777777" w:rsidR="00A132EC" w:rsidRPr="00886C2E" w:rsidRDefault="00A132EC" w:rsidP="00A132EC">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73D6C438" w14:textId="77777777" w:rsidR="00A132EC" w:rsidRPr="00886C2E" w:rsidRDefault="00A132EC" w:rsidP="00A132EC">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p>
        </w:tc>
        <w:tc>
          <w:tcPr>
            <w:tcW w:w="0" w:type="auto"/>
            <w:hideMark/>
          </w:tcPr>
          <w:p w14:paraId="11328A03" w14:textId="77777777" w:rsidR="00A132EC" w:rsidRPr="00886C2E" w:rsidRDefault="00A132EC" w:rsidP="00A132EC">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0" w:type="auto"/>
            <w:hideMark/>
          </w:tcPr>
          <w:p w14:paraId="5AE55DB2" w14:textId="77777777" w:rsidR="00A132EC" w:rsidRPr="00886C2E" w:rsidRDefault="00A132EC" w:rsidP="00A132EC">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886C2E">
              <w:rPr>
                <w:rFonts w:ascii="Garamond" w:eastAsia="Times New Roman" w:hAnsi="Garamond" w:cs="Times New Roman"/>
                <w:bCs/>
                <w:color w:val="000000"/>
              </w:rPr>
              <w:t>x</w:t>
            </w:r>
          </w:p>
        </w:tc>
        <w:tc>
          <w:tcPr>
            <w:tcW w:w="0" w:type="auto"/>
            <w:hideMark/>
          </w:tcPr>
          <w:p w14:paraId="2C484FE1" w14:textId="77777777" w:rsidR="00A132EC" w:rsidRPr="00886C2E" w:rsidRDefault="00A132EC" w:rsidP="00A132EC">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p>
        </w:tc>
      </w:tr>
    </w:tbl>
    <w:p w14:paraId="7AEC479C" w14:textId="77777777" w:rsidR="00886C2E" w:rsidRDefault="00886C2E" w:rsidP="00886C2E">
      <w:pPr>
        <w:spacing w:after="0" w:line="240" w:lineRule="auto"/>
        <w:rPr>
          <w:rFonts w:ascii="Garamond" w:eastAsia="Times New Roman" w:hAnsi="Garamond" w:cs="Times New Roman"/>
          <w:sz w:val="24"/>
          <w:szCs w:val="24"/>
        </w:rPr>
      </w:pPr>
    </w:p>
    <w:p w14:paraId="55842248" w14:textId="77777777" w:rsidR="00A132EC" w:rsidRDefault="00A132EC" w:rsidP="00886C2E">
      <w:pPr>
        <w:spacing w:after="0" w:line="240" w:lineRule="auto"/>
        <w:rPr>
          <w:rFonts w:ascii="Garamond" w:eastAsia="Times New Roman" w:hAnsi="Garamond" w:cs="Times New Roman"/>
          <w:sz w:val="24"/>
          <w:szCs w:val="24"/>
        </w:rPr>
      </w:pPr>
    </w:p>
    <w:p w14:paraId="492412AD" w14:textId="77777777" w:rsidR="00A132EC" w:rsidRDefault="00A132EC" w:rsidP="00886C2E">
      <w:pPr>
        <w:spacing w:after="0" w:line="240" w:lineRule="auto"/>
        <w:rPr>
          <w:rFonts w:ascii="Garamond" w:eastAsia="Times New Roman" w:hAnsi="Garamond" w:cs="Times New Roman"/>
          <w:sz w:val="24"/>
          <w:szCs w:val="24"/>
        </w:rPr>
      </w:pPr>
    </w:p>
    <w:p w14:paraId="07ED4D9E" w14:textId="77777777" w:rsidR="00A132EC" w:rsidRDefault="00A132EC" w:rsidP="00886C2E">
      <w:pPr>
        <w:spacing w:after="0" w:line="240" w:lineRule="auto"/>
        <w:rPr>
          <w:rFonts w:ascii="Garamond" w:eastAsia="Times New Roman" w:hAnsi="Garamond" w:cs="Times New Roman"/>
          <w:sz w:val="24"/>
          <w:szCs w:val="24"/>
        </w:rPr>
      </w:pPr>
    </w:p>
    <w:p w14:paraId="35C766EA" w14:textId="77777777" w:rsidR="00A132EC" w:rsidRDefault="00A132EC" w:rsidP="00886C2E">
      <w:pPr>
        <w:spacing w:after="0" w:line="240" w:lineRule="auto"/>
        <w:rPr>
          <w:rFonts w:ascii="Garamond" w:eastAsia="Times New Roman" w:hAnsi="Garamond" w:cs="Times New Roman"/>
          <w:sz w:val="24"/>
          <w:szCs w:val="24"/>
        </w:rPr>
      </w:pPr>
    </w:p>
    <w:p w14:paraId="3DC3E18B" w14:textId="77777777" w:rsidR="00A132EC" w:rsidRDefault="00A132EC" w:rsidP="00886C2E">
      <w:pPr>
        <w:spacing w:after="0" w:line="240" w:lineRule="auto"/>
        <w:rPr>
          <w:rFonts w:ascii="Garamond" w:eastAsia="Times New Roman" w:hAnsi="Garamond" w:cs="Times New Roman"/>
          <w:sz w:val="24"/>
          <w:szCs w:val="24"/>
        </w:rPr>
      </w:pPr>
    </w:p>
    <w:p w14:paraId="1EB076BA" w14:textId="77777777" w:rsidR="00A132EC" w:rsidRDefault="00A132EC" w:rsidP="00886C2E">
      <w:pPr>
        <w:spacing w:after="0" w:line="240" w:lineRule="auto"/>
        <w:rPr>
          <w:rFonts w:ascii="Garamond" w:eastAsia="Times New Roman" w:hAnsi="Garamond" w:cs="Times New Roman"/>
          <w:sz w:val="24"/>
          <w:szCs w:val="24"/>
        </w:rPr>
      </w:pPr>
    </w:p>
    <w:p w14:paraId="72C78041" w14:textId="77777777" w:rsidR="00A132EC" w:rsidRDefault="00A132EC" w:rsidP="00886C2E">
      <w:pPr>
        <w:spacing w:after="0" w:line="240" w:lineRule="auto"/>
        <w:rPr>
          <w:rFonts w:ascii="Garamond" w:eastAsia="Times New Roman" w:hAnsi="Garamond" w:cs="Times New Roman"/>
          <w:sz w:val="24"/>
          <w:szCs w:val="24"/>
        </w:rPr>
      </w:pPr>
    </w:p>
    <w:p w14:paraId="6A9030C7" w14:textId="77777777" w:rsidR="00A132EC" w:rsidRDefault="00A132EC" w:rsidP="00886C2E">
      <w:pPr>
        <w:spacing w:after="0" w:line="240" w:lineRule="auto"/>
        <w:rPr>
          <w:rFonts w:ascii="Garamond" w:eastAsia="Times New Roman" w:hAnsi="Garamond" w:cs="Times New Roman"/>
          <w:sz w:val="24"/>
          <w:szCs w:val="24"/>
        </w:rPr>
      </w:pPr>
    </w:p>
    <w:p w14:paraId="38AC232D" w14:textId="77777777" w:rsidR="00A132EC" w:rsidRDefault="00A132EC" w:rsidP="00886C2E">
      <w:pPr>
        <w:spacing w:after="0" w:line="240" w:lineRule="auto"/>
        <w:rPr>
          <w:rFonts w:ascii="Garamond" w:eastAsia="Times New Roman" w:hAnsi="Garamond" w:cs="Times New Roman"/>
          <w:sz w:val="24"/>
          <w:szCs w:val="24"/>
        </w:rPr>
      </w:pPr>
    </w:p>
    <w:p w14:paraId="3ECE49DE" w14:textId="77777777" w:rsidR="00A132EC" w:rsidRDefault="00A132EC" w:rsidP="00886C2E">
      <w:pPr>
        <w:spacing w:after="0" w:line="240" w:lineRule="auto"/>
        <w:rPr>
          <w:rFonts w:ascii="Garamond" w:eastAsia="Times New Roman" w:hAnsi="Garamond" w:cs="Times New Roman"/>
          <w:sz w:val="24"/>
          <w:szCs w:val="24"/>
        </w:rPr>
      </w:pPr>
    </w:p>
    <w:p w14:paraId="0AF49F4C" w14:textId="77777777" w:rsidR="00A132EC" w:rsidRDefault="00A132EC" w:rsidP="00886C2E">
      <w:pPr>
        <w:spacing w:after="0" w:line="240" w:lineRule="auto"/>
        <w:rPr>
          <w:rFonts w:ascii="Garamond" w:eastAsia="Times New Roman" w:hAnsi="Garamond" w:cs="Times New Roman"/>
          <w:sz w:val="24"/>
          <w:szCs w:val="24"/>
        </w:rPr>
      </w:pPr>
    </w:p>
    <w:p w14:paraId="658FCB53" w14:textId="77777777" w:rsidR="00A132EC" w:rsidRDefault="00A132EC" w:rsidP="00886C2E">
      <w:pPr>
        <w:spacing w:after="0" w:line="240" w:lineRule="auto"/>
        <w:rPr>
          <w:rFonts w:ascii="Garamond" w:eastAsia="Times New Roman" w:hAnsi="Garamond" w:cs="Times New Roman"/>
          <w:sz w:val="24"/>
          <w:szCs w:val="24"/>
        </w:rPr>
      </w:pPr>
    </w:p>
    <w:p w14:paraId="58780924" w14:textId="77777777" w:rsidR="00A132EC" w:rsidRDefault="00A132EC" w:rsidP="00886C2E">
      <w:pPr>
        <w:spacing w:after="0" w:line="240" w:lineRule="auto"/>
        <w:rPr>
          <w:rFonts w:ascii="Garamond" w:eastAsia="Times New Roman" w:hAnsi="Garamond" w:cs="Times New Roman"/>
          <w:sz w:val="24"/>
          <w:szCs w:val="24"/>
        </w:rPr>
      </w:pPr>
    </w:p>
    <w:p w14:paraId="100389B1" w14:textId="77777777" w:rsidR="00A132EC" w:rsidRDefault="00A132EC" w:rsidP="00886C2E">
      <w:pPr>
        <w:spacing w:after="0" w:line="240" w:lineRule="auto"/>
        <w:rPr>
          <w:rFonts w:ascii="Garamond" w:eastAsia="Times New Roman" w:hAnsi="Garamond" w:cs="Times New Roman"/>
          <w:sz w:val="24"/>
          <w:szCs w:val="24"/>
        </w:rPr>
      </w:pPr>
    </w:p>
    <w:p w14:paraId="72C5F615" w14:textId="77777777" w:rsidR="00886C2E" w:rsidRDefault="00886C2E" w:rsidP="008775DC">
      <w:pPr>
        <w:spacing w:after="0" w:line="240" w:lineRule="auto"/>
        <w:jc w:val="center"/>
        <w:rPr>
          <w:rFonts w:ascii="Garamond" w:eastAsia="Times New Roman" w:hAnsi="Garamond" w:cs="Times New Roman"/>
          <w:sz w:val="24"/>
          <w:szCs w:val="24"/>
        </w:rPr>
      </w:pPr>
      <w:r w:rsidRPr="00D579D2">
        <w:rPr>
          <w:rFonts w:ascii="Garamond" w:eastAsia="Times New Roman" w:hAnsi="Garamond" w:cs="Times New Roman"/>
          <w:noProof/>
          <w:color w:val="000000"/>
        </w:rPr>
        <w:lastRenderedPageBreak/>
        <w:drawing>
          <wp:inline distT="0" distB="0" distL="0" distR="0" wp14:anchorId="0812DAB0" wp14:editId="565C3C1F">
            <wp:extent cx="4022863" cy="3213100"/>
            <wp:effectExtent l="0" t="0" r="0" b="6350"/>
            <wp:docPr id="13" name="Picture 13" descr="https://lh5.googleusercontent.com/FeqVuxgdCDQQgJ_7UYF7j5oiSQ43_FKqkoUzfzIIAG3zPDgOsnb0WC-hT9Aq8Sg-zdYe0nYGqVa8J0XMW_-WFxmmx1lvk6zi-ALPxEhmNDGjQ33FlPaJE_Ka1RM-j4Dkdw9HqA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FeqVuxgdCDQQgJ_7UYF7j5oiSQ43_FKqkoUzfzIIAG3zPDgOsnb0WC-hT9Aq8Sg-zdYe0nYGqVa8J0XMW_-WFxmmx1lvk6zi-ALPxEhmNDGjQ33FlPaJE_Ka1RM-j4Dkdw9HqAP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2863" cy="3213100"/>
                    </a:xfrm>
                    <a:prstGeom prst="rect">
                      <a:avLst/>
                    </a:prstGeom>
                    <a:noFill/>
                    <a:ln>
                      <a:noFill/>
                    </a:ln>
                  </pic:spPr>
                </pic:pic>
              </a:graphicData>
            </a:graphic>
          </wp:inline>
        </w:drawing>
      </w:r>
    </w:p>
    <w:p w14:paraId="2F7E78F8" w14:textId="77777777" w:rsidR="00A132EC" w:rsidRPr="008775DC" w:rsidRDefault="008775DC" w:rsidP="008775DC">
      <w:pPr>
        <w:spacing w:after="0" w:line="240" w:lineRule="auto"/>
        <w:jc w:val="center"/>
        <w:rPr>
          <w:rFonts w:ascii="Garamond" w:eastAsia="Times New Roman" w:hAnsi="Garamond" w:cs="Times New Roman"/>
        </w:rPr>
      </w:pPr>
      <w:r w:rsidRPr="008775DC">
        <w:rPr>
          <w:rFonts w:ascii="Garamond" w:eastAsia="Times New Roman" w:hAnsi="Garamond" w:cs="Times New Roman"/>
        </w:rPr>
        <w:t>Figure A1</w:t>
      </w:r>
      <w:r w:rsidR="00A132EC" w:rsidRPr="008775DC">
        <w:rPr>
          <w:rFonts w:ascii="Garamond" w:eastAsia="Times New Roman" w:hAnsi="Garamond" w:cs="Times New Roman"/>
        </w:rPr>
        <w:t>. Study area: western basin of Lake Erie</w:t>
      </w:r>
    </w:p>
    <w:p w14:paraId="21F386F4" w14:textId="77777777" w:rsidR="00A132EC" w:rsidRPr="00886C2E" w:rsidRDefault="00A132EC" w:rsidP="00886C2E">
      <w:pPr>
        <w:spacing w:after="0" w:line="240" w:lineRule="auto"/>
        <w:rPr>
          <w:rFonts w:ascii="Garamond" w:eastAsia="Times New Roman" w:hAnsi="Garamond" w:cs="Times New Roman"/>
          <w:sz w:val="24"/>
          <w:szCs w:val="24"/>
        </w:rPr>
      </w:pPr>
    </w:p>
    <w:p w14:paraId="168D15B6" w14:textId="77777777" w:rsidR="00886C2E" w:rsidRPr="00886C2E" w:rsidRDefault="00886C2E" w:rsidP="00886C2E">
      <w:pPr>
        <w:spacing w:after="0" w:line="240" w:lineRule="auto"/>
        <w:rPr>
          <w:rFonts w:ascii="Garamond" w:eastAsia="Times New Roman" w:hAnsi="Garamond" w:cs="Times New Roman"/>
          <w:sz w:val="24"/>
          <w:szCs w:val="24"/>
        </w:rPr>
      </w:pPr>
    </w:p>
    <w:p w14:paraId="3D869D24" w14:textId="77777777" w:rsidR="00886C2E" w:rsidRPr="00886C2E" w:rsidRDefault="00886C2E" w:rsidP="008775DC">
      <w:pPr>
        <w:spacing w:after="0" w:line="240" w:lineRule="auto"/>
        <w:jc w:val="center"/>
        <w:rPr>
          <w:rFonts w:ascii="Garamond" w:eastAsia="Times New Roman" w:hAnsi="Garamond" w:cs="Times New Roman"/>
          <w:sz w:val="24"/>
          <w:szCs w:val="24"/>
        </w:rPr>
      </w:pPr>
      <w:r w:rsidRPr="00D579D2">
        <w:rPr>
          <w:rFonts w:ascii="Garamond" w:eastAsia="Times New Roman" w:hAnsi="Garamond" w:cs="Times New Roman"/>
          <w:noProof/>
          <w:color w:val="000000"/>
        </w:rPr>
        <w:drawing>
          <wp:inline distT="0" distB="0" distL="0" distR="0" wp14:anchorId="2B7B5538" wp14:editId="358104A9">
            <wp:extent cx="5943600" cy="2336800"/>
            <wp:effectExtent l="0" t="0" r="0" b="6350"/>
            <wp:docPr id="12" name="Picture 12" descr="https://lh3.googleusercontent.com/cO-Sr14GtOOuMKR4iBc8OpvDEUhfWsxsROZn8Y8fM5Isj-sOfH1US4bHsF9iXxJpaMWRfpSSYUpYqr16dy9sRIYe6IowTtIfvtgZ_jtpYDoRKJ5qUSfVeZMAjz0C2J_rA7sC4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cO-Sr14GtOOuMKR4iBc8OpvDEUhfWsxsROZn8Y8fM5Isj-sOfH1US4bHsF9iXxJpaMWRfpSSYUpYqr16dy9sRIYe6IowTtIfvtgZ_jtpYDoRKJ5qUSfVeZMAjz0C2J_rA7sC4rP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336800"/>
                    </a:xfrm>
                    <a:prstGeom prst="rect">
                      <a:avLst/>
                    </a:prstGeom>
                    <a:noFill/>
                    <a:ln>
                      <a:noFill/>
                    </a:ln>
                  </pic:spPr>
                </pic:pic>
              </a:graphicData>
            </a:graphic>
          </wp:inline>
        </w:drawing>
      </w:r>
    </w:p>
    <w:p w14:paraId="7047467E" w14:textId="77777777" w:rsidR="00886C2E" w:rsidRPr="00886C2E" w:rsidRDefault="00886C2E" w:rsidP="00886C2E">
      <w:pPr>
        <w:spacing w:after="0" w:line="240" w:lineRule="auto"/>
        <w:rPr>
          <w:rFonts w:ascii="Garamond" w:eastAsia="Times New Roman" w:hAnsi="Garamond" w:cs="Times New Roman"/>
          <w:sz w:val="24"/>
          <w:szCs w:val="24"/>
        </w:rPr>
      </w:pPr>
    </w:p>
    <w:p w14:paraId="7968367F" w14:textId="77777777" w:rsidR="00886C2E" w:rsidRPr="00886C2E" w:rsidRDefault="00886C2E" w:rsidP="008775DC">
      <w:pPr>
        <w:spacing w:after="0" w:line="240" w:lineRule="auto"/>
        <w:jc w:val="center"/>
        <w:rPr>
          <w:rFonts w:ascii="Garamond" w:eastAsia="Times New Roman" w:hAnsi="Garamond" w:cs="Times New Roman"/>
          <w:sz w:val="24"/>
          <w:szCs w:val="24"/>
        </w:rPr>
      </w:pPr>
      <w:r w:rsidRPr="00886C2E">
        <w:rPr>
          <w:rFonts w:ascii="Garamond" w:eastAsia="Times New Roman" w:hAnsi="Garamond" w:cs="Times New Roman"/>
          <w:color w:val="000000"/>
        </w:rPr>
        <w:t xml:space="preserve">Figure </w:t>
      </w:r>
      <w:r w:rsidR="008775DC">
        <w:rPr>
          <w:rFonts w:ascii="Garamond" w:eastAsia="Times New Roman" w:hAnsi="Garamond" w:cs="Times New Roman"/>
          <w:color w:val="000000"/>
        </w:rPr>
        <w:t>A</w:t>
      </w:r>
      <w:r w:rsidRPr="00886C2E">
        <w:rPr>
          <w:rFonts w:ascii="Garamond" w:eastAsia="Times New Roman" w:hAnsi="Garamond" w:cs="Times New Roman"/>
          <w:color w:val="000000"/>
        </w:rPr>
        <w:t>2. Work flow for utilizing satellite and hyperspectral airborne imagery to identify annual and seasonal trends of harmful algal blooms and resulting water quality in Lake Erie’s Western Basin.</w:t>
      </w:r>
    </w:p>
    <w:p w14:paraId="2DFFA78A" w14:textId="77777777" w:rsidR="00886C2E" w:rsidRPr="00886C2E" w:rsidRDefault="00886C2E" w:rsidP="008775DC">
      <w:pPr>
        <w:spacing w:after="0" w:line="240" w:lineRule="auto"/>
        <w:jc w:val="center"/>
        <w:rPr>
          <w:rFonts w:ascii="Garamond" w:eastAsia="Times New Roman" w:hAnsi="Garamond" w:cs="Times New Roman"/>
          <w:sz w:val="24"/>
          <w:szCs w:val="24"/>
        </w:rPr>
      </w:pPr>
      <w:r w:rsidRPr="00D579D2">
        <w:rPr>
          <w:rFonts w:ascii="Garamond" w:eastAsia="Times New Roman" w:hAnsi="Garamond" w:cs="Times New Roman"/>
          <w:noProof/>
          <w:color w:val="000000"/>
          <w:sz w:val="28"/>
          <w:szCs w:val="28"/>
        </w:rPr>
        <w:lastRenderedPageBreak/>
        <w:drawing>
          <wp:inline distT="0" distB="0" distL="0" distR="0" wp14:anchorId="319C8D87" wp14:editId="5DEE4E7B">
            <wp:extent cx="2540000" cy="2336800"/>
            <wp:effectExtent l="0" t="0" r="0" b="6350"/>
            <wp:docPr id="11" name="Picture 11" descr="MvRADissolvedMic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vRADissolvedMicr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2336800"/>
                    </a:xfrm>
                    <a:prstGeom prst="rect">
                      <a:avLst/>
                    </a:prstGeom>
                    <a:noFill/>
                    <a:ln>
                      <a:noFill/>
                    </a:ln>
                  </pic:spPr>
                </pic:pic>
              </a:graphicData>
            </a:graphic>
          </wp:inline>
        </w:drawing>
      </w:r>
    </w:p>
    <w:p w14:paraId="43CB2748" w14:textId="77777777" w:rsidR="00886C2E" w:rsidRDefault="00886C2E" w:rsidP="008775DC">
      <w:pPr>
        <w:spacing w:after="0" w:line="240" w:lineRule="auto"/>
        <w:jc w:val="center"/>
        <w:rPr>
          <w:rFonts w:ascii="Garamond" w:eastAsia="Times New Roman" w:hAnsi="Garamond" w:cs="Times New Roman"/>
          <w:color w:val="000000"/>
        </w:rPr>
      </w:pPr>
      <w:r w:rsidRPr="00886C2E">
        <w:rPr>
          <w:rFonts w:ascii="Garamond" w:eastAsia="Times New Roman" w:hAnsi="Garamond" w:cs="Times New Roman"/>
          <w:color w:val="000000"/>
        </w:rPr>
        <w:t xml:space="preserve">Figure </w:t>
      </w:r>
      <w:r w:rsidR="008775DC">
        <w:rPr>
          <w:rFonts w:ascii="Garamond" w:eastAsia="Times New Roman" w:hAnsi="Garamond" w:cs="Times New Roman"/>
          <w:color w:val="000000"/>
        </w:rPr>
        <w:t>A</w:t>
      </w:r>
      <w:r w:rsidRPr="00886C2E">
        <w:rPr>
          <w:rFonts w:ascii="Garamond" w:eastAsia="Times New Roman" w:hAnsi="Garamond" w:cs="Times New Roman"/>
          <w:color w:val="000000"/>
        </w:rPr>
        <w:t xml:space="preserve">3. Algorithm developed from multivariable regression analysis depicting dissolved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on September 21, 2015. Areas in red depict dissolved </w:t>
      </w:r>
      <w:proofErr w:type="spellStart"/>
      <w:r w:rsidRPr="00886C2E">
        <w:rPr>
          <w:rFonts w:ascii="Garamond" w:eastAsia="Times New Roman" w:hAnsi="Garamond" w:cs="Times New Roman"/>
          <w:color w:val="000000"/>
        </w:rPr>
        <w:t>microcystin</w:t>
      </w:r>
      <w:proofErr w:type="spellEnd"/>
      <w:r w:rsidRPr="00886C2E">
        <w:rPr>
          <w:rFonts w:ascii="Garamond" w:eastAsia="Times New Roman" w:hAnsi="Garamond" w:cs="Times New Roman"/>
          <w:color w:val="000000"/>
        </w:rPr>
        <w:t xml:space="preserve"> levels greater than 1 µg/</w:t>
      </w:r>
      <w:r w:rsidR="0033194E" w:rsidRPr="00886C2E">
        <w:rPr>
          <w:rFonts w:ascii="Garamond" w:eastAsia="Times New Roman" w:hAnsi="Garamond" w:cs="Times New Roman"/>
          <w:color w:val="000000"/>
        </w:rPr>
        <w:t>L.</w:t>
      </w:r>
    </w:p>
    <w:p w14:paraId="63AEE04D" w14:textId="77777777" w:rsidR="008775DC" w:rsidRDefault="008775DC" w:rsidP="008775DC">
      <w:pPr>
        <w:spacing w:after="0" w:line="240" w:lineRule="auto"/>
        <w:jc w:val="center"/>
        <w:rPr>
          <w:rFonts w:ascii="Garamond" w:eastAsia="Times New Roman" w:hAnsi="Garamond" w:cs="Times New Roman"/>
          <w:color w:val="000000"/>
        </w:rPr>
      </w:pPr>
    </w:p>
    <w:p w14:paraId="46DFE06F" w14:textId="77777777" w:rsidR="00864626" w:rsidRDefault="00864626" w:rsidP="008775DC">
      <w:pPr>
        <w:spacing w:after="0" w:line="240" w:lineRule="auto"/>
        <w:jc w:val="center"/>
        <w:rPr>
          <w:rFonts w:ascii="Garamond" w:eastAsia="Times New Roman" w:hAnsi="Garamond" w:cs="Times New Roman"/>
          <w:color w:val="000000"/>
        </w:rPr>
      </w:pPr>
    </w:p>
    <w:p w14:paraId="15B1E2D6" w14:textId="77777777" w:rsidR="008775DC" w:rsidRDefault="008775DC" w:rsidP="008775DC">
      <w:pPr>
        <w:spacing w:after="0" w:line="240" w:lineRule="auto"/>
        <w:jc w:val="center"/>
        <w:rPr>
          <w:rFonts w:ascii="Garamond" w:eastAsia="Times New Roman" w:hAnsi="Garamond" w:cs="Times New Roman"/>
          <w:color w:val="000000"/>
        </w:rPr>
      </w:pPr>
    </w:p>
    <w:p w14:paraId="6457DD6B" w14:textId="77777777" w:rsidR="008775DC" w:rsidRPr="00886C2E" w:rsidRDefault="008775DC" w:rsidP="008775DC">
      <w:pPr>
        <w:spacing w:after="0" w:line="240" w:lineRule="auto"/>
        <w:jc w:val="center"/>
        <w:rPr>
          <w:rFonts w:ascii="Garamond" w:eastAsia="Times New Roman" w:hAnsi="Garamond" w:cs="Times New Roman"/>
          <w:sz w:val="24"/>
          <w:szCs w:val="24"/>
        </w:rPr>
      </w:pPr>
    </w:p>
    <w:p w14:paraId="19D63C1F" w14:textId="77777777" w:rsidR="00886C2E" w:rsidRPr="00886C2E" w:rsidRDefault="00886C2E" w:rsidP="008775DC">
      <w:pPr>
        <w:spacing w:after="0" w:line="240" w:lineRule="auto"/>
        <w:jc w:val="center"/>
        <w:rPr>
          <w:rFonts w:ascii="Garamond" w:eastAsia="Times New Roman" w:hAnsi="Garamond" w:cs="Times New Roman"/>
          <w:sz w:val="24"/>
          <w:szCs w:val="24"/>
        </w:rPr>
      </w:pPr>
      <w:r w:rsidRPr="00D579D2">
        <w:rPr>
          <w:rFonts w:ascii="Garamond" w:eastAsia="Times New Roman" w:hAnsi="Garamond" w:cs="Times New Roman"/>
          <w:noProof/>
          <w:color w:val="000000"/>
          <w:sz w:val="28"/>
          <w:szCs w:val="28"/>
        </w:rPr>
        <w:drawing>
          <wp:inline distT="0" distB="0" distL="0" distR="0" wp14:anchorId="1A45A7BE" wp14:editId="7D40DC71">
            <wp:extent cx="2400300" cy="2425700"/>
            <wp:effectExtent l="0" t="0" r="0" b="0"/>
            <wp:docPr id="10" name="Picture 10" descr="NIRS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RSA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2425700"/>
                    </a:xfrm>
                    <a:prstGeom prst="rect">
                      <a:avLst/>
                    </a:prstGeom>
                    <a:noFill/>
                    <a:ln>
                      <a:noFill/>
                    </a:ln>
                  </pic:spPr>
                </pic:pic>
              </a:graphicData>
            </a:graphic>
          </wp:inline>
        </w:drawing>
      </w:r>
      <w:r w:rsidRPr="00D579D2">
        <w:rPr>
          <w:rFonts w:ascii="Garamond" w:eastAsia="Times New Roman" w:hAnsi="Garamond" w:cs="Times New Roman"/>
          <w:noProof/>
          <w:color w:val="000000"/>
          <w:sz w:val="28"/>
          <w:szCs w:val="28"/>
        </w:rPr>
        <w:drawing>
          <wp:inline distT="0" distB="0" distL="0" distR="0" wp14:anchorId="3C55D2A3" wp14:editId="437E8D28">
            <wp:extent cx="2590800" cy="2425700"/>
            <wp:effectExtent l="0" t="0" r="0" b="0"/>
            <wp:docPr id="9" name="Picture 9" descr="GBrat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Brati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2425700"/>
                    </a:xfrm>
                    <a:prstGeom prst="rect">
                      <a:avLst/>
                    </a:prstGeom>
                    <a:noFill/>
                    <a:ln>
                      <a:noFill/>
                    </a:ln>
                  </pic:spPr>
                </pic:pic>
              </a:graphicData>
            </a:graphic>
          </wp:inline>
        </w:drawing>
      </w:r>
    </w:p>
    <w:p w14:paraId="4ACD3A77" w14:textId="77777777" w:rsidR="00886C2E" w:rsidRDefault="00886C2E" w:rsidP="008775DC">
      <w:pPr>
        <w:spacing w:after="0" w:line="240" w:lineRule="auto"/>
        <w:jc w:val="center"/>
        <w:rPr>
          <w:rFonts w:ascii="Garamond" w:eastAsia="Times New Roman" w:hAnsi="Garamond" w:cs="Times New Roman"/>
          <w:color w:val="000000"/>
        </w:rPr>
      </w:pPr>
      <w:r w:rsidRPr="00886C2E">
        <w:rPr>
          <w:rFonts w:ascii="Garamond" w:eastAsia="Times New Roman" w:hAnsi="Garamond" w:cs="Times New Roman"/>
          <w:color w:val="000000"/>
        </w:rPr>
        <w:t xml:space="preserve">Figure </w:t>
      </w:r>
      <w:r w:rsidR="008775DC">
        <w:rPr>
          <w:rFonts w:ascii="Garamond" w:eastAsia="Times New Roman" w:hAnsi="Garamond" w:cs="Times New Roman"/>
          <w:color w:val="000000"/>
        </w:rPr>
        <w:t>A</w:t>
      </w:r>
      <w:r w:rsidRPr="00886C2E">
        <w:rPr>
          <w:rFonts w:ascii="Garamond" w:eastAsia="Times New Roman" w:hAnsi="Garamond" w:cs="Times New Roman"/>
          <w:color w:val="000000"/>
        </w:rPr>
        <w:t xml:space="preserve">4. Landsat 8 OLI imagery with </w:t>
      </w:r>
      <w:r w:rsidR="00A132EC">
        <w:rPr>
          <w:rFonts w:ascii="Garamond" w:eastAsia="Times New Roman" w:hAnsi="Garamond" w:cs="Times New Roman"/>
          <w:color w:val="000000"/>
        </w:rPr>
        <w:t xml:space="preserve">near infrared with simple atmospheric correction algorithm </w:t>
      </w:r>
      <w:r w:rsidRPr="00886C2E">
        <w:rPr>
          <w:rFonts w:ascii="Garamond" w:eastAsia="Times New Roman" w:hAnsi="Garamond" w:cs="Times New Roman"/>
          <w:color w:val="000000"/>
        </w:rPr>
        <w:t xml:space="preserve">(left) and </w:t>
      </w:r>
      <w:r w:rsidR="0021227D">
        <w:rPr>
          <w:rFonts w:ascii="Garamond" w:eastAsia="Times New Roman" w:hAnsi="Garamond" w:cs="Times New Roman"/>
          <w:color w:val="000000"/>
        </w:rPr>
        <w:t>Green to Blue</w:t>
      </w:r>
      <w:r w:rsidRPr="00886C2E">
        <w:rPr>
          <w:rFonts w:ascii="Garamond" w:eastAsia="Times New Roman" w:hAnsi="Garamond" w:cs="Times New Roman"/>
          <w:color w:val="000000"/>
        </w:rPr>
        <w:t xml:space="preserve"> ratio applied (right) with buoy sample locations shown.</w:t>
      </w:r>
    </w:p>
    <w:p w14:paraId="3E48D2D4" w14:textId="77777777" w:rsidR="008775DC" w:rsidRDefault="008775DC" w:rsidP="008775DC">
      <w:pPr>
        <w:spacing w:after="0" w:line="240" w:lineRule="auto"/>
        <w:jc w:val="center"/>
        <w:rPr>
          <w:rFonts w:ascii="Garamond" w:eastAsia="Times New Roman" w:hAnsi="Garamond" w:cs="Times New Roman"/>
          <w:color w:val="000000"/>
        </w:rPr>
      </w:pPr>
    </w:p>
    <w:p w14:paraId="0ACCE290" w14:textId="77777777" w:rsidR="00A132EC" w:rsidRDefault="00A132EC" w:rsidP="00886C2E">
      <w:pPr>
        <w:spacing w:after="0" w:line="240" w:lineRule="auto"/>
        <w:rPr>
          <w:rFonts w:ascii="Garamond" w:eastAsia="Times New Roman" w:hAnsi="Garamond" w:cs="Times New Roman"/>
          <w:color w:val="000000"/>
        </w:rPr>
      </w:pPr>
    </w:p>
    <w:p w14:paraId="711C7617" w14:textId="77777777" w:rsidR="00A132EC" w:rsidRDefault="00A132EC" w:rsidP="00886C2E">
      <w:pPr>
        <w:spacing w:after="0" w:line="240" w:lineRule="auto"/>
        <w:rPr>
          <w:rFonts w:ascii="Garamond" w:eastAsia="Times New Roman" w:hAnsi="Garamond" w:cs="Times New Roman"/>
          <w:color w:val="000000"/>
        </w:rPr>
      </w:pPr>
    </w:p>
    <w:p w14:paraId="6BEB5101" w14:textId="77777777" w:rsidR="00A132EC" w:rsidRDefault="00A132EC" w:rsidP="008775DC">
      <w:pPr>
        <w:spacing w:after="0" w:line="240" w:lineRule="auto"/>
        <w:jc w:val="center"/>
        <w:rPr>
          <w:rFonts w:ascii="Garamond" w:eastAsia="Times New Roman" w:hAnsi="Garamond" w:cs="Times New Roman"/>
          <w:sz w:val="24"/>
          <w:szCs w:val="24"/>
        </w:rPr>
      </w:pPr>
      <w:r w:rsidRPr="00A132EC">
        <w:rPr>
          <w:rFonts w:ascii="Garamond" w:eastAsia="Times New Roman" w:hAnsi="Garamond" w:cs="Times New Roman"/>
          <w:noProof/>
          <w:sz w:val="24"/>
          <w:szCs w:val="24"/>
        </w:rPr>
        <w:lastRenderedPageBreak/>
        <w:drawing>
          <wp:inline distT="0" distB="0" distL="0" distR="0" wp14:anchorId="68FA1E7B" wp14:editId="5E70448D">
            <wp:extent cx="2517090" cy="2283201"/>
            <wp:effectExtent l="0" t="0" r="0" b="3175"/>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6" cstate="print">
                      <a:extLst>
                        <a:ext uri="{28A0092B-C50C-407E-A947-70E740481C1C}">
                          <a14:useLocalDpi xmlns:a14="http://schemas.microsoft.com/office/drawing/2010/main" val="0"/>
                        </a:ext>
                      </a:extLst>
                    </a:blip>
                    <a:srcRect l="14851" t="26420" r="12933" b="22963"/>
                    <a:stretch/>
                  </pic:blipFill>
                  <pic:spPr>
                    <a:xfrm>
                      <a:off x="0" y="0"/>
                      <a:ext cx="2517090" cy="2283201"/>
                    </a:xfrm>
                    <a:prstGeom prst="rect">
                      <a:avLst/>
                    </a:prstGeom>
                  </pic:spPr>
                </pic:pic>
              </a:graphicData>
            </a:graphic>
          </wp:inline>
        </w:drawing>
      </w:r>
    </w:p>
    <w:p w14:paraId="3D8F8EEC" w14:textId="77777777" w:rsidR="00A132EC" w:rsidRDefault="0021227D" w:rsidP="008775DC">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 xml:space="preserve">Figure </w:t>
      </w:r>
      <w:r w:rsidR="008775DC">
        <w:rPr>
          <w:rFonts w:ascii="Garamond" w:eastAsia="Times New Roman" w:hAnsi="Garamond" w:cs="Times New Roman"/>
          <w:color w:val="000000"/>
        </w:rPr>
        <w:t>A</w:t>
      </w:r>
      <w:r>
        <w:rPr>
          <w:rFonts w:ascii="Garamond" w:eastAsia="Times New Roman" w:hAnsi="Garamond" w:cs="Times New Roman"/>
          <w:color w:val="000000"/>
        </w:rPr>
        <w:t>5</w:t>
      </w:r>
      <w:r w:rsidR="00A132EC" w:rsidRPr="00886C2E">
        <w:rPr>
          <w:rFonts w:ascii="Garamond" w:eastAsia="Times New Roman" w:hAnsi="Garamond" w:cs="Times New Roman"/>
          <w:color w:val="000000"/>
        </w:rPr>
        <w:t xml:space="preserve">. Landsat 8 OLI imagery with </w:t>
      </w:r>
      <w:proofErr w:type="spellStart"/>
      <w:r w:rsidR="00A132EC">
        <w:rPr>
          <w:rFonts w:ascii="Garamond" w:eastAsia="Times New Roman" w:hAnsi="Garamond" w:cs="Times New Roman"/>
          <w:color w:val="000000"/>
        </w:rPr>
        <w:t>phycocyanin</w:t>
      </w:r>
      <w:proofErr w:type="spellEnd"/>
      <w:r w:rsidR="00A132EC">
        <w:rPr>
          <w:rFonts w:ascii="Garamond" w:eastAsia="Times New Roman" w:hAnsi="Garamond" w:cs="Times New Roman"/>
          <w:color w:val="000000"/>
        </w:rPr>
        <w:t xml:space="preserve"> detection algorithm with </w:t>
      </w:r>
      <w:r w:rsidR="00A132EC" w:rsidRPr="00886C2E">
        <w:rPr>
          <w:rFonts w:ascii="Garamond" w:eastAsia="Times New Roman" w:hAnsi="Garamond" w:cs="Times New Roman"/>
          <w:color w:val="000000"/>
        </w:rPr>
        <w:t>buoy sample locations shown.</w:t>
      </w:r>
    </w:p>
    <w:p w14:paraId="476ABB71" w14:textId="77777777" w:rsidR="00A132EC" w:rsidRDefault="00A132EC" w:rsidP="00A132EC">
      <w:pPr>
        <w:spacing w:after="0" w:line="240" w:lineRule="auto"/>
        <w:rPr>
          <w:rFonts w:ascii="Garamond" w:eastAsia="Times New Roman" w:hAnsi="Garamond" w:cs="Times New Roman"/>
          <w:color w:val="000000"/>
        </w:rPr>
      </w:pPr>
    </w:p>
    <w:p w14:paraId="64A5B15E" w14:textId="77777777" w:rsidR="00A132EC" w:rsidRDefault="00A132EC" w:rsidP="00886C2E">
      <w:pPr>
        <w:spacing w:after="0" w:line="240" w:lineRule="auto"/>
        <w:rPr>
          <w:rFonts w:ascii="Garamond" w:eastAsia="Times New Roman" w:hAnsi="Garamond" w:cs="Times New Roman"/>
          <w:sz w:val="24"/>
          <w:szCs w:val="24"/>
        </w:rPr>
      </w:pPr>
    </w:p>
    <w:p w14:paraId="439262C0" w14:textId="77777777" w:rsidR="00864626" w:rsidRDefault="00864626" w:rsidP="00886C2E">
      <w:pPr>
        <w:spacing w:after="0" w:line="240" w:lineRule="auto"/>
        <w:rPr>
          <w:rFonts w:ascii="Garamond" w:eastAsia="Times New Roman" w:hAnsi="Garamond" w:cs="Times New Roman"/>
          <w:sz w:val="24"/>
          <w:szCs w:val="24"/>
        </w:rPr>
      </w:pPr>
    </w:p>
    <w:p w14:paraId="61E34666" w14:textId="77777777" w:rsidR="00864626" w:rsidRPr="00886C2E" w:rsidRDefault="00864626" w:rsidP="00886C2E">
      <w:pPr>
        <w:spacing w:after="0" w:line="240" w:lineRule="auto"/>
        <w:rPr>
          <w:rFonts w:ascii="Garamond" w:eastAsia="Times New Roman" w:hAnsi="Garamond" w:cs="Times New Roman"/>
          <w:sz w:val="24"/>
          <w:szCs w:val="24"/>
        </w:rPr>
      </w:pPr>
    </w:p>
    <w:p w14:paraId="6710B169" w14:textId="77777777" w:rsidR="00886C2E" w:rsidRPr="00886C2E" w:rsidRDefault="00886C2E" w:rsidP="00864626">
      <w:pPr>
        <w:spacing w:after="0" w:line="240" w:lineRule="auto"/>
        <w:jc w:val="center"/>
        <w:rPr>
          <w:rFonts w:ascii="Garamond" w:eastAsia="Times New Roman" w:hAnsi="Garamond" w:cs="Times New Roman"/>
          <w:sz w:val="24"/>
          <w:szCs w:val="24"/>
        </w:rPr>
      </w:pPr>
      <w:r w:rsidRPr="00D579D2">
        <w:rPr>
          <w:rFonts w:ascii="Garamond" w:eastAsia="Times New Roman" w:hAnsi="Garamond" w:cs="Times New Roman"/>
          <w:noProof/>
          <w:color w:val="000000"/>
          <w:sz w:val="28"/>
          <w:szCs w:val="28"/>
        </w:rPr>
        <w:drawing>
          <wp:anchor distT="0" distB="0" distL="114300" distR="114300" simplePos="0" relativeHeight="251661312" behindDoc="0" locked="0" layoutInCell="1" allowOverlap="1" wp14:anchorId="1402B655" wp14:editId="47199DF1">
            <wp:simplePos x="0" y="0"/>
            <wp:positionH relativeFrom="column">
              <wp:posOffset>1866900</wp:posOffset>
            </wp:positionH>
            <wp:positionV relativeFrom="paragraph">
              <wp:posOffset>1110022</wp:posOffset>
            </wp:positionV>
            <wp:extent cx="848995" cy="269080"/>
            <wp:effectExtent l="0" t="0" r="0" b="0"/>
            <wp:wrapNone/>
            <wp:docPr id="8" name="Picture 8" descr="https://lh3.googleusercontent.com/S4nfKJ5OIaR-aJcpNRU_BWoONCnWDOsWFteaKQA6Yc0lFT3oOvmntvdktglj0Hso2WQA2si64RPd3b4mMxRiH64_I1Mo0Njvati82xyyrnzwkAWCWjKDNwMvm055yY91BktWu8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S4nfKJ5OIaR-aJcpNRU_BWoONCnWDOsWFteaKQA6Yc0lFT3oOvmntvdktglj0Hso2WQA2si64RPd3b4mMxRiH64_I1Mo0Njvati82xyyrnzwkAWCWjKDNwMvm055yY91BktWu8r0"/>
                    <pic:cNvPicPr>
                      <a:picLocks noChangeAspect="1" noChangeArrowheads="1"/>
                    </pic:cNvPicPr>
                  </pic:nvPicPr>
                  <pic:blipFill rotWithShape="1">
                    <a:blip r:embed="rId17">
                      <a:extLst>
                        <a:ext uri="{28A0092B-C50C-407E-A947-70E740481C1C}">
                          <a14:useLocalDpi xmlns:a14="http://schemas.microsoft.com/office/drawing/2010/main" val="0"/>
                        </a:ext>
                      </a:extLst>
                    </a:blip>
                    <a:srcRect b="33333"/>
                    <a:stretch/>
                  </pic:blipFill>
                  <pic:spPr bwMode="auto">
                    <a:xfrm>
                      <a:off x="0" y="0"/>
                      <a:ext cx="873797" cy="2769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79D2">
        <w:rPr>
          <w:rFonts w:ascii="Garamond" w:eastAsia="Times New Roman" w:hAnsi="Garamond" w:cs="Times New Roman"/>
          <w:noProof/>
          <w:color w:val="000000"/>
          <w:sz w:val="28"/>
          <w:szCs w:val="28"/>
        </w:rPr>
        <w:drawing>
          <wp:inline distT="0" distB="0" distL="0" distR="0" wp14:anchorId="3CCCEFD5" wp14:editId="1D198A95">
            <wp:extent cx="2715768" cy="1716323"/>
            <wp:effectExtent l="0" t="0" r="8890" b="0"/>
            <wp:docPr id="7" name="Picture 7" descr="nirsac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rsacPLo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5768" cy="1716323"/>
                    </a:xfrm>
                    <a:prstGeom prst="rect">
                      <a:avLst/>
                    </a:prstGeom>
                    <a:noFill/>
                    <a:ln>
                      <a:noFill/>
                    </a:ln>
                  </pic:spPr>
                </pic:pic>
              </a:graphicData>
            </a:graphic>
          </wp:inline>
        </w:drawing>
      </w:r>
    </w:p>
    <w:p w14:paraId="0672FABD" w14:textId="77777777" w:rsidR="0033194E" w:rsidRDefault="00886C2E" w:rsidP="00864626">
      <w:pPr>
        <w:spacing w:after="240" w:line="240" w:lineRule="auto"/>
        <w:jc w:val="center"/>
        <w:rPr>
          <w:rFonts w:ascii="Garamond" w:eastAsia="Times New Roman" w:hAnsi="Garamond" w:cs="Times New Roman"/>
          <w:color w:val="000000"/>
        </w:rPr>
      </w:pPr>
      <w:r w:rsidRPr="00886C2E">
        <w:rPr>
          <w:rFonts w:ascii="Garamond" w:eastAsia="Times New Roman" w:hAnsi="Garamond" w:cs="Times New Roman"/>
          <w:color w:val="000000"/>
        </w:rPr>
        <w:t xml:space="preserve">Figure </w:t>
      </w:r>
      <w:r w:rsidR="00864626">
        <w:rPr>
          <w:rFonts w:ascii="Garamond" w:eastAsia="Times New Roman" w:hAnsi="Garamond" w:cs="Times New Roman"/>
          <w:color w:val="000000"/>
        </w:rPr>
        <w:t>A6</w:t>
      </w:r>
      <w:r w:rsidRPr="00886C2E">
        <w:rPr>
          <w:rFonts w:ascii="Garamond" w:eastAsia="Times New Roman" w:hAnsi="Garamond" w:cs="Times New Roman"/>
          <w:color w:val="000000"/>
        </w:rPr>
        <w:t>.</w:t>
      </w:r>
      <w:r w:rsidR="00864626">
        <w:rPr>
          <w:rFonts w:ascii="Garamond" w:eastAsia="Times New Roman" w:hAnsi="Garamond" w:cs="Times New Roman"/>
          <w:color w:val="000000"/>
        </w:rPr>
        <w:t xml:space="preserve"> </w:t>
      </w:r>
      <w:r w:rsidRPr="00886C2E">
        <w:rPr>
          <w:rFonts w:ascii="Garamond" w:eastAsia="Times New Roman" w:hAnsi="Garamond" w:cs="Times New Roman"/>
          <w:color w:val="000000"/>
        </w:rPr>
        <w:t xml:space="preserve">Linear regression of </w:t>
      </w:r>
      <w:r w:rsidR="0021227D">
        <w:rPr>
          <w:rFonts w:ascii="Garamond" w:eastAsia="Times New Roman" w:hAnsi="Garamond" w:cs="Times New Roman"/>
          <w:color w:val="000000"/>
        </w:rPr>
        <w:t>near infrared wit</w:t>
      </w:r>
      <w:r w:rsidR="0033194E">
        <w:rPr>
          <w:rFonts w:ascii="Garamond" w:eastAsia="Times New Roman" w:hAnsi="Garamond" w:cs="Times New Roman"/>
          <w:color w:val="000000"/>
        </w:rPr>
        <w:t xml:space="preserve">h simple atmospheric correction plotted against </w:t>
      </w:r>
      <w:r w:rsidR="0033194E">
        <w:rPr>
          <w:rFonts w:ascii="Garamond" w:eastAsia="Times New Roman" w:hAnsi="Garamond" w:cs="Times New Roman"/>
          <w:i/>
          <w:color w:val="000000"/>
        </w:rPr>
        <w:t>in situ</w:t>
      </w:r>
      <w:r w:rsidR="0033194E">
        <w:rPr>
          <w:rFonts w:ascii="Garamond" w:eastAsia="Times New Roman" w:hAnsi="Garamond" w:cs="Times New Roman"/>
          <w:color w:val="000000"/>
        </w:rPr>
        <w:t xml:space="preserve"> extracted </w:t>
      </w:r>
      <w:proofErr w:type="spellStart"/>
      <w:r w:rsidR="0033194E">
        <w:rPr>
          <w:rFonts w:ascii="Garamond" w:eastAsia="Times New Roman" w:hAnsi="Garamond" w:cs="Times New Roman"/>
          <w:color w:val="000000"/>
        </w:rPr>
        <w:t>phycocyanin</w:t>
      </w:r>
      <w:proofErr w:type="spellEnd"/>
      <w:r w:rsidR="0033194E">
        <w:rPr>
          <w:rFonts w:ascii="Garamond" w:eastAsia="Times New Roman" w:hAnsi="Garamond" w:cs="Times New Roman"/>
          <w:color w:val="000000"/>
        </w:rPr>
        <w:t xml:space="preserve"> levels on September 21, 2015.</w:t>
      </w:r>
    </w:p>
    <w:p w14:paraId="0409E63A" w14:textId="77777777" w:rsidR="00864626" w:rsidRDefault="00864626" w:rsidP="00864626">
      <w:pPr>
        <w:spacing w:after="240" w:line="240" w:lineRule="auto"/>
        <w:jc w:val="center"/>
        <w:rPr>
          <w:rFonts w:ascii="Garamond" w:eastAsia="Times New Roman" w:hAnsi="Garamond" w:cs="Times New Roman"/>
          <w:color w:val="000000"/>
        </w:rPr>
      </w:pPr>
    </w:p>
    <w:p w14:paraId="0AD1F014" w14:textId="77777777" w:rsidR="00864626" w:rsidRDefault="00864626" w:rsidP="00864626">
      <w:pPr>
        <w:spacing w:after="240" w:line="240" w:lineRule="auto"/>
        <w:jc w:val="center"/>
        <w:rPr>
          <w:rFonts w:ascii="Garamond" w:eastAsia="Times New Roman" w:hAnsi="Garamond" w:cs="Times New Roman"/>
          <w:color w:val="000000"/>
        </w:rPr>
      </w:pPr>
    </w:p>
    <w:p w14:paraId="32F3DACD" w14:textId="77777777" w:rsidR="00864626" w:rsidRDefault="00864626" w:rsidP="00864626">
      <w:pPr>
        <w:spacing w:after="240" w:line="240" w:lineRule="auto"/>
        <w:jc w:val="center"/>
        <w:rPr>
          <w:rFonts w:ascii="Garamond" w:eastAsia="Times New Roman" w:hAnsi="Garamond" w:cs="Times New Roman"/>
          <w:color w:val="000000"/>
        </w:rPr>
      </w:pPr>
      <w:r w:rsidRPr="00D579D2">
        <w:rPr>
          <w:rFonts w:ascii="Garamond" w:eastAsia="Times New Roman" w:hAnsi="Garamond" w:cs="Times New Roman"/>
          <w:noProof/>
          <w:color w:val="000000"/>
          <w:sz w:val="28"/>
          <w:szCs w:val="28"/>
        </w:rPr>
        <w:drawing>
          <wp:inline distT="0" distB="0" distL="0" distR="0" wp14:anchorId="77E6458D" wp14:editId="580720BE">
            <wp:extent cx="2715768" cy="1651988"/>
            <wp:effectExtent l="0" t="0" r="8890" b="5715"/>
            <wp:docPr id="6" name="Picture 6" descr="https://lh6.googleusercontent.com/YSbobxcK2VHaAg4Fk5IfqNszOpXi-F4cP_Fazm5en2G5JZO2P264wTsI1SYGT1Uw_dJoDd8g_3HfYuDWzVSCivkyV8icYv8unW5-5KK7hwdgk1nyDcFNkxwQk3Hvwb_Twt8iM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YSbobxcK2VHaAg4Fk5IfqNszOpXi-F4cP_Fazm5en2G5JZO2P264wTsI1SYGT1Uw_dJoDd8g_3HfYuDWzVSCivkyV8icYv8unW5-5KK7hwdgk1nyDcFNkxwQk3Hvwb_Twt8iMY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5768" cy="1651988"/>
                    </a:xfrm>
                    <a:prstGeom prst="rect">
                      <a:avLst/>
                    </a:prstGeom>
                    <a:noFill/>
                    <a:ln>
                      <a:noFill/>
                    </a:ln>
                  </pic:spPr>
                </pic:pic>
              </a:graphicData>
            </a:graphic>
          </wp:inline>
        </w:drawing>
      </w:r>
    </w:p>
    <w:p w14:paraId="501DB267" w14:textId="77777777" w:rsidR="00886C2E" w:rsidRPr="00886C2E" w:rsidRDefault="00864626" w:rsidP="00864626">
      <w:pPr>
        <w:spacing w:after="0" w:line="240" w:lineRule="auto"/>
        <w:jc w:val="center"/>
        <w:rPr>
          <w:rFonts w:ascii="Garamond" w:eastAsia="Times New Roman" w:hAnsi="Garamond" w:cs="Times New Roman"/>
          <w:sz w:val="24"/>
          <w:szCs w:val="24"/>
        </w:rPr>
      </w:pPr>
      <w:r>
        <w:rPr>
          <w:rFonts w:ascii="Garamond" w:eastAsia="Times New Roman" w:hAnsi="Garamond" w:cs="Times New Roman"/>
          <w:color w:val="000000"/>
        </w:rPr>
        <w:t xml:space="preserve">Figure A7. </w:t>
      </w:r>
      <w:r w:rsidR="0021227D">
        <w:rPr>
          <w:rFonts w:ascii="Garamond" w:eastAsia="Times New Roman" w:hAnsi="Garamond" w:cs="Times New Roman"/>
          <w:color w:val="000000"/>
        </w:rPr>
        <w:t>Green to Blue</w:t>
      </w:r>
      <w:r w:rsidR="0033194E">
        <w:rPr>
          <w:rFonts w:ascii="Garamond" w:eastAsia="Times New Roman" w:hAnsi="Garamond" w:cs="Times New Roman"/>
          <w:color w:val="000000"/>
        </w:rPr>
        <w:t xml:space="preserve"> ratio applied and </w:t>
      </w:r>
      <w:r w:rsidR="00886C2E" w:rsidRPr="00886C2E">
        <w:rPr>
          <w:rFonts w:ascii="Garamond" w:eastAsia="Times New Roman" w:hAnsi="Garamond" w:cs="Times New Roman"/>
          <w:color w:val="000000"/>
        </w:rPr>
        <w:t xml:space="preserve">plotted against </w:t>
      </w:r>
      <w:r w:rsidR="00886C2E" w:rsidRPr="00886C2E">
        <w:rPr>
          <w:rFonts w:ascii="Garamond" w:eastAsia="Times New Roman" w:hAnsi="Garamond" w:cs="Times New Roman"/>
          <w:i/>
          <w:iCs/>
          <w:color w:val="000000"/>
        </w:rPr>
        <w:t xml:space="preserve">in situ </w:t>
      </w:r>
      <w:r w:rsidR="00886C2E" w:rsidRPr="00886C2E">
        <w:rPr>
          <w:rFonts w:ascii="Garamond" w:eastAsia="Times New Roman" w:hAnsi="Garamond" w:cs="Times New Roman"/>
          <w:color w:val="000000"/>
        </w:rPr>
        <w:t xml:space="preserve">extracted </w:t>
      </w:r>
      <w:proofErr w:type="spellStart"/>
      <w:r w:rsidR="00886C2E" w:rsidRPr="00886C2E">
        <w:rPr>
          <w:rFonts w:ascii="Garamond" w:eastAsia="Times New Roman" w:hAnsi="Garamond" w:cs="Times New Roman"/>
          <w:color w:val="000000"/>
        </w:rPr>
        <w:t>phycocyanin</w:t>
      </w:r>
      <w:proofErr w:type="spellEnd"/>
      <w:r w:rsidR="00886C2E" w:rsidRPr="00886C2E">
        <w:rPr>
          <w:rFonts w:ascii="Garamond" w:eastAsia="Times New Roman" w:hAnsi="Garamond" w:cs="Times New Roman"/>
          <w:color w:val="000000"/>
        </w:rPr>
        <w:t xml:space="preserve"> levels on September 21, 2015.</w:t>
      </w:r>
    </w:p>
    <w:p w14:paraId="1E5201A5" w14:textId="77777777" w:rsidR="00886C2E" w:rsidRDefault="00886C2E" w:rsidP="00886C2E">
      <w:pPr>
        <w:spacing w:after="240" w:line="240" w:lineRule="auto"/>
        <w:rPr>
          <w:rFonts w:ascii="Garamond" w:eastAsia="Times New Roman" w:hAnsi="Garamond" w:cs="Times New Roman"/>
          <w:sz w:val="24"/>
          <w:szCs w:val="24"/>
        </w:rPr>
      </w:pPr>
    </w:p>
    <w:p w14:paraId="4B15E3D1" w14:textId="77777777" w:rsidR="0021227D" w:rsidRDefault="0021227D" w:rsidP="00864626">
      <w:pPr>
        <w:spacing w:after="240" w:line="240" w:lineRule="auto"/>
        <w:jc w:val="center"/>
        <w:rPr>
          <w:rFonts w:ascii="Garamond" w:eastAsia="Times New Roman" w:hAnsi="Garamond" w:cs="Times New Roman"/>
          <w:sz w:val="24"/>
          <w:szCs w:val="24"/>
        </w:rPr>
      </w:pPr>
      <w:r w:rsidRPr="0021227D">
        <w:rPr>
          <w:rFonts w:ascii="Garamond" w:eastAsia="Times New Roman" w:hAnsi="Garamond" w:cs="Times New Roman"/>
          <w:noProof/>
          <w:sz w:val="24"/>
          <w:szCs w:val="24"/>
        </w:rPr>
        <w:lastRenderedPageBreak/>
        <w:drawing>
          <wp:inline distT="0" distB="0" distL="0" distR="0" wp14:anchorId="247FEFDE" wp14:editId="5B21DF21">
            <wp:extent cx="2715768" cy="2033297"/>
            <wp:effectExtent l="0" t="0" r="8890" b="508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0"/>
                    <a:stretch>
                      <a:fillRect/>
                    </a:stretch>
                  </pic:blipFill>
                  <pic:spPr>
                    <a:xfrm>
                      <a:off x="0" y="0"/>
                      <a:ext cx="2715768" cy="2033297"/>
                    </a:xfrm>
                    <a:prstGeom prst="rect">
                      <a:avLst/>
                    </a:prstGeom>
                  </pic:spPr>
                </pic:pic>
              </a:graphicData>
            </a:graphic>
          </wp:inline>
        </w:drawing>
      </w:r>
    </w:p>
    <w:p w14:paraId="21D1B0B4" w14:textId="77777777" w:rsidR="0021227D" w:rsidRDefault="00864626" w:rsidP="00864626">
      <w:pPr>
        <w:spacing w:after="240" w:line="240" w:lineRule="auto"/>
        <w:jc w:val="center"/>
        <w:rPr>
          <w:rFonts w:ascii="Garamond" w:eastAsia="Times New Roman" w:hAnsi="Garamond" w:cs="Times New Roman"/>
          <w:color w:val="000000"/>
        </w:rPr>
      </w:pPr>
      <w:r>
        <w:rPr>
          <w:rFonts w:ascii="Garamond" w:eastAsia="Times New Roman" w:hAnsi="Garamond" w:cs="Times New Roman"/>
          <w:color w:val="000000"/>
        </w:rPr>
        <w:t>Figure A8</w:t>
      </w:r>
      <w:r w:rsidR="0021227D">
        <w:rPr>
          <w:rFonts w:ascii="Garamond" w:eastAsia="Times New Roman" w:hAnsi="Garamond" w:cs="Times New Roman"/>
          <w:color w:val="000000"/>
        </w:rPr>
        <w:t>.</w:t>
      </w:r>
      <w:r>
        <w:rPr>
          <w:rFonts w:ascii="Garamond" w:eastAsia="Times New Roman" w:hAnsi="Garamond" w:cs="Times New Roman"/>
          <w:color w:val="000000"/>
        </w:rPr>
        <w:t xml:space="preserve"> </w:t>
      </w:r>
      <w:r w:rsidR="0021227D">
        <w:rPr>
          <w:rFonts w:ascii="Garamond" w:eastAsia="Times New Roman" w:hAnsi="Garamond" w:cs="Times New Roman"/>
          <w:color w:val="000000"/>
        </w:rPr>
        <w:t xml:space="preserve">Linear regression of </w:t>
      </w:r>
      <w:proofErr w:type="spellStart"/>
      <w:r w:rsidR="0021227D" w:rsidRPr="00886C2E">
        <w:rPr>
          <w:rFonts w:ascii="Garamond" w:eastAsia="Times New Roman" w:hAnsi="Garamond" w:cs="Times New Roman"/>
          <w:color w:val="000000"/>
        </w:rPr>
        <w:t>phycocyanin</w:t>
      </w:r>
      <w:proofErr w:type="spellEnd"/>
      <w:r w:rsidR="0021227D" w:rsidRPr="00886C2E">
        <w:rPr>
          <w:rFonts w:ascii="Garamond" w:eastAsia="Times New Roman" w:hAnsi="Garamond" w:cs="Times New Roman"/>
          <w:color w:val="000000"/>
        </w:rPr>
        <w:t xml:space="preserve"> detection </w:t>
      </w:r>
      <w:r w:rsidR="00F56BA9">
        <w:rPr>
          <w:rFonts w:ascii="Garamond" w:eastAsia="Times New Roman" w:hAnsi="Garamond" w:cs="Times New Roman"/>
          <w:color w:val="000000"/>
        </w:rPr>
        <w:t xml:space="preserve">with single band ratio </w:t>
      </w:r>
      <w:r w:rsidR="0021227D" w:rsidRPr="00886C2E">
        <w:rPr>
          <w:rFonts w:ascii="Garamond" w:eastAsia="Times New Roman" w:hAnsi="Garamond" w:cs="Times New Roman"/>
          <w:color w:val="000000"/>
        </w:rPr>
        <w:t xml:space="preserve">algorithm from Vincent et al. 2004 </w:t>
      </w:r>
      <w:r w:rsidR="0021227D">
        <w:rPr>
          <w:rFonts w:ascii="Garamond" w:eastAsia="Times New Roman" w:hAnsi="Garamond" w:cs="Times New Roman"/>
          <w:color w:val="000000"/>
        </w:rPr>
        <w:t xml:space="preserve">plotted against </w:t>
      </w:r>
      <w:r w:rsidR="0021227D">
        <w:rPr>
          <w:rFonts w:ascii="Garamond" w:eastAsia="Times New Roman" w:hAnsi="Garamond" w:cs="Times New Roman"/>
          <w:i/>
          <w:color w:val="000000"/>
        </w:rPr>
        <w:t>in situ</w:t>
      </w:r>
      <w:r w:rsidR="0021227D">
        <w:rPr>
          <w:rFonts w:ascii="Garamond" w:eastAsia="Times New Roman" w:hAnsi="Garamond" w:cs="Times New Roman"/>
          <w:color w:val="000000"/>
        </w:rPr>
        <w:t xml:space="preserve"> extracted </w:t>
      </w:r>
      <w:proofErr w:type="spellStart"/>
      <w:r w:rsidR="0021227D">
        <w:rPr>
          <w:rFonts w:ascii="Garamond" w:eastAsia="Times New Roman" w:hAnsi="Garamond" w:cs="Times New Roman"/>
          <w:color w:val="000000"/>
        </w:rPr>
        <w:t>phycocyanin</w:t>
      </w:r>
      <w:proofErr w:type="spellEnd"/>
      <w:r w:rsidR="0021227D">
        <w:rPr>
          <w:rFonts w:ascii="Garamond" w:eastAsia="Times New Roman" w:hAnsi="Garamond" w:cs="Times New Roman"/>
          <w:color w:val="000000"/>
        </w:rPr>
        <w:t xml:space="preserve"> levels on September 21, 2015.</w:t>
      </w:r>
    </w:p>
    <w:p w14:paraId="0474B2D3" w14:textId="77777777" w:rsidR="00864626" w:rsidRDefault="00864626" w:rsidP="00864626">
      <w:pPr>
        <w:spacing w:after="240" w:line="240" w:lineRule="auto"/>
        <w:jc w:val="center"/>
        <w:rPr>
          <w:rFonts w:ascii="Garamond" w:eastAsia="Times New Roman" w:hAnsi="Garamond" w:cs="Times New Roman"/>
          <w:color w:val="000000"/>
        </w:rPr>
      </w:pPr>
    </w:p>
    <w:p w14:paraId="0BFCFC6E" w14:textId="77777777" w:rsidR="00864626" w:rsidRDefault="00864626" w:rsidP="00864626">
      <w:pPr>
        <w:spacing w:after="240" w:line="240" w:lineRule="auto"/>
        <w:jc w:val="center"/>
        <w:rPr>
          <w:rFonts w:ascii="Garamond" w:eastAsia="Times New Roman" w:hAnsi="Garamond" w:cs="Times New Roman"/>
          <w:color w:val="000000"/>
        </w:rPr>
      </w:pPr>
    </w:p>
    <w:p w14:paraId="036CCF26" w14:textId="77777777" w:rsidR="00864626" w:rsidRDefault="00864626" w:rsidP="00864626">
      <w:pPr>
        <w:spacing w:after="240" w:line="240" w:lineRule="auto"/>
        <w:jc w:val="center"/>
        <w:rPr>
          <w:rFonts w:ascii="Garamond" w:eastAsia="Times New Roman" w:hAnsi="Garamond" w:cs="Times New Roman"/>
          <w:color w:val="000000"/>
        </w:rPr>
      </w:pPr>
      <w:r>
        <w:rPr>
          <w:noProof/>
        </w:rPr>
        <w:drawing>
          <wp:inline distT="0" distB="0" distL="0" distR="0" wp14:anchorId="3D79D9C4" wp14:editId="06A419CF">
            <wp:extent cx="2715768" cy="2029968"/>
            <wp:effectExtent l="0" t="0" r="8890" b="889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53875A" w14:textId="77777777" w:rsidR="00F56BA9" w:rsidRDefault="00864626" w:rsidP="00864626">
      <w:pPr>
        <w:spacing w:after="240" w:line="240" w:lineRule="auto"/>
        <w:jc w:val="center"/>
        <w:rPr>
          <w:rFonts w:ascii="Garamond" w:hAnsi="Garamond"/>
        </w:rPr>
      </w:pPr>
      <w:r>
        <w:rPr>
          <w:rFonts w:ascii="Garamond" w:eastAsia="Times New Roman" w:hAnsi="Garamond" w:cs="Times New Roman"/>
          <w:color w:val="000000"/>
        </w:rPr>
        <w:t xml:space="preserve">Figure A9. </w:t>
      </w:r>
      <w:r w:rsidR="00F56BA9">
        <w:rPr>
          <w:rFonts w:ascii="Garamond" w:eastAsia="Times New Roman" w:hAnsi="Garamond" w:cs="Times New Roman"/>
          <w:color w:val="000000"/>
        </w:rPr>
        <w:t xml:space="preserve">Linear regression of near infrared algorithm plotted against </w:t>
      </w:r>
      <w:r w:rsidR="00F56BA9">
        <w:rPr>
          <w:rFonts w:ascii="Garamond" w:eastAsia="Times New Roman" w:hAnsi="Garamond" w:cs="Times New Roman"/>
          <w:i/>
          <w:color w:val="000000"/>
        </w:rPr>
        <w:t>in situ</w:t>
      </w:r>
      <w:r w:rsidR="00F56BA9">
        <w:t xml:space="preserve"> </w:t>
      </w:r>
      <w:r w:rsidR="00F56BA9">
        <w:rPr>
          <w:rFonts w:ascii="Garamond" w:hAnsi="Garamond"/>
        </w:rPr>
        <w:t>turbidity measurements on September 21, 2015.</w:t>
      </w:r>
    </w:p>
    <w:p w14:paraId="1F7C310F" w14:textId="77777777" w:rsidR="00864626" w:rsidRDefault="00864626" w:rsidP="00864626">
      <w:pPr>
        <w:spacing w:after="240" w:line="240" w:lineRule="auto"/>
        <w:jc w:val="center"/>
        <w:rPr>
          <w:rFonts w:ascii="Garamond" w:hAnsi="Garamond"/>
        </w:rPr>
      </w:pPr>
    </w:p>
    <w:p w14:paraId="7A72CA1D" w14:textId="77777777" w:rsidR="00864626" w:rsidRDefault="00864626" w:rsidP="00864626">
      <w:pPr>
        <w:spacing w:after="240" w:line="240" w:lineRule="auto"/>
        <w:jc w:val="center"/>
        <w:rPr>
          <w:rFonts w:ascii="Garamond" w:hAnsi="Garamond"/>
        </w:rPr>
      </w:pPr>
    </w:p>
    <w:p w14:paraId="20C0B592" w14:textId="77777777" w:rsidR="008D57CE" w:rsidRDefault="008D57CE" w:rsidP="00886C2E">
      <w:pPr>
        <w:spacing w:after="240" w:line="240" w:lineRule="auto"/>
        <w:rPr>
          <w:rFonts w:ascii="Garamond" w:hAnsi="Garamond"/>
        </w:rPr>
      </w:pPr>
    </w:p>
    <w:p w14:paraId="1C025F68" w14:textId="77777777" w:rsidR="00864626" w:rsidRDefault="008D57CE" w:rsidP="00864626">
      <w:pPr>
        <w:spacing w:after="240" w:line="240" w:lineRule="auto"/>
        <w:jc w:val="center"/>
        <w:rPr>
          <w:rFonts w:ascii="Garamond" w:hAnsi="Garamond"/>
        </w:rPr>
      </w:pPr>
      <w:r>
        <w:rPr>
          <w:noProof/>
        </w:rPr>
        <w:lastRenderedPageBreak/>
        <w:drawing>
          <wp:inline distT="0" distB="0" distL="0" distR="0" wp14:anchorId="0D4BC83E" wp14:editId="2F4DB01E">
            <wp:extent cx="3340100" cy="2152650"/>
            <wp:effectExtent l="0" t="0" r="0" b="63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12E98E" w14:textId="77777777" w:rsidR="008D57CE" w:rsidRDefault="008D57CE" w:rsidP="00864626">
      <w:pPr>
        <w:spacing w:after="240" w:line="240" w:lineRule="auto"/>
        <w:jc w:val="center"/>
        <w:rPr>
          <w:rFonts w:ascii="Garamond" w:hAnsi="Garamond"/>
        </w:rPr>
      </w:pPr>
      <w:r>
        <w:rPr>
          <w:rFonts w:ascii="Garamond" w:hAnsi="Garamond"/>
        </w:rPr>
        <w:t>Figure</w:t>
      </w:r>
      <w:r w:rsidR="00864626">
        <w:rPr>
          <w:rFonts w:ascii="Garamond" w:hAnsi="Garamond"/>
        </w:rPr>
        <w:t xml:space="preserve"> A10</w:t>
      </w:r>
      <w:r>
        <w:rPr>
          <w:rFonts w:ascii="Garamond" w:hAnsi="Garamond"/>
        </w:rPr>
        <w:t xml:space="preserve">. Linear regression of Normalized Difference Turbidity Index plotted against </w:t>
      </w:r>
      <w:r>
        <w:rPr>
          <w:rFonts w:ascii="Garamond" w:hAnsi="Garamond"/>
          <w:i/>
        </w:rPr>
        <w:t xml:space="preserve">in situ </w:t>
      </w:r>
      <w:r>
        <w:rPr>
          <w:rFonts w:ascii="Garamond" w:hAnsi="Garamond"/>
        </w:rPr>
        <w:t>turbidity measurements on September 21, 2015.</w:t>
      </w:r>
    </w:p>
    <w:p w14:paraId="4A96BF15" w14:textId="77777777" w:rsidR="008D57CE" w:rsidRPr="008D57CE" w:rsidRDefault="008D57CE" w:rsidP="00886C2E">
      <w:pPr>
        <w:spacing w:after="240" w:line="240" w:lineRule="auto"/>
        <w:rPr>
          <w:rFonts w:ascii="Garamond" w:hAnsi="Garamond"/>
        </w:rPr>
      </w:pPr>
    </w:p>
    <w:p w14:paraId="142D61F2" w14:textId="77777777" w:rsidR="00886C2E" w:rsidRPr="00886C2E" w:rsidRDefault="00886C2E" w:rsidP="00864626">
      <w:pPr>
        <w:spacing w:after="0" w:line="240" w:lineRule="auto"/>
        <w:jc w:val="center"/>
        <w:rPr>
          <w:rFonts w:ascii="Garamond" w:eastAsia="Times New Roman" w:hAnsi="Garamond" w:cs="Times New Roman"/>
          <w:sz w:val="24"/>
          <w:szCs w:val="24"/>
        </w:rPr>
      </w:pPr>
      <w:r w:rsidRPr="00D579D2">
        <w:rPr>
          <w:rFonts w:ascii="Garamond" w:eastAsia="Times New Roman" w:hAnsi="Garamond" w:cs="Times New Roman"/>
          <w:noProof/>
          <w:color w:val="000000"/>
          <w:sz w:val="28"/>
          <w:szCs w:val="28"/>
        </w:rPr>
        <w:drawing>
          <wp:inline distT="0" distB="0" distL="0" distR="0" wp14:anchorId="3F3849A6" wp14:editId="6D6E47AF">
            <wp:extent cx="4495800" cy="3600450"/>
            <wp:effectExtent l="0" t="0" r="0" b="0"/>
            <wp:docPr id="5" name="Picture 5" descr="H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SI.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95800" cy="3600450"/>
                    </a:xfrm>
                    <a:prstGeom prst="rect">
                      <a:avLst/>
                    </a:prstGeom>
                    <a:noFill/>
                    <a:ln>
                      <a:noFill/>
                    </a:ln>
                  </pic:spPr>
                </pic:pic>
              </a:graphicData>
            </a:graphic>
          </wp:inline>
        </w:drawing>
      </w:r>
    </w:p>
    <w:p w14:paraId="2C13482C" w14:textId="77777777" w:rsidR="00886C2E" w:rsidRPr="00886C2E" w:rsidRDefault="00864626" w:rsidP="00864626">
      <w:pPr>
        <w:spacing w:after="0" w:line="240" w:lineRule="auto"/>
        <w:jc w:val="center"/>
        <w:rPr>
          <w:rFonts w:ascii="Garamond" w:eastAsia="Times New Roman" w:hAnsi="Garamond" w:cs="Times New Roman"/>
          <w:sz w:val="24"/>
          <w:szCs w:val="24"/>
        </w:rPr>
      </w:pPr>
      <w:r>
        <w:rPr>
          <w:rFonts w:ascii="Garamond" w:eastAsia="Times New Roman" w:hAnsi="Garamond" w:cs="Times New Roman"/>
          <w:color w:val="000000"/>
        </w:rPr>
        <w:t>Figure A11</w:t>
      </w:r>
      <w:r w:rsidR="00886C2E" w:rsidRPr="00886C2E">
        <w:rPr>
          <w:rFonts w:ascii="Garamond" w:eastAsia="Times New Roman" w:hAnsi="Garamond" w:cs="Times New Roman"/>
          <w:color w:val="000000"/>
        </w:rPr>
        <w:t>. HSI swath with Cyanobacteria Index (left) and Mishra et. al 2009 (right) algorithms applied on September 21, 2015. The area within the black oval is an island.</w:t>
      </w:r>
    </w:p>
    <w:p w14:paraId="7AC48FDB" w14:textId="77777777" w:rsidR="00886C2E" w:rsidRPr="00886C2E" w:rsidRDefault="00886C2E" w:rsidP="00886C2E">
      <w:pPr>
        <w:spacing w:after="0" w:line="240" w:lineRule="auto"/>
        <w:rPr>
          <w:rFonts w:ascii="Garamond" w:eastAsia="Times New Roman" w:hAnsi="Garamond" w:cs="Times New Roman"/>
          <w:sz w:val="24"/>
          <w:szCs w:val="24"/>
        </w:rPr>
      </w:pPr>
    </w:p>
    <w:p w14:paraId="61CFB686" w14:textId="77777777" w:rsidR="00886C2E" w:rsidRPr="00886C2E" w:rsidRDefault="00886C2E" w:rsidP="00864626">
      <w:pPr>
        <w:spacing w:after="0" w:line="240" w:lineRule="auto"/>
        <w:jc w:val="center"/>
        <w:rPr>
          <w:rFonts w:ascii="Garamond" w:eastAsia="Times New Roman" w:hAnsi="Garamond" w:cs="Times New Roman"/>
          <w:sz w:val="24"/>
          <w:szCs w:val="24"/>
        </w:rPr>
      </w:pPr>
      <w:r w:rsidRPr="00D579D2">
        <w:rPr>
          <w:rFonts w:ascii="Garamond" w:eastAsia="Times New Roman" w:hAnsi="Garamond" w:cs="Times New Roman"/>
          <w:noProof/>
          <w:color w:val="000000"/>
          <w:sz w:val="28"/>
          <w:szCs w:val="28"/>
        </w:rPr>
        <w:lastRenderedPageBreak/>
        <w:drawing>
          <wp:inline distT="0" distB="0" distL="0" distR="0" wp14:anchorId="3AC0F15F" wp14:editId="16F89977">
            <wp:extent cx="2571750" cy="2228850"/>
            <wp:effectExtent l="0" t="0" r="0" b="0"/>
            <wp:docPr id="4" name="Picture 4" descr="chl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lo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0" cy="2228850"/>
                    </a:xfrm>
                    <a:prstGeom prst="rect">
                      <a:avLst/>
                    </a:prstGeom>
                    <a:noFill/>
                    <a:ln>
                      <a:noFill/>
                    </a:ln>
                  </pic:spPr>
                </pic:pic>
              </a:graphicData>
            </a:graphic>
          </wp:inline>
        </w:drawing>
      </w:r>
      <w:r w:rsidRPr="00D579D2">
        <w:rPr>
          <w:rFonts w:ascii="Garamond" w:eastAsia="Times New Roman" w:hAnsi="Garamond" w:cs="Times New Roman"/>
          <w:noProof/>
          <w:color w:val="000000"/>
          <w:sz w:val="28"/>
          <w:szCs w:val="28"/>
        </w:rPr>
        <w:drawing>
          <wp:inline distT="0" distB="0" distL="0" distR="0" wp14:anchorId="5A241670" wp14:editId="357DA6F9">
            <wp:extent cx="2749550" cy="2266950"/>
            <wp:effectExtent l="0" t="0" r="0" b="0"/>
            <wp:docPr id="3" name="Picture 3" descr="cyano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yanobac.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9550" cy="2266950"/>
                    </a:xfrm>
                    <a:prstGeom prst="rect">
                      <a:avLst/>
                    </a:prstGeom>
                    <a:noFill/>
                    <a:ln>
                      <a:noFill/>
                    </a:ln>
                  </pic:spPr>
                </pic:pic>
              </a:graphicData>
            </a:graphic>
          </wp:inline>
        </w:drawing>
      </w:r>
    </w:p>
    <w:p w14:paraId="789A1728" w14:textId="77777777" w:rsidR="00886C2E" w:rsidRDefault="00864626" w:rsidP="0086462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Figure A12</w:t>
      </w:r>
      <w:r w:rsidR="00886C2E" w:rsidRPr="00886C2E">
        <w:rPr>
          <w:rFonts w:ascii="Garamond" w:eastAsia="Times New Roman" w:hAnsi="Garamond" w:cs="Times New Roman"/>
          <w:color w:val="000000"/>
        </w:rPr>
        <w:t>. Cyanobacteria Index and Chlorophyll-a algorithm applied to Aqua Modis imagery on September 21, 2015.</w:t>
      </w:r>
    </w:p>
    <w:p w14:paraId="4A7749A0" w14:textId="77777777" w:rsidR="00864626" w:rsidRDefault="00864626" w:rsidP="00864626">
      <w:pPr>
        <w:spacing w:after="0" w:line="240" w:lineRule="auto"/>
        <w:jc w:val="center"/>
        <w:rPr>
          <w:rFonts w:ascii="Garamond" w:eastAsia="Times New Roman" w:hAnsi="Garamond" w:cs="Times New Roman"/>
          <w:color w:val="000000"/>
        </w:rPr>
      </w:pPr>
    </w:p>
    <w:p w14:paraId="5D504EC6" w14:textId="77777777" w:rsidR="0033194E" w:rsidRPr="00886C2E" w:rsidRDefault="0033194E" w:rsidP="00886C2E">
      <w:pPr>
        <w:spacing w:after="0" w:line="240" w:lineRule="auto"/>
        <w:rPr>
          <w:rFonts w:ascii="Garamond" w:eastAsia="Times New Roman" w:hAnsi="Garamond" w:cs="Times New Roman"/>
          <w:sz w:val="24"/>
          <w:szCs w:val="24"/>
        </w:rPr>
      </w:pPr>
    </w:p>
    <w:p w14:paraId="6CEADEFD" w14:textId="77777777" w:rsidR="00886C2E" w:rsidRPr="00886C2E" w:rsidRDefault="00886C2E" w:rsidP="00864626">
      <w:pPr>
        <w:spacing w:after="0" w:line="240" w:lineRule="auto"/>
        <w:jc w:val="center"/>
        <w:rPr>
          <w:rFonts w:ascii="Garamond" w:eastAsia="Times New Roman" w:hAnsi="Garamond" w:cs="Times New Roman"/>
          <w:sz w:val="24"/>
          <w:szCs w:val="24"/>
        </w:rPr>
      </w:pPr>
      <w:r w:rsidRPr="00D579D2">
        <w:rPr>
          <w:rFonts w:ascii="Garamond" w:eastAsia="Times New Roman" w:hAnsi="Garamond" w:cs="Times New Roman"/>
          <w:noProof/>
          <w:color w:val="000000"/>
          <w:sz w:val="28"/>
          <w:szCs w:val="28"/>
        </w:rPr>
        <w:drawing>
          <wp:inline distT="0" distB="0" distL="0" distR="0" wp14:anchorId="307B6198" wp14:editId="085BD478">
            <wp:extent cx="2717800" cy="2051050"/>
            <wp:effectExtent l="0" t="0" r="6350" b="6350"/>
            <wp:docPr id="2" name="Picture 2" descr="chloa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loaPLo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7800" cy="2051050"/>
                    </a:xfrm>
                    <a:prstGeom prst="rect">
                      <a:avLst/>
                    </a:prstGeom>
                    <a:noFill/>
                    <a:ln>
                      <a:noFill/>
                    </a:ln>
                  </pic:spPr>
                </pic:pic>
              </a:graphicData>
            </a:graphic>
          </wp:inline>
        </w:drawing>
      </w:r>
    </w:p>
    <w:p w14:paraId="097980AE" w14:textId="77777777" w:rsidR="00886C2E" w:rsidRDefault="00741BF0" w:rsidP="0086462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 xml:space="preserve">Figure </w:t>
      </w:r>
      <w:r w:rsidR="00864626">
        <w:rPr>
          <w:rFonts w:ascii="Garamond" w:eastAsia="Times New Roman" w:hAnsi="Garamond" w:cs="Times New Roman"/>
          <w:color w:val="000000"/>
        </w:rPr>
        <w:t>A13</w:t>
      </w:r>
      <w:r w:rsidR="00886C2E" w:rsidRPr="00886C2E">
        <w:rPr>
          <w:rFonts w:ascii="Garamond" w:eastAsia="Times New Roman" w:hAnsi="Garamond" w:cs="Times New Roman"/>
          <w:color w:val="000000"/>
        </w:rPr>
        <w:t>.</w:t>
      </w:r>
      <w:r w:rsidR="00864626">
        <w:rPr>
          <w:rFonts w:ascii="Garamond" w:eastAsia="Times New Roman" w:hAnsi="Garamond" w:cs="Times New Roman"/>
          <w:color w:val="000000"/>
        </w:rPr>
        <w:t xml:space="preserve"> </w:t>
      </w:r>
      <w:r w:rsidR="0033194E">
        <w:rPr>
          <w:rFonts w:ascii="Garamond" w:eastAsia="Times New Roman" w:hAnsi="Garamond" w:cs="Times New Roman"/>
          <w:color w:val="000000"/>
        </w:rPr>
        <w:t xml:space="preserve">Linear regression </w:t>
      </w:r>
      <w:r w:rsidR="00886C2E" w:rsidRPr="00886C2E">
        <w:rPr>
          <w:rFonts w:ascii="Garamond" w:eastAsia="Times New Roman" w:hAnsi="Garamond" w:cs="Times New Roman"/>
          <w:color w:val="000000"/>
        </w:rPr>
        <w:t>of measured chlorophyll to detected chlorophyll</w:t>
      </w:r>
      <w:r w:rsidR="00864626">
        <w:rPr>
          <w:rFonts w:ascii="Garamond" w:eastAsia="Times New Roman" w:hAnsi="Garamond" w:cs="Times New Roman"/>
          <w:color w:val="000000"/>
        </w:rPr>
        <w:t xml:space="preserve"> </w:t>
      </w:r>
      <w:r w:rsidR="00886C2E" w:rsidRPr="00886C2E">
        <w:rPr>
          <w:rFonts w:ascii="Garamond" w:eastAsia="Times New Roman" w:hAnsi="Garamond" w:cs="Times New Roman"/>
          <w:color w:val="000000"/>
        </w:rPr>
        <w:t>on September 21, 2015.</w:t>
      </w:r>
    </w:p>
    <w:p w14:paraId="154A54ED" w14:textId="77777777" w:rsidR="00864626" w:rsidRDefault="00864626" w:rsidP="00864626">
      <w:pPr>
        <w:spacing w:after="0" w:line="240" w:lineRule="auto"/>
        <w:jc w:val="center"/>
        <w:rPr>
          <w:rFonts w:ascii="Garamond" w:eastAsia="Times New Roman" w:hAnsi="Garamond" w:cs="Times New Roman"/>
          <w:color w:val="000000"/>
        </w:rPr>
      </w:pPr>
    </w:p>
    <w:p w14:paraId="5FA8C709" w14:textId="77777777" w:rsidR="00864626" w:rsidRPr="00886C2E" w:rsidRDefault="00864626" w:rsidP="00864626">
      <w:pPr>
        <w:spacing w:after="0" w:line="240" w:lineRule="auto"/>
        <w:jc w:val="center"/>
        <w:rPr>
          <w:rFonts w:ascii="Garamond" w:eastAsia="Times New Roman" w:hAnsi="Garamond" w:cs="Times New Roman"/>
          <w:color w:val="000000"/>
        </w:rPr>
      </w:pPr>
    </w:p>
    <w:p w14:paraId="68E89449" w14:textId="77777777" w:rsidR="003B7A37" w:rsidRDefault="003B7A37">
      <w:pPr>
        <w:rPr>
          <w:rFonts w:ascii="Garamond" w:hAnsi="Garamond"/>
        </w:rPr>
      </w:pPr>
    </w:p>
    <w:p w14:paraId="3D8DA390" w14:textId="77777777" w:rsidR="00864626" w:rsidRDefault="00864626" w:rsidP="00864626">
      <w:pPr>
        <w:jc w:val="center"/>
        <w:rPr>
          <w:rFonts w:ascii="Garamond" w:hAnsi="Garamond"/>
        </w:rPr>
      </w:pPr>
      <w:r w:rsidRPr="00D579D2">
        <w:rPr>
          <w:rFonts w:ascii="Garamond" w:eastAsia="Times New Roman" w:hAnsi="Garamond" w:cs="Times New Roman"/>
          <w:noProof/>
          <w:color w:val="000000"/>
          <w:sz w:val="28"/>
          <w:szCs w:val="28"/>
        </w:rPr>
        <w:drawing>
          <wp:inline distT="0" distB="0" distL="0" distR="0" wp14:anchorId="45F2C7AD" wp14:editId="0DE307A6">
            <wp:extent cx="2715768" cy="1974016"/>
            <wp:effectExtent l="0" t="0" r="8890" b="7620"/>
            <wp:docPr id="1" name="Picture 1" descr="cyano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yanoPLo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5768" cy="1974016"/>
                    </a:xfrm>
                    <a:prstGeom prst="rect">
                      <a:avLst/>
                    </a:prstGeom>
                    <a:noFill/>
                    <a:ln>
                      <a:noFill/>
                    </a:ln>
                  </pic:spPr>
                </pic:pic>
              </a:graphicData>
            </a:graphic>
          </wp:inline>
        </w:drawing>
      </w:r>
    </w:p>
    <w:p w14:paraId="7DC8AC7E" w14:textId="77777777" w:rsidR="00864626" w:rsidRPr="00D579D2" w:rsidRDefault="00864626" w:rsidP="00864626">
      <w:pPr>
        <w:jc w:val="center"/>
        <w:rPr>
          <w:rFonts w:ascii="Garamond" w:hAnsi="Garamond"/>
        </w:rPr>
      </w:pPr>
      <w:r>
        <w:rPr>
          <w:rFonts w:ascii="Garamond" w:hAnsi="Garamond"/>
        </w:rPr>
        <w:t xml:space="preserve">Figure A14. Linear regression of measured </w:t>
      </w:r>
      <w:proofErr w:type="spellStart"/>
      <w:r>
        <w:rPr>
          <w:rFonts w:ascii="Garamond" w:hAnsi="Garamond"/>
        </w:rPr>
        <w:t>microsystin</w:t>
      </w:r>
      <w:proofErr w:type="spellEnd"/>
      <w:r>
        <w:rPr>
          <w:rFonts w:ascii="Garamond" w:hAnsi="Garamond"/>
        </w:rPr>
        <w:t xml:space="preserve"> to detected cyanobacteria on September 21, 2015.</w:t>
      </w:r>
    </w:p>
    <w:sectPr w:rsidR="00864626" w:rsidRPr="00D579D2" w:rsidSect="00D579D2">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3287F" w14:textId="77777777" w:rsidR="00662856" w:rsidRDefault="00662856" w:rsidP="00D579D2">
      <w:pPr>
        <w:spacing w:after="0" w:line="240" w:lineRule="auto"/>
      </w:pPr>
      <w:r>
        <w:separator/>
      </w:r>
    </w:p>
  </w:endnote>
  <w:endnote w:type="continuationSeparator" w:id="0">
    <w:p w14:paraId="6FF22800" w14:textId="77777777" w:rsidR="00662856" w:rsidRDefault="00662856" w:rsidP="00D5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712308464"/>
      <w:docPartObj>
        <w:docPartGallery w:val="Page Numbers (Bottom of Page)"/>
        <w:docPartUnique/>
      </w:docPartObj>
    </w:sdtPr>
    <w:sdtEndPr>
      <w:rPr>
        <w:noProof/>
      </w:rPr>
    </w:sdtEndPr>
    <w:sdtContent>
      <w:p w14:paraId="79C2E597" w14:textId="77777777" w:rsidR="001A3FC5" w:rsidRPr="00D579D2" w:rsidRDefault="001A3FC5">
        <w:pPr>
          <w:pStyle w:val="Footer"/>
          <w:jc w:val="center"/>
          <w:rPr>
            <w:rFonts w:ascii="Garamond" w:hAnsi="Garamond"/>
          </w:rPr>
        </w:pPr>
        <w:r w:rsidRPr="00D579D2">
          <w:rPr>
            <w:rFonts w:ascii="Garamond" w:hAnsi="Garamond"/>
          </w:rPr>
          <w:fldChar w:fldCharType="begin"/>
        </w:r>
        <w:r w:rsidRPr="00D579D2">
          <w:rPr>
            <w:rFonts w:ascii="Garamond" w:hAnsi="Garamond"/>
          </w:rPr>
          <w:instrText xml:space="preserve"> PAGE   \* MERGEFORMAT </w:instrText>
        </w:r>
        <w:r w:rsidRPr="00D579D2">
          <w:rPr>
            <w:rFonts w:ascii="Garamond" w:hAnsi="Garamond"/>
          </w:rPr>
          <w:fldChar w:fldCharType="separate"/>
        </w:r>
        <w:r w:rsidR="00DE0D16">
          <w:rPr>
            <w:rFonts w:ascii="Garamond" w:hAnsi="Garamond"/>
            <w:noProof/>
          </w:rPr>
          <w:t>17</w:t>
        </w:r>
        <w:r w:rsidRPr="00D579D2">
          <w:rPr>
            <w:rFonts w:ascii="Garamond" w:hAnsi="Garamond"/>
            <w:noProof/>
          </w:rPr>
          <w:fldChar w:fldCharType="end"/>
        </w:r>
      </w:p>
    </w:sdtContent>
  </w:sdt>
  <w:p w14:paraId="44EED67B" w14:textId="77777777" w:rsidR="001A3FC5" w:rsidRPr="00D579D2" w:rsidRDefault="001A3FC5">
    <w:pPr>
      <w:pStyle w:val="Foo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CF9FE" w14:textId="77777777" w:rsidR="00662856" w:rsidRDefault="00662856" w:rsidP="00D579D2">
      <w:pPr>
        <w:spacing w:after="0" w:line="240" w:lineRule="auto"/>
      </w:pPr>
      <w:r>
        <w:separator/>
      </w:r>
    </w:p>
  </w:footnote>
  <w:footnote w:type="continuationSeparator" w:id="0">
    <w:p w14:paraId="6D18901F" w14:textId="77777777" w:rsidR="00662856" w:rsidRDefault="00662856" w:rsidP="00D57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3100E"/>
    <w:multiLevelType w:val="multilevel"/>
    <w:tmpl w:val="547E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2E"/>
    <w:rsid w:val="00076C42"/>
    <w:rsid w:val="000A49E9"/>
    <w:rsid w:val="000D37F0"/>
    <w:rsid w:val="001A3FC5"/>
    <w:rsid w:val="0021227D"/>
    <w:rsid w:val="002B4A73"/>
    <w:rsid w:val="002F71F2"/>
    <w:rsid w:val="0033194E"/>
    <w:rsid w:val="003B7A37"/>
    <w:rsid w:val="003E5DE1"/>
    <w:rsid w:val="004C3B5E"/>
    <w:rsid w:val="004D1F87"/>
    <w:rsid w:val="005272BE"/>
    <w:rsid w:val="005C1240"/>
    <w:rsid w:val="005D2BFD"/>
    <w:rsid w:val="00662856"/>
    <w:rsid w:val="00741BF0"/>
    <w:rsid w:val="0079164A"/>
    <w:rsid w:val="0082473D"/>
    <w:rsid w:val="00864626"/>
    <w:rsid w:val="008775DC"/>
    <w:rsid w:val="00886C2E"/>
    <w:rsid w:val="008D57CE"/>
    <w:rsid w:val="009A726E"/>
    <w:rsid w:val="009B6872"/>
    <w:rsid w:val="00A132EC"/>
    <w:rsid w:val="00C2367E"/>
    <w:rsid w:val="00C23838"/>
    <w:rsid w:val="00D579D2"/>
    <w:rsid w:val="00DE0D16"/>
    <w:rsid w:val="00E12FD4"/>
    <w:rsid w:val="00E3797C"/>
    <w:rsid w:val="00F56BA9"/>
    <w:rsid w:val="00F7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2DA2"/>
  <w15:chartTrackingRefBased/>
  <w15:docId w15:val="{66F969BF-CAC0-4198-A17F-68A165D0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6C2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C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6C2E"/>
    <w:rPr>
      <w:color w:val="0000FF"/>
      <w:u w:val="single"/>
    </w:rPr>
  </w:style>
  <w:style w:type="character" w:styleId="CommentReference">
    <w:name w:val="annotation reference"/>
    <w:basedOn w:val="DefaultParagraphFont"/>
    <w:uiPriority w:val="99"/>
    <w:semiHidden/>
    <w:unhideWhenUsed/>
    <w:rsid w:val="00886C2E"/>
    <w:rPr>
      <w:sz w:val="16"/>
      <w:szCs w:val="16"/>
    </w:rPr>
  </w:style>
  <w:style w:type="paragraph" w:styleId="CommentText">
    <w:name w:val="annotation text"/>
    <w:basedOn w:val="Normal"/>
    <w:link w:val="CommentTextChar"/>
    <w:uiPriority w:val="99"/>
    <w:semiHidden/>
    <w:unhideWhenUsed/>
    <w:rsid w:val="00886C2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86C2E"/>
    <w:rPr>
      <w:rFonts w:eastAsiaTheme="minorEastAsia"/>
      <w:sz w:val="20"/>
      <w:szCs w:val="20"/>
    </w:rPr>
  </w:style>
  <w:style w:type="paragraph" w:styleId="BalloonText">
    <w:name w:val="Balloon Text"/>
    <w:basedOn w:val="Normal"/>
    <w:link w:val="BalloonTextChar"/>
    <w:uiPriority w:val="99"/>
    <w:semiHidden/>
    <w:unhideWhenUsed/>
    <w:rsid w:val="00886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C2E"/>
    <w:rPr>
      <w:rFonts w:ascii="Segoe UI" w:hAnsi="Segoe UI" w:cs="Segoe UI"/>
      <w:sz w:val="18"/>
      <w:szCs w:val="18"/>
    </w:rPr>
  </w:style>
  <w:style w:type="character" w:customStyle="1" w:styleId="Heading1Char">
    <w:name w:val="Heading 1 Char"/>
    <w:basedOn w:val="DefaultParagraphFont"/>
    <w:link w:val="Heading1"/>
    <w:uiPriority w:val="9"/>
    <w:rsid w:val="00886C2E"/>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886C2E"/>
    <w:pPr>
      <w:spacing w:after="200" w:line="276" w:lineRule="auto"/>
      <w:ind w:left="720"/>
      <w:contextualSpacing/>
    </w:pPr>
    <w:rPr>
      <w:rFonts w:eastAsiaTheme="minorEastAsia"/>
    </w:rPr>
  </w:style>
  <w:style w:type="paragraph" w:styleId="NoSpacing">
    <w:name w:val="No Spacing"/>
    <w:uiPriority w:val="1"/>
    <w:qFormat/>
    <w:rsid w:val="00886C2E"/>
    <w:pPr>
      <w:spacing w:after="0" w:line="240" w:lineRule="auto"/>
    </w:pPr>
    <w:rPr>
      <w:rFonts w:eastAsiaTheme="minorEastAsia"/>
    </w:rPr>
  </w:style>
  <w:style w:type="character" w:styleId="FollowedHyperlink">
    <w:name w:val="FollowedHyperlink"/>
    <w:basedOn w:val="DefaultParagraphFont"/>
    <w:uiPriority w:val="99"/>
    <w:semiHidden/>
    <w:unhideWhenUsed/>
    <w:rsid w:val="00F76DF6"/>
    <w:rPr>
      <w:color w:val="954F72" w:themeColor="followedHyperlink"/>
      <w:u w:val="single"/>
    </w:rPr>
  </w:style>
  <w:style w:type="character" w:customStyle="1" w:styleId="Mention">
    <w:name w:val="Mention"/>
    <w:basedOn w:val="DefaultParagraphFont"/>
    <w:uiPriority w:val="99"/>
    <w:semiHidden/>
    <w:unhideWhenUsed/>
    <w:rsid w:val="00D579D2"/>
    <w:rPr>
      <w:color w:val="2B579A"/>
      <w:shd w:val="clear" w:color="auto" w:fill="E6E6E6"/>
    </w:rPr>
  </w:style>
  <w:style w:type="paragraph" w:styleId="Header">
    <w:name w:val="header"/>
    <w:basedOn w:val="Normal"/>
    <w:link w:val="HeaderChar"/>
    <w:uiPriority w:val="99"/>
    <w:unhideWhenUsed/>
    <w:rsid w:val="00D57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9D2"/>
  </w:style>
  <w:style w:type="paragraph" w:styleId="Footer">
    <w:name w:val="footer"/>
    <w:basedOn w:val="Normal"/>
    <w:link w:val="FooterChar"/>
    <w:uiPriority w:val="99"/>
    <w:unhideWhenUsed/>
    <w:rsid w:val="00D57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9D2"/>
  </w:style>
  <w:style w:type="character" w:customStyle="1" w:styleId="apple-converted-space">
    <w:name w:val="apple-converted-space"/>
    <w:basedOn w:val="DefaultParagraphFont"/>
    <w:rsid w:val="0079164A"/>
  </w:style>
  <w:style w:type="table" w:styleId="PlainTable1">
    <w:name w:val="Plain Table 1"/>
    <w:basedOn w:val="TableNormal"/>
    <w:uiPriority w:val="41"/>
    <w:rsid w:val="007916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16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369529">
      <w:bodyDiv w:val="1"/>
      <w:marLeft w:val="0"/>
      <w:marRight w:val="0"/>
      <w:marTop w:val="0"/>
      <w:marBottom w:val="0"/>
      <w:divBdr>
        <w:top w:val="none" w:sz="0" w:space="0" w:color="auto"/>
        <w:left w:val="none" w:sz="0" w:space="0" w:color="auto"/>
        <w:bottom w:val="none" w:sz="0" w:space="0" w:color="auto"/>
        <w:right w:val="none" w:sz="0" w:space="0" w:color="auto"/>
      </w:divBdr>
    </w:div>
    <w:div w:id="1635523104">
      <w:bodyDiv w:val="1"/>
      <w:marLeft w:val="0"/>
      <w:marRight w:val="0"/>
      <w:marTop w:val="0"/>
      <w:marBottom w:val="0"/>
      <w:divBdr>
        <w:top w:val="none" w:sz="0" w:space="0" w:color="auto"/>
        <w:left w:val="none" w:sz="0" w:space="0" w:color="auto"/>
        <w:bottom w:val="none" w:sz="0" w:space="0" w:color="auto"/>
        <w:right w:val="none" w:sz="0" w:space="0" w:color="auto"/>
      </w:divBdr>
    </w:div>
    <w:div w:id="1708481198">
      <w:bodyDiv w:val="1"/>
      <w:marLeft w:val="0"/>
      <w:marRight w:val="0"/>
      <w:marTop w:val="0"/>
      <w:marBottom w:val="0"/>
      <w:divBdr>
        <w:top w:val="none" w:sz="0" w:space="0" w:color="auto"/>
        <w:left w:val="none" w:sz="0" w:space="0" w:color="auto"/>
        <w:bottom w:val="none" w:sz="0" w:space="0" w:color="auto"/>
        <w:right w:val="none" w:sz="0" w:space="0" w:color="auto"/>
      </w:divBdr>
      <w:divsChild>
        <w:div w:id="465509694">
          <w:marLeft w:val="0"/>
          <w:marRight w:val="0"/>
          <w:marTop w:val="0"/>
          <w:marBottom w:val="0"/>
          <w:divBdr>
            <w:top w:val="none" w:sz="0" w:space="0" w:color="auto"/>
            <w:left w:val="none" w:sz="0" w:space="0" w:color="auto"/>
            <w:bottom w:val="none" w:sz="0" w:space="0" w:color="auto"/>
            <w:right w:val="none" w:sz="0" w:space="0" w:color="auto"/>
          </w:divBdr>
        </w:div>
        <w:div w:id="177693906">
          <w:marLeft w:val="3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hyperlink" Target="https://doi.org/10.5066/F78S4MZJ"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doi.org/10.5067/MODIS/MYDOCGA.006" TargetMode="External"/><Relationship Id="rId14" Type="http://schemas.openxmlformats.org/officeDocument/2006/relationships/image" Target="media/image6.jpeg"/><Relationship Id="rId22" Type="http://schemas.openxmlformats.org/officeDocument/2006/relationships/chart" Target="charts/chart2.xml"/><Relationship Id="rId27" Type="http://schemas.openxmlformats.org/officeDocument/2006/relationships/image" Target="media/image17.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kgreen\Documents\Landsat\CompositeRasters\2015_09_21\2015NIRSACpints.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kgreen\Documents\Landsat\CompositeRasters\2015_09_21\rp92115ndtipoints4.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NIRSAC vs Turbidity</c:v>
          </c:tx>
          <c:spPr>
            <a:ln w="25400" cap="rnd">
              <a:noFill/>
              <a:round/>
            </a:ln>
            <a:effectLst/>
          </c:spPr>
          <c:marker>
            <c:symbol val="circle"/>
            <c:size val="5"/>
            <c:spPr>
              <a:solidFill>
                <a:srgbClr val="002060"/>
              </a:solidFill>
              <a:ln w="9525">
                <a:noFill/>
              </a:ln>
              <a:effectLst/>
            </c:spPr>
          </c:marker>
          <c:trendline>
            <c:spPr>
              <a:ln w="12700" cap="rnd">
                <a:solidFill>
                  <a:srgbClr val="00B0F0"/>
                </a:solidFill>
                <a:prstDash val="solid"/>
              </a:ln>
              <a:effectLst/>
            </c:spPr>
            <c:trendlineType val="linear"/>
            <c:dispRSqr val="1"/>
            <c:dispEq val="1"/>
            <c:trendlineLbl>
              <c:layout>
                <c:manualLayout>
                  <c:x val="0.139386283449835"/>
                  <c:y val="0.360499837395169"/>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600" baseline="0">
                        <a:latin typeface="Century Gothic" panose="020B0502020202020204" pitchFamily="34" charset="0"/>
                      </a:rPr>
                      <a:t>y = 1526.5x + 7.482</a:t>
                    </a:r>
                    <a:br>
                      <a:rPr lang="en-US" sz="600" baseline="0">
                        <a:latin typeface="Century Gothic" panose="020B0502020202020204" pitchFamily="34" charset="0"/>
                      </a:rPr>
                    </a:br>
                    <a:r>
                      <a:rPr lang="en-US" sz="600" baseline="0">
                        <a:latin typeface="Century Gothic" panose="020B0502020202020204" pitchFamily="34" charset="0"/>
                      </a:rPr>
                      <a:t>R² = 0.793</a:t>
                    </a:r>
                    <a:endParaRPr lang="en-US" sz="600">
                      <a:latin typeface="Century Gothic" panose="020B0502020202020204" pitchFamily="34"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'2015NIRSACpints'!$G$2:$G$10</c:f>
              <c:numCache>
                <c:formatCode>General</c:formatCode>
                <c:ptCount val="9"/>
                <c:pt idx="0">
                  <c:v>2.59999977425E-3</c:v>
                </c:pt>
                <c:pt idx="1">
                  <c:v>-1.5999998431699999E-3</c:v>
                </c:pt>
                <c:pt idx="3">
                  <c:v>2.3999996483299998E-3</c:v>
                </c:pt>
                <c:pt idx="4">
                  <c:v>2.3000000510399999E-3</c:v>
                </c:pt>
                <c:pt idx="5">
                  <c:v>1.1000002268700001E-3</c:v>
                </c:pt>
                <c:pt idx="7">
                  <c:v>2.40000011399E-3</c:v>
                </c:pt>
                <c:pt idx="8">
                  <c:v>7.1000000461900001E-3</c:v>
                </c:pt>
              </c:numCache>
            </c:numRef>
          </c:xVal>
          <c:yVal>
            <c:numRef>
              <c:f>'2015NIRSACpints'!$L$2:$L$7</c:f>
              <c:numCache>
                <c:formatCode>0.00</c:formatCode>
                <c:ptCount val="6"/>
                <c:pt idx="0">
                  <c:v>10.1</c:v>
                </c:pt>
                <c:pt idx="1">
                  <c:v>5.2</c:v>
                </c:pt>
                <c:pt idx="2">
                  <c:v>15.3</c:v>
                </c:pt>
                <c:pt idx="3">
                  <c:v>11</c:v>
                </c:pt>
                <c:pt idx="4">
                  <c:v>13.2</c:v>
                </c:pt>
                <c:pt idx="5">
                  <c:v>8.2900000000000009</c:v>
                </c:pt>
              </c:numCache>
            </c:numRef>
          </c:yVal>
          <c:smooth val="0"/>
          <c:extLst xmlns:c16r2="http://schemas.microsoft.com/office/drawing/2015/06/chart">
            <c:ext xmlns:c16="http://schemas.microsoft.com/office/drawing/2014/chart" uri="{C3380CC4-5D6E-409C-BE32-E72D297353CC}">
              <c16:uniqueId val="{00000001-D4F2-4E8B-B8A5-1DC03B038EBF}"/>
            </c:ext>
          </c:extLst>
        </c:ser>
        <c:dLbls>
          <c:showLegendKey val="0"/>
          <c:showVal val="0"/>
          <c:showCatName val="0"/>
          <c:showSerName val="0"/>
          <c:showPercent val="0"/>
          <c:showBubbleSize val="0"/>
        </c:dLbls>
        <c:axId val="142619552"/>
        <c:axId val="142619944"/>
      </c:scatterChart>
      <c:valAx>
        <c:axId val="142619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1">
                    <a:latin typeface="Century Gothic" panose="020B0502020202020204" pitchFamily="34" charset="0"/>
                  </a:rPr>
                  <a:t>Pixel Values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42619944"/>
        <c:crosses val="autoZero"/>
        <c:crossBetween val="midCat"/>
      </c:valAx>
      <c:valAx>
        <c:axId val="1426199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1">
                    <a:latin typeface="Century Gothic" panose="020B0502020202020204" pitchFamily="34" charset="0"/>
                  </a:rPr>
                  <a:t>Turbidity</a:t>
                </a:r>
                <a:r>
                  <a:rPr lang="en-US" sz="800" b="1" baseline="0">
                    <a:latin typeface="Century Gothic" panose="020B0502020202020204" pitchFamily="34" charset="0"/>
                  </a:rPr>
                  <a:t> (NTU)</a:t>
                </a:r>
                <a:endParaRPr lang="en-US" sz="800" b="1">
                  <a:latin typeface="Century Gothic" panose="020B0502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4261955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v>Turbidity</c:v>
          </c:tx>
          <c:spPr>
            <a:ln w="25400" cap="rnd">
              <a:noFill/>
              <a:round/>
            </a:ln>
            <a:effectLst/>
          </c:spPr>
          <c:marker>
            <c:symbol val="circle"/>
            <c:size val="5"/>
            <c:spPr>
              <a:solidFill>
                <a:schemeClr val="accent5">
                  <a:lumMod val="50000"/>
                </a:schemeClr>
              </a:solidFill>
              <a:ln w="9525">
                <a:noFill/>
              </a:ln>
              <a:effectLst/>
            </c:spPr>
          </c:marker>
          <c:dPt>
            <c:idx val="0"/>
            <c:marker>
              <c:symbol val="circle"/>
              <c:size val="5"/>
              <c:spPr>
                <a:solidFill>
                  <a:schemeClr val="accent5">
                    <a:lumMod val="50000"/>
                  </a:schemeClr>
                </a:solidFill>
                <a:ln w="9525">
                  <a:noFill/>
                </a:ln>
                <a:effectLst/>
              </c:spPr>
            </c:marker>
            <c:bubble3D val="0"/>
            <c:extLst xmlns:c16r2="http://schemas.microsoft.com/office/drawing/2015/06/chart">
              <c:ext xmlns:c16="http://schemas.microsoft.com/office/drawing/2014/chart" uri="{C3380CC4-5D6E-409C-BE32-E72D297353CC}">
                <c16:uniqueId val="{00000000-8728-4117-80E6-D74B702D374C}"/>
              </c:ext>
            </c:extLst>
          </c:dPt>
          <c:dPt>
            <c:idx val="1"/>
            <c:marker>
              <c:symbol val="circle"/>
              <c:size val="5"/>
              <c:spPr>
                <a:solidFill>
                  <a:schemeClr val="accent5">
                    <a:lumMod val="50000"/>
                  </a:schemeClr>
                </a:solidFill>
                <a:ln w="9525">
                  <a:noFill/>
                </a:ln>
                <a:effectLst/>
              </c:spPr>
            </c:marker>
            <c:bubble3D val="0"/>
            <c:extLst xmlns:c16r2="http://schemas.microsoft.com/office/drawing/2015/06/chart">
              <c:ext xmlns:c16="http://schemas.microsoft.com/office/drawing/2014/chart" uri="{C3380CC4-5D6E-409C-BE32-E72D297353CC}">
                <c16:uniqueId val="{00000001-8728-4117-80E6-D74B702D374C}"/>
              </c:ext>
            </c:extLst>
          </c:dPt>
          <c:dPt>
            <c:idx val="3"/>
            <c:marker>
              <c:symbol val="circle"/>
              <c:size val="5"/>
              <c:spPr>
                <a:solidFill>
                  <a:schemeClr val="accent5">
                    <a:lumMod val="50000"/>
                  </a:schemeClr>
                </a:solidFill>
                <a:ln w="9525">
                  <a:noFill/>
                </a:ln>
                <a:effectLst/>
              </c:spPr>
            </c:marker>
            <c:bubble3D val="0"/>
            <c:extLst xmlns:c16r2="http://schemas.microsoft.com/office/drawing/2015/06/chart">
              <c:ext xmlns:c16="http://schemas.microsoft.com/office/drawing/2014/chart" uri="{C3380CC4-5D6E-409C-BE32-E72D297353CC}">
                <c16:uniqueId val="{00000002-8728-4117-80E6-D74B702D374C}"/>
              </c:ext>
            </c:extLst>
          </c:dPt>
          <c:dPt>
            <c:idx val="4"/>
            <c:marker>
              <c:symbol val="circle"/>
              <c:size val="5"/>
              <c:spPr>
                <a:solidFill>
                  <a:schemeClr val="accent5">
                    <a:lumMod val="50000"/>
                  </a:schemeClr>
                </a:solidFill>
                <a:ln w="9525">
                  <a:noFill/>
                </a:ln>
                <a:effectLst/>
              </c:spPr>
            </c:marker>
            <c:bubble3D val="0"/>
            <c:extLst xmlns:c16r2="http://schemas.microsoft.com/office/drawing/2015/06/chart">
              <c:ext xmlns:c16="http://schemas.microsoft.com/office/drawing/2014/chart" uri="{C3380CC4-5D6E-409C-BE32-E72D297353CC}">
                <c16:uniqueId val="{00000003-8728-4117-80E6-D74B702D374C}"/>
              </c:ext>
            </c:extLst>
          </c:dPt>
          <c:dPt>
            <c:idx val="5"/>
            <c:marker>
              <c:symbol val="circle"/>
              <c:size val="5"/>
              <c:spPr>
                <a:solidFill>
                  <a:schemeClr val="accent5">
                    <a:lumMod val="50000"/>
                  </a:schemeClr>
                </a:solidFill>
                <a:ln w="9525">
                  <a:noFill/>
                </a:ln>
                <a:effectLst/>
              </c:spPr>
            </c:marker>
            <c:bubble3D val="0"/>
            <c:extLst xmlns:c16r2="http://schemas.microsoft.com/office/drawing/2015/06/chart">
              <c:ext xmlns:c16="http://schemas.microsoft.com/office/drawing/2014/chart" uri="{C3380CC4-5D6E-409C-BE32-E72D297353CC}">
                <c16:uniqueId val="{00000004-8728-4117-80E6-D74B702D374C}"/>
              </c:ext>
            </c:extLst>
          </c:dPt>
          <c:trendline>
            <c:spPr>
              <a:ln w="19050" cap="rnd">
                <a:solidFill>
                  <a:srgbClr val="00B0F0"/>
                </a:solidFill>
                <a:prstDash val="solid"/>
              </a:ln>
              <a:effectLst/>
            </c:spPr>
            <c:trendlineType val="linear"/>
            <c:dispRSqr val="1"/>
            <c:dispEq val="1"/>
            <c:trendlineLbl>
              <c:layout>
                <c:manualLayout>
                  <c:x val="0.25309212299033002"/>
                  <c:y val="0.32304694214108198"/>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800" baseline="0">
                        <a:latin typeface="Century Gothic" panose="020B0502020202020204" pitchFamily="34" charset="0"/>
                      </a:rPr>
                      <a:t>y = 20.566x + 15.219</a:t>
                    </a:r>
                    <a:br>
                      <a:rPr lang="en-US" sz="800" baseline="0">
                        <a:latin typeface="Century Gothic" panose="020B0502020202020204" pitchFamily="34" charset="0"/>
                      </a:rPr>
                    </a:br>
                    <a:r>
                      <a:rPr lang="en-US" sz="800" baseline="0">
                        <a:latin typeface="Century Gothic" panose="020B0502020202020204" pitchFamily="34" charset="0"/>
                      </a:rPr>
                      <a:t>R² = 0.6971</a:t>
                    </a:r>
                    <a:endParaRPr lang="en-US" sz="800">
                      <a:latin typeface="Century Gothic" panose="020B0502020202020204" pitchFamily="34"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rp92115ndtipoints4!$G$2:$G$7</c:f>
              <c:numCache>
                <c:formatCode>General</c:formatCode>
                <c:ptCount val="6"/>
                <c:pt idx="0">
                  <c:v>-0.21248498559000001</c:v>
                </c:pt>
                <c:pt idx="1">
                  <c:v>-0.49173554778099998</c:v>
                </c:pt>
                <c:pt idx="3">
                  <c:v>-0.24633432924699999</c:v>
                </c:pt>
                <c:pt idx="4">
                  <c:v>-0.200438126922</c:v>
                </c:pt>
                <c:pt idx="5">
                  <c:v>-0.22535209357700001</c:v>
                </c:pt>
              </c:numCache>
            </c:numRef>
          </c:xVal>
          <c:yVal>
            <c:numRef>
              <c:f>rp92115ndtipoints4!$L$2:$L$7</c:f>
              <c:numCache>
                <c:formatCode>0.00</c:formatCode>
                <c:ptCount val="6"/>
                <c:pt idx="0">
                  <c:v>10.1</c:v>
                </c:pt>
                <c:pt idx="1">
                  <c:v>5.2</c:v>
                </c:pt>
                <c:pt idx="2">
                  <c:v>15.3</c:v>
                </c:pt>
                <c:pt idx="3">
                  <c:v>11</c:v>
                </c:pt>
                <c:pt idx="4">
                  <c:v>13.2</c:v>
                </c:pt>
                <c:pt idx="5">
                  <c:v>8.2900000000000009</c:v>
                </c:pt>
              </c:numCache>
            </c:numRef>
          </c:yVal>
          <c:smooth val="0"/>
          <c:extLst xmlns:c16r2="http://schemas.microsoft.com/office/drawing/2015/06/chart">
            <c:ext xmlns:c16="http://schemas.microsoft.com/office/drawing/2014/chart" uri="{C3380CC4-5D6E-409C-BE32-E72D297353CC}">
              <c16:uniqueId val="{00000006-8728-4117-80E6-D74B702D374C}"/>
            </c:ext>
          </c:extLst>
        </c:ser>
        <c:dLbls>
          <c:showLegendKey val="0"/>
          <c:showVal val="0"/>
          <c:showCatName val="0"/>
          <c:showSerName val="0"/>
          <c:showPercent val="0"/>
          <c:showBubbleSize val="0"/>
        </c:dLbls>
        <c:axId val="399843752"/>
        <c:axId val="399844144"/>
      </c:scatterChart>
      <c:valAx>
        <c:axId val="399843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latin typeface="Century Gothic" panose="020B0502020202020204" pitchFamily="34" charset="0"/>
                  </a:rPr>
                  <a:t>Pixel Values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399844144"/>
        <c:crosses val="autoZero"/>
        <c:crossBetween val="midCat"/>
      </c:valAx>
      <c:valAx>
        <c:axId val="3998441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latin typeface="Century Gothic" panose="020B0502020202020204" pitchFamily="34" charset="0"/>
                  </a:rPr>
                  <a:t>Turbidity (NTU)</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39984375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5512</Words>
  <Characters>31423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RKG</dc:creator>
  <cp:keywords/>
  <dc:description/>
  <cp:lastModifiedBy>Miller, Tiffani N. (LARC-E3)[SSAI DEVELOP]</cp:lastModifiedBy>
  <cp:revision>3</cp:revision>
  <dcterms:created xsi:type="dcterms:W3CDTF">2017-04-13T19:13:00Z</dcterms:created>
  <dcterms:modified xsi:type="dcterms:W3CDTF">2017-05-11T19:29:00Z</dcterms:modified>
</cp:coreProperties>
</file>