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EBE9" w14:textId="0A51857D" w:rsidR="007B73F9" w:rsidRPr="00C93821" w:rsidRDefault="000F365A">
      <w:pPr>
        <w:rPr>
          <w:rFonts w:ascii="Garamond" w:hAnsi="Garamond"/>
          <w:b/>
        </w:rPr>
      </w:pPr>
      <w:r w:rsidRPr="00C93821">
        <w:rPr>
          <w:rFonts w:ascii="Garamond" w:hAnsi="Garamond"/>
          <w:b/>
        </w:rPr>
        <w:t>American Samoa Water Resources</w:t>
      </w:r>
    </w:p>
    <w:p w14:paraId="18D479DC" w14:textId="376481B0" w:rsidR="00272CD9" w:rsidRPr="00C93821" w:rsidRDefault="000F365A" w:rsidP="00476B26">
      <w:pPr>
        <w:rPr>
          <w:rFonts w:ascii="Garamond" w:hAnsi="Garamond"/>
        </w:rPr>
      </w:pPr>
      <w:r w:rsidRPr="00C93821">
        <w:rPr>
          <w:rFonts w:ascii="Garamond" w:hAnsi="Garamond"/>
          <w:i/>
          <w:iCs/>
        </w:rPr>
        <w:t>Evaluating the Impacts of Land Cover and Water Quality Changes in American Samoa to Improve Watershed Management</w:t>
      </w:r>
    </w:p>
    <w:p w14:paraId="3ACA44AE" w14:textId="77777777" w:rsidR="000F365A" w:rsidRPr="00C93821" w:rsidRDefault="000F365A" w:rsidP="00476B26">
      <w:pPr>
        <w:rPr>
          <w:rFonts w:ascii="Garamond" w:hAnsi="Garamond" w:cs="Arial"/>
          <w:b/>
        </w:rPr>
      </w:pPr>
    </w:p>
    <w:p w14:paraId="16D0CD78" w14:textId="68A28885" w:rsidR="00476B26" w:rsidRPr="00C93821" w:rsidRDefault="00476B26" w:rsidP="00476B26">
      <w:pPr>
        <w:rPr>
          <w:rFonts w:ascii="Garamond" w:hAnsi="Garamond" w:cs="Arial"/>
        </w:rPr>
      </w:pPr>
      <w:r w:rsidRPr="00C93821">
        <w:rPr>
          <w:rFonts w:ascii="Garamond" w:hAnsi="Garamond" w:cs="Arial"/>
          <w:b/>
        </w:rPr>
        <w:t>VPS Title:</w:t>
      </w:r>
      <w:r w:rsidR="00EE16D7" w:rsidRPr="00C93821">
        <w:rPr>
          <w:rFonts w:ascii="Garamond" w:hAnsi="Garamond" w:cs="Arial"/>
        </w:rPr>
        <w:t xml:space="preserve"> </w:t>
      </w:r>
      <w:r w:rsidR="000F365A" w:rsidRPr="00C93821">
        <w:rPr>
          <w:rFonts w:ascii="Garamond" w:hAnsi="Garamond"/>
        </w:rPr>
        <w:t>Water-</w:t>
      </w:r>
      <w:r w:rsidR="00C13D09" w:rsidRPr="00C93821">
        <w:rPr>
          <w:rFonts w:ascii="Garamond" w:hAnsi="Garamond"/>
        </w:rPr>
        <w:t>S</w:t>
      </w:r>
      <w:r w:rsidR="000F365A" w:rsidRPr="00C93821">
        <w:rPr>
          <w:rFonts w:ascii="Garamond" w:hAnsi="Garamond"/>
        </w:rPr>
        <w:t>hedding Light on Coral Reef Decline</w:t>
      </w:r>
    </w:p>
    <w:p w14:paraId="3014536A" w14:textId="77777777" w:rsidR="00476B26" w:rsidRPr="00C93821" w:rsidRDefault="00476B26" w:rsidP="00476B26">
      <w:pPr>
        <w:rPr>
          <w:rFonts w:ascii="Garamond" w:hAnsi="Garamond"/>
        </w:rPr>
      </w:pPr>
    </w:p>
    <w:p w14:paraId="53F43B6C" w14:textId="77777777" w:rsidR="00476B26" w:rsidRPr="00C93821" w:rsidRDefault="00476B26" w:rsidP="00105247">
      <w:pPr>
        <w:pBdr>
          <w:bottom w:val="single" w:sz="4" w:space="0" w:color="auto"/>
        </w:pBdr>
        <w:rPr>
          <w:rFonts w:ascii="Garamond" w:hAnsi="Garamond" w:cs="Arial"/>
          <w:b/>
        </w:rPr>
      </w:pPr>
      <w:r w:rsidRPr="00C93821">
        <w:rPr>
          <w:rFonts w:ascii="Garamond" w:hAnsi="Garamond" w:cs="Arial"/>
          <w:b/>
        </w:rPr>
        <w:t>Project Team</w:t>
      </w:r>
    </w:p>
    <w:p w14:paraId="5B988DE0" w14:textId="77777777" w:rsidR="00476B26" w:rsidRPr="00C93821" w:rsidRDefault="00476B26" w:rsidP="00476B26">
      <w:pPr>
        <w:rPr>
          <w:rFonts w:ascii="Garamond" w:hAnsi="Garamond" w:cs="Arial"/>
          <w:b/>
          <w:i/>
        </w:rPr>
      </w:pPr>
      <w:r w:rsidRPr="00C93821">
        <w:rPr>
          <w:rFonts w:ascii="Garamond" w:hAnsi="Garamond" w:cs="Arial"/>
          <w:b/>
          <w:i/>
        </w:rPr>
        <w:t>Project Team:</w:t>
      </w:r>
    </w:p>
    <w:p w14:paraId="4D8FAEDD" w14:textId="77777777" w:rsidR="000F365A" w:rsidRPr="00C93821" w:rsidRDefault="000F365A" w:rsidP="000F365A">
      <w:pPr>
        <w:pStyle w:val="NormalWeb"/>
        <w:spacing w:before="0" w:beforeAutospacing="0" w:after="0" w:afterAutospacing="0"/>
        <w:rPr>
          <w:rFonts w:ascii="Garamond" w:hAnsi="Garamond"/>
          <w:sz w:val="22"/>
          <w:szCs w:val="22"/>
        </w:rPr>
      </w:pPr>
      <w:r w:rsidRPr="00C93821">
        <w:rPr>
          <w:rFonts w:ascii="Garamond" w:hAnsi="Garamond"/>
          <w:sz w:val="22"/>
          <w:szCs w:val="22"/>
        </w:rPr>
        <w:t>Marshall Worsham (Project Lead)</w:t>
      </w:r>
    </w:p>
    <w:p w14:paraId="1C3431E0" w14:textId="77777777" w:rsidR="000F365A" w:rsidRPr="00C93821" w:rsidRDefault="000F365A" w:rsidP="000F365A">
      <w:pPr>
        <w:pStyle w:val="NormalWeb"/>
        <w:spacing w:before="0" w:beforeAutospacing="0" w:after="0" w:afterAutospacing="0"/>
        <w:rPr>
          <w:rFonts w:ascii="Garamond" w:hAnsi="Garamond"/>
          <w:sz w:val="22"/>
          <w:szCs w:val="22"/>
        </w:rPr>
      </w:pPr>
      <w:r w:rsidRPr="00C93821">
        <w:rPr>
          <w:rFonts w:ascii="Garamond" w:hAnsi="Garamond"/>
          <w:sz w:val="22"/>
          <w:szCs w:val="22"/>
        </w:rPr>
        <w:t>Melissa Collin</w:t>
      </w:r>
    </w:p>
    <w:p w14:paraId="196A0CD5" w14:textId="77777777" w:rsidR="000F365A" w:rsidRPr="00C93821" w:rsidRDefault="000F365A" w:rsidP="000F365A">
      <w:pPr>
        <w:pStyle w:val="NormalWeb"/>
        <w:spacing w:before="0" w:beforeAutospacing="0" w:after="0" w:afterAutospacing="0"/>
        <w:rPr>
          <w:rFonts w:ascii="Garamond" w:hAnsi="Garamond"/>
          <w:sz w:val="22"/>
          <w:szCs w:val="22"/>
        </w:rPr>
      </w:pPr>
      <w:r w:rsidRPr="00C93821">
        <w:rPr>
          <w:rFonts w:ascii="Garamond" w:hAnsi="Garamond"/>
          <w:sz w:val="22"/>
          <w:szCs w:val="22"/>
        </w:rPr>
        <w:t>Eric Davis</w:t>
      </w:r>
    </w:p>
    <w:p w14:paraId="147B1289" w14:textId="77777777" w:rsidR="000F365A" w:rsidRPr="00C93821" w:rsidRDefault="000F365A" w:rsidP="000F365A">
      <w:pPr>
        <w:pStyle w:val="NormalWeb"/>
        <w:spacing w:before="0" w:beforeAutospacing="0" w:after="0" w:afterAutospacing="0"/>
        <w:rPr>
          <w:rFonts w:ascii="Garamond" w:hAnsi="Garamond"/>
          <w:sz w:val="22"/>
          <w:szCs w:val="22"/>
        </w:rPr>
      </w:pPr>
      <w:r w:rsidRPr="00C93821">
        <w:rPr>
          <w:rFonts w:ascii="Garamond" w:hAnsi="Garamond"/>
          <w:sz w:val="22"/>
          <w:szCs w:val="22"/>
        </w:rPr>
        <w:t>Arev Markarian</w:t>
      </w:r>
    </w:p>
    <w:p w14:paraId="5DD9205E" w14:textId="77777777" w:rsidR="00476B26" w:rsidRPr="00C93821" w:rsidRDefault="00476B26" w:rsidP="00476B26">
      <w:pPr>
        <w:rPr>
          <w:rFonts w:ascii="Garamond" w:hAnsi="Garamond" w:cs="Arial"/>
        </w:rPr>
      </w:pPr>
    </w:p>
    <w:p w14:paraId="6DBB9F0C" w14:textId="77777777" w:rsidR="00476B26" w:rsidRPr="00C93821" w:rsidRDefault="00476B26" w:rsidP="00476B26">
      <w:pPr>
        <w:rPr>
          <w:rFonts w:ascii="Garamond" w:hAnsi="Garamond" w:cs="Arial"/>
          <w:b/>
          <w:i/>
        </w:rPr>
      </w:pPr>
      <w:r w:rsidRPr="00C93821">
        <w:rPr>
          <w:rFonts w:ascii="Garamond" w:hAnsi="Garamond" w:cs="Arial"/>
          <w:b/>
          <w:i/>
        </w:rPr>
        <w:t>Advisors &amp; Mentors:</w:t>
      </w:r>
    </w:p>
    <w:p w14:paraId="236A37F7" w14:textId="435CB2C2" w:rsidR="00F466DA" w:rsidRDefault="00F466DA" w:rsidP="00F466DA">
      <w:pPr>
        <w:pStyle w:val="NormalWeb"/>
        <w:spacing w:before="0" w:beforeAutospacing="0" w:after="0" w:afterAutospacing="0"/>
        <w:rPr>
          <w:rFonts w:ascii="Garamond" w:hAnsi="Garamond"/>
          <w:sz w:val="22"/>
          <w:szCs w:val="22"/>
        </w:rPr>
      </w:pPr>
      <w:r w:rsidRPr="00C93821">
        <w:rPr>
          <w:rFonts w:ascii="Garamond" w:hAnsi="Garamond"/>
          <w:sz w:val="22"/>
          <w:szCs w:val="22"/>
        </w:rPr>
        <w:t>Dr. Juan Torres-Pérez (Bay Area Environmental Research Institute, NASA Ames Research Center)</w:t>
      </w:r>
    </w:p>
    <w:p w14:paraId="5642A11B" w14:textId="65523F8D" w:rsidR="00C87780" w:rsidRPr="00C93821" w:rsidRDefault="00C87780" w:rsidP="00F466DA">
      <w:pPr>
        <w:pStyle w:val="NormalWeb"/>
        <w:spacing w:before="0" w:beforeAutospacing="0" w:after="0" w:afterAutospacing="0"/>
        <w:rPr>
          <w:rFonts w:ascii="Garamond" w:hAnsi="Garamond"/>
          <w:sz w:val="22"/>
          <w:szCs w:val="22"/>
        </w:rPr>
      </w:pPr>
      <w:r>
        <w:rPr>
          <w:rFonts w:ascii="Garamond" w:hAnsi="Garamond"/>
          <w:sz w:val="22"/>
          <w:szCs w:val="22"/>
        </w:rPr>
        <w:t>Dr. John Olson (California State University Monterey Bay)</w:t>
      </w:r>
    </w:p>
    <w:p w14:paraId="23C98C2C" w14:textId="486142B6" w:rsidR="00476B26" w:rsidRPr="00C93821" w:rsidRDefault="00F466DA" w:rsidP="00F466DA">
      <w:pPr>
        <w:pStyle w:val="NormalWeb"/>
        <w:spacing w:before="0" w:beforeAutospacing="0" w:after="0" w:afterAutospacing="0"/>
        <w:rPr>
          <w:rFonts w:ascii="Garamond" w:hAnsi="Garamond"/>
          <w:sz w:val="22"/>
          <w:szCs w:val="22"/>
        </w:rPr>
      </w:pPr>
      <w:r w:rsidRPr="00C93821">
        <w:rPr>
          <w:rFonts w:ascii="Garamond" w:hAnsi="Garamond"/>
          <w:sz w:val="22"/>
          <w:szCs w:val="22"/>
        </w:rPr>
        <w:t>Tomoko Acoba (</w:t>
      </w:r>
      <w:r w:rsidR="00BF3296" w:rsidRPr="00C93821">
        <w:rPr>
          <w:rFonts w:ascii="Garamond" w:hAnsi="Garamond"/>
          <w:sz w:val="22"/>
          <w:szCs w:val="22"/>
        </w:rPr>
        <w:t>Joint Institute for Marine and Atmospheric Research</w:t>
      </w:r>
      <w:r w:rsidRPr="00C93821">
        <w:rPr>
          <w:rFonts w:ascii="Garamond" w:hAnsi="Garamond"/>
          <w:sz w:val="22"/>
          <w:szCs w:val="22"/>
        </w:rPr>
        <w:t xml:space="preserve">, University of </w:t>
      </w:r>
      <w:r w:rsidRPr="005D3F12">
        <w:rPr>
          <w:rFonts w:ascii="Garamond" w:hAnsi="Garamond"/>
          <w:sz w:val="22"/>
          <w:szCs w:val="22"/>
        </w:rPr>
        <w:t>Hawai’i</w:t>
      </w:r>
      <w:r w:rsidR="00E61FE2" w:rsidRPr="005D3F12">
        <w:rPr>
          <w:rFonts w:ascii="Garamond" w:hAnsi="Garamond"/>
          <w:sz w:val="22"/>
          <w:szCs w:val="22"/>
        </w:rPr>
        <w:t xml:space="preserve"> at</w:t>
      </w:r>
      <w:r w:rsidR="004B3ABD" w:rsidRPr="005D3F12">
        <w:rPr>
          <w:rFonts w:ascii="Garamond" w:hAnsi="Garamond"/>
          <w:sz w:val="22"/>
          <w:szCs w:val="22"/>
        </w:rPr>
        <w:t xml:space="preserve"> </w:t>
      </w:r>
      <w:r w:rsidRPr="005D3F12">
        <w:rPr>
          <w:rFonts w:ascii="Garamond" w:hAnsi="Garamond"/>
          <w:sz w:val="22"/>
          <w:szCs w:val="22"/>
        </w:rPr>
        <w:t>Manoa</w:t>
      </w:r>
      <w:r w:rsidRPr="00C93821">
        <w:rPr>
          <w:rFonts w:ascii="Garamond" w:hAnsi="Garamond"/>
          <w:sz w:val="22"/>
          <w:szCs w:val="22"/>
        </w:rPr>
        <w:t>)</w:t>
      </w:r>
    </w:p>
    <w:p w14:paraId="5D8B0429" w14:textId="77777777" w:rsidR="00476B26" w:rsidRPr="00C93821" w:rsidRDefault="00476B26" w:rsidP="00334B0C">
      <w:pPr>
        <w:rPr>
          <w:rFonts w:ascii="Garamond" w:hAnsi="Garamond"/>
        </w:rPr>
      </w:pPr>
    </w:p>
    <w:p w14:paraId="2A539E14" w14:textId="77777777" w:rsidR="00CD0433" w:rsidRPr="00C93821" w:rsidRDefault="00CD0433" w:rsidP="00CD0433">
      <w:pPr>
        <w:pBdr>
          <w:bottom w:val="single" w:sz="4" w:space="1" w:color="auto"/>
        </w:pBdr>
        <w:rPr>
          <w:rFonts w:ascii="Garamond" w:hAnsi="Garamond"/>
          <w:b/>
        </w:rPr>
      </w:pPr>
      <w:r w:rsidRPr="00C93821">
        <w:rPr>
          <w:rFonts w:ascii="Garamond" w:hAnsi="Garamond"/>
          <w:b/>
        </w:rPr>
        <w:t>Project Overview</w:t>
      </w:r>
    </w:p>
    <w:p w14:paraId="64E41EBC" w14:textId="5812B544" w:rsidR="008B3821" w:rsidRPr="00C93821" w:rsidRDefault="008B3821" w:rsidP="00276572">
      <w:pPr>
        <w:rPr>
          <w:rFonts w:ascii="Garamond" w:hAnsi="Garamond"/>
          <w:b/>
        </w:rPr>
      </w:pPr>
      <w:r w:rsidRPr="00C93821">
        <w:rPr>
          <w:rFonts w:ascii="Garamond" w:hAnsi="Garamond"/>
          <w:b/>
          <w:i/>
        </w:rPr>
        <w:t>Project Synopsis:</w:t>
      </w:r>
      <w:r w:rsidR="00244E4A" w:rsidRPr="00C93821">
        <w:rPr>
          <w:rFonts w:ascii="Garamond" w:hAnsi="Garamond"/>
          <w:b/>
        </w:rPr>
        <w:t xml:space="preserve"> </w:t>
      </w:r>
      <w:r w:rsidR="00F466DA" w:rsidRPr="00C93821">
        <w:rPr>
          <w:rFonts w:ascii="Garamond" w:hAnsi="Garamond"/>
        </w:rPr>
        <w:t xml:space="preserve">The watersheds and coral reefs of American Samoa represent inimitable biodiversity hotspots. However, they have suffered from deteriorating water quality as a result of land use and land cover change (LULCC) and insufficient watershed management practices. The NASA DEVELOP American Samoa Water Resources </w:t>
      </w:r>
      <w:r w:rsidR="00C93821">
        <w:rPr>
          <w:rFonts w:ascii="Garamond" w:hAnsi="Garamond"/>
        </w:rPr>
        <w:t>T</w:t>
      </w:r>
      <w:r w:rsidR="00F466DA" w:rsidRPr="00C93821">
        <w:rPr>
          <w:rFonts w:ascii="Garamond" w:hAnsi="Garamond"/>
        </w:rPr>
        <w:t>eam applied NASA Earth observations to produce a time series analysis of LULCC and water quality change on the island of Tutuila between 2012 and 2019. The results of this effort support the conservation planning work of the US Coral Reef Task Force</w:t>
      </w:r>
      <w:r w:rsidR="00071AAE" w:rsidRPr="00C93821">
        <w:rPr>
          <w:rFonts w:ascii="Garamond" w:hAnsi="Garamond"/>
        </w:rPr>
        <w:t xml:space="preserve"> </w:t>
      </w:r>
      <w:r w:rsidR="00F466DA" w:rsidRPr="00C93821">
        <w:rPr>
          <w:rFonts w:ascii="Garamond" w:hAnsi="Garamond"/>
        </w:rPr>
        <w:t>Watershed Partnership Initiative and the American Samoa Department of Marine and Wildlife Resources</w:t>
      </w:r>
      <w:r w:rsidR="00294A47" w:rsidRPr="00C93821">
        <w:rPr>
          <w:rFonts w:ascii="Garamond" w:hAnsi="Garamond"/>
        </w:rPr>
        <w:t xml:space="preserve"> Coral Reef Advisory Group</w:t>
      </w:r>
      <w:r w:rsidR="00F466DA" w:rsidRPr="00C93821">
        <w:rPr>
          <w:rFonts w:ascii="Garamond" w:hAnsi="Garamond"/>
        </w:rPr>
        <w:t>.</w:t>
      </w:r>
    </w:p>
    <w:p w14:paraId="1E7BF85A" w14:textId="77777777" w:rsidR="008B3821" w:rsidRPr="00C93821" w:rsidRDefault="008B3821" w:rsidP="008B3821">
      <w:pPr>
        <w:rPr>
          <w:rFonts w:ascii="Garamond" w:hAnsi="Garamond"/>
        </w:rPr>
      </w:pPr>
    </w:p>
    <w:p w14:paraId="250F10DE" w14:textId="77777777" w:rsidR="00476B26" w:rsidRPr="00C93821" w:rsidRDefault="00476B26" w:rsidP="00476B26">
      <w:pPr>
        <w:rPr>
          <w:rFonts w:ascii="Garamond" w:hAnsi="Garamond" w:cs="Arial"/>
        </w:rPr>
      </w:pPr>
      <w:r w:rsidRPr="00C93821">
        <w:rPr>
          <w:rFonts w:ascii="Garamond" w:hAnsi="Garamond" w:cs="Arial"/>
          <w:b/>
          <w:i/>
        </w:rPr>
        <w:t>Abstract:</w:t>
      </w:r>
    </w:p>
    <w:p w14:paraId="4474F4FA" w14:textId="446F3F7A" w:rsidR="00F466DA" w:rsidRDefault="00C87780" w:rsidP="00476B26">
      <w:pPr>
        <w:rPr>
          <w:rFonts w:ascii="Garamond" w:hAnsi="Garamond"/>
          <w:color w:val="000000"/>
        </w:rPr>
      </w:pPr>
      <w:r>
        <w:rPr>
          <w:rFonts w:ascii="Garamond" w:hAnsi="Garamond"/>
          <w:color w:val="000000"/>
        </w:rPr>
        <w:t xml:space="preserve">For at least the past two decades, the coral reefs and coastal ecosystems of the American Samoan island of Tutuila have experienced deteriorating water quality. Increased levels of sedimentation, nutrients, and other land-based sources of pollution (LBSP) have negatively impacted these systems and the local fishery-based economy. Traditional efforts to monitor these systems, such as </w:t>
      </w:r>
      <w:r>
        <w:rPr>
          <w:rFonts w:ascii="Garamond" w:hAnsi="Garamond"/>
          <w:i/>
          <w:iCs/>
          <w:color w:val="000000"/>
        </w:rPr>
        <w:t>in situ</w:t>
      </w:r>
      <w:r>
        <w:rPr>
          <w:rFonts w:ascii="Garamond" w:hAnsi="Garamond"/>
          <w:color w:val="000000"/>
        </w:rPr>
        <w:t xml:space="preserve"> water quality sampling studies and field surveys of piggery operations, have proven insufficient, prompting the US Coral Reef Task Force (CRTF) Watershed Partnership Initiative (WPI) and the American Samoa Department of Marine and Wildlife Resources (DMWR) Coral Reef Advisory Group (CRAG) to seek new strategies. This project provided the partners with maps and geospatial data products to support management interventions designed to mitigate the impacts of land use and land cover change. A time series analysis deployed Earth observations from Landsat 8 Operational Land Imager (OLI) to analyze changes in land cover and chlorophyll-a (Chl-a) concentrations</w:t>
      </w:r>
      <w:r>
        <w:rPr>
          <w:rFonts w:ascii="Garamond" w:hAnsi="Garamond"/>
          <w:color w:val="000000"/>
          <w:shd w:val="clear" w:color="auto" w:fill="FFFFFF"/>
        </w:rPr>
        <w:t>—</w:t>
      </w:r>
      <w:r>
        <w:rPr>
          <w:rFonts w:ascii="Garamond" w:hAnsi="Garamond"/>
          <w:color w:val="000000"/>
        </w:rPr>
        <w:t>a proxy for water quality</w:t>
      </w:r>
      <w:r>
        <w:rPr>
          <w:rFonts w:ascii="Garamond" w:hAnsi="Garamond"/>
          <w:color w:val="000000"/>
          <w:shd w:val="clear" w:color="auto" w:fill="FFFFFF"/>
        </w:rPr>
        <w:t>—</w:t>
      </w:r>
      <w:r>
        <w:rPr>
          <w:rFonts w:ascii="Garamond" w:hAnsi="Garamond"/>
          <w:color w:val="000000"/>
        </w:rPr>
        <w:t>from 2013 to 2019 at an island-wide scale. Ancillary data products from the United States Department of Agriculture Natural Resources Conservation Service were used to depict change patterns in land cover at a more granular scale, using the Tafuna Plain</w:t>
      </w:r>
      <w:r w:rsidR="00E6702A">
        <w:rPr>
          <w:rFonts w:ascii="Garamond" w:hAnsi="Garamond"/>
          <w:color w:val="000000"/>
        </w:rPr>
        <w:t>, Nu’uuli watershed</w:t>
      </w:r>
      <w:r w:rsidR="006A5685">
        <w:rPr>
          <w:rFonts w:ascii="Garamond" w:hAnsi="Garamond"/>
          <w:color w:val="000000"/>
        </w:rPr>
        <w:t>,</w:t>
      </w:r>
      <w:r w:rsidR="00E6702A">
        <w:rPr>
          <w:rFonts w:ascii="Garamond" w:hAnsi="Garamond"/>
          <w:color w:val="000000"/>
        </w:rPr>
        <w:t xml:space="preserve"> and </w:t>
      </w:r>
      <w:r>
        <w:rPr>
          <w:rFonts w:ascii="Garamond" w:hAnsi="Garamond"/>
          <w:color w:val="000000"/>
        </w:rPr>
        <w:t xml:space="preserve">Faga’itua </w:t>
      </w:r>
      <w:r w:rsidR="00E6702A">
        <w:rPr>
          <w:rFonts w:ascii="Garamond" w:hAnsi="Garamond"/>
          <w:color w:val="000000"/>
        </w:rPr>
        <w:t>watershed</w:t>
      </w:r>
      <w:r>
        <w:rPr>
          <w:rFonts w:ascii="Garamond" w:hAnsi="Garamond"/>
          <w:color w:val="000000"/>
        </w:rPr>
        <w:t xml:space="preserve"> as sample sites because of the biodiversity and vulnerability of their marine ecosystems. The end products supplied project partners with knowledge and tangible decision-support tools to maintain the structure and function of vital coastal ecosystems.</w:t>
      </w:r>
    </w:p>
    <w:p w14:paraId="048FE9FB" w14:textId="77777777" w:rsidR="00C87780" w:rsidRPr="00C93821" w:rsidRDefault="00C87780" w:rsidP="00476B26">
      <w:pPr>
        <w:rPr>
          <w:rFonts w:ascii="Garamond" w:hAnsi="Garamond" w:cs="Arial"/>
        </w:rPr>
      </w:pPr>
    </w:p>
    <w:p w14:paraId="3A687869" w14:textId="77777777" w:rsidR="00476B26" w:rsidRPr="00C93821" w:rsidRDefault="00476B26" w:rsidP="00476B26">
      <w:pPr>
        <w:rPr>
          <w:rFonts w:ascii="Garamond" w:hAnsi="Garamond" w:cs="Arial"/>
          <w:b/>
          <w:i/>
        </w:rPr>
      </w:pPr>
      <w:r w:rsidRPr="00C93821">
        <w:rPr>
          <w:rFonts w:ascii="Garamond" w:hAnsi="Garamond" w:cs="Arial"/>
          <w:b/>
          <w:i/>
        </w:rPr>
        <w:t>Keywords:</w:t>
      </w:r>
    </w:p>
    <w:p w14:paraId="54E03314" w14:textId="07759203" w:rsidR="00476B26" w:rsidRPr="00C93821" w:rsidRDefault="00554534" w:rsidP="00476B26">
      <w:pPr>
        <w:rPr>
          <w:rFonts w:ascii="Garamond" w:hAnsi="Garamond" w:cs="Arial"/>
        </w:rPr>
      </w:pPr>
      <w:r w:rsidRPr="00C93821">
        <w:rPr>
          <w:rFonts w:ascii="Garamond" w:hAnsi="Garamond"/>
        </w:rPr>
        <w:t>remote sensing, Landsat, land use and land cover change (LULCC), coastal ecosystems, chlorophyll-a</w:t>
      </w:r>
      <w:r w:rsidR="006A5685">
        <w:rPr>
          <w:rFonts w:ascii="Garamond" w:hAnsi="Garamond"/>
        </w:rPr>
        <w:t>,</w:t>
      </w:r>
      <w:r w:rsidRPr="00C93821">
        <w:rPr>
          <w:rFonts w:ascii="Garamond" w:hAnsi="Garamond"/>
        </w:rPr>
        <w:t xml:space="preserve"> coral reefs, management</w:t>
      </w:r>
    </w:p>
    <w:p w14:paraId="3C76A5F2" w14:textId="77777777" w:rsidR="00CB6407" w:rsidRPr="00C93821" w:rsidRDefault="00CB6407" w:rsidP="00CB6407">
      <w:pPr>
        <w:ind w:left="720" w:hanging="720"/>
        <w:rPr>
          <w:rFonts w:ascii="Garamond" w:hAnsi="Garamond"/>
          <w:b/>
          <w:i/>
        </w:rPr>
      </w:pPr>
    </w:p>
    <w:p w14:paraId="55C3C2BC" w14:textId="6548C258" w:rsidR="00CB6407" w:rsidRPr="00C93821" w:rsidRDefault="00CB6407" w:rsidP="00CB6407">
      <w:pPr>
        <w:ind w:left="720" w:hanging="720"/>
        <w:rPr>
          <w:rFonts w:ascii="Garamond" w:hAnsi="Garamond"/>
        </w:rPr>
      </w:pPr>
      <w:r w:rsidRPr="00C93821">
        <w:rPr>
          <w:rFonts w:ascii="Garamond" w:hAnsi="Garamond"/>
          <w:b/>
          <w:i/>
        </w:rPr>
        <w:lastRenderedPageBreak/>
        <w:t>National Application Area Addressed:</w:t>
      </w:r>
      <w:r w:rsidRPr="00C93821">
        <w:rPr>
          <w:rFonts w:ascii="Garamond" w:hAnsi="Garamond"/>
        </w:rPr>
        <w:t xml:space="preserve"> </w:t>
      </w:r>
      <w:r w:rsidR="00554534" w:rsidRPr="00C93821">
        <w:rPr>
          <w:rFonts w:ascii="Garamond" w:hAnsi="Garamond"/>
        </w:rPr>
        <w:t>Water Resources</w:t>
      </w:r>
    </w:p>
    <w:p w14:paraId="52128FB8" w14:textId="6A623145" w:rsidR="00CB6407" w:rsidRPr="00C93821" w:rsidRDefault="00CB6407" w:rsidP="00CB6407">
      <w:pPr>
        <w:ind w:left="720" w:hanging="720"/>
        <w:rPr>
          <w:rFonts w:ascii="Garamond" w:hAnsi="Garamond"/>
        </w:rPr>
      </w:pPr>
      <w:r w:rsidRPr="00C93821">
        <w:rPr>
          <w:rFonts w:ascii="Garamond" w:hAnsi="Garamond"/>
          <w:b/>
          <w:i/>
        </w:rPr>
        <w:t>Study Location:</w:t>
      </w:r>
      <w:r w:rsidRPr="00C93821">
        <w:rPr>
          <w:rFonts w:ascii="Garamond" w:hAnsi="Garamond"/>
        </w:rPr>
        <w:t xml:space="preserve"> </w:t>
      </w:r>
      <w:r w:rsidR="00554534" w:rsidRPr="00C93821">
        <w:rPr>
          <w:rFonts w:ascii="Garamond" w:hAnsi="Garamond"/>
        </w:rPr>
        <w:t>Tutuila, American Samoa</w:t>
      </w:r>
    </w:p>
    <w:p w14:paraId="2D20757D" w14:textId="68C4DC91" w:rsidR="00CB6407" w:rsidRPr="00C93821" w:rsidRDefault="00CB6407" w:rsidP="00CB6407">
      <w:pPr>
        <w:ind w:left="720" w:hanging="720"/>
        <w:rPr>
          <w:rFonts w:ascii="Garamond" w:hAnsi="Garamond"/>
          <w:b/>
        </w:rPr>
      </w:pPr>
      <w:r w:rsidRPr="00C93821">
        <w:rPr>
          <w:rFonts w:ascii="Garamond" w:hAnsi="Garamond"/>
          <w:b/>
          <w:i/>
        </w:rPr>
        <w:t>Study Period:</w:t>
      </w:r>
      <w:r w:rsidRPr="00C93821">
        <w:rPr>
          <w:rFonts w:ascii="Garamond" w:hAnsi="Garamond"/>
          <w:b/>
        </w:rPr>
        <w:t xml:space="preserve"> </w:t>
      </w:r>
      <w:r w:rsidR="00554534" w:rsidRPr="00C93821">
        <w:rPr>
          <w:rFonts w:ascii="Garamond" w:hAnsi="Garamond"/>
        </w:rPr>
        <w:t>2012 to 2019 (April to October)</w:t>
      </w:r>
    </w:p>
    <w:p w14:paraId="537F3E75" w14:textId="77777777" w:rsidR="00CB6407" w:rsidRPr="00C93821" w:rsidRDefault="00CB6407" w:rsidP="00CB6407">
      <w:pPr>
        <w:rPr>
          <w:rFonts w:ascii="Garamond" w:hAnsi="Garamond"/>
        </w:rPr>
      </w:pPr>
    </w:p>
    <w:p w14:paraId="447921FF" w14:textId="42FC708E" w:rsidR="00CB6407" w:rsidRPr="00C93821" w:rsidRDefault="00353F4B" w:rsidP="008B3821">
      <w:pPr>
        <w:rPr>
          <w:rFonts w:ascii="Garamond" w:hAnsi="Garamond"/>
        </w:rPr>
      </w:pPr>
      <w:r w:rsidRPr="00C93821">
        <w:rPr>
          <w:rFonts w:ascii="Garamond" w:hAnsi="Garamond"/>
          <w:b/>
          <w:i/>
        </w:rPr>
        <w:t>Community Concern</w:t>
      </w:r>
      <w:r w:rsidR="005922FE" w:rsidRPr="00C93821">
        <w:rPr>
          <w:rFonts w:ascii="Garamond" w:hAnsi="Garamond"/>
          <w:b/>
          <w:i/>
        </w:rPr>
        <w:t>s</w:t>
      </w:r>
      <w:r w:rsidRPr="00C93821">
        <w:rPr>
          <w:rFonts w:ascii="Garamond" w:hAnsi="Garamond"/>
          <w:b/>
          <w:i/>
        </w:rPr>
        <w:t>:</w:t>
      </w:r>
    </w:p>
    <w:p w14:paraId="630FDDA5" w14:textId="7BB6319C" w:rsidR="00EF4BC2" w:rsidRPr="00C93821" w:rsidRDefault="00EF4BC2" w:rsidP="00EF4BC2">
      <w:pPr>
        <w:numPr>
          <w:ilvl w:val="0"/>
          <w:numId w:val="5"/>
        </w:numPr>
        <w:textAlignment w:val="baseline"/>
        <w:rPr>
          <w:rFonts w:ascii="Garamond" w:eastAsia="Times New Roman" w:hAnsi="Garamond"/>
        </w:rPr>
      </w:pPr>
      <w:r w:rsidRPr="00C93821">
        <w:rPr>
          <w:rFonts w:ascii="Garamond" w:eastAsia="Times New Roman" w:hAnsi="Garamond"/>
        </w:rPr>
        <w:t>Coral reefs and marine environments on the American Samoan island of Tutuila have been deteriorating. This degradation negatively affects biodiversity, coastal protection, recreation</w:t>
      </w:r>
      <w:r w:rsidR="00071AAE" w:rsidRPr="00C93821">
        <w:rPr>
          <w:rFonts w:ascii="Garamond" w:eastAsia="Times New Roman" w:hAnsi="Garamond"/>
        </w:rPr>
        <w:t>,</w:t>
      </w:r>
      <w:r w:rsidRPr="00C93821">
        <w:rPr>
          <w:rFonts w:ascii="Garamond" w:eastAsia="Times New Roman" w:hAnsi="Garamond"/>
        </w:rPr>
        <w:t xml:space="preserve"> and the local fishery-based economy.</w:t>
      </w:r>
    </w:p>
    <w:p w14:paraId="72B6E22C" w14:textId="476C31C6" w:rsidR="00EF4BC2" w:rsidRPr="00C93821" w:rsidRDefault="00EF4BC2" w:rsidP="00EF4BC2">
      <w:pPr>
        <w:numPr>
          <w:ilvl w:val="0"/>
          <w:numId w:val="5"/>
        </w:numPr>
        <w:textAlignment w:val="baseline"/>
        <w:rPr>
          <w:rFonts w:ascii="Garamond" w:eastAsia="Times New Roman" w:hAnsi="Garamond"/>
        </w:rPr>
      </w:pPr>
      <w:r w:rsidRPr="00C93821">
        <w:rPr>
          <w:rFonts w:ascii="Garamond" w:eastAsia="Times New Roman" w:hAnsi="Garamond"/>
        </w:rPr>
        <w:t xml:space="preserve">In recent years, sedimentation, high nutrient loads, and </w:t>
      </w:r>
      <w:r w:rsidR="00071AAE" w:rsidRPr="00C93821">
        <w:rPr>
          <w:rFonts w:ascii="Garamond" w:eastAsia="Times New Roman" w:hAnsi="Garamond"/>
        </w:rPr>
        <w:t>land-based sources of pollution (</w:t>
      </w:r>
      <w:r w:rsidRPr="00C93821">
        <w:rPr>
          <w:rFonts w:ascii="Garamond" w:eastAsia="Times New Roman" w:hAnsi="Garamond"/>
        </w:rPr>
        <w:t>LBSP</w:t>
      </w:r>
      <w:r w:rsidR="00071AAE" w:rsidRPr="00C93821">
        <w:rPr>
          <w:rFonts w:ascii="Garamond" w:eastAsia="Times New Roman" w:hAnsi="Garamond"/>
        </w:rPr>
        <w:t>)</w:t>
      </w:r>
      <w:r w:rsidRPr="00C93821">
        <w:rPr>
          <w:rFonts w:ascii="Garamond" w:eastAsia="Times New Roman" w:hAnsi="Garamond"/>
        </w:rPr>
        <w:t xml:space="preserve"> have directly harmed coastal ecosystems. Key non-point sources of pollution include LULCC, agriculture, and poorly maintained septic, sewage, and stormwater management systems. The primary point sources are piggeries, quarries, former military dump sites, and wastewater treatment plants.</w:t>
      </w:r>
    </w:p>
    <w:p w14:paraId="5E61ED06" w14:textId="5006E1C6" w:rsidR="00CB6407" w:rsidRPr="00C93821" w:rsidRDefault="00EF4BC2" w:rsidP="00EF4BC2">
      <w:pPr>
        <w:numPr>
          <w:ilvl w:val="0"/>
          <w:numId w:val="5"/>
        </w:numPr>
        <w:textAlignment w:val="baseline"/>
        <w:rPr>
          <w:rFonts w:ascii="Garamond" w:eastAsia="Times New Roman" w:hAnsi="Garamond"/>
        </w:rPr>
      </w:pPr>
      <w:r w:rsidRPr="00C93821">
        <w:rPr>
          <w:rFonts w:ascii="Garamond" w:eastAsia="Times New Roman" w:hAnsi="Garamond"/>
        </w:rPr>
        <w:t>Resource limitations have hampered monitoring and management efforts. There is an identified need for research aimed at prioritizing areas of vulnerability to better inform future watershed conservation strategies.</w:t>
      </w:r>
    </w:p>
    <w:p w14:paraId="3C709863" w14:textId="77777777" w:rsidR="00CB6407" w:rsidRPr="00C93821" w:rsidRDefault="00CB6407" w:rsidP="008B3821">
      <w:pPr>
        <w:rPr>
          <w:rFonts w:ascii="Garamond" w:hAnsi="Garamond"/>
        </w:rPr>
      </w:pPr>
    </w:p>
    <w:p w14:paraId="4C60F77B" w14:textId="23D336E0" w:rsidR="008F2A72" w:rsidRPr="00C93821" w:rsidRDefault="008F2A72" w:rsidP="008F2A72">
      <w:pPr>
        <w:rPr>
          <w:rFonts w:ascii="Garamond" w:hAnsi="Garamond"/>
        </w:rPr>
      </w:pPr>
      <w:r w:rsidRPr="00C93821">
        <w:rPr>
          <w:rFonts w:ascii="Garamond" w:hAnsi="Garamond"/>
          <w:b/>
          <w:i/>
        </w:rPr>
        <w:t>Project Objectives:</w:t>
      </w:r>
    </w:p>
    <w:p w14:paraId="15A28392" w14:textId="77777777" w:rsidR="00EF4BC2" w:rsidRPr="00C93821" w:rsidRDefault="00EF4BC2" w:rsidP="00EF4BC2">
      <w:pPr>
        <w:numPr>
          <w:ilvl w:val="0"/>
          <w:numId w:val="5"/>
        </w:numPr>
        <w:textAlignment w:val="baseline"/>
        <w:rPr>
          <w:rFonts w:ascii="Garamond" w:eastAsia="Times New Roman" w:hAnsi="Garamond"/>
        </w:rPr>
      </w:pPr>
      <w:r w:rsidRPr="00C93821">
        <w:rPr>
          <w:rFonts w:ascii="Garamond" w:eastAsia="Times New Roman" w:hAnsi="Garamond"/>
        </w:rPr>
        <w:t>Quantify the magnitude of LULCC on Tutuila and identify “hotspot” areas of significant change</w:t>
      </w:r>
    </w:p>
    <w:p w14:paraId="169E3050" w14:textId="77777777" w:rsidR="00EF4BC2" w:rsidRPr="00C93821" w:rsidRDefault="00EF4BC2" w:rsidP="00EF4BC2">
      <w:pPr>
        <w:numPr>
          <w:ilvl w:val="0"/>
          <w:numId w:val="5"/>
        </w:numPr>
        <w:textAlignment w:val="baseline"/>
        <w:rPr>
          <w:rFonts w:ascii="Garamond" w:eastAsia="Times New Roman" w:hAnsi="Garamond"/>
        </w:rPr>
      </w:pPr>
      <w:r w:rsidRPr="00C93821">
        <w:rPr>
          <w:rFonts w:ascii="Garamond" w:eastAsia="Times New Roman" w:hAnsi="Garamond"/>
        </w:rPr>
        <w:t>Discern trends in water quality and potential correlation with LULCC in adjacent watersheds </w:t>
      </w:r>
    </w:p>
    <w:p w14:paraId="4DB03059" w14:textId="150AFB91" w:rsidR="00EF4BC2" w:rsidRPr="00C93821" w:rsidRDefault="00EF4BC2" w:rsidP="00EF4BC2">
      <w:pPr>
        <w:numPr>
          <w:ilvl w:val="0"/>
          <w:numId w:val="5"/>
        </w:numPr>
        <w:textAlignment w:val="baseline"/>
        <w:rPr>
          <w:rFonts w:ascii="Garamond" w:eastAsia="Times New Roman" w:hAnsi="Garamond"/>
        </w:rPr>
      </w:pPr>
      <w:r w:rsidRPr="00C93821">
        <w:rPr>
          <w:rFonts w:ascii="Garamond" w:eastAsia="Times New Roman" w:hAnsi="Garamond"/>
        </w:rPr>
        <w:t xml:space="preserve">Produce maps and geospatial </w:t>
      </w:r>
      <w:r w:rsidR="00440E4B" w:rsidRPr="00C93821">
        <w:rPr>
          <w:rFonts w:ascii="Garamond" w:eastAsia="Times New Roman" w:hAnsi="Garamond"/>
        </w:rPr>
        <w:t>analyses</w:t>
      </w:r>
      <w:r w:rsidRPr="00C93821">
        <w:rPr>
          <w:rFonts w:ascii="Garamond" w:eastAsia="Times New Roman" w:hAnsi="Garamond"/>
        </w:rPr>
        <w:t xml:space="preserve"> t</w:t>
      </w:r>
      <w:r w:rsidR="00C93821">
        <w:rPr>
          <w:rFonts w:ascii="Garamond" w:eastAsia="Times New Roman" w:hAnsi="Garamond"/>
        </w:rPr>
        <w:t>hat</w:t>
      </w:r>
      <w:r w:rsidRPr="00C93821">
        <w:rPr>
          <w:rFonts w:ascii="Garamond" w:eastAsia="Times New Roman" w:hAnsi="Garamond"/>
        </w:rPr>
        <w:t xml:space="preserve"> enable partners to optimize watershed management strategies and protect coastal ecosystems</w:t>
      </w:r>
      <w:r w:rsidR="00CD41A9" w:rsidRPr="00C93821">
        <w:rPr>
          <w:rFonts w:ascii="Garamond" w:eastAsia="Times New Roman" w:hAnsi="Garamond"/>
        </w:rPr>
        <w:t xml:space="preserve"> in the future</w:t>
      </w:r>
    </w:p>
    <w:p w14:paraId="6FFE9790" w14:textId="0356F4BD" w:rsidR="008F2A72" w:rsidRPr="00C93821" w:rsidRDefault="00EF4BC2" w:rsidP="00EF4BC2">
      <w:pPr>
        <w:numPr>
          <w:ilvl w:val="0"/>
          <w:numId w:val="5"/>
        </w:numPr>
        <w:textAlignment w:val="baseline"/>
        <w:rPr>
          <w:rFonts w:ascii="Garamond" w:eastAsia="Times New Roman" w:hAnsi="Garamond"/>
        </w:rPr>
      </w:pPr>
      <w:r w:rsidRPr="00C93821">
        <w:rPr>
          <w:rFonts w:ascii="Garamond" w:eastAsia="Times New Roman" w:hAnsi="Garamond"/>
        </w:rPr>
        <w:t xml:space="preserve">Provide end users with effective outreach </w:t>
      </w:r>
      <w:r w:rsidR="001E5860" w:rsidRPr="00C93821">
        <w:rPr>
          <w:rFonts w:ascii="Garamond" w:eastAsia="Times New Roman" w:hAnsi="Garamond"/>
        </w:rPr>
        <w:t xml:space="preserve">and communication </w:t>
      </w:r>
      <w:r w:rsidRPr="00C93821">
        <w:rPr>
          <w:rFonts w:ascii="Garamond" w:eastAsia="Times New Roman" w:hAnsi="Garamond"/>
        </w:rPr>
        <w:t>materials to better inform community-based conservation efforts</w:t>
      </w:r>
    </w:p>
    <w:p w14:paraId="346D8347" w14:textId="77777777" w:rsidR="008F2A72" w:rsidRPr="00C93821" w:rsidRDefault="008F2A72" w:rsidP="008B3821">
      <w:pPr>
        <w:rPr>
          <w:rFonts w:ascii="Garamond" w:hAnsi="Garamond"/>
        </w:rPr>
      </w:pPr>
    </w:p>
    <w:p w14:paraId="07D5EB77" w14:textId="77777777" w:rsidR="00CD0433" w:rsidRPr="00C93821" w:rsidRDefault="00CD0433" w:rsidP="00CD0433">
      <w:pPr>
        <w:pBdr>
          <w:bottom w:val="single" w:sz="4" w:space="1" w:color="auto"/>
        </w:pBdr>
        <w:rPr>
          <w:rFonts w:ascii="Garamond" w:hAnsi="Garamond"/>
          <w:b/>
        </w:rPr>
      </w:pPr>
      <w:r w:rsidRPr="00C93821">
        <w:rPr>
          <w:rFonts w:ascii="Garamond" w:hAnsi="Garamond"/>
          <w:b/>
        </w:rPr>
        <w:t>Partner Overview</w:t>
      </w:r>
    </w:p>
    <w:p w14:paraId="34B6E1B7" w14:textId="5108B78E" w:rsidR="00D12F5B" w:rsidRPr="00C93821" w:rsidRDefault="00A44DD0" w:rsidP="00D12F5B">
      <w:pPr>
        <w:rPr>
          <w:rFonts w:ascii="Garamond" w:hAnsi="Garamond"/>
          <w:b/>
          <w:i/>
        </w:rPr>
      </w:pPr>
      <w:r w:rsidRPr="00C93821">
        <w:rPr>
          <w:rFonts w:ascii="Garamond" w:hAnsi="Garamond"/>
          <w:b/>
          <w:i/>
        </w:rPr>
        <w:t>Partner</w:t>
      </w:r>
      <w:r w:rsidR="00835C04" w:rsidRPr="00C93821">
        <w:rPr>
          <w:rFonts w:ascii="Garamond" w:hAnsi="Garamond"/>
          <w:b/>
          <w:i/>
        </w:rPr>
        <w:t xml:space="preserve"> Organizations</w:t>
      </w:r>
      <w:r w:rsidR="00D12F5B" w:rsidRPr="00C9382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C93821" w:rsidRPr="00C93821" w14:paraId="4EEA7B0E" w14:textId="77777777" w:rsidTr="00773F14">
        <w:tc>
          <w:tcPr>
            <w:tcW w:w="3263" w:type="dxa"/>
            <w:shd w:val="clear" w:color="auto" w:fill="31849B" w:themeFill="accent5" w:themeFillShade="BF"/>
            <w:vAlign w:val="center"/>
          </w:tcPr>
          <w:p w14:paraId="66FDE6C5" w14:textId="77777777" w:rsidR="006804AC" w:rsidRPr="00C93821" w:rsidRDefault="006804AC" w:rsidP="00E3738F">
            <w:pPr>
              <w:jc w:val="center"/>
              <w:rPr>
                <w:rFonts w:ascii="Garamond" w:hAnsi="Garamond"/>
                <w:b/>
                <w:color w:val="FFFFFF"/>
              </w:rPr>
            </w:pPr>
            <w:r w:rsidRPr="00C93821">
              <w:rPr>
                <w:rFonts w:ascii="Garamond" w:hAnsi="Garamond"/>
                <w:b/>
                <w:color w:val="FFFFFF"/>
              </w:rPr>
              <w:t>Organization</w:t>
            </w:r>
          </w:p>
        </w:tc>
        <w:tc>
          <w:tcPr>
            <w:tcW w:w="3487" w:type="dxa"/>
            <w:shd w:val="clear" w:color="auto" w:fill="31849B" w:themeFill="accent5" w:themeFillShade="BF"/>
            <w:vAlign w:val="center"/>
          </w:tcPr>
          <w:p w14:paraId="358B03BC" w14:textId="77777777" w:rsidR="006804AC" w:rsidRPr="00C93821" w:rsidRDefault="006804AC" w:rsidP="00E3738F">
            <w:pPr>
              <w:jc w:val="center"/>
              <w:rPr>
                <w:rFonts w:ascii="Garamond" w:hAnsi="Garamond"/>
                <w:b/>
                <w:color w:val="FFFFFF"/>
              </w:rPr>
            </w:pPr>
            <w:r w:rsidRPr="00C93821">
              <w:rPr>
                <w:rFonts w:ascii="Garamond" w:hAnsi="Garamond"/>
                <w:b/>
                <w:color w:val="FFFFFF"/>
              </w:rPr>
              <w:t>POC (Name, Position/Title)</w:t>
            </w:r>
          </w:p>
        </w:tc>
        <w:tc>
          <w:tcPr>
            <w:tcW w:w="1440" w:type="dxa"/>
            <w:shd w:val="clear" w:color="auto" w:fill="31849B" w:themeFill="accent5" w:themeFillShade="BF"/>
            <w:vAlign w:val="center"/>
          </w:tcPr>
          <w:p w14:paraId="311B19EA" w14:textId="77777777" w:rsidR="006804AC" w:rsidRPr="00C93821" w:rsidRDefault="006804AC" w:rsidP="00E3738F">
            <w:pPr>
              <w:jc w:val="center"/>
              <w:rPr>
                <w:rFonts w:ascii="Garamond" w:hAnsi="Garamond"/>
                <w:b/>
                <w:color w:val="FFFFFF"/>
              </w:rPr>
            </w:pPr>
            <w:r w:rsidRPr="00C93821">
              <w:rPr>
                <w:rFonts w:ascii="Garamond" w:hAnsi="Garamond"/>
                <w:b/>
                <w:color w:val="FFFFFF"/>
              </w:rPr>
              <w:t>Partner Type</w:t>
            </w:r>
          </w:p>
        </w:tc>
        <w:tc>
          <w:tcPr>
            <w:tcW w:w="1170" w:type="dxa"/>
            <w:shd w:val="clear" w:color="auto" w:fill="31849B" w:themeFill="accent5" w:themeFillShade="BF"/>
            <w:vAlign w:val="center"/>
          </w:tcPr>
          <w:p w14:paraId="77BDFEF2" w14:textId="77777777" w:rsidR="006804AC" w:rsidRPr="00C93821" w:rsidRDefault="006804AC" w:rsidP="00E3738F">
            <w:pPr>
              <w:jc w:val="center"/>
              <w:rPr>
                <w:rFonts w:ascii="Garamond" w:hAnsi="Garamond"/>
                <w:b/>
                <w:color w:val="FFFFFF"/>
              </w:rPr>
            </w:pPr>
            <w:r w:rsidRPr="00C93821">
              <w:rPr>
                <w:rFonts w:ascii="Garamond" w:hAnsi="Garamond"/>
                <w:b/>
                <w:color w:val="FFFFFF"/>
              </w:rPr>
              <w:t>Boundary Org?</w:t>
            </w:r>
          </w:p>
        </w:tc>
      </w:tr>
      <w:tr w:rsidR="00C93821" w:rsidRPr="00C93821" w14:paraId="5D470CD2" w14:textId="77777777" w:rsidTr="00773F14">
        <w:tc>
          <w:tcPr>
            <w:tcW w:w="3263" w:type="dxa"/>
          </w:tcPr>
          <w:p w14:paraId="147FACB8" w14:textId="4B042B75" w:rsidR="006804AC" w:rsidRPr="00C93821" w:rsidRDefault="00EF4BC2" w:rsidP="00E3738F">
            <w:pPr>
              <w:rPr>
                <w:rFonts w:ascii="Garamond" w:hAnsi="Garamond"/>
                <w:b/>
              </w:rPr>
            </w:pPr>
            <w:r w:rsidRPr="00C93821">
              <w:rPr>
                <w:rFonts w:ascii="Garamond" w:hAnsi="Garamond"/>
                <w:b/>
                <w:bCs/>
              </w:rPr>
              <w:t>US Coral Reef Task Force, Watershed Partnership Initiative</w:t>
            </w:r>
          </w:p>
        </w:tc>
        <w:tc>
          <w:tcPr>
            <w:tcW w:w="3487" w:type="dxa"/>
          </w:tcPr>
          <w:p w14:paraId="0111C027" w14:textId="6FDBF494" w:rsidR="006804AC" w:rsidRPr="00C93821" w:rsidRDefault="00EF4BC2" w:rsidP="00E3738F">
            <w:pPr>
              <w:rPr>
                <w:rFonts w:ascii="Garamond" w:hAnsi="Garamond"/>
              </w:rPr>
            </w:pPr>
            <w:r w:rsidRPr="00C93821">
              <w:rPr>
                <w:rFonts w:ascii="Garamond" w:hAnsi="Garamond"/>
              </w:rPr>
              <w:t>Va’amua Henry Sesepasara, Director, American Samoa Department of Marine and Wildlife Resources</w:t>
            </w:r>
          </w:p>
        </w:tc>
        <w:tc>
          <w:tcPr>
            <w:tcW w:w="1440" w:type="dxa"/>
          </w:tcPr>
          <w:p w14:paraId="21053937" w14:textId="49F56FE4" w:rsidR="006804AC" w:rsidRPr="00C93821" w:rsidRDefault="00CB6407" w:rsidP="00E3738F">
            <w:pPr>
              <w:rPr>
                <w:rFonts w:ascii="Garamond" w:hAnsi="Garamond"/>
              </w:rPr>
            </w:pPr>
            <w:r w:rsidRPr="00C93821">
              <w:rPr>
                <w:rFonts w:ascii="Garamond" w:hAnsi="Garamond"/>
              </w:rPr>
              <w:t xml:space="preserve">End </w:t>
            </w:r>
            <w:r w:rsidR="009E4CFF" w:rsidRPr="00C93821">
              <w:rPr>
                <w:rFonts w:ascii="Garamond" w:hAnsi="Garamond"/>
              </w:rPr>
              <w:t>User</w:t>
            </w:r>
          </w:p>
        </w:tc>
        <w:tc>
          <w:tcPr>
            <w:tcW w:w="1170" w:type="dxa"/>
          </w:tcPr>
          <w:p w14:paraId="6070AA6D" w14:textId="53DE74B3" w:rsidR="006804AC" w:rsidRPr="00C93821" w:rsidRDefault="00EF4BC2" w:rsidP="00E3738F">
            <w:pPr>
              <w:rPr>
                <w:rFonts w:ascii="Garamond" w:hAnsi="Garamond"/>
              </w:rPr>
            </w:pPr>
            <w:r w:rsidRPr="00C93821">
              <w:rPr>
                <w:rFonts w:ascii="Garamond" w:hAnsi="Garamond"/>
              </w:rPr>
              <w:t>No</w:t>
            </w:r>
          </w:p>
        </w:tc>
      </w:tr>
      <w:tr w:rsidR="00C93821" w:rsidRPr="00C93821" w14:paraId="3CC8ABAF" w14:textId="77777777" w:rsidTr="00773F14">
        <w:tc>
          <w:tcPr>
            <w:tcW w:w="3263" w:type="dxa"/>
          </w:tcPr>
          <w:p w14:paraId="09C3C822" w14:textId="40B3754F" w:rsidR="006804AC" w:rsidRPr="00C93821" w:rsidRDefault="00EF4BC2" w:rsidP="00E3738F">
            <w:pPr>
              <w:rPr>
                <w:rFonts w:ascii="Garamond" w:hAnsi="Garamond"/>
                <w:b/>
              </w:rPr>
            </w:pPr>
            <w:r w:rsidRPr="00C93821">
              <w:rPr>
                <w:rFonts w:ascii="Garamond" w:hAnsi="Garamond"/>
                <w:b/>
                <w:bCs/>
              </w:rPr>
              <w:t>American Samoa Department of Marine and Wildlife Resources, Coral Reef Advisory Group</w:t>
            </w:r>
          </w:p>
        </w:tc>
        <w:tc>
          <w:tcPr>
            <w:tcW w:w="3487" w:type="dxa"/>
          </w:tcPr>
          <w:p w14:paraId="36E16CC9" w14:textId="082E8FC4" w:rsidR="006804AC" w:rsidRPr="00C93821" w:rsidRDefault="00EF4BC2" w:rsidP="00E3738F">
            <w:pPr>
              <w:rPr>
                <w:rFonts w:ascii="Garamond" w:hAnsi="Garamond"/>
              </w:rPr>
            </w:pPr>
            <w:r w:rsidRPr="00C93821">
              <w:rPr>
                <w:rFonts w:ascii="Garamond" w:hAnsi="Garamond"/>
              </w:rPr>
              <w:t>Fa</w:t>
            </w:r>
            <w:r w:rsidR="00A97FBC" w:rsidRPr="00C93821">
              <w:rPr>
                <w:rFonts w:ascii="Garamond" w:hAnsi="Garamond"/>
              </w:rPr>
              <w:t>’</w:t>
            </w:r>
            <w:r w:rsidRPr="00C93821">
              <w:rPr>
                <w:rFonts w:ascii="Garamond" w:hAnsi="Garamond"/>
              </w:rPr>
              <w:t>asalafa Diana Kitiona, Watershed Coordinator; Alice Lawrence, Reef Fish Ecologist</w:t>
            </w:r>
          </w:p>
        </w:tc>
        <w:tc>
          <w:tcPr>
            <w:tcW w:w="1440" w:type="dxa"/>
          </w:tcPr>
          <w:p w14:paraId="011729D9" w14:textId="74347282" w:rsidR="006804AC" w:rsidRPr="00C93821" w:rsidRDefault="00EF4BC2" w:rsidP="00E3738F">
            <w:pPr>
              <w:rPr>
                <w:rFonts w:ascii="Garamond" w:hAnsi="Garamond"/>
              </w:rPr>
            </w:pPr>
            <w:r w:rsidRPr="00C93821">
              <w:rPr>
                <w:rFonts w:ascii="Garamond" w:hAnsi="Garamond"/>
              </w:rPr>
              <w:t>End User</w:t>
            </w:r>
          </w:p>
        </w:tc>
        <w:tc>
          <w:tcPr>
            <w:tcW w:w="1170" w:type="dxa"/>
          </w:tcPr>
          <w:p w14:paraId="70AD209A" w14:textId="01EA1892" w:rsidR="006804AC" w:rsidRPr="00C93821" w:rsidRDefault="00EF4BC2" w:rsidP="00E3738F">
            <w:pPr>
              <w:rPr>
                <w:rFonts w:ascii="Garamond" w:hAnsi="Garamond"/>
              </w:rPr>
            </w:pPr>
            <w:r w:rsidRPr="00C93821">
              <w:rPr>
                <w:rFonts w:ascii="Garamond" w:hAnsi="Garamond"/>
              </w:rPr>
              <w:t>Yes</w:t>
            </w:r>
          </w:p>
        </w:tc>
      </w:tr>
    </w:tbl>
    <w:p w14:paraId="77D4BCBD" w14:textId="77777777" w:rsidR="00CD0433" w:rsidRPr="00C93821" w:rsidRDefault="00CD0433" w:rsidP="00CD0433">
      <w:pPr>
        <w:rPr>
          <w:rFonts w:ascii="Garamond" w:hAnsi="Garamond"/>
        </w:rPr>
      </w:pPr>
    </w:p>
    <w:p w14:paraId="00FC030F" w14:textId="6FAE7634" w:rsidR="00CB6407" w:rsidRPr="00C93821" w:rsidRDefault="005F06E5" w:rsidP="00CB6407">
      <w:pPr>
        <w:rPr>
          <w:rFonts w:ascii="Garamond" w:hAnsi="Garamond" w:cs="Arial"/>
          <w:b/>
          <w:i/>
        </w:rPr>
      </w:pPr>
      <w:r w:rsidRPr="00C93821">
        <w:rPr>
          <w:rFonts w:ascii="Garamond" w:hAnsi="Garamond" w:cs="Arial"/>
          <w:b/>
          <w:i/>
        </w:rPr>
        <w:t>Decision-</w:t>
      </w:r>
      <w:r w:rsidR="00CB6407" w:rsidRPr="00C93821">
        <w:rPr>
          <w:rFonts w:ascii="Garamond" w:hAnsi="Garamond" w:cs="Arial"/>
          <w:b/>
          <w:i/>
        </w:rPr>
        <w:t>Making Practices &amp; Policies:</w:t>
      </w:r>
    </w:p>
    <w:p w14:paraId="19BC3C67" w14:textId="412F0F04" w:rsidR="00F66237" w:rsidRPr="00C93821" w:rsidRDefault="00EF4BC2" w:rsidP="00CB6407">
      <w:pPr>
        <w:rPr>
          <w:rFonts w:ascii="Garamond" w:hAnsi="Garamond" w:cs="Arial"/>
        </w:rPr>
      </w:pPr>
      <w:r w:rsidRPr="00C93821">
        <w:rPr>
          <w:rFonts w:ascii="Garamond" w:hAnsi="Garamond"/>
        </w:rPr>
        <w:t xml:space="preserve">The Watershed Coordinator works with scientists and community groups to manage conservation practices and conduct research aimed at improving the condition of coastal habitats and coral reefs in American Samoa. Currently, the Watershed Coordinator has limited personnel and resources to monitor and manage water quality. </w:t>
      </w:r>
      <w:r w:rsidR="00FF7485" w:rsidRPr="00C93821">
        <w:rPr>
          <w:rFonts w:ascii="Garamond" w:hAnsi="Garamond"/>
        </w:rPr>
        <w:t>The Coral Reef Advisory Group (</w:t>
      </w:r>
      <w:r w:rsidR="00DB7A02" w:rsidRPr="00C93821">
        <w:rPr>
          <w:rFonts w:ascii="Garamond" w:hAnsi="Garamond"/>
        </w:rPr>
        <w:t>CRAG</w:t>
      </w:r>
      <w:r w:rsidR="00FF7485" w:rsidRPr="00C93821">
        <w:rPr>
          <w:rFonts w:ascii="Garamond" w:hAnsi="Garamond"/>
        </w:rPr>
        <w:t>)</w:t>
      </w:r>
      <w:r w:rsidRPr="00C93821">
        <w:rPr>
          <w:rFonts w:ascii="Garamond" w:hAnsi="Garamond"/>
        </w:rPr>
        <w:t xml:space="preserve"> develops and implements watershed and reef management plans in partnership with local communities. Additionally, the department conducts community workshops, creates communication materials to support management interventions, and ensures compliance with fishery and wildlife regulations. </w:t>
      </w:r>
      <w:r w:rsidR="00F66237" w:rsidRPr="00C93821">
        <w:rPr>
          <w:rFonts w:ascii="Garamond" w:hAnsi="Garamond"/>
        </w:rPr>
        <w:t>The</w:t>
      </w:r>
      <w:r w:rsidR="00FF7485" w:rsidRPr="00C93821">
        <w:rPr>
          <w:rFonts w:ascii="Garamond" w:hAnsi="Garamond"/>
        </w:rPr>
        <w:t xml:space="preserve"> Watershed Partnership Initiative</w:t>
      </w:r>
      <w:r w:rsidR="00F66237" w:rsidRPr="00C93821">
        <w:rPr>
          <w:rFonts w:ascii="Garamond" w:hAnsi="Garamond"/>
        </w:rPr>
        <w:t xml:space="preserve"> </w:t>
      </w:r>
      <w:r w:rsidR="00FF7485" w:rsidRPr="00C93821">
        <w:rPr>
          <w:rFonts w:ascii="Garamond" w:hAnsi="Garamond"/>
        </w:rPr>
        <w:t>(</w:t>
      </w:r>
      <w:r w:rsidR="00F66237" w:rsidRPr="00C93821">
        <w:rPr>
          <w:rFonts w:ascii="Garamond" w:hAnsi="Garamond"/>
        </w:rPr>
        <w:t>WPI</w:t>
      </w:r>
      <w:r w:rsidR="00FF7485" w:rsidRPr="00C93821">
        <w:rPr>
          <w:rFonts w:ascii="Garamond" w:hAnsi="Garamond"/>
        </w:rPr>
        <w:t>)</w:t>
      </w:r>
      <w:r w:rsidR="00F66237" w:rsidRPr="00C93821">
        <w:rPr>
          <w:rFonts w:ascii="Garamond" w:hAnsi="Garamond"/>
        </w:rPr>
        <w:t>, CRAG, and other agencies have completed baseline water quality</w:t>
      </w:r>
      <w:r w:rsidR="007F5B04" w:rsidRPr="00C93821">
        <w:rPr>
          <w:rFonts w:ascii="Garamond" w:hAnsi="Garamond"/>
        </w:rPr>
        <w:t xml:space="preserve"> studies</w:t>
      </w:r>
      <w:r w:rsidR="00F66237" w:rsidRPr="00C93821">
        <w:rPr>
          <w:rFonts w:ascii="Garamond" w:hAnsi="Garamond"/>
        </w:rPr>
        <w:t xml:space="preserve"> and </w:t>
      </w:r>
      <w:r w:rsidR="00D45187" w:rsidRPr="00C93821">
        <w:rPr>
          <w:rFonts w:ascii="Garamond" w:hAnsi="Garamond"/>
        </w:rPr>
        <w:t xml:space="preserve">created </w:t>
      </w:r>
      <w:r w:rsidR="00C70C1F" w:rsidRPr="00C93821">
        <w:rPr>
          <w:rFonts w:ascii="Garamond" w:hAnsi="Garamond"/>
        </w:rPr>
        <w:t xml:space="preserve">point-in-time </w:t>
      </w:r>
      <w:r w:rsidR="00F66237" w:rsidRPr="00C93821">
        <w:rPr>
          <w:rFonts w:ascii="Garamond" w:hAnsi="Garamond"/>
        </w:rPr>
        <w:t>land</w:t>
      </w:r>
      <w:r w:rsidR="003976A9" w:rsidRPr="00C93821">
        <w:rPr>
          <w:rFonts w:ascii="Garamond" w:hAnsi="Garamond"/>
        </w:rPr>
        <w:t xml:space="preserve"> </w:t>
      </w:r>
      <w:r w:rsidR="00F66237" w:rsidRPr="00C93821">
        <w:rPr>
          <w:rFonts w:ascii="Garamond" w:hAnsi="Garamond"/>
        </w:rPr>
        <w:t xml:space="preserve">cover </w:t>
      </w:r>
      <w:r w:rsidR="007F5B04" w:rsidRPr="00C93821">
        <w:rPr>
          <w:rFonts w:ascii="Garamond" w:hAnsi="Garamond"/>
        </w:rPr>
        <w:t>maps</w:t>
      </w:r>
      <w:r w:rsidR="00F66237" w:rsidRPr="00C93821">
        <w:rPr>
          <w:rFonts w:ascii="Garamond" w:hAnsi="Garamond"/>
        </w:rPr>
        <w:t xml:space="preserve"> in </w:t>
      </w:r>
      <w:r w:rsidR="00651A17" w:rsidRPr="00C93821">
        <w:rPr>
          <w:rFonts w:ascii="Garamond" w:hAnsi="Garamond"/>
        </w:rPr>
        <w:t>several priority watersheds, including Faga’alu, Nu’uuli, Vatia, and Aunu’u</w:t>
      </w:r>
      <w:r w:rsidR="00F66237" w:rsidRPr="00C93821">
        <w:rPr>
          <w:rFonts w:ascii="Garamond" w:hAnsi="Garamond"/>
        </w:rPr>
        <w:t xml:space="preserve">. However, there is a gap in </w:t>
      </w:r>
      <w:r w:rsidR="00742693" w:rsidRPr="00C93821">
        <w:rPr>
          <w:rFonts w:ascii="Garamond" w:hAnsi="Garamond"/>
        </w:rPr>
        <w:t xml:space="preserve">the geospatial </w:t>
      </w:r>
      <w:r w:rsidR="00DF7CCF" w:rsidRPr="00C93821">
        <w:rPr>
          <w:rFonts w:ascii="Garamond" w:hAnsi="Garamond"/>
        </w:rPr>
        <w:t xml:space="preserve">monitoring and </w:t>
      </w:r>
      <w:r w:rsidR="00F66237" w:rsidRPr="00C93821">
        <w:rPr>
          <w:rFonts w:ascii="Garamond" w:hAnsi="Garamond"/>
        </w:rPr>
        <w:t>evaluati</w:t>
      </w:r>
      <w:r w:rsidR="00742693" w:rsidRPr="00C93821">
        <w:rPr>
          <w:rFonts w:ascii="Garamond" w:hAnsi="Garamond"/>
        </w:rPr>
        <w:t xml:space="preserve">on of </w:t>
      </w:r>
      <w:r w:rsidR="00F66237" w:rsidRPr="00C93821">
        <w:rPr>
          <w:rFonts w:ascii="Garamond" w:hAnsi="Garamond"/>
        </w:rPr>
        <w:t>changes over time. Consequently, the effects of LULCC on coastal water quality</w:t>
      </w:r>
      <w:r w:rsidR="00B9251A" w:rsidRPr="00C93821">
        <w:rPr>
          <w:rFonts w:ascii="Garamond" w:hAnsi="Garamond"/>
        </w:rPr>
        <w:t xml:space="preserve"> </w:t>
      </w:r>
      <w:r w:rsidR="00C51F7A" w:rsidRPr="00C93821">
        <w:rPr>
          <w:rFonts w:ascii="Garamond" w:hAnsi="Garamond"/>
        </w:rPr>
        <w:t>across</w:t>
      </w:r>
      <w:r w:rsidR="00F66237" w:rsidRPr="00C93821">
        <w:rPr>
          <w:rFonts w:ascii="Garamond" w:hAnsi="Garamond"/>
        </w:rPr>
        <w:t xml:space="preserve"> the study area are not yet well understood.</w:t>
      </w:r>
    </w:p>
    <w:p w14:paraId="17B3A381" w14:textId="77777777" w:rsidR="00CA0EED" w:rsidRDefault="00CA0EED" w:rsidP="00CA0EED">
      <w:pPr>
        <w:rPr>
          <w:rFonts w:ascii="Garamond" w:hAnsi="Garamond"/>
        </w:rPr>
      </w:pPr>
    </w:p>
    <w:p w14:paraId="5EE24931" w14:textId="77777777" w:rsidR="00171229" w:rsidRDefault="00171229" w:rsidP="00CA0EED">
      <w:pPr>
        <w:rPr>
          <w:rFonts w:ascii="Garamond" w:hAnsi="Garamond"/>
        </w:rPr>
      </w:pPr>
    </w:p>
    <w:p w14:paraId="7A0C03D2" w14:textId="77777777" w:rsidR="00171229" w:rsidRDefault="00171229" w:rsidP="00CB6407">
      <w:pPr>
        <w:rPr>
          <w:rFonts w:ascii="Garamond" w:hAnsi="Garamond"/>
        </w:rPr>
      </w:pPr>
    </w:p>
    <w:p w14:paraId="08DEF88A" w14:textId="09C5C1CD" w:rsidR="00CB6407" w:rsidRPr="00C93821" w:rsidRDefault="00CB6407" w:rsidP="00CB6407">
      <w:pPr>
        <w:rPr>
          <w:rFonts w:ascii="Garamond" w:hAnsi="Garamond" w:cs="Arial"/>
        </w:rPr>
      </w:pPr>
      <w:r w:rsidRPr="00C93821">
        <w:rPr>
          <w:rFonts w:ascii="Garamond" w:hAnsi="Garamond" w:cs="Arial"/>
          <w:b/>
          <w:i/>
        </w:rPr>
        <w:lastRenderedPageBreak/>
        <w:t>Project Benefit to End User:</w:t>
      </w:r>
    </w:p>
    <w:p w14:paraId="6CF180A6" w14:textId="1EF334B2" w:rsidR="00CB6407" w:rsidRPr="00C93821" w:rsidRDefault="007E6836" w:rsidP="00CB6407">
      <w:pPr>
        <w:rPr>
          <w:rFonts w:ascii="Garamond" w:hAnsi="Garamond" w:cs="Arial"/>
        </w:rPr>
      </w:pPr>
      <w:r w:rsidRPr="00C93821">
        <w:rPr>
          <w:rFonts w:ascii="Garamond" w:hAnsi="Garamond"/>
        </w:rPr>
        <w:t>The American Samoa Water Resources project improve</w:t>
      </w:r>
      <w:r w:rsidR="00824346">
        <w:rPr>
          <w:rFonts w:ascii="Garamond" w:hAnsi="Garamond"/>
        </w:rPr>
        <w:t>d</w:t>
      </w:r>
      <w:r w:rsidRPr="00C93821">
        <w:rPr>
          <w:rFonts w:ascii="Garamond" w:hAnsi="Garamond"/>
        </w:rPr>
        <w:t xml:space="preserve"> the capacities of the WPI and CRAG to </w:t>
      </w:r>
      <w:r w:rsidR="002C5CFF" w:rsidRPr="00C93821">
        <w:rPr>
          <w:rFonts w:ascii="Garamond" w:hAnsi="Garamond"/>
        </w:rPr>
        <w:t>apply remote sensing methods to monitor and evaluate</w:t>
      </w:r>
      <w:r w:rsidRPr="00C93821">
        <w:rPr>
          <w:rFonts w:ascii="Garamond" w:hAnsi="Garamond"/>
        </w:rPr>
        <w:t xml:space="preserve"> coastal watersheds across the island of Tutuila. Island-wide time series data both qualif</w:t>
      </w:r>
      <w:r w:rsidR="00824346">
        <w:rPr>
          <w:rFonts w:ascii="Garamond" w:hAnsi="Garamond"/>
        </w:rPr>
        <w:t>ied</w:t>
      </w:r>
      <w:r w:rsidRPr="00C93821">
        <w:rPr>
          <w:rFonts w:ascii="Garamond" w:hAnsi="Garamond"/>
        </w:rPr>
        <w:t xml:space="preserve"> and quantif</w:t>
      </w:r>
      <w:r w:rsidR="00824346">
        <w:rPr>
          <w:rFonts w:ascii="Garamond" w:hAnsi="Garamond"/>
        </w:rPr>
        <w:t>ied</w:t>
      </w:r>
      <w:r w:rsidRPr="00C93821">
        <w:rPr>
          <w:rFonts w:ascii="Garamond" w:hAnsi="Garamond"/>
        </w:rPr>
        <w:t xml:space="preserve"> how land cover and water quality have changed from ridge to reef between 2012 and 2019. Annual land</w:t>
      </w:r>
      <w:r w:rsidR="00824346">
        <w:rPr>
          <w:rFonts w:ascii="Garamond" w:hAnsi="Garamond"/>
        </w:rPr>
        <w:t xml:space="preserve"> </w:t>
      </w:r>
      <w:r w:rsidRPr="00C93821">
        <w:rPr>
          <w:rFonts w:ascii="Garamond" w:hAnsi="Garamond"/>
        </w:rPr>
        <w:t>classification images and change maps from the past seven years</w:t>
      </w:r>
      <w:r w:rsidR="00824346">
        <w:rPr>
          <w:rFonts w:ascii="Garamond" w:hAnsi="Garamond"/>
        </w:rPr>
        <w:t xml:space="preserve"> </w:t>
      </w:r>
      <w:r w:rsidRPr="00C93821">
        <w:rPr>
          <w:rFonts w:ascii="Garamond" w:hAnsi="Garamond"/>
        </w:rPr>
        <w:t>provide</w:t>
      </w:r>
      <w:r w:rsidR="00824346">
        <w:rPr>
          <w:rFonts w:ascii="Garamond" w:hAnsi="Garamond"/>
        </w:rPr>
        <w:t>d</w:t>
      </w:r>
      <w:r w:rsidRPr="00C93821">
        <w:rPr>
          <w:rFonts w:ascii="Garamond" w:hAnsi="Garamond"/>
        </w:rPr>
        <w:t xml:space="preserve"> important communication and decision-support materials to inform future policymaking, particularly concerning the construction, management, and regulation of pigger</w:t>
      </w:r>
      <w:r w:rsidR="00FF7485" w:rsidRPr="00C93821">
        <w:rPr>
          <w:rFonts w:ascii="Garamond" w:hAnsi="Garamond"/>
        </w:rPr>
        <w:t>y</w:t>
      </w:r>
      <w:r w:rsidRPr="00C93821">
        <w:rPr>
          <w:rFonts w:ascii="Garamond" w:hAnsi="Garamond"/>
        </w:rPr>
        <w:t xml:space="preserve"> and quarry operations around Tutuila. The results of a random forest (RF) model </w:t>
      </w:r>
      <w:r w:rsidR="000A2333" w:rsidRPr="00C93821">
        <w:rPr>
          <w:rFonts w:ascii="Garamond" w:hAnsi="Garamond"/>
        </w:rPr>
        <w:t>equip</w:t>
      </w:r>
      <w:r w:rsidR="000A2333">
        <w:rPr>
          <w:rFonts w:ascii="Garamond" w:hAnsi="Garamond"/>
        </w:rPr>
        <w:t>ped</w:t>
      </w:r>
      <w:r w:rsidRPr="00C93821">
        <w:rPr>
          <w:rFonts w:ascii="Garamond" w:hAnsi="Garamond"/>
        </w:rPr>
        <w:t xml:space="preserve"> partners with clear inferences about the strength of the relationship between land</w:t>
      </w:r>
      <w:r w:rsidR="00824346">
        <w:rPr>
          <w:rFonts w:ascii="Garamond" w:hAnsi="Garamond"/>
        </w:rPr>
        <w:t xml:space="preserve"> </w:t>
      </w:r>
      <w:r w:rsidRPr="00C93821">
        <w:rPr>
          <w:rFonts w:ascii="Garamond" w:hAnsi="Garamond"/>
        </w:rPr>
        <w:t>use change and coastal water quality. In sum, these analyses provide</w:t>
      </w:r>
      <w:r w:rsidR="00824346">
        <w:rPr>
          <w:rFonts w:ascii="Garamond" w:hAnsi="Garamond"/>
        </w:rPr>
        <w:t>d</w:t>
      </w:r>
      <w:r w:rsidRPr="00C93821">
        <w:rPr>
          <w:rFonts w:ascii="Garamond" w:hAnsi="Garamond"/>
        </w:rPr>
        <w:t xml:space="preserve"> the partners with geospatial products to enhance </w:t>
      </w:r>
      <w:r w:rsidR="00824346">
        <w:rPr>
          <w:rFonts w:ascii="Garamond" w:hAnsi="Garamond"/>
        </w:rPr>
        <w:t xml:space="preserve">future </w:t>
      </w:r>
      <w:r w:rsidRPr="00C93821">
        <w:rPr>
          <w:rFonts w:ascii="Garamond" w:hAnsi="Garamond"/>
        </w:rPr>
        <w:t>community-centered coastal watershed management.</w:t>
      </w:r>
    </w:p>
    <w:p w14:paraId="1242BC45" w14:textId="77777777" w:rsidR="00C057E9" w:rsidRPr="00C93821" w:rsidRDefault="00C057E9" w:rsidP="00C057E9">
      <w:pPr>
        <w:ind w:left="720" w:hanging="720"/>
        <w:rPr>
          <w:rFonts w:ascii="Garamond" w:hAnsi="Garamond"/>
        </w:rPr>
      </w:pPr>
    </w:p>
    <w:p w14:paraId="4C354B64" w14:textId="623E8C73" w:rsidR="00CD0433" w:rsidRPr="00C93821" w:rsidRDefault="004D358F" w:rsidP="002E2D9E">
      <w:pPr>
        <w:pBdr>
          <w:bottom w:val="single" w:sz="4" w:space="1" w:color="auto"/>
        </w:pBdr>
        <w:rPr>
          <w:rFonts w:ascii="Garamond" w:hAnsi="Garamond"/>
          <w:b/>
        </w:rPr>
      </w:pPr>
      <w:r w:rsidRPr="00C93821">
        <w:rPr>
          <w:rFonts w:ascii="Garamond" w:hAnsi="Garamond"/>
          <w:b/>
        </w:rPr>
        <w:t>Earth Observations &amp; End Products</w:t>
      </w:r>
      <w:r w:rsidR="00CB6407" w:rsidRPr="00C93821">
        <w:rPr>
          <w:rFonts w:ascii="Garamond" w:hAnsi="Garamond"/>
          <w:b/>
        </w:rPr>
        <w:t xml:space="preserve"> </w:t>
      </w:r>
      <w:r w:rsidR="002E2D9E" w:rsidRPr="00C93821">
        <w:rPr>
          <w:rFonts w:ascii="Garamond" w:hAnsi="Garamond"/>
          <w:b/>
        </w:rPr>
        <w:t>Overview</w:t>
      </w:r>
    </w:p>
    <w:p w14:paraId="339A2281" w14:textId="53CEA51D" w:rsidR="003D2EDF" w:rsidRPr="00C93821" w:rsidRDefault="00735F70" w:rsidP="00782999">
      <w:pPr>
        <w:rPr>
          <w:rFonts w:ascii="Garamond" w:hAnsi="Garamond"/>
          <w:b/>
          <w:i/>
        </w:rPr>
      </w:pPr>
      <w:r w:rsidRPr="00C9382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C93821" w:rsidRPr="00C93821" w14:paraId="1E59A37D" w14:textId="77777777" w:rsidTr="00773F14">
        <w:tc>
          <w:tcPr>
            <w:tcW w:w="2347" w:type="dxa"/>
            <w:shd w:val="clear" w:color="auto" w:fill="31849B" w:themeFill="accent5" w:themeFillShade="BF"/>
            <w:vAlign w:val="center"/>
          </w:tcPr>
          <w:p w14:paraId="3B2A8D46" w14:textId="77777777" w:rsidR="00B76BDC" w:rsidRPr="00C93821" w:rsidRDefault="00B76BDC" w:rsidP="00E3738F">
            <w:pPr>
              <w:jc w:val="center"/>
              <w:rPr>
                <w:rFonts w:ascii="Garamond" w:hAnsi="Garamond"/>
                <w:b/>
                <w:bCs/>
                <w:color w:val="FFFFFF"/>
              </w:rPr>
            </w:pPr>
            <w:r w:rsidRPr="00C93821">
              <w:rPr>
                <w:rFonts w:ascii="Garamond" w:hAnsi="Garamond"/>
                <w:b/>
                <w:bCs/>
                <w:color w:val="FFFFFF"/>
              </w:rPr>
              <w:t>Platform</w:t>
            </w:r>
            <w:r w:rsidR="00D3192F" w:rsidRPr="00C93821">
              <w:rPr>
                <w:rFonts w:ascii="Garamond" w:hAnsi="Garamond"/>
                <w:b/>
                <w:bCs/>
                <w:color w:val="FFFFFF"/>
              </w:rPr>
              <w:t xml:space="preserve"> &amp; Sensor</w:t>
            </w:r>
          </w:p>
        </w:tc>
        <w:tc>
          <w:tcPr>
            <w:tcW w:w="2411" w:type="dxa"/>
            <w:shd w:val="clear" w:color="auto" w:fill="31849B" w:themeFill="accent5" w:themeFillShade="BF"/>
            <w:vAlign w:val="center"/>
          </w:tcPr>
          <w:p w14:paraId="6A7A8B2C" w14:textId="60DDC458" w:rsidR="00B76BDC" w:rsidRPr="00C93821" w:rsidRDefault="00D3192F" w:rsidP="00E3738F">
            <w:pPr>
              <w:jc w:val="center"/>
              <w:rPr>
                <w:rFonts w:ascii="Garamond" w:hAnsi="Garamond"/>
                <w:b/>
                <w:bCs/>
                <w:color w:val="FFFFFF"/>
              </w:rPr>
            </w:pPr>
            <w:r w:rsidRPr="00C93821">
              <w:rPr>
                <w:rFonts w:ascii="Garamond" w:hAnsi="Garamond"/>
                <w:b/>
                <w:bCs/>
                <w:color w:val="FFFFFF"/>
              </w:rPr>
              <w:t>Parameter</w:t>
            </w:r>
            <w:r w:rsidR="006F0149" w:rsidRPr="00C93821">
              <w:rPr>
                <w:rFonts w:ascii="Garamond" w:hAnsi="Garamond"/>
                <w:b/>
                <w:bCs/>
                <w:color w:val="FFFFFF"/>
              </w:rPr>
              <w:t>s</w:t>
            </w:r>
          </w:p>
        </w:tc>
        <w:tc>
          <w:tcPr>
            <w:tcW w:w="4597" w:type="dxa"/>
            <w:shd w:val="clear" w:color="auto" w:fill="31849B" w:themeFill="accent5" w:themeFillShade="BF"/>
            <w:vAlign w:val="center"/>
          </w:tcPr>
          <w:p w14:paraId="7A3A0187" w14:textId="77777777" w:rsidR="00B76BDC" w:rsidRPr="00C93821" w:rsidRDefault="00D3192F" w:rsidP="00E3738F">
            <w:pPr>
              <w:jc w:val="center"/>
              <w:rPr>
                <w:rFonts w:ascii="Garamond" w:hAnsi="Garamond"/>
                <w:b/>
                <w:bCs/>
                <w:color w:val="FFFFFF"/>
              </w:rPr>
            </w:pPr>
            <w:r w:rsidRPr="00C93821">
              <w:rPr>
                <w:rFonts w:ascii="Garamond" w:hAnsi="Garamond"/>
                <w:b/>
                <w:bCs/>
                <w:color w:val="FFFFFF"/>
              </w:rPr>
              <w:t>Use</w:t>
            </w:r>
          </w:p>
        </w:tc>
      </w:tr>
      <w:tr w:rsidR="00C93821" w:rsidRPr="00C93821" w14:paraId="68A574AE" w14:textId="77777777" w:rsidTr="00773F14">
        <w:tc>
          <w:tcPr>
            <w:tcW w:w="2347" w:type="dxa"/>
          </w:tcPr>
          <w:p w14:paraId="6FE1A73B" w14:textId="307BBCAE" w:rsidR="00B76BDC" w:rsidRPr="00C93821" w:rsidRDefault="007E6836" w:rsidP="00E3738F">
            <w:pPr>
              <w:rPr>
                <w:rFonts w:ascii="Garamond" w:hAnsi="Garamond"/>
                <w:b/>
                <w:bCs/>
              </w:rPr>
            </w:pPr>
            <w:r w:rsidRPr="00C93821">
              <w:rPr>
                <w:rFonts w:ascii="Garamond" w:hAnsi="Garamond"/>
                <w:b/>
                <w:bCs/>
              </w:rPr>
              <w:t>Landsat 8 OLI</w:t>
            </w:r>
            <w:r w:rsidR="006F0149" w:rsidRPr="00C93821">
              <w:rPr>
                <w:rFonts w:ascii="Garamond" w:hAnsi="Garamond"/>
                <w:b/>
                <w:bCs/>
              </w:rPr>
              <w:t xml:space="preserve"> </w:t>
            </w:r>
          </w:p>
        </w:tc>
        <w:tc>
          <w:tcPr>
            <w:tcW w:w="2411" w:type="dxa"/>
          </w:tcPr>
          <w:p w14:paraId="3ED984CF" w14:textId="27FD776E" w:rsidR="00B76BDC" w:rsidRPr="00C93821" w:rsidRDefault="007E6836" w:rsidP="00E3738F">
            <w:pPr>
              <w:rPr>
                <w:rFonts w:ascii="Garamond" w:hAnsi="Garamond"/>
              </w:rPr>
            </w:pPr>
            <w:r w:rsidRPr="00C93821">
              <w:rPr>
                <w:rFonts w:ascii="Garamond" w:hAnsi="Garamond"/>
              </w:rPr>
              <w:t>Remote sensing reflectance (R</w:t>
            </w:r>
            <w:r w:rsidRPr="00C93821">
              <w:rPr>
                <w:rFonts w:ascii="Garamond" w:hAnsi="Garamond"/>
                <w:vertAlign w:val="subscript"/>
              </w:rPr>
              <w:t>rs</w:t>
            </w:r>
            <w:r w:rsidRPr="00C93821">
              <w:rPr>
                <w:rFonts w:ascii="Garamond" w:hAnsi="Garamond"/>
              </w:rPr>
              <w:t>), chlorophyll-a (Chl-a)</w:t>
            </w:r>
          </w:p>
        </w:tc>
        <w:tc>
          <w:tcPr>
            <w:tcW w:w="4597" w:type="dxa"/>
          </w:tcPr>
          <w:p w14:paraId="39C8D523" w14:textId="448638B7" w:rsidR="00B76BDC" w:rsidRPr="00C93821" w:rsidRDefault="009254CF" w:rsidP="00773F14">
            <w:pPr>
              <w:rPr>
                <w:rFonts w:ascii="Garamond" w:hAnsi="Garamond"/>
              </w:rPr>
            </w:pPr>
            <w:r w:rsidRPr="009254CF">
              <w:rPr>
                <w:rFonts w:ascii="Garamond" w:hAnsi="Garamond"/>
              </w:rPr>
              <w:t>Bands 2 (</w:t>
            </w:r>
            <w:r w:rsidR="00A51FB8">
              <w:rPr>
                <w:rFonts w:ascii="Garamond" w:hAnsi="Garamond"/>
              </w:rPr>
              <w:t>blue</w:t>
            </w:r>
            <w:r w:rsidRPr="009254CF">
              <w:rPr>
                <w:rFonts w:ascii="Garamond" w:hAnsi="Garamond"/>
              </w:rPr>
              <w:t>), 3 (</w:t>
            </w:r>
            <w:r w:rsidR="00A51FB8">
              <w:rPr>
                <w:rFonts w:ascii="Garamond" w:hAnsi="Garamond"/>
              </w:rPr>
              <w:t>green</w:t>
            </w:r>
            <w:r w:rsidRPr="009254CF">
              <w:rPr>
                <w:rFonts w:ascii="Garamond" w:hAnsi="Garamond"/>
              </w:rPr>
              <w:t>), and 4 (red) were processed to analyze changes in land use and land cover on Tutuila from 2013 to 2019. Bands 2 (</w:t>
            </w:r>
            <w:r w:rsidR="00A51FB8">
              <w:rPr>
                <w:rFonts w:ascii="Garamond" w:hAnsi="Garamond"/>
              </w:rPr>
              <w:t>blue</w:t>
            </w:r>
            <w:r w:rsidRPr="009254CF">
              <w:rPr>
                <w:rFonts w:ascii="Garamond" w:hAnsi="Garamond"/>
              </w:rPr>
              <w:t>) and 3 (</w:t>
            </w:r>
            <w:r w:rsidR="00A51FB8">
              <w:rPr>
                <w:rFonts w:ascii="Garamond" w:hAnsi="Garamond"/>
              </w:rPr>
              <w:t>green</w:t>
            </w:r>
            <w:r w:rsidRPr="009254CF">
              <w:rPr>
                <w:rFonts w:ascii="Garamond" w:hAnsi="Garamond"/>
              </w:rPr>
              <w:t>) were used to produce estimates of chlorophyll-a concentrations in the near-shore ocean.</w:t>
            </w:r>
          </w:p>
        </w:tc>
      </w:tr>
    </w:tbl>
    <w:p w14:paraId="731B4DE0" w14:textId="77777777" w:rsidR="00773F14" w:rsidRPr="00C93821" w:rsidRDefault="00773F14" w:rsidP="007A4F2A">
      <w:pPr>
        <w:rPr>
          <w:rFonts w:ascii="Garamond" w:hAnsi="Garamond"/>
        </w:rPr>
      </w:pPr>
    </w:p>
    <w:p w14:paraId="1530166C" w14:textId="39A1222D" w:rsidR="00B9614C" w:rsidRPr="00C93821" w:rsidRDefault="007A4F2A" w:rsidP="007A4F2A">
      <w:pPr>
        <w:rPr>
          <w:rFonts w:ascii="Garamond" w:hAnsi="Garamond"/>
          <w:i/>
        </w:rPr>
      </w:pPr>
      <w:r w:rsidRPr="00C93821">
        <w:rPr>
          <w:rFonts w:ascii="Garamond" w:hAnsi="Garamond"/>
          <w:b/>
          <w:i/>
        </w:rPr>
        <w:t>Ancillary Datasets:</w:t>
      </w:r>
    </w:p>
    <w:p w14:paraId="5A0C8F2B" w14:textId="77777777" w:rsidR="007E6836" w:rsidRPr="00C93821" w:rsidRDefault="007E6836" w:rsidP="007E6836">
      <w:pPr>
        <w:numPr>
          <w:ilvl w:val="0"/>
          <w:numId w:val="13"/>
        </w:numPr>
        <w:textAlignment w:val="baseline"/>
        <w:rPr>
          <w:rFonts w:ascii="Garamond" w:eastAsia="Times New Roman" w:hAnsi="Garamond"/>
        </w:rPr>
      </w:pPr>
      <w:r w:rsidRPr="00C93821">
        <w:rPr>
          <w:rFonts w:ascii="Garamond" w:eastAsia="Times New Roman" w:hAnsi="Garamond"/>
        </w:rPr>
        <w:t xml:space="preserve">USDA Natural Resources Conservation Service, </w:t>
      </w:r>
      <w:r w:rsidRPr="00C93821">
        <w:rPr>
          <w:rFonts w:ascii="Garamond" w:eastAsia="Times New Roman" w:hAnsi="Garamond"/>
          <w:shd w:val="clear" w:color="auto" w:fill="FFFFFF"/>
        </w:rPr>
        <w:t>US Pacific Basin Islands orthoimagery (2012 and 2017) – conduct watershed-scale land classification and LULCC analysis</w:t>
      </w:r>
    </w:p>
    <w:p w14:paraId="2EDD5C35" w14:textId="77777777" w:rsidR="007E6836" w:rsidRPr="00C93821" w:rsidRDefault="007E6836" w:rsidP="007E6836">
      <w:pPr>
        <w:numPr>
          <w:ilvl w:val="0"/>
          <w:numId w:val="13"/>
        </w:numPr>
        <w:shd w:val="clear" w:color="auto" w:fill="FFFFFF"/>
        <w:textAlignment w:val="baseline"/>
        <w:rPr>
          <w:rFonts w:ascii="Garamond" w:eastAsia="Times New Roman" w:hAnsi="Garamond"/>
        </w:rPr>
      </w:pPr>
      <w:r w:rsidRPr="00C93821">
        <w:rPr>
          <w:rFonts w:ascii="Garamond" w:eastAsia="Times New Roman" w:hAnsi="Garamond"/>
          <w:shd w:val="clear" w:color="auto" w:fill="FFFFFF"/>
        </w:rPr>
        <w:t>American Samoa Department of Commerce, shapefile of Tutuila Island landform – clip island landform for land cover classifications</w:t>
      </w:r>
    </w:p>
    <w:p w14:paraId="7D273331" w14:textId="7835BEC5" w:rsidR="007E6836" w:rsidRPr="000570B1" w:rsidRDefault="007E6836" w:rsidP="007E6836">
      <w:pPr>
        <w:numPr>
          <w:ilvl w:val="0"/>
          <w:numId w:val="13"/>
        </w:numPr>
        <w:shd w:val="clear" w:color="auto" w:fill="FFFFFF"/>
        <w:textAlignment w:val="baseline"/>
        <w:rPr>
          <w:rFonts w:ascii="Garamond" w:eastAsia="Times New Roman" w:hAnsi="Garamond"/>
        </w:rPr>
      </w:pPr>
      <w:r w:rsidRPr="00C93821">
        <w:rPr>
          <w:rFonts w:ascii="Garamond" w:eastAsia="Times New Roman" w:hAnsi="Garamond"/>
          <w:shd w:val="clear" w:color="auto" w:fill="FFFFFF"/>
        </w:rPr>
        <w:t xml:space="preserve">NOAA Pacific Islands Fisheries Science Center, Pacific Islands Benthic Habitat Mapping Center, mosaic of </w:t>
      </w:r>
      <w:r w:rsidR="009F0267" w:rsidRPr="00C93821">
        <w:rPr>
          <w:rFonts w:ascii="Garamond" w:eastAsia="Times New Roman" w:hAnsi="Garamond"/>
          <w:shd w:val="clear" w:color="auto" w:fill="FFFFFF"/>
        </w:rPr>
        <w:t xml:space="preserve">the </w:t>
      </w:r>
      <w:r w:rsidRPr="00C93821">
        <w:rPr>
          <w:rFonts w:ascii="Garamond" w:eastAsia="Times New Roman" w:hAnsi="Garamond"/>
          <w:shd w:val="clear" w:color="auto" w:fill="FFFFFF"/>
        </w:rPr>
        <w:t>bathymetry of Tutuila Island – create</w:t>
      </w:r>
      <w:r w:rsidR="009F0267" w:rsidRPr="00C93821">
        <w:rPr>
          <w:rFonts w:ascii="Garamond" w:eastAsia="Times New Roman" w:hAnsi="Garamond"/>
          <w:shd w:val="clear" w:color="auto" w:fill="FFFFFF"/>
        </w:rPr>
        <w:t xml:space="preserve"> a</w:t>
      </w:r>
      <w:r w:rsidRPr="00C93821">
        <w:rPr>
          <w:rFonts w:ascii="Garamond" w:eastAsia="Times New Roman" w:hAnsi="Garamond"/>
          <w:shd w:val="clear" w:color="auto" w:fill="FFFFFF"/>
        </w:rPr>
        <w:t xml:space="preserve"> buffer zone to extract land and seafloor pixels from water quality images</w:t>
      </w:r>
    </w:p>
    <w:p w14:paraId="40E47A16" w14:textId="0C9C26B4" w:rsidR="000570B1" w:rsidRPr="00C93821" w:rsidRDefault="000570B1" w:rsidP="007E6836">
      <w:pPr>
        <w:numPr>
          <w:ilvl w:val="0"/>
          <w:numId w:val="13"/>
        </w:numPr>
        <w:shd w:val="clear" w:color="auto" w:fill="FFFFFF"/>
        <w:textAlignment w:val="baseline"/>
        <w:rPr>
          <w:rFonts w:ascii="Garamond" w:eastAsia="Times New Roman" w:hAnsi="Garamond"/>
        </w:rPr>
      </w:pPr>
      <w:r>
        <w:rPr>
          <w:rFonts w:ascii="Garamond" w:hAnsi="Garamond"/>
          <w:color w:val="222222"/>
          <w:shd w:val="clear" w:color="auto" w:fill="FFFFFF"/>
        </w:rPr>
        <w:t>American Samoa Department of Commerce, Coastal Management Program, shapefile of major watersheds of Tutuila – clip NRCS orthoimages for watershed-scale land classification; divide near-shore water for zonal water quality analysis</w:t>
      </w:r>
    </w:p>
    <w:p w14:paraId="63E3EC1D" w14:textId="52DCDC8C" w:rsidR="007E6836" w:rsidRPr="00C93821" w:rsidRDefault="007E6836" w:rsidP="007E6836">
      <w:pPr>
        <w:numPr>
          <w:ilvl w:val="0"/>
          <w:numId w:val="13"/>
        </w:numPr>
        <w:shd w:val="clear" w:color="auto" w:fill="FFFFFF"/>
        <w:textAlignment w:val="baseline"/>
        <w:rPr>
          <w:rFonts w:ascii="Garamond" w:eastAsia="Times New Roman" w:hAnsi="Garamond"/>
        </w:rPr>
      </w:pPr>
      <w:r w:rsidRPr="00C93821">
        <w:rPr>
          <w:rFonts w:ascii="Garamond" w:eastAsia="Times New Roman" w:hAnsi="Garamond"/>
          <w:shd w:val="clear" w:color="auto" w:fill="FFFFFF"/>
        </w:rPr>
        <w:t>American Samoa Department of Marine and Wildlife Resources 2012 habitat classification map – validate Landsat and N</w:t>
      </w:r>
      <w:r w:rsidR="00FF7485" w:rsidRPr="00C93821">
        <w:rPr>
          <w:rFonts w:ascii="Garamond" w:eastAsia="Times New Roman" w:hAnsi="Garamond"/>
          <w:shd w:val="clear" w:color="auto" w:fill="FFFFFF"/>
        </w:rPr>
        <w:t xml:space="preserve">atural </w:t>
      </w:r>
      <w:r w:rsidRPr="00C93821">
        <w:rPr>
          <w:rFonts w:ascii="Garamond" w:eastAsia="Times New Roman" w:hAnsi="Garamond"/>
          <w:shd w:val="clear" w:color="auto" w:fill="FFFFFF"/>
        </w:rPr>
        <w:t>R</w:t>
      </w:r>
      <w:r w:rsidR="00FF7485" w:rsidRPr="00C93821">
        <w:rPr>
          <w:rFonts w:ascii="Garamond" w:eastAsia="Times New Roman" w:hAnsi="Garamond"/>
          <w:shd w:val="clear" w:color="auto" w:fill="FFFFFF"/>
        </w:rPr>
        <w:t xml:space="preserve">esources </w:t>
      </w:r>
      <w:r w:rsidRPr="00C93821">
        <w:rPr>
          <w:rFonts w:ascii="Garamond" w:eastAsia="Times New Roman" w:hAnsi="Garamond"/>
          <w:shd w:val="clear" w:color="auto" w:fill="FFFFFF"/>
        </w:rPr>
        <w:t>C</w:t>
      </w:r>
      <w:r w:rsidR="00FF7485" w:rsidRPr="00C93821">
        <w:rPr>
          <w:rFonts w:ascii="Garamond" w:eastAsia="Times New Roman" w:hAnsi="Garamond"/>
          <w:shd w:val="clear" w:color="auto" w:fill="FFFFFF"/>
        </w:rPr>
        <w:t xml:space="preserve">onservation </w:t>
      </w:r>
      <w:r w:rsidRPr="00C93821">
        <w:rPr>
          <w:rFonts w:ascii="Garamond" w:eastAsia="Times New Roman" w:hAnsi="Garamond"/>
          <w:shd w:val="clear" w:color="auto" w:fill="FFFFFF"/>
        </w:rPr>
        <w:t>S</w:t>
      </w:r>
      <w:r w:rsidR="00FF7485" w:rsidRPr="00C93821">
        <w:rPr>
          <w:rFonts w:ascii="Garamond" w:eastAsia="Times New Roman" w:hAnsi="Garamond"/>
          <w:shd w:val="clear" w:color="auto" w:fill="FFFFFF"/>
        </w:rPr>
        <w:t>ervice</w:t>
      </w:r>
      <w:r w:rsidRPr="00C93821">
        <w:rPr>
          <w:rFonts w:ascii="Garamond" w:eastAsia="Times New Roman" w:hAnsi="Garamond"/>
          <w:shd w:val="clear" w:color="auto" w:fill="FFFFFF"/>
        </w:rPr>
        <w:t xml:space="preserve"> orthoimagery-derived land cover classifications</w:t>
      </w:r>
    </w:p>
    <w:p w14:paraId="5D84901B" w14:textId="35364CCA" w:rsidR="000570B1" w:rsidRDefault="000570B1" w:rsidP="007E6836">
      <w:pPr>
        <w:numPr>
          <w:ilvl w:val="0"/>
          <w:numId w:val="13"/>
        </w:numPr>
        <w:textAlignment w:val="baseline"/>
        <w:rPr>
          <w:rFonts w:ascii="Garamond" w:eastAsia="Times New Roman" w:hAnsi="Garamond"/>
          <w:shd w:val="clear" w:color="auto" w:fill="FFFFFF"/>
        </w:rPr>
      </w:pPr>
      <w:r>
        <w:rPr>
          <w:rFonts w:ascii="Garamond" w:hAnsi="Garamond"/>
          <w:color w:val="222222"/>
          <w:shd w:val="clear" w:color="auto" w:fill="FFFFFF"/>
        </w:rPr>
        <w:t>NOAA, National Center for Environmental Information, Southern Oscillation Index – generate temporal variables representing El Niño and La Niña oscillations for random forest modeling</w:t>
      </w:r>
    </w:p>
    <w:p w14:paraId="0F6749E1" w14:textId="26DEFAAB" w:rsidR="00660446" w:rsidRPr="00082E24" w:rsidRDefault="00660446" w:rsidP="008D744E">
      <w:pPr>
        <w:numPr>
          <w:ilvl w:val="0"/>
          <w:numId w:val="13"/>
        </w:numPr>
        <w:shd w:val="clear" w:color="auto" w:fill="FFFFFF"/>
        <w:textAlignment w:val="baseline"/>
        <w:rPr>
          <w:rFonts w:ascii="Garamond" w:hAnsi="Garamond"/>
          <w:bCs/>
        </w:rPr>
      </w:pPr>
      <w:r>
        <w:rPr>
          <w:rFonts w:ascii="Garamond" w:hAnsi="Garamond"/>
          <w:color w:val="000000"/>
        </w:rPr>
        <w:t xml:space="preserve">NOAA, National Data Buoy Center, Pacific Islands Ocean Observing System, Station NSTP 6, (2013 to 2019) </w:t>
      </w:r>
      <w:r>
        <w:rPr>
          <w:rFonts w:ascii="Garamond" w:hAnsi="Garamond"/>
          <w:color w:val="222222"/>
          <w:shd w:val="clear" w:color="auto" w:fill="FFFFFF"/>
        </w:rPr>
        <w:t>– quantify wind behavior for random forest modeling</w:t>
      </w:r>
    </w:p>
    <w:p w14:paraId="53433A34" w14:textId="37FA5C0D" w:rsidR="00082E24" w:rsidRPr="00082E24" w:rsidRDefault="00082E24" w:rsidP="00082E24">
      <w:pPr>
        <w:numPr>
          <w:ilvl w:val="0"/>
          <w:numId w:val="13"/>
        </w:numPr>
        <w:textAlignment w:val="baseline"/>
        <w:rPr>
          <w:rFonts w:ascii="Garamond" w:eastAsia="Times New Roman" w:hAnsi="Garamond"/>
          <w:shd w:val="clear" w:color="auto" w:fill="FFFFFF"/>
        </w:rPr>
      </w:pPr>
      <w:r>
        <w:rPr>
          <w:rFonts w:ascii="Garamond" w:hAnsi="Garamond"/>
          <w:color w:val="222222"/>
          <w:shd w:val="clear" w:color="auto" w:fill="FFFFFF"/>
        </w:rPr>
        <w:t xml:space="preserve">NOAA, National Center for Environmental Information, Global Surface Summary of the Day, Pago Pago Airport Station – quantify and validate wind behavior for random forest modeling </w:t>
      </w:r>
    </w:p>
    <w:p w14:paraId="367E732E" w14:textId="34E2D121" w:rsidR="00082E24" w:rsidRPr="00660446" w:rsidRDefault="00082E24" w:rsidP="008D744E">
      <w:pPr>
        <w:numPr>
          <w:ilvl w:val="0"/>
          <w:numId w:val="13"/>
        </w:numPr>
        <w:shd w:val="clear" w:color="auto" w:fill="FFFFFF"/>
        <w:textAlignment w:val="baseline"/>
        <w:rPr>
          <w:rFonts w:ascii="Garamond" w:hAnsi="Garamond"/>
          <w:bCs/>
        </w:rPr>
      </w:pPr>
      <w:r>
        <w:rPr>
          <w:rFonts w:ascii="Garamond" w:hAnsi="Garamond"/>
          <w:color w:val="222222"/>
          <w:shd w:val="clear" w:color="auto" w:fill="FFFFFF"/>
        </w:rPr>
        <w:t>NOAA, National Weather Service Forecast Office, NOAA Online Weather Data (NOWData), (2013 to 2019) – document precipitation and air temperature readings for random forest modeling</w:t>
      </w:r>
    </w:p>
    <w:p w14:paraId="584AAA06" w14:textId="053CFA9F" w:rsidR="00184652" w:rsidRPr="00C93821" w:rsidRDefault="008D744E" w:rsidP="008D744E">
      <w:pPr>
        <w:numPr>
          <w:ilvl w:val="0"/>
          <w:numId w:val="13"/>
        </w:numPr>
        <w:shd w:val="clear" w:color="auto" w:fill="FFFFFF"/>
        <w:textAlignment w:val="baseline"/>
        <w:rPr>
          <w:rFonts w:ascii="Garamond" w:hAnsi="Garamond"/>
          <w:bCs/>
        </w:rPr>
      </w:pPr>
      <w:r w:rsidRPr="00C93821">
        <w:rPr>
          <w:rFonts w:ascii="Garamond" w:eastAsia="Times New Roman" w:hAnsi="Garamond"/>
          <w:shd w:val="clear" w:color="auto" w:fill="FFFFFF"/>
        </w:rPr>
        <w:t xml:space="preserve">NOAA, National Centers for Environmental Information, Storm Events Database – create variables representing presence or absence of storms for </w:t>
      </w:r>
      <w:r w:rsidR="00660446">
        <w:rPr>
          <w:rFonts w:ascii="Garamond" w:eastAsia="Times New Roman" w:hAnsi="Garamond"/>
          <w:shd w:val="clear" w:color="auto" w:fill="FFFFFF"/>
        </w:rPr>
        <w:t>random forest</w:t>
      </w:r>
      <w:r w:rsidRPr="00C93821">
        <w:rPr>
          <w:rFonts w:ascii="Garamond" w:eastAsia="Times New Roman" w:hAnsi="Garamond"/>
          <w:shd w:val="clear" w:color="auto" w:fill="FFFFFF"/>
        </w:rPr>
        <w:t xml:space="preserve"> modeling</w:t>
      </w:r>
    </w:p>
    <w:p w14:paraId="4ABE973B" w14:textId="77777777" w:rsidR="006A2A26" w:rsidRPr="00C93821" w:rsidRDefault="006A2A26" w:rsidP="007E6836">
      <w:pPr>
        <w:rPr>
          <w:rFonts w:ascii="Garamond" w:hAnsi="Garamond"/>
          <w:bCs/>
        </w:rPr>
      </w:pPr>
    </w:p>
    <w:p w14:paraId="0CBC9B56" w14:textId="77777777" w:rsidR="006A2A26" w:rsidRPr="00C93821" w:rsidRDefault="006A2A26" w:rsidP="006A2A26">
      <w:pPr>
        <w:rPr>
          <w:rFonts w:ascii="Garamond" w:hAnsi="Garamond"/>
          <w:i/>
        </w:rPr>
      </w:pPr>
      <w:r w:rsidRPr="00C93821">
        <w:rPr>
          <w:rFonts w:ascii="Garamond" w:hAnsi="Garamond"/>
          <w:b/>
          <w:bCs/>
          <w:i/>
        </w:rPr>
        <w:t>Software &amp; Scripting:</w:t>
      </w:r>
    </w:p>
    <w:p w14:paraId="1E9F0529" w14:textId="573319F9" w:rsidR="007E6836" w:rsidRPr="00C93821" w:rsidRDefault="007E6836" w:rsidP="007E6836">
      <w:pPr>
        <w:numPr>
          <w:ilvl w:val="0"/>
          <w:numId w:val="15"/>
        </w:numPr>
        <w:textAlignment w:val="baseline"/>
        <w:rPr>
          <w:rFonts w:ascii="Garamond" w:eastAsia="Times New Roman" w:hAnsi="Garamond"/>
        </w:rPr>
      </w:pPr>
      <w:r w:rsidRPr="00C93821">
        <w:rPr>
          <w:rFonts w:ascii="Garamond" w:eastAsia="Times New Roman" w:hAnsi="Garamond"/>
        </w:rPr>
        <w:t xml:space="preserve">Esri ArcMap 10.6 – </w:t>
      </w:r>
      <w:r w:rsidR="00FF7485" w:rsidRPr="00C93821">
        <w:rPr>
          <w:rFonts w:ascii="Garamond" w:eastAsia="Times New Roman" w:hAnsi="Garamond"/>
        </w:rPr>
        <w:t>m</w:t>
      </w:r>
      <w:r w:rsidRPr="00C93821">
        <w:rPr>
          <w:rFonts w:ascii="Garamond" w:eastAsia="Times New Roman" w:hAnsi="Garamond"/>
        </w:rPr>
        <w:t>anipulate raster datasets, produce and manage shapefiles, produce land classifications at island and watershed scales on Tutuila, and generate map products</w:t>
      </w:r>
    </w:p>
    <w:p w14:paraId="5595C564" w14:textId="475D4A0E" w:rsidR="007E6836" w:rsidRPr="00C93821" w:rsidRDefault="007E6836" w:rsidP="007E6836">
      <w:pPr>
        <w:numPr>
          <w:ilvl w:val="0"/>
          <w:numId w:val="15"/>
        </w:numPr>
        <w:textAlignment w:val="baseline"/>
        <w:rPr>
          <w:rFonts w:ascii="Garamond" w:eastAsia="Times New Roman" w:hAnsi="Garamond"/>
        </w:rPr>
      </w:pPr>
      <w:r w:rsidRPr="00C93821">
        <w:rPr>
          <w:rFonts w:ascii="Garamond" w:eastAsia="Times New Roman" w:hAnsi="Garamond"/>
        </w:rPr>
        <w:lastRenderedPageBreak/>
        <w:t xml:space="preserve">Google Earth Engine API – </w:t>
      </w:r>
      <w:r w:rsidR="00FF7485" w:rsidRPr="00C93821">
        <w:rPr>
          <w:rFonts w:ascii="Garamond" w:eastAsia="Times New Roman" w:hAnsi="Garamond"/>
        </w:rPr>
        <w:t>g</w:t>
      </w:r>
      <w:r w:rsidRPr="00C93821">
        <w:rPr>
          <w:rFonts w:ascii="Garamond" w:eastAsia="Times New Roman" w:hAnsi="Garamond"/>
        </w:rPr>
        <w:t>enerate cloud mask pixel composites at island scale on Tutuila </w:t>
      </w:r>
    </w:p>
    <w:p w14:paraId="6DC282D0" w14:textId="3FC5ED5A" w:rsidR="007E6836" w:rsidRPr="00C93821" w:rsidRDefault="0083129A" w:rsidP="007E6836">
      <w:pPr>
        <w:numPr>
          <w:ilvl w:val="0"/>
          <w:numId w:val="15"/>
        </w:numPr>
        <w:textAlignment w:val="baseline"/>
        <w:rPr>
          <w:rFonts w:ascii="Garamond" w:eastAsia="Times New Roman" w:hAnsi="Garamond"/>
        </w:rPr>
      </w:pPr>
      <w:r w:rsidRPr="0083129A">
        <w:rPr>
          <w:rFonts w:ascii="Garamond" w:eastAsia="Times New Roman" w:hAnsi="Garamond"/>
        </w:rPr>
        <w:t>ACOLITE</w:t>
      </w:r>
      <w:r w:rsidR="007E6836" w:rsidRPr="00C93821">
        <w:rPr>
          <w:rFonts w:ascii="Garamond" w:eastAsia="Times New Roman" w:hAnsi="Garamond"/>
        </w:rPr>
        <w:t xml:space="preserve"> </w:t>
      </w:r>
      <w:r w:rsidR="002016EA" w:rsidRPr="002016EA">
        <w:rPr>
          <w:rFonts w:ascii="Garamond" w:eastAsia="Times New Roman" w:hAnsi="Garamond"/>
        </w:rPr>
        <w:t xml:space="preserve"> Python 20190326.0</w:t>
      </w:r>
      <w:r w:rsidR="002016EA">
        <w:rPr>
          <w:rFonts w:ascii="Garamond" w:eastAsia="Times New Roman" w:hAnsi="Garamond"/>
        </w:rPr>
        <w:t xml:space="preserve"> </w:t>
      </w:r>
      <w:r w:rsidR="007E6836" w:rsidRPr="00C93821">
        <w:rPr>
          <w:rFonts w:ascii="Garamond" w:eastAsia="Times New Roman" w:hAnsi="Garamond"/>
        </w:rPr>
        <w:t xml:space="preserve">– </w:t>
      </w:r>
      <w:r w:rsidR="00FF7485" w:rsidRPr="00C93821">
        <w:rPr>
          <w:rFonts w:ascii="Garamond" w:eastAsia="Times New Roman" w:hAnsi="Garamond"/>
        </w:rPr>
        <w:t>c</w:t>
      </w:r>
      <w:r w:rsidR="007E6836" w:rsidRPr="00C93821">
        <w:rPr>
          <w:rFonts w:ascii="Garamond" w:eastAsia="Times New Roman" w:hAnsi="Garamond"/>
        </w:rPr>
        <w:t>alculate Chl-a concentrations in coastal water from Landsat 8 OLI data</w:t>
      </w:r>
    </w:p>
    <w:p w14:paraId="600FA1B9" w14:textId="02A4E05D" w:rsidR="00272CD9" w:rsidRPr="00C93821" w:rsidRDefault="007E6836" w:rsidP="007E6836">
      <w:pPr>
        <w:numPr>
          <w:ilvl w:val="0"/>
          <w:numId w:val="15"/>
        </w:numPr>
        <w:textAlignment w:val="baseline"/>
        <w:rPr>
          <w:rFonts w:ascii="Garamond" w:eastAsia="Times New Roman" w:hAnsi="Garamond"/>
        </w:rPr>
      </w:pPr>
      <w:r w:rsidRPr="00C93821">
        <w:rPr>
          <w:rFonts w:ascii="Garamond" w:eastAsia="Times New Roman" w:hAnsi="Garamond"/>
        </w:rPr>
        <w:t xml:space="preserve">RStudio </w:t>
      </w:r>
      <w:r w:rsidR="00C9687F">
        <w:rPr>
          <w:rFonts w:ascii="Garamond" w:eastAsia="Times New Roman" w:hAnsi="Garamond"/>
        </w:rPr>
        <w:t xml:space="preserve">1.2.1335 </w:t>
      </w:r>
      <w:r w:rsidRPr="00C93821">
        <w:rPr>
          <w:rFonts w:ascii="Garamond" w:eastAsia="Times New Roman" w:hAnsi="Garamond"/>
        </w:rPr>
        <w:t xml:space="preserve">– </w:t>
      </w:r>
      <w:r w:rsidR="00FF796C">
        <w:rPr>
          <w:rFonts w:ascii="Garamond" w:eastAsia="Times New Roman" w:hAnsi="Garamond"/>
        </w:rPr>
        <w:t>d</w:t>
      </w:r>
      <w:r w:rsidR="00FF796C" w:rsidRPr="00FF796C">
        <w:rPr>
          <w:rFonts w:ascii="Garamond" w:eastAsia="Times New Roman" w:hAnsi="Garamond"/>
        </w:rPr>
        <w:t>evelop a random forest model to test for strength of relationships between water quality trends, LULCC variables, and ancillary climatological and hydrogeological factors</w:t>
      </w:r>
      <w:r w:rsidR="00C9687F">
        <w:rPr>
          <w:rFonts w:ascii="Garamond" w:eastAsia="Times New Roman" w:hAnsi="Garamond"/>
        </w:rPr>
        <w:t xml:space="preserve">; convert </w:t>
      </w:r>
      <w:r w:rsidR="00A12E35">
        <w:rPr>
          <w:rFonts w:ascii="Garamond" w:eastAsia="Times New Roman" w:hAnsi="Garamond"/>
        </w:rPr>
        <w:t>ACOLITE outputs into geotiff raster files</w:t>
      </w:r>
    </w:p>
    <w:p w14:paraId="62779EBD" w14:textId="4812202E" w:rsidR="0020745F" w:rsidRPr="00C93821" w:rsidRDefault="0020745F" w:rsidP="007E6836">
      <w:pPr>
        <w:numPr>
          <w:ilvl w:val="0"/>
          <w:numId w:val="15"/>
        </w:numPr>
        <w:textAlignment w:val="baseline"/>
        <w:rPr>
          <w:rFonts w:ascii="Garamond" w:eastAsia="Times New Roman" w:hAnsi="Garamond"/>
        </w:rPr>
      </w:pPr>
      <w:r w:rsidRPr="00C93821">
        <w:rPr>
          <w:rFonts w:ascii="Garamond" w:eastAsia="Times New Roman" w:hAnsi="Garamond"/>
        </w:rPr>
        <w:t xml:space="preserve">Adobe Photoshop Creative Cloud 2019 – </w:t>
      </w:r>
      <w:r w:rsidR="00FF7485" w:rsidRPr="00C93821">
        <w:rPr>
          <w:rFonts w:ascii="Garamond" w:eastAsia="Times New Roman" w:hAnsi="Garamond"/>
        </w:rPr>
        <w:t>g</w:t>
      </w:r>
      <w:r w:rsidRPr="00C93821">
        <w:rPr>
          <w:rFonts w:ascii="Garamond" w:eastAsia="Times New Roman" w:hAnsi="Garamond"/>
        </w:rPr>
        <w:t>enerate GIF animation</w:t>
      </w:r>
      <w:r w:rsidR="004A69F8" w:rsidRPr="00C93821">
        <w:rPr>
          <w:rFonts w:ascii="Garamond" w:eastAsia="Times New Roman" w:hAnsi="Garamond"/>
        </w:rPr>
        <w:t>s</w:t>
      </w:r>
      <w:r w:rsidRPr="00C93821">
        <w:rPr>
          <w:rFonts w:ascii="Garamond" w:eastAsia="Times New Roman" w:hAnsi="Garamond"/>
        </w:rPr>
        <w:t xml:space="preserve"> </w:t>
      </w:r>
      <w:r w:rsidR="00586B88" w:rsidRPr="00C93821">
        <w:rPr>
          <w:rFonts w:ascii="Garamond" w:eastAsia="Times New Roman" w:hAnsi="Garamond"/>
        </w:rPr>
        <w:t>from static images of</w:t>
      </w:r>
      <w:r w:rsidRPr="00C93821">
        <w:rPr>
          <w:rFonts w:ascii="Garamond" w:eastAsia="Times New Roman" w:hAnsi="Garamond"/>
        </w:rPr>
        <w:t xml:space="preserve"> land cover</w:t>
      </w:r>
      <w:r w:rsidR="00586B88" w:rsidRPr="00C93821">
        <w:rPr>
          <w:rFonts w:ascii="Garamond" w:eastAsia="Times New Roman" w:hAnsi="Garamond"/>
        </w:rPr>
        <w:t xml:space="preserve"> and water quality</w:t>
      </w:r>
    </w:p>
    <w:p w14:paraId="5BAFB1F7" w14:textId="77777777" w:rsidR="00184652" w:rsidRPr="00C93821" w:rsidRDefault="00184652" w:rsidP="00AD4617">
      <w:pPr>
        <w:rPr>
          <w:rFonts w:ascii="Garamond" w:hAnsi="Garamond"/>
        </w:rPr>
      </w:pPr>
    </w:p>
    <w:p w14:paraId="14CBC202" w14:textId="62460044" w:rsidR="00073224" w:rsidRPr="00C93821" w:rsidRDefault="001538F2" w:rsidP="00073224">
      <w:pPr>
        <w:rPr>
          <w:rFonts w:ascii="Garamond" w:hAnsi="Garamond"/>
          <w:b/>
          <w:i/>
        </w:rPr>
      </w:pPr>
      <w:r w:rsidRPr="00C93821">
        <w:rPr>
          <w:rFonts w:ascii="Garamond" w:hAnsi="Garamond"/>
          <w:b/>
          <w:i/>
        </w:rPr>
        <w:t>End</w:t>
      </w:r>
      <w:r w:rsidR="00B9571C" w:rsidRPr="00C93821">
        <w:rPr>
          <w:rFonts w:ascii="Garamond" w:hAnsi="Garamond"/>
          <w:b/>
          <w:i/>
        </w:rPr>
        <w:t xml:space="preserve"> </w:t>
      </w:r>
      <w:r w:rsidRPr="00C93821">
        <w:rPr>
          <w:rFonts w:ascii="Garamond" w:hAnsi="Garamond"/>
          <w:b/>
          <w:i/>
        </w:rPr>
        <w:t>Product</w:t>
      </w:r>
      <w:r w:rsidR="006F0149" w:rsidRPr="00C93821">
        <w:rPr>
          <w:rFonts w:ascii="Garamond" w:hAnsi="Garamond"/>
          <w:b/>
          <w:i/>
        </w:rPr>
        <w:t>s</w:t>
      </w:r>
      <w:r w:rsidRPr="00C93821">
        <w:rPr>
          <w:rFonts w:ascii="Garamond" w:hAnsi="Garamond"/>
          <w:b/>
          <w:i/>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C93821" w:rsidRPr="00C93821" w14:paraId="2A0027C9" w14:textId="77777777" w:rsidTr="00222DBC">
        <w:tc>
          <w:tcPr>
            <w:tcW w:w="2160" w:type="dxa"/>
            <w:shd w:val="clear" w:color="auto" w:fill="31849B" w:themeFill="accent5" w:themeFillShade="BF"/>
            <w:vAlign w:val="center"/>
          </w:tcPr>
          <w:p w14:paraId="67DE7A20" w14:textId="2D3F1781" w:rsidR="001538F2" w:rsidRPr="00C93821" w:rsidRDefault="001538F2">
            <w:pPr>
              <w:jc w:val="center"/>
              <w:rPr>
                <w:rFonts w:ascii="Garamond" w:hAnsi="Garamond"/>
                <w:b/>
                <w:bCs/>
                <w:color w:val="FFFFFF"/>
              </w:rPr>
            </w:pPr>
            <w:r w:rsidRPr="00C93821">
              <w:rPr>
                <w:rFonts w:ascii="Garamond" w:hAnsi="Garamond"/>
                <w:b/>
                <w:bCs/>
                <w:color w:val="FFFFFF"/>
              </w:rPr>
              <w:t>E</w:t>
            </w:r>
            <w:r w:rsidR="000F76DA" w:rsidRPr="00C93821">
              <w:rPr>
                <w:rFonts w:ascii="Garamond" w:hAnsi="Garamond"/>
                <w:b/>
                <w:bCs/>
                <w:color w:val="FFFFFF"/>
              </w:rPr>
              <w:t>nd</w:t>
            </w:r>
            <w:r w:rsidR="00B9571C" w:rsidRPr="00C93821">
              <w:rPr>
                <w:rFonts w:ascii="Garamond" w:hAnsi="Garamond"/>
                <w:b/>
                <w:bCs/>
                <w:color w:val="FFFFFF"/>
              </w:rPr>
              <w:t xml:space="preserve"> </w:t>
            </w:r>
            <w:r w:rsidRPr="00C93821">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C93821" w:rsidRDefault="004D358F" w:rsidP="00272CD9">
            <w:pPr>
              <w:jc w:val="center"/>
              <w:rPr>
                <w:rFonts w:ascii="Garamond" w:hAnsi="Garamond"/>
                <w:b/>
                <w:bCs/>
                <w:color w:val="FFFFFF"/>
              </w:rPr>
            </w:pPr>
            <w:r w:rsidRPr="00C9382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C93821" w:rsidRDefault="004D358F" w:rsidP="00272CD9">
            <w:pPr>
              <w:jc w:val="center"/>
              <w:rPr>
                <w:rFonts w:ascii="Garamond" w:hAnsi="Garamond"/>
                <w:b/>
                <w:bCs/>
                <w:color w:val="FFFFFF"/>
              </w:rPr>
            </w:pPr>
            <w:r w:rsidRPr="00C9382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93821" w:rsidRDefault="001538F2" w:rsidP="00272CD9">
            <w:pPr>
              <w:jc w:val="center"/>
              <w:rPr>
                <w:rFonts w:ascii="Garamond" w:hAnsi="Garamond"/>
                <w:b/>
                <w:bCs/>
                <w:color w:val="FFFFFF"/>
              </w:rPr>
            </w:pPr>
            <w:r w:rsidRPr="00C93821">
              <w:rPr>
                <w:rFonts w:ascii="Garamond" w:hAnsi="Garamond"/>
                <w:b/>
                <w:bCs/>
                <w:color w:val="FFFFFF"/>
              </w:rPr>
              <w:t>Software Release Category</w:t>
            </w:r>
          </w:p>
        </w:tc>
      </w:tr>
      <w:tr w:rsidR="00C93821" w:rsidRPr="00C93821" w14:paraId="407EEF43" w14:textId="77777777" w:rsidTr="00222DBC">
        <w:tc>
          <w:tcPr>
            <w:tcW w:w="2160" w:type="dxa"/>
          </w:tcPr>
          <w:p w14:paraId="6303043D" w14:textId="04A5D56D" w:rsidR="004D358F" w:rsidRPr="00C93821" w:rsidRDefault="007E6836" w:rsidP="00E3738F">
            <w:pPr>
              <w:rPr>
                <w:rFonts w:ascii="Garamond" w:hAnsi="Garamond"/>
                <w:b/>
                <w:bCs/>
              </w:rPr>
            </w:pPr>
            <w:r w:rsidRPr="00C93821">
              <w:rPr>
                <w:rFonts w:ascii="Garamond" w:hAnsi="Garamond"/>
                <w:b/>
                <w:bCs/>
              </w:rPr>
              <w:t>Annual Land Classification Maps (2013 to 2019)</w:t>
            </w:r>
          </w:p>
        </w:tc>
        <w:tc>
          <w:tcPr>
            <w:tcW w:w="3240" w:type="dxa"/>
          </w:tcPr>
          <w:p w14:paraId="05C6772C" w14:textId="48EDB622" w:rsidR="004D358F" w:rsidRPr="00C93821" w:rsidRDefault="007E6836" w:rsidP="0083507B">
            <w:pPr>
              <w:rPr>
                <w:rFonts w:ascii="Garamond" w:hAnsi="Garamond"/>
              </w:rPr>
            </w:pPr>
            <w:r w:rsidRPr="00C93821">
              <w:rPr>
                <w:rFonts w:ascii="Garamond" w:hAnsi="Garamond"/>
              </w:rPr>
              <w:t>Landsat 8 OLI</w:t>
            </w:r>
          </w:p>
        </w:tc>
        <w:tc>
          <w:tcPr>
            <w:tcW w:w="2880" w:type="dxa"/>
          </w:tcPr>
          <w:p w14:paraId="29D692C0" w14:textId="67292711" w:rsidR="004D358F" w:rsidRPr="00C93821" w:rsidRDefault="007E6836" w:rsidP="0083507B">
            <w:pPr>
              <w:rPr>
                <w:rFonts w:ascii="Garamond" w:hAnsi="Garamond"/>
              </w:rPr>
            </w:pPr>
            <w:r w:rsidRPr="00C93821">
              <w:rPr>
                <w:rFonts w:ascii="Garamond" w:hAnsi="Garamond"/>
              </w:rPr>
              <w:t xml:space="preserve">These maps </w:t>
            </w:r>
            <w:r w:rsidR="00BA5DB0">
              <w:rPr>
                <w:rFonts w:ascii="Garamond" w:hAnsi="Garamond"/>
              </w:rPr>
              <w:t xml:space="preserve">will </w:t>
            </w:r>
            <w:r w:rsidRPr="00C93821">
              <w:rPr>
                <w:rFonts w:ascii="Garamond" w:hAnsi="Garamond"/>
              </w:rPr>
              <w:t>enable the partners to visualize the percent cover of four land cover classes for each year during the study period.</w:t>
            </w:r>
          </w:p>
        </w:tc>
        <w:tc>
          <w:tcPr>
            <w:tcW w:w="1080" w:type="dxa"/>
          </w:tcPr>
          <w:p w14:paraId="33182638" w14:textId="76D7FADA" w:rsidR="004D358F" w:rsidRPr="00C93821" w:rsidRDefault="007E6836" w:rsidP="00E3738F">
            <w:pPr>
              <w:rPr>
                <w:rFonts w:ascii="Garamond" w:hAnsi="Garamond"/>
              </w:rPr>
            </w:pPr>
            <w:r w:rsidRPr="00C93821">
              <w:rPr>
                <w:rFonts w:ascii="Garamond" w:hAnsi="Garamond"/>
              </w:rPr>
              <w:t>I</w:t>
            </w:r>
          </w:p>
        </w:tc>
      </w:tr>
      <w:tr w:rsidR="00C93821" w:rsidRPr="00C93821" w14:paraId="6CADEA21" w14:textId="77777777" w:rsidTr="00222DBC">
        <w:tc>
          <w:tcPr>
            <w:tcW w:w="2160" w:type="dxa"/>
          </w:tcPr>
          <w:p w14:paraId="60ADAAAA" w14:textId="44CDC8CE" w:rsidR="004D358F" w:rsidRPr="00C93821" w:rsidRDefault="007E6836" w:rsidP="00E3738F">
            <w:pPr>
              <w:rPr>
                <w:rFonts w:ascii="Garamond" w:hAnsi="Garamond"/>
                <w:b/>
                <w:bCs/>
              </w:rPr>
            </w:pPr>
            <w:r w:rsidRPr="00C93821">
              <w:rPr>
                <w:rFonts w:ascii="Garamond" w:hAnsi="Garamond"/>
                <w:b/>
                <w:bCs/>
              </w:rPr>
              <w:t>Island-Scale Land Use and Land Cover Change Map</w:t>
            </w:r>
          </w:p>
        </w:tc>
        <w:tc>
          <w:tcPr>
            <w:tcW w:w="3240" w:type="dxa"/>
          </w:tcPr>
          <w:p w14:paraId="017926FC" w14:textId="1CCB93B1" w:rsidR="004D358F" w:rsidRPr="00C93821" w:rsidRDefault="007E6836" w:rsidP="00E3738F">
            <w:pPr>
              <w:rPr>
                <w:rFonts w:ascii="Garamond" w:hAnsi="Garamond"/>
              </w:rPr>
            </w:pPr>
            <w:r w:rsidRPr="00C93821">
              <w:rPr>
                <w:rFonts w:ascii="Garamond" w:hAnsi="Garamond"/>
              </w:rPr>
              <w:t>Landsat 8 OLI</w:t>
            </w:r>
          </w:p>
        </w:tc>
        <w:tc>
          <w:tcPr>
            <w:tcW w:w="2880" w:type="dxa"/>
          </w:tcPr>
          <w:p w14:paraId="1FD94241" w14:textId="7A697121" w:rsidR="004D358F" w:rsidRPr="00C93821" w:rsidRDefault="007E6836" w:rsidP="00E3738F">
            <w:pPr>
              <w:rPr>
                <w:rFonts w:ascii="Garamond" w:hAnsi="Garamond"/>
              </w:rPr>
            </w:pPr>
            <w:r w:rsidRPr="00C93821">
              <w:rPr>
                <w:rFonts w:ascii="Garamond" w:hAnsi="Garamond"/>
              </w:rPr>
              <w:t xml:space="preserve">LULCC maps identified the locations that experienced the greatest changes in land cover across the island between 2013 and 2019. Detecting patterns of change </w:t>
            </w:r>
            <w:r w:rsidR="00FF7485" w:rsidRPr="00C93821">
              <w:rPr>
                <w:rFonts w:ascii="Garamond" w:hAnsi="Garamond"/>
              </w:rPr>
              <w:t xml:space="preserve">can </w:t>
            </w:r>
            <w:r w:rsidRPr="00C93821">
              <w:rPr>
                <w:rFonts w:ascii="Garamond" w:hAnsi="Garamond"/>
              </w:rPr>
              <w:t xml:space="preserve">enable partners to prioritize conservation efforts in areas heavily impacted by </w:t>
            </w:r>
            <w:r w:rsidR="00484229" w:rsidRPr="00C93821">
              <w:rPr>
                <w:rFonts w:ascii="Garamond" w:hAnsi="Garamond"/>
              </w:rPr>
              <w:t xml:space="preserve">human </w:t>
            </w:r>
            <w:r w:rsidR="00D87A62" w:rsidRPr="00C93821">
              <w:rPr>
                <w:rFonts w:ascii="Garamond" w:hAnsi="Garamond"/>
              </w:rPr>
              <w:t>activit</w:t>
            </w:r>
            <w:r w:rsidR="00433221" w:rsidRPr="00C93821">
              <w:rPr>
                <w:rFonts w:ascii="Garamond" w:hAnsi="Garamond"/>
              </w:rPr>
              <w:t>ies</w:t>
            </w:r>
            <w:r w:rsidRPr="00C93821">
              <w:rPr>
                <w:rFonts w:ascii="Garamond" w:hAnsi="Garamond"/>
              </w:rPr>
              <w:t>.</w:t>
            </w:r>
          </w:p>
        </w:tc>
        <w:tc>
          <w:tcPr>
            <w:tcW w:w="1080" w:type="dxa"/>
          </w:tcPr>
          <w:p w14:paraId="6CCF6DA3" w14:textId="56BF6B44" w:rsidR="004D358F" w:rsidRPr="00C93821" w:rsidRDefault="007E6836" w:rsidP="00E3738F">
            <w:pPr>
              <w:rPr>
                <w:rFonts w:ascii="Garamond" w:hAnsi="Garamond"/>
              </w:rPr>
            </w:pPr>
            <w:r w:rsidRPr="00C93821">
              <w:rPr>
                <w:rFonts w:ascii="Garamond" w:hAnsi="Garamond"/>
              </w:rPr>
              <w:t>I</w:t>
            </w:r>
          </w:p>
        </w:tc>
      </w:tr>
      <w:tr w:rsidR="00C93821" w:rsidRPr="00C93821" w14:paraId="48EAD0FB" w14:textId="77777777" w:rsidTr="00222DBC">
        <w:tc>
          <w:tcPr>
            <w:tcW w:w="2160" w:type="dxa"/>
          </w:tcPr>
          <w:p w14:paraId="2D9F071B" w14:textId="7E9F5A43" w:rsidR="007E6836" w:rsidRPr="00C93821" w:rsidRDefault="007E6836" w:rsidP="00E3738F">
            <w:pPr>
              <w:rPr>
                <w:rFonts w:ascii="Garamond" w:hAnsi="Garamond" w:cs="Arial"/>
                <w:b/>
              </w:rPr>
            </w:pPr>
            <w:r w:rsidRPr="00C93821">
              <w:rPr>
                <w:rFonts w:ascii="Garamond" w:hAnsi="Garamond"/>
                <w:b/>
                <w:bCs/>
              </w:rPr>
              <w:t>Watershed-Scale Land Use and Land Cover Change Map</w:t>
            </w:r>
          </w:p>
        </w:tc>
        <w:tc>
          <w:tcPr>
            <w:tcW w:w="3240" w:type="dxa"/>
          </w:tcPr>
          <w:p w14:paraId="48E053E0" w14:textId="4B37AB19" w:rsidR="007E6836" w:rsidRPr="00C93821" w:rsidRDefault="007E6836" w:rsidP="00E3738F">
            <w:pPr>
              <w:rPr>
                <w:rFonts w:ascii="Garamond" w:hAnsi="Garamond"/>
              </w:rPr>
            </w:pPr>
            <w:r w:rsidRPr="00C93821">
              <w:rPr>
                <w:rFonts w:ascii="Garamond" w:hAnsi="Garamond"/>
              </w:rPr>
              <w:t>N/A</w:t>
            </w:r>
          </w:p>
        </w:tc>
        <w:tc>
          <w:tcPr>
            <w:tcW w:w="2880" w:type="dxa"/>
          </w:tcPr>
          <w:p w14:paraId="60FE93A3" w14:textId="66CBCD5A" w:rsidR="007E6836" w:rsidRPr="00C93821" w:rsidRDefault="007E6836" w:rsidP="00E3738F">
            <w:pPr>
              <w:rPr>
                <w:rFonts w:ascii="Garamond" w:hAnsi="Garamond"/>
              </w:rPr>
            </w:pPr>
            <w:r w:rsidRPr="00C93821">
              <w:rPr>
                <w:rFonts w:ascii="Garamond" w:hAnsi="Garamond"/>
              </w:rPr>
              <w:t>The watershed-scale LULCC map depicted pixel differences in land cover classes derived from two high-resolution images from the USDA Natural Resources Conservation Service. This product provided partners with additional insight into LULCC in two sample watersheds that experienced the greatest changes in land use and land cover between 2012 and 2017.</w:t>
            </w:r>
          </w:p>
        </w:tc>
        <w:tc>
          <w:tcPr>
            <w:tcW w:w="1080" w:type="dxa"/>
          </w:tcPr>
          <w:p w14:paraId="2172B733" w14:textId="1516F76B" w:rsidR="007E6836" w:rsidRPr="00C93821" w:rsidRDefault="007E6836" w:rsidP="00E3738F">
            <w:pPr>
              <w:rPr>
                <w:rFonts w:ascii="Garamond" w:hAnsi="Garamond"/>
              </w:rPr>
            </w:pPr>
            <w:r w:rsidRPr="00C93821">
              <w:rPr>
                <w:rFonts w:ascii="Garamond" w:hAnsi="Garamond"/>
              </w:rPr>
              <w:t>N/A</w:t>
            </w:r>
          </w:p>
        </w:tc>
      </w:tr>
      <w:tr w:rsidR="00C93821" w:rsidRPr="00C93821" w14:paraId="6ED5E3A2" w14:textId="77777777" w:rsidTr="00222DBC">
        <w:tc>
          <w:tcPr>
            <w:tcW w:w="2160" w:type="dxa"/>
          </w:tcPr>
          <w:p w14:paraId="3727CE3D" w14:textId="6E0D0637" w:rsidR="007E6836" w:rsidRPr="00C93821" w:rsidRDefault="007E6836" w:rsidP="00E3738F">
            <w:pPr>
              <w:rPr>
                <w:rFonts w:ascii="Garamond" w:hAnsi="Garamond" w:cs="Arial"/>
                <w:b/>
              </w:rPr>
            </w:pPr>
            <w:r w:rsidRPr="00C93821">
              <w:rPr>
                <w:rFonts w:ascii="Garamond" w:hAnsi="Garamond"/>
                <w:b/>
                <w:bCs/>
              </w:rPr>
              <w:t>Annual Water Quality Maps (2013 to 2019)</w:t>
            </w:r>
          </w:p>
        </w:tc>
        <w:tc>
          <w:tcPr>
            <w:tcW w:w="3240" w:type="dxa"/>
          </w:tcPr>
          <w:p w14:paraId="0D1FCF95" w14:textId="632FB424" w:rsidR="007E6836" w:rsidRPr="00C93821" w:rsidRDefault="007E6836" w:rsidP="00E3738F">
            <w:pPr>
              <w:rPr>
                <w:rFonts w:ascii="Garamond" w:hAnsi="Garamond"/>
              </w:rPr>
            </w:pPr>
            <w:r w:rsidRPr="00C93821">
              <w:rPr>
                <w:rFonts w:ascii="Garamond" w:hAnsi="Garamond"/>
              </w:rPr>
              <w:t>Landsat 8 OLI</w:t>
            </w:r>
          </w:p>
        </w:tc>
        <w:tc>
          <w:tcPr>
            <w:tcW w:w="2880" w:type="dxa"/>
          </w:tcPr>
          <w:p w14:paraId="186B3D4E" w14:textId="3C399328" w:rsidR="007E6836" w:rsidRPr="00C93821" w:rsidRDefault="007E6836" w:rsidP="00E3738F">
            <w:pPr>
              <w:rPr>
                <w:rFonts w:ascii="Garamond" w:hAnsi="Garamond"/>
              </w:rPr>
            </w:pPr>
            <w:r w:rsidRPr="00C93821">
              <w:rPr>
                <w:rFonts w:ascii="Garamond" w:hAnsi="Garamond"/>
              </w:rPr>
              <w:t>Annual water quality maps highlighted hotspots in the near-shore ocean that showed high Chl-a concentrations between 2013 and 2019, allowing resource managers to pinpoint areas of consistently poor water quality.</w:t>
            </w:r>
          </w:p>
        </w:tc>
        <w:tc>
          <w:tcPr>
            <w:tcW w:w="1080" w:type="dxa"/>
          </w:tcPr>
          <w:p w14:paraId="651B9953" w14:textId="2D1E71E1" w:rsidR="007E6836" w:rsidRPr="00C93821" w:rsidRDefault="007E6836" w:rsidP="00E3738F">
            <w:pPr>
              <w:rPr>
                <w:rFonts w:ascii="Garamond" w:hAnsi="Garamond"/>
              </w:rPr>
            </w:pPr>
            <w:r w:rsidRPr="00C93821">
              <w:rPr>
                <w:rFonts w:ascii="Garamond" w:hAnsi="Garamond"/>
              </w:rPr>
              <w:t>I</w:t>
            </w:r>
          </w:p>
        </w:tc>
      </w:tr>
      <w:tr w:rsidR="00C93821" w:rsidRPr="00C93821" w14:paraId="59988C2C" w14:textId="77777777" w:rsidTr="00222DBC">
        <w:tc>
          <w:tcPr>
            <w:tcW w:w="2160" w:type="dxa"/>
          </w:tcPr>
          <w:p w14:paraId="2086225B" w14:textId="41946BD7" w:rsidR="007E6836" w:rsidRPr="00C93821" w:rsidRDefault="007E6836" w:rsidP="00E3738F">
            <w:pPr>
              <w:rPr>
                <w:rFonts w:ascii="Garamond" w:hAnsi="Garamond" w:cs="Arial"/>
                <w:b/>
              </w:rPr>
            </w:pPr>
            <w:r w:rsidRPr="00C93821">
              <w:rPr>
                <w:rFonts w:ascii="Garamond" w:hAnsi="Garamond"/>
                <w:b/>
                <w:bCs/>
              </w:rPr>
              <w:lastRenderedPageBreak/>
              <w:t>LUL</w:t>
            </w:r>
            <w:r w:rsidR="001B60C4" w:rsidRPr="00C93821">
              <w:rPr>
                <w:rFonts w:ascii="Garamond" w:hAnsi="Garamond"/>
                <w:b/>
                <w:bCs/>
              </w:rPr>
              <w:t>C</w:t>
            </w:r>
            <w:r w:rsidRPr="00C93821">
              <w:rPr>
                <w:rFonts w:ascii="Garamond" w:hAnsi="Garamond"/>
                <w:b/>
                <w:bCs/>
              </w:rPr>
              <w:t>C Impact on Water Quality</w:t>
            </w:r>
          </w:p>
        </w:tc>
        <w:tc>
          <w:tcPr>
            <w:tcW w:w="3240" w:type="dxa"/>
          </w:tcPr>
          <w:p w14:paraId="54E0B8A0" w14:textId="381EA3E4" w:rsidR="007E6836" w:rsidRPr="00C93821" w:rsidRDefault="007E6836" w:rsidP="00E3738F">
            <w:pPr>
              <w:rPr>
                <w:rFonts w:ascii="Garamond" w:hAnsi="Garamond"/>
              </w:rPr>
            </w:pPr>
            <w:r w:rsidRPr="00C93821">
              <w:rPr>
                <w:rFonts w:ascii="Garamond" w:hAnsi="Garamond"/>
              </w:rPr>
              <w:t>Landsat 8 OLI</w:t>
            </w:r>
          </w:p>
        </w:tc>
        <w:tc>
          <w:tcPr>
            <w:tcW w:w="2880" w:type="dxa"/>
          </w:tcPr>
          <w:p w14:paraId="4C17BB79" w14:textId="5BF51568" w:rsidR="007E6836" w:rsidRPr="00C93821" w:rsidRDefault="007E6836" w:rsidP="00E3738F">
            <w:pPr>
              <w:rPr>
                <w:rFonts w:ascii="Garamond" w:hAnsi="Garamond"/>
              </w:rPr>
            </w:pPr>
            <w:r w:rsidRPr="00C93821">
              <w:rPr>
                <w:rFonts w:ascii="Garamond" w:hAnsi="Garamond"/>
              </w:rPr>
              <w:t xml:space="preserve">The </w:t>
            </w:r>
            <w:r w:rsidR="00F0570D" w:rsidRPr="00C93821">
              <w:rPr>
                <w:rFonts w:ascii="Garamond" w:hAnsi="Garamond"/>
              </w:rPr>
              <w:t>output of the i</w:t>
            </w:r>
            <w:r w:rsidRPr="00C93821">
              <w:rPr>
                <w:rFonts w:ascii="Garamond" w:hAnsi="Garamond"/>
              </w:rPr>
              <w:t xml:space="preserve">mpact analysis </w:t>
            </w:r>
            <w:r w:rsidR="00F0570D" w:rsidRPr="00C93821">
              <w:rPr>
                <w:rFonts w:ascii="Garamond" w:hAnsi="Garamond"/>
              </w:rPr>
              <w:t>was a table of coefficients quantifying the explanatory power that</w:t>
            </w:r>
            <w:r w:rsidRPr="00C93821">
              <w:rPr>
                <w:rFonts w:ascii="Garamond" w:hAnsi="Garamond"/>
              </w:rPr>
              <w:t xml:space="preserve"> LULCC</w:t>
            </w:r>
            <w:r w:rsidR="00F0570D" w:rsidRPr="00C93821">
              <w:rPr>
                <w:rFonts w:ascii="Garamond" w:hAnsi="Garamond"/>
              </w:rPr>
              <w:t xml:space="preserve"> and other ancillary variables</w:t>
            </w:r>
            <w:r w:rsidRPr="00C93821">
              <w:rPr>
                <w:rFonts w:ascii="Garamond" w:hAnsi="Garamond"/>
              </w:rPr>
              <w:t xml:space="preserve"> </w:t>
            </w:r>
            <w:r w:rsidR="00F0570D" w:rsidRPr="00C93821">
              <w:rPr>
                <w:rFonts w:ascii="Garamond" w:hAnsi="Garamond"/>
              </w:rPr>
              <w:t>have over</w:t>
            </w:r>
            <w:r w:rsidRPr="00C93821">
              <w:rPr>
                <w:rFonts w:ascii="Garamond" w:hAnsi="Garamond"/>
              </w:rPr>
              <w:t xml:space="preserve"> </w:t>
            </w:r>
            <w:r w:rsidR="008B3483" w:rsidRPr="00C93821">
              <w:rPr>
                <w:rFonts w:ascii="Garamond" w:hAnsi="Garamond"/>
              </w:rPr>
              <w:t>changes</w:t>
            </w:r>
            <w:r w:rsidRPr="00C93821">
              <w:rPr>
                <w:rFonts w:ascii="Garamond" w:hAnsi="Garamond"/>
              </w:rPr>
              <w:t xml:space="preserve"> in water quality</w:t>
            </w:r>
            <w:r w:rsidR="00F0570D" w:rsidRPr="00C93821">
              <w:rPr>
                <w:rFonts w:ascii="Garamond" w:hAnsi="Garamond"/>
              </w:rPr>
              <w:t>. These results</w:t>
            </w:r>
            <w:r w:rsidRPr="00C93821">
              <w:rPr>
                <w:rFonts w:ascii="Garamond" w:hAnsi="Garamond"/>
              </w:rPr>
              <w:t xml:space="preserve"> </w:t>
            </w:r>
            <w:r w:rsidR="00F0570D" w:rsidRPr="00C93821">
              <w:rPr>
                <w:rFonts w:ascii="Garamond" w:hAnsi="Garamond"/>
              </w:rPr>
              <w:t xml:space="preserve">equipped </w:t>
            </w:r>
            <w:r w:rsidRPr="00C93821">
              <w:rPr>
                <w:rFonts w:ascii="Garamond" w:hAnsi="Garamond"/>
              </w:rPr>
              <w:t xml:space="preserve">partners with reliable inferences </w:t>
            </w:r>
            <w:r w:rsidR="00F0570D" w:rsidRPr="00C93821">
              <w:rPr>
                <w:rFonts w:ascii="Garamond" w:hAnsi="Garamond"/>
              </w:rPr>
              <w:t xml:space="preserve">about the </w:t>
            </w:r>
            <w:r w:rsidR="00081BF3" w:rsidRPr="00C93821">
              <w:rPr>
                <w:rFonts w:ascii="Garamond" w:hAnsi="Garamond"/>
              </w:rPr>
              <w:t>consequences</w:t>
            </w:r>
            <w:r w:rsidR="00F0570D" w:rsidRPr="00C93821">
              <w:rPr>
                <w:rFonts w:ascii="Garamond" w:hAnsi="Garamond"/>
              </w:rPr>
              <w:t xml:space="preserve"> of LULCC, which </w:t>
            </w:r>
            <w:r w:rsidR="00081BF3" w:rsidRPr="00C93821">
              <w:rPr>
                <w:rFonts w:ascii="Garamond" w:hAnsi="Garamond"/>
              </w:rPr>
              <w:t xml:space="preserve">could be </w:t>
            </w:r>
            <w:r w:rsidR="00CE4BF4" w:rsidRPr="00C93821">
              <w:rPr>
                <w:rFonts w:ascii="Garamond" w:hAnsi="Garamond"/>
              </w:rPr>
              <w:t>applied</w:t>
            </w:r>
            <w:r w:rsidR="00081BF3" w:rsidRPr="00C93821">
              <w:rPr>
                <w:rFonts w:ascii="Garamond" w:hAnsi="Garamond"/>
              </w:rPr>
              <w:t xml:space="preserve"> to inform</w:t>
            </w:r>
            <w:r w:rsidRPr="00C93821">
              <w:rPr>
                <w:rFonts w:ascii="Garamond" w:hAnsi="Garamond"/>
              </w:rPr>
              <w:t xml:space="preserve"> conservation interventions.</w:t>
            </w:r>
          </w:p>
        </w:tc>
        <w:tc>
          <w:tcPr>
            <w:tcW w:w="1080" w:type="dxa"/>
          </w:tcPr>
          <w:p w14:paraId="457FF9A2" w14:textId="04038C73" w:rsidR="007E6836" w:rsidRPr="00C93821" w:rsidRDefault="007E6836" w:rsidP="00E3738F">
            <w:pPr>
              <w:rPr>
                <w:rFonts w:ascii="Garamond" w:hAnsi="Garamond"/>
              </w:rPr>
            </w:pPr>
            <w:r w:rsidRPr="00C93821">
              <w:rPr>
                <w:rFonts w:ascii="Garamond" w:hAnsi="Garamond"/>
              </w:rPr>
              <w:t>I</w:t>
            </w:r>
          </w:p>
        </w:tc>
      </w:tr>
      <w:tr w:rsidR="00C93821" w:rsidRPr="00C93821" w14:paraId="58D113B9" w14:textId="77777777" w:rsidTr="00222DBC">
        <w:tc>
          <w:tcPr>
            <w:tcW w:w="2160" w:type="dxa"/>
          </w:tcPr>
          <w:p w14:paraId="221F54C1" w14:textId="3B078BD4" w:rsidR="007E6836" w:rsidRPr="00C93821" w:rsidRDefault="007E6836" w:rsidP="00E3738F">
            <w:pPr>
              <w:rPr>
                <w:rFonts w:ascii="Garamond" w:hAnsi="Garamond" w:cs="Arial"/>
                <w:b/>
              </w:rPr>
            </w:pPr>
            <w:r w:rsidRPr="00C93821">
              <w:rPr>
                <w:rFonts w:ascii="Garamond" w:hAnsi="Garamond"/>
                <w:b/>
                <w:bCs/>
              </w:rPr>
              <w:t>GIF Animation</w:t>
            </w:r>
            <w:r w:rsidR="00E3550C">
              <w:rPr>
                <w:rFonts w:ascii="Garamond" w:hAnsi="Garamond"/>
                <w:b/>
                <w:bCs/>
              </w:rPr>
              <w:t>s</w:t>
            </w:r>
            <w:r w:rsidRPr="00C93821">
              <w:rPr>
                <w:rFonts w:ascii="Garamond" w:hAnsi="Garamond"/>
                <w:b/>
                <w:bCs/>
              </w:rPr>
              <w:t xml:space="preserve"> of LULCC</w:t>
            </w:r>
            <w:r w:rsidR="00FF7485" w:rsidRPr="00C93821">
              <w:rPr>
                <w:rFonts w:ascii="Garamond" w:hAnsi="Garamond"/>
                <w:b/>
                <w:bCs/>
              </w:rPr>
              <w:t xml:space="preserve"> and Water Quality Change</w:t>
            </w:r>
            <w:r w:rsidRPr="00C93821">
              <w:rPr>
                <w:rFonts w:ascii="Garamond" w:hAnsi="Garamond"/>
                <w:b/>
                <w:bCs/>
              </w:rPr>
              <w:t xml:space="preserve"> (2013 to 2019)</w:t>
            </w:r>
          </w:p>
        </w:tc>
        <w:tc>
          <w:tcPr>
            <w:tcW w:w="3240" w:type="dxa"/>
          </w:tcPr>
          <w:p w14:paraId="270322EB" w14:textId="421256F7" w:rsidR="007E6836" w:rsidRPr="00C93821" w:rsidRDefault="007E6836" w:rsidP="00E3738F">
            <w:pPr>
              <w:rPr>
                <w:rFonts w:ascii="Garamond" w:hAnsi="Garamond"/>
              </w:rPr>
            </w:pPr>
            <w:r w:rsidRPr="00C93821">
              <w:rPr>
                <w:rFonts w:ascii="Garamond" w:hAnsi="Garamond"/>
              </w:rPr>
              <w:t>Landsat 8 OL</w:t>
            </w:r>
            <w:r w:rsidR="006F0149" w:rsidRPr="00C93821">
              <w:rPr>
                <w:rFonts w:ascii="Garamond" w:hAnsi="Garamond"/>
              </w:rPr>
              <w:t>I</w:t>
            </w:r>
          </w:p>
        </w:tc>
        <w:tc>
          <w:tcPr>
            <w:tcW w:w="2880" w:type="dxa"/>
          </w:tcPr>
          <w:p w14:paraId="3E5F4AB1" w14:textId="1904BD6F" w:rsidR="007E6836" w:rsidRPr="00C93821" w:rsidRDefault="007E6836" w:rsidP="00E3738F">
            <w:pPr>
              <w:rPr>
                <w:rFonts w:ascii="Garamond" w:hAnsi="Garamond"/>
              </w:rPr>
            </w:pPr>
            <w:r w:rsidRPr="00C93821">
              <w:rPr>
                <w:rFonts w:ascii="Garamond" w:hAnsi="Garamond"/>
              </w:rPr>
              <w:t>GIF animation</w:t>
            </w:r>
            <w:r w:rsidR="00A0266A">
              <w:rPr>
                <w:rFonts w:ascii="Garamond" w:hAnsi="Garamond"/>
              </w:rPr>
              <w:t>s</w:t>
            </w:r>
            <w:r w:rsidRPr="00C93821">
              <w:rPr>
                <w:rFonts w:ascii="Garamond" w:hAnsi="Garamond"/>
              </w:rPr>
              <w:t xml:space="preserve"> provided communication tool</w:t>
            </w:r>
            <w:r w:rsidR="00E3550C">
              <w:rPr>
                <w:rFonts w:ascii="Garamond" w:hAnsi="Garamond"/>
              </w:rPr>
              <w:t>s</w:t>
            </w:r>
            <w:r w:rsidRPr="00C93821">
              <w:rPr>
                <w:rFonts w:ascii="Garamond" w:hAnsi="Garamond"/>
              </w:rPr>
              <w:t xml:space="preserve"> </w:t>
            </w:r>
            <w:r w:rsidR="0020745F" w:rsidRPr="00C93821">
              <w:rPr>
                <w:rFonts w:ascii="Garamond" w:hAnsi="Garamond"/>
              </w:rPr>
              <w:t>t</w:t>
            </w:r>
            <w:r w:rsidR="00A0209C" w:rsidRPr="00C93821">
              <w:rPr>
                <w:rFonts w:ascii="Garamond" w:hAnsi="Garamond"/>
              </w:rPr>
              <w:t xml:space="preserve">hat show </w:t>
            </w:r>
            <w:r w:rsidRPr="00C93821">
              <w:rPr>
                <w:rFonts w:ascii="Garamond" w:hAnsi="Garamond"/>
              </w:rPr>
              <w:t>the broad trends in LULCC and</w:t>
            </w:r>
            <w:r w:rsidR="00AD119A" w:rsidRPr="00C93821">
              <w:rPr>
                <w:rFonts w:ascii="Garamond" w:hAnsi="Garamond"/>
              </w:rPr>
              <w:t xml:space="preserve"> </w:t>
            </w:r>
            <w:r w:rsidRPr="00C93821">
              <w:rPr>
                <w:rFonts w:ascii="Garamond" w:hAnsi="Garamond"/>
              </w:rPr>
              <w:t xml:space="preserve">Chl-a concentration over the study period. Partners will be able to use </w:t>
            </w:r>
            <w:r w:rsidR="00E3550C">
              <w:rPr>
                <w:rFonts w:ascii="Garamond" w:hAnsi="Garamond"/>
              </w:rPr>
              <w:t>these</w:t>
            </w:r>
            <w:r w:rsidRPr="00C93821">
              <w:rPr>
                <w:rFonts w:ascii="Garamond" w:hAnsi="Garamond"/>
              </w:rPr>
              <w:t xml:space="preserve"> visually compelling product</w:t>
            </w:r>
            <w:r w:rsidR="00E3550C">
              <w:rPr>
                <w:rFonts w:ascii="Garamond" w:hAnsi="Garamond"/>
              </w:rPr>
              <w:t>s</w:t>
            </w:r>
            <w:r w:rsidRPr="00C93821">
              <w:rPr>
                <w:rFonts w:ascii="Garamond" w:hAnsi="Garamond"/>
              </w:rPr>
              <w:t xml:space="preserve"> in presentations and community outreach to </w:t>
            </w:r>
            <w:r w:rsidR="0053387A" w:rsidRPr="00C93821">
              <w:rPr>
                <w:rFonts w:ascii="Garamond" w:hAnsi="Garamond"/>
              </w:rPr>
              <w:t>enhance</w:t>
            </w:r>
            <w:r w:rsidRPr="00C93821">
              <w:rPr>
                <w:rFonts w:ascii="Garamond" w:hAnsi="Garamond"/>
              </w:rPr>
              <w:t xml:space="preserve"> watershed conservation.</w:t>
            </w:r>
          </w:p>
        </w:tc>
        <w:tc>
          <w:tcPr>
            <w:tcW w:w="1080" w:type="dxa"/>
          </w:tcPr>
          <w:p w14:paraId="68C1406A" w14:textId="43FB236C" w:rsidR="007E6836" w:rsidRPr="00C93821" w:rsidRDefault="007E6836" w:rsidP="00E3738F">
            <w:pPr>
              <w:rPr>
                <w:rFonts w:ascii="Garamond" w:hAnsi="Garamond"/>
              </w:rPr>
            </w:pPr>
            <w:r w:rsidRPr="00C93821">
              <w:rPr>
                <w:rFonts w:ascii="Garamond" w:hAnsi="Garamond"/>
              </w:rPr>
              <w:t>N/A</w:t>
            </w:r>
          </w:p>
        </w:tc>
      </w:tr>
    </w:tbl>
    <w:p w14:paraId="0F4FA500" w14:textId="77777777" w:rsidR="00DC6974" w:rsidRPr="00C93821" w:rsidRDefault="00DC6974" w:rsidP="007A7268">
      <w:pPr>
        <w:ind w:left="720" w:hanging="720"/>
        <w:rPr>
          <w:rFonts w:ascii="Garamond" w:hAnsi="Garamond"/>
        </w:rPr>
      </w:pPr>
    </w:p>
    <w:p w14:paraId="0C46C1EF" w14:textId="77777777" w:rsidR="004D358F" w:rsidRPr="00C93821" w:rsidRDefault="004D358F" w:rsidP="004D358F">
      <w:pPr>
        <w:pBdr>
          <w:bottom w:val="single" w:sz="4" w:space="1" w:color="auto"/>
        </w:pBdr>
        <w:rPr>
          <w:rFonts w:ascii="Garamond" w:hAnsi="Garamond" w:cs="Arial"/>
          <w:b/>
        </w:rPr>
      </w:pPr>
      <w:r w:rsidRPr="00C93821">
        <w:rPr>
          <w:rFonts w:ascii="Garamond" w:hAnsi="Garamond" w:cs="Arial"/>
          <w:b/>
        </w:rPr>
        <w:t>Project Handoff Package</w:t>
      </w:r>
    </w:p>
    <w:p w14:paraId="2FAE899B" w14:textId="5BCABCEF" w:rsidR="004D358F" w:rsidRPr="00C93821" w:rsidRDefault="004D358F" w:rsidP="004D358F">
      <w:pPr>
        <w:rPr>
          <w:rFonts w:ascii="Garamond" w:hAnsi="Garamond" w:cs="Arial"/>
          <w:b/>
        </w:rPr>
      </w:pPr>
      <w:r w:rsidRPr="00C93821">
        <w:rPr>
          <w:rFonts w:ascii="Garamond" w:hAnsi="Garamond" w:cs="Arial"/>
          <w:b/>
          <w:i/>
        </w:rPr>
        <w:t>Transition Plan:</w:t>
      </w:r>
      <w:r w:rsidR="00F86A43" w:rsidRPr="00C93821">
        <w:rPr>
          <w:rFonts w:ascii="Garamond" w:hAnsi="Garamond" w:cs="Arial"/>
        </w:rPr>
        <w:t xml:space="preserve"> </w:t>
      </w:r>
      <w:r w:rsidR="00885DAD" w:rsidRPr="00C93821">
        <w:rPr>
          <w:rFonts w:ascii="Garamond" w:hAnsi="Garamond"/>
        </w:rPr>
        <w:t xml:space="preserve">The American Samoa Water Resources </w:t>
      </w:r>
      <w:r w:rsidR="00BA5DB0">
        <w:rPr>
          <w:rFonts w:ascii="Garamond" w:hAnsi="Garamond"/>
        </w:rPr>
        <w:t>T</w:t>
      </w:r>
      <w:r w:rsidR="00885DAD" w:rsidRPr="00C93821">
        <w:rPr>
          <w:rFonts w:ascii="Garamond" w:hAnsi="Garamond"/>
        </w:rPr>
        <w:t>eam formally present</w:t>
      </w:r>
      <w:r w:rsidR="00BA5DB0">
        <w:rPr>
          <w:rFonts w:ascii="Garamond" w:hAnsi="Garamond"/>
        </w:rPr>
        <w:t>ed</w:t>
      </w:r>
      <w:r w:rsidR="00885DAD" w:rsidRPr="00C93821">
        <w:rPr>
          <w:rFonts w:ascii="Garamond" w:hAnsi="Garamond"/>
        </w:rPr>
        <w:t xml:space="preserve"> the finalized deliverables to the partners by video conference during the week of August 5, 2019. The final deliverables, listed in the “Handoff Package” section below, were handed off virtually using the NASA Large File Transfer (LFT) platform following the conclusion of the term.</w:t>
      </w:r>
    </w:p>
    <w:p w14:paraId="55E1DB8B" w14:textId="77777777" w:rsidR="004D358F" w:rsidRPr="00C93821" w:rsidRDefault="004D358F" w:rsidP="004D358F">
      <w:pPr>
        <w:ind w:left="360" w:hanging="360"/>
        <w:rPr>
          <w:rFonts w:ascii="Garamond" w:hAnsi="Garamond" w:cs="Arial"/>
          <w:b/>
        </w:rPr>
      </w:pPr>
    </w:p>
    <w:p w14:paraId="54B05456" w14:textId="60BCBAD2" w:rsidR="004D358F" w:rsidRPr="00C93821" w:rsidRDefault="004D358F" w:rsidP="004D358F">
      <w:pPr>
        <w:ind w:left="360" w:hanging="360"/>
        <w:rPr>
          <w:rFonts w:ascii="Garamond" w:hAnsi="Garamond" w:cs="Arial"/>
          <w:b/>
        </w:rPr>
      </w:pPr>
      <w:r w:rsidRPr="00C93821">
        <w:rPr>
          <w:rFonts w:ascii="Garamond" w:hAnsi="Garamond" w:cs="Arial"/>
          <w:b/>
          <w:i/>
        </w:rPr>
        <w:t>Team POC:</w:t>
      </w:r>
      <w:r w:rsidRPr="00C93821">
        <w:rPr>
          <w:rFonts w:ascii="Garamond" w:hAnsi="Garamond" w:cs="Arial"/>
          <w:b/>
        </w:rPr>
        <w:t xml:space="preserve"> </w:t>
      </w:r>
      <w:r w:rsidR="00885DAD" w:rsidRPr="00C93821">
        <w:rPr>
          <w:rFonts w:ascii="Garamond" w:hAnsi="Garamond"/>
        </w:rPr>
        <w:t>Marshall Worsham, marshallworsham@berkeley.edu</w:t>
      </w:r>
    </w:p>
    <w:p w14:paraId="5D2490DD" w14:textId="0602FE4A" w:rsidR="00BA5DB0" w:rsidRDefault="004D358F" w:rsidP="00885DAD">
      <w:pPr>
        <w:rPr>
          <w:rFonts w:ascii="Garamond" w:hAnsi="Garamond"/>
        </w:rPr>
      </w:pPr>
      <w:r w:rsidRPr="00C93821">
        <w:rPr>
          <w:rFonts w:ascii="Garamond" w:hAnsi="Garamond" w:cs="Arial"/>
          <w:b/>
          <w:i/>
        </w:rPr>
        <w:t>Partner POC</w:t>
      </w:r>
      <w:r w:rsidR="00BA5DB0">
        <w:rPr>
          <w:rFonts w:ascii="Garamond" w:hAnsi="Garamond" w:cs="Arial"/>
          <w:b/>
          <w:i/>
        </w:rPr>
        <w:t>s</w:t>
      </w:r>
      <w:r w:rsidRPr="00C93821">
        <w:rPr>
          <w:rFonts w:ascii="Garamond" w:hAnsi="Garamond" w:cs="Arial"/>
          <w:b/>
          <w:i/>
        </w:rPr>
        <w:t>:</w:t>
      </w:r>
      <w:r w:rsidR="00011F0D">
        <w:rPr>
          <w:rFonts w:ascii="Garamond" w:hAnsi="Garamond" w:cs="Arial"/>
        </w:rPr>
        <w:t xml:space="preserve"> </w:t>
      </w:r>
      <w:r w:rsidR="00885DAD" w:rsidRPr="00C93821">
        <w:rPr>
          <w:rFonts w:ascii="Garamond" w:hAnsi="Garamond"/>
        </w:rPr>
        <w:t xml:space="preserve">Va’amua Henry Sesepasara, </w:t>
      </w:r>
      <w:r w:rsidR="00BA5DB0" w:rsidRPr="00BA5DB0">
        <w:rPr>
          <w:rFonts w:ascii="Garamond" w:hAnsi="Garamond"/>
        </w:rPr>
        <w:t>hsesepasara@gmail.com</w:t>
      </w:r>
    </w:p>
    <w:p w14:paraId="588C145D" w14:textId="7B18D62D" w:rsidR="00BA5DB0" w:rsidRDefault="00BA5DB0" w:rsidP="00885DAD">
      <w:pPr>
        <w:rPr>
          <w:rFonts w:ascii="Garamond" w:hAnsi="Garamond" w:cs="Arial"/>
        </w:rPr>
      </w:pPr>
      <w:r>
        <w:rPr>
          <w:rFonts w:ascii="Garamond" w:hAnsi="Garamond"/>
        </w:rPr>
        <w:t xml:space="preserve">                        </w:t>
      </w:r>
      <w:r w:rsidR="00011F0D">
        <w:rPr>
          <w:rFonts w:ascii="Garamond" w:hAnsi="Garamond"/>
        </w:rPr>
        <w:t xml:space="preserve">  </w:t>
      </w:r>
      <w:r w:rsidR="00885DAD" w:rsidRPr="00C93821">
        <w:rPr>
          <w:rFonts w:ascii="Garamond" w:hAnsi="Garamond"/>
        </w:rPr>
        <w:t>Fa</w:t>
      </w:r>
      <w:r w:rsidR="00D21204" w:rsidRPr="00C93821">
        <w:rPr>
          <w:rFonts w:ascii="Garamond" w:hAnsi="Garamond"/>
        </w:rPr>
        <w:t>’</w:t>
      </w:r>
      <w:r w:rsidR="00885DAD" w:rsidRPr="00C93821">
        <w:rPr>
          <w:rFonts w:ascii="Garamond" w:hAnsi="Garamond"/>
        </w:rPr>
        <w:t xml:space="preserve">asalafa Diana Kitiona, </w:t>
      </w:r>
      <w:r w:rsidRPr="00BA5DB0">
        <w:rPr>
          <w:rFonts w:ascii="Garamond" w:hAnsi="Garamond"/>
        </w:rPr>
        <w:t>faasalafa.kitiona@crag.as</w:t>
      </w:r>
    </w:p>
    <w:p w14:paraId="21182FD5" w14:textId="04C98CF1" w:rsidR="004D358F" w:rsidRPr="00C93821" w:rsidRDefault="00BA5DB0" w:rsidP="00885DAD">
      <w:pPr>
        <w:rPr>
          <w:rFonts w:ascii="Garamond" w:hAnsi="Garamond" w:cs="Arial"/>
        </w:rPr>
      </w:pPr>
      <w:r>
        <w:rPr>
          <w:rFonts w:ascii="Garamond" w:hAnsi="Garamond" w:cs="Arial"/>
        </w:rPr>
        <w:t xml:space="preserve">                        </w:t>
      </w:r>
      <w:r w:rsidR="00011F0D">
        <w:rPr>
          <w:rFonts w:ascii="Garamond" w:hAnsi="Garamond" w:cs="Arial"/>
        </w:rPr>
        <w:t xml:space="preserve">  </w:t>
      </w:r>
      <w:r w:rsidR="004E1721" w:rsidRPr="00C93821">
        <w:rPr>
          <w:rFonts w:ascii="Garamond" w:hAnsi="Garamond"/>
        </w:rPr>
        <w:t>Alice Lawrence, alicelawrence.mpa@gmail.com</w:t>
      </w:r>
    </w:p>
    <w:p w14:paraId="37EFCC88" w14:textId="77777777" w:rsidR="004D358F" w:rsidRPr="00C93821" w:rsidRDefault="004D358F" w:rsidP="004D358F">
      <w:pPr>
        <w:rPr>
          <w:rFonts w:ascii="Garamond" w:hAnsi="Garamond" w:cs="Arial"/>
        </w:rPr>
      </w:pPr>
    </w:p>
    <w:p w14:paraId="05864232" w14:textId="37519149" w:rsidR="004D358F" w:rsidRPr="00C93821" w:rsidRDefault="004D358F" w:rsidP="004D358F">
      <w:pPr>
        <w:rPr>
          <w:rFonts w:ascii="Garamond" w:hAnsi="Garamond" w:cs="Arial"/>
          <w:b/>
          <w:i/>
        </w:rPr>
      </w:pPr>
      <w:r w:rsidRPr="00C93821">
        <w:rPr>
          <w:rFonts w:ascii="Garamond" w:hAnsi="Garamond" w:cs="Arial"/>
          <w:b/>
          <w:i/>
        </w:rPr>
        <w:t>Handoff Package:</w:t>
      </w:r>
    </w:p>
    <w:p w14:paraId="36A8DF12" w14:textId="77777777" w:rsidR="000A20FB" w:rsidRPr="00C93821" w:rsidRDefault="000A20FB" w:rsidP="000A20FB">
      <w:pPr>
        <w:numPr>
          <w:ilvl w:val="0"/>
          <w:numId w:val="7"/>
        </w:numPr>
        <w:textAlignment w:val="baseline"/>
        <w:rPr>
          <w:rFonts w:ascii="Garamond" w:eastAsia="Times New Roman" w:hAnsi="Garamond"/>
        </w:rPr>
      </w:pPr>
      <w:r w:rsidRPr="00C93821">
        <w:rPr>
          <w:rFonts w:ascii="Garamond" w:eastAsia="Times New Roman" w:hAnsi="Garamond"/>
        </w:rPr>
        <w:t>Poster</w:t>
      </w:r>
    </w:p>
    <w:p w14:paraId="078290A8" w14:textId="77777777" w:rsidR="000A20FB" w:rsidRPr="00C93821" w:rsidRDefault="000A20FB" w:rsidP="000A20FB">
      <w:pPr>
        <w:numPr>
          <w:ilvl w:val="0"/>
          <w:numId w:val="7"/>
        </w:numPr>
        <w:textAlignment w:val="baseline"/>
        <w:rPr>
          <w:rFonts w:ascii="Garamond" w:eastAsia="Times New Roman" w:hAnsi="Garamond"/>
        </w:rPr>
      </w:pPr>
      <w:r w:rsidRPr="00C93821">
        <w:rPr>
          <w:rFonts w:ascii="Garamond" w:eastAsia="Times New Roman" w:hAnsi="Garamond"/>
        </w:rPr>
        <w:t>Presentation</w:t>
      </w:r>
    </w:p>
    <w:p w14:paraId="36F42BB6" w14:textId="77777777" w:rsidR="000A20FB" w:rsidRPr="00C93821" w:rsidRDefault="000A20FB" w:rsidP="000A20FB">
      <w:pPr>
        <w:numPr>
          <w:ilvl w:val="0"/>
          <w:numId w:val="7"/>
        </w:numPr>
        <w:textAlignment w:val="baseline"/>
        <w:rPr>
          <w:rFonts w:ascii="Garamond" w:eastAsia="Times New Roman" w:hAnsi="Garamond"/>
        </w:rPr>
      </w:pPr>
      <w:r w:rsidRPr="00C93821">
        <w:rPr>
          <w:rFonts w:ascii="Garamond" w:eastAsia="Times New Roman" w:hAnsi="Garamond"/>
        </w:rPr>
        <w:t>Project Video</w:t>
      </w:r>
    </w:p>
    <w:p w14:paraId="503DC52D" w14:textId="77777777" w:rsidR="000A20FB" w:rsidRPr="00C93821" w:rsidRDefault="000A20FB" w:rsidP="000A20FB">
      <w:pPr>
        <w:numPr>
          <w:ilvl w:val="0"/>
          <w:numId w:val="7"/>
        </w:numPr>
        <w:textAlignment w:val="baseline"/>
        <w:rPr>
          <w:rFonts w:ascii="Garamond" w:eastAsia="Times New Roman" w:hAnsi="Garamond"/>
        </w:rPr>
      </w:pPr>
      <w:r w:rsidRPr="00C93821">
        <w:rPr>
          <w:rFonts w:ascii="Garamond" w:eastAsia="Times New Roman" w:hAnsi="Garamond"/>
        </w:rPr>
        <w:t>Technical Paper</w:t>
      </w:r>
    </w:p>
    <w:p w14:paraId="6CC223F0" w14:textId="764C0AA8" w:rsidR="000A20FB" w:rsidRPr="00C93821" w:rsidRDefault="000A20FB" w:rsidP="000A20FB">
      <w:pPr>
        <w:numPr>
          <w:ilvl w:val="0"/>
          <w:numId w:val="7"/>
        </w:numPr>
        <w:textAlignment w:val="baseline"/>
        <w:rPr>
          <w:rFonts w:ascii="Garamond" w:eastAsia="Times New Roman" w:hAnsi="Garamond"/>
        </w:rPr>
      </w:pPr>
      <w:r w:rsidRPr="00C93821">
        <w:rPr>
          <w:rFonts w:ascii="Garamond" w:eastAsia="Times New Roman" w:hAnsi="Garamond"/>
        </w:rPr>
        <w:t>Annual Land Classification Maps</w:t>
      </w:r>
      <w:r w:rsidR="00011F0D">
        <w:rPr>
          <w:rFonts w:ascii="Garamond" w:eastAsia="Times New Roman" w:hAnsi="Garamond"/>
        </w:rPr>
        <w:t xml:space="preserve"> (2013 to 2019)</w:t>
      </w:r>
    </w:p>
    <w:p w14:paraId="6EE9B129" w14:textId="1002A465" w:rsidR="000A20FB" w:rsidRPr="00C93821" w:rsidRDefault="000A20FB" w:rsidP="000A20FB">
      <w:pPr>
        <w:numPr>
          <w:ilvl w:val="0"/>
          <w:numId w:val="7"/>
        </w:numPr>
        <w:textAlignment w:val="baseline"/>
        <w:rPr>
          <w:rFonts w:ascii="Garamond" w:eastAsia="Times New Roman" w:hAnsi="Garamond"/>
        </w:rPr>
      </w:pPr>
      <w:r w:rsidRPr="00C93821">
        <w:rPr>
          <w:rFonts w:ascii="Garamond" w:eastAsia="Times New Roman" w:hAnsi="Garamond"/>
        </w:rPr>
        <w:t>Island-Scale L</w:t>
      </w:r>
      <w:r w:rsidR="009F0267" w:rsidRPr="00C93821">
        <w:rPr>
          <w:rFonts w:ascii="Garamond" w:eastAsia="Times New Roman" w:hAnsi="Garamond"/>
        </w:rPr>
        <w:t xml:space="preserve">and </w:t>
      </w:r>
      <w:r w:rsidRPr="00C93821">
        <w:rPr>
          <w:rFonts w:ascii="Garamond" w:eastAsia="Times New Roman" w:hAnsi="Garamond"/>
        </w:rPr>
        <w:t>U</w:t>
      </w:r>
      <w:r w:rsidR="009F0267" w:rsidRPr="00C93821">
        <w:rPr>
          <w:rFonts w:ascii="Garamond" w:eastAsia="Times New Roman" w:hAnsi="Garamond"/>
        </w:rPr>
        <w:t xml:space="preserve">se and </w:t>
      </w:r>
      <w:r w:rsidRPr="00C93821">
        <w:rPr>
          <w:rFonts w:ascii="Garamond" w:eastAsia="Times New Roman" w:hAnsi="Garamond"/>
        </w:rPr>
        <w:t>L</w:t>
      </w:r>
      <w:r w:rsidR="009F0267" w:rsidRPr="00C93821">
        <w:rPr>
          <w:rFonts w:ascii="Garamond" w:eastAsia="Times New Roman" w:hAnsi="Garamond"/>
        </w:rPr>
        <w:t xml:space="preserve">and </w:t>
      </w:r>
      <w:r w:rsidRPr="00C93821">
        <w:rPr>
          <w:rFonts w:ascii="Garamond" w:eastAsia="Times New Roman" w:hAnsi="Garamond"/>
        </w:rPr>
        <w:t>C</w:t>
      </w:r>
      <w:r w:rsidR="009F0267" w:rsidRPr="00C93821">
        <w:rPr>
          <w:rFonts w:ascii="Garamond" w:eastAsia="Times New Roman" w:hAnsi="Garamond"/>
        </w:rPr>
        <w:t xml:space="preserve">over </w:t>
      </w:r>
      <w:r w:rsidRPr="00C93821">
        <w:rPr>
          <w:rFonts w:ascii="Garamond" w:eastAsia="Times New Roman" w:hAnsi="Garamond"/>
        </w:rPr>
        <w:t>C</w:t>
      </w:r>
      <w:r w:rsidR="009F0267" w:rsidRPr="00C93821">
        <w:rPr>
          <w:rFonts w:ascii="Garamond" w:eastAsia="Times New Roman" w:hAnsi="Garamond"/>
        </w:rPr>
        <w:t>hange</w:t>
      </w:r>
      <w:r w:rsidRPr="00C93821">
        <w:rPr>
          <w:rFonts w:ascii="Garamond" w:eastAsia="Times New Roman" w:hAnsi="Garamond"/>
        </w:rPr>
        <w:t xml:space="preserve"> Map</w:t>
      </w:r>
    </w:p>
    <w:p w14:paraId="163E5F38" w14:textId="0AFF8E0E" w:rsidR="000A20FB" w:rsidRPr="00C93821" w:rsidRDefault="000A20FB" w:rsidP="000A20FB">
      <w:pPr>
        <w:numPr>
          <w:ilvl w:val="0"/>
          <w:numId w:val="7"/>
        </w:numPr>
        <w:textAlignment w:val="baseline"/>
        <w:rPr>
          <w:rFonts w:ascii="Garamond" w:eastAsia="Times New Roman" w:hAnsi="Garamond"/>
        </w:rPr>
      </w:pPr>
      <w:r w:rsidRPr="00C93821">
        <w:rPr>
          <w:rFonts w:ascii="Garamond" w:eastAsia="Times New Roman" w:hAnsi="Garamond"/>
        </w:rPr>
        <w:t>Watershed-Scale L</w:t>
      </w:r>
      <w:r w:rsidR="009F0267" w:rsidRPr="00C93821">
        <w:rPr>
          <w:rFonts w:ascii="Garamond" w:eastAsia="Times New Roman" w:hAnsi="Garamond"/>
        </w:rPr>
        <w:t xml:space="preserve">and </w:t>
      </w:r>
      <w:r w:rsidRPr="00C93821">
        <w:rPr>
          <w:rFonts w:ascii="Garamond" w:eastAsia="Times New Roman" w:hAnsi="Garamond"/>
        </w:rPr>
        <w:t>U</w:t>
      </w:r>
      <w:r w:rsidR="009F0267" w:rsidRPr="00C93821">
        <w:rPr>
          <w:rFonts w:ascii="Garamond" w:eastAsia="Times New Roman" w:hAnsi="Garamond"/>
        </w:rPr>
        <w:t xml:space="preserve">se and </w:t>
      </w:r>
      <w:r w:rsidRPr="00C93821">
        <w:rPr>
          <w:rFonts w:ascii="Garamond" w:eastAsia="Times New Roman" w:hAnsi="Garamond"/>
        </w:rPr>
        <w:t>L</w:t>
      </w:r>
      <w:r w:rsidR="009F0267" w:rsidRPr="00C93821">
        <w:rPr>
          <w:rFonts w:ascii="Garamond" w:eastAsia="Times New Roman" w:hAnsi="Garamond"/>
        </w:rPr>
        <w:t xml:space="preserve">and </w:t>
      </w:r>
      <w:r w:rsidRPr="00C93821">
        <w:rPr>
          <w:rFonts w:ascii="Garamond" w:eastAsia="Times New Roman" w:hAnsi="Garamond"/>
        </w:rPr>
        <w:t>C</w:t>
      </w:r>
      <w:r w:rsidR="009F0267" w:rsidRPr="00C93821">
        <w:rPr>
          <w:rFonts w:ascii="Garamond" w:eastAsia="Times New Roman" w:hAnsi="Garamond"/>
        </w:rPr>
        <w:t xml:space="preserve">over </w:t>
      </w:r>
      <w:r w:rsidRPr="00C93821">
        <w:rPr>
          <w:rFonts w:ascii="Garamond" w:eastAsia="Times New Roman" w:hAnsi="Garamond"/>
        </w:rPr>
        <w:t>C</w:t>
      </w:r>
      <w:r w:rsidR="009F0267" w:rsidRPr="00C93821">
        <w:rPr>
          <w:rFonts w:ascii="Garamond" w:eastAsia="Times New Roman" w:hAnsi="Garamond"/>
        </w:rPr>
        <w:t>hange</w:t>
      </w:r>
      <w:r w:rsidRPr="00C93821">
        <w:rPr>
          <w:rFonts w:ascii="Garamond" w:eastAsia="Times New Roman" w:hAnsi="Garamond"/>
        </w:rPr>
        <w:t xml:space="preserve"> Map</w:t>
      </w:r>
    </w:p>
    <w:p w14:paraId="71D79B6B" w14:textId="203583E0" w:rsidR="000A20FB" w:rsidRPr="00C93821" w:rsidRDefault="000A20FB" w:rsidP="000A20FB">
      <w:pPr>
        <w:numPr>
          <w:ilvl w:val="0"/>
          <w:numId w:val="7"/>
        </w:numPr>
        <w:textAlignment w:val="baseline"/>
        <w:rPr>
          <w:rFonts w:ascii="Garamond" w:eastAsia="Times New Roman" w:hAnsi="Garamond"/>
        </w:rPr>
      </w:pPr>
      <w:r w:rsidRPr="00C93821">
        <w:rPr>
          <w:rFonts w:ascii="Garamond" w:eastAsia="Times New Roman" w:hAnsi="Garamond"/>
        </w:rPr>
        <w:t>Annual Water Quality Maps</w:t>
      </w:r>
      <w:r w:rsidR="00011F0D">
        <w:rPr>
          <w:rFonts w:ascii="Garamond" w:eastAsia="Times New Roman" w:hAnsi="Garamond"/>
        </w:rPr>
        <w:t xml:space="preserve"> (2013 to 2019)</w:t>
      </w:r>
    </w:p>
    <w:p w14:paraId="77723AEC" w14:textId="3A25F8D3" w:rsidR="000A20FB" w:rsidRPr="00C93821" w:rsidRDefault="000A20FB" w:rsidP="000A20FB">
      <w:pPr>
        <w:numPr>
          <w:ilvl w:val="0"/>
          <w:numId w:val="7"/>
        </w:numPr>
        <w:textAlignment w:val="baseline"/>
        <w:rPr>
          <w:rFonts w:ascii="Garamond" w:eastAsia="Times New Roman" w:hAnsi="Garamond"/>
        </w:rPr>
      </w:pPr>
      <w:r w:rsidRPr="00C93821">
        <w:rPr>
          <w:rFonts w:ascii="Garamond" w:eastAsia="Times New Roman" w:hAnsi="Garamond"/>
        </w:rPr>
        <w:t>LULCC Impact on Water Quality</w:t>
      </w:r>
    </w:p>
    <w:p w14:paraId="744B7507" w14:textId="6B464533" w:rsidR="000A20FB" w:rsidRPr="00C93821" w:rsidRDefault="000A20FB" w:rsidP="000A20FB">
      <w:pPr>
        <w:numPr>
          <w:ilvl w:val="0"/>
          <w:numId w:val="7"/>
        </w:numPr>
        <w:textAlignment w:val="baseline"/>
        <w:rPr>
          <w:rFonts w:ascii="Garamond" w:eastAsia="Times New Roman" w:hAnsi="Garamond"/>
        </w:rPr>
      </w:pPr>
      <w:r w:rsidRPr="00C93821">
        <w:rPr>
          <w:rFonts w:ascii="Garamond" w:eastAsia="Times New Roman" w:hAnsi="Garamond"/>
        </w:rPr>
        <w:t>GIF Animation</w:t>
      </w:r>
      <w:r w:rsidR="00357499">
        <w:rPr>
          <w:rFonts w:ascii="Garamond" w:eastAsia="Times New Roman" w:hAnsi="Garamond"/>
        </w:rPr>
        <w:t>s</w:t>
      </w:r>
      <w:r w:rsidRPr="00C93821">
        <w:rPr>
          <w:rFonts w:ascii="Garamond" w:eastAsia="Times New Roman" w:hAnsi="Garamond"/>
        </w:rPr>
        <w:t xml:space="preserve"> of LULCC and Water Quality</w:t>
      </w:r>
      <w:r w:rsidR="00011F0D">
        <w:rPr>
          <w:rFonts w:ascii="Garamond" w:eastAsia="Times New Roman" w:hAnsi="Garamond"/>
        </w:rPr>
        <w:t xml:space="preserve"> Change</w:t>
      </w:r>
      <w:r w:rsidRPr="00C93821">
        <w:rPr>
          <w:rFonts w:ascii="Garamond" w:eastAsia="Times New Roman" w:hAnsi="Garamond"/>
        </w:rPr>
        <w:t xml:space="preserve"> (2013 to 2019)</w:t>
      </w:r>
    </w:p>
    <w:p w14:paraId="241F1EDB" w14:textId="53B22283" w:rsidR="004D358F" w:rsidRPr="00C93821" w:rsidRDefault="000A20FB" w:rsidP="000A20FB">
      <w:pPr>
        <w:numPr>
          <w:ilvl w:val="0"/>
          <w:numId w:val="7"/>
        </w:numPr>
        <w:textAlignment w:val="baseline"/>
        <w:rPr>
          <w:rFonts w:ascii="Garamond" w:eastAsia="Times New Roman" w:hAnsi="Garamond"/>
        </w:rPr>
      </w:pPr>
      <w:r w:rsidRPr="00C93821">
        <w:rPr>
          <w:rFonts w:ascii="Garamond" w:eastAsia="Times New Roman" w:hAnsi="Garamond"/>
        </w:rPr>
        <w:t xml:space="preserve">Handoff </w:t>
      </w:r>
      <w:r w:rsidR="00342BE6">
        <w:rPr>
          <w:rFonts w:ascii="Garamond" w:eastAsia="Times New Roman" w:hAnsi="Garamond"/>
        </w:rPr>
        <w:t>P</w:t>
      </w:r>
      <w:r w:rsidRPr="00C93821">
        <w:rPr>
          <w:rFonts w:ascii="Garamond" w:eastAsia="Times New Roman" w:hAnsi="Garamond"/>
        </w:rPr>
        <w:t>ackage README document</w:t>
      </w:r>
    </w:p>
    <w:p w14:paraId="72679EDF" w14:textId="77777777" w:rsidR="004D358F" w:rsidRPr="00C93821" w:rsidRDefault="004D358F" w:rsidP="007A7268">
      <w:pPr>
        <w:ind w:left="720" w:hanging="720"/>
        <w:rPr>
          <w:rFonts w:ascii="Garamond" w:hAnsi="Garamond"/>
        </w:rPr>
      </w:pPr>
    </w:p>
    <w:p w14:paraId="1B8F5600" w14:textId="77777777" w:rsidR="00BE7A57" w:rsidRDefault="00BE7A57" w:rsidP="00272CD9">
      <w:pPr>
        <w:pBdr>
          <w:bottom w:val="single" w:sz="4" w:space="1" w:color="auto"/>
        </w:pBdr>
        <w:rPr>
          <w:rFonts w:ascii="Garamond" w:hAnsi="Garamond"/>
          <w:b/>
        </w:rPr>
      </w:pPr>
    </w:p>
    <w:p w14:paraId="02130E14" w14:textId="77777777" w:rsidR="00171229" w:rsidRDefault="00171229" w:rsidP="00272CD9">
      <w:pPr>
        <w:pBdr>
          <w:bottom w:val="single" w:sz="4" w:space="1" w:color="auto"/>
        </w:pBdr>
        <w:rPr>
          <w:rFonts w:ascii="Garamond" w:hAnsi="Garamond"/>
          <w:b/>
        </w:rPr>
      </w:pPr>
    </w:p>
    <w:p w14:paraId="7D79AE23" w14:textId="40126725" w:rsidR="00272CD9" w:rsidRPr="00C93821" w:rsidRDefault="00272CD9" w:rsidP="00272CD9">
      <w:pPr>
        <w:pBdr>
          <w:bottom w:val="single" w:sz="4" w:space="1" w:color="auto"/>
        </w:pBdr>
        <w:rPr>
          <w:rFonts w:ascii="Garamond" w:hAnsi="Garamond"/>
        </w:rPr>
      </w:pPr>
      <w:bookmarkStart w:id="0" w:name="_GoBack"/>
      <w:bookmarkEnd w:id="0"/>
      <w:r w:rsidRPr="00C93821">
        <w:rPr>
          <w:rFonts w:ascii="Garamond" w:hAnsi="Garamond"/>
          <w:b/>
        </w:rPr>
        <w:lastRenderedPageBreak/>
        <w:t>References</w:t>
      </w:r>
    </w:p>
    <w:p w14:paraId="39B1F799" w14:textId="441C3860" w:rsidR="000A20FB" w:rsidRPr="00C93821" w:rsidRDefault="002922DB" w:rsidP="002922DB">
      <w:pPr>
        <w:ind w:left="720" w:hanging="720"/>
        <w:rPr>
          <w:rFonts w:ascii="Garamond" w:eastAsia="Times New Roman" w:hAnsi="Garamond"/>
        </w:rPr>
      </w:pPr>
      <w:r w:rsidRPr="00C93821">
        <w:rPr>
          <w:rFonts w:ascii="Garamond" w:eastAsia="Times New Roman" w:hAnsi="Garamond"/>
        </w:rPr>
        <w:t xml:space="preserve">Birkeland, C., Craig, P., Fenner, D., Smith, L., Kiene, W. E., &amp; Riegl, B. (2008). Geologic setting and ecological functioning of coral reefs in American Samoa. In B. M. Riegl, &amp; R. E. Dodge (Eds.), </w:t>
      </w:r>
      <w:r w:rsidRPr="00C93821">
        <w:rPr>
          <w:rFonts w:ascii="Garamond" w:eastAsia="Times New Roman" w:hAnsi="Garamond"/>
          <w:i/>
          <w:iCs/>
        </w:rPr>
        <w:t>Coral reefs of the USA</w:t>
      </w:r>
      <w:r w:rsidRPr="00C93821">
        <w:rPr>
          <w:rFonts w:ascii="Garamond" w:eastAsia="Times New Roman" w:hAnsi="Garamond"/>
        </w:rPr>
        <w:t xml:space="preserve"> (pp. 741</w:t>
      </w:r>
      <w:r w:rsidRPr="00C93821">
        <w:rPr>
          <w:rFonts w:ascii="Garamond" w:eastAsia="Times New Roman" w:hAnsi="Garamond" w:cs="Arial"/>
          <w:shd w:val="clear" w:color="auto" w:fill="FFFFFF"/>
        </w:rPr>
        <w:t>-</w:t>
      </w:r>
      <w:r w:rsidRPr="00C93821">
        <w:rPr>
          <w:rFonts w:ascii="Garamond" w:eastAsia="Times New Roman" w:hAnsi="Garamond"/>
        </w:rPr>
        <w:t>764). London: Springer. Retrieved from http://www.botany.hawaii.edu/basch/uhnpscesu/pdfs/sam/Birkeland2007ageolAS.pdf</w:t>
      </w:r>
    </w:p>
    <w:p w14:paraId="7B74705C" w14:textId="0CA33836" w:rsidR="000A20FB" w:rsidRPr="00C93821" w:rsidRDefault="000A20FB" w:rsidP="000A20FB">
      <w:pPr>
        <w:ind w:left="720"/>
        <w:rPr>
          <w:rFonts w:ascii="Garamond" w:eastAsia="Times New Roman" w:hAnsi="Garamond"/>
        </w:rPr>
      </w:pPr>
    </w:p>
    <w:p w14:paraId="3D077A13" w14:textId="77777777" w:rsidR="000A20FB" w:rsidRPr="00C93821" w:rsidRDefault="000A20FB" w:rsidP="000A20FB">
      <w:pPr>
        <w:ind w:left="720" w:hanging="720"/>
        <w:rPr>
          <w:rFonts w:ascii="Garamond" w:eastAsia="Times New Roman" w:hAnsi="Garamond"/>
        </w:rPr>
      </w:pPr>
      <w:r w:rsidRPr="00C93821">
        <w:rPr>
          <w:rFonts w:ascii="Garamond" w:eastAsia="Times New Roman" w:hAnsi="Garamond"/>
        </w:rPr>
        <w:t xml:space="preserve">Comeros-Raynal, M., Lawrence, T., Sudek, A., Vaeoso, M., McGuire, K., Regis, J., &amp; Houk, P. (2019). Applying a ridge-to-reef framework to support watershed, water quality, and community-based fisheries management in American Samoa. </w:t>
      </w:r>
      <w:r w:rsidRPr="00C93821">
        <w:rPr>
          <w:rFonts w:ascii="Garamond" w:eastAsia="Times New Roman" w:hAnsi="Garamond"/>
          <w:i/>
          <w:iCs/>
        </w:rPr>
        <w:t>Coral Reefs</w:t>
      </w:r>
      <w:r w:rsidRPr="00C93821">
        <w:rPr>
          <w:rFonts w:ascii="Garamond" w:eastAsia="Times New Roman" w:hAnsi="Garamond"/>
        </w:rPr>
        <w:t>,</w:t>
      </w:r>
      <w:r w:rsidRPr="00C93821">
        <w:rPr>
          <w:rFonts w:ascii="Garamond" w:eastAsia="Times New Roman" w:hAnsi="Garamond"/>
          <w:i/>
          <w:iCs/>
        </w:rPr>
        <w:t xml:space="preserve"> 38</w:t>
      </w:r>
      <w:r w:rsidRPr="00C93821">
        <w:rPr>
          <w:rFonts w:ascii="Garamond" w:eastAsia="Times New Roman" w:hAnsi="Garamond"/>
        </w:rPr>
        <w:t>(3), 505</w:t>
      </w:r>
      <w:r w:rsidRPr="00C93821">
        <w:rPr>
          <w:rFonts w:ascii="Garamond" w:eastAsia="Times New Roman" w:hAnsi="Garamond" w:cs="Arial"/>
          <w:shd w:val="clear" w:color="auto" w:fill="FFFFFF"/>
        </w:rPr>
        <w:t>-</w:t>
      </w:r>
      <w:r w:rsidRPr="00C93821">
        <w:rPr>
          <w:rFonts w:ascii="Garamond" w:eastAsia="Times New Roman" w:hAnsi="Garamond"/>
        </w:rPr>
        <w:t>520.</w:t>
      </w:r>
    </w:p>
    <w:p w14:paraId="62E30018" w14:textId="153EDC6A" w:rsidR="000A20FB" w:rsidRPr="00C93821" w:rsidRDefault="000A20FB" w:rsidP="000A20FB">
      <w:pPr>
        <w:ind w:left="720"/>
        <w:rPr>
          <w:rFonts w:ascii="Garamond" w:eastAsia="Times New Roman" w:hAnsi="Garamond"/>
        </w:rPr>
      </w:pPr>
      <w:r w:rsidRPr="00C93821">
        <w:rPr>
          <w:rFonts w:ascii="Garamond" w:eastAsia="Times New Roman" w:hAnsi="Garamond"/>
        </w:rPr>
        <w:t>https://doi.org/10.1007/s00338-019-01806-8</w:t>
      </w:r>
    </w:p>
    <w:p w14:paraId="1353B068" w14:textId="77777777" w:rsidR="000A20FB" w:rsidRPr="00C93821" w:rsidRDefault="000A20FB" w:rsidP="000A20FB">
      <w:pPr>
        <w:ind w:left="720" w:hanging="720"/>
        <w:rPr>
          <w:rFonts w:ascii="Garamond" w:eastAsia="Times New Roman" w:hAnsi="Garamond"/>
        </w:rPr>
      </w:pPr>
    </w:p>
    <w:p w14:paraId="305DF7F6" w14:textId="0839DC0A" w:rsidR="002922DB" w:rsidRPr="00C93821" w:rsidRDefault="002922DB" w:rsidP="002922DB">
      <w:pPr>
        <w:ind w:left="720" w:hanging="720"/>
        <w:rPr>
          <w:rFonts w:ascii="Garamond" w:eastAsia="Times New Roman" w:hAnsi="Garamond"/>
        </w:rPr>
      </w:pPr>
      <w:r w:rsidRPr="00C93821">
        <w:rPr>
          <w:rFonts w:ascii="Garamond" w:eastAsia="Times New Roman" w:hAnsi="Garamond"/>
        </w:rPr>
        <w:t xml:space="preserve">Craig, P., DiDonato, G., Fenner, D., &amp; Hawkins, C. (2005). The state of coral reefs of American Samoa. In J. Waddell (ed.), </w:t>
      </w:r>
      <w:r w:rsidRPr="00C93821">
        <w:rPr>
          <w:rFonts w:ascii="Garamond" w:eastAsia="Times New Roman" w:hAnsi="Garamond"/>
          <w:i/>
          <w:iCs/>
        </w:rPr>
        <w:t>The state of coral reef ecosystems of the United States and Pacific Freely Associated States: 2005</w:t>
      </w:r>
      <w:r w:rsidRPr="00C93821">
        <w:rPr>
          <w:rFonts w:ascii="Garamond" w:eastAsia="Times New Roman" w:hAnsi="Garamond"/>
        </w:rPr>
        <w:t>. (NOAA Technical Memorandum NOS NCCOS 11 pp. 312-334). Silver Spring, MD: NOAA/NCCOS Center for Coastal Monitoring and Assessment’s Biogeography Team. Retrieved from https://repository.library.noaa.gov/view/noaa/17792</w:t>
      </w:r>
    </w:p>
    <w:sectPr w:rsidR="002922DB" w:rsidRPr="00C93821" w:rsidSect="006958C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1C52F6" w16cid:durableId="20F57C23"/>
  <w16cid:commentId w16cid:paraId="314876D4" w16cid:durableId="20F57BC4"/>
  <w16cid:commentId w16cid:paraId="1B33A28B" w16cid:durableId="20F58DCF"/>
  <w16cid:commentId w16cid:paraId="1BAE0BBF" w16cid:durableId="20F5808C"/>
  <w16cid:commentId w16cid:paraId="419944EF" w16cid:durableId="20F580D7"/>
  <w16cid:commentId w16cid:paraId="72EC529A" w16cid:durableId="20F581E0"/>
  <w16cid:commentId w16cid:paraId="4819C6EF" w16cid:durableId="20F5818A"/>
  <w16cid:commentId w16cid:paraId="7A3DFB66" w16cid:durableId="20F5829D"/>
  <w16cid:commentId w16cid:paraId="4CC71D15" w16cid:durableId="20F57A43"/>
  <w16cid:commentId w16cid:paraId="25D34DDC" w16cid:durableId="20F57DC2"/>
  <w16cid:commentId w16cid:paraId="01D995F7" w16cid:durableId="20F5861E"/>
  <w16cid:commentId w16cid:paraId="65E41008" w16cid:durableId="20F585F6"/>
  <w16cid:commentId w16cid:paraId="398CC008" w16cid:durableId="20F586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F9EB9" w14:textId="77777777" w:rsidR="001951C1" w:rsidRDefault="001951C1" w:rsidP="00DB5E53">
      <w:r>
        <w:separator/>
      </w:r>
    </w:p>
  </w:endnote>
  <w:endnote w:type="continuationSeparator" w:id="0">
    <w:p w14:paraId="3A3106AC" w14:textId="77777777" w:rsidR="001951C1" w:rsidRDefault="001951C1"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1D96FE4E"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171229">
          <w:rPr>
            <w:rStyle w:val="PageNumber"/>
            <w:rFonts w:ascii="Garamond" w:hAnsi="Garamond"/>
            <w:noProof/>
          </w:rPr>
          <w:t>6</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9A2E1" w14:textId="77777777" w:rsidR="001951C1" w:rsidRDefault="001951C1" w:rsidP="00DB5E53">
      <w:r>
        <w:separator/>
      </w:r>
    </w:p>
  </w:footnote>
  <w:footnote w:type="continuationSeparator" w:id="0">
    <w:p w14:paraId="43E2AB93" w14:textId="77777777" w:rsidR="001951C1" w:rsidRDefault="001951C1"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21FAE345" w:rsidR="00C07A1A" w:rsidRPr="00071AAE" w:rsidRDefault="000F365A" w:rsidP="00C07A1A">
    <w:pPr>
      <w:jc w:val="right"/>
      <w:rPr>
        <w:rFonts w:ascii="Garamond" w:hAnsi="Garamond"/>
        <w:b/>
        <w:sz w:val="24"/>
        <w:szCs w:val="24"/>
      </w:rPr>
    </w:pPr>
    <w:r w:rsidRPr="00071AAE">
      <w:rPr>
        <w:rFonts w:ascii="Garamond" w:hAnsi="Garamond"/>
        <w:b/>
        <w:sz w:val="24"/>
        <w:szCs w:val="24"/>
      </w:rPr>
      <w:t xml:space="preserve">California </w:t>
    </w:r>
    <w:r w:rsidRPr="00C93821">
      <w:rPr>
        <w:rFonts w:ascii="Garamond" w:hAnsi="Garamond"/>
        <w:b/>
        <w:bCs/>
        <w:color w:val="000000"/>
        <w:sz w:val="24"/>
        <w:szCs w:val="24"/>
      </w:rPr>
      <w:t>– Ames</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13A4EC6" w:rsidR="00082DB4" w:rsidRDefault="00C07A1A" w:rsidP="00821F1D">
    <w:pPr>
      <w:pStyle w:val="Header"/>
      <w:jc w:val="right"/>
      <w:rPr>
        <w:rFonts w:ascii="Garamond" w:hAnsi="Garamond"/>
        <w:i/>
        <w:sz w:val="24"/>
        <w:szCs w:val="24"/>
      </w:rPr>
    </w:pPr>
    <w:r w:rsidRPr="004077CB">
      <w:rPr>
        <w:rFonts w:ascii="Garamond" w:hAnsi="Garamond"/>
        <w:i/>
        <w:sz w:val="24"/>
        <w:szCs w:val="24"/>
      </w:rPr>
      <w:t>S</w:t>
    </w:r>
    <w:r w:rsidR="00542D7B">
      <w:rPr>
        <w:rFonts w:ascii="Garamond" w:hAnsi="Garamond"/>
        <w:i/>
        <w:sz w:val="24"/>
        <w:szCs w:val="24"/>
      </w:rPr>
      <w:t>ummer</w:t>
    </w:r>
    <w:r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F5A39"/>
    <w:multiLevelType w:val="multilevel"/>
    <w:tmpl w:val="29D8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D5722"/>
    <w:multiLevelType w:val="multilevel"/>
    <w:tmpl w:val="F9D8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E78BB"/>
    <w:multiLevelType w:val="multilevel"/>
    <w:tmpl w:val="D54A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51C03"/>
    <w:multiLevelType w:val="multilevel"/>
    <w:tmpl w:val="AFE8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B694ED7"/>
    <w:multiLevelType w:val="multilevel"/>
    <w:tmpl w:val="AC38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9"/>
  </w:num>
  <w:num w:numId="4">
    <w:abstractNumId w:val="3"/>
  </w:num>
  <w:num w:numId="5">
    <w:abstractNumId w:val="8"/>
  </w:num>
  <w:num w:numId="6">
    <w:abstractNumId w:val="7"/>
  </w:num>
  <w:num w:numId="7">
    <w:abstractNumId w:val="13"/>
  </w:num>
  <w:num w:numId="8">
    <w:abstractNumId w:val="14"/>
  </w:num>
  <w:num w:numId="9">
    <w:abstractNumId w:val="11"/>
  </w:num>
  <w:num w:numId="10">
    <w:abstractNumId w:val="2"/>
  </w:num>
  <w:num w:numId="11">
    <w:abstractNumId w:val="17"/>
  </w:num>
  <w:num w:numId="12">
    <w:abstractNumId w:val="18"/>
  </w:num>
  <w:num w:numId="13">
    <w:abstractNumId w:val="0"/>
  </w:num>
  <w:num w:numId="14">
    <w:abstractNumId w:val="4"/>
  </w:num>
  <w:num w:numId="15">
    <w:abstractNumId w:val="15"/>
  </w:num>
  <w:num w:numId="16">
    <w:abstractNumId w:val="10"/>
  </w:num>
  <w:num w:numId="17">
    <w:abstractNumId w:val="12"/>
  </w:num>
  <w:num w:numId="18">
    <w:abstractNumId w:val="5"/>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1F0D"/>
    <w:rsid w:val="0001261B"/>
    <w:rsid w:val="00014585"/>
    <w:rsid w:val="00020050"/>
    <w:rsid w:val="000221A5"/>
    <w:rsid w:val="000263DE"/>
    <w:rsid w:val="00031A6C"/>
    <w:rsid w:val="0004372A"/>
    <w:rsid w:val="000570B1"/>
    <w:rsid w:val="00071AAE"/>
    <w:rsid w:val="00073224"/>
    <w:rsid w:val="00075708"/>
    <w:rsid w:val="00081BF3"/>
    <w:rsid w:val="000829CD"/>
    <w:rsid w:val="00082DB4"/>
    <w:rsid w:val="00082E24"/>
    <w:rsid w:val="0008443E"/>
    <w:rsid w:val="000865FE"/>
    <w:rsid w:val="00091B00"/>
    <w:rsid w:val="00095D93"/>
    <w:rsid w:val="00096548"/>
    <w:rsid w:val="000A20FB"/>
    <w:rsid w:val="000A2333"/>
    <w:rsid w:val="000B03D6"/>
    <w:rsid w:val="000B46F5"/>
    <w:rsid w:val="000B5D46"/>
    <w:rsid w:val="000C34C5"/>
    <w:rsid w:val="000D316E"/>
    <w:rsid w:val="000D7963"/>
    <w:rsid w:val="000E12FA"/>
    <w:rsid w:val="000E2F1D"/>
    <w:rsid w:val="000E347B"/>
    <w:rsid w:val="000E3C1F"/>
    <w:rsid w:val="000E3C26"/>
    <w:rsid w:val="000E4025"/>
    <w:rsid w:val="000E45F7"/>
    <w:rsid w:val="000F365A"/>
    <w:rsid w:val="000F487D"/>
    <w:rsid w:val="000F76DA"/>
    <w:rsid w:val="001041B2"/>
    <w:rsid w:val="00105247"/>
    <w:rsid w:val="00106A62"/>
    <w:rsid w:val="00107706"/>
    <w:rsid w:val="00123B69"/>
    <w:rsid w:val="00124B6A"/>
    <w:rsid w:val="00134C6A"/>
    <w:rsid w:val="00141664"/>
    <w:rsid w:val="001538F2"/>
    <w:rsid w:val="00164AAB"/>
    <w:rsid w:val="00171229"/>
    <w:rsid w:val="00182C10"/>
    <w:rsid w:val="0018406F"/>
    <w:rsid w:val="00184652"/>
    <w:rsid w:val="001951C1"/>
    <w:rsid w:val="00195810"/>
    <w:rsid w:val="001971F5"/>
    <w:rsid w:val="001976DA"/>
    <w:rsid w:val="001A2CFA"/>
    <w:rsid w:val="001A2ECC"/>
    <w:rsid w:val="001A44FF"/>
    <w:rsid w:val="001B60C4"/>
    <w:rsid w:val="001D1B19"/>
    <w:rsid w:val="001E46F9"/>
    <w:rsid w:val="001E5860"/>
    <w:rsid w:val="001E5DA0"/>
    <w:rsid w:val="002016EA"/>
    <w:rsid w:val="002046C4"/>
    <w:rsid w:val="0020745F"/>
    <w:rsid w:val="002074E7"/>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22DB"/>
    <w:rsid w:val="00294A47"/>
    <w:rsid w:val="002A1A2B"/>
    <w:rsid w:val="002A4780"/>
    <w:rsid w:val="002A78A9"/>
    <w:rsid w:val="002B6846"/>
    <w:rsid w:val="002C501D"/>
    <w:rsid w:val="002C5CFF"/>
    <w:rsid w:val="002D6CAD"/>
    <w:rsid w:val="002E2D9E"/>
    <w:rsid w:val="00302E59"/>
    <w:rsid w:val="00312703"/>
    <w:rsid w:val="003347A7"/>
    <w:rsid w:val="00334B0C"/>
    <w:rsid w:val="00342BE6"/>
    <w:rsid w:val="00347670"/>
    <w:rsid w:val="00353F4B"/>
    <w:rsid w:val="00357499"/>
    <w:rsid w:val="00362915"/>
    <w:rsid w:val="00364607"/>
    <w:rsid w:val="003839A3"/>
    <w:rsid w:val="00384B24"/>
    <w:rsid w:val="00394D2B"/>
    <w:rsid w:val="003976A9"/>
    <w:rsid w:val="003A272B"/>
    <w:rsid w:val="003A6AE7"/>
    <w:rsid w:val="003B27B9"/>
    <w:rsid w:val="003B46FD"/>
    <w:rsid w:val="003B54D0"/>
    <w:rsid w:val="003C28CD"/>
    <w:rsid w:val="003D2EDF"/>
    <w:rsid w:val="003D3FBE"/>
    <w:rsid w:val="003E1CFB"/>
    <w:rsid w:val="003E3CB0"/>
    <w:rsid w:val="00400F91"/>
    <w:rsid w:val="004077CB"/>
    <w:rsid w:val="0041686A"/>
    <w:rsid w:val="004174EF"/>
    <w:rsid w:val="004228B2"/>
    <w:rsid w:val="0043231F"/>
    <w:rsid w:val="00433221"/>
    <w:rsid w:val="00434704"/>
    <w:rsid w:val="00440E4B"/>
    <w:rsid w:val="00453F48"/>
    <w:rsid w:val="00457BCB"/>
    <w:rsid w:val="00461AA0"/>
    <w:rsid w:val="00462A5E"/>
    <w:rsid w:val="00467737"/>
    <w:rsid w:val="0047289E"/>
    <w:rsid w:val="00476B26"/>
    <w:rsid w:val="00476EA1"/>
    <w:rsid w:val="00484229"/>
    <w:rsid w:val="00494D0A"/>
    <w:rsid w:val="00494F4D"/>
    <w:rsid w:val="00496656"/>
    <w:rsid w:val="004A5C98"/>
    <w:rsid w:val="004A69F8"/>
    <w:rsid w:val="004B0B7B"/>
    <w:rsid w:val="004B2697"/>
    <w:rsid w:val="004B304D"/>
    <w:rsid w:val="004B3ABD"/>
    <w:rsid w:val="004B7C37"/>
    <w:rsid w:val="004C0A16"/>
    <w:rsid w:val="004D2617"/>
    <w:rsid w:val="004D358F"/>
    <w:rsid w:val="004E1721"/>
    <w:rsid w:val="004E455B"/>
    <w:rsid w:val="004E478B"/>
    <w:rsid w:val="004F2C5B"/>
    <w:rsid w:val="00521036"/>
    <w:rsid w:val="0052290F"/>
    <w:rsid w:val="0053387A"/>
    <w:rsid w:val="005344D2"/>
    <w:rsid w:val="00542AAA"/>
    <w:rsid w:val="00542D7B"/>
    <w:rsid w:val="00546C57"/>
    <w:rsid w:val="00554534"/>
    <w:rsid w:val="00564D66"/>
    <w:rsid w:val="00565EE1"/>
    <w:rsid w:val="00580838"/>
    <w:rsid w:val="00583971"/>
    <w:rsid w:val="00586B88"/>
    <w:rsid w:val="005922FE"/>
    <w:rsid w:val="00594D0B"/>
    <w:rsid w:val="005B1A74"/>
    <w:rsid w:val="005C5954"/>
    <w:rsid w:val="005C6FC1"/>
    <w:rsid w:val="005D3F12"/>
    <w:rsid w:val="005D3F60"/>
    <w:rsid w:val="005D4602"/>
    <w:rsid w:val="005D4D00"/>
    <w:rsid w:val="005D5F26"/>
    <w:rsid w:val="005D7108"/>
    <w:rsid w:val="005D7EA3"/>
    <w:rsid w:val="005E3D20"/>
    <w:rsid w:val="005F06E5"/>
    <w:rsid w:val="005F1AA6"/>
    <w:rsid w:val="005F2050"/>
    <w:rsid w:val="006013DA"/>
    <w:rsid w:val="00602463"/>
    <w:rsid w:val="0061092D"/>
    <w:rsid w:val="006251C3"/>
    <w:rsid w:val="00636FAE"/>
    <w:rsid w:val="0064067B"/>
    <w:rsid w:val="006452A4"/>
    <w:rsid w:val="006456B3"/>
    <w:rsid w:val="00645D15"/>
    <w:rsid w:val="006515E3"/>
    <w:rsid w:val="00651A17"/>
    <w:rsid w:val="00660446"/>
    <w:rsid w:val="006722DF"/>
    <w:rsid w:val="00676C74"/>
    <w:rsid w:val="006804AC"/>
    <w:rsid w:val="0068321C"/>
    <w:rsid w:val="00691794"/>
    <w:rsid w:val="006958CB"/>
    <w:rsid w:val="00695D85"/>
    <w:rsid w:val="006A12BC"/>
    <w:rsid w:val="006A2A26"/>
    <w:rsid w:val="006A5685"/>
    <w:rsid w:val="006B39A8"/>
    <w:rsid w:val="006B7491"/>
    <w:rsid w:val="006C73C9"/>
    <w:rsid w:val="006D0BA4"/>
    <w:rsid w:val="006E1C6C"/>
    <w:rsid w:val="006F0149"/>
    <w:rsid w:val="006F181D"/>
    <w:rsid w:val="006F4615"/>
    <w:rsid w:val="00705476"/>
    <w:rsid w:val="007059D2"/>
    <w:rsid w:val="007072BA"/>
    <w:rsid w:val="007111F9"/>
    <w:rsid w:val="00713BDB"/>
    <w:rsid w:val="007146ED"/>
    <w:rsid w:val="007226AE"/>
    <w:rsid w:val="00733423"/>
    <w:rsid w:val="00735F70"/>
    <w:rsid w:val="007406DE"/>
    <w:rsid w:val="00742693"/>
    <w:rsid w:val="00746D95"/>
    <w:rsid w:val="00752AC5"/>
    <w:rsid w:val="00760B99"/>
    <w:rsid w:val="0076244F"/>
    <w:rsid w:val="007715BF"/>
    <w:rsid w:val="00773F14"/>
    <w:rsid w:val="00782999"/>
    <w:rsid w:val="00783109"/>
    <w:rsid w:val="007836E0"/>
    <w:rsid w:val="007877E4"/>
    <w:rsid w:val="00787AC0"/>
    <w:rsid w:val="007A4F2A"/>
    <w:rsid w:val="007A7268"/>
    <w:rsid w:val="007B4525"/>
    <w:rsid w:val="007B6AF2"/>
    <w:rsid w:val="007B73F9"/>
    <w:rsid w:val="007B7687"/>
    <w:rsid w:val="007C08E6"/>
    <w:rsid w:val="007C73DD"/>
    <w:rsid w:val="007D13DE"/>
    <w:rsid w:val="007D2C06"/>
    <w:rsid w:val="007E295A"/>
    <w:rsid w:val="007E6836"/>
    <w:rsid w:val="007F5B04"/>
    <w:rsid w:val="0080287D"/>
    <w:rsid w:val="008060AF"/>
    <w:rsid w:val="00806DE6"/>
    <w:rsid w:val="008101EA"/>
    <w:rsid w:val="00820CA0"/>
    <w:rsid w:val="00820D7C"/>
    <w:rsid w:val="008219CD"/>
    <w:rsid w:val="00821F1D"/>
    <w:rsid w:val="00824346"/>
    <w:rsid w:val="0082674B"/>
    <w:rsid w:val="0083129A"/>
    <w:rsid w:val="008337E3"/>
    <w:rsid w:val="00834235"/>
    <w:rsid w:val="0083507B"/>
    <w:rsid w:val="00835C04"/>
    <w:rsid w:val="008403B8"/>
    <w:rsid w:val="008423A2"/>
    <w:rsid w:val="00860970"/>
    <w:rsid w:val="00876657"/>
    <w:rsid w:val="00885DAD"/>
    <w:rsid w:val="00896D48"/>
    <w:rsid w:val="008B3483"/>
    <w:rsid w:val="008B3821"/>
    <w:rsid w:val="008B4D11"/>
    <w:rsid w:val="008C2536"/>
    <w:rsid w:val="008D00CB"/>
    <w:rsid w:val="008D41B1"/>
    <w:rsid w:val="008D504D"/>
    <w:rsid w:val="008D744E"/>
    <w:rsid w:val="008F2A72"/>
    <w:rsid w:val="008F2B53"/>
    <w:rsid w:val="008F3EE9"/>
    <w:rsid w:val="008F4709"/>
    <w:rsid w:val="009063AC"/>
    <w:rsid w:val="00907411"/>
    <w:rsid w:val="00916099"/>
    <w:rsid w:val="00921E61"/>
    <w:rsid w:val="009254CF"/>
    <w:rsid w:val="00937ED2"/>
    <w:rsid w:val="00941956"/>
    <w:rsid w:val="0094514E"/>
    <w:rsid w:val="009479E5"/>
    <w:rsid w:val="0095040B"/>
    <w:rsid w:val="00975246"/>
    <w:rsid w:val="009812BB"/>
    <w:rsid w:val="009961BE"/>
    <w:rsid w:val="009A09FD"/>
    <w:rsid w:val="009A492A"/>
    <w:rsid w:val="009B08C3"/>
    <w:rsid w:val="009B4644"/>
    <w:rsid w:val="009D1BD1"/>
    <w:rsid w:val="009D7235"/>
    <w:rsid w:val="009E1788"/>
    <w:rsid w:val="009E4CFF"/>
    <w:rsid w:val="009F0267"/>
    <w:rsid w:val="00A0209C"/>
    <w:rsid w:val="00A0266A"/>
    <w:rsid w:val="00A0319C"/>
    <w:rsid w:val="00A07C1D"/>
    <w:rsid w:val="00A12E35"/>
    <w:rsid w:val="00A16239"/>
    <w:rsid w:val="00A25849"/>
    <w:rsid w:val="00A4473F"/>
    <w:rsid w:val="00A44D25"/>
    <w:rsid w:val="00A44DD0"/>
    <w:rsid w:val="00A46F34"/>
    <w:rsid w:val="00A502A8"/>
    <w:rsid w:val="00A50CFE"/>
    <w:rsid w:val="00A51FB8"/>
    <w:rsid w:val="00A5463B"/>
    <w:rsid w:val="00A55F2C"/>
    <w:rsid w:val="00A60645"/>
    <w:rsid w:val="00A638E6"/>
    <w:rsid w:val="00A74DA1"/>
    <w:rsid w:val="00A80A92"/>
    <w:rsid w:val="00A8257F"/>
    <w:rsid w:val="00A83378"/>
    <w:rsid w:val="00A83D36"/>
    <w:rsid w:val="00A85C04"/>
    <w:rsid w:val="00A92E0D"/>
    <w:rsid w:val="00A97FBC"/>
    <w:rsid w:val="00AA6754"/>
    <w:rsid w:val="00AB070B"/>
    <w:rsid w:val="00AB2804"/>
    <w:rsid w:val="00AB66DD"/>
    <w:rsid w:val="00AB7886"/>
    <w:rsid w:val="00AD119A"/>
    <w:rsid w:val="00AD4617"/>
    <w:rsid w:val="00AE456A"/>
    <w:rsid w:val="00AE46F5"/>
    <w:rsid w:val="00AF5F9E"/>
    <w:rsid w:val="00B04833"/>
    <w:rsid w:val="00B12849"/>
    <w:rsid w:val="00B13825"/>
    <w:rsid w:val="00B14F32"/>
    <w:rsid w:val="00B321BC"/>
    <w:rsid w:val="00B34780"/>
    <w:rsid w:val="00B407A8"/>
    <w:rsid w:val="00B4246D"/>
    <w:rsid w:val="00B43262"/>
    <w:rsid w:val="00B5616B"/>
    <w:rsid w:val="00B57B45"/>
    <w:rsid w:val="00B62CA8"/>
    <w:rsid w:val="00B73203"/>
    <w:rsid w:val="00B76BDC"/>
    <w:rsid w:val="00B81E34"/>
    <w:rsid w:val="00B82905"/>
    <w:rsid w:val="00B9251A"/>
    <w:rsid w:val="00B9571C"/>
    <w:rsid w:val="00B9614C"/>
    <w:rsid w:val="00BA5DB0"/>
    <w:rsid w:val="00BA5E06"/>
    <w:rsid w:val="00BB1A3F"/>
    <w:rsid w:val="00BB4188"/>
    <w:rsid w:val="00BC7437"/>
    <w:rsid w:val="00BC77F8"/>
    <w:rsid w:val="00BD0255"/>
    <w:rsid w:val="00BE7A57"/>
    <w:rsid w:val="00BF3296"/>
    <w:rsid w:val="00C057E9"/>
    <w:rsid w:val="00C07A1A"/>
    <w:rsid w:val="00C13D09"/>
    <w:rsid w:val="00C177C0"/>
    <w:rsid w:val="00C20533"/>
    <w:rsid w:val="00C23BCD"/>
    <w:rsid w:val="00C2731D"/>
    <w:rsid w:val="00C32A58"/>
    <w:rsid w:val="00C33A8E"/>
    <w:rsid w:val="00C41842"/>
    <w:rsid w:val="00C46D76"/>
    <w:rsid w:val="00C51F7A"/>
    <w:rsid w:val="00C53A86"/>
    <w:rsid w:val="00C55FC9"/>
    <w:rsid w:val="00C63CBC"/>
    <w:rsid w:val="00C6516B"/>
    <w:rsid w:val="00C70C1F"/>
    <w:rsid w:val="00C71713"/>
    <w:rsid w:val="00C72F1A"/>
    <w:rsid w:val="00C759BC"/>
    <w:rsid w:val="00C82473"/>
    <w:rsid w:val="00C83576"/>
    <w:rsid w:val="00C87780"/>
    <w:rsid w:val="00C93821"/>
    <w:rsid w:val="00C9687F"/>
    <w:rsid w:val="00CA0A4F"/>
    <w:rsid w:val="00CA0EED"/>
    <w:rsid w:val="00CA2ABA"/>
    <w:rsid w:val="00CA3FB4"/>
    <w:rsid w:val="00CA4793"/>
    <w:rsid w:val="00CA541D"/>
    <w:rsid w:val="00CB421A"/>
    <w:rsid w:val="00CB51DA"/>
    <w:rsid w:val="00CB6407"/>
    <w:rsid w:val="00CC7683"/>
    <w:rsid w:val="00CD0433"/>
    <w:rsid w:val="00CD41A9"/>
    <w:rsid w:val="00CD4CE0"/>
    <w:rsid w:val="00CE2CD5"/>
    <w:rsid w:val="00CE4561"/>
    <w:rsid w:val="00CE4BF4"/>
    <w:rsid w:val="00CE4F6F"/>
    <w:rsid w:val="00CF5628"/>
    <w:rsid w:val="00D06516"/>
    <w:rsid w:val="00D07222"/>
    <w:rsid w:val="00D12F5B"/>
    <w:rsid w:val="00D1588B"/>
    <w:rsid w:val="00D16B9A"/>
    <w:rsid w:val="00D21204"/>
    <w:rsid w:val="00D22F4A"/>
    <w:rsid w:val="00D3189E"/>
    <w:rsid w:val="00D3192F"/>
    <w:rsid w:val="00D41DFC"/>
    <w:rsid w:val="00D45187"/>
    <w:rsid w:val="00D45AA1"/>
    <w:rsid w:val="00D46A7E"/>
    <w:rsid w:val="00D55491"/>
    <w:rsid w:val="00D63B6C"/>
    <w:rsid w:val="00D71ABF"/>
    <w:rsid w:val="00D72FD2"/>
    <w:rsid w:val="00D8021F"/>
    <w:rsid w:val="00D808DE"/>
    <w:rsid w:val="00D82A5E"/>
    <w:rsid w:val="00D87A62"/>
    <w:rsid w:val="00D963CE"/>
    <w:rsid w:val="00DA75BA"/>
    <w:rsid w:val="00DB5124"/>
    <w:rsid w:val="00DB5E53"/>
    <w:rsid w:val="00DB7A02"/>
    <w:rsid w:val="00DC6974"/>
    <w:rsid w:val="00DD32E3"/>
    <w:rsid w:val="00DE713B"/>
    <w:rsid w:val="00DF5C5D"/>
    <w:rsid w:val="00DF6192"/>
    <w:rsid w:val="00DF7CCF"/>
    <w:rsid w:val="00E132C8"/>
    <w:rsid w:val="00E24415"/>
    <w:rsid w:val="00E3550C"/>
    <w:rsid w:val="00E3738F"/>
    <w:rsid w:val="00E46992"/>
    <w:rsid w:val="00E4741D"/>
    <w:rsid w:val="00E53CD7"/>
    <w:rsid w:val="00E55138"/>
    <w:rsid w:val="00E56A62"/>
    <w:rsid w:val="00E6035B"/>
    <w:rsid w:val="00E6039B"/>
    <w:rsid w:val="00E61FE2"/>
    <w:rsid w:val="00E66F35"/>
    <w:rsid w:val="00E6702A"/>
    <w:rsid w:val="00E76FA6"/>
    <w:rsid w:val="00E77086"/>
    <w:rsid w:val="00E84574"/>
    <w:rsid w:val="00E84C2A"/>
    <w:rsid w:val="00E856A2"/>
    <w:rsid w:val="00E961F7"/>
    <w:rsid w:val="00EB2060"/>
    <w:rsid w:val="00EB4818"/>
    <w:rsid w:val="00EC3694"/>
    <w:rsid w:val="00EC62F8"/>
    <w:rsid w:val="00ED31F0"/>
    <w:rsid w:val="00ED40C4"/>
    <w:rsid w:val="00ED6555"/>
    <w:rsid w:val="00ED6B3C"/>
    <w:rsid w:val="00EE16D7"/>
    <w:rsid w:val="00EE3078"/>
    <w:rsid w:val="00EE4057"/>
    <w:rsid w:val="00EE5E74"/>
    <w:rsid w:val="00EE6DAF"/>
    <w:rsid w:val="00EE765D"/>
    <w:rsid w:val="00EF4BC2"/>
    <w:rsid w:val="00F038E6"/>
    <w:rsid w:val="00F0570D"/>
    <w:rsid w:val="00F1255A"/>
    <w:rsid w:val="00F20A93"/>
    <w:rsid w:val="00F2154C"/>
    <w:rsid w:val="00F24033"/>
    <w:rsid w:val="00F268BE"/>
    <w:rsid w:val="00F2745B"/>
    <w:rsid w:val="00F466DA"/>
    <w:rsid w:val="00F52113"/>
    <w:rsid w:val="00F55267"/>
    <w:rsid w:val="00F63C4B"/>
    <w:rsid w:val="00F65EB1"/>
    <w:rsid w:val="00F66237"/>
    <w:rsid w:val="00F67EFD"/>
    <w:rsid w:val="00F83E4A"/>
    <w:rsid w:val="00F86A43"/>
    <w:rsid w:val="00FA0E53"/>
    <w:rsid w:val="00FB0715"/>
    <w:rsid w:val="00FB0920"/>
    <w:rsid w:val="00FB1905"/>
    <w:rsid w:val="00FB6E87"/>
    <w:rsid w:val="00FE2F8C"/>
    <w:rsid w:val="00FE612A"/>
    <w:rsid w:val="00FE621A"/>
    <w:rsid w:val="00FF3824"/>
    <w:rsid w:val="00FF7485"/>
    <w:rsid w:val="00FF796C"/>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0F365A"/>
    <w:pPr>
      <w:spacing w:before="100" w:beforeAutospacing="1" w:after="100" w:afterAutospacing="1"/>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4E1721"/>
    <w:rPr>
      <w:color w:val="605E5C"/>
      <w:shd w:val="clear" w:color="auto" w:fill="E1DFDD"/>
    </w:rPr>
  </w:style>
  <w:style w:type="character" w:customStyle="1" w:styleId="UnresolvedMention3">
    <w:name w:val="Unresolved Mention3"/>
    <w:basedOn w:val="DefaultParagraphFont"/>
    <w:uiPriority w:val="99"/>
    <w:semiHidden/>
    <w:unhideWhenUsed/>
    <w:rsid w:val="002922DB"/>
    <w:rPr>
      <w:color w:val="605E5C"/>
      <w:shd w:val="clear" w:color="auto" w:fill="E1DFDD"/>
    </w:rPr>
  </w:style>
  <w:style w:type="character" w:customStyle="1" w:styleId="UnresolvedMention">
    <w:name w:val="Unresolved Mention"/>
    <w:basedOn w:val="DefaultParagraphFont"/>
    <w:uiPriority w:val="99"/>
    <w:semiHidden/>
    <w:unhideWhenUsed/>
    <w:rsid w:val="00BA5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947">
      <w:bodyDiv w:val="1"/>
      <w:marLeft w:val="0"/>
      <w:marRight w:val="0"/>
      <w:marTop w:val="0"/>
      <w:marBottom w:val="0"/>
      <w:divBdr>
        <w:top w:val="none" w:sz="0" w:space="0" w:color="auto"/>
        <w:left w:val="none" w:sz="0" w:space="0" w:color="auto"/>
        <w:bottom w:val="none" w:sz="0" w:space="0" w:color="auto"/>
        <w:right w:val="none" w:sz="0" w:space="0" w:color="auto"/>
      </w:divBdr>
      <w:divsChild>
        <w:div w:id="13458578">
          <w:marLeft w:val="-43"/>
          <w:marRight w:val="0"/>
          <w:marTop w:val="0"/>
          <w:marBottom w:val="0"/>
          <w:divBdr>
            <w:top w:val="none" w:sz="0" w:space="0" w:color="auto"/>
            <w:left w:val="none" w:sz="0" w:space="0" w:color="auto"/>
            <w:bottom w:val="none" w:sz="0" w:space="0" w:color="auto"/>
            <w:right w:val="none" w:sz="0" w:space="0" w:color="auto"/>
          </w:divBdr>
        </w:div>
      </w:divsChild>
    </w:div>
    <w:div w:id="33315419">
      <w:bodyDiv w:val="1"/>
      <w:marLeft w:val="0"/>
      <w:marRight w:val="0"/>
      <w:marTop w:val="0"/>
      <w:marBottom w:val="0"/>
      <w:divBdr>
        <w:top w:val="none" w:sz="0" w:space="0" w:color="auto"/>
        <w:left w:val="none" w:sz="0" w:space="0" w:color="auto"/>
        <w:bottom w:val="none" w:sz="0" w:space="0" w:color="auto"/>
        <w:right w:val="none" w:sz="0" w:space="0" w:color="auto"/>
      </w:divBdr>
    </w:div>
    <w:div w:id="282004635">
      <w:bodyDiv w:val="1"/>
      <w:marLeft w:val="0"/>
      <w:marRight w:val="0"/>
      <w:marTop w:val="0"/>
      <w:marBottom w:val="0"/>
      <w:divBdr>
        <w:top w:val="none" w:sz="0" w:space="0" w:color="auto"/>
        <w:left w:val="none" w:sz="0" w:space="0" w:color="auto"/>
        <w:bottom w:val="none" w:sz="0" w:space="0" w:color="auto"/>
        <w:right w:val="none" w:sz="0" w:space="0" w:color="auto"/>
      </w:divBdr>
    </w:div>
    <w:div w:id="603152405">
      <w:bodyDiv w:val="1"/>
      <w:marLeft w:val="0"/>
      <w:marRight w:val="0"/>
      <w:marTop w:val="0"/>
      <w:marBottom w:val="0"/>
      <w:divBdr>
        <w:top w:val="none" w:sz="0" w:space="0" w:color="auto"/>
        <w:left w:val="none" w:sz="0" w:space="0" w:color="auto"/>
        <w:bottom w:val="none" w:sz="0" w:space="0" w:color="auto"/>
        <w:right w:val="none" w:sz="0" w:space="0" w:color="auto"/>
      </w:divBdr>
      <w:divsChild>
        <w:div w:id="2036300406">
          <w:marLeft w:val="-43"/>
          <w:marRight w:val="0"/>
          <w:marTop w:val="0"/>
          <w:marBottom w:val="0"/>
          <w:divBdr>
            <w:top w:val="none" w:sz="0" w:space="0" w:color="auto"/>
            <w:left w:val="none" w:sz="0" w:space="0" w:color="auto"/>
            <w:bottom w:val="none" w:sz="0" w:space="0" w:color="auto"/>
            <w:right w:val="none" w:sz="0" w:space="0" w:color="auto"/>
          </w:divBdr>
        </w:div>
      </w:divsChild>
    </w:div>
    <w:div w:id="676735927">
      <w:bodyDiv w:val="1"/>
      <w:marLeft w:val="0"/>
      <w:marRight w:val="0"/>
      <w:marTop w:val="0"/>
      <w:marBottom w:val="0"/>
      <w:divBdr>
        <w:top w:val="none" w:sz="0" w:space="0" w:color="auto"/>
        <w:left w:val="none" w:sz="0" w:space="0" w:color="auto"/>
        <w:bottom w:val="none" w:sz="0" w:space="0" w:color="auto"/>
        <w:right w:val="none" w:sz="0" w:space="0" w:color="auto"/>
      </w:divBdr>
    </w:div>
    <w:div w:id="779034859">
      <w:bodyDiv w:val="1"/>
      <w:marLeft w:val="0"/>
      <w:marRight w:val="0"/>
      <w:marTop w:val="0"/>
      <w:marBottom w:val="0"/>
      <w:divBdr>
        <w:top w:val="none" w:sz="0" w:space="0" w:color="auto"/>
        <w:left w:val="none" w:sz="0" w:space="0" w:color="auto"/>
        <w:bottom w:val="none" w:sz="0" w:space="0" w:color="auto"/>
        <w:right w:val="none" w:sz="0" w:space="0" w:color="auto"/>
      </w:divBdr>
    </w:div>
    <w:div w:id="1035425838">
      <w:bodyDiv w:val="1"/>
      <w:marLeft w:val="0"/>
      <w:marRight w:val="0"/>
      <w:marTop w:val="0"/>
      <w:marBottom w:val="0"/>
      <w:divBdr>
        <w:top w:val="none" w:sz="0" w:space="0" w:color="auto"/>
        <w:left w:val="none" w:sz="0" w:space="0" w:color="auto"/>
        <w:bottom w:val="none" w:sz="0" w:space="0" w:color="auto"/>
        <w:right w:val="none" w:sz="0" w:space="0" w:color="auto"/>
      </w:divBdr>
    </w:div>
    <w:div w:id="1037238279">
      <w:bodyDiv w:val="1"/>
      <w:marLeft w:val="0"/>
      <w:marRight w:val="0"/>
      <w:marTop w:val="0"/>
      <w:marBottom w:val="0"/>
      <w:divBdr>
        <w:top w:val="none" w:sz="0" w:space="0" w:color="auto"/>
        <w:left w:val="none" w:sz="0" w:space="0" w:color="auto"/>
        <w:bottom w:val="none" w:sz="0" w:space="0" w:color="auto"/>
        <w:right w:val="none" w:sz="0" w:space="0" w:color="auto"/>
      </w:divBdr>
      <w:divsChild>
        <w:div w:id="1057700920">
          <w:marLeft w:val="-43"/>
          <w:marRight w:val="0"/>
          <w:marTop w:val="0"/>
          <w:marBottom w:val="0"/>
          <w:divBdr>
            <w:top w:val="none" w:sz="0" w:space="0" w:color="auto"/>
            <w:left w:val="none" w:sz="0" w:space="0" w:color="auto"/>
            <w:bottom w:val="none" w:sz="0" w:space="0" w:color="auto"/>
            <w:right w:val="none" w:sz="0" w:space="0" w:color="auto"/>
          </w:divBdr>
        </w:div>
      </w:divsChild>
    </w:div>
    <w:div w:id="1119641206">
      <w:bodyDiv w:val="1"/>
      <w:marLeft w:val="0"/>
      <w:marRight w:val="0"/>
      <w:marTop w:val="0"/>
      <w:marBottom w:val="0"/>
      <w:divBdr>
        <w:top w:val="none" w:sz="0" w:space="0" w:color="auto"/>
        <w:left w:val="none" w:sz="0" w:space="0" w:color="auto"/>
        <w:bottom w:val="none" w:sz="0" w:space="0" w:color="auto"/>
        <w:right w:val="none" w:sz="0" w:space="0" w:color="auto"/>
      </w:divBdr>
    </w:div>
    <w:div w:id="1137455524">
      <w:bodyDiv w:val="1"/>
      <w:marLeft w:val="0"/>
      <w:marRight w:val="0"/>
      <w:marTop w:val="0"/>
      <w:marBottom w:val="0"/>
      <w:divBdr>
        <w:top w:val="none" w:sz="0" w:space="0" w:color="auto"/>
        <w:left w:val="none" w:sz="0" w:space="0" w:color="auto"/>
        <w:bottom w:val="none" w:sz="0" w:space="0" w:color="auto"/>
        <w:right w:val="none" w:sz="0" w:space="0" w:color="auto"/>
      </w:divBdr>
    </w:div>
    <w:div w:id="121708954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77467281">
      <w:bodyDiv w:val="1"/>
      <w:marLeft w:val="0"/>
      <w:marRight w:val="0"/>
      <w:marTop w:val="0"/>
      <w:marBottom w:val="0"/>
      <w:divBdr>
        <w:top w:val="none" w:sz="0" w:space="0" w:color="auto"/>
        <w:left w:val="none" w:sz="0" w:space="0" w:color="auto"/>
        <w:bottom w:val="none" w:sz="0" w:space="0" w:color="auto"/>
        <w:right w:val="none" w:sz="0" w:space="0" w:color="auto"/>
      </w:divBdr>
    </w:div>
    <w:div w:id="1530339330">
      <w:bodyDiv w:val="1"/>
      <w:marLeft w:val="0"/>
      <w:marRight w:val="0"/>
      <w:marTop w:val="0"/>
      <w:marBottom w:val="0"/>
      <w:divBdr>
        <w:top w:val="none" w:sz="0" w:space="0" w:color="auto"/>
        <w:left w:val="none" w:sz="0" w:space="0" w:color="auto"/>
        <w:bottom w:val="none" w:sz="0" w:space="0" w:color="auto"/>
        <w:right w:val="none" w:sz="0" w:space="0" w:color="auto"/>
      </w:divBdr>
    </w:div>
    <w:div w:id="1585800266">
      <w:bodyDiv w:val="1"/>
      <w:marLeft w:val="0"/>
      <w:marRight w:val="0"/>
      <w:marTop w:val="0"/>
      <w:marBottom w:val="0"/>
      <w:divBdr>
        <w:top w:val="none" w:sz="0" w:space="0" w:color="auto"/>
        <w:left w:val="none" w:sz="0" w:space="0" w:color="auto"/>
        <w:bottom w:val="none" w:sz="0" w:space="0" w:color="auto"/>
        <w:right w:val="none" w:sz="0" w:space="0" w:color="auto"/>
      </w:divBdr>
    </w:div>
    <w:div w:id="1822384296">
      <w:bodyDiv w:val="1"/>
      <w:marLeft w:val="0"/>
      <w:marRight w:val="0"/>
      <w:marTop w:val="0"/>
      <w:marBottom w:val="0"/>
      <w:divBdr>
        <w:top w:val="none" w:sz="0" w:space="0" w:color="auto"/>
        <w:left w:val="none" w:sz="0" w:space="0" w:color="auto"/>
        <w:bottom w:val="none" w:sz="0" w:space="0" w:color="auto"/>
        <w:right w:val="none" w:sz="0" w:space="0" w:color="auto"/>
      </w:divBdr>
    </w:div>
    <w:div w:id="1879930673">
      <w:bodyDiv w:val="1"/>
      <w:marLeft w:val="0"/>
      <w:marRight w:val="0"/>
      <w:marTop w:val="0"/>
      <w:marBottom w:val="0"/>
      <w:divBdr>
        <w:top w:val="none" w:sz="0" w:space="0" w:color="auto"/>
        <w:left w:val="none" w:sz="0" w:space="0" w:color="auto"/>
        <w:bottom w:val="none" w:sz="0" w:space="0" w:color="auto"/>
        <w:right w:val="none" w:sz="0" w:space="0" w:color="auto"/>
      </w:divBdr>
    </w:div>
    <w:div w:id="1925455883">
      <w:bodyDiv w:val="1"/>
      <w:marLeft w:val="0"/>
      <w:marRight w:val="0"/>
      <w:marTop w:val="0"/>
      <w:marBottom w:val="0"/>
      <w:divBdr>
        <w:top w:val="none" w:sz="0" w:space="0" w:color="auto"/>
        <w:left w:val="none" w:sz="0" w:space="0" w:color="auto"/>
        <w:bottom w:val="none" w:sz="0" w:space="0" w:color="auto"/>
        <w:right w:val="none" w:sz="0" w:space="0" w:color="auto"/>
      </w:divBdr>
    </w:div>
    <w:div w:id="1959606832">
      <w:bodyDiv w:val="1"/>
      <w:marLeft w:val="0"/>
      <w:marRight w:val="0"/>
      <w:marTop w:val="0"/>
      <w:marBottom w:val="0"/>
      <w:divBdr>
        <w:top w:val="none" w:sz="0" w:space="0" w:color="auto"/>
        <w:left w:val="none" w:sz="0" w:space="0" w:color="auto"/>
        <w:bottom w:val="none" w:sz="0" w:space="0" w:color="auto"/>
        <w:right w:val="none" w:sz="0" w:space="0" w:color="auto"/>
      </w:divBdr>
    </w:div>
    <w:div w:id="2071690940">
      <w:bodyDiv w:val="1"/>
      <w:marLeft w:val="0"/>
      <w:marRight w:val="0"/>
      <w:marTop w:val="0"/>
      <w:marBottom w:val="0"/>
      <w:divBdr>
        <w:top w:val="none" w:sz="0" w:space="0" w:color="auto"/>
        <w:left w:val="none" w:sz="0" w:space="0" w:color="auto"/>
        <w:bottom w:val="none" w:sz="0" w:space="0" w:color="auto"/>
        <w:right w:val="none" w:sz="0" w:space="0" w:color="auto"/>
      </w:divBdr>
      <w:divsChild>
        <w:div w:id="57747866">
          <w:marLeft w:val="-4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54166-012D-49DC-9316-2847B9E8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Worsham, Marshall (ARC-SGE)[SSAI DEVELOP]</dc:creator>
  <cp:lastModifiedBy>Acdan, Juanito J. (ARC-SGE)[SSAI DEVELOP]</cp:lastModifiedBy>
  <cp:revision>42</cp:revision>
  <dcterms:created xsi:type="dcterms:W3CDTF">2019-07-23T23:37:00Z</dcterms:created>
  <dcterms:modified xsi:type="dcterms:W3CDTF">2019-08-08T01:05:00Z</dcterms:modified>
</cp:coreProperties>
</file>