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80B4B7" w14:textId="77777777" w:rsidR="009830D6" w:rsidRDefault="009830D6" w:rsidP="0041150E">
      <w:pPr>
        <w:spacing w:after="0" w:line="240" w:lineRule="auto"/>
        <w:rPr>
          <w:rFonts w:ascii="Arial" w:hAnsi="Arial" w:cs="Arial"/>
          <w:b/>
          <w:sz w:val="32"/>
        </w:rPr>
      </w:pPr>
    </w:p>
    <w:p w14:paraId="32A19C16" w14:textId="77777777" w:rsidR="005F6AD4" w:rsidRPr="007E68B5" w:rsidRDefault="007E68B5" w:rsidP="00195D23">
      <w:pPr>
        <w:spacing w:after="0" w:line="240" w:lineRule="auto"/>
        <w:jc w:val="right"/>
        <w:rPr>
          <w:rFonts w:ascii="Century Gothic" w:hAnsi="Century Gothic" w:cs="Arial"/>
          <w:b/>
          <w:sz w:val="32"/>
        </w:rPr>
      </w:pPr>
      <w:r>
        <w:rPr>
          <w:rFonts w:ascii="Century Gothic" w:hAnsi="Century Gothic" w:cs="Arial"/>
          <w:b/>
          <w:sz w:val="32"/>
        </w:rPr>
        <w:t xml:space="preserve">NASA </w:t>
      </w:r>
      <w:r w:rsidRPr="007E68B5">
        <w:rPr>
          <w:rFonts w:ascii="Century Gothic" w:hAnsi="Century Gothic" w:cs="Arial"/>
          <w:b/>
          <w:sz w:val="32"/>
        </w:rPr>
        <w:t>DEVELOP National Program</w:t>
      </w:r>
    </w:p>
    <w:p w14:paraId="7CEDB608" w14:textId="77777777" w:rsidR="00E578D6" w:rsidRDefault="00E578D6" w:rsidP="00195D23">
      <w:pPr>
        <w:spacing w:after="0" w:line="240" w:lineRule="auto"/>
        <w:jc w:val="right"/>
        <w:rPr>
          <w:rFonts w:ascii="Century Gothic" w:hAnsi="Century Gothic" w:cs="Arial"/>
          <w:sz w:val="32"/>
        </w:rPr>
      </w:pPr>
      <w:r w:rsidRPr="00E578D6">
        <w:rPr>
          <w:rFonts w:ascii="Century Gothic" w:hAnsi="Century Gothic" w:cs="Arial"/>
          <w:noProof/>
          <w:sz w:val="32"/>
        </w:rPr>
        <w:drawing>
          <wp:inline distT="0" distB="0" distL="0" distR="0" wp14:anchorId="4F5547ED" wp14:editId="15B53A53">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466D3A08" w14:textId="77777777" w:rsidR="006E2A1C" w:rsidRPr="007E68B5" w:rsidRDefault="00027040" w:rsidP="00195D23">
      <w:pPr>
        <w:spacing w:after="0" w:line="240" w:lineRule="auto"/>
        <w:jc w:val="right"/>
        <w:rPr>
          <w:rFonts w:ascii="Century Gothic" w:hAnsi="Century Gothic" w:cs="Arial"/>
          <w:sz w:val="32"/>
        </w:rPr>
      </w:pPr>
      <w:r>
        <w:rPr>
          <w:rFonts w:ascii="Century Gothic" w:hAnsi="Century Gothic" w:cs="Arial"/>
          <w:sz w:val="32"/>
        </w:rPr>
        <w:t>NASA Langley Research Center</w:t>
      </w:r>
    </w:p>
    <w:p w14:paraId="675818C0" w14:textId="77777777" w:rsidR="00B265D9" w:rsidRPr="00FC670A" w:rsidRDefault="007F60A5" w:rsidP="00195D23">
      <w:pPr>
        <w:spacing w:after="0" w:line="240" w:lineRule="auto"/>
        <w:jc w:val="right"/>
        <w:rPr>
          <w:rFonts w:ascii="Century Gothic" w:hAnsi="Century Gothic" w:cs="Arial"/>
          <w:i/>
          <w:sz w:val="28"/>
        </w:rPr>
      </w:pPr>
      <w:r>
        <w:rPr>
          <w:rFonts w:ascii="Century Gothic" w:hAnsi="Century Gothic" w:cs="Arial"/>
          <w:i/>
          <w:sz w:val="28"/>
        </w:rPr>
        <w:t>Fall</w:t>
      </w:r>
      <w:r w:rsidR="00FC670A" w:rsidRPr="00FC670A">
        <w:rPr>
          <w:rFonts w:ascii="Century Gothic" w:hAnsi="Century Gothic" w:cs="Arial"/>
          <w:i/>
          <w:sz w:val="28"/>
        </w:rPr>
        <w:t xml:space="preserve"> 2015</w:t>
      </w:r>
    </w:p>
    <w:p w14:paraId="39BA6168" w14:textId="77777777" w:rsidR="00B265D9" w:rsidRPr="00E00E6B" w:rsidRDefault="00B265D9" w:rsidP="00B265D9">
      <w:pPr>
        <w:spacing w:after="0" w:line="240" w:lineRule="auto"/>
        <w:jc w:val="center"/>
        <w:rPr>
          <w:rFonts w:ascii="Century Gothic" w:hAnsi="Century Gothic" w:cs="Arial"/>
          <w:sz w:val="36"/>
        </w:rPr>
      </w:pPr>
    </w:p>
    <w:p w14:paraId="3E379C96" w14:textId="77777777" w:rsidR="009830D6" w:rsidRPr="00E578D6" w:rsidRDefault="00027040" w:rsidP="00E578D6">
      <w:pPr>
        <w:spacing w:after="0" w:line="240" w:lineRule="auto"/>
        <w:jc w:val="right"/>
        <w:rPr>
          <w:rFonts w:ascii="Century Gothic" w:hAnsi="Century Gothic" w:cs="Arial"/>
          <w:sz w:val="40"/>
        </w:rPr>
      </w:pPr>
      <w:r>
        <w:rPr>
          <w:rFonts w:ascii="Century Gothic" w:hAnsi="Century Gothic" w:cs="Arial"/>
          <w:sz w:val="40"/>
        </w:rPr>
        <w:t>North Carolina Ecological Forecasting</w:t>
      </w:r>
      <w:r w:rsidR="009D05CD">
        <w:rPr>
          <w:rFonts w:ascii="Century Gothic" w:hAnsi="Century Gothic" w:cs="Arial"/>
          <w:sz w:val="40"/>
        </w:rPr>
        <w:t xml:space="preserve"> II</w:t>
      </w:r>
    </w:p>
    <w:p w14:paraId="767EFD1B" w14:textId="15B5062A" w:rsidR="00027040" w:rsidRPr="00027040" w:rsidRDefault="00027040" w:rsidP="00027040">
      <w:pPr>
        <w:jc w:val="right"/>
        <w:rPr>
          <w:rFonts w:ascii="Century Gothic" w:hAnsi="Century Gothic"/>
          <w:sz w:val="28"/>
          <w:szCs w:val="28"/>
        </w:rPr>
      </w:pPr>
      <w:r>
        <w:rPr>
          <w:rFonts w:ascii="Century Gothic" w:eastAsia="Questrial" w:hAnsi="Century Gothic" w:cs="Questrial"/>
          <w:color w:val="000000"/>
          <w:sz w:val="28"/>
          <w:szCs w:val="28"/>
        </w:rPr>
        <w:t>Update</w:t>
      </w:r>
      <w:r w:rsidRPr="00027040">
        <w:rPr>
          <w:rFonts w:ascii="Century Gothic" w:eastAsia="Questrial" w:hAnsi="Century Gothic" w:cs="Questrial"/>
          <w:color w:val="000000"/>
          <w:sz w:val="28"/>
          <w:szCs w:val="28"/>
        </w:rPr>
        <w:t xml:space="preserve"> of NOAA C-CAP Wetland Delineation and Further Disa</w:t>
      </w:r>
      <w:r w:rsidR="00C51AC3">
        <w:rPr>
          <w:rFonts w:ascii="Century Gothic" w:eastAsia="Questrial" w:hAnsi="Century Gothic" w:cs="Questrial"/>
          <w:color w:val="000000"/>
          <w:sz w:val="28"/>
          <w:szCs w:val="28"/>
        </w:rPr>
        <w:t>ggregation of Land Use Classes u</w:t>
      </w:r>
      <w:r w:rsidRPr="00027040">
        <w:rPr>
          <w:rFonts w:ascii="Century Gothic" w:eastAsia="Questrial" w:hAnsi="Century Gothic" w:cs="Questrial"/>
          <w:color w:val="000000"/>
          <w:sz w:val="28"/>
          <w:szCs w:val="28"/>
        </w:rPr>
        <w:t>sing Remote Sensing</w:t>
      </w:r>
    </w:p>
    <w:p w14:paraId="00C0F41E" w14:textId="77777777" w:rsidR="009830D6" w:rsidRDefault="009830D6" w:rsidP="00916AAB">
      <w:pPr>
        <w:spacing w:after="0" w:line="240" w:lineRule="auto"/>
        <w:rPr>
          <w:rFonts w:ascii="Century Gothic" w:hAnsi="Century Gothic" w:cs="Arial"/>
          <w:sz w:val="32"/>
        </w:rPr>
      </w:pPr>
    </w:p>
    <w:p w14:paraId="0561C764" w14:textId="77777777" w:rsidR="00E578D6" w:rsidRDefault="00E578D6" w:rsidP="00916AAB">
      <w:pPr>
        <w:spacing w:after="0" w:line="240" w:lineRule="auto"/>
        <w:rPr>
          <w:rFonts w:ascii="Century Gothic" w:hAnsi="Century Gothic" w:cs="Arial"/>
          <w:sz w:val="32"/>
        </w:rPr>
      </w:pPr>
    </w:p>
    <w:p w14:paraId="132B0C6B" w14:textId="77777777" w:rsidR="00E578D6" w:rsidRDefault="00E578D6" w:rsidP="00916AAB">
      <w:pPr>
        <w:spacing w:after="0" w:line="240" w:lineRule="auto"/>
        <w:rPr>
          <w:rFonts w:ascii="Century Gothic" w:hAnsi="Century Gothic" w:cs="Arial"/>
          <w:sz w:val="32"/>
        </w:rPr>
      </w:pPr>
    </w:p>
    <w:p w14:paraId="75880F9C" w14:textId="77777777" w:rsidR="00E578D6" w:rsidRDefault="00E578D6" w:rsidP="00916AAB">
      <w:pPr>
        <w:spacing w:after="0" w:line="240" w:lineRule="auto"/>
        <w:rPr>
          <w:rFonts w:ascii="Century Gothic" w:hAnsi="Century Gothic" w:cs="Arial"/>
          <w:sz w:val="32"/>
        </w:rPr>
      </w:pPr>
    </w:p>
    <w:p w14:paraId="7FCBD114" w14:textId="77777777" w:rsidR="00FC670A" w:rsidRDefault="00FC670A" w:rsidP="00E578D6">
      <w:pPr>
        <w:spacing w:after="0" w:line="240" w:lineRule="auto"/>
        <w:jc w:val="center"/>
        <w:rPr>
          <w:rFonts w:ascii="Century Gothic" w:hAnsi="Century Gothic" w:cs="Arial"/>
          <w:b/>
          <w:sz w:val="32"/>
        </w:rPr>
      </w:pPr>
    </w:p>
    <w:p w14:paraId="4920F6F5" w14:textId="77777777" w:rsidR="00FC670A" w:rsidRDefault="00FC670A" w:rsidP="00E578D6">
      <w:pPr>
        <w:spacing w:after="0" w:line="240" w:lineRule="auto"/>
        <w:jc w:val="center"/>
        <w:rPr>
          <w:rFonts w:ascii="Century Gothic" w:hAnsi="Century Gothic" w:cs="Arial"/>
          <w:b/>
          <w:sz w:val="32"/>
        </w:rPr>
      </w:pPr>
    </w:p>
    <w:p w14:paraId="10AEF73D" w14:textId="77777777" w:rsidR="0064280B" w:rsidRPr="0064280B" w:rsidRDefault="0064280B" w:rsidP="00E578D6">
      <w:pPr>
        <w:spacing w:after="0" w:line="240" w:lineRule="auto"/>
        <w:jc w:val="center"/>
        <w:rPr>
          <w:rFonts w:ascii="Century Gothic" w:hAnsi="Century Gothic" w:cs="Arial"/>
          <w:b/>
          <w:sz w:val="32"/>
        </w:rPr>
      </w:pPr>
      <w:r>
        <w:rPr>
          <w:rFonts w:ascii="Century Gothic" w:hAnsi="Century Gothic" w:cs="Arial"/>
          <w:noProof/>
          <w:sz w:val="32"/>
        </w:rPr>
        <w:drawing>
          <wp:anchor distT="0" distB="0" distL="114300" distR="114300" simplePos="0" relativeHeight="251658240" behindDoc="0" locked="0" layoutInCell="1" allowOverlap="1" wp14:anchorId="648B32DB" wp14:editId="4B2AD7F2">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Pr>
          <w:rFonts w:ascii="Century Gothic" w:hAnsi="Century Gothic" w:cs="Arial"/>
          <w:b/>
          <w:sz w:val="32"/>
        </w:rPr>
        <w:t xml:space="preserve">                 </w:t>
      </w:r>
      <w:r w:rsidR="00FB5846" w:rsidRPr="0064280B">
        <w:rPr>
          <w:rFonts w:ascii="Century Gothic" w:hAnsi="Century Gothic" w:cs="Arial"/>
          <w:b/>
          <w:sz w:val="32"/>
        </w:rPr>
        <w:t xml:space="preserve">Technical Report </w:t>
      </w:r>
    </w:p>
    <w:p w14:paraId="234F97A8" w14:textId="1007C313" w:rsidR="00916AAB" w:rsidRPr="00B265D9" w:rsidRDefault="00407B6F" w:rsidP="00E578D6">
      <w:pPr>
        <w:spacing w:after="0" w:line="240" w:lineRule="auto"/>
        <w:jc w:val="center"/>
        <w:rPr>
          <w:rFonts w:ascii="Century Gothic" w:hAnsi="Century Gothic" w:cs="Arial"/>
          <w:sz w:val="28"/>
        </w:rPr>
      </w:pPr>
      <w:r>
        <w:rPr>
          <w:rFonts w:ascii="Century Gothic" w:hAnsi="Century Gothic" w:cs="Arial"/>
          <w:sz w:val="28"/>
        </w:rPr>
        <w:t>Final</w:t>
      </w:r>
      <w:bookmarkStart w:id="0" w:name="_GoBack"/>
      <w:bookmarkEnd w:id="0"/>
      <w:r w:rsidR="00BA41F7" w:rsidRPr="0064280B">
        <w:rPr>
          <w:rFonts w:ascii="Century Gothic" w:hAnsi="Century Gothic" w:cs="Arial"/>
          <w:sz w:val="28"/>
        </w:rPr>
        <w:t xml:space="preserve"> Draft</w:t>
      </w:r>
      <w:r w:rsidR="0064280B">
        <w:rPr>
          <w:rFonts w:ascii="Century Gothic" w:hAnsi="Century Gothic" w:cs="Arial"/>
          <w:sz w:val="28"/>
        </w:rPr>
        <w:t xml:space="preserve"> </w:t>
      </w:r>
      <w:r w:rsidR="009A20ED">
        <w:rPr>
          <w:rFonts w:ascii="Century Gothic" w:hAnsi="Century Gothic" w:cs="Arial"/>
          <w:sz w:val="28"/>
        </w:rPr>
        <w:t>–</w:t>
      </w:r>
      <w:r w:rsidR="0064280B">
        <w:rPr>
          <w:rFonts w:ascii="Century Gothic" w:hAnsi="Century Gothic" w:cs="Arial"/>
          <w:sz w:val="28"/>
        </w:rPr>
        <w:t xml:space="preserve"> </w:t>
      </w:r>
      <w:r w:rsidR="007F60A5">
        <w:rPr>
          <w:rFonts w:ascii="Century Gothic" w:hAnsi="Century Gothic" w:cs="Arial"/>
          <w:sz w:val="28"/>
        </w:rPr>
        <w:t>October 8</w:t>
      </w:r>
      <w:r w:rsidR="00FC670A">
        <w:rPr>
          <w:rFonts w:ascii="Century Gothic" w:hAnsi="Century Gothic" w:cs="Arial"/>
          <w:sz w:val="28"/>
        </w:rPr>
        <w:t>, 2015</w:t>
      </w:r>
    </w:p>
    <w:p w14:paraId="3F79E039" w14:textId="77777777" w:rsidR="00916AAB" w:rsidRPr="00E00E6B" w:rsidRDefault="00916AAB" w:rsidP="00E578D6">
      <w:pPr>
        <w:spacing w:after="0" w:line="240" w:lineRule="auto"/>
        <w:jc w:val="center"/>
        <w:rPr>
          <w:rFonts w:ascii="Century Gothic" w:hAnsi="Century Gothic" w:cs="Arial"/>
          <w:sz w:val="24"/>
          <w:szCs w:val="24"/>
        </w:rPr>
      </w:pPr>
    </w:p>
    <w:p w14:paraId="419BBC87" w14:textId="77777777" w:rsidR="0041150E" w:rsidRPr="00FC670A" w:rsidRDefault="00643C1A" w:rsidP="00E578D6">
      <w:pPr>
        <w:spacing w:after="0" w:line="240" w:lineRule="auto"/>
        <w:jc w:val="center"/>
        <w:rPr>
          <w:rFonts w:ascii="Century Gothic" w:hAnsi="Century Gothic" w:cs="Arial"/>
          <w:sz w:val="20"/>
          <w:szCs w:val="20"/>
        </w:rPr>
      </w:pPr>
      <w:r>
        <w:rPr>
          <w:rFonts w:ascii="Century Gothic" w:hAnsi="Century Gothic" w:cs="Arial"/>
          <w:sz w:val="20"/>
          <w:szCs w:val="20"/>
        </w:rPr>
        <w:t>Ben Roberts-Pierel</w:t>
      </w:r>
      <w:r w:rsidR="00FC670A" w:rsidRPr="00FC670A">
        <w:rPr>
          <w:rFonts w:ascii="Century Gothic" w:hAnsi="Century Gothic" w:cs="Arial"/>
          <w:sz w:val="20"/>
          <w:szCs w:val="20"/>
        </w:rPr>
        <w:t xml:space="preserve"> </w:t>
      </w:r>
      <w:r w:rsidR="00BA41F7" w:rsidRPr="00FC670A">
        <w:rPr>
          <w:rFonts w:ascii="Century Gothic" w:hAnsi="Century Gothic" w:cs="Arial"/>
          <w:sz w:val="20"/>
          <w:szCs w:val="20"/>
        </w:rPr>
        <w:t>(Project L</w:t>
      </w:r>
      <w:r w:rsidR="00B265D9" w:rsidRPr="00FC670A">
        <w:rPr>
          <w:rFonts w:ascii="Century Gothic" w:hAnsi="Century Gothic" w:cs="Arial"/>
          <w:sz w:val="20"/>
          <w:szCs w:val="20"/>
        </w:rPr>
        <w:t>ead)</w:t>
      </w:r>
    </w:p>
    <w:p w14:paraId="0E9C6E5F" w14:textId="77777777" w:rsidR="00B265D9" w:rsidRPr="00FC670A" w:rsidRDefault="00643C1A" w:rsidP="00FC670A">
      <w:pPr>
        <w:spacing w:after="0" w:line="240" w:lineRule="auto"/>
        <w:jc w:val="center"/>
        <w:rPr>
          <w:rFonts w:ascii="Century Gothic" w:hAnsi="Century Gothic" w:cs="Arial"/>
          <w:sz w:val="20"/>
          <w:szCs w:val="20"/>
        </w:rPr>
      </w:pPr>
      <w:r>
        <w:rPr>
          <w:rFonts w:ascii="Century Gothic" w:hAnsi="Century Gothic" w:cs="Arial"/>
          <w:sz w:val="20"/>
          <w:szCs w:val="20"/>
        </w:rPr>
        <w:t>Brett Buzzanga</w:t>
      </w:r>
    </w:p>
    <w:p w14:paraId="2242F87F" w14:textId="77777777" w:rsidR="00FC670A" w:rsidRPr="00FC670A" w:rsidRDefault="00643C1A" w:rsidP="00FC670A">
      <w:pPr>
        <w:spacing w:after="0" w:line="240" w:lineRule="auto"/>
        <w:jc w:val="center"/>
        <w:rPr>
          <w:rFonts w:ascii="Century Gothic" w:hAnsi="Century Gothic" w:cs="Arial"/>
          <w:sz w:val="20"/>
          <w:szCs w:val="20"/>
        </w:rPr>
      </w:pPr>
      <w:r>
        <w:rPr>
          <w:rFonts w:ascii="Century Gothic" w:hAnsi="Century Gothic" w:cs="Arial"/>
          <w:sz w:val="20"/>
          <w:szCs w:val="20"/>
        </w:rPr>
        <w:t>Michelle Pasco</w:t>
      </w:r>
    </w:p>
    <w:p w14:paraId="7E43ECA3" w14:textId="77777777" w:rsidR="00FC670A" w:rsidRPr="00FC670A" w:rsidRDefault="00643C1A" w:rsidP="00FC670A">
      <w:pPr>
        <w:spacing w:after="0" w:line="240" w:lineRule="auto"/>
        <w:jc w:val="center"/>
        <w:rPr>
          <w:rFonts w:ascii="Century Gothic" w:hAnsi="Century Gothic" w:cs="Arial"/>
          <w:sz w:val="20"/>
          <w:szCs w:val="20"/>
        </w:rPr>
      </w:pPr>
      <w:r>
        <w:rPr>
          <w:rFonts w:ascii="Century Gothic" w:hAnsi="Century Gothic" w:cs="Arial"/>
          <w:sz w:val="20"/>
          <w:szCs w:val="20"/>
        </w:rPr>
        <w:t>Jake Patrick</w:t>
      </w:r>
    </w:p>
    <w:p w14:paraId="0EDA1484" w14:textId="77777777" w:rsidR="00FC670A" w:rsidRDefault="00643C1A" w:rsidP="00FC670A">
      <w:pPr>
        <w:spacing w:after="0" w:line="240" w:lineRule="auto"/>
        <w:jc w:val="center"/>
        <w:rPr>
          <w:rFonts w:ascii="Century Gothic" w:hAnsi="Century Gothic" w:cs="Arial"/>
          <w:sz w:val="20"/>
          <w:szCs w:val="20"/>
        </w:rPr>
      </w:pPr>
      <w:r>
        <w:rPr>
          <w:rFonts w:ascii="Century Gothic" w:hAnsi="Century Gothic" w:cs="Arial"/>
          <w:sz w:val="20"/>
          <w:szCs w:val="20"/>
        </w:rPr>
        <w:t>Benjamin Charlem</w:t>
      </w:r>
    </w:p>
    <w:p w14:paraId="5F51C3A0" w14:textId="77777777" w:rsidR="00643C1A" w:rsidRDefault="00643C1A" w:rsidP="00FC670A">
      <w:pPr>
        <w:spacing w:after="0" w:line="240" w:lineRule="auto"/>
        <w:jc w:val="center"/>
        <w:rPr>
          <w:rFonts w:ascii="Century Gothic" w:hAnsi="Century Gothic" w:cs="Arial"/>
          <w:sz w:val="20"/>
          <w:szCs w:val="20"/>
        </w:rPr>
      </w:pPr>
      <w:r>
        <w:rPr>
          <w:rFonts w:ascii="Century Gothic" w:hAnsi="Century Gothic" w:cs="Arial"/>
          <w:sz w:val="20"/>
          <w:szCs w:val="20"/>
        </w:rPr>
        <w:t xml:space="preserve">Taylor Sage </w:t>
      </w:r>
    </w:p>
    <w:p w14:paraId="5ECAA964" w14:textId="77777777" w:rsidR="00643C1A" w:rsidRPr="00FC670A" w:rsidRDefault="00643C1A" w:rsidP="00FC670A">
      <w:pPr>
        <w:spacing w:after="0" w:line="240" w:lineRule="auto"/>
        <w:jc w:val="center"/>
        <w:rPr>
          <w:rFonts w:ascii="Century Gothic" w:hAnsi="Century Gothic" w:cs="Arial"/>
          <w:sz w:val="20"/>
          <w:szCs w:val="20"/>
        </w:rPr>
      </w:pPr>
    </w:p>
    <w:p w14:paraId="1FD13A1F" w14:textId="77777777" w:rsidR="00916AAB" w:rsidRPr="00FC670A" w:rsidRDefault="00643C1A" w:rsidP="00E578D6">
      <w:pPr>
        <w:spacing w:after="0" w:line="240" w:lineRule="auto"/>
        <w:jc w:val="center"/>
        <w:rPr>
          <w:rFonts w:ascii="Century Gothic" w:hAnsi="Century Gothic" w:cs="Arial"/>
          <w:sz w:val="20"/>
          <w:szCs w:val="20"/>
        </w:rPr>
      </w:pPr>
      <w:r>
        <w:rPr>
          <w:rFonts w:ascii="Century Gothic" w:hAnsi="Century Gothic" w:cs="Arial"/>
          <w:sz w:val="20"/>
          <w:szCs w:val="20"/>
        </w:rPr>
        <w:t>Emily Adams</w:t>
      </w:r>
      <w:r w:rsidR="00916AAB" w:rsidRPr="00FC670A">
        <w:rPr>
          <w:rFonts w:ascii="Century Gothic" w:hAnsi="Century Gothic" w:cs="Arial"/>
          <w:sz w:val="20"/>
          <w:szCs w:val="20"/>
        </w:rPr>
        <w:t xml:space="preserve">, </w:t>
      </w:r>
      <w:r>
        <w:rPr>
          <w:rFonts w:ascii="Century Gothic" w:hAnsi="Century Gothic" w:cs="Arial"/>
          <w:sz w:val="20"/>
          <w:szCs w:val="20"/>
        </w:rPr>
        <w:t>NASA DEVELOP (</w:t>
      </w:r>
      <w:r w:rsidR="009D05CD">
        <w:rPr>
          <w:rFonts w:ascii="Century Gothic" w:hAnsi="Century Gothic" w:cs="Arial"/>
          <w:sz w:val="20"/>
          <w:szCs w:val="20"/>
        </w:rPr>
        <w:t>Advisor</w:t>
      </w:r>
      <w:r w:rsidR="00916AAB" w:rsidRPr="00FC670A">
        <w:rPr>
          <w:rFonts w:ascii="Century Gothic" w:hAnsi="Century Gothic" w:cs="Arial"/>
          <w:sz w:val="20"/>
          <w:szCs w:val="20"/>
        </w:rPr>
        <w:t>)</w:t>
      </w:r>
    </w:p>
    <w:p w14:paraId="38AF741B" w14:textId="77777777" w:rsidR="00643C1A" w:rsidRPr="00FC670A" w:rsidRDefault="00643C1A" w:rsidP="00E578D6">
      <w:pPr>
        <w:spacing w:after="0" w:line="240" w:lineRule="auto"/>
        <w:jc w:val="center"/>
        <w:rPr>
          <w:rFonts w:ascii="Century Gothic" w:hAnsi="Century Gothic" w:cs="Arial"/>
          <w:sz w:val="20"/>
          <w:szCs w:val="20"/>
        </w:rPr>
      </w:pPr>
      <w:r>
        <w:rPr>
          <w:rFonts w:ascii="Century Gothic" w:hAnsi="Century Gothic" w:cs="Arial"/>
          <w:sz w:val="20"/>
          <w:szCs w:val="20"/>
        </w:rPr>
        <w:t>Dr. Kenton Ross, NASA DEVELOP (Science Advisor)</w:t>
      </w:r>
    </w:p>
    <w:p w14:paraId="3E05F62B" w14:textId="77777777" w:rsidR="00FC670A" w:rsidRPr="00FC670A" w:rsidRDefault="00FC670A" w:rsidP="00E578D6">
      <w:pPr>
        <w:spacing w:after="0" w:line="240" w:lineRule="auto"/>
        <w:jc w:val="center"/>
        <w:rPr>
          <w:rFonts w:ascii="Century Gothic" w:hAnsi="Century Gothic" w:cs="Arial"/>
          <w:sz w:val="20"/>
          <w:szCs w:val="20"/>
        </w:rPr>
      </w:pPr>
    </w:p>
    <w:p w14:paraId="05C1989B" w14:textId="77777777" w:rsidR="00FC670A" w:rsidRDefault="00FC670A" w:rsidP="00E578D6">
      <w:pPr>
        <w:spacing w:after="0" w:line="240" w:lineRule="auto"/>
        <w:jc w:val="center"/>
        <w:rPr>
          <w:rFonts w:ascii="Century Gothic" w:hAnsi="Century Gothic" w:cs="Arial"/>
          <w:sz w:val="20"/>
          <w:szCs w:val="20"/>
        </w:rPr>
      </w:pPr>
      <w:r w:rsidRPr="00FC670A">
        <w:rPr>
          <w:rFonts w:ascii="Century Gothic" w:hAnsi="Century Gothic" w:cs="Arial"/>
          <w:sz w:val="20"/>
          <w:szCs w:val="20"/>
        </w:rPr>
        <w:t>Previous Contributors:</w:t>
      </w:r>
    </w:p>
    <w:p w14:paraId="6F0822A3" w14:textId="77777777" w:rsidR="00643C1A" w:rsidRDefault="00643C1A" w:rsidP="00E578D6">
      <w:pPr>
        <w:spacing w:after="0" w:line="240" w:lineRule="auto"/>
        <w:jc w:val="center"/>
        <w:rPr>
          <w:rFonts w:ascii="Century Gothic" w:hAnsi="Century Gothic" w:cs="Arial"/>
          <w:sz w:val="20"/>
          <w:szCs w:val="20"/>
        </w:rPr>
      </w:pPr>
      <w:r>
        <w:rPr>
          <w:rFonts w:ascii="Century Gothic" w:hAnsi="Century Gothic" w:cs="Arial"/>
          <w:sz w:val="20"/>
          <w:szCs w:val="20"/>
        </w:rPr>
        <w:t xml:space="preserve">Zand Bakhtiari </w:t>
      </w:r>
    </w:p>
    <w:p w14:paraId="2625A720" w14:textId="77777777" w:rsidR="00643C1A" w:rsidRDefault="00643C1A" w:rsidP="00E578D6">
      <w:pPr>
        <w:spacing w:after="0" w:line="240" w:lineRule="auto"/>
        <w:jc w:val="center"/>
        <w:rPr>
          <w:rFonts w:ascii="Century Gothic" w:hAnsi="Century Gothic" w:cs="Arial"/>
          <w:sz w:val="20"/>
          <w:szCs w:val="20"/>
        </w:rPr>
      </w:pPr>
      <w:r>
        <w:rPr>
          <w:rFonts w:ascii="Century Gothic" w:hAnsi="Century Gothic" w:cs="Arial"/>
          <w:sz w:val="20"/>
          <w:szCs w:val="20"/>
        </w:rPr>
        <w:t>Stephen Zimmerman</w:t>
      </w:r>
    </w:p>
    <w:p w14:paraId="0D893D49" w14:textId="77777777" w:rsidR="00643C1A" w:rsidRDefault="00643C1A" w:rsidP="00E578D6">
      <w:pPr>
        <w:spacing w:after="0" w:line="240" w:lineRule="auto"/>
        <w:jc w:val="center"/>
        <w:rPr>
          <w:rFonts w:ascii="Century Gothic" w:hAnsi="Century Gothic" w:cs="Arial"/>
          <w:sz w:val="20"/>
          <w:szCs w:val="20"/>
        </w:rPr>
      </w:pPr>
      <w:r>
        <w:rPr>
          <w:rFonts w:ascii="Century Gothic" w:hAnsi="Century Gothic" w:cs="Arial"/>
          <w:sz w:val="20"/>
          <w:szCs w:val="20"/>
        </w:rPr>
        <w:t>Kayla Patel</w:t>
      </w:r>
    </w:p>
    <w:p w14:paraId="6500D802" w14:textId="77777777" w:rsidR="00643C1A" w:rsidRPr="00643C1A" w:rsidRDefault="00643C1A" w:rsidP="00643C1A">
      <w:pPr>
        <w:spacing w:line="240" w:lineRule="auto"/>
        <w:jc w:val="center"/>
        <w:rPr>
          <w:rFonts w:ascii="Century Gothic" w:hAnsi="Century Gothic"/>
          <w:sz w:val="20"/>
          <w:szCs w:val="20"/>
        </w:rPr>
      </w:pPr>
      <w:r w:rsidRPr="00643C1A">
        <w:rPr>
          <w:rFonts w:ascii="Century Gothic" w:eastAsia="Questrial" w:hAnsi="Century Gothic" w:cs="Questrial"/>
          <w:color w:val="000000"/>
          <w:sz w:val="20"/>
          <w:szCs w:val="20"/>
        </w:rPr>
        <w:t xml:space="preserve">Brad Gregory </w:t>
      </w:r>
    </w:p>
    <w:p w14:paraId="6C6BB14C" w14:textId="77777777" w:rsidR="00643C1A" w:rsidRPr="00FC670A" w:rsidRDefault="00643C1A" w:rsidP="00E578D6">
      <w:pPr>
        <w:spacing w:after="0" w:line="240" w:lineRule="auto"/>
        <w:jc w:val="center"/>
        <w:rPr>
          <w:rFonts w:ascii="Century Gothic" w:hAnsi="Century Gothic" w:cs="Arial"/>
          <w:sz w:val="20"/>
          <w:szCs w:val="20"/>
        </w:rPr>
      </w:pPr>
    </w:p>
    <w:p w14:paraId="7A7D9203" w14:textId="77777777" w:rsidR="0064280B" w:rsidRPr="00FC670A" w:rsidRDefault="0064280B">
      <w:pPr>
        <w:rPr>
          <w:rFonts w:ascii="Century Gothic" w:hAnsi="Century Gothic" w:cs="Arial"/>
          <w:sz w:val="20"/>
          <w:szCs w:val="20"/>
        </w:rPr>
      </w:pPr>
      <w:r w:rsidRPr="00FC670A">
        <w:rPr>
          <w:rFonts w:ascii="Century Gothic" w:hAnsi="Century Gothic" w:cs="Arial"/>
          <w:b/>
          <w:bCs/>
          <w:sz w:val="20"/>
          <w:szCs w:val="20"/>
        </w:rPr>
        <w:br w:type="page"/>
      </w:r>
    </w:p>
    <w:p w14:paraId="3E578263" w14:textId="77777777" w:rsidR="006E2A1C" w:rsidRPr="00B265D9" w:rsidRDefault="008B7071" w:rsidP="006E2A1C">
      <w:pPr>
        <w:pStyle w:val="Heading1"/>
        <w:rPr>
          <w:rFonts w:ascii="Century Gothic" w:hAnsi="Century Gothic"/>
        </w:rPr>
      </w:pPr>
      <w:r>
        <w:rPr>
          <w:rFonts w:ascii="Century Gothic" w:hAnsi="Century Gothic"/>
        </w:rPr>
        <w:lastRenderedPageBreak/>
        <w:t xml:space="preserve">I. </w:t>
      </w:r>
      <w:r w:rsidR="007E508C">
        <w:rPr>
          <w:rFonts w:ascii="Century Gothic" w:hAnsi="Century Gothic"/>
        </w:rPr>
        <w:t>Abstract</w:t>
      </w:r>
    </w:p>
    <w:p w14:paraId="76E119B1" w14:textId="08AD392F" w:rsidR="00D12A44" w:rsidRPr="00D12A44" w:rsidRDefault="00D12A44" w:rsidP="00D12A44">
      <w:pPr>
        <w:pStyle w:val="NormalWeb"/>
        <w:spacing w:before="0" w:beforeAutospacing="0" w:after="0" w:afterAutospacing="0"/>
        <w:rPr>
          <w:rFonts w:ascii="Century Gothic" w:hAnsi="Century Gothic"/>
          <w:sz w:val="22"/>
          <w:szCs w:val="22"/>
        </w:rPr>
      </w:pPr>
      <w:r w:rsidRPr="00D12A44">
        <w:rPr>
          <w:rFonts w:ascii="Century Gothic" w:hAnsi="Century Gothic"/>
          <w:color w:val="000000"/>
          <w:sz w:val="22"/>
          <w:szCs w:val="22"/>
        </w:rPr>
        <w:t xml:space="preserve">This project focused on ecological forecasting for wetlands in the Albemarle-Pamlico watershed in Northeastern North Carolina and Southeastern Virginia. The Albemarle-Pamlico watershed encompasses the second largest estuary system in the United States. Understanding land cover types and uses is incredibly important in managing the myriad of uses for, and stressors on, this valuable resource. In partnership with the Albemarle-Pamlico National Estuary Partnership (APNEP), this project aimed to provide an updated version of NOAA’s Coastal Change Analysis Program (C-CAP) land-use classification, with a specific focus on delineation of wetland types within this watershed. The project also further disaggregated land cover types such as the invasive species, </w:t>
      </w:r>
      <w:r w:rsidRPr="00D12A44">
        <w:rPr>
          <w:rFonts w:ascii="Century Gothic" w:hAnsi="Century Gothic"/>
          <w:i/>
          <w:color w:val="000000"/>
          <w:sz w:val="22"/>
          <w:szCs w:val="22"/>
        </w:rPr>
        <w:t>Phragmites australis</w:t>
      </w:r>
      <w:r w:rsidRPr="00D12A44">
        <w:rPr>
          <w:rFonts w:ascii="Century Gothic" w:hAnsi="Century Gothic"/>
          <w:color w:val="000000"/>
          <w:sz w:val="22"/>
          <w:szCs w:val="22"/>
        </w:rPr>
        <w:t>. The team utilized a supervised land classification methodology and cross-referenced Landsat 8 imagery with ground truth, LiDAR or Digital Elevation Models (DEM), the National Hydrological Dataset (NHD) and soil datasets to</w:t>
      </w:r>
      <w:r w:rsidR="007B5FCD">
        <w:rPr>
          <w:rFonts w:ascii="Century Gothic" w:hAnsi="Century Gothic"/>
          <w:color w:val="000000"/>
          <w:sz w:val="22"/>
          <w:szCs w:val="22"/>
        </w:rPr>
        <w:t xml:space="preserve"> create inputs for a Random Forest Model in Google Earth Engine</w:t>
      </w:r>
      <w:r w:rsidRPr="00D12A44">
        <w:rPr>
          <w:rFonts w:ascii="Century Gothic" w:hAnsi="Century Gothic"/>
          <w:color w:val="000000"/>
          <w:sz w:val="22"/>
          <w:szCs w:val="22"/>
        </w:rPr>
        <w:t xml:space="preserve">. The end goal of the project was to produce maps and a methodology by which APNEP can continually update wetland types and to establish if there is a correlation between wetland type and wetland health within the watershed. This was all with the aim of helping APNEP to make informed policy and management decisions. </w:t>
      </w:r>
    </w:p>
    <w:p w14:paraId="1CB24C33" w14:textId="77777777" w:rsidR="00643C1A" w:rsidRDefault="00643C1A" w:rsidP="008975BD">
      <w:pPr>
        <w:spacing w:after="0" w:line="240" w:lineRule="auto"/>
        <w:rPr>
          <w:rFonts w:ascii="Century Gothic" w:hAnsi="Century Gothic" w:cs="Arial"/>
          <w:szCs w:val="24"/>
        </w:rPr>
      </w:pPr>
    </w:p>
    <w:p w14:paraId="7F21FDBD" w14:textId="77777777" w:rsidR="00770650" w:rsidRPr="00494746" w:rsidRDefault="00770650" w:rsidP="008975BD">
      <w:pPr>
        <w:spacing w:after="0" w:line="240" w:lineRule="auto"/>
        <w:rPr>
          <w:rFonts w:ascii="Century Gothic" w:hAnsi="Century Gothic" w:cs="Arial"/>
          <w:b/>
        </w:rPr>
      </w:pPr>
      <w:r w:rsidRPr="00494746">
        <w:rPr>
          <w:rFonts w:ascii="Century Gothic" w:hAnsi="Century Gothic" w:cs="Arial"/>
          <w:b/>
        </w:rPr>
        <w:t>Keywords</w:t>
      </w:r>
    </w:p>
    <w:p w14:paraId="56104B39" w14:textId="77777777" w:rsidR="00643C1A" w:rsidRPr="00B55E08" w:rsidRDefault="00643C1A" w:rsidP="00643C1A">
      <w:pPr>
        <w:rPr>
          <w:rFonts w:ascii="Century Gothic" w:hAnsi="Century Gothic"/>
        </w:rPr>
      </w:pPr>
      <w:bookmarkStart w:id="1" w:name="_Toc334198720"/>
      <w:r w:rsidRPr="00B55E08">
        <w:rPr>
          <w:rFonts w:ascii="Century Gothic" w:eastAsia="Questrial" w:hAnsi="Century Gothic" w:cs="Questrial"/>
          <w:color w:val="000000"/>
        </w:rPr>
        <w:t>Albemarle</w:t>
      </w:r>
      <w:r w:rsidR="006759B8">
        <w:rPr>
          <w:rFonts w:ascii="Century Gothic" w:eastAsia="Questrial" w:hAnsi="Century Gothic" w:cs="Questrial"/>
          <w:color w:val="000000"/>
        </w:rPr>
        <w:t xml:space="preserve">, </w:t>
      </w:r>
      <w:r w:rsidRPr="00B55E08">
        <w:rPr>
          <w:rFonts w:ascii="Century Gothic" w:eastAsia="Questrial" w:hAnsi="Century Gothic" w:cs="Questrial"/>
          <w:color w:val="000000"/>
        </w:rPr>
        <w:t>Pamlico, Landsat 8, Satellite</w:t>
      </w:r>
      <w:r w:rsidR="006759B8">
        <w:rPr>
          <w:rFonts w:ascii="Century Gothic" w:eastAsia="Questrial" w:hAnsi="Century Gothic" w:cs="Questrial"/>
          <w:color w:val="000000"/>
        </w:rPr>
        <w:t>, Supervised</w:t>
      </w:r>
      <w:r w:rsidR="002053AC">
        <w:rPr>
          <w:rFonts w:ascii="Century Gothic" w:eastAsia="Questrial" w:hAnsi="Century Gothic" w:cs="Questrial"/>
          <w:color w:val="000000"/>
        </w:rPr>
        <w:t xml:space="preserve"> Classification</w:t>
      </w:r>
      <w:r w:rsidR="006759B8">
        <w:rPr>
          <w:rFonts w:ascii="Century Gothic" w:eastAsia="Questrial" w:hAnsi="Century Gothic" w:cs="Questrial"/>
          <w:color w:val="000000"/>
        </w:rPr>
        <w:t>, Spatial</w:t>
      </w:r>
      <w:r w:rsidR="002053AC">
        <w:rPr>
          <w:rFonts w:ascii="Century Gothic" w:eastAsia="Questrial" w:hAnsi="Century Gothic" w:cs="Questrial"/>
          <w:color w:val="000000"/>
        </w:rPr>
        <w:t xml:space="preserve"> Analysis, Estuary </w:t>
      </w:r>
    </w:p>
    <w:p w14:paraId="4A22A472" w14:textId="77777777" w:rsidR="00643C1A" w:rsidRDefault="008B7071" w:rsidP="00643C1A">
      <w:pPr>
        <w:pStyle w:val="Heading1"/>
        <w:rPr>
          <w:rFonts w:ascii="Century Gothic" w:hAnsi="Century Gothic"/>
        </w:rPr>
      </w:pPr>
      <w:r>
        <w:rPr>
          <w:rFonts w:ascii="Century Gothic" w:hAnsi="Century Gothic"/>
        </w:rPr>
        <w:t xml:space="preserve">II. </w:t>
      </w:r>
      <w:r w:rsidR="00FB5846" w:rsidRPr="00B265D9">
        <w:rPr>
          <w:rFonts w:ascii="Century Gothic" w:hAnsi="Century Gothic"/>
        </w:rPr>
        <w:t>Introduction</w:t>
      </w:r>
      <w:bookmarkEnd w:id="1"/>
    </w:p>
    <w:p w14:paraId="2E0B81FB" w14:textId="65D7F32E" w:rsidR="00643C1A" w:rsidRPr="00B55E08" w:rsidRDefault="00643C1A" w:rsidP="00643C1A">
      <w:pPr>
        <w:rPr>
          <w:rFonts w:ascii="Century Gothic" w:hAnsi="Century Gothic"/>
        </w:rPr>
      </w:pPr>
      <w:r w:rsidRPr="00B55E08">
        <w:rPr>
          <w:rFonts w:ascii="Century Gothic" w:eastAsia="Questrial" w:hAnsi="Century Gothic" w:cs="Questrial"/>
          <w:b/>
          <w:color w:val="000000"/>
        </w:rPr>
        <w:t>Background Information:</w:t>
      </w:r>
      <w:r w:rsidRPr="00B55E08">
        <w:rPr>
          <w:rFonts w:ascii="Century Gothic" w:eastAsia="Questrial" w:hAnsi="Century Gothic" w:cs="Questrial"/>
          <w:color w:val="000000"/>
        </w:rPr>
        <w:t xml:space="preserve"> The Albemarle-Pamlico region is the ‘largest lagoonal estuarine system </w:t>
      </w:r>
      <w:r>
        <w:rPr>
          <w:rFonts w:ascii="Century Gothic" w:eastAsia="Questrial" w:hAnsi="Century Gothic" w:cs="Questrial"/>
        </w:rPr>
        <w:t>in the United States</w:t>
      </w:r>
      <w:r w:rsidR="007B5FCD">
        <w:rPr>
          <w:rFonts w:ascii="Century Gothic" w:eastAsia="Questrial" w:hAnsi="Century Gothic" w:cs="Questrial"/>
        </w:rPr>
        <w:t>’</w:t>
      </w:r>
      <w:r>
        <w:rPr>
          <w:rFonts w:ascii="Century Gothic" w:eastAsia="Questrial" w:hAnsi="Century Gothic" w:cs="Questrial"/>
        </w:rPr>
        <w:t xml:space="preserve"> </w:t>
      </w:r>
      <w:r w:rsidR="005230BF">
        <w:rPr>
          <w:rFonts w:ascii="Century Gothic" w:eastAsia="Questrial" w:hAnsi="Century Gothic" w:cs="Questrial"/>
        </w:rPr>
        <w:fldChar w:fldCharType="begin" w:fldLock="1"/>
      </w:r>
      <w:r>
        <w:rPr>
          <w:rFonts w:ascii="Century Gothic" w:eastAsia="Questrial" w:hAnsi="Century Gothic" w:cs="Questrial"/>
        </w:rPr>
        <w:instrText>ADDIN CSL_CITATION { "citationItems" : [ { "id" : "ITEM-1", "itemData" : { "URL" : "http://water.epa.gov/type/oceb/nep/upload/2007_05_09_oceans_nepccr_pdf_nepccr_nepccr_se_partb.pdf", "accessed" : { "date-parts" : [ [ "2015", "10", "7" ] ] }, "author" : [ { "dropping-particle" : "", "family" : "Environmental Protection Agency", "given" : "", "non-dropping-particle" : "", "parse-names" : false, "suffix" : "" } ], "container-title" : "EPA", "id" : "ITEM-1", "issued" : { "date-parts" : [ [ "2007" ] ] }, "title" : "National Estuary Program Coastal Condition Report", "type" : "webpage" }, "uris" : [ "http://www.mendeley.com/documents/?uuid=43ecc5c2-3b95-4c11-9630-b29cc2db8891" ] } ], "mendeley" : { "formattedCitation" : "(Environmental Protection Agency 2007)", "manualFormatting" : "(EPA, 2007)", "plainTextFormattedCitation" : "(Environmental Protection Agency 2007)", "previouslyFormattedCitation" : "[1]" }, "properties" : { "noteIndex" : 0 }, "schema" : "https://github.com/citation-style-language/schema/raw/master/csl-citation.json" }</w:instrText>
      </w:r>
      <w:r w:rsidR="005230BF">
        <w:rPr>
          <w:rFonts w:ascii="Century Gothic" w:eastAsia="Questrial" w:hAnsi="Century Gothic" w:cs="Questrial"/>
        </w:rPr>
        <w:fldChar w:fldCharType="separate"/>
      </w:r>
      <w:r w:rsidRPr="00B55E08">
        <w:rPr>
          <w:rFonts w:ascii="Century Gothic" w:eastAsia="Questrial" w:hAnsi="Century Gothic" w:cs="Questrial"/>
          <w:noProof/>
        </w:rPr>
        <w:t>(E</w:t>
      </w:r>
      <w:r>
        <w:rPr>
          <w:rFonts w:ascii="Century Gothic" w:eastAsia="Questrial" w:hAnsi="Century Gothic" w:cs="Questrial"/>
          <w:noProof/>
        </w:rPr>
        <w:t>PA, 2007)</w:t>
      </w:r>
      <w:r w:rsidR="005230BF">
        <w:rPr>
          <w:rFonts w:ascii="Century Gothic" w:eastAsia="Questrial" w:hAnsi="Century Gothic" w:cs="Questrial"/>
        </w:rPr>
        <w:fldChar w:fldCharType="end"/>
      </w:r>
      <w:r w:rsidRPr="00B55E08">
        <w:rPr>
          <w:rFonts w:ascii="Century Gothic" w:eastAsia="Questrial" w:hAnsi="Century Gothic" w:cs="Questrial"/>
          <w:color w:val="000000"/>
        </w:rPr>
        <w:t xml:space="preserve">. It consists of </w:t>
      </w:r>
      <w:r w:rsidRPr="00B55E08">
        <w:rPr>
          <w:rFonts w:ascii="Century Gothic" w:eastAsia="Questrial" w:hAnsi="Century Gothic" w:cs="Questrial"/>
        </w:rPr>
        <w:t xml:space="preserve">six </w:t>
      </w:r>
      <w:r>
        <w:rPr>
          <w:rFonts w:ascii="Century Gothic" w:eastAsia="Questrial" w:hAnsi="Century Gothic" w:cs="Questrial"/>
        </w:rPr>
        <w:t>river basins (F</w:t>
      </w:r>
      <w:r w:rsidRPr="00B55E08">
        <w:rPr>
          <w:rFonts w:ascii="Century Gothic" w:eastAsia="Questrial" w:hAnsi="Century Gothic" w:cs="Questrial"/>
          <w:color w:val="000000"/>
        </w:rPr>
        <w:t>ig</w:t>
      </w:r>
      <w:r>
        <w:rPr>
          <w:rFonts w:ascii="Century Gothic" w:eastAsia="Questrial" w:hAnsi="Century Gothic" w:cs="Questrial"/>
        </w:rPr>
        <w:t xml:space="preserve"> 1</w:t>
      </w:r>
      <w:r w:rsidRPr="00B55E08">
        <w:rPr>
          <w:rFonts w:ascii="Century Gothic" w:eastAsia="Questrial" w:hAnsi="Century Gothic" w:cs="Questrial"/>
          <w:color w:val="000000"/>
        </w:rPr>
        <w:t xml:space="preserve">) as well as the Albemarle and Pamlico Sounds. </w:t>
      </w:r>
      <w:r w:rsidR="00D73C6F">
        <w:rPr>
          <w:rFonts w:ascii="Century Gothic" w:eastAsia="Questrial" w:hAnsi="Century Gothic" w:cs="Questrial"/>
          <w:color w:val="000000"/>
        </w:rPr>
        <w:t>W</w:t>
      </w:r>
      <w:r w:rsidR="00003476">
        <w:rPr>
          <w:rFonts w:ascii="Century Gothic" w:eastAsia="Questrial" w:hAnsi="Century Gothic" w:cs="Questrial"/>
          <w:color w:val="000000"/>
        </w:rPr>
        <w:t xml:space="preserve">etlands </w:t>
      </w:r>
      <w:r w:rsidRPr="00B55E08">
        <w:rPr>
          <w:rFonts w:ascii="Century Gothic" w:eastAsia="Questrial" w:hAnsi="Century Gothic" w:cs="Questrial"/>
          <w:color w:val="000000"/>
        </w:rPr>
        <w:t xml:space="preserve">provide enormous value to the </w:t>
      </w:r>
      <w:r w:rsidR="00D73C6F">
        <w:rPr>
          <w:rFonts w:ascii="Century Gothic" w:eastAsia="Questrial" w:hAnsi="Century Gothic" w:cs="Questrial"/>
          <w:color w:val="000000"/>
        </w:rPr>
        <w:t>S</w:t>
      </w:r>
      <w:r w:rsidRPr="00B55E08">
        <w:rPr>
          <w:rFonts w:ascii="Century Gothic" w:eastAsia="Questrial" w:hAnsi="Century Gothic" w:cs="Questrial"/>
          <w:color w:val="000000"/>
        </w:rPr>
        <w:t>outheastern United States through numerous ecosystem services. Wetlands absorb storm surges and strong winds; they minimize eutrophication by retaining and filtering agricultural and urban runoff; and they provide protection for developing fish and amphibian species</w:t>
      </w:r>
      <w:r w:rsidR="004D6ABA">
        <w:rPr>
          <w:rFonts w:ascii="Century Gothic" w:eastAsia="Questrial" w:hAnsi="Century Gothic" w:cs="Questrial"/>
          <w:color w:val="000000"/>
        </w:rPr>
        <w:t>,</w:t>
      </w:r>
      <w:r w:rsidRPr="00B55E08">
        <w:rPr>
          <w:rFonts w:ascii="Century Gothic" w:eastAsia="Questrial" w:hAnsi="Century Gothic" w:cs="Questrial"/>
          <w:color w:val="000000"/>
        </w:rPr>
        <w:t xml:space="preserve"> thereby continuing the </w:t>
      </w:r>
      <w:r>
        <w:rPr>
          <w:rFonts w:ascii="Century Gothic" w:eastAsia="Questrial" w:hAnsi="Century Gothic" w:cs="Questrial"/>
        </w:rPr>
        <w:t xml:space="preserve">existence and </w:t>
      </w:r>
      <w:r w:rsidRPr="00B55E08">
        <w:rPr>
          <w:rFonts w:ascii="Century Gothic" w:eastAsia="Questrial" w:hAnsi="Century Gothic" w:cs="Questrial"/>
          <w:color w:val="000000"/>
        </w:rPr>
        <w:t xml:space="preserve">proliferation of terrestrial and oceanic biodiversity </w:t>
      </w:r>
      <w:r w:rsidR="005230BF">
        <w:rPr>
          <w:rFonts w:ascii="Century Gothic" w:eastAsia="Questrial" w:hAnsi="Century Gothic" w:cs="Questrial"/>
        </w:rPr>
        <w:fldChar w:fldCharType="begin" w:fldLock="1"/>
      </w:r>
      <w:r>
        <w:rPr>
          <w:rFonts w:ascii="Century Gothic" w:eastAsia="Questrial" w:hAnsi="Century Gothic" w:cs="Questrial"/>
        </w:rPr>
        <w:instrText>ADDIN CSL_CITATION { "citationItems" : [ { "id" : "ITEM-1", "itemData" : { "URL" : "http://portal.ncdenr.org/c/document_library/get_file?uuid=e6600731-daed-4c5f-9136-253f23c9bbcf&amp;groupId=61563", "accessed" : { "date-parts" : [ [ "2015", "10", "7" ] ] }, "author" : [ { "dropping-particle" : "", "family" : "Albemarle-Pamlico National Estuary Partnership", "given" : "", "non-dropping-particle" : "", "parse-names" : false, "suffix" : "" } ], "container-title" : "APNEP", "id" : "ITEM-1", "issued" : { "date-parts" : [ [ "2012" ] ] }, "title" : "Comprehensive Conservation and Management Plan 2012-2022", "type" : "webpage" }, "uris" : [ "http://www.mendeley.com/documents/?uuid=9244af9a-6c72-4bd4-b772-82f8ed3e2290" ] } ], "mendeley" : { "formattedCitation" : "(Albemarle-Pamlico National Estuary Partnership 2012)", "manualFormatting" : "(APNEP, 2012)", "plainTextFormattedCitation" : "(Albemarle-Pamlico National Estuary Partnership 2012)", "previouslyFormattedCitation" : "[2]" }, "properties" : { "noteIndex" : 0 }, "schema" : "https://github.com/citation-style-language/schema/raw/master/csl-citation.json" }</w:instrText>
      </w:r>
      <w:r w:rsidR="005230BF">
        <w:rPr>
          <w:rFonts w:ascii="Century Gothic" w:eastAsia="Questrial" w:hAnsi="Century Gothic" w:cs="Questrial"/>
        </w:rPr>
        <w:fldChar w:fldCharType="separate"/>
      </w:r>
      <w:r>
        <w:rPr>
          <w:rFonts w:ascii="Century Gothic" w:eastAsia="Questrial" w:hAnsi="Century Gothic" w:cs="Questrial"/>
          <w:noProof/>
        </w:rPr>
        <w:t>(APNEP</w:t>
      </w:r>
      <w:r w:rsidRPr="00B55E08">
        <w:rPr>
          <w:rFonts w:ascii="Century Gothic" w:eastAsia="Questrial" w:hAnsi="Century Gothic" w:cs="Questrial"/>
          <w:noProof/>
        </w:rPr>
        <w:t>, 2012)</w:t>
      </w:r>
      <w:r w:rsidR="005230BF">
        <w:rPr>
          <w:rFonts w:ascii="Century Gothic" w:eastAsia="Questrial" w:hAnsi="Century Gothic" w:cs="Questrial"/>
        </w:rPr>
        <w:fldChar w:fldCharType="end"/>
      </w:r>
      <w:r w:rsidRPr="00B55E08">
        <w:rPr>
          <w:rFonts w:ascii="Century Gothic" w:eastAsia="Questrial" w:hAnsi="Century Gothic" w:cs="Questrial"/>
          <w:color w:val="000000"/>
        </w:rPr>
        <w:t xml:space="preserve">.  </w:t>
      </w:r>
    </w:p>
    <w:p w14:paraId="0A86487D" w14:textId="5C6DA10A" w:rsidR="00643C1A" w:rsidRPr="00B55E08" w:rsidRDefault="00643C1A" w:rsidP="00643C1A">
      <w:pPr>
        <w:rPr>
          <w:rFonts w:ascii="Century Gothic" w:hAnsi="Century Gothic"/>
        </w:rPr>
      </w:pPr>
      <w:r w:rsidRPr="00B55E08">
        <w:rPr>
          <w:rFonts w:ascii="Century Gothic" w:eastAsia="Questrial" w:hAnsi="Century Gothic" w:cs="Questrial"/>
          <w:color w:val="000000"/>
        </w:rPr>
        <w:t>However, the complex and dynamic nature of the Albemarle-Pamlico estuary network makes it a delicate system. Climate change induced sea level rise</w:t>
      </w:r>
      <w:r>
        <w:rPr>
          <w:rFonts w:ascii="Century Gothic" w:eastAsia="Questrial" w:hAnsi="Century Gothic" w:cs="Questrial"/>
        </w:rPr>
        <w:t xml:space="preserve"> and</w:t>
      </w:r>
      <w:r w:rsidRPr="00B55E08">
        <w:rPr>
          <w:rFonts w:ascii="Century Gothic" w:eastAsia="Questrial" w:hAnsi="Century Gothic" w:cs="Questrial"/>
          <w:color w:val="000000"/>
        </w:rPr>
        <w:t xml:space="preserve"> land use change</w:t>
      </w:r>
      <w:r w:rsidR="00EE339B">
        <w:rPr>
          <w:rFonts w:ascii="Century Gothic" w:eastAsia="Questrial" w:hAnsi="Century Gothic" w:cs="Questrial"/>
          <w:color w:val="000000"/>
        </w:rPr>
        <w:t>,</w:t>
      </w:r>
      <w:r w:rsidRPr="00B55E08">
        <w:rPr>
          <w:rFonts w:ascii="Century Gothic" w:eastAsia="Questrial" w:hAnsi="Century Gothic" w:cs="Questrial"/>
          <w:color w:val="000000"/>
        </w:rPr>
        <w:t xml:space="preserve"> </w:t>
      </w:r>
      <w:r>
        <w:rPr>
          <w:rFonts w:ascii="Century Gothic" w:eastAsia="Questrial" w:hAnsi="Century Gothic" w:cs="Questrial"/>
        </w:rPr>
        <w:t>secondary to population growth</w:t>
      </w:r>
      <w:r w:rsidR="00EE339B">
        <w:rPr>
          <w:rFonts w:ascii="Century Gothic" w:eastAsia="Questrial" w:hAnsi="Century Gothic" w:cs="Questrial"/>
        </w:rPr>
        <w:t>,</w:t>
      </w:r>
      <w:r>
        <w:rPr>
          <w:rFonts w:ascii="Century Gothic" w:eastAsia="Questrial" w:hAnsi="Century Gothic" w:cs="Questrial"/>
        </w:rPr>
        <w:t xml:space="preserve"> </w:t>
      </w:r>
      <w:r w:rsidRPr="00B55E08">
        <w:rPr>
          <w:rFonts w:ascii="Century Gothic" w:eastAsia="Questrial" w:hAnsi="Century Gothic" w:cs="Questrial"/>
          <w:color w:val="000000"/>
        </w:rPr>
        <w:t xml:space="preserve">are two </w:t>
      </w:r>
      <w:r w:rsidRPr="00B55E08">
        <w:rPr>
          <w:rFonts w:ascii="Century Gothic" w:eastAsia="Questrial" w:hAnsi="Century Gothic" w:cs="Questrial"/>
        </w:rPr>
        <w:t xml:space="preserve">significant </w:t>
      </w:r>
      <w:r w:rsidRPr="00B55E08">
        <w:rPr>
          <w:rFonts w:ascii="Century Gothic" w:eastAsia="Questrial" w:hAnsi="Century Gothic" w:cs="Questrial"/>
          <w:color w:val="000000"/>
        </w:rPr>
        <w:t>threats to the Albemarle - Pamlico region</w:t>
      </w:r>
      <w:r>
        <w:rPr>
          <w:rFonts w:ascii="Century Gothic" w:eastAsia="Questrial" w:hAnsi="Century Gothic" w:cs="Questrial"/>
        </w:rPr>
        <w:t xml:space="preserve"> </w:t>
      </w:r>
      <w:r w:rsidR="005230BF">
        <w:rPr>
          <w:rFonts w:ascii="Century Gothic" w:eastAsia="Questrial" w:hAnsi="Century Gothic" w:cs="Questrial"/>
        </w:rPr>
        <w:fldChar w:fldCharType="begin" w:fldLock="1"/>
      </w:r>
      <w:r>
        <w:rPr>
          <w:rFonts w:ascii="Century Gothic" w:eastAsia="Questrial" w:hAnsi="Century Gothic" w:cs="Questrial"/>
        </w:rPr>
        <w:instrText>ADDIN CSL_CITATION { "citationItems" : [ { "id" : "ITEM-1", "itemData" : { "author" : [ { "dropping-particle" : "", "family" : "Carpenter", "given" : "Dean", "non-dropping-particle" : "", "parse-names" : false, "suffix" : "" } ], "id" : "ITEM-1", "issued" : { "date-parts" : [ [ "2012" ] ] }, "publisher-place" : "Raleigh", "title" : "Albemarle-Pamlico Ecosystem Assessment 2012", "type" : "report" }, "uris" : [ "http://www.mendeley.com/documents/?uuid=e2330b0f-c121-4e76-aba8-c5bc8d4c7bf9" ] } ], "mendeley" : { "formattedCitation" : "(Carpenter 2012)", "plainTextFormattedCitation" : "(Carpenter 2012)", "previouslyFormattedCitation" : "[3]" }, "properties" : { "noteIndex" : 0 }, "schema" : "https://github.com/citation-style-language/schema/raw/master/csl-citation.json" }</w:instrText>
      </w:r>
      <w:r w:rsidR="005230BF">
        <w:rPr>
          <w:rFonts w:ascii="Century Gothic" w:eastAsia="Questrial" w:hAnsi="Century Gothic" w:cs="Questrial"/>
        </w:rPr>
        <w:fldChar w:fldCharType="separate"/>
      </w:r>
      <w:r w:rsidRPr="00265D81">
        <w:rPr>
          <w:rFonts w:ascii="Century Gothic" w:eastAsia="Questrial" w:hAnsi="Century Gothic" w:cs="Questrial"/>
          <w:noProof/>
        </w:rPr>
        <w:t>(Carpenter</w:t>
      </w:r>
      <w:r w:rsidR="003F71FE">
        <w:rPr>
          <w:rFonts w:ascii="Century Gothic" w:eastAsia="Questrial" w:hAnsi="Century Gothic" w:cs="Questrial"/>
          <w:noProof/>
        </w:rPr>
        <w:t>,</w:t>
      </w:r>
      <w:r w:rsidRPr="00265D81">
        <w:rPr>
          <w:rFonts w:ascii="Century Gothic" w:eastAsia="Questrial" w:hAnsi="Century Gothic" w:cs="Questrial"/>
          <w:noProof/>
        </w:rPr>
        <w:t xml:space="preserve"> 2012)</w:t>
      </w:r>
      <w:r w:rsidR="005230BF">
        <w:rPr>
          <w:rFonts w:ascii="Century Gothic" w:eastAsia="Questrial" w:hAnsi="Century Gothic" w:cs="Questrial"/>
        </w:rPr>
        <w:fldChar w:fldCharType="end"/>
      </w:r>
      <w:r w:rsidRPr="00B55E08">
        <w:rPr>
          <w:rFonts w:ascii="Century Gothic" w:eastAsia="Questrial" w:hAnsi="Century Gothic" w:cs="Questrial"/>
          <w:color w:val="000000"/>
        </w:rPr>
        <w:t xml:space="preserve">. Sea level is currently rising at a faster rate than wetland vegetation can keep pace with, which leads to inundation and erosion </w:t>
      </w:r>
      <w:r w:rsidR="00F90846">
        <w:rPr>
          <w:rFonts w:ascii="Century Gothic" w:eastAsia="Questrial" w:hAnsi="Century Gothic" w:cs="Questrial"/>
          <w:color w:val="000000"/>
        </w:rPr>
        <w:t xml:space="preserve">at about </w:t>
      </w:r>
      <w:r w:rsidRPr="00B55E08">
        <w:rPr>
          <w:rFonts w:ascii="Century Gothic" w:eastAsia="Questrial" w:hAnsi="Century Gothic" w:cs="Questrial"/>
          <w:color w:val="000000"/>
        </w:rPr>
        <w:t>-3.3 feet/year (</w:t>
      </w:r>
      <w:r w:rsidR="003F71FE">
        <w:rPr>
          <w:rFonts w:ascii="Century Gothic" w:eastAsia="Questrial" w:hAnsi="Century Gothic" w:cs="Questrial"/>
          <w:color w:val="000000"/>
        </w:rPr>
        <w:t>Carpenter, 2012</w:t>
      </w:r>
      <w:r w:rsidRPr="00B55E08">
        <w:rPr>
          <w:rFonts w:ascii="Century Gothic" w:eastAsia="Questrial" w:hAnsi="Century Gothic" w:cs="Questrial"/>
          <w:color w:val="000000"/>
        </w:rPr>
        <w:t xml:space="preserve">). In the twenty years between 1990 and 2010, </w:t>
      </w:r>
      <w:r w:rsidRPr="00B55E08">
        <w:rPr>
          <w:rFonts w:ascii="Century Gothic" w:eastAsia="Questrial" w:hAnsi="Century Gothic" w:cs="Questrial"/>
        </w:rPr>
        <w:t xml:space="preserve">the Albermarle - Pamlico region’s </w:t>
      </w:r>
      <w:r w:rsidRPr="00B55E08">
        <w:rPr>
          <w:rFonts w:ascii="Century Gothic" w:eastAsia="Questrial" w:hAnsi="Century Gothic" w:cs="Questrial"/>
          <w:color w:val="000000"/>
        </w:rPr>
        <w:t xml:space="preserve">population grew </w:t>
      </w:r>
      <w:r w:rsidRPr="00B55E08">
        <w:rPr>
          <w:rFonts w:ascii="Century Gothic" w:eastAsia="Questrial" w:hAnsi="Century Gothic" w:cs="Questrial"/>
        </w:rPr>
        <w:t>by 36%</w:t>
      </w:r>
      <w:r w:rsidRPr="00B55E08">
        <w:rPr>
          <w:rFonts w:ascii="Century Gothic" w:eastAsia="Questrial" w:hAnsi="Century Gothic" w:cs="Questrial"/>
          <w:color w:val="000000"/>
        </w:rPr>
        <w:t xml:space="preserve">, from </w:t>
      </w:r>
      <w:r w:rsidRPr="00B55E08">
        <w:rPr>
          <w:rFonts w:ascii="Century Gothic" w:eastAsia="Questrial" w:hAnsi="Century Gothic" w:cs="Questrial"/>
        </w:rPr>
        <w:t>2,762,409</w:t>
      </w:r>
      <w:r w:rsidRPr="00B55E08">
        <w:rPr>
          <w:rFonts w:ascii="Century Gothic" w:eastAsia="Questrial" w:hAnsi="Century Gothic" w:cs="Questrial"/>
          <w:color w:val="000000"/>
        </w:rPr>
        <w:t xml:space="preserve"> to 3,756,019 </w:t>
      </w:r>
      <w:r w:rsidR="005230BF">
        <w:rPr>
          <w:rFonts w:ascii="Century Gothic" w:eastAsia="Questrial" w:hAnsi="Century Gothic" w:cs="Questrial"/>
        </w:rPr>
        <w:fldChar w:fldCharType="begin" w:fldLock="1"/>
      </w:r>
      <w:r>
        <w:rPr>
          <w:rFonts w:ascii="Century Gothic" w:eastAsia="Questrial" w:hAnsi="Century Gothic" w:cs="Questrial"/>
        </w:rPr>
        <w:instrText>ADDIN CSL_CITATION { "citationItems" : [ { "id" : "ITEM-1", "itemData" : { "URL" : "http://portal.ncdenr.org/c/document_library/get_file?uuid=e6600731-daed-4c5f-9136-253f23c9bbcf&amp;groupId=61563", "accessed" : { "date-parts" : [ [ "2015", "10", "7" ] ] }, "author" : [ { "dropping-particle" : "", "family" : "Albemarle-Pamlico National Estuary Partnership", "given" : "", "non-dropping-particle" : "", "parse-names" : false, "suffix" : "" } ], "container-title" : "APNEP", "id" : "ITEM-1", "issued" : { "date-parts" : [ [ "2012" ] ] }, "title" : "Comprehensive Conservation and Management Plan 2012-2022", "type" : "webpage" }, "uris" : [ "http://www.mendeley.com/documents/?uuid=9244af9a-6c72-4bd4-b772-82f8ed3e2290" ] } ], "mendeley" : { "formattedCitation" : "(Albemarle-Pamlico National Estuary Partnership 2012)", "manualFormatting" : "(APNEP, 2012)", "plainTextFormattedCitation" : "(Albemarle-Pamlico National Estuary Partnership 2012)", "previouslyFormattedCitation" : "[2]" }, "properties" : { "noteIndex" : 0 }, "schema" : "https://github.com/citation-style-language/schema/raw/master/csl-citation.json" }</w:instrText>
      </w:r>
      <w:r w:rsidR="005230BF">
        <w:rPr>
          <w:rFonts w:ascii="Century Gothic" w:eastAsia="Questrial" w:hAnsi="Century Gothic" w:cs="Questrial"/>
        </w:rPr>
        <w:fldChar w:fldCharType="separate"/>
      </w:r>
      <w:r>
        <w:rPr>
          <w:rFonts w:ascii="Century Gothic" w:eastAsia="Questrial" w:hAnsi="Century Gothic" w:cs="Questrial"/>
          <w:noProof/>
        </w:rPr>
        <w:t>(APNEP</w:t>
      </w:r>
      <w:r w:rsidRPr="00AD66F1">
        <w:rPr>
          <w:rFonts w:ascii="Century Gothic" w:eastAsia="Questrial" w:hAnsi="Century Gothic" w:cs="Questrial"/>
          <w:noProof/>
        </w:rPr>
        <w:t>, 2012)</w:t>
      </w:r>
      <w:r w:rsidR="005230BF">
        <w:rPr>
          <w:rFonts w:ascii="Century Gothic" w:eastAsia="Questrial" w:hAnsi="Century Gothic" w:cs="Questrial"/>
        </w:rPr>
        <w:fldChar w:fldCharType="end"/>
      </w:r>
      <w:r w:rsidRPr="00B55E08">
        <w:rPr>
          <w:rFonts w:ascii="Century Gothic" w:eastAsia="Questrial" w:hAnsi="Century Gothic" w:cs="Questrial"/>
          <w:color w:val="000000"/>
        </w:rPr>
        <w:t xml:space="preserve">. This population increase necessitates land change in the form of urban development and agricultural </w:t>
      </w:r>
      <w:r>
        <w:rPr>
          <w:rFonts w:ascii="Century Gothic" w:eastAsia="Questrial" w:hAnsi="Century Gothic" w:cs="Questrial"/>
        </w:rPr>
        <w:t>expansion</w:t>
      </w:r>
      <w:r w:rsidRPr="00B55E08">
        <w:rPr>
          <w:rFonts w:ascii="Century Gothic" w:eastAsia="Questrial" w:hAnsi="Century Gothic" w:cs="Questrial"/>
          <w:color w:val="000000"/>
        </w:rPr>
        <w:t xml:space="preserve">. Even when wetlands are not specifically drained and converted to these purposes, mismanagement of natural resources, waste </w:t>
      </w:r>
      <w:r w:rsidRPr="00B55E08">
        <w:rPr>
          <w:rFonts w:ascii="Century Gothic" w:eastAsia="Questrial" w:hAnsi="Century Gothic" w:cs="Questrial"/>
          <w:color w:val="000000"/>
        </w:rPr>
        <w:lastRenderedPageBreak/>
        <w:t>production, and nutrient runoff have reduced the water quality and human health in the Albemarle-Pam</w:t>
      </w:r>
      <w:r>
        <w:rPr>
          <w:rFonts w:ascii="Century Gothic" w:eastAsia="Questrial" w:hAnsi="Century Gothic" w:cs="Questrial"/>
        </w:rPr>
        <w:t xml:space="preserve">lico watershed </w:t>
      </w:r>
      <w:r w:rsidR="005230BF">
        <w:rPr>
          <w:rFonts w:ascii="Century Gothic" w:eastAsia="Questrial" w:hAnsi="Century Gothic" w:cs="Questrial"/>
        </w:rPr>
        <w:fldChar w:fldCharType="begin" w:fldLock="1"/>
      </w:r>
      <w:r>
        <w:rPr>
          <w:rFonts w:ascii="Century Gothic" w:eastAsia="Questrial" w:hAnsi="Century Gothic" w:cs="Questrial"/>
        </w:rPr>
        <w:instrText>ADDIN CSL_CITATION { "citationItems" : [ { "id" : "ITEM-1", "itemData" : { "author" : [ { "dropping-particle" : "", "family" : "Carpenter", "given" : "Dean", "non-dropping-particle" : "", "parse-names" : false, "suffix" : "" } ], "id" : "ITEM-1", "issued" : { "date-parts" : [ [ "2012" ] ] }, "publisher-place" : "Raleigh", "title" : "Albemarle-Pamlico Ecosystem Assessment 2012", "type" : "report" }, "uris" : [ "http://www.mendeley.com/documents/?uuid=e2330b0f-c121-4e76-aba8-c5bc8d4c7bf9" ] } ], "mendeley" : { "formattedCitation" : "(Carpenter 2012)", "plainTextFormattedCitation" : "(Carpenter 2012)", "previouslyFormattedCitation" : "[3]" }, "properties" : { "noteIndex" : 0 }, "schema" : "https://github.com/citation-style-language/schema/raw/master/csl-citation.json" }</w:instrText>
      </w:r>
      <w:r w:rsidR="005230BF">
        <w:rPr>
          <w:rFonts w:ascii="Century Gothic" w:eastAsia="Questrial" w:hAnsi="Century Gothic" w:cs="Questrial"/>
        </w:rPr>
        <w:fldChar w:fldCharType="separate"/>
      </w:r>
      <w:r w:rsidRPr="00265D81">
        <w:rPr>
          <w:rFonts w:ascii="Century Gothic" w:eastAsia="Questrial" w:hAnsi="Century Gothic" w:cs="Questrial"/>
          <w:noProof/>
        </w:rPr>
        <w:t>(Carpenter</w:t>
      </w:r>
      <w:r w:rsidR="003F71FE">
        <w:rPr>
          <w:rFonts w:ascii="Century Gothic" w:eastAsia="Questrial" w:hAnsi="Century Gothic" w:cs="Questrial"/>
          <w:noProof/>
        </w:rPr>
        <w:t>,</w:t>
      </w:r>
      <w:r w:rsidRPr="00265D81">
        <w:rPr>
          <w:rFonts w:ascii="Century Gothic" w:eastAsia="Questrial" w:hAnsi="Century Gothic" w:cs="Questrial"/>
          <w:noProof/>
        </w:rPr>
        <w:t xml:space="preserve"> 2012)</w:t>
      </w:r>
      <w:r w:rsidR="005230BF">
        <w:rPr>
          <w:rFonts w:ascii="Century Gothic" w:eastAsia="Questrial" w:hAnsi="Century Gothic" w:cs="Questrial"/>
        </w:rPr>
        <w:fldChar w:fldCharType="end"/>
      </w:r>
      <w:r w:rsidRPr="00B55E08">
        <w:rPr>
          <w:rFonts w:ascii="Century Gothic" w:eastAsia="Questrial" w:hAnsi="Century Gothic" w:cs="Questrial"/>
          <w:color w:val="000000"/>
        </w:rPr>
        <w:t>.</w:t>
      </w:r>
    </w:p>
    <w:p w14:paraId="5C978FC4" w14:textId="77777777" w:rsidR="00643C1A" w:rsidRPr="00B55E08" w:rsidRDefault="00643C1A" w:rsidP="00643C1A">
      <w:pPr>
        <w:rPr>
          <w:rFonts w:ascii="Century Gothic" w:hAnsi="Century Gothic"/>
        </w:rPr>
      </w:pPr>
      <w:r w:rsidRPr="00B55E08">
        <w:rPr>
          <w:rFonts w:ascii="Century Gothic" w:eastAsia="Questrial" w:hAnsi="Century Gothic" w:cs="Questrial"/>
          <w:color w:val="000000"/>
        </w:rPr>
        <w:t xml:space="preserve">In order to protect this region, the dynamics and characteristics of the estuary system must be better understood. A previous stage of this investigation, utilizing remote sensing data and indices that measured the extent and health of wetlands, concluded that wetland health </w:t>
      </w:r>
      <w:r>
        <w:rPr>
          <w:rFonts w:ascii="Century Gothic" w:eastAsia="Questrial" w:hAnsi="Century Gothic" w:cs="Questrial"/>
        </w:rPr>
        <w:t>has been deteriorating over time</w:t>
      </w:r>
      <w:r w:rsidRPr="00B55E08">
        <w:rPr>
          <w:rFonts w:ascii="Century Gothic" w:eastAsia="Questrial" w:hAnsi="Century Gothic" w:cs="Questrial"/>
        </w:rPr>
        <w:t>. H</w:t>
      </w:r>
      <w:r w:rsidRPr="00B55E08">
        <w:rPr>
          <w:rFonts w:ascii="Century Gothic" w:eastAsia="Questrial" w:hAnsi="Century Gothic" w:cs="Questrial"/>
          <w:color w:val="000000"/>
        </w:rPr>
        <w:t xml:space="preserve">owever, to fully </w:t>
      </w:r>
      <w:r w:rsidRPr="00B55E08">
        <w:rPr>
          <w:rFonts w:ascii="Century Gothic" w:eastAsia="Questrial" w:hAnsi="Century Gothic" w:cs="Questrial"/>
        </w:rPr>
        <w:t xml:space="preserve">grasp </w:t>
      </w:r>
      <w:r w:rsidRPr="00B55E08">
        <w:rPr>
          <w:rFonts w:ascii="Century Gothic" w:eastAsia="Questrial" w:hAnsi="Century Gothic" w:cs="Questrial"/>
          <w:color w:val="000000"/>
        </w:rPr>
        <w:t xml:space="preserve">the implications of this deterioration we must have clear </w:t>
      </w:r>
      <w:r w:rsidRPr="00B55E08">
        <w:rPr>
          <w:rFonts w:ascii="Century Gothic" w:eastAsia="Questrial" w:hAnsi="Century Gothic" w:cs="Questrial"/>
        </w:rPr>
        <w:t xml:space="preserve">delineations </w:t>
      </w:r>
      <w:r w:rsidR="00E306BB">
        <w:rPr>
          <w:rFonts w:ascii="Century Gothic" w:eastAsia="Questrial" w:hAnsi="Century Gothic" w:cs="Questrial"/>
          <w:color w:val="000000"/>
        </w:rPr>
        <w:t>on</w:t>
      </w:r>
      <w:r w:rsidR="00E306BB" w:rsidRPr="00B55E08">
        <w:rPr>
          <w:rFonts w:ascii="Century Gothic" w:eastAsia="Questrial" w:hAnsi="Century Gothic" w:cs="Questrial"/>
          <w:color w:val="000000"/>
        </w:rPr>
        <w:t xml:space="preserve"> </w:t>
      </w:r>
      <w:r w:rsidRPr="00B55E08">
        <w:rPr>
          <w:rFonts w:ascii="Century Gothic" w:eastAsia="Questrial" w:hAnsi="Century Gothic" w:cs="Questrial"/>
          <w:color w:val="000000"/>
        </w:rPr>
        <w:t>the types of wetlands that currently exist, which types are deteriorating, and how this will affect the region as a whole.</w:t>
      </w:r>
    </w:p>
    <w:p w14:paraId="7E9AED28" w14:textId="23F1BBB1" w:rsidR="007B5FCD" w:rsidRDefault="00643C1A" w:rsidP="007B5FCD">
      <w:pPr>
        <w:rPr>
          <w:rFonts w:ascii="Century Gothic" w:hAnsi="Century Gothic"/>
        </w:rPr>
      </w:pPr>
      <w:r w:rsidRPr="00B55E08">
        <w:rPr>
          <w:rFonts w:ascii="Century Gothic" w:eastAsia="Questrial" w:hAnsi="Century Gothic" w:cs="Questrial"/>
          <w:b/>
          <w:color w:val="000000"/>
        </w:rPr>
        <w:t>Project Objectives:</w:t>
      </w:r>
      <w:r w:rsidRPr="00B55E08">
        <w:rPr>
          <w:rFonts w:ascii="Century Gothic" w:eastAsia="Questrial" w:hAnsi="Century Gothic" w:cs="Questrial"/>
          <w:color w:val="000000"/>
        </w:rPr>
        <w:t xml:space="preserve"> The Albemarle-Pamlico National Estuary Partnership (APNEP) currently relies on land use and land cover (LULC) data from NOAA’s Coastal Change Analysis Program (C-CAP) to understand land use designations and wetland types. This information </w:t>
      </w:r>
      <w:r>
        <w:rPr>
          <w:rFonts w:ascii="Century Gothic" w:eastAsia="Questrial" w:hAnsi="Century Gothic" w:cs="Questrial"/>
        </w:rPr>
        <w:t>helps to inform</w:t>
      </w:r>
      <w:r w:rsidRPr="00B55E08">
        <w:rPr>
          <w:rFonts w:ascii="Century Gothic" w:eastAsia="Questrial" w:hAnsi="Century Gothic" w:cs="Questrial"/>
          <w:color w:val="000000"/>
        </w:rPr>
        <w:t xml:space="preserve"> their management decisions by enabling them to decide where to allocate resources</w:t>
      </w:r>
      <w:r>
        <w:rPr>
          <w:rFonts w:ascii="Century Gothic" w:eastAsia="Questrial" w:hAnsi="Century Gothic" w:cs="Questrial"/>
        </w:rPr>
        <w:t xml:space="preserve"> and </w:t>
      </w:r>
      <w:r w:rsidR="006E1CBA">
        <w:rPr>
          <w:rFonts w:ascii="Century Gothic" w:eastAsia="Questrial" w:hAnsi="Century Gothic" w:cs="Questrial"/>
        </w:rPr>
        <w:t xml:space="preserve">to </w:t>
      </w:r>
      <w:r>
        <w:rPr>
          <w:rFonts w:ascii="Century Gothic" w:eastAsia="Questrial" w:hAnsi="Century Gothic" w:cs="Questrial"/>
        </w:rPr>
        <w:t>understand temporal trends</w:t>
      </w:r>
      <w:r w:rsidRPr="00B55E08">
        <w:rPr>
          <w:rFonts w:ascii="Century Gothic" w:eastAsia="Questrial" w:hAnsi="Century Gothic" w:cs="Questrial"/>
          <w:color w:val="000000"/>
        </w:rPr>
        <w:t xml:space="preserve">. However, C-CAP is only updated every five years and is designed for regional coastline classifications. The team aimed to produce an updated classification that was tailored to the Albemarle-Pamlico estuary by providing additional land classification types. </w:t>
      </w:r>
      <w:r w:rsidR="00003476">
        <w:rPr>
          <w:rFonts w:ascii="Century Gothic" w:eastAsia="Questrial" w:hAnsi="Century Gothic" w:cs="Questrial"/>
          <w:color w:val="000000"/>
        </w:rPr>
        <w:t xml:space="preserve">Within this classification, the project aimed to identify the invasive species </w:t>
      </w:r>
      <w:r w:rsidR="00003476">
        <w:rPr>
          <w:rFonts w:ascii="Century Gothic" w:eastAsia="Questrial" w:hAnsi="Century Gothic" w:cs="Questrial"/>
          <w:i/>
          <w:color w:val="000000"/>
        </w:rPr>
        <w:t xml:space="preserve">Phragmites </w:t>
      </w:r>
      <w:r w:rsidR="00003476" w:rsidRPr="00003476">
        <w:rPr>
          <w:rFonts w:ascii="Century Gothic" w:eastAsia="Questrial" w:hAnsi="Century Gothic" w:cs="Questrial"/>
          <w:i/>
          <w:color w:val="000000"/>
        </w:rPr>
        <w:t>Australis</w:t>
      </w:r>
      <w:r w:rsidR="00003476">
        <w:rPr>
          <w:rFonts w:ascii="Century Gothic" w:eastAsia="Questrial" w:hAnsi="Century Gothic" w:cs="Questrial"/>
          <w:color w:val="000000"/>
        </w:rPr>
        <w:t xml:space="preserve">, a focus of many management efforts. </w:t>
      </w:r>
      <w:r w:rsidRPr="00B55E08">
        <w:rPr>
          <w:rFonts w:ascii="Century Gothic" w:eastAsia="Questrial" w:hAnsi="Century Gothic" w:cs="Questrial"/>
          <w:color w:val="000000"/>
        </w:rPr>
        <w:t>The objective was not only to provide APNEP with a</w:t>
      </w:r>
      <w:r>
        <w:rPr>
          <w:rFonts w:ascii="Century Gothic" w:eastAsia="Questrial" w:hAnsi="Century Gothic" w:cs="Questrial"/>
        </w:rPr>
        <w:t>n updated</w:t>
      </w:r>
      <w:r w:rsidRPr="00B55E08">
        <w:rPr>
          <w:rFonts w:ascii="Century Gothic" w:eastAsia="Questrial" w:hAnsi="Century Gothic" w:cs="Questrial"/>
          <w:color w:val="000000"/>
        </w:rPr>
        <w:t xml:space="preserve"> set of images based on most recent available Landsat 8 imagery, but also to create a method of replicability so it would be possible for APNEP to update these classifications on a more regular basis than what C-CAP offers.</w:t>
      </w:r>
      <w:r w:rsidR="007B5FCD" w:rsidRPr="007B5FCD">
        <w:rPr>
          <w:rFonts w:ascii="Century Gothic" w:hAnsi="Century Gothic"/>
          <w:noProof/>
        </w:rPr>
        <w:t xml:space="preserve"> </w:t>
      </w:r>
    </w:p>
    <w:p w14:paraId="097B507F" w14:textId="5B30CCA4" w:rsidR="00643C1A" w:rsidRDefault="00643C1A" w:rsidP="00643C1A">
      <w:pPr>
        <w:rPr>
          <w:rFonts w:ascii="Century Gothic" w:eastAsia="Questrial" w:hAnsi="Century Gothic" w:cs="Questrial"/>
        </w:rPr>
      </w:pPr>
      <w:r w:rsidRPr="00B55E08">
        <w:rPr>
          <w:rFonts w:ascii="Century Gothic" w:eastAsia="Questrial" w:hAnsi="Century Gothic" w:cs="Questrial"/>
          <w:b/>
          <w:color w:val="000000"/>
        </w:rPr>
        <w:t>Study Area</w:t>
      </w:r>
      <w:r w:rsidRPr="00B55E08">
        <w:rPr>
          <w:rFonts w:ascii="Century Gothic" w:eastAsia="Questrial" w:hAnsi="Century Gothic" w:cs="Questrial"/>
          <w:color w:val="000000"/>
        </w:rPr>
        <w:t xml:space="preserve">: The Albemarle-Pamlico region is located on the coast of </w:t>
      </w:r>
      <w:r w:rsidR="007E6241">
        <w:rPr>
          <w:rFonts w:ascii="Century Gothic" w:eastAsia="Questrial" w:hAnsi="Century Gothic" w:cs="Questrial"/>
          <w:color w:val="000000"/>
        </w:rPr>
        <w:t>N</w:t>
      </w:r>
      <w:r w:rsidRPr="00B55E08">
        <w:rPr>
          <w:rFonts w:ascii="Century Gothic" w:eastAsia="Questrial" w:hAnsi="Century Gothic" w:cs="Questrial"/>
          <w:color w:val="000000"/>
        </w:rPr>
        <w:t xml:space="preserve">ortheastern North Carolina and </w:t>
      </w:r>
      <w:r w:rsidR="007E6241">
        <w:rPr>
          <w:rFonts w:ascii="Century Gothic" w:eastAsia="Questrial" w:hAnsi="Century Gothic" w:cs="Questrial"/>
          <w:color w:val="000000"/>
        </w:rPr>
        <w:t>S</w:t>
      </w:r>
      <w:r w:rsidRPr="00B55E08">
        <w:rPr>
          <w:rFonts w:ascii="Century Gothic" w:eastAsia="Questrial" w:hAnsi="Century Gothic" w:cs="Questrial"/>
          <w:color w:val="000000"/>
        </w:rPr>
        <w:t xml:space="preserve">outheastern Virginia. The basin consists of 31,000 square miles of land and water, including two major </w:t>
      </w:r>
      <w:r w:rsidR="002F56CA">
        <w:rPr>
          <w:rFonts w:ascii="Century Gothic" w:eastAsia="Questrial" w:hAnsi="Century Gothic" w:cs="Questrial"/>
          <w:color w:val="000000"/>
        </w:rPr>
        <w:t>S</w:t>
      </w:r>
      <w:r w:rsidRPr="00B55E08">
        <w:rPr>
          <w:rFonts w:ascii="Century Gothic" w:eastAsia="Questrial" w:hAnsi="Century Gothic" w:cs="Questrial"/>
          <w:color w:val="000000"/>
        </w:rPr>
        <w:t xml:space="preserve">ounds, Albermarle and Pamlico, and seven </w:t>
      </w:r>
      <w:r>
        <w:rPr>
          <w:rFonts w:ascii="Century Gothic" w:eastAsia="Questrial" w:hAnsi="Century Gothic" w:cs="Questrial"/>
        </w:rPr>
        <w:t xml:space="preserve">major </w:t>
      </w:r>
      <w:r w:rsidRPr="00B55E08">
        <w:rPr>
          <w:rFonts w:ascii="Century Gothic" w:eastAsia="Questrial" w:hAnsi="Century Gothic" w:cs="Questrial"/>
          <w:color w:val="000000"/>
        </w:rPr>
        <w:t>rive</w:t>
      </w:r>
      <w:r>
        <w:rPr>
          <w:rFonts w:ascii="Century Gothic" w:eastAsia="Questrial" w:hAnsi="Century Gothic" w:cs="Questrial"/>
        </w:rPr>
        <w:t>r basins (F</w:t>
      </w:r>
      <w:r w:rsidRPr="00B55E08">
        <w:rPr>
          <w:rFonts w:ascii="Century Gothic" w:eastAsia="Questrial" w:hAnsi="Century Gothic" w:cs="Questrial"/>
          <w:color w:val="000000"/>
        </w:rPr>
        <w:t xml:space="preserve">ig 1), six of which APNEP monitors. Three </w:t>
      </w:r>
      <w:r>
        <w:rPr>
          <w:rFonts w:ascii="Century Gothic" w:eastAsia="Questrial" w:hAnsi="Century Gothic" w:cs="Questrial"/>
        </w:rPr>
        <w:t>major land cover classes</w:t>
      </w:r>
      <w:r w:rsidR="002F56CA">
        <w:rPr>
          <w:rFonts w:ascii="Century Gothic" w:eastAsia="Questrial" w:hAnsi="Century Gothic" w:cs="Questrial"/>
          <w:color w:val="000000"/>
        </w:rPr>
        <w:t>—</w:t>
      </w:r>
      <w:r w:rsidRPr="00B55E08">
        <w:rPr>
          <w:rFonts w:ascii="Century Gothic" w:eastAsia="Questrial" w:hAnsi="Century Gothic" w:cs="Questrial"/>
          <w:color w:val="000000"/>
        </w:rPr>
        <w:t>forests (40.1%), croplands (25.3%)</w:t>
      </w:r>
      <w:r w:rsidR="002F56CA">
        <w:rPr>
          <w:rFonts w:ascii="Century Gothic" w:eastAsia="Questrial" w:hAnsi="Century Gothic" w:cs="Questrial"/>
          <w:color w:val="000000"/>
        </w:rPr>
        <w:t>,</w:t>
      </w:r>
      <w:r w:rsidRPr="00B55E08">
        <w:rPr>
          <w:rFonts w:ascii="Century Gothic" w:eastAsia="Questrial" w:hAnsi="Century Gothic" w:cs="Questrial"/>
          <w:color w:val="000000"/>
        </w:rPr>
        <w:t xml:space="preserve"> and wetlands (15.8%)</w:t>
      </w:r>
      <w:r w:rsidR="002F56CA">
        <w:rPr>
          <w:rFonts w:ascii="Century Gothic" w:eastAsia="Questrial" w:hAnsi="Century Gothic" w:cs="Questrial"/>
          <w:color w:val="000000"/>
        </w:rPr>
        <w:t>—</w:t>
      </w:r>
      <w:r w:rsidRPr="00B55E08">
        <w:rPr>
          <w:rFonts w:ascii="Century Gothic" w:eastAsia="Questrial" w:hAnsi="Century Gothic" w:cs="Questrial"/>
          <w:color w:val="000000"/>
        </w:rPr>
        <w:t xml:space="preserve">account for most of the LULC in the basin </w:t>
      </w:r>
      <w:r w:rsidR="005230BF">
        <w:rPr>
          <w:rFonts w:ascii="Century Gothic" w:eastAsia="Questrial" w:hAnsi="Century Gothic" w:cs="Questrial"/>
        </w:rPr>
        <w:fldChar w:fldCharType="begin" w:fldLock="1"/>
      </w:r>
      <w:r>
        <w:rPr>
          <w:rFonts w:ascii="Century Gothic" w:eastAsia="Questrial" w:hAnsi="Century Gothic" w:cs="Questrial"/>
        </w:rPr>
        <w:instrText>ADDIN CSL_CITATION { "citationItems" : [ { "id" : "ITEM-1", "itemData" : { "URL" : "http://portal.ncdenr.org/c/document_library/get_file?uuid=e6600731-daed-4c5f-9136-253f23c9bbcf&amp;groupId=61563", "accessed" : { "date-parts" : [ [ "2015", "10", "7" ] ] }, "author" : [ { "dropping-particle" : "", "family" : "Albemarle-Pamlico National Estuary Partnership", "given" : "", "non-dropping-particle" : "", "parse-names" : false, "suffix" : "" } ], "container-title" : "APNEP", "id" : "ITEM-1", "issued" : { "date-parts" : [ [ "2012" ] ] }, "title" : "Comprehensive Conservation and Management Plan 2012-2022", "type" : "webpage" }, "uris" : [ "http://www.mendeley.com/documents/?uuid=9244af9a-6c72-4bd4-b772-82f8ed3e2290" ] }, { "id" : "ITEM-2", "itemData" : { "author" : [ { "dropping-particle" : "", "family" : "Carpenter", "given" : "Dean", "non-dropping-particle" : "", "parse-names" : false, "suffix" : "" } ], "id" : "ITEM-2", "issued" : { "date-parts" : [ [ "2012" ] ] }, "publisher-place" : "Raleigh", "title" : "Albemarle-Pamlico Ecosystem Assessment 2012", "type" : "report" }, "uris" : [ "http://www.mendeley.com/documents/?uuid=e2330b0f-c121-4e76-aba8-c5bc8d4c7bf9" ] } ], "mendeley" : { "formattedCitation" : "(Albemarle-Pamlico National Estuary Partnership 2012; Carpenter 2012)", "manualFormatting" : "(APNEP, 2012; Carpenter, 2012)", "plainTextFormattedCitation" : "(Albemarle-Pamlico National Estuary Partnership 2012; Carpenter 2012)", "previouslyFormattedCitation" : "[2], [3]" }, "properties" : { "noteIndex" : 0 }, "schema" : "https://github.com/citation-style-language/schema/raw/master/csl-citation.json" }</w:instrText>
      </w:r>
      <w:r w:rsidR="005230BF">
        <w:rPr>
          <w:rFonts w:ascii="Century Gothic" w:eastAsia="Questrial" w:hAnsi="Century Gothic" w:cs="Questrial"/>
        </w:rPr>
        <w:fldChar w:fldCharType="separate"/>
      </w:r>
      <w:r>
        <w:rPr>
          <w:rFonts w:ascii="Century Gothic" w:eastAsia="Questrial" w:hAnsi="Century Gothic" w:cs="Questrial"/>
          <w:noProof/>
        </w:rPr>
        <w:t>(APNEP</w:t>
      </w:r>
      <w:r w:rsidRPr="007068DC">
        <w:rPr>
          <w:rFonts w:ascii="Century Gothic" w:eastAsia="Questrial" w:hAnsi="Century Gothic" w:cs="Questrial"/>
          <w:noProof/>
        </w:rPr>
        <w:t>, 2012; Carpenter, 2012)</w:t>
      </w:r>
      <w:r w:rsidR="005230BF">
        <w:rPr>
          <w:rFonts w:ascii="Century Gothic" w:eastAsia="Questrial" w:hAnsi="Century Gothic" w:cs="Questrial"/>
        </w:rPr>
        <w:fldChar w:fldCharType="end"/>
      </w:r>
      <w:r>
        <w:rPr>
          <w:rFonts w:ascii="Century Gothic" w:eastAsia="Questrial" w:hAnsi="Century Gothic" w:cs="Questrial"/>
        </w:rPr>
        <w:t xml:space="preserve">. </w:t>
      </w:r>
    </w:p>
    <w:p w14:paraId="44C40523" w14:textId="40AADF20" w:rsidR="007B5FCD" w:rsidRDefault="007B5FCD" w:rsidP="00643C1A">
      <w:pPr>
        <w:rPr>
          <w:rFonts w:ascii="Century Gothic" w:eastAsia="Questrial" w:hAnsi="Century Gothic" w:cs="Questrial"/>
        </w:rPr>
      </w:pPr>
    </w:p>
    <w:p w14:paraId="2F05E642" w14:textId="38041D87" w:rsidR="007B5FCD" w:rsidRDefault="007B5FCD" w:rsidP="00643C1A">
      <w:pPr>
        <w:rPr>
          <w:rFonts w:ascii="Century Gothic" w:eastAsia="Questrial" w:hAnsi="Century Gothic" w:cs="Questrial"/>
        </w:rPr>
      </w:pPr>
    </w:p>
    <w:p w14:paraId="105F43F4" w14:textId="074C8DE8" w:rsidR="007B5FCD" w:rsidRDefault="007B5FCD" w:rsidP="00643C1A">
      <w:pPr>
        <w:rPr>
          <w:rFonts w:ascii="Century Gothic" w:eastAsia="Questrial" w:hAnsi="Century Gothic" w:cs="Questrial"/>
        </w:rPr>
      </w:pPr>
    </w:p>
    <w:p w14:paraId="31BE902E" w14:textId="34268AB6" w:rsidR="007B5FCD" w:rsidRDefault="007B5FCD" w:rsidP="00643C1A">
      <w:pPr>
        <w:rPr>
          <w:rFonts w:ascii="Century Gothic" w:eastAsia="Questrial" w:hAnsi="Century Gothic" w:cs="Questrial"/>
        </w:rPr>
      </w:pPr>
    </w:p>
    <w:p w14:paraId="76ADF273" w14:textId="6794FB8B" w:rsidR="007B5FCD" w:rsidRPr="00B55E08" w:rsidRDefault="007B5FCD" w:rsidP="00643C1A">
      <w:pPr>
        <w:rPr>
          <w:rFonts w:ascii="Century Gothic" w:hAnsi="Century Gothic"/>
        </w:rPr>
      </w:pPr>
    </w:p>
    <w:p w14:paraId="304A3BC0" w14:textId="7A542339" w:rsidR="007B5FCD" w:rsidRDefault="007B5FCD" w:rsidP="00643C1A">
      <w:pPr>
        <w:rPr>
          <w:rFonts w:ascii="Century Gothic" w:eastAsia="Questrial" w:hAnsi="Century Gothic" w:cs="Questrial"/>
          <w:b/>
          <w:color w:val="000000"/>
        </w:rPr>
      </w:pPr>
    </w:p>
    <w:p w14:paraId="2AE2F723" w14:textId="084D66A7" w:rsidR="007B5FCD" w:rsidRDefault="007B5FCD" w:rsidP="00643C1A">
      <w:pPr>
        <w:rPr>
          <w:rFonts w:ascii="Century Gothic" w:eastAsia="Questrial" w:hAnsi="Century Gothic" w:cs="Questrial"/>
          <w:b/>
          <w:color w:val="000000"/>
        </w:rPr>
      </w:pPr>
    </w:p>
    <w:p w14:paraId="602FD101" w14:textId="1C67B75D" w:rsidR="007B5FCD" w:rsidRDefault="007B5FCD" w:rsidP="00643C1A">
      <w:pPr>
        <w:rPr>
          <w:rFonts w:ascii="Century Gothic" w:eastAsia="Questrial" w:hAnsi="Century Gothic" w:cs="Questrial"/>
          <w:b/>
          <w:color w:val="000000"/>
        </w:rPr>
      </w:pPr>
      <w:r>
        <w:rPr>
          <w:rFonts w:ascii="Century Gothic" w:hAnsi="Century Gothic"/>
          <w:noProof/>
        </w:rPr>
        <w:lastRenderedPageBreak/>
        <w:drawing>
          <wp:anchor distT="0" distB="0" distL="114300" distR="114300" simplePos="0" relativeHeight="251704320" behindDoc="0" locked="0" layoutInCell="1" allowOverlap="1" wp14:anchorId="3444E95A" wp14:editId="6B742FC4">
            <wp:simplePos x="0" y="0"/>
            <wp:positionH relativeFrom="margin">
              <wp:align>center</wp:align>
            </wp:positionH>
            <wp:positionV relativeFrom="paragraph">
              <wp:posOffset>-167005</wp:posOffset>
            </wp:positionV>
            <wp:extent cx="3361055" cy="3176905"/>
            <wp:effectExtent l="0" t="0" r="0"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eaMapRD.png"/>
                    <pic:cNvPicPr/>
                  </pic:nvPicPr>
                  <pic:blipFill>
                    <a:blip r:embed="rId10">
                      <a:extLst>
                        <a:ext uri="{28A0092B-C50C-407E-A947-70E740481C1C}">
                          <a14:useLocalDpi xmlns:a14="http://schemas.microsoft.com/office/drawing/2010/main" val="0"/>
                        </a:ext>
                      </a:extLst>
                    </a:blip>
                    <a:stretch>
                      <a:fillRect/>
                    </a:stretch>
                  </pic:blipFill>
                  <pic:spPr>
                    <a:xfrm>
                      <a:off x="0" y="0"/>
                      <a:ext cx="3361055" cy="3176905"/>
                    </a:xfrm>
                    <a:prstGeom prst="rect">
                      <a:avLst/>
                    </a:prstGeom>
                  </pic:spPr>
                </pic:pic>
              </a:graphicData>
            </a:graphic>
          </wp:anchor>
        </w:drawing>
      </w:r>
    </w:p>
    <w:p w14:paraId="257204A8" w14:textId="27D77B70" w:rsidR="007B5FCD" w:rsidRDefault="007B5FCD" w:rsidP="00643C1A">
      <w:pPr>
        <w:rPr>
          <w:rFonts w:ascii="Century Gothic" w:eastAsia="Questrial" w:hAnsi="Century Gothic" w:cs="Questrial"/>
          <w:b/>
          <w:color w:val="000000"/>
        </w:rPr>
      </w:pPr>
    </w:p>
    <w:p w14:paraId="22296D16" w14:textId="3D143281" w:rsidR="007B5FCD" w:rsidRDefault="007B5FCD" w:rsidP="00643C1A">
      <w:pPr>
        <w:rPr>
          <w:rFonts w:ascii="Century Gothic" w:eastAsia="Questrial" w:hAnsi="Century Gothic" w:cs="Questrial"/>
          <w:b/>
          <w:color w:val="000000"/>
        </w:rPr>
      </w:pPr>
    </w:p>
    <w:p w14:paraId="2A4AA67B" w14:textId="0D563B8A" w:rsidR="007B5FCD" w:rsidRDefault="007B5FCD" w:rsidP="00643C1A">
      <w:pPr>
        <w:rPr>
          <w:rFonts w:ascii="Century Gothic" w:eastAsia="Questrial" w:hAnsi="Century Gothic" w:cs="Questrial"/>
          <w:b/>
          <w:color w:val="000000"/>
        </w:rPr>
      </w:pPr>
    </w:p>
    <w:p w14:paraId="0CE18D16" w14:textId="440F762C" w:rsidR="007B5FCD" w:rsidRDefault="007B5FCD" w:rsidP="00643C1A">
      <w:pPr>
        <w:rPr>
          <w:rFonts w:ascii="Century Gothic" w:eastAsia="Questrial" w:hAnsi="Century Gothic" w:cs="Questrial"/>
          <w:b/>
          <w:color w:val="000000"/>
        </w:rPr>
      </w:pPr>
    </w:p>
    <w:p w14:paraId="43EE34A6" w14:textId="57386134" w:rsidR="007B5FCD" w:rsidRDefault="007B5FCD" w:rsidP="00643C1A">
      <w:pPr>
        <w:rPr>
          <w:rFonts w:ascii="Century Gothic" w:eastAsia="Questrial" w:hAnsi="Century Gothic" w:cs="Questrial"/>
          <w:b/>
          <w:color w:val="000000"/>
        </w:rPr>
      </w:pPr>
    </w:p>
    <w:p w14:paraId="2FDB97C8" w14:textId="67AA21C2" w:rsidR="007B5FCD" w:rsidRDefault="007B5FCD" w:rsidP="00643C1A">
      <w:pPr>
        <w:rPr>
          <w:rFonts w:ascii="Century Gothic" w:eastAsia="Questrial" w:hAnsi="Century Gothic" w:cs="Questrial"/>
          <w:b/>
          <w:color w:val="000000"/>
        </w:rPr>
      </w:pPr>
    </w:p>
    <w:p w14:paraId="165A9E10" w14:textId="3F63700B" w:rsidR="007B5FCD" w:rsidRDefault="007B5FCD" w:rsidP="00643C1A">
      <w:pPr>
        <w:rPr>
          <w:rFonts w:ascii="Century Gothic" w:eastAsia="Questrial" w:hAnsi="Century Gothic" w:cs="Questrial"/>
          <w:b/>
          <w:color w:val="000000"/>
        </w:rPr>
      </w:pPr>
    </w:p>
    <w:p w14:paraId="144F3FAB" w14:textId="24E8792B" w:rsidR="007B5FCD" w:rsidRDefault="007B5FCD" w:rsidP="00643C1A">
      <w:pPr>
        <w:rPr>
          <w:rFonts w:ascii="Century Gothic" w:eastAsia="Questrial" w:hAnsi="Century Gothic" w:cs="Questrial"/>
          <w:b/>
          <w:color w:val="000000"/>
        </w:rPr>
      </w:pPr>
    </w:p>
    <w:p w14:paraId="3F4A45E2" w14:textId="057D25A4" w:rsidR="007B5FCD" w:rsidRDefault="007B5FCD" w:rsidP="00643C1A">
      <w:pPr>
        <w:rPr>
          <w:rFonts w:ascii="Century Gothic" w:eastAsia="Questrial" w:hAnsi="Century Gothic" w:cs="Questrial"/>
          <w:b/>
          <w:color w:val="000000"/>
        </w:rPr>
      </w:pPr>
      <w:r>
        <w:rPr>
          <w:noProof/>
        </w:rPr>
        <mc:AlternateContent>
          <mc:Choice Requires="wps">
            <w:drawing>
              <wp:anchor distT="0" distB="0" distL="114300" distR="114300" simplePos="0" relativeHeight="251662336" behindDoc="0" locked="0" layoutInCell="1" allowOverlap="1" wp14:anchorId="5FEFBD7C" wp14:editId="3278BDB9">
                <wp:simplePos x="0" y="0"/>
                <wp:positionH relativeFrom="margin">
                  <wp:align>center</wp:align>
                </wp:positionH>
                <wp:positionV relativeFrom="paragraph">
                  <wp:posOffset>275590</wp:posOffset>
                </wp:positionV>
                <wp:extent cx="3362325" cy="389890"/>
                <wp:effectExtent l="0" t="0" r="9525" b="0"/>
                <wp:wrapTopAndBottom/>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2325" cy="389890"/>
                        </a:xfrm>
                        <a:prstGeom prst="rect">
                          <a:avLst/>
                        </a:prstGeom>
                        <a:solidFill>
                          <a:prstClr val="white"/>
                        </a:solidFill>
                        <a:ln>
                          <a:noFill/>
                        </a:ln>
                        <a:effectLst/>
                      </wps:spPr>
                      <wps:txbx>
                        <w:txbxContent>
                          <w:p w14:paraId="48D8E60F" w14:textId="77777777" w:rsidR="004E15AB" w:rsidRDefault="004E15AB">
                            <w:pPr>
                              <w:pStyle w:val="Caption"/>
                              <w:rPr>
                                <w:rFonts w:ascii="Century Gothic" w:hAnsi="Century Gothic"/>
                                <w:noProof/>
                              </w:rPr>
                            </w:pPr>
                            <w:r>
                              <w:t xml:space="preserve">Figure </w:t>
                            </w:r>
                            <w:fldSimple w:instr=" SEQ Figure \* ARABIC ">
                              <w:r w:rsidR="0017793E">
                                <w:rPr>
                                  <w:noProof/>
                                </w:rPr>
                                <w:t>1</w:t>
                              </w:r>
                            </w:fldSimple>
                            <w:r>
                              <w:t>: Map of the Albemarle-Pamlico study area: river basins and major sounds.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5FEFBD7C" id="_x0000_t202" coordsize="21600,21600" o:spt="202" path="m,l,21600r21600,l21600,xe">
                <v:stroke joinstyle="miter"/>
                <v:path gradientshapeok="t" o:connecttype="rect"/>
              </v:shapetype>
              <v:shape id="Text Box 2" o:spid="_x0000_s1026" type="#_x0000_t202" style="position:absolute;margin-left:0;margin-top:21.7pt;width:264.75pt;height:30.7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" stroked="f">
                <v:path arrowok="t"/>
                <v:textbox style="mso-fit-shape-to-text:t" inset="0,0,0,0">
                  <w:txbxContent>
                    <w:p w14:paraId="48D8E60F" w14:textId="77777777" w:rsidR="004E15AB" w:rsidRDefault="004E15AB">
                      <w:pPr>
                        <w:pStyle w:val="Caption"/>
                        <w:rPr>
                          <w:rFonts w:ascii="Century Gothic" w:hAnsi="Century Gothic"/>
                          <w:noProof/>
                        </w:rPr>
                      </w:pPr>
                      <w:r>
                        <w:t xml:space="preserve">Figure </w:t>
                      </w:r>
                      <w:fldSimple w:instr=" SEQ Figure \* ARABIC ">
                        <w:r w:rsidR="0017793E">
                          <w:rPr>
                            <w:noProof/>
                          </w:rPr>
                          <w:t>1</w:t>
                        </w:r>
                      </w:fldSimple>
                      <w:r>
                        <w:t>: Map of the Albemarle-Pamlico study area: river basins and major sounds.</w:t>
                      </w:r>
                    </w:p>
                  </w:txbxContent>
                </v:textbox>
                <w10:wrap type="topAndBottom" anchorx="margin"/>
              </v:shape>
            </w:pict>
          </mc:Fallback>
        </mc:AlternateContent>
      </w:r>
    </w:p>
    <w:p w14:paraId="1F67C2E0" w14:textId="77777777" w:rsidR="007B5FCD" w:rsidRDefault="007B5FCD" w:rsidP="00643C1A">
      <w:pPr>
        <w:rPr>
          <w:rFonts w:ascii="Century Gothic" w:eastAsia="Questrial" w:hAnsi="Century Gothic" w:cs="Questrial"/>
          <w:b/>
          <w:color w:val="000000"/>
        </w:rPr>
      </w:pPr>
    </w:p>
    <w:p w14:paraId="5ACBC2C5" w14:textId="33D64679" w:rsidR="00643C1A" w:rsidRPr="00B55E08" w:rsidRDefault="00643C1A" w:rsidP="00643C1A">
      <w:pPr>
        <w:rPr>
          <w:rFonts w:ascii="Century Gothic" w:hAnsi="Century Gothic"/>
        </w:rPr>
      </w:pPr>
      <w:r w:rsidRPr="00B55E08">
        <w:rPr>
          <w:rFonts w:ascii="Century Gothic" w:eastAsia="Questrial" w:hAnsi="Century Gothic" w:cs="Questrial"/>
          <w:b/>
          <w:color w:val="000000"/>
        </w:rPr>
        <w:t>Study Period:</w:t>
      </w:r>
      <w:r w:rsidR="005471AF">
        <w:rPr>
          <w:rFonts w:ascii="Century Gothic" w:eastAsia="Questrial" w:hAnsi="Century Gothic" w:cs="Questrial"/>
        </w:rPr>
        <w:t xml:space="preserve"> </w:t>
      </w:r>
      <w:r w:rsidR="003067AD">
        <w:rPr>
          <w:rFonts w:ascii="Century Gothic" w:eastAsia="Questrial" w:hAnsi="Century Gothic" w:cs="Questrial"/>
        </w:rPr>
        <w:t>The project covered the summer of 2015</w:t>
      </w:r>
      <w:r w:rsidRPr="00B55E08">
        <w:rPr>
          <w:rFonts w:ascii="Century Gothic" w:eastAsia="Questrial" w:hAnsi="Century Gothic" w:cs="Questrial"/>
          <w:color w:val="000000"/>
        </w:rPr>
        <w:t>.</w:t>
      </w:r>
    </w:p>
    <w:p w14:paraId="55FBE6F7" w14:textId="77777777" w:rsidR="00643C1A" w:rsidRDefault="00643C1A" w:rsidP="00643C1A">
      <w:pPr>
        <w:rPr>
          <w:rFonts w:ascii="Century Gothic" w:eastAsia="Questrial" w:hAnsi="Century Gothic" w:cs="Questrial"/>
          <w:u w:val="single"/>
        </w:rPr>
      </w:pPr>
      <w:r w:rsidRPr="00B55E08">
        <w:rPr>
          <w:rFonts w:ascii="Century Gothic" w:eastAsia="Questrial" w:hAnsi="Century Gothic" w:cs="Questrial"/>
          <w:b/>
          <w:color w:val="000000"/>
        </w:rPr>
        <w:t>National Application Area:</w:t>
      </w:r>
      <w:r w:rsidRPr="00B55E08">
        <w:rPr>
          <w:rFonts w:ascii="Century Gothic" w:eastAsia="Questrial" w:hAnsi="Century Gothic" w:cs="Questrial"/>
          <w:color w:val="000000"/>
        </w:rPr>
        <w:t xml:space="preserve"> This project focuses on and contributes to the NASA Applied Sciences Application Area of Ecological Forecasting</w:t>
      </w:r>
      <w:r w:rsidRPr="00B55E08">
        <w:rPr>
          <w:rFonts w:ascii="Century Gothic" w:eastAsia="Questrial" w:hAnsi="Century Gothic" w:cs="Questrial"/>
        </w:rPr>
        <w:t xml:space="preserve"> t</w:t>
      </w:r>
      <w:r w:rsidRPr="00B55E08">
        <w:rPr>
          <w:rFonts w:ascii="Century Gothic" w:eastAsia="Questrial" w:hAnsi="Century Gothic" w:cs="Questrial"/>
          <w:color w:val="000000"/>
        </w:rPr>
        <w:t xml:space="preserve">hrough the delineation of current wetland extent using remote sensing data, and software such as ArcGIS an ERDAS IMAGINE. Although use of Landsat data for LULC is fairly common, this study provided </w:t>
      </w:r>
      <w:r>
        <w:rPr>
          <w:rFonts w:ascii="Century Gothic" w:eastAsia="Questrial" w:hAnsi="Century Gothic" w:cs="Questrial"/>
        </w:rPr>
        <w:t xml:space="preserve">the partner organization with </w:t>
      </w:r>
      <w:r w:rsidRPr="00B55E08">
        <w:rPr>
          <w:rFonts w:ascii="Century Gothic" w:eastAsia="Questrial" w:hAnsi="Century Gothic" w:cs="Questrial"/>
          <w:color w:val="000000"/>
        </w:rPr>
        <w:t>a useful tool for the specific region of focus and ideally a methodology that will be useful not just to APNEP but potentially other areas of the Applied Sciences program at NASA or to the public. The integration of other data from USGS and NOAA</w:t>
      </w:r>
      <w:r w:rsidR="002F56CA">
        <w:rPr>
          <w:rFonts w:ascii="Century Gothic" w:eastAsia="Questrial" w:hAnsi="Century Gothic" w:cs="Questrial"/>
          <w:color w:val="000000"/>
        </w:rPr>
        <w:t>,</w:t>
      </w:r>
      <w:r w:rsidRPr="00B55E08">
        <w:rPr>
          <w:rFonts w:ascii="Century Gothic" w:eastAsia="Questrial" w:hAnsi="Century Gothic" w:cs="Questrial"/>
          <w:color w:val="000000"/>
        </w:rPr>
        <w:t xml:space="preserve"> as well as comparisons with the results from the previous portion of the project</w:t>
      </w:r>
      <w:r w:rsidR="002F56CA">
        <w:rPr>
          <w:rFonts w:ascii="Century Gothic" w:eastAsia="Questrial" w:hAnsi="Century Gothic" w:cs="Questrial"/>
          <w:color w:val="000000"/>
        </w:rPr>
        <w:t>,</w:t>
      </w:r>
      <w:r w:rsidRPr="00B55E08">
        <w:rPr>
          <w:rFonts w:ascii="Century Gothic" w:eastAsia="Questrial" w:hAnsi="Century Gothic" w:cs="Questrial"/>
          <w:color w:val="000000"/>
        </w:rPr>
        <w:t xml:space="preserve"> represent other processes</w:t>
      </w:r>
      <w:r w:rsidR="002F56CA">
        <w:rPr>
          <w:rFonts w:ascii="Century Gothic" w:eastAsia="Questrial" w:hAnsi="Century Gothic" w:cs="Questrial"/>
          <w:color w:val="000000"/>
        </w:rPr>
        <w:t>,</w:t>
      </w:r>
      <w:r w:rsidRPr="00B55E08">
        <w:rPr>
          <w:rFonts w:ascii="Century Gothic" w:eastAsia="Questrial" w:hAnsi="Century Gothic" w:cs="Questrial"/>
          <w:color w:val="000000"/>
        </w:rPr>
        <w:t xml:space="preserve"> which could lay groundwork for future projects. This methodology could contribute to the Application Area by increasing uptake and utilization amongst groups outside NASA by showcasing datasets, their uses</w:t>
      </w:r>
      <w:r w:rsidR="00132624">
        <w:rPr>
          <w:rFonts w:ascii="Century Gothic" w:eastAsia="Questrial" w:hAnsi="Century Gothic" w:cs="Questrial"/>
          <w:color w:val="000000"/>
        </w:rPr>
        <w:t>,</w:t>
      </w:r>
      <w:r w:rsidRPr="00B55E08">
        <w:rPr>
          <w:rFonts w:ascii="Century Gothic" w:eastAsia="Questrial" w:hAnsi="Century Gothic" w:cs="Questrial"/>
          <w:color w:val="000000"/>
        </w:rPr>
        <w:t xml:space="preserve"> and the accessibility of the data NASA produces. </w:t>
      </w:r>
    </w:p>
    <w:p w14:paraId="3BD8850C" w14:textId="77777777" w:rsidR="00643C1A" w:rsidRPr="00643C1A" w:rsidRDefault="00643C1A" w:rsidP="00643C1A">
      <w:pPr>
        <w:rPr>
          <w:rFonts w:ascii="Century Gothic" w:hAnsi="Century Gothic"/>
        </w:rPr>
      </w:pPr>
      <w:r w:rsidRPr="00B55E08">
        <w:rPr>
          <w:rFonts w:ascii="Century Gothic" w:eastAsia="Questrial" w:hAnsi="Century Gothic" w:cs="Questrial"/>
          <w:b/>
          <w:color w:val="000000"/>
        </w:rPr>
        <w:t>Project Partner:</w:t>
      </w:r>
      <w:r w:rsidRPr="00B55E08">
        <w:rPr>
          <w:rFonts w:ascii="Century Gothic" w:eastAsia="Questrial" w:hAnsi="Century Gothic" w:cs="Questrial"/>
          <w:color w:val="000000"/>
        </w:rPr>
        <w:t xml:space="preserve"> Partnership with APNEP started in the spring of 2015. The primary goal of APNEP is to manage, conserve and protect the resources of the Albemarle-Pamlico estuary system. In order to do this</w:t>
      </w:r>
      <w:r w:rsidR="00132624">
        <w:rPr>
          <w:rFonts w:ascii="Century Gothic" w:eastAsia="Questrial" w:hAnsi="Century Gothic" w:cs="Questrial"/>
          <w:color w:val="000000"/>
        </w:rPr>
        <w:t>,</w:t>
      </w:r>
      <w:r w:rsidRPr="00B55E08">
        <w:rPr>
          <w:rFonts w:ascii="Century Gothic" w:eastAsia="Questrial" w:hAnsi="Century Gothic" w:cs="Questrial"/>
          <w:color w:val="000000"/>
        </w:rPr>
        <w:t xml:space="preserve"> they require a better understan</w:t>
      </w:r>
      <w:r>
        <w:rPr>
          <w:rFonts w:ascii="Century Gothic" w:eastAsia="Questrial" w:hAnsi="Century Gothic" w:cs="Questrial"/>
        </w:rPr>
        <w:t>ding of how the discrete components</w:t>
      </w:r>
      <w:r w:rsidRPr="00B55E08">
        <w:rPr>
          <w:rFonts w:ascii="Century Gothic" w:eastAsia="Questrial" w:hAnsi="Century Gothic" w:cs="Questrial"/>
          <w:color w:val="000000"/>
        </w:rPr>
        <w:t xml:space="preserve"> of the ecosystem function together as a whole and what stres</w:t>
      </w:r>
      <w:r>
        <w:rPr>
          <w:rFonts w:ascii="Century Gothic" w:eastAsia="Questrial" w:hAnsi="Century Gothic" w:cs="Questrial"/>
        </w:rPr>
        <w:t>sors are adversely impacting this resource</w:t>
      </w:r>
      <w:r w:rsidRPr="00B55E08">
        <w:rPr>
          <w:rFonts w:ascii="Century Gothic" w:eastAsia="Questrial" w:hAnsi="Century Gothic" w:cs="Questrial"/>
          <w:color w:val="000000"/>
        </w:rPr>
        <w:t>. They are focused on analyzing both short and long term trends and utilizing citizen’s groups, researchers and federal agencies</w:t>
      </w:r>
      <w:r w:rsidR="00132624">
        <w:rPr>
          <w:rFonts w:ascii="Century Gothic" w:eastAsia="Questrial" w:hAnsi="Century Gothic" w:cs="Questrial"/>
          <w:color w:val="000000"/>
        </w:rPr>
        <w:t>,</w:t>
      </w:r>
      <w:r w:rsidRPr="00B55E08">
        <w:rPr>
          <w:rFonts w:ascii="Century Gothic" w:eastAsia="Questrial" w:hAnsi="Century Gothic" w:cs="Questrial"/>
          <w:color w:val="000000"/>
        </w:rPr>
        <w:t xml:space="preserve"> as well </w:t>
      </w:r>
      <w:r w:rsidRPr="00B55E08">
        <w:rPr>
          <w:rFonts w:ascii="Century Gothic" w:eastAsia="Questrial" w:hAnsi="Century Gothic" w:cs="Questrial"/>
          <w:color w:val="000000"/>
        </w:rPr>
        <w:lastRenderedPageBreak/>
        <w:t>as governments from the local to federal leve</w:t>
      </w:r>
      <w:r>
        <w:rPr>
          <w:rFonts w:ascii="Century Gothic" w:eastAsia="Questrial" w:hAnsi="Century Gothic" w:cs="Questrial"/>
        </w:rPr>
        <w:t>l to accomplish their objectives</w:t>
      </w:r>
      <w:r w:rsidRPr="00B55E08">
        <w:rPr>
          <w:rFonts w:ascii="Century Gothic" w:eastAsia="Questrial" w:hAnsi="Century Gothic" w:cs="Questrial"/>
          <w:color w:val="000000"/>
        </w:rPr>
        <w:t xml:space="preserve"> (APNEP, 2012).</w:t>
      </w:r>
    </w:p>
    <w:p w14:paraId="7C74E5BD" w14:textId="77777777" w:rsidR="00E41324" w:rsidRDefault="008B7071" w:rsidP="00D3013B">
      <w:pPr>
        <w:pStyle w:val="Heading1"/>
        <w:rPr>
          <w:rFonts w:ascii="Century Gothic" w:hAnsi="Century Gothic"/>
        </w:rPr>
      </w:pPr>
      <w:bookmarkStart w:id="2" w:name="_Toc334198726"/>
      <w:r>
        <w:rPr>
          <w:rFonts w:ascii="Century Gothic" w:hAnsi="Century Gothic"/>
        </w:rPr>
        <w:t xml:space="preserve">III. </w:t>
      </w:r>
      <w:r w:rsidR="00E41324" w:rsidRPr="00B265D9">
        <w:rPr>
          <w:rFonts w:ascii="Century Gothic" w:hAnsi="Century Gothic"/>
        </w:rPr>
        <w:t>Methodology</w:t>
      </w:r>
      <w:bookmarkEnd w:id="2"/>
    </w:p>
    <w:p w14:paraId="7821EA77" w14:textId="576E22A7" w:rsidR="00643C1A" w:rsidRPr="00B55E08" w:rsidRDefault="00643C1A" w:rsidP="00643C1A">
      <w:pPr>
        <w:rPr>
          <w:rFonts w:ascii="Century Gothic" w:hAnsi="Century Gothic"/>
        </w:rPr>
      </w:pPr>
      <w:r w:rsidRPr="00B55E08">
        <w:rPr>
          <w:rFonts w:ascii="Century Gothic" w:eastAsia="Questrial" w:hAnsi="Century Gothic" w:cs="Questrial"/>
          <w:color w:val="000000"/>
        </w:rPr>
        <w:t>This study conducted a supervised land classification by using elevation, hydrography, soil</w:t>
      </w:r>
      <w:r w:rsidRPr="00B55E08">
        <w:rPr>
          <w:rFonts w:ascii="Century Gothic" w:eastAsia="Questrial" w:hAnsi="Century Gothic" w:cs="Questrial"/>
        </w:rPr>
        <w:t xml:space="preserve">, and crop </w:t>
      </w:r>
      <w:r w:rsidRPr="00B55E08">
        <w:rPr>
          <w:rFonts w:ascii="Century Gothic" w:eastAsia="Questrial" w:hAnsi="Century Gothic" w:cs="Questrial"/>
          <w:color w:val="000000"/>
        </w:rPr>
        <w:t xml:space="preserve">data to select </w:t>
      </w:r>
      <w:r w:rsidR="007B5FCD">
        <w:rPr>
          <w:rFonts w:ascii="Century Gothic" w:eastAsia="Questrial" w:hAnsi="Century Gothic" w:cs="Questrial"/>
          <w:color w:val="000000"/>
        </w:rPr>
        <w:t>training sites</w:t>
      </w:r>
      <w:r w:rsidR="00003476">
        <w:rPr>
          <w:rFonts w:ascii="Century Gothic" w:eastAsia="Questrial" w:hAnsi="Century Gothic" w:cs="Questrial"/>
          <w:color w:val="000000"/>
        </w:rPr>
        <w:t xml:space="preserve"> for a</w:t>
      </w:r>
      <w:r w:rsidRPr="00B55E08">
        <w:rPr>
          <w:rFonts w:ascii="Century Gothic" w:eastAsia="Questrial" w:hAnsi="Century Gothic" w:cs="Questrial"/>
          <w:color w:val="000000"/>
        </w:rPr>
        <w:t xml:space="preserve"> Random Fo</w:t>
      </w:r>
      <w:r>
        <w:rPr>
          <w:rFonts w:ascii="Century Gothic" w:eastAsia="Questrial" w:hAnsi="Century Gothic" w:cs="Questrial"/>
        </w:rPr>
        <w:t xml:space="preserve">rest </w:t>
      </w:r>
      <w:r w:rsidR="00003476">
        <w:rPr>
          <w:rFonts w:ascii="Century Gothic" w:eastAsia="Questrial" w:hAnsi="Century Gothic" w:cs="Questrial"/>
        </w:rPr>
        <w:t xml:space="preserve">and a Maximum Likelihood </w:t>
      </w:r>
      <w:r>
        <w:rPr>
          <w:rFonts w:ascii="Century Gothic" w:eastAsia="Questrial" w:hAnsi="Century Gothic" w:cs="Questrial"/>
        </w:rPr>
        <w:t>Land Classification Model</w:t>
      </w:r>
      <w:r w:rsidR="00B11F21">
        <w:rPr>
          <w:rFonts w:ascii="Century Gothic" w:eastAsia="Questrial" w:hAnsi="Century Gothic" w:cs="Questrial"/>
        </w:rPr>
        <w:t xml:space="preserve"> (Table 1)</w:t>
      </w:r>
      <w:r w:rsidRPr="00B55E08">
        <w:rPr>
          <w:rFonts w:ascii="Century Gothic" w:eastAsia="Questrial" w:hAnsi="Century Gothic" w:cs="Questrial"/>
          <w:color w:val="000000"/>
        </w:rPr>
        <w:t xml:space="preserve">. The </w:t>
      </w:r>
      <w:r w:rsidR="00003476">
        <w:rPr>
          <w:rFonts w:ascii="Century Gothic" w:eastAsia="Questrial" w:hAnsi="Century Gothic" w:cs="Questrial"/>
          <w:color w:val="000000"/>
        </w:rPr>
        <w:t xml:space="preserve">Random Forest </w:t>
      </w:r>
      <w:r w:rsidRPr="00B55E08">
        <w:rPr>
          <w:rFonts w:ascii="Century Gothic" w:eastAsia="Questrial" w:hAnsi="Century Gothic" w:cs="Questrial"/>
          <w:color w:val="000000"/>
        </w:rPr>
        <w:t>model ru</w:t>
      </w:r>
      <w:r w:rsidR="00E6387A">
        <w:rPr>
          <w:rFonts w:ascii="Century Gothic" w:eastAsia="Questrial" w:hAnsi="Century Gothic" w:cs="Questrial"/>
          <w:color w:val="000000"/>
        </w:rPr>
        <w:t>ns in the open-source program Google Earth Engine (GEE)</w:t>
      </w:r>
      <w:r w:rsidR="00003476">
        <w:rPr>
          <w:rFonts w:ascii="Century Gothic" w:eastAsia="Questrial" w:hAnsi="Century Gothic" w:cs="Questrial"/>
          <w:color w:val="000000"/>
        </w:rPr>
        <w:t xml:space="preserve"> </w:t>
      </w:r>
      <w:r w:rsidRPr="00B55E08">
        <w:rPr>
          <w:rFonts w:ascii="Century Gothic" w:eastAsia="Questrial" w:hAnsi="Century Gothic" w:cs="Questrial"/>
          <w:color w:val="000000"/>
        </w:rPr>
        <w:t xml:space="preserve">and </w:t>
      </w:r>
      <w:r w:rsidR="00003476">
        <w:rPr>
          <w:rFonts w:ascii="Century Gothic" w:eastAsia="Questrial" w:hAnsi="Century Gothic" w:cs="Questrial"/>
          <w:color w:val="000000"/>
        </w:rPr>
        <w:t>the Maximum Likelihood classification runs in ESRI ArcGIS. Both methods convert</w:t>
      </w:r>
      <w:r w:rsidR="00003476" w:rsidRPr="00B55E08">
        <w:rPr>
          <w:rFonts w:ascii="Century Gothic" w:eastAsia="Questrial" w:hAnsi="Century Gothic" w:cs="Questrial"/>
          <w:color w:val="000000"/>
        </w:rPr>
        <w:t xml:space="preserve"> spectral radiance values as recorded in Landsat </w:t>
      </w:r>
      <w:r w:rsidR="00003476">
        <w:rPr>
          <w:rFonts w:ascii="Century Gothic" w:eastAsia="Questrial" w:hAnsi="Century Gothic" w:cs="Questrial"/>
        </w:rPr>
        <w:t xml:space="preserve">8 </w:t>
      </w:r>
      <w:r w:rsidR="00003476" w:rsidRPr="00B55E08">
        <w:rPr>
          <w:rFonts w:ascii="Century Gothic" w:eastAsia="Questrial" w:hAnsi="Century Gothic" w:cs="Questrial"/>
          <w:color w:val="000000"/>
        </w:rPr>
        <w:t xml:space="preserve">images to user - specified land cover </w:t>
      </w:r>
      <w:r w:rsidR="00003476">
        <w:rPr>
          <w:rFonts w:ascii="Century Gothic" w:eastAsia="Questrial" w:hAnsi="Century Gothic" w:cs="Questrial"/>
          <w:color w:val="000000"/>
        </w:rPr>
        <w:t>types</w:t>
      </w:r>
      <w:r w:rsidR="00003476">
        <w:rPr>
          <w:rFonts w:ascii="Century Gothic" w:eastAsia="Questrial" w:hAnsi="Century Gothic" w:cs="Questrial"/>
          <w:color w:val="000000"/>
        </w:rPr>
        <w:t xml:space="preserve"> through two different statistical processes</w:t>
      </w:r>
      <w:r w:rsidR="00003476" w:rsidRPr="00B55E08">
        <w:rPr>
          <w:rFonts w:ascii="Century Gothic" w:eastAsia="Questrial" w:hAnsi="Century Gothic" w:cs="Questrial"/>
          <w:color w:val="000000"/>
        </w:rPr>
        <w:t>.</w:t>
      </w:r>
    </w:p>
    <w:tbl>
      <w:tblPr>
        <w:tblW w:w="1063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08"/>
        <w:gridCol w:w="1350"/>
        <w:gridCol w:w="3780"/>
      </w:tblGrid>
      <w:tr w:rsidR="00643C1A" w:rsidRPr="00B55E08" w14:paraId="6E558FC1" w14:textId="77777777">
        <w:tc>
          <w:tcPr>
            <w:tcW w:w="5508" w:type="dxa"/>
            <w:vAlign w:val="center"/>
          </w:tcPr>
          <w:p w14:paraId="482CC839" w14:textId="77777777" w:rsidR="00643C1A" w:rsidRPr="00B55E08" w:rsidRDefault="00643C1A" w:rsidP="00F47142">
            <w:pPr>
              <w:jc w:val="center"/>
              <w:rPr>
                <w:rFonts w:ascii="Century Gothic" w:hAnsi="Century Gothic"/>
              </w:rPr>
            </w:pPr>
            <w:r w:rsidRPr="00B55E08">
              <w:rPr>
                <w:rFonts w:ascii="Century Gothic" w:eastAsia="Questrial" w:hAnsi="Century Gothic" w:cs="Questrial"/>
                <w:b/>
                <w:color w:val="000000"/>
              </w:rPr>
              <w:t>Dataset</w:t>
            </w:r>
          </w:p>
        </w:tc>
        <w:tc>
          <w:tcPr>
            <w:tcW w:w="1350" w:type="dxa"/>
            <w:vAlign w:val="center"/>
          </w:tcPr>
          <w:p w14:paraId="790A093F" w14:textId="77777777" w:rsidR="00643C1A" w:rsidRPr="00B55E08" w:rsidRDefault="00643C1A">
            <w:pPr>
              <w:jc w:val="center"/>
              <w:rPr>
                <w:rFonts w:ascii="Century Gothic" w:hAnsi="Century Gothic"/>
              </w:rPr>
            </w:pPr>
            <w:r w:rsidRPr="00B55E08">
              <w:rPr>
                <w:rFonts w:ascii="Century Gothic" w:eastAsia="Questrial" w:hAnsi="Century Gothic" w:cs="Questrial"/>
                <w:b/>
                <w:color w:val="000000"/>
              </w:rPr>
              <w:t>Source</w:t>
            </w:r>
          </w:p>
        </w:tc>
        <w:tc>
          <w:tcPr>
            <w:tcW w:w="3780" w:type="dxa"/>
            <w:vAlign w:val="center"/>
          </w:tcPr>
          <w:p w14:paraId="1111AE3A" w14:textId="77777777" w:rsidR="00643C1A" w:rsidRPr="00B55E08" w:rsidRDefault="00643C1A">
            <w:pPr>
              <w:jc w:val="center"/>
              <w:rPr>
                <w:rFonts w:ascii="Century Gothic" w:hAnsi="Century Gothic"/>
              </w:rPr>
            </w:pPr>
            <w:r w:rsidRPr="00B55E08">
              <w:rPr>
                <w:rFonts w:ascii="Century Gothic" w:eastAsia="Questrial" w:hAnsi="Century Gothic" w:cs="Questrial"/>
                <w:b/>
                <w:color w:val="000000"/>
              </w:rPr>
              <w:t>Type/Specific Item</w:t>
            </w:r>
          </w:p>
        </w:tc>
      </w:tr>
      <w:tr w:rsidR="00643C1A" w:rsidRPr="00B55E08" w14:paraId="4455D691" w14:textId="77777777">
        <w:tc>
          <w:tcPr>
            <w:tcW w:w="5508" w:type="dxa"/>
            <w:vAlign w:val="center"/>
          </w:tcPr>
          <w:p w14:paraId="6378D127" w14:textId="77777777" w:rsidR="00BF5A3E" w:rsidRDefault="00643C1A">
            <w:pPr>
              <w:jc w:val="center"/>
              <w:rPr>
                <w:rFonts w:ascii="Century Gothic" w:hAnsi="Century Gothic"/>
              </w:rPr>
            </w:pPr>
            <w:r w:rsidRPr="00B55E08">
              <w:rPr>
                <w:rFonts w:ascii="Century Gothic" w:eastAsia="Questrial" w:hAnsi="Century Gothic" w:cs="Questrial"/>
                <w:color w:val="000000"/>
              </w:rPr>
              <w:t>Landsat 8 Operational Land Imager (OLI)</w:t>
            </w:r>
          </w:p>
        </w:tc>
        <w:tc>
          <w:tcPr>
            <w:tcW w:w="1350" w:type="dxa"/>
            <w:vAlign w:val="center"/>
          </w:tcPr>
          <w:p w14:paraId="2CFCB0B1" w14:textId="77777777" w:rsidR="00BF5A3E" w:rsidRDefault="00643C1A">
            <w:pPr>
              <w:jc w:val="center"/>
              <w:rPr>
                <w:rFonts w:ascii="Century Gothic" w:hAnsi="Century Gothic"/>
              </w:rPr>
            </w:pPr>
            <w:r w:rsidRPr="00B55E08">
              <w:rPr>
                <w:rFonts w:ascii="Century Gothic" w:eastAsia="Questrial" w:hAnsi="Century Gothic" w:cs="Questrial"/>
                <w:color w:val="000000"/>
              </w:rPr>
              <w:t>NASA EOS/USGS</w:t>
            </w:r>
          </w:p>
        </w:tc>
        <w:tc>
          <w:tcPr>
            <w:tcW w:w="3780" w:type="dxa"/>
            <w:vAlign w:val="center"/>
          </w:tcPr>
          <w:p w14:paraId="751342E0" w14:textId="77777777" w:rsidR="00BF5A3E" w:rsidRDefault="00643C1A">
            <w:pPr>
              <w:jc w:val="center"/>
              <w:rPr>
                <w:rFonts w:ascii="Century Gothic" w:hAnsi="Century Gothic"/>
              </w:rPr>
            </w:pPr>
            <w:r w:rsidRPr="00B55E08">
              <w:rPr>
                <w:rFonts w:ascii="Century Gothic" w:eastAsia="Questrial" w:hAnsi="Century Gothic" w:cs="Questrial"/>
                <w:color w:val="000000"/>
              </w:rPr>
              <w:t>Path 14, Row 35</w:t>
            </w:r>
          </w:p>
          <w:p w14:paraId="7EF97DA3" w14:textId="77777777" w:rsidR="00BF5A3E" w:rsidRDefault="00643C1A">
            <w:pPr>
              <w:jc w:val="center"/>
              <w:rPr>
                <w:rFonts w:ascii="Century Gothic" w:hAnsi="Century Gothic"/>
              </w:rPr>
            </w:pPr>
            <w:r w:rsidRPr="00B55E08">
              <w:rPr>
                <w:rFonts w:ascii="Century Gothic" w:eastAsia="Questrial" w:hAnsi="Century Gothic" w:cs="Questrial"/>
                <w:color w:val="000000"/>
              </w:rPr>
              <w:t>Path 14, Row 36</w:t>
            </w:r>
          </w:p>
        </w:tc>
      </w:tr>
      <w:tr w:rsidR="00643C1A" w:rsidRPr="00B55E08" w14:paraId="29716766" w14:textId="77777777">
        <w:tc>
          <w:tcPr>
            <w:tcW w:w="5508" w:type="dxa"/>
            <w:vAlign w:val="center"/>
          </w:tcPr>
          <w:p w14:paraId="2C15585C" w14:textId="77777777" w:rsidR="00BF5A3E" w:rsidRDefault="00643C1A">
            <w:pPr>
              <w:jc w:val="center"/>
              <w:rPr>
                <w:rFonts w:ascii="Century Gothic" w:hAnsi="Century Gothic"/>
              </w:rPr>
            </w:pPr>
            <w:r w:rsidRPr="00B55E08">
              <w:rPr>
                <w:rFonts w:ascii="Century Gothic" w:eastAsia="Questrial" w:hAnsi="Century Gothic" w:cs="Questrial"/>
                <w:color w:val="000000"/>
              </w:rPr>
              <w:t>Landsat 8 Climate Data Record (CDR)</w:t>
            </w:r>
          </w:p>
        </w:tc>
        <w:tc>
          <w:tcPr>
            <w:tcW w:w="1350" w:type="dxa"/>
            <w:vAlign w:val="center"/>
          </w:tcPr>
          <w:p w14:paraId="49EB998A" w14:textId="77777777" w:rsidR="00BF5A3E" w:rsidRDefault="00643C1A">
            <w:pPr>
              <w:jc w:val="center"/>
              <w:rPr>
                <w:rFonts w:ascii="Century Gothic" w:hAnsi="Century Gothic"/>
              </w:rPr>
            </w:pPr>
            <w:r w:rsidRPr="00B55E08">
              <w:rPr>
                <w:rFonts w:ascii="Century Gothic" w:eastAsia="Questrial" w:hAnsi="Century Gothic" w:cs="Questrial"/>
                <w:color w:val="000000"/>
              </w:rPr>
              <w:t>NASA EOS/USGS</w:t>
            </w:r>
          </w:p>
        </w:tc>
        <w:tc>
          <w:tcPr>
            <w:tcW w:w="3780" w:type="dxa"/>
            <w:vAlign w:val="center"/>
          </w:tcPr>
          <w:p w14:paraId="6E6E0DFC" w14:textId="77777777" w:rsidR="00BF5A3E" w:rsidRDefault="00643C1A">
            <w:pPr>
              <w:jc w:val="center"/>
              <w:rPr>
                <w:rFonts w:ascii="Century Gothic" w:hAnsi="Century Gothic"/>
              </w:rPr>
            </w:pPr>
            <w:r w:rsidRPr="00B55E08">
              <w:rPr>
                <w:rFonts w:ascii="Century Gothic" w:eastAsia="Questrial" w:hAnsi="Century Gothic" w:cs="Questrial"/>
                <w:color w:val="000000"/>
              </w:rPr>
              <w:t>Path 14, Row 35</w:t>
            </w:r>
          </w:p>
          <w:p w14:paraId="0F1B67FF" w14:textId="77777777" w:rsidR="00BF5A3E" w:rsidRDefault="00643C1A">
            <w:pPr>
              <w:jc w:val="center"/>
              <w:rPr>
                <w:rFonts w:ascii="Century Gothic" w:hAnsi="Century Gothic"/>
              </w:rPr>
            </w:pPr>
            <w:r w:rsidRPr="00B55E08">
              <w:rPr>
                <w:rFonts w:ascii="Century Gothic" w:eastAsia="Questrial" w:hAnsi="Century Gothic" w:cs="Questrial"/>
                <w:color w:val="000000"/>
              </w:rPr>
              <w:t>Path 14, Row 36</w:t>
            </w:r>
          </w:p>
        </w:tc>
      </w:tr>
      <w:tr w:rsidR="00643C1A" w:rsidRPr="00B55E08" w14:paraId="4A899C47" w14:textId="77777777">
        <w:tc>
          <w:tcPr>
            <w:tcW w:w="5508" w:type="dxa"/>
            <w:vAlign w:val="center"/>
          </w:tcPr>
          <w:p w14:paraId="7E986BA6" w14:textId="77777777" w:rsidR="00BF5A3E" w:rsidRDefault="00643C1A">
            <w:pPr>
              <w:jc w:val="center"/>
              <w:rPr>
                <w:rFonts w:ascii="Century Gothic" w:hAnsi="Century Gothic"/>
              </w:rPr>
            </w:pPr>
            <w:r w:rsidRPr="00B55E08">
              <w:rPr>
                <w:rFonts w:ascii="Century Gothic" w:eastAsia="Questrial" w:hAnsi="Century Gothic" w:cs="Questrial"/>
                <w:color w:val="000000"/>
              </w:rPr>
              <w:t>National Hydrography Dataset (NHD)</w:t>
            </w:r>
          </w:p>
        </w:tc>
        <w:tc>
          <w:tcPr>
            <w:tcW w:w="1350" w:type="dxa"/>
            <w:vAlign w:val="center"/>
          </w:tcPr>
          <w:p w14:paraId="3866B6F7" w14:textId="77777777" w:rsidR="00BF5A3E" w:rsidRDefault="00643C1A">
            <w:pPr>
              <w:jc w:val="center"/>
              <w:rPr>
                <w:rFonts w:ascii="Century Gothic" w:hAnsi="Century Gothic"/>
              </w:rPr>
            </w:pPr>
            <w:r w:rsidRPr="00B55E08">
              <w:rPr>
                <w:rFonts w:ascii="Century Gothic" w:eastAsia="Questrial" w:hAnsi="Century Gothic" w:cs="Questrial"/>
                <w:color w:val="000000"/>
              </w:rPr>
              <w:t>USGS</w:t>
            </w:r>
          </w:p>
        </w:tc>
        <w:tc>
          <w:tcPr>
            <w:tcW w:w="3780" w:type="dxa"/>
            <w:vAlign w:val="center"/>
          </w:tcPr>
          <w:p w14:paraId="5785FEB7" w14:textId="77777777" w:rsidR="00BF5A3E" w:rsidRDefault="00643C1A">
            <w:pPr>
              <w:jc w:val="center"/>
              <w:rPr>
                <w:rFonts w:ascii="Century Gothic" w:hAnsi="Century Gothic"/>
              </w:rPr>
            </w:pPr>
            <w:r w:rsidRPr="00B55E08">
              <w:rPr>
                <w:rFonts w:ascii="Century Gothic" w:eastAsia="Questrial" w:hAnsi="Century Gothic" w:cs="Questrial"/>
              </w:rPr>
              <w:t>Waterbodies</w:t>
            </w:r>
          </w:p>
        </w:tc>
      </w:tr>
      <w:tr w:rsidR="00643C1A" w:rsidRPr="00B55E08" w14:paraId="39280D51" w14:textId="77777777">
        <w:tc>
          <w:tcPr>
            <w:tcW w:w="5508" w:type="dxa"/>
            <w:vAlign w:val="center"/>
          </w:tcPr>
          <w:p w14:paraId="1C3D3BEB" w14:textId="77777777" w:rsidR="00BF5A3E" w:rsidRDefault="00643C1A">
            <w:pPr>
              <w:jc w:val="center"/>
              <w:rPr>
                <w:rFonts w:ascii="Century Gothic" w:hAnsi="Century Gothic"/>
              </w:rPr>
            </w:pPr>
            <w:r w:rsidRPr="00B55E08">
              <w:rPr>
                <w:rFonts w:ascii="Century Gothic" w:eastAsia="Questrial" w:hAnsi="Century Gothic" w:cs="Questrial"/>
                <w:color w:val="000000"/>
              </w:rPr>
              <w:t>Coastal Change and Analysis Program (C-CAP)</w:t>
            </w:r>
          </w:p>
        </w:tc>
        <w:tc>
          <w:tcPr>
            <w:tcW w:w="1350" w:type="dxa"/>
            <w:vAlign w:val="center"/>
          </w:tcPr>
          <w:p w14:paraId="74305DF7" w14:textId="77777777" w:rsidR="00BF5A3E" w:rsidRDefault="00643C1A">
            <w:pPr>
              <w:jc w:val="center"/>
              <w:rPr>
                <w:rFonts w:ascii="Century Gothic" w:hAnsi="Century Gothic"/>
              </w:rPr>
            </w:pPr>
            <w:r w:rsidRPr="00B55E08">
              <w:rPr>
                <w:rFonts w:ascii="Century Gothic" w:eastAsia="Questrial" w:hAnsi="Century Gothic" w:cs="Questrial"/>
                <w:color w:val="000000"/>
              </w:rPr>
              <w:t>NOAA</w:t>
            </w:r>
          </w:p>
        </w:tc>
        <w:tc>
          <w:tcPr>
            <w:tcW w:w="3780" w:type="dxa"/>
            <w:vAlign w:val="center"/>
          </w:tcPr>
          <w:p w14:paraId="7E91C463" w14:textId="77777777" w:rsidR="00BF5A3E" w:rsidRDefault="00643C1A">
            <w:pPr>
              <w:jc w:val="center"/>
              <w:rPr>
                <w:rFonts w:ascii="Century Gothic" w:hAnsi="Century Gothic"/>
              </w:rPr>
            </w:pPr>
            <w:r w:rsidRPr="00B55E08">
              <w:rPr>
                <w:rFonts w:ascii="Century Gothic" w:eastAsia="Questrial" w:hAnsi="Century Gothic" w:cs="Questrial"/>
                <w:color w:val="000000"/>
              </w:rPr>
              <w:t>2010 iteration</w:t>
            </w:r>
          </w:p>
        </w:tc>
      </w:tr>
      <w:tr w:rsidR="00643C1A" w:rsidRPr="00B55E08" w14:paraId="62AB8E81" w14:textId="77777777">
        <w:tc>
          <w:tcPr>
            <w:tcW w:w="5508" w:type="dxa"/>
            <w:vAlign w:val="center"/>
          </w:tcPr>
          <w:p w14:paraId="50939FEF" w14:textId="77777777" w:rsidR="00BF5A3E" w:rsidRDefault="00643C1A">
            <w:pPr>
              <w:jc w:val="center"/>
              <w:rPr>
                <w:rFonts w:ascii="Century Gothic" w:hAnsi="Century Gothic"/>
              </w:rPr>
            </w:pPr>
            <w:r w:rsidRPr="00B55E08">
              <w:rPr>
                <w:rFonts w:ascii="Century Gothic" w:eastAsia="Questrial" w:hAnsi="Century Gothic" w:cs="Questrial"/>
                <w:color w:val="000000"/>
              </w:rPr>
              <w:t>Soil Survey and Geographic Database (SSURGO)</w:t>
            </w:r>
          </w:p>
        </w:tc>
        <w:tc>
          <w:tcPr>
            <w:tcW w:w="1350" w:type="dxa"/>
            <w:vAlign w:val="center"/>
          </w:tcPr>
          <w:p w14:paraId="4A6B86EA" w14:textId="77777777" w:rsidR="00BF5A3E" w:rsidRDefault="00643C1A">
            <w:pPr>
              <w:jc w:val="center"/>
              <w:rPr>
                <w:rFonts w:ascii="Century Gothic" w:hAnsi="Century Gothic"/>
              </w:rPr>
            </w:pPr>
            <w:r w:rsidRPr="00B55E08">
              <w:rPr>
                <w:rFonts w:ascii="Century Gothic" w:eastAsia="Questrial" w:hAnsi="Century Gothic" w:cs="Questrial"/>
                <w:color w:val="000000"/>
              </w:rPr>
              <w:t>USDA</w:t>
            </w:r>
          </w:p>
        </w:tc>
        <w:tc>
          <w:tcPr>
            <w:tcW w:w="3780" w:type="dxa"/>
            <w:vAlign w:val="center"/>
          </w:tcPr>
          <w:p w14:paraId="1A2398D9" w14:textId="77777777" w:rsidR="00BF5A3E" w:rsidRDefault="00BF5A3E">
            <w:pPr>
              <w:jc w:val="center"/>
              <w:rPr>
                <w:rFonts w:ascii="Century Gothic" w:hAnsi="Century Gothic"/>
              </w:rPr>
            </w:pPr>
          </w:p>
        </w:tc>
      </w:tr>
      <w:tr w:rsidR="00643C1A" w:rsidRPr="00B55E08" w14:paraId="310DD1E7" w14:textId="77777777">
        <w:tc>
          <w:tcPr>
            <w:tcW w:w="5508" w:type="dxa"/>
            <w:vAlign w:val="center"/>
          </w:tcPr>
          <w:p w14:paraId="6A86C440" w14:textId="77777777" w:rsidR="00BF5A3E" w:rsidRDefault="00643C1A">
            <w:pPr>
              <w:jc w:val="center"/>
              <w:rPr>
                <w:rFonts w:ascii="Century Gothic" w:hAnsi="Century Gothic"/>
              </w:rPr>
            </w:pPr>
            <w:r w:rsidRPr="00B55E08">
              <w:rPr>
                <w:rFonts w:ascii="Century Gothic" w:eastAsia="Questrial" w:hAnsi="Century Gothic" w:cs="Questrial"/>
                <w:color w:val="000000"/>
              </w:rPr>
              <w:t>Digital Elevation Models (DEMs)</w:t>
            </w:r>
          </w:p>
        </w:tc>
        <w:tc>
          <w:tcPr>
            <w:tcW w:w="1350" w:type="dxa"/>
            <w:vAlign w:val="center"/>
          </w:tcPr>
          <w:p w14:paraId="4F23BFD6" w14:textId="77777777" w:rsidR="00BF5A3E" w:rsidRDefault="00643C1A">
            <w:pPr>
              <w:jc w:val="center"/>
              <w:rPr>
                <w:rFonts w:ascii="Century Gothic" w:hAnsi="Century Gothic"/>
              </w:rPr>
            </w:pPr>
            <w:r w:rsidRPr="00B55E08">
              <w:rPr>
                <w:rFonts w:ascii="Century Gothic" w:eastAsia="Questrial" w:hAnsi="Century Gothic" w:cs="Questrial"/>
                <w:color w:val="000000"/>
              </w:rPr>
              <w:t>USGS</w:t>
            </w:r>
          </w:p>
        </w:tc>
        <w:tc>
          <w:tcPr>
            <w:tcW w:w="3780" w:type="dxa"/>
            <w:vAlign w:val="center"/>
          </w:tcPr>
          <w:p w14:paraId="298366DC" w14:textId="77777777" w:rsidR="00BF5A3E" w:rsidRDefault="00643C1A">
            <w:pPr>
              <w:jc w:val="center"/>
              <w:rPr>
                <w:rFonts w:ascii="Century Gothic" w:hAnsi="Century Gothic"/>
              </w:rPr>
            </w:pPr>
            <w:r w:rsidRPr="00B55E08">
              <w:rPr>
                <w:rFonts w:ascii="Century Gothic" w:eastAsia="Questrial" w:hAnsi="Century Gothic" w:cs="Questrial"/>
                <w:color w:val="000000"/>
              </w:rPr>
              <w:t>1/3 arc-second and 1 arc second</w:t>
            </w:r>
          </w:p>
        </w:tc>
      </w:tr>
      <w:tr w:rsidR="00643C1A" w:rsidRPr="00B55E08" w14:paraId="1953CEA3" w14:textId="77777777">
        <w:trPr>
          <w:trHeight w:val="320"/>
        </w:trPr>
        <w:tc>
          <w:tcPr>
            <w:tcW w:w="5508" w:type="dxa"/>
            <w:vAlign w:val="center"/>
          </w:tcPr>
          <w:p w14:paraId="7A3A456F" w14:textId="77777777" w:rsidR="00BF5A3E" w:rsidRDefault="00643C1A">
            <w:pPr>
              <w:jc w:val="center"/>
              <w:rPr>
                <w:rFonts w:ascii="Century Gothic" w:hAnsi="Century Gothic"/>
              </w:rPr>
            </w:pPr>
            <w:r w:rsidRPr="00B55E08">
              <w:rPr>
                <w:rFonts w:ascii="Century Gothic" w:eastAsia="Questrial" w:hAnsi="Century Gothic" w:cs="Questrial"/>
                <w:color w:val="000000"/>
              </w:rPr>
              <w:t>Li</w:t>
            </w:r>
            <w:r w:rsidR="0016123E">
              <w:rPr>
                <w:rFonts w:ascii="Century Gothic" w:eastAsia="Questrial" w:hAnsi="Century Gothic" w:cs="Questrial"/>
                <w:color w:val="000000"/>
              </w:rPr>
              <w:t>DAR</w:t>
            </w:r>
          </w:p>
        </w:tc>
        <w:tc>
          <w:tcPr>
            <w:tcW w:w="1350" w:type="dxa"/>
            <w:vAlign w:val="center"/>
          </w:tcPr>
          <w:p w14:paraId="2886AE35" w14:textId="77777777" w:rsidR="00BF5A3E" w:rsidRDefault="00643C1A">
            <w:pPr>
              <w:jc w:val="center"/>
              <w:rPr>
                <w:rFonts w:ascii="Century Gothic" w:hAnsi="Century Gothic"/>
              </w:rPr>
            </w:pPr>
            <w:r w:rsidRPr="00B55E08">
              <w:rPr>
                <w:rFonts w:ascii="Century Gothic" w:eastAsia="Questrial" w:hAnsi="Century Gothic" w:cs="Questrial"/>
              </w:rPr>
              <w:t>NOAA</w:t>
            </w:r>
          </w:p>
        </w:tc>
        <w:tc>
          <w:tcPr>
            <w:tcW w:w="3780" w:type="dxa"/>
            <w:vAlign w:val="center"/>
          </w:tcPr>
          <w:p w14:paraId="51D5FCE5" w14:textId="77777777" w:rsidR="00BF5A3E" w:rsidRDefault="00643C1A">
            <w:pPr>
              <w:jc w:val="center"/>
              <w:rPr>
                <w:rFonts w:ascii="Century Gothic" w:eastAsiaTheme="majorEastAsia" w:hAnsi="Century Gothic" w:cstheme="majorBidi"/>
                <w:b/>
                <w:bCs/>
                <w:i/>
                <w:iCs/>
                <w:color w:val="4F81BD" w:themeColor="accent1"/>
              </w:rPr>
            </w:pPr>
            <w:r w:rsidRPr="00B55E08">
              <w:rPr>
                <w:rFonts w:ascii="Century Gothic" w:eastAsia="Questrial" w:hAnsi="Century Gothic" w:cs="Questrial"/>
              </w:rPr>
              <w:t>2001 NC Phase I</w:t>
            </w:r>
          </w:p>
        </w:tc>
      </w:tr>
      <w:tr w:rsidR="00643C1A" w:rsidRPr="00B55E08" w14:paraId="4939F58A" w14:textId="77777777">
        <w:trPr>
          <w:trHeight w:val="320"/>
        </w:trPr>
        <w:tc>
          <w:tcPr>
            <w:tcW w:w="5508" w:type="dxa"/>
            <w:vAlign w:val="center"/>
          </w:tcPr>
          <w:p w14:paraId="3F2AF6D7" w14:textId="77777777" w:rsidR="00BF5A3E" w:rsidRDefault="00643C1A">
            <w:pPr>
              <w:jc w:val="center"/>
              <w:rPr>
                <w:rFonts w:ascii="Century Gothic" w:hAnsi="Century Gothic"/>
              </w:rPr>
            </w:pPr>
            <w:r w:rsidRPr="00B55E08">
              <w:rPr>
                <w:rFonts w:ascii="Century Gothic" w:eastAsia="Questrial" w:hAnsi="Century Gothic" w:cs="Questrial"/>
                <w:color w:val="000000"/>
              </w:rPr>
              <w:t>Cropscape Annual Crop Data</w:t>
            </w:r>
          </w:p>
        </w:tc>
        <w:tc>
          <w:tcPr>
            <w:tcW w:w="1350" w:type="dxa"/>
            <w:vAlign w:val="center"/>
          </w:tcPr>
          <w:p w14:paraId="6E4C75B6" w14:textId="77777777" w:rsidR="00BF5A3E" w:rsidRDefault="00643C1A">
            <w:pPr>
              <w:jc w:val="center"/>
              <w:rPr>
                <w:rFonts w:ascii="Century Gothic" w:hAnsi="Century Gothic"/>
              </w:rPr>
            </w:pPr>
            <w:r w:rsidRPr="00B55E08">
              <w:rPr>
                <w:rFonts w:ascii="Century Gothic" w:eastAsia="Questrial" w:hAnsi="Century Gothic" w:cs="Questrial"/>
                <w:color w:val="000000"/>
              </w:rPr>
              <w:t>USDA</w:t>
            </w:r>
          </w:p>
        </w:tc>
        <w:tc>
          <w:tcPr>
            <w:tcW w:w="3780" w:type="dxa"/>
            <w:vAlign w:val="center"/>
          </w:tcPr>
          <w:p w14:paraId="064CBEA2" w14:textId="77777777" w:rsidR="00BF5A3E" w:rsidRDefault="00643C1A">
            <w:pPr>
              <w:keepNext/>
              <w:jc w:val="center"/>
              <w:rPr>
                <w:rFonts w:ascii="Century Gothic" w:hAnsi="Century Gothic"/>
              </w:rPr>
            </w:pPr>
            <w:r w:rsidRPr="00B55E08">
              <w:rPr>
                <w:rFonts w:ascii="Century Gothic" w:eastAsia="Questrial" w:hAnsi="Century Gothic" w:cs="Questrial"/>
                <w:color w:val="000000"/>
              </w:rPr>
              <w:t>2010-2014 growing seasons for area constrained by the Landsat scenes</w:t>
            </w:r>
          </w:p>
        </w:tc>
      </w:tr>
    </w:tbl>
    <w:p w14:paraId="4F8D7ACF" w14:textId="77777777" w:rsidR="00BF5A3E" w:rsidRDefault="00006486">
      <w:pPr>
        <w:pStyle w:val="Caption"/>
        <w:rPr>
          <w:rFonts w:ascii="Century Gothic" w:eastAsia="Questrial" w:hAnsi="Century Gothic" w:cs="Questrial"/>
        </w:rPr>
      </w:pPr>
      <w:r>
        <w:br/>
      </w:r>
      <w:r w:rsidR="000B0D0C">
        <w:t xml:space="preserve">Table </w:t>
      </w:r>
      <w:r w:rsidR="005230BF">
        <w:fldChar w:fldCharType="begin"/>
      </w:r>
      <w:r w:rsidR="000B0D0C">
        <w:instrText xml:space="preserve"> SEQ Table \* ARABIC </w:instrText>
      </w:r>
      <w:r w:rsidR="005230BF">
        <w:fldChar w:fldCharType="separate"/>
      </w:r>
      <w:r w:rsidR="000B0D0C">
        <w:rPr>
          <w:noProof/>
        </w:rPr>
        <w:t>1</w:t>
      </w:r>
      <w:r w:rsidR="005230BF">
        <w:fldChar w:fldCharType="end"/>
      </w:r>
      <w:r w:rsidR="000B0D0C">
        <w:t>: This provides a brief overview of the data utlized in the completion of this project. Federal agency titles have been abbreviated for the purposes of space. Please consult Appendix I for a list of acronyms.</w:t>
      </w:r>
    </w:p>
    <w:p w14:paraId="01AD4293" w14:textId="00C87E45" w:rsidR="00643C1A" w:rsidRPr="00B55E08" w:rsidRDefault="00643C1A" w:rsidP="00643C1A">
      <w:pPr>
        <w:rPr>
          <w:rFonts w:ascii="Century Gothic" w:hAnsi="Century Gothic"/>
        </w:rPr>
      </w:pPr>
      <w:r w:rsidRPr="00B55E08">
        <w:rPr>
          <w:rFonts w:ascii="Century Gothic" w:eastAsia="Questrial" w:hAnsi="Century Gothic" w:cs="Questrial"/>
          <w:color w:val="000000"/>
        </w:rPr>
        <w:t>Some of these data required preprocessing. Landsat 8 OLI scenes were preprocessed by the USGS to co</w:t>
      </w:r>
      <w:r w:rsidR="00B11F21">
        <w:rPr>
          <w:rFonts w:ascii="Century Gothic" w:eastAsia="Questrial" w:hAnsi="Century Gothic" w:cs="Questrial"/>
          <w:color w:val="000000"/>
        </w:rPr>
        <w:t xml:space="preserve">nvert </w:t>
      </w:r>
      <w:r w:rsidR="00003476">
        <w:rPr>
          <w:rFonts w:ascii="Century Gothic" w:eastAsia="Questrial" w:hAnsi="Century Gothic" w:cs="Questrial"/>
          <w:color w:val="000000"/>
        </w:rPr>
        <w:t xml:space="preserve">pixel values </w:t>
      </w:r>
      <w:r w:rsidR="00B11F21">
        <w:rPr>
          <w:rFonts w:ascii="Century Gothic" w:eastAsia="Questrial" w:hAnsi="Century Gothic" w:cs="Questrial"/>
          <w:color w:val="000000"/>
        </w:rPr>
        <w:t>to</w:t>
      </w:r>
      <w:r w:rsidRPr="00B55E08">
        <w:rPr>
          <w:rFonts w:ascii="Century Gothic" w:eastAsia="Questrial" w:hAnsi="Century Gothic" w:cs="Questrial"/>
          <w:color w:val="000000"/>
        </w:rPr>
        <w:t xml:space="preserve"> surface reflectance as well as</w:t>
      </w:r>
      <w:r w:rsidR="00B11F21">
        <w:rPr>
          <w:rFonts w:ascii="Century Gothic" w:eastAsia="Questrial" w:hAnsi="Century Gothic" w:cs="Questrial"/>
          <w:color w:val="000000"/>
        </w:rPr>
        <w:t xml:space="preserve"> correct for</w:t>
      </w:r>
      <w:r w:rsidRPr="00B55E08">
        <w:rPr>
          <w:rFonts w:ascii="Century Gothic" w:eastAsia="Questrial" w:hAnsi="Century Gothic" w:cs="Questrial"/>
          <w:color w:val="000000"/>
        </w:rPr>
        <w:t xml:space="preserve"> atmospheric interference in the Provisional Landsat 8 Surface Reflectance data product, part of the Landsat 8 Climate Data Record (CD</w:t>
      </w:r>
      <w:r>
        <w:rPr>
          <w:rFonts w:ascii="Century Gothic" w:eastAsia="Questrial" w:hAnsi="Century Gothic" w:cs="Questrial"/>
        </w:rPr>
        <w:t xml:space="preserve">R) dataset </w:t>
      </w:r>
      <w:r w:rsidR="005230BF">
        <w:rPr>
          <w:rFonts w:ascii="Century Gothic" w:eastAsia="Questrial" w:hAnsi="Century Gothic" w:cs="Questrial"/>
        </w:rPr>
        <w:fldChar w:fldCharType="begin" w:fldLock="1"/>
      </w:r>
      <w:r>
        <w:rPr>
          <w:rFonts w:ascii="Century Gothic" w:eastAsia="Questrial" w:hAnsi="Century Gothic" w:cs="Questrial"/>
        </w:rPr>
        <w:instrText>ADDIN CSL_CITATION { "citationItems" : [ { "id" : "ITEM-1", "itemData" : { "author" : [ { "dropping-particle" : "", "family" : "United States Geographical Survey", "given" : "", "non-dropping-particle" : "", "parse-names" : false, "suffix" : "" } ], "container-title" : "USGS", "id" : "ITEM-1", "issued" : { "date-parts" : [ [ "2015" ] ] }, "publisher" : "USGS", "title" : "Product Guide: Provisional Landsat 8 Surface Reflectance Product", "type" : "article" }, "uris" : [ "http://www.mendeley.com/documents/?uuid=fc55c778-e7ab-4e4a-b350-3f007b010c60" ] } ], "mendeley" : { "formattedCitation" : "(United States Geographical Survey 2015)", "manualFormatting" : "(USGS, 2015)", "plainTextFormattedCitation" : "(United States Geographical Survey 2015)", "previouslyFormattedCitation" : "[5]" }, "properties" : { "noteIndex" : 0 }, "schema" : "https://github.com/citation-style-language/schema/raw/master/csl-citation.json" }</w:instrText>
      </w:r>
      <w:r w:rsidR="005230BF">
        <w:rPr>
          <w:rFonts w:ascii="Century Gothic" w:eastAsia="Questrial" w:hAnsi="Century Gothic" w:cs="Questrial"/>
        </w:rPr>
        <w:fldChar w:fldCharType="separate"/>
      </w:r>
      <w:r w:rsidRPr="008246C5">
        <w:rPr>
          <w:rFonts w:ascii="Century Gothic" w:eastAsia="Questrial" w:hAnsi="Century Gothic" w:cs="Questrial"/>
          <w:noProof/>
        </w:rPr>
        <w:t>(U</w:t>
      </w:r>
      <w:r>
        <w:rPr>
          <w:rFonts w:ascii="Century Gothic" w:eastAsia="Questrial" w:hAnsi="Century Gothic" w:cs="Questrial"/>
          <w:noProof/>
        </w:rPr>
        <w:t>SGS</w:t>
      </w:r>
      <w:r w:rsidRPr="008246C5">
        <w:rPr>
          <w:rFonts w:ascii="Century Gothic" w:eastAsia="Questrial" w:hAnsi="Century Gothic" w:cs="Questrial"/>
          <w:noProof/>
        </w:rPr>
        <w:t>, 2015)</w:t>
      </w:r>
      <w:r w:rsidR="005230BF">
        <w:rPr>
          <w:rFonts w:ascii="Century Gothic" w:eastAsia="Questrial" w:hAnsi="Century Gothic" w:cs="Questrial"/>
        </w:rPr>
        <w:fldChar w:fldCharType="end"/>
      </w:r>
      <w:r>
        <w:rPr>
          <w:rFonts w:ascii="Century Gothic" w:eastAsia="Questrial" w:hAnsi="Century Gothic" w:cs="Questrial"/>
        </w:rPr>
        <w:t>. Images</w:t>
      </w:r>
      <w:r w:rsidRPr="00B55E08">
        <w:rPr>
          <w:rFonts w:ascii="Century Gothic" w:eastAsia="Questrial" w:hAnsi="Century Gothic" w:cs="Questrial"/>
          <w:color w:val="000000"/>
        </w:rPr>
        <w:t xml:space="preserve"> from path 14 row 35</w:t>
      </w:r>
      <w:r>
        <w:rPr>
          <w:rFonts w:ascii="Century Gothic" w:eastAsia="Questrial" w:hAnsi="Century Gothic" w:cs="Questrial"/>
        </w:rPr>
        <w:t xml:space="preserve"> and three images</w:t>
      </w:r>
      <w:r w:rsidRPr="00B55E08">
        <w:rPr>
          <w:rFonts w:ascii="Century Gothic" w:eastAsia="Questrial" w:hAnsi="Century Gothic" w:cs="Questrial"/>
          <w:color w:val="000000"/>
        </w:rPr>
        <w:t xml:space="preserve"> for path 14 row 36 </w:t>
      </w:r>
      <w:r w:rsidR="006A4A64">
        <w:rPr>
          <w:rFonts w:ascii="Century Gothic" w:eastAsia="Questrial" w:hAnsi="Century Gothic" w:cs="Questrial"/>
          <w:color w:val="000000"/>
        </w:rPr>
        <w:t xml:space="preserve">were obtained for </w:t>
      </w:r>
      <w:r w:rsidR="006A4A64">
        <w:rPr>
          <w:rFonts w:ascii="Century Gothic" w:eastAsia="Questrial" w:hAnsi="Century Gothic" w:cs="Questrial"/>
          <w:color w:val="000000"/>
        </w:rPr>
        <w:lastRenderedPageBreak/>
        <w:t xml:space="preserve">three dates, </w:t>
      </w:r>
      <w:r w:rsidRPr="00B55E08">
        <w:rPr>
          <w:rFonts w:ascii="Century Gothic" w:eastAsia="Questrial" w:hAnsi="Century Gothic" w:cs="Questrial"/>
        </w:rPr>
        <w:t>(</w:t>
      </w:r>
      <w:r>
        <w:rPr>
          <w:rFonts w:ascii="Century Gothic" w:eastAsia="Questrial" w:hAnsi="Century Gothic" w:cs="Questrial"/>
        </w:rPr>
        <w:t>June 23</w:t>
      </w:r>
      <w:r w:rsidRPr="00B55E08">
        <w:rPr>
          <w:rFonts w:ascii="Century Gothic" w:eastAsia="Questrial" w:hAnsi="Century Gothic" w:cs="Questrial"/>
          <w:color w:val="000000"/>
        </w:rPr>
        <w:t>, 2015, July 2</w:t>
      </w:r>
      <w:r w:rsidRPr="00B55E08">
        <w:rPr>
          <w:rFonts w:ascii="Century Gothic" w:eastAsia="Questrial" w:hAnsi="Century Gothic" w:cs="Questrial"/>
        </w:rPr>
        <w:t>5</w:t>
      </w:r>
      <w:r w:rsidRPr="00B55E08">
        <w:rPr>
          <w:rFonts w:ascii="Century Gothic" w:eastAsia="Questrial" w:hAnsi="Century Gothic" w:cs="Questrial"/>
          <w:color w:val="000000"/>
        </w:rPr>
        <w:t xml:space="preserve">, 2015, </w:t>
      </w:r>
      <w:r w:rsidR="00003476" w:rsidRPr="00B55E08">
        <w:rPr>
          <w:rFonts w:ascii="Century Gothic" w:eastAsia="Questrial" w:hAnsi="Century Gothic" w:cs="Questrial"/>
          <w:color w:val="000000"/>
        </w:rPr>
        <w:t>and August</w:t>
      </w:r>
      <w:r w:rsidRPr="00B55E08">
        <w:rPr>
          <w:rFonts w:ascii="Century Gothic" w:eastAsia="Questrial" w:hAnsi="Century Gothic" w:cs="Questrial"/>
          <w:color w:val="000000"/>
        </w:rPr>
        <w:t xml:space="preserve"> </w:t>
      </w:r>
      <w:r w:rsidRPr="00B55E08">
        <w:rPr>
          <w:rFonts w:ascii="Century Gothic" w:eastAsia="Questrial" w:hAnsi="Century Gothic" w:cs="Questrial"/>
        </w:rPr>
        <w:t>10</w:t>
      </w:r>
      <w:r w:rsidRPr="00B55E08">
        <w:rPr>
          <w:rFonts w:ascii="Century Gothic" w:eastAsia="Questrial" w:hAnsi="Century Gothic" w:cs="Questrial"/>
          <w:color w:val="000000"/>
        </w:rPr>
        <w:t>, 2015) for a total of five Landsat scenes. The scenes were chosen due to the relatively high quality of the images: little cloud cover and most recent peak vegetation.</w:t>
      </w:r>
    </w:p>
    <w:p w14:paraId="6EDFC00A" w14:textId="3AFAD4CB" w:rsidR="00643C1A" w:rsidRPr="00B55E08" w:rsidRDefault="00643C1A" w:rsidP="00643C1A">
      <w:pPr>
        <w:rPr>
          <w:rFonts w:ascii="Century Gothic" w:hAnsi="Century Gothic"/>
        </w:rPr>
      </w:pPr>
      <w:r w:rsidRPr="00B55E08">
        <w:rPr>
          <w:rFonts w:ascii="Century Gothic" w:eastAsia="Questrial" w:hAnsi="Century Gothic" w:cs="Questrial"/>
          <w:color w:val="000000"/>
        </w:rPr>
        <w:t>Processing and analysis proceeded by aggregation of these datasets in ESRI’s ArcGIS</w:t>
      </w:r>
      <w:r w:rsidR="003067AD">
        <w:rPr>
          <w:rFonts w:ascii="Century Gothic" w:eastAsia="Questrial" w:hAnsi="Century Gothic" w:cs="Questrial"/>
          <w:color w:val="000000"/>
        </w:rPr>
        <w:t xml:space="preserve"> software. Eight 1/3 arc-second (10m resolution) </w:t>
      </w:r>
      <w:r w:rsidRPr="00B55E08">
        <w:rPr>
          <w:rFonts w:ascii="Century Gothic" w:eastAsia="Questrial" w:hAnsi="Century Gothic" w:cs="Questrial"/>
          <w:color w:val="000000"/>
        </w:rPr>
        <w:t xml:space="preserve">DEMs were mosaicked to create one representative raster of the area covered by the Landsat scenes. The ‘swamp/marsh’ type of the NHD Waterbody feature class was clipped to the </w:t>
      </w:r>
      <w:r w:rsidR="00003476">
        <w:rPr>
          <w:rFonts w:ascii="Century Gothic" w:eastAsia="Questrial" w:hAnsi="Century Gothic" w:cs="Questrial"/>
          <w:color w:val="000000"/>
        </w:rPr>
        <w:t>study area. The “Depth to Water Table</w:t>
      </w:r>
      <w:r w:rsidRPr="00B55E08">
        <w:rPr>
          <w:rFonts w:ascii="Century Gothic" w:eastAsia="Questrial" w:hAnsi="Century Gothic" w:cs="Questrial"/>
          <w:color w:val="000000"/>
        </w:rPr>
        <w:t>” and “Hydric Rating” SSURGO attributes were similarly merged for analysis within ArcGIS. The former attr</w:t>
      </w:r>
      <w:r w:rsidR="00477444">
        <w:rPr>
          <w:rFonts w:ascii="Century Gothic" w:eastAsia="Questrial" w:hAnsi="Century Gothic" w:cs="Questrial"/>
          <w:color w:val="000000"/>
        </w:rPr>
        <w:t>ibute described the depth to the water table, given in centimeters</w:t>
      </w:r>
      <w:r w:rsidRPr="00B55E08">
        <w:rPr>
          <w:rFonts w:ascii="Century Gothic" w:eastAsia="Questrial" w:hAnsi="Century Gothic" w:cs="Questrial"/>
          <w:color w:val="000000"/>
        </w:rPr>
        <w:t xml:space="preserve">; the latter demarcated the percentage of an area’s soil that qualifies as hydric, </w:t>
      </w:r>
      <w:r w:rsidR="003067AD">
        <w:rPr>
          <w:rFonts w:ascii="Century Gothic" w:eastAsia="Questrial" w:hAnsi="Century Gothic" w:cs="Questrial"/>
          <w:color w:val="000000"/>
        </w:rPr>
        <w:t xml:space="preserve">a soil commonly found in wetland areas. </w:t>
      </w:r>
    </w:p>
    <w:p w14:paraId="20C28C1B" w14:textId="77777777" w:rsidR="00477444" w:rsidRDefault="00643C1A" w:rsidP="00643C1A">
      <w:pPr>
        <w:rPr>
          <w:rFonts w:ascii="Century Gothic" w:eastAsia="Questrial" w:hAnsi="Century Gothic" w:cs="Questrial"/>
          <w:color w:val="000000"/>
        </w:rPr>
      </w:pPr>
      <w:r w:rsidRPr="00B55E08">
        <w:rPr>
          <w:rFonts w:ascii="Century Gothic" w:eastAsia="Questrial" w:hAnsi="Century Gothic" w:cs="Questrial"/>
          <w:color w:val="000000"/>
        </w:rPr>
        <w:t xml:space="preserve">These datasets were </w:t>
      </w:r>
      <w:r w:rsidR="003067AD">
        <w:rPr>
          <w:rFonts w:ascii="Century Gothic" w:eastAsia="Questrial" w:hAnsi="Century Gothic" w:cs="Questrial"/>
          <w:color w:val="000000"/>
        </w:rPr>
        <w:t>compared</w:t>
      </w:r>
      <w:r w:rsidRPr="00B55E08">
        <w:rPr>
          <w:rFonts w:ascii="Century Gothic" w:eastAsia="Questrial" w:hAnsi="Century Gothic" w:cs="Questrial"/>
          <w:color w:val="000000"/>
        </w:rPr>
        <w:t xml:space="preserve"> in order to select polygons, the training sites, which serve</w:t>
      </w:r>
      <w:r w:rsidR="00477444">
        <w:rPr>
          <w:rFonts w:ascii="Century Gothic" w:eastAsia="Questrial" w:hAnsi="Century Gothic" w:cs="Questrial"/>
          <w:color w:val="000000"/>
        </w:rPr>
        <w:t>d</w:t>
      </w:r>
      <w:r w:rsidRPr="00B55E08">
        <w:rPr>
          <w:rFonts w:ascii="Century Gothic" w:eastAsia="Questrial" w:hAnsi="Century Gothic" w:cs="Questrial"/>
          <w:color w:val="000000"/>
        </w:rPr>
        <w:t xml:space="preserve"> as calibration po</w:t>
      </w:r>
      <w:r w:rsidR="00477444">
        <w:rPr>
          <w:rFonts w:ascii="Century Gothic" w:eastAsia="Questrial" w:hAnsi="Century Gothic" w:cs="Questrial"/>
          <w:color w:val="000000"/>
        </w:rPr>
        <w:t>ints for the classification models</w:t>
      </w:r>
      <w:r w:rsidRPr="00B55E08">
        <w:rPr>
          <w:rFonts w:ascii="Century Gothic" w:eastAsia="Questrial" w:hAnsi="Century Gothic" w:cs="Questrial"/>
          <w:color w:val="000000"/>
        </w:rPr>
        <w:t>. Using ArcGIS and ESRI Imagine, training sites were chosen that clearly delineated a specific land</w:t>
      </w:r>
      <w:r w:rsidR="00477444">
        <w:rPr>
          <w:rFonts w:ascii="Century Gothic" w:eastAsia="Questrial" w:hAnsi="Century Gothic" w:cs="Questrial"/>
          <w:color w:val="000000"/>
        </w:rPr>
        <w:t xml:space="preserve"> </w:t>
      </w:r>
      <w:r w:rsidRPr="00B55E08">
        <w:rPr>
          <w:rFonts w:ascii="Century Gothic" w:eastAsia="Questrial" w:hAnsi="Century Gothic" w:cs="Questrial"/>
          <w:color w:val="000000"/>
        </w:rPr>
        <w:t xml:space="preserve">cover type. The C-CAP classifications (Appendix II) guided the choices in land cover types, but some regionally inappropriate classes were ignored (such as tundra), while others of local concern such as crop types and invasive species were added (Appendix III). </w:t>
      </w:r>
    </w:p>
    <w:p w14:paraId="13DE6740" w14:textId="6234ED92" w:rsidR="00643C1A" w:rsidRPr="002B28E8" w:rsidRDefault="002B28E8" w:rsidP="00643C1A">
      <w:pPr>
        <w:rPr>
          <w:rFonts w:ascii="Century Gothic" w:hAnsi="Century Gothic"/>
        </w:rPr>
      </w:pPr>
      <w:r>
        <w:rPr>
          <w:rFonts w:ascii="Century Gothic" w:eastAsia="Questrial" w:hAnsi="Century Gothic" w:cs="Questrial"/>
          <w:color w:val="000000"/>
        </w:rPr>
        <w:t xml:space="preserve">In identifying </w:t>
      </w:r>
      <w:r>
        <w:rPr>
          <w:rFonts w:ascii="Century Gothic" w:eastAsia="Questrial" w:hAnsi="Century Gothic" w:cs="Questrial"/>
          <w:i/>
          <w:color w:val="000000"/>
        </w:rPr>
        <w:t>Phragmites Australis</w:t>
      </w:r>
      <w:r>
        <w:rPr>
          <w:rFonts w:ascii="Century Gothic" w:eastAsia="Questrial" w:hAnsi="Century Gothic" w:cs="Questrial"/>
          <w:color w:val="000000"/>
        </w:rPr>
        <w:t xml:space="preserve">, the process relied heavily on Google Earth and georeferenced photos within that program. These locations where </w:t>
      </w:r>
      <w:r>
        <w:rPr>
          <w:rFonts w:ascii="Century Gothic" w:eastAsia="Questrial" w:hAnsi="Century Gothic" w:cs="Questrial"/>
          <w:i/>
          <w:color w:val="000000"/>
        </w:rPr>
        <w:t>Phragmites</w:t>
      </w:r>
      <w:r>
        <w:rPr>
          <w:rFonts w:ascii="Century Gothic" w:eastAsia="Questrial" w:hAnsi="Century Gothic" w:cs="Questrial"/>
          <w:color w:val="000000"/>
        </w:rPr>
        <w:t xml:space="preserve"> was positively identified were then compared with their respective points on a Landsat composite</w:t>
      </w:r>
      <w:r w:rsidR="00477444">
        <w:rPr>
          <w:rFonts w:ascii="Century Gothic" w:eastAsia="Questrial" w:hAnsi="Century Gothic" w:cs="Questrial"/>
          <w:color w:val="000000"/>
        </w:rPr>
        <w:t>. Composites were tailored to best visualize differences in vegetation (bands 6 or 7, 5 and 4 or 2)</w:t>
      </w:r>
      <w:r>
        <w:rPr>
          <w:rFonts w:ascii="Century Gothic" w:eastAsia="Questrial" w:hAnsi="Century Gothic" w:cs="Questrial"/>
          <w:color w:val="000000"/>
        </w:rPr>
        <w:t xml:space="preserve">, and an approximate visual </w:t>
      </w:r>
      <w:r w:rsidR="00477444">
        <w:rPr>
          <w:rFonts w:ascii="Century Gothic" w:eastAsia="Questrial" w:hAnsi="Century Gothic" w:cs="Questrial"/>
          <w:color w:val="000000"/>
        </w:rPr>
        <w:t xml:space="preserve">signature for clumps of </w:t>
      </w:r>
      <w:r w:rsidR="00477444">
        <w:rPr>
          <w:rFonts w:ascii="Century Gothic" w:eastAsia="Questrial" w:hAnsi="Century Gothic" w:cs="Questrial"/>
          <w:i/>
          <w:color w:val="000000"/>
        </w:rPr>
        <w:t>Phragmites</w:t>
      </w:r>
      <w:r>
        <w:rPr>
          <w:rFonts w:ascii="Century Gothic" w:eastAsia="Questrial" w:hAnsi="Century Gothic" w:cs="Questrial"/>
          <w:color w:val="000000"/>
        </w:rPr>
        <w:t xml:space="preserve"> was identified. </w:t>
      </w:r>
    </w:p>
    <w:p w14:paraId="562BB281" w14:textId="30197BE3" w:rsidR="00643C1A" w:rsidRDefault="00643C1A" w:rsidP="00643C1A">
      <w:pPr>
        <w:rPr>
          <w:rFonts w:ascii="Century Gothic" w:eastAsia="Questrial" w:hAnsi="Century Gothic" w:cs="Questrial"/>
          <w:color w:val="000000"/>
        </w:rPr>
      </w:pPr>
      <w:r w:rsidRPr="00B55E08">
        <w:rPr>
          <w:rFonts w:ascii="Century Gothic" w:eastAsia="Questrial" w:hAnsi="Century Gothic" w:cs="Questrial"/>
          <w:color w:val="000000"/>
        </w:rPr>
        <w:t>The training sites encapsulated a minimum of 30-40 pixels</w:t>
      </w:r>
      <w:r w:rsidRPr="00B55E08">
        <w:rPr>
          <w:rFonts w:ascii="Century Gothic" w:eastAsia="Questrial" w:hAnsi="Century Gothic" w:cs="Questrial"/>
          <w:color w:val="000000"/>
          <w:vertAlign w:val="superscript"/>
        </w:rPr>
        <w:t xml:space="preserve"> </w:t>
      </w:r>
      <w:r>
        <w:rPr>
          <w:rFonts w:ascii="Century Gothic" w:eastAsia="Questrial" w:hAnsi="Century Gothic" w:cs="Questrial"/>
        </w:rPr>
        <w:t>to allow for a margin</w:t>
      </w:r>
      <w:r w:rsidR="001F2A89">
        <w:rPr>
          <w:rFonts w:ascii="Century Gothic" w:eastAsia="Questrial" w:hAnsi="Century Gothic" w:cs="Questrial"/>
        </w:rPr>
        <w:t>-</w:t>
      </w:r>
      <w:r>
        <w:rPr>
          <w:rFonts w:ascii="Century Gothic" w:eastAsia="Questrial" w:hAnsi="Century Gothic" w:cs="Questrial"/>
        </w:rPr>
        <w:t>of</w:t>
      </w:r>
      <w:r w:rsidR="001F2A89">
        <w:rPr>
          <w:rFonts w:ascii="Century Gothic" w:eastAsia="Questrial" w:hAnsi="Century Gothic" w:cs="Questrial"/>
        </w:rPr>
        <w:t>-</w:t>
      </w:r>
      <w:r>
        <w:rPr>
          <w:rFonts w:ascii="Century Gothic" w:eastAsia="Questrial" w:hAnsi="Century Gothic" w:cs="Questrial"/>
        </w:rPr>
        <w:t>pixel</w:t>
      </w:r>
      <w:r w:rsidR="001F2A89">
        <w:rPr>
          <w:rFonts w:ascii="Century Gothic" w:eastAsia="Questrial" w:hAnsi="Century Gothic" w:cs="Questrial"/>
        </w:rPr>
        <w:t>-</w:t>
      </w:r>
      <w:r>
        <w:rPr>
          <w:rFonts w:ascii="Century Gothic" w:eastAsia="Questrial" w:hAnsi="Century Gothic" w:cs="Questrial"/>
        </w:rPr>
        <w:t>overlap in</w:t>
      </w:r>
      <w:r w:rsidRPr="00B55E08">
        <w:rPr>
          <w:rFonts w:ascii="Century Gothic" w:eastAsia="Questrial" w:hAnsi="Century Gothic" w:cs="Questrial"/>
          <w:color w:val="000000"/>
        </w:rPr>
        <w:t xml:space="preserve"> the Landsat images (30 m</w:t>
      </w:r>
      <w:r w:rsidRPr="00B55E08">
        <w:rPr>
          <w:rFonts w:ascii="Century Gothic" w:eastAsia="Questrial" w:hAnsi="Century Gothic" w:cs="Questrial"/>
          <w:color w:val="000000"/>
          <w:vertAlign w:val="superscript"/>
        </w:rPr>
        <w:t>2</w:t>
      </w:r>
      <w:r w:rsidR="007A70BA">
        <w:rPr>
          <w:rFonts w:ascii="Century Gothic" w:eastAsia="Questrial" w:hAnsi="Century Gothic" w:cs="Questrial"/>
          <w:color w:val="000000"/>
        </w:rPr>
        <w:t xml:space="preserve"> resolution). 30-5</w:t>
      </w:r>
      <w:r w:rsidRPr="00B55E08">
        <w:rPr>
          <w:rFonts w:ascii="Century Gothic" w:eastAsia="Questrial" w:hAnsi="Century Gothic" w:cs="Questrial"/>
          <w:color w:val="000000"/>
        </w:rPr>
        <w:t>0 training sites were selected for each land cover c</w:t>
      </w:r>
      <w:r w:rsidR="00D12A44">
        <w:rPr>
          <w:rFonts w:ascii="Century Gothic" w:eastAsia="Questrial" w:hAnsi="Century Gothic" w:cs="Questrial"/>
          <w:color w:val="000000"/>
        </w:rPr>
        <w:t>lassification type</w:t>
      </w:r>
      <w:r w:rsidRPr="00B55E08">
        <w:rPr>
          <w:rFonts w:ascii="Century Gothic" w:eastAsia="Questrial" w:hAnsi="Century Gothic" w:cs="Questrial"/>
          <w:color w:val="000000"/>
        </w:rPr>
        <w:t xml:space="preserve">. The sites and chosen land use classes were then </w:t>
      </w:r>
      <w:r w:rsidR="00D12A44">
        <w:rPr>
          <w:rFonts w:ascii="Century Gothic" w:eastAsia="Questrial" w:hAnsi="Century Gothic" w:cs="Questrial"/>
          <w:color w:val="000000"/>
        </w:rPr>
        <w:t>input to Google Earth Engine,</w:t>
      </w:r>
      <w:r w:rsidRPr="00B55E08">
        <w:rPr>
          <w:rFonts w:ascii="Century Gothic" w:eastAsia="Questrial" w:hAnsi="Century Gothic" w:cs="Questrial"/>
          <w:color w:val="000000"/>
        </w:rPr>
        <w:t xml:space="preserve"> which extrapolated the classification of the training sites to the entire spectral area (2 Landsat scenes), generating an image of land classifi</w:t>
      </w:r>
      <w:r w:rsidR="00D12A44">
        <w:rPr>
          <w:rFonts w:ascii="Century Gothic" w:eastAsia="Questrial" w:hAnsi="Century Gothic" w:cs="Questrial"/>
          <w:color w:val="000000"/>
        </w:rPr>
        <w:t>cation for the whole study area</w:t>
      </w:r>
      <w:r w:rsidRPr="00B55E08">
        <w:rPr>
          <w:rFonts w:ascii="Century Gothic" w:eastAsia="Questrial" w:hAnsi="Century Gothic" w:cs="Questrial"/>
          <w:color w:val="000000"/>
        </w:rPr>
        <w:t>.</w:t>
      </w:r>
    </w:p>
    <w:p w14:paraId="656BD7CD" w14:textId="250691FA" w:rsidR="007A70BA" w:rsidRDefault="007A70BA" w:rsidP="00643C1A">
      <w:pPr>
        <w:rPr>
          <w:rFonts w:ascii="Century Gothic" w:eastAsia="Questrial" w:hAnsi="Century Gothic" w:cs="Questrial"/>
          <w:b/>
          <w:color w:val="000000"/>
        </w:rPr>
      </w:pPr>
      <w:r>
        <w:rPr>
          <w:rFonts w:ascii="Century Gothic" w:eastAsia="Questrial" w:hAnsi="Century Gothic" w:cs="Questrial"/>
          <w:b/>
          <w:color w:val="000000"/>
        </w:rPr>
        <w:t xml:space="preserve">Accuracy Assessment </w:t>
      </w:r>
    </w:p>
    <w:p w14:paraId="15E32A14" w14:textId="749DB187" w:rsidR="00441105" w:rsidRDefault="000C3430" w:rsidP="00643C1A">
      <w:pPr>
        <w:rPr>
          <w:rFonts w:ascii="Century Gothic" w:eastAsia="Questrial" w:hAnsi="Century Gothic" w:cs="Questrial"/>
          <w:color w:val="000000"/>
        </w:rPr>
      </w:pPr>
      <w:r>
        <w:rPr>
          <w:rFonts w:ascii="Century Gothic" w:eastAsia="Questrial" w:hAnsi="Century Gothic" w:cs="Questrial"/>
          <w:color w:val="000000"/>
        </w:rPr>
        <w:t>The accuracy assessment was carried out using E</w:t>
      </w:r>
      <w:r w:rsidR="00B11F21">
        <w:rPr>
          <w:rFonts w:ascii="Century Gothic" w:eastAsia="Questrial" w:hAnsi="Century Gothic" w:cs="Questrial"/>
          <w:color w:val="000000"/>
        </w:rPr>
        <w:t>RDAS</w:t>
      </w:r>
      <w:r>
        <w:rPr>
          <w:rFonts w:ascii="Century Gothic" w:eastAsia="Questrial" w:hAnsi="Century Gothic" w:cs="Questrial"/>
          <w:color w:val="000000"/>
        </w:rPr>
        <w:t xml:space="preserve"> Imagine and Microsoft Excel and points were verified using ancillary datasets in ArcGIS and imagery in Google Earth. First, the Accuracy Assessment tool in Imagine was used to generate </w:t>
      </w:r>
      <w:r w:rsidR="00477444">
        <w:rPr>
          <w:rFonts w:ascii="Century Gothic" w:eastAsia="Questrial" w:hAnsi="Century Gothic" w:cs="Questrial"/>
          <w:color w:val="000000"/>
        </w:rPr>
        <w:t xml:space="preserve">approximately 30 </w:t>
      </w:r>
      <w:r>
        <w:rPr>
          <w:rFonts w:ascii="Century Gothic" w:eastAsia="Questrial" w:hAnsi="Century Gothic" w:cs="Questrial"/>
          <w:color w:val="000000"/>
        </w:rPr>
        <w:t>random points</w:t>
      </w:r>
      <w:r w:rsidR="00477444">
        <w:rPr>
          <w:rFonts w:ascii="Century Gothic" w:eastAsia="Questrial" w:hAnsi="Century Gothic" w:cs="Questrial"/>
          <w:color w:val="000000"/>
        </w:rPr>
        <w:t xml:space="preserve"> per class</w:t>
      </w:r>
      <w:r>
        <w:rPr>
          <w:rFonts w:ascii="Century Gothic" w:eastAsia="Questrial" w:hAnsi="Century Gothic" w:cs="Questrial"/>
          <w:color w:val="000000"/>
        </w:rPr>
        <w:t xml:space="preserve">. As a result of time constraints the points were generated based on a version of the C-CAP imagery which was re-classed to the 16 classes used in the final product. The C-CAP imagery emphasizes some classes very differently than our classification, Estuarine Scrub/Shrub Wetland for example, so additional points for this category were added to test this class. Each of the points </w:t>
      </w:r>
      <w:r w:rsidR="00B11F21">
        <w:rPr>
          <w:rFonts w:ascii="Century Gothic" w:eastAsia="Questrial" w:hAnsi="Century Gothic" w:cs="Questrial"/>
          <w:color w:val="000000"/>
        </w:rPr>
        <w:t>were</w:t>
      </w:r>
      <w:r w:rsidR="003067AD">
        <w:rPr>
          <w:rFonts w:ascii="Century Gothic" w:eastAsia="Questrial" w:hAnsi="Century Gothic" w:cs="Questrial"/>
          <w:color w:val="000000"/>
        </w:rPr>
        <w:t xml:space="preserve"> then</w:t>
      </w:r>
      <w:r w:rsidR="00477444">
        <w:rPr>
          <w:rFonts w:ascii="Century Gothic" w:eastAsia="Questrial" w:hAnsi="Century Gothic" w:cs="Questrial"/>
          <w:color w:val="000000"/>
        </w:rPr>
        <w:t xml:space="preserve"> analyzed </w:t>
      </w:r>
      <w:r w:rsidR="00477444">
        <w:rPr>
          <w:rFonts w:ascii="Century Gothic" w:eastAsia="Questrial" w:hAnsi="Century Gothic" w:cs="Questrial"/>
          <w:color w:val="000000"/>
        </w:rPr>
        <w:lastRenderedPageBreak/>
        <w:t>manually and</w:t>
      </w:r>
      <w:r w:rsidR="003067AD">
        <w:rPr>
          <w:rFonts w:ascii="Century Gothic" w:eastAsia="Questrial" w:hAnsi="Century Gothic" w:cs="Questrial"/>
          <w:color w:val="000000"/>
        </w:rPr>
        <w:t xml:space="preserve"> given a reference class</w:t>
      </w:r>
      <w:r>
        <w:rPr>
          <w:rFonts w:ascii="Century Gothic" w:eastAsia="Questrial" w:hAnsi="Century Gothic" w:cs="Questrial"/>
          <w:color w:val="000000"/>
        </w:rPr>
        <w:t xml:space="preserve"> using a combination of datasets </w:t>
      </w:r>
      <w:r w:rsidR="003067AD">
        <w:rPr>
          <w:rFonts w:ascii="Century Gothic" w:eastAsia="Questrial" w:hAnsi="Century Gothic" w:cs="Questrial"/>
          <w:color w:val="000000"/>
        </w:rPr>
        <w:t>utilized</w:t>
      </w:r>
      <w:r>
        <w:rPr>
          <w:rFonts w:ascii="Century Gothic" w:eastAsia="Questrial" w:hAnsi="Century Gothic" w:cs="Questrial"/>
          <w:color w:val="000000"/>
        </w:rPr>
        <w:t xml:space="preserve"> in </w:t>
      </w:r>
      <w:r w:rsidR="003067AD">
        <w:rPr>
          <w:rFonts w:ascii="Century Gothic" w:eastAsia="Questrial" w:hAnsi="Century Gothic" w:cs="Questrial"/>
          <w:color w:val="000000"/>
        </w:rPr>
        <w:t>the selection of</w:t>
      </w:r>
      <w:r>
        <w:rPr>
          <w:rFonts w:ascii="Century Gothic" w:eastAsia="Questrial" w:hAnsi="Century Gothic" w:cs="Questrial"/>
          <w:color w:val="000000"/>
        </w:rPr>
        <w:t xml:space="preserve"> training sites, as well as Google Earth imagery and georeferenced photos. Points that were unclear or outside the study area were discarded. This yielded 524 total points. </w:t>
      </w:r>
    </w:p>
    <w:p w14:paraId="7A5B08B0" w14:textId="5538FEB7" w:rsidR="000C3430" w:rsidRPr="000C3430" w:rsidRDefault="00D12A44" w:rsidP="00643C1A">
      <w:pPr>
        <w:rPr>
          <w:rFonts w:ascii="Century Gothic" w:hAnsi="Century Gothic"/>
        </w:rPr>
      </w:pPr>
      <w:r>
        <w:rPr>
          <w:rFonts w:ascii="Century Gothic" w:eastAsia="Questrial" w:hAnsi="Century Gothic" w:cs="Questrial"/>
          <w:color w:val="000000"/>
        </w:rPr>
        <w:t>The Points to Values tool in ArcGIS was used to generate class pixel values at the assessment points. The known (accuracy assessment) points were then compared with the</w:t>
      </w:r>
      <w:r w:rsidR="000C3430">
        <w:rPr>
          <w:rFonts w:ascii="Century Gothic" w:eastAsia="Questrial" w:hAnsi="Century Gothic" w:cs="Questrial"/>
          <w:color w:val="000000"/>
        </w:rPr>
        <w:t xml:space="preserve"> pixel values taken from the final classification in excel </w:t>
      </w:r>
      <w:r w:rsidR="003A0D7D">
        <w:rPr>
          <w:rFonts w:ascii="Century Gothic" w:eastAsia="Questrial" w:hAnsi="Century Gothic" w:cs="Questrial"/>
          <w:color w:val="000000"/>
        </w:rPr>
        <w:t>and a percent accuracy was calculated.</w:t>
      </w:r>
      <w:r>
        <w:rPr>
          <w:rFonts w:ascii="Century Gothic" w:eastAsia="Questrial" w:hAnsi="Century Gothic" w:cs="Questrial"/>
          <w:color w:val="000000"/>
        </w:rPr>
        <w:t xml:space="preserve"> </w:t>
      </w:r>
    </w:p>
    <w:p w14:paraId="1D7D9F84" w14:textId="75FA4E8A" w:rsidR="006F44B2" w:rsidRDefault="008B7071" w:rsidP="003A0D7D">
      <w:pPr>
        <w:pStyle w:val="Heading1"/>
        <w:rPr>
          <w:rFonts w:ascii="Century Gothic" w:hAnsi="Century Gothic"/>
        </w:rPr>
      </w:pPr>
      <w:bookmarkStart w:id="3" w:name="_Toc334198730"/>
      <w:r>
        <w:rPr>
          <w:rFonts w:ascii="Century Gothic" w:hAnsi="Century Gothic"/>
        </w:rPr>
        <w:t xml:space="preserve">IV. </w:t>
      </w:r>
      <w:r w:rsidR="00E41324" w:rsidRPr="00B265D9">
        <w:rPr>
          <w:rFonts w:ascii="Century Gothic" w:hAnsi="Century Gothic"/>
        </w:rPr>
        <w:t>Results</w:t>
      </w:r>
      <w:bookmarkEnd w:id="3"/>
      <w:r w:rsidR="001F1328">
        <w:rPr>
          <w:rFonts w:ascii="Century Gothic" w:hAnsi="Century Gothic"/>
        </w:rPr>
        <w:t xml:space="preserve"> &amp; Discussion</w:t>
      </w:r>
    </w:p>
    <w:p w14:paraId="1EA3F73A" w14:textId="77777777" w:rsidR="003A0D7D" w:rsidRPr="003A0D7D" w:rsidRDefault="003A0D7D" w:rsidP="003A0D7D"/>
    <w:p w14:paraId="0055598C" w14:textId="7613CFFE" w:rsidR="0017793E" w:rsidRPr="0017793E" w:rsidRDefault="00B11F21" w:rsidP="0017793E">
      <w:pPr>
        <w:keepNext/>
        <w:rPr>
          <w:rFonts w:ascii="Century Gothic" w:hAnsi="Century Gothic"/>
        </w:rPr>
      </w:pPr>
      <w:r>
        <w:rPr>
          <w:rFonts w:ascii="Century Gothic" w:hAnsi="Century Gothic"/>
          <w:noProof/>
        </w:rPr>
        <w:drawing>
          <wp:anchor distT="0" distB="0" distL="114300" distR="114300" simplePos="0" relativeHeight="251701248" behindDoc="1" locked="0" layoutInCell="1" allowOverlap="1" wp14:anchorId="1CD48134" wp14:editId="306A38DA">
            <wp:simplePos x="0" y="0"/>
            <wp:positionH relativeFrom="margin">
              <wp:posOffset>1419225</wp:posOffset>
            </wp:positionH>
            <wp:positionV relativeFrom="paragraph">
              <wp:posOffset>1085215</wp:posOffset>
            </wp:positionV>
            <wp:extent cx="2095500" cy="3741099"/>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ull Classification.png"/>
                    <pic:cNvPicPr/>
                  </pic:nvPicPr>
                  <pic:blipFill rotWithShape="1">
                    <a:blip r:embed="rId11">
                      <a:extLst>
                        <a:ext uri="{28A0092B-C50C-407E-A947-70E740481C1C}">
                          <a14:useLocalDpi xmlns:a14="http://schemas.microsoft.com/office/drawing/2010/main" val="0"/>
                        </a:ext>
                      </a:extLst>
                    </a:blip>
                    <a:srcRect l="553" t="1" r="3038" b="11881"/>
                    <a:stretch/>
                  </pic:blipFill>
                  <pic:spPr bwMode="auto">
                    <a:xfrm>
                      <a:off x="0" y="0"/>
                      <a:ext cx="2095500" cy="37410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44B2">
        <w:rPr>
          <w:rFonts w:ascii="Century Gothic" w:hAnsi="Century Gothic"/>
        </w:rPr>
        <w:t>The principal result of the project was the LULC map produced from the training sites assembled in ArcGIS</w:t>
      </w:r>
      <w:r>
        <w:rPr>
          <w:rFonts w:ascii="Century Gothic" w:hAnsi="Century Gothic"/>
        </w:rPr>
        <w:t xml:space="preserve"> (Figure 2)</w:t>
      </w:r>
      <w:r w:rsidR="00477444">
        <w:rPr>
          <w:rFonts w:ascii="Century Gothic" w:hAnsi="Century Gothic"/>
        </w:rPr>
        <w:t xml:space="preserve">. Although classifications were produced in ArcGIS and GEE, the GEE result was a more representative result and therefore served as the basis for our analysis. </w:t>
      </w:r>
      <w:r w:rsidR="006F44B2">
        <w:rPr>
          <w:rFonts w:ascii="Century Gothic" w:hAnsi="Century Gothic"/>
        </w:rPr>
        <w:t xml:space="preserve"> </w:t>
      </w:r>
    </w:p>
    <w:p w14:paraId="7E243C08" w14:textId="522B0E38" w:rsidR="00AC44B4" w:rsidRDefault="00AC44B4" w:rsidP="00AC44B4">
      <w:pPr>
        <w:keepNext/>
      </w:pPr>
    </w:p>
    <w:p w14:paraId="2C99F74D" w14:textId="57732A25" w:rsidR="00AC44B4" w:rsidRDefault="00AC44B4" w:rsidP="00BF5A3E">
      <w:pPr>
        <w:rPr>
          <w:rFonts w:ascii="Century Gothic" w:hAnsi="Century Gothic"/>
        </w:rPr>
      </w:pPr>
    </w:p>
    <w:p w14:paraId="7982D352" w14:textId="27237017" w:rsidR="0017793E" w:rsidRDefault="00B11F21" w:rsidP="00BF5A3E">
      <w:pPr>
        <w:rPr>
          <w:rFonts w:ascii="Century Gothic" w:hAnsi="Century Gothic"/>
        </w:rPr>
      </w:pPr>
      <w:r>
        <w:rPr>
          <w:rFonts w:ascii="Century Gothic" w:hAnsi="Century Gothic"/>
          <w:noProof/>
        </w:rPr>
        <w:drawing>
          <wp:anchor distT="0" distB="0" distL="114300" distR="114300" simplePos="0" relativeHeight="251700224" behindDoc="0" locked="0" layoutInCell="1" allowOverlap="1" wp14:anchorId="73B728B3" wp14:editId="4F0C85B7">
            <wp:simplePos x="0" y="0"/>
            <wp:positionH relativeFrom="column">
              <wp:posOffset>3543300</wp:posOffset>
            </wp:positionH>
            <wp:positionV relativeFrom="paragraph">
              <wp:posOffset>57785</wp:posOffset>
            </wp:positionV>
            <wp:extent cx="2114550" cy="3000375"/>
            <wp:effectExtent l="19050" t="19050" r="19050" b="2857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nal final legend.PNG"/>
                    <pic:cNvPicPr/>
                  </pic:nvPicPr>
                  <pic:blipFill>
                    <a:blip r:embed="rId12">
                      <a:extLst>
                        <a:ext uri="{28A0092B-C50C-407E-A947-70E740481C1C}">
                          <a14:useLocalDpi xmlns:a14="http://schemas.microsoft.com/office/drawing/2010/main" val="0"/>
                        </a:ext>
                      </a:extLst>
                    </a:blip>
                    <a:stretch>
                      <a:fillRect/>
                    </a:stretch>
                  </pic:blipFill>
                  <pic:spPr>
                    <a:xfrm>
                      <a:off x="0" y="0"/>
                      <a:ext cx="2114550" cy="3000375"/>
                    </a:xfrm>
                    <a:prstGeom prst="rect">
                      <a:avLst/>
                    </a:prstGeom>
                    <a:ln>
                      <a:solidFill>
                        <a:schemeClr val="tx1">
                          <a:lumMod val="95000"/>
                          <a:lumOff val="5000"/>
                        </a:schemeClr>
                      </a:solidFill>
                    </a:ln>
                  </pic:spPr>
                </pic:pic>
              </a:graphicData>
            </a:graphic>
            <wp14:sizeRelH relativeFrom="margin">
              <wp14:pctWidth>0</wp14:pctWidth>
            </wp14:sizeRelH>
            <wp14:sizeRelV relativeFrom="margin">
              <wp14:pctHeight>0</wp14:pctHeight>
            </wp14:sizeRelV>
          </wp:anchor>
        </w:drawing>
      </w:r>
    </w:p>
    <w:p w14:paraId="2AF1E049" w14:textId="610565E8" w:rsidR="0017793E" w:rsidRDefault="0017793E" w:rsidP="00BF5A3E">
      <w:pPr>
        <w:rPr>
          <w:rFonts w:ascii="Century Gothic" w:hAnsi="Century Gothic"/>
        </w:rPr>
      </w:pPr>
    </w:p>
    <w:p w14:paraId="1C360ECA" w14:textId="3C8440CC" w:rsidR="0017793E" w:rsidRDefault="0017793E" w:rsidP="00BF5A3E">
      <w:pPr>
        <w:rPr>
          <w:rFonts w:ascii="Century Gothic" w:hAnsi="Century Gothic"/>
        </w:rPr>
      </w:pPr>
    </w:p>
    <w:p w14:paraId="60E20CAF" w14:textId="21B8A196" w:rsidR="0017793E" w:rsidRDefault="0017793E" w:rsidP="00BF5A3E">
      <w:pPr>
        <w:rPr>
          <w:rFonts w:ascii="Century Gothic" w:hAnsi="Century Gothic"/>
        </w:rPr>
      </w:pPr>
    </w:p>
    <w:p w14:paraId="5B0D8358" w14:textId="24BE2101" w:rsidR="0017793E" w:rsidRDefault="0017793E" w:rsidP="00BF5A3E">
      <w:pPr>
        <w:rPr>
          <w:rFonts w:ascii="Century Gothic" w:hAnsi="Century Gothic"/>
        </w:rPr>
      </w:pPr>
    </w:p>
    <w:p w14:paraId="3074A4C8" w14:textId="20F2DBB7" w:rsidR="0017793E" w:rsidRDefault="0017793E" w:rsidP="00BF5A3E">
      <w:pPr>
        <w:rPr>
          <w:rFonts w:ascii="Century Gothic" w:hAnsi="Century Gothic"/>
        </w:rPr>
      </w:pPr>
    </w:p>
    <w:p w14:paraId="05E25005" w14:textId="77777777" w:rsidR="0017793E" w:rsidRDefault="0017793E" w:rsidP="00BF5A3E">
      <w:pPr>
        <w:rPr>
          <w:rFonts w:ascii="Century Gothic" w:hAnsi="Century Gothic"/>
        </w:rPr>
      </w:pPr>
    </w:p>
    <w:p w14:paraId="56248E9B" w14:textId="77777777" w:rsidR="0017793E" w:rsidRDefault="0017793E" w:rsidP="00BF5A3E">
      <w:pPr>
        <w:rPr>
          <w:rFonts w:ascii="Century Gothic" w:hAnsi="Century Gothic"/>
        </w:rPr>
      </w:pPr>
    </w:p>
    <w:p w14:paraId="537FB264" w14:textId="77777777" w:rsidR="0017793E" w:rsidRDefault="0017793E" w:rsidP="00BF5A3E">
      <w:pPr>
        <w:rPr>
          <w:rFonts w:ascii="Century Gothic" w:hAnsi="Century Gothic"/>
        </w:rPr>
      </w:pPr>
    </w:p>
    <w:p w14:paraId="64EB7740" w14:textId="15C05F18" w:rsidR="0017793E" w:rsidRDefault="0017793E" w:rsidP="00BF5A3E">
      <w:pPr>
        <w:rPr>
          <w:rFonts w:ascii="Century Gothic" w:hAnsi="Century Gothic"/>
        </w:rPr>
      </w:pPr>
      <w:r>
        <w:rPr>
          <w:noProof/>
        </w:rPr>
        <mc:AlternateContent>
          <mc:Choice Requires="wps">
            <w:drawing>
              <wp:anchor distT="0" distB="0" distL="114300" distR="114300" simplePos="0" relativeHeight="251703296" behindDoc="1" locked="0" layoutInCell="1" allowOverlap="1" wp14:anchorId="5A5AE9B2" wp14:editId="3AA1F045">
                <wp:simplePos x="0" y="0"/>
                <wp:positionH relativeFrom="column">
                  <wp:posOffset>666750</wp:posOffset>
                </wp:positionH>
                <wp:positionV relativeFrom="paragraph">
                  <wp:posOffset>250825</wp:posOffset>
                </wp:positionV>
                <wp:extent cx="5257800" cy="635"/>
                <wp:effectExtent l="0" t="0" r="0" b="8255"/>
                <wp:wrapNone/>
                <wp:docPr id="22" name="Text Box 22"/>
                <wp:cNvGraphicFramePr/>
                <a:graphic xmlns:a="http://schemas.openxmlformats.org/drawingml/2006/main">
                  <a:graphicData uri="http://schemas.microsoft.com/office/word/2010/wordprocessingShape">
                    <wps:wsp>
                      <wps:cNvSpPr txBox="1"/>
                      <wps:spPr>
                        <a:xfrm>
                          <a:off x="0" y="0"/>
                          <a:ext cx="5257800" cy="635"/>
                        </a:xfrm>
                        <a:prstGeom prst="rect">
                          <a:avLst/>
                        </a:prstGeom>
                        <a:solidFill>
                          <a:prstClr val="white"/>
                        </a:solidFill>
                        <a:ln>
                          <a:noFill/>
                        </a:ln>
                        <a:effectLst/>
                      </wps:spPr>
                      <wps:txbx>
                        <w:txbxContent>
                          <w:p w14:paraId="01EA2A35" w14:textId="0A455F24" w:rsidR="0017793E" w:rsidRPr="0017793E" w:rsidRDefault="0017793E" w:rsidP="0017793E">
                            <w:pPr>
                              <w:pStyle w:val="Caption"/>
                              <w:jc w:val="center"/>
                              <w:rPr>
                                <w:rFonts w:ascii="Century Gothic" w:hAnsi="Century Gothic"/>
                                <w:i w:val="0"/>
                                <w:noProof/>
                              </w:rPr>
                            </w:pPr>
                            <w:r>
                              <w:t xml:space="preserve">Figure </w:t>
                            </w:r>
                            <w:r w:rsidR="00D753A1">
                              <w:fldChar w:fldCharType="begin"/>
                            </w:r>
                            <w:r w:rsidR="00D753A1">
                              <w:instrText xml:space="preserve"> SEQ Figure \* ARABIC </w:instrText>
                            </w:r>
                            <w:r w:rsidR="00D753A1">
                              <w:fldChar w:fldCharType="separate"/>
                            </w:r>
                            <w:r>
                              <w:rPr>
                                <w:noProof/>
                              </w:rPr>
                              <w:t>2</w:t>
                            </w:r>
                            <w:r w:rsidR="00D753A1">
                              <w:rPr>
                                <w:noProof/>
                              </w:rPr>
                              <w:fldChar w:fldCharType="end"/>
                            </w:r>
                            <w:r>
                              <w:t xml:space="preserve"> </w:t>
                            </w:r>
                            <w:r>
                              <w:rPr>
                                <w:i w:val="0"/>
                              </w:rPr>
                              <w:t>Final classification produced in Google Earth Engine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A5AE9B2" id="Text Box 22" o:spid="_x0000_s1027" type="#_x0000_t202" style="position:absolute;margin-left:52.5pt;margin-top:19.75pt;width:414pt;height:.05pt;z-index:-251613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" stroked="f">
                <v:textbox style="mso-fit-shape-to-text:t" inset="0,0,0,0">
                  <w:txbxContent>
                    <w:p w14:paraId="01EA2A35" w14:textId="0A455F24" w:rsidR="0017793E" w:rsidRPr="0017793E" w:rsidRDefault="0017793E" w:rsidP="0017793E">
                      <w:pPr>
                        <w:pStyle w:val="Caption"/>
                        <w:jc w:val="center"/>
                        <w:rPr>
                          <w:rFonts w:ascii="Century Gothic" w:hAnsi="Century Gothic"/>
                          <w:i w:val="0"/>
                          <w:noProof/>
                        </w:rPr>
                      </w:pPr>
                      <w:r>
                        <w:t xml:space="preserve">Figure </w:t>
                      </w:r>
                      <w:fldSimple w:instr=" SEQ Figure \* ARABIC ">
                        <w:r>
                          <w:rPr>
                            <w:noProof/>
                          </w:rPr>
                          <w:t>2</w:t>
                        </w:r>
                      </w:fldSimple>
                      <w:r>
                        <w:t xml:space="preserve"> </w:t>
                      </w:r>
                      <w:r>
                        <w:rPr>
                          <w:i w:val="0"/>
                        </w:rPr>
                        <w:t>Final classification produced in Google Earth Engine</w:t>
                      </w:r>
                    </w:p>
                  </w:txbxContent>
                </v:textbox>
              </v:shape>
            </w:pict>
          </mc:Fallback>
        </mc:AlternateContent>
      </w:r>
    </w:p>
    <w:p w14:paraId="4C23B918" w14:textId="77777777" w:rsidR="0017793E" w:rsidRDefault="0017793E" w:rsidP="00BF5A3E">
      <w:pPr>
        <w:rPr>
          <w:rFonts w:ascii="Century Gothic" w:hAnsi="Century Gothic"/>
        </w:rPr>
      </w:pPr>
    </w:p>
    <w:p w14:paraId="12DBF99E" w14:textId="527D6451" w:rsidR="003A0D7D" w:rsidRDefault="003A0D7D" w:rsidP="00BF5A3E">
      <w:pPr>
        <w:rPr>
          <w:rFonts w:ascii="Century Gothic" w:eastAsia="Questrial" w:hAnsi="Century Gothic" w:cs="Questrial"/>
          <w:color w:val="000000"/>
        </w:rPr>
      </w:pPr>
      <w:r>
        <w:rPr>
          <w:rFonts w:ascii="Century Gothic" w:eastAsia="Questrial" w:hAnsi="Century Gothic" w:cs="Questrial"/>
          <w:color w:val="000000"/>
        </w:rPr>
        <w:t xml:space="preserve">As noted </w:t>
      </w:r>
      <w:r w:rsidR="00477444">
        <w:rPr>
          <w:rFonts w:ascii="Century Gothic" w:eastAsia="Questrial" w:hAnsi="Century Gothic" w:cs="Questrial"/>
          <w:color w:val="000000"/>
        </w:rPr>
        <w:t>in the methods</w:t>
      </w:r>
      <w:r>
        <w:rPr>
          <w:rFonts w:ascii="Century Gothic" w:eastAsia="Questrial" w:hAnsi="Century Gothic" w:cs="Questrial"/>
          <w:color w:val="000000"/>
        </w:rPr>
        <w:t xml:space="preserve">, an accuracy assessment was run on this image, </w:t>
      </w:r>
      <w:r w:rsidR="00477444">
        <w:rPr>
          <w:rFonts w:ascii="Century Gothic" w:eastAsia="Questrial" w:hAnsi="Century Gothic" w:cs="Questrial"/>
          <w:color w:val="000000"/>
        </w:rPr>
        <w:t xml:space="preserve">which </w:t>
      </w:r>
      <w:r>
        <w:rPr>
          <w:rFonts w:ascii="Century Gothic" w:eastAsia="Questrial" w:hAnsi="Century Gothic" w:cs="Questrial"/>
          <w:color w:val="000000"/>
        </w:rPr>
        <w:t>res</w:t>
      </w:r>
      <w:r w:rsidR="00477444">
        <w:rPr>
          <w:rFonts w:ascii="Century Gothic" w:eastAsia="Questrial" w:hAnsi="Century Gothic" w:cs="Questrial"/>
          <w:color w:val="000000"/>
        </w:rPr>
        <w:t>ulted</w:t>
      </w:r>
      <w:r>
        <w:rPr>
          <w:rFonts w:ascii="Century Gothic" w:eastAsia="Questrial" w:hAnsi="Century Gothic" w:cs="Questrial"/>
          <w:color w:val="000000"/>
        </w:rPr>
        <w:t xml:space="preserve"> in an accuracy of about 48 percent. </w:t>
      </w:r>
      <w:r>
        <w:rPr>
          <w:rFonts w:ascii="Century Gothic" w:eastAsia="Questrial" w:hAnsi="Century Gothic" w:cs="Questrial"/>
          <w:color w:val="000000"/>
        </w:rPr>
        <w:t xml:space="preserve">In an ideal scenario, </w:t>
      </w:r>
      <w:r>
        <w:rPr>
          <w:rFonts w:ascii="Century Gothic" w:eastAsia="Questrial" w:hAnsi="Century Gothic" w:cs="Questrial"/>
          <w:color w:val="000000"/>
        </w:rPr>
        <w:t>the</w:t>
      </w:r>
      <w:r>
        <w:rPr>
          <w:rFonts w:ascii="Century Gothic" w:eastAsia="Questrial" w:hAnsi="Century Gothic" w:cs="Questrial"/>
          <w:color w:val="000000"/>
        </w:rPr>
        <w:t xml:space="preserve"> reference points </w:t>
      </w:r>
      <w:r>
        <w:rPr>
          <w:rFonts w:ascii="Century Gothic" w:eastAsia="Questrial" w:hAnsi="Century Gothic" w:cs="Questrial"/>
          <w:color w:val="000000"/>
        </w:rPr>
        <w:lastRenderedPageBreak/>
        <w:t xml:space="preserve">used </w:t>
      </w:r>
      <w:r>
        <w:rPr>
          <w:rFonts w:ascii="Century Gothic" w:eastAsia="Questrial" w:hAnsi="Century Gothic" w:cs="Questrial"/>
          <w:color w:val="000000"/>
        </w:rPr>
        <w:t>would be ground truth points from randomly selected locations. However, without this as an option, as much care as possible was taken in attributing the points</w:t>
      </w:r>
      <w:r w:rsidR="00477444">
        <w:rPr>
          <w:rFonts w:ascii="Century Gothic" w:eastAsia="Questrial" w:hAnsi="Century Gothic" w:cs="Questrial"/>
          <w:color w:val="000000"/>
        </w:rPr>
        <w:t>,</w:t>
      </w:r>
      <w:r>
        <w:rPr>
          <w:rFonts w:ascii="Century Gothic" w:eastAsia="Questrial" w:hAnsi="Century Gothic" w:cs="Questrial"/>
          <w:color w:val="000000"/>
        </w:rPr>
        <w:t xml:space="preserve"> but this method clearly resulted in a fairly high degree of residual error. </w:t>
      </w:r>
    </w:p>
    <w:p w14:paraId="775D54C1" w14:textId="2F7E64AC" w:rsidR="00846EB2" w:rsidRDefault="003A0D7D" w:rsidP="00BF5A3E">
      <w:pPr>
        <w:rPr>
          <w:rFonts w:ascii="Century Gothic" w:hAnsi="Century Gothic"/>
        </w:rPr>
      </w:pPr>
      <w:r>
        <w:rPr>
          <w:rFonts w:ascii="Century Gothic" w:eastAsia="Questrial" w:hAnsi="Century Gothic" w:cs="Questrial"/>
          <w:color w:val="000000"/>
        </w:rPr>
        <w:t xml:space="preserve">Although the accuracy was fairly low across the entire image, </w:t>
      </w:r>
      <w:r w:rsidR="007066C9">
        <w:rPr>
          <w:rFonts w:ascii="Century Gothic" w:eastAsia="Questrial" w:hAnsi="Century Gothic" w:cs="Questrial"/>
          <w:color w:val="000000"/>
        </w:rPr>
        <w:t>identification</w:t>
      </w:r>
      <w:r>
        <w:rPr>
          <w:rFonts w:ascii="Century Gothic" w:eastAsia="Questrial" w:hAnsi="Century Gothic" w:cs="Questrial"/>
          <w:color w:val="000000"/>
        </w:rPr>
        <w:t xml:space="preserve"> of certain classes was much more successful. </w:t>
      </w:r>
      <w:r w:rsidR="00477444">
        <w:rPr>
          <w:rFonts w:ascii="Century Gothic" w:eastAsia="Questrial" w:hAnsi="Century Gothic" w:cs="Questrial"/>
          <w:color w:val="000000"/>
        </w:rPr>
        <w:t xml:space="preserve">A confusion matrix would be representative of this phenomenon but unfortunately due to time constraints and technical difficulties this is not included here. </w:t>
      </w:r>
      <w:r w:rsidR="00441105">
        <w:rPr>
          <w:rFonts w:ascii="Century Gothic" w:hAnsi="Century Gothic"/>
        </w:rPr>
        <w:t>Therefore, it is more illustrative to look at specific regions or features within the overall classification</w:t>
      </w:r>
      <w:r w:rsidR="007066C9">
        <w:rPr>
          <w:rFonts w:ascii="Century Gothic" w:hAnsi="Century Gothic"/>
        </w:rPr>
        <w:t xml:space="preserve"> than the finished product as a whole</w:t>
      </w:r>
      <w:r w:rsidR="00441105">
        <w:rPr>
          <w:rFonts w:ascii="Century Gothic" w:hAnsi="Century Gothic"/>
        </w:rPr>
        <w:t xml:space="preserve">. </w:t>
      </w:r>
      <w:r w:rsidR="007066C9">
        <w:rPr>
          <w:rFonts w:ascii="Century Gothic" w:hAnsi="Century Gothic"/>
        </w:rPr>
        <w:t xml:space="preserve">This is seen in Figure 3 below where images of the Great Dismal Swamp in North Carolina exemplify stark differences in the classifications. </w:t>
      </w:r>
    </w:p>
    <w:p w14:paraId="52896D18" w14:textId="33500855" w:rsidR="004603A4" w:rsidRDefault="00AC44B4" w:rsidP="00BF5A3E">
      <w:pPr>
        <w:rPr>
          <w:rFonts w:ascii="Century Gothic" w:hAnsi="Century Gothic"/>
        </w:rPr>
      </w:pPr>
      <w:r>
        <w:rPr>
          <w:noProof/>
        </w:rPr>
        <mc:AlternateContent>
          <mc:Choice Requires="wps">
            <w:drawing>
              <wp:anchor distT="0" distB="0" distL="114300" distR="114300" simplePos="0" relativeHeight="251667456" behindDoc="0" locked="0" layoutInCell="1" allowOverlap="1" wp14:anchorId="0B452B85" wp14:editId="725BE9E7">
                <wp:simplePos x="0" y="0"/>
                <wp:positionH relativeFrom="margin">
                  <wp:align>center</wp:align>
                </wp:positionH>
                <wp:positionV relativeFrom="paragraph">
                  <wp:posOffset>3071495</wp:posOffset>
                </wp:positionV>
                <wp:extent cx="5809615" cy="438150"/>
                <wp:effectExtent l="0" t="0" r="635" b="0"/>
                <wp:wrapTopAndBottom/>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9615"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D4577E" w14:textId="5F68F6B4" w:rsidR="00846EB2" w:rsidRPr="00846EB2" w:rsidRDefault="00846EB2" w:rsidP="00846EB2">
                            <w:pPr>
                              <w:pStyle w:val="Caption"/>
                              <w:rPr>
                                <w:rFonts w:ascii="Century Gothic" w:hAnsi="Century Gothic"/>
                                <w:i w:val="0"/>
                                <w:noProof/>
                              </w:rPr>
                            </w:pPr>
                            <w:r>
                              <w:t xml:space="preserve">Figure </w:t>
                            </w:r>
                            <w:fldSimple w:instr=" SEQ Figure \* ARABIC ">
                              <w:r w:rsidR="0017793E">
                                <w:rPr>
                                  <w:noProof/>
                                </w:rPr>
                                <w:t>3</w:t>
                              </w:r>
                            </w:fldSimple>
                            <w:r>
                              <w:t xml:space="preserve"> </w:t>
                            </w:r>
                            <w:r w:rsidR="00730B4F">
                              <w:rPr>
                                <w:i w:val="0"/>
                              </w:rPr>
                              <w:t>Series of sample images of the Great Dismal Swamp</w:t>
                            </w:r>
                            <w:r>
                              <w:rPr>
                                <w:i w:val="0"/>
                              </w:rPr>
                              <w:t xml:space="preserve"> from project classifications including the original CCAP (left), results from Google Earth Engine (Center) and results from ArcGIS (right). </w:t>
                            </w:r>
                            <w:r w:rsidR="007066C9">
                              <w:rPr>
                                <w:i w:val="0"/>
                              </w:rPr>
                              <w:t>All images utilize the same legend color scheme.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452B85" id="_x0000_t202" coordsize="21600,21600" o:spt="202" path="m,l,21600r21600,l21600,xe">
                <v:stroke joinstyle="miter"/>
                <v:path gradientshapeok="t" o:connecttype="rect"/>
              </v:shapetype>
              <v:shape id="Text Box 5" o:spid="_x0000_s1028" type="#_x0000_t202" style="position:absolute;margin-left:0;margin-top:241.85pt;width:457.45pt;height:34.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" stroked="f">
                <v:textbox inset="0,0,0,0">
                  <w:txbxContent>
                    <w:p w14:paraId="1DD4577E" w14:textId="5F68F6B4" w:rsidR="00846EB2" w:rsidRPr="00846EB2" w:rsidRDefault="00846EB2" w:rsidP="00846EB2">
                      <w:pPr>
                        <w:pStyle w:val="Caption"/>
                        <w:rPr>
                          <w:rFonts w:ascii="Century Gothic" w:hAnsi="Century Gothic"/>
                          <w:i w:val="0"/>
                          <w:noProof/>
                        </w:rPr>
                      </w:pPr>
                      <w:r>
                        <w:t xml:space="preserve">Figure </w:t>
                      </w:r>
                      <w:fldSimple w:instr=" SEQ Figure \* ARABIC ">
                        <w:r w:rsidR="0017793E">
                          <w:rPr>
                            <w:noProof/>
                          </w:rPr>
                          <w:t>3</w:t>
                        </w:r>
                      </w:fldSimple>
                      <w:r>
                        <w:t xml:space="preserve"> </w:t>
                      </w:r>
                      <w:r w:rsidR="00730B4F">
                        <w:rPr>
                          <w:i w:val="0"/>
                        </w:rPr>
                        <w:t>Series of sample images of the Great Dismal Swamp</w:t>
                      </w:r>
                      <w:r>
                        <w:rPr>
                          <w:i w:val="0"/>
                        </w:rPr>
                        <w:t xml:space="preserve"> from project classifications including the original CCAP (left), results from Google Earth Engine (Center) and results from ArcGIS (right). </w:t>
                      </w:r>
                      <w:r w:rsidR="007066C9">
                        <w:rPr>
                          <w:i w:val="0"/>
                        </w:rPr>
                        <w:t>All images utilize the same legend color scheme.</w:t>
                      </w:r>
                    </w:p>
                  </w:txbxContent>
                </v:textbox>
                <w10:wrap type="topAndBottom" anchorx="margin"/>
              </v:shape>
            </w:pict>
          </mc:Fallback>
        </mc:AlternateContent>
      </w:r>
      <w:r w:rsidR="000635FB">
        <w:rPr>
          <w:rFonts w:ascii="Century Gothic" w:hAnsi="Century Gothic"/>
          <w:noProof/>
        </w:rPr>
        <w:drawing>
          <wp:anchor distT="0" distB="0" distL="114300" distR="114300" simplePos="0" relativeHeight="251673600" behindDoc="0" locked="0" layoutInCell="1" allowOverlap="1" wp14:anchorId="3CDB9AB0" wp14:editId="4B30C3B8">
            <wp:simplePos x="0" y="0"/>
            <wp:positionH relativeFrom="column">
              <wp:posOffset>4256405</wp:posOffset>
            </wp:positionH>
            <wp:positionV relativeFrom="paragraph">
              <wp:posOffset>186055</wp:posOffset>
            </wp:positionV>
            <wp:extent cx="1534795" cy="2771140"/>
            <wp:effectExtent l="0" t="0" r="825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smal_Ours.JPG"/>
                    <pic:cNvPicPr/>
                  </pic:nvPicPr>
                  <pic:blipFill>
                    <a:blip r:embed="rId13">
                      <a:extLst>
                        <a:ext uri="{28A0092B-C50C-407E-A947-70E740481C1C}">
                          <a14:useLocalDpi xmlns:a14="http://schemas.microsoft.com/office/drawing/2010/main" val="0"/>
                        </a:ext>
                      </a:extLst>
                    </a:blip>
                    <a:stretch>
                      <a:fillRect/>
                    </a:stretch>
                  </pic:blipFill>
                  <pic:spPr>
                    <a:xfrm>
                      <a:off x="0" y="0"/>
                      <a:ext cx="1534795" cy="2771140"/>
                    </a:xfrm>
                    <a:prstGeom prst="rect">
                      <a:avLst/>
                    </a:prstGeom>
                  </pic:spPr>
                </pic:pic>
              </a:graphicData>
            </a:graphic>
            <wp14:sizeRelH relativeFrom="margin">
              <wp14:pctWidth>0</wp14:pctWidth>
            </wp14:sizeRelH>
            <wp14:sizeRelV relativeFrom="margin">
              <wp14:pctHeight>0</wp14:pctHeight>
            </wp14:sizeRelV>
          </wp:anchor>
        </w:drawing>
      </w:r>
      <w:r w:rsidR="000635FB">
        <w:rPr>
          <w:rFonts w:ascii="Century Gothic" w:hAnsi="Century Gothic"/>
          <w:noProof/>
        </w:rPr>
        <w:drawing>
          <wp:anchor distT="0" distB="0" distL="114300" distR="114300" simplePos="0" relativeHeight="251645952" behindDoc="0" locked="0" layoutInCell="1" allowOverlap="1" wp14:anchorId="05D5C494" wp14:editId="18CDF585">
            <wp:simplePos x="0" y="0"/>
            <wp:positionH relativeFrom="column">
              <wp:posOffset>250190</wp:posOffset>
            </wp:positionH>
            <wp:positionV relativeFrom="paragraph">
              <wp:posOffset>195580</wp:posOffset>
            </wp:positionV>
            <wp:extent cx="1517650" cy="2743200"/>
            <wp:effectExtent l="0" t="0" r="635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smal_CCAP.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17650" cy="2743200"/>
                    </a:xfrm>
                    <a:prstGeom prst="rect">
                      <a:avLst/>
                    </a:prstGeom>
                  </pic:spPr>
                </pic:pic>
              </a:graphicData>
            </a:graphic>
            <wp14:sizeRelH relativeFrom="margin">
              <wp14:pctWidth>0</wp14:pctWidth>
            </wp14:sizeRelH>
            <wp14:sizeRelV relativeFrom="margin">
              <wp14:pctHeight>0</wp14:pctHeight>
            </wp14:sizeRelV>
          </wp:anchor>
        </w:drawing>
      </w:r>
      <w:r w:rsidR="000635FB">
        <w:rPr>
          <w:rFonts w:ascii="Century Gothic" w:hAnsi="Century Gothic"/>
          <w:noProof/>
        </w:rPr>
        <w:drawing>
          <wp:anchor distT="0" distB="0" distL="114300" distR="114300" simplePos="0" relativeHeight="251697152" behindDoc="0" locked="0" layoutInCell="1" allowOverlap="1" wp14:anchorId="16D9672E" wp14:editId="443A5DB2">
            <wp:simplePos x="0" y="0"/>
            <wp:positionH relativeFrom="column">
              <wp:posOffset>2242820</wp:posOffset>
            </wp:positionH>
            <wp:positionV relativeFrom="paragraph">
              <wp:posOffset>176530</wp:posOffset>
            </wp:positionV>
            <wp:extent cx="1586230" cy="278257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E_Swamp clas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86230" cy="2782570"/>
                    </a:xfrm>
                    <a:prstGeom prst="rect">
                      <a:avLst/>
                    </a:prstGeom>
                  </pic:spPr>
                </pic:pic>
              </a:graphicData>
            </a:graphic>
            <wp14:sizeRelH relativeFrom="margin">
              <wp14:pctWidth>0</wp14:pctWidth>
            </wp14:sizeRelH>
            <wp14:sizeRelV relativeFrom="margin">
              <wp14:pctHeight>0</wp14:pctHeight>
            </wp14:sizeRelV>
          </wp:anchor>
        </w:drawing>
      </w:r>
    </w:p>
    <w:p w14:paraId="378C8039" w14:textId="77777777" w:rsidR="007066C9" w:rsidRDefault="006F44B2" w:rsidP="00BF5A3E">
      <w:pPr>
        <w:rPr>
          <w:rFonts w:ascii="Century Gothic" w:hAnsi="Century Gothic"/>
          <w:b/>
        </w:rPr>
      </w:pPr>
      <w:r>
        <w:rPr>
          <w:rFonts w:ascii="Century Gothic" w:hAnsi="Century Gothic"/>
        </w:rPr>
        <w:t xml:space="preserve"> </w:t>
      </w:r>
    </w:p>
    <w:p w14:paraId="5084E2AB" w14:textId="484ABC80" w:rsidR="006F44B2" w:rsidRPr="007066C9" w:rsidRDefault="006F44B2" w:rsidP="00BF5A3E">
      <w:pPr>
        <w:rPr>
          <w:rFonts w:ascii="Century Gothic" w:hAnsi="Century Gothic"/>
          <w:b/>
        </w:rPr>
      </w:pPr>
      <w:r>
        <w:rPr>
          <w:rFonts w:ascii="Century Gothic" w:hAnsi="Century Gothic"/>
        </w:rPr>
        <w:t>On</w:t>
      </w:r>
      <w:r w:rsidR="00C32B7C">
        <w:rPr>
          <w:rFonts w:ascii="Century Gothic" w:hAnsi="Century Gothic"/>
        </w:rPr>
        <w:t>e of the principle uses of these results was</w:t>
      </w:r>
      <w:r>
        <w:rPr>
          <w:rFonts w:ascii="Century Gothic" w:hAnsi="Century Gothic"/>
        </w:rPr>
        <w:t xml:space="preserve"> to </w:t>
      </w:r>
      <w:r w:rsidR="00CE1125">
        <w:rPr>
          <w:rFonts w:ascii="Century Gothic" w:hAnsi="Century Gothic"/>
        </w:rPr>
        <w:t>contrast</w:t>
      </w:r>
      <w:r>
        <w:rPr>
          <w:rFonts w:ascii="Century Gothic" w:hAnsi="Century Gothic"/>
        </w:rPr>
        <w:t xml:space="preserve"> with the C-CAP </w:t>
      </w:r>
      <w:r w:rsidR="00C32B7C">
        <w:rPr>
          <w:rFonts w:ascii="Century Gothic" w:hAnsi="Century Gothic"/>
        </w:rPr>
        <w:t>product</w:t>
      </w:r>
      <w:r>
        <w:rPr>
          <w:rFonts w:ascii="Century Gothic" w:hAnsi="Century Gothic"/>
        </w:rPr>
        <w:t xml:space="preserve"> to highlight areas where our c</w:t>
      </w:r>
      <w:r w:rsidR="00CE1125">
        <w:rPr>
          <w:rFonts w:ascii="Century Gothic" w:hAnsi="Century Gothic"/>
        </w:rPr>
        <w:t>lassifications differ</w:t>
      </w:r>
      <w:r>
        <w:rPr>
          <w:rFonts w:ascii="Century Gothic" w:hAnsi="Century Gothic"/>
        </w:rPr>
        <w:t>, particularly in the wetland classes</w:t>
      </w:r>
      <w:r w:rsidR="007066C9">
        <w:rPr>
          <w:rFonts w:ascii="Century Gothic" w:hAnsi="Century Gothic"/>
        </w:rPr>
        <w:t xml:space="preserve"> (Figure 4</w:t>
      </w:r>
      <w:r w:rsidR="00B11F21">
        <w:rPr>
          <w:rFonts w:ascii="Century Gothic" w:hAnsi="Century Gothic"/>
        </w:rPr>
        <w:t>)</w:t>
      </w:r>
      <w:r>
        <w:rPr>
          <w:rFonts w:ascii="Century Gothic" w:hAnsi="Century Gothic"/>
        </w:rPr>
        <w:t xml:space="preserve">. </w:t>
      </w:r>
      <w:r w:rsidR="00A53095">
        <w:rPr>
          <w:rFonts w:ascii="Century Gothic" w:hAnsi="Century Gothic"/>
        </w:rPr>
        <w:t>The most prevalent differences found were in the classification of palustrine scrub/shrub wetlands by C-CAP</w:t>
      </w:r>
      <w:r w:rsidR="00441105">
        <w:rPr>
          <w:rFonts w:ascii="Century Gothic" w:hAnsi="Century Gothic"/>
        </w:rPr>
        <w:t>,</w:t>
      </w:r>
      <w:r w:rsidR="00A53095">
        <w:rPr>
          <w:rFonts w:ascii="Century Gothic" w:hAnsi="Century Gothic"/>
        </w:rPr>
        <w:t xml:space="preserve"> when in reality </w:t>
      </w:r>
      <w:r w:rsidR="007066C9">
        <w:rPr>
          <w:rFonts w:ascii="Century Gothic" w:hAnsi="Century Gothic"/>
        </w:rPr>
        <w:t>ground truth data show</w:t>
      </w:r>
      <w:r w:rsidR="00A53095">
        <w:rPr>
          <w:rFonts w:ascii="Century Gothic" w:hAnsi="Century Gothic"/>
        </w:rPr>
        <w:t xml:space="preserve"> this area should be </w:t>
      </w:r>
      <w:r w:rsidR="007066C9">
        <w:rPr>
          <w:rFonts w:ascii="Century Gothic" w:hAnsi="Century Gothic"/>
        </w:rPr>
        <w:t xml:space="preserve">largely </w:t>
      </w:r>
      <w:r w:rsidR="00A53095">
        <w:rPr>
          <w:rFonts w:ascii="Century Gothic" w:hAnsi="Century Gothic"/>
        </w:rPr>
        <w:t xml:space="preserve">defined as palustrine forested wetlands. </w:t>
      </w:r>
      <w:r w:rsidR="007066C9">
        <w:rPr>
          <w:rFonts w:ascii="Century Gothic" w:hAnsi="Century Gothic"/>
        </w:rPr>
        <w:t xml:space="preserve">Scrub/Shrub wetland is defined by vegetation under 5m in height while forested wetland is characterized by vegetation which exceeds 5m. This result was verified with a trip to the Great Dismal Swamp where photos and GPS points were collected (Figure 5). </w:t>
      </w:r>
    </w:p>
    <w:p w14:paraId="14F893F7" w14:textId="510660D9" w:rsidR="00DF43EB" w:rsidRDefault="0017793E" w:rsidP="00DF43EB">
      <w:pPr>
        <w:keepNext/>
      </w:pPr>
      <w:r>
        <w:rPr>
          <w:noProof/>
        </w:rPr>
        <w:lastRenderedPageBreak/>
        <mc:AlternateContent>
          <mc:Choice Requires="wps">
            <w:drawing>
              <wp:anchor distT="0" distB="0" distL="114300" distR="114300" simplePos="0" relativeHeight="251699200" behindDoc="0" locked="0" layoutInCell="1" allowOverlap="1" wp14:anchorId="2368797C" wp14:editId="3F31F399">
                <wp:simplePos x="0" y="0"/>
                <wp:positionH relativeFrom="column">
                  <wp:posOffset>1590675</wp:posOffset>
                </wp:positionH>
                <wp:positionV relativeFrom="paragraph">
                  <wp:posOffset>2476500</wp:posOffset>
                </wp:positionV>
                <wp:extent cx="228600" cy="209550"/>
                <wp:effectExtent l="0" t="0" r="19050" b="19050"/>
                <wp:wrapNone/>
                <wp:docPr id="8" name="Oval 8"/>
                <wp:cNvGraphicFramePr/>
                <a:graphic xmlns:a="http://schemas.openxmlformats.org/drawingml/2006/main">
                  <a:graphicData uri="http://schemas.microsoft.com/office/word/2010/wordprocessingShape">
                    <wps:wsp>
                      <wps:cNvSpPr/>
                      <wps:spPr>
                        <a:xfrm>
                          <a:off x="0" y="0"/>
                          <a:ext cx="228600" cy="20955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4439D2" id="Oval 8" o:spid="_x0000_s1026" style="position:absolute;margin-left:125.25pt;margin-top:195pt;width:18pt;height:1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" fillcolor="red" strokecolor="#243f60 [1604]" strokeweight="2pt"/>
            </w:pict>
          </mc:Fallback>
        </mc:AlternateContent>
      </w:r>
      <w:r>
        <w:rPr>
          <w:noProof/>
        </w:rPr>
        <mc:AlternateContent>
          <mc:Choice Requires="wps">
            <w:drawing>
              <wp:anchor distT="0" distB="0" distL="114300" distR="114300" simplePos="0" relativeHeight="251698176" behindDoc="0" locked="0" layoutInCell="1" allowOverlap="1" wp14:anchorId="7B58D988" wp14:editId="7CBE353A">
                <wp:simplePos x="0" y="0"/>
                <wp:positionH relativeFrom="column">
                  <wp:posOffset>3667125</wp:posOffset>
                </wp:positionH>
                <wp:positionV relativeFrom="paragraph">
                  <wp:posOffset>2456180</wp:posOffset>
                </wp:positionV>
                <wp:extent cx="207010" cy="190500"/>
                <wp:effectExtent l="0" t="0" r="21590" b="19050"/>
                <wp:wrapNone/>
                <wp:docPr id="3" name="Oval 3"/>
                <wp:cNvGraphicFramePr/>
                <a:graphic xmlns:a="http://schemas.openxmlformats.org/drawingml/2006/main">
                  <a:graphicData uri="http://schemas.microsoft.com/office/word/2010/wordprocessingShape">
                    <wps:wsp>
                      <wps:cNvSpPr/>
                      <wps:spPr>
                        <a:xfrm>
                          <a:off x="0" y="0"/>
                          <a:ext cx="207010" cy="1905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B411D6" id="Oval 3" o:spid="_x0000_s1026" style="position:absolute;margin-left:288.75pt;margin-top:193.4pt;width:16.3pt;height: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" fillcolor="red" strokecolor="#243f60 [1604]" strokeweight="2pt"/>
            </w:pict>
          </mc:Fallback>
        </mc:AlternateContent>
      </w:r>
      <w:r w:rsidR="00425B6F">
        <w:rPr>
          <w:noProof/>
        </w:rPr>
        <w:drawing>
          <wp:inline distT="0" distB="0" distL="0" distR="0" wp14:anchorId="2B70CD82" wp14:editId="7B358F1F">
            <wp:extent cx="5943600" cy="35331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AP vs ours.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3533140"/>
                    </a:xfrm>
                    <a:prstGeom prst="rect">
                      <a:avLst/>
                    </a:prstGeom>
                  </pic:spPr>
                </pic:pic>
              </a:graphicData>
            </a:graphic>
          </wp:inline>
        </w:drawing>
      </w:r>
    </w:p>
    <w:p w14:paraId="1F51160B" w14:textId="23DEB6EA" w:rsidR="00047005" w:rsidRPr="00DF43EB" w:rsidRDefault="00DF43EB" w:rsidP="00DF43EB">
      <w:pPr>
        <w:pStyle w:val="Caption"/>
        <w:rPr>
          <w:rFonts w:ascii="Century Gothic" w:hAnsi="Century Gothic"/>
          <w:i w:val="0"/>
        </w:rPr>
      </w:pPr>
      <w:r>
        <w:t xml:space="preserve">Figure </w:t>
      </w:r>
      <w:fldSimple w:instr=" SEQ Figure \* ARABIC ">
        <w:r w:rsidR="0017793E">
          <w:rPr>
            <w:noProof/>
          </w:rPr>
          <w:t>4</w:t>
        </w:r>
      </w:fldSimple>
      <w:r>
        <w:t xml:space="preserve"> </w:t>
      </w:r>
      <w:r>
        <w:rPr>
          <w:i w:val="0"/>
        </w:rPr>
        <w:t xml:space="preserve">left image is from CCAP and depicts an area in the Great Dismal Swamp where CCAP classifies Palustrine Scrub/Shrub Wetland when in reality it is Palustrine Forested Wetland as depicted in </w:t>
      </w:r>
      <w:r w:rsidR="00CE1125">
        <w:rPr>
          <w:i w:val="0"/>
        </w:rPr>
        <w:t>the final</w:t>
      </w:r>
      <w:r>
        <w:rPr>
          <w:i w:val="0"/>
        </w:rPr>
        <w:t xml:space="preserve"> classification (right). </w:t>
      </w:r>
    </w:p>
    <w:p w14:paraId="0D476158" w14:textId="77777777" w:rsidR="00425B6F" w:rsidRDefault="00425B6F" w:rsidP="00425B6F">
      <w:pPr>
        <w:keepNext/>
      </w:pPr>
      <w:r>
        <w:rPr>
          <w:rFonts w:ascii="Century Gothic" w:hAnsi="Century Gothic"/>
          <w:noProof/>
        </w:rPr>
        <w:drawing>
          <wp:inline distT="0" distB="0" distL="0" distR="0" wp14:anchorId="2F0A55DD" wp14:editId="62712105">
            <wp:extent cx="4838700" cy="320512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_052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40741" cy="3206474"/>
                    </a:xfrm>
                    <a:prstGeom prst="rect">
                      <a:avLst/>
                    </a:prstGeom>
                  </pic:spPr>
                </pic:pic>
              </a:graphicData>
            </a:graphic>
          </wp:inline>
        </w:drawing>
      </w:r>
    </w:p>
    <w:p w14:paraId="37C55FE5" w14:textId="4ABDB358" w:rsidR="00425B6F" w:rsidRPr="00425B6F" w:rsidRDefault="00425B6F" w:rsidP="00425B6F">
      <w:pPr>
        <w:pStyle w:val="Caption"/>
        <w:rPr>
          <w:rFonts w:ascii="Century Gothic" w:hAnsi="Century Gothic"/>
          <w:i w:val="0"/>
        </w:rPr>
      </w:pPr>
      <w:r>
        <w:t xml:space="preserve">Figure </w:t>
      </w:r>
      <w:r w:rsidR="00D753A1">
        <w:fldChar w:fldCharType="begin"/>
      </w:r>
      <w:r w:rsidR="00D753A1">
        <w:instrText xml:space="preserve"> SEQ Figure \* ARABIC </w:instrText>
      </w:r>
      <w:r w:rsidR="00D753A1">
        <w:fldChar w:fldCharType="separate"/>
      </w:r>
      <w:r w:rsidR="0017793E">
        <w:rPr>
          <w:noProof/>
        </w:rPr>
        <w:t>5</w:t>
      </w:r>
      <w:r w:rsidR="00D753A1">
        <w:rPr>
          <w:noProof/>
        </w:rPr>
        <w:fldChar w:fldCharType="end"/>
      </w:r>
      <w:r>
        <w:t xml:space="preserve"> </w:t>
      </w:r>
      <w:r>
        <w:rPr>
          <w:i w:val="0"/>
        </w:rPr>
        <w:t xml:space="preserve">Photo of the forested wetland in the Great Dismal Swamp. Photo </w:t>
      </w:r>
      <w:r w:rsidR="00CE1125">
        <w:rPr>
          <w:i w:val="0"/>
        </w:rPr>
        <w:t>was</w:t>
      </w:r>
      <w:r>
        <w:rPr>
          <w:i w:val="0"/>
        </w:rPr>
        <w:t xml:space="preserve"> taken at the GPS point labeled in a red circle on the images in Figure </w:t>
      </w:r>
      <w:r w:rsidR="00B11F21">
        <w:rPr>
          <w:i w:val="0"/>
        </w:rPr>
        <w:t>4</w:t>
      </w:r>
      <w:r>
        <w:rPr>
          <w:i w:val="0"/>
        </w:rPr>
        <w:t xml:space="preserve"> above. </w:t>
      </w:r>
    </w:p>
    <w:p w14:paraId="1AC10605" w14:textId="77777777" w:rsidR="00441105" w:rsidRDefault="00441105" w:rsidP="004F7053">
      <w:pPr>
        <w:rPr>
          <w:rFonts w:ascii="Century Gothic" w:hAnsi="Century Gothic"/>
        </w:rPr>
      </w:pPr>
    </w:p>
    <w:p w14:paraId="4C8D1489" w14:textId="14A691CD" w:rsidR="007A70BA" w:rsidRDefault="006F44B2" w:rsidP="004F7053">
      <w:pPr>
        <w:rPr>
          <w:rFonts w:ascii="Century Gothic" w:hAnsi="Century Gothic"/>
        </w:rPr>
      </w:pPr>
      <w:r>
        <w:rPr>
          <w:rFonts w:ascii="Century Gothic" w:hAnsi="Century Gothic"/>
        </w:rPr>
        <w:lastRenderedPageBreak/>
        <w:t xml:space="preserve">One of the other goals of this project, was to </w:t>
      </w:r>
      <w:r w:rsidR="004F7053">
        <w:rPr>
          <w:rFonts w:ascii="Century Gothic" w:hAnsi="Century Gothic"/>
        </w:rPr>
        <w:t xml:space="preserve">attempt to highlight areas where the invasive species </w:t>
      </w:r>
      <w:r w:rsidR="004F7053">
        <w:rPr>
          <w:rFonts w:ascii="Century Gothic" w:hAnsi="Century Gothic"/>
          <w:i/>
        </w:rPr>
        <w:t xml:space="preserve">Phragmites </w:t>
      </w:r>
      <w:r w:rsidR="007066C9">
        <w:rPr>
          <w:rFonts w:ascii="Century Gothic" w:hAnsi="Century Gothic"/>
          <w:i/>
        </w:rPr>
        <w:t>A</w:t>
      </w:r>
      <w:r w:rsidR="004F7053" w:rsidRPr="004F7053">
        <w:rPr>
          <w:rFonts w:ascii="Century Gothic" w:hAnsi="Century Gothic"/>
          <w:i/>
        </w:rPr>
        <w:t>ustralis</w:t>
      </w:r>
      <w:r w:rsidR="004F7053">
        <w:rPr>
          <w:rFonts w:ascii="Century Gothic" w:hAnsi="Century Gothic"/>
        </w:rPr>
        <w:t xml:space="preserve"> might be found. Although certain verification would require ground truthing, the team was able to identify </w:t>
      </w:r>
      <w:r w:rsidR="004F7053" w:rsidRPr="004F7053">
        <w:rPr>
          <w:rFonts w:ascii="Century Gothic" w:hAnsi="Century Gothic"/>
          <w:i/>
        </w:rPr>
        <w:t>Phragmites</w:t>
      </w:r>
      <w:r w:rsidR="004F7053">
        <w:rPr>
          <w:rFonts w:ascii="Century Gothic" w:hAnsi="Century Gothic"/>
        </w:rPr>
        <w:t xml:space="preserve"> in certain areas through a combination of spectral signatures in Landsat 8 band composites and Google Earth as well as georeferenced photos.  </w:t>
      </w:r>
    </w:p>
    <w:p w14:paraId="437F1AC5" w14:textId="77777777" w:rsidR="004F7053" w:rsidRDefault="004F7053" w:rsidP="004F7053">
      <w:pPr>
        <w:keepNext/>
      </w:pPr>
      <w:r>
        <w:rPr>
          <w:rFonts w:ascii="Century Gothic" w:hAnsi="Century Gothic"/>
          <w:noProof/>
        </w:rPr>
        <w:drawing>
          <wp:inline distT="0" distB="0" distL="0" distR="0" wp14:anchorId="18896B4B" wp14:editId="787D3201">
            <wp:extent cx="5943600" cy="249999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hrag example.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2499995"/>
                    </a:xfrm>
                    <a:prstGeom prst="rect">
                      <a:avLst/>
                    </a:prstGeom>
                  </pic:spPr>
                </pic:pic>
              </a:graphicData>
            </a:graphic>
          </wp:inline>
        </w:drawing>
      </w:r>
    </w:p>
    <w:p w14:paraId="00BCD36E" w14:textId="321C9708" w:rsidR="004F7053" w:rsidRPr="004F7053" w:rsidRDefault="004F7053" w:rsidP="004F7053">
      <w:pPr>
        <w:pStyle w:val="Caption"/>
        <w:rPr>
          <w:rFonts w:ascii="Century Gothic" w:hAnsi="Century Gothic"/>
          <w:i w:val="0"/>
        </w:rPr>
      </w:pPr>
      <w:r>
        <w:t xml:space="preserve">Figure </w:t>
      </w:r>
      <w:r w:rsidR="00D753A1">
        <w:fldChar w:fldCharType="begin"/>
      </w:r>
      <w:r w:rsidR="00D753A1">
        <w:instrText xml:space="preserve"> SEQ Figure \* ARABIC </w:instrText>
      </w:r>
      <w:r w:rsidR="00D753A1">
        <w:fldChar w:fldCharType="separate"/>
      </w:r>
      <w:r w:rsidR="0017793E">
        <w:rPr>
          <w:noProof/>
        </w:rPr>
        <w:t>6</w:t>
      </w:r>
      <w:r w:rsidR="00D753A1">
        <w:rPr>
          <w:noProof/>
        </w:rPr>
        <w:fldChar w:fldCharType="end"/>
      </w:r>
      <w:r>
        <w:rPr>
          <w:i w:val="0"/>
        </w:rPr>
        <w:t xml:space="preserve"> Image displays a snapshot of </w:t>
      </w:r>
      <w:r w:rsidR="00CE1125">
        <w:rPr>
          <w:i w:val="0"/>
        </w:rPr>
        <w:t>the final</w:t>
      </w:r>
      <w:r>
        <w:rPr>
          <w:i w:val="0"/>
        </w:rPr>
        <w:t xml:space="preserve"> classification (left), with </w:t>
      </w:r>
      <w:r>
        <w:t>Phragmites Australis</w:t>
      </w:r>
      <w:r>
        <w:rPr>
          <w:i w:val="0"/>
        </w:rPr>
        <w:t xml:space="preserve"> shown in pink. The other half is a sample from Google Earth (right) with a georeferenced photo of </w:t>
      </w:r>
      <w:r>
        <w:t>Phragmites Australis.</w:t>
      </w:r>
      <w:r>
        <w:rPr>
          <w:i w:val="0"/>
        </w:rPr>
        <w:t xml:space="preserve"> </w:t>
      </w:r>
    </w:p>
    <w:p w14:paraId="5B5997D2" w14:textId="321BEC86" w:rsidR="00E41324" w:rsidRPr="006F44B2" w:rsidRDefault="004E15AB" w:rsidP="00BF5A3E">
      <w:pPr>
        <w:rPr>
          <w:rFonts w:ascii="Century Gothic" w:hAnsi="Century Gothic"/>
        </w:rPr>
      </w:pPr>
      <w:r>
        <w:rPr>
          <w:rFonts w:ascii="Century Gothic" w:hAnsi="Century Gothic"/>
        </w:rPr>
        <w:t xml:space="preserve">There are a few potential sources of error in this project. The first and likely most influential is human error. The team developed a methodology for identifying wetland class types to attempt to standardize the process, however, selection of training sites remains largely subjective to the analyst. </w:t>
      </w:r>
      <w:r w:rsidR="00441105">
        <w:rPr>
          <w:rFonts w:ascii="Century Gothic" w:hAnsi="Century Gothic"/>
        </w:rPr>
        <w:t>Additionally, t</w:t>
      </w:r>
      <w:r>
        <w:rPr>
          <w:rFonts w:ascii="Century Gothic" w:hAnsi="Century Gothic"/>
        </w:rPr>
        <w:t>he process leveraged a wide range of data to cross reference</w:t>
      </w:r>
      <w:r w:rsidR="00CE1125">
        <w:rPr>
          <w:rFonts w:ascii="Century Gothic" w:hAnsi="Century Gothic"/>
        </w:rPr>
        <w:t>,</w:t>
      </w:r>
      <w:r>
        <w:rPr>
          <w:rFonts w:ascii="Century Gothic" w:hAnsi="Century Gothic"/>
        </w:rPr>
        <w:t xml:space="preserve"> and any error in these layers could also present a compounding factor. There is also a high level of potential error in the classification mechanism when trying to identify classes which have such a similar spectral signature (e.g. forest and forested wetland). In a similar realm, influences of factors such as clouds have an impact on the classification and how the algorithm is able to identify classes on the ground. </w:t>
      </w:r>
    </w:p>
    <w:p w14:paraId="17223B24" w14:textId="77777777" w:rsidR="004E15AB" w:rsidRDefault="008B7071" w:rsidP="00D3013B">
      <w:pPr>
        <w:pStyle w:val="Heading1"/>
        <w:rPr>
          <w:rFonts w:ascii="Century Gothic" w:hAnsi="Century Gothic"/>
        </w:rPr>
      </w:pPr>
      <w:bookmarkStart w:id="4" w:name="_Toc334198735"/>
      <w:r>
        <w:rPr>
          <w:rFonts w:ascii="Century Gothic" w:hAnsi="Century Gothic"/>
        </w:rPr>
        <w:t xml:space="preserve">V. </w:t>
      </w:r>
      <w:r w:rsidR="00E41324" w:rsidRPr="00B265D9">
        <w:rPr>
          <w:rFonts w:ascii="Century Gothic" w:hAnsi="Century Gothic"/>
        </w:rPr>
        <w:t>Conclusions</w:t>
      </w:r>
      <w:bookmarkEnd w:id="4"/>
    </w:p>
    <w:p w14:paraId="1743A47B" w14:textId="7DABD40A" w:rsidR="002053AC" w:rsidRDefault="002053AC" w:rsidP="004E15AB">
      <w:pPr>
        <w:rPr>
          <w:rFonts w:ascii="Century Gothic" w:hAnsi="Century Gothic"/>
        </w:rPr>
      </w:pPr>
      <w:r>
        <w:rPr>
          <w:rFonts w:ascii="Century Gothic" w:hAnsi="Century Gothic"/>
        </w:rPr>
        <w:t xml:space="preserve">The team was able to complete a </w:t>
      </w:r>
      <w:r w:rsidR="007A70BA">
        <w:rPr>
          <w:rFonts w:ascii="Century Gothic" w:hAnsi="Century Gothic"/>
        </w:rPr>
        <w:t xml:space="preserve">series of </w:t>
      </w:r>
      <w:r>
        <w:rPr>
          <w:rFonts w:ascii="Century Gothic" w:hAnsi="Century Gothic"/>
        </w:rPr>
        <w:t>classification</w:t>
      </w:r>
      <w:r w:rsidR="007A70BA">
        <w:rPr>
          <w:rFonts w:ascii="Century Gothic" w:hAnsi="Century Gothic"/>
        </w:rPr>
        <w:t>s</w:t>
      </w:r>
      <w:r>
        <w:rPr>
          <w:rFonts w:ascii="Century Gothic" w:hAnsi="Century Gothic"/>
        </w:rPr>
        <w:t xml:space="preserve"> and identify ar</w:t>
      </w:r>
      <w:r w:rsidR="00EB4F0F">
        <w:rPr>
          <w:rFonts w:ascii="Century Gothic" w:hAnsi="Century Gothic"/>
        </w:rPr>
        <w:t>eas where C-CAP can be improved</w:t>
      </w:r>
      <w:r>
        <w:rPr>
          <w:rFonts w:ascii="Century Gothic" w:hAnsi="Century Gothic"/>
        </w:rPr>
        <w:t xml:space="preserve">. </w:t>
      </w:r>
      <w:r w:rsidR="007A70BA">
        <w:rPr>
          <w:rFonts w:ascii="Century Gothic" w:hAnsi="Century Gothic"/>
        </w:rPr>
        <w:t xml:space="preserve">This was accomplished through the use of a variety of NASA, USDA and USGS-derived datasets. However, it would have been greatly improved by </w:t>
      </w:r>
      <w:r w:rsidR="00CF350E">
        <w:rPr>
          <w:rFonts w:ascii="Century Gothic" w:hAnsi="Century Gothic"/>
        </w:rPr>
        <w:t>ground truth points not available to us during the study</w:t>
      </w:r>
      <w:r w:rsidR="007A70BA">
        <w:rPr>
          <w:rFonts w:ascii="Century Gothic" w:hAnsi="Century Gothic"/>
        </w:rPr>
        <w:t>. I</w:t>
      </w:r>
      <w:r>
        <w:rPr>
          <w:rFonts w:ascii="Century Gothic" w:hAnsi="Century Gothic"/>
        </w:rPr>
        <w:t>n order to make this portion of the assessment more statistically valid</w:t>
      </w:r>
      <w:r w:rsidR="007A70BA">
        <w:rPr>
          <w:rFonts w:ascii="Century Gothic" w:hAnsi="Century Gothic"/>
        </w:rPr>
        <w:t>,</w:t>
      </w:r>
      <w:r>
        <w:rPr>
          <w:rFonts w:ascii="Century Gothic" w:hAnsi="Century Gothic"/>
        </w:rPr>
        <w:t xml:space="preserve"> a much wider ranging study would need to be conducted. The scope of this work was sufficient for highlighting specific areas of focus </w:t>
      </w:r>
      <w:r>
        <w:rPr>
          <w:rFonts w:ascii="Century Gothic" w:hAnsi="Century Gothic"/>
        </w:rPr>
        <w:lastRenderedPageBreak/>
        <w:t xml:space="preserve">but the work involved in creating a representative model over the entirety of the study area would need to be much more in depth. </w:t>
      </w:r>
    </w:p>
    <w:p w14:paraId="1909B257" w14:textId="634E5995" w:rsidR="004E15AB" w:rsidRDefault="007A70BA" w:rsidP="004E15AB">
      <w:pPr>
        <w:rPr>
          <w:rFonts w:ascii="Century Gothic" w:hAnsi="Century Gothic"/>
        </w:rPr>
      </w:pPr>
      <w:r>
        <w:rPr>
          <w:rFonts w:ascii="Century Gothic" w:hAnsi="Century Gothic"/>
        </w:rPr>
        <w:t xml:space="preserve">Based on the statistics obtained from the accuracy assessment, improvement in the selection of training sites or the methodology used could be improved. </w:t>
      </w:r>
      <w:r w:rsidR="002053AC">
        <w:rPr>
          <w:rFonts w:ascii="Century Gothic" w:hAnsi="Century Gothic"/>
        </w:rPr>
        <w:t xml:space="preserve">Going forward, it would be advisable to incorporate more ground truth data into an accuracy assessment or even </w:t>
      </w:r>
      <w:r w:rsidR="00CE1125">
        <w:rPr>
          <w:rFonts w:ascii="Century Gothic" w:hAnsi="Century Gothic"/>
        </w:rPr>
        <w:t xml:space="preserve">the </w:t>
      </w:r>
      <w:r w:rsidR="002053AC">
        <w:rPr>
          <w:rFonts w:ascii="Century Gothic" w:hAnsi="Century Gothic"/>
        </w:rPr>
        <w:t xml:space="preserve">classification stage. This kind of data would be very useful in having a broader conceptual idea of what different types of wetlands look like and where one might expect to find them. Although we were able to collect a very small number of points, they were not enough to </w:t>
      </w:r>
      <w:r w:rsidR="00EB4F0F">
        <w:rPr>
          <w:rFonts w:ascii="Century Gothic" w:hAnsi="Century Gothic"/>
        </w:rPr>
        <w:t>re</w:t>
      </w:r>
      <w:r w:rsidR="002053AC">
        <w:rPr>
          <w:rFonts w:ascii="Century Gothic" w:hAnsi="Century Gothic"/>
        </w:rPr>
        <w:t xml:space="preserve">present anything statistically significant. </w:t>
      </w:r>
    </w:p>
    <w:p w14:paraId="0120A3A9" w14:textId="42CF6039" w:rsidR="006321E5" w:rsidRPr="004E15AB" w:rsidRDefault="002B28E8" w:rsidP="004E15AB">
      <w:pPr>
        <w:rPr>
          <w:rFonts w:ascii="Century Gothic" w:hAnsi="Century Gothic"/>
        </w:rPr>
      </w:pPr>
      <w:r>
        <w:rPr>
          <w:rFonts w:ascii="Century Gothic" w:hAnsi="Century Gothic"/>
        </w:rPr>
        <w:t>I</w:t>
      </w:r>
      <w:r w:rsidR="006321E5">
        <w:rPr>
          <w:rFonts w:ascii="Century Gothic" w:hAnsi="Century Gothic"/>
        </w:rPr>
        <w:t xml:space="preserve">t would </w:t>
      </w:r>
      <w:r>
        <w:rPr>
          <w:rFonts w:ascii="Century Gothic" w:hAnsi="Century Gothic"/>
        </w:rPr>
        <w:t xml:space="preserve">also </w:t>
      </w:r>
      <w:r w:rsidR="006321E5">
        <w:rPr>
          <w:rFonts w:ascii="Century Gothic" w:hAnsi="Century Gothic"/>
        </w:rPr>
        <w:t xml:space="preserve">be helpful to expand the scope of this project in the data collected and the robustness of the methods </w:t>
      </w:r>
      <w:r w:rsidR="00CE1125">
        <w:rPr>
          <w:rFonts w:ascii="Century Gothic" w:hAnsi="Century Gothic"/>
        </w:rPr>
        <w:t>used. This could involve</w:t>
      </w:r>
      <w:r w:rsidR="006321E5">
        <w:rPr>
          <w:rFonts w:ascii="Century Gothic" w:hAnsi="Century Gothic"/>
        </w:rPr>
        <w:t xml:space="preserve"> the network of citizens, scientists, policymakers </w:t>
      </w:r>
      <w:r w:rsidR="00CE1125">
        <w:rPr>
          <w:rFonts w:ascii="Century Gothic" w:hAnsi="Century Gothic"/>
        </w:rPr>
        <w:t>and</w:t>
      </w:r>
      <w:r w:rsidR="006321E5">
        <w:rPr>
          <w:rFonts w:ascii="Century Gothic" w:hAnsi="Century Gothic"/>
        </w:rPr>
        <w:t xml:space="preserve"> industry which APNEP levies for some of their other work. There is no doubt that parts of the Albemarle-Pamlico basin are being threatened by stressors from land use changes and human activity and knowing more about where this is happening and which specific wetland types are most threatened should be of use in ameliorating these issues</w:t>
      </w:r>
      <w:r w:rsidR="00CE1125">
        <w:rPr>
          <w:rFonts w:ascii="Century Gothic" w:hAnsi="Century Gothic"/>
        </w:rPr>
        <w:t xml:space="preserve"> in the future</w:t>
      </w:r>
      <w:r w:rsidR="006321E5">
        <w:rPr>
          <w:rFonts w:ascii="Century Gothic" w:hAnsi="Century Gothic"/>
        </w:rPr>
        <w:t xml:space="preserve">. </w:t>
      </w:r>
    </w:p>
    <w:p w14:paraId="240B7B2A" w14:textId="77777777" w:rsidR="002928D9" w:rsidRDefault="008B7071" w:rsidP="002928D9">
      <w:pPr>
        <w:pStyle w:val="Heading1"/>
        <w:rPr>
          <w:rFonts w:ascii="Century Gothic" w:hAnsi="Century Gothic"/>
        </w:rPr>
      </w:pPr>
      <w:bookmarkStart w:id="5" w:name="_Toc334198736"/>
      <w:r>
        <w:rPr>
          <w:rFonts w:ascii="Century Gothic" w:hAnsi="Century Gothic"/>
        </w:rPr>
        <w:t xml:space="preserve">VI. </w:t>
      </w:r>
      <w:r w:rsidR="00E41324" w:rsidRPr="00B265D9">
        <w:rPr>
          <w:rFonts w:ascii="Century Gothic" w:hAnsi="Century Gothic"/>
        </w:rPr>
        <w:t>Acknowledgment</w:t>
      </w:r>
      <w:bookmarkEnd w:id="5"/>
      <w:r w:rsidR="002928D9">
        <w:rPr>
          <w:rFonts w:ascii="Century Gothic" w:hAnsi="Century Gothic"/>
        </w:rPr>
        <w:t>s</w:t>
      </w:r>
    </w:p>
    <w:p w14:paraId="6780BFA4" w14:textId="77777777" w:rsidR="002928D9" w:rsidRPr="00B55E08" w:rsidRDefault="002928D9" w:rsidP="00626079">
      <w:pPr>
        <w:spacing w:after="0" w:line="240" w:lineRule="auto"/>
        <w:rPr>
          <w:rFonts w:ascii="Century Gothic" w:hAnsi="Century Gothic"/>
        </w:rPr>
      </w:pPr>
      <w:r w:rsidRPr="00B55E08">
        <w:rPr>
          <w:rFonts w:ascii="Century Gothic" w:eastAsia="Questrial" w:hAnsi="Century Gothic" w:cs="Questrial"/>
          <w:color w:val="000000"/>
        </w:rPr>
        <w:t>Dr. Kenton Ross – National Science Advisor, NASA DEVELOP National Program</w:t>
      </w:r>
    </w:p>
    <w:p w14:paraId="5144D80F" w14:textId="77777777" w:rsidR="002928D9" w:rsidRPr="00B55E08" w:rsidRDefault="002928D9" w:rsidP="00626079">
      <w:pPr>
        <w:spacing w:after="0" w:line="240" w:lineRule="auto"/>
        <w:rPr>
          <w:rFonts w:ascii="Century Gothic" w:hAnsi="Century Gothic"/>
        </w:rPr>
      </w:pPr>
      <w:r w:rsidRPr="00B55E08">
        <w:rPr>
          <w:rFonts w:ascii="Century Gothic" w:eastAsia="Questrial" w:hAnsi="Century Gothic" w:cs="Questrial"/>
          <w:color w:val="000000"/>
        </w:rPr>
        <w:t>Emily Adams – Center Lead LaRC, NASA DEVELOP National Program</w:t>
      </w:r>
    </w:p>
    <w:p w14:paraId="59219D5A" w14:textId="77777777" w:rsidR="002928D9" w:rsidRPr="00B55E08" w:rsidRDefault="002928D9" w:rsidP="00626079">
      <w:pPr>
        <w:spacing w:after="0" w:line="240" w:lineRule="auto"/>
        <w:rPr>
          <w:rFonts w:ascii="Century Gothic" w:hAnsi="Century Gothic"/>
        </w:rPr>
      </w:pPr>
      <w:r w:rsidRPr="00B55E08">
        <w:rPr>
          <w:rFonts w:ascii="Century Gothic" w:eastAsia="Questrial" w:hAnsi="Century Gothic" w:cs="Questrial"/>
          <w:color w:val="000000"/>
        </w:rPr>
        <w:t>Rebekke Muench – Assistant Center Lead LaRC, NASA DEVELOP National Program</w:t>
      </w:r>
    </w:p>
    <w:p w14:paraId="799E60BB" w14:textId="77777777" w:rsidR="002928D9" w:rsidRPr="00B55E08" w:rsidRDefault="002928D9" w:rsidP="00626079">
      <w:pPr>
        <w:spacing w:after="0" w:line="240" w:lineRule="auto"/>
        <w:rPr>
          <w:rFonts w:ascii="Century Gothic" w:hAnsi="Century Gothic"/>
        </w:rPr>
      </w:pPr>
      <w:r w:rsidRPr="00B55E08">
        <w:rPr>
          <w:rFonts w:ascii="Century Gothic" w:eastAsia="Questrial" w:hAnsi="Century Gothic" w:cs="Questrial"/>
          <w:color w:val="000000"/>
        </w:rPr>
        <w:t>Bill Crowell – Ablemarle-Pamlico National Estuary Partnership</w:t>
      </w:r>
    </w:p>
    <w:p w14:paraId="4BF1DA5F" w14:textId="77777777" w:rsidR="002928D9" w:rsidRPr="002928D9" w:rsidRDefault="002928D9" w:rsidP="002928D9"/>
    <w:p w14:paraId="185352D8" w14:textId="77777777" w:rsidR="007F60A5" w:rsidRDefault="007F60A5" w:rsidP="008975BD">
      <w:pPr>
        <w:spacing w:after="0" w:line="240" w:lineRule="auto"/>
        <w:rPr>
          <w:rFonts w:ascii="Century Gothic" w:hAnsi="Century Gothic"/>
          <w:szCs w:val="24"/>
        </w:rPr>
      </w:pPr>
      <w:r w:rsidRPr="007F60A5">
        <w:rPr>
          <w:rFonts w:ascii="Century Gothic" w:hAnsi="Century Gothic"/>
          <w:szCs w:val="24"/>
        </w:rPr>
        <w:t>Any opinions, findings, and conclusions or recommendations expressed in this material are those of the author(s) and do not necessarily reflect the views of the National Aeronautics and Space Administration.</w:t>
      </w:r>
    </w:p>
    <w:p w14:paraId="4F9DE443" w14:textId="77777777" w:rsidR="007F60A5" w:rsidRDefault="007F60A5" w:rsidP="008975BD">
      <w:pPr>
        <w:spacing w:after="0" w:line="240" w:lineRule="auto"/>
        <w:rPr>
          <w:rFonts w:ascii="Century Gothic" w:hAnsi="Century Gothic"/>
          <w:szCs w:val="24"/>
        </w:rPr>
      </w:pPr>
    </w:p>
    <w:p w14:paraId="774AB63A" w14:textId="77777777" w:rsidR="007F60A5" w:rsidRDefault="00FC670A" w:rsidP="008975BD">
      <w:pPr>
        <w:spacing w:after="0" w:line="240" w:lineRule="auto"/>
        <w:rPr>
          <w:rFonts w:ascii="Century Gothic" w:hAnsi="Century Gothic"/>
          <w:szCs w:val="24"/>
        </w:rPr>
      </w:pPr>
      <w:r w:rsidRPr="00FC670A">
        <w:rPr>
          <w:rFonts w:ascii="Century Gothic" w:hAnsi="Century Gothic"/>
          <w:szCs w:val="24"/>
        </w:rPr>
        <w:t xml:space="preserve">This material is based upon work supported by NASA </w:t>
      </w:r>
      <w:r w:rsidR="00855532">
        <w:rPr>
          <w:rFonts w:ascii="Century Gothic" w:hAnsi="Century Gothic"/>
          <w:szCs w:val="24"/>
        </w:rPr>
        <w:t>through</w:t>
      </w:r>
      <w:r w:rsidRPr="00FC670A">
        <w:rPr>
          <w:rFonts w:ascii="Century Gothic" w:hAnsi="Century Gothic"/>
          <w:szCs w:val="24"/>
        </w:rPr>
        <w:t xml:space="preserve"> contract NNL11AA00B </w:t>
      </w:r>
      <w:r>
        <w:rPr>
          <w:rFonts w:ascii="Century Gothic" w:hAnsi="Century Gothic"/>
          <w:szCs w:val="24"/>
        </w:rPr>
        <w:t xml:space="preserve">and </w:t>
      </w:r>
      <w:r w:rsidRPr="00FC670A">
        <w:rPr>
          <w:rFonts w:ascii="Century Gothic" w:hAnsi="Century Gothic"/>
          <w:szCs w:val="24"/>
        </w:rPr>
        <w:t>cooperative agreement NNX14AB60A.</w:t>
      </w:r>
    </w:p>
    <w:p w14:paraId="083DD1C0" w14:textId="77777777" w:rsidR="00E41324" w:rsidRDefault="008B7071" w:rsidP="00D3013B">
      <w:pPr>
        <w:pStyle w:val="Heading1"/>
        <w:rPr>
          <w:rFonts w:ascii="Century Gothic" w:hAnsi="Century Gothic"/>
        </w:rPr>
      </w:pPr>
      <w:bookmarkStart w:id="6" w:name="_Toc334198737"/>
      <w:r>
        <w:rPr>
          <w:rFonts w:ascii="Century Gothic" w:hAnsi="Century Gothic"/>
        </w:rPr>
        <w:t xml:space="preserve">VII. </w:t>
      </w:r>
      <w:r w:rsidR="00E41324" w:rsidRPr="00B265D9">
        <w:rPr>
          <w:rFonts w:ascii="Century Gothic" w:hAnsi="Century Gothic"/>
        </w:rPr>
        <w:t>References</w:t>
      </w:r>
      <w:bookmarkEnd w:id="6"/>
    </w:p>
    <w:p w14:paraId="46A45DD5" w14:textId="77777777" w:rsidR="00626079" w:rsidRPr="00265D81" w:rsidRDefault="005230BF" w:rsidP="00626079">
      <w:pPr>
        <w:pStyle w:val="NormalWeb"/>
        <w:ind w:left="480" w:hanging="480"/>
        <w:rPr>
          <w:rFonts w:ascii="Century Gothic" w:hAnsi="Century Gothic"/>
          <w:noProof/>
          <w:sz w:val="22"/>
        </w:rPr>
      </w:pPr>
      <w:r>
        <w:rPr>
          <w:rFonts w:ascii="Century Gothic" w:hAnsi="Century Gothic"/>
          <w:sz w:val="22"/>
          <w:szCs w:val="22"/>
        </w:rPr>
        <w:fldChar w:fldCharType="begin" w:fldLock="1"/>
      </w:r>
      <w:r w:rsidR="00626079">
        <w:rPr>
          <w:rFonts w:ascii="Century Gothic" w:hAnsi="Century Gothic"/>
          <w:sz w:val="22"/>
          <w:szCs w:val="22"/>
        </w:rPr>
        <w:instrText xml:space="preserve">ADDIN Mendeley Bibliography CSL_BIBLIOGRAPHY </w:instrText>
      </w:r>
      <w:r>
        <w:rPr>
          <w:rFonts w:ascii="Century Gothic" w:hAnsi="Century Gothic"/>
          <w:sz w:val="22"/>
          <w:szCs w:val="22"/>
        </w:rPr>
        <w:fldChar w:fldCharType="separate"/>
      </w:r>
      <w:r w:rsidR="00626079" w:rsidRPr="00265D81">
        <w:rPr>
          <w:rFonts w:ascii="Century Gothic" w:hAnsi="Century Gothic"/>
          <w:noProof/>
          <w:sz w:val="22"/>
        </w:rPr>
        <w:t xml:space="preserve">Albemarle-Pamlico National Estuary Partnership, 2012. Comprehensive Conservation and Management Plan 2012-2022. </w:t>
      </w:r>
      <w:r w:rsidR="00626079" w:rsidRPr="00265D81">
        <w:rPr>
          <w:rFonts w:ascii="Century Gothic" w:hAnsi="Century Gothic"/>
          <w:i/>
          <w:iCs/>
          <w:noProof/>
          <w:sz w:val="22"/>
        </w:rPr>
        <w:t>APNEP</w:t>
      </w:r>
      <w:r w:rsidR="00626079" w:rsidRPr="00265D81">
        <w:rPr>
          <w:rFonts w:ascii="Century Gothic" w:hAnsi="Century Gothic"/>
          <w:noProof/>
          <w:sz w:val="22"/>
        </w:rPr>
        <w:t>. Available at: http://portal.ncdenr.org/c/document_library/get_file?uuid=e6600731-daed-4c5f-9136-253f23c9bbcf&amp;groupId=61563 [Accessed October 7, 2015].</w:t>
      </w:r>
    </w:p>
    <w:p w14:paraId="2AB09F3A" w14:textId="77777777" w:rsidR="00626079" w:rsidRPr="00265D81" w:rsidRDefault="00626079" w:rsidP="00626079">
      <w:pPr>
        <w:pStyle w:val="NormalWeb"/>
        <w:ind w:left="480" w:hanging="480"/>
        <w:rPr>
          <w:rFonts w:ascii="Century Gothic" w:hAnsi="Century Gothic"/>
          <w:noProof/>
          <w:sz w:val="22"/>
        </w:rPr>
      </w:pPr>
      <w:r w:rsidRPr="00265D81">
        <w:rPr>
          <w:rFonts w:ascii="Century Gothic" w:hAnsi="Century Gothic"/>
          <w:noProof/>
          <w:sz w:val="22"/>
        </w:rPr>
        <w:t xml:space="preserve">Carpenter, D., 2012. </w:t>
      </w:r>
      <w:r w:rsidRPr="00265D81">
        <w:rPr>
          <w:rFonts w:ascii="Century Gothic" w:hAnsi="Century Gothic"/>
          <w:i/>
          <w:iCs/>
          <w:noProof/>
          <w:sz w:val="22"/>
        </w:rPr>
        <w:t>Albemarle-Pamlico Ecosystem Assessment 2012</w:t>
      </w:r>
      <w:r w:rsidRPr="00265D81">
        <w:rPr>
          <w:rFonts w:ascii="Century Gothic" w:hAnsi="Century Gothic"/>
          <w:noProof/>
          <w:sz w:val="22"/>
        </w:rPr>
        <w:t>, Raleigh.</w:t>
      </w:r>
    </w:p>
    <w:p w14:paraId="54D94EA8" w14:textId="77777777" w:rsidR="00626079" w:rsidRPr="00265D81" w:rsidRDefault="00626079" w:rsidP="00626079">
      <w:pPr>
        <w:pStyle w:val="NormalWeb"/>
        <w:ind w:left="480" w:hanging="480"/>
        <w:rPr>
          <w:rFonts w:ascii="Century Gothic" w:hAnsi="Century Gothic"/>
          <w:noProof/>
          <w:sz w:val="22"/>
        </w:rPr>
      </w:pPr>
      <w:r w:rsidRPr="00265D81">
        <w:rPr>
          <w:rFonts w:ascii="Century Gothic" w:hAnsi="Century Gothic"/>
          <w:noProof/>
          <w:sz w:val="22"/>
        </w:rPr>
        <w:lastRenderedPageBreak/>
        <w:t xml:space="preserve">Environmental Protection Agency, 2007. National Estuary Program Coastal Condition Report. </w:t>
      </w:r>
      <w:r w:rsidRPr="00265D81">
        <w:rPr>
          <w:rFonts w:ascii="Century Gothic" w:hAnsi="Century Gothic"/>
          <w:i/>
          <w:iCs/>
          <w:noProof/>
          <w:sz w:val="22"/>
        </w:rPr>
        <w:t>EPA</w:t>
      </w:r>
      <w:r w:rsidRPr="00265D81">
        <w:rPr>
          <w:rFonts w:ascii="Century Gothic" w:hAnsi="Century Gothic"/>
          <w:noProof/>
          <w:sz w:val="22"/>
        </w:rPr>
        <w:t>. Available at: http://water.epa.gov/type/oceb/nep/upload/2007_05_09_oceans_nepccr_pdf_nepccr_nepccr_se_partb.pdf [Accessed October 7, 2015].</w:t>
      </w:r>
    </w:p>
    <w:p w14:paraId="2FAB7406" w14:textId="77777777" w:rsidR="00626079" w:rsidRPr="00265D81" w:rsidRDefault="00626079" w:rsidP="00626079">
      <w:pPr>
        <w:pStyle w:val="NormalWeb"/>
        <w:ind w:left="480" w:hanging="480"/>
        <w:rPr>
          <w:rFonts w:ascii="Century Gothic" w:hAnsi="Century Gothic"/>
          <w:noProof/>
          <w:sz w:val="22"/>
        </w:rPr>
      </w:pPr>
      <w:r w:rsidRPr="00265D81">
        <w:rPr>
          <w:rFonts w:ascii="Century Gothic" w:hAnsi="Century Gothic"/>
          <w:noProof/>
          <w:sz w:val="22"/>
        </w:rPr>
        <w:t>Norning, N. &amp; Wegman, M., 2013. Script for Classification of Satellite data [in R].</w:t>
      </w:r>
    </w:p>
    <w:p w14:paraId="5F8EE0B8" w14:textId="77777777" w:rsidR="00626079" w:rsidRPr="00265D81" w:rsidRDefault="00626079" w:rsidP="00626079">
      <w:pPr>
        <w:pStyle w:val="NormalWeb"/>
        <w:ind w:left="480" w:hanging="480"/>
        <w:rPr>
          <w:rFonts w:ascii="Century Gothic" w:hAnsi="Century Gothic"/>
          <w:noProof/>
          <w:sz w:val="22"/>
        </w:rPr>
      </w:pPr>
      <w:r w:rsidRPr="00265D81">
        <w:rPr>
          <w:rFonts w:ascii="Century Gothic" w:hAnsi="Century Gothic"/>
          <w:noProof/>
          <w:sz w:val="22"/>
        </w:rPr>
        <w:t xml:space="preserve">United States Department of Agriculture, Hydric Soils - Introduction. </w:t>
      </w:r>
      <w:r w:rsidRPr="00265D81">
        <w:rPr>
          <w:rFonts w:ascii="Century Gothic" w:hAnsi="Century Gothic"/>
          <w:i/>
          <w:iCs/>
          <w:noProof/>
          <w:sz w:val="22"/>
        </w:rPr>
        <w:t>USDA</w:t>
      </w:r>
      <w:r w:rsidRPr="00265D81">
        <w:rPr>
          <w:rFonts w:ascii="Century Gothic" w:hAnsi="Century Gothic"/>
          <w:noProof/>
          <w:sz w:val="22"/>
        </w:rPr>
        <w:t>. Available at: http://www.nrcs.usda.gov/wps/portal/nrcs/detail/soils/use/hydric/?cid=nrcs142p2_053961 [Accessed October 7, 2015].</w:t>
      </w:r>
    </w:p>
    <w:p w14:paraId="074FEB2F" w14:textId="77777777" w:rsidR="00626079" w:rsidRPr="00265D81" w:rsidRDefault="00626079" w:rsidP="00626079">
      <w:pPr>
        <w:pStyle w:val="NormalWeb"/>
        <w:ind w:left="480" w:hanging="480"/>
        <w:rPr>
          <w:rFonts w:ascii="Century Gothic" w:hAnsi="Century Gothic"/>
          <w:noProof/>
          <w:sz w:val="22"/>
        </w:rPr>
      </w:pPr>
      <w:r w:rsidRPr="00265D81">
        <w:rPr>
          <w:rFonts w:ascii="Century Gothic" w:hAnsi="Century Gothic"/>
          <w:noProof/>
          <w:sz w:val="22"/>
        </w:rPr>
        <w:t xml:space="preserve">United States Geographical Survey, 2015. Product Guide: Provisional Landsat 8 Surface Reflectance Product. </w:t>
      </w:r>
      <w:r w:rsidRPr="00265D81">
        <w:rPr>
          <w:rFonts w:ascii="Century Gothic" w:hAnsi="Century Gothic"/>
          <w:i/>
          <w:iCs/>
          <w:noProof/>
          <w:sz w:val="22"/>
        </w:rPr>
        <w:t>USGS</w:t>
      </w:r>
      <w:r w:rsidRPr="00265D81">
        <w:rPr>
          <w:rFonts w:ascii="Century Gothic" w:hAnsi="Century Gothic"/>
          <w:noProof/>
          <w:sz w:val="22"/>
        </w:rPr>
        <w:t>. Available at: http://landsat.usgs.gov/documents/provisional_l8sr_product_guide.pdf [Accessed October 8, 2015].</w:t>
      </w:r>
    </w:p>
    <w:p w14:paraId="1FFE129D" w14:textId="77777777" w:rsidR="00626079" w:rsidRPr="00626079" w:rsidRDefault="005230BF" w:rsidP="00626079">
      <w:pPr>
        <w:rPr>
          <w:rFonts w:ascii="Century Gothic" w:hAnsi="Century Gothic"/>
        </w:rPr>
      </w:pPr>
      <w:r>
        <w:rPr>
          <w:rFonts w:ascii="Century Gothic" w:hAnsi="Century Gothic"/>
        </w:rPr>
        <w:fldChar w:fldCharType="end"/>
      </w:r>
    </w:p>
    <w:p w14:paraId="711CCEC6" w14:textId="77777777" w:rsidR="00E41324" w:rsidRDefault="008B7071" w:rsidP="00D3013B">
      <w:pPr>
        <w:pStyle w:val="Heading1"/>
        <w:rPr>
          <w:rFonts w:ascii="Century Gothic" w:hAnsi="Century Gothic"/>
        </w:rPr>
      </w:pPr>
      <w:bookmarkStart w:id="7" w:name="_Toc334198738"/>
      <w:r>
        <w:rPr>
          <w:rFonts w:ascii="Century Gothic" w:hAnsi="Century Gothic"/>
        </w:rPr>
        <w:t xml:space="preserve">VIII. </w:t>
      </w:r>
      <w:r w:rsidR="006528A0">
        <w:rPr>
          <w:rFonts w:ascii="Century Gothic" w:hAnsi="Century Gothic"/>
        </w:rPr>
        <w:t>Content Innovation</w:t>
      </w:r>
      <w:bookmarkEnd w:id="7"/>
    </w:p>
    <w:p w14:paraId="12EB39D4" w14:textId="47607D51" w:rsidR="00BF5A3E" w:rsidRDefault="00CE1125">
      <w:pPr>
        <w:pStyle w:val="ListParagraph"/>
        <w:numPr>
          <w:ilvl w:val="0"/>
          <w:numId w:val="6"/>
        </w:numPr>
        <w:spacing w:after="0" w:line="240" w:lineRule="auto"/>
        <w:rPr>
          <w:rFonts w:ascii="Century Gothic" w:hAnsi="Century Gothic"/>
        </w:rPr>
      </w:pPr>
      <w:r>
        <w:rPr>
          <w:rFonts w:ascii="Century Gothic" w:hAnsi="Century Gothic"/>
          <w:i/>
        </w:rPr>
        <w:t xml:space="preserve">Phragmites Australis </w:t>
      </w:r>
      <w:r>
        <w:rPr>
          <w:rFonts w:ascii="Century Gothic" w:hAnsi="Century Gothic"/>
        </w:rPr>
        <w:t xml:space="preserve">identification </w:t>
      </w:r>
    </w:p>
    <w:p w14:paraId="651635E2" w14:textId="77777777" w:rsidR="00615E3A" w:rsidRPr="00B265D9" w:rsidRDefault="00615E3A" w:rsidP="00615E3A">
      <w:pPr>
        <w:pStyle w:val="Heading1"/>
        <w:rPr>
          <w:rFonts w:ascii="Century Gothic" w:hAnsi="Century Gothic"/>
        </w:rPr>
      </w:pPr>
      <w:r>
        <w:rPr>
          <w:rFonts w:ascii="Century Gothic" w:hAnsi="Century Gothic"/>
        </w:rPr>
        <w:t xml:space="preserve">IV. </w:t>
      </w:r>
      <w:r w:rsidRPr="00B265D9">
        <w:rPr>
          <w:rFonts w:ascii="Century Gothic" w:hAnsi="Century Gothic"/>
        </w:rPr>
        <w:t>Appendices</w:t>
      </w:r>
    </w:p>
    <w:p w14:paraId="201DFDF7" w14:textId="77777777" w:rsidR="00626079" w:rsidRPr="00B55E08" w:rsidRDefault="00626079" w:rsidP="00626079">
      <w:pPr>
        <w:rPr>
          <w:rFonts w:ascii="Century Gothic" w:hAnsi="Century Gothic"/>
        </w:rPr>
      </w:pPr>
      <w:r w:rsidRPr="00B55E08">
        <w:rPr>
          <w:rFonts w:ascii="Century Gothic" w:eastAsia="Questrial" w:hAnsi="Century Gothic" w:cs="Questrial"/>
          <w:b/>
        </w:rPr>
        <w:t xml:space="preserve">Appendix I </w:t>
      </w:r>
    </w:p>
    <w:tbl>
      <w:tblPr>
        <w:tblW w:w="9314" w:type="dxa"/>
        <w:tblInd w:w="-45" w:type="dxa"/>
        <w:tblBorders>
          <w:top w:val="single" w:sz="6" w:space="0" w:color="CCCCCC"/>
          <w:left w:val="single" w:sz="6" w:space="0" w:color="CCCCCC"/>
          <w:bottom w:val="single" w:sz="6" w:space="0" w:color="CCCCCC"/>
          <w:right w:val="single" w:sz="6" w:space="0" w:color="CCCCCC"/>
        </w:tblBorders>
        <w:tblLayout w:type="fixed"/>
        <w:tblLook w:val="0400" w:firstRow="0" w:lastRow="0" w:firstColumn="0" w:lastColumn="0" w:noHBand="0" w:noVBand="1"/>
      </w:tblPr>
      <w:tblGrid>
        <w:gridCol w:w="1027"/>
        <w:gridCol w:w="8287"/>
      </w:tblGrid>
      <w:tr w:rsidR="00CE1125" w:rsidRPr="00B55E08" w14:paraId="0A0FF046" w14:textId="77777777">
        <w:trPr>
          <w:trHeight w:val="300"/>
        </w:trPr>
        <w:tc>
          <w:tcPr>
            <w:tcW w:w="102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357C938" w14:textId="77777777" w:rsidR="00CE1125" w:rsidRPr="006A4A64" w:rsidRDefault="00CE1125" w:rsidP="00E306BB">
            <w:pPr>
              <w:rPr>
                <w:rFonts w:ascii="Century Gothic" w:hAnsi="Century Gothic"/>
                <w:b/>
              </w:rPr>
            </w:pPr>
            <w:r w:rsidRPr="005230BF">
              <w:rPr>
                <w:rFonts w:ascii="Century Gothic" w:eastAsia="Arial" w:hAnsi="Century Gothic" w:cs="Arial"/>
                <w:b/>
              </w:rPr>
              <w:t>APNEP</w:t>
            </w:r>
          </w:p>
        </w:tc>
        <w:tc>
          <w:tcPr>
            <w:tcW w:w="828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9CF201E" w14:textId="77777777" w:rsidR="00CE1125" w:rsidRPr="00B55E08" w:rsidRDefault="00CE1125" w:rsidP="00E306BB">
            <w:pPr>
              <w:rPr>
                <w:rFonts w:ascii="Century Gothic" w:hAnsi="Century Gothic"/>
              </w:rPr>
            </w:pPr>
            <w:r w:rsidRPr="00B55E08">
              <w:rPr>
                <w:rFonts w:ascii="Century Gothic" w:eastAsia="Arial" w:hAnsi="Century Gothic" w:cs="Arial"/>
              </w:rPr>
              <w:t>Albemarle-Pamlico National Estuary Partnership</w:t>
            </w:r>
          </w:p>
        </w:tc>
      </w:tr>
      <w:tr w:rsidR="00CE1125" w:rsidRPr="00B55E08" w14:paraId="6DE85860" w14:textId="77777777">
        <w:trPr>
          <w:trHeight w:val="300"/>
        </w:trPr>
        <w:tc>
          <w:tcPr>
            <w:tcW w:w="102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0816AF3" w14:textId="77777777" w:rsidR="00CE1125" w:rsidRPr="006A4A64" w:rsidRDefault="00CE1125" w:rsidP="00E306BB">
            <w:pPr>
              <w:rPr>
                <w:rFonts w:ascii="Century Gothic" w:hAnsi="Century Gothic"/>
                <w:b/>
              </w:rPr>
            </w:pPr>
            <w:r w:rsidRPr="005230BF">
              <w:rPr>
                <w:rFonts w:ascii="Century Gothic" w:eastAsia="Arial" w:hAnsi="Century Gothic" w:cs="Arial"/>
                <w:b/>
              </w:rPr>
              <w:t>C-CAP</w:t>
            </w:r>
          </w:p>
        </w:tc>
        <w:tc>
          <w:tcPr>
            <w:tcW w:w="828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FF0A4A0" w14:textId="77777777" w:rsidR="00CE1125" w:rsidRPr="00B55E08" w:rsidRDefault="00CE1125" w:rsidP="00E306BB">
            <w:pPr>
              <w:rPr>
                <w:rFonts w:ascii="Century Gothic" w:hAnsi="Century Gothic"/>
              </w:rPr>
            </w:pPr>
            <w:r w:rsidRPr="00B55E08">
              <w:rPr>
                <w:rFonts w:ascii="Century Gothic" w:eastAsia="Arial" w:hAnsi="Century Gothic" w:cs="Arial"/>
              </w:rPr>
              <w:t>Coastal Change Analysis Program</w:t>
            </w:r>
          </w:p>
        </w:tc>
      </w:tr>
      <w:tr w:rsidR="00CE1125" w:rsidRPr="00B55E08" w14:paraId="2389D0FE" w14:textId="77777777">
        <w:trPr>
          <w:trHeight w:val="300"/>
        </w:trPr>
        <w:tc>
          <w:tcPr>
            <w:tcW w:w="102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5935B4E" w14:textId="77777777" w:rsidR="00CE1125" w:rsidRPr="006A4A64" w:rsidRDefault="00CE1125" w:rsidP="00E306BB">
            <w:pPr>
              <w:rPr>
                <w:rFonts w:ascii="Century Gothic" w:hAnsi="Century Gothic"/>
                <w:b/>
              </w:rPr>
            </w:pPr>
            <w:r w:rsidRPr="005230BF">
              <w:rPr>
                <w:rFonts w:ascii="Century Gothic" w:eastAsia="Arial" w:hAnsi="Century Gothic" w:cs="Arial"/>
                <w:b/>
              </w:rPr>
              <w:t>DEM</w:t>
            </w:r>
          </w:p>
        </w:tc>
        <w:tc>
          <w:tcPr>
            <w:tcW w:w="828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1227FB4" w14:textId="77777777" w:rsidR="00CE1125" w:rsidRPr="00B55E08" w:rsidRDefault="00CE1125" w:rsidP="00E306BB">
            <w:pPr>
              <w:rPr>
                <w:rFonts w:ascii="Century Gothic" w:hAnsi="Century Gothic"/>
              </w:rPr>
            </w:pPr>
            <w:r w:rsidRPr="00B55E08">
              <w:rPr>
                <w:rFonts w:ascii="Century Gothic" w:eastAsia="Arial" w:hAnsi="Century Gothic" w:cs="Arial"/>
              </w:rPr>
              <w:t>Digital Elevation Model</w:t>
            </w:r>
          </w:p>
        </w:tc>
      </w:tr>
      <w:tr w:rsidR="00CE1125" w:rsidRPr="00B55E08" w14:paraId="216FAA2A" w14:textId="77777777">
        <w:trPr>
          <w:trHeight w:val="300"/>
        </w:trPr>
        <w:tc>
          <w:tcPr>
            <w:tcW w:w="102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9236761" w14:textId="77777777" w:rsidR="00CE1125" w:rsidRPr="006A4A64" w:rsidRDefault="00CE1125" w:rsidP="00CE1125">
            <w:pPr>
              <w:rPr>
                <w:rFonts w:ascii="Century Gothic" w:hAnsi="Century Gothic"/>
                <w:b/>
              </w:rPr>
            </w:pPr>
            <w:r w:rsidRPr="005230BF">
              <w:rPr>
                <w:rFonts w:ascii="Century Gothic" w:eastAsia="Arial" w:hAnsi="Century Gothic" w:cs="Arial"/>
                <w:b/>
              </w:rPr>
              <w:t>LULC</w:t>
            </w:r>
          </w:p>
        </w:tc>
        <w:tc>
          <w:tcPr>
            <w:tcW w:w="828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E41E80A" w14:textId="77777777" w:rsidR="00CE1125" w:rsidRPr="00B55E08" w:rsidRDefault="00CE1125" w:rsidP="00CE1125">
            <w:pPr>
              <w:rPr>
                <w:rFonts w:ascii="Century Gothic" w:hAnsi="Century Gothic"/>
              </w:rPr>
            </w:pPr>
            <w:r>
              <w:rPr>
                <w:rFonts w:ascii="Century Gothic" w:hAnsi="Century Gothic"/>
              </w:rPr>
              <w:t>Land Use Land Cover</w:t>
            </w:r>
          </w:p>
        </w:tc>
      </w:tr>
      <w:tr w:rsidR="00CE1125" w:rsidRPr="00B55E08" w14:paraId="74D1427B" w14:textId="77777777">
        <w:trPr>
          <w:trHeight w:val="300"/>
        </w:trPr>
        <w:tc>
          <w:tcPr>
            <w:tcW w:w="102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3DFE1A0" w14:textId="77777777" w:rsidR="00CE1125" w:rsidRPr="006A4A64" w:rsidRDefault="00CE1125" w:rsidP="00E306BB">
            <w:pPr>
              <w:rPr>
                <w:rFonts w:ascii="Century Gothic" w:hAnsi="Century Gothic"/>
                <w:b/>
              </w:rPr>
            </w:pPr>
            <w:r w:rsidRPr="005230BF">
              <w:rPr>
                <w:rFonts w:ascii="Century Gothic" w:eastAsia="Arial" w:hAnsi="Century Gothic" w:cs="Arial"/>
                <w:b/>
              </w:rPr>
              <w:t>NHD</w:t>
            </w:r>
          </w:p>
        </w:tc>
        <w:tc>
          <w:tcPr>
            <w:tcW w:w="828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EDFA532" w14:textId="77777777" w:rsidR="00CE1125" w:rsidRPr="00B55E08" w:rsidRDefault="00CE1125" w:rsidP="00E306BB">
            <w:pPr>
              <w:rPr>
                <w:rFonts w:ascii="Century Gothic" w:hAnsi="Century Gothic"/>
              </w:rPr>
            </w:pPr>
            <w:r>
              <w:rPr>
                <w:rFonts w:ascii="Century Gothic" w:hAnsi="Century Gothic"/>
              </w:rPr>
              <w:t>National Hydrography Dataset</w:t>
            </w:r>
          </w:p>
        </w:tc>
      </w:tr>
      <w:tr w:rsidR="00CE1125" w:rsidRPr="00B55E08" w14:paraId="38330EDA" w14:textId="77777777">
        <w:trPr>
          <w:trHeight w:val="300"/>
        </w:trPr>
        <w:tc>
          <w:tcPr>
            <w:tcW w:w="102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AF0684A" w14:textId="77777777" w:rsidR="00CE1125" w:rsidRPr="006A4A64" w:rsidRDefault="00CE1125" w:rsidP="00E306BB">
            <w:pPr>
              <w:rPr>
                <w:rFonts w:ascii="Century Gothic" w:hAnsi="Century Gothic"/>
                <w:b/>
              </w:rPr>
            </w:pPr>
            <w:r w:rsidRPr="005230BF">
              <w:rPr>
                <w:rFonts w:ascii="Century Gothic" w:eastAsia="Arial" w:hAnsi="Century Gothic" w:cs="Arial"/>
                <w:b/>
              </w:rPr>
              <w:t>NOAA</w:t>
            </w:r>
          </w:p>
        </w:tc>
        <w:tc>
          <w:tcPr>
            <w:tcW w:w="828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3DD9F40" w14:textId="77777777" w:rsidR="00CE1125" w:rsidRPr="00B55E08" w:rsidRDefault="00CE1125" w:rsidP="00CE1125">
            <w:pPr>
              <w:rPr>
                <w:rFonts w:ascii="Century Gothic" w:hAnsi="Century Gothic"/>
              </w:rPr>
            </w:pPr>
            <w:r w:rsidRPr="00B55E08">
              <w:rPr>
                <w:rFonts w:ascii="Century Gothic" w:eastAsia="Arial" w:hAnsi="Century Gothic" w:cs="Arial"/>
              </w:rPr>
              <w:t>National Oceanic and Atmospheric Administration</w:t>
            </w:r>
          </w:p>
        </w:tc>
      </w:tr>
      <w:tr w:rsidR="00CE1125" w:rsidRPr="00B55E08" w14:paraId="0BAC8347" w14:textId="77777777">
        <w:trPr>
          <w:trHeight w:val="300"/>
        </w:trPr>
        <w:tc>
          <w:tcPr>
            <w:tcW w:w="102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9CD884E" w14:textId="77777777" w:rsidR="00CE1125" w:rsidRPr="006A4A64" w:rsidRDefault="00CE1125" w:rsidP="00E306BB">
            <w:pPr>
              <w:rPr>
                <w:rFonts w:ascii="Century Gothic" w:hAnsi="Century Gothic"/>
                <w:b/>
              </w:rPr>
            </w:pPr>
            <w:r w:rsidRPr="005230BF">
              <w:rPr>
                <w:rFonts w:ascii="Century Gothic" w:eastAsia="Arial" w:hAnsi="Century Gothic" w:cs="Arial"/>
                <w:b/>
              </w:rPr>
              <w:t>NPO</w:t>
            </w:r>
          </w:p>
        </w:tc>
        <w:tc>
          <w:tcPr>
            <w:tcW w:w="828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CF2DA45" w14:textId="77777777" w:rsidR="00CE1125" w:rsidRPr="00B55E08" w:rsidRDefault="00CE1125" w:rsidP="00E306BB">
            <w:pPr>
              <w:rPr>
                <w:rFonts w:ascii="Century Gothic" w:hAnsi="Century Gothic"/>
              </w:rPr>
            </w:pPr>
            <w:r w:rsidRPr="00B55E08">
              <w:rPr>
                <w:rFonts w:ascii="Century Gothic" w:eastAsia="Arial" w:hAnsi="Century Gothic" w:cs="Arial"/>
              </w:rPr>
              <w:t>National Project Office</w:t>
            </w:r>
          </w:p>
        </w:tc>
      </w:tr>
      <w:tr w:rsidR="00CE1125" w:rsidRPr="00B55E08" w14:paraId="22162BC5" w14:textId="77777777">
        <w:trPr>
          <w:trHeight w:val="300"/>
        </w:trPr>
        <w:tc>
          <w:tcPr>
            <w:tcW w:w="102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434F828" w14:textId="77777777" w:rsidR="00CE1125" w:rsidRPr="006A4A64" w:rsidRDefault="00CE1125" w:rsidP="00CE1125">
            <w:pPr>
              <w:rPr>
                <w:rFonts w:ascii="Century Gothic" w:hAnsi="Century Gothic"/>
                <w:b/>
              </w:rPr>
            </w:pPr>
            <w:r>
              <w:rPr>
                <w:rFonts w:ascii="Century Gothic" w:eastAsia="Arial" w:hAnsi="Century Gothic" w:cs="Arial"/>
                <w:b/>
              </w:rPr>
              <w:t>OLI</w:t>
            </w:r>
          </w:p>
        </w:tc>
        <w:tc>
          <w:tcPr>
            <w:tcW w:w="828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F210DAB" w14:textId="77777777" w:rsidR="00CE1125" w:rsidRPr="00B55E08" w:rsidRDefault="00CE1125" w:rsidP="00CE1125">
            <w:pPr>
              <w:rPr>
                <w:rFonts w:ascii="Century Gothic" w:hAnsi="Century Gothic"/>
              </w:rPr>
            </w:pPr>
            <w:r>
              <w:rPr>
                <w:rFonts w:ascii="Century Gothic" w:hAnsi="Century Gothic"/>
              </w:rPr>
              <w:t>Operational Land Imager</w:t>
            </w:r>
          </w:p>
        </w:tc>
      </w:tr>
      <w:tr w:rsidR="00CE1125" w:rsidRPr="00B55E08" w14:paraId="249056F1" w14:textId="77777777">
        <w:trPr>
          <w:trHeight w:val="300"/>
        </w:trPr>
        <w:tc>
          <w:tcPr>
            <w:tcW w:w="102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799E574" w14:textId="77777777" w:rsidR="00CE1125" w:rsidRPr="006A4A64" w:rsidRDefault="00CE1125" w:rsidP="00CE1125">
            <w:pPr>
              <w:rPr>
                <w:rFonts w:ascii="Century Gothic" w:hAnsi="Century Gothic"/>
                <w:b/>
              </w:rPr>
            </w:pPr>
            <w:r w:rsidRPr="005230BF">
              <w:rPr>
                <w:rFonts w:ascii="Century Gothic" w:eastAsia="Arial" w:hAnsi="Century Gothic" w:cs="Arial"/>
                <w:b/>
              </w:rPr>
              <w:t>SSURGO</w:t>
            </w:r>
          </w:p>
        </w:tc>
        <w:tc>
          <w:tcPr>
            <w:tcW w:w="828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6047884" w14:textId="77777777" w:rsidR="00CE1125" w:rsidRPr="00B55E08" w:rsidRDefault="00CE1125" w:rsidP="00CE1125">
            <w:pPr>
              <w:rPr>
                <w:rFonts w:ascii="Century Gothic" w:hAnsi="Century Gothic"/>
              </w:rPr>
            </w:pPr>
            <w:r w:rsidRPr="00B55E08">
              <w:rPr>
                <w:rFonts w:ascii="Century Gothic" w:eastAsia="Arial" w:hAnsi="Century Gothic" w:cs="Arial"/>
              </w:rPr>
              <w:t>Soil Survey and Geographic Database</w:t>
            </w:r>
          </w:p>
        </w:tc>
      </w:tr>
      <w:tr w:rsidR="00CE1125" w:rsidRPr="00B55E08" w14:paraId="636BD370" w14:textId="77777777">
        <w:trPr>
          <w:trHeight w:val="300"/>
        </w:trPr>
        <w:tc>
          <w:tcPr>
            <w:tcW w:w="102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064201C" w14:textId="77777777" w:rsidR="00CE1125" w:rsidRPr="006A4A64" w:rsidRDefault="00CE1125" w:rsidP="00E306BB">
            <w:pPr>
              <w:rPr>
                <w:rFonts w:ascii="Century Gothic" w:hAnsi="Century Gothic"/>
                <w:b/>
              </w:rPr>
            </w:pPr>
            <w:r w:rsidRPr="005230BF">
              <w:rPr>
                <w:rFonts w:ascii="Century Gothic" w:eastAsia="Arial" w:hAnsi="Century Gothic" w:cs="Arial"/>
                <w:b/>
              </w:rPr>
              <w:lastRenderedPageBreak/>
              <w:t>SWIR</w:t>
            </w:r>
          </w:p>
        </w:tc>
        <w:tc>
          <w:tcPr>
            <w:tcW w:w="828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C30B3BB" w14:textId="77777777" w:rsidR="00CE1125" w:rsidRPr="00B55E08" w:rsidRDefault="00CE1125" w:rsidP="00E306BB">
            <w:pPr>
              <w:rPr>
                <w:rFonts w:ascii="Century Gothic" w:hAnsi="Century Gothic"/>
              </w:rPr>
            </w:pPr>
            <w:r w:rsidRPr="00B55E08">
              <w:rPr>
                <w:rFonts w:ascii="Century Gothic" w:eastAsia="Arial" w:hAnsi="Century Gothic" w:cs="Arial"/>
              </w:rPr>
              <w:t>Albemarle-Pamlico National Estuary Partnership</w:t>
            </w:r>
            <w:r>
              <w:rPr>
                <w:rFonts w:ascii="Century Gothic" w:eastAsia="Arial" w:hAnsi="Century Gothic" w:cs="Arial"/>
              </w:rPr>
              <w:t xml:space="preserve"> </w:t>
            </w:r>
            <w:r w:rsidRPr="00B55E08">
              <w:rPr>
                <w:rFonts w:ascii="Century Gothic" w:eastAsia="Arial" w:hAnsi="Century Gothic" w:cs="Arial"/>
              </w:rPr>
              <w:t>Short-Wave Infrared</w:t>
            </w:r>
          </w:p>
        </w:tc>
      </w:tr>
      <w:tr w:rsidR="00CE1125" w:rsidRPr="00B55E08" w14:paraId="3DDC9927" w14:textId="77777777">
        <w:trPr>
          <w:trHeight w:val="300"/>
        </w:trPr>
        <w:tc>
          <w:tcPr>
            <w:tcW w:w="102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A9B6CF8" w14:textId="77777777" w:rsidR="00CE1125" w:rsidRPr="006A4A64" w:rsidRDefault="00CE1125" w:rsidP="00E306BB">
            <w:pPr>
              <w:rPr>
                <w:rFonts w:ascii="Century Gothic" w:hAnsi="Century Gothic"/>
                <w:b/>
              </w:rPr>
            </w:pPr>
            <w:r w:rsidRPr="005230BF">
              <w:rPr>
                <w:rFonts w:ascii="Century Gothic" w:eastAsia="Arial" w:hAnsi="Century Gothic" w:cs="Arial"/>
                <w:b/>
              </w:rPr>
              <w:t>TOA</w:t>
            </w:r>
          </w:p>
        </w:tc>
        <w:tc>
          <w:tcPr>
            <w:tcW w:w="828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7B0348A" w14:textId="77777777" w:rsidR="00CE1125" w:rsidRPr="00B55E08" w:rsidRDefault="00CE1125" w:rsidP="00E306BB">
            <w:pPr>
              <w:rPr>
                <w:rFonts w:ascii="Century Gothic" w:hAnsi="Century Gothic"/>
              </w:rPr>
            </w:pPr>
            <w:r w:rsidRPr="00B55E08">
              <w:rPr>
                <w:rFonts w:ascii="Century Gothic" w:eastAsia="Arial" w:hAnsi="Century Gothic" w:cs="Arial"/>
              </w:rPr>
              <w:t>Operational Land Imager</w:t>
            </w:r>
            <w:r>
              <w:rPr>
                <w:rFonts w:ascii="Century Gothic" w:eastAsia="Arial" w:hAnsi="Century Gothic" w:cs="Arial"/>
              </w:rPr>
              <w:t xml:space="preserve"> </w:t>
            </w:r>
            <w:r w:rsidRPr="00B55E08">
              <w:rPr>
                <w:rFonts w:ascii="Century Gothic" w:eastAsia="Arial" w:hAnsi="Century Gothic" w:cs="Arial"/>
              </w:rPr>
              <w:t>Top of Atmosphere</w:t>
            </w:r>
          </w:p>
        </w:tc>
      </w:tr>
      <w:tr w:rsidR="00CE1125" w:rsidRPr="00B55E08" w14:paraId="0B5E9D84" w14:textId="77777777">
        <w:trPr>
          <w:trHeight w:val="300"/>
        </w:trPr>
        <w:tc>
          <w:tcPr>
            <w:tcW w:w="102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2EC534B" w14:textId="77777777" w:rsidR="00CE1125" w:rsidRPr="006A4A64" w:rsidRDefault="00CE1125" w:rsidP="00CE1125">
            <w:pPr>
              <w:rPr>
                <w:rFonts w:ascii="Century Gothic" w:hAnsi="Century Gothic"/>
                <w:b/>
              </w:rPr>
            </w:pPr>
            <w:r w:rsidRPr="005230BF">
              <w:rPr>
                <w:rFonts w:ascii="Century Gothic" w:eastAsia="Arial" w:hAnsi="Century Gothic" w:cs="Arial"/>
                <w:b/>
              </w:rPr>
              <w:t xml:space="preserve">USDA </w:t>
            </w:r>
          </w:p>
        </w:tc>
        <w:tc>
          <w:tcPr>
            <w:tcW w:w="828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F445430" w14:textId="77777777" w:rsidR="00CE1125" w:rsidRPr="00B55E08" w:rsidRDefault="00CE1125" w:rsidP="00CE1125">
            <w:pPr>
              <w:rPr>
                <w:rFonts w:ascii="Century Gothic" w:hAnsi="Century Gothic"/>
              </w:rPr>
            </w:pPr>
            <w:r w:rsidRPr="00B55E08">
              <w:rPr>
                <w:rFonts w:ascii="Century Gothic" w:eastAsia="Arial" w:hAnsi="Century Gothic" w:cs="Arial"/>
              </w:rPr>
              <w:t xml:space="preserve">United States Department of Agriculture </w:t>
            </w:r>
          </w:p>
        </w:tc>
      </w:tr>
      <w:tr w:rsidR="00CE1125" w:rsidRPr="00B55E08" w14:paraId="4D1E0683" w14:textId="77777777">
        <w:trPr>
          <w:trHeight w:val="300"/>
        </w:trPr>
        <w:tc>
          <w:tcPr>
            <w:tcW w:w="102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7CD8FE5" w14:textId="77777777" w:rsidR="00CE1125" w:rsidRPr="006A4A64" w:rsidRDefault="00CE1125" w:rsidP="00E306BB">
            <w:pPr>
              <w:rPr>
                <w:rFonts w:ascii="Century Gothic" w:hAnsi="Century Gothic"/>
                <w:b/>
              </w:rPr>
            </w:pPr>
            <w:r w:rsidRPr="005230BF">
              <w:rPr>
                <w:rFonts w:ascii="Century Gothic" w:eastAsia="Arial" w:hAnsi="Century Gothic" w:cs="Arial"/>
                <w:b/>
              </w:rPr>
              <w:t xml:space="preserve">USGS </w:t>
            </w:r>
          </w:p>
        </w:tc>
        <w:tc>
          <w:tcPr>
            <w:tcW w:w="828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4160DD9" w14:textId="77777777" w:rsidR="00CE1125" w:rsidRPr="00B55E08" w:rsidRDefault="00CE1125" w:rsidP="00E306BB">
            <w:pPr>
              <w:rPr>
                <w:rFonts w:ascii="Century Gothic" w:hAnsi="Century Gothic"/>
              </w:rPr>
            </w:pPr>
            <w:r w:rsidRPr="00B55E08">
              <w:rPr>
                <w:rFonts w:ascii="Century Gothic" w:eastAsia="Arial" w:hAnsi="Century Gothic" w:cs="Arial"/>
              </w:rPr>
              <w:t>United States Geological Survey</w:t>
            </w:r>
          </w:p>
        </w:tc>
      </w:tr>
    </w:tbl>
    <w:p w14:paraId="54FE5C51" w14:textId="77777777" w:rsidR="00626079" w:rsidRPr="00B55E08" w:rsidRDefault="00626079" w:rsidP="00626079">
      <w:pPr>
        <w:rPr>
          <w:rFonts w:ascii="Century Gothic" w:hAnsi="Century Gothic"/>
        </w:rPr>
      </w:pPr>
    </w:p>
    <w:p w14:paraId="3D28824B" w14:textId="77777777" w:rsidR="00626079" w:rsidRPr="00B55E08" w:rsidRDefault="00626079" w:rsidP="00626079">
      <w:pPr>
        <w:rPr>
          <w:rFonts w:ascii="Century Gothic" w:hAnsi="Century Gothic"/>
        </w:rPr>
      </w:pPr>
    </w:p>
    <w:p w14:paraId="561B3C2E" w14:textId="77777777" w:rsidR="00626079" w:rsidRPr="00B55E08" w:rsidRDefault="00626079" w:rsidP="00626079">
      <w:pPr>
        <w:rPr>
          <w:rFonts w:ascii="Century Gothic" w:hAnsi="Century Gothic"/>
        </w:rPr>
      </w:pPr>
      <w:r w:rsidRPr="00B55E08">
        <w:rPr>
          <w:rFonts w:ascii="Century Gothic" w:eastAsia="Questrial" w:hAnsi="Century Gothic" w:cs="Questrial"/>
          <w:b/>
        </w:rPr>
        <w:t>Appendix II</w:t>
      </w:r>
    </w:p>
    <w:p w14:paraId="6DE08EBE" w14:textId="77777777" w:rsidR="00626079" w:rsidRPr="00B55E08" w:rsidRDefault="00626079" w:rsidP="00626079">
      <w:pPr>
        <w:spacing w:after="0"/>
        <w:rPr>
          <w:rFonts w:ascii="Century Gothic" w:hAnsi="Century Gothic"/>
        </w:rPr>
      </w:pPr>
      <w:r w:rsidRPr="00B55E08">
        <w:rPr>
          <w:rFonts w:ascii="Century Gothic" w:eastAsia="Questrial" w:hAnsi="Century Gothic" w:cs="Questrial"/>
          <w:color w:val="000000"/>
        </w:rPr>
        <w:t>C-Cap Attributes:</w:t>
      </w:r>
    </w:p>
    <w:p w14:paraId="5AD10DA7" w14:textId="77777777" w:rsidR="00626079" w:rsidRPr="00B55E08" w:rsidRDefault="00626079" w:rsidP="00626079">
      <w:pPr>
        <w:spacing w:after="0"/>
        <w:rPr>
          <w:rFonts w:ascii="Century Gothic" w:hAnsi="Century Gothic"/>
        </w:rPr>
      </w:pPr>
      <w:r w:rsidRPr="00B55E08">
        <w:rPr>
          <w:rFonts w:ascii="Century Gothic" w:eastAsia="Questrial" w:hAnsi="Century Gothic" w:cs="Questrial"/>
          <w:color w:val="000000"/>
        </w:rPr>
        <w:t>0 Background,</w:t>
      </w:r>
    </w:p>
    <w:p w14:paraId="2105989C" w14:textId="77777777" w:rsidR="00626079" w:rsidRPr="00B55E08" w:rsidRDefault="00626079" w:rsidP="00626079">
      <w:pPr>
        <w:spacing w:after="0"/>
        <w:rPr>
          <w:rFonts w:ascii="Century Gothic" w:hAnsi="Century Gothic"/>
        </w:rPr>
      </w:pPr>
      <w:r w:rsidRPr="00B55E08">
        <w:rPr>
          <w:rFonts w:ascii="Century Gothic" w:eastAsia="Questrial" w:hAnsi="Century Gothic" w:cs="Questrial"/>
          <w:color w:val="000000"/>
        </w:rPr>
        <w:t>1 Unclassified (Cloud, Shadow, etc),</w:t>
      </w:r>
    </w:p>
    <w:p w14:paraId="6EBC6373" w14:textId="77777777" w:rsidR="00626079" w:rsidRPr="00B55E08" w:rsidRDefault="00626079" w:rsidP="00626079">
      <w:pPr>
        <w:spacing w:after="0"/>
        <w:rPr>
          <w:rFonts w:ascii="Century Gothic" w:hAnsi="Century Gothic"/>
        </w:rPr>
      </w:pPr>
      <w:r w:rsidRPr="00B55E08">
        <w:rPr>
          <w:rFonts w:ascii="Century Gothic" w:eastAsia="Questrial" w:hAnsi="Century Gothic" w:cs="Questrial"/>
          <w:color w:val="000000"/>
        </w:rPr>
        <w:t>2 High Intensity Developed,</w:t>
      </w:r>
    </w:p>
    <w:p w14:paraId="4C401741" w14:textId="77777777" w:rsidR="00626079" w:rsidRPr="00B55E08" w:rsidRDefault="00626079" w:rsidP="00626079">
      <w:pPr>
        <w:spacing w:after="0"/>
        <w:rPr>
          <w:rFonts w:ascii="Century Gothic" w:hAnsi="Century Gothic"/>
        </w:rPr>
      </w:pPr>
      <w:r w:rsidRPr="00B55E08">
        <w:rPr>
          <w:rFonts w:ascii="Century Gothic" w:eastAsia="Questrial" w:hAnsi="Century Gothic" w:cs="Questrial"/>
          <w:color w:val="000000"/>
        </w:rPr>
        <w:t>3 Medium Intensity Developed,</w:t>
      </w:r>
    </w:p>
    <w:p w14:paraId="51C908C8" w14:textId="77777777" w:rsidR="00626079" w:rsidRPr="00B55E08" w:rsidRDefault="00626079" w:rsidP="00626079">
      <w:pPr>
        <w:spacing w:after="0"/>
        <w:rPr>
          <w:rFonts w:ascii="Century Gothic" w:hAnsi="Century Gothic"/>
        </w:rPr>
      </w:pPr>
      <w:r w:rsidRPr="00B55E08">
        <w:rPr>
          <w:rFonts w:ascii="Century Gothic" w:eastAsia="Questrial" w:hAnsi="Century Gothic" w:cs="Questrial"/>
          <w:color w:val="000000"/>
        </w:rPr>
        <w:t>4 Low Intensity Developed,</w:t>
      </w:r>
    </w:p>
    <w:p w14:paraId="2862B746" w14:textId="77777777" w:rsidR="00626079" w:rsidRPr="00B55E08" w:rsidRDefault="00626079" w:rsidP="00626079">
      <w:pPr>
        <w:spacing w:after="0"/>
        <w:rPr>
          <w:rFonts w:ascii="Century Gothic" w:hAnsi="Century Gothic"/>
        </w:rPr>
      </w:pPr>
      <w:r w:rsidRPr="00B55E08">
        <w:rPr>
          <w:rFonts w:ascii="Century Gothic" w:eastAsia="Questrial" w:hAnsi="Century Gothic" w:cs="Questrial"/>
          <w:color w:val="000000"/>
        </w:rPr>
        <w:t>5 Developed Open Space,</w:t>
      </w:r>
    </w:p>
    <w:p w14:paraId="6E1DD15E" w14:textId="77777777" w:rsidR="00626079" w:rsidRPr="00B55E08" w:rsidRDefault="00626079" w:rsidP="00626079">
      <w:pPr>
        <w:spacing w:after="0"/>
        <w:rPr>
          <w:rFonts w:ascii="Century Gothic" w:hAnsi="Century Gothic"/>
        </w:rPr>
      </w:pPr>
      <w:r w:rsidRPr="00B55E08">
        <w:rPr>
          <w:rFonts w:ascii="Century Gothic" w:eastAsia="Questrial" w:hAnsi="Century Gothic" w:cs="Questrial"/>
          <w:color w:val="000000"/>
        </w:rPr>
        <w:t>6 Cultivated Land,</w:t>
      </w:r>
    </w:p>
    <w:p w14:paraId="08F5F44B" w14:textId="77777777" w:rsidR="00626079" w:rsidRPr="00B55E08" w:rsidRDefault="00626079" w:rsidP="00626079">
      <w:pPr>
        <w:spacing w:after="0"/>
        <w:rPr>
          <w:rFonts w:ascii="Century Gothic" w:hAnsi="Century Gothic"/>
        </w:rPr>
      </w:pPr>
      <w:r w:rsidRPr="00B55E08">
        <w:rPr>
          <w:rFonts w:ascii="Century Gothic" w:eastAsia="Questrial" w:hAnsi="Century Gothic" w:cs="Questrial"/>
          <w:color w:val="000000"/>
        </w:rPr>
        <w:t>7 Pasture/Hay,</w:t>
      </w:r>
    </w:p>
    <w:p w14:paraId="5EA99F83" w14:textId="77777777" w:rsidR="00626079" w:rsidRPr="00B55E08" w:rsidRDefault="00626079" w:rsidP="00626079">
      <w:pPr>
        <w:spacing w:after="0"/>
        <w:rPr>
          <w:rFonts w:ascii="Century Gothic" w:hAnsi="Century Gothic"/>
        </w:rPr>
      </w:pPr>
      <w:r w:rsidRPr="00B55E08">
        <w:rPr>
          <w:rFonts w:ascii="Century Gothic" w:eastAsia="Questrial" w:hAnsi="Century Gothic" w:cs="Questrial"/>
          <w:color w:val="000000"/>
        </w:rPr>
        <w:t>8 Grassland,</w:t>
      </w:r>
    </w:p>
    <w:p w14:paraId="2C593C42" w14:textId="77777777" w:rsidR="00626079" w:rsidRPr="00B55E08" w:rsidRDefault="00626079" w:rsidP="00626079">
      <w:pPr>
        <w:spacing w:after="0"/>
        <w:rPr>
          <w:rFonts w:ascii="Century Gothic" w:hAnsi="Century Gothic"/>
        </w:rPr>
      </w:pPr>
      <w:r w:rsidRPr="00B55E08">
        <w:rPr>
          <w:rFonts w:ascii="Century Gothic" w:eastAsia="Questrial" w:hAnsi="Century Gothic" w:cs="Questrial"/>
          <w:color w:val="000000"/>
        </w:rPr>
        <w:t>9 Deciduous Forest,</w:t>
      </w:r>
    </w:p>
    <w:p w14:paraId="76697761" w14:textId="77777777" w:rsidR="00626079" w:rsidRPr="00B55E08" w:rsidRDefault="00626079" w:rsidP="00626079">
      <w:pPr>
        <w:spacing w:after="0"/>
        <w:rPr>
          <w:rFonts w:ascii="Century Gothic" w:hAnsi="Century Gothic"/>
        </w:rPr>
      </w:pPr>
      <w:r w:rsidRPr="00B55E08">
        <w:rPr>
          <w:rFonts w:ascii="Century Gothic" w:eastAsia="Questrial" w:hAnsi="Century Gothic" w:cs="Questrial"/>
          <w:color w:val="000000"/>
        </w:rPr>
        <w:t>10 Evergreen Forest,</w:t>
      </w:r>
    </w:p>
    <w:p w14:paraId="4715C869" w14:textId="77777777" w:rsidR="00626079" w:rsidRPr="00B55E08" w:rsidRDefault="00626079" w:rsidP="00626079">
      <w:pPr>
        <w:spacing w:after="0"/>
        <w:rPr>
          <w:rFonts w:ascii="Century Gothic" w:hAnsi="Century Gothic"/>
        </w:rPr>
      </w:pPr>
      <w:r w:rsidRPr="00B55E08">
        <w:rPr>
          <w:rFonts w:ascii="Century Gothic" w:eastAsia="Questrial" w:hAnsi="Century Gothic" w:cs="Questrial"/>
          <w:color w:val="000000"/>
        </w:rPr>
        <w:t>11 Mixed Forest,</w:t>
      </w:r>
    </w:p>
    <w:p w14:paraId="29B64DDF" w14:textId="77777777" w:rsidR="00626079" w:rsidRPr="00B55E08" w:rsidRDefault="00626079" w:rsidP="00626079">
      <w:pPr>
        <w:spacing w:after="0"/>
        <w:rPr>
          <w:rFonts w:ascii="Century Gothic" w:hAnsi="Century Gothic"/>
        </w:rPr>
      </w:pPr>
      <w:r w:rsidRPr="00B55E08">
        <w:rPr>
          <w:rFonts w:ascii="Century Gothic" w:eastAsia="Questrial" w:hAnsi="Century Gothic" w:cs="Questrial"/>
          <w:color w:val="000000"/>
        </w:rPr>
        <w:t>12 Scrub/Shrub,</w:t>
      </w:r>
    </w:p>
    <w:p w14:paraId="51D622CD" w14:textId="77777777" w:rsidR="00626079" w:rsidRPr="00B55E08" w:rsidRDefault="00626079" w:rsidP="00626079">
      <w:pPr>
        <w:spacing w:after="0"/>
        <w:rPr>
          <w:rFonts w:ascii="Century Gothic" w:hAnsi="Century Gothic"/>
        </w:rPr>
      </w:pPr>
      <w:r w:rsidRPr="00B55E08">
        <w:rPr>
          <w:rFonts w:ascii="Century Gothic" w:eastAsia="Questrial" w:hAnsi="Century Gothic" w:cs="Questrial"/>
          <w:color w:val="000000"/>
        </w:rPr>
        <w:t>13 Palustrine Forested Wetland,</w:t>
      </w:r>
    </w:p>
    <w:p w14:paraId="1F01F48E" w14:textId="77777777" w:rsidR="00626079" w:rsidRPr="00B55E08" w:rsidRDefault="00626079" w:rsidP="00626079">
      <w:pPr>
        <w:spacing w:after="0"/>
        <w:rPr>
          <w:rFonts w:ascii="Century Gothic" w:hAnsi="Century Gothic"/>
        </w:rPr>
      </w:pPr>
      <w:r w:rsidRPr="00B55E08">
        <w:rPr>
          <w:rFonts w:ascii="Century Gothic" w:eastAsia="Questrial" w:hAnsi="Century Gothic" w:cs="Questrial"/>
          <w:color w:val="000000"/>
        </w:rPr>
        <w:t>14 Palustrine Scrub/Shrub Wetland,</w:t>
      </w:r>
    </w:p>
    <w:p w14:paraId="290FBC83" w14:textId="77777777" w:rsidR="00626079" w:rsidRPr="00B55E08" w:rsidRDefault="00626079" w:rsidP="00626079">
      <w:pPr>
        <w:spacing w:after="0"/>
        <w:rPr>
          <w:rFonts w:ascii="Century Gothic" w:hAnsi="Century Gothic"/>
        </w:rPr>
      </w:pPr>
      <w:r w:rsidRPr="00B55E08">
        <w:rPr>
          <w:rFonts w:ascii="Century Gothic" w:eastAsia="Questrial" w:hAnsi="Century Gothic" w:cs="Questrial"/>
          <w:color w:val="000000"/>
        </w:rPr>
        <w:t>15 Palustrine Emergent Wetland,</w:t>
      </w:r>
    </w:p>
    <w:p w14:paraId="5BBFA7A8" w14:textId="77777777" w:rsidR="00626079" w:rsidRPr="00B55E08" w:rsidRDefault="00626079" w:rsidP="00626079">
      <w:pPr>
        <w:spacing w:after="0"/>
        <w:rPr>
          <w:rFonts w:ascii="Century Gothic" w:hAnsi="Century Gothic"/>
        </w:rPr>
      </w:pPr>
      <w:r w:rsidRPr="00B55E08">
        <w:rPr>
          <w:rFonts w:ascii="Century Gothic" w:eastAsia="Questrial" w:hAnsi="Century Gothic" w:cs="Questrial"/>
          <w:color w:val="000000"/>
        </w:rPr>
        <w:t>16 Estuarine Forested Wetland,</w:t>
      </w:r>
    </w:p>
    <w:p w14:paraId="628FCF77" w14:textId="77777777" w:rsidR="00626079" w:rsidRPr="00B55E08" w:rsidRDefault="00626079" w:rsidP="00626079">
      <w:pPr>
        <w:spacing w:after="0"/>
        <w:rPr>
          <w:rFonts w:ascii="Century Gothic" w:hAnsi="Century Gothic"/>
        </w:rPr>
      </w:pPr>
      <w:r w:rsidRPr="00B55E08">
        <w:rPr>
          <w:rFonts w:ascii="Century Gothic" w:eastAsia="Questrial" w:hAnsi="Century Gothic" w:cs="Questrial"/>
          <w:color w:val="000000"/>
        </w:rPr>
        <w:t>17 Estuarine Scrub/Shrub Wetland,</w:t>
      </w:r>
    </w:p>
    <w:p w14:paraId="4216F69A" w14:textId="77777777" w:rsidR="00626079" w:rsidRPr="00B55E08" w:rsidRDefault="00626079" w:rsidP="00626079">
      <w:pPr>
        <w:spacing w:after="0"/>
        <w:rPr>
          <w:rFonts w:ascii="Century Gothic" w:hAnsi="Century Gothic"/>
        </w:rPr>
      </w:pPr>
      <w:r w:rsidRPr="00B55E08">
        <w:rPr>
          <w:rFonts w:ascii="Century Gothic" w:eastAsia="Questrial" w:hAnsi="Century Gothic" w:cs="Questrial"/>
          <w:color w:val="000000"/>
        </w:rPr>
        <w:t>18 Estuarine Emergent Wetland,</w:t>
      </w:r>
    </w:p>
    <w:p w14:paraId="05FF3AC8" w14:textId="77777777" w:rsidR="00626079" w:rsidRPr="00B55E08" w:rsidRDefault="00626079" w:rsidP="00626079">
      <w:pPr>
        <w:spacing w:after="0"/>
        <w:rPr>
          <w:rFonts w:ascii="Century Gothic" w:hAnsi="Century Gothic"/>
        </w:rPr>
      </w:pPr>
      <w:r w:rsidRPr="00B55E08">
        <w:rPr>
          <w:rFonts w:ascii="Century Gothic" w:eastAsia="Questrial" w:hAnsi="Century Gothic" w:cs="Questrial"/>
          <w:color w:val="000000"/>
        </w:rPr>
        <w:t>19 Unconsolidated Shore,</w:t>
      </w:r>
    </w:p>
    <w:p w14:paraId="2B7EAD0D" w14:textId="77777777" w:rsidR="00626079" w:rsidRPr="00B55E08" w:rsidRDefault="00626079" w:rsidP="00626079">
      <w:pPr>
        <w:spacing w:after="0"/>
        <w:rPr>
          <w:rFonts w:ascii="Century Gothic" w:hAnsi="Century Gothic"/>
        </w:rPr>
      </w:pPr>
      <w:r w:rsidRPr="00B55E08">
        <w:rPr>
          <w:rFonts w:ascii="Century Gothic" w:eastAsia="Questrial" w:hAnsi="Century Gothic" w:cs="Questrial"/>
          <w:color w:val="000000"/>
        </w:rPr>
        <w:t>20 Bare Land,</w:t>
      </w:r>
    </w:p>
    <w:p w14:paraId="35C18D83" w14:textId="77777777" w:rsidR="00626079" w:rsidRPr="00B55E08" w:rsidRDefault="00626079" w:rsidP="00626079">
      <w:pPr>
        <w:spacing w:after="0"/>
        <w:rPr>
          <w:rFonts w:ascii="Century Gothic" w:hAnsi="Century Gothic"/>
        </w:rPr>
      </w:pPr>
      <w:r w:rsidRPr="00B55E08">
        <w:rPr>
          <w:rFonts w:ascii="Century Gothic" w:eastAsia="Questrial" w:hAnsi="Century Gothic" w:cs="Questrial"/>
          <w:color w:val="000000"/>
        </w:rPr>
        <w:t>21 Open Water,</w:t>
      </w:r>
    </w:p>
    <w:p w14:paraId="5D5EA07F" w14:textId="77777777" w:rsidR="00626079" w:rsidRPr="00B55E08" w:rsidRDefault="00626079" w:rsidP="00626079">
      <w:pPr>
        <w:spacing w:after="0"/>
        <w:rPr>
          <w:rFonts w:ascii="Century Gothic" w:hAnsi="Century Gothic"/>
        </w:rPr>
      </w:pPr>
      <w:r w:rsidRPr="00B55E08">
        <w:rPr>
          <w:rFonts w:ascii="Century Gothic" w:eastAsia="Questrial" w:hAnsi="Century Gothic" w:cs="Questrial"/>
          <w:color w:val="000000"/>
        </w:rPr>
        <w:t>22 Palustrine Aquatic Bed,</w:t>
      </w:r>
    </w:p>
    <w:p w14:paraId="12401409" w14:textId="77777777" w:rsidR="00626079" w:rsidRPr="00B55E08" w:rsidRDefault="00626079" w:rsidP="00626079">
      <w:pPr>
        <w:spacing w:after="0"/>
        <w:rPr>
          <w:rFonts w:ascii="Century Gothic" w:hAnsi="Century Gothic"/>
        </w:rPr>
      </w:pPr>
      <w:r w:rsidRPr="00B55E08">
        <w:rPr>
          <w:rFonts w:ascii="Century Gothic" w:eastAsia="Questrial" w:hAnsi="Century Gothic" w:cs="Questrial"/>
          <w:color w:val="000000"/>
        </w:rPr>
        <w:t>23 Estuarine Aquatic Bed,</w:t>
      </w:r>
    </w:p>
    <w:p w14:paraId="3F4D6653" w14:textId="77777777" w:rsidR="00626079" w:rsidRPr="00B55E08" w:rsidRDefault="00626079" w:rsidP="00626079">
      <w:pPr>
        <w:spacing w:after="0"/>
        <w:rPr>
          <w:rFonts w:ascii="Century Gothic" w:hAnsi="Century Gothic"/>
        </w:rPr>
      </w:pPr>
      <w:r w:rsidRPr="00B55E08">
        <w:rPr>
          <w:rFonts w:ascii="Century Gothic" w:eastAsia="Questrial" w:hAnsi="Century Gothic" w:cs="Questrial"/>
          <w:color w:val="000000"/>
        </w:rPr>
        <w:t>24 Tundra,</w:t>
      </w:r>
    </w:p>
    <w:p w14:paraId="175B5BD1" w14:textId="77777777" w:rsidR="00626079" w:rsidRPr="00B55E08" w:rsidRDefault="00626079" w:rsidP="00626079">
      <w:pPr>
        <w:spacing w:after="0"/>
        <w:rPr>
          <w:rFonts w:ascii="Century Gothic" w:hAnsi="Century Gothic"/>
        </w:rPr>
      </w:pPr>
      <w:r w:rsidRPr="00B55E08">
        <w:rPr>
          <w:rFonts w:ascii="Century Gothic" w:eastAsia="Questrial" w:hAnsi="Century Gothic" w:cs="Questrial"/>
          <w:color w:val="000000"/>
        </w:rPr>
        <w:t>25 Snow/Ice,</w:t>
      </w:r>
    </w:p>
    <w:p w14:paraId="26DE165A" w14:textId="77777777" w:rsidR="00626079" w:rsidRPr="00B55E08" w:rsidRDefault="00626079" w:rsidP="00626079">
      <w:pPr>
        <w:rPr>
          <w:rFonts w:ascii="Century Gothic" w:hAnsi="Century Gothic"/>
        </w:rPr>
      </w:pPr>
    </w:p>
    <w:p w14:paraId="310C41BB" w14:textId="77777777" w:rsidR="00626079" w:rsidRPr="00B55E08" w:rsidRDefault="00626079" w:rsidP="00626079">
      <w:pPr>
        <w:rPr>
          <w:rFonts w:ascii="Century Gothic" w:hAnsi="Century Gothic"/>
        </w:rPr>
      </w:pPr>
      <w:r>
        <w:rPr>
          <w:rFonts w:ascii="Century Gothic" w:eastAsia="Questrial" w:hAnsi="Century Gothic" w:cs="Questrial"/>
          <w:b/>
        </w:rPr>
        <w:lastRenderedPageBreak/>
        <w:t>Appendix III</w:t>
      </w:r>
    </w:p>
    <w:p w14:paraId="4A8E4762" w14:textId="674B03CE" w:rsidR="00BF5A3E" w:rsidRDefault="00EB4F0F" w:rsidP="00EB4F0F">
      <w:pPr>
        <w:pStyle w:val="ListParagraph"/>
        <w:numPr>
          <w:ilvl w:val="0"/>
          <w:numId w:val="7"/>
        </w:numPr>
        <w:rPr>
          <w:rFonts w:ascii="Century Gothic" w:hAnsi="Century Gothic"/>
          <w:szCs w:val="24"/>
        </w:rPr>
      </w:pPr>
      <w:r>
        <w:rPr>
          <w:rFonts w:ascii="Century Gothic" w:hAnsi="Century Gothic"/>
          <w:szCs w:val="24"/>
        </w:rPr>
        <w:t>Deciduous Forest</w:t>
      </w:r>
    </w:p>
    <w:p w14:paraId="57B8CADA" w14:textId="328B6DF5" w:rsidR="00EB4F0F" w:rsidRDefault="00EB4F0F" w:rsidP="00EB4F0F">
      <w:pPr>
        <w:pStyle w:val="ListParagraph"/>
        <w:numPr>
          <w:ilvl w:val="0"/>
          <w:numId w:val="7"/>
        </w:numPr>
        <w:rPr>
          <w:rFonts w:ascii="Century Gothic" w:hAnsi="Century Gothic"/>
          <w:szCs w:val="24"/>
        </w:rPr>
      </w:pPr>
      <w:r>
        <w:rPr>
          <w:rFonts w:ascii="Century Gothic" w:hAnsi="Century Gothic"/>
          <w:szCs w:val="24"/>
        </w:rPr>
        <w:t>Mixed Forest</w:t>
      </w:r>
    </w:p>
    <w:p w14:paraId="43DDE448" w14:textId="465299BD" w:rsidR="00EB4F0F" w:rsidRDefault="00EB4F0F" w:rsidP="00EB4F0F">
      <w:pPr>
        <w:pStyle w:val="ListParagraph"/>
        <w:numPr>
          <w:ilvl w:val="0"/>
          <w:numId w:val="7"/>
        </w:numPr>
        <w:rPr>
          <w:rFonts w:ascii="Century Gothic" w:hAnsi="Century Gothic"/>
          <w:szCs w:val="24"/>
        </w:rPr>
      </w:pPr>
      <w:r>
        <w:rPr>
          <w:rFonts w:ascii="Century Gothic" w:hAnsi="Century Gothic"/>
          <w:szCs w:val="24"/>
        </w:rPr>
        <w:t>Evergreen Forest</w:t>
      </w:r>
    </w:p>
    <w:p w14:paraId="2A0614A4" w14:textId="70A8236F" w:rsidR="00EB4F0F" w:rsidRDefault="00EB4F0F" w:rsidP="00EB4F0F">
      <w:pPr>
        <w:pStyle w:val="ListParagraph"/>
        <w:numPr>
          <w:ilvl w:val="0"/>
          <w:numId w:val="7"/>
        </w:numPr>
        <w:rPr>
          <w:rFonts w:ascii="Century Gothic" w:hAnsi="Century Gothic"/>
          <w:szCs w:val="24"/>
        </w:rPr>
      </w:pPr>
      <w:r>
        <w:rPr>
          <w:rFonts w:ascii="Century Gothic" w:hAnsi="Century Gothic"/>
          <w:szCs w:val="24"/>
        </w:rPr>
        <w:t>Grass/Pasture</w:t>
      </w:r>
    </w:p>
    <w:p w14:paraId="69E0D068" w14:textId="0B8F5B74" w:rsidR="00EB4F0F" w:rsidRDefault="00EB4F0F" w:rsidP="00EB4F0F">
      <w:pPr>
        <w:pStyle w:val="ListParagraph"/>
        <w:numPr>
          <w:ilvl w:val="0"/>
          <w:numId w:val="7"/>
        </w:numPr>
        <w:rPr>
          <w:rFonts w:ascii="Century Gothic" w:hAnsi="Century Gothic"/>
          <w:szCs w:val="24"/>
        </w:rPr>
      </w:pPr>
      <w:r>
        <w:rPr>
          <w:rFonts w:ascii="Century Gothic" w:hAnsi="Century Gothic"/>
          <w:szCs w:val="24"/>
        </w:rPr>
        <w:t>Agriculture</w:t>
      </w:r>
    </w:p>
    <w:p w14:paraId="7D644A9D" w14:textId="3D09FAC2" w:rsidR="00EB4F0F" w:rsidRDefault="00EB4F0F" w:rsidP="00EB4F0F">
      <w:pPr>
        <w:pStyle w:val="ListParagraph"/>
        <w:numPr>
          <w:ilvl w:val="0"/>
          <w:numId w:val="7"/>
        </w:numPr>
        <w:rPr>
          <w:rFonts w:ascii="Century Gothic" w:hAnsi="Century Gothic"/>
          <w:szCs w:val="24"/>
        </w:rPr>
      </w:pPr>
      <w:r>
        <w:rPr>
          <w:rFonts w:ascii="Century Gothic" w:hAnsi="Century Gothic"/>
          <w:szCs w:val="24"/>
        </w:rPr>
        <w:t>Palustrine Emergent Wetland</w:t>
      </w:r>
    </w:p>
    <w:p w14:paraId="15B432B5" w14:textId="019248CF" w:rsidR="00EB4F0F" w:rsidRDefault="00EB4F0F" w:rsidP="00EB4F0F">
      <w:pPr>
        <w:pStyle w:val="ListParagraph"/>
        <w:numPr>
          <w:ilvl w:val="0"/>
          <w:numId w:val="7"/>
        </w:numPr>
        <w:rPr>
          <w:rFonts w:ascii="Century Gothic" w:hAnsi="Century Gothic"/>
          <w:szCs w:val="24"/>
        </w:rPr>
      </w:pPr>
      <w:r>
        <w:rPr>
          <w:rFonts w:ascii="Century Gothic" w:hAnsi="Century Gothic"/>
          <w:szCs w:val="24"/>
        </w:rPr>
        <w:t>Palustrine Scrub/Shrub Wetland</w:t>
      </w:r>
    </w:p>
    <w:p w14:paraId="42E5B660" w14:textId="6C8305B0" w:rsidR="00EB4F0F" w:rsidRDefault="00EB4F0F" w:rsidP="00EB4F0F">
      <w:pPr>
        <w:pStyle w:val="ListParagraph"/>
        <w:numPr>
          <w:ilvl w:val="0"/>
          <w:numId w:val="7"/>
        </w:numPr>
        <w:rPr>
          <w:rFonts w:ascii="Century Gothic" w:hAnsi="Century Gothic"/>
          <w:szCs w:val="24"/>
        </w:rPr>
      </w:pPr>
      <w:r>
        <w:rPr>
          <w:rFonts w:ascii="Century Gothic" w:hAnsi="Century Gothic"/>
          <w:szCs w:val="24"/>
        </w:rPr>
        <w:t>Palustrine Forested Wetland</w:t>
      </w:r>
    </w:p>
    <w:p w14:paraId="63FFEF0F" w14:textId="773EBA45" w:rsidR="00EB4F0F" w:rsidRDefault="00EB4F0F" w:rsidP="00EB4F0F">
      <w:pPr>
        <w:pStyle w:val="ListParagraph"/>
        <w:numPr>
          <w:ilvl w:val="0"/>
          <w:numId w:val="7"/>
        </w:numPr>
        <w:rPr>
          <w:rFonts w:ascii="Century Gothic" w:hAnsi="Century Gothic"/>
          <w:szCs w:val="24"/>
        </w:rPr>
      </w:pPr>
      <w:r>
        <w:rPr>
          <w:rFonts w:ascii="Century Gothic" w:hAnsi="Century Gothic"/>
          <w:szCs w:val="24"/>
        </w:rPr>
        <w:t>Estuarine Emergent Wetland</w:t>
      </w:r>
    </w:p>
    <w:p w14:paraId="797E242D" w14:textId="1EB1D1F4" w:rsidR="00EB4F0F" w:rsidRDefault="00EB4F0F" w:rsidP="00EB4F0F">
      <w:pPr>
        <w:pStyle w:val="ListParagraph"/>
        <w:numPr>
          <w:ilvl w:val="0"/>
          <w:numId w:val="7"/>
        </w:numPr>
        <w:rPr>
          <w:rFonts w:ascii="Century Gothic" w:hAnsi="Century Gothic"/>
          <w:szCs w:val="24"/>
        </w:rPr>
      </w:pPr>
      <w:r>
        <w:rPr>
          <w:rFonts w:ascii="Century Gothic" w:hAnsi="Century Gothic"/>
          <w:szCs w:val="24"/>
        </w:rPr>
        <w:t>Estuarine Scrub/Shrub Wetland</w:t>
      </w:r>
    </w:p>
    <w:p w14:paraId="3C7CE6DF" w14:textId="1F77155A" w:rsidR="00EB4F0F" w:rsidRDefault="00EB4F0F" w:rsidP="00EB4F0F">
      <w:pPr>
        <w:pStyle w:val="ListParagraph"/>
        <w:numPr>
          <w:ilvl w:val="0"/>
          <w:numId w:val="7"/>
        </w:numPr>
        <w:rPr>
          <w:rFonts w:ascii="Century Gothic" w:hAnsi="Century Gothic"/>
          <w:szCs w:val="24"/>
        </w:rPr>
      </w:pPr>
      <w:r>
        <w:rPr>
          <w:rFonts w:ascii="Century Gothic" w:hAnsi="Century Gothic"/>
          <w:szCs w:val="24"/>
        </w:rPr>
        <w:t>Estuarine Forested Wetland</w:t>
      </w:r>
    </w:p>
    <w:p w14:paraId="26D0486C" w14:textId="240D1040" w:rsidR="00EB4F0F" w:rsidRDefault="00EB4F0F" w:rsidP="00EB4F0F">
      <w:pPr>
        <w:pStyle w:val="ListParagraph"/>
        <w:numPr>
          <w:ilvl w:val="0"/>
          <w:numId w:val="7"/>
        </w:numPr>
        <w:rPr>
          <w:rFonts w:ascii="Century Gothic" w:hAnsi="Century Gothic"/>
          <w:szCs w:val="24"/>
        </w:rPr>
      </w:pPr>
      <w:r>
        <w:rPr>
          <w:rFonts w:ascii="Century Gothic" w:hAnsi="Century Gothic"/>
          <w:szCs w:val="24"/>
        </w:rPr>
        <w:t>Phragmites</w:t>
      </w:r>
    </w:p>
    <w:p w14:paraId="367AE76D" w14:textId="24CABDAF" w:rsidR="00EB4F0F" w:rsidRDefault="00EB4F0F" w:rsidP="00EB4F0F">
      <w:pPr>
        <w:pStyle w:val="ListParagraph"/>
        <w:numPr>
          <w:ilvl w:val="0"/>
          <w:numId w:val="7"/>
        </w:numPr>
        <w:rPr>
          <w:rFonts w:ascii="Century Gothic" w:hAnsi="Century Gothic"/>
          <w:szCs w:val="24"/>
        </w:rPr>
      </w:pPr>
      <w:r>
        <w:rPr>
          <w:rFonts w:ascii="Century Gothic" w:hAnsi="Century Gothic"/>
          <w:szCs w:val="24"/>
        </w:rPr>
        <w:t>Residential</w:t>
      </w:r>
    </w:p>
    <w:p w14:paraId="24351DF3" w14:textId="553789F3" w:rsidR="00EB4F0F" w:rsidRDefault="00EB4F0F" w:rsidP="00EB4F0F">
      <w:pPr>
        <w:pStyle w:val="ListParagraph"/>
        <w:numPr>
          <w:ilvl w:val="0"/>
          <w:numId w:val="7"/>
        </w:numPr>
        <w:rPr>
          <w:rFonts w:ascii="Century Gothic" w:hAnsi="Century Gothic"/>
          <w:szCs w:val="24"/>
        </w:rPr>
      </w:pPr>
      <w:r>
        <w:rPr>
          <w:rFonts w:ascii="Century Gothic" w:hAnsi="Century Gothic"/>
          <w:szCs w:val="24"/>
        </w:rPr>
        <w:t>Urban</w:t>
      </w:r>
    </w:p>
    <w:p w14:paraId="10DBA437" w14:textId="6FBF882D" w:rsidR="00EB4F0F" w:rsidRDefault="00EB4F0F" w:rsidP="00EB4F0F">
      <w:pPr>
        <w:pStyle w:val="ListParagraph"/>
        <w:numPr>
          <w:ilvl w:val="0"/>
          <w:numId w:val="7"/>
        </w:numPr>
        <w:rPr>
          <w:rFonts w:ascii="Century Gothic" w:hAnsi="Century Gothic"/>
          <w:szCs w:val="24"/>
        </w:rPr>
      </w:pPr>
      <w:r>
        <w:rPr>
          <w:rFonts w:ascii="Century Gothic" w:hAnsi="Century Gothic"/>
          <w:szCs w:val="24"/>
        </w:rPr>
        <w:t>Water</w:t>
      </w:r>
    </w:p>
    <w:p w14:paraId="4EB4236A" w14:textId="782CD05B" w:rsidR="00EB4F0F" w:rsidRDefault="00EB4F0F" w:rsidP="00EB4F0F">
      <w:pPr>
        <w:pStyle w:val="ListParagraph"/>
        <w:numPr>
          <w:ilvl w:val="0"/>
          <w:numId w:val="7"/>
        </w:numPr>
        <w:rPr>
          <w:rFonts w:ascii="Century Gothic" w:hAnsi="Century Gothic"/>
          <w:szCs w:val="24"/>
        </w:rPr>
      </w:pPr>
      <w:r>
        <w:rPr>
          <w:rFonts w:ascii="Century Gothic" w:hAnsi="Century Gothic"/>
          <w:szCs w:val="24"/>
        </w:rPr>
        <w:t>Bare Land</w:t>
      </w:r>
    </w:p>
    <w:p w14:paraId="21D80B0E" w14:textId="6A421CB5" w:rsidR="00EB4F0F" w:rsidRPr="00EB4F0F" w:rsidRDefault="00EB4F0F" w:rsidP="00EB4F0F">
      <w:pPr>
        <w:pStyle w:val="ListParagraph"/>
        <w:numPr>
          <w:ilvl w:val="0"/>
          <w:numId w:val="7"/>
        </w:numPr>
        <w:rPr>
          <w:rFonts w:ascii="Century Gothic" w:hAnsi="Century Gothic"/>
          <w:szCs w:val="24"/>
        </w:rPr>
      </w:pPr>
      <w:r>
        <w:rPr>
          <w:rFonts w:ascii="Century Gothic" w:hAnsi="Century Gothic"/>
          <w:szCs w:val="24"/>
        </w:rPr>
        <w:t xml:space="preserve">Clouds </w:t>
      </w:r>
    </w:p>
    <w:sectPr w:rsidR="00EB4F0F" w:rsidRPr="00EB4F0F" w:rsidSect="0064280B">
      <w:footerReference w:type="default" r:id="rId19"/>
      <w:headerReference w:type="first" r:id="rId20"/>
      <w:footerReference w:type="first" r:id="rId2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CFBE2A" w14:textId="77777777" w:rsidR="00D753A1" w:rsidRDefault="00D753A1" w:rsidP="00242822">
      <w:pPr>
        <w:spacing w:after="0" w:line="240" w:lineRule="auto"/>
      </w:pPr>
      <w:r>
        <w:separator/>
      </w:r>
    </w:p>
  </w:endnote>
  <w:endnote w:type="continuationSeparator" w:id="0">
    <w:p w14:paraId="39B8B59D" w14:textId="77777777" w:rsidR="00D753A1" w:rsidRDefault="00D753A1"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estrial">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8823035"/>
      <w:docPartObj>
        <w:docPartGallery w:val="Page Numbers (Bottom of Page)"/>
        <w:docPartUnique/>
      </w:docPartObj>
    </w:sdtPr>
    <w:sdtEndPr>
      <w:rPr>
        <w:noProof/>
      </w:rPr>
    </w:sdtEndPr>
    <w:sdtContent>
      <w:p w14:paraId="79BCD5B6" w14:textId="77777777" w:rsidR="004E15AB" w:rsidRDefault="00AB7A56">
        <w:pPr>
          <w:pStyle w:val="Footer"/>
          <w:jc w:val="center"/>
        </w:pPr>
        <w:r>
          <w:fldChar w:fldCharType="begin"/>
        </w:r>
        <w:r>
          <w:instrText xml:space="preserve"> PAGE   \* MERGEFORMAT </w:instrText>
        </w:r>
        <w:r>
          <w:fldChar w:fldCharType="separate"/>
        </w:r>
        <w:r w:rsidR="00407B6F">
          <w:rPr>
            <w:noProof/>
          </w:rPr>
          <w:t>13</w:t>
        </w:r>
        <w:r>
          <w:rPr>
            <w:noProof/>
          </w:rPr>
          <w:fldChar w:fldCharType="end"/>
        </w:r>
      </w:p>
    </w:sdtContent>
  </w:sdt>
  <w:p w14:paraId="5C5FB16F" w14:textId="77777777" w:rsidR="004E15AB" w:rsidRDefault="004E15A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6819DD" w14:textId="77777777" w:rsidR="004E15AB" w:rsidRDefault="004E15AB" w:rsidP="007E68B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08B3A5" w14:textId="77777777" w:rsidR="00D753A1" w:rsidRDefault="00D753A1" w:rsidP="00242822">
      <w:pPr>
        <w:spacing w:after="0" w:line="240" w:lineRule="auto"/>
      </w:pPr>
      <w:r>
        <w:separator/>
      </w:r>
    </w:p>
  </w:footnote>
  <w:footnote w:type="continuationSeparator" w:id="0">
    <w:p w14:paraId="2A01517C" w14:textId="77777777" w:rsidR="00D753A1" w:rsidRDefault="00D753A1" w:rsidP="00242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CC0D3E" w14:textId="77777777" w:rsidR="004E15AB" w:rsidRDefault="004E15AB" w:rsidP="005F6AD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A00368"/>
    <w:multiLevelType w:val="hybridMultilevel"/>
    <w:tmpl w:val="923C8FFE"/>
    <w:lvl w:ilvl="0" w:tplc="FD3A33DA">
      <w:numFmt w:val="decimal"/>
      <w:lvlText w:val="%1."/>
      <w:lvlJc w:val="left"/>
      <w:pPr>
        <w:ind w:left="720" w:hanging="360"/>
      </w:pPr>
      <w:rPr>
        <w:rFonts w:eastAsia="Questrial" w:cs="Quest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383EEE"/>
    <w:multiLevelType w:val="hybridMultilevel"/>
    <w:tmpl w:val="F6F4A3B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3"/>
  </w:num>
  <w:num w:numId="4">
    <w:abstractNumId w:val="4"/>
  </w:num>
  <w:num w:numId="5">
    <w:abstractNumId w:val="5"/>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o:colormru v:ext="edit" colors="#15438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50E"/>
    <w:rsid w:val="000020E8"/>
    <w:rsid w:val="00003476"/>
    <w:rsid w:val="00006486"/>
    <w:rsid w:val="00012CE0"/>
    <w:rsid w:val="00027040"/>
    <w:rsid w:val="00030B13"/>
    <w:rsid w:val="00047005"/>
    <w:rsid w:val="000635FB"/>
    <w:rsid w:val="000B0D0C"/>
    <w:rsid w:val="000C3430"/>
    <w:rsid w:val="000F1545"/>
    <w:rsid w:val="001218B9"/>
    <w:rsid w:val="0012431B"/>
    <w:rsid w:val="00132624"/>
    <w:rsid w:val="00135358"/>
    <w:rsid w:val="0014039E"/>
    <w:rsid w:val="0014286F"/>
    <w:rsid w:val="0015019B"/>
    <w:rsid w:val="00151DEB"/>
    <w:rsid w:val="001556CC"/>
    <w:rsid w:val="0016123E"/>
    <w:rsid w:val="00163111"/>
    <w:rsid w:val="0017793E"/>
    <w:rsid w:val="001821EB"/>
    <w:rsid w:val="00195D23"/>
    <w:rsid w:val="001F1328"/>
    <w:rsid w:val="001F2A89"/>
    <w:rsid w:val="002053AC"/>
    <w:rsid w:val="002425E2"/>
    <w:rsid w:val="00242822"/>
    <w:rsid w:val="00247973"/>
    <w:rsid w:val="002928D9"/>
    <w:rsid w:val="00293F47"/>
    <w:rsid w:val="002A37F8"/>
    <w:rsid w:val="002B28E8"/>
    <w:rsid w:val="002B2BE4"/>
    <w:rsid w:val="002B5569"/>
    <w:rsid w:val="002C4C2E"/>
    <w:rsid w:val="002D34A3"/>
    <w:rsid w:val="002F56CA"/>
    <w:rsid w:val="003067AD"/>
    <w:rsid w:val="00366BA2"/>
    <w:rsid w:val="0037076A"/>
    <w:rsid w:val="003A0D7D"/>
    <w:rsid w:val="003F39BF"/>
    <w:rsid w:val="003F71FE"/>
    <w:rsid w:val="00407B6F"/>
    <w:rsid w:val="0041150E"/>
    <w:rsid w:val="00425B6F"/>
    <w:rsid w:val="0043112E"/>
    <w:rsid w:val="00441105"/>
    <w:rsid w:val="004603A4"/>
    <w:rsid w:val="004720FF"/>
    <w:rsid w:val="00477444"/>
    <w:rsid w:val="00482519"/>
    <w:rsid w:val="00494746"/>
    <w:rsid w:val="004951A9"/>
    <w:rsid w:val="004D19D3"/>
    <w:rsid w:val="004D6ABA"/>
    <w:rsid w:val="004E15AB"/>
    <w:rsid w:val="004E550F"/>
    <w:rsid w:val="004F7053"/>
    <w:rsid w:val="005230BF"/>
    <w:rsid w:val="005303B7"/>
    <w:rsid w:val="005471AF"/>
    <w:rsid w:val="005C723F"/>
    <w:rsid w:val="005C7A7C"/>
    <w:rsid w:val="005F6AD4"/>
    <w:rsid w:val="00615E3A"/>
    <w:rsid w:val="00626079"/>
    <w:rsid w:val="006321E5"/>
    <w:rsid w:val="0064280B"/>
    <w:rsid w:val="00643C1A"/>
    <w:rsid w:val="006528A0"/>
    <w:rsid w:val="00665E35"/>
    <w:rsid w:val="006759B8"/>
    <w:rsid w:val="00684FE5"/>
    <w:rsid w:val="00695331"/>
    <w:rsid w:val="006A4A64"/>
    <w:rsid w:val="006C5801"/>
    <w:rsid w:val="006C7B8F"/>
    <w:rsid w:val="006D0808"/>
    <w:rsid w:val="006D1A28"/>
    <w:rsid w:val="006D29D7"/>
    <w:rsid w:val="006E1497"/>
    <w:rsid w:val="006E1CBA"/>
    <w:rsid w:val="006E2A1C"/>
    <w:rsid w:val="006F44B2"/>
    <w:rsid w:val="007066C9"/>
    <w:rsid w:val="00716586"/>
    <w:rsid w:val="00730B4F"/>
    <w:rsid w:val="00732B10"/>
    <w:rsid w:val="007557F1"/>
    <w:rsid w:val="00770650"/>
    <w:rsid w:val="00771691"/>
    <w:rsid w:val="007775D4"/>
    <w:rsid w:val="007A70BA"/>
    <w:rsid w:val="007B5FCD"/>
    <w:rsid w:val="007C338C"/>
    <w:rsid w:val="007C6EDB"/>
    <w:rsid w:val="007E508C"/>
    <w:rsid w:val="007E6241"/>
    <w:rsid w:val="007E68B5"/>
    <w:rsid w:val="007F6093"/>
    <w:rsid w:val="007F60A5"/>
    <w:rsid w:val="007F7235"/>
    <w:rsid w:val="00800807"/>
    <w:rsid w:val="0081261B"/>
    <w:rsid w:val="00846EB2"/>
    <w:rsid w:val="00855532"/>
    <w:rsid w:val="008624D7"/>
    <w:rsid w:val="00870E95"/>
    <w:rsid w:val="008741CE"/>
    <w:rsid w:val="008975BD"/>
    <w:rsid w:val="008B7071"/>
    <w:rsid w:val="008E4CDA"/>
    <w:rsid w:val="009017A6"/>
    <w:rsid w:val="00916AAB"/>
    <w:rsid w:val="00933965"/>
    <w:rsid w:val="009830D6"/>
    <w:rsid w:val="009A20ED"/>
    <w:rsid w:val="009D05CD"/>
    <w:rsid w:val="009F5966"/>
    <w:rsid w:val="00A06894"/>
    <w:rsid w:val="00A11DB7"/>
    <w:rsid w:val="00A44FFF"/>
    <w:rsid w:val="00A53095"/>
    <w:rsid w:val="00A60645"/>
    <w:rsid w:val="00AA2EA6"/>
    <w:rsid w:val="00AB7A56"/>
    <w:rsid w:val="00AC44B4"/>
    <w:rsid w:val="00AD5D0D"/>
    <w:rsid w:val="00B11F21"/>
    <w:rsid w:val="00B1382A"/>
    <w:rsid w:val="00B2307C"/>
    <w:rsid w:val="00B24E61"/>
    <w:rsid w:val="00B26074"/>
    <w:rsid w:val="00B265D9"/>
    <w:rsid w:val="00B64CCF"/>
    <w:rsid w:val="00BA21CC"/>
    <w:rsid w:val="00BA41F7"/>
    <w:rsid w:val="00BF5A3E"/>
    <w:rsid w:val="00C0100D"/>
    <w:rsid w:val="00C3045C"/>
    <w:rsid w:val="00C32B7C"/>
    <w:rsid w:val="00C51AC3"/>
    <w:rsid w:val="00C60F7D"/>
    <w:rsid w:val="00C82473"/>
    <w:rsid w:val="00C96C4C"/>
    <w:rsid w:val="00CB1C0F"/>
    <w:rsid w:val="00CD092A"/>
    <w:rsid w:val="00CE1125"/>
    <w:rsid w:val="00CE7909"/>
    <w:rsid w:val="00CF350E"/>
    <w:rsid w:val="00CF6083"/>
    <w:rsid w:val="00D12A44"/>
    <w:rsid w:val="00D3013B"/>
    <w:rsid w:val="00D40A01"/>
    <w:rsid w:val="00D523CD"/>
    <w:rsid w:val="00D73C6F"/>
    <w:rsid w:val="00D753A1"/>
    <w:rsid w:val="00D9205F"/>
    <w:rsid w:val="00DA7F96"/>
    <w:rsid w:val="00DF43EB"/>
    <w:rsid w:val="00E00E6B"/>
    <w:rsid w:val="00E03B8E"/>
    <w:rsid w:val="00E11F09"/>
    <w:rsid w:val="00E27DEE"/>
    <w:rsid w:val="00E306BB"/>
    <w:rsid w:val="00E41324"/>
    <w:rsid w:val="00E578D6"/>
    <w:rsid w:val="00E6105B"/>
    <w:rsid w:val="00E6387A"/>
    <w:rsid w:val="00E64FEA"/>
    <w:rsid w:val="00E74845"/>
    <w:rsid w:val="00EB4F0F"/>
    <w:rsid w:val="00EE339B"/>
    <w:rsid w:val="00F14851"/>
    <w:rsid w:val="00F24FCE"/>
    <w:rsid w:val="00F37E1C"/>
    <w:rsid w:val="00F47142"/>
    <w:rsid w:val="00F85D9B"/>
    <w:rsid w:val="00F90846"/>
    <w:rsid w:val="00FB2F9A"/>
    <w:rsid w:val="00FB5846"/>
    <w:rsid w:val="00FC670A"/>
    <w:rsid w:val="00FE08DD"/>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154387"/>
    </o:shapedefaults>
    <o:shapelayout v:ext="edit">
      <o:idmap v:ext="edit" data="1"/>
    </o:shapelayout>
  </w:shapeDefaults>
  <w:decimalSymbol w:val="."/>
  <w:listSeparator w:val=","/>
  <w14:docId w14:val="45E8C106"/>
  <w15:docId w15:val="{951B5CC8-BADE-4D44-94D9-DA18CD857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paragraph" w:styleId="NormalWeb">
    <w:name w:val="Normal (Web)"/>
    <w:basedOn w:val="Normal"/>
    <w:uiPriority w:val="99"/>
    <w:unhideWhenUsed/>
    <w:rsid w:val="00626079"/>
    <w:pPr>
      <w:spacing w:before="100" w:beforeAutospacing="1" w:after="100" w:afterAutospacing="1" w:line="240" w:lineRule="auto"/>
    </w:pPr>
    <w:rPr>
      <w:rFonts w:ascii="Times New Roman" w:hAnsi="Times New Roman" w:cs="Times New Roman"/>
      <w:sz w:val="24"/>
      <w:szCs w:val="24"/>
    </w:rPr>
  </w:style>
  <w:style w:type="paragraph" w:styleId="Caption">
    <w:name w:val="caption"/>
    <w:basedOn w:val="Normal"/>
    <w:next w:val="Normal"/>
    <w:uiPriority w:val="35"/>
    <w:unhideWhenUsed/>
    <w:qFormat/>
    <w:rsid w:val="000B0D0C"/>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9354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AAFF26-04BB-4AB0-8AA5-B679042C5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4339</Words>
  <Characters>24737</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29018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Roberts-Pierel, Benjamin M. (LARC-E3)[SSAI DEVELOP]</cp:lastModifiedBy>
  <cp:revision>3</cp:revision>
  <dcterms:created xsi:type="dcterms:W3CDTF">2015-11-19T21:28:00Z</dcterms:created>
  <dcterms:modified xsi:type="dcterms:W3CDTF">2015-11-19T21:28:00Z</dcterms:modified>
</cp:coreProperties>
</file>