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D8C1" w14:textId="31EF299D" w:rsidR="77DCC260" w:rsidRDefault="77DCC260" w:rsidP="725603D9">
      <w:pPr>
        <w:spacing w:line="259" w:lineRule="auto"/>
      </w:pPr>
      <w:r w:rsidRPr="3EEBF383">
        <w:rPr>
          <w:rFonts w:ascii="Garamond" w:hAnsi="Garamond"/>
          <w:b/>
          <w:bCs/>
        </w:rPr>
        <w:t>Mark Twain National Forest Ecological Forecasting</w:t>
      </w:r>
    </w:p>
    <w:p w14:paraId="5B7B00A4" w14:textId="207E880D" w:rsidR="007B73F9" w:rsidRPr="00CE4561" w:rsidRDefault="77DCC260" w:rsidP="725603D9">
      <w:pPr>
        <w:rPr>
          <w:rFonts w:ascii="Garamond" w:hAnsi="Garamond"/>
          <w:i/>
          <w:iCs/>
        </w:rPr>
      </w:pPr>
      <w:r w:rsidRPr="38AF79D6">
        <w:rPr>
          <w:rFonts w:ascii="Garamond" w:hAnsi="Garamond"/>
          <w:i/>
          <w:iCs/>
        </w:rPr>
        <w:t>Utilizing NASA Earth Observations to Classify Ground Cover Types in the Mark Twain National Forest</w:t>
      </w:r>
    </w:p>
    <w:p w14:paraId="3014536A" w14:textId="77777777" w:rsidR="00476B26" w:rsidRPr="00CE4561" w:rsidRDefault="00476B26" w:rsidP="00476B26">
      <w:pPr>
        <w:rPr>
          <w:rFonts w:ascii="Garamond" w:hAnsi="Garamond"/>
        </w:rPr>
      </w:pPr>
    </w:p>
    <w:p w14:paraId="53F43B6C" w14:textId="77777777" w:rsidR="00476B26" w:rsidRPr="00CE4561" w:rsidRDefault="00476B26" w:rsidP="00105247">
      <w:pPr>
        <w:pBdr>
          <w:bottom w:val="single" w:sz="4" w:space="0" w:color="auto"/>
        </w:pBdr>
        <w:rPr>
          <w:rFonts w:ascii="Garamond" w:hAnsi="Garamond" w:cs="Arial"/>
          <w:b/>
        </w:rPr>
      </w:pPr>
      <w:r w:rsidRPr="00CE4561">
        <w:rPr>
          <w:rFonts w:ascii="Garamond" w:hAnsi="Garamond" w:cs="Arial"/>
          <w:b/>
        </w:rPr>
        <w:t>Project Team</w:t>
      </w:r>
    </w:p>
    <w:p w14:paraId="5B988DE0" w14:textId="77777777" w:rsidR="00476B26" w:rsidRPr="00CE4561" w:rsidRDefault="00476B26" w:rsidP="00476B26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Project Team:</w:t>
      </w:r>
    </w:p>
    <w:p w14:paraId="0687BCF2" w14:textId="035091EE" w:rsidR="00476B26" w:rsidRPr="00CE4561" w:rsidRDefault="408D0D72" w:rsidP="00476B26">
      <w:pPr>
        <w:rPr>
          <w:rFonts w:ascii="Garamond" w:hAnsi="Garamond" w:cs="Arial"/>
        </w:rPr>
      </w:pPr>
      <w:r w:rsidRPr="725603D9">
        <w:rPr>
          <w:rFonts w:ascii="Garamond" w:hAnsi="Garamond" w:cs="Arial"/>
        </w:rPr>
        <w:t>Kaitlyn Bretz</w:t>
      </w:r>
      <w:r w:rsidR="00A638E6" w:rsidRPr="725603D9">
        <w:rPr>
          <w:rFonts w:ascii="Garamond" w:hAnsi="Garamond" w:cs="Arial"/>
        </w:rPr>
        <w:t xml:space="preserve"> </w:t>
      </w:r>
      <w:r w:rsidR="00476B26" w:rsidRPr="725603D9">
        <w:rPr>
          <w:rFonts w:ascii="Garamond" w:hAnsi="Garamond" w:cs="Arial"/>
        </w:rPr>
        <w:t>(Project Lead</w:t>
      </w:r>
      <w:r w:rsidR="00CE2CD5" w:rsidRPr="725603D9">
        <w:rPr>
          <w:rFonts w:ascii="Garamond" w:hAnsi="Garamond" w:cs="Arial"/>
        </w:rPr>
        <w:t>)</w:t>
      </w:r>
    </w:p>
    <w:p w14:paraId="206838FA" w14:textId="1315D3D6" w:rsidR="00476B26" w:rsidRPr="00CE4561" w:rsidRDefault="5631337F" w:rsidP="00476B26">
      <w:pPr>
        <w:rPr>
          <w:rFonts w:ascii="Garamond" w:hAnsi="Garamond" w:cs="Arial"/>
        </w:rPr>
      </w:pPr>
      <w:r w:rsidRPr="725603D9">
        <w:rPr>
          <w:rFonts w:ascii="Garamond" w:hAnsi="Garamond" w:cs="Arial"/>
        </w:rPr>
        <w:t>Madison Bradley</w:t>
      </w:r>
    </w:p>
    <w:p w14:paraId="46DDCCC4" w14:textId="6E519C4E" w:rsidR="5631337F" w:rsidRDefault="5631337F" w:rsidP="725603D9">
      <w:pPr>
        <w:spacing w:line="259" w:lineRule="auto"/>
      </w:pPr>
      <w:r w:rsidRPr="725603D9">
        <w:rPr>
          <w:rFonts w:ascii="Garamond" w:hAnsi="Garamond" w:cs="Arial"/>
        </w:rPr>
        <w:t xml:space="preserve">Sarah </w:t>
      </w:r>
      <w:proofErr w:type="spellStart"/>
      <w:r w:rsidRPr="725603D9">
        <w:rPr>
          <w:rFonts w:ascii="Garamond" w:hAnsi="Garamond" w:cs="Arial"/>
        </w:rPr>
        <w:t>Hafer</w:t>
      </w:r>
      <w:proofErr w:type="spellEnd"/>
    </w:p>
    <w:p w14:paraId="31977B66" w14:textId="4FBD07D6" w:rsidR="5631337F" w:rsidRDefault="5631337F" w:rsidP="725603D9">
      <w:pPr>
        <w:spacing w:line="259" w:lineRule="auto"/>
      </w:pPr>
      <w:r w:rsidRPr="725603D9">
        <w:rPr>
          <w:rFonts w:ascii="Garamond" w:hAnsi="Garamond" w:cs="Arial"/>
        </w:rPr>
        <w:t xml:space="preserve">Grant </w:t>
      </w:r>
      <w:proofErr w:type="spellStart"/>
      <w:r w:rsidRPr="725603D9">
        <w:rPr>
          <w:rFonts w:ascii="Garamond" w:hAnsi="Garamond" w:cs="Arial"/>
        </w:rPr>
        <w:t>Verhulst</w:t>
      </w:r>
      <w:proofErr w:type="spellEnd"/>
    </w:p>
    <w:p w14:paraId="5DD9205E" w14:textId="77777777" w:rsidR="00476B26" w:rsidRPr="00CE4561" w:rsidRDefault="00476B26" w:rsidP="00476B26">
      <w:pPr>
        <w:rPr>
          <w:rFonts w:ascii="Garamond" w:hAnsi="Garamond" w:cs="Arial"/>
        </w:rPr>
      </w:pPr>
    </w:p>
    <w:p w14:paraId="6DBB9F0C" w14:textId="77777777" w:rsidR="00476B26" w:rsidRPr="00CE4561" w:rsidRDefault="00476B26" w:rsidP="00476B26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Advisors &amp; Mentors:</w:t>
      </w:r>
    </w:p>
    <w:p w14:paraId="51D17496" w14:textId="5A317354" w:rsidR="00476B26" w:rsidRPr="00CE4561" w:rsidRDefault="56D64E07" w:rsidP="00476B26">
      <w:pPr>
        <w:rPr>
          <w:rFonts w:ascii="Garamond" w:hAnsi="Garamond" w:cs="Arial"/>
        </w:rPr>
      </w:pPr>
      <w:r w:rsidRPr="205CE64B">
        <w:rPr>
          <w:rFonts w:ascii="Garamond" w:hAnsi="Garamond" w:cs="Arial"/>
        </w:rPr>
        <w:t>Keith Weber</w:t>
      </w:r>
      <w:r w:rsidR="00476B26" w:rsidRPr="205CE64B">
        <w:rPr>
          <w:rFonts w:ascii="Garamond" w:hAnsi="Garamond" w:cs="Arial"/>
        </w:rPr>
        <w:t xml:space="preserve"> (</w:t>
      </w:r>
      <w:r w:rsidR="007640AF" w:rsidRPr="205CE64B">
        <w:rPr>
          <w:rFonts w:ascii="Garamond" w:hAnsi="Garamond" w:cs="Arial"/>
        </w:rPr>
        <w:t xml:space="preserve">Idaho State University, GIS </w:t>
      </w:r>
      <w:proofErr w:type="gramStart"/>
      <w:r w:rsidR="007640AF" w:rsidRPr="205CE64B">
        <w:rPr>
          <w:rFonts w:ascii="Garamond" w:hAnsi="Garamond" w:cs="Arial"/>
        </w:rPr>
        <w:t>Training</w:t>
      </w:r>
      <w:proofErr w:type="gramEnd"/>
      <w:r w:rsidR="007640AF" w:rsidRPr="205CE64B">
        <w:rPr>
          <w:rFonts w:ascii="Garamond" w:hAnsi="Garamond" w:cs="Arial"/>
        </w:rPr>
        <w:t xml:space="preserve"> and Research </w:t>
      </w:r>
      <w:r w:rsidR="7D76BD7A" w:rsidRPr="205CE64B">
        <w:rPr>
          <w:rFonts w:ascii="Garamond" w:hAnsi="Garamond" w:cs="Arial"/>
        </w:rPr>
        <w:t>C</w:t>
      </w:r>
      <w:r w:rsidR="007640AF" w:rsidRPr="205CE64B">
        <w:rPr>
          <w:rFonts w:ascii="Garamond" w:hAnsi="Garamond" w:cs="Arial"/>
        </w:rPr>
        <w:t>enter</w:t>
      </w:r>
      <w:r w:rsidR="00476B26" w:rsidRPr="205CE64B">
        <w:rPr>
          <w:rFonts w:ascii="Garamond" w:hAnsi="Garamond" w:cs="Arial"/>
        </w:rPr>
        <w:t>)</w:t>
      </w:r>
    </w:p>
    <w:p w14:paraId="605C3625" w14:textId="4C960CCC" w:rsidR="00C8675B" w:rsidRDefault="00C8675B" w:rsidP="00476B26">
      <w:pPr>
        <w:rPr>
          <w:rFonts w:ascii="Garamond" w:hAnsi="Garamond" w:cs="Arial"/>
          <w:i/>
        </w:rPr>
      </w:pPr>
    </w:p>
    <w:p w14:paraId="47AFD085" w14:textId="6CFBBBB5" w:rsidR="00C8675B" w:rsidRPr="00CE4561" w:rsidRDefault="00C8675B" w:rsidP="38AF79D6">
      <w:pPr>
        <w:ind w:left="360" w:hanging="360"/>
        <w:rPr>
          <w:rFonts w:ascii="Garamond" w:hAnsi="Garamond" w:cs="Arial"/>
          <w:b/>
          <w:bCs/>
        </w:rPr>
      </w:pPr>
      <w:r w:rsidRPr="0EA0502B">
        <w:rPr>
          <w:rFonts w:ascii="Garamond" w:hAnsi="Garamond" w:cs="Arial"/>
          <w:b/>
          <w:bCs/>
          <w:i/>
          <w:iCs/>
        </w:rPr>
        <w:t>Team POC:</w:t>
      </w:r>
      <w:r w:rsidRPr="0EA0502B">
        <w:rPr>
          <w:rFonts w:ascii="Garamond" w:hAnsi="Garamond" w:cs="Arial"/>
          <w:b/>
          <w:bCs/>
        </w:rPr>
        <w:t xml:space="preserve"> </w:t>
      </w:r>
      <w:r w:rsidR="2D663112" w:rsidRPr="0EA0502B">
        <w:rPr>
          <w:rFonts w:ascii="Garamond" w:hAnsi="Garamond" w:cs="Arial"/>
        </w:rPr>
        <w:t>Kaitlyn Bretz, kbretz007@outlook.com</w:t>
      </w:r>
    </w:p>
    <w:p w14:paraId="3375C268" w14:textId="3ED91C53" w:rsidR="00C8675B" w:rsidRPr="00C8675B" w:rsidRDefault="00C8675B" w:rsidP="756FCCB0">
      <w:pPr>
        <w:rPr>
          <w:rFonts w:ascii="Garamond" w:hAnsi="Garamond" w:cs="Arial"/>
        </w:rPr>
      </w:pPr>
      <w:r w:rsidRPr="756FCCB0">
        <w:rPr>
          <w:rFonts w:ascii="Garamond" w:hAnsi="Garamond" w:cs="Arial"/>
          <w:b/>
          <w:bCs/>
          <w:i/>
          <w:iCs/>
        </w:rPr>
        <w:t>Partner POC:</w:t>
      </w:r>
      <w:r w:rsidRPr="756FCCB0">
        <w:rPr>
          <w:rFonts w:ascii="Garamond" w:hAnsi="Garamond" w:cs="Arial"/>
        </w:rPr>
        <w:t xml:space="preserve"> </w:t>
      </w:r>
      <w:r w:rsidR="5B672A99" w:rsidRPr="756FCCB0">
        <w:rPr>
          <w:rFonts w:ascii="Garamond" w:hAnsi="Garamond" w:cs="Arial"/>
        </w:rPr>
        <w:t>Kyle Steele</w:t>
      </w:r>
      <w:r w:rsidR="7598AEB2" w:rsidRPr="756FCCB0">
        <w:rPr>
          <w:rFonts w:ascii="Garamond" w:hAnsi="Garamond" w:cs="Arial"/>
        </w:rPr>
        <w:t>, kyle.steele@usda.gov</w:t>
      </w:r>
    </w:p>
    <w:p w14:paraId="5D8B0429" w14:textId="77777777" w:rsidR="00476B26" w:rsidRPr="00CE4561" w:rsidRDefault="00476B26" w:rsidP="00334B0C">
      <w:pPr>
        <w:rPr>
          <w:rFonts w:ascii="Garamond" w:hAnsi="Garamond"/>
        </w:rPr>
      </w:pPr>
    </w:p>
    <w:p w14:paraId="2A539E14" w14:textId="6F12E295" w:rsidR="00CD0433" w:rsidRPr="00CE4561" w:rsidRDefault="00CD0433" w:rsidP="278A0E8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278A0E8C">
        <w:rPr>
          <w:rFonts w:ascii="Garamond" w:hAnsi="Garamond"/>
          <w:b/>
          <w:bCs/>
        </w:rPr>
        <w:t>Project Overview</w:t>
      </w:r>
    </w:p>
    <w:p w14:paraId="1C08C81A" w14:textId="46942DAC" w:rsidR="2752C1B9" w:rsidRDefault="008B3821" w:rsidP="7501C6D2">
      <w:pPr>
        <w:rPr>
          <w:rFonts w:ascii="Garamond" w:hAnsi="Garamond"/>
          <w:b/>
          <w:bCs/>
        </w:rPr>
      </w:pPr>
      <w:r w:rsidRPr="7501C6D2">
        <w:rPr>
          <w:rFonts w:ascii="Garamond" w:hAnsi="Garamond"/>
          <w:b/>
          <w:bCs/>
          <w:i/>
          <w:iCs/>
        </w:rPr>
        <w:t>Project Synopsis:</w:t>
      </w:r>
      <w:r w:rsidR="00244E4A" w:rsidRPr="7501C6D2">
        <w:rPr>
          <w:rFonts w:ascii="Garamond" w:hAnsi="Garamond"/>
          <w:b/>
          <w:bCs/>
        </w:rPr>
        <w:t xml:space="preserve"> </w:t>
      </w:r>
    </w:p>
    <w:p w14:paraId="181D68DD" w14:textId="2A37822E" w:rsidR="542D544B" w:rsidRDefault="542D544B" w:rsidP="2752C1B9">
      <w:pPr>
        <w:rPr>
          <w:rFonts w:ascii="Garamond" w:eastAsia="Garamond" w:hAnsi="Garamond" w:cs="Garamond"/>
        </w:rPr>
      </w:pPr>
      <w:r w:rsidRPr="0029B331">
        <w:rPr>
          <w:rFonts w:ascii="Garamond" w:eastAsia="Garamond" w:hAnsi="Garamond" w:cs="Garamond"/>
        </w:rPr>
        <w:t xml:space="preserve">The Mark Twain National Forest (MTNF) in </w:t>
      </w:r>
      <w:r w:rsidR="0030697D">
        <w:rPr>
          <w:rFonts w:ascii="Garamond" w:eastAsia="Garamond" w:hAnsi="Garamond" w:cs="Garamond"/>
        </w:rPr>
        <w:t>s</w:t>
      </w:r>
      <w:r w:rsidR="29688F1A" w:rsidRPr="0029B331">
        <w:rPr>
          <w:rFonts w:ascii="Garamond" w:eastAsia="Garamond" w:hAnsi="Garamond" w:cs="Garamond"/>
        </w:rPr>
        <w:t>outheast</w:t>
      </w:r>
      <w:r w:rsidR="3F22F2E6" w:rsidRPr="0029B331">
        <w:rPr>
          <w:rFonts w:ascii="Garamond" w:eastAsia="Garamond" w:hAnsi="Garamond" w:cs="Garamond"/>
        </w:rPr>
        <w:t>ern</w:t>
      </w:r>
      <w:r w:rsidR="29688F1A" w:rsidRPr="0029B331">
        <w:rPr>
          <w:rFonts w:ascii="Garamond" w:eastAsia="Garamond" w:hAnsi="Garamond" w:cs="Garamond"/>
        </w:rPr>
        <w:t xml:space="preserve"> </w:t>
      </w:r>
      <w:r w:rsidRPr="0029B331">
        <w:rPr>
          <w:rFonts w:ascii="Garamond" w:eastAsia="Garamond" w:hAnsi="Garamond" w:cs="Garamond"/>
        </w:rPr>
        <w:t>Missouri has a complex forest structure</w:t>
      </w:r>
      <w:r w:rsidR="1BD2577F" w:rsidRPr="0029B331">
        <w:rPr>
          <w:rFonts w:ascii="Garamond" w:eastAsia="Garamond" w:hAnsi="Garamond" w:cs="Garamond"/>
        </w:rPr>
        <w:t xml:space="preserve"> of </w:t>
      </w:r>
      <w:r w:rsidR="5128086B" w:rsidRPr="0029B331">
        <w:rPr>
          <w:rFonts w:ascii="Garamond" w:eastAsia="Garamond" w:hAnsi="Garamond" w:cs="Garamond"/>
        </w:rPr>
        <w:t>conifer,</w:t>
      </w:r>
      <w:r w:rsidRPr="0029B331">
        <w:rPr>
          <w:rFonts w:ascii="Garamond" w:eastAsia="Garamond" w:hAnsi="Garamond" w:cs="Garamond"/>
        </w:rPr>
        <w:t xml:space="preserve"> hardwood, and dense understory stands. </w:t>
      </w:r>
      <w:r w:rsidR="30490176" w:rsidRPr="0029B331">
        <w:rPr>
          <w:rFonts w:ascii="Garamond" w:eastAsia="Garamond" w:hAnsi="Garamond" w:cs="Garamond"/>
        </w:rPr>
        <w:t>To address restoration concerns, this project assist</w:t>
      </w:r>
      <w:r w:rsidR="49871A09" w:rsidRPr="0029B331">
        <w:rPr>
          <w:rFonts w:ascii="Garamond" w:eastAsia="Garamond" w:hAnsi="Garamond" w:cs="Garamond"/>
        </w:rPr>
        <w:t>ed</w:t>
      </w:r>
      <w:r w:rsidR="30490176" w:rsidRPr="0029B331">
        <w:rPr>
          <w:rFonts w:ascii="Garamond" w:eastAsia="Garamond" w:hAnsi="Garamond" w:cs="Garamond"/>
        </w:rPr>
        <w:t xml:space="preserve"> the</w:t>
      </w:r>
      <w:r w:rsidR="00B822CF">
        <w:rPr>
          <w:rFonts w:ascii="Garamond" w:eastAsia="Garamond" w:hAnsi="Garamond" w:cs="Garamond"/>
        </w:rPr>
        <w:t xml:space="preserve"> US Department of Agriculture (USDA)</w:t>
      </w:r>
      <w:r w:rsidR="30490176" w:rsidRPr="0029B331">
        <w:rPr>
          <w:rFonts w:ascii="Garamond" w:eastAsia="Garamond" w:hAnsi="Garamond" w:cs="Garamond"/>
        </w:rPr>
        <w:t xml:space="preserve"> </w:t>
      </w:r>
      <w:r w:rsidR="007640AF">
        <w:rPr>
          <w:rFonts w:ascii="Garamond" w:eastAsia="Garamond" w:hAnsi="Garamond" w:cs="Garamond"/>
        </w:rPr>
        <w:t xml:space="preserve">US Forest Service (USFS) </w:t>
      </w:r>
      <w:r w:rsidR="30490176" w:rsidRPr="0029B331">
        <w:rPr>
          <w:rFonts w:ascii="Garamond" w:eastAsia="Garamond" w:hAnsi="Garamond" w:cs="Garamond"/>
        </w:rPr>
        <w:t xml:space="preserve">MTNF </w:t>
      </w:r>
      <w:r w:rsidR="0030697D">
        <w:rPr>
          <w:rFonts w:ascii="Garamond" w:eastAsia="Garamond" w:hAnsi="Garamond" w:cs="Garamond"/>
        </w:rPr>
        <w:t xml:space="preserve">to </w:t>
      </w:r>
      <w:r w:rsidR="007640AF">
        <w:rPr>
          <w:rFonts w:ascii="Garamond" w:eastAsia="Garamond" w:hAnsi="Garamond" w:cs="Garamond"/>
        </w:rPr>
        <w:t>identify</w:t>
      </w:r>
      <w:r w:rsidR="14AFE228" w:rsidRPr="0029B331">
        <w:rPr>
          <w:rFonts w:ascii="Garamond" w:eastAsia="Garamond" w:hAnsi="Garamond" w:cs="Garamond"/>
        </w:rPr>
        <w:t xml:space="preserve"> </w:t>
      </w:r>
      <w:r w:rsidR="4F4E40CD" w:rsidRPr="0029B331">
        <w:rPr>
          <w:rFonts w:ascii="Garamond" w:eastAsia="Garamond" w:hAnsi="Garamond" w:cs="Garamond"/>
        </w:rPr>
        <w:t xml:space="preserve">conifer species </w:t>
      </w:r>
      <w:r w:rsidR="7C128849" w:rsidRPr="0029B331">
        <w:rPr>
          <w:rFonts w:ascii="Garamond" w:eastAsia="Garamond" w:hAnsi="Garamond" w:cs="Garamond"/>
        </w:rPr>
        <w:t xml:space="preserve">using Landsat imagery and ancillary data. Shortleaf pine is the only </w:t>
      </w:r>
      <w:r w:rsidR="46758D9E" w:rsidRPr="0029B331">
        <w:rPr>
          <w:rFonts w:ascii="Garamond" w:eastAsia="Garamond" w:hAnsi="Garamond" w:cs="Garamond"/>
        </w:rPr>
        <w:t>native pine species in Missouri</w:t>
      </w:r>
      <w:r w:rsidR="007640AF">
        <w:rPr>
          <w:rFonts w:ascii="Garamond" w:eastAsia="Garamond" w:hAnsi="Garamond" w:cs="Garamond"/>
        </w:rPr>
        <w:t>,</w:t>
      </w:r>
      <w:r w:rsidR="46758D9E" w:rsidRPr="0029B331">
        <w:rPr>
          <w:rFonts w:ascii="Garamond" w:eastAsia="Garamond" w:hAnsi="Garamond" w:cs="Garamond"/>
        </w:rPr>
        <w:t xml:space="preserve"> and is the target of many restoration projects</w:t>
      </w:r>
      <w:r w:rsidR="007640AF">
        <w:rPr>
          <w:rFonts w:ascii="Garamond" w:eastAsia="Garamond" w:hAnsi="Garamond" w:cs="Garamond"/>
        </w:rPr>
        <w:t>. E</w:t>
      </w:r>
      <w:r w:rsidR="46758D9E" w:rsidRPr="0029B331">
        <w:rPr>
          <w:rFonts w:ascii="Garamond" w:eastAsia="Garamond" w:hAnsi="Garamond" w:cs="Garamond"/>
        </w:rPr>
        <w:t>astern red cedar stands serve as a useful proxy for bare and shallow soil</w:t>
      </w:r>
      <w:r w:rsidR="66A86B68" w:rsidRPr="0029B331">
        <w:rPr>
          <w:rFonts w:ascii="Garamond" w:eastAsia="Garamond" w:hAnsi="Garamond" w:cs="Garamond"/>
        </w:rPr>
        <w:t>s</w:t>
      </w:r>
      <w:r w:rsidR="007640AF">
        <w:rPr>
          <w:rFonts w:ascii="Garamond" w:eastAsia="Garamond" w:hAnsi="Garamond" w:cs="Garamond"/>
        </w:rPr>
        <w:t>,</w:t>
      </w:r>
      <w:r w:rsidR="6969BD7E" w:rsidRPr="0029B331">
        <w:rPr>
          <w:rFonts w:ascii="Garamond" w:eastAsia="Garamond" w:hAnsi="Garamond" w:cs="Garamond"/>
        </w:rPr>
        <w:t xml:space="preserve"> and </w:t>
      </w:r>
      <w:proofErr w:type="gramStart"/>
      <w:r w:rsidR="6969BD7E" w:rsidRPr="0029B331">
        <w:rPr>
          <w:rFonts w:ascii="Garamond" w:eastAsia="Garamond" w:hAnsi="Garamond" w:cs="Garamond"/>
        </w:rPr>
        <w:t xml:space="preserve">are </w:t>
      </w:r>
      <w:r w:rsidR="1EF9139B" w:rsidRPr="0029B331">
        <w:rPr>
          <w:rFonts w:ascii="Garamond" w:eastAsia="Garamond" w:hAnsi="Garamond" w:cs="Garamond"/>
        </w:rPr>
        <w:t>considered</w:t>
      </w:r>
      <w:proofErr w:type="gramEnd"/>
      <w:r w:rsidR="1EF9139B" w:rsidRPr="0029B331">
        <w:rPr>
          <w:rFonts w:ascii="Garamond" w:eastAsia="Garamond" w:hAnsi="Garamond" w:cs="Garamond"/>
        </w:rPr>
        <w:t xml:space="preserve"> an </w:t>
      </w:r>
      <w:r w:rsidR="6969BD7E" w:rsidRPr="0029B331">
        <w:rPr>
          <w:rFonts w:ascii="Garamond" w:eastAsia="Garamond" w:hAnsi="Garamond" w:cs="Garamond"/>
        </w:rPr>
        <w:t>invasive species in</w:t>
      </w:r>
      <w:r w:rsidR="46758D9E" w:rsidRPr="0029B331">
        <w:rPr>
          <w:rFonts w:ascii="Garamond" w:eastAsia="Garamond" w:hAnsi="Garamond" w:cs="Garamond"/>
        </w:rPr>
        <w:t xml:space="preserve"> </w:t>
      </w:r>
      <w:r w:rsidR="75B26540" w:rsidRPr="0029B331">
        <w:rPr>
          <w:rFonts w:ascii="Garamond" w:eastAsia="Garamond" w:hAnsi="Garamond" w:cs="Garamond"/>
        </w:rPr>
        <w:t>MTNF’s glades.</w:t>
      </w:r>
      <w:r w:rsidRPr="0029B331">
        <w:rPr>
          <w:rFonts w:ascii="Garamond" w:eastAsia="Garamond" w:hAnsi="Garamond" w:cs="Garamond"/>
          <w:sz w:val="20"/>
          <w:szCs w:val="20"/>
        </w:rPr>
        <w:t xml:space="preserve"> </w:t>
      </w:r>
      <w:r w:rsidRPr="0029B331">
        <w:rPr>
          <w:rFonts w:ascii="Garamond" w:eastAsia="Garamond" w:hAnsi="Garamond" w:cs="Garamond"/>
        </w:rPr>
        <w:t xml:space="preserve">This project </w:t>
      </w:r>
      <w:r w:rsidR="33206E08" w:rsidRPr="0029B331">
        <w:rPr>
          <w:rFonts w:ascii="Garamond" w:eastAsia="Garamond" w:hAnsi="Garamond" w:cs="Garamond"/>
        </w:rPr>
        <w:t>sought</w:t>
      </w:r>
      <w:r w:rsidRPr="0029B331">
        <w:rPr>
          <w:rFonts w:ascii="Garamond" w:eastAsia="Garamond" w:hAnsi="Garamond" w:cs="Garamond"/>
        </w:rPr>
        <w:t xml:space="preserve"> to spectrally separate</w:t>
      </w:r>
      <w:r w:rsidR="21717835" w:rsidRPr="0029B331">
        <w:rPr>
          <w:rFonts w:ascii="Garamond" w:eastAsia="Garamond" w:hAnsi="Garamond" w:cs="Garamond"/>
        </w:rPr>
        <w:t xml:space="preserve"> ceda</w:t>
      </w:r>
      <w:r w:rsidR="0711D6F1" w:rsidRPr="0029B331">
        <w:rPr>
          <w:rFonts w:ascii="Garamond" w:eastAsia="Garamond" w:hAnsi="Garamond" w:cs="Garamond"/>
        </w:rPr>
        <w:t xml:space="preserve">r and pine stands </w:t>
      </w:r>
      <w:r w:rsidR="21717835" w:rsidRPr="0029B331">
        <w:rPr>
          <w:rFonts w:ascii="Garamond" w:eastAsia="Garamond" w:hAnsi="Garamond" w:cs="Garamond"/>
        </w:rPr>
        <w:t>from</w:t>
      </w:r>
      <w:r w:rsidRPr="0029B331">
        <w:rPr>
          <w:rFonts w:ascii="Garamond" w:eastAsia="Garamond" w:hAnsi="Garamond" w:cs="Garamond"/>
        </w:rPr>
        <w:t xml:space="preserve"> </w:t>
      </w:r>
      <w:r w:rsidR="0D1DA9A3" w:rsidRPr="0029B331">
        <w:rPr>
          <w:rFonts w:ascii="Garamond" w:eastAsia="Garamond" w:hAnsi="Garamond" w:cs="Garamond"/>
        </w:rPr>
        <w:t>other co</w:t>
      </w:r>
      <w:r w:rsidR="72DC90E5" w:rsidRPr="0029B331">
        <w:rPr>
          <w:rFonts w:ascii="Garamond" w:eastAsia="Garamond" w:hAnsi="Garamond" w:cs="Garamond"/>
        </w:rPr>
        <w:t>ver types.</w:t>
      </w:r>
      <w:r w:rsidRPr="0029B331">
        <w:rPr>
          <w:rFonts w:ascii="Garamond" w:eastAsia="Garamond" w:hAnsi="Garamond" w:cs="Garamond"/>
        </w:rPr>
        <w:t xml:space="preserve"> </w:t>
      </w:r>
      <w:r w:rsidR="233440A3" w:rsidRPr="0029B331">
        <w:rPr>
          <w:rFonts w:ascii="Garamond" w:eastAsia="Garamond" w:hAnsi="Garamond" w:cs="Garamond"/>
        </w:rPr>
        <w:t xml:space="preserve">These data </w:t>
      </w:r>
      <w:r w:rsidRPr="0029B331">
        <w:rPr>
          <w:rFonts w:ascii="Garamond" w:eastAsia="Garamond" w:hAnsi="Garamond" w:cs="Garamond"/>
        </w:rPr>
        <w:t>will assist land managers in their efforts to identify tree diversity at a species level in the MTNF.</w:t>
      </w:r>
    </w:p>
    <w:p w14:paraId="1E7BF85A" w14:textId="77777777" w:rsidR="008B3821" w:rsidRPr="00CE4561" w:rsidRDefault="008B3821" w:rsidP="008B3821">
      <w:pPr>
        <w:rPr>
          <w:rFonts w:ascii="Garamond" w:hAnsi="Garamond"/>
        </w:rPr>
      </w:pPr>
    </w:p>
    <w:p w14:paraId="6FE66D17" w14:textId="07DED7D3" w:rsidR="756FCCB0" w:rsidRDefault="00476B26" w:rsidP="3B996798">
      <w:pPr>
        <w:rPr>
          <w:rFonts w:ascii="Garamond" w:hAnsi="Garamond" w:cs="Arial"/>
        </w:rPr>
      </w:pPr>
      <w:r w:rsidRPr="3B996798">
        <w:rPr>
          <w:rFonts w:ascii="Garamond" w:hAnsi="Garamond" w:cs="Arial"/>
          <w:b/>
          <w:bCs/>
          <w:i/>
          <w:iCs/>
        </w:rPr>
        <w:t>Abstract:</w:t>
      </w:r>
    </w:p>
    <w:p w14:paraId="49702078" w14:textId="1DF73472" w:rsidR="00E1144B" w:rsidRPr="00CE4561" w:rsidRDefault="160B2E7E" w:rsidP="0029B331">
      <w:pPr>
        <w:rPr>
          <w:rFonts w:ascii="Garamond" w:eastAsia="Garamond" w:hAnsi="Garamond" w:cs="Garamond"/>
        </w:rPr>
      </w:pPr>
      <w:r w:rsidRPr="356B51AB">
        <w:rPr>
          <w:rFonts w:ascii="Garamond" w:eastAsia="Garamond" w:hAnsi="Garamond" w:cs="Garamond"/>
        </w:rPr>
        <w:t xml:space="preserve">The Mark Twain National Forest </w:t>
      </w:r>
      <w:r w:rsidR="65749E50" w:rsidRPr="356B51AB">
        <w:rPr>
          <w:rFonts w:ascii="Garamond" w:eastAsia="Garamond" w:hAnsi="Garamond" w:cs="Garamond"/>
        </w:rPr>
        <w:t xml:space="preserve">(MTNF) </w:t>
      </w:r>
      <w:r w:rsidRPr="356B51AB">
        <w:rPr>
          <w:rFonts w:ascii="Garamond" w:eastAsia="Garamond" w:hAnsi="Garamond" w:cs="Garamond"/>
        </w:rPr>
        <w:t xml:space="preserve">encompasses 1.5 million acres of public land in </w:t>
      </w:r>
      <w:r w:rsidR="42AC6E66" w:rsidRPr="356B51AB">
        <w:rPr>
          <w:rFonts w:ascii="Garamond" w:eastAsia="Garamond" w:hAnsi="Garamond" w:cs="Garamond"/>
        </w:rPr>
        <w:t xml:space="preserve">the Ozarks region of </w:t>
      </w:r>
      <w:r w:rsidR="0030697D">
        <w:rPr>
          <w:rFonts w:ascii="Garamond" w:eastAsia="Garamond" w:hAnsi="Garamond" w:cs="Garamond"/>
        </w:rPr>
        <w:t>s</w:t>
      </w:r>
      <w:r w:rsidRPr="356B51AB">
        <w:rPr>
          <w:rFonts w:ascii="Garamond" w:eastAsia="Garamond" w:hAnsi="Garamond" w:cs="Garamond"/>
        </w:rPr>
        <w:t>outheastern Missouri</w:t>
      </w:r>
      <w:r w:rsidR="765D15CE" w:rsidRPr="356B51AB">
        <w:rPr>
          <w:rFonts w:ascii="Garamond" w:eastAsia="Garamond" w:hAnsi="Garamond" w:cs="Garamond"/>
        </w:rPr>
        <w:t>. The industrial boom between the 1880s and 1920s had devastating effects on the shortleaf pine</w:t>
      </w:r>
      <w:r w:rsidR="41381AA8" w:rsidRPr="356B51AB">
        <w:rPr>
          <w:rFonts w:ascii="Garamond" w:eastAsia="Garamond" w:hAnsi="Garamond" w:cs="Garamond"/>
        </w:rPr>
        <w:t xml:space="preserve"> (</w:t>
      </w:r>
      <w:proofErr w:type="spellStart"/>
      <w:r w:rsidR="41381AA8" w:rsidRPr="356B51AB">
        <w:rPr>
          <w:rFonts w:ascii="Garamond" w:eastAsia="Garamond" w:hAnsi="Garamond" w:cs="Garamond"/>
          <w:i/>
          <w:iCs/>
        </w:rPr>
        <w:t>Pinus</w:t>
      </w:r>
      <w:proofErr w:type="spellEnd"/>
      <w:r w:rsidR="41381AA8" w:rsidRPr="356B51AB">
        <w:rPr>
          <w:rFonts w:ascii="Garamond" w:eastAsia="Garamond" w:hAnsi="Garamond" w:cs="Garamond"/>
          <w:i/>
          <w:iCs/>
        </w:rPr>
        <w:t xml:space="preserve"> </w:t>
      </w:r>
      <w:proofErr w:type="spellStart"/>
      <w:r w:rsidR="41381AA8" w:rsidRPr="356B51AB">
        <w:rPr>
          <w:rFonts w:ascii="Garamond" w:eastAsia="Garamond" w:hAnsi="Garamond" w:cs="Garamond"/>
          <w:i/>
          <w:iCs/>
        </w:rPr>
        <w:t>echinata</w:t>
      </w:r>
      <w:proofErr w:type="spellEnd"/>
      <w:r w:rsidR="41381AA8" w:rsidRPr="356B51AB">
        <w:rPr>
          <w:rFonts w:ascii="Garamond" w:eastAsia="Garamond" w:hAnsi="Garamond" w:cs="Garamond"/>
        </w:rPr>
        <w:t>)</w:t>
      </w:r>
      <w:r w:rsidR="765D15CE" w:rsidRPr="356B51AB">
        <w:rPr>
          <w:rFonts w:ascii="Garamond" w:eastAsia="Garamond" w:hAnsi="Garamond" w:cs="Garamond"/>
        </w:rPr>
        <w:t xml:space="preserve">, Missouri’s only native pine species. The combination of fire </w:t>
      </w:r>
      <w:r w:rsidR="1F725E84" w:rsidRPr="356B51AB">
        <w:rPr>
          <w:rFonts w:ascii="Garamond" w:eastAsia="Garamond" w:hAnsi="Garamond" w:cs="Garamond"/>
        </w:rPr>
        <w:t>suppression</w:t>
      </w:r>
      <w:r w:rsidR="6F882A7E" w:rsidRPr="356B51AB">
        <w:rPr>
          <w:rFonts w:ascii="Garamond" w:eastAsia="Garamond" w:hAnsi="Garamond" w:cs="Garamond"/>
        </w:rPr>
        <w:t xml:space="preserve"> on this fire-dependent species</w:t>
      </w:r>
      <w:r w:rsidR="1F725E84" w:rsidRPr="356B51AB">
        <w:rPr>
          <w:rFonts w:ascii="Garamond" w:eastAsia="Garamond" w:hAnsi="Garamond" w:cs="Garamond"/>
        </w:rPr>
        <w:t xml:space="preserve"> </w:t>
      </w:r>
      <w:r w:rsidR="765D15CE" w:rsidRPr="356B51AB">
        <w:rPr>
          <w:rFonts w:ascii="Garamond" w:eastAsia="Garamond" w:hAnsi="Garamond" w:cs="Garamond"/>
        </w:rPr>
        <w:t xml:space="preserve">and </w:t>
      </w:r>
      <w:r w:rsidR="136242FC" w:rsidRPr="356B51AB">
        <w:rPr>
          <w:rFonts w:ascii="Garamond" w:eastAsia="Garamond" w:hAnsi="Garamond" w:cs="Garamond"/>
        </w:rPr>
        <w:t>timber harvest o</w:t>
      </w:r>
      <w:r w:rsidR="765D15CE" w:rsidRPr="356B51AB">
        <w:rPr>
          <w:rFonts w:ascii="Garamond" w:eastAsia="Garamond" w:hAnsi="Garamond" w:cs="Garamond"/>
        </w:rPr>
        <w:t>f mature pine stands inhibited the development o</w:t>
      </w:r>
      <w:r w:rsidR="2C0D8877" w:rsidRPr="356B51AB">
        <w:rPr>
          <w:rFonts w:ascii="Garamond" w:eastAsia="Garamond" w:hAnsi="Garamond" w:cs="Garamond"/>
        </w:rPr>
        <w:t xml:space="preserve">f pine seedlings and promoted the establishment of hardwood stands. </w:t>
      </w:r>
      <w:r w:rsidR="3C7D255D" w:rsidRPr="356B51AB">
        <w:rPr>
          <w:rFonts w:ascii="Garamond" w:eastAsia="Garamond" w:hAnsi="Garamond" w:cs="Garamond"/>
        </w:rPr>
        <w:t xml:space="preserve">Partners at the </w:t>
      </w:r>
      <w:r w:rsidR="007640AF">
        <w:rPr>
          <w:rFonts w:ascii="Garamond" w:eastAsia="Garamond" w:hAnsi="Garamond" w:cs="Garamond"/>
        </w:rPr>
        <w:t>US</w:t>
      </w:r>
      <w:r w:rsidR="3C7D255D" w:rsidRPr="356B51AB">
        <w:rPr>
          <w:rFonts w:ascii="Garamond" w:eastAsia="Garamond" w:hAnsi="Garamond" w:cs="Garamond"/>
        </w:rPr>
        <w:t xml:space="preserve"> Forest Service</w:t>
      </w:r>
      <w:r w:rsidR="0030697D">
        <w:rPr>
          <w:rFonts w:ascii="Garamond" w:eastAsia="Garamond" w:hAnsi="Garamond" w:cs="Garamond"/>
        </w:rPr>
        <w:t>’s</w:t>
      </w:r>
      <w:r w:rsidR="3C7D255D" w:rsidRPr="356B51AB">
        <w:rPr>
          <w:rFonts w:ascii="Garamond" w:eastAsia="Garamond" w:hAnsi="Garamond" w:cs="Garamond"/>
        </w:rPr>
        <w:t xml:space="preserve"> </w:t>
      </w:r>
      <w:r w:rsidR="007640AF">
        <w:rPr>
          <w:rFonts w:ascii="Garamond" w:eastAsia="Garamond" w:hAnsi="Garamond" w:cs="Garamond"/>
        </w:rPr>
        <w:t xml:space="preserve">MTNF </w:t>
      </w:r>
      <w:r w:rsidR="3C7D255D" w:rsidRPr="356B51AB">
        <w:rPr>
          <w:rFonts w:ascii="Garamond" w:eastAsia="Garamond" w:hAnsi="Garamond" w:cs="Garamond"/>
        </w:rPr>
        <w:t xml:space="preserve">are </w:t>
      </w:r>
      <w:r w:rsidR="053027FE" w:rsidRPr="356B51AB">
        <w:rPr>
          <w:rFonts w:ascii="Garamond" w:eastAsia="Garamond" w:hAnsi="Garamond" w:cs="Garamond"/>
        </w:rPr>
        <w:t>currently i</w:t>
      </w:r>
      <w:r w:rsidR="3C7D255D" w:rsidRPr="356B51AB">
        <w:rPr>
          <w:rFonts w:ascii="Garamond" w:eastAsia="Garamond" w:hAnsi="Garamond" w:cs="Garamond"/>
        </w:rPr>
        <w:t xml:space="preserve">nvolved </w:t>
      </w:r>
      <w:r w:rsidR="56FF920B" w:rsidRPr="356B51AB">
        <w:rPr>
          <w:rFonts w:ascii="Garamond" w:eastAsia="Garamond" w:hAnsi="Garamond" w:cs="Garamond"/>
        </w:rPr>
        <w:t xml:space="preserve">in </w:t>
      </w:r>
      <w:r w:rsidR="3C7D255D" w:rsidRPr="356B51AB">
        <w:rPr>
          <w:rFonts w:ascii="Garamond" w:eastAsia="Garamond" w:hAnsi="Garamond" w:cs="Garamond"/>
        </w:rPr>
        <w:t>restoration efforts in t</w:t>
      </w:r>
      <w:r w:rsidR="39D244F3" w:rsidRPr="356B51AB">
        <w:rPr>
          <w:rFonts w:ascii="Garamond" w:eastAsia="Garamond" w:hAnsi="Garamond" w:cs="Garamond"/>
        </w:rPr>
        <w:t xml:space="preserve">wo </w:t>
      </w:r>
      <w:r w:rsidR="3C7D255D" w:rsidRPr="356B51AB">
        <w:rPr>
          <w:rFonts w:ascii="Garamond" w:eastAsia="Garamond" w:hAnsi="Garamond" w:cs="Garamond"/>
        </w:rPr>
        <w:t>ranger distric</w:t>
      </w:r>
      <w:r w:rsidR="4CCF5999" w:rsidRPr="356B51AB">
        <w:rPr>
          <w:rFonts w:ascii="Garamond" w:eastAsia="Garamond" w:hAnsi="Garamond" w:cs="Garamond"/>
        </w:rPr>
        <w:t>t</w:t>
      </w:r>
      <w:r w:rsidR="3C7D255D" w:rsidRPr="356B51AB">
        <w:rPr>
          <w:rFonts w:ascii="Garamond" w:eastAsia="Garamond" w:hAnsi="Garamond" w:cs="Garamond"/>
        </w:rPr>
        <w:t xml:space="preserve">s, which includes </w:t>
      </w:r>
      <w:r w:rsidR="6A397C69" w:rsidRPr="356B51AB">
        <w:rPr>
          <w:rFonts w:ascii="Garamond" w:eastAsia="Garamond" w:hAnsi="Garamond" w:cs="Garamond"/>
        </w:rPr>
        <w:t>removing</w:t>
      </w:r>
      <w:r w:rsidR="007640AF">
        <w:rPr>
          <w:rFonts w:ascii="Garamond" w:eastAsia="Garamond" w:hAnsi="Garamond" w:cs="Garamond"/>
        </w:rPr>
        <w:t xml:space="preserve"> invasive</w:t>
      </w:r>
      <w:r w:rsidR="3C7D255D" w:rsidRPr="356B51AB">
        <w:rPr>
          <w:rFonts w:ascii="Garamond" w:eastAsia="Garamond" w:hAnsi="Garamond" w:cs="Garamond"/>
        </w:rPr>
        <w:t xml:space="preserve"> eastern red</w:t>
      </w:r>
      <w:r w:rsidR="4FC452BD" w:rsidRPr="356B51AB">
        <w:rPr>
          <w:rFonts w:ascii="Garamond" w:eastAsia="Garamond" w:hAnsi="Garamond" w:cs="Garamond"/>
        </w:rPr>
        <w:t xml:space="preserve"> </w:t>
      </w:r>
      <w:r w:rsidR="3C7D255D" w:rsidRPr="356B51AB">
        <w:rPr>
          <w:rFonts w:ascii="Garamond" w:eastAsia="Garamond" w:hAnsi="Garamond" w:cs="Garamond"/>
        </w:rPr>
        <w:t>cedar</w:t>
      </w:r>
      <w:r w:rsidR="732DFBF8" w:rsidRPr="356B51AB">
        <w:rPr>
          <w:rFonts w:ascii="Garamond" w:eastAsia="Garamond" w:hAnsi="Garamond" w:cs="Garamond"/>
        </w:rPr>
        <w:t xml:space="preserve"> (</w:t>
      </w:r>
      <w:proofErr w:type="spellStart"/>
      <w:r w:rsidR="732DFBF8" w:rsidRPr="356B51AB">
        <w:rPr>
          <w:rFonts w:ascii="Garamond" w:eastAsia="Garamond" w:hAnsi="Garamond" w:cs="Garamond"/>
          <w:i/>
          <w:iCs/>
        </w:rPr>
        <w:t>Juniperus</w:t>
      </w:r>
      <w:proofErr w:type="spellEnd"/>
      <w:r w:rsidR="732DFBF8" w:rsidRPr="356B51AB">
        <w:rPr>
          <w:rFonts w:ascii="Garamond" w:eastAsia="Garamond" w:hAnsi="Garamond" w:cs="Garamond"/>
          <w:i/>
          <w:iCs/>
        </w:rPr>
        <w:t xml:space="preserve"> </w:t>
      </w:r>
      <w:proofErr w:type="spellStart"/>
      <w:r w:rsidR="732DFBF8" w:rsidRPr="356B51AB">
        <w:rPr>
          <w:rFonts w:ascii="Garamond" w:eastAsia="Garamond" w:hAnsi="Garamond" w:cs="Garamond"/>
          <w:i/>
          <w:iCs/>
        </w:rPr>
        <w:t>virginiana</w:t>
      </w:r>
      <w:proofErr w:type="spellEnd"/>
      <w:r w:rsidR="732DFBF8" w:rsidRPr="356B51AB">
        <w:rPr>
          <w:rFonts w:ascii="Garamond" w:eastAsia="Garamond" w:hAnsi="Garamond" w:cs="Garamond"/>
        </w:rPr>
        <w:t>)</w:t>
      </w:r>
      <w:r w:rsidR="3C7D255D" w:rsidRPr="356B51AB">
        <w:rPr>
          <w:rFonts w:ascii="Garamond" w:eastAsia="Garamond" w:hAnsi="Garamond" w:cs="Garamond"/>
        </w:rPr>
        <w:t xml:space="preserve"> and prescribed burning. </w:t>
      </w:r>
      <w:r w:rsidR="6CB50CF2" w:rsidRPr="356B51AB">
        <w:rPr>
          <w:rFonts w:ascii="Garamond" w:eastAsia="Garamond" w:hAnsi="Garamond" w:cs="Garamond"/>
        </w:rPr>
        <w:t xml:space="preserve">To expand spatial coverage for the MTNF beyond </w:t>
      </w:r>
      <w:r w:rsidR="6CB50CF2" w:rsidRPr="356B51AB">
        <w:rPr>
          <w:rFonts w:ascii="Garamond" w:eastAsia="Garamond" w:hAnsi="Garamond" w:cs="Garamond"/>
          <w:i/>
          <w:iCs/>
        </w:rPr>
        <w:t>in situ</w:t>
      </w:r>
      <w:r w:rsidR="6CB50CF2" w:rsidRPr="356B51AB">
        <w:rPr>
          <w:rFonts w:ascii="Garamond" w:eastAsia="Garamond" w:hAnsi="Garamond" w:cs="Garamond"/>
        </w:rPr>
        <w:t xml:space="preserve"> observation sites, the NASA DEVELOP team </w:t>
      </w:r>
      <w:r w:rsidR="025D9146" w:rsidRPr="356B51AB">
        <w:rPr>
          <w:rFonts w:ascii="Garamond" w:eastAsia="Garamond" w:hAnsi="Garamond" w:cs="Garamond"/>
        </w:rPr>
        <w:t xml:space="preserve">analyzed </w:t>
      </w:r>
      <w:r w:rsidR="6CB50CF2" w:rsidRPr="356B51AB">
        <w:rPr>
          <w:rFonts w:ascii="Garamond" w:eastAsia="Garamond" w:hAnsi="Garamond" w:cs="Garamond"/>
        </w:rPr>
        <w:t>land cover change from 1986 through 20</w:t>
      </w:r>
      <w:r w:rsidR="3E70A374" w:rsidRPr="356B51AB">
        <w:rPr>
          <w:rFonts w:ascii="Garamond" w:eastAsia="Garamond" w:hAnsi="Garamond" w:cs="Garamond"/>
        </w:rPr>
        <w:t>19</w:t>
      </w:r>
      <w:r w:rsidR="6CB50CF2" w:rsidRPr="356B51AB">
        <w:rPr>
          <w:rFonts w:ascii="Garamond" w:eastAsia="Garamond" w:hAnsi="Garamond" w:cs="Garamond"/>
        </w:rPr>
        <w:t xml:space="preserve"> and forecasted </w:t>
      </w:r>
      <w:r w:rsidR="016B1289" w:rsidRPr="356B51AB">
        <w:rPr>
          <w:rFonts w:ascii="Garamond" w:eastAsia="Garamond" w:hAnsi="Garamond" w:cs="Garamond"/>
        </w:rPr>
        <w:t>changes based on</w:t>
      </w:r>
      <w:r w:rsidR="58D5BDC7" w:rsidRPr="356B51AB">
        <w:rPr>
          <w:rFonts w:ascii="Garamond" w:eastAsia="Garamond" w:hAnsi="Garamond" w:cs="Garamond"/>
        </w:rPr>
        <w:t xml:space="preserve"> </w:t>
      </w:r>
      <w:r w:rsidR="04D877DA" w:rsidRPr="356B51AB">
        <w:rPr>
          <w:rFonts w:ascii="Garamond" w:eastAsia="Garamond" w:hAnsi="Garamond" w:cs="Garamond"/>
        </w:rPr>
        <w:t>a ‘business-as-usual</w:t>
      </w:r>
      <w:r w:rsidR="79A7278A" w:rsidRPr="356B51AB">
        <w:rPr>
          <w:rFonts w:ascii="Garamond" w:eastAsia="Garamond" w:hAnsi="Garamond" w:cs="Garamond"/>
        </w:rPr>
        <w:t>'</w:t>
      </w:r>
      <w:r w:rsidR="04D877DA" w:rsidRPr="356B51AB">
        <w:rPr>
          <w:rFonts w:ascii="Garamond" w:eastAsia="Garamond" w:hAnsi="Garamond" w:cs="Garamond"/>
        </w:rPr>
        <w:t xml:space="preserve"> </w:t>
      </w:r>
      <w:r w:rsidR="6449837B" w:rsidRPr="356B51AB">
        <w:rPr>
          <w:rFonts w:ascii="Garamond" w:eastAsia="Garamond" w:hAnsi="Garamond" w:cs="Garamond"/>
        </w:rPr>
        <w:t xml:space="preserve">scenario </w:t>
      </w:r>
      <w:r w:rsidR="58D5BDC7" w:rsidRPr="356B51AB">
        <w:rPr>
          <w:rFonts w:ascii="Garamond" w:eastAsia="Garamond" w:hAnsi="Garamond" w:cs="Garamond"/>
        </w:rPr>
        <w:t xml:space="preserve">out to 2040. </w:t>
      </w:r>
      <w:r w:rsidR="12386E70" w:rsidRPr="356B51AB">
        <w:rPr>
          <w:rFonts w:ascii="Garamond" w:eastAsia="Garamond" w:hAnsi="Garamond" w:cs="Garamond"/>
        </w:rPr>
        <w:t>The team incorporated remotely sensed data</w:t>
      </w:r>
      <w:r w:rsidR="76A5E2F3" w:rsidRPr="356B51AB">
        <w:rPr>
          <w:rFonts w:ascii="Garamond" w:eastAsia="Garamond" w:hAnsi="Garamond" w:cs="Garamond"/>
        </w:rPr>
        <w:t xml:space="preserve"> from Landsat 5 T</w:t>
      </w:r>
      <w:r w:rsidR="547CA988" w:rsidRPr="356B51AB">
        <w:rPr>
          <w:rFonts w:ascii="Garamond" w:eastAsia="Garamond" w:hAnsi="Garamond" w:cs="Garamond"/>
        </w:rPr>
        <w:t>hematic Mapper</w:t>
      </w:r>
      <w:r w:rsidR="76A5E2F3" w:rsidRPr="356B51AB">
        <w:rPr>
          <w:rFonts w:ascii="Garamond" w:eastAsia="Garamond" w:hAnsi="Garamond" w:cs="Garamond"/>
        </w:rPr>
        <w:t xml:space="preserve"> </w:t>
      </w:r>
      <w:r w:rsidR="0030697D">
        <w:rPr>
          <w:rFonts w:ascii="Garamond" w:eastAsia="Garamond" w:hAnsi="Garamond" w:cs="Garamond"/>
        </w:rPr>
        <w:t xml:space="preserve">(TM) </w:t>
      </w:r>
      <w:r w:rsidR="76A5E2F3" w:rsidRPr="356B51AB">
        <w:rPr>
          <w:rFonts w:ascii="Garamond" w:eastAsia="Garamond" w:hAnsi="Garamond" w:cs="Garamond"/>
        </w:rPr>
        <w:t>and Landsat 8 O</w:t>
      </w:r>
      <w:r w:rsidR="007640AF">
        <w:rPr>
          <w:rFonts w:ascii="Garamond" w:eastAsia="Garamond" w:hAnsi="Garamond" w:cs="Garamond"/>
        </w:rPr>
        <w:t>perational Land Imager</w:t>
      </w:r>
      <w:r w:rsidR="0030697D">
        <w:rPr>
          <w:rFonts w:ascii="Garamond" w:eastAsia="Garamond" w:hAnsi="Garamond" w:cs="Garamond"/>
        </w:rPr>
        <w:t xml:space="preserve"> (OLI)</w:t>
      </w:r>
      <w:r w:rsidR="12386E70" w:rsidRPr="356B51AB">
        <w:rPr>
          <w:rFonts w:ascii="Garamond" w:eastAsia="Garamond" w:hAnsi="Garamond" w:cs="Garamond"/>
        </w:rPr>
        <w:t xml:space="preserve"> into </w:t>
      </w:r>
      <w:r w:rsidR="43B676E4" w:rsidRPr="356B51AB">
        <w:rPr>
          <w:rFonts w:ascii="Garamond" w:eastAsia="Garamond" w:hAnsi="Garamond" w:cs="Garamond"/>
        </w:rPr>
        <w:t xml:space="preserve">the </w:t>
      </w:r>
      <w:r w:rsidR="5C3FDF00" w:rsidRPr="356B51AB">
        <w:rPr>
          <w:rFonts w:ascii="Garamond" w:eastAsia="Garamond" w:hAnsi="Garamond" w:cs="Garamond"/>
        </w:rPr>
        <w:t xml:space="preserve">random </w:t>
      </w:r>
      <w:r w:rsidR="504F5698" w:rsidRPr="356B51AB">
        <w:rPr>
          <w:rFonts w:ascii="Garamond" w:eastAsia="Garamond" w:hAnsi="Garamond" w:cs="Garamond"/>
        </w:rPr>
        <w:t xml:space="preserve">trees </w:t>
      </w:r>
      <w:r w:rsidR="5C3FDF00" w:rsidRPr="356B51AB">
        <w:rPr>
          <w:rFonts w:ascii="Garamond" w:eastAsia="Garamond" w:hAnsi="Garamond" w:cs="Garamond"/>
        </w:rPr>
        <w:t>supervised classification tool in Arc</w:t>
      </w:r>
      <w:r w:rsidR="2D4371BD" w:rsidRPr="356B51AB">
        <w:rPr>
          <w:rFonts w:ascii="Garamond" w:eastAsia="Garamond" w:hAnsi="Garamond" w:cs="Garamond"/>
        </w:rPr>
        <w:t xml:space="preserve">GIS </w:t>
      </w:r>
      <w:r w:rsidR="5C3FDF00" w:rsidRPr="356B51AB">
        <w:rPr>
          <w:rFonts w:ascii="Garamond" w:eastAsia="Garamond" w:hAnsi="Garamond" w:cs="Garamond"/>
        </w:rPr>
        <w:t>Pro</w:t>
      </w:r>
      <w:r w:rsidR="0C997167" w:rsidRPr="356B51AB">
        <w:rPr>
          <w:rFonts w:ascii="Garamond" w:eastAsia="Garamond" w:hAnsi="Garamond" w:cs="Garamond"/>
        </w:rPr>
        <w:t xml:space="preserve">. This tool </w:t>
      </w:r>
      <w:r w:rsidR="5C3FDF00" w:rsidRPr="356B51AB">
        <w:rPr>
          <w:rFonts w:ascii="Garamond" w:eastAsia="Garamond" w:hAnsi="Garamond" w:cs="Garamond"/>
        </w:rPr>
        <w:t>spectrally separate</w:t>
      </w:r>
      <w:r w:rsidR="6D043554" w:rsidRPr="356B51AB">
        <w:rPr>
          <w:rFonts w:ascii="Garamond" w:eastAsia="Garamond" w:hAnsi="Garamond" w:cs="Garamond"/>
        </w:rPr>
        <w:t>d</w:t>
      </w:r>
      <w:r w:rsidR="5C3FDF00" w:rsidRPr="356B51AB">
        <w:rPr>
          <w:rFonts w:ascii="Garamond" w:eastAsia="Garamond" w:hAnsi="Garamond" w:cs="Garamond"/>
        </w:rPr>
        <w:t xml:space="preserve"> pix</w:t>
      </w:r>
      <w:r w:rsidR="23F12418" w:rsidRPr="356B51AB">
        <w:rPr>
          <w:rFonts w:ascii="Garamond" w:eastAsia="Garamond" w:hAnsi="Garamond" w:cs="Garamond"/>
        </w:rPr>
        <w:t>e</w:t>
      </w:r>
      <w:r w:rsidR="5C3FDF00" w:rsidRPr="356B51AB">
        <w:rPr>
          <w:rFonts w:ascii="Garamond" w:eastAsia="Garamond" w:hAnsi="Garamond" w:cs="Garamond"/>
        </w:rPr>
        <w:t xml:space="preserve">ls into five </w:t>
      </w:r>
      <w:r w:rsidR="45F9E7F4" w:rsidRPr="356B51AB">
        <w:rPr>
          <w:rFonts w:ascii="Garamond" w:eastAsia="Garamond" w:hAnsi="Garamond" w:cs="Garamond"/>
        </w:rPr>
        <w:t xml:space="preserve">distinct </w:t>
      </w:r>
      <w:r w:rsidR="5C3FDF00" w:rsidRPr="356B51AB">
        <w:rPr>
          <w:rFonts w:ascii="Garamond" w:eastAsia="Garamond" w:hAnsi="Garamond" w:cs="Garamond"/>
        </w:rPr>
        <w:t>land</w:t>
      </w:r>
      <w:r w:rsidR="2F20DA10" w:rsidRPr="356B51AB">
        <w:rPr>
          <w:rFonts w:ascii="Garamond" w:eastAsia="Garamond" w:hAnsi="Garamond" w:cs="Garamond"/>
        </w:rPr>
        <w:t xml:space="preserve"> cover</w:t>
      </w:r>
      <w:r w:rsidR="5C3FDF00" w:rsidRPr="356B51AB">
        <w:rPr>
          <w:rFonts w:ascii="Garamond" w:eastAsia="Garamond" w:hAnsi="Garamond" w:cs="Garamond"/>
        </w:rPr>
        <w:t xml:space="preserve"> class</w:t>
      </w:r>
      <w:r w:rsidR="4AC7DCA0" w:rsidRPr="356B51AB">
        <w:rPr>
          <w:rFonts w:ascii="Garamond" w:eastAsia="Garamond" w:hAnsi="Garamond" w:cs="Garamond"/>
        </w:rPr>
        <w:t xml:space="preserve">es </w:t>
      </w:r>
      <w:r w:rsidR="479014C0" w:rsidRPr="356B51AB">
        <w:rPr>
          <w:rFonts w:ascii="Garamond" w:eastAsia="Garamond" w:hAnsi="Garamond" w:cs="Garamond"/>
        </w:rPr>
        <w:t>and produce</w:t>
      </w:r>
      <w:r w:rsidR="71C5C756" w:rsidRPr="356B51AB">
        <w:rPr>
          <w:rFonts w:ascii="Garamond" w:eastAsia="Garamond" w:hAnsi="Garamond" w:cs="Garamond"/>
        </w:rPr>
        <w:t>d classifications for</w:t>
      </w:r>
      <w:r w:rsidR="479014C0" w:rsidRPr="356B51AB">
        <w:rPr>
          <w:rFonts w:ascii="Garamond" w:eastAsia="Garamond" w:hAnsi="Garamond" w:cs="Garamond"/>
        </w:rPr>
        <w:t xml:space="preserve"> </w:t>
      </w:r>
      <w:r w:rsidR="37EB5685" w:rsidRPr="356B51AB">
        <w:rPr>
          <w:rFonts w:ascii="Garamond" w:eastAsia="Garamond" w:hAnsi="Garamond" w:cs="Garamond"/>
        </w:rPr>
        <w:t>1986 and 2019</w:t>
      </w:r>
      <w:r w:rsidR="007640AF">
        <w:rPr>
          <w:rFonts w:ascii="Garamond" w:eastAsia="Garamond" w:hAnsi="Garamond" w:cs="Garamond"/>
        </w:rPr>
        <w:t>,</w:t>
      </w:r>
      <w:r w:rsidR="37EB5685" w:rsidRPr="356B51AB">
        <w:rPr>
          <w:rFonts w:ascii="Garamond" w:eastAsia="Garamond" w:hAnsi="Garamond" w:cs="Garamond"/>
        </w:rPr>
        <w:t xml:space="preserve"> </w:t>
      </w:r>
      <w:r w:rsidR="479014C0" w:rsidRPr="356B51AB">
        <w:rPr>
          <w:rFonts w:ascii="Garamond" w:eastAsia="Garamond" w:hAnsi="Garamond" w:cs="Garamond"/>
        </w:rPr>
        <w:t>with</w:t>
      </w:r>
      <w:r w:rsidR="57E19731" w:rsidRPr="356B51AB">
        <w:rPr>
          <w:rFonts w:ascii="Garamond" w:eastAsia="Garamond" w:hAnsi="Garamond" w:cs="Garamond"/>
        </w:rPr>
        <w:t xml:space="preserve"> kappa statistics of 0.87 and 0.8</w:t>
      </w:r>
      <w:r w:rsidR="78805A3F" w:rsidRPr="356B51AB">
        <w:rPr>
          <w:rFonts w:ascii="Garamond" w:eastAsia="Garamond" w:hAnsi="Garamond" w:cs="Garamond"/>
        </w:rPr>
        <w:t>1</w:t>
      </w:r>
      <w:r w:rsidR="57E19731" w:rsidRPr="356B51AB">
        <w:rPr>
          <w:rFonts w:ascii="Garamond" w:eastAsia="Garamond" w:hAnsi="Garamond" w:cs="Garamond"/>
        </w:rPr>
        <w:t>, respectively.</w:t>
      </w:r>
      <w:r w:rsidR="53ED46B9" w:rsidRPr="356B51AB">
        <w:rPr>
          <w:rFonts w:ascii="Garamond" w:eastAsia="Garamond" w:hAnsi="Garamond" w:cs="Garamond"/>
        </w:rPr>
        <w:t xml:space="preserve"> Overall, there was a net decrease in conifer and </w:t>
      </w:r>
      <w:proofErr w:type="gramStart"/>
      <w:r w:rsidR="53ED46B9" w:rsidRPr="356B51AB">
        <w:rPr>
          <w:rFonts w:ascii="Garamond" w:eastAsia="Garamond" w:hAnsi="Garamond" w:cs="Garamond"/>
        </w:rPr>
        <w:t>meadow land</w:t>
      </w:r>
      <w:proofErr w:type="gramEnd"/>
      <w:r w:rsidR="53ED46B9" w:rsidRPr="356B51AB">
        <w:rPr>
          <w:rFonts w:ascii="Garamond" w:eastAsia="Garamond" w:hAnsi="Garamond" w:cs="Garamond"/>
        </w:rPr>
        <w:t xml:space="preserve"> cover</w:t>
      </w:r>
      <w:r w:rsidR="5E2F0344" w:rsidRPr="356B51AB">
        <w:rPr>
          <w:rFonts w:ascii="Garamond" w:eastAsia="Garamond" w:hAnsi="Garamond" w:cs="Garamond"/>
        </w:rPr>
        <w:t xml:space="preserve"> between 1986 and 2019 along with a </w:t>
      </w:r>
      <w:r w:rsidR="53ED46B9" w:rsidRPr="356B51AB">
        <w:rPr>
          <w:rFonts w:ascii="Garamond" w:eastAsia="Garamond" w:hAnsi="Garamond" w:cs="Garamond"/>
        </w:rPr>
        <w:t xml:space="preserve">net increase in water, </w:t>
      </w:r>
      <w:r w:rsidR="0683936D" w:rsidRPr="356B51AB">
        <w:rPr>
          <w:rFonts w:ascii="Garamond" w:eastAsia="Garamond" w:hAnsi="Garamond" w:cs="Garamond"/>
        </w:rPr>
        <w:t>developed</w:t>
      </w:r>
      <w:r w:rsidR="53ED46B9" w:rsidRPr="356B51AB">
        <w:rPr>
          <w:rFonts w:ascii="Garamond" w:eastAsia="Garamond" w:hAnsi="Garamond" w:cs="Garamond"/>
        </w:rPr>
        <w:t>, and deciduous land cover.</w:t>
      </w:r>
      <w:r w:rsidR="57E19731" w:rsidRPr="356B51AB">
        <w:rPr>
          <w:rFonts w:ascii="Garamond" w:eastAsia="Garamond" w:hAnsi="Garamond" w:cs="Garamond"/>
        </w:rPr>
        <w:t xml:space="preserve"> </w:t>
      </w:r>
      <w:r w:rsidR="6490B7F9" w:rsidRPr="356B51AB">
        <w:rPr>
          <w:rFonts w:ascii="Garamond" w:eastAsia="Garamond" w:hAnsi="Garamond" w:cs="Garamond"/>
        </w:rPr>
        <w:t xml:space="preserve">The team used </w:t>
      </w:r>
      <w:proofErr w:type="spellStart"/>
      <w:r w:rsidR="65CFC47B" w:rsidRPr="356B51AB">
        <w:rPr>
          <w:rFonts w:ascii="Garamond" w:eastAsia="Garamond" w:hAnsi="Garamond" w:cs="Garamond"/>
        </w:rPr>
        <w:t>T</w:t>
      </w:r>
      <w:r w:rsidR="53377607" w:rsidRPr="356B51AB">
        <w:rPr>
          <w:rFonts w:ascii="Garamond" w:eastAsia="Garamond" w:hAnsi="Garamond" w:cs="Garamond"/>
        </w:rPr>
        <w:t>errSet’s</w:t>
      </w:r>
      <w:proofErr w:type="spellEnd"/>
      <w:r w:rsidR="53377607" w:rsidRPr="356B51AB">
        <w:rPr>
          <w:rFonts w:ascii="Garamond" w:eastAsia="Garamond" w:hAnsi="Garamond" w:cs="Garamond"/>
        </w:rPr>
        <w:t xml:space="preserve"> </w:t>
      </w:r>
      <w:r w:rsidR="65CFC47B" w:rsidRPr="356B51AB">
        <w:rPr>
          <w:rFonts w:ascii="Garamond" w:eastAsia="Garamond" w:hAnsi="Garamond" w:cs="Garamond"/>
        </w:rPr>
        <w:t>Land Change Modeler to f</w:t>
      </w:r>
      <w:r w:rsidR="007640AF">
        <w:rPr>
          <w:rFonts w:ascii="Garamond" w:eastAsia="Garamond" w:hAnsi="Garamond" w:cs="Garamond"/>
        </w:rPr>
        <w:t>orecast land cover through 2040. R</w:t>
      </w:r>
      <w:r w:rsidR="1D2D17D3" w:rsidRPr="356B51AB">
        <w:rPr>
          <w:rFonts w:ascii="Garamond" w:eastAsia="Garamond" w:hAnsi="Garamond" w:cs="Garamond"/>
        </w:rPr>
        <w:t xml:space="preserve">esults </w:t>
      </w:r>
      <w:r w:rsidR="65CFC47B" w:rsidRPr="356B51AB">
        <w:rPr>
          <w:rFonts w:ascii="Garamond" w:eastAsia="Garamond" w:hAnsi="Garamond" w:cs="Garamond"/>
        </w:rPr>
        <w:t>showed a</w:t>
      </w:r>
      <w:r w:rsidR="1E91D139" w:rsidRPr="356B51AB">
        <w:rPr>
          <w:rFonts w:ascii="Garamond" w:eastAsia="Garamond" w:hAnsi="Garamond" w:cs="Garamond"/>
        </w:rPr>
        <w:t xml:space="preserve">n </w:t>
      </w:r>
      <w:r w:rsidR="65CFC47B" w:rsidRPr="356B51AB">
        <w:rPr>
          <w:rFonts w:ascii="Garamond" w:eastAsia="Garamond" w:hAnsi="Garamond" w:cs="Garamond"/>
        </w:rPr>
        <w:t xml:space="preserve">increase in </w:t>
      </w:r>
      <w:r w:rsidR="007640AF" w:rsidRPr="356B51AB">
        <w:rPr>
          <w:rFonts w:ascii="Garamond" w:eastAsia="Garamond" w:hAnsi="Garamond" w:cs="Garamond"/>
        </w:rPr>
        <w:t>conifer</w:t>
      </w:r>
      <w:r w:rsidR="007640AF">
        <w:rPr>
          <w:rFonts w:ascii="Garamond" w:eastAsia="Garamond" w:hAnsi="Garamond" w:cs="Garamond"/>
        </w:rPr>
        <w:t xml:space="preserve">ous </w:t>
      </w:r>
      <w:r w:rsidR="520D000E" w:rsidRPr="356B51AB">
        <w:rPr>
          <w:rFonts w:ascii="Garamond" w:eastAsia="Garamond" w:hAnsi="Garamond" w:cs="Garamond"/>
        </w:rPr>
        <w:t>land</w:t>
      </w:r>
      <w:r w:rsidR="65CFC47B" w:rsidRPr="356B51AB">
        <w:rPr>
          <w:rFonts w:ascii="Garamond" w:eastAsia="Garamond" w:hAnsi="Garamond" w:cs="Garamond"/>
        </w:rPr>
        <w:t xml:space="preserve"> cover</w:t>
      </w:r>
      <w:r w:rsidR="5F2B3616" w:rsidRPr="356B51AB">
        <w:rPr>
          <w:rFonts w:ascii="Garamond" w:eastAsia="Garamond" w:hAnsi="Garamond" w:cs="Garamond"/>
        </w:rPr>
        <w:t xml:space="preserve"> and </w:t>
      </w:r>
      <w:r w:rsidR="5B3351A2" w:rsidRPr="356B51AB">
        <w:rPr>
          <w:rFonts w:ascii="Garamond" w:eastAsia="Garamond" w:hAnsi="Garamond" w:cs="Garamond"/>
        </w:rPr>
        <w:t xml:space="preserve">a </w:t>
      </w:r>
      <w:r w:rsidR="5F2B3616" w:rsidRPr="356B51AB">
        <w:rPr>
          <w:rFonts w:ascii="Garamond" w:eastAsia="Garamond" w:hAnsi="Garamond" w:cs="Garamond"/>
        </w:rPr>
        <w:t>decrease in deciduous cover</w:t>
      </w:r>
      <w:r w:rsidR="50641F9A" w:rsidRPr="356B51AB">
        <w:rPr>
          <w:rFonts w:ascii="Garamond" w:eastAsia="Garamond" w:hAnsi="Garamond" w:cs="Garamond"/>
        </w:rPr>
        <w:t xml:space="preserve">, indicating </w:t>
      </w:r>
      <w:r w:rsidR="70527ED5" w:rsidRPr="356B51AB">
        <w:rPr>
          <w:rFonts w:ascii="Garamond" w:eastAsia="Garamond" w:hAnsi="Garamond" w:cs="Garamond"/>
        </w:rPr>
        <w:t xml:space="preserve">a high probability that </w:t>
      </w:r>
      <w:r w:rsidR="50641F9A" w:rsidRPr="356B51AB">
        <w:rPr>
          <w:rFonts w:ascii="Garamond" w:eastAsia="Garamond" w:hAnsi="Garamond" w:cs="Garamond"/>
        </w:rPr>
        <w:t>current restoration efforts</w:t>
      </w:r>
      <w:r w:rsidR="44FF64DD" w:rsidRPr="356B51AB">
        <w:rPr>
          <w:rFonts w:ascii="Garamond" w:eastAsia="Garamond" w:hAnsi="Garamond" w:cs="Garamond"/>
        </w:rPr>
        <w:t xml:space="preserve"> </w:t>
      </w:r>
      <w:r w:rsidR="00B822CF">
        <w:rPr>
          <w:rFonts w:ascii="Garamond" w:eastAsia="Garamond" w:hAnsi="Garamond" w:cs="Garamond"/>
        </w:rPr>
        <w:t>will produce the intended effect</w:t>
      </w:r>
      <w:r w:rsidR="5F2B3616" w:rsidRPr="356B51AB">
        <w:rPr>
          <w:rFonts w:ascii="Garamond" w:eastAsia="Garamond" w:hAnsi="Garamond" w:cs="Garamond"/>
        </w:rPr>
        <w:t>.</w:t>
      </w:r>
    </w:p>
    <w:p w14:paraId="4252E636" w14:textId="77777777" w:rsidR="00D20447" w:rsidRDefault="00D20447" w:rsidP="00476B26"/>
    <w:p w14:paraId="3E072504" w14:textId="77777777" w:rsidR="00D20447" w:rsidRDefault="00D20447" w:rsidP="00476B26"/>
    <w:p w14:paraId="14D02223" w14:textId="77777777" w:rsidR="00D20447" w:rsidRDefault="00D20447" w:rsidP="00476B26"/>
    <w:p w14:paraId="3A687869" w14:textId="12B3BFC2" w:rsidR="00476B26" w:rsidRPr="00CE4561" w:rsidRDefault="00476B26" w:rsidP="00476B26">
      <w:pPr>
        <w:rPr>
          <w:rFonts w:ascii="Garamond" w:hAnsi="Garamond" w:cs="Arial"/>
          <w:b/>
          <w:i/>
        </w:rPr>
      </w:pPr>
      <w:r w:rsidRPr="6FAD75B7">
        <w:rPr>
          <w:rFonts w:ascii="Garamond" w:hAnsi="Garamond" w:cs="Arial"/>
          <w:b/>
          <w:bCs/>
          <w:i/>
          <w:iCs/>
        </w:rPr>
        <w:lastRenderedPageBreak/>
        <w:t>Key</w:t>
      </w:r>
      <w:r w:rsidR="003C14D7" w:rsidRPr="6FAD75B7">
        <w:rPr>
          <w:rFonts w:ascii="Garamond" w:hAnsi="Garamond" w:cs="Arial"/>
          <w:b/>
          <w:bCs/>
          <w:i/>
          <w:iCs/>
        </w:rPr>
        <w:t xml:space="preserve"> Terms</w:t>
      </w:r>
      <w:r w:rsidRPr="6FAD75B7">
        <w:rPr>
          <w:rFonts w:ascii="Garamond" w:hAnsi="Garamond" w:cs="Arial"/>
          <w:b/>
          <w:bCs/>
          <w:i/>
          <w:iCs/>
        </w:rPr>
        <w:t>:</w:t>
      </w:r>
    </w:p>
    <w:p w14:paraId="6FD6F469" w14:textId="1B64350C" w:rsidR="7501C6D2" w:rsidRDefault="4B84D4C8" w:rsidP="6FAD75B7">
      <w:pPr>
        <w:spacing w:after="200" w:line="276" w:lineRule="auto"/>
        <w:rPr>
          <w:rFonts w:ascii="Garamond" w:eastAsia="Garamond" w:hAnsi="Garamond" w:cs="Garamond"/>
        </w:rPr>
      </w:pPr>
      <w:proofErr w:type="gramStart"/>
      <w:r w:rsidRPr="6FAD75B7">
        <w:rPr>
          <w:rFonts w:ascii="Garamond" w:eastAsia="Garamond" w:hAnsi="Garamond" w:cs="Garamond"/>
        </w:rPr>
        <w:t>supervised</w:t>
      </w:r>
      <w:proofErr w:type="gramEnd"/>
      <w:r w:rsidRPr="6FAD75B7">
        <w:rPr>
          <w:rFonts w:ascii="Garamond" w:eastAsia="Garamond" w:hAnsi="Garamond" w:cs="Garamond"/>
        </w:rPr>
        <w:t xml:space="preserve"> classification, ecological forecasting, eastern red cedar, shortleaf pine, forest restoration, Landsat 5 TM, Landsat 8 OLI, Missouri</w:t>
      </w:r>
    </w:p>
    <w:p w14:paraId="715DEB8E" w14:textId="5C5E08C6" w:rsidR="00CB6407" w:rsidRDefault="00CB6407" w:rsidP="725603D9">
      <w:pPr>
        <w:spacing w:line="259" w:lineRule="auto"/>
        <w:ind w:left="720" w:hanging="720"/>
        <w:rPr>
          <w:rFonts w:ascii="Garamond" w:hAnsi="Garamond"/>
        </w:rPr>
      </w:pPr>
      <w:r w:rsidRPr="5DB975B1">
        <w:rPr>
          <w:rFonts w:ascii="Garamond" w:hAnsi="Garamond"/>
          <w:b/>
          <w:bCs/>
          <w:i/>
          <w:iCs/>
        </w:rPr>
        <w:t>National Application Area</w:t>
      </w:r>
      <w:r w:rsidR="6EDC726E" w:rsidRPr="5DB975B1">
        <w:rPr>
          <w:rFonts w:ascii="Garamond" w:hAnsi="Garamond"/>
          <w:b/>
          <w:bCs/>
          <w:i/>
          <w:iCs/>
        </w:rPr>
        <w:t xml:space="preserve"> A</w:t>
      </w:r>
      <w:r w:rsidRPr="5DB975B1">
        <w:rPr>
          <w:rFonts w:ascii="Garamond" w:hAnsi="Garamond"/>
          <w:b/>
          <w:bCs/>
          <w:i/>
          <w:iCs/>
        </w:rPr>
        <w:t>ddressed:</w:t>
      </w:r>
      <w:r w:rsidRPr="5DB975B1">
        <w:rPr>
          <w:rFonts w:ascii="Garamond" w:hAnsi="Garamond"/>
        </w:rPr>
        <w:t xml:space="preserve"> </w:t>
      </w:r>
      <w:r w:rsidR="02B3F4EB" w:rsidRPr="5DB975B1">
        <w:rPr>
          <w:rFonts w:ascii="Garamond" w:hAnsi="Garamond"/>
        </w:rPr>
        <w:t xml:space="preserve"> </w:t>
      </w:r>
      <w:r w:rsidR="6F1CCD9B" w:rsidRPr="5DB975B1">
        <w:rPr>
          <w:rFonts w:ascii="Garamond" w:hAnsi="Garamond"/>
        </w:rPr>
        <w:t>Ecological Forecasting</w:t>
      </w:r>
    </w:p>
    <w:p w14:paraId="52128FB8" w14:textId="03EB8160" w:rsidR="00CB6407" w:rsidRPr="00CE4561" w:rsidRDefault="00CB6407" w:rsidP="00CB6407">
      <w:pPr>
        <w:ind w:left="720" w:hanging="720"/>
        <w:rPr>
          <w:rFonts w:ascii="Garamond" w:hAnsi="Garamond"/>
        </w:rPr>
      </w:pPr>
      <w:r w:rsidRPr="725603D9">
        <w:rPr>
          <w:rFonts w:ascii="Garamond" w:hAnsi="Garamond"/>
          <w:b/>
          <w:bCs/>
          <w:i/>
          <w:iCs/>
        </w:rPr>
        <w:t>Study Location:</w:t>
      </w:r>
      <w:r w:rsidRPr="725603D9">
        <w:rPr>
          <w:rFonts w:ascii="Garamond" w:hAnsi="Garamond"/>
        </w:rPr>
        <w:t xml:space="preserve"> </w:t>
      </w:r>
      <w:r w:rsidR="3BD12737" w:rsidRPr="725603D9">
        <w:rPr>
          <w:rFonts w:ascii="Garamond" w:hAnsi="Garamond"/>
        </w:rPr>
        <w:t>Mark Twain National Forest, MO</w:t>
      </w:r>
    </w:p>
    <w:p w14:paraId="5148089D" w14:textId="342A17F8" w:rsidR="00CB6407" w:rsidRPr="00CE4561" w:rsidRDefault="00CB6407" w:rsidP="00CB6407">
      <w:pPr>
        <w:ind w:left="720" w:hanging="720"/>
        <w:rPr>
          <w:rFonts w:ascii="Garamond" w:hAnsi="Garamond"/>
        </w:rPr>
      </w:pPr>
      <w:r w:rsidRPr="725603D9">
        <w:rPr>
          <w:rFonts w:ascii="Garamond" w:hAnsi="Garamond"/>
          <w:b/>
          <w:bCs/>
          <w:i/>
          <w:iCs/>
        </w:rPr>
        <w:t>Study Period:</w:t>
      </w:r>
      <w:r w:rsidRPr="725603D9">
        <w:rPr>
          <w:rFonts w:ascii="Garamond" w:hAnsi="Garamond"/>
          <w:b/>
          <w:bCs/>
        </w:rPr>
        <w:t xml:space="preserve"> </w:t>
      </w:r>
      <w:r w:rsidR="00B822CF">
        <w:rPr>
          <w:rFonts w:ascii="Garamond" w:hAnsi="Garamond"/>
        </w:rPr>
        <w:t>1986 to</w:t>
      </w:r>
      <w:r w:rsidR="2CBC3A4F" w:rsidRPr="725603D9">
        <w:rPr>
          <w:rFonts w:ascii="Garamond" w:hAnsi="Garamond"/>
        </w:rPr>
        <w:t xml:space="preserve"> 2020 (October to March); </w:t>
      </w:r>
      <w:r w:rsidRPr="725603D9">
        <w:rPr>
          <w:rFonts w:ascii="Garamond" w:hAnsi="Garamond"/>
        </w:rPr>
        <w:t xml:space="preserve">Forecasting to </w:t>
      </w:r>
      <w:r w:rsidR="6C94445C" w:rsidRPr="725603D9">
        <w:rPr>
          <w:rFonts w:ascii="Garamond" w:hAnsi="Garamond"/>
        </w:rPr>
        <w:t>2040</w:t>
      </w:r>
    </w:p>
    <w:p w14:paraId="537F3E75" w14:textId="77777777" w:rsidR="00CB6407" w:rsidRPr="00CE4561" w:rsidRDefault="00CB6407" w:rsidP="00CB6407">
      <w:pPr>
        <w:rPr>
          <w:rFonts w:ascii="Garamond" w:hAnsi="Garamond"/>
        </w:rPr>
      </w:pPr>
    </w:p>
    <w:p w14:paraId="447921FF" w14:textId="42FC708E" w:rsidR="00CB6407" w:rsidRPr="00CE4561" w:rsidRDefault="00353F4B" w:rsidP="008B3821">
      <w:pPr>
        <w:rPr>
          <w:rFonts w:ascii="Garamond" w:hAnsi="Garamond"/>
        </w:rPr>
      </w:pPr>
      <w:r w:rsidRPr="7501C6D2">
        <w:rPr>
          <w:rFonts w:ascii="Garamond" w:hAnsi="Garamond"/>
          <w:b/>
          <w:bCs/>
          <w:i/>
          <w:iCs/>
        </w:rPr>
        <w:t>Community Concern</w:t>
      </w:r>
      <w:r w:rsidR="005922FE" w:rsidRPr="7501C6D2">
        <w:rPr>
          <w:rFonts w:ascii="Garamond" w:hAnsi="Garamond"/>
          <w:b/>
          <w:bCs/>
          <w:i/>
          <w:iCs/>
        </w:rPr>
        <w:t>s</w:t>
      </w:r>
      <w:r w:rsidRPr="7501C6D2">
        <w:rPr>
          <w:rFonts w:ascii="Garamond" w:hAnsi="Garamond"/>
          <w:b/>
          <w:bCs/>
          <w:i/>
          <w:iCs/>
        </w:rPr>
        <w:t>:</w:t>
      </w:r>
    </w:p>
    <w:p w14:paraId="65C7E2F9" w14:textId="17AC8839" w:rsidR="38AF79D6" w:rsidRDefault="060BF4A2" w:rsidP="5DB975B1">
      <w:pPr>
        <w:pStyle w:val="ListParagraph"/>
        <w:numPr>
          <w:ilvl w:val="0"/>
          <w:numId w:val="1"/>
        </w:numPr>
        <w:rPr>
          <w:rFonts w:ascii="Garamond" w:eastAsia="Garamond" w:hAnsi="Garamond" w:cs="Garamond"/>
        </w:rPr>
      </w:pPr>
      <w:r w:rsidRPr="5DB975B1">
        <w:rPr>
          <w:rFonts w:ascii="Garamond" w:eastAsia="Garamond" w:hAnsi="Garamond" w:cs="Garamond"/>
        </w:rPr>
        <w:t>Missouri’s Ozarks once held approximately 6 million acres of shortleaf pine-oak woodlands, but due to num</w:t>
      </w:r>
      <w:r w:rsidR="6C75EE14" w:rsidRPr="5DB975B1">
        <w:rPr>
          <w:rFonts w:ascii="Garamond" w:eastAsia="Garamond" w:hAnsi="Garamond" w:cs="Garamond"/>
        </w:rPr>
        <w:t>erous disturbances since the turn of the century</w:t>
      </w:r>
      <w:r w:rsidR="4B70C5D5" w:rsidRPr="5DB975B1">
        <w:rPr>
          <w:rFonts w:ascii="Garamond" w:eastAsia="Garamond" w:hAnsi="Garamond" w:cs="Garamond"/>
        </w:rPr>
        <w:t xml:space="preserve"> – </w:t>
      </w:r>
      <w:r w:rsidR="6C75EE14" w:rsidRPr="5DB975B1">
        <w:rPr>
          <w:rFonts w:ascii="Garamond" w:eastAsia="Garamond" w:hAnsi="Garamond" w:cs="Garamond"/>
        </w:rPr>
        <w:t>including heavy logging, deforestation, and fire</w:t>
      </w:r>
      <w:r w:rsidR="23E31494" w:rsidRPr="5DB975B1">
        <w:rPr>
          <w:rFonts w:ascii="Garamond" w:eastAsia="Garamond" w:hAnsi="Garamond" w:cs="Garamond"/>
        </w:rPr>
        <w:t xml:space="preserve"> </w:t>
      </w:r>
      <w:r w:rsidR="16982A10" w:rsidRPr="5DB975B1">
        <w:rPr>
          <w:rFonts w:ascii="Garamond" w:eastAsia="Garamond" w:hAnsi="Garamond" w:cs="Garamond"/>
        </w:rPr>
        <w:t>suppression</w:t>
      </w:r>
      <w:r w:rsidR="41A323BC" w:rsidRPr="5DB975B1">
        <w:rPr>
          <w:rFonts w:ascii="Garamond" w:eastAsia="Garamond" w:hAnsi="Garamond" w:cs="Garamond"/>
        </w:rPr>
        <w:t xml:space="preserve"> – the historical habitat </w:t>
      </w:r>
      <w:proofErr w:type="gramStart"/>
      <w:r w:rsidR="41A323BC" w:rsidRPr="5DB975B1">
        <w:rPr>
          <w:rFonts w:ascii="Garamond" w:eastAsia="Garamond" w:hAnsi="Garamond" w:cs="Garamond"/>
        </w:rPr>
        <w:t xml:space="preserve">has been greatly </w:t>
      </w:r>
      <w:r w:rsidR="00B822CF">
        <w:rPr>
          <w:rFonts w:ascii="Garamond" w:eastAsia="Garamond" w:hAnsi="Garamond" w:cs="Garamond"/>
        </w:rPr>
        <w:t>altered</w:t>
      </w:r>
      <w:proofErr w:type="gramEnd"/>
      <w:r w:rsidR="41A323BC" w:rsidRPr="5DB975B1">
        <w:rPr>
          <w:rFonts w:ascii="Garamond" w:eastAsia="Garamond" w:hAnsi="Garamond" w:cs="Garamond"/>
        </w:rPr>
        <w:t xml:space="preserve">, directly </w:t>
      </w:r>
      <w:r w:rsidR="40430922" w:rsidRPr="5DB975B1">
        <w:rPr>
          <w:rFonts w:ascii="Garamond" w:eastAsia="Garamond" w:hAnsi="Garamond" w:cs="Garamond"/>
        </w:rPr>
        <w:t xml:space="preserve">affecting the local tree, plant, bird, and mammal species. </w:t>
      </w:r>
    </w:p>
    <w:p w14:paraId="45D6F46E" w14:textId="78B9C9A2" w:rsidR="38AF79D6" w:rsidRDefault="0B910A4E" w:rsidP="5DB975B1">
      <w:pPr>
        <w:pStyle w:val="ListParagraph"/>
        <w:numPr>
          <w:ilvl w:val="0"/>
          <w:numId w:val="1"/>
        </w:numPr>
      </w:pPr>
      <w:r w:rsidRPr="5DB975B1">
        <w:rPr>
          <w:rFonts w:ascii="Garamond" w:eastAsia="Garamond" w:hAnsi="Garamond" w:cs="Garamond"/>
        </w:rPr>
        <w:t xml:space="preserve">In 2009, the US Congress created the Collaborative Forest Landscape Restoration Program (CFLRP) to promote restoration </w:t>
      </w:r>
      <w:r w:rsidR="7C6A5627" w:rsidRPr="5DB975B1">
        <w:rPr>
          <w:rFonts w:ascii="Garamond" w:eastAsia="Garamond" w:hAnsi="Garamond" w:cs="Garamond"/>
        </w:rPr>
        <w:t>of priority forest landscapes</w:t>
      </w:r>
      <w:r w:rsidR="0FBF889C" w:rsidRPr="5DB975B1">
        <w:rPr>
          <w:rFonts w:ascii="Garamond" w:eastAsia="Garamond" w:hAnsi="Garamond" w:cs="Garamond"/>
        </w:rPr>
        <w:t xml:space="preserve">, </w:t>
      </w:r>
      <w:r w:rsidR="00BC668C">
        <w:rPr>
          <w:rFonts w:ascii="Garamond" w:eastAsia="Garamond" w:hAnsi="Garamond" w:cs="Garamond"/>
        </w:rPr>
        <w:t>including the</w:t>
      </w:r>
      <w:r w:rsidR="30ACA151" w:rsidRPr="5DB975B1">
        <w:rPr>
          <w:rFonts w:ascii="Garamond" w:eastAsia="Garamond" w:hAnsi="Garamond" w:cs="Garamond"/>
        </w:rPr>
        <w:t xml:space="preserve"> MTNF shortleaf pine-oak woodlands.</w:t>
      </w:r>
    </w:p>
    <w:p w14:paraId="7B2212A7" w14:textId="765EB13E" w:rsidR="38AF79D6" w:rsidRDefault="1E58EA49" w:rsidP="5DB975B1">
      <w:pPr>
        <w:pStyle w:val="ListParagraph"/>
        <w:numPr>
          <w:ilvl w:val="0"/>
          <w:numId w:val="1"/>
        </w:numPr>
      </w:pPr>
      <w:r w:rsidRPr="0029B331">
        <w:rPr>
          <w:rFonts w:ascii="Garamond" w:eastAsia="Garamond" w:hAnsi="Garamond" w:cs="Garamond"/>
        </w:rPr>
        <w:t xml:space="preserve">USFS is restoring areas of the </w:t>
      </w:r>
      <w:r w:rsidR="4790D466" w:rsidRPr="0029B331">
        <w:rPr>
          <w:rFonts w:ascii="Garamond" w:eastAsia="Garamond" w:hAnsi="Garamond" w:cs="Garamond"/>
        </w:rPr>
        <w:t xml:space="preserve">forest </w:t>
      </w:r>
      <w:r w:rsidRPr="0029B331">
        <w:rPr>
          <w:rFonts w:ascii="Garamond" w:eastAsia="Garamond" w:hAnsi="Garamond" w:cs="Garamond"/>
        </w:rPr>
        <w:t xml:space="preserve">by physically removing invasive </w:t>
      </w:r>
      <w:r w:rsidR="4351E48A" w:rsidRPr="0029B331">
        <w:rPr>
          <w:rFonts w:ascii="Garamond" w:eastAsia="Garamond" w:hAnsi="Garamond" w:cs="Garamond"/>
        </w:rPr>
        <w:t>r</w:t>
      </w:r>
      <w:r w:rsidRPr="0029B331">
        <w:rPr>
          <w:rFonts w:ascii="Garamond" w:eastAsia="Garamond" w:hAnsi="Garamond" w:cs="Garamond"/>
        </w:rPr>
        <w:t xml:space="preserve">ed </w:t>
      </w:r>
      <w:r w:rsidR="3EFF99BA" w:rsidRPr="0029B331">
        <w:rPr>
          <w:rFonts w:ascii="Garamond" w:eastAsia="Garamond" w:hAnsi="Garamond" w:cs="Garamond"/>
        </w:rPr>
        <w:t>c</w:t>
      </w:r>
      <w:r w:rsidRPr="0029B331">
        <w:rPr>
          <w:rFonts w:ascii="Garamond" w:eastAsia="Garamond" w:hAnsi="Garamond" w:cs="Garamond"/>
        </w:rPr>
        <w:t>edar trees and reinstating historical burn patterns</w:t>
      </w:r>
      <w:r w:rsidR="00B822CF">
        <w:rPr>
          <w:rFonts w:ascii="Garamond" w:eastAsia="Garamond" w:hAnsi="Garamond" w:cs="Garamond"/>
        </w:rPr>
        <w:t>. These interventions keep</w:t>
      </w:r>
      <w:r w:rsidRPr="0029B331">
        <w:rPr>
          <w:rFonts w:ascii="Garamond" w:eastAsia="Garamond" w:hAnsi="Garamond" w:cs="Garamond"/>
        </w:rPr>
        <w:t xml:space="preserve"> areas open and promote the spread of native grasses, wildflowers, and trees that enhance the local biodiversity, including pollinators, songbirds, and mammal populations.</w:t>
      </w:r>
    </w:p>
    <w:p w14:paraId="05938B62" w14:textId="6EE60060" w:rsidR="38AF79D6" w:rsidRDefault="00B822CF" w:rsidP="5DB975B1">
      <w:pPr>
        <w:pStyle w:val="ListParagraph"/>
        <w:numPr>
          <w:ilvl w:val="0"/>
          <w:numId w:val="1"/>
        </w:numPr>
      </w:pPr>
      <w:r>
        <w:rPr>
          <w:rFonts w:ascii="Garamond" w:eastAsia="Garamond" w:hAnsi="Garamond" w:cs="Garamond"/>
        </w:rPr>
        <w:t>Many of the USFS’s</w:t>
      </w:r>
      <w:r w:rsidR="1E58EA49" w:rsidRPr="5DB975B1">
        <w:rPr>
          <w:rFonts w:ascii="Garamond" w:eastAsia="Garamond" w:hAnsi="Garamond" w:cs="Garamond"/>
        </w:rPr>
        <w:t xml:space="preserve"> restoration efforts take place in and around tourist areas, such as </w:t>
      </w:r>
      <w:r>
        <w:rPr>
          <w:rFonts w:ascii="Garamond" w:eastAsia="Garamond" w:hAnsi="Garamond" w:cs="Garamond"/>
        </w:rPr>
        <w:t>hiking trails and camping sites, bringing visitors in contact with the area’s history of disruption and change.</w:t>
      </w:r>
    </w:p>
    <w:p w14:paraId="7AB476B8" w14:textId="386C9DC7" w:rsidR="38AF79D6" w:rsidRDefault="1E58EA49" w:rsidP="5DB975B1">
      <w:pPr>
        <w:pStyle w:val="ListParagraph"/>
        <w:numPr>
          <w:ilvl w:val="0"/>
          <w:numId w:val="1"/>
        </w:numPr>
        <w:rPr>
          <w:rFonts w:ascii="Garamond" w:eastAsia="Garamond" w:hAnsi="Garamond" w:cs="Garamond"/>
        </w:rPr>
      </w:pPr>
      <w:r w:rsidRPr="3E1D735D">
        <w:rPr>
          <w:rFonts w:ascii="Garamond" w:eastAsia="Garamond" w:hAnsi="Garamond" w:cs="Garamond"/>
        </w:rPr>
        <w:t xml:space="preserve">The restoration efforts </w:t>
      </w:r>
      <w:proofErr w:type="gramStart"/>
      <w:r w:rsidRPr="3E1D735D">
        <w:rPr>
          <w:rFonts w:ascii="Garamond" w:eastAsia="Garamond" w:hAnsi="Garamond" w:cs="Garamond"/>
        </w:rPr>
        <w:t>are projected</w:t>
      </w:r>
      <w:proofErr w:type="gramEnd"/>
      <w:r w:rsidRPr="3E1D735D">
        <w:rPr>
          <w:rFonts w:ascii="Garamond" w:eastAsia="Garamond" w:hAnsi="Garamond" w:cs="Garamond"/>
        </w:rPr>
        <w:t xml:space="preserve"> to support an average of 138 jobs per year, generate $34 million in labor income, and add $44 million in value</w:t>
      </w:r>
      <w:r w:rsidR="62269270" w:rsidRPr="3E1D735D">
        <w:rPr>
          <w:rFonts w:ascii="Garamond" w:eastAsia="Garamond" w:hAnsi="Garamond" w:cs="Garamond"/>
        </w:rPr>
        <w:t xml:space="preserve"> </w:t>
      </w:r>
      <w:r w:rsidRPr="3E1D735D">
        <w:rPr>
          <w:rFonts w:ascii="Garamond" w:eastAsia="Garamond" w:hAnsi="Garamond" w:cs="Garamond"/>
        </w:rPr>
        <w:t xml:space="preserve">to the local </w:t>
      </w:r>
      <w:r w:rsidR="5445B17C" w:rsidRPr="3E1D735D">
        <w:rPr>
          <w:rFonts w:ascii="Garamond" w:eastAsia="Garamond" w:hAnsi="Garamond" w:cs="Garamond"/>
        </w:rPr>
        <w:t>9-county economy</w:t>
      </w:r>
      <w:r w:rsidR="75009C18" w:rsidRPr="3E1D735D">
        <w:rPr>
          <w:rFonts w:ascii="Garamond" w:eastAsia="Garamond" w:hAnsi="Garamond" w:cs="Garamond"/>
        </w:rPr>
        <w:t>.</w:t>
      </w:r>
      <w:r w:rsidR="5445B17C" w:rsidRPr="3E1D735D">
        <w:rPr>
          <w:rFonts w:ascii="Garamond" w:eastAsia="Garamond" w:hAnsi="Garamond" w:cs="Garamond"/>
        </w:rPr>
        <w:t xml:space="preserve"> </w:t>
      </w:r>
    </w:p>
    <w:p w14:paraId="1B158F9A" w14:textId="7B24E204" w:rsidR="5DB975B1" w:rsidRDefault="5DB975B1" w:rsidP="5DB975B1">
      <w:pPr>
        <w:rPr>
          <w:rFonts w:ascii="Garamond" w:eastAsia="Garamond" w:hAnsi="Garamond" w:cs="Garamond"/>
        </w:rPr>
      </w:pPr>
    </w:p>
    <w:p w14:paraId="4C60F77B" w14:textId="23D336E0" w:rsidR="008F2A72" w:rsidRPr="00CE4561" w:rsidRDefault="008F2A72" w:rsidP="0EA0502B">
      <w:pPr>
        <w:rPr>
          <w:rFonts w:ascii="Garamond" w:hAnsi="Garamond"/>
        </w:rPr>
      </w:pPr>
      <w:r w:rsidRPr="0EA0502B">
        <w:rPr>
          <w:rFonts w:ascii="Garamond" w:hAnsi="Garamond"/>
          <w:b/>
          <w:bCs/>
          <w:i/>
          <w:iCs/>
        </w:rPr>
        <w:t>Project Objectives:</w:t>
      </w:r>
    </w:p>
    <w:p w14:paraId="346D8347" w14:textId="4F76AABF" w:rsidR="008F2A72" w:rsidRPr="00CE4561" w:rsidRDefault="1862A26E" w:rsidP="756FCCB0">
      <w:pPr>
        <w:pStyle w:val="ListParagraph"/>
        <w:numPr>
          <w:ilvl w:val="0"/>
          <w:numId w:val="2"/>
        </w:numPr>
        <w:rPr>
          <w:rFonts w:ascii="Garamond" w:eastAsia="Garamond" w:hAnsi="Garamond" w:cs="Garamond"/>
        </w:rPr>
      </w:pPr>
      <w:r w:rsidRPr="144CFF57">
        <w:rPr>
          <w:rFonts w:ascii="Garamond" w:hAnsi="Garamond"/>
        </w:rPr>
        <w:t>Create a land</w:t>
      </w:r>
      <w:r w:rsidR="00B822CF">
        <w:rPr>
          <w:rFonts w:ascii="Garamond" w:hAnsi="Garamond"/>
        </w:rPr>
        <w:t xml:space="preserve"> </w:t>
      </w:r>
      <w:r w:rsidRPr="144CFF57">
        <w:rPr>
          <w:rFonts w:ascii="Garamond" w:hAnsi="Garamond"/>
        </w:rPr>
        <w:t>cover type analysis of MTNF that can be use</w:t>
      </w:r>
      <w:r w:rsidR="0EE98BE2" w:rsidRPr="144CFF57">
        <w:rPr>
          <w:rFonts w:ascii="Garamond" w:hAnsi="Garamond"/>
        </w:rPr>
        <w:t>d</w:t>
      </w:r>
      <w:r w:rsidRPr="144CFF57">
        <w:rPr>
          <w:rFonts w:ascii="Garamond" w:hAnsi="Garamond"/>
        </w:rPr>
        <w:t xml:space="preserve"> to </w:t>
      </w:r>
      <w:r w:rsidR="7ED8452B" w:rsidRPr="144CFF57">
        <w:rPr>
          <w:rFonts w:ascii="Garamond" w:hAnsi="Garamond"/>
        </w:rPr>
        <w:t xml:space="preserve">assist with </w:t>
      </w:r>
      <w:r w:rsidR="59A573C5" w:rsidRPr="144CFF57">
        <w:rPr>
          <w:rFonts w:ascii="Garamond" w:hAnsi="Garamond"/>
        </w:rPr>
        <w:t>species</w:t>
      </w:r>
      <w:r w:rsidR="367BF443" w:rsidRPr="144CFF57">
        <w:rPr>
          <w:rFonts w:ascii="Garamond" w:hAnsi="Garamond"/>
        </w:rPr>
        <w:t>-</w:t>
      </w:r>
      <w:r w:rsidR="59A573C5" w:rsidRPr="144CFF57">
        <w:rPr>
          <w:rFonts w:ascii="Garamond" w:hAnsi="Garamond"/>
        </w:rPr>
        <w:t>level classifications</w:t>
      </w:r>
      <w:r w:rsidR="66A3E430" w:rsidRPr="144CFF57">
        <w:rPr>
          <w:rFonts w:ascii="Garamond" w:hAnsi="Garamond"/>
        </w:rPr>
        <w:t>, allowing land managers to better determine areas in need of restoration</w:t>
      </w:r>
    </w:p>
    <w:p w14:paraId="1E963DDD" w14:textId="2A9488FA" w:rsidR="59A573C5" w:rsidRDefault="59A573C5" w:rsidP="144CFF57">
      <w:pPr>
        <w:pStyle w:val="ListParagraph"/>
        <w:numPr>
          <w:ilvl w:val="0"/>
          <w:numId w:val="2"/>
        </w:numPr>
      </w:pPr>
      <w:r w:rsidRPr="144CFF57">
        <w:rPr>
          <w:rFonts w:ascii="Garamond" w:hAnsi="Garamond"/>
        </w:rPr>
        <w:t>Forecast</w:t>
      </w:r>
      <w:r w:rsidR="3814906F" w:rsidRPr="144CFF57">
        <w:rPr>
          <w:rFonts w:ascii="Garamond" w:hAnsi="Garamond"/>
        </w:rPr>
        <w:t xml:space="preserve"> various land cover distributions</w:t>
      </w:r>
      <w:r w:rsidRPr="144CFF57">
        <w:rPr>
          <w:rFonts w:ascii="Garamond" w:hAnsi="Garamond"/>
        </w:rPr>
        <w:t xml:space="preserve"> out </w:t>
      </w:r>
      <w:r w:rsidR="28834C39" w:rsidRPr="144CFF57">
        <w:rPr>
          <w:rFonts w:ascii="Garamond" w:hAnsi="Garamond"/>
        </w:rPr>
        <w:t>to</w:t>
      </w:r>
      <w:r w:rsidRPr="144CFF57">
        <w:rPr>
          <w:rFonts w:ascii="Garamond" w:hAnsi="Garamond"/>
        </w:rPr>
        <w:t xml:space="preserve"> 2040 to determine changes in land</w:t>
      </w:r>
      <w:r w:rsidR="00B822CF">
        <w:rPr>
          <w:rFonts w:ascii="Garamond" w:hAnsi="Garamond"/>
        </w:rPr>
        <w:t xml:space="preserve"> </w:t>
      </w:r>
      <w:r w:rsidRPr="144CFF57">
        <w:rPr>
          <w:rFonts w:ascii="Garamond" w:hAnsi="Garamond"/>
        </w:rPr>
        <w:t>cover type</w:t>
      </w:r>
      <w:r w:rsidR="451D25B0" w:rsidRPr="144CFF57">
        <w:rPr>
          <w:rFonts w:ascii="Garamond" w:hAnsi="Garamond"/>
        </w:rPr>
        <w:t xml:space="preserve"> </w:t>
      </w:r>
      <w:r w:rsidRPr="144CFF57">
        <w:rPr>
          <w:rFonts w:ascii="Garamond" w:hAnsi="Garamond"/>
        </w:rPr>
        <w:t xml:space="preserve">based on current </w:t>
      </w:r>
      <w:r w:rsidR="19C8E1E0" w:rsidRPr="144CFF57">
        <w:rPr>
          <w:rFonts w:ascii="Garamond" w:hAnsi="Garamond"/>
        </w:rPr>
        <w:t xml:space="preserve">US Forest Service </w:t>
      </w:r>
      <w:r w:rsidRPr="144CFF57">
        <w:rPr>
          <w:rFonts w:ascii="Garamond" w:hAnsi="Garamond"/>
        </w:rPr>
        <w:t xml:space="preserve">land </w:t>
      </w:r>
      <w:r w:rsidR="0EC39856" w:rsidRPr="144CFF57">
        <w:rPr>
          <w:rFonts w:ascii="Garamond" w:hAnsi="Garamond"/>
        </w:rPr>
        <w:t>management</w:t>
      </w:r>
      <w:r w:rsidRPr="144CFF57">
        <w:rPr>
          <w:rFonts w:ascii="Garamond" w:hAnsi="Garamond"/>
        </w:rPr>
        <w:t xml:space="preserve"> practices </w:t>
      </w:r>
    </w:p>
    <w:p w14:paraId="6CA1B43F" w14:textId="7794905B" w:rsidR="0EA0502B" w:rsidRDefault="0EA0502B" w:rsidP="0EA0502B">
      <w:pPr>
        <w:rPr>
          <w:rFonts w:ascii="Garamond" w:hAnsi="Garamond"/>
          <w:b/>
          <w:bCs/>
        </w:rPr>
      </w:pPr>
    </w:p>
    <w:p w14:paraId="07D5EB77" w14:textId="77777777" w:rsidR="00CD0433" w:rsidRPr="00CE4561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Partner Overview</w:t>
      </w:r>
    </w:p>
    <w:p w14:paraId="34B6E1B7" w14:textId="2EF13416" w:rsidR="00D12F5B" w:rsidRPr="00CE4561" w:rsidRDefault="00A44DD0" w:rsidP="5DB975B1">
      <w:pPr>
        <w:rPr>
          <w:rFonts w:ascii="Garamond" w:hAnsi="Garamond"/>
          <w:b/>
          <w:bCs/>
          <w:i/>
          <w:iCs/>
        </w:rPr>
      </w:pPr>
      <w:r w:rsidRPr="5DB975B1">
        <w:rPr>
          <w:rFonts w:ascii="Garamond" w:hAnsi="Garamond"/>
          <w:b/>
          <w:bCs/>
          <w:i/>
          <w:iCs/>
        </w:rPr>
        <w:t>Partner</w:t>
      </w:r>
      <w:r w:rsidR="00835C04" w:rsidRPr="5DB975B1">
        <w:rPr>
          <w:rFonts w:ascii="Garamond" w:hAnsi="Garamond"/>
          <w:b/>
          <w:bCs/>
          <w:i/>
          <w:iCs/>
        </w:rPr>
        <w:t xml:space="preserve"> Organization</w:t>
      </w:r>
      <w:r w:rsidR="00D12F5B" w:rsidRPr="5DB975B1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="00636FAE" w:rsidRPr="00CE4561" w14:paraId="4EEA7B0E" w14:textId="77777777" w:rsidTr="3EEBF383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14:paraId="358B03BC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14:paraId="311B19EA" w14:textId="77777777" w:rsidR="006804AC" w:rsidRPr="00CE4561" w:rsidRDefault="5468D9C9" w:rsidP="3EEBF383">
            <w:pPr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3EEBF383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14:paraId="77BDFEF2" w14:textId="77777777" w:rsidR="006804AC" w:rsidRPr="00CE4561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6804AC" w:rsidRPr="00CE4561" w14:paraId="5D470CD2" w14:textId="77777777" w:rsidTr="3EEBF383">
        <w:tc>
          <w:tcPr>
            <w:tcW w:w="3263" w:type="dxa"/>
          </w:tcPr>
          <w:p w14:paraId="147FACB8" w14:textId="726D4E21" w:rsidR="006804AC" w:rsidRPr="00CE4561" w:rsidRDefault="00B822CF" w:rsidP="007640AF">
            <w:r>
              <w:rPr>
                <w:rFonts w:ascii="Garamond" w:eastAsia="Garamond" w:hAnsi="Garamond" w:cs="Garamond"/>
                <w:b/>
                <w:bCs/>
              </w:rPr>
              <w:t>USDA,</w:t>
            </w:r>
            <w:r w:rsidR="4A40FA52" w:rsidRPr="2752C1B9">
              <w:rPr>
                <w:rFonts w:ascii="Garamond" w:eastAsia="Garamond" w:hAnsi="Garamond" w:cs="Garamond"/>
                <w:b/>
                <w:bCs/>
              </w:rPr>
              <w:t xml:space="preserve"> US Forest Service, Mark Twain National Forest</w:t>
            </w:r>
          </w:p>
        </w:tc>
        <w:tc>
          <w:tcPr>
            <w:tcW w:w="3487" w:type="dxa"/>
          </w:tcPr>
          <w:p w14:paraId="3215CC4F" w14:textId="2C8279A4" w:rsidR="006804AC" w:rsidRPr="00CE4561" w:rsidRDefault="12DD42DB" w:rsidP="2752C1B9">
            <w:r w:rsidRPr="3EEBF383">
              <w:rPr>
                <w:rFonts w:ascii="Garamond" w:eastAsia="Garamond" w:hAnsi="Garamond" w:cs="Garamond"/>
              </w:rPr>
              <w:t xml:space="preserve">Kevin </w:t>
            </w:r>
            <w:proofErr w:type="spellStart"/>
            <w:r w:rsidRPr="3EEBF383">
              <w:rPr>
                <w:rFonts w:ascii="Garamond" w:eastAsia="Garamond" w:hAnsi="Garamond" w:cs="Garamond"/>
              </w:rPr>
              <w:t>Godsey</w:t>
            </w:r>
            <w:proofErr w:type="spellEnd"/>
            <w:r w:rsidRPr="3EEBF383">
              <w:rPr>
                <w:rFonts w:ascii="Garamond" w:eastAsia="Garamond" w:hAnsi="Garamond" w:cs="Garamond"/>
              </w:rPr>
              <w:t xml:space="preserve">, Soil Scientist; </w:t>
            </w:r>
          </w:p>
          <w:p w14:paraId="0111C027" w14:textId="57A15070" w:rsidR="006804AC" w:rsidRPr="00CE4561" w:rsidRDefault="12DD42DB" w:rsidP="2752C1B9">
            <w:r w:rsidRPr="3EEBF383">
              <w:rPr>
                <w:rFonts w:ascii="Garamond" w:eastAsia="Garamond" w:hAnsi="Garamond" w:cs="Garamond"/>
              </w:rPr>
              <w:t>Kyle Steele, Forest Ecologist</w:t>
            </w:r>
          </w:p>
        </w:tc>
        <w:tc>
          <w:tcPr>
            <w:tcW w:w="1440" w:type="dxa"/>
          </w:tcPr>
          <w:p w14:paraId="21053937" w14:textId="49F56FE4" w:rsidR="006804AC" w:rsidRPr="00CE4561" w:rsidRDefault="00CB6407" w:rsidP="00E3738F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 xml:space="preserve">End </w:t>
            </w:r>
            <w:r w:rsidR="009E4CFF" w:rsidRPr="00CE4561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</w:tcPr>
          <w:p w14:paraId="6070AA6D" w14:textId="01A667C1" w:rsidR="006804AC" w:rsidRPr="00CE4561" w:rsidRDefault="42219BD8" w:rsidP="00E3738F">
            <w:pPr>
              <w:rPr>
                <w:rFonts w:ascii="Garamond" w:hAnsi="Garamond"/>
              </w:rPr>
            </w:pPr>
            <w:r w:rsidRPr="2752C1B9">
              <w:rPr>
                <w:rFonts w:ascii="Garamond" w:hAnsi="Garamond"/>
              </w:rPr>
              <w:t>No</w:t>
            </w:r>
          </w:p>
        </w:tc>
      </w:tr>
      <w:tr w:rsidR="006804AC" w:rsidRPr="00CE4561" w14:paraId="3CC8ABAF" w14:textId="77777777" w:rsidTr="3EEBF383">
        <w:tc>
          <w:tcPr>
            <w:tcW w:w="3263" w:type="dxa"/>
          </w:tcPr>
          <w:p w14:paraId="09C3C822" w14:textId="4291801E" w:rsidR="006804AC" w:rsidRPr="00CE4561" w:rsidRDefault="2B1633B8" w:rsidP="2752C1B9">
            <w:r w:rsidRPr="2752C1B9">
              <w:rPr>
                <w:rFonts w:ascii="Garamond" w:eastAsia="Garamond" w:hAnsi="Garamond" w:cs="Garamond"/>
                <w:b/>
                <w:bCs/>
              </w:rPr>
              <w:t>USDA, US Forest Service, Geospatial Technology and Applications Center</w:t>
            </w:r>
          </w:p>
        </w:tc>
        <w:tc>
          <w:tcPr>
            <w:tcW w:w="3487" w:type="dxa"/>
          </w:tcPr>
          <w:p w14:paraId="36E16CC9" w14:textId="5517E7EF" w:rsidR="006804AC" w:rsidRPr="00CE4561" w:rsidRDefault="77CF086B" w:rsidP="2752C1B9">
            <w:r w:rsidRPr="2752C1B9">
              <w:rPr>
                <w:rFonts w:ascii="Garamond" w:eastAsia="Garamond" w:hAnsi="Garamond" w:cs="Garamond"/>
              </w:rPr>
              <w:t>Nick Klein-Baer, Remote Sensing Analyst</w:t>
            </w:r>
          </w:p>
        </w:tc>
        <w:tc>
          <w:tcPr>
            <w:tcW w:w="1440" w:type="dxa"/>
          </w:tcPr>
          <w:p w14:paraId="011729D9" w14:textId="77777777" w:rsidR="006804AC" w:rsidRPr="00CE4561" w:rsidRDefault="009E4CFF" w:rsidP="00E3738F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Collaborator</w:t>
            </w:r>
          </w:p>
        </w:tc>
        <w:tc>
          <w:tcPr>
            <w:tcW w:w="1170" w:type="dxa"/>
          </w:tcPr>
          <w:p w14:paraId="70AD209A" w14:textId="77777777" w:rsidR="006804AC" w:rsidRPr="00CE4561" w:rsidRDefault="006804AC" w:rsidP="00E3738F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CE4561" w:rsidRDefault="00CD0433" w:rsidP="00CD0433">
      <w:pPr>
        <w:rPr>
          <w:rFonts w:ascii="Garamond" w:hAnsi="Garamond"/>
        </w:rPr>
      </w:pPr>
    </w:p>
    <w:p w14:paraId="3C0D301C" w14:textId="79D2AD0E" w:rsidR="2752C1B9" w:rsidRDefault="005F06E5" w:rsidP="7501C6D2">
      <w:pPr>
        <w:rPr>
          <w:rFonts w:ascii="Garamond" w:hAnsi="Garamond" w:cs="Arial"/>
          <w:b/>
          <w:bCs/>
          <w:i/>
          <w:iCs/>
        </w:rPr>
      </w:pPr>
      <w:r w:rsidRPr="6D4528ED">
        <w:rPr>
          <w:rFonts w:ascii="Garamond" w:hAnsi="Garamond" w:cs="Arial"/>
          <w:b/>
          <w:bCs/>
          <w:i/>
          <w:iCs/>
        </w:rPr>
        <w:t>Decision-</w:t>
      </w:r>
      <w:r w:rsidR="00CB6407" w:rsidRPr="6D4528ED">
        <w:rPr>
          <w:rFonts w:ascii="Garamond" w:hAnsi="Garamond" w:cs="Arial"/>
          <w:b/>
          <w:bCs/>
          <w:i/>
          <w:iCs/>
        </w:rPr>
        <w:t>Making Practices &amp; Policies:</w:t>
      </w:r>
      <w:r w:rsidR="006D6871" w:rsidRPr="6D4528ED">
        <w:rPr>
          <w:rFonts w:ascii="Garamond" w:hAnsi="Garamond" w:cs="Arial"/>
          <w:b/>
          <w:bCs/>
          <w:i/>
          <w:iCs/>
        </w:rPr>
        <w:t xml:space="preserve"> </w:t>
      </w:r>
    </w:p>
    <w:p w14:paraId="6F89715E" w14:textId="15FB2BF6" w:rsidR="00C057E9" w:rsidRPr="00CE4561" w:rsidRDefault="2A0DA563" w:rsidP="24AA5890">
      <w:pPr>
        <w:rPr>
          <w:rFonts w:ascii="Garamond" w:eastAsia="Garamond" w:hAnsi="Garamond" w:cs="Garamond"/>
        </w:rPr>
      </w:pPr>
      <w:r w:rsidRPr="24AA5890">
        <w:rPr>
          <w:rFonts w:ascii="Garamond" w:eastAsia="Garamond" w:hAnsi="Garamond" w:cs="Garamond"/>
        </w:rPr>
        <w:t xml:space="preserve">In 2005, </w:t>
      </w:r>
      <w:r w:rsidR="0030697D">
        <w:rPr>
          <w:rFonts w:ascii="Garamond" w:eastAsia="Garamond" w:hAnsi="Garamond" w:cs="Garamond"/>
        </w:rPr>
        <w:t xml:space="preserve">the </w:t>
      </w:r>
      <w:r w:rsidRPr="24AA5890">
        <w:rPr>
          <w:rFonts w:ascii="Garamond" w:eastAsia="Garamond" w:hAnsi="Garamond" w:cs="Garamond"/>
        </w:rPr>
        <w:t xml:space="preserve">USFS published a forest-wide plan </w:t>
      </w:r>
      <w:r w:rsidR="0030697D">
        <w:rPr>
          <w:rFonts w:ascii="Garamond" w:eastAsia="Garamond" w:hAnsi="Garamond" w:cs="Garamond"/>
        </w:rPr>
        <w:t xml:space="preserve">for the MTNF </w:t>
      </w:r>
      <w:r w:rsidRPr="24AA5890">
        <w:rPr>
          <w:rFonts w:ascii="Garamond" w:eastAsia="Garamond" w:hAnsi="Garamond" w:cs="Garamond"/>
        </w:rPr>
        <w:t xml:space="preserve">that directed individual ranger districts to determine restoration priorities. </w:t>
      </w:r>
      <w:r w:rsidR="00F50330">
        <w:rPr>
          <w:rFonts w:ascii="Garamond" w:eastAsia="Garamond" w:hAnsi="Garamond" w:cs="Garamond"/>
        </w:rPr>
        <w:t>In 2009</w:t>
      </w:r>
      <w:r w:rsidRPr="24AA5890">
        <w:rPr>
          <w:rFonts w:ascii="Garamond" w:eastAsia="Garamond" w:hAnsi="Garamond" w:cs="Garamond"/>
        </w:rPr>
        <w:t>, the US Congress passed the CFLRP</w:t>
      </w:r>
      <w:r w:rsidR="00C965C3">
        <w:rPr>
          <w:rFonts w:ascii="Garamond" w:eastAsia="Garamond" w:hAnsi="Garamond" w:cs="Garamond"/>
        </w:rPr>
        <w:t>,</w:t>
      </w:r>
      <w:r w:rsidR="088068D3" w:rsidRPr="24AA5890">
        <w:rPr>
          <w:rFonts w:ascii="Garamond" w:eastAsia="Garamond" w:hAnsi="Garamond" w:cs="Garamond"/>
        </w:rPr>
        <w:t xml:space="preserve"> a federal initiative to encourage </w:t>
      </w:r>
      <w:r w:rsidR="2694384B" w:rsidRPr="24AA5890">
        <w:rPr>
          <w:rFonts w:ascii="Garamond" w:eastAsia="Garamond" w:hAnsi="Garamond" w:cs="Garamond"/>
        </w:rPr>
        <w:t xml:space="preserve">the </w:t>
      </w:r>
      <w:r w:rsidR="088068D3" w:rsidRPr="24AA5890">
        <w:rPr>
          <w:rFonts w:ascii="Garamond" w:eastAsia="Garamond" w:hAnsi="Garamond" w:cs="Garamond"/>
        </w:rPr>
        <w:t xml:space="preserve">restoration of </w:t>
      </w:r>
      <w:r w:rsidR="0EDC9731" w:rsidRPr="24AA5890">
        <w:rPr>
          <w:rFonts w:ascii="Garamond" w:eastAsia="Garamond" w:hAnsi="Garamond" w:cs="Garamond"/>
        </w:rPr>
        <w:t xml:space="preserve">natural </w:t>
      </w:r>
      <w:r w:rsidR="088068D3" w:rsidRPr="24AA5890">
        <w:rPr>
          <w:rFonts w:ascii="Garamond" w:eastAsia="Garamond" w:hAnsi="Garamond" w:cs="Garamond"/>
        </w:rPr>
        <w:t>forest landscapes</w:t>
      </w:r>
      <w:r w:rsidR="2E72C375" w:rsidRPr="24AA5890">
        <w:rPr>
          <w:rFonts w:ascii="Garamond" w:eastAsia="Garamond" w:hAnsi="Garamond" w:cs="Garamond"/>
        </w:rPr>
        <w:t xml:space="preserve"> across the United States</w:t>
      </w:r>
      <w:r w:rsidR="3C8C429D" w:rsidRPr="24AA5890">
        <w:rPr>
          <w:rFonts w:ascii="Garamond" w:eastAsia="Garamond" w:hAnsi="Garamond" w:cs="Garamond"/>
        </w:rPr>
        <w:t xml:space="preserve">. This catalyzed a collaborative project between private landowners and the USFS MTNF focused on the restoration of shortleaf pine-oak woodlands. </w:t>
      </w:r>
      <w:r w:rsidR="3DEB317F" w:rsidRPr="24AA5890">
        <w:rPr>
          <w:rFonts w:ascii="Garamond" w:eastAsia="Garamond" w:hAnsi="Garamond" w:cs="Garamond"/>
        </w:rPr>
        <w:t>The CFLRP manages only</w:t>
      </w:r>
      <w:r w:rsidR="24A0F513" w:rsidRPr="24AA5890">
        <w:rPr>
          <w:rFonts w:ascii="Garamond" w:eastAsia="Garamond" w:hAnsi="Garamond" w:cs="Garamond"/>
        </w:rPr>
        <w:t xml:space="preserve"> 8% of MTNF land</w:t>
      </w:r>
      <w:r w:rsidR="0030697D">
        <w:rPr>
          <w:rFonts w:ascii="Garamond" w:eastAsia="Garamond" w:hAnsi="Garamond" w:cs="Garamond"/>
        </w:rPr>
        <w:t>, which falls</w:t>
      </w:r>
      <w:r w:rsidR="24A0F513" w:rsidRPr="24AA5890">
        <w:rPr>
          <w:rFonts w:ascii="Garamond" w:eastAsia="Garamond" w:hAnsi="Garamond" w:cs="Garamond"/>
        </w:rPr>
        <w:t xml:space="preserve"> </w:t>
      </w:r>
      <w:r w:rsidR="0090A2D2" w:rsidRPr="24AA5890">
        <w:rPr>
          <w:rFonts w:ascii="Garamond" w:eastAsia="Garamond" w:hAnsi="Garamond" w:cs="Garamond"/>
        </w:rPr>
        <w:t xml:space="preserve">within two of </w:t>
      </w:r>
      <w:r w:rsidR="0030697D">
        <w:rPr>
          <w:rFonts w:ascii="Garamond" w:eastAsia="Garamond" w:hAnsi="Garamond" w:cs="Garamond"/>
        </w:rPr>
        <w:t xml:space="preserve">the </w:t>
      </w:r>
      <w:r w:rsidR="69C3E661" w:rsidRPr="24AA5890">
        <w:rPr>
          <w:rFonts w:ascii="Garamond" w:eastAsia="Garamond" w:hAnsi="Garamond" w:cs="Garamond"/>
        </w:rPr>
        <w:t xml:space="preserve">six </w:t>
      </w:r>
      <w:r w:rsidR="0090A2D2" w:rsidRPr="24AA5890">
        <w:rPr>
          <w:rFonts w:ascii="Garamond" w:eastAsia="Garamond" w:hAnsi="Garamond" w:cs="Garamond"/>
        </w:rPr>
        <w:t>ranger districts</w:t>
      </w:r>
      <w:r w:rsidR="46C8E173" w:rsidRPr="24AA5890">
        <w:rPr>
          <w:rFonts w:ascii="Garamond" w:eastAsia="Garamond" w:hAnsi="Garamond" w:cs="Garamond"/>
        </w:rPr>
        <w:t>.</w:t>
      </w:r>
      <w:r w:rsidR="3625397F" w:rsidRPr="24AA5890">
        <w:rPr>
          <w:rFonts w:ascii="Garamond" w:eastAsia="Garamond" w:hAnsi="Garamond" w:cs="Garamond"/>
        </w:rPr>
        <w:t xml:space="preserve"> Management decisions </w:t>
      </w:r>
      <w:r w:rsidR="7D93673B" w:rsidRPr="24AA5890">
        <w:rPr>
          <w:rFonts w:ascii="Garamond" w:eastAsia="Garamond" w:hAnsi="Garamond" w:cs="Garamond"/>
        </w:rPr>
        <w:t xml:space="preserve">regarding restoration efforts </w:t>
      </w:r>
      <w:r w:rsidR="3625397F" w:rsidRPr="24AA5890">
        <w:rPr>
          <w:rFonts w:ascii="Garamond" w:eastAsia="Garamond" w:hAnsi="Garamond" w:cs="Garamond"/>
        </w:rPr>
        <w:t>are determined on a case-by-case basis</w:t>
      </w:r>
      <w:r w:rsidR="1BF90F0A" w:rsidRPr="24AA5890">
        <w:rPr>
          <w:rFonts w:ascii="Garamond" w:eastAsia="Garamond" w:hAnsi="Garamond" w:cs="Garamond"/>
        </w:rPr>
        <w:t xml:space="preserve"> for individual ranger districts</w:t>
      </w:r>
      <w:r w:rsidR="209B1D3E" w:rsidRPr="24AA5890">
        <w:rPr>
          <w:rFonts w:ascii="Garamond" w:eastAsia="Garamond" w:hAnsi="Garamond" w:cs="Garamond"/>
        </w:rPr>
        <w:t xml:space="preserve"> (e.g., Eleven Point, Poplar Bluff, and Ava districts)</w:t>
      </w:r>
      <w:r w:rsidR="3625397F" w:rsidRPr="24AA5890">
        <w:rPr>
          <w:rFonts w:ascii="Garamond" w:eastAsia="Garamond" w:hAnsi="Garamond" w:cs="Garamond"/>
        </w:rPr>
        <w:t>,</w:t>
      </w:r>
      <w:r w:rsidR="50794871" w:rsidRPr="24AA5890">
        <w:rPr>
          <w:rFonts w:ascii="Garamond" w:eastAsia="Garamond" w:hAnsi="Garamond" w:cs="Garamond"/>
        </w:rPr>
        <w:t xml:space="preserve"> rather than </w:t>
      </w:r>
      <w:r w:rsidR="4F1C25FE" w:rsidRPr="24AA5890">
        <w:rPr>
          <w:rFonts w:ascii="Garamond" w:eastAsia="Garamond" w:hAnsi="Garamond" w:cs="Garamond"/>
        </w:rPr>
        <w:t>for the MTNF as a whole</w:t>
      </w:r>
      <w:r w:rsidR="3706B34D" w:rsidRPr="24AA5890">
        <w:rPr>
          <w:rFonts w:ascii="Garamond" w:eastAsia="Garamond" w:hAnsi="Garamond" w:cs="Garamond"/>
        </w:rPr>
        <w:t xml:space="preserve">. </w:t>
      </w:r>
      <w:r w:rsidR="3706B34D" w:rsidRPr="24AA5890">
        <w:rPr>
          <w:rFonts w:ascii="Garamond" w:eastAsia="Garamond" w:hAnsi="Garamond" w:cs="Garamond"/>
        </w:rPr>
        <w:lastRenderedPageBreak/>
        <w:t xml:space="preserve">Remotely sensed and geospatial data are not </w:t>
      </w:r>
      <w:r w:rsidR="5C70C266" w:rsidRPr="24AA5890">
        <w:rPr>
          <w:rFonts w:ascii="Garamond" w:eastAsia="Garamond" w:hAnsi="Garamond" w:cs="Garamond"/>
        </w:rPr>
        <w:t xml:space="preserve">a requirement </w:t>
      </w:r>
      <w:r w:rsidR="3706B34D" w:rsidRPr="24AA5890">
        <w:rPr>
          <w:rFonts w:ascii="Garamond" w:eastAsia="Garamond" w:hAnsi="Garamond" w:cs="Garamond"/>
        </w:rPr>
        <w:t xml:space="preserve">within the USFS’ 2005 forest-wide plan or the CFLRP. </w:t>
      </w:r>
      <w:r w:rsidR="00C965C3">
        <w:rPr>
          <w:rFonts w:ascii="Garamond" w:eastAsia="Garamond" w:hAnsi="Garamond" w:cs="Garamond"/>
        </w:rPr>
        <w:t xml:space="preserve">Although </w:t>
      </w:r>
      <w:r w:rsidR="0030697D">
        <w:rPr>
          <w:rFonts w:ascii="Garamond" w:eastAsia="Garamond" w:hAnsi="Garamond" w:cs="Garamond"/>
        </w:rPr>
        <w:t xml:space="preserve">the USFS operates the </w:t>
      </w:r>
      <w:r w:rsidR="00C965C3">
        <w:rPr>
          <w:rFonts w:ascii="Garamond" w:eastAsia="Garamond" w:hAnsi="Garamond" w:cs="Garamond"/>
        </w:rPr>
        <w:t>Geospatial Technology and Applications Center (GTAC) in Utah</w:t>
      </w:r>
      <w:r w:rsidR="3706B34D" w:rsidRPr="24AA5890">
        <w:rPr>
          <w:rFonts w:ascii="Garamond" w:eastAsia="Garamond" w:hAnsi="Garamond" w:cs="Garamond"/>
        </w:rPr>
        <w:t xml:space="preserve">, </w:t>
      </w:r>
      <w:r w:rsidR="0030697D">
        <w:rPr>
          <w:rFonts w:ascii="Garamond" w:eastAsia="Garamond" w:hAnsi="Garamond" w:cs="Garamond"/>
        </w:rPr>
        <w:t xml:space="preserve">forest </w:t>
      </w:r>
      <w:r w:rsidR="00C965C3">
        <w:rPr>
          <w:rFonts w:ascii="Garamond" w:eastAsia="Garamond" w:hAnsi="Garamond" w:cs="Garamond"/>
        </w:rPr>
        <w:t>managers are not required to utiliz</w:t>
      </w:r>
      <w:r w:rsidR="62A78D0D" w:rsidRPr="24AA5890">
        <w:rPr>
          <w:rFonts w:ascii="Garamond" w:eastAsia="Garamond" w:hAnsi="Garamond" w:cs="Garamond"/>
        </w:rPr>
        <w:t>e</w:t>
      </w:r>
      <w:r w:rsidR="00C965C3">
        <w:rPr>
          <w:rFonts w:ascii="Garamond" w:eastAsia="Garamond" w:hAnsi="Garamond" w:cs="Garamond"/>
        </w:rPr>
        <w:t xml:space="preserve"> this resource, and they must reach out to GTAC directly</w:t>
      </w:r>
      <w:r w:rsidR="62A78D0D" w:rsidRPr="24AA5890">
        <w:rPr>
          <w:rFonts w:ascii="Garamond" w:eastAsia="Garamond" w:hAnsi="Garamond" w:cs="Garamond"/>
        </w:rPr>
        <w:t xml:space="preserve">. </w:t>
      </w:r>
      <w:r w:rsidR="10B7E254" w:rsidRPr="24AA5890">
        <w:rPr>
          <w:rFonts w:ascii="Garamond" w:eastAsia="Garamond" w:hAnsi="Garamond" w:cs="Garamond"/>
        </w:rPr>
        <w:t xml:space="preserve">LiDAR </w:t>
      </w:r>
      <w:proofErr w:type="gramStart"/>
      <w:r w:rsidR="10B7E254" w:rsidRPr="24AA5890">
        <w:rPr>
          <w:rFonts w:ascii="Garamond" w:eastAsia="Garamond" w:hAnsi="Garamond" w:cs="Garamond"/>
        </w:rPr>
        <w:t>has been flown</w:t>
      </w:r>
      <w:proofErr w:type="gramEnd"/>
      <w:r w:rsidR="10B7E254" w:rsidRPr="24AA5890">
        <w:rPr>
          <w:rFonts w:ascii="Garamond" w:eastAsia="Garamond" w:hAnsi="Garamond" w:cs="Garamond"/>
        </w:rPr>
        <w:t xml:space="preserve"> over approximately a quarter of MTNF </w:t>
      </w:r>
      <w:r w:rsidR="3C975A0F" w:rsidRPr="24AA5890">
        <w:rPr>
          <w:rFonts w:ascii="Garamond" w:eastAsia="Garamond" w:hAnsi="Garamond" w:cs="Garamond"/>
        </w:rPr>
        <w:t>in recent years</w:t>
      </w:r>
      <w:r w:rsidR="00C965C3">
        <w:rPr>
          <w:rFonts w:ascii="Garamond" w:eastAsia="Garamond" w:hAnsi="Garamond" w:cs="Garamond"/>
        </w:rPr>
        <w:t>,</w:t>
      </w:r>
      <w:r w:rsidR="3C975A0F" w:rsidRPr="24AA5890">
        <w:rPr>
          <w:rFonts w:ascii="Garamond" w:eastAsia="Garamond" w:hAnsi="Garamond" w:cs="Garamond"/>
        </w:rPr>
        <w:t xml:space="preserve"> </w:t>
      </w:r>
      <w:r w:rsidR="0030697D">
        <w:rPr>
          <w:rFonts w:ascii="Garamond" w:eastAsia="Garamond" w:hAnsi="Garamond" w:cs="Garamond"/>
        </w:rPr>
        <w:t>and first-return data have</w:t>
      </w:r>
      <w:r w:rsidR="10B7E254" w:rsidRPr="24AA5890">
        <w:rPr>
          <w:rFonts w:ascii="Garamond" w:eastAsia="Garamond" w:hAnsi="Garamond" w:cs="Garamond"/>
        </w:rPr>
        <w:t xml:space="preserve"> been used to </w:t>
      </w:r>
      <w:r w:rsidR="69B2C18F" w:rsidRPr="24AA5890">
        <w:rPr>
          <w:rFonts w:ascii="Garamond" w:eastAsia="Garamond" w:hAnsi="Garamond" w:cs="Garamond"/>
        </w:rPr>
        <w:t>study the canopy in select ranger districts.</w:t>
      </w:r>
      <w:r w:rsidR="77062298" w:rsidRPr="24AA5890">
        <w:rPr>
          <w:rFonts w:ascii="Garamond" w:eastAsia="Garamond" w:hAnsi="Garamond" w:cs="Garamond"/>
        </w:rPr>
        <w:t xml:space="preserve"> </w:t>
      </w:r>
      <w:r w:rsidR="001B26FC">
        <w:rPr>
          <w:rFonts w:ascii="Garamond" w:eastAsia="Garamond" w:hAnsi="Garamond" w:cs="Garamond"/>
        </w:rPr>
        <w:t>H</w:t>
      </w:r>
      <w:r w:rsidR="77062298" w:rsidRPr="24AA5890">
        <w:rPr>
          <w:rFonts w:ascii="Garamond" w:eastAsia="Garamond" w:hAnsi="Garamond" w:cs="Garamond"/>
        </w:rPr>
        <w:t xml:space="preserve">owever, </w:t>
      </w:r>
      <w:r w:rsidR="64536750" w:rsidRPr="24AA5890">
        <w:rPr>
          <w:rFonts w:ascii="Garamond" w:eastAsia="Garamond" w:hAnsi="Garamond" w:cs="Garamond"/>
        </w:rPr>
        <w:t xml:space="preserve">GTAC and other remote sensing data resources </w:t>
      </w:r>
      <w:proofErr w:type="gramStart"/>
      <w:r w:rsidR="64536750" w:rsidRPr="24AA5890">
        <w:rPr>
          <w:rFonts w:ascii="Garamond" w:eastAsia="Garamond" w:hAnsi="Garamond" w:cs="Garamond"/>
        </w:rPr>
        <w:t>are</w:t>
      </w:r>
      <w:r w:rsidR="00B17621">
        <w:rPr>
          <w:rFonts w:ascii="Garamond" w:eastAsia="Garamond" w:hAnsi="Garamond" w:cs="Garamond"/>
        </w:rPr>
        <w:t xml:space="preserve"> generally</w:t>
      </w:r>
      <w:r w:rsidR="64536750" w:rsidRPr="24AA5890">
        <w:rPr>
          <w:rFonts w:ascii="Garamond" w:eastAsia="Garamond" w:hAnsi="Garamond" w:cs="Garamond"/>
        </w:rPr>
        <w:t xml:space="preserve"> used</w:t>
      </w:r>
      <w:proofErr w:type="gramEnd"/>
      <w:r w:rsidR="64536750" w:rsidRPr="24AA5890">
        <w:rPr>
          <w:rFonts w:ascii="Garamond" w:eastAsia="Garamond" w:hAnsi="Garamond" w:cs="Garamond"/>
        </w:rPr>
        <w:t xml:space="preserve"> on a limited basis and</w:t>
      </w:r>
      <w:r w:rsidR="788035BB" w:rsidRPr="24AA5890">
        <w:rPr>
          <w:rFonts w:ascii="Garamond" w:eastAsia="Garamond" w:hAnsi="Garamond" w:cs="Garamond"/>
        </w:rPr>
        <w:t xml:space="preserve"> are not</w:t>
      </w:r>
      <w:r w:rsidR="64536750" w:rsidRPr="24AA5890">
        <w:rPr>
          <w:rFonts w:ascii="Garamond" w:eastAsia="Garamond" w:hAnsi="Garamond" w:cs="Garamond"/>
        </w:rPr>
        <w:t xml:space="preserve"> comprehensive across the MTNF. </w:t>
      </w:r>
    </w:p>
    <w:p w14:paraId="1242BC45" w14:textId="6039B1B2" w:rsidR="00C057E9" w:rsidRPr="00CE4561" w:rsidRDefault="00C057E9" w:rsidP="24AA5890">
      <w:pPr>
        <w:rPr>
          <w:rFonts w:ascii="Garamond" w:eastAsia="Garamond" w:hAnsi="Garamond" w:cs="Garamond"/>
        </w:rPr>
      </w:pPr>
    </w:p>
    <w:p w14:paraId="4C354B64" w14:textId="623E8C73" w:rsidR="00CD0433" w:rsidRPr="00CE4561" w:rsidRDefault="004D358F" w:rsidP="3EEBF383">
      <w:pPr>
        <w:pBdr>
          <w:bottom w:val="single" w:sz="4" w:space="1" w:color="auto"/>
        </w:pBdr>
        <w:rPr>
          <w:rFonts w:ascii="Garamond" w:hAnsi="Garamond"/>
          <w:b/>
          <w:bCs/>
        </w:rPr>
      </w:pPr>
      <w:r w:rsidRPr="3EEBF383">
        <w:rPr>
          <w:rFonts w:ascii="Garamond" w:hAnsi="Garamond"/>
          <w:b/>
          <w:bCs/>
        </w:rPr>
        <w:t>Earth Observations &amp; End Products</w:t>
      </w:r>
      <w:r w:rsidR="00CB6407" w:rsidRPr="3EEBF383">
        <w:rPr>
          <w:rFonts w:ascii="Garamond" w:hAnsi="Garamond"/>
          <w:b/>
          <w:bCs/>
        </w:rPr>
        <w:t xml:space="preserve"> </w:t>
      </w:r>
      <w:r w:rsidR="002E2D9E" w:rsidRPr="3EEBF383">
        <w:rPr>
          <w:rFonts w:ascii="Garamond" w:hAnsi="Garamond"/>
          <w:b/>
          <w:bCs/>
        </w:rPr>
        <w:t>Overview</w:t>
      </w:r>
    </w:p>
    <w:p w14:paraId="339A2281" w14:textId="53CEA51D" w:rsidR="003D2EDF" w:rsidRPr="00CE4561" w:rsidRDefault="00735F70" w:rsidP="00782999">
      <w:pPr>
        <w:rPr>
          <w:rFonts w:ascii="Garamond" w:hAnsi="Garamond"/>
          <w:b/>
          <w:i/>
        </w:rPr>
      </w:pPr>
      <w:r w:rsidRPr="00CE4561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E4561" w14:paraId="1E59A37D" w14:textId="77777777" w:rsidTr="0029B331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CE4561" w:rsidRDefault="7ED619AC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3EEBF383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="5F41DDA3" w:rsidRPr="3EEBF383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6E2FF87A" w:rsidR="00B76BDC" w:rsidRPr="00CE4561" w:rsidRDefault="78B09228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5DB975B1">
              <w:rPr>
                <w:rFonts w:ascii="Garamond" w:hAnsi="Garamond"/>
                <w:b/>
                <w:bCs/>
                <w:color w:val="FFFFFF" w:themeColor="background1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CE4561" w:rsidRDefault="00D3192F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="00B76BDC" w:rsidRPr="00CE4561" w14:paraId="3D3DFEA5" w14:textId="77777777" w:rsidTr="0029B331">
        <w:tc>
          <w:tcPr>
            <w:tcW w:w="2347" w:type="dxa"/>
            <w:tcBorders>
              <w:bottom w:val="single" w:sz="4" w:space="0" w:color="auto"/>
            </w:tcBorders>
          </w:tcPr>
          <w:p w14:paraId="2E7A36AA" w14:textId="6E579DC6" w:rsidR="00B76BDC" w:rsidRPr="00CE4561" w:rsidRDefault="727E5B65" w:rsidP="2752C1B9">
            <w:r w:rsidRPr="2752C1B9">
              <w:rPr>
                <w:rFonts w:ascii="Garamond" w:eastAsia="Garamond" w:hAnsi="Garamond" w:cs="Garamond"/>
                <w:b/>
                <w:bCs/>
              </w:rPr>
              <w:t>Landsat 5 TM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B730040" w14:textId="2069F6AD" w:rsidR="00D0BF67" w:rsidRDefault="00D0BF67" w:rsidP="3B996798">
            <w:pPr>
              <w:rPr>
                <w:rFonts w:ascii="Garamond" w:eastAsia="Garamond" w:hAnsi="Garamond" w:cs="Garamond"/>
              </w:rPr>
            </w:pPr>
            <w:r w:rsidRPr="3B996798">
              <w:rPr>
                <w:rFonts w:ascii="Garamond" w:eastAsia="Garamond" w:hAnsi="Garamond" w:cs="Garamond"/>
              </w:rPr>
              <w:t>Composite images</w:t>
            </w:r>
            <w:r w:rsidR="00D20447">
              <w:rPr>
                <w:rFonts w:ascii="Garamond" w:eastAsia="Garamond" w:hAnsi="Garamond" w:cs="Garamond"/>
              </w:rPr>
              <w:t>,</w:t>
            </w:r>
          </w:p>
          <w:p w14:paraId="218FF07A" w14:textId="0E018216" w:rsidR="00B76BDC" w:rsidRPr="00CE4561" w:rsidRDefault="727E5B65" w:rsidP="2752C1B9">
            <w:r w:rsidRPr="2752C1B9">
              <w:rPr>
                <w:rFonts w:ascii="Garamond" w:eastAsia="Garamond" w:hAnsi="Garamond" w:cs="Garamond"/>
              </w:rPr>
              <w:t>Spectral vegetation indices</w:t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14:paraId="2A092E32" w14:textId="62069D7F" w:rsidR="00B76BDC" w:rsidRPr="00CE4561" w:rsidRDefault="00C965C3" w:rsidP="0030697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Landsat 5 TM imagery from 1986 to 2012 w</w:t>
            </w:r>
            <w:r w:rsidR="0030697D">
              <w:rPr>
                <w:rFonts w:ascii="Garamond" w:eastAsia="Garamond" w:hAnsi="Garamond" w:cs="Garamond"/>
              </w:rPr>
              <w:t>as</w:t>
            </w:r>
            <w:r w:rsidR="7CCDD54B" w:rsidRPr="0029B331">
              <w:rPr>
                <w:rFonts w:ascii="Garamond" w:eastAsia="Garamond" w:hAnsi="Garamond" w:cs="Garamond"/>
              </w:rPr>
              <w:t xml:space="preserve"> used </w:t>
            </w:r>
            <w:r w:rsidR="392965ED" w:rsidRPr="0029B331">
              <w:rPr>
                <w:rFonts w:ascii="Garamond" w:eastAsia="Garamond" w:hAnsi="Garamond" w:cs="Garamond"/>
              </w:rPr>
              <w:t xml:space="preserve">to create </w:t>
            </w:r>
            <w:r w:rsidR="3FDB6358" w:rsidRPr="0029B331">
              <w:rPr>
                <w:rFonts w:ascii="Garamond" w:eastAsia="Garamond" w:hAnsi="Garamond" w:cs="Garamond"/>
              </w:rPr>
              <w:t xml:space="preserve">composite images and </w:t>
            </w:r>
            <w:r w:rsidR="392965ED" w:rsidRPr="0029B331">
              <w:rPr>
                <w:rFonts w:ascii="Garamond" w:eastAsia="Garamond" w:hAnsi="Garamond" w:cs="Garamond"/>
              </w:rPr>
              <w:t xml:space="preserve">vegetation indices (NDVI, </w:t>
            </w:r>
            <w:r w:rsidR="2503E706" w:rsidRPr="0029B331">
              <w:rPr>
                <w:rFonts w:ascii="Garamond" w:eastAsia="Garamond" w:hAnsi="Garamond" w:cs="Garamond"/>
              </w:rPr>
              <w:t>EVI</w:t>
            </w:r>
            <w:r w:rsidR="7F482AB4" w:rsidRPr="0029B331">
              <w:rPr>
                <w:rFonts w:ascii="Garamond" w:eastAsia="Garamond" w:hAnsi="Garamond" w:cs="Garamond"/>
              </w:rPr>
              <w:t xml:space="preserve">, </w:t>
            </w:r>
            <w:proofErr w:type="gramStart"/>
            <w:r w:rsidR="7F482AB4" w:rsidRPr="0029B331">
              <w:rPr>
                <w:rFonts w:ascii="Garamond" w:eastAsia="Garamond" w:hAnsi="Garamond" w:cs="Garamond"/>
              </w:rPr>
              <w:t>NDWI</w:t>
            </w:r>
            <w:proofErr w:type="gramEnd"/>
            <w:r w:rsidR="392965ED" w:rsidRPr="0029B331">
              <w:rPr>
                <w:rFonts w:ascii="Garamond" w:eastAsia="Garamond" w:hAnsi="Garamond" w:cs="Garamond"/>
              </w:rPr>
              <w:t xml:space="preserve">) to </w:t>
            </w:r>
            <w:r w:rsidR="33B8F6EC" w:rsidRPr="0029B331">
              <w:rPr>
                <w:rFonts w:ascii="Garamond" w:eastAsia="Garamond" w:hAnsi="Garamond" w:cs="Garamond"/>
              </w:rPr>
              <w:t>classify land cover</w:t>
            </w:r>
            <w:r w:rsidR="392965ED" w:rsidRPr="0029B331">
              <w:rPr>
                <w:rFonts w:ascii="Garamond" w:eastAsia="Garamond" w:hAnsi="Garamond" w:cs="Garamond"/>
              </w:rPr>
              <w:t>.</w:t>
            </w:r>
          </w:p>
        </w:tc>
      </w:tr>
      <w:tr w:rsidR="6D4528ED" w14:paraId="5CE257EF" w14:textId="77777777" w:rsidTr="0029B331">
        <w:tc>
          <w:tcPr>
            <w:tcW w:w="2347" w:type="dxa"/>
            <w:tcBorders>
              <w:bottom w:val="single" w:sz="4" w:space="0" w:color="auto"/>
            </w:tcBorders>
          </w:tcPr>
          <w:p w14:paraId="33E0318E" w14:textId="18C57EA8" w:rsidR="6D4528ED" w:rsidRDefault="6D4528ED" w:rsidP="6D4528ED">
            <w:r w:rsidRPr="6D4528ED">
              <w:rPr>
                <w:rFonts w:ascii="Garamond" w:eastAsia="Garamond" w:hAnsi="Garamond" w:cs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A200519" w14:textId="64E464DC" w:rsidR="3777AF1F" w:rsidRDefault="3777AF1F" w:rsidP="3B996798">
            <w:pPr>
              <w:rPr>
                <w:rFonts w:ascii="Garamond" w:eastAsia="Garamond" w:hAnsi="Garamond" w:cs="Garamond"/>
              </w:rPr>
            </w:pPr>
            <w:r w:rsidRPr="3B996798">
              <w:rPr>
                <w:rFonts w:ascii="Garamond" w:eastAsia="Garamond" w:hAnsi="Garamond" w:cs="Garamond"/>
              </w:rPr>
              <w:t>Composites images</w:t>
            </w:r>
            <w:r w:rsidR="00D20447">
              <w:rPr>
                <w:rFonts w:ascii="Garamond" w:eastAsia="Garamond" w:hAnsi="Garamond" w:cs="Garamond"/>
              </w:rPr>
              <w:t>,</w:t>
            </w:r>
          </w:p>
          <w:p w14:paraId="72011E20" w14:textId="25D9696C" w:rsidR="6D4528ED" w:rsidRDefault="6D4528ED" w:rsidP="6D4528ED">
            <w:r w:rsidRPr="6D4528ED">
              <w:rPr>
                <w:rFonts w:ascii="Garamond" w:eastAsia="Garamond" w:hAnsi="Garamond" w:cs="Garamond"/>
              </w:rPr>
              <w:t>Spectral vegetation indices</w:t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14:paraId="100627C0" w14:textId="462DA76B" w:rsidR="27BAB14D" w:rsidRDefault="0E5D2BBF" w:rsidP="0030697D">
            <w:pPr>
              <w:rPr>
                <w:rFonts w:ascii="Garamond" w:eastAsia="Garamond" w:hAnsi="Garamond" w:cs="Garamond"/>
              </w:rPr>
            </w:pPr>
            <w:r w:rsidRPr="0029B331">
              <w:rPr>
                <w:rFonts w:ascii="Garamond" w:eastAsia="Garamond" w:hAnsi="Garamond" w:cs="Garamond"/>
              </w:rPr>
              <w:t xml:space="preserve">Landsat 8 OLI imagery </w:t>
            </w:r>
            <w:r w:rsidR="00C965C3">
              <w:rPr>
                <w:rFonts w:ascii="Garamond" w:eastAsia="Garamond" w:hAnsi="Garamond" w:cs="Garamond"/>
              </w:rPr>
              <w:t>from 2012 to 2020 w</w:t>
            </w:r>
            <w:r w:rsidR="0030697D">
              <w:rPr>
                <w:rFonts w:ascii="Garamond" w:eastAsia="Garamond" w:hAnsi="Garamond" w:cs="Garamond"/>
              </w:rPr>
              <w:t>as</w:t>
            </w:r>
            <w:r w:rsidRPr="0029B331">
              <w:rPr>
                <w:rFonts w:ascii="Garamond" w:eastAsia="Garamond" w:hAnsi="Garamond" w:cs="Garamond"/>
              </w:rPr>
              <w:t xml:space="preserve"> used</w:t>
            </w:r>
            <w:r w:rsidR="07EBF6F5" w:rsidRPr="0029B331">
              <w:rPr>
                <w:rFonts w:ascii="Garamond" w:eastAsia="Garamond" w:hAnsi="Garamond" w:cs="Garamond"/>
              </w:rPr>
              <w:t xml:space="preserve"> to create </w:t>
            </w:r>
            <w:r w:rsidR="5819F067" w:rsidRPr="0029B331">
              <w:rPr>
                <w:rFonts w:ascii="Garamond" w:eastAsia="Garamond" w:hAnsi="Garamond" w:cs="Garamond"/>
              </w:rPr>
              <w:t xml:space="preserve">composite images and </w:t>
            </w:r>
            <w:r w:rsidR="07EBF6F5" w:rsidRPr="0029B331">
              <w:rPr>
                <w:rFonts w:ascii="Garamond" w:eastAsia="Garamond" w:hAnsi="Garamond" w:cs="Garamond"/>
              </w:rPr>
              <w:t xml:space="preserve">vegetation indices (NDVI, </w:t>
            </w:r>
            <w:r w:rsidR="53D8CEC6" w:rsidRPr="0029B331">
              <w:rPr>
                <w:rFonts w:ascii="Garamond" w:eastAsia="Garamond" w:hAnsi="Garamond" w:cs="Garamond"/>
              </w:rPr>
              <w:t xml:space="preserve">EVI, </w:t>
            </w:r>
            <w:proofErr w:type="gramStart"/>
            <w:r w:rsidR="07EBF6F5" w:rsidRPr="0029B331">
              <w:rPr>
                <w:rFonts w:ascii="Garamond" w:eastAsia="Garamond" w:hAnsi="Garamond" w:cs="Garamond"/>
              </w:rPr>
              <w:t>N</w:t>
            </w:r>
            <w:r w:rsidR="3CEF2289" w:rsidRPr="0029B331">
              <w:rPr>
                <w:rFonts w:ascii="Garamond" w:eastAsia="Garamond" w:hAnsi="Garamond" w:cs="Garamond"/>
              </w:rPr>
              <w:t>DWI</w:t>
            </w:r>
            <w:proofErr w:type="gramEnd"/>
            <w:r w:rsidR="07EBF6F5" w:rsidRPr="0029B331">
              <w:rPr>
                <w:rFonts w:ascii="Garamond" w:eastAsia="Garamond" w:hAnsi="Garamond" w:cs="Garamond"/>
              </w:rPr>
              <w:t xml:space="preserve">) to spectrally separate </w:t>
            </w:r>
            <w:r w:rsidR="4212FDA0" w:rsidRPr="0029B331">
              <w:rPr>
                <w:rFonts w:ascii="Garamond" w:eastAsia="Garamond" w:hAnsi="Garamond" w:cs="Garamond"/>
              </w:rPr>
              <w:t xml:space="preserve">eastern red </w:t>
            </w:r>
            <w:r w:rsidR="07EBF6F5" w:rsidRPr="0029B331">
              <w:rPr>
                <w:rFonts w:ascii="Garamond" w:eastAsia="Garamond" w:hAnsi="Garamond" w:cs="Garamond"/>
              </w:rPr>
              <w:t xml:space="preserve">cedar </w:t>
            </w:r>
            <w:r w:rsidR="0275483E" w:rsidRPr="0029B331">
              <w:rPr>
                <w:rFonts w:ascii="Garamond" w:eastAsia="Garamond" w:hAnsi="Garamond" w:cs="Garamond"/>
              </w:rPr>
              <w:t>and shortleaf pine trees from other forest cover and to c</w:t>
            </w:r>
            <w:r w:rsidR="6472C262" w:rsidRPr="0029B331">
              <w:rPr>
                <w:rFonts w:ascii="Garamond" w:eastAsia="Garamond" w:hAnsi="Garamond" w:cs="Garamond"/>
              </w:rPr>
              <w:t>lassify land cover</w:t>
            </w:r>
            <w:r w:rsidR="07EBF6F5" w:rsidRPr="0029B331">
              <w:rPr>
                <w:rFonts w:ascii="Garamond" w:eastAsia="Garamond" w:hAnsi="Garamond" w:cs="Garamond"/>
              </w:rPr>
              <w:t>.</w:t>
            </w:r>
          </w:p>
        </w:tc>
      </w:tr>
    </w:tbl>
    <w:p w14:paraId="59DFC8F6" w14:textId="223B158D" w:rsidR="00E1144B" w:rsidRDefault="00E1144B" w:rsidP="3EEBF383">
      <w:pPr>
        <w:rPr>
          <w:rFonts w:ascii="Garamond" w:hAnsi="Garamond"/>
          <w:b/>
          <w:bCs/>
          <w:i/>
          <w:iCs/>
        </w:rPr>
      </w:pPr>
    </w:p>
    <w:p w14:paraId="1530166C" w14:textId="66A5C279" w:rsidR="00B9614C" w:rsidRPr="00CE4561" w:rsidRDefault="007A4F2A" w:rsidP="3EEBF383">
      <w:pPr>
        <w:rPr>
          <w:rFonts w:ascii="Garamond" w:hAnsi="Garamond"/>
          <w:b/>
          <w:bCs/>
          <w:i/>
          <w:iCs/>
        </w:rPr>
      </w:pPr>
      <w:r w:rsidRPr="3B996798">
        <w:rPr>
          <w:rFonts w:ascii="Garamond" w:hAnsi="Garamond"/>
          <w:b/>
          <w:bCs/>
          <w:i/>
          <w:iCs/>
        </w:rPr>
        <w:t>Ancillary Datasets:</w:t>
      </w:r>
    </w:p>
    <w:p w14:paraId="449444A6" w14:textId="6F5EB2FA" w:rsidR="7F36CD94" w:rsidRDefault="7F36CD94" w:rsidP="2752C1B9">
      <w:pPr>
        <w:pStyle w:val="ListParagraph"/>
        <w:numPr>
          <w:ilvl w:val="0"/>
          <w:numId w:val="5"/>
        </w:numPr>
        <w:rPr>
          <w:rFonts w:ascii="Garamond" w:eastAsia="Garamond" w:hAnsi="Garamond" w:cs="Garamond"/>
        </w:rPr>
      </w:pPr>
      <w:r w:rsidRPr="0029B331">
        <w:rPr>
          <w:rFonts w:ascii="Garamond" w:eastAsia="Garamond" w:hAnsi="Garamond" w:cs="Garamond"/>
        </w:rPr>
        <w:t>USDA National Agriculture Imagery Program (NAIP) Imagery –</w:t>
      </w:r>
      <w:r w:rsidR="0030697D">
        <w:rPr>
          <w:rFonts w:ascii="Garamond" w:eastAsia="Garamond" w:hAnsi="Garamond" w:cs="Garamond"/>
        </w:rPr>
        <w:t xml:space="preserve"> </w:t>
      </w:r>
      <w:r w:rsidRPr="0029B331">
        <w:rPr>
          <w:rFonts w:ascii="Garamond" w:eastAsia="Garamond" w:hAnsi="Garamond" w:cs="Garamond"/>
        </w:rPr>
        <w:t>Validate imagery selection on a very fine spatial resolution (1m)</w:t>
      </w:r>
      <w:r w:rsidR="65C340F0" w:rsidRPr="0029B331">
        <w:rPr>
          <w:rFonts w:ascii="Garamond" w:eastAsia="Garamond" w:hAnsi="Garamond" w:cs="Garamond"/>
        </w:rPr>
        <w:t xml:space="preserve"> and create training data for supervised classification</w:t>
      </w:r>
    </w:p>
    <w:p w14:paraId="13466B44" w14:textId="30143D27" w:rsidR="3CEAD00B" w:rsidRDefault="3CEAD00B" w:rsidP="0029B331">
      <w:pPr>
        <w:pStyle w:val="ListParagraph"/>
        <w:numPr>
          <w:ilvl w:val="0"/>
          <w:numId w:val="5"/>
        </w:numPr>
        <w:rPr>
          <w:rFonts w:ascii="Garamond" w:eastAsia="Garamond" w:hAnsi="Garamond" w:cs="Garamond"/>
        </w:rPr>
      </w:pPr>
      <w:r w:rsidRPr="0029B331">
        <w:rPr>
          <w:rFonts w:ascii="Garamond" w:eastAsia="Garamond" w:hAnsi="Garamond" w:cs="Garamond"/>
        </w:rPr>
        <w:t>USGS</w:t>
      </w:r>
      <w:r w:rsidR="196BE40F" w:rsidRPr="0029B331">
        <w:rPr>
          <w:rFonts w:ascii="Garamond" w:eastAsia="Garamond" w:hAnsi="Garamond" w:cs="Garamond"/>
        </w:rPr>
        <w:t xml:space="preserve"> Digital </w:t>
      </w:r>
      <w:proofErr w:type="spellStart"/>
      <w:r w:rsidR="196BE40F" w:rsidRPr="0029B331">
        <w:rPr>
          <w:rFonts w:ascii="Garamond" w:eastAsia="Garamond" w:hAnsi="Garamond" w:cs="Garamond"/>
        </w:rPr>
        <w:t>Orthophoto</w:t>
      </w:r>
      <w:proofErr w:type="spellEnd"/>
      <w:r w:rsidR="196BE40F" w:rsidRPr="0029B331">
        <w:rPr>
          <w:rFonts w:ascii="Garamond" w:eastAsia="Garamond" w:hAnsi="Garamond" w:cs="Garamond"/>
        </w:rPr>
        <w:t xml:space="preserve"> Quadrangle </w:t>
      </w:r>
      <w:r w:rsidR="163EA911" w:rsidRPr="0029B331">
        <w:rPr>
          <w:rFonts w:ascii="Garamond" w:eastAsia="Garamond" w:hAnsi="Garamond" w:cs="Garamond"/>
        </w:rPr>
        <w:t>(DOQ) Imagery – Validate imagery selection on a very fine spatial resolution (1m) and create training data for supervised classification</w:t>
      </w:r>
    </w:p>
    <w:p w14:paraId="7692E5E9" w14:textId="64257678" w:rsidR="04101FA1" w:rsidRDefault="04101FA1" w:rsidP="24AA5890">
      <w:pPr>
        <w:pStyle w:val="ListParagraph"/>
        <w:numPr>
          <w:ilvl w:val="0"/>
          <w:numId w:val="5"/>
        </w:numPr>
        <w:rPr>
          <w:rFonts w:ascii="Garamond" w:eastAsia="Garamond" w:hAnsi="Garamond" w:cs="Garamond"/>
        </w:rPr>
      </w:pPr>
      <w:r w:rsidRPr="24AA5890">
        <w:rPr>
          <w:rFonts w:ascii="Garamond" w:eastAsia="Garamond" w:hAnsi="Garamond" w:cs="Garamond"/>
        </w:rPr>
        <w:t xml:space="preserve">USGS </w:t>
      </w:r>
      <w:r w:rsidR="00C965C3">
        <w:rPr>
          <w:rFonts w:ascii="Garamond" w:eastAsia="Garamond" w:hAnsi="Garamond" w:cs="Garamond"/>
        </w:rPr>
        <w:t>National Elevation Dataset</w:t>
      </w:r>
      <w:r w:rsidR="358B4F8E" w:rsidRPr="24AA5890">
        <w:rPr>
          <w:rFonts w:ascii="Garamond" w:eastAsia="Garamond" w:hAnsi="Garamond" w:cs="Garamond"/>
        </w:rPr>
        <w:t xml:space="preserve"> –</w:t>
      </w:r>
      <w:r w:rsidRPr="24AA5890">
        <w:rPr>
          <w:rFonts w:ascii="Garamond" w:eastAsia="Garamond" w:hAnsi="Garamond" w:cs="Garamond"/>
        </w:rPr>
        <w:t xml:space="preserve"> </w:t>
      </w:r>
      <w:r w:rsidR="1B9EC9CF" w:rsidRPr="24AA5890">
        <w:rPr>
          <w:rFonts w:ascii="Garamond" w:eastAsia="Garamond" w:hAnsi="Garamond" w:cs="Garamond"/>
        </w:rPr>
        <w:t>R</w:t>
      </w:r>
      <w:r w:rsidRPr="24AA5890">
        <w:rPr>
          <w:rFonts w:ascii="Garamond" w:eastAsia="Garamond" w:hAnsi="Garamond" w:cs="Garamond"/>
        </w:rPr>
        <w:t>aster product derived from DEMs to visualize elevation data, which may be used during classification to identify different land cover types</w:t>
      </w:r>
    </w:p>
    <w:p w14:paraId="584AAA06" w14:textId="77777777" w:rsidR="00184652" w:rsidRPr="00CE4561" w:rsidRDefault="00184652" w:rsidP="00AD4617">
      <w:pPr>
        <w:rPr>
          <w:rFonts w:ascii="Garamond" w:hAnsi="Garamond"/>
        </w:rPr>
      </w:pPr>
    </w:p>
    <w:p w14:paraId="1D469BF3" w14:textId="75A8ED9D" w:rsidR="00B9614C" w:rsidRPr="00CE4561" w:rsidRDefault="0080287D" w:rsidP="3EEBF383">
      <w:pPr>
        <w:rPr>
          <w:rFonts w:ascii="Garamond" w:hAnsi="Garamond"/>
          <w:i/>
          <w:iCs/>
        </w:rPr>
      </w:pPr>
      <w:r w:rsidRPr="3EEBF383">
        <w:rPr>
          <w:rFonts w:ascii="Garamond" w:hAnsi="Garamond"/>
          <w:b/>
          <w:bCs/>
          <w:i/>
          <w:iCs/>
        </w:rPr>
        <w:t>Model</w:t>
      </w:r>
      <w:r w:rsidR="00B82905" w:rsidRPr="3EEBF383">
        <w:rPr>
          <w:rFonts w:ascii="Garamond" w:hAnsi="Garamond"/>
          <w:b/>
          <w:bCs/>
          <w:i/>
          <w:iCs/>
        </w:rPr>
        <w:t>ing</w:t>
      </w:r>
      <w:r w:rsidR="007A4F2A" w:rsidRPr="3EEBF383">
        <w:rPr>
          <w:rFonts w:ascii="Garamond" w:hAnsi="Garamond"/>
          <w:b/>
          <w:bCs/>
          <w:i/>
          <w:iCs/>
        </w:rPr>
        <w:t>:</w:t>
      </w:r>
    </w:p>
    <w:p w14:paraId="6778E5AA" w14:textId="7221D508" w:rsidR="006A2A26" w:rsidRPr="00CE4561" w:rsidRDefault="50CEB0EF" w:rsidP="2752C1B9">
      <w:pPr>
        <w:pStyle w:val="ListParagraph"/>
        <w:numPr>
          <w:ilvl w:val="0"/>
          <w:numId w:val="4"/>
        </w:numPr>
        <w:rPr>
          <w:rFonts w:ascii="Garamond" w:eastAsia="Garamond" w:hAnsi="Garamond" w:cs="Garamond"/>
        </w:rPr>
      </w:pPr>
      <w:r w:rsidRPr="3B996798">
        <w:rPr>
          <w:rFonts w:ascii="Garamond" w:eastAsia="Garamond" w:hAnsi="Garamond" w:cs="Garamond"/>
        </w:rPr>
        <w:t xml:space="preserve">Random </w:t>
      </w:r>
      <w:r w:rsidR="5BD76BDF" w:rsidRPr="3B996798">
        <w:rPr>
          <w:rFonts w:ascii="Garamond" w:eastAsia="Garamond" w:hAnsi="Garamond" w:cs="Garamond"/>
        </w:rPr>
        <w:t>Tree classifier –</w:t>
      </w:r>
      <w:r w:rsidR="0030697D">
        <w:rPr>
          <w:rFonts w:ascii="Garamond" w:eastAsia="Garamond" w:hAnsi="Garamond" w:cs="Garamond"/>
        </w:rPr>
        <w:t xml:space="preserve"> C</w:t>
      </w:r>
      <w:r w:rsidR="6684CAE0" w:rsidRPr="3B996798">
        <w:rPr>
          <w:rFonts w:ascii="Garamond" w:eastAsia="Garamond" w:hAnsi="Garamond" w:cs="Garamond"/>
        </w:rPr>
        <w:t>lassify the MTNF into distinct land</w:t>
      </w:r>
      <w:r w:rsidR="00B822CF">
        <w:rPr>
          <w:rFonts w:ascii="Garamond" w:eastAsia="Garamond" w:hAnsi="Garamond" w:cs="Garamond"/>
        </w:rPr>
        <w:t xml:space="preserve"> </w:t>
      </w:r>
      <w:r w:rsidR="6684CAE0" w:rsidRPr="3B996798">
        <w:rPr>
          <w:rFonts w:ascii="Garamond" w:eastAsia="Garamond" w:hAnsi="Garamond" w:cs="Garamond"/>
        </w:rPr>
        <w:t>cover classes</w:t>
      </w:r>
    </w:p>
    <w:p w14:paraId="4ABE973B" w14:textId="75A72148" w:rsidR="006A2A26" w:rsidRPr="00CE4561" w:rsidRDefault="6684CAE0" w:rsidP="2752C1B9">
      <w:pPr>
        <w:pStyle w:val="ListParagraph"/>
        <w:numPr>
          <w:ilvl w:val="0"/>
          <w:numId w:val="4"/>
        </w:numPr>
        <w:rPr>
          <w:rFonts w:ascii="Garamond" w:eastAsia="Garamond" w:hAnsi="Garamond" w:cs="Garamond"/>
        </w:rPr>
      </w:pPr>
      <w:r w:rsidRPr="2752C1B9">
        <w:rPr>
          <w:rFonts w:ascii="Garamond" w:eastAsia="Garamond" w:hAnsi="Garamond" w:cs="Garamond"/>
        </w:rPr>
        <w:t>Land Change Modeler (</w:t>
      </w:r>
      <w:r w:rsidR="00D20447">
        <w:rPr>
          <w:rFonts w:ascii="Garamond" w:eastAsia="Garamond" w:hAnsi="Garamond" w:cs="Garamond"/>
        </w:rPr>
        <w:t xml:space="preserve">POC: </w:t>
      </w:r>
      <w:r w:rsidRPr="2752C1B9">
        <w:rPr>
          <w:rFonts w:ascii="Garamond" w:eastAsia="Garamond" w:hAnsi="Garamond" w:cs="Garamond"/>
        </w:rPr>
        <w:t>Keith Weber, I</w:t>
      </w:r>
      <w:r w:rsidR="00B822CF">
        <w:rPr>
          <w:rFonts w:ascii="Garamond" w:eastAsia="Garamond" w:hAnsi="Garamond" w:cs="Garamond"/>
        </w:rPr>
        <w:t xml:space="preserve">daho </w:t>
      </w:r>
      <w:r w:rsidRPr="2752C1B9">
        <w:rPr>
          <w:rFonts w:ascii="Garamond" w:eastAsia="Garamond" w:hAnsi="Garamond" w:cs="Garamond"/>
        </w:rPr>
        <w:t>S</w:t>
      </w:r>
      <w:r w:rsidR="00B822CF">
        <w:rPr>
          <w:rFonts w:ascii="Garamond" w:eastAsia="Garamond" w:hAnsi="Garamond" w:cs="Garamond"/>
        </w:rPr>
        <w:t xml:space="preserve">tate </w:t>
      </w:r>
      <w:r w:rsidRPr="2752C1B9">
        <w:rPr>
          <w:rFonts w:ascii="Garamond" w:eastAsia="Garamond" w:hAnsi="Garamond" w:cs="Garamond"/>
        </w:rPr>
        <w:t>U</w:t>
      </w:r>
      <w:r w:rsidR="00B822CF">
        <w:rPr>
          <w:rFonts w:ascii="Garamond" w:eastAsia="Garamond" w:hAnsi="Garamond" w:cs="Garamond"/>
        </w:rPr>
        <w:t>niversity,</w:t>
      </w:r>
      <w:r w:rsidRPr="2752C1B9">
        <w:rPr>
          <w:rFonts w:ascii="Garamond" w:eastAsia="Garamond" w:hAnsi="Garamond" w:cs="Garamond"/>
        </w:rPr>
        <w:t xml:space="preserve"> GIS </w:t>
      </w:r>
      <w:proofErr w:type="spellStart"/>
      <w:r w:rsidRPr="2752C1B9">
        <w:rPr>
          <w:rFonts w:ascii="Garamond" w:eastAsia="Garamond" w:hAnsi="Garamond" w:cs="Garamond"/>
        </w:rPr>
        <w:t>TReC</w:t>
      </w:r>
      <w:proofErr w:type="spellEnd"/>
      <w:r w:rsidRPr="2752C1B9">
        <w:rPr>
          <w:rFonts w:ascii="Garamond" w:eastAsia="Garamond" w:hAnsi="Garamond" w:cs="Garamond"/>
        </w:rPr>
        <w:t>) – Used to forecast land cover change of the MTNF out to 2040</w:t>
      </w:r>
    </w:p>
    <w:p w14:paraId="1F9EA0CE" w14:textId="0CBE0D06" w:rsidR="2752C1B9" w:rsidRDefault="2752C1B9" w:rsidP="2752C1B9">
      <w:pPr>
        <w:rPr>
          <w:rFonts w:ascii="Garamond" w:eastAsia="Garamond" w:hAnsi="Garamond" w:cs="Garamond"/>
        </w:rPr>
      </w:pPr>
    </w:p>
    <w:p w14:paraId="0CBC9B56" w14:textId="77777777" w:rsidR="006A2A26" w:rsidRPr="00CE4561" w:rsidRDefault="006A2A26" w:rsidP="0029B331">
      <w:pPr>
        <w:rPr>
          <w:rFonts w:ascii="Garamond" w:hAnsi="Garamond"/>
          <w:i/>
          <w:iCs/>
        </w:rPr>
      </w:pPr>
      <w:r w:rsidRPr="0029B331">
        <w:rPr>
          <w:rFonts w:ascii="Garamond" w:hAnsi="Garamond"/>
          <w:b/>
          <w:bCs/>
          <w:i/>
          <w:iCs/>
        </w:rPr>
        <w:t>Software &amp; Scripting:</w:t>
      </w:r>
    </w:p>
    <w:p w14:paraId="4F697BF7" w14:textId="49058842" w:rsidR="00184652" w:rsidRPr="00CE4561" w:rsidRDefault="00D057A3" w:rsidP="6D4528ED">
      <w:pPr>
        <w:pStyle w:val="ListParagraph"/>
        <w:numPr>
          <w:ilvl w:val="0"/>
          <w:numId w:val="3"/>
        </w:numPr>
        <w:rPr>
          <w:rFonts w:ascii="Garamond" w:eastAsia="Garamond" w:hAnsi="Garamond" w:cs="Garamond"/>
        </w:rPr>
      </w:pPr>
      <w:r w:rsidRPr="3B996798">
        <w:rPr>
          <w:rFonts w:ascii="Garamond" w:eastAsia="Garamond" w:hAnsi="Garamond" w:cs="Garamond"/>
        </w:rPr>
        <w:t>ESRI</w:t>
      </w:r>
      <w:r w:rsidR="4B4F223A" w:rsidRPr="3B996798">
        <w:rPr>
          <w:rFonts w:ascii="Garamond" w:eastAsia="Garamond" w:hAnsi="Garamond" w:cs="Garamond"/>
        </w:rPr>
        <w:t xml:space="preserve"> ArcGIS Pro – Creation and analysis of vector</w:t>
      </w:r>
      <w:r w:rsidR="513C7321" w:rsidRPr="3B996798">
        <w:rPr>
          <w:rFonts w:ascii="Garamond" w:eastAsia="Garamond" w:hAnsi="Garamond" w:cs="Garamond"/>
        </w:rPr>
        <w:t xml:space="preserve"> and raster</w:t>
      </w:r>
      <w:r w:rsidR="4B4F223A" w:rsidRPr="3B996798">
        <w:rPr>
          <w:rFonts w:ascii="Garamond" w:eastAsia="Garamond" w:hAnsi="Garamond" w:cs="Garamond"/>
        </w:rPr>
        <w:t xml:space="preserve"> data</w:t>
      </w:r>
    </w:p>
    <w:p w14:paraId="5BAFB1F7" w14:textId="780AD9FD" w:rsidR="00184652" w:rsidRPr="00CE4561" w:rsidRDefault="4B4F223A" w:rsidP="2752C1B9">
      <w:pPr>
        <w:pStyle w:val="ListParagraph"/>
        <w:numPr>
          <w:ilvl w:val="0"/>
          <w:numId w:val="3"/>
        </w:numPr>
        <w:rPr>
          <w:rFonts w:ascii="Symbol" w:eastAsia="Symbol" w:hAnsi="Symbol" w:cs="Symbol"/>
        </w:rPr>
      </w:pPr>
      <w:r w:rsidRPr="0029B331">
        <w:rPr>
          <w:rFonts w:ascii="Garamond" w:eastAsia="Garamond" w:hAnsi="Garamond" w:cs="Garamond"/>
        </w:rPr>
        <w:t xml:space="preserve">IDRISI </w:t>
      </w:r>
      <w:proofErr w:type="spellStart"/>
      <w:r w:rsidRPr="0029B331">
        <w:rPr>
          <w:rFonts w:ascii="Garamond" w:eastAsia="Garamond" w:hAnsi="Garamond" w:cs="Garamond"/>
        </w:rPr>
        <w:t>TerrSet</w:t>
      </w:r>
      <w:proofErr w:type="spellEnd"/>
      <w:r w:rsidRPr="0029B331">
        <w:rPr>
          <w:rFonts w:ascii="Garamond" w:eastAsia="Garamond" w:hAnsi="Garamond" w:cs="Garamond"/>
        </w:rPr>
        <w:t xml:space="preserve"> – Land change modeler</w:t>
      </w:r>
    </w:p>
    <w:p w14:paraId="1F080CE6" w14:textId="74264B00" w:rsidR="2752C1B9" w:rsidRDefault="2752C1B9" w:rsidP="2752C1B9">
      <w:pPr>
        <w:ind w:left="360"/>
        <w:rPr>
          <w:rFonts w:ascii="Garamond" w:eastAsia="Garamond" w:hAnsi="Garamond" w:cs="Garamond"/>
        </w:rPr>
      </w:pPr>
    </w:p>
    <w:p w14:paraId="14CBC202" w14:textId="331D4D0B" w:rsidR="00073224" w:rsidRPr="00CE4561" w:rsidRDefault="001538F2" w:rsidP="6D4528ED">
      <w:pPr>
        <w:rPr>
          <w:rFonts w:ascii="Garamond" w:hAnsi="Garamond"/>
          <w:b/>
          <w:bCs/>
          <w:i/>
          <w:iCs/>
        </w:rPr>
      </w:pPr>
      <w:r w:rsidRPr="6D4528ED">
        <w:rPr>
          <w:rFonts w:ascii="Garamond" w:hAnsi="Garamond"/>
          <w:b/>
          <w:bCs/>
          <w:i/>
          <w:iCs/>
        </w:rPr>
        <w:t>End</w:t>
      </w:r>
      <w:r w:rsidR="00B9571C" w:rsidRPr="6D4528ED">
        <w:rPr>
          <w:rFonts w:ascii="Garamond" w:hAnsi="Garamond"/>
          <w:b/>
          <w:bCs/>
          <w:i/>
          <w:iCs/>
        </w:rPr>
        <w:t xml:space="preserve"> </w:t>
      </w:r>
      <w:r w:rsidRPr="6D4528ED">
        <w:rPr>
          <w:rFonts w:ascii="Garamond" w:hAnsi="Garamond"/>
          <w:b/>
          <w:bCs/>
          <w:i/>
          <w:iCs/>
        </w:rPr>
        <w:t>Product: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CE4561" w14:paraId="2A0027C9" w14:textId="77777777" w:rsidTr="3B996798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744917A7" w:rsidR="001538F2" w:rsidRPr="00CE4561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6D4528ED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="671A796C" w:rsidRPr="6D4528ED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="00B9571C" w:rsidRPr="6D4528ED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6D4528ED">
              <w:rPr>
                <w:rFonts w:ascii="Garamond" w:hAnsi="Garamond"/>
                <w:b/>
                <w:bCs/>
                <w:color w:val="FFFFFF" w:themeColor="background1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CE4561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6D6871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CE4561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="004D358F" w:rsidRPr="00CE4561" w14:paraId="407EEF43" w14:textId="77777777" w:rsidTr="3B996798">
        <w:tc>
          <w:tcPr>
            <w:tcW w:w="2160" w:type="dxa"/>
          </w:tcPr>
          <w:p w14:paraId="6303043D" w14:textId="4EB56ECD" w:rsidR="004D358F" w:rsidRPr="00CE4561" w:rsidRDefault="5C975A92" w:rsidP="3EEBF383">
            <w:pPr>
              <w:spacing w:line="259" w:lineRule="auto"/>
              <w:rPr>
                <w:rFonts w:ascii="Garamond" w:eastAsia="Garamond" w:hAnsi="Garamond" w:cs="Garamond"/>
                <w:b/>
                <w:bCs/>
              </w:rPr>
            </w:pPr>
            <w:r w:rsidRPr="3EEBF383">
              <w:rPr>
                <w:rFonts w:ascii="Garamond" w:eastAsia="Garamond" w:hAnsi="Garamond" w:cs="Garamond"/>
                <w:b/>
                <w:bCs/>
              </w:rPr>
              <w:t>Land Use and Land Cover Classification Maps</w:t>
            </w:r>
          </w:p>
        </w:tc>
        <w:tc>
          <w:tcPr>
            <w:tcW w:w="3240" w:type="dxa"/>
          </w:tcPr>
          <w:p w14:paraId="33F018D5" w14:textId="31E5BA4C" w:rsidR="004D358F" w:rsidRPr="00CE4561" w:rsidRDefault="6511188B" w:rsidP="2752C1B9">
            <w:r w:rsidRPr="3B996798">
              <w:rPr>
                <w:rFonts w:ascii="Garamond" w:eastAsia="Garamond" w:hAnsi="Garamond" w:cs="Garamond"/>
              </w:rPr>
              <w:t xml:space="preserve">Landsat 5 TM </w:t>
            </w:r>
          </w:p>
          <w:p w14:paraId="02571187" w14:textId="233CB112" w:rsidR="004D358F" w:rsidRPr="00CE4561" w:rsidRDefault="6AD53792" w:rsidP="2752C1B9">
            <w:r w:rsidRPr="3EEBF383">
              <w:rPr>
                <w:rFonts w:ascii="Garamond" w:eastAsia="Garamond" w:hAnsi="Garamond" w:cs="Garamond"/>
              </w:rPr>
              <w:t xml:space="preserve">Landsat </w:t>
            </w:r>
            <w:r w:rsidR="51F3D037" w:rsidRPr="3EEBF383">
              <w:rPr>
                <w:rFonts w:ascii="Garamond" w:eastAsia="Garamond" w:hAnsi="Garamond" w:cs="Garamond"/>
              </w:rPr>
              <w:t>8 OLI</w:t>
            </w:r>
          </w:p>
          <w:p w14:paraId="1582A877" w14:textId="5FE4E068" w:rsidR="004D358F" w:rsidRPr="00CE4561" w:rsidRDefault="004D358F" w:rsidP="3EEBF383">
            <w:pPr>
              <w:rPr>
                <w:rFonts w:ascii="Garamond" w:eastAsia="Garamond" w:hAnsi="Garamond" w:cs="Garamond"/>
              </w:rPr>
            </w:pPr>
          </w:p>
          <w:p w14:paraId="05C6772C" w14:textId="3D2B8624" w:rsidR="004D358F" w:rsidRPr="00CE4561" w:rsidRDefault="004D358F" w:rsidP="3EEBF383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880" w:type="dxa"/>
          </w:tcPr>
          <w:p w14:paraId="29D692C0" w14:textId="647CE51F" w:rsidR="004D358F" w:rsidRPr="006D6871" w:rsidRDefault="00061015" w:rsidP="2752C1B9">
            <w:r>
              <w:rPr>
                <w:rFonts w:ascii="Garamond" w:eastAsia="Garamond" w:hAnsi="Garamond" w:cs="Garamond"/>
              </w:rPr>
              <w:t>P</w:t>
            </w:r>
            <w:r w:rsidR="51F3D037" w:rsidRPr="3EEBF383">
              <w:rPr>
                <w:rFonts w:ascii="Garamond" w:eastAsia="Garamond" w:hAnsi="Garamond" w:cs="Garamond"/>
              </w:rPr>
              <w:t>artners</w:t>
            </w:r>
            <w:r>
              <w:rPr>
                <w:rFonts w:ascii="Garamond" w:eastAsia="Garamond" w:hAnsi="Garamond" w:cs="Garamond"/>
              </w:rPr>
              <w:t xml:space="preserve"> will use these maps</w:t>
            </w:r>
            <w:r w:rsidR="51F3D037" w:rsidRPr="3EEBF383">
              <w:rPr>
                <w:rFonts w:ascii="Garamond" w:eastAsia="Garamond" w:hAnsi="Garamond" w:cs="Garamond"/>
              </w:rPr>
              <w:t xml:space="preserve"> </w:t>
            </w:r>
            <w:proofErr w:type="gramStart"/>
            <w:r w:rsidR="51F3D037" w:rsidRPr="3EEBF383">
              <w:rPr>
                <w:rFonts w:ascii="Garamond" w:eastAsia="Garamond" w:hAnsi="Garamond" w:cs="Garamond"/>
              </w:rPr>
              <w:t xml:space="preserve">to </w:t>
            </w:r>
            <w:r w:rsidR="1FB653D7" w:rsidRPr="3EEBF383">
              <w:rPr>
                <w:rFonts w:ascii="Garamond" w:eastAsia="Garamond" w:hAnsi="Garamond" w:cs="Garamond"/>
              </w:rPr>
              <w:t>more efficiently identify</w:t>
            </w:r>
            <w:proofErr w:type="gramEnd"/>
            <w:r w:rsidR="51F3D037" w:rsidRPr="3EEBF383">
              <w:rPr>
                <w:rFonts w:ascii="Garamond" w:eastAsia="Garamond" w:hAnsi="Garamond" w:cs="Garamond"/>
              </w:rPr>
              <w:t xml:space="preserve"> areas for restoration and </w:t>
            </w:r>
            <w:r w:rsidR="1635534F" w:rsidRPr="3EEBF383">
              <w:rPr>
                <w:rFonts w:ascii="Garamond" w:eastAsia="Garamond" w:hAnsi="Garamond" w:cs="Garamond"/>
              </w:rPr>
              <w:t xml:space="preserve">areas requiring further </w:t>
            </w:r>
            <w:r w:rsidR="51F3D037" w:rsidRPr="3EEBF383">
              <w:rPr>
                <w:rFonts w:ascii="Garamond" w:eastAsia="Garamond" w:hAnsi="Garamond" w:cs="Garamond"/>
              </w:rPr>
              <w:t>research to discern species</w:t>
            </w:r>
            <w:r w:rsidR="4C54B334" w:rsidRPr="3EEBF383">
              <w:rPr>
                <w:rFonts w:ascii="Garamond" w:eastAsia="Garamond" w:hAnsi="Garamond" w:cs="Garamond"/>
              </w:rPr>
              <w:t>-</w:t>
            </w:r>
            <w:r w:rsidR="51F3D037" w:rsidRPr="3EEBF383">
              <w:rPr>
                <w:rFonts w:ascii="Garamond" w:eastAsia="Garamond" w:hAnsi="Garamond" w:cs="Garamond"/>
              </w:rPr>
              <w:t>level</w:t>
            </w:r>
            <w:r>
              <w:rPr>
                <w:rFonts w:ascii="Garamond" w:eastAsia="Garamond" w:hAnsi="Garamond" w:cs="Garamond"/>
              </w:rPr>
              <w:t xml:space="preserve"> identification of tree stands.</w:t>
            </w:r>
          </w:p>
        </w:tc>
        <w:tc>
          <w:tcPr>
            <w:tcW w:w="1080" w:type="dxa"/>
          </w:tcPr>
          <w:p w14:paraId="33182638" w14:textId="6344B92D" w:rsidR="004D358F" w:rsidRPr="00CE4561" w:rsidRDefault="004D358F" w:rsidP="00E3738F">
            <w:pPr>
              <w:rPr>
                <w:rFonts w:ascii="Garamond" w:hAnsi="Garamond"/>
              </w:rPr>
            </w:pPr>
            <w:r w:rsidRPr="2752C1B9">
              <w:rPr>
                <w:rFonts w:ascii="Garamond" w:hAnsi="Garamond"/>
              </w:rPr>
              <w:t>I</w:t>
            </w:r>
          </w:p>
        </w:tc>
      </w:tr>
      <w:tr w:rsidR="3EEBF383" w14:paraId="08B7E0F9" w14:textId="77777777" w:rsidTr="3B996798">
        <w:tc>
          <w:tcPr>
            <w:tcW w:w="2160" w:type="dxa"/>
          </w:tcPr>
          <w:p w14:paraId="18862553" w14:textId="6104829E" w:rsidR="48CEB346" w:rsidRDefault="48CEB346" w:rsidP="3EEBF383">
            <w:pPr>
              <w:rPr>
                <w:rFonts w:ascii="Garamond" w:eastAsia="Garamond" w:hAnsi="Garamond" w:cs="Garamond"/>
                <w:b/>
                <w:bCs/>
              </w:rPr>
            </w:pPr>
            <w:r w:rsidRPr="3EEBF383">
              <w:rPr>
                <w:rFonts w:ascii="Garamond" w:eastAsia="Garamond" w:hAnsi="Garamond" w:cs="Garamond"/>
                <w:b/>
                <w:bCs/>
              </w:rPr>
              <w:t>2040 Forecasted Forest Cover Maps</w:t>
            </w:r>
          </w:p>
        </w:tc>
        <w:tc>
          <w:tcPr>
            <w:tcW w:w="3240" w:type="dxa"/>
          </w:tcPr>
          <w:p w14:paraId="56F584FC" w14:textId="27EC261B" w:rsidR="48CEB346" w:rsidRDefault="48CEB346" w:rsidP="3EEBF383">
            <w:r w:rsidRPr="3EEBF383">
              <w:rPr>
                <w:rFonts w:ascii="Garamond" w:eastAsia="Garamond" w:hAnsi="Garamond" w:cs="Garamond"/>
              </w:rPr>
              <w:t xml:space="preserve">Landsat 5 TM </w:t>
            </w:r>
          </w:p>
          <w:p w14:paraId="77731BC3" w14:textId="33806BD0" w:rsidR="48CEB346" w:rsidRPr="00C965C3" w:rsidRDefault="48CEB346" w:rsidP="6D4528ED">
            <w:r w:rsidRPr="3EEBF383">
              <w:rPr>
                <w:rFonts w:ascii="Garamond" w:eastAsia="Garamond" w:hAnsi="Garamond" w:cs="Garamond"/>
              </w:rPr>
              <w:t>Landsat 8 OLI</w:t>
            </w:r>
          </w:p>
        </w:tc>
        <w:tc>
          <w:tcPr>
            <w:tcW w:w="2880" w:type="dxa"/>
          </w:tcPr>
          <w:p w14:paraId="426CB0F6" w14:textId="665FA0B2" w:rsidR="48CEB346" w:rsidRDefault="48CEB346" w:rsidP="00061015">
            <w:pPr>
              <w:rPr>
                <w:rFonts w:ascii="Garamond" w:eastAsia="Garamond" w:hAnsi="Garamond" w:cs="Garamond"/>
              </w:rPr>
            </w:pPr>
            <w:r w:rsidRPr="3EEBF383">
              <w:rPr>
                <w:rFonts w:ascii="Garamond" w:eastAsia="Garamond" w:hAnsi="Garamond" w:cs="Garamond"/>
              </w:rPr>
              <w:t xml:space="preserve">These maps will help partners understand the potential </w:t>
            </w:r>
            <w:r w:rsidRPr="3EEBF383">
              <w:rPr>
                <w:rFonts w:ascii="Garamond" w:eastAsia="Garamond" w:hAnsi="Garamond" w:cs="Garamond"/>
              </w:rPr>
              <w:lastRenderedPageBreak/>
              <w:t xml:space="preserve">distribution of different land cover types estimated by models </w:t>
            </w:r>
            <w:r w:rsidR="431C3548" w:rsidRPr="3EEBF383">
              <w:rPr>
                <w:rFonts w:ascii="Garamond" w:eastAsia="Garamond" w:hAnsi="Garamond" w:cs="Garamond"/>
              </w:rPr>
              <w:t>out</w:t>
            </w:r>
            <w:r w:rsidR="0D0559F2" w:rsidRPr="3EEBF383">
              <w:rPr>
                <w:rFonts w:ascii="Garamond" w:eastAsia="Garamond" w:hAnsi="Garamond" w:cs="Garamond"/>
              </w:rPr>
              <w:t xml:space="preserve"> to 2040.</w:t>
            </w:r>
          </w:p>
        </w:tc>
        <w:tc>
          <w:tcPr>
            <w:tcW w:w="1080" w:type="dxa"/>
          </w:tcPr>
          <w:p w14:paraId="1B1F82FE" w14:textId="7D2607A3" w:rsidR="0D0559F2" w:rsidRDefault="0D0559F2" w:rsidP="3EEBF383">
            <w:pPr>
              <w:rPr>
                <w:rFonts w:ascii="Garamond" w:hAnsi="Garamond"/>
              </w:rPr>
            </w:pPr>
            <w:r w:rsidRPr="3EEBF383">
              <w:rPr>
                <w:rFonts w:ascii="Garamond" w:hAnsi="Garamond"/>
              </w:rPr>
              <w:lastRenderedPageBreak/>
              <w:t>I</w:t>
            </w:r>
          </w:p>
        </w:tc>
      </w:tr>
      <w:tr w:rsidR="004D358F" w:rsidRPr="00CE4561" w14:paraId="6CADEA21" w14:textId="77777777" w:rsidTr="3B996798">
        <w:tc>
          <w:tcPr>
            <w:tcW w:w="2160" w:type="dxa"/>
          </w:tcPr>
          <w:p w14:paraId="60ADAAAA" w14:textId="4CA4FB6C" w:rsidR="004D358F" w:rsidRPr="00CE4561" w:rsidRDefault="6F3C75E5" w:rsidP="2752C1B9">
            <w:r w:rsidRPr="3EEBF383">
              <w:rPr>
                <w:rFonts w:ascii="Garamond" w:eastAsia="Garamond" w:hAnsi="Garamond" w:cs="Garamond"/>
                <w:b/>
                <w:bCs/>
              </w:rPr>
              <w:t>Tutorial for Classification</w:t>
            </w:r>
            <w:r w:rsidR="30A1E9E0" w:rsidRPr="3EEBF383">
              <w:rPr>
                <w:rFonts w:ascii="Garamond" w:eastAsia="Garamond" w:hAnsi="Garamond" w:cs="Garamond"/>
                <w:b/>
                <w:bCs/>
              </w:rPr>
              <w:t xml:space="preserve"> and Forecasting Analysis</w:t>
            </w:r>
            <w:r w:rsidRPr="3EEBF383">
              <w:rPr>
                <w:rFonts w:ascii="Garamond" w:eastAsia="Garamond" w:hAnsi="Garamond" w:cs="Garamond"/>
                <w:b/>
                <w:bCs/>
              </w:rPr>
              <w:t xml:space="preserve"> Workflow</w:t>
            </w:r>
          </w:p>
        </w:tc>
        <w:tc>
          <w:tcPr>
            <w:tcW w:w="3240" w:type="dxa"/>
          </w:tcPr>
          <w:p w14:paraId="017926FC" w14:textId="013724F8" w:rsidR="004D358F" w:rsidRPr="00CE4561" w:rsidRDefault="3BAE2343" w:rsidP="6D4528ED">
            <w:pPr>
              <w:rPr>
                <w:rFonts w:ascii="Garamond" w:eastAsia="Garamond" w:hAnsi="Garamond" w:cs="Garamond"/>
              </w:rPr>
            </w:pPr>
            <w:r w:rsidRPr="6D4528ED">
              <w:rPr>
                <w:rFonts w:ascii="Garamond" w:eastAsia="Garamond" w:hAnsi="Garamond" w:cs="Garamond"/>
              </w:rPr>
              <w:t>N/A</w:t>
            </w:r>
          </w:p>
        </w:tc>
        <w:tc>
          <w:tcPr>
            <w:tcW w:w="2880" w:type="dxa"/>
          </w:tcPr>
          <w:p w14:paraId="1FD94241" w14:textId="7BD17039" w:rsidR="004D358F" w:rsidRPr="00C8675B" w:rsidRDefault="25413F48" w:rsidP="0030697D">
            <w:r w:rsidRPr="2752C1B9">
              <w:rPr>
                <w:rFonts w:ascii="Garamond" w:eastAsia="Garamond" w:hAnsi="Garamond" w:cs="Garamond"/>
              </w:rPr>
              <w:t xml:space="preserve">This </w:t>
            </w:r>
            <w:proofErr w:type="gramStart"/>
            <w:r w:rsidRPr="2752C1B9">
              <w:rPr>
                <w:rFonts w:ascii="Garamond" w:eastAsia="Garamond" w:hAnsi="Garamond" w:cs="Garamond"/>
              </w:rPr>
              <w:t>will be used</w:t>
            </w:r>
            <w:proofErr w:type="gramEnd"/>
            <w:r w:rsidRPr="2752C1B9">
              <w:rPr>
                <w:rFonts w:ascii="Garamond" w:eastAsia="Garamond" w:hAnsi="Garamond" w:cs="Garamond"/>
              </w:rPr>
              <w:t xml:space="preserve"> to allow partners to recreate </w:t>
            </w:r>
            <w:r w:rsidR="0030697D">
              <w:rPr>
                <w:rFonts w:ascii="Garamond" w:eastAsia="Garamond" w:hAnsi="Garamond" w:cs="Garamond"/>
              </w:rPr>
              <w:t>the</w:t>
            </w:r>
            <w:r w:rsidRPr="2752C1B9">
              <w:rPr>
                <w:rFonts w:ascii="Garamond" w:eastAsia="Garamond" w:hAnsi="Garamond" w:cs="Garamond"/>
              </w:rPr>
              <w:t xml:space="preserve"> methodology </w:t>
            </w:r>
            <w:r w:rsidR="0030697D">
              <w:rPr>
                <w:rFonts w:ascii="Garamond" w:eastAsia="Garamond" w:hAnsi="Garamond" w:cs="Garamond"/>
              </w:rPr>
              <w:t xml:space="preserve">to map current and forecasted land cover </w:t>
            </w:r>
            <w:r w:rsidRPr="2752C1B9">
              <w:rPr>
                <w:rFonts w:ascii="Garamond" w:eastAsia="Garamond" w:hAnsi="Garamond" w:cs="Garamond"/>
              </w:rPr>
              <w:t>in the future, if need be.</w:t>
            </w:r>
          </w:p>
        </w:tc>
        <w:tc>
          <w:tcPr>
            <w:tcW w:w="1080" w:type="dxa"/>
          </w:tcPr>
          <w:p w14:paraId="73D4D006" w14:textId="4AF4A125" w:rsidR="004D358F" w:rsidRPr="00CE4561" w:rsidRDefault="35219508" w:rsidP="2752C1B9">
            <w:pPr>
              <w:rPr>
                <w:rFonts w:ascii="Garamond" w:hAnsi="Garamond"/>
              </w:rPr>
            </w:pPr>
            <w:r w:rsidRPr="6D4528ED">
              <w:rPr>
                <w:rFonts w:ascii="Garamond" w:hAnsi="Garamond"/>
              </w:rPr>
              <w:t>N/A</w:t>
            </w:r>
          </w:p>
          <w:p w14:paraId="6CCF6DA3" w14:textId="35FDAA9E" w:rsidR="004D358F" w:rsidRPr="00CE4561" w:rsidRDefault="004D358F" w:rsidP="2752C1B9">
            <w:pPr>
              <w:rPr>
                <w:rFonts w:ascii="Garamond" w:hAnsi="Garamond"/>
              </w:rPr>
            </w:pPr>
          </w:p>
        </w:tc>
      </w:tr>
    </w:tbl>
    <w:p w14:paraId="0F4FA500" w14:textId="27BF11EF" w:rsidR="00DC6974" w:rsidRDefault="00DC6974" w:rsidP="007A7268">
      <w:pPr>
        <w:ind w:left="720" w:hanging="720"/>
        <w:rPr>
          <w:rFonts w:ascii="Garamond" w:hAnsi="Garamond"/>
        </w:rPr>
      </w:pPr>
    </w:p>
    <w:p w14:paraId="72679EDF" w14:textId="173A1D93" w:rsidR="004D358F" w:rsidRPr="00C8675B" w:rsidRDefault="00C8675B" w:rsidP="00C8675B">
      <w:pPr>
        <w:rPr>
          <w:rFonts w:ascii="Garamond" w:hAnsi="Garamond" w:cs="Arial"/>
        </w:rPr>
      </w:pPr>
      <w:r w:rsidRPr="3EEBF383">
        <w:rPr>
          <w:rFonts w:ascii="Garamond" w:hAnsi="Garamond" w:cs="Arial"/>
          <w:b/>
          <w:bCs/>
          <w:i/>
          <w:iCs/>
        </w:rPr>
        <w:t>Product Benefit to End User:</w:t>
      </w:r>
      <w:r w:rsidR="006D6871" w:rsidRPr="3EEBF383">
        <w:rPr>
          <w:rFonts w:ascii="Garamond" w:hAnsi="Garamond" w:cs="Arial"/>
        </w:rPr>
        <w:t xml:space="preserve"> </w:t>
      </w:r>
    </w:p>
    <w:p w14:paraId="6C07AD26" w14:textId="3F275C9E" w:rsidR="00272CD9" w:rsidRPr="00CE4561" w:rsidRDefault="0030697D" w:rsidP="3EEBF383">
      <w:pPr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 w:cs="Arial"/>
        </w:rPr>
        <w:t>L</w:t>
      </w:r>
      <w:r w:rsidR="3004B370" w:rsidRPr="3B996798">
        <w:rPr>
          <w:rFonts w:ascii="Garamond" w:hAnsi="Garamond" w:cs="Arial"/>
        </w:rPr>
        <w:t>and cover classification</w:t>
      </w:r>
      <w:r w:rsidR="4A7DBF1C" w:rsidRPr="3B99679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maps </w:t>
      </w:r>
      <w:r w:rsidR="4A7DBF1C" w:rsidRPr="3B996798">
        <w:rPr>
          <w:rFonts w:ascii="Garamond" w:hAnsi="Garamond" w:cs="Arial"/>
        </w:rPr>
        <w:t xml:space="preserve">will allow </w:t>
      </w:r>
      <w:r w:rsidR="289DDD35" w:rsidRPr="3B996798">
        <w:rPr>
          <w:rFonts w:ascii="Garamond" w:hAnsi="Garamond" w:cs="Arial"/>
        </w:rPr>
        <w:t xml:space="preserve">MTNF </w:t>
      </w:r>
      <w:r w:rsidR="4A7DBF1C" w:rsidRPr="3B996798">
        <w:rPr>
          <w:rFonts w:ascii="Garamond" w:hAnsi="Garamond" w:cs="Arial"/>
        </w:rPr>
        <w:t xml:space="preserve">land managers </w:t>
      </w:r>
      <w:proofErr w:type="gramStart"/>
      <w:r w:rsidR="4A7DBF1C" w:rsidRPr="3B996798">
        <w:rPr>
          <w:rFonts w:ascii="Garamond" w:hAnsi="Garamond" w:cs="Arial"/>
        </w:rPr>
        <w:t xml:space="preserve">to </w:t>
      </w:r>
      <w:r w:rsidR="5E98DCE8" w:rsidRPr="3B996798">
        <w:rPr>
          <w:rFonts w:ascii="Garamond" w:hAnsi="Garamond" w:cs="Arial"/>
        </w:rPr>
        <w:t xml:space="preserve">efficiently </w:t>
      </w:r>
      <w:r w:rsidR="4A7DBF1C" w:rsidRPr="3B996798">
        <w:rPr>
          <w:rFonts w:ascii="Garamond" w:hAnsi="Garamond" w:cs="Arial"/>
        </w:rPr>
        <w:t>identify</w:t>
      </w:r>
      <w:proofErr w:type="gramEnd"/>
      <w:r w:rsidR="4A7DBF1C" w:rsidRPr="3B996798">
        <w:rPr>
          <w:rFonts w:ascii="Garamond" w:hAnsi="Garamond" w:cs="Arial"/>
        </w:rPr>
        <w:t xml:space="preserve"> </w:t>
      </w:r>
      <w:r w:rsidR="7CFDFEAE" w:rsidRPr="3B996798">
        <w:rPr>
          <w:rFonts w:ascii="Garamond" w:hAnsi="Garamond" w:cs="Arial"/>
        </w:rPr>
        <w:t>areas in need of restoration</w:t>
      </w:r>
      <w:r w:rsidR="0F8C9C87" w:rsidRPr="3B996798">
        <w:rPr>
          <w:rFonts w:ascii="Garamond" w:hAnsi="Garamond" w:cs="Arial"/>
        </w:rPr>
        <w:t>, specifically areas where red cedar stands have replaced historic</w:t>
      </w:r>
      <w:r w:rsidR="00061015">
        <w:rPr>
          <w:rFonts w:ascii="Garamond" w:hAnsi="Garamond" w:cs="Arial"/>
        </w:rPr>
        <w:t>al</w:t>
      </w:r>
      <w:r w:rsidR="0F8C9C87" w:rsidRPr="3B996798">
        <w:rPr>
          <w:rFonts w:ascii="Garamond" w:hAnsi="Garamond" w:cs="Arial"/>
        </w:rPr>
        <w:t xml:space="preserve"> shortleaf pine-oak woodlands</w:t>
      </w:r>
      <w:r w:rsidR="6C37AE00" w:rsidRPr="3B996798">
        <w:rPr>
          <w:rFonts w:ascii="Garamond" w:hAnsi="Garamond" w:cs="Arial"/>
        </w:rPr>
        <w:t xml:space="preserve"> and grasslands</w:t>
      </w:r>
      <w:r w:rsidR="7CFDFEAE" w:rsidRPr="3B996798">
        <w:rPr>
          <w:rFonts w:ascii="Garamond" w:hAnsi="Garamond" w:cs="Arial"/>
        </w:rPr>
        <w:t xml:space="preserve">. Forecasting </w:t>
      </w:r>
      <w:r>
        <w:rPr>
          <w:rFonts w:ascii="Garamond" w:hAnsi="Garamond" w:cs="Arial"/>
        </w:rPr>
        <w:t>land cover</w:t>
      </w:r>
      <w:r w:rsidR="7CFDFEAE" w:rsidRPr="3B996798">
        <w:rPr>
          <w:rFonts w:ascii="Garamond" w:hAnsi="Garamond" w:cs="Arial"/>
        </w:rPr>
        <w:t xml:space="preserve"> to the year 2040 </w:t>
      </w:r>
      <w:r w:rsidR="293AC53E" w:rsidRPr="3B996798">
        <w:rPr>
          <w:rFonts w:ascii="Garamond" w:hAnsi="Garamond" w:cs="Arial"/>
        </w:rPr>
        <w:t xml:space="preserve">helps </w:t>
      </w:r>
      <w:r>
        <w:rPr>
          <w:rFonts w:ascii="Garamond" w:hAnsi="Garamond" w:cs="Arial"/>
        </w:rPr>
        <w:t>managers</w:t>
      </w:r>
      <w:r w:rsidR="79AA9ECF" w:rsidRPr="3B996798">
        <w:rPr>
          <w:rFonts w:ascii="Garamond" w:hAnsi="Garamond" w:cs="Arial"/>
        </w:rPr>
        <w:t xml:space="preserve"> </w:t>
      </w:r>
      <w:r w:rsidR="3CA00518" w:rsidRPr="3B996798">
        <w:rPr>
          <w:rFonts w:ascii="Garamond" w:hAnsi="Garamond" w:cs="Arial"/>
        </w:rPr>
        <w:t xml:space="preserve">estimate changes in land cover types </w:t>
      </w:r>
      <w:r w:rsidR="54AA5F74" w:rsidRPr="3B996798">
        <w:rPr>
          <w:rFonts w:ascii="Garamond" w:hAnsi="Garamond" w:cs="Arial"/>
        </w:rPr>
        <w:t>if they maintain current management practices</w:t>
      </w:r>
      <w:r w:rsidR="33813E45" w:rsidRPr="3B996798">
        <w:rPr>
          <w:rFonts w:ascii="Garamond" w:hAnsi="Garamond" w:cs="Arial"/>
        </w:rPr>
        <w:t xml:space="preserve">. </w:t>
      </w:r>
      <w:r w:rsidR="2DFF1377" w:rsidRPr="3B996798">
        <w:rPr>
          <w:rFonts w:ascii="Garamond" w:hAnsi="Garamond" w:cs="Arial"/>
        </w:rPr>
        <w:t>This will allow the USFS MTNF</w:t>
      </w:r>
      <w:r w:rsidR="5450497F" w:rsidRPr="3B996798">
        <w:rPr>
          <w:rFonts w:ascii="Garamond" w:hAnsi="Garamond" w:cs="Arial"/>
        </w:rPr>
        <w:t xml:space="preserve"> to</w:t>
      </w:r>
      <w:r w:rsidR="00061015">
        <w:rPr>
          <w:rFonts w:ascii="Garamond" w:hAnsi="Garamond" w:cs="Arial"/>
        </w:rPr>
        <w:t xml:space="preserve"> evaluate and</w:t>
      </w:r>
      <w:r w:rsidR="5450497F" w:rsidRPr="3B996798">
        <w:rPr>
          <w:rFonts w:ascii="Garamond" w:hAnsi="Garamond" w:cs="Arial"/>
        </w:rPr>
        <w:t xml:space="preserve"> </w:t>
      </w:r>
      <w:r w:rsidR="00061015">
        <w:rPr>
          <w:rFonts w:ascii="Garamond" w:hAnsi="Garamond" w:cs="Arial"/>
        </w:rPr>
        <w:t>tailor</w:t>
      </w:r>
      <w:r w:rsidR="2DFF1377" w:rsidRPr="3B996798">
        <w:rPr>
          <w:rFonts w:ascii="Garamond" w:hAnsi="Garamond" w:cs="Arial"/>
        </w:rPr>
        <w:t xml:space="preserve"> </w:t>
      </w:r>
      <w:r w:rsidR="3FC58D5D" w:rsidRPr="3B996798">
        <w:rPr>
          <w:rFonts w:ascii="Garamond" w:hAnsi="Garamond" w:cs="Arial"/>
        </w:rPr>
        <w:t xml:space="preserve">their </w:t>
      </w:r>
      <w:r w:rsidR="2DFF1377" w:rsidRPr="3B996798">
        <w:rPr>
          <w:rFonts w:ascii="Garamond" w:hAnsi="Garamond" w:cs="Arial"/>
        </w:rPr>
        <w:t>managemen</w:t>
      </w:r>
      <w:r w:rsidR="152B5823" w:rsidRPr="3B996798">
        <w:rPr>
          <w:rFonts w:ascii="Garamond" w:hAnsi="Garamond" w:cs="Arial"/>
        </w:rPr>
        <w:t>t</w:t>
      </w:r>
      <w:r w:rsidR="05B985EC" w:rsidRPr="3B996798">
        <w:rPr>
          <w:rFonts w:ascii="Garamond" w:hAnsi="Garamond" w:cs="Arial"/>
        </w:rPr>
        <w:t xml:space="preserve"> </w:t>
      </w:r>
      <w:r w:rsidR="2DFF1377" w:rsidRPr="3B996798">
        <w:rPr>
          <w:rFonts w:ascii="Garamond" w:hAnsi="Garamond" w:cs="Arial"/>
        </w:rPr>
        <w:t>decisions</w:t>
      </w:r>
      <w:r w:rsidR="00061015">
        <w:rPr>
          <w:rFonts w:ascii="Garamond" w:hAnsi="Garamond" w:cs="Arial"/>
        </w:rPr>
        <w:t xml:space="preserve">, </w:t>
      </w:r>
      <w:r w:rsidR="03F8BD75" w:rsidRPr="3B996798">
        <w:rPr>
          <w:rFonts w:ascii="Garamond" w:hAnsi="Garamond" w:cs="Arial"/>
        </w:rPr>
        <w:t>such as removal of red cedar stands, reforestation of shortleaf pine trees, an</w:t>
      </w:r>
      <w:r w:rsidR="1ECC3F89" w:rsidRPr="3B996798">
        <w:rPr>
          <w:rFonts w:ascii="Garamond" w:hAnsi="Garamond" w:cs="Arial"/>
        </w:rPr>
        <w:t xml:space="preserve">d </w:t>
      </w:r>
      <w:r w:rsidR="03F8BD75" w:rsidRPr="3B996798">
        <w:rPr>
          <w:rFonts w:ascii="Garamond" w:hAnsi="Garamond" w:cs="Arial"/>
        </w:rPr>
        <w:t xml:space="preserve">prescribed </w:t>
      </w:r>
      <w:r w:rsidR="00061015">
        <w:rPr>
          <w:rFonts w:ascii="Garamond" w:hAnsi="Garamond" w:cs="Arial"/>
        </w:rPr>
        <w:t>burns.</w:t>
      </w:r>
    </w:p>
    <w:p w14:paraId="1905B57D" w14:textId="20687581" w:rsidR="00272CD9" w:rsidRPr="00CE4561" w:rsidRDefault="00272CD9" w:rsidP="3EEBF383">
      <w:pPr>
        <w:pBdr>
          <w:bottom w:val="single" w:sz="4" w:space="1" w:color="auto"/>
        </w:pBdr>
        <w:rPr>
          <w:rFonts w:ascii="Garamond" w:hAnsi="Garamond"/>
          <w:b/>
          <w:bCs/>
        </w:rPr>
      </w:pPr>
    </w:p>
    <w:p w14:paraId="7D79AE23" w14:textId="0D346090" w:rsidR="00272CD9" w:rsidRPr="00CE4561" w:rsidRDefault="00272CD9" w:rsidP="6D4528ED">
      <w:pPr>
        <w:pBdr>
          <w:bottom w:val="single" w:sz="4" w:space="1" w:color="auto"/>
        </w:pBdr>
        <w:rPr>
          <w:rFonts w:ascii="Garamond" w:hAnsi="Garamond"/>
        </w:rPr>
      </w:pPr>
      <w:r w:rsidRPr="6D4528ED">
        <w:rPr>
          <w:rFonts w:ascii="Garamond" w:hAnsi="Garamond"/>
          <w:b/>
          <w:bCs/>
        </w:rPr>
        <w:t>References</w:t>
      </w:r>
    </w:p>
    <w:p w14:paraId="31B8026D" w14:textId="3ADB5484" w:rsidR="3189B5CD" w:rsidRDefault="3189B5CD" w:rsidP="6D4528ED">
      <w:pPr>
        <w:rPr>
          <w:rFonts w:ascii="Garamond" w:eastAsia="Garamond" w:hAnsi="Garamond" w:cs="Garamond"/>
        </w:rPr>
      </w:pPr>
      <w:proofErr w:type="spellStart"/>
      <w:r w:rsidRPr="6D4528ED">
        <w:rPr>
          <w:rFonts w:ascii="Garamond" w:eastAsia="Garamond" w:hAnsi="Garamond" w:cs="Garamond"/>
        </w:rPr>
        <w:t>Fassnacht</w:t>
      </w:r>
      <w:proofErr w:type="spellEnd"/>
      <w:r w:rsidRPr="6D4528ED">
        <w:rPr>
          <w:rFonts w:ascii="Garamond" w:eastAsia="Garamond" w:hAnsi="Garamond" w:cs="Garamond"/>
        </w:rPr>
        <w:t xml:space="preserve">, F. E., </w:t>
      </w:r>
      <w:proofErr w:type="spellStart"/>
      <w:r w:rsidRPr="6D4528ED">
        <w:rPr>
          <w:rFonts w:ascii="Garamond" w:eastAsia="Garamond" w:hAnsi="Garamond" w:cs="Garamond"/>
        </w:rPr>
        <w:t>Latifi</w:t>
      </w:r>
      <w:proofErr w:type="spellEnd"/>
      <w:r w:rsidRPr="6D4528ED">
        <w:rPr>
          <w:rFonts w:ascii="Garamond" w:eastAsia="Garamond" w:hAnsi="Garamond" w:cs="Garamond"/>
        </w:rPr>
        <w:t xml:space="preserve">, H., </w:t>
      </w:r>
      <w:proofErr w:type="spellStart"/>
      <w:r w:rsidRPr="6D4528ED">
        <w:rPr>
          <w:rFonts w:ascii="Garamond" w:eastAsia="Garamond" w:hAnsi="Garamond" w:cs="Garamond"/>
        </w:rPr>
        <w:t>Stereńczak</w:t>
      </w:r>
      <w:proofErr w:type="spellEnd"/>
      <w:r w:rsidRPr="6D4528ED">
        <w:rPr>
          <w:rFonts w:ascii="Garamond" w:eastAsia="Garamond" w:hAnsi="Garamond" w:cs="Garamond"/>
        </w:rPr>
        <w:t xml:space="preserve">, K., </w:t>
      </w:r>
      <w:proofErr w:type="spellStart"/>
      <w:r w:rsidRPr="6D4528ED">
        <w:rPr>
          <w:rFonts w:ascii="Garamond" w:eastAsia="Garamond" w:hAnsi="Garamond" w:cs="Garamond"/>
        </w:rPr>
        <w:t>Modzelewska</w:t>
      </w:r>
      <w:proofErr w:type="spellEnd"/>
      <w:r w:rsidRPr="6D4528ED">
        <w:rPr>
          <w:rFonts w:ascii="Garamond" w:eastAsia="Garamond" w:hAnsi="Garamond" w:cs="Garamond"/>
        </w:rPr>
        <w:t xml:space="preserve">, A., </w:t>
      </w:r>
      <w:proofErr w:type="spellStart"/>
      <w:r w:rsidRPr="6D4528ED">
        <w:rPr>
          <w:rFonts w:ascii="Garamond" w:eastAsia="Garamond" w:hAnsi="Garamond" w:cs="Garamond"/>
        </w:rPr>
        <w:t>Lefsky</w:t>
      </w:r>
      <w:proofErr w:type="spellEnd"/>
      <w:r w:rsidRPr="6D4528ED">
        <w:rPr>
          <w:rFonts w:ascii="Garamond" w:eastAsia="Garamond" w:hAnsi="Garamond" w:cs="Garamond"/>
        </w:rPr>
        <w:t xml:space="preserve">, M., </w:t>
      </w:r>
      <w:proofErr w:type="spellStart"/>
      <w:r w:rsidRPr="6D4528ED">
        <w:rPr>
          <w:rFonts w:ascii="Garamond" w:eastAsia="Garamond" w:hAnsi="Garamond" w:cs="Garamond"/>
        </w:rPr>
        <w:t>Waser</w:t>
      </w:r>
      <w:proofErr w:type="spellEnd"/>
      <w:r w:rsidRPr="6D4528ED">
        <w:rPr>
          <w:rFonts w:ascii="Garamond" w:eastAsia="Garamond" w:hAnsi="Garamond" w:cs="Garamond"/>
        </w:rPr>
        <w:t>, L. T</w:t>
      </w:r>
      <w:proofErr w:type="gramStart"/>
      <w:r w:rsidRPr="6D4528ED">
        <w:rPr>
          <w:rFonts w:ascii="Garamond" w:eastAsia="Garamond" w:hAnsi="Garamond" w:cs="Garamond"/>
        </w:rPr>
        <w:t>., ...</w:t>
      </w:r>
      <w:proofErr w:type="gramEnd"/>
      <w:r w:rsidRPr="6D4528ED">
        <w:rPr>
          <w:rFonts w:ascii="Garamond" w:eastAsia="Garamond" w:hAnsi="Garamond" w:cs="Garamond"/>
        </w:rPr>
        <w:t xml:space="preserve"> &amp; Ghosh, A.</w:t>
      </w:r>
    </w:p>
    <w:p w14:paraId="4D3260C2" w14:textId="40520726" w:rsidR="3189B5CD" w:rsidRDefault="3189B5CD" w:rsidP="6D4528ED">
      <w:pPr>
        <w:ind w:firstLine="720"/>
        <w:rPr>
          <w:rFonts w:ascii="Garamond" w:eastAsia="Garamond" w:hAnsi="Garamond" w:cs="Garamond"/>
        </w:rPr>
      </w:pPr>
      <w:r w:rsidRPr="6D4528ED">
        <w:rPr>
          <w:rFonts w:ascii="Garamond" w:eastAsia="Garamond" w:hAnsi="Garamond" w:cs="Garamond"/>
        </w:rPr>
        <w:t>(2016).</w:t>
      </w:r>
      <w:r w:rsidR="7DE342CA" w:rsidRPr="6D4528ED">
        <w:rPr>
          <w:rFonts w:ascii="Garamond" w:eastAsia="Garamond" w:hAnsi="Garamond" w:cs="Garamond"/>
        </w:rPr>
        <w:t xml:space="preserve"> </w:t>
      </w:r>
      <w:r w:rsidRPr="6D4528ED">
        <w:rPr>
          <w:rFonts w:ascii="Garamond" w:eastAsia="Garamond" w:hAnsi="Garamond" w:cs="Garamond"/>
        </w:rPr>
        <w:t xml:space="preserve">Review of studies on tree species classification from remotely sensed data. </w:t>
      </w:r>
      <w:r w:rsidRPr="6D4528ED">
        <w:rPr>
          <w:rFonts w:ascii="Garamond" w:eastAsia="Garamond" w:hAnsi="Garamond" w:cs="Garamond"/>
          <w:i/>
          <w:iCs/>
        </w:rPr>
        <w:t xml:space="preserve">Remote Sensing of </w:t>
      </w:r>
    </w:p>
    <w:p w14:paraId="40523096" w14:textId="434C08A3" w:rsidR="3189B5CD" w:rsidRDefault="3189B5CD" w:rsidP="6D4528ED">
      <w:pPr>
        <w:ind w:firstLine="720"/>
        <w:rPr>
          <w:rFonts w:ascii="Garamond" w:eastAsia="Garamond" w:hAnsi="Garamond" w:cs="Garamond"/>
        </w:rPr>
      </w:pPr>
      <w:r w:rsidRPr="6D4528ED">
        <w:rPr>
          <w:rFonts w:ascii="Garamond" w:eastAsia="Garamond" w:hAnsi="Garamond" w:cs="Garamond"/>
          <w:i/>
          <w:iCs/>
        </w:rPr>
        <w:t>Environment</w:t>
      </w:r>
      <w:r w:rsidRPr="6D4528ED">
        <w:rPr>
          <w:rFonts w:ascii="Garamond" w:eastAsia="Garamond" w:hAnsi="Garamond" w:cs="Garamond"/>
        </w:rPr>
        <w:t xml:space="preserve">, </w:t>
      </w:r>
      <w:r w:rsidRPr="6D4528ED">
        <w:rPr>
          <w:rFonts w:ascii="Garamond" w:eastAsia="Garamond" w:hAnsi="Garamond" w:cs="Garamond"/>
          <w:i/>
          <w:iCs/>
        </w:rPr>
        <w:t>186</w:t>
      </w:r>
      <w:r w:rsidRPr="6D4528ED">
        <w:rPr>
          <w:rFonts w:ascii="Garamond" w:eastAsia="Garamond" w:hAnsi="Garamond" w:cs="Garamond"/>
        </w:rPr>
        <w:t>, 64-87.</w:t>
      </w:r>
      <w:r w:rsidR="00D20447">
        <w:rPr>
          <w:rFonts w:ascii="Garamond" w:eastAsia="Garamond" w:hAnsi="Garamond" w:cs="Garamond"/>
        </w:rPr>
        <w:t xml:space="preserve"> DOI: </w:t>
      </w:r>
      <w:bookmarkStart w:id="0" w:name="_GoBack"/>
      <w:bookmarkEnd w:id="0"/>
      <w:r w:rsidR="65562B89" w:rsidRPr="6D4528ED">
        <w:rPr>
          <w:rFonts w:ascii="Garamond" w:eastAsia="Garamond" w:hAnsi="Garamond" w:cs="Garamond"/>
        </w:rPr>
        <w:t xml:space="preserve">10.1016/j.rse.2016.08.013 </w:t>
      </w:r>
    </w:p>
    <w:p w14:paraId="6EDAB905" w14:textId="338200BF" w:rsidR="0EA0502B" w:rsidRDefault="0EA0502B" w:rsidP="6D4528ED">
      <w:pPr>
        <w:rPr>
          <w:rFonts w:ascii="Garamond" w:eastAsia="Garamond" w:hAnsi="Garamond" w:cs="Garamond"/>
        </w:rPr>
      </w:pPr>
    </w:p>
    <w:p w14:paraId="5322E20E" w14:textId="63077A9A" w:rsidR="3189B5CD" w:rsidRDefault="3189B5CD" w:rsidP="6D4528ED">
      <w:pPr>
        <w:rPr>
          <w:rFonts w:ascii="Garamond" w:eastAsia="Garamond" w:hAnsi="Garamond" w:cs="Garamond"/>
        </w:rPr>
      </w:pPr>
      <w:proofErr w:type="spellStart"/>
      <w:r w:rsidRPr="6D4528ED">
        <w:rPr>
          <w:rFonts w:ascii="Garamond" w:eastAsia="Garamond" w:hAnsi="Garamond" w:cs="Garamond"/>
        </w:rPr>
        <w:t>Kabrick</w:t>
      </w:r>
      <w:proofErr w:type="spellEnd"/>
      <w:r w:rsidRPr="6D4528ED">
        <w:rPr>
          <w:rFonts w:ascii="Garamond" w:eastAsia="Garamond" w:hAnsi="Garamond" w:cs="Garamond"/>
        </w:rPr>
        <w:t xml:space="preserve">, J. M., </w:t>
      </w:r>
      <w:proofErr w:type="spellStart"/>
      <w:r w:rsidRPr="6D4528ED">
        <w:rPr>
          <w:rFonts w:ascii="Garamond" w:eastAsia="Garamond" w:hAnsi="Garamond" w:cs="Garamond"/>
        </w:rPr>
        <w:t>Dey</w:t>
      </w:r>
      <w:proofErr w:type="spellEnd"/>
      <w:r w:rsidRPr="6D4528ED">
        <w:rPr>
          <w:rFonts w:ascii="Garamond" w:eastAsia="Garamond" w:hAnsi="Garamond" w:cs="Garamond"/>
        </w:rPr>
        <w:t xml:space="preserve">, D. C., &amp; </w:t>
      </w:r>
      <w:proofErr w:type="spellStart"/>
      <w:r w:rsidRPr="6D4528ED">
        <w:rPr>
          <w:rFonts w:ascii="Garamond" w:eastAsia="Garamond" w:hAnsi="Garamond" w:cs="Garamond"/>
        </w:rPr>
        <w:t>Gwaze</w:t>
      </w:r>
      <w:proofErr w:type="spellEnd"/>
      <w:r w:rsidRPr="6D4528ED">
        <w:rPr>
          <w:rFonts w:ascii="Garamond" w:eastAsia="Garamond" w:hAnsi="Garamond" w:cs="Garamond"/>
        </w:rPr>
        <w:t xml:space="preserve">, D. (2007). Shortleaf pine restoration and ecology in the Ozarks: </w:t>
      </w:r>
    </w:p>
    <w:p w14:paraId="2BA4D770" w14:textId="1DD27B9D" w:rsidR="3189B5CD" w:rsidRDefault="3189B5CD" w:rsidP="6D4528ED">
      <w:pPr>
        <w:ind w:left="720"/>
        <w:rPr>
          <w:rFonts w:ascii="Garamond" w:eastAsia="Garamond" w:hAnsi="Garamond" w:cs="Garamond"/>
        </w:rPr>
      </w:pPr>
      <w:r w:rsidRPr="0029B331">
        <w:rPr>
          <w:rFonts w:ascii="Garamond" w:eastAsia="Garamond" w:hAnsi="Garamond" w:cs="Garamond"/>
        </w:rPr>
        <w:t xml:space="preserve">Proceedings of a symposium. </w:t>
      </w:r>
      <w:r w:rsidRPr="0029B331">
        <w:rPr>
          <w:rFonts w:ascii="Garamond" w:eastAsia="Garamond" w:hAnsi="Garamond" w:cs="Garamond"/>
          <w:i/>
          <w:iCs/>
        </w:rPr>
        <w:t xml:space="preserve">Gen. Tech. Rep. NRS-P-15. Newtown Square, PA: US Department of Agriculture, Forest Service, Northern Research Station. </w:t>
      </w:r>
      <w:proofErr w:type="gramStart"/>
      <w:r w:rsidRPr="0029B331">
        <w:rPr>
          <w:rFonts w:ascii="Garamond" w:eastAsia="Garamond" w:hAnsi="Garamond" w:cs="Garamond"/>
        </w:rPr>
        <w:t>215</w:t>
      </w:r>
      <w:proofErr w:type="gramEnd"/>
      <w:r w:rsidRPr="0029B331">
        <w:rPr>
          <w:rFonts w:ascii="Garamond" w:eastAsia="Garamond" w:hAnsi="Garamond" w:cs="Garamond"/>
        </w:rPr>
        <w:t xml:space="preserve"> p., 15.</w:t>
      </w:r>
      <w:r w:rsidR="35AC8E02" w:rsidRPr="0029B331">
        <w:rPr>
          <w:rFonts w:ascii="Garamond" w:eastAsia="Garamond" w:hAnsi="Garamond" w:cs="Garamond"/>
        </w:rPr>
        <w:t xml:space="preserve"> </w:t>
      </w:r>
    </w:p>
    <w:p w14:paraId="18CFCA12" w14:textId="0160DAB4" w:rsidR="3EEBF383" w:rsidRDefault="3EEBF383" w:rsidP="6D4528ED">
      <w:pPr>
        <w:rPr>
          <w:rFonts w:ascii="Garamond" w:eastAsia="Garamond" w:hAnsi="Garamond" w:cs="Garamond"/>
        </w:rPr>
      </w:pPr>
    </w:p>
    <w:p w14:paraId="42560A51" w14:textId="7EBE7B94" w:rsidR="4740010A" w:rsidRDefault="4740010A" w:rsidP="6D4528ED">
      <w:pPr>
        <w:rPr>
          <w:rFonts w:ascii="Garamond" w:eastAsia="Garamond" w:hAnsi="Garamond" w:cs="Garamond"/>
        </w:rPr>
      </w:pPr>
      <w:r w:rsidRPr="6D4528ED">
        <w:rPr>
          <w:rFonts w:ascii="Garamond" w:eastAsia="Garamond" w:hAnsi="Garamond" w:cs="Garamond"/>
        </w:rPr>
        <w:t xml:space="preserve">Song, N., &amp; Aguilar, F. X. (2015). Economic </w:t>
      </w:r>
      <w:proofErr w:type="gramStart"/>
      <w:r w:rsidRPr="6D4528ED">
        <w:rPr>
          <w:rFonts w:ascii="Garamond" w:eastAsia="Garamond" w:hAnsi="Garamond" w:cs="Garamond"/>
        </w:rPr>
        <w:t>impacts</w:t>
      </w:r>
      <w:proofErr w:type="gramEnd"/>
      <w:r w:rsidRPr="6D4528ED">
        <w:rPr>
          <w:rFonts w:ascii="Garamond" w:eastAsia="Garamond" w:hAnsi="Garamond" w:cs="Garamond"/>
        </w:rPr>
        <w:t xml:space="preserve"> of the implementation of the Missouri Pine–Oak </w:t>
      </w:r>
    </w:p>
    <w:p w14:paraId="69E8BFDF" w14:textId="58CA6B50" w:rsidR="4740010A" w:rsidRDefault="4740010A" w:rsidP="6D4528ED">
      <w:pPr>
        <w:ind w:left="720"/>
        <w:rPr>
          <w:rFonts w:ascii="Garamond" w:eastAsia="Garamond" w:hAnsi="Garamond" w:cs="Garamond"/>
        </w:rPr>
      </w:pPr>
      <w:r w:rsidRPr="0029B331">
        <w:rPr>
          <w:rFonts w:ascii="Garamond" w:eastAsia="Garamond" w:hAnsi="Garamond" w:cs="Garamond"/>
        </w:rPr>
        <w:t xml:space="preserve">Woodlands Restoration Project at the Mark Twain National Forest, 2012-2019: </w:t>
      </w:r>
      <w:r w:rsidR="0030697D">
        <w:rPr>
          <w:rFonts w:ascii="Garamond" w:eastAsia="Garamond" w:hAnsi="Garamond" w:cs="Garamond"/>
        </w:rPr>
        <w:t>A</w:t>
      </w:r>
      <w:r w:rsidRPr="0029B331">
        <w:rPr>
          <w:rFonts w:ascii="Garamond" w:eastAsia="Garamond" w:hAnsi="Garamond" w:cs="Garamond"/>
        </w:rPr>
        <w:t xml:space="preserve"> </w:t>
      </w:r>
      <w:r w:rsidR="00D20447">
        <w:rPr>
          <w:rFonts w:ascii="Garamond" w:eastAsia="Garamond" w:hAnsi="Garamond" w:cs="Garamond"/>
        </w:rPr>
        <w:t>P</w:t>
      </w:r>
      <w:r w:rsidRPr="0029B331">
        <w:rPr>
          <w:rFonts w:ascii="Garamond" w:eastAsia="Garamond" w:hAnsi="Garamond" w:cs="Garamond"/>
        </w:rPr>
        <w:t xml:space="preserve">roject of the Collaborative Forest Landscape Restoration Program. </w:t>
      </w:r>
      <w:r w:rsidRPr="0029B331">
        <w:rPr>
          <w:rFonts w:ascii="Garamond" w:eastAsia="Garamond" w:hAnsi="Garamond" w:cs="Garamond"/>
          <w:i/>
          <w:iCs/>
        </w:rPr>
        <w:t>Report to the US Department of Agriculture Forest Service, Mark Twain National Forest, Rolla, Missouri, USA</w:t>
      </w:r>
      <w:r w:rsidRPr="0029B331">
        <w:rPr>
          <w:rFonts w:ascii="Garamond" w:eastAsia="Garamond" w:hAnsi="Garamond" w:cs="Garamond"/>
        </w:rPr>
        <w:t>.</w:t>
      </w:r>
    </w:p>
    <w:p w14:paraId="7D3CE815" w14:textId="50113361" w:rsidR="5DB975B1" w:rsidRDefault="5DB975B1" w:rsidP="6D4528ED">
      <w:pPr>
        <w:rPr>
          <w:rFonts w:ascii="Garamond" w:eastAsia="Garamond" w:hAnsi="Garamond" w:cs="Garamond"/>
        </w:rPr>
      </w:pPr>
    </w:p>
    <w:p w14:paraId="7A3DF0B9" w14:textId="3D0F76F1" w:rsidR="3EEBF383" w:rsidRDefault="29CC0F4D" w:rsidP="6D4528ED">
      <w:pPr>
        <w:rPr>
          <w:rFonts w:ascii="Garamond" w:eastAsia="Garamond" w:hAnsi="Garamond" w:cs="Garamond"/>
        </w:rPr>
      </w:pPr>
      <w:r w:rsidRPr="6D4528ED">
        <w:rPr>
          <w:rFonts w:ascii="Garamond" w:eastAsia="Garamond" w:hAnsi="Garamond" w:cs="Garamond"/>
        </w:rPr>
        <w:t xml:space="preserve">Zhang, Y., He, H. S., </w:t>
      </w:r>
      <w:proofErr w:type="spellStart"/>
      <w:r w:rsidRPr="6D4528ED">
        <w:rPr>
          <w:rFonts w:ascii="Garamond" w:eastAsia="Garamond" w:hAnsi="Garamond" w:cs="Garamond"/>
        </w:rPr>
        <w:t>Dijak</w:t>
      </w:r>
      <w:proofErr w:type="spellEnd"/>
      <w:r w:rsidRPr="6D4528ED">
        <w:rPr>
          <w:rFonts w:ascii="Garamond" w:eastAsia="Garamond" w:hAnsi="Garamond" w:cs="Garamond"/>
        </w:rPr>
        <w:t xml:space="preserve">, W. D., Yang, J., </w:t>
      </w:r>
      <w:proofErr w:type="spellStart"/>
      <w:r w:rsidRPr="6D4528ED">
        <w:rPr>
          <w:rFonts w:ascii="Garamond" w:eastAsia="Garamond" w:hAnsi="Garamond" w:cs="Garamond"/>
        </w:rPr>
        <w:t>Shifley</w:t>
      </w:r>
      <w:proofErr w:type="spellEnd"/>
      <w:r w:rsidRPr="6D4528ED">
        <w:rPr>
          <w:rFonts w:ascii="Garamond" w:eastAsia="Garamond" w:hAnsi="Garamond" w:cs="Garamond"/>
        </w:rPr>
        <w:t xml:space="preserve">, S. R., &amp; </w:t>
      </w:r>
      <w:proofErr w:type="spellStart"/>
      <w:r w:rsidRPr="6D4528ED">
        <w:rPr>
          <w:rFonts w:ascii="Garamond" w:eastAsia="Garamond" w:hAnsi="Garamond" w:cs="Garamond"/>
        </w:rPr>
        <w:t>Palik</w:t>
      </w:r>
      <w:proofErr w:type="spellEnd"/>
      <w:r w:rsidRPr="6D4528ED">
        <w:rPr>
          <w:rFonts w:ascii="Garamond" w:eastAsia="Garamond" w:hAnsi="Garamond" w:cs="Garamond"/>
        </w:rPr>
        <w:t xml:space="preserve">, B. J. (2009). Integration of </w:t>
      </w:r>
      <w:r w:rsidR="0030697D" w:rsidRPr="6D4528ED">
        <w:rPr>
          <w:rFonts w:ascii="Garamond" w:eastAsia="Garamond" w:hAnsi="Garamond" w:cs="Garamond"/>
        </w:rPr>
        <w:t xml:space="preserve">satellite </w:t>
      </w:r>
    </w:p>
    <w:p w14:paraId="4B9140F9" w14:textId="23336D23" w:rsidR="3EEBF383" w:rsidRDefault="0030697D" w:rsidP="6D4528ED">
      <w:pPr>
        <w:ind w:left="720"/>
        <w:rPr>
          <w:rFonts w:ascii="Garamond" w:eastAsia="Garamond" w:hAnsi="Garamond" w:cs="Garamond"/>
        </w:rPr>
      </w:pPr>
      <w:proofErr w:type="gramStart"/>
      <w:r w:rsidRPr="6D4528ED">
        <w:rPr>
          <w:rFonts w:ascii="Garamond" w:eastAsia="Garamond" w:hAnsi="Garamond" w:cs="Garamond"/>
        </w:rPr>
        <w:t>imagery</w:t>
      </w:r>
      <w:proofErr w:type="gramEnd"/>
      <w:r w:rsidRPr="6D4528ED">
        <w:rPr>
          <w:rFonts w:ascii="Garamond" w:eastAsia="Garamond" w:hAnsi="Garamond" w:cs="Garamond"/>
        </w:rPr>
        <w:t xml:space="preserve"> and forest inventory in mapping dominant and associated species at a regional scale</w:t>
      </w:r>
      <w:r w:rsidR="29CC0F4D" w:rsidRPr="6D4528ED">
        <w:rPr>
          <w:rFonts w:ascii="Garamond" w:eastAsia="Garamond" w:hAnsi="Garamond" w:cs="Garamond"/>
        </w:rPr>
        <w:t xml:space="preserve">. </w:t>
      </w:r>
      <w:r w:rsidR="29CC0F4D" w:rsidRPr="6D4528ED">
        <w:rPr>
          <w:rFonts w:ascii="Garamond" w:eastAsia="Garamond" w:hAnsi="Garamond" w:cs="Garamond"/>
          <w:i/>
          <w:iCs/>
        </w:rPr>
        <w:t>Environmental Management,</w:t>
      </w:r>
      <w:r w:rsidR="29CC0F4D" w:rsidRPr="6D4528ED">
        <w:rPr>
          <w:rFonts w:ascii="Garamond" w:eastAsia="Garamond" w:hAnsi="Garamond" w:cs="Garamond"/>
        </w:rPr>
        <w:t xml:space="preserve"> </w:t>
      </w:r>
      <w:r w:rsidR="29CC0F4D" w:rsidRPr="6D4528ED">
        <w:rPr>
          <w:rFonts w:ascii="Garamond" w:eastAsia="Garamond" w:hAnsi="Garamond" w:cs="Garamond"/>
          <w:i/>
          <w:iCs/>
        </w:rPr>
        <w:t>44</w:t>
      </w:r>
      <w:r w:rsidR="29CC0F4D" w:rsidRPr="6D4528ED">
        <w:rPr>
          <w:rFonts w:ascii="Garamond" w:eastAsia="Garamond" w:hAnsi="Garamond" w:cs="Garamond"/>
        </w:rPr>
        <w:t xml:space="preserve">(2), 312-323. </w:t>
      </w:r>
      <w:r w:rsidR="39E2F681" w:rsidRPr="6D4528ED">
        <w:rPr>
          <w:rFonts w:ascii="Garamond" w:eastAsia="Garamond" w:hAnsi="Garamond" w:cs="Garamond"/>
        </w:rPr>
        <w:t>DOI</w:t>
      </w:r>
      <w:r w:rsidR="38B97940" w:rsidRPr="6D4528ED">
        <w:rPr>
          <w:rFonts w:ascii="Garamond" w:eastAsia="Garamond" w:hAnsi="Garamond" w:cs="Garamond"/>
        </w:rPr>
        <w:t xml:space="preserve">: </w:t>
      </w:r>
      <w:r w:rsidR="29CC0F4D" w:rsidRPr="6D4528ED">
        <w:rPr>
          <w:rFonts w:ascii="Garamond" w:eastAsia="Garamond" w:hAnsi="Garamond" w:cs="Garamond"/>
        </w:rPr>
        <w:t>10.1007/s00267-009-9307-7</w:t>
      </w:r>
    </w:p>
    <w:p w14:paraId="56FA49A7" w14:textId="45A41311" w:rsidR="3EEBF383" w:rsidRDefault="3EEBF383" w:rsidP="3EEBF383">
      <w:pPr>
        <w:rPr>
          <w:rFonts w:ascii="Garamond" w:eastAsia="Garamond" w:hAnsi="Garamond" w:cs="Garamond"/>
        </w:rPr>
      </w:pPr>
    </w:p>
    <w:p w14:paraId="7FA63F10" w14:textId="353FA39A" w:rsidR="0EA0502B" w:rsidRDefault="0EA0502B" w:rsidP="0EA0502B">
      <w:pPr>
        <w:rPr>
          <w:rFonts w:ascii="Garamond" w:eastAsia="Garamond" w:hAnsi="Garamond" w:cs="Garamond"/>
        </w:rPr>
      </w:pPr>
    </w:p>
    <w:p w14:paraId="023BA2E2" w14:textId="1DEB1040" w:rsidR="0EA0502B" w:rsidRDefault="0EA0502B" w:rsidP="0EA0502B">
      <w:pPr>
        <w:rPr>
          <w:rFonts w:ascii="Garamond" w:eastAsia="Garamond" w:hAnsi="Garamond" w:cs="Garamond"/>
        </w:rPr>
      </w:pPr>
    </w:p>
    <w:sectPr w:rsidR="0EA0502B" w:rsidSect="006958C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2EBA0CC" w16cex:dateUtc="2020-07-28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842E36" w16cid:durableId="52EBA0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28AAC" w14:textId="77777777" w:rsidR="0096776A" w:rsidRDefault="0096776A" w:rsidP="00DB5E53">
      <w:r>
        <w:separator/>
      </w:r>
    </w:p>
  </w:endnote>
  <w:endnote w:type="continuationSeparator" w:id="0">
    <w:p w14:paraId="47E1AD2C" w14:textId="77777777" w:rsidR="0096776A" w:rsidRDefault="0096776A" w:rsidP="00DB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6958CB" w:rsidRDefault="006958CB" w:rsidP="00BF4D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6958CB" w:rsidRDefault="0069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6E4C216F" w:rsidR="006958CB" w:rsidRPr="006958CB" w:rsidRDefault="006958CB" w:rsidP="00BF4D94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D20447">
          <w:rPr>
            <w:rStyle w:val="PageNumber"/>
            <w:rFonts w:ascii="Garamond" w:hAnsi="Garamond"/>
            <w:noProof/>
          </w:rPr>
          <w:t>4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6958CB" w:rsidRPr="006958CB" w:rsidRDefault="006958CB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2A67" w14:textId="62A45E73" w:rsidR="006958CB" w:rsidRPr="006958CB" w:rsidRDefault="006958CB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CA90" w14:textId="77777777" w:rsidR="0096776A" w:rsidRDefault="0096776A" w:rsidP="00DB5E53">
      <w:r>
        <w:separator/>
      </w:r>
    </w:p>
  </w:footnote>
  <w:footnote w:type="continuationSeparator" w:id="0">
    <w:p w14:paraId="00C98CD7" w14:textId="77777777" w:rsidR="0096776A" w:rsidRDefault="0096776A" w:rsidP="00DB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5250" w14:textId="77777777" w:rsidR="006958CB" w:rsidRPr="006958CB" w:rsidRDefault="006958CB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A686" w14:textId="77777777" w:rsidR="00C07A1A" w:rsidRPr="004077CB" w:rsidRDefault="7360090C" w:rsidP="00C07A1A">
    <w:pPr>
      <w:jc w:val="right"/>
      <w:rPr>
        <w:rFonts w:ascii="Garamond" w:hAnsi="Garamond"/>
        <w:b/>
        <w:sz w:val="24"/>
        <w:szCs w:val="24"/>
      </w:rPr>
    </w:pPr>
    <w:r w:rsidRPr="7360090C">
      <w:rPr>
        <w:rFonts w:ascii="Garamond" w:hAnsi="Garamond"/>
        <w:b/>
        <w:bCs/>
        <w:sz w:val="24"/>
        <w:szCs w:val="24"/>
      </w:rPr>
      <w:t>NASA DEVELOP National Program</w:t>
    </w:r>
  </w:p>
  <w:p w14:paraId="298A0CAB" w14:textId="14018A44" w:rsidR="7360090C" w:rsidRDefault="7360090C" w:rsidP="7360090C">
    <w:pPr>
      <w:spacing w:line="259" w:lineRule="auto"/>
      <w:jc w:val="right"/>
      <w:rPr>
        <w:rFonts w:ascii="Garamond" w:hAnsi="Garamond"/>
        <w:b/>
        <w:bCs/>
        <w:sz w:val="24"/>
        <w:szCs w:val="24"/>
      </w:rPr>
    </w:pPr>
    <w:r w:rsidRPr="7360090C">
      <w:rPr>
        <w:rFonts w:ascii="Garamond" w:hAnsi="Garamond"/>
        <w:b/>
        <w:bCs/>
        <w:sz w:val="24"/>
        <w:szCs w:val="24"/>
      </w:rPr>
      <w:t xml:space="preserve">Idaho </w:t>
    </w:r>
    <w:r w:rsidR="0030697D">
      <w:rPr>
        <w:rFonts w:ascii="Garamond" w:hAnsi="Garamond"/>
        <w:b/>
        <w:bCs/>
        <w:sz w:val="24"/>
        <w:szCs w:val="24"/>
      </w:rPr>
      <w:t>–</w:t>
    </w:r>
    <w:r w:rsidRPr="7360090C">
      <w:rPr>
        <w:rFonts w:ascii="Garamond" w:hAnsi="Garamond"/>
        <w:b/>
        <w:bCs/>
        <w:sz w:val="24"/>
        <w:szCs w:val="24"/>
      </w:rPr>
      <w:t xml:space="preserve"> Pocatello</w:t>
    </w:r>
  </w:p>
  <w:p w14:paraId="4EA08BFD" w14:textId="77777777" w:rsidR="00C07A1A" w:rsidRPr="004077CB" w:rsidRDefault="205CE64B" w:rsidP="00C07A1A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1177439E">
          <wp:extent cx="5943600" cy="297180"/>
          <wp:effectExtent l="0" t="0" r="0" b="0"/>
          <wp:docPr id="191991489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5C414B44" w:rsidR="00082DB4" w:rsidRDefault="008F3860" w:rsidP="00821F1D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</w:t>
    </w:r>
    <w:r w:rsidR="003C14D7">
      <w:rPr>
        <w:rFonts w:ascii="Garamond" w:hAnsi="Garamond"/>
        <w:i/>
        <w:sz w:val="24"/>
        <w:szCs w:val="24"/>
      </w:rPr>
      <w:t>ummer</w:t>
    </w:r>
    <w:r>
      <w:rPr>
        <w:rFonts w:ascii="Garamond" w:hAnsi="Garamond"/>
        <w:i/>
        <w:sz w:val="24"/>
        <w:szCs w:val="24"/>
      </w:rPr>
      <w:t xml:space="preserve"> 2020</w:t>
    </w:r>
    <w:r w:rsidR="00D71ABF">
      <w:rPr>
        <w:rFonts w:ascii="Garamond" w:hAnsi="Garamond"/>
        <w:i/>
        <w:sz w:val="24"/>
        <w:szCs w:val="24"/>
      </w:rPr>
      <w:t xml:space="preserve"> Project Summary</w:t>
    </w:r>
  </w:p>
  <w:p w14:paraId="6E440EC7" w14:textId="77777777" w:rsidR="00821F1D" w:rsidRPr="00821F1D" w:rsidRDefault="00821F1D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5426"/>
    <w:multiLevelType w:val="hybridMultilevel"/>
    <w:tmpl w:val="DA6E3028"/>
    <w:lvl w:ilvl="0" w:tplc="D39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C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41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64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AB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C1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4B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C1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68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2DF"/>
    <w:multiLevelType w:val="hybridMultilevel"/>
    <w:tmpl w:val="35E8884A"/>
    <w:lvl w:ilvl="0" w:tplc="EB06E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66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62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0E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C9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82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89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2F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44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48F9"/>
    <w:multiLevelType w:val="hybridMultilevel"/>
    <w:tmpl w:val="672C9DD0"/>
    <w:lvl w:ilvl="0" w:tplc="ABBE3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C1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AB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AE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E5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81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C0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D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4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96C7B"/>
    <w:multiLevelType w:val="hybridMultilevel"/>
    <w:tmpl w:val="D2C8B966"/>
    <w:lvl w:ilvl="0" w:tplc="EF82E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E8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2E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A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0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2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AC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E7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0E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748E1"/>
    <w:multiLevelType w:val="hybridMultilevel"/>
    <w:tmpl w:val="5CE67340"/>
    <w:lvl w:ilvl="0" w:tplc="0262D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C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2E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6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86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2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23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8A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63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D3FB7"/>
    <w:multiLevelType w:val="hybridMultilevel"/>
    <w:tmpl w:val="3C04E4FA"/>
    <w:lvl w:ilvl="0" w:tplc="8D80D46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ACBE8DE2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 w:tplc="7D6C3F34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 w:tplc="38D2199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E6244F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9FE6B0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0BE37B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FF2526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DAC7AA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14"/>
  </w:num>
  <w:num w:numId="13">
    <w:abstractNumId w:val="15"/>
  </w:num>
  <w:num w:numId="14">
    <w:abstractNumId w:val="12"/>
  </w:num>
  <w:num w:numId="15">
    <w:abstractNumId w:val="4"/>
  </w:num>
  <w:num w:numId="16">
    <w:abstractNumId w:val="18"/>
  </w:num>
  <w:num w:numId="17">
    <w:abstractNumId w:val="19"/>
  </w:num>
  <w:num w:numId="18">
    <w:abstractNumId w:val="0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+NaAPVQq94tAAAA"/>
  </w:docVars>
  <w:rsids>
    <w:rsidRoot w:val="007B73F9"/>
    <w:rsid w:val="0001261B"/>
    <w:rsid w:val="00014585"/>
    <w:rsid w:val="00020050"/>
    <w:rsid w:val="000221A5"/>
    <w:rsid w:val="000263DE"/>
    <w:rsid w:val="00031A6C"/>
    <w:rsid w:val="000514DA"/>
    <w:rsid w:val="00061015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B03D6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487D"/>
    <w:rsid w:val="000F76DA"/>
    <w:rsid w:val="00105247"/>
    <w:rsid w:val="00106A62"/>
    <w:rsid w:val="00107706"/>
    <w:rsid w:val="00123B69"/>
    <w:rsid w:val="00124B6A"/>
    <w:rsid w:val="00134C6A"/>
    <w:rsid w:val="00141664"/>
    <w:rsid w:val="001538F2"/>
    <w:rsid w:val="00164AAB"/>
    <w:rsid w:val="0016989D"/>
    <w:rsid w:val="00182C10"/>
    <w:rsid w:val="0018406F"/>
    <w:rsid w:val="00184652"/>
    <w:rsid w:val="001976DA"/>
    <w:rsid w:val="001A2CFA"/>
    <w:rsid w:val="001A2ECC"/>
    <w:rsid w:val="001A44FF"/>
    <w:rsid w:val="001B26FC"/>
    <w:rsid w:val="001D1B19"/>
    <w:rsid w:val="001E46F9"/>
    <w:rsid w:val="002046C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9B331"/>
    <w:rsid w:val="002A1A2B"/>
    <w:rsid w:val="002A78A9"/>
    <w:rsid w:val="002B6846"/>
    <w:rsid w:val="002C501D"/>
    <w:rsid w:val="002D6CAD"/>
    <w:rsid w:val="002E2D9E"/>
    <w:rsid w:val="002F241D"/>
    <w:rsid w:val="00302E59"/>
    <w:rsid w:val="0030697D"/>
    <w:rsid w:val="00312703"/>
    <w:rsid w:val="0032AA79"/>
    <w:rsid w:val="003347A7"/>
    <w:rsid w:val="00334B0C"/>
    <w:rsid w:val="00344FBB"/>
    <w:rsid w:val="00347670"/>
    <w:rsid w:val="00353F4B"/>
    <w:rsid w:val="00362915"/>
    <w:rsid w:val="00365E79"/>
    <w:rsid w:val="003839A3"/>
    <w:rsid w:val="00384B24"/>
    <w:rsid w:val="00394D2B"/>
    <w:rsid w:val="003A272B"/>
    <w:rsid w:val="003A6AE7"/>
    <w:rsid w:val="003B46FD"/>
    <w:rsid w:val="003B54D0"/>
    <w:rsid w:val="003C14D7"/>
    <w:rsid w:val="003C28CD"/>
    <w:rsid w:val="003D2EDF"/>
    <w:rsid w:val="003D3FBE"/>
    <w:rsid w:val="003E1CFB"/>
    <w:rsid w:val="003F2B40"/>
    <w:rsid w:val="004077CB"/>
    <w:rsid w:val="0041686A"/>
    <w:rsid w:val="004174EF"/>
    <w:rsid w:val="004228B2"/>
    <w:rsid w:val="00434704"/>
    <w:rsid w:val="00453F48"/>
    <w:rsid w:val="00456F3E"/>
    <w:rsid w:val="00457BCB"/>
    <w:rsid w:val="00461AA0"/>
    <w:rsid w:val="00462A5E"/>
    <w:rsid w:val="00467737"/>
    <w:rsid w:val="0047289E"/>
    <w:rsid w:val="00476B26"/>
    <w:rsid w:val="00476EA1"/>
    <w:rsid w:val="00494D0A"/>
    <w:rsid w:val="00496656"/>
    <w:rsid w:val="004A5C98"/>
    <w:rsid w:val="004B2697"/>
    <w:rsid w:val="004B304D"/>
    <w:rsid w:val="004C0A16"/>
    <w:rsid w:val="004D2617"/>
    <w:rsid w:val="004D358F"/>
    <w:rsid w:val="004D5429"/>
    <w:rsid w:val="004D7DB2"/>
    <w:rsid w:val="004E455B"/>
    <w:rsid w:val="004F2C5B"/>
    <w:rsid w:val="00521036"/>
    <w:rsid w:val="0052290F"/>
    <w:rsid w:val="005344D2"/>
    <w:rsid w:val="00542AAA"/>
    <w:rsid w:val="00542D7B"/>
    <w:rsid w:val="00564D66"/>
    <w:rsid w:val="00565EE1"/>
    <w:rsid w:val="00583971"/>
    <w:rsid w:val="005922FE"/>
    <w:rsid w:val="00594D0B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02C68"/>
    <w:rsid w:val="00636FAE"/>
    <w:rsid w:val="0064067B"/>
    <w:rsid w:val="006452A4"/>
    <w:rsid w:val="006456B3"/>
    <w:rsid w:val="00645D15"/>
    <w:rsid w:val="006515E3"/>
    <w:rsid w:val="00676C74"/>
    <w:rsid w:val="006804AC"/>
    <w:rsid w:val="0068321C"/>
    <w:rsid w:val="006958CB"/>
    <w:rsid w:val="00695D85"/>
    <w:rsid w:val="006A12BC"/>
    <w:rsid w:val="006A2A26"/>
    <w:rsid w:val="006B39A8"/>
    <w:rsid w:val="006B3CD4"/>
    <w:rsid w:val="006B7491"/>
    <w:rsid w:val="006C73C9"/>
    <w:rsid w:val="006D2346"/>
    <w:rsid w:val="006D6871"/>
    <w:rsid w:val="006E1C6C"/>
    <w:rsid w:val="006EA18D"/>
    <w:rsid w:val="006F181D"/>
    <w:rsid w:val="006F4615"/>
    <w:rsid w:val="007059D2"/>
    <w:rsid w:val="007072BA"/>
    <w:rsid w:val="00713BDB"/>
    <w:rsid w:val="007146ED"/>
    <w:rsid w:val="007226AE"/>
    <w:rsid w:val="00733423"/>
    <w:rsid w:val="00735F70"/>
    <w:rsid w:val="007406DE"/>
    <w:rsid w:val="00752AC5"/>
    <w:rsid w:val="00760B99"/>
    <w:rsid w:val="007640AF"/>
    <w:rsid w:val="007715BF"/>
    <w:rsid w:val="00773F14"/>
    <w:rsid w:val="00782999"/>
    <w:rsid w:val="007836E0"/>
    <w:rsid w:val="007877E4"/>
    <w:rsid w:val="007A4F2A"/>
    <w:rsid w:val="007A7268"/>
    <w:rsid w:val="007B4525"/>
    <w:rsid w:val="007B6AF2"/>
    <w:rsid w:val="007B73F9"/>
    <w:rsid w:val="007C08E6"/>
    <w:rsid w:val="007C5E56"/>
    <w:rsid w:val="007D52A6"/>
    <w:rsid w:val="0080287D"/>
    <w:rsid w:val="008060AF"/>
    <w:rsid w:val="00806DE6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76657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0A2D2"/>
    <w:rsid w:val="00916099"/>
    <w:rsid w:val="00937ED2"/>
    <w:rsid w:val="00941956"/>
    <w:rsid w:val="009435EE"/>
    <w:rsid w:val="009444A0"/>
    <w:rsid w:val="0094514E"/>
    <w:rsid w:val="009479E5"/>
    <w:rsid w:val="0095040B"/>
    <w:rsid w:val="009555AF"/>
    <w:rsid w:val="0096776A"/>
    <w:rsid w:val="00975246"/>
    <w:rsid w:val="00976355"/>
    <w:rsid w:val="009812BB"/>
    <w:rsid w:val="009A09FD"/>
    <w:rsid w:val="009A492A"/>
    <w:rsid w:val="009B08C3"/>
    <w:rsid w:val="009D1BD1"/>
    <w:rsid w:val="009D7235"/>
    <w:rsid w:val="009E1788"/>
    <w:rsid w:val="009E4CFF"/>
    <w:rsid w:val="00A0319C"/>
    <w:rsid w:val="00A07C1D"/>
    <w:rsid w:val="00A112A1"/>
    <w:rsid w:val="00A25849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77033"/>
    <w:rsid w:val="00A80A92"/>
    <w:rsid w:val="00A8257F"/>
    <w:rsid w:val="00A83378"/>
    <w:rsid w:val="00A83D36"/>
    <w:rsid w:val="00A85C04"/>
    <w:rsid w:val="00A92E0D"/>
    <w:rsid w:val="00AB070B"/>
    <w:rsid w:val="00AB2804"/>
    <w:rsid w:val="00AB66DD"/>
    <w:rsid w:val="00AB7886"/>
    <w:rsid w:val="00AD4617"/>
    <w:rsid w:val="00AE456A"/>
    <w:rsid w:val="00AE46F5"/>
    <w:rsid w:val="00AF5F9E"/>
    <w:rsid w:val="00B00376"/>
    <w:rsid w:val="00B13825"/>
    <w:rsid w:val="00B14F32"/>
    <w:rsid w:val="00B17621"/>
    <w:rsid w:val="00B321BC"/>
    <w:rsid w:val="00B34780"/>
    <w:rsid w:val="00B4246D"/>
    <w:rsid w:val="00B43262"/>
    <w:rsid w:val="00B5616B"/>
    <w:rsid w:val="00B73203"/>
    <w:rsid w:val="00B76BDC"/>
    <w:rsid w:val="00B81E34"/>
    <w:rsid w:val="00B822CF"/>
    <w:rsid w:val="00B82905"/>
    <w:rsid w:val="00B9571C"/>
    <w:rsid w:val="00B9614C"/>
    <w:rsid w:val="00BA5E06"/>
    <w:rsid w:val="00BB1A3F"/>
    <w:rsid w:val="00BB4188"/>
    <w:rsid w:val="00BC668C"/>
    <w:rsid w:val="00BC7437"/>
    <w:rsid w:val="00BD0255"/>
    <w:rsid w:val="00C057E9"/>
    <w:rsid w:val="00C07A1A"/>
    <w:rsid w:val="00C32A58"/>
    <w:rsid w:val="00C33A8E"/>
    <w:rsid w:val="00C46D76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965C3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CD5"/>
    <w:rsid w:val="00CE4561"/>
    <w:rsid w:val="00CE4F6F"/>
    <w:rsid w:val="00CF5628"/>
    <w:rsid w:val="00D057A3"/>
    <w:rsid w:val="00D06516"/>
    <w:rsid w:val="00D07222"/>
    <w:rsid w:val="00D0BF67"/>
    <w:rsid w:val="00D12F5B"/>
    <w:rsid w:val="00D20447"/>
    <w:rsid w:val="00D22F4A"/>
    <w:rsid w:val="00D3189E"/>
    <w:rsid w:val="00D3192F"/>
    <w:rsid w:val="00D36CDA"/>
    <w:rsid w:val="00D45AA1"/>
    <w:rsid w:val="00D46A7E"/>
    <w:rsid w:val="00D55491"/>
    <w:rsid w:val="00D63B6C"/>
    <w:rsid w:val="00D71ABF"/>
    <w:rsid w:val="00D808DE"/>
    <w:rsid w:val="00D93FFF"/>
    <w:rsid w:val="00D96165"/>
    <w:rsid w:val="00D963CE"/>
    <w:rsid w:val="00DB5124"/>
    <w:rsid w:val="00DB5E53"/>
    <w:rsid w:val="00DC6974"/>
    <w:rsid w:val="00DD32E3"/>
    <w:rsid w:val="00DD5FB6"/>
    <w:rsid w:val="00DE713B"/>
    <w:rsid w:val="00DF6192"/>
    <w:rsid w:val="00E1144B"/>
    <w:rsid w:val="00E24415"/>
    <w:rsid w:val="00E3738F"/>
    <w:rsid w:val="00E53CD7"/>
    <w:rsid w:val="00E55138"/>
    <w:rsid w:val="00E56A62"/>
    <w:rsid w:val="00E6035B"/>
    <w:rsid w:val="00E6039B"/>
    <w:rsid w:val="00E66F35"/>
    <w:rsid w:val="00E716C2"/>
    <w:rsid w:val="00E84574"/>
    <w:rsid w:val="00E84C2A"/>
    <w:rsid w:val="00E856A2"/>
    <w:rsid w:val="00E961F7"/>
    <w:rsid w:val="00EB4818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F038E6"/>
    <w:rsid w:val="00F1255A"/>
    <w:rsid w:val="00F20A93"/>
    <w:rsid w:val="00F2154C"/>
    <w:rsid w:val="00F2222D"/>
    <w:rsid w:val="00F24033"/>
    <w:rsid w:val="00F268BE"/>
    <w:rsid w:val="00F50330"/>
    <w:rsid w:val="00F52113"/>
    <w:rsid w:val="00F55267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5EFA"/>
    <w:rsid w:val="00FE60DB"/>
    <w:rsid w:val="00FE612A"/>
    <w:rsid w:val="00FE621A"/>
    <w:rsid w:val="00FF3824"/>
    <w:rsid w:val="00FF7B51"/>
    <w:rsid w:val="010453FF"/>
    <w:rsid w:val="0110091F"/>
    <w:rsid w:val="0119CF0C"/>
    <w:rsid w:val="013E271C"/>
    <w:rsid w:val="0157101B"/>
    <w:rsid w:val="016B1289"/>
    <w:rsid w:val="023021B2"/>
    <w:rsid w:val="025D9146"/>
    <w:rsid w:val="0275483E"/>
    <w:rsid w:val="02B3F4EB"/>
    <w:rsid w:val="0386B241"/>
    <w:rsid w:val="039E803A"/>
    <w:rsid w:val="03B61044"/>
    <w:rsid w:val="03F8BD75"/>
    <w:rsid w:val="04101FA1"/>
    <w:rsid w:val="044DA9B7"/>
    <w:rsid w:val="0486D5CF"/>
    <w:rsid w:val="04D877DA"/>
    <w:rsid w:val="04F3352B"/>
    <w:rsid w:val="05301DC3"/>
    <w:rsid w:val="053027FE"/>
    <w:rsid w:val="053624F8"/>
    <w:rsid w:val="05B985EC"/>
    <w:rsid w:val="060BF4A2"/>
    <w:rsid w:val="061AC983"/>
    <w:rsid w:val="061D8883"/>
    <w:rsid w:val="0621C76D"/>
    <w:rsid w:val="0626A546"/>
    <w:rsid w:val="0683936D"/>
    <w:rsid w:val="06958C93"/>
    <w:rsid w:val="069911F5"/>
    <w:rsid w:val="06EA07BF"/>
    <w:rsid w:val="06F0FCCE"/>
    <w:rsid w:val="0711D6F1"/>
    <w:rsid w:val="072DE31B"/>
    <w:rsid w:val="07316796"/>
    <w:rsid w:val="074E9EED"/>
    <w:rsid w:val="0785D03C"/>
    <w:rsid w:val="07AA240B"/>
    <w:rsid w:val="07AB40C4"/>
    <w:rsid w:val="07AC8E33"/>
    <w:rsid w:val="07D8DA9F"/>
    <w:rsid w:val="07E1774A"/>
    <w:rsid w:val="07EBF6F5"/>
    <w:rsid w:val="0809B561"/>
    <w:rsid w:val="08179731"/>
    <w:rsid w:val="08244326"/>
    <w:rsid w:val="0832E63E"/>
    <w:rsid w:val="088068D3"/>
    <w:rsid w:val="088FB1CB"/>
    <w:rsid w:val="090588B6"/>
    <w:rsid w:val="0917F62A"/>
    <w:rsid w:val="0946980E"/>
    <w:rsid w:val="096BE798"/>
    <w:rsid w:val="0A2D7666"/>
    <w:rsid w:val="0A397D81"/>
    <w:rsid w:val="0A3CCDFA"/>
    <w:rsid w:val="0A417BD4"/>
    <w:rsid w:val="0AE20796"/>
    <w:rsid w:val="0AEBC910"/>
    <w:rsid w:val="0B0606FC"/>
    <w:rsid w:val="0B2736C2"/>
    <w:rsid w:val="0B46D459"/>
    <w:rsid w:val="0B910A4E"/>
    <w:rsid w:val="0BC43778"/>
    <w:rsid w:val="0C566DAC"/>
    <w:rsid w:val="0C929DF3"/>
    <w:rsid w:val="0C997167"/>
    <w:rsid w:val="0D0559F2"/>
    <w:rsid w:val="0D1DA9A3"/>
    <w:rsid w:val="0DC6F315"/>
    <w:rsid w:val="0E24FE12"/>
    <w:rsid w:val="0E397F90"/>
    <w:rsid w:val="0E424039"/>
    <w:rsid w:val="0E44526D"/>
    <w:rsid w:val="0E4B8241"/>
    <w:rsid w:val="0E5D2BBF"/>
    <w:rsid w:val="0EA0502B"/>
    <w:rsid w:val="0EC39856"/>
    <w:rsid w:val="0EDC9731"/>
    <w:rsid w:val="0EE8B22D"/>
    <w:rsid w:val="0EE98BE2"/>
    <w:rsid w:val="0F00822A"/>
    <w:rsid w:val="0F1C8B89"/>
    <w:rsid w:val="0F6B7004"/>
    <w:rsid w:val="0F8C9C87"/>
    <w:rsid w:val="0FBF889C"/>
    <w:rsid w:val="0FCF40C8"/>
    <w:rsid w:val="0FEAA239"/>
    <w:rsid w:val="10B18E46"/>
    <w:rsid w:val="10B7E254"/>
    <w:rsid w:val="1110C423"/>
    <w:rsid w:val="11116496"/>
    <w:rsid w:val="114B4B1A"/>
    <w:rsid w:val="1185A1FD"/>
    <w:rsid w:val="11F661EE"/>
    <w:rsid w:val="11F8AF7E"/>
    <w:rsid w:val="1203D5CF"/>
    <w:rsid w:val="12386E70"/>
    <w:rsid w:val="123C2DD1"/>
    <w:rsid w:val="125886F6"/>
    <w:rsid w:val="12B0D80B"/>
    <w:rsid w:val="12DD42DB"/>
    <w:rsid w:val="13096936"/>
    <w:rsid w:val="136242FC"/>
    <w:rsid w:val="137F1B62"/>
    <w:rsid w:val="13843E51"/>
    <w:rsid w:val="14160035"/>
    <w:rsid w:val="142D0CAC"/>
    <w:rsid w:val="144CFF57"/>
    <w:rsid w:val="148F7D0F"/>
    <w:rsid w:val="14AFE228"/>
    <w:rsid w:val="1510F6AE"/>
    <w:rsid w:val="152B5823"/>
    <w:rsid w:val="15AB43BF"/>
    <w:rsid w:val="15C1FBFF"/>
    <w:rsid w:val="15EB4D8F"/>
    <w:rsid w:val="160623F8"/>
    <w:rsid w:val="160B2E7E"/>
    <w:rsid w:val="1635534F"/>
    <w:rsid w:val="163EA911"/>
    <w:rsid w:val="165C4000"/>
    <w:rsid w:val="1694CEE0"/>
    <w:rsid w:val="16982A10"/>
    <w:rsid w:val="16B9BF6A"/>
    <w:rsid w:val="16E7A02C"/>
    <w:rsid w:val="177F2A76"/>
    <w:rsid w:val="17887554"/>
    <w:rsid w:val="17997DDE"/>
    <w:rsid w:val="17BB58DE"/>
    <w:rsid w:val="17EBBEEA"/>
    <w:rsid w:val="17FEA41F"/>
    <w:rsid w:val="18102307"/>
    <w:rsid w:val="181477D3"/>
    <w:rsid w:val="1862A26E"/>
    <w:rsid w:val="1877AFF1"/>
    <w:rsid w:val="18814CBF"/>
    <w:rsid w:val="18A5A4D6"/>
    <w:rsid w:val="18CE8AEA"/>
    <w:rsid w:val="18CFD205"/>
    <w:rsid w:val="18EF0DC9"/>
    <w:rsid w:val="1904DDA3"/>
    <w:rsid w:val="195A450C"/>
    <w:rsid w:val="196BE40F"/>
    <w:rsid w:val="19C8E1E0"/>
    <w:rsid w:val="19DF1256"/>
    <w:rsid w:val="19E2F093"/>
    <w:rsid w:val="1A51C171"/>
    <w:rsid w:val="1A5780F3"/>
    <w:rsid w:val="1A73C9C0"/>
    <w:rsid w:val="1B2F8FF3"/>
    <w:rsid w:val="1B74E673"/>
    <w:rsid w:val="1B9EC9CF"/>
    <w:rsid w:val="1BC64D27"/>
    <w:rsid w:val="1BD2577F"/>
    <w:rsid w:val="1BF90F0A"/>
    <w:rsid w:val="1BFB165E"/>
    <w:rsid w:val="1C0A56C6"/>
    <w:rsid w:val="1C329601"/>
    <w:rsid w:val="1C6E8408"/>
    <w:rsid w:val="1C7B5FD1"/>
    <w:rsid w:val="1C8DBF5A"/>
    <w:rsid w:val="1CD87887"/>
    <w:rsid w:val="1CE5A334"/>
    <w:rsid w:val="1D20603D"/>
    <w:rsid w:val="1D2D17D3"/>
    <w:rsid w:val="1D9CC84A"/>
    <w:rsid w:val="1DA8D30B"/>
    <w:rsid w:val="1DB95529"/>
    <w:rsid w:val="1DE8C0FC"/>
    <w:rsid w:val="1E1834EA"/>
    <w:rsid w:val="1E39CAD9"/>
    <w:rsid w:val="1E4D1BE9"/>
    <w:rsid w:val="1E58EA49"/>
    <w:rsid w:val="1E909213"/>
    <w:rsid w:val="1E91D139"/>
    <w:rsid w:val="1ECC3F89"/>
    <w:rsid w:val="1EE2303E"/>
    <w:rsid w:val="1EF9139B"/>
    <w:rsid w:val="1EFED9EF"/>
    <w:rsid w:val="1F1CE231"/>
    <w:rsid w:val="1F55A0C7"/>
    <w:rsid w:val="1F6629F6"/>
    <w:rsid w:val="1F725E84"/>
    <w:rsid w:val="1F72D99B"/>
    <w:rsid w:val="1FB653D7"/>
    <w:rsid w:val="1FD5455C"/>
    <w:rsid w:val="200F686F"/>
    <w:rsid w:val="205CE64B"/>
    <w:rsid w:val="20666276"/>
    <w:rsid w:val="209B1D3E"/>
    <w:rsid w:val="20B4D558"/>
    <w:rsid w:val="20F25870"/>
    <w:rsid w:val="20F2DECE"/>
    <w:rsid w:val="21717835"/>
    <w:rsid w:val="2191BBC2"/>
    <w:rsid w:val="21ACEB6E"/>
    <w:rsid w:val="21C3D843"/>
    <w:rsid w:val="21D97F43"/>
    <w:rsid w:val="228898D7"/>
    <w:rsid w:val="22BAC232"/>
    <w:rsid w:val="22FA7F9A"/>
    <w:rsid w:val="23048247"/>
    <w:rsid w:val="23160D2C"/>
    <w:rsid w:val="233440A3"/>
    <w:rsid w:val="23599147"/>
    <w:rsid w:val="23848ACE"/>
    <w:rsid w:val="23BF5F8B"/>
    <w:rsid w:val="23D7775D"/>
    <w:rsid w:val="23DAF074"/>
    <w:rsid w:val="23E0270C"/>
    <w:rsid w:val="23E31494"/>
    <w:rsid w:val="23E908CD"/>
    <w:rsid w:val="23F12418"/>
    <w:rsid w:val="2402D704"/>
    <w:rsid w:val="2416EDC6"/>
    <w:rsid w:val="24932CF0"/>
    <w:rsid w:val="24A0F513"/>
    <w:rsid w:val="24AA5890"/>
    <w:rsid w:val="24DC143E"/>
    <w:rsid w:val="2503E706"/>
    <w:rsid w:val="25246B4E"/>
    <w:rsid w:val="25347BCC"/>
    <w:rsid w:val="25413F48"/>
    <w:rsid w:val="2551C914"/>
    <w:rsid w:val="25BC8E8F"/>
    <w:rsid w:val="25EFECFD"/>
    <w:rsid w:val="260DA97E"/>
    <w:rsid w:val="2627462F"/>
    <w:rsid w:val="2630148D"/>
    <w:rsid w:val="2694384B"/>
    <w:rsid w:val="2696ADE2"/>
    <w:rsid w:val="26F0028F"/>
    <w:rsid w:val="27097117"/>
    <w:rsid w:val="271D3DA4"/>
    <w:rsid w:val="27246C24"/>
    <w:rsid w:val="2752C1B9"/>
    <w:rsid w:val="278A0E8C"/>
    <w:rsid w:val="27BAB14D"/>
    <w:rsid w:val="27DA695E"/>
    <w:rsid w:val="282702DC"/>
    <w:rsid w:val="2827894C"/>
    <w:rsid w:val="284658BF"/>
    <w:rsid w:val="28738E42"/>
    <w:rsid w:val="28834C39"/>
    <w:rsid w:val="2891A244"/>
    <w:rsid w:val="289DDD35"/>
    <w:rsid w:val="293AC53E"/>
    <w:rsid w:val="2944757A"/>
    <w:rsid w:val="29688F1A"/>
    <w:rsid w:val="2992F238"/>
    <w:rsid w:val="29A06A22"/>
    <w:rsid w:val="29A08E39"/>
    <w:rsid w:val="29AC0F3D"/>
    <w:rsid w:val="29C7E42B"/>
    <w:rsid w:val="29CC0F4D"/>
    <w:rsid w:val="2A0DA563"/>
    <w:rsid w:val="2A137EF6"/>
    <w:rsid w:val="2A14201E"/>
    <w:rsid w:val="2A42A3D9"/>
    <w:rsid w:val="2A66EC14"/>
    <w:rsid w:val="2AB34E38"/>
    <w:rsid w:val="2AD85277"/>
    <w:rsid w:val="2B1633B8"/>
    <w:rsid w:val="2B3B5BD3"/>
    <w:rsid w:val="2B58F251"/>
    <w:rsid w:val="2B9E7781"/>
    <w:rsid w:val="2BD9C6F1"/>
    <w:rsid w:val="2BF1A7F1"/>
    <w:rsid w:val="2C0D8877"/>
    <w:rsid w:val="2CBC3A4F"/>
    <w:rsid w:val="2D0D7DF9"/>
    <w:rsid w:val="2D15AC08"/>
    <w:rsid w:val="2D391A97"/>
    <w:rsid w:val="2D4371BD"/>
    <w:rsid w:val="2D663112"/>
    <w:rsid w:val="2DB7C44C"/>
    <w:rsid w:val="2DFF1377"/>
    <w:rsid w:val="2E0501AA"/>
    <w:rsid w:val="2E06632B"/>
    <w:rsid w:val="2E26E305"/>
    <w:rsid w:val="2E72C375"/>
    <w:rsid w:val="2F20DA10"/>
    <w:rsid w:val="2F55067F"/>
    <w:rsid w:val="2F5EE0CA"/>
    <w:rsid w:val="2F603016"/>
    <w:rsid w:val="2FD7DE5E"/>
    <w:rsid w:val="2FF17CD3"/>
    <w:rsid w:val="3004B370"/>
    <w:rsid w:val="30490176"/>
    <w:rsid w:val="3062FFA7"/>
    <w:rsid w:val="30808B6C"/>
    <w:rsid w:val="3087DB22"/>
    <w:rsid w:val="30A1E9E0"/>
    <w:rsid w:val="30ACA151"/>
    <w:rsid w:val="310594D3"/>
    <w:rsid w:val="31083430"/>
    <w:rsid w:val="3157022F"/>
    <w:rsid w:val="3189B5CD"/>
    <w:rsid w:val="31A8B763"/>
    <w:rsid w:val="31BB2145"/>
    <w:rsid w:val="31D9FE49"/>
    <w:rsid w:val="31EC0E4D"/>
    <w:rsid w:val="32CE67B5"/>
    <w:rsid w:val="32DE2D06"/>
    <w:rsid w:val="33206E08"/>
    <w:rsid w:val="337FE9A1"/>
    <w:rsid w:val="33813E45"/>
    <w:rsid w:val="33B8F6EC"/>
    <w:rsid w:val="34044174"/>
    <w:rsid w:val="3463D45B"/>
    <w:rsid w:val="349060A1"/>
    <w:rsid w:val="34CE4456"/>
    <w:rsid w:val="34E8635F"/>
    <w:rsid w:val="35002EED"/>
    <w:rsid w:val="35219508"/>
    <w:rsid w:val="35391BBC"/>
    <w:rsid w:val="353A41CD"/>
    <w:rsid w:val="3548CA9B"/>
    <w:rsid w:val="35658A90"/>
    <w:rsid w:val="356B51AB"/>
    <w:rsid w:val="358B4F8E"/>
    <w:rsid w:val="359594AA"/>
    <w:rsid w:val="35A53E66"/>
    <w:rsid w:val="35AC8E02"/>
    <w:rsid w:val="35C15FB7"/>
    <w:rsid w:val="35D9E019"/>
    <w:rsid w:val="35EF932B"/>
    <w:rsid w:val="3625397F"/>
    <w:rsid w:val="36595138"/>
    <w:rsid w:val="367BF443"/>
    <w:rsid w:val="3690B009"/>
    <w:rsid w:val="3706B34D"/>
    <w:rsid w:val="371F57A3"/>
    <w:rsid w:val="3777AF1F"/>
    <w:rsid w:val="377C84AC"/>
    <w:rsid w:val="37B3C2EB"/>
    <w:rsid w:val="37EB5685"/>
    <w:rsid w:val="3805CE20"/>
    <w:rsid w:val="3814906F"/>
    <w:rsid w:val="385DDC08"/>
    <w:rsid w:val="38AF79D6"/>
    <w:rsid w:val="38B97940"/>
    <w:rsid w:val="38C255D9"/>
    <w:rsid w:val="38E58A29"/>
    <w:rsid w:val="38EF6F09"/>
    <w:rsid w:val="392965ED"/>
    <w:rsid w:val="394C3F57"/>
    <w:rsid w:val="396391F8"/>
    <w:rsid w:val="39BFEAA9"/>
    <w:rsid w:val="39D244F3"/>
    <w:rsid w:val="39D3285C"/>
    <w:rsid w:val="39E2F681"/>
    <w:rsid w:val="3A1383FA"/>
    <w:rsid w:val="3A1A6C4B"/>
    <w:rsid w:val="3A35A0E8"/>
    <w:rsid w:val="3A41ACC1"/>
    <w:rsid w:val="3A543083"/>
    <w:rsid w:val="3B687E67"/>
    <w:rsid w:val="3B996798"/>
    <w:rsid w:val="3B9AE547"/>
    <w:rsid w:val="3BAE2343"/>
    <w:rsid w:val="3BC93B7C"/>
    <w:rsid w:val="3BD12737"/>
    <w:rsid w:val="3BD894FE"/>
    <w:rsid w:val="3BDE44AC"/>
    <w:rsid w:val="3C15252F"/>
    <w:rsid w:val="3C15E381"/>
    <w:rsid w:val="3C167BBF"/>
    <w:rsid w:val="3C7D255D"/>
    <w:rsid w:val="3C8B0201"/>
    <w:rsid w:val="3C8C429D"/>
    <w:rsid w:val="3C975A0F"/>
    <w:rsid w:val="3CA00518"/>
    <w:rsid w:val="3CEAD00B"/>
    <w:rsid w:val="3CEF2289"/>
    <w:rsid w:val="3CF5D9FC"/>
    <w:rsid w:val="3D5E8C7A"/>
    <w:rsid w:val="3D8F7B9D"/>
    <w:rsid w:val="3D950D2C"/>
    <w:rsid w:val="3D9D8277"/>
    <w:rsid w:val="3D9E29A2"/>
    <w:rsid w:val="3DA59B42"/>
    <w:rsid w:val="3DA8C6E9"/>
    <w:rsid w:val="3DC5B6C5"/>
    <w:rsid w:val="3DDC0F3A"/>
    <w:rsid w:val="3DEB317F"/>
    <w:rsid w:val="3E18A216"/>
    <w:rsid w:val="3E1D735D"/>
    <w:rsid w:val="3E2ED82C"/>
    <w:rsid w:val="3E32BA7F"/>
    <w:rsid w:val="3E70A374"/>
    <w:rsid w:val="3E76D0E0"/>
    <w:rsid w:val="3EC9BFC8"/>
    <w:rsid w:val="3EEBF383"/>
    <w:rsid w:val="3EFF99BA"/>
    <w:rsid w:val="3F22F2E6"/>
    <w:rsid w:val="3F313D64"/>
    <w:rsid w:val="3F58341A"/>
    <w:rsid w:val="3F685F09"/>
    <w:rsid w:val="3F985CBE"/>
    <w:rsid w:val="3FC58D5D"/>
    <w:rsid w:val="3FDB6358"/>
    <w:rsid w:val="400B772C"/>
    <w:rsid w:val="401EAAB4"/>
    <w:rsid w:val="404285E7"/>
    <w:rsid w:val="40430922"/>
    <w:rsid w:val="408D0D72"/>
    <w:rsid w:val="40CC9DD1"/>
    <w:rsid w:val="40ECAEB9"/>
    <w:rsid w:val="4134B77C"/>
    <w:rsid w:val="41381AA8"/>
    <w:rsid w:val="416AA8DA"/>
    <w:rsid w:val="41A298DF"/>
    <w:rsid w:val="41A323BC"/>
    <w:rsid w:val="4212FDA0"/>
    <w:rsid w:val="42219BD8"/>
    <w:rsid w:val="423C7333"/>
    <w:rsid w:val="42A9AF97"/>
    <w:rsid w:val="42AC6E66"/>
    <w:rsid w:val="42D57B69"/>
    <w:rsid w:val="42F6F5F9"/>
    <w:rsid w:val="430F413A"/>
    <w:rsid w:val="431C3548"/>
    <w:rsid w:val="431F93DA"/>
    <w:rsid w:val="43432DB7"/>
    <w:rsid w:val="4351E48A"/>
    <w:rsid w:val="4379C5E0"/>
    <w:rsid w:val="439023D0"/>
    <w:rsid w:val="439EABCF"/>
    <w:rsid w:val="43A4F214"/>
    <w:rsid w:val="43AB8C9B"/>
    <w:rsid w:val="43B676E4"/>
    <w:rsid w:val="43D9C692"/>
    <w:rsid w:val="43DD556E"/>
    <w:rsid w:val="43FE0BCB"/>
    <w:rsid w:val="440016D6"/>
    <w:rsid w:val="441CF7DB"/>
    <w:rsid w:val="4437AD75"/>
    <w:rsid w:val="4443EA46"/>
    <w:rsid w:val="445A2C75"/>
    <w:rsid w:val="446CFE93"/>
    <w:rsid w:val="44B7420D"/>
    <w:rsid w:val="44D268C7"/>
    <w:rsid w:val="44FF64DD"/>
    <w:rsid w:val="451D25B0"/>
    <w:rsid w:val="451E8022"/>
    <w:rsid w:val="45561861"/>
    <w:rsid w:val="45667ADB"/>
    <w:rsid w:val="45B315E5"/>
    <w:rsid w:val="45F9E7F4"/>
    <w:rsid w:val="45FC80A4"/>
    <w:rsid w:val="4614E007"/>
    <w:rsid w:val="461D7A62"/>
    <w:rsid w:val="461E0729"/>
    <w:rsid w:val="461FEB9A"/>
    <w:rsid w:val="46370D12"/>
    <w:rsid w:val="46758D9E"/>
    <w:rsid w:val="46A8337C"/>
    <w:rsid w:val="46C23CCE"/>
    <w:rsid w:val="46C8E173"/>
    <w:rsid w:val="46C90A5C"/>
    <w:rsid w:val="46D4A0CC"/>
    <w:rsid w:val="470546CA"/>
    <w:rsid w:val="4740010A"/>
    <w:rsid w:val="4764AB85"/>
    <w:rsid w:val="477947B8"/>
    <w:rsid w:val="479014C0"/>
    <w:rsid w:val="4790D466"/>
    <w:rsid w:val="47C60542"/>
    <w:rsid w:val="47E9CA8B"/>
    <w:rsid w:val="47ECA224"/>
    <w:rsid w:val="4839849E"/>
    <w:rsid w:val="485CB903"/>
    <w:rsid w:val="4881AD01"/>
    <w:rsid w:val="48CEB346"/>
    <w:rsid w:val="48FC6CBB"/>
    <w:rsid w:val="492A0587"/>
    <w:rsid w:val="4975E4DE"/>
    <w:rsid w:val="49871A09"/>
    <w:rsid w:val="498AB373"/>
    <w:rsid w:val="49D00147"/>
    <w:rsid w:val="49EF77A4"/>
    <w:rsid w:val="4A0048DD"/>
    <w:rsid w:val="4A374B76"/>
    <w:rsid w:val="4A40FA52"/>
    <w:rsid w:val="4A4D7BF0"/>
    <w:rsid w:val="4A725358"/>
    <w:rsid w:val="4A7DBF1C"/>
    <w:rsid w:val="4AAE2A69"/>
    <w:rsid w:val="4AC7DCA0"/>
    <w:rsid w:val="4AD3C59A"/>
    <w:rsid w:val="4AEA43B9"/>
    <w:rsid w:val="4AEE1263"/>
    <w:rsid w:val="4B0902A3"/>
    <w:rsid w:val="4B09158C"/>
    <w:rsid w:val="4B4F223A"/>
    <w:rsid w:val="4B70C5D5"/>
    <w:rsid w:val="4B84D4C8"/>
    <w:rsid w:val="4B860B40"/>
    <w:rsid w:val="4BA3398C"/>
    <w:rsid w:val="4BAAB546"/>
    <w:rsid w:val="4BB783D1"/>
    <w:rsid w:val="4C072B3D"/>
    <w:rsid w:val="4C54B334"/>
    <w:rsid w:val="4C7FC803"/>
    <w:rsid w:val="4C9E6E65"/>
    <w:rsid w:val="4CAD88F5"/>
    <w:rsid w:val="4CCF5999"/>
    <w:rsid w:val="4CF86830"/>
    <w:rsid w:val="4D206B53"/>
    <w:rsid w:val="4D74C5FA"/>
    <w:rsid w:val="4D839B13"/>
    <w:rsid w:val="4D88BEDF"/>
    <w:rsid w:val="4DA2C1A8"/>
    <w:rsid w:val="4DA6B16B"/>
    <w:rsid w:val="4DCAFDFC"/>
    <w:rsid w:val="4E009C5F"/>
    <w:rsid w:val="4EA4BD8B"/>
    <w:rsid w:val="4EE623BB"/>
    <w:rsid w:val="4F1C25FE"/>
    <w:rsid w:val="4F3BF0F2"/>
    <w:rsid w:val="4F4E40CD"/>
    <w:rsid w:val="4F7B4A92"/>
    <w:rsid w:val="4F96E8CD"/>
    <w:rsid w:val="4FC452BD"/>
    <w:rsid w:val="504F5698"/>
    <w:rsid w:val="50641F9A"/>
    <w:rsid w:val="50660C6B"/>
    <w:rsid w:val="50794871"/>
    <w:rsid w:val="509A1DCD"/>
    <w:rsid w:val="50CEB0EF"/>
    <w:rsid w:val="50DE146B"/>
    <w:rsid w:val="50EDD248"/>
    <w:rsid w:val="5128086B"/>
    <w:rsid w:val="513C7321"/>
    <w:rsid w:val="514B3502"/>
    <w:rsid w:val="515A8A72"/>
    <w:rsid w:val="51D41DC1"/>
    <w:rsid w:val="51E92477"/>
    <w:rsid w:val="51F3D037"/>
    <w:rsid w:val="520B0B24"/>
    <w:rsid w:val="520D000E"/>
    <w:rsid w:val="52227B10"/>
    <w:rsid w:val="522612A5"/>
    <w:rsid w:val="52C1B3A1"/>
    <w:rsid w:val="52D05A49"/>
    <w:rsid w:val="52FF1700"/>
    <w:rsid w:val="53083D98"/>
    <w:rsid w:val="530FCEA1"/>
    <w:rsid w:val="531CC400"/>
    <w:rsid w:val="53377607"/>
    <w:rsid w:val="535DFF2D"/>
    <w:rsid w:val="537BF0C1"/>
    <w:rsid w:val="53D8CEC6"/>
    <w:rsid w:val="53ED46B9"/>
    <w:rsid w:val="54210D26"/>
    <w:rsid w:val="542D544B"/>
    <w:rsid w:val="54398099"/>
    <w:rsid w:val="5445B17C"/>
    <w:rsid w:val="5447BF06"/>
    <w:rsid w:val="5450497F"/>
    <w:rsid w:val="5468D9C9"/>
    <w:rsid w:val="547CA988"/>
    <w:rsid w:val="547FEB1D"/>
    <w:rsid w:val="548AFDFF"/>
    <w:rsid w:val="54AA5F74"/>
    <w:rsid w:val="551AAA2A"/>
    <w:rsid w:val="553F65EC"/>
    <w:rsid w:val="5557402B"/>
    <w:rsid w:val="55C867BF"/>
    <w:rsid w:val="55CF83C1"/>
    <w:rsid w:val="55FD5F0D"/>
    <w:rsid w:val="5631337F"/>
    <w:rsid w:val="565612E9"/>
    <w:rsid w:val="567148AF"/>
    <w:rsid w:val="568FD99E"/>
    <w:rsid w:val="56CDD727"/>
    <w:rsid w:val="56D64E07"/>
    <w:rsid w:val="56E36A04"/>
    <w:rsid w:val="56FF920B"/>
    <w:rsid w:val="572424A8"/>
    <w:rsid w:val="57327776"/>
    <w:rsid w:val="57452B81"/>
    <w:rsid w:val="57E19731"/>
    <w:rsid w:val="5819F067"/>
    <w:rsid w:val="582180B0"/>
    <w:rsid w:val="58474553"/>
    <w:rsid w:val="588F8B7A"/>
    <w:rsid w:val="58D44C87"/>
    <w:rsid w:val="58D5BDC7"/>
    <w:rsid w:val="58D6B09F"/>
    <w:rsid w:val="5901E465"/>
    <w:rsid w:val="590CCD76"/>
    <w:rsid w:val="591EE4FB"/>
    <w:rsid w:val="59520E6A"/>
    <w:rsid w:val="595A04C7"/>
    <w:rsid w:val="5991F430"/>
    <w:rsid w:val="599533D6"/>
    <w:rsid w:val="59979E0D"/>
    <w:rsid w:val="59A573C5"/>
    <w:rsid w:val="59B69FA4"/>
    <w:rsid w:val="5A4854FD"/>
    <w:rsid w:val="5A7B14F6"/>
    <w:rsid w:val="5A9497E7"/>
    <w:rsid w:val="5AAEF852"/>
    <w:rsid w:val="5AF47FDC"/>
    <w:rsid w:val="5B23512C"/>
    <w:rsid w:val="5B3351A2"/>
    <w:rsid w:val="5B672A99"/>
    <w:rsid w:val="5B748598"/>
    <w:rsid w:val="5BA2B924"/>
    <w:rsid w:val="5BAB36FC"/>
    <w:rsid w:val="5BD76BDF"/>
    <w:rsid w:val="5BEA619B"/>
    <w:rsid w:val="5C3FDF00"/>
    <w:rsid w:val="5C70C266"/>
    <w:rsid w:val="5C975A92"/>
    <w:rsid w:val="5CB32EC5"/>
    <w:rsid w:val="5CC1A33F"/>
    <w:rsid w:val="5D51B8C7"/>
    <w:rsid w:val="5D534BD1"/>
    <w:rsid w:val="5D57089F"/>
    <w:rsid w:val="5D77F0D1"/>
    <w:rsid w:val="5D81A971"/>
    <w:rsid w:val="5D848CC6"/>
    <w:rsid w:val="5DB975B1"/>
    <w:rsid w:val="5DC31252"/>
    <w:rsid w:val="5DCC94CC"/>
    <w:rsid w:val="5DD9EC79"/>
    <w:rsid w:val="5E08CC94"/>
    <w:rsid w:val="5E0E2D1C"/>
    <w:rsid w:val="5E2F0344"/>
    <w:rsid w:val="5E43760D"/>
    <w:rsid w:val="5E4914AB"/>
    <w:rsid w:val="5E733859"/>
    <w:rsid w:val="5E7D13C2"/>
    <w:rsid w:val="5E7F5EBA"/>
    <w:rsid w:val="5E83DE9E"/>
    <w:rsid w:val="5E98DCE8"/>
    <w:rsid w:val="5F2B3616"/>
    <w:rsid w:val="5F34F6FA"/>
    <w:rsid w:val="5F40A555"/>
    <w:rsid w:val="5F41DDA3"/>
    <w:rsid w:val="5F6366AB"/>
    <w:rsid w:val="5F63AB1C"/>
    <w:rsid w:val="5FB37D05"/>
    <w:rsid w:val="5FC0C8C0"/>
    <w:rsid w:val="5FC6FF2C"/>
    <w:rsid w:val="5FE262C1"/>
    <w:rsid w:val="5FE7902D"/>
    <w:rsid w:val="6041134B"/>
    <w:rsid w:val="6048FBF6"/>
    <w:rsid w:val="607D47E3"/>
    <w:rsid w:val="60C2CD2E"/>
    <w:rsid w:val="60F16798"/>
    <w:rsid w:val="6102BEA0"/>
    <w:rsid w:val="613260E4"/>
    <w:rsid w:val="61670E8F"/>
    <w:rsid w:val="617D7761"/>
    <w:rsid w:val="6184A463"/>
    <w:rsid w:val="61D2F0DC"/>
    <w:rsid w:val="61E73B7F"/>
    <w:rsid w:val="61FDF805"/>
    <w:rsid w:val="62090578"/>
    <w:rsid w:val="62269270"/>
    <w:rsid w:val="62332E65"/>
    <w:rsid w:val="624AF87E"/>
    <w:rsid w:val="62722CA4"/>
    <w:rsid w:val="6277E32F"/>
    <w:rsid w:val="629F0358"/>
    <w:rsid w:val="62A78D0D"/>
    <w:rsid w:val="6330DA15"/>
    <w:rsid w:val="63851703"/>
    <w:rsid w:val="6388F060"/>
    <w:rsid w:val="6396FF3D"/>
    <w:rsid w:val="63991EC0"/>
    <w:rsid w:val="63A0E54D"/>
    <w:rsid w:val="63B0944E"/>
    <w:rsid w:val="63FC3D5E"/>
    <w:rsid w:val="64241D39"/>
    <w:rsid w:val="643C1EC9"/>
    <w:rsid w:val="6449837B"/>
    <w:rsid w:val="64536750"/>
    <w:rsid w:val="6472C262"/>
    <w:rsid w:val="64872AC8"/>
    <w:rsid w:val="6490B7F9"/>
    <w:rsid w:val="65091A24"/>
    <w:rsid w:val="6511188B"/>
    <w:rsid w:val="65562B89"/>
    <w:rsid w:val="656EB44E"/>
    <w:rsid w:val="65749E50"/>
    <w:rsid w:val="657CE62E"/>
    <w:rsid w:val="65C340F0"/>
    <w:rsid w:val="65CFC47B"/>
    <w:rsid w:val="65D749AA"/>
    <w:rsid w:val="6684CAE0"/>
    <w:rsid w:val="66A3E430"/>
    <w:rsid w:val="66A86B68"/>
    <w:rsid w:val="66C3E110"/>
    <w:rsid w:val="66C3E67C"/>
    <w:rsid w:val="67122A52"/>
    <w:rsid w:val="671A796C"/>
    <w:rsid w:val="67212100"/>
    <w:rsid w:val="6768C3E3"/>
    <w:rsid w:val="67B6DF82"/>
    <w:rsid w:val="67BC8524"/>
    <w:rsid w:val="67C1F381"/>
    <w:rsid w:val="67D2D73D"/>
    <w:rsid w:val="67F22A03"/>
    <w:rsid w:val="68379C9C"/>
    <w:rsid w:val="6875CA70"/>
    <w:rsid w:val="68795AA9"/>
    <w:rsid w:val="687B90C6"/>
    <w:rsid w:val="6969BD7E"/>
    <w:rsid w:val="69A8559B"/>
    <w:rsid w:val="69B2C18F"/>
    <w:rsid w:val="69C3E661"/>
    <w:rsid w:val="69C8DC67"/>
    <w:rsid w:val="69E17D0A"/>
    <w:rsid w:val="6A10603E"/>
    <w:rsid w:val="6A397C69"/>
    <w:rsid w:val="6A477EFF"/>
    <w:rsid w:val="6A4A50DA"/>
    <w:rsid w:val="6AAC1AE6"/>
    <w:rsid w:val="6AD53792"/>
    <w:rsid w:val="6AF176B6"/>
    <w:rsid w:val="6B0BDD4D"/>
    <w:rsid w:val="6B3EA728"/>
    <w:rsid w:val="6B51955E"/>
    <w:rsid w:val="6B782F3B"/>
    <w:rsid w:val="6B8E5FAB"/>
    <w:rsid w:val="6BD05EF4"/>
    <w:rsid w:val="6C0769C0"/>
    <w:rsid w:val="6C0A5CEE"/>
    <w:rsid w:val="6C37AE00"/>
    <w:rsid w:val="6C5B6F75"/>
    <w:rsid w:val="6C6A929E"/>
    <w:rsid w:val="6C75EE14"/>
    <w:rsid w:val="6C94445C"/>
    <w:rsid w:val="6CAF3A5C"/>
    <w:rsid w:val="6CB50CF2"/>
    <w:rsid w:val="6CBA288B"/>
    <w:rsid w:val="6CEEA5AE"/>
    <w:rsid w:val="6D043554"/>
    <w:rsid w:val="6D157C55"/>
    <w:rsid w:val="6D4528ED"/>
    <w:rsid w:val="6D4E511B"/>
    <w:rsid w:val="6D76BEDF"/>
    <w:rsid w:val="6DC305DF"/>
    <w:rsid w:val="6EDC726E"/>
    <w:rsid w:val="6F1CCD9B"/>
    <w:rsid w:val="6F3C75E5"/>
    <w:rsid w:val="6F446590"/>
    <w:rsid w:val="6F80EC1C"/>
    <w:rsid w:val="6F882A7E"/>
    <w:rsid w:val="6F9B3C7A"/>
    <w:rsid w:val="6FAD75B7"/>
    <w:rsid w:val="6FCB5C43"/>
    <w:rsid w:val="6FDE58F5"/>
    <w:rsid w:val="704CF57F"/>
    <w:rsid w:val="70527ED5"/>
    <w:rsid w:val="7064ECE8"/>
    <w:rsid w:val="70B8DE83"/>
    <w:rsid w:val="71ABB8AF"/>
    <w:rsid w:val="71C4396B"/>
    <w:rsid w:val="71C5C756"/>
    <w:rsid w:val="71D953B4"/>
    <w:rsid w:val="725603D9"/>
    <w:rsid w:val="725AAC8D"/>
    <w:rsid w:val="727E5B65"/>
    <w:rsid w:val="72C34FA6"/>
    <w:rsid w:val="72D5DDC5"/>
    <w:rsid w:val="72DC90E5"/>
    <w:rsid w:val="732DFBF8"/>
    <w:rsid w:val="735295B1"/>
    <w:rsid w:val="73581068"/>
    <w:rsid w:val="7360090C"/>
    <w:rsid w:val="739005D3"/>
    <w:rsid w:val="73C8C235"/>
    <w:rsid w:val="743492AF"/>
    <w:rsid w:val="7447B231"/>
    <w:rsid w:val="74D57CCF"/>
    <w:rsid w:val="75009C18"/>
    <w:rsid w:val="7501C6D2"/>
    <w:rsid w:val="753438FF"/>
    <w:rsid w:val="756FCCB0"/>
    <w:rsid w:val="75787D33"/>
    <w:rsid w:val="7598AEB2"/>
    <w:rsid w:val="7599E4CA"/>
    <w:rsid w:val="75A04CAC"/>
    <w:rsid w:val="75B26540"/>
    <w:rsid w:val="75D9494B"/>
    <w:rsid w:val="75E8F806"/>
    <w:rsid w:val="75FD89DA"/>
    <w:rsid w:val="7602DDBA"/>
    <w:rsid w:val="76206102"/>
    <w:rsid w:val="765D15CE"/>
    <w:rsid w:val="7683AFFB"/>
    <w:rsid w:val="76A5E2F3"/>
    <w:rsid w:val="77062298"/>
    <w:rsid w:val="773BF435"/>
    <w:rsid w:val="774B885E"/>
    <w:rsid w:val="77880DC3"/>
    <w:rsid w:val="77991D82"/>
    <w:rsid w:val="77A4ECD6"/>
    <w:rsid w:val="77CF086B"/>
    <w:rsid w:val="77DCC260"/>
    <w:rsid w:val="77E11D64"/>
    <w:rsid w:val="77F4167D"/>
    <w:rsid w:val="787D1F62"/>
    <w:rsid w:val="788035BB"/>
    <w:rsid w:val="78805A3F"/>
    <w:rsid w:val="78B09228"/>
    <w:rsid w:val="79A7278A"/>
    <w:rsid w:val="79AA9ECF"/>
    <w:rsid w:val="79E97C2A"/>
    <w:rsid w:val="79ED88FA"/>
    <w:rsid w:val="79F23DC7"/>
    <w:rsid w:val="7A4A0732"/>
    <w:rsid w:val="7A94BAE2"/>
    <w:rsid w:val="7AA6C714"/>
    <w:rsid w:val="7B229C55"/>
    <w:rsid w:val="7B66CA2B"/>
    <w:rsid w:val="7B66F3C7"/>
    <w:rsid w:val="7BDDFB37"/>
    <w:rsid w:val="7C128849"/>
    <w:rsid w:val="7C6A5627"/>
    <w:rsid w:val="7C6B1A6E"/>
    <w:rsid w:val="7C890211"/>
    <w:rsid w:val="7CCDD54B"/>
    <w:rsid w:val="7CFDFEAE"/>
    <w:rsid w:val="7D3B1464"/>
    <w:rsid w:val="7D76BD7A"/>
    <w:rsid w:val="7D93673B"/>
    <w:rsid w:val="7D98EF70"/>
    <w:rsid w:val="7DE342CA"/>
    <w:rsid w:val="7DFE1E99"/>
    <w:rsid w:val="7E05C0F6"/>
    <w:rsid w:val="7E56762C"/>
    <w:rsid w:val="7ECA2C81"/>
    <w:rsid w:val="7ED619AC"/>
    <w:rsid w:val="7ED8452B"/>
    <w:rsid w:val="7EE5581D"/>
    <w:rsid w:val="7F06DD6C"/>
    <w:rsid w:val="7F1C09A5"/>
    <w:rsid w:val="7F36CD94"/>
    <w:rsid w:val="7F482AB4"/>
    <w:rsid w:val="7F7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75AFBCB0-5E05-4383-886C-B88E1237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Sydney Neugebauer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95D5-ECEB-4578-9F23-65FABCC6D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DA67D-A446-47CF-8517-D224F0577B9E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3.xml><?xml version="1.0" encoding="utf-8"?>
<ds:datastoreItem xmlns:ds="http://schemas.openxmlformats.org/officeDocument/2006/customXml" ds:itemID="{BEEBBAAF-0258-4352-9771-51E4A3952A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76299-BCF9-4E06-A7D5-1EC5FFF2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1590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Bengtsson</dc:creator>
  <cp:lastModifiedBy>Clayton, Amanda L. (LARC-E3)[SSAI DEVELOP]</cp:lastModifiedBy>
  <cp:revision>7</cp:revision>
  <dcterms:created xsi:type="dcterms:W3CDTF">2020-08-04T12:51:00Z</dcterms:created>
  <dcterms:modified xsi:type="dcterms:W3CDTF">2020-09-01T21:43:00Z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