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849514" w14:textId="77777777" w:rsidR="00684A53" w:rsidRDefault="00684A53" w:rsidP="001D79EE">
      <w:pPr>
        <w:pBdr>
          <w:bottom w:val="single" w:sz="4" w:space="1" w:color="auto"/>
        </w:pBdr>
        <w:spacing w:after="120"/>
        <w:rPr>
          <w:rFonts w:ascii="Garamond" w:hAnsi="Garamond"/>
          <w:b/>
          <w:sz w:val="24"/>
          <w:szCs w:val="24"/>
        </w:rPr>
      </w:pPr>
    </w:p>
    <w:p w14:paraId="65F4DC54" w14:textId="3C06A8C0" w:rsidR="001D79EE" w:rsidRPr="001D79EE" w:rsidRDefault="001D79EE" w:rsidP="001D79EE">
      <w:pPr>
        <w:pBdr>
          <w:bottom w:val="single" w:sz="4" w:space="1" w:color="auto"/>
        </w:pBdr>
        <w:spacing w:after="120"/>
        <w:rPr>
          <w:rFonts w:ascii="Garamond" w:hAnsi="Garamond"/>
          <w:b/>
          <w:sz w:val="24"/>
          <w:szCs w:val="24"/>
        </w:rPr>
      </w:pPr>
      <w:r w:rsidRPr="001D79EE">
        <w:rPr>
          <w:rFonts w:ascii="Garamond" w:hAnsi="Garamond"/>
          <w:b/>
          <w:sz w:val="24"/>
          <w:szCs w:val="24"/>
        </w:rPr>
        <w:t>Project Summary</w:t>
      </w:r>
    </w:p>
    <w:p w14:paraId="202A5B48" w14:textId="77777777" w:rsidR="000C1241" w:rsidRDefault="000C1241" w:rsidP="001D79EE">
      <w:pPr>
        <w:rPr>
          <w:rFonts w:ascii="Garamond" w:hAnsi="Garamond"/>
          <w:b/>
          <w:sz w:val="22"/>
        </w:rPr>
      </w:pPr>
      <w:r w:rsidRPr="000C1241">
        <w:rPr>
          <w:rFonts w:ascii="Garamond" w:hAnsi="Garamond"/>
          <w:b/>
          <w:sz w:val="22"/>
        </w:rPr>
        <w:t>Mexico Disasters</w:t>
      </w:r>
    </w:p>
    <w:p w14:paraId="53D2A3D4" w14:textId="26344727" w:rsidR="001D79EE" w:rsidRDefault="00356FE6" w:rsidP="001D79EE">
      <w:pPr>
        <w:rPr>
          <w:rFonts w:ascii="Garamond" w:hAnsi="Garamond"/>
          <w:bCs/>
          <w:i/>
          <w:sz w:val="22"/>
        </w:rPr>
      </w:pPr>
      <w:r w:rsidRPr="00356FE6">
        <w:rPr>
          <w:rFonts w:ascii="Garamond" w:hAnsi="Garamond"/>
          <w:bCs/>
          <w:i/>
          <w:sz w:val="22"/>
        </w:rPr>
        <w:t>Comparing Feasibility of Flood Detection Methods Using Google Earth Engine and Open Data Cube for Flood Mitigation in Mexico</w:t>
      </w:r>
    </w:p>
    <w:p w14:paraId="5DF34EC2" w14:textId="77777777" w:rsidR="000C1241" w:rsidRPr="001D79EE" w:rsidRDefault="000C1241" w:rsidP="001D79EE">
      <w:pPr>
        <w:rPr>
          <w:rFonts w:ascii="Garamond" w:hAnsi="Garamond"/>
          <w:b/>
          <w:iCs/>
          <w:sz w:val="22"/>
        </w:rPr>
      </w:pPr>
    </w:p>
    <w:p w14:paraId="0EE8353A" w14:textId="5F22C454" w:rsidR="001D79EE" w:rsidRPr="001D79EE" w:rsidRDefault="001D79EE" w:rsidP="001D79EE">
      <w:pPr>
        <w:rPr>
          <w:rFonts w:ascii="Garamond" w:hAnsi="Garamond"/>
          <w:b/>
          <w:iCs/>
          <w:sz w:val="22"/>
        </w:rPr>
      </w:pPr>
      <w:r w:rsidRPr="001D79EE">
        <w:rPr>
          <w:rFonts w:ascii="Garamond" w:hAnsi="Garamond"/>
          <w:b/>
          <w:iCs/>
          <w:sz w:val="22"/>
        </w:rPr>
        <w:t>Project Team:</w:t>
      </w:r>
    </w:p>
    <w:p w14:paraId="7D4EBA86" w14:textId="02B746CF" w:rsidR="001D79EE" w:rsidRPr="001D79EE" w:rsidRDefault="7EA760D3" w:rsidP="44F44D8E">
      <w:pPr>
        <w:rPr>
          <w:rFonts w:ascii="Garamond" w:hAnsi="Garamond"/>
          <w:sz w:val="22"/>
        </w:rPr>
      </w:pPr>
      <w:r w:rsidRPr="44F44D8E">
        <w:rPr>
          <w:rFonts w:ascii="Garamond" w:hAnsi="Garamond"/>
          <w:sz w:val="22"/>
        </w:rPr>
        <w:t>Philip Casey</w:t>
      </w:r>
      <w:r w:rsidR="001D79EE" w:rsidRPr="44F44D8E">
        <w:rPr>
          <w:rFonts w:ascii="Garamond" w:hAnsi="Garamond"/>
          <w:sz w:val="22"/>
        </w:rPr>
        <w:t xml:space="preserve"> (Project Lead)</w:t>
      </w:r>
    </w:p>
    <w:p w14:paraId="5AED63C8" w14:textId="1F0FAF8B" w:rsidR="094441E2" w:rsidRDefault="094441E2" w:rsidP="44F44D8E">
      <w:pPr>
        <w:rPr>
          <w:rFonts w:ascii="Garamond" w:hAnsi="Garamond"/>
          <w:sz w:val="22"/>
        </w:rPr>
      </w:pPr>
      <w:r w:rsidRPr="44F44D8E">
        <w:rPr>
          <w:rFonts w:ascii="Garamond" w:hAnsi="Garamond"/>
          <w:sz w:val="22"/>
        </w:rPr>
        <w:t>John Willis</w:t>
      </w:r>
    </w:p>
    <w:p w14:paraId="779E117F" w14:textId="4C5631E5" w:rsidR="094441E2" w:rsidRDefault="094441E2" w:rsidP="44F44D8E">
      <w:pPr>
        <w:rPr>
          <w:rFonts w:ascii="Garamond" w:hAnsi="Garamond"/>
          <w:sz w:val="22"/>
        </w:rPr>
      </w:pPr>
      <w:r w:rsidRPr="44F44D8E">
        <w:rPr>
          <w:rFonts w:ascii="Garamond" w:hAnsi="Garamond"/>
          <w:sz w:val="22"/>
        </w:rPr>
        <w:t>Sean Nelsen</w:t>
      </w:r>
    </w:p>
    <w:p w14:paraId="07CF7548" w14:textId="0CABC388" w:rsidR="094441E2" w:rsidRDefault="094441E2" w:rsidP="44F44D8E">
      <w:pPr>
        <w:spacing w:line="259" w:lineRule="auto"/>
        <w:rPr>
          <w:rFonts w:ascii="Garamond" w:hAnsi="Garamond"/>
          <w:sz w:val="22"/>
        </w:rPr>
      </w:pPr>
      <w:r w:rsidRPr="44F44D8E">
        <w:rPr>
          <w:rFonts w:ascii="Garamond" w:hAnsi="Garamond"/>
          <w:sz w:val="22"/>
        </w:rPr>
        <w:t>Zachary Silberman</w:t>
      </w:r>
    </w:p>
    <w:p w14:paraId="461D2D18" w14:textId="77777777" w:rsidR="001D79EE" w:rsidRPr="001D79EE" w:rsidRDefault="001D79EE" w:rsidP="001D79EE">
      <w:pPr>
        <w:rPr>
          <w:rFonts w:ascii="Garamond" w:hAnsi="Garamond"/>
          <w:sz w:val="22"/>
        </w:rPr>
      </w:pPr>
    </w:p>
    <w:p w14:paraId="6857D5D2" w14:textId="77777777" w:rsidR="001D79EE" w:rsidRPr="001D79EE" w:rsidRDefault="001D79EE" w:rsidP="001D79EE">
      <w:pPr>
        <w:rPr>
          <w:rFonts w:ascii="Garamond" w:hAnsi="Garamond"/>
          <w:b/>
          <w:iCs/>
          <w:sz w:val="22"/>
        </w:rPr>
      </w:pPr>
      <w:r w:rsidRPr="001D79EE">
        <w:rPr>
          <w:rFonts w:ascii="Garamond" w:hAnsi="Garamond"/>
          <w:b/>
          <w:iCs/>
          <w:sz w:val="22"/>
        </w:rPr>
        <w:t>Advisors &amp; Mentors:</w:t>
      </w:r>
    </w:p>
    <w:p w14:paraId="0CB2CCE8" w14:textId="6D1DEDB9" w:rsidR="001D79EE" w:rsidRPr="001D79EE" w:rsidRDefault="12560B02" w:rsidP="344112B6">
      <w:pPr>
        <w:rPr>
          <w:rFonts w:ascii="Garamond" w:eastAsia="Garamond" w:hAnsi="Garamond" w:cs="Garamond"/>
          <w:sz w:val="22"/>
        </w:rPr>
      </w:pPr>
      <w:r w:rsidRPr="344112B6">
        <w:rPr>
          <w:rFonts w:ascii="Garamond" w:eastAsia="Garamond" w:hAnsi="Garamond" w:cs="Garamond"/>
          <w:sz w:val="22"/>
        </w:rPr>
        <w:t>Dr. Brian Killough (NASA Langley Research Center)</w:t>
      </w:r>
    </w:p>
    <w:p w14:paraId="505B48FF" w14:textId="46068FBA" w:rsidR="001D79EE" w:rsidRPr="001D79EE" w:rsidRDefault="07CB3D0A" w:rsidP="344112B6">
      <w:pPr>
        <w:rPr>
          <w:rFonts w:ascii="Garamond" w:eastAsia="Garamond" w:hAnsi="Garamond" w:cs="Garamond"/>
          <w:sz w:val="22"/>
        </w:rPr>
      </w:pPr>
      <w:r w:rsidRPr="344112B6">
        <w:rPr>
          <w:rFonts w:ascii="Garamond" w:eastAsia="Garamond" w:hAnsi="Garamond" w:cs="Garamond"/>
          <w:sz w:val="22"/>
        </w:rPr>
        <w:t>Dr. Kent</w:t>
      </w:r>
      <w:r w:rsidR="00682B39" w:rsidRPr="344112B6">
        <w:rPr>
          <w:rFonts w:ascii="Garamond" w:eastAsia="Garamond" w:hAnsi="Garamond" w:cs="Garamond"/>
          <w:sz w:val="22"/>
        </w:rPr>
        <w:t>on</w:t>
      </w:r>
      <w:r w:rsidRPr="344112B6">
        <w:rPr>
          <w:rFonts w:ascii="Garamond" w:eastAsia="Garamond" w:hAnsi="Garamond" w:cs="Garamond"/>
          <w:sz w:val="22"/>
        </w:rPr>
        <w:t xml:space="preserve"> Ross (NASA Langley Research Center)</w:t>
      </w:r>
    </w:p>
    <w:p w14:paraId="3F6842B2" w14:textId="74EC4D68" w:rsidR="00C759DC" w:rsidRDefault="00C759DC" w:rsidP="00C759DC">
      <w:pPr>
        <w:rPr>
          <w:rFonts w:ascii="Garamond" w:hAnsi="Garamond"/>
          <w:b/>
          <w:iCs/>
          <w:sz w:val="22"/>
        </w:rPr>
      </w:pPr>
    </w:p>
    <w:p w14:paraId="036504DF" w14:textId="74EC4D68" w:rsidR="00C759DC" w:rsidRPr="001D79EE" w:rsidRDefault="00C759DC" w:rsidP="00C759DC">
      <w:pPr>
        <w:rPr>
          <w:rFonts w:ascii="Garamond" w:hAnsi="Garamond"/>
          <w:iCs/>
          <w:sz w:val="22"/>
        </w:rPr>
      </w:pPr>
      <w:r w:rsidRPr="44F44D8E">
        <w:rPr>
          <w:rFonts w:ascii="Garamond" w:hAnsi="Garamond"/>
          <w:b/>
          <w:bCs/>
          <w:sz w:val="22"/>
        </w:rPr>
        <w:t>Project Objectives:</w:t>
      </w:r>
    </w:p>
    <w:p w14:paraId="7EA5F351" w14:textId="12608ED3" w:rsidR="6E2ADE84" w:rsidRDefault="6E2ADE84" w:rsidP="344112B6">
      <w:pPr>
        <w:numPr>
          <w:ilvl w:val="0"/>
          <w:numId w:val="7"/>
        </w:numPr>
        <w:spacing w:line="259" w:lineRule="auto"/>
        <w:rPr>
          <w:rFonts w:ascii="Garamond" w:eastAsia="Garamond" w:hAnsi="Garamond" w:cs="Garamond"/>
          <w:sz w:val="22"/>
        </w:rPr>
      </w:pPr>
      <w:r w:rsidRPr="344112B6">
        <w:rPr>
          <w:rFonts w:ascii="Garamond" w:hAnsi="Garamond"/>
          <w:sz w:val="22"/>
        </w:rPr>
        <w:t>Evaluat</w:t>
      </w:r>
      <w:r w:rsidR="2086C910" w:rsidRPr="344112B6">
        <w:rPr>
          <w:rFonts w:ascii="Garamond" w:hAnsi="Garamond"/>
          <w:sz w:val="22"/>
        </w:rPr>
        <w:t>e</w:t>
      </w:r>
      <w:r w:rsidRPr="344112B6">
        <w:rPr>
          <w:rFonts w:ascii="Garamond" w:hAnsi="Garamond"/>
          <w:sz w:val="22"/>
        </w:rPr>
        <w:t xml:space="preserve"> the effectiveness of different methods of flood detection in the states of Hi</w:t>
      </w:r>
      <w:r w:rsidR="34EB5BD1" w:rsidRPr="344112B6">
        <w:rPr>
          <w:rFonts w:ascii="Garamond" w:hAnsi="Garamond"/>
          <w:sz w:val="22"/>
        </w:rPr>
        <w:t>dalgo</w:t>
      </w:r>
      <w:r w:rsidR="00AA0696" w:rsidRPr="344112B6">
        <w:rPr>
          <w:rFonts w:ascii="Garamond" w:hAnsi="Garamond"/>
          <w:sz w:val="22"/>
        </w:rPr>
        <w:t xml:space="preserve">, </w:t>
      </w:r>
      <w:r w:rsidR="34EB5BD1" w:rsidRPr="344112B6">
        <w:rPr>
          <w:rFonts w:ascii="Garamond" w:hAnsi="Garamond"/>
          <w:sz w:val="22"/>
        </w:rPr>
        <w:t>Tabasco</w:t>
      </w:r>
      <w:r w:rsidR="00AA0696" w:rsidRPr="344112B6">
        <w:rPr>
          <w:rFonts w:ascii="Garamond" w:hAnsi="Garamond"/>
          <w:sz w:val="22"/>
        </w:rPr>
        <w:t>, and Chiapas in Mexico</w:t>
      </w:r>
    </w:p>
    <w:p w14:paraId="6FF3407C" w14:textId="20283349" w:rsidR="001D79EE" w:rsidRPr="001D79EE" w:rsidRDefault="58C517DD" w:rsidP="04A3A87F">
      <w:pPr>
        <w:numPr>
          <w:ilvl w:val="0"/>
          <w:numId w:val="7"/>
        </w:numPr>
        <w:spacing w:line="259" w:lineRule="auto"/>
        <w:rPr>
          <w:rFonts w:ascii="Garamond" w:eastAsia="Garamond" w:hAnsi="Garamond" w:cs="Garamond"/>
          <w:sz w:val="22"/>
        </w:rPr>
      </w:pPr>
      <w:r w:rsidRPr="04A3A87F">
        <w:rPr>
          <w:rFonts w:ascii="Garamond" w:hAnsi="Garamond"/>
          <w:sz w:val="22"/>
        </w:rPr>
        <w:t xml:space="preserve">Communicate </w:t>
      </w:r>
      <w:r w:rsidR="00DD68B4">
        <w:rPr>
          <w:rFonts w:ascii="Garamond" w:hAnsi="Garamond"/>
          <w:sz w:val="22"/>
        </w:rPr>
        <w:t>flood detection tool tutorials and flood extent maps to</w:t>
      </w:r>
      <w:r w:rsidRPr="04A3A87F">
        <w:rPr>
          <w:rFonts w:ascii="Garamond" w:hAnsi="Garamond"/>
          <w:sz w:val="22"/>
        </w:rPr>
        <w:t xml:space="preserve"> partner organizations</w:t>
      </w:r>
      <w:r w:rsidR="098335AD" w:rsidRPr="04A3A87F">
        <w:rPr>
          <w:rFonts w:ascii="Garamond" w:hAnsi="Garamond"/>
          <w:sz w:val="22"/>
        </w:rPr>
        <w:t xml:space="preserve"> </w:t>
      </w:r>
      <w:r w:rsidR="006669AC" w:rsidRPr="04A3A87F">
        <w:rPr>
          <w:rFonts w:ascii="Garamond" w:hAnsi="Garamond"/>
          <w:sz w:val="22"/>
        </w:rPr>
        <w:t>for</w:t>
      </w:r>
      <w:r w:rsidR="098335AD" w:rsidRPr="04A3A87F">
        <w:rPr>
          <w:rFonts w:ascii="Garamond" w:hAnsi="Garamond"/>
          <w:sz w:val="22"/>
        </w:rPr>
        <w:t xml:space="preserve"> enhance</w:t>
      </w:r>
      <w:r w:rsidR="43C66936" w:rsidRPr="04A3A87F">
        <w:rPr>
          <w:rFonts w:ascii="Garamond" w:hAnsi="Garamond"/>
          <w:sz w:val="22"/>
        </w:rPr>
        <w:t>d</w:t>
      </w:r>
      <w:r w:rsidR="098335AD" w:rsidRPr="04A3A87F">
        <w:rPr>
          <w:rFonts w:ascii="Garamond" w:hAnsi="Garamond"/>
          <w:sz w:val="22"/>
        </w:rPr>
        <w:t xml:space="preserve"> flood monitoring and resource allocation</w:t>
      </w:r>
    </w:p>
    <w:p w14:paraId="026EE276" w14:textId="405DD295" w:rsidR="04A3A87F" w:rsidRPr="000A017F" w:rsidRDefault="00381319" w:rsidP="04A3A87F">
      <w:pPr>
        <w:numPr>
          <w:ilvl w:val="0"/>
          <w:numId w:val="7"/>
        </w:numPr>
        <w:spacing w:line="259" w:lineRule="auto"/>
        <w:rPr>
          <w:sz w:val="22"/>
        </w:rPr>
      </w:pPr>
      <w:r>
        <w:rPr>
          <w:rFonts w:ascii="Garamond" w:hAnsi="Garamond"/>
          <w:sz w:val="22"/>
        </w:rPr>
        <w:t xml:space="preserve">Provide </w:t>
      </w:r>
      <w:r w:rsidR="008640B5">
        <w:rPr>
          <w:rFonts w:ascii="Garamond" w:hAnsi="Garamond"/>
          <w:sz w:val="22"/>
        </w:rPr>
        <w:t>coding framework for future analysis by the partner organizations</w:t>
      </w:r>
    </w:p>
    <w:p w14:paraId="221544F0" w14:textId="59CA7953" w:rsidR="000A017F" w:rsidRDefault="000A017F" w:rsidP="000A017F">
      <w:pPr>
        <w:spacing w:line="259" w:lineRule="auto"/>
        <w:ind w:left="720"/>
        <w:rPr>
          <w:sz w:val="22"/>
        </w:rPr>
      </w:pPr>
    </w:p>
    <w:p w14:paraId="61FDC18B" w14:textId="77777777" w:rsidR="001D79EE" w:rsidRPr="001D79EE" w:rsidRDefault="001D79EE" w:rsidP="001D79EE">
      <w:pPr>
        <w:rPr>
          <w:rFonts w:ascii="Garamond" w:hAnsi="Garamond"/>
          <w:iCs/>
          <w:sz w:val="22"/>
        </w:rPr>
      </w:pPr>
      <w:r w:rsidRPr="57A04129">
        <w:rPr>
          <w:rFonts w:ascii="Garamond" w:hAnsi="Garamond"/>
          <w:b/>
          <w:bCs/>
          <w:sz w:val="22"/>
        </w:rPr>
        <w:t>Abstract:</w:t>
      </w:r>
    </w:p>
    <w:p w14:paraId="7D192C37" w14:textId="77D301C2" w:rsidR="7178C71D" w:rsidRDefault="1301A1C5" w:rsidP="57A04129">
      <w:pPr>
        <w:rPr>
          <w:rFonts w:ascii="Garamond" w:hAnsi="Garamond"/>
          <w:sz w:val="22"/>
        </w:rPr>
      </w:pPr>
      <w:r w:rsidRPr="344112B6">
        <w:rPr>
          <w:rFonts w:ascii="Garamond" w:hAnsi="Garamond"/>
          <w:sz w:val="22"/>
        </w:rPr>
        <w:t>T</w:t>
      </w:r>
      <w:r w:rsidR="64C0076D" w:rsidRPr="344112B6">
        <w:rPr>
          <w:rFonts w:ascii="Garamond" w:hAnsi="Garamond"/>
          <w:sz w:val="22"/>
        </w:rPr>
        <w:t xml:space="preserve">imely satellite data is critical for preparing for, responding to, and recovering from flooding disasters. </w:t>
      </w:r>
      <w:r w:rsidR="5E2F0158" w:rsidRPr="344112B6">
        <w:rPr>
          <w:rFonts w:ascii="Garamond" w:hAnsi="Garamond"/>
          <w:sz w:val="22"/>
        </w:rPr>
        <w:t>Th</w:t>
      </w:r>
      <w:r w:rsidR="5286915B" w:rsidRPr="344112B6">
        <w:rPr>
          <w:rFonts w:ascii="Garamond" w:hAnsi="Garamond"/>
          <w:sz w:val="22"/>
        </w:rPr>
        <w:t>e p</w:t>
      </w:r>
      <w:r w:rsidR="5E2F0158" w:rsidRPr="344112B6">
        <w:rPr>
          <w:rFonts w:ascii="Garamond" w:hAnsi="Garamond"/>
          <w:sz w:val="22"/>
        </w:rPr>
        <w:t>rocess</w:t>
      </w:r>
      <w:r w:rsidR="725CA729" w:rsidRPr="344112B6">
        <w:rPr>
          <w:rFonts w:ascii="Garamond" w:hAnsi="Garamond"/>
          <w:sz w:val="22"/>
        </w:rPr>
        <w:t xml:space="preserve"> of accessing </w:t>
      </w:r>
      <w:r w:rsidR="22BC36F4" w:rsidRPr="344112B6">
        <w:rPr>
          <w:rFonts w:ascii="Garamond" w:hAnsi="Garamond"/>
          <w:sz w:val="22"/>
        </w:rPr>
        <w:t xml:space="preserve">and analyzing </w:t>
      </w:r>
      <w:r w:rsidR="725CA729" w:rsidRPr="344112B6">
        <w:rPr>
          <w:rFonts w:ascii="Garamond" w:hAnsi="Garamond"/>
          <w:sz w:val="22"/>
        </w:rPr>
        <w:t>this data</w:t>
      </w:r>
      <w:r w:rsidR="5E2F0158" w:rsidRPr="344112B6">
        <w:rPr>
          <w:rFonts w:ascii="Garamond" w:hAnsi="Garamond"/>
          <w:sz w:val="22"/>
        </w:rPr>
        <w:t xml:space="preserve"> can be</w:t>
      </w:r>
      <w:r w:rsidR="025DC469" w:rsidRPr="344112B6">
        <w:rPr>
          <w:rFonts w:ascii="Garamond" w:hAnsi="Garamond"/>
          <w:sz w:val="22"/>
        </w:rPr>
        <w:t xml:space="preserve"> </w:t>
      </w:r>
      <w:r w:rsidR="5C180AE5" w:rsidRPr="344112B6">
        <w:rPr>
          <w:rFonts w:ascii="Garamond" w:hAnsi="Garamond"/>
          <w:sz w:val="22"/>
        </w:rPr>
        <w:t>streamlined</w:t>
      </w:r>
      <w:r w:rsidR="5E2F0158" w:rsidRPr="344112B6">
        <w:rPr>
          <w:rFonts w:ascii="Garamond" w:hAnsi="Garamond"/>
          <w:sz w:val="22"/>
        </w:rPr>
        <w:t xml:space="preserve"> b</w:t>
      </w:r>
      <w:r w:rsidR="10616B12" w:rsidRPr="344112B6">
        <w:rPr>
          <w:rFonts w:ascii="Garamond" w:hAnsi="Garamond"/>
          <w:sz w:val="22"/>
        </w:rPr>
        <w:t>y utilizing t</w:t>
      </w:r>
      <w:r w:rsidR="278F20E3" w:rsidRPr="344112B6">
        <w:rPr>
          <w:rFonts w:ascii="Garamond" w:hAnsi="Garamond"/>
          <w:sz w:val="22"/>
        </w:rPr>
        <w:t>he</w:t>
      </w:r>
      <w:r w:rsidR="485C85F5" w:rsidRPr="344112B6">
        <w:rPr>
          <w:rFonts w:ascii="Garamond" w:hAnsi="Garamond"/>
          <w:sz w:val="22"/>
        </w:rPr>
        <w:t xml:space="preserve"> </w:t>
      </w:r>
      <w:r w:rsidR="7178C71D" w:rsidRPr="344112B6">
        <w:rPr>
          <w:rFonts w:ascii="Garamond" w:hAnsi="Garamond"/>
          <w:sz w:val="22"/>
        </w:rPr>
        <w:t>Open Data Cube (ODC</w:t>
      </w:r>
      <w:r w:rsidR="1F97C4AC" w:rsidRPr="344112B6">
        <w:rPr>
          <w:rFonts w:ascii="Garamond" w:hAnsi="Garamond"/>
          <w:sz w:val="22"/>
        </w:rPr>
        <w:t>)</w:t>
      </w:r>
      <w:r w:rsidR="354B0AC3" w:rsidRPr="344112B6">
        <w:rPr>
          <w:rFonts w:ascii="Garamond" w:hAnsi="Garamond"/>
          <w:sz w:val="22"/>
        </w:rPr>
        <w:t>,</w:t>
      </w:r>
      <w:r w:rsidR="71E2F8FE" w:rsidRPr="344112B6">
        <w:rPr>
          <w:rFonts w:ascii="Garamond" w:hAnsi="Garamond"/>
          <w:sz w:val="22"/>
        </w:rPr>
        <w:t xml:space="preserve"> </w:t>
      </w:r>
      <w:r w:rsidR="323470C6" w:rsidRPr="344112B6">
        <w:rPr>
          <w:rFonts w:ascii="Garamond" w:hAnsi="Garamond"/>
          <w:sz w:val="22"/>
        </w:rPr>
        <w:t>a data</w:t>
      </w:r>
      <w:r w:rsidR="2703DB19" w:rsidRPr="344112B6">
        <w:rPr>
          <w:rFonts w:ascii="Garamond" w:hAnsi="Garamond"/>
          <w:sz w:val="22"/>
        </w:rPr>
        <w:t xml:space="preserve"> architecture</w:t>
      </w:r>
      <w:r w:rsidR="323470C6" w:rsidRPr="344112B6">
        <w:rPr>
          <w:rFonts w:ascii="Garamond" w:hAnsi="Garamond"/>
          <w:sz w:val="22"/>
        </w:rPr>
        <w:t xml:space="preserve"> solution</w:t>
      </w:r>
      <w:r w:rsidR="7178C71D" w:rsidRPr="344112B6">
        <w:rPr>
          <w:rFonts w:ascii="Garamond" w:hAnsi="Garamond"/>
          <w:sz w:val="22"/>
        </w:rPr>
        <w:t xml:space="preserve"> </w:t>
      </w:r>
      <w:r w:rsidR="0908360D" w:rsidRPr="344112B6">
        <w:rPr>
          <w:rFonts w:ascii="Garamond" w:hAnsi="Garamond"/>
          <w:sz w:val="22"/>
        </w:rPr>
        <w:t xml:space="preserve">created by </w:t>
      </w:r>
      <w:r w:rsidR="01F0CA9C" w:rsidRPr="344112B6">
        <w:rPr>
          <w:rFonts w:ascii="Garamond" w:hAnsi="Garamond"/>
          <w:sz w:val="22"/>
        </w:rPr>
        <w:t>the Committee on Earth Observation Satellite (</w:t>
      </w:r>
      <w:r w:rsidR="0908360D" w:rsidRPr="344112B6">
        <w:rPr>
          <w:rFonts w:ascii="Garamond" w:hAnsi="Garamond"/>
          <w:sz w:val="22"/>
        </w:rPr>
        <w:t>CEOS</w:t>
      </w:r>
      <w:r w:rsidR="559857D8" w:rsidRPr="344112B6">
        <w:rPr>
          <w:rFonts w:ascii="Garamond" w:hAnsi="Garamond"/>
          <w:sz w:val="22"/>
        </w:rPr>
        <w:t>)</w:t>
      </w:r>
      <w:r w:rsidR="28019C88" w:rsidRPr="344112B6">
        <w:rPr>
          <w:rFonts w:ascii="Garamond" w:hAnsi="Garamond"/>
          <w:sz w:val="22"/>
        </w:rPr>
        <w:t>.</w:t>
      </w:r>
      <w:r w:rsidR="0908360D" w:rsidRPr="344112B6">
        <w:rPr>
          <w:rFonts w:ascii="Garamond" w:hAnsi="Garamond"/>
          <w:sz w:val="22"/>
        </w:rPr>
        <w:t xml:space="preserve"> </w:t>
      </w:r>
      <w:r w:rsidR="58D2C469" w:rsidRPr="344112B6">
        <w:rPr>
          <w:rFonts w:ascii="Garamond" w:hAnsi="Garamond"/>
          <w:sz w:val="22"/>
        </w:rPr>
        <w:t xml:space="preserve">NASA DEVELOP partnered with </w:t>
      </w:r>
      <w:r w:rsidR="4055271D" w:rsidRPr="344112B6">
        <w:rPr>
          <w:rFonts w:ascii="Garamond" w:hAnsi="Garamond"/>
          <w:sz w:val="22"/>
        </w:rPr>
        <w:t xml:space="preserve">Mexico’s National Institute of Statistics, Geography and Informatics (INEGI), </w:t>
      </w:r>
      <w:r w:rsidR="58D2C469" w:rsidRPr="344112B6">
        <w:rPr>
          <w:rFonts w:ascii="Garamond" w:hAnsi="Garamond"/>
          <w:sz w:val="22"/>
        </w:rPr>
        <w:t xml:space="preserve">the CEOS Systems Engineering Office (SEO), the United Nation’s Regional Centre for Space Science and Technology Education for Latin American and the Caribbean (CRECTEALC), and </w:t>
      </w:r>
      <w:r w:rsidR="5DF55FA2" w:rsidRPr="344112B6">
        <w:rPr>
          <w:rFonts w:ascii="Garamond" w:hAnsi="Garamond"/>
          <w:sz w:val="22"/>
        </w:rPr>
        <w:t xml:space="preserve">the Commonwealth Scientific and Industrial Research </w:t>
      </w:r>
      <w:r w:rsidR="5DF55FA2" w:rsidRPr="53A5F3AE">
        <w:rPr>
          <w:rFonts w:ascii="Garamond" w:hAnsi="Garamond"/>
          <w:sz w:val="22"/>
        </w:rPr>
        <w:t>Organi</w:t>
      </w:r>
      <w:r w:rsidR="59930209" w:rsidRPr="53A5F3AE">
        <w:rPr>
          <w:rFonts w:ascii="Garamond" w:hAnsi="Garamond"/>
          <w:sz w:val="22"/>
        </w:rPr>
        <w:t>z</w:t>
      </w:r>
      <w:r w:rsidR="5DF55FA2" w:rsidRPr="53A5F3AE">
        <w:rPr>
          <w:rFonts w:ascii="Garamond" w:hAnsi="Garamond"/>
          <w:sz w:val="22"/>
        </w:rPr>
        <w:t>ation</w:t>
      </w:r>
      <w:r w:rsidR="5DF55FA2" w:rsidRPr="344112B6">
        <w:rPr>
          <w:rFonts w:ascii="Garamond" w:hAnsi="Garamond"/>
          <w:sz w:val="22"/>
        </w:rPr>
        <w:t xml:space="preserve"> (CSIRO)</w:t>
      </w:r>
      <w:r w:rsidR="58D2C469" w:rsidRPr="344112B6">
        <w:rPr>
          <w:rFonts w:ascii="Garamond" w:hAnsi="Garamond"/>
          <w:sz w:val="22"/>
        </w:rPr>
        <w:t xml:space="preserve"> to </w:t>
      </w:r>
      <w:r w:rsidR="74163EA7" w:rsidRPr="344112B6">
        <w:rPr>
          <w:rFonts w:ascii="Garamond" w:hAnsi="Garamond"/>
          <w:sz w:val="22"/>
        </w:rPr>
        <w:t>investigate the impacts of flooding in Mexico.</w:t>
      </w:r>
      <w:r w:rsidR="58D2C469" w:rsidRPr="344112B6">
        <w:rPr>
          <w:rFonts w:ascii="Garamond" w:hAnsi="Garamond"/>
          <w:sz w:val="22"/>
        </w:rPr>
        <w:t xml:space="preserve"> </w:t>
      </w:r>
      <w:r w:rsidR="7178C71D" w:rsidRPr="344112B6">
        <w:rPr>
          <w:rFonts w:ascii="Garamond" w:hAnsi="Garamond"/>
          <w:sz w:val="22"/>
        </w:rPr>
        <w:t xml:space="preserve">This </w:t>
      </w:r>
      <w:r w:rsidR="0B861E66" w:rsidRPr="344112B6">
        <w:rPr>
          <w:rFonts w:ascii="Garamond" w:hAnsi="Garamond"/>
          <w:sz w:val="22"/>
        </w:rPr>
        <w:t>projec</w:t>
      </w:r>
      <w:r w:rsidR="7178C71D" w:rsidRPr="344112B6">
        <w:rPr>
          <w:rFonts w:ascii="Garamond" w:hAnsi="Garamond"/>
          <w:sz w:val="22"/>
        </w:rPr>
        <w:t>t compares two flood detection</w:t>
      </w:r>
      <w:r w:rsidR="62812570" w:rsidRPr="344112B6">
        <w:rPr>
          <w:rFonts w:ascii="Garamond" w:hAnsi="Garamond"/>
          <w:sz w:val="22"/>
        </w:rPr>
        <w:t xml:space="preserve"> </w:t>
      </w:r>
      <w:r w:rsidR="06A7529F" w:rsidRPr="344112B6">
        <w:rPr>
          <w:rFonts w:ascii="Garamond" w:hAnsi="Garamond"/>
          <w:sz w:val="22"/>
        </w:rPr>
        <w:t xml:space="preserve">methods for </w:t>
      </w:r>
      <w:r w:rsidR="62812570" w:rsidRPr="344112B6">
        <w:rPr>
          <w:rFonts w:ascii="Garamond" w:hAnsi="Garamond"/>
          <w:sz w:val="22"/>
        </w:rPr>
        <w:t xml:space="preserve">the Mexican states of </w:t>
      </w:r>
      <w:proofErr w:type="spellStart"/>
      <w:r w:rsidR="62812570" w:rsidRPr="344112B6">
        <w:rPr>
          <w:rFonts w:ascii="Garamond" w:hAnsi="Garamond"/>
          <w:sz w:val="22"/>
        </w:rPr>
        <w:t>Hildalgo</w:t>
      </w:r>
      <w:proofErr w:type="spellEnd"/>
      <w:r w:rsidR="00894292" w:rsidRPr="344112B6">
        <w:rPr>
          <w:rFonts w:ascii="Garamond" w:hAnsi="Garamond"/>
          <w:sz w:val="22"/>
        </w:rPr>
        <w:t>,</w:t>
      </w:r>
      <w:r w:rsidR="62812570" w:rsidRPr="344112B6">
        <w:rPr>
          <w:rFonts w:ascii="Garamond" w:hAnsi="Garamond"/>
          <w:sz w:val="22"/>
        </w:rPr>
        <w:t xml:space="preserve"> Tabasco</w:t>
      </w:r>
      <w:r w:rsidR="00894292" w:rsidRPr="344112B6">
        <w:rPr>
          <w:rFonts w:ascii="Garamond" w:hAnsi="Garamond"/>
          <w:sz w:val="22"/>
        </w:rPr>
        <w:t>, and Chiapas</w:t>
      </w:r>
      <w:r w:rsidR="290B0952" w:rsidRPr="344112B6">
        <w:rPr>
          <w:rFonts w:ascii="Garamond" w:hAnsi="Garamond"/>
          <w:sz w:val="22"/>
        </w:rPr>
        <w:t>:</w:t>
      </w:r>
      <w:r w:rsidR="7178C71D" w:rsidRPr="344112B6">
        <w:rPr>
          <w:rFonts w:ascii="Garamond" w:hAnsi="Garamond"/>
          <w:sz w:val="22"/>
        </w:rPr>
        <w:t xml:space="preserve"> Open Data Cube and </w:t>
      </w:r>
      <w:r w:rsidR="3A0CF7FE" w:rsidRPr="344112B6">
        <w:rPr>
          <w:rFonts w:ascii="Garamond" w:hAnsi="Garamond"/>
          <w:sz w:val="22"/>
        </w:rPr>
        <w:t>NASA SERVIR’s Hydrologic Remote Sensing Analysis for Floods (</w:t>
      </w:r>
      <w:proofErr w:type="spellStart"/>
      <w:r w:rsidR="3A0CF7FE" w:rsidRPr="344112B6">
        <w:rPr>
          <w:rFonts w:ascii="Garamond" w:hAnsi="Garamond"/>
          <w:sz w:val="22"/>
        </w:rPr>
        <w:t>HYDRAFloods</w:t>
      </w:r>
      <w:proofErr w:type="spellEnd"/>
      <w:r w:rsidR="3A0CF7FE" w:rsidRPr="344112B6">
        <w:rPr>
          <w:rFonts w:ascii="Garamond" w:hAnsi="Garamond"/>
          <w:sz w:val="22"/>
        </w:rPr>
        <w:t>)</w:t>
      </w:r>
      <w:r w:rsidR="7178C71D" w:rsidRPr="344112B6">
        <w:rPr>
          <w:rFonts w:ascii="Garamond" w:hAnsi="Garamond"/>
          <w:sz w:val="22"/>
        </w:rPr>
        <w:t>.</w:t>
      </w:r>
      <w:r w:rsidR="5C8CAD9F" w:rsidRPr="344112B6">
        <w:rPr>
          <w:rFonts w:ascii="Garamond" w:hAnsi="Garamond"/>
          <w:sz w:val="22"/>
        </w:rPr>
        <w:t xml:space="preserve"> The</w:t>
      </w:r>
      <w:r w:rsidR="07D00150" w:rsidRPr="344112B6">
        <w:rPr>
          <w:rFonts w:ascii="Garamond" w:hAnsi="Garamond"/>
          <w:sz w:val="22"/>
        </w:rPr>
        <w:t>se</w:t>
      </w:r>
      <w:r w:rsidR="5C8CAD9F" w:rsidRPr="344112B6">
        <w:rPr>
          <w:rFonts w:ascii="Garamond" w:hAnsi="Garamond"/>
          <w:sz w:val="22"/>
        </w:rPr>
        <w:t xml:space="preserve"> methods leverage</w:t>
      </w:r>
      <w:r w:rsidR="7B69745D" w:rsidRPr="344112B6">
        <w:rPr>
          <w:rFonts w:ascii="Garamond" w:hAnsi="Garamond"/>
          <w:sz w:val="22"/>
        </w:rPr>
        <w:t>d</w:t>
      </w:r>
      <w:r w:rsidR="5C8CAD9F" w:rsidRPr="344112B6">
        <w:rPr>
          <w:rFonts w:ascii="Garamond" w:hAnsi="Garamond"/>
          <w:sz w:val="22"/>
        </w:rPr>
        <w:t xml:space="preserve"> surface reflectance data</w:t>
      </w:r>
      <w:r w:rsidR="671B6B2C" w:rsidRPr="344112B6">
        <w:rPr>
          <w:rFonts w:ascii="Garamond" w:hAnsi="Garamond"/>
          <w:sz w:val="22"/>
        </w:rPr>
        <w:t>,</w:t>
      </w:r>
      <w:r w:rsidR="7A64C4B1" w:rsidRPr="344112B6">
        <w:rPr>
          <w:rFonts w:ascii="Garamond" w:hAnsi="Garamond"/>
          <w:sz w:val="22"/>
        </w:rPr>
        <w:t xml:space="preserve"> backscatter data, and elevation data. </w:t>
      </w:r>
      <w:r w:rsidR="7178C71D" w:rsidRPr="344112B6">
        <w:rPr>
          <w:rFonts w:ascii="Garamond" w:hAnsi="Garamond"/>
          <w:sz w:val="22"/>
        </w:rPr>
        <w:t>The</w:t>
      </w:r>
      <w:r w:rsidR="1786DB9E" w:rsidRPr="344112B6">
        <w:rPr>
          <w:rFonts w:ascii="Garamond" w:hAnsi="Garamond"/>
          <w:sz w:val="22"/>
        </w:rPr>
        <w:t xml:space="preserve"> team applied </w:t>
      </w:r>
      <w:r w:rsidR="24C0A1BA" w:rsidRPr="344112B6">
        <w:rPr>
          <w:rFonts w:ascii="Garamond" w:hAnsi="Garamond"/>
          <w:sz w:val="22"/>
        </w:rPr>
        <w:t>the</w:t>
      </w:r>
      <w:r w:rsidR="7178C71D" w:rsidRPr="344112B6">
        <w:rPr>
          <w:rFonts w:ascii="Garamond" w:hAnsi="Garamond"/>
          <w:sz w:val="22"/>
        </w:rPr>
        <w:t xml:space="preserve"> two flood detection models to </w:t>
      </w:r>
      <w:r w:rsidR="66FB7D32" w:rsidRPr="344112B6">
        <w:rPr>
          <w:rFonts w:ascii="Garamond" w:hAnsi="Garamond"/>
          <w:sz w:val="22"/>
        </w:rPr>
        <w:t xml:space="preserve">flood event </w:t>
      </w:r>
      <w:r w:rsidR="7178C71D" w:rsidRPr="344112B6">
        <w:rPr>
          <w:rFonts w:ascii="Garamond" w:hAnsi="Garamond"/>
          <w:sz w:val="22"/>
        </w:rPr>
        <w:t>case studies in the areas of interest created by the European Commission's Joint Research Centre Global Surface Water Explorer and the Dartmouth Global Flood Database.</w:t>
      </w:r>
      <w:r w:rsidR="3BDD4D64" w:rsidRPr="344112B6">
        <w:rPr>
          <w:rFonts w:ascii="Garamond" w:hAnsi="Garamond"/>
          <w:sz w:val="22"/>
        </w:rPr>
        <w:t xml:space="preserve"> </w:t>
      </w:r>
      <w:r w:rsidR="71531755" w:rsidRPr="344112B6">
        <w:rPr>
          <w:rFonts w:ascii="Garamond" w:hAnsi="Garamond"/>
          <w:sz w:val="22"/>
        </w:rPr>
        <w:t>[Insert Results Here]</w:t>
      </w:r>
      <w:r w:rsidR="497BA53A" w:rsidRPr="344112B6">
        <w:rPr>
          <w:rFonts w:ascii="Garamond" w:hAnsi="Garamond"/>
          <w:sz w:val="22"/>
        </w:rPr>
        <w:t>.</w:t>
      </w:r>
      <w:r w:rsidR="6DD99368" w:rsidRPr="344112B6">
        <w:rPr>
          <w:rFonts w:ascii="Garamond" w:hAnsi="Garamond"/>
          <w:sz w:val="22"/>
        </w:rPr>
        <w:t xml:space="preserve"> </w:t>
      </w:r>
      <w:r w:rsidR="1D2DAFCE" w:rsidRPr="344112B6">
        <w:rPr>
          <w:rFonts w:ascii="Garamond" w:hAnsi="Garamond"/>
          <w:sz w:val="22"/>
        </w:rPr>
        <w:t>In addition, t</w:t>
      </w:r>
      <w:r w:rsidR="6DD99368" w:rsidRPr="344112B6">
        <w:rPr>
          <w:rFonts w:ascii="Garamond" w:hAnsi="Garamond"/>
          <w:sz w:val="22"/>
        </w:rPr>
        <w:t xml:space="preserve">he project produced </w:t>
      </w:r>
      <w:r w:rsidR="74C2A246" w:rsidRPr="344112B6">
        <w:rPr>
          <w:rFonts w:ascii="Garamond" w:hAnsi="Garamond"/>
          <w:sz w:val="22"/>
        </w:rPr>
        <w:t>a</w:t>
      </w:r>
      <w:r w:rsidR="2377830A" w:rsidRPr="344112B6">
        <w:rPr>
          <w:rFonts w:ascii="Garamond" w:hAnsi="Garamond"/>
          <w:sz w:val="22"/>
        </w:rPr>
        <w:t xml:space="preserve"> </w:t>
      </w:r>
      <w:r w:rsidR="27FE755A" w:rsidRPr="344112B6">
        <w:rPr>
          <w:rFonts w:ascii="Garamond" w:hAnsi="Garamond"/>
          <w:sz w:val="22"/>
        </w:rPr>
        <w:t>Python notebook</w:t>
      </w:r>
      <w:r w:rsidR="2377830A" w:rsidRPr="344112B6">
        <w:rPr>
          <w:rFonts w:ascii="Garamond" w:hAnsi="Garamond"/>
          <w:sz w:val="22"/>
        </w:rPr>
        <w:t xml:space="preserve"> utilizing the </w:t>
      </w:r>
      <w:r w:rsidR="74C2A246" w:rsidRPr="344112B6">
        <w:rPr>
          <w:rFonts w:ascii="Garamond" w:hAnsi="Garamond"/>
          <w:sz w:val="22"/>
        </w:rPr>
        <w:t>ODC</w:t>
      </w:r>
      <w:r w:rsidR="6DD99368" w:rsidRPr="344112B6">
        <w:rPr>
          <w:rFonts w:ascii="Garamond" w:hAnsi="Garamond"/>
          <w:sz w:val="22"/>
        </w:rPr>
        <w:t xml:space="preserve">, historical surface water maps, a case study analysis of the two methods, and a code video tutorial to </w:t>
      </w:r>
      <w:r w:rsidR="7DFEFD6B" w:rsidRPr="344112B6">
        <w:rPr>
          <w:rFonts w:ascii="Garamond" w:hAnsi="Garamond"/>
          <w:sz w:val="22"/>
        </w:rPr>
        <w:t>support the</w:t>
      </w:r>
      <w:r w:rsidR="6DD99368" w:rsidRPr="344112B6">
        <w:rPr>
          <w:rFonts w:ascii="Garamond" w:hAnsi="Garamond"/>
          <w:sz w:val="22"/>
        </w:rPr>
        <w:t xml:space="preserve"> </w:t>
      </w:r>
      <w:r w:rsidR="66E21D06" w:rsidRPr="344112B6">
        <w:rPr>
          <w:rFonts w:ascii="Garamond" w:hAnsi="Garamond"/>
          <w:sz w:val="22"/>
        </w:rPr>
        <w:t xml:space="preserve">expedient </w:t>
      </w:r>
      <w:r w:rsidR="62D41886" w:rsidRPr="344112B6">
        <w:rPr>
          <w:rFonts w:ascii="Garamond" w:hAnsi="Garamond"/>
          <w:sz w:val="22"/>
        </w:rPr>
        <w:t xml:space="preserve">use of </w:t>
      </w:r>
      <w:r w:rsidR="00C02395" w:rsidRPr="344112B6">
        <w:rPr>
          <w:rFonts w:ascii="Garamond" w:hAnsi="Garamond"/>
          <w:sz w:val="22"/>
        </w:rPr>
        <w:t>E</w:t>
      </w:r>
      <w:r w:rsidR="66E21D06" w:rsidRPr="344112B6">
        <w:rPr>
          <w:rFonts w:ascii="Garamond" w:hAnsi="Garamond"/>
          <w:sz w:val="22"/>
        </w:rPr>
        <w:t xml:space="preserve">arth observation data </w:t>
      </w:r>
      <w:r w:rsidR="10FF57C6" w:rsidRPr="344112B6">
        <w:rPr>
          <w:rFonts w:ascii="Garamond" w:hAnsi="Garamond"/>
          <w:sz w:val="22"/>
        </w:rPr>
        <w:t>for</w:t>
      </w:r>
      <w:r w:rsidR="66E21D06" w:rsidRPr="344112B6">
        <w:rPr>
          <w:rFonts w:ascii="Garamond" w:hAnsi="Garamond"/>
          <w:sz w:val="22"/>
        </w:rPr>
        <w:t xml:space="preserve"> disaster planning and response.</w:t>
      </w:r>
    </w:p>
    <w:p w14:paraId="4B273D7E" w14:textId="77777777" w:rsidR="001D79EE" w:rsidRPr="001D79EE" w:rsidRDefault="001D79EE" w:rsidP="001D79EE">
      <w:pPr>
        <w:rPr>
          <w:rFonts w:ascii="Garamond" w:hAnsi="Garamond"/>
          <w:b/>
          <w:i/>
          <w:sz w:val="22"/>
        </w:rPr>
      </w:pPr>
    </w:p>
    <w:p w14:paraId="2625E527" w14:textId="7589E2FF" w:rsidR="001D79EE" w:rsidRPr="001D79EE" w:rsidRDefault="001D79EE" w:rsidP="3A9B59EC">
      <w:pPr>
        <w:rPr>
          <w:rFonts w:ascii="Garamond" w:eastAsia="Garamond" w:hAnsi="Garamond" w:cs="Garamond"/>
          <w:sz w:val="22"/>
        </w:rPr>
      </w:pPr>
      <w:r w:rsidRPr="04A3A87F">
        <w:rPr>
          <w:rFonts w:ascii="Garamond" w:hAnsi="Garamond"/>
          <w:b/>
          <w:bCs/>
          <w:sz w:val="22"/>
        </w:rPr>
        <w:t>Study Location:</w:t>
      </w:r>
      <w:r w:rsidRPr="04A3A87F">
        <w:rPr>
          <w:rFonts w:ascii="Garamond" w:hAnsi="Garamond"/>
          <w:sz w:val="22"/>
        </w:rPr>
        <w:t xml:space="preserve"> </w:t>
      </w:r>
      <w:r w:rsidR="371687EF" w:rsidRPr="04A3A87F">
        <w:rPr>
          <w:rFonts w:ascii="Garamond" w:eastAsia="Garamond" w:hAnsi="Garamond" w:cs="Garamond"/>
          <w:sz w:val="22"/>
        </w:rPr>
        <w:t xml:space="preserve">States of </w:t>
      </w:r>
      <w:r w:rsidR="24690502" w:rsidRPr="056317E2">
        <w:rPr>
          <w:rFonts w:ascii="Garamond" w:eastAsia="Garamond" w:hAnsi="Garamond" w:cs="Garamond"/>
          <w:sz w:val="22"/>
        </w:rPr>
        <w:t>Hidalgo</w:t>
      </w:r>
      <w:r w:rsidR="4AC3B8C9" w:rsidRPr="056317E2">
        <w:rPr>
          <w:rFonts w:ascii="Garamond" w:eastAsia="Garamond" w:hAnsi="Garamond" w:cs="Garamond"/>
          <w:sz w:val="22"/>
        </w:rPr>
        <w:t xml:space="preserve">, </w:t>
      </w:r>
      <w:r w:rsidR="24690502" w:rsidRPr="056317E2">
        <w:rPr>
          <w:rFonts w:ascii="Garamond" w:eastAsia="Garamond" w:hAnsi="Garamond" w:cs="Garamond"/>
          <w:sz w:val="22"/>
        </w:rPr>
        <w:t>Tabasco</w:t>
      </w:r>
      <w:r w:rsidR="371687EF" w:rsidRPr="04A3A87F">
        <w:rPr>
          <w:rFonts w:ascii="Garamond" w:eastAsia="Garamond" w:hAnsi="Garamond" w:cs="Garamond"/>
          <w:sz w:val="22"/>
        </w:rPr>
        <w:t xml:space="preserve">, </w:t>
      </w:r>
      <w:r w:rsidR="46A94AC5" w:rsidRPr="1FE51CFB">
        <w:rPr>
          <w:rFonts w:ascii="Garamond" w:eastAsia="Garamond" w:hAnsi="Garamond" w:cs="Garamond"/>
          <w:sz w:val="22"/>
        </w:rPr>
        <w:t xml:space="preserve">and </w:t>
      </w:r>
      <w:r w:rsidR="46A94AC5" w:rsidRPr="4D2145CF">
        <w:rPr>
          <w:rFonts w:ascii="Garamond" w:eastAsia="Garamond" w:hAnsi="Garamond" w:cs="Garamond"/>
          <w:sz w:val="22"/>
        </w:rPr>
        <w:t>Chiapas in Mexico</w:t>
      </w:r>
    </w:p>
    <w:p w14:paraId="1D3FEFA6" w14:textId="5A4FE52E" w:rsidR="51563D08" w:rsidRDefault="51563D08" w:rsidP="57A04129">
      <w:pPr>
        <w:rPr>
          <w:rFonts w:ascii="Garamond" w:eastAsia="Garamond" w:hAnsi="Garamond" w:cs="Garamond"/>
          <w:sz w:val="22"/>
        </w:rPr>
      </w:pPr>
      <w:r w:rsidRPr="57A04129">
        <w:rPr>
          <w:rFonts w:ascii="Garamond" w:eastAsia="Garamond" w:hAnsi="Garamond" w:cs="Garamond"/>
          <w:b/>
          <w:bCs/>
          <w:sz w:val="22"/>
        </w:rPr>
        <w:t xml:space="preserve">Study Period: </w:t>
      </w:r>
      <w:r w:rsidRPr="57A04129">
        <w:rPr>
          <w:rFonts w:ascii="Garamond" w:eastAsia="Garamond" w:hAnsi="Garamond" w:cs="Garamond"/>
          <w:sz w:val="22"/>
        </w:rPr>
        <w:t>January 2016</w:t>
      </w:r>
      <w:r w:rsidR="009146C8" w:rsidRPr="57A04129">
        <w:rPr>
          <w:rFonts w:ascii="Garamond" w:eastAsia="Garamond" w:hAnsi="Garamond" w:cs="Garamond"/>
          <w:sz w:val="22"/>
        </w:rPr>
        <w:t xml:space="preserve"> </w:t>
      </w:r>
      <w:r w:rsidRPr="57A04129">
        <w:rPr>
          <w:rFonts w:ascii="Garamond" w:eastAsia="Garamond" w:hAnsi="Garamond" w:cs="Garamond"/>
          <w:sz w:val="22"/>
        </w:rPr>
        <w:t>-</w:t>
      </w:r>
      <w:r w:rsidR="009146C8" w:rsidRPr="57A04129">
        <w:rPr>
          <w:rFonts w:ascii="Garamond" w:eastAsia="Garamond" w:hAnsi="Garamond" w:cs="Garamond"/>
          <w:sz w:val="22"/>
        </w:rPr>
        <w:t xml:space="preserve"> </w:t>
      </w:r>
      <w:r w:rsidRPr="57A04129">
        <w:rPr>
          <w:rFonts w:ascii="Garamond" w:eastAsia="Garamond" w:hAnsi="Garamond" w:cs="Garamond"/>
          <w:sz w:val="22"/>
        </w:rPr>
        <w:t>December 2021</w:t>
      </w:r>
    </w:p>
    <w:p w14:paraId="778A5F6E" w14:textId="77777777" w:rsidR="001D79EE" w:rsidRPr="001D79EE" w:rsidRDefault="001D79EE" w:rsidP="001D79EE">
      <w:pPr>
        <w:rPr>
          <w:rFonts w:ascii="Garamond" w:hAnsi="Garamond"/>
          <w:sz w:val="22"/>
        </w:rPr>
      </w:pPr>
    </w:p>
    <w:p w14:paraId="25E5692E" w14:textId="057DB4CB" w:rsidR="001D79EE" w:rsidRPr="001D79EE" w:rsidRDefault="001D79EE" w:rsidP="271D80D5">
      <w:pPr>
        <w:rPr>
          <w:rFonts w:ascii="Garamond" w:hAnsi="Garamond"/>
          <w:b/>
          <w:bCs/>
          <w:sz w:val="22"/>
        </w:rPr>
      </w:pPr>
      <w:r w:rsidRPr="271D80D5">
        <w:rPr>
          <w:rFonts w:ascii="Garamond" w:hAnsi="Garamond"/>
          <w:b/>
          <w:bCs/>
          <w:sz w:val="22"/>
        </w:rPr>
        <w:t>Partner Organization</w:t>
      </w:r>
      <w:r w:rsidR="4EC7F813" w:rsidRPr="271D80D5">
        <w:rPr>
          <w:rFonts w:ascii="Garamond" w:hAnsi="Garamond"/>
          <w:b/>
          <w:bCs/>
          <w:sz w:val="22"/>
        </w:rPr>
        <w:t>s:</w:t>
      </w:r>
    </w:p>
    <w:tbl>
      <w:tblPr>
        <w:tblStyle w:val="TableGrid"/>
        <w:tblW w:w="9360" w:type="dxa"/>
        <w:tblInd w:w="-5" w:type="dxa"/>
        <w:tblLayout w:type="fixed"/>
        <w:tblCellMar>
          <w:top w:w="43" w:type="dxa"/>
          <w:left w:w="43" w:type="dxa"/>
          <w:bottom w:w="43" w:type="dxa"/>
          <w:right w:w="43" w:type="dxa"/>
        </w:tblCellMar>
        <w:tblLook w:val="04A0" w:firstRow="1" w:lastRow="0" w:firstColumn="1" w:lastColumn="0" w:noHBand="0" w:noVBand="1"/>
      </w:tblPr>
      <w:tblGrid>
        <w:gridCol w:w="3263"/>
        <w:gridCol w:w="3487"/>
        <w:gridCol w:w="1440"/>
        <w:gridCol w:w="1170"/>
      </w:tblGrid>
      <w:tr w:rsidR="00CA1654" w:rsidRPr="001D79EE" w14:paraId="14B44431" w14:textId="77777777" w:rsidTr="3CB5FBCB">
        <w:tc>
          <w:tcPr>
            <w:tcW w:w="3263"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6D00C2F4" w14:textId="77777777" w:rsidR="001D79EE" w:rsidRPr="001D79EE" w:rsidRDefault="001D79EE" w:rsidP="15F47E69">
            <w:pPr>
              <w:jc w:val="center"/>
              <w:rPr>
                <w:rFonts w:ascii="Garamond" w:hAnsi="Garamond"/>
                <w:b/>
                <w:color w:val="FFFFFF" w:themeColor="background1"/>
                <w:sz w:val="22"/>
              </w:rPr>
            </w:pPr>
            <w:r w:rsidRPr="001D79EE">
              <w:rPr>
                <w:rFonts w:ascii="Garamond" w:hAnsi="Garamond"/>
                <w:b/>
                <w:color w:val="FFFFFF" w:themeColor="background1"/>
                <w:sz w:val="22"/>
              </w:rPr>
              <w:t>Organization</w:t>
            </w:r>
          </w:p>
        </w:tc>
        <w:tc>
          <w:tcPr>
            <w:tcW w:w="3487"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51440227" w14:textId="77777777" w:rsidR="001D79EE" w:rsidRPr="001D79EE" w:rsidRDefault="001D79EE" w:rsidP="15F47E69">
            <w:pPr>
              <w:jc w:val="center"/>
              <w:rPr>
                <w:rFonts w:ascii="Garamond" w:hAnsi="Garamond"/>
                <w:b/>
                <w:color w:val="FFFFFF" w:themeColor="background1"/>
                <w:sz w:val="22"/>
              </w:rPr>
            </w:pPr>
            <w:r w:rsidRPr="001D79EE">
              <w:rPr>
                <w:rFonts w:ascii="Garamond" w:hAnsi="Garamond"/>
                <w:b/>
                <w:color w:val="FFFFFF" w:themeColor="background1"/>
                <w:sz w:val="22"/>
              </w:rPr>
              <w:t>POC (Name, Position/Title)</w:t>
            </w:r>
          </w:p>
        </w:tc>
        <w:tc>
          <w:tcPr>
            <w:tcW w:w="1440"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39136138" w14:textId="77777777" w:rsidR="001D79EE" w:rsidRPr="001D79EE" w:rsidRDefault="001D79EE" w:rsidP="15F47E69">
            <w:pPr>
              <w:jc w:val="center"/>
              <w:rPr>
                <w:rFonts w:ascii="Garamond" w:hAnsi="Garamond"/>
                <w:b/>
                <w:color w:val="FFFFFF" w:themeColor="background1"/>
                <w:sz w:val="22"/>
              </w:rPr>
            </w:pPr>
            <w:r w:rsidRPr="001D79EE">
              <w:rPr>
                <w:rFonts w:ascii="Garamond" w:hAnsi="Garamond"/>
                <w:b/>
                <w:color w:val="FFFFFF" w:themeColor="background1"/>
                <w:sz w:val="22"/>
              </w:rPr>
              <w:t>Partner Type</w:t>
            </w:r>
          </w:p>
        </w:tc>
        <w:tc>
          <w:tcPr>
            <w:tcW w:w="1170"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37856D06" w14:textId="77777777" w:rsidR="001D79EE" w:rsidRPr="001D79EE" w:rsidRDefault="001D79EE" w:rsidP="15F47E69">
            <w:pPr>
              <w:jc w:val="center"/>
              <w:rPr>
                <w:rFonts w:ascii="Garamond" w:hAnsi="Garamond"/>
                <w:b/>
                <w:color w:val="FFFFFF" w:themeColor="background1"/>
                <w:sz w:val="22"/>
              </w:rPr>
            </w:pPr>
            <w:r w:rsidRPr="001D79EE">
              <w:rPr>
                <w:rFonts w:ascii="Garamond" w:hAnsi="Garamond"/>
                <w:b/>
                <w:color w:val="FFFFFF" w:themeColor="background1"/>
                <w:sz w:val="22"/>
              </w:rPr>
              <w:t>Boundary Org?</w:t>
            </w:r>
          </w:p>
        </w:tc>
      </w:tr>
      <w:tr w:rsidR="00B33BEA" w:rsidRPr="001D79EE" w14:paraId="210B6E26" w14:textId="77777777" w:rsidTr="3CB5FBCB">
        <w:tc>
          <w:tcPr>
            <w:tcW w:w="3263" w:type="dxa"/>
            <w:tcBorders>
              <w:top w:val="single" w:sz="4" w:space="0" w:color="auto"/>
              <w:left w:val="single" w:sz="4" w:space="0" w:color="auto"/>
              <w:bottom w:val="single" w:sz="4" w:space="0" w:color="auto"/>
              <w:right w:val="single" w:sz="4" w:space="0" w:color="auto"/>
            </w:tcBorders>
            <w:vAlign w:val="center"/>
            <w:hideMark/>
          </w:tcPr>
          <w:p w14:paraId="62A8CA70" w14:textId="6C07555B" w:rsidR="001D79EE" w:rsidRPr="001D79EE" w:rsidRDefault="2C06637B" w:rsidP="41C3034E">
            <w:pPr>
              <w:jc w:val="center"/>
              <w:rPr>
                <w:rFonts w:ascii="Garamond" w:hAnsi="Garamond"/>
                <w:b/>
                <w:bCs/>
                <w:sz w:val="22"/>
              </w:rPr>
            </w:pPr>
            <w:r w:rsidRPr="44F44D8E">
              <w:rPr>
                <w:rFonts w:ascii="Garamond" w:hAnsi="Garamond"/>
                <w:b/>
                <w:bCs/>
                <w:sz w:val="22"/>
              </w:rPr>
              <w:lastRenderedPageBreak/>
              <w:t xml:space="preserve">National Institute of Statistics, </w:t>
            </w:r>
            <w:proofErr w:type="gramStart"/>
            <w:r w:rsidRPr="44F44D8E">
              <w:rPr>
                <w:rFonts w:ascii="Garamond" w:hAnsi="Garamond"/>
                <w:b/>
                <w:bCs/>
                <w:sz w:val="22"/>
              </w:rPr>
              <w:t>Geography</w:t>
            </w:r>
            <w:proofErr w:type="gramEnd"/>
            <w:r w:rsidRPr="44F44D8E">
              <w:rPr>
                <w:rFonts w:ascii="Garamond" w:hAnsi="Garamond"/>
                <w:b/>
                <w:bCs/>
                <w:sz w:val="22"/>
              </w:rPr>
              <w:t xml:space="preserve"> and Informatics (INEGI)</w:t>
            </w:r>
          </w:p>
        </w:tc>
        <w:tc>
          <w:tcPr>
            <w:tcW w:w="3487" w:type="dxa"/>
            <w:tcBorders>
              <w:top w:val="single" w:sz="4" w:space="0" w:color="auto"/>
              <w:left w:val="single" w:sz="4" w:space="0" w:color="auto"/>
              <w:bottom w:val="single" w:sz="4" w:space="0" w:color="auto"/>
              <w:right w:val="single" w:sz="4" w:space="0" w:color="auto"/>
            </w:tcBorders>
            <w:vAlign w:val="center"/>
            <w:hideMark/>
          </w:tcPr>
          <w:p w14:paraId="006B2533" w14:textId="1BC57042" w:rsidR="001D79EE" w:rsidRPr="001D79EE" w:rsidRDefault="2C06637B" w:rsidP="41C3034E">
            <w:pPr>
              <w:jc w:val="center"/>
              <w:rPr>
                <w:rFonts w:ascii="Garamond" w:eastAsia="Garamond" w:hAnsi="Garamond" w:cs="Garamond"/>
                <w:sz w:val="22"/>
              </w:rPr>
            </w:pPr>
            <w:r w:rsidRPr="44F44D8E">
              <w:rPr>
                <w:rFonts w:ascii="Garamond" w:hAnsi="Garamond"/>
                <w:sz w:val="22"/>
              </w:rPr>
              <w:t xml:space="preserve">Paloma </w:t>
            </w:r>
            <w:proofErr w:type="spellStart"/>
            <w:r w:rsidRPr="44F44D8E">
              <w:rPr>
                <w:rFonts w:ascii="Garamond" w:hAnsi="Garamond"/>
                <w:sz w:val="22"/>
              </w:rPr>
              <w:t>Merodio</w:t>
            </w:r>
            <w:proofErr w:type="spellEnd"/>
            <w:r w:rsidRPr="44F44D8E">
              <w:rPr>
                <w:rFonts w:ascii="Garamond" w:hAnsi="Garamond"/>
                <w:sz w:val="22"/>
              </w:rPr>
              <w:t xml:space="preserve"> G</w:t>
            </w:r>
            <w:r w:rsidRPr="44F44D8E">
              <w:rPr>
                <w:rFonts w:ascii="Garamond" w:eastAsia="Garamond" w:hAnsi="Garamond" w:cs="Garamond"/>
                <w:sz w:val="22"/>
              </w:rPr>
              <w:t>ómez, Vice President</w:t>
            </w:r>
          </w:p>
        </w:tc>
        <w:tc>
          <w:tcPr>
            <w:tcW w:w="1440" w:type="dxa"/>
            <w:tcBorders>
              <w:top w:val="single" w:sz="4" w:space="0" w:color="auto"/>
              <w:left w:val="single" w:sz="4" w:space="0" w:color="auto"/>
              <w:bottom w:val="single" w:sz="4" w:space="0" w:color="auto"/>
              <w:right w:val="single" w:sz="4" w:space="0" w:color="auto"/>
            </w:tcBorders>
            <w:vAlign w:val="center"/>
            <w:hideMark/>
          </w:tcPr>
          <w:p w14:paraId="297EC855" w14:textId="77777777" w:rsidR="001D79EE" w:rsidRPr="001D79EE" w:rsidRDefault="001D79EE" w:rsidP="41C3034E">
            <w:pPr>
              <w:jc w:val="center"/>
              <w:rPr>
                <w:rFonts w:ascii="Garamond" w:hAnsi="Garamond"/>
                <w:sz w:val="22"/>
              </w:rPr>
            </w:pPr>
            <w:r w:rsidRPr="001D79EE">
              <w:rPr>
                <w:rFonts w:ascii="Garamond" w:hAnsi="Garamond"/>
                <w:sz w:val="22"/>
              </w:rPr>
              <w:t>End User</w:t>
            </w:r>
          </w:p>
        </w:tc>
        <w:tc>
          <w:tcPr>
            <w:tcW w:w="1170" w:type="dxa"/>
            <w:tcBorders>
              <w:top w:val="single" w:sz="4" w:space="0" w:color="auto"/>
              <w:left w:val="single" w:sz="4" w:space="0" w:color="auto"/>
              <w:bottom w:val="single" w:sz="4" w:space="0" w:color="auto"/>
              <w:right w:val="single" w:sz="4" w:space="0" w:color="auto"/>
            </w:tcBorders>
            <w:vAlign w:val="center"/>
            <w:hideMark/>
          </w:tcPr>
          <w:p w14:paraId="7FD81E32" w14:textId="183EDC2B" w:rsidR="001D79EE" w:rsidRPr="001D79EE" w:rsidRDefault="3EB5F485" w:rsidP="41C3034E">
            <w:pPr>
              <w:spacing w:line="259" w:lineRule="auto"/>
              <w:jc w:val="center"/>
              <w:rPr>
                <w:rFonts w:ascii="Garamond" w:hAnsi="Garamond"/>
                <w:sz w:val="22"/>
              </w:rPr>
            </w:pPr>
            <w:r w:rsidRPr="44F44D8E">
              <w:rPr>
                <w:rFonts w:ascii="Garamond" w:hAnsi="Garamond"/>
                <w:sz w:val="22"/>
              </w:rPr>
              <w:t>No</w:t>
            </w:r>
          </w:p>
        </w:tc>
      </w:tr>
      <w:tr w:rsidR="00B33BEA" w:rsidRPr="001D79EE" w14:paraId="53F26F01" w14:textId="77777777" w:rsidTr="3CB5FBCB">
        <w:trPr>
          <w:trHeight w:val="1425"/>
        </w:trPr>
        <w:tc>
          <w:tcPr>
            <w:tcW w:w="3263" w:type="dxa"/>
            <w:tcBorders>
              <w:top w:val="single" w:sz="4" w:space="0" w:color="auto"/>
              <w:left w:val="single" w:sz="4" w:space="0" w:color="auto"/>
              <w:bottom w:val="single" w:sz="4" w:space="0" w:color="auto"/>
              <w:right w:val="single" w:sz="4" w:space="0" w:color="auto"/>
            </w:tcBorders>
            <w:vAlign w:val="center"/>
            <w:hideMark/>
          </w:tcPr>
          <w:p w14:paraId="4E8D5AFB" w14:textId="61280157" w:rsidR="001D79EE" w:rsidRPr="001D79EE" w:rsidRDefault="3EB5F485" w:rsidP="41C3034E">
            <w:pPr>
              <w:jc w:val="center"/>
              <w:rPr>
                <w:rFonts w:ascii="Garamond" w:hAnsi="Garamond"/>
                <w:b/>
                <w:bCs/>
                <w:sz w:val="22"/>
              </w:rPr>
            </w:pPr>
            <w:r w:rsidRPr="44F44D8E">
              <w:rPr>
                <w:rFonts w:ascii="Garamond" w:hAnsi="Garamond"/>
                <w:b/>
                <w:bCs/>
                <w:sz w:val="22"/>
              </w:rPr>
              <w:t>Regional Centre for Space Science and Technology Education for Latin American and the Caribbean (CRECTEALC)</w:t>
            </w:r>
          </w:p>
        </w:tc>
        <w:tc>
          <w:tcPr>
            <w:tcW w:w="3487" w:type="dxa"/>
            <w:tcBorders>
              <w:top w:val="single" w:sz="4" w:space="0" w:color="auto"/>
              <w:left w:val="single" w:sz="4" w:space="0" w:color="auto"/>
              <w:bottom w:val="single" w:sz="4" w:space="0" w:color="auto"/>
              <w:right w:val="single" w:sz="4" w:space="0" w:color="auto"/>
            </w:tcBorders>
            <w:vAlign w:val="center"/>
            <w:hideMark/>
          </w:tcPr>
          <w:p w14:paraId="1FE82B59" w14:textId="4CAFC3DC" w:rsidR="001D79EE" w:rsidRPr="001D79EE" w:rsidRDefault="3EB5F485" w:rsidP="41C3034E">
            <w:pPr>
              <w:jc w:val="center"/>
              <w:rPr>
                <w:rFonts w:ascii="Garamond" w:hAnsi="Garamond"/>
                <w:sz w:val="22"/>
              </w:rPr>
            </w:pPr>
            <w:r w:rsidRPr="44F44D8E">
              <w:rPr>
                <w:rFonts w:ascii="Garamond" w:hAnsi="Garamond"/>
                <w:sz w:val="22"/>
              </w:rPr>
              <w:t>Sergio Camacho-Lara, Secretary General</w:t>
            </w:r>
          </w:p>
        </w:tc>
        <w:tc>
          <w:tcPr>
            <w:tcW w:w="1440" w:type="dxa"/>
            <w:tcBorders>
              <w:top w:val="single" w:sz="4" w:space="0" w:color="auto"/>
              <w:left w:val="single" w:sz="4" w:space="0" w:color="auto"/>
              <w:bottom w:val="single" w:sz="4" w:space="0" w:color="auto"/>
              <w:right w:val="single" w:sz="4" w:space="0" w:color="auto"/>
            </w:tcBorders>
            <w:vAlign w:val="center"/>
            <w:hideMark/>
          </w:tcPr>
          <w:p w14:paraId="28D3B8D8" w14:textId="77777777" w:rsidR="001D79EE" w:rsidRPr="001D79EE" w:rsidRDefault="001D79EE" w:rsidP="41C3034E">
            <w:pPr>
              <w:jc w:val="center"/>
              <w:rPr>
                <w:rFonts w:ascii="Garamond" w:hAnsi="Garamond"/>
                <w:sz w:val="22"/>
              </w:rPr>
            </w:pPr>
            <w:r w:rsidRPr="001D79EE">
              <w:rPr>
                <w:rFonts w:ascii="Garamond" w:hAnsi="Garamond"/>
                <w:sz w:val="22"/>
              </w:rPr>
              <w:t>Collaborator</w:t>
            </w:r>
          </w:p>
        </w:tc>
        <w:tc>
          <w:tcPr>
            <w:tcW w:w="1170" w:type="dxa"/>
            <w:tcBorders>
              <w:top w:val="single" w:sz="4" w:space="0" w:color="auto"/>
              <w:left w:val="single" w:sz="4" w:space="0" w:color="auto"/>
              <w:bottom w:val="single" w:sz="4" w:space="0" w:color="auto"/>
              <w:right w:val="single" w:sz="4" w:space="0" w:color="auto"/>
            </w:tcBorders>
            <w:vAlign w:val="center"/>
            <w:hideMark/>
          </w:tcPr>
          <w:p w14:paraId="5D670332" w14:textId="77777777" w:rsidR="001D79EE" w:rsidRPr="001D79EE" w:rsidRDefault="001D79EE" w:rsidP="41C3034E">
            <w:pPr>
              <w:jc w:val="center"/>
              <w:rPr>
                <w:rFonts w:ascii="Garamond" w:hAnsi="Garamond"/>
                <w:sz w:val="22"/>
              </w:rPr>
            </w:pPr>
            <w:r w:rsidRPr="001D79EE">
              <w:rPr>
                <w:rFonts w:ascii="Garamond" w:hAnsi="Garamond"/>
                <w:sz w:val="22"/>
              </w:rPr>
              <w:t>No</w:t>
            </w:r>
          </w:p>
        </w:tc>
      </w:tr>
      <w:tr w:rsidR="00B33BEA" w14:paraId="3905CF5D" w14:textId="77777777" w:rsidTr="3CB5FBCB">
        <w:trPr>
          <w:trHeight w:val="885"/>
        </w:trPr>
        <w:tc>
          <w:tcPr>
            <w:tcW w:w="3263" w:type="dxa"/>
            <w:tcBorders>
              <w:top w:val="single" w:sz="4" w:space="0" w:color="auto"/>
              <w:left w:val="single" w:sz="4" w:space="0" w:color="auto"/>
              <w:bottom w:val="single" w:sz="4" w:space="0" w:color="auto"/>
              <w:right w:val="single" w:sz="4" w:space="0" w:color="auto"/>
            </w:tcBorders>
            <w:vAlign w:val="center"/>
            <w:hideMark/>
          </w:tcPr>
          <w:p w14:paraId="2C610001" w14:textId="0170E5E1" w:rsidR="24DCB6BF" w:rsidRDefault="24DCB6BF" w:rsidP="41C3034E">
            <w:pPr>
              <w:jc w:val="center"/>
              <w:rPr>
                <w:rFonts w:ascii="Garamond" w:hAnsi="Garamond"/>
                <w:b/>
                <w:bCs/>
                <w:sz w:val="22"/>
              </w:rPr>
            </w:pPr>
            <w:r w:rsidRPr="44F44D8E">
              <w:rPr>
                <w:rFonts w:ascii="Garamond" w:hAnsi="Garamond"/>
                <w:b/>
                <w:bCs/>
                <w:sz w:val="22"/>
              </w:rPr>
              <w:t>Commonwealth Scientific and Industrial Research Organization (CSIRO)</w:t>
            </w:r>
          </w:p>
        </w:tc>
        <w:tc>
          <w:tcPr>
            <w:tcW w:w="3487" w:type="dxa"/>
            <w:tcBorders>
              <w:top w:val="single" w:sz="4" w:space="0" w:color="auto"/>
              <w:left w:val="single" w:sz="4" w:space="0" w:color="auto"/>
              <w:bottom w:val="single" w:sz="4" w:space="0" w:color="auto"/>
              <w:right w:val="single" w:sz="4" w:space="0" w:color="auto"/>
            </w:tcBorders>
            <w:vAlign w:val="center"/>
            <w:hideMark/>
          </w:tcPr>
          <w:p w14:paraId="69240F95" w14:textId="161BF7F8" w:rsidR="24DCB6BF" w:rsidRDefault="24DCB6BF" w:rsidP="41C3034E">
            <w:pPr>
              <w:jc w:val="center"/>
              <w:rPr>
                <w:rFonts w:ascii="Garamond" w:hAnsi="Garamond"/>
                <w:sz w:val="22"/>
              </w:rPr>
            </w:pPr>
            <w:r w:rsidRPr="44F44D8E">
              <w:rPr>
                <w:rFonts w:ascii="Garamond" w:hAnsi="Garamond"/>
                <w:sz w:val="22"/>
              </w:rPr>
              <w:t>Jonathan Hodge, Program Director</w:t>
            </w:r>
          </w:p>
        </w:tc>
        <w:tc>
          <w:tcPr>
            <w:tcW w:w="1440" w:type="dxa"/>
            <w:tcBorders>
              <w:top w:val="single" w:sz="4" w:space="0" w:color="auto"/>
              <w:left w:val="single" w:sz="4" w:space="0" w:color="auto"/>
              <w:bottom w:val="single" w:sz="4" w:space="0" w:color="auto"/>
              <w:right w:val="single" w:sz="4" w:space="0" w:color="auto"/>
            </w:tcBorders>
            <w:vAlign w:val="center"/>
            <w:hideMark/>
          </w:tcPr>
          <w:p w14:paraId="1621078B" w14:textId="647AF951" w:rsidR="24DCB6BF" w:rsidRDefault="24DCB6BF" w:rsidP="41C3034E">
            <w:pPr>
              <w:jc w:val="center"/>
              <w:rPr>
                <w:rFonts w:ascii="Garamond" w:hAnsi="Garamond"/>
                <w:sz w:val="22"/>
              </w:rPr>
            </w:pPr>
            <w:r w:rsidRPr="44F44D8E">
              <w:rPr>
                <w:rFonts w:ascii="Garamond" w:hAnsi="Garamond"/>
                <w:sz w:val="22"/>
              </w:rPr>
              <w:t>Collaborator</w:t>
            </w:r>
          </w:p>
        </w:tc>
        <w:tc>
          <w:tcPr>
            <w:tcW w:w="1170" w:type="dxa"/>
            <w:tcBorders>
              <w:top w:val="single" w:sz="4" w:space="0" w:color="auto"/>
              <w:left w:val="single" w:sz="4" w:space="0" w:color="auto"/>
              <w:bottom w:val="single" w:sz="4" w:space="0" w:color="auto"/>
              <w:right w:val="single" w:sz="4" w:space="0" w:color="auto"/>
            </w:tcBorders>
            <w:vAlign w:val="center"/>
            <w:hideMark/>
          </w:tcPr>
          <w:p w14:paraId="0D7A0759" w14:textId="050AEA14" w:rsidR="24DCB6BF" w:rsidRDefault="24DCB6BF" w:rsidP="41C3034E">
            <w:pPr>
              <w:jc w:val="center"/>
              <w:rPr>
                <w:rFonts w:ascii="Garamond" w:hAnsi="Garamond"/>
                <w:sz w:val="22"/>
              </w:rPr>
            </w:pPr>
            <w:r w:rsidRPr="44F44D8E">
              <w:rPr>
                <w:rFonts w:ascii="Garamond" w:hAnsi="Garamond"/>
                <w:sz w:val="22"/>
              </w:rPr>
              <w:t>No</w:t>
            </w:r>
          </w:p>
        </w:tc>
      </w:tr>
      <w:tr w:rsidR="344112B6" w14:paraId="6638195A" w14:textId="77777777" w:rsidTr="3CB5FBCB">
        <w:trPr>
          <w:trHeight w:val="885"/>
        </w:trPr>
        <w:tc>
          <w:tcPr>
            <w:tcW w:w="3263" w:type="dxa"/>
            <w:tcBorders>
              <w:top w:val="single" w:sz="4" w:space="0" w:color="auto"/>
              <w:left w:val="single" w:sz="4" w:space="0" w:color="auto"/>
              <w:bottom w:val="single" w:sz="4" w:space="0" w:color="auto"/>
              <w:right w:val="single" w:sz="4" w:space="0" w:color="auto"/>
            </w:tcBorders>
            <w:vAlign w:val="center"/>
            <w:hideMark/>
          </w:tcPr>
          <w:p w14:paraId="005D7636" w14:textId="55C2CB8F" w:rsidR="1B5714FB" w:rsidRDefault="1B5714FB" w:rsidP="00D95920">
            <w:pPr>
              <w:spacing w:line="259" w:lineRule="auto"/>
              <w:jc w:val="center"/>
              <w:rPr>
                <w:rFonts w:ascii="Garamond" w:hAnsi="Garamond"/>
                <w:b/>
                <w:bCs/>
                <w:sz w:val="22"/>
              </w:rPr>
            </w:pPr>
            <w:r w:rsidRPr="344112B6">
              <w:rPr>
                <w:rFonts w:ascii="Garamond" w:hAnsi="Garamond"/>
                <w:b/>
                <w:bCs/>
                <w:sz w:val="22"/>
              </w:rPr>
              <w:t xml:space="preserve">Committee on Earth Observation Satellites </w:t>
            </w:r>
            <w:r w:rsidR="00FB4C7A">
              <w:rPr>
                <w:rFonts w:ascii="Garamond" w:hAnsi="Garamond"/>
                <w:b/>
                <w:bCs/>
                <w:sz w:val="22"/>
              </w:rPr>
              <w:t>(CEOS)</w:t>
            </w:r>
          </w:p>
        </w:tc>
        <w:tc>
          <w:tcPr>
            <w:tcW w:w="3487" w:type="dxa"/>
            <w:tcBorders>
              <w:top w:val="single" w:sz="4" w:space="0" w:color="auto"/>
              <w:left w:val="single" w:sz="4" w:space="0" w:color="auto"/>
              <w:bottom w:val="single" w:sz="4" w:space="0" w:color="auto"/>
              <w:right w:val="single" w:sz="4" w:space="0" w:color="auto"/>
            </w:tcBorders>
            <w:vAlign w:val="center"/>
            <w:hideMark/>
          </w:tcPr>
          <w:p w14:paraId="276E2FEF" w14:textId="58A9E186" w:rsidR="344112B6" w:rsidRDefault="3FE9A903" w:rsidP="344112B6">
            <w:pPr>
              <w:jc w:val="center"/>
              <w:rPr>
                <w:rFonts w:ascii="Garamond" w:hAnsi="Garamond"/>
                <w:sz w:val="22"/>
              </w:rPr>
            </w:pPr>
            <w:r w:rsidRPr="3CB5FBCB">
              <w:rPr>
                <w:rFonts w:ascii="Garamond" w:hAnsi="Garamond"/>
                <w:sz w:val="22"/>
              </w:rPr>
              <w:t>Brian Killough</w:t>
            </w:r>
            <w:r w:rsidR="00FB4C7A">
              <w:rPr>
                <w:rFonts w:ascii="Garamond" w:hAnsi="Garamond"/>
                <w:sz w:val="22"/>
              </w:rPr>
              <w:t>, Systems Engineering Office</w:t>
            </w:r>
          </w:p>
        </w:tc>
        <w:tc>
          <w:tcPr>
            <w:tcW w:w="1440" w:type="dxa"/>
            <w:tcBorders>
              <w:top w:val="single" w:sz="4" w:space="0" w:color="auto"/>
              <w:left w:val="single" w:sz="4" w:space="0" w:color="auto"/>
              <w:bottom w:val="single" w:sz="4" w:space="0" w:color="auto"/>
              <w:right w:val="single" w:sz="4" w:space="0" w:color="auto"/>
            </w:tcBorders>
            <w:vAlign w:val="center"/>
            <w:hideMark/>
          </w:tcPr>
          <w:p w14:paraId="398A2E4A" w14:textId="00619F11" w:rsidR="344112B6" w:rsidRDefault="3FE9A903" w:rsidP="344112B6">
            <w:pPr>
              <w:jc w:val="center"/>
              <w:rPr>
                <w:rFonts w:ascii="Garamond" w:hAnsi="Garamond"/>
                <w:sz w:val="22"/>
              </w:rPr>
            </w:pPr>
            <w:r w:rsidRPr="3CB5FBCB">
              <w:rPr>
                <w:rFonts w:ascii="Garamond" w:hAnsi="Garamond"/>
                <w:sz w:val="22"/>
              </w:rPr>
              <w:t>Collaborator</w:t>
            </w:r>
          </w:p>
        </w:tc>
        <w:tc>
          <w:tcPr>
            <w:tcW w:w="1170" w:type="dxa"/>
            <w:tcBorders>
              <w:top w:val="single" w:sz="4" w:space="0" w:color="auto"/>
              <w:left w:val="single" w:sz="4" w:space="0" w:color="auto"/>
              <w:bottom w:val="single" w:sz="4" w:space="0" w:color="auto"/>
              <w:right w:val="single" w:sz="4" w:space="0" w:color="auto"/>
            </w:tcBorders>
            <w:vAlign w:val="center"/>
            <w:hideMark/>
          </w:tcPr>
          <w:p w14:paraId="141C687A" w14:textId="42B613F5" w:rsidR="344112B6" w:rsidRDefault="3FE9A903" w:rsidP="344112B6">
            <w:pPr>
              <w:jc w:val="center"/>
              <w:rPr>
                <w:rFonts w:ascii="Garamond" w:hAnsi="Garamond"/>
                <w:sz w:val="22"/>
              </w:rPr>
            </w:pPr>
            <w:r w:rsidRPr="3CB5FBCB">
              <w:rPr>
                <w:rFonts w:ascii="Garamond" w:hAnsi="Garamond"/>
                <w:sz w:val="22"/>
              </w:rPr>
              <w:t>No</w:t>
            </w:r>
          </w:p>
        </w:tc>
      </w:tr>
    </w:tbl>
    <w:p w14:paraId="16994B0A" w14:textId="77777777" w:rsidR="001D79EE" w:rsidRPr="001D79EE" w:rsidRDefault="001D79EE" w:rsidP="001D79EE">
      <w:pPr>
        <w:rPr>
          <w:rFonts w:ascii="Garamond" w:hAnsi="Garamond"/>
          <w:sz w:val="22"/>
        </w:rPr>
      </w:pPr>
    </w:p>
    <w:p w14:paraId="51FF74EE" w14:textId="76500EF0" w:rsidR="001D79EE" w:rsidRPr="001D79EE" w:rsidRDefault="00305F87" w:rsidP="344112B6">
      <w:pPr>
        <w:rPr>
          <w:rFonts w:ascii="Garamond" w:hAnsi="Garamond"/>
          <w:b/>
          <w:bCs/>
          <w:sz w:val="22"/>
        </w:rPr>
      </w:pPr>
      <w:r w:rsidRPr="344112B6">
        <w:rPr>
          <w:rFonts w:ascii="Garamond" w:hAnsi="Garamond"/>
          <w:b/>
          <w:bCs/>
          <w:sz w:val="22"/>
        </w:rPr>
        <w:t>Earth Observations &amp; End Products Overview</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43" w:type="dxa"/>
          <w:bottom w:w="43" w:type="dxa"/>
          <w:right w:w="43" w:type="dxa"/>
        </w:tblCellMar>
        <w:tblLook w:val="04A0" w:firstRow="1" w:lastRow="0" w:firstColumn="1" w:lastColumn="0" w:noHBand="0" w:noVBand="1"/>
      </w:tblPr>
      <w:tblGrid>
        <w:gridCol w:w="2347"/>
        <w:gridCol w:w="2411"/>
        <w:gridCol w:w="4597"/>
      </w:tblGrid>
      <w:tr w:rsidR="00CA1654" w:rsidRPr="001D79EE" w14:paraId="0A08C566" w14:textId="77777777" w:rsidTr="344112B6">
        <w:tc>
          <w:tcPr>
            <w:tcW w:w="2347"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3694977D" w14:textId="0B344DDA" w:rsidR="001D79EE" w:rsidRPr="001D79EE" w:rsidRDefault="001D79EE" w:rsidP="19D528B8">
            <w:pPr>
              <w:jc w:val="center"/>
              <w:rPr>
                <w:rFonts w:ascii="Garamond" w:hAnsi="Garamond"/>
                <w:b/>
                <w:bCs/>
                <w:color w:val="FFFFFF" w:themeColor="background1"/>
                <w:sz w:val="22"/>
              </w:rPr>
            </w:pPr>
            <w:r w:rsidRPr="19D528B8">
              <w:rPr>
                <w:rFonts w:ascii="Garamond" w:hAnsi="Garamond"/>
                <w:b/>
                <w:bCs/>
                <w:color w:val="FFFFFF" w:themeColor="background1"/>
                <w:sz w:val="22"/>
              </w:rPr>
              <w:t>Platform &amp; Sensor</w:t>
            </w:r>
          </w:p>
        </w:tc>
        <w:tc>
          <w:tcPr>
            <w:tcW w:w="2411"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7D846C0D" w14:textId="77777777" w:rsidR="001D79EE" w:rsidRPr="001D79EE" w:rsidRDefault="001D79EE" w:rsidP="0E904B02">
            <w:pPr>
              <w:jc w:val="center"/>
              <w:rPr>
                <w:rFonts w:ascii="Garamond" w:hAnsi="Garamond"/>
                <w:b/>
                <w:bCs/>
                <w:color w:val="FFFFFF" w:themeColor="background1"/>
                <w:sz w:val="22"/>
              </w:rPr>
            </w:pPr>
            <w:r w:rsidRPr="001D79EE">
              <w:rPr>
                <w:rFonts w:ascii="Garamond" w:hAnsi="Garamond"/>
                <w:b/>
                <w:bCs/>
                <w:color w:val="FFFFFF" w:themeColor="background1"/>
                <w:sz w:val="22"/>
              </w:rPr>
              <w:t>Parameter(s)</w:t>
            </w:r>
          </w:p>
        </w:tc>
        <w:tc>
          <w:tcPr>
            <w:tcW w:w="4597"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5C32202A" w14:textId="77777777" w:rsidR="001D79EE" w:rsidRPr="001D79EE" w:rsidRDefault="001D79EE" w:rsidP="0E904B02">
            <w:pPr>
              <w:jc w:val="center"/>
              <w:rPr>
                <w:rFonts w:ascii="Garamond" w:hAnsi="Garamond"/>
                <w:b/>
                <w:bCs/>
                <w:color w:val="FFFFFF" w:themeColor="background1"/>
                <w:sz w:val="22"/>
              </w:rPr>
            </w:pPr>
            <w:r w:rsidRPr="001D79EE">
              <w:rPr>
                <w:rFonts w:ascii="Garamond" w:hAnsi="Garamond"/>
                <w:b/>
                <w:bCs/>
                <w:color w:val="FFFFFF" w:themeColor="background1"/>
                <w:sz w:val="22"/>
              </w:rPr>
              <w:t>Use</w:t>
            </w:r>
          </w:p>
        </w:tc>
      </w:tr>
      <w:tr w:rsidR="00E56E56" w:rsidRPr="001D79EE" w14:paraId="7AEDA495" w14:textId="77777777" w:rsidTr="344112B6">
        <w:trPr>
          <w:trHeight w:val="1155"/>
        </w:trPr>
        <w:tc>
          <w:tcPr>
            <w:tcW w:w="2347" w:type="dxa"/>
            <w:tcBorders>
              <w:top w:val="single" w:sz="4" w:space="0" w:color="auto"/>
              <w:left w:val="single" w:sz="4" w:space="0" w:color="auto"/>
              <w:bottom w:val="single" w:sz="4" w:space="0" w:color="auto"/>
              <w:right w:val="single" w:sz="4" w:space="0" w:color="auto"/>
            </w:tcBorders>
            <w:vAlign w:val="center"/>
            <w:hideMark/>
          </w:tcPr>
          <w:p w14:paraId="0D89A13D" w14:textId="67D49684" w:rsidR="001D79EE" w:rsidRPr="001D79EE" w:rsidRDefault="1898CD9D" w:rsidP="0E904B02">
            <w:pPr>
              <w:spacing w:line="259" w:lineRule="auto"/>
              <w:jc w:val="center"/>
              <w:rPr>
                <w:rFonts w:ascii="Garamond" w:hAnsi="Garamond"/>
                <w:b/>
                <w:bCs/>
                <w:sz w:val="22"/>
              </w:rPr>
            </w:pPr>
            <w:r w:rsidRPr="44F44D8E">
              <w:rPr>
                <w:rFonts w:ascii="Garamond" w:hAnsi="Garamond"/>
                <w:b/>
                <w:bCs/>
                <w:sz w:val="22"/>
              </w:rPr>
              <w:t>Landsat 8 OLI</w:t>
            </w:r>
          </w:p>
        </w:tc>
        <w:tc>
          <w:tcPr>
            <w:tcW w:w="2411" w:type="dxa"/>
            <w:tcBorders>
              <w:top w:val="single" w:sz="4" w:space="0" w:color="auto"/>
              <w:left w:val="single" w:sz="4" w:space="0" w:color="auto"/>
              <w:bottom w:val="single" w:sz="4" w:space="0" w:color="auto"/>
              <w:right w:val="single" w:sz="4" w:space="0" w:color="auto"/>
            </w:tcBorders>
            <w:vAlign w:val="center"/>
            <w:hideMark/>
          </w:tcPr>
          <w:p w14:paraId="73FB6A10" w14:textId="4738D120" w:rsidR="001D79EE" w:rsidRPr="001D79EE" w:rsidRDefault="1898CD9D" w:rsidP="0E904B02">
            <w:pPr>
              <w:spacing w:line="259" w:lineRule="auto"/>
              <w:jc w:val="center"/>
              <w:rPr>
                <w:rFonts w:ascii="Garamond" w:hAnsi="Garamond"/>
                <w:sz w:val="22"/>
              </w:rPr>
            </w:pPr>
            <w:r w:rsidRPr="44F44D8E">
              <w:rPr>
                <w:rFonts w:ascii="Garamond" w:hAnsi="Garamond"/>
                <w:sz w:val="22"/>
              </w:rPr>
              <w:t>Surface reflectance</w:t>
            </w:r>
          </w:p>
        </w:tc>
        <w:tc>
          <w:tcPr>
            <w:tcW w:w="4597" w:type="dxa"/>
            <w:tcBorders>
              <w:top w:val="single" w:sz="4" w:space="0" w:color="auto"/>
              <w:left w:val="single" w:sz="4" w:space="0" w:color="auto"/>
              <w:bottom w:val="single" w:sz="4" w:space="0" w:color="auto"/>
              <w:right w:val="single" w:sz="4" w:space="0" w:color="auto"/>
            </w:tcBorders>
            <w:vAlign w:val="center"/>
            <w:hideMark/>
          </w:tcPr>
          <w:p w14:paraId="0F20DDE7" w14:textId="27BA37E9" w:rsidR="001D79EE" w:rsidRPr="001D79EE" w:rsidRDefault="1898CD9D" w:rsidP="0E904B02">
            <w:pPr>
              <w:jc w:val="center"/>
              <w:rPr>
                <w:rFonts w:ascii="Garamond" w:hAnsi="Garamond"/>
                <w:sz w:val="22"/>
              </w:rPr>
            </w:pPr>
            <w:r w:rsidRPr="44F44D8E">
              <w:rPr>
                <w:rFonts w:ascii="Garamond" w:hAnsi="Garamond"/>
                <w:sz w:val="22"/>
              </w:rPr>
              <w:t xml:space="preserve">Surface reflectance will be </w:t>
            </w:r>
            <w:r w:rsidR="0F67C3B5" w:rsidRPr="3DA6AF61">
              <w:rPr>
                <w:rFonts w:ascii="Garamond" w:hAnsi="Garamond"/>
                <w:sz w:val="22"/>
              </w:rPr>
              <w:t>used</w:t>
            </w:r>
            <w:r w:rsidRPr="3DA6AF61">
              <w:rPr>
                <w:rFonts w:ascii="Garamond" w:hAnsi="Garamond"/>
                <w:sz w:val="22"/>
              </w:rPr>
              <w:t xml:space="preserve"> </w:t>
            </w:r>
            <w:r w:rsidRPr="44F44D8E">
              <w:rPr>
                <w:rFonts w:ascii="Garamond" w:hAnsi="Garamond"/>
                <w:sz w:val="22"/>
              </w:rPr>
              <w:t>to calculate a time series water product to determine potential flooded areas.</w:t>
            </w:r>
          </w:p>
        </w:tc>
      </w:tr>
      <w:tr w:rsidR="00E56E56" w:rsidRPr="001D79EE" w14:paraId="6E8D3C1E" w14:textId="77777777" w:rsidTr="344112B6">
        <w:tc>
          <w:tcPr>
            <w:tcW w:w="2347" w:type="dxa"/>
            <w:tcBorders>
              <w:top w:val="single" w:sz="4" w:space="0" w:color="auto"/>
              <w:left w:val="single" w:sz="4" w:space="0" w:color="auto"/>
              <w:bottom w:val="single" w:sz="4" w:space="0" w:color="auto"/>
              <w:right w:val="single" w:sz="4" w:space="0" w:color="auto"/>
            </w:tcBorders>
            <w:vAlign w:val="center"/>
            <w:hideMark/>
          </w:tcPr>
          <w:p w14:paraId="09CFD4C7" w14:textId="65748B0A" w:rsidR="001D79EE" w:rsidRPr="001D79EE" w:rsidRDefault="1898CD9D" w:rsidP="0E904B02">
            <w:pPr>
              <w:jc w:val="center"/>
              <w:rPr>
                <w:rFonts w:ascii="Garamond" w:hAnsi="Garamond"/>
                <w:b/>
                <w:bCs/>
                <w:sz w:val="22"/>
              </w:rPr>
            </w:pPr>
            <w:r w:rsidRPr="44F44D8E">
              <w:rPr>
                <w:rFonts w:ascii="Garamond" w:hAnsi="Garamond"/>
                <w:b/>
                <w:bCs/>
                <w:sz w:val="22"/>
              </w:rPr>
              <w:t>Sentinel-1 C-SAR</w:t>
            </w:r>
          </w:p>
        </w:tc>
        <w:tc>
          <w:tcPr>
            <w:tcW w:w="2411" w:type="dxa"/>
            <w:tcBorders>
              <w:top w:val="single" w:sz="4" w:space="0" w:color="auto"/>
              <w:left w:val="single" w:sz="4" w:space="0" w:color="auto"/>
              <w:bottom w:val="single" w:sz="4" w:space="0" w:color="auto"/>
              <w:right w:val="single" w:sz="4" w:space="0" w:color="auto"/>
            </w:tcBorders>
            <w:vAlign w:val="center"/>
            <w:hideMark/>
          </w:tcPr>
          <w:p w14:paraId="05229875" w14:textId="4D7AEB4E" w:rsidR="001D79EE" w:rsidRPr="001D79EE" w:rsidRDefault="1898CD9D" w:rsidP="0E904B02">
            <w:pPr>
              <w:jc w:val="center"/>
              <w:rPr>
                <w:rFonts w:ascii="Garamond" w:hAnsi="Garamond"/>
                <w:sz w:val="22"/>
              </w:rPr>
            </w:pPr>
            <w:r w:rsidRPr="44F44D8E">
              <w:rPr>
                <w:rFonts w:ascii="Garamond" w:hAnsi="Garamond"/>
                <w:sz w:val="22"/>
              </w:rPr>
              <w:t>SAR backscatter or decibels</w:t>
            </w:r>
          </w:p>
        </w:tc>
        <w:tc>
          <w:tcPr>
            <w:tcW w:w="4597" w:type="dxa"/>
            <w:tcBorders>
              <w:top w:val="single" w:sz="4" w:space="0" w:color="auto"/>
              <w:left w:val="single" w:sz="4" w:space="0" w:color="auto"/>
              <w:bottom w:val="single" w:sz="4" w:space="0" w:color="auto"/>
              <w:right w:val="single" w:sz="4" w:space="0" w:color="auto"/>
            </w:tcBorders>
            <w:vAlign w:val="center"/>
            <w:hideMark/>
          </w:tcPr>
          <w:p w14:paraId="1B3F82E5" w14:textId="46A8929B" w:rsidR="001D79EE" w:rsidRPr="001D79EE" w:rsidRDefault="54293488" w:rsidP="344112B6">
            <w:pPr>
              <w:jc w:val="center"/>
              <w:rPr>
                <w:rFonts w:ascii="Garamond" w:hAnsi="Garamond"/>
                <w:sz w:val="22"/>
              </w:rPr>
            </w:pPr>
            <w:r w:rsidRPr="344112B6">
              <w:rPr>
                <w:rFonts w:ascii="Garamond" w:hAnsi="Garamond"/>
                <w:sz w:val="22"/>
              </w:rPr>
              <w:t>Backscatter will be used to calculate a time series water product to determine potential flooded areas.</w:t>
            </w:r>
          </w:p>
        </w:tc>
      </w:tr>
      <w:tr w:rsidR="00E56E56" w:rsidRPr="001D79EE" w14:paraId="075EAAC3" w14:textId="77777777" w:rsidTr="344112B6">
        <w:tc>
          <w:tcPr>
            <w:tcW w:w="2347" w:type="dxa"/>
            <w:tcBorders>
              <w:top w:val="single" w:sz="4" w:space="0" w:color="auto"/>
              <w:left w:val="single" w:sz="4" w:space="0" w:color="auto"/>
              <w:bottom w:val="single" w:sz="4" w:space="0" w:color="auto"/>
              <w:right w:val="single" w:sz="4" w:space="0" w:color="auto"/>
            </w:tcBorders>
            <w:vAlign w:val="center"/>
            <w:hideMark/>
          </w:tcPr>
          <w:p w14:paraId="3B483C31" w14:textId="7A3E5753" w:rsidR="001D79EE" w:rsidRPr="001D79EE" w:rsidRDefault="1898CD9D" w:rsidP="0E904B02">
            <w:pPr>
              <w:jc w:val="center"/>
              <w:rPr>
                <w:rFonts w:ascii="Garamond" w:hAnsi="Garamond"/>
                <w:b/>
                <w:bCs/>
                <w:sz w:val="22"/>
              </w:rPr>
            </w:pPr>
            <w:r w:rsidRPr="44F44D8E">
              <w:rPr>
                <w:rFonts w:ascii="Garamond" w:hAnsi="Garamond"/>
                <w:b/>
                <w:bCs/>
                <w:sz w:val="22"/>
              </w:rPr>
              <w:t>Sentinel-2 MSI</w:t>
            </w:r>
          </w:p>
        </w:tc>
        <w:tc>
          <w:tcPr>
            <w:tcW w:w="2411" w:type="dxa"/>
            <w:tcBorders>
              <w:top w:val="single" w:sz="4" w:space="0" w:color="auto"/>
              <w:left w:val="single" w:sz="4" w:space="0" w:color="auto"/>
              <w:bottom w:val="single" w:sz="4" w:space="0" w:color="auto"/>
              <w:right w:val="single" w:sz="4" w:space="0" w:color="auto"/>
            </w:tcBorders>
            <w:vAlign w:val="center"/>
            <w:hideMark/>
          </w:tcPr>
          <w:p w14:paraId="5D39EFDA" w14:textId="5D3B3F7A" w:rsidR="001D79EE" w:rsidRPr="001D79EE" w:rsidRDefault="1898CD9D" w:rsidP="0E904B02">
            <w:pPr>
              <w:spacing w:line="259" w:lineRule="auto"/>
              <w:jc w:val="center"/>
              <w:rPr>
                <w:rFonts w:ascii="Garamond" w:hAnsi="Garamond"/>
                <w:sz w:val="22"/>
              </w:rPr>
            </w:pPr>
            <w:r w:rsidRPr="44F44D8E">
              <w:rPr>
                <w:rFonts w:ascii="Garamond" w:hAnsi="Garamond"/>
                <w:sz w:val="22"/>
              </w:rPr>
              <w:t>Surface reflectance</w:t>
            </w:r>
          </w:p>
        </w:tc>
        <w:tc>
          <w:tcPr>
            <w:tcW w:w="4597" w:type="dxa"/>
            <w:tcBorders>
              <w:top w:val="single" w:sz="4" w:space="0" w:color="auto"/>
              <w:left w:val="single" w:sz="4" w:space="0" w:color="auto"/>
              <w:bottom w:val="single" w:sz="4" w:space="0" w:color="auto"/>
              <w:right w:val="single" w:sz="4" w:space="0" w:color="auto"/>
            </w:tcBorders>
            <w:vAlign w:val="center"/>
            <w:hideMark/>
          </w:tcPr>
          <w:p w14:paraId="12B3660D" w14:textId="54611494" w:rsidR="001D79EE" w:rsidRPr="001D79EE" w:rsidRDefault="1898CD9D" w:rsidP="0E904B02">
            <w:pPr>
              <w:jc w:val="center"/>
              <w:rPr>
                <w:rFonts w:ascii="Garamond" w:hAnsi="Garamond"/>
                <w:sz w:val="22"/>
              </w:rPr>
            </w:pPr>
            <w:r w:rsidRPr="44F44D8E">
              <w:rPr>
                <w:rFonts w:ascii="Garamond" w:hAnsi="Garamond"/>
                <w:sz w:val="22"/>
              </w:rPr>
              <w:t>Surface reflectance will be used to calculate a time series water product to determine potential flooded areas.</w:t>
            </w:r>
          </w:p>
        </w:tc>
      </w:tr>
      <w:tr w:rsidR="00E56E56" w14:paraId="179BBEBD" w14:textId="77777777" w:rsidTr="344112B6">
        <w:trPr>
          <w:trHeight w:val="885"/>
        </w:trPr>
        <w:tc>
          <w:tcPr>
            <w:tcW w:w="2347" w:type="dxa"/>
            <w:tcBorders>
              <w:top w:val="single" w:sz="4" w:space="0" w:color="auto"/>
              <w:left w:val="single" w:sz="4" w:space="0" w:color="auto"/>
              <w:bottom w:val="single" w:sz="4" w:space="0" w:color="auto"/>
              <w:right w:val="single" w:sz="4" w:space="0" w:color="auto"/>
            </w:tcBorders>
            <w:vAlign w:val="center"/>
            <w:hideMark/>
          </w:tcPr>
          <w:p w14:paraId="2CFCA1F4" w14:textId="4B55F1D3" w:rsidR="7AFB09CE" w:rsidRDefault="7AFB09CE" w:rsidP="0E904B02">
            <w:pPr>
              <w:jc w:val="center"/>
              <w:rPr>
                <w:rFonts w:ascii="Garamond" w:hAnsi="Garamond"/>
                <w:b/>
                <w:bCs/>
                <w:sz w:val="22"/>
              </w:rPr>
            </w:pPr>
            <w:r w:rsidRPr="44F44D8E">
              <w:rPr>
                <w:rFonts w:ascii="Garamond" w:hAnsi="Garamond"/>
                <w:b/>
                <w:bCs/>
                <w:sz w:val="22"/>
              </w:rPr>
              <w:t>Suomi NPP VIIRS</w:t>
            </w:r>
          </w:p>
        </w:tc>
        <w:tc>
          <w:tcPr>
            <w:tcW w:w="2411" w:type="dxa"/>
            <w:tcBorders>
              <w:top w:val="single" w:sz="4" w:space="0" w:color="auto"/>
              <w:left w:val="single" w:sz="4" w:space="0" w:color="auto"/>
              <w:bottom w:val="single" w:sz="4" w:space="0" w:color="auto"/>
              <w:right w:val="single" w:sz="4" w:space="0" w:color="auto"/>
            </w:tcBorders>
            <w:vAlign w:val="center"/>
            <w:hideMark/>
          </w:tcPr>
          <w:p w14:paraId="631497A0" w14:textId="368EC06A" w:rsidR="7AFB09CE" w:rsidRDefault="7AFB09CE" w:rsidP="0E904B02">
            <w:pPr>
              <w:spacing w:line="259" w:lineRule="auto"/>
              <w:jc w:val="center"/>
              <w:rPr>
                <w:rFonts w:ascii="Garamond" w:hAnsi="Garamond"/>
                <w:sz w:val="22"/>
              </w:rPr>
            </w:pPr>
            <w:r w:rsidRPr="44F44D8E">
              <w:rPr>
                <w:rFonts w:ascii="Garamond" w:hAnsi="Garamond"/>
                <w:sz w:val="22"/>
              </w:rPr>
              <w:t>Surface reflectance</w:t>
            </w:r>
          </w:p>
        </w:tc>
        <w:tc>
          <w:tcPr>
            <w:tcW w:w="4597" w:type="dxa"/>
            <w:tcBorders>
              <w:top w:val="single" w:sz="4" w:space="0" w:color="auto"/>
              <w:left w:val="single" w:sz="4" w:space="0" w:color="auto"/>
              <w:bottom w:val="single" w:sz="4" w:space="0" w:color="auto"/>
              <w:right w:val="single" w:sz="4" w:space="0" w:color="auto"/>
            </w:tcBorders>
            <w:vAlign w:val="center"/>
            <w:hideMark/>
          </w:tcPr>
          <w:p w14:paraId="38F9357A" w14:textId="496CF000" w:rsidR="7AFB09CE" w:rsidRDefault="15C295F0" w:rsidP="44D65D62">
            <w:pPr>
              <w:jc w:val="center"/>
              <w:rPr>
                <w:rFonts w:ascii="Garamond" w:hAnsi="Garamond"/>
                <w:sz w:val="22"/>
              </w:rPr>
            </w:pPr>
            <w:r w:rsidRPr="44D65D62">
              <w:rPr>
                <w:rFonts w:ascii="Garamond" w:hAnsi="Garamond"/>
                <w:sz w:val="22"/>
              </w:rPr>
              <w:t xml:space="preserve">Surface reflectance will be used </w:t>
            </w:r>
            <w:r w:rsidR="38BB9261" w:rsidRPr="44D65D62">
              <w:rPr>
                <w:rFonts w:ascii="Garamond" w:hAnsi="Garamond"/>
                <w:sz w:val="22"/>
              </w:rPr>
              <w:t>t</w:t>
            </w:r>
            <w:r w:rsidRPr="44D65D62">
              <w:rPr>
                <w:rFonts w:ascii="Garamond" w:hAnsi="Garamond"/>
                <w:sz w:val="22"/>
              </w:rPr>
              <w:t>o calculate a time series water product to determine potential flooded areas.</w:t>
            </w:r>
          </w:p>
        </w:tc>
      </w:tr>
      <w:tr w:rsidR="00E56E56" w14:paraId="6F4E6E25" w14:textId="77777777" w:rsidTr="344112B6">
        <w:trPr>
          <w:trHeight w:val="885"/>
        </w:trPr>
        <w:tc>
          <w:tcPr>
            <w:tcW w:w="2347" w:type="dxa"/>
            <w:tcBorders>
              <w:top w:val="single" w:sz="4" w:space="0" w:color="auto"/>
              <w:left w:val="single" w:sz="4" w:space="0" w:color="auto"/>
              <w:bottom w:val="single" w:sz="4" w:space="0" w:color="auto"/>
              <w:right w:val="single" w:sz="4" w:space="0" w:color="auto"/>
            </w:tcBorders>
            <w:vAlign w:val="center"/>
            <w:hideMark/>
          </w:tcPr>
          <w:p w14:paraId="492D7D98" w14:textId="6FC1125D" w:rsidR="7AFB09CE" w:rsidRDefault="7AFB09CE" w:rsidP="0E904B02">
            <w:pPr>
              <w:jc w:val="center"/>
              <w:rPr>
                <w:rFonts w:ascii="Garamond" w:hAnsi="Garamond"/>
                <w:b/>
                <w:bCs/>
                <w:sz w:val="22"/>
              </w:rPr>
            </w:pPr>
            <w:r w:rsidRPr="44F44D8E">
              <w:rPr>
                <w:rFonts w:ascii="Garamond" w:hAnsi="Garamond"/>
                <w:b/>
                <w:bCs/>
                <w:sz w:val="22"/>
              </w:rPr>
              <w:t>Terra MODIS</w:t>
            </w:r>
          </w:p>
        </w:tc>
        <w:tc>
          <w:tcPr>
            <w:tcW w:w="2411" w:type="dxa"/>
            <w:tcBorders>
              <w:top w:val="single" w:sz="4" w:space="0" w:color="auto"/>
              <w:left w:val="single" w:sz="4" w:space="0" w:color="auto"/>
              <w:bottom w:val="single" w:sz="4" w:space="0" w:color="auto"/>
              <w:right w:val="single" w:sz="4" w:space="0" w:color="auto"/>
            </w:tcBorders>
            <w:vAlign w:val="center"/>
            <w:hideMark/>
          </w:tcPr>
          <w:p w14:paraId="65B58E47" w14:textId="11B1FA98" w:rsidR="7AFB09CE" w:rsidRDefault="7AFB09CE" w:rsidP="0E904B02">
            <w:pPr>
              <w:spacing w:line="259" w:lineRule="auto"/>
              <w:jc w:val="center"/>
              <w:rPr>
                <w:rFonts w:ascii="Garamond" w:hAnsi="Garamond"/>
                <w:sz w:val="22"/>
              </w:rPr>
            </w:pPr>
            <w:r w:rsidRPr="44F44D8E">
              <w:rPr>
                <w:rFonts w:ascii="Garamond" w:hAnsi="Garamond"/>
                <w:sz w:val="22"/>
              </w:rPr>
              <w:t>Surface reflectance</w:t>
            </w:r>
          </w:p>
        </w:tc>
        <w:tc>
          <w:tcPr>
            <w:tcW w:w="4597" w:type="dxa"/>
            <w:tcBorders>
              <w:top w:val="single" w:sz="4" w:space="0" w:color="auto"/>
              <w:left w:val="single" w:sz="4" w:space="0" w:color="auto"/>
              <w:bottom w:val="single" w:sz="4" w:space="0" w:color="auto"/>
              <w:right w:val="single" w:sz="4" w:space="0" w:color="auto"/>
            </w:tcBorders>
            <w:vAlign w:val="center"/>
            <w:hideMark/>
          </w:tcPr>
          <w:p w14:paraId="66942E06" w14:textId="4DD42238" w:rsidR="7AFB09CE" w:rsidRDefault="15C295F0" w:rsidP="44D65D62">
            <w:pPr>
              <w:jc w:val="center"/>
              <w:rPr>
                <w:rFonts w:ascii="Garamond" w:hAnsi="Garamond"/>
                <w:sz w:val="22"/>
              </w:rPr>
            </w:pPr>
            <w:r w:rsidRPr="44D65D62">
              <w:rPr>
                <w:rFonts w:ascii="Garamond" w:hAnsi="Garamond"/>
                <w:sz w:val="22"/>
              </w:rPr>
              <w:t>Surface reflectance will be used to calculate a time series water product to determine potential flooded areas.</w:t>
            </w:r>
          </w:p>
        </w:tc>
      </w:tr>
      <w:tr w:rsidR="00CA1654" w14:paraId="4F9AA7AD" w14:textId="77777777" w:rsidTr="344112B6">
        <w:trPr>
          <w:trHeight w:val="885"/>
        </w:trPr>
        <w:tc>
          <w:tcPr>
            <w:tcW w:w="2347" w:type="dxa"/>
            <w:tcBorders>
              <w:top w:val="single" w:sz="4" w:space="0" w:color="auto"/>
              <w:left w:val="single" w:sz="4" w:space="0" w:color="auto"/>
              <w:bottom w:val="single" w:sz="4" w:space="0" w:color="auto"/>
              <w:right w:val="single" w:sz="4" w:space="0" w:color="auto"/>
            </w:tcBorders>
            <w:vAlign w:val="center"/>
            <w:hideMark/>
          </w:tcPr>
          <w:p w14:paraId="7AC3A18C" w14:textId="450BBC71" w:rsidR="2BA3A9D7" w:rsidRDefault="30E20CC3" w:rsidP="2BA3A9D7">
            <w:pPr>
              <w:jc w:val="center"/>
              <w:rPr>
                <w:rFonts w:ascii="Garamond" w:hAnsi="Garamond"/>
                <w:b/>
                <w:bCs/>
                <w:sz w:val="22"/>
              </w:rPr>
            </w:pPr>
            <w:r w:rsidRPr="69E0384B">
              <w:rPr>
                <w:rFonts w:ascii="Garamond" w:hAnsi="Garamond"/>
                <w:b/>
                <w:bCs/>
                <w:sz w:val="22"/>
              </w:rPr>
              <w:t>Shuttle Radar Topography Mission (SRTM)</w:t>
            </w:r>
          </w:p>
        </w:tc>
        <w:tc>
          <w:tcPr>
            <w:tcW w:w="2411" w:type="dxa"/>
            <w:tcBorders>
              <w:top w:val="single" w:sz="4" w:space="0" w:color="auto"/>
              <w:left w:val="single" w:sz="4" w:space="0" w:color="auto"/>
              <w:bottom w:val="single" w:sz="4" w:space="0" w:color="auto"/>
              <w:right w:val="single" w:sz="4" w:space="0" w:color="auto"/>
            </w:tcBorders>
            <w:vAlign w:val="center"/>
            <w:hideMark/>
          </w:tcPr>
          <w:p w14:paraId="42FDF1C4" w14:textId="5C8EE7EA" w:rsidR="2BA3A9D7" w:rsidRDefault="30E20CC3" w:rsidP="2BA3A9D7">
            <w:pPr>
              <w:spacing w:line="259" w:lineRule="auto"/>
              <w:jc w:val="center"/>
              <w:rPr>
                <w:rFonts w:ascii="Garamond" w:hAnsi="Garamond"/>
                <w:sz w:val="22"/>
              </w:rPr>
            </w:pPr>
            <w:r w:rsidRPr="14AD439C">
              <w:rPr>
                <w:rFonts w:ascii="Garamond" w:hAnsi="Garamond"/>
                <w:sz w:val="22"/>
              </w:rPr>
              <w:t>Elevation data</w:t>
            </w:r>
          </w:p>
        </w:tc>
        <w:tc>
          <w:tcPr>
            <w:tcW w:w="4597" w:type="dxa"/>
            <w:tcBorders>
              <w:top w:val="single" w:sz="4" w:space="0" w:color="auto"/>
              <w:left w:val="single" w:sz="4" w:space="0" w:color="auto"/>
              <w:bottom w:val="single" w:sz="4" w:space="0" w:color="auto"/>
              <w:right w:val="single" w:sz="4" w:space="0" w:color="auto"/>
            </w:tcBorders>
            <w:vAlign w:val="center"/>
            <w:hideMark/>
          </w:tcPr>
          <w:p w14:paraId="3E41FD30" w14:textId="6A30F511" w:rsidR="2BA3A9D7" w:rsidRDefault="30E20CC3" w:rsidP="2BA3A9D7">
            <w:pPr>
              <w:jc w:val="center"/>
              <w:rPr>
                <w:rFonts w:ascii="Garamond" w:hAnsi="Garamond"/>
                <w:sz w:val="22"/>
              </w:rPr>
            </w:pPr>
            <w:r w:rsidRPr="3BDE144F">
              <w:rPr>
                <w:rFonts w:ascii="Garamond" w:hAnsi="Garamond"/>
                <w:sz w:val="22"/>
              </w:rPr>
              <w:t xml:space="preserve">Elevation </w:t>
            </w:r>
            <w:r w:rsidRPr="25D45665">
              <w:rPr>
                <w:rFonts w:ascii="Garamond" w:hAnsi="Garamond"/>
                <w:sz w:val="22"/>
              </w:rPr>
              <w:t xml:space="preserve">data </w:t>
            </w:r>
            <w:r w:rsidRPr="14AD439C">
              <w:rPr>
                <w:rFonts w:ascii="Garamond" w:hAnsi="Garamond"/>
                <w:sz w:val="22"/>
              </w:rPr>
              <w:t>will be used for</w:t>
            </w:r>
            <w:r w:rsidRPr="5C3E17FB">
              <w:rPr>
                <w:rFonts w:ascii="Garamond" w:hAnsi="Garamond"/>
                <w:sz w:val="22"/>
              </w:rPr>
              <w:t xml:space="preserve"> terrain corrections and to mask shadows at high elevation that could be confused with surface water.</w:t>
            </w:r>
          </w:p>
        </w:tc>
      </w:tr>
    </w:tbl>
    <w:p w14:paraId="349E91B2" w14:textId="77777777" w:rsidR="001D79EE" w:rsidRPr="001D79EE" w:rsidRDefault="001D79EE" w:rsidP="001D79EE">
      <w:pPr>
        <w:rPr>
          <w:rFonts w:ascii="Garamond" w:hAnsi="Garamond"/>
          <w:b/>
          <w:i/>
          <w:sz w:val="22"/>
        </w:rPr>
      </w:pPr>
    </w:p>
    <w:p w14:paraId="4AADDF9A" w14:textId="08C4E1A3" w:rsidR="001D79EE" w:rsidRPr="001D79EE" w:rsidRDefault="001D79EE" w:rsidP="44F44D8E">
      <w:pPr>
        <w:rPr>
          <w:rFonts w:ascii="Garamond" w:hAnsi="Garamond"/>
          <w:b/>
          <w:bCs/>
          <w:sz w:val="22"/>
        </w:rPr>
      </w:pPr>
    </w:p>
    <w:p w14:paraId="1667BDF6" w14:textId="633EB39D" w:rsidR="001D79EE" w:rsidRPr="001D79EE" w:rsidRDefault="001D79EE" w:rsidP="19D528B8">
      <w:pPr>
        <w:rPr>
          <w:rFonts w:ascii="Garamond" w:hAnsi="Garamond"/>
          <w:sz w:val="22"/>
        </w:rPr>
      </w:pPr>
      <w:r w:rsidRPr="19D528B8">
        <w:rPr>
          <w:rFonts w:ascii="Garamond" w:hAnsi="Garamond"/>
          <w:b/>
          <w:bCs/>
          <w:sz w:val="22"/>
        </w:rPr>
        <w:t>Software &amp; Scripting</w:t>
      </w:r>
      <w:r w:rsidR="40DA9111" w:rsidRPr="19D528B8">
        <w:rPr>
          <w:rFonts w:ascii="Garamond" w:hAnsi="Garamond"/>
          <w:b/>
          <w:bCs/>
          <w:sz w:val="22"/>
        </w:rPr>
        <w:t>:</w:t>
      </w:r>
    </w:p>
    <w:p w14:paraId="5A0A4BC4" w14:textId="7E546ED9" w:rsidR="0E820B3C" w:rsidRDefault="0E820B3C" w:rsidP="19D528B8">
      <w:pPr>
        <w:numPr>
          <w:ilvl w:val="0"/>
          <w:numId w:val="11"/>
        </w:numPr>
        <w:rPr>
          <w:rFonts w:ascii="Garamond" w:eastAsia="Garamond" w:hAnsi="Garamond" w:cs="Garamond"/>
          <w:sz w:val="22"/>
        </w:rPr>
      </w:pPr>
      <w:r w:rsidRPr="19D528B8">
        <w:rPr>
          <w:rFonts w:ascii="Garamond" w:hAnsi="Garamond"/>
          <w:sz w:val="22"/>
        </w:rPr>
        <w:t>O</w:t>
      </w:r>
      <w:r w:rsidR="2612CCA2" w:rsidRPr="19D528B8">
        <w:rPr>
          <w:rFonts w:ascii="Garamond" w:hAnsi="Garamond"/>
          <w:sz w:val="22"/>
        </w:rPr>
        <w:t>pen Data Cube (ODC)</w:t>
      </w:r>
      <w:r w:rsidRPr="19D528B8">
        <w:rPr>
          <w:rFonts w:ascii="Garamond" w:hAnsi="Garamond"/>
          <w:sz w:val="22"/>
        </w:rPr>
        <w:t xml:space="preserve"> </w:t>
      </w:r>
      <w:r w:rsidRPr="19D528B8">
        <w:rPr>
          <w:rFonts w:ascii="Garamond" w:eastAsia="Garamond" w:hAnsi="Garamond" w:cs="Garamond"/>
          <w:color w:val="000000" w:themeColor="text1"/>
          <w:sz w:val="19"/>
          <w:szCs w:val="19"/>
        </w:rPr>
        <w:t>–</w:t>
      </w:r>
      <w:r w:rsidR="7A4FCECC" w:rsidRPr="19D528B8">
        <w:rPr>
          <w:rFonts w:ascii="Garamond" w:eastAsia="Garamond" w:hAnsi="Garamond" w:cs="Garamond"/>
          <w:color w:val="000000" w:themeColor="text1"/>
          <w:sz w:val="19"/>
          <w:szCs w:val="19"/>
        </w:rPr>
        <w:t xml:space="preserve"> </w:t>
      </w:r>
      <w:r w:rsidR="46E30142" w:rsidRPr="19D528B8">
        <w:rPr>
          <w:rFonts w:ascii="Garamond" w:eastAsia="Garamond" w:hAnsi="Garamond" w:cs="Garamond"/>
          <w:color w:val="000000" w:themeColor="text1"/>
          <w:sz w:val="22"/>
        </w:rPr>
        <w:t>Primary</w:t>
      </w:r>
      <w:r w:rsidR="7EDDEF8F" w:rsidRPr="19D528B8">
        <w:rPr>
          <w:rFonts w:ascii="Garamond" w:eastAsia="Garamond" w:hAnsi="Garamond" w:cs="Garamond"/>
          <w:color w:val="000000" w:themeColor="text1"/>
          <w:sz w:val="22"/>
        </w:rPr>
        <w:t xml:space="preserve"> Python</w:t>
      </w:r>
      <w:r w:rsidR="46E30142" w:rsidRPr="19D528B8">
        <w:rPr>
          <w:rFonts w:ascii="Garamond" w:eastAsia="Garamond" w:hAnsi="Garamond" w:cs="Garamond"/>
          <w:color w:val="000000" w:themeColor="text1"/>
          <w:sz w:val="22"/>
        </w:rPr>
        <w:t xml:space="preserve"> model to be used in the analysis of remote sensing data and </w:t>
      </w:r>
      <w:r w:rsidR="0E4C05EC" w:rsidRPr="19D528B8">
        <w:rPr>
          <w:rFonts w:ascii="Garamond" w:eastAsia="Garamond" w:hAnsi="Garamond" w:cs="Garamond"/>
          <w:color w:val="000000" w:themeColor="text1"/>
          <w:sz w:val="22"/>
        </w:rPr>
        <w:t>their</w:t>
      </w:r>
      <w:r w:rsidR="46E30142" w:rsidRPr="19D528B8">
        <w:rPr>
          <w:rFonts w:ascii="Garamond" w:eastAsia="Garamond" w:hAnsi="Garamond" w:cs="Garamond"/>
          <w:color w:val="000000" w:themeColor="text1"/>
          <w:sz w:val="22"/>
        </w:rPr>
        <w:t xml:space="preserve"> application to flooding </w:t>
      </w:r>
      <w:r w:rsidR="675F1715" w:rsidRPr="19D528B8">
        <w:rPr>
          <w:rFonts w:ascii="Garamond" w:eastAsia="Garamond" w:hAnsi="Garamond" w:cs="Garamond"/>
          <w:color w:val="000000" w:themeColor="text1"/>
          <w:sz w:val="22"/>
        </w:rPr>
        <w:t>extent patterns</w:t>
      </w:r>
    </w:p>
    <w:p w14:paraId="20C771B7" w14:textId="1E310C60" w:rsidR="55D7EA84" w:rsidRDefault="55D7EA84" w:rsidP="19D528B8">
      <w:pPr>
        <w:numPr>
          <w:ilvl w:val="0"/>
          <w:numId w:val="11"/>
        </w:numPr>
        <w:rPr>
          <w:rFonts w:ascii="Garamond" w:eastAsia="Garamond" w:hAnsi="Garamond" w:cs="Garamond"/>
          <w:sz w:val="22"/>
        </w:rPr>
      </w:pPr>
      <w:r w:rsidRPr="19D528B8">
        <w:rPr>
          <w:rFonts w:ascii="Garamond" w:eastAsia="Garamond" w:hAnsi="Garamond" w:cs="Garamond"/>
          <w:color w:val="000000" w:themeColor="text1"/>
          <w:sz w:val="22"/>
        </w:rPr>
        <w:t>Hydrologic Remote Sensing Analysis for Floods (</w:t>
      </w:r>
      <w:proofErr w:type="spellStart"/>
      <w:r w:rsidRPr="19D528B8">
        <w:rPr>
          <w:rFonts w:ascii="Garamond" w:eastAsia="Garamond" w:hAnsi="Garamond" w:cs="Garamond"/>
          <w:color w:val="000000" w:themeColor="text1"/>
          <w:sz w:val="22"/>
        </w:rPr>
        <w:t>HYDRAFloods</w:t>
      </w:r>
      <w:proofErr w:type="spellEnd"/>
      <w:r w:rsidRPr="19D528B8">
        <w:rPr>
          <w:rFonts w:ascii="Garamond" w:eastAsia="Garamond" w:hAnsi="Garamond" w:cs="Garamond"/>
          <w:color w:val="000000" w:themeColor="text1"/>
          <w:sz w:val="22"/>
        </w:rPr>
        <w:t>)</w:t>
      </w:r>
      <w:r w:rsidR="0E820B3C" w:rsidRPr="19D528B8">
        <w:rPr>
          <w:rFonts w:ascii="Garamond" w:hAnsi="Garamond"/>
          <w:sz w:val="22"/>
        </w:rPr>
        <w:t xml:space="preserve"> </w:t>
      </w:r>
      <w:r w:rsidR="0E820B3C" w:rsidRPr="19D528B8">
        <w:rPr>
          <w:rFonts w:ascii="Garamond" w:eastAsia="Garamond" w:hAnsi="Garamond" w:cs="Garamond"/>
          <w:color w:val="000000" w:themeColor="text1"/>
          <w:sz w:val="19"/>
          <w:szCs w:val="19"/>
        </w:rPr>
        <w:t>–</w:t>
      </w:r>
      <w:r w:rsidR="7F8641C9" w:rsidRPr="19D528B8">
        <w:rPr>
          <w:rFonts w:ascii="Garamond" w:eastAsia="Garamond" w:hAnsi="Garamond" w:cs="Garamond"/>
          <w:color w:val="000000" w:themeColor="text1"/>
          <w:sz w:val="19"/>
          <w:szCs w:val="19"/>
        </w:rPr>
        <w:t xml:space="preserve"> </w:t>
      </w:r>
      <w:r w:rsidR="67908EA9" w:rsidRPr="19D528B8">
        <w:rPr>
          <w:rFonts w:ascii="Garamond" w:eastAsia="Garamond" w:hAnsi="Garamond" w:cs="Garamond"/>
          <w:color w:val="000000" w:themeColor="text1"/>
          <w:sz w:val="22"/>
        </w:rPr>
        <w:t>Comparative</w:t>
      </w:r>
      <w:r w:rsidR="419DF36A" w:rsidRPr="19D528B8">
        <w:rPr>
          <w:rFonts w:ascii="Garamond" w:eastAsia="Garamond" w:hAnsi="Garamond" w:cs="Garamond"/>
          <w:color w:val="000000" w:themeColor="text1"/>
          <w:sz w:val="22"/>
        </w:rPr>
        <w:t xml:space="preserve"> Python</w:t>
      </w:r>
      <w:r w:rsidR="67908EA9" w:rsidRPr="19D528B8">
        <w:rPr>
          <w:rFonts w:ascii="Garamond" w:eastAsia="Garamond" w:hAnsi="Garamond" w:cs="Garamond"/>
          <w:color w:val="000000" w:themeColor="text1"/>
          <w:sz w:val="22"/>
        </w:rPr>
        <w:t xml:space="preserve"> model </w:t>
      </w:r>
      <w:r w:rsidR="25286152" w:rsidRPr="19D528B8">
        <w:rPr>
          <w:rFonts w:ascii="Garamond" w:eastAsia="Garamond" w:hAnsi="Garamond" w:cs="Garamond"/>
          <w:color w:val="000000" w:themeColor="text1"/>
          <w:sz w:val="22"/>
        </w:rPr>
        <w:t>to Open Data Cube</w:t>
      </w:r>
      <w:r w:rsidR="172CFBA9" w:rsidRPr="19D528B8">
        <w:rPr>
          <w:rFonts w:ascii="Garamond" w:eastAsia="Garamond" w:hAnsi="Garamond" w:cs="Garamond"/>
          <w:color w:val="000000" w:themeColor="text1"/>
          <w:sz w:val="22"/>
        </w:rPr>
        <w:t xml:space="preserve"> in</w:t>
      </w:r>
      <w:r w:rsidR="67908EA9" w:rsidRPr="19D528B8">
        <w:rPr>
          <w:rFonts w:ascii="Garamond" w:eastAsia="Garamond" w:hAnsi="Garamond" w:cs="Garamond"/>
          <w:color w:val="000000" w:themeColor="text1"/>
          <w:sz w:val="22"/>
        </w:rPr>
        <w:t xml:space="preserve"> </w:t>
      </w:r>
      <w:r w:rsidR="44DAE560" w:rsidRPr="19D528B8">
        <w:rPr>
          <w:rFonts w:ascii="Garamond" w:eastAsia="Garamond" w:hAnsi="Garamond" w:cs="Garamond"/>
          <w:color w:val="000000" w:themeColor="text1"/>
          <w:sz w:val="22"/>
        </w:rPr>
        <w:t>the analysis of remote sensing data and their application to flood extent patterns</w:t>
      </w:r>
    </w:p>
    <w:p w14:paraId="12FC754D" w14:textId="08EC80C6" w:rsidR="0E820B3C" w:rsidRDefault="0E820B3C" w:rsidP="19D528B8">
      <w:pPr>
        <w:numPr>
          <w:ilvl w:val="0"/>
          <w:numId w:val="11"/>
        </w:numPr>
        <w:rPr>
          <w:rFonts w:ascii="Garamond" w:eastAsia="Garamond" w:hAnsi="Garamond" w:cs="Garamond"/>
          <w:sz w:val="22"/>
        </w:rPr>
      </w:pPr>
      <w:r w:rsidRPr="19D528B8">
        <w:rPr>
          <w:rFonts w:ascii="Garamond" w:hAnsi="Garamond"/>
          <w:sz w:val="22"/>
        </w:rPr>
        <w:t xml:space="preserve">Google </w:t>
      </w:r>
      <w:proofErr w:type="spellStart"/>
      <w:r w:rsidRPr="19D528B8">
        <w:rPr>
          <w:rFonts w:ascii="Garamond" w:hAnsi="Garamond"/>
          <w:sz w:val="22"/>
        </w:rPr>
        <w:t>Colab</w:t>
      </w:r>
      <w:proofErr w:type="spellEnd"/>
      <w:r w:rsidRPr="19D528B8">
        <w:rPr>
          <w:rFonts w:ascii="Garamond" w:hAnsi="Garamond"/>
          <w:sz w:val="22"/>
        </w:rPr>
        <w:t xml:space="preserve"> </w:t>
      </w:r>
      <w:r w:rsidRPr="19D528B8">
        <w:rPr>
          <w:rFonts w:ascii="Garamond" w:eastAsia="Garamond" w:hAnsi="Garamond" w:cs="Garamond"/>
          <w:color w:val="000000" w:themeColor="text1"/>
          <w:sz w:val="19"/>
          <w:szCs w:val="19"/>
        </w:rPr>
        <w:t>–</w:t>
      </w:r>
      <w:r w:rsidR="6A796C2D" w:rsidRPr="19D528B8">
        <w:rPr>
          <w:rFonts w:ascii="Garamond" w:eastAsia="Garamond" w:hAnsi="Garamond" w:cs="Garamond"/>
          <w:color w:val="000000" w:themeColor="text1"/>
          <w:sz w:val="19"/>
          <w:szCs w:val="19"/>
        </w:rPr>
        <w:t xml:space="preserve"> </w:t>
      </w:r>
      <w:r w:rsidR="52B602E0" w:rsidRPr="19D528B8">
        <w:rPr>
          <w:rFonts w:ascii="Garamond" w:eastAsia="Garamond" w:hAnsi="Garamond" w:cs="Garamond"/>
          <w:color w:val="000000" w:themeColor="text1"/>
          <w:sz w:val="22"/>
        </w:rPr>
        <w:t>Utilized as a c</w:t>
      </w:r>
      <w:r w:rsidR="0DB0F12A" w:rsidRPr="19D528B8">
        <w:rPr>
          <w:rFonts w:ascii="Garamond" w:eastAsia="Garamond" w:hAnsi="Garamond" w:cs="Garamond"/>
          <w:color w:val="000000" w:themeColor="text1"/>
          <w:sz w:val="22"/>
        </w:rPr>
        <w:t xml:space="preserve">ollaborative interpreter to </w:t>
      </w:r>
      <w:r w:rsidR="0ACE088A" w:rsidRPr="19D528B8">
        <w:rPr>
          <w:rFonts w:ascii="Garamond" w:eastAsia="Garamond" w:hAnsi="Garamond" w:cs="Garamond"/>
          <w:color w:val="000000" w:themeColor="text1"/>
          <w:sz w:val="22"/>
        </w:rPr>
        <w:t>write and share code</w:t>
      </w:r>
    </w:p>
    <w:p w14:paraId="04238B0C" w14:textId="3A51C6C4" w:rsidR="0E820B3C" w:rsidRDefault="0E820B3C" w:rsidP="19D528B8">
      <w:pPr>
        <w:numPr>
          <w:ilvl w:val="0"/>
          <w:numId w:val="11"/>
        </w:numPr>
        <w:rPr>
          <w:rFonts w:ascii="Garamond" w:eastAsia="Garamond" w:hAnsi="Garamond" w:cs="Garamond"/>
          <w:sz w:val="22"/>
        </w:rPr>
      </w:pPr>
      <w:r w:rsidRPr="19D528B8">
        <w:rPr>
          <w:rFonts w:ascii="Garamond" w:hAnsi="Garamond"/>
          <w:sz w:val="22"/>
        </w:rPr>
        <w:lastRenderedPageBreak/>
        <w:t xml:space="preserve">Python </w:t>
      </w:r>
      <w:r w:rsidRPr="19D528B8">
        <w:rPr>
          <w:rFonts w:ascii="Garamond" w:eastAsia="Garamond" w:hAnsi="Garamond" w:cs="Garamond"/>
          <w:color w:val="000000" w:themeColor="text1"/>
          <w:sz w:val="19"/>
          <w:szCs w:val="19"/>
        </w:rPr>
        <w:t>–</w:t>
      </w:r>
      <w:r w:rsidR="54A81F5D" w:rsidRPr="19D528B8">
        <w:rPr>
          <w:rFonts w:ascii="Garamond" w:eastAsia="Garamond" w:hAnsi="Garamond" w:cs="Garamond"/>
          <w:color w:val="000000" w:themeColor="text1"/>
          <w:sz w:val="19"/>
          <w:szCs w:val="19"/>
        </w:rPr>
        <w:t xml:space="preserve"> </w:t>
      </w:r>
      <w:r w:rsidR="0604E838" w:rsidRPr="19D528B8">
        <w:rPr>
          <w:rFonts w:ascii="Garamond" w:eastAsia="Garamond" w:hAnsi="Garamond" w:cs="Garamond"/>
          <w:color w:val="000000" w:themeColor="text1"/>
          <w:sz w:val="22"/>
        </w:rPr>
        <w:t>Used as a primary language for all code/scripts</w:t>
      </w:r>
    </w:p>
    <w:p w14:paraId="10765725" w14:textId="44E23FBC" w:rsidR="0E820B3C" w:rsidRDefault="0E820B3C" w:rsidP="19D528B8">
      <w:pPr>
        <w:numPr>
          <w:ilvl w:val="0"/>
          <w:numId w:val="11"/>
        </w:numPr>
        <w:spacing w:line="259" w:lineRule="auto"/>
        <w:rPr>
          <w:rFonts w:ascii="Garamond" w:eastAsia="Garamond" w:hAnsi="Garamond" w:cs="Garamond"/>
          <w:color w:val="000000" w:themeColor="text1"/>
          <w:sz w:val="22"/>
        </w:rPr>
      </w:pPr>
      <w:r w:rsidRPr="19D528B8">
        <w:rPr>
          <w:rFonts w:ascii="Garamond" w:hAnsi="Garamond"/>
          <w:sz w:val="22"/>
        </w:rPr>
        <w:t xml:space="preserve">Esri ArcGIS Pro </w:t>
      </w:r>
      <w:r w:rsidRPr="19D528B8">
        <w:rPr>
          <w:rFonts w:ascii="Garamond" w:eastAsia="Garamond" w:hAnsi="Garamond" w:cs="Garamond"/>
          <w:color w:val="000000" w:themeColor="text1"/>
          <w:sz w:val="19"/>
          <w:szCs w:val="19"/>
        </w:rPr>
        <w:t>–</w:t>
      </w:r>
      <w:r w:rsidR="5AAB6BFB" w:rsidRPr="19D528B8">
        <w:rPr>
          <w:rFonts w:ascii="Garamond" w:eastAsia="Garamond" w:hAnsi="Garamond" w:cs="Garamond"/>
          <w:color w:val="000000" w:themeColor="text1"/>
          <w:sz w:val="19"/>
          <w:szCs w:val="19"/>
        </w:rPr>
        <w:t xml:space="preserve"> </w:t>
      </w:r>
      <w:r w:rsidR="0A52D470" w:rsidRPr="19D528B8">
        <w:rPr>
          <w:rFonts w:ascii="Garamond" w:eastAsia="Garamond" w:hAnsi="Garamond" w:cs="Garamond"/>
          <w:color w:val="000000" w:themeColor="text1"/>
          <w:sz w:val="22"/>
        </w:rPr>
        <w:t xml:space="preserve">Used to create </w:t>
      </w:r>
      <w:r w:rsidR="57C0F6BF" w:rsidRPr="19D528B8">
        <w:rPr>
          <w:rFonts w:ascii="Garamond" w:eastAsia="Garamond" w:hAnsi="Garamond" w:cs="Garamond"/>
          <w:color w:val="000000" w:themeColor="text1"/>
          <w:sz w:val="22"/>
        </w:rPr>
        <w:t>maps and v</w:t>
      </w:r>
      <w:r w:rsidR="24BE41D5" w:rsidRPr="19D528B8">
        <w:rPr>
          <w:rFonts w:ascii="Garamond" w:eastAsia="Garamond" w:hAnsi="Garamond" w:cs="Garamond"/>
          <w:color w:val="000000" w:themeColor="text1"/>
          <w:sz w:val="22"/>
        </w:rPr>
        <w:t xml:space="preserve">isualize </w:t>
      </w:r>
      <w:r w:rsidR="57C0F6BF" w:rsidRPr="19D528B8">
        <w:rPr>
          <w:rFonts w:ascii="Garamond" w:eastAsia="Garamond" w:hAnsi="Garamond" w:cs="Garamond"/>
          <w:color w:val="000000" w:themeColor="text1"/>
          <w:sz w:val="22"/>
        </w:rPr>
        <w:t>spatial data</w:t>
      </w:r>
    </w:p>
    <w:p w14:paraId="3C571E5E" w14:textId="3688B516" w:rsidR="0E820B3C" w:rsidRDefault="0E820B3C" w:rsidP="19D528B8">
      <w:pPr>
        <w:numPr>
          <w:ilvl w:val="0"/>
          <w:numId w:val="11"/>
        </w:numPr>
        <w:rPr>
          <w:rFonts w:ascii="Garamond" w:eastAsia="Garamond" w:hAnsi="Garamond" w:cs="Garamond"/>
          <w:sz w:val="22"/>
        </w:rPr>
      </w:pPr>
      <w:r w:rsidRPr="19D528B8">
        <w:rPr>
          <w:rFonts w:ascii="Garamond" w:hAnsi="Garamond"/>
          <w:sz w:val="22"/>
        </w:rPr>
        <w:t xml:space="preserve">Google Earth Engine </w:t>
      </w:r>
      <w:r w:rsidRPr="19D528B8">
        <w:rPr>
          <w:rFonts w:ascii="Garamond" w:eastAsia="Garamond" w:hAnsi="Garamond" w:cs="Garamond"/>
          <w:color w:val="000000" w:themeColor="text1"/>
          <w:sz w:val="19"/>
          <w:szCs w:val="19"/>
        </w:rPr>
        <w:t>–</w:t>
      </w:r>
      <w:r w:rsidR="1FB6CD6D" w:rsidRPr="19D528B8">
        <w:rPr>
          <w:rFonts w:ascii="Garamond" w:eastAsia="Garamond" w:hAnsi="Garamond" w:cs="Garamond"/>
          <w:color w:val="000000" w:themeColor="text1"/>
          <w:sz w:val="19"/>
          <w:szCs w:val="19"/>
        </w:rPr>
        <w:t xml:space="preserve"> </w:t>
      </w:r>
      <w:r w:rsidR="787B6D1E" w:rsidRPr="00F4193B">
        <w:rPr>
          <w:rFonts w:ascii="Garamond" w:eastAsia="Garamond" w:hAnsi="Garamond" w:cs="Garamond"/>
          <w:color w:val="000000" w:themeColor="text1"/>
          <w:sz w:val="22"/>
        </w:rPr>
        <w:t>Used for a</w:t>
      </w:r>
      <w:r w:rsidR="680D906D" w:rsidRPr="00FB7FB3">
        <w:rPr>
          <w:rFonts w:ascii="Garamond" w:eastAsia="Garamond" w:hAnsi="Garamond" w:cs="Garamond"/>
          <w:color w:val="000000" w:themeColor="text1"/>
          <w:sz w:val="22"/>
        </w:rPr>
        <w:t xml:space="preserve">ssessing, analyzing, and </w:t>
      </w:r>
      <w:r w:rsidR="1FB6CD6D" w:rsidRPr="00FB7FB3">
        <w:rPr>
          <w:rFonts w:ascii="Garamond" w:eastAsia="Garamond" w:hAnsi="Garamond" w:cs="Garamond"/>
          <w:color w:val="000000" w:themeColor="text1"/>
          <w:sz w:val="22"/>
        </w:rPr>
        <w:t>interpret</w:t>
      </w:r>
      <w:r w:rsidR="1D73350B" w:rsidRPr="00FB7FB3">
        <w:rPr>
          <w:rFonts w:ascii="Garamond" w:eastAsia="Garamond" w:hAnsi="Garamond" w:cs="Garamond"/>
          <w:color w:val="000000" w:themeColor="text1"/>
          <w:sz w:val="22"/>
        </w:rPr>
        <w:t>ing</w:t>
      </w:r>
      <w:r w:rsidR="1FB6CD6D" w:rsidRPr="00FB7FB3">
        <w:rPr>
          <w:rFonts w:ascii="Garamond" w:eastAsia="Garamond" w:hAnsi="Garamond" w:cs="Garamond"/>
          <w:color w:val="000000" w:themeColor="text1"/>
          <w:sz w:val="22"/>
        </w:rPr>
        <w:t xml:space="preserve"> remote se</w:t>
      </w:r>
      <w:r w:rsidR="261D63D1" w:rsidRPr="00FB7FB3">
        <w:rPr>
          <w:rFonts w:ascii="Garamond" w:eastAsia="Garamond" w:hAnsi="Garamond" w:cs="Garamond"/>
          <w:color w:val="000000" w:themeColor="text1"/>
          <w:sz w:val="22"/>
        </w:rPr>
        <w:t>nsing datasets</w:t>
      </w:r>
    </w:p>
    <w:p w14:paraId="7E55F1B9" w14:textId="77777777" w:rsidR="001D79EE" w:rsidRPr="001D79EE" w:rsidRDefault="001D79EE" w:rsidP="001D79EE">
      <w:pPr>
        <w:rPr>
          <w:rFonts w:ascii="Garamond" w:hAnsi="Garamond"/>
          <w:sz w:val="22"/>
        </w:rPr>
      </w:pPr>
    </w:p>
    <w:p w14:paraId="422753F9" w14:textId="37EF5D59" w:rsidR="001D79EE" w:rsidRPr="001D79EE" w:rsidRDefault="001D79EE" w:rsidP="19D528B8">
      <w:pPr>
        <w:rPr>
          <w:rFonts w:ascii="Garamond" w:hAnsi="Garamond"/>
          <w:b/>
          <w:iCs/>
          <w:sz w:val="22"/>
        </w:rPr>
      </w:pPr>
      <w:r w:rsidRPr="19D528B8">
        <w:rPr>
          <w:rFonts w:ascii="Garamond" w:hAnsi="Garamond"/>
          <w:b/>
          <w:bCs/>
          <w:sz w:val="22"/>
        </w:rPr>
        <w:t>End Products</w:t>
      </w:r>
      <w:r w:rsidR="5A6E55C5" w:rsidRPr="19D528B8">
        <w:rPr>
          <w:rFonts w:ascii="Garamond" w:hAnsi="Garamond"/>
          <w:b/>
          <w:bCs/>
          <w:sz w:val="22"/>
        </w:rPr>
        <w:t>:</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43" w:type="dxa"/>
          <w:bottom w:w="43" w:type="dxa"/>
          <w:right w:w="43" w:type="dxa"/>
        </w:tblCellMar>
        <w:tblLook w:val="04A0" w:firstRow="1" w:lastRow="0" w:firstColumn="1" w:lastColumn="0" w:noHBand="0" w:noVBand="1"/>
      </w:tblPr>
      <w:tblGrid>
        <w:gridCol w:w="2160"/>
        <w:gridCol w:w="3240"/>
        <w:gridCol w:w="2880"/>
        <w:gridCol w:w="1080"/>
      </w:tblGrid>
      <w:tr w:rsidR="00B33BEA" w:rsidRPr="001D79EE" w14:paraId="04A56210" w14:textId="77777777" w:rsidTr="442E81CA">
        <w:trPr>
          <w:trHeight w:val="885"/>
        </w:trPr>
        <w:tc>
          <w:tcPr>
            <w:tcW w:w="2160"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79CD4468" w14:textId="77777777" w:rsidR="001D79EE" w:rsidRPr="001D79EE" w:rsidRDefault="001D79EE" w:rsidP="001D79EE">
            <w:pPr>
              <w:rPr>
                <w:rFonts w:ascii="Garamond" w:hAnsi="Garamond"/>
                <w:b/>
                <w:bCs/>
                <w:color w:val="FFFFFF" w:themeColor="background1"/>
                <w:sz w:val="22"/>
              </w:rPr>
            </w:pPr>
            <w:proofErr w:type="gramStart"/>
            <w:r w:rsidRPr="001D79EE">
              <w:rPr>
                <w:rFonts w:ascii="Garamond" w:hAnsi="Garamond"/>
                <w:b/>
                <w:bCs/>
                <w:color w:val="FFFFFF" w:themeColor="background1"/>
                <w:sz w:val="22"/>
              </w:rPr>
              <w:t>End Product</w:t>
            </w:r>
            <w:proofErr w:type="gramEnd"/>
          </w:p>
        </w:tc>
        <w:tc>
          <w:tcPr>
            <w:tcW w:w="3240"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52C63886" w14:textId="77777777" w:rsidR="001D79EE" w:rsidRPr="001D79EE" w:rsidRDefault="001D79EE" w:rsidP="001D79EE">
            <w:pPr>
              <w:rPr>
                <w:rFonts w:ascii="Garamond" w:hAnsi="Garamond"/>
                <w:b/>
                <w:bCs/>
                <w:color w:val="FFFFFF" w:themeColor="background1"/>
                <w:sz w:val="22"/>
              </w:rPr>
            </w:pPr>
            <w:r w:rsidRPr="001D79EE">
              <w:rPr>
                <w:rFonts w:ascii="Garamond" w:hAnsi="Garamond"/>
                <w:b/>
                <w:bCs/>
                <w:color w:val="FFFFFF" w:themeColor="background1"/>
                <w:sz w:val="22"/>
              </w:rPr>
              <w:t xml:space="preserve">Earth Observations Used </w:t>
            </w:r>
          </w:p>
        </w:tc>
        <w:tc>
          <w:tcPr>
            <w:tcW w:w="2880" w:type="dxa"/>
            <w:tcBorders>
              <w:top w:val="single" w:sz="4" w:space="0" w:color="auto"/>
              <w:left w:val="single" w:sz="4" w:space="0" w:color="auto"/>
              <w:bottom w:val="single" w:sz="4" w:space="0" w:color="auto"/>
              <w:right w:val="single" w:sz="4" w:space="0" w:color="auto"/>
            </w:tcBorders>
            <w:shd w:val="clear" w:color="auto" w:fill="0B6FA1"/>
            <w:vAlign w:val="center"/>
            <w:hideMark/>
          </w:tcPr>
          <w:p w14:paraId="19735881" w14:textId="4D156472" w:rsidR="001D79EE" w:rsidRPr="001D79EE" w:rsidRDefault="001D79EE" w:rsidP="001D79EE">
            <w:pPr>
              <w:rPr>
                <w:rFonts w:ascii="Garamond" w:hAnsi="Garamond"/>
                <w:b/>
                <w:bCs/>
                <w:color w:val="FFFFFF" w:themeColor="background1"/>
                <w:sz w:val="22"/>
              </w:rPr>
            </w:pPr>
            <w:r w:rsidRPr="001D79EE">
              <w:rPr>
                <w:rFonts w:ascii="Garamond" w:hAnsi="Garamond"/>
                <w:b/>
                <w:bCs/>
                <w:color w:val="FFFFFF" w:themeColor="background1"/>
                <w:sz w:val="22"/>
              </w:rPr>
              <w:t>Benefit &amp; Use</w:t>
            </w:r>
          </w:p>
        </w:tc>
        <w:tc>
          <w:tcPr>
            <w:tcW w:w="1080" w:type="dxa"/>
            <w:tcBorders>
              <w:top w:val="single" w:sz="4" w:space="0" w:color="auto"/>
              <w:left w:val="single" w:sz="4" w:space="0" w:color="auto"/>
              <w:bottom w:val="single" w:sz="4" w:space="0" w:color="auto"/>
              <w:right w:val="single" w:sz="4" w:space="0" w:color="auto"/>
            </w:tcBorders>
            <w:shd w:val="clear" w:color="auto" w:fill="0B6FA1"/>
            <w:hideMark/>
          </w:tcPr>
          <w:p w14:paraId="79170EF2" w14:textId="77777777" w:rsidR="001D79EE" w:rsidRPr="001D79EE" w:rsidRDefault="001D79EE" w:rsidP="001D79EE">
            <w:pPr>
              <w:rPr>
                <w:rFonts w:ascii="Garamond" w:hAnsi="Garamond"/>
                <w:b/>
                <w:bCs/>
                <w:color w:val="FFFFFF" w:themeColor="background1"/>
                <w:sz w:val="22"/>
              </w:rPr>
            </w:pPr>
            <w:r w:rsidRPr="001D79EE">
              <w:rPr>
                <w:rFonts w:ascii="Garamond" w:hAnsi="Garamond"/>
                <w:b/>
                <w:bCs/>
                <w:color w:val="FFFFFF" w:themeColor="background1"/>
                <w:sz w:val="22"/>
              </w:rPr>
              <w:t>Software Release Category</w:t>
            </w:r>
          </w:p>
        </w:tc>
      </w:tr>
      <w:tr w:rsidR="00E56E56" w:rsidRPr="001D79EE" w14:paraId="71A4D30D" w14:textId="77777777" w:rsidTr="442E81CA">
        <w:tc>
          <w:tcPr>
            <w:tcW w:w="2160" w:type="dxa"/>
            <w:tcBorders>
              <w:top w:val="single" w:sz="4" w:space="0" w:color="auto"/>
              <w:left w:val="single" w:sz="4" w:space="0" w:color="auto"/>
              <w:bottom w:val="single" w:sz="4" w:space="0" w:color="auto"/>
              <w:right w:val="single" w:sz="4" w:space="0" w:color="auto"/>
            </w:tcBorders>
            <w:vAlign w:val="center"/>
            <w:hideMark/>
          </w:tcPr>
          <w:p w14:paraId="0ABD2CB7" w14:textId="6C783621" w:rsidR="001D79EE" w:rsidRPr="001D79EE" w:rsidRDefault="0DBF61C9" w:rsidP="19D528B8">
            <w:pPr>
              <w:jc w:val="center"/>
              <w:rPr>
                <w:rFonts w:ascii="Garamond" w:hAnsi="Garamond"/>
                <w:b/>
                <w:bCs/>
                <w:sz w:val="22"/>
              </w:rPr>
            </w:pPr>
            <w:r w:rsidRPr="19D528B8">
              <w:rPr>
                <w:rFonts w:ascii="Garamond" w:hAnsi="Garamond"/>
                <w:b/>
                <w:bCs/>
                <w:sz w:val="22"/>
              </w:rPr>
              <w:t>ODC Flood Extent Maps</w:t>
            </w:r>
          </w:p>
        </w:tc>
        <w:tc>
          <w:tcPr>
            <w:tcW w:w="3240" w:type="dxa"/>
            <w:tcBorders>
              <w:top w:val="single" w:sz="4" w:space="0" w:color="auto"/>
              <w:left w:val="single" w:sz="4" w:space="0" w:color="auto"/>
              <w:bottom w:val="single" w:sz="4" w:space="0" w:color="auto"/>
              <w:right w:val="single" w:sz="4" w:space="0" w:color="auto"/>
            </w:tcBorders>
            <w:vAlign w:val="center"/>
            <w:hideMark/>
          </w:tcPr>
          <w:p w14:paraId="573A7081" w14:textId="22A5406C" w:rsidR="001D79EE" w:rsidRPr="001D79EE" w:rsidRDefault="6C64BE5D" w:rsidP="19D528B8">
            <w:pPr>
              <w:jc w:val="center"/>
              <w:rPr>
                <w:rFonts w:ascii="Garamond" w:hAnsi="Garamond"/>
                <w:sz w:val="22"/>
              </w:rPr>
            </w:pPr>
            <w:r w:rsidRPr="19D528B8">
              <w:rPr>
                <w:rFonts w:ascii="Garamond" w:hAnsi="Garamond"/>
                <w:sz w:val="22"/>
              </w:rPr>
              <w:t>Landsat 8 OLI, Sentinel</w:t>
            </w:r>
            <w:r w:rsidR="00FB7FB3">
              <w:rPr>
                <w:rFonts w:ascii="Garamond" w:hAnsi="Garamond"/>
                <w:sz w:val="22"/>
              </w:rPr>
              <w:t>-</w:t>
            </w:r>
            <w:r w:rsidRPr="19D528B8">
              <w:rPr>
                <w:rFonts w:ascii="Garamond" w:hAnsi="Garamond"/>
                <w:sz w:val="22"/>
              </w:rPr>
              <w:t>1 SAR, Sentinel-2 MSI, MODIS (Terra and Aqua), and Suomi NPP VIIRS</w:t>
            </w:r>
          </w:p>
        </w:tc>
        <w:tc>
          <w:tcPr>
            <w:tcW w:w="2880" w:type="dxa"/>
            <w:tcBorders>
              <w:top w:val="single" w:sz="4" w:space="0" w:color="auto"/>
              <w:left w:val="single" w:sz="4" w:space="0" w:color="auto"/>
              <w:bottom w:val="single" w:sz="4" w:space="0" w:color="auto"/>
              <w:right w:val="single" w:sz="4" w:space="0" w:color="auto"/>
            </w:tcBorders>
            <w:vAlign w:val="center"/>
            <w:hideMark/>
          </w:tcPr>
          <w:p w14:paraId="77FAF63A" w14:textId="3337E1C7" w:rsidR="001D79EE" w:rsidRPr="001D79EE" w:rsidRDefault="6C64BE5D" w:rsidP="19D528B8">
            <w:pPr>
              <w:jc w:val="center"/>
              <w:rPr>
                <w:rFonts w:ascii="Garamond" w:hAnsi="Garamond"/>
                <w:sz w:val="22"/>
              </w:rPr>
            </w:pPr>
            <w:r w:rsidRPr="19D528B8">
              <w:rPr>
                <w:rFonts w:ascii="Garamond" w:hAnsi="Garamond"/>
                <w:sz w:val="22"/>
              </w:rPr>
              <w:t>These maps will identify areas of inundation (short-term water presence) based on algorithms implemented in ODC.</w:t>
            </w:r>
          </w:p>
        </w:tc>
        <w:tc>
          <w:tcPr>
            <w:tcW w:w="1080" w:type="dxa"/>
            <w:tcBorders>
              <w:top w:val="single" w:sz="4" w:space="0" w:color="auto"/>
              <w:left w:val="single" w:sz="4" w:space="0" w:color="auto"/>
              <w:bottom w:val="single" w:sz="4" w:space="0" w:color="auto"/>
              <w:right w:val="single" w:sz="4" w:space="0" w:color="auto"/>
            </w:tcBorders>
            <w:vAlign w:val="center"/>
            <w:hideMark/>
          </w:tcPr>
          <w:p w14:paraId="6218EF65" w14:textId="7B1783D0" w:rsidR="001D79EE" w:rsidRPr="001D79EE" w:rsidRDefault="6C64BE5D" w:rsidP="19D528B8">
            <w:pPr>
              <w:jc w:val="center"/>
              <w:rPr>
                <w:rFonts w:ascii="Garamond" w:hAnsi="Garamond"/>
                <w:sz w:val="22"/>
              </w:rPr>
            </w:pPr>
            <w:r w:rsidRPr="19D528B8">
              <w:rPr>
                <w:rFonts w:ascii="Garamond" w:hAnsi="Garamond"/>
                <w:sz w:val="22"/>
              </w:rPr>
              <w:t>N/A</w:t>
            </w:r>
          </w:p>
        </w:tc>
      </w:tr>
      <w:tr w:rsidR="00E56E56" w:rsidRPr="001D79EE" w14:paraId="7FDA8EB6" w14:textId="77777777" w:rsidTr="442E81CA">
        <w:tc>
          <w:tcPr>
            <w:tcW w:w="2160" w:type="dxa"/>
            <w:tcBorders>
              <w:top w:val="single" w:sz="4" w:space="0" w:color="auto"/>
              <w:left w:val="single" w:sz="4" w:space="0" w:color="auto"/>
              <w:bottom w:val="single" w:sz="4" w:space="0" w:color="auto"/>
              <w:right w:val="single" w:sz="4" w:space="0" w:color="auto"/>
            </w:tcBorders>
            <w:vAlign w:val="center"/>
            <w:hideMark/>
          </w:tcPr>
          <w:p w14:paraId="5B418000" w14:textId="708FF343" w:rsidR="001D79EE" w:rsidRPr="001D79EE" w:rsidRDefault="0A84FA0A" w:rsidP="19D528B8">
            <w:pPr>
              <w:jc w:val="center"/>
              <w:rPr>
                <w:rFonts w:ascii="Garamond" w:hAnsi="Garamond"/>
                <w:b/>
                <w:bCs/>
                <w:sz w:val="22"/>
              </w:rPr>
            </w:pPr>
            <w:proofErr w:type="spellStart"/>
            <w:r w:rsidRPr="19D528B8">
              <w:rPr>
                <w:rFonts w:ascii="Garamond" w:hAnsi="Garamond"/>
                <w:b/>
                <w:bCs/>
                <w:sz w:val="22"/>
              </w:rPr>
              <w:t>HYDRAFloods</w:t>
            </w:r>
            <w:proofErr w:type="spellEnd"/>
            <w:r w:rsidRPr="19D528B8">
              <w:rPr>
                <w:rFonts w:ascii="Garamond" w:hAnsi="Garamond"/>
                <w:b/>
                <w:bCs/>
                <w:sz w:val="22"/>
              </w:rPr>
              <w:t xml:space="preserve"> Flood Extent Maps</w:t>
            </w:r>
          </w:p>
        </w:tc>
        <w:tc>
          <w:tcPr>
            <w:tcW w:w="3240" w:type="dxa"/>
            <w:tcBorders>
              <w:top w:val="single" w:sz="4" w:space="0" w:color="auto"/>
              <w:left w:val="single" w:sz="4" w:space="0" w:color="auto"/>
              <w:bottom w:val="single" w:sz="4" w:space="0" w:color="auto"/>
              <w:right w:val="single" w:sz="4" w:space="0" w:color="auto"/>
            </w:tcBorders>
            <w:vAlign w:val="center"/>
          </w:tcPr>
          <w:p w14:paraId="7AD85797" w14:textId="0957FCEA" w:rsidR="001D79EE" w:rsidRPr="001D79EE" w:rsidRDefault="0A84FA0A" w:rsidP="19D528B8">
            <w:pPr>
              <w:jc w:val="center"/>
              <w:rPr>
                <w:rFonts w:ascii="Garamond" w:hAnsi="Garamond"/>
                <w:sz w:val="22"/>
              </w:rPr>
            </w:pPr>
            <w:r w:rsidRPr="19D528B8">
              <w:rPr>
                <w:rFonts w:ascii="Garamond" w:hAnsi="Garamond"/>
                <w:sz w:val="22"/>
              </w:rPr>
              <w:t>Landsat 8 OLI, Sentinel</w:t>
            </w:r>
            <w:r w:rsidR="00FB7FB3">
              <w:rPr>
                <w:rFonts w:ascii="Garamond" w:hAnsi="Garamond"/>
                <w:sz w:val="22"/>
              </w:rPr>
              <w:t>-</w:t>
            </w:r>
            <w:r w:rsidRPr="19D528B8">
              <w:rPr>
                <w:rFonts w:ascii="Garamond" w:hAnsi="Garamond"/>
                <w:sz w:val="22"/>
              </w:rPr>
              <w:t>1 SAR, Sentinel-2 MSI, MODIS (Terra and Aqua), and Suomi NPP VIIRS</w:t>
            </w:r>
          </w:p>
        </w:tc>
        <w:tc>
          <w:tcPr>
            <w:tcW w:w="2880" w:type="dxa"/>
            <w:tcBorders>
              <w:top w:val="single" w:sz="4" w:space="0" w:color="auto"/>
              <w:left w:val="single" w:sz="4" w:space="0" w:color="auto"/>
              <w:bottom w:val="single" w:sz="4" w:space="0" w:color="auto"/>
              <w:right w:val="single" w:sz="4" w:space="0" w:color="auto"/>
            </w:tcBorders>
            <w:vAlign w:val="center"/>
          </w:tcPr>
          <w:p w14:paraId="58A522A8" w14:textId="59F968A5" w:rsidR="001D79EE" w:rsidRPr="001D79EE" w:rsidRDefault="0A84FA0A" w:rsidP="19D528B8">
            <w:pPr>
              <w:jc w:val="center"/>
              <w:rPr>
                <w:rFonts w:ascii="Garamond" w:hAnsi="Garamond"/>
                <w:sz w:val="22"/>
              </w:rPr>
            </w:pPr>
            <w:r w:rsidRPr="19D528B8">
              <w:rPr>
                <w:rFonts w:ascii="Garamond" w:hAnsi="Garamond"/>
                <w:sz w:val="22"/>
              </w:rPr>
              <w:t xml:space="preserve">These maps will identify areas of inundation (short-term surface water presence) based on algorithms implemented in </w:t>
            </w:r>
            <w:proofErr w:type="spellStart"/>
            <w:r w:rsidRPr="19D528B8">
              <w:rPr>
                <w:rFonts w:ascii="Garamond" w:hAnsi="Garamond"/>
                <w:sz w:val="22"/>
              </w:rPr>
              <w:t>HYDRAFloods</w:t>
            </w:r>
            <w:proofErr w:type="spellEnd"/>
            <w:r w:rsidRPr="19D528B8">
              <w:rPr>
                <w:rFonts w:ascii="Garamond" w:hAnsi="Garamond"/>
                <w:sz w:val="22"/>
              </w:rPr>
              <w:t>.</w:t>
            </w:r>
          </w:p>
        </w:tc>
        <w:tc>
          <w:tcPr>
            <w:tcW w:w="1080" w:type="dxa"/>
            <w:tcBorders>
              <w:top w:val="single" w:sz="4" w:space="0" w:color="auto"/>
              <w:left w:val="single" w:sz="4" w:space="0" w:color="auto"/>
              <w:bottom w:val="single" w:sz="4" w:space="0" w:color="auto"/>
              <w:right w:val="single" w:sz="4" w:space="0" w:color="auto"/>
            </w:tcBorders>
            <w:vAlign w:val="center"/>
          </w:tcPr>
          <w:p w14:paraId="522F68F6" w14:textId="68B3C149" w:rsidR="001D79EE" w:rsidRPr="001D79EE" w:rsidRDefault="0A84FA0A" w:rsidP="19D528B8">
            <w:pPr>
              <w:jc w:val="center"/>
              <w:rPr>
                <w:rFonts w:ascii="Garamond" w:hAnsi="Garamond"/>
                <w:sz w:val="22"/>
              </w:rPr>
            </w:pPr>
            <w:r w:rsidRPr="19D528B8">
              <w:rPr>
                <w:rFonts w:ascii="Garamond" w:hAnsi="Garamond"/>
                <w:sz w:val="22"/>
              </w:rPr>
              <w:t>N/A</w:t>
            </w:r>
          </w:p>
        </w:tc>
      </w:tr>
      <w:tr w:rsidR="00E56E56" w14:paraId="038A1758" w14:textId="77777777" w:rsidTr="442E81CA">
        <w:tc>
          <w:tcPr>
            <w:tcW w:w="2160" w:type="dxa"/>
            <w:tcBorders>
              <w:top w:val="single" w:sz="4" w:space="0" w:color="auto"/>
              <w:left w:val="single" w:sz="4" w:space="0" w:color="auto"/>
              <w:bottom w:val="single" w:sz="4" w:space="0" w:color="auto"/>
              <w:right w:val="single" w:sz="4" w:space="0" w:color="auto"/>
            </w:tcBorders>
            <w:vAlign w:val="center"/>
            <w:hideMark/>
          </w:tcPr>
          <w:p w14:paraId="22FE1821" w14:textId="3C39EF2F" w:rsidR="0A84FA0A" w:rsidRDefault="0A84FA0A" w:rsidP="19D528B8">
            <w:pPr>
              <w:jc w:val="center"/>
              <w:rPr>
                <w:rFonts w:ascii="Garamond" w:hAnsi="Garamond"/>
                <w:b/>
                <w:bCs/>
                <w:sz w:val="22"/>
              </w:rPr>
            </w:pPr>
            <w:r w:rsidRPr="19D528B8">
              <w:rPr>
                <w:rFonts w:ascii="Garamond" w:hAnsi="Garamond"/>
                <w:b/>
                <w:bCs/>
                <w:sz w:val="22"/>
              </w:rPr>
              <w:t xml:space="preserve">ODC &amp; </w:t>
            </w:r>
            <w:proofErr w:type="spellStart"/>
            <w:r w:rsidRPr="19D528B8">
              <w:rPr>
                <w:rFonts w:ascii="Garamond" w:hAnsi="Garamond"/>
                <w:b/>
                <w:bCs/>
                <w:sz w:val="22"/>
              </w:rPr>
              <w:t>HYDRAFloods</w:t>
            </w:r>
            <w:proofErr w:type="spellEnd"/>
            <w:r w:rsidRPr="19D528B8">
              <w:rPr>
                <w:rFonts w:ascii="Garamond" w:hAnsi="Garamond"/>
                <w:b/>
                <w:bCs/>
                <w:sz w:val="22"/>
              </w:rPr>
              <w:t xml:space="preserve"> Comparison Analysis</w:t>
            </w:r>
          </w:p>
        </w:tc>
        <w:tc>
          <w:tcPr>
            <w:tcW w:w="3240" w:type="dxa"/>
            <w:tcBorders>
              <w:top w:val="single" w:sz="4" w:space="0" w:color="auto"/>
              <w:left w:val="single" w:sz="4" w:space="0" w:color="auto"/>
              <w:bottom w:val="single" w:sz="4" w:space="0" w:color="auto"/>
              <w:right w:val="single" w:sz="4" w:space="0" w:color="auto"/>
            </w:tcBorders>
            <w:vAlign w:val="center"/>
          </w:tcPr>
          <w:p w14:paraId="39D33DB7" w14:textId="35FED46D" w:rsidR="0A84FA0A" w:rsidRDefault="0A84FA0A" w:rsidP="19D528B8">
            <w:pPr>
              <w:jc w:val="center"/>
              <w:rPr>
                <w:rFonts w:ascii="Garamond" w:hAnsi="Garamond"/>
                <w:sz w:val="22"/>
              </w:rPr>
            </w:pPr>
            <w:r w:rsidRPr="19D528B8">
              <w:rPr>
                <w:rFonts w:ascii="Garamond" w:hAnsi="Garamond"/>
                <w:sz w:val="22"/>
              </w:rPr>
              <w:t>Landsat 8 OLI, Sentinel</w:t>
            </w:r>
            <w:r w:rsidR="00FB7FB3">
              <w:rPr>
                <w:rFonts w:ascii="Garamond" w:hAnsi="Garamond"/>
                <w:sz w:val="22"/>
              </w:rPr>
              <w:t>-</w:t>
            </w:r>
            <w:r w:rsidRPr="19D528B8">
              <w:rPr>
                <w:rFonts w:ascii="Garamond" w:hAnsi="Garamond"/>
                <w:sz w:val="22"/>
              </w:rPr>
              <w:t xml:space="preserve">1 SAR, Sentinel-2 MSI, MODIS (Terra and Aqua), and Suomi NPP VIIRS </w:t>
            </w:r>
          </w:p>
        </w:tc>
        <w:tc>
          <w:tcPr>
            <w:tcW w:w="2880" w:type="dxa"/>
            <w:tcBorders>
              <w:top w:val="single" w:sz="4" w:space="0" w:color="auto"/>
              <w:left w:val="single" w:sz="4" w:space="0" w:color="auto"/>
              <w:bottom w:val="single" w:sz="4" w:space="0" w:color="auto"/>
              <w:right w:val="single" w:sz="4" w:space="0" w:color="auto"/>
            </w:tcBorders>
            <w:vAlign w:val="center"/>
          </w:tcPr>
          <w:p w14:paraId="2BD285FC" w14:textId="6AA7C0CF" w:rsidR="0A84FA0A" w:rsidRDefault="0A84FA0A" w:rsidP="19D528B8">
            <w:pPr>
              <w:jc w:val="center"/>
              <w:rPr>
                <w:rFonts w:ascii="Garamond" w:hAnsi="Garamond"/>
                <w:sz w:val="22"/>
              </w:rPr>
            </w:pPr>
            <w:r w:rsidRPr="19D528B8">
              <w:rPr>
                <w:rFonts w:ascii="Garamond" w:hAnsi="Garamond"/>
                <w:sz w:val="22"/>
              </w:rPr>
              <w:t xml:space="preserve">This analysis will compare ODC and </w:t>
            </w:r>
            <w:proofErr w:type="spellStart"/>
            <w:r w:rsidRPr="19D528B8">
              <w:rPr>
                <w:rFonts w:ascii="Garamond" w:hAnsi="Garamond"/>
                <w:sz w:val="22"/>
              </w:rPr>
              <w:t>HYDRAFloods</w:t>
            </w:r>
            <w:proofErr w:type="spellEnd"/>
            <w:r w:rsidRPr="19D528B8">
              <w:rPr>
                <w:rFonts w:ascii="Garamond" w:hAnsi="Garamond"/>
                <w:sz w:val="22"/>
              </w:rPr>
              <w:t xml:space="preserve"> products to each other and to third party inundation products like the JRC Surface Water products and the Dartmouth Global Flood Database.</w:t>
            </w:r>
          </w:p>
        </w:tc>
        <w:tc>
          <w:tcPr>
            <w:tcW w:w="1080" w:type="dxa"/>
            <w:tcBorders>
              <w:top w:val="single" w:sz="4" w:space="0" w:color="auto"/>
              <w:left w:val="single" w:sz="4" w:space="0" w:color="auto"/>
              <w:bottom w:val="single" w:sz="4" w:space="0" w:color="auto"/>
              <w:right w:val="single" w:sz="4" w:space="0" w:color="auto"/>
            </w:tcBorders>
            <w:vAlign w:val="center"/>
          </w:tcPr>
          <w:p w14:paraId="5479CD1C" w14:textId="3F4A8336" w:rsidR="0A84FA0A" w:rsidRDefault="0A84FA0A" w:rsidP="19D528B8">
            <w:pPr>
              <w:jc w:val="center"/>
              <w:rPr>
                <w:rFonts w:ascii="Garamond" w:hAnsi="Garamond"/>
                <w:sz w:val="22"/>
              </w:rPr>
            </w:pPr>
            <w:r w:rsidRPr="19D528B8">
              <w:rPr>
                <w:rFonts w:ascii="Garamond" w:hAnsi="Garamond"/>
                <w:sz w:val="22"/>
              </w:rPr>
              <w:t>N/A</w:t>
            </w:r>
          </w:p>
        </w:tc>
      </w:tr>
      <w:tr w:rsidR="00E56E56" w14:paraId="0F4AE5E1" w14:textId="77777777" w:rsidTr="442E81CA">
        <w:tc>
          <w:tcPr>
            <w:tcW w:w="2160" w:type="dxa"/>
            <w:tcBorders>
              <w:top w:val="single" w:sz="4" w:space="0" w:color="auto"/>
              <w:left w:val="single" w:sz="4" w:space="0" w:color="auto"/>
              <w:bottom w:val="single" w:sz="4" w:space="0" w:color="auto"/>
              <w:right w:val="single" w:sz="4" w:space="0" w:color="auto"/>
            </w:tcBorders>
            <w:vAlign w:val="center"/>
            <w:hideMark/>
          </w:tcPr>
          <w:p w14:paraId="0C58259B" w14:textId="6CE9AD3D" w:rsidR="0A84FA0A" w:rsidRDefault="0A84FA0A" w:rsidP="19D528B8">
            <w:pPr>
              <w:jc w:val="center"/>
              <w:rPr>
                <w:rFonts w:ascii="Garamond" w:hAnsi="Garamond"/>
                <w:b/>
                <w:bCs/>
                <w:sz w:val="22"/>
              </w:rPr>
            </w:pPr>
            <w:r w:rsidRPr="19D528B8">
              <w:rPr>
                <w:rFonts w:ascii="Garamond" w:hAnsi="Garamond"/>
                <w:b/>
                <w:bCs/>
                <w:sz w:val="22"/>
              </w:rPr>
              <w:t>Flood Detection Tutorial</w:t>
            </w:r>
          </w:p>
        </w:tc>
        <w:tc>
          <w:tcPr>
            <w:tcW w:w="3240" w:type="dxa"/>
            <w:tcBorders>
              <w:top w:val="single" w:sz="4" w:space="0" w:color="auto"/>
              <w:left w:val="single" w:sz="4" w:space="0" w:color="auto"/>
              <w:bottom w:val="single" w:sz="4" w:space="0" w:color="auto"/>
              <w:right w:val="single" w:sz="4" w:space="0" w:color="auto"/>
            </w:tcBorders>
            <w:vAlign w:val="center"/>
          </w:tcPr>
          <w:p w14:paraId="7BCD9B12" w14:textId="0AC62D4A" w:rsidR="0A84FA0A" w:rsidRDefault="0A84FA0A" w:rsidP="19D528B8">
            <w:pPr>
              <w:jc w:val="center"/>
              <w:rPr>
                <w:rFonts w:ascii="Garamond" w:hAnsi="Garamond"/>
                <w:sz w:val="22"/>
              </w:rPr>
            </w:pPr>
            <w:r w:rsidRPr="19D528B8">
              <w:rPr>
                <w:rFonts w:ascii="Garamond" w:hAnsi="Garamond"/>
                <w:sz w:val="22"/>
              </w:rPr>
              <w:t>Landsat 8 OLI, Sentinel</w:t>
            </w:r>
            <w:r w:rsidR="00FB7FB3">
              <w:rPr>
                <w:rFonts w:ascii="Garamond" w:hAnsi="Garamond"/>
                <w:sz w:val="22"/>
              </w:rPr>
              <w:t>-</w:t>
            </w:r>
            <w:r w:rsidRPr="19D528B8">
              <w:rPr>
                <w:rFonts w:ascii="Garamond" w:hAnsi="Garamond"/>
                <w:sz w:val="22"/>
              </w:rPr>
              <w:t>1 SAR, Sentinel-2 MSI, MODIS (Terra and Aqua), and Suomi NPP VIIRS</w:t>
            </w:r>
          </w:p>
          <w:p w14:paraId="71449DEF" w14:textId="03CFD39A" w:rsidR="44F44D8E" w:rsidRDefault="44F44D8E" w:rsidP="19D528B8">
            <w:pPr>
              <w:jc w:val="center"/>
              <w:rPr>
                <w:rFonts w:ascii="Garamond" w:hAnsi="Garamond"/>
                <w:sz w:val="22"/>
              </w:rPr>
            </w:pPr>
          </w:p>
        </w:tc>
        <w:tc>
          <w:tcPr>
            <w:tcW w:w="2880" w:type="dxa"/>
            <w:tcBorders>
              <w:top w:val="single" w:sz="4" w:space="0" w:color="auto"/>
              <w:left w:val="single" w:sz="4" w:space="0" w:color="auto"/>
              <w:bottom w:val="single" w:sz="4" w:space="0" w:color="auto"/>
              <w:right w:val="single" w:sz="4" w:space="0" w:color="auto"/>
            </w:tcBorders>
            <w:vAlign w:val="center"/>
          </w:tcPr>
          <w:p w14:paraId="325250E2" w14:textId="7BE9674E" w:rsidR="0A84FA0A" w:rsidRDefault="0A84FA0A" w:rsidP="19D528B8">
            <w:pPr>
              <w:jc w:val="center"/>
              <w:rPr>
                <w:rFonts w:ascii="Garamond" w:eastAsia="Garamond" w:hAnsi="Garamond" w:cs="Garamond"/>
                <w:sz w:val="22"/>
              </w:rPr>
            </w:pPr>
            <w:r w:rsidRPr="19D528B8">
              <w:rPr>
                <w:rFonts w:ascii="Garamond" w:eastAsia="Garamond" w:hAnsi="Garamond" w:cs="Garamond"/>
                <w:sz w:val="22"/>
              </w:rPr>
              <w:t xml:space="preserve">The tutorial will be </w:t>
            </w:r>
            <w:r w:rsidR="57B4A246" w:rsidRPr="04D70708">
              <w:rPr>
                <w:rFonts w:ascii="Garamond" w:eastAsia="Garamond" w:hAnsi="Garamond" w:cs="Garamond"/>
                <w:sz w:val="22"/>
              </w:rPr>
              <w:t xml:space="preserve">a </w:t>
            </w:r>
            <w:r w:rsidR="515E5D5A" w:rsidRPr="19D528B8">
              <w:rPr>
                <w:rFonts w:ascii="Garamond" w:eastAsia="Garamond" w:hAnsi="Garamond" w:cs="Garamond"/>
                <w:sz w:val="22"/>
              </w:rPr>
              <w:t>training tool</w:t>
            </w:r>
            <w:r w:rsidRPr="19D528B8">
              <w:rPr>
                <w:rFonts w:ascii="Garamond" w:eastAsia="Garamond" w:hAnsi="Garamond" w:cs="Garamond"/>
                <w:sz w:val="22"/>
              </w:rPr>
              <w:t xml:space="preserve"> that shows the partner</w:t>
            </w:r>
            <w:r w:rsidR="0C899358" w:rsidRPr="19D528B8">
              <w:rPr>
                <w:rFonts w:ascii="Garamond" w:eastAsia="Garamond" w:hAnsi="Garamond" w:cs="Garamond"/>
                <w:sz w:val="22"/>
              </w:rPr>
              <w:t xml:space="preserve"> organizations</w:t>
            </w:r>
            <w:r w:rsidRPr="19D528B8">
              <w:rPr>
                <w:rFonts w:ascii="Garamond" w:eastAsia="Garamond" w:hAnsi="Garamond" w:cs="Garamond"/>
                <w:sz w:val="22"/>
              </w:rPr>
              <w:t xml:space="preserve"> how to </w:t>
            </w:r>
            <w:r w:rsidR="6E72D6AF" w:rsidRPr="19D528B8">
              <w:rPr>
                <w:rFonts w:ascii="Garamond" w:eastAsia="Garamond" w:hAnsi="Garamond" w:cs="Garamond"/>
                <w:sz w:val="22"/>
              </w:rPr>
              <w:t xml:space="preserve">apply </w:t>
            </w:r>
            <w:r w:rsidRPr="19D528B8">
              <w:rPr>
                <w:rFonts w:ascii="Garamond" w:eastAsia="Garamond" w:hAnsi="Garamond" w:cs="Garamond"/>
                <w:sz w:val="22"/>
              </w:rPr>
              <w:t xml:space="preserve">the ODC </w:t>
            </w:r>
            <w:r w:rsidR="369CD984" w:rsidRPr="19D528B8">
              <w:rPr>
                <w:rFonts w:ascii="Garamond" w:eastAsia="Garamond" w:hAnsi="Garamond" w:cs="Garamond"/>
                <w:sz w:val="22"/>
              </w:rPr>
              <w:t>script for flood detection</w:t>
            </w:r>
            <w:r w:rsidR="74677622" w:rsidRPr="19D528B8">
              <w:rPr>
                <w:rFonts w:ascii="Garamond" w:eastAsia="Garamond" w:hAnsi="Garamond" w:cs="Garamond"/>
                <w:sz w:val="22"/>
              </w:rPr>
              <w:t xml:space="preserve"> in regions of interest</w:t>
            </w:r>
            <w:r w:rsidRPr="19D528B8">
              <w:rPr>
                <w:rFonts w:ascii="Garamond" w:eastAsia="Garamond" w:hAnsi="Garamond" w:cs="Garamond"/>
                <w:sz w:val="22"/>
              </w:rPr>
              <w:t>.</w:t>
            </w:r>
          </w:p>
        </w:tc>
        <w:tc>
          <w:tcPr>
            <w:tcW w:w="1080" w:type="dxa"/>
            <w:tcBorders>
              <w:top w:val="single" w:sz="4" w:space="0" w:color="auto"/>
              <w:left w:val="single" w:sz="4" w:space="0" w:color="auto"/>
              <w:bottom w:val="single" w:sz="4" w:space="0" w:color="auto"/>
              <w:right w:val="single" w:sz="4" w:space="0" w:color="auto"/>
            </w:tcBorders>
            <w:vAlign w:val="center"/>
          </w:tcPr>
          <w:p w14:paraId="176E7134" w14:textId="7E9A969A" w:rsidR="0A84FA0A" w:rsidRDefault="0A84FA0A" w:rsidP="19D528B8">
            <w:pPr>
              <w:jc w:val="center"/>
              <w:rPr>
                <w:rFonts w:ascii="Garamond" w:hAnsi="Garamond"/>
                <w:sz w:val="22"/>
              </w:rPr>
            </w:pPr>
            <w:r w:rsidRPr="19D528B8">
              <w:rPr>
                <w:rFonts w:ascii="Garamond" w:hAnsi="Garamond"/>
                <w:sz w:val="22"/>
              </w:rPr>
              <w:t>N/A</w:t>
            </w:r>
          </w:p>
        </w:tc>
      </w:tr>
      <w:tr w:rsidR="00E56E56" w14:paraId="21FBC35D" w14:textId="77777777" w:rsidTr="442E81CA">
        <w:tc>
          <w:tcPr>
            <w:tcW w:w="2160" w:type="dxa"/>
            <w:tcBorders>
              <w:top w:val="single" w:sz="4" w:space="0" w:color="auto"/>
              <w:left w:val="single" w:sz="4" w:space="0" w:color="auto"/>
              <w:bottom w:val="single" w:sz="4" w:space="0" w:color="auto"/>
              <w:right w:val="single" w:sz="4" w:space="0" w:color="auto"/>
            </w:tcBorders>
            <w:vAlign w:val="center"/>
            <w:hideMark/>
          </w:tcPr>
          <w:p w14:paraId="4FC2D7E2" w14:textId="7AD9E546" w:rsidR="0A84FA0A" w:rsidRDefault="0A84FA0A" w:rsidP="19D528B8">
            <w:pPr>
              <w:jc w:val="center"/>
              <w:rPr>
                <w:rFonts w:ascii="Garamond" w:hAnsi="Garamond"/>
                <w:b/>
                <w:bCs/>
                <w:sz w:val="22"/>
              </w:rPr>
            </w:pPr>
            <w:r w:rsidRPr="19D528B8">
              <w:rPr>
                <w:rFonts w:ascii="Garamond" w:hAnsi="Garamond"/>
                <w:b/>
                <w:bCs/>
                <w:sz w:val="22"/>
              </w:rPr>
              <w:t xml:space="preserve">ODC Flood Detection </w:t>
            </w:r>
            <w:r w:rsidR="32182C8E" w:rsidRPr="19D528B8">
              <w:rPr>
                <w:rFonts w:ascii="Garamond" w:hAnsi="Garamond"/>
                <w:b/>
                <w:bCs/>
                <w:sz w:val="22"/>
              </w:rPr>
              <w:t>Script</w:t>
            </w:r>
          </w:p>
        </w:tc>
        <w:tc>
          <w:tcPr>
            <w:tcW w:w="3240" w:type="dxa"/>
            <w:tcBorders>
              <w:top w:val="single" w:sz="4" w:space="0" w:color="auto"/>
              <w:left w:val="single" w:sz="4" w:space="0" w:color="auto"/>
              <w:bottom w:val="single" w:sz="4" w:space="0" w:color="auto"/>
              <w:right w:val="single" w:sz="4" w:space="0" w:color="auto"/>
            </w:tcBorders>
            <w:vAlign w:val="center"/>
          </w:tcPr>
          <w:p w14:paraId="30ED82B9" w14:textId="07C48618" w:rsidR="0A84FA0A" w:rsidRDefault="0A84FA0A" w:rsidP="19D528B8">
            <w:pPr>
              <w:jc w:val="center"/>
              <w:rPr>
                <w:rFonts w:ascii="Garamond" w:hAnsi="Garamond"/>
                <w:sz w:val="22"/>
              </w:rPr>
            </w:pPr>
            <w:r w:rsidRPr="19D528B8">
              <w:rPr>
                <w:rFonts w:ascii="Garamond" w:hAnsi="Garamond"/>
                <w:sz w:val="22"/>
              </w:rPr>
              <w:t>Landsat 8 OLI, Sentinel</w:t>
            </w:r>
            <w:r w:rsidR="00FB7FB3">
              <w:rPr>
                <w:rFonts w:ascii="Garamond" w:hAnsi="Garamond"/>
                <w:sz w:val="22"/>
              </w:rPr>
              <w:t>-</w:t>
            </w:r>
            <w:r w:rsidRPr="19D528B8">
              <w:rPr>
                <w:rFonts w:ascii="Garamond" w:hAnsi="Garamond"/>
                <w:sz w:val="22"/>
              </w:rPr>
              <w:t>1 SAR, Sentinel-2 MSI, MODIS (Terra and Aqua), and Suomi NPP VIIRS</w:t>
            </w:r>
          </w:p>
          <w:p w14:paraId="17A4A039" w14:textId="427F125D" w:rsidR="44F44D8E" w:rsidRDefault="44F44D8E" w:rsidP="19D528B8">
            <w:pPr>
              <w:jc w:val="center"/>
              <w:rPr>
                <w:rFonts w:ascii="Garamond" w:hAnsi="Garamond"/>
                <w:sz w:val="22"/>
              </w:rPr>
            </w:pPr>
          </w:p>
        </w:tc>
        <w:tc>
          <w:tcPr>
            <w:tcW w:w="2880" w:type="dxa"/>
            <w:tcBorders>
              <w:top w:val="single" w:sz="4" w:space="0" w:color="auto"/>
              <w:left w:val="single" w:sz="4" w:space="0" w:color="auto"/>
              <w:bottom w:val="single" w:sz="4" w:space="0" w:color="auto"/>
              <w:right w:val="single" w:sz="4" w:space="0" w:color="auto"/>
            </w:tcBorders>
            <w:vAlign w:val="center"/>
          </w:tcPr>
          <w:p w14:paraId="5443AFF6" w14:textId="3D56AD87" w:rsidR="0A84FA0A" w:rsidRDefault="5573556F" w:rsidP="19D528B8">
            <w:pPr>
              <w:jc w:val="center"/>
              <w:rPr>
                <w:rFonts w:ascii="Garamond" w:eastAsia="Garamond" w:hAnsi="Garamond" w:cs="Garamond"/>
                <w:sz w:val="22"/>
              </w:rPr>
            </w:pPr>
            <w:r w:rsidRPr="19D528B8">
              <w:rPr>
                <w:rFonts w:ascii="Garamond" w:eastAsia="Garamond" w:hAnsi="Garamond" w:cs="Garamond"/>
                <w:sz w:val="22"/>
              </w:rPr>
              <w:t xml:space="preserve">This will be a narrative description of flood detection </w:t>
            </w:r>
            <w:r w:rsidR="656E3F2E" w:rsidRPr="19D528B8">
              <w:rPr>
                <w:rFonts w:ascii="Garamond" w:eastAsia="Garamond" w:hAnsi="Garamond" w:cs="Garamond"/>
                <w:sz w:val="22"/>
              </w:rPr>
              <w:t xml:space="preserve">code </w:t>
            </w:r>
            <w:r w:rsidRPr="19D528B8">
              <w:rPr>
                <w:rFonts w:ascii="Garamond" w:eastAsia="Garamond" w:hAnsi="Garamond" w:cs="Garamond"/>
                <w:sz w:val="22"/>
              </w:rPr>
              <w:t xml:space="preserve">implemented </w:t>
            </w:r>
            <w:r w:rsidR="59EB3310" w:rsidRPr="19D528B8">
              <w:rPr>
                <w:rFonts w:ascii="Garamond" w:eastAsia="Garamond" w:hAnsi="Garamond" w:cs="Garamond"/>
                <w:sz w:val="22"/>
              </w:rPr>
              <w:t xml:space="preserve">using the </w:t>
            </w:r>
            <w:r w:rsidRPr="19D528B8">
              <w:rPr>
                <w:rFonts w:ascii="Garamond" w:eastAsia="Garamond" w:hAnsi="Garamond" w:cs="Garamond"/>
                <w:sz w:val="22"/>
              </w:rPr>
              <w:t xml:space="preserve">ODC. The </w:t>
            </w:r>
            <w:r w:rsidR="26C078E4" w:rsidRPr="19D528B8">
              <w:rPr>
                <w:rFonts w:ascii="Garamond" w:eastAsia="Garamond" w:hAnsi="Garamond" w:cs="Garamond"/>
                <w:sz w:val="22"/>
              </w:rPr>
              <w:t xml:space="preserve">code </w:t>
            </w:r>
            <w:r w:rsidRPr="19D528B8">
              <w:rPr>
                <w:rFonts w:ascii="Garamond" w:eastAsia="Garamond" w:hAnsi="Garamond" w:cs="Garamond"/>
                <w:sz w:val="22"/>
              </w:rPr>
              <w:t xml:space="preserve">will be described in sufficient detail to be easily replicated. </w:t>
            </w:r>
          </w:p>
        </w:tc>
        <w:tc>
          <w:tcPr>
            <w:tcW w:w="1080" w:type="dxa"/>
            <w:tcBorders>
              <w:top w:val="single" w:sz="4" w:space="0" w:color="auto"/>
              <w:left w:val="single" w:sz="4" w:space="0" w:color="auto"/>
              <w:bottom w:val="single" w:sz="4" w:space="0" w:color="auto"/>
              <w:right w:val="single" w:sz="4" w:space="0" w:color="auto"/>
            </w:tcBorders>
            <w:vAlign w:val="center"/>
          </w:tcPr>
          <w:p w14:paraId="160B38AA" w14:textId="13C86BB2" w:rsidR="0A84FA0A" w:rsidRDefault="0A84FA0A" w:rsidP="19D528B8">
            <w:pPr>
              <w:jc w:val="center"/>
              <w:rPr>
                <w:rFonts w:ascii="Garamond" w:hAnsi="Garamond"/>
                <w:sz w:val="22"/>
              </w:rPr>
            </w:pPr>
            <w:r w:rsidRPr="19D528B8">
              <w:rPr>
                <w:rFonts w:ascii="Garamond" w:hAnsi="Garamond"/>
                <w:sz w:val="22"/>
              </w:rPr>
              <w:t>IV</w:t>
            </w:r>
          </w:p>
        </w:tc>
      </w:tr>
    </w:tbl>
    <w:p w14:paraId="2C270C2F" w14:textId="375212B2" w:rsidR="001D79EE" w:rsidRDefault="001D79EE" w:rsidP="00D355BE">
      <w:pPr>
        <w:rPr>
          <w:rFonts w:ascii="Garamond" w:hAnsi="Garamond"/>
          <w:sz w:val="22"/>
        </w:rPr>
      </w:pPr>
    </w:p>
    <w:p w14:paraId="62A4190B" w14:textId="77777777" w:rsidR="001D79EE" w:rsidRPr="00D355BE" w:rsidRDefault="001D79EE" w:rsidP="00D355BE">
      <w:pPr>
        <w:rPr>
          <w:rFonts w:ascii="Garamond" w:hAnsi="Garamond"/>
          <w:sz w:val="22"/>
        </w:rPr>
      </w:pPr>
    </w:p>
    <w:p w14:paraId="5C9966A2" w14:textId="364B3188" w:rsidR="00A80CD4" w:rsidRPr="00F228E3" w:rsidRDefault="00A80CD4" w:rsidP="001D79EE">
      <w:pPr>
        <w:pBdr>
          <w:bottom w:val="single" w:sz="4" w:space="1" w:color="auto"/>
        </w:pBdr>
        <w:rPr>
          <w:rFonts w:ascii="Garamond" w:hAnsi="Garamond"/>
          <w:bCs/>
          <w:sz w:val="24"/>
          <w:szCs w:val="24"/>
        </w:rPr>
      </w:pPr>
      <w:r w:rsidRPr="001D79EE">
        <w:rPr>
          <w:rFonts w:ascii="Garamond" w:hAnsi="Garamond"/>
          <w:b/>
          <w:sz w:val="24"/>
          <w:szCs w:val="24"/>
        </w:rPr>
        <w:t xml:space="preserve">Project Reflections </w:t>
      </w:r>
      <w:r w:rsidR="00F228E3" w:rsidRPr="00F228E3">
        <w:rPr>
          <w:rFonts w:ascii="Garamond" w:hAnsi="Garamond"/>
          <w:bCs/>
          <w:sz w:val="24"/>
          <w:szCs w:val="24"/>
        </w:rPr>
        <w:t>(to be completed at the end of the term)</w:t>
      </w:r>
    </w:p>
    <w:p w14:paraId="1640517F" w14:textId="08D1FB99" w:rsidR="00E01D9B" w:rsidRPr="00286461" w:rsidRDefault="00A80CD4" w:rsidP="487786D3">
      <w:pPr>
        <w:ind w:left="720" w:hanging="720"/>
        <w:rPr>
          <w:rFonts w:ascii="Garamond" w:hAnsi="Garamond"/>
          <w:b/>
          <w:bCs/>
          <w:sz w:val="22"/>
        </w:rPr>
      </w:pPr>
      <w:r w:rsidRPr="487786D3">
        <w:rPr>
          <w:rFonts w:ascii="Garamond" w:hAnsi="Garamond"/>
          <w:b/>
          <w:bCs/>
          <w:sz w:val="22"/>
        </w:rPr>
        <w:t xml:space="preserve">Does the team consider this project to be </w:t>
      </w:r>
      <w:r w:rsidR="07AF277C" w:rsidRPr="487786D3">
        <w:rPr>
          <w:rFonts w:ascii="Garamond" w:hAnsi="Garamond"/>
          <w:b/>
          <w:bCs/>
          <w:sz w:val="22"/>
        </w:rPr>
        <w:t>successful</w:t>
      </w:r>
      <w:r w:rsidRPr="487786D3">
        <w:rPr>
          <w:rFonts w:ascii="Garamond" w:hAnsi="Garamond"/>
          <w:b/>
          <w:bCs/>
          <w:sz w:val="22"/>
        </w:rPr>
        <w:t xml:space="preserve">? </w:t>
      </w:r>
    </w:p>
    <w:p w14:paraId="0403301E" w14:textId="49AE10C9" w:rsidR="00A80CD4" w:rsidRPr="00D355BE" w:rsidRDefault="00E01D9B" w:rsidP="00D355BE">
      <w:pPr>
        <w:rPr>
          <w:rFonts w:ascii="Garamond" w:hAnsi="Garamond"/>
          <w:sz w:val="22"/>
        </w:rPr>
      </w:pPr>
      <w:r w:rsidRPr="00793E45">
        <w:rPr>
          <w:rFonts w:ascii="Garamond" w:hAnsi="Garamond"/>
          <w:sz w:val="22"/>
          <w:highlight w:val="yellow"/>
        </w:rPr>
        <w:t xml:space="preserve">Insert </w:t>
      </w:r>
      <w:r w:rsidR="00A80CD4" w:rsidRPr="00793E45">
        <w:rPr>
          <w:rFonts w:ascii="Garamond" w:hAnsi="Garamond"/>
          <w:sz w:val="22"/>
          <w:highlight w:val="yellow"/>
        </w:rPr>
        <w:t>2-3 sentences</w:t>
      </w:r>
      <w:r w:rsidRPr="00D355BE">
        <w:rPr>
          <w:rFonts w:ascii="Garamond" w:hAnsi="Garamond"/>
          <w:sz w:val="22"/>
        </w:rPr>
        <w:t xml:space="preserve"> here</w:t>
      </w:r>
      <w:r w:rsidR="00A80CD4" w:rsidRPr="00D355BE">
        <w:rPr>
          <w:rFonts w:ascii="Garamond" w:hAnsi="Garamond"/>
          <w:sz w:val="22"/>
        </w:rPr>
        <w:t xml:space="preserve"> about why or why not</w:t>
      </w:r>
      <w:r w:rsidR="00122F19">
        <w:rPr>
          <w:rFonts w:ascii="Garamond" w:hAnsi="Garamond"/>
          <w:sz w:val="22"/>
        </w:rPr>
        <w:t xml:space="preserve"> you consider this project successful</w:t>
      </w:r>
      <w:r w:rsidR="00A80CD4" w:rsidRPr="00D355BE">
        <w:rPr>
          <w:rFonts w:ascii="Garamond" w:hAnsi="Garamond"/>
          <w:sz w:val="22"/>
        </w:rPr>
        <w:t>.</w:t>
      </w:r>
      <w:r w:rsidR="00122F19">
        <w:rPr>
          <w:rFonts w:ascii="Garamond" w:hAnsi="Garamond"/>
          <w:sz w:val="22"/>
        </w:rPr>
        <w:t xml:space="preserve"> It’s ok to be candid here! I</w:t>
      </w:r>
      <w:r w:rsidR="00BD66BF" w:rsidRPr="00D355BE">
        <w:rPr>
          <w:rFonts w:ascii="Garamond" w:hAnsi="Garamond"/>
          <w:sz w:val="22"/>
        </w:rPr>
        <w:t>f the project proved that it is not feasible to u</w:t>
      </w:r>
      <w:r w:rsidR="00122F19">
        <w:rPr>
          <w:rFonts w:ascii="Garamond" w:hAnsi="Garamond"/>
          <w:sz w:val="22"/>
        </w:rPr>
        <w:t xml:space="preserve">se a specific EO for a certain application, it </w:t>
      </w:r>
      <w:r w:rsidR="00BD66BF" w:rsidRPr="00D355BE">
        <w:rPr>
          <w:rFonts w:ascii="Garamond" w:hAnsi="Garamond"/>
          <w:sz w:val="22"/>
        </w:rPr>
        <w:t>can still be c</w:t>
      </w:r>
      <w:r w:rsidR="00122F19">
        <w:rPr>
          <w:rFonts w:ascii="Garamond" w:hAnsi="Garamond"/>
          <w:sz w:val="22"/>
        </w:rPr>
        <w:t>o</w:t>
      </w:r>
      <w:r w:rsidR="00900EE6">
        <w:rPr>
          <w:rFonts w:ascii="Garamond" w:hAnsi="Garamond"/>
          <w:sz w:val="22"/>
        </w:rPr>
        <w:t>nsidered a successful project; i</w:t>
      </w:r>
      <w:r w:rsidR="00122F19">
        <w:rPr>
          <w:rFonts w:ascii="Garamond" w:hAnsi="Garamond"/>
          <w:sz w:val="22"/>
        </w:rPr>
        <w:t xml:space="preserve">f so, </w:t>
      </w:r>
      <w:r w:rsidR="00900EE6">
        <w:rPr>
          <w:rFonts w:ascii="Garamond" w:hAnsi="Garamond"/>
          <w:sz w:val="22"/>
        </w:rPr>
        <w:t>make sure to amply discuss why</w:t>
      </w:r>
      <w:r w:rsidR="00BD66BF" w:rsidRPr="00D355BE">
        <w:rPr>
          <w:rFonts w:ascii="Garamond" w:hAnsi="Garamond"/>
          <w:sz w:val="22"/>
        </w:rPr>
        <w:t xml:space="preserve"> the EO couldn’t be used for the intended application. The team</w:t>
      </w:r>
      <w:r w:rsidR="00793E45">
        <w:rPr>
          <w:rFonts w:ascii="Garamond" w:hAnsi="Garamond"/>
          <w:sz w:val="22"/>
        </w:rPr>
        <w:t>’</w:t>
      </w:r>
      <w:r w:rsidR="00BD66BF" w:rsidRPr="00D355BE">
        <w:rPr>
          <w:rFonts w:ascii="Garamond" w:hAnsi="Garamond"/>
          <w:sz w:val="22"/>
        </w:rPr>
        <w:t>s feedback</w:t>
      </w:r>
      <w:r w:rsidR="00122F19">
        <w:rPr>
          <w:rFonts w:ascii="Garamond" w:hAnsi="Garamond"/>
          <w:sz w:val="22"/>
        </w:rPr>
        <w:t>,</w:t>
      </w:r>
      <w:r w:rsidR="00BD66BF" w:rsidRPr="00D355BE">
        <w:rPr>
          <w:rFonts w:ascii="Garamond" w:hAnsi="Garamond"/>
          <w:sz w:val="22"/>
        </w:rPr>
        <w:t xml:space="preserve"> along with the PSI score</w:t>
      </w:r>
      <w:r w:rsidR="00122F19">
        <w:rPr>
          <w:rFonts w:ascii="Garamond" w:hAnsi="Garamond"/>
          <w:sz w:val="22"/>
        </w:rPr>
        <w:t>,</w:t>
      </w:r>
      <w:r w:rsidR="00BD66BF" w:rsidRPr="00D355BE">
        <w:rPr>
          <w:rFonts w:ascii="Garamond" w:hAnsi="Garamond"/>
          <w:sz w:val="22"/>
        </w:rPr>
        <w:t xml:space="preserve"> will help us identify the types of projects that are s</w:t>
      </w:r>
      <w:r w:rsidR="00122F19">
        <w:rPr>
          <w:rFonts w:ascii="Garamond" w:hAnsi="Garamond"/>
          <w:sz w:val="22"/>
        </w:rPr>
        <w:t xml:space="preserve">uccessful, as well as why some projects aren’t as </w:t>
      </w:r>
      <w:r w:rsidR="00900EE6">
        <w:rPr>
          <w:rFonts w:ascii="Garamond" w:hAnsi="Garamond"/>
          <w:sz w:val="22"/>
        </w:rPr>
        <w:t>effective</w:t>
      </w:r>
      <w:r w:rsidR="00122F19">
        <w:rPr>
          <w:rFonts w:ascii="Garamond" w:hAnsi="Garamond"/>
          <w:sz w:val="22"/>
        </w:rPr>
        <w:t>. Both help us to</w:t>
      </w:r>
      <w:r w:rsidR="00BD66BF" w:rsidRPr="00D355BE">
        <w:rPr>
          <w:rFonts w:ascii="Garamond" w:hAnsi="Garamond"/>
          <w:sz w:val="22"/>
        </w:rPr>
        <w:t xml:space="preserve"> make improvements in the future.</w:t>
      </w:r>
    </w:p>
    <w:p w14:paraId="16976A49" w14:textId="77777777" w:rsidR="00A80CD4" w:rsidRPr="00D355BE" w:rsidRDefault="00A80CD4" w:rsidP="00D355BE">
      <w:pPr>
        <w:rPr>
          <w:rFonts w:ascii="Garamond" w:hAnsi="Garamond"/>
          <w:i/>
          <w:sz w:val="22"/>
        </w:rPr>
      </w:pPr>
    </w:p>
    <w:p w14:paraId="6FF9EA2B" w14:textId="77777777" w:rsidR="00E01D9B" w:rsidRPr="00286461" w:rsidRDefault="00A80CD4" w:rsidP="00D355BE">
      <w:pPr>
        <w:rPr>
          <w:rFonts w:ascii="Garamond" w:hAnsi="Garamond"/>
          <w:b/>
          <w:sz w:val="22"/>
        </w:rPr>
      </w:pPr>
      <w:r w:rsidRPr="00286461">
        <w:rPr>
          <w:rFonts w:ascii="Garamond" w:hAnsi="Garamond"/>
          <w:b/>
          <w:sz w:val="22"/>
        </w:rPr>
        <w:t xml:space="preserve">If you had the opportunity to do this project again, what would you do differently? </w:t>
      </w:r>
    </w:p>
    <w:p w14:paraId="0959AB85" w14:textId="108497C8" w:rsidR="00A80CD4" w:rsidRPr="00D355BE" w:rsidRDefault="00E01D9B" w:rsidP="00D355BE">
      <w:pPr>
        <w:rPr>
          <w:rFonts w:ascii="Garamond" w:hAnsi="Garamond"/>
          <w:sz w:val="22"/>
        </w:rPr>
      </w:pPr>
      <w:r w:rsidRPr="00793E45">
        <w:rPr>
          <w:rFonts w:ascii="Garamond" w:hAnsi="Garamond"/>
          <w:sz w:val="22"/>
          <w:highlight w:val="yellow"/>
        </w:rPr>
        <w:t>Insert</w:t>
      </w:r>
      <w:r w:rsidR="00A80CD4" w:rsidRPr="00793E45">
        <w:rPr>
          <w:rFonts w:ascii="Garamond" w:hAnsi="Garamond"/>
          <w:sz w:val="22"/>
          <w:highlight w:val="yellow"/>
        </w:rPr>
        <w:t xml:space="preserve"> 2-5 sentences</w:t>
      </w:r>
      <w:r w:rsidRPr="00D355BE">
        <w:rPr>
          <w:rFonts w:ascii="Garamond" w:hAnsi="Garamond"/>
          <w:sz w:val="22"/>
        </w:rPr>
        <w:t xml:space="preserve"> here</w:t>
      </w:r>
      <w:r w:rsidR="00A80CD4" w:rsidRPr="00D355BE">
        <w:rPr>
          <w:rFonts w:ascii="Garamond" w:hAnsi="Garamond"/>
          <w:sz w:val="22"/>
        </w:rPr>
        <w:t xml:space="preserve"> highlighting changes that you would make.</w:t>
      </w:r>
    </w:p>
    <w:p w14:paraId="5755C47D" w14:textId="77777777" w:rsidR="00D51E36" w:rsidRPr="00D355BE" w:rsidRDefault="00D51E36" w:rsidP="00D355BE">
      <w:pPr>
        <w:rPr>
          <w:rFonts w:ascii="Garamond" w:hAnsi="Garamond"/>
          <w:i/>
          <w:sz w:val="22"/>
        </w:rPr>
      </w:pPr>
    </w:p>
    <w:p w14:paraId="5719F61B" w14:textId="14D94B81" w:rsidR="00E01D9B" w:rsidRPr="00286461" w:rsidRDefault="00286461" w:rsidP="00D355BE">
      <w:pPr>
        <w:rPr>
          <w:rFonts w:ascii="Garamond" w:hAnsi="Garamond"/>
          <w:b/>
          <w:sz w:val="22"/>
        </w:rPr>
      </w:pPr>
      <w:r>
        <w:rPr>
          <w:rFonts w:ascii="Garamond" w:hAnsi="Garamond"/>
          <w:b/>
          <w:sz w:val="22"/>
        </w:rPr>
        <w:t xml:space="preserve">Do you have any recommendations for </w:t>
      </w:r>
      <w:r w:rsidR="00A80CD4" w:rsidRPr="00286461">
        <w:rPr>
          <w:rFonts w:ascii="Garamond" w:hAnsi="Garamond"/>
          <w:b/>
          <w:sz w:val="22"/>
        </w:rPr>
        <w:t>future teams pursuing a similar project</w:t>
      </w:r>
      <w:r>
        <w:rPr>
          <w:rFonts w:ascii="Garamond" w:hAnsi="Garamond"/>
          <w:b/>
          <w:sz w:val="22"/>
        </w:rPr>
        <w:t xml:space="preserve"> to consider</w:t>
      </w:r>
      <w:r w:rsidR="00A80CD4" w:rsidRPr="00286461">
        <w:rPr>
          <w:rFonts w:ascii="Garamond" w:hAnsi="Garamond"/>
          <w:b/>
          <w:sz w:val="22"/>
        </w:rPr>
        <w:t xml:space="preserve">? </w:t>
      </w:r>
    </w:p>
    <w:p w14:paraId="5015BEC5" w14:textId="54792BF8" w:rsidR="00A80CD4" w:rsidRPr="00D355BE" w:rsidRDefault="00E01D9B" w:rsidP="00D355BE">
      <w:pPr>
        <w:rPr>
          <w:rFonts w:ascii="Garamond" w:hAnsi="Garamond"/>
          <w:sz w:val="22"/>
        </w:rPr>
      </w:pPr>
      <w:r w:rsidRPr="00793E45">
        <w:rPr>
          <w:rFonts w:ascii="Garamond" w:hAnsi="Garamond"/>
          <w:sz w:val="22"/>
          <w:highlight w:val="yellow"/>
        </w:rPr>
        <w:t xml:space="preserve">Insert </w:t>
      </w:r>
      <w:r w:rsidR="00A80CD4" w:rsidRPr="00793E45">
        <w:rPr>
          <w:rFonts w:ascii="Garamond" w:hAnsi="Garamond"/>
          <w:sz w:val="22"/>
          <w:highlight w:val="yellow"/>
        </w:rPr>
        <w:t>1-3 recommendations</w:t>
      </w:r>
      <w:r w:rsidRPr="00D355BE">
        <w:rPr>
          <w:rFonts w:ascii="Garamond" w:hAnsi="Garamond"/>
          <w:sz w:val="22"/>
        </w:rPr>
        <w:t xml:space="preserve"> here</w:t>
      </w:r>
      <w:r w:rsidR="00A80CD4" w:rsidRPr="00D355BE">
        <w:rPr>
          <w:rFonts w:ascii="Garamond" w:hAnsi="Garamond"/>
          <w:sz w:val="22"/>
        </w:rPr>
        <w:t xml:space="preserve"> in sentence form. </w:t>
      </w:r>
    </w:p>
    <w:p w14:paraId="1EE4CEF8" w14:textId="77777777" w:rsidR="00A80CD4" w:rsidRPr="00D355BE" w:rsidRDefault="00A80CD4" w:rsidP="00D355BE">
      <w:pPr>
        <w:rPr>
          <w:rFonts w:ascii="Garamond" w:hAnsi="Garamond"/>
          <w:b/>
          <w:sz w:val="22"/>
        </w:rPr>
      </w:pPr>
    </w:p>
    <w:p w14:paraId="734ECDB2" w14:textId="555D622F" w:rsidR="002B51A8" w:rsidRPr="00D355BE" w:rsidRDefault="002B51A8" w:rsidP="00D355BE">
      <w:pPr>
        <w:rPr>
          <w:rFonts w:ascii="Garamond" w:hAnsi="Garamond"/>
          <w:b/>
          <w:sz w:val="22"/>
          <w:u w:val="single"/>
        </w:rPr>
      </w:pPr>
      <w:commentRangeStart w:id="0"/>
      <w:r w:rsidRPr="487786D3">
        <w:rPr>
          <w:rFonts w:ascii="Garamond" w:hAnsi="Garamond"/>
          <w:b/>
          <w:bCs/>
          <w:sz w:val="22"/>
          <w:u w:val="single"/>
        </w:rPr>
        <w:t xml:space="preserve">NASA Earth Observation </w:t>
      </w:r>
      <w:r w:rsidR="00376E86" w:rsidRPr="487786D3">
        <w:rPr>
          <w:rFonts w:ascii="Garamond" w:hAnsi="Garamond"/>
          <w:b/>
          <w:bCs/>
          <w:sz w:val="22"/>
          <w:u w:val="single"/>
        </w:rPr>
        <w:t>Data</w:t>
      </w:r>
      <w:commentRangeEnd w:id="0"/>
      <w:r>
        <w:rPr>
          <w:rStyle w:val="CommentReference"/>
        </w:rPr>
        <w:commentReference w:id="0"/>
      </w:r>
    </w:p>
    <w:p w14:paraId="71212756" w14:textId="4497EF3F" w:rsidR="006B1895" w:rsidRPr="00D355BE" w:rsidRDefault="001B1FA7" w:rsidP="00D355BE">
      <w:pPr>
        <w:rPr>
          <w:rFonts w:ascii="Garamond" w:hAnsi="Garamond"/>
          <w:sz w:val="22"/>
        </w:rPr>
      </w:pPr>
      <w:r w:rsidRPr="00D355BE">
        <w:rPr>
          <w:rFonts w:ascii="Garamond" w:hAnsi="Garamond"/>
          <w:i/>
          <w:sz w:val="22"/>
        </w:rPr>
        <w:t xml:space="preserve">Insert Satellite </w:t>
      </w:r>
      <w:r w:rsidR="00A80CD4" w:rsidRPr="00D355BE">
        <w:rPr>
          <w:rFonts w:ascii="Garamond" w:hAnsi="Garamond"/>
          <w:i/>
          <w:sz w:val="22"/>
        </w:rPr>
        <w:t xml:space="preserve">&amp; </w:t>
      </w:r>
      <w:proofErr w:type="gramStart"/>
      <w:r w:rsidRPr="00D355BE">
        <w:rPr>
          <w:rFonts w:ascii="Garamond" w:hAnsi="Garamond"/>
          <w:i/>
          <w:sz w:val="22"/>
        </w:rPr>
        <w:t xml:space="preserve">Sensor </w:t>
      </w:r>
      <w:r w:rsidR="00FF3A7F" w:rsidRPr="00D355BE">
        <w:rPr>
          <w:rFonts w:ascii="Garamond" w:hAnsi="Garamond"/>
          <w:i/>
          <w:sz w:val="22"/>
        </w:rPr>
        <w:t xml:space="preserve"> Name</w:t>
      </w:r>
      <w:r w:rsidR="00A80CD4" w:rsidRPr="00D355BE">
        <w:rPr>
          <w:rFonts w:ascii="Garamond" w:hAnsi="Garamond"/>
          <w:i/>
          <w:sz w:val="22"/>
        </w:rPr>
        <w:t>s</w:t>
      </w:r>
      <w:proofErr w:type="gramEnd"/>
      <w:r w:rsidRPr="00D355BE">
        <w:rPr>
          <w:rFonts w:ascii="Garamond" w:hAnsi="Garamond"/>
          <w:i/>
          <w:sz w:val="22"/>
        </w:rPr>
        <w:t xml:space="preserve"> Here</w:t>
      </w:r>
      <w:r w:rsidR="00FF3A7F" w:rsidRPr="00D355BE">
        <w:rPr>
          <w:rFonts w:ascii="Garamond" w:hAnsi="Garamond"/>
          <w:sz w:val="22"/>
        </w:rPr>
        <w:t xml:space="preserve"> (Insert DOI Here)</w:t>
      </w:r>
      <w:r w:rsidR="00F0151A">
        <w:rPr>
          <w:rFonts w:ascii="Garamond" w:hAnsi="Garamond"/>
          <w:sz w:val="22"/>
        </w:rPr>
        <w:t xml:space="preserve"> EX:</w:t>
      </w:r>
      <w:r w:rsidR="006B1895" w:rsidRPr="00D355BE">
        <w:rPr>
          <w:rFonts w:ascii="Garamond" w:hAnsi="Garamond"/>
          <w:sz w:val="22"/>
        </w:rPr>
        <w:t xml:space="preserve"> </w:t>
      </w:r>
      <w:r w:rsidR="006B1895" w:rsidRPr="00D355BE">
        <w:rPr>
          <w:rFonts w:ascii="Garamond" w:hAnsi="Garamond"/>
          <w:i/>
          <w:sz w:val="22"/>
        </w:rPr>
        <w:t>Landsat 8 OLI</w:t>
      </w:r>
      <w:r w:rsidR="006B1895" w:rsidRPr="00D355BE">
        <w:rPr>
          <w:rFonts w:ascii="Garamond" w:hAnsi="Garamond"/>
          <w:sz w:val="22"/>
        </w:rPr>
        <w:t xml:space="preserve"> (</w:t>
      </w:r>
      <w:hyperlink r:id="rId14" w:history="1">
        <w:r w:rsidR="006B1895" w:rsidRPr="00D355BE">
          <w:rPr>
            <w:rStyle w:val="Hyperlink"/>
            <w:rFonts w:ascii="Garamond" w:hAnsi="Garamond"/>
            <w:sz w:val="22"/>
          </w:rPr>
          <w:t>https://doi.org/10.5066/f78s4mzj</w:t>
        </w:r>
      </w:hyperlink>
      <w:r w:rsidR="006B1895" w:rsidRPr="00D355BE">
        <w:rPr>
          <w:rFonts w:ascii="Garamond" w:hAnsi="Garamond"/>
          <w:sz w:val="22"/>
        </w:rPr>
        <w:t>)</w:t>
      </w:r>
    </w:p>
    <w:p w14:paraId="6EED004E" w14:textId="2B1596E3" w:rsidR="00FF3A7F" w:rsidRPr="00D355BE" w:rsidRDefault="00FF3A7F" w:rsidP="00D355BE">
      <w:pPr>
        <w:pStyle w:val="ListParagraph"/>
        <w:numPr>
          <w:ilvl w:val="0"/>
          <w:numId w:val="1"/>
        </w:numPr>
        <w:contextualSpacing w:val="0"/>
        <w:rPr>
          <w:rFonts w:ascii="Garamond" w:hAnsi="Garamond"/>
          <w:sz w:val="22"/>
        </w:rPr>
      </w:pPr>
      <w:r w:rsidRPr="00D355BE">
        <w:rPr>
          <w:rFonts w:ascii="Garamond" w:hAnsi="Garamond"/>
          <w:b/>
          <w:sz w:val="22"/>
        </w:rPr>
        <w:t>Source</w:t>
      </w:r>
      <w:r w:rsidR="00900EE6">
        <w:rPr>
          <w:rFonts w:ascii="Garamond" w:hAnsi="Garamond"/>
          <w:sz w:val="22"/>
        </w:rPr>
        <w:t>: Where did you get the data from?</w:t>
      </w:r>
      <w:r w:rsidRPr="00D355BE">
        <w:rPr>
          <w:rFonts w:ascii="Garamond" w:hAnsi="Garamond"/>
          <w:sz w:val="22"/>
        </w:rPr>
        <w:t xml:space="preserve"> </w:t>
      </w:r>
      <w:r w:rsidR="00900EE6">
        <w:rPr>
          <w:rFonts w:ascii="Garamond" w:hAnsi="Garamond"/>
          <w:sz w:val="22"/>
        </w:rPr>
        <w:t>Include the</w:t>
      </w:r>
      <w:r w:rsidRPr="00D355BE">
        <w:rPr>
          <w:rFonts w:ascii="Garamond" w:hAnsi="Garamond"/>
          <w:sz w:val="22"/>
        </w:rPr>
        <w:t xml:space="preserve"> URL if downloaded </w:t>
      </w:r>
      <w:r w:rsidRPr="00D355BE">
        <w:rPr>
          <w:rFonts w:ascii="Garamond" w:hAnsi="Garamond"/>
          <w:b/>
          <w:sz w:val="22"/>
          <w:u w:val="single"/>
        </w:rPr>
        <w:t>or</w:t>
      </w:r>
      <w:r w:rsidRPr="00D355BE">
        <w:rPr>
          <w:rFonts w:ascii="Garamond" w:hAnsi="Garamond"/>
          <w:sz w:val="22"/>
        </w:rPr>
        <w:t xml:space="preserve"> </w:t>
      </w:r>
      <w:r w:rsidR="00F0151A">
        <w:rPr>
          <w:rFonts w:ascii="Garamond" w:hAnsi="Garamond"/>
          <w:sz w:val="22"/>
        </w:rPr>
        <w:t xml:space="preserve">the </w:t>
      </w:r>
      <w:r w:rsidRPr="00D355BE">
        <w:rPr>
          <w:rFonts w:ascii="Garamond" w:hAnsi="Garamond"/>
          <w:sz w:val="22"/>
        </w:rPr>
        <w:t xml:space="preserve">name of Science Team </w:t>
      </w:r>
      <w:r w:rsidR="00F0151A">
        <w:rPr>
          <w:rFonts w:ascii="Garamond" w:hAnsi="Garamond"/>
          <w:sz w:val="22"/>
        </w:rPr>
        <w:t>from whom</w:t>
      </w:r>
      <w:r w:rsidRPr="00D355BE">
        <w:rPr>
          <w:rFonts w:ascii="Garamond" w:hAnsi="Garamond"/>
          <w:sz w:val="22"/>
        </w:rPr>
        <w:t xml:space="preserve"> you </w:t>
      </w:r>
      <w:r w:rsidR="00F0151A">
        <w:rPr>
          <w:rFonts w:ascii="Garamond" w:hAnsi="Garamond"/>
          <w:sz w:val="22"/>
        </w:rPr>
        <w:t xml:space="preserve">directly </w:t>
      </w:r>
      <w:r w:rsidRPr="00D355BE">
        <w:rPr>
          <w:rFonts w:ascii="Garamond" w:hAnsi="Garamond"/>
          <w:sz w:val="22"/>
        </w:rPr>
        <w:t xml:space="preserve">received </w:t>
      </w:r>
      <w:r w:rsidR="00F0151A">
        <w:rPr>
          <w:rFonts w:ascii="Garamond" w:hAnsi="Garamond"/>
          <w:sz w:val="22"/>
        </w:rPr>
        <w:t>the data (EX:</w:t>
      </w:r>
      <w:r w:rsidRPr="00D355BE">
        <w:rPr>
          <w:rFonts w:ascii="Garamond" w:hAnsi="Garamond"/>
          <w:sz w:val="22"/>
        </w:rPr>
        <w:t xml:space="preserve"> downloaded from Earth Data Search, </w:t>
      </w:r>
      <w:r w:rsidR="00C23F30">
        <w:rPr>
          <w:rFonts w:ascii="Garamond" w:hAnsi="Garamond"/>
          <w:sz w:val="22"/>
        </w:rPr>
        <w:t xml:space="preserve">received </w:t>
      </w:r>
      <w:r w:rsidRPr="00D355BE">
        <w:rPr>
          <w:rFonts w:ascii="Garamond" w:hAnsi="Garamond"/>
          <w:sz w:val="22"/>
        </w:rPr>
        <w:t>from science advisors/science teams, etc.)</w:t>
      </w:r>
    </w:p>
    <w:p w14:paraId="5EF371FA" w14:textId="5E694B54" w:rsidR="00FF3A7F" w:rsidRPr="00D355BE" w:rsidRDefault="00FF3A7F" w:rsidP="00D355BE">
      <w:pPr>
        <w:pStyle w:val="ListParagraph"/>
        <w:numPr>
          <w:ilvl w:val="0"/>
          <w:numId w:val="1"/>
        </w:numPr>
        <w:contextualSpacing w:val="0"/>
        <w:rPr>
          <w:rFonts w:ascii="Garamond" w:hAnsi="Garamond"/>
          <w:sz w:val="22"/>
        </w:rPr>
      </w:pPr>
      <w:r w:rsidRPr="00D355BE">
        <w:rPr>
          <w:rFonts w:ascii="Garamond" w:hAnsi="Garamond"/>
          <w:b/>
          <w:sz w:val="22"/>
        </w:rPr>
        <w:t>General Overview</w:t>
      </w:r>
      <w:r w:rsidRPr="00D355BE">
        <w:rPr>
          <w:rFonts w:ascii="Garamond" w:hAnsi="Garamond"/>
          <w:sz w:val="22"/>
        </w:rPr>
        <w:t>:</w:t>
      </w:r>
      <w:r w:rsidR="00C23F30">
        <w:rPr>
          <w:rFonts w:ascii="Garamond" w:hAnsi="Garamond"/>
          <w:sz w:val="22"/>
        </w:rPr>
        <w:t xml:space="preserve"> What are some of your</w:t>
      </w:r>
      <w:r w:rsidRPr="00D355BE">
        <w:rPr>
          <w:rFonts w:ascii="Garamond" w:hAnsi="Garamond"/>
          <w:sz w:val="22"/>
        </w:rPr>
        <w:t xml:space="preserve"> </w:t>
      </w:r>
      <w:r w:rsidR="00C23F30">
        <w:rPr>
          <w:rFonts w:ascii="Garamond" w:hAnsi="Garamond"/>
          <w:sz w:val="22"/>
        </w:rPr>
        <w:t>g</w:t>
      </w:r>
      <w:r w:rsidR="00C62B20" w:rsidRPr="00D355BE">
        <w:rPr>
          <w:rFonts w:ascii="Garamond" w:hAnsi="Garamond"/>
          <w:sz w:val="22"/>
        </w:rPr>
        <w:t xml:space="preserve">eneral </w:t>
      </w:r>
      <w:r w:rsidRPr="00D355BE">
        <w:rPr>
          <w:rFonts w:ascii="Garamond" w:hAnsi="Garamond"/>
          <w:sz w:val="22"/>
        </w:rPr>
        <w:t>insight</w:t>
      </w:r>
      <w:r w:rsidR="00C23F30">
        <w:rPr>
          <w:rFonts w:ascii="Garamond" w:hAnsi="Garamond"/>
          <w:sz w:val="22"/>
        </w:rPr>
        <w:t>s</w:t>
      </w:r>
      <w:r w:rsidRPr="00D355BE">
        <w:rPr>
          <w:rFonts w:ascii="Garamond" w:hAnsi="Garamond"/>
          <w:sz w:val="22"/>
        </w:rPr>
        <w:t xml:space="preserve"> into ease of </w:t>
      </w:r>
      <w:r w:rsidR="00C23F30">
        <w:rPr>
          <w:rFonts w:ascii="Garamond" w:hAnsi="Garamond"/>
          <w:sz w:val="22"/>
        </w:rPr>
        <w:t xml:space="preserve">use or issues that arose? </w:t>
      </w:r>
      <w:r w:rsidR="006B1895" w:rsidRPr="00D355BE">
        <w:rPr>
          <w:rFonts w:ascii="Garamond" w:hAnsi="Garamond"/>
          <w:sz w:val="22"/>
        </w:rPr>
        <w:t>(</w:t>
      </w:r>
      <w:r w:rsidR="00C23F30">
        <w:rPr>
          <w:rFonts w:ascii="Garamond" w:hAnsi="Garamond"/>
          <w:sz w:val="22"/>
        </w:rPr>
        <w:t>EX:</w:t>
      </w:r>
      <w:r w:rsidR="006B1895" w:rsidRPr="00D355BE">
        <w:rPr>
          <w:rFonts w:ascii="Garamond" w:hAnsi="Garamond"/>
          <w:sz w:val="22"/>
        </w:rPr>
        <w:t xml:space="preserve"> We had no issues accessing, downloading, pre-processing</w:t>
      </w:r>
      <w:r w:rsidR="00C23F30">
        <w:rPr>
          <w:rFonts w:ascii="Garamond" w:hAnsi="Garamond"/>
          <w:sz w:val="22"/>
        </w:rPr>
        <w:t>, or analyzing the data, t</w:t>
      </w:r>
      <w:r w:rsidR="006B1895" w:rsidRPr="00D355BE">
        <w:rPr>
          <w:rFonts w:ascii="Garamond" w:hAnsi="Garamond"/>
          <w:sz w:val="22"/>
        </w:rPr>
        <w:t>here were substantial references and information available to support use of Landsat 8 data.)</w:t>
      </w:r>
    </w:p>
    <w:p w14:paraId="068839B1" w14:textId="7812B415" w:rsidR="002B51A8" w:rsidRPr="00D355BE" w:rsidRDefault="00FF3A7F" w:rsidP="00D355BE">
      <w:pPr>
        <w:pStyle w:val="ListParagraph"/>
        <w:numPr>
          <w:ilvl w:val="0"/>
          <w:numId w:val="1"/>
        </w:numPr>
        <w:contextualSpacing w:val="0"/>
        <w:rPr>
          <w:rFonts w:ascii="Garamond" w:hAnsi="Garamond"/>
          <w:sz w:val="22"/>
        </w:rPr>
      </w:pPr>
      <w:r w:rsidRPr="00D355BE">
        <w:rPr>
          <w:rFonts w:ascii="Garamond" w:hAnsi="Garamond"/>
          <w:b/>
          <w:sz w:val="22"/>
        </w:rPr>
        <w:t>Acquisition</w:t>
      </w:r>
      <w:r w:rsidRPr="00D355BE">
        <w:rPr>
          <w:rFonts w:ascii="Garamond" w:hAnsi="Garamond"/>
          <w:sz w:val="22"/>
        </w:rPr>
        <w:t xml:space="preserve">: </w:t>
      </w:r>
      <w:r w:rsidR="00C23F30">
        <w:rPr>
          <w:rFonts w:ascii="Garamond" w:hAnsi="Garamond"/>
          <w:sz w:val="22"/>
        </w:rPr>
        <w:t>What is your feedback on data acquisition?</w:t>
      </w:r>
      <w:r w:rsidR="002B51A8" w:rsidRPr="00D355BE">
        <w:rPr>
          <w:rFonts w:ascii="Garamond" w:hAnsi="Garamond"/>
          <w:sz w:val="22"/>
        </w:rPr>
        <w:t xml:space="preserve"> </w:t>
      </w:r>
      <w:r w:rsidRPr="00D355BE">
        <w:rPr>
          <w:rFonts w:ascii="Garamond" w:hAnsi="Garamond"/>
          <w:sz w:val="22"/>
        </w:rPr>
        <w:t>(</w:t>
      </w:r>
      <w:r w:rsidR="00C23F30">
        <w:rPr>
          <w:rFonts w:ascii="Garamond" w:hAnsi="Garamond"/>
          <w:sz w:val="22"/>
        </w:rPr>
        <w:t>EX</w:t>
      </w:r>
      <w:r w:rsidRPr="00D355BE">
        <w:rPr>
          <w:rFonts w:ascii="Garamond" w:hAnsi="Garamond"/>
          <w:sz w:val="22"/>
        </w:rPr>
        <w:t>.</w:t>
      </w:r>
      <w:r w:rsidR="00C23F30">
        <w:rPr>
          <w:rFonts w:ascii="Garamond" w:hAnsi="Garamond"/>
          <w:sz w:val="22"/>
        </w:rPr>
        <w:t>:</w:t>
      </w:r>
      <w:r w:rsidRPr="00D355BE">
        <w:rPr>
          <w:rFonts w:ascii="Garamond" w:hAnsi="Garamond"/>
          <w:sz w:val="22"/>
        </w:rPr>
        <w:t xml:space="preserve"> </w:t>
      </w:r>
      <w:r w:rsidR="006B1895" w:rsidRPr="00D355BE">
        <w:rPr>
          <w:rFonts w:ascii="Garamond" w:hAnsi="Garamond"/>
          <w:sz w:val="22"/>
        </w:rPr>
        <w:t>Earth Explorer was straightforward to use</w:t>
      </w:r>
      <w:r w:rsidR="00C23F30">
        <w:rPr>
          <w:rFonts w:ascii="Garamond" w:hAnsi="Garamond"/>
          <w:sz w:val="22"/>
        </w:rPr>
        <w:t>,</w:t>
      </w:r>
      <w:r w:rsidR="006B1895" w:rsidRPr="00D355BE">
        <w:rPr>
          <w:rFonts w:ascii="Garamond" w:hAnsi="Garamond"/>
          <w:sz w:val="22"/>
        </w:rPr>
        <w:t xml:space="preserve"> we did no</w:t>
      </w:r>
      <w:r w:rsidR="00C23F30">
        <w:rPr>
          <w:rFonts w:ascii="Garamond" w:hAnsi="Garamond"/>
          <w:sz w:val="22"/>
        </w:rPr>
        <w:t>t have any acquisition problems, the d</w:t>
      </w:r>
      <w:r w:rsidR="00C62B20" w:rsidRPr="00D355BE">
        <w:rPr>
          <w:rFonts w:ascii="Garamond" w:hAnsi="Garamond"/>
          <w:sz w:val="22"/>
        </w:rPr>
        <w:t xml:space="preserve">ownload </w:t>
      </w:r>
      <w:r w:rsidR="006B1895" w:rsidRPr="00D355BE">
        <w:rPr>
          <w:rFonts w:ascii="Garamond" w:hAnsi="Garamond"/>
          <w:sz w:val="22"/>
        </w:rPr>
        <w:t>link didn’t work and</w:t>
      </w:r>
      <w:r w:rsidR="00C62B20" w:rsidRPr="00D355BE">
        <w:rPr>
          <w:rFonts w:ascii="Garamond" w:hAnsi="Garamond"/>
          <w:sz w:val="22"/>
        </w:rPr>
        <w:t xml:space="preserve"> directions unclear, etc.)</w:t>
      </w:r>
    </w:p>
    <w:p w14:paraId="3319E676" w14:textId="0CE7C71D" w:rsidR="002B51A8" w:rsidRPr="00D355BE" w:rsidRDefault="00FF3A7F" w:rsidP="00D355BE">
      <w:pPr>
        <w:pStyle w:val="ListParagraph"/>
        <w:numPr>
          <w:ilvl w:val="0"/>
          <w:numId w:val="1"/>
        </w:numPr>
        <w:contextualSpacing w:val="0"/>
        <w:rPr>
          <w:rFonts w:ascii="Garamond" w:hAnsi="Garamond"/>
          <w:sz w:val="22"/>
        </w:rPr>
      </w:pPr>
      <w:r w:rsidRPr="00D355BE">
        <w:rPr>
          <w:rFonts w:ascii="Garamond" w:hAnsi="Garamond"/>
          <w:b/>
          <w:sz w:val="22"/>
        </w:rPr>
        <w:t>Processing/Analysis</w:t>
      </w:r>
      <w:r w:rsidRPr="00D355BE">
        <w:rPr>
          <w:rFonts w:ascii="Garamond" w:hAnsi="Garamond"/>
          <w:sz w:val="22"/>
        </w:rPr>
        <w:t xml:space="preserve">: </w:t>
      </w:r>
      <w:r w:rsidR="00C23F30">
        <w:rPr>
          <w:rFonts w:ascii="Garamond" w:hAnsi="Garamond"/>
          <w:sz w:val="22"/>
        </w:rPr>
        <w:t>What is your feedback on data processing/analysis?</w:t>
      </w:r>
      <w:r w:rsidR="00C23F30" w:rsidRPr="00D355BE">
        <w:rPr>
          <w:rFonts w:ascii="Garamond" w:hAnsi="Garamond"/>
          <w:sz w:val="22"/>
        </w:rPr>
        <w:t xml:space="preserve"> </w:t>
      </w:r>
      <w:r w:rsidR="00922163" w:rsidRPr="00D355BE">
        <w:rPr>
          <w:rFonts w:ascii="Garamond" w:hAnsi="Garamond"/>
          <w:sz w:val="22"/>
        </w:rPr>
        <w:t>(</w:t>
      </w:r>
      <w:r w:rsidR="00C23F30">
        <w:rPr>
          <w:rFonts w:ascii="Garamond" w:hAnsi="Garamond"/>
          <w:sz w:val="22"/>
        </w:rPr>
        <w:t>EX:</w:t>
      </w:r>
      <w:r w:rsidR="00922163" w:rsidRPr="00D355BE">
        <w:rPr>
          <w:rFonts w:ascii="Garamond" w:hAnsi="Garamond"/>
          <w:sz w:val="22"/>
        </w:rPr>
        <w:t xml:space="preserve"> </w:t>
      </w:r>
      <w:r w:rsidR="00C23F30">
        <w:rPr>
          <w:rFonts w:ascii="Garamond" w:hAnsi="Garamond"/>
          <w:sz w:val="22"/>
        </w:rPr>
        <w:t>We had no</w:t>
      </w:r>
      <w:r w:rsidR="00922163" w:rsidRPr="00D355BE">
        <w:rPr>
          <w:rFonts w:ascii="Garamond" w:hAnsi="Garamond"/>
          <w:sz w:val="22"/>
        </w:rPr>
        <w:t xml:space="preserve"> issues when processing the Landsat data, analysis went smoothly, etc.)</w:t>
      </w:r>
    </w:p>
    <w:p w14:paraId="4AE4BCEF" w14:textId="77777777" w:rsidR="00A80CD4" w:rsidRPr="00D355BE" w:rsidRDefault="00A80CD4" w:rsidP="00D355BE">
      <w:pPr>
        <w:rPr>
          <w:rFonts w:ascii="Garamond" w:hAnsi="Garamond"/>
          <w:b/>
          <w:sz w:val="22"/>
        </w:rPr>
      </w:pPr>
    </w:p>
    <w:p w14:paraId="42743244" w14:textId="7A8C9550" w:rsidR="002B51A8" w:rsidRPr="00D355BE" w:rsidRDefault="002B51A8" w:rsidP="00D355BE">
      <w:pPr>
        <w:rPr>
          <w:rFonts w:ascii="Garamond" w:hAnsi="Garamond"/>
          <w:b/>
          <w:sz w:val="22"/>
          <w:u w:val="single"/>
        </w:rPr>
      </w:pPr>
      <w:commentRangeStart w:id="1"/>
      <w:commentRangeStart w:id="2"/>
      <w:r w:rsidRPr="00D355BE">
        <w:rPr>
          <w:rFonts w:ascii="Garamond" w:hAnsi="Garamond"/>
          <w:b/>
          <w:sz w:val="22"/>
          <w:u w:val="single"/>
        </w:rPr>
        <w:t xml:space="preserve">Partner Engagement </w:t>
      </w:r>
      <w:commentRangeEnd w:id="1"/>
      <w:r w:rsidR="006B6B57" w:rsidRPr="00D355BE">
        <w:rPr>
          <w:rStyle w:val="CommentReference"/>
          <w:rFonts w:ascii="Garamond" w:hAnsi="Garamond"/>
          <w:sz w:val="22"/>
          <w:szCs w:val="22"/>
        </w:rPr>
        <w:commentReference w:id="1"/>
      </w:r>
      <w:commentRangeEnd w:id="2"/>
      <w:r w:rsidR="00C759DC">
        <w:rPr>
          <w:rStyle w:val="CommentReference"/>
        </w:rPr>
        <w:commentReference w:id="2"/>
      </w:r>
    </w:p>
    <w:p w14:paraId="7EB93417" w14:textId="532D4E5E" w:rsidR="002B51A8" w:rsidRPr="00D355BE" w:rsidRDefault="001B1FA7" w:rsidP="00D355BE">
      <w:pPr>
        <w:rPr>
          <w:rFonts w:ascii="Garamond" w:hAnsi="Garamond"/>
          <w:i/>
          <w:sz w:val="22"/>
        </w:rPr>
      </w:pPr>
      <w:r w:rsidRPr="00D355BE">
        <w:rPr>
          <w:rFonts w:ascii="Garamond" w:hAnsi="Garamond"/>
          <w:i/>
          <w:sz w:val="22"/>
        </w:rPr>
        <w:t xml:space="preserve">Insert </w:t>
      </w:r>
      <w:r w:rsidR="00C23F30">
        <w:rPr>
          <w:rFonts w:ascii="Garamond" w:hAnsi="Garamond"/>
          <w:i/>
          <w:sz w:val="22"/>
        </w:rPr>
        <w:t>Partner Org</w:t>
      </w:r>
      <w:r w:rsidR="002B51A8" w:rsidRPr="00D355BE">
        <w:rPr>
          <w:rFonts w:ascii="Garamond" w:hAnsi="Garamond"/>
          <w:i/>
          <w:sz w:val="22"/>
        </w:rPr>
        <w:t xml:space="preserve"> Name</w:t>
      </w:r>
      <w:r w:rsidRPr="00D355BE">
        <w:rPr>
          <w:rFonts w:ascii="Garamond" w:hAnsi="Garamond"/>
          <w:i/>
          <w:sz w:val="22"/>
        </w:rPr>
        <w:t xml:space="preserve"> Here</w:t>
      </w:r>
      <w:r w:rsidR="00A80CD4" w:rsidRPr="00D355BE">
        <w:rPr>
          <w:rFonts w:ascii="Garamond" w:hAnsi="Garamond"/>
          <w:i/>
          <w:sz w:val="22"/>
        </w:rPr>
        <w:t xml:space="preserve"> (End User </w:t>
      </w:r>
      <w:r w:rsidR="00A80CD4" w:rsidRPr="00D355BE">
        <w:rPr>
          <w:rFonts w:ascii="Garamond" w:hAnsi="Garamond"/>
          <w:b/>
          <w:i/>
          <w:sz w:val="22"/>
          <w:u w:val="single"/>
        </w:rPr>
        <w:t>or</w:t>
      </w:r>
      <w:r w:rsidR="00A80CD4" w:rsidRPr="00D355BE">
        <w:rPr>
          <w:rFonts w:ascii="Garamond" w:hAnsi="Garamond"/>
          <w:i/>
          <w:sz w:val="22"/>
        </w:rPr>
        <w:t xml:space="preserve"> Collaborator)</w:t>
      </w:r>
      <w:r w:rsidR="00437186" w:rsidRPr="00D355BE">
        <w:rPr>
          <w:rFonts w:ascii="Garamond" w:hAnsi="Garamond"/>
          <w:sz w:val="22"/>
        </w:rPr>
        <w:t xml:space="preserve"> </w:t>
      </w:r>
      <w:r w:rsidR="00F0151A">
        <w:rPr>
          <w:rFonts w:ascii="Garamond" w:hAnsi="Garamond"/>
          <w:sz w:val="22"/>
        </w:rPr>
        <w:t>EX:</w:t>
      </w:r>
      <w:r w:rsidR="00F0151A" w:rsidRPr="00D355BE">
        <w:rPr>
          <w:rFonts w:ascii="Garamond" w:hAnsi="Garamond"/>
          <w:sz w:val="22"/>
        </w:rPr>
        <w:t xml:space="preserve"> </w:t>
      </w:r>
      <w:r w:rsidR="00437186" w:rsidRPr="00D355BE">
        <w:rPr>
          <w:rFonts w:ascii="Garamond" w:hAnsi="Garamond"/>
          <w:i/>
          <w:sz w:val="22"/>
        </w:rPr>
        <w:t>National Park Service, Yellowstone National Park (End User)</w:t>
      </w:r>
    </w:p>
    <w:p w14:paraId="22104AF2" w14:textId="1A9E9EF4" w:rsidR="002B51A8" w:rsidRPr="00D355BE" w:rsidRDefault="002B51A8" w:rsidP="00D355BE">
      <w:pPr>
        <w:pStyle w:val="ListParagraph"/>
        <w:numPr>
          <w:ilvl w:val="0"/>
          <w:numId w:val="2"/>
        </w:numPr>
        <w:contextualSpacing w:val="0"/>
        <w:rPr>
          <w:rFonts w:ascii="Garamond" w:hAnsi="Garamond"/>
          <w:sz w:val="22"/>
        </w:rPr>
      </w:pPr>
      <w:r w:rsidRPr="00D355BE">
        <w:rPr>
          <w:rFonts w:ascii="Garamond" w:hAnsi="Garamond"/>
          <w:b/>
          <w:sz w:val="22"/>
        </w:rPr>
        <w:t>Involvement</w:t>
      </w:r>
      <w:r w:rsidRPr="00D355BE">
        <w:rPr>
          <w:rFonts w:ascii="Garamond" w:hAnsi="Garamond"/>
          <w:sz w:val="22"/>
        </w:rPr>
        <w:t xml:space="preserve">: </w:t>
      </w:r>
      <w:r w:rsidR="00C62B20" w:rsidRPr="00D355BE">
        <w:rPr>
          <w:rFonts w:ascii="Garamond" w:hAnsi="Garamond"/>
          <w:sz w:val="22"/>
        </w:rPr>
        <w:t xml:space="preserve">How </w:t>
      </w:r>
      <w:r w:rsidRPr="00D355BE">
        <w:rPr>
          <w:rFonts w:ascii="Garamond" w:hAnsi="Garamond"/>
          <w:sz w:val="22"/>
        </w:rPr>
        <w:t>much interaction</w:t>
      </w:r>
      <w:r w:rsidR="00C23F30">
        <w:rPr>
          <w:rFonts w:ascii="Garamond" w:hAnsi="Garamond"/>
          <w:sz w:val="22"/>
        </w:rPr>
        <w:t xml:space="preserve"> did they have with you?</w:t>
      </w:r>
      <w:r w:rsidR="00437186" w:rsidRPr="00D355BE">
        <w:rPr>
          <w:rFonts w:ascii="Garamond" w:hAnsi="Garamond"/>
          <w:sz w:val="22"/>
        </w:rPr>
        <w:t xml:space="preserve"> (</w:t>
      </w:r>
      <w:r w:rsidR="00C23F30">
        <w:rPr>
          <w:rFonts w:ascii="Garamond" w:hAnsi="Garamond"/>
          <w:sz w:val="22"/>
        </w:rPr>
        <w:t>EX:</w:t>
      </w:r>
      <w:r w:rsidR="00437186" w:rsidRPr="00D355BE">
        <w:rPr>
          <w:rFonts w:ascii="Garamond" w:hAnsi="Garamond"/>
          <w:sz w:val="22"/>
        </w:rPr>
        <w:t xml:space="preserve"> They were ver</w:t>
      </w:r>
      <w:r w:rsidR="00C23F30">
        <w:rPr>
          <w:rFonts w:ascii="Garamond" w:hAnsi="Garamond"/>
          <w:sz w:val="22"/>
        </w:rPr>
        <w:t xml:space="preserve">y engaged during the term, joined telecons each week, </w:t>
      </w:r>
      <w:r w:rsidR="00437186" w:rsidRPr="00D355BE">
        <w:rPr>
          <w:rFonts w:ascii="Garamond" w:hAnsi="Garamond"/>
          <w:sz w:val="22"/>
        </w:rPr>
        <w:t>provided good feedback on prelimin</w:t>
      </w:r>
      <w:r w:rsidR="00C23F30">
        <w:rPr>
          <w:rFonts w:ascii="Garamond" w:hAnsi="Garamond"/>
          <w:sz w:val="22"/>
        </w:rPr>
        <w:t xml:space="preserve">ary results throughout the term, </w:t>
      </w:r>
      <w:r w:rsidR="00437186" w:rsidRPr="00D355BE">
        <w:rPr>
          <w:rFonts w:ascii="Garamond" w:hAnsi="Garamond"/>
          <w:sz w:val="22"/>
        </w:rPr>
        <w:t xml:space="preserve">provided an interview and </w:t>
      </w:r>
      <w:r w:rsidR="00C23F30">
        <w:rPr>
          <w:rFonts w:ascii="Garamond" w:hAnsi="Garamond"/>
          <w:sz w:val="22"/>
        </w:rPr>
        <w:t>other footage for our VPS video, etc.</w:t>
      </w:r>
      <w:r w:rsidR="00437186" w:rsidRPr="00D355BE">
        <w:rPr>
          <w:rFonts w:ascii="Garamond" w:hAnsi="Garamond"/>
          <w:sz w:val="22"/>
        </w:rPr>
        <w:t>)</w:t>
      </w:r>
    </w:p>
    <w:p w14:paraId="6617F1AA" w14:textId="21409541" w:rsidR="002B51A8" w:rsidRPr="00D355BE" w:rsidRDefault="001B1FA7" w:rsidP="00D355BE">
      <w:pPr>
        <w:pStyle w:val="ListParagraph"/>
        <w:numPr>
          <w:ilvl w:val="0"/>
          <w:numId w:val="2"/>
        </w:numPr>
        <w:contextualSpacing w:val="0"/>
        <w:rPr>
          <w:rFonts w:ascii="Garamond" w:hAnsi="Garamond"/>
          <w:sz w:val="22"/>
        </w:rPr>
      </w:pPr>
      <w:r w:rsidRPr="00D355BE">
        <w:rPr>
          <w:rFonts w:ascii="Garamond" w:hAnsi="Garamond"/>
          <w:b/>
          <w:sz w:val="22"/>
        </w:rPr>
        <w:t>Responsiveness</w:t>
      </w:r>
      <w:r w:rsidRPr="00D355BE">
        <w:rPr>
          <w:rFonts w:ascii="Garamond" w:hAnsi="Garamond"/>
          <w:sz w:val="22"/>
        </w:rPr>
        <w:t xml:space="preserve">: </w:t>
      </w:r>
      <w:r w:rsidR="00C62B20" w:rsidRPr="00D355BE">
        <w:rPr>
          <w:rFonts w:ascii="Garamond" w:hAnsi="Garamond"/>
          <w:sz w:val="22"/>
        </w:rPr>
        <w:t xml:space="preserve">Were </w:t>
      </w:r>
      <w:r w:rsidRPr="00D355BE">
        <w:rPr>
          <w:rFonts w:ascii="Garamond" w:hAnsi="Garamond"/>
          <w:sz w:val="22"/>
        </w:rPr>
        <w:t>they punctual and responsive to team communications,</w:t>
      </w:r>
      <w:r w:rsidR="00C23F30">
        <w:rPr>
          <w:rFonts w:ascii="Garamond" w:hAnsi="Garamond"/>
          <w:sz w:val="22"/>
        </w:rPr>
        <w:t xml:space="preserve"> did they</w:t>
      </w:r>
      <w:r w:rsidRPr="00D355BE">
        <w:rPr>
          <w:rFonts w:ascii="Garamond" w:hAnsi="Garamond"/>
          <w:sz w:val="22"/>
        </w:rPr>
        <w:t xml:space="preserve"> provid</w:t>
      </w:r>
      <w:r w:rsidR="00C23F30">
        <w:rPr>
          <w:rFonts w:ascii="Garamond" w:hAnsi="Garamond"/>
          <w:sz w:val="22"/>
        </w:rPr>
        <w:t>e</w:t>
      </w:r>
      <w:r w:rsidRPr="00D355BE">
        <w:rPr>
          <w:rFonts w:ascii="Garamond" w:hAnsi="Garamond"/>
          <w:sz w:val="22"/>
        </w:rPr>
        <w:t xml:space="preserve"> data by when they said they would, etc.?</w:t>
      </w:r>
      <w:r w:rsidR="00437186" w:rsidRPr="00D355BE">
        <w:rPr>
          <w:rFonts w:ascii="Garamond" w:hAnsi="Garamond"/>
          <w:sz w:val="22"/>
        </w:rPr>
        <w:t xml:space="preserve"> (</w:t>
      </w:r>
      <w:r w:rsidR="00C23F30">
        <w:rPr>
          <w:rFonts w:ascii="Garamond" w:hAnsi="Garamond"/>
          <w:sz w:val="22"/>
        </w:rPr>
        <w:t>EX:</w:t>
      </w:r>
      <w:r w:rsidR="00C23F30" w:rsidRPr="00D355BE">
        <w:rPr>
          <w:rFonts w:ascii="Garamond" w:hAnsi="Garamond"/>
          <w:sz w:val="22"/>
        </w:rPr>
        <w:t xml:space="preserve"> </w:t>
      </w:r>
      <w:r w:rsidR="00437186" w:rsidRPr="00D355BE">
        <w:rPr>
          <w:rFonts w:ascii="Garamond" w:hAnsi="Garamond"/>
          <w:sz w:val="22"/>
        </w:rPr>
        <w:t>The partner joined each telecon, was responsi</w:t>
      </w:r>
      <w:r w:rsidR="00C23F30">
        <w:rPr>
          <w:rFonts w:ascii="Garamond" w:hAnsi="Garamond"/>
          <w:sz w:val="22"/>
        </w:rPr>
        <w:t>ve by email throughout the term, etc.</w:t>
      </w:r>
      <w:r w:rsidR="00437186" w:rsidRPr="00D355BE">
        <w:rPr>
          <w:rFonts w:ascii="Garamond" w:hAnsi="Garamond"/>
          <w:sz w:val="22"/>
        </w:rPr>
        <w:t>)</w:t>
      </w:r>
    </w:p>
    <w:p w14:paraId="3F9EF919" w14:textId="4A5944C5" w:rsidR="002B51A8" w:rsidRPr="00D355BE" w:rsidRDefault="001B1FA7" w:rsidP="00D355BE">
      <w:pPr>
        <w:pStyle w:val="ListParagraph"/>
        <w:numPr>
          <w:ilvl w:val="0"/>
          <w:numId w:val="2"/>
        </w:numPr>
        <w:contextualSpacing w:val="0"/>
        <w:rPr>
          <w:rFonts w:ascii="Garamond" w:hAnsi="Garamond"/>
          <w:sz w:val="22"/>
        </w:rPr>
      </w:pPr>
      <w:r w:rsidRPr="00D355BE">
        <w:rPr>
          <w:rFonts w:ascii="Garamond" w:hAnsi="Garamond"/>
          <w:b/>
          <w:sz w:val="22"/>
        </w:rPr>
        <w:t>Capacity Built</w:t>
      </w:r>
      <w:r w:rsidRPr="00D355BE">
        <w:rPr>
          <w:rFonts w:ascii="Garamond" w:hAnsi="Garamond"/>
          <w:sz w:val="22"/>
        </w:rPr>
        <w:t xml:space="preserve">: </w:t>
      </w:r>
      <w:r w:rsidR="00C62B20" w:rsidRPr="00D355BE">
        <w:rPr>
          <w:rFonts w:ascii="Garamond" w:hAnsi="Garamond"/>
          <w:sz w:val="22"/>
        </w:rPr>
        <w:t xml:space="preserve">How </w:t>
      </w:r>
      <w:r w:rsidRPr="00D355BE">
        <w:rPr>
          <w:rFonts w:ascii="Garamond" w:hAnsi="Garamond"/>
          <w:sz w:val="22"/>
        </w:rPr>
        <w:t>did the team build their capacity? What can they now do that they couldn’t before?</w:t>
      </w:r>
      <w:r w:rsidR="00781BF3" w:rsidRPr="00D355BE">
        <w:rPr>
          <w:rFonts w:ascii="Garamond" w:hAnsi="Garamond"/>
          <w:sz w:val="22"/>
        </w:rPr>
        <w:t xml:space="preserve"> </w:t>
      </w:r>
      <w:r w:rsidR="00437186" w:rsidRPr="00D355BE">
        <w:rPr>
          <w:rFonts w:ascii="Garamond" w:hAnsi="Garamond"/>
          <w:sz w:val="22"/>
        </w:rPr>
        <w:t>(</w:t>
      </w:r>
      <w:r w:rsidR="00C23F30">
        <w:rPr>
          <w:rFonts w:ascii="Garamond" w:hAnsi="Garamond"/>
          <w:sz w:val="22"/>
        </w:rPr>
        <w:t>EX:</w:t>
      </w:r>
      <w:r w:rsidR="00C23F30" w:rsidRPr="00D355BE">
        <w:rPr>
          <w:rFonts w:ascii="Garamond" w:hAnsi="Garamond"/>
          <w:sz w:val="22"/>
        </w:rPr>
        <w:t xml:space="preserve"> </w:t>
      </w:r>
      <w:r w:rsidR="00437186" w:rsidRPr="00D355BE">
        <w:rPr>
          <w:rFonts w:ascii="Garamond" w:hAnsi="Garamond"/>
          <w:sz w:val="22"/>
        </w:rPr>
        <w:t>They now have access to EO-derived wildfire fuel loading maps that enhance their land management abilities and support tar</w:t>
      </w:r>
      <w:r w:rsidR="00C23F30">
        <w:rPr>
          <w:rFonts w:ascii="Garamond" w:hAnsi="Garamond"/>
          <w:sz w:val="22"/>
        </w:rPr>
        <w:t>geted fuel removal activities, t</w:t>
      </w:r>
      <w:r w:rsidR="00437186" w:rsidRPr="00D355BE">
        <w:rPr>
          <w:rFonts w:ascii="Garamond" w:hAnsi="Garamond"/>
          <w:sz w:val="22"/>
        </w:rPr>
        <w:t xml:space="preserve">hey did not previously have the knowledge or methodology to create these maps using </w:t>
      </w:r>
      <w:r w:rsidR="00C23F30">
        <w:rPr>
          <w:rFonts w:ascii="Garamond" w:hAnsi="Garamond"/>
          <w:sz w:val="22"/>
        </w:rPr>
        <w:t>NASA EO, t</w:t>
      </w:r>
      <w:r w:rsidR="00437186" w:rsidRPr="00D355BE">
        <w:rPr>
          <w:rFonts w:ascii="Garamond" w:hAnsi="Garamond"/>
          <w:sz w:val="22"/>
        </w:rPr>
        <w:t>hey now have a 2017 fuel load map, as well as the ability to make f</w:t>
      </w:r>
      <w:r w:rsidR="00C23F30">
        <w:rPr>
          <w:rFonts w:ascii="Garamond" w:hAnsi="Garamond"/>
          <w:sz w:val="22"/>
        </w:rPr>
        <w:t>uture fuel load maps themselves, etc.</w:t>
      </w:r>
      <w:r w:rsidR="00437186" w:rsidRPr="00D355BE">
        <w:rPr>
          <w:rFonts w:ascii="Garamond" w:hAnsi="Garamond"/>
          <w:sz w:val="22"/>
        </w:rPr>
        <w:t>)</w:t>
      </w:r>
    </w:p>
    <w:p w14:paraId="50C714F7" w14:textId="3E528359" w:rsidR="001B1FA7" w:rsidRPr="00D355BE" w:rsidRDefault="00506181" w:rsidP="00D355BE">
      <w:pPr>
        <w:pStyle w:val="ListParagraph"/>
        <w:numPr>
          <w:ilvl w:val="0"/>
          <w:numId w:val="2"/>
        </w:numPr>
        <w:contextualSpacing w:val="0"/>
        <w:rPr>
          <w:rFonts w:ascii="Garamond" w:hAnsi="Garamond"/>
          <w:sz w:val="22"/>
        </w:rPr>
      </w:pPr>
      <w:commentRangeStart w:id="3"/>
      <w:r w:rsidRPr="00D355BE">
        <w:rPr>
          <w:rFonts w:ascii="Garamond" w:hAnsi="Garamond"/>
          <w:b/>
          <w:sz w:val="22"/>
        </w:rPr>
        <w:t>Further C</w:t>
      </w:r>
      <w:r w:rsidR="001B1FA7" w:rsidRPr="00D355BE">
        <w:rPr>
          <w:rFonts w:ascii="Garamond" w:hAnsi="Garamond"/>
          <w:b/>
          <w:sz w:val="22"/>
        </w:rPr>
        <w:t>ollaboration</w:t>
      </w:r>
      <w:r w:rsidR="00C23F30">
        <w:rPr>
          <w:rFonts w:ascii="Garamond" w:hAnsi="Garamond"/>
          <w:sz w:val="22"/>
        </w:rPr>
        <w:t>:</w:t>
      </w:r>
      <w:commentRangeEnd w:id="3"/>
      <w:r w:rsidR="00793E45">
        <w:rPr>
          <w:rStyle w:val="CommentReference"/>
        </w:rPr>
        <w:commentReference w:id="3"/>
      </w:r>
      <w:r w:rsidR="00C23F30">
        <w:rPr>
          <w:rFonts w:ascii="Garamond" w:hAnsi="Garamond"/>
          <w:sz w:val="22"/>
        </w:rPr>
        <w:t xml:space="preserve"> W</w:t>
      </w:r>
      <w:r w:rsidR="001B1FA7" w:rsidRPr="00D355BE">
        <w:rPr>
          <w:rFonts w:ascii="Garamond" w:hAnsi="Garamond"/>
          <w:sz w:val="22"/>
        </w:rPr>
        <w:t>ould this partner be a g</w:t>
      </w:r>
      <w:r w:rsidR="00BA4013">
        <w:rPr>
          <w:rFonts w:ascii="Garamond" w:hAnsi="Garamond"/>
          <w:sz w:val="22"/>
        </w:rPr>
        <w:t xml:space="preserve">ood DEVELOP partner for future projects? Why or </w:t>
      </w:r>
      <w:r w:rsidR="001B1FA7" w:rsidRPr="00D355BE">
        <w:rPr>
          <w:rFonts w:ascii="Garamond" w:hAnsi="Garamond"/>
          <w:sz w:val="22"/>
        </w:rPr>
        <w:t>why not?</w:t>
      </w:r>
      <w:r w:rsidR="00437186" w:rsidRPr="00D355BE">
        <w:rPr>
          <w:rFonts w:ascii="Garamond" w:hAnsi="Garamond"/>
          <w:sz w:val="22"/>
        </w:rPr>
        <w:t xml:space="preserve"> (</w:t>
      </w:r>
      <w:r w:rsidR="00C23F30">
        <w:rPr>
          <w:rFonts w:ascii="Garamond" w:hAnsi="Garamond"/>
          <w:sz w:val="22"/>
        </w:rPr>
        <w:t>EX:</w:t>
      </w:r>
      <w:r w:rsidR="00C23F30" w:rsidRPr="00D355BE">
        <w:rPr>
          <w:rFonts w:ascii="Garamond" w:hAnsi="Garamond"/>
          <w:sz w:val="22"/>
        </w:rPr>
        <w:t xml:space="preserve"> </w:t>
      </w:r>
      <w:r w:rsidR="00437186" w:rsidRPr="00D355BE">
        <w:rPr>
          <w:rFonts w:ascii="Garamond" w:hAnsi="Garamond"/>
          <w:sz w:val="22"/>
        </w:rPr>
        <w:t>They were an engaged and active partner, which provided a good experience.)</w:t>
      </w:r>
    </w:p>
    <w:p w14:paraId="12762F50" w14:textId="77777777" w:rsidR="00A80CD4" w:rsidRPr="00D355BE" w:rsidRDefault="00A80CD4" w:rsidP="00D355BE">
      <w:pPr>
        <w:rPr>
          <w:rFonts w:ascii="Garamond" w:hAnsi="Garamond"/>
          <w:sz w:val="22"/>
        </w:rPr>
      </w:pPr>
    </w:p>
    <w:p w14:paraId="345498E5" w14:textId="56AAA1FC" w:rsidR="002B51A8" w:rsidRPr="00D355BE" w:rsidRDefault="001B1FA7" w:rsidP="00D355BE">
      <w:pPr>
        <w:rPr>
          <w:rFonts w:ascii="Garamond" w:hAnsi="Garamond"/>
          <w:b/>
          <w:sz w:val="22"/>
          <w:u w:val="single"/>
        </w:rPr>
      </w:pPr>
      <w:r w:rsidRPr="00D355BE">
        <w:rPr>
          <w:rFonts w:ascii="Garamond" w:hAnsi="Garamond"/>
          <w:b/>
          <w:sz w:val="22"/>
          <w:u w:val="single"/>
        </w:rPr>
        <w:t>Culminating Research Questions G</w:t>
      </w:r>
      <w:r w:rsidR="00376E86" w:rsidRPr="00D355BE">
        <w:rPr>
          <w:rFonts w:ascii="Garamond" w:hAnsi="Garamond"/>
          <w:b/>
          <w:sz w:val="22"/>
          <w:u w:val="single"/>
        </w:rPr>
        <w:t>enerated</w:t>
      </w:r>
    </w:p>
    <w:p w14:paraId="2C7A5446" w14:textId="77777777" w:rsidR="002B51A8" w:rsidRPr="00D355BE" w:rsidRDefault="002B51A8" w:rsidP="00D355BE">
      <w:pPr>
        <w:rPr>
          <w:rFonts w:ascii="Garamond" w:hAnsi="Garamond"/>
          <w:b/>
          <w:sz w:val="22"/>
        </w:rPr>
      </w:pPr>
      <w:r w:rsidRPr="00D355BE">
        <w:rPr>
          <w:rFonts w:ascii="Garamond" w:hAnsi="Garamond"/>
          <w:b/>
          <w:sz w:val="22"/>
        </w:rPr>
        <w:t>Team-</w:t>
      </w:r>
      <w:r w:rsidR="001B1FA7" w:rsidRPr="00D355BE">
        <w:rPr>
          <w:rFonts w:ascii="Garamond" w:hAnsi="Garamond"/>
          <w:b/>
          <w:sz w:val="22"/>
        </w:rPr>
        <w:t>Identified Future Work</w:t>
      </w:r>
      <w:r w:rsidRPr="00D355BE">
        <w:rPr>
          <w:rFonts w:ascii="Garamond" w:hAnsi="Garamond"/>
          <w:b/>
          <w:sz w:val="22"/>
        </w:rPr>
        <w:t>:</w:t>
      </w:r>
    </w:p>
    <w:p w14:paraId="67063110" w14:textId="110CC686" w:rsidR="002B51A8" w:rsidRPr="00D355BE" w:rsidRDefault="005911F4" w:rsidP="00D355BE">
      <w:pPr>
        <w:pStyle w:val="ListParagraph"/>
        <w:numPr>
          <w:ilvl w:val="0"/>
          <w:numId w:val="5"/>
        </w:numPr>
        <w:contextualSpacing w:val="0"/>
        <w:rPr>
          <w:rFonts w:ascii="Garamond" w:hAnsi="Garamond"/>
          <w:sz w:val="22"/>
        </w:rPr>
      </w:pPr>
      <w:r w:rsidRPr="00D355BE">
        <w:rPr>
          <w:rFonts w:ascii="Garamond" w:hAnsi="Garamond"/>
          <w:sz w:val="22"/>
        </w:rPr>
        <w:t xml:space="preserve">The team should identify opportunities where continued </w:t>
      </w:r>
      <w:r w:rsidR="00286461">
        <w:rPr>
          <w:rFonts w:ascii="Garamond" w:hAnsi="Garamond"/>
          <w:sz w:val="22"/>
        </w:rPr>
        <w:t xml:space="preserve">work would benefit the project. </w:t>
      </w:r>
      <w:r w:rsidR="00A74644">
        <w:rPr>
          <w:rFonts w:ascii="Garamond" w:hAnsi="Garamond"/>
          <w:sz w:val="22"/>
        </w:rPr>
        <w:t>(</w:t>
      </w:r>
      <w:r w:rsidR="00286461">
        <w:rPr>
          <w:rFonts w:ascii="Garamond" w:hAnsi="Garamond"/>
          <w:sz w:val="22"/>
        </w:rPr>
        <w:t xml:space="preserve">EX: </w:t>
      </w:r>
      <w:r w:rsidRPr="00D355BE">
        <w:rPr>
          <w:rFonts w:ascii="Garamond" w:hAnsi="Garamond"/>
          <w:sz w:val="22"/>
        </w:rPr>
        <w:t xml:space="preserve">validation &amp; accuracy assessments, </w:t>
      </w:r>
      <w:r w:rsidR="00E17417" w:rsidRPr="00D355BE">
        <w:rPr>
          <w:rFonts w:ascii="Garamond" w:hAnsi="Garamond"/>
          <w:sz w:val="22"/>
        </w:rPr>
        <w:t>additional study period or study area to include more data, applying a different model or algorithm, etc.</w:t>
      </w:r>
      <w:r w:rsidR="00A74644">
        <w:rPr>
          <w:rFonts w:ascii="Garamond" w:hAnsi="Garamond"/>
          <w:sz w:val="22"/>
        </w:rPr>
        <w:t>)</w:t>
      </w:r>
    </w:p>
    <w:p w14:paraId="5BADCA55" w14:textId="2ED4055B" w:rsidR="00E17417" w:rsidRPr="00D355BE" w:rsidRDefault="00E17417" w:rsidP="00D355BE">
      <w:pPr>
        <w:pStyle w:val="ListParagraph"/>
        <w:numPr>
          <w:ilvl w:val="0"/>
          <w:numId w:val="5"/>
        </w:numPr>
        <w:contextualSpacing w:val="0"/>
        <w:rPr>
          <w:rFonts w:ascii="Garamond" w:hAnsi="Garamond"/>
          <w:sz w:val="22"/>
        </w:rPr>
      </w:pPr>
      <w:r w:rsidRPr="00D355BE">
        <w:rPr>
          <w:rFonts w:ascii="Garamond" w:hAnsi="Garamond"/>
          <w:sz w:val="22"/>
        </w:rPr>
        <w:t>Future work is often listed in the final present</w:t>
      </w:r>
      <w:r w:rsidR="00286461">
        <w:rPr>
          <w:rFonts w:ascii="Garamond" w:hAnsi="Garamond"/>
          <w:sz w:val="22"/>
        </w:rPr>
        <w:t xml:space="preserve">ation; </w:t>
      </w:r>
      <w:r w:rsidRPr="00D355BE">
        <w:rPr>
          <w:rFonts w:ascii="Garamond" w:hAnsi="Garamond"/>
          <w:sz w:val="22"/>
        </w:rPr>
        <w:t>feel free to copy and paste</w:t>
      </w:r>
      <w:r w:rsidR="00286461">
        <w:rPr>
          <w:rFonts w:ascii="Garamond" w:hAnsi="Garamond"/>
          <w:sz w:val="22"/>
        </w:rPr>
        <w:t xml:space="preserve"> that text</w:t>
      </w:r>
      <w:r w:rsidRPr="00D355BE">
        <w:rPr>
          <w:rFonts w:ascii="Garamond" w:hAnsi="Garamond"/>
          <w:sz w:val="22"/>
        </w:rPr>
        <w:t xml:space="preserve"> </w:t>
      </w:r>
      <w:r w:rsidR="00286461">
        <w:rPr>
          <w:rFonts w:ascii="Garamond" w:hAnsi="Garamond"/>
          <w:sz w:val="22"/>
        </w:rPr>
        <w:t>here. Make sure to</w:t>
      </w:r>
      <w:r w:rsidRPr="00D355BE">
        <w:rPr>
          <w:rFonts w:ascii="Garamond" w:hAnsi="Garamond"/>
          <w:sz w:val="22"/>
        </w:rPr>
        <w:t xml:space="preserve"> ensure that it’s </w:t>
      </w:r>
      <w:proofErr w:type="gramStart"/>
      <w:r w:rsidRPr="00D355BE">
        <w:rPr>
          <w:rFonts w:ascii="Garamond" w:hAnsi="Garamond"/>
          <w:sz w:val="22"/>
        </w:rPr>
        <w:t>fairly specific</w:t>
      </w:r>
      <w:proofErr w:type="gramEnd"/>
      <w:r w:rsidRPr="00D355BE">
        <w:rPr>
          <w:rFonts w:ascii="Garamond" w:hAnsi="Garamond"/>
          <w:sz w:val="22"/>
        </w:rPr>
        <w:t xml:space="preserve"> so that future teams </w:t>
      </w:r>
      <w:r w:rsidR="00286461">
        <w:rPr>
          <w:rFonts w:ascii="Garamond" w:hAnsi="Garamond"/>
          <w:sz w:val="22"/>
        </w:rPr>
        <w:t>can readily</w:t>
      </w:r>
      <w:r w:rsidRPr="00D355BE">
        <w:rPr>
          <w:rFonts w:ascii="Garamond" w:hAnsi="Garamond"/>
          <w:sz w:val="22"/>
        </w:rPr>
        <w:t xml:space="preserve"> understand</w:t>
      </w:r>
      <w:r w:rsidR="00286461">
        <w:rPr>
          <w:rFonts w:ascii="Garamond" w:hAnsi="Garamond"/>
          <w:sz w:val="22"/>
        </w:rPr>
        <w:t xml:space="preserve"> your notes and </w:t>
      </w:r>
      <w:r w:rsidRPr="00D355BE">
        <w:rPr>
          <w:rFonts w:ascii="Garamond" w:hAnsi="Garamond"/>
          <w:sz w:val="22"/>
        </w:rPr>
        <w:t xml:space="preserve">take </w:t>
      </w:r>
      <w:r w:rsidR="00286461">
        <w:rPr>
          <w:rFonts w:ascii="Garamond" w:hAnsi="Garamond"/>
          <w:sz w:val="22"/>
        </w:rPr>
        <w:t xml:space="preserve">them </w:t>
      </w:r>
      <w:r w:rsidRPr="00D355BE">
        <w:rPr>
          <w:rFonts w:ascii="Garamond" w:hAnsi="Garamond"/>
          <w:sz w:val="22"/>
        </w:rPr>
        <w:t>into consideration.</w:t>
      </w:r>
    </w:p>
    <w:p w14:paraId="73952B98" w14:textId="77777777" w:rsidR="002B51A8" w:rsidRPr="00D355BE" w:rsidRDefault="002B51A8" w:rsidP="00D355BE">
      <w:pPr>
        <w:rPr>
          <w:rFonts w:ascii="Garamond" w:hAnsi="Garamond"/>
          <w:sz w:val="22"/>
        </w:rPr>
      </w:pPr>
    </w:p>
    <w:p w14:paraId="3CB65EEE" w14:textId="54325880" w:rsidR="002B51A8" w:rsidRPr="00D355BE" w:rsidRDefault="002B51A8" w:rsidP="00D355BE">
      <w:pPr>
        <w:rPr>
          <w:rFonts w:ascii="Garamond" w:hAnsi="Garamond"/>
          <w:sz w:val="22"/>
        </w:rPr>
      </w:pPr>
      <w:commentRangeStart w:id="4"/>
      <w:r w:rsidRPr="00D355BE">
        <w:rPr>
          <w:rFonts w:ascii="Garamond" w:hAnsi="Garamond"/>
          <w:b/>
          <w:sz w:val="22"/>
        </w:rPr>
        <w:t>Partner-</w:t>
      </w:r>
      <w:r w:rsidR="001B1FA7" w:rsidRPr="00D355BE">
        <w:rPr>
          <w:rFonts w:ascii="Garamond" w:hAnsi="Garamond"/>
          <w:b/>
          <w:sz w:val="22"/>
        </w:rPr>
        <w:t xml:space="preserve">Identified </w:t>
      </w:r>
      <w:r w:rsidR="00506181" w:rsidRPr="00D355BE">
        <w:rPr>
          <w:rFonts w:ascii="Garamond" w:hAnsi="Garamond"/>
          <w:b/>
          <w:sz w:val="22"/>
        </w:rPr>
        <w:t>Follow-On</w:t>
      </w:r>
      <w:r w:rsidR="001B1FA7" w:rsidRPr="00D355BE">
        <w:rPr>
          <w:rFonts w:ascii="Garamond" w:hAnsi="Garamond"/>
          <w:b/>
          <w:sz w:val="22"/>
        </w:rPr>
        <w:t xml:space="preserve"> Research Questions</w:t>
      </w:r>
      <w:r w:rsidRPr="00D355BE">
        <w:rPr>
          <w:rFonts w:ascii="Garamond" w:hAnsi="Garamond"/>
          <w:b/>
          <w:sz w:val="22"/>
        </w:rPr>
        <w:t>:</w:t>
      </w:r>
      <w:r w:rsidR="00041F6F" w:rsidRPr="00D355BE">
        <w:rPr>
          <w:rFonts w:ascii="Garamond" w:hAnsi="Garamond"/>
          <w:sz w:val="22"/>
        </w:rPr>
        <w:t xml:space="preserve"> </w:t>
      </w:r>
      <w:commentRangeEnd w:id="4"/>
      <w:r w:rsidR="00C759DC">
        <w:rPr>
          <w:rStyle w:val="CommentReference"/>
        </w:rPr>
        <w:commentReference w:id="4"/>
      </w:r>
    </w:p>
    <w:p w14:paraId="69E639D8" w14:textId="0955A948" w:rsidR="00B22976" w:rsidRPr="00B22976" w:rsidRDefault="00041F6F" w:rsidP="00B22976">
      <w:pPr>
        <w:pStyle w:val="ListParagraph"/>
        <w:numPr>
          <w:ilvl w:val="0"/>
          <w:numId w:val="4"/>
        </w:numPr>
        <w:contextualSpacing w:val="0"/>
        <w:rPr>
          <w:rFonts w:ascii="Garamond" w:hAnsi="Garamond"/>
          <w:sz w:val="22"/>
        </w:rPr>
      </w:pPr>
      <w:r w:rsidRPr="00D355BE">
        <w:rPr>
          <w:rFonts w:ascii="Garamond" w:hAnsi="Garamond"/>
          <w:sz w:val="22"/>
        </w:rPr>
        <w:t xml:space="preserve">Use the information from emails, telecon conversations, and feedback given during partner meetings and the project handoff to complete this section. </w:t>
      </w:r>
    </w:p>
    <w:p w14:paraId="6D57EFAE" w14:textId="0EFE4DDE" w:rsidR="00041F6F" w:rsidRDefault="00041F6F" w:rsidP="00D355BE">
      <w:pPr>
        <w:pStyle w:val="ListParagraph"/>
        <w:numPr>
          <w:ilvl w:val="0"/>
          <w:numId w:val="4"/>
        </w:numPr>
        <w:contextualSpacing w:val="0"/>
        <w:rPr>
          <w:rFonts w:ascii="Garamond" w:hAnsi="Garamond"/>
          <w:sz w:val="22"/>
        </w:rPr>
      </w:pPr>
      <w:r w:rsidRPr="00D355BE">
        <w:rPr>
          <w:rFonts w:ascii="Garamond" w:hAnsi="Garamond"/>
          <w:sz w:val="22"/>
        </w:rPr>
        <w:t xml:space="preserve">We realize it may be </w:t>
      </w:r>
      <w:proofErr w:type="gramStart"/>
      <w:r w:rsidRPr="00D355BE">
        <w:rPr>
          <w:rFonts w:ascii="Garamond" w:hAnsi="Garamond"/>
          <w:sz w:val="22"/>
        </w:rPr>
        <w:t>limited, but</w:t>
      </w:r>
      <w:proofErr w:type="gramEnd"/>
      <w:r w:rsidRPr="00D355BE">
        <w:rPr>
          <w:rFonts w:ascii="Garamond" w:hAnsi="Garamond"/>
          <w:sz w:val="22"/>
        </w:rPr>
        <w:t xml:space="preserve"> do your best to glean what you can from your partner interactions.</w:t>
      </w:r>
    </w:p>
    <w:p w14:paraId="0AA1F20F" w14:textId="77777777" w:rsidR="00B22976" w:rsidRPr="00D355BE" w:rsidRDefault="00B22976" w:rsidP="00B22976">
      <w:pPr>
        <w:pStyle w:val="ListParagraph"/>
        <w:numPr>
          <w:ilvl w:val="0"/>
          <w:numId w:val="4"/>
        </w:numPr>
        <w:contextualSpacing w:val="0"/>
        <w:rPr>
          <w:rFonts w:ascii="Garamond" w:hAnsi="Garamond"/>
          <w:sz w:val="22"/>
        </w:rPr>
      </w:pPr>
      <w:r w:rsidRPr="00D355BE">
        <w:rPr>
          <w:rFonts w:ascii="Garamond" w:hAnsi="Garamond"/>
          <w:sz w:val="22"/>
        </w:rPr>
        <w:t>Identify any additional questions or lines of research that your partners are interested in pursuing now that they have seen your results and products</w:t>
      </w:r>
      <w:r>
        <w:rPr>
          <w:rFonts w:ascii="Garamond" w:hAnsi="Garamond"/>
          <w:sz w:val="22"/>
        </w:rPr>
        <w:t>.</w:t>
      </w:r>
    </w:p>
    <w:p w14:paraId="4CFDF758" w14:textId="706389B9" w:rsidR="00B22976" w:rsidRDefault="00B22976" w:rsidP="00B22976">
      <w:pPr>
        <w:pStyle w:val="ListParagraph"/>
        <w:numPr>
          <w:ilvl w:val="0"/>
          <w:numId w:val="4"/>
        </w:numPr>
        <w:contextualSpacing w:val="0"/>
        <w:rPr>
          <w:rFonts w:ascii="Garamond" w:hAnsi="Garamond"/>
          <w:sz w:val="22"/>
        </w:rPr>
      </w:pPr>
      <w:r w:rsidRPr="00D355BE">
        <w:rPr>
          <w:rFonts w:ascii="Garamond" w:hAnsi="Garamond"/>
          <w:sz w:val="22"/>
        </w:rPr>
        <w:t>What additional research questions and topics would they like to pursue themselves or have DEVELOP pursue in the future? What has your project sparked them to consider?</w:t>
      </w:r>
    </w:p>
    <w:p w14:paraId="4DC64E9D" w14:textId="4BC2B4C7" w:rsidR="00CA5CF0" w:rsidRDefault="00CA5CF0" w:rsidP="00CA5CF0">
      <w:pPr>
        <w:rPr>
          <w:rFonts w:ascii="Garamond" w:hAnsi="Garamond"/>
          <w:sz w:val="22"/>
        </w:rPr>
      </w:pPr>
    </w:p>
    <w:p w14:paraId="1AE2A875" w14:textId="77777777" w:rsidR="00CA5CF0" w:rsidRDefault="00CA5CF0" w:rsidP="00CA5CF0">
      <w:pPr>
        <w:pStyle w:val="NormalWeb"/>
        <w:spacing w:before="0" w:beforeAutospacing="0" w:after="0" w:afterAutospacing="0"/>
        <w:rPr>
          <w:rFonts w:ascii="Century Gothic" w:hAnsi="Century Gothic" w:cs="Calibri Light"/>
          <w:b/>
          <w:bCs/>
          <w:sz w:val="40"/>
          <w:szCs w:val="40"/>
        </w:rPr>
      </w:pPr>
      <w:r>
        <w:rPr>
          <w:rFonts w:ascii="Century Gothic" w:hAnsi="Century Gothic" w:cs="Calibri Light"/>
          <w:b/>
          <w:bCs/>
          <w:sz w:val="40"/>
          <w:szCs w:val="40"/>
        </w:rPr>
        <w:t xml:space="preserve">Project Summary </w:t>
      </w:r>
    </w:p>
    <w:p w14:paraId="0465554B" w14:textId="77777777" w:rsidR="00CA5CF0" w:rsidRDefault="00CA5CF0" w:rsidP="00CA5CF0">
      <w:pPr>
        <w:pStyle w:val="NormalWeb"/>
        <w:spacing w:before="0" w:beforeAutospacing="0" w:after="0" w:afterAutospacing="0"/>
        <w:rPr>
          <w:rFonts w:ascii="Century Gothic" w:hAnsi="Century Gothic" w:cs="Calibri"/>
          <w:color w:val="767676"/>
          <w:sz w:val="20"/>
          <w:szCs w:val="20"/>
        </w:rPr>
      </w:pPr>
      <w:r>
        <w:rPr>
          <w:rFonts w:ascii="Century Gothic" w:hAnsi="Century Gothic" w:cs="Calibri"/>
          <w:color w:val="767676"/>
          <w:sz w:val="20"/>
          <w:szCs w:val="20"/>
        </w:rPr>
        <w:t xml:space="preserve">The Project Summary is your go-to document for project information. The content in this document is compiled for reporting to NASA HQ and is often shared with future teams, partners, and the Capacity Building and Applied Sciences Programs. You can use this to complete your project page on </w:t>
      </w:r>
      <w:proofErr w:type="spellStart"/>
      <w:r>
        <w:rPr>
          <w:rFonts w:ascii="Century Gothic" w:hAnsi="Century Gothic" w:cs="Calibri"/>
          <w:color w:val="767676"/>
          <w:sz w:val="20"/>
          <w:szCs w:val="20"/>
        </w:rPr>
        <w:t>DEVELOPedia</w:t>
      </w:r>
      <w:proofErr w:type="spellEnd"/>
      <w:r>
        <w:rPr>
          <w:rFonts w:ascii="Century Gothic" w:hAnsi="Century Gothic" w:cs="Calibri"/>
          <w:color w:val="767676"/>
          <w:sz w:val="20"/>
          <w:szCs w:val="20"/>
        </w:rPr>
        <w:t xml:space="preserve">. </w:t>
      </w:r>
    </w:p>
    <w:p w14:paraId="3E85C7FB" w14:textId="77777777" w:rsidR="00CA5CF0" w:rsidRDefault="00CA5CF0" w:rsidP="00CA5CF0">
      <w:pPr>
        <w:rPr>
          <w:rFonts w:ascii="Garamond" w:hAnsi="Garamond" w:cs="Times New Roman"/>
          <w:sz w:val="22"/>
        </w:rPr>
      </w:pPr>
    </w:p>
    <w:p w14:paraId="2D55C8B1" w14:textId="77777777" w:rsidR="00CA5CF0" w:rsidRDefault="00CA5CF0" w:rsidP="00CA5CF0">
      <w:pPr>
        <w:pStyle w:val="Heading6"/>
        <w:spacing w:before="0" w:beforeAutospacing="0" w:after="0" w:afterAutospacing="0"/>
        <w:rPr>
          <w:rFonts w:ascii="Garamond" w:eastAsia="Times New Roman" w:hAnsi="Garamond" w:cs="Calibri"/>
          <w:color w:val="C55A11"/>
          <w:sz w:val="22"/>
          <w:szCs w:val="22"/>
        </w:rPr>
      </w:pPr>
      <w:r>
        <w:rPr>
          <w:rFonts w:ascii="Garamond" w:eastAsia="Times New Roman" w:hAnsi="Garamond" w:cs="Calibri"/>
          <w:i/>
          <w:iCs/>
          <w:color w:val="C55A11"/>
          <w:sz w:val="22"/>
          <w:szCs w:val="22"/>
        </w:rPr>
        <w:t>General Writing &amp; Formatting</w:t>
      </w:r>
    </w:p>
    <w:p w14:paraId="4F010657" w14:textId="77777777" w:rsidR="00CA5CF0" w:rsidRDefault="00CA5CF0" w:rsidP="00CA5CF0">
      <w:pPr>
        <w:numPr>
          <w:ilvl w:val="0"/>
          <w:numId w:val="13"/>
        </w:numPr>
        <w:textAlignment w:val="center"/>
        <w:rPr>
          <w:rFonts w:ascii="Calibri" w:eastAsia="Times New Roman" w:hAnsi="Calibri" w:cs="Calibri"/>
          <w:sz w:val="22"/>
        </w:rPr>
      </w:pPr>
      <w:r>
        <w:rPr>
          <w:rFonts w:ascii="Garamond" w:eastAsia="Times New Roman" w:hAnsi="Garamond" w:cs="Calibri"/>
        </w:rPr>
        <w:t xml:space="preserve">The formatting for each section should match the template: </w:t>
      </w:r>
    </w:p>
    <w:p w14:paraId="755D21DA"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 xml:space="preserve">All text is Garamond, 11-point font. </w:t>
      </w:r>
    </w:p>
    <w:p w14:paraId="10E897C4"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 xml:space="preserve">Science advisor affiliations are in parentheses. </w:t>
      </w:r>
    </w:p>
    <w:p w14:paraId="4612FF83"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 xml:space="preserve">Bullets are used for the Community Concerns, Project Objectives, Ancillary Datasets, Modeling, and Software &amp; Scripting sections. </w:t>
      </w:r>
    </w:p>
    <w:p w14:paraId="61E11F1A" w14:textId="77777777" w:rsidR="00CA5CF0" w:rsidRDefault="00CA5CF0" w:rsidP="00CA5CF0">
      <w:pPr>
        <w:numPr>
          <w:ilvl w:val="0"/>
          <w:numId w:val="13"/>
        </w:numPr>
        <w:textAlignment w:val="center"/>
        <w:rPr>
          <w:rFonts w:eastAsia="Times New Roman" w:cs="Calibri"/>
        </w:rPr>
      </w:pPr>
      <w:r>
        <w:rPr>
          <w:rFonts w:ascii="Garamond" w:eastAsia="Times New Roman" w:hAnsi="Garamond" w:cs="Calibri"/>
        </w:rPr>
        <w:t>Write in past tense (except for the Product Benefit to End User and the Project Continuation Plan sections – write those in the future tense). Use active voice as much as possible. Here are examples in the past passive and past active voice: </w:t>
      </w:r>
    </w:p>
    <w:p w14:paraId="14731279"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Past passive: Three 2-L samples were taken at a depth of between 0.1 and 0.5 m at the down-wind end of each wetland. </w:t>
      </w:r>
    </w:p>
    <w:p w14:paraId="1D986042"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Past active: Each of the three groups took 2-L samples at a depth of between 0.1 and 0.5 m at the down-wind end of each wetland.</w:t>
      </w:r>
    </w:p>
    <w:p w14:paraId="79B19592" w14:textId="77777777" w:rsidR="00CA5CF0" w:rsidRDefault="005839C5" w:rsidP="00CA5CF0">
      <w:pPr>
        <w:numPr>
          <w:ilvl w:val="1"/>
          <w:numId w:val="13"/>
        </w:numPr>
        <w:textAlignment w:val="center"/>
        <w:rPr>
          <w:rFonts w:ascii="Garamond" w:eastAsia="Times New Roman" w:hAnsi="Garamond" w:cs="Calibri"/>
          <w:szCs w:val="20"/>
        </w:rPr>
      </w:pPr>
      <w:hyperlink r:id="rId16" w:history="1">
        <w:r w:rsidR="00CA5CF0">
          <w:rPr>
            <w:rStyle w:val="Hyperlink"/>
            <w:rFonts w:ascii="Garamond" w:hAnsi="Garamond"/>
          </w:rPr>
          <w:t>www.englishpractice.com/improve/active-passive-voice-simple-tense/</w:t>
        </w:r>
      </w:hyperlink>
    </w:p>
    <w:p w14:paraId="2CC3FAD3" w14:textId="77777777" w:rsidR="00CA5CF0" w:rsidRDefault="00CA5CF0" w:rsidP="00CA5CF0">
      <w:pPr>
        <w:numPr>
          <w:ilvl w:val="0"/>
          <w:numId w:val="13"/>
        </w:numPr>
        <w:textAlignment w:val="center"/>
        <w:rPr>
          <w:rFonts w:ascii="Garamond" w:eastAsia="Times New Roman" w:hAnsi="Garamond" w:cs="Calibri"/>
          <w:sz w:val="22"/>
        </w:rPr>
      </w:pPr>
      <w:r>
        <w:rPr>
          <w:rFonts w:ascii="Garamond" w:eastAsia="Times New Roman" w:hAnsi="Garamond" w:cs="Calibri"/>
          <w:i/>
          <w:iCs/>
        </w:rPr>
        <w:t>Each paragraph should have at least three sentences.</w:t>
      </w:r>
      <w:r>
        <w:rPr>
          <w:rFonts w:ascii="Garamond" w:eastAsia="Times New Roman" w:hAnsi="Garamond" w:cs="Calibri"/>
        </w:rPr>
        <w:t>  </w:t>
      </w:r>
    </w:p>
    <w:p w14:paraId="757A42FF" w14:textId="77777777" w:rsidR="00CA5CF0" w:rsidRDefault="00CA5CF0" w:rsidP="00CA5CF0">
      <w:pPr>
        <w:numPr>
          <w:ilvl w:val="0"/>
          <w:numId w:val="13"/>
        </w:numPr>
        <w:textAlignment w:val="center"/>
        <w:rPr>
          <w:rFonts w:ascii="Calibri" w:eastAsia="Times New Roman" w:hAnsi="Calibri" w:cs="Calibri"/>
        </w:rPr>
      </w:pPr>
      <w:r>
        <w:rPr>
          <w:rFonts w:ascii="Garamond" w:eastAsia="Times New Roman" w:hAnsi="Garamond" w:cs="Calibri"/>
        </w:rPr>
        <w:t>Spell out all acronyms the first time they are used in the text, even if they have also been spelled out in the abstract.</w:t>
      </w:r>
    </w:p>
    <w:p w14:paraId="6E692260" w14:textId="77777777" w:rsidR="00CA5CF0" w:rsidRDefault="00CA5CF0" w:rsidP="00CA5CF0">
      <w:pPr>
        <w:numPr>
          <w:ilvl w:val="0"/>
          <w:numId w:val="13"/>
        </w:numPr>
        <w:textAlignment w:val="center"/>
        <w:rPr>
          <w:rFonts w:eastAsia="Times New Roman" w:cs="Calibri"/>
        </w:rPr>
      </w:pPr>
      <w:r>
        <w:rPr>
          <w:rFonts w:ascii="Garamond" w:eastAsia="Times New Roman" w:hAnsi="Garamond" w:cs="Calibri"/>
        </w:rPr>
        <w:t>Change “(s)” for any given section</w:t>
      </w:r>
    </w:p>
    <w:p w14:paraId="5258B2E3" w14:textId="77777777" w:rsidR="00CA5CF0" w:rsidRDefault="00CA5CF0" w:rsidP="00CA5CF0">
      <w:pPr>
        <w:numPr>
          <w:ilvl w:val="1"/>
          <w:numId w:val="13"/>
        </w:numPr>
        <w:textAlignment w:val="center"/>
        <w:rPr>
          <w:rFonts w:eastAsia="Times New Roman" w:cs="Calibri"/>
        </w:rPr>
      </w:pPr>
      <w:r>
        <w:rPr>
          <w:rFonts w:ascii="Garamond" w:eastAsia="Times New Roman" w:hAnsi="Garamond" w:cs="Calibri"/>
        </w:rPr>
        <w:t xml:space="preserve">For example, “National Application Areas Addressed” on the template should read either: </w:t>
      </w:r>
    </w:p>
    <w:p w14:paraId="2FD38B9A" w14:textId="77777777" w:rsidR="00CA5CF0" w:rsidRDefault="00CA5CF0" w:rsidP="00CA5CF0">
      <w:pPr>
        <w:numPr>
          <w:ilvl w:val="2"/>
          <w:numId w:val="13"/>
        </w:numPr>
        <w:textAlignment w:val="center"/>
        <w:rPr>
          <w:rFonts w:eastAsia="Times New Roman" w:cs="Calibri"/>
        </w:rPr>
      </w:pPr>
      <w:r>
        <w:rPr>
          <w:rFonts w:ascii="Garamond" w:eastAsia="Times New Roman" w:hAnsi="Garamond" w:cs="Calibri"/>
        </w:rPr>
        <w:t>National Application Area Addressed: Application Area 1</w:t>
      </w:r>
    </w:p>
    <w:p w14:paraId="619F6451" w14:textId="77777777" w:rsidR="00CA5CF0" w:rsidRDefault="00CA5CF0" w:rsidP="00CA5CF0">
      <w:pPr>
        <w:numPr>
          <w:ilvl w:val="2"/>
          <w:numId w:val="13"/>
        </w:numPr>
        <w:rPr>
          <w:rFonts w:eastAsia="Times New Roman" w:cs="Calibri"/>
        </w:rPr>
      </w:pPr>
      <w:r>
        <w:rPr>
          <w:rFonts w:ascii="Garamond" w:eastAsia="Times New Roman" w:hAnsi="Garamond" w:cs="Calibri"/>
        </w:rPr>
        <w:t>National Application Areas Addressed: Application Area 1, Application Area 2</w:t>
      </w:r>
    </w:p>
    <w:p w14:paraId="3AD85B4E"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p>
    <w:p w14:paraId="19339E0C"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r>
        <w:rPr>
          <w:rFonts w:ascii="Garamond" w:eastAsia="Times New Roman" w:hAnsi="Garamond" w:cs="Calibri"/>
          <w:color w:val="2E75B5"/>
          <w:sz w:val="28"/>
          <w:szCs w:val="28"/>
        </w:rPr>
        <w:t>Project Overview</w:t>
      </w:r>
    </w:p>
    <w:p w14:paraId="6C42FC9C"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r>
        <w:rPr>
          <w:rFonts w:ascii="Garamond" w:eastAsia="Garamond" w:hAnsi="Garamond" w:cs="Garamond"/>
          <w:i/>
          <w:iCs/>
          <w:color w:val="C55A11"/>
          <w:sz w:val="22"/>
          <w:szCs w:val="22"/>
        </w:rPr>
        <w:t>Header</w:t>
      </w:r>
    </w:p>
    <w:p w14:paraId="60E1ED19" w14:textId="77777777" w:rsidR="00CA5CF0" w:rsidRDefault="00CA5CF0" w:rsidP="00CA5CF0">
      <w:pPr>
        <w:pStyle w:val="ListParagraph"/>
        <w:numPr>
          <w:ilvl w:val="0"/>
          <w:numId w:val="14"/>
        </w:numPr>
        <w:spacing w:line="276" w:lineRule="auto"/>
        <w:rPr>
          <w:rFonts w:ascii="Garamond" w:eastAsia="Garamond" w:hAnsi="Garamond" w:cs="Garamond"/>
          <w:color w:val="000000" w:themeColor="text1"/>
          <w:sz w:val="22"/>
        </w:rPr>
      </w:pPr>
      <w:r>
        <w:rPr>
          <w:rFonts w:ascii="Garamond" w:eastAsia="Garamond" w:hAnsi="Garamond" w:cs="Garamond"/>
          <w:color w:val="000000" w:themeColor="text1"/>
        </w:rPr>
        <w:t xml:space="preserve">Please note that there is text in the cover page Header which needs to be updated </w:t>
      </w:r>
    </w:p>
    <w:p w14:paraId="5651BECF" w14:textId="77777777" w:rsidR="00CA5CF0" w:rsidRDefault="00CA5CF0" w:rsidP="00CA5CF0">
      <w:pPr>
        <w:pStyle w:val="ListParagraph"/>
        <w:numPr>
          <w:ilvl w:val="1"/>
          <w:numId w:val="14"/>
        </w:numPr>
        <w:spacing w:line="276" w:lineRule="auto"/>
        <w:rPr>
          <w:rFonts w:ascii="Garamond" w:eastAsia="Garamond" w:hAnsi="Garamond" w:cs="Garamond"/>
          <w:color w:val="000000" w:themeColor="text1"/>
        </w:rPr>
      </w:pPr>
      <w:r>
        <w:rPr>
          <w:rFonts w:ascii="Garamond" w:eastAsia="Garamond" w:hAnsi="Garamond" w:cs="Garamond"/>
          <w:color w:val="000000" w:themeColor="text1"/>
        </w:rPr>
        <w:t xml:space="preserve">If you’re using the Microsoft Word Online version the Header text may not be visible to you. Select "Header" in the upper right-hand corner and edit "Insert DEVELOP Node Name (Ex. Virginia – Langley)" appropriately.  </w:t>
      </w:r>
    </w:p>
    <w:p w14:paraId="3F2D37D6" w14:textId="77777777" w:rsidR="00CA5CF0" w:rsidRDefault="00CA5CF0" w:rsidP="00CA5CF0">
      <w:pPr>
        <w:pStyle w:val="Heading6"/>
        <w:spacing w:before="0" w:beforeAutospacing="0" w:after="0" w:afterAutospacing="0"/>
        <w:rPr>
          <w:rFonts w:ascii="Garamond" w:eastAsia="Times New Roman" w:hAnsi="Garamond" w:cs="Calibri"/>
          <w:i/>
          <w:iCs/>
          <w:color w:val="538135" w:themeColor="accent6" w:themeShade="BF"/>
          <w:sz w:val="22"/>
          <w:szCs w:val="22"/>
        </w:rPr>
      </w:pPr>
      <w:r>
        <w:rPr>
          <w:rFonts w:ascii="Garamond" w:eastAsia="Times New Roman" w:hAnsi="Garamond" w:cs="Calibri"/>
          <w:i/>
          <w:iCs/>
          <w:color w:val="538135" w:themeColor="accent6" w:themeShade="BF"/>
          <w:sz w:val="22"/>
          <w:szCs w:val="22"/>
        </w:rPr>
        <w:t>Abstract</w:t>
      </w:r>
    </w:p>
    <w:p w14:paraId="44C3F066" w14:textId="77777777" w:rsidR="00CA5CF0" w:rsidRDefault="00CA5CF0" w:rsidP="00CA5CF0">
      <w:pPr>
        <w:textAlignment w:val="center"/>
        <w:rPr>
          <w:rFonts w:ascii="Garamond" w:eastAsia="Times New Roman" w:hAnsi="Garamond" w:cs="Calibri"/>
          <w:sz w:val="22"/>
        </w:rPr>
      </w:pPr>
      <w:r>
        <w:rPr>
          <w:rFonts w:ascii="Garamond" w:eastAsia="Times New Roman" w:hAnsi="Garamond" w:cs="Calibri"/>
        </w:rPr>
        <w:t xml:space="preserve">While not a separate deliverable, the abstract appears in the Project Summary, Tech Paper, Poster, and on the DEVELOP website. It is a short summary of your project that introduces the problem, partners, NASA EO, results, and significance. The abstract “lives” in the project summary until the final draft. </w:t>
      </w:r>
    </w:p>
    <w:p w14:paraId="2BEA42DC" w14:textId="77777777" w:rsidR="00CA5CF0" w:rsidRDefault="00CA5CF0" w:rsidP="00CA5CF0">
      <w:pPr>
        <w:pStyle w:val="ListParagraph"/>
        <w:numPr>
          <w:ilvl w:val="0"/>
          <w:numId w:val="15"/>
        </w:numPr>
        <w:rPr>
          <w:rFonts w:ascii="Garamond" w:eastAsia="Calibri" w:hAnsi="Garamond" w:cs="Arial"/>
        </w:rPr>
      </w:pPr>
      <w:r>
        <w:rPr>
          <w:rFonts w:ascii="Garamond" w:eastAsia="Times New Roman" w:hAnsi="Garamond" w:cs="Calibri"/>
          <w:b/>
          <w:bCs/>
        </w:rPr>
        <w:t xml:space="preserve">Word count limit: </w:t>
      </w:r>
      <w:r>
        <w:rPr>
          <w:rFonts w:ascii="Garamond" w:hAnsi="Garamond" w:cs="Arial"/>
          <w:highlight w:val="yellow"/>
        </w:rPr>
        <w:t>150-250 words and only one paragraph</w:t>
      </w:r>
      <w:r>
        <w:rPr>
          <w:rFonts w:ascii="Garamond" w:hAnsi="Garamond" w:cs="Arial"/>
        </w:rPr>
        <w:t>.</w:t>
      </w:r>
    </w:p>
    <w:p w14:paraId="5513C88A" w14:textId="77777777" w:rsidR="00CA5CF0" w:rsidRDefault="00CA5CF0" w:rsidP="00CA5CF0">
      <w:pPr>
        <w:pStyle w:val="ListParagraph"/>
        <w:numPr>
          <w:ilvl w:val="0"/>
          <w:numId w:val="15"/>
        </w:numPr>
        <w:rPr>
          <w:rFonts w:ascii="Garamond" w:hAnsi="Garamond" w:cs="Arial"/>
        </w:rPr>
      </w:pPr>
      <w:r>
        <w:rPr>
          <w:rFonts w:ascii="Garamond" w:hAnsi="Garamond" w:cs="Arial"/>
        </w:rPr>
        <w:t>Write in past tense and avoid passive voice.</w:t>
      </w:r>
    </w:p>
    <w:p w14:paraId="73012F12" w14:textId="77777777" w:rsidR="00CA5CF0" w:rsidRDefault="00CA5CF0" w:rsidP="00CA5CF0">
      <w:pPr>
        <w:pStyle w:val="ListParagraph"/>
        <w:numPr>
          <w:ilvl w:val="0"/>
          <w:numId w:val="15"/>
        </w:numPr>
        <w:rPr>
          <w:rFonts w:ascii="Garamond" w:hAnsi="Garamond" w:cs="Arial"/>
        </w:rPr>
      </w:pPr>
      <w:r>
        <w:rPr>
          <w:rFonts w:ascii="Garamond" w:hAnsi="Garamond" w:cs="Arial"/>
        </w:rPr>
        <w:t>Acronyms should be spelled out the first time they are used in the abstract, and then also the first time they are used in the text.</w:t>
      </w:r>
    </w:p>
    <w:p w14:paraId="0F77B6AF" w14:textId="77777777" w:rsidR="00CA5CF0" w:rsidRDefault="00CA5CF0" w:rsidP="00CA5CF0">
      <w:pPr>
        <w:pStyle w:val="ListParagraph"/>
        <w:numPr>
          <w:ilvl w:val="0"/>
          <w:numId w:val="15"/>
        </w:numPr>
        <w:rPr>
          <w:rFonts w:ascii="Garamond" w:hAnsi="Garamond" w:cs="Arial"/>
        </w:rPr>
      </w:pPr>
      <w:r>
        <w:rPr>
          <w:rFonts w:ascii="Garamond" w:hAnsi="Garamond" w:cs="Arial"/>
        </w:rPr>
        <w:t>There should be no citations in the abstract.</w:t>
      </w:r>
    </w:p>
    <w:p w14:paraId="7EA815D6" w14:textId="77777777" w:rsidR="00CA5CF0" w:rsidRDefault="00CA5CF0" w:rsidP="00CA5CF0">
      <w:pPr>
        <w:pStyle w:val="ListParagraph"/>
        <w:numPr>
          <w:ilvl w:val="0"/>
          <w:numId w:val="15"/>
        </w:numPr>
        <w:rPr>
          <w:rFonts w:ascii="Garamond" w:hAnsi="Garamond" w:cs="Arial"/>
        </w:rPr>
      </w:pPr>
      <w:r>
        <w:rPr>
          <w:rFonts w:ascii="Garamond" w:hAnsi="Garamond" w:cs="Arial"/>
        </w:rPr>
        <w:t xml:space="preserve">Any changes made to the abstract should be reflected in your final draft in the Project Summary. </w:t>
      </w:r>
    </w:p>
    <w:p w14:paraId="115AB0C6" w14:textId="77777777" w:rsidR="00CA5CF0" w:rsidRDefault="00CA5CF0" w:rsidP="00CA5CF0">
      <w:pPr>
        <w:pStyle w:val="ListParagraph"/>
        <w:numPr>
          <w:ilvl w:val="1"/>
          <w:numId w:val="15"/>
        </w:numPr>
        <w:rPr>
          <w:rFonts w:ascii="Garamond" w:hAnsi="Garamond" w:cs="Arial"/>
        </w:rPr>
      </w:pPr>
      <w:r>
        <w:rPr>
          <w:rFonts w:ascii="Garamond" w:hAnsi="Garamond" w:cs="Arial"/>
        </w:rPr>
        <w:t xml:space="preserve">If you need to make changes to your abstract </w:t>
      </w:r>
      <w:r>
        <w:rPr>
          <w:rFonts w:ascii="Garamond" w:hAnsi="Garamond" w:cs="Arial"/>
          <w:i/>
          <w:iCs/>
        </w:rPr>
        <w:t>after</w:t>
      </w:r>
      <w:r>
        <w:rPr>
          <w:rFonts w:ascii="Garamond" w:hAnsi="Garamond" w:cs="Arial"/>
        </w:rPr>
        <w:t xml:space="preserve"> you’ve submitted the Project Summary FD, send any updated versions to the Project Coordination </w:t>
      </w:r>
      <w:proofErr w:type="gramStart"/>
      <w:r>
        <w:rPr>
          <w:rFonts w:ascii="Garamond" w:hAnsi="Garamond" w:cs="Arial"/>
        </w:rPr>
        <w:t>team</w:t>
      </w:r>
      <w:proofErr w:type="gramEnd"/>
      <w:r>
        <w:rPr>
          <w:rFonts w:ascii="Garamond" w:hAnsi="Garamond" w:cs="Arial"/>
        </w:rPr>
        <w:t xml:space="preserve"> and ensure that the updated version is used on any subsequent deliverables and on your project page on </w:t>
      </w:r>
      <w:proofErr w:type="spellStart"/>
      <w:r>
        <w:rPr>
          <w:rFonts w:ascii="Garamond" w:hAnsi="Garamond" w:cs="Arial"/>
        </w:rPr>
        <w:t>DEVELOPedia</w:t>
      </w:r>
      <w:proofErr w:type="spellEnd"/>
      <w:r>
        <w:rPr>
          <w:rFonts w:ascii="Garamond" w:hAnsi="Garamond" w:cs="Arial"/>
        </w:rPr>
        <w:t>.</w:t>
      </w:r>
    </w:p>
    <w:p w14:paraId="5F3C637C" w14:textId="0E638B49"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The Abstract </w:t>
      </w:r>
      <w:r>
        <w:rPr>
          <w:rFonts w:ascii="Garamond" w:eastAsia="Times New Roman" w:hAnsi="Garamond" w:cs="Calibri"/>
          <w:b/>
          <w:bCs/>
        </w:rPr>
        <w:t xml:space="preserve">must </w:t>
      </w:r>
      <w:r>
        <w:rPr>
          <w:rFonts w:ascii="Garamond" w:eastAsia="Times New Roman" w:hAnsi="Garamond" w:cs="Calibri"/>
        </w:rPr>
        <w:t>include the following (note that some aspects may not be applicable for Tech &amp; Innovation projects):</w:t>
      </w:r>
    </w:p>
    <w:p w14:paraId="2AC177CC"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What the problem was</w:t>
      </w:r>
    </w:p>
    <w:p w14:paraId="5B1D883A"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Who the decision makers are and what the decision being made </w:t>
      </w:r>
      <w:proofErr w:type="gramStart"/>
      <w:r>
        <w:rPr>
          <w:rFonts w:ascii="Garamond" w:eastAsia="Times New Roman" w:hAnsi="Garamond" w:cs="Calibri"/>
        </w:rPr>
        <w:t>is</w:t>
      </w:r>
      <w:proofErr w:type="gramEnd"/>
    </w:p>
    <w:p w14:paraId="16FFFEFA"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lastRenderedPageBreak/>
        <w:t>The partner organization(s) with whom you partnered</w:t>
      </w:r>
    </w:p>
    <w:p w14:paraId="75E5717E"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What NASA Earth observations were involved</w:t>
      </w:r>
    </w:p>
    <w:p w14:paraId="7E3FE335"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What you did in response to the problem</w:t>
      </w:r>
    </w:p>
    <w:p w14:paraId="73FC72F1"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What the benefits or outcomes are/will be</w:t>
      </w:r>
    </w:p>
    <w:p w14:paraId="36D29025"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What your results were</w:t>
      </w:r>
    </w:p>
    <w:p w14:paraId="46F0BA60"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Abstract best practices: </w:t>
      </w:r>
    </w:p>
    <w:p w14:paraId="1C2AD409"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The abstract should be fully contained and give the reader a good grasp of the project.</w:t>
      </w:r>
    </w:p>
    <w:p w14:paraId="32152AF9"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While there is a maximum word limit, say it with fewer words if able.</w:t>
      </w:r>
    </w:p>
    <w:p w14:paraId="711E53CB"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State the most important information first.</w:t>
      </w:r>
    </w:p>
    <w:p w14:paraId="33817B92"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Write in active voice and avoid passive words like “might” or “could” – use powerful language. </w:t>
      </w:r>
    </w:p>
    <w:p w14:paraId="096E6E61"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Spell out all acronyms except NASA. </w:t>
      </w:r>
    </w:p>
    <w:p w14:paraId="6C8D26A6"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Do not define terms.</w:t>
      </w:r>
    </w:p>
    <w:p w14:paraId="7E109CF8"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Read other projects’ abstracts for inspiration.</w:t>
      </w:r>
    </w:p>
    <w:p w14:paraId="5E62E13C"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Any major restrictions or limitations on results (if results are included) should be stated. </w:t>
      </w:r>
    </w:p>
    <w:p w14:paraId="1267A07A"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Reread the abstract. Did it answer: </w:t>
      </w:r>
      <w:r>
        <w:rPr>
          <w:rFonts w:ascii="Garamond" w:eastAsia="Times New Roman" w:hAnsi="Garamond" w:cs="Calibri"/>
          <w:b/>
          <w:bCs/>
        </w:rPr>
        <w:t xml:space="preserve">who, what, when, where, </w:t>
      </w:r>
      <w:r>
        <w:rPr>
          <w:rFonts w:ascii="Garamond" w:eastAsia="Times New Roman" w:hAnsi="Garamond" w:cs="Calibri"/>
        </w:rPr>
        <w:t xml:space="preserve">and </w:t>
      </w:r>
      <w:r>
        <w:rPr>
          <w:rFonts w:ascii="Garamond" w:eastAsia="Times New Roman" w:hAnsi="Garamond" w:cs="Calibri"/>
          <w:b/>
          <w:bCs/>
        </w:rPr>
        <w:t xml:space="preserve">why? </w:t>
      </w:r>
      <w:r>
        <w:rPr>
          <w:rFonts w:ascii="Garamond" w:eastAsia="Times New Roman" w:hAnsi="Garamond" w:cs="Calibri"/>
        </w:rPr>
        <w:t>If it didn’t, revise it!</w:t>
      </w:r>
    </w:p>
    <w:p w14:paraId="2C842E74"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 xml:space="preserve">Don’t forget to add results for the final draft – feel free to include a placeholder sentence in your rough draft. </w:t>
      </w:r>
    </w:p>
    <w:p w14:paraId="59999AFE" w14:textId="77777777" w:rsidR="00CA5CF0" w:rsidRDefault="00CA5CF0" w:rsidP="00CA5CF0">
      <w:pPr>
        <w:pStyle w:val="Heading6"/>
        <w:spacing w:before="0" w:beforeAutospacing="0" w:after="0" w:afterAutospacing="0"/>
        <w:rPr>
          <w:rFonts w:ascii="Garamond" w:eastAsia="Times New Roman" w:hAnsi="Garamond" w:cs="Calibri"/>
          <w:color w:val="C55A11"/>
          <w:sz w:val="22"/>
          <w:szCs w:val="22"/>
        </w:rPr>
      </w:pPr>
      <w:r>
        <w:rPr>
          <w:rFonts w:ascii="Garamond" w:eastAsia="Times New Roman" w:hAnsi="Garamond" w:cs="Calibri"/>
          <w:i/>
          <w:iCs/>
          <w:color w:val="C55A11"/>
          <w:sz w:val="22"/>
          <w:szCs w:val="22"/>
        </w:rPr>
        <w:t>Study Location and Study Period</w:t>
      </w:r>
    </w:p>
    <w:p w14:paraId="74DBE361" w14:textId="77777777" w:rsidR="00CA5CF0" w:rsidRDefault="00CA5CF0" w:rsidP="00CA5CF0">
      <w:pPr>
        <w:numPr>
          <w:ilvl w:val="0"/>
          <w:numId w:val="15"/>
        </w:numPr>
        <w:textAlignment w:val="center"/>
        <w:rPr>
          <w:rFonts w:ascii="Garamond" w:eastAsia="Times New Roman" w:hAnsi="Garamond" w:cs="Calibri"/>
          <w:sz w:val="22"/>
        </w:rPr>
      </w:pPr>
      <w:r>
        <w:rPr>
          <w:rFonts w:ascii="Garamond" w:eastAsia="Times New Roman" w:hAnsi="Garamond" w:cs="Calibri"/>
        </w:rPr>
        <w:t>List each state in the study area section with its postal acronym</w:t>
      </w:r>
    </w:p>
    <w:p w14:paraId="32AEE9AA" w14:textId="77777777" w:rsidR="00CA5CF0" w:rsidRDefault="00CA5CF0" w:rsidP="00CA5CF0">
      <w:pPr>
        <w:numPr>
          <w:ilvl w:val="1"/>
          <w:numId w:val="15"/>
        </w:numPr>
        <w:textAlignment w:val="center"/>
        <w:rPr>
          <w:rFonts w:ascii="Garamond" w:eastAsia="Times New Roman" w:hAnsi="Garamond" w:cs="Calibri"/>
        </w:rPr>
      </w:pPr>
      <w:r>
        <w:rPr>
          <w:rFonts w:ascii="Garamond" w:eastAsia="Times New Roman" w:hAnsi="Garamond" w:cs="Calibri"/>
        </w:rPr>
        <w:t>Ex: Western shore of Lake Michigan bordering WI, IL, and IN</w:t>
      </w:r>
    </w:p>
    <w:p w14:paraId="7B46E81C"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If working on a seasonal project, include study period months as well as years.</w:t>
      </w:r>
    </w:p>
    <w:p w14:paraId="353E9136" w14:textId="59057537" w:rsidR="00CA5CF0" w:rsidRDefault="00CA5CF0" w:rsidP="00CA5CF0">
      <w:pPr>
        <w:pStyle w:val="Heading6"/>
        <w:spacing w:before="0" w:beforeAutospacing="0" w:after="0" w:afterAutospacing="0"/>
        <w:rPr>
          <w:rFonts w:ascii="Garamond" w:eastAsia="Times New Roman" w:hAnsi="Garamond" w:cs="Calibri"/>
          <w:color w:val="C55A11"/>
          <w:sz w:val="22"/>
          <w:szCs w:val="22"/>
        </w:rPr>
      </w:pPr>
      <w:r>
        <w:rPr>
          <w:rFonts w:ascii="Garamond" w:eastAsia="Times New Roman" w:hAnsi="Garamond" w:cs="Calibri"/>
          <w:i/>
          <w:iCs/>
          <w:color w:val="C55A11"/>
          <w:sz w:val="22"/>
          <w:szCs w:val="22"/>
        </w:rPr>
        <w:t>Project Objectives</w:t>
      </w:r>
    </w:p>
    <w:p w14:paraId="3C5597B7" w14:textId="77777777" w:rsidR="00CA5CF0" w:rsidRDefault="00CA5CF0" w:rsidP="00CA5CF0">
      <w:pPr>
        <w:numPr>
          <w:ilvl w:val="0"/>
          <w:numId w:val="15"/>
        </w:numPr>
        <w:textAlignment w:val="center"/>
        <w:rPr>
          <w:rFonts w:ascii="Garamond" w:eastAsia="Times New Roman" w:hAnsi="Garamond" w:cs="Calibri"/>
          <w:sz w:val="22"/>
        </w:rPr>
      </w:pPr>
      <w:r>
        <w:rPr>
          <w:rFonts w:ascii="Garamond" w:eastAsia="Times New Roman" w:hAnsi="Garamond" w:cs="Calibri"/>
        </w:rPr>
        <w:t>Objectives should not be in complete sentences or have periods.</w:t>
      </w:r>
    </w:p>
    <w:p w14:paraId="3AAA0BD1"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These should match the objectives you put in your Presentation and Poster (optional) deliverables. </w:t>
      </w:r>
    </w:p>
    <w:p w14:paraId="28941D94"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Be succinct and start each objective with a strong action verb.</w:t>
      </w:r>
    </w:p>
    <w:p w14:paraId="553F89A3"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r>
        <w:rPr>
          <w:rFonts w:ascii="Garamond" w:eastAsia="Times New Roman" w:hAnsi="Garamond" w:cs="Calibri"/>
          <w:color w:val="2E75B5"/>
          <w:sz w:val="28"/>
          <w:szCs w:val="28"/>
        </w:rPr>
        <w:t>Partner Overview</w:t>
      </w:r>
    </w:p>
    <w:p w14:paraId="01900803" w14:textId="77777777" w:rsidR="00CA5CF0" w:rsidRDefault="00CA5CF0" w:rsidP="00CA5CF0">
      <w:pPr>
        <w:pStyle w:val="Heading6"/>
        <w:spacing w:before="0" w:beforeAutospacing="0" w:after="0" w:afterAutospacing="0"/>
        <w:rPr>
          <w:rFonts w:ascii="Garamond" w:eastAsia="Times New Roman" w:hAnsi="Garamond" w:cs="Calibri"/>
          <w:color w:val="C55A11"/>
          <w:sz w:val="22"/>
          <w:szCs w:val="22"/>
        </w:rPr>
      </w:pPr>
      <w:r>
        <w:rPr>
          <w:rFonts w:ascii="Garamond" w:eastAsia="Times New Roman" w:hAnsi="Garamond" w:cs="Calibri"/>
          <w:i/>
          <w:iCs/>
          <w:color w:val="C55A11"/>
          <w:sz w:val="22"/>
          <w:szCs w:val="22"/>
        </w:rPr>
        <w:t>Partner Organization Table</w:t>
      </w:r>
    </w:p>
    <w:p w14:paraId="423A80E6" w14:textId="6B4A2448" w:rsidR="006C1897" w:rsidRPr="006C1897" w:rsidRDefault="006C1897" w:rsidP="00CA5CF0">
      <w:pPr>
        <w:numPr>
          <w:ilvl w:val="0"/>
          <w:numId w:val="15"/>
        </w:numPr>
        <w:textAlignment w:val="center"/>
        <w:rPr>
          <w:rFonts w:ascii="Garamond" w:eastAsia="Times New Roman" w:hAnsi="Garamond" w:cs="Calibri"/>
          <w:sz w:val="22"/>
        </w:rPr>
      </w:pPr>
      <w:r>
        <w:rPr>
          <w:rFonts w:ascii="Garamond" w:eastAsia="Times New Roman" w:hAnsi="Garamond" w:cs="Calibri"/>
          <w:sz w:val="22"/>
        </w:rPr>
        <w:t>Tech &amp; Innovation projects: delete if not applicable</w:t>
      </w:r>
    </w:p>
    <w:p w14:paraId="0D900DBF" w14:textId="085F11CC" w:rsidR="00CA5CF0" w:rsidRDefault="00CA5CF0" w:rsidP="00CA5CF0">
      <w:pPr>
        <w:numPr>
          <w:ilvl w:val="0"/>
          <w:numId w:val="15"/>
        </w:numPr>
        <w:textAlignment w:val="center"/>
        <w:rPr>
          <w:rFonts w:ascii="Garamond" w:eastAsia="Times New Roman" w:hAnsi="Garamond" w:cs="Calibri"/>
          <w:sz w:val="22"/>
        </w:rPr>
      </w:pPr>
      <w:r>
        <w:rPr>
          <w:rFonts w:ascii="Garamond" w:hAnsi="Garamond"/>
        </w:rPr>
        <w:t xml:space="preserve">Follow proper partner nomenclature and include the full partner org name with any larger/umbrella orgs </w:t>
      </w:r>
      <w:r>
        <w:rPr>
          <w:rFonts w:ascii="Garamond" w:hAnsi="Garamond"/>
          <w:u w:val="single"/>
        </w:rPr>
        <w:t>first</w:t>
      </w:r>
      <w:r>
        <w:rPr>
          <w:rFonts w:ascii="Garamond" w:hAnsi="Garamond"/>
        </w:rPr>
        <w:t>.</w:t>
      </w:r>
    </w:p>
    <w:p w14:paraId="6A6C03C5" w14:textId="77777777" w:rsidR="00CA5CF0" w:rsidRDefault="00CA5CF0" w:rsidP="00CA5CF0">
      <w:pPr>
        <w:numPr>
          <w:ilvl w:val="1"/>
          <w:numId w:val="15"/>
        </w:numPr>
        <w:textAlignment w:val="center"/>
        <w:rPr>
          <w:rFonts w:ascii="Garamond" w:eastAsia="Times New Roman" w:hAnsi="Garamond" w:cs="Calibri"/>
        </w:rPr>
      </w:pPr>
      <w:r>
        <w:rPr>
          <w:rFonts w:ascii="Garamond" w:hAnsi="Garamond"/>
        </w:rPr>
        <w:t>Ex: National Park Service (umbrella organization), Glen Canyon National Recreation Area (specific office being partnered with)</w:t>
      </w:r>
    </w:p>
    <w:p w14:paraId="4CD9886D" w14:textId="77777777" w:rsidR="00CA5CF0" w:rsidRDefault="00CA5CF0" w:rsidP="00CA5CF0">
      <w:pPr>
        <w:numPr>
          <w:ilvl w:val="0"/>
          <w:numId w:val="15"/>
        </w:numPr>
        <w:textAlignment w:val="center"/>
        <w:rPr>
          <w:rFonts w:ascii="Garamond" w:eastAsia="Times New Roman" w:hAnsi="Garamond" w:cs="Calibri"/>
        </w:rPr>
      </w:pPr>
      <w:r>
        <w:rPr>
          <w:rFonts w:ascii="Garamond" w:hAnsi="Garamond"/>
        </w:rPr>
        <w:t>If there is more than one point of contact (POC) for an organization, list them in the same box separated by semi-colon.</w:t>
      </w:r>
    </w:p>
    <w:p w14:paraId="50539650"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List end users first. Each partner is </w:t>
      </w:r>
      <w:r>
        <w:rPr>
          <w:rFonts w:ascii="Garamond" w:eastAsia="Times New Roman" w:hAnsi="Garamond" w:cs="Calibri"/>
          <w:b/>
          <w:bCs/>
        </w:rPr>
        <w:t>either</w:t>
      </w:r>
      <w:r>
        <w:rPr>
          <w:rFonts w:ascii="Garamond" w:eastAsia="Times New Roman" w:hAnsi="Garamond" w:cs="Calibri"/>
        </w:rPr>
        <w:t xml:space="preserve"> an end user </w:t>
      </w:r>
      <w:r>
        <w:rPr>
          <w:rFonts w:ascii="Garamond" w:eastAsia="Times New Roman" w:hAnsi="Garamond" w:cs="Calibri"/>
          <w:b/>
          <w:bCs/>
        </w:rPr>
        <w:t>or</w:t>
      </w:r>
      <w:r>
        <w:rPr>
          <w:rFonts w:ascii="Garamond" w:eastAsia="Times New Roman" w:hAnsi="Garamond" w:cs="Calibri"/>
        </w:rPr>
        <w:t xml:space="preserve"> a collaborator, not both. </w:t>
      </w:r>
    </w:p>
    <w:p w14:paraId="31BA574D"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Boundary organizations are also listed as either a collaborator or an end user, and the notation for boundary organization is at the end of the listing. </w:t>
      </w:r>
    </w:p>
    <w:p w14:paraId="54B3EF73"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 xml:space="preserve">If you add or remove any partners during the term, </w:t>
      </w:r>
      <w:r>
        <w:rPr>
          <w:rFonts w:ascii="Garamond" w:eastAsia="Times New Roman" w:hAnsi="Garamond" w:cs="Calibri"/>
          <w:b/>
          <w:bCs/>
        </w:rPr>
        <w:t>make sure to notify the Project Coordination team!</w:t>
      </w:r>
    </w:p>
    <w:p w14:paraId="7E9C07BE"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r>
        <w:rPr>
          <w:rFonts w:ascii="Garamond" w:eastAsia="Times New Roman" w:hAnsi="Garamond" w:cs="Calibri"/>
          <w:color w:val="2E75B5"/>
          <w:sz w:val="28"/>
          <w:szCs w:val="28"/>
        </w:rPr>
        <w:t>Earth Observation &amp; End Products Overview</w:t>
      </w:r>
    </w:p>
    <w:p w14:paraId="42E20AE5" w14:textId="77777777" w:rsidR="00CA5CF0" w:rsidRDefault="00CA5CF0" w:rsidP="00CA5CF0">
      <w:pPr>
        <w:pStyle w:val="Heading6"/>
        <w:spacing w:before="0" w:beforeAutospacing="0" w:after="0" w:afterAutospacing="0"/>
        <w:rPr>
          <w:rFonts w:ascii="Garamond" w:eastAsia="Times New Roman" w:hAnsi="Garamond" w:cs="Calibri"/>
          <w:color w:val="C55A11"/>
          <w:sz w:val="22"/>
          <w:szCs w:val="22"/>
        </w:rPr>
      </w:pPr>
      <w:r>
        <w:rPr>
          <w:rFonts w:ascii="Garamond" w:eastAsia="Times New Roman" w:hAnsi="Garamond" w:cs="Calibri"/>
          <w:i/>
          <w:iCs/>
          <w:color w:val="C55A11"/>
          <w:sz w:val="22"/>
          <w:szCs w:val="22"/>
        </w:rPr>
        <w:t>Earth Observation Table</w:t>
      </w:r>
    </w:p>
    <w:p w14:paraId="74C8CB3B" w14:textId="77777777" w:rsidR="00CA5CF0" w:rsidRDefault="00CA5CF0" w:rsidP="00CA5CF0">
      <w:pPr>
        <w:numPr>
          <w:ilvl w:val="0"/>
          <w:numId w:val="15"/>
        </w:numPr>
        <w:textAlignment w:val="center"/>
        <w:rPr>
          <w:rFonts w:ascii="Garamond" w:eastAsia="Times New Roman" w:hAnsi="Garamond" w:cs="Calibri"/>
          <w:sz w:val="22"/>
        </w:rPr>
      </w:pPr>
      <w:r>
        <w:rPr>
          <w:rFonts w:ascii="Garamond" w:hAnsi="Garamond"/>
        </w:rPr>
        <w:t xml:space="preserve">List each instrument on an individual line, even if the parameter and use are the same. </w:t>
      </w:r>
    </w:p>
    <w:p w14:paraId="562980AE" w14:textId="77777777" w:rsidR="00CA5CF0" w:rsidRDefault="00CA5CF0" w:rsidP="00CA5CF0">
      <w:pPr>
        <w:numPr>
          <w:ilvl w:val="1"/>
          <w:numId w:val="15"/>
        </w:numPr>
        <w:textAlignment w:val="center"/>
        <w:rPr>
          <w:rFonts w:ascii="Garamond" w:eastAsia="Times New Roman" w:hAnsi="Garamond" w:cs="Calibri"/>
        </w:rPr>
      </w:pPr>
      <w:r>
        <w:rPr>
          <w:rFonts w:ascii="Garamond" w:hAnsi="Garamond"/>
        </w:rPr>
        <w:t xml:space="preserve">Example: Landsat 5 TM, Landsat 7 ETM+, and Landsat 8 OLI should all be in separate rows. </w:t>
      </w:r>
    </w:p>
    <w:p w14:paraId="113A82EF" w14:textId="77777777" w:rsidR="00CA5CF0" w:rsidRDefault="00CA5CF0" w:rsidP="00CA5CF0">
      <w:pPr>
        <w:numPr>
          <w:ilvl w:val="0"/>
          <w:numId w:val="15"/>
        </w:numPr>
        <w:textAlignment w:val="center"/>
        <w:rPr>
          <w:rFonts w:ascii="Garamond" w:eastAsia="Times New Roman" w:hAnsi="Garamond" w:cs="Calibri"/>
        </w:rPr>
      </w:pPr>
      <w:r>
        <w:rPr>
          <w:rFonts w:ascii="Garamond" w:hAnsi="Garamond"/>
        </w:rPr>
        <w:t>Use past tense in the Use column.</w:t>
      </w:r>
    </w:p>
    <w:p w14:paraId="0CBDB7A3" w14:textId="77777777" w:rsidR="00CA5CF0" w:rsidRDefault="00CA5CF0" w:rsidP="00CA5CF0">
      <w:pPr>
        <w:numPr>
          <w:ilvl w:val="0"/>
          <w:numId w:val="15"/>
        </w:numPr>
        <w:textAlignment w:val="center"/>
        <w:rPr>
          <w:rFonts w:ascii="Garamond" w:eastAsia="Times New Roman" w:hAnsi="Garamond" w:cs="Calibri"/>
        </w:rPr>
      </w:pPr>
      <w:r>
        <w:rPr>
          <w:rFonts w:ascii="Garamond" w:hAnsi="Garamond"/>
        </w:rPr>
        <w:t>List the platform then the sensor, not just the sensor (</w:t>
      </w:r>
      <w:proofErr w:type="gramStart"/>
      <w:r>
        <w:rPr>
          <w:rFonts w:ascii="Garamond" w:hAnsi="Garamond"/>
        </w:rPr>
        <w:t>e.g.</w:t>
      </w:r>
      <w:proofErr w:type="gramEnd"/>
      <w:r>
        <w:rPr>
          <w:rFonts w:ascii="Garamond" w:hAnsi="Garamond"/>
        </w:rPr>
        <w:t xml:space="preserve"> ISS ECOSTRESS, not just ECOSTRESS)</w:t>
      </w:r>
    </w:p>
    <w:p w14:paraId="56476E91" w14:textId="77777777" w:rsidR="00CA5CF0" w:rsidRDefault="00CA5CF0" w:rsidP="00CA5CF0">
      <w:pPr>
        <w:pStyle w:val="Heading6"/>
        <w:spacing w:before="0" w:beforeAutospacing="0" w:after="0" w:afterAutospacing="0"/>
        <w:rPr>
          <w:rFonts w:ascii="Garamond" w:eastAsia="Times New Roman" w:hAnsi="Garamond" w:cs="Calibri"/>
          <w:i/>
          <w:iCs/>
          <w:color w:val="C55A11"/>
          <w:sz w:val="22"/>
          <w:szCs w:val="22"/>
        </w:rPr>
      </w:pPr>
      <w:r>
        <w:rPr>
          <w:rFonts w:ascii="Garamond" w:eastAsia="Times New Roman" w:hAnsi="Garamond" w:cs="Calibri"/>
          <w:i/>
          <w:iCs/>
          <w:color w:val="C55A11"/>
          <w:sz w:val="22"/>
          <w:szCs w:val="22"/>
        </w:rPr>
        <w:t>Software &amp; Scripting</w:t>
      </w:r>
    </w:p>
    <w:p w14:paraId="0D6986D9" w14:textId="77777777" w:rsidR="00CA5CF0" w:rsidRDefault="00CA5CF0" w:rsidP="00CA5CF0">
      <w:pPr>
        <w:numPr>
          <w:ilvl w:val="0"/>
          <w:numId w:val="15"/>
        </w:numPr>
        <w:textAlignment w:val="center"/>
        <w:rPr>
          <w:rFonts w:ascii="Garamond" w:eastAsia="Times New Roman" w:hAnsi="Garamond" w:cs="Calibri"/>
          <w:sz w:val="22"/>
        </w:rPr>
      </w:pPr>
      <w:r>
        <w:rPr>
          <w:rFonts w:ascii="Garamond" w:eastAsia="Times New Roman" w:hAnsi="Garamond" w:cs="Calibri"/>
        </w:rPr>
        <w:t>List any software or scripts you used in your project. For software or languages with a version number, include that as well. (</w:t>
      </w:r>
      <w:proofErr w:type="gramStart"/>
      <w:r>
        <w:rPr>
          <w:rFonts w:ascii="Garamond" w:eastAsia="Times New Roman" w:hAnsi="Garamond" w:cs="Calibri"/>
        </w:rPr>
        <w:t>e.g.</w:t>
      </w:r>
      <w:proofErr w:type="gramEnd"/>
      <w:r>
        <w:rPr>
          <w:rFonts w:ascii="Garamond" w:eastAsia="Times New Roman" w:hAnsi="Garamond" w:cs="Calibri"/>
        </w:rPr>
        <w:t xml:space="preserve"> “Esri ArcMap 10.5 – used for map creation and data processing”)</w:t>
      </w:r>
    </w:p>
    <w:p w14:paraId="2466E1F7" w14:textId="77777777" w:rsidR="00CA5CF0" w:rsidRDefault="00CA5CF0" w:rsidP="00CA5CF0">
      <w:pPr>
        <w:pStyle w:val="Heading6"/>
        <w:spacing w:before="0" w:beforeAutospacing="0" w:after="0" w:afterAutospacing="0"/>
        <w:rPr>
          <w:rFonts w:ascii="Garamond" w:eastAsia="Times New Roman" w:hAnsi="Garamond" w:cs="Calibri"/>
          <w:i/>
          <w:iCs/>
          <w:color w:val="C55A11"/>
          <w:sz w:val="22"/>
          <w:szCs w:val="22"/>
        </w:rPr>
      </w:pPr>
      <w:proofErr w:type="gramStart"/>
      <w:r>
        <w:rPr>
          <w:rFonts w:ascii="Garamond" w:eastAsia="Times New Roman" w:hAnsi="Garamond" w:cs="Calibri"/>
          <w:i/>
          <w:iCs/>
          <w:color w:val="C55A11"/>
          <w:sz w:val="22"/>
          <w:szCs w:val="22"/>
        </w:rPr>
        <w:t>End Product</w:t>
      </w:r>
      <w:proofErr w:type="gramEnd"/>
      <w:r>
        <w:rPr>
          <w:rFonts w:ascii="Garamond" w:eastAsia="Times New Roman" w:hAnsi="Garamond" w:cs="Calibri"/>
          <w:i/>
          <w:iCs/>
          <w:color w:val="C55A11"/>
          <w:sz w:val="22"/>
          <w:szCs w:val="22"/>
        </w:rPr>
        <w:t>(s) Table</w:t>
      </w:r>
    </w:p>
    <w:p w14:paraId="19F77DE0" w14:textId="77777777" w:rsidR="00CA5CF0" w:rsidRDefault="00CA5CF0" w:rsidP="00CA5CF0">
      <w:pPr>
        <w:numPr>
          <w:ilvl w:val="0"/>
          <w:numId w:val="15"/>
        </w:numPr>
        <w:textAlignment w:val="center"/>
        <w:rPr>
          <w:rFonts w:ascii="Garamond" w:eastAsia="Times New Roman" w:hAnsi="Garamond" w:cs="Calibri"/>
          <w:sz w:val="22"/>
        </w:rPr>
      </w:pPr>
      <w:r>
        <w:rPr>
          <w:rFonts w:ascii="Garamond" w:eastAsia="Times New Roman" w:hAnsi="Garamond" w:cs="Calibri"/>
        </w:rPr>
        <w:t>This table is different from the one listed in the project proposal!</w:t>
      </w:r>
      <w:r>
        <w:rPr>
          <w:rFonts w:ascii="Garamond" w:eastAsia="Times New Roman" w:hAnsi="Garamond" w:cs="Calibri"/>
          <w:i/>
          <w:iCs/>
        </w:rPr>
        <w:t xml:space="preserve"> </w:t>
      </w:r>
      <w:r>
        <w:rPr>
          <w:rFonts w:ascii="Garamond" w:eastAsia="Times New Roman" w:hAnsi="Garamond" w:cs="Calibri"/>
          <w:b/>
          <w:bCs/>
        </w:rPr>
        <w:t>Do not</w:t>
      </w:r>
      <w:r>
        <w:rPr>
          <w:rFonts w:ascii="Garamond" w:eastAsia="Times New Roman" w:hAnsi="Garamond" w:cs="Calibri"/>
        </w:rPr>
        <w:t xml:space="preserve"> copy and paste from the proposal. </w:t>
      </w:r>
    </w:p>
    <w:p w14:paraId="46A4B63E"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Write in future tense for the Partner Benefit &amp; Use column.</w:t>
      </w:r>
    </w:p>
    <w:p w14:paraId="37F04762" w14:textId="77777777" w:rsidR="00CA5CF0" w:rsidRDefault="00CA5CF0" w:rsidP="00CA5CF0">
      <w:pPr>
        <w:numPr>
          <w:ilvl w:val="0"/>
          <w:numId w:val="15"/>
        </w:numPr>
        <w:textAlignment w:val="center"/>
        <w:rPr>
          <w:rFonts w:ascii="Garamond" w:eastAsia="Times New Roman" w:hAnsi="Garamond" w:cs="Calibri"/>
        </w:rPr>
      </w:pPr>
      <w:r>
        <w:rPr>
          <w:rFonts w:ascii="Garamond" w:eastAsia="Times New Roman" w:hAnsi="Garamond" w:cs="Calibri"/>
        </w:rPr>
        <w:t>Double-check the Software Release categories with your Fellow (if applicable)</w:t>
      </w:r>
    </w:p>
    <w:p w14:paraId="0566ADF5" w14:textId="77777777" w:rsidR="006C1897" w:rsidRPr="006C1897" w:rsidRDefault="006C1897" w:rsidP="006C1897">
      <w:pPr>
        <w:pStyle w:val="Heading2"/>
        <w:spacing w:before="0"/>
        <w:rPr>
          <w:rFonts w:ascii="Garamond" w:eastAsia="Garamond" w:hAnsi="Garamond" w:cs="Garamond"/>
          <w:color w:val="2E75B5"/>
          <w:sz w:val="28"/>
          <w:szCs w:val="28"/>
        </w:rPr>
      </w:pPr>
      <w:r w:rsidRPr="006C1897">
        <w:rPr>
          <w:rFonts w:ascii="Garamond" w:eastAsia="Garamond" w:hAnsi="Garamond" w:cs="Garamond"/>
          <w:color w:val="2E75B5"/>
          <w:sz w:val="28"/>
          <w:szCs w:val="28"/>
        </w:rPr>
        <w:t>Project Reflections</w:t>
      </w:r>
    </w:p>
    <w:p w14:paraId="4F2C46C7" w14:textId="77777777" w:rsidR="006C1897" w:rsidRPr="00AE5216" w:rsidRDefault="006C1897" w:rsidP="006C1897">
      <w:pPr>
        <w:pStyle w:val="ListParagraph"/>
        <w:numPr>
          <w:ilvl w:val="0"/>
          <w:numId w:val="16"/>
        </w:numPr>
        <w:spacing w:after="120"/>
        <w:rPr>
          <w:rFonts w:ascii="Garamond" w:eastAsia="Garamond" w:hAnsi="Garamond" w:cs="Garamond"/>
          <w:color w:val="000000" w:themeColor="text1"/>
        </w:rPr>
      </w:pPr>
      <w:r>
        <w:rPr>
          <w:rFonts w:ascii="Garamond" w:eastAsia="Garamond" w:hAnsi="Garamond" w:cs="Garamond"/>
          <w:color w:val="000000" w:themeColor="text1"/>
        </w:rPr>
        <w:lastRenderedPageBreak/>
        <w:t xml:space="preserve">Use complete sentences, even when using bullet points. </w:t>
      </w:r>
    </w:p>
    <w:p w14:paraId="0496DDB6" w14:textId="77777777" w:rsidR="00CA5CF0" w:rsidRDefault="00CA5CF0" w:rsidP="00CA5CF0">
      <w:pPr>
        <w:pStyle w:val="Heading2"/>
        <w:spacing w:before="0" w:beforeAutospacing="0" w:after="0" w:afterAutospacing="0"/>
        <w:rPr>
          <w:rFonts w:ascii="Garamond" w:eastAsia="Times New Roman" w:hAnsi="Garamond" w:cs="Calibri"/>
          <w:color w:val="2E75B5"/>
          <w:sz w:val="28"/>
          <w:szCs w:val="28"/>
        </w:rPr>
      </w:pPr>
      <w:r>
        <w:rPr>
          <w:rFonts w:ascii="Garamond" w:eastAsia="Times New Roman" w:hAnsi="Garamond" w:cs="Calibri"/>
          <w:color w:val="2E75B5"/>
          <w:sz w:val="28"/>
          <w:szCs w:val="28"/>
        </w:rPr>
        <w:t>Checklist</w:t>
      </w:r>
    </w:p>
    <w:p w14:paraId="2AC43016" w14:textId="77777777" w:rsidR="00CA5CF0" w:rsidRDefault="00CA5CF0" w:rsidP="00CA5CF0">
      <w:pPr>
        <w:pStyle w:val="ListParagraph"/>
        <w:numPr>
          <w:ilvl w:val="0"/>
          <w:numId w:val="15"/>
        </w:numPr>
        <w:spacing w:after="200" w:line="276" w:lineRule="auto"/>
        <w:rPr>
          <w:rFonts w:ascii="Garamond" w:eastAsia="Times New Roman" w:hAnsi="Garamond" w:cs="Calibri"/>
          <w:sz w:val="22"/>
        </w:rPr>
      </w:pPr>
      <w:r>
        <w:rPr>
          <w:rFonts w:ascii="Garamond" w:eastAsia="Times New Roman" w:hAnsi="Garamond" w:cs="Calibri"/>
        </w:rPr>
        <w:t>Delete checklist and general style notes before FD submission.</w:t>
      </w:r>
    </w:p>
    <w:p w14:paraId="079E04AC" w14:textId="77777777" w:rsidR="00CA5CF0" w:rsidRPr="00CA5CF0" w:rsidRDefault="00CA5CF0" w:rsidP="00CA5CF0">
      <w:pPr>
        <w:rPr>
          <w:rFonts w:ascii="Garamond" w:hAnsi="Garamond"/>
          <w:sz w:val="22"/>
        </w:rPr>
      </w:pPr>
    </w:p>
    <w:p w14:paraId="246B902D" w14:textId="77777777" w:rsidR="002B51A8" w:rsidRPr="00D355BE" w:rsidRDefault="002B51A8" w:rsidP="00D355BE">
      <w:pPr>
        <w:rPr>
          <w:rFonts w:ascii="Garamond" w:hAnsi="Garamond"/>
          <w:sz w:val="22"/>
        </w:rPr>
      </w:pPr>
    </w:p>
    <w:sectPr w:rsidR="002B51A8" w:rsidRPr="00D355BE" w:rsidSect="00D355BE">
      <w:headerReference w:type="default" r:id="rId17"/>
      <w:footerReference w:type="default" r:id="rId18"/>
      <w:headerReference w:type="first" r:id="rId19"/>
      <w:footerReference w:type="first" r:id="rId20"/>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uthor" w:initials="A">
    <w:p w14:paraId="3B59554D" w14:textId="63BAA406" w:rsidR="00D355BE" w:rsidRPr="00D355BE" w:rsidRDefault="487786D3" w:rsidP="487786D3">
      <w:pPr>
        <w:pStyle w:val="CommentText"/>
      </w:pPr>
      <w:r>
        <w:t xml:space="preserve">Duplicate this entire section for each NASA EO satellite data source used in your project. </w:t>
      </w:r>
      <w:r w:rsidR="00D355BE">
        <w:rPr>
          <w:rStyle w:val="CommentReference"/>
        </w:rPr>
        <w:annotationRef/>
      </w:r>
    </w:p>
    <w:p w14:paraId="1CFE4190" w14:textId="7A5A0C0F" w:rsidR="00D355BE" w:rsidRPr="00D355BE" w:rsidRDefault="00D355BE" w:rsidP="487786D3">
      <w:pPr>
        <w:pStyle w:val="CommentText"/>
      </w:pPr>
    </w:p>
    <w:p w14:paraId="1F727489" w14:textId="22AFA6D2" w:rsidR="00D355BE" w:rsidRPr="00D355BE" w:rsidRDefault="487786D3" w:rsidP="487786D3">
      <w:pPr>
        <w:pStyle w:val="CommentText"/>
      </w:pPr>
      <w:r>
        <w:t>Please list each instrument on an individual line even if the parameter and use are the same.</w:t>
      </w:r>
    </w:p>
    <w:p w14:paraId="3020FFA4" w14:textId="2044706F" w:rsidR="00D355BE" w:rsidRPr="00D355BE" w:rsidRDefault="487786D3" w:rsidP="487786D3">
      <w:pPr>
        <w:pStyle w:val="CommentText"/>
      </w:pPr>
      <w:r>
        <w:t>EX: Landsat 5 TM, Landsat 7 ETM+, and Landsat 8 OLI should all be in separate rows.</w:t>
      </w:r>
    </w:p>
    <w:p w14:paraId="6ADCFA48" w14:textId="02D3C07E" w:rsidR="00D355BE" w:rsidRPr="00D355BE" w:rsidRDefault="00D355BE" w:rsidP="487786D3">
      <w:pPr>
        <w:pStyle w:val="CommentText"/>
      </w:pPr>
    </w:p>
    <w:p w14:paraId="4A21AD1B" w14:textId="3F0EE54F" w:rsidR="00D355BE" w:rsidRPr="00D355BE" w:rsidRDefault="487786D3" w:rsidP="487786D3">
      <w:pPr>
        <w:pStyle w:val="CommentText"/>
      </w:pPr>
      <w:r>
        <w:t>Do NOT complete this section for non-NASA data or in situ data.</w:t>
      </w:r>
    </w:p>
  </w:comment>
  <w:comment w:id="1" w:author="Author" w:initials="A">
    <w:p w14:paraId="00C0B100" w14:textId="108E5F08" w:rsidR="006B6B57" w:rsidRDefault="006B6B57">
      <w:pPr>
        <w:pStyle w:val="CommentText"/>
      </w:pPr>
      <w:r>
        <w:rPr>
          <w:rStyle w:val="CommentReference"/>
        </w:rPr>
        <w:annotationRef/>
      </w:r>
      <w:r>
        <w:rPr>
          <w:rStyle w:val="CommentReference"/>
        </w:rPr>
        <w:annotationRef/>
      </w:r>
      <w:r>
        <w:t xml:space="preserve">Duplicate this entire section for </w:t>
      </w:r>
      <w:r w:rsidRPr="006B1895">
        <w:t>each of your partner o</w:t>
      </w:r>
      <w:r>
        <w:t>rganizations.</w:t>
      </w:r>
    </w:p>
  </w:comment>
  <w:comment w:id="2" w:author="Childs, Lauren M. (LARC-E3)[DEVELOP]" w:date="2021-12-29T14:43:00Z" w:initials="LCG">
    <w:p w14:paraId="01750C0B" w14:textId="0B3F8B6B" w:rsidR="00C759DC" w:rsidRDefault="00C759DC">
      <w:pPr>
        <w:pStyle w:val="CommentText"/>
      </w:pPr>
      <w:r>
        <w:rPr>
          <w:rStyle w:val="CommentReference"/>
        </w:rPr>
        <w:annotationRef/>
      </w:r>
      <w:r>
        <w:t>Delete if not applicable</w:t>
      </w:r>
    </w:p>
  </w:comment>
  <w:comment w:id="3" w:author="Author" w:initials="A">
    <w:p w14:paraId="1968D9AF" w14:textId="25A6FFC6" w:rsidR="00793E45" w:rsidRDefault="00793E45">
      <w:pPr>
        <w:pStyle w:val="CommentText"/>
      </w:pPr>
      <w:r>
        <w:rPr>
          <w:rStyle w:val="CommentReference"/>
        </w:rPr>
        <w:annotationRef/>
      </w:r>
      <w:r>
        <w:t>If the partner was not very responsive or involved with the project, don’t be afraid to reflect that in your recommendation.</w:t>
      </w:r>
    </w:p>
  </w:comment>
  <w:comment w:id="4" w:author="Childs, Lauren M. (LARC-E3)[DEVELOP]" w:date="2021-12-29T14:43:00Z" w:initials="LCG">
    <w:p w14:paraId="1FD441DE" w14:textId="77C0D666" w:rsidR="00C759DC" w:rsidRDefault="00C759DC">
      <w:pPr>
        <w:pStyle w:val="CommentText"/>
      </w:pPr>
      <w:r>
        <w:rPr>
          <w:rStyle w:val="CommentReference"/>
        </w:rPr>
        <w:annotationRef/>
      </w:r>
      <w:r>
        <w:t>Delete if not applicable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A21AD1B" w15:done="0"/>
  <w15:commentEx w15:paraId="00C0B100" w15:done="0"/>
  <w15:commentEx w15:paraId="01750C0B" w15:done="0"/>
  <w15:commentEx w15:paraId="1968D9AF" w15:done="0"/>
  <w15:commentEx w15:paraId="1FD441D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76F27E" w16cex:dateUtc="2021-12-29T19:43:00Z"/>
  <w16cex:commentExtensible w16cex:durableId="2576F28A" w16cex:dateUtc="2021-12-29T19: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A21AD1B" w16cid:durableId="227F8014"/>
  <w16cid:commentId w16cid:paraId="00C0B100" w16cid:durableId="227F8015"/>
  <w16cid:commentId w16cid:paraId="01750C0B" w16cid:durableId="2576F27E"/>
  <w16cid:commentId w16cid:paraId="1968D9AF" w16cid:durableId="227F8016"/>
  <w16cid:commentId w16cid:paraId="1FD441DE" w16cid:durableId="2576F28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AD482" w14:textId="77777777" w:rsidR="00D43A46" w:rsidRDefault="00D43A46" w:rsidP="00BD6941">
      <w:r>
        <w:separator/>
      </w:r>
    </w:p>
  </w:endnote>
  <w:endnote w:type="continuationSeparator" w:id="0">
    <w:p w14:paraId="05862C20" w14:textId="77777777" w:rsidR="00D43A46" w:rsidRDefault="00D43A46" w:rsidP="00BD6941">
      <w:r>
        <w:continuationSeparator/>
      </w:r>
    </w:p>
  </w:endnote>
  <w:endnote w:type="continuationNotice" w:id="1">
    <w:p w14:paraId="446A8B7A" w14:textId="77777777" w:rsidR="00D43A46" w:rsidRDefault="00D43A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Garamond" w:hAnsi="Garamond"/>
        <w:sz w:val="22"/>
      </w:rPr>
      <w:id w:val="1186867644"/>
      <w:docPartObj>
        <w:docPartGallery w:val="Page Numbers (Bottom of Page)"/>
        <w:docPartUnique/>
      </w:docPartObj>
    </w:sdtPr>
    <w:sdtEndPr>
      <w:rPr>
        <w:noProof/>
      </w:rPr>
    </w:sdtEndPr>
    <w:sdtContent>
      <w:p w14:paraId="2A087CDF" w14:textId="264CFEA6" w:rsidR="00D355BE" w:rsidRPr="00D355BE" w:rsidRDefault="00D355BE">
        <w:pPr>
          <w:pStyle w:val="Footer"/>
          <w:jc w:val="center"/>
          <w:rPr>
            <w:rFonts w:ascii="Garamond" w:hAnsi="Garamond"/>
            <w:sz w:val="22"/>
          </w:rPr>
        </w:pPr>
        <w:r w:rsidRPr="00D355BE">
          <w:rPr>
            <w:rFonts w:ascii="Garamond" w:hAnsi="Garamond"/>
            <w:color w:val="2B579A"/>
            <w:sz w:val="22"/>
            <w:shd w:val="clear" w:color="auto" w:fill="E6E6E6"/>
          </w:rPr>
          <w:fldChar w:fldCharType="begin"/>
        </w:r>
        <w:r w:rsidRPr="00D355BE">
          <w:rPr>
            <w:rFonts w:ascii="Garamond" w:hAnsi="Garamond"/>
            <w:sz w:val="22"/>
          </w:rPr>
          <w:instrText xml:space="preserve"> PAGE   \* MERGEFORMAT </w:instrText>
        </w:r>
        <w:r w:rsidRPr="00D355BE">
          <w:rPr>
            <w:rFonts w:ascii="Garamond" w:hAnsi="Garamond"/>
            <w:color w:val="2B579A"/>
            <w:sz w:val="22"/>
            <w:shd w:val="clear" w:color="auto" w:fill="E6E6E6"/>
          </w:rPr>
          <w:fldChar w:fldCharType="separate"/>
        </w:r>
        <w:r w:rsidR="006C33BE">
          <w:rPr>
            <w:rFonts w:ascii="Garamond" w:hAnsi="Garamond"/>
            <w:noProof/>
            <w:sz w:val="22"/>
          </w:rPr>
          <w:t>2</w:t>
        </w:r>
        <w:r w:rsidRPr="00D355BE">
          <w:rPr>
            <w:rFonts w:ascii="Garamond" w:hAnsi="Garamond"/>
            <w:noProof/>
            <w:color w:val="2B579A"/>
            <w:sz w:val="22"/>
            <w:shd w:val="clear" w:color="auto" w:fill="E6E6E6"/>
          </w:rPr>
          <w:fldChar w:fldCharType="end"/>
        </w:r>
      </w:p>
    </w:sdtContent>
  </w:sdt>
  <w:p w14:paraId="4EE5075B" w14:textId="77777777" w:rsidR="00D355BE" w:rsidRPr="00D355BE" w:rsidRDefault="00D355BE">
    <w:pPr>
      <w:pStyle w:val="Footer"/>
      <w:rPr>
        <w:rFonts w:ascii="Garamond" w:hAnsi="Garamond"/>
        <w:sz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0185240"/>
      <w:docPartObj>
        <w:docPartGallery w:val="Page Numbers (Bottom of Page)"/>
        <w:docPartUnique/>
      </w:docPartObj>
    </w:sdtPr>
    <w:sdtEndPr>
      <w:rPr>
        <w:rFonts w:ascii="Garamond" w:hAnsi="Garamond"/>
        <w:noProof/>
        <w:sz w:val="22"/>
      </w:rPr>
    </w:sdtEndPr>
    <w:sdtContent>
      <w:p w14:paraId="0280DA50" w14:textId="529726DF" w:rsidR="00D355BE" w:rsidRPr="00D355BE" w:rsidRDefault="00D355BE">
        <w:pPr>
          <w:pStyle w:val="Footer"/>
          <w:jc w:val="center"/>
          <w:rPr>
            <w:rFonts w:ascii="Garamond" w:hAnsi="Garamond"/>
            <w:sz w:val="22"/>
          </w:rPr>
        </w:pPr>
        <w:r w:rsidRPr="00D355BE">
          <w:rPr>
            <w:rFonts w:ascii="Garamond" w:hAnsi="Garamond"/>
            <w:color w:val="2B579A"/>
            <w:sz w:val="22"/>
            <w:shd w:val="clear" w:color="auto" w:fill="E6E6E6"/>
          </w:rPr>
          <w:fldChar w:fldCharType="begin"/>
        </w:r>
        <w:r w:rsidRPr="00D355BE">
          <w:rPr>
            <w:rFonts w:ascii="Garamond" w:hAnsi="Garamond"/>
            <w:sz w:val="22"/>
          </w:rPr>
          <w:instrText xml:space="preserve"> PAGE   \* MERGEFORMAT </w:instrText>
        </w:r>
        <w:r w:rsidRPr="00D355BE">
          <w:rPr>
            <w:rFonts w:ascii="Garamond" w:hAnsi="Garamond"/>
            <w:color w:val="2B579A"/>
            <w:sz w:val="22"/>
            <w:shd w:val="clear" w:color="auto" w:fill="E6E6E6"/>
          </w:rPr>
          <w:fldChar w:fldCharType="separate"/>
        </w:r>
        <w:r w:rsidR="006C33BE">
          <w:rPr>
            <w:rFonts w:ascii="Garamond" w:hAnsi="Garamond"/>
            <w:noProof/>
            <w:sz w:val="22"/>
          </w:rPr>
          <w:t>1</w:t>
        </w:r>
        <w:r w:rsidRPr="00D355BE">
          <w:rPr>
            <w:rFonts w:ascii="Garamond" w:hAnsi="Garamond"/>
            <w:noProof/>
            <w:color w:val="2B579A"/>
            <w:sz w:val="22"/>
            <w:shd w:val="clear" w:color="auto" w:fill="E6E6E6"/>
          </w:rPr>
          <w:fldChar w:fldCharType="end"/>
        </w:r>
      </w:p>
    </w:sdtContent>
  </w:sdt>
  <w:p w14:paraId="230B960A" w14:textId="77777777" w:rsidR="00D355BE" w:rsidRDefault="00D355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B0267" w14:textId="77777777" w:rsidR="00D43A46" w:rsidRDefault="00D43A46" w:rsidP="00BD6941">
      <w:r>
        <w:separator/>
      </w:r>
    </w:p>
  </w:footnote>
  <w:footnote w:type="continuationSeparator" w:id="0">
    <w:p w14:paraId="612B24B4" w14:textId="77777777" w:rsidR="00D43A46" w:rsidRDefault="00D43A46" w:rsidP="00BD6941">
      <w:r>
        <w:continuationSeparator/>
      </w:r>
    </w:p>
  </w:footnote>
  <w:footnote w:type="continuationNotice" w:id="1">
    <w:p w14:paraId="6224962C" w14:textId="77777777" w:rsidR="00D43A46" w:rsidRDefault="00D43A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09A88B" w14:paraId="66390ABC" w14:textId="77777777" w:rsidTr="2509A88B">
      <w:tc>
        <w:tcPr>
          <w:tcW w:w="3120" w:type="dxa"/>
        </w:tcPr>
        <w:p w14:paraId="672AF90B" w14:textId="3DF6097A" w:rsidR="2509A88B" w:rsidRDefault="2509A88B" w:rsidP="2509A88B">
          <w:pPr>
            <w:pStyle w:val="Header"/>
            <w:ind w:left="-115"/>
          </w:pPr>
        </w:p>
      </w:tc>
      <w:tc>
        <w:tcPr>
          <w:tcW w:w="3120" w:type="dxa"/>
        </w:tcPr>
        <w:p w14:paraId="7EE2EE0B" w14:textId="4A3151E5" w:rsidR="2509A88B" w:rsidRDefault="2509A88B" w:rsidP="2509A88B">
          <w:pPr>
            <w:pStyle w:val="Header"/>
            <w:jc w:val="center"/>
          </w:pPr>
        </w:p>
      </w:tc>
      <w:tc>
        <w:tcPr>
          <w:tcW w:w="3120" w:type="dxa"/>
        </w:tcPr>
        <w:p w14:paraId="6A191EAC" w14:textId="55A05593" w:rsidR="2509A88B" w:rsidRDefault="2509A88B" w:rsidP="2509A88B">
          <w:pPr>
            <w:pStyle w:val="Header"/>
            <w:ind w:right="-115"/>
            <w:jc w:val="right"/>
          </w:pPr>
        </w:p>
      </w:tc>
    </w:tr>
  </w:tbl>
  <w:p w14:paraId="33D8002B" w14:textId="33890EE7" w:rsidR="008337E7" w:rsidRDefault="008337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11554" w14:textId="77777777" w:rsidR="00D355BE" w:rsidRPr="004077CB" w:rsidRDefault="00D355BE" w:rsidP="00D355BE">
    <w:pPr>
      <w:jc w:val="right"/>
      <w:rPr>
        <w:rFonts w:ascii="Garamond" w:hAnsi="Garamond"/>
        <w:b/>
        <w:sz w:val="24"/>
        <w:szCs w:val="24"/>
      </w:rPr>
    </w:pPr>
    <w:r w:rsidRPr="004077CB">
      <w:rPr>
        <w:rFonts w:ascii="Garamond" w:hAnsi="Garamond"/>
        <w:b/>
        <w:sz w:val="24"/>
        <w:szCs w:val="24"/>
      </w:rPr>
      <w:t>NASA DEVELOP National Program</w:t>
    </w:r>
  </w:p>
  <w:p w14:paraId="124C86B9" w14:textId="06C98A86" w:rsidR="00D355BE" w:rsidRPr="004077CB" w:rsidRDefault="00786849" w:rsidP="00D355BE">
    <w:pPr>
      <w:pStyle w:val="Header"/>
      <w:jc w:val="right"/>
      <w:rPr>
        <w:rFonts w:ascii="Garamond" w:hAnsi="Garamond"/>
        <w:b/>
        <w:sz w:val="24"/>
        <w:szCs w:val="24"/>
      </w:rPr>
    </w:pPr>
    <w:r>
      <w:rPr>
        <w:rFonts w:ascii="Garamond" w:hAnsi="Garamond"/>
        <w:b/>
        <w:sz w:val="24"/>
        <w:szCs w:val="24"/>
      </w:rPr>
      <w:t>Pop-</w:t>
    </w:r>
    <w:r w:rsidR="00633ED4">
      <w:rPr>
        <w:rFonts w:ascii="Garamond" w:hAnsi="Garamond"/>
        <w:b/>
        <w:sz w:val="24"/>
        <w:szCs w:val="24"/>
      </w:rPr>
      <w:t>u</w:t>
    </w:r>
    <w:r>
      <w:rPr>
        <w:rFonts w:ascii="Garamond" w:hAnsi="Garamond"/>
        <w:b/>
        <w:sz w:val="24"/>
        <w:szCs w:val="24"/>
      </w:rPr>
      <w:t>p Project</w:t>
    </w:r>
    <w:r w:rsidR="487786D3">
      <w:rPr>
        <w:noProof/>
        <w:color w:val="2B579A"/>
        <w:shd w:val="clear" w:color="auto" w:fill="E6E6E6"/>
      </w:rPr>
      <w:drawing>
        <wp:inline distT="0" distB="0" distL="0" distR="0" wp14:anchorId="57D97B75" wp14:editId="2BF50822">
          <wp:extent cx="5943600" cy="297180"/>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1CD90F99" w14:textId="1A3ECC11" w:rsidR="00D355BE" w:rsidRPr="00BD6941" w:rsidRDefault="001D79EE" w:rsidP="00D355BE">
    <w:pPr>
      <w:pStyle w:val="Header"/>
      <w:jc w:val="right"/>
      <w:rPr>
        <w:rFonts w:ascii="Garamond" w:hAnsi="Garamond"/>
        <w:i/>
        <w:sz w:val="24"/>
        <w:szCs w:val="24"/>
      </w:rPr>
    </w:pPr>
    <w:r>
      <w:rPr>
        <w:rFonts w:ascii="Garamond" w:hAnsi="Garamond"/>
        <w:i/>
        <w:sz w:val="24"/>
        <w:szCs w:val="24"/>
      </w:rPr>
      <w:t>Spring</w:t>
    </w:r>
    <w:r w:rsidR="00204FF4">
      <w:rPr>
        <w:rFonts w:ascii="Garamond" w:hAnsi="Garamond"/>
        <w:i/>
        <w:sz w:val="24"/>
        <w:szCs w:val="24"/>
      </w:rPr>
      <w:t xml:space="preserve"> 202</w:t>
    </w:r>
    <w:r>
      <w:rPr>
        <w:rFonts w:ascii="Garamond" w:hAnsi="Garamond"/>
        <w:i/>
        <w:sz w:val="24"/>
        <w:szCs w:val="24"/>
      </w:rPr>
      <w:t>2</w:t>
    </w:r>
    <w:r w:rsidR="00D355BE">
      <w:rPr>
        <w:rFonts w:ascii="Garamond" w:hAnsi="Garamond"/>
        <w:i/>
        <w:sz w:val="24"/>
        <w:szCs w:val="24"/>
      </w:rPr>
      <w:t xml:space="preserve"> Project </w:t>
    </w:r>
    <w:r>
      <w:rPr>
        <w:rFonts w:ascii="Garamond" w:hAnsi="Garamond"/>
        <w:i/>
        <w:sz w:val="24"/>
        <w:szCs w:val="24"/>
      </w:rPr>
      <w:t xml:space="preserve">Summary &amp; </w:t>
    </w:r>
    <w:r w:rsidR="00D355BE">
      <w:rPr>
        <w:rFonts w:ascii="Garamond" w:hAnsi="Garamond"/>
        <w:i/>
        <w:sz w:val="24"/>
        <w:szCs w:val="24"/>
      </w:rPr>
      <w:t>Feedback Form</w:t>
    </w:r>
  </w:p>
  <w:p w14:paraId="0C7CEEF7" w14:textId="47B2FDF5" w:rsidR="00D355BE" w:rsidRDefault="00D355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FD0"/>
    <w:multiLevelType w:val="hybridMultilevel"/>
    <w:tmpl w:val="92BA83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67B30BF"/>
    <w:multiLevelType w:val="hybridMultilevel"/>
    <w:tmpl w:val="EF5080FE"/>
    <w:lvl w:ilvl="0" w:tplc="9C088854">
      <w:start w:val="1"/>
      <w:numFmt w:val="bullet"/>
      <w:lvlText w:val="4"/>
      <w:lvlJc w:val="left"/>
      <w:pPr>
        <w:ind w:left="720" w:hanging="360"/>
      </w:pPr>
      <w:rPr>
        <w:rFonts w:ascii="Webdings" w:hAnsi="Web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6B62F8"/>
    <w:multiLevelType w:val="hybridMultilevel"/>
    <w:tmpl w:val="395CEC92"/>
    <w:lvl w:ilvl="0" w:tplc="9C088854">
      <w:start w:val="1"/>
      <w:numFmt w:val="bullet"/>
      <w:lvlText w:val="4"/>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106DD6"/>
    <w:multiLevelType w:val="hybridMultilevel"/>
    <w:tmpl w:val="087E258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CC57959"/>
    <w:multiLevelType w:val="hybridMultilevel"/>
    <w:tmpl w:val="1A04681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73556C3"/>
    <w:multiLevelType w:val="hybridMultilevel"/>
    <w:tmpl w:val="FFFFFFFF"/>
    <w:lvl w:ilvl="0" w:tplc="5C245FC2">
      <w:start w:val="1"/>
      <w:numFmt w:val="bullet"/>
      <w:lvlText w:val=""/>
      <w:lvlJc w:val="left"/>
      <w:pPr>
        <w:ind w:left="720" w:hanging="360"/>
      </w:pPr>
      <w:rPr>
        <w:rFonts w:ascii="Symbol" w:hAnsi="Symbol" w:hint="default"/>
      </w:rPr>
    </w:lvl>
    <w:lvl w:ilvl="1" w:tplc="24F4EF40">
      <w:start w:val="1"/>
      <w:numFmt w:val="bullet"/>
      <w:lvlText w:val="o"/>
      <w:lvlJc w:val="left"/>
      <w:pPr>
        <w:ind w:left="1440" w:hanging="360"/>
      </w:pPr>
      <w:rPr>
        <w:rFonts w:ascii="Courier New" w:hAnsi="Courier New" w:cs="Times New Roman" w:hint="default"/>
      </w:rPr>
    </w:lvl>
    <w:lvl w:ilvl="2" w:tplc="0AFEF9B8">
      <w:start w:val="1"/>
      <w:numFmt w:val="bullet"/>
      <w:lvlText w:val=""/>
      <w:lvlJc w:val="left"/>
      <w:pPr>
        <w:ind w:left="2160" w:hanging="360"/>
      </w:pPr>
      <w:rPr>
        <w:rFonts w:ascii="Wingdings" w:hAnsi="Wingdings" w:hint="default"/>
      </w:rPr>
    </w:lvl>
    <w:lvl w:ilvl="3" w:tplc="C5142EF4">
      <w:start w:val="1"/>
      <w:numFmt w:val="bullet"/>
      <w:lvlText w:val=""/>
      <w:lvlJc w:val="left"/>
      <w:pPr>
        <w:ind w:left="2880" w:hanging="360"/>
      </w:pPr>
      <w:rPr>
        <w:rFonts w:ascii="Symbol" w:hAnsi="Symbol" w:hint="default"/>
      </w:rPr>
    </w:lvl>
    <w:lvl w:ilvl="4" w:tplc="BD8AED92">
      <w:start w:val="1"/>
      <w:numFmt w:val="bullet"/>
      <w:lvlText w:val="o"/>
      <w:lvlJc w:val="left"/>
      <w:pPr>
        <w:ind w:left="3600" w:hanging="360"/>
      </w:pPr>
      <w:rPr>
        <w:rFonts w:ascii="Courier New" w:hAnsi="Courier New" w:cs="Times New Roman" w:hint="default"/>
      </w:rPr>
    </w:lvl>
    <w:lvl w:ilvl="5" w:tplc="AFE8EC88">
      <w:start w:val="1"/>
      <w:numFmt w:val="bullet"/>
      <w:lvlText w:val=""/>
      <w:lvlJc w:val="left"/>
      <w:pPr>
        <w:ind w:left="4320" w:hanging="360"/>
      </w:pPr>
      <w:rPr>
        <w:rFonts w:ascii="Wingdings" w:hAnsi="Wingdings" w:hint="default"/>
      </w:rPr>
    </w:lvl>
    <w:lvl w:ilvl="6" w:tplc="E6CC9B72">
      <w:start w:val="1"/>
      <w:numFmt w:val="bullet"/>
      <w:lvlText w:val=""/>
      <w:lvlJc w:val="left"/>
      <w:pPr>
        <w:ind w:left="5040" w:hanging="360"/>
      </w:pPr>
      <w:rPr>
        <w:rFonts w:ascii="Symbol" w:hAnsi="Symbol" w:hint="default"/>
      </w:rPr>
    </w:lvl>
    <w:lvl w:ilvl="7" w:tplc="E68E6288">
      <w:start w:val="1"/>
      <w:numFmt w:val="bullet"/>
      <w:lvlText w:val="o"/>
      <w:lvlJc w:val="left"/>
      <w:pPr>
        <w:ind w:left="5760" w:hanging="360"/>
      </w:pPr>
      <w:rPr>
        <w:rFonts w:ascii="Courier New" w:hAnsi="Courier New" w:cs="Times New Roman" w:hint="default"/>
      </w:rPr>
    </w:lvl>
    <w:lvl w:ilvl="8" w:tplc="81D07994">
      <w:start w:val="1"/>
      <w:numFmt w:val="bullet"/>
      <w:lvlText w:val=""/>
      <w:lvlJc w:val="left"/>
      <w:pPr>
        <w:ind w:left="6480" w:hanging="360"/>
      </w:pPr>
      <w:rPr>
        <w:rFonts w:ascii="Wingdings" w:hAnsi="Wingdings" w:hint="default"/>
      </w:rPr>
    </w:lvl>
  </w:abstractNum>
  <w:abstractNum w:abstractNumId="6" w15:restartNumberingAfterBreak="0">
    <w:nsid w:val="282D775D"/>
    <w:multiLevelType w:val="hybridMultilevel"/>
    <w:tmpl w:val="0D5AB2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8E35158"/>
    <w:multiLevelType w:val="hybridMultilevel"/>
    <w:tmpl w:val="A20068CA"/>
    <w:lvl w:ilvl="0" w:tplc="9C088854">
      <w:start w:val="1"/>
      <w:numFmt w:val="bullet"/>
      <w:lvlText w:val="4"/>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5F19D4"/>
    <w:multiLevelType w:val="hybridMultilevel"/>
    <w:tmpl w:val="1D8A993A"/>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341B3460"/>
    <w:multiLevelType w:val="hybridMultilevel"/>
    <w:tmpl w:val="C00890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43CD46EA"/>
    <w:multiLevelType w:val="hybridMultilevel"/>
    <w:tmpl w:val="3CBC7EEE"/>
    <w:lvl w:ilvl="0" w:tplc="9C088854">
      <w:start w:val="1"/>
      <w:numFmt w:val="bullet"/>
      <w:lvlText w:val="4"/>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935AC5"/>
    <w:multiLevelType w:val="hybridMultilevel"/>
    <w:tmpl w:val="E5020342"/>
    <w:lvl w:ilvl="0" w:tplc="D9D0BA46">
      <w:start w:val="1"/>
      <w:numFmt w:val="bullet"/>
      <w:lvlText w:val=""/>
      <w:lvlJc w:val="left"/>
      <w:pPr>
        <w:ind w:left="90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3060" w:hanging="360"/>
      </w:pPr>
      <w:rPr>
        <w:rFonts w:ascii="Symbol" w:hAnsi="Symbol" w:hint="default"/>
      </w:rPr>
    </w:lvl>
    <w:lvl w:ilvl="4" w:tplc="04090003">
      <w:start w:val="1"/>
      <w:numFmt w:val="bullet"/>
      <w:lvlText w:val="o"/>
      <w:lvlJc w:val="left"/>
      <w:pPr>
        <w:ind w:left="378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1">
      <w:start w:val="1"/>
      <w:numFmt w:val="bullet"/>
      <w:lvlText w:val=""/>
      <w:lvlJc w:val="left"/>
      <w:pPr>
        <w:ind w:left="5220" w:hanging="360"/>
      </w:pPr>
      <w:rPr>
        <w:rFonts w:ascii="Symbol" w:hAnsi="Symbol" w:hint="default"/>
      </w:rPr>
    </w:lvl>
    <w:lvl w:ilvl="7" w:tplc="04090003">
      <w:start w:val="1"/>
      <w:numFmt w:val="bullet"/>
      <w:lvlText w:val="o"/>
      <w:lvlJc w:val="left"/>
      <w:pPr>
        <w:ind w:left="5940" w:hanging="360"/>
      </w:pPr>
      <w:rPr>
        <w:rFonts w:ascii="Courier New" w:hAnsi="Courier New" w:cs="Courier New" w:hint="default"/>
      </w:rPr>
    </w:lvl>
    <w:lvl w:ilvl="8" w:tplc="04090005">
      <w:start w:val="1"/>
      <w:numFmt w:val="bullet"/>
      <w:lvlText w:val=""/>
      <w:lvlJc w:val="left"/>
      <w:pPr>
        <w:ind w:left="6660" w:hanging="360"/>
      </w:pPr>
      <w:rPr>
        <w:rFonts w:ascii="Wingdings" w:hAnsi="Wingdings" w:hint="default"/>
      </w:rPr>
    </w:lvl>
  </w:abstractNum>
  <w:abstractNum w:abstractNumId="12" w15:restartNumberingAfterBreak="0">
    <w:nsid w:val="57994FA1"/>
    <w:multiLevelType w:val="hybridMultilevel"/>
    <w:tmpl w:val="3E8E53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7491202F"/>
    <w:multiLevelType w:val="hybridMultilevel"/>
    <w:tmpl w:val="D58028AC"/>
    <w:lvl w:ilvl="0" w:tplc="D9D0BA4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7B2D3FB7"/>
    <w:multiLevelType w:val="hybridMultilevel"/>
    <w:tmpl w:val="3C04E4FA"/>
    <w:lvl w:ilvl="0" w:tplc="00C87610">
      <w:start w:val="1"/>
      <w:numFmt w:val="bullet"/>
      <w:lvlText w:val=""/>
      <w:lvlJc w:val="left"/>
      <w:pPr>
        <w:ind w:left="216" w:hanging="216"/>
      </w:pPr>
      <w:rPr>
        <w:rFonts w:ascii="Symbol" w:hAnsi="Symbol" w:hint="default"/>
      </w:rPr>
    </w:lvl>
    <w:lvl w:ilvl="1" w:tplc="E3805E46">
      <w:start w:val="1"/>
      <w:numFmt w:val="bullet"/>
      <w:lvlText w:val=""/>
      <w:lvlJc w:val="left"/>
      <w:pPr>
        <w:ind w:left="432" w:hanging="216"/>
      </w:pPr>
      <w:rPr>
        <w:rFonts w:ascii="Symbol" w:hAnsi="Symbol" w:hint="default"/>
        <w:color w:val="auto"/>
      </w:rPr>
    </w:lvl>
    <w:lvl w:ilvl="2" w:tplc="0B9CD806">
      <w:start w:val="1"/>
      <w:numFmt w:val="bullet"/>
      <w:lvlText w:val=""/>
      <w:lvlJc w:val="left"/>
      <w:pPr>
        <w:ind w:left="648" w:hanging="216"/>
      </w:pPr>
      <w:rPr>
        <w:rFonts w:ascii="Symbol" w:hAnsi="Symbol" w:hint="default"/>
        <w:color w:val="auto"/>
      </w:rPr>
    </w:lvl>
    <w:lvl w:ilvl="3" w:tplc="E06AF230">
      <w:start w:val="1"/>
      <w:numFmt w:val="decimal"/>
      <w:lvlText w:val="(%4)"/>
      <w:lvlJc w:val="left"/>
      <w:pPr>
        <w:ind w:left="1440" w:hanging="360"/>
      </w:pPr>
    </w:lvl>
    <w:lvl w:ilvl="4" w:tplc="B58E98C2">
      <w:start w:val="1"/>
      <w:numFmt w:val="lowerLetter"/>
      <w:lvlText w:val="(%5)"/>
      <w:lvlJc w:val="left"/>
      <w:pPr>
        <w:ind w:left="1800" w:hanging="360"/>
      </w:pPr>
    </w:lvl>
    <w:lvl w:ilvl="5" w:tplc="B20C0C5A">
      <w:start w:val="1"/>
      <w:numFmt w:val="lowerRoman"/>
      <w:lvlText w:val="(%6)"/>
      <w:lvlJc w:val="left"/>
      <w:pPr>
        <w:ind w:left="2160" w:hanging="360"/>
      </w:pPr>
    </w:lvl>
    <w:lvl w:ilvl="6" w:tplc="4E58FABA">
      <w:start w:val="1"/>
      <w:numFmt w:val="decimal"/>
      <w:lvlText w:val="%7."/>
      <w:lvlJc w:val="left"/>
      <w:pPr>
        <w:ind w:left="2520" w:hanging="360"/>
      </w:pPr>
    </w:lvl>
    <w:lvl w:ilvl="7" w:tplc="3AB6B586">
      <w:start w:val="1"/>
      <w:numFmt w:val="lowerLetter"/>
      <w:lvlText w:val="%8."/>
      <w:lvlJc w:val="left"/>
      <w:pPr>
        <w:ind w:left="2880" w:hanging="360"/>
      </w:pPr>
    </w:lvl>
    <w:lvl w:ilvl="8" w:tplc="5874AF5A">
      <w:start w:val="1"/>
      <w:numFmt w:val="lowerRoman"/>
      <w:lvlText w:val="%9."/>
      <w:lvlJc w:val="left"/>
      <w:pPr>
        <w:ind w:left="3240" w:hanging="360"/>
      </w:pPr>
    </w:lvl>
  </w:abstractNum>
  <w:abstractNum w:abstractNumId="15" w15:restartNumberingAfterBreak="0">
    <w:nsid w:val="7B375234"/>
    <w:multiLevelType w:val="hybridMultilevel"/>
    <w:tmpl w:val="AFCEFD8E"/>
    <w:lvl w:ilvl="0" w:tplc="51CC6DA0">
      <w:start w:val="1"/>
      <w:numFmt w:val="bullet"/>
      <w:lvlText w:val=""/>
      <w:lvlJc w:val="left"/>
      <w:pPr>
        <w:ind w:left="720" w:hanging="360"/>
      </w:pPr>
      <w:rPr>
        <w:rFonts w:ascii="Webdings" w:hAnsi="Web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7"/>
  </w:num>
  <w:num w:numId="4">
    <w:abstractNumId w:val="2"/>
  </w:num>
  <w:num w:numId="5">
    <w:abstractNumId w:val="15"/>
  </w:num>
  <w:num w:numId="6">
    <w:abstractNumId w:val="8"/>
    <w:lvlOverride w:ilvl="0">
      <w:startOverride w:val="1"/>
    </w:lvlOverride>
    <w:lvlOverride w:ilvl="1"/>
    <w:lvlOverride w:ilvl="2"/>
    <w:lvlOverride w:ilvl="3"/>
    <w:lvlOverride w:ilvl="4"/>
    <w:lvlOverride w:ilvl="5"/>
    <w:lvlOverride w:ilvl="6"/>
    <w:lvlOverride w:ilvl="7"/>
    <w:lvlOverride w:ilvl="8"/>
  </w:num>
  <w:num w:numId="7">
    <w:abstractNumId w:val="9"/>
  </w:num>
  <w:num w:numId="8">
    <w:abstractNumId w:val="1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6"/>
  </w:num>
  <w:num w:numId="11">
    <w:abstractNumId w:val="12"/>
  </w:num>
  <w:num w:numId="12">
    <w:abstractNumId w:val="3"/>
  </w:num>
  <w:num w:numId="13">
    <w:abstractNumId w:val="13"/>
  </w:num>
  <w:num w:numId="14">
    <w:abstractNumId w:val="5"/>
  </w:num>
  <w:num w:numId="15">
    <w:abstractNumId w:val="11"/>
  </w:num>
  <w:num w:numId="16">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ilds, Lauren M. (LARC-E3)[DEVELOP]">
    <w15:presenceInfo w15:providerId="None" w15:userId="Childs, Lauren M. (LARC-E3)[DEVELO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YyM7AwMjM0NjIyMTNS0lEKTi0uzszPAykwqQUAt7q6SywAAAA="/>
  </w:docVars>
  <w:rsids>
    <w:rsidRoot w:val="00024043"/>
    <w:rsid w:val="00022988"/>
    <w:rsid w:val="00024043"/>
    <w:rsid w:val="00030956"/>
    <w:rsid w:val="00035D5A"/>
    <w:rsid w:val="00041F6F"/>
    <w:rsid w:val="00051DD3"/>
    <w:rsid w:val="00051F2A"/>
    <w:rsid w:val="00052636"/>
    <w:rsid w:val="00063B84"/>
    <w:rsid w:val="00064934"/>
    <w:rsid w:val="00064F6B"/>
    <w:rsid w:val="00075878"/>
    <w:rsid w:val="00076ACB"/>
    <w:rsid w:val="0007742D"/>
    <w:rsid w:val="0007B2A4"/>
    <w:rsid w:val="00080C84"/>
    <w:rsid w:val="00083223"/>
    <w:rsid w:val="000967AE"/>
    <w:rsid w:val="000A017F"/>
    <w:rsid w:val="000B2B19"/>
    <w:rsid w:val="000B3429"/>
    <w:rsid w:val="000C1241"/>
    <w:rsid w:val="000D1203"/>
    <w:rsid w:val="000D26D6"/>
    <w:rsid w:val="000E1346"/>
    <w:rsid w:val="000F2F91"/>
    <w:rsid w:val="000F408F"/>
    <w:rsid w:val="0010131B"/>
    <w:rsid w:val="00117054"/>
    <w:rsid w:val="00122F19"/>
    <w:rsid w:val="00127D30"/>
    <w:rsid w:val="00131205"/>
    <w:rsid w:val="00143033"/>
    <w:rsid w:val="001524F9"/>
    <w:rsid w:val="00153DDF"/>
    <w:rsid w:val="00164922"/>
    <w:rsid w:val="00186CFE"/>
    <w:rsid w:val="001A5709"/>
    <w:rsid w:val="001B1FA7"/>
    <w:rsid w:val="001D03C9"/>
    <w:rsid w:val="001D3FD7"/>
    <w:rsid w:val="001D79EE"/>
    <w:rsid w:val="001E0C05"/>
    <w:rsid w:val="001F0612"/>
    <w:rsid w:val="00201954"/>
    <w:rsid w:val="00203F91"/>
    <w:rsid w:val="00204FF4"/>
    <w:rsid w:val="0020500B"/>
    <w:rsid w:val="00205C53"/>
    <w:rsid w:val="00207186"/>
    <w:rsid w:val="00216BE1"/>
    <w:rsid w:val="0022159B"/>
    <w:rsid w:val="00223299"/>
    <w:rsid w:val="002276AD"/>
    <w:rsid w:val="00242890"/>
    <w:rsid w:val="00255C61"/>
    <w:rsid w:val="00260C23"/>
    <w:rsid w:val="002619D9"/>
    <w:rsid w:val="002650A6"/>
    <w:rsid w:val="00266FD5"/>
    <w:rsid w:val="00267960"/>
    <w:rsid w:val="0027506B"/>
    <w:rsid w:val="0028092A"/>
    <w:rsid w:val="00283C97"/>
    <w:rsid w:val="00286461"/>
    <w:rsid w:val="002903B7"/>
    <w:rsid w:val="00290D20"/>
    <w:rsid w:val="00295D8E"/>
    <w:rsid w:val="002A3B6A"/>
    <w:rsid w:val="002A6AD8"/>
    <w:rsid w:val="002B1D9D"/>
    <w:rsid w:val="002B51A8"/>
    <w:rsid w:val="002B599E"/>
    <w:rsid w:val="002B5D2D"/>
    <w:rsid w:val="002C6045"/>
    <w:rsid w:val="002D6670"/>
    <w:rsid w:val="002E5271"/>
    <w:rsid w:val="002E78C5"/>
    <w:rsid w:val="002F1E30"/>
    <w:rsid w:val="002F2C4E"/>
    <w:rsid w:val="002F498E"/>
    <w:rsid w:val="00305F87"/>
    <w:rsid w:val="00315441"/>
    <w:rsid w:val="0032025E"/>
    <w:rsid w:val="00331AB6"/>
    <w:rsid w:val="00333803"/>
    <w:rsid w:val="00336D22"/>
    <w:rsid w:val="0034212D"/>
    <w:rsid w:val="0034324F"/>
    <w:rsid w:val="00343FE7"/>
    <w:rsid w:val="00356FE6"/>
    <w:rsid w:val="0036537B"/>
    <w:rsid w:val="00376E86"/>
    <w:rsid w:val="00376F78"/>
    <w:rsid w:val="0038108E"/>
    <w:rsid w:val="00381319"/>
    <w:rsid w:val="00381D85"/>
    <w:rsid w:val="00392BE1"/>
    <w:rsid w:val="0039421B"/>
    <w:rsid w:val="003B4A91"/>
    <w:rsid w:val="003B76EC"/>
    <w:rsid w:val="003E735F"/>
    <w:rsid w:val="003F394D"/>
    <w:rsid w:val="003F3D2B"/>
    <w:rsid w:val="003F7EEC"/>
    <w:rsid w:val="0040036E"/>
    <w:rsid w:val="00410CA9"/>
    <w:rsid w:val="00413065"/>
    <w:rsid w:val="004258E0"/>
    <w:rsid w:val="004325B6"/>
    <w:rsid w:val="00437186"/>
    <w:rsid w:val="00445616"/>
    <w:rsid w:val="00455AAC"/>
    <w:rsid w:val="00472EC5"/>
    <w:rsid w:val="00477159"/>
    <w:rsid w:val="00494F6F"/>
    <w:rsid w:val="004B1AFC"/>
    <w:rsid w:val="004B21B5"/>
    <w:rsid w:val="004B5122"/>
    <w:rsid w:val="004B7CD9"/>
    <w:rsid w:val="004C099B"/>
    <w:rsid w:val="004C39BA"/>
    <w:rsid w:val="004D321A"/>
    <w:rsid w:val="004D596B"/>
    <w:rsid w:val="004D68F7"/>
    <w:rsid w:val="004F172B"/>
    <w:rsid w:val="004F30B6"/>
    <w:rsid w:val="00506181"/>
    <w:rsid w:val="0050704E"/>
    <w:rsid w:val="0050B16F"/>
    <w:rsid w:val="00517ACF"/>
    <w:rsid w:val="00525572"/>
    <w:rsid w:val="005322E4"/>
    <w:rsid w:val="00545B36"/>
    <w:rsid w:val="00556F46"/>
    <w:rsid w:val="00557654"/>
    <w:rsid w:val="00560CD8"/>
    <w:rsid w:val="0056457C"/>
    <w:rsid w:val="0058215A"/>
    <w:rsid w:val="005839C5"/>
    <w:rsid w:val="005911F4"/>
    <w:rsid w:val="005B17F6"/>
    <w:rsid w:val="005D7D29"/>
    <w:rsid w:val="005E783A"/>
    <w:rsid w:val="006008EF"/>
    <w:rsid w:val="00603033"/>
    <w:rsid w:val="006042BD"/>
    <w:rsid w:val="00607393"/>
    <w:rsid w:val="0062049A"/>
    <w:rsid w:val="00620EBD"/>
    <w:rsid w:val="00622483"/>
    <w:rsid w:val="00623D71"/>
    <w:rsid w:val="00633ED4"/>
    <w:rsid w:val="006358B1"/>
    <w:rsid w:val="0063625C"/>
    <w:rsid w:val="00636A69"/>
    <w:rsid w:val="00644632"/>
    <w:rsid w:val="00650CD4"/>
    <w:rsid w:val="00660DC3"/>
    <w:rsid w:val="0066393F"/>
    <w:rsid w:val="006669AC"/>
    <w:rsid w:val="00666CC8"/>
    <w:rsid w:val="00677813"/>
    <w:rsid w:val="00682B39"/>
    <w:rsid w:val="00684A53"/>
    <w:rsid w:val="0068540E"/>
    <w:rsid w:val="00693111"/>
    <w:rsid w:val="00694C44"/>
    <w:rsid w:val="00695A46"/>
    <w:rsid w:val="006A721E"/>
    <w:rsid w:val="006B1895"/>
    <w:rsid w:val="006B27FA"/>
    <w:rsid w:val="006B4D1B"/>
    <w:rsid w:val="006B5715"/>
    <w:rsid w:val="006B6B57"/>
    <w:rsid w:val="006C1897"/>
    <w:rsid w:val="006C1D35"/>
    <w:rsid w:val="006C33BE"/>
    <w:rsid w:val="006E0983"/>
    <w:rsid w:val="006F7308"/>
    <w:rsid w:val="00703EB2"/>
    <w:rsid w:val="00707DDD"/>
    <w:rsid w:val="00727F59"/>
    <w:rsid w:val="00730069"/>
    <w:rsid w:val="00753702"/>
    <w:rsid w:val="00756CD3"/>
    <w:rsid w:val="007609C3"/>
    <w:rsid w:val="007622E8"/>
    <w:rsid w:val="007705CD"/>
    <w:rsid w:val="0077397A"/>
    <w:rsid w:val="007752EA"/>
    <w:rsid w:val="00781BF3"/>
    <w:rsid w:val="007837EF"/>
    <w:rsid w:val="00785046"/>
    <w:rsid w:val="00786849"/>
    <w:rsid w:val="007929AF"/>
    <w:rsid w:val="00793E45"/>
    <w:rsid w:val="00796C48"/>
    <w:rsid w:val="007A5BE4"/>
    <w:rsid w:val="007B4F33"/>
    <w:rsid w:val="007C2C04"/>
    <w:rsid w:val="007C4E5E"/>
    <w:rsid w:val="007C655B"/>
    <w:rsid w:val="007D379B"/>
    <w:rsid w:val="007F0904"/>
    <w:rsid w:val="007F614F"/>
    <w:rsid w:val="00807793"/>
    <w:rsid w:val="00810D7E"/>
    <w:rsid w:val="0081459D"/>
    <w:rsid w:val="00815EE1"/>
    <w:rsid w:val="008160C1"/>
    <w:rsid w:val="00816F51"/>
    <w:rsid w:val="00827AAC"/>
    <w:rsid w:val="008337E7"/>
    <w:rsid w:val="00840953"/>
    <w:rsid w:val="00847577"/>
    <w:rsid w:val="00853B67"/>
    <w:rsid w:val="00854B9E"/>
    <w:rsid w:val="008609BD"/>
    <w:rsid w:val="008640B5"/>
    <w:rsid w:val="00870AFF"/>
    <w:rsid w:val="008801EC"/>
    <w:rsid w:val="00880490"/>
    <w:rsid w:val="00886EC2"/>
    <w:rsid w:val="00886F4B"/>
    <w:rsid w:val="00890C51"/>
    <w:rsid w:val="00894292"/>
    <w:rsid w:val="008B753D"/>
    <w:rsid w:val="008D3320"/>
    <w:rsid w:val="008D7888"/>
    <w:rsid w:val="008E7800"/>
    <w:rsid w:val="008F34D7"/>
    <w:rsid w:val="00900EE6"/>
    <w:rsid w:val="00904DDA"/>
    <w:rsid w:val="00906056"/>
    <w:rsid w:val="00907363"/>
    <w:rsid w:val="009121DC"/>
    <w:rsid w:val="009146C8"/>
    <w:rsid w:val="00922163"/>
    <w:rsid w:val="009252B4"/>
    <w:rsid w:val="009371DB"/>
    <w:rsid w:val="009533F2"/>
    <w:rsid w:val="00956270"/>
    <w:rsid w:val="009566E6"/>
    <w:rsid w:val="00970D4E"/>
    <w:rsid w:val="009717FC"/>
    <w:rsid w:val="009A5D11"/>
    <w:rsid w:val="009C2B3B"/>
    <w:rsid w:val="009D276D"/>
    <w:rsid w:val="009E3D2D"/>
    <w:rsid w:val="009F479C"/>
    <w:rsid w:val="009F66CB"/>
    <w:rsid w:val="009F6BD5"/>
    <w:rsid w:val="00A205B0"/>
    <w:rsid w:val="00A25398"/>
    <w:rsid w:val="00A33147"/>
    <w:rsid w:val="00A419F1"/>
    <w:rsid w:val="00A47A90"/>
    <w:rsid w:val="00A52202"/>
    <w:rsid w:val="00A5496A"/>
    <w:rsid w:val="00A74644"/>
    <w:rsid w:val="00A80CD4"/>
    <w:rsid w:val="00A90431"/>
    <w:rsid w:val="00A959E6"/>
    <w:rsid w:val="00AA0696"/>
    <w:rsid w:val="00AA222E"/>
    <w:rsid w:val="00AA4C16"/>
    <w:rsid w:val="00AA5897"/>
    <w:rsid w:val="00AA5CA7"/>
    <w:rsid w:val="00AB19EF"/>
    <w:rsid w:val="00AB22DA"/>
    <w:rsid w:val="00AB7A6E"/>
    <w:rsid w:val="00AC011E"/>
    <w:rsid w:val="00AD3E3E"/>
    <w:rsid w:val="00AD5762"/>
    <w:rsid w:val="00AE1675"/>
    <w:rsid w:val="00AF1FAC"/>
    <w:rsid w:val="00AF3C0E"/>
    <w:rsid w:val="00B139BC"/>
    <w:rsid w:val="00B22976"/>
    <w:rsid w:val="00B2521B"/>
    <w:rsid w:val="00B27339"/>
    <w:rsid w:val="00B33BEA"/>
    <w:rsid w:val="00B41D55"/>
    <w:rsid w:val="00B44B32"/>
    <w:rsid w:val="00B4621F"/>
    <w:rsid w:val="00B46A34"/>
    <w:rsid w:val="00B509F5"/>
    <w:rsid w:val="00B547BC"/>
    <w:rsid w:val="00B734D7"/>
    <w:rsid w:val="00B86DE9"/>
    <w:rsid w:val="00B87A22"/>
    <w:rsid w:val="00BA4013"/>
    <w:rsid w:val="00BB6713"/>
    <w:rsid w:val="00BC5BD2"/>
    <w:rsid w:val="00BD62B9"/>
    <w:rsid w:val="00BD66BF"/>
    <w:rsid w:val="00BD6941"/>
    <w:rsid w:val="00BF2C32"/>
    <w:rsid w:val="00C02395"/>
    <w:rsid w:val="00C06346"/>
    <w:rsid w:val="00C23F30"/>
    <w:rsid w:val="00C36461"/>
    <w:rsid w:val="00C37350"/>
    <w:rsid w:val="00C447D1"/>
    <w:rsid w:val="00C473AF"/>
    <w:rsid w:val="00C535B0"/>
    <w:rsid w:val="00C62B20"/>
    <w:rsid w:val="00C67DA6"/>
    <w:rsid w:val="00C71EEF"/>
    <w:rsid w:val="00C759DC"/>
    <w:rsid w:val="00C85346"/>
    <w:rsid w:val="00C907B0"/>
    <w:rsid w:val="00C94640"/>
    <w:rsid w:val="00CA1654"/>
    <w:rsid w:val="00CA3CE3"/>
    <w:rsid w:val="00CA5CF0"/>
    <w:rsid w:val="00CA6FD9"/>
    <w:rsid w:val="00CB4861"/>
    <w:rsid w:val="00CB7D8A"/>
    <w:rsid w:val="00CC0A68"/>
    <w:rsid w:val="00CD5635"/>
    <w:rsid w:val="00CE0676"/>
    <w:rsid w:val="00CE4405"/>
    <w:rsid w:val="00CE7860"/>
    <w:rsid w:val="00CF6890"/>
    <w:rsid w:val="00CF7AB8"/>
    <w:rsid w:val="00D01BD8"/>
    <w:rsid w:val="00D233C6"/>
    <w:rsid w:val="00D2343B"/>
    <w:rsid w:val="00D355BE"/>
    <w:rsid w:val="00D41D6C"/>
    <w:rsid w:val="00D43A46"/>
    <w:rsid w:val="00D51E36"/>
    <w:rsid w:val="00D60C36"/>
    <w:rsid w:val="00D61159"/>
    <w:rsid w:val="00D61DC2"/>
    <w:rsid w:val="00D64426"/>
    <w:rsid w:val="00D65626"/>
    <w:rsid w:val="00D7488F"/>
    <w:rsid w:val="00D77F61"/>
    <w:rsid w:val="00D9187D"/>
    <w:rsid w:val="00D95920"/>
    <w:rsid w:val="00D9653C"/>
    <w:rsid w:val="00DB1024"/>
    <w:rsid w:val="00DB2855"/>
    <w:rsid w:val="00DC6E34"/>
    <w:rsid w:val="00DD05DF"/>
    <w:rsid w:val="00DD68B4"/>
    <w:rsid w:val="00DD7497"/>
    <w:rsid w:val="00DF2EEA"/>
    <w:rsid w:val="00E01D9B"/>
    <w:rsid w:val="00E03E18"/>
    <w:rsid w:val="00E06635"/>
    <w:rsid w:val="00E07FEA"/>
    <w:rsid w:val="00E125C6"/>
    <w:rsid w:val="00E13304"/>
    <w:rsid w:val="00E14BB8"/>
    <w:rsid w:val="00E17417"/>
    <w:rsid w:val="00E25D73"/>
    <w:rsid w:val="00E40972"/>
    <w:rsid w:val="00E433F4"/>
    <w:rsid w:val="00E54AA7"/>
    <w:rsid w:val="00E55F76"/>
    <w:rsid w:val="00E56E56"/>
    <w:rsid w:val="00E80243"/>
    <w:rsid w:val="00E81D41"/>
    <w:rsid w:val="00E83C97"/>
    <w:rsid w:val="00EA6C42"/>
    <w:rsid w:val="00EB40F9"/>
    <w:rsid w:val="00EC674A"/>
    <w:rsid w:val="00EE024D"/>
    <w:rsid w:val="00EE5601"/>
    <w:rsid w:val="00EF0FCF"/>
    <w:rsid w:val="00EF3F35"/>
    <w:rsid w:val="00F0151A"/>
    <w:rsid w:val="00F039AB"/>
    <w:rsid w:val="00F03A93"/>
    <w:rsid w:val="00F07120"/>
    <w:rsid w:val="00F228E3"/>
    <w:rsid w:val="00F4193B"/>
    <w:rsid w:val="00F55B60"/>
    <w:rsid w:val="00F6415E"/>
    <w:rsid w:val="00F6730E"/>
    <w:rsid w:val="00F708F0"/>
    <w:rsid w:val="00F71018"/>
    <w:rsid w:val="00F73E2B"/>
    <w:rsid w:val="00F7534A"/>
    <w:rsid w:val="00F765F1"/>
    <w:rsid w:val="00F77C5C"/>
    <w:rsid w:val="00F80353"/>
    <w:rsid w:val="00F919BD"/>
    <w:rsid w:val="00FA14C7"/>
    <w:rsid w:val="00FB4C7A"/>
    <w:rsid w:val="00FB7FB3"/>
    <w:rsid w:val="00FD64C3"/>
    <w:rsid w:val="00FE3FA5"/>
    <w:rsid w:val="00FF3A7F"/>
    <w:rsid w:val="010F1036"/>
    <w:rsid w:val="017DA73B"/>
    <w:rsid w:val="01D68B52"/>
    <w:rsid w:val="01F0CA9C"/>
    <w:rsid w:val="02261A4B"/>
    <w:rsid w:val="025DC469"/>
    <w:rsid w:val="02710587"/>
    <w:rsid w:val="027FE27E"/>
    <w:rsid w:val="028275A1"/>
    <w:rsid w:val="02AAE097"/>
    <w:rsid w:val="02BD1EB8"/>
    <w:rsid w:val="02CDF4E8"/>
    <w:rsid w:val="02D2886F"/>
    <w:rsid w:val="02FAF26A"/>
    <w:rsid w:val="03ACE965"/>
    <w:rsid w:val="03D9DB39"/>
    <w:rsid w:val="03DAC66B"/>
    <w:rsid w:val="03FB9B11"/>
    <w:rsid w:val="04057FDA"/>
    <w:rsid w:val="042D12BE"/>
    <w:rsid w:val="0458EF19"/>
    <w:rsid w:val="04A3A87F"/>
    <w:rsid w:val="04D70708"/>
    <w:rsid w:val="0543D8E5"/>
    <w:rsid w:val="056317E2"/>
    <w:rsid w:val="05AB35FF"/>
    <w:rsid w:val="05B3ECD3"/>
    <w:rsid w:val="05BB6B7B"/>
    <w:rsid w:val="05CA2A70"/>
    <w:rsid w:val="0604E838"/>
    <w:rsid w:val="06494A2E"/>
    <w:rsid w:val="0674078F"/>
    <w:rsid w:val="067B862A"/>
    <w:rsid w:val="06A7529F"/>
    <w:rsid w:val="078498C8"/>
    <w:rsid w:val="07AF277C"/>
    <w:rsid w:val="07CB3D0A"/>
    <w:rsid w:val="07D00150"/>
    <w:rsid w:val="07EDB308"/>
    <w:rsid w:val="0801882D"/>
    <w:rsid w:val="08666514"/>
    <w:rsid w:val="089D485A"/>
    <w:rsid w:val="08AB5C03"/>
    <w:rsid w:val="08B5ED20"/>
    <w:rsid w:val="0908360D"/>
    <w:rsid w:val="091F5CAB"/>
    <w:rsid w:val="092D5D56"/>
    <w:rsid w:val="094441E2"/>
    <w:rsid w:val="0972534A"/>
    <w:rsid w:val="098335AD"/>
    <w:rsid w:val="0A3DDE18"/>
    <w:rsid w:val="0A52D470"/>
    <w:rsid w:val="0A709F00"/>
    <w:rsid w:val="0A84FA0A"/>
    <w:rsid w:val="0ACE088A"/>
    <w:rsid w:val="0B861E66"/>
    <w:rsid w:val="0C290460"/>
    <w:rsid w:val="0C3A0312"/>
    <w:rsid w:val="0C581502"/>
    <w:rsid w:val="0C899358"/>
    <w:rsid w:val="0CCEA05C"/>
    <w:rsid w:val="0D191351"/>
    <w:rsid w:val="0D56E0B3"/>
    <w:rsid w:val="0D5840D0"/>
    <w:rsid w:val="0D693199"/>
    <w:rsid w:val="0D743617"/>
    <w:rsid w:val="0D98CB8E"/>
    <w:rsid w:val="0DB0F12A"/>
    <w:rsid w:val="0DB80C1B"/>
    <w:rsid w:val="0DBF61C9"/>
    <w:rsid w:val="0DF4D5A9"/>
    <w:rsid w:val="0E4C05EC"/>
    <w:rsid w:val="0E67F75A"/>
    <w:rsid w:val="0E6C9BCC"/>
    <w:rsid w:val="0E820B3C"/>
    <w:rsid w:val="0E904B02"/>
    <w:rsid w:val="0EAFFF24"/>
    <w:rsid w:val="0ED60595"/>
    <w:rsid w:val="0EF4F613"/>
    <w:rsid w:val="0F1073FB"/>
    <w:rsid w:val="0F36EDC4"/>
    <w:rsid w:val="0F67C3B5"/>
    <w:rsid w:val="1012B42F"/>
    <w:rsid w:val="102CE5AC"/>
    <w:rsid w:val="1031BB27"/>
    <w:rsid w:val="10616B12"/>
    <w:rsid w:val="10C3EA19"/>
    <w:rsid w:val="10EE6537"/>
    <w:rsid w:val="10FF57C6"/>
    <w:rsid w:val="111B3764"/>
    <w:rsid w:val="1160748F"/>
    <w:rsid w:val="11BF3E03"/>
    <w:rsid w:val="11E7086E"/>
    <w:rsid w:val="121AC486"/>
    <w:rsid w:val="1227D3B0"/>
    <w:rsid w:val="1233B917"/>
    <w:rsid w:val="12560B02"/>
    <w:rsid w:val="1301A1C5"/>
    <w:rsid w:val="130CC111"/>
    <w:rsid w:val="13537D6D"/>
    <w:rsid w:val="139BFA32"/>
    <w:rsid w:val="13AE8597"/>
    <w:rsid w:val="13F6F84F"/>
    <w:rsid w:val="142A4F5C"/>
    <w:rsid w:val="147C4270"/>
    <w:rsid w:val="148ED04E"/>
    <w:rsid w:val="14AD439C"/>
    <w:rsid w:val="14FB7059"/>
    <w:rsid w:val="157624CE"/>
    <w:rsid w:val="15A7354D"/>
    <w:rsid w:val="15C295F0"/>
    <w:rsid w:val="15EBC795"/>
    <w:rsid w:val="15F47E69"/>
    <w:rsid w:val="16EAED51"/>
    <w:rsid w:val="17019ED8"/>
    <w:rsid w:val="172CFBA9"/>
    <w:rsid w:val="1740CAA1"/>
    <w:rsid w:val="17709AA8"/>
    <w:rsid w:val="1780B9D6"/>
    <w:rsid w:val="1786DB9E"/>
    <w:rsid w:val="17D54887"/>
    <w:rsid w:val="17F10864"/>
    <w:rsid w:val="182AE656"/>
    <w:rsid w:val="186D3F26"/>
    <w:rsid w:val="1898CD9D"/>
    <w:rsid w:val="189E515C"/>
    <w:rsid w:val="18C2E18E"/>
    <w:rsid w:val="19AB63E5"/>
    <w:rsid w:val="19C9B9A1"/>
    <w:rsid w:val="19D528B8"/>
    <w:rsid w:val="1ABD1F54"/>
    <w:rsid w:val="1AE9F939"/>
    <w:rsid w:val="1AF368EB"/>
    <w:rsid w:val="1AFE37EC"/>
    <w:rsid w:val="1B1C9F0E"/>
    <w:rsid w:val="1B5714FB"/>
    <w:rsid w:val="1B6AC441"/>
    <w:rsid w:val="1B8ACCCF"/>
    <w:rsid w:val="1B9ECA2D"/>
    <w:rsid w:val="1C0D6FEF"/>
    <w:rsid w:val="1C262C82"/>
    <w:rsid w:val="1D01D4F2"/>
    <w:rsid w:val="1D2DAFCE"/>
    <w:rsid w:val="1D73350B"/>
    <w:rsid w:val="1DA39C11"/>
    <w:rsid w:val="1E32706B"/>
    <w:rsid w:val="1E514FAB"/>
    <w:rsid w:val="1E58F3DA"/>
    <w:rsid w:val="1ED5AF47"/>
    <w:rsid w:val="1EE3C0F2"/>
    <w:rsid w:val="1EEAFEB6"/>
    <w:rsid w:val="1F97C4AC"/>
    <w:rsid w:val="1FB6CD6D"/>
    <w:rsid w:val="1FB74FAA"/>
    <w:rsid w:val="1FE51CFB"/>
    <w:rsid w:val="203975B4"/>
    <w:rsid w:val="2086C910"/>
    <w:rsid w:val="20AD6A24"/>
    <w:rsid w:val="20DC6BC3"/>
    <w:rsid w:val="20F68009"/>
    <w:rsid w:val="21242FD1"/>
    <w:rsid w:val="216351A4"/>
    <w:rsid w:val="2184475B"/>
    <w:rsid w:val="21CF646D"/>
    <w:rsid w:val="21E8C8E4"/>
    <w:rsid w:val="2207B129"/>
    <w:rsid w:val="22238D04"/>
    <w:rsid w:val="22BC36F4"/>
    <w:rsid w:val="22FF2205"/>
    <w:rsid w:val="234D847D"/>
    <w:rsid w:val="2363ACEA"/>
    <w:rsid w:val="2372EF83"/>
    <w:rsid w:val="2377830A"/>
    <w:rsid w:val="24001A9E"/>
    <w:rsid w:val="2447FA73"/>
    <w:rsid w:val="2448CD59"/>
    <w:rsid w:val="24496E6E"/>
    <w:rsid w:val="244AC792"/>
    <w:rsid w:val="24516B9C"/>
    <w:rsid w:val="24678608"/>
    <w:rsid w:val="24690502"/>
    <w:rsid w:val="24B9BD0E"/>
    <w:rsid w:val="24BE41D5"/>
    <w:rsid w:val="24C0A1BA"/>
    <w:rsid w:val="24CE8E52"/>
    <w:rsid w:val="24DCB6BF"/>
    <w:rsid w:val="24E1DB09"/>
    <w:rsid w:val="2509A88B"/>
    <w:rsid w:val="25286152"/>
    <w:rsid w:val="256168A3"/>
    <w:rsid w:val="25BCE84A"/>
    <w:rsid w:val="25D45665"/>
    <w:rsid w:val="25FB9539"/>
    <w:rsid w:val="2612CCA2"/>
    <w:rsid w:val="26194D54"/>
    <w:rsid w:val="261D63D1"/>
    <w:rsid w:val="26249E76"/>
    <w:rsid w:val="26519BF8"/>
    <w:rsid w:val="267B4DAF"/>
    <w:rsid w:val="26B82C65"/>
    <w:rsid w:val="26C078E4"/>
    <w:rsid w:val="26CCABE4"/>
    <w:rsid w:val="26D0912E"/>
    <w:rsid w:val="26DF1425"/>
    <w:rsid w:val="2703DB19"/>
    <w:rsid w:val="271D80D5"/>
    <w:rsid w:val="277B457F"/>
    <w:rsid w:val="278F20E3"/>
    <w:rsid w:val="27AD247F"/>
    <w:rsid w:val="27FE755A"/>
    <w:rsid w:val="28019C88"/>
    <w:rsid w:val="281CB5C9"/>
    <w:rsid w:val="290B0952"/>
    <w:rsid w:val="290DF691"/>
    <w:rsid w:val="29169299"/>
    <w:rsid w:val="294242F5"/>
    <w:rsid w:val="2985A64D"/>
    <w:rsid w:val="29EB7D22"/>
    <w:rsid w:val="2A174DE5"/>
    <w:rsid w:val="2A47121B"/>
    <w:rsid w:val="2AA0AD94"/>
    <w:rsid w:val="2AE6F4A6"/>
    <w:rsid w:val="2B028CD5"/>
    <w:rsid w:val="2B2C5EAE"/>
    <w:rsid w:val="2B3ECCF0"/>
    <w:rsid w:val="2B430140"/>
    <w:rsid w:val="2B7AC15A"/>
    <w:rsid w:val="2B874D83"/>
    <w:rsid w:val="2BA3A9D7"/>
    <w:rsid w:val="2BEF5E61"/>
    <w:rsid w:val="2BF5857F"/>
    <w:rsid w:val="2C06637B"/>
    <w:rsid w:val="2C1BCA03"/>
    <w:rsid w:val="2C6FEB4E"/>
    <w:rsid w:val="2C7243B4"/>
    <w:rsid w:val="2CA3B2B3"/>
    <w:rsid w:val="2CB7AF46"/>
    <w:rsid w:val="2CC46951"/>
    <w:rsid w:val="2CDF47E0"/>
    <w:rsid w:val="2D0DC0F6"/>
    <w:rsid w:val="2D36B232"/>
    <w:rsid w:val="2D85DC85"/>
    <w:rsid w:val="2DB203A9"/>
    <w:rsid w:val="2DD3A754"/>
    <w:rsid w:val="2E4982AD"/>
    <w:rsid w:val="2E7B1841"/>
    <w:rsid w:val="2E9E4035"/>
    <w:rsid w:val="2EA5A683"/>
    <w:rsid w:val="2F443422"/>
    <w:rsid w:val="2F461BCD"/>
    <w:rsid w:val="2F5CE258"/>
    <w:rsid w:val="2F69CB03"/>
    <w:rsid w:val="2FBCF42F"/>
    <w:rsid w:val="2FCF0FFE"/>
    <w:rsid w:val="2FFDC045"/>
    <w:rsid w:val="30163969"/>
    <w:rsid w:val="3016E8A2"/>
    <w:rsid w:val="3037A8A4"/>
    <w:rsid w:val="30E20CC3"/>
    <w:rsid w:val="30E6B18B"/>
    <w:rsid w:val="30FABFEA"/>
    <w:rsid w:val="310F1FDA"/>
    <w:rsid w:val="3121A47E"/>
    <w:rsid w:val="312A3414"/>
    <w:rsid w:val="313B53F7"/>
    <w:rsid w:val="317C548B"/>
    <w:rsid w:val="32182C8E"/>
    <w:rsid w:val="323470C6"/>
    <w:rsid w:val="326CE92D"/>
    <w:rsid w:val="3281B89E"/>
    <w:rsid w:val="3361A571"/>
    <w:rsid w:val="33D00D12"/>
    <w:rsid w:val="3419E161"/>
    <w:rsid w:val="344112B6"/>
    <w:rsid w:val="34B6EB4C"/>
    <w:rsid w:val="34DCBFD2"/>
    <w:rsid w:val="34EB5BD1"/>
    <w:rsid w:val="3510B37F"/>
    <w:rsid w:val="354239F0"/>
    <w:rsid w:val="354B0AC3"/>
    <w:rsid w:val="35898BCD"/>
    <w:rsid w:val="3590CC3F"/>
    <w:rsid w:val="35DFDEF5"/>
    <w:rsid w:val="3662301C"/>
    <w:rsid w:val="369CD984"/>
    <w:rsid w:val="36A51095"/>
    <w:rsid w:val="36A59374"/>
    <w:rsid w:val="371687EF"/>
    <w:rsid w:val="37490E56"/>
    <w:rsid w:val="375DDF9A"/>
    <w:rsid w:val="37D91DFE"/>
    <w:rsid w:val="3879433A"/>
    <w:rsid w:val="389D146C"/>
    <w:rsid w:val="38BB9261"/>
    <w:rsid w:val="38D1E6C1"/>
    <w:rsid w:val="38D39363"/>
    <w:rsid w:val="39095836"/>
    <w:rsid w:val="3928EA9B"/>
    <w:rsid w:val="398FD875"/>
    <w:rsid w:val="3991D277"/>
    <w:rsid w:val="39C7D115"/>
    <w:rsid w:val="39E54593"/>
    <w:rsid w:val="3A0CF7FE"/>
    <w:rsid w:val="3A24E31F"/>
    <w:rsid w:val="3A51B85D"/>
    <w:rsid w:val="3A64C434"/>
    <w:rsid w:val="3A9B59EC"/>
    <w:rsid w:val="3B662CA0"/>
    <w:rsid w:val="3B73104A"/>
    <w:rsid w:val="3B7881B8"/>
    <w:rsid w:val="3BDD4D64"/>
    <w:rsid w:val="3BDE144F"/>
    <w:rsid w:val="3BFA53A4"/>
    <w:rsid w:val="3C14F795"/>
    <w:rsid w:val="3C1F5A64"/>
    <w:rsid w:val="3C2E5C60"/>
    <w:rsid w:val="3CB5FBCB"/>
    <w:rsid w:val="3CBCBA62"/>
    <w:rsid w:val="3D54EBA3"/>
    <w:rsid w:val="3D60AC49"/>
    <w:rsid w:val="3D637EDA"/>
    <w:rsid w:val="3DA6AF61"/>
    <w:rsid w:val="3DD933E2"/>
    <w:rsid w:val="3DEA902C"/>
    <w:rsid w:val="3E10AB7F"/>
    <w:rsid w:val="3E7A27B5"/>
    <w:rsid w:val="3EB5F485"/>
    <w:rsid w:val="3F0B4EDD"/>
    <w:rsid w:val="3FAF1384"/>
    <w:rsid w:val="3FE9A903"/>
    <w:rsid w:val="404A18D5"/>
    <w:rsid w:val="4053E32A"/>
    <w:rsid w:val="4055271D"/>
    <w:rsid w:val="4062A8BF"/>
    <w:rsid w:val="406E5B21"/>
    <w:rsid w:val="40794AAF"/>
    <w:rsid w:val="40DA9111"/>
    <w:rsid w:val="419DF36A"/>
    <w:rsid w:val="41AB09E1"/>
    <w:rsid w:val="41C3034E"/>
    <w:rsid w:val="43177EE0"/>
    <w:rsid w:val="4325A4E8"/>
    <w:rsid w:val="435C75CF"/>
    <w:rsid w:val="43B070B8"/>
    <w:rsid w:val="43BF8D49"/>
    <w:rsid w:val="43C66936"/>
    <w:rsid w:val="44109EA8"/>
    <w:rsid w:val="442E81CA"/>
    <w:rsid w:val="44AE7696"/>
    <w:rsid w:val="44D65D62"/>
    <w:rsid w:val="44DAE560"/>
    <w:rsid w:val="44F44D8E"/>
    <w:rsid w:val="45B3C3C8"/>
    <w:rsid w:val="460DD5AF"/>
    <w:rsid w:val="460E4CFB"/>
    <w:rsid w:val="461EEE29"/>
    <w:rsid w:val="4658A28A"/>
    <w:rsid w:val="46A94AC5"/>
    <w:rsid w:val="46E30142"/>
    <w:rsid w:val="4717D85A"/>
    <w:rsid w:val="47214A1F"/>
    <w:rsid w:val="474D5FD1"/>
    <w:rsid w:val="47617081"/>
    <w:rsid w:val="47AEF752"/>
    <w:rsid w:val="47DF0769"/>
    <w:rsid w:val="483118B0"/>
    <w:rsid w:val="484AC77F"/>
    <w:rsid w:val="485C85F5"/>
    <w:rsid w:val="487786D3"/>
    <w:rsid w:val="48CC2B25"/>
    <w:rsid w:val="49652C07"/>
    <w:rsid w:val="497ADB37"/>
    <w:rsid w:val="497BA53A"/>
    <w:rsid w:val="4988B99D"/>
    <w:rsid w:val="49D7D2BE"/>
    <w:rsid w:val="4A1FBE0A"/>
    <w:rsid w:val="4A2D9FDD"/>
    <w:rsid w:val="4A676C73"/>
    <w:rsid w:val="4A6EB389"/>
    <w:rsid w:val="4AC3B8C9"/>
    <w:rsid w:val="4AE91023"/>
    <w:rsid w:val="4B16AB98"/>
    <w:rsid w:val="4B45C962"/>
    <w:rsid w:val="4BA356C9"/>
    <w:rsid w:val="4C0D458F"/>
    <w:rsid w:val="4C649B0D"/>
    <w:rsid w:val="4C746E2F"/>
    <w:rsid w:val="4C7ACBF8"/>
    <w:rsid w:val="4CF4DD67"/>
    <w:rsid w:val="4D2145CF"/>
    <w:rsid w:val="4D282AB4"/>
    <w:rsid w:val="4D7C6FC3"/>
    <w:rsid w:val="4D7F96F1"/>
    <w:rsid w:val="4D948618"/>
    <w:rsid w:val="4DD2462B"/>
    <w:rsid w:val="4DEFF7CB"/>
    <w:rsid w:val="4DFCB7CC"/>
    <w:rsid w:val="4E6F753A"/>
    <w:rsid w:val="4EC7F813"/>
    <w:rsid w:val="4EF9C40F"/>
    <w:rsid w:val="4F417468"/>
    <w:rsid w:val="4F5DE73E"/>
    <w:rsid w:val="4FBF08A3"/>
    <w:rsid w:val="4FC9CEAF"/>
    <w:rsid w:val="500EF27F"/>
    <w:rsid w:val="505FD6FD"/>
    <w:rsid w:val="50A06732"/>
    <w:rsid w:val="514FC07C"/>
    <w:rsid w:val="51563D08"/>
    <w:rsid w:val="515E5D5A"/>
    <w:rsid w:val="51E5669E"/>
    <w:rsid w:val="521EB57F"/>
    <w:rsid w:val="522020DD"/>
    <w:rsid w:val="52787DB2"/>
    <w:rsid w:val="5286915B"/>
    <w:rsid w:val="5290771F"/>
    <w:rsid w:val="52B602E0"/>
    <w:rsid w:val="5345CEE8"/>
    <w:rsid w:val="5359B512"/>
    <w:rsid w:val="53A5F3AE"/>
    <w:rsid w:val="53CC448F"/>
    <w:rsid w:val="53FF2F17"/>
    <w:rsid w:val="54293488"/>
    <w:rsid w:val="54A81F5D"/>
    <w:rsid w:val="5566E644"/>
    <w:rsid w:val="5573556F"/>
    <w:rsid w:val="559857D8"/>
    <w:rsid w:val="55A57C81"/>
    <w:rsid w:val="55BAE12C"/>
    <w:rsid w:val="55D3CEA5"/>
    <w:rsid w:val="55D7EA84"/>
    <w:rsid w:val="563BA4A5"/>
    <w:rsid w:val="563D7A32"/>
    <w:rsid w:val="564EDE91"/>
    <w:rsid w:val="56595E3F"/>
    <w:rsid w:val="566C66A9"/>
    <w:rsid w:val="56B751E5"/>
    <w:rsid w:val="573876FD"/>
    <w:rsid w:val="5789744A"/>
    <w:rsid w:val="57A04129"/>
    <w:rsid w:val="57B4A246"/>
    <w:rsid w:val="57BBA486"/>
    <w:rsid w:val="57C0F6BF"/>
    <w:rsid w:val="58212B34"/>
    <w:rsid w:val="5886D307"/>
    <w:rsid w:val="58C517DD"/>
    <w:rsid w:val="58D2C469"/>
    <w:rsid w:val="58DDDA6D"/>
    <w:rsid w:val="5973EABD"/>
    <w:rsid w:val="59930209"/>
    <w:rsid w:val="59B67702"/>
    <w:rsid w:val="59D3959E"/>
    <w:rsid w:val="59EB3310"/>
    <w:rsid w:val="5A076554"/>
    <w:rsid w:val="5A6E55C5"/>
    <w:rsid w:val="5AAB6BFB"/>
    <w:rsid w:val="5ADDD7CD"/>
    <w:rsid w:val="5AE1D1B3"/>
    <w:rsid w:val="5B4E19C5"/>
    <w:rsid w:val="5BCFC032"/>
    <w:rsid w:val="5C180AE5"/>
    <w:rsid w:val="5C3B645A"/>
    <w:rsid w:val="5C3E17FB"/>
    <w:rsid w:val="5C8CAD9F"/>
    <w:rsid w:val="5D12AD1B"/>
    <w:rsid w:val="5D3F34D3"/>
    <w:rsid w:val="5D69757D"/>
    <w:rsid w:val="5D7BB66B"/>
    <w:rsid w:val="5DA5BDB2"/>
    <w:rsid w:val="5DF55FA2"/>
    <w:rsid w:val="5E2A6243"/>
    <w:rsid w:val="5E2E4FE0"/>
    <w:rsid w:val="5E2F0158"/>
    <w:rsid w:val="5EB34EE2"/>
    <w:rsid w:val="5ECFE47F"/>
    <w:rsid w:val="5F7DA548"/>
    <w:rsid w:val="5F807267"/>
    <w:rsid w:val="5FA16D4A"/>
    <w:rsid w:val="5FB8DC44"/>
    <w:rsid w:val="5FBEF22A"/>
    <w:rsid w:val="604BFD35"/>
    <w:rsid w:val="6065F26B"/>
    <w:rsid w:val="6090084F"/>
    <w:rsid w:val="60B3572D"/>
    <w:rsid w:val="60E8D184"/>
    <w:rsid w:val="61198CF3"/>
    <w:rsid w:val="613D3DAB"/>
    <w:rsid w:val="61B4117E"/>
    <w:rsid w:val="61B742F0"/>
    <w:rsid w:val="61E90AB5"/>
    <w:rsid w:val="61F60C46"/>
    <w:rsid w:val="6200F5F3"/>
    <w:rsid w:val="62223CB1"/>
    <w:rsid w:val="627DABFE"/>
    <w:rsid w:val="62812570"/>
    <w:rsid w:val="62BE8420"/>
    <w:rsid w:val="62D41886"/>
    <w:rsid w:val="630113ED"/>
    <w:rsid w:val="6301C103"/>
    <w:rsid w:val="632C657A"/>
    <w:rsid w:val="63574EF5"/>
    <w:rsid w:val="636EEC97"/>
    <w:rsid w:val="63B4BEC6"/>
    <w:rsid w:val="640F4574"/>
    <w:rsid w:val="64385152"/>
    <w:rsid w:val="64A32A66"/>
    <w:rsid w:val="64A49D94"/>
    <w:rsid w:val="64C0076D"/>
    <w:rsid w:val="64FBD7F1"/>
    <w:rsid w:val="65236918"/>
    <w:rsid w:val="65632BBF"/>
    <w:rsid w:val="656E3F2E"/>
    <w:rsid w:val="65C65A3D"/>
    <w:rsid w:val="66193501"/>
    <w:rsid w:val="66452EDE"/>
    <w:rsid w:val="668D1A5A"/>
    <w:rsid w:val="66BB2AE0"/>
    <w:rsid w:val="66E21D06"/>
    <w:rsid w:val="66FB7D32"/>
    <w:rsid w:val="671B6B2C"/>
    <w:rsid w:val="673E6E01"/>
    <w:rsid w:val="6747BC4D"/>
    <w:rsid w:val="67481A84"/>
    <w:rsid w:val="67507321"/>
    <w:rsid w:val="675F1715"/>
    <w:rsid w:val="67657736"/>
    <w:rsid w:val="6784B13B"/>
    <w:rsid w:val="678CB33C"/>
    <w:rsid w:val="67908EA9"/>
    <w:rsid w:val="680D906D"/>
    <w:rsid w:val="682AC018"/>
    <w:rsid w:val="68553E1A"/>
    <w:rsid w:val="6860993D"/>
    <w:rsid w:val="68AF391E"/>
    <w:rsid w:val="692CFC56"/>
    <w:rsid w:val="6985A5CF"/>
    <w:rsid w:val="69BA2B35"/>
    <w:rsid w:val="69C69079"/>
    <w:rsid w:val="69CE696D"/>
    <w:rsid w:val="69E0384B"/>
    <w:rsid w:val="69F1A276"/>
    <w:rsid w:val="69F2B832"/>
    <w:rsid w:val="6A18E1F9"/>
    <w:rsid w:val="6A796C2D"/>
    <w:rsid w:val="6ABC01D1"/>
    <w:rsid w:val="6AC99605"/>
    <w:rsid w:val="6B7419C3"/>
    <w:rsid w:val="6B7F5B3C"/>
    <w:rsid w:val="6BC0B5CB"/>
    <w:rsid w:val="6C012EFC"/>
    <w:rsid w:val="6C64BE5D"/>
    <w:rsid w:val="6C762493"/>
    <w:rsid w:val="6C97181A"/>
    <w:rsid w:val="6CA24A8F"/>
    <w:rsid w:val="6CDACFA4"/>
    <w:rsid w:val="6CF5C806"/>
    <w:rsid w:val="6D43A89A"/>
    <w:rsid w:val="6D71D411"/>
    <w:rsid w:val="6D72AF76"/>
    <w:rsid w:val="6D78B1D8"/>
    <w:rsid w:val="6DD99368"/>
    <w:rsid w:val="6E2ADE84"/>
    <w:rsid w:val="6E60D08A"/>
    <w:rsid w:val="6E72D6AF"/>
    <w:rsid w:val="6E7CF8F9"/>
    <w:rsid w:val="6EA579F1"/>
    <w:rsid w:val="6EB6E064"/>
    <w:rsid w:val="6EBA8ACA"/>
    <w:rsid w:val="6F87EB10"/>
    <w:rsid w:val="6FA1440A"/>
    <w:rsid w:val="6FC23E25"/>
    <w:rsid w:val="6FCCE1FF"/>
    <w:rsid w:val="6FE66F03"/>
    <w:rsid w:val="7029D25B"/>
    <w:rsid w:val="7077A1BE"/>
    <w:rsid w:val="70CC5731"/>
    <w:rsid w:val="70D9F930"/>
    <w:rsid w:val="712485BA"/>
    <w:rsid w:val="71531755"/>
    <w:rsid w:val="7178C71D"/>
    <w:rsid w:val="718CF90E"/>
    <w:rsid w:val="719AF5FB"/>
    <w:rsid w:val="71D8D8F4"/>
    <w:rsid w:val="71E2F8FE"/>
    <w:rsid w:val="71E4060A"/>
    <w:rsid w:val="7205461F"/>
    <w:rsid w:val="721F2579"/>
    <w:rsid w:val="725CA729"/>
    <w:rsid w:val="7261811F"/>
    <w:rsid w:val="729550D7"/>
    <w:rsid w:val="72AE3D8A"/>
    <w:rsid w:val="72D7F32F"/>
    <w:rsid w:val="73135814"/>
    <w:rsid w:val="7320E62D"/>
    <w:rsid w:val="735D2EA1"/>
    <w:rsid w:val="73809239"/>
    <w:rsid w:val="73842DB6"/>
    <w:rsid w:val="74013D8B"/>
    <w:rsid w:val="74163EA7"/>
    <w:rsid w:val="74677622"/>
    <w:rsid w:val="74C2A246"/>
    <w:rsid w:val="7546D70C"/>
    <w:rsid w:val="7593B073"/>
    <w:rsid w:val="75CA93B9"/>
    <w:rsid w:val="75DB0542"/>
    <w:rsid w:val="75F52B83"/>
    <w:rsid w:val="765C097B"/>
    <w:rsid w:val="76710AB4"/>
    <w:rsid w:val="76E99E31"/>
    <w:rsid w:val="773ACA21"/>
    <w:rsid w:val="7743E1A3"/>
    <w:rsid w:val="77F3CE92"/>
    <w:rsid w:val="78132604"/>
    <w:rsid w:val="782CC4E4"/>
    <w:rsid w:val="7844BAF5"/>
    <w:rsid w:val="78476992"/>
    <w:rsid w:val="7854035C"/>
    <w:rsid w:val="787B6D1E"/>
    <w:rsid w:val="78F8F963"/>
    <w:rsid w:val="78F96B02"/>
    <w:rsid w:val="78FBCB51"/>
    <w:rsid w:val="79180412"/>
    <w:rsid w:val="7925E4AC"/>
    <w:rsid w:val="79394A92"/>
    <w:rsid w:val="797B28F1"/>
    <w:rsid w:val="79D9DAAB"/>
    <w:rsid w:val="7A1E8404"/>
    <w:rsid w:val="7A3E2023"/>
    <w:rsid w:val="7A4FCECC"/>
    <w:rsid w:val="7A64C4B1"/>
    <w:rsid w:val="7A9CA416"/>
    <w:rsid w:val="7AE39DDB"/>
    <w:rsid w:val="7AF539AB"/>
    <w:rsid w:val="7AFB09CE"/>
    <w:rsid w:val="7B13909E"/>
    <w:rsid w:val="7B2BF812"/>
    <w:rsid w:val="7B69745D"/>
    <w:rsid w:val="7B6B87E8"/>
    <w:rsid w:val="7BBEEB23"/>
    <w:rsid w:val="7BE665FE"/>
    <w:rsid w:val="7C9306F3"/>
    <w:rsid w:val="7C9BBDC7"/>
    <w:rsid w:val="7CA25E25"/>
    <w:rsid w:val="7CF7E3DA"/>
    <w:rsid w:val="7D5624C6"/>
    <w:rsid w:val="7DD993C9"/>
    <w:rsid w:val="7DFEFD6B"/>
    <w:rsid w:val="7E55DB48"/>
    <w:rsid w:val="7EA760D3"/>
    <w:rsid w:val="7EDDEF8F"/>
    <w:rsid w:val="7F4AF40C"/>
    <w:rsid w:val="7F7808AF"/>
    <w:rsid w:val="7F7A2C70"/>
    <w:rsid w:val="7F8641C9"/>
    <w:rsid w:val="7F93E32A"/>
    <w:rsid w:val="7FB70EFE"/>
    <w:rsid w:val="7FDDA8F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61D0A77"/>
  <w15:chartTrackingRefBased/>
  <w15:docId w15:val="{66556B9A-AC2B-476F-AF31-9D034693F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theme="minorBidi"/>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CA5CF0"/>
    <w:pPr>
      <w:spacing w:before="100" w:beforeAutospacing="1" w:after="100" w:afterAutospacing="1"/>
      <w:outlineLvl w:val="1"/>
    </w:pPr>
    <w:rPr>
      <w:rFonts w:ascii="Times New Roman" w:eastAsiaTheme="minorEastAsia" w:hAnsi="Times New Roman" w:cs="Times New Roman"/>
      <w:b/>
      <w:bCs/>
      <w:sz w:val="36"/>
      <w:szCs w:val="36"/>
    </w:rPr>
  </w:style>
  <w:style w:type="paragraph" w:styleId="Heading6">
    <w:name w:val="heading 6"/>
    <w:basedOn w:val="Normal"/>
    <w:link w:val="Heading6Char"/>
    <w:uiPriority w:val="9"/>
    <w:semiHidden/>
    <w:unhideWhenUsed/>
    <w:qFormat/>
    <w:rsid w:val="00CA5CF0"/>
    <w:pPr>
      <w:spacing w:before="100" w:beforeAutospacing="1" w:after="100" w:afterAutospacing="1"/>
      <w:outlineLvl w:val="5"/>
    </w:pPr>
    <w:rPr>
      <w:rFonts w:ascii="Times New Roman" w:eastAsiaTheme="minorEastAsia"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B51A8"/>
    <w:pPr>
      <w:ind w:left="720"/>
      <w:contextualSpacing/>
    </w:pPr>
  </w:style>
  <w:style w:type="character" w:styleId="CommentReference">
    <w:name w:val="annotation reference"/>
    <w:basedOn w:val="DefaultParagraphFont"/>
    <w:uiPriority w:val="99"/>
    <w:semiHidden/>
    <w:unhideWhenUsed/>
    <w:rsid w:val="00506181"/>
    <w:rPr>
      <w:sz w:val="16"/>
      <w:szCs w:val="16"/>
    </w:rPr>
  </w:style>
  <w:style w:type="paragraph" w:styleId="CommentText">
    <w:name w:val="annotation text"/>
    <w:basedOn w:val="Normal"/>
    <w:link w:val="CommentTextChar"/>
    <w:uiPriority w:val="99"/>
    <w:semiHidden/>
    <w:unhideWhenUsed/>
    <w:rsid w:val="00506181"/>
    <w:rPr>
      <w:szCs w:val="20"/>
    </w:rPr>
  </w:style>
  <w:style w:type="character" w:customStyle="1" w:styleId="CommentTextChar">
    <w:name w:val="Comment Text Char"/>
    <w:basedOn w:val="DefaultParagraphFont"/>
    <w:link w:val="CommentText"/>
    <w:uiPriority w:val="99"/>
    <w:semiHidden/>
    <w:rsid w:val="00506181"/>
    <w:rPr>
      <w:szCs w:val="20"/>
    </w:rPr>
  </w:style>
  <w:style w:type="paragraph" w:styleId="CommentSubject">
    <w:name w:val="annotation subject"/>
    <w:basedOn w:val="CommentText"/>
    <w:next w:val="CommentText"/>
    <w:link w:val="CommentSubjectChar"/>
    <w:uiPriority w:val="99"/>
    <w:semiHidden/>
    <w:unhideWhenUsed/>
    <w:rsid w:val="00506181"/>
    <w:rPr>
      <w:b/>
      <w:bCs/>
    </w:rPr>
  </w:style>
  <w:style w:type="character" w:customStyle="1" w:styleId="CommentSubjectChar">
    <w:name w:val="Comment Subject Char"/>
    <w:basedOn w:val="CommentTextChar"/>
    <w:link w:val="CommentSubject"/>
    <w:uiPriority w:val="99"/>
    <w:semiHidden/>
    <w:rsid w:val="00506181"/>
    <w:rPr>
      <w:b/>
      <w:bCs/>
      <w:szCs w:val="20"/>
    </w:rPr>
  </w:style>
  <w:style w:type="paragraph" w:styleId="BalloonText">
    <w:name w:val="Balloon Text"/>
    <w:basedOn w:val="Normal"/>
    <w:link w:val="BalloonTextChar"/>
    <w:uiPriority w:val="99"/>
    <w:semiHidden/>
    <w:unhideWhenUsed/>
    <w:rsid w:val="005061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6181"/>
    <w:rPr>
      <w:rFonts w:ascii="Segoe UI" w:hAnsi="Segoe UI" w:cs="Segoe UI"/>
      <w:sz w:val="18"/>
      <w:szCs w:val="18"/>
    </w:rPr>
  </w:style>
  <w:style w:type="character" w:styleId="Hyperlink">
    <w:name w:val="Hyperlink"/>
    <w:basedOn w:val="DefaultParagraphFont"/>
    <w:uiPriority w:val="99"/>
    <w:unhideWhenUsed/>
    <w:rsid w:val="00781BF3"/>
    <w:rPr>
      <w:color w:val="0563C1" w:themeColor="hyperlink"/>
      <w:u w:val="single"/>
    </w:rPr>
  </w:style>
  <w:style w:type="paragraph" w:styleId="Header">
    <w:name w:val="header"/>
    <w:basedOn w:val="Normal"/>
    <w:link w:val="HeaderChar"/>
    <w:uiPriority w:val="99"/>
    <w:unhideWhenUsed/>
    <w:rsid w:val="00BD6941"/>
    <w:pPr>
      <w:tabs>
        <w:tab w:val="center" w:pos="4680"/>
        <w:tab w:val="right" w:pos="9360"/>
      </w:tabs>
    </w:pPr>
  </w:style>
  <w:style w:type="character" w:customStyle="1" w:styleId="HeaderChar">
    <w:name w:val="Header Char"/>
    <w:basedOn w:val="DefaultParagraphFont"/>
    <w:link w:val="Header"/>
    <w:uiPriority w:val="99"/>
    <w:rsid w:val="00BD6941"/>
  </w:style>
  <w:style w:type="paragraph" w:styleId="Footer">
    <w:name w:val="footer"/>
    <w:basedOn w:val="Normal"/>
    <w:link w:val="FooterChar"/>
    <w:uiPriority w:val="99"/>
    <w:unhideWhenUsed/>
    <w:rsid w:val="00BD6941"/>
    <w:pPr>
      <w:tabs>
        <w:tab w:val="center" w:pos="4680"/>
        <w:tab w:val="right" w:pos="9360"/>
      </w:tabs>
    </w:pPr>
  </w:style>
  <w:style w:type="character" w:customStyle="1" w:styleId="FooterChar">
    <w:name w:val="Footer Char"/>
    <w:basedOn w:val="DefaultParagraphFont"/>
    <w:link w:val="Footer"/>
    <w:uiPriority w:val="99"/>
    <w:rsid w:val="00BD6941"/>
  </w:style>
  <w:style w:type="table" w:styleId="TableGrid">
    <w:name w:val="Table Grid"/>
    <w:basedOn w:val="TableNormal"/>
    <w:uiPriority w:val="39"/>
    <w:rsid w:val="001D79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84A53"/>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684A53"/>
  </w:style>
  <w:style w:type="character" w:customStyle="1" w:styleId="eop">
    <w:name w:val="eop"/>
    <w:basedOn w:val="DefaultParagraphFont"/>
    <w:rsid w:val="00684A53"/>
  </w:style>
  <w:style w:type="character" w:customStyle="1" w:styleId="Heading2Char">
    <w:name w:val="Heading 2 Char"/>
    <w:basedOn w:val="DefaultParagraphFont"/>
    <w:link w:val="Heading2"/>
    <w:uiPriority w:val="9"/>
    <w:semiHidden/>
    <w:rsid w:val="00CA5CF0"/>
    <w:rPr>
      <w:rFonts w:ascii="Times New Roman" w:eastAsiaTheme="minorEastAsia" w:hAnsi="Times New Roman" w:cs="Times New Roman"/>
      <w:b/>
      <w:bCs/>
      <w:sz w:val="36"/>
      <w:szCs w:val="36"/>
    </w:rPr>
  </w:style>
  <w:style w:type="character" w:customStyle="1" w:styleId="Heading6Char">
    <w:name w:val="Heading 6 Char"/>
    <w:basedOn w:val="DefaultParagraphFont"/>
    <w:link w:val="Heading6"/>
    <w:uiPriority w:val="9"/>
    <w:semiHidden/>
    <w:rsid w:val="00CA5CF0"/>
    <w:rPr>
      <w:rFonts w:ascii="Times New Roman" w:eastAsiaTheme="minorEastAsia" w:hAnsi="Times New Roman" w:cs="Times New Roman"/>
      <w:b/>
      <w:bCs/>
      <w:sz w:val="15"/>
      <w:szCs w:val="15"/>
    </w:rPr>
  </w:style>
  <w:style w:type="paragraph" w:styleId="NormalWeb">
    <w:name w:val="Normal (Web)"/>
    <w:basedOn w:val="Normal"/>
    <w:uiPriority w:val="99"/>
    <w:semiHidden/>
    <w:unhideWhenUsed/>
    <w:rsid w:val="00CA5CF0"/>
    <w:pPr>
      <w:spacing w:before="100" w:beforeAutospacing="1" w:after="100" w:afterAutospacing="1"/>
    </w:pPr>
    <w:rPr>
      <w:rFonts w:ascii="Times New Roman" w:eastAsiaTheme="minorEastAsia" w:hAnsi="Times New Roman" w:cs="Times New Roman"/>
      <w:sz w:val="24"/>
      <w:szCs w:val="24"/>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9146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043153">
      <w:bodyDiv w:val="1"/>
      <w:marLeft w:val="0"/>
      <w:marRight w:val="0"/>
      <w:marTop w:val="0"/>
      <w:marBottom w:val="0"/>
      <w:divBdr>
        <w:top w:val="none" w:sz="0" w:space="0" w:color="auto"/>
        <w:left w:val="none" w:sz="0" w:space="0" w:color="auto"/>
        <w:bottom w:val="none" w:sz="0" w:space="0" w:color="auto"/>
        <w:right w:val="none" w:sz="0" w:space="0" w:color="auto"/>
      </w:divBdr>
    </w:div>
    <w:div w:id="436758704">
      <w:bodyDiv w:val="1"/>
      <w:marLeft w:val="0"/>
      <w:marRight w:val="0"/>
      <w:marTop w:val="0"/>
      <w:marBottom w:val="0"/>
      <w:divBdr>
        <w:top w:val="none" w:sz="0" w:space="0" w:color="auto"/>
        <w:left w:val="none" w:sz="0" w:space="0" w:color="auto"/>
        <w:bottom w:val="none" w:sz="0" w:space="0" w:color="auto"/>
        <w:right w:val="none" w:sz="0" w:space="0" w:color="auto"/>
      </w:divBdr>
    </w:div>
    <w:div w:id="905531135">
      <w:bodyDiv w:val="1"/>
      <w:marLeft w:val="0"/>
      <w:marRight w:val="0"/>
      <w:marTop w:val="0"/>
      <w:marBottom w:val="0"/>
      <w:divBdr>
        <w:top w:val="none" w:sz="0" w:space="0" w:color="auto"/>
        <w:left w:val="none" w:sz="0" w:space="0" w:color="auto"/>
        <w:bottom w:val="none" w:sz="0" w:space="0" w:color="auto"/>
        <w:right w:val="none" w:sz="0" w:space="0" w:color="auto"/>
      </w:divBdr>
    </w:div>
    <w:div w:id="914827338">
      <w:bodyDiv w:val="1"/>
      <w:marLeft w:val="0"/>
      <w:marRight w:val="0"/>
      <w:marTop w:val="0"/>
      <w:marBottom w:val="0"/>
      <w:divBdr>
        <w:top w:val="none" w:sz="0" w:space="0" w:color="auto"/>
        <w:left w:val="none" w:sz="0" w:space="0" w:color="auto"/>
        <w:bottom w:val="none" w:sz="0" w:space="0" w:color="auto"/>
        <w:right w:val="none" w:sz="0" w:space="0" w:color="auto"/>
      </w:divBdr>
    </w:div>
    <w:div w:id="1006175395">
      <w:bodyDiv w:val="1"/>
      <w:marLeft w:val="0"/>
      <w:marRight w:val="0"/>
      <w:marTop w:val="0"/>
      <w:marBottom w:val="0"/>
      <w:divBdr>
        <w:top w:val="none" w:sz="0" w:space="0" w:color="auto"/>
        <w:left w:val="none" w:sz="0" w:space="0" w:color="auto"/>
        <w:bottom w:val="none" w:sz="0" w:space="0" w:color="auto"/>
        <w:right w:val="none" w:sz="0" w:space="0" w:color="auto"/>
      </w:divBdr>
    </w:div>
    <w:div w:id="1206605740">
      <w:bodyDiv w:val="1"/>
      <w:marLeft w:val="0"/>
      <w:marRight w:val="0"/>
      <w:marTop w:val="0"/>
      <w:marBottom w:val="0"/>
      <w:divBdr>
        <w:top w:val="none" w:sz="0" w:space="0" w:color="auto"/>
        <w:left w:val="none" w:sz="0" w:space="0" w:color="auto"/>
        <w:bottom w:val="none" w:sz="0" w:space="0" w:color="auto"/>
        <w:right w:val="none" w:sz="0" w:space="0" w:color="auto"/>
      </w:divBdr>
    </w:div>
    <w:div w:id="1407799345">
      <w:bodyDiv w:val="1"/>
      <w:marLeft w:val="0"/>
      <w:marRight w:val="0"/>
      <w:marTop w:val="0"/>
      <w:marBottom w:val="0"/>
      <w:divBdr>
        <w:top w:val="none" w:sz="0" w:space="0" w:color="auto"/>
        <w:left w:val="none" w:sz="0" w:space="0" w:color="auto"/>
        <w:bottom w:val="none" w:sz="0" w:space="0" w:color="auto"/>
        <w:right w:val="none" w:sz="0" w:space="0" w:color="auto"/>
      </w:divBdr>
    </w:div>
    <w:div w:id="1841852946">
      <w:bodyDiv w:val="1"/>
      <w:marLeft w:val="0"/>
      <w:marRight w:val="0"/>
      <w:marTop w:val="0"/>
      <w:marBottom w:val="0"/>
      <w:divBdr>
        <w:top w:val="none" w:sz="0" w:space="0" w:color="auto"/>
        <w:left w:val="none" w:sz="0" w:space="0" w:color="auto"/>
        <w:bottom w:val="none" w:sz="0" w:space="0" w:color="auto"/>
        <w:right w:val="none" w:sz="0" w:space="0" w:color="auto"/>
      </w:divBdr>
    </w:div>
    <w:div w:id="1958833573">
      <w:bodyDiv w:val="1"/>
      <w:marLeft w:val="0"/>
      <w:marRight w:val="0"/>
      <w:marTop w:val="0"/>
      <w:marBottom w:val="0"/>
      <w:divBdr>
        <w:top w:val="none" w:sz="0" w:space="0" w:color="auto"/>
        <w:left w:val="none" w:sz="0" w:space="0" w:color="auto"/>
        <w:bottom w:val="none" w:sz="0" w:space="0" w:color="auto"/>
        <w:right w:val="none" w:sz="0" w:space="0" w:color="auto"/>
      </w:divBdr>
    </w:div>
    <w:div w:id="2130128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englishpractice.com/improve/active-passive-voice-simple-tens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doi.org/10.5066/f78s4mzj" TargetMode="External"/><Relationship Id="rId22" Type="http://schemas.microsoft.com/office/2011/relationships/people" Target="peop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182BBCA22BDC748A98C723ACABA8620" ma:contentTypeVersion="10" ma:contentTypeDescription="Create a new document." ma:contentTypeScope="" ma:versionID="bbd2385e8be1487e56635c335c70b1fa">
  <xsd:schema xmlns:xsd="http://www.w3.org/2001/XMLSchema" xmlns:xs="http://www.w3.org/2001/XMLSchema" xmlns:p="http://schemas.microsoft.com/office/2006/metadata/properties" xmlns:ns2="8a8ac26e-9aad-43e3-ae42-84b8e7f124d3" xmlns:ns3="479536c7-6dd1-44cc-9dde-0c30e42b5cc8" targetNamespace="http://schemas.microsoft.com/office/2006/metadata/properties" ma:root="true" ma:fieldsID="9a7ebe2f759b150719cd6f3a831dc53e" ns2:_="" ns3:_="">
    <xsd:import namespace="8a8ac26e-9aad-43e3-ae42-84b8e7f124d3"/>
    <xsd:import namespace="479536c7-6dd1-44cc-9dde-0c30e42b5cc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8ac26e-9aad-43e3-ae42-84b8e7f124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9536c7-6dd1-44cc-9dde-0c30e42b5cc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479536c7-6dd1-44cc-9dde-0c30e42b5cc8">
      <UserInfo>
        <DisplayName>Philip Casey</DisplayName>
        <AccountId>17</AccountId>
        <AccountType/>
      </UserInfo>
    </SharedWithUsers>
  </documentManagement>
</p:properties>
</file>

<file path=customXml/itemProps1.xml><?xml version="1.0" encoding="utf-8"?>
<ds:datastoreItem xmlns:ds="http://schemas.openxmlformats.org/officeDocument/2006/customXml" ds:itemID="{B823432B-C551-4763-9820-F4DE35C72F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8ac26e-9aad-43e3-ae42-84b8e7f124d3"/>
    <ds:schemaRef ds:uri="479536c7-6dd1-44cc-9dde-0c30e42b5c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103F1F7-1F4E-4878-8458-1CCA158320D8}">
  <ds:schemaRefs>
    <ds:schemaRef ds:uri="http://schemas.openxmlformats.org/officeDocument/2006/bibliography"/>
  </ds:schemaRefs>
</ds:datastoreItem>
</file>

<file path=customXml/itemProps3.xml><?xml version="1.0" encoding="utf-8"?>
<ds:datastoreItem xmlns:ds="http://schemas.openxmlformats.org/officeDocument/2006/customXml" ds:itemID="{8DB90FB1-1115-4CA8-AF21-BC6DC812BCF2}">
  <ds:schemaRefs>
    <ds:schemaRef ds:uri="http://schemas.microsoft.com/sharepoint/v3/contenttype/forms"/>
  </ds:schemaRefs>
</ds:datastoreItem>
</file>

<file path=customXml/itemProps4.xml><?xml version="1.0" encoding="utf-8"?>
<ds:datastoreItem xmlns:ds="http://schemas.openxmlformats.org/officeDocument/2006/customXml" ds:itemID="{AB36178B-457C-4136-821B-60300965EF2F}">
  <ds:schemaRefs>
    <ds:schemaRef ds:uri="http://purl.org/dc/terms/"/>
    <ds:schemaRef ds:uri="http://purl.org/dc/dcmitype/"/>
    <ds:schemaRef ds:uri="http://schemas.microsoft.com/office/2006/metadata/properties"/>
    <ds:schemaRef ds:uri="http://schemas.openxmlformats.org/package/2006/metadata/core-properties"/>
    <ds:schemaRef ds:uri="http://schemas.microsoft.com/office/infopath/2007/PartnerControls"/>
    <ds:schemaRef ds:uri="http://schemas.microsoft.com/office/2006/documentManagement/types"/>
    <ds:schemaRef ds:uri="http://www.w3.org/XML/1998/namespace"/>
    <ds:schemaRef ds:uri="479536c7-6dd1-44cc-9dde-0c30e42b5cc8"/>
    <ds:schemaRef ds:uri="8a8ac26e-9aad-43e3-ae42-84b8e7f124d3"/>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2535</Words>
  <Characters>14451</Characters>
  <Application>Microsoft Office Word</Application>
  <DocSecurity>0</DocSecurity>
  <Lines>120</Lines>
  <Paragraphs>33</Paragraphs>
  <ScaleCrop>false</ScaleCrop>
  <Company/>
  <LinksUpToDate>false</LinksUpToDate>
  <CharactersWithSpaces>16953</CharactersWithSpaces>
  <SharedDoc>false</SharedDoc>
  <HLinks>
    <vt:vector size="12" baseType="variant">
      <vt:variant>
        <vt:i4>852060</vt:i4>
      </vt:variant>
      <vt:variant>
        <vt:i4>3</vt:i4>
      </vt:variant>
      <vt:variant>
        <vt:i4>0</vt:i4>
      </vt:variant>
      <vt:variant>
        <vt:i4>5</vt:i4>
      </vt:variant>
      <vt:variant>
        <vt:lpwstr>http://www.englishpractice.com/improve/active-passive-voice-simple-tense/</vt:lpwstr>
      </vt:variant>
      <vt:variant>
        <vt:lpwstr/>
      </vt:variant>
      <vt:variant>
        <vt:i4>5374028</vt:i4>
      </vt:variant>
      <vt:variant>
        <vt:i4>0</vt:i4>
      </vt:variant>
      <vt:variant>
        <vt:i4>0</vt:i4>
      </vt:variant>
      <vt:variant>
        <vt:i4>5</vt:i4>
      </vt:variant>
      <vt:variant>
        <vt:lpwstr>https://doi.org/10.5066/f78s4mzj</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Shelby Ingram</dc:creator>
  <cp:keywords/>
  <dc:description/>
  <cp:lastModifiedBy>Zachary Silberman</cp:lastModifiedBy>
  <cp:revision>2</cp:revision>
  <dcterms:created xsi:type="dcterms:W3CDTF">2022-03-23T17:46:00Z</dcterms:created>
  <dcterms:modified xsi:type="dcterms:W3CDTF">2022-03-23T17:46:00Z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0x010100E182BBCA22BDC748A98C723ACABA8620</vt:lpwstr>
  </property>
</Properties>
</file>