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05CEF" w14:textId="4F11DD0C" w:rsidR="00C82473" w:rsidRPr="0047289E" w:rsidRDefault="00105247" w:rsidP="00476B26">
      <w:pPr>
        <w:jc w:val="right"/>
        <w:rPr>
          <w:rFonts w:ascii="Garamond" w:hAnsi="Garamond"/>
          <w:b/>
          <w:sz w:val="28"/>
        </w:rPr>
      </w:pPr>
      <w:r>
        <w:rPr>
          <w:b/>
          <w:noProof/>
          <w:sz w:val="24"/>
        </w:rPr>
        <w:drawing>
          <wp:anchor distT="0" distB="0" distL="114300" distR="114300" simplePos="0" relativeHeight="251659264" behindDoc="1" locked="0" layoutInCell="1" allowOverlap="1" wp14:anchorId="68CA8E45" wp14:editId="179DE8D4">
            <wp:simplePos x="0" y="0"/>
            <wp:positionH relativeFrom="margin">
              <wp:posOffset>0</wp:posOffset>
            </wp:positionH>
            <wp:positionV relativeFrom="paragraph">
              <wp:posOffset>77943</wp:posOffset>
            </wp:positionV>
            <wp:extent cx="5924550" cy="641985"/>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S Icon Header.png"/>
                    <pic:cNvPicPr/>
                  </pic:nvPicPr>
                  <pic:blipFill>
                    <a:blip r:embed="rId6">
                      <a:extLst>
                        <a:ext uri="{28A0092B-C50C-407E-A947-70E740481C1C}">
                          <a14:useLocalDpi xmlns:a14="http://schemas.microsoft.com/office/drawing/2010/main" val="0"/>
                        </a:ext>
                      </a:extLst>
                    </a:blip>
                    <a:stretch>
                      <a:fillRect/>
                    </a:stretch>
                  </pic:blipFill>
                  <pic:spPr>
                    <a:xfrm>
                      <a:off x="0" y="0"/>
                      <a:ext cx="5924550" cy="641985"/>
                    </a:xfrm>
                    <a:prstGeom prst="rect">
                      <a:avLst/>
                    </a:prstGeom>
                  </pic:spPr>
                </pic:pic>
              </a:graphicData>
            </a:graphic>
            <wp14:sizeRelH relativeFrom="margin">
              <wp14:pctWidth>0</wp14:pctWidth>
            </wp14:sizeRelH>
            <wp14:sizeRelV relativeFrom="margin">
              <wp14:pctHeight>0</wp14:pctHeight>
            </wp14:sizeRelV>
          </wp:anchor>
        </w:drawing>
      </w:r>
      <w:r w:rsidR="00367B6D">
        <w:rPr>
          <w:rFonts w:ascii="Garamond" w:hAnsi="Garamond"/>
          <w:b/>
          <w:sz w:val="28"/>
        </w:rPr>
        <w:t>NASA DEVELOP National Program</w:t>
      </w:r>
    </w:p>
    <w:p w14:paraId="1F647F42" w14:textId="3F9607F3" w:rsidR="00476B26" w:rsidRPr="0047289E" w:rsidRDefault="00367B6D" w:rsidP="00476B26">
      <w:pPr>
        <w:jc w:val="right"/>
        <w:rPr>
          <w:rFonts w:ascii="Garamond" w:hAnsi="Garamond"/>
          <w:b/>
          <w:sz w:val="24"/>
          <w:szCs w:val="24"/>
        </w:rPr>
      </w:pPr>
      <w:r>
        <w:rPr>
          <w:rFonts w:ascii="Garamond" w:hAnsi="Garamond"/>
          <w:b/>
          <w:sz w:val="24"/>
          <w:szCs w:val="24"/>
        </w:rPr>
        <w:t>Alabama – Marshall</w:t>
      </w:r>
    </w:p>
    <w:p w14:paraId="0CF5EA14" w14:textId="6EC5BAA5" w:rsidR="00A44DD0" w:rsidRPr="0047289E" w:rsidRDefault="00A44DD0" w:rsidP="00A44DD0">
      <w:pPr>
        <w:rPr>
          <w:rFonts w:ascii="Garamond" w:hAnsi="Garamond"/>
          <w:b/>
          <w:sz w:val="24"/>
          <w:szCs w:val="24"/>
        </w:rPr>
      </w:pPr>
    </w:p>
    <w:p w14:paraId="1A7AD353" w14:textId="48234644" w:rsidR="00476B26" w:rsidRPr="0047289E" w:rsidRDefault="00476B26" w:rsidP="00476B26">
      <w:pPr>
        <w:jc w:val="right"/>
        <w:rPr>
          <w:rFonts w:ascii="Garamond" w:hAnsi="Garamond"/>
          <w:i/>
          <w:sz w:val="24"/>
          <w:szCs w:val="24"/>
        </w:rPr>
      </w:pPr>
      <w:r w:rsidRPr="0047289E">
        <w:rPr>
          <w:rFonts w:ascii="Garamond" w:hAnsi="Garamond"/>
          <w:i/>
          <w:sz w:val="24"/>
          <w:szCs w:val="24"/>
        </w:rPr>
        <w:t xml:space="preserve">Project Summary </w:t>
      </w:r>
      <w:r w:rsidR="00972E3D" w:rsidRPr="00972E3D">
        <w:rPr>
          <w:rFonts w:ascii="Garamond" w:hAnsi="Garamond"/>
          <w:i/>
          <w:sz w:val="24"/>
          <w:szCs w:val="24"/>
        </w:rPr>
        <w:t>–</w:t>
      </w:r>
      <w:r w:rsidRPr="0047289E">
        <w:rPr>
          <w:rFonts w:ascii="Garamond" w:hAnsi="Garamond"/>
          <w:i/>
          <w:sz w:val="24"/>
          <w:szCs w:val="24"/>
        </w:rPr>
        <w:t xml:space="preserve"> </w:t>
      </w:r>
      <w:r w:rsidR="003B46FD">
        <w:rPr>
          <w:rFonts w:ascii="Garamond" w:hAnsi="Garamond"/>
          <w:i/>
          <w:sz w:val="24"/>
          <w:szCs w:val="24"/>
        </w:rPr>
        <w:t>Summer</w:t>
      </w:r>
      <w:r w:rsidRPr="0047289E">
        <w:rPr>
          <w:rFonts w:ascii="Garamond" w:hAnsi="Garamond"/>
          <w:i/>
          <w:sz w:val="24"/>
          <w:szCs w:val="24"/>
        </w:rPr>
        <w:t xml:space="preserve"> 201</w:t>
      </w:r>
      <w:r w:rsidR="004E455B" w:rsidRPr="0047289E">
        <w:rPr>
          <w:rFonts w:ascii="Garamond" w:hAnsi="Garamond"/>
          <w:i/>
          <w:sz w:val="24"/>
          <w:szCs w:val="24"/>
        </w:rPr>
        <w:t>8</w:t>
      </w:r>
    </w:p>
    <w:p w14:paraId="61AF2CF2" w14:textId="77777777" w:rsidR="00476B26" w:rsidRPr="00B267B5" w:rsidRDefault="00476B26">
      <w:pPr>
        <w:rPr>
          <w:rFonts w:ascii="Garamond" w:hAnsi="Garamond"/>
          <w:b/>
          <w:sz w:val="20"/>
          <w:szCs w:val="20"/>
        </w:rPr>
      </w:pPr>
    </w:p>
    <w:p w14:paraId="0122CABA" w14:textId="77777777" w:rsidR="00367B6D" w:rsidRPr="00445079" w:rsidRDefault="00367B6D" w:rsidP="00367B6D">
      <w:pPr>
        <w:pStyle w:val="NormalWeb"/>
        <w:spacing w:before="0" w:beforeAutospacing="0" w:after="0" w:afterAutospacing="0"/>
        <w:rPr>
          <w:rFonts w:ascii="Garamond" w:hAnsi="Garamond"/>
        </w:rPr>
      </w:pPr>
      <w:r w:rsidRPr="00445079">
        <w:rPr>
          <w:rFonts w:ascii="Garamond" w:hAnsi="Garamond"/>
          <w:b/>
          <w:bCs/>
          <w:color w:val="000000"/>
          <w:sz w:val="22"/>
          <w:szCs w:val="22"/>
        </w:rPr>
        <w:t>New Mexico Energy</w:t>
      </w:r>
    </w:p>
    <w:p w14:paraId="2EC7FC77" w14:textId="77777777" w:rsidR="00367B6D" w:rsidRPr="00445079" w:rsidRDefault="00367B6D" w:rsidP="00367B6D">
      <w:pPr>
        <w:pStyle w:val="NormalWeb"/>
        <w:spacing w:before="0" w:beforeAutospacing="0" w:after="0" w:afterAutospacing="0"/>
        <w:rPr>
          <w:rFonts w:ascii="Garamond" w:hAnsi="Garamond"/>
        </w:rPr>
      </w:pPr>
      <w:r w:rsidRPr="00445079">
        <w:rPr>
          <w:rFonts w:ascii="Garamond" w:hAnsi="Garamond"/>
          <w:i/>
          <w:iCs/>
          <w:color w:val="000000"/>
          <w:sz w:val="22"/>
          <w:szCs w:val="22"/>
        </w:rPr>
        <w:t>Identifying Optimal Site Locations for Wind Energy Farms Considering Ecological and Social Impacts</w:t>
      </w:r>
    </w:p>
    <w:p w14:paraId="18D479DC" w14:textId="77777777" w:rsidR="00272CD9" w:rsidRPr="0047289E" w:rsidRDefault="00272CD9" w:rsidP="00476B26">
      <w:pPr>
        <w:rPr>
          <w:rFonts w:ascii="Garamond" w:hAnsi="Garamond"/>
          <w:b/>
          <w:sz w:val="20"/>
        </w:rPr>
      </w:pPr>
    </w:p>
    <w:p w14:paraId="16D0CD78" w14:textId="49AB1E32" w:rsidR="00476B26" w:rsidRPr="00367B6D" w:rsidRDefault="00476B26" w:rsidP="00367B6D">
      <w:pPr>
        <w:rPr>
          <w:rFonts w:ascii="Garamond" w:hAnsi="Garamond" w:cs="Arial"/>
        </w:rPr>
      </w:pPr>
      <w:r w:rsidRPr="0047289E">
        <w:rPr>
          <w:rFonts w:ascii="Garamond" w:hAnsi="Garamond" w:cs="Arial"/>
          <w:b/>
        </w:rPr>
        <w:t>VPS Title:</w:t>
      </w:r>
      <w:r w:rsidRPr="0047289E">
        <w:rPr>
          <w:rFonts w:ascii="Garamond" w:hAnsi="Garamond" w:cs="Arial"/>
        </w:rPr>
        <w:t xml:space="preserve"> </w:t>
      </w:r>
      <w:r w:rsidR="00367B6D" w:rsidRPr="00367B6D">
        <w:rPr>
          <w:rFonts w:ascii="Garamond" w:hAnsi="Garamond" w:cs="Arial"/>
        </w:rPr>
        <w:t>Carpe Ventum: Seizing Wind Energy Potential in the State of New Mexico</w:t>
      </w:r>
    </w:p>
    <w:p w14:paraId="3014536A" w14:textId="77777777" w:rsidR="00476B26" w:rsidRPr="0047289E" w:rsidRDefault="00476B26" w:rsidP="00476B26">
      <w:pPr>
        <w:rPr>
          <w:rFonts w:ascii="Garamond" w:hAnsi="Garamond"/>
          <w:b/>
          <w:sz w:val="20"/>
        </w:rPr>
      </w:pPr>
    </w:p>
    <w:p w14:paraId="53F43B6C" w14:textId="77777777" w:rsidR="00476B26" w:rsidRPr="0047289E" w:rsidRDefault="00476B26" w:rsidP="00105247">
      <w:pPr>
        <w:pBdr>
          <w:bottom w:val="single" w:sz="4" w:space="0" w:color="auto"/>
        </w:pBdr>
        <w:rPr>
          <w:rFonts w:ascii="Garamond" w:hAnsi="Garamond" w:cs="Arial"/>
          <w:b/>
          <w:szCs w:val="20"/>
        </w:rPr>
      </w:pPr>
      <w:r w:rsidRPr="0047289E">
        <w:rPr>
          <w:rFonts w:ascii="Garamond" w:hAnsi="Garamond" w:cs="Arial"/>
          <w:b/>
          <w:szCs w:val="20"/>
        </w:rPr>
        <w:t>Project Team</w:t>
      </w:r>
    </w:p>
    <w:p w14:paraId="5B988DE0" w14:textId="77777777" w:rsidR="00476B26" w:rsidRPr="0047289E" w:rsidRDefault="00476B26" w:rsidP="00476B26">
      <w:pPr>
        <w:rPr>
          <w:rFonts w:ascii="Garamond" w:hAnsi="Garamond" w:cs="Arial"/>
          <w:b/>
          <w:sz w:val="20"/>
          <w:szCs w:val="20"/>
        </w:rPr>
      </w:pPr>
      <w:r w:rsidRPr="0047289E">
        <w:rPr>
          <w:rFonts w:ascii="Garamond" w:hAnsi="Garamond" w:cs="Arial"/>
          <w:b/>
          <w:i/>
          <w:sz w:val="20"/>
          <w:szCs w:val="20"/>
        </w:rPr>
        <w:t>Project Team</w:t>
      </w:r>
      <w:r w:rsidRPr="0047289E">
        <w:rPr>
          <w:rFonts w:ascii="Garamond" w:hAnsi="Garamond" w:cs="Arial"/>
          <w:b/>
          <w:sz w:val="20"/>
          <w:szCs w:val="20"/>
        </w:rPr>
        <w:t>:</w:t>
      </w:r>
    </w:p>
    <w:p w14:paraId="0B284F1F" w14:textId="77777777" w:rsidR="00367B6D" w:rsidRPr="00367B6D" w:rsidRDefault="00367B6D" w:rsidP="00367B6D">
      <w:pPr>
        <w:rPr>
          <w:rFonts w:ascii="Garamond" w:hAnsi="Garamond" w:cs="Arial"/>
        </w:rPr>
      </w:pPr>
      <w:r w:rsidRPr="00367B6D">
        <w:rPr>
          <w:rFonts w:ascii="Garamond" w:hAnsi="Garamond" w:cs="Arial"/>
        </w:rPr>
        <w:t>Kara Cassano (Project Lead), kara0494@gmail.com</w:t>
      </w:r>
    </w:p>
    <w:p w14:paraId="2470103C" w14:textId="77777777" w:rsidR="00367B6D" w:rsidRPr="00367B6D" w:rsidRDefault="00367B6D" w:rsidP="00367B6D">
      <w:pPr>
        <w:rPr>
          <w:rFonts w:ascii="Garamond" w:hAnsi="Garamond" w:cs="Arial"/>
        </w:rPr>
      </w:pPr>
      <w:r w:rsidRPr="00367B6D">
        <w:rPr>
          <w:rFonts w:ascii="Garamond" w:hAnsi="Garamond" w:cs="Arial"/>
        </w:rPr>
        <w:t>Joy Marich</w:t>
      </w:r>
    </w:p>
    <w:p w14:paraId="5DD9205E" w14:textId="7A2B9B92" w:rsidR="00476B26" w:rsidRPr="0047289E" w:rsidRDefault="00367B6D" w:rsidP="00367B6D">
      <w:pPr>
        <w:rPr>
          <w:rFonts w:ascii="Garamond" w:hAnsi="Garamond" w:cs="Arial"/>
          <w:sz w:val="20"/>
          <w:szCs w:val="20"/>
        </w:rPr>
      </w:pPr>
      <w:r w:rsidRPr="00367B6D">
        <w:rPr>
          <w:rFonts w:ascii="Garamond" w:hAnsi="Garamond" w:cs="Arial"/>
        </w:rPr>
        <w:t>Franny Senkowsky</w:t>
      </w:r>
    </w:p>
    <w:p w14:paraId="6432EA88" w14:textId="77777777" w:rsidR="00367B6D" w:rsidRDefault="00367B6D" w:rsidP="00476B26">
      <w:pPr>
        <w:rPr>
          <w:rFonts w:ascii="Garamond" w:hAnsi="Garamond" w:cs="Arial"/>
          <w:b/>
          <w:i/>
          <w:sz w:val="20"/>
          <w:szCs w:val="20"/>
        </w:rPr>
      </w:pPr>
    </w:p>
    <w:p w14:paraId="6DBB9F0C" w14:textId="75FC1EB5" w:rsidR="00476B26" w:rsidRPr="0047289E" w:rsidRDefault="00476B26" w:rsidP="00476B26">
      <w:pPr>
        <w:rPr>
          <w:rFonts w:ascii="Garamond" w:hAnsi="Garamond" w:cs="Arial"/>
          <w:b/>
          <w:sz w:val="20"/>
          <w:szCs w:val="20"/>
        </w:rPr>
      </w:pPr>
      <w:r w:rsidRPr="0047289E">
        <w:rPr>
          <w:rFonts w:ascii="Garamond" w:hAnsi="Garamond" w:cs="Arial"/>
          <w:b/>
          <w:i/>
          <w:sz w:val="20"/>
          <w:szCs w:val="20"/>
        </w:rPr>
        <w:t>Advisors &amp; Mentors</w:t>
      </w:r>
      <w:r w:rsidRPr="0047289E">
        <w:rPr>
          <w:rFonts w:ascii="Garamond" w:hAnsi="Garamond" w:cs="Arial"/>
          <w:b/>
          <w:sz w:val="20"/>
          <w:szCs w:val="20"/>
        </w:rPr>
        <w:t>:</w:t>
      </w:r>
    </w:p>
    <w:p w14:paraId="40BE3AD6" w14:textId="573B2541" w:rsidR="00367B6D" w:rsidRPr="00367B6D" w:rsidRDefault="00367B6D" w:rsidP="00367B6D">
      <w:pPr>
        <w:rPr>
          <w:rFonts w:ascii="Garamond" w:hAnsi="Garamond" w:cs="Arial"/>
        </w:rPr>
      </w:pPr>
      <w:r w:rsidRPr="00367B6D">
        <w:rPr>
          <w:rFonts w:ascii="Garamond" w:hAnsi="Garamond" w:cs="Arial"/>
        </w:rPr>
        <w:t>Dr. Jeffrey Luvall (NA</w:t>
      </w:r>
      <w:r w:rsidR="0092474F">
        <w:rPr>
          <w:rFonts w:ascii="Garamond" w:hAnsi="Garamond" w:cs="Arial"/>
        </w:rPr>
        <w:t>SA Marshall Space Flight Center</w:t>
      </w:r>
      <w:r w:rsidRPr="00367B6D">
        <w:rPr>
          <w:rFonts w:ascii="Garamond" w:hAnsi="Garamond" w:cs="Arial"/>
        </w:rPr>
        <w:t>)</w:t>
      </w:r>
    </w:p>
    <w:p w14:paraId="5CE3FDF4" w14:textId="77777777" w:rsidR="00367B6D" w:rsidRPr="00367B6D" w:rsidRDefault="00367B6D" w:rsidP="00367B6D">
      <w:pPr>
        <w:rPr>
          <w:rFonts w:ascii="Garamond" w:hAnsi="Garamond" w:cs="Arial"/>
        </w:rPr>
      </w:pPr>
      <w:r w:rsidRPr="00367B6D">
        <w:rPr>
          <w:rFonts w:ascii="Garamond" w:hAnsi="Garamond" w:cs="Arial"/>
        </w:rPr>
        <w:t>Dr. Robert Griffin (University of Alabama in Huntsville)</w:t>
      </w:r>
    </w:p>
    <w:p w14:paraId="31926E28" w14:textId="77777777" w:rsidR="00367B6D" w:rsidRPr="00367B6D" w:rsidRDefault="00367B6D" w:rsidP="00367B6D">
      <w:pPr>
        <w:rPr>
          <w:rFonts w:ascii="Garamond" w:hAnsi="Garamond" w:cs="Arial"/>
        </w:rPr>
      </w:pPr>
      <w:r w:rsidRPr="00367B6D">
        <w:rPr>
          <w:rFonts w:ascii="Garamond" w:hAnsi="Garamond" w:cs="Arial"/>
        </w:rPr>
        <w:t>Leigh Sinclair (University of Alabama in Huntsville/Information Technology and Systems Center)</w:t>
      </w:r>
    </w:p>
    <w:p w14:paraId="5DF09C91" w14:textId="77777777" w:rsidR="00367B6D" w:rsidRDefault="00367B6D" w:rsidP="00476B26">
      <w:pPr>
        <w:rPr>
          <w:rFonts w:ascii="Garamond" w:hAnsi="Garamond" w:cs="Arial"/>
        </w:rPr>
      </w:pPr>
      <w:r w:rsidRPr="00367B6D">
        <w:rPr>
          <w:rFonts w:ascii="Garamond" w:hAnsi="Garamond" w:cs="Arial"/>
        </w:rPr>
        <w:t>Maggi Klug (University of Alabama in Huntsville)</w:t>
      </w:r>
    </w:p>
    <w:p w14:paraId="5D8B0429" w14:textId="5D739CCE" w:rsidR="00476B26" w:rsidRPr="0047289E" w:rsidRDefault="00476B26" w:rsidP="00334B0C">
      <w:pPr>
        <w:rPr>
          <w:rFonts w:ascii="Garamond" w:hAnsi="Garamond"/>
          <w:b/>
          <w:sz w:val="20"/>
        </w:rPr>
      </w:pPr>
    </w:p>
    <w:p w14:paraId="2A539E14" w14:textId="77777777" w:rsidR="00CD0433" w:rsidRPr="0047289E" w:rsidRDefault="00CD0433" w:rsidP="00CD0433">
      <w:pPr>
        <w:pBdr>
          <w:bottom w:val="single" w:sz="4" w:space="1" w:color="auto"/>
        </w:pBdr>
        <w:rPr>
          <w:rFonts w:ascii="Garamond" w:hAnsi="Garamond"/>
          <w:b/>
        </w:rPr>
      </w:pPr>
      <w:r w:rsidRPr="0047289E">
        <w:rPr>
          <w:rFonts w:ascii="Garamond" w:hAnsi="Garamond"/>
          <w:b/>
        </w:rPr>
        <w:t>Project Overview</w:t>
      </w:r>
    </w:p>
    <w:p w14:paraId="1E7BF85A" w14:textId="3EAB610C" w:rsidR="008B3821" w:rsidRPr="00367B6D" w:rsidRDefault="008B3821" w:rsidP="00367B6D">
      <w:pPr>
        <w:rPr>
          <w:rFonts w:ascii="Garamond" w:hAnsi="Garamond"/>
        </w:rPr>
      </w:pPr>
      <w:r w:rsidRPr="0047289E">
        <w:rPr>
          <w:rFonts w:ascii="Garamond" w:hAnsi="Garamond"/>
          <w:b/>
          <w:i/>
        </w:rPr>
        <w:t>Project Synopsis</w:t>
      </w:r>
      <w:r w:rsidRPr="0047289E">
        <w:rPr>
          <w:rFonts w:ascii="Garamond" w:hAnsi="Garamond"/>
          <w:b/>
        </w:rPr>
        <w:t>:</w:t>
      </w:r>
      <w:r w:rsidRPr="0047289E">
        <w:rPr>
          <w:rFonts w:ascii="Garamond" w:hAnsi="Garamond"/>
          <w:b/>
          <w:sz w:val="20"/>
          <w:szCs w:val="20"/>
        </w:rPr>
        <w:t xml:space="preserve"> </w:t>
      </w:r>
      <w:r w:rsidR="00367B6D" w:rsidRPr="00367B6D">
        <w:rPr>
          <w:rFonts w:ascii="Garamond" w:hAnsi="Garamond"/>
        </w:rPr>
        <w:t>The</w:t>
      </w:r>
      <w:r w:rsidR="0040059A">
        <w:rPr>
          <w:rFonts w:ascii="Garamond" w:hAnsi="Garamond"/>
        </w:rPr>
        <w:t xml:space="preserve"> wind industry has grown </w:t>
      </w:r>
      <w:r w:rsidR="00D01E45">
        <w:rPr>
          <w:rFonts w:ascii="Garamond" w:hAnsi="Garamond"/>
        </w:rPr>
        <w:t xml:space="preserve">rapidly </w:t>
      </w:r>
      <w:r w:rsidR="0040059A">
        <w:rPr>
          <w:rFonts w:ascii="Garamond" w:hAnsi="Garamond"/>
        </w:rPr>
        <w:t xml:space="preserve">in the state of New Mexico with the most growth </w:t>
      </w:r>
      <w:r w:rsidR="00D01E45">
        <w:rPr>
          <w:rFonts w:ascii="Garamond" w:hAnsi="Garamond"/>
        </w:rPr>
        <w:t xml:space="preserve">occurring </w:t>
      </w:r>
      <w:r w:rsidR="0040059A">
        <w:rPr>
          <w:rFonts w:ascii="Garamond" w:hAnsi="Garamond"/>
        </w:rPr>
        <w:t xml:space="preserve">in </w:t>
      </w:r>
      <w:r w:rsidR="00652B3B">
        <w:rPr>
          <w:rFonts w:ascii="Garamond" w:hAnsi="Garamond"/>
        </w:rPr>
        <w:t>2017</w:t>
      </w:r>
      <w:r w:rsidR="00D01E45">
        <w:rPr>
          <w:rFonts w:ascii="Garamond" w:hAnsi="Garamond"/>
        </w:rPr>
        <w:t>, more so</w:t>
      </w:r>
      <w:r w:rsidR="00652B3B">
        <w:rPr>
          <w:rFonts w:ascii="Garamond" w:hAnsi="Garamond"/>
        </w:rPr>
        <w:t xml:space="preserve"> </w:t>
      </w:r>
      <w:r w:rsidR="0040059A">
        <w:rPr>
          <w:rFonts w:ascii="Garamond" w:hAnsi="Garamond"/>
        </w:rPr>
        <w:t xml:space="preserve">than any other state. </w:t>
      </w:r>
      <w:r w:rsidR="00D01E45">
        <w:rPr>
          <w:rFonts w:ascii="Garamond" w:hAnsi="Garamond"/>
        </w:rPr>
        <w:t>Using NASA Earth observations, t</w:t>
      </w:r>
      <w:r w:rsidR="0040059A">
        <w:rPr>
          <w:rFonts w:ascii="Garamond" w:hAnsi="Garamond"/>
        </w:rPr>
        <w:t>he</w:t>
      </w:r>
      <w:r w:rsidR="00367B6D" w:rsidRPr="00367B6D">
        <w:rPr>
          <w:rFonts w:ascii="Garamond" w:hAnsi="Garamond"/>
        </w:rPr>
        <w:t xml:space="preserve"> team collaborated with the National Renewable Energy Laboratory (NREL), New Mexico Energy</w:t>
      </w:r>
      <w:r w:rsidR="0034335B">
        <w:rPr>
          <w:rFonts w:ascii="Garamond" w:hAnsi="Garamond"/>
        </w:rPr>
        <w:t>, Minerals &amp; Natural Resources Department, Energy</w:t>
      </w:r>
      <w:r w:rsidR="00367B6D" w:rsidRPr="00367B6D">
        <w:rPr>
          <w:rFonts w:ascii="Garamond" w:hAnsi="Garamond"/>
        </w:rPr>
        <w:t xml:space="preserve"> Conservation &amp; Management Division (ECMD), and New Mexico Department of Game &amp; Fish (NMDGF) to provide four Optimal Wind Farm </w:t>
      </w:r>
      <w:r w:rsidR="00B434B9" w:rsidRPr="00367B6D">
        <w:rPr>
          <w:rFonts w:ascii="Garamond" w:hAnsi="Garamond"/>
        </w:rPr>
        <w:t>S</w:t>
      </w:r>
      <w:r w:rsidR="00B434B9">
        <w:rPr>
          <w:rFonts w:ascii="Garamond" w:hAnsi="Garamond"/>
        </w:rPr>
        <w:t>uitability</w:t>
      </w:r>
      <w:r w:rsidR="00B434B9" w:rsidRPr="00367B6D">
        <w:rPr>
          <w:rFonts w:ascii="Garamond" w:hAnsi="Garamond"/>
        </w:rPr>
        <w:t xml:space="preserve"> </w:t>
      </w:r>
      <w:r w:rsidR="00367B6D" w:rsidRPr="00367B6D">
        <w:rPr>
          <w:rFonts w:ascii="Garamond" w:hAnsi="Garamond"/>
        </w:rPr>
        <w:t>maps based on three criteria: social impact, ecological impact</w:t>
      </w:r>
      <w:r w:rsidR="005F1E32">
        <w:rPr>
          <w:rFonts w:ascii="Garamond" w:hAnsi="Garamond"/>
        </w:rPr>
        <w:t>,</w:t>
      </w:r>
      <w:r w:rsidR="00367B6D" w:rsidRPr="00367B6D">
        <w:rPr>
          <w:rFonts w:ascii="Garamond" w:hAnsi="Garamond"/>
        </w:rPr>
        <w:t xml:space="preserve"> and power production efficiency.</w:t>
      </w:r>
      <w:r w:rsidR="0040059A">
        <w:rPr>
          <w:rFonts w:ascii="Garamond" w:hAnsi="Garamond"/>
        </w:rPr>
        <w:t xml:space="preserve"> These maps will aim to identify the most suitable areas in the state for wind farm development.</w:t>
      </w:r>
    </w:p>
    <w:p w14:paraId="19B49267" w14:textId="77777777" w:rsidR="00367B6D" w:rsidRDefault="00367B6D" w:rsidP="00476B26">
      <w:pPr>
        <w:rPr>
          <w:rFonts w:ascii="Garamond" w:hAnsi="Garamond" w:cs="Arial"/>
          <w:b/>
          <w:i/>
        </w:rPr>
      </w:pPr>
    </w:p>
    <w:p w14:paraId="250F10DE" w14:textId="02C24F0B" w:rsidR="00476B26" w:rsidRPr="0047289E" w:rsidRDefault="00476B26" w:rsidP="00476B26">
      <w:pPr>
        <w:rPr>
          <w:rFonts w:ascii="Garamond" w:hAnsi="Garamond" w:cs="Arial"/>
        </w:rPr>
      </w:pPr>
      <w:r w:rsidRPr="0047289E">
        <w:rPr>
          <w:rFonts w:ascii="Garamond" w:hAnsi="Garamond" w:cs="Arial"/>
          <w:b/>
          <w:i/>
        </w:rPr>
        <w:t>Abstrac</w:t>
      </w:r>
      <w:r w:rsidR="009F6F62">
        <w:rPr>
          <w:rFonts w:ascii="Garamond" w:hAnsi="Garamond" w:cs="Arial"/>
          <w:b/>
          <w:i/>
        </w:rPr>
        <w:t>t:</w:t>
      </w:r>
    </w:p>
    <w:p w14:paraId="62BFEF46" w14:textId="1DA83CB2" w:rsidR="00476B26" w:rsidRPr="00367B6D" w:rsidRDefault="00367B6D" w:rsidP="00367B6D">
      <w:pPr>
        <w:rPr>
          <w:rFonts w:ascii="Garamond" w:hAnsi="Garamond" w:cs="Arial"/>
        </w:rPr>
      </w:pPr>
      <w:r w:rsidRPr="00367B6D">
        <w:rPr>
          <w:rFonts w:ascii="Garamond" w:hAnsi="Garamond" w:cs="Arial"/>
        </w:rPr>
        <w:t>With the increas</w:t>
      </w:r>
      <w:r w:rsidR="0042027F">
        <w:rPr>
          <w:rFonts w:ascii="Garamond" w:hAnsi="Garamond" w:cs="Arial"/>
        </w:rPr>
        <w:t>ing cost and</w:t>
      </w:r>
      <w:r w:rsidR="005F1E32">
        <w:rPr>
          <w:rFonts w:ascii="Garamond" w:hAnsi="Garamond" w:cs="Arial"/>
        </w:rPr>
        <w:t xml:space="preserve"> </w:t>
      </w:r>
      <w:r w:rsidRPr="00367B6D">
        <w:rPr>
          <w:rFonts w:ascii="Garamond" w:hAnsi="Garamond" w:cs="Arial"/>
        </w:rPr>
        <w:t>declining availability</w:t>
      </w:r>
      <w:r w:rsidR="005F1E32">
        <w:rPr>
          <w:rFonts w:ascii="Garamond" w:hAnsi="Garamond" w:cs="Arial"/>
        </w:rPr>
        <w:t xml:space="preserve"> of</w:t>
      </w:r>
      <w:r w:rsidR="0042027F">
        <w:rPr>
          <w:rFonts w:ascii="Garamond" w:hAnsi="Garamond" w:cs="Arial"/>
        </w:rPr>
        <w:t xml:space="preserve"> </w:t>
      </w:r>
      <w:r w:rsidR="005F1E32">
        <w:rPr>
          <w:rFonts w:ascii="Garamond" w:hAnsi="Garamond" w:cs="Arial"/>
        </w:rPr>
        <w:t xml:space="preserve">fossil </w:t>
      </w:r>
      <w:r w:rsidR="00307437">
        <w:rPr>
          <w:rFonts w:ascii="Garamond" w:hAnsi="Garamond" w:cs="Arial"/>
        </w:rPr>
        <w:t>fuels</w:t>
      </w:r>
      <w:r w:rsidRPr="00367B6D">
        <w:rPr>
          <w:rFonts w:ascii="Garamond" w:hAnsi="Garamond" w:cs="Arial"/>
        </w:rPr>
        <w:t xml:space="preserve">, renewable energy, specifically wind power, </w:t>
      </w:r>
      <w:r w:rsidR="0042027F">
        <w:rPr>
          <w:rFonts w:ascii="Garamond" w:hAnsi="Garamond" w:cs="Arial"/>
        </w:rPr>
        <w:t xml:space="preserve">has become </w:t>
      </w:r>
      <w:r w:rsidRPr="00367B6D">
        <w:rPr>
          <w:rFonts w:ascii="Garamond" w:hAnsi="Garamond" w:cs="Arial"/>
        </w:rPr>
        <w:t xml:space="preserve">one of the fastest growing </w:t>
      </w:r>
      <w:r w:rsidR="006D086C">
        <w:rPr>
          <w:rFonts w:ascii="Garamond" w:hAnsi="Garamond" w:cs="Arial"/>
        </w:rPr>
        <w:t>sources</w:t>
      </w:r>
      <w:r w:rsidRPr="00367B6D">
        <w:rPr>
          <w:rFonts w:ascii="Garamond" w:hAnsi="Garamond" w:cs="Arial"/>
        </w:rPr>
        <w:t xml:space="preserve"> of energy</w:t>
      </w:r>
      <w:r w:rsidR="00445079">
        <w:rPr>
          <w:rFonts w:ascii="Garamond" w:hAnsi="Garamond" w:cs="Arial"/>
        </w:rPr>
        <w:t xml:space="preserve"> in New Mexico</w:t>
      </w:r>
      <w:r w:rsidR="009F7C82">
        <w:rPr>
          <w:rFonts w:ascii="Garamond" w:hAnsi="Garamond" w:cs="Arial"/>
        </w:rPr>
        <w:t>.</w:t>
      </w:r>
      <w:r w:rsidRPr="00367B6D">
        <w:rPr>
          <w:rFonts w:ascii="Garamond" w:hAnsi="Garamond" w:cs="Arial"/>
        </w:rPr>
        <w:t xml:space="preserve"> To assist with the goals set by the </w:t>
      </w:r>
      <w:r w:rsidR="00445079">
        <w:rPr>
          <w:rFonts w:ascii="Garamond" w:hAnsi="Garamond" w:cs="Arial"/>
        </w:rPr>
        <w:t xml:space="preserve">state’s </w:t>
      </w:r>
      <w:r w:rsidRPr="00367B6D">
        <w:rPr>
          <w:rFonts w:ascii="Garamond" w:hAnsi="Garamond" w:cs="Arial"/>
        </w:rPr>
        <w:t xml:space="preserve">Renewables Standard Portfolio established in 2004, </w:t>
      </w:r>
      <w:r w:rsidR="005F1E32">
        <w:rPr>
          <w:rFonts w:ascii="Garamond" w:hAnsi="Garamond" w:cs="Arial"/>
        </w:rPr>
        <w:t xml:space="preserve">the </w:t>
      </w:r>
      <w:r w:rsidR="008E2FC0">
        <w:rPr>
          <w:rFonts w:ascii="Garamond" w:hAnsi="Garamond" w:cs="Arial"/>
        </w:rPr>
        <w:t xml:space="preserve">NASA </w:t>
      </w:r>
      <w:r w:rsidR="00972E3D">
        <w:rPr>
          <w:rFonts w:ascii="Garamond" w:hAnsi="Garamond" w:cs="Arial"/>
        </w:rPr>
        <w:t>DEVELOP</w:t>
      </w:r>
      <w:r w:rsidRPr="00367B6D">
        <w:rPr>
          <w:rFonts w:ascii="Garamond" w:hAnsi="Garamond" w:cs="Arial"/>
        </w:rPr>
        <w:t xml:space="preserve"> team created three Optimal Wind</w:t>
      </w:r>
      <w:r w:rsidR="006D086C">
        <w:rPr>
          <w:rFonts w:ascii="Garamond" w:hAnsi="Garamond" w:cs="Arial"/>
        </w:rPr>
        <w:t xml:space="preserve"> Farm </w:t>
      </w:r>
      <w:r w:rsidR="00B434B9">
        <w:rPr>
          <w:rFonts w:ascii="Garamond" w:hAnsi="Garamond" w:cs="Arial"/>
        </w:rPr>
        <w:t xml:space="preserve">Suitability </w:t>
      </w:r>
      <w:r w:rsidR="006D086C">
        <w:rPr>
          <w:rFonts w:ascii="Garamond" w:hAnsi="Garamond" w:cs="Arial"/>
        </w:rPr>
        <w:t xml:space="preserve">maps </w:t>
      </w:r>
      <w:r w:rsidR="00D01E45">
        <w:rPr>
          <w:rFonts w:ascii="Garamond" w:hAnsi="Garamond" w:cs="Arial"/>
        </w:rPr>
        <w:t xml:space="preserve">that </w:t>
      </w:r>
      <w:r w:rsidR="006D086C">
        <w:rPr>
          <w:rFonts w:ascii="Garamond" w:hAnsi="Garamond" w:cs="Arial"/>
        </w:rPr>
        <w:t>consider</w:t>
      </w:r>
      <w:r w:rsidR="00D01E45">
        <w:rPr>
          <w:rFonts w:ascii="Garamond" w:hAnsi="Garamond" w:cs="Arial"/>
        </w:rPr>
        <w:t xml:space="preserve"> </w:t>
      </w:r>
      <w:r w:rsidRPr="00367B6D">
        <w:rPr>
          <w:rFonts w:ascii="Garamond" w:hAnsi="Garamond" w:cs="Arial"/>
        </w:rPr>
        <w:t>s</w:t>
      </w:r>
      <w:r w:rsidR="006D086C">
        <w:rPr>
          <w:rFonts w:ascii="Garamond" w:hAnsi="Garamond" w:cs="Arial"/>
        </w:rPr>
        <w:t>ocial impact, ecological impact</w:t>
      </w:r>
      <w:r w:rsidR="005F1E32">
        <w:rPr>
          <w:rFonts w:ascii="Garamond" w:hAnsi="Garamond" w:cs="Arial"/>
        </w:rPr>
        <w:t>,</w:t>
      </w:r>
      <w:r w:rsidRPr="00367B6D">
        <w:rPr>
          <w:rFonts w:ascii="Garamond" w:hAnsi="Garamond" w:cs="Arial"/>
        </w:rPr>
        <w:t xml:space="preserve"> and power production </w:t>
      </w:r>
      <w:r w:rsidR="00307437" w:rsidRPr="00367B6D">
        <w:rPr>
          <w:rFonts w:ascii="Garamond" w:hAnsi="Garamond" w:cs="Arial"/>
        </w:rPr>
        <w:t>efficiency. Along</w:t>
      </w:r>
      <w:r w:rsidRPr="00367B6D">
        <w:rPr>
          <w:rFonts w:ascii="Garamond" w:hAnsi="Garamond" w:cs="Arial"/>
        </w:rPr>
        <w:t xml:space="preserve"> with </w:t>
      </w:r>
      <w:r w:rsidR="00307437">
        <w:rPr>
          <w:rFonts w:ascii="Garamond" w:hAnsi="Garamond" w:cs="Arial"/>
        </w:rPr>
        <w:t xml:space="preserve">the </w:t>
      </w:r>
      <w:r w:rsidR="003E2D5A" w:rsidRPr="00AD7002">
        <w:rPr>
          <w:rFonts w:ascii="Garamond" w:eastAsia="Times New Roman" w:hAnsi="Garamond"/>
          <w:bCs/>
          <w:color w:val="000000"/>
        </w:rPr>
        <w:t>National Renewable Energy Laboratory</w:t>
      </w:r>
      <w:r w:rsidR="00445079">
        <w:rPr>
          <w:rFonts w:ascii="Garamond" w:eastAsia="Times New Roman" w:hAnsi="Garamond"/>
          <w:bCs/>
          <w:color w:val="000000"/>
        </w:rPr>
        <w:t xml:space="preserve"> (NREL)</w:t>
      </w:r>
      <w:r w:rsidRPr="00367B6D">
        <w:rPr>
          <w:rFonts w:ascii="Garamond" w:hAnsi="Garamond" w:cs="Arial"/>
        </w:rPr>
        <w:t>, project partn</w:t>
      </w:r>
      <w:r w:rsidR="006D086C">
        <w:rPr>
          <w:rFonts w:ascii="Garamond" w:hAnsi="Garamond" w:cs="Arial"/>
        </w:rPr>
        <w:t xml:space="preserve">ers include the </w:t>
      </w:r>
      <w:r w:rsidR="00445079" w:rsidRPr="00367B6D">
        <w:rPr>
          <w:rFonts w:ascii="Garamond" w:hAnsi="Garamond"/>
        </w:rPr>
        <w:t>New Mexico Energy</w:t>
      </w:r>
      <w:r w:rsidR="00445079">
        <w:rPr>
          <w:rFonts w:ascii="Garamond" w:hAnsi="Garamond"/>
        </w:rPr>
        <w:t>, Minerals &amp; Natural Resources Department, Energy</w:t>
      </w:r>
      <w:r w:rsidR="00445079" w:rsidRPr="00367B6D">
        <w:rPr>
          <w:rFonts w:ascii="Garamond" w:hAnsi="Garamond"/>
        </w:rPr>
        <w:t xml:space="preserve"> Conservation &amp; Management Division (ECMD)</w:t>
      </w:r>
      <w:r w:rsidR="005F1E32">
        <w:rPr>
          <w:rFonts w:ascii="Garamond" w:eastAsia="Times New Roman" w:hAnsi="Garamond"/>
          <w:bCs/>
          <w:color w:val="000000"/>
        </w:rPr>
        <w:t>,</w:t>
      </w:r>
      <w:r w:rsidR="003E2D5A" w:rsidDel="003E2D5A">
        <w:rPr>
          <w:rFonts w:ascii="Garamond" w:hAnsi="Garamond" w:cs="Arial"/>
        </w:rPr>
        <w:t xml:space="preserve"> </w:t>
      </w:r>
      <w:r w:rsidR="006D086C">
        <w:rPr>
          <w:rFonts w:ascii="Garamond" w:hAnsi="Garamond" w:cs="Arial"/>
        </w:rPr>
        <w:t xml:space="preserve">and </w:t>
      </w:r>
      <w:r w:rsidR="003E2D5A" w:rsidRPr="003E2D5A">
        <w:rPr>
          <w:rFonts w:ascii="Garamond" w:hAnsi="Garamond" w:cs="Arial"/>
        </w:rPr>
        <w:t>New Mexico Department of Game and Fish</w:t>
      </w:r>
      <w:r w:rsidR="00445079">
        <w:rPr>
          <w:rFonts w:ascii="Garamond" w:hAnsi="Garamond" w:cs="Arial"/>
        </w:rPr>
        <w:t xml:space="preserve"> (NMDGF)</w:t>
      </w:r>
      <w:r w:rsidRPr="00367B6D">
        <w:rPr>
          <w:rFonts w:ascii="Garamond" w:hAnsi="Garamond" w:cs="Arial"/>
        </w:rPr>
        <w:t xml:space="preserve">. </w:t>
      </w:r>
      <w:r w:rsidR="00956682">
        <w:rPr>
          <w:rFonts w:ascii="Garamond" w:hAnsi="Garamond" w:cs="Arial"/>
        </w:rPr>
        <w:t>The team obtained datasets</w:t>
      </w:r>
      <w:r w:rsidRPr="00367B6D">
        <w:rPr>
          <w:rFonts w:ascii="Garamond" w:hAnsi="Garamond" w:cs="Arial"/>
        </w:rPr>
        <w:t xml:space="preserve"> from</w:t>
      </w:r>
      <w:r w:rsidR="00956682">
        <w:rPr>
          <w:rFonts w:ascii="Garamond" w:hAnsi="Garamond" w:cs="Arial"/>
        </w:rPr>
        <w:t xml:space="preserve"> February 2013 –</w:t>
      </w:r>
      <w:r w:rsidR="00445079">
        <w:rPr>
          <w:rFonts w:ascii="Garamond" w:hAnsi="Garamond" w:cs="Arial"/>
        </w:rPr>
        <w:t xml:space="preserve"> </w:t>
      </w:r>
      <w:r w:rsidR="00956682">
        <w:rPr>
          <w:rFonts w:ascii="Garamond" w:hAnsi="Garamond" w:cs="Arial"/>
        </w:rPr>
        <w:t>May 2018 using</w:t>
      </w:r>
      <w:r w:rsidRPr="00367B6D">
        <w:rPr>
          <w:rFonts w:ascii="Garamond" w:hAnsi="Garamond" w:cs="Arial"/>
        </w:rPr>
        <w:t xml:space="preserve"> the Shuttle Radar Topography Mission</w:t>
      </w:r>
      <w:r w:rsidR="00652B3B">
        <w:rPr>
          <w:rFonts w:ascii="Garamond" w:hAnsi="Garamond" w:cs="Arial"/>
        </w:rPr>
        <w:t xml:space="preserve"> </w:t>
      </w:r>
      <w:r w:rsidR="00307437">
        <w:rPr>
          <w:rFonts w:ascii="Garamond" w:hAnsi="Garamond" w:cs="Arial"/>
        </w:rPr>
        <w:t>(SRTM)</w:t>
      </w:r>
      <w:r w:rsidR="00E03D33">
        <w:rPr>
          <w:rFonts w:ascii="Garamond" w:hAnsi="Garamond" w:cs="Arial"/>
        </w:rPr>
        <w:t xml:space="preserve"> and </w:t>
      </w:r>
      <w:r w:rsidR="00E92E02">
        <w:rPr>
          <w:rFonts w:ascii="Garamond" w:hAnsi="Garamond" w:cs="Arial"/>
        </w:rPr>
        <w:t>Suomi N</w:t>
      </w:r>
      <w:r w:rsidR="00307437">
        <w:rPr>
          <w:rFonts w:ascii="Garamond" w:hAnsi="Garamond" w:cs="Arial"/>
        </w:rPr>
        <w:t xml:space="preserve">ational </w:t>
      </w:r>
      <w:r w:rsidR="00E92E02">
        <w:rPr>
          <w:rFonts w:ascii="Garamond" w:hAnsi="Garamond" w:cs="Arial"/>
        </w:rPr>
        <w:t>P</w:t>
      </w:r>
      <w:r w:rsidR="00307437">
        <w:rPr>
          <w:rFonts w:ascii="Garamond" w:hAnsi="Garamond" w:cs="Arial"/>
        </w:rPr>
        <w:t xml:space="preserve">olar-orbiting </w:t>
      </w:r>
      <w:r w:rsidR="00E92E02">
        <w:rPr>
          <w:rFonts w:ascii="Garamond" w:hAnsi="Garamond" w:cs="Arial"/>
        </w:rPr>
        <w:t>P</w:t>
      </w:r>
      <w:r w:rsidR="00307437">
        <w:rPr>
          <w:rFonts w:ascii="Garamond" w:hAnsi="Garamond" w:cs="Arial"/>
        </w:rPr>
        <w:t>artnership (NPP</w:t>
      </w:r>
      <w:r w:rsidR="00E03D33">
        <w:rPr>
          <w:rFonts w:ascii="Garamond" w:hAnsi="Garamond" w:cs="Arial"/>
        </w:rPr>
        <w:t>)</w:t>
      </w:r>
      <w:r w:rsidR="00956682">
        <w:rPr>
          <w:rFonts w:ascii="Garamond" w:hAnsi="Garamond" w:cs="Arial"/>
        </w:rPr>
        <w:t>.</w:t>
      </w:r>
      <w:r w:rsidRPr="00367B6D">
        <w:rPr>
          <w:rFonts w:ascii="Garamond" w:hAnsi="Garamond" w:cs="Arial"/>
        </w:rPr>
        <w:t xml:space="preserve"> Taking </w:t>
      </w:r>
      <w:r w:rsidR="00956682">
        <w:rPr>
          <w:rFonts w:ascii="Garamond" w:hAnsi="Garamond" w:cs="Arial"/>
        </w:rPr>
        <w:t xml:space="preserve">into account </w:t>
      </w:r>
      <w:r w:rsidRPr="00367B6D">
        <w:rPr>
          <w:rFonts w:ascii="Garamond" w:hAnsi="Garamond" w:cs="Arial"/>
        </w:rPr>
        <w:t>vulnerable</w:t>
      </w:r>
      <w:r w:rsidR="006D086C">
        <w:rPr>
          <w:rFonts w:ascii="Garamond" w:hAnsi="Garamond" w:cs="Arial"/>
        </w:rPr>
        <w:t xml:space="preserve"> species, average wind patterns</w:t>
      </w:r>
      <w:r w:rsidR="005F1E32">
        <w:rPr>
          <w:rFonts w:ascii="Garamond" w:hAnsi="Garamond" w:cs="Arial"/>
        </w:rPr>
        <w:t>,</w:t>
      </w:r>
      <w:r w:rsidRPr="00367B6D">
        <w:rPr>
          <w:rFonts w:ascii="Garamond" w:hAnsi="Garamond" w:cs="Arial"/>
        </w:rPr>
        <w:t xml:space="preserve"> and U</w:t>
      </w:r>
      <w:r w:rsidR="005F1E32">
        <w:rPr>
          <w:rFonts w:ascii="Garamond" w:hAnsi="Garamond" w:cs="Arial"/>
        </w:rPr>
        <w:t>.</w:t>
      </w:r>
      <w:r w:rsidRPr="00367B6D">
        <w:rPr>
          <w:rFonts w:ascii="Garamond" w:hAnsi="Garamond" w:cs="Arial"/>
        </w:rPr>
        <w:t>S</w:t>
      </w:r>
      <w:r w:rsidR="005F1E32">
        <w:rPr>
          <w:rFonts w:ascii="Garamond" w:hAnsi="Garamond" w:cs="Arial"/>
        </w:rPr>
        <w:t>.</w:t>
      </w:r>
      <w:r w:rsidRPr="00367B6D">
        <w:rPr>
          <w:rFonts w:ascii="Garamond" w:hAnsi="Garamond" w:cs="Arial"/>
        </w:rPr>
        <w:t xml:space="preserve"> Air Force </w:t>
      </w:r>
      <w:r w:rsidR="006D086C">
        <w:rPr>
          <w:rFonts w:ascii="Garamond" w:hAnsi="Garamond" w:cs="Arial"/>
        </w:rPr>
        <w:t>Bases</w:t>
      </w:r>
      <w:r w:rsidR="00956682">
        <w:rPr>
          <w:rFonts w:ascii="Garamond" w:hAnsi="Garamond" w:cs="Arial"/>
        </w:rPr>
        <w:t>,</w:t>
      </w:r>
      <w:r w:rsidRPr="00367B6D">
        <w:rPr>
          <w:rFonts w:ascii="Garamond" w:hAnsi="Garamond" w:cs="Arial"/>
        </w:rPr>
        <w:t xml:space="preserve"> these three maps were combined into a final suitability map for optimal wind farm placement. The Fuzzy Logic and </w:t>
      </w:r>
      <w:r w:rsidR="00652B3B">
        <w:rPr>
          <w:rFonts w:ascii="Garamond" w:hAnsi="Garamond" w:cs="Arial"/>
        </w:rPr>
        <w:t>the Land-Use Conflict Identification Strategy (LUCIS)</w:t>
      </w:r>
      <w:r w:rsidRPr="00367B6D">
        <w:rPr>
          <w:rFonts w:ascii="Garamond" w:hAnsi="Garamond" w:cs="Arial"/>
        </w:rPr>
        <w:t xml:space="preserve"> models were implemented in order to weigh these conflicting variables so that these maps can be used to assist with wind farm planning and development.</w:t>
      </w:r>
    </w:p>
    <w:p w14:paraId="784B4C48" w14:textId="77777777" w:rsidR="00476B26" w:rsidRPr="0047289E" w:rsidRDefault="00476B26" w:rsidP="00476B26">
      <w:pPr>
        <w:rPr>
          <w:rFonts w:ascii="Garamond" w:hAnsi="Garamond" w:cs="Arial"/>
          <w:sz w:val="20"/>
          <w:szCs w:val="20"/>
        </w:rPr>
      </w:pPr>
    </w:p>
    <w:p w14:paraId="3A687869" w14:textId="77777777" w:rsidR="00476B26" w:rsidRPr="0047289E" w:rsidRDefault="00476B26" w:rsidP="00476B26">
      <w:pPr>
        <w:rPr>
          <w:rFonts w:ascii="Garamond" w:hAnsi="Garamond" w:cs="Arial"/>
          <w:b/>
        </w:rPr>
      </w:pPr>
      <w:r w:rsidRPr="0047289E">
        <w:rPr>
          <w:rFonts w:ascii="Garamond" w:hAnsi="Garamond" w:cs="Arial"/>
          <w:b/>
        </w:rPr>
        <w:t>Keywords:</w:t>
      </w:r>
    </w:p>
    <w:p w14:paraId="3C76A5F2" w14:textId="27CDE215" w:rsidR="00CB6407" w:rsidRPr="0047289E" w:rsidRDefault="00367B6D" w:rsidP="00AD7002">
      <w:pPr>
        <w:rPr>
          <w:rFonts w:ascii="Garamond" w:hAnsi="Garamond"/>
          <w:b/>
          <w:i/>
          <w:sz w:val="20"/>
          <w:szCs w:val="20"/>
        </w:rPr>
      </w:pPr>
      <w:r w:rsidRPr="00367B6D">
        <w:rPr>
          <w:rFonts w:ascii="Garamond" w:hAnsi="Garamond" w:cs="Arial"/>
        </w:rPr>
        <w:t xml:space="preserve">New Mexico, </w:t>
      </w:r>
      <w:r w:rsidR="00E92E02">
        <w:rPr>
          <w:rFonts w:ascii="Garamond" w:hAnsi="Garamond" w:cs="Arial"/>
        </w:rPr>
        <w:t>w</w:t>
      </w:r>
      <w:r w:rsidRPr="00367B6D">
        <w:rPr>
          <w:rFonts w:ascii="Garamond" w:hAnsi="Garamond" w:cs="Arial"/>
        </w:rPr>
        <w:t xml:space="preserve">ind, </w:t>
      </w:r>
      <w:r w:rsidR="00E92E02">
        <w:rPr>
          <w:rFonts w:ascii="Garamond" w:hAnsi="Garamond" w:cs="Arial"/>
        </w:rPr>
        <w:t>r</w:t>
      </w:r>
      <w:r w:rsidRPr="00367B6D">
        <w:rPr>
          <w:rFonts w:ascii="Garamond" w:hAnsi="Garamond" w:cs="Arial"/>
        </w:rPr>
        <w:t xml:space="preserve">enewable </w:t>
      </w:r>
      <w:r w:rsidR="00E92E02">
        <w:rPr>
          <w:rFonts w:ascii="Garamond" w:hAnsi="Garamond" w:cs="Arial"/>
        </w:rPr>
        <w:t>e</w:t>
      </w:r>
      <w:r w:rsidRPr="00367B6D">
        <w:rPr>
          <w:rFonts w:ascii="Garamond" w:hAnsi="Garamond" w:cs="Arial"/>
        </w:rPr>
        <w:t xml:space="preserve">nergy, </w:t>
      </w:r>
      <w:r w:rsidR="00E92E02">
        <w:rPr>
          <w:rFonts w:ascii="Garamond" w:hAnsi="Garamond" w:cs="Arial"/>
        </w:rPr>
        <w:t>s</w:t>
      </w:r>
      <w:r w:rsidRPr="00367B6D">
        <w:rPr>
          <w:rFonts w:ascii="Garamond" w:hAnsi="Garamond" w:cs="Arial"/>
        </w:rPr>
        <w:t xml:space="preserve">ite </w:t>
      </w:r>
      <w:r w:rsidR="00E92E02">
        <w:rPr>
          <w:rFonts w:ascii="Garamond" w:hAnsi="Garamond" w:cs="Arial"/>
        </w:rPr>
        <w:t>s</w:t>
      </w:r>
      <w:r w:rsidRPr="00367B6D">
        <w:rPr>
          <w:rFonts w:ascii="Garamond" w:hAnsi="Garamond" w:cs="Arial"/>
        </w:rPr>
        <w:t xml:space="preserve">uitability, </w:t>
      </w:r>
      <w:r w:rsidR="00E92E02">
        <w:rPr>
          <w:rFonts w:ascii="Garamond" w:hAnsi="Garamond" w:cs="Arial"/>
        </w:rPr>
        <w:t>f</w:t>
      </w:r>
      <w:r w:rsidRPr="00367B6D">
        <w:rPr>
          <w:rFonts w:ascii="Garamond" w:hAnsi="Garamond" w:cs="Arial"/>
        </w:rPr>
        <w:t xml:space="preserve">uzzy </w:t>
      </w:r>
      <w:r w:rsidR="00E92E02">
        <w:rPr>
          <w:rFonts w:ascii="Garamond" w:hAnsi="Garamond" w:cs="Arial"/>
        </w:rPr>
        <w:t>l</w:t>
      </w:r>
      <w:r w:rsidRPr="00367B6D">
        <w:rPr>
          <w:rFonts w:ascii="Garamond" w:hAnsi="Garamond" w:cs="Arial"/>
        </w:rPr>
        <w:t>ogic, LUCIS</w:t>
      </w:r>
      <w:r w:rsidR="00E92E02">
        <w:rPr>
          <w:rFonts w:ascii="Garamond" w:hAnsi="Garamond" w:cs="Arial"/>
        </w:rPr>
        <w:t>, SRTM, Suomi NPP</w:t>
      </w:r>
    </w:p>
    <w:p w14:paraId="2ACB51A1" w14:textId="77777777" w:rsidR="00367B6D" w:rsidRDefault="00367B6D" w:rsidP="00CB6407">
      <w:pPr>
        <w:ind w:left="720" w:hanging="720"/>
        <w:rPr>
          <w:rFonts w:ascii="Garamond" w:hAnsi="Garamond"/>
          <w:b/>
          <w:i/>
        </w:rPr>
      </w:pPr>
    </w:p>
    <w:p w14:paraId="4C721301" w14:textId="77777777" w:rsidR="00367B6D" w:rsidRPr="00367B6D" w:rsidRDefault="00367B6D" w:rsidP="00367B6D">
      <w:pPr>
        <w:rPr>
          <w:rFonts w:ascii="Garamond" w:hAnsi="Garamond"/>
          <w:b/>
          <w:i/>
        </w:rPr>
      </w:pPr>
      <w:r w:rsidRPr="00367B6D">
        <w:rPr>
          <w:rFonts w:ascii="Garamond" w:hAnsi="Garamond"/>
          <w:b/>
          <w:i/>
        </w:rPr>
        <w:t xml:space="preserve">National Application Area Addressed: </w:t>
      </w:r>
      <w:r w:rsidRPr="00367B6D">
        <w:rPr>
          <w:rFonts w:ascii="Garamond" w:hAnsi="Garamond"/>
        </w:rPr>
        <w:t>Energy</w:t>
      </w:r>
    </w:p>
    <w:p w14:paraId="4F4FF2AB" w14:textId="77777777" w:rsidR="00367B6D" w:rsidRPr="00367B6D" w:rsidRDefault="00367B6D" w:rsidP="00367B6D">
      <w:pPr>
        <w:rPr>
          <w:rFonts w:ascii="Garamond" w:hAnsi="Garamond"/>
          <w:b/>
          <w:i/>
        </w:rPr>
      </w:pPr>
      <w:r w:rsidRPr="00367B6D">
        <w:rPr>
          <w:rFonts w:ascii="Garamond" w:hAnsi="Garamond"/>
          <w:b/>
          <w:i/>
        </w:rPr>
        <w:t xml:space="preserve">Study Location: </w:t>
      </w:r>
      <w:r w:rsidRPr="00367B6D">
        <w:rPr>
          <w:rFonts w:ascii="Garamond" w:hAnsi="Garamond"/>
        </w:rPr>
        <w:t>New Mexico, USA</w:t>
      </w:r>
    </w:p>
    <w:p w14:paraId="7F9B1956" w14:textId="77777777" w:rsidR="00652B3B" w:rsidRDefault="00367B6D" w:rsidP="008B3821">
      <w:pPr>
        <w:rPr>
          <w:rFonts w:ascii="Garamond" w:hAnsi="Garamond"/>
          <w:sz w:val="20"/>
          <w:szCs w:val="20"/>
        </w:rPr>
      </w:pPr>
      <w:r w:rsidRPr="00367B6D">
        <w:rPr>
          <w:rFonts w:ascii="Garamond" w:hAnsi="Garamond"/>
          <w:b/>
          <w:i/>
        </w:rPr>
        <w:t xml:space="preserve">Study Period: </w:t>
      </w:r>
      <w:r w:rsidRPr="00367B6D">
        <w:rPr>
          <w:rFonts w:ascii="Garamond" w:hAnsi="Garamond"/>
        </w:rPr>
        <w:t>February 2013 – May 2018</w:t>
      </w:r>
    </w:p>
    <w:p w14:paraId="04AEA4B6" w14:textId="77777777" w:rsidR="008E2FC0" w:rsidRDefault="008E2FC0" w:rsidP="008B3821">
      <w:pPr>
        <w:rPr>
          <w:rFonts w:ascii="Garamond" w:hAnsi="Garamond"/>
          <w:b/>
          <w:i/>
        </w:rPr>
      </w:pPr>
    </w:p>
    <w:p w14:paraId="447921FF" w14:textId="71C3CCF7" w:rsidR="00CB6407" w:rsidRPr="00652B3B" w:rsidRDefault="00353F4B" w:rsidP="008B3821">
      <w:pPr>
        <w:rPr>
          <w:rFonts w:ascii="Garamond" w:hAnsi="Garamond"/>
          <w:sz w:val="20"/>
          <w:szCs w:val="20"/>
        </w:rPr>
      </w:pPr>
      <w:r w:rsidRPr="0047289E">
        <w:rPr>
          <w:rFonts w:ascii="Garamond" w:hAnsi="Garamond"/>
          <w:b/>
          <w:i/>
        </w:rPr>
        <w:lastRenderedPageBreak/>
        <w:t>Community Concern:</w:t>
      </w:r>
    </w:p>
    <w:p w14:paraId="7074C8A9" w14:textId="45EF341A" w:rsidR="00367B6D" w:rsidRPr="00367B6D" w:rsidRDefault="00367B6D" w:rsidP="00367B6D">
      <w:pPr>
        <w:pStyle w:val="ListParagraph"/>
        <w:numPr>
          <w:ilvl w:val="0"/>
          <w:numId w:val="12"/>
        </w:numPr>
        <w:rPr>
          <w:rFonts w:ascii="Garamond" w:hAnsi="Garamond"/>
        </w:rPr>
      </w:pPr>
      <w:r w:rsidRPr="00367B6D">
        <w:rPr>
          <w:rFonts w:ascii="Garamond" w:hAnsi="Garamond"/>
        </w:rPr>
        <w:t>The government of New Mexico established a Renewables Portfolio Standard in 2004, which requires investor-owned utilities to generate 20% of total sales from renewable energy. The state’s goals will also contribute</w:t>
      </w:r>
      <w:r w:rsidR="00D20367">
        <w:rPr>
          <w:rFonts w:ascii="Garamond" w:hAnsi="Garamond"/>
        </w:rPr>
        <w:t xml:space="preserve"> to the Department of Energy’s </w:t>
      </w:r>
      <w:r w:rsidRPr="00367B6D">
        <w:rPr>
          <w:rFonts w:ascii="Garamond" w:hAnsi="Garamond"/>
        </w:rPr>
        <w:t>goal to have 20% of the nation’s electricity be generated by wind by 2030. To achieve these goals in New Mexico, wind power capacity must increase by 520%</w:t>
      </w:r>
      <w:r w:rsidR="008E2FC0">
        <w:rPr>
          <w:rFonts w:ascii="Garamond" w:hAnsi="Garamond"/>
        </w:rPr>
        <w:t>,</w:t>
      </w:r>
      <w:r w:rsidRPr="00367B6D">
        <w:rPr>
          <w:rFonts w:ascii="Garamond" w:hAnsi="Garamond"/>
        </w:rPr>
        <w:t xml:space="preserve"> according to the National Renewable Energy Lab (NREL). </w:t>
      </w:r>
    </w:p>
    <w:p w14:paraId="4B42FE38" w14:textId="2066FE0C" w:rsidR="00367B6D" w:rsidRPr="00367B6D" w:rsidRDefault="00B6214B" w:rsidP="00367B6D">
      <w:pPr>
        <w:pStyle w:val="ListParagraph"/>
        <w:numPr>
          <w:ilvl w:val="0"/>
          <w:numId w:val="12"/>
        </w:numPr>
        <w:rPr>
          <w:rFonts w:ascii="Garamond" w:hAnsi="Garamond"/>
        </w:rPr>
      </w:pPr>
      <w:r>
        <w:rPr>
          <w:rFonts w:ascii="Garamond" w:hAnsi="Garamond"/>
        </w:rPr>
        <w:t>S</w:t>
      </w:r>
      <w:r w:rsidR="00367B6D" w:rsidRPr="00367B6D">
        <w:rPr>
          <w:rFonts w:ascii="Garamond" w:hAnsi="Garamond"/>
        </w:rPr>
        <w:t>pecies</w:t>
      </w:r>
      <w:r w:rsidR="005F1E32">
        <w:rPr>
          <w:rFonts w:ascii="Garamond" w:hAnsi="Garamond"/>
        </w:rPr>
        <w:t>,</w:t>
      </w:r>
      <w:r w:rsidR="00367B6D" w:rsidRPr="00367B6D">
        <w:rPr>
          <w:rFonts w:ascii="Garamond" w:hAnsi="Garamond"/>
        </w:rPr>
        <w:t xml:space="preserve"> such as golden eagles, bald eagles</w:t>
      </w:r>
      <w:r w:rsidR="00345CEF">
        <w:rPr>
          <w:rFonts w:ascii="Garamond" w:hAnsi="Garamond"/>
        </w:rPr>
        <w:t>,</w:t>
      </w:r>
      <w:r w:rsidR="00367B6D" w:rsidRPr="00367B6D">
        <w:rPr>
          <w:rFonts w:ascii="Garamond" w:hAnsi="Garamond"/>
        </w:rPr>
        <w:t xml:space="preserve"> and lesser</w:t>
      </w:r>
      <w:r w:rsidR="00345CEF">
        <w:rPr>
          <w:rFonts w:ascii="Garamond" w:hAnsi="Garamond"/>
        </w:rPr>
        <w:t>-</w:t>
      </w:r>
      <w:r w:rsidR="00367B6D" w:rsidRPr="00367B6D">
        <w:rPr>
          <w:rFonts w:ascii="Garamond" w:hAnsi="Garamond"/>
        </w:rPr>
        <w:t>prairie chicken</w:t>
      </w:r>
      <w:r w:rsidR="005F1E32">
        <w:rPr>
          <w:rFonts w:ascii="Garamond" w:hAnsi="Garamond"/>
        </w:rPr>
        <w:t>,</w:t>
      </w:r>
      <w:r w:rsidR="00367B6D" w:rsidRPr="00367B6D">
        <w:rPr>
          <w:rFonts w:ascii="Garamond" w:hAnsi="Garamond"/>
        </w:rPr>
        <w:t xml:space="preserve"> </w:t>
      </w:r>
      <w:r>
        <w:rPr>
          <w:rFonts w:ascii="Garamond" w:hAnsi="Garamond"/>
        </w:rPr>
        <w:t>could be negatively impacted</w:t>
      </w:r>
      <w:r w:rsidR="00367B6D" w:rsidRPr="00367B6D">
        <w:rPr>
          <w:rFonts w:ascii="Garamond" w:hAnsi="Garamond"/>
        </w:rPr>
        <w:t xml:space="preserve"> </w:t>
      </w:r>
      <w:r>
        <w:rPr>
          <w:rFonts w:ascii="Garamond" w:hAnsi="Garamond"/>
        </w:rPr>
        <w:t>by</w:t>
      </w:r>
      <w:r w:rsidR="00367B6D" w:rsidRPr="00367B6D">
        <w:rPr>
          <w:rFonts w:ascii="Garamond" w:hAnsi="Garamond"/>
        </w:rPr>
        <w:t xml:space="preserve"> wind farm construction and environmental regulations</w:t>
      </w:r>
      <w:r w:rsidR="005F1E32">
        <w:rPr>
          <w:rFonts w:ascii="Garamond" w:hAnsi="Garamond"/>
        </w:rPr>
        <w:t>; therefore,</w:t>
      </w:r>
      <w:r w:rsidR="00367B6D" w:rsidRPr="00367B6D">
        <w:rPr>
          <w:rFonts w:ascii="Garamond" w:hAnsi="Garamond"/>
        </w:rPr>
        <w:t xml:space="preserve"> </w:t>
      </w:r>
      <w:r w:rsidR="00D20367">
        <w:rPr>
          <w:rFonts w:ascii="Garamond" w:hAnsi="Garamond"/>
        </w:rPr>
        <w:t>these</w:t>
      </w:r>
      <w:r w:rsidR="00367B6D" w:rsidRPr="00367B6D">
        <w:rPr>
          <w:rFonts w:ascii="Garamond" w:hAnsi="Garamond"/>
        </w:rPr>
        <w:t xml:space="preserve"> species must be taken into consideration, as emphasized by the New Mexico Department of Game &amp; Fish (NMDGF). </w:t>
      </w:r>
    </w:p>
    <w:p w14:paraId="641F89E0" w14:textId="7E462C4D" w:rsidR="00367B6D" w:rsidRPr="00367B6D" w:rsidRDefault="008E2FC0" w:rsidP="00367B6D">
      <w:pPr>
        <w:pStyle w:val="ListParagraph"/>
        <w:numPr>
          <w:ilvl w:val="0"/>
          <w:numId w:val="12"/>
        </w:numPr>
        <w:rPr>
          <w:rFonts w:ascii="Garamond" w:hAnsi="Garamond"/>
        </w:rPr>
      </w:pPr>
      <w:r>
        <w:rPr>
          <w:rFonts w:ascii="Garamond" w:hAnsi="Garamond"/>
        </w:rPr>
        <w:t>M</w:t>
      </w:r>
      <w:r w:rsidR="00367B6D" w:rsidRPr="00367B6D">
        <w:rPr>
          <w:rFonts w:ascii="Garamond" w:hAnsi="Garamond"/>
        </w:rPr>
        <w:t>ilitary use of airspace</w:t>
      </w:r>
      <w:r>
        <w:rPr>
          <w:rFonts w:ascii="Garamond" w:hAnsi="Garamond"/>
        </w:rPr>
        <w:t xml:space="preserve"> </w:t>
      </w:r>
      <w:r w:rsidR="00367B6D" w:rsidRPr="00367B6D">
        <w:rPr>
          <w:rFonts w:ascii="Garamond" w:hAnsi="Garamond"/>
        </w:rPr>
        <w:t xml:space="preserve">has a significant presence in the state. A modern defense system needs to be maintained, thus there is a </w:t>
      </w:r>
      <w:r>
        <w:rPr>
          <w:rFonts w:ascii="Garamond" w:hAnsi="Garamond"/>
        </w:rPr>
        <w:t>greater</w:t>
      </w:r>
      <w:r w:rsidRPr="00367B6D">
        <w:rPr>
          <w:rFonts w:ascii="Garamond" w:hAnsi="Garamond"/>
        </w:rPr>
        <w:t xml:space="preserve"> </w:t>
      </w:r>
      <w:r w:rsidR="00367B6D" w:rsidRPr="00367B6D">
        <w:rPr>
          <w:rFonts w:ascii="Garamond" w:hAnsi="Garamond"/>
        </w:rPr>
        <w:t xml:space="preserve">possibility of </w:t>
      </w:r>
      <w:r w:rsidR="00C359B9">
        <w:rPr>
          <w:rFonts w:ascii="Garamond" w:hAnsi="Garamond"/>
        </w:rPr>
        <w:t>land use conflicts</w:t>
      </w:r>
      <w:r>
        <w:rPr>
          <w:rFonts w:ascii="Garamond" w:hAnsi="Garamond"/>
        </w:rPr>
        <w:t xml:space="preserve"> </w:t>
      </w:r>
      <w:r w:rsidR="00367B6D" w:rsidRPr="00367B6D">
        <w:rPr>
          <w:rFonts w:ascii="Garamond" w:hAnsi="Garamond"/>
        </w:rPr>
        <w:t>between the military and wind developers</w:t>
      </w:r>
      <w:r w:rsidR="00D20367">
        <w:rPr>
          <w:rFonts w:ascii="Garamond" w:hAnsi="Garamond"/>
        </w:rPr>
        <w:t xml:space="preserve"> a</w:t>
      </w:r>
      <w:r w:rsidR="00D20367" w:rsidRPr="00367B6D">
        <w:rPr>
          <w:rFonts w:ascii="Garamond" w:hAnsi="Garamond"/>
        </w:rPr>
        <w:t>s the state’s wind energy sector grows</w:t>
      </w:r>
      <w:r w:rsidR="00367B6D" w:rsidRPr="00367B6D">
        <w:rPr>
          <w:rFonts w:ascii="Garamond" w:hAnsi="Garamond"/>
        </w:rPr>
        <w:t xml:space="preserve">. </w:t>
      </w:r>
    </w:p>
    <w:p w14:paraId="11BF0E10" w14:textId="77777777" w:rsidR="00367B6D" w:rsidRDefault="00367B6D" w:rsidP="008F2A72">
      <w:pPr>
        <w:rPr>
          <w:rFonts w:ascii="Garamond" w:hAnsi="Garamond"/>
          <w:b/>
          <w:i/>
        </w:rPr>
      </w:pPr>
    </w:p>
    <w:p w14:paraId="4C60F77B" w14:textId="5EEBA8FE" w:rsidR="008F2A72" w:rsidRPr="0047289E" w:rsidRDefault="008F2A72" w:rsidP="008F2A72">
      <w:pPr>
        <w:rPr>
          <w:rFonts w:ascii="Garamond" w:hAnsi="Garamond"/>
        </w:rPr>
      </w:pPr>
      <w:r w:rsidRPr="0047289E">
        <w:rPr>
          <w:rFonts w:ascii="Garamond" w:hAnsi="Garamond"/>
          <w:b/>
          <w:i/>
        </w:rPr>
        <w:t>Project Objectives:</w:t>
      </w:r>
    </w:p>
    <w:p w14:paraId="04676F6E" w14:textId="0C51B257" w:rsidR="00367B6D" w:rsidRPr="00367B6D" w:rsidRDefault="00367B6D" w:rsidP="00367B6D">
      <w:pPr>
        <w:pStyle w:val="ListParagraph"/>
        <w:numPr>
          <w:ilvl w:val="0"/>
          <w:numId w:val="13"/>
        </w:numPr>
        <w:rPr>
          <w:rFonts w:ascii="Garamond" w:hAnsi="Garamond"/>
        </w:rPr>
      </w:pPr>
      <w:r w:rsidRPr="00367B6D">
        <w:rPr>
          <w:rFonts w:ascii="Garamond" w:hAnsi="Garamond"/>
        </w:rPr>
        <w:t>Showcase NASA Earth observations</w:t>
      </w:r>
      <w:r w:rsidR="00B6214B">
        <w:rPr>
          <w:rFonts w:ascii="Garamond" w:hAnsi="Garamond"/>
        </w:rPr>
        <w:t xml:space="preserve"> from SRTM and Suomi NPP</w:t>
      </w:r>
      <w:r w:rsidRPr="00367B6D">
        <w:rPr>
          <w:rFonts w:ascii="Garamond" w:hAnsi="Garamond"/>
        </w:rPr>
        <w:t xml:space="preserve"> through site suitability analysis of possible locations for wind farm development  </w:t>
      </w:r>
    </w:p>
    <w:p w14:paraId="09E916E2" w14:textId="35337C10" w:rsidR="00B6214B" w:rsidRDefault="00367B6D" w:rsidP="00367B6D">
      <w:pPr>
        <w:pStyle w:val="ListParagraph"/>
        <w:numPr>
          <w:ilvl w:val="0"/>
          <w:numId w:val="13"/>
        </w:numPr>
        <w:rPr>
          <w:rFonts w:ascii="Garamond" w:hAnsi="Garamond"/>
        </w:rPr>
      </w:pPr>
      <w:r w:rsidRPr="00367B6D">
        <w:rPr>
          <w:rFonts w:ascii="Garamond" w:hAnsi="Garamond"/>
        </w:rPr>
        <w:t xml:space="preserve">Assess social </w:t>
      </w:r>
      <w:r w:rsidR="00B6214B">
        <w:rPr>
          <w:rFonts w:ascii="Garamond" w:hAnsi="Garamond"/>
        </w:rPr>
        <w:t xml:space="preserve">impact of wind farms, specifically on Air Force bases, Protected Lands, and densely populated areas </w:t>
      </w:r>
    </w:p>
    <w:p w14:paraId="2D638076" w14:textId="132B3E18" w:rsidR="00B6214B" w:rsidRDefault="00B6214B" w:rsidP="00367B6D">
      <w:pPr>
        <w:pStyle w:val="ListParagraph"/>
        <w:numPr>
          <w:ilvl w:val="0"/>
          <w:numId w:val="13"/>
        </w:numPr>
        <w:rPr>
          <w:rFonts w:ascii="Garamond" w:hAnsi="Garamond"/>
        </w:rPr>
      </w:pPr>
      <w:r>
        <w:rPr>
          <w:rFonts w:ascii="Garamond" w:hAnsi="Garamond"/>
        </w:rPr>
        <w:t xml:space="preserve">Assess </w:t>
      </w:r>
      <w:r w:rsidR="00367B6D" w:rsidRPr="00367B6D">
        <w:rPr>
          <w:rFonts w:ascii="Garamond" w:hAnsi="Garamond"/>
        </w:rPr>
        <w:t>ecological impact of wind farms</w:t>
      </w:r>
      <w:r>
        <w:rPr>
          <w:rFonts w:ascii="Garamond" w:hAnsi="Garamond"/>
        </w:rPr>
        <w:t xml:space="preserve"> on the golden eagle, bald eagle, and lesser prairie chicken </w:t>
      </w:r>
      <w:r w:rsidR="00367B6D" w:rsidRPr="00367B6D">
        <w:rPr>
          <w:rFonts w:ascii="Garamond" w:hAnsi="Garamond"/>
        </w:rPr>
        <w:t xml:space="preserve"> </w:t>
      </w:r>
    </w:p>
    <w:p w14:paraId="079D1180" w14:textId="7CF9CEBF" w:rsidR="00367B6D" w:rsidRDefault="00B6214B" w:rsidP="00367B6D">
      <w:pPr>
        <w:pStyle w:val="ListParagraph"/>
        <w:numPr>
          <w:ilvl w:val="0"/>
          <w:numId w:val="13"/>
        </w:numPr>
        <w:rPr>
          <w:rFonts w:ascii="Garamond" w:hAnsi="Garamond"/>
        </w:rPr>
      </w:pPr>
      <w:r>
        <w:rPr>
          <w:rFonts w:ascii="Garamond" w:hAnsi="Garamond"/>
        </w:rPr>
        <w:t>D</w:t>
      </w:r>
      <w:r w:rsidR="00367B6D" w:rsidRPr="00367B6D">
        <w:rPr>
          <w:rFonts w:ascii="Garamond" w:hAnsi="Garamond"/>
        </w:rPr>
        <w:t xml:space="preserve">etermine areas </w:t>
      </w:r>
      <w:r w:rsidR="00A264BB">
        <w:rPr>
          <w:rFonts w:ascii="Garamond" w:hAnsi="Garamond"/>
        </w:rPr>
        <w:t xml:space="preserve">with the greatest </w:t>
      </w:r>
      <w:r w:rsidR="00367B6D" w:rsidRPr="00367B6D">
        <w:rPr>
          <w:rFonts w:ascii="Garamond" w:hAnsi="Garamond"/>
        </w:rPr>
        <w:t>wind power potential</w:t>
      </w:r>
      <w:r w:rsidR="00A264BB">
        <w:rPr>
          <w:rFonts w:ascii="Garamond" w:hAnsi="Garamond"/>
        </w:rPr>
        <w:t xml:space="preserve"> based on factors such as wind speed and vertical wind shear </w:t>
      </w:r>
      <w:r w:rsidR="00A264BB" w:rsidRPr="00367B6D" w:rsidDel="00A264BB">
        <w:rPr>
          <w:rFonts w:ascii="Garamond" w:hAnsi="Garamond"/>
        </w:rPr>
        <w:t xml:space="preserve"> </w:t>
      </w:r>
    </w:p>
    <w:p w14:paraId="2570FFD8" w14:textId="167D5FCA" w:rsidR="008F2A72" w:rsidRPr="00367B6D" w:rsidRDefault="00367B6D" w:rsidP="00367B6D">
      <w:pPr>
        <w:pStyle w:val="ListParagraph"/>
        <w:numPr>
          <w:ilvl w:val="0"/>
          <w:numId w:val="13"/>
        </w:numPr>
        <w:rPr>
          <w:rFonts w:ascii="Garamond" w:hAnsi="Garamond"/>
        </w:rPr>
      </w:pPr>
      <w:r w:rsidRPr="00367B6D">
        <w:rPr>
          <w:rFonts w:ascii="Garamond" w:hAnsi="Garamond"/>
        </w:rPr>
        <w:t>Produce four end product maps for decision makers</w:t>
      </w:r>
      <w:r w:rsidR="00345CEF">
        <w:rPr>
          <w:rFonts w:ascii="Garamond" w:hAnsi="Garamond"/>
        </w:rPr>
        <w:t xml:space="preserve"> to</w:t>
      </w:r>
      <w:r w:rsidRPr="00367B6D">
        <w:rPr>
          <w:rFonts w:ascii="Garamond" w:hAnsi="Garamond"/>
        </w:rPr>
        <w:t xml:space="preserve"> visualiz</w:t>
      </w:r>
      <w:r w:rsidR="00345CEF">
        <w:rPr>
          <w:rFonts w:ascii="Garamond" w:hAnsi="Garamond"/>
        </w:rPr>
        <w:t>e</w:t>
      </w:r>
      <w:r w:rsidRPr="00367B6D">
        <w:rPr>
          <w:rFonts w:ascii="Garamond" w:hAnsi="Garamond"/>
        </w:rPr>
        <w:t xml:space="preserve"> optimal locations for wind farms in the state of New Mexico</w:t>
      </w:r>
    </w:p>
    <w:p w14:paraId="346D8347" w14:textId="77777777" w:rsidR="008F2A72" w:rsidRPr="0047289E" w:rsidRDefault="008F2A72" w:rsidP="008B3821">
      <w:pPr>
        <w:rPr>
          <w:rFonts w:ascii="Garamond" w:hAnsi="Garamond"/>
        </w:rPr>
      </w:pPr>
    </w:p>
    <w:p w14:paraId="07D5EB77" w14:textId="77777777" w:rsidR="00CD0433" w:rsidRPr="0047289E" w:rsidRDefault="00CD0433" w:rsidP="00CD0433">
      <w:pPr>
        <w:pBdr>
          <w:bottom w:val="single" w:sz="4" w:space="1" w:color="auto"/>
        </w:pBdr>
        <w:rPr>
          <w:rFonts w:ascii="Garamond" w:hAnsi="Garamond"/>
          <w:b/>
        </w:rPr>
      </w:pPr>
      <w:r w:rsidRPr="0047289E">
        <w:rPr>
          <w:rFonts w:ascii="Garamond" w:hAnsi="Garamond"/>
          <w:b/>
        </w:rPr>
        <w:t>Partner Overview</w:t>
      </w:r>
    </w:p>
    <w:p w14:paraId="34B6E1B7" w14:textId="3E1E8177" w:rsidR="00D12F5B" w:rsidRDefault="00A44DD0" w:rsidP="00D12F5B">
      <w:pPr>
        <w:rPr>
          <w:rFonts w:ascii="Garamond" w:hAnsi="Garamond"/>
          <w:b/>
          <w:i/>
        </w:rPr>
      </w:pPr>
      <w:r w:rsidRPr="0047289E">
        <w:rPr>
          <w:rFonts w:ascii="Garamond" w:hAnsi="Garamond"/>
          <w:b/>
          <w:i/>
        </w:rPr>
        <w:t>Partner</w:t>
      </w:r>
      <w:r w:rsidR="009F6F62">
        <w:rPr>
          <w:rFonts w:ascii="Garamond" w:hAnsi="Garamond"/>
          <w:b/>
          <w:i/>
        </w:rPr>
        <w:t xml:space="preserve"> Organizations:</w:t>
      </w:r>
    </w:p>
    <w:tbl>
      <w:tblPr>
        <w:tblStyle w:val="TableGrid"/>
        <w:tblW w:w="9473" w:type="dxa"/>
        <w:tblInd w:w="-5" w:type="dxa"/>
        <w:tblLayout w:type="fixed"/>
        <w:tblLook w:val="04A0" w:firstRow="1" w:lastRow="0" w:firstColumn="1" w:lastColumn="0" w:noHBand="0" w:noVBand="1"/>
      </w:tblPr>
      <w:tblGrid>
        <w:gridCol w:w="3263"/>
        <w:gridCol w:w="3510"/>
        <w:gridCol w:w="1620"/>
        <w:gridCol w:w="1080"/>
      </w:tblGrid>
      <w:tr w:rsidR="003D68CA" w:rsidRPr="0047289E" w14:paraId="3EC7A053" w14:textId="77777777" w:rsidTr="00F263FD">
        <w:tc>
          <w:tcPr>
            <w:tcW w:w="3263" w:type="dxa"/>
            <w:shd w:val="clear" w:color="auto" w:fill="31849B" w:themeFill="accent5" w:themeFillShade="BF"/>
            <w:vAlign w:val="center"/>
          </w:tcPr>
          <w:p w14:paraId="22E34D6E" w14:textId="77777777" w:rsidR="003D68CA" w:rsidRPr="0047289E" w:rsidRDefault="003D68CA" w:rsidP="00F263FD">
            <w:pPr>
              <w:rPr>
                <w:rFonts w:ascii="Garamond" w:hAnsi="Garamond"/>
                <w:b/>
                <w:color w:val="FFFFFF" w:themeColor="background1"/>
                <w:szCs w:val="20"/>
              </w:rPr>
            </w:pPr>
            <w:r w:rsidRPr="0047289E">
              <w:rPr>
                <w:rFonts w:ascii="Garamond" w:hAnsi="Garamond"/>
                <w:b/>
                <w:color w:val="FFFFFF" w:themeColor="background1"/>
                <w:szCs w:val="20"/>
              </w:rPr>
              <w:t>Organization</w:t>
            </w:r>
          </w:p>
        </w:tc>
        <w:tc>
          <w:tcPr>
            <w:tcW w:w="3510" w:type="dxa"/>
            <w:shd w:val="clear" w:color="auto" w:fill="31849B" w:themeFill="accent5" w:themeFillShade="BF"/>
            <w:vAlign w:val="center"/>
          </w:tcPr>
          <w:p w14:paraId="051E3974" w14:textId="77777777" w:rsidR="003D68CA" w:rsidRPr="0047289E" w:rsidRDefault="003D68CA" w:rsidP="00F263FD">
            <w:pPr>
              <w:rPr>
                <w:rFonts w:ascii="Garamond" w:hAnsi="Garamond"/>
                <w:b/>
                <w:color w:val="FFFFFF" w:themeColor="background1"/>
                <w:szCs w:val="20"/>
              </w:rPr>
            </w:pPr>
            <w:r w:rsidRPr="0047289E">
              <w:rPr>
                <w:rFonts w:ascii="Garamond" w:hAnsi="Garamond"/>
                <w:b/>
                <w:color w:val="FFFFFF" w:themeColor="background1"/>
                <w:szCs w:val="20"/>
              </w:rPr>
              <w:t>POC (Name, Position/Title)</w:t>
            </w:r>
          </w:p>
        </w:tc>
        <w:tc>
          <w:tcPr>
            <w:tcW w:w="1620" w:type="dxa"/>
            <w:shd w:val="clear" w:color="auto" w:fill="31849B" w:themeFill="accent5" w:themeFillShade="BF"/>
            <w:vAlign w:val="center"/>
          </w:tcPr>
          <w:p w14:paraId="738EBC01" w14:textId="77777777" w:rsidR="003D68CA" w:rsidRPr="0047289E" w:rsidRDefault="003D68CA" w:rsidP="00F263FD">
            <w:pPr>
              <w:rPr>
                <w:rFonts w:ascii="Garamond" w:hAnsi="Garamond"/>
                <w:b/>
                <w:color w:val="FFFFFF" w:themeColor="background1"/>
                <w:szCs w:val="20"/>
              </w:rPr>
            </w:pPr>
            <w:r w:rsidRPr="0047289E">
              <w:rPr>
                <w:rFonts w:ascii="Garamond" w:hAnsi="Garamond"/>
                <w:b/>
                <w:color w:val="FFFFFF" w:themeColor="background1"/>
                <w:szCs w:val="20"/>
              </w:rPr>
              <w:t>Partner Type</w:t>
            </w:r>
          </w:p>
        </w:tc>
        <w:tc>
          <w:tcPr>
            <w:tcW w:w="1080" w:type="dxa"/>
            <w:shd w:val="clear" w:color="auto" w:fill="31849B" w:themeFill="accent5" w:themeFillShade="BF"/>
          </w:tcPr>
          <w:p w14:paraId="45CF5A4A" w14:textId="77777777" w:rsidR="003D68CA" w:rsidRPr="0047289E" w:rsidRDefault="003D68CA" w:rsidP="00F263FD">
            <w:pPr>
              <w:jc w:val="center"/>
              <w:rPr>
                <w:rFonts w:ascii="Garamond" w:hAnsi="Garamond"/>
                <w:b/>
                <w:color w:val="FFFFFF" w:themeColor="background1"/>
                <w:sz w:val="20"/>
                <w:szCs w:val="20"/>
              </w:rPr>
            </w:pPr>
            <w:r w:rsidRPr="0047289E">
              <w:rPr>
                <w:rFonts w:ascii="Garamond" w:hAnsi="Garamond"/>
                <w:b/>
                <w:color w:val="FFFFFF" w:themeColor="background1"/>
                <w:sz w:val="18"/>
                <w:szCs w:val="20"/>
              </w:rPr>
              <w:t>Boundary Org?</w:t>
            </w:r>
          </w:p>
        </w:tc>
      </w:tr>
      <w:tr w:rsidR="003D68CA" w:rsidRPr="0047289E" w14:paraId="1DA31945" w14:textId="77777777" w:rsidTr="00F263FD">
        <w:tc>
          <w:tcPr>
            <w:tcW w:w="3263" w:type="dxa"/>
          </w:tcPr>
          <w:p w14:paraId="0B5E6905" w14:textId="129EF1F6" w:rsidR="003D68CA" w:rsidRPr="0047289E" w:rsidRDefault="00A33BE6" w:rsidP="00F263FD">
            <w:pPr>
              <w:rPr>
                <w:rFonts w:ascii="Garamond" w:hAnsi="Garamond"/>
                <w:b/>
              </w:rPr>
            </w:pPr>
            <w:r>
              <w:rPr>
                <w:rFonts w:ascii="Garamond" w:hAnsi="Garamond"/>
                <w:b/>
              </w:rPr>
              <w:t>New Mexico Energy, Mi</w:t>
            </w:r>
            <w:r w:rsidR="003D68CA">
              <w:rPr>
                <w:rFonts w:ascii="Garamond" w:hAnsi="Garamond"/>
                <w:b/>
              </w:rPr>
              <w:t>nerals &amp; Natural Resources Department, Energy Conservation &amp; Management Division</w:t>
            </w:r>
          </w:p>
        </w:tc>
        <w:tc>
          <w:tcPr>
            <w:tcW w:w="3510" w:type="dxa"/>
          </w:tcPr>
          <w:p w14:paraId="3FEFA8A0" w14:textId="76B529FA" w:rsidR="003D68CA" w:rsidRPr="0047289E" w:rsidRDefault="003D68CA" w:rsidP="00F263FD">
            <w:pPr>
              <w:rPr>
                <w:rFonts w:ascii="Garamond" w:hAnsi="Garamond"/>
              </w:rPr>
            </w:pPr>
            <w:r w:rsidRPr="00367B6D">
              <w:rPr>
                <w:rFonts w:ascii="Garamond" w:eastAsia="Times New Roman" w:hAnsi="Garamond"/>
                <w:color w:val="000000"/>
              </w:rPr>
              <w:t>Jeremy Lewis, Bureau Chief</w:t>
            </w:r>
          </w:p>
        </w:tc>
        <w:tc>
          <w:tcPr>
            <w:tcW w:w="1620" w:type="dxa"/>
          </w:tcPr>
          <w:p w14:paraId="6824EAB9" w14:textId="77777777" w:rsidR="003D68CA" w:rsidRPr="0047289E" w:rsidRDefault="003D68CA" w:rsidP="00F263FD">
            <w:pPr>
              <w:rPr>
                <w:rFonts w:ascii="Garamond" w:hAnsi="Garamond"/>
              </w:rPr>
            </w:pPr>
            <w:r w:rsidRPr="0047289E">
              <w:rPr>
                <w:rFonts w:ascii="Garamond" w:hAnsi="Garamond"/>
              </w:rPr>
              <w:t>End User</w:t>
            </w:r>
          </w:p>
        </w:tc>
        <w:tc>
          <w:tcPr>
            <w:tcW w:w="1080" w:type="dxa"/>
          </w:tcPr>
          <w:p w14:paraId="6B4DAAEC" w14:textId="77777777" w:rsidR="003D68CA" w:rsidRPr="0047289E" w:rsidRDefault="003D68CA" w:rsidP="00F263FD">
            <w:pPr>
              <w:jc w:val="center"/>
              <w:rPr>
                <w:rFonts w:ascii="Garamond" w:hAnsi="Garamond"/>
              </w:rPr>
            </w:pPr>
            <w:r w:rsidRPr="0047289E">
              <w:rPr>
                <w:rFonts w:ascii="Garamond" w:hAnsi="Garamond"/>
              </w:rPr>
              <w:t>Yes</w:t>
            </w:r>
          </w:p>
        </w:tc>
      </w:tr>
      <w:tr w:rsidR="003D68CA" w:rsidRPr="0047289E" w14:paraId="1FA93242" w14:textId="77777777" w:rsidTr="00F263FD">
        <w:tc>
          <w:tcPr>
            <w:tcW w:w="3263" w:type="dxa"/>
          </w:tcPr>
          <w:p w14:paraId="150D3786" w14:textId="1B414E56" w:rsidR="003D68CA" w:rsidRPr="0047289E" w:rsidRDefault="003D68CA" w:rsidP="00F263FD">
            <w:pPr>
              <w:rPr>
                <w:rFonts w:ascii="Garamond" w:hAnsi="Garamond"/>
                <w:b/>
              </w:rPr>
            </w:pPr>
            <w:r>
              <w:rPr>
                <w:rFonts w:ascii="Garamond" w:hAnsi="Garamond"/>
                <w:b/>
              </w:rPr>
              <w:t>New Mexico Department of Game and Fish</w:t>
            </w:r>
          </w:p>
        </w:tc>
        <w:tc>
          <w:tcPr>
            <w:tcW w:w="3510" w:type="dxa"/>
          </w:tcPr>
          <w:p w14:paraId="3717BFC9" w14:textId="03495FBA" w:rsidR="003D68CA" w:rsidRPr="0047289E" w:rsidRDefault="003D68CA" w:rsidP="00F263FD">
            <w:pPr>
              <w:rPr>
                <w:rFonts w:ascii="Garamond" w:hAnsi="Garamond"/>
              </w:rPr>
            </w:pPr>
            <w:r w:rsidRPr="00367B6D">
              <w:rPr>
                <w:rFonts w:ascii="Garamond" w:eastAsia="Times New Roman" w:hAnsi="Garamond"/>
                <w:color w:val="000000"/>
              </w:rPr>
              <w:t>Ronald Kellermueller, Mining &amp; Energy Habitat Specialist</w:t>
            </w:r>
          </w:p>
        </w:tc>
        <w:tc>
          <w:tcPr>
            <w:tcW w:w="1620" w:type="dxa"/>
          </w:tcPr>
          <w:p w14:paraId="25254D06" w14:textId="1F186431" w:rsidR="003D68CA" w:rsidRPr="0047289E" w:rsidRDefault="003D68CA" w:rsidP="00F263FD">
            <w:pPr>
              <w:rPr>
                <w:rFonts w:ascii="Garamond" w:hAnsi="Garamond"/>
              </w:rPr>
            </w:pPr>
            <w:r>
              <w:rPr>
                <w:rFonts w:ascii="Garamond" w:hAnsi="Garamond"/>
              </w:rPr>
              <w:t>End User</w:t>
            </w:r>
          </w:p>
        </w:tc>
        <w:tc>
          <w:tcPr>
            <w:tcW w:w="1080" w:type="dxa"/>
          </w:tcPr>
          <w:p w14:paraId="2308B234" w14:textId="77777777" w:rsidR="003D68CA" w:rsidRPr="0047289E" w:rsidRDefault="003D68CA" w:rsidP="00F263FD">
            <w:pPr>
              <w:jc w:val="center"/>
              <w:rPr>
                <w:rFonts w:ascii="Garamond" w:hAnsi="Garamond"/>
              </w:rPr>
            </w:pPr>
            <w:r w:rsidRPr="0047289E">
              <w:rPr>
                <w:rFonts w:ascii="Garamond" w:hAnsi="Garamond"/>
              </w:rPr>
              <w:t>No</w:t>
            </w:r>
          </w:p>
        </w:tc>
      </w:tr>
      <w:tr w:rsidR="003D68CA" w:rsidRPr="0047289E" w14:paraId="344386CA" w14:textId="77777777" w:rsidTr="00F263FD">
        <w:tc>
          <w:tcPr>
            <w:tcW w:w="3263" w:type="dxa"/>
          </w:tcPr>
          <w:p w14:paraId="000D8540" w14:textId="1D96CBBA" w:rsidR="003D68CA" w:rsidRDefault="003D68CA" w:rsidP="00F263FD">
            <w:pPr>
              <w:rPr>
                <w:rFonts w:ascii="Garamond" w:hAnsi="Garamond"/>
                <w:b/>
              </w:rPr>
            </w:pPr>
            <w:r>
              <w:rPr>
                <w:rFonts w:ascii="Garamond" w:hAnsi="Garamond"/>
                <w:b/>
              </w:rPr>
              <w:t>Department of Energy, National Renewable Energy Laboratory</w:t>
            </w:r>
          </w:p>
        </w:tc>
        <w:tc>
          <w:tcPr>
            <w:tcW w:w="3510" w:type="dxa"/>
          </w:tcPr>
          <w:p w14:paraId="21BD98CE" w14:textId="30921664" w:rsidR="003D68CA" w:rsidRPr="0047289E" w:rsidRDefault="003D68CA" w:rsidP="00F263FD">
            <w:pPr>
              <w:rPr>
                <w:rFonts w:ascii="Garamond" w:hAnsi="Garamond"/>
              </w:rPr>
            </w:pPr>
            <w:r w:rsidRPr="00367B6D">
              <w:rPr>
                <w:rFonts w:ascii="Garamond" w:eastAsia="Times New Roman" w:hAnsi="Garamond"/>
                <w:color w:val="000000"/>
              </w:rPr>
              <w:t>Robi Robichaud, Researcher IV</w:t>
            </w:r>
          </w:p>
        </w:tc>
        <w:tc>
          <w:tcPr>
            <w:tcW w:w="1620" w:type="dxa"/>
          </w:tcPr>
          <w:p w14:paraId="019BE54B" w14:textId="74C5BD1D" w:rsidR="003D68CA" w:rsidRPr="0047289E" w:rsidRDefault="003D68CA" w:rsidP="00F263FD">
            <w:pPr>
              <w:rPr>
                <w:rFonts w:ascii="Garamond" w:hAnsi="Garamond"/>
              </w:rPr>
            </w:pPr>
            <w:r>
              <w:rPr>
                <w:rFonts w:ascii="Garamond" w:hAnsi="Garamond"/>
              </w:rPr>
              <w:t>End User</w:t>
            </w:r>
          </w:p>
        </w:tc>
        <w:tc>
          <w:tcPr>
            <w:tcW w:w="1080" w:type="dxa"/>
          </w:tcPr>
          <w:p w14:paraId="54B80FD0" w14:textId="60F4ED35" w:rsidR="003D68CA" w:rsidRPr="0047289E" w:rsidRDefault="003D68CA" w:rsidP="00F263FD">
            <w:pPr>
              <w:jc w:val="center"/>
              <w:rPr>
                <w:rFonts w:ascii="Garamond" w:hAnsi="Garamond"/>
              </w:rPr>
            </w:pPr>
            <w:r>
              <w:rPr>
                <w:rFonts w:ascii="Garamond" w:hAnsi="Garamond"/>
              </w:rPr>
              <w:t>No</w:t>
            </w:r>
          </w:p>
        </w:tc>
      </w:tr>
    </w:tbl>
    <w:p w14:paraId="30662407" w14:textId="57324B43" w:rsidR="00367B6D" w:rsidRPr="00D20367" w:rsidRDefault="00CB6407" w:rsidP="00367B6D">
      <w:pPr>
        <w:rPr>
          <w:rFonts w:ascii="Garamond" w:hAnsi="Garamond" w:cs="Arial"/>
        </w:rPr>
      </w:pPr>
      <w:r w:rsidRPr="0047289E">
        <w:rPr>
          <w:rFonts w:ascii="Garamond" w:hAnsi="Garamond" w:cs="Arial"/>
          <w:b/>
          <w:i/>
        </w:rPr>
        <w:t>Decision Making Practices &amp; Policies</w:t>
      </w:r>
    </w:p>
    <w:p w14:paraId="5980EDDE" w14:textId="5FD6F9F1" w:rsidR="00367B6D" w:rsidRPr="00367B6D" w:rsidRDefault="00367B6D" w:rsidP="00367B6D">
      <w:pPr>
        <w:rPr>
          <w:rFonts w:ascii="Garamond" w:hAnsi="Garamond" w:cs="Arial"/>
        </w:rPr>
      </w:pPr>
      <w:r w:rsidRPr="00367B6D">
        <w:rPr>
          <w:rFonts w:ascii="Garamond" w:hAnsi="Garamond" w:cs="Arial"/>
        </w:rPr>
        <w:t xml:space="preserve">The ECMD </w:t>
      </w:r>
      <w:r w:rsidR="00D20367">
        <w:rPr>
          <w:rFonts w:ascii="Garamond" w:hAnsi="Garamond" w:cs="Arial"/>
        </w:rPr>
        <w:t>utilizes</w:t>
      </w:r>
      <w:r w:rsidRPr="00367B6D">
        <w:rPr>
          <w:rFonts w:ascii="Garamond" w:hAnsi="Garamond" w:cs="Arial"/>
        </w:rPr>
        <w:t xml:space="preserve"> a wind power program to foster wind energy sector growth in New Mexico, which provides information and </w:t>
      </w:r>
      <w:r w:rsidRPr="00AD7002">
        <w:rPr>
          <w:rFonts w:ascii="Garamond" w:hAnsi="Garamond" w:cs="Arial"/>
          <w:i/>
        </w:rPr>
        <w:t>in situ</w:t>
      </w:r>
      <w:r w:rsidRPr="00367B6D">
        <w:rPr>
          <w:rFonts w:ascii="Garamond" w:hAnsi="Garamond" w:cs="Arial"/>
        </w:rPr>
        <w:t xml:space="preserve"> data, </w:t>
      </w:r>
      <w:r w:rsidR="006C7042">
        <w:rPr>
          <w:rFonts w:ascii="Garamond" w:hAnsi="Garamond" w:cs="Arial"/>
        </w:rPr>
        <w:t xml:space="preserve">(i.e. </w:t>
      </w:r>
      <w:r w:rsidRPr="00367B6D">
        <w:rPr>
          <w:rFonts w:ascii="Garamond" w:hAnsi="Garamond" w:cs="Arial"/>
        </w:rPr>
        <w:t>wind speed</w:t>
      </w:r>
      <w:r w:rsidR="006C7042">
        <w:rPr>
          <w:rFonts w:ascii="Garamond" w:hAnsi="Garamond" w:cs="Arial"/>
        </w:rPr>
        <w:t>)</w:t>
      </w:r>
      <w:r w:rsidRPr="00367B6D">
        <w:rPr>
          <w:rFonts w:ascii="Garamond" w:hAnsi="Garamond" w:cs="Arial"/>
        </w:rPr>
        <w:t xml:space="preserve"> to support and assist in creating wind utilities to energy holding companies such as PNM Resources</w:t>
      </w:r>
      <w:r w:rsidR="00D20367">
        <w:rPr>
          <w:rFonts w:ascii="Garamond" w:hAnsi="Garamond" w:cs="Arial"/>
        </w:rPr>
        <w:t xml:space="preserve">, </w:t>
      </w:r>
      <w:r w:rsidRPr="00367B6D">
        <w:rPr>
          <w:rFonts w:ascii="Garamond" w:hAnsi="Garamond" w:cs="Arial"/>
        </w:rPr>
        <w:t>land owners</w:t>
      </w:r>
      <w:r w:rsidR="00D20367">
        <w:rPr>
          <w:rFonts w:ascii="Garamond" w:hAnsi="Garamond" w:cs="Arial"/>
        </w:rPr>
        <w:t xml:space="preserve"> and other groups</w:t>
      </w:r>
      <w:r w:rsidRPr="00367B6D">
        <w:rPr>
          <w:rFonts w:ascii="Garamond" w:hAnsi="Garamond" w:cs="Arial"/>
        </w:rPr>
        <w:t xml:space="preserve">. The ECMD also utilizes information </w:t>
      </w:r>
      <w:r w:rsidR="00D20367">
        <w:rPr>
          <w:rFonts w:ascii="Garamond" w:hAnsi="Garamond" w:cs="Arial"/>
        </w:rPr>
        <w:t>generated by</w:t>
      </w:r>
      <w:r w:rsidRPr="00367B6D">
        <w:rPr>
          <w:rFonts w:ascii="Garamond" w:hAnsi="Garamond" w:cs="Arial"/>
        </w:rPr>
        <w:t xml:space="preserve"> NREL. The NMDGF primarily focuses on conservation of wildlife within New Mexico and follows the State Wildlife Action Plan (SWAP), which was approved by the department in 2017. The plan explains what </w:t>
      </w:r>
      <w:r w:rsidR="00D20367">
        <w:rPr>
          <w:rFonts w:ascii="Garamond" w:hAnsi="Garamond" w:cs="Arial"/>
        </w:rPr>
        <w:t>actions are</w:t>
      </w:r>
      <w:r w:rsidRPr="00367B6D">
        <w:rPr>
          <w:rFonts w:ascii="Garamond" w:hAnsi="Garamond" w:cs="Arial"/>
        </w:rPr>
        <w:t xml:space="preserve"> needed for wildlife conservation</w:t>
      </w:r>
      <w:r w:rsidR="00D20367">
        <w:rPr>
          <w:rFonts w:ascii="Garamond" w:hAnsi="Garamond" w:cs="Arial"/>
        </w:rPr>
        <w:t>, as well as other possible actions,</w:t>
      </w:r>
      <w:r w:rsidRPr="00367B6D">
        <w:rPr>
          <w:rFonts w:ascii="Garamond" w:hAnsi="Garamond" w:cs="Arial"/>
        </w:rPr>
        <w:t xml:space="preserve"> through 2025. </w:t>
      </w:r>
    </w:p>
    <w:p w14:paraId="71FA153F" w14:textId="07A509E1" w:rsidR="000E2E30" w:rsidRDefault="000E2E30" w:rsidP="00367B6D">
      <w:pPr>
        <w:rPr>
          <w:rFonts w:ascii="Garamond" w:hAnsi="Garamond" w:cs="Arial"/>
        </w:rPr>
      </w:pPr>
    </w:p>
    <w:p w14:paraId="0D18B94D" w14:textId="759941C4" w:rsidR="000E2E30" w:rsidRDefault="000E2E30" w:rsidP="00367B6D">
      <w:pPr>
        <w:rPr>
          <w:rFonts w:ascii="Garamond" w:hAnsi="Garamond" w:cs="Arial"/>
          <w:b/>
          <w:i/>
        </w:rPr>
      </w:pPr>
      <w:r>
        <w:rPr>
          <w:rFonts w:ascii="Garamond" w:hAnsi="Garamond" w:cs="Arial"/>
          <w:b/>
          <w:i/>
        </w:rPr>
        <w:t>Product Benefit to End User</w:t>
      </w:r>
    </w:p>
    <w:p w14:paraId="137CED0C" w14:textId="434D01F4" w:rsidR="000E2E30" w:rsidRPr="000E2E30" w:rsidRDefault="000E2E30" w:rsidP="000E2E30">
      <w:pPr>
        <w:rPr>
          <w:rFonts w:ascii="Garamond" w:hAnsi="Garamond" w:cs="Arial"/>
        </w:rPr>
      </w:pPr>
      <w:r w:rsidRPr="000E2E30">
        <w:rPr>
          <w:rFonts w:ascii="Garamond" w:hAnsi="Garamond" w:cs="Arial"/>
        </w:rPr>
        <w:t xml:space="preserve">The end products will provide the end users with a visual </w:t>
      </w:r>
      <w:r w:rsidR="00EF50B1">
        <w:rPr>
          <w:rFonts w:ascii="Garamond" w:hAnsi="Garamond" w:cs="Arial"/>
        </w:rPr>
        <w:t>display</w:t>
      </w:r>
      <w:r w:rsidRPr="000E2E30">
        <w:rPr>
          <w:rFonts w:ascii="Garamond" w:hAnsi="Garamond" w:cs="Arial"/>
        </w:rPr>
        <w:t xml:space="preserve"> of </w:t>
      </w:r>
      <w:r w:rsidR="00EF50B1">
        <w:rPr>
          <w:rFonts w:ascii="Garamond" w:hAnsi="Garamond" w:cs="Arial"/>
        </w:rPr>
        <w:t>suitable</w:t>
      </w:r>
      <w:r w:rsidRPr="000E2E30">
        <w:rPr>
          <w:rFonts w:ascii="Garamond" w:hAnsi="Garamond" w:cs="Arial"/>
        </w:rPr>
        <w:t xml:space="preserve"> locations in New Mexico for wind </w:t>
      </w:r>
      <w:r w:rsidR="00EF50B1">
        <w:rPr>
          <w:rFonts w:ascii="Garamond" w:hAnsi="Garamond" w:cs="Arial"/>
        </w:rPr>
        <w:t>farm expansion while having considered the</w:t>
      </w:r>
      <w:r w:rsidRPr="000E2E30">
        <w:rPr>
          <w:rFonts w:ascii="Garamond" w:hAnsi="Garamond" w:cs="Arial"/>
        </w:rPr>
        <w:t xml:space="preserve"> three main criteria - ecological impacts, social impacts, and </w:t>
      </w:r>
      <w:r w:rsidR="00EE5A03">
        <w:rPr>
          <w:rFonts w:ascii="Garamond" w:hAnsi="Garamond" w:cs="Arial"/>
        </w:rPr>
        <w:t xml:space="preserve">power production efficiency. </w:t>
      </w:r>
      <w:r w:rsidRPr="000E2E30">
        <w:rPr>
          <w:rFonts w:ascii="Garamond" w:hAnsi="Garamond" w:cs="Arial"/>
        </w:rPr>
        <w:t xml:space="preserve">The team will </w:t>
      </w:r>
      <w:r w:rsidR="004511BE">
        <w:rPr>
          <w:rFonts w:ascii="Garamond" w:hAnsi="Garamond" w:cs="Arial"/>
        </w:rPr>
        <w:t>analyze</w:t>
      </w:r>
      <w:r w:rsidR="004511BE" w:rsidRPr="000E2E30">
        <w:rPr>
          <w:rFonts w:ascii="Garamond" w:hAnsi="Garamond" w:cs="Arial"/>
        </w:rPr>
        <w:t xml:space="preserve"> </w:t>
      </w:r>
      <w:r w:rsidRPr="000E2E30">
        <w:rPr>
          <w:rFonts w:ascii="Garamond" w:hAnsi="Garamond" w:cs="Arial"/>
        </w:rPr>
        <w:t xml:space="preserve">these factors, incorporating available datasets and partner feedback to make the results relevant to the project partners. </w:t>
      </w:r>
      <w:r w:rsidR="004511BE">
        <w:rPr>
          <w:rFonts w:ascii="Garamond" w:hAnsi="Garamond" w:cs="Arial"/>
        </w:rPr>
        <w:t xml:space="preserve">The ECMD will consider the end products </w:t>
      </w:r>
      <w:r w:rsidR="004511BE">
        <w:rPr>
          <w:rFonts w:ascii="Garamond" w:hAnsi="Garamond" w:cs="Arial"/>
        </w:rPr>
        <w:lastRenderedPageBreak/>
        <w:t>when identifying areas of pot</w:t>
      </w:r>
      <w:r w:rsidR="00EE5A03">
        <w:rPr>
          <w:rFonts w:ascii="Garamond" w:hAnsi="Garamond" w:cs="Arial"/>
        </w:rPr>
        <w:t xml:space="preserve">ential wind energy development. </w:t>
      </w:r>
      <w:r w:rsidR="004511BE">
        <w:rPr>
          <w:rFonts w:ascii="Garamond" w:hAnsi="Garamond" w:cs="Arial"/>
        </w:rPr>
        <w:t>The NMDGF will utilize the end products in</w:t>
      </w:r>
      <w:r w:rsidR="00D32BB7">
        <w:rPr>
          <w:rFonts w:ascii="Garamond" w:hAnsi="Garamond" w:cs="Arial"/>
        </w:rPr>
        <w:t xml:space="preserve"> their</w:t>
      </w:r>
      <w:r w:rsidR="004511BE">
        <w:rPr>
          <w:rFonts w:ascii="Garamond" w:hAnsi="Garamond" w:cs="Arial"/>
        </w:rPr>
        <w:t xml:space="preserve"> conservation efforts</w:t>
      </w:r>
      <w:r w:rsidR="00D32BB7">
        <w:rPr>
          <w:rFonts w:ascii="Garamond" w:hAnsi="Garamond" w:cs="Arial"/>
        </w:rPr>
        <w:t>, specifically regarding the three species of focus in the project. NREL will consider the results and methodologies of the end products and their potential replication in other areas of the country.</w:t>
      </w:r>
      <w:r w:rsidR="004511BE">
        <w:rPr>
          <w:rFonts w:ascii="Garamond" w:hAnsi="Garamond" w:cs="Arial"/>
        </w:rPr>
        <w:t xml:space="preserve"> </w:t>
      </w:r>
      <w:r w:rsidRPr="000E2E30">
        <w:rPr>
          <w:rFonts w:ascii="Garamond" w:hAnsi="Garamond" w:cs="Arial"/>
        </w:rPr>
        <w:t>These maps will allow the end users to share this information easily with interested parties, without GIS software.  This identification of optimal areas for wind power expansion is crucial as New Mexico continues to work towards the goals outline</w:t>
      </w:r>
      <w:r w:rsidR="009F7C82">
        <w:rPr>
          <w:rFonts w:ascii="Garamond" w:hAnsi="Garamond" w:cs="Arial"/>
        </w:rPr>
        <w:t>d</w:t>
      </w:r>
      <w:r w:rsidRPr="000E2E30">
        <w:rPr>
          <w:rFonts w:ascii="Garamond" w:hAnsi="Garamond" w:cs="Arial"/>
        </w:rPr>
        <w:t xml:space="preserve"> in their Renewables Portfolio Standard, and these four end product maps will aid the state in reaching this goal.</w:t>
      </w:r>
    </w:p>
    <w:p w14:paraId="1242BC45" w14:textId="77777777" w:rsidR="00C057E9" w:rsidRPr="0047289E" w:rsidRDefault="00C057E9" w:rsidP="00C057E9">
      <w:pPr>
        <w:ind w:left="720" w:hanging="720"/>
        <w:rPr>
          <w:rFonts w:ascii="Garamond" w:hAnsi="Garamond"/>
          <w:sz w:val="20"/>
          <w:szCs w:val="20"/>
        </w:rPr>
      </w:pPr>
    </w:p>
    <w:p w14:paraId="4C354B64" w14:textId="7FF7D67A" w:rsidR="00CD0433" w:rsidRPr="0047289E" w:rsidRDefault="004D358F" w:rsidP="002E2D9E">
      <w:pPr>
        <w:pBdr>
          <w:bottom w:val="single" w:sz="4" w:space="1" w:color="auto"/>
        </w:pBdr>
        <w:rPr>
          <w:rFonts w:ascii="Garamond" w:hAnsi="Garamond"/>
          <w:b/>
          <w:szCs w:val="20"/>
        </w:rPr>
      </w:pPr>
      <w:r w:rsidRPr="0047289E">
        <w:rPr>
          <w:rFonts w:ascii="Garamond" w:hAnsi="Garamond"/>
          <w:b/>
          <w:szCs w:val="20"/>
        </w:rPr>
        <w:t>Earth Observations &amp; End Products</w:t>
      </w:r>
      <w:r w:rsidR="00CB6407" w:rsidRPr="0047289E">
        <w:rPr>
          <w:rFonts w:ascii="Garamond" w:hAnsi="Garamond"/>
          <w:b/>
          <w:szCs w:val="20"/>
        </w:rPr>
        <w:t xml:space="preserve"> </w:t>
      </w:r>
      <w:r w:rsidR="009F6F62">
        <w:rPr>
          <w:rFonts w:ascii="Garamond" w:hAnsi="Garamond"/>
          <w:b/>
          <w:szCs w:val="20"/>
        </w:rPr>
        <w:t>Overview</w:t>
      </w:r>
    </w:p>
    <w:p w14:paraId="75F961FA" w14:textId="2FD12E1A" w:rsidR="000E2E30" w:rsidRDefault="00735F70" w:rsidP="000E2E30">
      <w:pPr>
        <w:rPr>
          <w:rFonts w:ascii="Garamond" w:hAnsi="Garamond"/>
          <w:b/>
          <w:i/>
        </w:rPr>
      </w:pPr>
      <w:r w:rsidRPr="0047289E">
        <w:rPr>
          <w:rFonts w:ascii="Garamond" w:hAnsi="Garamond"/>
          <w:b/>
          <w:i/>
        </w:rPr>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2411"/>
        <w:gridCol w:w="4597"/>
      </w:tblGrid>
      <w:tr w:rsidR="00161124" w:rsidRPr="00161124" w14:paraId="15A6774A" w14:textId="77777777" w:rsidTr="00F263FD">
        <w:tc>
          <w:tcPr>
            <w:tcW w:w="2347" w:type="dxa"/>
            <w:shd w:val="clear" w:color="auto" w:fill="31849B" w:themeFill="accent5" w:themeFillShade="BF"/>
            <w:vAlign w:val="center"/>
          </w:tcPr>
          <w:p w14:paraId="62003E82" w14:textId="77777777" w:rsidR="00161124" w:rsidRPr="00161124" w:rsidRDefault="00161124" w:rsidP="00161124">
            <w:pPr>
              <w:jc w:val="center"/>
              <w:rPr>
                <w:rFonts w:ascii="Garamond" w:hAnsi="Garamond"/>
                <w:b/>
                <w:bCs/>
                <w:color w:val="FFFFFF"/>
                <w:szCs w:val="20"/>
              </w:rPr>
            </w:pPr>
            <w:r w:rsidRPr="00161124">
              <w:rPr>
                <w:rFonts w:ascii="Garamond" w:hAnsi="Garamond"/>
                <w:b/>
                <w:bCs/>
                <w:color w:val="FFFFFF"/>
                <w:szCs w:val="20"/>
              </w:rPr>
              <w:t>Platform &amp; Sensor</w:t>
            </w:r>
          </w:p>
        </w:tc>
        <w:tc>
          <w:tcPr>
            <w:tcW w:w="2411" w:type="dxa"/>
            <w:shd w:val="clear" w:color="auto" w:fill="31849B" w:themeFill="accent5" w:themeFillShade="BF"/>
            <w:vAlign w:val="center"/>
          </w:tcPr>
          <w:p w14:paraId="3E6AE28F" w14:textId="77777777" w:rsidR="00161124" w:rsidRPr="00161124" w:rsidRDefault="00161124" w:rsidP="00161124">
            <w:pPr>
              <w:jc w:val="center"/>
              <w:rPr>
                <w:rFonts w:ascii="Garamond" w:hAnsi="Garamond"/>
                <w:b/>
                <w:bCs/>
                <w:color w:val="FFFFFF"/>
                <w:szCs w:val="20"/>
              </w:rPr>
            </w:pPr>
            <w:r w:rsidRPr="00161124">
              <w:rPr>
                <w:rFonts w:ascii="Garamond" w:hAnsi="Garamond"/>
                <w:b/>
                <w:bCs/>
                <w:color w:val="FFFFFF"/>
                <w:szCs w:val="20"/>
              </w:rPr>
              <w:t>Parameter(s)</w:t>
            </w:r>
          </w:p>
        </w:tc>
        <w:tc>
          <w:tcPr>
            <w:tcW w:w="4597" w:type="dxa"/>
            <w:shd w:val="clear" w:color="auto" w:fill="31849B" w:themeFill="accent5" w:themeFillShade="BF"/>
            <w:vAlign w:val="center"/>
          </w:tcPr>
          <w:p w14:paraId="25825FEB" w14:textId="77777777" w:rsidR="00161124" w:rsidRPr="00161124" w:rsidRDefault="00161124" w:rsidP="00161124">
            <w:pPr>
              <w:jc w:val="center"/>
              <w:rPr>
                <w:rFonts w:ascii="Garamond" w:hAnsi="Garamond"/>
                <w:b/>
                <w:bCs/>
                <w:color w:val="FFFFFF"/>
                <w:szCs w:val="20"/>
              </w:rPr>
            </w:pPr>
            <w:r w:rsidRPr="00161124">
              <w:rPr>
                <w:rFonts w:ascii="Garamond" w:hAnsi="Garamond"/>
                <w:b/>
                <w:bCs/>
                <w:color w:val="FFFFFF"/>
                <w:szCs w:val="20"/>
              </w:rPr>
              <w:t>Use</w:t>
            </w:r>
          </w:p>
        </w:tc>
      </w:tr>
      <w:tr w:rsidR="00161124" w:rsidRPr="00161124" w14:paraId="06304C5B" w14:textId="77777777" w:rsidTr="00F263FD">
        <w:tc>
          <w:tcPr>
            <w:tcW w:w="2347" w:type="dxa"/>
            <w:vAlign w:val="center"/>
          </w:tcPr>
          <w:p w14:paraId="2E3B1F36" w14:textId="7C50B651" w:rsidR="00161124" w:rsidRPr="00161124" w:rsidRDefault="00161124" w:rsidP="00161124">
            <w:pPr>
              <w:rPr>
                <w:rFonts w:ascii="Garamond" w:hAnsi="Garamond"/>
                <w:b/>
                <w:bCs/>
              </w:rPr>
            </w:pPr>
            <w:r>
              <w:rPr>
                <w:rFonts w:ascii="Garamond" w:hAnsi="Garamond"/>
                <w:b/>
                <w:bCs/>
              </w:rPr>
              <w:t>SRTM</w:t>
            </w:r>
          </w:p>
        </w:tc>
        <w:tc>
          <w:tcPr>
            <w:tcW w:w="2411" w:type="dxa"/>
            <w:vAlign w:val="center"/>
          </w:tcPr>
          <w:p w14:paraId="2D291F7A" w14:textId="2B4F4290" w:rsidR="00161124" w:rsidRPr="00161124" w:rsidRDefault="00161124" w:rsidP="00161124">
            <w:pPr>
              <w:rPr>
                <w:rFonts w:ascii="Garamond" w:hAnsi="Garamond"/>
              </w:rPr>
            </w:pPr>
            <w:r>
              <w:rPr>
                <w:rFonts w:ascii="Garamond" w:hAnsi="Garamond"/>
              </w:rPr>
              <w:t>Elevation</w:t>
            </w:r>
          </w:p>
        </w:tc>
        <w:tc>
          <w:tcPr>
            <w:tcW w:w="4597" w:type="dxa"/>
            <w:vAlign w:val="center"/>
          </w:tcPr>
          <w:p w14:paraId="1DA96264" w14:textId="53CF6981" w:rsidR="00161124" w:rsidRPr="00161124" w:rsidRDefault="00161124" w:rsidP="00161124">
            <w:pPr>
              <w:rPr>
                <w:rFonts w:ascii="Garamond" w:hAnsi="Garamond"/>
              </w:rPr>
            </w:pPr>
            <w:r w:rsidRPr="00F263FD">
              <w:rPr>
                <w:rFonts w:ascii="Garamond" w:hAnsi="Garamond"/>
              </w:rPr>
              <w:t>SRTM elevation models were used for land cover classification and site suitability of New Mexico based on wind productivity and efficiency.</w:t>
            </w:r>
          </w:p>
        </w:tc>
      </w:tr>
      <w:tr w:rsidR="00161124" w:rsidRPr="00161124" w14:paraId="6D8F0C6C" w14:textId="77777777" w:rsidTr="00F263FD">
        <w:tc>
          <w:tcPr>
            <w:tcW w:w="2347" w:type="dxa"/>
            <w:tcBorders>
              <w:bottom w:val="single" w:sz="4" w:space="0" w:color="auto"/>
            </w:tcBorders>
            <w:vAlign w:val="center"/>
          </w:tcPr>
          <w:p w14:paraId="05EDF11D" w14:textId="3F6F48F9" w:rsidR="00161124" w:rsidRPr="00161124" w:rsidRDefault="00161124" w:rsidP="00161124">
            <w:pPr>
              <w:rPr>
                <w:rFonts w:ascii="Garamond" w:hAnsi="Garamond"/>
                <w:b/>
                <w:bCs/>
              </w:rPr>
            </w:pPr>
            <w:r>
              <w:rPr>
                <w:rFonts w:ascii="Garamond" w:hAnsi="Garamond"/>
                <w:b/>
                <w:bCs/>
              </w:rPr>
              <w:t>Suomi NPP VIIRS</w:t>
            </w:r>
          </w:p>
        </w:tc>
        <w:tc>
          <w:tcPr>
            <w:tcW w:w="2411" w:type="dxa"/>
            <w:tcBorders>
              <w:bottom w:val="single" w:sz="4" w:space="0" w:color="auto"/>
            </w:tcBorders>
            <w:vAlign w:val="center"/>
          </w:tcPr>
          <w:p w14:paraId="1447A5E7" w14:textId="1AB95A71" w:rsidR="00161124" w:rsidRPr="00161124" w:rsidRDefault="00161124" w:rsidP="00161124">
            <w:pPr>
              <w:rPr>
                <w:rFonts w:ascii="Garamond" w:hAnsi="Garamond"/>
              </w:rPr>
            </w:pPr>
            <w:r w:rsidRPr="00F263FD">
              <w:rPr>
                <w:rFonts w:ascii="Garamond" w:hAnsi="Garamond"/>
              </w:rPr>
              <w:t>Night time light</w:t>
            </w:r>
            <w:r w:rsidRPr="00161124">
              <w:rPr>
                <w:rFonts w:ascii="Garamond" w:hAnsi="Garamond"/>
              </w:rPr>
              <w:t xml:space="preserve"> </w:t>
            </w:r>
          </w:p>
        </w:tc>
        <w:tc>
          <w:tcPr>
            <w:tcW w:w="4597" w:type="dxa"/>
            <w:tcBorders>
              <w:bottom w:val="single" w:sz="4" w:space="0" w:color="auto"/>
            </w:tcBorders>
            <w:vAlign w:val="center"/>
          </w:tcPr>
          <w:p w14:paraId="1BB44385" w14:textId="05C26742" w:rsidR="00161124" w:rsidRPr="00161124" w:rsidRDefault="00161124" w:rsidP="00161124">
            <w:pPr>
              <w:rPr>
                <w:rFonts w:ascii="Garamond" w:hAnsi="Garamond"/>
              </w:rPr>
            </w:pPr>
            <w:r w:rsidRPr="00F263FD">
              <w:rPr>
                <w:rFonts w:ascii="Garamond" w:hAnsi="Garamond"/>
              </w:rPr>
              <w:t>Night time lights were used as a proxy for population and urbanization in order to assess social impacts of wind farm growth </w:t>
            </w:r>
          </w:p>
        </w:tc>
      </w:tr>
    </w:tbl>
    <w:p w14:paraId="4760F1DE" w14:textId="77777777" w:rsidR="00161124" w:rsidRDefault="00161124" w:rsidP="000E2E30">
      <w:pPr>
        <w:rPr>
          <w:rFonts w:ascii="Garamond" w:hAnsi="Garamond"/>
          <w:b/>
          <w:i/>
        </w:rPr>
      </w:pPr>
    </w:p>
    <w:p w14:paraId="55D72FE7" w14:textId="77777777" w:rsidR="00D811DA" w:rsidRDefault="00D811DA" w:rsidP="007A4F2A">
      <w:pPr>
        <w:rPr>
          <w:rFonts w:ascii="Garamond" w:hAnsi="Garamond"/>
          <w:b/>
          <w:i/>
        </w:rPr>
      </w:pPr>
    </w:p>
    <w:p w14:paraId="1530166C" w14:textId="02D238BC" w:rsidR="00B9614C" w:rsidRPr="0047289E" w:rsidRDefault="009F6F62" w:rsidP="007A4F2A">
      <w:pPr>
        <w:rPr>
          <w:rFonts w:ascii="Garamond" w:hAnsi="Garamond"/>
          <w:i/>
        </w:rPr>
      </w:pPr>
      <w:r>
        <w:rPr>
          <w:rFonts w:ascii="Garamond" w:hAnsi="Garamond"/>
          <w:b/>
          <w:i/>
        </w:rPr>
        <w:t>Ancillary Datasets:</w:t>
      </w:r>
    </w:p>
    <w:p w14:paraId="6B8C897D" w14:textId="62D07929" w:rsidR="000E2E30" w:rsidRDefault="000E2E30" w:rsidP="000E2E30">
      <w:pPr>
        <w:rPr>
          <w:rFonts w:ascii="Garamond" w:hAnsi="Garamond"/>
        </w:rPr>
      </w:pPr>
      <w:r w:rsidRPr="000E2E30">
        <w:rPr>
          <w:rFonts w:ascii="Garamond" w:hAnsi="Garamond"/>
        </w:rPr>
        <w:t xml:space="preserve">NASA Surface Meteorology and Solar Energy (SSE) </w:t>
      </w:r>
      <w:r>
        <w:rPr>
          <w:rFonts w:ascii="Garamond" w:hAnsi="Garamond"/>
        </w:rPr>
        <w:t>D</w:t>
      </w:r>
      <w:r w:rsidRPr="000E2E30">
        <w:rPr>
          <w:rFonts w:ascii="Garamond" w:hAnsi="Garamond"/>
        </w:rPr>
        <w:t>ataset – Provide wind speed and direction for</w:t>
      </w:r>
    </w:p>
    <w:p w14:paraId="2286FDAD" w14:textId="13B086F5" w:rsidR="000E2E30" w:rsidRPr="000E2E30" w:rsidRDefault="000E2E30" w:rsidP="000E2E30">
      <w:pPr>
        <w:ind w:firstLine="720"/>
        <w:rPr>
          <w:rFonts w:ascii="Garamond" w:hAnsi="Garamond"/>
        </w:rPr>
      </w:pPr>
      <w:r w:rsidRPr="000E2E30">
        <w:rPr>
          <w:rFonts w:ascii="Garamond" w:hAnsi="Garamond"/>
        </w:rPr>
        <w:t>determining optimal wind farm sites</w:t>
      </w:r>
    </w:p>
    <w:p w14:paraId="14AF1459" w14:textId="2CAA5071" w:rsidR="000E2E30" w:rsidRDefault="000E2E30" w:rsidP="000E2E30">
      <w:pPr>
        <w:rPr>
          <w:rFonts w:ascii="Garamond" w:hAnsi="Garamond"/>
        </w:rPr>
      </w:pPr>
      <w:r w:rsidRPr="000E2E30">
        <w:rPr>
          <w:rFonts w:ascii="Garamond" w:hAnsi="Garamond"/>
        </w:rPr>
        <w:t>USDA National Resources Conservation Service (NRCS) US General Soil Map (STATSGO2) – Provide soil</w:t>
      </w:r>
    </w:p>
    <w:p w14:paraId="2FBE88A6" w14:textId="72C4FD3F" w:rsidR="000E2E30" w:rsidRPr="000E2E30" w:rsidRDefault="000E2E30" w:rsidP="000E2E30">
      <w:pPr>
        <w:ind w:firstLine="720"/>
        <w:rPr>
          <w:rFonts w:ascii="Garamond" w:hAnsi="Garamond"/>
        </w:rPr>
      </w:pPr>
      <w:r w:rsidRPr="000E2E30">
        <w:rPr>
          <w:rFonts w:ascii="Garamond" w:hAnsi="Garamond"/>
        </w:rPr>
        <w:t>types using Landsat imagery and in situ data to determine optimal turbine foundation sites</w:t>
      </w:r>
    </w:p>
    <w:p w14:paraId="3B8D27FD" w14:textId="77777777" w:rsidR="000E2E30" w:rsidRPr="000E2E30" w:rsidRDefault="000E2E30" w:rsidP="000E2E30">
      <w:pPr>
        <w:rPr>
          <w:rFonts w:ascii="Garamond" w:hAnsi="Garamond"/>
        </w:rPr>
      </w:pPr>
      <w:r w:rsidRPr="000E2E30">
        <w:rPr>
          <w:rFonts w:ascii="Garamond" w:hAnsi="Garamond"/>
        </w:rPr>
        <w:t>USGS National Land Cover Dataset (NLCD) – Supplementary dataset for land classifications</w:t>
      </w:r>
    </w:p>
    <w:p w14:paraId="280A95FF" w14:textId="77777777" w:rsidR="000E2E30" w:rsidRDefault="000E2E30" w:rsidP="000E2E30">
      <w:pPr>
        <w:rPr>
          <w:rFonts w:ascii="Garamond" w:hAnsi="Garamond"/>
        </w:rPr>
      </w:pPr>
      <w:r w:rsidRPr="000E2E30">
        <w:rPr>
          <w:rFonts w:ascii="Garamond" w:hAnsi="Garamond"/>
        </w:rPr>
        <w:t>New Mexico Natural Heritage Database – Distribution and abundance of golden eagles, bald eagles and</w:t>
      </w:r>
    </w:p>
    <w:p w14:paraId="15E8F066" w14:textId="79C6C4BC" w:rsidR="000E2E30" w:rsidRPr="000E2E30" w:rsidRDefault="000E2E30" w:rsidP="000E2E30">
      <w:pPr>
        <w:ind w:firstLine="720"/>
        <w:rPr>
          <w:rFonts w:ascii="Garamond" w:hAnsi="Garamond"/>
        </w:rPr>
      </w:pPr>
      <w:r w:rsidRPr="000E2E30">
        <w:rPr>
          <w:rFonts w:ascii="Garamond" w:hAnsi="Garamond"/>
        </w:rPr>
        <w:t>lesser-prairie chickens</w:t>
      </w:r>
    </w:p>
    <w:p w14:paraId="11DD1964" w14:textId="77777777" w:rsidR="000E2E30" w:rsidRDefault="000E2E30" w:rsidP="000E2E30">
      <w:pPr>
        <w:rPr>
          <w:rFonts w:ascii="Garamond" w:hAnsi="Garamond"/>
        </w:rPr>
      </w:pPr>
      <w:r w:rsidRPr="000E2E30">
        <w:rPr>
          <w:rFonts w:ascii="Garamond" w:hAnsi="Garamond"/>
        </w:rPr>
        <w:t>Center for International Earth Science Information Network (CIESIN) Socioeconomic Data and</w:t>
      </w:r>
    </w:p>
    <w:p w14:paraId="292DE294" w14:textId="77777777" w:rsidR="000E2E30" w:rsidRDefault="000E2E30" w:rsidP="000E2E30">
      <w:pPr>
        <w:ind w:firstLine="720"/>
        <w:rPr>
          <w:rFonts w:ascii="Garamond" w:hAnsi="Garamond"/>
        </w:rPr>
      </w:pPr>
      <w:r w:rsidRPr="000E2E30">
        <w:rPr>
          <w:rFonts w:ascii="Garamond" w:hAnsi="Garamond"/>
        </w:rPr>
        <w:t>Applications Center (SEDAC) U.S. Census Grids Summary File 1 v. 1 – Provide socioeconomic data</w:t>
      </w:r>
    </w:p>
    <w:p w14:paraId="7254E26D" w14:textId="77777777" w:rsidR="000E2E30" w:rsidRDefault="000E2E30" w:rsidP="000E2E30">
      <w:pPr>
        <w:ind w:firstLine="720"/>
        <w:rPr>
          <w:rFonts w:ascii="Garamond" w:hAnsi="Garamond"/>
        </w:rPr>
      </w:pPr>
      <w:r w:rsidRPr="000E2E30">
        <w:rPr>
          <w:rFonts w:ascii="Garamond" w:hAnsi="Garamond"/>
        </w:rPr>
        <w:t>and demographic information to determine populous areas in New Mexico that could be impacted</w:t>
      </w:r>
    </w:p>
    <w:p w14:paraId="7452885F" w14:textId="0A34548C" w:rsidR="00896D48" w:rsidRPr="000E2E30" w:rsidRDefault="000E2E30" w:rsidP="000E2E30">
      <w:pPr>
        <w:ind w:firstLine="720"/>
        <w:rPr>
          <w:rFonts w:ascii="Garamond" w:hAnsi="Garamond"/>
        </w:rPr>
      </w:pPr>
      <w:r w:rsidRPr="000E2E30">
        <w:rPr>
          <w:rFonts w:ascii="Garamond" w:hAnsi="Garamond"/>
        </w:rPr>
        <w:t>by wind farm growth</w:t>
      </w:r>
    </w:p>
    <w:p w14:paraId="089C3DBB" w14:textId="3A47B379" w:rsidR="00391325" w:rsidRDefault="00391325" w:rsidP="00B76BDC">
      <w:pPr>
        <w:rPr>
          <w:rFonts w:ascii="Garamond" w:hAnsi="Garamond"/>
          <w:b/>
          <w:i/>
        </w:rPr>
      </w:pPr>
    </w:p>
    <w:p w14:paraId="1D469BF3" w14:textId="52FFE4A5" w:rsidR="00B9614C" w:rsidRPr="0047289E" w:rsidRDefault="0080287D" w:rsidP="00B76BDC">
      <w:pPr>
        <w:rPr>
          <w:rFonts w:ascii="Garamond" w:hAnsi="Garamond"/>
          <w:i/>
        </w:rPr>
      </w:pPr>
      <w:r w:rsidRPr="0047289E">
        <w:rPr>
          <w:rFonts w:ascii="Garamond" w:hAnsi="Garamond"/>
          <w:b/>
          <w:i/>
        </w:rPr>
        <w:t>Model</w:t>
      </w:r>
      <w:r w:rsidR="00B82905" w:rsidRPr="0047289E">
        <w:rPr>
          <w:rFonts w:ascii="Garamond" w:hAnsi="Garamond"/>
          <w:b/>
          <w:i/>
        </w:rPr>
        <w:t>ing</w:t>
      </w:r>
      <w:r w:rsidR="009F6F62">
        <w:rPr>
          <w:rFonts w:ascii="Garamond" w:hAnsi="Garamond"/>
          <w:b/>
          <w:i/>
        </w:rPr>
        <w:t>:</w:t>
      </w:r>
    </w:p>
    <w:p w14:paraId="057C8F93" w14:textId="7ED85C59" w:rsidR="000E2E30" w:rsidRPr="000E2E30" w:rsidRDefault="000E2E30" w:rsidP="000E2E30">
      <w:pPr>
        <w:ind w:left="720" w:hanging="720"/>
        <w:rPr>
          <w:rFonts w:ascii="Garamond" w:hAnsi="Garamond"/>
        </w:rPr>
      </w:pPr>
      <w:r w:rsidRPr="000E2E30">
        <w:rPr>
          <w:rFonts w:ascii="Garamond" w:hAnsi="Garamond"/>
        </w:rPr>
        <w:t>Land-Use Conflict Identification Strategy</w:t>
      </w:r>
      <w:r w:rsidR="00D811DA">
        <w:rPr>
          <w:rFonts w:ascii="Garamond" w:hAnsi="Garamond"/>
        </w:rPr>
        <w:t xml:space="preserve"> (LUCIS) (POC: Dr. Rosanna Rivero, University of Georgia)</w:t>
      </w:r>
      <w:r w:rsidRPr="000E2E30">
        <w:rPr>
          <w:rFonts w:ascii="Garamond" w:hAnsi="Garamond"/>
        </w:rPr>
        <w:t xml:space="preserve"> – </w:t>
      </w:r>
      <w:r w:rsidR="00574077">
        <w:rPr>
          <w:rFonts w:ascii="Garamond" w:hAnsi="Garamond"/>
        </w:rPr>
        <w:t xml:space="preserve">Optimal Wind Farm </w:t>
      </w:r>
      <w:r w:rsidRPr="000E2E30">
        <w:rPr>
          <w:rFonts w:ascii="Garamond" w:hAnsi="Garamond"/>
        </w:rPr>
        <w:t xml:space="preserve">Suitability Map creation </w:t>
      </w:r>
    </w:p>
    <w:p w14:paraId="169CA93C" w14:textId="08BFDA56" w:rsidR="000E2E30" w:rsidRPr="000E2E30" w:rsidRDefault="000E2E30" w:rsidP="000E2E30">
      <w:pPr>
        <w:ind w:left="720" w:hanging="720"/>
        <w:rPr>
          <w:rFonts w:ascii="Garamond" w:hAnsi="Garamond"/>
        </w:rPr>
      </w:pPr>
      <w:r w:rsidRPr="000E2E30">
        <w:rPr>
          <w:rFonts w:ascii="Garamond" w:hAnsi="Garamond"/>
        </w:rPr>
        <w:t>Fuzzy Logic</w:t>
      </w:r>
      <w:r w:rsidR="00D811DA">
        <w:rPr>
          <w:rFonts w:ascii="Garamond" w:hAnsi="Garamond"/>
        </w:rPr>
        <w:t xml:space="preserve"> Model (POC: Helen Baldwin, DEVELOP)</w:t>
      </w:r>
      <w:r w:rsidRPr="000E2E30">
        <w:rPr>
          <w:rFonts w:ascii="Garamond" w:hAnsi="Garamond"/>
        </w:rPr>
        <w:t xml:space="preserve"> – Suitability Map creation</w:t>
      </w:r>
    </w:p>
    <w:p w14:paraId="4ABE973B" w14:textId="77777777" w:rsidR="006A2A26" w:rsidRPr="000E2E30" w:rsidRDefault="006A2A26" w:rsidP="000E2E30">
      <w:pPr>
        <w:ind w:left="720" w:hanging="720"/>
        <w:rPr>
          <w:rFonts w:ascii="Garamond" w:hAnsi="Garamond"/>
          <w:b/>
          <w:bCs/>
          <w:i/>
          <w:sz w:val="20"/>
          <w:szCs w:val="20"/>
        </w:rPr>
      </w:pPr>
    </w:p>
    <w:p w14:paraId="0CBC9B56" w14:textId="6CE89F30" w:rsidR="006A2A26" w:rsidRPr="0047289E" w:rsidRDefault="009F6F62" w:rsidP="006A2A26">
      <w:pPr>
        <w:rPr>
          <w:rFonts w:ascii="Garamond" w:hAnsi="Garamond"/>
          <w:i/>
        </w:rPr>
      </w:pPr>
      <w:r>
        <w:rPr>
          <w:rFonts w:ascii="Garamond" w:hAnsi="Garamond"/>
          <w:b/>
          <w:bCs/>
          <w:i/>
        </w:rPr>
        <w:t>Software &amp; Scripting:</w:t>
      </w:r>
    </w:p>
    <w:p w14:paraId="7BE23357" w14:textId="5F375779" w:rsidR="000E2E30" w:rsidRPr="000E2E30" w:rsidRDefault="003A4FBF" w:rsidP="000E2E30">
      <w:pPr>
        <w:ind w:left="720" w:hanging="720"/>
        <w:rPr>
          <w:rFonts w:ascii="Garamond" w:hAnsi="Garamond"/>
        </w:rPr>
      </w:pPr>
      <w:r>
        <w:rPr>
          <w:rFonts w:ascii="Garamond" w:hAnsi="Garamond"/>
        </w:rPr>
        <w:t xml:space="preserve">ESRI’s </w:t>
      </w:r>
      <w:r w:rsidR="00391325">
        <w:rPr>
          <w:rFonts w:ascii="Garamond" w:hAnsi="Garamond"/>
        </w:rPr>
        <w:t>ArcMap</w:t>
      </w:r>
      <w:r w:rsidR="009F7C82">
        <w:rPr>
          <w:rFonts w:ascii="Garamond" w:hAnsi="Garamond"/>
        </w:rPr>
        <w:t xml:space="preserve"> </w:t>
      </w:r>
      <w:r w:rsidR="00391325">
        <w:rPr>
          <w:rFonts w:ascii="Garamond" w:hAnsi="Garamond"/>
        </w:rPr>
        <w:t>– Used to analyze and display</w:t>
      </w:r>
      <w:r w:rsidR="000E2E30" w:rsidRPr="000E2E30">
        <w:rPr>
          <w:rFonts w:ascii="Garamond" w:hAnsi="Garamond"/>
        </w:rPr>
        <w:t xml:space="preserve"> data and generate </w:t>
      </w:r>
      <w:r w:rsidR="00391325">
        <w:rPr>
          <w:rFonts w:ascii="Garamond" w:hAnsi="Garamond"/>
        </w:rPr>
        <w:t xml:space="preserve">suitability </w:t>
      </w:r>
      <w:r w:rsidR="000E2E30" w:rsidRPr="000E2E30">
        <w:rPr>
          <w:rFonts w:ascii="Garamond" w:hAnsi="Garamond"/>
        </w:rPr>
        <w:t xml:space="preserve">maps </w:t>
      </w:r>
    </w:p>
    <w:p w14:paraId="600FA1B9" w14:textId="2FD896CE" w:rsidR="00272CD9" w:rsidRPr="0047289E" w:rsidRDefault="000E2E30" w:rsidP="000E2E30">
      <w:pPr>
        <w:ind w:left="720" w:hanging="720"/>
        <w:rPr>
          <w:rFonts w:ascii="Garamond" w:hAnsi="Garamond"/>
          <w:b/>
          <w:u w:val="single"/>
        </w:rPr>
      </w:pPr>
      <w:r w:rsidRPr="000E2E30">
        <w:rPr>
          <w:rFonts w:ascii="Garamond" w:hAnsi="Garamond"/>
        </w:rPr>
        <w:t>Microsoft Excel – Used to conduct data calculations</w:t>
      </w:r>
    </w:p>
    <w:p w14:paraId="553C0986" w14:textId="77777777" w:rsidR="000E2E30" w:rsidRDefault="000E2E30" w:rsidP="00073224">
      <w:pPr>
        <w:rPr>
          <w:rFonts w:ascii="Garamond" w:hAnsi="Garamond"/>
          <w:b/>
          <w:i/>
        </w:rPr>
      </w:pPr>
    </w:p>
    <w:p w14:paraId="3B8AF5FB" w14:textId="2C4ADD91" w:rsidR="009F6F62" w:rsidRDefault="001538F2" w:rsidP="00652B3B">
      <w:pPr>
        <w:rPr>
          <w:rFonts w:ascii="Garamond" w:hAnsi="Garamond"/>
          <w:b/>
          <w:i/>
        </w:rPr>
      </w:pPr>
      <w:r w:rsidRPr="0047289E">
        <w:rPr>
          <w:rFonts w:ascii="Garamond" w:hAnsi="Garamond"/>
          <w:b/>
          <w:i/>
        </w:rPr>
        <w:t>End</w:t>
      </w:r>
      <w:r w:rsidR="00B9571C" w:rsidRPr="0047289E">
        <w:rPr>
          <w:rFonts w:ascii="Garamond" w:hAnsi="Garamond"/>
          <w:b/>
          <w:i/>
        </w:rPr>
        <w:t xml:space="preserve"> </w:t>
      </w:r>
      <w:r w:rsidR="009F6F62">
        <w:rPr>
          <w:rFonts w:ascii="Garamond" w:hAnsi="Garamond"/>
          <w:b/>
          <w:i/>
        </w:rPr>
        <w:t>Products:</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3"/>
        <w:gridCol w:w="3240"/>
        <w:gridCol w:w="2880"/>
        <w:gridCol w:w="1080"/>
      </w:tblGrid>
      <w:tr w:rsidR="00161124" w:rsidRPr="0047289E" w14:paraId="6082F77F" w14:textId="77777777" w:rsidTr="00F263FD">
        <w:tc>
          <w:tcPr>
            <w:tcW w:w="2273" w:type="dxa"/>
            <w:shd w:val="clear" w:color="auto" w:fill="31849B" w:themeFill="accent5" w:themeFillShade="BF"/>
            <w:vAlign w:val="center"/>
          </w:tcPr>
          <w:p w14:paraId="1685961A" w14:textId="077D7C5B" w:rsidR="00161124" w:rsidRPr="0047289E" w:rsidRDefault="00161124" w:rsidP="00F263FD">
            <w:pPr>
              <w:jc w:val="center"/>
              <w:rPr>
                <w:rFonts w:ascii="Garamond" w:hAnsi="Garamond"/>
                <w:b/>
                <w:bCs/>
                <w:color w:val="FFFFFF"/>
              </w:rPr>
            </w:pPr>
            <w:r w:rsidRPr="0047289E">
              <w:rPr>
                <w:rFonts w:ascii="Garamond" w:hAnsi="Garamond"/>
                <w:b/>
                <w:bCs/>
                <w:color w:val="FFFFFF"/>
              </w:rPr>
              <w:t xml:space="preserve">End </w:t>
            </w:r>
            <w:r>
              <w:rPr>
                <w:rFonts w:ascii="Garamond" w:hAnsi="Garamond"/>
                <w:b/>
                <w:bCs/>
                <w:color w:val="FFFFFF"/>
              </w:rPr>
              <w:t>Product</w:t>
            </w:r>
          </w:p>
        </w:tc>
        <w:tc>
          <w:tcPr>
            <w:tcW w:w="3240" w:type="dxa"/>
            <w:shd w:val="clear" w:color="auto" w:fill="31849B" w:themeFill="accent5" w:themeFillShade="BF"/>
            <w:vAlign w:val="center"/>
          </w:tcPr>
          <w:p w14:paraId="1DDC0E88" w14:textId="77777777" w:rsidR="00161124" w:rsidRPr="0047289E" w:rsidRDefault="00161124" w:rsidP="00F263FD">
            <w:pPr>
              <w:jc w:val="center"/>
              <w:rPr>
                <w:rFonts w:ascii="Garamond" w:hAnsi="Garamond"/>
                <w:b/>
                <w:bCs/>
                <w:color w:val="FFFFFF"/>
              </w:rPr>
            </w:pPr>
            <w:r w:rsidRPr="0047289E">
              <w:rPr>
                <w:rFonts w:ascii="Garamond" w:hAnsi="Garamond"/>
                <w:b/>
                <w:bCs/>
                <w:color w:val="FFFFFF"/>
              </w:rPr>
              <w:t xml:space="preserve">Earth Observations Used </w:t>
            </w:r>
          </w:p>
        </w:tc>
        <w:tc>
          <w:tcPr>
            <w:tcW w:w="2880" w:type="dxa"/>
            <w:shd w:val="clear" w:color="auto" w:fill="31849B" w:themeFill="accent5" w:themeFillShade="BF"/>
            <w:vAlign w:val="center"/>
          </w:tcPr>
          <w:p w14:paraId="1E263BE5" w14:textId="77777777" w:rsidR="00161124" w:rsidRPr="0047289E" w:rsidRDefault="00161124" w:rsidP="00F263FD">
            <w:pPr>
              <w:jc w:val="center"/>
              <w:rPr>
                <w:rFonts w:ascii="Garamond" w:hAnsi="Garamond"/>
                <w:b/>
                <w:bCs/>
                <w:color w:val="FFFFFF"/>
              </w:rPr>
            </w:pPr>
            <w:r w:rsidRPr="0047289E">
              <w:rPr>
                <w:rFonts w:ascii="Garamond" w:hAnsi="Garamond"/>
                <w:b/>
                <w:bCs/>
                <w:color w:val="FFFFFF"/>
              </w:rPr>
              <w:t>Partner Benefit &amp; Use</w:t>
            </w:r>
          </w:p>
        </w:tc>
        <w:tc>
          <w:tcPr>
            <w:tcW w:w="1080" w:type="dxa"/>
            <w:shd w:val="clear" w:color="auto" w:fill="31849B" w:themeFill="accent5" w:themeFillShade="BF"/>
          </w:tcPr>
          <w:p w14:paraId="3BD4746B" w14:textId="77777777" w:rsidR="00161124" w:rsidRPr="0047289E" w:rsidRDefault="00161124" w:rsidP="00F263FD">
            <w:pPr>
              <w:jc w:val="center"/>
              <w:rPr>
                <w:rFonts w:ascii="Garamond" w:hAnsi="Garamond"/>
                <w:b/>
                <w:bCs/>
                <w:color w:val="FFFFFF"/>
                <w:sz w:val="20"/>
              </w:rPr>
            </w:pPr>
            <w:r w:rsidRPr="0047289E">
              <w:rPr>
                <w:rFonts w:ascii="Garamond" w:hAnsi="Garamond"/>
                <w:b/>
                <w:bCs/>
                <w:color w:val="FFFFFF"/>
                <w:sz w:val="18"/>
              </w:rPr>
              <w:t>Software Release Category</w:t>
            </w:r>
          </w:p>
        </w:tc>
      </w:tr>
      <w:tr w:rsidR="00161124" w:rsidRPr="0047289E" w14:paraId="2FBBC172" w14:textId="77777777" w:rsidTr="008B3025">
        <w:tc>
          <w:tcPr>
            <w:tcW w:w="2273" w:type="dxa"/>
          </w:tcPr>
          <w:p w14:paraId="769D37F7" w14:textId="78796B3F" w:rsidR="00161124" w:rsidRPr="0047289E" w:rsidRDefault="00161124" w:rsidP="00161124">
            <w:pPr>
              <w:rPr>
                <w:rFonts w:ascii="Garamond" w:hAnsi="Garamond"/>
                <w:b/>
                <w:bCs/>
              </w:rPr>
            </w:pPr>
            <w:r w:rsidRPr="009F6F62">
              <w:rPr>
                <w:rFonts w:ascii="Garamond" w:eastAsia="Times New Roman" w:hAnsi="Garamond"/>
                <w:b/>
                <w:bCs/>
                <w:color w:val="000000"/>
              </w:rPr>
              <w:t>Optimal Efficiency Wind Farm Development Map</w:t>
            </w:r>
          </w:p>
        </w:tc>
        <w:tc>
          <w:tcPr>
            <w:tcW w:w="3240" w:type="dxa"/>
            <w:tcBorders>
              <w:top w:val="single" w:sz="8" w:space="0" w:color="000000"/>
              <w:left w:val="single" w:sz="8" w:space="0" w:color="000000"/>
              <w:bottom w:val="single" w:sz="8" w:space="0" w:color="000000"/>
              <w:right w:val="single" w:sz="8" w:space="0" w:color="000000"/>
            </w:tcBorders>
          </w:tcPr>
          <w:p w14:paraId="23353B74" w14:textId="3F65EE50" w:rsidR="00161124" w:rsidRPr="0047289E" w:rsidRDefault="004E18A9" w:rsidP="00161124">
            <w:pPr>
              <w:rPr>
                <w:rFonts w:ascii="Garamond" w:hAnsi="Garamond"/>
              </w:rPr>
            </w:pPr>
            <w:r>
              <w:rPr>
                <w:rFonts w:ascii="Garamond" w:eastAsia="Times New Roman" w:hAnsi="Garamond"/>
                <w:color w:val="000000"/>
              </w:rPr>
              <w:t>SRTM</w:t>
            </w:r>
          </w:p>
        </w:tc>
        <w:tc>
          <w:tcPr>
            <w:tcW w:w="2880" w:type="dxa"/>
            <w:tcBorders>
              <w:top w:val="single" w:sz="8" w:space="0" w:color="000000"/>
              <w:left w:val="single" w:sz="8" w:space="0" w:color="000000"/>
              <w:bottom w:val="single" w:sz="8" w:space="0" w:color="000000"/>
              <w:right w:val="single" w:sz="8" w:space="0" w:color="000000"/>
            </w:tcBorders>
          </w:tcPr>
          <w:p w14:paraId="4C36A55C" w14:textId="6C0D4E93" w:rsidR="00161124" w:rsidRPr="0047289E" w:rsidRDefault="00161124" w:rsidP="00161124">
            <w:pPr>
              <w:rPr>
                <w:rFonts w:ascii="Garamond" w:hAnsi="Garamond"/>
              </w:rPr>
            </w:pPr>
            <w:r w:rsidRPr="009F6F62">
              <w:rPr>
                <w:rFonts w:ascii="Garamond" w:eastAsia="Times New Roman" w:hAnsi="Garamond"/>
                <w:color w:val="000000"/>
              </w:rPr>
              <w:t xml:space="preserve">This map will provide </w:t>
            </w:r>
            <w:r>
              <w:rPr>
                <w:rFonts w:ascii="Garamond" w:eastAsia="Times New Roman" w:hAnsi="Garamond"/>
                <w:color w:val="000000"/>
              </w:rPr>
              <w:t>NREL and the ECMD</w:t>
            </w:r>
            <w:r w:rsidRPr="009F6F62">
              <w:rPr>
                <w:rFonts w:ascii="Garamond" w:eastAsia="Times New Roman" w:hAnsi="Garamond"/>
                <w:color w:val="000000"/>
              </w:rPr>
              <w:t xml:space="preserve"> with an additional tool for identifying potential wind farm sites considering optimal wind power production throughout New Mexico.</w:t>
            </w:r>
          </w:p>
        </w:tc>
        <w:tc>
          <w:tcPr>
            <w:tcW w:w="1080" w:type="dxa"/>
            <w:tcBorders>
              <w:top w:val="single" w:sz="8" w:space="0" w:color="000000"/>
              <w:left w:val="single" w:sz="8" w:space="0" w:color="000000"/>
              <w:bottom w:val="single" w:sz="8" w:space="0" w:color="000000"/>
              <w:right w:val="single" w:sz="8" w:space="0" w:color="000000"/>
            </w:tcBorders>
          </w:tcPr>
          <w:p w14:paraId="55F42722" w14:textId="77777777" w:rsidR="00161124" w:rsidRPr="009F6F62" w:rsidRDefault="00161124" w:rsidP="00161124">
            <w:pPr>
              <w:spacing w:after="240"/>
              <w:rPr>
                <w:rFonts w:ascii="Garamond" w:eastAsia="Times New Roman" w:hAnsi="Garamond"/>
              </w:rPr>
            </w:pPr>
            <w:r w:rsidRPr="009F6F62">
              <w:rPr>
                <w:rFonts w:ascii="Garamond" w:eastAsia="Times New Roman" w:hAnsi="Garamond"/>
              </w:rPr>
              <w:br/>
            </w:r>
          </w:p>
          <w:p w14:paraId="2C17FFC4" w14:textId="4246203E" w:rsidR="00161124" w:rsidRPr="0047289E" w:rsidRDefault="00161124" w:rsidP="00161124">
            <w:pPr>
              <w:rPr>
                <w:rFonts w:ascii="Garamond" w:hAnsi="Garamond"/>
              </w:rPr>
            </w:pPr>
            <w:r w:rsidRPr="009F6F62">
              <w:rPr>
                <w:rFonts w:ascii="Garamond" w:eastAsia="Times New Roman" w:hAnsi="Garamond"/>
                <w:color w:val="000000"/>
              </w:rPr>
              <w:t>N/A</w:t>
            </w:r>
          </w:p>
        </w:tc>
      </w:tr>
      <w:tr w:rsidR="00161124" w:rsidRPr="0047289E" w14:paraId="788CD745" w14:textId="77777777" w:rsidTr="008B3025">
        <w:tc>
          <w:tcPr>
            <w:tcW w:w="2273" w:type="dxa"/>
          </w:tcPr>
          <w:p w14:paraId="27BE66AC" w14:textId="558C3B83" w:rsidR="00161124" w:rsidRPr="009F6F62" w:rsidRDefault="00161124" w:rsidP="00161124">
            <w:pPr>
              <w:rPr>
                <w:rFonts w:ascii="Garamond" w:eastAsia="Times New Roman" w:hAnsi="Garamond"/>
              </w:rPr>
            </w:pPr>
            <w:r w:rsidRPr="009F6F62">
              <w:rPr>
                <w:rFonts w:ascii="Garamond" w:eastAsia="Times New Roman" w:hAnsi="Garamond"/>
                <w:b/>
                <w:bCs/>
                <w:color w:val="000000"/>
              </w:rPr>
              <w:lastRenderedPageBreak/>
              <w:t xml:space="preserve"> Low Social Impact Wind Farm Development Map</w:t>
            </w:r>
          </w:p>
          <w:p w14:paraId="50F8F194" w14:textId="546CE274" w:rsidR="00161124" w:rsidRPr="0047289E" w:rsidRDefault="00161124" w:rsidP="00161124">
            <w:pPr>
              <w:rPr>
                <w:rFonts w:ascii="Garamond" w:hAnsi="Garamond"/>
                <w:b/>
                <w:bCs/>
              </w:rPr>
            </w:pPr>
          </w:p>
        </w:tc>
        <w:tc>
          <w:tcPr>
            <w:tcW w:w="3240" w:type="dxa"/>
            <w:tcBorders>
              <w:top w:val="single" w:sz="8" w:space="0" w:color="000000"/>
              <w:left w:val="single" w:sz="8" w:space="0" w:color="000000"/>
              <w:bottom w:val="single" w:sz="8" w:space="0" w:color="000000"/>
              <w:right w:val="single" w:sz="8" w:space="0" w:color="000000"/>
            </w:tcBorders>
          </w:tcPr>
          <w:p w14:paraId="79589952" w14:textId="34D7EF62" w:rsidR="00161124" w:rsidRPr="0047289E" w:rsidRDefault="00161124" w:rsidP="00161124">
            <w:pPr>
              <w:rPr>
                <w:rFonts w:ascii="Garamond" w:hAnsi="Garamond"/>
              </w:rPr>
            </w:pPr>
            <w:r>
              <w:rPr>
                <w:rFonts w:ascii="Garamond" w:eastAsia="Times New Roman" w:hAnsi="Garamond"/>
                <w:color w:val="000000"/>
              </w:rPr>
              <w:t>Suomi NPP</w:t>
            </w:r>
            <w:r w:rsidR="004E18A9">
              <w:rPr>
                <w:rFonts w:ascii="Garamond" w:eastAsia="Times New Roman" w:hAnsi="Garamond"/>
                <w:color w:val="000000"/>
              </w:rPr>
              <w:t xml:space="preserve"> VIIRS</w:t>
            </w:r>
          </w:p>
        </w:tc>
        <w:tc>
          <w:tcPr>
            <w:tcW w:w="2880" w:type="dxa"/>
            <w:tcBorders>
              <w:top w:val="single" w:sz="8" w:space="0" w:color="000000"/>
              <w:left w:val="single" w:sz="8" w:space="0" w:color="000000"/>
              <w:bottom w:val="single" w:sz="8" w:space="0" w:color="000000"/>
              <w:right w:val="single" w:sz="8" w:space="0" w:color="000000"/>
            </w:tcBorders>
          </w:tcPr>
          <w:p w14:paraId="56FEE7D5" w14:textId="3861F31E" w:rsidR="00161124" w:rsidRPr="0047289E" w:rsidRDefault="00161124" w:rsidP="00161124">
            <w:pPr>
              <w:rPr>
                <w:rFonts w:ascii="Garamond" w:hAnsi="Garamond"/>
              </w:rPr>
            </w:pPr>
            <w:r w:rsidRPr="009F6F62">
              <w:rPr>
                <w:rFonts w:ascii="Garamond" w:eastAsia="Times New Roman" w:hAnsi="Garamond"/>
                <w:color w:val="000000"/>
              </w:rPr>
              <w:t xml:space="preserve">This map will provide the </w:t>
            </w:r>
            <w:r>
              <w:rPr>
                <w:rFonts w:ascii="Garamond" w:eastAsia="Times New Roman" w:hAnsi="Garamond"/>
                <w:color w:val="000000"/>
              </w:rPr>
              <w:t>ECMD</w:t>
            </w:r>
            <w:r w:rsidRPr="009F6F62">
              <w:rPr>
                <w:rFonts w:ascii="Garamond" w:eastAsia="Times New Roman" w:hAnsi="Garamond"/>
                <w:color w:val="000000"/>
              </w:rPr>
              <w:t xml:space="preserve"> with an additional tool for identifying restricted areas and areas where placing wind farms might affect large population centers.</w:t>
            </w:r>
          </w:p>
        </w:tc>
        <w:tc>
          <w:tcPr>
            <w:tcW w:w="1080" w:type="dxa"/>
            <w:tcBorders>
              <w:top w:val="single" w:sz="8" w:space="0" w:color="000000"/>
              <w:left w:val="single" w:sz="8" w:space="0" w:color="000000"/>
              <w:bottom w:val="single" w:sz="8" w:space="0" w:color="000000"/>
              <w:right w:val="single" w:sz="8" w:space="0" w:color="000000"/>
            </w:tcBorders>
          </w:tcPr>
          <w:p w14:paraId="20B8884A" w14:textId="77777777" w:rsidR="00161124" w:rsidRPr="009F6F62" w:rsidRDefault="00161124" w:rsidP="00161124">
            <w:pPr>
              <w:rPr>
                <w:rFonts w:ascii="Garamond" w:eastAsia="Times New Roman" w:hAnsi="Garamond"/>
              </w:rPr>
            </w:pPr>
            <w:r w:rsidRPr="009F6F62">
              <w:rPr>
                <w:rFonts w:ascii="Garamond" w:eastAsia="Times New Roman" w:hAnsi="Garamond"/>
                <w:color w:val="000000"/>
              </w:rPr>
              <w:t xml:space="preserve"> </w:t>
            </w:r>
          </w:p>
          <w:p w14:paraId="62512FCF" w14:textId="77777777" w:rsidR="00161124" w:rsidRPr="009F6F62" w:rsidRDefault="00161124" w:rsidP="00161124">
            <w:pPr>
              <w:spacing w:after="240"/>
              <w:rPr>
                <w:rFonts w:ascii="Garamond" w:eastAsia="Times New Roman" w:hAnsi="Garamond"/>
              </w:rPr>
            </w:pPr>
          </w:p>
          <w:p w14:paraId="0C10B8C3" w14:textId="5FA4097D" w:rsidR="00161124" w:rsidRPr="0047289E" w:rsidRDefault="00161124" w:rsidP="00161124">
            <w:pPr>
              <w:rPr>
                <w:rFonts w:ascii="Garamond" w:hAnsi="Garamond"/>
              </w:rPr>
            </w:pPr>
            <w:r w:rsidRPr="009F6F62">
              <w:rPr>
                <w:rFonts w:ascii="Garamond" w:eastAsia="Times New Roman" w:hAnsi="Garamond"/>
                <w:color w:val="000000"/>
              </w:rPr>
              <w:t>N/A</w:t>
            </w:r>
          </w:p>
        </w:tc>
      </w:tr>
      <w:tr w:rsidR="00161124" w:rsidRPr="0047289E" w14:paraId="349A3490" w14:textId="77777777" w:rsidTr="008B3025">
        <w:tc>
          <w:tcPr>
            <w:tcW w:w="2273" w:type="dxa"/>
          </w:tcPr>
          <w:p w14:paraId="62CFEFE7" w14:textId="26166C52" w:rsidR="00161124" w:rsidRPr="0047289E" w:rsidDel="00161124" w:rsidRDefault="00161124" w:rsidP="00161124">
            <w:pPr>
              <w:rPr>
                <w:rFonts w:ascii="Garamond" w:hAnsi="Garamond" w:cs="Arial"/>
                <w:b/>
              </w:rPr>
            </w:pPr>
            <w:r w:rsidRPr="009F6F62">
              <w:rPr>
                <w:rFonts w:ascii="Garamond" w:eastAsia="Times New Roman" w:hAnsi="Garamond"/>
                <w:b/>
                <w:bCs/>
                <w:color w:val="000000"/>
              </w:rPr>
              <w:t>Low Ecological Impact Wind Farm Development Map</w:t>
            </w:r>
          </w:p>
        </w:tc>
        <w:tc>
          <w:tcPr>
            <w:tcW w:w="3240" w:type="dxa"/>
            <w:tcBorders>
              <w:top w:val="single" w:sz="8" w:space="0" w:color="000000"/>
              <w:left w:val="single" w:sz="8" w:space="0" w:color="000000"/>
              <w:bottom w:val="single" w:sz="8" w:space="0" w:color="000000"/>
              <w:right w:val="single" w:sz="8" w:space="0" w:color="000000"/>
            </w:tcBorders>
          </w:tcPr>
          <w:p w14:paraId="5E335DA3" w14:textId="50156567" w:rsidR="00161124" w:rsidRPr="0047289E" w:rsidRDefault="00161124" w:rsidP="00161124">
            <w:pPr>
              <w:rPr>
                <w:rFonts w:ascii="Garamond" w:hAnsi="Garamond"/>
              </w:rPr>
            </w:pPr>
            <w:r>
              <w:rPr>
                <w:rFonts w:ascii="Garamond" w:eastAsia="Times New Roman" w:hAnsi="Garamond"/>
                <w:color w:val="000000"/>
              </w:rPr>
              <w:t>N/A</w:t>
            </w:r>
          </w:p>
        </w:tc>
        <w:tc>
          <w:tcPr>
            <w:tcW w:w="2880" w:type="dxa"/>
            <w:tcBorders>
              <w:top w:val="single" w:sz="8" w:space="0" w:color="000000"/>
              <w:left w:val="single" w:sz="8" w:space="0" w:color="000000"/>
              <w:bottom w:val="single" w:sz="8" w:space="0" w:color="000000"/>
              <w:right w:val="single" w:sz="8" w:space="0" w:color="000000"/>
            </w:tcBorders>
          </w:tcPr>
          <w:p w14:paraId="739C258E" w14:textId="5FE0038C" w:rsidR="00161124" w:rsidRPr="0047289E" w:rsidRDefault="00161124" w:rsidP="00161124">
            <w:pPr>
              <w:rPr>
                <w:rFonts w:ascii="Garamond" w:hAnsi="Garamond"/>
              </w:rPr>
            </w:pPr>
            <w:r w:rsidRPr="009F6F62">
              <w:rPr>
                <w:rFonts w:ascii="Garamond" w:eastAsia="Times New Roman" w:hAnsi="Garamond"/>
                <w:color w:val="000000"/>
              </w:rPr>
              <w:t xml:space="preserve">This map will provide the </w:t>
            </w:r>
            <w:r>
              <w:rPr>
                <w:rFonts w:ascii="Garamond" w:eastAsia="Times New Roman" w:hAnsi="Garamond"/>
                <w:color w:val="000000"/>
              </w:rPr>
              <w:t>NMDGF and ECMD</w:t>
            </w:r>
            <w:r w:rsidRPr="009F6F62">
              <w:rPr>
                <w:rFonts w:ascii="Garamond" w:eastAsia="Times New Roman" w:hAnsi="Garamond"/>
                <w:color w:val="000000"/>
              </w:rPr>
              <w:t xml:space="preserve"> with an additional tool for identifying areas where local vulnerable populations won’t be heavily affected by wind farm development.</w:t>
            </w:r>
          </w:p>
        </w:tc>
        <w:tc>
          <w:tcPr>
            <w:tcW w:w="1080" w:type="dxa"/>
            <w:tcBorders>
              <w:top w:val="single" w:sz="8" w:space="0" w:color="000000"/>
              <w:left w:val="single" w:sz="8" w:space="0" w:color="000000"/>
              <w:bottom w:val="single" w:sz="8" w:space="0" w:color="000000"/>
              <w:right w:val="single" w:sz="8" w:space="0" w:color="000000"/>
            </w:tcBorders>
          </w:tcPr>
          <w:p w14:paraId="2FF4F79D" w14:textId="77777777" w:rsidR="00161124" w:rsidRPr="009F6F62" w:rsidRDefault="00161124" w:rsidP="00161124">
            <w:pPr>
              <w:spacing w:after="240"/>
              <w:rPr>
                <w:rFonts w:ascii="Garamond" w:eastAsia="Times New Roman" w:hAnsi="Garamond"/>
              </w:rPr>
            </w:pPr>
            <w:r w:rsidRPr="009F6F62">
              <w:rPr>
                <w:rFonts w:ascii="Garamond" w:eastAsia="Times New Roman" w:hAnsi="Garamond"/>
              </w:rPr>
              <w:br/>
            </w:r>
          </w:p>
          <w:p w14:paraId="4859B5A4" w14:textId="63CC0F22" w:rsidR="00161124" w:rsidRPr="0047289E" w:rsidRDefault="00161124" w:rsidP="00161124">
            <w:pPr>
              <w:rPr>
                <w:rFonts w:ascii="Garamond" w:hAnsi="Garamond"/>
              </w:rPr>
            </w:pPr>
            <w:r w:rsidRPr="009F6F62">
              <w:rPr>
                <w:rFonts w:ascii="Garamond" w:eastAsia="Times New Roman" w:hAnsi="Garamond"/>
                <w:color w:val="000000"/>
              </w:rPr>
              <w:t>N/A</w:t>
            </w:r>
          </w:p>
        </w:tc>
      </w:tr>
      <w:tr w:rsidR="00161124" w:rsidRPr="009F6F62" w14:paraId="67D5648C" w14:textId="77777777" w:rsidTr="00161124">
        <w:tc>
          <w:tcPr>
            <w:tcW w:w="2273" w:type="dxa"/>
            <w:tcBorders>
              <w:top w:val="single" w:sz="4" w:space="0" w:color="auto"/>
              <w:left w:val="single" w:sz="4" w:space="0" w:color="auto"/>
              <w:bottom w:val="single" w:sz="4" w:space="0" w:color="auto"/>
              <w:right w:val="single" w:sz="4" w:space="0" w:color="auto"/>
            </w:tcBorders>
          </w:tcPr>
          <w:p w14:paraId="5B0E546B" w14:textId="77777777" w:rsidR="00161124" w:rsidRPr="00161124" w:rsidRDefault="00161124" w:rsidP="00161124">
            <w:pPr>
              <w:rPr>
                <w:rFonts w:ascii="Garamond" w:eastAsia="Times New Roman" w:hAnsi="Garamond"/>
                <w:b/>
                <w:bCs/>
                <w:color w:val="000000"/>
              </w:rPr>
            </w:pPr>
            <w:r w:rsidRPr="009F6F62">
              <w:rPr>
                <w:rFonts w:ascii="Garamond" w:eastAsia="Times New Roman" w:hAnsi="Garamond"/>
                <w:b/>
                <w:bCs/>
                <w:color w:val="000000"/>
              </w:rPr>
              <w:t>Optimal Wind Farm Suitability Map</w:t>
            </w:r>
          </w:p>
        </w:tc>
        <w:tc>
          <w:tcPr>
            <w:tcW w:w="3240" w:type="dxa"/>
            <w:tcBorders>
              <w:top w:val="single" w:sz="4" w:space="0" w:color="auto"/>
              <w:left w:val="single" w:sz="4" w:space="0" w:color="auto"/>
              <w:bottom w:val="single" w:sz="4" w:space="0" w:color="auto"/>
              <w:right w:val="single" w:sz="4" w:space="0" w:color="auto"/>
            </w:tcBorders>
          </w:tcPr>
          <w:p w14:paraId="4FC977A5" w14:textId="0ED44F1F" w:rsidR="00161124" w:rsidRPr="00161124" w:rsidRDefault="00161124" w:rsidP="004E18A9">
            <w:pPr>
              <w:rPr>
                <w:rFonts w:ascii="Garamond" w:hAnsi="Garamond"/>
              </w:rPr>
            </w:pPr>
            <w:r w:rsidRPr="00161124">
              <w:rPr>
                <w:rFonts w:ascii="Garamond" w:hAnsi="Garamond"/>
              </w:rPr>
              <w:t>SRTM, Suomi NPP</w:t>
            </w:r>
          </w:p>
        </w:tc>
        <w:tc>
          <w:tcPr>
            <w:tcW w:w="2880" w:type="dxa"/>
            <w:tcBorders>
              <w:top w:val="single" w:sz="4" w:space="0" w:color="auto"/>
              <w:left w:val="single" w:sz="4" w:space="0" w:color="auto"/>
              <w:bottom w:val="single" w:sz="4" w:space="0" w:color="auto"/>
              <w:right w:val="single" w:sz="4" w:space="0" w:color="auto"/>
            </w:tcBorders>
          </w:tcPr>
          <w:p w14:paraId="7EFFC88F" w14:textId="77777777" w:rsidR="00161124" w:rsidRPr="00161124" w:rsidRDefault="00161124" w:rsidP="00161124">
            <w:pPr>
              <w:rPr>
                <w:rFonts w:ascii="Garamond" w:hAnsi="Garamond"/>
              </w:rPr>
            </w:pPr>
            <w:r w:rsidRPr="00161124">
              <w:rPr>
                <w:rFonts w:ascii="Garamond" w:hAnsi="Garamond"/>
              </w:rPr>
              <w:t>This map will provide the end user with an additional tool for planning wind farm site development with the considerations into wind power efficiency, effects on the local populations and US Air Force restrictions, and impact on local vulnerable species.</w:t>
            </w:r>
          </w:p>
        </w:tc>
        <w:tc>
          <w:tcPr>
            <w:tcW w:w="1080" w:type="dxa"/>
            <w:tcBorders>
              <w:top w:val="single" w:sz="4" w:space="0" w:color="auto"/>
              <w:left w:val="single" w:sz="4" w:space="0" w:color="auto"/>
              <w:bottom w:val="single" w:sz="4" w:space="0" w:color="auto"/>
              <w:right w:val="single" w:sz="4" w:space="0" w:color="auto"/>
            </w:tcBorders>
          </w:tcPr>
          <w:p w14:paraId="35BE0B10" w14:textId="77777777" w:rsidR="00161124" w:rsidRPr="00161124" w:rsidRDefault="00161124" w:rsidP="00161124">
            <w:pPr>
              <w:rPr>
                <w:rFonts w:ascii="Garamond" w:hAnsi="Garamond"/>
              </w:rPr>
            </w:pPr>
            <w:r w:rsidRPr="00161124">
              <w:rPr>
                <w:rFonts w:ascii="Garamond" w:hAnsi="Garamond"/>
              </w:rPr>
              <w:br/>
            </w:r>
            <w:r w:rsidRPr="00161124">
              <w:rPr>
                <w:rFonts w:ascii="Garamond" w:hAnsi="Garamond"/>
              </w:rPr>
              <w:br/>
            </w:r>
          </w:p>
          <w:p w14:paraId="56BB3B0E" w14:textId="77777777" w:rsidR="00161124" w:rsidRPr="00161124" w:rsidRDefault="00161124" w:rsidP="00161124">
            <w:pPr>
              <w:rPr>
                <w:rFonts w:ascii="Garamond" w:hAnsi="Garamond"/>
              </w:rPr>
            </w:pPr>
            <w:r w:rsidRPr="00161124">
              <w:rPr>
                <w:rFonts w:ascii="Garamond" w:hAnsi="Garamond"/>
              </w:rPr>
              <w:t>N/A</w:t>
            </w:r>
          </w:p>
        </w:tc>
      </w:tr>
    </w:tbl>
    <w:p w14:paraId="29C023D8" w14:textId="77777777" w:rsidR="00161124" w:rsidRDefault="00161124" w:rsidP="00652B3B">
      <w:pPr>
        <w:rPr>
          <w:rFonts w:ascii="Garamond" w:hAnsi="Garamond"/>
          <w:b/>
          <w:i/>
        </w:rPr>
      </w:pPr>
    </w:p>
    <w:p w14:paraId="0C46C1EF" w14:textId="77777777" w:rsidR="004D358F" w:rsidRPr="0047289E" w:rsidRDefault="004D358F" w:rsidP="004D358F">
      <w:pPr>
        <w:pBdr>
          <w:bottom w:val="single" w:sz="4" w:space="1" w:color="auto"/>
        </w:pBdr>
        <w:rPr>
          <w:rFonts w:ascii="Garamond" w:hAnsi="Garamond" w:cs="Arial"/>
          <w:b/>
          <w:szCs w:val="20"/>
        </w:rPr>
      </w:pPr>
      <w:r w:rsidRPr="0047289E">
        <w:rPr>
          <w:rFonts w:ascii="Garamond" w:hAnsi="Garamond" w:cs="Arial"/>
          <w:b/>
          <w:szCs w:val="20"/>
        </w:rPr>
        <w:t>Project Handoff Package</w:t>
      </w:r>
    </w:p>
    <w:p w14:paraId="118AA2A7" w14:textId="77777777" w:rsidR="004D358F" w:rsidRPr="0047289E" w:rsidRDefault="004D358F" w:rsidP="004D358F">
      <w:pPr>
        <w:rPr>
          <w:rFonts w:ascii="Garamond" w:hAnsi="Garamond" w:cs="Arial"/>
          <w:b/>
        </w:rPr>
      </w:pPr>
      <w:r w:rsidRPr="0047289E">
        <w:rPr>
          <w:rFonts w:ascii="Garamond" w:hAnsi="Garamond" w:cs="Arial"/>
          <w:b/>
        </w:rPr>
        <w:t>Transition Plan:</w:t>
      </w:r>
    </w:p>
    <w:p w14:paraId="7BB9FF4E" w14:textId="392A9B85" w:rsidR="009F6F62" w:rsidRPr="009F6F62" w:rsidRDefault="009F6F62" w:rsidP="009F6F62">
      <w:pPr>
        <w:rPr>
          <w:rFonts w:ascii="Garamond" w:hAnsi="Garamond" w:cs="Arial"/>
        </w:rPr>
      </w:pPr>
      <w:r w:rsidRPr="009F6F62">
        <w:rPr>
          <w:rFonts w:ascii="Garamond" w:hAnsi="Garamond" w:cs="Arial"/>
        </w:rPr>
        <w:t xml:space="preserve">The project materials </w:t>
      </w:r>
      <w:r w:rsidR="006C7042">
        <w:rPr>
          <w:rFonts w:ascii="Garamond" w:hAnsi="Garamond" w:cs="Arial"/>
        </w:rPr>
        <w:t>were</w:t>
      </w:r>
      <w:r w:rsidRPr="009F6F62">
        <w:rPr>
          <w:rFonts w:ascii="Garamond" w:hAnsi="Garamond" w:cs="Arial"/>
        </w:rPr>
        <w:t xml:space="preserve"> handed off to the project partners on August 10</w:t>
      </w:r>
      <w:r w:rsidRPr="008B3025">
        <w:rPr>
          <w:rFonts w:ascii="Garamond" w:hAnsi="Garamond" w:cs="Arial"/>
          <w:vertAlign w:val="superscript"/>
        </w:rPr>
        <w:t>th</w:t>
      </w:r>
      <w:r w:rsidR="006C7042">
        <w:rPr>
          <w:rFonts w:ascii="Garamond" w:hAnsi="Garamond" w:cs="Arial"/>
        </w:rPr>
        <w:t>, 2018</w:t>
      </w:r>
      <w:r w:rsidRPr="009F6F62">
        <w:rPr>
          <w:rFonts w:ascii="Garamond" w:hAnsi="Garamond" w:cs="Arial"/>
        </w:rPr>
        <w:t xml:space="preserve">. A presentation over video-conference </w:t>
      </w:r>
      <w:r w:rsidR="006C7042">
        <w:rPr>
          <w:rFonts w:ascii="Garamond" w:hAnsi="Garamond" w:cs="Arial"/>
        </w:rPr>
        <w:t>was</w:t>
      </w:r>
      <w:r w:rsidRPr="009F6F62">
        <w:rPr>
          <w:rFonts w:ascii="Garamond" w:hAnsi="Garamond" w:cs="Arial"/>
        </w:rPr>
        <w:t xml:space="preserve"> given, </w:t>
      </w:r>
      <w:r w:rsidR="004B6649">
        <w:rPr>
          <w:rFonts w:ascii="Garamond" w:hAnsi="Garamond" w:cs="Arial"/>
        </w:rPr>
        <w:t>and</w:t>
      </w:r>
      <w:r w:rsidRPr="009F6F62">
        <w:rPr>
          <w:rFonts w:ascii="Garamond" w:hAnsi="Garamond" w:cs="Arial"/>
        </w:rPr>
        <w:t xml:space="preserve"> a package </w:t>
      </w:r>
      <w:r w:rsidR="006C7042">
        <w:rPr>
          <w:rFonts w:ascii="Garamond" w:hAnsi="Garamond" w:cs="Arial"/>
        </w:rPr>
        <w:t xml:space="preserve">was </w:t>
      </w:r>
      <w:r w:rsidRPr="009F6F62">
        <w:rPr>
          <w:rFonts w:ascii="Garamond" w:hAnsi="Garamond" w:cs="Arial"/>
        </w:rPr>
        <w:t>sent out via email cont</w:t>
      </w:r>
      <w:r w:rsidR="00914DF6">
        <w:rPr>
          <w:rFonts w:ascii="Garamond" w:hAnsi="Garamond" w:cs="Arial"/>
        </w:rPr>
        <w:t>aining the four end product maps in GeoTIFF</w:t>
      </w:r>
      <w:r w:rsidRPr="009F6F62">
        <w:rPr>
          <w:rFonts w:ascii="Garamond" w:hAnsi="Garamond" w:cs="Arial"/>
        </w:rPr>
        <w:t xml:space="preserve"> format to ensure that each project partner can view the maps in their preferred GIS software. During the presentation, the team discuss</w:t>
      </w:r>
      <w:r w:rsidR="006C7042">
        <w:rPr>
          <w:rFonts w:ascii="Garamond" w:hAnsi="Garamond" w:cs="Arial"/>
        </w:rPr>
        <w:t>ed</w:t>
      </w:r>
      <w:r w:rsidRPr="009F6F62">
        <w:rPr>
          <w:rFonts w:ascii="Garamond" w:hAnsi="Garamond" w:cs="Arial"/>
        </w:rPr>
        <w:t xml:space="preserve"> methods and results, </w:t>
      </w:r>
      <w:r w:rsidR="004B6649">
        <w:rPr>
          <w:rFonts w:ascii="Garamond" w:hAnsi="Garamond" w:cs="Arial"/>
        </w:rPr>
        <w:t xml:space="preserve">and </w:t>
      </w:r>
      <w:r w:rsidRPr="009F6F62">
        <w:rPr>
          <w:rFonts w:ascii="Garamond" w:hAnsi="Garamond" w:cs="Arial"/>
        </w:rPr>
        <w:t xml:space="preserve">answer questions from the partners. </w:t>
      </w:r>
    </w:p>
    <w:p w14:paraId="55E1DB8B" w14:textId="2984495A" w:rsidR="004D358F" w:rsidRPr="0047289E" w:rsidRDefault="004D358F" w:rsidP="009F6F62">
      <w:pPr>
        <w:rPr>
          <w:rFonts w:ascii="Garamond" w:hAnsi="Garamond" w:cs="Arial"/>
          <w:b/>
        </w:rPr>
      </w:pPr>
    </w:p>
    <w:p w14:paraId="409BF434" w14:textId="77777777" w:rsidR="009F6F62" w:rsidRPr="009F6F62" w:rsidRDefault="009F6F62" w:rsidP="009F6F62">
      <w:pPr>
        <w:rPr>
          <w:rFonts w:ascii="Garamond" w:hAnsi="Garamond" w:cs="Arial"/>
          <w:b/>
        </w:rPr>
      </w:pPr>
      <w:r w:rsidRPr="009F6F62">
        <w:rPr>
          <w:rFonts w:ascii="Garamond" w:hAnsi="Garamond" w:cs="Arial"/>
          <w:b/>
        </w:rPr>
        <w:t xml:space="preserve">Team POC: </w:t>
      </w:r>
      <w:r w:rsidRPr="009F6F62">
        <w:rPr>
          <w:rFonts w:ascii="Garamond" w:hAnsi="Garamond" w:cs="Arial"/>
        </w:rPr>
        <w:t>Kara Cassano, kara0494@gmail.com</w:t>
      </w:r>
    </w:p>
    <w:p w14:paraId="37EFCC88" w14:textId="39F435B3" w:rsidR="004D358F" w:rsidRPr="009F6F62" w:rsidRDefault="009F6F62" w:rsidP="009F6F62">
      <w:pPr>
        <w:rPr>
          <w:rFonts w:ascii="Garamond" w:hAnsi="Garamond" w:cs="Arial"/>
        </w:rPr>
      </w:pPr>
      <w:r w:rsidRPr="009F6F62">
        <w:rPr>
          <w:rFonts w:ascii="Garamond" w:hAnsi="Garamond" w:cs="Arial"/>
          <w:b/>
        </w:rPr>
        <w:t xml:space="preserve">Partner POCs: </w:t>
      </w:r>
      <w:r w:rsidRPr="009F6F62">
        <w:rPr>
          <w:rFonts w:ascii="Garamond" w:hAnsi="Garamond" w:cs="Arial"/>
        </w:rPr>
        <w:t>Jeremy Lewis (jeremylewis@state.nm.us), Ronald Kellermueller (Ronald.Kellermueller@state.nm.us), Robi Robichaud (Robi.Robichaud@nrel.gov)  </w:t>
      </w:r>
    </w:p>
    <w:p w14:paraId="30FBA679" w14:textId="77777777" w:rsidR="009F6F62" w:rsidRDefault="009F6F62" w:rsidP="004D358F">
      <w:pPr>
        <w:rPr>
          <w:rFonts w:ascii="Garamond" w:hAnsi="Garamond" w:cs="Arial"/>
          <w:b/>
        </w:rPr>
      </w:pPr>
    </w:p>
    <w:p w14:paraId="05864232" w14:textId="68BCE074" w:rsidR="004D358F" w:rsidRPr="0047289E" w:rsidRDefault="004D358F" w:rsidP="004D358F">
      <w:pPr>
        <w:rPr>
          <w:rFonts w:ascii="Garamond" w:hAnsi="Garamond" w:cs="Arial"/>
          <w:b/>
        </w:rPr>
      </w:pPr>
      <w:r w:rsidRPr="0047289E">
        <w:rPr>
          <w:rFonts w:ascii="Garamond" w:hAnsi="Garamond" w:cs="Arial"/>
          <w:b/>
        </w:rPr>
        <w:t>Handoff Package:</w:t>
      </w:r>
    </w:p>
    <w:p w14:paraId="58F30E6A" w14:textId="103E57F5" w:rsidR="009F6F62" w:rsidRPr="009F6F62" w:rsidRDefault="004B6649" w:rsidP="009F6F62">
      <w:pPr>
        <w:numPr>
          <w:ilvl w:val="0"/>
          <w:numId w:val="14"/>
        </w:numPr>
        <w:rPr>
          <w:rFonts w:ascii="Garamond" w:hAnsi="Garamond" w:cs="Arial"/>
        </w:rPr>
      </w:pPr>
      <w:r>
        <w:rPr>
          <w:rFonts w:ascii="Garamond" w:hAnsi="Garamond" w:cs="Arial"/>
        </w:rPr>
        <w:t>P</w:t>
      </w:r>
      <w:r w:rsidR="009F6F62" w:rsidRPr="009F6F62">
        <w:rPr>
          <w:rFonts w:ascii="Garamond" w:hAnsi="Garamond" w:cs="Arial"/>
        </w:rPr>
        <w:t xml:space="preserve">resentation </w:t>
      </w:r>
      <w:r>
        <w:rPr>
          <w:rFonts w:ascii="Garamond" w:hAnsi="Garamond" w:cs="Arial"/>
        </w:rPr>
        <w:t>FD</w:t>
      </w:r>
    </w:p>
    <w:p w14:paraId="7F7CE0BB" w14:textId="77777777" w:rsidR="009F6F62" w:rsidRDefault="009F6F62" w:rsidP="009F6F62">
      <w:pPr>
        <w:numPr>
          <w:ilvl w:val="0"/>
          <w:numId w:val="14"/>
        </w:numPr>
        <w:rPr>
          <w:rFonts w:ascii="Garamond" w:hAnsi="Garamond" w:cs="Arial"/>
        </w:rPr>
      </w:pPr>
      <w:r w:rsidRPr="009F6F62">
        <w:rPr>
          <w:rFonts w:ascii="Garamond" w:hAnsi="Garamond" w:cs="Arial"/>
        </w:rPr>
        <w:t>Project Video</w:t>
      </w:r>
    </w:p>
    <w:p w14:paraId="46F98A86" w14:textId="6E440A5F" w:rsidR="004B6649" w:rsidRPr="009F6F62" w:rsidRDefault="004B6649" w:rsidP="009F6F62">
      <w:pPr>
        <w:numPr>
          <w:ilvl w:val="0"/>
          <w:numId w:val="14"/>
        </w:numPr>
        <w:rPr>
          <w:rFonts w:ascii="Garamond" w:hAnsi="Garamond" w:cs="Arial"/>
        </w:rPr>
      </w:pPr>
      <w:r>
        <w:rPr>
          <w:rFonts w:ascii="Garamond" w:hAnsi="Garamond" w:cs="Arial"/>
        </w:rPr>
        <w:t>Tech Paper FD</w:t>
      </w:r>
    </w:p>
    <w:p w14:paraId="74C6592C" w14:textId="77777777" w:rsidR="009F6F62" w:rsidRPr="009F6F62" w:rsidRDefault="009F6F62" w:rsidP="009F6F62">
      <w:pPr>
        <w:numPr>
          <w:ilvl w:val="0"/>
          <w:numId w:val="14"/>
        </w:numPr>
        <w:rPr>
          <w:rFonts w:ascii="Garamond" w:hAnsi="Garamond" w:cs="Arial"/>
        </w:rPr>
      </w:pPr>
      <w:r w:rsidRPr="009F6F62">
        <w:rPr>
          <w:rFonts w:ascii="Garamond" w:hAnsi="Garamond" w:cs="Arial"/>
        </w:rPr>
        <w:t>Optimal Efficiency Wind Farm Development Map</w:t>
      </w:r>
    </w:p>
    <w:p w14:paraId="7857D4E8" w14:textId="77777777" w:rsidR="009F6F62" w:rsidRPr="009F6F62" w:rsidRDefault="009F6F62" w:rsidP="009F6F62">
      <w:pPr>
        <w:numPr>
          <w:ilvl w:val="0"/>
          <w:numId w:val="14"/>
        </w:numPr>
        <w:rPr>
          <w:rFonts w:ascii="Garamond" w:hAnsi="Garamond" w:cs="Arial"/>
        </w:rPr>
      </w:pPr>
      <w:r w:rsidRPr="009F6F62">
        <w:rPr>
          <w:rFonts w:ascii="Garamond" w:hAnsi="Garamond" w:cs="Arial"/>
        </w:rPr>
        <w:t>Low Social Impact Wind Farm Development Map</w:t>
      </w:r>
    </w:p>
    <w:p w14:paraId="5C8FC616" w14:textId="77777777" w:rsidR="009F6F62" w:rsidRPr="009F6F62" w:rsidRDefault="009F6F62" w:rsidP="009F6F62">
      <w:pPr>
        <w:numPr>
          <w:ilvl w:val="0"/>
          <w:numId w:val="14"/>
        </w:numPr>
        <w:rPr>
          <w:rFonts w:ascii="Garamond" w:hAnsi="Garamond" w:cs="Arial"/>
        </w:rPr>
      </w:pPr>
      <w:r w:rsidRPr="009F6F62">
        <w:rPr>
          <w:rFonts w:ascii="Garamond" w:hAnsi="Garamond" w:cs="Arial"/>
        </w:rPr>
        <w:t>Low Ecological Impact Wind Farm Development Map</w:t>
      </w:r>
    </w:p>
    <w:p w14:paraId="17A2C9A7" w14:textId="77777777" w:rsidR="009F6F62" w:rsidRDefault="009F6F62" w:rsidP="009F6F62">
      <w:pPr>
        <w:numPr>
          <w:ilvl w:val="0"/>
          <w:numId w:val="14"/>
        </w:numPr>
        <w:rPr>
          <w:rFonts w:ascii="Garamond" w:hAnsi="Garamond" w:cs="Arial"/>
        </w:rPr>
      </w:pPr>
      <w:r w:rsidRPr="009F6F62">
        <w:rPr>
          <w:rFonts w:ascii="Garamond" w:hAnsi="Garamond" w:cs="Arial"/>
        </w:rPr>
        <w:t>Optimal Wind Farm Suitability Map</w:t>
      </w:r>
    </w:p>
    <w:p w14:paraId="479D28D6" w14:textId="77777777" w:rsidR="009F6F62" w:rsidRDefault="009F6F62" w:rsidP="00272CD9">
      <w:pPr>
        <w:pBdr>
          <w:bottom w:val="single" w:sz="4" w:space="1" w:color="auto"/>
        </w:pBdr>
        <w:rPr>
          <w:rFonts w:ascii="Garamond" w:hAnsi="Garamond"/>
          <w:b/>
          <w:szCs w:val="20"/>
        </w:rPr>
      </w:pPr>
    </w:p>
    <w:p w14:paraId="7D79AE23" w14:textId="5B1ECCA1" w:rsidR="00272CD9" w:rsidRPr="0047289E" w:rsidRDefault="00272CD9" w:rsidP="00272CD9">
      <w:pPr>
        <w:pBdr>
          <w:bottom w:val="single" w:sz="4" w:space="1" w:color="auto"/>
        </w:pBdr>
        <w:rPr>
          <w:rFonts w:ascii="Garamond" w:hAnsi="Garamond"/>
          <w:szCs w:val="20"/>
        </w:rPr>
      </w:pPr>
      <w:r w:rsidRPr="0047289E">
        <w:rPr>
          <w:rFonts w:ascii="Garamond" w:hAnsi="Garamond"/>
          <w:b/>
          <w:szCs w:val="20"/>
        </w:rPr>
        <w:t>References</w:t>
      </w:r>
      <w:r w:rsidR="003D2EDF" w:rsidRPr="0047289E">
        <w:rPr>
          <w:rFonts w:ascii="Garamond" w:hAnsi="Garamond"/>
          <w:b/>
          <w:szCs w:val="20"/>
        </w:rPr>
        <w:t>:</w:t>
      </w:r>
    </w:p>
    <w:p w14:paraId="4D59599D" w14:textId="3E97DC4A" w:rsidR="009F6F62" w:rsidRDefault="009F6F62" w:rsidP="000E2E30">
      <w:pPr>
        <w:rPr>
          <w:rFonts w:ascii="Garamond" w:hAnsi="Garamond"/>
        </w:rPr>
      </w:pPr>
      <w:r w:rsidRPr="009F6F62">
        <w:rPr>
          <w:rFonts w:ascii="Garamond" w:hAnsi="Garamond"/>
        </w:rPr>
        <w:t xml:space="preserve">Auld, T., McHenry, M.P., Whale, J. (2013). US military, </w:t>
      </w:r>
      <w:r w:rsidR="00914DF6" w:rsidRPr="009F6F62">
        <w:rPr>
          <w:rFonts w:ascii="Garamond" w:hAnsi="Garamond"/>
        </w:rPr>
        <w:t>airspace</w:t>
      </w:r>
      <w:r w:rsidRPr="009F6F62">
        <w:rPr>
          <w:rFonts w:ascii="Garamond" w:hAnsi="Garamond"/>
        </w:rPr>
        <w:t>, and meteorological radar system impacts</w:t>
      </w:r>
    </w:p>
    <w:p w14:paraId="13323509" w14:textId="77777777" w:rsidR="009F6F62" w:rsidRDefault="009F6F62" w:rsidP="009F6F62">
      <w:pPr>
        <w:ind w:firstLine="720"/>
        <w:rPr>
          <w:rFonts w:ascii="Garamond" w:hAnsi="Garamond"/>
        </w:rPr>
      </w:pPr>
      <w:r w:rsidRPr="009F6F62">
        <w:rPr>
          <w:rFonts w:ascii="Garamond" w:hAnsi="Garamond"/>
        </w:rPr>
        <w:t>from utility class wind turbines: Implications for renewable energy targets and the wind industry.</w:t>
      </w:r>
    </w:p>
    <w:p w14:paraId="3C4343D2" w14:textId="33564D09" w:rsidR="009F6F62" w:rsidRDefault="009F6F62" w:rsidP="009F6F62">
      <w:pPr>
        <w:ind w:firstLine="720"/>
        <w:rPr>
          <w:rFonts w:ascii="Garamond" w:hAnsi="Garamond"/>
        </w:rPr>
      </w:pPr>
      <w:r w:rsidRPr="008B3025">
        <w:rPr>
          <w:rFonts w:ascii="Garamond" w:hAnsi="Garamond"/>
          <w:i/>
        </w:rPr>
        <w:t>Renewable Energy</w:t>
      </w:r>
      <w:r w:rsidRPr="009F6F62">
        <w:rPr>
          <w:rFonts w:ascii="Garamond" w:hAnsi="Garamond"/>
        </w:rPr>
        <w:t>, 55, 24-30. DOI: 10.1016/j.renene.2012.12.008</w:t>
      </w:r>
    </w:p>
    <w:p w14:paraId="0826D92D" w14:textId="77777777" w:rsidR="009F6F62" w:rsidRDefault="009F6F62" w:rsidP="000E2E30">
      <w:pPr>
        <w:rPr>
          <w:rFonts w:ascii="Garamond" w:hAnsi="Garamond"/>
        </w:rPr>
      </w:pPr>
    </w:p>
    <w:p w14:paraId="11705C36" w14:textId="7D6F2603" w:rsidR="00914DF6" w:rsidRDefault="00914DF6" w:rsidP="00914DF6">
      <w:pPr>
        <w:ind w:left="720" w:hanging="720"/>
        <w:rPr>
          <w:rFonts w:ascii="Garamond" w:hAnsi="Garamond"/>
        </w:rPr>
      </w:pPr>
      <w:r>
        <w:rPr>
          <w:rFonts w:ascii="Garamond" w:hAnsi="Garamond"/>
          <w:color w:val="000000"/>
        </w:rPr>
        <w:lastRenderedPageBreak/>
        <w:t>Martinez, S. &amp; Martin, D. (2015). New Mexico Energy Policy &amp; Implementation Plan. New Mexico Energy Potential: Creating a More Diverse Economy in New Mexico. Retrieved from www.emnrd.state.nm.us/ECMD/documents/NMEnergyPolicy2015_000.pdf</w:t>
      </w:r>
    </w:p>
    <w:p w14:paraId="51F5791B" w14:textId="77777777" w:rsidR="00914DF6" w:rsidRDefault="00914DF6" w:rsidP="000E2E30">
      <w:pPr>
        <w:rPr>
          <w:rFonts w:ascii="Garamond" w:hAnsi="Garamond"/>
        </w:rPr>
      </w:pPr>
    </w:p>
    <w:p w14:paraId="004AC3AC" w14:textId="1E8E3E37" w:rsidR="009F6F62" w:rsidRDefault="000E2E30" w:rsidP="000E2E30">
      <w:pPr>
        <w:rPr>
          <w:rFonts w:ascii="Garamond" w:hAnsi="Garamond"/>
        </w:rPr>
      </w:pPr>
      <w:r w:rsidRPr="000E2E30">
        <w:rPr>
          <w:rFonts w:ascii="Garamond" w:hAnsi="Garamond"/>
        </w:rPr>
        <w:t>Mentis, D., Hermann, S., Howells, M., Welsh, M., &amp; Siyal, S.H. (2014). Assessing the technical wind energy</w:t>
      </w:r>
    </w:p>
    <w:p w14:paraId="7E90DD02" w14:textId="77777777" w:rsidR="009F6F62" w:rsidRDefault="000E2E30" w:rsidP="009F6F62">
      <w:pPr>
        <w:ind w:firstLine="720"/>
        <w:rPr>
          <w:rFonts w:ascii="Garamond" w:hAnsi="Garamond"/>
        </w:rPr>
      </w:pPr>
      <w:r w:rsidRPr="000E2E30">
        <w:rPr>
          <w:rFonts w:ascii="Garamond" w:hAnsi="Garamond"/>
        </w:rPr>
        <w:t xml:space="preserve">potential in Africa: A GIS based approach. </w:t>
      </w:r>
      <w:r w:rsidRPr="008B3025">
        <w:rPr>
          <w:rFonts w:ascii="Garamond" w:hAnsi="Garamond"/>
          <w:i/>
        </w:rPr>
        <w:t>Renewable Energy, 83</w:t>
      </w:r>
      <w:r w:rsidRPr="000E2E30">
        <w:rPr>
          <w:rFonts w:ascii="Garamond" w:hAnsi="Garamond"/>
        </w:rPr>
        <w:t>, 110-125. DOI:</w:t>
      </w:r>
    </w:p>
    <w:p w14:paraId="1F82D916" w14:textId="243AF64E" w:rsidR="005D7108" w:rsidRDefault="000E2E30" w:rsidP="009F6F62">
      <w:pPr>
        <w:ind w:firstLine="720"/>
        <w:rPr>
          <w:rFonts w:ascii="Garamond" w:hAnsi="Garamond"/>
        </w:rPr>
      </w:pPr>
      <w:r w:rsidRPr="000E2E30">
        <w:rPr>
          <w:rFonts w:ascii="Garamond" w:hAnsi="Garamond"/>
        </w:rPr>
        <w:t>10.1016/j.renene.2015.03.072</w:t>
      </w:r>
      <w:bookmarkStart w:id="0" w:name="_GoBack"/>
      <w:bookmarkEnd w:id="0"/>
    </w:p>
    <w:p w14:paraId="6C009CF0" w14:textId="630272D6" w:rsidR="00914DF6" w:rsidRDefault="00914DF6" w:rsidP="009F6F62">
      <w:pPr>
        <w:ind w:firstLine="720"/>
        <w:rPr>
          <w:rFonts w:ascii="Garamond" w:hAnsi="Garamond"/>
        </w:rPr>
      </w:pPr>
    </w:p>
    <w:p w14:paraId="5788385F" w14:textId="149C3FAD" w:rsidR="00914DF6" w:rsidRPr="00914DF6" w:rsidRDefault="00914DF6" w:rsidP="00914DF6">
      <w:pPr>
        <w:ind w:left="720" w:hanging="720"/>
        <w:rPr>
          <w:rFonts w:ascii="Times New Roman" w:eastAsia="Times New Roman" w:hAnsi="Times New Roman"/>
          <w:sz w:val="24"/>
          <w:szCs w:val="24"/>
        </w:rPr>
      </w:pPr>
      <w:r w:rsidRPr="00914DF6">
        <w:rPr>
          <w:rFonts w:ascii="Garamond" w:eastAsia="Times New Roman" w:hAnsi="Garamond"/>
          <w:color w:val="000000"/>
        </w:rPr>
        <w:t>New Mexico Energy, Minerals &amp; Natural Resources Department.</w:t>
      </w:r>
      <w:r>
        <w:rPr>
          <w:rFonts w:ascii="Garamond" w:eastAsia="Times New Roman" w:hAnsi="Garamond"/>
          <w:color w:val="000000"/>
        </w:rPr>
        <w:t xml:space="preserve"> </w:t>
      </w:r>
      <w:r w:rsidRPr="00914DF6">
        <w:rPr>
          <w:rFonts w:ascii="Garamond" w:eastAsia="Times New Roman" w:hAnsi="Garamond"/>
          <w:color w:val="000000"/>
        </w:rPr>
        <w:t>(2016). 2016 Annual Report. Retrieved from http://www.emnrd.state.nm.us/ADMIN/documents/Final_2016_EMNRD_AnnualReport.pdf</w:t>
      </w:r>
    </w:p>
    <w:p w14:paraId="6FFC6829" w14:textId="77777777" w:rsidR="00914DF6" w:rsidRPr="00DF6192" w:rsidRDefault="00914DF6" w:rsidP="009F6F62">
      <w:pPr>
        <w:ind w:firstLine="720"/>
        <w:rPr>
          <w:rFonts w:ascii="Garamond" w:hAnsi="Garamond"/>
          <w:b/>
        </w:rPr>
      </w:pPr>
    </w:p>
    <w:sectPr w:rsidR="00914DF6" w:rsidRPr="00DF6192" w:rsidSect="00C82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8861E5"/>
    <w:multiLevelType w:val="multilevel"/>
    <w:tmpl w:val="D6783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2332E8"/>
    <w:multiLevelType w:val="hybridMultilevel"/>
    <w:tmpl w:val="9A9CB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C0089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3B3C2F"/>
    <w:multiLevelType w:val="hybridMultilevel"/>
    <w:tmpl w:val="B6E4C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AB3CC3"/>
    <w:multiLevelType w:val="hybridMultilevel"/>
    <w:tmpl w:val="93A6E6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5B6BE7"/>
    <w:multiLevelType w:val="hybridMultilevel"/>
    <w:tmpl w:val="7570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9C2507"/>
    <w:multiLevelType w:val="hybridMultilevel"/>
    <w:tmpl w:val="7FD44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5F36A5"/>
    <w:multiLevelType w:val="hybridMultilevel"/>
    <w:tmpl w:val="647E9A9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E210B74"/>
    <w:multiLevelType w:val="hybridMultilevel"/>
    <w:tmpl w:val="280EE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7"/>
  </w:num>
  <w:num w:numId="4">
    <w:abstractNumId w:val="3"/>
  </w:num>
  <w:num w:numId="5">
    <w:abstractNumId w:val="6"/>
  </w:num>
  <w:num w:numId="6">
    <w:abstractNumId w:val="5"/>
  </w:num>
  <w:num w:numId="7">
    <w:abstractNumId w:val="10"/>
  </w:num>
  <w:num w:numId="8">
    <w:abstractNumId w:val="11"/>
  </w:num>
  <w:num w:numId="9">
    <w:abstractNumId w:val="9"/>
  </w:num>
  <w:num w:numId="10">
    <w:abstractNumId w:val="2"/>
  </w:num>
  <w:num w:numId="11">
    <w:abstractNumId w:val="12"/>
  </w:num>
  <w:num w:numId="12">
    <w:abstractNumId w:val="13"/>
  </w:num>
  <w:num w:numId="13">
    <w:abstractNumId w:val="8"/>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3F9"/>
    <w:rsid w:val="0001261B"/>
    <w:rsid w:val="00014585"/>
    <w:rsid w:val="00020050"/>
    <w:rsid w:val="000263DE"/>
    <w:rsid w:val="00031A6C"/>
    <w:rsid w:val="00073224"/>
    <w:rsid w:val="00075708"/>
    <w:rsid w:val="00095D93"/>
    <w:rsid w:val="000A00CC"/>
    <w:rsid w:val="000D7963"/>
    <w:rsid w:val="000E2E30"/>
    <w:rsid w:val="000E3C1F"/>
    <w:rsid w:val="000E4025"/>
    <w:rsid w:val="000F487D"/>
    <w:rsid w:val="000F76DA"/>
    <w:rsid w:val="00105247"/>
    <w:rsid w:val="00107706"/>
    <w:rsid w:val="00123B69"/>
    <w:rsid w:val="00134C6A"/>
    <w:rsid w:val="00146294"/>
    <w:rsid w:val="001538F2"/>
    <w:rsid w:val="00153922"/>
    <w:rsid w:val="00161124"/>
    <w:rsid w:val="00164AAB"/>
    <w:rsid w:val="001976DA"/>
    <w:rsid w:val="001A2ECC"/>
    <w:rsid w:val="001A44FF"/>
    <w:rsid w:val="001D1B19"/>
    <w:rsid w:val="002046C4"/>
    <w:rsid w:val="002046E3"/>
    <w:rsid w:val="0021247B"/>
    <w:rsid w:val="00222FFE"/>
    <w:rsid w:val="0022612D"/>
    <w:rsid w:val="00227218"/>
    <w:rsid w:val="0023408F"/>
    <w:rsid w:val="00250447"/>
    <w:rsid w:val="00256FBE"/>
    <w:rsid w:val="00272903"/>
    <w:rsid w:val="00272CD9"/>
    <w:rsid w:val="00273BD3"/>
    <w:rsid w:val="00276572"/>
    <w:rsid w:val="00285042"/>
    <w:rsid w:val="00290705"/>
    <w:rsid w:val="002B6846"/>
    <w:rsid w:val="002C501D"/>
    <w:rsid w:val="002D64D0"/>
    <w:rsid w:val="002D6CAD"/>
    <w:rsid w:val="002E2D9E"/>
    <w:rsid w:val="002F793C"/>
    <w:rsid w:val="00302E59"/>
    <w:rsid w:val="00307437"/>
    <w:rsid w:val="003074D8"/>
    <w:rsid w:val="00332ADF"/>
    <w:rsid w:val="003347A7"/>
    <w:rsid w:val="00334B0C"/>
    <w:rsid w:val="0034335B"/>
    <w:rsid w:val="00345CEF"/>
    <w:rsid w:val="00347670"/>
    <w:rsid w:val="00353F4B"/>
    <w:rsid w:val="00362915"/>
    <w:rsid w:val="00367B6D"/>
    <w:rsid w:val="00384B24"/>
    <w:rsid w:val="00391325"/>
    <w:rsid w:val="00394D2B"/>
    <w:rsid w:val="003A4FBF"/>
    <w:rsid w:val="003B46FD"/>
    <w:rsid w:val="003B54D0"/>
    <w:rsid w:val="003C28CD"/>
    <w:rsid w:val="003D2EDF"/>
    <w:rsid w:val="003D68CA"/>
    <w:rsid w:val="003E2D5A"/>
    <w:rsid w:val="0040059A"/>
    <w:rsid w:val="0041686A"/>
    <w:rsid w:val="0042027F"/>
    <w:rsid w:val="004228B2"/>
    <w:rsid w:val="00445079"/>
    <w:rsid w:val="004511BE"/>
    <w:rsid w:val="00453F48"/>
    <w:rsid w:val="00461AA0"/>
    <w:rsid w:val="00462A5E"/>
    <w:rsid w:val="00467737"/>
    <w:rsid w:val="0047289E"/>
    <w:rsid w:val="00476B26"/>
    <w:rsid w:val="00476EA1"/>
    <w:rsid w:val="00485CB0"/>
    <w:rsid w:val="00496656"/>
    <w:rsid w:val="004A02FF"/>
    <w:rsid w:val="004B304D"/>
    <w:rsid w:val="004B6649"/>
    <w:rsid w:val="004C0A16"/>
    <w:rsid w:val="004D342A"/>
    <w:rsid w:val="004D358F"/>
    <w:rsid w:val="004E18A9"/>
    <w:rsid w:val="004E455B"/>
    <w:rsid w:val="0052422E"/>
    <w:rsid w:val="005344D2"/>
    <w:rsid w:val="00542AAA"/>
    <w:rsid w:val="00543C4C"/>
    <w:rsid w:val="00544697"/>
    <w:rsid w:val="00565EE1"/>
    <w:rsid w:val="00574077"/>
    <w:rsid w:val="00583971"/>
    <w:rsid w:val="00594D0B"/>
    <w:rsid w:val="005A22FA"/>
    <w:rsid w:val="005C5954"/>
    <w:rsid w:val="005C6FC1"/>
    <w:rsid w:val="005D3F60"/>
    <w:rsid w:val="005D7108"/>
    <w:rsid w:val="005F1E32"/>
    <w:rsid w:val="00632085"/>
    <w:rsid w:val="00636FAE"/>
    <w:rsid w:val="006452A4"/>
    <w:rsid w:val="006515E3"/>
    <w:rsid w:val="00652B3B"/>
    <w:rsid w:val="00676C74"/>
    <w:rsid w:val="006804AC"/>
    <w:rsid w:val="00695D85"/>
    <w:rsid w:val="006A2A26"/>
    <w:rsid w:val="006B39A8"/>
    <w:rsid w:val="006B7491"/>
    <w:rsid w:val="006B7EF3"/>
    <w:rsid w:val="006C7042"/>
    <w:rsid w:val="006D086C"/>
    <w:rsid w:val="006E1C6C"/>
    <w:rsid w:val="007059D2"/>
    <w:rsid w:val="007072BA"/>
    <w:rsid w:val="007226AE"/>
    <w:rsid w:val="00726898"/>
    <w:rsid w:val="00734AA9"/>
    <w:rsid w:val="00735F70"/>
    <w:rsid w:val="00752AC5"/>
    <w:rsid w:val="00760B99"/>
    <w:rsid w:val="007715BF"/>
    <w:rsid w:val="00782999"/>
    <w:rsid w:val="00795FEA"/>
    <w:rsid w:val="007A4F2A"/>
    <w:rsid w:val="007A7268"/>
    <w:rsid w:val="007B73F9"/>
    <w:rsid w:val="007C08E6"/>
    <w:rsid w:val="007D3192"/>
    <w:rsid w:val="007F6DAE"/>
    <w:rsid w:val="0080287D"/>
    <w:rsid w:val="008060AF"/>
    <w:rsid w:val="00806DE6"/>
    <w:rsid w:val="00835C04"/>
    <w:rsid w:val="008403B8"/>
    <w:rsid w:val="00896D48"/>
    <w:rsid w:val="008B3025"/>
    <w:rsid w:val="008B3821"/>
    <w:rsid w:val="008D41B1"/>
    <w:rsid w:val="008D504D"/>
    <w:rsid w:val="008E2FC0"/>
    <w:rsid w:val="008F2A72"/>
    <w:rsid w:val="00912C24"/>
    <w:rsid w:val="00914DF6"/>
    <w:rsid w:val="00916099"/>
    <w:rsid w:val="0092474F"/>
    <w:rsid w:val="00935983"/>
    <w:rsid w:val="00937ED2"/>
    <w:rsid w:val="00941956"/>
    <w:rsid w:val="0094514E"/>
    <w:rsid w:val="009479E5"/>
    <w:rsid w:val="00956682"/>
    <w:rsid w:val="00972E3D"/>
    <w:rsid w:val="009812BB"/>
    <w:rsid w:val="009A09FD"/>
    <w:rsid w:val="009A492A"/>
    <w:rsid w:val="009B08C3"/>
    <w:rsid w:val="009D7235"/>
    <w:rsid w:val="009E1788"/>
    <w:rsid w:val="009E4CFF"/>
    <w:rsid w:val="009F6F62"/>
    <w:rsid w:val="009F7C82"/>
    <w:rsid w:val="00A0319C"/>
    <w:rsid w:val="00A07C1D"/>
    <w:rsid w:val="00A264BB"/>
    <w:rsid w:val="00A33BE6"/>
    <w:rsid w:val="00A4473F"/>
    <w:rsid w:val="00A44DD0"/>
    <w:rsid w:val="00A46F34"/>
    <w:rsid w:val="00A502A8"/>
    <w:rsid w:val="00A50CFE"/>
    <w:rsid w:val="00A5463B"/>
    <w:rsid w:val="00A60645"/>
    <w:rsid w:val="00A80A92"/>
    <w:rsid w:val="00A8257F"/>
    <w:rsid w:val="00A83378"/>
    <w:rsid w:val="00A83D36"/>
    <w:rsid w:val="00AB2804"/>
    <w:rsid w:val="00AC4A0D"/>
    <w:rsid w:val="00AD7002"/>
    <w:rsid w:val="00AE46F5"/>
    <w:rsid w:val="00B14F32"/>
    <w:rsid w:val="00B267B5"/>
    <w:rsid w:val="00B321BC"/>
    <w:rsid w:val="00B4246D"/>
    <w:rsid w:val="00B43262"/>
    <w:rsid w:val="00B434B9"/>
    <w:rsid w:val="00B46414"/>
    <w:rsid w:val="00B6214B"/>
    <w:rsid w:val="00B73203"/>
    <w:rsid w:val="00B76BDC"/>
    <w:rsid w:val="00B81E34"/>
    <w:rsid w:val="00B82905"/>
    <w:rsid w:val="00B9571C"/>
    <w:rsid w:val="00B9614C"/>
    <w:rsid w:val="00BB1A3F"/>
    <w:rsid w:val="00BD0255"/>
    <w:rsid w:val="00C057E9"/>
    <w:rsid w:val="00C060FE"/>
    <w:rsid w:val="00C066BC"/>
    <w:rsid w:val="00C32A58"/>
    <w:rsid w:val="00C33A8E"/>
    <w:rsid w:val="00C359B9"/>
    <w:rsid w:val="00C41800"/>
    <w:rsid w:val="00C55FC9"/>
    <w:rsid w:val="00C72F1A"/>
    <w:rsid w:val="00C82473"/>
    <w:rsid w:val="00C83576"/>
    <w:rsid w:val="00CA0A4F"/>
    <w:rsid w:val="00CA0EED"/>
    <w:rsid w:val="00CA4793"/>
    <w:rsid w:val="00CB421A"/>
    <w:rsid w:val="00CB51DA"/>
    <w:rsid w:val="00CB6407"/>
    <w:rsid w:val="00CC7683"/>
    <w:rsid w:val="00CD0433"/>
    <w:rsid w:val="00CE4F6F"/>
    <w:rsid w:val="00D01E45"/>
    <w:rsid w:val="00D07222"/>
    <w:rsid w:val="00D12F5B"/>
    <w:rsid w:val="00D20367"/>
    <w:rsid w:val="00D22F4A"/>
    <w:rsid w:val="00D26EE8"/>
    <w:rsid w:val="00D3189E"/>
    <w:rsid w:val="00D3192F"/>
    <w:rsid w:val="00D32BB7"/>
    <w:rsid w:val="00D46A41"/>
    <w:rsid w:val="00D55491"/>
    <w:rsid w:val="00D63B6C"/>
    <w:rsid w:val="00D75A5E"/>
    <w:rsid w:val="00D808DE"/>
    <w:rsid w:val="00D811DA"/>
    <w:rsid w:val="00DB5124"/>
    <w:rsid w:val="00DC6974"/>
    <w:rsid w:val="00DE109F"/>
    <w:rsid w:val="00DF6192"/>
    <w:rsid w:val="00E03D33"/>
    <w:rsid w:val="00E24415"/>
    <w:rsid w:val="00E55138"/>
    <w:rsid w:val="00E6039B"/>
    <w:rsid w:val="00E92E02"/>
    <w:rsid w:val="00E942F3"/>
    <w:rsid w:val="00EB4818"/>
    <w:rsid w:val="00EC3694"/>
    <w:rsid w:val="00ED6B3C"/>
    <w:rsid w:val="00EE5A03"/>
    <w:rsid w:val="00EE5E74"/>
    <w:rsid w:val="00EF50B1"/>
    <w:rsid w:val="00F038E6"/>
    <w:rsid w:val="00F079BB"/>
    <w:rsid w:val="00F1255A"/>
    <w:rsid w:val="00F20A93"/>
    <w:rsid w:val="00F2154C"/>
    <w:rsid w:val="00F24033"/>
    <w:rsid w:val="00F268BE"/>
    <w:rsid w:val="00F52113"/>
    <w:rsid w:val="00F81DA9"/>
    <w:rsid w:val="00FB1905"/>
    <w:rsid w:val="00FF3824"/>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A3B15FF2-88F1-43C4-A618-191AC028F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NormalWeb">
    <w:name w:val="Normal (Web)"/>
    <w:basedOn w:val="Normal"/>
    <w:uiPriority w:val="99"/>
    <w:semiHidden/>
    <w:unhideWhenUsed/>
    <w:rsid w:val="00367B6D"/>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507586">
      <w:bodyDiv w:val="1"/>
      <w:marLeft w:val="0"/>
      <w:marRight w:val="0"/>
      <w:marTop w:val="0"/>
      <w:marBottom w:val="0"/>
      <w:divBdr>
        <w:top w:val="none" w:sz="0" w:space="0" w:color="auto"/>
        <w:left w:val="none" w:sz="0" w:space="0" w:color="auto"/>
        <w:bottom w:val="none" w:sz="0" w:space="0" w:color="auto"/>
        <w:right w:val="none" w:sz="0" w:space="0" w:color="auto"/>
      </w:divBdr>
      <w:divsChild>
        <w:div w:id="1126772446">
          <w:marLeft w:val="0"/>
          <w:marRight w:val="0"/>
          <w:marTop w:val="0"/>
          <w:marBottom w:val="0"/>
          <w:divBdr>
            <w:top w:val="none" w:sz="0" w:space="0" w:color="auto"/>
            <w:left w:val="none" w:sz="0" w:space="0" w:color="auto"/>
            <w:bottom w:val="none" w:sz="0" w:space="0" w:color="auto"/>
            <w:right w:val="none" w:sz="0" w:space="0" w:color="auto"/>
          </w:divBdr>
        </w:div>
      </w:divsChild>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350451446">
      <w:bodyDiv w:val="1"/>
      <w:marLeft w:val="0"/>
      <w:marRight w:val="0"/>
      <w:marTop w:val="0"/>
      <w:marBottom w:val="0"/>
      <w:divBdr>
        <w:top w:val="none" w:sz="0" w:space="0" w:color="auto"/>
        <w:left w:val="none" w:sz="0" w:space="0" w:color="auto"/>
        <w:bottom w:val="none" w:sz="0" w:space="0" w:color="auto"/>
        <w:right w:val="none" w:sz="0" w:space="0" w:color="auto"/>
      </w:divBdr>
      <w:divsChild>
        <w:div w:id="1842545429">
          <w:marLeft w:val="0"/>
          <w:marRight w:val="0"/>
          <w:marTop w:val="0"/>
          <w:marBottom w:val="0"/>
          <w:divBdr>
            <w:top w:val="none" w:sz="0" w:space="0" w:color="auto"/>
            <w:left w:val="none" w:sz="0" w:space="0" w:color="auto"/>
            <w:bottom w:val="none" w:sz="0" w:space="0" w:color="auto"/>
            <w:right w:val="none" w:sz="0" w:space="0" w:color="auto"/>
          </w:divBdr>
        </w:div>
      </w:divsChild>
    </w:div>
    <w:div w:id="1622757698">
      <w:bodyDiv w:val="1"/>
      <w:marLeft w:val="0"/>
      <w:marRight w:val="0"/>
      <w:marTop w:val="0"/>
      <w:marBottom w:val="0"/>
      <w:divBdr>
        <w:top w:val="none" w:sz="0" w:space="0" w:color="auto"/>
        <w:left w:val="none" w:sz="0" w:space="0" w:color="auto"/>
        <w:bottom w:val="none" w:sz="0" w:space="0" w:color="auto"/>
        <w:right w:val="none" w:sz="0" w:space="0" w:color="auto"/>
      </w:divBdr>
    </w:div>
    <w:div w:id="1827089113">
      <w:bodyDiv w:val="1"/>
      <w:marLeft w:val="0"/>
      <w:marRight w:val="0"/>
      <w:marTop w:val="0"/>
      <w:marBottom w:val="0"/>
      <w:divBdr>
        <w:top w:val="none" w:sz="0" w:space="0" w:color="auto"/>
        <w:left w:val="none" w:sz="0" w:space="0" w:color="auto"/>
        <w:bottom w:val="none" w:sz="0" w:space="0" w:color="auto"/>
        <w:right w:val="none" w:sz="0" w:space="0" w:color="auto"/>
      </w:divBdr>
      <w:divsChild>
        <w:div w:id="879055420">
          <w:marLeft w:val="0"/>
          <w:marRight w:val="0"/>
          <w:marTop w:val="0"/>
          <w:marBottom w:val="0"/>
          <w:divBdr>
            <w:top w:val="none" w:sz="0" w:space="0" w:color="auto"/>
            <w:left w:val="none" w:sz="0" w:space="0" w:color="auto"/>
            <w:bottom w:val="none" w:sz="0" w:space="0" w:color="auto"/>
            <w:right w:val="none" w:sz="0" w:space="0" w:color="auto"/>
          </w:divBdr>
        </w:div>
      </w:divsChild>
    </w:div>
    <w:div w:id="1857575287">
      <w:bodyDiv w:val="1"/>
      <w:marLeft w:val="0"/>
      <w:marRight w:val="0"/>
      <w:marTop w:val="0"/>
      <w:marBottom w:val="0"/>
      <w:divBdr>
        <w:top w:val="none" w:sz="0" w:space="0" w:color="auto"/>
        <w:left w:val="none" w:sz="0" w:space="0" w:color="auto"/>
        <w:bottom w:val="none" w:sz="0" w:space="0" w:color="auto"/>
        <w:right w:val="none" w:sz="0" w:space="0" w:color="auto"/>
      </w:divBdr>
      <w:divsChild>
        <w:div w:id="1272010187">
          <w:marLeft w:val="0"/>
          <w:marRight w:val="0"/>
          <w:marTop w:val="0"/>
          <w:marBottom w:val="0"/>
          <w:divBdr>
            <w:top w:val="none" w:sz="0" w:space="0" w:color="auto"/>
            <w:left w:val="none" w:sz="0" w:space="0" w:color="auto"/>
            <w:bottom w:val="none" w:sz="0" w:space="0" w:color="auto"/>
            <w:right w:val="none" w:sz="0" w:space="0" w:color="auto"/>
          </w:divBdr>
        </w:div>
      </w:divsChild>
    </w:div>
    <w:div w:id="1932812358">
      <w:bodyDiv w:val="1"/>
      <w:marLeft w:val="0"/>
      <w:marRight w:val="0"/>
      <w:marTop w:val="0"/>
      <w:marBottom w:val="0"/>
      <w:divBdr>
        <w:top w:val="none" w:sz="0" w:space="0" w:color="auto"/>
        <w:left w:val="none" w:sz="0" w:space="0" w:color="auto"/>
        <w:bottom w:val="none" w:sz="0" w:space="0" w:color="auto"/>
        <w:right w:val="none" w:sz="0" w:space="0" w:color="auto"/>
      </w:divBdr>
    </w:div>
    <w:div w:id="203387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1D93E-2273-4B6A-9446-A8CBB700C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1686</Words>
  <Characters>9616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Kara Cassano</cp:lastModifiedBy>
  <cp:revision>2</cp:revision>
  <dcterms:created xsi:type="dcterms:W3CDTF">2018-07-10T15:00:00Z</dcterms:created>
  <dcterms:modified xsi:type="dcterms:W3CDTF">2018-07-10T15:00:00Z</dcterms:modified>
</cp:coreProperties>
</file>