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12F16" w14:textId="77777777" w:rsidR="006C1BED" w:rsidRDefault="003159B3">
      <w:pPr>
        <w:tabs>
          <w:tab w:val="left" w:pos="7329"/>
        </w:tabs>
        <w:spacing w:after="0" w:line="240" w:lineRule="auto"/>
        <w:jc w:val="right"/>
        <w:rPr>
          <w:rFonts w:ascii="Garamond" w:eastAsia="Garamond" w:hAnsi="Garamond" w:cs="Garamond"/>
          <w:sz w:val="40"/>
          <w:szCs w:val="40"/>
        </w:rPr>
      </w:pPr>
      <w:bookmarkStart w:id="0" w:name="_heading=h.30j0zll" w:colFirst="0" w:colLast="0"/>
      <w:bookmarkEnd w:id="0"/>
      <w:r>
        <w:rPr>
          <w:rFonts w:ascii="Garamond" w:eastAsia="Garamond" w:hAnsi="Garamond" w:cs="Garamond"/>
          <w:sz w:val="40"/>
          <w:szCs w:val="40"/>
        </w:rPr>
        <w:t xml:space="preserve">Rocky Mountain Water Resources II </w:t>
      </w:r>
    </w:p>
    <w:p w14:paraId="23485B86" w14:textId="77777777" w:rsidR="006C1BED" w:rsidRDefault="003159B3">
      <w:pPr>
        <w:spacing w:after="0" w:line="240" w:lineRule="auto"/>
        <w:jc w:val="right"/>
        <w:rPr>
          <w:rFonts w:ascii="Garamond" w:eastAsia="Garamond" w:hAnsi="Garamond" w:cs="Garamond"/>
          <w:sz w:val="28"/>
          <w:szCs w:val="28"/>
        </w:rPr>
      </w:pPr>
      <w:r>
        <w:rPr>
          <w:rFonts w:ascii="Garamond" w:eastAsia="Garamond" w:hAnsi="Garamond" w:cs="Garamond"/>
          <w:sz w:val="28"/>
          <w:szCs w:val="28"/>
        </w:rPr>
        <w:t>Employing NASA and ESA Earth Observations to Monitor Alpine Lake Algal Productivity in Rocky Mountain National Park</w:t>
      </w:r>
    </w:p>
    <w:p w14:paraId="29EBF953" w14:textId="77777777" w:rsidR="006C1BED" w:rsidRDefault="006C1BED">
      <w:pPr>
        <w:spacing w:after="0" w:line="240" w:lineRule="auto"/>
        <w:rPr>
          <w:rFonts w:ascii="Garamond" w:eastAsia="Garamond" w:hAnsi="Garamond" w:cs="Garamond"/>
          <w:sz w:val="32"/>
          <w:szCs w:val="32"/>
        </w:rPr>
      </w:pPr>
    </w:p>
    <w:p w14:paraId="5CC8B03B" w14:textId="77777777" w:rsidR="006C1BED" w:rsidRDefault="006C1BED">
      <w:pPr>
        <w:spacing w:after="0" w:line="240" w:lineRule="auto"/>
        <w:rPr>
          <w:rFonts w:ascii="Garamond" w:eastAsia="Garamond" w:hAnsi="Garamond" w:cs="Garamond"/>
          <w:sz w:val="32"/>
          <w:szCs w:val="32"/>
        </w:rPr>
      </w:pPr>
    </w:p>
    <w:p w14:paraId="1A1DA16D" w14:textId="77777777" w:rsidR="006C1BED" w:rsidRDefault="006C1BED">
      <w:pPr>
        <w:spacing w:after="0" w:line="240" w:lineRule="auto"/>
        <w:rPr>
          <w:rFonts w:ascii="Garamond" w:eastAsia="Garamond" w:hAnsi="Garamond" w:cs="Garamond"/>
          <w:sz w:val="32"/>
          <w:szCs w:val="32"/>
        </w:rPr>
      </w:pPr>
    </w:p>
    <w:p w14:paraId="7DC68BD7" w14:textId="77777777" w:rsidR="006C1BED" w:rsidRDefault="006C1BED">
      <w:pPr>
        <w:spacing w:after="0" w:line="240" w:lineRule="auto"/>
        <w:rPr>
          <w:rFonts w:ascii="Garamond" w:eastAsia="Garamond" w:hAnsi="Garamond" w:cs="Garamond"/>
          <w:sz w:val="32"/>
          <w:szCs w:val="32"/>
        </w:rPr>
      </w:pPr>
    </w:p>
    <w:p w14:paraId="44EFAE9E" w14:textId="77777777" w:rsidR="006C1BED" w:rsidRDefault="006C1BED">
      <w:pPr>
        <w:spacing w:after="0" w:line="240" w:lineRule="auto"/>
        <w:jc w:val="center"/>
        <w:rPr>
          <w:rFonts w:ascii="Garamond" w:eastAsia="Garamond" w:hAnsi="Garamond" w:cs="Garamond"/>
          <w:b/>
          <w:sz w:val="32"/>
          <w:szCs w:val="32"/>
        </w:rPr>
      </w:pPr>
    </w:p>
    <w:p w14:paraId="3A0AB273" w14:textId="77777777" w:rsidR="006C1BED" w:rsidRDefault="006C1BED">
      <w:pPr>
        <w:spacing w:after="0" w:line="240" w:lineRule="auto"/>
        <w:jc w:val="center"/>
        <w:rPr>
          <w:rFonts w:ascii="Garamond" w:eastAsia="Garamond" w:hAnsi="Garamond" w:cs="Garamond"/>
          <w:b/>
          <w:sz w:val="32"/>
          <w:szCs w:val="32"/>
        </w:rPr>
      </w:pPr>
    </w:p>
    <w:p w14:paraId="476CB174" w14:textId="77777777" w:rsidR="006C1BED" w:rsidRDefault="003159B3">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6885D951" wp14:editId="71EEEFB5">
            <wp:simplePos x="0" y="0"/>
            <wp:positionH relativeFrom="column">
              <wp:posOffset>1628140</wp:posOffset>
            </wp:positionH>
            <wp:positionV relativeFrom="paragraph">
              <wp:posOffset>56432</wp:posOffset>
            </wp:positionV>
            <wp:extent cx="968735" cy="182880"/>
            <wp:effectExtent l="0" t="0" r="0" b="0"/>
            <wp:wrapNone/>
            <wp:docPr id="2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2FE09A84" w14:textId="77777777" w:rsidR="006C1BED" w:rsidRDefault="003159B3">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August 8</w:t>
      </w:r>
      <w:r>
        <w:rPr>
          <w:rFonts w:ascii="Garamond" w:eastAsia="Garamond" w:hAnsi="Garamond" w:cs="Garamond"/>
          <w:sz w:val="28"/>
          <w:szCs w:val="28"/>
          <w:vertAlign w:val="superscript"/>
        </w:rPr>
        <w:t>th</w:t>
      </w:r>
      <w:r>
        <w:rPr>
          <w:rFonts w:ascii="Garamond" w:eastAsia="Garamond" w:hAnsi="Garamond" w:cs="Garamond"/>
          <w:sz w:val="28"/>
          <w:szCs w:val="28"/>
        </w:rPr>
        <w:t>, 2019</w:t>
      </w:r>
    </w:p>
    <w:p w14:paraId="56947898" w14:textId="77777777" w:rsidR="006C1BED" w:rsidRDefault="006C1BED">
      <w:pPr>
        <w:spacing w:after="0" w:line="240" w:lineRule="auto"/>
        <w:jc w:val="center"/>
        <w:rPr>
          <w:rFonts w:ascii="Garamond" w:eastAsia="Garamond" w:hAnsi="Garamond" w:cs="Garamond"/>
          <w:sz w:val="20"/>
          <w:szCs w:val="20"/>
        </w:rPr>
      </w:pPr>
    </w:p>
    <w:p w14:paraId="18E3335E"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Anastasia Kunz (Project Lead)</w:t>
      </w:r>
    </w:p>
    <w:p w14:paraId="5F364FF3"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Genevieve Clow</w:t>
      </w:r>
    </w:p>
    <w:p w14:paraId="41A5FCF6"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Natalie Schmer</w:t>
      </w:r>
    </w:p>
    <w:p w14:paraId="17E6417C"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Sarah Wingard</w:t>
      </w:r>
    </w:p>
    <w:p w14:paraId="776AFCE6" w14:textId="77777777" w:rsidR="006C1BED" w:rsidRDefault="006C1BED">
      <w:pPr>
        <w:spacing w:after="0" w:line="240" w:lineRule="auto"/>
        <w:jc w:val="center"/>
        <w:rPr>
          <w:rFonts w:ascii="Garamond" w:eastAsia="Garamond" w:hAnsi="Garamond" w:cs="Garamond"/>
          <w:sz w:val="20"/>
          <w:szCs w:val="20"/>
        </w:rPr>
      </w:pPr>
    </w:p>
    <w:p w14:paraId="5E74EF00"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Dr. Paul Evangelista, Colorado State University, Natural Resource Ecology Laboratory (Science Advisor)</w:t>
      </w:r>
    </w:p>
    <w:p w14:paraId="4701BF1F"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Catherine Jarnevich, United States Geological Survey, Fort Collins Science Center (Science Advisor) </w:t>
      </w:r>
    </w:p>
    <w:p w14:paraId="290DE639"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Nicholas Young, Colorado State University, Natural Resource Ecology Laboratory (Science Advisor)</w:t>
      </w:r>
    </w:p>
    <w:p w14:paraId="1545EA02"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Peder Engelstad, Colorado State University, Natural Resource Ecology Laboratory (Science Advisor)</w:t>
      </w:r>
    </w:p>
    <w:p w14:paraId="362F0546"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Tony Vorster, Colorado State University, Natural Resource Ecology Laboratory (Science Advisor)  </w:t>
      </w:r>
    </w:p>
    <w:p w14:paraId="44EA3143" w14:textId="77777777" w:rsidR="006C1BED" w:rsidRDefault="006C1BED">
      <w:pPr>
        <w:spacing w:after="0" w:line="240" w:lineRule="auto"/>
        <w:rPr>
          <w:rFonts w:ascii="Garamond" w:eastAsia="Garamond" w:hAnsi="Garamond" w:cs="Garamond"/>
          <w:sz w:val="20"/>
          <w:szCs w:val="20"/>
        </w:rPr>
      </w:pPr>
    </w:p>
    <w:p w14:paraId="6770A138"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Previous Contributors:</w:t>
      </w:r>
    </w:p>
    <w:p w14:paraId="66E5BEED"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Emily Campbell</w:t>
      </w:r>
    </w:p>
    <w:p w14:paraId="16DA8548"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Benjamin Ignac </w:t>
      </w:r>
    </w:p>
    <w:p w14:paraId="5837E64F"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Muthukumaran Sampath </w:t>
      </w:r>
    </w:p>
    <w:p w14:paraId="738B45A7" w14:textId="77777777" w:rsidR="006C1BED" w:rsidRDefault="003159B3">
      <w:pPr>
        <w:spacing w:after="0" w:line="240" w:lineRule="auto"/>
        <w:jc w:val="center"/>
        <w:rPr>
          <w:rFonts w:ascii="Garamond" w:eastAsia="Garamond" w:hAnsi="Garamond" w:cs="Garamond"/>
          <w:sz w:val="20"/>
          <w:szCs w:val="20"/>
        </w:rPr>
      </w:pPr>
      <w:r>
        <w:rPr>
          <w:rFonts w:ascii="Garamond" w:eastAsia="Garamond" w:hAnsi="Garamond" w:cs="Garamond"/>
          <w:sz w:val="20"/>
          <w:szCs w:val="20"/>
        </w:rPr>
        <w:t>Amy Stuyvesant</w:t>
      </w:r>
    </w:p>
    <w:p w14:paraId="40FC1985" w14:textId="77777777" w:rsidR="006C1BED" w:rsidRDefault="006C1BED">
      <w:pPr>
        <w:spacing w:after="0" w:line="240" w:lineRule="auto"/>
        <w:jc w:val="center"/>
        <w:rPr>
          <w:rFonts w:ascii="Garamond" w:eastAsia="Garamond" w:hAnsi="Garamond" w:cs="Garamond"/>
          <w:sz w:val="20"/>
          <w:szCs w:val="20"/>
        </w:rPr>
      </w:pPr>
    </w:p>
    <w:p w14:paraId="226BD4EA" w14:textId="77777777" w:rsidR="006C1BED" w:rsidRDefault="003159B3">
      <w:pPr>
        <w:spacing w:after="0" w:line="240" w:lineRule="auto"/>
        <w:rPr>
          <w:rFonts w:ascii="Garamond" w:eastAsia="Garamond" w:hAnsi="Garamond" w:cs="Garamond"/>
          <w:sz w:val="20"/>
          <w:szCs w:val="20"/>
        </w:rPr>
      </w:pPr>
      <w:r>
        <w:br w:type="page"/>
      </w:r>
    </w:p>
    <w:p w14:paraId="1DD3E76E" w14:textId="77777777" w:rsidR="006C1BED" w:rsidRDefault="003159B3">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6562394E" w14:textId="2AAC3D4A" w:rsidR="006C1BED" w:rsidRDefault="003159B3">
      <w:pPr>
        <w:spacing w:after="0" w:line="240" w:lineRule="auto"/>
        <w:rPr>
          <w:rFonts w:ascii="Garamond" w:eastAsia="Garamond" w:hAnsi="Garamond" w:cs="Garamond"/>
        </w:rPr>
      </w:pPr>
      <w:r>
        <w:rPr>
          <w:rFonts w:ascii="Garamond" w:eastAsia="Garamond" w:hAnsi="Garamond" w:cs="Garamond"/>
          <w:color w:val="222222"/>
          <w:highlight w:val="white"/>
        </w:rPr>
        <w:t>Alpine lakes in Rocky Mountain National Park (RMNP) serve as important habitats and water sources for wildlife and contribute to the overall aesthetic value of the park. However, since the 1960s, alpine lakes within RMNP have experienced intensified algal productivity as a result of rising temperatures and increased nitrogen and phosphorus deposition. This increased algal productivity may have negative impacts on water quality, ecological function, and park aesthetic. Due to the remote location of many of these lakes, continuous monitoring of algal productivity is difficult. In order to assist in the surveillance of these lakes, the Rocky Mountain Water Resources II team partnered with the United States Geological Survey’s Fort Collins Science Center and the National Park Service at RMNP to develop a methodology integrating satellite imagery for monitoring chlorophyll-a concentration as a proxy for algal productivity. In 2016, DEVELOP’s Rocky Mountain Climate team utilized Landsat 8 Operational Land Imager (OLI) to predict chlorophyll-a levels</w:t>
      </w:r>
      <w:r w:rsidR="00BF17DD">
        <w:rPr>
          <w:rFonts w:ascii="Garamond" w:eastAsia="Garamond" w:hAnsi="Garamond" w:cs="Garamond"/>
          <w:color w:val="222222"/>
          <w:highlight w:val="white"/>
        </w:rPr>
        <w:t>,</w:t>
      </w:r>
      <w:r>
        <w:rPr>
          <w:rFonts w:ascii="Garamond" w:eastAsia="Garamond" w:hAnsi="Garamond" w:cs="Garamond"/>
          <w:color w:val="222222"/>
          <w:highlight w:val="white"/>
        </w:rPr>
        <w:t xml:space="preserve"> but</w:t>
      </w:r>
      <w:r w:rsidR="00BF17DD">
        <w:rPr>
          <w:rFonts w:ascii="Garamond" w:eastAsia="Garamond" w:hAnsi="Garamond" w:cs="Garamond"/>
          <w:color w:val="222222"/>
          <w:highlight w:val="white"/>
        </w:rPr>
        <w:t xml:space="preserve"> they</w:t>
      </w:r>
      <w:r>
        <w:rPr>
          <w:rFonts w:ascii="Garamond" w:eastAsia="Garamond" w:hAnsi="Garamond" w:cs="Garamond"/>
          <w:color w:val="222222"/>
          <w:highlight w:val="white"/>
        </w:rPr>
        <w:t xml:space="preserve"> were limited by the spatial and temporal resolution of the data. This feasibility analysis compared the efficacy of integrating higher resolution Sentinel-2 Multispectral Instrument (MSI) data with Landsat 8 OLI indices in detecting chlorophyll-a at two RMNP focal lakes, Sky Pond and The Loch. An increased understanding of the algal productivity of these lakes will allow our partners to promote best management practices in maintaining the resilience and preserve the beauty of these fragile ecosystems.</w:t>
      </w:r>
    </w:p>
    <w:p w14:paraId="043D5715" w14:textId="77777777" w:rsidR="006C1BED" w:rsidRDefault="006C1BED">
      <w:pPr>
        <w:spacing w:after="0" w:line="240" w:lineRule="auto"/>
        <w:rPr>
          <w:rFonts w:ascii="Garamond" w:eastAsia="Garamond" w:hAnsi="Garamond" w:cs="Garamond"/>
        </w:rPr>
      </w:pPr>
    </w:p>
    <w:p w14:paraId="404269C4" w14:textId="77777777" w:rsidR="006C1BED" w:rsidRDefault="003159B3">
      <w:pPr>
        <w:spacing w:after="0" w:line="240" w:lineRule="auto"/>
        <w:rPr>
          <w:rFonts w:ascii="Garamond" w:eastAsia="Garamond" w:hAnsi="Garamond" w:cs="Garamond"/>
          <w:b/>
        </w:rPr>
      </w:pPr>
      <w:r>
        <w:rPr>
          <w:rFonts w:ascii="Garamond" w:eastAsia="Garamond" w:hAnsi="Garamond" w:cs="Garamond"/>
          <w:b/>
        </w:rPr>
        <w:t>Keywords</w:t>
      </w:r>
    </w:p>
    <w:p w14:paraId="4EE05354" w14:textId="77777777" w:rsidR="006C1BED" w:rsidRDefault="003159B3">
      <w:pPr>
        <w:spacing w:after="0" w:line="240" w:lineRule="auto"/>
        <w:rPr>
          <w:rFonts w:ascii="Garamond" w:eastAsia="Garamond" w:hAnsi="Garamond" w:cs="Garamond"/>
        </w:rPr>
      </w:pPr>
      <w:r>
        <w:rPr>
          <w:rFonts w:ascii="Garamond" w:eastAsia="Garamond" w:hAnsi="Garamond" w:cs="Garamond"/>
        </w:rPr>
        <w:t>remote sensing, Sentinel-2 MSI, Landsat 8 OLI, chlorophyll-a, algal blooms, eutrophication, water quality, ecological function</w:t>
      </w:r>
    </w:p>
    <w:p w14:paraId="0EE9902A" w14:textId="77777777" w:rsidR="006C1BED" w:rsidRDefault="006C1BED">
      <w:pPr>
        <w:spacing w:after="0" w:line="240" w:lineRule="auto"/>
        <w:rPr>
          <w:rFonts w:ascii="Garamond" w:eastAsia="Garamond" w:hAnsi="Garamond" w:cs="Garamond"/>
        </w:rPr>
      </w:pPr>
    </w:p>
    <w:p w14:paraId="314C5C26" w14:textId="77777777" w:rsidR="006C1BED" w:rsidRDefault="003159B3">
      <w:pPr>
        <w:pStyle w:val="Heading1"/>
        <w:spacing w:before="0" w:line="240" w:lineRule="auto"/>
        <w:rPr>
          <w:rFonts w:ascii="Garamond" w:eastAsia="Garamond" w:hAnsi="Garamond" w:cs="Garamond"/>
        </w:rPr>
      </w:pPr>
      <w:r>
        <w:rPr>
          <w:rFonts w:ascii="Garamond" w:eastAsia="Garamond" w:hAnsi="Garamond" w:cs="Garamond"/>
        </w:rPr>
        <w:t>2. Introduction</w:t>
      </w:r>
    </w:p>
    <w:p w14:paraId="5977DCD1" w14:textId="77777777" w:rsidR="006C1BED" w:rsidRDefault="003159B3">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bookmarkStart w:id="1" w:name="_heading=h.1fob9te" w:colFirst="0" w:colLast="0"/>
      <w:bookmarkEnd w:id="1"/>
      <w:r>
        <w:rPr>
          <w:rFonts w:ascii="Garamond" w:eastAsia="Garamond" w:hAnsi="Garamond" w:cs="Garamond"/>
          <w:b/>
          <w:i/>
          <w:color w:val="000000"/>
        </w:rPr>
        <w:t>Background Information</w:t>
      </w:r>
    </w:p>
    <w:p w14:paraId="665F34E9"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Within Colorado’s Rocky Mountain National Park (RMNP), 147 alpine and subalpine lakes provide vital freshwater sources and habitat for wildlife. Headwater streams in the Rocky Mountains feed into the Colorado River, which provides water to much of the western United States. Additionally, these lakes contribute to the aesthetic value of RMNP for millions of visitors each year. In 2018, RMNP had 4,590,493 visitors, generating $306 million in revenue for the park and the surrounding region (National Park Service, 2018; National Park Service, 2019). While these alpine lakes are renowned as pristine environments, there is recent evidence suggesting that anthropogenic forces, such as increased nutrient loading to the lakes and rising temperatures, are significantly impacting the park (Baron, 2006). </w:t>
      </w:r>
    </w:p>
    <w:p w14:paraId="6D7DB991" w14:textId="77777777" w:rsidR="006C1BED" w:rsidRDefault="006C1BED">
      <w:pPr>
        <w:spacing w:after="0" w:line="240" w:lineRule="auto"/>
        <w:rPr>
          <w:rFonts w:ascii="Garamond" w:eastAsia="Garamond" w:hAnsi="Garamond" w:cs="Garamond"/>
        </w:rPr>
      </w:pPr>
    </w:p>
    <w:p w14:paraId="0B44D13C" w14:textId="77777777" w:rsidR="006C1BED" w:rsidRDefault="003159B3">
      <w:pPr>
        <w:spacing w:after="0" w:line="240" w:lineRule="auto"/>
        <w:rPr>
          <w:rFonts w:ascii="Garamond" w:eastAsia="Garamond" w:hAnsi="Garamond" w:cs="Garamond"/>
        </w:rPr>
      </w:pPr>
      <w:r>
        <w:rPr>
          <w:rFonts w:ascii="Garamond" w:eastAsia="Garamond" w:hAnsi="Garamond" w:cs="Garamond"/>
        </w:rPr>
        <w:t>Due to population growth in the Colorado Front Range, atmospheric nitrogen concentrations have increased significantly since the 1950s (Baron, 2006; Mast et al., 2014). Transportation, power generation, and agriculture emit reactive nitrogen, such as ammonia and nitrogen oxides, into the atmosphere (Baron, 2006). This atmospheric nitrogen is then deposited through precipitation in the Rocky Mountains, increasing the amount of available nitrogen in the ecosystem. Algae thrive under these high nutrient conditions, and as a result, alpine lakes have seen a shift in trophic status from oligotrophic to meso-eutrophic, marked by changes in lake algae and diatom community compositions (Baron, 2006). Previously present in low amounts, green filamentous algae now dominates the lake beds, indicating increased nutrient load and impaired water quality. As the algae decompose, they produce unpleasant odors and unsightly appearances. Additionally, there is an opening in the ecosystem for cyanobacteria (blue-green algae) to establish, which can be toxic to wildlife and people when present in high concentrations. Therefore, threats to ecosystem and human health warrant close monitoring of these lakes in response to human activity.</w:t>
      </w:r>
    </w:p>
    <w:p w14:paraId="440163D8" w14:textId="77777777" w:rsidR="006C1BED" w:rsidRDefault="006C1BED">
      <w:pPr>
        <w:spacing w:after="0" w:line="240" w:lineRule="auto"/>
        <w:rPr>
          <w:rFonts w:ascii="Garamond" w:eastAsia="Garamond" w:hAnsi="Garamond" w:cs="Garamond"/>
        </w:rPr>
      </w:pPr>
    </w:p>
    <w:p w14:paraId="046036E1" w14:textId="77777777" w:rsidR="006C1BED" w:rsidRDefault="003159B3">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i/>
        </w:rPr>
        <w:t xml:space="preserve">2.2 </w:t>
      </w:r>
      <w:r>
        <w:rPr>
          <w:rFonts w:ascii="Garamond" w:eastAsia="Garamond" w:hAnsi="Garamond" w:cs="Garamond"/>
          <w:b/>
          <w:i/>
          <w:color w:val="000000"/>
        </w:rPr>
        <w:t xml:space="preserve">Project Partners &amp; </w:t>
      </w:r>
      <w:r>
        <w:rPr>
          <w:rFonts w:ascii="Garamond" w:eastAsia="Garamond" w:hAnsi="Garamond" w:cs="Garamond"/>
          <w:b/>
          <w:i/>
        </w:rPr>
        <w:t>Previous Work</w:t>
      </w:r>
    </w:p>
    <w:p w14:paraId="7A260E4E" w14:textId="77777777" w:rsidR="006C1BED" w:rsidRDefault="003159B3">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Beginning in 1983, the Loch Vale watershed in RMNP has been the subject of long-term ecological research and monitoring. Field data, including water samples and sediment cores, are currently collected on a weekly basis by the United States Geological Survey (USGS), the National Park Service (NPS), and researchers at Colorado State University (CSU). The scope of this long-term study is to monitor the hydrology, water </w:t>
      </w:r>
      <w:r>
        <w:rPr>
          <w:rFonts w:ascii="Garamond" w:eastAsia="Garamond" w:hAnsi="Garamond" w:cs="Garamond"/>
        </w:rPr>
        <w:lastRenderedPageBreak/>
        <w:t xml:space="preserve">chemistry, climate, aquatic biota, and ecological responses to changing environmental conditions and human disturbances. </w:t>
      </w:r>
    </w:p>
    <w:p w14:paraId="20FFCBDC" w14:textId="77777777" w:rsidR="006C1BED" w:rsidRDefault="006C1BED">
      <w:pPr>
        <w:pBdr>
          <w:top w:val="nil"/>
          <w:left w:val="nil"/>
          <w:bottom w:val="nil"/>
          <w:right w:val="nil"/>
          <w:between w:val="nil"/>
        </w:pBdr>
        <w:spacing w:after="0" w:line="240" w:lineRule="auto"/>
        <w:rPr>
          <w:rFonts w:ascii="Garamond" w:eastAsia="Garamond" w:hAnsi="Garamond" w:cs="Garamond"/>
        </w:rPr>
      </w:pPr>
    </w:p>
    <w:p w14:paraId="103C84C7" w14:textId="77777777" w:rsidR="006C1BED" w:rsidRDefault="003159B3">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The Class I designation of RMNP under the Clean Air Act requires that the park limit human impact on the landscape and protect the airshed from air pollution. To address this issue, the NPS released a plan to reduce nitrogen levels by 50% or 1.5 kg/ha/yr by 2032 (National Park Service, Environmental Protection Agency, Colorado Department of Public Health &amp; Environment, 2010). Although nitrogen emissions from transportation and coal combustion have decreased over time, agriculture remains a source of elevated nitrogen inputs (Colorado Department of Public Health and Environment, 2008). While the NPS and USGS do not have the ability to create policies relating to nitrogen emissions outside of the park, they do have the ability to heavily influence other political agencies such as the Environmental Protection Agency and the Colorado Department of Public Health and Environment, which may lead to stricter environmental regulations to protect these crucial ecosystems. </w:t>
      </w:r>
    </w:p>
    <w:p w14:paraId="7CBE6F33" w14:textId="77777777" w:rsidR="006C1BED" w:rsidRDefault="006C1BED">
      <w:pPr>
        <w:spacing w:after="0" w:line="240" w:lineRule="auto"/>
        <w:rPr>
          <w:rFonts w:ascii="Garamond" w:eastAsia="Garamond" w:hAnsi="Garamond" w:cs="Garamond"/>
        </w:rPr>
      </w:pPr>
    </w:p>
    <w:p w14:paraId="30BCFE79" w14:textId="0FCEA36A" w:rsidR="006C1BED" w:rsidRDefault="003159B3">
      <w:pPr>
        <w:spacing w:after="0" w:line="240" w:lineRule="auto"/>
        <w:rPr>
          <w:rFonts w:ascii="Garamond" w:eastAsia="Garamond" w:hAnsi="Garamond" w:cs="Garamond"/>
        </w:rPr>
      </w:pPr>
      <w:r>
        <w:rPr>
          <w:rFonts w:ascii="Garamond" w:eastAsia="Garamond" w:hAnsi="Garamond" w:cs="Garamond"/>
        </w:rPr>
        <w:t>The previous Rocky Mountain DEVELOP team partnered with the NPS and USGS to assess the feasibility of using Landsat 8</w:t>
      </w:r>
      <w:r w:rsidR="00BF17DD">
        <w:rPr>
          <w:rFonts w:ascii="Garamond" w:eastAsia="Garamond" w:hAnsi="Garamond" w:cs="Garamond"/>
        </w:rPr>
        <w:t xml:space="preserve"> Operational Land Imager</w:t>
      </w:r>
      <w:r w:rsidR="00C513B9">
        <w:rPr>
          <w:rFonts w:ascii="Garamond" w:eastAsia="Garamond" w:hAnsi="Garamond" w:cs="Garamond"/>
        </w:rPr>
        <w:t xml:space="preserve"> (OLI)</w:t>
      </w:r>
      <w:r>
        <w:rPr>
          <w:rFonts w:ascii="Garamond" w:eastAsia="Garamond" w:hAnsi="Garamond" w:cs="Garamond"/>
        </w:rPr>
        <w:t xml:space="preserve"> to monitor algal productivity in alpine lakes. They tested several chlorophyll-a spectral indices as a proxy for algae and found that the NIR/Red band ratio was moderately successful (R</w:t>
      </w:r>
      <w:r>
        <w:rPr>
          <w:rFonts w:ascii="Garamond" w:eastAsia="Garamond" w:hAnsi="Garamond" w:cs="Garamond"/>
          <w:vertAlign w:val="superscript"/>
        </w:rPr>
        <w:t>2</w:t>
      </w:r>
      <w:r>
        <w:rPr>
          <w:rFonts w:ascii="Garamond" w:eastAsia="Garamond" w:hAnsi="Garamond" w:cs="Garamond"/>
        </w:rPr>
        <w:t xml:space="preserve"> = 0.22) at predicting chlorophyll-a when compared with </w:t>
      </w:r>
      <w:r>
        <w:rPr>
          <w:rFonts w:ascii="Garamond" w:eastAsia="Garamond" w:hAnsi="Garamond" w:cs="Garamond"/>
          <w:i/>
        </w:rPr>
        <w:t>in situ</w:t>
      </w:r>
      <w:r>
        <w:rPr>
          <w:rFonts w:ascii="Garamond" w:eastAsia="Garamond" w:hAnsi="Garamond" w:cs="Garamond"/>
        </w:rPr>
        <w:t xml:space="preserve"> data. However, this study had several limitations, including the availability of cloud-free L</w:t>
      </w:r>
      <w:r w:rsidR="00C513B9">
        <w:rPr>
          <w:rFonts w:ascii="Garamond" w:eastAsia="Garamond" w:hAnsi="Garamond" w:cs="Garamond"/>
        </w:rPr>
        <w:t>andsat 8 OLI</w:t>
      </w:r>
      <w:r>
        <w:rPr>
          <w:rFonts w:ascii="Garamond" w:eastAsia="Garamond" w:hAnsi="Garamond" w:cs="Garamond"/>
        </w:rPr>
        <w:t xml:space="preserve"> imagery, mixed pixels from shoreline vegetation, limited </w:t>
      </w:r>
      <w:r>
        <w:rPr>
          <w:rFonts w:ascii="Garamond" w:eastAsia="Garamond" w:hAnsi="Garamond" w:cs="Garamond"/>
          <w:i/>
        </w:rPr>
        <w:t>in situ</w:t>
      </w:r>
      <w:r>
        <w:rPr>
          <w:rFonts w:ascii="Garamond" w:eastAsia="Garamond" w:hAnsi="Garamond" w:cs="Garamond"/>
        </w:rPr>
        <w:t xml:space="preserve"> data, and the coarse 30 m resolution of Landsat imagery.</w:t>
      </w:r>
    </w:p>
    <w:p w14:paraId="5D7B470A" w14:textId="77777777" w:rsidR="006C1BED" w:rsidRDefault="006C1BED">
      <w:pPr>
        <w:spacing w:after="0" w:line="240" w:lineRule="auto"/>
        <w:rPr>
          <w:rFonts w:ascii="Garamond" w:eastAsia="Garamond" w:hAnsi="Garamond" w:cs="Garamond"/>
          <w:b/>
          <w:i/>
        </w:rPr>
      </w:pPr>
    </w:p>
    <w:p w14:paraId="5D6137BA" w14:textId="77777777" w:rsidR="006C1BED" w:rsidRDefault="003159B3">
      <w:pPr>
        <w:spacing w:after="0" w:line="240" w:lineRule="auto"/>
        <w:rPr>
          <w:rFonts w:ascii="Garamond" w:eastAsia="Garamond" w:hAnsi="Garamond" w:cs="Garamond"/>
        </w:rPr>
      </w:pPr>
      <w:r>
        <w:rPr>
          <w:rFonts w:ascii="Garamond" w:eastAsia="Garamond" w:hAnsi="Garamond" w:cs="Garamond"/>
          <w:b/>
          <w:i/>
        </w:rPr>
        <w:t>2.3 Scientific Basis</w:t>
      </w:r>
    </w:p>
    <w:p w14:paraId="75A3C664" w14:textId="055FCA11" w:rsidR="006C1BED" w:rsidRDefault="003159B3">
      <w:pPr>
        <w:spacing w:after="0" w:line="240" w:lineRule="auto"/>
        <w:rPr>
          <w:rFonts w:ascii="Garamond" w:eastAsia="Garamond" w:hAnsi="Garamond" w:cs="Garamond"/>
          <w:highlight w:val="white"/>
        </w:rPr>
      </w:pPr>
      <w:r>
        <w:rPr>
          <w:rFonts w:ascii="Garamond" w:eastAsia="Garamond" w:hAnsi="Garamond" w:cs="Garamond"/>
        </w:rPr>
        <w:t xml:space="preserve">To address the issue of low spatial resolution, this project built upon the previous term’s methodology by incorporating imagery from Sentinel-2 MultiSpectral Instrument (MSI), which has a finer spatial resolution of 10 m. </w:t>
      </w:r>
      <w:r>
        <w:rPr>
          <w:rFonts w:ascii="Garamond" w:eastAsia="Garamond" w:hAnsi="Garamond" w:cs="Garamond"/>
          <w:highlight w:val="white"/>
        </w:rPr>
        <w:t>The reflectance peak between 700 nm and 720 nm has been commonly used to detect chlorophyll-a due to its absorption of these wavelengths (Ansper &amp; Alikas, 201</w:t>
      </w:r>
      <w:r w:rsidR="00E97164">
        <w:rPr>
          <w:rFonts w:ascii="Garamond" w:eastAsia="Garamond" w:hAnsi="Garamond" w:cs="Garamond"/>
          <w:highlight w:val="white"/>
        </w:rPr>
        <w:t>8</w:t>
      </w:r>
      <w:r>
        <w:rPr>
          <w:rFonts w:ascii="Garamond" w:eastAsia="Garamond" w:hAnsi="Garamond" w:cs="Garamond"/>
          <w:highlight w:val="white"/>
        </w:rPr>
        <w:t xml:space="preserve">; Toming et al., 2016). This wavelength range corresponds with the vegetation red edge band from Sentinel-2 MSI (705 nm, Band 5). Therefore, the red edge bands are commonly used in remote sensing of chlorophyll-a. Landsat 8 OLI lacks the vegetation red edge bands, but previous studies have reported success monitoring lake water quality parameters with Landsat 8 OLI (Barrett &amp; Frazier, 2016; Boucher et al., 2018). </w:t>
      </w:r>
    </w:p>
    <w:p w14:paraId="26FED2C8" w14:textId="77777777" w:rsidR="006C1BED" w:rsidRDefault="006C1BED">
      <w:pPr>
        <w:spacing w:after="0" w:line="240" w:lineRule="auto"/>
        <w:rPr>
          <w:rFonts w:ascii="Garamond" w:eastAsia="Garamond" w:hAnsi="Garamond" w:cs="Garamond"/>
          <w:highlight w:val="white"/>
        </w:rPr>
      </w:pPr>
    </w:p>
    <w:p w14:paraId="18E8FE3A" w14:textId="46D79643" w:rsidR="006C1BED" w:rsidRDefault="003159B3">
      <w:pPr>
        <w:spacing w:after="0" w:line="240" w:lineRule="auto"/>
        <w:rPr>
          <w:rFonts w:ascii="Garamond" w:eastAsia="Garamond" w:hAnsi="Garamond" w:cs="Garamond"/>
          <w:highlight w:val="white"/>
        </w:rPr>
      </w:pPr>
      <w:r>
        <w:rPr>
          <w:rFonts w:ascii="Garamond" w:eastAsia="Garamond" w:hAnsi="Garamond" w:cs="Garamond"/>
        </w:rPr>
        <w:t>Several studies have attempted to develop indices for monitoring water quality using Sentinel-2 with varying success (</w:t>
      </w:r>
      <w:r>
        <w:rPr>
          <w:rFonts w:ascii="Garamond" w:eastAsia="Garamond" w:hAnsi="Garamond" w:cs="Garamond"/>
          <w:highlight w:val="white"/>
        </w:rPr>
        <w:t>Ansper &amp; Alikas 201</w:t>
      </w:r>
      <w:r w:rsidR="00E97164">
        <w:rPr>
          <w:rFonts w:ascii="Garamond" w:eastAsia="Garamond" w:hAnsi="Garamond" w:cs="Garamond"/>
          <w:highlight w:val="white"/>
        </w:rPr>
        <w:t>8</w:t>
      </w:r>
      <w:r>
        <w:rPr>
          <w:rFonts w:ascii="Garamond" w:eastAsia="Garamond" w:hAnsi="Garamond" w:cs="Garamond"/>
          <w:highlight w:val="white"/>
        </w:rPr>
        <w:t xml:space="preserve">; </w:t>
      </w:r>
      <w:r>
        <w:rPr>
          <w:rFonts w:ascii="Garamond" w:eastAsia="Garamond" w:hAnsi="Garamond" w:cs="Garamond"/>
        </w:rPr>
        <w:t xml:space="preserve">Beck et al., 2016; </w:t>
      </w:r>
      <w:r>
        <w:rPr>
          <w:rFonts w:ascii="Garamond" w:eastAsia="Garamond" w:hAnsi="Garamond" w:cs="Garamond"/>
          <w:highlight w:val="white"/>
        </w:rPr>
        <w:t>Bresciani et al., 2018; Delegido et al., 2011; Ha et al., 2017; Toming et al., 2016). However, to our knowledge, no previous peer-reviewed studies have applied remote sensing to monitoring small alpine lakes such as those within the Rocky Mountains, which are often less than 0.05 square kilometers. Previous studies have primarily investigated highly eutrophic lakes, with chlorophyll-a concentration values typically ranging from</w:t>
      </w:r>
      <w:r>
        <w:rPr>
          <w:rFonts w:ascii="Garamond" w:eastAsia="Garamond" w:hAnsi="Garamond" w:cs="Garamond"/>
        </w:rPr>
        <w:t xml:space="preserve"> 30-80+ μg/L (Beck et al., 2015; Mishra &amp; Mishra, 2012)</w:t>
      </w:r>
      <w:r>
        <w:rPr>
          <w:rFonts w:ascii="Garamond" w:eastAsia="Garamond" w:hAnsi="Garamond" w:cs="Garamond"/>
          <w:highlight w:val="white"/>
        </w:rPr>
        <w:t xml:space="preserve">. Most research has centered around monitoring water quality of highly eutrophic lakes because they are at higher risk of experiencing harmful algal blooms (Beck et al., 2016). Studying alpine lakes presents new challenges due to extremely low algal productivity. Alpine lakes, historically considered naturally oligotrophic (typically &lt; ~2.6 μg/L, Trophic State Index) seem to be moving towards a eutrophic state with even slightly elevated levels of chlorophyll-a observed (Table 1). Comparatively, these ranges represent relatively low concentrations of chlorophyll-a, and the spectral signature may be difficult to detect remotely. </w:t>
      </w:r>
    </w:p>
    <w:p w14:paraId="3D6DBA0F" w14:textId="77777777" w:rsidR="006C1BED" w:rsidRDefault="006C1BED">
      <w:pPr>
        <w:spacing w:after="0" w:line="240" w:lineRule="auto"/>
        <w:rPr>
          <w:rFonts w:ascii="Garamond" w:eastAsia="Garamond" w:hAnsi="Garamond" w:cs="Garamond"/>
        </w:rPr>
      </w:pPr>
    </w:p>
    <w:p w14:paraId="358793C3" w14:textId="77777777" w:rsidR="006C1BED" w:rsidRDefault="003159B3">
      <w:pPr>
        <w:spacing w:after="0" w:line="240" w:lineRule="auto"/>
        <w:rPr>
          <w:rFonts w:ascii="Garamond" w:eastAsia="Garamond" w:hAnsi="Garamond" w:cs="Garamond"/>
        </w:rPr>
      </w:pPr>
      <w:r>
        <w:rPr>
          <w:rFonts w:ascii="Garamond" w:eastAsia="Garamond" w:hAnsi="Garamond" w:cs="Garamond"/>
          <w:b/>
          <w:i/>
        </w:rPr>
        <w:t xml:space="preserve">2.3. Objectives </w:t>
      </w:r>
    </w:p>
    <w:p w14:paraId="02A7CA50" w14:textId="036F5186" w:rsidR="006C1BED" w:rsidRDefault="003159B3">
      <w:pPr>
        <w:spacing w:after="0" w:line="240" w:lineRule="auto"/>
        <w:rPr>
          <w:rFonts w:ascii="Garamond" w:eastAsia="Garamond" w:hAnsi="Garamond" w:cs="Garamond"/>
        </w:rPr>
      </w:pPr>
      <w:r>
        <w:rPr>
          <w:rFonts w:ascii="Garamond" w:eastAsia="Garamond" w:hAnsi="Garamond" w:cs="Garamond"/>
        </w:rPr>
        <w:t xml:space="preserve">The primary objective of this project was to integrate Sentinel-2 MSI, Landsat 8 OLI, and </w:t>
      </w:r>
      <w:r>
        <w:rPr>
          <w:rFonts w:ascii="Garamond" w:eastAsia="Garamond" w:hAnsi="Garamond" w:cs="Garamond"/>
          <w:i/>
        </w:rPr>
        <w:t xml:space="preserve">in situ </w:t>
      </w:r>
      <w:r>
        <w:rPr>
          <w:rFonts w:ascii="Garamond" w:eastAsia="Garamond" w:hAnsi="Garamond" w:cs="Garamond"/>
        </w:rPr>
        <w:t>field data to monitor algal productivity in two focal lakes, Sky Pond and</w:t>
      </w:r>
      <w:r w:rsidR="0052563D">
        <w:rPr>
          <w:rFonts w:ascii="Garamond" w:eastAsia="Garamond" w:hAnsi="Garamond" w:cs="Garamond"/>
        </w:rPr>
        <w:t xml:space="preserve"> The Loch. To do this, the team</w:t>
      </w:r>
      <w:r>
        <w:rPr>
          <w:rFonts w:ascii="Garamond" w:eastAsia="Garamond" w:hAnsi="Garamond" w:cs="Garamond"/>
        </w:rPr>
        <w:t xml:space="preserve"> (1) assessed the feasibility of utilizing Sentinel-2 and Landsat 8 for remote algae monitoring by correlating several chlorophyll-a indices with </w:t>
      </w:r>
      <w:r>
        <w:rPr>
          <w:rFonts w:ascii="Garamond" w:eastAsia="Garamond" w:hAnsi="Garamond" w:cs="Garamond"/>
          <w:i/>
        </w:rPr>
        <w:t>in situ</w:t>
      </w:r>
      <w:r>
        <w:rPr>
          <w:rFonts w:ascii="Garamond" w:eastAsia="Garamond" w:hAnsi="Garamond" w:cs="Garamond"/>
        </w:rPr>
        <w:t xml:space="preserve"> data, (2) determined the most effective indices, and (3) developed an automated ArcGIS Tool to correlate field observed algal biomass with remotely sensed data and produce chlorophyll-a output maps. Our partners at the USGS and the NPS will be able to use this monitoring tool to continue this research as more data become available.</w:t>
      </w:r>
    </w:p>
    <w:p w14:paraId="7A090460" w14:textId="77777777" w:rsidR="006C1BED" w:rsidRDefault="003159B3">
      <w:pPr>
        <w:pStyle w:val="Heading1"/>
        <w:spacing w:before="0" w:line="240" w:lineRule="auto"/>
        <w:rPr>
          <w:rFonts w:ascii="Garamond" w:eastAsia="Garamond" w:hAnsi="Garamond" w:cs="Garamond"/>
        </w:rPr>
      </w:pPr>
      <w:bookmarkStart w:id="2" w:name="_heading=h.3znysh7" w:colFirst="0" w:colLast="0"/>
      <w:bookmarkEnd w:id="2"/>
      <w:r>
        <w:rPr>
          <w:rFonts w:ascii="Garamond" w:eastAsia="Garamond" w:hAnsi="Garamond" w:cs="Garamond"/>
        </w:rPr>
        <w:lastRenderedPageBreak/>
        <w:t>3. Methodology</w:t>
      </w:r>
    </w:p>
    <w:p w14:paraId="46F9C240" w14:textId="77777777" w:rsidR="006C1BED" w:rsidRDefault="003159B3">
      <w:pPr>
        <w:spacing w:after="0" w:line="240" w:lineRule="auto"/>
        <w:rPr>
          <w:rFonts w:ascii="Garamond" w:eastAsia="Garamond" w:hAnsi="Garamond" w:cs="Garamond"/>
          <w:b/>
          <w:i/>
        </w:rPr>
      </w:pPr>
      <w:r>
        <w:rPr>
          <w:rFonts w:ascii="Garamond" w:eastAsia="Garamond" w:hAnsi="Garamond" w:cs="Garamond"/>
          <w:b/>
          <w:i/>
        </w:rPr>
        <w:t>3.1 Study Area and Period</w:t>
      </w:r>
    </w:p>
    <w:p w14:paraId="769DE6E4" w14:textId="77777777" w:rsidR="006C1BED" w:rsidRDefault="003159B3">
      <w:pPr>
        <w:spacing w:after="0" w:line="240" w:lineRule="auto"/>
        <w:rPr>
          <w:rFonts w:ascii="Garamond" w:eastAsia="Garamond" w:hAnsi="Garamond" w:cs="Garamond"/>
        </w:rPr>
      </w:pPr>
      <w:r>
        <w:rPr>
          <w:rFonts w:ascii="Garamond" w:eastAsia="Garamond" w:hAnsi="Garamond" w:cs="Garamond"/>
        </w:rPr>
        <w:t>The study area for this project is Rocky Mountain National Park, located in the northern front range of Colorado. The park area encompasses 1,075.67 km</w:t>
      </w:r>
      <w:r>
        <w:rPr>
          <w:rFonts w:ascii="Garamond" w:eastAsia="Garamond" w:hAnsi="Garamond" w:cs="Garamond"/>
          <w:vertAlign w:val="superscript"/>
        </w:rPr>
        <w:t>2</w:t>
      </w:r>
      <w:r>
        <w:rPr>
          <w:rFonts w:ascii="Garamond" w:eastAsia="Garamond" w:hAnsi="Garamond" w:cs="Garamond"/>
        </w:rPr>
        <w:t xml:space="preserve"> of land, including 4.66 km</w:t>
      </w:r>
      <w:r>
        <w:rPr>
          <w:rFonts w:ascii="Garamond" w:eastAsia="Garamond" w:hAnsi="Garamond" w:cs="Garamond"/>
          <w:vertAlign w:val="superscript"/>
        </w:rPr>
        <w:t xml:space="preserve">2 </w:t>
      </w:r>
      <w:r>
        <w:rPr>
          <w:rFonts w:ascii="Garamond" w:eastAsia="Garamond" w:hAnsi="Garamond" w:cs="Garamond"/>
        </w:rPr>
        <w:t>of lakes. The maximum elevation of the park is Longs Peak at 4,346 m. Per partner interest, this project focused on two specific lakes within the Loch Vale Watershed, The Loch and Sky Pond (Figure 1). The study period includes the ice-free season (June to September) from 2015 through 2018. This study is part of a larger lake monitoring effort that has been ongoing since 1982.</w:t>
      </w:r>
    </w:p>
    <w:p w14:paraId="22AFAA46" w14:textId="77777777" w:rsidR="006C1BED" w:rsidRDefault="003159B3">
      <w:pPr>
        <w:spacing w:after="0" w:line="240" w:lineRule="auto"/>
        <w:rPr>
          <w:rFonts w:ascii="Garamond" w:eastAsia="Garamond" w:hAnsi="Garamond" w:cs="Garamond"/>
          <w:highlight w:val="white"/>
        </w:rPr>
      </w:pPr>
      <w:r>
        <w:rPr>
          <w:rFonts w:ascii="Garamond" w:eastAsia="Garamond" w:hAnsi="Garamond" w:cs="Garamond"/>
        </w:rPr>
        <w:t xml:space="preserve">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590"/>
        <w:gridCol w:w="1665"/>
        <w:gridCol w:w="1170"/>
        <w:gridCol w:w="1665"/>
        <w:gridCol w:w="2175"/>
      </w:tblGrid>
      <w:tr w:rsidR="006C1BED" w14:paraId="6D4ACD79" w14:textId="77777777">
        <w:tc>
          <w:tcPr>
            <w:tcW w:w="1095" w:type="dxa"/>
            <w:shd w:val="clear" w:color="auto" w:fill="D9D9D9"/>
            <w:tcMar>
              <w:top w:w="100" w:type="dxa"/>
              <w:left w:w="100" w:type="dxa"/>
              <w:bottom w:w="100" w:type="dxa"/>
              <w:right w:w="100" w:type="dxa"/>
            </w:tcMar>
          </w:tcPr>
          <w:p w14:paraId="4823F334" w14:textId="77777777" w:rsidR="006C1BED" w:rsidRDefault="003159B3">
            <w:pPr>
              <w:widowControl w:val="0"/>
              <w:spacing w:after="0" w:line="240" w:lineRule="auto"/>
              <w:rPr>
                <w:rFonts w:ascii="Garamond" w:eastAsia="Garamond" w:hAnsi="Garamond" w:cs="Garamond"/>
                <w:b/>
              </w:rPr>
            </w:pPr>
            <w:r>
              <w:rPr>
                <w:rFonts w:ascii="Garamond" w:eastAsia="Garamond" w:hAnsi="Garamond" w:cs="Garamond"/>
                <w:b/>
              </w:rPr>
              <w:t>Lake</w:t>
            </w:r>
          </w:p>
        </w:tc>
        <w:tc>
          <w:tcPr>
            <w:tcW w:w="1590" w:type="dxa"/>
            <w:shd w:val="clear" w:color="auto" w:fill="D9D9D9"/>
            <w:tcMar>
              <w:top w:w="100" w:type="dxa"/>
              <w:left w:w="100" w:type="dxa"/>
              <w:bottom w:w="100" w:type="dxa"/>
              <w:right w:w="100" w:type="dxa"/>
            </w:tcMar>
          </w:tcPr>
          <w:p w14:paraId="2635FF70" w14:textId="77777777" w:rsidR="006C1BED" w:rsidRDefault="003159B3">
            <w:pPr>
              <w:widowControl w:val="0"/>
              <w:spacing w:after="0" w:line="240" w:lineRule="auto"/>
              <w:rPr>
                <w:rFonts w:ascii="Garamond" w:eastAsia="Garamond" w:hAnsi="Garamond" w:cs="Garamond"/>
                <w:b/>
              </w:rPr>
            </w:pPr>
            <w:r>
              <w:rPr>
                <w:rFonts w:ascii="Garamond" w:eastAsia="Garamond" w:hAnsi="Garamond" w:cs="Garamond"/>
                <w:b/>
              </w:rPr>
              <w:t>Surface Area</w:t>
            </w:r>
          </w:p>
        </w:tc>
        <w:tc>
          <w:tcPr>
            <w:tcW w:w="1665" w:type="dxa"/>
            <w:shd w:val="clear" w:color="auto" w:fill="D9D9D9"/>
            <w:tcMar>
              <w:top w:w="100" w:type="dxa"/>
              <w:left w:w="100" w:type="dxa"/>
              <w:bottom w:w="100" w:type="dxa"/>
              <w:right w:w="100" w:type="dxa"/>
            </w:tcMar>
          </w:tcPr>
          <w:p w14:paraId="00953499" w14:textId="77777777" w:rsidR="006C1BED" w:rsidRDefault="003159B3">
            <w:pPr>
              <w:widowControl w:val="0"/>
              <w:spacing w:after="0" w:line="240" w:lineRule="auto"/>
              <w:rPr>
                <w:rFonts w:ascii="Garamond" w:eastAsia="Garamond" w:hAnsi="Garamond" w:cs="Garamond"/>
                <w:b/>
              </w:rPr>
            </w:pPr>
            <w:r>
              <w:rPr>
                <w:rFonts w:ascii="Garamond" w:eastAsia="Garamond" w:hAnsi="Garamond" w:cs="Garamond"/>
                <w:b/>
              </w:rPr>
              <w:t>Average Depth</w:t>
            </w:r>
          </w:p>
        </w:tc>
        <w:tc>
          <w:tcPr>
            <w:tcW w:w="1170" w:type="dxa"/>
            <w:shd w:val="clear" w:color="auto" w:fill="D9D9D9"/>
            <w:tcMar>
              <w:top w:w="100" w:type="dxa"/>
              <w:left w:w="100" w:type="dxa"/>
              <w:bottom w:w="100" w:type="dxa"/>
              <w:right w:w="100" w:type="dxa"/>
            </w:tcMar>
          </w:tcPr>
          <w:p w14:paraId="770F7AF0" w14:textId="77777777" w:rsidR="006C1BED" w:rsidRDefault="003159B3">
            <w:pPr>
              <w:widowControl w:val="0"/>
              <w:spacing w:after="0" w:line="240" w:lineRule="auto"/>
              <w:rPr>
                <w:rFonts w:ascii="Garamond" w:eastAsia="Garamond" w:hAnsi="Garamond" w:cs="Garamond"/>
                <w:b/>
              </w:rPr>
            </w:pPr>
            <w:r>
              <w:rPr>
                <w:rFonts w:ascii="Garamond" w:eastAsia="Garamond" w:hAnsi="Garamond" w:cs="Garamond"/>
                <w:b/>
              </w:rPr>
              <w:t>Elevation</w:t>
            </w:r>
          </w:p>
        </w:tc>
        <w:tc>
          <w:tcPr>
            <w:tcW w:w="1665" w:type="dxa"/>
            <w:shd w:val="clear" w:color="auto" w:fill="D9D9D9"/>
            <w:tcMar>
              <w:top w:w="100" w:type="dxa"/>
              <w:left w:w="100" w:type="dxa"/>
              <w:bottom w:w="100" w:type="dxa"/>
              <w:right w:w="100" w:type="dxa"/>
            </w:tcMar>
          </w:tcPr>
          <w:p w14:paraId="27EC5395" w14:textId="77777777" w:rsidR="006C1BED" w:rsidRDefault="003159B3">
            <w:pPr>
              <w:widowControl w:val="0"/>
              <w:spacing w:after="0" w:line="240" w:lineRule="auto"/>
              <w:rPr>
                <w:rFonts w:ascii="Garamond" w:eastAsia="Garamond" w:hAnsi="Garamond" w:cs="Garamond"/>
                <w:b/>
              </w:rPr>
            </w:pPr>
            <w:r>
              <w:rPr>
                <w:rFonts w:ascii="Garamond" w:eastAsia="Garamond" w:hAnsi="Garamond" w:cs="Garamond"/>
                <w:b/>
              </w:rPr>
              <w:t xml:space="preserve">Trophic Status  </w:t>
            </w:r>
          </w:p>
        </w:tc>
        <w:tc>
          <w:tcPr>
            <w:tcW w:w="2175" w:type="dxa"/>
            <w:shd w:val="clear" w:color="auto" w:fill="D9D9D9"/>
            <w:tcMar>
              <w:top w:w="100" w:type="dxa"/>
              <w:left w:w="100" w:type="dxa"/>
              <w:bottom w:w="100" w:type="dxa"/>
              <w:right w:w="100" w:type="dxa"/>
            </w:tcMar>
          </w:tcPr>
          <w:p w14:paraId="304F4D07" w14:textId="77777777" w:rsidR="006C1BED" w:rsidRDefault="003159B3">
            <w:pPr>
              <w:widowControl w:val="0"/>
              <w:spacing w:after="0" w:line="240" w:lineRule="auto"/>
              <w:rPr>
                <w:rFonts w:ascii="Garamond" w:eastAsia="Garamond" w:hAnsi="Garamond" w:cs="Garamond"/>
                <w:b/>
              </w:rPr>
            </w:pPr>
            <w:r>
              <w:rPr>
                <w:rFonts w:ascii="Garamond" w:eastAsia="Garamond" w:hAnsi="Garamond" w:cs="Garamond"/>
                <w:b/>
              </w:rPr>
              <w:t>Chlorophyll-a Range</w:t>
            </w:r>
          </w:p>
        </w:tc>
      </w:tr>
      <w:tr w:rsidR="006C1BED" w14:paraId="03C790BC" w14:textId="77777777">
        <w:tc>
          <w:tcPr>
            <w:tcW w:w="1095" w:type="dxa"/>
            <w:shd w:val="clear" w:color="auto" w:fill="auto"/>
            <w:tcMar>
              <w:top w:w="100" w:type="dxa"/>
              <w:left w:w="100" w:type="dxa"/>
              <w:bottom w:w="100" w:type="dxa"/>
              <w:right w:w="100" w:type="dxa"/>
            </w:tcMar>
          </w:tcPr>
          <w:p w14:paraId="69B9832E"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The Loch</w:t>
            </w:r>
          </w:p>
        </w:tc>
        <w:tc>
          <w:tcPr>
            <w:tcW w:w="1590" w:type="dxa"/>
            <w:shd w:val="clear" w:color="auto" w:fill="auto"/>
            <w:tcMar>
              <w:top w:w="100" w:type="dxa"/>
              <w:left w:w="100" w:type="dxa"/>
              <w:bottom w:w="100" w:type="dxa"/>
              <w:right w:w="100" w:type="dxa"/>
            </w:tcMar>
          </w:tcPr>
          <w:p w14:paraId="0CEA6F07"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0.0547043 km²</w:t>
            </w:r>
          </w:p>
        </w:tc>
        <w:tc>
          <w:tcPr>
            <w:tcW w:w="1665" w:type="dxa"/>
            <w:shd w:val="clear" w:color="auto" w:fill="auto"/>
            <w:tcMar>
              <w:top w:w="100" w:type="dxa"/>
              <w:left w:w="100" w:type="dxa"/>
              <w:bottom w:w="100" w:type="dxa"/>
              <w:right w:w="100" w:type="dxa"/>
            </w:tcMar>
          </w:tcPr>
          <w:p w14:paraId="18B227ED"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1.5 m</w:t>
            </w:r>
          </w:p>
        </w:tc>
        <w:tc>
          <w:tcPr>
            <w:tcW w:w="1170" w:type="dxa"/>
            <w:shd w:val="clear" w:color="auto" w:fill="auto"/>
            <w:tcMar>
              <w:top w:w="100" w:type="dxa"/>
              <w:left w:w="100" w:type="dxa"/>
              <w:bottom w:w="100" w:type="dxa"/>
              <w:right w:w="100" w:type="dxa"/>
            </w:tcMar>
          </w:tcPr>
          <w:p w14:paraId="05B27469" w14:textId="77777777" w:rsidR="006C1BED" w:rsidRDefault="003159B3">
            <w:pPr>
              <w:spacing w:after="0" w:line="240" w:lineRule="auto"/>
              <w:rPr>
                <w:rFonts w:ascii="Garamond" w:eastAsia="Garamond" w:hAnsi="Garamond" w:cs="Garamond"/>
                <w:highlight w:val="white"/>
              </w:rPr>
            </w:pPr>
            <w:r>
              <w:rPr>
                <w:rFonts w:ascii="Garamond" w:eastAsia="Garamond" w:hAnsi="Garamond" w:cs="Garamond"/>
              </w:rPr>
              <w:t xml:space="preserve">3105.91 m </w:t>
            </w:r>
          </w:p>
        </w:tc>
        <w:tc>
          <w:tcPr>
            <w:tcW w:w="1665" w:type="dxa"/>
            <w:shd w:val="clear" w:color="auto" w:fill="auto"/>
            <w:tcMar>
              <w:top w:w="100" w:type="dxa"/>
              <w:left w:w="100" w:type="dxa"/>
              <w:bottom w:w="100" w:type="dxa"/>
              <w:right w:w="100" w:type="dxa"/>
            </w:tcMar>
          </w:tcPr>
          <w:p w14:paraId="2A28944C"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 xml:space="preserve">Oligotrophic </w:t>
            </w:r>
          </w:p>
        </w:tc>
        <w:tc>
          <w:tcPr>
            <w:tcW w:w="2175" w:type="dxa"/>
            <w:shd w:val="clear" w:color="auto" w:fill="auto"/>
            <w:tcMar>
              <w:top w:w="100" w:type="dxa"/>
              <w:left w:w="100" w:type="dxa"/>
              <w:bottom w:w="100" w:type="dxa"/>
              <w:right w:w="100" w:type="dxa"/>
            </w:tcMar>
          </w:tcPr>
          <w:p w14:paraId="71CDEB44"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0.3 - 9.8 𝜇g/L</w:t>
            </w:r>
          </w:p>
        </w:tc>
      </w:tr>
      <w:tr w:rsidR="006C1BED" w14:paraId="0A8D8D5E" w14:textId="77777777">
        <w:tc>
          <w:tcPr>
            <w:tcW w:w="1095" w:type="dxa"/>
            <w:shd w:val="clear" w:color="auto" w:fill="auto"/>
            <w:tcMar>
              <w:top w:w="100" w:type="dxa"/>
              <w:left w:w="100" w:type="dxa"/>
              <w:bottom w:w="100" w:type="dxa"/>
              <w:right w:w="100" w:type="dxa"/>
            </w:tcMar>
          </w:tcPr>
          <w:p w14:paraId="1A0827AF"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Sky Pond</w:t>
            </w:r>
          </w:p>
        </w:tc>
        <w:tc>
          <w:tcPr>
            <w:tcW w:w="1590" w:type="dxa"/>
            <w:shd w:val="clear" w:color="auto" w:fill="auto"/>
            <w:tcMar>
              <w:top w:w="100" w:type="dxa"/>
              <w:left w:w="100" w:type="dxa"/>
              <w:bottom w:w="100" w:type="dxa"/>
              <w:right w:w="100" w:type="dxa"/>
            </w:tcMar>
          </w:tcPr>
          <w:p w14:paraId="45E71E92"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0.0434516 km²</w:t>
            </w:r>
          </w:p>
        </w:tc>
        <w:tc>
          <w:tcPr>
            <w:tcW w:w="1665" w:type="dxa"/>
            <w:shd w:val="clear" w:color="auto" w:fill="auto"/>
            <w:tcMar>
              <w:top w:w="100" w:type="dxa"/>
              <w:left w:w="100" w:type="dxa"/>
              <w:bottom w:w="100" w:type="dxa"/>
              <w:right w:w="100" w:type="dxa"/>
            </w:tcMar>
          </w:tcPr>
          <w:p w14:paraId="4E8C9125"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4.5 m</w:t>
            </w:r>
          </w:p>
        </w:tc>
        <w:tc>
          <w:tcPr>
            <w:tcW w:w="1170" w:type="dxa"/>
            <w:shd w:val="clear" w:color="auto" w:fill="auto"/>
            <w:tcMar>
              <w:top w:w="100" w:type="dxa"/>
              <w:left w:w="100" w:type="dxa"/>
              <w:bottom w:w="100" w:type="dxa"/>
              <w:right w:w="100" w:type="dxa"/>
            </w:tcMar>
          </w:tcPr>
          <w:p w14:paraId="01A90493" w14:textId="77777777" w:rsidR="006C1BED" w:rsidRDefault="003159B3">
            <w:pPr>
              <w:spacing w:after="0" w:line="240" w:lineRule="auto"/>
              <w:rPr>
                <w:rFonts w:ascii="Garamond" w:eastAsia="Garamond" w:hAnsi="Garamond" w:cs="Garamond"/>
                <w:highlight w:val="white"/>
              </w:rPr>
            </w:pPr>
            <w:r>
              <w:rPr>
                <w:rFonts w:ascii="Garamond" w:eastAsia="Garamond" w:hAnsi="Garamond" w:cs="Garamond"/>
              </w:rPr>
              <w:t>3322.32 m</w:t>
            </w:r>
          </w:p>
        </w:tc>
        <w:tc>
          <w:tcPr>
            <w:tcW w:w="1665" w:type="dxa"/>
            <w:shd w:val="clear" w:color="auto" w:fill="auto"/>
            <w:tcMar>
              <w:top w:w="100" w:type="dxa"/>
              <w:left w:w="100" w:type="dxa"/>
              <w:bottom w:w="100" w:type="dxa"/>
              <w:right w:w="100" w:type="dxa"/>
            </w:tcMar>
          </w:tcPr>
          <w:p w14:paraId="4C211D7F"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 xml:space="preserve">Oligotrophic </w:t>
            </w:r>
          </w:p>
        </w:tc>
        <w:tc>
          <w:tcPr>
            <w:tcW w:w="2175" w:type="dxa"/>
            <w:shd w:val="clear" w:color="auto" w:fill="auto"/>
            <w:tcMar>
              <w:top w:w="100" w:type="dxa"/>
              <w:left w:w="100" w:type="dxa"/>
              <w:bottom w:w="100" w:type="dxa"/>
              <w:right w:w="100" w:type="dxa"/>
            </w:tcMar>
          </w:tcPr>
          <w:p w14:paraId="2D755D6B"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0.3 - 11.9𝜇g/L</w:t>
            </w:r>
          </w:p>
        </w:tc>
      </w:tr>
    </w:tbl>
    <w:p w14:paraId="73750B2A" w14:textId="77777777" w:rsidR="006C1BED" w:rsidRDefault="006C1BED">
      <w:pPr>
        <w:spacing w:after="0" w:line="240" w:lineRule="auto"/>
        <w:rPr>
          <w:rFonts w:ascii="Garamond" w:eastAsia="Garamond" w:hAnsi="Garamond" w:cs="Garamond"/>
        </w:rPr>
      </w:pPr>
    </w:p>
    <w:p w14:paraId="6C3A370D" w14:textId="77777777" w:rsidR="006C1BED" w:rsidRDefault="006C1BED">
      <w:pPr>
        <w:keepNext/>
        <w:spacing w:after="0" w:line="240" w:lineRule="auto"/>
        <w:jc w:val="center"/>
        <w:rPr>
          <w:rFonts w:ascii="Garamond" w:eastAsia="Garamond" w:hAnsi="Garamond" w:cs="Garamond"/>
        </w:rPr>
      </w:pPr>
    </w:p>
    <w:p w14:paraId="105EE40A" w14:textId="77777777" w:rsidR="006C1BED" w:rsidRDefault="003159B3">
      <w:pPr>
        <w:spacing w:after="0" w:line="240" w:lineRule="auto"/>
        <w:jc w:val="center"/>
        <w:rPr>
          <w:rFonts w:ascii="Garamond" w:eastAsia="Garamond" w:hAnsi="Garamond" w:cs="Garamond"/>
          <w:i/>
        </w:rPr>
      </w:pPr>
      <w:r>
        <w:rPr>
          <w:rFonts w:ascii="Garamond" w:eastAsia="Garamond" w:hAnsi="Garamond" w:cs="Garamond"/>
          <w:i/>
          <w:noProof/>
        </w:rPr>
        <w:drawing>
          <wp:inline distT="0" distB="0" distL="0" distR="0" wp14:anchorId="766EF98C" wp14:editId="1A68675F">
            <wp:extent cx="4868699" cy="3026292"/>
            <wp:effectExtent l="0" t="0" r="0" b="0"/>
            <wp:docPr id="2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868699" cy="3026292"/>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32527690" wp14:editId="209B3DFE">
                <wp:simplePos x="0" y="0"/>
                <wp:positionH relativeFrom="column">
                  <wp:posOffset>4203700</wp:posOffset>
                </wp:positionH>
                <wp:positionV relativeFrom="paragraph">
                  <wp:posOffset>1993900</wp:posOffset>
                </wp:positionV>
                <wp:extent cx="781050" cy="266700"/>
                <wp:effectExtent l="0" t="0" r="0" b="0"/>
                <wp:wrapNone/>
                <wp:docPr id="218" name="Rectangle 218"/>
                <wp:cNvGraphicFramePr/>
                <a:graphic xmlns:a="http://schemas.openxmlformats.org/drawingml/2006/main">
                  <a:graphicData uri="http://schemas.microsoft.com/office/word/2010/wordprocessingShape">
                    <wps:wsp>
                      <wps:cNvSpPr/>
                      <wps:spPr>
                        <a:xfrm>
                          <a:off x="4960238" y="3651413"/>
                          <a:ext cx="771525" cy="257175"/>
                        </a:xfrm>
                        <a:prstGeom prst="rect">
                          <a:avLst/>
                        </a:prstGeom>
                        <a:noFill/>
                        <a:ln>
                          <a:noFill/>
                        </a:ln>
                      </wps:spPr>
                      <wps:txbx>
                        <w:txbxContent>
                          <w:p w14:paraId="5CABEA5B" w14:textId="77777777" w:rsidR="00C513B9" w:rsidRDefault="00C513B9">
                            <w:pPr>
                              <w:spacing w:line="275" w:lineRule="auto"/>
                              <w:textDirection w:val="btLr"/>
                            </w:pPr>
                            <w:r>
                              <w:rPr>
                                <w:rFonts w:ascii="Garamond" w:eastAsia="Garamond" w:hAnsi="Garamond" w:cs="Garamond"/>
                                <w:b/>
                                <w:color w:val="000000"/>
                                <w:sz w:val="20"/>
                              </w:rPr>
                              <w:t>Sky Pond</w:t>
                            </w:r>
                          </w:p>
                        </w:txbxContent>
                      </wps:txbx>
                      <wps:bodyPr spcFirstLastPara="1" wrap="square" lIns="91425" tIns="45700" rIns="91425" bIns="45700" anchor="t" anchorCtr="0">
                        <a:noAutofit/>
                      </wps:bodyPr>
                    </wps:wsp>
                  </a:graphicData>
                </a:graphic>
              </wp:anchor>
            </w:drawing>
          </mc:Choice>
          <mc:Fallback>
            <w:pict>
              <v:rect w14:anchorId="32527690" id="Rectangle 218" o:spid="_x0000_s1026" style="position:absolute;left:0;text-align:left;margin-left:331pt;margin-top:157pt;width:61.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" filled="f" stroked="f">
                <v:textbox inset="2.53958mm,1.2694mm,2.53958mm,1.2694mm">
                  <w:txbxContent>
                    <w:p w14:paraId="5CABEA5B" w14:textId="77777777" w:rsidR="00C513B9" w:rsidRDefault="00C513B9">
                      <w:pPr>
                        <w:spacing w:line="275" w:lineRule="auto"/>
                        <w:textDirection w:val="btLr"/>
                      </w:pPr>
                      <w:r>
                        <w:rPr>
                          <w:rFonts w:ascii="Garamond" w:eastAsia="Garamond" w:hAnsi="Garamond" w:cs="Garamond"/>
                          <w:b/>
                          <w:color w:val="000000"/>
                          <w:sz w:val="20"/>
                        </w:rPr>
                        <w:t>Sky Pond</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EA5FE47" wp14:editId="4118F529">
                <wp:simplePos x="0" y="0"/>
                <wp:positionH relativeFrom="column">
                  <wp:posOffset>3860800</wp:posOffset>
                </wp:positionH>
                <wp:positionV relativeFrom="paragraph">
                  <wp:posOffset>1308100</wp:posOffset>
                </wp:positionV>
                <wp:extent cx="781050" cy="266700"/>
                <wp:effectExtent l="0" t="0" r="0" b="0"/>
                <wp:wrapNone/>
                <wp:docPr id="226" name="Rectangle 226"/>
                <wp:cNvGraphicFramePr/>
                <a:graphic xmlns:a="http://schemas.openxmlformats.org/drawingml/2006/main">
                  <a:graphicData uri="http://schemas.microsoft.com/office/word/2010/wordprocessingShape">
                    <wps:wsp>
                      <wps:cNvSpPr/>
                      <wps:spPr>
                        <a:xfrm>
                          <a:off x="4960238" y="3651413"/>
                          <a:ext cx="771525" cy="257175"/>
                        </a:xfrm>
                        <a:prstGeom prst="rect">
                          <a:avLst/>
                        </a:prstGeom>
                        <a:noFill/>
                        <a:ln>
                          <a:noFill/>
                        </a:ln>
                      </wps:spPr>
                      <wps:txbx>
                        <w:txbxContent>
                          <w:p w14:paraId="294BD433" w14:textId="77777777" w:rsidR="00C513B9" w:rsidRDefault="00C513B9">
                            <w:pPr>
                              <w:spacing w:line="275" w:lineRule="auto"/>
                              <w:textDirection w:val="btLr"/>
                            </w:pPr>
                            <w:r>
                              <w:rPr>
                                <w:rFonts w:ascii="Garamond" w:eastAsia="Garamond" w:hAnsi="Garamond" w:cs="Garamond"/>
                                <w:b/>
                                <w:color w:val="000000"/>
                                <w:sz w:val="20"/>
                              </w:rPr>
                              <w:t>The Loch</w:t>
                            </w:r>
                          </w:p>
                        </w:txbxContent>
                      </wps:txbx>
                      <wps:bodyPr spcFirstLastPara="1" wrap="square" lIns="91425" tIns="45700" rIns="91425" bIns="45700" anchor="t" anchorCtr="0">
                        <a:noAutofit/>
                      </wps:bodyPr>
                    </wps:wsp>
                  </a:graphicData>
                </a:graphic>
              </wp:anchor>
            </w:drawing>
          </mc:Choice>
          <mc:Fallback>
            <w:pict>
              <v:rect w14:anchorId="7EA5FE47" id="Rectangle 226" o:spid="_x0000_s1027" style="position:absolute;left:0;text-align:left;margin-left:304pt;margin-top:103pt;width:61.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" filled="f" stroked="f">
                <v:textbox inset="2.53958mm,1.2694mm,2.53958mm,1.2694mm">
                  <w:txbxContent>
                    <w:p w14:paraId="294BD433" w14:textId="77777777" w:rsidR="00C513B9" w:rsidRDefault="00C513B9">
                      <w:pPr>
                        <w:spacing w:line="275" w:lineRule="auto"/>
                        <w:textDirection w:val="btLr"/>
                      </w:pPr>
                      <w:r>
                        <w:rPr>
                          <w:rFonts w:ascii="Garamond" w:eastAsia="Garamond" w:hAnsi="Garamond" w:cs="Garamond"/>
                          <w:b/>
                          <w:color w:val="000000"/>
                          <w:sz w:val="20"/>
                        </w:rPr>
                        <w:t>The Loch</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7581FA09" wp14:editId="16622ACD">
                <wp:simplePos x="0" y="0"/>
                <wp:positionH relativeFrom="column">
                  <wp:posOffset>889000</wp:posOffset>
                </wp:positionH>
                <wp:positionV relativeFrom="paragraph">
                  <wp:posOffset>495300</wp:posOffset>
                </wp:positionV>
                <wp:extent cx="1076325" cy="266700"/>
                <wp:effectExtent l="0" t="0" r="0" b="0"/>
                <wp:wrapNone/>
                <wp:docPr id="222" name="Rectangle 222"/>
                <wp:cNvGraphicFramePr/>
                <a:graphic xmlns:a="http://schemas.openxmlformats.org/drawingml/2006/main">
                  <a:graphicData uri="http://schemas.microsoft.com/office/word/2010/wordprocessingShape">
                    <wps:wsp>
                      <wps:cNvSpPr/>
                      <wps:spPr>
                        <a:xfrm>
                          <a:off x="4812600" y="3651413"/>
                          <a:ext cx="1066800" cy="257175"/>
                        </a:xfrm>
                        <a:prstGeom prst="rect">
                          <a:avLst/>
                        </a:prstGeom>
                        <a:noFill/>
                        <a:ln>
                          <a:noFill/>
                        </a:ln>
                      </wps:spPr>
                      <wps:txbx>
                        <w:txbxContent>
                          <w:p w14:paraId="0DA4E079" w14:textId="77777777" w:rsidR="00C513B9" w:rsidRDefault="00C513B9">
                            <w:pPr>
                              <w:spacing w:line="275" w:lineRule="auto"/>
                              <w:textDirection w:val="btLr"/>
                            </w:pPr>
                            <w:r>
                              <w:rPr>
                                <w:rFonts w:ascii="Garamond" w:eastAsia="Garamond" w:hAnsi="Garamond" w:cs="Garamond"/>
                                <w:b/>
                                <w:color w:val="000000"/>
                                <w:sz w:val="20"/>
                              </w:rPr>
                              <w:t>COLORADO</w:t>
                            </w:r>
                          </w:p>
                        </w:txbxContent>
                      </wps:txbx>
                      <wps:bodyPr spcFirstLastPara="1" wrap="square" lIns="91425" tIns="45700" rIns="91425" bIns="45700" anchor="t" anchorCtr="0">
                        <a:noAutofit/>
                      </wps:bodyPr>
                    </wps:wsp>
                  </a:graphicData>
                </a:graphic>
              </wp:anchor>
            </w:drawing>
          </mc:Choice>
          <mc:Fallback>
            <w:pict>
              <v:rect w14:anchorId="7581FA09" id="Rectangle 222" o:spid="_x0000_s1028" style="position:absolute;left:0;text-align:left;margin-left:70pt;margin-top:39pt;width:84.7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" filled="f" stroked="f">
                <v:textbox inset="2.53958mm,1.2694mm,2.53958mm,1.2694mm">
                  <w:txbxContent>
                    <w:p w14:paraId="0DA4E079" w14:textId="77777777" w:rsidR="00C513B9" w:rsidRDefault="00C513B9">
                      <w:pPr>
                        <w:spacing w:line="275" w:lineRule="auto"/>
                        <w:textDirection w:val="btLr"/>
                      </w:pPr>
                      <w:r>
                        <w:rPr>
                          <w:rFonts w:ascii="Garamond" w:eastAsia="Garamond" w:hAnsi="Garamond" w:cs="Garamond"/>
                          <w:b/>
                          <w:color w:val="000000"/>
                          <w:sz w:val="20"/>
                        </w:rPr>
                        <w:t>COLORADO</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4F10B3F1" wp14:editId="4ED40A9A">
                <wp:simplePos x="0" y="0"/>
                <wp:positionH relativeFrom="column">
                  <wp:posOffset>1676400</wp:posOffset>
                </wp:positionH>
                <wp:positionV relativeFrom="paragraph">
                  <wp:posOffset>1498600</wp:posOffset>
                </wp:positionV>
                <wp:extent cx="1371600" cy="447675"/>
                <wp:effectExtent l="0" t="0" r="0" b="0"/>
                <wp:wrapNone/>
                <wp:docPr id="225" name="Rectangle 225"/>
                <wp:cNvGraphicFramePr/>
                <a:graphic xmlns:a="http://schemas.openxmlformats.org/drawingml/2006/main">
                  <a:graphicData uri="http://schemas.microsoft.com/office/word/2010/wordprocessingShape">
                    <wps:wsp>
                      <wps:cNvSpPr/>
                      <wps:spPr>
                        <a:xfrm>
                          <a:off x="4664963" y="3560925"/>
                          <a:ext cx="1362075" cy="438150"/>
                        </a:xfrm>
                        <a:prstGeom prst="rect">
                          <a:avLst/>
                        </a:prstGeom>
                        <a:noFill/>
                        <a:ln>
                          <a:noFill/>
                        </a:ln>
                      </wps:spPr>
                      <wps:txbx>
                        <w:txbxContent>
                          <w:p w14:paraId="1B54F762" w14:textId="77777777" w:rsidR="00C513B9" w:rsidRDefault="00C513B9">
                            <w:pPr>
                              <w:spacing w:line="275" w:lineRule="auto"/>
                              <w:jc w:val="center"/>
                              <w:textDirection w:val="btLr"/>
                            </w:pPr>
                            <w:r>
                              <w:rPr>
                                <w:rFonts w:ascii="Garamond" w:eastAsia="Garamond" w:hAnsi="Garamond" w:cs="Garamond"/>
                                <w:color w:val="000000"/>
                              </w:rPr>
                              <w:t>Rocky Mountain National Park</w:t>
                            </w:r>
                          </w:p>
                        </w:txbxContent>
                      </wps:txbx>
                      <wps:bodyPr spcFirstLastPara="1" wrap="square" lIns="91425" tIns="45700" rIns="91425" bIns="45700" anchor="t" anchorCtr="0">
                        <a:noAutofit/>
                      </wps:bodyPr>
                    </wps:wsp>
                  </a:graphicData>
                </a:graphic>
              </wp:anchor>
            </w:drawing>
          </mc:Choice>
          <mc:Fallback>
            <w:pict>
              <v:rect w14:anchorId="4F10B3F1" id="Rectangle 225" o:spid="_x0000_s1029" style="position:absolute;left:0;text-align:left;margin-left:132pt;margin-top:118pt;width:108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" filled="f" stroked="f">
                <v:textbox inset="2.53958mm,1.2694mm,2.53958mm,1.2694mm">
                  <w:txbxContent>
                    <w:p w14:paraId="1B54F762" w14:textId="77777777" w:rsidR="00C513B9" w:rsidRDefault="00C513B9">
                      <w:pPr>
                        <w:spacing w:line="275" w:lineRule="auto"/>
                        <w:jc w:val="center"/>
                        <w:textDirection w:val="btLr"/>
                      </w:pPr>
                      <w:r>
                        <w:rPr>
                          <w:rFonts w:ascii="Garamond" w:eastAsia="Garamond" w:hAnsi="Garamond" w:cs="Garamond"/>
                          <w:color w:val="000000"/>
                        </w:rPr>
                        <w:t>Rocky Mountain National Park</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7A79EEC" wp14:editId="34888992">
                <wp:simplePos x="0" y="0"/>
                <wp:positionH relativeFrom="column">
                  <wp:posOffset>4940300</wp:posOffset>
                </wp:positionH>
                <wp:positionV relativeFrom="paragraph">
                  <wp:posOffset>2349500</wp:posOffset>
                </wp:positionV>
                <wp:extent cx="514350" cy="266700"/>
                <wp:effectExtent l="0" t="0" r="0" b="0"/>
                <wp:wrapNone/>
                <wp:docPr id="227" name="Rectangle 227"/>
                <wp:cNvGraphicFramePr/>
                <a:graphic xmlns:a="http://schemas.openxmlformats.org/drawingml/2006/main">
                  <a:graphicData uri="http://schemas.microsoft.com/office/word/2010/wordprocessingShape">
                    <wps:wsp>
                      <wps:cNvSpPr/>
                      <wps:spPr>
                        <a:xfrm>
                          <a:off x="5093588" y="3651413"/>
                          <a:ext cx="504825" cy="257175"/>
                        </a:xfrm>
                        <a:prstGeom prst="rect">
                          <a:avLst/>
                        </a:prstGeom>
                        <a:noFill/>
                        <a:ln>
                          <a:noFill/>
                        </a:ln>
                      </wps:spPr>
                      <wps:txbx>
                        <w:txbxContent>
                          <w:p w14:paraId="0001BD35" w14:textId="77777777" w:rsidR="00C513B9" w:rsidRDefault="00C513B9">
                            <w:pPr>
                              <w:spacing w:line="275" w:lineRule="auto"/>
                              <w:textDirection w:val="btLr"/>
                            </w:pPr>
                            <w:r>
                              <w:rPr>
                                <w:rFonts w:ascii="Garamond" w:eastAsia="Garamond" w:hAnsi="Garamond" w:cs="Garamond"/>
                                <w:color w:val="000000"/>
                                <w:sz w:val="20"/>
                              </w:rPr>
                              <w:t>1 km</w:t>
                            </w:r>
                          </w:p>
                        </w:txbxContent>
                      </wps:txbx>
                      <wps:bodyPr spcFirstLastPara="1" wrap="square" lIns="91425" tIns="45700" rIns="91425" bIns="45700" anchor="t" anchorCtr="0">
                        <a:noAutofit/>
                      </wps:bodyPr>
                    </wps:wsp>
                  </a:graphicData>
                </a:graphic>
              </wp:anchor>
            </w:drawing>
          </mc:Choice>
          <mc:Fallback>
            <w:pict>
              <v:rect w14:anchorId="37A79EEC" id="Rectangle 227" o:spid="_x0000_s1030" style="position:absolute;left:0;text-align:left;margin-left:389pt;margin-top:185pt;width:40.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" filled="f" stroked="f">
                <v:textbox inset="2.53958mm,1.2694mm,2.53958mm,1.2694mm">
                  <w:txbxContent>
                    <w:p w14:paraId="0001BD35" w14:textId="77777777" w:rsidR="00C513B9" w:rsidRDefault="00C513B9">
                      <w:pPr>
                        <w:spacing w:line="275" w:lineRule="auto"/>
                        <w:textDirection w:val="btLr"/>
                      </w:pPr>
                      <w:r>
                        <w:rPr>
                          <w:rFonts w:ascii="Garamond" w:eastAsia="Garamond" w:hAnsi="Garamond" w:cs="Garamond"/>
                          <w:color w:val="000000"/>
                          <w:sz w:val="20"/>
                        </w:rPr>
                        <w:t>1 km</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7512649A" wp14:editId="5DAA5B7C">
                <wp:simplePos x="0" y="0"/>
                <wp:positionH relativeFrom="column">
                  <wp:posOffset>4521200</wp:posOffset>
                </wp:positionH>
                <wp:positionV relativeFrom="paragraph">
                  <wp:posOffset>2349500</wp:posOffset>
                </wp:positionV>
                <wp:extent cx="295275" cy="266700"/>
                <wp:effectExtent l="0" t="0" r="0" b="0"/>
                <wp:wrapNone/>
                <wp:docPr id="220" name="Rectangle 220"/>
                <wp:cNvGraphicFramePr/>
                <a:graphic xmlns:a="http://schemas.openxmlformats.org/drawingml/2006/main">
                  <a:graphicData uri="http://schemas.microsoft.com/office/word/2010/wordprocessingShape">
                    <wps:wsp>
                      <wps:cNvSpPr/>
                      <wps:spPr>
                        <a:xfrm>
                          <a:off x="5203125" y="3651413"/>
                          <a:ext cx="285750" cy="257175"/>
                        </a:xfrm>
                        <a:prstGeom prst="rect">
                          <a:avLst/>
                        </a:prstGeom>
                        <a:noFill/>
                        <a:ln>
                          <a:noFill/>
                        </a:ln>
                      </wps:spPr>
                      <wps:txbx>
                        <w:txbxContent>
                          <w:p w14:paraId="4CAACA58" w14:textId="77777777" w:rsidR="00C513B9" w:rsidRDefault="00C513B9">
                            <w:pPr>
                              <w:spacing w:line="275" w:lineRule="auto"/>
                              <w:textDirection w:val="btLr"/>
                            </w:pPr>
                            <w:r>
                              <w:rPr>
                                <w:rFonts w:ascii="Garamond" w:eastAsia="Garamond" w:hAnsi="Garamond" w:cs="Garamond"/>
                                <w:color w:val="000000"/>
                                <w:sz w:val="20"/>
                              </w:rPr>
                              <w:t>0</w:t>
                            </w:r>
                          </w:p>
                        </w:txbxContent>
                      </wps:txbx>
                      <wps:bodyPr spcFirstLastPara="1" wrap="square" lIns="91425" tIns="45700" rIns="91425" bIns="45700" anchor="t" anchorCtr="0">
                        <a:noAutofit/>
                      </wps:bodyPr>
                    </wps:wsp>
                  </a:graphicData>
                </a:graphic>
              </wp:anchor>
            </w:drawing>
          </mc:Choice>
          <mc:Fallback>
            <w:pict>
              <v:rect w14:anchorId="7512649A" id="Rectangle 220" o:spid="_x0000_s1031" style="position:absolute;left:0;text-align:left;margin-left:356pt;margin-top:185pt;width:23.2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" filled="f" stroked="f">
                <v:textbox inset="2.53958mm,1.2694mm,2.53958mm,1.2694mm">
                  <w:txbxContent>
                    <w:p w14:paraId="4CAACA58" w14:textId="77777777" w:rsidR="00C513B9" w:rsidRDefault="00C513B9">
                      <w:pPr>
                        <w:spacing w:line="275" w:lineRule="auto"/>
                        <w:textDirection w:val="btLr"/>
                      </w:pPr>
                      <w:r>
                        <w:rPr>
                          <w:rFonts w:ascii="Garamond" w:eastAsia="Garamond" w:hAnsi="Garamond" w:cs="Garamond"/>
                          <w:color w:val="000000"/>
                          <w:sz w:val="20"/>
                        </w:rPr>
                        <w:t>0</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6B84817B" wp14:editId="556838EE">
                <wp:simplePos x="0" y="0"/>
                <wp:positionH relativeFrom="column">
                  <wp:posOffset>1231900</wp:posOffset>
                </wp:positionH>
                <wp:positionV relativeFrom="paragraph">
                  <wp:posOffset>2654300</wp:posOffset>
                </wp:positionV>
                <wp:extent cx="581025" cy="266700"/>
                <wp:effectExtent l="0" t="0" r="0" b="0"/>
                <wp:wrapNone/>
                <wp:docPr id="221" name="Rectangle 221"/>
                <wp:cNvGraphicFramePr/>
                <a:graphic xmlns:a="http://schemas.openxmlformats.org/drawingml/2006/main">
                  <a:graphicData uri="http://schemas.microsoft.com/office/word/2010/wordprocessingShape">
                    <wps:wsp>
                      <wps:cNvSpPr/>
                      <wps:spPr>
                        <a:xfrm>
                          <a:off x="5060250" y="3651413"/>
                          <a:ext cx="571500" cy="257175"/>
                        </a:xfrm>
                        <a:prstGeom prst="rect">
                          <a:avLst/>
                        </a:prstGeom>
                        <a:noFill/>
                        <a:ln>
                          <a:noFill/>
                        </a:ln>
                      </wps:spPr>
                      <wps:txbx>
                        <w:txbxContent>
                          <w:p w14:paraId="4E9F47FA" w14:textId="77777777" w:rsidR="00C513B9" w:rsidRDefault="00C513B9">
                            <w:pPr>
                              <w:spacing w:line="275" w:lineRule="auto"/>
                              <w:textDirection w:val="btLr"/>
                            </w:pPr>
                            <w:r>
                              <w:rPr>
                                <w:rFonts w:ascii="Garamond" w:eastAsia="Garamond" w:hAnsi="Garamond" w:cs="Garamond"/>
                                <w:color w:val="000000"/>
                                <w:sz w:val="20"/>
                              </w:rPr>
                              <w:t>20 km</w:t>
                            </w:r>
                          </w:p>
                        </w:txbxContent>
                      </wps:txbx>
                      <wps:bodyPr spcFirstLastPara="1" wrap="square" lIns="91425" tIns="45700" rIns="91425" bIns="45700" anchor="t" anchorCtr="0">
                        <a:noAutofit/>
                      </wps:bodyPr>
                    </wps:wsp>
                  </a:graphicData>
                </a:graphic>
              </wp:anchor>
            </w:drawing>
          </mc:Choice>
          <mc:Fallback>
            <w:pict>
              <v:rect w14:anchorId="6B84817B" id="Rectangle 221" o:spid="_x0000_s1032" style="position:absolute;left:0;text-align:left;margin-left:97pt;margin-top:209pt;width:45.7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" filled="f" stroked="f">
                <v:textbox inset="2.53958mm,1.2694mm,2.53958mm,1.2694mm">
                  <w:txbxContent>
                    <w:p w14:paraId="4E9F47FA" w14:textId="77777777" w:rsidR="00C513B9" w:rsidRDefault="00C513B9">
                      <w:pPr>
                        <w:spacing w:line="275" w:lineRule="auto"/>
                        <w:textDirection w:val="btLr"/>
                      </w:pPr>
                      <w:r>
                        <w:rPr>
                          <w:rFonts w:ascii="Garamond" w:eastAsia="Garamond" w:hAnsi="Garamond" w:cs="Garamond"/>
                          <w:color w:val="000000"/>
                          <w:sz w:val="20"/>
                        </w:rPr>
                        <w:t>20 km</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1A5CD602" wp14:editId="768AD281">
                <wp:simplePos x="0" y="0"/>
                <wp:positionH relativeFrom="column">
                  <wp:posOffset>495300</wp:posOffset>
                </wp:positionH>
                <wp:positionV relativeFrom="paragraph">
                  <wp:posOffset>2654300</wp:posOffset>
                </wp:positionV>
                <wp:extent cx="295275" cy="266700"/>
                <wp:effectExtent l="0" t="0" r="0" b="0"/>
                <wp:wrapNone/>
                <wp:docPr id="223" name="Rectangle 223"/>
                <wp:cNvGraphicFramePr/>
                <a:graphic xmlns:a="http://schemas.openxmlformats.org/drawingml/2006/main">
                  <a:graphicData uri="http://schemas.microsoft.com/office/word/2010/wordprocessingShape">
                    <wps:wsp>
                      <wps:cNvSpPr/>
                      <wps:spPr>
                        <a:xfrm>
                          <a:off x="5203125" y="3651413"/>
                          <a:ext cx="285750" cy="257175"/>
                        </a:xfrm>
                        <a:prstGeom prst="rect">
                          <a:avLst/>
                        </a:prstGeom>
                        <a:noFill/>
                        <a:ln>
                          <a:noFill/>
                        </a:ln>
                      </wps:spPr>
                      <wps:txbx>
                        <w:txbxContent>
                          <w:p w14:paraId="3FEF3242" w14:textId="77777777" w:rsidR="00C513B9" w:rsidRDefault="00C513B9">
                            <w:pPr>
                              <w:spacing w:line="275" w:lineRule="auto"/>
                              <w:textDirection w:val="btLr"/>
                            </w:pPr>
                            <w:r>
                              <w:rPr>
                                <w:rFonts w:ascii="Garamond" w:eastAsia="Garamond" w:hAnsi="Garamond" w:cs="Garamond"/>
                                <w:color w:val="000000"/>
                                <w:sz w:val="20"/>
                              </w:rPr>
                              <w:t>0</w:t>
                            </w:r>
                          </w:p>
                        </w:txbxContent>
                      </wps:txbx>
                      <wps:bodyPr spcFirstLastPara="1" wrap="square" lIns="91425" tIns="45700" rIns="91425" bIns="45700" anchor="t" anchorCtr="0">
                        <a:noAutofit/>
                      </wps:bodyPr>
                    </wps:wsp>
                  </a:graphicData>
                </a:graphic>
              </wp:anchor>
            </w:drawing>
          </mc:Choice>
          <mc:Fallback>
            <w:pict>
              <v:rect w14:anchorId="1A5CD602" id="Rectangle 223" o:spid="_x0000_s1033" style="position:absolute;left:0;text-align:left;margin-left:39pt;margin-top:209pt;width:23.2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" filled="f" stroked="f">
                <v:textbox inset="2.53958mm,1.2694mm,2.53958mm,1.2694mm">
                  <w:txbxContent>
                    <w:p w14:paraId="3FEF3242" w14:textId="77777777" w:rsidR="00C513B9" w:rsidRDefault="00C513B9">
                      <w:pPr>
                        <w:spacing w:line="275" w:lineRule="auto"/>
                        <w:textDirection w:val="btLr"/>
                      </w:pPr>
                      <w:r>
                        <w:rPr>
                          <w:rFonts w:ascii="Garamond" w:eastAsia="Garamond" w:hAnsi="Garamond" w:cs="Garamond"/>
                          <w:color w:val="000000"/>
                          <w:sz w:val="20"/>
                        </w:rPr>
                        <w:t>0</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46BA9F84" wp14:editId="00866027">
                <wp:simplePos x="0" y="0"/>
                <wp:positionH relativeFrom="column">
                  <wp:posOffset>889000</wp:posOffset>
                </wp:positionH>
                <wp:positionV relativeFrom="paragraph">
                  <wp:posOffset>2654300</wp:posOffset>
                </wp:positionV>
                <wp:extent cx="323850" cy="266700"/>
                <wp:effectExtent l="0" t="0" r="0" b="0"/>
                <wp:wrapNone/>
                <wp:docPr id="219" name="Rectangle 219"/>
                <wp:cNvGraphicFramePr/>
                <a:graphic xmlns:a="http://schemas.openxmlformats.org/drawingml/2006/main">
                  <a:graphicData uri="http://schemas.microsoft.com/office/word/2010/wordprocessingShape">
                    <wps:wsp>
                      <wps:cNvSpPr/>
                      <wps:spPr>
                        <a:xfrm>
                          <a:off x="5188838" y="3651413"/>
                          <a:ext cx="314325" cy="257175"/>
                        </a:xfrm>
                        <a:prstGeom prst="rect">
                          <a:avLst/>
                        </a:prstGeom>
                        <a:noFill/>
                        <a:ln>
                          <a:noFill/>
                        </a:ln>
                      </wps:spPr>
                      <wps:txbx>
                        <w:txbxContent>
                          <w:p w14:paraId="683E30BD" w14:textId="77777777" w:rsidR="00C513B9" w:rsidRDefault="00C513B9">
                            <w:pPr>
                              <w:spacing w:line="275" w:lineRule="auto"/>
                              <w:textDirection w:val="btLr"/>
                            </w:pPr>
                            <w:r>
                              <w:rPr>
                                <w:rFonts w:ascii="Garamond" w:eastAsia="Garamond" w:hAnsi="Garamond" w:cs="Garamond"/>
                                <w:color w:val="000000"/>
                                <w:sz w:val="20"/>
                              </w:rPr>
                              <w:t>10</w:t>
                            </w:r>
                          </w:p>
                        </w:txbxContent>
                      </wps:txbx>
                      <wps:bodyPr spcFirstLastPara="1" wrap="square" lIns="91425" tIns="45700" rIns="91425" bIns="45700" anchor="t" anchorCtr="0">
                        <a:noAutofit/>
                      </wps:bodyPr>
                    </wps:wsp>
                  </a:graphicData>
                </a:graphic>
              </wp:anchor>
            </w:drawing>
          </mc:Choice>
          <mc:Fallback>
            <w:pict>
              <v:rect w14:anchorId="46BA9F84" id="Rectangle 219" o:spid="_x0000_s1034" style="position:absolute;left:0;text-align:left;margin-left:70pt;margin-top:209pt;width:25.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" filled="f" stroked="f">
                <v:textbox inset="2.53958mm,1.2694mm,2.53958mm,1.2694mm">
                  <w:txbxContent>
                    <w:p w14:paraId="683E30BD" w14:textId="77777777" w:rsidR="00C513B9" w:rsidRDefault="00C513B9">
                      <w:pPr>
                        <w:spacing w:line="275" w:lineRule="auto"/>
                        <w:textDirection w:val="btLr"/>
                      </w:pPr>
                      <w:r>
                        <w:rPr>
                          <w:rFonts w:ascii="Garamond" w:eastAsia="Garamond" w:hAnsi="Garamond" w:cs="Garamond"/>
                          <w:color w:val="000000"/>
                          <w:sz w:val="20"/>
                        </w:rPr>
                        <w:t>10</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3E235970" wp14:editId="6D2AEA0A">
                <wp:simplePos x="0" y="0"/>
                <wp:positionH relativeFrom="column">
                  <wp:posOffset>660400</wp:posOffset>
                </wp:positionH>
                <wp:positionV relativeFrom="paragraph">
                  <wp:posOffset>2654300</wp:posOffset>
                </wp:positionV>
                <wp:extent cx="323850" cy="266700"/>
                <wp:effectExtent l="0" t="0" r="0" b="0"/>
                <wp:wrapNone/>
                <wp:docPr id="224" name="Rectangle 224"/>
                <wp:cNvGraphicFramePr/>
                <a:graphic xmlns:a="http://schemas.openxmlformats.org/drawingml/2006/main">
                  <a:graphicData uri="http://schemas.microsoft.com/office/word/2010/wordprocessingShape">
                    <wps:wsp>
                      <wps:cNvSpPr/>
                      <wps:spPr>
                        <a:xfrm>
                          <a:off x="5188838" y="3651413"/>
                          <a:ext cx="314325" cy="257175"/>
                        </a:xfrm>
                        <a:prstGeom prst="rect">
                          <a:avLst/>
                        </a:prstGeom>
                        <a:noFill/>
                        <a:ln>
                          <a:noFill/>
                        </a:ln>
                      </wps:spPr>
                      <wps:txbx>
                        <w:txbxContent>
                          <w:p w14:paraId="29E05527" w14:textId="77777777" w:rsidR="00C513B9" w:rsidRDefault="00C513B9">
                            <w:pPr>
                              <w:spacing w:line="275" w:lineRule="auto"/>
                              <w:textDirection w:val="btLr"/>
                            </w:pPr>
                            <w:r>
                              <w:rPr>
                                <w:rFonts w:ascii="Garamond" w:eastAsia="Garamond" w:hAnsi="Garamond" w:cs="Garamond"/>
                                <w:color w:val="000000"/>
                                <w:sz w:val="20"/>
                              </w:rPr>
                              <w:t>5</w:t>
                            </w:r>
                          </w:p>
                        </w:txbxContent>
                      </wps:txbx>
                      <wps:bodyPr spcFirstLastPara="1" wrap="square" lIns="91425" tIns="45700" rIns="91425" bIns="45700" anchor="t" anchorCtr="0">
                        <a:noAutofit/>
                      </wps:bodyPr>
                    </wps:wsp>
                  </a:graphicData>
                </a:graphic>
              </wp:anchor>
            </w:drawing>
          </mc:Choice>
          <mc:Fallback>
            <w:pict>
              <v:rect w14:anchorId="3E235970" id="Rectangle 224" o:spid="_x0000_s1035" style="position:absolute;left:0;text-align:left;margin-left:52pt;margin-top:209pt;width:25.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" filled="f" stroked="f">
                <v:textbox inset="2.53958mm,1.2694mm,2.53958mm,1.2694mm">
                  <w:txbxContent>
                    <w:p w14:paraId="29E05527" w14:textId="77777777" w:rsidR="00C513B9" w:rsidRDefault="00C513B9">
                      <w:pPr>
                        <w:spacing w:line="275" w:lineRule="auto"/>
                        <w:textDirection w:val="btLr"/>
                      </w:pPr>
                      <w:r>
                        <w:rPr>
                          <w:rFonts w:ascii="Garamond" w:eastAsia="Garamond" w:hAnsi="Garamond" w:cs="Garamond"/>
                          <w:color w:val="000000"/>
                          <w:sz w:val="20"/>
                        </w:rPr>
                        <w:t>5</w:t>
                      </w:r>
                    </w:p>
                  </w:txbxContent>
                </v:textbox>
              </v:rect>
            </w:pict>
          </mc:Fallback>
        </mc:AlternateContent>
      </w:r>
    </w:p>
    <w:p w14:paraId="235EFFEB" w14:textId="77777777" w:rsidR="006C1BED" w:rsidRDefault="006C1BED">
      <w:pPr>
        <w:spacing w:after="0" w:line="240" w:lineRule="auto"/>
        <w:rPr>
          <w:rFonts w:ascii="Garamond" w:eastAsia="Garamond" w:hAnsi="Garamond" w:cs="Garamond"/>
          <w:i/>
        </w:rPr>
      </w:pPr>
    </w:p>
    <w:p w14:paraId="0E8C9B43" w14:textId="77777777" w:rsidR="006C1BED" w:rsidRDefault="003159B3" w:rsidP="0052563D">
      <w:pPr>
        <w:spacing w:after="0" w:line="240" w:lineRule="auto"/>
        <w:jc w:val="center"/>
        <w:rPr>
          <w:rFonts w:ascii="Garamond" w:eastAsia="Garamond" w:hAnsi="Garamond" w:cs="Garamond"/>
        </w:rPr>
      </w:pPr>
      <w:r>
        <w:rPr>
          <w:rFonts w:ascii="Garamond" w:eastAsia="Garamond" w:hAnsi="Garamond" w:cs="Garamond"/>
          <w:i/>
        </w:rPr>
        <w:t xml:space="preserve">Figure 1. </w:t>
      </w:r>
      <w:r>
        <w:rPr>
          <w:rFonts w:ascii="Garamond" w:eastAsia="Garamond" w:hAnsi="Garamond" w:cs="Garamond"/>
        </w:rPr>
        <w:t>Study area extent, falling within Sentinel-2 Tile 13TDE, focused on The Loch and Sky Pond lakes in Rocky Mountain National Park.</w:t>
      </w:r>
    </w:p>
    <w:p w14:paraId="432D185B" w14:textId="77777777" w:rsidR="006C1BED" w:rsidRDefault="006C1BED">
      <w:pPr>
        <w:spacing w:after="0" w:line="240" w:lineRule="auto"/>
        <w:rPr>
          <w:rFonts w:ascii="Garamond" w:eastAsia="Garamond" w:hAnsi="Garamond" w:cs="Garamond"/>
        </w:rPr>
      </w:pPr>
    </w:p>
    <w:p w14:paraId="340C2BAF" w14:textId="77777777" w:rsidR="006C1BED" w:rsidRDefault="003159B3">
      <w:pPr>
        <w:spacing w:after="0" w:line="240" w:lineRule="auto"/>
        <w:rPr>
          <w:rFonts w:ascii="Garamond" w:eastAsia="Garamond" w:hAnsi="Garamond" w:cs="Garamond"/>
          <w:b/>
          <w:i/>
        </w:rPr>
      </w:pPr>
      <w:r>
        <w:rPr>
          <w:rFonts w:ascii="Garamond" w:eastAsia="Garamond" w:hAnsi="Garamond" w:cs="Garamond"/>
          <w:b/>
          <w:i/>
        </w:rPr>
        <w:t xml:space="preserve">3.2 Data Acquisition </w:t>
      </w:r>
    </w:p>
    <w:p w14:paraId="51F49D22"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Partners at the USGS provided our team with </w:t>
      </w:r>
      <w:r>
        <w:rPr>
          <w:rFonts w:ascii="Garamond" w:eastAsia="Garamond" w:hAnsi="Garamond" w:cs="Garamond"/>
          <w:i/>
        </w:rPr>
        <w:t>in situ</w:t>
      </w:r>
      <w:r>
        <w:rPr>
          <w:rFonts w:ascii="Garamond" w:eastAsia="Garamond" w:hAnsi="Garamond" w:cs="Garamond"/>
        </w:rPr>
        <w:t xml:space="preserve"> pelagic chlorophyll-a concentration data for both The Loch and Sky Pond between May and September from 2015 to 2018. These data included measurements from the surface and bottom of the lake. We downloaded Landsat 8 OLI (Path 34/Row 32) and Sentinel-2 MSI (Tile 13TDE) imagery from USGS Earth Explorer that corresponded with in-field collection dates and had good visibility for The Loch and Sky Pond (Appendix 1). Data from the previous term included a shapefile delineating lake boundaries within RMNP. </w:t>
      </w:r>
    </w:p>
    <w:p w14:paraId="303D02E9" w14:textId="77777777" w:rsidR="006C1BED" w:rsidRDefault="006C1BED">
      <w:pPr>
        <w:spacing w:after="0" w:line="240" w:lineRule="auto"/>
        <w:rPr>
          <w:rFonts w:ascii="Garamond" w:eastAsia="Garamond" w:hAnsi="Garamond" w:cs="Garamond"/>
        </w:rPr>
      </w:pPr>
    </w:p>
    <w:p w14:paraId="2FA56B27" w14:textId="77777777" w:rsidR="006C1BED" w:rsidRDefault="003159B3">
      <w:pPr>
        <w:spacing w:after="0" w:line="240" w:lineRule="auto"/>
        <w:rPr>
          <w:rFonts w:ascii="Garamond" w:eastAsia="Garamond" w:hAnsi="Garamond" w:cs="Garamond"/>
          <w:b/>
          <w:i/>
        </w:rPr>
      </w:pPr>
      <w:r>
        <w:rPr>
          <w:rFonts w:ascii="Garamond" w:eastAsia="Garamond" w:hAnsi="Garamond" w:cs="Garamond"/>
          <w:b/>
          <w:i/>
        </w:rPr>
        <w:t>3.3 Data Processing</w:t>
      </w:r>
    </w:p>
    <w:p w14:paraId="780C8E15" w14:textId="57AC68FF" w:rsidR="006C1BED" w:rsidRDefault="003159B3">
      <w:pPr>
        <w:spacing w:after="0" w:line="240" w:lineRule="auto"/>
        <w:rPr>
          <w:rFonts w:ascii="Garamond" w:eastAsia="Garamond" w:hAnsi="Garamond" w:cs="Garamond"/>
        </w:rPr>
      </w:pPr>
      <w:r>
        <w:rPr>
          <w:rFonts w:ascii="Garamond" w:eastAsia="Garamond" w:hAnsi="Garamond" w:cs="Garamond"/>
        </w:rPr>
        <w:t xml:space="preserve">To compare the effects of atmospheric correction on Sentinel-2 MSI imagery, we incorporated both products at Level 1C Processing (top of atmosphere) and Level 2A Processing (bottom of atmosphere) over the study area. We processed Sentinel-2 MSI imagery using ACOLITE software (The Royal Belgian Institute of Natural </w:t>
      </w:r>
      <w:r>
        <w:rPr>
          <w:rFonts w:ascii="Garamond" w:eastAsia="Garamond" w:hAnsi="Garamond" w:cs="Garamond"/>
        </w:rPr>
        <w:lastRenderedPageBreak/>
        <w:t>Sciences, 2014) to perform atmospheric corrections. ACOLITE was chosen because it has been used in similar studies and was designed to work for small inland waters (Ansper &amp; Alikas, 201</w:t>
      </w:r>
      <w:r w:rsidR="00E97164">
        <w:rPr>
          <w:rFonts w:ascii="Garamond" w:eastAsia="Garamond" w:hAnsi="Garamond" w:cs="Garamond"/>
        </w:rPr>
        <w:t>8</w:t>
      </w:r>
      <w:r>
        <w:rPr>
          <w:rFonts w:ascii="Garamond" w:eastAsia="Garamond" w:hAnsi="Garamond" w:cs="Garamond"/>
        </w:rPr>
        <w:t xml:space="preserve">). Landsat 8 OLI surface reflectance imagery was downloaded from USGS Earth Explorer for the study area and period, so no atmospheric correction was necessary. We then calculated 11 indices for both Level 1C Processing and Level 2A Processing for Sentinel-2 and 7 indices for Landsat 8 (Appendix 2). In Esri ArcMap, the indices were calculated in Raster Calculator. The resulting raster layers were clipped to The Loch and Sky Pond lake boundaries. </w:t>
      </w:r>
    </w:p>
    <w:p w14:paraId="14B3B072" w14:textId="77777777" w:rsidR="006C1BED" w:rsidRDefault="006C1BED">
      <w:pPr>
        <w:spacing w:after="0" w:line="240" w:lineRule="auto"/>
        <w:rPr>
          <w:rFonts w:ascii="Garamond" w:eastAsia="Garamond" w:hAnsi="Garamond" w:cs="Garamond"/>
        </w:rPr>
      </w:pPr>
    </w:p>
    <w:p w14:paraId="4C84BFC8"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The previous term found that averaging the field measurements through the water column had a higher correlation to remotely sensed chlorophyll-a values. We replicated their method to determine which index had higher correlations with the field data in each lake individually and combined. The previous team also found that averaging the pixel values within a 30 m buffer had a higher correlation with </w:t>
      </w:r>
      <w:r>
        <w:rPr>
          <w:rFonts w:ascii="Garamond" w:eastAsia="Garamond" w:hAnsi="Garamond" w:cs="Garamond"/>
          <w:i/>
        </w:rPr>
        <w:t>in situ</w:t>
      </w:r>
      <w:r>
        <w:rPr>
          <w:rFonts w:ascii="Garamond" w:eastAsia="Garamond" w:hAnsi="Garamond" w:cs="Garamond"/>
        </w:rPr>
        <w:t xml:space="preserve"> data than values at individual intersecting pixels. Our team created a 20 m buffer around our field data points corresponding to the higher resolution Sentinel-2 imagery (10 to 20 m). In ArcMap, the raster values were extracted for both the intersecting pixel and the average of pixels within the 20 m buffer in order to validate the previous team’s findings.</w:t>
      </w:r>
    </w:p>
    <w:p w14:paraId="1BBE489B" w14:textId="77777777" w:rsidR="006C1BED" w:rsidRDefault="006C1BED">
      <w:pPr>
        <w:spacing w:after="0" w:line="240" w:lineRule="auto"/>
        <w:rPr>
          <w:rFonts w:ascii="Garamond" w:eastAsia="Garamond" w:hAnsi="Garamond" w:cs="Garamond"/>
          <w:b/>
        </w:rPr>
      </w:pPr>
    </w:p>
    <w:p w14:paraId="6DF419D4" w14:textId="77777777" w:rsidR="006C1BED" w:rsidRDefault="003159B3">
      <w:pPr>
        <w:spacing w:after="0" w:line="240" w:lineRule="auto"/>
        <w:rPr>
          <w:rFonts w:ascii="Garamond" w:eastAsia="Garamond" w:hAnsi="Garamond" w:cs="Garamond"/>
        </w:rPr>
      </w:pPr>
      <w:r>
        <w:rPr>
          <w:rFonts w:ascii="Garamond" w:eastAsia="Garamond" w:hAnsi="Garamond" w:cs="Garamond"/>
          <w:b/>
          <w:i/>
        </w:rPr>
        <w:t>3.4 Data Analysis</w:t>
      </w:r>
    </w:p>
    <w:p w14:paraId="488FCAB5"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The remotely sensed data were correlated to the </w:t>
      </w:r>
      <w:r>
        <w:rPr>
          <w:rFonts w:ascii="Garamond" w:eastAsia="Garamond" w:hAnsi="Garamond" w:cs="Garamond"/>
          <w:i/>
        </w:rPr>
        <w:t>in situ</w:t>
      </w:r>
      <w:r>
        <w:rPr>
          <w:rFonts w:ascii="Garamond" w:eastAsia="Garamond" w:hAnsi="Garamond" w:cs="Garamond"/>
        </w:rPr>
        <w:t xml:space="preserve"> measurements using R (Version 3.5.1). A Spearman’s (Spearman, 1904) Correlation Coefficient (rho, </w:t>
      </w:r>
      <w:r>
        <w:rPr>
          <w:rFonts w:ascii="Garamond" w:eastAsia="Garamond" w:hAnsi="Garamond" w:cs="Garamond"/>
          <w:color w:val="222222"/>
          <w:sz w:val="24"/>
          <w:szCs w:val="24"/>
          <w:highlight w:val="white"/>
        </w:rPr>
        <w:t xml:space="preserve">ρ) </w:t>
      </w:r>
      <w:r>
        <w:rPr>
          <w:rFonts w:ascii="Garamond" w:eastAsia="Garamond" w:hAnsi="Garamond" w:cs="Garamond"/>
        </w:rPr>
        <w:t xml:space="preserve">was calculated for each index using the ltm package in RStudio (Rizopolous, 2006). Using the same method, we also correlated indices with each other. For any indices with </w:t>
      </w:r>
      <w:r>
        <w:rPr>
          <w:rFonts w:ascii="Garamond" w:eastAsia="Garamond" w:hAnsi="Garamond" w:cs="Garamond"/>
          <w:color w:val="222222"/>
          <w:sz w:val="24"/>
          <w:szCs w:val="24"/>
          <w:highlight w:val="white"/>
        </w:rPr>
        <w:t>ρ</w:t>
      </w:r>
      <w:r>
        <w:rPr>
          <w:rFonts w:ascii="Garamond" w:eastAsia="Garamond" w:hAnsi="Garamond" w:cs="Garamond"/>
        </w:rPr>
        <w:t xml:space="preserve"> &gt; 0.7 to each other, the index with the lower correlation to the </w:t>
      </w:r>
      <w:r>
        <w:rPr>
          <w:rFonts w:ascii="Garamond" w:eastAsia="Garamond" w:hAnsi="Garamond" w:cs="Garamond"/>
          <w:i/>
        </w:rPr>
        <w:t>in situ</w:t>
      </w:r>
      <w:r>
        <w:rPr>
          <w:rFonts w:ascii="Garamond" w:eastAsia="Garamond" w:hAnsi="Garamond" w:cs="Garamond"/>
        </w:rPr>
        <w:t xml:space="preserve"> data was removed. From the indices with the three highest correlations, we created spatial maps and assessed them qualitatively to confirm their ecological validity based on our knowledge of seasonal and spatial algal production within lake systems. It was expected that more algae would be present along the lake boundaries, where more light can reach the substrate. To further explore the relationship between field observations and spectral reflectance, we also split the data by lake and reduced the number of days between fly-over and field data collection to 3 for Sentinel and 5 for Landsat and recalculated the correlations.</w:t>
      </w:r>
    </w:p>
    <w:p w14:paraId="4F6062C9" w14:textId="77777777" w:rsidR="006C1BED" w:rsidRDefault="006C1BED">
      <w:pPr>
        <w:spacing w:after="0" w:line="240" w:lineRule="auto"/>
        <w:rPr>
          <w:rFonts w:ascii="Garamond" w:eastAsia="Garamond" w:hAnsi="Garamond" w:cs="Garamond"/>
        </w:rPr>
      </w:pPr>
    </w:p>
    <w:p w14:paraId="3FBA9B7A" w14:textId="77777777" w:rsidR="006C1BED" w:rsidRDefault="003159B3">
      <w:pPr>
        <w:pStyle w:val="Heading1"/>
        <w:spacing w:before="0" w:line="240" w:lineRule="auto"/>
        <w:rPr>
          <w:rFonts w:ascii="Garamond" w:eastAsia="Garamond" w:hAnsi="Garamond" w:cs="Garamond"/>
        </w:rPr>
      </w:pPr>
      <w:bookmarkStart w:id="3" w:name="_heading=h.2et92p0" w:colFirst="0" w:colLast="0"/>
      <w:bookmarkEnd w:id="3"/>
      <w:r>
        <w:rPr>
          <w:rFonts w:ascii="Garamond" w:eastAsia="Garamond" w:hAnsi="Garamond" w:cs="Garamond"/>
        </w:rPr>
        <w:t>4. Results &amp; Discussion</w:t>
      </w:r>
    </w:p>
    <w:p w14:paraId="74EB64B8" w14:textId="77777777" w:rsidR="006C1BED" w:rsidRDefault="003159B3">
      <w:pPr>
        <w:spacing w:after="0" w:line="240" w:lineRule="auto"/>
        <w:rPr>
          <w:rFonts w:ascii="Garamond" w:eastAsia="Garamond" w:hAnsi="Garamond" w:cs="Garamond"/>
          <w:b/>
          <w:i/>
        </w:rPr>
      </w:pPr>
      <w:r>
        <w:rPr>
          <w:rFonts w:ascii="Garamond" w:eastAsia="Garamond" w:hAnsi="Garamond" w:cs="Garamond"/>
          <w:b/>
          <w:i/>
        </w:rPr>
        <w:t xml:space="preserve">4.1 Highest Performing Indices </w:t>
      </w:r>
    </w:p>
    <w:p w14:paraId="0583D90A"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We found that </w:t>
      </w:r>
      <w:r>
        <w:rPr>
          <w:rFonts w:ascii="Garamond" w:eastAsia="Garamond" w:hAnsi="Garamond" w:cs="Garamond"/>
          <w:highlight w:val="white"/>
        </w:rPr>
        <w:t>6.922 - 5.758 * (ln(Blue) / ln(Red)) from Landsat 8 imagery had the highest correlation with field collected chlorophyll-a measurements</w:t>
      </w:r>
      <w:r>
        <w:rPr>
          <w:rFonts w:ascii="Garamond" w:eastAsia="Garamond" w:hAnsi="Garamond" w:cs="Garamond"/>
        </w:rPr>
        <w:t xml:space="preserve"> (</w:t>
      </w:r>
      <w:r>
        <w:rPr>
          <w:rFonts w:ascii="Garamond" w:eastAsia="Garamond" w:hAnsi="Garamond" w:cs="Garamond"/>
          <w:color w:val="3F3F3F"/>
        </w:rPr>
        <w:t>ρ</w:t>
      </w:r>
      <w:r>
        <w:rPr>
          <w:rFonts w:ascii="Garamond" w:eastAsia="Garamond" w:hAnsi="Garamond" w:cs="Garamond"/>
        </w:rPr>
        <w:t xml:space="preserve"> = -0.585) (Table 1)(Appendix 3).</w:t>
      </w:r>
      <w:r>
        <w:rPr>
          <w:rFonts w:ascii="Garamond" w:eastAsia="Garamond" w:hAnsi="Garamond" w:cs="Garamond"/>
          <w:highlight w:val="white"/>
        </w:rPr>
        <w:t xml:space="preserve"> The second highest correlation was Red Edge 1/Red </w:t>
      </w:r>
      <w:r>
        <w:rPr>
          <w:rFonts w:ascii="Garamond" w:eastAsia="Garamond" w:hAnsi="Garamond" w:cs="Garamond"/>
        </w:rPr>
        <w:t>from Level 2A Processing Sentinel-2 imagery (</w:t>
      </w:r>
      <w:r>
        <w:rPr>
          <w:rFonts w:ascii="Garamond" w:eastAsia="Garamond" w:hAnsi="Garamond" w:cs="Garamond"/>
          <w:color w:val="3F3F3F"/>
        </w:rPr>
        <w:t>ρ</w:t>
      </w:r>
      <w:r>
        <w:rPr>
          <w:rFonts w:ascii="Garamond" w:eastAsia="Garamond" w:hAnsi="Garamond" w:cs="Garamond"/>
        </w:rPr>
        <w:t xml:space="preserve"> = -0.548). The highest performing index for Level 1C Processing Sentinel-2 imagery was e</w:t>
      </w:r>
      <w:r>
        <w:rPr>
          <w:rFonts w:ascii="Garamond" w:eastAsia="Garamond" w:hAnsi="Garamond" w:cs="Garamond"/>
          <w:vertAlign w:val="superscript"/>
        </w:rPr>
        <w:t>(Green/Red)</w:t>
      </w:r>
      <w:r>
        <w:rPr>
          <w:rFonts w:ascii="Garamond" w:eastAsia="Garamond" w:hAnsi="Garamond" w:cs="Garamond"/>
        </w:rPr>
        <w:t xml:space="preserve"> (ρ = -0.515). The red edge band was included in two of the three highest correlated indices for Sentinel-2, for both Level 1C and Level 2A Processing data. The red edge band was expected to be a good indicator of algae due to the absorption of chlorophyll-a in the red edge region. The ratio of the red and red edge has previously been shown to have strong correlations with chlorophyll-a in water (Matthews et al., 2011). Although Landsat 8 does not have the red edge bands, it demonstrated comparable results to Sentinel-2. The red band was included in the top three highest correlated indices, which is commonly used for remote sensing of green vegetation. The index that repeatedly performed well between both sensors was (Blue-Red)/Green. This finding is consistent with Matthews et al. (2011), which found this to be the most effective algorithm for chlorophyll-a concentrations below 20 mg/m</w:t>
      </w:r>
      <w:r>
        <w:rPr>
          <w:rFonts w:ascii="Garamond" w:eastAsia="Garamond" w:hAnsi="Garamond" w:cs="Garamond"/>
          <w:vertAlign w:val="superscript"/>
        </w:rPr>
        <w:t>3</w:t>
      </w:r>
      <w:r>
        <w:rPr>
          <w:rFonts w:ascii="Garamond" w:eastAsia="Garamond" w:hAnsi="Garamond" w:cs="Garamond"/>
        </w:rPr>
        <w:t>. The blue band is used due to the absorption of blue in chlorophyll-a. Additionally, subtracting red from blue removes the scattering effects from inorganic suspended solids, which absorb red, and is normalized using reflectance of the green band (Matthews et al., 2011).</w:t>
      </w:r>
    </w:p>
    <w:p w14:paraId="2E2A0137" w14:textId="77777777" w:rsidR="006C1BED" w:rsidRDefault="006C1BED">
      <w:pPr>
        <w:spacing w:after="0" w:line="240" w:lineRule="auto"/>
        <w:rPr>
          <w:rFonts w:ascii="Garamond" w:eastAsia="Garamond" w:hAnsi="Garamond" w:cs="Garamond"/>
        </w:rPr>
      </w:pPr>
    </w:p>
    <w:p w14:paraId="6BBEE1AF" w14:textId="77777777" w:rsidR="0052563D" w:rsidRDefault="0052563D">
      <w:pPr>
        <w:spacing w:after="0" w:line="240" w:lineRule="auto"/>
        <w:rPr>
          <w:rFonts w:ascii="Garamond" w:eastAsia="Garamond" w:hAnsi="Garamond" w:cs="Garamond"/>
        </w:rPr>
      </w:pPr>
    </w:p>
    <w:p w14:paraId="14E4F295" w14:textId="77777777" w:rsidR="0052563D" w:rsidRDefault="0052563D">
      <w:pPr>
        <w:spacing w:after="0" w:line="240" w:lineRule="auto"/>
        <w:rPr>
          <w:rFonts w:ascii="Garamond" w:eastAsia="Garamond" w:hAnsi="Garamond" w:cs="Garamond"/>
        </w:rPr>
      </w:pPr>
    </w:p>
    <w:p w14:paraId="2E3B0949" w14:textId="77777777" w:rsidR="0052563D" w:rsidRDefault="0052563D">
      <w:pPr>
        <w:spacing w:after="0" w:line="240" w:lineRule="auto"/>
        <w:rPr>
          <w:rFonts w:ascii="Garamond" w:eastAsia="Garamond" w:hAnsi="Garamond" w:cs="Garamond"/>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C1BED" w14:paraId="099ACB9D" w14:textId="77777777">
        <w:tc>
          <w:tcPr>
            <w:tcW w:w="3120" w:type="dxa"/>
            <w:tcBorders>
              <w:top w:val="single" w:sz="8" w:space="0" w:color="434343"/>
              <w:left w:val="single" w:sz="8" w:space="0" w:color="434343"/>
              <w:bottom w:val="single" w:sz="8" w:space="0" w:color="434343"/>
              <w:right w:val="single" w:sz="8" w:space="0" w:color="434343"/>
            </w:tcBorders>
            <w:shd w:val="clear" w:color="auto" w:fill="666666"/>
            <w:tcMar>
              <w:top w:w="100" w:type="dxa"/>
              <w:left w:w="100" w:type="dxa"/>
              <w:bottom w:w="100" w:type="dxa"/>
              <w:right w:w="100" w:type="dxa"/>
            </w:tcMar>
          </w:tcPr>
          <w:p w14:paraId="1C7D77BF" w14:textId="77777777" w:rsidR="006C1BED" w:rsidRDefault="003159B3">
            <w:pPr>
              <w:widowControl w:val="0"/>
              <w:spacing w:after="0" w:line="240" w:lineRule="auto"/>
              <w:jc w:val="center"/>
              <w:rPr>
                <w:rFonts w:ascii="Garamond" w:eastAsia="Garamond" w:hAnsi="Garamond" w:cs="Garamond"/>
                <w:b/>
                <w:color w:val="FFFFFF"/>
              </w:rPr>
            </w:pPr>
            <w:r>
              <w:rPr>
                <w:rFonts w:ascii="Garamond" w:eastAsia="Garamond" w:hAnsi="Garamond" w:cs="Garamond"/>
                <w:b/>
                <w:color w:val="FFFFFF"/>
              </w:rPr>
              <w:lastRenderedPageBreak/>
              <w:t xml:space="preserve">Landsat 8 </w:t>
            </w:r>
          </w:p>
        </w:tc>
        <w:tc>
          <w:tcPr>
            <w:tcW w:w="3120" w:type="dxa"/>
            <w:tcBorders>
              <w:top w:val="single" w:sz="8" w:space="0" w:color="434343"/>
              <w:left w:val="single" w:sz="8" w:space="0" w:color="434343"/>
              <w:bottom w:val="single" w:sz="8" w:space="0" w:color="434343"/>
              <w:right w:val="single" w:sz="8" w:space="0" w:color="434343"/>
            </w:tcBorders>
            <w:shd w:val="clear" w:color="auto" w:fill="666666"/>
            <w:tcMar>
              <w:top w:w="100" w:type="dxa"/>
              <w:left w:w="100" w:type="dxa"/>
              <w:bottom w:w="100" w:type="dxa"/>
              <w:right w:w="100" w:type="dxa"/>
            </w:tcMar>
          </w:tcPr>
          <w:p w14:paraId="146788EC" w14:textId="77777777" w:rsidR="006C1BED" w:rsidRDefault="003159B3">
            <w:pPr>
              <w:widowControl w:val="0"/>
              <w:spacing w:after="0" w:line="240" w:lineRule="auto"/>
              <w:jc w:val="center"/>
              <w:rPr>
                <w:rFonts w:ascii="Garamond" w:eastAsia="Garamond" w:hAnsi="Garamond" w:cs="Garamond"/>
                <w:b/>
                <w:color w:val="FFFFFF"/>
              </w:rPr>
            </w:pPr>
            <w:r>
              <w:rPr>
                <w:rFonts w:ascii="Garamond" w:eastAsia="Garamond" w:hAnsi="Garamond" w:cs="Garamond"/>
                <w:b/>
                <w:color w:val="FFFFFF"/>
              </w:rPr>
              <w:t>Sentinel-2 Level 2A</w:t>
            </w:r>
          </w:p>
        </w:tc>
        <w:tc>
          <w:tcPr>
            <w:tcW w:w="3120" w:type="dxa"/>
            <w:tcBorders>
              <w:top w:val="single" w:sz="8" w:space="0" w:color="434343"/>
              <w:left w:val="single" w:sz="8" w:space="0" w:color="434343"/>
              <w:bottom w:val="single" w:sz="8" w:space="0" w:color="434343"/>
              <w:right w:val="single" w:sz="8" w:space="0" w:color="434343"/>
            </w:tcBorders>
            <w:shd w:val="clear" w:color="auto" w:fill="666666"/>
            <w:tcMar>
              <w:top w:w="100" w:type="dxa"/>
              <w:left w:w="100" w:type="dxa"/>
              <w:bottom w:w="100" w:type="dxa"/>
              <w:right w:w="100" w:type="dxa"/>
            </w:tcMar>
          </w:tcPr>
          <w:p w14:paraId="62FC717E" w14:textId="77777777" w:rsidR="006C1BED" w:rsidRDefault="003159B3">
            <w:pPr>
              <w:widowControl w:val="0"/>
              <w:spacing w:after="0" w:line="240" w:lineRule="auto"/>
              <w:jc w:val="center"/>
              <w:rPr>
                <w:rFonts w:ascii="Garamond" w:eastAsia="Garamond" w:hAnsi="Garamond" w:cs="Garamond"/>
                <w:b/>
                <w:color w:val="FFFFFF"/>
              </w:rPr>
            </w:pPr>
            <w:r>
              <w:rPr>
                <w:rFonts w:ascii="Garamond" w:eastAsia="Garamond" w:hAnsi="Garamond" w:cs="Garamond"/>
                <w:b/>
                <w:color w:val="FFFFFF"/>
              </w:rPr>
              <w:t>Sentinel-2 Level 1C</w:t>
            </w:r>
          </w:p>
        </w:tc>
      </w:tr>
      <w:tr w:rsidR="006C1BED" w14:paraId="1F9B84C6" w14:textId="77777777">
        <w:trPr>
          <w:trHeight w:val="420"/>
        </w:trPr>
        <w:tc>
          <w:tcPr>
            <w:tcW w:w="9360" w:type="dxa"/>
            <w:gridSpan w:val="3"/>
            <w:tcBorders>
              <w:top w:val="single" w:sz="8" w:space="0" w:color="434343"/>
              <w:left w:val="single" w:sz="8" w:space="0" w:color="434343"/>
              <w:bottom w:val="single" w:sz="8" w:space="0" w:color="434343"/>
              <w:right w:val="single" w:sz="8" w:space="0" w:color="434343"/>
            </w:tcBorders>
            <w:shd w:val="clear" w:color="auto" w:fill="D9D9D9"/>
            <w:tcMar>
              <w:top w:w="100" w:type="dxa"/>
              <w:left w:w="100" w:type="dxa"/>
              <w:bottom w:w="100" w:type="dxa"/>
              <w:right w:w="100" w:type="dxa"/>
            </w:tcMar>
          </w:tcPr>
          <w:p w14:paraId="1281FB89"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Buffered (20 meters)</w:t>
            </w:r>
          </w:p>
        </w:tc>
      </w:tr>
      <w:tr w:rsidR="006C1BED" w14:paraId="57EFBE1D" w14:textId="77777777">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2C4156C7" w14:textId="77777777" w:rsidR="006C1BED" w:rsidRDefault="003159B3">
            <w:pPr>
              <w:widowControl w:val="0"/>
              <w:spacing w:after="0" w:line="240" w:lineRule="auto"/>
              <w:jc w:val="center"/>
              <w:rPr>
                <w:rFonts w:ascii="Garamond" w:eastAsia="Garamond" w:hAnsi="Garamond" w:cs="Garamond"/>
                <w:color w:val="434343"/>
              </w:rPr>
            </w:pPr>
            <w:r>
              <w:rPr>
                <w:rFonts w:ascii="Garamond" w:eastAsia="Garamond" w:hAnsi="Garamond" w:cs="Garamond"/>
                <w:color w:val="434343"/>
                <w:highlight w:val="white"/>
              </w:rPr>
              <w:t>6.923 - 5.758 * (ln(Blue)/ln(Red))</w:t>
            </w:r>
          </w:p>
          <w:p w14:paraId="61AAE8A2"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 xml:space="preserve">ρ = </w:t>
            </w:r>
            <w:r>
              <w:rPr>
                <w:rFonts w:ascii="Garamond" w:eastAsia="Garamond" w:hAnsi="Garamond" w:cs="Garamond"/>
                <w:b/>
                <w:color w:val="434343"/>
                <w:highlight w:val="white"/>
              </w:rPr>
              <w:t>-0.585</w:t>
            </w:r>
          </w:p>
        </w:tc>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74AB6E9B" w14:textId="77777777" w:rsidR="006C1BED" w:rsidRDefault="003159B3">
            <w:pPr>
              <w:widowControl w:val="0"/>
              <w:spacing w:after="0" w:line="240" w:lineRule="auto"/>
              <w:jc w:val="center"/>
              <w:rPr>
                <w:rFonts w:ascii="Garamond" w:eastAsia="Garamond" w:hAnsi="Garamond" w:cs="Garamond"/>
                <w:color w:val="434343"/>
              </w:rPr>
            </w:pPr>
            <w:r>
              <w:rPr>
                <w:rFonts w:ascii="Garamond" w:eastAsia="Garamond" w:hAnsi="Garamond" w:cs="Garamond"/>
                <w:color w:val="434343"/>
              </w:rPr>
              <w:t>Red Edge 1/ Red</w:t>
            </w:r>
          </w:p>
          <w:p w14:paraId="6FBF35C1"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highlight w:val="white"/>
              </w:rPr>
              <w:t>ρ = -0.548</w:t>
            </w:r>
          </w:p>
        </w:tc>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157E1A49" w14:textId="77777777" w:rsidR="006C1BED" w:rsidRDefault="003159B3">
            <w:pPr>
              <w:widowControl w:val="0"/>
              <w:spacing w:after="0" w:line="240" w:lineRule="auto"/>
              <w:jc w:val="center"/>
              <w:rPr>
                <w:rFonts w:ascii="Garamond" w:eastAsia="Garamond" w:hAnsi="Garamond" w:cs="Garamond"/>
                <w:color w:val="434343"/>
                <w:sz w:val="28"/>
                <w:szCs w:val="28"/>
              </w:rPr>
            </w:pPr>
            <w:r>
              <w:rPr>
                <w:rFonts w:ascii="Garamond" w:eastAsia="Garamond" w:hAnsi="Garamond" w:cs="Garamond"/>
                <w:color w:val="434343"/>
                <w:sz w:val="28"/>
                <w:szCs w:val="28"/>
              </w:rPr>
              <w:t>e</w:t>
            </w:r>
            <w:r>
              <w:rPr>
                <w:rFonts w:ascii="Garamond" w:eastAsia="Garamond" w:hAnsi="Garamond" w:cs="Garamond"/>
                <w:color w:val="434343"/>
                <w:sz w:val="28"/>
                <w:szCs w:val="28"/>
                <w:vertAlign w:val="superscript"/>
              </w:rPr>
              <w:t>(Green/Red)</w:t>
            </w:r>
            <w:r>
              <w:rPr>
                <w:rFonts w:ascii="Garamond" w:eastAsia="Garamond" w:hAnsi="Garamond" w:cs="Garamond"/>
                <w:color w:val="434343"/>
                <w:sz w:val="28"/>
                <w:szCs w:val="28"/>
              </w:rPr>
              <w:t xml:space="preserve"> </w:t>
            </w:r>
          </w:p>
          <w:p w14:paraId="21C32F06"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ρ = -0.515</w:t>
            </w:r>
          </w:p>
        </w:tc>
      </w:tr>
      <w:tr w:rsidR="006C1BED" w14:paraId="14259246" w14:textId="77777777">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235D3C92" w14:textId="77777777" w:rsidR="006C1BED" w:rsidRDefault="003159B3">
            <w:pPr>
              <w:widowControl w:val="0"/>
              <w:spacing w:after="0" w:line="240" w:lineRule="auto"/>
              <w:jc w:val="center"/>
              <w:rPr>
                <w:rFonts w:ascii="Garamond" w:eastAsia="Garamond" w:hAnsi="Garamond" w:cs="Garamond"/>
                <w:color w:val="434343"/>
              </w:rPr>
            </w:pPr>
            <w:r>
              <w:rPr>
                <w:rFonts w:ascii="Garamond" w:eastAsia="Garamond" w:hAnsi="Garamond" w:cs="Garamond"/>
                <w:color w:val="434343"/>
              </w:rPr>
              <w:t>(NIR - Red)/(NIR +Red)</w:t>
            </w:r>
          </w:p>
          <w:p w14:paraId="4AE9854E"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 xml:space="preserve">ρ = </w:t>
            </w:r>
            <w:r>
              <w:rPr>
                <w:rFonts w:ascii="Garamond" w:eastAsia="Garamond" w:hAnsi="Garamond" w:cs="Garamond"/>
                <w:b/>
                <w:color w:val="434343"/>
                <w:highlight w:val="white"/>
              </w:rPr>
              <w:t>0.544</w:t>
            </w:r>
          </w:p>
        </w:tc>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7BABDA1F" w14:textId="77777777" w:rsidR="006C1BED" w:rsidRDefault="003159B3">
            <w:pPr>
              <w:widowControl w:val="0"/>
              <w:spacing w:after="0" w:line="240" w:lineRule="auto"/>
              <w:jc w:val="center"/>
              <w:rPr>
                <w:rFonts w:ascii="Garamond" w:eastAsia="Garamond" w:hAnsi="Garamond" w:cs="Garamond"/>
                <w:color w:val="434343"/>
                <w:sz w:val="28"/>
                <w:szCs w:val="28"/>
                <w:vertAlign w:val="superscript"/>
              </w:rPr>
            </w:pPr>
            <w:r>
              <w:rPr>
                <w:rFonts w:ascii="Garamond" w:eastAsia="Garamond" w:hAnsi="Garamond" w:cs="Garamond"/>
                <w:color w:val="434343"/>
                <w:sz w:val="28"/>
                <w:szCs w:val="28"/>
              </w:rPr>
              <w:t>e</w:t>
            </w:r>
            <w:r>
              <w:rPr>
                <w:rFonts w:ascii="Garamond" w:eastAsia="Garamond" w:hAnsi="Garamond" w:cs="Garamond"/>
                <w:color w:val="434343"/>
                <w:sz w:val="28"/>
                <w:szCs w:val="28"/>
                <w:vertAlign w:val="superscript"/>
              </w:rPr>
              <w:t>(Green/Red)</w:t>
            </w:r>
          </w:p>
          <w:p w14:paraId="0ADBE0D5"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 xml:space="preserve">ρ = </w:t>
            </w:r>
            <w:r>
              <w:rPr>
                <w:rFonts w:ascii="Garamond" w:eastAsia="Garamond" w:hAnsi="Garamond" w:cs="Garamond"/>
                <w:b/>
                <w:color w:val="434343"/>
                <w:highlight w:val="white"/>
              </w:rPr>
              <w:t>-0.366</w:t>
            </w:r>
          </w:p>
        </w:tc>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304D11BD" w14:textId="77777777" w:rsidR="006C1BED" w:rsidRDefault="003159B3">
            <w:pPr>
              <w:widowControl w:val="0"/>
              <w:spacing w:after="0" w:line="240" w:lineRule="auto"/>
              <w:jc w:val="center"/>
              <w:rPr>
                <w:rFonts w:ascii="Garamond" w:eastAsia="Garamond" w:hAnsi="Garamond" w:cs="Garamond"/>
                <w:color w:val="434343"/>
              </w:rPr>
            </w:pPr>
            <w:r>
              <w:rPr>
                <w:rFonts w:ascii="Garamond" w:eastAsia="Garamond" w:hAnsi="Garamond" w:cs="Garamond"/>
                <w:color w:val="434343"/>
              </w:rPr>
              <w:t>(1/Red) - (1/Red Edge 1) * Red Edge 4</w:t>
            </w:r>
            <w:r>
              <w:rPr>
                <w:rFonts w:ascii="Garamond" w:eastAsia="Garamond" w:hAnsi="Garamond" w:cs="Garamond"/>
                <w:color w:val="434343"/>
              </w:rPr>
              <w:tab/>
            </w:r>
          </w:p>
          <w:p w14:paraId="17AE48A5"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ρ = -0.473</w:t>
            </w:r>
          </w:p>
        </w:tc>
      </w:tr>
      <w:tr w:rsidR="006C1BED" w14:paraId="1B4B3C6C" w14:textId="77777777">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006940FB" w14:textId="77777777" w:rsidR="006C1BED" w:rsidRDefault="003159B3">
            <w:pPr>
              <w:widowControl w:val="0"/>
              <w:spacing w:after="0" w:line="240" w:lineRule="auto"/>
              <w:jc w:val="center"/>
              <w:rPr>
                <w:rFonts w:ascii="Garamond" w:eastAsia="Garamond" w:hAnsi="Garamond" w:cs="Garamond"/>
                <w:color w:val="434343"/>
              </w:rPr>
            </w:pPr>
            <w:r>
              <w:rPr>
                <w:rFonts w:ascii="Garamond" w:eastAsia="Garamond" w:hAnsi="Garamond" w:cs="Garamond"/>
                <w:color w:val="434343"/>
              </w:rPr>
              <w:t>(Blue-Red)/Green</w:t>
            </w:r>
          </w:p>
          <w:p w14:paraId="60EE7D7A"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 xml:space="preserve">ρ = </w:t>
            </w:r>
            <w:r>
              <w:rPr>
                <w:rFonts w:ascii="Garamond" w:eastAsia="Garamond" w:hAnsi="Garamond" w:cs="Garamond"/>
                <w:b/>
                <w:color w:val="434343"/>
                <w:highlight w:val="white"/>
              </w:rPr>
              <w:t>0.142</w:t>
            </w:r>
          </w:p>
        </w:tc>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3850962D" w14:textId="77777777" w:rsidR="006C1BED" w:rsidRDefault="003159B3">
            <w:pPr>
              <w:widowControl w:val="0"/>
              <w:spacing w:after="0" w:line="240" w:lineRule="auto"/>
              <w:jc w:val="center"/>
              <w:rPr>
                <w:rFonts w:ascii="Garamond" w:eastAsia="Garamond" w:hAnsi="Garamond" w:cs="Garamond"/>
                <w:color w:val="434343"/>
              </w:rPr>
            </w:pPr>
            <w:r>
              <w:rPr>
                <w:rFonts w:ascii="Garamond" w:eastAsia="Garamond" w:hAnsi="Garamond" w:cs="Garamond"/>
                <w:color w:val="434343"/>
              </w:rPr>
              <w:t>(Red Edge 3 - Red)/ (Red Edge 3 + Red)</w:t>
            </w:r>
          </w:p>
          <w:p w14:paraId="069E10F2"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 xml:space="preserve">ρ = </w:t>
            </w:r>
            <w:r>
              <w:rPr>
                <w:rFonts w:ascii="Garamond" w:eastAsia="Garamond" w:hAnsi="Garamond" w:cs="Garamond"/>
                <w:b/>
                <w:color w:val="434343"/>
                <w:highlight w:val="white"/>
              </w:rPr>
              <w:t>-0.358</w:t>
            </w:r>
          </w:p>
        </w:tc>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78FCCA29" w14:textId="77777777" w:rsidR="006C1BED" w:rsidRDefault="003159B3">
            <w:pPr>
              <w:widowControl w:val="0"/>
              <w:spacing w:after="0" w:line="240" w:lineRule="auto"/>
              <w:jc w:val="center"/>
              <w:rPr>
                <w:rFonts w:ascii="Garamond" w:eastAsia="Garamond" w:hAnsi="Garamond" w:cs="Garamond"/>
                <w:color w:val="434343"/>
              </w:rPr>
            </w:pPr>
            <w:r>
              <w:rPr>
                <w:rFonts w:ascii="Garamond" w:eastAsia="Garamond" w:hAnsi="Garamond" w:cs="Garamond"/>
                <w:color w:val="434343"/>
              </w:rPr>
              <w:t>(Red Edge 1 - Red) - 0.389(Red Edge 2 - Red)</w:t>
            </w:r>
          </w:p>
          <w:p w14:paraId="14E47438"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ρ = -0.233</w:t>
            </w:r>
          </w:p>
        </w:tc>
      </w:tr>
      <w:tr w:rsidR="006C1BED" w14:paraId="7CF1DDE1" w14:textId="77777777">
        <w:trPr>
          <w:trHeight w:val="420"/>
        </w:trPr>
        <w:tc>
          <w:tcPr>
            <w:tcW w:w="9360" w:type="dxa"/>
            <w:gridSpan w:val="3"/>
            <w:tcBorders>
              <w:top w:val="single" w:sz="8" w:space="0" w:color="434343"/>
              <w:left w:val="single" w:sz="8" w:space="0" w:color="434343"/>
              <w:bottom w:val="single" w:sz="8" w:space="0" w:color="434343"/>
              <w:right w:val="single" w:sz="8" w:space="0" w:color="434343"/>
            </w:tcBorders>
            <w:shd w:val="clear" w:color="auto" w:fill="D9D9D9"/>
            <w:tcMar>
              <w:top w:w="100" w:type="dxa"/>
              <w:left w:w="100" w:type="dxa"/>
              <w:bottom w:w="100" w:type="dxa"/>
              <w:right w:w="100" w:type="dxa"/>
            </w:tcMar>
          </w:tcPr>
          <w:p w14:paraId="3059B7ED"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Intersecting Points</w:t>
            </w:r>
          </w:p>
        </w:tc>
      </w:tr>
      <w:tr w:rsidR="006C1BED" w14:paraId="045C3E6D" w14:textId="77777777">
        <w:trPr>
          <w:trHeight w:val="420"/>
        </w:trPr>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65D9F852" w14:textId="77777777" w:rsidR="006C1BED" w:rsidRDefault="003159B3">
            <w:pPr>
              <w:widowControl w:val="0"/>
              <w:spacing w:after="0"/>
              <w:jc w:val="center"/>
              <w:rPr>
                <w:rFonts w:ascii="Garamond" w:eastAsia="Garamond" w:hAnsi="Garamond" w:cs="Garamond"/>
                <w:color w:val="434343"/>
              </w:rPr>
            </w:pPr>
            <w:r>
              <w:rPr>
                <w:rFonts w:ascii="Garamond" w:eastAsia="Garamond" w:hAnsi="Garamond" w:cs="Garamond"/>
                <w:color w:val="434343"/>
              </w:rPr>
              <w:t>(Blue-Red)/Green</w:t>
            </w:r>
          </w:p>
          <w:p w14:paraId="76185E18"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ρ = 0.391</w:t>
            </w:r>
          </w:p>
        </w:tc>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1FDEA5AC" w14:textId="77777777" w:rsidR="006C1BED" w:rsidRDefault="003159B3">
            <w:pPr>
              <w:widowControl w:val="0"/>
              <w:spacing w:after="0"/>
              <w:jc w:val="center"/>
              <w:rPr>
                <w:rFonts w:ascii="Garamond" w:eastAsia="Garamond" w:hAnsi="Garamond" w:cs="Garamond"/>
                <w:color w:val="434343"/>
              </w:rPr>
            </w:pPr>
            <w:r>
              <w:rPr>
                <w:rFonts w:ascii="Garamond" w:eastAsia="Garamond" w:hAnsi="Garamond" w:cs="Garamond"/>
                <w:color w:val="434343"/>
              </w:rPr>
              <w:t>(Blue-Red)/Green</w:t>
            </w:r>
          </w:p>
          <w:p w14:paraId="3B868124"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ρ =0.437</w:t>
            </w:r>
          </w:p>
        </w:tc>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32150AC2" w14:textId="77777777" w:rsidR="006C1BED" w:rsidRDefault="003159B3">
            <w:pPr>
              <w:widowControl w:val="0"/>
              <w:spacing w:after="0"/>
              <w:jc w:val="center"/>
              <w:rPr>
                <w:rFonts w:ascii="Garamond" w:eastAsia="Garamond" w:hAnsi="Garamond" w:cs="Garamond"/>
                <w:color w:val="434343"/>
                <w:sz w:val="28"/>
                <w:szCs w:val="28"/>
              </w:rPr>
            </w:pPr>
            <w:r>
              <w:rPr>
                <w:rFonts w:ascii="Garamond" w:eastAsia="Garamond" w:hAnsi="Garamond" w:cs="Garamond"/>
                <w:color w:val="434343"/>
                <w:sz w:val="28"/>
                <w:szCs w:val="28"/>
              </w:rPr>
              <w:t>e</w:t>
            </w:r>
            <w:r>
              <w:rPr>
                <w:rFonts w:ascii="Garamond" w:eastAsia="Garamond" w:hAnsi="Garamond" w:cs="Garamond"/>
                <w:color w:val="434343"/>
                <w:sz w:val="28"/>
                <w:szCs w:val="28"/>
                <w:vertAlign w:val="superscript"/>
              </w:rPr>
              <w:t>(Green/Red)</w:t>
            </w:r>
          </w:p>
          <w:p w14:paraId="6C4A95A8"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ρ = -0.503</w:t>
            </w:r>
          </w:p>
        </w:tc>
      </w:tr>
      <w:tr w:rsidR="006C1BED" w14:paraId="0DBB95B5" w14:textId="77777777">
        <w:trPr>
          <w:trHeight w:val="420"/>
        </w:trPr>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61D3A0C1" w14:textId="77777777" w:rsidR="006C1BED" w:rsidRDefault="003159B3">
            <w:pPr>
              <w:widowControl w:val="0"/>
              <w:spacing w:after="0"/>
              <w:jc w:val="center"/>
              <w:rPr>
                <w:rFonts w:ascii="Garamond" w:eastAsia="Garamond" w:hAnsi="Garamond" w:cs="Garamond"/>
                <w:color w:val="434343"/>
              </w:rPr>
            </w:pPr>
            <w:r>
              <w:rPr>
                <w:rFonts w:ascii="Garamond" w:eastAsia="Garamond" w:hAnsi="Garamond" w:cs="Garamond"/>
                <w:color w:val="434343"/>
              </w:rPr>
              <w:t xml:space="preserve">Green/Blue </w:t>
            </w:r>
          </w:p>
          <w:p w14:paraId="0ECAFF0E"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ρ = -0.378</w:t>
            </w:r>
          </w:p>
        </w:tc>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1CA787FE" w14:textId="77777777" w:rsidR="006C1BED" w:rsidRDefault="003159B3">
            <w:pPr>
              <w:widowControl w:val="0"/>
              <w:spacing w:after="0"/>
              <w:jc w:val="center"/>
              <w:rPr>
                <w:rFonts w:ascii="Garamond" w:eastAsia="Garamond" w:hAnsi="Garamond" w:cs="Garamond"/>
                <w:color w:val="434343"/>
              </w:rPr>
            </w:pPr>
            <w:r>
              <w:rPr>
                <w:rFonts w:ascii="Garamond" w:eastAsia="Garamond" w:hAnsi="Garamond" w:cs="Garamond"/>
                <w:color w:val="434343"/>
              </w:rPr>
              <w:t xml:space="preserve">NIR/Red </w:t>
            </w:r>
          </w:p>
          <w:p w14:paraId="6218CED3"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ρ = -0.271</w:t>
            </w:r>
          </w:p>
        </w:tc>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6CC34D4A" w14:textId="77777777" w:rsidR="006C1BED" w:rsidRDefault="003159B3">
            <w:pPr>
              <w:widowControl w:val="0"/>
              <w:spacing w:after="0"/>
              <w:jc w:val="center"/>
              <w:rPr>
                <w:rFonts w:ascii="Garamond" w:eastAsia="Garamond" w:hAnsi="Garamond" w:cs="Garamond"/>
                <w:color w:val="434343"/>
              </w:rPr>
            </w:pPr>
            <w:r>
              <w:rPr>
                <w:rFonts w:ascii="Garamond" w:eastAsia="Garamond" w:hAnsi="Garamond" w:cs="Garamond"/>
                <w:color w:val="434343"/>
              </w:rPr>
              <w:t xml:space="preserve">(Red Edge 3 - Red)/(Red Edge 3 + Red)  </w:t>
            </w:r>
          </w:p>
          <w:p w14:paraId="1B790B84"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ρ = 0.270</w:t>
            </w:r>
          </w:p>
        </w:tc>
      </w:tr>
      <w:tr w:rsidR="006C1BED" w14:paraId="6B03E1CE" w14:textId="77777777">
        <w:trPr>
          <w:trHeight w:val="420"/>
        </w:trPr>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706AF08E" w14:textId="77777777" w:rsidR="006C1BED" w:rsidRDefault="003159B3">
            <w:pPr>
              <w:widowControl w:val="0"/>
              <w:spacing w:after="0"/>
              <w:jc w:val="center"/>
              <w:rPr>
                <w:rFonts w:ascii="Garamond" w:eastAsia="Garamond" w:hAnsi="Garamond" w:cs="Garamond"/>
                <w:color w:val="434343"/>
              </w:rPr>
            </w:pPr>
            <w:r>
              <w:rPr>
                <w:rFonts w:ascii="Garamond" w:eastAsia="Garamond" w:hAnsi="Garamond" w:cs="Garamond"/>
                <w:color w:val="434343"/>
                <w:highlight w:val="white"/>
              </w:rPr>
              <w:t>6.92274 - 5.7581 * (ln(Blue)/ln(Red))</w:t>
            </w:r>
            <w:r>
              <w:rPr>
                <w:rFonts w:ascii="Garamond" w:eastAsia="Garamond" w:hAnsi="Garamond" w:cs="Garamond"/>
                <w:color w:val="434343"/>
              </w:rPr>
              <w:t xml:space="preserve"> </w:t>
            </w:r>
          </w:p>
          <w:p w14:paraId="519B7371"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ρ = -0.361</w:t>
            </w:r>
          </w:p>
        </w:tc>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3A899A1" w14:textId="77777777" w:rsidR="006C1BED" w:rsidRDefault="003159B3">
            <w:pPr>
              <w:widowControl w:val="0"/>
              <w:spacing w:after="0"/>
              <w:jc w:val="center"/>
              <w:rPr>
                <w:rFonts w:ascii="Garamond" w:eastAsia="Garamond" w:hAnsi="Garamond" w:cs="Garamond"/>
                <w:color w:val="434343"/>
              </w:rPr>
            </w:pPr>
            <w:r>
              <w:rPr>
                <w:rFonts w:ascii="Garamond" w:eastAsia="Garamond" w:hAnsi="Garamond" w:cs="Garamond"/>
                <w:color w:val="434343"/>
              </w:rPr>
              <w:t>(1/Red) - (1/Red Edge 1) * Red Edge 4</w:t>
            </w:r>
          </w:p>
          <w:p w14:paraId="061A9EB1"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ρ = 0.242</w:t>
            </w:r>
          </w:p>
        </w:tc>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4646A0AD" w14:textId="77777777" w:rsidR="006C1BED" w:rsidRDefault="003159B3">
            <w:pPr>
              <w:widowControl w:val="0"/>
              <w:spacing w:after="0"/>
              <w:jc w:val="center"/>
              <w:rPr>
                <w:rFonts w:ascii="Garamond" w:eastAsia="Garamond" w:hAnsi="Garamond" w:cs="Garamond"/>
                <w:color w:val="434343"/>
              </w:rPr>
            </w:pPr>
            <w:r>
              <w:rPr>
                <w:rFonts w:ascii="Garamond" w:eastAsia="Garamond" w:hAnsi="Garamond" w:cs="Garamond"/>
                <w:color w:val="434343"/>
              </w:rPr>
              <w:t>(Blue-Red)/Green</w:t>
            </w:r>
          </w:p>
          <w:p w14:paraId="1E8EE56A"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ρ = -0.215</w:t>
            </w:r>
          </w:p>
        </w:tc>
      </w:tr>
    </w:tbl>
    <w:p w14:paraId="0EFA94EC" w14:textId="77777777" w:rsidR="006C1BED" w:rsidRDefault="003159B3" w:rsidP="0052563D">
      <w:pPr>
        <w:spacing w:after="0" w:line="240" w:lineRule="auto"/>
        <w:jc w:val="center"/>
        <w:rPr>
          <w:rFonts w:ascii="Garamond" w:eastAsia="Garamond" w:hAnsi="Garamond" w:cs="Garamond"/>
        </w:rPr>
      </w:pPr>
      <w:r>
        <w:rPr>
          <w:rFonts w:ascii="Garamond" w:eastAsia="Garamond" w:hAnsi="Garamond" w:cs="Garamond"/>
          <w:i/>
        </w:rPr>
        <w:t>Table 1</w:t>
      </w:r>
      <w:r>
        <w:rPr>
          <w:rFonts w:ascii="Garamond" w:eastAsia="Garamond" w:hAnsi="Garamond" w:cs="Garamond"/>
        </w:rPr>
        <w:t>. Three highest correlated indices for Sentinel-2 (Level 1C and 2A Processing) and Landsat 8. Higher ρ values (absolute values) indicate stronger correlations with field data, with ρ = ±1 indicating perfect correlation and ρ = 0 indicating no correlation.</w:t>
      </w:r>
    </w:p>
    <w:p w14:paraId="3E2FE997" w14:textId="77777777" w:rsidR="006C1BED" w:rsidRDefault="006C1BED">
      <w:pPr>
        <w:spacing w:after="0" w:line="240" w:lineRule="auto"/>
        <w:rPr>
          <w:rFonts w:ascii="Garamond" w:eastAsia="Garamond" w:hAnsi="Garamond" w:cs="Garamond"/>
        </w:rPr>
      </w:pPr>
    </w:p>
    <w:p w14:paraId="4F21271D"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Reducing the elapsed days between field collection and flyover dates from 10 days to a maximum of 5 days for Landsat and 3 days for Sentinel resulted in higher correlations. The number of maximum days was increased to 5 rather than 3 days for Landsat due to the longer revisit time of 16 days, compared to a revisit time of 5 days for Sentinel-2. Following this adjustment in date range, the highest performing index for Sentinel-2 Level 2A Processing (Red Edge 1/ Red) increased from </w:t>
      </w:r>
      <w:r>
        <w:rPr>
          <w:rFonts w:ascii="Garamond" w:eastAsia="Garamond" w:hAnsi="Garamond" w:cs="Garamond"/>
          <w:color w:val="3F3F3F"/>
        </w:rPr>
        <w:t>ρ</w:t>
      </w:r>
      <w:r>
        <w:rPr>
          <w:rFonts w:ascii="Garamond" w:eastAsia="Garamond" w:hAnsi="Garamond" w:cs="Garamond"/>
        </w:rPr>
        <w:t xml:space="preserve"> = -0.447 to </w:t>
      </w:r>
      <w:r>
        <w:rPr>
          <w:rFonts w:ascii="Garamond" w:eastAsia="Garamond" w:hAnsi="Garamond" w:cs="Garamond"/>
          <w:color w:val="3F3F3F"/>
        </w:rPr>
        <w:t>ρ=</w:t>
      </w:r>
      <w:r>
        <w:rPr>
          <w:rFonts w:ascii="Garamond" w:eastAsia="Garamond" w:hAnsi="Garamond" w:cs="Garamond"/>
        </w:rPr>
        <w:t xml:space="preserve"> -0.548. Algal production can vary rapidly, producing blooms within a few days making the time between field collection and flyover date a critical component of this study (Gardner et al., 2008).</w:t>
      </w:r>
    </w:p>
    <w:p w14:paraId="45E65488" w14:textId="77777777" w:rsidR="006C1BED" w:rsidRDefault="006C1BED">
      <w:pPr>
        <w:spacing w:after="0" w:line="240" w:lineRule="auto"/>
        <w:rPr>
          <w:rFonts w:ascii="Garamond" w:eastAsia="Garamond" w:hAnsi="Garamond" w:cs="Garamond"/>
        </w:rPr>
      </w:pPr>
    </w:p>
    <w:p w14:paraId="3045CCCF" w14:textId="77777777" w:rsidR="006C1BED" w:rsidRDefault="003159B3">
      <w:pPr>
        <w:spacing w:after="0" w:line="240" w:lineRule="auto"/>
        <w:rPr>
          <w:rFonts w:ascii="Garamond" w:eastAsia="Garamond" w:hAnsi="Garamond" w:cs="Garamond"/>
        </w:rPr>
      </w:pPr>
      <w:r>
        <w:rPr>
          <w:rFonts w:ascii="Garamond" w:eastAsia="Garamond" w:hAnsi="Garamond" w:cs="Garamond"/>
        </w:rPr>
        <w:t>In addition to Spearman’s Correlation Coefficient, a linear regression was also calculated. Even for the highest correlated indices, the R</w:t>
      </w:r>
      <w:r>
        <w:rPr>
          <w:rFonts w:ascii="Garamond" w:eastAsia="Garamond" w:hAnsi="Garamond" w:cs="Garamond"/>
          <w:vertAlign w:val="superscript"/>
        </w:rPr>
        <w:t>2</w:t>
      </w:r>
      <w:r>
        <w:rPr>
          <w:rFonts w:ascii="Garamond" w:eastAsia="Garamond" w:hAnsi="Garamond" w:cs="Garamond"/>
        </w:rPr>
        <w:t xml:space="preserve"> values were very low (Appendix 4), and show comparable results to the previous term’s findings. This may indicate that the relationship is not linear, and future research could benefit from exploring other ways to relate field measurements to remotely sensed data. </w:t>
      </w:r>
    </w:p>
    <w:p w14:paraId="00CEEE28" w14:textId="77777777" w:rsidR="006C1BED" w:rsidRDefault="006C1BED">
      <w:pPr>
        <w:spacing w:after="0" w:line="240" w:lineRule="auto"/>
        <w:rPr>
          <w:rFonts w:ascii="Garamond" w:eastAsia="Garamond" w:hAnsi="Garamond" w:cs="Garamond"/>
        </w:rPr>
      </w:pPr>
    </w:p>
    <w:p w14:paraId="1D93168D" w14:textId="77777777" w:rsidR="006C1BED" w:rsidRDefault="003159B3">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22616A76" wp14:editId="0E3DE8D8">
            <wp:extent cx="5943600" cy="5562600"/>
            <wp:effectExtent l="0" t="0" r="0" b="0"/>
            <wp:docPr id="2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3600" cy="5562600"/>
                    </a:xfrm>
                    <a:prstGeom prst="rect">
                      <a:avLst/>
                    </a:prstGeom>
                    <a:ln/>
                  </pic:spPr>
                </pic:pic>
              </a:graphicData>
            </a:graphic>
          </wp:inline>
        </w:drawing>
      </w:r>
    </w:p>
    <w:p w14:paraId="2ED4E489" w14:textId="77777777" w:rsidR="006C1BED" w:rsidRDefault="003159B3" w:rsidP="0052563D">
      <w:pPr>
        <w:widowControl w:val="0"/>
        <w:spacing w:after="0" w:line="240" w:lineRule="auto"/>
        <w:jc w:val="center"/>
        <w:rPr>
          <w:rFonts w:ascii="Garamond" w:eastAsia="Garamond" w:hAnsi="Garamond" w:cs="Garamond"/>
        </w:rPr>
      </w:pPr>
      <w:r>
        <w:rPr>
          <w:rFonts w:ascii="Garamond" w:eastAsia="Garamond" w:hAnsi="Garamond" w:cs="Garamond"/>
          <w:i/>
        </w:rPr>
        <w:t>Figure 2</w:t>
      </w:r>
      <w:r>
        <w:rPr>
          <w:rFonts w:ascii="Garamond" w:eastAsia="Garamond" w:hAnsi="Garamond" w:cs="Garamond"/>
        </w:rPr>
        <w:t>. Comparison of Sentinel-2 (Level 2A) and Landsat 8 imagery from August 30th, showing the top three indices.</w:t>
      </w:r>
    </w:p>
    <w:p w14:paraId="38501B6C" w14:textId="77777777" w:rsidR="006C1BED" w:rsidRDefault="006C1BED">
      <w:pPr>
        <w:spacing w:after="0" w:line="240" w:lineRule="auto"/>
        <w:rPr>
          <w:rFonts w:ascii="Garamond" w:eastAsia="Garamond" w:hAnsi="Garamond" w:cs="Garamond"/>
          <w:b/>
          <w:i/>
        </w:rPr>
      </w:pPr>
    </w:p>
    <w:p w14:paraId="7438D08A" w14:textId="77777777" w:rsidR="006C1BED" w:rsidRDefault="003159B3">
      <w:pPr>
        <w:spacing w:after="0" w:line="240" w:lineRule="auto"/>
        <w:rPr>
          <w:rFonts w:ascii="Garamond" w:eastAsia="Garamond" w:hAnsi="Garamond" w:cs="Garamond"/>
        </w:rPr>
      </w:pPr>
      <w:r>
        <w:rPr>
          <w:rFonts w:ascii="Garamond" w:eastAsia="Garamond" w:hAnsi="Garamond" w:cs="Garamond"/>
          <w:b/>
          <w:i/>
        </w:rPr>
        <w:t>4.2 Atmospheric Correction</w:t>
      </w:r>
    </w:p>
    <w:p w14:paraId="588618B7" w14:textId="43090BB4" w:rsidR="006C1BED" w:rsidRDefault="003159B3">
      <w:pPr>
        <w:spacing w:after="0" w:line="240" w:lineRule="auto"/>
        <w:rPr>
          <w:rFonts w:ascii="Garamond" w:eastAsia="Garamond" w:hAnsi="Garamond" w:cs="Garamond"/>
        </w:rPr>
      </w:pPr>
      <w:r>
        <w:rPr>
          <w:rFonts w:ascii="Garamond" w:eastAsia="Garamond" w:hAnsi="Garamond" w:cs="Garamond"/>
        </w:rPr>
        <w:t xml:space="preserve">There is some discrepancy in the literature as to whether atmospheric correction is a beneficial step in detecting chlorophyll-a concentrations through remote sensing. </w:t>
      </w:r>
      <w:r>
        <w:rPr>
          <w:rFonts w:ascii="Garamond" w:eastAsia="Garamond" w:hAnsi="Garamond" w:cs="Garamond"/>
          <w:highlight w:val="white"/>
        </w:rPr>
        <w:t>Toming et al. (2016) found that their correlations decreased when using Sentinel-2 imagery processed with the atmospheric correction software, Sen2Cor. However, Ansper &amp; Alikas (201</w:t>
      </w:r>
      <w:r w:rsidR="00E97164">
        <w:rPr>
          <w:rFonts w:ascii="Garamond" w:eastAsia="Garamond" w:hAnsi="Garamond" w:cs="Garamond"/>
          <w:highlight w:val="white"/>
        </w:rPr>
        <w:t>8</w:t>
      </w:r>
      <w:r>
        <w:rPr>
          <w:rFonts w:ascii="Garamond" w:eastAsia="Garamond" w:hAnsi="Garamond" w:cs="Garamond"/>
          <w:highlight w:val="white"/>
        </w:rPr>
        <w:t xml:space="preserve">) found that while atmospheric correction was necessary, applicable software is dependent on the type of lake. Similarly, </w:t>
      </w:r>
      <w:r>
        <w:rPr>
          <w:rFonts w:ascii="Garamond" w:eastAsia="Garamond" w:hAnsi="Garamond" w:cs="Garamond"/>
        </w:rPr>
        <w:t>we found</w:t>
      </w:r>
      <w:r w:rsidR="0052563D">
        <w:rPr>
          <w:rFonts w:ascii="Garamond" w:eastAsia="Garamond" w:hAnsi="Garamond" w:cs="Garamond"/>
        </w:rPr>
        <w:t xml:space="preserve"> that our top performing index</w:t>
      </w:r>
      <w:r>
        <w:rPr>
          <w:rFonts w:ascii="Garamond" w:eastAsia="Garamond" w:hAnsi="Garamond" w:cs="Garamond"/>
        </w:rPr>
        <w:t xml:space="preserve"> correlations changed when we atmospherically corrected our imagery. The atmospherically corrected imagery had a marginally higher correlation for the top performing index.  The correlation for one index, e</w:t>
      </w:r>
      <w:r>
        <w:rPr>
          <w:rFonts w:ascii="Garamond" w:eastAsia="Garamond" w:hAnsi="Garamond" w:cs="Garamond"/>
          <w:vertAlign w:val="superscript"/>
        </w:rPr>
        <w:t>(Green/Red)</w:t>
      </w:r>
      <w:r>
        <w:rPr>
          <w:rFonts w:ascii="Garamond" w:eastAsia="Garamond" w:hAnsi="Garamond" w:cs="Garamond"/>
        </w:rPr>
        <w:t xml:space="preserve">, decreased with atmospheric correction from ρ = -0.515 to ρ = </w:t>
      </w:r>
      <w:r>
        <w:rPr>
          <w:rFonts w:ascii="Garamond" w:eastAsia="Garamond" w:hAnsi="Garamond" w:cs="Garamond"/>
          <w:highlight w:val="white"/>
        </w:rPr>
        <w:t xml:space="preserve">-0.366. </w:t>
      </w:r>
      <w:r>
        <w:rPr>
          <w:rFonts w:ascii="Garamond" w:eastAsia="Garamond" w:hAnsi="Garamond" w:cs="Garamond"/>
        </w:rPr>
        <w:t>This may be in part due to the fact that we are looking to detect very low levels of chlorophyll-a. Atmospheric correction may diminish the marginal signal of the chlorophyll-a, making it more difficult to detect the already weak signal of the algae. However, our correlations overall improved with atmospheric correction, indicating that this may be an important step for future research.</w:t>
      </w:r>
    </w:p>
    <w:p w14:paraId="2B6F048A" w14:textId="77777777" w:rsidR="006C1BED" w:rsidRDefault="003159B3">
      <w:pPr>
        <w:spacing w:after="0" w:line="240" w:lineRule="auto"/>
        <w:rPr>
          <w:rFonts w:ascii="Garamond" w:eastAsia="Garamond" w:hAnsi="Garamond" w:cs="Garamond"/>
        </w:rPr>
      </w:pPr>
      <w:r>
        <w:rPr>
          <w:rFonts w:ascii="Garamond" w:eastAsia="Garamond" w:hAnsi="Garamond" w:cs="Garamond"/>
          <w:b/>
          <w:i/>
        </w:rPr>
        <w:lastRenderedPageBreak/>
        <w:t>4.3 Effects of Buffering</w:t>
      </w:r>
    </w:p>
    <w:p w14:paraId="5D0DF6BA"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Consistent with the previous term’s findings, this study found that using the mean pixel value within a 20 m buffer yielded higher correlations with the </w:t>
      </w:r>
      <w:r>
        <w:rPr>
          <w:rFonts w:ascii="Garamond" w:eastAsia="Garamond" w:hAnsi="Garamond" w:cs="Garamond"/>
          <w:i/>
        </w:rPr>
        <w:t>in situ</w:t>
      </w:r>
      <w:r>
        <w:rPr>
          <w:rFonts w:ascii="Garamond" w:eastAsia="Garamond" w:hAnsi="Garamond" w:cs="Garamond"/>
        </w:rPr>
        <w:t xml:space="preserve"> data for Landsat 8 and both 1C and 2A Sentinel-2 imagery. The inclusion of a buffer may improve correlations by removing the effect of outliers, as well as account for the variation in pixel values throughout the lake, compared to only using a single intersecting point. However, the correlations with individual pixels also showed some comparable correlations. For example, the e</w:t>
      </w:r>
      <w:r>
        <w:rPr>
          <w:rFonts w:ascii="Garamond" w:eastAsia="Garamond" w:hAnsi="Garamond" w:cs="Garamond"/>
          <w:vertAlign w:val="superscript"/>
        </w:rPr>
        <w:t>(Green/Red)</w:t>
      </w:r>
      <w:r>
        <w:rPr>
          <w:rFonts w:ascii="Garamond" w:eastAsia="Garamond" w:hAnsi="Garamond" w:cs="Garamond"/>
        </w:rPr>
        <w:t xml:space="preserve"> index calculated from Sentinel-2 Level 1C data had a correlation of ρ = -0.503 with intersecting pixels and ρ = -0.515 with the buffered values.</w:t>
      </w:r>
    </w:p>
    <w:p w14:paraId="7BBF1A2E" w14:textId="77777777" w:rsidR="006C1BED" w:rsidRDefault="006C1BED">
      <w:pPr>
        <w:spacing w:after="0" w:line="240" w:lineRule="auto"/>
        <w:rPr>
          <w:rFonts w:ascii="Garamond" w:eastAsia="Garamond" w:hAnsi="Garamond" w:cs="Garamond"/>
        </w:rPr>
      </w:pPr>
    </w:p>
    <w:p w14:paraId="6D5C4407" w14:textId="77777777" w:rsidR="006C1BED" w:rsidRDefault="003159B3">
      <w:pPr>
        <w:spacing w:after="0" w:line="240" w:lineRule="auto"/>
        <w:rPr>
          <w:rFonts w:ascii="Garamond" w:eastAsia="Garamond" w:hAnsi="Garamond" w:cs="Garamond"/>
        </w:rPr>
      </w:pPr>
      <w:r>
        <w:rPr>
          <w:rFonts w:ascii="Garamond" w:eastAsia="Garamond" w:hAnsi="Garamond" w:cs="Garamond"/>
          <w:b/>
          <w:i/>
        </w:rPr>
        <w:t xml:space="preserve">4.4 Highest Correlations for Individual Lakes </w:t>
      </w:r>
    </w:p>
    <w:p w14:paraId="07AAC159" w14:textId="0B06C132" w:rsidR="006C1BED" w:rsidRDefault="003159B3">
      <w:pPr>
        <w:spacing w:after="0" w:line="240" w:lineRule="auto"/>
        <w:rPr>
          <w:rFonts w:ascii="Garamond" w:eastAsia="Garamond" w:hAnsi="Garamond" w:cs="Garamond"/>
        </w:rPr>
      </w:pPr>
      <w:r>
        <w:rPr>
          <w:rFonts w:ascii="Garamond" w:eastAsia="Garamond" w:hAnsi="Garamond" w:cs="Garamond"/>
        </w:rPr>
        <w:t xml:space="preserve">Due to ecological variations between alpine lakes, we also identified the highest correlated indices for each individual lake. The highest correlated index for The Loch was 6.92274 - 5.7581 x (ln(Blue)/ln(Red)) with ρ = -0.633, calculated with Landsat 8 and buffered data. Interestingly, </w:t>
      </w:r>
      <w:r>
        <w:rPr>
          <w:rFonts w:ascii="Garamond" w:eastAsia="Garamond" w:hAnsi="Garamond" w:cs="Garamond"/>
          <w:highlight w:val="white"/>
        </w:rPr>
        <w:t>(Red</w:t>
      </w:r>
      <w:r>
        <w:rPr>
          <w:rFonts w:ascii="Garamond" w:eastAsia="Garamond" w:hAnsi="Garamond" w:cs="Garamond"/>
          <w:highlight w:val="white"/>
          <w:vertAlign w:val="superscript"/>
        </w:rPr>
        <w:t>-1</w:t>
      </w:r>
      <w:r>
        <w:rPr>
          <w:rFonts w:ascii="Garamond" w:eastAsia="Garamond" w:hAnsi="Garamond" w:cs="Garamond"/>
          <w:highlight w:val="white"/>
        </w:rPr>
        <w:t xml:space="preserve"> - Red Edge 1 </w:t>
      </w:r>
      <w:r>
        <w:rPr>
          <w:rFonts w:ascii="Garamond" w:eastAsia="Garamond" w:hAnsi="Garamond" w:cs="Garamond"/>
          <w:highlight w:val="white"/>
          <w:vertAlign w:val="superscript"/>
        </w:rPr>
        <w:t>-1</w:t>
      </w:r>
      <w:r>
        <w:rPr>
          <w:rFonts w:ascii="Garamond" w:eastAsia="Garamond" w:hAnsi="Garamond" w:cs="Garamond"/>
          <w:highlight w:val="white"/>
        </w:rPr>
        <w:t>) / (Red Edge 2</w:t>
      </w:r>
      <w:r>
        <w:rPr>
          <w:rFonts w:ascii="Garamond" w:eastAsia="Garamond" w:hAnsi="Garamond" w:cs="Garamond"/>
          <w:highlight w:val="white"/>
          <w:vertAlign w:val="superscript"/>
        </w:rPr>
        <w:t>-1</w:t>
      </w:r>
      <w:r>
        <w:rPr>
          <w:rFonts w:ascii="Garamond" w:eastAsia="Garamond" w:hAnsi="Garamond" w:cs="Garamond"/>
          <w:highlight w:val="white"/>
        </w:rPr>
        <w:t xml:space="preserve"> - Red Edge 1</w:t>
      </w:r>
      <w:r>
        <w:rPr>
          <w:rFonts w:ascii="Garamond" w:eastAsia="Garamond" w:hAnsi="Garamond" w:cs="Garamond"/>
          <w:highlight w:val="white"/>
          <w:vertAlign w:val="superscript"/>
        </w:rPr>
        <w:t>-1</w:t>
      </w:r>
      <w:r>
        <w:rPr>
          <w:rFonts w:ascii="Garamond" w:eastAsia="Garamond" w:hAnsi="Garamond" w:cs="Garamond"/>
          <w:highlight w:val="white"/>
        </w:rPr>
        <w:t>) from Sentinel-2 had the highest correlation to Sky Pond (</w:t>
      </w:r>
      <w:r>
        <w:rPr>
          <w:rFonts w:ascii="Garamond" w:eastAsia="Garamond" w:hAnsi="Garamond" w:cs="Garamond"/>
        </w:rPr>
        <w:t>ρ = 0.618). However, when this index was compared to The Loch, it showed a moderate negative correlation (ρ = -0.481). We found a similar trend with the (</w:t>
      </w:r>
      <w:r>
        <w:rPr>
          <w:rFonts w:ascii="Garamond" w:eastAsia="Garamond" w:hAnsi="Garamond" w:cs="Garamond"/>
          <w:highlight w:val="white"/>
        </w:rPr>
        <w:t>Red Edge 1 - Red) / (Red Edge 1 + Red) index, which had a greater negative correlation to The Loch (</w:t>
      </w:r>
      <w:r>
        <w:rPr>
          <w:rFonts w:ascii="Garamond" w:eastAsia="Garamond" w:hAnsi="Garamond" w:cs="Garamond"/>
        </w:rPr>
        <w:t>ρ= -0.570) and a low correlation with Sky Pond (ρ = 0.200). A similar trend was found by Mishra &amp; Mishra (2012) in which another index utilizing the red edge band</w:t>
      </w:r>
      <w:r w:rsidR="0052563D">
        <w:rPr>
          <w:rFonts w:ascii="Garamond" w:eastAsia="Garamond" w:hAnsi="Garamond" w:cs="Garamond"/>
        </w:rPr>
        <w:t>,</w:t>
      </w:r>
      <w:r>
        <w:rPr>
          <w:rFonts w:ascii="Garamond" w:eastAsia="Garamond" w:hAnsi="Garamond" w:cs="Garamond"/>
        </w:rPr>
        <w:t xml:space="preserve"> (</w:t>
      </w:r>
      <w:r>
        <w:rPr>
          <w:rFonts w:ascii="Garamond" w:eastAsia="Garamond" w:hAnsi="Garamond" w:cs="Garamond"/>
          <w:highlight w:val="white"/>
        </w:rPr>
        <w:t>Red Edge 1 - Red) / (Red Edge 1 + Red)</w:t>
      </w:r>
      <w:r w:rsidR="0052563D">
        <w:rPr>
          <w:rFonts w:ascii="Garamond" w:eastAsia="Garamond" w:hAnsi="Garamond" w:cs="Garamond"/>
          <w:highlight w:val="white"/>
        </w:rPr>
        <w:t>,</w:t>
      </w:r>
      <w:r>
        <w:rPr>
          <w:rFonts w:ascii="Garamond" w:eastAsia="Garamond" w:hAnsi="Garamond" w:cs="Garamond"/>
          <w:highlight w:val="white"/>
        </w:rPr>
        <w:t xml:space="preserve"> showed a negative correlation</w:t>
      </w:r>
      <w:r w:rsidR="0052563D">
        <w:rPr>
          <w:rFonts w:ascii="Garamond" w:eastAsia="Garamond" w:hAnsi="Garamond" w:cs="Garamond"/>
          <w:highlight w:val="white"/>
        </w:rPr>
        <w:t>,</w:t>
      </w:r>
      <w:r>
        <w:rPr>
          <w:rFonts w:ascii="Garamond" w:eastAsia="Garamond" w:hAnsi="Garamond" w:cs="Garamond"/>
          <w:highlight w:val="white"/>
        </w:rPr>
        <w:t xml:space="preserve"> with very low levels of chlorophyll-a, and positive relationships at higher concentrations of chlorophyll-a</w:t>
      </w:r>
      <w:r>
        <w:rPr>
          <w:rFonts w:ascii="Roboto" w:eastAsia="Roboto" w:hAnsi="Roboto" w:cs="Roboto"/>
          <w:sz w:val="20"/>
          <w:szCs w:val="20"/>
          <w:highlight w:val="white"/>
        </w:rPr>
        <w:t>.</w:t>
      </w:r>
      <w:r>
        <w:rPr>
          <w:rFonts w:ascii="Garamond" w:eastAsia="Garamond" w:hAnsi="Garamond" w:cs="Garamond"/>
        </w:rPr>
        <w:t xml:space="preserve"> Sky Pond has higher rates of algal productivity than The Loch according to field measurements, which aligns with our findings (Appendix 5). This explains why this index has a weaker correlation across both indices, but higher correlation coefficients when analyzed separately (Figure 3). It was noted by Matsushita et al. (2015) that indices involving different combinations of bands perform very differently across trophic states, and an index applicable to very low chlorophyll-a concentrations will not be as effective in monitoring lakes with higher algal productivity. It is therefore important to compare the ecology of each focal lake before calculating correlations across both lakes together.</w:t>
      </w:r>
    </w:p>
    <w:p w14:paraId="3CC83019" w14:textId="77777777" w:rsidR="006C1BED" w:rsidRDefault="006C1BED">
      <w:pPr>
        <w:spacing w:after="0" w:line="240" w:lineRule="auto"/>
        <w:rPr>
          <w:rFonts w:ascii="Garamond" w:eastAsia="Garamond" w:hAnsi="Garamond" w:cs="Garamond"/>
          <w:highlight w:val="yellow"/>
        </w:rPr>
      </w:pPr>
    </w:p>
    <w:p w14:paraId="66EA14D5" w14:textId="77777777" w:rsidR="006C1BED" w:rsidRDefault="003159B3">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781A4DE1" wp14:editId="242A9F69">
            <wp:extent cx="5239785" cy="3709988"/>
            <wp:effectExtent l="12700" t="12700" r="12700" b="1270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239785" cy="3709988"/>
                    </a:xfrm>
                    <a:prstGeom prst="rect">
                      <a:avLst/>
                    </a:prstGeom>
                    <a:ln w="12700">
                      <a:solidFill>
                        <a:srgbClr val="000000"/>
                      </a:solidFill>
                      <a:prstDash val="solid"/>
                    </a:ln>
                  </pic:spPr>
                </pic:pic>
              </a:graphicData>
            </a:graphic>
          </wp:inline>
        </w:drawing>
      </w:r>
    </w:p>
    <w:p w14:paraId="3D2E22D8" w14:textId="77777777" w:rsidR="006C1BED" w:rsidRDefault="003159B3" w:rsidP="0052563D">
      <w:pPr>
        <w:spacing w:after="0" w:line="240" w:lineRule="auto"/>
        <w:jc w:val="center"/>
        <w:rPr>
          <w:rFonts w:ascii="Garamond" w:eastAsia="Garamond" w:hAnsi="Garamond" w:cs="Garamond"/>
        </w:rPr>
      </w:pPr>
      <w:r>
        <w:rPr>
          <w:rFonts w:ascii="Garamond" w:eastAsia="Garamond" w:hAnsi="Garamond" w:cs="Garamond"/>
          <w:i/>
        </w:rPr>
        <w:lastRenderedPageBreak/>
        <w:t>Figure 3</w:t>
      </w:r>
      <w:r>
        <w:rPr>
          <w:rFonts w:ascii="Garamond" w:eastAsia="Garamond" w:hAnsi="Garamond" w:cs="Garamond"/>
        </w:rPr>
        <w:t xml:space="preserve">. Sentinel-2 derived index, </w:t>
      </w:r>
      <w:r>
        <w:rPr>
          <w:rFonts w:ascii="Garamond" w:eastAsia="Garamond" w:hAnsi="Garamond" w:cs="Garamond"/>
          <w:highlight w:val="white"/>
        </w:rPr>
        <w:t>(Red</w:t>
      </w:r>
      <w:r>
        <w:rPr>
          <w:rFonts w:ascii="Garamond" w:eastAsia="Garamond" w:hAnsi="Garamond" w:cs="Garamond"/>
          <w:highlight w:val="white"/>
          <w:vertAlign w:val="superscript"/>
        </w:rPr>
        <w:t>-1</w:t>
      </w:r>
      <w:r>
        <w:rPr>
          <w:rFonts w:ascii="Garamond" w:eastAsia="Garamond" w:hAnsi="Garamond" w:cs="Garamond"/>
          <w:highlight w:val="white"/>
        </w:rPr>
        <w:t xml:space="preserve"> - Red Edge 1 </w:t>
      </w:r>
      <w:r>
        <w:rPr>
          <w:rFonts w:ascii="Garamond" w:eastAsia="Garamond" w:hAnsi="Garamond" w:cs="Garamond"/>
          <w:highlight w:val="white"/>
          <w:vertAlign w:val="superscript"/>
        </w:rPr>
        <w:t>-1</w:t>
      </w:r>
      <w:r>
        <w:rPr>
          <w:rFonts w:ascii="Garamond" w:eastAsia="Garamond" w:hAnsi="Garamond" w:cs="Garamond"/>
          <w:highlight w:val="white"/>
        </w:rPr>
        <w:t>)/(Red Edge 2</w:t>
      </w:r>
      <w:r>
        <w:rPr>
          <w:rFonts w:ascii="Garamond" w:eastAsia="Garamond" w:hAnsi="Garamond" w:cs="Garamond"/>
          <w:highlight w:val="white"/>
          <w:vertAlign w:val="superscript"/>
        </w:rPr>
        <w:t>-1</w:t>
      </w:r>
      <w:r>
        <w:rPr>
          <w:rFonts w:ascii="Garamond" w:eastAsia="Garamond" w:hAnsi="Garamond" w:cs="Garamond"/>
          <w:highlight w:val="white"/>
        </w:rPr>
        <w:t xml:space="preserve"> - Red Edge 1</w:t>
      </w:r>
      <w:r>
        <w:rPr>
          <w:rFonts w:ascii="Garamond" w:eastAsia="Garamond" w:hAnsi="Garamond" w:cs="Garamond"/>
          <w:highlight w:val="white"/>
          <w:vertAlign w:val="superscript"/>
        </w:rPr>
        <w:t>-1</w:t>
      </w:r>
      <w:r>
        <w:rPr>
          <w:rFonts w:ascii="Garamond" w:eastAsia="Garamond" w:hAnsi="Garamond" w:cs="Garamond"/>
          <w:highlight w:val="white"/>
        </w:rPr>
        <w:t>), and its correlations with The Loch and Sky Pond separately. Sky Pond shows a positive correlation, while The Loch is negative.</w:t>
      </w:r>
    </w:p>
    <w:p w14:paraId="2DFB8ECA" w14:textId="77777777" w:rsidR="006C1BED" w:rsidRDefault="006C1BED">
      <w:pPr>
        <w:spacing w:after="0" w:line="240" w:lineRule="auto"/>
        <w:rPr>
          <w:rFonts w:ascii="Garamond" w:eastAsia="Garamond" w:hAnsi="Garamond" w:cs="Garamond"/>
        </w:rPr>
      </w:pPr>
    </w:p>
    <w:p w14:paraId="26A19874" w14:textId="77777777" w:rsidR="006C1BED" w:rsidRDefault="003159B3">
      <w:pPr>
        <w:spacing w:after="0" w:line="240" w:lineRule="auto"/>
        <w:rPr>
          <w:rFonts w:ascii="Garamond" w:eastAsia="Garamond" w:hAnsi="Garamond" w:cs="Garamond"/>
          <w:b/>
          <w:i/>
        </w:rPr>
      </w:pPr>
      <w:r>
        <w:rPr>
          <w:rFonts w:ascii="Garamond" w:eastAsia="Garamond" w:hAnsi="Garamond" w:cs="Garamond"/>
          <w:b/>
          <w:i/>
        </w:rPr>
        <w:t>4.5 Limitations &amp; Future Work</w:t>
      </w:r>
    </w:p>
    <w:p w14:paraId="20624F0B" w14:textId="77777777" w:rsidR="006C1BED" w:rsidRDefault="003159B3">
      <w:pPr>
        <w:spacing w:after="0" w:line="240" w:lineRule="auto"/>
        <w:rPr>
          <w:rFonts w:ascii="Garamond" w:eastAsia="Garamond" w:hAnsi="Garamond" w:cs="Garamond"/>
        </w:rPr>
      </w:pPr>
      <w:r>
        <w:rPr>
          <w:rFonts w:ascii="Garamond" w:eastAsia="Garamond" w:hAnsi="Garamond" w:cs="Garamond"/>
        </w:rPr>
        <w:t>What we found to work best for the RMNP lakes may not necessarily work for other lakes if this method is applied on a global scale. The nutrient levels for these alpine and subalpine ecosystems may be historically high, but algal productivity in these systems is considered relatively low in comparison to other eutrophic lakes. Additionally, these alpine lakes are very small (</w:t>
      </w:r>
      <w:r>
        <w:rPr>
          <w:rFonts w:ascii="Garamond" w:eastAsia="Garamond" w:hAnsi="Garamond" w:cs="Garamond"/>
          <w:highlight w:val="white"/>
        </w:rPr>
        <w:t>0.04 - 0.06 km²)</w:t>
      </w:r>
      <w:r>
        <w:rPr>
          <w:rFonts w:ascii="Garamond" w:eastAsia="Garamond" w:hAnsi="Garamond" w:cs="Garamond"/>
        </w:rPr>
        <w:t xml:space="preserve">, and related studies have focused on much larger focal lakes with higher algal productivity that may be easier to detect with satellite imagery (Appendix 6). Additional complications of this analysis include the spectral effects at the lake edge, where pixels along the lake boundary may experience interference from vegetation along the shoreline. This is particularly noticeable at The Loch where there is more vegetation surrounding the lake (Figure 3). Sky Pond has rockier terrain along the shoreline, but may still experience edge effects given the lower indicated values in these areas. The previous team removed pixels along the edge of the focal lakes to counter this effect. However, higher benthic algal production is known to occur in these locations, particularly along the rocks close to the shoreline. Removing these pixels neglects these highly productive regions from analysis. Spectral unmixing may provide a solution for this issue in future studies. </w:t>
      </w:r>
    </w:p>
    <w:p w14:paraId="767F159C" w14:textId="77777777" w:rsidR="006C1BED" w:rsidRDefault="006C1BED">
      <w:pPr>
        <w:spacing w:after="0" w:line="240" w:lineRule="auto"/>
        <w:rPr>
          <w:rFonts w:ascii="Garamond" w:eastAsia="Garamond" w:hAnsi="Garamond" w:cs="Garamond"/>
        </w:rPr>
      </w:pPr>
    </w:p>
    <w:p w14:paraId="046CFFDB" w14:textId="77777777" w:rsidR="006C1BED" w:rsidRDefault="003159B3">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12323D90" wp14:editId="2C707C8E">
            <wp:extent cx="3825875" cy="2029430"/>
            <wp:effectExtent l="0" t="0" r="0" b="0"/>
            <wp:docPr id="2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825875" cy="2029430"/>
                    </a:xfrm>
                    <a:prstGeom prst="rect">
                      <a:avLst/>
                    </a:prstGeom>
                    <a:ln/>
                  </pic:spPr>
                </pic:pic>
              </a:graphicData>
            </a:graphic>
          </wp:inline>
        </w:drawing>
      </w:r>
    </w:p>
    <w:p w14:paraId="64A02389" w14:textId="77777777" w:rsidR="006C1BED" w:rsidRDefault="003159B3" w:rsidP="0052563D">
      <w:pPr>
        <w:spacing w:after="0" w:line="240" w:lineRule="auto"/>
        <w:jc w:val="center"/>
        <w:rPr>
          <w:rFonts w:ascii="Garamond" w:eastAsia="Garamond" w:hAnsi="Garamond" w:cs="Garamond"/>
        </w:rPr>
      </w:pPr>
      <w:r>
        <w:rPr>
          <w:rFonts w:ascii="Garamond" w:eastAsia="Garamond" w:hAnsi="Garamond" w:cs="Garamond"/>
          <w:i/>
        </w:rPr>
        <w:t>Figure 4</w:t>
      </w:r>
      <w:r>
        <w:rPr>
          <w:rFonts w:ascii="Garamond" w:eastAsia="Garamond" w:hAnsi="Garamond" w:cs="Garamond"/>
        </w:rPr>
        <w:t>. Map of The Loch showing e</w:t>
      </w:r>
      <w:r>
        <w:rPr>
          <w:rFonts w:ascii="Garamond" w:eastAsia="Garamond" w:hAnsi="Garamond" w:cs="Garamond"/>
          <w:vertAlign w:val="superscript"/>
        </w:rPr>
        <w:t>(Green/Red)</w:t>
      </w:r>
      <w:r>
        <w:rPr>
          <w:rFonts w:ascii="Garamond" w:eastAsia="Garamond" w:hAnsi="Garamond" w:cs="Garamond"/>
        </w:rPr>
        <w:t xml:space="preserve"> index overlayed with the lake boundary shapefile used for clipping the rasters. Some pixels along the lake edge contain spectral information from land, which may impact chlorophyll-a (Chl-a) values. This map also shows that there is some inaccuracy in the lakes shapefile.</w:t>
      </w:r>
    </w:p>
    <w:p w14:paraId="6E803AB3" w14:textId="77777777" w:rsidR="006C1BED" w:rsidRDefault="006C1BED">
      <w:pPr>
        <w:spacing w:after="0" w:line="240" w:lineRule="auto"/>
        <w:rPr>
          <w:rFonts w:ascii="Garamond" w:eastAsia="Garamond" w:hAnsi="Garamond" w:cs="Garamond"/>
        </w:rPr>
      </w:pPr>
    </w:p>
    <w:p w14:paraId="4858CF80"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Our results emphasize the importance of matching flyover dates closely with field collection dates to produce the most accurate representation of chlorophyll-a concentration at the time of collection. However, it is important to note that this eliminates a large portion of available data. After limiting the elapsed time between flyovers and field collection to a 5 day maximum, our data was restricted to only 25 data points. We correlated our field data to The Loch and Sky Pond individually as well as both lakes together, which further limited our </w:t>
      </w:r>
      <w:r>
        <w:rPr>
          <w:rFonts w:ascii="Garamond" w:eastAsia="Garamond" w:hAnsi="Garamond" w:cs="Garamond"/>
          <w:i/>
        </w:rPr>
        <w:t>in situ</w:t>
      </w:r>
      <w:r>
        <w:rPr>
          <w:rFonts w:ascii="Garamond" w:eastAsia="Garamond" w:hAnsi="Garamond" w:cs="Garamond"/>
        </w:rPr>
        <w:t xml:space="preserve"> data availability (The Loch n = 14, Sky Pond n = 11). Additionally, we separated the data by month to see how the algal production varies over a season and were severely limited by the amount of data points for each lake per month (1-5 data points per month). </w:t>
      </w:r>
    </w:p>
    <w:p w14:paraId="121D3FB0" w14:textId="77777777" w:rsidR="006C1BED" w:rsidRDefault="006C1BED">
      <w:pPr>
        <w:spacing w:after="0" w:line="240" w:lineRule="auto"/>
        <w:rPr>
          <w:rFonts w:ascii="Garamond" w:eastAsia="Garamond" w:hAnsi="Garamond" w:cs="Garamond"/>
        </w:rPr>
      </w:pPr>
    </w:p>
    <w:p w14:paraId="072102C8"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Although field monitoring of these lakes extends back to the 1980s and chlorophyll-a concentration data was provided extending back into 2015, Sentinel-2 was not launched until 2016, rendering nearly half of the field data unusable. Additional field data and satellite imagery is needed to provide more comprehensive results. Future work continuing this study for another year would provide additional </w:t>
      </w:r>
      <w:r>
        <w:rPr>
          <w:rFonts w:ascii="Garamond" w:eastAsia="Garamond" w:hAnsi="Garamond" w:cs="Garamond"/>
          <w:i/>
        </w:rPr>
        <w:t>in situ</w:t>
      </w:r>
      <w:r>
        <w:rPr>
          <w:rFonts w:ascii="Garamond" w:eastAsia="Garamond" w:hAnsi="Garamond" w:cs="Garamond"/>
        </w:rPr>
        <w:t xml:space="preserve"> measurements to potentially create more robust correlations between Sentinel-2 indices and field data. Our partners are now aligning their field collection dates with the day of Sentinel- 2 flyover to collect more consistent data that will be primed for remote sensing analysis. This study was similarly limited by the amount of field collection dates that correspond with cloud-free flyover dates from both Landsat 8 and Sentinel-2. It is also important to note </w:t>
      </w:r>
      <w:r>
        <w:rPr>
          <w:rFonts w:ascii="Garamond" w:eastAsia="Garamond" w:hAnsi="Garamond" w:cs="Garamond"/>
        </w:rPr>
        <w:lastRenderedPageBreak/>
        <w:t xml:space="preserve">that Sentinel-2 passes over The Loch and Sky Pond at 5:49 pm. During the summer months, the Rocky Mountains often experience afternoon thundershowers, causing significant cloud cover over this study area. For example, in July of 2018 there are only two cloud-free images. This makes understanding the relationship between field collected values and index values difficult during an important period of algal production. Future studies should investigate possible strategies to incorporate different methods of remote sensing such as active or aerial remote sensing during this period to remove the limitation of cloud cover.  </w:t>
      </w:r>
    </w:p>
    <w:p w14:paraId="18745CD8" w14:textId="77777777" w:rsidR="006C1BED" w:rsidRDefault="006C1BED">
      <w:pPr>
        <w:spacing w:after="0" w:line="240" w:lineRule="auto"/>
        <w:rPr>
          <w:rFonts w:ascii="Garamond" w:eastAsia="Garamond" w:hAnsi="Garamond" w:cs="Garamond"/>
        </w:rPr>
      </w:pPr>
    </w:p>
    <w:p w14:paraId="431A880F"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This project focused on detecting pelagic algae because of the available field data. However, our partners are currently compiling field collected benthic algae data. Benthic algae may provide a stronger correlation with index values because of the depth and clarity of the lakes. Pelagic algae, while an important parameter of water quality, may not provide enough of a stable reflectance, which can be remedied by the incorporation of benthic data.  </w:t>
      </w:r>
    </w:p>
    <w:p w14:paraId="6BE28D20" w14:textId="77777777" w:rsidR="006C1BED" w:rsidRDefault="006C1BED">
      <w:pPr>
        <w:spacing w:after="0" w:line="240" w:lineRule="auto"/>
        <w:rPr>
          <w:rFonts w:ascii="Garamond" w:eastAsia="Garamond" w:hAnsi="Garamond" w:cs="Garamond"/>
          <w:b/>
          <w:i/>
        </w:rPr>
      </w:pPr>
    </w:p>
    <w:p w14:paraId="6D4CF11E"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We created an automated ArcGIS tool to assist researchers with replicating this methodology in future work. This tool incorporates the ability to add satellite and field data as they become available and calculate Spearman’s Correlation Coefficient with additional data points. The tool was designed for Sentinel-2 data because our partners are currently collecting field data on days that align with Sentinel-2 flyovers. This tool has the capability of automatically calculating the indices and producing maps, which can be used for time series analysis to increase understanding of how algal productivity has changed over time. Researchers can also use this tool to test additional indices that were not included in this study. </w:t>
      </w:r>
    </w:p>
    <w:p w14:paraId="3BCB0CB3" w14:textId="77777777" w:rsidR="006C1BED" w:rsidRDefault="006C1BED">
      <w:pPr>
        <w:spacing w:after="0" w:line="240" w:lineRule="auto"/>
        <w:rPr>
          <w:rFonts w:ascii="Garamond" w:eastAsia="Garamond" w:hAnsi="Garamond" w:cs="Garamond"/>
          <w:b/>
          <w:i/>
        </w:rPr>
      </w:pPr>
    </w:p>
    <w:p w14:paraId="77B31228" w14:textId="77777777" w:rsidR="006C1BED" w:rsidRDefault="003159B3">
      <w:pPr>
        <w:pStyle w:val="Heading1"/>
        <w:spacing w:before="0" w:line="240" w:lineRule="auto"/>
        <w:rPr>
          <w:rFonts w:ascii="Garamond" w:eastAsia="Garamond" w:hAnsi="Garamond" w:cs="Garamond"/>
          <w:color w:val="000000"/>
        </w:rPr>
      </w:pPr>
      <w:bookmarkStart w:id="4" w:name="_heading=h.e047d2i0awqz" w:colFirst="0" w:colLast="0"/>
      <w:bookmarkEnd w:id="4"/>
      <w:r>
        <w:rPr>
          <w:rFonts w:ascii="Garamond" w:eastAsia="Garamond" w:hAnsi="Garamond" w:cs="Garamond"/>
        </w:rPr>
        <w:t>5. Conclusions</w:t>
      </w:r>
    </w:p>
    <w:p w14:paraId="2BCC6E49" w14:textId="77777777" w:rsidR="006C1BED" w:rsidRDefault="003159B3">
      <w:pPr>
        <w:widowControl w:val="0"/>
        <w:spacing w:after="0" w:line="240" w:lineRule="auto"/>
        <w:rPr>
          <w:rFonts w:ascii="Garamond" w:eastAsia="Garamond" w:hAnsi="Garamond" w:cs="Garamond"/>
        </w:rPr>
      </w:pPr>
      <w:r>
        <w:rPr>
          <w:rFonts w:ascii="Garamond" w:eastAsia="Garamond" w:hAnsi="Garamond" w:cs="Garamond"/>
        </w:rPr>
        <w:t xml:space="preserve">Landsat 8 and Sentinel-2 Level 2A Processing indices showed comparable results in detection capability of chlorophyll-a. The highest performing indices were Red Edge 1/ Red for Sentinel-2 Level 2A Processing, and </w:t>
      </w:r>
      <w:r>
        <w:rPr>
          <w:rFonts w:ascii="Garamond" w:eastAsia="Garamond" w:hAnsi="Garamond" w:cs="Garamond"/>
          <w:highlight w:val="white"/>
        </w:rPr>
        <w:t>6.923 - 5.758 x (ln(Blue)/ln(Red))</w:t>
      </w:r>
      <w:r>
        <w:rPr>
          <w:rFonts w:ascii="Garamond" w:eastAsia="Garamond" w:hAnsi="Garamond" w:cs="Garamond"/>
        </w:rPr>
        <w:t xml:space="preserve"> for Landsat 8. Some indices improved performance after atmospheric correction, while some displayed lower correlations following this processing step. Overall, a greater number of selected Sentinel-2 indices displayed higher correlations to field data with atmospheric correction. Our findings may support the idea that atmospheric correction may be dependent on the type of lake among other ecological factors. Additionally, the inclusion of the 20 m buffer improved correlations for indices derived from Landsat 8 as well as Sentinel-2 Level 1C Processing and Level 2A Processing. Correlations were also improved by looking at lakes individually and within 5 days of field collection for Landsat 8, and 3 days for Sentinel-2. This highlights the importance of understanding the ecological context when applying remote sensing strategies to algal productivity studies. The rapid shifts in algal production necessitates a limited number of elapsed days between field collection and flyover date to produce higher correlations. Although correlations improved with these adjustments, the low chlorophyll-a concentrations and small surface area of the lakes in our study area remained a limitation. These findings support the development of an index which can be applied to other alpine lakes, and can assist our partners in understanding patterns of eutrophication across Rocky Mountain National Park. </w:t>
      </w:r>
    </w:p>
    <w:p w14:paraId="5CAFB3C5" w14:textId="77777777" w:rsidR="006C1BED" w:rsidRDefault="006C1BED">
      <w:pPr>
        <w:widowControl w:val="0"/>
        <w:spacing w:after="0" w:line="240" w:lineRule="auto"/>
        <w:rPr>
          <w:rFonts w:ascii="Garamond" w:eastAsia="Garamond" w:hAnsi="Garamond" w:cs="Garamond"/>
        </w:rPr>
      </w:pPr>
    </w:p>
    <w:p w14:paraId="5B9070D2" w14:textId="77777777" w:rsidR="006C1BED" w:rsidRDefault="003159B3">
      <w:pPr>
        <w:pStyle w:val="Heading1"/>
        <w:spacing w:before="0" w:line="240" w:lineRule="auto"/>
        <w:rPr>
          <w:rFonts w:ascii="Garamond" w:eastAsia="Garamond" w:hAnsi="Garamond" w:cs="Garamond"/>
        </w:rPr>
      </w:pPr>
      <w:r>
        <w:rPr>
          <w:rFonts w:ascii="Garamond" w:eastAsia="Garamond" w:hAnsi="Garamond" w:cs="Garamond"/>
        </w:rPr>
        <w:t>6. Acknowledgments</w:t>
      </w:r>
    </w:p>
    <w:p w14:paraId="4F45037A" w14:textId="77777777" w:rsidR="006C1BED" w:rsidRDefault="003159B3">
      <w:pPr>
        <w:spacing w:after="0" w:line="240" w:lineRule="auto"/>
        <w:rPr>
          <w:rFonts w:ascii="Garamond" w:eastAsia="Garamond" w:hAnsi="Garamond" w:cs="Garamond"/>
        </w:rPr>
      </w:pPr>
      <w:r>
        <w:rPr>
          <w:rFonts w:ascii="Garamond" w:eastAsia="Garamond" w:hAnsi="Garamond" w:cs="Garamond"/>
        </w:rPr>
        <w:t xml:space="preserve">The Rocky Mountain Water Resources II Team would like to thank our partners at the USGS and NPS for engaging with NASA DEVELOP to make this research possible. We would also like to give a special thanks to Kristen Dennis (Colorado – Fort Collins and Idaho – Pocatello DEVELOP Nodes Center Lead), Peder Engelstad (Science Advisor), and Dr. Jill Baron (USGS) for working closely with our team throughout this research project. </w:t>
      </w:r>
    </w:p>
    <w:p w14:paraId="25A33B56" w14:textId="77777777" w:rsidR="006C1BED" w:rsidRDefault="006C1BED">
      <w:pPr>
        <w:spacing w:after="0" w:line="240" w:lineRule="auto"/>
        <w:rPr>
          <w:rFonts w:ascii="Garamond" w:eastAsia="Garamond" w:hAnsi="Garamond" w:cs="Garamond"/>
        </w:rPr>
      </w:pPr>
    </w:p>
    <w:p w14:paraId="022807D2" w14:textId="77777777" w:rsidR="006C1BED" w:rsidRDefault="003159B3">
      <w:pPr>
        <w:spacing w:after="0" w:line="240" w:lineRule="auto"/>
        <w:rPr>
          <w:rFonts w:ascii="Garamond" w:eastAsia="Garamond" w:hAnsi="Garamond" w:cs="Garamond"/>
          <w:color w:val="000000"/>
        </w:rPr>
      </w:pPr>
      <w:r>
        <w:rPr>
          <w:rFonts w:ascii="Garamond" w:eastAsia="Garamond" w:hAnsi="Garamond" w:cs="Garamond"/>
          <w:color w:val="000000"/>
        </w:rPr>
        <w:t>This material contains modified Copernicus Sentinel data (2017-</w:t>
      </w:r>
      <w:r>
        <w:rPr>
          <w:rFonts w:ascii="Garamond" w:eastAsia="Garamond" w:hAnsi="Garamond" w:cs="Garamond"/>
        </w:rPr>
        <w:t>2018</w:t>
      </w:r>
      <w:r>
        <w:rPr>
          <w:rFonts w:ascii="Garamond" w:eastAsia="Garamond" w:hAnsi="Garamond" w:cs="Garamond"/>
          <w:color w:val="000000"/>
        </w:rPr>
        <w:t xml:space="preserve">), processed by ESA. </w:t>
      </w:r>
    </w:p>
    <w:p w14:paraId="54C0B1E5" w14:textId="77777777" w:rsidR="006C1BED" w:rsidRDefault="006C1BED">
      <w:pPr>
        <w:spacing w:after="0" w:line="240" w:lineRule="auto"/>
        <w:rPr>
          <w:rFonts w:ascii="Garamond" w:eastAsia="Garamond" w:hAnsi="Garamond" w:cs="Garamond"/>
          <w:color w:val="000000"/>
        </w:rPr>
      </w:pPr>
    </w:p>
    <w:p w14:paraId="7F757748" w14:textId="77777777" w:rsidR="006C1BED" w:rsidRDefault="003159B3">
      <w:pPr>
        <w:spacing w:after="0" w:line="240" w:lineRule="auto"/>
        <w:rPr>
          <w:rFonts w:ascii="Garamond" w:eastAsia="Garamond" w:hAnsi="Garamond" w:cs="Garamond"/>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r>
        <w:rPr>
          <w:rFonts w:ascii="Garamond" w:eastAsia="Garamond" w:hAnsi="Garamond" w:cs="Garamond"/>
        </w:rPr>
        <w:t xml:space="preserve"> </w:t>
      </w:r>
    </w:p>
    <w:p w14:paraId="586DF4E0" w14:textId="77777777" w:rsidR="006C1BED" w:rsidRDefault="006C1BED">
      <w:pPr>
        <w:spacing w:after="0" w:line="240" w:lineRule="auto"/>
        <w:rPr>
          <w:rFonts w:ascii="Garamond" w:eastAsia="Garamond" w:hAnsi="Garamond" w:cs="Garamond"/>
        </w:rPr>
      </w:pPr>
    </w:p>
    <w:p w14:paraId="0D5808A0" w14:textId="77777777" w:rsidR="006C1BED" w:rsidRDefault="003159B3">
      <w:pPr>
        <w:spacing w:after="0" w:line="240" w:lineRule="auto"/>
        <w:rPr>
          <w:rFonts w:ascii="Garamond" w:eastAsia="Garamond" w:hAnsi="Garamond" w:cs="Garamond"/>
        </w:rPr>
      </w:pPr>
      <w:r>
        <w:rPr>
          <w:rFonts w:ascii="Garamond" w:eastAsia="Garamond" w:hAnsi="Garamond" w:cs="Garamond"/>
        </w:rPr>
        <w:lastRenderedPageBreak/>
        <w:t>This material is based upon work supported by NASA through contract NNL16AA05C.</w:t>
      </w:r>
    </w:p>
    <w:p w14:paraId="054F8E09" w14:textId="77777777" w:rsidR="006C1BED" w:rsidRDefault="006C1BED">
      <w:pPr>
        <w:pStyle w:val="Heading1"/>
        <w:spacing w:before="0" w:line="240" w:lineRule="auto"/>
        <w:rPr>
          <w:rFonts w:ascii="Garamond" w:eastAsia="Garamond" w:hAnsi="Garamond" w:cs="Garamond"/>
        </w:rPr>
      </w:pPr>
    </w:p>
    <w:p w14:paraId="5808B3AE" w14:textId="77777777" w:rsidR="006C1BED" w:rsidRDefault="003159B3">
      <w:pPr>
        <w:pStyle w:val="Heading1"/>
        <w:spacing w:before="0" w:line="240" w:lineRule="auto"/>
        <w:rPr>
          <w:rFonts w:ascii="Garamond" w:eastAsia="Garamond" w:hAnsi="Garamond" w:cs="Garamond"/>
        </w:rPr>
      </w:pPr>
      <w:r>
        <w:rPr>
          <w:rFonts w:ascii="Garamond" w:eastAsia="Garamond" w:hAnsi="Garamond" w:cs="Garamond"/>
        </w:rPr>
        <w:t>7. Glossary</w:t>
      </w:r>
    </w:p>
    <w:p w14:paraId="60E1EDD4" w14:textId="77777777" w:rsidR="006C1BED" w:rsidRDefault="003159B3">
      <w:pPr>
        <w:spacing w:after="0" w:line="240" w:lineRule="auto"/>
        <w:rPr>
          <w:rFonts w:ascii="Garamond" w:eastAsia="Garamond" w:hAnsi="Garamond" w:cs="Garamond"/>
        </w:rPr>
      </w:pPr>
      <w:r>
        <w:rPr>
          <w:rFonts w:ascii="Garamond" w:eastAsia="Garamond" w:hAnsi="Garamond" w:cs="Garamond"/>
          <w:b/>
        </w:rPr>
        <w:t>Alpine</w:t>
      </w:r>
      <w:r>
        <w:rPr>
          <w:rFonts w:ascii="Garamond" w:eastAsia="Garamond" w:hAnsi="Garamond" w:cs="Garamond"/>
        </w:rPr>
        <w:t xml:space="preserve"> – Relating to a high elevation mountain ecosystem</w:t>
      </w:r>
    </w:p>
    <w:p w14:paraId="566DD321" w14:textId="77777777" w:rsidR="006C1BED" w:rsidRDefault="003159B3">
      <w:pPr>
        <w:spacing w:after="0" w:line="240" w:lineRule="auto"/>
        <w:rPr>
          <w:rFonts w:ascii="Garamond" w:eastAsia="Garamond" w:hAnsi="Garamond" w:cs="Garamond"/>
        </w:rPr>
      </w:pPr>
      <w:r>
        <w:rPr>
          <w:rFonts w:ascii="Garamond" w:eastAsia="Garamond" w:hAnsi="Garamond" w:cs="Garamond"/>
          <w:b/>
        </w:rPr>
        <w:t>Chlorophyll-a</w:t>
      </w:r>
      <w:r>
        <w:rPr>
          <w:rFonts w:ascii="Garamond" w:eastAsia="Garamond" w:hAnsi="Garamond" w:cs="Garamond"/>
        </w:rPr>
        <w:t xml:space="preserve"> – Pigment used as a proxy for algal biomass</w:t>
      </w:r>
    </w:p>
    <w:p w14:paraId="4E496F28" w14:textId="77777777" w:rsidR="006C1BED" w:rsidRDefault="003159B3">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723A2706" w14:textId="77777777" w:rsidR="006C1BED" w:rsidRDefault="003159B3">
      <w:pPr>
        <w:spacing w:after="0" w:line="240" w:lineRule="auto"/>
        <w:rPr>
          <w:rFonts w:ascii="Garamond" w:eastAsia="Garamond" w:hAnsi="Garamond" w:cs="Garamond"/>
        </w:rPr>
      </w:pPr>
      <w:r>
        <w:rPr>
          <w:rFonts w:ascii="Garamond" w:eastAsia="Garamond" w:hAnsi="Garamond" w:cs="Garamond"/>
          <w:b/>
        </w:rPr>
        <w:t>Eutrophic</w:t>
      </w:r>
      <w:r>
        <w:rPr>
          <w:rFonts w:ascii="Garamond" w:eastAsia="Garamond" w:hAnsi="Garamond" w:cs="Garamond"/>
        </w:rPr>
        <w:t xml:space="preserve"> – Trophic status, in this case referring to lakes rich in nutrients from natural or anthropogenic sources that can support excessive algal production</w:t>
      </w:r>
    </w:p>
    <w:p w14:paraId="3BF7F4AF" w14:textId="77777777" w:rsidR="006C1BED" w:rsidRDefault="003159B3">
      <w:pPr>
        <w:spacing w:after="0" w:line="240" w:lineRule="auto"/>
        <w:rPr>
          <w:rFonts w:ascii="Garamond" w:eastAsia="Garamond" w:hAnsi="Garamond" w:cs="Garamond"/>
        </w:rPr>
      </w:pPr>
      <w:r>
        <w:rPr>
          <w:rFonts w:ascii="Garamond" w:eastAsia="Garamond" w:hAnsi="Garamond" w:cs="Garamond"/>
          <w:b/>
        </w:rPr>
        <w:t>Landsat 8</w:t>
      </w:r>
      <w:r>
        <w:rPr>
          <w:rFonts w:ascii="Garamond" w:eastAsia="Garamond" w:hAnsi="Garamond" w:cs="Garamond"/>
        </w:rPr>
        <w:t xml:space="preserve"> - Satellite, operated by NASA and the USGS</w:t>
      </w:r>
    </w:p>
    <w:p w14:paraId="3272BFCE" w14:textId="77777777" w:rsidR="006C1BED" w:rsidRDefault="003159B3">
      <w:pPr>
        <w:spacing w:after="0" w:line="240" w:lineRule="auto"/>
        <w:rPr>
          <w:rFonts w:ascii="Garamond" w:eastAsia="Garamond" w:hAnsi="Garamond" w:cs="Garamond"/>
        </w:rPr>
      </w:pPr>
      <w:r>
        <w:rPr>
          <w:rFonts w:ascii="Garamond" w:eastAsia="Garamond" w:hAnsi="Garamond" w:cs="Garamond"/>
          <w:b/>
        </w:rPr>
        <w:t>OLI</w:t>
      </w:r>
      <w:r>
        <w:rPr>
          <w:rFonts w:ascii="Garamond" w:eastAsia="Garamond" w:hAnsi="Garamond" w:cs="Garamond"/>
        </w:rPr>
        <w:t xml:space="preserve"> – Operational Land Imager on-board Landsat 8 for measuring Earth’s reflected radiance </w:t>
      </w:r>
    </w:p>
    <w:p w14:paraId="773520B1" w14:textId="77777777" w:rsidR="006C1BED" w:rsidRDefault="003159B3">
      <w:pPr>
        <w:spacing w:after="0" w:line="240" w:lineRule="auto"/>
        <w:rPr>
          <w:rFonts w:ascii="Garamond" w:eastAsia="Garamond" w:hAnsi="Garamond" w:cs="Garamond"/>
          <w:highlight w:val="white"/>
        </w:rPr>
      </w:pPr>
      <w:r>
        <w:rPr>
          <w:rFonts w:ascii="Garamond" w:eastAsia="Garamond" w:hAnsi="Garamond" w:cs="Garamond"/>
          <w:b/>
        </w:rPr>
        <w:t xml:space="preserve">Level 1C Processing </w:t>
      </w:r>
      <w:r>
        <w:rPr>
          <w:rFonts w:ascii="Garamond" w:eastAsia="Garamond" w:hAnsi="Garamond" w:cs="Garamond"/>
        </w:rPr>
        <w:t>–</w:t>
      </w:r>
      <w:r>
        <w:rPr>
          <w:rFonts w:ascii="Garamond" w:eastAsia="Garamond" w:hAnsi="Garamond" w:cs="Garamond"/>
          <w:highlight w:val="white"/>
        </w:rPr>
        <w:t xml:space="preserve"> Per-pixel radiometric measurements are provided in Top Of Atmosphere (TOA) reflectances</w:t>
      </w:r>
    </w:p>
    <w:p w14:paraId="4C3424DB" w14:textId="77777777" w:rsidR="006C1BED" w:rsidRDefault="003159B3">
      <w:pPr>
        <w:spacing w:after="0" w:line="240" w:lineRule="auto"/>
        <w:rPr>
          <w:rFonts w:ascii="Garamond" w:eastAsia="Garamond" w:hAnsi="Garamond" w:cs="Garamond"/>
          <w:highlight w:val="white"/>
        </w:rPr>
      </w:pPr>
      <w:r>
        <w:rPr>
          <w:rFonts w:ascii="Garamond" w:eastAsia="Garamond" w:hAnsi="Garamond" w:cs="Garamond"/>
          <w:b/>
        </w:rPr>
        <w:t xml:space="preserve">Level 2A Processing </w:t>
      </w:r>
      <w:r>
        <w:rPr>
          <w:rFonts w:ascii="Garamond" w:eastAsia="Garamond" w:hAnsi="Garamond" w:cs="Garamond"/>
        </w:rPr>
        <w:t>– Measurements are provided in Bottom of Atmosphere (BOA) reflectances</w:t>
      </w:r>
    </w:p>
    <w:p w14:paraId="0776B776" w14:textId="77777777" w:rsidR="006C1BED" w:rsidRDefault="003159B3">
      <w:pPr>
        <w:spacing w:after="0" w:line="240" w:lineRule="auto"/>
        <w:rPr>
          <w:rFonts w:ascii="Garamond" w:eastAsia="Garamond" w:hAnsi="Garamond" w:cs="Garamond"/>
        </w:rPr>
      </w:pPr>
      <w:r>
        <w:rPr>
          <w:rFonts w:ascii="Garamond" w:eastAsia="Garamond" w:hAnsi="Garamond" w:cs="Garamond"/>
          <w:b/>
        </w:rPr>
        <w:t>Meso-eutrophic</w:t>
      </w:r>
      <w:r>
        <w:rPr>
          <w:rFonts w:ascii="Garamond" w:eastAsia="Garamond" w:hAnsi="Garamond" w:cs="Garamond"/>
        </w:rPr>
        <w:t xml:space="preserve"> – Trophic status, in this case referring to lakes with intermediate nutrient concentrations that can support submerged vegetation</w:t>
      </w:r>
    </w:p>
    <w:p w14:paraId="7068CB6F" w14:textId="77777777" w:rsidR="006C1BED" w:rsidRDefault="003159B3">
      <w:pPr>
        <w:spacing w:after="0" w:line="240" w:lineRule="auto"/>
        <w:rPr>
          <w:rFonts w:ascii="Garamond" w:eastAsia="Garamond" w:hAnsi="Garamond" w:cs="Garamond"/>
        </w:rPr>
      </w:pPr>
      <w:r>
        <w:rPr>
          <w:rFonts w:ascii="Garamond" w:eastAsia="Garamond" w:hAnsi="Garamond" w:cs="Garamond"/>
          <w:b/>
        </w:rPr>
        <w:t xml:space="preserve">NPS </w:t>
      </w:r>
      <w:r>
        <w:rPr>
          <w:rFonts w:ascii="Garamond" w:eastAsia="Garamond" w:hAnsi="Garamond" w:cs="Garamond"/>
        </w:rPr>
        <w:t xml:space="preserve">– National Park Service </w:t>
      </w:r>
    </w:p>
    <w:p w14:paraId="7F51498C" w14:textId="77777777" w:rsidR="006C1BED" w:rsidRDefault="003159B3">
      <w:pPr>
        <w:spacing w:after="0" w:line="240" w:lineRule="auto"/>
        <w:rPr>
          <w:rFonts w:ascii="Garamond" w:eastAsia="Garamond" w:hAnsi="Garamond" w:cs="Garamond"/>
        </w:rPr>
      </w:pPr>
      <w:r>
        <w:rPr>
          <w:rFonts w:ascii="Garamond" w:eastAsia="Garamond" w:hAnsi="Garamond" w:cs="Garamond"/>
          <w:b/>
        </w:rPr>
        <w:t>Oligotrophic</w:t>
      </w:r>
      <w:r>
        <w:rPr>
          <w:rFonts w:ascii="Garamond" w:eastAsia="Garamond" w:hAnsi="Garamond" w:cs="Garamond"/>
        </w:rPr>
        <w:t xml:space="preserve"> – Trophic status, in this case, referring to lakes with low nutrient concentrations that supports little vegetation</w:t>
      </w:r>
    </w:p>
    <w:p w14:paraId="6C7F732C" w14:textId="77777777" w:rsidR="006C1BED" w:rsidRDefault="003159B3">
      <w:pPr>
        <w:spacing w:after="0" w:line="240" w:lineRule="auto"/>
        <w:rPr>
          <w:rFonts w:ascii="Garamond" w:eastAsia="Garamond" w:hAnsi="Garamond" w:cs="Garamond"/>
        </w:rPr>
      </w:pPr>
      <w:r>
        <w:rPr>
          <w:rFonts w:ascii="Garamond" w:eastAsia="Garamond" w:hAnsi="Garamond" w:cs="Garamond"/>
          <w:b/>
        </w:rPr>
        <w:t xml:space="preserve">Sentinel-2 </w:t>
      </w:r>
      <w:r>
        <w:rPr>
          <w:rFonts w:ascii="Garamond" w:eastAsia="Garamond" w:hAnsi="Garamond" w:cs="Garamond"/>
        </w:rPr>
        <w:t>- Satellite operated by the European Space Agency</w:t>
      </w:r>
    </w:p>
    <w:p w14:paraId="70724DCD" w14:textId="77777777" w:rsidR="006C1BED" w:rsidRDefault="003159B3">
      <w:pPr>
        <w:spacing w:after="0" w:line="240" w:lineRule="auto"/>
        <w:rPr>
          <w:rFonts w:ascii="Garamond" w:eastAsia="Garamond" w:hAnsi="Garamond" w:cs="Garamond"/>
        </w:rPr>
      </w:pPr>
      <w:r>
        <w:rPr>
          <w:rFonts w:ascii="Garamond" w:eastAsia="Garamond" w:hAnsi="Garamond" w:cs="Garamond"/>
          <w:b/>
        </w:rPr>
        <w:t>MSI</w:t>
      </w:r>
      <w:r>
        <w:rPr>
          <w:rFonts w:ascii="Garamond" w:eastAsia="Garamond" w:hAnsi="Garamond" w:cs="Garamond"/>
        </w:rPr>
        <w:t xml:space="preserve"> – MultiSpectral Instrument on-board Sentinel-2 for measuring Earth’s reflected radiance</w:t>
      </w:r>
    </w:p>
    <w:p w14:paraId="6C1FA42F" w14:textId="77777777" w:rsidR="006C1BED" w:rsidRDefault="003159B3">
      <w:pPr>
        <w:spacing w:after="0" w:line="240" w:lineRule="auto"/>
        <w:rPr>
          <w:rFonts w:ascii="Garamond" w:eastAsia="Garamond" w:hAnsi="Garamond" w:cs="Garamond"/>
        </w:rPr>
      </w:pPr>
      <w:r>
        <w:rPr>
          <w:rFonts w:ascii="Garamond" w:eastAsia="Garamond" w:hAnsi="Garamond" w:cs="Garamond"/>
          <w:b/>
        </w:rPr>
        <w:t>Subalpine</w:t>
      </w:r>
      <w:r>
        <w:rPr>
          <w:rFonts w:ascii="Garamond" w:eastAsia="Garamond" w:hAnsi="Garamond" w:cs="Garamond"/>
        </w:rPr>
        <w:t xml:space="preserve"> – Relating to an ecosystem situated on the higher slopes of mountains, just below the timberline</w:t>
      </w:r>
    </w:p>
    <w:p w14:paraId="14EAA2E0" w14:textId="77777777" w:rsidR="006C1BED" w:rsidRDefault="003159B3">
      <w:pPr>
        <w:spacing w:after="0" w:line="240" w:lineRule="auto"/>
        <w:rPr>
          <w:rFonts w:ascii="Garamond" w:eastAsia="Garamond" w:hAnsi="Garamond" w:cs="Garamond"/>
        </w:rPr>
      </w:pPr>
      <w:r>
        <w:rPr>
          <w:rFonts w:ascii="Garamond" w:eastAsia="Garamond" w:hAnsi="Garamond" w:cs="Garamond"/>
          <w:b/>
        </w:rPr>
        <w:t xml:space="preserve">USGS </w:t>
      </w:r>
      <w:r>
        <w:rPr>
          <w:rFonts w:ascii="Garamond" w:eastAsia="Garamond" w:hAnsi="Garamond" w:cs="Garamond"/>
        </w:rPr>
        <w:t>– United States Geological Survey</w:t>
      </w:r>
    </w:p>
    <w:p w14:paraId="08773256" w14:textId="77777777" w:rsidR="006C1BED" w:rsidRDefault="006C1BED">
      <w:pPr>
        <w:pStyle w:val="Heading1"/>
        <w:spacing w:before="0" w:line="240" w:lineRule="auto"/>
        <w:rPr>
          <w:rFonts w:ascii="Garamond" w:eastAsia="Garamond" w:hAnsi="Garamond" w:cs="Garamond"/>
          <w:sz w:val="22"/>
          <w:szCs w:val="22"/>
        </w:rPr>
      </w:pPr>
    </w:p>
    <w:p w14:paraId="5FD2C13E" w14:textId="77777777" w:rsidR="006C1BED" w:rsidRDefault="003159B3">
      <w:pPr>
        <w:pStyle w:val="Heading1"/>
        <w:spacing w:before="0" w:line="240" w:lineRule="auto"/>
        <w:rPr>
          <w:rFonts w:ascii="Garamond" w:eastAsia="Garamond" w:hAnsi="Garamond" w:cs="Garamond"/>
        </w:rPr>
      </w:pPr>
      <w:r>
        <w:rPr>
          <w:rFonts w:ascii="Garamond" w:eastAsia="Garamond" w:hAnsi="Garamond" w:cs="Garamond"/>
        </w:rPr>
        <w:t>8. References</w:t>
      </w:r>
    </w:p>
    <w:p w14:paraId="334C439D" w14:textId="67E7A35C" w:rsidR="006C1BED" w:rsidRDefault="003159B3">
      <w:pPr>
        <w:spacing w:after="0" w:line="240" w:lineRule="auto"/>
        <w:ind w:left="720" w:hanging="720"/>
        <w:rPr>
          <w:rFonts w:ascii="Garamond" w:eastAsia="Garamond" w:hAnsi="Garamond" w:cs="Garamond"/>
          <w:color w:val="1155CC"/>
        </w:rPr>
      </w:pPr>
      <w:r>
        <w:rPr>
          <w:rFonts w:ascii="Garamond" w:eastAsia="Garamond" w:hAnsi="Garamond" w:cs="Garamond"/>
          <w:highlight w:val="white"/>
        </w:rPr>
        <w:t>Ansper, A., &amp; Alikas, K. (201</w:t>
      </w:r>
      <w:r w:rsidR="00E97164">
        <w:rPr>
          <w:rFonts w:ascii="Garamond" w:eastAsia="Garamond" w:hAnsi="Garamond" w:cs="Garamond"/>
          <w:highlight w:val="white"/>
        </w:rPr>
        <w:t>8</w:t>
      </w:r>
      <w:r>
        <w:rPr>
          <w:rFonts w:ascii="Garamond" w:eastAsia="Garamond" w:hAnsi="Garamond" w:cs="Garamond"/>
          <w:highlight w:val="white"/>
        </w:rPr>
        <w:t xml:space="preserve">). Retrieval of </w:t>
      </w:r>
      <w:r w:rsidR="00865D2A">
        <w:rPr>
          <w:rFonts w:ascii="Garamond" w:eastAsia="Garamond" w:hAnsi="Garamond" w:cs="Garamond"/>
          <w:highlight w:val="white"/>
        </w:rPr>
        <w:t>C</w:t>
      </w:r>
      <w:r>
        <w:rPr>
          <w:rFonts w:ascii="Garamond" w:eastAsia="Garamond" w:hAnsi="Garamond" w:cs="Garamond"/>
          <w:highlight w:val="white"/>
        </w:rPr>
        <w:t xml:space="preserve">hlorophyll </w:t>
      </w:r>
      <w:r w:rsidRPr="00C513B9">
        <w:rPr>
          <w:rFonts w:ascii="Garamond" w:eastAsia="Garamond" w:hAnsi="Garamond" w:cs="Garamond"/>
          <w:i/>
          <w:highlight w:val="white"/>
        </w:rPr>
        <w:t>a</w:t>
      </w:r>
      <w:r>
        <w:rPr>
          <w:rFonts w:ascii="Garamond" w:eastAsia="Garamond" w:hAnsi="Garamond" w:cs="Garamond"/>
          <w:highlight w:val="white"/>
        </w:rPr>
        <w:t xml:space="preserve"> from Sentinel-2 MSI data for the European Union </w:t>
      </w:r>
      <w:r w:rsidR="00E97164">
        <w:rPr>
          <w:rFonts w:ascii="Garamond" w:eastAsia="Garamond" w:hAnsi="Garamond" w:cs="Garamond"/>
          <w:highlight w:val="white"/>
        </w:rPr>
        <w:t>W</w:t>
      </w:r>
      <w:r>
        <w:rPr>
          <w:rFonts w:ascii="Garamond" w:eastAsia="Garamond" w:hAnsi="Garamond" w:cs="Garamond"/>
          <w:highlight w:val="white"/>
        </w:rPr>
        <w:t xml:space="preserve">ater </w:t>
      </w:r>
      <w:r w:rsidR="00E97164">
        <w:rPr>
          <w:rFonts w:ascii="Garamond" w:eastAsia="Garamond" w:hAnsi="Garamond" w:cs="Garamond"/>
          <w:highlight w:val="white"/>
        </w:rPr>
        <w:t>F</w:t>
      </w:r>
      <w:r>
        <w:rPr>
          <w:rFonts w:ascii="Garamond" w:eastAsia="Garamond" w:hAnsi="Garamond" w:cs="Garamond"/>
          <w:highlight w:val="white"/>
        </w:rPr>
        <w:t xml:space="preserve">ramework </w:t>
      </w:r>
      <w:r w:rsidR="00E97164">
        <w:rPr>
          <w:rFonts w:ascii="Garamond" w:eastAsia="Garamond" w:hAnsi="Garamond" w:cs="Garamond"/>
          <w:highlight w:val="white"/>
        </w:rPr>
        <w:t>D</w:t>
      </w:r>
      <w:r>
        <w:rPr>
          <w:rFonts w:ascii="Garamond" w:eastAsia="Garamond" w:hAnsi="Garamond" w:cs="Garamond"/>
          <w:highlight w:val="white"/>
        </w:rPr>
        <w:t xml:space="preserve">irective </w:t>
      </w:r>
      <w:r w:rsidR="00E97164">
        <w:rPr>
          <w:rFonts w:ascii="Garamond" w:eastAsia="Garamond" w:hAnsi="Garamond" w:cs="Garamond"/>
          <w:highlight w:val="white"/>
        </w:rPr>
        <w:t>R</w:t>
      </w:r>
      <w:r>
        <w:rPr>
          <w:rFonts w:ascii="Garamond" w:eastAsia="Garamond" w:hAnsi="Garamond" w:cs="Garamond"/>
          <w:highlight w:val="white"/>
        </w:rPr>
        <w:t xml:space="preserve">eporting </w:t>
      </w:r>
      <w:r w:rsidR="00E97164">
        <w:rPr>
          <w:rFonts w:ascii="Garamond" w:eastAsia="Garamond" w:hAnsi="Garamond" w:cs="Garamond"/>
          <w:highlight w:val="white"/>
        </w:rPr>
        <w:t>P</w:t>
      </w:r>
      <w:r>
        <w:rPr>
          <w:rFonts w:ascii="Garamond" w:eastAsia="Garamond" w:hAnsi="Garamond" w:cs="Garamond"/>
          <w:highlight w:val="white"/>
        </w:rPr>
        <w:t xml:space="preserve">urposes. </w:t>
      </w:r>
      <w:r>
        <w:rPr>
          <w:rFonts w:ascii="Garamond" w:eastAsia="Garamond" w:hAnsi="Garamond" w:cs="Garamond"/>
          <w:i/>
          <w:highlight w:val="white"/>
        </w:rPr>
        <w:t>Remote Sensing, 11</w:t>
      </w:r>
      <w:r>
        <w:rPr>
          <w:rFonts w:ascii="Garamond" w:eastAsia="Garamond" w:hAnsi="Garamond" w:cs="Garamond"/>
          <w:highlight w:val="white"/>
        </w:rPr>
        <w:t xml:space="preserve">(1), 64. </w:t>
      </w:r>
      <w:hyperlink r:id="rId13">
        <w:r>
          <w:rPr>
            <w:rFonts w:ascii="Garamond" w:eastAsia="Garamond" w:hAnsi="Garamond" w:cs="Garamond"/>
            <w:highlight w:val="white"/>
          </w:rPr>
          <w:t>https://doi.org/10.3390/rs11010064</w:t>
        </w:r>
      </w:hyperlink>
    </w:p>
    <w:p w14:paraId="0FCA9A95" w14:textId="77777777" w:rsidR="006C1BED" w:rsidRDefault="006C1BED">
      <w:pPr>
        <w:spacing w:after="0" w:line="240" w:lineRule="auto"/>
        <w:rPr>
          <w:rFonts w:ascii="Garamond" w:eastAsia="Garamond" w:hAnsi="Garamond" w:cs="Garamond"/>
        </w:rPr>
      </w:pPr>
    </w:p>
    <w:p w14:paraId="6A98F09C" w14:textId="7590C430" w:rsidR="006C1BED" w:rsidRDefault="003159B3">
      <w:pPr>
        <w:spacing w:after="0" w:line="240" w:lineRule="auto"/>
        <w:ind w:left="720" w:hanging="720"/>
        <w:rPr>
          <w:rFonts w:ascii="Garamond" w:eastAsia="Garamond" w:hAnsi="Garamond" w:cs="Garamond"/>
        </w:rPr>
      </w:pPr>
      <w:r>
        <w:rPr>
          <w:rFonts w:ascii="Garamond" w:eastAsia="Garamond" w:hAnsi="Garamond" w:cs="Garamond"/>
        </w:rPr>
        <w:t xml:space="preserve">Baron, J. S. (2006). Hindcasting </w:t>
      </w:r>
      <w:r w:rsidR="00E97164">
        <w:rPr>
          <w:rFonts w:ascii="Garamond" w:eastAsia="Garamond" w:hAnsi="Garamond" w:cs="Garamond"/>
        </w:rPr>
        <w:t>N</w:t>
      </w:r>
      <w:r>
        <w:rPr>
          <w:rFonts w:ascii="Garamond" w:eastAsia="Garamond" w:hAnsi="Garamond" w:cs="Garamond"/>
        </w:rPr>
        <w:t xml:space="preserve">itrogen </w:t>
      </w:r>
      <w:r w:rsidR="00E97164">
        <w:rPr>
          <w:rFonts w:ascii="Garamond" w:eastAsia="Garamond" w:hAnsi="Garamond" w:cs="Garamond"/>
        </w:rPr>
        <w:t>D</w:t>
      </w:r>
      <w:r>
        <w:rPr>
          <w:rFonts w:ascii="Garamond" w:eastAsia="Garamond" w:hAnsi="Garamond" w:cs="Garamond"/>
        </w:rPr>
        <w:t xml:space="preserve">eposition </w:t>
      </w:r>
      <w:r w:rsidR="00E97164">
        <w:rPr>
          <w:rFonts w:ascii="Garamond" w:eastAsia="Garamond" w:hAnsi="Garamond" w:cs="Garamond"/>
        </w:rPr>
        <w:t>T</w:t>
      </w:r>
      <w:r>
        <w:rPr>
          <w:rFonts w:ascii="Garamond" w:eastAsia="Garamond" w:hAnsi="Garamond" w:cs="Garamond"/>
        </w:rPr>
        <w:t xml:space="preserve">o </w:t>
      </w:r>
      <w:r w:rsidR="00E97164">
        <w:rPr>
          <w:rFonts w:ascii="Garamond" w:eastAsia="Garamond" w:hAnsi="Garamond" w:cs="Garamond"/>
        </w:rPr>
        <w:t>D</w:t>
      </w:r>
      <w:r>
        <w:rPr>
          <w:rFonts w:ascii="Garamond" w:eastAsia="Garamond" w:hAnsi="Garamond" w:cs="Garamond"/>
        </w:rPr>
        <w:t xml:space="preserve">etermine </w:t>
      </w:r>
      <w:r w:rsidR="00E97164">
        <w:rPr>
          <w:rFonts w:ascii="Garamond" w:eastAsia="Garamond" w:hAnsi="Garamond" w:cs="Garamond"/>
        </w:rPr>
        <w:t>A</w:t>
      </w:r>
      <w:r>
        <w:rPr>
          <w:rFonts w:ascii="Garamond" w:eastAsia="Garamond" w:hAnsi="Garamond" w:cs="Garamond"/>
        </w:rPr>
        <w:t xml:space="preserve">n </w:t>
      </w:r>
      <w:r w:rsidR="00E97164">
        <w:rPr>
          <w:rFonts w:ascii="Garamond" w:eastAsia="Garamond" w:hAnsi="Garamond" w:cs="Garamond"/>
        </w:rPr>
        <w:t>E</w:t>
      </w:r>
      <w:r>
        <w:rPr>
          <w:rFonts w:ascii="Garamond" w:eastAsia="Garamond" w:hAnsi="Garamond" w:cs="Garamond"/>
        </w:rPr>
        <w:t xml:space="preserve">cological </w:t>
      </w:r>
      <w:r w:rsidR="00E97164">
        <w:rPr>
          <w:rFonts w:ascii="Garamond" w:eastAsia="Garamond" w:hAnsi="Garamond" w:cs="Garamond"/>
        </w:rPr>
        <w:t>C</w:t>
      </w:r>
      <w:r>
        <w:rPr>
          <w:rFonts w:ascii="Garamond" w:eastAsia="Garamond" w:hAnsi="Garamond" w:cs="Garamond"/>
        </w:rPr>
        <w:t xml:space="preserve">ritical </w:t>
      </w:r>
      <w:r w:rsidR="00E97164">
        <w:rPr>
          <w:rFonts w:ascii="Garamond" w:eastAsia="Garamond" w:hAnsi="Garamond" w:cs="Garamond"/>
        </w:rPr>
        <w:t>L</w:t>
      </w:r>
      <w:r>
        <w:rPr>
          <w:rFonts w:ascii="Garamond" w:eastAsia="Garamond" w:hAnsi="Garamond" w:cs="Garamond"/>
        </w:rPr>
        <w:t xml:space="preserve">oad. </w:t>
      </w:r>
      <w:r>
        <w:rPr>
          <w:rFonts w:ascii="Garamond" w:eastAsia="Garamond" w:hAnsi="Garamond" w:cs="Garamond"/>
          <w:i/>
        </w:rPr>
        <w:t>Ecological Applications, 16</w:t>
      </w:r>
      <w:r>
        <w:rPr>
          <w:rFonts w:ascii="Garamond" w:eastAsia="Garamond" w:hAnsi="Garamond" w:cs="Garamond"/>
        </w:rPr>
        <w:t xml:space="preserve">(2), 433-439. </w:t>
      </w:r>
      <w:hyperlink r:id="rId14">
        <w:r>
          <w:rPr>
            <w:rFonts w:ascii="Garamond" w:eastAsia="Garamond" w:hAnsi="Garamond" w:cs="Garamond"/>
          </w:rPr>
          <w:t>https://doi.org/10.1890/1051-0761(2006)016[0433:HNDTDA]2.0.CO;2</w:t>
        </w:r>
      </w:hyperlink>
    </w:p>
    <w:p w14:paraId="08539081" w14:textId="77777777" w:rsidR="006C1BED" w:rsidRDefault="006C1BED">
      <w:pPr>
        <w:spacing w:after="0" w:line="240" w:lineRule="auto"/>
        <w:ind w:left="720"/>
        <w:rPr>
          <w:rFonts w:ascii="Garamond" w:eastAsia="Garamond" w:hAnsi="Garamond" w:cs="Garamond"/>
        </w:rPr>
      </w:pPr>
    </w:p>
    <w:p w14:paraId="08DB53B2" w14:textId="5D2A4477" w:rsidR="006C1BED" w:rsidRDefault="003159B3" w:rsidP="00865D2A">
      <w:pPr>
        <w:spacing w:after="0" w:line="240" w:lineRule="auto"/>
        <w:ind w:left="720" w:hanging="720"/>
        <w:rPr>
          <w:rFonts w:ascii="Garamond" w:eastAsia="Garamond" w:hAnsi="Garamond" w:cs="Garamond"/>
        </w:rPr>
      </w:pPr>
      <w:r>
        <w:rPr>
          <w:rFonts w:ascii="Garamond" w:eastAsia="Garamond" w:hAnsi="Garamond" w:cs="Garamond"/>
          <w:highlight w:val="white"/>
        </w:rPr>
        <w:t xml:space="preserve">Barrett, D. C., &amp; Frazier, A. E. (2016). Automated </w:t>
      </w:r>
      <w:r w:rsidR="00E97164">
        <w:rPr>
          <w:rFonts w:ascii="Garamond" w:eastAsia="Garamond" w:hAnsi="Garamond" w:cs="Garamond"/>
          <w:highlight w:val="white"/>
        </w:rPr>
        <w:t>M</w:t>
      </w:r>
      <w:r>
        <w:rPr>
          <w:rFonts w:ascii="Garamond" w:eastAsia="Garamond" w:hAnsi="Garamond" w:cs="Garamond"/>
          <w:highlight w:val="white"/>
        </w:rPr>
        <w:t xml:space="preserve">ethod for </w:t>
      </w:r>
      <w:r w:rsidR="00E97164">
        <w:rPr>
          <w:rFonts w:ascii="Garamond" w:eastAsia="Garamond" w:hAnsi="Garamond" w:cs="Garamond"/>
          <w:highlight w:val="white"/>
        </w:rPr>
        <w:t>M</w:t>
      </w:r>
      <w:r>
        <w:rPr>
          <w:rFonts w:ascii="Garamond" w:eastAsia="Garamond" w:hAnsi="Garamond" w:cs="Garamond"/>
          <w:highlight w:val="white"/>
        </w:rPr>
        <w:t xml:space="preserve">onitoring </w:t>
      </w:r>
      <w:r w:rsidR="00E97164">
        <w:rPr>
          <w:rFonts w:ascii="Garamond" w:eastAsia="Garamond" w:hAnsi="Garamond" w:cs="Garamond"/>
          <w:highlight w:val="white"/>
        </w:rPr>
        <w:t>W</w:t>
      </w:r>
      <w:r>
        <w:rPr>
          <w:rFonts w:ascii="Garamond" w:eastAsia="Garamond" w:hAnsi="Garamond" w:cs="Garamond"/>
          <w:highlight w:val="white"/>
        </w:rPr>
        <w:t xml:space="preserve">ater </w:t>
      </w:r>
      <w:r w:rsidR="00E97164">
        <w:rPr>
          <w:rFonts w:ascii="Garamond" w:eastAsia="Garamond" w:hAnsi="Garamond" w:cs="Garamond"/>
          <w:highlight w:val="white"/>
        </w:rPr>
        <w:t>Q</w:t>
      </w:r>
      <w:r>
        <w:rPr>
          <w:rFonts w:ascii="Garamond" w:eastAsia="Garamond" w:hAnsi="Garamond" w:cs="Garamond"/>
          <w:highlight w:val="white"/>
        </w:rPr>
        <w:t xml:space="preserve">uality </w:t>
      </w:r>
      <w:r w:rsidR="00E97164">
        <w:rPr>
          <w:rFonts w:ascii="Garamond" w:eastAsia="Garamond" w:hAnsi="Garamond" w:cs="Garamond"/>
          <w:highlight w:val="white"/>
        </w:rPr>
        <w:t>U</w:t>
      </w:r>
      <w:r>
        <w:rPr>
          <w:rFonts w:ascii="Garamond" w:eastAsia="Garamond" w:hAnsi="Garamond" w:cs="Garamond"/>
          <w:highlight w:val="white"/>
        </w:rPr>
        <w:t xml:space="preserve">sing Landsat </w:t>
      </w:r>
      <w:r w:rsidR="00E97164">
        <w:rPr>
          <w:rFonts w:ascii="Garamond" w:eastAsia="Garamond" w:hAnsi="Garamond" w:cs="Garamond"/>
          <w:highlight w:val="white"/>
        </w:rPr>
        <w:t>I</w:t>
      </w:r>
      <w:r>
        <w:rPr>
          <w:rFonts w:ascii="Garamond" w:eastAsia="Garamond" w:hAnsi="Garamond" w:cs="Garamond"/>
          <w:highlight w:val="white"/>
        </w:rPr>
        <w:t xml:space="preserve">magery. </w:t>
      </w:r>
      <w:r w:rsidRPr="00C513B9">
        <w:rPr>
          <w:rFonts w:ascii="Garamond" w:eastAsia="Garamond" w:hAnsi="Garamond" w:cs="Garamond"/>
          <w:i/>
          <w:highlight w:val="white"/>
        </w:rPr>
        <w:t>Water</w:t>
      </w:r>
      <w:r>
        <w:rPr>
          <w:rFonts w:ascii="Garamond" w:eastAsia="Garamond" w:hAnsi="Garamond" w:cs="Garamond"/>
          <w:highlight w:val="white"/>
        </w:rPr>
        <w:t xml:space="preserve">, </w:t>
      </w:r>
      <w:r w:rsidRPr="00C513B9">
        <w:rPr>
          <w:rFonts w:ascii="Garamond" w:eastAsia="Garamond" w:hAnsi="Garamond" w:cs="Garamond"/>
          <w:i/>
          <w:highlight w:val="white"/>
        </w:rPr>
        <w:t>8</w:t>
      </w:r>
      <w:r>
        <w:rPr>
          <w:rFonts w:ascii="Garamond" w:eastAsia="Garamond" w:hAnsi="Garamond" w:cs="Garamond"/>
          <w:highlight w:val="white"/>
        </w:rPr>
        <w:t>(6), 257</w:t>
      </w:r>
      <w:r w:rsidR="00E97164">
        <w:rPr>
          <w:rFonts w:ascii="Garamond" w:eastAsia="Garamond" w:hAnsi="Garamond" w:cs="Garamond"/>
          <w:highlight w:val="white"/>
        </w:rPr>
        <w:t>.</w:t>
      </w:r>
      <w:r>
        <w:rPr>
          <w:rFonts w:ascii="Garamond" w:eastAsia="Garamond" w:hAnsi="Garamond" w:cs="Garamond"/>
          <w:highlight w:val="white"/>
        </w:rPr>
        <w:t xml:space="preserve"> https://doi.org/10.3390/w8060257</w:t>
      </w:r>
    </w:p>
    <w:p w14:paraId="61269B4B" w14:textId="77777777" w:rsidR="006C1BED" w:rsidRDefault="006C1BED">
      <w:pPr>
        <w:spacing w:after="0" w:line="240" w:lineRule="auto"/>
        <w:ind w:left="720"/>
        <w:rPr>
          <w:rFonts w:ascii="Garamond" w:eastAsia="Garamond" w:hAnsi="Garamond" w:cs="Garamond"/>
        </w:rPr>
      </w:pPr>
    </w:p>
    <w:p w14:paraId="21207EF7" w14:textId="1A86D039" w:rsidR="006C1BED" w:rsidRDefault="003159B3">
      <w:pPr>
        <w:spacing w:after="0" w:line="240" w:lineRule="auto"/>
        <w:ind w:left="720" w:hanging="720"/>
        <w:rPr>
          <w:rFonts w:ascii="Garamond" w:eastAsia="Garamond" w:hAnsi="Garamond" w:cs="Garamond"/>
        </w:rPr>
      </w:pPr>
      <w:r>
        <w:rPr>
          <w:rFonts w:ascii="Garamond" w:eastAsia="Garamond" w:hAnsi="Garamond" w:cs="Garamond"/>
        </w:rPr>
        <w:t xml:space="preserve">Beck, R., Zhan, S., Liu, H., Tong, S., Yang, B., Xu, M., </w:t>
      </w:r>
      <w:r w:rsidR="00E97164">
        <w:rPr>
          <w:rFonts w:ascii="Garamond" w:eastAsia="Garamond" w:hAnsi="Garamond" w:cs="Garamond"/>
        </w:rPr>
        <w:t>…</w:t>
      </w:r>
      <w:r>
        <w:rPr>
          <w:rFonts w:ascii="Garamond" w:eastAsia="Garamond" w:hAnsi="Garamond" w:cs="Garamond"/>
        </w:rPr>
        <w:t xml:space="preserve"> Su, H. (2016). Comparison of satellite reflectance algorithms for estimating chlorophyll-</w:t>
      </w:r>
      <w:r w:rsidRPr="00C513B9">
        <w:rPr>
          <w:rFonts w:ascii="Garamond" w:eastAsia="Garamond" w:hAnsi="Garamond" w:cs="Garamond"/>
          <w:i/>
        </w:rPr>
        <w:t>a</w:t>
      </w:r>
      <w:r>
        <w:rPr>
          <w:rFonts w:ascii="Garamond" w:eastAsia="Garamond" w:hAnsi="Garamond" w:cs="Garamond"/>
        </w:rPr>
        <w:t xml:space="preserve"> in a temperate reservoir using coincident hyperspectral aircraft imagery and dense coincident surface observations. </w:t>
      </w:r>
      <w:r>
        <w:rPr>
          <w:rFonts w:ascii="Garamond" w:eastAsia="Garamond" w:hAnsi="Garamond" w:cs="Garamond"/>
          <w:i/>
        </w:rPr>
        <w:t>Remote Sensing of Environment</w:t>
      </w:r>
      <w:r>
        <w:rPr>
          <w:rFonts w:ascii="Garamond" w:eastAsia="Garamond" w:hAnsi="Garamond" w:cs="Garamond"/>
        </w:rPr>
        <w:t xml:space="preserve">, </w:t>
      </w:r>
      <w:r>
        <w:rPr>
          <w:rFonts w:ascii="Garamond" w:eastAsia="Garamond" w:hAnsi="Garamond" w:cs="Garamond"/>
          <w:i/>
        </w:rPr>
        <w:t>178</w:t>
      </w:r>
      <w:r>
        <w:rPr>
          <w:rFonts w:ascii="Garamond" w:eastAsia="Garamond" w:hAnsi="Garamond" w:cs="Garamond"/>
        </w:rPr>
        <w:t xml:space="preserve"> (15-30). </w:t>
      </w:r>
      <w:hyperlink r:id="rId15">
        <w:r>
          <w:rPr>
            <w:rFonts w:ascii="Garamond" w:eastAsia="Garamond" w:hAnsi="Garamond" w:cs="Garamond"/>
          </w:rPr>
          <w:t>https://doi.org/10.1016/j.rse.2016.03.002</w:t>
        </w:r>
      </w:hyperlink>
    </w:p>
    <w:p w14:paraId="76B380BA" w14:textId="77777777" w:rsidR="006C1BED" w:rsidRDefault="006C1BED">
      <w:pPr>
        <w:spacing w:after="0" w:line="240" w:lineRule="auto"/>
        <w:rPr>
          <w:rFonts w:ascii="Garamond" w:eastAsia="Garamond" w:hAnsi="Garamond" w:cs="Garamond"/>
        </w:rPr>
      </w:pPr>
    </w:p>
    <w:p w14:paraId="5F5E45D9" w14:textId="5FE61BB7" w:rsidR="006C1BED" w:rsidRDefault="003159B3">
      <w:pPr>
        <w:spacing w:after="0" w:line="240" w:lineRule="auto"/>
        <w:ind w:left="720" w:hanging="720"/>
        <w:rPr>
          <w:rFonts w:ascii="Garamond" w:eastAsia="Garamond" w:hAnsi="Garamond" w:cs="Garamond"/>
        </w:rPr>
      </w:pPr>
      <w:r>
        <w:rPr>
          <w:rFonts w:ascii="Garamond" w:eastAsia="Garamond" w:hAnsi="Garamond" w:cs="Garamond"/>
          <w:color w:val="1C1D1E"/>
          <w:sz w:val="21"/>
          <w:szCs w:val="21"/>
          <w:highlight w:val="white"/>
        </w:rPr>
        <w:t xml:space="preserve">Boucher, J., Weathers, K. C., Norouzi, H. </w:t>
      </w:r>
      <w:r w:rsidR="00E97164">
        <w:rPr>
          <w:rFonts w:ascii="Garamond" w:eastAsia="Garamond" w:hAnsi="Garamond" w:cs="Garamond"/>
          <w:color w:val="1C1D1E"/>
          <w:sz w:val="21"/>
          <w:szCs w:val="21"/>
          <w:highlight w:val="white"/>
        </w:rPr>
        <w:t xml:space="preserve">&amp; </w:t>
      </w:r>
      <w:r>
        <w:rPr>
          <w:rFonts w:ascii="Garamond" w:eastAsia="Garamond" w:hAnsi="Garamond" w:cs="Garamond"/>
          <w:color w:val="1C1D1E"/>
          <w:sz w:val="21"/>
          <w:szCs w:val="21"/>
          <w:highlight w:val="white"/>
        </w:rPr>
        <w:t>Steele, B. (2018)</w:t>
      </w:r>
      <w:r w:rsidR="00E97164">
        <w:rPr>
          <w:rFonts w:ascii="Garamond" w:eastAsia="Garamond" w:hAnsi="Garamond" w:cs="Garamond"/>
          <w:color w:val="1C1D1E"/>
          <w:sz w:val="21"/>
          <w:szCs w:val="21"/>
          <w:highlight w:val="white"/>
        </w:rPr>
        <w:t>.</w:t>
      </w:r>
      <w:r>
        <w:rPr>
          <w:rFonts w:ascii="Garamond" w:eastAsia="Garamond" w:hAnsi="Garamond" w:cs="Garamond"/>
          <w:color w:val="1C1D1E"/>
          <w:sz w:val="21"/>
          <w:szCs w:val="21"/>
          <w:highlight w:val="white"/>
        </w:rPr>
        <w:t xml:space="preserve"> Assessing the effectiveness of Landsat 8 chlorophyll </w:t>
      </w:r>
      <w:r>
        <w:rPr>
          <w:rFonts w:ascii="Garamond" w:eastAsia="Garamond" w:hAnsi="Garamond" w:cs="Garamond"/>
          <w:i/>
          <w:color w:val="1C1D1E"/>
          <w:sz w:val="21"/>
          <w:szCs w:val="21"/>
          <w:highlight w:val="white"/>
        </w:rPr>
        <w:t>a</w:t>
      </w:r>
      <w:r>
        <w:rPr>
          <w:rFonts w:ascii="Garamond" w:eastAsia="Garamond" w:hAnsi="Garamond" w:cs="Garamond"/>
          <w:color w:val="1C1D1E"/>
          <w:sz w:val="21"/>
          <w:szCs w:val="21"/>
          <w:highlight w:val="white"/>
        </w:rPr>
        <w:t xml:space="preserve"> retrieval algorithms for regional freshwater monitoring. </w:t>
      </w:r>
      <w:r w:rsidRPr="00C513B9">
        <w:rPr>
          <w:rFonts w:ascii="Garamond" w:eastAsia="Garamond" w:hAnsi="Garamond" w:cs="Garamond"/>
          <w:i/>
          <w:color w:val="1C1D1E"/>
          <w:sz w:val="21"/>
          <w:szCs w:val="21"/>
          <w:highlight w:val="white"/>
        </w:rPr>
        <w:t>Ecol</w:t>
      </w:r>
      <w:r w:rsidR="00E97164">
        <w:rPr>
          <w:rFonts w:ascii="Garamond" w:eastAsia="Garamond" w:hAnsi="Garamond" w:cs="Garamond"/>
          <w:i/>
          <w:color w:val="1C1D1E"/>
          <w:sz w:val="21"/>
          <w:szCs w:val="21"/>
          <w:highlight w:val="white"/>
        </w:rPr>
        <w:t>ogical</w:t>
      </w:r>
      <w:r w:rsidRPr="00C513B9">
        <w:rPr>
          <w:rFonts w:ascii="Garamond" w:eastAsia="Garamond" w:hAnsi="Garamond" w:cs="Garamond"/>
          <w:i/>
          <w:color w:val="1C1D1E"/>
          <w:sz w:val="21"/>
          <w:szCs w:val="21"/>
          <w:highlight w:val="white"/>
        </w:rPr>
        <w:t xml:space="preserve"> Appl</w:t>
      </w:r>
      <w:r w:rsidR="00E97164">
        <w:rPr>
          <w:rFonts w:ascii="Garamond" w:eastAsia="Garamond" w:hAnsi="Garamond" w:cs="Garamond"/>
          <w:i/>
          <w:color w:val="1C1D1E"/>
          <w:sz w:val="21"/>
          <w:szCs w:val="21"/>
          <w:highlight w:val="white"/>
        </w:rPr>
        <w:t>ications</w:t>
      </w:r>
      <w:r>
        <w:rPr>
          <w:rFonts w:ascii="Garamond" w:eastAsia="Garamond" w:hAnsi="Garamond" w:cs="Garamond"/>
          <w:color w:val="1C1D1E"/>
          <w:sz w:val="21"/>
          <w:szCs w:val="21"/>
          <w:highlight w:val="white"/>
        </w:rPr>
        <w:t xml:space="preserve">, </w:t>
      </w:r>
      <w:r w:rsidRPr="00C513B9">
        <w:rPr>
          <w:rFonts w:ascii="Garamond" w:eastAsia="Garamond" w:hAnsi="Garamond" w:cs="Garamond"/>
          <w:i/>
          <w:color w:val="1C1D1E"/>
          <w:sz w:val="21"/>
          <w:szCs w:val="21"/>
          <w:highlight w:val="white"/>
        </w:rPr>
        <w:t>28</w:t>
      </w:r>
      <w:r w:rsidR="00E97164">
        <w:rPr>
          <w:rFonts w:ascii="Garamond" w:eastAsia="Garamond" w:hAnsi="Garamond" w:cs="Garamond"/>
          <w:color w:val="1C1D1E"/>
          <w:sz w:val="21"/>
          <w:szCs w:val="21"/>
          <w:highlight w:val="white"/>
        </w:rPr>
        <w:t>,</w:t>
      </w:r>
      <w:r>
        <w:rPr>
          <w:rFonts w:ascii="Garamond" w:eastAsia="Garamond" w:hAnsi="Garamond" w:cs="Garamond"/>
          <w:color w:val="1C1D1E"/>
          <w:sz w:val="21"/>
          <w:szCs w:val="21"/>
          <w:highlight w:val="white"/>
        </w:rPr>
        <w:t xml:space="preserve"> 1044-1054. doi:</w:t>
      </w:r>
      <w:hyperlink r:id="rId16">
        <w:r>
          <w:rPr>
            <w:rFonts w:ascii="Garamond" w:eastAsia="Garamond" w:hAnsi="Garamond" w:cs="Garamond"/>
            <w:sz w:val="21"/>
            <w:szCs w:val="21"/>
            <w:highlight w:val="white"/>
          </w:rPr>
          <w:t>10.1002/eap.1708</w:t>
        </w:r>
      </w:hyperlink>
    </w:p>
    <w:p w14:paraId="3EAA6D6C" w14:textId="77777777" w:rsidR="006C1BED" w:rsidRDefault="006C1BED">
      <w:pPr>
        <w:spacing w:after="0" w:line="240" w:lineRule="auto"/>
        <w:rPr>
          <w:rFonts w:ascii="Garamond" w:eastAsia="Garamond" w:hAnsi="Garamond" w:cs="Garamond"/>
        </w:rPr>
      </w:pPr>
    </w:p>
    <w:p w14:paraId="2B34AF0A" w14:textId="47A72637" w:rsidR="006C1BED" w:rsidRDefault="003159B3">
      <w:pPr>
        <w:spacing w:after="0" w:line="240" w:lineRule="auto"/>
        <w:ind w:left="720" w:hanging="720"/>
        <w:rPr>
          <w:sz w:val="21"/>
          <w:szCs w:val="21"/>
          <w:shd w:val="clear" w:color="auto" w:fill="FCFCFC"/>
        </w:rPr>
      </w:pPr>
      <w:r>
        <w:rPr>
          <w:rFonts w:ascii="Garamond" w:eastAsia="Garamond" w:hAnsi="Garamond" w:cs="Garamond"/>
          <w:highlight w:val="white"/>
        </w:rPr>
        <w:t xml:space="preserve">Bresciani, M., Cazzaniga, I., Austoni, M., Sforzi, T., Buzzi, F., Morabito, G., &amp; Giardino, C. (2018). Mapping phytoplankton blooms in deep subalpine lakes from Sentinel-2A and Landsat-8. </w:t>
      </w:r>
      <w:r>
        <w:rPr>
          <w:rFonts w:ascii="Garamond" w:eastAsia="Garamond" w:hAnsi="Garamond" w:cs="Garamond"/>
          <w:i/>
          <w:highlight w:val="white"/>
        </w:rPr>
        <w:t>Hydrobiologia</w:t>
      </w:r>
      <w:r>
        <w:rPr>
          <w:rFonts w:ascii="Garamond" w:eastAsia="Garamond" w:hAnsi="Garamond" w:cs="Garamond"/>
          <w:highlight w:val="white"/>
        </w:rPr>
        <w:t xml:space="preserve">, </w:t>
      </w:r>
      <w:r>
        <w:rPr>
          <w:rFonts w:ascii="Garamond" w:eastAsia="Garamond" w:hAnsi="Garamond" w:cs="Garamond"/>
          <w:i/>
          <w:highlight w:val="white"/>
        </w:rPr>
        <w:t>824</w:t>
      </w:r>
      <w:r w:rsidR="00E97164">
        <w:rPr>
          <w:rFonts w:ascii="Garamond" w:eastAsia="Garamond" w:hAnsi="Garamond" w:cs="Garamond"/>
          <w:highlight w:val="white"/>
        </w:rPr>
        <w:t>(1),</w:t>
      </w:r>
      <w:r>
        <w:rPr>
          <w:rFonts w:ascii="Garamond" w:eastAsia="Garamond" w:hAnsi="Garamond" w:cs="Garamond"/>
          <w:highlight w:val="white"/>
        </w:rPr>
        <w:t xml:space="preserve"> 197–214. </w:t>
      </w:r>
      <w:hyperlink r:id="rId17">
        <w:r>
          <w:rPr>
            <w:rFonts w:ascii="Garamond" w:eastAsia="Garamond" w:hAnsi="Garamond" w:cs="Garamond"/>
            <w:shd w:val="clear" w:color="auto" w:fill="FCFCFC"/>
          </w:rPr>
          <w:t>https://doi.org/10.1007/s10750-017-3462-2</w:t>
        </w:r>
      </w:hyperlink>
    </w:p>
    <w:p w14:paraId="1F2BCE34" w14:textId="77777777" w:rsidR="006C1BED" w:rsidRDefault="006C1BED">
      <w:pPr>
        <w:spacing w:after="0" w:line="240" w:lineRule="auto"/>
        <w:rPr>
          <w:rFonts w:ascii="Garamond" w:eastAsia="Garamond" w:hAnsi="Garamond" w:cs="Garamond"/>
        </w:rPr>
      </w:pPr>
    </w:p>
    <w:p w14:paraId="6E9263E0" w14:textId="3222DDD4" w:rsidR="006C1BED" w:rsidRDefault="003159B3">
      <w:pPr>
        <w:spacing w:after="0" w:line="240" w:lineRule="auto"/>
        <w:ind w:left="720" w:hanging="720"/>
        <w:rPr>
          <w:rFonts w:ascii="Garamond" w:eastAsia="Garamond" w:hAnsi="Garamond" w:cs="Garamond"/>
        </w:rPr>
      </w:pPr>
      <w:r>
        <w:rPr>
          <w:rFonts w:ascii="Garamond" w:eastAsia="Garamond" w:hAnsi="Garamond" w:cs="Garamond"/>
          <w:highlight w:val="white"/>
        </w:rPr>
        <w:t xml:space="preserve">Colorado Department of </w:t>
      </w:r>
      <w:r w:rsidR="00E97164">
        <w:rPr>
          <w:rFonts w:ascii="Garamond" w:eastAsia="Garamond" w:hAnsi="Garamond" w:cs="Garamond"/>
          <w:highlight w:val="white"/>
        </w:rPr>
        <w:t xml:space="preserve">Public </w:t>
      </w:r>
      <w:r>
        <w:rPr>
          <w:rFonts w:ascii="Garamond" w:eastAsia="Garamond" w:hAnsi="Garamond" w:cs="Garamond"/>
          <w:highlight w:val="white"/>
        </w:rPr>
        <w:t xml:space="preserve">Health and Environment. (2008). </w:t>
      </w:r>
      <w:r>
        <w:rPr>
          <w:rFonts w:ascii="Garamond" w:eastAsia="Garamond" w:hAnsi="Garamond" w:cs="Garamond"/>
          <w:i/>
          <w:highlight w:val="white"/>
        </w:rPr>
        <w:t>Colorado 2008 Air Quality Data Report</w:t>
      </w:r>
      <w:r w:rsidR="00DE3D2D">
        <w:rPr>
          <w:rFonts w:ascii="Garamond" w:eastAsia="Garamond" w:hAnsi="Garamond" w:cs="Garamond"/>
          <w:i/>
          <w:highlight w:val="white"/>
        </w:rPr>
        <w:t>.</w:t>
      </w:r>
      <w:r>
        <w:rPr>
          <w:rFonts w:ascii="Garamond" w:eastAsia="Garamond" w:hAnsi="Garamond" w:cs="Garamond"/>
          <w:highlight w:val="white"/>
        </w:rPr>
        <w:t xml:space="preserve"> </w:t>
      </w:r>
      <w:r w:rsidR="00E97164">
        <w:rPr>
          <w:rFonts w:ascii="Garamond" w:eastAsia="Garamond" w:hAnsi="Garamond" w:cs="Garamond"/>
          <w:highlight w:val="white"/>
        </w:rPr>
        <w:t xml:space="preserve">Retrieved </w:t>
      </w:r>
      <w:r>
        <w:rPr>
          <w:rFonts w:ascii="Garamond" w:eastAsia="Garamond" w:hAnsi="Garamond" w:cs="Garamond"/>
          <w:highlight w:val="white"/>
        </w:rPr>
        <w:t xml:space="preserve"> June</w:t>
      </w:r>
      <w:r w:rsidR="00E97164">
        <w:rPr>
          <w:rFonts w:ascii="Garamond" w:eastAsia="Garamond" w:hAnsi="Garamond" w:cs="Garamond"/>
          <w:highlight w:val="white"/>
        </w:rPr>
        <w:t xml:space="preserve"> 24,</w:t>
      </w:r>
      <w:r>
        <w:rPr>
          <w:rFonts w:ascii="Garamond" w:eastAsia="Garamond" w:hAnsi="Garamond" w:cs="Garamond"/>
          <w:highlight w:val="white"/>
        </w:rPr>
        <w:t xml:space="preserve"> 2019</w:t>
      </w:r>
      <w:r w:rsidR="00E97164">
        <w:rPr>
          <w:rFonts w:ascii="Garamond" w:eastAsia="Garamond" w:hAnsi="Garamond" w:cs="Garamond"/>
          <w:highlight w:val="white"/>
        </w:rPr>
        <w:t xml:space="preserve"> from</w:t>
      </w:r>
      <w:r>
        <w:rPr>
          <w:rFonts w:ascii="Garamond" w:eastAsia="Garamond" w:hAnsi="Garamond" w:cs="Garamond"/>
          <w:highlight w:val="white"/>
        </w:rPr>
        <w:t xml:space="preserve"> </w:t>
      </w:r>
      <w:hyperlink r:id="rId18">
        <w:r>
          <w:rPr>
            <w:rFonts w:ascii="Garamond" w:eastAsia="Garamond" w:hAnsi="Garamond" w:cs="Garamond"/>
          </w:rPr>
          <w:t>https://www.colorado.gov/airquality/tech_doc_repository.aspx?action=open&amp;file=2008AnnualDataReport.pdf</w:t>
        </w:r>
      </w:hyperlink>
    </w:p>
    <w:p w14:paraId="010E710E" w14:textId="77777777" w:rsidR="006C1BED" w:rsidRDefault="006C1BED">
      <w:pPr>
        <w:spacing w:after="0" w:line="240" w:lineRule="auto"/>
        <w:ind w:left="720"/>
        <w:rPr>
          <w:rFonts w:ascii="Garamond" w:eastAsia="Garamond" w:hAnsi="Garamond" w:cs="Garamond"/>
          <w:highlight w:val="white"/>
        </w:rPr>
      </w:pPr>
    </w:p>
    <w:p w14:paraId="2213D01F" w14:textId="77777777" w:rsidR="006C1BED" w:rsidRDefault="003159B3" w:rsidP="00865D2A">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Copernicus Sentinel Data [2016-2018]. Retrieved from United States Geological Survey Earth Explorer [14 June 2019], processed by ESA</w:t>
      </w:r>
    </w:p>
    <w:p w14:paraId="6D240B47" w14:textId="77777777" w:rsidR="006C1BED" w:rsidRDefault="006C1BED">
      <w:pPr>
        <w:spacing w:after="0" w:line="240" w:lineRule="auto"/>
        <w:rPr>
          <w:rFonts w:ascii="Garamond" w:eastAsia="Garamond" w:hAnsi="Garamond" w:cs="Garamond"/>
          <w:highlight w:val="white"/>
        </w:rPr>
      </w:pPr>
    </w:p>
    <w:p w14:paraId="1AD19C38" w14:textId="626939D3" w:rsidR="006C1BED" w:rsidRDefault="003159B3">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Delegido, J., Verrelst, J., Alonso, L., &amp; Moreno, J. (2011). Evaluation of Sentinel-2 Red</w:t>
      </w:r>
      <w:r w:rsidR="00DE3D2D">
        <w:rPr>
          <w:rFonts w:ascii="Garamond" w:eastAsia="Garamond" w:hAnsi="Garamond" w:cs="Garamond"/>
          <w:highlight w:val="white"/>
        </w:rPr>
        <w:t>-</w:t>
      </w:r>
      <w:r>
        <w:rPr>
          <w:rFonts w:ascii="Garamond" w:eastAsia="Garamond" w:hAnsi="Garamond" w:cs="Garamond"/>
          <w:highlight w:val="white"/>
        </w:rPr>
        <w:t xml:space="preserve">Edge Bands for </w:t>
      </w:r>
      <w:r w:rsidR="00DE3D2D">
        <w:rPr>
          <w:rFonts w:ascii="Garamond" w:eastAsia="Garamond" w:hAnsi="Garamond" w:cs="Garamond"/>
          <w:highlight w:val="white"/>
        </w:rPr>
        <w:t>E</w:t>
      </w:r>
      <w:r>
        <w:rPr>
          <w:rFonts w:ascii="Garamond" w:eastAsia="Garamond" w:hAnsi="Garamond" w:cs="Garamond"/>
          <w:highlight w:val="white"/>
        </w:rPr>
        <w:t xml:space="preserve">mpirical </w:t>
      </w:r>
      <w:r w:rsidR="00DE3D2D">
        <w:rPr>
          <w:rFonts w:ascii="Garamond" w:eastAsia="Garamond" w:hAnsi="Garamond" w:cs="Garamond"/>
          <w:highlight w:val="white"/>
        </w:rPr>
        <w:t>E</w:t>
      </w:r>
      <w:r>
        <w:rPr>
          <w:rFonts w:ascii="Garamond" w:eastAsia="Garamond" w:hAnsi="Garamond" w:cs="Garamond"/>
          <w:highlight w:val="white"/>
        </w:rPr>
        <w:t xml:space="preserve">stimation of </w:t>
      </w:r>
      <w:r w:rsidR="00DE3D2D">
        <w:rPr>
          <w:rFonts w:ascii="Garamond" w:eastAsia="Garamond" w:hAnsi="Garamond" w:cs="Garamond"/>
          <w:highlight w:val="white"/>
        </w:rPr>
        <w:t>G</w:t>
      </w:r>
      <w:r>
        <w:rPr>
          <w:rFonts w:ascii="Garamond" w:eastAsia="Garamond" w:hAnsi="Garamond" w:cs="Garamond"/>
          <w:highlight w:val="white"/>
        </w:rPr>
        <w:t xml:space="preserve">reen LAI and </w:t>
      </w:r>
      <w:r w:rsidR="00DE3D2D">
        <w:rPr>
          <w:rFonts w:ascii="Garamond" w:eastAsia="Garamond" w:hAnsi="Garamond" w:cs="Garamond"/>
          <w:highlight w:val="white"/>
        </w:rPr>
        <w:t>C</w:t>
      </w:r>
      <w:r>
        <w:rPr>
          <w:rFonts w:ascii="Garamond" w:eastAsia="Garamond" w:hAnsi="Garamond" w:cs="Garamond"/>
          <w:highlight w:val="white"/>
        </w:rPr>
        <w:t xml:space="preserve">hlorophyll </w:t>
      </w:r>
      <w:r w:rsidR="00DE3D2D">
        <w:rPr>
          <w:rFonts w:ascii="Garamond" w:eastAsia="Garamond" w:hAnsi="Garamond" w:cs="Garamond"/>
          <w:highlight w:val="white"/>
        </w:rPr>
        <w:t>C</w:t>
      </w:r>
      <w:r>
        <w:rPr>
          <w:rFonts w:ascii="Garamond" w:eastAsia="Garamond" w:hAnsi="Garamond" w:cs="Garamond"/>
          <w:highlight w:val="white"/>
        </w:rPr>
        <w:t xml:space="preserve">ontent. </w:t>
      </w:r>
      <w:r>
        <w:rPr>
          <w:rFonts w:ascii="Garamond" w:eastAsia="Garamond" w:hAnsi="Garamond" w:cs="Garamond"/>
          <w:i/>
          <w:highlight w:val="white"/>
        </w:rPr>
        <w:t>Sensors, 11</w:t>
      </w:r>
      <w:r w:rsidR="00DE3D2D" w:rsidRPr="00C513B9">
        <w:rPr>
          <w:rFonts w:ascii="Garamond" w:eastAsia="Garamond" w:hAnsi="Garamond" w:cs="Garamond"/>
          <w:highlight w:val="white"/>
        </w:rPr>
        <w:t>(7)</w:t>
      </w:r>
      <w:r w:rsidR="00DE3D2D">
        <w:rPr>
          <w:rFonts w:ascii="Garamond" w:eastAsia="Garamond" w:hAnsi="Garamond" w:cs="Garamond"/>
          <w:highlight w:val="white"/>
        </w:rPr>
        <w:t>,</w:t>
      </w:r>
      <w:r>
        <w:rPr>
          <w:rFonts w:ascii="Garamond" w:eastAsia="Garamond" w:hAnsi="Garamond" w:cs="Garamond"/>
          <w:highlight w:val="white"/>
        </w:rPr>
        <w:t xml:space="preserve"> 7063-7081.  </w:t>
      </w:r>
      <w:hyperlink r:id="rId19">
        <w:r>
          <w:rPr>
            <w:rFonts w:ascii="Garamond" w:eastAsia="Garamond" w:hAnsi="Garamond" w:cs="Garamond"/>
            <w:highlight w:val="white"/>
          </w:rPr>
          <w:t>https://doi:10.3390/s110707063</w:t>
        </w:r>
      </w:hyperlink>
    </w:p>
    <w:p w14:paraId="7662BE1F" w14:textId="77777777" w:rsidR="006C1BED" w:rsidRDefault="006C1BED">
      <w:pPr>
        <w:spacing w:after="0" w:line="240" w:lineRule="auto"/>
        <w:ind w:left="720" w:hanging="720"/>
        <w:rPr>
          <w:rFonts w:ascii="Garamond" w:eastAsia="Garamond" w:hAnsi="Garamond" w:cs="Garamond"/>
          <w:highlight w:val="white"/>
        </w:rPr>
      </w:pPr>
    </w:p>
    <w:p w14:paraId="4524AACA" w14:textId="09BE5ECE" w:rsidR="006C1BED" w:rsidRDefault="003159B3">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Gardner, E., McKnight, D., Lewis,</w:t>
      </w:r>
      <w:r w:rsidR="00DE3D2D">
        <w:rPr>
          <w:rFonts w:ascii="Garamond" w:eastAsia="Garamond" w:hAnsi="Garamond" w:cs="Garamond"/>
          <w:highlight w:val="white"/>
        </w:rPr>
        <w:t xml:space="preserve"> </w:t>
      </w:r>
      <w:r>
        <w:rPr>
          <w:rFonts w:ascii="Garamond" w:eastAsia="Garamond" w:hAnsi="Garamond" w:cs="Garamond"/>
          <w:highlight w:val="white"/>
        </w:rPr>
        <w:t xml:space="preserve">W., &amp; Miller, M. (2008). Effects of </w:t>
      </w:r>
      <w:r w:rsidR="00DE3D2D">
        <w:rPr>
          <w:rFonts w:ascii="Garamond" w:eastAsia="Garamond" w:hAnsi="Garamond" w:cs="Garamond"/>
          <w:highlight w:val="white"/>
        </w:rPr>
        <w:t>N</w:t>
      </w:r>
      <w:r>
        <w:rPr>
          <w:rFonts w:ascii="Garamond" w:eastAsia="Garamond" w:hAnsi="Garamond" w:cs="Garamond"/>
          <w:highlight w:val="white"/>
        </w:rPr>
        <w:t xml:space="preserve">utrient </w:t>
      </w:r>
      <w:r w:rsidR="00DE3D2D">
        <w:rPr>
          <w:rFonts w:ascii="Garamond" w:eastAsia="Garamond" w:hAnsi="Garamond" w:cs="Garamond"/>
          <w:highlight w:val="white"/>
        </w:rPr>
        <w:t>E</w:t>
      </w:r>
      <w:r>
        <w:rPr>
          <w:rFonts w:ascii="Garamond" w:eastAsia="Garamond" w:hAnsi="Garamond" w:cs="Garamond"/>
          <w:highlight w:val="white"/>
        </w:rPr>
        <w:t xml:space="preserve">nrichment on </w:t>
      </w:r>
      <w:r w:rsidR="00DE3D2D">
        <w:rPr>
          <w:rFonts w:ascii="Garamond" w:eastAsia="Garamond" w:hAnsi="Garamond" w:cs="Garamond"/>
          <w:highlight w:val="white"/>
        </w:rPr>
        <w:t>P</w:t>
      </w:r>
      <w:r>
        <w:rPr>
          <w:rFonts w:ascii="Garamond" w:eastAsia="Garamond" w:hAnsi="Garamond" w:cs="Garamond"/>
          <w:highlight w:val="white"/>
        </w:rPr>
        <w:t xml:space="preserve">hytoplankton in an </w:t>
      </w:r>
      <w:r w:rsidR="00DE3D2D">
        <w:rPr>
          <w:rFonts w:ascii="Garamond" w:eastAsia="Garamond" w:hAnsi="Garamond" w:cs="Garamond"/>
          <w:highlight w:val="white"/>
        </w:rPr>
        <w:t>A</w:t>
      </w:r>
      <w:r>
        <w:rPr>
          <w:rFonts w:ascii="Garamond" w:eastAsia="Garamond" w:hAnsi="Garamond" w:cs="Garamond"/>
          <w:highlight w:val="white"/>
        </w:rPr>
        <w:t xml:space="preserve">lpine </w:t>
      </w:r>
      <w:r w:rsidR="00DE3D2D">
        <w:rPr>
          <w:rFonts w:ascii="Garamond" w:eastAsia="Garamond" w:hAnsi="Garamond" w:cs="Garamond"/>
          <w:highlight w:val="white"/>
        </w:rPr>
        <w:t>L</w:t>
      </w:r>
      <w:r>
        <w:rPr>
          <w:rFonts w:ascii="Garamond" w:eastAsia="Garamond" w:hAnsi="Garamond" w:cs="Garamond"/>
          <w:highlight w:val="white"/>
        </w:rPr>
        <w:t xml:space="preserve">ake, Colorado, U.S.A. </w:t>
      </w:r>
      <w:r>
        <w:rPr>
          <w:rFonts w:ascii="Garamond" w:eastAsia="Garamond" w:hAnsi="Garamond" w:cs="Garamond"/>
          <w:i/>
          <w:highlight w:val="white"/>
        </w:rPr>
        <w:t>Arctic, Antarctic, and Alpine Research, 40</w:t>
      </w:r>
      <w:r w:rsidR="00DE3D2D">
        <w:rPr>
          <w:rFonts w:ascii="Garamond" w:eastAsia="Garamond" w:hAnsi="Garamond" w:cs="Garamond"/>
          <w:highlight w:val="white"/>
        </w:rPr>
        <w:t>(1),</w:t>
      </w:r>
      <w:r w:rsidR="00DE3D2D">
        <w:rPr>
          <w:rFonts w:ascii="Garamond" w:eastAsia="Garamond" w:hAnsi="Garamond" w:cs="Garamond"/>
          <w:i/>
          <w:highlight w:val="white"/>
        </w:rPr>
        <w:t xml:space="preserve"> </w:t>
      </w:r>
      <w:r>
        <w:rPr>
          <w:rFonts w:ascii="Garamond" w:eastAsia="Garamond" w:hAnsi="Garamond" w:cs="Garamond"/>
          <w:highlight w:val="white"/>
        </w:rPr>
        <w:t>55–64</w:t>
      </w:r>
      <w:r w:rsidR="00DE3D2D">
        <w:rPr>
          <w:rFonts w:ascii="Garamond" w:eastAsia="Garamond" w:hAnsi="Garamond" w:cs="Garamond"/>
          <w:highlight w:val="white"/>
        </w:rPr>
        <w:t>.</w:t>
      </w:r>
      <w:r>
        <w:rPr>
          <w:rFonts w:ascii="Garamond" w:eastAsia="Garamond" w:hAnsi="Garamond" w:cs="Garamond"/>
          <w:highlight w:val="white"/>
        </w:rPr>
        <w:t xml:space="preserve"> https://doi:10.1657/1523-0430(07-002)[GARDNER]2.0.CO;2</w:t>
      </w:r>
    </w:p>
    <w:p w14:paraId="2AB8E738" w14:textId="77777777" w:rsidR="006C1BED" w:rsidRDefault="003159B3">
      <w:pPr>
        <w:spacing w:after="0" w:line="240" w:lineRule="auto"/>
        <w:rPr>
          <w:rFonts w:ascii="Garamond" w:eastAsia="Garamond" w:hAnsi="Garamond" w:cs="Garamond"/>
          <w:highlight w:val="white"/>
        </w:rPr>
      </w:pPr>
      <w:r>
        <w:rPr>
          <w:rFonts w:ascii="Garamond" w:eastAsia="Garamond" w:hAnsi="Garamond" w:cs="Garamond"/>
          <w:highlight w:val="white"/>
        </w:rPr>
        <w:t xml:space="preserve"> </w:t>
      </w:r>
    </w:p>
    <w:p w14:paraId="128B0F09" w14:textId="44CB4C3D" w:rsidR="006C1BED" w:rsidRDefault="003159B3">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Ha, N.</w:t>
      </w:r>
      <w:r w:rsidR="00DE3D2D">
        <w:rPr>
          <w:rFonts w:ascii="Garamond" w:eastAsia="Garamond" w:hAnsi="Garamond" w:cs="Garamond"/>
          <w:highlight w:val="white"/>
        </w:rPr>
        <w:t xml:space="preserve"> </w:t>
      </w:r>
      <w:r>
        <w:rPr>
          <w:rFonts w:ascii="Garamond" w:eastAsia="Garamond" w:hAnsi="Garamond" w:cs="Garamond"/>
          <w:highlight w:val="white"/>
        </w:rPr>
        <w:t>T., Thao, N.</w:t>
      </w:r>
      <w:r w:rsidR="00DE3D2D">
        <w:rPr>
          <w:rFonts w:ascii="Garamond" w:eastAsia="Garamond" w:hAnsi="Garamond" w:cs="Garamond"/>
          <w:highlight w:val="white"/>
        </w:rPr>
        <w:t xml:space="preserve"> </w:t>
      </w:r>
      <w:r>
        <w:rPr>
          <w:rFonts w:ascii="Garamond" w:eastAsia="Garamond" w:hAnsi="Garamond" w:cs="Garamond"/>
          <w:highlight w:val="white"/>
        </w:rPr>
        <w:t>P., Koike, K., &amp; Nhuan, M.</w:t>
      </w:r>
      <w:r w:rsidR="00DE3D2D">
        <w:rPr>
          <w:rFonts w:ascii="Garamond" w:eastAsia="Garamond" w:hAnsi="Garamond" w:cs="Garamond"/>
          <w:highlight w:val="white"/>
        </w:rPr>
        <w:t xml:space="preserve"> </w:t>
      </w:r>
      <w:r>
        <w:rPr>
          <w:rFonts w:ascii="Garamond" w:eastAsia="Garamond" w:hAnsi="Garamond" w:cs="Garamond"/>
          <w:highlight w:val="white"/>
        </w:rPr>
        <w:t xml:space="preserve">T. (2017). Selecting the </w:t>
      </w:r>
      <w:r w:rsidR="00DE3D2D">
        <w:rPr>
          <w:rFonts w:ascii="Garamond" w:eastAsia="Garamond" w:hAnsi="Garamond" w:cs="Garamond"/>
          <w:highlight w:val="white"/>
        </w:rPr>
        <w:t>B</w:t>
      </w:r>
      <w:r>
        <w:rPr>
          <w:rFonts w:ascii="Garamond" w:eastAsia="Garamond" w:hAnsi="Garamond" w:cs="Garamond"/>
          <w:highlight w:val="white"/>
        </w:rPr>
        <w:t xml:space="preserve">est </w:t>
      </w:r>
      <w:r w:rsidR="00DE3D2D">
        <w:rPr>
          <w:rFonts w:ascii="Garamond" w:eastAsia="Garamond" w:hAnsi="Garamond" w:cs="Garamond"/>
          <w:highlight w:val="white"/>
        </w:rPr>
        <w:t>B</w:t>
      </w:r>
      <w:r>
        <w:rPr>
          <w:rFonts w:ascii="Garamond" w:eastAsia="Garamond" w:hAnsi="Garamond" w:cs="Garamond"/>
          <w:highlight w:val="white"/>
        </w:rPr>
        <w:t xml:space="preserve">and </w:t>
      </w:r>
      <w:r w:rsidR="00DE3D2D">
        <w:rPr>
          <w:rFonts w:ascii="Garamond" w:eastAsia="Garamond" w:hAnsi="Garamond" w:cs="Garamond"/>
          <w:highlight w:val="white"/>
        </w:rPr>
        <w:t>R</w:t>
      </w:r>
      <w:r>
        <w:rPr>
          <w:rFonts w:ascii="Garamond" w:eastAsia="Garamond" w:hAnsi="Garamond" w:cs="Garamond"/>
          <w:highlight w:val="white"/>
        </w:rPr>
        <w:t xml:space="preserve">atio to </w:t>
      </w:r>
      <w:r w:rsidR="00DE3D2D">
        <w:rPr>
          <w:rFonts w:ascii="Garamond" w:eastAsia="Garamond" w:hAnsi="Garamond" w:cs="Garamond"/>
          <w:highlight w:val="white"/>
        </w:rPr>
        <w:t>E</w:t>
      </w:r>
      <w:r>
        <w:rPr>
          <w:rFonts w:ascii="Garamond" w:eastAsia="Garamond" w:hAnsi="Garamond" w:cs="Garamond"/>
          <w:highlight w:val="white"/>
        </w:rPr>
        <w:t xml:space="preserve">stimate </w:t>
      </w:r>
      <w:r w:rsidR="00DE3D2D">
        <w:rPr>
          <w:rFonts w:ascii="Garamond" w:eastAsia="Garamond" w:hAnsi="Garamond" w:cs="Garamond"/>
          <w:highlight w:val="white"/>
        </w:rPr>
        <w:t>C</w:t>
      </w:r>
      <w:r>
        <w:rPr>
          <w:rFonts w:ascii="Garamond" w:eastAsia="Garamond" w:hAnsi="Garamond" w:cs="Garamond"/>
          <w:highlight w:val="white"/>
        </w:rPr>
        <w:t xml:space="preserve">hlorophyll-a </w:t>
      </w:r>
      <w:r w:rsidR="00DE3D2D">
        <w:rPr>
          <w:rFonts w:ascii="Garamond" w:eastAsia="Garamond" w:hAnsi="Garamond" w:cs="Garamond"/>
          <w:highlight w:val="white"/>
        </w:rPr>
        <w:t>C</w:t>
      </w:r>
      <w:r>
        <w:rPr>
          <w:rFonts w:ascii="Garamond" w:eastAsia="Garamond" w:hAnsi="Garamond" w:cs="Garamond"/>
          <w:highlight w:val="white"/>
        </w:rPr>
        <w:t xml:space="preserve">oncentration in a </w:t>
      </w:r>
      <w:r w:rsidR="00DE3D2D">
        <w:rPr>
          <w:rFonts w:ascii="Garamond" w:eastAsia="Garamond" w:hAnsi="Garamond" w:cs="Garamond"/>
          <w:highlight w:val="white"/>
        </w:rPr>
        <w:t>T</w:t>
      </w:r>
      <w:r>
        <w:rPr>
          <w:rFonts w:ascii="Garamond" w:eastAsia="Garamond" w:hAnsi="Garamond" w:cs="Garamond"/>
          <w:highlight w:val="white"/>
        </w:rPr>
        <w:t xml:space="preserve">ropical </w:t>
      </w:r>
      <w:r w:rsidR="00DE3D2D">
        <w:rPr>
          <w:rFonts w:ascii="Garamond" w:eastAsia="Garamond" w:hAnsi="Garamond" w:cs="Garamond"/>
          <w:highlight w:val="white"/>
        </w:rPr>
        <w:t>F</w:t>
      </w:r>
      <w:r>
        <w:rPr>
          <w:rFonts w:ascii="Garamond" w:eastAsia="Garamond" w:hAnsi="Garamond" w:cs="Garamond"/>
          <w:highlight w:val="white"/>
        </w:rPr>
        <w:t xml:space="preserve">reshwater </w:t>
      </w:r>
      <w:r w:rsidR="00DE3D2D">
        <w:rPr>
          <w:rFonts w:ascii="Garamond" w:eastAsia="Garamond" w:hAnsi="Garamond" w:cs="Garamond"/>
          <w:highlight w:val="white"/>
        </w:rPr>
        <w:t>L</w:t>
      </w:r>
      <w:r>
        <w:rPr>
          <w:rFonts w:ascii="Garamond" w:eastAsia="Garamond" w:hAnsi="Garamond" w:cs="Garamond"/>
          <w:highlight w:val="white"/>
        </w:rPr>
        <w:t xml:space="preserve">ake </w:t>
      </w:r>
      <w:r w:rsidR="00DE3D2D">
        <w:rPr>
          <w:rFonts w:ascii="Garamond" w:eastAsia="Garamond" w:hAnsi="Garamond" w:cs="Garamond"/>
          <w:highlight w:val="white"/>
        </w:rPr>
        <w:t>U</w:t>
      </w:r>
      <w:r>
        <w:rPr>
          <w:rFonts w:ascii="Garamond" w:eastAsia="Garamond" w:hAnsi="Garamond" w:cs="Garamond"/>
          <w:highlight w:val="white"/>
        </w:rPr>
        <w:t xml:space="preserve">sing Sentinel-2A </w:t>
      </w:r>
      <w:r w:rsidR="00DE3D2D">
        <w:rPr>
          <w:rFonts w:ascii="Garamond" w:eastAsia="Garamond" w:hAnsi="Garamond" w:cs="Garamond"/>
          <w:highlight w:val="white"/>
        </w:rPr>
        <w:t>I</w:t>
      </w:r>
      <w:r>
        <w:rPr>
          <w:rFonts w:ascii="Garamond" w:eastAsia="Garamond" w:hAnsi="Garamond" w:cs="Garamond"/>
          <w:highlight w:val="white"/>
        </w:rPr>
        <w:t xml:space="preserve">mages from a </w:t>
      </w:r>
      <w:r w:rsidR="00DE3D2D">
        <w:rPr>
          <w:rFonts w:ascii="Garamond" w:eastAsia="Garamond" w:hAnsi="Garamond" w:cs="Garamond"/>
          <w:highlight w:val="white"/>
        </w:rPr>
        <w:t>C</w:t>
      </w:r>
      <w:r>
        <w:rPr>
          <w:rFonts w:ascii="Garamond" w:eastAsia="Garamond" w:hAnsi="Garamond" w:cs="Garamond"/>
          <w:highlight w:val="white"/>
        </w:rPr>
        <w:t xml:space="preserve">ase </w:t>
      </w:r>
      <w:r w:rsidR="00DE3D2D">
        <w:rPr>
          <w:rFonts w:ascii="Garamond" w:eastAsia="Garamond" w:hAnsi="Garamond" w:cs="Garamond"/>
          <w:highlight w:val="white"/>
        </w:rPr>
        <w:t>S</w:t>
      </w:r>
      <w:r>
        <w:rPr>
          <w:rFonts w:ascii="Garamond" w:eastAsia="Garamond" w:hAnsi="Garamond" w:cs="Garamond"/>
          <w:highlight w:val="white"/>
        </w:rPr>
        <w:t xml:space="preserve">tudy of Lake Ba Be (Northern Vietnam). </w:t>
      </w:r>
      <w:r>
        <w:rPr>
          <w:rFonts w:ascii="Garamond" w:eastAsia="Garamond" w:hAnsi="Garamond" w:cs="Garamond"/>
          <w:i/>
          <w:highlight w:val="white"/>
        </w:rPr>
        <w:t>ISPRS Int</w:t>
      </w:r>
      <w:r w:rsidR="00DE3D2D">
        <w:rPr>
          <w:rFonts w:ascii="Garamond" w:eastAsia="Garamond" w:hAnsi="Garamond" w:cs="Garamond"/>
          <w:i/>
          <w:highlight w:val="white"/>
        </w:rPr>
        <w:t>ernational</w:t>
      </w:r>
      <w:r>
        <w:rPr>
          <w:rFonts w:ascii="Garamond" w:eastAsia="Garamond" w:hAnsi="Garamond" w:cs="Garamond"/>
          <w:i/>
          <w:highlight w:val="white"/>
        </w:rPr>
        <w:t xml:space="preserve"> J</w:t>
      </w:r>
      <w:r w:rsidR="00DE3D2D">
        <w:rPr>
          <w:rFonts w:ascii="Garamond" w:eastAsia="Garamond" w:hAnsi="Garamond" w:cs="Garamond"/>
          <w:i/>
          <w:highlight w:val="white"/>
        </w:rPr>
        <w:t>ournal of</w:t>
      </w:r>
      <w:r>
        <w:rPr>
          <w:rFonts w:ascii="Garamond" w:eastAsia="Garamond" w:hAnsi="Garamond" w:cs="Garamond"/>
          <w:i/>
          <w:highlight w:val="white"/>
        </w:rPr>
        <w:t xml:space="preserve"> Geo-Inf</w:t>
      </w:r>
      <w:r w:rsidR="00DE3D2D">
        <w:rPr>
          <w:rFonts w:ascii="Garamond" w:eastAsia="Garamond" w:hAnsi="Garamond" w:cs="Garamond"/>
          <w:i/>
          <w:highlight w:val="white"/>
        </w:rPr>
        <w:t>ormation</w:t>
      </w:r>
      <w:r>
        <w:rPr>
          <w:rFonts w:ascii="Garamond" w:eastAsia="Garamond" w:hAnsi="Garamond" w:cs="Garamond"/>
          <w:i/>
          <w:highlight w:val="white"/>
        </w:rPr>
        <w:t>, 6</w:t>
      </w:r>
      <w:r w:rsidR="00CB2684">
        <w:rPr>
          <w:rFonts w:ascii="Garamond" w:eastAsia="Garamond" w:hAnsi="Garamond" w:cs="Garamond"/>
          <w:highlight w:val="white"/>
        </w:rPr>
        <w:t xml:space="preserve">(9), </w:t>
      </w:r>
      <w:r>
        <w:rPr>
          <w:rFonts w:ascii="Garamond" w:eastAsia="Garamond" w:hAnsi="Garamond" w:cs="Garamond"/>
          <w:highlight w:val="white"/>
        </w:rPr>
        <w:t xml:space="preserve">290. </w:t>
      </w:r>
      <w:hyperlink r:id="rId20">
        <w:r>
          <w:rPr>
            <w:rFonts w:ascii="Garamond" w:eastAsia="Garamond" w:hAnsi="Garamond" w:cs="Garamond"/>
            <w:highlight w:val="white"/>
          </w:rPr>
          <w:t>https://doi.org/10.3390/ijgi6090290</w:t>
        </w:r>
      </w:hyperlink>
    </w:p>
    <w:p w14:paraId="7BCC8EE1" w14:textId="77777777" w:rsidR="006C1BED" w:rsidRDefault="006C1BED">
      <w:pPr>
        <w:spacing w:after="0" w:line="240" w:lineRule="auto"/>
        <w:rPr>
          <w:rFonts w:ascii="Garamond" w:eastAsia="Garamond" w:hAnsi="Garamond" w:cs="Garamond"/>
          <w:highlight w:val="white"/>
        </w:rPr>
      </w:pPr>
    </w:p>
    <w:p w14:paraId="719239EF" w14:textId="42F39001" w:rsidR="006C1BED" w:rsidRDefault="003159B3">
      <w:pPr>
        <w:spacing w:after="0" w:line="240" w:lineRule="auto"/>
        <w:ind w:left="720" w:hanging="720"/>
        <w:rPr>
          <w:rFonts w:ascii="Garamond" w:eastAsia="Garamond" w:hAnsi="Garamond" w:cs="Garamond"/>
        </w:rPr>
      </w:pPr>
      <w:r>
        <w:rPr>
          <w:rFonts w:ascii="Garamond" w:eastAsia="Garamond" w:hAnsi="Garamond" w:cs="Garamond"/>
        </w:rPr>
        <w:t>Mast, M.</w:t>
      </w:r>
      <w:r w:rsidR="00CB2684">
        <w:rPr>
          <w:rFonts w:ascii="Garamond" w:eastAsia="Garamond" w:hAnsi="Garamond" w:cs="Garamond"/>
        </w:rPr>
        <w:t xml:space="preserve"> </w:t>
      </w:r>
      <w:r>
        <w:rPr>
          <w:rFonts w:ascii="Garamond" w:eastAsia="Garamond" w:hAnsi="Garamond" w:cs="Garamond"/>
        </w:rPr>
        <w:t>A., Clow, D.</w:t>
      </w:r>
      <w:r w:rsidR="00CB2684">
        <w:rPr>
          <w:rFonts w:ascii="Garamond" w:eastAsia="Garamond" w:hAnsi="Garamond" w:cs="Garamond"/>
        </w:rPr>
        <w:t xml:space="preserve"> </w:t>
      </w:r>
      <w:r>
        <w:rPr>
          <w:rFonts w:ascii="Garamond" w:eastAsia="Garamond" w:hAnsi="Garamond" w:cs="Garamond"/>
        </w:rPr>
        <w:t xml:space="preserve">W., Baron, J. S., &amp; Wetherbee, G. A. (2014). Links between N deposition and </w:t>
      </w:r>
      <w:r w:rsidR="00CB2684">
        <w:rPr>
          <w:rFonts w:ascii="Garamond" w:eastAsia="Garamond" w:hAnsi="Garamond" w:cs="Garamond"/>
        </w:rPr>
        <w:t>N</w:t>
      </w:r>
      <w:r>
        <w:rPr>
          <w:rFonts w:ascii="Garamond" w:eastAsia="Garamond" w:hAnsi="Garamond" w:cs="Garamond"/>
        </w:rPr>
        <w:t xml:space="preserve">itrate </w:t>
      </w:r>
      <w:r w:rsidR="00CB2684">
        <w:rPr>
          <w:rFonts w:ascii="Garamond" w:eastAsia="Garamond" w:hAnsi="Garamond" w:cs="Garamond"/>
        </w:rPr>
        <w:t>E</w:t>
      </w:r>
      <w:r>
        <w:rPr>
          <w:rFonts w:ascii="Garamond" w:eastAsia="Garamond" w:hAnsi="Garamond" w:cs="Garamond"/>
        </w:rPr>
        <w:t xml:space="preserve">xport from a </w:t>
      </w:r>
      <w:r w:rsidR="00CB2684">
        <w:rPr>
          <w:rFonts w:ascii="Garamond" w:eastAsia="Garamond" w:hAnsi="Garamond" w:cs="Garamond"/>
        </w:rPr>
        <w:t>H</w:t>
      </w:r>
      <w:r>
        <w:rPr>
          <w:rFonts w:ascii="Garamond" w:eastAsia="Garamond" w:hAnsi="Garamond" w:cs="Garamond"/>
        </w:rPr>
        <w:t>igh-</w:t>
      </w:r>
      <w:r w:rsidR="00CB2684">
        <w:rPr>
          <w:rFonts w:ascii="Garamond" w:eastAsia="Garamond" w:hAnsi="Garamond" w:cs="Garamond"/>
        </w:rPr>
        <w:t>E</w:t>
      </w:r>
      <w:r>
        <w:rPr>
          <w:rFonts w:ascii="Garamond" w:eastAsia="Garamond" w:hAnsi="Garamond" w:cs="Garamond"/>
        </w:rPr>
        <w:t xml:space="preserve">levation </w:t>
      </w:r>
      <w:r w:rsidR="00CB2684">
        <w:rPr>
          <w:rFonts w:ascii="Garamond" w:eastAsia="Garamond" w:hAnsi="Garamond" w:cs="Garamond"/>
        </w:rPr>
        <w:t>W</w:t>
      </w:r>
      <w:r>
        <w:rPr>
          <w:rFonts w:ascii="Garamond" w:eastAsia="Garamond" w:hAnsi="Garamond" w:cs="Garamond"/>
        </w:rPr>
        <w:t xml:space="preserve">atershed in the Colorado Front Range. </w:t>
      </w:r>
      <w:r>
        <w:rPr>
          <w:rFonts w:ascii="Garamond" w:eastAsia="Garamond" w:hAnsi="Garamond" w:cs="Garamond"/>
          <w:i/>
        </w:rPr>
        <w:t>Environ</w:t>
      </w:r>
      <w:r w:rsidR="00CB2684">
        <w:rPr>
          <w:rFonts w:ascii="Garamond" w:eastAsia="Garamond" w:hAnsi="Garamond" w:cs="Garamond"/>
          <w:i/>
        </w:rPr>
        <w:t>mental</w:t>
      </w:r>
      <w:r>
        <w:rPr>
          <w:rFonts w:ascii="Garamond" w:eastAsia="Garamond" w:hAnsi="Garamond" w:cs="Garamond"/>
          <w:i/>
        </w:rPr>
        <w:t xml:space="preserve"> Sci</w:t>
      </w:r>
      <w:r w:rsidR="00CB2684">
        <w:rPr>
          <w:rFonts w:ascii="Garamond" w:eastAsia="Garamond" w:hAnsi="Garamond" w:cs="Garamond"/>
          <w:i/>
        </w:rPr>
        <w:t>ence and</w:t>
      </w:r>
      <w:r>
        <w:rPr>
          <w:rFonts w:ascii="Garamond" w:eastAsia="Garamond" w:hAnsi="Garamond" w:cs="Garamond"/>
          <w:i/>
        </w:rPr>
        <w:t xml:space="preserve"> Technol</w:t>
      </w:r>
      <w:r w:rsidR="00CB2684">
        <w:rPr>
          <w:rFonts w:ascii="Garamond" w:eastAsia="Garamond" w:hAnsi="Garamond" w:cs="Garamond"/>
          <w:i/>
        </w:rPr>
        <w:t>ogy,</w:t>
      </w:r>
      <w:r>
        <w:rPr>
          <w:rFonts w:ascii="Garamond" w:eastAsia="Garamond" w:hAnsi="Garamond" w:cs="Garamond"/>
        </w:rPr>
        <w:t xml:space="preserve"> </w:t>
      </w:r>
      <w:r w:rsidR="00CB2684">
        <w:rPr>
          <w:rFonts w:ascii="Garamond" w:eastAsia="Garamond" w:hAnsi="Garamond" w:cs="Garamond"/>
          <w:i/>
        </w:rPr>
        <w:t>48</w:t>
      </w:r>
      <w:r w:rsidR="00CB2684">
        <w:rPr>
          <w:rFonts w:ascii="Garamond" w:eastAsia="Garamond" w:hAnsi="Garamond" w:cs="Garamond"/>
        </w:rPr>
        <w:t xml:space="preserve">(24) </w:t>
      </w:r>
      <w:r>
        <w:rPr>
          <w:rFonts w:ascii="Garamond" w:eastAsia="Garamond" w:hAnsi="Garamond" w:cs="Garamond"/>
        </w:rPr>
        <w:t>14258-14265</w:t>
      </w:r>
      <w:r w:rsidR="00CB2684">
        <w:rPr>
          <w:rFonts w:ascii="Garamond" w:eastAsia="Garamond" w:hAnsi="Garamond" w:cs="Garamond"/>
        </w:rPr>
        <w:t>.</w:t>
      </w:r>
      <w:r>
        <w:rPr>
          <w:rFonts w:ascii="Garamond" w:eastAsia="Garamond" w:hAnsi="Garamond" w:cs="Garamond"/>
        </w:rPr>
        <w:t xml:space="preserve"> </w:t>
      </w:r>
      <w:hyperlink r:id="rId21">
        <w:r>
          <w:rPr>
            <w:rFonts w:ascii="Garamond" w:eastAsia="Garamond" w:hAnsi="Garamond" w:cs="Garamond"/>
          </w:rPr>
          <w:t>https://doi.org/10.1021/es502461k</w:t>
        </w:r>
      </w:hyperlink>
    </w:p>
    <w:p w14:paraId="11C56AC1" w14:textId="77777777" w:rsidR="006C1BED" w:rsidRDefault="006C1BED">
      <w:pPr>
        <w:spacing w:after="0" w:line="240" w:lineRule="auto"/>
        <w:rPr>
          <w:rFonts w:ascii="Garamond" w:eastAsia="Garamond" w:hAnsi="Garamond" w:cs="Garamond"/>
        </w:rPr>
      </w:pPr>
    </w:p>
    <w:p w14:paraId="5D9D3B5D" w14:textId="14E84EA2" w:rsidR="006C1BED" w:rsidRDefault="003159B3">
      <w:pPr>
        <w:spacing w:after="0" w:line="240" w:lineRule="auto"/>
        <w:ind w:left="720" w:hanging="720"/>
        <w:rPr>
          <w:rFonts w:ascii="Garamond" w:eastAsia="Garamond" w:hAnsi="Garamond" w:cs="Garamond"/>
        </w:rPr>
      </w:pPr>
      <w:r>
        <w:rPr>
          <w:rFonts w:ascii="Garamond" w:eastAsia="Garamond" w:hAnsi="Garamond" w:cs="Garamond"/>
        </w:rPr>
        <w:t xml:space="preserve">National Park Service. (2019). </w:t>
      </w:r>
      <w:r>
        <w:rPr>
          <w:rFonts w:ascii="Garamond" w:eastAsia="Garamond" w:hAnsi="Garamond" w:cs="Garamond"/>
          <w:i/>
        </w:rPr>
        <w:t xml:space="preserve">Park </w:t>
      </w:r>
      <w:r w:rsidR="00CB2684">
        <w:rPr>
          <w:rFonts w:ascii="Garamond" w:eastAsia="Garamond" w:hAnsi="Garamond" w:cs="Garamond"/>
          <w:i/>
        </w:rPr>
        <w:t>S</w:t>
      </w:r>
      <w:r>
        <w:rPr>
          <w:rFonts w:ascii="Garamond" w:eastAsia="Garamond" w:hAnsi="Garamond" w:cs="Garamond"/>
          <w:i/>
        </w:rPr>
        <w:t>tatistics.</w:t>
      </w:r>
      <w:r>
        <w:rPr>
          <w:rFonts w:ascii="Garamond" w:eastAsia="Garamond" w:hAnsi="Garamond" w:cs="Garamond"/>
        </w:rPr>
        <w:t xml:space="preserve"> Retrieved June 12, 2019, from </w:t>
      </w:r>
      <w:hyperlink r:id="rId22">
        <w:r>
          <w:rPr>
            <w:rFonts w:ascii="Garamond" w:eastAsia="Garamond" w:hAnsi="Garamond" w:cs="Garamond"/>
          </w:rPr>
          <w:t>https://www.nps.gov/romo/learn/management/statistics.htm</w:t>
        </w:r>
      </w:hyperlink>
    </w:p>
    <w:p w14:paraId="73FB4309" w14:textId="77777777" w:rsidR="006C1BED" w:rsidRDefault="006C1BED">
      <w:pPr>
        <w:spacing w:after="0" w:line="240" w:lineRule="auto"/>
        <w:ind w:left="720" w:hanging="720"/>
        <w:rPr>
          <w:rFonts w:ascii="Garamond" w:eastAsia="Garamond" w:hAnsi="Garamond" w:cs="Garamond"/>
        </w:rPr>
      </w:pPr>
    </w:p>
    <w:p w14:paraId="0947B1D3" w14:textId="77777777" w:rsidR="006C1BED" w:rsidRDefault="003159B3">
      <w:pPr>
        <w:spacing w:after="0" w:line="240" w:lineRule="auto"/>
        <w:ind w:left="720" w:hanging="720"/>
        <w:rPr>
          <w:rFonts w:ascii="Garamond" w:eastAsia="Garamond" w:hAnsi="Garamond" w:cs="Garamond"/>
          <w:i/>
        </w:rPr>
      </w:pPr>
      <w:r>
        <w:rPr>
          <w:rFonts w:ascii="Garamond" w:eastAsia="Garamond" w:hAnsi="Garamond" w:cs="Garamond"/>
        </w:rPr>
        <w:t xml:space="preserve">National Park Service, Environmental Protection Agency, Colorado Department of Public Health &amp; Environment. (2010). </w:t>
      </w:r>
      <w:r>
        <w:rPr>
          <w:rFonts w:ascii="Garamond" w:eastAsia="Garamond" w:hAnsi="Garamond" w:cs="Garamond"/>
          <w:i/>
        </w:rPr>
        <w:t>Rocky Mountain National Park Initiative Nitrogen Deposition</w:t>
      </w:r>
    </w:p>
    <w:p w14:paraId="1E7DA161" w14:textId="77777777" w:rsidR="006C1BED" w:rsidRPr="00C513B9" w:rsidRDefault="003159B3">
      <w:pPr>
        <w:spacing w:after="0" w:line="240" w:lineRule="auto"/>
        <w:ind w:left="1440" w:hanging="720"/>
        <w:rPr>
          <w:rFonts w:ascii="Garamond" w:eastAsia="Garamond" w:hAnsi="Garamond" w:cs="Garamond"/>
        </w:rPr>
      </w:pPr>
      <w:r>
        <w:rPr>
          <w:rFonts w:ascii="Garamond" w:eastAsia="Garamond" w:hAnsi="Garamond" w:cs="Garamond"/>
          <w:i/>
        </w:rPr>
        <w:t>Reduction Contingency Plan.</w:t>
      </w:r>
      <w:r w:rsidR="00CB2684">
        <w:rPr>
          <w:rFonts w:ascii="Garamond" w:eastAsia="Garamond" w:hAnsi="Garamond" w:cs="Garamond"/>
          <w:i/>
        </w:rPr>
        <w:t xml:space="preserve"> </w:t>
      </w:r>
      <w:r w:rsidR="00CB2684">
        <w:rPr>
          <w:rFonts w:ascii="Garamond" w:eastAsia="Garamond" w:hAnsi="Garamond" w:cs="Garamond"/>
        </w:rPr>
        <w:t>Retrieved from</w:t>
      </w:r>
    </w:p>
    <w:p w14:paraId="54A4C2C8" w14:textId="77777777" w:rsidR="006C1BED" w:rsidRDefault="00C513B9">
      <w:pPr>
        <w:spacing w:after="0" w:line="240" w:lineRule="auto"/>
        <w:ind w:left="1440" w:hanging="720"/>
        <w:rPr>
          <w:rFonts w:ascii="Garamond" w:eastAsia="Garamond" w:hAnsi="Garamond" w:cs="Garamond"/>
        </w:rPr>
      </w:pPr>
      <w:hyperlink r:id="rId23">
        <w:r w:rsidR="003159B3">
          <w:rPr>
            <w:rFonts w:ascii="Garamond" w:eastAsia="Garamond" w:hAnsi="Garamond" w:cs="Garamond"/>
          </w:rPr>
          <w:t>https://environmentalrecords.colorado.gov/HPRMWebDrawer/RecordView/1281849</w:t>
        </w:r>
      </w:hyperlink>
    </w:p>
    <w:p w14:paraId="4FD14381" w14:textId="77777777" w:rsidR="006C1BED" w:rsidRDefault="006C1BED">
      <w:pPr>
        <w:spacing w:after="0" w:line="240" w:lineRule="auto"/>
        <w:rPr>
          <w:rFonts w:ascii="Garamond" w:eastAsia="Garamond" w:hAnsi="Garamond" w:cs="Garamond"/>
        </w:rPr>
      </w:pPr>
    </w:p>
    <w:p w14:paraId="6362BCB5" w14:textId="1F910A68" w:rsidR="006C1BED" w:rsidRDefault="003159B3" w:rsidP="00C513B9">
      <w:pPr>
        <w:spacing w:after="0" w:line="240" w:lineRule="auto"/>
        <w:rPr>
          <w:rFonts w:ascii="Garamond" w:eastAsia="Garamond" w:hAnsi="Garamond" w:cs="Garamond"/>
        </w:rPr>
      </w:pPr>
      <w:r>
        <w:rPr>
          <w:rFonts w:ascii="Garamond" w:eastAsia="Garamond" w:hAnsi="Garamond" w:cs="Garamond"/>
        </w:rPr>
        <w:t>National Park Service. (2018).</w:t>
      </w:r>
      <w:r w:rsidR="00CB2684">
        <w:rPr>
          <w:rFonts w:ascii="Garamond" w:eastAsia="Garamond" w:hAnsi="Garamond" w:cs="Garamond"/>
        </w:rPr>
        <w:t xml:space="preserve"> </w:t>
      </w:r>
      <w:r>
        <w:rPr>
          <w:rFonts w:ascii="Garamond" w:eastAsia="Garamond" w:hAnsi="Garamond" w:cs="Garamond"/>
          <w:i/>
        </w:rPr>
        <w:t xml:space="preserve">Visitor </w:t>
      </w:r>
      <w:r w:rsidR="00CB2684">
        <w:rPr>
          <w:rFonts w:ascii="Garamond" w:eastAsia="Garamond" w:hAnsi="Garamond" w:cs="Garamond"/>
          <w:i/>
        </w:rPr>
        <w:t>S</w:t>
      </w:r>
      <w:r>
        <w:rPr>
          <w:rFonts w:ascii="Garamond" w:eastAsia="Garamond" w:hAnsi="Garamond" w:cs="Garamond"/>
          <w:i/>
        </w:rPr>
        <w:t xml:space="preserve">pending </w:t>
      </w:r>
      <w:r w:rsidR="00CB2684">
        <w:rPr>
          <w:rFonts w:ascii="Garamond" w:eastAsia="Garamond" w:hAnsi="Garamond" w:cs="Garamond"/>
          <w:i/>
        </w:rPr>
        <w:t>E</w:t>
      </w:r>
      <w:r>
        <w:rPr>
          <w:rFonts w:ascii="Garamond" w:eastAsia="Garamond" w:hAnsi="Garamond" w:cs="Garamond"/>
          <w:i/>
        </w:rPr>
        <w:t>ffects</w:t>
      </w:r>
      <w:r w:rsidR="00CB2684">
        <w:rPr>
          <w:rFonts w:ascii="Garamond" w:eastAsia="Garamond" w:hAnsi="Garamond" w:cs="Garamond"/>
          <w:i/>
        </w:rPr>
        <w:t xml:space="preserve"> – Economic Contributions of National Park Visitor Spending</w:t>
      </w:r>
      <w:r>
        <w:rPr>
          <w:rFonts w:ascii="Garamond" w:eastAsia="Garamond" w:hAnsi="Garamond" w:cs="Garamond"/>
          <w:i/>
        </w:rPr>
        <w:t>.</w:t>
      </w:r>
      <w:r>
        <w:rPr>
          <w:rFonts w:ascii="Garamond" w:eastAsia="Garamond" w:hAnsi="Garamond" w:cs="Garamond"/>
        </w:rPr>
        <w:t xml:space="preserve"> Retrieved June 12, 2019, from</w:t>
      </w:r>
      <w:r w:rsidR="00CB2684">
        <w:t xml:space="preserve"> </w:t>
      </w:r>
      <w:hyperlink r:id="rId24">
        <w:r>
          <w:rPr>
            <w:rFonts w:ascii="Garamond" w:eastAsia="Garamond" w:hAnsi="Garamond" w:cs="Garamond"/>
            <w:color w:val="000000"/>
          </w:rPr>
          <w:t>https://www.nps.gov/subjects/socialscience/vse.htm</w:t>
        </w:r>
      </w:hyperlink>
      <w:r>
        <w:rPr>
          <w:rFonts w:ascii="Garamond" w:eastAsia="Garamond" w:hAnsi="Garamond" w:cs="Garamond"/>
        </w:rPr>
        <w:t xml:space="preserve"> </w:t>
      </w:r>
    </w:p>
    <w:p w14:paraId="5DEE59BF" w14:textId="77777777" w:rsidR="006C1BED" w:rsidRDefault="006C1BED">
      <w:pPr>
        <w:spacing w:after="0" w:line="240" w:lineRule="auto"/>
        <w:ind w:firstLine="720"/>
        <w:rPr>
          <w:rFonts w:ascii="Garamond" w:eastAsia="Garamond" w:hAnsi="Garamond" w:cs="Garamond"/>
        </w:rPr>
      </w:pPr>
    </w:p>
    <w:p w14:paraId="1BF5E71B" w14:textId="77777777" w:rsidR="006C1BED" w:rsidRDefault="003159B3" w:rsidP="00865D2A">
      <w:pPr>
        <w:spacing w:after="0" w:line="240" w:lineRule="auto"/>
        <w:ind w:left="720" w:hanging="720"/>
        <w:rPr>
          <w:rFonts w:ascii="Garamond" w:eastAsia="Garamond" w:hAnsi="Garamond" w:cs="Garamond"/>
        </w:rPr>
      </w:pPr>
      <w:r>
        <w:rPr>
          <w:rFonts w:ascii="Garamond" w:eastAsia="Garamond" w:hAnsi="Garamond" w:cs="Garamond"/>
        </w:rPr>
        <w:t>Trophic State Index. (n.d.). Retrieved July 29, 2019 from https://www.rmbel.info/primer/lake-trophic-states/</w:t>
      </w:r>
    </w:p>
    <w:p w14:paraId="43AFADCE" w14:textId="77777777" w:rsidR="006C1BED" w:rsidRDefault="006C1BED">
      <w:pPr>
        <w:spacing w:after="0" w:line="240" w:lineRule="auto"/>
        <w:rPr>
          <w:rFonts w:ascii="Garamond" w:eastAsia="Garamond" w:hAnsi="Garamond" w:cs="Garamond"/>
        </w:rPr>
      </w:pPr>
    </w:p>
    <w:p w14:paraId="45AB9E1D" w14:textId="7534F7E2" w:rsidR="006C1BED" w:rsidRDefault="003159B3">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Toming, K., Kutser, T., Laas, A., Sepp, M., Paavel, B., &amp; Nõges, T. (2016). First </w:t>
      </w:r>
      <w:r w:rsidR="00CB2684">
        <w:rPr>
          <w:rFonts w:ascii="Garamond" w:eastAsia="Garamond" w:hAnsi="Garamond" w:cs="Garamond"/>
          <w:highlight w:val="white"/>
        </w:rPr>
        <w:t>E</w:t>
      </w:r>
      <w:r>
        <w:rPr>
          <w:rFonts w:ascii="Garamond" w:eastAsia="Garamond" w:hAnsi="Garamond" w:cs="Garamond"/>
          <w:highlight w:val="white"/>
        </w:rPr>
        <w:t xml:space="preserve">xperiences in </w:t>
      </w:r>
      <w:r w:rsidR="00CB2684">
        <w:rPr>
          <w:rFonts w:ascii="Garamond" w:eastAsia="Garamond" w:hAnsi="Garamond" w:cs="Garamond"/>
          <w:highlight w:val="white"/>
        </w:rPr>
        <w:t>M</w:t>
      </w:r>
      <w:r>
        <w:rPr>
          <w:rFonts w:ascii="Garamond" w:eastAsia="Garamond" w:hAnsi="Garamond" w:cs="Garamond"/>
          <w:highlight w:val="white"/>
        </w:rPr>
        <w:t xml:space="preserve">apping </w:t>
      </w:r>
      <w:r w:rsidR="00CB2684">
        <w:rPr>
          <w:rFonts w:ascii="Garamond" w:eastAsia="Garamond" w:hAnsi="Garamond" w:cs="Garamond"/>
          <w:highlight w:val="white"/>
        </w:rPr>
        <w:t>L</w:t>
      </w:r>
      <w:r>
        <w:rPr>
          <w:rFonts w:ascii="Garamond" w:eastAsia="Garamond" w:hAnsi="Garamond" w:cs="Garamond"/>
          <w:highlight w:val="white"/>
        </w:rPr>
        <w:t xml:space="preserve">ake </w:t>
      </w:r>
      <w:r w:rsidR="00CB2684">
        <w:rPr>
          <w:rFonts w:ascii="Garamond" w:eastAsia="Garamond" w:hAnsi="Garamond" w:cs="Garamond"/>
          <w:highlight w:val="white"/>
        </w:rPr>
        <w:t>W</w:t>
      </w:r>
      <w:r>
        <w:rPr>
          <w:rFonts w:ascii="Garamond" w:eastAsia="Garamond" w:hAnsi="Garamond" w:cs="Garamond"/>
          <w:highlight w:val="white"/>
        </w:rPr>
        <w:t xml:space="preserve">ater </w:t>
      </w:r>
      <w:r w:rsidR="00CB2684">
        <w:rPr>
          <w:rFonts w:ascii="Garamond" w:eastAsia="Garamond" w:hAnsi="Garamond" w:cs="Garamond"/>
          <w:highlight w:val="white"/>
        </w:rPr>
        <w:t>Q</w:t>
      </w:r>
      <w:r>
        <w:rPr>
          <w:rFonts w:ascii="Garamond" w:eastAsia="Garamond" w:hAnsi="Garamond" w:cs="Garamond"/>
          <w:highlight w:val="white"/>
        </w:rPr>
        <w:t xml:space="preserve">uality </w:t>
      </w:r>
      <w:r w:rsidR="00CB2684">
        <w:rPr>
          <w:rFonts w:ascii="Garamond" w:eastAsia="Garamond" w:hAnsi="Garamond" w:cs="Garamond"/>
          <w:highlight w:val="white"/>
        </w:rPr>
        <w:t>P</w:t>
      </w:r>
      <w:r>
        <w:rPr>
          <w:rFonts w:ascii="Garamond" w:eastAsia="Garamond" w:hAnsi="Garamond" w:cs="Garamond"/>
          <w:highlight w:val="white"/>
        </w:rPr>
        <w:t xml:space="preserve">arameters with Sentinel-2 MSI </w:t>
      </w:r>
      <w:r w:rsidR="00CB2684">
        <w:rPr>
          <w:rFonts w:ascii="Garamond" w:eastAsia="Garamond" w:hAnsi="Garamond" w:cs="Garamond"/>
          <w:highlight w:val="white"/>
        </w:rPr>
        <w:t>I</w:t>
      </w:r>
      <w:r>
        <w:rPr>
          <w:rFonts w:ascii="Garamond" w:eastAsia="Garamond" w:hAnsi="Garamond" w:cs="Garamond"/>
          <w:highlight w:val="white"/>
        </w:rPr>
        <w:t xml:space="preserve">magery. </w:t>
      </w:r>
      <w:r>
        <w:rPr>
          <w:rFonts w:ascii="Garamond" w:eastAsia="Garamond" w:hAnsi="Garamond" w:cs="Garamond"/>
          <w:i/>
          <w:highlight w:val="white"/>
        </w:rPr>
        <w:t>Remote Sensing, 8</w:t>
      </w:r>
      <w:r>
        <w:rPr>
          <w:rFonts w:ascii="Garamond" w:eastAsia="Garamond" w:hAnsi="Garamond" w:cs="Garamond"/>
          <w:highlight w:val="white"/>
        </w:rPr>
        <w:t xml:space="preserve">(8), 640. </w:t>
      </w:r>
      <w:hyperlink r:id="rId25">
        <w:r>
          <w:rPr>
            <w:rFonts w:ascii="Garamond" w:eastAsia="Garamond" w:hAnsi="Garamond" w:cs="Garamond"/>
            <w:highlight w:val="white"/>
          </w:rPr>
          <w:t>https://doi:10.3390/rs8080640</w:t>
        </w:r>
      </w:hyperlink>
    </w:p>
    <w:p w14:paraId="63DD960D" w14:textId="77777777" w:rsidR="006C1BED" w:rsidRDefault="006C1BED">
      <w:pPr>
        <w:spacing w:after="0" w:line="240" w:lineRule="auto"/>
        <w:rPr>
          <w:rFonts w:ascii="Garamond" w:eastAsia="Garamond" w:hAnsi="Garamond" w:cs="Garamond"/>
        </w:rPr>
      </w:pPr>
    </w:p>
    <w:p w14:paraId="46D2508E" w14:textId="59B39AB4" w:rsidR="006C1BED" w:rsidRDefault="003159B3">
      <w:pPr>
        <w:spacing w:after="0" w:line="288" w:lineRule="auto"/>
        <w:ind w:left="720" w:hanging="720"/>
        <w:rPr>
          <w:rFonts w:ascii="Garamond" w:eastAsia="Garamond" w:hAnsi="Garamond" w:cs="Garamond"/>
        </w:rPr>
      </w:pPr>
      <w:r>
        <w:rPr>
          <w:rFonts w:ascii="Garamond" w:eastAsia="Garamond" w:hAnsi="Garamond" w:cs="Garamond"/>
        </w:rPr>
        <w:t xml:space="preserve">U.S. Geological Survey Earth Resources Observation </w:t>
      </w:r>
      <w:r w:rsidR="00CB2684">
        <w:rPr>
          <w:rFonts w:ascii="Garamond" w:eastAsia="Garamond" w:hAnsi="Garamond" w:cs="Garamond"/>
        </w:rPr>
        <w:t>a</w:t>
      </w:r>
      <w:r>
        <w:rPr>
          <w:rFonts w:ascii="Garamond" w:eastAsia="Garamond" w:hAnsi="Garamond" w:cs="Garamond"/>
        </w:rPr>
        <w:t>nd Science Center. (2014). Landsat 8 OLI Level-2 Surface Reflectance (SR) Science Product [Data set]. U.S. Geological Survey.</w:t>
      </w:r>
      <w:r w:rsidR="00865D2A">
        <w:rPr>
          <w:rFonts w:ascii="Garamond" w:eastAsia="Garamond" w:hAnsi="Garamond" w:cs="Garamond"/>
          <w:color w:val="1155CC"/>
          <w:u w:val="single"/>
        </w:rPr>
        <w:t xml:space="preserve"> https://doi.org/10.5066/f78s4mzj</w:t>
      </w:r>
    </w:p>
    <w:p w14:paraId="0D693DA4" w14:textId="77777777" w:rsidR="006C1BED" w:rsidRDefault="006C1BED">
      <w:pPr>
        <w:spacing w:after="0" w:line="288" w:lineRule="auto"/>
        <w:ind w:left="720" w:hanging="720"/>
        <w:rPr>
          <w:rFonts w:ascii="Garamond" w:eastAsia="Garamond" w:hAnsi="Garamond" w:cs="Garamond"/>
        </w:rPr>
      </w:pPr>
    </w:p>
    <w:p w14:paraId="196E7F31" w14:textId="77777777" w:rsidR="006C1BED" w:rsidRDefault="006C1BED">
      <w:pPr>
        <w:spacing w:after="0" w:line="288" w:lineRule="auto"/>
        <w:ind w:left="720" w:hanging="720"/>
        <w:rPr>
          <w:rFonts w:ascii="Garamond" w:eastAsia="Garamond" w:hAnsi="Garamond" w:cs="Garamond"/>
        </w:rPr>
      </w:pPr>
    </w:p>
    <w:p w14:paraId="3F1240A2" w14:textId="77777777" w:rsidR="006C1BED" w:rsidRDefault="006C1BED">
      <w:pPr>
        <w:spacing w:after="0" w:line="288" w:lineRule="auto"/>
        <w:ind w:left="720" w:hanging="720"/>
        <w:rPr>
          <w:rFonts w:ascii="Garamond" w:eastAsia="Garamond" w:hAnsi="Garamond" w:cs="Garamond"/>
        </w:rPr>
      </w:pPr>
    </w:p>
    <w:p w14:paraId="3A466BC8" w14:textId="77777777" w:rsidR="006C1BED" w:rsidRDefault="006C1BED">
      <w:pPr>
        <w:spacing w:after="0" w:line="288" w:lineRule="auto"/>
        <w:ind w:left="720" w:hanging="720"/>
        <w:rPr>
          <w:rFonts w:ascii="Garamond" w:eastAsia="Garamond" w:hAnsi="Garamond" w:cs="Garamond"/>
        </w:rPr>
      </w:pPr>
    </w:p>
    <w:p w14:paraId="3AA1A4D5" w14:textId="77777777" w:rsidR="006C1BED" w:rsidRDefault="006C1BED">
      <w:pPr>
        <w:spacing w:after="0" w:line="288" w:lineRule="auto"/>
        <w:ind w:left="720" w:hanging="720"/>
        <w:rPr>
          <w:rFonts w:ascii="Garamond" w:eastAsia="Garamond" w:hAnsi="Garamond" w:cs="Garamond"/>
        </w:rPr>
      </w:pPr>
    </w:p>
    <w:p w14:paraId="663D5CAA" w14:textId="77777777" w:rsidR="006C1BED" w:rsidRDefault="003159B3" w:rsidP="00833E8B">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5B18C511" w14:textId="77777777" w:rsidR="00833E8B" w:rsidRPr="00833E8B" w:rsidRDefault="00833E8B" w:rsidP="00833E8B"/>
    <w:p w14:paraId="604CF8D0" w14:textId="77777777" w:rsidR="006C1BED" w:rsidRDefault="003159B3">
      <w:pPr>
        <w:spacing w:after="0" w:line="240" w:lineRule="auto"/>
        <w:rPr>
          <w:rFonts w:ascii="Garamond" w:eastAsia="Garamond" w:hAnsi="Garamond" w:cs="Garamond"/>
        </w:rPr>
      </w:pPr>
      <w:r>
        <w:rPr>
          <w:rFonts w:ascii="Garamond" w:eastAsia="Garamond" w:hAnsi="Garamond" w:cs="Garamond"/>
        </w:rPr>
        <w:t>Appendix 1: Table of images downloaded for analysis</w:t>
      </w:r>
    </w:p>
    <w:tbl>
      <w:tblPr>
        <w:tblStyle w:val="a2"/>
        <w:tblW w:w="8970" w:type="dxa"/>
        <w:tblBorders>
          <w:top w:val="nil"/>
          <w:left w:val="nil"/>
          <w:bottom w:val="nil"/>
          <w:right w:val="nil"/>
          <w:insideH w:val="nil"/>
          <w:insideV w:val="nil"/>
        </w:tblBorders>
        <w:tblLayout w:type="fixed"/>
        <w:tblLook w:val="0600" w:firstRow="0" w:lastRow="0" w:firstColumn="0" w:lastColumn="0" w:noHBand="1" w:noVBand="1"/>
      </w:tblPr>
      <w:tblGrid>
        <w:gridCol w:w="1500"/>
        <w:gridCol w:w="3585"/>
        <w:gridCol w:w="3885"/>
      </w:tblGrid>
      <w:tr w:rsidR="006C1BED" w14:paraId="1820C5D2" w14:textId="77777777">
        <w:trPr>
          <w:trHeight w:val="300"/>
        </w:trPr>
        <w:tc>
          <w:tcPr>
            <w:tcW w:w="1500" w:type="dxa"/>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tcPr>
          <w:p w14:paraId="03F22306" w14:textId="77777777" w:rsidR="006C1BED" w:rsidRDefault="003159B3">
            <w:pPr>
              <w:widowControl w:val="0"/>
              <w:spacing w:after="0"/>
              <w:rPr>
                <w:rFonts w:ascii="Garamond" w:eastAsia="Garamond" w:hAnsi="Garamond" w:cs="Garamond"/>
                <w:b/>
              </w:rPr>
            </w:pPr>
            <w:r>
              <w:rPr>
                <w:rFonts w:ascii="Garamond" w:eastAsia="Garamond" w:hAnsi="Garamond" w:cs="Garamond"/>
                <w:b/>
              </w:rPr>
              <w:t>Year</w:t>
            </w:r>
          </w:p>
        </w:tc>
        <w:tc>
          <w:tcPr>
            <w:tcW w:w="3585" w:type="dxa"/>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tcPr>
          <w:p w14:paraId="7B366063" w14:textId="77777777" w:rsidR="006C1BED" w:rsidRDefault="003159B3">
            <w:pPr>
              <w:widowControl w:val="0"/>
              <w:spacing w:after="0"/>
              <w:rPr>
                <w:rFonts w:ascii="Garamond" w:eastAsia="Garamond" w:hAnsi="Garamond" w:cs="Garamond"/>
                <w:b/>
              </w:rPr>
            </w:pPr>
            <w:r>
              <w:rPr>
                <w:rFonts w:ascii="Garamond" w:eastAsia="Garamond" w:hAnsi="Garamond" w:cs="Garamond"/>
                <w:b/>
              </w:rPr>
              <w:t>Sentinel-2</w:t>
            </w:r>
          </w:p>
        </w:tc>
        <w:tc>
          <w:tcPr>
            <w:tcW w:w="3885" w:type="dxa"/>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tcPr>
          <w:p w14:paraId="701CB38B" w14:textId="77777777" w:rsidR="006C1BED" w:rsidRDefault="003159B3">
            <w:pPr>
              <w:widowControl w:val="0"/>
              <w:spacing w:after="0"/>
              <w:ind w:right="-4890"/>
              <w:rPr>
                <w:rFonts w:ascii="Garamond" w:eastAsia="Garamond" w:hAnsi="Garamond" w:cs="Garamond"/>
                <w:b/>
              </w:rPr>
            </w:pPr>
            <w:r>
              <w:rPr>
                <w:rFonts w:ascii="Garamond" w:eastAsia="Garamond" w:hAnsi="Garamond" w:cs="Garamond"/>
                <w:b/>
              </w:rPr>
              <w:t>Landsat 8</w:t>
            </w:r>
          </w:p>
        </w:tc>
      </w:tr>
      <w:tr w:rsidR="006C1BED" w14:paraId="0DC55469" w14:textId="77777777">
        <w:trPr>
          <w:trHeight w:val="300"/>
        </w:trPr>
        <w:tc>
          <w:tcPr>
            <w:tcW w:w="150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3C51D98A" w14:textId="77777777" w:rsidR="006C1BED" w:rsidRDefault="003159B3">
            <w:pPr>
              <w:widowControl w:val="0"/>
              <w:spacing w:after="0"/>
              <w:jc w:val="right"/>
              <w:rPr>
                <w:rFonts w:ascii="Garamond" w:eastAsia="Garamond" w:hAnsi="Garamond" w:cs="Garamond"/>
                <w:color w:val="434343"/>
                <w:sz w:val="20"/>
                <w:szCs w:val="20"/>
              </w:rPr>
            </w:pPr>
            <w:r>
              <w:rPr>
                <w:rFonts w:ascii="Garamond" w:eastAsia="Garamond" w:hAnsi="Garamond" w:cs="Garamond"/>
                <w:color w:val="434343"/>
                <w:sz w:val="20"/>
                <w:szCs w:val="20"/>
              </w:rPr>
              <w:t>2015</w:t>
            </w:r>
          </w:p>
        </w:tc>
        <w:tc>
          <w:tcPr>
            <w:tcW w:w="358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2B134B37" w14:textId="77777777" w:rsidR="006C1BED" w:rsidRDefault="006C1BED">
            <w:pPr>
              <w:widowControl w:val="0"/>
              <w:spacing w:after="0"/>
              <w:jc w:val="right"/>
              <w:rPr>
                <w:rFonts w:ascii="Garamond" w:eastAsia="Garamond" w:hAnsi="Garamond" w:cs="Garamond"/>
                <w:color w:val="434343"/>
                <w:sz w:val="20"/>
                <w:szCs w:val="20"/>
              </w:rPr>
            </w:pPr>
          </w:p>
        </w:tc>
        <w:tc>
          <w:tcPr>
            <w:tcW w:w="388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1E394CC8" w14:textId="77777777" w:rsidR="006C1BED" w:rsidRDefault="003159B3">
            <w:pPr>
              <w:widowControl w:val="0"/>
              <w:spacing w:after="0"/>
              <w:rPr>
                <w:rFonts w:ascii="Garamond" w:eastAsia="Garamond" w:hAnsi="Garamond" w:cs="Garamond"/>
                <w:color w:val="434343"/>
                <w:sz w:val="20"/>
                <w:szCs w:val="20"/>
              </w:rPr>
            </w:pPr>
            <w:r>
              <w:rPr>
                <w:rFonts w:ascii="Garamond" w:eastAsia="Garamond" w:hAnsi="Garamond" w:cs="Garamond"/>
                <w:color w:val="434343"/>
                <w:sz w:val="20"/>
                <w:szCs w:val="20"/>
              </w:rPr>
              <w:t>07/05/2015, 07/21/2015, 08/06/2015, 08/22/2015, 06/05/2016</w:t>
            </w:r>
          </w:p>
          <w:p w14:paraId="1743594B" w14:textId="77777777" w:rsidR="006C1BED" w:rsidRDefault="006C1BED">
            <w:pPr>
              <w:widowControl w:val="0"/>
              <w:spacing w:after="0"/>
              <w:jc w:val="right"/>
              <w:rPr>
                <w:rFonts w:ascii="Garamond" w:eastAsia="Garamond" w:hAnsi="Garamond" w:cs="Garamond"/>
                <w:color w:val="434343"/>
                <w:sz w:val="20"/>
                <w:szCs w:val="20"/>
              </w:rPr>
            </w:pPr>
          </w:p>
        </w:tc>
      </w:tr>
      <w:tr w:rsidR="006C1BED" w14:paraId="3C348E0F" w14:textId="77777777">
        <w:trPr>
          <w:trHeight w:val="300"/>
        </w:trPr>
        <w:tc>
          <w:tcPr>
            <w:tcW w:w="150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66440287" w14:textId="77777777" w:rsidR="006C1BED" w:rsidRDefault="003159B3">
            <w:pPr>
              <w:widowControl w:val="0"/>
              <w:spacing w:after="0"/>
              <w:jc w:val="right"/>
              <w:rPr>
                <w:rFonts w:ascii="Garamond" w:eastAsia="Garamond" w:hAnsi="Garamond" w:cs="Garamond"/>
                <w:color w:val="434343"/>
                <w:sz w:val="20"/>
                <w:szCs w:val="20"/>
              </w:rPr>
            </w:pPr>
            <w:r>
              <w:rPr>
                <w:rFonts w:ascii="Garamond" w:eastAsia="Garamond" w:hAnsi="Garamond" w:cs="Garamond"/>
                <w:color w:val="434343"/>
                <w:sz w:val="20"/>
                <w:szCs w:val="20"/>
              </w:rPr>
              <w:t>2016</w:t>
            </w:r>
          </w:p>
        </w:tc>
        <w:tc>
          <w:tcPr>
            <w:tcW w:w="358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A21F2B2" w14:textId="77777777" w:rsidR="006C1BED" w:rsidRDefault="006C1BED">
            <w:pPr>
              <w:widowControl w:val="0"/>
              <w:spacing w:after="0"/>
              <w:jc w:val="right"/>
              <w:rPr>
                <w:rFonts w:ascii="Garamond" w:eastAsia="Garamond" w:hAnsi="Garamond" w:cs="Garamond"/>
                <w:color w:val="434343"/>
                <w:sz w:val="20"/>
                <w:szCs w:val="20"/>
              </w:rPr>
            </w:pPr>
          </w:p>
        </w:tc>
        <w:tc>
          <w:tcPr>
            <w:tcW w:w="388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636887F4" w14:textId="77777777" w:rsidR="006C1BED" w:rsidRDefault="003159B3">
            <w:pPr>
              <w:widowControl w:val="0"/>
              <w:spacing w:after="0"/>
              <w:rPr>
                <w:rFonts w:ascii="Garamond" w:eastAsia="Garamond" w:hAnsi="Garamond" w:cs="Garamond"/>
                <w:color w:val="434343"/>
                <w:sz w:val="20"/>
                <w:szCs w:val="20"/>
              </w:rPr>
            </w:pPr>
            <w:r>
              <w:rPr>
                <w:rFonts w:ascii="Garamond" w:eastAsia="Garamond" w:hAnsi="Garamond" w:cs="Garamond"/>
                <w:color w:val="434343"/>
                <w:sz w:val="20"/>
                <w:szCs w:val="20"/>
              </w:rPr>
              <w:t>06/21/2016, 07/07/2016, 07/23/16, 08/08/2016, 9/24/2016</w:t>
            </w:r>
          </w:p>
        </w:tc>
      </w:tr>
      <w:tr w:rsidR="006C1BED" w14:paraId="77D2C52F" w14:textId="77777777">
        <w:trPr>
          <w:trHeight w:val="300"/>
        </w:trPr>
        <w:tc>
          <w:tcPr>
            <w:tcW w:w="150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473A96F0" w14:textId="77777777" w:rsidR="006C1BED" w:rsidRDefault="003159B3">
            <w:pPr>
              <w:widowControl w:val="0"/>
              <w:spacing w:after="0"/>
              <w:jc w:val="right"/>
              <w:rPr>
                <w:rFonts w:ascii="Garamond" w:eastAsia="Garamond" w:hAnsi="Garamond" w:cs="Garamond"/>
                <w:color w:val="434343"/>
                <w:sz w:val="20"/>
                <w:szCs w:val="20"/>
              </w:rPr>
            </w:pPr>
            <w:r>
              <w:rPr>
                <w:rFonts w:ascii="Garamond" w:eastAsia="Garamond" w:hAnsi="Garamond" w:cs="Garamond"/>
                <w:color w:val="434343"/>
                <w:sz w:val="20"/>
                <w:szCs w:val="20"/>
              </w:rPr>
              <w:t>2017</w:t>
            </w:r>
          </w:p>
        </w:tc>
        <w:tc>
          <w:tcPr>
            <w:tcW w:w="358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2DBD4596" w14:textId="77777777" w:rsidR="006C1BED" w:rsidRDefault="003159B3">
            <w:pPr>
              <w:widowControl w:val="0"/>
              <w:spacing w:after="0"/>
              <w:rPr>
                <w:rFonts w:ascii="Garamond" w:eastAsia="Garamond" w:hAnsi="Garamond" w:cs="Garamond"/>
                <w:color w:val="434343"/>
                <w:sz w:val="20"/>
                <w:szCs w:val="20"/>
              </w:rPr>
            </w:pPr>
            <w:r>
              <w:rPr>
                <w:rFonts w:ascii="Garamond" w:eastAsia="Garamond" w:hAnsi="Garamond" w:cs="Garamond"/>
                <w:color w:val="434343"/>
                <w:sz w:val="20"/>
                <w:szCs w:val="20"/>
              </w:rPr>
              <w:t>06/01/2017, 06/212017, 07/012017, 07/16/2017, 07/312017, 08/20/2017, 09/09/2017, 09/29/2017</w:t>
            </w:r>
          </w:p>
        </w:tc>
        <w:tc>
          <w:tcPr>
            <w:tcW w:w="388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1236182" w14:textId="77777777" w:rsidR="006C1BED" w:rsidRDefault="003159B3">
            <w:pPr>
              <w:widowControl w:val="0"/>
              <w:spacing w:after="0"/>
              <w:rPr>
                <w:rFonts w:ascii="Garamond" w:eastAsia="Garamond" w:hAnsi="Garamond" w:cs="Garamond"/>
                <w:color w:val="434343"/>
                <w:sz w:val="20"/>
                <w:szCs w:val="20"/>
              </w:rPr>
            </w:pPr>
            <w:r>
              <w:rPr>
                <w:rFonts w:ascii="Garamond" w:eastAsia="Garamond" w:hAnsi="Garamond" w:cs="Garamond"/>
                <w:color w:val="434343"/>
                <w:sz w:val="20"/>
                <w:szCs w:val="20"/>
              </w:rPr>
              <w:t>05/07/2017, 06/08/2017, 06/24/2017, 06/24/2017, 06/24/2017, 07/26/2017, 08/27/2017, 09/12/2017, 09/28/2017</w:t>
            </w:r>
          </w:p>
          <w:p w14:paraId="5560A625" w14:textId="77777777" w:rsidR="006C1BED" w:rsidRDefault="006C1BED">
            <w:pPr>
              <w:widowControl w:val="0"/>
              <w:spacing w:after="0"/>
              <w:jc w:val="right"/>
              <w:rPr>
                <w:rFonts w:ascii="Garamond" w:eastAsia="Garamond" w:hAnsi="Garamond" w:cs="Garamond"/>
                <w:color w:val="434343"/>
                <w:sz w:val="20"/>
                <w:szCs w:val="20"/>
              </w:rPr>
            </w:pPr>
          </w:p>
        </w:tc>
      </w:tr>
      <w:tr w:rsidR="006C1BED" w14:paraId="330FFF66" w14:textId="77777777">
        <w:trPr>
          <w:trHeight w:val="300"/>
        </w:trPr>
        <w:tc>
          <w:tcPr>
            <w:tcW w:w="150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6BE3A3EB" w14:textId="77777777" w:rsidR="006C1BED" w:rsidRDefault="003159B3">
            <w:pPr>
              <w:widowControl w:val="0"/>
              <w:spacing w:after="0"/>
              <w:jc w:val="right"/>
              <w:rPr>
                <w:rFonts w:ascii="Garamond" w:eastAsia="Garamond" w:hAnsi="Garamond" w:cs="Garamond"/>
                <w:color w:val="434343"/>
                <w:sz w:val="20"/>
                <w:szCs w:val="20"/>
              </w:rPr>
            </w:pPr>
            <w:r>
              <w:rPr>
                <w:rFonts w:ascii="Garamond" w:eastAsia="Garamond" w:hAnsi="Garamond" w:cs="Garamond"/>
                <w:color w:val="434343"/>
                <w:sz w:val="20"/>
                <w:szCs w:val="20"/>
              </w:rPr>
              <w:t>2018</w:t>
            </w:r>
          </w:p>
        </w:tc>
        <w:tc>
          <w:tcPr>
            <w:tcW w:w="358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1714545A" w14:textId="77777777" w:rsidR="006C1BED" w:rsidRDefault="003159B3">
            <w:pPr>
              <w:widowControl w:val="0"/>
              <w:spacing w:after="0"/>
              <w:rPr>
                <w:rFonts w:ascii="Garamond" w:eastAsia="Garamond" w:hAnsi="Garamond" w:cs="Garamond"/>
                <w:color w:val="434343"/>
                <w:sz w:val="20"/>
                <w:szCs w:val="20"/>
              </w:rPr>
            </w:pPr>
            <w:r>
              <w:rPr>
                <w:rFonts w:ascii="Garamond" w:eastAsia="Garamond" w:hAnsi="Garamond" w:cs="Garamond"/>
                <w:color w:val="434343"/>
                <w:sz w:val="20"/>
                <w:szCs w:val="20"/>
              </w:rPr>
              <w:t>06/01/2018, 06/06/2018, 06/11/2018, 06/21/2018, 06/26/2018, 07/01/2018, 07/21/2018, 08/05/2018, 08/10/2018, 08/15/2018, 08/20/2018, 08/25/2018, 08/30/2018, 09/14/2018, 09/29/2018</w:t>
            </w:r>
          </w:p>
        </w:tc>
        <w:tc>
          <w:tcPr>
            <w:tcW w:w="3885"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01F4BC6B" w14:textId="77777777" w:rsidR="006C1BED" w:rsidRDefault="003159B3">
            <w:pPr>
              <w:widowControl w:val="0"/>
              <w:spacing w:after="0"/>
              <w:rPr>
                <w:rFonts w:ascii="Garamond" w:eastAsia="Garamond" w:hAnsi="Garamond" w:cs="Garamond"/>
                <w:color w:val="434343"/>
                <w:sz w:val="20"/>
                <w:szCs w:val="20"/>
              </w:rPr>
            </w:pPr>
            <w:r>
              <w:rPr>
                <w:rFonts w:ascii="Garamond" w:eastAsia="Garamond" w:hAnsi="Garamond" w:cs="Garamond"/>
                <w:color w:val="434343"/>
                <w:sz w:val="20"/>
                <w:szCs w:val="20"/>
              </w:rPr>
              <w:t>05/26/2018, 05/26/2018, 06/11/2018, 06/27/2018, 07/13/2018, 07/29/2018, 07/29/2018,0 8/30/2018, 8/30/2018, 09/15/2018, 10/01/2018</w:t>
            </w:r>
          </w:p>
          <w:p w14:paraId="24ECFF6F" w14:textId="77777777" w:rsidR="006C1BED" w:rsidRDefault="006C1BED">
            <w:pPr>
              <w:widowControl w:val="0"/>
              <w:spacing w:after="0"/>
              <w:jc w:val="right"/>
              <w:rPr>
                <w:rFonts w:ascii="Garamond" w:eastAsia="Garamond" w:hAnsi="Garamond" w:cs="Garamond"/>
                <w:color w:val="434343"/>
                <w:sz w:val="20"/>
                <w:szCs w:val="20"/>
              </w:rPr>
            </w:pPr>
          </w:p>
        </w:tc>
      </w:tr>
    </w:tbl>
    <w:p w14:paraId="07C5ADC5" w14:textId="77777777" w:rsidR="006C1BED" w:rsidRDefault="006C1BED">
      <w:pPr>
        <w:spacing w:after="0" w:line="240" w:lineRule="auto"/>
        <w:rPr>
          <w:rFonts w:ascii="Garamond" w:eastAsia="Garamond" w:hAnsi="Garamond" w:cs="Garamond"/>
        </w:rPr>
      </w:pPr>
    </w:p>
    <w:p w14:paraId="45A81D82" w14:textId="77777777" w:rsidR="00833E8B" w:rsidRDefault="00833E8B">
      <w:pPr>
        <w:spacing w:after="0" w:line="240" w:lineRule="auto"/>
        <w:rPr>
          <w:rFonts w:ascii="Garamond" w:eastAsia="Garamond" w:hAnsi="Garamond" w:cs="Garamond"/>
        </w:rPr>
      </w:pPr>
    </w:p>
    <w:p w14:paraId="5D80CDE1" w14:textId="77777777" w:rsidR="006C1BED" w:rsidRDefault="003159B3">
      <w:pPr>
        <w:spacing w:after="0" w:line="240" w:lineRule="auto"/>
        <w:rPr>
          <w:rFonts w:ascii="Garamond" w:eastAsia="Garamond" w:hAnsi="Garamond" w:cs="Garamond"/>
        </w:rPr>
      </w:pPr>
      <w:r>
        <w:rPr>
          <w:rFonts w:ascii="Garamond" w:eastAsia="Garamond" w:hAnsi="Garamond" w:cs="Garamond"/>
        </w:rPr>
        <w:t>Appendix 2: Chlorophyll-a Indices</w:t>
      </w:r>
    </w:p>
    <w:tbl>
      <w:tblPr>
        <w:tblStyle w:val="a3"/>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40"/>
        <w:gridCol w:w="4005"/>
      </w:tblGrid>
      <w:tr w:rsidR="006C1BED" w14:paraId="62CE2E22" w14:textId="77777777">
        <w:trPr>
          <w:trHeight w:val="340"/>
        </w:trPr>
        <w:tc>
          <w:tcPr>
            <w:tcW w:w="5340" w:type="dxa"/>
            <w:shd w:val="clear" w:color="auto" w:fill="D9D9D9"/>
            <w:tcMar>
              <w:top w:w="100" w:type="dxa"/>
              <w:left w:w="100" w:type="dxa"/>
              <w:bottom w:w="100" w:type="dxa"/>
              <w:right w:w="100" w:type="dxa"/>
            </w:tcMar>
          </w:tcPr>
          <w:p w14:paraId="31671FC9" w14:textId="77777777" w:rsidR="006C1BED" w:rsidRDefault="003159B3">
            <w:pPr>
              <w:widowControl w:val="0"/>
              <w:jc w:val="center"/>
              <w:rPr>
                <w:rFonts w:ascii="Garamond" w:eastAsia="Garamond" w:hAnsi="Garamond" w:cs="Garamond"/>
                <w:b/>
              </w:rPr>
            </w:pPr>
            <w:r>
              <w:rPr>
                <w:rFonts w:ascii="Garamond" w:eastAsia="Garamond" w:hAnsi="Garamond" w:cs="Garamond"/>
                <w:b/>
              </w:rPr>
              <w:t xml:space="preserve">Sentinel-2 (10 to 20 m) Index </w:t>
            </w:r>
          </w:p>
        </w:tc>
        <w:tc>
          <w:tcPr>
            <w:tcW w:w="4005" w:type="dxa"/>
            <w:shd w:val="clear" w:color="auto" w:fill="D9D9D9"/>
            <w:tcMar>
              <w:top w:w="100" w:type="dxa"/>
              <w:left w:w="100" w:type="dxa"/>
              <w:bottom w:w="100" w:type="dxa"/>
              <w:right w:w="100" w:type="dxa"/>
            </w:tcMar>
          </w:tcPr>
          <w:p w14:paraId="5C3B1CD6" w14:textId="77777777" w:rsidR="006C1BED" w:rsidRDefault="003159B3">
            <w:pPr>
              <w:widowControl w:val="0"/>
              <w:jc w:val="center"/>
              <w:rPr>
                <w:rFonts w:ascii="Garamond" w:eastAsia="Garamond" w:hAnsi="Garamond" w:cs="Garamond"/>
                <w:b/>
              </w:rPr>
            </w:pPr>
            <w:r>
              <w:rPr>
                <w:rFonts w:ascii="Garamond" w:eastAsia="Garamond" w:hAnsi="Garamond" w:cs="Garamond"/>
                <w:b/>
              </w:rPr>
              <w:t xml:space="preserve">Landsat 8 (30 m) Index </w:t>
            </w:r>
          </w:p>
        </w:tc>
      </w:tr>
      <w:tr w:rsidR="006C1BED" w14:paraId="2BFBE0C9" w14:textId="77777777">
        <w:trPr>
          <w:trHeight w:val="760"/>
        </w:trPr>
        <w:tc>
          <w:tcPr>
            <w:tcW w:w="5340" w:type="dxa"/>
            <w:shd w:val="clear" w:color="auto" w:fill="auto"/>
            <w:tcMar>
              <w:top w:w="100" w:type="dxa"/>
              <w:left w:w="100" w:type="dxa"/>
              <w:bottom w:w="100" w:type="dxa"/>
              <w:right w:w="100" w:type="dxa"/>
            </w:tcMar>
          </w:tcPr>
          <w:p w14:paraId="1ACCB9E0" w14:textId="77777777" w:rsidR="006C1BED" w:rsidRPr="00833E8B" w:rsidRDefault="003159B3">
            <w:pPr>
              <w:widowControl w:val="0"/>
              <w:rPr>
                <w:rFonts w:ascii="Garamond" w:eastAsia="Garamond" w:hAnsi="Garamond" w:cs="Garamond"/>
                <w:sz w:val="24"/>
                <w:szCs w:val="24"/>
              </w:rPr>
            </w:pPr>
            <w:r w:rsidRPr="00833E8B">
              <w:rPr>
                <w:rFonts w:ascii="Garamond" w:eastAsia="Garamond" w:hAnsi="Garamond" w:cs="Garamond"/>
                <w:sz w:val="24"/>
                <w:szCs w:val="24"/>
                <w:highlight w:val="white"/>
                <w:vertAlign w:val="superscript"/>
              </w:rPr>
              <w:t>1</w:t>
            </w:r>
          </w:p>
          <w:p w14:paraId="3B0392F4" w14:textId="77777777" w:rsidR="006C1BED" w:rsidRPr="00833E8B" w:rsidRDefault="003159B3">
            <w:pPr>
              <w:jc w:val="center"/>
              <w:rPr>
                <w:rFonts w:ascii="Garamond" w:eastAsia="Garamond" w:hAnsi="Garamond" w:cs="Garamond"/>
                <w:sz w:val="24"/>
                <w:szCs w:val="24"/>
              </w:rPr>
            </w:pPr>
            <m:oMathPara>
              <m:oMath>
                <m:r>
                  <w:rPr>
                    <w:rFonts w:ascii="Garamond" w:eastAsia="Garamond" w:hAnsi="Garamond" w:cs="Garamond"/>
                    <w:sz w:val="24"/>
                    <w:szCs w:val="24"/>
                  </w:rPr>
                  <m:t xml:space="preserve">Red Edge 1 - </m:t>
                </m:r>
                <m:f>
                  <m:fPr>
                    <m:ctrlPr>
                      <w:rPr>
                        <w:rFonts w:ascii="Garamond" w:eastAsia="Garamond" w:hAnsi="Garamond" w:cs="Garamond"/>
                        <w:sz w:val="24"/>
                        <w:szCs w:val="24"/>
                      </w:rPr>
                    </m:ctrlPr>
                  </m:fPr>
                  <m:num>
                    <m:r>
                      <w:rPr>
                        <w:rFonts w:ascii="Garamond" w:eastAsia="Garamond" w:hAnsi="Garamond" w:cs="Garamond"/>
                        <w:sz w:val="24"/>
                        <w:szCs w:val="24"/>
                      </w:rPr>
                      <m:t>Red + Red Edge 2</m:t>
                    </m:r>
                  </m:num>
                  <m:den>
                    <m:r>
                      <w:rPr>
                        <w:rFonts w:ascii="Garamond" w:eastAsia="Garamond" w:hAnsi="Garamond" w:cs="Garamond"/>
                        <w:sz w:val="24"/>
                        <w:szCs w:val="24"/>
                      </w:rPr>
                      <m:t>2</m:t>
                    </m:r>
                  </m:den>
                </m:f>
              </m:oMath>
            </m:oMathPara>
          </w:p>
        </w:tc>
        <w:tc>
          <w:tcPr>
            <w:tcW w:w="4005" w:type="dxa"/>
            <w:shd w:val="clear" w:color="auto" w:fill="auto"/>
            <w:tcMar>
              <w:top w:w="100" w:type="dxa"/>
              <w:left w:w="100" w:type="dxa"/>
              <w:bottom w:w="100" w:type="dxa"/>
              <w:right w:w="100" w:type="dxa"/>
            </w:tcMar>
          </w:tcPr>
          <w:p w14:paraId="1329668C" w14:textId="77777777" w:rsidR="006C1BED" w:rsidRPr="00833E8B" w:rsidRDefault="003159B3">
            <w:pPr>
              <w:widowControl w:val="0"/>
              <w:rPr>
                <w:rFonts w:ascii="Garamond" w:eastAsia="Garamond" w:hAnsi="Garamond" w:cs="Garamond"/>
                <w:sz w:val="24"/>
                <w:szCs w:val="24"/>
              </w:rPr>
            </w:pPr>
            <w:r w:rsidRPr="00833E8B">
              <w:rPr>
                <w:rFonts w:ascii="Garamond" w:eastAsia="Garamond" w:hAnsi="Garamond" w:cs="Garamond"/>
                <w:sz w:val="24"/>
                <w:szCs w:val="24"/>
                <w:highlight w:val="white"/>
                <w:vertAlign w:val="superscript"/>
              </w:rPr>
              <w:t>6</w:t>
            </w:r>
          </w:p>
          <w:p w14:paraId="364FBC69" w14:textId="77777777" w:rsidR="006C1BED" w:rsidRPr="00833E8B" w:rsidRDefault="00C513B9">
            <w:pPr>
              <w:jc w:val="center"/>
              <w:rPr>
                <w:rFonts w:ascii="Garamond" w:eastAsia="Garamond" w:hAnsi="Garamond" w:cs="Garamond"/>
                <w:sz w:val="24"/>
                <w:szCs w:val="24"/>
              </w:rPr>
            </w:pPr>
            <m:oMathPara>
              <m:oMath>
                <m:f>
                  <m:fPr>
                    <m:ctrlPr>
                      <w:rPr>
                        <w:rFonts w:ascii="Garamond" w:eastAsia="Garamond" w:hAnsi="Garamond" w:cs="Garamond"/>
                        <w:sz w:val="24"/>
                        <w:szCs w:val="24"/>
                      </w:rPr>
                    </m:ctrlPr>
                  </m:fPr>
                  <m:num>
                    <m:r>
                      <w:rPr>
                        <w:rFonts w:ascii="Garamond" w:eastAsia="Garamond" w:hAnsi="Garamond" w:cs="Garamond"/>
                        <w:sz w:val="24"/>
                        <w:szCs w:val="24"/>
                      </w:rPr>
                      <m:t>NIR - Red</m:t>
                    </m:r>
                  </m:num>
                  <m:den>
                    <m:r>
                      <w:rPr>
                        <w:rFonts w:ascii="Garamond" w:eastAsia="Garamond" w:hAnsi="Garamond" w:cs="Garamond"/>
                        <w:sz w:val="24"/>
                        <w:szCs w:val="24"/>
                      </w:rPr>
                      <m:t>Blue + Green</m:t>
                    </m:r>
                  </m:den>
                </m:f>
              </m:oMath>
            </m:oMathPara>
          </w:p>
        </w:tc>
      </w:tr>
      <w:tr w:rsidR="006C1BED" w14:paraId="0CAE5690" w14:textId="77777777">
        <w:tc>
          <w:tcPr>
            <w:tcW w:w="5340" w:type="dxa"/>
            <w:shd w:val="clear" w:color="auto" w:fill="auto"/>
            <w:tcMar>
              <w:top w:w="100" w:type="dxa"/>
              <w:left w:w="100" w:type="dxa"/>
              <w:bottom w:w="100" w:type="dxa"/>
              <w:right w:w="100" w:type="dxa"/>
            </w:tcMar>
          </w:tcPr>
          <w:p w14:paraId="78EB5449" w14:textId="77777777" w:rsidR="006C1BED" w:rsidRPr="00833E8B" w:rsidRDefault="003159B3">
            <w:pPr>
              <w:widowControl w:val="0"/>
              <w:jc w:val="both"/>
              <w:rPr>
                <w:rFonts w:ascii="Garamond" w:eastAsia="Garamond" w:hAnsi="Garamond" w:cs="Garamond"/>
                <w:i/>
                <w:sz w:val="28"/>
                <w:szCs w:val="28"/>
              </w:rPr>
            </w:pPr>
            <w:r w:rsidRPr="00833E8B">
              <w:rPr>
                <w:rFonts w:ascii="Garamond" w:eastAsia="Garamond" w:hAnsi="Garamond" w:cs="Garamond"/>
                <w:sz w:val="28"/>
                <w:szCs w:val="28"/>
                <w:highlight w:val="white"/>
                <w:vertAlign w:val="superscript"/>
              </w:rPr>
              <w:t>1</w:t>
            </w:r>
          </w:p>
          <w:p w14:paraId="770D697B" w14:textId="77777777" w:rsidR="006C1BED" w:rsidRPr="00833E8B" w:rsidRDefault="003159B3">
            <w:pPr>
              <w:widowControl w:val="0"/>
              <w:jc w:val="center"/>
              <w:rPr>
                <w:rFonts w:ascii="Cambria Math" w:eastAsia="Cambria Math" w:hAnsi="Cambria Math" w:cs="Cambria Math"/>
                <w:sz w:val="28"/>
                <w:szCs w:val="28"/>
              </w:rPr>
            </w:pPr>
            <w:r w:rsidRPr="00833E8B">
              <w:rPr>
                <w:rFonts w:ascii="Garamond" w:eastAsia="Garamond" w:hAnsi="Garamond" w:cs="Garamond"/>
                <w:i/>
                <w:sz w:val="28"/>
                <w:szCs w:val="28"/>
              </w:rPr>
              <w:t>Red Edge 1 - Red - .389(Red Edge 2 - Red)</w:t>
            </w:r>
          </w:p>
        </w:tc>
        <w:tc>
          <w:tcPr>
            <w:tcW w:w="4005" w:type="dxa"/>
            <w:shd w:val="clear" w:color="auto" w:fill="auto"/>
            <w:tcMar>
              <w:top w:w="100" w:type="dxa"/>
              <w:left w:w="100" w:type="dxa"/>
              <w:bottom w:w="100" w:type="dxa"/>
              <w:right w:w="100" w:type="dxa"/>
            </w:tcMar>
          </w:tcPr>
          <w:p w14:paraId="5894825A" w14:textId="77777777" w:rsidR="006C1BED" w:rsidRPr="00833E8B" w:rsidRDefault="003159B3">
            <w:pPr>
              <w:rPr>
                <w:rFonts w:ascii="Garamond" w:eastAsia="Garamond" w:hAnsi="Garamond" w:cs="Garamond"/>
                <w:sz w:val="24"/>
                <w:szCs w:val="24"/>
              </w:rPr>
            </w:pPr>
            <w:r w:rsidRPr="00833E8B">
              <w:rPr>
                <w:rFonts w:ascii="Garamond" w:eastAsia="Garamond" w:hAnsi="Garamond" w:cs="Garamond"/>
                <w:sz w:val="24"/>
                <w:szCs w:val="24"/>
                <w:highlight w:val="white"/>
                <w:vertAlign w:val="superscript"/>
              </w:rPr>
              <w:t>7</w:t>
            </w:r>
          </w:p>
          <w:p w14:paraId="54599B79" w14:textId="77777777" w:rsidR="006C1BED" w:rsidRPr="00833E8B" w:rsidRDefault="00C513B9">
            <w:pPr>
              <w:jc w:val="center"/>
              <w:rPr>
                <w:rFonts w:ascii="Garamond" w:eastAsia="Garamond" w:hAnsi="Garamond" w:cs="Garamond"/>
                <w:sz w:val="24"/>
                <w:szCs w:val="24"/>
              </w:rPr>
            </w:pPr>
            <m:oMathPara>
              <m:oMath>
                <m:f>
                  <m:fPr>
                    <m:ctrlPr>
                      <w:rPr>
                        <w:rFonts w:ascii="Garamond" w:eastAsia="Garamond" w:hAnsi="Garamond" w:cs="Garamond"/>
                        <w:sz w:val="24"/>
                        <w:szCs w:val="24"/>
                      </w:rPr>
                    </m:ctrlPr>
                  </m:fPr>
                  <m:num>
                    <m:r>
                      <w:rPr>
                        <w:rFonts w:ascii="Garamond" w:eastAsia="Garamond" w:hAnsi="Garamond" w:cs="Garamond"/>
                        <w:sz w:val="24"/>
                        <w:szCs w:val="24"/>
                      </w:rPr>
                      <m:t>Blue - Red</m:t>
                    </m:r>
                  </m:num>
                  <m:den>
                    <m:r>
                      <w:rPr>
                        <w:rFonts w:ascii="Garamond" w:eastAsia="Garamond" w:hAnsi="Garamond" w:cs="Garamond"/>
                        <w:sz w:val="24"/>
                        <w:szCs w:val="24"/>
                      </w:rPr>
                      <m:t xml:space="preserve"> Green</m:t>
                    </m:r>
                  </m:den>
                </m:f>
              </m:oMath>
            </m:oMathPara>
          </w:p>
        </w:tc>
      </w:tr>
      <w:tr w:rsidR="006C1BED" w14:paraId="23040C2D" w14:textId="77777777">
        <w:tc>
          <w:tcPr>
            <w:tcW w:w="5340" w:type="dxa"/>
            <w:shd w:val="clear" w:color="auto" w:fill="auto"/>
            <w:tcMar>
              <w:top w:w="100" w:type="dxa"/>
              <w:left w:w="100" w:type="dxa"/>
              <w:bottom w:w="100" w:type="dxa"/>
              <w:right w:w="100" w:type="dxa"/>
            </w:tcMar>
          </w:tcPr>
          <w:p w14:paraId="173B917B" w14:textId="77777777" w:rsidR="006C1BED" w:rsidRPr="00833E8B" w:rsidRDefault="003159B3">
            <w:pPr>
              <w:rPr>
                <w:rFonts w:ascii="Garamond" w:eastAsia="Garamond" w:hAnsi="Garamond" w:cs="Garamond"/>
                <w:sz w:val="24"/>
                <w:szCs w:val="24"/>
                <w:highlight w:val="white"/>
                <w:vertAlign w:val="superscript"/>
              </w:rPr>
            </w:pPr>
            <w:r w:rsidRPr="00833E8B">
              <w:rPr>
                <w:rFonts w:ascii="Garamond" w:eastAsia="Garamond" w:hAnsi="Garamond" w:cs="Garamond"/>
                <w:sz w:val="24"/>
                <w:szCs w:val="24"/>
                <w:highlight w:val="white"/>
                <w:vertAlign w:val="superscript"/>
              </w:rPr>
              <w:t>1</w:t>
            </w:r>
          </w:p>
          <w:p w14:paraId="6348D3E1" w14:textId="77777777" w:rsidR="006C1BED" w:rsidRPr="00833E8B" w:rsidRDefault="00C513B9">
            <w:pPr>
              <w:jc w:val="center"/>
              <w:rPr>
                <w:rFonts w:ascii="Garamond" w:eastAsia="Garamond" w:hAnsi="Garamond" w:cs="Garamond"/>
                <w:sz w:val="24"/>
                <w:szCs w:val="24"/>
                <w:highlight w:val="white"/>
                <w:vertAlign w:val="superscript"/>
              </w:rPr>
            </w:pPr>
            <m:oMathPara>
              <m:oMath>
                <m:f>
                  <m:fPr>
                    <m:ctrlPr>
                      <w:rPr>
                        <w:rFonts w:ascii="Garamond" w:eastAsia="Garamond" w:hAnsi="Garamond" w:cs="Garamond"/>
                        <w:sz w:val="24"/>
                        <w:szCs w:val="24"/>
                      </w:rPr>
                    </m:ctrlPr>
                  </m:fPr>
                  <m:num>
                    <m:r>
                      <w:rPr>
                        <w:rFonts w:ascii="Garamond" w:eastAsia="Garamond" w:hAnsi="Garamond" w:cs="Garamond"/>
                        <w:sz w:val="24"/>
                        <w:szCs w:val="24"/>
                      </w:rPr>
                      <m:t>NIR</m:t>
                    </m:r>
                  </m:num>
                  <m:den>
                    <m:r>
                      <w:rPr>
                        <w:rFonts w:ascii="Garamond" w:eastAsia="Garamond" w:hAnsi="Garamond" w:cs="Garamond"/>
                        <w:sz w:val="24"/>
                        <w:szCs w:val="24"/>
                      </w:rPr>
                      <m:t xml:space="preserve"> Red</m:t>
                    </m:r>
                  </m:den>
                </m:f>
              </m:oMath>
            </m:oMathPara>
          </w:p>
        </w:tc>
        <w:tc>
          <w:tcPr>
            <w:tcW w:w="4005" w:type="dxa"/>
            <w:shd w:val="clear" w:color="auto" w:fill="auto"/>
            <w:tcMar>
              <w:top w:w="100" w:type="dxa"/>
              <w:left w:w="100" w:type="dxa"/>
              <w:bottom w:w="100" w:type="dxa"/>
              <w:right w:w="100" w:type="dxa"/>
            </w:tcMar>
          </w:tcPr>
          <w:p w14:paraId="7BF5416A" w14:textId="77777777" w:rsidR="006C1BED" w:rsidRPr="00833E8B" w:rsidRDefault="003159B3">
            <w:pPr>
              <w:rPr>
                <w:rFonts w:ascii="Garamond" w:eastAsia="Garamond" w:hAnsi="Garamond" w:cs="Garamond"/>
                <w:sz w:val="24"/>
                <w:szCs w:val="24"/>
                <w:highlight w:val="white"/>
                <w:vertAlign w:val="superscript"/>
              </w:rPr>
            </w:pPr>
            <w:r w:rsidRPr="00833E8B">
              <w:rPr>
                <w:rFonts w:ascii="Garamond" w:eastAsia="Garamond" w:hAnsi="Garamond" w:cs="Garamond"/>
                <w:sz w:val="24"/>
                <w:szCs w:val="24"/>
                <w:highlight w:val="white"/>
                <w:vertAlign w:val="superscript"/>
              </w:rPr>
              <w:t>8</w:t>
            </w:r>
          </w:p>
          <w:p w14:paraId="0ADB882E" w14:textId="77777777" w:rsidR="006C1BED" w:rsidRPr="00833E8B" w:rsidRDefault="00C513B9">
            <w:pPr>
              <w:jc w:val="center"/>
              <w:rPr>
                <w:rFonts w:ascii="Garamond" w:eastAsia="Garamond" w:hAnsi="Garamond" w:cs="Garamond"/>
                <w:sz w:val="24"/>
                <w:szCs w:val="24"/>
                <w:highlight w:val="white"/>
                <w:vertAlign w:val="superscript"/>
              </w:rPr>
            </w:pPr>
            <m:oMathPara>
              <m:oMath>
                <m:f>
                  <m:fPr>
                    <m:ctrlPr>
                      <w:rPr>
                        <w:rFonts w:ascii="Garamond" w:eastAsia="Garamond" w:hAnsi="Garamond" w:cs="Garamond"/>
                        <w:sz w:val="24"/>
                        <w:szCs w:val="24"/>
                      </w:rPr>
                    </m:ctrlPr>
                  </m:fPr>
                  <m:num>
                    <m:r>
                      <w:rPr>
                        <w:rFonts w:ascii="Garamond" w:eastAsia="Garamond" w:hAnsi="Garamond" w:cs="Garamond"/>
                        <w:sz w:val="24"/>
                        <w:szCs w:val="24"/>
                      </w:rPr>
                      <m:t>NIR</m:t>
                    </m:r>
                  </m:num>
                  <m:den>
                    <m:r>
                      <w:rPr>
                        <w:rFonts w:ascii="Garamond" w:eastAsia="Garamond" w:hAnsi="Garamond" w:cs="Garamond"/>
                        <w:sz w:val="24"/>
                        <w:szCs w:val="24"/>
                      </w:rPr>
                      <m:t xml:space="preserve"> Red</m:t>
                    </m:r>
                  </m:den>
                </m:f>
              </m:oMath>
            </m:oMathPara>
          </w:p>
        </w:tc>
      </w:tr>
      <w:tr w:rsidR="006C1BED" w14:paraId="37039C5D" w14:textId="77777777">
        <w:trPr>
          <w:trHeight w:val="820"/>
        </w:trPr>
        <w:tc>
          <w:tcPr>
            <w:tcW w:w="5340" w:type="dxa"/>
            <w:shd w:val="clear" w:color="auto" w:fill="auto"/>
            <w:tcMar>
              <w:top w:w="100" w:type="dxa"/>
              <w:left w:w="100" w:type="dxa"/>
              <w:bottom w:w="100" w:type="dxa"/>
              <w:right w:w="100" w:type="dxa"/>
            </w:tcMar>
          </w:tcPr>
          <w:p w14:paraId="6D53EE6A" w14:textId="77777777" w:rsidR="006C1BED" w:rsidRPr="00833E8B" w:rsidRDefault="003159B3">
            <w:pPr>
              <w:widowControl w:val="0"/>
              <w:rPr>
                <w:rFonts w:ascii="Garamond" w:eastAsia="Garamond" w:hAnsi="Garamond" w:cs="Garamond"/>
                <w:sz w:val="24"/>
                <w:szCs w:val="24"/>
              </w:rPr>
            </w:pPr>
            <w:r w:rsidRPr="00833E8B">
              <w:rPr>
                <w:rFonts w:ascii="Garamond" w:eastAsia="Garamond" w:hAnsi="Garamond" w:cs="Garamond"/>
                <w:sz w:val="24"/>
                <w:szCs w:val="24"/>
                <w:highlight w:val="white"/>
                <w:vertAlign w:val="superscript"/>
              </w:rPr>
              <w:t>1</w:t>
            </w:r>
          </w:p>
          <w:p w14:paraId="47EE5111" w14:textId="77777777" w:rsidR="006C1BED" w:rsidRPr="00833E8B" w:rsidRDefault="00C513B9">
            <w:pPr>
              <w:jc w:val="center"/>
              <w:rPr>
                <w:rFonts w:ascii="Garamond" w:eastAsia="Garamond" w:hAnsi="Garamond" w:cs="Garamond"/>
                <w:sz w:val="24"/>
                <w:szCs w:val="24"/>
              </w:rPr>
            </w:pPr>
            <m:oMathPara>
              <m:oMath>
                <m:f>
                  <m:fPr>
                    <m:ctrlPr>
                      <w:rPr>
                        <w:rFonts w:ascii="Garamond" w:eastAsia="Garamond" w:hAnsi="Garamond" w:cs="Garamond"/>
                        <w:sz w:val="24"/>
                        <w:szCs w:val="24"/>
                      </w:rPr>
                    </m:ctrlPr>
                  </m:fPr>
                  <m:num>
                    <m:sSup>
                      <m:sSupPr>
                        <m:ctrlPr>
                          <w:rPr>
                            <w:rFonts w:ascii="Garamond" w:eastAsia="Garamond" w:hAnsi="Garamond" w:cs="Garamond"/>
                            <w:sz w:val="24"/>
                            <w:szCs w:val="24"/>
                          </w:rPr>
                        </m:ctrlPr>
                      </m:sSupPr>
                      <m:e>
                        <m:r>
                          <w:rPr>
                            <w:rFonts w:ascii="Garamond" w:eastAsia="Garamond" w:hAnsi="Garamond" w:cs="Garamond"/>
                            <w:sz w:val="24"/>
                            <w:szCs w:val="24"/>
                          </w:rPr>
                          <m:t>Red</m:t>
                        </m:r>
                      </m:e>
                      <m:sup>
                        <m:r>
                          <w:rPr>
                            <w:rFonts w:ascii="Garamond" w:eastAsia="Garamond" w:hAnsi="Garamond" w:cs="Garamond"/>
                            <w:sz w:val="24"/>
                            <w:szCs w:val="24"/>
                          </w:rPr>
                          <m:t>-1</m:t>
                        </m:r>
                      </m:sup>
                    </m:sSup>
                    <m:r>
                      <w:rPr>
                        <w:rFonts w:ascii="Garamond" w:eastAsia="Garamond" w:hAnsi="Garamond" w:cs="Garamond"/>
                        <w:sz w:val="24"/>
                        <w:szCs w:val="24"/>
                      </w:rPr>
                      <m:t xml:space="preserve">-Red Edge </m:t>
                    </m:r>
                    <m:sSup>
                      <m:sSupPr>
                        <m:ctrlPr>
                          <w:rPr>
                            <w:rFonts w:ascii="Garamond" w:eastAsia="Garamond" w:hAnsi="Garamond" w:cs="Garamond"/>
                            <w:sz w:val="24"/>
                            <w:szCs w:val="24"/>
                          </w:rPr>
                        </m:ctrlPr>
                      </m:sSupPr>
                      <m:e>
                        <m:r>
                          <w:rPr>
                            <w:rFonts w:ascii="Garamond" w:eastAsia="Garamond" w:hAnsi="Garamond" w:cs="Garamond"/>
                            <w:sz w:val="24"/>
                            <w:szCs w:val="24"/>
                          </w:rPr>
                          <m:t>1</m:t>
                        </m:r>
                      </m:e>
                      <m:sup>
                        <m:r>
                          <w:rPr>
                            <w:rFonts w:ascii="Garamond" w:eastAsia="Garamond" w:hAnsi="Garamond" w:cs="Garamond"/>
                            <w:sz w:val="24"/>
                            <w:szCs w:val="24"/>
                          </w:rPr>
                          <m:t>-1</m:t>
                        </m:r>
                      </m:sup>
                    </m:sSup>
                  </m:num>
                  <m:den>
                    <m:r>
                      <w:rPr>
                        <w:rFonts w:ascii="Garamond" w:eastAsia="Garamond" w:hAnsi="Garamond" w:cs="Garamond"/>
                        <w:sz w:val="24"/>
                        <w:szCs w:val="24"/>
                      </w:rPr>
                      <m:t xml:space="preserve">Red Edge </m:t>
                    </m:r>
                    <m:sSup>
                      <m:sSupPr>
                        <m:ctrlPr>
                          <w:rPr>
                            <w:rFonts w:ascii="Garamond" w:eastAsia="Garamond" w:hAnsi="Garamond" w:cs="Garamond"/>
                            <w:sz w:val="24"/>
                            <w:szCs w:val="24"/>
                          </w:rPr>
                        </m:ctrlPr>
                      </m:sSupPr>
                      <m:e>
                        <m:r>
                          <w:rPr>
                            <w:rFonts w:ascii="Garamond" w:eastAsia="Garamond" w:hAnsi="Garamond" w:cs="Garamond"/>
                            <w:sz w:val="24"/>
                            <w:szCs w:val="24"/>
                          </w:rPr>
                          <m:t>2</m:t>
                        </m:r>
                      </m:e>
                      <m:sup>
                        <m:r>
                          <w:rPr>
                            <w:rFonts w:ascii="Garamond" w:eastAsia="Garamond" w:hAnsi="Garamond" w:cs="Garamond"/>
                            <w:sz w:val="24"/>
                            <w:szCs w:val="24"/>
                          </w:rPr>
                          <m:t>-1</m:t>
                        </m:r>
                      </m:sup>
                    </m:sSup>
                    <m:r>
                      <w:rPr>
                        <w:rFonts w:ascii="Garamond" w:eastAsia="Garamond" w:hAnsi="Garamond" w:cs="Garamond"/>
                        <w:sz w:val="24"/>
                        <w:szCs w:val="24"/>
                      </w:rPr>
                      <m:t xml:space="preserve"> + Red Edge </m:t>
                    </m:r>
                    <m:sSup>
                      <m:sSupPr>
                        <m:ctrlPr>
                          <w:rPr>
                            <w:rFonts w:ascii="Garamond" w:eastAsia="Garamond" w:hAnsi="Garamond" w:cs="Garamond"/>
                            <w:sz w:val="24"/>
                            <w:szCs w:val="24"/>
                          </w:rPr>
                        </m:ctrlPr>
                      </m:sSupPr>
                      <m:e>
                        <m:r>
                          <w:rPr>
                            <w:rFonts w:ascii="Garamond" w:eastAsia="Garamond" w:hAnsi="Garamond" w:cs="Garamond"/>
                            <w:sz w:val="24"/>
                            <w:szCs w:val="24"/>
                          </w:rPr>
                          <m:t>1</m:t>
                        </m:r>
                      </m:e>
                      <m:sup>
                        <m:r>
                          <w:rPr>
                            <w:rFonts w:ascii="Garamond" w:eastAsia="Garamond" w:hAnsi="Garamond" w:cs="Garamond"/>
                            <w:sz w:val="24"/>
                            <w:szCs w:val="24"/>
                          </w:rPr>
                          <m:t>-1</m:t>
                        </m:r>
                      </m:sup>
                    </m:sSup>
                  </m:den>
                </m:f>
              </m:oMath>
            </m:oMathPara>
          </w:p>
        </w:tc>
        <w:tc>
          <w:tcPr>
            <w:tcW w:w="4005" w:type="dxa"/>
            <w:shd w:val="clear" w:color="auto" w:fill="auto"/>
            <w:tcMar>
              <w:top w:w="100" w:type="dxa"/>
              <w:left w:w="100" w:type="dxa"/>
              <w:bottom w:w="100" w:type="dxa"/>
              <w:right w:w="100" w:type="dxa"/>
            </w:tcMar>
          </w:tcPr>
          <w:p w14:paraId="1CA8DD0F" w14:textId="77777777" w:rsidR="006C1BED" w:rsidRPr="00833E8B" w:rsidRDefault="003159B3">
            <w:pPr>
              <w:rPr>
                <w:rFonts w:ascii="Garamond" w:eastAsia="Garamond" w:hAnsi="Garamond" w:cs="Garamond"/>
                <w:sz w:val="24"/>
                <w:szCs w:val="24"/>
                <w:highlight w:val="white"/>
                <w:vertAlign w:val="superscript"/>
              </w:rPr>
            </w:pPr>
            <w:r w:rsidRPr="00833E8B">
              <w:rPr>
                <w:rFonts w:ascii="Garamond" w:eastAsia="Garamond" w:hAnsi="Garamond" w:cs="Garamond"/>
                <w:sz w:val="24"/>
                <w:szCs w:val="24"/>
                <w:highlight w:val="white"/>
                <w:vertAlign w:val="superscript"/>
              </w:rPr>
              <w:t>9</w:t>
            </w:r>
          </w:p>
          <w:p w14:paraId="153540CC" w14:textId="77777777" w:rsidR="006C1BED" w:rsidRPr="00833E8B" w:rsidRDefault="00C513B9">
            <w:pPr>
              <w:jc w:val="center"/>
              <w:rPr>
                <w:rFonts w:ascii="Cambria Math" w:eastAsia="Cambria Math" w:hAnsi="Cambria Math" w:cs="Cambria Math"/>
                <w:sz w:val="24"/>
                <w:szCs w:val="24"/>
              </w:rPr>
            </w:pPr>
            <m:oMathPara>
              <m:oMath>
                <m:f>
                  <m:fPr>
                    <m:ctrlPr>
                      <w:rPr>
                        <w:rFonts w:ascii="Garamond" w:eastAsia="Garamond" w:hAnsi="Garamond" w:cs="Garamond"/>
                        <w:sz w:val="24"/>
                        <w:szCs w:val="24"/>
                      </w:rPr>
                    </m:ctrlPr>
                  </m:fPr>
                  <m:num>
                    <m:r>
                      <w:rPr>
                        <w:rFonts w:ascii="Garamond" w:eastAsia="Garamond" w:hAnsi="Garamond" w:cs="Garamond"/>
                        <w:sz w:val="24"/>
                        <w:szCs w:val="24"/>
                      </w:rPr>
                      <m:t>NIR - Red</m:t>
                    </m:r>
                  </m:num>
                  <m:den>
                    <m:r>
                      <w:rPr>
                        <w:rFonts w:ascii="Garamond" w:eastAsia="Garamond" w:hAnsi="Garamond" w:cs="Garamond"/>
                        <w:sz w:val="24"/>
                        <w:szCs w:val="24"/>
                      </w:rPr>
                      <m:t>NIR + Red</m:t>
                    </m:r>
                  </m:den>
                </m:f>
              </m:oMath>
            </m:oMathPara>
          </w:p>
        </w:tc>
      </w:tr>
      <w:tr w:rsidR="006C1BED" w14:paraId="3D1C3C6E" w14:textId="77777777">
        <w:trPr>
          <w:trHeight w:val="660"/>
        </w:trPr>
        <w:tc>
          <w:tcPr>
            <w:tcW w:w="5340" w:type="dxa"/>
            <w:shd w:val="clear" w:color="auto" w:fill="auto"/>
            <w:tcMar>
              <w:top w:w="100" w:type="dxa"/>
              <w:left w:w="100" w:type="dxa"/>
              <w:bottom w:w="100" w:type="dxa"/>
              <w:right w:w="100" w:type="dxa"/>
            </w:tcMar>
          </w:tcPr>
          <w:p w14:paraId="209275DA" w14:textId="77777777" w:rsidR="006C1BED" w:rsidRPr="00833E8B" w:rsidRDefault="003159B3">
            <w:pPr>
              <w:rPr>
                <w:rFonts w:ascii="Garamond" w:eastAsia="Garamond" w:hAnsi="Garamond" w:cs="Garamond"/>
                <w:sz w:val="24"/>
                <w:szCs w:val="24"/>
                <w:highlight w:val="white"/>
                <w:vertAlign w:val="superscript"/>
              </w:rPr>
            </w:pPr>
            <w:r w:rsidRPr="00833E8B">
              <w:rPr>
                <w:rFonts w:ascii="Garamond" w:eastAsia="Garamond" w:hAnsi="Garamond" w:cs="Garamond"/>
                <w:sz w:val="24"/>
                <w:szCs w:val="24"/>
                <w:highlight w:val="white"/>
                <w:vertAlign w:val="superscript"/>
              </w:rPr>
              <w:t>2</w:t>
            </w:r>
          </w:p>
          <w:p w14:paraId="2DBFEC69" w14:textId="77777777" w:rsidR="006C1BED" w:rsidRPr="00833E8B" w:rsidRDefault="00C513B9">
            <w:pPr>
              <w:jc w:val="center"/>
              <w:rPr>
                <w:rFonts w:ascii="Garamond" w:eastAsia="Garamond" w:hAnsi="Garamond" w:cs="Garamond"/>
                <w:sz w:val="24"/>
                <w:szCs w:val="24"/>
              </w:rPr>
            </w:pPr>
            <m:oMathPara>
              <m:oMath>
                <m:f>
                  <m:fPr>
                    <m:ctrlPr>
                      <w:rPr>
                        <w:rFonts w:ascii="Cambria Math" w:eastAsia="Garamond" w:hAnsi="Cambria Math" w:cs="Garamond"/>
                        <w:sz w:val="24"/>
                        <w:szCs w:val="24"/>
                      </w:rPr>
                    </m:ctrlPr>
                  </m:fPr>
                  <m:num>
                    <m:r>
                      <w:rPr>
                        <w:rFonts w:ascii="Cambria Math" w:eastAsia="Garamond" w:hAnsi="Cambria Math" w:cs="Garamond"/>
                        <w:sz w:val="24"/>
                        <w:szCs w:val="24"/>
                      </w:rPr>
                      <m:t>Re</m:t>
                    </m:r>
                    <m:sSup>
                      <m:sSupPr>
                        <m:ctrlPr>
                          <w:rPr>
                            <w:rFonts w:ascii="Cambria Math" w:eastAsia="Garamond" w:hAnsi="Cambria Math" w:cs="Garamond"/>
                            <w:sz w:val="24"/>
                            <w:szCs w:val="24"/>
                          </w:rPr>
                        </m:ctrlPr>
                      </m:sSupPr>
                      <m:e>
                        <m:r>
                          <w:rPr>
                            <w:rFonts w:ascii="Cambria Math" w:eastAsia="Garamond" w:hAnsi="Cambria Math" w:cs="Garamond"/>
                            <w:sz w:val="24"/>
                            <w:szCs w:val="24"/>
                          </w:rPr>
                          <m:t>d Edge 1</m:t>
                        </m:r>
                      </m:e>
                      <m:sup>
                        <m:r>
                          <w:rPr>
                            <w:rFonts w:ascii="Cambria Math" w:eastAsia="Garamond" w:hAnsi="Cambria Math" w:cs="Garamond"/>
                            <w:sz w:val="24"/>
                            <w:szCs w:val="24"/>
                          </w:rPr>
                          <m:t xml:space="preserve"> </m:t>
                        </m:r>
                      </m:sup>
                    </m:sSup>
                    <m:r>
                      <w:rPr>
                        <w:rFonts w:ascii="Cambria Math" w:eastAsia="Garamond" w:hAnsi="Cambria Math" w:cs="Garamond"/>
                        <w:sz w:val="24"/>
                        <w:szCs w:val="24"/>
                      </w:rPr>
                      <m:t xml:space="preserve">- Red </m:t>
                    </m:r>
                  </m:num>
                  <m:den>
                    <m:r>
                      <w:rPr>
                        <w:rFonts w:ascii="Cambria Math" w:eastAsia="Garamond" w:hAnsi="Cambria Math" w:cs="Garamond"/>
                        <w:sz w:val="24"/>
                        <w:szCs w:val="24"/>
                      </w:rPr>
                      <m:t>Red Edge 1 + Red</m:t>
                    </m:r>
                  </m:den>
                </m:f>
              </m:oMath>
            </m:oMathPara>
          </w:p>
        </w:tc>
        <w:tc>
          <w:tcPr>
            <w:tcW w:w="4005" w:type="dxa"/>
            <w:shd w:val="clear" w:color="auto" w:fill="auto"/>
            <w:tcMar>
              <w:top w:w="100" w:type="dxa"/>
              <w:left w:w="100" w:type="dxa"/>
              <w:bottom w:w="100" w:type="dxa"/>
              <w:right w:w="100" w:type="dxa"/>
            </w:tcMar>
          </w:tcPr>
          <w:p w14:paraId="36DD452C" w14:textId="77777777" w:rsidR="006C1BED" w:rsidRPr="00833E8B" w:rsidRDefault="003159B3">
            <w:pPr>
              <w:widowControl w:val="0"/>
              <w:rPr>
                <w:rFonts w:ascii="Garamond" w:eastAsia="Garamond" w:hAnsi="Garamond" w:cs="Garamond"/>
                <w:i/>
                <w:sz w:val="28"/>
                <w:szCs w:val="28"/>
                <w:vertAlign w:val="superscript"/>
              </w:rPr>
            </w:pPr>
            <w:r w:rsidRPr="00833E8B">
              <w:rPr>
                <w:rFonts w:ascii="Garamond" w:eastAsia="Garamond" w:hAnsi="Garamond" w:cs="Garamond"/>
                <w:i/>
                <w:sz w:val="28"/>
                <w:szCs w:val="28"/>
                <w:highlight w:val="white"/>
                <w:vertAlign w:val="superscript"/>
              </w:rPr>
              <w:t>10</w:t>
            </w:r>
          </w:p>
          <w:p w14:paraId="61B37855" w14:textId="77777777" w:rsidR="006C1BED" w:rsidRPr="00833E8B" w:rsidRDefault="003159B3">
            <w:pPr>
              <w:widowControl w:val="0"/>
              <w:jc w:val="center"/>
              <w:rPr>
                <w:rFonts w:ascii="Garamond" w:eastAsia="Garamond" w:hAnsi="Garamond" w:cs="Garamond"/>
                <w:i/>
                <w:sz w:val="28"/>
                <w:szCs w:val="28"/>
              </w:rPr>
            </w:pPr>
            <w:r w:rsidRPr="00833E8B">
              <w:rPr>
                <w:rFonts w:ascii="Garamond" w:eastAsia="Garamond" w:hAnsi="Garamond" w:cs="Garamond"/>
                <w:i/>
                <w:sz w:val="28"/>
                <w:szCs w:val="28"/>
              </w:rPr>
              <w:t>1.67 - 3.94 * ln(Green) + 3.78l * ln(Red)</w:t>
            </w:r>
          </w:p>
        </w:tc>
      </w:tr>
      <w:tr w:rsidR="006C1BED" w14:paraId="5CEC293A" w14:textId="77777777">
        <w:trPr>
          <w:trHeight w:val="700"/>
        </w:trPr>
        <w:tc>
          <w:tcPr>
            <w:tcW w:w="5340" w:type="dxa"/>
            <w:shd w:val="clear" w:color="auto" w:fill="auto"/>
            <w:tcMar>
              <w:top w:w="100" w:type="dxa"/>
              <w:left w:w="100" w:type="dxa"/>
              <w:bottom w:w="100" w:type="dxa"/>
              <w:right w:w="100" w:type="dxa"/>
            </w:tcMar>
          </w:tcPr>
          <w:p w14:paraId="7F4722D8" w14:textId="77777777" w:rsidR="006C1BED" w:rsidRPr="00833E8B" w:rsidRDefault="003159B3">
            <w:pPr>
              <w:widowControl w:val="0"/>
              <w:rPr>
                <w:rFonts w:ascii="Garamond" w:eastAsia="Garamond" w:hAnsi="Garamond" w:cs="Garamond"/>
                <w:sz w:val="24"/>
                <w:szCs w:val="24"/>
              </w:rPr>
            </w:pPr>
            <w:r w:rsidRPr="00833E8B">
              <w:rPr>
                <w:rFonts w:ascii="Garamond" w:eastAsia="Garamond" w:hAnsi="Garamond" w:cs="Garamond"/>
                <w:sz w:val="24"/>
                <w:szCs w:val="24"/>
                <w:highlight w:val="white"/>
                <w:vertAlign w:val="superscript"/>
              </w:rPr>
              <w:lastRenderedPageBreak/>
              <w:t>2</w:t>
            </w:r>
          </w:p>
          <w:p w14:paraId="6710C555" w14:textId="77777777" w:rsidR="006C1BED" w:rsidRPr="00833E8B" w:rsidRDefault="00C513B9">
            <w:pPr>
              <w:jc w:val="center"/>
              <w:rPr>
                <w:rFonts w:ascii="Garamond" w:eastAsia="Garamond" w:hAnsi="Garamond" w:cs="Garamond"/>
                <w:sz w:val="24"/>
                <w:szCs w:val="24"/>
              </w:rPr>
            </w:pPr>
            <m:oMathPara>
              <m:oMath>
                <m:f>
                  <m:fPr>
                    <m:ctrlPr>
                      <w:rPr>
                        <w:rFonts w:ascii="Garamond" w:eastAsia="Garamond" w:hAnsi="Garamond" w:cs="Garamond"/>
                        <w:sz w:val="24"/>
                        <w:szCs w:val="24"/>
                      </w:rPr>
                    </m:ctrlPr>
                  </m:fPr>
                  <m:num>
                    <m:r>
                      <w:rPr>
                        <w:rFonts w:ascii="Garamond" w:eastAsia="Garamond" w:hAnsi="Garamond" w:cs="Garamond"/>
                        <w:sz w:val="24"/>
                        <w:szCs w:val="24"/>
                      </w:rPr>
                      <m:t>Red Edge 1</m:t>
                    </m:r>
                  </m:num>
                  <m:den>
                    <m:r>
                      <w:rPr>
                        <w:rFonts w:ascii="Garamond" w:eastAsia="Garamond" w:hAnsi="Garamond" w:cs="Garamond"/>
                        <w:sz w:val="24"/>
                        <w:szCs w:val="24"/>
                      </w:rPr>
                      <m:t>Red</m:t>
                    </m:r>
                  </m:den>
                </m:f>
              </m:oMath>
            </m:oMathPara>
          </w:p>
        </w:tc>
        <w:tc>
          <w:tcPr>
            <w:tcW w:w="4005" w:type="dxa"/>
            <w:shd w:val="clear" w:color="auto" w:fill="auto"/>
            <w:tcMar>
              <w:top w:w="100" w:type="dxa"/>
              <w:left w:w="100" w:type="dxa"/>
              <w:bottom w:w="100" w:type="dxa"/>
              <w:right w:w="100" w:type="dxa"/>
            </w:tcMar>
          </w:tcPr>
          <w:p w14:paraId="096F3A4E" w14:textId="77777777" w:rsidR="006C1BED" w:rsidRPr="00833E8B" w:rsidRDefault="003159B3">
            <w:pPr>
              <w:widowControl w:val="0"/>
              <w:rPr>
                <w:rFonts w:ascii="Garamond" w:eastAsia="Garamond" w:hAnsi="Garamond" w:cs="Garamond"/>
                <w:sz w:val="24"/>
                <w:szCs w:val="24"/>
              </w:rPr>
            </w:pPr>
            <w:r w:rsidRPr="00833E8B">
              <w:rPr>
                <w:rFonts w:ascii="Garamond" w:eastAsia="Garamond" w:hAnsi="Garamond" w:cs="Garamond"/>
                <w:sz w:val="24"/>
                <w:szCs w:val="24"/>
                <w:highlight w:val="white"/>
                <w:vertAlign w:val="superscript"/>
              </w:rPr>
              <w:t>10</w:t>
            </w:r>
            <w:r w:rsidRPr="00833E8B">
              <w:rPr>
                <w:rFonts w:ascii="Garamond" w:eastAsia="Garamond" w:hAnsi="Garamond" w:cs="Garamond"/>
                <w:sz w:val="24"/>
                <w:szCs w:val="24"/>
                <w:vertAlign w:val="superscript"/>
              </w:rPr>
              <w:t xml:space="preserve"> </w:t>
            </w:r>
          </w:p>
          <w:p w14:paraId="0B1C6F72" w14:textId="77777777" w:rsidR="006C1BED" w:rsidRPr="00833E8B" w:rsidRDefault="003159B3">
            <w:pPr>
              <w:jc w:val="center"/>
              <w:rPr>
                <w:rFonts w:ascii="Garamond" w:eastAsia="Garamond" w:hAnsi="Garamond" w:cs="Garamond"/>
                <w:sz w:val="24"/>
                <w:szCs w:val="24"/>
              </w:rPr>
            </w:pPr>
            <m:oMathPara>
              <m:oMath>
                <m:r>
                  <w:rPr>
                    <w:rFonts w:ascii="Garamond" w:eastAsia="Garamond" w:hAnsi="Garamond" w:cs="Garamond"/>
                    <w:sz w:val="24"/>
                    <w:szCs w:val="24"/>
                  </w:rPr>
                  <m:t xml:space="preserve">6.92274-5.7581  </m:t>
                </m:r>
                <m:f>
                  <m:fPr>
                    <m:ctrlPr>
                      <w:rPr>
                        <w:rFonts w:ascii="Garamond" w:eastAsia="Garamond" w:hAnsi="Garamond" w:cs="Garamond"/>
                        <w:sz w:val="24"/>
                        <w:szCs w:val="24"/>
                      </w:rPr>
                    </m:ctrlPr>
                  </m:fPr>
                  <m:num>
                    <m:r>
                      <w:rPr>
                        <w:rFonts w:ascii="Garamond" w:eastAsia="Garamond" w:hAnsi="Garamond" w:cs="Garamond"/>
                        <w:sz w:val="24"/>
                        <w:szCs w:val="24"/>
                      </w:rPr>
                      <m:t xml:space="preserve">ln </m:t>
                    </m:r>
                    <m:d>
                      <m:dPr>
                        <m:ctrlPr>
                          <w:rPr>
                            <w:rFonts w:ascii="Garamond" w:eastAsia="Garamond" w:hAnsi="Garamond" w:cs="Garamond"/>
                            <w:sz w:val="24"/>
                            <w:szCs w:val="24"/>
                          </w:rPr>
                        </m:ctrlPr>
                      </m:dPr>
                      <m:e>
                        <m:r>
                          <w:rPr>
                            <w:rFonts w:ascii="Garamond" w:eastAsia="Garamond" w:hAnsi="Garamond" w:cs="Garamond"/>
                            <w:sz w:val="24"/>
                            <w:szCs w:val="24"/>
                          </w:rPr>
                          <m:t>Blue</m:t>
                        </m:r>
                      </m:e>
                    </m:d>
                    <m:r>
                      <w:rPr>
                        <w:rFonts w:ascii="Garamond" w:eastAsia="Garamond" w:hAnsi="Garamond" w:cs="Garamond"/>
                        <w:sz w:val="24"/>
                        <w:szCs w:val="24"/>
                      </w:rPr>
                      <m:t xml:space="preserve"> </m:t>
                    </m:r>
                  </m:num>
                  <m:den>
                    <m:r>
                      <w:rPr>
                        <w:rFonts w:ascii="Garamond" w:eastAsia="Garamond" w:hAnsi="Garamond" w:cs="Garamond"/>
                        <w:sz w:val="24"/>
                        <w:szCs w:val="24"/>
                      </w:rPr>
                      <m:t>ln⁡(Red)</m:t>
                    </m:r>
                  </m:den>
                </m:f>
              </m:oMath>
            </m:oMathPara>
          </w:p>
        </w:tc>
      </w:tr>
      <w:tr w:rsidR="006C1BED" w14:paraId="66C62651" w14:textId="77777777">
        <w:trPr>
          <w:trHeight w:val="640"/>
        </w:trPr>
        <w:tc>
          <w:tcPr>
            <w:tcW w:w="5340" w:type="dxa"/>
            <w:shd w:val="clear" w:color="auto" w:fill="auto"/>
            <w:tcMar>
              <w:top w:w="100" w:type="dxa"/>
              <w:left w:w="100" w:type="dxa"/>
              <w:bottom w:w="100" w:type="dxa"/>
              <w:right w:w="100" w:type="dxa"/>
            </w:tcMar>
          </w:tcPr>
          <w:p w14:paraId="6AF6747A" w14:textId="77777777" w:rsidR="006C1BED" w:rsidRPr="00833E8B" w:rsidRDefault="003159B3">
            <w:pPr>
              <w:widowControl w:val="0"/>
              <w:rPr>
                <w:rFonts w:ascii="Garamond" w:eastAsia="Garamond" w:hAnsi="Garamond" w:cs="Garamond"/>
                <w:sz w:val="24"/>
                <w:szCs w:val="24"/>
              </w:rPr>
            </w:pPr>
            <w:r w:rsidRPr="00833E8B">
              <w:rPr>
                <w:rFonts w:ascii="Garamond" w:eastAsia="Garamond" w:hAnsi="Garamond" w:cs="Garamond"/>
                <w:sz w:val="24"/>
                <w:szCs w:val="24"/>
                <w:highlight w:val="white"/>
                <w:vertAlign w:val="superscript"/>
              </w:rPr>
              <w:t>2</w:t>
            </w:r>
          </w:p>
          <w:p w14:paraId="0BDF676E" w14:textId="77777777" w:rsidR="006C1BED" w:rsidRPr="00833E8B" w:rsidRDefault="00C513B9">
            <w:pPr>
              <w:jc w:val="center"/>
              <w:rPr>
                <w:rFonts w:ascii="Garamond" w:eastAsia="Garamond" w:hAnsi="Garamond" w:cs="Garamond"/>
                <w:sz w:val="24"/>
                <w:szCs w:val="24"/>
              </w:rPr>
            </w:pPr>
            <m:oMathPara>
              <m:oMath>
                <m:f>
                  <m:fPr>
                    <m:ctrlPr>
                      <w:rPr>
                        <w:rFonts w:ascii="Garamond" w:eastAsia="Garamond" w:hAnsi="Garamond" w:cs="Garamond"/>
                        <w:sz w:val="24"/>
                        <w:szCs w:val="24"/>
                      </w:rPr>
                    </m:ctrlPr>
                  </m:fPr>
                  <m:num>
                    <m:r>
                      <w:rPr>
                        <w:rFonts w:ascii="Garamond" w:eastAsia="Garamond" w:hAnsi="Garamond" w:cs="Garamond"/>
                        <w:sz w:val="24"/>
                        <w:szCs w:val="24"/>
                      </w:rPr>
                      <m:t>1</m:t>
                    </m:r>
                  </m:num>
                  <m:den>
                    <m:r>
                      <w:rPr>
                        <w:rFonts w:ascii="Garamond" w:eastAsia="Garamond" w:hAnsi="Garamond" w:cs="Garamond"/>
                        <w:sz w:val="24"/>
                        <w:szCs w:val="24"/>
                      </w:rPr>
                      <m:t>Red</m:t>
                    </m:r>
                  </m:den>
                </m:f>
                <m:r>
                  <w:rPr>
                    <w:rFonts w:ascii="Garamond" w:eastAsia="Garamond" w:hAnsi="Garamond" w:cs="Garamond"/>
                    <w:sz w:val="24"/>
                    <w:szCs w:val="24"/>
                  </w:rPr>
                  <m:t>-</m:t>
                </m:r>
                <m:f>
                  <m:fPr>
                    <m:ctrlPr>
                      <w:rPr>
                        <w:rFonts w:ascii="Garamond" w:eastAsia="Garamond" w:hAnsi="Garamond" w:cs="Garamond"/>
                        <w:sz w:val="24"/>
                        <w:szCs w:val="24"/>
                      </w:rPr>
                    </m:ctrlPr>
                  </m:fPr>
                  <m:num>
                    <m:r>
                      <w:rPr>
                        <w:rFonts w:ascii="Garamond" w:eastAsia="Garamond" w:hAnsi="Garamond" w:cs="Garamond"/>
                        <w:sz w:val="24"/>
                        <w:szCs w:val="24"/>
                      </w:rPr>
                      <m:t>1</m:t>
                    </m:r>
                  </m:num>
                  <m:den>
                    <m:r>
                      <w:rPr>
                        <w:rFonts w:ascii="Garamond" w:eastAsia="Garamond" w:hAnsi="Garamond" w:cs="Garamond"/>
                        <w:sz w:val="24"/>
                        <w:szCs w:val="24"/>
                      </w:rPr>
                      <m:t>Red Edge 1</m:t>
                    </m:r>
                  </m:den>
                </m:f>
                <m:r>
                  <w:rPr>
                    <w:rFonts w:ascii="Garamond" w:eastAsia="Garamond" w:hAnsi="Garamond" w:cs="Garamond"/>
                    <w:sz w:val="24"/>
                    <w:szCs w:val="24"/>
                  </w:rPr>
                  <m:t xml:space="preserve">*Red Edge 4 </m:t>
                </m:r>
              </m:oMath>
            </m:oMathPara>
          </w:p>
        </w:tc>
        <w:tc>
          <w:tcPr>
            <w:tcW w:w="4005" w:type="dxa"/>
            <w:shd w:val="clear" w:color="auto" w:fill="auto"/>
            <w:tcMar>
              <w:top w:w="100" w:type="dxa"/>
              <w:left w:w="100" w:type="dxa"/>
              <w:bottom w:w="100" w:type="dxa"/>
              <w:right w:w="100" w:type="dxa"/>
            </w:tcMar>
          </w:tcPr>
          <w:p w14:paraId="148FAB39" w14:textId="77777777" w:rsidR="006C1BED" w:rsidRPr="00833E8B" w:rsidRDefault="003159B3">
            <w:pPr>
              <w:widowControl w:val="0"/>
              <w:rPr>
                <w:rFonts w:ascii="Garamond" w:eastAsia="Garamond" w:hAnsi="Garamond" w:cs="Garamond"/>
                <w:sz w:val="24"/>
                <w:szCs w:val="24"/>
              </w:rPr>
            </w:pPr>
            <w:r w:rsidRPr="00833E8B">
              <w:rPr>
                <w:rFonts w:ascii="Garamond" w:eastAsia="Garamond" w:hAnsi="Garamond" w:cs="Garamond"/>
                <w:sz w:val="24"/>
                <w:szCs w:val="24"/>
                <w:highlight w:val="white"/>
                <w:vertAlign w:val="superscript"/>
              </w:rPr>
              <w:t>5</w:t>
            </w:r>
          </w:p>
          <w:p w14:paraId="66A86F63" w14:textId="77777777" w:rsidR="006C1BED" w:rsidRPr="00833E8B" w:rsidRDefault="00C513B9">
            <w:pPr>
              <w:jc w:val="center"/>
              <w:rPr>
                <w:rFonts w:ascii="Garamond" w:eastAsia="Garamond" w:hAnsi="Garamond" w:cs="Garamond"/>
                <w:sz w:val="24"/>
                <w:szCs w:val="24"/>
              </w:rPr>
            </w:pPr>
            <m:oMathPara>
              <m:oMath>
                <m:f>
                  <m:fPr>
                    <m:ctrlPr>
                      <w:rPr>
                        <w:rFonts w:ascii="Garamond" w:eastAsia="Garamond" w:hAnsi="Garamond" w:cs="Garamond"/>
                        <w:sz w:val="24"/>
                        <w:szCs w:val="24"/>
                      </w:rPr>
                    </m:ctrlPr>
                  </m:fPr>
                  <m:num>
                    <m:r>
                      <w:rPr>
                        <w:rFonts w:ascii="Garamond" w:eastAsia="Garamond" w:hAnsi="Garamond" w:cs="Garamond"/>
                        <w:sz w:val="24"/>
                        <w:szCs w:val="24"/>
                      </w:rPr>
                      <m:t>Green</m:t>
                    </m:r>
                  </m:num>
                  <m:den>
                    <m:r>
                      <w:rPr>
                        <w:rFonts w:ascii="Garamond" w:eastAsia="Garamond" w:hAnsi="Garamond" w:cs="Garamond"/>
                        <w:sz w:val="24"/>
                        <w:szCs w:val="24"/>
                      </w:rPr>
                      <m:t>Blue</m:t>
                    </m:r>
                  </m:den>
                </m:f>
              </m:oMath>
            </m:oMathPara>
          </w:p>
        </w:tc>
      </w:tr>
      <w:tr w:rsidR="006C1BED" w14:paraId="09AC3FC9" w14:textId="77777777">
        <w:trPr>
          <w:trHeight w:val="600"/>
        </w:trPr>
        <w:tc>
          <w:tcPr>
            <w:tcW w:w="5340" w:type="dxa"/>
            <w:shd w:val="clear" w:color="auto" w:fill="auto"/>
            <w:tcMar>
              <w:top w:w="100" w:type="dxa"/>
              <w:left w:w="100" w:type="dxa"/>
              <w:bottom w:w="100" w:type="dxa"/>
              <w:right w:w="100" w:type="dxa"/>
            </w:tcMar>
          </w:tcPr>
          <w:p w14:paraId="5AB8ED35" w14:textId="77777777" w:rsidR="006C1BED" w:rsidRPr="00833E8B" w:rsidRDefault="003159B3">
            <w:pPr>
              <w:widowControl w:val="0"/>
              <w:rPr>
                <w:rFonts w:ascii="Garamond" w:eastAsia="Garamond" w:hAnsi="Garamond" w:cs="Garamond"/>
                <w:sz w:val="24"/>
                <w:szCs w:val="24"/>
              </w:rPr>
            </w:pPr>
            <w:r w:rsidRPr="00833E8B">
              <w:rPr>
                <w:rFonts w:ascii="Garamond" w:eastAsia="Garamond" w:hAnsi="Garamond" w:cs="Garamond"/>
                <w:sz w:val="24"/>
                <w:szCs w:val="24"/>
                <w:highlight w:val="white"/>
                <w:vertAlign w:val="superscript"/>
              </w:rPr>
              <w:t>3</w:t>
            </w:r>
          </w:p>
          <w:p w14:paraId="0370E6CB" w14:textId="77777777" w:rsidR="006C1BED" w:rsidRPr="00833E8B" w:rsidRDefault="003159B3">
            <w:pPr>
              <w:jc w:val="center"/>
              <w:rPr>
                <w:rFonts w:ascii="Garamond" w:eastAsia="Garamond" w:hAnsi="Garamond" w:cs="Garamond"/>
                <w:sz w:val="28"/>
                <w:szCs w:val="28"/>
                <w:vertAlign w:val="superscript"/>
              </w:rPr>
            </w:pPr>
            <w:r w:rsidRPr="00833E8B">
              <w:rPr>
                <w:rFonts w:ascii="Garamond" w:eastAsia="Garamond" w:hAnsi="Garamond" w:cs="Garamond"/>
                <w:i/>
                <w:sz w:val="28"/>
                <w:szCs w:val="28"/>
              </w:rPr>
              <w:t>e</w:t>
            </w:r>
            <m:oMath>
              <m:f>
                <m:fPr>
                  <m:ctrlPr>
                    <w:rPr>
                      <w:rFonts w:ascii="Garamond" w:eastAsia="Garamond" w:hAnsi="Garamond" w:cs="Garamond"/>
                      <w:sz w:val="28"/>
                      <w:szCs w:val="28"/>
                      <w:vertAlign w:val="superscript"/>
                    </w:rPr>
                  </m:ctrlPr>
                </m:fPr>
                <m:num>
                  <m:r>
                    <w:rPr>
                      <w:rFonts w:ascii="Garamond" w:eastAsia="Garamond" w:hAnsi="Garamond" w:cs="Garamond"/>
                      <w:sz w:val="28"/>
                      <w:szCs w:val="28"/>
                      <w:vertAlign w:val="superscript"/>
                    </w:rPr>
                    <m:t>Green</m:t>
                  </m:r>
                </m:num>
                <m:den>
                  <m:r>
                    <w:rPr>
                      <w:rFonts w:ascii="Garamond" w:eastAsia="Garamond" w:hAnsi="Garamond" w:cs="Garamond"/>
                      <w:sz w:val="28"/>
                      <w:szCs w:val="28"/>
                      <w:vertAlign w:val="superscript"/>
                    </w:rPr>
                    <m:t>Red</m:t>
                  </m:r>
                </m:den>
              </m:f>
            </m:oMath>
          </w:p>
        </w:tc>
        <w:tc>
          <w:tcPr>
            <w:tcW w:w="4005" w:type="dxa"/>
            <w:shd w:val="clear" w:color="auto" w:fill="auto"/>
            <w:tcMar>
              <w:top w:w="100" w:type="dxa"/>
              <w:left w:w="100" w:type="dxa"/>
              <w:bottom w:w="100" w:type="dxa"/>
              <w:right w:w="100" w:type="dxa"/>
            </w:tcMar>
          </w:tcPr>
          <w:p w14:paraId="1D52B9BD" w14:textId="77777777" w:rsidR="006C1BED" w:rsidRDefault="006C1BED">
            <w:pPr>
              <w:jc w:val="center"/>
              <w:rPr>
                <w:rFonts w:ascii="Garamond" w:eastAsia="Garamond" w:hAnsi="Garamond" w:cs="Garamond"/>
              </w:rPr>
            </w:pPr>
          </w:p>
        </w:tc>
      </w:tr>
      <w:tr w:rsidR="006C1BED" w14:paraId="2A8FD427" w14:textId="77777777">
        <w:tc>
          <w:tcPr>
            <w:tcW w:w="5340" w:type="dxa"/>
            <w:shd w:val="clear" w:color="auto" w:fill="auto"/>
            <w:tcMar>
              <w:top w:w="100" w:type="dxa"/>
              <w:left w:w="100" w:type="dxa"/>
              <w:bottom w:w="100" w:type="dxa"/>
              <w:right w:w="100" w:type="dxa"/>
            </w:tcMar>
          </w:tcPr>
          <w:p w14:paraId="3017B75F" w14:textId="77777777" w:rsidR="006C1BED" w:rsidRPr="00833E8B" w:rsidRDefault="003159B3">
            <w:pPr>
              <w:widowControl w:val="0"/>
              <w:rPr>
                <w:rFonts w:ascii="Garamond" w:eastAsia="Garamond" w:hAnsi="Garamond" w:cs="Garamond"/>
                <w:sz w:val="24"/>
                <w:szCs w:val="24"/>
              </w:rPr>
            </w:pPr>
            <w:r w:rsidRPr="00833E8B">
              <w:rPr>
                <w:rFonts w:ascii="Garamond" w:eastAsia="Garamond" w:hAnsi="Garamond" w:cs="Garamond"/>
                <w:sz w:val="24"/>
                <w:szCs w:val="24"/>
                <w:highlight w:val="white"/>
                <w:vertAlign w:val="superscript"/>
              </w:rPr>
              <w:t>4</w:t>
            </w:r>
          </w:p>
          <w:p w14:paraId="18E27794" w14:textId="77777777" w:rsidR="006C1BED" w:rsidRPr="00833E8B" w:rsidRDefault="00C513B9">
            <w:pPr>
              <w:jc w:val="center"/>
              <w:rPr>
                <w:rFonts w:ascii="Garamond" w:eastAsia="Garamond" w:hAnsi="Garamond" w:cs="Garamond"/>
                <w:sz w:val="24"/>
                <w:szCs w:val="24"/>
              </w:rPr>
            </w:pPr>
            <m:oMathPara>
              <m:oMath>
                <m:f>
                  <m:fPr>
                    <m:ctrlPr>
                      <w:rPr>
                        <w:rFonts w:ascii="Garamond" w:eastAsia="Garamond" w:hAnsi="Garamond" w:cs="Garamond"/>
                        <w:sz w:val="24"/>
                        <w:szCs w:val="24"/>
                      </w:rPr>
                    </m:ctrlPr>
                  </m:fPr>
                  <m:num>
                    <m:r>
                      <w:rPr>
                        <w:rFonts w:ascii="Garamond" w:eastAsia="Garamond" w:hAnsi="Garamond" w:cs="Garamond"/>
                        <w:sz w:val="24"/>
                        <w:szCs w:val="24"/>
                      </w:rPr>
                      <m:t>Red Edge 3-Red</m:t>
                    </m:r>
                  </m:num>
                  <m:den>
                    <m:r>
                      <w:rPr>
                        <w:rFonts w:ascii="Garamond" w:eastAsia="Garamond" w:hAnsi="Garamond" w:cs="Garamond"/>
                        <w:sz w:val="24"/>
                        <w:szCs w:val="24"/>
                      </w:rPr>
                      <m:t>Red Edge 3+Red</m:t>
                    </m:r>
                  </m:den>
                </m:f>
              </m:oMath>
            </m:oMathPara>
          </w:p>
        </w:tc>
        <w:tc>
          <w:tcPr>
            <w:tcW w:w="4005" w:type="dxa"/>
            <w:shd w:val="clear" w:color="auto" w:fill="auto"/>
            <w:tcMar>
              <w:top w:w="100" w:type="dxa"/>
              <w:left w:w="100" w:type="dxa"/>
              <w:bottom w:w="100" w:type="dxa"/>
              <w:right w:w="100" w:type="dxa"/>
            </w:tcMar>
          </w:tcPr>
          <w:p w14:paraId="431227DB" w14:textId="77777777" w:rsidR="006C1BED" w:rsidRDefault="006C1BED">
            <w:pPr>
              <w:widowControl w:val="0"/>
              <w:rPr>
                <w:rFonts w:ascii="Garamond" w:eastAsia="Garamond" w:hAnsi="Garamond" w:cs="Garamond"/>
              </w:rPr>
            </w:pPr>
          </w:p>
        </w:tc>
      </w:tr>
      <w:tr w:rsidR="006C1BED" w14:paraId="07EF04DA" w14:textId="77777777" w:rsidTr="00833E8B">
        <w:trPr>
          <w:trHeight w:val="987"/>
        </w:trPr>
        <w:tc>
          <w:tcPr>
            <w:tcW w:w="5340" w:type="dxa"/>
            <w:shd w:val="clear" w:color="auto" w:fill="auto"/>
            <w:tcMar>
              <w:top w:w="100" w:type="dxa"/>
              <w:left w:w="100" w:type="dxa"/>
              <w:bottom w:w="100" w:type="dxa"/>
              <w:right w:w="100" w:type="dxa"/>
            </w:tcMar>
          </w:tcPr>
          <w:p w14:paraId="6ACA9C9B" w14:textId="77777777" w:rsidR="006C1BED" w:rsidRPr="00833E8B" w:rsidRDefault="003159B3">
            <w:pPr>
              <w:rPr>
                <w:rFonts w:ascii="Cambria Math" w:eastAsia="Cambria Math" w:hAnsi="Cambria Math" w:cs="Cambria Math"/>
                <w:sz w:val="24"/>
                <w:szCs w:val="24"/>
              </w:rPr>
            </w:pPr>
            <w:r w:rsidRPr="00833E8B">
              <w:rPr>
                <w:rFonts w:ascii="Garamond" w:eastAsia="Garamond" w:hAnsi="Garamond" w:cs="Garamond"/>
                <w:sz w:val="24"/>
                <w:szCs w:val="24"/>
                <w:highlight w:val="white"/>
                <w:vertAlign w:val="superscript"/>
              </w:rPr>
              <w:t>5</w:t>
            </w:r>
          </w:p>
          <w:p w14:paraId="79E6C83D" w14:textId="77777777" w:rsidR="006C1BED" w:rsidRPr="00833E8B" w:rsidRDefault="00C513B9">
            <w:pPr>
              <w:jc w:val="center"/>
              <w:rPr>
                <w:rFonts w:ascii="Garamond" w:eastAsia="Garamond" w:hAnsi="Garamond" w:cs="Garamond"/>
                <w:sz w:val="24"/>
                <w:szCs w:val="24"/>
              </w:rPr>
            </w:pPr>
            <m:oMathPara>
              <m:oMath>
                <m:f>
                  <m:fPr>
                    <m:ctrlPr>
                      <w:rPr>
                        <w:rFonts w:ascii="Garamond" w:eastAsia="Garamond" w:hAnsi="Garamond" w:cs="Garamond"/>
                        <w:sz w:val="24"/>
                        <w:szCs w:val="24"/>
                      </w:rPr>
                    </m:ctrlPr>
                  </m:fPr>
                  <m:num>
                    <m:r>
                      <w:rPr>
                        <w:rFonts w:ascii="Garamond" w:eastAsia="Garamond" w:hAnsi="Garamond" w:cs="Garamond"/>
                        <w:sz w:val="24"/>
                        <w:szCs w:val="24"/>
                      </w:rPr>
                      <m:t>Green</m:t>
                    </m:r>
                  </m:num>
                  <m:den>
                    <m:r>
                      <w:rPr>
                        <w:rFonts w:ascii="Garamond" w:eastAsia="Garamond" w:hAnsi="Garamond" w:cs="Garamond"/>
                        <w:sz w:val="24"/>
                        <w:szCs w:val="24"/>
                      </w:rPr>
                      <m:t>Blue</m:t>
                    </m:r>
                  </m:den>
                </m:f>
              </m:oMath>
            </m:oMathPara>
          </w:p>
        </w:tc>
        <w:tc>
          <w:tcPr>
            <w:tcW w:w="4005" w:type="dxa"/>
            <w:shd w:val="clear" w:color="auto" w:fill="auto"/>
            <w:tcMar>
              <w:top w:w="100" w:type="dxa"/>
              <w:left w:w="100" w:type="dxa"/>
              <w:bottom w:w="100" w:type="dxa"/>
              <w:right w:w="100" w:type="dxa"/>
            </w:tcMar>
          </w:tcPr>
          <w:p w14:paraId="259CB596" w14:textId="77777777" w:rsidR="006C1BED" w:rsidRDefault="006C1BED">
            <w:pPr>
              <w:jc w:val="center"/>
              <w:rPr>
                <w:rFonts w:ascii="Garamond" w:eastAsia="Garamond" w:hAnsi="Garamond" w:cs="Garamond"/>
              </w:rPr>
            </w:pPr>
          </w:p>
        </w:tc>
      </w:tr>
      <w:tr w:rsidR="006C1BED" w14:paraId="6703B6C8" w14:textId="77777777">
        <w:trPr>
          <w:trHeight w:val="780"/>
        </w:trPr>
        <w:tc>
          <w:tcPr>
            <w:tcW w:w="5340" w:type="dxa"/>
            <w:shd w:val="clear" w:color="auto" w:fill="auto"/>
            <w:tcMar>
              <w:top w:w="100" w:type="dxa"/>
              <w:left w:w="100" w:type="dxa"/>
              <w:bottom w:w="100" w:type="dxa"/>
              <w:right w:w="100" w:type="dxa"/>
            </w:tcMar>
          </w:tcPr>
          <w:p w14:paraId="7799CC00" w14:textId="77777777" w:rsidR="006C1BED" w:rsidRPr="00833E8B" w:rsidRDefault="003159B3">
            <w:pPr>
              <w:widowControl w:val="0"/>
              <w:rPr>
                <w:rFonts w:ascii="Garamond" w:eastAsia="Garamond" w:hAnsi="Garamond" w:cs="Garamond"/>
                <w:sz w:val="24"/>
                <w:szCs w:val="24"/>
              </w:rPr>
            </w:pPr>
            <w:r w:rsidRPr="00833E8B">
              <w:rPr>
                <w:rFonts w:ascii="Garamond" w:eastAsia="Garamond" w:hAnsi="Garamond" w:cs="Garamond"/>
                <w:sz w:val="24"/>
                <w:szCs w:val="24"/>
                <w:highlight w:val="white"/>
                <w:vertAlign w:val="superscript"/>
              </w:rPr>
              <w:t>5</w:t>
            </w:r>
          </w:p>
          <w:p w14:paraId="62340DAA" w14:textId="77777777" w:rsidR="006C1BED" w:rsidRPr="00833E8B" w:rsidRDefault="00C513B9">
            <w:pPr>
              <w:jc w:val="center"/>
              <w:rPr>
                <w:rFonts w:ascii="Garamond" w:eastAsia="Garamond" w:hAnsi="Garamond" w:cs="Garamond"/>
                <w:sz w:val="24"/>
                <w:szCs w:val="24"/>
              </w:rPr>
            </w:pPr>
            <m:oMathPara>
              <m:oMath>
                <m:f>
                  <m:fPr>
                    <m:ctrlPr>
                      <w:rPr>
                        <w:rFonts w:ascii="Garamond" w:eastAsia="Garamond" w:hAnsi="Garamond" w:cs="Garamond"/>
                        <w:sz w:val="24"/>
                        <w:szCs w:val="24"/>
                      </w:rPr>
                    </m:ctrlPr>
                  </m:fPr>
                  <m:num>
                    <m:r>
                      <w:rPr>
                        <w:rFonts w:ascii="Garamond" w:eastAsia="Garamond" w:hAnsi="Garamond" w:cs="Garamond"/>
                        <w:sz w:val="24"/>
                        <w:szCs w:val="24"/>
                      </w:rPr>
                      <m:t>Blue-Red</m:t>
                    </m:r>
                  </m:num>
                  <m:den>
                    <m:r>
                      <w:rPr>
                        <w:rFonts w:ascii="Garamond" w:eastAsia="Garamond" w:hAnsi="Garamond" w:cs="Garamond"/>
                        <w:sz w:val="24"/>
                        <w:szCs w:val="24"/>
                      </w:rPr>
                      <m:t>Green</m:t>
                    </m:r>
                  </m:den>
                </m:f>
              </m:oMath>
            </m:oMathPara>
          </w:p>
        </w:tc>
        <w:tc>
          <w:tcPr>
            <w:tcW w:w="4005" w:type="dxa"/>
            <w:shd w:val="clear" w:color="auto" w:fill="auto"/>
            <w:tcMar>
              <w:top w:w="100" w:type="dxa"/>
              <w:left w:w="100" w:type="dxa"/>
              <w:bottom w:w="100" w:type="dxa"/>
              <w:right w:w="100" w:type="dxa"/>
            </w:tcMar>
          </w:tcPr>
          <w:p w14:paraId="01FD21BB" w14:textId="77777777" w:rsidR="006C1BED" w:rsidRDefault="006C1BED">
            <w:pPr>
              <w:widowControl w:val="0"/>
              <w:rPr>
                <w:rFonts w:ascii="Garamond" w:eastAsia="Garamond" w:hAnsi="Garamond" w:cs="Garamond"/>
                <w:sz w:val="20"/>
                <w:szCs w:val="20"/>
              </w:rPr>
            </w:pPr>
          </w:p>
        </w:tc>
      </w:tr>
    </w:tbl>
    <w:p w14:paraId="14880B2D" w14:textId="5A42CC0C" w:rsidR="006C1BED" w:rsidRDefault="003159B3">
      <w:pPr>
        <w:spacing w:after="0" w:line="240" w:lineRule="auto"/>
        <w:rPr>
          <w:rFonts w:ascii="Garamond" w:eastAsia="Garamond" w:hAnsi="Garamond" w:cs="Garamond"/>
          <w:sz w:val="18"/>
          <w:szCs w:val="18"/>
        </w:rPr>
      </w:pPr>
      <w:r>
        <w:rPr>
          <w:rFonts w:ascii="Garamond" w:eastAsia="Garamond" w:hAnsi="Garamond" w:cs="Garamond"/>
          <w:sz w:val="18"/>
          <w:szCs w:val="18"/>
        </w:rPr>
        <w:t xml:space="preserve">1. </w:t>
      </w:r>
      <w:r>
        <w:rPr>
          <w:rFonts w:ascii="Garamond" w:eastAsia="Garamond" w:hAnsi="Garamond" w:cs="Garamond"/>
          <w:sz w:val="18"/>
          <w:szCs w:val="18"/>
          <w:highlight w:val="white"/>
        </w:rPr>
        <w:t>Ansper &amp; Alikas, (201</w:t>
      </w:r>
      <w:r w:rsidR="00E97164">
        <w:rPr>
          <w:rFonts w:ascii="Garamond" w:eastAsia="Garamond" w:hAnsi="Garamond" w:cs="Garamond"/>
          <w:sz w:val="18"/>
          <w:szCs w:val="18"/>
          <w:highlight w:val="white"/>
        </w:rPr>
        <w:t>8</w:t>
      </w:r>
      <w:r>
        <w:rPr>
          <w:rFonts w:ascii="Garamond" w:eastAsia="Garamond" w:hAnsi="Garamond" w:cs="Garamond"/>
          <w:sz w:val="18"/>
          <w:szCs w:val="18"/>
          <w:highlight w:val="white"/>
        </w:rPr>
        <w:t xml:space="preserve">) </w:t>
      </w:r>
      <w:r>
        <w:rPr>
          <w:rFonts w:ascii="Garamond" w:eastAsia="Garamond" w:hAnsi="Garamond" w:cs="Garamond"/>
          <w:sz w:val="18"/>
          <w:szCs w:val="18"/>
        </w:rPr>
        <w:t>2. Beck et al., (2016), Mishra et al., (2014) 3. Ha et al., (2017) 4. Delegido et al., (2011) 5. Matthews et al. (2011) 6. Alawadi (2010), referenced in Boucher et al., (2018) 7. Brivio et al., (2001) in Boucher et al., (2018) 8. Dall'Olmo &amp; Gitelson (2016) in Boucher et al., (2018) 9. Mishra &amp; Mishra (2012) in Boucher et al., (2018) 10. Kabbara et al., (2008) in Boucher et al., (2018)</w:t>
      </w:r>
    </w:p>
    <w:p w14:paraId="422172C6" w14:textId="77777777" w:rsidR="006C1BED" w:rsidRDefault="006C1BED">
      <w:pPr>
        <w:spacing w:after="0" w:line="240" w:lineRule="auto"/>
        <w:rPr>
          <w:rFonts w:ascii="Garamond" w:eastAsia="Garamond" w:hAnsi="Garamond" w:cs="Garamond"/>
          <w:sz w:val="18"/>
          <w:szCs w:val="18"/>
        </w:rPr>
      </w:pPr>
    </w:p>
    <w:p w14:paraId="183CDCF7" w14:textId="77777777" w:rsidR="00833E8B" w:rsidRDefault="00833E8B">
      <w:pPr>
        <w:spacing w:after="0" w:line="240" w:lineRule="auto"/>
        <w:rPr>
          <w:rFonts w:ascii="Garamond" w:eastAsia="Garamond" w:hAnsi="Garamond" w:cs="Garamond"/>
        </w:rPr>
      </w:pPr>
    </w:p>
    <w:p w14:paraId="63E477C9" w14:textId="77777777" w:rsidR="00042263" w:rsidRDefault="00042263">
      <w:pPr>
        <w:spacing w:after="0" w:line="240" w:lineRule="auto"/>
        <w:rPr>
          <w:rFonts w:ascii="Garamond" w:eastAsia="Garamond" w:hAnsi="Garamond" w:cs="Garamond"/>
        </w:rPr>
      </w:pPr>
    </w:p>
    <w:p w14:paraId="4ED44AC9" w14:textId="77777777" w:rsidR="00042263" w:rsidRDefault="00042263">
      <w:pPr>
        <w:spacing w:after="0" w:line="240" w:lineRule="auto"/>
        <w:rPr>
          <w:rFonts w:ascii="Garamond" w:eastAsia="Garamond" w:hAnsi="Garamond" w:cs="Garamond"/>
        </w:rPr>
      </w:pPr>
    </w:p>
    <w:p w14:paraId="4145E905" w14:textId="77777777" w:rsidR="00042263" w:rsidRDefault="00042263">
      <w:pPr>
        <w:spacing w:after="0" w:line="240" w:lineRule="auto"/>
        <w:rPr>
          <w:rFonts w:ascii="Garamond" w:eastAsia="Garamond" w:hAnsi="Garamond" w:cs="Garamond"/>
        </w:rPr>
      </w:pPr>
    </w:p>
    <w:p w14:paraId="32094327" w14:textId="77777777" w:rsidR="00042263" w:rsidRDefault="00042263">
      <w:pPr>
        <w:spacing w:after="0" w:line="240" w:lineRule="auto"/>
        <w:rPr>
          <w:rFonts w:ascii="Garamond" w:eastAsia="Garamond" w:hAnsi="Garamond" w:cs="Garamond"/>
        </w:rPr>
      </w:pPr>
    </w:p>
    <w:p w14:paraId="2861FCF2" w14:textId="77777777" w:rsidR="00042263" w:rsidRDefault="00042263">
      <w:pPr>
        <w:spacing w:after="0" w:line="240" w:lineRule="auto"/>
        <w:rPr>
          <w:rFonts w:ascii="Garamond" w:eastAsia="Garamond" w:hAnsi="Garamond" w:cs="Garamond"/>
        </w:rPr>
      </w:pPr>
    </w:p>
    <w:p w14:paraId="52319838" w14:textId="77777777" w:rsidR="00042263" w:rsidRDefault="00042263">
      <w:pPr>
        <w:spacing w:after="0" w:line="240" w:lineRule="auto"/>
        <w:rPr>
          <w:rFonts w:ascii="Garamond" w:eastAsia="Garamond" w:hAnsi="Garamond" w:cs="Garamond"/>
        </w:rPr>
      </w:pPr>
    </w:p>
    <w:p w14:paraId="53A9810C" w14:textId="77777777" w:rsidR="00042263" w:rsidRDefault="00042263">
      <w:pPr>
        <w:spacing w:after="0" w:line="240" w:lineRule="auto"/>
        <w:rPr>
          <w:rFonts w:ascii="Garamond" w:eastAsia="Garamond" w:hAnsi="Garamond" w:cs="Garamond"/>
        </w:rPr>
      </w:pPr>
    </w:p>
    <w:p w14:paraId="28C887FF" w14:textId="77777777" w:rsidR="00042263" w:rsidRDefault="00042263">
      <w:pPr>
        <w:spacing w:after="0" w:line="240" w:lineRule="auto"/>
        <w:rPr>
          <w:rFonts w:ascii="Garamond" w:eastAsia="Garamond" w:hAnsi="Garamond" w:cs="Garamond"/>
        </w:rPr>
      </w:pPr>
    </w:p>
    <w:p w14:paraId="301604EC" w14:textId="77777777" w:rsidR="00042263" w:rsidRDefault="00042263">
      <w:pPr>
        <w:spacing w:after="0" w:line="240" w:lineRule="auto"/>
        <w:rPr>
          <w:rFonts w:ascii="Garamond" w:eastAsia="Garamond" w:hAnsi="Garamond" w:cs="Garamond"/>
        </w:rPr>
      </w:pPr>
    </w:p>
    <w:p w14:paraId="57C7AFEB" w14:textId="77777777" w:rsidR="00042263" w:rsidRDefault="00042263">
      <w:pPr>
        <w:spacing w:after="0" w:line="240" w:lineRule="auto"/>
        <w:rPr>
          <w:rFonts w:ascii="Garamond" w:eastAsia="Garamond" w:hAnsi="Garamond" w:cs="Garamond"/>
        </w:rPr>
      </w:pPr>
    </w:p>
    <w:p w14:paraId="22B4B093" w14:textId="77777777" w:rsidR="00042263" w:rsidRDefault="00042263">
      <w:pPr>
        <w:spacing w:after="0" w:line="240" w:lineRule="auto"/>
        <w:rPr>
          <w:rFonts w:ascii="Garamond" w:eastAsia="Garamond" w:hAnsi="Garamond" w:cs="Garamond"/>
        </w:rPr>
      </w:pPr>
    </w:p>
    <w:p w14:paraId="08E6C7F4" w14:textId="77777777" w:rsidR="00042263" w:rsidRDefault="00042263">
      <w:pPr>
        <w:spacing w:after="0" w:line="240" w:lineRule="auto"/>
        <w:rPr>
          <w:rFonts w:ascii="Garamond" w:eastAsia="Garamond" w:hAnsi="Garamond" w:cs="Garamond"/>
        </w:rPr>
      </w:pPr>
    </w:p>
    <w:p w14:paraId="1891993C" w14:textId="77777777" w:rsidR="00042263" w:rsidRDefault="00042263">
      <w:pPr>
        <w:spacing w:after="0" w:line="240" w:lineRule="auto"/>
        <w:rPr>
          <w:rFonts w:ascii="Garamond" w:eastAsia="Garamond" w:hAnsi="Garamond" w:cs="Garamond"/>
        </w:rPr>
      </w:pPr>
    </w:p>
    <w:p w14:paraId="24B0521D" w14:textId="77777777" w:rsidR="00042263" w:rsidRDefault="00042263">
      <w:pPr>
        <w:spacing w:after="0" w:line="240" w:lineRule="auto"/>
        <w:rPr>
          <w:rFonts w:ascii="Garamond" w:eastAsia="Garamond" w:hAnsi="Garamond" w:cs="Garamond"/>
        </w:rPr>
      </w:pPr>
    </w:p>
    <w:p w14:paraId="1B4AE8AC" w14:textId="77777777" w:rsidR="00042263" w:rsidRDefault="00042263">
      <w:pPr>
        <w:spacing w:after="0" w:line="240" w:lineRule="auto"/>
        <w:rPr>
          <w:rFonts w:ascii="Garamond" w:eastAsia="Garamond" w:hAnsi="Garamond" w:cs="Garamond"/>
        </w:rPr>
      </w:pPr>
    </w:p>
    <w:p w14:paraId="23CCC290" w14:textId="77777777" w:rsidR="00042263" w:rsidRDefault="00042263">
      <w:pPr>
        <w:spacing w:after="0" w:line="240" w:lineRule="auto"/>
        <w:rPr>
          <w:rFonts w:ascii="Garamond" w:eastAsia="Garamond" w:hAnsi="Garamond" w:cs="Garamond"/>
        </w:rPr>
      </w:pPr>
    </w:p>
    <w:p w14:paraId="0150CB02" w14:textId="77777777" w:rsidR="00042263" w:rsidRDefault="00042263">
      <w:pPr>
        <w:spacing w:after="0" w:line="240" w:lineRule="auto"/>
        <w:rPr>
          <w:rFonts w:ascii="Garamond" w:eastAsia="Garamond" w:hAnsi="Garamond" w:cs="Garamond"/>
        </w:rPr>
      </w:pPr>
    </w:p>
    <w:p w14:paraId="1388C427" w14:textId="77777777" w:rsidR="00042263" w:rsidRDefault="00042263">
      <w:pPr>
        <w:spacing w:after="0" w:line="240" w:lineRule="auto"/>
        <w:rPr>
          <w:rFonts w:ascii="Garamond" w:eastAsia="Garamond" w:hAnsi="Garamond" w:cs="Garamond"/>
        </w:rPr>
      </w:pPr>
    </w:p>
    <w:p w14:paraId="00D9B708" w14:textId="77777777" w:rsidR="00042263" w:rsidRDefault="00042263">
      <w:pPr>
        <w:spacing w:after="0" w:line="240" w:lineRule="auto"/>
        <w:rPr>
          <w:rFonts w:ascii="Garamond" w:eastAsia="Garamond" w:hAnsi="Garamond" w:cs="Garamond"/>
        </w:rPr>
      </w:pPr>
    </w:p>
    <w:p w14:paraId="3B4F68FD" w14:textId="77777777" w:rsidR="00042263" w:rsidRDefault="00042263">
      <w:pPr>
        <w:spacing w:after="0" w:line="240" w:lineRule="auto"/>
        <w:rPr>
          <w:rFonts w:ascii="Garamond" w:eastAsia="Garamond" w:hAnsi="Garamond" w:cs="Garamond"/>
        </w:rPr>
      </w:pPr>
    </w:p>
    <w:p w14:paraId="707B8125" w14:textId="77777777" w:rsidR="00042263" w:rsidRDefault="00042263">
      <w:pPr>
        <w:spacing w:after="0" w:line="240" w:lineRule="auto"/>
        <w:rPr>
          <w:rFonts w:ascii="Garamond" w:eastAsia="Garamond" w:hAnsi="Garamond" w:cs="Garamond"/>
        </w:rPr>
      </w:pPr>
    </w:p>
    <w:p w14:paraId="4D166439" w14:textId="77777777" w:rsidR="00042263" w:rsidRDefault="00042263">
      <w:pPr>
        <w:spacing w:after="0" w:line="240" w:lineRule="auto"/>
        <w:rPr>
          <w:rFonts w:ascii="Garamond" w:eastAsia="Garamond" w:hAnsi="Garamond" w:cs="Garamond"/>
        </w:rPr>
      </w:pPr>
    </w:p>
    <w:p w14:paraId="71F5AAB2" w14:textId="77777777" w:rsidR="006C1BED" w:rsidRDefault="003159B3">
      <w:pPr>
        <w:spacing w:after="0" w:line="240" w:lineRule="auto"/>
        <w:rPr>
          <w:rFonts w:ascii="Garamond" w:eastAsia="Garamond" w:hAnsi="Garamond" w:cs="Garamond"/>
        </w:rPr>
      </w:pPr>
      <w:r>
        <w:rPr>
          <w:rFonts w:ascii="Garamond" w:eastAsia="Garamond" w:hAnsi="Garamond" w:cs="Garamond"/>
        </w:rPr>
        <w:lastRenderedPageBreak/>
        <w:t>Appendix 3: Scatter plot of top performing indices and field data</w:t>
      </w:r>
    </w:p>
    <w:p w14:paraId="78A26CFD" w14:textId="77777777" w:rsidR="006C1BED" w:rsidRDefault="003159B3">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726712BF" wp14:editId="77472E4E">
            <wp:extent cx="5600916" cy="3762375"/>
            <wp:effectExtent l="12700" t="12700" r="12700" b="12700"/>
            <wp:docPr id="2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600916" cy="3762375"/>
                    </a:xfrm>
                    <a:prstGeom prst="rect">
                      <a:avLst/>
                    </a:prstGeom>
                    <a:ln w="12700">
                      <a:solidFill>
                        <a:srgbClr val="666666"/>
                      </a:solidFill>
                      <a:prstDash val="solid"/>
                    </a:ln>
                  </pic:spPr>
                </pic:pic>
              </a:graphicData>
            </a:graphic>
          </wp:inline>
        </w:drawing>
      </w:r>
    </w:p>
    <w:p w14:paraId="0A3C2FB5" w14:textId="77777777" w:rsidR="006C1BED" w:rsidRDefault="003159B3">
      <w:pPr>
        <w:spacing w:after="0" w:line="240" w:lineRule="auto"/>
        <w:rPr>
          <w:rFonts w:ascii="Garamond" w:eastAsia="Garamond" w:hAnsi="Garamond" w:cs="Garamond"/>
        </w:rPr>
      </w:pPr>
      <w:r>
        <w:rPr>
          <w:rFonts w:ascii="Garamond" w:eastAsia="Garamond" w:hAnsi="Garamond" w:cs="Garamond"/>
        </w:rPr>
        <w:t>Sentinel-2 1C level processing data, 20 m buffered field points</w:t>
      </w:r>
    </w:p>
    <w:p w14:paraId="41FEE7BA" w14:textId="77777777" w:rsidR="006C1BED" w:rsidRDefault="006C1BED">
      <w:pPr>
        <w:spacing w:after="0" w:line="240" w:lineRule="auto"/>
        <w:rPr>
          <w:rFonts w:ascii="Garamond" w:eastAsia="Garamond" w:hAnsi="Garamond" w:cs="Garamond"/>
        </w:rPr>
      </w:pPr>
    </w:p>
    <w:p w14:paraId="6B0CB484" w14:textId="77777777" w:rsidR="006C1BED" w:rsidRDefault="003159B3">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00C86F89" wp14:editId="246B7E5D">
            <wp:extent cx="5400675" cy="3756991"/>
            <wp:effectExtent l="12700" t="12700" r="12700" b="12700"/>
            <wp:docPr id="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400675" cy="3756991"/>
                    </a:xfrm>
                    <a:prstGeom prst="rect">
                      <a:avLst/>
                    </a:prstGeom>
                    <a:ln w="12700">
                      <a:solidFill>
                        <a:srgbClr val="000000"/>
                      </a:solidFill>
                      <a:prstDash val="solid"/>
                    </a:ln>
                  </pic:spPr>
                </pic:pic>
              </a:graphicData>
            </a:graphic>
          </wp:inline>
        </w:drawing>
      </w:r>
    </w:p>
    <w:p w14:paraId="61762602" w14:textId="77777777" w:rsidR="006C1BED" w:rsidRDefault="003159B3">
      <w:pPr>
        <w:spacing w:after="0" w:line="240" w:lineRule="auto"/>
        <w:rPr>
          <w:rFonts w:ascii="Garamond" w:eastAsia="Garamond" w:hAnsi="Garamond" w:cs="Garamond"/>
        </w:rPr>
      </w:pPr>
      <w:r>
        <w:rPr>
          <w:rFonts w:ascii="Garamond" w:eastAsia="Garamond" w:hAnsi="Garamond" w:cs="Garamond"/>
        </w:rPr>
        <w:t>Sentinel-2 2A level processing data, 20 m buffered field points.</w:t>
      </w:r>
    </w:p>
    <w:p w14:paraId="0C9D16E3" w14:textId="77777777" w:rsidR="006C1BED" w:rsidRDefault="006C1BED">
      <w:pPr>
        <w:spacing w:after="0" w:line="240" w:lineRule="auto"/>
        <w:rPr>
          <w:rFonts w:ascii="Garamond" w:eastAsia="Garamond" w:hAnsi="Garamond" w:cs="Garamond"/>
        </w:rPr>
      </w:pPr>
    </w:p>
    <w:p w14:paraId="0183B51F" w14:textId="77777777" w:rsidR="006C1BED" w:rsidRDefault="003159B3">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4ADB73FA" wp14:editId="5FFD1A05">
            <wp:extent cx="5419725" cy="3793808"/>
            <wp:effectExtent l="12700" t="12700" r="12700" b="12700"/>
            <wp:docPr id="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419725" cy="3793808"/>
                    </a:xfrm>
                    <a:prstGeom prst="rect">
                      <a:avLst/>
                    </a:prstGeom>
                    <a:ln w="12700">
                      <a:solidFill>
                        <a:srgbClr val="000000"/>
                      </a:solidFill>
                      <a:prstDash val="solid"/>
                    </a:ln>
                  </pic:spPr>
                </pic:pic>
              </a:graphicData>
            </a:graphic>
          </wp:inline>
        </w:drawing>
      </w:r>
    </w:p>
    <w:p w14:paraId="34C811A5" w14:textId="77777777" w:rsidR="006C1BED" w:rsidRDefault="003159B3">
      <w:pPr>
        <w:spacing w:after="0" w:line="240" w:lineRule="auto"/>
        <w:rPr>
          <w:rFonts w:ascii="Garamond" w:eastAsia="Garamond" w:hAnsi="Garamond" w:cs="Garamond"/>
        </w:rPr>
      </w:pPr>
      <w:r>
        <w:rPr>
          <w:rFonts w:ascii="Garamond" w:eastAsia="Garamond" w:hAnsi="Garamond" w:cs="Garamond"/>
        </w:rPr>
        <w:t>Landsat 8 data, 20 m buffered field points.</w:t>
      </w:r>
    </w:p>
    <w:p w14:paraId="6F0FBB3E" w14:textId="77777777" w:rsidR="00042263" w:rsidRDefault="00042263">
      <w:pPr>
        <w:spacing w:after="0" w:line="240" w:lineRule="auto"/>
        <w:rPr>
          <w:rFonts w:ascii="Garamond" w:eastAsia="Garamond" w:hAnsi="Garamond" w:cs="Garamond"/>
        </w:rPr>
      </w:pPr>
    </w:p>
    <w:p w14:paraId="498F1FE0" w14:textId="77777777" w:rsidR="00042263" w:rsidRDefault="00042263">
      <w:pPr>
        <w:spacing w:after="0" w:line="240" w:lineRule="auto"/>
        <w:rPr>
          <w:rFonts w:ascii="Garamond" w:eastAsia="Garamond" w:hAnsi="Garamond" w:cs="Garamond"/>
        </w:rPr>
      </w:pPr>
    </w:p>
    <w:p w14:paraId="12C6B303" w14:textId="77777777" w:rsidR="00042263" w:rsidRDefault="00042263">
      <w:pPr>
        <w:spacing w:after="0" w:line="240" w:lineRule="auto"/>
        <w:rPr>
          <w:rFonts w:ascii="Garamond" w:eastAsia="Garamond" w:hAnsi="Garamond" w:cs="Garamond"/>
        </w:rPr>
      </w:pPr>
    </w:p>
    <w:p w14:paraId="6BCE3D60" w14:textId="77777777" w:rsidR="00042263" w:rsidRDefault="00042263">
      <w:pPr>
        <w:spacing w:after="0" w:line="240" w:lineRule="auto"/>
        <w:rPr>
          <w:rFonts w:ascii="Garamond" w:eastAsia="Garamond" w:hAnsi="Garamond" w:cs="Garamond"/>
        </w:rPr>
      </w:pPr>
    </w:p>
    <w:p w14:paraId="62156A0F" w14:textId="77777777" w:rsidR="00042263" w:rsidRDefault="00042263">
      <w:pPr>
        <w:spacing w:after="0" w:line="240" w:lineRule="auto"/>
        <w:rPr>
          <w:rFonts w:ascii="Garamond" w:eastAsia="Garamond" w:hAnsi="Garamond" w:cs="Garamond"/>
        </w:rPr>
      </w:pPr>
    </w:p>
    <w:p w14:paraId="6A92A7B9" w14:textId="77777777" w:rsidR="00042263" w:rsidRDefault="00042263">
      <w:pPr>
        <w:spacing w:after="0" w:line="240" w:lineRule="auto"/>
        <w:rPr>
          <w:rFonts w:ascii="Garamond" w:eastAsia="Garamond" w:hAnsi="Garamond" w:cs="Garamond"/>
        </w:rPr>
      </w:pPr>
    </w:p>
    <w:p w14:paraId="17396217" w14:textId="77777777" w:rsidR="00042263" w:rsidRDefault="00042263">
      <w:pPr>
        <w:spacing w:after="0" w:line="240" w:lineRule="auto"/>
        <w:rPr>
          <w:rFonts w:ascii="Garamond" w:eastAsia="Garamond" w:hAnsi="Garamond" w:cs="Garamond"/>
        </w:rPr>
      </w:pPr>
    </w:p>
    <w:p w14:paraId="0F74C5D4" w14:textId="77777777" w:rsidR="00042263" w:rsidRDefault="00042263">
      <w:pPr>
        <w:spacing w:after="0" w:line="240" w:lineRule="auto"/>
        <w:rPr>
          <w:rFonts w:ascii="Garamond" w:eastAsia="Garamond" w:hAnsi="Garamond" w:cs="Garamond"/>
        </w:rPr>
      </w:pPr>
    </w:p>
    <w:p w14:paraId="0DD615B5" w14:textId="77777777" w:rsidR="00042263" w:rsidRDefault="00042263">
      <w:pPr>
        <w:spacing w:after="0" w:line="240" w:lineRule="auto"/>
        <w:rPr>
          <w:rFonts w:ascii="Garamond" w:eastAsia="Garamond" w:hAnsi="Garamond" w:cs="Garamond"/>
        </w:rPr>
      </w:pPr>
    </w:p>
    <w:p w14:paraId="690B835D" w14:textId="77777777" w:rsidR="00042263" w:rsidRDefault="00042263">
      <w:pPr>
        <w:spacing w:after="0" w:line="240" w:lineRule="auto"/>
        <w:rPr>
          <w:rFonts w:ascii="Garamond" w:eastAsia="Garamond" w:hAnsi="Garamond" w:cs="Garamond"/>
        </w:rPr>
      </w:pPr>
    </w:p>
    <w:p w14:paraId="79BB72FA" w14:textId="77777777" w:rsidR="00042263" w:rsidRDefault="00042263">
      <w:pPr>
        <w:spacing w:after="0" w:line="240" w:lineRule="auto"/>
        <w:rPr>
          <w:rFonts w:ascii="Garamond" w:eastAsia="Garamond" w:hAnsi="Garamond" w:cs="Garamond"/>
        </w:rPr>
      </w:pPr>
    </w:p>
    <w:p w14:paraId="2736EC1D" w14:textId="77777777" w:rsidR="00042263" w:rsidRDefault="00042263">
      <w:pPr>
        <w:spacing w:after="0" w:line="240" w:lineRule="auto"/>
        <w:rPr>
          <w:rFonts w:ascii="Garamond" w:eastAsia="Garamond" w:hAnsi="Garamond" w:cs="Garamond"/>
        </w:rPr>
      </w:pPr>
    </w:p>
    <w:p w14:paraId="010CE1CA" w14:textId="77777777" w:rsidR="00042263" w:rsidRDefault="00042263">
      <w:pPr>
        <w:spacing w:after="0" w:line="240" w:lineRule="auto"/>
        <w:rPr>
          <w:rFonts w:ascii="Garamond" w:eastAsia="Garamond" w:hAnsi="Garamond" w:cs="Garamond"/>
        </w:rPr>
      </w:pPr>
    </w:p>
    <w:p w14:paraId="663EC046" w14:textId="77777777" w:rsidR="00042263" w:rsidRDefault="00042263">
      <w:pPr>
        <w:spacing w:after="0" w:line="240" w:lineRule="auto"/>
        <w:rPr>
          <w:rFonts w:ascii="Garamond" w:eastAsia="Garamond" w:hAnsi="Garamond" w:cs="Garamond"/>
        </w:rPr>
      </w:pPr>
    </w:p>
    <w:p w14:paraId="1063189F" w14:textId="77777777" w:rsidR="00042263" w:rsidRDefault="00042263">
      <w:pPr>
        <w:spacing w:after="0" w:line="240" w:lineRule="auto"/>
        <w:rPr>
          <w:rFonts w:ascii="Garamond" w:eastAsia="Garamond" w:hAnsi="Garamond" w:cs="Garamond"/>
        </w:rPr>
      </w:pPr>
    </w:p>
    <w:p w14:paraId="44B44CE0" w14:textId="77777777" w:rsidR="00042263" w:rsidRDefault="00042263">
      <w:pPr>
        <w:spacing w:after="0" w:line="240" w:lineRule="auto"/>
        <w:rPr>
          <w:rFonts w:ascii="Garamond" w:eastAsia="Garamond" w:hAnsi="Garamond" w:cs="Garamond"/>
        </w:rPr>
      </w:pPr>
    </w:p>
    <w:p w14:paraId="53F6014B" w14:textId="77777777" w:rsidR="00042263" w:rsidRDefault="00042263">
      <w:pPr>
        <w:spacing w:after="0" w:line="240" w:lineRule="auto"/>
        <w:rPr>
          <w:rFonts w:ascii="Garamond" w:eastAsia="Garamond" w:hAnsi="Garamond" w:cs="Garamond"/>
        </w:rPr>
      </w:pPr>
    </w:p>
    <w:p w14:paraId="1F9C84DF" w14:textId="77777777" w:rsidR="00042263" w:rsidRDefault="00042263">
      <w:pPr>
        <w:spacing w:after="0" w:line="240" w:lineRule="auto"/>
        <w:rPr>
          <w:rFonts w:ascii="Garamond" w:eastAsia="Garamond" w:hAnsi="Garamond" w:cs="Garamond"/>
        </w:rPr>
      </w:pPr>
    </w:p>
    <w:p w14:paraId="52A224B2" w14:textId="77777777" w:rsidR="00042263" w:rsidRDefault="00042263">
      <w:pPr>
        <w:spacing w:after="0" w:line="240" w:lineRule="auto"/>
        <w:rPr>
          <w:rFonts w:ascii="Garamond" w:eastAsia="Garamond" w:hAnsi="Garamond" w:cs="Garamond"/>
        </w:rPr>
      </w:pPr>
    </w:p>
    <w:p w14:paraId="316697A8" w14:textId="77777777" w:rsidR="00042263" w:rsidRDefault="00042263">
      <w:pPr>
        <w:spacing w:after="0" w:line="240" w:lineRule="auto"/>
        <w:rPr>
          <w:rFonts w:ascii="Garamond" w:eastAsia="Garamond" w:hAnsi="Garamond" w:cs="Garamond"/>
        </w:rPr>
      </w:pPr>
    </w:p>
    <w:p w14:paraId="47D4DD73" w14:textId="77777777" w:rsidR="00042263" w:rsidRDefault="00042263">
      <w:pPr>
        <w:spacing w:after="0" w:line="240" w:lineRule="auto"/>
        <w:rPr>
          <w:rFonts w:ascii="Garamond" w:eastAsia="Garamond" w:hAnsi="Garamond" w:cs="Garamond"/>
        </w:rPr>
      </w:pPr>
    </w:p>
    <w:p w14:paraId="4C406150" w14:textId="77777777" w:rsidR="00042263" w:rsidRDefault="00042263">
      <w:pPr>
        <w:spacing w:after="0" w:line="240" w:lineRule="auto"/>
        <w:rPr>
          <w:rFonts w:ascii="Garamond" w:eastAsia="Garamond" w:hAnsi="Garamond" w:cs="Garamond"/>
        </w:rPr>
      </w:pPr>
    </w:p>
    <w:p w14:paraId="5CE2206A" w14:textId="77777777" w:rsidR="00042263" w:rsidRDefault="00042263">
      <w:pPr>
        <w:spacing w:after="0" w:line="240" w:lineRule="auto"/>
        <w:rPr>
          <w:rFonts w:ascii="Garamond" w:eastAsia="Garamond" w:hAnsi="Garamond" w:cs="Garamond"/>
        </w:rPr>
      </w:pPr>
    </w:p>
    <w:p w14:paraId="6A0260FD" w14:textId="77777777" w:rsidR="00042263" w:rsidRDefault="00042263">
      <w:pPr>
        <w:spacing w:after="0" w:line="240" w:lineRule="auto"/>
        <w:rPr>
          <w:rFonts w:ascii="Garamond" w:eastAsia="Garamond" w:hAnsi="Garamond" w:cs="Garamond"/>
        </w:rPr>
      </w:pPr>
    </w:p>
    <w:p w14:paraId="784FCBFC" w14:textId="77777777" w:rsidR="00042263" w:rsidRDefault="00042263">
      <w:pPr>
        <w:spacing w:after="0" w:line="240" w:lineRule="auto"/>
        <w:rPr>
          <w:rFonts w:ascii="Garamond" w:eastAsia="Garamond" w:hAnsi="Garamond" w:cs="Garamond"/>
        </w:rPr>
      </w:pPr>
    </w:p>
    <w:p w14:paraId="285168FA" w14:textId="77777777" w:rsidR="00042263" w:rsidRDefault="00042263">
      <w:pPr>
        <w:spacing w:after="0" w:line="240" w:lineRule="auto"/>
        <w:rPr>
          <w:rFonts w:ascii="Garamond" w:eastAsia="Garamond" w:hAnsi="Garamond" w:cs="Garamond"/>
        </w:rPr>
      </w:pPr>
    </w:p>
    <w:p w14:paraId="7A59C74C" w14:textId="77777777" w:rsidR="006C1BED" w:rsidRDefault="003159B3">
      <w:pPr>
        <w:spacing w:after="0" w:line="240" w:lineRule="auto"/>
        <w:rPr>
          <w:rFonts w:ascii="Garamond" w:eastAsia="Garamond" w:hAnsi="Garamond" w:cs="Garamond"/>
        </w:rPr>
      </w:pPr>
      <w:r>
        <w:rPr>
          <w:rFonts w:ascii="Garamond" w:eastAsia="Garamond" w:hAnsi="Garamond" w:cs="Garamond"/>
        </w:rPr>
        <w:lastRenderedPageBreak/>
        <w:t>Appendix 4.  Linear correlations for top performing indices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C1BED" w14:paraId="7D80110A" w14:textId="77777777">
        <w:tc>
          <w:tcPr>
            <w:tcW w:w="3120" w:type="dxa"/>
            <w:tcBorders>
              <w:top w:val="single" w:sz="8" w:space="0" w:color="434343"/>
              <w:left w:val="single" w:sz="8" w:space="0" w:color="434343"/>
              <w:bottom w:val="single" w:sz="8" w:space="0" w:color="434343"/>
              <w:right w:val="single" w:sz="8" w:space="0" w:color="434343"/>
            </w:tcBorders>
            <w:shd w:val="clear" w:color="auto" w:fill="666666"/>
            <w:tcMar>
              <w:top w:w="100" w:type="dxa"/>
              <w:left w:w="100" w:type="dxa"/>
              <w:bottom w:w="100" w:type="dxa"/>
              <w:right w:w="100" w:type="dxa"/>
            </w:tcMar>
          </w:tcPr>
          <w:p w14:paraId="613FAA94" w14:textId="77777777" w:rsidR="006C1BED" w:rsidRDefault="003159B3">
            <w:pPr>
              <w:widowControl w:val="0"/>
              <w:spacing w:after="0" w:line="240" w:lineRule="auto"/>
              <w:jc w:val="center"/>
              <w:rPr>
                <w:rFonts w:ascii="Garamond" w:eastAsia="Garamond" w:hAnsi="Garamond" w:cs="Garamond"/>
                <w:b/>
                <w:color w:val="FFFFFF"/>
              </w:rPr>
            </w:pPr>
            <w:r>
              <w:rPr>
                <w:rFonts w:ascii="Garamond" w:eastAsia="Garamond" w:hAnsi="Garamond" w:cs="Garamond"/>
                <w:b/>
                <w:color w:val="FFFFFF"/>
              </w:rPr>
              <w:t xml:space="preserve">Landsat 8 </w:t>
            </w:r>
          </w:p>
        </w:tc>
        <w:tc>
          <w:tcPr>
            <w:tcW w:w="3120" w:type="dxa"/>
            <w:tcBorders>
              <w:top w:val="single" w:sz="8" w:space="0" w:color="434343"/>
              <w:left w:val="single" w:sz="8" w:space="0" w:color="434343"/>
              <w:bottom w:val="single" w:sz="8" w:space="0" w:color="434343"/>
              <w:right w:val="single" w:sz="8" w:space="0" w:color="434343"/>
            </w:tcBorders>
            <w:shd w:val="clear" w:color="auto" w:fill="666666"/>
            <w:tcMar>
              <w:top w:w="100" w:type="dxa"/>
              <w:left w:w="100" w:type="dxa"/>
              <w:bottom w:w="100" w:type="dxa"/>
              <w:right w:w="100" w:type="dxa"/>
            </w:tcMar>
          </w:tcPr>
          <w:p w14:paraId="627FCAA7" w14:textId="77777777" w:rsidR="006C1BED" w:rsidRDefault="003159B3">
            <w:pPr>
              <w:widowControl w:val="0"/>
              <w:spacing w:after="0" w:line="240" w:lineRule="auto"/>
              <w:jc w:val="center"/>
              <w:rPr>
                <w:rFonts w:ascii="Garamond" w:eastAsia="Garamond" w:hAnsi="Garamond" w:cs="Garamond"/>
                <w:b/>
                <w:color w:val="FFFFFF"/>
              </w:rPr>
            </w:pPr>
            <w:r>
              <w:rPr>
                <w:rFonts w:ascii="Garamond" w:eastAsia="Garamond" w:hAnsi="Garamond" w:cs="Garamond"/>
                <w:b/>
                <w:color w:val="FFFFFF"/>
              </w:rPr>
              <w:t>Sentinel-2 Level 2A</w:t>
            </w:r>
          </w:p>
        </w:tc>
        <w:tc>
          <w:tcPr>
            <w:tcW w:w="3120" w:type="dxa"/>
            <w:tcBorders>
              <w:top w:val="single" w:sz="8" w:space="0" w:color="434343"/>
              <w:left w:val="single" w:sz="8" w:space="0" w:color="434343"/>
              <w:bottom w:val="single" w:sz="8" w:space="0" w:color="434343"/>
              <w:right w:val="single" w:sz="8" w:space="0" w:color="434343"/>
            </w:tcBorders>
            <w:shd w:val="clear" w:color="auto" w:fill="666666"/>
            <w:tcMar>
              <w:top w:w="100" w:type="dxa"/>
              <w:left w:w="100" w:type="dxa"/>
              <w:bottom w:w="100" w:type="dxa"/>
              <w:right w:w="100" w:type="dxa"/>
            </w:tcMar>
          </w:tcPr>
          <w:p w14:paraId="5B8E4F2B" w14:textId="77777777" w:rsidR="006C1BED" w:rsidRDefault="003159B3">
            <w:pPr>
              <w:widowControl w:val="0"/>
              <w:spacing w:after="0" w:line="240" w:lineRule="auto"/>
              <w:jc w:val="center"/>
              <w:rPr>
                <w:rFonts w:ascii="Garamond" w:eastAsia="Garamond" w:hAnsi="Garamond" w:cs="Garamond"/>
                <w:b/>
                <w:color w:val="FFFFFF"/>
              </w:rPr>
            </w:pPr>
            <w:r>
              <w:rPr>
                <w:rFonts w:ascii="Garamond" w:eastAsia="Garamond" w:hAnsi="Garamond" w:cs="Garamond"/>
                <w:b/>
                <w:color w:val="FFFFFF"/>
              </w:rPr>
              <w:t>Sentinel-2 Level 1C</w:t>
            </w:r>
          </w:p>
        </w:tc>
      </w:tr>
      <w:tr w:rsidR="006C1BED" w14:paraId="5A710A8E" w14:textId="77777777">
        <w:trPr>
          <w:trHeight w:val="420"/>
        </w:trPr>
        <w:tc>
          <w:tcPr>
            <w:tcW w:w="9360" w:type="dxa"/>
            <w:gridSpan w:val="3"/>
            <w:tcBorders>
              <w:top w:val="single" w:sz="8" w:space="0" w:color="434343"/>
              <w:left w:val="single" w:sz="8" w:space="0" w:color="434343"/>
              <w:bottom w:val="single" w:sz="8" w:space="0" w:color="434343"/>
              <w:right w:val="single" w:sz="8" w:space="0" w:color="434343"/>
            </w:tcBorders>
            <w:shd w:val="clear" w:color="auto" w:fill="D9D9D9"/>
            <w:tcMar>
              <w:top w:w="100" w:type="dxa"/>
              <w:left w:w="100" w:type="dxa"/>
              <w:bottom w:w="100" w:type="dxa"/>
              <w:right w:w="100" w:type="dxa"/>
            </w:tcMar>
          </w:tcPr>
          <w:p w14:paraId="351AA678"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Buffered (20 meters)</w:t>
            </w:r>
          </w:p>
        </w:tc>
      </w:tr>
      <w:tr w:rsidR="006C1BED" w14:paraId="5558D3C8" w14:textId="77777777">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3DAED5EF" w14:textId="77777777" w:rsidR="006C1BED" w:rsidRDefault="003159B3">
            <w:pPr>
              <w:widowControl w:val="0"/>
              <w:spacing w:after="0" w:line="240" w:lineRule="auto"/>
              <w:jc w:val="center"/>
              <w:rPr>
                <w:rFonts w:ascii="Garamond" w:eastAsia="Garamond" w:hAnsi="Garamond" w:cs="Garamond"/>
                <w:color w:val="434343"/>
              </w:rPr>
            </w:pPr>
            <w:r>
              <w:rPr>
                <w:rFonts w:ascii="Garamond" w:eastAsia="Garamond" w:hAnsi="Garamond" w:cs="Garamond"/>
                <w:color w:val="434343"/>
                <w:highlight w:val="white"/>
              </w:rPr>
              <w:t>6.923 - 5.758 * (ln(Blue)/ln(Red))</w:t>
            </w:r>
          </w:p>
          <w:p w14:paraId="7751FE53"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R</w:t>
            </w:r>
            <w:r>
              <w:rPr>
                <w:rFonts w:ascii="Garamond" w:eastAsia="Garamond" w:hAnsi="Garamond" w:cs="Garamond"/>
                <w:b/>
                <w:color w:val="434343"/>
                <w:vertAlign w:val="superscript"/>
              </w:rPr>
              <w:t>2</w:t>
            </w:r>
            <w:r>
              <w:rPr>
                <w:rFonts w:ascii="Garamond" w:eastAsia="Garamond" w:hAnsi="Garamond" w:cs="Garamond"/>
                <w:b/>
                <w:color w:val="434343"/>
              </w:rPr>
              <w:t xml:space="preserve"> = </w:t>
            </w:r>
            <w:r>
              <w:rPr>
                <w:rFonts w:ascii="Garamond" w:eastAsia="Garamond" w:hAnsi="Garamond" w:cs="Garamond"/>
                <w:b/>
                <w:color w:val="434343"/>
                <w:highlight w:val="white"/>
              </w:rPr>
              <w:t>0.2607</w:t>
            </w:r>
          </w:p>
        </w:tc>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1F96A174" w14:textId="77777777" w:rsidR="006C1BED" w:rsidRDefault="003159B3">
            <w:pPr>
              <w:widowControl w:val="0"/>
              <w:spacing w:after="0" w:line="240" w:lineRule="auto"/>
              <w:jc w:val="center"/>
              <w:rPr>
                <w:rFonts w:ascii="Garamond" w:eastAsia="Garamond" w:hAnsi="Garamond" w:cs="Garamond"/>
                <w:color w:val="434343"/>
              </w:rPr>
            </w:pPr>
            <w:r>
              <w:rPr>
                <w:rFonts w:ascii="Garamond" w:eastAsia="Garamond" w:hAnsi="Garamond" w:cs="Garamond"/>
                <w:color w:val="434343"/>
              </w:rPr>
              <w:t>Red Edge 1/ Red</w:t>
            </w:r>
          </w:p>
          <w:p w14:paraId="70BC96CF"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highlight w:val="white"/>
              </w:rPr>
              <w:t>R</w:t>
            </w:r>
            <w:r>
              <w:rPr>
                <w:rFonts w:ascii="Garamond" w:eastAsia="Garamond" w:hAnsi="Garamond" w:cs="Garamond"/>
                <w:b/>
                <w:color w:val="434343"/>
                <w:highlight w:val="white"/>
                <w:vertAlign w:val="superscript"/>
              </w:rPr>
              <w:t>2</w:t>
            </w:r>
            <w:r>
              <w:rPr>
                <w:rFonts w:ascii="Garamond" w:eastAsia="Garamond" w:hAnsi="Garamond" w:cs="Garamond"/>
                <w:b/>
                <w:color w:val="434343"/>
                <w:highlight w:val="white"/>
              </w:rPr>
              <w:t xml:space="preserve"> = 0.1938</w:t>
            </w:r>
          </w:p>
        </w:tc>
        <w:tc>
          <w:tcPr>
            <w:tcW w:w="3120" w:type="dxa"/>
            <w:tcBorders>
              <w:top w:val="single" w:sz="8" w:space="0" w:color="434343"/>
              <w:left w:val="single" w:sz="8" w:space="0" w:color="434343"/>
              <w:bottom w:val="single" w:sz="8" w:space="0" w:color="434343"/>
              <w:right w:val="single" w:sz="8" w:space="0" w:color="434343"/>
            </w:tcBorders>
            <w:shd w:val="clear" w:color="auto" w:fill="auto"/>
            <w:tcMar>
              <w:top w:w="100" w:type="dxa"/>
              <w:left w:w="100" w:type="dxa"/>
              <w:bottom w:w="100" w:type="dxa"/>
              <w:right w:w="100" w:type="dxa"/>
            </w:tcMar>
          </w:tcPr>
          <w:p w14:paraId="0DF281D5" w14:textId="77777777" w:rsidR="006C1BED" w:rsidRDefault="003159B3">
            <w:pPr>
              <w:widowControl w:val="0"/>
              <w:spacing w:after="0" w:line="240" w:lineRule="auto"/>
              <w:jc w:val="center"/>
              <w:rPr>
                <w:rFonts w:ascii="Garamond" w:eastAsia="Garamond" w:hAnsi="Garamond" w:cs="Garamond"/>
                <w:color w:val="434343"/>
                <w:sz w:val="28"/>
                <w:szCs w:val="28"/>
              </w:rPr>
            </w:pPr>
            <w:r>
              <w:rPr>
                <w:rFonts w:ascii="Garamond" w:eastAsia="Garamond" w:hAnsi="Garamond" w:cs="Garamond"/>
                <w:color w:val="434343"/>
                <w:sz w:val="28"/>
                <w:szCs w:val="28"/>
              </w:rPr>
              <w:t>e</w:t>
            </w:r>
            <w:r>
              <w:rPr>
                <w:rFonts w:ascii="Garamond" w:eastAsia="Garamond" w:hAnsi="Garamond" w:cs="Garamond"/>
                <w:color w:val="434343"/>
                <w:sz w:val="28"/>
                <w:szCs w:val="28"/>
                <w:vertAlign w:val="superscript"/>
              </w:rPr>
              <w:t>(Green/Red)</w:t>
            </w:r>
            <w:r>
              <w:rPr>
                <w:rFonts w:ascii="Garamond" w:eastAsia="Garamond" w:hAnsi="Garamond" w:cs="Garamond"/>
                <w:color w:val="434343"/>
                <w:sz w:val="28"/>
                <w:szCs w:val="28"/>
              </w:rPr>
              <w:t xml:space="preserve"> </w:t>
            </w:r>
          </w:p>
          <w:p w14:paraId="2B6B7AF5"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R</w:t>
            </w:r>
            <w:r>
              <w:rPr>
                <w:rFonts w:ascii="Garamond" w:eastAsia="Garamond" w:hAnsi="Garamond" w:cs="Garamond"/>
                <w:b/>
                <w:color w:val="434343"/>
                <w:vertAlign w:val="superscript"/>
              </w:rPr>
              <w:t>2</w:t>
            </w:r>
            <w:r>
              <w:rPr>
                <w:rFonts w:ascii="Garamond" w:eastAsia="Garamond" w:hAnsi="Garamond" w:cs="Garamond"/>
                <w:b/>
                <w:color w:val="434343"/>
              </w:rPr>
              <w:t xml:space="preserve"> = 0.173</w:t>
            </w:r>
          </w:p>
        </w:tc>
      </w:tr>
      <w:tr w:rsidR="006C1BED" w14:paraId="59F6FC71" w14:textId="77777777">
        <w:trPr>
          <w:trHeight w:val="420"/>
        </w:trPr>
        <w:tc>
          <w:tcPr>
            <w:tcW w:w="9360" w:type="dxa"/>
            <w:gridSpan w:val="3"/>
            <w:tcBorders>
              <w:top w:val="single" w:sz="8" w:space="0" w:color="434343"/>
              <w:left w:val="single" w:sz="8" w:space="0" w:color="434343"/>
              <w:bottom w:val="single" w:sz="8" w:space="0" w:color="434343"/>
              <w:right w:val="single" w:sz="8" w:space="0" w:color="434343"/>
            </w:tcBorders>
            <w:shd w:val="clear" w:color="auto" w:fill="D9D9D9"/>
            <w:tcMar>
              <w:top w:w="100" w:type="dxa"/>
              <w:left w:w="100" w:type="dxa"/>
              <w:bottom w:w="100" w:type="dxa"/>
              <w:right w:w="100" w:type="dxa"/>
            </w:tcMar>
          </w:tcPr>
          <w:p w14:paraId="4BC18422" w14:textId="77777777" w:rsidR="006C1BED" w:rsidRDefault="003159B3">
            <w:pPr>
              <w:widowControl w:val="0"/>
              <w:spacing w:after="0" w:line="240" w:lineRule="auto"/>
              <w:jc w:val="center"/>
              <w:rPr>
                <w:rFonts w:ascii="Garamond" w:eastAsia="Garamond" w:hAnsi="Garamond" w:cs="Garamond"/>
                <w:b/>
                <w:color w:val="434343"/>
              </w:rPr>
            </w:pPr>
            <w:r>
              <w:rPr>
                <w:rFonts w:ascii="Garamond" w:eastAsia="Garamond" w:hAnsi="Garamond" w:cs="Garamond"/>
                <w:b/>
                <w:color w:val="434343"/>
              </w:rPr>
              <w:t>Intersecting Points</w:t>
            </w:r>
          </w:p>
        </w:tc>
      </w:tr>
      <w:tr w:rsidR="006C1BED" w14:paraId="002B7B54" w14:textId="77777777">
        <w:trPr>
          <w:trHeight w:val="420"/>
        </w:trPr>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733F710F" w14:textId="77777777" w:rsidR="006C1BED" w:rsidRDefault="003159B3">
            <w:pPr>
              <w:widowControl w:val="0"/>
              <w:spacing w:after="0"/>
              <w:jc w:val="center"/>
              <w:rPr>
                <w:rFonts w:ascii="Garamond" w:eastAsia="Garamond" w:hAnsi="Garamond" w:cs="Garamond"/>
                <w:color w:val="434343"/>
              </w:rPr>
            </w:pPr>
            <w:r>
              <w:rPr>
                <w:rFonts w:ascii="Garamond" w:eastAsia="Garamond" w:hAnsi="Garamond" w:cs="Garamond"/>
                <w:color w:val="434343"/>
              </w:rPr>
              <w:t>(Blue-Red)/Green</w:t>
            </w:r>
          </w:p>
          <w:p w14:paraId="63E14FDF"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R</w:t>
            </w:r>
            <w:r>
              <w:rPr>
                <w:rFonts w:ascii="Garamond" w:eastAsia="Garamond" w:hAnsi="Garamond" w:cs="Garamond"/>
                <w:b/>
                <w:color w:val="434343"/>
                <w:vertAlign w:val="superscript"/>
              </w:rPr>
              <w:t>2</w:t>
            </w:r>
            <w:r>
              <w:rPr>
                <w:rFonts w:ascii="Garamond" w:eastAsia="Garamond" w:hAnsi="Garamond" w:cs="Garamond"/>
                <w:b/>
                <w:color w:val="434343"/>
              </w:rPr>
              <w:t xml:space="preserve"> = 0.09714</w:t>
            </w:r>
          </w:p>
        </w:tc>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55C20EED" w14:textId="77777777" w:rsidR="006C1BED" w:rsidRDefault="003159B3">
            <w:pPr>
              <w:widowControl w:val="0"/>
              <w:spacing w:after="0"/>
              <w:jc w:val="center"/>
              <w:rPr>
                <w:rFonts w:ascii="Garamond" w:eastAsia="Garamond" w:hAnsi="Garamond" w:cs="Garamond"/>
                <w:color w:val="434343"/>
              </w:rPr>
            </w:pPr>
            <w:r>
              <w:rPr>
                <w:rFonts w:ascii="Garamond" w:eastAsia="Garamond" w:hAnsi="Garamond" w:cs="Garamond"/>
                <w:color w:val="434343"/>
              </w:rPr>
              <w:t>(Blue-Red)/Green</w:t>
            </w:r>
          </w:p>
          <w:p w14:paraId="10C3900A"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R</w:t>
            </w:r>
            <w:r>
              <w:rPr>
                <w:rFonts w:ascii="Garamond" w:eastAsia="Garamond" w:hAnsi="Garamond" w:cs="Garamond"/>
                <w:b/>
                <w:color w:val="434343"/>
                <w:vertAlign w:val="superscript"/>
              </w:rPr>
              <w:t>2</w:t>
            </w:r>
            <w:r>
              <w:rPr>
                <w:rFonts w:ascii="Garamond" w:eastAsia="Garamond" w:hAnsi="Garamond" w:cs="Garamond"/>
                <w:b/>
                <w:color w:val="434343"/>
              </w:rPr>
              <w:t xml:space="preserve"> = 0.04</w:t>
            </w:r>
          </w:p>
        </w:tc>
        <w:tc>
          <w:tcPr>
            <w:tcW w:w="312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tcPr>
          <w:p w14:paraId="39797F5D" w14:textId="77777777" w:rsidR="006C1BED" w:rsidRDefault="003159B3">
            <w:pPr>
              <w:widowControl w:val="0"/>
              <w:spacing w:after="0"/>
              <w:jc w:val="center"/>
              <w:rPr>
                <w:rFonts w:ascii="Garamond" w:eastAsia="Garamond" w:hAnsi="Garamond" w:cs="Garamond"/>
                <w:color w:val="434343"/>
                <w:sz w:val="28"/>
                <w:szCs w:val="28"/>
              </w:rPr>
            </w:pPr>
            <w:r>
              <w:rPr>
                <w:rFonts w:ascii="Garamond" w:eastAsia="Garamond" w:hAnsi="Garamond" w:cs="Garamond"/>
                <w:color w:val="434343"/>
                <w:sz w:val="28"/>
                <w:szCs w:val="28"/>
              </w:rPr>
              <w:t>e</w:t>
            </w:r>
            <w:r>
              <w:rPr>
                <w:rFonts w:ascii="Garamond" w:eastAsia="Garamond" w:hAnsi="Garamond" w:cs="Garamond"/>
                <w:color w:val="434343"/>
                <w:sz w:val="28"/>
                <w:szCs w:val="28"/>
                <w:vertAlign w:val="superscript"/>
              </w:rPr>
              <w:t>(Green/Red)</w:t>
            </w:r>
          </w:p>
          <w:p w14:paraId="0517E150" w14:textId="77777777" w:rsidR="006C1BED" w:rsidRDefault="003159B3">
            <w:pPr>
              <w:widowControl w:val="0"/>
              <w:spacing w:after="0"/>
              <w:jc w:val="center"/>
              <w:rPr>
                <w:rFonts w:ascii="Garamond" w:eastAsia="Garamond" w:hAnsi="Garamond" w:cs="Garamond"/>
                <w:b/>
                <w:color w:val="434343"/>
              </w:rPr>
            </w:pPr>
            <w:r>
              <w:rPr>
                <w:rFonts w:ascii="Garamond" w:eastAsia="Garamond" w:hAnsi="Garamond" w:cs="Garamond"/>
                <w:b/>
                <w:color w:val="434343"/>
              </w:rPr>
              <w:t>R</w:t>
            </w:r>
            <w:r>
              <w:rPr>
                <w:rFonts w:ascii="Garamond" w:eastAsia="Garamond" w:hAnsi="Garamond" w:cs="Garamond"/>
                <w:b/>
                <w:color w:val="434343"/>
                <w:vertAlign w:val="superscript"/>
              </w:rPr>
              <w:t>2</w:t>
            </w:r>
            <w:r>
              <w:rPr>
                <w:rFonts w:ascii="Garamond" w:eastAsia="Garamond" w:hAnsi="Garamond" w:cs="Garamond"/>
                <w:b/>
                <w:color w:val="434343"/>
              </w:rPr>
              <w:t xml:space="preserve"> = 0.1887</w:t>
            </w:r>
          </w:p>
        </w:tc>
      </w:tr>
    </w:tbl>
    <w:p w14:paraId="1F270103" w14:textId="77777777" w:rsidR="006C1BED" w:rsidRDefault="006C1BED">
      <w:pPr>
        <w:spacing w:after="0" w:line="240" w:lineRule="auto"/>
        <w:rPr>
          <w:rFonts w:ascii="Garamond" w:eastAsia="Garamond" w:hAnsi="Garamond" w:cs="Garamond"/>
        </w:rPr>
      </w:pPr>
    </w:p>
    <w:p w14:paraId="365E8C1C" w14:textId="77777777" w:rsidR="00833E8B" w:rsidRDefault="00833E8B">
      <w:pPr>
        <w:spacing w:after="0" w:line="240" w:lineRule="auto"/>
        <w:rPr>
          <w:rFonts w:ascii="Garamond" w:eastAsia="Garamond" w:hAnsi="Garamond" w:cs="Garamond"/>
        </w:rPr>
      </w:pPr>
    </w:p>
    <w:p w14:paraId="6431E2FD" w14:textId="77777777" w:rsidR="006C1BED" w:rsidRDefault="003159B3">
      <w:pPr>
        <w:spacing w:after="0" w:line="240" w:lineRule="auto"/>
        <w:rPr>
          <w:rFonts w:ascii="Garamond" w:eastAsia="Garamond" w:hAnsi="Garamond" w:cs="Garamond"/>
        </w:rPr>
      </w:pPr>
      <w:r>
        <w:rPr>
          <w:rFonts w:ascii="Garamond" w:eastAsia="Garamond" w:hAnsi="Garamond" w:cs="Garamond"/>
        </w:rPr>
        <w:t>Appendix 5. Ecological Trends of Chlorophyll-a Over Time.</w:t>
      </w:r>
    </w:p>
    <w:p w14:paraId="68DDF56D" w14:textId="77777777" w:rsidR="006C1BED" w:rsidRDefault="003159B3">
      <w:pPr>
        <w:spacing w:after="0" w:line="240" w:lineRule="auto"/>
        <w:rPr>
          <w:rFonts w:ascii="Garamond" w:eastAsia="Garamond" w:hAnsi="Garamond" w:cs="Garamond"/>
          <w:highlight w:val="white"/>
        </w:rPr>
      </w:pPr>
      <w:r>
        <w:rPr>
          <w:rFonts w:ascii="Garamond" w:eastAsia="Garamond" w:hAnsi="Garamond" w:cs="Garamond"/>
          <w:noProof/>
          <w:highlight w:val="white"/>
        </w:rPr>
        <w:drawing>
          <wp:inline distT="114300" distB="114300" distL="114300" distR="114300" wp14:anchorId="0BDC0C09" wp14:editId="13C65D0F">
            <wp:extent cx="5943600" cy="4025900"/>
            <wp:effectExtent l="12700" t="12700" r="12700" b="12700"/>
            <wp:docPr id="2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943600" cy="4025900"/>
                    </a:xfrm>
                    <a:prstGeom prst="rect">
                      <a:avLst/>
                    </a:prstGeom>
                    <a:ln w="12700">
                      <a:solidFill>
                        <a:srgbClr val="000000"/>
                      </a:solidFill>
                      <a:prstDash val="solid"/>
                    </a:ln>
                  </pic:spPr>
                </pic:pic>
              </a:graphicData>
            </a:graphic>
          </wp:inline>
        </w:drawing>
      </w:r>
    </w:p>
    <w:p w14:paraId="261D378F" w14:textId="77777777" w:rsidR="006C1BED" w:rsidRDefault="006C1BED">
      <w:pPr>
        <w:spacing w:after="0" w:line="240" w:lineRule="auto"/>
        <w:rPr>
          <w:rFonts w:ascii="Garamond" w:eastAsia="Garamond" w:hAnsi="Garamond" w:cs="Garamond"/>
          <w:highlight w:val="white"/>
        </w:rPr>
      </w:pPr>
    </w:p>
    <w:p w14:paraId="49E91E13" w14:textId="77777777" w:rsidR="00833E8B" w:rsidRDefault="00833E8B">
      <w:pPr>
        <w:spacing w:after="0" w:line="240" w:lineRule="auto"/>
        <w:rPr>
          <w:rFonts w:ascii="Garamond" w:eastAsia="Garamond" w:hAnsi="Garamond" w:cs="Garamond"/>
          <w:highlight w:val="white"/>
        </w:rPr>
      </w:pPr>
    </w:p>
    <w:p w14:paraId="5634FDFC" w14:textId="77777777" w:rsidR="00042263" w:rsidRDefault="00042263">
      <w:pPr>
        <w:spacing w:after="0" w:line="240" w:lineRule="auto"/>
        <w:rPr>
          <w:rFonts w:ascii="Garamond" w:eastAsia="Garamond" w:hAnsi="Garamond" w:cs="Garamond"/>
          <w:highlight w:val="white"/>
        </w:rPr>
      </w:pPr>
    </w:p>
    <w:p w14:paraId="4A008B1B" w14:textId="77777777" w:rsidR="00042263" w:rsidRDefault="00042263">
      <w:pPr>
        <w:spacing w:after="0" w:line="240" w:lineRule="auto"/>
        <w:rPr>
          <w:rFonts w:ascii="Garamond" w:eastAsia="Garamond" w:hAnsi="Garamond" w:cs="Garamond"/>
          <w:highlight w:val="white"/>
        </w:rPr>
      </w:pPr>
    </w:p>
    <w:p w14:paraId="11E56D7E" w14:textId="77777777" w:rsidR="00042263" w:rsidRDefault="00042263">
      <w:pPr>
        <w:spacing w:after="0" w:line="240" w:lineRule="auto"/>
        <w:rPr>
          <w:rFonts w:ascii="Garamond" w:eastAsia="Garamond" w:hAnsi="Garamond" w:cs="Garamond"/>
          <w:highlight w:val="white"/>
        </w:rPr>
      </w:pPr>
    </w:p>
    <w:p w14:paraId="29A636B8" w14:textId="77777777" w:rsidR="00042263" w:rsidRDefault="00042263">
      <w:pPr>
        <w:spacing w:after="0" w:line="240" w:lineRule="auto"/>
        <w:rPr>
          <w:rFonts w:ascii="Garamond" w:eastAsia="Garamond" w:hAnsi="Garamond" w:cs="Garamond"/>
          <w:highlight w:val="white"/>
        </w:rPr>
      </w:pPr>
    </w:p>
    <w:p w14:paraId="688DF04E" w14:textId="77777777" w:rsidR="00042263" w:rsidRDefault="00042263">
      <w:pPr>
        <w:spacing w:after="0" w:line="240" w:lineRule="auto"/>
        <w:rPr>
          <w:rFonts w:ascii="Garamond" w:eastAsia="Garamond" w:hAnsi="Garamond" w:cs="Garamond"/>
          <w:highlight w:val="white"/>
        </w:rPr>
      </w:pPr>
    </w:p>
    <w:p w14:paraId="2848DAC5" w14:textId="77777777" w:rsidR="00042263" w:rsidRDefault="00042263">
      <w:pPr>
        <w:spacing w:after="0" w:line="240" w:lineRule="auto"/>
        <w:rPr>
          <w:rFonts w:ascii="Garamond" w:eastAsia="Garamond" w:hAnsi="Garamond" w:cs="Garamond"/>
          <w:highlight w:val="white"/>
        </w:rPr>
      </w:pPr>
    </w:p>
    <w:p w14:paraId="0DFD89C4" w14:textId="77777777" w:rsidR="00042263" w:rsidRDefault="00042263">
      <w:pPr>
        <w:spacing w:after="0" w:line="240" w:lineRule="auto"/>
        <w:rPr>
          <w:rFonts w:ascii="Garamond" w:eastAsia="Garamond" w:hAnsi="Garamond" w:cs="Garamond"/>
          <w:highlight w:val="white"/>
        </w:rPr>
      </w:pPr>
    </w:p>
    <w:p w14:paraId="0F33906D" w14:textId="77777777" w:rsidR="006C1BED" w:rsidRDefault="003159B3">
      <w:pPr>
        <w:spacing w:after="0" w:line="240" w:lineRule="auto"/>
        <w:rPr>
          <w:rFonts w:ascii="Garamond" w:eastAsia="Garamond" w:hAnsi="Garamond" w:cs="Garamond"/>
          <w:highlight w:val="white"/>
        </w:rPr>
      </w:pPr>
      <w:bookmarkStart w:id="5" w:name="_GoBack"/>
      <w:bookmarkEnd w:id="5"/>
      <w:r>
        <w:rPr>
          <w:rFonts w:ascii="Garamond" w:eastAsia="Garamond" w:hAnsi="Garamond" w:cs="Garamond"/>
          <w:highlight w:val="white"/>
        </w:rPr>
        <w:lastRenderedPageBreak/>
        <w:t xml:space="preserve">Appendix 6. </w:t>
      </w:r>
      <w:r>
        <w:rPr>
          <w:rFonts w:ascii="Garamond" w:eastAsia="Garamond" w:hAnsi="Garamond" w:cs="Garamond"/>
          <w:i/>
          <w:highlight w:val="white"/>
        </w:rPr>
        <w:t>In situ</w:t>
      </w:r>
      <w:r>
        <w:rPr>
          <w:rFonts w:ascii="Garamond" w:eastAsia="Garamond" w:hAnsi="Garamond" w:cs="Garamond"/>
          <w:highlight w:val="white"/>
        </w:rPr>
        <w:t xml:space="preserve"> Chlorophyll-a Ranges in Previous Studies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C1BED" w14:paraId="5006E0CE" w14:textId="77777777">
        <w:tc>
          <w:tcPr>
            <w:tcW w:w="4680" w:type="dxa"/>
            <w:shd w:val="clear" w:color="auto" w:fill="auto"/>
            <w:tcMar>
              <w:top w:w="100" w:type="dxa"/>
              <w:left w:w="100" w:type="dxa"/>
              <w:bottom w:w="100" w:type="dxa"/>
              <w:right w:w="100" w:type="dxa"/>
            </w:tcMar>
          </w:tcPr>
          <w:p w14:paraId="4838710D"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Reference</w:t>
            </w:r>
          </w:p>
        </w:tc>
        <w:tc>
          <w:tcPr>
            <w:tcW w:w="4680" w:type="dxa"/>
            <w:shd w:val="clear" w:color="auto" w:fill="auto"/>
            <w:tcMar>
              <w:top w:w="100" w:type="dxa"/>
              <w:left w:w="100" w:type="dxa"/>
              <w:bottom w:w="100" w:type="dxa"/>
              <w:right w:w="100" w:type="dxa"/>
            </w:tcMar>
          </w:tcPr>
          <w:p w14:paraId="3855D631"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Chl-a Range</w:t>
            </w:r>
          </w:p>
        </w:tc>
      </w:tr>
      <w:tr w:rsidR="006C1BED" w14:paraId="78AE01A7" w14:textId="77777777">
        <w:tc>
          <w:tcPr>
            <w:tcW w:w="4680" w:type="dxa"/>
            <w:shd w:val="clear" w:color="auto" w:fill="auto"/>
            <w:tcMar>
              <w:top w:w="100" w:type="dxa"/>
              <w:left w:w="100" w:type="dxa"/>
              <w:bottom w:w="100" w:type="dxa"/>
              <w:right w:w="100" w:type="dxa"/>
            </w:tcMar>
          </w:tcPr>
          <w:p w14:paraId="32EB11DC"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Toming et al., 2016</w:t>
            </w:r>
          </w:p>
        </w:tc>
        <w:tc>
          <w:tcPr>
            <w:tcW w:w="4680" w:type="dxa"/>
            <w:shd w:val="clear" w:color="auto" w:fill="auto"/>
            <w:tcMar>
              <w:top w:w="100" w:type="dxa"/>
              <w:left w:w="100" w:type="dxa"/>
              <w:bottom w:w="100" w:type="dxa"/>
              <w:right w:w="100" w:type="dxa"/>
            </w:tcMar>
          </w:tcPr>
          <w:p w14:paraId="7F18E249" w14:textId="77777777" w:rsidR="006C1BED" w:rsidRDefault="003159B3">
            <w:pPr>
              <w:widowControl w:val="0"/>
              <w:spacing w:after="0" w:line="240" w:lineRule="auto"/>
              <w:rPr>
                <w:rFonts w:ascii="Garamond" w:eastAsia="Garamond" w:hAnsi="Garamond" w:cs="Garamond"/>
              </w:rPr>
            </w:pPr>
            <w:r>
              <w:rPr>
                <w:rFonts w:ascii="Garamond" w:eastAsia="Garamond" w:hAnsi="Garamond" w:cs="Garamond"/>
                <w:color w:val="222222"/>
              </w:rPr>
              <w:t xml:space="preserve">3.70 </w:t>
            </w:r>
            <w:r>
              <w:rPr>
                <w:rFonts w:ascii="Garamond" w:eastAsia="Garamond" w:hAnsi="Garamond" w:cs="Garamond"/>
                <w:highlight w:val="white"/>
              </w:rPr>
              <w:t>μ</w:t>
            </w:r>
            <w:r>
              <w:rPr>
                <w:rFonts w:ascii="Garamond" w:eastAsia="Garamond" w:hAnsi="Garamond" w:cs="Garamond"/>
                <w:color w:val="222222"/>
              </w:rPr>
              <w:t xml:space="preserve">g/L - 72.9 </w:t>
            </w:r>
            <w:r>
              <w:rPr>
                <w:rFonts w:ascii="Garamond" w:eastAsia="Garamond" w:hAnsi="Garamond" w:cs="Garamond"/>
                <w:highlight w:val="white"/>
              </w:rPr>
              <w:t>μ</w:t>
            </w:r>
            <w:r>
              <w:rPr>
                <w:rFonts w:ascii="Garamond" w:eastAsia="Garamond" w:hAnsi="Garamond" w:cs="Garamond"/>
                <w:color w:val="222222"/>
              </w:rPr>
              <w:t>g/L</w:t>
            </w:r>
          </w:p>
        </w:tc>
      </w:tr>
      <w:tr w:rsidR="006C1BED" w14:paraId="79ECC454" w14:textId="77777777">
        <w:tc>
          <w:tcPr>
            <w:tcW w:w="4680" w:type="dxa"/>
            <w:shd w:val="clear" w:color="auto" w:fill="auto"/>
            <w:tcMar>
              <w:top w:w="100" w:type="dxa"/>
              <w:left w:w="100" w:type="dxa"/>
              <w:bottom w:w="100" w:type="dxa"/>
              <w:right w:w="100" w:type="dxa"/>
            </w:tcMar>
          </w:tcPr>
          <w:p w14:paraId="46825CAD"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Mishra &amp; Mishra, 2012</w:t>
            </w:r>
          </w:p>
        </w:tc>
        <w:tc>
          <w:tcPr>
            <w:tcW w:w="4680" w:type="dxa"/>
            <w:shd w:val="clear" w:color="auto" w:fill="auto"/>
            <w:tcMar>
              <w:top w:w="100" w:type="dxa"/>
              <w:left w:w="100" w:type="dxa"/>
              <w:bottom w:w="100" w:type="dxa"/>
              <w:right w:w="100" w:type="dxa"/>
            </w:tcMar>
          </w:tcPr>
          <w:p w14:paraId="122A402D"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 xml:space="preserve"> &lt;7.5 μ</w:t>
            </w:r>
            <w:r>
              <w:rPr>
                <w:rFonts w:ascii="Garamond" w:eastAsia="Garamond" w:hAnsi="Garamond" w:cs="Garamond"/>
                <w:color w:val="222222"/>
              </w:rPr>
              <w:t xml:space="preserve">g/L - 105 </w:t>
            </w:r>
            <w:r>
              <w:rPr>
                <w:rFonts w:ascii="Garamond" w:eastAsia="Garamond" w:hAnsi="Garamond" w:cs="Garamond"/>
                <w:highlight w:val="white"/>
              </w:rPr>
              <w:t>μ</w:t>
            </w:r>
            <w:r>
              <w:rPr>
                <w:rFonts w:ascii="Garamond" w:eastAsia="Garamond" w:hAnsi="Garamond" w:cs="Garamond"/>
                <w:color w:val="222222"/>
              </w:rPr>
              <w:t>g/L</w:t>
            </w:r>
          </w:p>
        </w:tc>
      </w:tr>
      <w:tr w:rsidR="006C1BED" w14:paraId="4646CEAD" w14:textId="77777777">
        <w:tc>
          <w:tcPr>
            <w:tcW w:w="4680" w:type="dxa"/>
            <w:shd w:val="clear" w:color="auto" w:fill="auto"/>
            <w:tcMar>
              <w:top w:w="100" w:type="dxa"/>
              <w:left w:w="100" w:type="dxa"/>
              <w:bottom w:w="100" w:type="dxa"/>
              <w:right w:w="100" w:type="dxa"/>
            </w:tcMar>
          </w:tcPr>
          <w:p w14:paraId="0B34BD62"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Boucher et al., 2018</w:t>
            </w:r>
          </w:p>
        </w:tc>
        <w:tc>
          <w:tcPr>
            <w:tcW w:w="4680" w:type="dxa"/>
            <w:shd w:val="clear" w:color="auto" w:fill="auto"/>
            <w:tcMar>
              <w:top w:w="100" w:type="dxa"/>
              <w:left w:w="100" w:type="dxa"/>
              <w:bottom w:w="100" w:type="dxa"/>
              <w:right w:w="100" w:type="dxa"/>
            </w:tcMar>
          </w:tcPr>
          <w:p w14:paraId="01521D9D"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0 μ</w:t>
            </w:r>
            <w:r>
              <w:rPr>
                <w:rFonts w:ascii="Garamond" w:eastAsia="Garamond" w:hAnsi="Garamond" w:cs="Garamond"/>
                <w:color w:val="222222"/>
              </w:rPr>
              <w:t xml:space="preserve">g/L - 65 </w:t>
            </w:r>
            <w:r>
              <w:rPr>
                <w:rFonts w:ascii="Garamond" w:eastAsia="Garamond" w:hAnsi="Garamond" w:cs="Garamond"/>
                <w:highlight w:val="white"/>
              </w:rPr>
              <w:t>μ</w:t>
            </w:r>
            <w:r>
              <w:rPr>
                <w:rFonts w:ascii="Garamond" w:eastAsia="Garamond" w:hAnsi="Garamond" w:cs="Garamond"/>
                <w:color w:val="222222"/>
              </w:rPr>
              <w:t>g/L</w:t>
            </w:r>
          </w:p>
        </w:tc>
      </w:tr>
      <w:tr w:rsidR="006C1BED" w14:paraId="3468DF96" w14:textId="77777777">
        <w:tc>
          <w:tcPr>
            <w:tcW w:w="4680" w:type="dxa"/>
            <w:shd w:val="clear" w:color="auto" w:fill="auto"/>
            <w:tcMar>
              <w:top w:w="100" w:type="dxa"/>
              <w:left w:w="100" w:type="dxa"/>
              <w:bottom w:w="100" w:type="dxa"/>
              <w:right w:w="100" w:type="dxa"/>
            </w:tcMar>
          </w:tcPr>
          <w:p w14:paraId="257396FF"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Malahlela et al., 2018</w:t>
            </w:r>
          </w:p>
        </w:tc>
        <w:tc>
          <w:tcPr>
            <w:tcW w:w="4680" w:type="dxa"/>
            <w:shd w:val="clear" w:color="auto" w:fill="auto"/>
            <w:tcMar>
              <w:top w:w="100" w:type="dxa"/>
              <w:left w:w="100" w:type="dxa"/>
              <w:bottom w:w="100" w:type="dxa"/>
              <w:right w:w="100" w:type="dxa"/>
            </w:tcMar>
          </w:tcPr>
          <w:p w14:paraId="5E7472E7"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2.5 μ</w:t>
            </w:r>
            <w:r>
              <w:rPr>
                <w:rFonts w:ascii="Garamond" w:eastAsia="Garamond" w:hAnsi="Garamond" w:cs="Garamond"/>
                <w:color w:val="222222"/>
              </w:rPr>
              <w:t xml:space="preserve">g/L - 1219 </w:t>
            </w:r>
            <w:r>
              <w:rPr>
                <w:rFonts w:ascii="Garamond" w:eastAsia="Garamond" w:hAnsi="Garamond" w:cs="Garamond"/>
                <w:highlight w:val="white"/>
              </w:rPr>
              <w:t>μ</w:t>
            </w:r>
            <w:r>
              <w:rPr>
                <w:rFonts w:ascii="Garamond" w:eastAsia="Garamond" w:hAnsi="Garamond" w:cs="Garamond"/>
                <w:color w:val="222222"/>
              </w:rPr>
              <w:t>g/L</w:t>
            </w:r>
          </w:p>
        </w:tc>
      </w:tr>
      <w:tr w:rsidR="006C1BED" w14:paraId="17DA1E83" w14:textId="77777777">
        <w:tc>
          <w:tcPr>
            <w:tcW w:w="4680" w:type="dxa"/>
            <w:shd w:val="clear" w:color="auto" w:fill="auto"/>
            <w:tcMar>
              <w:top w:w="100" w:type="dxa"/>
              <w:left w:w="100" w:type="dxa"/>
              <w:bottom w:w="100" w:type="dxa"/>
              <w:right w:w="100" w:type="dxa"/>
            </w:tcMar>
          </w:tcPr>
          <w:p w14:paraId="365644E6" w14:textId="4F9ACE56"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Ansper et al., 201</w:t>
            </w:r>
            <w:r w:rsidR="00E97164">
              <w:rPr>
                <w:rFonts w:ascii="Garamond" w:eastAsia="Garamond" w:hAnsi="Garamond" w:cs="Garamond"/>
                <w:highlight w:val="white"/>
              </w:rPr>
              <w:t>8</w:t>
            </w:r>
          </w:p>
        </w:tc>
        <w:tc>
          <w:tcPr>
            <w:tcW w:w="4680" w:type="dxa"/>
            <w:shd w:val="clear" w:color="auto" w:fill="auto"/>
            <w:tcMar>
              <w:top w:w="100" w:type="dxa"/>
              <w:left w:w="100" w:type="dxa"/>
              <w:bottom w:w="100" w:type="dxa"/>
              <w:right w:w="100" w:type="dxa"/>
            </w:tcMar>
          </w:tcPr>
          <w:p w14:paraId="269E095E" w14:textId="77777777" w:rsidR="006C1BED" w:rsidRDefault="003159B3">
            <w:pPr>
              <w:widowControl w:val="0"/>
              <w:spacing w:after="0" w:line="240" w:lineRule="auto"/>
              <w:rPr>
                <w:rFonts w:ascii="Garamond" w:eastAsia="Garamond" w:hAnsi="Garamond" w:cs="Garamond"/>
                <w:highlight w:val="white"/>
              </w:rPr>
            </w:pPr>
            <w:r>
              <w:rPr>
                <w:rFonts w:ascii="Garamond" w:eastAsia="Garamond" w:hAnsi="Garamond" w:cs="Garamond"/>
                <w:highlight w:val="white"/>
              </w:rPr>
              <w:t>5 μ</w:t>
            </w:r>
            <w:r>
              <w:rPr>
                <w:rFonts w:ascii="Garamond" w:eastAsia="Garamond" w:hAnsi="Garamond" w:cs="Garamond"/>
                <w:color w:val="222222"/>
              </w:rPr>
              <w:t xml:space="preserve">g/L - 30 </w:t>
            </w:r>
            <w:r>
              <w:rPr>
                <w:rFonts w:ascii="Garamond" w:eastAsia="Garamond" w:hAnsi="Garamond" w:cs="Garamond"/>
                <w:highlight w:val="white"/>
              </w:rPr>
              <w:t>μ</w:t>
            </w:r>
            <w:r>
              <w:rPr>
                <w:rFonts w:ascii="Garamond" w:eastAsia="Garamond" w:hAnsi="Garamond" w:cs="Garamond"/>
                <w:color w:val="222222"/>
              </w:rPr>
              <w:t>g/L</w:t>
            </w:r>
          </w:p>
        </w:tc>
      </w:tr>
    </w:tbl>
    <w:p w14:paraId="25D14662" w14:textId="77777777" w:rsidR="006C1BED" w:rsidRDefault="006C1BED">
      <w:pPr>
        <w:spacing w:after="0" w:line="240" w:lineRule="auto"/>
        <w:rPr>
          <w:rFonts w:ascii="Garamond" w:eastAsia="Garamond" w:hAnsi="Garamond" w:cs="Garamond"/>
        </w:rPr>
      </w:pPr>
    </w:p>
    <w:sectPr w:rsidR="006C1BED">
      <w:footerReference w:type="default" r:id="rId30"/>
      <w:headerReference w:type="first" r:id="rId31"/>
      <w:footerReference w:type="first" r:id="rId3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A5098" w14:textId="77777777" w:rsidR="00D4707D" w:rsidRDefault="00D4707D">
      <w:pPr>
        <w:spacing w:after="0" w:line="240" w:lineRule="auto"/>
      </w:pPr>
      <w:r>
        <w:separator/>
      </w:r>
    </w:p>
  </w:endnote>
  <w:endnote w:type="continuationSeparator" w:id="0">
    <w:p w14:paraId="43B2F66F" w14:textId="77777777" w:rsidR="00D4707D" w:rsidRDefault="00D4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Roboto">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EE4D9" w14:textId="77777777" w:rsidR="00C513B9" w:rsidRDefault="00C513B9">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042263">
      <w:rPr>
        <w:rFonts w:ascii="Garamond" w:eastAsia="Garamond" w:hAnsi="Garamond" w:cs="Garamond"/>
        <w:noProof/>
        <w:color w:val="000000"/>
      </w:rPr>
      <w:t>17</w:t>
    </w:r>
    <w:r>
      <w:rPr>
        <w:rFonts w:ascii="Garamond" w:eastAsia="Garamond" w:hAnsi="Garamond" w:cs="Garamond"/>
        <w:color w:val="000000"/>
      </w:rPr>
      <w:fldChar w:fldCharType="end"/>
    </w:r>
  </w:p>
  <w:p w14:paraId="0DFE4508" w14:textId="77777777" w:rsidR="00C513B9" w:rsidRDefault="00C513B9">
    <w:pPr>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27649" w14:textId="77777777" w:rsidR="00C513B9" w:rsidRDefault="00C513B9">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D4CDB" w14:textId="77777777" w:rsidR="00D4707D" w:rsidRDefault="00D4707D">
      <w:pPr>
        <w:spacing w:after="0" w:line="240" w:lineRule="auto"/>
      </w:pPr>
      <w:r>
        <w:separator/>
      </w:r>
    </w:p>
  </w:footnote>
  <w:footnote w:type="continuationSeparator" w:id="0">
    <w:p w14:paraId="2B71E5BA" w14:textId="77777777" w:rsidR="00D4707D" w:rsidRDefault="00D47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AA922" w14:textId="77777777" w:rsidR="00C513B9" w:rsidRDefault="00C513B9">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2F875ACA" w14:textId="77777777" w:rsidR="00C513B9" w:rsidRDefault="00C513B9">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Colorado – Fort Collins</w:t>
    </w:r>
    <w:r>
      <w:rPr>
        <w:noProof/>
      </w:rPr>
      <w:drawing>
        <wp:anchor distT="0" distB="0" distL="114300" distR="114300" simplePos="0" relativeHeight="251658240" behindDoc="0" locked="0" layoutInCell="1" hidden="0" allowOverlap="1" wp14:anchorId="0F03B742" wp14:editId="1C9A0B30">
          <wp:simplePos x="0" y="0"/>
          <wp:positionH relativeFrom="column">
            <wp:posOffset>3</wp:posOffset>
          </wp:positionH>
          <wp:positionV relativeFrom="paragraph">
            <wp:posOffset>228600</wp:posOffset>
          </wp:positionV>
          <wp:extent cx="5943600" cy="297180"/>
          <wp:effectExtent l="0" t="0" r="0" b="0"/>
          <wp:wrapSquare wrapText="bothSides" distT="0" distB="0" distL="114300" distR="114300"/>
          <wp:docPr id="2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76B2BE43" w14:textId="77777777" w:rsidR="00C513B9" w:rsidRDefault="00C513B9">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Summer 2019</w:t>
    </w:r>
  </w:p>
  <w:p w14:paraId="423A0A19" w14:textId="77777777" w:rsidR="00C513B9" w:rsidRDefault="00C513B9">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15567"/>
    <w:multiLevelType w:val="multilevel"/>
    <w:tmpl w:val="27844FB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BED"/>
    <w:rsid w:val="00042263"/>
    <w:rsid w:val="001C4B5A"/>
    <w:rsid w:val="003159B3"/>
    <w:rsid w:val="0052563D"/>
    <w:rsid w:val="006C1BED"/>
    <w:rsid w:val="00833E8B"/>
    <w:rsid w:val="00865D2A"/>
    <w:rsid w:val="00BF17DD"/>
    <w:rsid w:val="00C513B9"/>
    <w:rsid w:val="00CA0FA5"/>
    <w:rsid w:val="00CB2684"/>
    <w:rsid w:val="00D4707D"/>
    <w:rsid w:val="00DE3D2D"/>
    <w:rsid w:val="00E97164"/>
    <w:rsid w:val="00F65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D8D0"/>
  <w15:docId w15:val="{7CA59B2F-80B7-7A45-9C8C-EBBA95524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664B38"/>
    <w:rPr>
      <w:color w:val="808080"/>
    </w:rPr>
  </w:style>
  <w:style w:type="character" w:customStyle="1" w:styleId="UnresolvedMention1">
    <w:name w:val="Unresolved Mention1"/>
    <w:basedOn w:val="DefaultParagraphFont"/>
    <w:uiPriority w:val="99"/>
    <w:semiHidden/>
    <w:unhideWhenUsed/>
    <w:rsid w:val="004B45B2"/>
    <w:rPr>
      <w:color w:val="605E5C"/>
      <w:shd w:val="clear" w:color="auto" w:fill="E1DFDD"/>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rs11010064" TargetMode="External"/><Relationship Id="rId18" Type="http://schemas.openxmlformats.org/officeDocument/2006/relationships/hyperlink" Target="https://www.colorado.gov/airquality/tech_doc_repository.aspx?action=open&amp;file=2008AnnualDataReport.pd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doi.org/10.1021/es502461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7/s10750-017-3462-2" TargetMode="External"/><Relationship Id="rId25" Type="http://schemas.openxmlformats.org/officeDocument/2006/relationships/hyperlink" Target="about:blan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02/eap.1708" TargetMode="External"/><Relationship Id="rId20" Type="http://schemas.openxmlformats.org/officeDocument/2006/relationships/hyperlink" Target="https://doi.org/10.3390/ijgi6090290"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ps.gov/subjects/socialscience/vse.ht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rse.2016.03.002" TargetMode="External"/><Relationship Id="rId23" Type="http://schemas.openxmlformats.org/officeDocument/2006/relationships/hyperlink" Target="https://environmentalrecords.colorado.gov/HPRMWebDrawer/RecordView/1281849" TargetMode="External"/><Relationship Id="rId28"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about:blan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890/1051-0761(2006)016%5B0433:HNDTDA%5D2.0.CO;2" TargetMode="External"/><Relationship Id="rId22" Type="http://schemas.openxmlformats.org/officeDocument/2006/relationships/hyperlink" Target="https://www.nps.gov/romo/learn/management/statistics.htm" TargetMode="External"/><Relationship Id="rId27" Type="http://schemas.openxmlformats.org/officeDocument/2006/relationships/image" Target="media/image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pEO9hwZRrTPNQ2ITDBFOHl5v3A==">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5795</Words>
  <Characters>33037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Bengtsson, Zachary A. (ARC-SGE)[SSAI DEVELOP]</cp:lastModifiedBy>
  <cp:revision>2</cp:revision>
  <dcterms:created xsi:type="dcterms:W3CDTF">2019-10-03T21:19:00Z</dcterms:created>
  <dcterms:modified xsi:type="dcterms:W3CDTF">2019-10-03T21:19:00Z</dcterms:modified>
</cp:coreProperties>
</file>