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624B0014">
      <w:pPr>
        <w:rPr>
          <w:rFonts w:ascii="Garamond" w:hAnsi="Garamond" w:eastAsia="Garamond" w:cs="Garamond"/>
          <w:b w:val="1"/>
          <w:bCs w:val="1"/>
        </w:rPr>
      </w:pPr>
      <w:r w:rsidRPr="4A8B6E4C" w:rsidR="5ECF1DCA">
        <w:rPr>
          <w:rFonts w:ascii="Garamond" w:hAnsi="Garamond" w:eastAsia="Garamond" w:cs="Garamond"/>
          <w:b w:val="1"/>
          <w:bCs w:val="1"/>
        </w:rPr>
        <w:t xml:space="preserve">Great Salt Lake Health </w:t>
      </w:r>
      <w:r w:rsidRPr="4A8B6E4C" w:rsidR="0C4E4D71">
        <w:rPr>
          <w:rFonts w:ascii="Garamond" w:hAnsi="Garamond" w:eastAsia="Garamond" w:cs="Garamond"/>
          <w:b w:val="1"/>
          <w:bCs w:val="1"/>
        </w:rPr>
        <w:t>&amp;</w:t>
      </w:r>
      <w:r w:rsidRPr="4A8B6E4C" w:rsidR="5ECF1DCA">
        <w:rPr>
          <w:rFonts w:ascii="Garamond" w:hAnsi="Garamond" w:eastAsia="Garamond" w:cs="Garamond"/>
          <w:b w:val="1"/>
          <w:bCs w:val="1"/>
        </w:rPr>
        <w:t xml:space="preserve"> Air Quality</w:t>
      </w:r>
    </w:p>
    <w:p w:rsidR="5ECF1DCA" w:rsidP="790F6EA3" w:rsidRDefault="5ECF1DCA" w14:paraId="2A5E2869" w14:textId="4AD9E8F5">
      <w:pPr>
        <w:pStyle w:val="Normal"/>
        <w:bidi w:val="0"/>
        <w:spacing w:before="0" w:beforeAutospacing="off" w:after="0" w:afterAutospacing="off" w:line="259" w:lineRule="auto"/>
        <w:ind w:left="0" w:right="0"/>
        <w:jc w:val="left"/>
        <w:rPr>
          <w:rFonts w:ascii="Garamond" w:hAnsi="Garamond" w:eastAsia="Garamond" w:cs="Garamond"/>
          <w:i w:val="1"/>
          <w:iCs w:val="1"/>
        </w:rPr>
      </w:pPr>
      <w:r w:rsidRPr="790F6EA3" w:rsidR="6C0DE566">
        <w:rPr>
          <w:rFonts w:ascii="Garamond" w:hAnsi="Garamond" w:eastAsia="Garamond" w:cs="Garamond"/>
          <w:i w:val="1"/>
          <w:iCs w:val="1"/>
        </w:rPr>
        <w:t>Monitoring Lakebed Exposure and its Impact on Air Quality and Environmental Hazards in the Great Salt</w:t>
      </w:r>
      <w:r w:rsidRPr="790F6EA3" w:rsidR="6C0DE566">
        <w:rPr>
          <w:rFonts w:ascii="Garamond" w:hAnsi="Garamond" w:eastAsia="Garamond" w:cs="Garamond"/>
          <w:i w:val="1"/>
          <w:iCs w:val="1"/>
        </w:rPr>
        <w:t xml:space="preserve"> Lake</w:t>
      </w:r>
      <w:r w:rsidRPr="790F6EA3" w:rsidR="6C0DE566">
        <w:rPr>
          <w:rFonts w:ascii="Garamond" w:hAnsi="Garamond" w:eastAsia="Garamond" w:cs="Garamond"/>
          <w:i w:val="1"/>
          <w:iCs w:val="1"/>
        </w:rPr>
        <w:t xml:space="preserve"> Watershed </w:t>
      </w:r>
    </w:p>
    <w:p w:rsidR="637D7DF6" w:rsidP="637D7DF6" w:rsidRDefault="637D7DF6" w14:paraId="1F881080" w14:textId="460B6E19">
      <w:pPr>
        <w:pStyle w:val="Normal"/>
        <w:bidi w:val="0"/>
        <w:spacing w:before="0" w:beforeAutospacing="off" w:after="0" w:afterAutospacing="off" w:line="259" w:lineRule="auto"/>
        <w:ind w:left="0" w:right="0"/>
        <w:jc w:val="left"/>
        <w:rPr>
          <w:rFonts w:ascii="Garamond" w:hAnsi="Garamond" w:eastAsia="Garamond" w:cs="Garamond"/>
          <w:i w:val="1"/>
          <w:iCs w:val="1"/>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62BDCAF9">
      <w:pPr>
        <w:rPr>
          <w:rFonts w:ascii="Garamond" w:hAnsi="Garamond" w:eastAsia="Garamond" w:cs="Garamond"/>
        </w:rPr>
      </w:pPr>
      <w:r w:rsidRPr="637D7DF6" w:rsidR="10AE5B19">
        <w:rPr>
          <w:rFonts w:ascii="Garamond" w:hAnsi="Garamond" w:eastAsia="Garamond" w:cs="Garamond"/>
        </w:rPr>
        <w:t>Piper Christian</w:t>
      </w:r>
      <w:r w:rsidRPr="637D7DF6" w:rsidR="00A638E6">
        <w:rPr>
          <w:rFonts w:ascii="Garamond" w:hAnsi="Garamond" w:eastAsia="Garamond" w:cs="Garamond"/>
        </w:rPr>
        <w:t xml:space="preserve"> </w:t>
      </w:r>
      <w:r w:rsidRPr="637D7DF6" w:rsidR="00476B26">
        <w:rPr>
          <w:rFonts w:ascii="Garamond" w:hAnsi="Garamond" w:eastAsia="Garamond" w:cs="Garamond"/>
        </w:rPr>
        <w:t>(Project Lead</w:t>
      </w:r>
      <w:r w:rsidRPr="637D7DF6" w:rsidR="00CE2CD5">
        <w:rPr>
          <w:rFonts w:ascii="Garamond" w:hAnsi="Garamond" w:eastAsia="Garamond" w:cs="Garamond"/>
        </w:rPr>
        <w:t>)</w:t>
      </w:r>
    </w:p>
    <w:p w:rsidR="33A90C37" w:rsidP="637D7DF6" w:rsidRDefault="33A90C37" w14:paraId="6AF3F520" w14:textId="0AA2F0DE">
      <w:pPr>
        <w:pStyle w:val="Normal"/>
        <w:bidi w:val="0"/>
        <w:spacing w:before="0" w:beforeAutospacing="off" w:after="0" w:afterAutospacing="off" w:line="259" w:lineRule="auto"/>
        <w:ind w:left="0" w:right="0"/>
        <w:jc w:val="left"/>
      </w:pPr>
      <w:r w:rsidRPr="637D7DF6" w:rsidR="33A90C37">
        <w:rPr>
          <w:rFonts w:ascii="Garamond" w:hAnsi="Garamond" w:eastAsia="Garamond" w:cs="Garamond"/>
        </w:rPr>
        <w:t>Fiona Summers</w:t>
      </w:r>
    </w:p>
    <w:p w:rsidR="33A90C37" w:rsidP="637D7DF6" w:rsidRDefault="33A90C37" w14:paraId="7940CE7D" w14:textId="0009C7B1">
      <w:pPr>
        <w:pStyle w:val="Normal"/>
        <w:bidi w:val="0"/>
        <w:spacing w:before="0" w:beforeAutospacing="off" w:after="0" w:afterAutospacing="off" w:line="259" w:lineRule="auto"/>
        <w:ind w:left="0" w:right="0"/>
        <w:jc w:val="left"/>
      </w:pPr>
      <w:r w:rsidRPr="637D7DF6" w:rsidR="33A90C37">
        <w:rPr>
          <w:rFonts w:ascii="Garamond" w:hAnsi="Garamond" w:eastAsia="Garamond" w:cs="Garamond"/>
        </w:rPr>
        <w:t>Yoana Vargas Magana</w:t>
      </w:r>
    </w:p>
    <w:p w:rsidR="33A90C37" w:rsidP="637D7DF6" w:rsidRDefault="33A90C37" w14:paraId="01075718" w14:textId="55CA4E1C">
      <w:pPr>
        <w:pStyle w:val="Normal"/>
        <w:bidi w:val="0"/>
        <w:spacing w:before="0" w:beforeAutospacing="off" w:after="0" w:afterAutospacing="off" w:line="259" w:lineRule="auto"/>
        <w:ind w:left="0" w:right="0"/>
        <w:jc w:val="left"/>
      </w:pPr>
      <w:r w:rsidRPr="637D7DF6" w:rsidR="33A90C37">
        <w:rPr>
          <w:rFonts w:ascii="Garamond" w:hAnsi="Garamond" w:eastAsia="Garamond" w:cs="Garamond"/>
        </w:rPr>
        <w:t>Andrea Delgado</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5C30D3C2" w:rsidR="5D498980">
        <w:rPr>
          <w:rFonts w:ascii="Garamond" w:hAnsi="Garamond" w:eastAsia="Garamond" w:cs="Garamond"/>
          <w:b w:val="1"/>
          <w:bCs w:val="1"/>
          <w:i w:val="1"/>
          <w:iCs w:val="1"/>
        </w:rPr>
        <w:t>Advisors &amp; Mentors:</w:t>
      </w:r>
    </w:p>
    <w:p w:rsidR="4E0CC0F7" w:rsidP="573784AA" w:rsidRDefault="4E0CC0F7" w14:paraId="72EFACE6" w14:textId="288E9138">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4E0CC0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Dr. Travis Toth (NASA Langley Research Center) </w:t>
      </w:r>
    </w:p>
    <w:p w:rsidR="4E0CC0F7" w:rsidP="573784AA" w:rsidRDefault="4E0CC0F7" w14:paraId="54133EBF" w14:textId="78F1641C">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4E0CC0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Dr. Kenton Ross (NASA Langley Research Center) </w:t>
      </w:r>
    </w:p>
    <w:p w:rsidR="4E0CC0F7" w:rsidP="573784AA" w:rsidRDefault="4E0CC0F7" w14:paraId="36983154" w14:textId="2777E1A9">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4E0CC0F7">
        <w:rPr>
          <w:rFonts w:ascii="Garamond" w:hAnsi="Garamond" w:eastAsia="Garamond" w:cs="Garamond"/>
          <w:b w:val="0"/>
          <w:bCs w:val="0"/>
          <w:i w:val="0"/>
          <w:iCs w:val="0"/>
          <w:caps w:val="0"/>
          <w:smallCaps w:val="0"/>
          <w:noProof w:val="0"/>
          <w:color w:val="000000" w:themeColor="text1" w:themeTint="FF" w:themeShade="FF"/>
          <w:sz w:val="22"/>
          <w:szCs w:val="22"/>
          <w:lang w:val="en-US"/>
        </w:rPr>
        <w:t>Lauren Childs-Gleason (NASA Langley Research Center)</w:t>
      </w:r>
    </w:p>
    <w:p w:rsidR="1134B2FA" w:rsidP="573784AA" w:rsidRDefault="1134B2FA" w14:paraId="69C00E27" w14:textId="486AE2CF">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strike w:val="0"/>
          <w:dstrike w:val="0"/>
          <w:noProof w:val="0"/>
          <w:sz w:val="22"/>
          <w:szCs w:val="22"/>
          <w:lang w:val="en-US"/>
        </w:rPr>
      </w:pPr>
      <w:r w:rsidRPr="573784AA" w:rsidR="1134B2FA">
        <w:rPr>
          <w:rFonts w:ascii="Garamond" w:hAnsi="Garamond" w:eastAsia="Garamond" w:cs="Garamond"/>
          <w:b w:val="0"/>
          <w:bCs w:val="0"/>
          <w:i w:val="0"/>
          <w:iCs w:val="0"/>
          <w:caps w:val="0"/>
          <w:smallCaps w:val="0"/>
          <w:strike w:val="0"/>
          <w:dstrike w:val="0"/>
          <w:noProof w:val="0"/>
          <w:sz w:val="22"/>
          <w:szCs w:val="22"/>
          <w:lang w:val="en-US"/>
        </w:rPr>
        <w:t>Dr. Bonnie Baxter (Westminster College, Great Salt Lake Institute)</w:t>
      </w:r>
    </w:p>
    <w:p w:rsidR="5C30D3C2" w:rsidP="573784AA" w:rsidRDefault="5C30D3C2" w14:paraId="463B71C0" w14:textId="6A362A42">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strike w:val="0"/>
          <w:dstrike w:val="0"/>
          <w:noProof w:val="0"/>
          <w:sz w:val="22"/>
          <w:szCs w:val="22"/>
          <w:lang w:val="en-US"/>
        </w:rPr>
      </w:pPr>
      <w:r w:rsidRPr="573784AA" w:rsidR="1134B2FA">
        <w:rPr>
          <w:rFonts w:ascii="Garamond" w:hAnsi="Garamond" w:eastAsia="Garamond" w:cs="Garamond"/>
          <w:b w:val="0"/>
          <w:bCs w:val="0"/>
          <w:i w:val="0"/>
          <w:iCs w:val="0"/>
          <w:caps w:val="0"/>
          <w:smallCaps w:val="0"/>
          <w:strike w:val="0"/>
          <w:dstrike w:val="0"/>
          <w:noProof w:val="0"/>
          <w:sz w:val="22"/>
          <w:szCs w:val="22"/>
          <w:lang w:val="en-US"/>
        </w:rPr>
        <w:t xml:space="preserve">Dr. Maura </w:t>
      </w:r>
      <w:proofErr w:type="spellStart"/>
      <w:r w:rsidRPr="573784AA" w:rsidR="1134B2FA">
        <w:rPr>
          <w:rFonts w:ascii="Garamond" w:hAnsi="Garamond" w:eastAsia="Garamond" w:cs="Garamond"/>
          <w:b w:val="0"/>
          <w:bCs w:val="0"/>
          <w:i w:val="0"/>
          <w:iCs w:val="0"/>
          <w:caps w:val="0"/>
          <w:smallCaps w:val="0"/>
          <w:strike w:val="0"/>
          <w:dstrike w:val="0"/>
          <w:noProof w:val="0"/>
          <w:sz w:val="22"/>
          <w:szCs w:val="22"/>
          <w:lang w:val="en-US"/>
        </w:rPr>
        <w:t>Hahnenberger</w:t>
      </w:r>
      <w:proofErr w:type="spellEnd"/>
      <w:r w:rsidRPr="573784AA" w:rsidR="1134B2FA">
        <w:rPr>
          <w:rFonts w:ascii="Garamond" w:hAnsi="Garamond" w:eastAsia="Garamond" w:cs="Garamond"/>
          <w:b w:val="0"/>
          <w:bCs w:val="0"/>
          <w:i w:val="0"/>
          <w:iCs w:val="0"/>
          <w:caps w:val="0"/>
          <w:smallCaps w:val="0"/>
          <w:strike w:val="0"/>
          <w:dstrike w:val="0"/>
          <w:noProof w:val="0"/>
          <w:sz w:val="22"/>
          <w:szCs w:val="22"/>
          <w:lang w:val="en-US"/>
        </w:rPr>
        <w:t xml:space="preserve"> (</w:t>
      </w:r>
      <w:r w:rsidRPr="573784AA" w:rsidR="5DEA890F">
        <w:rPr>
          <w:rFonts w:ascii="Garamond" w:hAnsi="Garamond" w:eastAsia="Garamond" w:cs="Garamond"/>
          <w:b w:val="0"/>
          <w:bCs w:val="0"/>
          <w:i w:val="0"/>
          <w:iCs w:val="0"/>
          <w:caps w:val="0"/>
          <w:smallCaps w:val="0"/>
          <w:strike w:val="0"/>
          <w:dstrike w:val="0"/>
          <w:noProof w:val="0"/>
          <w:sz w:val="22"/>
          <w:szCs w:val="22"/>
          <w:lang w:val="en-US"/>
        </w:rPr>
        <w:t>Dust^2 (Dust Across a Desert-Urban-Summit Transect</w:t>
      </w:r>
      <w:r w:rsidRPr="573784AA" w:rsidR="7B5DAEB7">
        <w:rPr>
          <w:rFonts w:ascii="Garamond" w:hAnsi="Garamond" w:eastAsia="Garamond" w:cs="Garamond"/>
          <w:b w:val="0"/>
          <w:bCs w:val="0"/>
          <w:i w:val="0"/>
          <w:iCs w:val="0"/>
          <w:caps w:val="0"/>
          <w:smallCaps w:val="0"/>
          <w:strike w:val="0"/>
          <w:dstrike w:val="0"/>
          <w:noProof w:val="0"/>
          <w:sz w:val="22"/>
          <w:szCs w:val="22"/>
          <w:lang w:val="en-US"/>
        </w:rPr>
        <w:t xml:space="preserve"> and Salt Lake Community College</w:t>
      </w:r>
      <w:r w:rsidRPr="573784AA" w:rsidR="5DEA890F">
        <w:rPr>
          <w:rFonts w:ascii="Garamond" w:hAnsi="Garamond" w:eastAsia="Garamond" w:cs="Garamond"/>
          <w:b w:val="0"/>
          <w:bCs w:val="0"/>
          <w:i w:val="0"/>
          <w:iCs w:val="0"/>
          <w:caps w:val="0"/>
          <w:smallCaps w:val="0"/>
          <w:strike w:val="0"/>
          <w:dstrike w:val="0"/>
          <w:noProof w:val="0"/>
          <w:sz w:val="22"/>
          <w:szCs w:val="22"/>
          <w:lang w:val="en-US"/>
        </w:rPr>
        <w:t xml:space="preserve">) </w:t>
      </w:r>
    </w:p>
    <w:p w:rsidR="00C8675B" w:rsidP="637D7DF6" w:rsidRDefault="00C8675B" w14:paraId="1C0FC45C" w14:textId="08E29DCF">
      <w:pPr>
        <w:pStyle w:val="Normal"/>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38DC1F47" w14:paraId="313AF50A" w14:textId="39D6140F">
      <w:pPr>
        <w:spacing w:line="259" w:lineRule="auto"/>
        <w:rPr>
          <w:rFonts w:ascii="Garamond" w:hAnsi="Garamond" w:eastAsia="Garamond" w:cs="Garamond"/>
        </w:rPr>
      </w:pPr>
      <w:r w:rsidRPr="637D7DF6" w:rsidR="37457D20">
        <w:rPr>
          <w:rFonts w:ascii="Garamond" w:hAnsi="Garamond" w:eastAsia="Garamond" w:cs="Garamond"/>
        </w:rPr>
        <w:t xml:space="preserve">Julianne Liu </w:t>
      </w:r>
      <w:r w:rsidRPr="637D7DF6" w:rsidR="38DC1F47">
        <w:rPr>
          <w:rFonts w:ascii="Garamond" w:hAnsi="Garamond" w:eastAsia="Garamond" w:cs="Garamond"/>
        </w:rPr>
        <w:t>(</w:t>
      </w:r>
      <w:r w:rsidRPr="637D7DF6" w:rsidR="782D3B79">
        <w:rPr>
          <w:rFonts w:ascii="Garamond" w:hAnsi="Garamond" w:eastAsia="Garamond" w:cs="Garamond"/>
        </w:rPr>
        <w:t>Virtual Environmental Justice</w:t>
      </w:r>
      <w:r w:rsidRPr="637D7DF6"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41420226" w:rsidRDefault="62AE4E17" w14:paraId="47AFD085" w14:textId="565C04E0">
      <w:pPr>
        <w:ind w:left="360" w:hanging="360"/>
        <w:rPr>
          <w:rFonts w:ascii="Garamond" w:hAnsi="Garamond" w:eastAsia="Garamond" w:cs="Garamond"/>
          <w:b w:val="0"/>
          <w:bCs w:val="0"/>
        </w:rPr>
      </w:pPr>
      <w:r w:rsidRPr="41420226" w:rsidR="20114353">
        <w:rPr>
          <w:rFonts w:ascii="Garamond" w:hAnsi="Garamond" w:eastAsia="Garamond" w:cs="Garamond"/>
          <w:b w:val="1"/>
          <w:bCs w:val="1"/>
          <w:i w:val="1"/>
          <w:iCs w:val="1"/>
        </w:rPr>
        <w:t>Team Contact:</w:t>
      </w:r>
      <w:r w:rsidRPr="41420226" w:rsidR="20114353">
        <w:rPr>
          <w:rFonts w:ascii="Garamond" w:hAnsi="Garamond" w:eastAsia="Garamond" w:cs="Garamond"/>
          <w:b w:val="1"/>
          <w:bCs w:val="1"/>
        </w:rPr>
        <w:t xml:space="preserve"> </w:t>
      </w:r>
      <w:r w:rsidRPr="41420226" w:rsidR="1F2B162D">
        <w:rPr>
          <w:rFonts w:ascii="Garamond" w:hAnsi="Garamond" w:eastAsia="Garamond" w:cs="Garamond"/>
          <w:b w:val="0"/>
          <w:bCs w:val="0"/>
        </w:rPr>
        <w:t xml:space="preserve">Piper Christian, </w:t>
      </w:r>
      <w:hyperlink r:id="R6a9ff063674344d5">
        <w:r w:rsidRPr="41420226" w:rsidR="1F2B162D">
          <w:rPr>
            <w:rStyle w:val="Hyperlink"/>
            <w:rFonts w:ascii="Garamond" w:hAnsi="Garamond" w:eastAsia="Garamond" w:cs="Garamond"/>
            <w:b w:val="0"/>
            <w:bCs w:val="0"/>
          </w:rPr>
          <w:t>laurenpchristian@gmail.com</w:t>
        </w:r>
      </w:hyperlink>
    </w:p>
    <w:p w:rsidRPr="00CE4561" w:rsidR="00476B26" w:rsidP="173AF4DD" w:rsidRDefault="00476B26" w14:paraId="6375F0C2" w14:textId="75D42C6F">
      <w:pPr>
        <w:pStyle w:val="Normal"/>
        <w:ind w:left="0"/>
        <w:rPr>
          <w:rFonts w:ascii="Garamond" w:hAnsi="Garamond" w:eastAsia="Garamond" w:cs="Garamond"/>
          <w:sz w:val="22"/>
          <w:szCs w:val="22"/>
        </w:rPr>
      </w:pPr>
      <w:r w:rsidRPr="173AF4DD" w:rsidR="20114353">
        <w:rPr>
          <w:rFonts w:ascii="Garamond" w:hAnsi="Garamond" w:eastAsia="Garamond" w:cs="Garamond"/>
          <w:b w:val="1"/>
          <w:bCs w:val="1"/>
          <w:i w:val="1"/>
          <w:iCs w:val="1"/>
        </w:rPr>
        <w:t>Partner Contact</w:t>
      </w:r>
      <w:r w:rsidRPr="173AF4DD" w:rsidR="21001C90">
        <w:rPr>
          <w:rFonts w:ascii="Garamond" w:hAnsi="Garamond" w:eastAsia="Garamond" w:cs="Garamond"/>
          <w:b w:val="1"/>
          <w:bCs w:val="1"/>
          <w:i w:val="1"/>
          <w:iCs w:val="1"/>
        </w:rPr>
        <w:t>s</w:t>
      </w:r>
      <w:r w:rsidRPr="173AF4DD" w:rsidR="20114353">
        <w:rPr>
          <w:rFonts w:ascii="Garamond" w:hAnsi="Garamond" w:eastAsia="Garamond" w:cs="Garamond"/>
          <w:b w:val="1"/>
          <w:bCs w:val="1"/>
          <w:i w:val="1"/>
          <w:iCs w:val="1"/>
        </w:rPr>
        <w:t>:</w:t>
      </w:r>
      <w:r w:rsidRPr="173AF4DD" w:rsidR="20114353">
        <w:rPr>
          <w:rFonts w:ascii="Garamond" w:hAnsi="Garamond" w:eastAsia="Garamond" w:cs="Garamond"/>
        </w:rPr>
        <w:t xml:space="preserve"> </w:t>
      </w:r>
      <w:r w:rsidRPr="173AF4DD" w:rsidR="300E85FA">
        <w:rPr>
          <w:rFonts w:ascii="Garamond" w:hAnsi="Garamond" w:eastAsia="Garamond" w:cs="Garamond"/>
        </w:rPr>
        <w:t xml:space="preserve">Chris Pennell, </w:t>
      </w:r>
      <w:hyperlink r:id="R1bb26500b67f4da4">
        <w:r w:rsidRPr="173AF4DD" w:rsidR="300E85FA">
          <w:rPr>
            <w:rStyle w:val="Hyperlink"/>
            <w:rFonts w:ascii="Garamond" w:hAnsi="Garamond" w:eastAsia="Garamond" w:cs="Garamond"/>
          </w:rPr>
          <w:t>cpennell@utah.gov</w:t>
        </w:r>
      </w:hyperlink>
      <w:r w:rsidRPr="173AF4DD" w:rsidR="30C5DDFF">
        <w:rPr>
          <w:rFonts w:ascii="Garamond" w:hAnsi="Garamond" w:eastAsia="Garamond" w:cs="Garamond"/>
        </w:rPr>
        <w:t xml:space="preserve">; </w:t>
      </w:r>
      <w:r w:rsidRPr="173AF4DD" w:rsidR="300E85FA">
        <w:rPr>
          <w:rFonts w:ascii="Garamond" w:hAnsi="Garamond" w:eastAsia="Garamond" w:cs="Garamond"/>
        </w:rPr>
        <w:t xml:space="preserve">Rachel Edie, </w:t>
      </w:r>
      <w:hyperlink r:id="R033215ba6813420c">
        <w:r w:rsidRPr="173AF4DD" w:rsidR="300E85FA">
          <w:rPr>
            <w:rStyle w:val="Hyperlink"/>
            <w:rFonts w:ascii="Garamond" w:hAnsi="Garamond" w:eastAsia="Garamond" w:cs="Garamond"/>
          </w:rPr>
          <w:t>redie@utah.gov</w:t>
        </w:r>
        <w:r w:rsidRPr="173AF4DD" w:rsidR="6F734BCE">
          <w:rPr>
            <w:rStyle w:val="Hyperlink"/>
            <w:rFonts w:ascii="Garamond" w:hAnsi="Garamond" w:eastAsia="Garamond" w:cs="Garamond"/>
          </w:rPr>
          <w:t>;</w:t>
        </w:r>
      </w:hyperlink>
      <w:r w:rsidRPr="173AF4DD" w:rsidR="6F734BCE">
        <w:rPr>
          <w:rFonts w:ascii="Garamond" w:hAnsi="Garamond" w:eastAsia="Garamond" w:cs="Garamond"/>
        </w:rPr>
        <w:t xml:space="preserve"> </w:t>
      </w:r>
      <w:r w:rsidRPr="173AF4DD" w:rsidR="4D355B3D">
        <w:rPr>
          <w:rFonts w:ascii="Garamond" w:hAnsi="Garamond" w:eastAsia="Garamond" w:cs="Garamond"/>
        </w:rPr>
        <w:t>Marisa Weinberg,</w:t>
      </w:r>
      <w:r w:rsidRPr="173AF4DD" w:rsidR="7DC15224">
        <w:rPr>
          <w:rFonts w:ascii="Garamond" w:hAnsi="Garamond" w:eastAsia="Garamond" w:cs="Garamond"/>
        </w:rPr>
        <w:t xml:space="preserve"> </w:t>
      </w:r>
      <w:hyperlink r:id="R72214bdf9dc34602">
        <w:r w:rsidRPr="173AF4DD" w:rsidR="4D355B3D">
          <w:rPr>
            <w:rStyle w:val="Hyperlink"/>
            <w:rFonts w:ascii="Garamond" w:hAnsi="Garamond" w:eastAsia="Garamond" w:cs="Garamond"/>
          </w:rPr>
          <w:t>mweinberg@utah.gov</w:t>
        </w:r>
      </w:hyperlink>
      <w:r w:rsidRPr="173AF4DD" w:rsidR="4D355B3D">
        <w:rPr>
          <w:rFonts w:ascii="Garamond" w:hAnsi="Garamond" w:eastAsia="Garamond" w:cs="Garamond"/>
        </w:rPr>
        <w:t xml:space="preserve">  </w:t>
      </w:r>
    </w:p>
    <w:p w:rsidR="637D7DF6" w:rsidP="637D7DF6" w:rsidRDefault="637D7DF6" w14:paraId="273586EF" w14:textId="1ECF242D">
      <w:pPr>
        <w:pStyle w:val="Normal"/>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790F6EA3" w:rsidRDefault="008B3821" w14:paraId="013DC3C5" w14:textId="77777777">
      <w:pPr>
        <w:rPr>
          <w:rFonts w:ascii="Garamond" w:hAnsi="Garamond" w:eastAsia="Garamond" w:cs="Garamond"/>
          <w:b w:val="1"/>
          <w:bCs w:val="1"/>
        </w:rPr>
      </w:pPr>
      <w:r w:rsidRPr="41420226" w:rsidR="3F2A5508">
        <w:rPr>
          <w:rFonts w:ascii="Garamond" w:hAnsi="Garamond" w:eastAsia="Garamond" w:cs="Garamond"/>
          <w:b w:val="1"/>
          <w:bCs w:val="1"/>
          <w:i w:val="1"/>
          <w:iCs w:val="1"/>
        </w:rPr>
        <w:t>Project Synopsis:</w:t>
      </w:r>
      <w:r w:rsidRPr="41420226" w:rsidR="7CA2A4C0">
        <w:rPr>
          <w:rFonts w:ascii="Garamond" w:hAnsi="Garamond" w:eastAsia="Garamond" w:cs="Garamond"/>
          <w:b w:val="1"/>
          <w:bCs w:val="1"/>
        </w:rPr>
        <w:t xml:space="preserve"> </w:t>
      </w:r>
    </w:p>
    <w:p w:rsidR="35ADDC52" w:rsidP="790F6EA3" w:rsidRDefault="35ADDC52" w14:paraId="38ABA0C6" w14:textId="6A708D00">
      <w:pPr>
        <w:pStyle w:val="Normal"/>
        <w:rPr>
          <w:rFonts w:ascii="Garamond" w:hAnsi="Garamond" w:eastAsia="Garamond" w:cs="Garamond"/>
          <w:noProof w:val="0"/>
          <w:sz w:val="22"/>
          <w:szCs w:val="22"/>
          <w:lang w:val="en-US"/>
        </w:rPr>
      </w:pPr>
      <w:r w:rsidRPr="573784AA" w:rsidR="483201E0">
        <w:rPr>
          <w:rFonts w:ascii="Garamond" w:hAnsi="Garamond" w:eastAsia="Garamond" w:cs="Garamond"/>
          <w:b w:val="0"/>
          <w:bCs w:val="0"/>
          <w:i w:val="0"/>
          <w:iCs w:val="0"/>
          <w:caps w:val="0"/>
          <w:smallCaps w:val="0"/>
          <w:noProof w:val="0"/>
          <w:color w:val="000000" w:themeColor="text1" w:themeTint="FF" w:themeShade="FF"/>
          <w:sz w:val="22"/>
          <w:szCs w:val="22"/>
          <w:lang w:val="en-US"/>
        </w:rPr>
        <w:t>Water flow into the Great Salt Lake has declined rapidly over the past forty years due to human withdrawals and climate change</w:t>
      </w:r>
      <w:r w:rsidRPr="573784AA" w:rsidR="520CDCA3">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573784AA" w:rsidR="483201E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1800C199">
        <w:rPr>
          <w:rFonts w:ascii="Garamond" w:hAnsi="Garamond" w:eastAsia="Garamond" w:cs="Garamond"/>
          <w:b w:val="0"/>
          <w:bCs w:val="0"/>
          <w:i w:val="0"/>
          <w:iCs w:val="0"/>
          <w:caps w:val="0"/>
          <w:smallCaps w:val="0"/>
          <w:noProof w:val="0"/>
          <w:color w:val="000000" w:themeColor="text1" w:themeTint="FF" w:themeShade="FF"/>
          <w:sz w:val="22"/>
          <w:szCs w:val="22"/>
          <w:lang w:val="en-US"/>
        </w:rPr>
        <w:t>W</w:t>
      </w:r>
      <w:r w:rsidRPr="573784AA" w:rsidR="483201E0">
        <w:rPr>
          <w:rFonts w:ascii="Garamond" w:hAnsi="Garamond" w:eastAsia="Garamond" w:cs="Garamond"/>
          <w:b w:val="0"/>
          <w:bCs w:val="0"/>
          <w:i w:val="0"/>
          <w:iCs w:val="0"/>
          <w:caps w:val="0"/>
          <w:smallCaps w:val="0"/>
          <w:noProof w:val="0"/>
          <w:color w:val="000000" w:themeColor="text1" w:themeTint="FF" w:themeShade="FF"/>
          <w:sz w:val="22"/>
          <w:szCs w:val="22"/>
          <w:lang w:val="en-US"/>
        </w:rPr>
        <w:t>ith over 50% of the lakebed now exposed, airborne t</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oxic dust </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threatens to </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exacerbate</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already dangerous air quality conditions for the entirety of Northern Utah, especially for communities of color and low socioeconomic status living in closest proximity in West Salt Lake City. By </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leveraging</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data from </w:t>
      </w:r>
      <w:r w:rsidRPr="573784AA" w:rsidR="15242987">
        <w:rPr>
          <w:rFonts w:ascii="Garamond" w:hAnsi="Garamond" w:eastAsia="Garamond" w:cs="Garamond"/>
          <w:b w:val="0"/>
          <w:bCs w:val="0"/>
          <w:i w:val="0"/>
          <w:iCs w:val="0"/>
          <w:caps w:val="0"/>
          <w:smallCaps w:val="0"/>
          <w:noProof w:val="0"/>
          <w:color w:val="000000" w:themeColor="text1" w:themeTint="FF" w:themeShade="FF"/>
          <w:sz w:val="22"/>
          <w:szCs w:val="22"/>
          <w:lang w:val="en-US"/>
        </w:rPr>
        <w:t>Earth observations,</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DEVELOP team </w:t>
      </w:r>
      <w:r w:rsidRPr="573784AA" w:rsidR="27B4F3BB">
        <w:rPr>
          <w:rFonts w:ascii="Garamond" w:hAnsi="Garamond" w:eastAsia="Garamond" w:cs="Garamond"/>
          <w:b w:val="0"/>
          <w:bCs w:val="0"/>
          <w:i w:val="0"/>
          <w:iCs w:val="0"/>
          <w:caps w:val="0"/>
          <w:smallCaps w:val="0"/>
          <w:noProof w:val="0"/>
          <w:color w:val="000000" w:themeColor="text1" w:themeTint="FF" w:themeShade="FF"/>
          <w:sz w:val="22"/>
          <w:szCs w:val="22"/>
          <w:lang w:val="en-US"/>
        </w:rPr>
        <w:t>creat</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ed</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air quality vulnerability maps to </w:t>
      </w:r>
      <w:r w:rsidRPr="573784AA" w:rsidR="491FEB2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inform </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the Utah Departments of Natural Resources and Environmental Quality’s dust mitigation and management strategies</w:t>
      </w:r>
      <w:r w:rsidRPr="573784AA" w:rsidR="6E981F3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6E981F38">
        <w:rPr>
          <w:rFonts w:ascii="Garamond" w:hAnsi="Garamond" w:eastAsia="Garamond" w:cs="Garamond"/>
          <w:noProof w:val="0"/>
          <w:sz w:val="22"/>
          <w:szCs w:val="22"/>
          <w:lang w:val="en-US"/>
        </w:rPr>
        <w:t xml:space="preserve">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173AF4DD" w:rsidR="2A583BFB">
        <w:rPr>
          <w:rFonts w:ascii="Garamond" w:hAnsi="Garamond" w:eastAsia="Garamond" w:cs="Garamond"/>
          <w:b w:val="1"/>
          <w:bCs w:val="1"/>
          <w:i w:val="1"/>
          <w:iCs w:val="1"/>
        </w:rPr>
        <w:t>Abstract</w:t>
      </w:r>
      <w:r w:rsidRPr="173AF4DD" w:rsidR="2A583BFB">
        <w:rPr>
          <w:rFonts w:ascii="Garamond" w:hAnsi="Garamond" w:eastAsia="Garamond" w:cs="Garamond"/>
          <w:b w:val="1"/>
          <w:bCs w:val="1"/>
          <w:i w:val="1"/>
          <w:iCs w:val="1"/>
        </w:rPr>
        <w:t>:</w:t>
      </w:r>
    </w:p>
    <w:p w:rsidR="6517FBAA" w:rsidP="173AF4DD" w:rsidRDefault="6517FBAA" w14:paraId="15EF36B2" w14:textId="06A30ABB">
      <w:pPr>
        <w:pStyle w:val="Normal"/>
        <w:spacing w:after="200" w:line="240" w:lineRule="auto"/>
        <w:rPr>
          <w:rFonts w:ascii="Garamond" w:hAnsi="Garamond" w:eastAsia="Garamond" w:cs="Garamond"/>
          <w:noProof w:val="0"/>
          <w:sz w:val="22"/>
          <w:szCs w:val="22"/>
          <w:lang w:val="en-US"/>
        </w:rPr>
      </w:pP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Water flow into the Great Salt Lake has declined rapidly over the last forty years due to human withdrawals and climate change. As a result of declining lake levels, over 50% of the lakebed is now exposed. Dust storms may grow in frequency and intensity across Northern Utah as lakebed dust becomes airborne under specific meteorological conditions. In our research project, we </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utilized</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satellite imagery from Terra and Aqua, Sentinel-5P, CALIPSO, Landsat 5 TM, Landsat 7 ETM+, Landsat 8 OLI-2, Suomi NPP, ground sensor environmental data, and demographic data to understand the relationship between lake desiccation and dust, and the impact of pollution upon the communities surrounding the Great Salt Lake. By plotting changes in Lake Surface Area against Aerosol Optical Depth (AOD) over our study period (2010-2022), we found an inverse relationship (R2=0.3423) between lake surface area and dust levels within our study area. We conducted a Vertical Feature Mask (VFM) and Extinction Coefficient Plot, from which we </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identified</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that during dust events, the aerosol type is </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mainly polluted</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dust and the aerosol height is </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200 meters</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from the surface. Lastly, we created bivariate choropleth maps, which </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demonstrate</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which census tracts within our study area are most vulnerable to AOD (a proxy for PM2.5 from dust), NO2 and HCHO (precursors to ozone). In summary, our findings revealed that declining lake levels are associated with an increase in intensity of dust events, and these dust events will particularly impact residents of Tooele County and the west side of Salt Lake City. Project resources support partner needs by informing targeted air monitoring efforts, lakebed management practices, and advocacy efforts for GSL stewardship</w:t>
      </w:r>
      <w:r w:rsidRPr="173AF4DD" w:rsidR="6517FB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173AF4DD" w:rsidP="173AF4DD" w:rsidRDefault="173AF4DD" w14:paraId="786A909D" w14:textId="4B0C4B92">
      <w:pPr>
        <w:pStyle w:val="Normal"/>
        <w:spacing w:after="0" w:afterAutospacing="off"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Pr="00CE4561" w:rsidR="00476B26" w:rsidP="790F6EA3" w:rsidRDefault="00476B26" w14:paraId="3A687869" w14:textId="5AA46196" w14:noSpellErr="1">
      <w:pPr>
        <w:rPr>
          <w:rFonts w:ascii="Garamond" w:hAnsi="Garamond" w:eastAsia="Garamond" w:cs="Garamond"/>
          <w:b w:val="1"/>
          <w:bCs w:val="1"/>
          <w:i w:val="1"/>
          <w:iCs w:val="1"/>
        </w:rPr>
      </w:pPr>
      <w:r w:rsidRPr="790F6EA3" w:rsidR="5D498980">
        <w:rPr>
          <w:rFonts w:ascii="Garamond" w:hAnsi="Garamond" w:eastAsia="Garamond" w:cs="Garamond"/>
          <w:b w:val="1"/>
          <w:bCs w:val="1"/>
          <w:i w:val="1"/>
          <w:iCs w:val="1"/>
        </w:rPr>
        <w:t>Key</w:t>
      </w:r>
      <w:r w:rsidRPr="790F6EA3" w:rsidR="7D02EF17">
        <w:rPr>
          <w:rFonts w:ascii="Garamond" w:hAnsi="Garamond" w:eastAsia="Garamond" w:cs="Garamond"/>
          <w:b w:val="1"/>
          <w:bCs w:val="1"/>
          <w:i w:val="1"/>
          <w:iCs w:val="1"/>
        </w:rPr>
        <w:t xml:space="preserve"> Terms</w:t>
      </w:r>
      <w:r w:rsidRPr="790F6EA3" w:rsidR="5D498980">
        <w:rPr>
          <w:rFonts w:ascii="Garamond" w:hAnsi="Garamond" w:eastAsia="Garamond" w:cs="Garamond"/>
          <w:b w:val="1"/>
          <w:bCs w:val="1"/>
          <w:i w:val="1"/>
          <w:iCs w:val="1"/>
        </w:rPr>
        <w:t>:</w:t>
      </w:r>
    </w:p>
    <w:p w:rsidR="5C30D3C2" w:rsidP="5C30D3C2" w:rsidRDefault="5C30D3C2" w14:paraId="14EF58AA" w14:textId="58249C0A">
      <w:pPr>
        <w:pStyle w:val="Normal"/>
        <w:rPr>
          <w:rFonts w:ascii="Garamond" w:hAnsi="Garamond" w:eastAsia="Garamond" w:cs="Garamond"/>
        </w:rPr>
      </w:pPr>
      <w:r w:rsidRPr="790F6EA3" w:rsidR="108BF079">
        <w:rPr>
          <w:rFonts w:ascii="Garamond" w:hAnsi="Garamond" w:eastAsia="Garamond" w:cs="Garamond"/>
        </w:rPr>
        <w:t>a</w:t>
      </w:r>
      <w:r w:rsidRPr="790F6EA3" w:rsidR="6616AE5A">
        <w:rPr>
          <w:rFonts w:ascii="Garamond" w:hAnsi="Garamond" w:eastAsia="Garamond" w:cs="Garamond"/>
        </w:rPr>
        <w:t xml:space="preserve">erosol </w:t>
      </w:r>
      <w:r w:rsidRPr="790F6EA3" w:rsidR="5EF79D65">
        <w:rPr>
          <w:rFonts w:ascii="Garamond" w:hAnsi="Garamond" w:eastAsia="Garamond" w:cs="Garamond"/>
        </w:rPr>
        <w:t>o</w:t>
      </w:r>
      <w:r w:rsidRPr="790F6EA3" w:rsidR="6616AE5A">
        <w:rPr>
          <w:rFonts w:ascii="Garamond" w:hAnsi="Garamond" w:eastAsia="Garamond" w:cs="Garamond"/>
        </w:rPr>
        <w:t xml:space="preserve">ptical </w:t>
      </w:r>
      <w:r w:rsidRPr="790F6EA3" w:rsidR="71415C69">
        <w:rPr>
          <w:rFonts w:ascii="Garamond" w:hAnsi="Garamond" w:eastAsia="Garamond" w:cs="Garamond"/>
        </w:rPr>
        <w:t>d</w:t>
      </w:r>
      <w:r w:rsidRPr="790F6EA3" w:rsidR="6616AE5A">
        <w:rPr>
          <w:rFonts w:ascii="Garamond" w:hAnsi="Garamond" w:eastAsia="Garamond" w:cs="Garamond"/>
        </w:rPr>
        <w:t xml:space="preserve">epth (AOD), particulate matter (PM), terminal saline lake, CALIOP, </w:t>
      </w:r>
      <w:r w:rsidRPr="790F6EA3" w:rsidR="26B94E98">
        <w:rPr>
          <w:rFonts w:ascii="Garamond" w:hAnsi="Garamond" w:eastAsia="Garamond" w:cs="Garamond"/>
        </w:rPr>
        <w:t>MAIAC, vertical feature mask, carbon monoxide, nitrogen dioxide</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4D4E47D3">
      <w:pPr>
        <w:ind w:left="720" w:hanging="720"/>
        <w:rPr>
          <w:rFonts w:ascii="Garamond" w:hAnsi="Garamond" w:eastAsia="Garamond" w:cs="Garamond"/>
        </w:rPr>
      </w:pPr>
      <w:r w:rsidRPr="790F6EA3" w:rsidR="5FB12487">
        <w:rPr>
          <w:rFonts w:ascii="Garamond" w:hAnsi="Garamond" w:eastAsia="Garamond" w:cs="Garamond"/>
          <w:b w:val="1"/>
          <w:bCs w:val="1"/>
          <w:i w:val="1"/>
          <w:iCs w:val="1"/>
        </w:rPr>
        <w:t xml:space="preserve">National Application </w:t>
      </w:r>
      <w:r w:rsidRPr="790F6EA3" w:rsidR="5FB12487">
        <w:rPr>
          <w:rFonts w:ascii="Garamond" w:hAnsi="Garamond" w:eastAsia="Garamond" w:cs="Garamond"/>
          <w:b w:val="1"/>
          <w:bCs w:val="1"/>
          <w:i w:val="1"/>
          <w:iCs w:val="1"/>
        </w:rPr>
        <w:t>Area</w:t>
      </w:r>
      <w:r w:rsidRPr="790F6EA3" w:rsidR="0113ECB3">
        <w:rPr>
          <w:rFonts w:ascii="Garamond" w:hAnsi="Garamond" w:eastAsia="Garamond" w:cs="Garamond"/>
          <w:b w:val="1"/>
          <w:bCs w:val="1"/>
          <w:i w:val="1"/>
          <w:iCs w:val="1"/>
        </w:rPr>
        <w:t xml:space="preserve"> </w:t>
      </w:r>
      <w:r w:rsidRPr="790F6EA3" w:rsidR="5FB12487">
        <w:rPr>
          <w:rFonts w:ascii="Garamond" w:hAnsi="Garamond" w:eastAsia="Garamond" w:cs="Garamond"/>
          <w:b w:val="1"/>
          <w:bCs w:val="1"/>
          <w:i w:val="1"/>
          <w:iCs w:val="1"/>
        </w:rPr>
        <w:t>Addressed</w:t>
      </w:r>
      <w:r w:rsidRPr="790F6EA3" w:rsidR="5FB12487">
        <w:rPr>
          <w:rFonts w:ascii="Garamond" w:hAnsi="Garamond" w:eastAsia="Garamond" w:cs="Garamond"/>
          <w:b w:val="1"/>
          <w:bCs w:val="1"/>
          <w:i w:val="1"/>
          <w:iCs w:val="1"/>
        </w:rPr>
        <w:t>:</w:t>
      </w:r>
      <w:r w:rsidRPr="790F6EA3" w:rsidR="5FB12487">
        <w:rPr>
          <w:rFonts w:ascii="Garamond" w:hAnsi="Garamond" w:eastAsia="Garamond" w:cs="Garamond"/>
        </w:rPr>
        <w:t xml:space="preserve"> </w:t>
      </w:r>
      <w:r w:rsidRPr="790F6EA3" w:rsidR="7363E949">
        <w:rPr>
          <w:rFonts w:ascii="Garamond" w:hAnsi="Garamond" w:eastAsia="Garamond" w:cs="Garamond"/>
        </w:rPr>
        <w:t>Health &amp; Air Quality</w:t>
      </w:r>
    </w:p>
    <w:p w:rsidRPr="00CE4561" w:rsidR="00CB6407" w:rsidP="173AF4DD" w:rsidRDefault="00CB6407" w14:paraId="0CCD36A6" w14:textId="788C16C9">
      <w:pPr>
        <w:pStyle w:val="Normal"/>
        <w:ind w:left="0"/>
        <w:jc w:val="both"/>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73AF4DD" w:rsidR="5FB12487">
        <w:rPr>
          <w:rFonts w:ascii="Garamond" w:hAnsi="Garamond" w:eastAsia="Garamond" w:cs="Garamond"/>
          <w:b w:val="1"/>
          <w:bCs w:val="1"/>
          <w:i w:val="1"/>
          <w:iCs w:val="1"/>
        </w:rPr>
        <w:t>Study Location:</w:t>
      </w:r>
      <w:r w:rsidRPr="173AF4DD" w:rsidR="5FB12487">
        <w:rPr>
          <w:rFonts w:ascii="Garamond" w:hAnsi="Garamond" w:eastAsia="Garamond" w:cs="Garamond"/>
        </w:rPr>
        <w:t xml:space="preserve"> </w:t>
      </w:r>
      <w:r w:rsidRPr="173AF4DD" w:rsidR="655E33C9">
        <w:rPr>
          <w:rFonts w:ascii="Garamond" w:hAnsi="Garamond" w:eastAsia="Garamond" w:cs="Garamond"/>
        </w:rPr>
        <w:t xml:space="preserve"> </w:t>
      </w:r>
      <w:r w:rsidRPr="173AF4DD" w:rsidR="655E33C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Great Salt Lake Watershed, UT </w:t>
      </w:r>
      <w:r w:rsidRPr="173AF4DD" w:rsidR="655E33C9">
        <w:rPr>
          <w:rFonts w:ascii="Garamond" w:hAnsi="Garamond" w:eastAsia="Garamond" w:cs="Garamond"/>
          <w:b w:val="0"/>
          <w:bCs w:val="0"/>
          <w:i w:val="0"/>
          <w:iCs w:val="0"/>
          <w:caps w:val="0"/>
          <w:smallCaps w:val="0"/>
          <w:noProof w:val="0"/>
          <w:color w:val="000000" w:themeColor="text1" w:themeTint="FF" w:themeShade="FF"/>
          <w:sz w:val="22"/>
          <w:szCs w:val="22"/>
          <w:lang w:val="en-US"/>
        </w:rPr>
        <w:t>(Box Elder, Cache, Rich, Morgan,</w:t>
      </w:r>
      <w:r w:rsidRPr="173AF4DD" w:rsidR="655E33C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Summit, Utah, and Wasatch </w:t>
      </w:r>
      <w:r w:rsidRPr="173AF4DD" w:rsidR="3157387F">
        <w:rPr>
          <w:rFonts w:ascii="Garamond" w:hAnsi="Garamond" w:eastAsia="Garamond" w:cs="Garamond"/>
          <w:b w:val="0"/>
          <w:bCs w:val="0"/>
          <w:i w:val="0"/>
          <w:iCs w:val="0"/>
          <w:caps w:val="0"/>
          <w:smallCaps w:val="0"/>
          <w:noProof w:val="0"/>
          <w:color w:val="000000" w:themeColor="text1" w:themeTint="FF" w:themeShade="FF"/>
          <w:sz w:val="22"/>
          <w:szCs w:val="22"/>
          <w:lang w:val="en-US"/>
        </w:rPr>
        <w:t>c</w:t>
      </w:r>
      <w:r w:rsidRPr="173AF4DD" w:rsidR="655E33C9">
        <w:rPr>
          <w:rFonts w:ascii="Garamond" w:hAnsi="Garamond" w:eastAsia="Garamond" w:cs="Garamond"/>
          <w:b w:val="0"/>
          <w:bCs w:val="0"/>
          <w:i w:val="0"/>
          <w:iCs w:val="0"/>
          <w:caps w:val="0"/>
          <w:smallCaps w:val="0"/>
          <w:noProof w:val="0"/>
          <w:color w:val="000000" w:themeColor="text1" w:themeTint="FF" w:themeShade="FF"/>
          <w:sz w:val="22"/>
          <w:szCs w:val="22"/>
          <w:lang w:val="en-US"/>
        </w:rPr>
        <w:t>ounties</w:t>
      </w:r>
      <w:r w:rsidRPr="173AF4DD" w:rsidR="025ADF1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with </w:t>
      </w:r>
      <w:r w:rsidRPr="173AF4DD" w:rsidR="6AE6EB92">
        <w:rPr>
          <w:rFonts w:ascii="Garamond" w:hAnsi="Garamond" w:eastAsia="Garamond" w:cs="Garamond"/>
          <w:b w:val="0"/>
          <w:bCs w:val="0"/>
          <w:i w:val="0"/>
          <w:iCs w:val="0"/>
          <w:caps w:val="0"/>
          <w:smallCaps w:val="0"/>
          <w:noProof w:val="0"/>
          <w:color w:val="000000" w:themeColor="text1" w:themeTint="FF" w:themeShade="FF"/>
          <w:sz w:val="22"/>
          <w:szCs w:val="22"/>
          <w:lang w:val="en-US"/>
        </w:rPr>
        <w:t>emphasis on Weber, Tooele, Davis, and Salt Lake counties</w:t>
      </w:r>
      <w:r w:rsidRPr="173AF4DD" w:rsidR="025ADF16">
        <w:rPr>
          <w:rFonts w:ascii="Garamond" w:hAnsi="Garamond" w:eastAsia="Garamond" w:cs="Garamond"/>
          <w:b w:val="0"/>
          <w:bCs w:val="0"/>
          <w:i w:val="0"/>
          <w:iCs w:val="0"/>
          <w:caps w:val="0"/>
          <w:smallCaps w:val="0"/>
          <w:noProof w:val="0"/>
          <w:color w:val="000000" w:themeColor="text1" w:themeTint="FF" w:themeShade="FF"/>
          <w:sz w:val="22"/>
          <w:szCs w:val="22"/>
          <w:lang w:val="en-US"/>
        </w:rPr>
        <w:t>)</w:t>
      </w:r>
    </w:p>
    <w:p w:rsidRPr="00CE4561" w:rsidR="00CB6407" w:rsidP="5C30D3C2" w:rsidRDefault="00CB6407" w14:paraId="2D20757D" w14:textId="64322076">
      <w:pPr>
        <w:pStyle w:val="Normal"/>
        <w:ind w:left="720" w:hanging="720"/>
        <w:rPr>
          <w:rFonts w:ascii="Garamond" w:hAnsi="Garamond" w:eastAsia="Garamond" w:cs="Garamond"/>
        </w:rPr>
      </w:pPr>
      <w:r w:rsidRPr="63D59DE8" w:rsidR="434AF5C7">
        <w:rPr>
          <w:rFonts w:ascii="Garamond" w:hAnsi="Garamond" w:eastAsia="Garamond" w:cs="Garamond"/>
          <w:b w:val="1"/>
          <w:bCs w:val="1"/>
          <w:i w:val="1"/>
          <w:iCs w:val="1"/>
        </w:rPr>
        <w:t>Study Period:</w:t>
      </w:r>
      <w:r w:rsidRPr="63D59DE8" w:rsidR="434AF5C7">
        <w:rPr>
          <w:rFonts w:ascii="Garamond" w:hAnsi="Garamond" w:eastAsia="Garamond" w:cs="Garamond"/>
          <w:b w:val="1"/>
          <w:bCs w:val="1"/>
        </w:rPr>
        <w:t xml:space="preserve"> </w:t>
      </w:r>
      <w:r w:rsidRPr="63D59DE8" w:rsidR="22F561CE">
        <w:rPr>
          <w:rFonts w:ascii="Garamond" w:hAnsi="Garamond" w:eastAsia="Garamond" w:cs="Garamond"/>
        </w:rPr>
        <w:t>2010 to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790F6EA3" w:rsidR="51E2DB9B">
        <w:rPr>
          <w:rFonts w:ascii="Garamond" w:hAnsi="Garamond" w:eastAsia="Garamond" w:cs="Garamond"/>
          <w:b w:val="1"/>
          <w:bCs w:val="1"/>
          <w:i w:val="1"/>
          <w:iCs w:val="1"/>
        </w:rPr>
        <w:t>Community Concern</w:t>
      </w:r>
      <w:r w:rsidRPr="790F6EA3" w:rsidR="057CBE2F">
        <w:rPr>
          <w:rFonts w:ascii="Garamond" w:hAnsi="Garamond" w:eastAsia="Garamond" w:cs="Garamond"/>
          <w:b w:val="1"/>
          <w:bCs w:val="1"/>
          <w:i w:val="1"/>
          <w:iCs w:val="1"/>
        </w:rPr>
        <w:t>s</w:t>
      </w:r>
      <w:r w:rsidRPr="790F6EA3" w:rsidR="51E2DB9B">
        <w:rPr>
          <w:rFonts w:ascii="Garamond" w:hAnsi="Garamond" w:eastAsia="Garamond" w:cs="Garamond"/>
          <w:b w:val="1"/>
          <w:bCs w:val="1"/>
          <w:i w:val="1"/>
          <w:iCs w:val="1"/>
        </w:rPr>
        <w:t>:</w:t>
      </w:r>
    </w:p>
    <w:p w:rsidR="00F5F242" w:rsidP="573784AA" w:rsidRDefault="00F5F242" w14:paraId="752D08FA" w14:textId="166A72C4">
      <w:pPr>
        <w:pStyle w:val="ListParagraph"/>
        <w:numPr>
          <w:ilvl w:val="0"/>
          <w:numId w:val="48"/>
        </w:numPr>
        <w:bidi w:val="0"/>
        <w:spacing w:before="0" w:beforeAutospacing="off" w:after="0" w:afterAutospacing="off" w:line="259" w:lineRule="auto"/>
        <w:ind w:right="0"/>
        <w:jc w:val="left"/>
        <w:rPr>
          <w:rFonts w:ascii="Garamond" w:hAnsi="Garamond" w:eastAsia="Garamond" w:cs="Garamond"/>
        </w:rPr>
      </w:pPr>
      <w:r w:rsidRPr="573784AA" w:rsidR="00F5F242">
        <w:rPr>
          <w:rFonts w:ascii="Garamond" w:hAnsi="Garamond" w:eastAsia="Garamond" w:cs="Garamond"/>
        </w:rPr>
        <w:t>The c</w:t>
      </w:r>
      <w:r w:rsidRPr="573784AA" w:rsidR="4F30D5AA">
        <w:rPr>
          <w:rFonts w:ascii="Garamond" w:hAnsi="Garamond" w:eastAsia="Garamond" w:cs="Garamond"/>
        </w:rPr>
        <w:t>ommunity</w:t>
      </w:r>
      <w:r w:rsidRPr="573784AA" w:rsidR="0C6D7540">
        <w:rPr>
          <w:rFonts w:ascii="Garamond" w:hAnsi="Garamond" w:eastAsia="Garamond" w:cs="Garamond"/>
        </w:rPr>
        <w:t xml:space="preserve">’s </w:t>
      </w:r>
      <w:r w:rsidRPr="573784AA" w:rsidR="1C492E6E">
        <w:rPr>
          <w:rFonts w:ascii="Garamond" w:hAnsi="Garamond" w:eastAsia="Garamond" w:cs="Garamond"/>
        </w:rPr>
        <w:t xml:space="preserve">core concerns </w:t>
      </w:r>
      <w:r w:rsidRPr="573784AA" w:rsidR="4F30D5AA">
        <w:rPr>
          <w:rFonts w:ascii="Garamond" w:hAnsi="Garamond" w:eastAsia="Garamond" w:cs="Garamond"/>
        </w:rPr>
        <w:t>are climate change, air pollution, and public health</w:t>
      </w:r>
      <w:r w:rsidRPr="573784AA" w:rsidR="09747EEE">
        <w:rPr>
          <w:rFonts w:ascii="Garamond" w:hAnsi="Garamond" w:eastAsia="Garamond" w:cs="Garamond"/>
        </w:rPr>
        <w:t xml:space="preserve"> and</w:t>
      </w:r>
      <w:r w:rsidRPr="573784AA" w:rsidR="6AA24ED0">
        <w:rPr>
          <w:rFonts w:ascii="Garamond" w:hAnsi="Garamond" w:eastAsia="Garamond" w:cs="Garamond"/>
        </w:rPr>
        <w:t xml:space="preserve"> how </w:t>
      </w:r>
      <w:r w:rsidRPr="573784AA" w:rsidR="6AA24E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air quality impacts </w:t>
      </w:r>
      <w:r w:rsidRPr="573784AA" w:rsidR="0106C59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from</w:t>
      </w:r>
      <w:r w:rsidRPr="573784AA" w:rsidR="6AA24E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the drying Great Salt Lake may </w:t>
      </w:r>
      <w:r w:rsidRPr="573784AA" w:rsidR="6AA24E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exacerbate</w:t>
      </w:r>
      <w:r w:rsidRPr="573784AA" w:rsidR="6AA24E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573784AA" w:rsidR="61D7A58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existing</w:t>
      </w:r>
      <w:r w:rsidRPr="573784AA" w:rsidR="6AA24E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environmental health inequities.</w:t>
      </w:r>
      <w:r w:rsidRPr="573784AA" w:rsidR="6C60861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p>
    <w:p w:rsidR="0F32FF75" w:rsidP="573784AA" w:rsidRDefault="0F32FF75" w14:paraId="1D32D309" w14:textId="58AA43A6">
      <w:pPr>
        <w:pStyle w:val="ListParagraph"/>
        <w:numPr>
          <w:ilvl w:val="0"/>
          <w:numId w:val="48"/>
        </w:numPr>
        <w:bidi w:val="0"/>
        <w:spacing w:before="0" w:beforeAutospacing="off" w:after="0" w:afterAutospacing="off" w:line="259" w:lineRule="auto"/>
        <w:ind w:right="0"/>
        <w:jc w:val="left"/>
        <w:rPr>
          <w:rFonts w:ascii="Garamond" w:hAnsi="Garamond" w:eastAsia="Garamond" w:cs="Garamond"/>
        </w:rPr>
      </w:pPr>
      <w:r w:rsidRPr="173AF4DD" w:rsidR="0F32FF75">
        <w:rPr>
          <w:rFonts w:ascii="Garamond" w:hAnsi="Garamond" w:eastAsia="Garamond" w:cs="Garamond"/>
          <w:b w:val="0"/>
          <w:bCs w:val="0"/>
          <w:i w:val="0"/>
          <w:iCs w:val="0"/>
          <w:caps w:val="0"/>
          <w:smallCaps w:val="0"/>
          <w:noProof w:val="0"/>
          <w:color w:val="000000" w:themeColor="text1" w:themeTint="FF" w:themeShade="FF"/>
          <w:sz w:val="22"/>
          <w:szCs w:val="22"/>
          <w:lang w:val="en-US"/>
        </w:rPr>
        <w:t>In Salt Lake City,</w:t>
      </w:r>
      <w:r w:rsidRPr="173AF4DD" w:rsidR="1C0A1A7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0F32FF75">
        <w:rPr>
          <w:rFonts w:ascii="Garamond" w:hAnsi="Garamond" w:eastAsia="Garamond" w:cs="Garamond"/>
          <w:b w:val="0"/>
          <w:bCs w:val="0"/>
          <w:i w:val="0"/>
          <w:iCs w:val="0"/>
          <w:caps w:val="0"/>
          <w:smallCaps w:val="0"/>
          <w:noProof w:val="0"/>
          <w:color w:val="000000" w:themeColor="text1" w:themeTint="FF" w:themeShade="FF"/>
          <w:sz w:val="22"/>
          <w:szCs w:val="22"/>
          <w:lang w:val="en-US"/>
        </w:rPr>
        <w:t>residents who live in previously redlined areas on the West side of the city are exposed to pollution sources at a higher concentration when compared to their majority white counterparts on the East side</w:t>
      </w:r>
      <w:r w:rsidRPr="173AF4DD" w:rsidR="6E466137">
        <w:rPr>
          <w:rFonts w:ascii="Garamond" w:hAnsi="Garamond" w:eastAsia="Garamond" w:cs="Garamond"/>
          <w:b w:val="0"/>
          <w:bCs w:val="0"/>
          <w:i w:val="0"/>
          <w:iCs w:val="0"/>
          <w:caps w:val="0"/>
          <w:smallCaps w:val="0"/>
          <w:noProof w:val="0"/>
          <w:color w:val="000000" w:themeColor="text1" w:themeTint="FF" w:themeShade="FF"/>
          <w:sz w:val="22"/>
          <w:szCs w:val="22"/>
          <w:lang w:val="en-US"/>
        </w:rPr>
        <w:t>.</w:t>
      </w:r>
    </w:p>
    <w:p w:rsidR="0F32FF75" w:rsidP="573784AA" w:rsidRDefault="0F32FF75" w14:paraId="4EC180AA" w14:textId="6F11A532">
      <w:pPr>
        <w:pStyle w:val="ListParagraph"/>
        <w:numPr>
          <w:ilvl w:val="0"/>
          <w:numId w:val="48"/>
        </w:numPr>
        <w:bidi w:val="0"/>
        <w:spacing w:before="0" w:beforeAutospacing="off" w:after="0" w:afterAutospacing="off" w:line="259" w:lineRule="auto"/>
        <w:ind w:right="0"/>
        <w:jc w:val="left"/>
        <w:rPr>
          <w:rFonts w:ascii="Garamond" w:hAnsi="Garamond" w:eastAsia="Garamond" w:cs="Garamond"/>
        </w:rPr>
      </w:pPr>
      <w:r w:rsidRPr="573784AA" w:rsidR="0F32FF75">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exposed lakebed, containing toxic heavy metals, poses a health risk for the surrounding community and has the potential to exacerbate </w:t>
      </w:r>
      <w:r w:rsidRPr="573784AA" w:rsidR="00AC2A42">
        <w:rPr>
          <w:rFonts w:ascii="Garamond" w:hAnsi="Garamond" w:eastAsia="Garamond" w:cs="Garamond"/>
          <w:b w:val="0"/>
          <w:bCs w:val="0"/>
          <w:i w:val="0"/>
          <w:iCs w:val="0"/>
          <w:caps w:val="0"/>
          <w:smallCaps w:val="0"/>
          <w:noProof w:val="0"/>
          <w:color w:val="000000" w:themeColor="text1" w:themeTint="FF" w:themeShade="FF"/>
          <w:sz w:val="22"/>
          <w:szCs w:val="22"/>
          <w:lang w:val="en-US"/>
        </w:rPr>
        <w:t>air pollution exposure for communities already impacted by numerous point-source pollutants.</w:t>
      </w:r>
      <w:r w:rsidRPr="573784AA" w:rsidR="00AC2A4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Pr="00CE4561" w:rsidR="00CB6407" w:rsidP="2C267730" w:rsidRDefault="00CB6407" w14:paraId="3C709863" w14:textId="10D0A6D0">
      <w:pPr>
        <w:pStyle w:val="Normal"/>
        <w:spacing w:before="0" w:beforeAutospacing="off" w:after="0" w:afterAutospacing="off" w:line="259" w:lineRule="auto"/>
        <w:ind w:right="0"/>
        <w:jc w:val="left"/>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790F6EA3" w:rsidR="52558020">
        <w:rPr>
          <w:rFonts w:ascii="Garamond" w:hAnsi="Garamond" w:eastAsia="Garamond" w:cs="Garamond"/>
          <w:b w:val="1"/>
          <w:bCs w:val="1"/>
          <w:i w:val="1"/>
          <w:iCs w:val="1"/>
        </w:rPr>
        <w:t>Project Objectives:</w:t>
      </w:r>
    </w:p>
    <w:p w:rsidR="468062D4" w:rsidP="5C30D3C2" w:rsidRDefault="468062D4" w14:paraId="3947E232" w14:textId="743138AA">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90F6EA3" w:rsidR="0C1C7B71">
        <w:rPr>
          <w:rFonts w:ascii="Garamond" w:hAnsi="Garamond" w:eastAsia="Garamond" w:cs="Garamond"/>
        </w:rPr>
        <w:t xml:space="preserve">Use </w:t>
      </w:r>
      <w:r w:rsidRPr="790F6EA3" w:rsidR="2AA1B9B0">
        <w:rPr>
          <w:rFonts w:ascii="Garamond" w:hAnsi="Garamond" w:eastAsia="Garamond" w:cs="Garamond"/>
        </w:rPr>
        <w:t>E</w:t>
      </w:r>
      <w:r w:rsidRPr="790F6EA3" w:rsidR="0C1C7B71">
        <w:rPr>
          <w:rFonts w:ascii="Garamond" w:hAnsi="Garamond" w:eastAsia="Garamond" w:cs="Garamond"/>
        </w:rPr>
        <w:t xml:space="preserve">arth observations to </w:t>
      </w:r>
      <w:r w:rsidRPr="790F6EA3" w:rsidR="740EB846">
        <w:rPr>
          <w:rFonts w:ascii="Garamond" w:hAnsi="Garamond" w:eastAsia="Garamond" w:cs="Garamond"/>
        </w:rPr>
        <w:t>quantify</w:t>
      </w:r>
      <w:r w:rsidRPr="790F6EA3" w:rsidR="0C1C7B71">
        <w:rPr>
          <w:rFonts w:ascii="Garamond" w:hAnsi="Garamond" w:eastAsia="Garamond" w:cs="Garamond"/>
        </w:rPr>
        <w:t xml:space="preserve"> </w:t>
      </w:r>
      <w:r w:rsidRPr="790F6EA3" w:rsidR="7FD8AC84">
        <w:rPr>
          <w:rFonts w:ascii="Garamond" w:hAnsi="Garamond" w:eastAsia="Garamond" w:cs="Garamond"/>
        </w:rPr>
        <w:t xml:space="preserve">the relationship between </w:t>
      </w:r>
      <w:r w:rsidRPr="790F6EA3" w:rsidR="0C1C7B71">
        <w:rPr>
          <w:rFonts w:ascii="Garamond" w:hAnsi="Garamond" w:eastAsia="Garamond" w:cs="Garamond"/>
        </w:rPr>
        <w:t xml:space="preserve">dust, air quality, </w:t>
      </w:r>
      <w:r w:rsidRPr="790F6EA3" w:rsidR="5823EE88">
        <w:rPr>
          <w:rFonts w:ascii="Garamond" w:hAnsi="Garamond" w:eastAsia="Garamond" w:cs="Garamond"/>
        </w:rPr>
        <w:t xml:space="preserve">and </w:t>
      </w:r>
      <w:r w:rsidRPr="790F6EA3" w:rsidR="0C1C7B71">
        <w:rPr>
          <w:rFonts w:ascii="Garamond" w:hAnsi="Garamond" w:eastAsia="Garamond" w:cs="Garamond"/>
        </w:rPr>
        <w:t>lakebed exposure</w:t>
      </w:r>
      <w:r w:rsidRPr="790F6EA3" w:rsidR="53612ADF">
        <w:rPr>
          <w:rFonts w:ascii="Garamond" w:hAnsi="Garamond" w:eastAsia="Garamond" w:cs="Garamond"/>
        </w:rPr>
        <w:t xml:space="preserve"> concerning the GSL</w:t>
      </w:r>
      <w:r w:rsidRPr="790F6EA3" w:rsidR="0C1C7B71">
        <w:rPr>
          <w:rFonts w:ascii="Garamond" w:hAnsi="Garamond" w:eastAsia="Garamond" w:cs="Garamond"/>
        </w:rPr>
        <w:t>, alongside community vulnerability</w:t>
      </w:r>
      <w:r w:rsidRPr="790F6EA3" w:rsidR="425B8D7C">
        <w:rPr>
          <w:rFonts w:ascii="Garamond" w:hAnsi="Garamond" w:eastAsia="Garamond" w:cs="Garamond"/>
        </w:rPr>
        <w:t xml:space="preserve"> by census tract and county</w:t>
      </w:r>
    </w:p>
    <w:p w:rsidR="468062D4" w:rsidP="5C30D3C2" w:rsidRDefault="468062D4" w14:paraId="5642202A" w14:textId="14DD4B42">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90F6EA3" w:rsidR="0C1C7B71">
        <w:rPr>
          <w:rFonts w:ascii="Garamond" w:hAnsi="Garamond" w:eastAsia="Garamond" w:cs="Garamond"/>
        </w:rPr>
        <w:t xml:space="preserve">Calculate seasonal trends </w:t>
      </w:r>
      <w:r w:rsidRPr="790F6EA3" w:rsidR="773AE6EB">
        <w:rPr>
          <w:rFonts w:ascii="Garamond" w:hAnsi="Garamond" w:eastAsia="Garamond" w:cs="Garamond"/>
        </w:rPr>
        <w:t>in</w:t>
      </w:r>
      <w:r w:rsidRPr="790F6EA3" w:rsidR="0C1C7B71">
        <w:rPr>
          <w:rFonts w:ascii="Garamond" w:hAnsi="Garamond" w:eastAsia="Garamond" w:cs="Garamond"/>
        </w:rPr>
        <w:t xml:space="preserve"> lake levels and dust and air quality indicators</w:t>
      </w:r>
      <w:r w:rsidRPr="790F6EA3" w:rsidR="347DEB1D">
        <w:rPr>
          <w:rFonts w:ascii="Garamond" w:hAnsi="Garamond" w:eastAsia="Garamond" w:cs="Garamond"/>
        </w:rPr>
        <w:t>, including</w:t>
      </w:r>
      <w:r w:rsidRPr="790F6EA3" w:rsidR="347DEB1D">
        <w:rPr>
          <w:rFonts w:ascii="Garamond" w:hAnsi="Garamond" w:eastAsia="Garamond" w:cs="Garamond"/>
        </w:rPr>
        <w:t xml:space="preserve"> AOD, NO</w:t>
      </w:r>
      <w:r w:rsidRPr="790F6EA3" w:rsidR="347DEB1D">
        <w:rPr>
          <w:rFonts w:ascii="Garamond" w:hAnsi="Garamond" w:eastAsia="Garamond" w:cs="Garamond"/>
          <w:vertAlign w:val="subscript"/>
        </w:rPr>
        <w:t>2</w:t>
      </w:r>
      <w:r w:rsidRPr="790F6EA3" w:rsidR="347DEB1D">
        <w:rPr>
          <w:rFonts w:ascii="Garamond" w:hAnsi="Garamond" w:eastAsia="Garamond" w:cs="Garamond"/>
          <w:vertAlign w:val="baseline"/>
        </w:rPr>
        <w:t>,</w:t>
      </w:r>
      <w:r w:rsidRPr="790F6EA3" w:rsidR="347DEB1D">
        <w:rPr>
          <w:rFonts w:ascii="Garamond" w:hAnsi="Garamond" w:eastAsia="Garamond" w:cs="Garamond"/>
          <w:vertAlign w:val="baseline"/>
        </w:rPr>
        <w:t xml:space="preserve"> and HCHO</w:t>
      </w:r>
    </w:p>
    <w:p w:rsidR="468062D4" w:rsidP="5C30D3C2" w:rsidRDefault="468062D4" w14:paraId="754208DA" w14:textId="6770AFD3">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90F6EA3" w:rsidR="0C1C7B71">
        <w:rPr>
          <w:rFonts w:ascii="Garamond" w:hAnsi="Garamond" w:eastAsia="Garamond" w:cs="Garamond"/>
        </w:rPr>
        <w:t>Produce case studies depicting aerosol height and type for Dust Event Days (DEDs)</w:t>
      </w:r>
    </w:p>
    <w:p w:rsidR="468062D4" w:rsidP="5C30D3C2" w:rsidRDefault="468062D4" w14:paraId="00E079AD" w14:textId="43E2F643">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573784AA" w:rsidR="468062D4">
        <w:rPr>
          <w:rFonts w:ascii="Garamond" w:hAnsi="Garamond" w:eastAsia="Garamond" w:cs="Garamond"/>
        </w:rPr>
        <w:t xml:space="preserve">Create </w:t>
      </w:r>
      <w:r w:rsidRPr="573784AA" w:rsidR="52F6CBAF">
        <w:rPr>
          <w:rFonts w:ascii="Garamond" w:hAnsi="Garamond" w:eastAsia="Garamond" w:cs="Garamond"/>
        </w:rPr>
        <w:t>d</w:t>
      </w:r>
      <w:r w:rsidRPr="573784AA" w:rsidR="468062D4">
        <w:rPr>
          <w:rFonts w:ascii="Garamond" w:hAnsi="Garamond" w:eastAsia="Garamond" w:cs="Garamond"/>
        </w:rPr>
        <w:t xml:space="preserve">ust and </w:t>
      </w:r>
      <w:r w:rsidRPr="573784AA" w:rsidR="7228F400">
        <w:rPr>
          <w:rFonts w:ascii="Garamond" w:hAnsi="Garamond" w:eastAsia="Garamond" w:cs="Garamond"/>
        </w:rPr>
        <w:t>ai</w:t>
      </w:r>
      <w:r w:rsidRPr="573784AA" w:rsidR="468062D4">
        <w:rPr>
          <w:rFonts w:ascii="Garamond" w:hAnsi="Garamond" w:eastAsia="Garamond" w:cs="Garamond"/>
        </w:rPr>
        <w:t xml:space="preserve">r </w:t>
      </w:r>
      <w:r w:rsidRPr="573784AA" w:rsidR="6373369F">
        <w:rPr>
          <w:rFonts w:ascii="Garamond" w:hAnsi="Garamond" w:eastAsia="Garamond" w:cs="Garamond"/>
        </w:rPr>
        <w:t>q</w:t>
      </w:r>
      <w:r w:rsidRPr="573784AA" w:rsidR="468062D4">
        <w:rPr>
          <w:rFonts w:ascii="Garamond" w:hAnsi="Garamond" w:eastAsia="Garamond" w:cs="Garamond"/>
        </w:rPr>
        <w:t xml:space="preserve">uality </w:t>
      </w:r>
      <w:r w:rsidRPr="573784AA" w:rsidR="5E3E926F">
        <w:rPr>
          <w:rFonts w:ascii="Garamond" w:hAnsi="Garamond" w:eastAsia="Garamond" w:cs="Garamond"/>
        </w:rPr>
        <w:t>v</w:t>
      </w:r>
      <w:r w:rsidRPr="573784AA" w:rsidR="468062D4">
        <w:rPr>
          <w:rFonts w:ascii="Garamond" w:hAnsi="Garamond" w:eastAsia="Garamond" w:cs="Garamond"/>
        </w:rPr>
        <w:t xml:space="preserve">ulnerability </w:t>
      </w:r>
      <w:r w:rsidRPr="573784AA" w:rsidR="1B5D5887">
        <w:rPr>
          <w:rFonts w:ascii="Garamond" w:hAnsi="Garamond" w:eastAsia="Garamond" w:cs="Garamond"/>
        </w:rPr>
        <w:t>m</w:t>
      </w:r>
      <w:r w:rsidRPr="573784AA" w:rsidR="468062D4">
        <w:rPr>
          <w:rFonts w:ascii="Garamond" w:hAnsi="Garamond" w:eastAsia="Garamond" w:cs="Garamond"/>
        </w:rPr>
        <w:t>aps to depict relationship</w:t>
      </w:r>
      <w:r w:rsidRPr="573784AA" w:rsidR="46B92345">
        <w:rPr>
          <w:rFonts w:ascii="Garamond" w:hAnsi="Garamond" w:eastAsia="Garamond" w:cs="Garamond"/>
        </w:rPr>
        <w:t>s</w:t>
      </w:r>
      <w:r w:rsidRPr="573784AA" w:rsidR="468062D4">
        <w:rPr>
          <w:rFonts w:ascii="Garamond" w:hAnsi="Garamond" w:eastAsia="Garamond" w:cs="Garamond"/>
        </w:rPr>
        <w:t xml:space="preserve"> between pollution and social vulnerability </w:t>
      </w:r>
    </w:p>
    <w:p w:rsidR="6766B0AC" w:rsidP="573784AA" w:rsidRDefault="6766B0AC" w14:paraId="50D8C54F" w14:textId="2B9F4D73">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573784AA" w:rsidR="6766B0AC">
        <w:rPr>
          <w:rFonts w:ascii="Garamond" w:hAnsi="Garamond" w:eastAsia="Garamond" w:cs="Garamond"/>
          <w:b w:val="0"/>
          <w:bCs w:val="0"/>
          <w:i w:val="0"/>
          <w:iCs w:val="0"/>
          <w:caps w:val="0"/>
          <w:smallCaps w:val="0"/>
          <w:noProof w:val="0"/>
          <w:color w:val="000000" w:themeColor="text1" w:themeTint="FF" w:themeShade="FF"/>
          <w:sz w:val="22"/>
          <w:szCs w:val="22"/>
          <w:lang w:val="en-US"/>
        </w:rPr>
        <w:t>Support a</w:t>
      </w:r>
      <w:r w:rsidRPr="573784AA" w:rsidR="6766B0AC">
        <w:rPr>
          <w:rFonts w:ascii="Garamond" w:hAnsi="Garamond" w:eastAsia="Garamond" w:cs="Garamond"/>
        </w:rPr>
        <w:t>dvocacy efforts for GSL Stewardship</w:t>
      </w:r>
      <w:r w:rsidRPr="573784AA" w:rsidR="00932969">
        <w:rPr>
          <w:rFonts w:ascii="Garamond" w:hAnsi="Garamond" w:eastAsia="Garamond" w:cs="Garamond"/>
        </w:rPr>
        <w:t xml:space="preserve"> which</w:t>
      </w:r>
      <w:r w:rsidRPr="573784AA" w:rsidR="6766B0AC">
        <w:rPr>
          <w:rFonts w:ascii="Garamond" w:hAnsi="Garamond" w:eastAsia="Garamond" w:cs="Garamond"/>
        </w:rPr>
        <w:t xml:space="preserve"> target air monitoring efforts lakebed management practices</w:t>
      </w:r>
    </w:p>
    <w:p w:rsidR="5C30D3C2" w:rsidP="5C30D3C2" w:rsidRDefault="5C30D3C2" w14:paraId="50E05C19" w14:textId="6E6C8DA1">
      <w:pPr>
        <w:pStyle w:val="Normal"/>
        <w:bidi w:val="0"/>
        <w:spacing w:before="0" w:beforeAutospacing="off" w:after="0" w:afterAutospacing="off" w:line="259" w:lineRule="auto"/>
        <w:ind w:right="0"/>
        <w:jc w:val="left"/>
        <w:rPr>
          <w:rFonts w:ascii="Garamond" w:hAnsi="Garamond" w:eastAsia="Garamond" w:cs="Garamond"/>
        </w:rPr>
      </w:pPr>
    </w:p>
    <w:p w:rsidR="3B903FA0" w:rsidP="173AF4DD" w:rsidRDefault="3B903FA0" w14:paraId="6B07B843" w14:textId="6126CD7F">
      <w:pPr>
        <w:pBdr>
          <w:bottom w:val="single" w:color="000000" w:sz="4" w:space="1"/>
        </w:pBdr>
        <w:rPr>
          <w:rFonts w:ascii="Garamond" w:hAnsi="Garamond" w:eastAsia="Garamond" w:cs="Garamond"/>
          <w:b w:val="1"/>
          <w:bCs w:val="1"/>
        </w:rPr>
      </w:pPr>
      <w:r w:rsidRPr="173AF4DD" w:rsidR="3B903FA0">
        <w:rPr>
          <w:rFonts w:ascii="Garamond" w:hAnsi="Garamond" w:eastAsia="Garamond" w:cs="Garamond"/>
          <w:b w:val="1"/>
          <w:bCs w:val="1"/>
        </w:rPr>
        <w:t>Partner Overview</w:t>
      </w:r>
    </w:p>
    <w:p w:rsidR="3B903FA0" w:rsidP="173AF4DD" w:rsidRDefault="3B903FA0" w14:paraId="2834ED9D" w14:textId="7ED63E9C">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73AF4DD" w:rsidR="3B903FA0">
        <w:rPr>
          <w:rFonts w:ascii="Garamond" w:hAnsi="Garamond" w:eastAsia="Garamond" w:cs="Garamond"/>
          <w:b w:val="1"/>
          <w:bCs w:val="1"/>
          <w:i w:val="1"/>
          <w:iCs w:val="1"/>
          <w:caps w:val="0"/>
          <w:smallCaps w:val="0"/>
          <w:noProof w:val="0"/>
          <w:color w:val="000000" w:themeColor="text1" w:themeTint="FF" w:themeShade="FF"/>
          <w:sz w:val="22"/>
          <w:szCs w:val="22"/>
          <w:lang w:val="en-US"/>
        </w:rPr>
        <w:t>Partner Organization(s):</w:t>
      </w:r>
    </w:p>
    <w:tbl>
      <w:tblPr>
        <w:tblStyle w:val="TableGrid"/>
        <w:tblW w:w="9361" w:type="dxa"/>
        <w:tblLayout w:type="fixed"/>
        <w:tblLook w:val="04A0" w:firstRow="1" w:lastRow="0" w:firstColumn="1" w:lastColumn="0" w:noHBand="0" w:noVBand="1"/>
      </w:tblPr>
      <w:tblGrid>
        <w:gridCol w:w="3235"/>
        <w:gridCol w:w="3438"/>
        <w:gridCol w:w="1328"/>
        <w:gridCol w:w="1360"/>
      </w:tblGrid>
      <w:tr w:rsidR="5C30D3C2" w:rsidTr="790F6EA3" w14:paraId="599DEB71">
        <w:trPr>
          <w:trHeight w:val="300"/>
        </w:trPr>
        <w:tc>
          <w:tcPr>
            <w:tcW w:w="3235" w:type="dxa"/>
            <w:shd w:val="clear" w:color="auto" w:fill="31849B" w:themeFill="accent5" w:themeFillShade="BF"/>
            <w:tcMar>
              <w:left w:w="105" w:type="dxa"/>
              <w:right w:w="105" w:type="dxa"/>
            </w:tcMar>
            <w:vAlign w:val="center"/>
          </w:tcPr>
          <w:p w:rsidR="5C30D3C2" w:rsidP="5C30D3C2" w:rsidRDefault="5C30D3C2" w14:paraId="31ADF1D1" w14:textId="3EA6659D">
            <w:pPr>
              <w:rPr>
                <w:rFonts w:ascii="Garamond" w:hAnsi="Garamond" w:eastAsia="Garamond" w:cs="Garamond"/>
                <w:b w:val="0"/>
                <w:bCs w:val="0"/>
                <w:i w:val="0"/>
                <w:iCs w:val="0"/>
                <w:color w:val="FFFFFF" w:themeColor="background1" w:themeTint="FF" w:themeShade="FF"/>
                <w:sz w:val="22"/>
                <w:szCs w:val="22"/>
              </w:rPr>
            </w:pPr>
            <w:r w:rsidRPr="5C30D3C2" w:rsidR="5C30D3C2">
              <w:rPr>
                <w:rFonts w:ascii="Garamond" w:hAnsi="Garamond" w:eastAsia="Garamond" w:cs="Garamond"/>
                <w:b w:val="1"/>
                <w:bCs w:val="1"/>
                <w:i w:val="0"/>
                <w:iCs w:val="0"/>
                <w:color w:val="FFFFFF" w:themeColor="background1" w:themeTint="FF" w:themeShade="FF"/>
                <w:sz w:val="22"/>
                <w:szCs w:val="22"/>
                <w:lang w:val="en-US"/>
              </w:rPr>
              <w:t>Organization</w:t>
            </w:r>
          </w:p>
        </w:tc>
        <w:tc>
          <w:tcPr>
            <w:tcW w:w="3438" w:type="dxa"/>
            <w:shd w:val="clear" w:color="auto" w:fill="31849B" w:themeFill="accent5" w:themeFillShade="BF"/>
            <w:tcMar>
              <w:left w:w="105" w:type="dxa"/>
              <w:right w:w="105" w:type="dxa"/>
            </w:tcMar>
            <w:vAlign w:val="center"/>
          </w:tcPr>
          <w:p w:rsidR="5C30D3C2" w:rsidP="5C30D3C2" w:rsidRDefault="5C30D3C2" w14:paraId="0FABCAFD" w14:textId="03D71928">
            <w:pPr>
              <w:rPr>
                <w:rFonts w:ascii="Garamond" w:hAnsi="Garamond" w:eastAsia="Garamond" w:cs="Garamond"/>
                <w:b w:val="0"/>
                <w:bCs w:val="0"/>
                <w:i w:val="0"/>
                <w:iCs w:val="0"/>
                <w:color w:val="FFFFFF" w:themeColor="background1" w:themeTint="FF" w:themeShade="FF"/>
                <w:sz w:val="20"/>
                <w:szCs w:val="20"/>
              </w:rPr>
            </w:pPr>
            <w:r w:rsidRPr="5C30D3C2" w:rsidR="5C30D3C2">
              <w:rPr>
                <w:rFonts w:ascii="Garamond" w:hAnsi="Garamond" w:eastAsia="Garamond" w:cs="Garamond"/>
                <w:b w:val="1"/>
                <w:bCs w:val="1"/>
                <w:i w:val="0"/>
                <w:iCs w:val="0"/>
                <w:color w:val="FFFFFF" w:themeColor="background1" w:themeTint="FF" w:themeShade="FF"/>
                <w:sz w:val="22"/>
                <w:szCs w:val="22"/>
                <w:lang w:val="en-US"/>
              </w:rPr>
              <w:t xml:space="preserve">Contact </w:t>
            </w:r>
            <w:r w:rsidRPr="5C30D3C2" w:rsidR="5C30D3C2">
              <w:rPr>
                <w:rFonts w:ascii="Garamond" w:hAnsi="Garamond" w:eastAsia="Garamond" w:cs="Garamond"/>
                <w:b w:val="1"/>
                <w:bCs w:val="1"/>
                <w:i w:val="0"/>
                <w:iCs w:val="0"/>
                <w:color w:val="FFFFFF" w:themeColor="background1" w:themeTint="FF" w:themeShade="FF"/>
                <w:sz w:val="20"/>
                <w:szCs w:val="20"/>
                <w:lang w:val="en-US"/>
              </w:rPr>
              <w:t>(Name, Position/Title)</w:t>
            </w:r>
          </w:p>
        </w:tc>
        <w:tc>
          <w:tcPr>
            <w:tcW w:w="1328" w:type="dxa"/>
            <w:shd w:val="clear" w:color="auto" w:fill="31849B" w:themeFill="accent5" w:themeFillShade="BF"/>
            <w:tcMar>
              <w:left w:w="105" w:type="dxa"/>
              <w:right w:w="105" w:type="dxa"/>
            </w:tcMar>
            <w:vAlign w:val="center"/>
          </w:tcPr>
          <w:p w:rsidR="5C30D3C2" w:rsidP="5C30D3C2" w:rsidRDefault="5C30D3C2" w14:paraId="5AB31F67" w14:textId="4E20974C">
            <w:pPr>
              <w:rPr>
                <w:rFonts w:ascii="Garamond" w:hAnsi="Garamond" w:eastAsia="Garamond" w:cs="Garamond"/>
                <w:b w:val="0"/>
                <w:bCs w:val="0"/>
                <w:i w:val="0"/>
                <w:iCs w:val="0"/>
                <w:color w:val="FFFFFF" w:themeColor="background1" w:themeTint="FF" w:themeShade="FF"/>
                <w:sz w:val="22"/>
                <w:szCs w:val="22"/>
              </w:rPr>
            </w:pPr>
            <w:r w:rsidRPr="5C30D3C2" w:rsidR="5C30D3C2">
              <w:rPr>
                <w:rFonts w:ascii="Garamond" w:hAnsi="Garamond" w:eastAsia="Garamond" w:cs="Garamond"/>
                <w:b w:val="1"/>
                <w:bCs w:val="1"/>
                <w:i w:val="0"/>
                <w:iCs w:val="0"/>
                <w:color w:val="FFFFFF" w:themeColor="background1" w:themeTint="FF" w:themeShade="FF"/>
                <w:sz w:val="22"/>
                <w:szCs w:val="22"/>
                <w:lang w:val="en-US"/>
              </w:rPr>
              <w:t>Partner Type</w:t>
            </w:r>
          </w:p>
        </w:tc>
        <w:tc>
          <w:tcPr>
            <w:tcW w:w="1360" w:type="dxa"/>
            <w:shd w:val="clear" w:color="auto" w:fill="31849B" w:themeFill="accent5" w:themeFillShade="BF"/>
            <w:tcMar>
              <w:left w:w="105" w:type="dxa"/>
              <w:right w:w="105" w:type="dxa"/>
            </w:tcMar>
            <w:vAlign w:val="top"/>
          </w:tcPr>
          <w:p w:rsidR="5C30D3C2" w:rsidP="5C30D3C2" w:rsidRDefault="5C30D3C2" w14:paraId="57F169A6" w14:textId="1386232F">
            <w:pPr>
              <w:jc w:val="center"/>
              <w:rPr>
                <w:rFonts w:ascii="Garamond" w:hAnsi="Garamond" w:eastAsia="Garamond" w:cs="Garamond"/>
                <w:b w:val="0"/>
                <w:bCs w:val="0"/>
                <w:i w:val="0"/>
                <w:iCs w:val="0"/>
                <w:color w:val="FFFFFF" w:themeColor="background1" w:themeTint="FF" w:themeShade="FF"/>
                <w:sz w:val="22"/>
                <w:szCs w:val="22"/>
              </w:rPr>
            </w:pPr>
            <w:r w:rsidRPr="5C30D3C2" w:rsidR="5C30D3C2">
              <w:rPr>
                <w:rFonts w:ascii="Garamond" w:hAnsi="Garamond" w:eastAsia="Garamond" w:cs="Garamond"/>
                <w:b w:val="1"/>
                <w:bCs w:val="1"/>
                <w:i w:val="0"/>
                <w:iCs w:val="0"/>
                <w:color w:val="FFFFFF" w:themeColor="background1" w:themeTint="FF" w:themeShade="FF"/>
                <w:sz w:val="22"/>
                <w:szCs w:val="22"/>
                <w:lang w:val="en-US"/>
              </w:rPr>
              <w:t>Sector</w:t>
            </w:r>
          </w:p>
        </w:tc>
      </w:tr>
      <w:tr w:rsidR="5C30D3C2" w:rsidTr="790F6EA3" w14:paraId="78E574AD">
        <w:trPr>
          <w:trHeight w:val="300"/>
        </w:trPr>
        <w:tc>
          <w:tcPr>
            <w:tcW w:w="3235" w:type="dxa"/>
            <w:tcMar>
              <w:left w:w="105" w:type="dxa"/>
              <w:right w:w="105" w:type="dxa"/>
            </w:tcMar>
            <w:vAlign w:val="top"/>
          </w:tcPr>
          <w:p w:rsidR="5C30D3C2" w:rsidP="5C30D3C2" w:rsidRDefault="5C30D3C2" w14:paraId="3DB92268" w14:textId="7436ED38">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Utah Department of Natural Resources, Division of Forestry, Fires, and State Lands</w:t>
            </w:r>
          </w:p>
        </w:tc>
        <w:tc>
          <w:tcPr>
            <w:tcW w:w="3438" w:type="dxa"/>
            <w:tcMar>
              <w:left w:w="105" w:type="dxa"/>
              <w:right w:w="105" w:type="dxa"/>
            </w:tcMar>
            <w:vAlign w:val="top"/>
          </w:tcPr>
          <w:p w:rsidR="5C30D3C2" w:rsidP="5C30D3C2" w:rsidRDefault="5C30D3C2" w14:paraId="39A55E82" w14:textId="0AAB4205">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Marisa Weinberg, interim Great Salt Lake Coordinator</w:t>
            </w:r>
          </w:p>
        </w:tc>
        <w:tc>
          <w:tcPr>
            <w:tcW w:w="1328" w:type="dxa"/>
            <w:tcMar>
              <w:left w:w="105" w:type="dxa"/>
              <w:right w:w="105" w:type="dxa"/>
            </w:tcMar>
            <w:vAlign w:val="top"/>
          </w:tcPr>
          <w:p w:rsidR="5C30D3C2" w:rsidP="5C30D3C2" w:rsidRDefault="5C30D3C2" w14:paraId="795C4F1C" w14:textId="69281469">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End User</w:t>
            </w:r>
          </w:p>
        </w:tc>
        <w:tc>
          <w:tcPr>
            <w:tcW w:w="1360" w:type="dxa"/>
            <w:tcMar>
              <w:left w:w="105" w:type="dxa"/>
              <w:right w:w="105" w:type="dxa"/>
            </w:tcMar>
            <w:vAlign w:val="top"/>
          </w:tcPr>
          <w:p w:rsidR="5C30D3C2" w:rsidP="5C30D3C2" w:rsidRDefault="5C30D3C2" w14:paraId="315D07F1" w14:textId="7B50D0DA">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State Government</w:t>
            </w:r>
          </w:p>
        </w:tc>
      </w:tr>
      <w:tr w:rsidR="5C30D3C2" w:rsidTr="790F6EA3" w14:paraId="394BEB30">
        <w:trPr>
          <w:trHeight w:val="300"/>
        </w:trPr>
        <w:tc>
          <w:tcPr>
            <w:tcW w:w="3235" w:type="dxa"/>
            <w:tcMar>
              <w:left w:w="105" w:type="dxa"/>
              <w:right w:w="105" w:type="dxa"/>
            </w:tcMar>
            <w:vAlign w:val="top"/>
          </w:tcPr>
          <w:p w:rsidR="5C30D3C2" w:rsidP="5C30D3C2" w:rsidRDefault="5C30D3C2" w14:paraId="05ED0A5D" w14:textId="70169B7A">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Utah Department of Environmental Quality, Division of Air Quality</w:t>
            </w:r>
          </w:p>
        </w:tc>
        <w:tc>
          <w:tcPr>
            <w:tcW w:w="3438" w:type="dxa"/>
            <w:tcMar>
              <w:left w:w="105" w:type="dxa"/>
              <w:right w:w="105" w:type="dxa"/>
            </w:tcMar>
            <w:vAlign w:val="top"/>
          </w:tcPr>
          <w:p w:rsidR="5C30D3C2" w:rsidP="790F6EA3" w:rsidRDefault="5C30D3C2" w14:paraId="21C723AC" w14:textId="6010D84A">
            <w:pPr>
              <w:rPr>
                <w:rFonts w:ascii="Garamond" w:hAnsi="Garamond" w:eastAsia="Garamond" w:cs="Garamond"/>
                <w:b w:val="0"/>
                <w:bCs w:val="0"/>
                <w:i w:val="0"/>
                <w:iCs w:val="0"/>
                <w:sz w:val="22"/>
                <w:szCs w:val="22"/>
              </w:rPr>
            </w:pPr>
            <w:r w:rsidRPr="790F6EA3" w:rsidR="5FA369C2">
              <w:rPr>
                <w:rFonts w:ascii="Garamond" w:hAnsi="Garamond" w:eastAsia="Garamond" w:cs="Garamond"/>
                <w:b w:val="0"/>
                <w:bCs w:val="0"/>
                <w:i w:val="0"/>
                <w:iCs w:val="0"/>
                <w:sz w:val="22"/>
                <w:szCs w:val="22"/>
                <w:lang w:val="en-US"/>
              </w:rPr>
              <w:t>Christopher Pennell, Technical Analysis Manager</w:t>
            </w:r>
          </w:p>
          <w:p w:rsidR="5C30D3C2" w:rsidP="790F6EA3" w:rsidRDefault="5C30D3C2" w14:paraId="2CE63B8E" w14:textId="257900F6">
            <w:pPr>
              <w:pStyle w:val="Normal"/>
              <w:rPr>
                <w:rFonts w:ascii="Garamond" w:hAnsi="Garamond" w:eastAsia="Garamond" w:cs="Garamond"/>
                <w:b w:val="0"/>
                <w:bCs w:val="0"/>
                <w:i w:val="0"/>
                <w:iCs w:val="0"/>
                <w:sz w:val="22"/>
                <w:szCs w:val="22"/>
                <w:lang w:val="en-US"/>
              </w:rPr>
            </w:pPr>
            <w:r w:rsidRPr="790F6EA3" w:rsidR="2460D346">
              <w:rPr>
                <w:rFonts w:ascii="Garamond" w:hAnsi="Garamond" w:eastAsia="Garamond" w:cs="Garamond"/>
                <w:b w:val="0"/>
                <w:bCs w:val="0"/>
                <w:i w:val="0"/>
                <w:iCs w:val="0"/>
                <w:sz w:val="22"/>
                <w:szCs w:val="22"/>
                <w:lang w:val="en-US"/>
              </w:rPr>
              <w:t>Rachel Edie, Environmental Scientist</w:t>
            </w:r>
          </w:p>
        </w:tc>
        <w:tc>
          <w:tcPr>
            <w:tcW w:w="1328" w:type="dxa"/>
            <w:tcMar>
              <w:left w:w="105" w:type="dxa"/>
              <w:right w:w="105" w:type="dxa"/>
            </w:tcMar>
            <w:vAlign w:val="top"/>
          </w:tcPr>
          <w:p w:rsidR="5C30D3C2" w:rsidP="5C30D3C2" w:rsidRDefault="5C30D3C2" w14:paraId="0E945B94" w14:textId="25E402A4">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End User</w:t>
            </w:r>
          </w:p>
        </w:tc>
        <w:tc>
          <w:tcPr>
            <w:tcW w:w="1360" w:type="dxa"/>
            <w:tcMar>
              <w:left w:w="105" w:type="dxa"/>
              <w:right w:w="105" w:type="dxa"/>
            </w:tcMar>
            <w:vAlign w:val="top"/>
          </w:tcPr>
          <w:p w:rsidR="5C30D3C2" w:rsidP="5C30D3C2" w:rsidRDefault="5C30D3C2" w14:paraId="0F049B34" w14:textId="150243E3">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State Government</w:t>
            </w:r>
          </w:p>
        </w:tc>
      </w:tr>
      <w:tr w:rsidR="5C30D3C2" w:rsidTr="790F6EA3" w14:paraId="6C20C85B">
        <w:trPr>
          <w:trHeight w:val="300"/>
        </w:trPr>
        <w:tc>
          <w:tcPr>
            <w:tcW w:w="3235" w:type="dxa"/>
            <w:tcMar>
              <w:left w:w="105" w:type="dxa"/>
              <w:right w:w="105" w:type="dxa"/>
            </w:tcMar>
            <w:vAlign w:val="top"/>
          </w:tcPr>
          <w:p w:rsidR="5C30D3C2" w:rsidP="5C30D3C2" w:rsidRDefault="5C30D3C2" w14:paraId="7BC18A77" w14:textId="21CF9533">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Westminster College, Great Salt Lake Institute</w:t>
            </w:r>
          </w:p>
        </w:tc>
        <w:tc>
          <w:tcPr>
            <w:tcW w:w="3438" w:type="dxa"/>
            <w:tcMar>
              <w:left w:w="105" w:type="dxa"/>
              <w:right w:w="105" w:type="dxa"/>
            </w:tcMar>
            <w:vAlign w:val="top"/>
          </w:tcPr>
          <w:p w:rsidR="5C30D3C2" w:rsidP="790F6EA3" w:rsidRDefault="5C30D3C2" w14:paraId="0BB8E01E" w14:textId="3E1E1981">
            <w:pPr>
              <w:spacing w:line="259" w:lineRule="auto"/>
              <w:rPr>
                <w:rFonts w:ascii="Garamond" w:hAnsi="Garamond" w:eastAsia="Garamond" w:cs="Garamond"/>
                <w:b w:val="0"/>
                <w:bCs w:val="0"/>
                <w:i w:val="0"/>
                <w:iCs w:val="0"/>
                <w:sz w:val="22"/>
                <w:szCs w:val="22"/>
              </w:rPr>
            </w:pPr>
            <w:r w:rsidRPr="790F6EA3" w:rsidR="54ECECD7">
              <w:rPr>
                <w:rFonts w:ascii="Garamond" w:hAnsi="Garamond" w:eastAsia="Garamond" w:cs="Garamond"/>
                <w:b w:val="0"/>
                <w:bCs w:val="0"/>
                <w:i w:val="0"/>
                <w:iCs w:val="0"/>
                <w:sz w:val="22"/>
                <w:szCs w:val="22"/>
                <w:lang w:val="en-US"/>
              </w:rPr>
              <w:t xml:space="preserve">Carly </w:t>
            </w:r>
            <w:r w:rsidRPr="790F6EA3" w:rsidR="54ECECD7">
              <w:rPr>
                <w:rFonts w:ascii="Garamond" w:hAnsi="Garamond" w:eastAsia="Garamond" w:cs="Garamond"/>
                <w:b w:val="0"/>
                <w:bCs w:val="0"/>
                <w:i w:val="0"/>
                <w:iCs w:val="0"/>
                <w:sz w:val="22"/>
                <w:szCs w:val="22"/>
                <w:lang w:val="en-US"/>
              </w:rPr>
              <w:t>Biedul</w:t>
            </w:r>
            <w:r w:rsidRPr="790F6EA3" w:rsidR="54ECECD7">
              <w:rPr>
                <w:rFonts w:ascii="Garamond" w:hAnsi="Garamond" w:eastAsia="Garamond" w:cs="Garamond"/>
                <w:b w:val="0"/>
                <w:bCs w:val="0"/>
                <w:i w:val="0"/>
                <w:iCs w:val="0"/>
                <w:sz w:val="22"/>
                <w:szCs w:val="22"/>
                <w:lang w:val="en-US"/>
              </w:rPr>
              <w:t>, Coordinator</w:t>
            </w:r>
          </w:p>
        </w:tc>
        <w:tc>
          <w:tcPr>
            <w:tcW w:w="1328" w:type="dxa"/>
            <w:tcMar>
              <w:left w:w="105" w:type="dxa"/>
              <w:right w:w="105" w:type="dxa"/>
            </w:tcMar>
            <w:vAlign w:val="top"/>
          </w:tcPr>
          <w:p w:rsidR="5C30D3C2" w:rsidP="5C30D3C2" w:rsidRDefault="5C30D3C2" w14:paraId="1BAF6BE8" w14:textId="4275C092">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Collaborator</w:t>
            </w:r>
          </w:p>
        </w:tc>
        <w:tc>
          <w:tcPr>
            <w:tcW w:w="1360" w:type="dxa"/>
            <w:tcMar>
              <w:left w:w="105" w:type="dxa"/>
              <w:right w:w="105" w:type="dxa"/>
            </w:tcMar>
            <w:vAlign w:val="top"/>
          </w:tcPr>
          <w:p w:rsidR="5C30D3C2" w:rsidP="5C30D3C2" w:rsidRDefault="5C30D3C2" w14:paraId="175C1FE8" w14:textId="23BDC5CA">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Academic</w:t>
            </w:r>
          </w:p>
        </w:tc>
      </w:tr>
      <w:tr w:rsidR="5C30D3C2" w:rsidTr="790F6EA3" w14:paraId="24B0B2E4">
        <w:trPr>
          <w:trHeight w:val="300"/>
        </w:trPr>
        <w:tc>
          <w:tcPr>
            <w:tcW w:w="3235" w:type="dxa"/>
            <w:tcMar>
              <w:left w:w="105" w:type="dxa"/>
              <w:right w:w="105" w:type="dxa"/>
            </w:tcMar>
            <w:vAlign w:val="top"/>
          </w:tcPr>
          <w:p w:rsidR="5C30D3C2" w:rsidP="5C30D3C2" w:rsidRDefault="5C30D3C2" w14:paraId="131259F0" w14:textId="6581090F">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Dust^2</w:t>
            </w:r>
          </w:p>
        </w:tc>
        <w:tc>
          <w:tcPr>
            <w:tcW w:w="3438" w:type="dxa"/>
            <w:tcMar>
              <w:left w:w="105" w:type="dxa"/>
              <w:right w:w="105" w:type="dxa"/>
            </w:tcMar>
            <w:vAlign w:val="top"/>
          </w:tcPr>
          <w:p w:rsidR="5C30D3C2" w:rsidP="790F6EA3" w:rsidRDefault="5C30D3C2" w14:paraId="5248A6FD" w14:textId="505F82E8">
            <w:pPr>
              <w:rPr>
                <w:rFonts w:ascii="Garamond" w:hAnsi="Garamond" w:eastAsia="Garamond" w:cs="Garamond"/>
                <w:b w:val="0"/>
                <w:bCs w:val="0"/>
                <w:i w:val="0"/>
                <w:iCs w:val="0"/>
                <w:sz w:val="22"/>
                <w:szCs w:val="22"/>
              </w:rPr>
            </w:pPr>
            <w:r w:rsidRPr="790F6EA3" w:rsidR="54ECECD7">
              <w:rPr>
                <w:rFonts w:ascii="Garamond" w:hAnsi="Garamond" w:eastAsia="Garamond" w:cs="Garamond"/>
                <w:b w:val="0"/>
                <w:bCs w:val="0"/>
                <w:i w:val="0"/>
                <w:iCs w:val="0"/>
                <w:sz w:val="22"/>
                <w:szCs w:val="22"/>
                <w:lang w:val="en-US"/>
              </w:rPr>
              <w:t xml:space="preserve">Dr. Maura </w:t>
            </w:r>
            <w:r w:rsidRPr="790F6EA3" w:rsidR="54ECECD7">
              <w:rPr>
                <w:rFonts w:ascii="Garamond" w:hAnsi="Garamond" w:eastAsia="Garamond" w:cs="Garamond"/>
                <w:b w:val="0"/>
                <w:bCs w:val="0"/>
                <w:i w:val="0"/>
                <w:iCs w:val="0"/>
                <w:sz w:val="22"/>
                <w:szCs w:val="22"/>
                <w:lang w:val="en-US"/>
              </w:rPr>
              <w:t>Hahnenberger</w:t>
            </w:r>
            <w:r w:rsidRPr="790F6EA3" w:rsidR="54ECECD7">
              <w:rPr>
                <w:rFonts w:ascii="Garamond" w:hAnsi="Garamond" w:eastAsia="Garamond" w:cs="Garamond"/>
                <w:b w:val="0"/>
                <w:bCs w:val="0"/>
                <w:i w:val="0"/>
                <w:iCs w:val="0"/>
                <w:sz w:val="22"/>
                <w:szCs w:val="22"/>
                <w:lang w:val="en-US"/>
              </w:rPr>
              <w:t>, Principal Investigator</w:t>
            </w:r>
          </w:p>
        </w:tc>
        <w:tc>
          <w:tcPr>
            <w:tcW w:w="1328" w:type="dxa"/>
            <w:tcMar>
              <w:left w:w="105" w:type="dxa"/>
              <w:right w:w="105" w:type="dxa"/>
            </w:tcMar>
            <w:vAlign w:val="top"/>
          </w:tcPr>
          <w:p w:rsidR="5C30D3C2" w:rsidP="5C30D3C2" w:rsidRDefault="5C30D3C2" w14:paraId="2AB709CF" w14:textId="0B9EBF1E">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Collaborator</w:t>
            </w:r>
          </w:p>
        </w:tc>
        <w:tc>
          <w:tcPr>
            <w:tcW w:w="1360" w:type="dxa"/>
            <w:tcMar>
              <w:left w:w="105" w:type="dxa"/>
              <w:right w:w="105" w:type="dxa"/>
            </w:tcMar>
            <w:vAlign w:val="top"/>
          </w:tcPr>
          <w:p w:rsidR="5C30D3C2" w:rsidP="5C30D3C2" w:rsidRDefault="5C30D3C2" w14:paraId="3D631560" w14:textId="56C76145">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Academic</w:t>
            </w:r>
          </w:p>
        </w:tc>
      </w:tr>
      <w:tr w:rsidR="5C30D3C2" w:rsidTr="790F6EA3" w14:paraId="5BC01299">
        <w:trPr>
          <w:trHeight w:val="300"/>
        </w:trPr>
        <w:tc>
          <w:tcPr>
            <w:tcW w:w="3235" w:type="dxa"/>
            <w:tcMar>
              <w:left w:w="105" w:type="dxa"/>
              <w:right w:w="105" w:type="dxa"/>
            </w:tcMar>
            <w:vAlign w:val="top"/>
          </w:tcPr>
          <w:p w:rsidR="5C30D3C2" w:rsidP="5C30D3C2" w:rsidRDefault="5C30D3C2" w14:paraId="6D1C0F42" w14:textId="1789CA45">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Great Salt Lake Coalition</w:t>
            </w:r>
          </w:p>
        </w:tc>
        <w:tc>
          <w:tcPr>
            <w:tcW w:w="3438" w:type="dxa"/>
            <w:tcMar>
              <w:left w:w="105" w:type="dxa"/>
              <w:right w:w="105" w:type="dxa"/>
            </w:tcMar>
            <w:vAlign w:val="top"/>
          </w:tcPr>
          <w:p w:rsidR="5C30D3C2" w:rsidP="5C30D3C2" w:rsidRDefault="5C30D3C2" w14:paraId="69358D8D" w14:textId="08CAD1C6">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Alex Veilleux, Policy Associate (HEAL Utah)</w:t>
            </w:r>
          </w:p>
        </w:tc>
        <w:tc>
          <w:tcPr>
            <w:tcW w:w="1328" w:type="dxa"/>
            <w:tcMar>
              <w:left w:w="105" w:type="dxa"/>
              <w:right w:w="105" w:type="dxa"/>
            </w:tcMar>
            <w:vAlign w:val="top"/>
          </w:tcPr>
          <w:p w:rsidR="5C30D3C2" w:rsidP="5C30D3C2" w:rsidRDefault="5C30D3C2" w14:paraId="34C18C2F" w14:textId="5C53D908">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Collaborator</w:t>
            </w:r>
          </w:p>
        </w:tc>
        <w:tc>
          <w:tcPr>
            <w:tcW w:w="1360" w:type="dxa"/>
            <w:tcMar>
              <w:left w:w="105" w:type="dxa"/>
              <w:right w:w="105" w:type="dxa"/>
            </w:tcMar>
            <w:vAlign w:val="top"/>
          </w:tcPr>
          <w:p w:rsidR="5C30D3C2" w:rsidP="5C30D3C2" w:rsidRDefault="5C30D3C2" w14:paraId="236C1DE7" w14:textId="69F24C88">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Non-Profit</w:t>
            </w:r>
          </w:p>
        </w:tc>
      </w:tr>
      <w:tr w:rsidR="5C30D3C2" w:rsidTr="790F6EA3" w14:paraId="53155076">
        <w:trPr>
          <w:trHeight w:val="300"/>
        </w:trPr>
        <w:tc>
          <w:tcPr>
            <w:tcW w:w="3235" w:type="dxa"/>
            <w:tcMar>
              <w:left w:w="105" w:type="dxa"/>
              <w:right w:w="105" w:type="dxa"/>
            </w:tcMar>
            <w:vAlign w:val="top"/>
          </w:tcPr>
          <w:p w:rsidR="5C30D3C2" w:rsidP="5C30D3C2" w:rsidRDefault="5C30D3C2" w14:paraId="00BB6854" w14:textId="572A8E1E">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Utah Physicians for Healthy Environment</w:t>
            </w:r>
          </w:p>
        </w:tc>
        <w:tc>
          <w:tcPr>
            <w:tcW w:w="3438" w:type="dxa"/>
            <w:tcMar>
              <w:left w:w="105" w:type="dxa"/>
              <w:right w:w="105" w:type="dxa"/>
            </w:tcMar>
            <w:vAlign w:val="top"/>
          </w:tcPr>
          <w:p w:rsidR="5C30D3C2" w:rsidP="5C30D3C2" w:rsidRDefault="5C30D3C2" w14:paraId="438054DA" w14:textId="1DB6C5D2">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Jonny Vasic, Executive Director; Dr. Brian Moench, MD, Board President</w:t>
            </w:r>
          </w:p>
        </w:tc>
        <w:tc>
          <w:tcPr>
            <w:tcW w:w="1328" w:type="dxa"/>
            <w:tcMar>
              <w:left w:w="105" w:type="dxa"/>
              <w:right w:w="105" w:type="dxa"/>
            </w:tcMar>
            <w:vAlign w:val="top"/>
          </w:tcPr>
          <w:p w:rsidR="5C30D3C2" w:rsidP="5C30D3C2" w:rsidRDefault="5C30D3C2" w14:paraId="38FAFFFE" w14:textId="780BD0B4">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Collaborator</w:t>
            </w:r>
          </w:p>
        </w:tc>
        <w:tc>
          <w:tcPr>
            <w:tcW w:w="1360" w:type="dxa"/>
            <w:tcMar>
              <w:left w:w="105" w:type="dxa"/>
              <w:right w:w="105" w:type="dxa"/>
            </w:tcMar>
            <w:vAlign w:val="top"/>
          </w:tcPr>
          <w:p w:rsidR="5C30D3C2" w:rsidP="5C30D3C2" w:rsidRDefault="5C30D3C2" w14:paraId="76FA61D6" w14:textId="5483C931">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Non-Profit</w:t>
            </w:r>
          </w:p>
        </w:tc>
      </w:tr>
      <w:tr w:rsidR="5C30D3C2" w:rsidTr="790F6EA3" w14:paraId="7955D5E3">
        <w:trPr>
          <w:trHeight w:val="300"/>
        </w:trPr>
        <w:tc>
          <w:tcPr>
            <w:tcW w:w="3235" w:type="dxa"/>
            <w:tcMar>
              <w:left w:w="105" w:type="dxa"/>
              <w:right w:w="105" w:type="dxa"/>
            </w:tcMar>
            <w:vAlign w:val="top"/>
          </w:tcPr>
          <w:p w:rsidR="5C30D3C2" w:rsidP="5C30D3C2" w:rsidRDefault="5C30D3C2" w14:paraId="5E47E0C7" w14:textId="346EEC8E">
            <w:pPr>
              <w:rPr>
                <w:rFonts w:ascii="Garamond" w:hAnsi="Garamond" w:eastAsia="Garamond" w:cs="Garamond"/>
                <w:b w:val="0"/>
                <w:bCs w:val="0"/>
                <w:i w:val="0"/>
                <w:iCs w:val="0"/>
                <w:sz w:val="22"/>
                <w:szCs w:val="22"/>
              </w:rPr>
            </w:pPr>
            <w:r w:rsidRPr="5C30D3C2" w:rsidR="5C30D3C2">
              <w:rPr>
                <w:rFonts w:ascii="Garamond" w:hAnsi="Garamond" w:eastAsia="Garamond" w:cs="Garamond"/>
                <w:b w:val="1"/>
                <w:bCs w:val="1"/>
                <w:i w:val="0"/>
                <w:iCs w:val="0"/>
                <w:sz w:val="22"/>
                <w:szCs w:val="22"/>
                <w:lang w:val="en-US"/>
              </w:rPr>
              <w:t>Westside Coalition</w:t>
            </w:r>
          </w:p>
        </w:tc>
        <w:tc>
          <w:tcPr>
            <w:tcW w:w="3438" w:type="dxa"/>
            <w:tcMar>
              <w:left w:w="105" w:type="dxa"/>
              <w:right w:w="105" w:type="dxa"/>
            </w:tcMar>
            <w:vAlign w:val="top"/>
          </w:tcPr>
          <w:p w:rsidR="5C30D3C2" w:rsidP="5C30D3C2" w:rsidRDefault="5C30D3C2" w14:paraId="69C951AC" w14:textId="78063F6D">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Terry Marasco, Board Member</w:t>
            </w:r>
          </w:p>
        </w:tc>
        <w:tc>
          <w:tcPr>
            <w:tcW w:w="1328" w:type="dxa"/>
            <w:tcMar>
              <w:left w:w="105" w:type="dxa"/>
              <w:right w:w="105" w:type="dxa"/>
            </w:tcMar>
            <w:vAlign w:val="top"/>
          </w:tcPr>
          <w:p w:rsidR="5C30D3C2" w:rsidP="5C30D3C2" w:rsidRDefault="5C30D3C2" w14:paraId="4F9411F5" w14:textId="0C876DF4">
            <w:pPr>
              <w:rPr>
                <w:rFonts w:ascii="Garamond" w:hAnsi="Garamond" w:eastAsia="Garamond" w:cs="Garamond"/>
                <w:b w:val="0"/>
                <w:bCs w:val="0"/>
                <w:i w:val="0"/>
                <w:iCs w:val="0"/>
                <w:sz w:val="22"/>
                <w:szCs w:val="22"/>
              </w:rPr>
            </w:pPr>
            <w:r w:rsidRPr="5C30D3C2" w:rsidR="5C30D3C2">
              <w:rPr>
                <w:rFonts w:ascii="Garamond" w:hAnsi="Garamond" w:eastAsia="Garamond" w:cs="Garamond"/>
                <w:b w:val="0"/>
                <w:bCs w:val="0"/>
                <w:i w:val="0"/>
                <w:iCs w:val="0"/>
                <w:sz w:val="22"/>
                <w:szCs w:val="22"/>
                <w:lang w:val="en-US"/>
              </w:rPr>
              <w:t>Collaborator</w:t>
            </w:r>
          </w:p>
        </w:tc>
        <w:tc>
          <w:tcPr>
            <w:tcW w:w="1360" w:type="dxa"/>
            <w:tcMar>
              <w:left w:w="105" w:type="dxa"/>
              <w:right w:w="105" w:type="dxa"/>
            </w:tcMar>
            <w:vAlign w:val="top"/>
          </w:tcPr>
          <w:p w:rsidR="5C30D3C2" w:rsidP="790F6EA3" w:rsidRDefault="5C30D3C2" w14:paraId="141B2DAD" w14:textId="5A606825">
            <w:pPr>
              <w:pStyle w:val="Normal"/>
              <w:bidi w:val="0"/>
              <w:spacing w:before="0" w:beforeAutospacing="off" w:after="0" w:afterAutospacing="off" w:line="259" w:lineRule="auto"/>
              <w:ind w:left="0" w:right="0"/>
              <w:jc w:val="left"/>
              <w:rPr>
                <w:rFonts w:ascii="Garamond" w:hAnsi="Garamond" w:eastAsia="Garamond" w:cs="Garamond"/>
                <w:b w:val="0"/>
                <w:bCs w:val="0"/>
                <w:i w:val="0"/>
                <w:iCs w:val="0"/>
                <w:sz w:val="22"/>
                <w:szCs w:val="22"/>
                <w:lang w:val="en-US"/>
              </w:rPr>
            </w:pPr>
            <w:r w:rsidRPr="790F6EA3" w:rsidR="52BFAC88">
              <w:rPr>
                <w:rFonts w:ascii="Garamond" w:hAnsi="Garamond" w:eastAsia="Garamond" w:cs="Garamond"/>
                <w:b w:val="0"/>
                <w:bCs w:val="0"/>
                <w:i w:val="0"/>
                <w:iCs w:val="0"/>
                <w:sz w:val="22"/>
                <w:szCs w:val="22"/>
                <w:lang w:val="en-US"/>
              </w:rPr>
              <w:t>Non-Profit</w:t>
            </w:r>
          </w:p>
        </w:tc>
      </w:tr>
    </w:tbl>
    <w:p w:rsidRPr="00CE4561" w:rsidR="00CD0433" w:rsidP="5C30D3C2" w:rsidRDefault="00CD0433" w14:paraId="77D4BCBD" w14:textId="1142F8A1">
      <w:pPr>
        <w:pStyle w:val="Normal"/>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561D67A" w:rsidR="005F06E5">
        <w:rPr>
          <w:rFonts w:ascii="Garamond" w:hAnsi="Garamond" w:eastAsia="Garamond" w:cs="Garamond"/>
          <w:b w:val="1"/>
          <w:bCs w:val="1"/>
          <w:i w:val="1"/>
          <w:iCs w:val="1"/>
        </w:rPr>
        <w:t>Decision-</w:t>
      </w:r>
      <w:r w:rsidRPr="0561D67A" w:rsidR="00CB6407">
        <w:rPr>
          <w:rFonts w:ascii="Garamond" w:hAnsi="Garamond" w:eastAsia="Garamond" w:cs="Garamond"/>
          <w:b w:val="1"/>
          <w:bCs w:val="1"/>
          <w:i w:val="1"/>
          <w:iCs w:val="1"/>
        </w:rPr>
        <w:t>Making Practices &amp; Policies:</w:t>
      </w:r>
      <w:r w:rsidRPr="0561D67A" w:rsidR="006D6871">
        <w:rPr>
          <w:rFonts w:ascii="Garamond" w:hAnsi="Garamond" w:eastAsia="Garamond" w:cs="Garamond"/>
          <w:b w:val="1"/>
          <w:bCs w:val="1"/>
          <w:i w:val="1"/>
          <w:iCs w:val="1"/>
        </w:rPr>
        <w:t xml:space="preserve"> </w:t>
      </w:r>
    </w:p>
    <w:p w:rsidR="4751EC95" w:rsidP="173AF4DD" w:rsidRDefault="4751EC95" w14:paraId="13007525" w14:textId="6391685B">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The</w:t>
      </w:r>
      <w:r w:rsidRPr="173AF4DD" w:rsidR="79CAE3B8">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Utah Department of Natural Resources, Division of Forestry, Fires, and State Lands (FFSL)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is responsible for</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managing forest health, wildland fires, and sovereign land.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They are primarily concerned with management of the GSL lakebed, and thus are interested in the relationship between lakebed exposure and associated air pollution.</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While FFSL uses remote sensing regularly, they do not currently use any NASA Earth observation-derived products. They will use project findings to inform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their</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2A6D44F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management practices of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lakebed</w:t>
      </w:r>
      <w:r w:rsidRPr="173AF4DD" w:rsidR="0210E8F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development</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specifically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regarding</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identification of dust hotspots. Another partner, the Utah Department of Environmental Quality, Division of Air Quality (DAQ) </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is responsible for</w:t>
      </w:r>
      <w:r w:rsidRPr="173AF4DD" w:rsidR="79CAE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ensuring the state compliance of federal and state air quality standards to protect and improve the health of the state’s air, land, and water resources. DAQ is interested in integrating current instrumentation and Earth observations to better analyze emissions, high wind events, and lakebed-derived dust transport.</w:t>
      </w:r>
    </w:p>
    <w:p w:rsidRPr="00CE4561" w:rsidR="00C057E9" w:rsidP="573784AA" w:rsidRDefault="00C057E9" w14:paraId="1242BC45" w14:textId="1F9E8C39">
      <w:pPr>
        <w:pStyle w:val="Normal"/>
        <w:rPr>
          <w:rFonts w:ascii="Garamond" w:hAnsi="Garamond" w:eastAsia="Garamond" w:cs="Garamond"/>
        </w:rPr>
      </w:pPr>
    </w:p>
    <w:p w:rsidRPr="00CE4561" w:rsidR="00CD0433" w:rsidP="256269BE" w:rsidRDefault="004D358F" w14:paraId="4C354B64" w14:textId="623E8C73">
      <w:pPr>
        <w:pBdr>
          <w:bottom w:val="single" w:color="FF000000" w:sz="4" w:space="1"/>
        </w:pBdr>
        <w:rPr>
          <w:rFonts w:ascii="Garamond" w:hAnsi="Garamond" w:eastAsia="Garamond" w:cs="Garamond"/>
          <w:b w:val="1"/>
          <w:bCs w:val="1"/>
        </w:rPr>
      </w:pPr>
      <w:r w:rsidRPr="256269BE" w:rsidR="004D358F">
        <w:rPr>
          <w:rFonts w:ascii="Garamond" w:hAnsi="Garamond" w:eastAsia="Garamond" w:cs="Garamond"/>
          <w:b w:val="1"/>
          <w:bCs w:val="1"/>
        </w:rPr>
        <w:t>Earth Observations &amp; End Products</w:t>
      </w:r>
      <w:r w:rsidRPr="256269BE" w:rsidR="00CB6407">
        <w:rPr>
          <w:rFonts w:ascii="Garamond" w:hAnsi="Garamond" w:eastAsia="Garamond" w:cs="Garamond"/>
          <w:b w:val="1"/>
          <w:bCs w:val="1"/>
        </w:rPr>
        <w:t xml:space="preserve"> </w:t>
      </w:r>
      <w:r w:rsidRPr="256269BE" w:rsidR="002E2D9E">
        <w:rPr>
          <w:rFonts w:ascii="Garamond" w:hAnsi="Garamond" w:eastAsia="Garamond" w:cs="Garamond"/>
          <w:b w:val="1"/>
          <w:bCs w:val="1"/>
        </w:rPr>
        <w:t>Overview</w:t>
      </w:r>
    </w:p>
    <w:p w:rsidR="1FCE9B18" w:rsidP="207CC6D4" w:rsidRDefault="1FCE9B18" w14:paraId="4885C777" w14:textId="7D7D7FFE">
      <w:pPr>
        <w:rPr>
          <w:rFonts w:ascii="Garamond" w:hAnsi="Garamond" w:eastAsia="Garamond" w:cs="Garamond"/>
          <w:b w:val="1"/>
          <w:bCs w:val="1"/>
          <w:i w:val="1"/>
          <w:iCs w:val="1"/>
        </w:rPr>
      </w:pPr>
      <w:r w:rsidRPr="207CC6D4" w:rsidR="1FCE9B18">
        <w:rPr>
          <w:rFonts w:ascii="Garamond" w:hAnsi="Garamond" w:eastAsia="Garamond" w:cs="Garamond"/>
          <w:b w:val="1"/>
          <w:bCs w:val="1"/>
          <w:i w:val="1"/>
          <w:iCs w:val="1"/>
        </w:rPr>
        <w:t>Earth Observations:</w:t>
      </w:r>
    </w:p>
    <w:tbl>
      <w:tblPr>
        <w:tblStyle w:val="TableNormal"/>
        <w:tblW w:w="0" w:type="auto"/>
        <w:tblLayout w:type="fixed"/>
        <w:tblLook w:val="04A0" w:firstRow="1" w:lastRow="0" w:firstColumn="1" w:lastColumn="0" w:noHBand="0" w:noVBand="1"/>
      </w:tblPr>
      <w:tblGrid>
        <w:gridCol w:w="2340"/>
        <w:gridCol w:w="2400"/>
        <w:gridCol w:w="4590"/>
      </w:tblGrid>
      <w:tr w:rsidR="5C30D3C2" w:rsidTr="233D953F" w14:paraId="07EC5A12">
        <w:trPr>
          <w:trHeight w:val="300"/>
        </w:trPr>
        <w:tc>
          <w:tcPr>
            <w:tcW w:w="2340"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5C30D3C2" w:rsidRDefault="5C30D3C2" w14:paraId="31A9B10F" w14:textId="5929EE86">
            <w:pPr>
              <w:jc w:val="center"/>
              <w:rPr>
                <w:rFonts w:ascii="Garamond" w:hAnsi="Garamond" w:eastAsia="Garamond" w:cs="Garamond"/>
                <w:b w:val="0"/>
                <w:bCs w:val="0"/>
                <w:i w:val="0"/>
                <w:iCs w:val="0"/>
                <w:color w:val="FFFFFF" w:themeColor="background1" w:themeTint="FF" w:themeShade="FF"/>
                <w:sz w:val="22"/>
                <w:szCs w:val="22"/>
              </w:rPr>
            </w:pPr>
            <w:r w:rsidRPr="5C30D3C2" w:rsidR="5C30D3C2">
              <w:rPr>
                <w:rFonts w:ascii="Garamond" w:hAnsi="Garamond" w:eastAsia="Garamond" w:cs="Garamond"/>
                <w:b w:val="1"/>
                <w:bCs w:val="1"/>
                <w:i w:val="0"/>
                <w:iCs w:val="0"/>
                <w:color w:val="FFFFFF" w:themeColor="background1" w:themeTint="FF" w:themeShade="FF"/>
                <w:sz w:val="22"/>
                <w:szCs w:val="22"/>
                <w:lang w:val="en-US"/>
              </w:rPr>
              <w:t>Platform &amp; Sensor</w:t>
            </w:r>
          </w:p>
        </w:tc>
        <w:tc>
          <w:tcPr>
            <w:tcW w:w="2400"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233D953F" w:rsidRDefault="5C30D3C2" w14:paraId="0CC0212A" w14:textId="0063B674">
            <w:pPr>
              <w:jc w:val="center"/>
              <w:rPr>
                <w:rFonts w:ascii="Garamond" w:hAnsi="Garamond" w:eastAsia="Garamond" w:cs="Garamond"/>
                <w:b w:val="0"/>
                <w:bCs w:val="0"/>
                <w:i w:val="0"/>
                <w:iCs w:val="0"/>
                <w:color w:val="FFFFFF" w:themeColor="background1" w:themeTint="FF" w:themeShade="FF"/>
                <w:sz w:val="22"/>
                <w:szCs w:val="22"/>
              </w:rPr>
            </w:pPr>
            <w:r w:rsidRPr="233D953F" w:rsidR="5C30D3C2">
              <w:rPr>
                <w:rFonts w:ascii="Garamond" w:hAnsi="Garamond" w:eastAsia="Garamond" w:cs="Garamond"/>
                <w:b w:val="1"/>
                <w:bCs w:val="1"/>
                <w:i w:val="0"/>
                <w:iCs w:val="0"/>
                <w:color w:val="FFFFFF" w:themeColor="background1" w:themeTint="FF" w:themeShade="FF"/>
                <w:sz w:val="22"/>
                <w:szCs w:val="22"/>
                <w:lang w:val="en-US"/>
              </w:rPr>
              <w:t>Parameters</w:t>
            </w:r>
          </w:p>
        </w:tc>
        <w:tc>
          <w:tcPr>
            <w:tcW w:w="4590"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41420226" w:rsidRDefault="5C30D3C2" w14:paraId="08CA39E9" w14:textId="5283B75D">
            <w:pPr>
              <w:jc w:val="center"/>
              <w:rPr>
                <w:rFonts w:ascii="Garamond" w:hAnsi="Garamond" w:eastAsia="Garamond" w:cs="Garamond"/>
                <w:b w:val="0"/>
                <w:bCs w:val="0"/>
                <w:i w:val="0"/>
                <w:iCs w:val="0"/>
                <w:color w:val="FFFFFF" w:themeColor="background1" w:themeTint="FF" w:themeShade="FF"/>
                <w:sz w:val="22"/>
                <w:szCs w:val="22"/>
              </w:rPr>
            </w:pPr>
            <w:r w:rsidRPr="41420226" w:rsidR="57053784">
              <w:rPr>
                <w:rFonts w:ascii="Garamond" w:hAnsi="Garamond" w:eastAsia="Garamond" w:cs="Garamond"/>
                <w:b w:val="1"/>
                <w:bCs w:val="1"/>
                <w:i w:val="0"/>
                <w:iCs w:val="0"/>
                <w:color w:val="FFFFFF" w:themeColor="background1" w:themeTint="FF" w:themeShade="FF"/>
                <w:sz w:val="22"/>
                <w:szCs w:val="22"/>
                <w:lang w:val="en-US"/>
              </w:rPr>
              <w:t>Use</w:t>
            </w:r>
          </w:p>
        </w:tc>
      </w:tr>
      <w:tr w:rsidR="5C30D3C2" w:rsidTr="233D953F" w14:paraId="70E2A226">
        <w:trPr>
          <w:trHeight w:val="300"/>
        </w:trPr>
        <w:tc>
          <w:tcPr>
            <w:tcW w:w="2340" w:type="dxa"/>
            <w:tcBorders>
              <w:top w:val="single" w:sz="6"/>
              <w:left w:val="single" w:sz="6"/>
              <w:bottom w:val="single" w:sz="6"/>
              <w:right w:val="single" w:sz="6"/>
            </w:tcBorders>
            <w:tcMar>
              <w:left w:w="105" w:type="dxa"/>
              <w:right w:w="105" w:type="dxa"/>
            </w:tcMar>
            <w:vAlign w:val="top"/>
          </w:tcPr>
          <w:p w:rsidR="5C30D3C2" w:rsidP="573784AA" w:rsidRDefault="5C30D3C2" w14:paraId="5B6F96D1" w14:textId="2C5A50BF">
            <w:pPr>
              <w:jc w:val="left"/>
              <w:rPr>
                <w:rFonts w:ascii="Garamond" w:hAnsi="Garamond" w:eastAsia="Garamond" w:cs="Garamond"/>
                <w:b w:val="0"/>
                <w:bCs w:val="0"/>
                <w:i w:val="0"/>
                <w:iCs w:val="0"/>
                <w:sz w:val="22"/>
                <w:szCs w:val="22"/>
              </w:rPr>
            </w:pPr>
            <w:r w:rsidRPr="573784AA" w:rsidR="3752B0CD">
              <w:rPr>
                <w:rFonts w:ascii="Garamond" w:hAnsi="Garamond" w:eastAsia="Garamond" w:cs="Garamond"/>
                <w:b w:val="1"/>
                <w:bCs w:val="1"/>
                <w:i w:val="0"/>
                <w:iCs w:val="0"/>
                <w:sz w:val="22"/>
                <w:szCs w:val="22"/>
                <w:lang w:val="en-US"/>
              </w:rPr>
              <w:t xml:space="preserve">Terra </w:t>
            </w:r>
            <w:r w:rsidRPr="573784AA" w:rsidR="0C78DC1F">
              <w:rPr>
                <w:rFonts w:ascii="Garamond" w:hAnsi="Garamond" w:eastAsia="Garamond" w:cs="Garamond"/>
                <w:b w:val="1"/>
                <w:bCs w:val="1"/>
                <w:i w:val="0"/>
                <w:iCs w:val="0"/>
                <w:sz w:val="22"/>
                <w:szCs w:val="22"/>
                <w:lang w:val="en-US"/>
              </w:rPr>
              <w:t xml:space="preserve">and Aqua </w:t>
            </w:r>
            <w:r w:rsidRPr="573784AA" w:rsidR="3752B0CD">
              <w:rPr>
                <w:rFonts w:ascii="Garamond" w:hAnsi="Garamond" w:eastAsia="Garamond" w:cs="Garamond"/>
                <w:b w:val="1"/>
                <w:bCs w:val="1"/>
                <w:i w:val="0"/>
                <w:iCs w:val="0"/>
                <w:sz w:val="22"/>
                <w:szCs w:val="22"/>
                <w:lang w:val="en-US"/>
              </w:rPr>
              <w:t>MODIS</w:t>
            </w:r>
          </w:p>
        </w:tc>
        <w:tc>
          <w:tcPr>
            <w:tcW w:w="2400" w:type="dxa"/>
            <w:tcBorders>
              <w:top w:val="single" w:sz="6"/>
              <w:left w:val="single" w:sz="6"/>
              <w:bottom w:val="single" w:sz="6"/>
              <w:right w:val="single" w:sz="6"/>
            </w:tcBorders>
            <w:tcMar>
              <w:left w:w="105" w:type="dxa"/>
              <w:right w:w="105" w:type="dxa"/>
            </w:tcMar>
            <w:vAlign w:val="top"/>
          </w:tcPr>
          <w:p w:rsidR="5C30D3C2" w:rsidP="573784AA" w:rsidRDefault="5C30D3C2" w14:paraId="22735CB0" w14:textId="6DD5D440">
            <w:pPr>
              <w:spacing w:line="259" w:lineRule="auto"/>
              <w:jc w:val="left"/>
              <w:rPr>
                <w:rFonts w:ascii="Garamond" w:hAnsi="Garamond" w:eastAsia="Garamond" w:cs="Garamond"/>
                <w:b w:val="0"/>
                <w:bCs w:val="0"/>
                <w:i w:val="0"/>
                <w:iCs w:val="0"/>
                <w:sz w:val="22"/>
                <w:szCs w:val="22"/>
              </w:rPr>
            </w:pPr>
            <w:r w:rsidRPr="573784AA" w:rsidR="3B59F490">
              <w:rPr>
                <w:rFonts w:ascii="Garamond" w:hAnsi="Garamond" w:eastAsia="Garamond" w:cs="Garamond"/>
                <w:b w:val="0"/>
                <w:bCs w:val="0"/>
                <w:i w:val="0"/>
                <w:iCs w:val="0"/>
                <w:sz w:val="22"/>
                <w:szCs w:val="22"/>
                <w:lang w:val="en-US"/>
              </w:rPr>
              <w:t>Atmospheric Properties</w:t>
            </w:r>
          </w:p>
        </w:tc>
        <w:tc>
          <w:tcPr>
            <w:tcW w:w="4590" w:type="dxa"/>
            <w:tcBorders>
              <w:top w:val="single" w:sz="6"/>
              <w:left w:val="single" w:sz="6"/>
              <w:bottom w:val="single" w:sz="6"/>
              <w:right w:val="single" w:sz="6"/>
            </w:tcBorders>
            <w:tcMar>
              <w:left w:w="105" w:type="dxa"/>
              <w:right w:w="105" w:type="dxa"/>
            </w:tcMar>
            <w:vAlign w:val="center"/>
          </w:tcPr>
          <w:p w:rsidR="5C30D3C2" w:rsidP="207CC6D4" w:rsidRDefault="5C30D3C2" w14:paraId="2581FAB6" w14:textId="41DA7542">
            <w:pPr>
              <w:rPr>
                <w:rFonts w:ascii="Garamond" w:hAnsi="Garamond" w:eastAsia="Garamond" w:cs="Garamond"/>
                <w:b w:val="0"/>
                <w:bCs w:val="0"/>
                <w:i w:val="0"/>
                <w:iCs w:val="0"/>
                <w:sz w:val="22"/>
                <w:szCs w:val="22"/>
              </w:rPr>
            </w:pPr>
            <w:r w:rsidRPr="207CC6D4" w:rsidR="14D0FF5B">
              <w:rPr>
                <w:rFonts w:ascii="Garamond" w:hAnsi="Garamond" w:eastAsia="Garamond" w:cs="Garamond"/>
                <w:b w:val="0"/>
                <w:bCs w:val="0"/>
                <w:i w:val="0"/>
                <w:iCs w:val="0"/>
                <w:sz w:val="22"/>
                <w:szCs w:val="22"/>
                <w:lang w:val="en-US"/>
              </w:rPr>
              <w:t>The Multi-angle Implementation of Atmospheric Correction (MAIAC) processes Terra and Aqua MODIS together. These product layers allow for aerosol sensing of aerosol optical depth (AOD), a</w:t>
            </w:r>
            <w:r w:rsidRPr="207CC6D4" w:rsidR="65164433">
              <w:rPr>
                <w:rFonts w:ascii="Garamond" w:hAnsi="Garamond" w:eastAsia="Garamond" w:cs="Garamond"/>
                <w:b w:val="0"/>
                <w:bCs w:val="0"/>
                <w:i w:val="0"/>
                <w:iCs w:val="0"/>
                <w:sz w:val="22"/>
                <w:szCs w:val="22"/>
                <w:lang w:val="en-US"/>
              </w:rPr>
              <w:t xml:space="preserve"> proxy for dust particulate matter</w:t>
            </w:r>
            <w:r w:rsidRPr="207CC6D4" w:rsidR="14D0FF5B">
              <w:rPr>
                <w:rFonts w:ascii="Garamond" w:hAnsi="Garamond" w:eastAsia="Garamond" w:cs="Garamond"/>
                <w:b w:val="0"/>
                <w:bCs w:val="0"/>
                <w:i w:val="0"/>
                <w:iCs w:val="0"/>
                <w:sz w:val="22"/>
                <w:szCs w:val="22"/>
                <w:lang w:val="en-US"/>
              </w:rPr>
              <w:t xml:space="preserve">. This data </w:t>
            </w:r>
            <w:r w:rsidRPr="207CC6D4" w:rsidR="1D8F4B3F">
              <w:rPr>
                <w:rFonts w:ascii="Garamond" w:hAnsi="Garamond" w:eastAsia="Garamond" w:cs="Garamond"/>
                <w:b w:val="0"/>
                <w:bCs w:val="0"/>
                <w:i w:val="0"/>
                <w:iCs w:val="0"/>
                <w:sz w:val="22"/>
                <w:szCs w:val="22"/>
                <w:lang w:val="en-US"/>
              </w:rPr>
              <w:t>was</w:t>
            </w:r>
            <w:r w:rsidRPr="207CC6D4" w:rsidR="14D0FF5B">
              <w:rPr>
                <w:rFonts w:ascii="Garamond" w:hAnsi="Garamond" w:eastAsia="Garamond" w:cs="Garamond"/>
                <w:b w:val="0"/>
                <w:bCs w:val="0"/>
                <w:i w:val="0"/>
                <w:iCs w:val="0"/>
                <w:sz w:val="22"/>
                <w:szCs w:val="22"/>
                <w:lang w:val="en-US"/>
              </w:rPr>
              <w:t xml:space="preserve"> used in the sensing of lakebed dust </w:t>
            </w:r>
            <w:r w:rsidRPr="207CC6D4" w:rsidR="73E30C18">
              <w:rPr>
                <w:rFonts w:ascii="Garamond" w:hAnsi="Garamond" w:eastAsia="Garamond" w:cs="Garamond"/>
                <w:b w:val="0"/>
                <w:bCs w:val="0"/>
                <w:i w:val="0"/>
                <w:iCs w:val="0"/>
                <w:sz w:val="22"/>
                <w:szCs w:val="22"/>
                <w:lang w:val="en-US"/>
              </w:rPr>
              <w:t xml:space="preserve">over space and time </w:t>
            </w:r>
            <w:r w:rsidRPr="207CC6D4" w:rsidR="14D0FF5B">
              <w:rPr>
                <w:rFonts w:ascii="Garamond" w:hAnsi="Garamond" w:eastAsia="Garamond" w:cs="Garamond"/>
                <w:b w:val="0"/>
                <w:bCs w:val="0"/>
                <w:i w:val="0"/>
                <w:iCs w:val="0"/>
                <w:sz w:val="22"/>
                <w:szCs w:val="22"/>
                <w:lang w:val="en-US"/>
              </w:rPr>
              <w:t xml:space="preserve">and </w:t>
            </w:r>
            <w:r w:rsidRPr="207CC6D4" w:rsidR="14D0FF5B">
              <w:rPr>
                <w:rFonts w:ascii="Garamond" w:hAnsi="Garamond" w:eastAsia="Garamond" w:cs="Garamond"/>
                <w:b w:val="0"/>
                <w:bCs w:val="0"/>
                <w:i w:val="0"/>
                <w:iCs w:val="0"/>
                <w:sz w:val="22"/>
                <w:szCs w:val="22"/>
                <w:lang w:val="en-US"/>
              </w:rPr>
              <w:t>a</w:t>
            </w:r>
            <w:r w:rsidRPr="207CC6D4" w:rsidR="14D0FF5B">
              <w:rPr>
                <w:rFonts w:ascii="Garamond" w:hAnsi="Garamond" w:eastAsia="Garamond" w:cs="Garamond"/>
                <w:b w:val="0"/>
                <w:bCs w:val="0"/>
                <w:i w:val="0"/>
                <w:iCs w:val="0"/>
                <w:sz w:val="22"/>
                <w:szCs w:val="22"/>
                <w:lang w:val="en-US"/>
              </w:rPr>
              <w:t>dditional</w:t>
            </w:r>
            <w:r w:rsidRPr="207CC6D4" w:rsidR="14D0FF5B">
              <w:rPr>
                <w:rFonts w:ascii="Garamond" w:hAnsi="Garamond" w:eastAsia="Garamond" w:cs="Garamond"/>
                <w:b w:val="0"/>
                <w:bCs w:val="0"/>
                <w:i w:val="0"/>
                <w:iCs w:val="0"/>
                <w:sz w:val="22"/>
                <w:szCs w:val="22"/>
                <w:lang w:val="en-US"/>
              </w:rPr>
              <w:t xml:space="preserve"> </w:t>
            </w:r>
            <w:r w:rsidRPr="207CC6D4" w:rsidR="14D0FF5B">
              <w:rPr>
                <w:rFonts w:ascii="Garamond" w:hAnsi="Garamond" w:eastAsia="Garamond" w:cs="Garamond"/>
                <w:b w:val="0"/>
                <w:bCs w:val="0"/>
                <w:i w:val="0"/>
                <w:iCs w:val="0"/>
                <w:sz w:val="22"/>
                <w:szCs w:val="22"/>
                <w:lang w:val="en-US"/>
              </w:rPr>
              <w:t>air quality analysis.</w:t>
            </w:r>
          </w:p>
        </w:tc>
      </w:tr>
      <w:tr w:rsidR="5C30D3C2" w:rsidTr="233D953F" w14:paraId="52054525">
        <w:trPr>
          <w:trHeight w:val="300"/>
        </w:trPr>
        <w:tc>
          <w:tcPr>
            <w:tcW w:w="2340" w:type="dxa"/>
            <w:tcBorders>
              <w:top w:val="single" w:sz="6"/>
              <w:left w:val="single" w:sz="6"/>
              <w:bottom w:val="single" w:sz="6"/>
              <w:right w:val="single" w:sz="6"/>
            </w:tcBorders>
            <w:tcMar>
              <w:left w:w="105" w:type="dxa"/>
              <w:right w:w="105" w:type="dxa"/>
            </w:tcMar>
            <w:vAlign w:val="top"/>
          </w:tcPr>
          <w:p w:rsidR="5C30D3C2" w:rsidP="573784AA" w:rsidRDefault="5C30D3C2" w14:paraId="6FA5E466" w14:textId="31FBA06D">
            <w:pPr>
              <w:spacing w:line="259" w:lineRule="auto"/>
              <w:jc w:val="left"/>
              <w:rPr>
                <w:rFonts w:ascii="Garamond" w:hAnsi="Garamond" w:eastAsia="Garamond" w:cs="Garamond"/>
                <w:b w:val="0"/>
                <w:bCs w:val="0"/>
                <w:i w:val="0"/>
                <w:iCs w:val="0"/>
                <w:sz w:val="22"/>
                <w:szCs w:val="22"/>
              </w:rPr>
            </w:pPr>
            <w:r w:rsidRPr="573784AA" w:rsidR="3B59F490">
              <w:rPr>
                <w:rFonts w:ascii="Garamond" w:hAnsi="Garamond" w:eastAsia="Garamond" w:cs="Garamond"/>
                <w:b w:val="1"/>
                <w:bCs w:val="1"/>
                <w:i w:val="0"/>
                <w:iCs w:val="0"/>
                <w:sz w:val="22"/>
                <w:szCs w:val="22"/>
                <w:lang w:val="en-US"/>
              </w:rPr>
              <w:t>Sentinel-5P TROPOMI</w:t>
            </w:r>
          </w:p>
        </w:tc>
        <w:tc>
          <w:tcPr>
            <w:tcW w:w="2400" w:type="dxa"/>
            <w:tcBorders>
              <w:top w:val="single" w:sz="6"/>
              <w:left w:val="single" w:sz="6"/>
              <w:bottom w:val="single" w:sz="6"/>
              <w:right w:val="single" w:sz="6"/>
            </w:tcBorders>
            <w:tcMar>
              <w:left w:w="105" w:type="dxa"/>
              <w:right w:w="105" w:type="dxa"/>
            </w:tcMar>
            <w:vAlign w:val="top"/>
          </w:tcPr>
          <w:p w:rsidR="5C30D3C2" w:rsidP="573784AA" w:rsidRDefault="5C30D3C2" w14:paraId="2929623E" w14:textId="3F7D2BBC">
            <w:pPr>
              <w:spacing w:line="259" w:lineRule="auto"/>
              <w:jc w:val="left"/>
              <w:rPr>
                <w:rFonts w:ascii="Garamond" w:hAnsi="Garamond" w:eastAsia="Garamond" w:cs="Garamond"/>
                <w:b w:val="0"/>
                <w:bCs w:val="0"/>
                <w:i w:val="0"/>
                <w:iCs w:val="0"/>
                <w:sz w:val="22"/>
                <w:szCs w:val="22"/>
              </w:rPr>
            </w:pPr>
            <w:r w:rsidRPr="573784AA" w:rsidR="3B59F490">
              <w:rPr>
                <w:rFonts w:ascii="Garamond" w:hAnsi="Garamond" w:eastAsia="Garamond" w:cs="Garamond"/>
                <w:b w:val="0"/>
                <w:bCs w:val="0"/>
                <w:i w:val="0"/>
                <w:iCs w:val="0"/>
                <w:sz w:val="22"/>
                <w:szCs w:val="22"/>
                <w:lang w:val="en-US"/>
              </w:rPr>
              <w:t>Atmospheric Gases</w:t>
            </w:r>
          </w:p>
        </w:tc>
        <w:tc>
          <w:tcPr>
            <w:tcW w:w="4590" w:type="dxa"/>
            <w:tcBorders>
              <w:top w:val="single" w:sz="6"/>
              <w:left w:val="single" w:sz="6"/>
              <w:bottom w:val="single" w:sz="6"/>
              <w:right w:val="single" w:sz="6"/>
            </w:tcBorders>
            <w:tcMar>
              <w:left w:w="105" w:type="dxa"/>
              <w:right w:w="105" w:type="dxa"/>
            </w:tcMar>
            <w:vAlign w:val="center"/>
          </w:tcPr>
          <w:p w:rsidR="5C30D3C2" w:rsidP="207CC6D4" w:rsidRDefault="5C30D3C2" w14:paraId="562FF904" w14:textId="187F5A41">
            <w:pPr>
              <w:rPr>
                <w:rFonts w:ascii="Garamond" w:hAnsi="Garamond" w:eastAsia="Garamond" w:cs="Garamond"/>
                <w:b w:val="0"/>
                <w:bCs w:val="0"/>
                <w:i w:val="0"/>
                <w:iCs w:val="0"/>
                <w:sz w:val="22"/>
                <w:szCs w:val="22"/>
              </w:rPr>
            </w:pPr>
            <w:r w:rsidRPr="207CC6D4" w:rsidR="14D0FF5B">
              <w:rPr>
                <w:rFonts w:ascii="Garamond" w:hAnsi="Garamond" w:eastAsia="Garamond" w:cs="Garamond"/>
                <w:b w:val="0"/>
                <w:bCs w:val="0"/>
                <w:i w:val="0"/>
                <w:iCs w:val="0"/>
                <w:sz w:val="22"/>
                <w:szCs w:val="22"/>
                <w:lang w:val="en-US"/>
              </w:rPr>
              <w:t>The atmospheric gas parameters allow</w:t>
            </w:r>
            <w:r w:rsidRPr="207CC6D4" w:rsidR="0696473D">
              <w:rPr>
                <w:rFonts w:ascii="Garamond" w:hAnsi="Garamond" w:eastAsia="Garamond" w:cs="Garamond"/>
                <w:b w:val="0"/>
                <w:bCs w:val="0"/>
                <w:i w:val="0"/>
                <w:iCs w:val="0"/>
                <w:sz w:val="22"/>
                <w:szCs w:val="22"/>
                <w:lang w:val="en-US"/>
              </w:rPr>
              <w:t>ed</w:t>
            </w:r>
            <w:r w:rsidRPr="207CC6D4" w:rsidR="14D0FF5B">
              <w:rPr>
                <w:rFonts w:ascii="Garamond" w:hAnsi="Garamond" w:eastAsia="Garamond" w:cs="Garamond"/>
                <w:b w:val="0"/>
                <w:bCs w:val="0"/>
                <w:i w:val="0"/>
                <w:iCs w:val="0"/>
                <w:sz w:val="22"/>
                <w:szCs w:val="22"/>
                <w:lang w:val="en-US"/>
              </w:rPr>
              <w:t xml:space="preserve"> the monitoring of various gases, including the </w:t>
            </w:r>
            <w:r w:rsidRPr="207CC6D4" w:rsidR="6AFFE944">
              <w:rPr>
                <w:rFonts w:ascii="Garamond" w:hAnsi="Garamond" w:eastAsia="Garamond" w:cs="Garamond"/>
                <w:b w:val="0"/>
                <w:bCs w:val="0"/>
                <w:i w:val="0"/>
                <w:iCs w:val="0"/>
                <w:sz w:val="22"/>
                <w:szCs w:val="22"/>
                <w:lang w:val="en-US"/>
              </w:rPr>
              <w:t xml:space="preserve">spatial and temporal distribution of NO2 and HCHO for </w:t>
            </w:r>
            <w:r w:rsidRPr="207CC6D4" w:rsidR="77CD160C">
              <w:rPr>
                <w:rFonts w:ascii="Garamond" w:hAnsi="Garamond" w:eastAsia="Garamond" w:cs="Garamond"/>
                <w:b w:val="0"/>
                <w:bCs w:val="0"/>
                <w:i w:val="0"/>
                <w:iCs w:val="0"/>
                <w:sz w:val="22"/>
                <w:szCs w:val="22"/>
                <w:lang w:val="en-US"/>
              </w:rPr>
              <w:t xml:space="preserve">pollution </w:t>
            </w:r>
            <w:r w:rsidRPr="207CC6D4" w:rsidR="6AFFE944">
              <w:rPr>
                <w:rFonts w:ascii="Garamond" w:hAnsi="Garamond" w:eastAsia="Garamond" w:cs="Garamond"/>
                <w:b w:val="0"/>
                <w:bCs w:val="0"/>
                <w:i w:val="0"/>
                <w:iCs w:val="0"/>
                <w:sz w:val="22"/>
                <w:szCs w:val="22"/>
                <w:lang w:val="en-US"/>
              </w:rPr>
              <w:t>vulnerability mapping, and CO for dis</w:t>
            </w:r>
            <w:r w:rsidRPr="207CC6D4" w:rsidR="71EAB1CA">
              <w:rPr>
                <w:rFonts w:ascii="Garamond" w:hAnsi="Garamond" w:eastAsia="Garamond" w:cs="Garamond"/>
                <w:b w:val="0"/>
                <w:bCs w:val="0"/>
                <w:i w:val="0"/>
                <w:iCs w:val="0"/>
                <w:sz w:val="22"/>
                <w:szCs w:val="22"/>
                <w:lang w:val="en-US"/>
              </w:rPr>
              <w:t>tinguishing</w:t>
            </w:r>
            <w:r w:rsidRPr="207CC6D4" w:rsidR="4A525BDD">
              <w:rPr>
                <w:rFonts w:ascii="Garamond" w:hAnsi="Garamond" w:eastAsia="Garamond" w:cs="Garamond"/>
                <w:b w:val="0"/>
                <w:bCs w:val="0"/>
                <w:i w:val="0"/>
                <w:iCs w:val="0"/>
                <w:sz w:val="22"/>
                <w:szCs w:val="22"/>
                <w:lang w:val="en-US"/>
              </w:rPr>
              <w:t xml:space="preserve"> high AOD caused by lakebed dust from wildfire smoke events. All indicators were </w:t>
            </w:r>
            <w:r w:rsidRPr="207CC6D4" w:rsidR="14D0FF5B">
              <w:rPr>
                <w:rFonts w:ascii="Garamond" w:hAnsi="Garamond" w:eastAsia="Garamond" w:cs="Garamond"/>
                <w:b w:val="0"/>
                <w:bCs w:val="0"/>
                <w:i w:val="0"/>
                <w:iCs w:val="0"/>
                <w:sz w:val="22"/>
                <w:szCs w:val="22"/>
                <w:lang w:val="en-US"/>
              </w:rPr>
              <w:t>incorporated into air quality analysis.</w:t>
            </w:r>
          </w:p>
        </w:tc>
      </w:tr>
      <w:tr w:rsidR="5C30D3C2" w:rsidTr="233D953F" w14:paraId="1F8CDF8C">
        <w:trPr>
          <w:trHeight w:val="300"/>
        </w:trPr>
        <w:tc>
          <w:tcPr>
            <w:tcW w:w="2340" w:type="dxa"/>
            <w:tcBorders>
              <w:top w:val="single" w:sz="6"/>
              <w:left w:val="single" w:sz="6"/>
              <w:bottom w:val="single" w:sz="6"/>
              <w:right w:val="single" w:sz="6"/>
            </w:tcBorders>
            <w:tcMar>
              <w:left w:w="105" w:type="dxa"/>
              <w:right w:w="105" w:type="dxa"/>
            </w:tcMar>
            <w:vAlign w:val="top"/>
          </w:tcPr>
          <w:p w:rsidR="5C30D3C2" w:rsidP="573784AA" w:rsidRDefault="5C30D3C2" w14:paraId="40CCAA23" w14:textId="22E87F8D">
            <w:pPr>
              <w:spacing w:line="259" w:lineRule="auto"/>
              <w:jc w:val="left"/>
              <w:rPr>
                <w:rFonts w:ascii="Garamond" w:hAnsi="Garamond" w:eastAsia="Garamond" w:cs="Garamond"/>
                <w:b w:val="0"/>
                <w:bCs w:val="0"/>
                <w:i w:val="0"/>
                <w:iCs w:val="0"/>
                <w:sz w:val="22"/>
                <w:szCs w:val="22"/>
              </w:rPr>
            </w:pPr>
            <w:r w:rsidRPr="573784AA" w:rsidR="3B59F490">
              <w:rPr>
                <w:rFonts w:ascii="Garamond" w:hAnsi="Garamond" w:eastAsia="Garamond" w:cs="Garamond"/>
                <w:b w:val="1"/>
                <w:bCs w:val="1"/>
                <w:i w:val="0"/>
                <w:iCs w:val="0"/>
                <w:sz w:val="22"/>
                <w:szCs w:val="22"/>
                <w:lang w:val="en-US"/>
              </w:rPr>
              <w:t>CALIPSO CALIOP</w:t>
            </w:r>
          </w:p>
        </w:tc>
        <w:tc>
          <w:tcPr>
            <w:tcW w:w="2400" w:type="dxa"/>
            <w:tcBorders>
              <w:top w:val="single" w:sz="6"/>
              <w:left w:val="single" w:sz="6"/>
              <w:bottom w:val="single" w:sz="6"/>
              <w:right w:val="single" w:sz="6"/>
            </w:tcBorders>
            <w:tcMar>
              <w:left w:w="105" w:type="dxa"/>
              <w:right w:w="105" w:type="dxa"/>
            </w:tcMar>
            <w:vAlign w:val="top"/>
          </w:tcPr>
          <w:p w:rsidR="5C30D3C2" w:rsidP="573784AA" w:rsidRDefault="5C30D3C2" w14:paraId="7A132EE0" w14:textId="0B186D44">
            <w:pPr>
              <w:spacing w:line="259" w:lineRule="auto"/>
              <w:jc w:val="left"/>
              <w:rPr>
                <w:rFonts w:ascii="Garamond" w:hAnsi="Garamond" w:eastAsia="Garamond" w:cs="Garamond"/>
                <w:b w:val="0"/>
                <w:bCs w:val="0"/>
                <w:i w:val="0"/>
                <w:iCs w:val="0"/>
                <w:sz w:val="22"/>
                <w:szCs w:val="22"/>
              </w:rPr>
            </w:pPr>
            <w:r w:rsidRPr="573784AA" w:rsidR="3B59F490">
              <w:rPr>
                <w:rFonts w:ascii="Garamond" w:hAnsi="Garamond" w:eastAsia="Garamond" w:cs="Garamond"/>
                <w:b w:val="0"/>
                <w:bCs w:val="0"/>
                <w:i w:val="0"/>
                <w:iCs w:val="0"/>
                <w:sz w:val="22"/>
                <w:szCs w:val="22"/>
                <w:lang w:val="en-US"/>
              </w:rPr>
              <w:t>Aerosols</w:t>
            </w:r>
          </w:p>
        </w:tc>
        <w:tc>
          <w:tcPr>
            <w:tcW w:w="4590" w:type="dxa"/>
            <w:tcBorders>
              <w:top w:val="single" w:sz="6"/>
              <w:left w:val="single" w:sz="6"/>
              <w:bottom w:val="single" w:sz="6"/>
              <w:right w:val="single" w:sz="6"/>
            </w:tcBorders>
            <w:tcMar>
              <w:left w:w="105" w:type="dxa"/>
              <w:right w:w="105" w:type="dxa"/>
            </w:tcMar>
            <w:vAlign w:val="center"/>
          </w:tcPr>
          <w:p w:rsidR="5C30D3C2" w:rsidP="207CC6D4" w:rsidRDefault="5C30D3C2" w14:paraId="567D4C86" w14:textId="3DC39697">
            <w:pPr>
              <w:rPr>
                <w:rFonts w:ascii="Garamond" w:hAnsi="Garamond" w:eastAsia="Garamond" w:cs="Garamond"/>
                <w:b w:val="0"/>
                <w:bCs w:val="0"/>
                <w:i w:val="0"/>
                <w:iCs w:val="0"/>
                <w:sz w:val="22"/>
                <w:szCs w:val="22"/>
                <w:lang w:val="en-US"/>
              </w:rPr>
            </w:pPr>
            <w:r w:rsidRPr="207CC6D4" w:rsidR="14D0FF5B">
              <w:rPr>
                <w:rFonts w:ascii="Garamond" w:hAnsi="Garamond" w:eastAsia="Garamond" w:cs="Garamond"/>
                <w:b w:val="0"/>
                <w:bCs w:val="0"/>
                <w:i w:val="0"/>
                <w:iCs w:val="0"/>
                <w:sz w:val="22"/>
                <w:szCs w:val="22"/>
                <w:lang w:val="en-US"/>
              </w:rPr>
              <w:t>CALIPSO CALIOP’s high resolution, vertical data</w:t>
            </w:r>
            <w:r w:rsidRPr="207CC6D4" w:rsidR="637CE863">
              <w:rPr>
                <w:rFonts w:ascii="Garamond" w:hAnsi="Garamond" w:eastAsia="Garamond" w:cs="Garamond"/>
                <w:b w:val="0"/>
                <w:bCs w:val="0"/>
                <w:i w:val="0"/>
                <w:iCs w:val="0"/>
                <w:sz w:val="22"/>
                <w:szCs w:val="22"/>
                <w:lang w:val="en-US"/>
              </w:rPr>
              <w:t xml:space="preserve"> was used to </w:t>
            </w:r>
            <w:r w:rsidRPr="207CC6D4" w:rsidR="637CE863">
              <w:rPr>
                <w:rFonts w:ascii="Garamond" w:hAnsi="Garamond" w:eastAsia="Garamond" w:cs="Garamond"/>
                <w:b w:val="0"/>
                <w:bCs w:val="0"/>
                <w:i w:val="0"/>
                <w:iCs w:val="0"/>
                <w:sz w:val="22"/>
                <w:szCs w:val="22"/>
                <w:lang w:val="en-US"/>
              </w:rPr>
              <w:t>determine</w:t>
            </w:r>
            <w:r w:rsidRPr="207CC6D4" w:rsidR="637CE863">
              <w:rPr>
                <w:rFonts w:ascii="Garamond" w:hAnsi="Garamond" w:eastAsia="Garamond" w:cs="Garamond"/>
                <w:b w:val="0"/>
                <w:bCs w:val="0"/>
                <w:i w:val="0"/>
                <w:iCs w:val="0"/>
                <w:sz w:val="22"/>
                <w:szCs w:val="22"/>
                <w:lang w:val="en-US"/>
              </w:rPr>
              <w:t xml:space="preserve"> aerosol type and height in the atmosphere during our Dust Event Day (DED) case study. </w:t>
            </w:r>
          </w:p>
        </w:tc>
      </w:tr>
      <w:tr w:rsidR="790F6EA3" w:rsidTr="233D953F" w14:paraId="634C1045">
        <w:trPr>
          <w:trHeight w:val="300"/>
        </w:trPr>
        <w:tc>
          <w:tcPr>
            <w:tcW w:w="2340" w:type="dxa"/>
            <w:tcBorders>
              <w:top w:val="single" w:sz="6"/>
              <w:left w:val="single" w:sz="6"/>
              <w:bottom w:val="single" w:sz="6"/>
              <w:right w:val="single" w:sz="6"/>
            </w:tcBorders>
            <w:tcMar>
              <w:left w:w="105" w:type="dxa"/>
              <w:right w:w="105" w:type="dxa"/>
            </w:tcMar>
            <w:vAlign w:val="top"/>
          </w:tcPr>
          <w:p w:rsidR="161AA34A" w:rsidP="573784AA" w:rsidRDefault="161AA34A" w14:paraId="766A6B54" w14:textId="078A6FD0">
            <w:pPr>
              <w:pStyle w:val="Normal"/>
              <w:spacing w:after="200" w:line="276" w:lineRule="auto"/>
              <w:jc w:val="left"/>
              <w:rPr>
                <w:rFonts w:ascii="Garamond" w:hAnsi="Garamond" w:eastAsia="Garamond" w:cs="Garamond"/>
                <w:b w:val="1"/>
                <w:bCs w:val="1"/>
                <w:i w:val="0"/>
                <w:iCs w:val="0"/>
                <w:noProof w:val="0"/>
                <w:sz w:val="22"/>
                <w:szCs w:val="22"/>
                <w:lang w:val="en-US"/>
              </w:rPr>
            </w:pPr>
            <w:r w:rsidRPr="573784AA" w:rsidR="37AA1358">
              <w:rPr>
                <w:rFonts w:ascii="Garamond" w:hAnsi="Garamond" w:eastAsia="Garamond" w:cs="Garamond"/>
                <w:b w:val="1"/>
                <w:bCs w:val="1"/>
                <w:i w:val="0"/>
                <w:iCs w:val="0"/>
                <w:sz w:val="22"/>
                <w:szCs w:val="22"/>
                <w:lang w:val="en-US"/>
              </w:rPr>
              <w:t>Landsat 5</w:t>
            </w:r>
            <w:r w:rsidRPr="573784AA" w:rsidR="1D0BB9CA">
              <w:rPr>
                <w:rFonts w:ascii="Garamond" w:hAnsi="Garamond" w:eastAsia="Garamond" w:cs="Garamond"/>
                <w:b w:val="1"/>
                <w:bCs w:val="1"/>
                <w:i w:val="0"/>
                <w:iCs w:val="0"/>
                <w:sz w:val="22"/>
                <w:szCs w:val="22"/>
                <w:lang w:val="en-US"/>
              </w:rPr>
              <w:t xml:space="preserve"> TM</w:t>
            </w:r>
          </w:p>
        </w:tc>
        <w:tc>
          <w:tcPr>
            <w:tcW w:w="2400" w:type="dxa"/>
            <w:tcBorders>
              <w:top w:val="single" w:sz="6"/>
              <w:left w:val="single" w:sz="6"/>
              <w:bottom w:val="single" w:sz="6"/>
              <w:right w:val="single" w:sz="6"/>
            </w:tcBorders>
            <w:tcMar>
              <w:left w:w="105" w:type="dxa"/>
              <w:right w:w="105" w:type="dxa"/>
            </w:tcMar>
            <w:vAlign w:val="top"/>
          </w:tcPr>
          <w:p w:rsidR="790F6EA3" w:rsidP="573784AA" w:rsidRDefault="790F6EA3" w14:paraId="7797AB98" w14:textId="68BCD62B">
            <w:pPr>
              <w:pStyle w:val="Normal"/>
              <w:spacing w:line="259" w:lineRule="auto"/>
              <w:jc w:val="left"/>
              <w:rPr>
                <w:rFonts w:ascii="Garamond" w:hAnsi="Garamond" w:eastAsia="Garamond" w:cs="Garamond"/>
                <w:b w:val="0"/>
                <w:bCs w:val="0"/>
                <w:i w:val="0"/>
                <w:iCs w:val="0"/>
                <w:sz w:val="22"/>
                <w:szCs w:val="22"/>
                <w:lang w:val="en-US"/>
              </w:rPr>
            </w:pPr>
            <w:r w:rsidRPr="573784AA" w:rsidR="01D95951">
              <w:rPr>
                <w:rFonts w:ascii="Garamond" w:hAnsi="Garamond" w:eastAsia="Garamond" w:cs="Garamond"/>
                <w:b w:val="0"/>
                <w:bCs w:val="0"/>
                <w:i w:val="0"/>
                <w:iCs w:val="0"/>
                <w:sz w:val="22"/>
                <w:szCs w:val="22"/>
                <w:lang w:val="en-US"/>
              </w:rPr>
              <w:t>Lake Surface Area</w:t>
            </w:r>
          </w:p>
        </w:tc>
        <w:tc>
          <w:tcPr>
            <w:tcW w:w="4590" w:type="dxa"/>
            <w:tcBorders>
              <w:top w:val="single" w:sz="6"/>
              <w:left w:val="single" w:sz="6"/>
              <w:bottom w:val="single" w:sz="6"/>
              <w:right w:val="single" w:sz="6"/>
            </w:tcBorders>
            <w:tcMar>
              <w:left w:w="105" w:type="dxa"/>
              <w:right w:w="105" w:type="dxa"/>
            </w:tcMar>
            <w:vAlign w:val="center"/>
          </w:tcPr>
          <w:p w:rsidR="790F6EA3" w:rsidP="207CC6D4" w:rsidRDefault="790F6EA3" w14:paraId="63158E1D" w14:textId="222728C4">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07CC6D4" w:rsidR="785EEF94">
              <w:rPr>
                <w:rFonts w:ascii="Garamond" w:hAnsi="Garamond" w:eastAsia="Garamond" w:cs="Garamond"/>
                <w:b w:val="0"/>
                <w:bCs w:val="0"/>
                <w:i w:val="0"/>
                <w:iCs w:val="0"/>
                <w:caps w:val="0"/>
                <w:smallCaps w:val="0"/>
                <w:noProof w:val="0"/>
                <w:color w:val="000000" w:themeColor="text1" w:themeTint="FF" w:themeShade="FF"/>
                <w:sz w:val="22"/>
                <w:szCs w:val="22"/>
                <w:lang w:val="en-US"/>
              </w:rPr>
              <w:t>We used Joint Research Center (JRC) Yearly Water Classification History, v1.4</w:t>
            </w:r>
            <w:r w:rsidRPr="207CC6D4" w:rsidR="04344E9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from 2010-2022</w:t>
            </w:r>
            <w:r w:rsidRPr="207CC6D4" w:rsidR="785EEF9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calculate surface area change of the Great Salt Lake over time.</w:t>
            </w:r>
          </w:p>
        </w:tc>
      </w:tr>
      <w:tr w:rsidR="573784AA" w:rsidTr="233D953F" w14:paraId="73733057">
        <w:trPr>
          <w:trHeight w:val="300"/>
        </w:trPr>
        <w:tc>
          <w:tcPr>
            <w:tcW w:w="2340" w:type="dxa"/>
            <w:tcBorders>
              <w:top w:val="single" w:sz="6"/>
              <w:left w:val="single" w:sz="6"/>
              <w:bottom w:val="single" w:sz="6"/>
              <w:right w:val="single" w:sz="6"/>
            </w:tcBorders>
            <w:tcMar>
              <w:left w:w="105" w:type="dxa"/>
              <w:right w:w="105" w:type="dxa"/>
            </w:tcMar>
            <w:vAlign w:val="top"/>
          </w:tcPr>
          <w:p w:rsidR="79F79A18" w:rsidP="573784AA" w:rsidRDefault="79F79A18" w14:paraId="53008994" w14:textId="50071B3E">
            <w:pPr>
              <w:pStyle w:val="Normal"/>
              <w:spacing w:line="276" w:lineRule="auto"/>
              <w:jc w:val="left"/>
              <w:rPr>
                <w:rFonts w:ascii="Garamond" w:hAnsi="Garamond" w:eastAsia="Garamond" w:cs="Garamond"/>
                <w:b w:val="1"/>
                <w:bCs w:val="1"/>
                <w:i w:val="0"/>
                <w:iCs w:val="0"/>
                <w:sz w:val="22"/>
                <w:szCs w:val="22"/>
                <w:lang w:val="en-US"/>
              </w:rPr>
            </w:pPr>
            <w:r w:rsidRPr="573784AA" w:rsidR="79F79A18">
              <w:rPr>
                <w:rFonts w:ascii="Garamond" w:hAnsi="Garamond" w:eastAsia="Garamond" w:cs="Garamond"/>
                <w:b w:val="1"/>
                <w:bCs w:val="1"/>
                <w:i w:val="0"/>
                <w:iCs w:val="0"/>
                <w:sz w:val="22"/>
                <w:szCs w:val="22"/>
                <w:lang w:val="en-US"/>
              </w:rPr>
              <w:t>Landsat 7 ETM+</w:t>
            </w:r>
          </w:p>
        </w:tc>
        <w:tc>
          <w:tcPr>
            <w:tcW w:w="2400" w:type="dxa"/>
            <w:tcBorders>
              <w:top w:val="single" w:sz="6"/>
              <w:left w:val="single" w:sz="6"/>
              <w:bottom w:val="single" w:sz="6"/>
              <w:right w:val="single" w:sz="6"/>
            </w:tcBorders>
            <w:tcMar>
              <w:left w:w="105" w:type="dxa"/>
              <w:right w:w="105" w:type="dxa"/>
            </w:tcMar>
            <w:vAlign w:val="top"/>
          </w:tcPr>
          <w:p w:rsidR="573784AA" w:rsidP="573784AA" w:rsidRDefault="573784AA" w14:paraId="0C6749D4" w14:textId="68BCD62B">
            <w:pPr>
              <w:pStyle w:val="Normal"/>
              <w:spacing w:line="259" w:lineRule="auto"/>
              <w:jc w:val="left"/>
              <w:rPr>
                <w:rFonts w:ascii="Garamond" w:hAnsi="Garamond" w:eastAsia="Garamond" w:cs="Garamond"/>
                <w:b w:val="0"/>
                <w:bCs w:val="0"/>
                <w:i w:val="0"/>
                <w:iCs w:val="0"/>
                <w:sz w:val="22"/>
                <w:szCs w:val="22"/>
                <w:lang w:val="en-US"/>
              </w:rPr>
            </w:pPr>
            <w:r w:rsidRPr="573784AA" w:rsidR="573784AA">
              <w:rPr>
                <w:rFonts w:ascii="Garamond" w:hAnsi="Garamond" w:eastAsia="Garamond" w:cs="Garamond"/>
                <w:b w:val="0"/>
                <w:bCs w:val="0"/>
                <w:i w:val="0"/>
                <w:iCs w:val="0"/>
                <w:sz w:val="22"/>
                <w:szCs w:val="22"/>
                <w:lang w:val="en-US"/>
              </w:rPr>
              <w:t>Lake Surface Area</w:t>
            </w:r>
          </w:p>
        </w:tc>
        <w:tc>
          <w:tcPr>
            <w:tcW w:w="4590" w:type="dxa"/>
            <w:tcBorders>
              <w:top w:val="single" w:sz="6"/>
              <w:left w:val="single" w:sz="6"/>
              <w:bottom w:val="single" w:sz="6"/>
              <w:right w:val="single" w:sz="6"/>
            </w:tcBorders>
            <w:tcMar>
              <w:left w:w="105" w:type="dxa"/>
              <w:right w:w="105" w:type="dxa"/>
            </w:tcMar>
            <w:vAlign w:val="center"/>
          </w:tcPr>
          <w:p w:rsidR="573784AA" w:rsidP="573784AA" w:rsidRDefault="573784AA" w14:paraId="1F3D9130" w14:textId="222728C4">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We used Joint Research Center (JRC) Yearly Water Classification History, v1.4</w:t>
            </w: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from 2010-2022</w:t>
            </w: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calculate surface area change of the Great Salt Lake over time.</w:t>
            </w:r>
          </w:p>
        </w:tc>
      </w:tr>
      <w:tr w:rsidR="573784AA" w:rsidTr="233D953F" w14:paraId="14165919">
        <w:trPr>
          <w:trHeight w:val="300"/>
        </w:trPr>
        <w:tc>
          <w:tcPr>
            <w:tcW w:w="2340" w:type="dxa"/>
            <w:tcBorders>
              <w:top w:val="single" w:sz="6"/>
              <w:left w:val="single" w:sz="6"/>
              <w:bottom w:val="single" w:sz="6"/>
              <w:right w:val="single" w:sz="6"/>
            </w:tcBorders>
            <w:tcMar>
              <w:left w:w="105" w:type="dxa"/>
              <w:right w:w="105" w:type="dxa"/>
            </w:tcMar>
            <w:vAlign w:val="top"/>
          </w:tcPr>
          <w:p w:rsidR="79F79A18" w:rsidP="573784AA" w:rsidRDefault="79F79A18" w14:paraId="6D105239" w14:textId="61FC9879">
            <w:pPr>
              <w:pStyle w:val="Normal"/>
              <w:spacing w:line="276" w:lineRule="auto"/>
              <w:jc w:val="left"/>
              <w:rPr>
                <w:rFonts w:ascii="Garamond" w:hAnsi="Garamond" w:eastAsia="Garamond" w:cs="Garamond"/>
                <w:b w:val="1"/>
                <w:bCs w:val="1"/>
                <w:i w:val="0"/>
                <w:iCs w:val="0"/>
                <w:sz w:val="22"/>
                <w:szCs w:val="22"/>
                <w:lang w:val="en-US"/>
              </w:rPr>
            </w:pPr>
            <w:r w:rsidRPr="573784AA" w:rsidR="79F79A18">
              <w:rPr>
                <w:rFonts w:ascii="Garamond" w:hAnsi="Garamond" w:eastAsia="Garamond" w:cs="Garamond"/>
                <w:b w:val="1"/>
                <w:bCs w:val="1"/>
                <w:i w:val="0"/>
                <w:iCs w:val="0"/>
                <w:sz w:val="22"/>
                <w:szCs w:val="22"/>
                <w:lang w:val="en-US"/>
              </w:rPr>
              <w:t>Landsat 8 OLI and TIRS</w:t>
            </w:r>
          </w:p>
        </w:tc>
        <w:tc>
          <w:tcPr>
            <w:tcW w:w="2400" w:type="dxa"/>
            <w:tcBorders>
              <w:top w:val="single" w:sz="6"/>
              <w:left w:val="single" w:sz="6"/>
              <w:bottom w:val="single" w:sz="6"/>
              <w:right w:val="single" w:sz="6"/>
            </w:tcBorders>
            <w:tcMar>
              <w:left w:w="105" w:type="dxa"/>
              <w:right w:w="105" w:type="dxa"/>
            </w:tcMar>
            <w:vAlign w:val="top"/>
          </w:tcPr>
          <w:p w:rsidR="573784AA" w:rsidP="573784AA" w:rsidRDefault="573784AA" w14:paraId="11423D8E" w14:textId="68BCD62B">
            <w:pPr>
              <w:pStyle w:val="Normal"/>
              <w:spacing w:line="259" w:lineRule="auto"/>
              <w:jc w:val="left"/>
              <w:rPr>
                <w:rFonts w:ascii="Garamond" w:hAnsi="Garamond" w:eastAsia="Garamond" w:cs="Garamond"/>
                <w:b w:val="0"/>
                <w:bCs w:val="0"/>
                <w:i w:val="0"/>
                <w:iCs w:val="0"/>
                <w:sz w:val="22"/>
                <w:szCs w:val="22"/>
                <w:lang w:val="en-US"/>
              </w:rPr>
            </w:pPr>
            <w:r w:rsidRPr="573784AA" w:rsidR="573784AA">
              <w:rPr>
                <w:rFonts w:ascii="Garamond" w:hAnsi="Garamond" w:eastAsia="Garamond" w:cs="Garamond"/>
                <w:b w:val="0"/>
                <w:bCs w:val="0"/>
                <w:i w:val="0"/>
                <w:iCs w:val="0"/>
                <w:sz w:val="22"/>
                <w:szCs w:val="22"/>
                <w:lang w:val="en-US"/>
              </w:rPr>
              <w:t>Lake Surface Area</w:t>
            </w:r>
          </w:p>
        </w:tc>
        <w:tc>
          <w:tcPr>
            <w:tcW w:w="4590" w:type="dxa"/>
            <w:tcBorders>
              <w:top w:val="single" w:sz="6"/>
              <w:left w:val="single" w:sz="6"/>
              <w:bottom w:val="single" w:sz="6"/>
              <w:right w:val="single" w:sz="6"/>
            </w:tcBorders>
            <w:tcMar>
              <w:left w:w="105" w:type="dxa"/>
              <w:right w:w="105" w:type="dxa"/>
            </w:tcMar>
            <w:vAlign w:val="center"/>
          </w:tcPr>
          <w:p w:rsidR="573784AA" w:rsidP="573784AA" w:rsidRDefault="573784AA" w14:paraId="2852FB4B" w14:textId="222728C4">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We used Joint Research Center (JRC) Yearly Water Classification History, v1.4</w:t>
            </w: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from 2010-2022</w:t>
            </w:r>
            <w:r w:rsidRPr="573784AA" w:rsidR="573784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calculate surface area change of the Great Salt Lake over time.</w:t>
            </w:r>
          </w:p>
        </w:tc>
      </w:tr>
    </w:tbl>
    <w:p w:rsidR="5C30D3C2" w:rsidP="5C30D3C2" w:rsidRDefault="5C30D3C2" w14:paraId="73352767" w14:textId="799B62B0">
      <w:pPr>
        <w:pStyle w:val="Normal"/>
        <w:rPr>
          <w:rFonts w:ascii="Garamond" w:hAnsi="Garamond" w:eastAsia="Garamond" w:cs="Garamond"/>
          <w:b w:val="1"/>
          <w:bCs w:val="1"/>
          <w:i w:val="1"/>
          <w:iCs w:val="1"/>
        </w:rPr>
      </w:pPr>
    </w:p>
    <w:p w:rsidRPr="00CE4561" w:rsidR="00B9614C" w:rsidP="207CC6D4" w:rsidRDefault="007A4F2A" w14:paraId="1530166C" w14:textId="66A5C279">
      <w:pPr>
        <w:rPr>
          <w:rFonts w:ascii="Garamond" w:hAnsi="Garamond" w:eastAsia="Garamond" w:cs="Garamond"/>
          <w:i w:val="1"/>
          <w:iCs w:val="1"/>
        </w:rPr>
      </w:pPr>
      <w:r w:rsidRPr="207CC6D4" w:rsidR="1BD9053A">
        <w:rPr>
          <w:rFonts w:ascii="Garamond" w:hAnsi="Garamond" w:eastAsia="Garamond" w:cs="Garamond"/>
          <w:b w:val="1"/>
          <w:bCs w:val="1"/>
          <w:i w:val="1"/>
          <w:iCs w:val="1"/>
        </w:rPr>
        <w:t>Ancillary Datasets:</w:t>
      </w:r>
    </w:p>
    <w:p w:rsidRPr="00CE4561" w:rsidR="006A2A26" w:rsidP="573784AA" w:rsidRDefault="006A2A26" w14:paraId="50513475" w14:textId="738ABE2B">
      <w:pPr>
        <w:pStyle w:val="ListParagraph"/>
        <w:numPr>
          <w:ilvl w:val="0"/>
          <w:numId w:val="4"/>
        </w:numPr>
        <w:ind/>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6C816E8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National Land Cover Database (NLCD) – </w:t>
      </w:r>
      <w:r w:rsidRPr="573784AA" w:rsidR="4F67A455">
        <w:rPr>
          <w:rFonts w:ascii="Garamond" w:hAnsi="Garamond" w:eastAsia="Garamond" w:cs="Garamond"/>
          <w:b w:val="0"/>
          <w:bCs w:val="0"/>
          <w:i w:val="0"/>
          <w:iCs w:val="0"/>
          <w:caps w:val="0"/>
          <w:smallCaps w:val="0"/>
          <w:noProof w:val="0"/>
          <w:color w:val="000000" w:themeColor="text1" w:themeTint="FF" w:themeShade="FF"/>
          <w:sz w:val="22"/>
          <w:szCs w:val="22"/>
          <w:lang w:val="en-US"/>
        </w:rPr>
        <w:t>I</w:t>
      </w:r>
      <w:r w:rsidRPr="573784AA" w:rsidR="6C816E82">
        <w:rPr>
          <w:rFonts w:ascii="Garamond" w:hAnsi="Garamond" w:eastAsia="Garamond" w:cs="Garamond"/>
          <w:b w:val="0"/>
          <w:bCs w:val="0"/>
          <w:i w:val="0"/>
          <w:iCs w:val="0"/>
          <w:caps w:val="0"/>
          <w:smallCaps w:val="0"/>
          <w:noProof w:val="0"/>
          <w:color w:val="000000" w:themeColor="text1" w:themeTint="FF" w:themeShade="FF"/>
          <w:sz w:val="22"/>
          <w:szCs w:val="22"/>
          <w:lang w:val="en-US"/>
        </w:rPr>
        <w:t>nput for land cover and land cover change data for the extent of the Great Salt Lake</w:t>
      </w:r>
    </w:p>
    <w:p w:rsidR="7C8439F6" w:rsidP="573784AA" w:rsidRDefault="7C8439F6" w14:paraId="16B2744B" w14:textId="795578C1">
      <w:pPr>
        <w:pStyle w:val="ListParagraph"/>
        <w:numPr>
          <w:ilvl w:val="0"/>
          <w:numId w:val="4"/>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7C8439F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EPA </w:t>
      </w:r>
      <w:proofErr w:type="spellStart"/>
      <w:r w:rsidRPr="573784AA" w:rsidR="23609CC2">
        <w:rPr>
          <w:rFonts w:ascii="Garamond" w:hAnsi="Garamond" w:eastAsia="Garamond" w:cs="Garamond"/>
          <w:b w:val="0"/>
          <w:bCs w:val="0"/>
          <w:i w:val="0"/>
          <w:iCs w:val="0"/>
          <w:caps w:val="0"/>
          <w:smallCaps w:val="0"/>
          <w:noProof w:val="0"/>
          <w:color w:val="000000" w:themeColor="text1" w:themeTint="FF" w:themeShade="FF"/>
          <w:sz w:val="22"/>
          <w:szCs w:val="22"/>
          <w:lang w:val="en-US"/>
        </w:rPr>
        <w:t>EJScreen</w:t>
      </w:r>
      <w:proofErr w:type="spellEnd"/>
      <w:r w:rsidRPr="573784AA" w:rsidR="23609CC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3E554DCD">
        <w:rPr>
          <w:rFonts w:ascii="Garamond" w:hAnsi="Garamond" w:eastAsia="Garamond" w:cs="Garamond"/>
          <w:b w:val="0"/>
          <w:bCs w:val="0"/>
          <w:i w:val="0"/>
          <w:iCs w:val="0"/>
          <w:caps w:val="0"/>
          <w:smallCaps w:val="0"/>
          <w:noProof w:val="0"/>
          <w:color w:val="000000" w:themeColor="text1" w:themeTint="FF" w:themeShade="FF"/>
          <w:sz w:val="22"/>
          <w:szCs w:val="22"/>
          <w:lang w:val="en-US"/>
        </w:rPr>
        <w:t>Data</w:t>
      </w:r>
      <w:r w:rsidRPr="573784AA" w:rsidR="162821A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 </w:t>
      </w:r>
      <w:r w:rsidRPr="573784AA" w:rsidR="34C288C4">
        <w:rPr>
          <w:rFonts w:ascii="Garamond" w:hAnsi="Garamond" w:eastAsia="Garamond" w:cs="Garamond"/>
          <w:b w:val="0"/>
          <w:bCs w:val="0"/>
          <w:i w:val="0"/>
          <w:iCs w:val="0"/>
          <w:caps w:val="0"/>
          <w:smallCaps w:val="0"/>
          <w:noProof w:val="0"/>
          <w:color w:val="000000" w:themeColor="text1" w:themeTint="FF" w:themeShade="FF"/>
          <w:sz w:val="22"/>
          <w:szCs w:val="22"/>
          <w:lang w:val="en-US"/>
        </w:rPr>
        <w:t>Utilized</w:t>
      </w:r>
      <w:r w:rsidRPr="573784AA" w:rsidR="23609CC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data from the 5-year American Community Survey from 2016-2020</w:t>
      </w:r>
      <w:r w:rsidRPr="573784AA" w:rsidR="23BAB72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on proportion of census tracts in Northern Utah that were </w:t>
      </w:r>
      <w:r w:rsidRPr="573784AA" w:rsidR="082A2545">
        <w:rPr>
          <w:rFonts w:ascii="Garamond" w:hAnsi="Garamond" w:eastAsia="Garamond" w:cs="Garamond"/>
          <w:b w:val="0"/>
          <w:bCs w:val="0"/>
          <w:i w:val="0"/>
          <w:iCs w:val="0"/>
          <w:caps w:val="0"/>
          <w:smallCaps w:val="0"/>
          <w:noProof w:val="0"/>
          <w:color w:val="000000" w:themeColor="text1" w:themeTint="FF" w:themeShade="FF"/>
          <w:sz w:val="22"/>
          <w:szCs w:val="22"/>
          <w:lang w:val="en-US"/>
        </w:rPr>
        <w:t>p</w:t>
      </w:r>
      <w:r w:rsidRPr="573784AA" w:rsidR="23BAB72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eople of </w:t>
      </w:r>
      <w:r w:rsidRPr="573784AA" w:rsidR="03D3CB80">
        <w:rPr>
          <w:rFonts w:ascii="Garamond" w:hAnsi="Garamond" w:eastAsia="Garamond" w:cs="Garamond"/>
          <w:b w:val="0"/>
          <w:bCs w:val="0"/>
          <w:i w:val="0"/>
          <w:iCs w:val="0"/>
          <w:caps w:val="0"/>
          <w:smallCaps w:val="0"/>
          <w:noProof w:val="0"/>
          <w:color w:val="000000" w:themeColor="text1" w:themeTint="FF" w:themeShade="FF"/>
          <w:sz w:val="22"/>
          <w:szCs w:val="22"/>
          <w:lang w:val="en-US"/>
        </w:rPr>
        <w:t>c</w:t>
      </w:r>
      <w:r w:rsidRPr="573784AA" w:rsidR="23BAB72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olor, </w:t>
      </w:r>
      <w:r w:rsidRPr="573784AA" w:rsidR="4C534A2A">
        <w:rPr>
          <w:rFonts w:ascii="Garamond" w:hAnsi="Garamond" w:eastAsia="Garamond" w:cs="Garamond"/>
          <w:b w:val="0"/>
          <w:bCs w:val="0"/>
          <w:i w:val="0"/>
          <w:iCs w:val="0"/>
          <w:caps w:val="0"/>
          <w:smallCaps w:val="0"/>
          <w:noProof w:val="0"/>
          <w:color w:val="000000" w:themeColor="text1" w:themeTint="FF" w:themeShade="FF"/>
          <w:sz w:val="22"/>
          <w:szCs w:val="22"/>
          <w:lang w:val="en-US"/>
        </w:rPr>
        <w:t>low income, above the age of 65</w:t>
      </w:r>
      <w:r w:rsidRPr="573784AA" w:rsidR="35D69636">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573784AA" w:rsidR="4C534A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under the age of 5</w:t>
      </w:r>
      <w:r w:rsidRPr="573784AA" w:rsidR="2AE2A66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for social vulnerability maps.</w:t>
      </w:r>
      <w:r w:rsidRPr="573784AA" w:rsidR="44790A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We also </w:t>
      </w:r>
      <w:r w:rsidRPr="573784AA" w:rsidR="44790AB8">
        <w:rPr>
          <w:rFonts w:ascii="Garamond" w:hAnsi="Garamond" w:eastAsia="Garamond" w:cs="Garamond"/>
          <w:b w:val="0"/>
          <w:bCs w:val="0"/>
          <w:i w:val="0"/>
          <w:iCs w:val="0"/>
          <w:caps w:val="0"/>
          <w:smallCaps w:val="0"/>
          <w:noProof w:val="0"/>
          <w:color w:val="000000" w:themeColor="text1" w:themeTint="FF" w:themeShade="FF"/>
          <w:sz w:val="22"/>
          <w:szCs w:val="22"/>
          <w:lang w:val="en-US"/>
        </w:rPr>
        <w:t>utilized</w:t>
      </w:r>
      <w:r w:rsidRPr="573784AA" w:rsidR="44790A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mapping of asthma preponderance by census tract to compare to our vulnerability maps</w:t>
      </w:r>
    </w:p>
    <w:p w:rsidRPr="00CE4561" w:rsidR="006A2A26" w:rsidP="573784AA" w:rsidRDefault="006A2A26" w14:paraId="35C25C67" w14:textId="739D12D3">
      <w:pPr>
        <w:pStyle w:val="ListParagraph"/>
        <w:numPr>
          <w:ilvl w:val="0"/>
          <w:numId w:val="4"/>
        </w:numPr>
        <w:ind/>
        <w:rPr>
          <w:noProof w:val="0"/>
          <w:lang w:val="en-US"/>
        </w:rPr>
      </w:pP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HOLC Neighborhood Redlining Grades – </w:t>
      </w:r>
      <w:r w:rsidRPr="573784AA" w:rsidR="01C38EE1">
        <w:rPr>
          <w:rFonts w:ascii="Garamond" w:hAnsi="Garamond" w:eastAsia="Garamond" w:cs="Garamond"/>
          <w:b w:val="0"/>
          <w:bCs w:val="0"/>
          <w:i w:val="0"/>
          <w:iCs w:val="0"/>
          <w:caps w:val="0"/>
          <w:smallCaps w:val="0"/>
          <w:noProof w:val="0"/>
          <w:color w:val="000000" w:themeColor="text1" w:themeTint="FF" w:themeShade="FF"/>
          <w:sz w:val="22"/>
          <w:szCs w:val="22"/>
          <w:lang w:val="en-US"/>
        </w:rPr>
        <w:t>B</w:t>
      </w: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oundaries of historically redlined areas for analysis of connections between air quality and redlining</w:t>
      </w:r>
      <w:r w:rsidRPr="573784AA" w:rsidR="58D7EE83">
        <w:rPr>
          <w:rFonts w:ascii="Garamond" w:hAnsi="Garamond" w:eastAsia="Garamond" w:cs="Garamond"/>
          <w:b w:val="0"/>
          <w:bCs w:val="0"/>
          <w:i w:val="0"/>
          <w:iCs w:val="0"/>
          <w:caps w:val="0"/>
          <w:smallCaps w:val="0"/>
          <w:noProof w:val="0"/>
          <w:color w:val="000000" w:themeColor="text1" w:themeTint="FF" w:themeShade="FF"/>
          <w:sz w:val="22"/>
          <w:szCs w:val="22"/>
          <w:lang w:val="en-US"/>
        </w:rPr>
        <w:t>. Digitized HOLC neighborhood grade vectors from the 1938 HOLC were used to overlay historic redlining maps on contemporary Salt Lake City boundaries</w:t>
      </w:r>
    </w:p>
    <w:p w:rsidR="217AA5B2" w:rsidP="573784AA" w:rsidRDefault="217AA5B2" w14:paraId="1B053788" w14:textId="787F0431">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USGS Great Salt Lake </w:t>
      </w:r>
      <w:r w:rsidRPr="573784AA" w:rsidR="0A351904">
        <w:rPr>
          <w:rFonts w:ascii="Garamond" w:hAnsi="Garamond" w:eastAsia="Garamond" w:cs="Garamond"/>
          <w:b w:val="0"/>
          <w:bCs w:val="0"/>
          <w:i w:val="0"/>
          <w:iCs w:val="0"/>
          <w:caps w:val="0"/>
          <w:smallCaps w:val="0"/>
          <w:noProof w:val="0"/>
          <w:color w:val="000000" w:themeColor="text1" w:themeTint="FF" w:themeShade="FF"/>
          <w:sz w:val="22"/>
          <w:szCs w:val="22"/>
          <w:lang w:val="en-US"/>
        </w:rPr>
        <w:t>Gauge Station</w:t>
      </w: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Data </w:t>
      </w:r>
      <w:r w:rsidRPr="573784AA" w:rsidR="646B29E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73784AA" w:rsidR="004D16E4">
        <w:rPr>
          <w:rFonts w:ascii="Garamond" w:hAnsi="Garamond" w:eastAsia="Garamond" w:cs="Garamond"/>
          <w:b w:val="0"/>
          <w:bCs w:val="0"/>
          <w:i w:val="0"/>
          <w:iCs w:val="0"/>
          <w:caps w:val="0"/>
          <w:smallCaps w:val="0"/>
          <w:noProof w:val="0"/>
          <w:color w:val="000000" w:themeColor="text1" w:themeTint="FF" w:themeShade="FF"/>
          <w:sz w:val="22"/>
          <w:szCs w:val="22"/>
          <w:lang w:val="en-US"/>
        </w:rPr>
        <w:t>In</w:t>
      </w:r>
      <w:r w:rsidRPr="573784AA" w:rsidR="217AA5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put for lake depth and lakebed exposure to </w:t>
      </w:r>
      <w:r w:rsidRPr="573784AA" w:rsidR="0393E645">
        <w:rPr>
          <w:rFonts w:ascii="Garamond" w:hAnsi="Garamond" w:eastAsia="Garamond" w:cs="Garamond"/>
          <w:b w:val="0"/>
          <w:bCs w:val="0"/>
          <w:i w:val="0"/>
          <w:iCs w:val="0"/>
          <w:caps w:val="0"/>
          <w:smallCaps w:val="0"/>
          <w:noProof w:val="0"/>
          <w:color w:val="000000" w:themeColor="text1" w:themeTint="FF" w:themeShade="FF"/>
          <w:sz w:val="22"/>
          <w:szCs w:val="22"/>
          <w:lang w:val="en-US"/>
        </w:rPr>
        <w:t>validate</w:t>
      </w:r>
      <w:r w:rsidRPr="573784AA" w:rsidR="0393E645">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satellite imagery of lake surface area</w:t>
      </w:r>
    </w:p>
    <w:p w:rsidRPr="00CE4561" w:rsidR="006A2A26" w:rsidP="573784AA" w:rsidRDefault="006A2A26" w14:paraId="70DF9FD9" w14:textId="33368A83">
      <w:pPr>
        <w:pStyle w:val="ListParagraph"/>
        <w:numPr>
          <w:ilvl w:val="0"/>
          <w:numId w:val="4"/>
        </w:numPr>
        <w:ind/>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6C816E8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Utah Department of Environmental Quality’s Utah Air Monitoring Program Archive – </w:t>
      </w:r>
      <w:r w:rsidRPr="573784AA" w:rsidR="171B1C6E">
        <w:rPr>
          <w:rFonts w:ascii="Garamond" w:hAnsi="Garamond" w:eastAsia="Garamond" w:cs="Garamond"/>
          <w:b w:val="0"/>
          <w:bCs w:val="0"/>
          <w:i w:val="0"/>
          <w:iCs w:val="0"/>
          <w:caps w:val="0"/>
          <w:smallCaps w:val="0"/>
          <w:noProof w:val="0"/>
          <w:color w:val="000000" w:themeColor="text1" w:themeTint="FF" w:themeShade="FF"/>
          <w:sz w:val="22"/>
          <w:szCs w:val="22"/>
          <w:lang w:val="en-US"/>
        </w:rPr>
        <w:t>I</w:t>
      </w:r>
      <w:r w:rsidRPr="573784AA" w:rsidR="6C816E82">
        <w:rPr>
          <w:rFonts w:ascii="Garamond" w:hAnsi="Garamond" w:eastAsia="Garamond" w:cs="Garamond"/>
          <w:b w:val="0"/>
          <w:bCs w:val="0"/>
          <w:i w:val="0"/>
          <w:iCs w:val="0"/>
          <w:caps w:val="0"/>
          <w:smallCaps w:val="0"/>
          <w:noProof w:val="0"/>
          <w:color w:val="000000" w:themeColor="text1" w:themeTint="FF" w:themeShade="FF"/>
          <w:sz w:val="22"/>
          <w:szCs w:val="22"/>
          <w:lang w:val="en-US"/>
        </w:rPr>
        <w:t>nput for historical air quality data, such as PM2.5, NO2, and O3</w:t>
      </w:r>
      <w:r w:rsidRPr="573784AA" w:rsidR="56C87E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w:t>
      </w:r>
      <w:r w:rsidRPr="573784AA" w:rsidR="56C87EE4">
        <w:rPr>
          <w:rFonts w:ascii="Garamond" w:hAnsi="Garamond" w:eastAsia="Garamond" w:cs="Garamond"/>
          <w:b w:val="0"/>
          <w:bCs w:val="0"/>
          <w:i w:val="0"/>
          <w:iCs w:val="0"/>
          <w:caps w:val="0"/>
          <w:smallCaps w:val="0"/>
          <w:noProof w:val="0"/>
          <w:color w:val="000000" w:themeColor="text1" w:themeTint="FF" w:themeShade="FF"/>
          <w:sz w:val="22"/>
          <w:szCs w:val="22"/>
          <w:lang w:val="en-US"/>
        </w:rPr>
        <w:t>validate</w:t>
      </w:r>
      <w:r w:rsidRPr="573784AA" w:rsidR="56C87E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satellite-derived air pollution data</w:t>
      </w:r>
    </w:p>
    <w:p w:rsidR="5610D4FB" w:rsidP="573784AA" w:rsidRDefault="5610D4FB" w14:paraId="00AAE1C3" w14:textId="027BFEAF">
      <w:pPr>
        <w:pStyle w:val="ListParagraph"/>
        <w:numPr>
          <w:ilvl w:val="0"/>
          <w:numId w:val="4"/>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5610D4FB">
        <w:rPr>
          <w:rFonts w:ascii="Garamond" w:hAnsi="Garamond" w:eastAsia="Garamond" w:cs="Garamond"/>
          <w:b w:val="0"/>
          <w:bCs w:val="0"/>
          <w:i w:val="0"/>
          <w:iCs w:val="0"/>
          <w:caps w:val="0"/>
          <w:smallCaps w:val="0"/>
          <w:noProof w:val="0"/>
          <w:color w:val="000000" w:themeColor="text1" w:themeTint="FF" w:themeShade="FF"/>
          <w:sz w:val="22"/>
          <w:szCs w:val="22"/>
          <w:lang w:val="en-US"/>
        </w:rPr>
        <w:t>Aer</w:t>
      </w:r>
      <w:r w:rsidRPr="573784AA" w:rsidR="173E5EFA">
        <w:rPr>
          <w:rFonts w:ascii="Garamond" w:hAnsi="Garamond" w:eastAsia="Garamond" w:cs="Garamond"/>
          <w:b w:val="0"/>
          <w:bCs w:val="0"/>
          <w:i w:val="0"/>
          <w:iCs w:val="0"/>
          <w:caps w:val="0"/>
          <w:smallCaps w:val="0"/>
          <w:noProof w:val="0"/>
          <w:color w:val="000000" w:themeColor="text1" w:themeTint="FF" w:themeShade="FF"/>
          <w:sz w:val="22"/>
          <w:szCs w:val="22"/>
          <w:lang w:val="en-US"/>
        </w:rPr>
        <w:t>osol Robotic Network (AERONET)</w:t>
      </w:r>
      <w:r w:rsidRPr="573784AA" w:rsidR="0DAC7F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 G</w:t>
      </w:r>
      <w:r w:rsidRPr="573784AA" w:rsidR="173E5EFA">
        <w:rPr>
          <w:rFonts w:ascii="Garamond" w:hAnsi="Garamond" w:eastAsia="Garamond" w:cs="Garamond"/>
          <w:b w:val="0"/>
          <w:bCs w:val="0"/>
          <w:i w:val="0"/>
          <w:iCs w:val="0"/>
          <w:caps w:val="0"/>
          <w:smallCaps w:val="0"/>
          <w:noProof w:val="0"/>
          <w:color w:val="000000" w:themeColor="text1" w:themeTint="FF" w:themeShade="FF"/>
          <w:sz w:val="22"/>
          <w:szCs w:val="22"/>
          <w:lang w:val="en-US"/>
        </w:rPr>
        <w:t>round-based validation of MODIS AOD readings</w:t>
      </w:r>
    </w:p>
    <w:p w:rsidRPr="00CE4561" w:rsidR="006A2A26" w:rsidP="5C30D3C2" w:rsidRDefault="006A2A26" w14:paraId="4ABE973B" w14:textId="7DC0CBF0">
      <w:pPr>
        <w:pStyle w:val="Normal"/>
        <w:ind w:left="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2F44296B" w:rsidP="0561D67A" w:rsidRDefault="2F44296B" w14:paraId="48ACA66B" w14:textId="03BB194F">
      <w:pPr>
        <w:pStyle w:val="ListParagraph"/>
        <w:numPr>
          <w:ilvl w:val="0"/>
          <w:numId w:val="6"/>
        </w:numPr>
        <w:rPr>
          <w:rFonts w:ascii="Garamond" w:hAnsi="Garamond" w:eastAsia="Garamond" w:cs="Garamond"/>
        </w:rPr>
      </w:pPr>
      <w:r w:rsidRPr="173AF4DD" w:rsidR="45F17CD9">
        <w:rPr>
          <w:rFonts w:ascii="Garamond" w:hAnsi="Garamond" w:eastAsia="Garamond" w:cs="Garamond"/>
        </w:rPr>
        <w:t>Google Earth Engine</w:t>
      </w:r>
      <w:r w:rsidRPr="173AF4DD" w:rsidR="1FBAE6A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45F17CD9">
        <w:rPr>
          <w:rFonts w:ascii="Garamond" w:hAnsi="Garamond" w:eastAsia="Garamond" w:cs="Garamond"/>
        </w:rPr>
        <w:t xml:space="preserve"> Processing of </w:t>
      </w:r>
      <w:r w:rsidRPr="173AF4DD" w:rsidR="5D42A0B3">
        <w:rPr>
          <w:rFonts w:ascii="Garamond" w:hAnsi="Garamond" w:eastAsia="Garamond" w:cs="Garamond"/>
        </w:rPr>
        <w:t>Landsa</w:t>
      </w:r>
      <w:r w:rsidRPr="173AF4DD" w:rsidR="5D42A0B3">
        <w:rPr>
          <w:rFonts w:ascii="Garamond" w:hAnsi="Garamond" w:eastAsia="Garamond" w:cs="Garamond"/>
        </w:rPr>
        <w:t>t</w:t>
      </w:r>
      <w:r w:rsidRPr="173AF4DD" w:rsidR="5A4BAEAA">
        <w:rPr>
          <w:rFonts w:ascii="Garamond" w:hAnsi="Garamond" w:eastAsia="Garamond" w:cs="Garamond"/>
        </w:rPr>
        <w:t xml:space="preserve"> 5</w:t>
      </w:r>
      <w:r w:rsidRPr="173AF4DD" w:rsidR="2060916A">
        <w:rPr>
          <w:rFonts w:ascii="Garamond" w:hAnsi="Garamond" w:eastAsia="Garamond" w:cs="Garamond"/>
        </w:rPr>
        <w:t xml:space="preserve"> TM</w:t>
      </w:r>
      <w:r w:rsidRPr="173AF4DD" w:rsidR="5A4BAEAA">
        <w:rPr>
          <w:rFonts w:ascii="Garamond" w:hAnsi="Garamond" w:eastAsia="Garamond" w:cs="Garamond"/>
        </w:rPr>
        <w:t xml:space="preserve">, </w:t>
      </w:r>
      <w:r w:rsidRPr="173AF4DD" w:rsidR="1ACA27A2">
        <w:rPr>
          <w:rFonts w:ascii="Garamond" w:hAnsi="Garamond" w:eastAsia="Garamond" w:cs="Garamond"/>
        </w:rPr>
        <w:t xml:space="preserve">Landsat </w:t>
      </w:r>
      <w:r w:rsidRPr="173AF4DD" w:rsidR="5A4BAEAA">
        <w:rPr>
          <w:rFonts w:ascii="Garamond" w:hAnsi="Garamond" w:eastAsia="Garamond" w:cs="Garamond"/>
        </w:rPr>
        <w:t>7</w:t>
      </w:r>
      <w:r w:rsidRPr="173AF4DD" w:rsidR="22941B9D">
        <w:rPr>
          <w:rFonts w:ascii="Garamond" w:hAnsi="Garamond" w:eastAsia="Garamond" w:cs="Garamond"/>
        </w:rPr>
        <w:t xml:space="preserve"> ETM+</w:t>
      </w:r>
      <w:r w:rsidRPr="173AF4DD" w:rsidR="5A4BAEAA">
        <w:rPr>
          <w:rFonts w:ascii="Garamond" w:hAnsi="Garamond" w:eastAsia="Garamond" w:cs="Garamond"/>
        </w:rPr>
        <w:t xml:space="preserve">, and </w:t>
      </w:r>
      <w:r w:rsidRPr="173AF4DD" w:rsidR="2C088463">
        <w:rPr>
          <w:rFonts w:ascii="Garamond" w:hAnsi="Garamond" w:eastAsia="Garamond" w:cs="Garamond"/>
        </w:rPr>
        <w:t xml:space="preserve">Landsat </w:t>
      </w:r>
      <w:r w:rsidRPr="173AF4DD" w:rsidR="5A4BAEAA">
        <w:rPr>
          <w:rFonts w:ascii="Garamond" w:hAnsi="Garamond" w:eastAsia="Garamond" w:cs="Garamond"/>
        </w:rPr>
        <w:t>8</w:t>
      </w:r>
      <w:r w:rsidRPr="173AF4DD" w:rsidR="0AEB4BB2">
        <w:rPr>
          <w:rFonts w:ascii="Garamond" w:hAnsi="Garamond" w:eastAsia="Garamond" w:cs="Garamond"/>
        </w:rPr>
        <w:t xml:space="preserve"> OLI</w:t>
      </w:r>
      <w:r w:rsidRPr="173AF4DD" w:rsidR="5D42A0B3">
        <w:rPr>
          <w:rFonts w:ascii="Garamond" w:hAnsi="Garamond" w:eastAsia="Garamond" w:cs="Garamond"/>
        </w:rPr>
        <w:t xml:space="preserve">, </w:t>
      </w:r>
      <w:r w:rsidRPr="173AF4DD" w:rsidR="5D42A0B3">
        <w:rPr>
          <w:rFonts w:ascii="Garamond" w:hAnsi="Garamond" w:eastAsia="Garamond" w:cs="Garamond"/>
        </w:rPr>
        <w:t>TROPOMI, and MODIS-derived datasets</w:t>
      </w:r>
    </w:p>
    <w:p w:rsidR="2F44296B" w:rsidP="0561D67A" w:rsidRDefault="2F44296B" w14:paraId="0174422D" w14:textId="07468B96">
      <w:pPr>
        <w:pStyle w:val="ListParagraph"/>
        <w:numPr>
          <w:ilvl w:val="0"/>
          <w:numId w:val="6"/>
        </w:numPr>
        <w:rPr>
          <w:rFonts w:ascii="Garamond" w:hAnsi="Garamond" w:eastAsia="Garamond" w:cs="Garamond"/>
        </w:rPr>
      </w:pPr>
      <w:r w:rsidRPr="173AF4DD" w:rsidR="45F17CD9">
        <w:rPr>
          <w:rFonts w:ascii="Garamond" w:hAnsi="Garamond" w:eastAsia="Garamond" w:cs="Garamond"/>
        </w:rPr>
        <w:t>R</w:t>
      </w:r>
      <w:r w:rsidRPr="173AF4DD" w:rsidR="69F21DE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2AF9647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4.2.2 </w:t>
      </w:r>
      <w:r w:rsidRPr="173AF4DD" w:rsidR="69F21DE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173AF4DD" w:rsidR="05338372">
        <w:rPr>
          <w:rFonts w:ascii="Garamond" w:hAnsi="Garamond" w:eastAsia="Garamond" w:cs="Garamond"/>
        </w:rPr>
        <w:t xml:space="preserve"> </w:t>
      </w:r>
      <w:r w:rsidRPr="173AF4DD" w:rsidR="05338372">
        <w:rPr>
          <w:rFonts w:ascii="Garamond" w:hAnsi="Garamond" w:eastAsia="Garamond" w:cs="Garamond"/>
        </w:rPr>
        <w:t>Principal</w:t>
      </w:r>
      <w:r w:rsidRPr="173AF4DD" w:rsidR="05338372">
        <w:rPr>
          <w:rFonts w:ascii="Garamond" w:hAnsi="Garamond" w:eastAsia="Garamond" w:cs="Garamond"/>
        </w:rPr>
        <w:t xml:space="preserve"> </w:t>
      </w:r>
      <w:r w:rsidRPr="173AF4DD" w:rsidR="101BE2C9">
        <w:rPr>
          <w:rFonts w:ascii="Garamond" w:hAnsi="Garamond" w:eastAsia="Garamond" w:cs="Garamond"/>
        </w:rPr>
        <w:t>c</w:t>
      </w:r>
      <w:r w:rsidRPr="173AF4DD" w:rsidR="05338372">
        <w:rPr>
          <w:rFonts w:ascii="Garamond" w:hAnsi="Garamond" w:eastAsia="Garamond" w:cs="Garamond"/>
        </w:rPr>
        <w:t>omponent</w:t>
      </w:r>
      <w:r w:rsidRPr="173AF4DD" w:rsidR="05338372">
        <w:rPr>
          <w:rFonts w:ascii="Garamond" w:hAnsi="Garamond" w:eastAsia="Garamond" w:cs="Garamond"/>
        </w:rPr>
        <w:t xml:space="preserve"> </w:t>
      </w:r>
      <w:r w:rsidRPr="173AF4DD" w:rsidR="03AD090E">
        <w:rPr>
          <w:rFonts w:ascii="Garamond" w:hAnsi="Garamond" w:eastAsia="Garamond" w:cs="Garamond"/>
        </w:rPr>
        <w:t>a</w:t>
      </w:r>
      <w:r w:rsidRPr="173AF4DD" w:rsidR="05338372">
        <w:rPr>
          <w:rFonts w:ascii="Garamond" w:hAnsi="Garamond" w:eastAsia="Garamond" w:cs="Garamond"/>
        </w:rPr>
        <w:t>nalysis</w:t>
      </w:r>
      <w:r w:rsidRPr="173AF4DD" w:rsidR="05338372">
        <w:rPr>
          <w:rFonts w:ascii="Garamond" w:hAnsi="Garamond" w:eastAsia="Garamond" w:cs="Garamond"/>
        </w:rPr>
        <w:t xml:space="preserve"> for </w:t>
      </w:r>
      <w:r w:rsidRPr="173AF4DD" w:rsidR="5EB77767">
        <w:rPr>
          <w:rFonts w:ascii="Garamond" w:hAnsi="Garamond" w:eastAsia="Garamond" w:cs="Garamond"/>
        </w:rPr>
        <w:t>v</w:t>
      </w:r>
      <w:r w:rsidRPr="173AF4DD" w:rsidR="05338372">
        <w:rPr>
          <w:rFonts w:ascii="Garamond" w:hAnsi="Garamond" w:eastAsia="Garamond" w:cs="Garamond"/>
        </w:rPr>
        <w:t xml:space="preserve">ulnerability </w:t>
      </w:r>
      <w:r w:rsidRPr="173AF4DD" w:rsidR="1D00A629">
        <w:rPr>
          <w:rFonts w:ascii="Garamond" w:hAnsi="Garamond" w:eastAsia="Garamond" w:cs="Garamond"/>
        </w:rPr>
        <w:t>i</w:t>
      </w:r>
      <w:r w:rsidRPr="173AF4DD" w:rsidR="05338372">
        <w:rPr>
          <w:rFonts w:ascii="Garamond" w:hAnsi="Garamond" w:eastAsia="Garamond" w:cs="Garamond"/>
        </w:rPr>
        <w:t>ndex</w:t>
      </w:r>
    </w:p>
    <w:p w:rsidR="2F44296B" w:rsidP="0561D67A" w:rsidRDefault="2F44296B" w14:paraId="02FB2396" w14:textId="08B52589">
      <w:pPr>
        <w:pStyle w:val="ListParagraph"/>
        <w:numPr>
          <w:ilvl w:val="0"/>
          <w:numId w:val="6"/>
        </w:numPr>
        <w:rPr>
          <w:rFonts w:ascii="Garamond" w:hAnsi="Garamond" w:eastAsia="Garamond" w:cs="Garamond"/>
        </w:rPr>
      </w:pPr>
      <w:r w:rsidRPr="173AF4DD" w:rsidR="2F44296B">
        <w:rPr>
          <w:rFonts w:ascii="Garamond" w:hAnsi="Garamond" w:eastAsia="Garamond" w:cs="Garamond"/>
        </w:rPr>
        <w:t>Python</w:t>
      </w:r>
      <w:r w:rsidRPr="173AF4DD" w:rsidR="22504B8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25091F7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3.10 </w:t>
      </w:r>
      <w:r w:rsidRPr="173AF4DD" w:rsidR="22504B8E">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173AF4DD" w:rsidR="71153D41">
        <w:rPr>
          <w:rFonts w:ascii="Garamond" w:hAnsi="Garamond" w:eastAsia="Garamond" w:cs="Garamond"/>
        </w:rPr>
        <w:t xml:space="preserve"> Vertical Feature Mask and Extinction Profile Coefficient for Aerosol Height and </w:t>
      </w:r>
      <w:r w:rsidRPr="173AF4DD" w:rsidR="1299DF65">
        <w:rPr>
          <w:rFonts w:ascii="Garamond" w:hAnsi="Garamond" w:eastAsia="Garamond" w:cs="Garamond"/>
        </w:rPr>
        <w:t>T</w:t>
      </w:r>
      <w:r w:rsidRPr="173AF4DD" w:rsidR="71153D41">
        <w:rPr>
          <w:rFonts w:ascii="Garamond" w:hAnsi="Garamond" w:eastAsia="Garamond" w:cs="Garamond"/>
        </w:rPr>
        <w:t>ype</w:t>
      </w:r>
    </w:p>
    <w:p w:rsidR="2F44296B" w:rsidP="0561D67A" w:rsidRDefault="2F44296B" w14:paraId="49DC218E" w14:textId="21783524">
      <w:pPr>
        <w:pStyle w:val="ListParagraph"/>
        <w:numPr>
          <w:ilvl w:val="0"/>
          <w:numId w:val="6"/>
        </w:numPr>
        <w:rPr>
          <w:rFonts w:ascii="Garamond" w:hAnsi="Garamond" w:eastAsia="Garamond" w:cs="Garamond"/>
        </w:rPr>
      </w:pPr>
      <w:r w:rsidRPr="173AF4DD" w:rsidR="2F44296B">
        <w:rPr>
          <w:rFonts w:ascii="Garamond" w:hAnsi="Garamond" w:eastAsia="Garamond" w:cs="Garamond"/>
        </w:rPr>
        <w:t>ArcG</w:t>
      </w:r>
      <w:r w:rsidRPr="173AF4DD" w:rsidR="4D531F0A">
        <w:rPr>
          <w:rFonts w:ascii="Garamond" w:hAnsi="Garamond" w:eastAsia="Garamond" w:cs="Garamond"/>
        </w:rPr>
        <w:t>IS</w:t>
      </w:r>
      <w:r w:rsidRPr="173AF4DD" w:rsidR="2F44296B">
        <w:rPr>
          <w:rFonts w:ascii="Garamond" w:hAnsi="Garamond" w:eastAsia="Garamond" w:cs="Garamond"/>
        </w:rPr>
        <w:t xml:space="preserve"> Pro</w:t>
      </w:r>
      <w:r w:rsidRPr="173AF4DD" w:rsidR="618F66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5E5EC25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3.1.0 </w:t>
      </w:r>
      <w:r w:rsidRPr="173AF4DD" w:rsidR="618F664A">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173AF4DD" w:rsidR="452E1D37">
        <w:rPr>
          <w:rFonts w:ascii="Garamond" w:hAnsi="Garamond" w:eastAsia="Garamond" w:cs="Garamond"/>
        </w:rPr>
        <w:t xml:space="preserve"> Zonal statistics of demographic and pollution data by census tract and bivariate mapping for pollution vulnerability maps</w:t>
      </w:r>
    </w:p>
    <w:p w:rsidR="2F44296B" w:rsidP="0561D67A" w:rsidRDefault="2F44296B" w14:paraId="6ABE6E9C" w14:textId="62FF4939">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173AF4DD" w:rsidR="2F44296B">
        <w:rPr>
          <w:rFonts w:ascii="Garamond" w:hAnsi="Garamond" w:eastAsia="Garamond" w:cs="Garamond"/>
        </w:rPr>
        <w:t>QGIS</w:t>
      </w:r>
      <w:r w:rsidRPr="173AF4DD" w:rsidR="05B45D8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73AF4DD" w:rsidR="0FF0307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3.28.2 </w:t>
      </w:r>
      <w:r w:rsidRPr="173AF4DD" w:rsidR="05B45D84">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173AF4DD" w:rsidR="2F44296B">
        <w:rPr>
          <w:rFonts w:ascii="Garamond" w:hAnsi="Garamond" w:eastAsia="Garamond" w:cs="Garamond"/>
        </w:rPr>
        <w:t xml:space="preserve"> </w:t>
      </w:r>
      <w:r w:rsidRPr="173AF4DD" w:rsidR="7C5D0401">
        <w:rPr>
          <w:rFonts w:ascii="Garamond" w:hAnsi="Garamond" w:eastAsia="Garamond" w:cs="Garamond"/>
        </w:rPr>
        <w:t>Attribute table join of demographic and pollution datasets</w:t>
      </w:r>
    </w:p>
    <w:p w:rsidRPr="00CE4561" w:rsidR="00184652" w:rsidP="00AD4617" w:rsidRDefault="00184652" w14:paraId="5BAFB1F7" w14:textId="77777777">
      <w:pPr>
        <w:rPr>
          <w:rFonts w:ascii="Garamond" w:hAnsi="Garamond" w:eastAsia="Garamond" w:cs="Garamond"/>
        </w:rPr>
      </w:pPr>
    </w:p>
    <w:p w:rsidR="00DC6974" w:rsidP="790F6EA3" w:rsidRDefault="00DC6974" w14:paraId="0F4FA500" w14:textId="27812D1B">
      <w:pPr>
        <w:ind/>
        <w:rPr>
          <w:rFonts w:ascii="Garamond" w:hAnsi="Garamond" w:eastAsia="Garamond" w:cs="Garamond"/>
          <w:b w:val="1"/>
          <w:bCs w:val="1"/>
          <w:i w:val="1"/>
          <w:iCs w:val="1"/>
        </w:rPr>
      </w:pPr>
      <w:r w:rsidRPr="790F6EA3" w:rsidR="245E6F4B">
        <w:rPr>
          <w:rFonts w:ascii="Garamond" w:hAnsi="Garamond" w:eastAsia="Garamond" w:cs="Garamond"/>
          <w:b w:val="1"/>
          <w:bCs w:val="1"/>
          <w:i w:val="1"/>
          <w:iCs w:val="1"/>
        </w:rPr>
        <w:t>End</w:t>
      </w:r>
      <w:r w:rsidRPr="790F6EA3" w:rsidR="3CD467B0">
        <w:rPr>
          <w:rFonts w:ascii="Garamond" w:hAnsi="Garamond" w:eastAsia="Garamond" w:cs="Garamond"/>
          <w:b w:val="1"/>
          <w:bCs w:val="1"/>
          <w:i w:val="1"/>
          <w:iCs w:val="1"/>
        </w:rPr>
        <w:t xml:space="preserve"> </w:t>
      </w:r>
      <w:r w:rsidRPr="790F6EA3" w:rsidR="245E6F4B">
        <w:rPr>
          <w:rFonts w:ascii="Garamond" w:hAnsi="Garamond" w:eastAsia="Garamond" w:cs="Garamond"/>
          <w:b w:val="1"/>
          <w:bCs w:val="1"/>
          <w:i w:val="1"/>
          <w:iCs w:val="1"/>
        </w:rPr>
        <w:t>Product</w:t>
      </w:r>
      <w:r w:rsidRPr="790F6EA3" w:rsidR="245E6F4B">
        <w:rPr>
          <w:rFonts w:ascii="Garamond" w:hAnsi="Garamond" w:eastAsia="Garamond" w:cs="Garamond"/>
          <w:b w:val="1"/>
          <w:bCs w:val="1"/>
          <w:i w:val="1"/>
          <w:iCs w:val="1"/>
        </w:rPr>
        <w:t>s</w:t>
      </w:r>
      <w:r w:rsidRPr="790F6EA3" w:rsidR="245E6F4B">
        <w:rPr>
          <w:rFonts w:ascii="Garamond" w:hAnsi="Garamond" w:eastAsia="Garamond" w:cs="Garamond"/>
          <w:b w:val="1"/>
          <w:bCs w:val="1"/>
          <w:i w:val="1"/>
          <w:iCs w:val="1"/>
        </w:rPr>
        <w:t>:</w:t>
      </w:r>
    </w:p>
    <w:tbl>
      <w:tblPr>
        <w:tblStyle w:val="TableNormal"/>
        <w:tblW w:w="9360" w:type="dxa"/>
        <w:tblLayout w:type="fixed"/>
        <w:tblLook w:val="04A0" w:firstRow="1" w:lastRow="0" w:firstColumn="1" w:lastColumn="0" w:noHBand="0" w:noVBand="1"/>
      </w:tblPr>
      <w:tblGrid>
        <w:gridCol w:w="3045"/>
        <w:gridCol w:w="2898"/>
        <w:gridCol w:w="3417"/>
      </w:tblGrid>
      <w:tr w:rsidR="5C30D3C2" w:rsidTr="573784AA" w14:paraId="41FF6BDF">
        <w:trPr>
          <w:trHeight w:val="300"/>
        </w:trPr>
        <w:tc>
          <w:tcPr>
            <w:tcW w:w="3045"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790F6EA3" w:rsidRDefault="5C30D3C2" w14:paraId="6CFF24C6" w14:textId="64C7BA1E">
            <w:pPr>
              <w:jc w:val="center"/>
              <w:rPr>
                <w:rFonts w:ascii="Garamond" w:hAnsi="Garamond" w:eastAsia="Garamond" w:cs="Garamond"/>
                <w:b w:val="0"/>
                <w:bCs w:val="0"/>
                <w:i w:val="0"/>
                <w:iCs w:val="0"/>
                <w:caps w:val="0"/>
                <w:smallCaps w:val="0"/>
                <w:color w:val="FFFFFF" w:themeColor="background1" w:themeTint="FF" w:themeShade="FF"/>
                <w:sz w:val="22"/>
                <w:szCs w:val="22"/>
              </w:rPr>
            </w:pPr>
            <w:r w:rsidRPr="790F6EA3" w:rsidR="429B324F">
              <w:rPr>
                <w:rFonts w:ascii="Garamond" w:hAnsi="Garamond" w:eastAsia="Garamond" w:cs="Garamond"/>
                <w:b w:val="1"/>
                <w:bCs w:val="1"/>
                <w:i w:val="0"/>
                <w:iCs w:val="0"/>
                <w:caps w:val="0"/>
                <w:smallCaps w:val="0"/>
                <w:color w:val="FFFFFF" w:themeColor="background1" w:themeTint="FF" w:themeShade="FF"/>
                <w:sz w:val="22"/>
                <w:szCs w:val="22"/>
                <w:lang w:val="en-US"/>
              </w:rPr>
              <w:t>End Product</w:t>
            </w:r>
          </w:p>
        </w:tc>
        <w:tc>
          <w:tcPr>
            <w:tcW w:w="2898"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790F6EA3" w:rsidRDefault="5C30D3C2" w14:paraId="658E551A" w14:textId="7E2844A4">
            <w:pPr>
              <w:pStyle w:val="Normal"/>
              <w:bidi w:val="0"/>
              <w:spacing w:before="0" w:beforeAutospacing="off" w:after="0" w:afterAutospacing="off" w:line="259" w:lineRule="auto"/>
              <w:ind w:left="0" w:right="0"/>
              <w:jc w:val="center"/>
            </w:pPr>
            <w:r w:rsidRPr="790F6EA3" w:rsidR="6999ECA2">
              <w:rPr>
                <w:rFonts w:ascii="Garamond" w:hAnsi="Garamond" w:eastAsia="Garamond" w:cs="Garamond"/>
                <w:b w:val="1"/>
                <w:bCs w:val="1"/>
                <w:i w:val="0"/>
                <w:iCs w:val="0"/>
                <w:caps w:val="0"/>
                <w:smallCaps w:val="0"/>
                <w:color w:val="FFFFFF" w:themeColor="background1" w:themeTint="FF" w:themeShade="FF"/>
                <w:sz w:val="22"/>
                <w:szCs w:val="22"/>
                <w:lang w:val="en-US"/>
              </w:rPr>
              <w:t>Earth Observation</w:t>
            </w:r>
            <w:r w:rsidRPr="790F6EA3" w:rsidR="502AA4A8">
              <w:rPr>
                <w:rFonts w:ascii="Garamond" w:hAnsi="Garamond" w:eastAsia="Garamond" w:cs="Garamond"/>
                <w:b w:val="1"/>
                <w:bCs w:val="1"/>
                <w:i w:val="0"/>
                <w:iCs w:val="0"/>
                <w:caps w:val="0"/>
                <w:smallCaps w:val="0"/>
                <w:color w:val="FFFFFF" w:themeColor="background1" w:themeTint="FF" w:themeShade="FF"/>
                <w:sz w:val="22"/>
                <w:szCs w:val="22"/>
                <w:lang w:val="en-US"/>
              </w:rPr>
              <w:t>s Used</w:t>
            </w:r>
          </w:p>
        </w:tc>
        <w:tc>
          <w:tcPr>
            <w:tcW w:w="3417" w:type="dxa"/>
            <w:tcBorders>
              <w:top w:val="single" w:sz="6"/>
              <w:left w:val="single" w:sz="6"/>
              <w:bottom w:val="single" w:sz="6"/>
              <w:right w:val="single" w:sz="6"/>
            </w:tcBorders>
            <w:shd w:val="clear" w:color="auto" w:fill="31849B" w:themeFill="accent5" w:themeFillShade="BF"/>
            <w:tcMar>
              <w:left w:w="105" w:type="dxa"/>
              <w:right w:w="105" w:type="dxa"/>
            </w:tcMar>
            <w:vAlign w:val="center"/>
          </w:tcPr>
          <w:p w:rsidR="5C30D3C2" w:rsidP="207CC6D4" w:rsidRDefault="5C30D3C2" w14:paraId="3498A726" w14:textId="09359666">
            <w:pPr>
              <w:pStyle w:val="Normal"/>
              <w:bidi w:val="0"/>
              <w:spacing w:before="0" w:beforeAutospacing="off" w:after="0" w:afterAutospacing="off" w:line="259" w:lineRule="auto"/>
              <w:ind w:left="0" w:right="0"/>
              <w:jc w:val="center"/>
              <w:rPr>
                <w:rFonts w:ascii="Garamond" w:hAnsi="Garamond" w:eastAsia="Garamond" w:cs="Garamond"/>
                <w:b w:val="1"/>
                <w:bCs w:val="1"/>
                <w:i w:val="0"/>
                <w:iCs w:val="0"/>
                <w:caps w:val="0"/>
                <w:smallCaps w:val="0"/>
                <w:color w:val="FFFFFF" w:themeColor="background1" w:themeTint="FF" w:themeShade="FF"/>
                <w:sz w:val="22"/>
                <w:szCs w:val="22"/>
                <w:lang w:val="en-US"/>
              </w:rPr>
            </w:pPr>
            <w:r w:rsidRPr="207CC6D4" w:rsidR="2853BFE9">
              <w:rPr>
                <w:rFonts w:ascii="Garamond" w:hAnsi="Garamond" w:eastAsia="Garamond" w:cs="Garamond"/>
                <w:b w:val="1"/>
                <w:bCs w:val="1"/>
                <w:i w:val="0"/>
                <w:iCs w:val="0"/>
                <w:caps w:val="0"/>
                <w:smallCaps w:val="0"/>
                <w:color w:val="FFFFFF" w:themeColor="background1" w:themeTint="FF" w:themeShade="FF"/>
                <w:sz w:val="22"/>
                <w:szCs w:val="22"/>
                <w:lang w:val="en-US"/>
              </w:rPr>
              <w:t>Partner Benefit &amp; Use</w:t>
            </w:r>
          </w:p>
        </w:tc>
      </w:tr>
      <w:tr w:rsidR="5C30D3C2" w:rsidTr="573784AA" w14:paraId="24567265">
        <w:trPr>
          <w:trHeight w:val="300"/>
        </w:trPr>
        <w:tc>
          <w:tcPr>
            <w:tcW w:w="3045" w:type="dxa"/>
            <w:tcBorders>
              <w:top w:val="single" w:sz="6"/>
              <w:left w:val="single" w:sz="6"/>
              <w:bottom w:val="single" w:sz="6"/>
              <w:right w:val="single" w:sz="6"/>
            </w:tcBorders>
            <w:tcMar>
              <w:left w:w="105" w:type="dxa"/>
              <w:right w:w="105" w:type="dxa"/>
            </w:tcMar>
            <w:vAlign w:val="top"/>
          </w:tcPr>
          <w:p w:rsidR="5C30D3C2" w:rsidP="573784AA" w:rsidRDefault="5C30D3C2" w14:paraId="23540365" w14:textId="5FC320F8">
            <w:pPr>
              <w:pStyle w:val="Normal"/>
              <w:spacing w:before="0" w:beforeAutospacing="off" w:after="0" w:afterAutospacing="off" w:line="259" w:lineRule="auto"/>
              <w:ind w:left="0" w:right="0"/>
              <w:jc w:val="left"/>
              <w:rPr>
                <w:rFonts w:ascii="Garamond" w:hAnsi="Garamond" w:eastAsia="Garamond" w:cs="Garamond"/>
                <w:b w:val="1"/>
                <w:bCs w:val="1"/>
                <w:i w:val="0"/>
                <w:iCs w:val="0"/>
                <w:caps w:val="0"/>
                <w:smallCaps w:val="0"/>
                <w:noProof w:val="0"/>
                <w:color w:val="000000" w:themeColor="text1" w:themeTint="FF" w:themeShade="FF"/>
                <w:sz w:val="22"/>
                <w:szCs w:val="22"/>
                <w:lang w:val="en-US"/>
              </w:rPr>
            </w:pPr>
            <w:r w:rsidRPr="573784AA" w:rsidR="4166F288">
              <w:rPr>
                <w:rFonts w:ascii="Garamond" w:hAnsi="Garamond" w:eastAsia="Garamond" w:cs="Garamond"/>
                <w:b w:val="1"/>
                <w:bCs w:val="1"/>
                <w:i w:val="0"/>
                <w:iCs w:val="0"/>
                <w:caps w:val="0"/>
                <w:smallCaps w:val="0"/>
                <w:color w:val="000000" w:themeColor="text1" w:themeTint="FF" w:themeShade="FF"/>
                <w:sz w:val="22"/>
                <w:szCs w:val="22"/>
                <w:lang w:val="en-US"/>
              </w:rPr>
              <w:t>Dust and Air Quality Seasonal Trends Package</w:t>
            </w:r>
            <w:r w:rsidRPr="573784AA" w:rsidR="0EFF4B77">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 </w:t>
            </w:r>
          </w:p>
        </w:tc>
        <w:tc>
          <w:tcPr>
            <w:tcW w:w="2898" w:type="dxa"/>
            <w:tcBorders>
              <w:top w:val="single" w:sz="6"/>
              <w:left w:val="single" w:sz="6"/>
              <w:bottom w:val="single" w:sz="6"/>
              <w:right w:val="single" w:sz="6"/>
            </w:tcBorders>
            <w:tcMar>
              <w:left w:w="105" w:type="dxa"/>
              <w:right w:w="105" w:type="dxa"/>
            </w:tcMar>
            <w:vAlign w:val="top"/>
          </w:tcPr>
          <w:p w:rsidR="5C30D3C2" w:rsidP="573784AA" w:rsidRDefault="5C30D3C2" w14:paraId="463535BC" w14:textId="2A13C28E">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2E61BD80">
              <w:rPr>
                <w:rFonts w:ascii="Garamond" w:hAnsi="Garamond" w:eastAsia="Garamond" w:cs="Garamond"/>
                <w:b w:val="0"/>
                <w:bCs w:val="0"/>
                <w:i w:val="0"/>
                <w:iCs w:val="0"/>
                <w:caps w:val="0"/>
                <w:smallCaps w:val="0"/>
                <w:color w:val="000000" w:themeColor="text1" w:themeTint="FF" w:themeShade="FF"/>
                <w:sz w:val="22"/>
                <w:szCs w:val="22"/>
                <w:lang w:val="en-US"/>
              </w:rPr>
              <w:t>Terra</w:t>
            </w:r>
            <w:r w:rsidRPr="573784AA" w:rsidR="256AFEB0">
              <w:rPr>
                <w:rFonts w:ascii="Garamond" w:hAnsi="Garamond" w:eastAsia="Garamond" w:cs="Garamond"/>
                <w:b w:val="0"/>
                <w:bCs w:val="0"/>
                <w:i w:val="0"/>
                <w:iCs w:val="0"/>
                <w:caps w:val="0"/>
                <w:smallCaps w:val="0"/>
                <w:color w:val="000000" w:themeColor="text1" w:themeTint="FF" w:themeShade="FF"/>
                <w:sz w:val="22"/>
                <w:szCs w:val="22"/>
                <w:lang w:val="en-US"/>
              </w:rPr>
              <w:t xml:space="preserve"> and </w:t>
            </w:r>
            <w:r w:rsidRPr="573784AA" w:rsidR="2E61BD80">
              <w:rPr>
                <w:rFonts w:ascii="Garamond" w:hAnsi="Garamond" w:eastAsia="Garamond" w:cs="Garamond"/>
                <w:b w:val="0"/>
                <w:bCs w:val="0"/>
                <w:i w:val="0"/>
                <w:iCs w:val="0"/>
                <w:caps w:val="0"/>
                <w:smallCaps w:val="0"/>
                <w:color w:val="000000" w:themeColor="text1" w:themeTint="FF" w:themeShade="FF"/>
                <w:sz w:val="22"/>
                <w:szCs w:val="22"/>
                <w:lang w:val="en-US"/>
              </w:rPr>
              <w:t>Aqua MODI</w:t>
            </w:r>
            <w:r w:rsidRPr="573784AA" w:rsidR="23EA565C">
              <w:rPr>
                <w:rFonts w:ascii="Garamond" w:hAnsi="Garamond" w:eastAsia="Garamond" w:cs="Garamond"/>
                <w:b w:val="0"/>
                <w:bCs w:val="0"/>
                <w:i w:val="0"/>
                <w:iCs w:val="0"/>
                <w:caps w:val="0"/>
                <w:smallCaps w:val="0"/>
                <w:color w:val="000000" w:themeColor="text1" w:themeTint="FF" w:themeShade="FF"/>
                <w:sz w:val="22"/>
                <w:szCs w:val="22"/>
                <w:lang w:val="en-US"/>
              </w:rPr>
              <w:t>S</w:t>
            </w:r>
          </w:p>
          <w:p w:rsidR="5C30D3C2" w:rsidP="573784AA" w:rsidRDefault="5C30D3C2" w14:paraId="66D00966" w14:textId="349AB34E">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2E61BD80">
              <w:rPr>
                <w:rFonts w:ascii="Garamond" w:hAnsi="Garamond" w:eastAsia="Garamond" w:cs="Garamond"/>
                <w:b w:val="0"/>
                <w:bCs w:val="0"/>
                <w:i w:val="0"/>
                <w:iCs w:val="0"/>
                <w:caps w:val="0"/>
                <w:smallCaps w:val="0"/>
                <w:color w:val="000000" w:themeColor="text1" w:themeTint="FF" w:themeShade="FF"/>
                <w:sz w:val="22"/>
                <w:szCs w:val="22"/>
                <w:lang w:val="en-US"/>
              </w:rPr>
              <w:t>Sentinel 5-P TROPOMI</w:t>
            </w:r>
          </w:p>
          <w:p w:rsidR="5C30D3C2" w:rsidP="573784AA" w:rsidRDefault="5C30D3C2" w14:paraId="175A8200" w14:textId="45529A3A">
            <w:pPr>
              <w:pStyle w:val="Normal"/>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7946D128">
              <w:rPr>
                <w:rFonts w:ascii="Garamond" w:hAnsi="Garamond" w:eastAsia="Garamond" w:cs="Garamond"/>
                <w:b w:val="0"/>
                <w:bCs w:val="0"/>
                <w:i w:val="0"/>
                <w:iCs w:val="0"/>
                <w:caps w:val="0"/>
                <w:smallCaps w:val="0"/>
                <w:color w:val="000000" w:themeColor="text1" w:themeTint="FF" w:themeShade="FF"/>
                <w:sz w:val="22"/>
                <w:szCs w:val="22"/>
                <w:lang w:val="en-US"/>
              </w:rPr>
              <w:t xml:space="preserve">Landsat 5 </w:t>
            </w:r>
            <w:r w:rsidRPr="573784AA" w:rsidR="180E173A">
              <w:rPr>
                <w:rFonts w:ascii="Garamond" w:hAnsi="Garamond" w:eastAsia="Garamond" w:cs="Garamond"/>
                <w:b w:val="0"/>
                <w:bCs w:val="0"/>
                <w:i w:val="0"/>
                <w:iCs w:val="0"/>
                <w:caps w:val="0"/>
                <w:smallCaps w:val="0"/>
                <w:noProof w:val="0"/>
                <w:color w:val="000000" w:themeColor="text1" w:themeTint="FF" w:themeShade="FF"/>
                <w:sz w:val="22"/>
                <w:szCs w:val="22"/>
                <w:lang w:val="en-US"/>
              </w:rPr>
              <w:t>TM</w:t>
            </w:r>
          </w:p>
          <w:p w:rsidR="5C30D3C2" w:rsidP="573784AA" w:rsidRDefault="5C30D3C2" w14:paraId="0ACEAEF0" w14:textId="4F129C50">
            <w:pPr>
              <w:pStyle w:val="Normal"/>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7946D128">
              <w:rPr>
                <w:rFonts w:ascii="Garamond" w:hAnsi="Garamond" w:eastAsia="Garamond" w:cs="Garamond"/>
                <w:b w:val="0"/>
                <w:bCs w:val="0"/>
                <w:i w:val="0"/>
                <w:iCs w:val="0"/>
                <w:caps w:val="0"/>
                <w:smallCaps w:val="0"/>
                <w:color w:val="000000" w:themeColor="text1" w:themeTint="FF" w:themeShade="FF"/>
                <w:sz w:val="22"/>
                <w:szCs w:val="22"/>
                <w:lang w:val="en-US"/>
              </w:rPr>
              <w:t xml:space="preserve">Landsat 7 </w:t>
            </w:r>
            <w:r w:rsidRPr="573784AA" w:rsidR="5A99894A">
              <w:rPr>
                <w:rFonts w:ascii="Garamond" w:hAnsi="Garamond" w:eastAsia="Garamond" w:cs="Garamond"/>
                <w:b w:val="0"/>
                <w:bCs w:val="0"/>
                <w:i w:val="0"/>
                <w:iCs w:val="0"/>
                <w:caps w:val="0"/>
                <w:smallCaps w:val="0"/>
                <w:noProof w:val="0"/>
                <w:color w:val="000000" w:themeColor="text1" w:themeTint="FF" w:themeShade="FF"/>
                <w:sz w:val="22"/>
                <w:szCs w:val="22"/>
                <w:lang w:val="en-US"/>
              </w:rPr>
              <w:t>ETM+</w:t>
            </w:r>
          </w:p>
          <w:p w:rsidR="5C30D3C2" w:rsidP="573784AA" w:rsidRDefault="5C30D3C2" w14:paraId="71097270" w14:textId="1EDBF000">
            <w:pPr>
              <w:pStyle w:val="Normal"/>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7946D128">
              <w:rPr>
                <w:rFonts w:ascii="Garamond" w:hAnsi="Garamond" w:eastAsia="Garamond" w:cs="Garamond"/>
                <w:b w:val="0"/>
                <w:bCs w:val="0"/>
                <w:i w:val="0"/>
                <w:iCs w:val="0"/>
                <w:caps w:val="0"/>
                <w:smallCaps w:val="0"/>
                <w:color w:val="000000" w:themeColor="text1" w:themeTint="FF" w:themeShade="FF"/>
                <w:sz w:val="22"/>
                <w:szCs w:val="22"/>
                <w:lang w:val="en-US"/>
              </w:rPr>
              <w:t xml:space="preserve">Landsat 8 </w:t>
            </w:r>
            <w:r w:rsidRPr="573784AA" w:rsidR="2CA40B71">
              <w:rPr>
                <w:rFonts w:ascii="Garamond" w:hAnsi="Garamond" w:eastAsia="Garamond" w:cs="Garamond"/>
                <w:b w:val="0"/>
                <w:bCs w:val="0"/>
                <w:i w:val="0"/>
                <w:iCs w:val="0"/>
                <w:caps w:val="0"/>
                <w:smallCaps w:val="0"/>
                <w:noProof w:val="0"/>
                <w:color w:val="000000" w:themeColor="text1" w:themeTint="FF" w:themeShade="FF"/>
                <w:sz w:val="22"/>
                <w:szCs w:val="22"/>
                <w:lang w:val="en-US"/>
              </w:rPr>
              <w:t>OLI</w:t>
            </w:r>
            <w:r w:rsidRPr="573784AA" w:rsidR="4418D4D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w:t>
            </w:r>
            <w:r w:rsidRPr="573784AA" w:rsidR="2CA40B71">
              <w:rPr>
                <w:rFonts w:ascii="Garamond" w:hAnsi="Garamond" w:eastAsia="Garamond" w:cs="Garamond"/>
                <w:b w:val="0"/>
                <w:bCs w:val="0"/>
                <w:i w:val="0"/>
                <w:iCs w:val="0"/>
                <w:caps w:val="0"/>
                <w:smallCaps w:val="0"/>
                <w:noProof w:val="0"/>
                <w:color w:val="000000" w:themeColor="text1" w:themeTint="FF" w:themeShade="FF"/>
                <w:sz w:val="22"/>
                <w:szCs w:val="22"/>
                <w:lang w:val="en-US"/>
              </w:rPr>
              <w:t>TIRS</w:t>
            </w:r>
          </w:p>
        </w:tc>
        <w:tc>
          <w:tcPr>
            <w:tcW w:w="3417" w:type="dxa"/>
            <w:tcBorders>
              <w:top w:val="single" w:sz="6"/>
              <w:left w:val="single" w:sz="6"/>
              <w:bottom w:val="single" w:sz="6"/>
              <w:right w:val="single" w:sz="6"/>
            </w:tcBorders>
            <w:tcMar>
              <w:left w:w="105" w:type="dxa"/>
              <w:right w:w="105" w:type="dxa"/>
            </w:tcMar>
            <w:vAlign w:val="top"/>
          </w:tcPr>
          <w:p w:rsidR="5C30D3C2" w:rsidP="573784AA" w:rsidRDefault="5C30D3C2" w14:paraId="25343AD6" w14:textId="0E919EC8">
            <w:pPr>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2E8B040B">
              <w:rPr>
                <w:rFonts w:ascii="Garamond" w:hAnsi="Garamond" w:eastAsia="Garamond" w:cs="Garamond"/>
                <w:b w:val="0"/>
                <w:bCs w:val="0"/>
                <w:i w:val="0"/>
                <w:iCs w:val="0"/>
                <w:caps w:val="0"/>
                <w:smallCaps w:val="0"/>
                <w:color w:val="000000" w:themeColor="text1" w:themeTint="FF" w:themeShade="FF"/>
                <w:sz w:val="22"/>
                <w:szCs w:val="22"/>
                <w:lang w:val="en-US"/>
              </w:rPr>
              <w:t>Our maps and plots</w:t>
            </w:r>
            <w:r w:rsidRPr="573784AA" w:rsidR="7A812814">
              <w:rPr>
                <w:rFonts w:ascii="Garamond" w:hAnsi="Garamond" w:eastAsia="Garamond" w:cs="Garamond"/>
                <w:b w:val="0"/>
                <w:bCs w:val="0"/>
                <w:i w:val="0"/>
                <w:iCs w:val="0"/>
                <w:caps w:val="0"/>
                <w:smallCaps w:val="0"/>
                <w:color w:val="000000" w:themeColor="text1" w:themeTint="FF" w:themeShade="FF"/>
                <w:sz w:val="22"/>
                <w:szCs w:val="22"/>
                <w:lang w:val="en-US"/>
              </w:rPr>
              <w:t xml:space="preserve"> </w:t>
            </w:r>
            <w:r w:rsidRPr="573784AA" w:rsidR="43E3F8F2">
              <w:rPr>
                <w:rFonts w:ascii="Garamond" w:hAnsi="Garamond" w:eastAsia="Garamond" w:cs="Garamond"/>
                <w:b w:val="0"/>
                <w:bCs w:val="0"/>
                <w:i w:val="0"/>
                <w:iCs w:val="0"/>
                <w:caps w:val="0"/>
                <w:smallCaps w:val="0"/>
                <w:color w:val="000000" w:themeColor="text1" w:themeTint="FF" w:themeShade="FF"/>
                <w:sz w:val="22"/>
                <w:szCs w:val="22"/>
                <w:lang w:val="en-US"/>
              </w:rPr>
              <w:t xml:space="preserve">show </w:t>
            </w:r>
            <w:r w:rsidRPr="573784AA" w:rsidR="730FD4E1">
              <w:rPr>
                <w:rFonts w:ascii="Garamond" w:hAnsi="Garamond" w:eastAsia="Garamond" w:cs="Garamond"/>
                <w:b w:val="0"/>
                <w:bCs w:val="0"/>
                <w:i w:val="0"/>
                <w:iCs w:val="0"/>
                <w:caps w:val="0"/>
                <w:smallCaps w:val="0"/>
                <w:color w:val="000000" w:themeColor="text1" w:themeTint="FF" w:themeShade="FF"/>
                <w:sz w:val="22"/>
                <w:szCs w:val="22"/>
                <w:lang w:val="en-US"/>
              </w:rPr>
              <w:t>patterns in lake levels and dust concentrations from 2010-202</w:t>
            </w:r>
            <w:r w:rsidRPr="573784AA" w:rsidR="4F85D32C">
              <w:rPr>
                <w:rFonts w:ascii="Garamond" w:hAnsi="Garamond" w:eastAsia="Garamond" w:cs="Garamond"/>
                <w:b w:val="0"/>
                <w:bCs w:val="0"/>
                <w:i w:val="0"/>
                <w:iCs w:val="0"/>
                <w:caps w:val="0"/>
                <w:smallCaps w:val="0"/>
                <w:color w:val="000000" w:themeColor="text1" w:themeTint="FF" w:themeShade="FF"/>
                <w:sz w:val="22"/>
                <w:szCs w:val="22"/>
                <w:lang w:val="en-US"/>
              </w:rPr>
              <w:t>2</w:t>
            </w:r>
            <w:r w:rsidRPr="573784AA" w:rsidR="730FD4E1">
              <w:rPr>
                <w:rFonts w:ascii="Garamond" w:hAnsi="Garamond" w:eastAsia="Garamond" w:cs="Garamond"/>
                <w:b w:val="0"/>
                <w:bCs w:val="0"/>
                <w:i w:val="0"/>
                <w:iCs w:val="0"/>
                <w:caps w:val="0"/>
                <w:smallCaps w:val="0"/>
                <w:color w:val="000000" w:themeColor="text1" w:themeTint="FF" w:themeShade="FF"/>
                <w:sz w:val="22"/>
                <w:szCs w:val="22"/>
                <w:lang w:val="en-US"/>
              </w:rPr>
              <w:t xml:space="preserve"> and the relationship between these variables. </w:t>
            </w:r>
            <w:r w:rsidRPr="573784AA" w:rsidR="4E1AB306">
              <w:rPr>
                <w:rFonts w:ascii="Garamond" w:hAnsi="Garamond" w:eastAsia="Garamond" w:cs="Garamond"/>
                <w:b w:val="0"/>
                <w:bCs w:val="0"/>
                <w:i w:val="0"/>
                <w:iCs w:val="0"/>
                <w:caps w:val="0"/>
                <w:smallCaps w:val="0"/>
                <w:color w:val="000000" w:themeColor="text1" w:themeTint="FF" w:themeShade="FF"/>
                <w:sz w:val="22"/>
                <w:szCs w:val="22"/>
                <w:lang w:val="en-US"/>
              </w:rPr>
              <w:t xml:space="preserve">This will help partners discern how lake levels and dust have changed over time and what regions of the state are worst </w:t>
            </w:r>
            <w:r w:rsidRPr="573784AA" w:rsidR="4E1AB306">
              <w:rPr>
                <w:rFonts w:ascii="Garamond" w:hAnsi="Garamond" w:eastAsia="Garamond" w:cs="Garamond"/>
                <w:b w:val="0"/>
                <w:bCs w:val="0"/>
                <w:i w:val="0"/>
                <w:iCs w:val="0"/>
                <w:caps w:val="0"/>
                <w:smallCaps w:val="0"/>
                <w:color w:val="000000" w:themeColor="text1" w:themeTint="FF" w:themeShade="FF"/>
                <w:sz w:val="22"/>
                <w:szCs w:val="22"/>
                <w:lang w:val="en-US"/>
              </w:rPr>
              <w:t>impacted</w:t>
            </w:r>
            <w:r w:rsidRPr="573784AA" w:rsidR="4E1AB306">
              <w:rPr>
                <w:rFonts w:ascii="Garamond" w:hAnsi="Garamond" w:eastAsia="Garamond" w:cs="Garamond"/>
                <w:b w:val="0"/>
                <w:bCs w:val="0"/>
                <w:i w:val="0"/>
                <w:iCs w:val="0"/>
                <w:caps w:val="0"/>
                <w:smallCaps w:val="0"/>
                <w:color w:val="000000" w:themeColor="text1" w:themeTint="FF" w:themeShade="FF"/>
                <w:sz w:val="22"/>
                <w:szCs w:val="22"/>
                <w:lang w:val="en-US"/>
              </w:rPr>
              <w:t xml:space="preserve"> by pollution.</w:t>
            </w:r>
            <w:r w:rsidRPr="573784AA" w:rsidR="38062826">
              <w:rPr>
                <w:rFonts w:ascii="Garamond" w:hAnsi="Garamond" w:eastAsia="Garamond" w:cs="Garamond"/>
                <w:b w:val="0"/>
                <w:bCs w:val="0"/>
                <w:i w:val="0"/>
                <w:iCs w:val="0"/>
                <w:caps w:val="0"/>
                <w:smallCaps w:val="0"/>
                <w:color w:val="000000" w:themeColor="text1" w:themeTint="FF" w:themeShade="FF"/>
                <w:sz w:val="22"/>
                <w:szCs w:val="22"/>
                <w:lang w:val="en-US"/>
              </w:rPr>
              <w:t xml:space="preserve"> </w:t>
            </w:r>
          </w:p>
        </w:tc>
      </w:tr>
      <w:tr w:rsidR="207CC6D4" w:rsidTr="573784AA" w14:paraId="7CFAA0BE">
        <w:trPr>
          <w:trHeight w:val="300"/>
        </w:trPr>
        <w:tc>
          <w:tcPr>
            <w:tcW w:w="3045" w:type="dxa"/>
            <w:tcBorders>
              <w:top w:val="single" w:sz="6"/>
              <w:left w:val="single" w:sz="6"/>
              <w:bottom w:val="single" w:sz="6"/>
              <w:right w:val="single" w:sz="6"/>
            </w:tcBorders>
            <w:tcMar>
              <w:left w:w="105" w:type="dxa"/>
              <w:right w:w="105" w:type="dxa"/>
            </w:tcMar>
            <w:vAlign w:val="top"/>
          </w:tcPr>
          <w:p w:rsidR="4E2CC898" w:rsidP="573784AA" w:rsidRDefault="4E2CC898" w14:paraId="669C71F4" w14:textId="20E8B44E">
            <w:pPr>
              <w:pStyle w:val="Normal"/>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2D227E91">
              <w:rPr>
                <w:rFonts w:ascii="Garamond" w:hAnsi="Garamond" w:eastAsia="Garamond" w:cs="Garamond"/>
                <w:b w:val="1"/>
                <w:bCs w:val="1"/>
                <w:i w:val="0"/>
                <w:iCs w:val="0"/>
                <w:caps w:val="0"/>
                <w:smallCaps w:val="0"/>
                <w:color w:val="000000" w:themeColor="text1" w:themeTint="FF" w:themeShade="FF"/>
                <w:sz w:val="22"/>
                <w:szCs w:val="22"/>
                <w:lang w:val="en-US"/>
              </w:rPr>
              <w:t>Case Study of Dust Event Day</w:t>
            </w:r>
          </w:p>
        </w:tc>
        <w:tc>
          <w:tcPr>
            <w:tcW w:w="2898" w:type="dxa"/>
            <w:tcBorders>
              <w:top w:val="single" w:sz="6"/>
              <w:left w:val="single" w:sz="6"/>
              <w:bottom w:val="single" w:sz="6"/>
              <w:right w:val="single" w:sz="6"/>
            </w:tcBorders>
            <w:tcMar>
              <w:left w:w="105" w:type="dxa"/>
              <w:right w:w="105" w:type="dxa"/>
            </w:tcMar>
            <w:vAlign w:val="top"/>
          </w:tcPr>
          <w:p w:rsidR="4E2CC898" w:rsidP="573784AA" w:rsidRDefault="4E2CC898" w14:paraId="7C64EF25" w14:textId="0254E660">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682F4899">
              <w:rPr>
                <w:rFonts w:ascii="Garamond" w:hAnsi="Garamond" w:eastAsia="Garamond" w:cs="Garamond"/>
                <w:b w:val="0"/>
                <w:bCs w:val="0"/>
                <w:i w:val="0"/>
                <w:iCs w:val="0"/>
                <w:caps w:val="0"/>
                <w:smallCaps w:val="0"/>
                <w:color w:val="000000" w:themeColor="text1" w:themeTint="FF" w:themeShade="FF"/>
                <w:sz w:val="22"/>
                <w:szCs w:val="22"/>
                <w:lang w:val="en-US"/>
              </w:rPr>
              <w:t>CALIPSO CALIOP</w:t>
            </w:r>
          </w:p>
        </w:tc>
        <w:tc>
          <w:tcPr>
            <w:tcW w:w="3417" w:type="dxa"/>
            <w:tcBorders>
              <w:top w:val="single" w:sz="6"/>
              <w:left w:val="single" w:sz="6"/>
              <w:bottom w:val="single" w:sz="6"/>
              <w:right w:val="single" w:sz="6"/>
            </w:tcBorders>
            <w:tcMar>
              <w:left w:w="105" w:type="dxa"/>
              <w:right w:w="105" w:type="dxa"/>
            </w:tcMar>
            <w:vAlign w:val="top"/>
          </w:tcPr>
          <w:p w:rsidR="52EC9395" w:rsidP="573784AA" w:rsidRDefault="52EC9395" w14:paraId="6482DF52" w14:textId="124D9BCC">
            <w:pPr>
              <w:pStyle w:val="Normal"/>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10678C51">
              <w:rPr>
                <w:rFonts w:ascii="Garamond" w:hAnsi="Garamond" w:eastAsia="Garamond" w:cs="Garamond"/>
                <w:b w:val="0"/>
                <w:bCs w:val="0"/>
                <w:i w:val="0"/>
                <w:iCs w:val="0"/>
                <w:caps w:val="0"/>
                <w:smallCaps w:val="0"/>
                <w:color w:val="000000" w:themeColor="text1" w:themeTint="FF" w:themeShade="FF"/>
                <w:sz w:val="22"/>
                <w:szCs w:val="22"/>
                <w:lang w:val="en-US"/>
              </w:rPr>
              <w:t>These diagrams</w:t>
            </w:r>
            <w:r w:rsidRPr="573784AA" w:rsidR="3335EEFE">
              <w:rPr>
                <w:rFonts w:ascii="Garamond" w:hAnsi="Garamond" w:eastAsia="Garamond" w:cs="Garamond"/>
                <w:b w:val="0"/>
                <w:bCs w:val="0"/>
                <w:i w:val="0"/>
                <w:iCs w:val="0"/>
                <w:caps w:val="0"/>
                <w:smallCaps w:val="0"/>
                <w:color w:val="000000" w:themeColor="text1" w:themeTint="FF" w:themeShade="FF"/>
                <w:sz w:val="22"/>
                <w:szCs w:val="22"/>
                <w:lang w:val="en-US"/>
              </w:rPr>
              <w:t xml:space="preserve"> show the type of aerosols that are present and where they </w:t>
            </w:r>
            <w:r w:rsidRPr="573784AA" w:rsidR="123D3C95">
              <w:rPr>
                <w:rFonts w:ascii="Garamond" w:hAnsi="Garamond" w:eastAsia="Garamond" w:cs="Garamond"/>
                <w:b w:val="0"/>
                <w:bCs w:val="0"/>
                <w:i w:val="0"/>
                <w:iCs w:val="0"/>
                <w:caps w:val="0"/>
                <w:smallCaps w:val="0"/>
                <w:color w:val="000000" w:themeColor="text1" w:themeTint="FF" w:themeShade="FF"/>
                <w:sz w:val="22"/>
                <w:szCs w:val="22"/>
                <w:lang w:val="en-US"/>
              </w:rPr>
              <w:t>are in</w:t>
            </w:r>
            <w:r w:rsidRPr="573784AA" w:rsidR="3335EEFE">
              <w:rPr>
                <w:rFonts w:ascii="Garamond" w:hAnsi="Garamond" w:eastAsia="Garamond" w:cs="Garamond"/>
                <w:b w:val="0"/>
                <w:bCs w:val="0"/>
                <w:i w:val="0"/>
                <w:iCs w:val="0"/>
                <w:caps w:val="0"/>
                <w:smallCaps w:val="0"/>
                <w:color w:val="000000" w:themeColor="text1" w:themeTint="FF" w:themeShade="FF"/>
                <w:sz w:val="22"/>
                <w:szCs w:val="22"/>
                <w:lang w:val="en-US"/>
              </w:rPr>
              <w:t xml:space="preserve"> the atmosphere during a Dust Event Day</w:t>
            </w:r>
            <w:r w:rsidRPr="573784AA" w:rsidR="42EDBBC2">
              <w:rPr>
                <w:rFonts w:ascii="Garamond" w:hAnsi="Garamond" w:eastAsia="Garamond" w:cs="Garamond"/>
                <w:b w:val="0"/>
                <w:bCs w:val="0"/>
                <w:i w:val="0"/>
                <w:iCs w:val="0"/>
                <w:caps w:val="0"/>
                <w:smallCaps w:val="0"/>
                <w:color w:val="000000" w:themeColor="text1" w:themeTint="FF" w:themeShade="FF"/>
                <w:sz w:val="22"/>
                <w:szCs w:val="22"/>
                <w:lang w:val="en-US"/>
              </w:rPr>
              <w:t>, which</w:t>
            </w:r>
            <w:r w:rsidRPr="573784AA" w:rsidR="6B61871F">
              <w:rPr>
                <w:rFonts w:ascii="Garamond" w:hAnsi="Garamond" w:eastAsia="Garamond" w:cs="Garamond"/>
                <w:b w:val="0"/>
                <w:bCs w:val="0"/>
                <w:i w:val="0"/>
                <w:iCs w:val="0"/>
                <w:caps w:val="0"/>
                <w:smallCaps w:val="0"/>
                <w:color w:val="000000" w:themeColor="text1" w:themeTint="FF" w:themeShade="FF"/>
                <w:sz w:val="22"/>
                <w:szCs w:val="22"/>
                <w:lang w:val="en-US"/>
              </w:rPr>
              <w:t xml:space="preserve"> will</w:t>
            </w:r>
            <w:r w:rsidRPr="573784AA" w:rsidR="42EDBBC2">
              <w:rPr>
                <w:rFonts w:ascii="Garamond" w:hAnsi="Garamond" w:eastAsia="Garamond" w:cs="Garamond"/>
                <w:b w:val="0"/>
                <w:bCs w:val="0"/>
                <w:i w:val="0"/>
                <w:iCs w:val="0"/>
                <w:caps w:val="0"/>
                <w:smallCaps w:val="0"/>
                <w:color w:val="000000" w:themeColor="text1" w:themeTint="FF" w:themeShade="FF"/>
                <w:sz w:val="22"/>
                <w:szCs w:val="22"/>
                <w:lang w:val="en-US"/>
              </w:rPr>
              <w:t xml:space="preserve"> </w:t>
            </w:r>
            <w:r w:rsidRPr="573784AA" w:rsidR="42EDBBC2">
              <w:rPr>
                <w:rFonts w:ascii="Garamond" w:hAnsi="Garamond" w:eastAsia="Garamond" w:cs="Garamond"/>
                <w:b w:val="0"/>
                <w:bCs w:val="0"/>
                <w:i w:val="0"/>
                <w:iCs w:val="0"/>
                <w:caps w:val="0"/>
                <w:smallCaps w:val="0"/>
                <w:color w:val="000000" w:themeColor="text1" w:themeTint="FF" w:themeShade="FF"/>
                <w:sz w:val="22"/>
                <w:szCs w:val="22"/>
                <w:lang w:val="en-US"/>
              </w:rPr>
              <w:t>help</w:t>
            </w:r>
            <w:r w:rsidRPr="573784AA" w:rsidR="42EDBBC2">
              <w:rPr>
                <w:rFonts w:ascii="Garamond" w:hAnsi="Garamond" w:eastAsia="Garamond" w:cs="Garamond"/>
                <w:b w:val="0"/>
                <w:bCs w:val="0"/>
                <w:i w:val="0"/>
                <w:iCs w:val="0"/>
                <w:caps w:val="0"/>
                <w:smallCaps w:val="0"/>
                <w:color w:val="000000" w:themeColor="text1" w:themeTint="FF" w:themeShade="FF"/>
                <w:sz w:val="22"/>
                <w:szCs w:val="22"/>
                <w:lang w:val="en-US"/>
              </w:rPr>
              <w:t xml:space="preserve"> partners understand the health risks associated with dust events.</w:t>
            </w:r>
            <w:r w:rsidRPr="573784AA" w:rsidR="12E51153">
              <w:rPr>
                <w:rFonts w:ascii="Garamond" w:hAnsi="Garamond" w:eastAsia="Garamond" w:cs="Garamond"/>
                <w:b w:val="1"/>
                <w:bCs w:val="1"/>
                <w:i w:val="0"/>
                <w:iCs w:val="0"/>
                <w:caps w:val="0"/>
                <w:smallCaps w:val="0"/>
                <w:color w:val="000000" w:themeColor="text1" w:themeTint="FF" w:themeShade="FF"/>
                <w:sz w:val="22"/>
                <w:szCs w:val="22"/>
                <w:lang w:val="en-US"/>
              </w:rPr>
              <w:t xml:space="preserve"> </w:t>
            </w:r>
            <w:r w:rsidRPr="573784AA" w:rsidR="12E51153">
              <w:rPr>
                <w:rFonts w:ascii="Garamond" w:hAnsi="Garamond" w:eastAsia="Garamond" w:cs="Garamond"/>
                <w:b w:val="0"/>
                <w:bCs w:val="0"/>
                <w:i w:val="0"/>
                <w:iCs w:val="0"/>
                <w:caps w:val="0"/>
                <w:smallCaps w:val="0"/>
                <w:color w:val="000000" w:themeColor="text1" w:themeTint="FF" w:themeShade="FF"/>
                <w:sz w:val="22"/>
                <w:szCs w:val="22"/>
                <w:lang w:val="en-US"/>
              </w:rPr>
              <w:t>Aerosol subtype and extinction coefficient value and derived aerosol height &amp; thickness on July 9th, 2021.</w:t>
            </w:r>
          </w:p>
        </w:tc>
      </w:tr>
      <w:tr w:rsidR="5C30D3C2" w:rsidTr="573784AA" w14:paraId="6294B30E">
        <w:trPr>
          <w:trHeight w:val="300"/>
        </w:trPr>
        <w:tc>
          <w:tcPr>
            <w:tcW w:w="3045" w:type="dxa"/>
            <w:tcBorders>
              <w:top w:val="single" w:sz="6"/>
              <w:left w:val="single" w:sz="6"/>
              <w:bottom w:val="single" w:sz="6"/>
              <w:right w:val="single" w:sz="6"/>
            </w:tcBorders>
            <w:tcMar>
              <w:left w:w="105" w:type="dxa"/>
              <w:right w:w="105" w:type="dxa"/>
            </w:tcMar>
            <w:vAlign w:val="top"/>
          </w:tcPr>
          <w:p w:rsidR="5C30D3C2" w:rsidP="573784AA" w:rsidRDefault="5C30D3C2" w14:paraId="7438FA8D" w14:textId="32CF62C9">
            <w:pPr>
              <w:pStyle w:val="Normal"/>
              <w:bidi w:val="0"/>
              <w:spacing w:before="0" w:beforeAutospacing="off" w:after="0" w:afterAutospacing="off" w:line="259" w:lineRule="auto"/>
              <w:ind w:left="0" w:right="0"/>
              <w:jc w:val="left"/>
              <w:rPr>
                <w:rFonts w:ascii="Garamond" w:hAnsi="Garamond" w:eastAsia="Garamond" w:cs="Garamond"/>
                <w:b w:val="1"/>
                <w:bCs w:val="1"/>
                <w:i w:val="0"/>
                <w:iCs w:val="0"/>
                <w:caps w:val="0"/>
                <w:smallCaps w:val="0"/>
                <w:noProof w:val="0"/>
                <w:color w:val="000000" w:themeColor="text1" w:themeTint="FF" w:themeShade="FF"/>
                <w:sz w:val="22"/>
                <w:szCs w:val="22"/>
                <w:lang w:val="en-US"/>
              </w:rPr>
            </w:pPr>
            <w:r w:rsidRPr="573784AA" w:rsidR="0CA2E0F7">
              <w:rPr>
                <w:rFonts w:ascii="Garamond" w:hAnsi="Garamond" w:eastAsia="Garamond" w:cs="Garamond"/>
                <w:b w:val="1"/>
                <w:bCs w:val="1"/>
                <w:i w:val="0"/>
                <w:iCs w:val="0"/>
                <w:caps w:val="0"/>
                <w:smallCaps w:val="0"/>
                <w:color w:val="000000" w:themeColor="text1" w:themeTint="FF" w:themeShade="FF"/>
                <w:sz w:val="22"/>
                <w:szCs w:val="22"/>
                <w:lang w:val="en-US"/>
              </w:rPr>
              <w:t>Pollution Exposure and Vulnerability Map Package</w:t>
            </w:r>
          </w:p>
          <w:p w:rsidR="5C30D3C2" w:rsidP="573784AA" w:rsidRDefault="5C30D3C2" w14:paraId="235EAC35" w14:textId="486224EF">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p>
        </w:tc>
        <w:tc>
          <w:tcPr>
            <w:tcW w:w="2898" w:type="dxa"/>
            <w:tcBorders>
              <w:top w:val="single" w:sz="6"/>
              <w:left w:val="single" w:sz="6"/>
              <w:bottom w:val="single" w:sz="6"/>
              <w:right w:val="single" w:sz="6"/>
            </w:tcBorders>
            <w:tcMar>
              <w:left w:w="105" w:type="dxa"/>
              <w:right w:w="105" w:type="dxa"/>
            </w:tcMar>
            <w:vAlign w:val="top"/>
          </w:tcPr>
          <w:p w:rsidR="5C30D3C2" w:rsidP="573784AA" w:rsidRDefault="5C30D3C2" w14:paraId="428E1249" w14:textId="5527C178">
            <w:pPr>
              <w:pStyle w:val="Normal"/>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5A36053C">
              <w:rPr>
                <w:rFonts w:ascii="Garamond" w:hAnsi="Garamond" w:eastAsia="Garamond" w:cs="Garamond"/>
                <w:b w:val="0"/>
                <w:bCs w:val="0"/>
                <w:i w:val="0"/>
                <w:iCs w:val="0"/>
                <w:caps w:val="0"/>
                <w:smallCaps w:val="0"/>
                <w:color w:val="000000" w:themeColor="text1" w:themeTint="FF" w:themeShade="FF"/>
                <w:sz w:val="22"/>
                <w:szCs w:val="22"/>
                <w:lang w:val="en-US"/>
              </w:rPr>
              <w:t>Terra</w:t>
            </w:r>
            <w:r w:rsidRPr="573784AA" w:rsidR="5122FF34">
              <w:rPr>
                <w:rFonts w:ascii="Garamond" w:hAnsi="Garamond" w:eastAsia="Garamond" w:cs="Garamond"/>
                <w:b w:val="0"/>
                <w:bCs w:val="0"/>
                <w:i w:val="0"/>
                <w:iCs w:val="0"/>
                <w:caps w:val="0"/>
                <w:smallCaps w:val="0"/>
                <w:color w:val="000000" w:themeColor="text1" w:themeTint="FF" w:themeShade="FF"/>
                <w:sz w:val="22"/>
                <w:szCs w:val="22"/>
                <w:lang w:val="en-US"/>
              </w:rPr>
              <w:t xml:space="preserve"> and </w:t>
            </w:r>
            <w:r w:rsidRPr="573784AA" w:rsidR="5A36053C">
              <w:rPr>
                <w:rFonts w:ascii="Garamond" w:hAnsi="Garamond" w:eastAsia="Garamond" w:cs="Garamond"/>
                <w:b w:val="0"/>
                <w:bCs w:val="0"/>
                <w:i w:val="0"/>
                <w:iCs w:val="0"/>
                <w:caps w:val="0"/>
                <w:smallCaps w:val="0"/>
                <w:color w:val="000000" w:themeColor="text1" w:themeTint="FF" w:themeShade="FF"/>
                <w:sz w:val="22"/>
                <w:szCs w:val="22"/>
                <w:lang w:val="en-US"/>
              </w:rPr>
              <w:t>Aqua MODIS</w:t>
            </w:r>
          </w:p>
          <w:p w:rsidR="5C30D3C2" w:rsidP="573784AA" w:rsidRDefault="5C30D3C2" w14:paraId="5BF8A9EC" w14:textId="414029C0">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5A36053C">
              <w:rPr>
                <w:rFonts w:ascii="Garamond" w:hAnsi="Garamond" w:eastAsia="Garamond" w:cs="Garamond"/>
                <w:b w:val="0"/>
                <w:bCs w:val="0"/>
                <w:i w:val="0"/>
                <w:iCs w:val="0"/>
                <w:caps w:val="0"/>
                <w:smallCaps w:val="0"/>
                <w:color w:val="000000" w:themeColor="text1" w:themeTint="FF" w:themeShade="FF"/>
                <w:sz w:val="22"/>
                <w:szCs w:val="22"/>
                <w:lang w:val="en-US"/>
              </w:rPr>
              <w:t>Sentinel 5-P TROPOMI</w:t>
            </w:r>
          </w:p>
          <w:p w:rsidR="5C30D3C2" w:rsidP="573784AA" w:rsidRDefault="5C30D3C2" w14:paraId="057F3C02" w14:textId="1B547220">
            <w:pPr>
              <w:pStyle w:val="Normal"/>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1FDCF72D">
              <w:rPr>
                <w:rFonts w:ascii="Garamond" w:hAnsi="Garamond" w:eastAsia="Garamond" w:cs="Garamond"/>
                <w:b w:val="0"/>
                <w:bCs w:val="0"/>
                <w:i w:val="0"/>
                <w:iCs w:val="0"/>
                <w:caps w:val="0"/>
                <w:smallCaps w:val="0"/>
                <w:color w:val="000000" w:themeColor="text1" w:themeTint="FF" w:themeShade="FF"/>
                <w:sz w:val="22"/>
                <w:szCs w:val="22"/>
                <w:lang w:val="en-US"/>
              </w:rPr>
              <w:t xml:space="preserve">Landsat 5 </w:t>
            </w:r>
            <w:r w:rsidRPr="573784AA" w:rsidR="169E1AAA">
              <w:rPr>
                <w:rFonts w:ascii="Garamond" w:hAnsi="Garamond" w:eastAsia="Garamond" w:cs="Garamond"/>
                <w:b w:val="0"/>
                <w:bCs w:val="0"/>
                <w:i w:val="0"/>
                <w:iCs w:val="0"/>
                <w:caps w:val="0"/>
                <w:smallCaps w:val="0"/>
                <w:noProof w:val="0"/>
                <w:color w:val="000000" w:themeColor="text1" w:themeTint="FF" w:themeShade="FF"/>
                <w:sz w:val="22"/>
                <w:szCs w:val="22"/>
                <w:lang w:val="en-US"/>
              </w:rPr>
              <w:t>TM</w:t>
            </w:r>
          </w:p>
          <w:p w:rsidR="5C30D3C2" w:rsidP="573784AA" w:rsidRDefault="5C30D3C2" w14:paraId="13816344" w14:textId="7A95624B">
            <w:pPr>
              <w:pStyle w:val="Normal"/>
              <w:jc w:val="left"/>
              <w:rPr>
                <w:rFonts w:ascii="Garamond" w:hAnsi="Garamond" w:eastAsia="Garamond" w:cs="Garamond"/>
                <w:b w:val="0"/>
                <w:bCs w:val="0"/>
                <w:noProof w:val="0"/>
                <w:sz w:val="22"/>
                <w:szCs w:val="22"/>
                <w:lang w:val="en-US"/>
              </w:rPr>
            </w:pPr>
            <w:r w:rsidRPr="573784AA" w:rsidR="1FDCF72D">
              <w:rPr>
                <w:rFonts w:ascii="Garamond" w:hAnsi="Garamond" w:eastAsia="Garamond" w:cs="Garamond"/>
                <w:b w:val="0"/>
                <w:bCs w:val="0"/>
                <w:i w:val="0"/>
                <w:iCs w:val="0"/>
                <w:caps w:val="0"/>
                <w:smallCaps w:val="0"/>
                <w:color w:val="000000" w:themeColor="text1" w:themeTint="FF" w:themeShade="FF"/>
                <w:sz w:val="22"/>
                <w:szCs w:val="22"/>
                <w:lang w:val="en-US"/>
              </w:rPr>
              <w:t xml:space="preserve">Landsat 7 </w:t>
            </w:r>
            <w:r w:rsidRPr="573784AA" w:rsidR="7F70384B">
              <w:rPr>
                <w:rFonts w:ascii="Garamond" w:hAnsi="Garamond" w:eastAsia="Garamond" w:cs="Garamond"/>
                <w:b w:val="0"/>
                <w:bCs w:val="0"/>
                <w:i w:val="0"/>
                <w:iCs w:val="0"/>
                <w:caps w:val="0"/>
                <w:smallCaps w:val="0"/>
                <w:color w:val="000000" w:themeColor="text1" w:themeTint="FF" w:themeShade="FF"/>
                <w:sz w:val="22"/>
                <w:szCs w:val="22"/>
                <w:lang w:val="en-US"/>
              </w:rPr>
              <w:t>ETM+</w:t>
            </w:r>
          </w:p>
          <w:p w:rsidR="5C30D3C2" w:rsidP="573784AA" w:rsidRDefault="5C30D3C2" w14:paraId="7FFB7A69" w14:textId="0228EE0A">
            <w:pPr>
              <w:pStyle w:val="Normal"/>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73784AA" w:rsidR="1FDCF72D">
              <w:rPr>
                <w:rFonts w:ascii="Garamond" w:hAnsi="Garamond" w:eastAsia="Garamond" w:cs="Garamond"/>
                <w:b w:val="0"/>
                <w:bCs w:val="0"/>
                <w:i w:val="0"/>
                <w:iCs w:val="0"/>
                <w:caps w:val="0"/>
                <w:smallCaps w:val="0"/>
                <w:color w:val="000000" w:themeColor="text1" w:themeTint="FF" w:themeShade="FF"/>
                <w:sz w:val="22"/>
                <w:szCs w:val="22"/>
                <w:lang w:val="en-US"/>
              </w:rPr>
              <w:t xml:space="preserve">Landsat 8 </w:t>
            </w:r>
            <w:r w:rsidRPr="573784AA" w:rsidR="1DEF96AA">
              <w:rPr>
                <w:rFonts w:ascii="Garamond" w:hAnsi="Garamond" w:eastAsia="Garamond" w:cs="Garamond"/>
                <w:b w:val="0"/>
                <w:bCs w:val="0"/>
                <w:i w:val="0"/>
                <w:iCs w:val="0"/>
                <w:caps w:val="0"/>
                <w:smallCaps w:val="0"/>
                <w:noProof w:val="0"/>
                <w:color w:val="000000" w:themeColor="text1" w:themeTint="FF" w:themeShade="FF"/>
                <w:sz w:val="22"/>
                <w:szCs w:val="22"/>
                <w:lang w:val="en-US"/>
              </w:rPr>
              <w:t>OLI</w:t>
            </w:r>
            <w:r w:rsidRPr="573784AA" w:rsidR="5CAA72D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w:t>
            </w:r>
            <w:r w:rsidRPr="573784AA" w:rsidR="1DEF96AA">
              <w:rPr>
                <w:rFonts w:ascii="Garamond" w:hAnsi="Garamond" w:eastAsia="Garamond" w:cs="Garamond"/>
                <w:b w:val="0"/>
                <w:bCs w:val="0"/>
                <w:i w:val="0"/>
                <w:iCs w:val="0"/>
                <w:caps w:val="0"/>
                <w:smallCaps w:val="0"/>
                <w:noProof w:val="0"/>
                <w:color w:val="000000" w:themeColor="text1" w:themeTint="FF" w:themeShade="FF"/>
                <w:sz w:val="22"/>
                <w:szCs w:val="22"/>
                <w:lang w:val="en-US"/>
              </w:rPr>
              <w:t>TIRS</w:t>
            </w:r>
          </w:p>
        </w:tc>
        <w:tc>
          <w:tcPr>
            <w:tcW w:w="3417" w:type="dxa"/>
            <w:tcBorders>
              <w:top w:val="single" w:sz="6"/>
              <w:left w:val="single" w:sz="6"/>
              <w:bottom w:val="single" w:sz="6"/>
              <w:right w:val="single" w:sz="6"/>
            </w:tcBorders>
            <w:tcMar>
              <w:left w:w="105" w:type="dxa"/>
              <w:right w:w="105" w:type="dxa"/>
            </w:tcMar>
            <w:vAlign w:val="top"/>
          </w:tcPr>
          <w:p w:rsidR="5C30D3C2" w:rsidP="573784AA" w:rsidRDefault="5C30D3C2" w14:paraId="4B3D2221" w14:textId="5219807C">
            <w:pPr>
              <w:pStyle w:val="Normal"/>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1DEF96AA">
              <w:rPr>
                <w:rFonts w:ascii="Garamond" w:hAnsi="Garamond" w:eastAsia="Garamond" w:cs="Garamond"/>
                <w:b w:val="0"/>
                <w:bCs w:val="0"/>
                <w:i w:val="0"/>
                <w:iCs w:val="0"/>
                <w:caps w:val="0"/>
                <w:smallCaps w:val="0"/>
                <w:color w:val="000000" w:themeColor="text1" w:themeTint="FF" w:themeShade="FF"/>
                <w:sz w:val="22"/>
                <w:szCs w:val="22"/>
                <w:lang w:val="en-US"/>
              </w:rPr>
              <w:t>Our maps</w:t>
            </w:r>
            <w:r w:rsidRPr="573784AA" w:rsidR="0527A65C">
              <w:rPr>
                <w:rFonts w:ascii="Garamond" w:hAnsi="Garamond" w:eastAsia="Garamond" w:cs="Garamond"/>
                <w:b w:val="0"/>
                <w:bCs w:val="0"/>
                <w:i w:val="0"/>
                <w:iCs w:val="0"/>
                <w:caps w:val="0"/>
                <w:smallCaps w:val="0"/>
                <w:color w:val="000000" w:themeColor="text1" w:themeTint="FF" w:themeShade="FF"/>
                <w:sz w:val="22"/>
                <w:szCs w:val="22"/>
                <w:lang w:val="en-US"/>
              </w:rPr>
              <w:t xml:space="preserve"> </w:t>
            </w:r>
            <w:r w:rsidRPr="573784AA" w:rsidR="15486017">
              <w:rPr>
                <w:rFonts w:ascii="Garamond" w:hAnsi="Garamond" w:eastAsia="Garamond" w:cs="Garamond"/>
                <w:b w:val="0"/>
                <w:bCs w:val="0"/>
                <w:i w:val="0"/>
                <w:iCs w:val="0"/>
                <w:caps w:val="0"/>
                <w:smallCaps w:val="0"/>
                <w:color w:val="000000" w:themeColor="text1" w:themeTint="FF" w:themeShade="FF"/>
                <w:sz w:val="22"/>
                <w:szCs w:val="22"/>
                <w:lang w:val="en-US"/>
              </w:rPr>
              <w:t xml:space="preserve">display how health-harming air pollutant concentrations are distributed across census tracts, showing which areas are worst </w:t>
            </w:r>
            <w:r w:rsidRPr="573784AA" w:rsidR="15486017">
              <w:rPr>
                <w:rFonts w:ascii="Garamond" w:hAnsi="Garamond" w:eastAsia="Garamond" w:cs="Garamond"/>
                <w:b w:val="0"/>
                <w:bCs w:val="0"/>
                <w:i w:val="0"/>
                <w:iCs w:val="0"/>
                <w:caps w:val="0"/>
                <w:smallCaps w:val="0"/>
                <w:color w:val="000000" w:themeColor="text1" w:themeTint="FF" w:themeShade="FF"/>
                <w:sz w:val="22"/>
                <w:szCs w:val="22"/>
                <w:lang w:val="en-US"/>
              </w:rPr>
              <w:t>impacted</w:t>
            </w:r>
            <w:r w:rsidRPr="573784AA" w:rsidR="15486017">
              <w:rPr>
                <w:rFonts w:ascii="Garamond" w:hAnsi="Garamond" w:eastAsia="Garamond" w:cs="Garamond"/>
                <w:b w:val="0"/>
                <w:bCs w:val="0"/>
                <w:i w:val="0"/>
                <w:iCs w:val="0"/>
                <w:caps w:val="0"/>
                <w:smallCaps w:val="0"/>
                <w:color w:val="000000" w:themeColor="text1" w:themeTint="FF" w:themeShade="FF"/>
                <w:sz w:val="22"/>
                <w:szCs w:val="22"/>
                <w:lang w:val="en-US"/>
              </w:rPr>
              <w:t xml:space="preserve"> by air pollution. By adding maps on the distribution of soc</w:t>
            </w:r>
            <w:r w:rsidRPr="573784AA" w:rsidR="3177E13D">
              <w:rPr>
                <w:rFonts w:ascii="Garamond" w:hAnsi="Garamond" w:eastAsia="Garamond" w:cs="Garamond"/>
                <w:b w:val="0"/>
                <w:bCs w:val="0"/>
                <w:i w:val="0"/>
                <w:iCs w:val="0"/>
                <w:caps w:val="0"/>
                <w:smallCaps w:val="0"/>
                <w:color w:val="000000" w:themeColor="text1" w:themeTint="FF" w:themeShade="FF"/>
                <w:sz w:val="22"/>
                <w:szCs w:val="22"/>
                <w:lang w:val="en-US"/>
              </w:rPr>
              <w:t xml:space="preserve">ial vulnerability by age, race, and income, we show how pollution and demographic characteristics compound upon each other to result in census tracts that are most vulnerable to air pollution. This may inform targeted advocacy, resource, or </w:t>
            </w:r>
            <w:r w:rsidRPr="573784AA" w:rsidR="3177E13D">
              <w:rPr>
                <w:rFonts w:ascii="Garamond" w:hAnsi="Garamond" w:eastAsia="Garamond" w:cs="Garamond"/>
                <w:b w:val="0"/>
                <w:bCs w:val="0"/>
                <w:i w:val="0"/>
                <w:iCs w:val="0"/>
                <w:caps w:val="0"/>
                <w:smallCaps w:val="0"/>
                <w:color w:val="000000" w:themeColor="text1" w:themeTint="FF" w:themeShade="FF"/>
                <w:sz w:val="22"/>
                <w:szCs w:val="22"/>
                <w:lang w:val="en-US"/>
              </w:rPr>
              <w:t>monitoring</w:t>
            </w:r>
            <w:r w:rsidRPr="573784AA" w:rsidR="3177E13D">
              <w:rPr>
                <w:rFonts w:ascii="Garamond" w:hAnsi="Garamond" w:eastAsia="Garamond" w:cs="Garamond"/>
                <w:b w:val="0"/>
                <w:bCs w:val="0"/>
                <w:i w:val="0"/>
                <w:iCs w:val="0"/>
                <w:caps w:val="0"/>
                <w:smallCaps w:val="0"/>
                <w:color w:val="000000" w:themeColor="text1" w:themeTint="FF" w:themeShade="FF"/>
                <w:sz w:val="22"/>
                <w:szCs w:val="22"/>
                <w:lang w:val="en-US"/>
              </w:rPr>
              <w:t xml:space="preserve"> inter</w:t>
            </w:r>
            <w:r w:rsidRPr="573784AA" w:rsidR="2F16CFFE">
              <w:rPr>
                <w:rFonts w:ascii="Garamond" w:hAnsi="Garamond" w:eastAsia="Garamond" w:cs="Garamond"/>
                <w:b w:val="0"/>
                <w:bCs w:val="0"/>
                <w:i w:val="0"/>
                <w:iCs w:val="0"/>
                <w:caps w:val="0"/>
                <w:smallCaps w:val="0"/>
                <w:color w:val="000000" w:themeColor="text1" w:themeTint="FF" w:themeShade="FF"/>
                <w:sz w:val="22"/>
                <w:szCs w:val="22"/>
                <w:lang w:val="en-US"/>
              </w:rPr>
              <w:t>ventions in the worst impacted census tracts.</w:t>
            </w:r>
          </w:p>
        </w:tc>
      </w:tr>
      <w:tr w:rsidR="5C30D3C2" w:rsidTr="573784AA" w14:paraId="098B229F">
        <w:trPr>
          <w:trHeight w:val="300"/>
        </w:trPr>
        <w:tc>
          <w:tcPr>
            <w:tcW w:w="3045" w:type="dxa"/>
            <w:tcBorders>
              <w:top w:val="single" w:sz="6"/>
              <w:left w:val="single" w:sz="6"/>
              <w:bottom w:val="single" w:sz="6"/>
              <w:right w:val="single" w:sz="6"/>
            </w:tcBorders>
            <w:tcMar>
              <w:left w:w="105" w:type="dxa"/>
              <w:right w:w="105" w:type="dxa"/>
            </w:tcMar>
            <w:vAlign w:val="top"/>
          </w:tcPr>
          <w:p w:rsidR="5C30D3C2" w:rsidP="573784AA" w:rsidRDefault="5C30D3C2" w14:paraId="5A9C6A5E" w14:textId="574AEF35">
            <w:pPr>
              <w:jc w:val="left"/>
              <w:rPr>
                <w:rFonts w:ascii="Garamond" w:hAnsi="Garamond" w:eastAsia="Garamond" w:cs="Garamond"/>
                <w:b w:val="0"/>
                <w:bCs w:val="0"/>
                <w:i w:val="0"/>
                <w:iCs w:val="0"/>
                <w:caps w:val="0"/>
                <w:smallCaps w:val="0"/>
                <w:color w:val="000000" w:themeColor="text1" w:themeTint="FF" w:themeShade="FF"/>
                <w:sz w:val="22"/>
                <w:szCs w:val="22"/>
              </w:rPr>
            </w:pPr>
            <w:r w:rsidRPr="573784AA" w:rsidR="3B59F490">
              <w:rPr>
                <w:rFonts w:ascii="Garamond" w:hAnsi="Garamond" w:eastAsia="Garamond" w:cs="Garamond"/>
                <w:b w:val="1"/>
                <w:bCs w:val="1"/>
                <w:i w:val="0"/>
                <w:iCs w:val="0"/>
                <w:caps w:val="0"/>
                <w:smallCaps w:val="0"/>
                <w:color w:val="000000" w:themeColor="text1" w:themeTint="FF" w:themeShade="FF"/>
                <w:sz w:val="22"/>
                <w:szCs w:val="22"/>
                <w:lang w:val="en-US"/>
              </w:rPr>
              <w:t>Dust and</w:t>
            </w:r>
          </w:p>
          <w:p w:rsidR="5C30D3C2" w:rsidP="573784AA" w:rsidRDefault="5C30D3C2" w14:paraId="359884F0" w14:textId="241CF5A5">
            <w:pPr>
              <w:jc w:val="left"/>
              <w:rPr>
                <w:rFonts w:ascii="Garamond" w:hAnsi="Garamond" w:eastAsia="Garamond" w:cs="Garamond"/>
                <w:b w:val="0"/>
                <w:bCs w:val="0"/>
                <w:i w:val="0"/>
                <w:iCs w:val="0"/>
                <w:caps w:val="0"/>
                <w:smallCaps w:val="0"/>
                <w:color w:val="000000" w:themeColor="text1" w:themeTint="FF" w:themeShade="FF"/>
                <w:sz w:val="22"/>
                <w:szCs w:val="22"/>
              </w:rPr>
            </w:pPr>
            <w:r w:rsidRPr="573784AA" w:rsidR="3B59F490">
              <w:rPr>
                <w:rFonts w:ascii="Garamond" w:hAnsi="Garamond" w:eastAsia="Garamond" w:cs="Garamond"/>
                <w:b w:val="1"/>
                <w:bCs w:val="1"/>
                <w:i w:val="0"/>
                <w:iCs w:val="0"/>
                <w:caps w:val="0"/>
                <w:smallCaps w:val="0"/>
                <w:color w:val="000000" w:themeColor="text1" w:themeTint="FF" w:themeShade="FF"/>
                <w:sz w:val="22"/>
                <w:szCs w:val="22"/>
                <w:lang w:val="en-US"/>
              </w:rPr>
              <w:t>Air Quality Maps Methodology Tutorial</w:t>
            </w:r>
          </w:p>
        </w:tc>
        <w:tc>
          <w:tcPr>
            <w:tcW w:w="2898" w:type="dxa"/>
            <w:tcBorders>
              <w:top w:val="single" w:sz="6"/>
              <w:left w:val="single" w:sz="6"/>
              <w:bottom w:val="single" w:sz="6"/>
              <w:right w:val="single" w:sz="6"/>
            </w:tcBorders>
            <w:tcMar>
              <w:left w:w="105" w:type="dxa"/>
              <w:right w:w="105" w:type="dxa"/>
            </w:tcMar>
            <w:vAlign w:val="top"/>
          </w:tcPr>
          <w:p w:rsidR="5C30D3C2" w:rsidP="573784AA" w:rsidRDefault="5C30D3C2" w14:paraId="434EB1E1" w14:textId="617B73AB">
            <w:pPr>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14446AF7">
              <w:rPr>
                <w:rFonts w:ascii="Garamond" w:hAnsi="Garamond" w:eastAsia="Garamond" w:cs="Garamond"/>
                <w:b w:val="0"/>
                <w:bCs w:val="0"/>
                <w:i w:val="0"/>
                <w:iCs w:val="0"/>
                <w:caps w:val="0"/>
                <w:smallCaps w:val="0"/>
                <w:color w:val="000000" w:themeColor="text1" w:themeTint="FF" w:themeShade="FF"/>
                <w:sz w:val="22"/>
                <w:szCs w:val="22"/>
                <w:lang w:val="en-US"/>
              </w:rPr>
              <w:t>N/A</w:t>
            </w:r>
          </w:p>
        </w:tc>
        <w:tc>
          <w:tcPr>
            <w:tcW w:w="3417" w:type="dxa"/>
            <w:tcBorders>
              <w:top w:val="single" w:sz="6"/>
              <w:left w:val="single" w:sz="6"/>
              <w:bottom w:val="single" w:sz="6"/>
              <w:right w:val="single" w:sz="6"/>
            </w:tcBorders>
            <w:tcMar>
              <w:left w:w="105" w:type="dxa"/>
              <w:right w:w="105" w:type="dxa"/>
            </w:tcMar>
            <w:vAlign w:val="top"/>
          </w:tcPr>
          <w:p w:rsidR="5C30D3C2" w:rsidP="573784AA" w:rsidRDefault="5C30D3C2" w14:paraId="08A643DD" w14:textId="660F041B">
            <w:pPr>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764CE9D5">
              <w:rPr>
                <w:rFonts w:ascii="Garamond" w:hAnsi="Garamond" w:eastAsia="Garamond" w:cs="Garamond"/>
                <w:b w:val="0"/>
                <w:bCs w:val="0"/>
                <w:i w:val="0"/>
                <w:iCs w:val="0"/>
                <w:caps w:val="0"/>
                <w:smallCaps w:val="0"/>
                <w:color w:val="000000" w:themeColor="text1" w:themeTint="FF" w:themeShade="FF"/>
                <w:sz w:val="22"/>
                <w:szCs w:val="22"/>
                <w:lang w:val="en-US"/>
              </w:rPr>
              <w:t xml:space="preserve">We created a </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tutorial</w:t>
            </w:r>
            <w:r w:rsidRPr="573784AA" w:rsidR="40DE6D1A">
              <w:rPr>
                <w:rFonts w:ascii="Garamond" w:hAnsi="Garamond" w:eastAsia="Garamond" w:cs="Garamond"/>
                <w:b w:val="0"/>
                <w:bCs w:val="0"/>
                <w:i w:val="0"/>
                <w:iCs w:val="0"/>
                <w:caps w:val="0"/>
                <w:smallCaps w:val="0"/>
                <w:color w:val="000000" w:themeColor="text1" w:themeTint="FF" w:themeShade="FF"/>
                <w:sz w:val="22"/>
                <w:szCs w:val="22"/>
                <w:lang w:val="en-US"/>
              </w:rPr>
              <w:t xml:space="preserve"> </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to enhanc</w:t>
            </w:r>
            <w:r w:rsidRPr="573784AA" w:rsidR="61DCCCE5">
              <w:rPr>
                <w:rFonts w:ascii="Garamond" w:hAnsi="Garamond" w:eastAsia="Garamond" w:cs="Garamond"/>
                <w:b w:val="0"/>
                <w:bCs w:val="0"/>
                <w:i w:val="0"/>
                <w:iCs w:val="0"/>
                <w:caps w:val="0"/>
                <w:smallCaps w:val="0"/>
                <w:color w:val="000000" w:themeColor="text1" w:themeTint="FF" w:themeShade="FF"/>
                <w:sz w:val="22"/>
                <w:szCs w:val="22"/>
                <w:lang w:val="en-US"/>
              </w:rPr>
              <w:t xml:space="preserve">e partners’ </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understanding of the technical aspects of the pollution and vulnerability maps, as well as to expand th</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 xml:space="preserve">eir </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capaci</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ties</w:t>
            </w:r>
            <w:r w:rsidRPr="573784AA" w:rsidR="0D77EE0E">
              <w:rPr>
                <w:rFonts w:ascii="Garamond" w:hAnsi="Garamond" w:eastAsia="Garamond" w:cs="Garamond"/>
                <w:b w:val="0"/>
                <w:bCs w:val="0"/>
                <w:i w:val="0"/>
                <w:iCs w:val="0"/>
                <w:caps w:val="0"/>
                <w:smallCaps w:val="0"/>
                <w:color w:val="000000" w:themeColor="text1" w:themeTint="FF" w:themeShade="FF"/>
                <w:sz w:val="22"/>
                <w:szCs w:val="22"/>
                <w:lang w:val="en-US"/>
              </w:rPr>
              <w:t xml:space="preserve"> in ArcGIS and remote sensing processing to replicate similar procedures for future analysis.</w:t>
            </w:r>
          </w:p>
        </w:tc>
      </w:tr>
      <w:tr w:rsidR="5C30D3C2" w:rsidTr="573784AA" w14:paraId="15ADFFFE">
        <w:trPr>
          <w:trHeight w:val="300"/>
        </w:trPr>
        <w:tc>
          <w:tcPr>
            <w:tcW w:w="3045" w:type="dxa"/>
            <w:tcBorders>
              <w:top w:val="single" w:sz="6"/>
              <w:left w:val="single" w:sz="6"/>
              <w:bottom w:val="single" w:sz="6"/>
              <w:right w:val="single" w:sz="6"/>
            </w:tcBorders>
            <w:tcMar>
              <w:left w:w="105" w:type="dxa"/>
              <w:right w:w="105" w:type="dxa"/>
            </w:tcMar>
            <w:vAlign w:val="top"/>
          </w:tcPr>
          <w:p w:rsidR="5C30D3C2" w:rsidP="41420226" w:rsidRDefault="5C30D3C2" w14:paraId="793A00B7" w14:textId="24E7CB8C">
            <w:pPr>
              <w:pStyle w:val="Normal"/>
              <w:bidi w:val="0"/>
              <w:spacing w:before="0" w:beforeAutospacing="off" w:after="0" w:afterAutospacing="off" w:line="259" w:lineRule="auto"/>
              <w:ind w:left="0" w:right="0"/>
              <w:jc w:val="left"/>
            </w:pPr>
            <w:r w:rsidRPr="573784AA" w:rsidR="7B363BD9">
              <w:rPr>
                <w:rFonts w:ascii="Garamond" w:hAnsi="Garamond" w:eastAsia="Garamond" w:cs="Garamond"/>
                <w:b w:val="1"/>
                <w:bCs w:val="1"/>
                <w:i w:val="0"/>
                <w:iCs w:val="0"/>
                <w:caps w:val="0"/>
                <w:smallCaps w:val="0"/>
                <w:color w:val="000000" w:themeColor="text1" w:themeTint="FF" w:themeShade="FF"/>
                <w:sz w:val="22"/>
                <w:szCs w:val="22"/>
                <w:lang w:val="en-US"/>
              </w:rPr>
              <w:t>1-Page Flyer</w:t>
            </w:r>
          </w:p>
        </w:tc>
        <w:tc>
          <w:tcPr>
            <w:tcW w:w="2898" w:type="dxa"/>
            <w:tcBorders>
              <w:top w:val="single" w:sz="6"/>
              <w:left w:val="single" w:sz="6"/>
              <w:bottom w:val="single" w:sz="6"/>
              <w:right w:val="single" w:sz="6"/>
            </w:tcBorders>
            <w:tcMar>
              <w:left w:w="105" w:type="dxa"/>
              <w:right w:w="105" w:type="dxa"/>
            </w:tcMar>
            <w:vAlign w:val="top"/>
          </w:tcPr>
          <w:p w:rsidR="5C30D3C2" w:rsidP="573784AA" w:rsidRDefault="5C30D3C2" w14:paraId="51A9CD3D" w14:textId="63731B4E">
            <w:pPr>
              <w:pStyle w:val="Normal"/>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556F37B5">
              <w:rPr>
                <w:rFonts w:ascii="Garamond" w:hAnsi="Garamond" w:eastAsia="Garamond" w:cs="Garamond"/>
                <w:b w:val="0"/>
                <w:bCs w:val="0"/>
                <w:i w:val="0"/>
                <w:iCs w:val="0"/>
                <w:caps w:val="0"/>
                <w:smallCaps w:val="0"/>
                <w:color w:val="000000" w:themeColor="text1" w:themeTint="FF" w:themeShade="FF"/>
                <w:sz w:val="22"/>
                <w:szCs w:val="22"/>
                <w:lang w:val="en-US"/>
              </w:rPr>
              <w:t>Terra</w:t>
            </w:r>
            <w:r w:rsidRPr="573784AA" w:rsidR="557351FB">
              <w:rPr>
                <w:rFonts w:ascii="Garamond" w:hAnsi="Garamond" w:eastAsia="Garamond" w:cs="Garamond"/>
                <w:b w:val="0"/>
                <w:bCs w:val="0"/>
                <w:i w:val="0"/>
                <w:iCs w:val="0"/>
                <w:caps w:val="0"/>
                <w:smallCaps w:val="0"/>
                <w:color w:val="000000" w:themeColor="text1" w:themeTint="FF" w:themeShade="FF"/>
                <w:sz w:val="22"/>
                <w:szCs w:val="22"/>
                <w:lang w:val="en-US"/>
              </w:rPr>
              <w:t xml:space="preserve"> and </w:t>
            </w:r>
            <w:r w:rsidRPr="573784AA" w:rsidR="556F37B5">
              <w:rPr>
                <w:rFonts w:ascii="Garamond" w:hAnsi="Garamond" w:eastAsia="Garamond" w:cs="Garamond"/>
                <w:b w:val="0"/>
                <w:bCs w:val="0"/>
                <w:i w:val="0"/>
                <w:iCs w:val="0"/>
                <w:caps w:val="0"/>
                <w:smallCaps w:val="0"/>
                <w:color w:val="000000" w:themeColor="text1" w:themeTint="FF" w:themeShade="FF"/>
                <w:sz w:val="22"/>
                <w:szCs w:val="22"/>
                <w:lang w:val="en-US"/>
              </w:rPr>
              <w:t>Aqua MODIS</w:t>
            </w:r>
          </w:p>
          <w:p w:rsidR="5C30D3C2" w:rsidP="573784AA" w:rsidRDefault="5C30D3C2" w14:paraId="36F7747A" w14:textId="0A9EEBE9">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68875DB9">
              <w:rPr>
                <w:rFonts w:ascii="Garamond" w:hAnsi="Garamond" w:eastAsia="Garamond" w:cs="Garamond"/>
                <w:b w:val="0"/>
                <w:bCs w:val="0"/>
                <w:i w:val="0"/>
                <w:iCs w:val="0"/>
                <w:caps w:val="0"/>
                <w:smallCaps w:val="0"/>
                <w:color w:val="000000" w:themeColor="text1" w:themeTint="FF" w:themeShade="FF"/>
                <w:sz w:val="22"/>
                <w:szCs w:val="22"/>
                <w:lang w:val="en-US"/>
              </w:rPr>
              <w:t>Sentinel 5-P TROPOMI</w:t>
            </w:r>
          </w:p>
          <w:p w:rsidR="5C30D3C2" w:rsidP="573784AA" w:rsidRDefault="5C30D3C2" w14:paraId="2093EAC4" w14:textId="4816A6C7">
            <w:pPr>
              <w:pStyle w:val="Normal"/>
              <w:jc w:val="left"/>
              <w:rPr>
                <w:rFonts w:ascii="Garamond" w:hAnsi="Garamond" w:eastAsia="Garamond" w:cs="Garamond"/>
                <w:b w:val="0"/>
                <w:bCs w:val="0"/>
                <w:i w:val="0"/>
                <w:iCs w:val="0"/>
                <w:caps w:val="0"/>
                <w:smallCaps w:val="0"/>
                <w:color w:val="000000" w:themeColor="text1" w:themeTint="FF" w:themeShade="FF"/>
                <w:sz w:val="22"/>
                <w:szCs w:val="22"/>
              </w:rPr>
            </w:pPr>
            <w:r w:rsidRPr="573784AA" w:rsidR="68875DB9">
              <w:rPr>
                <w:rFonts w:ascii="Garamond" w:hAnsi="Garamond" w:eastAsia="Garamond" w:cs="Garamond"/>
                <w:b w:val="0"/>
                <w:bCs w:val="0"/>
                <w:i w:val="0"/>
                <w:iCs w:val="0"/>
                <w:caps w:val="0"/>
                <w:smallCaps w:val="0"/>
                <w:color w:val="000000" w:themeColor="text1" w:themeTint="FF" w:themeShade="FF"/>
                <w:sz w:val="22"/>
                <w:szCs w:val="22"/>
                <w:lang w:val="en-US"/>
              </w:rPr>
              <w:t>CALIPSO CALIOP</w:t>
            </w:r>
          </w:p>
        </w:tc>
        <w:tc>
          <w:tcPr>
            <w:tcW w:w="3417" w:type="dxa"/>
            <w:tcBorders>
              <w:top w:val="single" w:sz="6"/>
              <w:left w:val="single" w:sz="6"/>
              <w:bottom w:val="single" w:sz="6"/>
              <w:right w:val="single" w:sz="6"/>
            </w:tcBorders>
            <w:tcMar>
              <w:left w:w="105" w:type="dxa"/>
              <w:right w:w="105" w:type="dxa"/>
            </w:tcMar>
            <w:vAlign w:val="top"/>
          </w:tcPr>
          <w:p w:rsidR="5C30D3C2" w:rsidP="573784AA" w:rsidRDefault="5C30D3C2" w14:paraId="7950767E" w14:textId="6242D724">
            <w:pPr>
              <w:jc w:val="left"/>
              <w:rPr>
                <w:rFonts w:ascii="Garamond" w:hAnsi="Garamond" w:eastAsia="Garamond" w:cs="Garamond"/>
                <w:b w:val="0"/>
                <w:bCs w:val="0"/>
                <w:i w:val="0"/>
                <w:iCs w:val="0"/>
                <w:caps w:val="0"/>
                <w:smallCaps w:val="0"/>
                <w:color w:val="000000" w:themeColor="text1" w:themeTint="FF" w:themeShade="FF"/>
                <w:sz w:val="22"/>
                <w:szCs w:val="22"/>
                <w:lang w:val="en-US"/>
              </w:rPr>
            </w:pPr>
            <w:r w:rsidRPr="573784AA" w:rsidR="7C8D6B11">
              <w:rPr>
                <w:rFonts w:ascii="Garamond" w:hAnsi="Garamond" w:eastAsia="Garamond" w:cs="Garamond"/>
                <w:b w:val="0"/>
                <w:bCs w:val="0"/>
                <w:i w:val="0"/>
                <w:iCs w:val="0"/>
                <w:caps w:val="0"/>
                <w:smallCaps w:val="0"/>
                <w:color w:val="000000" w:themeColor="text1" w:themeTint="FF" w:themeShade="FF"/>
                <w:sz w:val="22"/>
                <w:szCs w:val="22"/>
                <w:lang w:val="en-US"/>
              </w:rPr>
              <w:t>Our one-page flyer will be used to raise awareness with partners, the public, and policymakers about our research on the Great Salt Lake and air pollution in North</w:t>
            </w:r>
            <w:r w:rsidRPr="573784AA" w:rsidR="3CCC01E7">
              <w:rPr>
                <w:rFonts w:ascii="Garamond" w:hAnsi="Garamond" w:eastAsia="Garamond" w:cs="Garamond"/>
                <w:b w:val="0"/>
                <w:bCs w:val="0"/>
                <w:i w:val="0"/>
                <w:iCs w:val="0"/>
                <w:caps w:val="0"/>
                <w:smallCaps w:val="0"/>
                <w:color w:val="000000" w:themeColor="text1" w:themeTint="FF" w:themeShade="FF"/>
                <w:sz w:val="22"/>
                <w:szCs w:val="22"/>
                <w:lang w:val="en-US"/>
              </w:rPr>
              <w:t>ern Utah.</w:t>
            </w:r>
          </w:p>
        </w:tc>
      </w:tr>
    </w:tbl>
    <w:p w:rsidR="5C30D3C2" w:rsidP="5C30D3C2" w:rsidRDefault="5C30D3C2" w14:paraId="2621BEE1" w14:textId="59029D7F">
      <w:pPr>
        <w:pStyle w:val="Normal"/>
        <w:ind w:left="720" w:hanging="720"/>
        <w:rPr>
          <w:rFonts w:ascii="Garamond" w:hAnsi="Garamond" w:eastAsia="Garamond" w:cs="Garamond"/>
        </w:rPr>
      </w:pPr>
    </w:p>
    <w:p w:rsidRPr="00C8675B" w:rsidR="004D358F" w:rsidP="0561D67A" w:rsidRDefault="004D358F" w14:paraId="740BB2A1" w14:textId="092F8E72">
      <w:pPr>
        <w:rPr>
          <w:rFonts w:ascii="Garamond" w:hAnsi="Garamond" w:eastAsia="Garamond" w:cs="Garamond"/>
        </w:rPr>
      </w:pPr>
      <w:r w:rsidRPr="790F6EA3" w:rsidR="00C8675B">
        <w:rPr>
          <w:rFonts w:ascii="Garamond" w:hAnsi="Garamond" w:eastAsia="Garamond" w:cs="Garamond"/>
          <w:b w:val="1"/>
          <w:bCs w:val="1"/>
          <w:i w:val="1"/>
          <w:iCs w:val="1"/>
        </w:rPr>
        <w:t>Product Benefit to End User:</w:t>
      </w:r>
      <w:r w:rsidRPr="790F6EA3" w:rsidR="006D6871">
        <w:rPr>
          <w:rFonts w:ascii="Garamond" w:hAnsi="Garamond" w:eastAsia="Garamond" w:cs="Garamond"/>
        </w:rPr>
        <w:t xml:space="preserve"> </w:t>
      </w:r>
    </w:p>
    <w:p w:rsidRPr="00C8675B" w:rsidR="004D358F" w:rsidP="0561D67A" w:rsidRDefault="004D358F" w14:paraId="72679EDF" w14:textId="573CE342">
      <w:pPr>
        <w:pStyle w:val="Normal"/>
        <w:bidi w:val="0"/>
        <w:rPr>
          <w:rFonts w:ascii="Garamond" w:hAnsi="Garamond" w:eastAsia="Garamond" w:cs="Garamond"/>
        </w:rPr>
      </w:pPr>
      <w:r w:rsidRPr="790F6EA3" w:rsidR="579F83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Our community partners intend to use our maps, figures, and visuals to inform the </w:t>
      </w:r>
      <w:r w:rsidRPr="790F6EA3" w:rsidR="205A8DC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public and </w:t>
      </w:r>
      <w:r w:rsidRPr="790F6EA3" w:rsidR="7122C65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policymakers </w:t>
      </w:r>
      <w:r w:rsidRPr="790F6EA3" w:rsidR="20320BD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through targeted advocacy </w:t>
      </w:r>
      <w:r w:rsidRPr="790F6EA3" w:rsidR="7122C65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about </w:t>
      </w:r>
      <w:r w:rsidRPr="790F6EA3" w:rsidR="465380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environmental and social impacts of airborne dust from the drying </w:t>
      </w:r>
      <w:r w:rsidRPr="790F6EA3" w:rsidR="5E9A67E9">
        <w:rPr>
          <w:rFonts w:ascii="Garamond" w:hAnsi="Garamond" w:eastAsia="Garamond" w:cs="Garamond"/>
          <w:b w:val="0"/>
          <w:bCs w:val="0"/>
          <w:i w:val="0"/>
          <w:iCs w:val="0"/>
          <w:caps w:val="0"/>
          <w:smallCaps w:val="0"/>
          <w:noProof w:val="0"/>
          <w:color w:val="000000" w:themeColor="text1" w:themeTint="FF" w:themeShade="FF"/>
          <w:sz w:val="22"/>
          <w:szCs w:val="22"/>
          <w:lang w:val="en-US"/>
        </w:rPr>
        <w:t>GSL</w:t>
      </w:r>
      <w:r w:rsidRPr="790F6EA3" w:rsidR="465380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By </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identifying</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90F6EA3" w:rsidR="483F17DB">
        <w:rPr>
          <w:rFonts w:ascii="Garamond" w:hAnsi="Garamond" w:eastAsia="Garamond" w:cs="Garamond"/>
          <w:b w:val="0"/>
          <w:bCs w:val="0"/>
          <w:i w:val="0"/>
          <w:iCs w:val="0"/>
          <w:caps w:val="0"/>
          <w:smallCaps w:val="0"/>
          <w:noProof w:val="0"/>
          <w:color w:val="000000" w:themeColor="text1" w:themeTint="FF" w:themeShade="FF"/>
          <w:sz w:val="22"/>
          <w:szCs w:val="22"/>
          <w:lang w:val="en-US"/>
        </w:rPr>
        <w:t>c</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ensus </w:t>
      </w:r>
      <w:r w:rsidRPr="790F6EA3" w:rsidR="4E6AB290">
        <w:rPr>
          <w:rFonts w:ascii="Garamond" w:hAnsi="Garamond" w:eastAsia="Garamond" w:cs="Garamond"/>
          <w:b w:val="0"/>
          <w:bCs w:val="0"/>
          <w:i w:val="0"/>
          <w:iCs w:val="0"/>
          <w:caps w:val="0"/>
          <w:smallCaps w:val="0"/>
          <w:noProof w:val="0"/>
          <w:color w:val="000000" w:themeColor="text1" w:themeTint="FF" w:themeShade="FF"/>
          <w:sz w:val="22"/>
          <w:szCs w:val="22"/>
          <w:lang w:val="en-US"/>
        </w:rPr>
        <w:t>t</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racts that are particularly vulnerable to dust and other air pollutants, our</w:t>
      </w:r>
      <w:r w:rsidRPr="790F6EA3" w:rsidR="2EBB895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90F6EA3" w:rsidR="2EBB8954">
        <w:rPr>
          <w:rFonts w:ascii="Garamond" w:hAnsi="Garamond" w:eastAsia="Garamond" w:cs="Garamond"/>
          <w:b w:val="0"/>
          <w:bCs w:val="0"/>
          <w:i w:val="0"/>
          <w:iCs w:val="0"/>
          <w:caps w:val="0"/>
          <w:smallCaps w:val="0"/>
          <w:noProof w:val="0"/>
          <w:color w:val="000000" w:themeColor="text1" w:themeTint="FF" w:themeShade="FF"/>
          <w:sz w:val="22"/>
          <w:szCs w:val="22"/>
          <w:lang w:val="en-US"/>
        </w:rPr>
        <w:t>end-user</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90F6EA3" w:rsidR="0D35D1A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collaborator </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partners</w:t>
      </w:r>
      <w:r w:rsidRPr="790F6EA3" w:rsidR="3FB9DDD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can direct </w:t>
      </w:r>
      <w:r w:rsidRPr="790F6EA3" w:rsidR="6653154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air quality and environmental health interventions where they are needed most. </w:t>
      </w:r>
      <w:r w:rsidRPr="790F6EA3" w:rsidR="7575BBB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Our maps of dust, air quality, and social indicators will support </w:t>
      </w:r>
      <w:r w:rsidRPr="790F6EA3" w:rsidR="579F83E6">
        <w:rPr>
          <w:rFonts w:ascii="Garamond" w:hAnsi="Garamond" w:eastAsia="Garamond" w:cs="Garamond"/>
        </w:rPr>
        <w:t xml:space="preserve">targeted air monitoring efforts </w:t>
      </w:r>
      <w:r w:rsidRPr="790F6EA3" w:rsidR="7F3D385B">
        <w:rPr>
          <w:rFonts w:ascii="Garamond" w:hAnsi="Garamond" w:eastAsia="Garamond" w:cs="Garamond"/>
        </w:rPr>
        <w:t xml:space="preserve">and </w:t>
      </w:r>
      <w:r w:rsidRPr="790F6EA3" w:rsidR="579F83E6">
        <w:rPr>
          <w:rFonts w:ascii="Garamond" w:hAnsi="Garamond" w:eastAsia="Garamond" w:cs="Garamond"/>
        </w:rPr>
        <w:t>lakebed management practices</w:t>
      </w:r>
      <w:r w:rsidRPr="790F6EA3" w:rsidR="72EC78B4">
        <w:rPr>
          <w:rFonts w:ascii="Garamond" w:hAnsi="Garamond" w:eastAsia="Garamond" w:cs="Garamond"/>
        </w:rPr>
        <w:t xml:space="preserve">, and our tutorial will build local </w:t>
      </w:r>
      <w:r w:rsidRPr="790F6EA3" w:rsidR="72EC78B4">
        <w:rPr>
          <w:rFonts w:ascii="Garamond" w:hAnsi="Garamond" w:eastAsia="Garamond" w:cs="Garamond"/>
        </w:rPr>
        <w:t>capacity</w:t>
      </w:r>
      <w:r w:rsidRPr="790F6EA3" w:rsidR="72EC78B4">
        <w:rPr>
          <w:rFonts w:ascii="Garamond" w:hAnsi="Garamond" w:eastAsia="Garamond" w:cs="Garamond"/>
        </w:rPr>
        <w:t xml:space="preserve"> to use earth observations to track changes in the </w:t>
      </w:r>
      <w:r w:rsidRPr="790F6EA3" w:rsidR="16446918">
        <w:rPr>
          <w:rFonts w:ascii="Garamond" w:hAnsi="Garamond" w:eastAsia="Garamond" w:cs="Garamond"/>
        </w:rPr>
        <w:t>GSL</w:t>
      </w:r>
      <w:r w:rsidRPr="790F6EA3" w:rsidR="72EC78B4">
        <w:rPr>
          <w:rFonts w:ascii="Garamond" w:hAnsi="Garamond" w:eastAsia="Garamond" w:cs="Garamond"/>
        </w:rPr>
        <w:t xml:space="preserve"> in the future. </w:t>
      </w:r>
    </w:p>
    <w:p w:rsidR="0561D67A" w:rsidP="0561D67A" w:rsidRDefault="0561D67A" w14:paraId="01BE8820" w14:textId="5C93A3E3">
      <w:pPr>
        <w:pStyle w:val="Normal"/>
        <w:bidi w:val="0"/>
        <w:rPr>
          <w:rFonts w:ascii="Garamond" w:hAnsi="Garamond" w:eastAsia="Garamond" w:cs="Garamond"/>
        </w:rPr>
      </w:pPr>
    </w:p>
    <w:p w:rsidRPr="00CE4561" w:rsidR="00272CD9" w:rsidP="790F6EA3" w:rsidRDefault="00272CD9" w14:paraId="7D79AE23" w14:textId="40126725">
      <w:pPr>
        <w:pBdr>
          <w:bottom w:val="single" w:color="000000" w:sz="4" w:space="1"/>
        </w:pBdr>
        <w:rPr>
          <w:rFonts w:ascii="Garamond" w:hAnsi="Garamond" w:eastAsia="Garamond" w:cs="Garamond"/>
        </w:rPr>
      </w:pPr>
      <w:r w:rsidRPr="790F6EA3" w:rsidR="25604FBE">
        <w:rPr>
          <w:rFonts w:ascii="Garamond" w:hAnsi="Garamond" w:eastAsia="Garamond" w:cs="Garamond"/>
          <w:b w:val="1"/>
          <w:bCs w:val="1"/>
        </w:rPr>
        <w:t>References</w:t>
      </w:r>
    </w:p>
    <w:p w:rsidR="005B1378" w:rsidP="573784AA" w:rsidRDefault="005B1378" w14:paraId="327F6D0B" w14:textId="262E4BD7">
      <w:pPr>
        <w:spacing w:after="160" w:line="259" w:lineRule="auto"/>
        <w:ind w:left="720" w:hanging="720"/>
        <w:jc w:val="both"/>
        <w:rPr>
          <w:rFonts w:ascii="Garamond" w:hAnsi="Garamond" w:eastAsia="Garamond" w:cs="Garamond"/>
          <w:noProof w:val="0"/>
          <w:sz w:val="22"/>
          <w:szCs w:val="22"/>
          <w:lang w:val="en-US"/>
        </w:rPr>
      </w:pPr>
      <w:r w:rsidRPr="573784AA" w:rsidR="16299C2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Jones, E. N. (2021, May). </w:t>
      </w:r>
      <w:r w:rsidRPr="573784AA" w:rsidR="16299C29">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Environmental Racism in a Growing City: Investigating Demographic Shifts in Salt Lake City's Polluted Neighborhoods. </w:t>
      </w:r>
      <w:r w:rsidRPr="573784AA" w:rsidR="16299C2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Awarded bachelor’s thesis, Utah State University, Undergraduate Honors Capstone Projects. 699. </w:t>
      </w:r>
      <w:hyperlink r:id="Ra70d903a730c45e8">
        <w:r w:rsidRPr="573784AA" w:rsidR="16299C29">
          <w:rPr>
            <w:rStyle w:val="Hyperlink"/>
            <w:rFonts w:ascii="Garamond" w:hAnsi="Garamond" w:eastAsia="Garamond" w:cs="Garamond"/>
            <w:b w:val="0"/>
            <w:bCs w:val="0"/>
            <w:i w:val="0"/>
            <w:iCs w:val="0"/>
            <w:caps w:val="0"/>
            <w:smallCaps w:val="0"/>
            <w:strike w:val="0"/>
            <w:dstrike w:val="0"/>
            <w:noProof w:val="0"/>
            <w:sz w:val="22"/>
            <w:szCs w:val="22"/>
            <w:lang w:val="en-US"/>
          </w:rPr>
          <w:t>https://doi.org/10.26076/06b4-4805</w:t>
        </w:r>
      </w:hyperlink>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5624E96"/>
  <w15:commentEx w15:done="0" w15:paraId="552AD279"/>
  <w15:commentEx w15:done="0" w15:paraId="7DC18AD0" w15:paraIdParent="35624E96"/>
  <w15:commentEx w15:done="0" w15:paraId="1F6BFC7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C2A2B1" w16cex:dateUtc="2023-03-22T02:34:20.756Z"/>
  <w16cex:commentExtensible w16cex:durableId="7D67A466" w16cex:dateUtc="2023-03-22T21:47:50.04Z"/>
  <w16cex:commentExtensible w16cex:durableId="0576C6F9" w16cex:dateUtc="2023-03-22T22:24:35.359Z"/>
  <w16cex:commentExtensible w16cex:durableId="4FE88313" w16cex:dateUtc="2023-03-22T22:25:04.17Z"/>
</w16cex:commentsExtensible>
</file>

<file path=word/commentsIds.xml><?xml version="1.0" encoding="utf-8"?>
<w16cid:commentsIds xmlns:mc="http://schemas.openxmlformats.org/markup-compatibility/2006" xmlns:w16cid="http://schemas.microsoft.com/office/word/2016/wordml/cid" mc:Ignorable="w16cid">
  <w16cid:commentId w16cid:paraId="35624E96" w16cid:durableId="7EC2A2B1"/>
  <w16cid:commentId w16cid:paraId="552AD279" w16cid:durableId="7D67A466"/>
  <w16cid:commentId w16cid:paraId="7DC18AD0" w16cid:durableId="0576C6F9"/>
  <w16cid:commentId w16cid:paraId="1F6BFC75" w16cid:durableId="4FE88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790F6EA3" w:rsidR="790F6EA3">
      <w:rPr>
        <w:rFonts w:ascii="Garamond" w:hAnsi="Garamond"/>
        <w:b w:val="1"/>
        <w:bCs w:val="1"/>
        <w:sz w:val="24"/>
        <w:szCs w:val="24"/>
      </w:rPr>
      <w:t>NASA DEVELOP National Program</w:t>
    </w:r>
  </w:p>
  <w:p w:rsidR="790F6EA3" w:rsidP="790F6EA3" w:rsidRDefault="790F6EA3" w14:paraId="423F8957" w14:textId="1A378857">
    <w:pPr>
      <w:pStyle w:val="Normal"/>
      <w:bidi w:val="0"/>
      <w:spacing w:before="0" w:beforeAutospacing="off" w:after="0" w:afterAutospacing="off" w:line="259" w:lineRule="auto"/>
      <w:ind w:left="0" w:right="0"/>
      <w:jc w:val="right"/>
      <w:rPr>
        <w:rFonts w:ascii="Garamond" w:hAnsi="Garamond"/>
        <w:b w:val="1"/>
        <w:bCs w:val="1"/>
        <w:sz w:val="24"/>
        <w:szCs w:val="24"/>
      </w:rPr>
    </w:pPr>
    <w:r w:rsidRPr="790F6EA3" w:rsidR="790F6EA3">
      <w:rPr>
        <w:rFonts w:ascii="Garamond" w:hAnsi="Garamond"/>
        <w:b w:val="1"/>
        <w:bCs w:val="1"/>
        <w:sz w:val="24"/>
        <w:szCs w:val="24"/>
      </w:rPr>
      <w:t>Virtual Environmental Justice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qxL1OKlY" int2:invalidationBookmarkName="" int2:hashCode="0+yw2JA2jXZZ7l" int2:id="WAZDglr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6f35d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37e9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94f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1545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95af9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0501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e659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80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9eab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ac27f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a3af6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a302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d98f8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da208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9cfd6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b54b4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2b5c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9b0d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DFEAF"/>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17A1D"/>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AE44A"/>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16E4"/>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3BA2E"/>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3901F"/>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08B8E"/>
    <w:rsid w:val="00916099"/>
    <w:rsid w:val="0093296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2A42"/>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793A0"/>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5F24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19D77"/>
    <w:rsid w:val="0106C591"/>
    <w:rsid w:val="010FCD14"/>
    <w:rsid w:val="0113ECB3"/>
    <w:rsid w:val="0145BBB6"/>
    <w:rsid w:val="016A3661"/>
    <w:rsid w:val="0188F443"/>
    <w:rsid w:val="01899904"/>
    <w:rsid w:val="0199A877"/>
    <w:rsid w:val="01ACC5CD"/>
    <w:rsid w:val="01B8C9D2"/>
    <w:rsid w:val="01C38EE1"/>
    <w:rsid w:val="01CB89F2"/>
    <w:rsid w:val="01D95951"/>
    <w:rsid w:val="01FB477C"/>
    <w:rsid w:val="0210E8F4"/>
    <w:rsid w:val="0223C4C0"/>
    <w:rsid w:val="022A7A7E"/>
    <w:rsid w:val="023AB936"/>
    <w:rsid w:val="025ADF16"/>
    <w:rsid w:val="029FB346"/>
    <w:rsid w:val="02AB9D75"/>
    <w:rsid w:val="02BCA4DD"/>
    <w:rsid w:val="02D142AB"/>
    <w:rsid w:val="0339FB60"/>
    <w:rsid w:val="033EE8C1"/>
    <w:rsid w:val="0393E645"/>
    <w:rsid w:val="039E58E3"/>
    <w:rsid w:val="03AA679B"/>
    <w:rsid w:val="03AD090E"/>
    <w:rsid w:val="03B766BB"/>
    <w:rsid w:val="03BE24EF"/>
    <w:rsid w:val="03D3CB80"/>
    <w:rsid w:val="03F56A23"/>
    <w:rsid w:val="03FCB863"/>
    <w:rsid w:val="042DE3B9"/>
    <w:rsid w:val="04344E99"/>
    <w:rsid w:val="0441C4F1"/>
    <w:rsid w:val="0449BDF2"/>
    <w:rsid w:val="04591580"/>
    <w:rsid w:val="046647FF"/>
    <w:rsid w:val="048A7D3D"/>
    <w:rsid w:val="04CD70E2"/>
    <w:rsid w:val="0516467B"/>
    <w:rsid w:val="0527A65C"/>
    <w:rsid w:val="05338372"/>
    <w:rsid w:val="0538B5AE"/>
    <w:rsid w:val="0559F550"/>
    <w:rsid w:val="0561D67A"/>
    <w:rsid w:val="0579D003"/>
    <w:rsid w:val="057CBE2F"/>
    <w:rsid w:val="058728F1"/>
    <w:rsid w:val="05913A56"/>
    <w:rsid w:val="05B45D84"/>
    <w:rsid w:val="05D28E4F"/>
    <w:rsid w:val="06196EA0"/>
    <w:rsid w:val="0623FEDA"/>
    <w:rsid w:val="062D1688"/>
    <w:rsid w:val="06659A8C"/>
    <w:rsid w:val="06659A8C"/>
    <w:rsid w:val="066ACC4A"/>
    <w:rsid w:val="06865DED"/>
    <w:rsid w:val="0696473D"/>
    <w:rsid w:val="06AA045E"/>
    <w:rsid w:val="06B78D53"/>
    <w:rsid w:val="06C303CC"/>
    <w:rsid w:val="06D5F3C9"/>
    <w:rsid w:val="06DEB535"/>
    <w:rsid w:val="06F5C5B1"/>
    <w:rsid w:val="0700A4E7"/>
    <w:rsid w:val="07766FDB"/>
    <w:rsid w:val="079CA0B1"/>
    <w:rsid w:val="08043A68"/>
    <w:rsid w:val="082A2545"/>
    <w:rsid w:val="0835402B"/>
    <w:rsid w:val="0835BD82"/>
    <w:rsid w:val="08395541"/>
    <w:rsid w:val="08505A7B"/>
    <w:rsid w:val="08539A7A"/>
    <w:rsid w:val="0871C42A"/>
    <w:rsid w:val="08AE16AA"/>
    <w:rsid w:val="08BA4668"/>
    <w:rsid w:val="08BF96F1"/>
    <w:rsid w:val="08F1AE8E"/>
    <w:rsid w:val="0923E7F9"/>
    <w:rsid w:val="0933E13B"/>
    <w:rsid w:val="094AA99A"/>
    <w:rsid w:val="09612210"/>
    <w:rsid w:val="09666610"/>
    <w:rsid w:val="09747EEE"/>
    <w:rsid w:val="09D1108C"/>
    <w:rsid w:val="09D52D70"/>
    <w:rsid w:val="0A0A7DF7"/>
    <w:rsid w:val="0A0D2EE4"/>
    <w:rsid w:val="0A322AA3"/>
    <w:rsid w:val="0A32E89A"/>
    <w:rsid w:val="0A351904"/>
    <w:rsid w:val="0A51592F"/>
    <w:rsid w:val="0A55B43A"/>
    <w:rsid w:val="0A5EF1D4"/>
    <w:rsid w:val="0AB74A5C"/>
    <w:rsid w:val="0ABA0E42"/>
    <w:rsid w:val="0AE05AE2"/>
    <w:rsid w:val="0AEB4BB2"/>
    <w:rsid w:val="0AFBB3AC"/>
    <w:rsid w:val="0B16F49D"/>
    <w:rsid w:val="0B2FE5F3"/>
    <w:rsid w:val="0B351A7D"/>
    <w:rsid w:val="0B5653EA"/>
    <w:rsid w:val="0B6CE0ED"/>
    <w:rsid w:val="0B72D53A"/>
    <w:rsid w:val="0BA1D087"/>
    <w:rsid w:val="0BAD9281"/>
    <w:rsid w:val="0BB83467"/>
    <w:rsid w:val="0BCB1BE4"/>
    <w:rsid w:val="0BF64C70"/>
    <w:rsid w:val="0C1C7B71"/>
    <w:rsid w:val="0C4E4D71"/>
    <w:rsid w:val="0C55DEA3"/>
    <w:rsid w:val="0C69C95C"/>
    <w:rsid w:val="0C6D7540"/>
    <w:rsid w:val="0C78DC1F"/>
    <w:rsid w:val="0C88B9C1"/>
    <w:rsid w:val="0CA2E0F7"/>
    <w:rsid w:val="0CBB6567"/>
    <w:rsid w:val="0CD1803B"/>
    <w:rsid w:val="0D0EA59B"/>
    <w:rsid w:val="0D199014"/>
    <w:rsid w:val="0D1B7946"/>
    <w:rsid w:val="0D2E329A"/>
    <w:rsid w:val="0D35D1A4"/>
    <w:rsid w:val="0D4450E9"/>
    <w:rsid w:val="0D73F937"/>
    <w:rsid w:val="0D77EE0E"/>
    <w:rsid w:val="0D923AD6"/>
    <w:rsid w:val="0D96D1CA"/>
    <w:rsid w:val="0DAC7F8D"/>
    <w:rsid w:val="0E0EC335"/>
    <w:rsid w:val="0E2C5332"/>
    <w:rsid w:val="0E8764CA"/>
    <w:rsid w:val="0EBDB197"/>
    <w:rsid w:val="0EF12295"/>
    <w:rsid w:val="0EFF4B77"/>
    <w:rsid w:val="0F037E83"/>
    <w:rsid w:val="0F1387C2"/>
    <w:rsid w:val="0F1B9BDC"/>
    <w:rsid w:val="0F32FF75"/>
    <w:rsid w:val="0F42CE25"/>
    <w:rsid w:val="0F4C7813"/>
    <w:rsid w:val="0F604838"/>
    <w:rsid w:val="0F6388A5"/>
    <w:rsid w:val="0F6F3FA9"/>
    <w:rsid w:val="0F96E016"/>
    <w:rsid w:val="0FA7B296"/>
    <w:rsid w:val="0FF0307B"/>
    <w:rsid w:val="1013A214"/>
    <w:rsid w:val="101BE2C9"/>
    <w:rsid w:val="1046465D"/>
    <w:rsid w:val="10678C51"/>
    <w:rsid w:val="10727A47"/>
    <w:rsid w:val="10784DCE"/>
    <w:rsid w:val="10895621"/>
    <w:rsid w:val="108BF079"/>
    <w:rsid w:val="108C0B53"/>
    <w:rsid w:val="10AB99F9"/>
    <w:rsid w:val="10AE5B19"/>
    <w:rsid w:val="10B50542"/>
    <w:rsid w:val="10CD09A0"/>
    <w:rsid w:val="10FF5906"/>
    <w:rsid w:val="110DA00B"/>
    <w:rsid w:val="111373A0"/>
    <w:rsid w:val="1114730C"/>
    <w:rsid w:val="1126430A"/>
    <w:rsid w:val="1134B2FA"/>
    <w:rsid w:val="11425771"/>
    <w:rsid w:val="115BA51F"/>
    <w:rsid w:val="116AF530"/>
    <w:rsid w:val="11976F66"/>
    <w:rsid w:val="11DC70ED"/>
    <w:rsid w:val="11FEEDBB"/>
    <w:rsid w:val="122BC879"/>
    <w:rsid w:val="123D3A37"/>
    <w:rsid w:val="123D3C95"/>
    <w:rsid w:val="1244CB07"/>
    <w:rsid w:val="1248184F"/>
    <w:rsid w:val="1299DF65"/>
    <w:rsid w:val="12B94B6A"/>
    <w:rsid w:val="12D09FFE"/>
    <w:rsid w:val="12E51153"/>
    <w:rsid w:val="12E694A5"/>
    <w:rsid w:val="12EC0F0A"/>
    <w:rsid w:val="1306C591"/>
    <w:rsid w:val="13139E6F"/>
    <w:rsid w:val="131A5601"/>
    <w:rsid w:val="133AF7D8"/>
    <w:rsid w:val="133E7443"/>
    <w:rsid w:val="13480B2F"/>
    <w:rsid w:val="136724AA"/>
    <w:rsid w:val="137B89EA"/>
    <w:rsid w:val="13BFC411"/>
    <w:rsid w:val="13DCD350"/>
    <w:rsid w:val="14446AF7"/>
    <w:rsid w:val="144A683B"/>
    <w:rsid w:val="145CF151"/>
    <w:rsid w:val="14839007"/>
    <w:rsid w:val="1489268F"/>
    <w:rsid w:val="148FBDAF"/>
    <w:rsid w:val="14D0FF5B"/>
    <w:rsid w:val="14EC9C74"/>
    <w:rsid w:val="151C842B"/>
    <w:rsid w:val="15242987"/>
    <w:rsid w:val="15486017"/>
    <w:rsid w:val="157C2157"/>
    <w:rsid w:val="157F0B1C"/>
    <w:rsid w:val="158C99B2"/>
    <w:rsid w:val="15A2C4EA"/>
    <w:rsid w:val="15CA29FF"/>
    <w:rsid w:val="15CCFE4F"/>
    <w:rsid w:val="1609EBA1"/>
    <w:rsid w:val="1615C894"/>
    <w:rsid w:val="161AA34A"/>
    <w:rsid w:val="162821A2"/>
    <w:rsid w:val="16299C29"/>
    <w:rsid w:val="16446918"/>
    <w:rsid w:val="168E7AE6"/>
    <w:rsid w:val="169E1AAA"/>
    <w:rsid w:val="16FC754C"/>
    <w:rsid w:val="170837A1"/>
    <w:rsid w:val="171B1C6E"/>
    <w:rsid w:val="17377777"/>
    <w:rsid w:val="173AF4DD"/>
    <w:rsid w:val="173E5EFA"/>
    <w:rsid w:val="174E4798"/>
    <w:rsid w:val="17545E33"/>
    <w:rsid w:val="17A6F90D"/>
    <w:rsid w:val="17B2B99C"/>
    <w:rsid w:val="17C6B229"/>
    <w:rsid w:val="1800C199"/>
    <w:rsid w:val="1809936A"/>
    <w:rsid w:val="180E173A"/>
    <w:rsid w:val="180E9700"/>
    <w:rsid w:val="186FCCF8"/>
    <w:rsid w:val="188F8FD3"/>
    <w:rsid w:val="18A4993B"/>
    <w:rsid w:val="1906FE87"/>
    <w:rsid w:val="191FC7EC"/>
    <w:rsid w:val="193116F1"/>
    <w:rsid w:val="19534D1F"/>
    <w:rsid w:val="199F7048"/>
    <w:rsid w:val="19A3235B"/>
    <w:rsid w:val="19AE2998"/>
    <w:rsid w:val="19CB2BC2"/>
    <w:rsid w:val="19E62D46"/>
    <w:rsid w:val="19FC28B2"/>
    <w:rsid w:val="1A7A1265"/>
    <w:rsid w:val="1A85E85A"/>
    <w:rsid w:val="1AA2CEE8"/>
    <w:rsid w:val="1AC897BE"/>
    <w:rsid w:val="1ACA27A2"/>
    <w:rsid w:val="1B0294EF"/>
    <w:rsid w:val="1B237152"/>
    <w:rsid w:val="1B25294F"/>
    <w:rsid w:val="1B4673E7"/>
    <w:rsid w:val="1B546785"/>
    <w:rsid w:val="1B5D5887"/>
    <w:rsid w:val="1B77F9A3"/>
    <w:rsid w:val="1B875075"/>
    <w:rsid w:val="1BB02E8C"/>
    <w:rsid w:val="1BB4A7F6"/>
    <w:rsid w:val="1BC280EB"/>
    <w:rsid w:val="1BD9053A"/>
    <w:rsid w:val="1C0A1A71"/>
    <w:rsid w:val="1C1A40F0"/>
    <w:rsid w:val="1C492E6E"/>
    <w:rsid w:val="1C4DF6E8"/>
    <w:rsid w:val="1C5F6792"/>
    <w:rsid w:val="1C6FFF13"/>
    <w:rsid w:val="1CB21105"/>
    <w:rsid w:val="1CB9097E"/>
    <w:rsid w:val="1CD44ED1"/>
    <w:rsid w:val="1CDBBD41"/>
    <w:rsid w:val="1CFB3887"/>
    <w:rsid w:val="1D00A629"/>
    <w:rsid w:val="1D0BB9CA"/>
    <w:rsid w:val="1D15B10E"/>
    <w:rsid w:val="1D8F4B3F"/>
    <w:rsid w:val="1DA85EA0"/>
    <w:rsid w:val="1DDD2D44"/>
    <w:rsid w:val="1DE9F9BE"/>
    <w:rsid w:val="1DEF96AA"/>
    <w:rsid w:val="1DF3390F"/>
    <w:rsid w:val="1E06755E"/>
    <w:rsid w:val="1E16ADA7"/>
    <w:rsid w:val="1E21D4DB"/>
    <w:rsid w:val="1EDF0E7C"/>
    <w:rsid w:val="1EE1A8A1"/>
    <w:rsid w:val="1F0DCB82"/>
    <w:rsid w:val="1F0ED91D"/>
    <w:rsid w:val="1F2B162D"/>
    <w:rsid w:val="1F376F4B"/>
    <w:rsid w:val="1F4FE1EE"/>
    <w:rsid w:val="1F613519"/>
    <w:rsid w:val="1F826EA4"/>
    <w:rsid w:val="1F8B2508"/>
    <w:rsid w:val="1F8D5384"/>
    <w:rsid w:val="1FB27E08"/>
    <w:rsid w:val="1FB78D89"/>
    <w:rsid w:val="1FBAE6AB"/>
    <w:rsid w:val="1FC20F79"/>
    <w:rsid w:val="1FCE9B18"/>
    <w:rsid w:val="1FDCF72D"/>
    <w:rsid w:val="1FE972BD"/>
    <w:rsid w:val="1FF0A6A3"/>
    <w:rsid w:val="1FF3E1F3"/>
    <w:rsid w:val="20114353"/>
    <w:rsid w:val="201B1C8A"/>
    <w:rsid w:val="2021DF16"/>
    <w:rsid w:val="202F8C15"/>
    <w:rsid w:val="20320BD2"/>
    <w:rsid w:val="205A8DCF"/>
    <w:rsid w:val="2060916A"/>
    <w:rsid w:val="207CC6D4"/>
    <w:rsid w:val="20AAA97E"/>
    <w:rsid w:val="20B78DA0"/>
    <w:rsid w:val="21001C90"/>
    <w:rsid w:val="2133DDEC"/>
    <w:rsid w:val="216EA1D0"/>
    <w:rsid w:val="2177ED80"/>
    <w:rsid w:val="217AA5B2"/>
    <w:rsid w:val="218D6657"/>
    <w:rsid w:val="219A7282"/>
    <w:rsid w:val="21C8BEAA"/>
    <w:rsid w:val="21FD9AF4"/>
    <w:rsid w:val="220C99C2"/>
    <w:rsid w:val="220FF3ED"/>
    <w:rsid w:val="221A3564"/>
    <w:rsid w:val="222AB319"/>
    <w:rsid w:val="22358967"/>
    <w:rsid w:val="22504B8E"/>
    <w:rsid w:val="2286EB38"/>
    <w:rsid w:val="22941B9D"/>
    <w:rsid w:val="22A9D9A0"/>
    <w:rsid w:val="22AEB3AC"/>
    <w:rsid w:val="22E76EAD"/>
    <w:rsid w:val="22EA50DE"/>
    <w:rsid w:val="22F561CE"/>
    <w:rsid w:val="2305FB27"/>
    <w:rsid w:val="2308EDD1"/>
    <w:rsid w:val="2313D9A0"/>
    <w:rsid w:val="2324D6E1"/>
    <w:rsid w:val="233D953F"/>
    <w:rsid w:val="23609CC2"/>
    <w:rsid w:val="236C7573"/>
    <w:rsid w:val="2372C0BE"/>
    <w:rsid w:val="2379F161"/>
    <w:rsid w:val="2380E405"/>
    <w:rsid w:val="23B4297B"/>
    <w:rsid w:val="23B605C5"/>
    <w:rsid w:val="23BAB722"/>
    <w:rsid w:val="23EA565C"/>
    <w:rsid w:val="23F97292"/>
    <w:rsid w:val="241F8DAA"/>
    <w:rsid w:val="244561B0"/>
    <w:rsid w:val="244C4F8A"/>
    <w:rsid w:val="24519EB4"/>
    <w:rsid w:val="245E6F4B"/>
    <w:rsid w:val="2460D346"/>
    <w:rsid w:val="24AFAA01"/>
    <w:rsid w:val="24BE6EFD"/>
    <w:rsid w:val="24C0A742"/>
    <w:rsid w:val="24FAFFAC"/>
    <w:rsid w:val="250845D4"/>
    <w:rsid w:val="25091F7B"/>
    <w:rsid w:val="2514B79E"/>
    <w:rsid w:val="2535C57D"/>
    <w:rsid w:val="255F228C"/>
    <w:rsid w:val="25604FBE"/>
    <w:rsid w:val="256269BE"/>
    <w:rsid w:val="256AFEB0"/>
    <w:rsid w:val="2581EE7C"/>
    <w:rsid w:val="25932FD1"/>
    <w:rsid w:val="25C4F66B"/>
    <w:rsid w:val="260FFD0E"/>
    <w:rsid w:val="261F3671"/>
    <w:rsid w:val="262BD61D"/>
    <w:rsid w:val="264B7A62"/>
    <w:rsid w:val="264C9CAD"/>
    <w:rsid w:val="26B94E98"/>
    <w:rsid w:val="270686F4"/>
    <w:rsid w:val="272D5306"/>
    <w:rsid w:val="272F0032"/>
    <w:rsid w:val="27412EC5"/>
    <w:rsid w:val="2755CBFE"/>
    <w:rsid w:val="278ACE51"/>
    <w:rsid w:val="27A64641"/>
    <w:rsid w:val="27B4F3BB"/>
    <w:rsid w:val="27F7571C"/>
    <w:rsid w:val="281532F5"/>
    <w:rsid w:val="2832EA8D"/>
    <w:rsid w:val="2853BFE9"/>
    <w:rsid w:val="2859ADC0"/>
    <w:rsid w:val="286A4729"/>
    <w:rsid w:val="2881F05C"/>
    <w:rsid w:val="288642EE"/>
    <w:rsid w:val="288CDBDB"/>
    <w:rsid w:val="28A2C9BB"/>
    <w:rsid w:val="28A730CE"/>
    <w:rsid w:val="28B3A74B"/>
    <w:rsid w:val="28CAD093"/>
    <w:rsid w:val="29040AF8"/>
    <w:rsid w:val="290AD9B8"/>
    <w:rsid w:val="2918DEF1"/>
    <w:rsid w:val="29269EB2"/>
    <w:rsid w:val="2930E32A"/>
    <w:rsid w:val="293B2480"/>
    <w:rsid w:val="296B5A50"/>
    <w:rsid w:val="296F8435"/>
    <w:rsid w:val="29CBC717"/>
    <w:rsid w:val="29D32907"/>
    <w:rsid w:val="29E0439F"/>
    <w:rsid w:val="2A169984"/>
    <w:rsid w:val="2A334985"/>
    <w:rsid w:val="2A4CADC4"/>
    <w:rsid w:val="2A583BFB"/>
    <w:rsid w:val="2A6D44FC"/>
    <w:rsid w:val="2A712386"/>
    <w:rsid w:val="2AA1B9B0"/>
    <w:rsid w:val="2AC0E038"/>
    <w:rsid w:val="2AD7A822"/>
    <w:rsid w:val="2AD8C49A"/>
    <w:rsid w:val="2AE2A66B"/>
    <w:rsid w:val="2AF96478"/>
    <w:rsid w:val="2AFEBDFC"/>
    <w:rsid w:val="2B0C59F0"/>
    <w:rsid w:val="2B310B75"/>
    <w:rsid w:val="2B3384E8"/>
    <w:rsid w:val="2B3B5959"/>
    <w:rsid w:val="2B6DC7BF"/>
    <w:rsid w:val="2BA8E716"/>
    <w:rsid w:val="2BBB20B9"/>
    <w:rsid w:val="2BCBB5A9"/>
    <w:rsid w:val="2BD8CF8B"/>
    <w:rsid w:val="2C088463"/>
    <w:rsid w:val="2C0CF3E7"/>
    <w:rsid w:val="2C267730"/>
    <w:rsid w:val="2CA40B71"/>
    <w:rsid w:val="2CACA3A3"/>
    <w:rsid w:val="2CBCC728"/>
    <w:rsid w:val="2CE0D394"/>
    <w:rsid w:val="2CEC2A9A"/>
    <w:rsid w:val="2CF8D56D"/>
    <w:rsid w:val="2D1BCDBA"/>
    <w:rsid w:val="2D227E91"/>
    <w:rsid w:val="2D262341"/>
    <w:rsid w:val="2D356BA8"/>
    <w:rsid w:val="2D57DDA5"/>
    <w:rsid w:val="2DA8C448"/>
    <w:rsid w:val="2DA96856"/>
    <w:rsid w:val="2DA9E937"/>
    <w:rsid w:val="2DFD8FB3"/>
    <w:rsid w:val="2E141FA4"/>
    <w:rsid w:val="2E60C9E8"/>
    <w:rsid w:val="2E61B304"/>
    <w:rsid w:val="2E61BD80"/>
    <w:rsid w:val="2E6979F6"/>
    <w:rsid w:val="2E829372"/>
    <w:rsid w:val="2E8446AA"/>
    <w:rsid w:val="2E8B040B"/>
    <w:rsid w:val="2E9A3EE5"/>
    <w:rsid w:val="2EB79E1B"/>
    <w:rsid w:val="2EB80DE8"/>
    <w:rsid w:val="2EBB8954"/>
    <w:rsid w:val="2EC8551A"/>
    <w:rsid w:val="2ECAC3AB"/>
    <w:rsid w:val="2EEA9F65"/>
    <w:rsid w:val="2F16CFFE"/>
    <w:rsid w:val="2F2CEA6D"/>
    <w:rsid w:val="2F44296B"/>
    <w:rsid w:val="2FEC5C9B"/>
    <w:rsid w:val="2FF64585"/>
    <w:rsid w:val="300E85FA"/>
    <w:rsid w:val="3016DF2A"/>
    <w:rsid w:val="3030762F"/>
    <w:rsid w:val="304751F0"/>
    <w:rsid w:val="3066FE6B"/>
    <w:rsid w:val="30AD693A"/>
    <w:rsid w:val="30B9210D"/>
    <w:rsid w:val="30B9394B"/>
    <w:rsid w:val="30C5DDFF"/>
    <w:rsid w:val="30C8BACE"/>
    <w:rsid w:val="30DA4A52"/>
    <w:rsid w:val="3123EAF7"/>
    <w:rsid w:val="31397DE0"/>
    <w:rsid w:val="313FABD0"/>
    <w:rsid w:val="3157387F"/>
    <w:rsid w:val="315842D3"/>
    <w:rsid w:val="315E7C74"/>
    <w:rsid w:val="316C5FB9"/>
    <w:rsid w:val="316F3D2E"/>
    <w:rsid w:val="31758764"/>
    <w:rsid w:val="3177E13D"/>
    <w:rsid w:val="31BBE76C"/>
    <w:rsid w:val="31C50C26"/>
    <w:rsid w:val="31CBE18E"/>
    <w:rsid w:val="31DB9104"/>
    <w:rsid w:val="31EB36A5"/>
    <w:rsid w:val="32170993"/>
    <w:rsid w:val="32188B79"/>
    <w:rsid w:val="328297B4"/>
    <w:rsid w:val="32A00235"/>
    <w:rsid w:val="32A62B06"/>
    <w:rsid w:val="330781B1"/>
    <w:rsid w:val="3335EEFE"/>
    <w:rsid w:val="33380810"/>
    <w:rsid w:val="333F7024"/>
    <w:rsid w:val="3342F3EB"/>
    <w:rsid w:val="339EB909"/>
    <w:rsid w:val="33A17480"/>
    <w:rsid w:val="33A478D5"/>
    <w:rsid w:val="33A90C37"/>
    <w:rsid w:val="33EAC407"/>
    <w:rsid w:val="34717F6C"/>
    <w:rsid w:val="347DEB1D"/>
    <w:rsid w:val="347DF392"/>
    <w:rsid w:val="34C288C4"/>
    <w:rsid w:val="352D114B"/>
    <w:rsid w:val="35756CED"/>
    <w:rsid w:val="358B3B79"/>
    <w:rsid w:val="35ADDC52"/>
    <w:rsid w:val="35D69636"/>
    <w:rsid w:val="35FA03D0"/>
    <w:rsid w:val="3603B24C"/>
    <w:rsid w:val="362DBB16"/>
    <w:rsid w:val="36356B87"/>
    <w:rsid w:val="363B7F11"/>
    <w:rsid w:val="36493F0C"/>
    <w:rsid w:val="364EB8B2"/>
    <w:rsid w:val="365ED692"/>
    <w:rsid w:val="36705A1E"/>
    <w:rsid w:val="36A28CD5"/>
    <w:rsid w:val="36C256BA"/>
    <w:rsid w:val="36CE7101"/>
    <w:rsid w:val="36E879B1"/>
    <w:rsid w:val="36EC0E4D"/>
    <w:rsid w:val="3731C3F2"/>
    <w:rsid w:val="3740E0B6"/>
    <w:rsid w:val="37457D20"/>
    <w:rsid w:val="3752B0CD"/>
    <w:rsid w:val="37571801"/>
    <w:rsid w:val="377444B2"/>
    <w:rsid w:val="3787D88C"/>
    <w:rsid w:val="37AA1358"/>
    <w:rsid w:val="3805AB85"/>
    <w:rsid w:val="38062826"/>
    <w:rsid w:val="38104D5B"/>
    <w:rsid w:val="3819418C"/>
    <w:rsid w:val="381FBC26"/>
    <w:rsid w:val="3871BCDE"/>
    <w:rsid w:val="38790A18"/>
    <w:rsid w:val="387E154C"/>
    <w:rsid w:val="38DC1F47"/>
    <w:rsid w:val="390400E4"/>
    <w:rsid w:val="3915809A"/>
    <w:rsid w:val="3936F041"/>
    <w:rsid w:val="39403357"/>
    <w:rsid w:val="39634DB4"/>
    <w:rsid w:val="39B88B99"/>
    <w:rsid w:val="39D30A24"/>
    <w:rsid w:val="39ECCC3E"/>
    <w:rsid w:val="39EE263E"/>
    <w:rsid w:val="3A150A98"/>
    <w:rsid w:val="3A16ACD2"/>
    <w:rsid w:val="3A1EF741"/>
    <w:rsid w:val="3A24F064"/>
    <w:rsid w:val="3A3DBF7B"/>
    <w:rsid w:val="3A84D6C5"/>
    <w:rsid w:val="3A8BF02B"/>
    <w:rsid w:val="3AB82137"/>
    <w:rsid w:val="3AC16AAF"/>
    <w:rsid w:val="3AC4C971"/>
    <w:rsid w:val="3AD9F145"/>
    <w:rsid w:val="3B480E73"/>
    <w:rsid w:val="3B59F490"/>
    <w:rsid w:val="3B5A754E"/>
    <w:rsid w:val="3B61E1E6"/>
    <w:rsid w:val="3B7D378E"/>
    <w:rsid w:val="3B903FA0"/>
    <w:rsid w:val="3BA1ED57"/>
    <w:rsid w:val="3BADD3A0"/>
    <w:rsid w:val="3BB9A3DA"/>
    <w:rsid w:val="3BBA9657"/>
    <w:rsid w:val="3C053515"/>
    <w:rsid w:val="3C077601"/>
    <w:rsid w:val="3C26E795"/>
    <w:rsid w:val="3C28FA76"/>
    <w:rsid w:val="3C2E9DBC"/>
    <w:rsid w:val="3C36A065"/>
    <w:rsid w:val="3C5CEE23"/>
    <w:rsid w:val="3C7EEED3"/>
    <w:rsid w:val="3CAD4BF0"/>
    <w:rsid w:val="3CCAB677"/>
    <w:rsid w:val="3CCC01E7"/>
    <w:rsid w:val="3CD467B0"/>
    <w:rsid w:val="3D0C17EC"/>
    <w:rsid w:val="3D42E725"/>
    <w:rsid w:val="3D48BC01"/>
    <w:rsid w:val="3D5049F0"/>
    <w:rsid w:val="3D7540B5"/>
    <w:rsid w:val="3DA9F901"/>
    <w:rsid w:val="3DAAD902"/>
    <w:rsid w:val="3DC65985"/>
    <w:rsid w:val="3E16559C"/>
    <w:rsid w:val="3E19641D"/>
    <w:rsid w:val="3E1ABF34"/>
    <w:rsid w:val="3E554DCD"/>
    <w:rsid w:val="3E86528A"/>
    <w:rsid w:val="3E8936FA"/>
    <w:rsid w:val="3EABCA3D"/>
    <w:rsid w:val="3EC03D61"/>
    <w:rsid w:val="3EE1AD03"/>
    <w:rsid w:val="3F050387"/>
    <w:rsid w:val="3F09E74E"/>
    <w:rsid w:val="3F10D33B"/>
    <w:rsid w:val="3F10D33B"/>
    <w:rsid w:val="3F13A83A"/>
    <w:rsid w:val="3F2A5508"/>
    <w:rsid w:val="3F2B475B"/>
    <w:rsid w:val="3F38CA5F"/>
    <w:rsid w:val="3F57696C"/>
    <w:rsid w:val="3F65476F"/>
    <w:rsid w:val="3F92EA71"/>
    <w:rsid w:val="3FB03ACA"/>
    <w:rsid w:val="3FB68F95"/>
    <w:rsid w:val="3FB9DDD8"/>
    <w:rsid w:val="3FCBDF99"/>
    <w:rsid w:val="3FE976CC"/>
    <w:rsid w:val="3FF2B03F"/>
    <w:rsid w:val="4012793A"/>
    <w:rsid w:val="40245C01"/>
    <w:rsid w:val="402E55A7"/>
    <w:rsid w:val="40A3EC58"/>
    <w:rsid w:val="40BF75D5"/>
    <w:rsid w:val="40DE6D1A"/>
    <w:rsid w:val="410A19E3"/>
    <w:rsid w:val="412E70B3"/>
    <w:rsid w:val="41420226"/>
    <w:rsid w:val="4150698A"/>
    <w:rsid w:val="4166F288"/>
    <w:rsid w:val="41734308"/>
    <w:rsid w:val="418597DF"/>
    <w:rsid w:val="41B17A6B"/>
    <w:rsid w:val="41C1B113"/>
    <w:rsid w:val="41CFC086"/>
    <w:rsid w:val="41DC054D"/>
    <w:rsid w:val="41DE1C09"/>
    <w:rsid w:val="41F95873"/>
    <w:rsid w:val="42351AE3"/>
    <w:rsid w:val="4240B60A"/>
    <w:rsid w:val="425B8D7C"/>
    <w:rsid w:val="42769BCC"/>
    <w:rsid w:val="429B324F"/>
    <w:rsid w:val="42A1B82E"/>
    <w:rsid w:val="42A32673"/>
    <w:rsid w:val="42BD68C2"/>
    <w:rsid w:val="42C3CB5A"/>
    <w:rsid w:val="42EDBBC2"/>
    <w:rsid w:val="43160984"/>
    <w:rsid w:val="4321178E"/>
    <w:rsid w:val="43350178"/>
    <w:rsid w:val="434117CE"/>
    <w:rsid w:val="434AF5C7"/>
    <w:rsid w:val="43504822"/>
    <w:rsid w:val="437EDF8E"/>
    <w:rsid w:val="43871C21"/>
    <w:rsid w:val="43929EF8"/>
    <w:rsid w:val="4395AA3B"/>
    <w:rsid w:val="43ACF4E2"/>
    <w:rsid w:val="43BD609B"/>
    <w:rsid w:val="43E3F8F2"/>
    <w:rsid w:val="43EB1E75"/>
    <w:rsid w:val="43EC6685"/>
    <w:rsid w:val="43FD92D4"/>
    <w:rsid w:val="4418D4D9"/>
    <w:rsid w:val="4422A345"/>
    <w:rsid w:val="442413AB"/>
    <w:rsid w:val="445433FD"/>
    <w:rsid w:val="445AD846"/>
    <w:rsid w:val="44790AB8"/>
    <w:rsid w:val="44A48299"/>
    <w:rsid w:val="44E6A9F9"/>
    <w:rsid w:val="44E9689F"/>
    <w:rsid w:val="450EF136"/>
    <w:rsid w:val="452BE803"/>
    <w:rsid w:val="452E1D37"/>
    <w:rsid w:val="454E7E74"/>
    <w:rsid w:val="4558ACD5"/>
    <w:rsid w:val="45A067AF"/>
    <w:rsid w:val="45A7952B"/>
    <w:rsid w:val="45CCD368"/>
    <w:rsid w:val="45F17CD9"/>
    <w:rsid w:val="45F66864"/>
    <w:rsid w:val="45FC871F"/>
    <w:rsid w:val="461D241D"/>
    <w:rsid w:val="461E8F34"/>
    <w:rsid w:val="463B5A9D"/>
    <w:rsid w:val="463D9982"/>
    <w:rsid w:val="4653800B"/>
    <w:rsid w:val="468062D4"/>
    <w:rsid w:val="46B92345"/>
    <w:rsid w:val="46BAF287"/>
    <w:rsid w:val="46D7CFDE"/>
    <w:rsid w:val="46E8C133"/>
    <w:rsid w:val="4727EBEF"/>
    <w:rsid w:val="4732DB10"/>
    <w:rsid w:val="4733219D"/>
    <w:rsid w:val="4751EC95"/>
    <w:rsid w:val="476AE867"/>
    <w:rsid w:val="47959F21"/>
    <w:rsid w:val="479A3AD8"/>
    <w:rsid w:val="47F7D55B"/>
    <w:rsid w:val="47FA6DE8"/>
    <w:rsid w:val="480FA82A"/>
    <w:rsid w:val="482B570A"/>
    <w:rsid w:val="483201E0"/>
    <w:rsid w:val="48343530"/>
    <w:rsid w:val="483F17DB"/>
    <w:rsid w:val="484064EE"/>
    <w:rsid w:val="48771932"/>
    <w:rsid w:val="488488FD"/>
    <w:rsid w:val="48BD810C"/>
    <w:rsid w:val="48CC5F9D"/>
    <w:rsid w:val="48D68C6F"/>
    <w:rsid w:val="491FEB28"/>
    <w:rsid w:val="492DEC98"/>
    <w:rsid w:val="492E86B3"/>
    <w:rsid w:val="494F3EC1"/>
    <w:rsid w:val="49577D8E"/>
    <w:rsid w:val="4957EF50"/>
    <w:rsid w:val="498B2302"/>
    <w:rsid w:val="4993A5BC"/>
    <w:rsid w:val="49B0D229"/>
    <w:rsid w:val="49EE599A"/>
    <w:rsid w:val="49F3BAD5"/>
    <w:rsid w:val="4A12C9A4"/>
    <w:rsid w:val="4A172902"/>
    <w:rsid w:val="4A1E8E9C"/>
    <w:rsid w:val="4A3D3C88"/>
    <w:rsid w:val="4A4ABC0A"/>
    <w:rsid w:val="4A525BDD"/>
    <w:rsid w:val="4A5A5FF9"/>
    <w:rsid w:val="4A6B85FB"/>
    <w:rsid w:val="4A8B6E4C"/>
    <w:rsid w:val="4AB21B4C"/>
    <w:rsid w:val="4AE6A2BA"/>
    <w:rsid w:val="4AEB0F22"/>
    <w:rsid w:val="4B137F28"/>
    <w:rsid w:val="4B193086"/>
    <w:rsid w:val="4B3ADA5C"/>
    <w:rsid w:val="4B6BD5F2"/>
    <w:rsid w:val="4B7C88FB"/>
    <w:rsid w:val="4B8A29FB"/>
    <w:rsid w:val="4BBCF183"/>
    <w:rsid w:val="4BE9361A"/>
    <w:rsid w:val="4C0E2D31"/>
    <w:rsid w:val="4C2F7217"/>
    <w:rsid w:val="4C32D8F3"/>
    <w:rsid w:val="4C534A2A"/>
    <w:rsid w:val="4CC3C277"/>
    <w:rsid w:val="4CD19D00"/>
    <w:rsid w:val="4CEFE79A"/>
    <w:rsid w:val="4CF5FC59"/>
    <w:rsid w:val="4D038306"/>
    <w:rsid w:val="4D08715F"/>
    <w:rsid w:val="4D1EE867"/>
    <w:rsid w:val="4D346FE1"/>
    <w:rsid w:val="4D355B3D"/>
    <w:rsid w:val="4D531F0A"/>
    <w:rsid w:val="4D6C867A"/>
    <w:rsid w:val="4D731CD7"/>
    <w:rsid w:val="4D774877"/>
    <w:rsid w:val="4D89EAEE"/>
    <w:rsid w:val="4D9200BB"/>
    <w:rsid w:val="4DACA9E4"/>
    <w:rsid w:val="4DC3FE32"/>
    <w:rsid w:val="4DD0F14D"/>
    <w:rsid w:val="4DDBBD07"/>
    <w:rsid w:val="4DE2F90F"/>
    <w:rsid w:val="4DE97F8A"/>
    <w:rsid w:val="4E0CC0F7"/>
    <w:rsid w:val="4E152B60"/>
    <w:rsid w:val="4E1AB306"/>
    <w:rsid w:val="4E2CC898"/>
    <w:rsid w:val="4E3857DE"/>
    <w:rsid w:val="4E5781AD"/>
    <w:rsid w:val="4E5BA914"/>
    <w:rsid w:val="4E64EAA7"/>
    <w:rsid w:val="4E6AB290"/>
    <w:rsid w:val="4E7A7474"/>
    <w:rsid w:val="4EAF5BD2"/>
    <w:rsid w:val="4ECD521A"/>
    <w:rsid w:val="4EE666BE"/>
    <w:rsid w:val="4F2488D9"/>
    <w:rsid w:val="4F30D5AA"/>
    <w:rsid w:val="4F67A455"/>
    <w:rsid w:val="4F6B7917"/>
    <w:rsid w:val="4F825F9B"/>
    <w:rsid w:val="4F85D32C"/>
    <w:rsid w:val="4FB0FBC1"/>
    <w:rsid w:val="4FC768C0"/>
    <w:rsid w:val="4FFF75DE"/>
    <w:rsid w:val="502AA4A8"/>
    <w:rsid w:val="502ECEBA"/>
    <w:rsid w:val="503F4715"/>
    <w:rsid w:val="5042B055"/>
    <w:rsid w:val="504C1E8F"/>
    <w:rsid w:val="504C76CC"/>
    <w:rsid w:val="505A34AF"/>
    <w:rsid w:val="5060C923"/>
    <w:rsid w:val="506FCFA2"/>
    <w:rsid w:val="50A23F91"/>
    <w:rsid w:val="50C5E6A6"/>
    <w:rsid w:val="50CD6EAB"/>
    <w:rsid w:val="51168970"/>
    <w:rsid w:val="5122FF34"/>
    <w:rsid w:val="514CCC22"/>
    <w:rsid w:val="515FD396"/>
    <w:rsid w:val="51731FBD"/>
    <w:rsid w:val="5186BE0D"/>
    <w:rsid w:val="5186BE0D"/>
    <w:rsid w:val="519107BE"/>
    <w:rsid w:val="51913395"/>
    <w:rsid w:val="519B2A6D"/>
    <w:rsid w:val="51A53A69"/>
    <w:rsid w:val="51B131E9"/>
    <w:rsid w:val="51B184EB"/>
    <w:rsid w:val="51E2DB9B"/>
    <w:rsid w:val="51E304FC"/>
    <w:rsid w:val="51EBE4E3"/>
    <w:rsid w:val="51F142AE"/>
    <w:rsid w:val="5201B60A"/>
    <w:rsid w:val="520CDCA3"/>
    <w:rsid w:val="522E8185"/>
    <w:rsid w:val="5235B585"/>
    <w:rsid w:val="52558020"/>
    <w:rsid w:val="528DBF09"/>
    <w:rsid w:val="52BFAC88"/>
    <w:rsid w:val="52EC9395"/>
    <w:rsid w:val="52F6CBAF"/>
    <w:rsid w:val="530241F3"/>
    <w:rsid w:val="533F28DE"/>
    <w:rsid w:val="53560584"/>
    <w:rsid w:val="535F291E"/>
    <w:rsid w:val="53612ADF"/>
    <w:rsid w:val="539A0380"/>
    <w:rsid w:val="53C510FC"/>
    <w:rsid w:val="53E014C4"/>
    <w:rsid w:val="53F1D44B"/>
    <w:rsid w:val="542804B7"/>
    <w:rsid w:val="543E0D56"/>
    <w:rsid w:val="543E56DC"/>
    <w:rsid w:val="5450CFC2"/>
    <w:rsid w:val="5466877D"/>
    <w:rsid w:val="548422C5"/>
    <w:rsid w:val="549EF1E4"/>
    <w:rsid w:val="54D638F3"/>
    <w:rsid w:val="54ECECD7"/>
    <w:rsid w:val="5506021B"/>
    <w:rsid w:val="556F37B5"/>
    <w:rsid w:val="557351FB"/>
    <w:rsid w:val="55C84151"/>
    <w:rsid w:val="55E936DE"/>
    <w:rsid w:val="5610D4FB"/>
    <w:rsid w:val="5639D984"/>
    <w:rsid w:val="5676C9A0"/>
    <w:rsid w:val="56878747"/>
    <w:rsid w:val="5689E5BE"/>
    <w:rsid w:val="568F1520"/>
    <w:rsid w:val="5693D7F2"/>
    <w:rsid w:val="56C87EE4"/>
    <w:rsid w:val="56DC2926"/>
    <w:rsid w:val="57053784"/>
    <w:rsid w:val="571CAFF7"/>
    <w:rsid w:val="573784AA"/>
    <w:rsid w:val="573A4F7F"/>
    <w:rsid w:val="5759CA8E"/>
    <w:rsid w:val="575A4ED2"/>
    <w:rsid w:val="578E558B"/>
    <w:rsid w:val="579F83E6"/>
    <w:rsid w:val="57A737E7"/>
    <w:rsid w:val="57AACE6C"/>
    <w:rsid w:val="57B1622D"/>
    <w:rsid w:val="57D1AC11"/>
    <w:rsid w:val="5823EE88"/>
    <w:rsid w:val="582FA853"/>
    <w:rsid w:val="585C2F65"/>
    <w:rsid w:val="58760F0A"/>
    <w:rsid w:val="5880C5CB"/>
    <w:rsid w:val="589BB6BF"/>
    <w:rsid w:val="58A82889"/>
    <w:rsid w:val="58D368F1"/>
    <w:rsid w:val="58D7EE83"/>
    <w:rsid w:val="58EC315E"/>
    <w:rsid w:val="59863CD5"/>
    <w:rsid w:val="5991BBDF"/>
    <w:rsid w:val="59ADBE11"/>
    <w:rsid w:val="59CFE60C"/>
    <w:rsid w:val="5A141834"/>
    <w:rsid w:val="5A36053C"/>
    <w:rsid w:val="5A4BAEAA"/>
    <w:rsid w:val="5A87E115"/>
    <w:rsid w:val="5A99894A"/>
    <w:rsid w:val="5AA2D9FD"/>
    <w:rsid w:val="5ABCA801"/>
    <w:rsid w:val="5ABFFFB5"/>
    <w:rsid w:val="5AF3F3DE"/>
    <w:rsid w:val="5AFB8F27"/>
    <w:rsid w:val="5B134EE4"/>
    <w:rsid w:val="5B220D36"/>
    <w:rsid w:val="5B3CCF57"/>
    <w:rsid w:val="5B42A547"/>
    <w:rsid w:val="5BC8086C"/>
    <w:rsid w:val="5BDBCD82"/>
    <w:rsid w:val="5BFB2680"/>
    <w:rsid w:val="5C30D3C2"/>
    <w:rsid w:val="5C45EA41"/>
    <w:rsid w:val="5C46559A"/>
    <w:rsid w:val="5C510B6B"/>
    <w:rsid w:val="5C5BD016"/>
    <w:rsid w:val="5C66A2C0"/>
    <w:rsid w:val="5C7FA503"/>
    <w:rsid w:val="5C86CDE2"/>
    <w:rsid w:val="5CAA72D0"/>
    <w:rsid w:val="5CE4790F"/>
    <w:rsid w:val="5D07E5A6"/>
    <w:rsid w:val="5D0E3C72"/>
    <w:rsid w:val="5D11D53A"/>
    <w:rsid w:val="5D42A0B3"/>
    <w:rsid w:val="5D498980"/>
    <w:rsid w:val="5D5FA63A"/>
    <w:rsid w:val="5D9ADDDC"/>
    <w:rsid w:val="5DA4D88F"/>
    <w:rsid w:val="5DCC64F8"/>
    <w:rsid w:val="5DD8D585"/>
    <w:rsid w:val="5DE875CB"/>
    <w:rsid w:val="5DEA890F"/>
    <w:rsid w:val="5DEAD61D"/>
    <w:rsid w:val="5E37AA9F"/>
    <w:rsid w:val="5E3E926F"/>
    <w:rsid w:val="5E4F6E9A"/>
    <w:rsid w:val="5E5EC257"/>
    <w:rsid w:val="5E69A08F"/>
    <w:rsid w:val="5E819395"/>
    <w:rsid w:val="5E9A67E9"/>
    <w:rsid w:val="5EA3A4E2"/>
    <w:rsid w:val="5EB77767"/>
    <w:rsid w:val="5EC18804"/>
    <w:rsid w:val="5ECACFEB"/>
    <w:rsid w:val="5ECF1DCA"/>
    <w:rsid w:val="5ED3F087"/>
    <w:rsid w:val="5EF79D65"/>
    <w:rsid w:val="5F04090F"/>
    <w:rsid w:val="5F1BA7D6"/>
    <w:rsid w:val="5F3C5568"/>
    <w:rsid w:val="5F5A120E"/>
    <w:rsid w:val="5F75EA8E"/>
    <w:rsid w:val="5FA369C2"/>
    <w:rsid w:val="5FB12487"/>
    <w:rsid w:val="5FC2E5C6"/>
    <w:rsid w:val="5FD63588"/>
    <w:rsid w:val="600C88CF"/>
    <w:rsid w:val="600EA2A2"/>
    <w:rsid w:val="601E8F7C"/>
    <w:rsid w:val="603C55A8"/>
    <w:rsid w:val="6056144C"/>
    <w:rsid w:val="6096BAFB"/>
    <w:rsid w:val="6096E091"/>
    <w:rsid w:val="60D042DF"/>
    <w:rsid w:val="60D05553"/>
    <w:rsid w:val="612276DF"/>
    <w:rsid w:val="612BE228"/>
    <w:rsid w:val="614FEDDF"/>
    <w:rsid w:val="61579E1F"/>
    <w:rsid w:val="618F664A"/>
    <w:rsid w:val="61CAA30E"/>
    <w:rsid w:val="61D7A586"/>
    <w:rsid w:val="61DCCCE5"/>
    <w:rsid w:val="620790E1"/>
    <w:rsid w:val="6230169C"/>
    <w:rsid w:val="623B27BE"/>
    <w:rsid w:val="627EF03B"/>
    <w:rsid w:val="62AE4E17"/>
    <w:rsid w:val="6308622F"/>
    <w:rsid w:val="630B376A"/>
    <w:rsid w:val="63362D5A"/>
    <w:rsid w:val="633BFD0D"/>
    <w:rsid w:val="6373369F"/>
    <w:rsid w:val="637CE863"/>
    <w:rsid w:val="637D7DF6"/>
    <w:rsid w:val="63840C43"/>
    <w:rsid w:val="638B69D2"/>
    <w:rsid w:val="639E0410"/>
    <w:rsid w:val="63A183D1"/>
    <w:rsid w:val="63D59DE8"/>
    <w:rsid w:val="640EFCEE"/>
    <w:rsid w:val="6428C113"/>
    <w:rsid w:val="642F78C3"/>
    <w:rsid w:val="6454CB73"/>
    <w:rsid w:val="646B29E2"/>
    <w:rsid w:val="647BC37B"/>
    <w:rsid w:val="64A528D3"/>
    <w:rsid w:val="64C6405C"/>
    <w:rsid w:val="64CC865E"/>
    <w:rsid w:val="64D4C0B2"/>
    <w:rsid w:val="64F0D519"/>
    <w:rsid w:val="65164433"/>
    <w:rsid w:val="6517FBAA"/>
    <w:rsid w:val="6522B804"/>
    <w:rsid w:val="65248DC7"/>
    <w:rsid w:val="6555833B"/>
    <w:rsid w:val="655D58A5"/>
    <w:rsid w:val="655E33C9"/>
    <w:rsid w:val="656DD5A7"/>
    <w:rsid w:val="6582AFC8"/>
    <w:rsid w:val="65B12CC8"/>
    <w:rsid w:val="65D26225"/>
    <w:rsid w:val="660CA7C6"/>
    <w:rsid w:val="6616AE5A"/>
    <w:rsid w:val="661A4CA8"/>
    <w:rsid w:val="6628EE0F"/>
    <w:rsid w:val="66531541"/>
    <w:rsid w:val="666DCE1C"/>
    <w:rsid w:val="66725522"/>
    <w:rsid w:val="66A5CDD7"/>
    <w:rsid w:val="66F27EC6"/>
    <w:rsid w:val="671E70F0"/>
    <w:rsid w:val="671E8029"/>
    <w:rsid w:val="6766B0AC"/>
    <w:rsid w:val="676AE1FF"/>
    <w:rsid w:val="6770B776"/>
    <w:rsid w:val="6780686D"/>
    <w:rsid w:val="67878840"/>
    <w:rsid w:val="67C74D3E"/>
    <w:rsid w:val="67DFF830"/>
    <w:rsid w:val="67FF376A"/>
    <w:rsid w:val="682F4899"/>
    <w:rsid w:val="68537B1F"/>
    <w:rsid w:val="687A7CCD"/>
    <w:rsid w:val="688479D4"/>
    <w:rsid w:val="68875DB9"/>
    <w:rsid w:val="689099FD"/>
    <w:rsid w:val="68B9C80F"/>
    <w:rsid w:val="68E8D0E9"/>
    <w:rsid w:val="691C38CE"/>
    <w:rsid w:val="692C066F"/>
    <w:rsid w:val="6936F40D"/>
    <w:rsid w:val="694CF078"/>
    <w:rsid w:val="696A315B"/>
    <w:rsid w:val="698153E5"/>
    <w:rsid w:val="6983DF30"/>
    <w:rsid w:val="6999ECA2"/>
    <w:rsid w:val="699A61D3"/>
    <w:rsid w:val="69E31769"/>
    <w:rsid w:val="69E98A04"/>
    <w:rsid w:val="69EDC2F1"/>
    <w:rsid w:val="69F21DE7"/>
    <w:rsid w:val="6A1E423B"/>
    <w:rsid w:val="6A627D38"/>
    <w:rsid w:val="6AA24ED0"/>
    <w:rsid w:val="6AE6EB92"/>
    <w:rsid w:val="6AEF884A"/>
    <w:rsid w:val="6AFCC540"/>
    <w:rsid w:val="6AFFE944"/>
    <w:rsid w:val="6B61871F"/>
    <w:rsid w:val="6B6B7631"/>
    <w:rsid w:val="6B77A43C"/>
    <w:rsid w:val="6BEC231A"/>
    <w:rsid w:val="6C0DE566"/>
    <w:rsid w:val="6C372874"/>
    <w:rsid w:val="6C47148E"/>
    <w:rsid w:val="6C608618"/>
    <w:rsid w:val="6C652986"/>
    <w:rsid w:val="6C816E82"/>
    <w:rsid w:val="6C89D187"/>
    <w:rsid w:val="6C8A8431"/>
    <w:rsid w:val="6CC9B6F6"/>
    <w:rsid w:val="6CE42A63"/>
    <w:rsid w:val="6CE9BE0D"/>
    <w:rsid w:val="6CF4EA95"/>
    <w:rsid w:val="6D05000A"/>
    <w:rsid w:val="6D110032"/>
    <w:rsid w:val="6D214822"/>
    <w:rsid w:val="6D7D4952"/>
    <w:rsid w:val="6DE2E8A4"/>
    <w:rsid w:val="6DEAB573"/>
    <w:rsid w:val="6E00F9E7"/>
    <w:rsid w:val="6E1EBE72"/>
    <w:rsid w:val="6E22A5C1"/>
    <w:rsid w:val="6E466137"/>
    <w:rsid w:val="6E520C6C"/>
    <w:rsid w:val="6E5783A6"/>
    <w:rsid w:val="6E704C94"/>
    <w:rsid w:val="6E8DF708"/>
    <w:rsid w:val="6E908676"/>
    <w:rsid w:val="6E97B75F"/>
    <w:rsid w:val="6E981F38"/>
    <w:rsid w:val="6EA2698D"/>
    <w:rsid w:val="6EACD093"/>
    <w:rsid w:val="6EAE487F"/>
    <w:rsid w:val="6EEB1038"/>
    <w:rsid w:val="6EF4A8CA"/>
    <w:rsid w:val="6F55EB62"/>
    <w:rsid w:val="6F5790F5"/>
    <w:rsid w:val="6F6CDCF9"/>
    <w:rsid w:val="6F70C7AC"/>
    <w:rsid w:val="6F734BCE"/>
    <w:rsid w:val="6F8D897A"/>
    <w:rsid w:val="6F929A25"/>
    <w:rsid w:val="6FA0775C"/>
    <w:rsid w:val="6FD06116"/>
    <w:rsid w:val="6FDA3365"/>
    <w:rsid w:val="6FF6FFBA"/>
    <w:rsid w:val="700D9F76"/>
    <w:rsid w:val="700E2AB6"/>
    <w:rsid w:val="703CA0CC"/>
    <w:rsid w:val="707D81B5"/>
    <w:rsid w:val="71153D41"/>
    <w:rsid w:val="7122C652"/>
    <w:rsid w:val="71415C69"/>
    <w:rsid w:val="71464906"/>
    <w:rsid w:val="7149E7B5"/>
    <w:rsid w:val="714E16C5"/>
    <w:rsid w:val="7161B7F6"/>
    <w:rsid w:val="719EBBB0"/>
    <w:rsid w:val="71A7ED56"/>
    <w:rsid w:val="71EAB1CA"/>
    <w:rsid w:val="71FBEEC3"/>
    <w:rsid w:val="7200E179"/>
    <w:rsid w:val="7209C564"/>
    <w:rsid w:val="721FFF99"/>
    <w:rsid w:val="7228F400"/>
    <w:rsid w:val="7240E73D"/>
    <w:rsid w:val="7253AE4C"/>
    <w:rsid w:val="726D1C1F"/>
    <w:rsid w:val="72731E71"/>
    <w:rsid w:val="7291124A"/>
    <w:rsid w:val="72A53041"/>
    <w:rsid w:val="72C026B7"/>
    <w:rsid w:val="72EC78B4"/>
    <w:rsid w:val="72F67004"/>
    <w:rsid w:val="730FD4E1"/>
    <w:rsid w:val="7333DE7F"/>
    <w:rsid w:val="734AF0CC"/>
    <w:rsid w:val="7363E949"/>
    <w:rsid w:val="73A595C5"/>
    <w:rsid w:val="73ABC65E"/>
    <w:rsid w:val="73E30C18"/>
    <w:rsid w:val="73EBC7B9"/>
    <w:rsid w:val="740EB846"/>
    <w:rsid w:val="741A521E"/>
    <w:rsid w:val="7425C862"/>
    <w:rsid w:val="74295C85"/>
    <w:rsid w:val="74588A1C"/>
    <w:rsid w:val="745D640C"/>
    <w:rsid w:val="7485B787"/>
    <w:rsid w:val="74E6E115"/>
    <w:rsid w:val="7506A528"/>
    <w:rsid w:val="7510DBB3"/>
    <w:rsid w:val="75507A7E"/>
    <w:rsid w:val="7575BBB3"/>
    <w:rsid w:val="75954886"/>
    <w:rsid w:val="75A6B069"/>
    <w:rsid w:val="75ABC43B"/>
    <w:rsid w:val="75B38F82"/>
    <w:rsid w:val="75D1EC39"/>
    <w:rsid w:val="7603A4C6"/>
    <w:rsid w:val="76148F49"/>
    <w:rsid w:val="761EA65D"/>
    <w:rsid w:val="76455917"/>
    <w:rsid w:val="764CE9D5"/>
    <w:rsid w:val="765B1ECE"/>
    <w:rsid w:val="766735FC"/>
    <w:rsid w:val="7671E44C"/>
    <w:rsid w:val="76AAB6CA"/>
    <w:rsid w:val="76B0BACF"/>
    <w:rsid w:val="76C89DEA"/>
    <w:rsid w:val="76D39914"/>
    <w:rsid w:val="76EABCB9"/>
    <w:rsid w:val="7719AC6A"/>
    <w:rsid w:val="773AE6EB"/>
    <w:rsid w:val="774328AA"/>
    <w:rsid w:val="775045EC"/>
    <w:rsid w:val="775BD4DE"/>
    <w:rsid w:val="776DBC9A"/>
    <w:rsid w:val="777E8F60"/>
    <w:rsid w:val="779E38B6"/>
    <w:rsid w:val="77A131C0"/>
    <w:rsid w:val="77A42FEC"/>
    <w:rsid w:val="77B05FAA"/>
    <w:rsid w:val="77CD160C"/>
    <w:rsid w:val="77E4D175"/>
    <w:rsid w:val="7815CD88"/>
    <w:rsid w:val="782D3B79"/>
    <w:rsid w:val="783A2FD3"/>
    <w:rsid w:val="78581897"/>
    <w:rsid w:val="785EEF94"/>
    <w:rsid w:val="7874D659"/>
    <w:rsid w:val="78750434"/>
    <w:rsid w:val="7875FC66"/>
    <w:rsid w:val="78A35731"/>
    <w:rsid w:val="78B7A9CC"/>
    <w:rsid w:val="78CBD6B8"/>
    <w:rsid w:val="78CCD758"/>
    <w:rsid w:val="78E1D224"/>
    <w:rsid w:val="78EE306E"/>
    <w:rsid w:val="78FA8B7B"/>
    <w:rsid w:val="790F6EA3"/>
    <w:rsid w:val="7946D128"/>
    <w:rsid w:val="7955055D"/>
    <w:rsid w:val="7965B354"/>
    <w:rsid w:val="798DA6A4"/>
    <w:rsid w:val="799BECBD"/>
    <w:rsid w:val="79B2FF3B"/>
    <w:rsid w:val="79C56D1F"/>
    <w:rsid w:val="79CAE3B8"/>
    <w:rsid w:val="79D41CE5"/>
    <w:rsid w:val="79D490BA"/>
    <w:rsid w:val="79E38312"/>
    <w:rsid w:val="79F79A18"/>
    <w:rsid w:val="7A00E488"/>
    <w:rsid w:val="7A0A9008"/>
    <w:rsid w:val="7A381191"/>
    <w:rsid w:val="7A4666E5"/>
    <w:rsid w:val="7A537A2D"/>
    <w:rsid w:val="7A7C7108"/>
    <w:rsid w:val="7A812814"/>
    <w:rsid w:val="7A9CA727"/>
    <w:rsid w:val="7AFB8324"/>
    <w:rsid w:val="7B1ED471"/>
    <w:rsid w:val="7B1F3BE9"/>
    <w:rsid w:val="7B21E5BA"/>
    <w:rsid w:val="7B2B13E3"/>
    <w:rsid w:val="7B363BD9"/>
    <w:rsid w:val="7B37BD1E"/>
    <w:rsid w:val="7B37E915"/>
    <w:rsid w:val="7B5699BB"/>
    <w:rsid w:val="7B5B821A"/>
    <w:rsid w:val="7B5DAEB7"/>
    <w:rsid w:val="7BD3E1F2"/>
    <w:rsid w:val="7BEF4A8E"/>
    <w:rsid w:val="7C0FA956"/>
    <w:rsid w:val="7C567468"/>
    <w:rsid w:val="7C5D0401"/>
    <w:rsid w:val="7C7D4E0B"/>
    <w:rsid w:val="7C8439F6"/>
    <w:rsid w:val="7C8D6B11"/>
    <w:rsid w:val="7CA2A4C0"/>
    <w:rsid w:val="7CAF8B22"/>
    <w:rsid w:val="7CBB0C4A"/>
    <w:rsid w:val="7CC5872B"/>
    <w:rsid w:val="7CCEB47E"/>
    <w:rsid w:val="7CF3636D"/>
    <w:rsid w:val="7CFC3FF0"/>
    <w:rsid w:val="7D02EF17"/>
    <w:rsid w:val="7D2F9FDC"/>
    <w:rsid w:val="7D3E6E60"/>
    <w:rsid w:val="7D50AF6E"/>
    <w:rsid w:val="7D546591"/>
    <w:rsid w:val="7D80354F"/>
    <w:rsid w:val="7D8874A1"/>
    <w:rsid w:val="7DA1716D"/>
    <w:rsid w:val="7DA85C62"/>
    <w:rsid w:val="7DABD2FD"/>
    <w:rsid w:val="7DC15224"/>
    <w:rsid w:val="7DE7B0E0"/>
    <w:rsid w:val="7E320B50"/>
    <w:rsid w:val="7E9BC276"/>
    <w:rsid w:val="7EF1B847"/>
    <w:rsid w:val="7EF51CDE"/>
    <w:rsid w:val="7F1A1388"/>
    <w:rsid w:val="7F3276CA"/>
    <w:rsid w:val="7F3D385B"/>
    <w:rsid w:val="7F47A35E"/>
    <w:rsid w:val="7F4F5CB0"/>
    <w:rsid w:val="7F58DA5D"/>
    <w:rsid w:val="7F70384B"/>
    <w:rsid w:val="7F93F201"/>
    <w:rsid w:val="7FBF89BB"/>
    <w:rsid w:val="7FD8AC84"/>
    <w:rsid w:val="7FE56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15ae958748804b96" /><Relationship Type="http://schemas.microsoft.com/office/2020/10/relationships/intelligence" Target="intelligence2.xml" Id="R309c2fc817a644c9" /><Relationship Type="http://schemas.openxmlformats.org/officeDocument/2006/relationships/hyperlink" Target="mailto:laurenpchristian@gmail.com" TargetMode="External" Id="R6a9ff063674344d5" /><Relationship Type="http://schemas.openxmlformats.org/officeDocument/2006/relationships/hyperlink" Target="https://doi.org/10.26076/06b4-4805" TargetMode="External" Id="Ra70d903a730c45e8" /><Relationship Type="http://schemas.openxmlformats.org/officeDocument/2006/relationships/hyperlink" Target="mailto:cpennell@utah.gov" TargetMode="External" Id="R1bb26500b67f4da4" /><Relationship Type="http://schemas.openxmlformats.org/officeDocument/2006/relationships/hyperlink" Target="mailto:redie@utah.gov" TargetMode="External" Id="R033215ba6813420c" /><Relationship Type="http://schemas.openxmlformats.org/officeDocument/2006/relationships/hyperlink" Target="mailto:mweinberg@utah.gov" TargetMode="External" Id="R72214bdf9dc3460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f7eb21-9961-4865-a3d6-3790c3745533}"/>
      </w:docPartPr>
      <w:docPartBody>
        <w:p w14:paraId="6C1874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Julianne Liu</DisplayName>
        <AccountId>669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CBA1C-5050-4957-A003-BB62D1AA6574}"/>
</file>

<file path=customXml/itemProps2.xml><?xml version="1.0" encoding="utf-8"?>
<ds:datastoreItem xmlns:ds="http://schemas.openxmlformats.org/officeDocument/2006/customXml" ds:itemID="{E6FA5D78-5AF5-41EC-9469-E67A909A6BA8}">
  <ds:schemaRefs>
    <ds:schemaRef ds:uri="http://purl.org/dc/dcmitype/"/>
    <ds:schemaRef ds:uri="http://purl.org/dc/terms/"/>
    <ds:schemaRef ds:uri="http://schemas.microsoft.com/office/2006/documentManagement/types"/>
    <ds:schemaRef ds:uri="http://schemas.microsoft.com/office/2006/metadata/properties"/>
    <ds:schemaRef ds:uri="21e6a8e8-1dff-48a6-ab9b-8d556c6946c0"/>
    <ds:schemaRef ds:uri="http://schemas.microsoft.com/office/infopath/2007/PartnerControls"/>
    <ds:schemaRef ds:uri="http://schemas.openxmlformats.org/package/2006/metadata/core-properties"/>
    <ds:schemaRef ds:uri="7df78d0b-135a-4de7-9166-7c181cd87fb4"/>
    <ds:schemaRef ds:uri="http://www.w3.org/XML/1998/namespace"/>
    <ds:schemaRef ds:uri="http://purl.org/dc/elements/1.1/"/>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34</cp:revision>
  <dcterms:created xsi:type="dcterms:W3CDTF">2022-01-21T01:42:00Z</dcterms:created>
  <dcterms:modified xsi:type="dcterms:W3CDTF">2023-07-13T12:55:32Z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