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24D45A50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6D7">
        <w:rPr>
          <w:rFonts w:ascii="Century Gothic" w:hAnsi="Century Gothic" w:cs="Arial"/>
          <w:sz w:val="24"/>
        </w:rPr>
        <w:t xml:space="preserve">NASA </w:t>
      </w:r>
      <w:r w:rsidR="00C512DE">
        <w:rPr>
          <w:rFonts w:ascii="Century Gothic" w:hAnsi="Century Gothic" w:cs="Arial"/>
          <w:sz w:val="24"/>
        </w:rPr>
        <w:t>Ames Research Center</w:t>
      </w:r>
    </w:p>
    <w:p w14:paraId="21AFF2C9" w14:textId="4A527780" w:rsidR="00BA5773" w:rsidRPr="00B23EAA" w:rsidRDefault="00BC6B3C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Spring 2016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3FA3CD65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C512DE">
        <w:rPr>
          <w:rFonts w:ascii="Century Gothic" w:hAnsi="Century Gothic" w:cs="Arial"/>
          <w:b/>
          <w:sz w:val="24"/>
        </w:rPr>
        <w:t>Caribbean Oceans</w:t>
      </w:r>
    </w:p>
    <w:p w14:paraId="5E695FC5" w14:textId="77447CD6" w:rsidR="00943F4A" w:rsidRPr="00943F4A" w:rsidRDefault="003F2639" w:rsidP="003F2639">
      <w:pPr>
        <w:spacing w:after="120" w:line="240" w:lineRule="auto"/>
        <w:rPr>
          <w:rFonts w:ascii="Century Gothic" w:hAnsi="Century Gothic" w:cs="Arial"/>
          <w:b/>
        </w:rPr>
      </w:pPr>
      <w:r w:rsidRPr="003F2639">
        <w:rPr>
          <w:rFonts w:ascii="Century Gothic" w:hAnsi="Century Gothic" w:cs="Arial"/>
          <w:b/>
        </w:rPr>
        <w:t>Subtitle:</w:t>
      </w:r>
      <w:r w:rsidR="00943F4A">
        <w:rPr>
          <w:rFonts w:ascii="Century Gothic" w:hAnsi="Century Gothic" w:cs="Arial"/>
          <w:b/>
        </w:rPr>
        <w:t xml:space="preserve"> </w:t>
      </w:r>
      <w:r w:rsidR="000B696F" w:rsidRPr="000B696F">
        <w:rPr>
          <w:rFonts w:ascii="Century Gothic" w:hAnsi="Century Gothic" w:cs="Arial"/>
        </w:rPr>
        <w:t>Utilizing NASA Earth Observation</w:t>
      </w:r>
      <w:r w:rsidR="009D6B56">
        <w:rPr>
          <w:rFonts w:ascii="Century Gothic" w:hAnsi="Century Gothic" w:cs="Arial"/>
        </w:rPr>
        <w:t>s</w:t>
      </w:r>
      <w:r w:rsidR="000B696F" w:rsidRPr="000B696F">
        <w:rPr>
          <w:rFonts w:ascii="Century Gothic" w:hAnsi="Century Gothic" w:cs="Arial"/>
        </w:rPr>
        <w:t xml:space="preserve"> to Detect, Monitor, and Respond to Unprecedented Levels of </w:t>
      </w:r>
      <w:proofErr w:type="spellStart"/>
      <w:r w:rsidR="000B696F" w:rsidRPr="00896FBB">
        <w:rPr>
          <w:rFonts w:ascii="Century Gothic" w:hAnsi="Century Gothic" w:cs="Arial"/>
          <w:i/>
        </w:rPr>
        <w:t>Sargassum</w:t>
      </w:r>
      <w:proofErr w:type="spellEnd"/>
      <w:r w:rsidR="000B696F" w:rsidRPr="000B696F">
        <w:rPr>
          <w:rFonts w:ascii="Century Gothic" w:hAnsi="Century Gothic" w:cs="Arial"/>
        </w:rPr>
        <w:t xml:space="preserve"> in the </w:t>
      </w:r>
      <w:r w:rsidR="009D6B56" w:rsidRPr="000B696F">
        <w:rPr>
          <w:rFonts w:ascii="Century Gothic" w:hAnsi="Century Gothic" w:cs="Arial"/>
        </w:rPr>
        <w:t>Caribbean</w:t>
      </w:r>
      <w:r w:rsidR="000B696F" w:rsidRPr="000B696F">
        <w:rPr>
          <w:rFonts w:ascii="Century Gothic" w:hAnsi="Century Gothic" w:cs="Arial"/>
        </w:rPr>
        <w:t xml:space="preserve"> Sea</w:t>
      </w:r>
    </w:p>
    <w:p w14:paraId="44A3D8BA" w14:textId="5FB6A444" w:rsidR="00144D4C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r w:rsidR="005E29E3">
        <w:rPr>
          <w:rFonts w:ascii="Century Gothic" w:hAnsi="Century Gothic" w:cs="Arial"/>
        </w:rPr>
        <w:t>Inundated</w:t>
      </w:r>
      <w:r w:rsidR="00EB2854" w:rsidRPr="00896FBB">
        <w:rPr>
          <w:rFonts w:ascii="Century Gothic" w:hAnsi="Century Gothic" w:cs="Arial"/>
        </w:rPr>
        <w:t>: Diving into a Historic</w:t>
      </w:r>
      <w:r w:rsidR="003532D1">
        <w:rPr>
          <w:rFonts w:ascii="Century Gothic" w:hAnsi="Century Gothic" w:cs="Arial"/>
        </w:rPr>
        <w:t>al</w:t>
      </w:r>
      <w:r w:rsidR="00EB2854" w:rsidRPr="00896FBB">
        <w:rPr>
          <w:rFonts w:ascii="Century Gothic" w:hAnsi="Century Gothic" w:cs="Arial"/>
        </w:rPr>
        <w:t xml:space="preserve"> Perspective on Caribbean</w:t>
      </w:r>
      <w:r w:rsidR="00EB2854">
        <w:rPr>
          <w:rFonts w:ascii="Century Gothic" w:hAnsi="Century Gothic" w:cs="Arial"/>
          <w:i/>
        </w:rPr>
        <w:t xml:space="preserve"> </w:t>
      </w:r>
      <w:proofErr w:type="spellStart"/>
      <w:r w:rsidR="00EB2854">
        <w:rPr>
          <w:rFonts w:ascii="Century Gothic" w:hAnsi="Century Gothic" w:cs="Arial"/>
          <w:i/>
        </w:rPr>
        <w:t>Sargassum</w:t>
      </w:r>
      <w:proofErr w:type="spellEnd"/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6B901898" w14:textId="0AA95C6C" w:rsidR="00E507D0" w:rsidRPr="00D579FC" w:rsidRDefault="003B781B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Jordan Ped</w:t>
      </w:r>
      <w:r w:rsidR="00E507D0" w:rsidRPr="00D579FC">
        <w:rPr>
          <w:rFonts w:ascii="Century Gothic" w:hAnsi="Century Gothic" w:cs="Arial"/>
          <w:sz w:val="20"/>
          <w:szCs w:val="20"/>
        </w:rPr>
        <w:t xml:space="preserve"> (</w:t>
      </w:r>
      <w:r w:rsidR="00E80174">
        <w:rPr>
          <w:rFonts w:ascii="Century Gothic" w:hAnsi="Century Gothic" w:cs="Arial"/>
          <w:sz w:val="20"/>
          <w:szCs w:val="20"/>
        </w:rPr>
        <w:t>Project Lead</w:t>
      </w:r>
      <w:r w:rsidR="00E507D0" w:rsidRPr="00D579FC">
        <w:rPr>
          <w:rFonts w:ascii="Century Gothic" w:hAnsi="Century Gothic" w:cs="Arial"/>
          <w:sz w:val="20"/>
          <w:szCs w:val="20"/>
        </w:rPr>
        <w:t>)</w:t>
      </w:r>
      <w:r>
        <w:rPr>
          <w:rFonts w:ascii="Century Gothic" w:hAnsi="Century Gothic" w:cs="Arial"/>
          <w:sz w:val="20"/>
          <w:szCs w:val="20"/>
        </w:rPr>
        <w:t xml:space="preserve">, </w:t>
      </w:r>
      <w:r w:rsidR="001B1499">
        <w:rPr>
          <w:rFonts w:ascii="Century Gothic" w:hAnsi="Century Gothic" w:cs="Arial"/>
          <w:sz w:val="20"/>
          <w:szCs w:val="20"/>
        </w:rPr>
        <w:t>Jordan.W.P</w:t>
      </w:r>
      <w:r>
        <w:rPr>
          <w:rFonts w:ascii="Century Gothic" w:hAnsi="Century Gothic" w:cs="Arial"/>
          <w:sz w:val="20"/>
          <w:szCs w:val="20"/>
        </w:rPr>
        <w:t>ed@nasa.gov</w:t>
      </w:r>
    </w:p>
    <w:p w14:paraId="02B81879" w14:textId="7745B3C1" w:rsidR="002E4378" w:rsidRPr="00D579FC" w:rsidRDefault="003B781B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Erica Scaduto</w:t>
      </w:r>
    </w:p>
    <w:p w14:paraId="7D964878" w14:textId="3D733636" w:rsidR="002E4378" w:rsidRPr="00D579FC" w:rsidRDefault="003B781B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Emma </w:t>
      </w:r>
      <w:proofErr w:type="spellStart"/>
      <w:r>
        <w:rPr>
          <w:rFonts w:ascii="Century Gothic" w:hAnsi="Century Gothic" w:cs="Arial"/>
          <w:sz w:val="20"/>
          <w:szCs w:val="20"/>
        </w:rPr>
        <w:t>Accorsi</w:t>
      </w:r>
      <w:proofErr w:type="spellEnd"/>
    </w:p>
    <w:p w14:paraId="09671D35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765726A1" w14:textId="6C134386" w:rsidR="002E4378" w:rsidRPr="00D579FC" w:rsidRDefault="00D740AF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66F49">
        <w:rPr>
          <w:rFonts w:ascii="Century Gothic" w:hAnsi="Century Gothic"/>
          <w:sz w:val="20"/>
          <w:szCs w:val="20"/>
        </w:rPr>
        <w:t>Dr. Juan Torres-P</w:t>
      </w:r>
      <w:r w:rsidRPr="00666F49">
        <w:rPr>
          <w:rStyle w:val="Emphasis"/>
          <w:rFonts w:ascii="Century Gothic" w:hAnsi="Century Gothic" w:cs="Arial"/>
          <w:bCs/>
          <w:sz w:val="20"/>
          <w:szCs w:val="20"/>
          <w:shd w:val="clear" w:color="auto" w:fill="FFFFFF"/>
        </w:rPr>
        <w:t>é</w:t>
      </w:r>
      <w:r w:rsidRPr="00666F49">
        <w:rPr>
          <w:rFonts w:ascii="Century Gothic" w:hAnsi="Century Gothic"/>
          <w:sz w:val="20"/>
          <w:szCs w:val="20"/>
        </w:rPr>
        <w:t xml:space="preserve">rez </w:t>
      </w:r>
      <w:r w:rsidR="00F261BD" w:rsidRPr="00D579FC">
        <w:rPr>
          <w:rFonts w:ascii="Century Gothic" w:hAnsi="Century Gothic" w:cs="Arial"/>
          <w:sz w:val="20"/>
          <w:szCs w:val="20"/>
        </w:rPr>
        <w:t>(</w:t>
      </w:r>
      <w:r w:rsidR="003B781B">
        <w:rPr>
          <w:rFonts w:ascii="Century Gothic" w:hAnsi="Century Gothic" w:cs="Arial"/>
          <w:sz w:val="20"/>
          <w:szCs w:val="20"/>
        </w:rPr>
        <w:t>Bay Area Environmental Research Institute</w:t>
      </w:r>
      <w:r w:rsidR="00F261BD" w:rsidRPr="00D579FC">
        <w:rPr>
          <w:rFonts w:ascii="Century Gothic" w:hAnsi="Century Gothic" w:cs="Arial"/>
          <w:sz w:val="20"/>
          <w:szCs w:val="20"/>
        </w:rPr>
        <w:t>)</w:t>
      </w:r>
    </w:p>
    <w:p w14:paraId="1EA04E12" w14:textId="77777777" w:rsidR="00A22A42" w:rsidRDefault="00A22A42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41059567" w14:textId="3F4C3A42" w:rsidR="003B781B" w:rsidRDefault="003B781B" w:rsidP="003B781B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proofErr w:type="spellStart"/>
      <w:r w:rsidRPr="003B781B">
        <w:rPr>
          <w:rFonts w:ascii="Century Gothic" w:hAnsi="Century Gothic" w:cs="Arial"/>
          <w:sz w:val="20"/>
          <w:szCs w:val="20"/>
        </w:rPr>
        <w:t>Consorcio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Instituciones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Investigación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Marina </w:t>
      </w:r>
      <w:proofErr w:type="gramStart"/>
      <w:r w:rsidRPr="003B781B">
        <w:rPr>
          <w:rFonts w:ascii="Century Gothic" w:hAnsi="Century Gothic" w:cs="Arial"/>
          <w:sz w:val="20"/>
          <w:szCs w:val="20"/>
        </w:rPr>
        <w:t>d</w:t>
      </w:r>
      <w:r>
        <w:rPr>
          <w:rFonts w:ascii="Century Gothic" w:hAnsi="Century Gothic" w:cs="Arial"/>
          <w:sz w:val="20"/>
          <w:szCs w:val="20"/>
        </w:rPr>
        <w:t>el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Golfo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de México y del Caribe </w:t>
      </w:r>
      <w:r w:rsidRPr="003B781B">
        <w:rPr>
          <w:rFonts w:ascii="Century Gothic" w:hAnsi="Century Gothic" w:cs="Arial"/>
          <w:sz w:val="20"/>
          <w:szCs w:val="20"/>
        </w:rPr>
        <w:t>(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CiiMarGoMC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>) (End-User</w:t>
      </w:r>
      <w:r w:rsidR="00714FCE">
        <w:rPr>
          <w:rFonts w:ascii="Century Gothic" w:hAnsi="Century Gothic" w:cs="Arial"/>
          <w:sz w:val="20"/>
          <w:szCs w:val="20"/>
        </w:rPr>
        <w:t>)</w:t>
      </w:r>
      <w:r w:rsidRPr="003B781B">
        <w:rPr>
          <w:rFonts w:ascii="Century Gothic" w:hAnsi="Century Gothic" w:cs="Arial"/>
          <w:sz w:val="20"/>
          <w:szCs w:val="20"/>
        </w:rPr>
        <w:t xml:space="preserve">, POC: Dr.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Porfirio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Alvarez Torres</w:t>
      </w:r>
    </w:p>
    <w:p w14:paraId="7F6B1BB2" w14:textId="77777777" w:rsidR="003B781B" w:rsidRDefault="003B781B" w:rsidP="003B78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 xml:space="preserve">Centro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Interdisciplinario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Ciencias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Marinas: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Instituto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Politécni</w:t>
      </w:r>
      <w:r>
        <w:rPr>
          <w:rFonts w:ascii="Century Gothic" w:hAnsi="Century Gothic" w:cs="Arial"/>
          <w:sz w:val="20"/>
          <w:szCs w:val="20"/>
        </w:rPr>
        <w:t>co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Nacional (CICIMAR-IPN) (End-</w:t>
      </w:r>
    </w:p>
    <w:p w14:paraId="0FA45AC9" w14:textId="40A5158D" w:rsidR="003B781B" w:rsidRPr="003B781B" w:rsidRDefault="003B781B" w:rsidP="00896FBB">
      <w:pPr>
        <w:spacing w:after="0" w:line="240" w:lineRule="auto"/>
        <w:ind w:left="720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>User</w:t>
      </w:r>
      <w:r w:rsidR="00714FCE">
        <w:rPr>
          <w:rFonts w:ascii="Century Gothic" w:hAnsi="Century Gothic" w:cs="Arial"/>
          <w:sz w:val="20"/>
          <w:szCs w:val="20"/>
        </w:rPr>
        <w:t>)</w:t>
      </w:r>
      <w:r w:rsidRPr="003B781B">
        <w:rPr>
          <w:rFonts w:ascii="Century Gothic" w:hAnsi="Century Gothic" w:cs="Arial"/>
          <w:sz w:val="20"/>
          <w:szCs w:val="20"/>
        </w:rPr>
        <w:t xml:space="preserve">, POC: Dr. Francisco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Arreguin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, Dr. Norma Patricia Muñoz, Dr. Mariana Elvira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Callej</w:t>
      </w:r>
      <w:r>
        <w:rPr>
          <w:rFonts w:ascii="Century Gothic" w:hAnsi="Century Gothic" w:cs="Arial"/>
          <w:sz w:val="20"/>
          <w:szCs w:val="20"/>
        </w:rPr>
        <w:t>as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Jiménez</w:t>
      </w:r>
    </w:p>
    <w:p w14:paraId="7854228E" w14:textId="20413B28" w:rsidR="003B781B" w:rsidRDefault="003B781B" w:rsidP="003B78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3B781B">
        <w:rPr>
          <w:rFonts w:ascii="Century Gothic" w:hAnsi="Century Gothic" w:cs="Arial"/>
          <w:sz w:val="20"/>
          <w:szCs w:val="20"/>
        </w:rPr>
        <w:t>Comisión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Nacional para el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Conocimiento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y </w:t>
      </w:r>
      <w:proofErr w:type="spellStart"/>
      <w:proofErr w:type="gramStart"/>
      <w:r w:rsidRPr="003B781B">
        <w:rPr>
          <w:rFonts w:ascii="Century Gothic" w:hAnsi="Century Gothic" w:cs="Arial"/>
          <w:sz w:val="20"/>
          <w:szCs w:val="20"/>
        </w:rPr>
        <w:t>Uso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de la</w:t>
      </w:r>
      <w:proofErr w:type="gramEnd"/>
      <w:r w:rsidRPr="003B781B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Biodiver</w:t>
      </w:r>
      <w:r>
        <w:rPr>
          <w:rFonts w:ascii="Century Gothic" w:hAnsi="Century Gothic" w:cs="Arial"/>
          <w:sz w:val="20"/>
          <w:szCs w:val="20"/>
        </w:rPr>
        <w:t>sidad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(CONABIO) (Collaborator</w:t>
      </w:r>
      <w:r w:rsidR="00714FCE">
        <w:rPr>
          <w:rFonts w:ascii="Century Gothic" w:hAnsi="Century Gothic" w:cs="Arial"/>
          <w:sz w:val="20"/>
          <w:szCs w:val="20"/>
        </w:rPr>
        <w:t>)</w:t>
      </w:r>
      <w:r>
        <w:rPr>
          <w:rFonts w:ascii="Century Gothic" w:hAnsi="Century Gothic" w:cs="Arial"/>
          <w:sz w:val="20"/>
          <w:szCs w:val="20"/>
        </w:rPr>
        <w:t>,</w:t>
      </w:r>
    </w:p>
    <w:p w14:paraId="2FFD3950" w14:textId="1838A043" w:rsidR="003B781B" w:rsidRPr="003B781B" w:rsidRDefault="003B781B" w:rsidP="003B781B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 xml:space="preserve">POC: Dr. Sergio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Cerdeira</w:t>
      </w:r>
      <w:proofErr w:type="spellEnd"/>
    </w:p>
    <w:p w14:paraId="48A9A811" w14:textId="4F68DC3E" w:rsidR="003B781B" w:rsidRPr="003B781B" w:rsidRDefault="003B781B" w:rsidP="003B78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 xml:space="preserve">El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Colegio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de la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Frontera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Sur (ECOSUR) (Collaborator</w:t>
      </w:r>
      <w:r w:rsidR="00714FCE">
        <w:rPr>
          <w:rFonts w:ascii="Century Gothic" w:hAnsi="Century Gothic" w:cs="Arial"/>
          <w:sz w:val="20"/>
          <w:szCs w:val="20"/>
        </w:rPr>
        <w:t>)</w:t>
      </w:r>
      <w:r w:rsidRPr="003B781B">
        <w:rPr>
          <w:rFonts w:ascii="Century Gothic" w:hAnsi="Century Gothic" w:cs="Arial"/>
          <w:sz w:val="20"/>
          <w:szCs w:val="20"/>
        </w:rPr>
        <w:t xml:space="preserve">, POC: Dr. Laura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Carillo</w:t>
      </w:r>
      <w:proofErr w:type="spellEnd"/>
    </w:p>
    <w:p w14:paraId="3AD158CC" w14:textId="36E84B84" w:rsidR="003B781B" w:rsidRDefault="003B781B" w:rsidP="003B78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 xml:space="preserve">Universidad </w:t>
      </w:r>
      <w:proofErr w:type="spellStart"/>
      <w:r w:rsidRPr="003B781B">
        <w:rPr>
          <w:rFonts w:ascii="Century Gothic" w:hAnsi="Century Gothic" w:cs="Arial"/>
          <w:sz w:val="20"/>
          <w:szCs w:val="20"/>
        </w:rPr>
        <w:t>Autónoma</w:t>
      </w:r>
      <w:proofErr w:type="spellEnd"/>
      <w:r w:rsidRPr="003B781B">
        <w:rPr>
          <w:rFonts w:ascii="Century Gothic" w:hAnsi="Century Gothic" w:cs="Arial"/>
          <w:sz w:val="20"/>
          <w:szCs w:val="20"/>
        </w:rPr>
        <w:t xml:space="preserve"> de Baja California (UABC) (Collaborato</w:t>
      </w:r>
      <w:r>
        <w:rPr>
          <w:rFonts w:ascii="Century Gothic" w:hAnsi="Century Gothic" w:cs="Arial"/>
          <w:sz w:val="20"/>
          <w:szCs w:val="20"/>
        </w:rPr>
        <w:t>r</w:t>
      </w:r>
      <w:r w:rsidR="00714FCE">
        <w:rPr>
          <w:rFonts w:ascii="Century Gothic" w:hAnsi="Century Gothic" w:cs="Arial"/>
          <w:sz w:val="20"/>
          <w:szCs w:val="20"/>
        </w:rPr>
        <w:t>)</w:t>
      </w:r>
      <w:r>
        <w:rPr>
          <w:rFonts w:ascii="Century Gothic" w:hAnsi="Century Gothic" w:cs="Arial"/>
          <w:sz w:val="20"/>
          <w:szCs w:val="20"/>
        </w:rPr>
        <w:t xml:space="preserve">, POC: Dr. Eduardo Santamaria </w:t>
      </w:r>
    </w:p>
    <w:p w14:paraId="33D4163B" w14:textId="04D60F51" w:rsidR="003B781B" w:rsidRDefault="003B781B" w:rsidP="003B781B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proofErr w:type="gramStart"/>
      <w:r w:rsidRPr="003B781B">
        <w:rPr>
          <w:rFonts w:ascii="Century Gothic" w:hAnsi="Century Gothic" w:cs="Arial"/>
          <w:sz w:val="20"/>
          <w:szCs w:val="20"/>
        </w:rPr>
        <w:t>del</w:t>
      </w:r>
      <w:proofErr w:type="gramEnd"/>
      <w:r w:rsidRPr="003B781B">
        <w:rPr>
          <w:rFonts w:ascii="Century Gothic" w:hAnsi="Century Gothic" w:cs="Arial"/>
          <w:sz w:val="20"/>
          <w:szCs w:val="20"/>
        </w:rPr>
        <w:t xml:space="preserve"> Angel</w:t>
      </w:r>
    </w:p>
    <w:p w14:paraId="5DA0B696" w14:textId="5B802204" w:rsidR="003B781B" w:rsidRDefault="003B781B" w:rsidP="003B78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 xml:space="preserve">University of Puerto Rico, Department of Marine Sciences </w:t>
      </w:r>
      <w:r>
        <w:rPr>
          <w:rFonts w:ascii="Century Gothic" w:hAnsi="Century Gothic" w:cs="Arial"/>
          <w:sz w:val="20"/>
          <w:szCs w:val="20"/>
        </w:rPr>
        <w:t>(Collaborator</w:t>
      </w:r>
      <w:r w:rsidR="00714FCE">
        <w:rPr>
          <w:rFonts w:ascii="Century Gothic" w:hAnsi="Century Gothic" w:cs="Arial"/>
          <w:sz w:val="20"/>
          <w:szCs w:val="20"/>
        </w:rPr>
        <w:t>)</w:t>
      </w:r>
      <w:r>
        <w:rPr>
          <w:rFonts w:ascii="Century Gothic" w:hAnsi="Century Gothic" w:cs="Arial"/>
          <w:sz w:val="20"/>
          <w:szCs w:val="20"/>
        </w:rPr>
        <w:t>, POC: Dr. Roy A.</w:t>
      </w:r>
    </w:p>
    <w:p w14:paraId="3F803709" w14:textId="23165345" w:rsidR="009A326F" w:rsidRPr="003B781B" w:rsidRDefault="003B781B" w:rsidP="003B781B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r w:rsidRPr="003B781B">
        <w:rPr>
          <w:rFonts w:ascii="Century Gothic" w:hAnsi="Century Gothic" w:cs="Arial"/>
          <w:sz w:val="20"/>
          <w:szCs w:val="20"/>
        </w:rPr>
        <w:t>Armstrong</w:t>
      </w:r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522BBE69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0D18F3">
        <w:rPr>
          <w:rFonts w:ascii="Century Gothic" w:hAnsi="Century Gothic" w:cs="Arial"/>
          <w:sz w:val="20"/>
          <w:szCs w:val="20"/>
        </w:rPr>
        <w:t>Oceans</w:t>
      </w:r>
    </w:p>
    <w:p w14:paraId="134B9D56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FA915" w14:textId="243AB63A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0D18F3">
        <w:rPr>
          <w:rFonts w:ascii="Century Gothic" w:hAnsi="Century Gothic" w:cs="Arial"/>
          <w:sz w:val="20"/>
          <w:szCs w:val="20"/>
        </w:rPr>
        <w:t>Caribbean Sea, Caribbean Nations</w:t>
      </w:r>
      <w:r w:rsidR="004A05B9">
        <w:rPr>
          <w:rFonts w:ascii="Century Gothic" w:hAnsi="Century Gothic" w:cs="Arial"/>
          <w:sz w:val="20"/>
          <w:szCs w:val="20"/>
        </w:rPr>
        <w:t xml:space="preserve"> (Cuba, Haiti, Dominican Republic, Puerto Rico, Jamaica, Trinidad and Tobago, Guadeloupe, Bahamas, Saint Lucia, Curacao, Aruba</w:t>
      </w:r>
      <w:r w:rsidR="000D18F3">
        <w:rPr>
          <w:rFonts w:ascii="Century Gothic" w:hAnsi="Century Gothic" w:cs="Arial"/>
          <w:sz w:val="20"/>
          <w:szCs w:val="20"/>
        </w:rPr>
        <w:t>,</w:t>
      </w:r>
      <w:r w:rsidR="004A05B9">
        <w:rPr>
          <w:rFonts w:ascii="Century Gothic" w:hAnsi="Century Gothic" w:cs="Arial"/>
          <w:sz w:val="20"/>
          <w:szCs w:val="20"/>
        </w:rPr>
        <w:t xml:space="preserve"> Saint Vincent and the Grenadines, Grenada, Antigua and Barbuda, Dominica, Cayman Islands, Saint Kitts and Nevis, Saint Maarten, Turks and Caicos, British Virgin Islands, Anguilla, Caribbean Netherlands, Saint </w:t>
      </w:r>
      <w:proofErr w:type="spellStart"/>
      <w:r w:rsidR="004A05B9">
        <w:rPr>
          <w:rFonts w:ascii="Century Gothic" w:hAnsi="Century Gothic" w:cs="Arial"/>
          <w:sz w:val="20"/>
          <w:szCs w:val="20"/>
        </w:rPr>
        <w:t>Barthelemy</w:t>
      </w:r>
      <w:proofErr w:type="spellEnd"/>
      <w:r w:rsidR="004A05B9">
        <w:rPr>
          <w:rFonts w:ascii="Century Gothic" w:hAnsi="Century Gothic" w:cs="Arial"/>
          <w:sz w:val="20"/>
          <w:szCs w:val="20"/>
        </w:rPr>
        <w:t>, Montserrat)</w:t>
      </w:r>
    </w:p>
    <w:p w14:paraId="3EFD80AD" w14:textId="26C20845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="000D18F3">
        <w:rPr>
          <w:rFonts w:ascii="Century Gothic" w:hAnsi="Century Gothic" w:cs="Arial"/>
          <w:sz w:val="20"/>
          <w:szCs w:val="20"/>
        </w:rPr>
        <w:t xml:space="preserve"> January </w:t>
      </w:r>
      <w:r w:rsidR="00235661">
        <w:rPr>
          <w:rFonts w:ascii="Century Gothic" w:hAnsi="Century Gothic" w:cs="Arial"/>
          <w:sz w:val="20"/>
          <w:szCs w:val="20"/>
        </w:rPr>
        <w:t>2003</w:t>
      </w:r>
      <w:r w:rsidR="000D18F3">
        <w:rPr>
          <w:rFonts w:ascii="Century Gothic" w:hAnsi="Century Gothic" w:cs="Arial"/>
          <w:sz w:val="20"/>
          <w:szCs w:val="20"/>
        </w:rPr>
        <w:t xml:space="preserve"> – </w:t>
      </w:r>
      <w:r w:rsidR="00BC467B">
        <w:rPr>
          <w:rFonts w:ascii="Century Gothic" w:hAnsi="Century Gothic" w:cs="Arial"/>
          <w:sz w:val="20"/>
          <w:szCs w:val="20"/>
        </w:rPr>
        <w:t>March</w:t>
      </w:r>
      <w:r w:rsidR="000D18F3">
        <w:rPr>
          <w:rFonts w:ascii="Century Gothic" w:hAnsi="Century Gothic" w:cs="Arial"/>
          <w:sz w:val="20"/>
          <w:szCs w:val="20"/>
        </w:rPr>
        <w:t xml:space="preserve"> 2016 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19ACF51A" w14:textId="77777777" w:rsidR="006A5971" w:rsidRDefault="00C33A03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Aqua</w:t>
      </w:r>
      <w:r w:rsidR="00C16CF6">
        <w:rPr>
          <w:rFonts w:ascii="Century Gothic" w:hAnsi="Century Gothic" w:cs="Arial"/>
          <w:sz w:val="20"/>
          <w:szCs w:val="20"/>
        </w:rPr>
        <w:t>,</w:t>
      </w:r>
      <w:r w:rsidR="00950336">
        <w:rPr>
          <w:rFonts w:ascii="Century Gothic" w:hAnsi="Century Gothic" w:cs="Arial"/>
          <w:sz w:val="20"/>
          <w:szCs w:val="20"/>
        </w:rPr>
        <w:t xml:space="preserve"> Moderate Resolution Imaging </w:t>
      </w:r>
      <w:proofErr w:type="spellStart"/>
      <w:r w:rsidR="00950336">
        <w:rPr>
          <w:rFonts w:ascii="Century Gothic" w:hAnsi="Century Gothic" w:cs="Arial"/>
          <w:sz w:val="20"/>
          <w:szCs w:val="20"/>
        </w:rPr>
        <w:t>Spectroradiometer</w:t>
      </w:r>
      <w:proofErr w:type="spellEnd"/>
      <w:r w:rsidR="00950336">
        <w:rPr>
          <w:rFonts w:ascii="Century Gothic" w:hAnsi="Century Gothic" w:cs="Arial"/>
          <w:sz w:val="20"/>
          <w:szCs w:val="20"/>
        </w:rPr>
        <w:t xml:space="preserve"> (MODIS)</w:t>
      </w:r>
      <w:r w:rsidR="000D18F3">
        <w:rPr>
          <w:rFonts w:ascii="Century Gothic" w:hAnsi="Century Gothic" w:cs="Arial"/>
          <w:sz w:val="20"/>
          <w:szCs w:val="20"/>
        </w:rPr>
        <w:t xml:space="preserve"> –</w:t>
      </w:r>
      <w:r w:rsidR="00950336">
        <w:rPr>
          <w:rFonts w:ascii="Century Gothic" w:hAnsi="Century Gothic" w:cs="Arial"/>
          <w:sz w:val="20"/>
          <w:szCs w:val="20"/>
        </w:rPr>
        <w:t xml:space="preserve"> </w:t>
      </w:r>
      <w:r w:rsidR="00D6123A">
        <w:rPr>
          <w:rFonts w:ascii="Century Gothic" w:hAnsi="Century Gothic" w:cs="Arial"/>
          <w:sz w:val="20"/>
          <w:szCs w:val="20"/>
        </w:rPr>
        <w:t xml:space="preserve">Sea </w:t>
      </w:r>
      <w:r w:rsidR="000D18F3">
        <w:rPr>
          <w:rFonts w:ascii="Century Gothic" w:hAnsi="Century Gothic" w:cs="Arial"/>
          <w:sz w:val="20"/>
          <w:szCs w:val="20"/>
        </w:rPr>
        <w:t>Surface Temperature</w:t>
      </w:r>
      <w:r w:rsidR="009B0F79">
        <w:rPr>
          <w:rFonts w:ascii="Century Gothic" w:hAnsi="Century Gothic" w:cs="Arial"/>
          <w:sz w:val="20"/>
          <w:szCs w:val="20"/>
        </w:rPr>
        <w:t xml:space="preserve">, </w:t>
      </w:r>
    </w:p>
    <w:p w14:paraId="0CD094C3" w14:textId="77777777" w:rsidR="006A5971" w:rsidRDefault="009B0F79" w:rsidP="00896FBB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sz w:val="20"/>
          <w:szCs w:val="20"/>
        </w:rPr>
        <w:t>Photosynthetically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Available Radiation, Primary</w:t>
      </w:r>
      <w:r w:rsidR="00950336">
        <w:rPr>
          <w:rFonts w:ascii="Century Gothic" w:hAnsi="Century Gothic" w:cs="Arial"/>
          <w:sz w:val="20"/>
          <w:szCs w:val="20"/>
        </w:rPr>
        <w:t xml:space="preserve"> Productivity</w:t>
      </w:r>
      <w:r w:rsidR="00C33A03">
        <w:rPr>
          <w:rFonts w:ascii="Century Gothic" w:hAnsi="Century Gothic" w:cs="Arial"/>
          <w:sz w:val="20"/>
          <w:szCs w:val="20"/>
        </w:rPr>
        <w:t xml:space="preserve">, </w:t>
      </w:r>
      <w:proofErr w:type="spellStart"/>
      <w:r w:rsidR="00C33A03" w:rsidRPr="00C33A03">
        <w:rPr>
          <w:rFonts w:ascii="Century Gothic" w:hAnsi="Century Gothic" w:cs="Arial"/>
          <w:sz w:val="20"/>
          <w:szCs w:val="20"/>
        </w:rPr>
        <w:t>Chromophoric</w:t>
      </w:r>
      <w:proofErr w:type="spellEnd"/>
      <w:r w:rsidR="00C33A03" w:rsidRPr="00C33A03">
        <w:rPr>
          <w:rFonts w:ascii="Century Gothic" w:hAnsi="Century Gothic" w:cs="Arial"/>
          <w:sz w:val="20"/>
          <w:szCs w:val="20"/>
        </w:rPr>
        <w:t xml:space="preserve"> Dissolved </w:t>
      </w:r>
    </w:p>
    <w:p w14:paraId="05188468" w14:textId="38E7AFF1" w:rsidR="00807D99" w:rsidRDefault="00C33A03" w:rsidP="00896FBB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r w:rsidRPr="00C33A03">
        <w:rPr>
          <w:rFonts w:ascii="Century Gothic" w:hAnsi="Century Gothic" w:cs="Arial"/>
          <w:sz w:val="20"/>
          <w:szCs w:val="20"/>
        </w:rPr>
        <w:t>Organic Material (CDOM)</w:t>
      </w:r>
      <w:r w:rsidR="00B306D4">
        <w:rPr>
          <w:rFonts w:ascii="Century Gothic" w:hAnsi="Century Gothic" w:cs="Arial"/>
          <w:sz w:val="20"/>
          <w:szCs w:val="20"/>
        </w:rPr>
        <w:t>, Chlorophyll-a</w:t>
      </w:r>
    </w:p>
    <w:p w14:paraId="5205D4EF" w14:textId="6B2A14F4" w:rsidR="000D18F3" w:rsidRDefault="000D18F3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Terra, MODIS - </w:t>
      </w:r>
      <w:r w:rsidR="00950336">
        <w:rPr>
          <w:rFonts w:ascii="Century Gothic" w:hAnsi="Century Gothic" w:cs="Arial"/>
          <w:sz w:val="20"/>
          <w:szCs w:val="20"/>
        </w:rPr>
        <w:t>Remote Sensing Reflectance</w:t>
      </w:r>
    </w:p>
    <w:p w14:paraId="035EB9EA" w14:textId="5A0A0987" w:rsidR="00924205" w:rsidRDefault="00C16CF6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 xml:space="preserve">SAC-D, </w:t>
      </w:r>
      <w:r w:rsidR="00924205">
        <w:rPr>
          <w:rFonts w:ascii="Century Gothic" w:hAnsi="Century Gothic" w:cs="Arial"/>
          <w:sz w:val="20"/>
          <w:szCs w:val="20"/>
        </w:rPr>
        <w:t>Aquarius – Sea Surface Salinity</w:t>
      </w:r>
    </w:p>
    <w:p w14:paraId="5FB66856" w14:textId="77777777" w:rsidR="00116B92" w:rsidRDefault="00C16CF6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Polar Orbiting Environmental Satellites, </w:t>
      </w:r>
      <w:r w:rsidR="00EA58BD">
        <w:rPr>
          <w:rFonts w:ascii="Century Gothic" w:hAnsi="Century Gothic" w:cs="Arial"/>
          <w:sz w:val="20"/>
          <w:szCs w:val="20"/>
        </w:rPr>
        <w:t xml:space="preserve">Advanced Very High Resolution Radiometer (AVHRR) – </w:t>
      </w:r>
    </w:p>
    <w:p w14:paraId="660ECE8A" w14:textId="73CD8CF2" w:rsidR="00EA58BD" w:rsidRDefault="00EA58BD" w:rsidP="00896FBB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Sea Surface Temperature</w:t>
      </w:r>
    </w:p>
    <w:p w14:paraId="7B971981" w14:textId="77777777" w:rsidR="00603BB8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0633977" w14:textId="7286477A" w:rsidR="00896FBB" w:rsidRPr="00BB78EE" w:rsidRDefault="00896FBB" w:rsidP="00896FB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Ancillary Datasets</w:t>
      </w:r>
      <w:r w:rsidR="003532D1">
        <w:rPr>
          <w:rFonts w:ascii="Century Gothic" w:hAnsi="Century Gothic" w:cs="Arial"/>
          <w:b/>
          <w:sz w:val="20"/>
          <w:szCs w:val="20"/>
        </w:rPr>
        <w:t xml:space="preserve"> Utilized</w:t>
      </w:r>
      <w:r w:rsidRPr="00BB78EE">
        <w:rPr>
          <w:rFonts w:ascii="Century Gothic" w:hAnsi="Century Gothic" w:cs="Arial"/>
          <w:b/>
          <w:sz w:val="20"/>
          <w:szCs w:val="20"/>
        </w:rPr>
        <w:t>:</w:t>
      </w:r>
    </w:p>
    <w:p w14:paraId="060CE892" w14:textId="685640EC" w:rsidR="00896FBB" w:rsidRPr="00896FBB" w:rsidRDefault="00896FBB" w:rsidP="00603BB8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Sea Education Association</w:t>
      </w:r>
      <w:r w:rsidR="003532D1">
        <w:rPr>
          <w:rFonts w:ascii="Century Gothic" w:hAnsi="Century Gothic" w:cs="Arial"/>
          <w:sz w:val="20"/>
          <w:szCs w:val="20"/>
        </w:rPr>
        <w:t xml:space="preserve"> (SEA) -</w:t>
      </w:r>
      <w:r>
        <w:rPr>
          <w:rFonts w:ascii="Century Gothic" w:hAnsi="Century Gothic" w:cs="Arial"/>
          <w:sz w:val="20"/>
          <w:szCs w:val="20"/>
        </w:rPr>
        <w:t xml:space="preserve"> Cruise Tow Datasets (Cruise 237 and 239)</w:t>
      </w:r>
    </w:p>
    <w:p w14:paraId="57F250A7" w14:textId="77777777" w:rsidR="00896FBB" w:rsidRDefault="00896FBB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CC97364" w14:textId="7465AD5F" w:rsidR="00696C7D" w:rsidRPr="00BB78EE" w:rsidRDefault="00696C7D" w:rsidP="00696C7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B78EE">
        <w:rPr>
          <w:rFonts w:ascii="Century Gothic" w:hAnsi="Century Gothic" w:cs="Arial"/>
          <w:b/>
          <w:sz w:val="20"/>
          <w:szCs w:val="20"/>
        </w:rPr>
        <w:t>Model Utilized:</w:t>
      </w:r>
    </w:p>
    <w:p w14:paraId="691174C1" w14:textId="77777777" w:rsidR="00696C7D" w:rsidRPr="00BB78EE" w:rsidRDefault="00696C7D" w:rsidP="00696C7D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B78EE">
        <w:rPr>
          <w:rFonts w:ascii="Century Gothic" w:hAnsi="Century Gothic" w:cs="Arial"/>
          <w:sz w:val="20"/>
          <w:szCs w:val="20"/>
        </w:rPr>
        <w:t xml:space="preserve">Clark Labs’ </w:t>
      </w:r>
      <w:proofErr w:type="spellStart"/>
      <w:r w:rsidRPr="00BB78EE">
        <w:rPr>
          <w:rFonts w:ascii="Century Gothic" w:hAnsi="Century Gothic" w:cs="Arial"/>
          <w:sz w:val="20"/>
          <w:szCs w:val="20"/>
        </w:rPr>
        <w:t>TerrSet</w:t>
      </w:r>
      <w:proofErr w:type="spellEnd"/>
      <w:r>
        <w:rPr>
          <w:rFonts w:ascii="Century Gothic" w:hAnsi="Century Gothic" w:cs="Arial"/>
          <w:sz w:val="20"/>
          <w:szCs w:val="20"/>
        </w:rPr>
        <w:t>- Earth Trends Modeler (ETM)- Seasonal Trends Analysis, Inter-annual Trends Analysis</w:t>
      </w:r>
    </w:p>
    <w:p w14:paraId="0EA78C99" w14:textId="77777777" w:rsidR="00696C7D" w:rsidRDefault="00696C7D" w:rsidP="00603B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445FCDFE" w14:textId="0A346B5B" w:rsidR="00603BB8" w:rsidRDefault="00065AE7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sz w:val="20"/>
          <w:szCs w:val="20"/>
        </w:rPr>
        <w:t>T</w:t>
      </w:r>
      <w:r w:rsidR="002343C5">
        <w:rPr>
          <w:rFonts w:ascii="Century Gothic" w:hAnsi="Century Gothic" w:cs="Arial"/>
          <w:sz w:val="20"/>
          <w:szCs w:val="20"/>
        </w:rPr>
        <w:t>errSet</w:t>
      </w:r>
      <w:proofErr w:type="spellEnd"/>
      <w:r w:rsidR="00603BB8" w:rsidRPr="00D579FC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–</w:t>
      </w:r>
      <w:r w:rsidR="00603BB8" w:rsidRPr="00D579FC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Time series, statistical analysis, forecasting</w:t>
      </w:r>
    </w:p>
    <w:p w14:paraId="2A6E73E6" w14:textId="52E84750" w:rsid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sz w:val="20"/>
          <w:szCs w:val="20"/>
        </w:rPr>
        <w:t xml:space="preserve">ArcGIS </w:t>
      </w:r>
      <w:r w:rsidR="00696C7D">
        <w:rPr>
          <w:rFonts w:ascii="Century Gothic" w:hAnsi="Century Gothic" w:cs="Arial"/>
          <w:sz w:val="20"/>
          <w:szCs w:val="20"/>
        </w:rPr>
        <w:t>–</w:t>
      </w:r>
      <w:r w:rsidR="00A22A42">
        <w:rPr>
          <w:rFonts w:ascii="Century Gothic" w:hAnsi="Century Gothic" w:cs="Arial"/>
          <w:sz w:val="20"/>
          <w:szCs w:val="20"/>
        </w:rPr>
        <w:t xml:space="preserve"> </w:t>
      </w:r>
      <w:r w:rsidR="004A3907">
        <w:rPr>
          <w:rFonts w:ascii="Century Gothic" w:hAnsi="Century Gothic" w:cs="Arial"/>
          <w:sz w:val="20"/>
          <w:szCs w:val="20"/>
        </w:rPr>
        <w:t>R</w:t>
      </w:r>
      <w:r w:rsidR="00A22A42">
        <w:rPr>
          <w:rFonts w:ascii="Century Gothic" w:hAnsi="Century Gothic" w:cs="Arial"/>
          <w:sz w:val="20"/>
          <w:szCs w:val="20"/>
        </w:rPr>
        <w:t xml:space="preserve">aster manipulation/analysis, </w:t>
      </w:r>
      <w:r w:rsidR="00065AE7">
        <w:rPr>
          <w:rFonts w:ascii="Century Gothic" w:hAnsi="Century Gothic" w:cs="Arial"/>
          <w:sz w:val="20"/>
          <w:szCs w:val="20"/>
        </w:rPr>
        <w:t>ground truth spatial identification</w:t>
      </w:r>
    </w:p>
    <w:p w14:paraId="72506843" w14:textId="77777777" w:rsidR="00896FBB" w:rsidRPr="00896FBB" w:rsidRDefault="00896FBB" w:rsidP="00896FBB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5A65C7A2" w14:textId="4A773553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0DA889D1" w14:textId="577DCDE9" w:rsidR="003F68F5" w:rsidRPr="00D579FC" w:rsidRDefault="00AE4E5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In 2015, </w:t>
      </w:r>
      <w:r w:rsidR="00B557EA">
        <w:rPr>
          <w:rFonts w:ascii="Century Gothic" w:hAnsi="Century Gothic" w:cs="Arial"/>
          <w:sz w:val="20"/>
          <w:szCs w:val="20"/>
        </w:rPr>
        <w:t>t</w:t>
      </w:r>
      <w:r w:rsidR="001A3ACE">
        <w:rPr>
          <w:rFonts w:ascii="Century Gothic" w:hAnsi="Century Gothic" w:cs="Arial"/>
          <w:sz w:val="20"/>
          <w:szCs w:val="20"/>
        </w:rPr>
        <w:t>he nations of the Caribbean were in</w:t>
      </w:r>
      <w:r w:rsidR="007E11B7">
        <w:rPr>
          <w:rFonts w:ascii="Century Gothic" w:hAnsi="Century Gothic" w:cs="Arial"/>
          <w:sz w:val="20"/>
          <w:szCs w:val="20"/>
        </w:rPr>
        <w:t>undated by</w:t>
      </w:r>
      <w:r w:rsidR="007E5473">
        <w:rPr>
          <w:rFonts w:ascii="Century Gothic" w:hAnsi="Century Gothic" w:cs="Arial"/>
          <w:sz w:val="20"/>
          <w:szCs w:val="20"/>
        </w:rPr>
        <w:t xml:space="preserve"> an unprecedented amount of</w:t>
      </w:r>
      <w:r w:rsidR="001A3ACE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1A3ACE" w:rsidRPr="001A3ACE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 w:rsidR="007E11B7">
        <w:rPr>
          <w:rFonts w:ascii="Century Gothic" w:hAnsi="Century Gothic" w:cs="Arial"/>
          <w:i/>
          <w:sz w:val="20"/>
          <w:szCs w:val="20"/>
        </w:rPr>
        <w:t xml:space="preserve">, </w:t>
      </w:r>
      <w:r w:rsidR="007E11B7">
        <w:rPr>
          <w:rFonts w:ascii="Century Gothic" w:hAnsi="Century Gothic" w:cs="Arial"/>
          <w:sz w:val="20"/>
          <w:szCs w:val="20"/>
        </w:rPr>
        <w:t>a</w:t>
      </w:r>
      <w:r w:rsidR="007E11B7">
        <w:rPr>
          <w:rFonts w:ascii="Century Gothic" w:hAnsi="Century Gothic" w:cs="Arial"/>
          <w:i/>
          <w:sz w:val="20"/>
          <w:szCs w:val="20"/>
        </w:rPr>
        <w:t xml:space="preserve"> </w:t>
      </w:r>
      <w:r w:rsidR="007E11B7">
        <w:rPr>
          <w:rFonts w:ascii="Century Gothic" w:hAnsi="Century Gothic" w:cs="Arial"/>
          <w:sz w:val="20"/>
          <w:szCs w:val="20"/>
        </w:rPr>
        <w:t>pelagic brown seaweed</w:t>
      </w:r>
      <w:r w:rsidR="002A5640">
        <w:rPr>
          <w:rFonts w:ascii="Century Gothic" w:hAnsi="Century Gothic" w:cs="Arial"/>
          <w:sz w:val="20"/>
          <w:szCs w:val="20"/>
        </w:rPr>
        <w:t>, triggering great concern across the region</w:t>
      </w:r>
      <w:r w:rsidR="001A3ACE">
        <w:rPr>
          <w:rFonts w:ascii="Century Gothic" w:hAnsi="Century Gothic" w:cs="Arial"/>
          <w:sz w:val="20"/>
          <w:szCs w:val="20"/>
        </w:rPr>
        <w:t>.</w:t>
      </w:r>
      <w:r w:rsidR="007E11B7">
        <w:rPr>
          <w:rFonts w:ascii="Century Gothic" w:hAnsi="Century Gothic" w:cs="Arial"/>
          <w:sz w:val="20"/>
          <w:szCs w:val="20"/>
        </w:rPr>
        <w:t xml:space="preserve"> </w:t>
      </w:r>
      <w:r w:rsidR="0014536D">
        <w:rPr>
          <w:rFonts w:ascii="Century Gothic" w:hAnsi="Century Gothic" w:cs="Arial"/>
          <w:sz w:val="20"/>
          <w:szCs w:val="20"/>
        </w:rPr>
        <w:t>In the open ocean, f</w:t>
      </w:r>
      <w:r w:rsidR="002A5640">
        <w:rPr>
          <w:rFonts w:ascii="Century Gothic" w:hAnsi="Century Gothic" w:cs="Arial"/>
          <w:sz w:val="20"/>
          <w:szCs w:val="20"/>
        </w:rPr>
        <w:t>loating</w:t>
      </w:r>
      <w:r w:rsidR="007E11B7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7E11B7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 w:rsidR="007E11B7">
        <w:rPr>
          <w:rFonts w:ascii="Century Gothic" w:hAnsi="Century Gothic" w:cs="Arial"/>
          <w:sz w:val="20"/>
          <w:szCs w:val="20"/>
        </w:rPr>
        <w:t xml:space="preserve"> mats serve as diverse nutrien</w:t>
      </w:r>
      <w:r w:rsidR="002A5640">
        <w:rPr>
          <w:rFonts w:ascii="Century Gothic" w:hAnsi="Century Gothic" w:cs="Arial"/>
          <w:sz w:val="20"/>
          <w:szCs w:val="20"/>
        </w:rPr>
        <w:t>t</w:t>
      </w:r>
      <w:r w:rsidR="007E5473">
        <w:rPr>
          <w:rFonts w:ascii="Century Gothic" w:hAnsi="Century Gothic" w:cs="Arial"/>
          <w:sz w:val="20"/>
          <w:szCs w:val="20"/>
        </w:rPr>
        <w:t>-</w:t>
      </w:r>
      <w:r w:rsidR="002A5640">
        <w:rPr>
          <w:rFonts w:ascii="Century Gothic" w:hAnsi="Century Gothic" w:cs="Arial"/>
          <w:sz w:val="20"/>
          <w:szCs w:val="20"/>
        </w:rPr>
        <w:t>rich ecosystems</w:t>
      </w:r>
      <w:r w:rsidR="00CA428C">
        <w:rPr>
          <w:rFonts w:ascii="Century Gothic" w:hAnsi="Century Gothic" w:cs="Arial"/>
          <w:sz w:val="20"/>
          <w:szCs w:val="20"/>
        </w:rPr>
        <w:t xml:space="preserve"> for a range of invertebrate and vertebrate species</w:t>
      </w:r>
      <w:r w:rsidR="0014536D">
        <w:rPr>
          <w:rFonts w:ascii="Century Gothic" w:hAnsi="Century Gothic" w:cs="Arial"/>
          <w:sz w:val="20"/>
          <w:szCs w:val="20"/>
        </w:rPr>
        <w:t>.</w:t>
      </w:r>
      <w:r w:rsidR="002A5640">
        <w:rPr>
          <w:rFonts w:ascii="Century Gothic" w:hAnsi="Century Gothic" w:cs="Arial"/>
          <w:sz w:val="20"/>
          <w:szCs w:val="20"/>
        </w:rPr>
        <w:t xml:space="preserve"> </w:t>
      </w:r>
      <w:r w:rsidR="0014536D">
        <w:rPr>
          <w:rFonts w:ascii="Century Gothic" w:hAnsi="Century Gothic" w:cs="Arial"/>
          <w:sz w:val="20"/>
          <w:szCs w:val="20"/>
        </w:rPr>
        <w:t>H</w:t>
      </w:r>
      <w:r w:rsidR="002A5640">
        <w:rPr>
          <w:rFonts w:ascii="Century Gothic" w:hAnsi="Century Gothic" w:cs="Arial"/>
          <w:sz w:val="20"/>
          <w:szCs w:val="20"/>
        </w:rPr>
        <w:t xml:space="preserve">owever, </w:t>
      </w:r>
      <w:r w:rsidR="0014536D">
        <w:rPr>
          <w:rFonts w:ascii="Century Gothic" w:hAnsi="Century Gothic" w:cs="Arial"/>
          <w:sz w:val="20"/>
          <w:szCs w:val="20"/>
        </w:rPr>
        <w:t xml:space="preserve">when </w:t>
      </w:r>
      <w:r w:rsidR="002A5640">
        <w:rPr>
          <w:rFonts w:ascii="Century Gothic" w:hAnsi="Century Gothic" w:cs="Arial"/>
          <w:sz w:val="20"/>
          <w:szCs w:val="20"/>
        </w:rPr>
        <w:t xml:space="preserve">they reach </w:t>
      </w:r>
      <w:r w:rsidR="00A4564D">
        <w:rPr>
          <w:rFonts w:ascii="Century Gothic" w:hAnsi="Century Gothic" w:cs="Arial"/>
          <w:sz w:val="20"/>
          <w:szCs w:val="20"/>
        </w:rPr>
        <w:t>coastlines</w:t>
      </w:r>
      <w:r w:rsidR="0014536D">
        <w:rPr>
          <w:rFonts w:ascii="Century Gothic" w:hAnsi="Century Gothic" w:cs="Arial"/>
          <w:sz w:val="20"/>
          <w:szCs w:val="20"/>
        </w:rPr>
        <w:t xml:space="preserve"> in</w:t>
      </w:r>
      <w:r w:rsidR="002A5640">
        <w:rPr>
          <w:rFonts w:ascii="Century Gothic" w:hAnsi="Century Gothic" w:cs="Arial"/>
          <w:sz w:val="20"/>
          <w:szCs w:val="20"/>
        </w:rPr>
        <w:t xml:space="preserve"> large quantities</w:t>
      </w:r>
      <w:r w:rsidR="0014536D">
        <w:rPr>
          <w:rFonts w:ascii="Century Gothic" w:hAnsi="Century Gothic" w:cs="Arial"/>
          <w:sz w:val="20"/>
          <w:szCs w:val="20"/>
        </w:rPr>
        <w:t>,</w:t>
      </w:r>
      <w:r w:rsidR="002A564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2A5640" w:rsidRPr="002A5640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 w:rsidR="00144D4C">
        <w:rPr>
          <w:rFonts w:ascii="Century Gothic" w:hAnsi="Century Gothic" w:cs="Arial"/>
          <w:sz w:val="20"/>
          <w:szCs w:val="20"/>
        </w:rPr>
        <w:t xml:space="preserve"> </w:t>
      </w:r>
      <w:r w:rsidR="00BA2D76">
        <w:rPr>
          <w:rFonts w:ascii="Century Gothic" w:hAnsi="Century Gothic" w:cs="Arial"/>
          <w:sz w:val="20"/>
          <w:szCs w:val="20"/>
        </w:rPr>
        <w:t>imposes</w:t>
      </w:r>
      <w:r w:rsidR="002A5640">
        <w:rPr>
          <w:rFonts w:ascii="Century Gothic" w:hAnsi="Century Gothic" w:cs="Arial"/>
          <w:sz w:val="20"/>
          <w:szCs w:val="20"/>
        </w:rPr>
        <w:t xml:space="preserve"> an en</w:t>
      </w:r>
      <w:r w:rsidR="00BA2D76">
        <w:rPr>
          <w:rFonts w:ascii="Century Gothic" w:hAnsi="Century Gothic" w:cs="Arial"/>
          <w:sz w:val="20"/>
          <w:szCs w:val="20"/>
        </w:rPr>
        <w:t>ormous cost</w:t>
      </w:r>
      <w:r w:rsidR="00144D4C">
        <w:rPr>
          <w:rFonts w:ascii="Century Gothic" w:hAnsi="Century Gothic" w:cs="Arial"/>
          <w:sz w:val="20"/>
          <w:szCs w:val="20"/>
        </w:rPr>
        <w:t xml:space="preserve"> on local </w:t>
      </w:r>
      <w:r w:rsidR="0014536D">
        <w:rPr>
          <w:rFonts w:ascii="Century Gothic" w:hAnsi="Century Gothic" w:cs="Arial"/>
          <w:sz w:val="20"/>
          <w:szCs w:val="20"/>
        </w:rPr>
        <w:t xml:space="preserve">ecotourism-based </w:t>
      </w:r>
      <w:r w:rsidR="00144D4C">
        <w:rPr>
          <w:rFonts w:ascii="Century Gothic" w:hAnsi="Century Gothic" w:cs="Arial"/>
          <w:sz w:val="20"/>
          <w:szCs w:val="20"/>
        </w:rPr>
        <w:t>economies</w:t>
      </w:r>
      <w:r w:rsidR="002A5640">
        <w:rPr>
          <w:rFonts w:ascii="Century Gothic" w:hAnsi="Century Gothic" w:cs="Arial"/>
          <w:sz w:val="20"/>
          <w:szCs w:val="20"/>
        </w:rPr>
        <w:t xml:space="preserve">. </w:t>
      </w:r>
      <w:r w:rsidR="007407A6">
        <w:rPr>
          <w:rFonts w:ascii="Century Gothic" w:hAnsi="Century Gothic" w:cs="Arial"/>
          <w:sz w:val="20"/>
          <w:szCs w:val="20"/>
        </w:rPr>
        <w:t>This project uses</w:t>
      </w:r>
      <w:r w:rsidR="007E11B7">
        <w:rPr>
          <w:rFonts w:ascii="Century Gothic" w:hAnsi="Century Gothic" w:cs="Arial"/>
          <w:sz w:val="20"/>
          <w:szCs w:val="20"/>
        </w:rPr>
        <w:t xml:space="preserve"> NASA Earth </w:t>
      </w:r>
      <w:r w:rsidR="006F10B0">
        <w:rPr>
          <w:rFonts w:ascii="Century Gothic" w:hAnsi="Century Gothic" w:cs="Arial"/>
          <w:sz w:val="20"/>
          <w:szCs w:val="20"/>
        </w:rPr>
        <w:t>o</w:t>
      </w:r>
      <w:r w:rsidR="007E11B7">
        <w:rPr>
          <w:rFonts w:ascii="Century Gothic" w:hAnsi="Century Gothic" w:cs="Arial"/>
          <w:sz w:val="20"/>
          <w:szCs w:val="20"/>
        </w:rPr>
        <w:t xml:space="preserve">bservations to detect </w:t>
      </w:r>
      <w:proofErr w:type="spellStart"/>
      <w:r w:rsidR="007E11B7" w:rsidRPr="00AD3830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 w:rsidR="00891E73">
        <w:rPr>
          <w:rFonts w:ascii="Century Gothic" w:hAnsi="Century Gothic" w:cs="Arial"/>
          <w:sz w:val="20"/>
          <w:szCs w:val="20"/>
        </w:rPr>
        <w:t xml:space="preserve"> across the</w:t>
      </w:r>
      <w:r w:rsidR="005C1EEA">
        <w:rPr>
          <w:rFonts w:ascii="Century Gothic" w:hAnsi="Century Gothic" w:cs="Arial"/>
          <w:sz w:val="20"/>
          <w:szCs w:val="20"/>
        </w:rPr>
        <w:t xml:space="preserve"> Caribbean</w:t>
      </w:r>
      <w:r w:rsidR="00891E73">
        <w:rPr>
          <w:rFonts w:ascii="Century Gothic" w:hAnsi="Century Gothic" w:cs="Arial"/>
          <w:sz w:val="20"/>
          <w:szCs w:val="20"/>
        </w:rPr>
        <w:t xml:space="preserve"> </w:t>
      </w:r>
      <w:r w:rsidR="002A5640">
        <w:rPr>
          <w:rFonts w:ascii="Century Gothic" w:hAnsi="Century Gothic" w:cs="Arial"/>
          <w:sz w:val="20"/>
          <w:szCs w:val="20"/>
        </w:rPr>
        <w:t>Sea</w:t>
      </w:r>
      <w:r w:rsidR="007E11B7">
        <w:rPr>
          <w:rFonts w:ascii="Century Gothic" w:hAnsi="Century Gothic" w:cs="Arial"/>
          <w:sz w:val="20"/>
          <w:szCs w:val="20"/>
        </w:rPr>
        <w:t>, model its growth</w:t>
      </w:r>
      <w:r w:rsidR="00891E73">
        <w:rPr>
          <w:rFonts w:ascii="Century Gothic" w:hAnsi="Century Gothic" w:cs="Arial"/>
          <w:sz w:val="20"/>
          <w:szCs w:val="20"/>
        </w:rPr>
        <w:t>,</w:t>
      </w:r>
      <w:r w:rsidR="007E11B7">
        <w:rPr>
          <w:rFonts w:ascii="Century Gothic" w:hAnsi="Century Gothic" w:cs="Arial"/>
          <w:sz w:val="20"/>
          <w:szCs w:val="20"/>
        </w:rPr>
        <w:t xml:space="preserve"> and predict its proliferation.</w:t>
      </w:r>
      <w:r w:rsidR="005C1EEA">
        <w:rPr>
          <w:rFonts w:ascii="Century Gothic" w:hAnsi="Century Gothic" w:cs="Arial"/>
          <w:sz w:val="20"/>
          <w:szCs w:val="20"/>
        </w:rPr>
        <w:t xml:space="preserve"> A better understanding of these events will help</w:t>
      </w:r>
      <w:r w:rsidR="00144D4C">
        <w:rPr>
          <w:rFonts w:ascii="Century Gothic" w:hAnsi="Century Gothic" w:cs="Arial"/>
          <w:sz w:val="20"/>
          <w:szCs w:val="20"/>
        </w:rPr>
        <w:t xml:space="preserve"> these</w:t>
      </w:r>
      <w:r w:rsidR="005C1EEA">
        <w:rPr>
          <w:rFonts w:ascii="Century Gothic" w:hAnsi="Century Gothic" w:cs="Arial"/>
          <w:sz w:val="20"/>
          <w:szCs w:val="20"/>
        </w:rPr>
        <w:t xml:space="preserve"> economies</w:t>
      </w:r>
      <w:r w:rsidR="006F10B0">
        <w:rPr>
          <w:rFonts w:ascii="Century Gothic" w:hAnsi="Century Gothic" w:cs="Arial"/>
          <w:sz w:val="20"/>
          <w:szCs w:val="20"/>
        </w:rPr>
        <w:t>,</w:t>
      </w:r>
      <w:r w:rsidR="005C1EEA">
        <w:rPr>
          <w:rFonts w:ascii="Century Gothic" w:hAnsi="Century Gothic" w:cs="Arial"/>
          <w:sz w:val="20"/>
          <w:szCs w:val="20"/>
        </w:rPr>
        <w:t xml:space="preserve"> and promote sustainable management practices.</w:t>
      </w:r>
    </w:p>
    <w:p w14:paraId="15BBC2FD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7E99522B" w14:textId="0A45317D" w:rsidR="00C852F2" w:rsidRPr="000D04F8" w:rsidRDefault="003F68F5" w:rsidP="000D04F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2B906BF7" w14:textId="2A74D7E2" w:rsidR="006A5971" w:rsidRDefault="006A5971" w:rsidP="006A5971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In the years 2011 and 2015, the nations of the Caribbean Sea were overwhelmed by the unprecedented quantity of </w:t>
      </w:r>
      <w:proofErr w:type="spellStart"/>
      <w:r w:rsidRPr="007407A6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that washed ashore. This issue prompted international discussion to better understand the origins, distribution, and movement of</w:t>
      </w:r>
      <w:r w:rsidRPr="0097665E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2203A6">
        <w:rPr>
          <w:rFonts w:ascii="Century Gothic" w:hAnsi="Century Gothic"/>
          <w:i/>
          <w:sz w:val="20"/>
          <w:szCs w:val="20"/>
        </w:rPr>
        <w:t>Sargassum</w:t>
      </w:r>
      <w:proofErr w:type="spellEnd"/>
      <w:r>
        <w:rPr>
          <w:rFonts w:ascii="Century Gothic" w:hAnsi="Century Gothic"/>
          <w:sz w:val="20"/>
          <w:szCs w:val="20"/>
        </w:rPr>
        <w:t xml:space="preserve">, </w:t>
      </w:r>
      <w:r w:rsidRPr="002203A6">
        <w:rPr>
          <w:rFonts w:ascii="Century Gothic" w:hAnsi="Century Gothic"/>
          <w:sz w:val="20"/>
          <w:szCs w:val="20"/>
        </w:rPr>
        <w:t xml:space="preserve">a </w:t>
      </w:r>
      <w:r>
        <w:rPr>
          <w:rFonts w:ascii="Century Gothic" w:hAnsi="Century Gothic"/>
          <w:sz w:val="20"/>
          <w:szCs w:val="20"/>
        </w:rPr>
        <w:t>free-floating brown macro alga</w:t>
      </w:r>
      <w:r w:rsidRPr="002203A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with ecological, environmental, and commercial importance. </w:t>
      </w:r>
      <w:r>
        <w:rPr>
          <w:rFonts w:ascii="Century Gothic" w:hAnsi="Century Gothic" w:cs="Arial"/>
          <w:sz w:val="20"/>
          <w:szCs w:val="20"/>
        </w:rPr>
        <w:t xml:space="preserve">In the open ocean, </w:t>
      </w:r>
      <w:proofErr w:type="spellStart"/>
      <w:r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mats serve a vital ecological function. However, when large quantities appear onshore</w:t>
      </w:r>
      <w:r w:rsidR="00BA2D76">
        <w:rPr>
          <w:rFonts w:ascii="Century Gothic" w:hAnsi="Century Gothic" w:cs="Arial"/>
          <w:sz w:val="20"/>
          <w:szCs w:val="20"/>
        </w:rPr>
        <w:t xml:space="preserve"> without warning</w:t>
      </w:r>
      <w:r>
        <w:rPr>
          <w:rFonts w:ascii="Century Gothic" w:hAnsi="Century Gothic" w:cs="Arial"/>
          <w:sz w:val="20"/>
          <w:szCs w:val="20"/>
        </w:rPr>
        <w:t xml:space="preserve">, </w:t>
      </w:r>
      <w:proofErr w:type="spellStart"/>
      <w:r w:rsidRPr="0097665E">
        <w:rPr>
          <w:rFonts w:ascii="Century Gothic" w:hAnsi="Century Gothic" w:cs="Arial"/>
          <w:i/>
          <w:sz w:val="20"/>
          <w:szCs w:val="20"/>
        </w:rPr>
        <w:t>S</w:t>
      </w:r>
      <w:r w:rsidRPr="00F16C11">
        <w:rPr>
          <w:rFonts w:ascii="Century Gothic" w:hAnsi="Century Gothic" w:cs="Arial"/>
          <w:i/>
          <w:sz w:val="20"/>
          <w:szCs w:val="20"/>
        </w:rPr>
        <w:t>argassum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threatens local tourist industries and near-shore ecosystems within the Caribbean. As part of the international response, this project investigated the proliferation of this seaweed within the Sargasso and Caribbean Seas from 200</w:t>
      </w:r>
      <w:r w:rsidR="00BA2D76">
        <w:rPr>
          <w:rFonts w:ascii="Century Gothic" w:hAnsi="Century Gothic" w:cs="Arial"/>
          <w:sz w:val="20"/>
          <w:szCs w:val="20"/>
        </w:rPr>
        <w:t>3</w:t>
      </w:r>
      <w:r>
        <w:rPr>
          <w:rFonts w:ascii="Century Gothic" w:hAnsi="Century Gothic" w:cs="Arial"/>
          <w:sz w:val="20"/>
          <w:szCs w:val="20"/>
        </w:rPr>
        <w:t>-201</w:t>
      </w:r>
      <w:r w:rsidR="00BA2D76">
        <w:rPr>
          <w:rFonts w:ascii="Century Gothic" w:hAnsi="Century Gothic" w:cs="Arial"/>
          <w:sz w:val="20"/>
          <w:szCs w:val="20"/>
        </w:rPr>
        <w:t>5</w:t>
      </w:r>
      <w:r>
        <w:rPr>
          <w:rFonts w:ascii="Century Gothic" w:hAnsi="Century Gothic" w:cs="Arial"/>
          <w:sz w:val="20"/>
          <w:szCs w:val="20"/>
        </w:rPr>
        <w:t xml:space="preserve">, and used NASA Earth observations to detect and model </w:t>
      </w:r>
      <w:proofErr w:type="spellStart"/>
      <w:r w:rsidRPr="00AD3830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growth across the region. The </w:t>
      </w:r>
      <w:r w:rsidR="00035C50">
        <w:rPr>
          <w:rFonts w:ascii="Century Gothic" w:hAnsi="Century Gothic" w:cs="Arial"/>
          <w:sz w:val="20"/>
          <w:szCs w:val="20"/>
        </w:rPr>
        <w:t>Caribbean Oceans team</w:t>
      </w:r>
      <w:r>
        <w:rPr>
          <w:rFonts w:ascii="Century Gothic" w:hAnsi="Century Gothic" w:cs="Arial"/>
          <w:sz w:val="20"/>
          <w:szCs w:val="20"/>
        </w:rPr>
        <w:t xml:space="preserve"> derived the Floating Algal Index (FAI) using Terra MODIS data, and compared the FAI to various oceanic variables to determine the ideal pelagic environment for </w:t>
      </w:r>
      <w:proofErr w:type="spellStart"/>
      <w:r w:rsidRPr="000D04F8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growth. The project also </w:t>
      </w:r>
      <w:r w:rsidR="00791956">
        <w:rPr>
          <w:rFonts w:ascii="Century Gothic" w:hAnsi="Century Gothic" w:cs="Arial"/>
          <w:sz w:val="20"/>
          <w:szCs w:val="20"/>
        </w:rPr>
        <w:t>examined</w:t>
      </w:r>
      <w:r>
        <w:rPr>
          <w:rFonts w:ascii="Century Gothic" w:hAnsi="Century Gothic" w:cs="Arial"/>
          <w:sz w:val="20"/>
          <w:szCs w:val="20"/>
        </w:rPr>
        <w:t xml:space="preserve"> the annual spread of </w:t>
      </w:r>
      <w:proofErr w:type="spellStart"/>
      <w:r w:rsidRPr="000D04F8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throughout the region by using </w:t>
      </w:r>
      <w:proofErr w:type="spellStart"/>
      <w:r>
        <w:rPr>
          <w:rFonts w:ascii="Century Gothic" w:hAnsi="Century Gothic" w:cs="Arial"/>
          <w:sz w:val="20"/>
          <w:szCs w:val="20"/>
        </w:rPr>
        <w:t>TerrSet’s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Earth Trends Modeler. As part of the international effort to better understand the life cycle of </w:t>
      </w:r>
      <w:proofErr w:type="spellStart"/>
      <w:r w:rsidRPr="000D04F8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in the Caribbean, the results of this project will help local economies thrive and promote sustainable management practices.</w:t>
      </w:r>
    </w:p>
    <w:p w14:paraId="7269069B" w14:textId="77777777" w:rsidR="006A5971" w:rsidRDefault="006A5971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4A878DE5" w14:textId="783F5009" w:rsidR="00CC6870" w:rsidRPr="00D579FC" w:rsidRDefault="00287F03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The origins of major </w:t>
      </w:r>
      <w:proofErr w:type="spellStart"/>
      <w:r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events are unknown, </w:t>
      </w:r>
      <w:r w:rsidR="007A075A">
        <w:rPr>
          <w:rFonts w:ascii="Century Gothic" w:hAnsi="Century Gothic" w:cs="Arial"/>
          <w:sz w:val="20"/>
          <w:szCs w:val="20"/>
        </w:rPr>
        <w:t xml:space="preserve">and this </w:t>
      </w:r>
      <w:r>
        <w:rPr>
          <w:rFonts w:ascii="Century Gothic" w:hAnsi="Century Gothic" w:cs="Arial"/>
          <w:sz w:val="20"/>
          <w:szCs w:val="20"/>
        </w:rPr>
        <w:t>prevents a</w:t>
      </w:r>
      <w:r w:rsidR="004A3907">
        <w:rPr>
          <w:rFonts w:ascii="Century Gothic" w:hAnsi="Century Gothic" w:cs="Arial"/>
          <w:sz w:val="20"/>
          <w:szCs w:val="20"/>
        </w:rPr>
        <w:t xml:space="preserve">n </w:t>
      </w:r>
      <w:r w:rsidR="00BA2D76">
        <w:rPr>
          <w:rFonts w:ascii="Century Gothic" w:hAnsi="Century Gothic" w:cs="Arial"/>
          <w:sz w:val="20"/>
          <w:szCs w:val="20"/>
        </w:rPr>
        <w:t>accurate forecasting</w:t>
      </w:r>
      <w:r w:rsidR="004A3907">
        <w:rPr>
          <w:rFonts w:ascii="Century Gothic" w:hAnsi="Century Gothic" w:cs="Arial"/>
          <w:sz w:val="20"/>
          <w:szCs w:val="20"/>
        </w:rPr>
        <w:t xml:space="preserve"> of the arrival of </w:t>
      </w:r>
      <w:proofErr w:type="spellStart"/>
      <w:r w:rsidR="004A3907" w:rsidRPr="00C65CAE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 w:rsidR="004A3907">
        <w:rPr>
          <w:rFonts w:ascii="Century Gothic" w:hAnsi="Century Gothic" w:cs="Arial"/>
          <w:sz w:val="20"/>
          <w:szCs w:val="20"/>
        </w:rPr>
        <w:t xml:space="preserve"> and a </w:t>
      </w:r>
      <w:r>
        <w:rPr>
          <w:rFonts w:ascii="Century Gothic" w:hAnsi="Century Gothic" w:cs="Arial"/>
          <w:sz w:val="20"/>
          <w:szCs w:val="20"/>
        </w:rPr>
        <w:t>proactive</w:t>
      </w:r>
      <w:r w:rsidR="004A3907">
        <w:rPr>
          <w:rFonts w:ascii="Century Gothic" w:hAnsi="Century Gothic" w:cs="Arial"/>
          <w:sz w:val="20"/>
          <w:szCs w:val="20"/>
        </w:rPr>
        <w:t>, ecosystem-sensitive</w:t>
      </w:r>
      <w:r>
        <w:rPr>
          <w:rFonts w:ascii="Century Gothic" w:hAnsi="Century Gothic" w:cs="Arial"/>
          <w:sz w:val="20"/>
          <w:szCs w:val="20"/>
        </w:rPr>
        <w:t xml:space="preserve"> solution</w:t>
      </w:r>
      <w:r w:rsidR="00CA428C">
        <w:rPr>
          <w:rFonts w:ascii="Century Gothic" w:hAnsi="Century Gothic" w:cs="Arial"/>
          <w:sz w:val="20"/>
          <w:szCs w:val="20"/>
        </w:rPr>
        <w:t xml:space="preserve"> </w:t>
      </w:r>
      <w:r w:rsidR="00BA2D76">
        <w:rPr>
          <w:rFonts w:ascii="Century Gothic" w:hAnsi="Century Gothic" w:cs="Arial"/>
          <w:sz w:val="20"/>
          <w:szCs w:val="20"/>
        </w:rPr>
        <w:t>for</w:t>
      </w:r>
      <w:r w:rsidR="00CA428C">
        <w:rPr>
          <w:rFonts w:ascii="Century Gothic" w:hAnsi="Century Gothic" w:cs="Arial"/>
          <w:sz w:val="20"/>
          <w:szCs w:val="20"/>
        </w:rPr>
        <w:t xml:space="preserve"> removal</w:t>
      </w:r>
      <w:r w:rsidR="00C65CAE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46CB908F" w14:textId="391A6912" w:rsidR="00CC6870" w:rsidRDefault="007407A6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Near-</w:t>
      </w:r>
      <w:r w:rsidR="000D04F8">
        <w:rPr>
          <w:rFonts w:ascii="Century Gothic" w:hAnsi="Century Gothic" w:cs="Arial"/>
          <w:sz w:val="20"/>
          <w:szCs w:val="20"/>
        </w:rPr>
        <w:t xml:space="preserve">shore ecosystems, especially </w:t>
      </w:r>
      <w:r>
        <w:rPr>
          <w:rFonts w:ascii="Century Gothic" w:hAnsi="Century Gothic" w:cs="Arial"/>
          <w:sz w:val="20"/>
          <w:szCs w:val="20"/>
        </w:rPr>
        <w:t>sea turtle nesting sites</w:t>
      </w:r>
      <w:r w:rsidR="0081108E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0D04F8">
        <w:rPr>
          <w:rFonts w:ascii="Century Gothic" w:hAnsi="Century Gothic" w:cs="Arial"/>
          <w:sz w:val="20"/>
          <w:szCs w:val="20"/>
        </w:rPr>
        <w:t xml:space="preserve">are </w:t>
      </w:r>
      <w:r w:rsidR="0081108E">
        <w:rPr>
          <w:rFonts w:ascii="Century Gothic" w:hAnsi="Century Gothic" w:cs="Arial"/>
          <w:sz w:val="20"/>
          <w:szCs w:val="20"/>
        </w:rPr>
        <w:t xml:space="preserve">often </w:t>
      </w:r>
      <w:r w:rsidR="000D04F8">
        <w:rPr>
          <w:rFonts w:ascii="Century Gothic" w:hAnsi="Century Gothic" w:cs="Arial"/>
          <w:sz w:val="20"/>
          <w:szCs w:val="20"/>
        </w:rPr>
        <w:t xml:space="preserve">harmed by </w:t>
      </w:r>
      <w:r>
        <w:rPr>
          <w:rFonts w:ascii="Century Gothic" w:hAnsi="Century Gothic" w:cs="Arial"/>
          <w:sz w:val="20"/>
          <w:szCs w:val="20"/>
        </w:rPr>
        <w:t>the</w:t>
      </w:r>
      <w:r w:rsidR="00CA428C">
        <w:rPr>
          <w:rFonts w:ascii="Century Gothic" w:hAnsi="Century Gothic" w:cs="Arial"/>
          <w:sz w:val="20"/>
          <w:szCs w:val="20"/>
        </w:rPr>
        <w:t xml:space="preserve"> efforts to remove</w:t>
      </w:r>
      <w:r>
        <w:rPr>
          <w:rFonts w:ascii="Century Gothic" w:hAnsi="Century Gothic" w:cs="Arial"/>
          <w:sz w:val="20"/>
          <w:szCs w:val="20"/>
        </w:rPr>
        <w:t xml:space="preserve"> large quantities of </w:t>
      </w:r>
      <w:proofErr w:type="spellStart"/>
      <w:r w:rsidRPr="007407A6">
        <w:rPr>
          <w:rFonts w:ascii="Century Gothic" w:hAnsi="Century Gothic" w:cs="Arial"/>
          <w:i/>
          <w:sz w:val="20"/>
          <w:szCs w:val="20"/>
        </w:rPr>
        <w:t>S</w:t>
      </w:r>
      <w:r w:rsidR="000D04F8" w:rsidRPr="007407A6">
        <w:rPr>
          <w:rFonts w:ascii="Century Gothic" w:hAnsi="Century Gothic" w:cs="Arial"/>
          <w:i/>
          <w:sz w:val="20"/>
          <w:szCs w:val="20"/>
        </w:rPr>
        <w:t>argassum</w:t>
      </w:r>
      <w:proofErr w:type="spellEnd"/>
      <w:r w:rsidR="0081108E">
        <w:rPr>
          <w:rFonts w:ascii="Century Gothic" w:hAnsi="Century Gothic" w:cs="Arial"/>
          <w:sz w:val="20"/>
          <w:szCs w:val="20"/>
        </w:rPr>
        <w:t xml:space="preserve">. </w:t>
      </w:r>
      <w:r w:rsidR="00CA428C">
        <w:rPr>
          <w:rFonts w:ascii="Century Gothic" w:hAnsi="Century Gothic" w:cs="Arial"/>
          <w:sz w:val="20"/>
          <w:szCs w:val="20"/>
        </w:rPr>
        <w:t>H</w:t>
      </w:r>
      <w:r w:rsidR="000D04F8">
        <w:rPr>
          <w:rFonts w:ascii="Century Gothic" w:hAnsi="Century Gothic" w:cs="Arial"/>
          <w:sz w:val="20"/>
          <w:szCs w:val="20"/>
        </w:rPr>
        <w:t xml:space="preserve">eavy machinery </w:t>
      </w:r>
      <w:r w:rsidR="0081108E">
        <w:rPr>
          <w:rFonts w:ascii="Century Gothic" w:hAnsi="Century Gothic" w:cs="Arial"/>
          <w:sz w:val="20"/>
          <w:szCs w:val="20"/>
        </w:rPr>
        <w:t xml:space="preserve">that is </w:t>
      </w:r>
      <w:r w:rsidR="000D04F8">
        <w:rPr>
          <w:rFonts w:ascii="Century Gothic" w:hAnsi="Century Gothic" w:cs="Arial"/>
          <w:sz w:val="20"/>
          <w:szCs w:val="20"/>
        </w:rPr>
        <w:t>used to clear it</w:t>
      </w:r>
      <w:r w:rsidR="0081108E">
        <w:rPr>
          <w:rFonts w:ascii="Century Gothic" w:hAnsi="Century Gothic" w:cs="Arial"/>
          <w:sz w:val="20"/>
          <w:szCs w:val="20"/>
        </w:rPr>
        <w:t xml:space="preserve"> can be destructive to these sites</w:t>
      </w:r>
      <w:r>
        <w:rPr>
          <w:rFonts w:ascii="Century Gothic" w:hAnsi="Century Gothic" w:cs="Arial"/>
          <w:sz w:val="20"/>
          <w:szCs w:val="20"/>
        </w:rPr>
        <w:t>.</w:t>
      </w:r>
    </w:p>
    <w:p w14:paraId="078DEFF4" w14:textId="716D7896" w:rsidR="000D04F8" w:rsidRPr="000D04F8" w:rsidRDefault="00287F03" w:rsidP="000D04F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Communities, </w:t>
      </w:r>
      <w:r w:rsidR="0081108E">
        <w:rPr>
          <w:rFonts w:ascii="Century Gothic" w:hAnsi="Century Gothic" w:cs="Arial"/>
          <w:sz w:val="20"/>
          <w:szCs w:val="20"/>
        </w:rPr>
        <w:t xml:space="preserve">as well as </w:t>
      </w:r>
      <w:r w:rsidR="00126588">
        <w:rPr>
          <w:rFonts w:ascii="Century Gothic" w:hAnsi="Century Gothic" w:cs="Arial"/>
          <w:sz w:val="20"/>
          <w:szCs w:val="20"/>
        </w:rPr>
        <w:t>f</w:t>
      </w:r>
      <w:r>
        <w:rPr>
          <w:rFonts w:ascii="Century Gothic" w:hAnsi="Century Gothic" w:cs="Arial"/>
          <w:sz w:val="20"/>
          <w:szCs w:val="20"/>
        </w:rPr>
        <w:t xml:space="preserve">ederal and </w:t>
      </w:r>
      <w:r w:rsidR="00126588">
        <w:rPr>
          <w:rFonts w:ascii="Century Gothic" w:hAnsi="Century Gothic" w:cs="Arial"/>
          <w:sz w:val="20"/>
          <w:szCs w:val="20"/>
        </w:rPr>
        <w:t>l</w:t>
      </w:r>
      <w:r>
        <w:rPr>
          <w:rFonts w:ascii="Century Gothic" w:hAnsi="Century Gothic" w:cs="Arial"/>
          <w:sz w:val="20"/>
          <w:szCs w:val="20"/>
        </w:rPr>
        <w:t xml:space="preserve">ocal </w:t>
      </w:r>
      <w:r w:rsidR="00126588">
        <w:rPr>
          <w:rFonts w:ascii="Century Gothic" w:hAnsi="Century Gothic" w:cs="Arial"/>
          <w:sz w:val="20"/>
          <w:szCs w:val="20"/>
        </w:rPr>
        <w:t>g</w:t>
      </w:r>
      <w:r>
        <w:rPr>
          <w:rFonts w:ascii="Century Gothic" w:hAnsi="Century Gothic" w:cs="Arial"/>
          <w:sz w:val="20"/>
          <w:szCs w:val="20"/>
        </w:rPr>
        <w:t>overnments</w:t>
      </w:r>
      <w:r w:rsidR="00126588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across the Caribbean region</w:t>
      </w:r>
      <w:r w:rsidR="00126588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are concerned about </w:t>
      </w:r>
      <w:r w:rsidR="007407A6">
        <w:rPr>
          <w:rFonts w:ascii="Century Gothic" w:hAnsi="Century Gothic" w:cs="Arial"/>
          <w:sz w:val="20"/>
          <w:szCs w:val="20"/>
        </w:rPr>
        <w:t xml:space="preserve">the </w:t>
      </w:r>
      <w:r>
        <w:rPr>
          <w:rFonts w:ascii="Century Gothic" w:hAnsi="Century Gothic" w:cs="Arial"/>
          <w:sz w:val="20"/>
          <w:szCs w:val="20"/>
        </w:rPr>
        <w:t>adverse effects on the tourist industry</w:t>
      </w:r>
      <w:r w:rsidR="007407A6">
        <w:rPr>
          <w:rFonts w:ascii="Century Gothic" w:hAnsi="Century Gothic" w:cs="Arial"/>
          <w:sz w:val="20"/>
          <w:szCs w:val="20"/>
        </w:rPr>
        <w:t xml:space="preserve">. </w:t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E2FDC54" w14:textId="30B45F51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26A1A49D" w14:textId="001B0937" w:rsidR="00CC6870" w:rsidRPr="00C30839" w:rsidRDefault="00E756FA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Currently, tourist industries within affected coastal areas are utilizing live webcams to monitor shores for </w:t>
      </w:r>
      <w:proofErr w:type="spellStart"/>
      <w:r w:rsidRPr="00C30839">
        <w:rPr>
          <w:rFonts w:ascii="Century Gothic" w:hAnsi="Century Gothic" w:cs="Arial"/>
          <w:i/>
          <w:color w:val="000000"/>
          <w:sz w:val="20"/>
          <w:szCs w:val="20"/>
          <w:shd w:val="clear" w:color="auto" w:fill="FFFFFF"/>
        </w:rPr>
        <w:t>Sargassum</w:t>
      </w:r>
      <w:proofErr w:type="spellEnd"/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occurrences. The Mexican government has released regulation standards </w:t>
      </w:r>
      <w:r w:rsidR="00C65CAE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on</w:t>
      </w:r>
      <w:r w:rsidR="0014536D"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</w:t>
      </w:r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how to remove </w:t>
      </w:r>
      <w:proofErr w:type="spellStart"/>
      <w:r w:rsidRPr="00C30839">
        <w:rPr>
          <w:rFonts w:ascii="Century Gothic" w:hAnsi="Century Gothic" w:cs="Arial"/>
          <w:i/>
          <w:color w:val="000000"/>
          <w:sz w:val="20"/>
          <w:szCs w:val="20"/>
          <w:shd w:val="clear" w:color="auto" w:fill="FFFFFF"/>
        </w:rPr>
        <w:t>Sargassum</w:t>
      </w:r>
      <w:proofErr w:type="spellEnd"/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on beaches, which usually require the use of heavy machinery. This method can kill marine species or significantly stir the sand, thereby disrupting coastal environments. Other methods include removal of </w:t>
      </w:r>
      <w:proofErr w:type="spellStart"/>
      <w:r w:rsidRPr="00C30839">
        <w:rPr>
          <w:rFonts w:ascii="Century Gothic" w:hAnsi="Century Gothic" w:cs="Arial"/>
          <w:i/>
          <w:color w:val="000000"/>
          <w:sz w:val="20"/>
          <w:szCs w:val="20"/>
          <w:shd w:val="clear" w:color="auto" w:fill="FFFFFF"/>
        </w:rPr>
        <w:t>Sargassum</w:t>
      </w:r>
      <w:proofErr w:type="spellEnd"/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by hand, which is time-consuming and costly. Caribbean governments rely mostly on sightings reports from local fishermen and other coastal communit</w:t>
      </w:r>
      <w:r w:rsidR="00AA59FF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y</w:t>
      </w:r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members</w:t>
      </w:r>
      <w:r w:rsidR="007A075A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,</w:t>
      </w:r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</w:t>
      </w:r>
      <w:r w:rsidR="002D30D4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as</w:t>
      </w:r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Earth observations have not been incorporated into governmental polic</w:t>
      </w:r>
      <w:r w:rsidR="00AA59FF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ies</w:t>
      </w:r>
      <w:r w:rsidRPr="00C30839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and practices.</w:t>
      </w:r>
    </w:p>
    <w:p w14:paraId="286F36BB" w14:textId="77777777" w:rsidR="00D17513" w:rsidRDefault="00D17513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12B9842A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9354" w:type="dxa"/>
        <w:tblInd w:w="108" w:type="dxa"/>
        <w:tblLook w:val="04A0" w:firstRow="1" w:lastRow="0" w:firstColumn="1" w:lastColumn="0" w:noHBand="0" w:noVBand="1"/>
      </w:tblPr>
      <w:tblGrid>
        <w:gridCol w:w="2770"/>
        <w:gridCol w:w="2853"/>
        <w:gridCol w:w="3731"/>
      </w:tblGrid>
      <w:tr w:rsidR="00CC6870" w14:paraId="7242787F" w14:textId="77777777" w:rsidTr="0052087F">
        <w:tc>
          <w:tcPr>
            <w:tcW w:w="2770" w:type="dxa"/>
            <w:shd w:val="clear" w:color="auto" w:fill="1F497D" w:themeFill="text2"/>
          </w:tcPr>
          <w:p w14:paraId="6019BB4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53" w:type="dxa"/>
            <w:shd w:val="clear" w:color="auto" w:fill="1F497D" w:themeFill="text2"/>
          </w:tcPr>
          <w:p w14:paraId="563314E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731" w:type="dxa"/>
            <w:shd w:val="clear" w:color="auto" w:fill="1F497D" w:themeFill="text2"/>
          </w:tcPr>
          <w:p w14:paraId="00B67210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52087F">
        <w:tc>
          <w:tcPr>
            <w:tcW w:w="2770" w:type="dxa"/>
          </w:tcPr>
          <w:p w14:paraId="7B15922D" w14:textId="29048386" w:rsidR="00CC6870" w:rsidRPr="00287F03" w:rsidRDefault="00287F03" w:rsidP="00132FC0">
            <w:pPr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Replicable and regionally</w:t>
            </w:r>
            <w:r w:rsidR="007D666B">
              <w:rPr>
                <w:rFonts w:ascii="Century Gothic" w:hAnsi="Century Gothic" w:cs="Arial"/>
                <w:sz w:val="20"/>
                <w:szCs w:val="20"/>
              </w:rPr>
              <w:t>-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calibrated </w:t>
            </w:r>
            <w:proofErr w:type="spellStart"/>
            <w:r>
              <w:rPr>
                <w:rFonts w:ascii="Century Gothic" w:hAnsi="Century Gothic" w:cs="Arial"/>
                <w:i/>
                <w:sz w:val="20"/>
                <w:szCs w:val="20"/>
              </w:rPr>
              <w:t>Saragssum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287F03">
              <w:rPr>
                <w:rFonts w:ascii="Century Gothic" w:hAnsi="Century Gothic" w:cs="Arial"/>
                <w:sz w:val="20"/>
                <w:szCs w:val="20"/>
              </w:rPr>
              <w:t>Index</w:t>
            </w:r>
          </w:p>
        </w:tc>
        <w:tc>
          <w:tcPr>
            <w:tcW w:w="2853" w:type="dxa"/>
          </w:tcPr>
          <w:p w14:paraId="0595BF43" w14:textId="554BE7E1" w:rsidR="00CC6870" w:rsidRDefault="0052087F" w:rsidP="005208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Terra MODIS</w:t>
            </w:r>
          </w:p>
        </w:tc>
        <w:tc>
          <w:tcPr>
            <w:tcW w:w="3731" w:type="dxa"/>
          </w:tcPr>
          <w:p w14:paraId="5CD72B01" w14:textId="55A2DA41" w:rsidR="00CC6870" w:rsidRPr="00287F03" w:rsidRDefault="00287F03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An accurate </w:t>
            </w:r>
            <w:proofErr w:type="spellStart"/>
            <w:r>
              <w:rPr>
                <w:rFonts w:ascii="Century Gothic" w:hAnsi="Century Gothic" w:cs="Arial"/>
                <w:i/>
                <w:sz w:val="20"/>
                <w:szCs w:val="20"/>
              </w:rPr>
              <w:t>Sargassum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index will provide a basis for further research and a method for early warnings</w:t>
            </w:r>
          </w:p>
        </w:tc>
      </w:tr>
      <w:tr w:rsidR="00CC6870" w14:paraId="22005DC5" w14:textId="77777777" w:rsidTr="0052087F">
        <w:tc>
          <w:tcPr>
            <w:tcW w:w="2770" w:type="dxa"/>
          </w:tcPr>
          <w:p w14:paraId="344EDF1A" w14:textId="02EC1725" w:rsidR="00CC6870" w:rsidRPr="00287F03" w:rsidRDefault="00287F03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i/>
                <w:sz w:val="20"/>
                <w:szCs w:val="20"/>
              </w:rPr>
              <w:t>Sargassum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Environmental Model</w:t>
            </w:r>
          </w:p>
        </w:tc>
        <w:tc>
          <w:tcPr>
            <w:tcW w:w="2853" w:type="dxa"/>
          </w:tcPr>
          <w:p w14:paraId="50D1C342" w14:textId="35CBD60E" w:rsidR="00CC6870" w:rsidRPr="00287F03" w:rsidRDefault="0052087F" w:rsidP="0052087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Aqua/Terra Modis, Aquarius</w:t>
            </w:r>
          </w:p>
        </w:tc>
        <w:tc>
          <w:tcPr>
            <w:tcW w:w="3731" w:type="dxa"/>
          </w:tcPr>
          <w:p w14:paraId="1A3C9A83" w14:textId="0FA59B9B" w:rsidR="00CC6870" w:rsidRDefault="004F1352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This provides data that indicate what oceanic variables </w:t>
            </w:r>
            <w:r w:rsidR="007D666B">
              <w:rPr>
                <w:rFonts w:ascii="Century Gothic" w:hAnsi="Century Gothic" w:cs="Arial"/>
                <w:sz w:val="20"/>
                <w:szCs w:val="20"/>
              </w:rPr>
              <w:t>have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the most significant effect on </w:t>
            </w:r>
            <w:r w:rsidR="007D666B">
              <w:rPr>
                <w:rFonts w:ascii="Century Gothic" w:hAnsi="Century Gothic" w:cs="Arial"/>
                <w:sz w:val="20"/>
                <w:szCs w:val="20"/>
              </w:rPr>
              <w:t xml:space="preserve">large </w:t>
            </w:r>
            <w:proofErr w:type="spellStart"/>
            <w:r w:rsidR="007D666B" w:rsidRPr="00E756FA">
              <w:rPr>
                <w:rFonts w:ascii="Century Gothic" w:hAnsi="Century Gothic" w:cs="Arial"/>
                <w:i/>
                <w:sz w:val="20"/>
                <w:szCs w:val="20"/>
              </w:rPr>
              <w:t>Sargassum</w:t>
            </w:r>
            <w:proofErr w:type="spellEnd"/>
            <w:r w:rsidR="007D666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events</w:t>
            </w:r>
          </w:p>
        </w:tc>
      </w:tr>
    </w:tbl>
    <w:p w14:paraId="259E0CB0" w14:textId="77777777" w:rsidR="00CC6870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7656EE6" w14:textId="77777777" w:rsidR="0052087F" w:rsidRPr="00D579FC" w:rsidRDefault="0052087F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6D01D320" w14:textId="77777777" w:rsidR="0047457F" w:rsidRDefault="0047457F" w:rsidP="00E756F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8BF401E" w14:textId="37C90C95" w:rsidR="00BC6B3C" w:rsidRDefault="00A93D73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noProof/>
          <w:sz w:val="20"/>
          <w:szCs w:val="20"/>
        </w:rPr>
        <w:drawing>
          <wp:inline distT="0" distB="0" distL="0" distR="0" wp14:anchorId="36F47C4B" wp14:editId="5C512867">
            <wp:extent cx="5934075" cy="3333750"/>
            <wp:effectExtent l="0" t="0" r="9525" b="0"/>
            <wp:docPr id="2" name="Picture 2" descr="C:\Users\jped\Desktop\Spring2016_ARC_CaribbeanOceans_VPS_Image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ped\Desktop\Spring2016_ARC_CaribbeanOceans_VPS_Image_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4F390" w14:textId="77777777" w:rsidR="003E1F07" w:rsidRDefault="003E1F07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5C64865B" w14:textId="37BD817E" w:rsidR="003E1F07" w:rsidRDefault="003E1F07" w:rsidP="003E1F07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5A3154">
        <w:rPr>
          <w:rFonts w:ascii="Century Gothic" w:hAnsi="Century Gothic" w:cs="Arial"/>
          <w:sz w:val="20"/>
          <w:szCs w:val="20"/>
        </w:rPr>
        <w:t xml:space="preserve">2003-2015 </w:t>
      </w:r>
      <w:proofErr w:type="spellStart"/>
      <w:r w:rsidR="00BA2D76">
        <w:rPr>
          <w:rFonts w:ascii="Century Gothic" w:hAnsi="Century Gothic" w:cs="Arial"/>
          <w:sz w:val="20"/>
          <w:szCs w:val="20"/>
        </w:rPr>
        <w:t>Photosynthetically</w:t>
      </w:r>
      <w:proofErr w:type="spellEnd"/>
      <w:r w:rsidR="00BA2D76">
        <w:rPr>
          <w:rFonts w:ascii="Century Gothic" w:hAnsi="Century Gothic" w:cs="Arial"/>
          <w:sz w:val="20"/>
          <w:szCs w:val="20"/>
        </w:rPr>
        <w:t xml:space="preserve"> available radiation, primary productivity, and sea surface temperature data were overlaid with the Floating Algal Index to model </w:t>
      </w:r>
      <w:proofErr w:type="spellStart"/>
      <w:r w:rsidR="00BA2D76" w:rsidRPr="00A93D73">
        <w:rPr>
          <w:rFonts w:ascii="Century Gothic" w:hAnsi="Century Gothic" w:cs="Arial"/>
          <w:i/>
          <w:sz w:val="20"/>
          <w:szCs w:val="20"/>
        </w:rPr>
        <w:t>Sargassum</w:t>
      </w:r>
      <w:proofErr w:type="spellEnd"/>
      <w:r w:rsidR="00A93D73">
        <w:rPr>
          <w:rFonts w:ascii="Century Gothic" w:hAnsi="Century Gothic" w:cs="Arial"/>
          <w:i/>
          <w:sz w:val="20"/>
          <w:szCs w:val="20"/>
        </w:rPr>
        <w:t xml:space="preserve"> </w:t>
      </w:r>
      <w:r w:rsidR="00A93D73" w:rsidRPr="00A93D73">
        <w:rPr>
          <w:rFonts w:ascii="Century Gothic" w:hAnsi="Century Gothic" w:cs="Arial"/>
          <w:sz w:val="20"/>
          <w:szCs w:val="20"/>
        </w:rPr>
        <w:t>in the Caribbean Sea</w:t>
      </w:r>
      <w:r w:rsidR="00A93D73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Imag</w:t>
      </w:r>
      <w:r w:rsidR="00A93D73">
        <w:rPr>
          <w:rFonts w:ascii="Century Gothic" w:hAnsi="Century Gothic" w:cs="Arial"/>
          <w:sz w:val="20"/>
          <w:szCs w:val="20"/>
        </w:rPr>
        <w:t>e Credit: Caribbean Oceans</w:t>
      </w:r>
      <w:r>
        <w:rPr>
          <w:rFonts w:ascii="Century Gothic" w:hAnsi="Century Gothic" w:cs="Arial"/>
          <w:sz w:val="20"/>
          <w:szCs w:val="20"/>
        </w:rPr>
        <w:t xml:space="preserve"> Team.</w:t>
      </w:r>
    </w:p>
    <w:p w14:paraId="19777705" w14:textId="77777777" w:rsidR="00A93D73" w:rsidRDefault="00A93D73" w:rsidP="003E1F07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14:paraId="178337B7" w14:textId="3992996D" w:rsidR="003E1F07" w:rsidRDefault="003E1F07" w:rsidP="003E1F07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A93D73" w:rsidRPr="00A93D73">
        <w:rPr>
          <w:rFonts w:ascii="Century Gothic" w:hAnsi="Century Gothic" w:cs="Arial"/>
          <w:sz w:val="20"/>
          <w:szCs w:val="20"/>
        </w:rPr>
        <w:t>Spring2016_A</w:t>
      </w:r>
      <w:r w:rsidR="00E24BA3">
        <w:rPr>
          <w:rFonts w:ascii="Century Gothic" w:hAnsi="Century Gothic" w:cs="Arial"/>
          <w:sz w:val="20"/>
          <w:szCs w:val="20"/>
        </w:rPr>
        <w:t>RC_CaribbeanOceans_VPS_Image</w:t>
      </w:r>
      <w:r w:rsidR="000D55ED">
        <w:rPr>
          <w:rFonts w:ascii="Century Gothic" w:hAnsi="Century Gothic" w:cs="Arial"/>
          <w:sz w:val="20"/>
          <w:szCs w:val="20"/>
        </w:rPr>
        <w:t>.jpg</w:t>
      </w:r>
    </w:p>
    <w:p w14:paraId="6390DCC9" w14:textId="77777777" w:rsidR="003E1F07" w:rsidRDefault="003E1F07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3C0B97D7" w14:textId="77777777" w:rsidR="00BC6B3C" w:rsidRDefault="00BC6B3C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3F29272F" w14:textId="34343AA5" w:rsidR="00D00A02" w:rsidRPr="00D00A02" w:rsidRDefault="00D00A02" w:rsidP="00D00A02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 w:rsidRPr="00D00A02">
        <w:rPr>
          <w:rFonts w:ascii="Century Gothic" w:hAnsi="Century Gothic" w:cs="Arial"/>
          <w:b/>
          <w:szCs w:val="20"/>
        </w:rPr>
        <w:t>Software Release Requirements</w:t>
      </w:r>
    </w:p>
    <w:p w14:paraId="4A0755EF" w14:textId="5F4F3C68" w:rsidR="00BA41CD" w:rsidRDefault="00BA41CD" w:rsidP="00BA41C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Category I</w:t>
      </w:r>
      <w:r w:rsidR="009B43E3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- Software Release action is not required.</w:t>
      </w:r>
    </w:p>
    <w:p w14:paraId="2B6DD0FE" w14:textId="77777777" w:rsidR="00D00A02" w:rsidRPr="0047457F" w:rsidRDefault="00D00A02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sectPr w:rsidR="00D00A02" w:rsidRPr="0047457F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9035B" w14:textId="77777777" w:rsidR="005B42D6" w:rsidRDefault="005B42D6" w:rsidP="00816220">
      <w:pPr>
        <w:spacing w:after="0" w:line="240" w:lineRule="auto"/>
      </w:pPr>
      <w:r>
        <w:separator/>
      </w:r>
    </w:p>
  </w:endnote>
  <w:endnote w:type="continuationSeparator" w:id="0">
    <w:p w14:paraId="017A0849" w14:textId="77777777" w:rsidR="005B42D6" w:rsidRDefault="005B42D6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7A404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6B8D6" w14:textId="77777777" w:rsidR="005B42D6" w:rsidRDefault="005B42D6" w:rsidP="00816220">
      <w:pPr>
        <w:spacing w:after="0" w:line="240" w:lineRule="auto"/>
      </w:pPr>
      <w:r>
        <w:separator/>
      </w:r>
    </w:p>
  </w:footnote>
  <w:footnote w:type="continuationSeparator" w:id="0">
    <w:p w14:paraId="5221B55B" w14:textId="77777777" w:rsidR="005B42D6" w:rsidRDefault="005B42D6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07625"/>
    <w:rsid w:val="00035647"/>
    <w:rsid w:val="00035C50"/>
    <w:rsid w:val="00037ED9"/>
    <w:rsid w:val="00065AE7"/>
    <w:rsid w:val="00071662"/>
    <w:rsid w:val="0007383B"/>
    <w:rsid w:val="00087EF2"/>
    <w:rsid w:val="00090EC8"/>
    <w:rsid w:val="00094A16"/>
    <w:rsid w:val="00097FD6"/>
    <w:rsid w:val="000A6B1C"/>
    <w:rsid w:val="000A7821"/>
    <w:rsid w:val="000B696F"/>
    <w:rsid w:val="000C0E41"/>
    <w:rsid w:val="000D04F8"/>
    <w:rsid w:val="000D1653"/>
    <w:rsid w:val="000D18F3"/>
    <w:rsid w:val="000D55ED"/>
    <w:rsid w:val="000D6146"/>
    <w:rsid w:val="000E7559"/>
    <w:rsid w:val="00106E5B"/>
    <w:rsid w:val="00112740"/>
    <w:rsid w:val="00116B92"/>
    <w:rsid w:val="00120B7D"/>
    <w:rsid w:val="00126588"/>
    <w:rsid w:val="00135888"/>
    <w:rsid w:val="00144D4C"/>
    <w:rsid w:val="0014536D"/>
    <w:rsid w:val="001726C7"/>
    <w:rsid w:val="001A3ACE"/>
    <w:rsid w:val="001B1499"/>
    <w:rsid w:val="001B14A1"/>
    <w:rsid w:val="001D6E5E"/>
    <w:rsid w:val="001E6E3C"/>
    <w:rsid w:val="00200201"/>
    <w:rsid w:val="002343C5"/>
    <w:rsid w:val="00235661"/>
    <w:rsid w:val="00243CAE"/>
    <w:rsid w:val="002516A3"/>
    <w:rsid w:val="002551BD"/>
    <w:rsid w:val="002669A2"/>
    <w:rsid w:val="0027357F"/>
    <w:rsid w:val="0028618E"/>
    <w:rsid w:val="00287F03"/>
    <w:rsid w:val="002A5640"/>
    <w:rsid w:val="002C4CE5"/>
    <w:rsid w:val="002D30D4"/>
    <w:rsid w:val="002E4378"/>
    <w:rsid w:val="002F35F6"/>
    <w:rsid w:val="003022DE"/>
    <w:rsid w:val="003053B0"/>
    <w:rsid w:val="00313897"/>
    <w:rsid w:val="0033700F"/>
    <w:rsid w:val="0034120B"/>
    <w:rsid w:val="003532D1"/>
    <w:rsid w:val="003545A4"/>
    <w:rsid w:val="00355E55"/>
    <w:rsid w:val="003B2A86"/>
    <w:rsid w:val="003B781B"/>
    <w:rsid w:val="003E06AB"/>
    <w:rsid w:val="003E1F07"/>
    <w:rsid w:val="003F2639"/>
    <w:rsid w:val="003F68F5"/>
    <w:rsid w:val="00402FAF"/>
    <w:rsid w:val="00405083"/>
    <w:rsid w:val="00420300"/>
    <w:rsid w:val="00434799"/>
    <w:rsid w:val="00454EA3"/>
    <w:rsid w:val="00462613"/>
    <w:rsid w:val="00470436"/>
    <w:rsid w:val="0047457F"/>
    <w:rsid w:val="00486C4B"/>
    <w:rsid w:val="004A05B9"/>
    <w:rsid w:val="004A3907"/>
    <w:rsid w:val="004B03DF"/>
    <w:rsid w:val="004B4C28"/>
    <w:rsid w:val="004C7501"/>
    <w:rsid w:val="004F1352"/>
    <w:rsid w:val="005001EC"/>
    <w:rsid w:val="00501143"/>
    <w:rsid w:val="0052087F"/>
    <w:rsid w:val="00520FF6"/>
    <w:rsid w:val="00522D61"/>
    <w:rsid w:val="005277D9"/>
    <w:rsid w:val="00543069"/>
    <w:rsid w:val="00584DED"/>
    <w:rsid w:val="00592371"/>
    <w:rsid w:val="005A3154"/>
    <w:rsid w:val="005A5C08"/>
    <w:rsid w:val="005A68D5"/>
    <w:rsid w:val="005B42D6"/>
    <w:rsid w:val="005C1EEA"/>
    <w:rsid w:val="005E29E3"/>
    <w:rsid w:val="00603BB8"/>
    <w:rsid w:val="00625A34"/>
    <w:rsid w:val="006409B1"/>
    <w:rsid w:val="006466D7"/>
    <w:rsid w:val="00652B94"/>
    <w:rsid w:val="0066463C"/>
    <w:rsid w:val="006704FC"/>
    <w:rsid w:val="00677CB8"/>
    <w:rsid w:val="00682369"/>
    <w:rsid w:val="006923D3"/>
    <w:rsid w:val="00695DA4"/>
    <w:rsid w:val="00696C7D"/>
    <w:rsid w:val="006A5971"/>
    <w:rsid w:val="006A6894"/>
    <w:rsid w:val="006B497F"/>
    <w:rsid w:val="006D7153"/>
    <w:rsid w:val="006E2605"/>
    <w:rsid w:val="006F10B0"/>
    <w:rsid w:val="006F18ED"/>
    <w:rsid w:val="00707C56"/>
    <w:rsid w:val="00711839"/>
    <w:rsid w:val="00714FCE"/>
    <w:rsid w:val="007309BB"/>
    <w:rsid w:val="007338D2"/>
    <w:rsid w:val="007407A6"/>
    <w:rsid w:val="00743FB2"/>
    <w:rsid w:val="007512A3"/>
    <w:rsid w:val="0075569C"/>
    <w:rsid w:val="00770D88"/>
    <w:rsid w:val="00791956"/>
    <w:rsid w:val="007950D1"/>
    <w:rsid w:val="007A075A"/>
    <w:rsid w:val="007B1CA3"/>
    <w:rsid w:val="007D666B"/>
    <w:rsid w:val="007E11B7"/>
    <w:rsid w:val="007E48F8"/>
    <w:rsid w:val="007E4F6F"/>
    <w:rsid w:val="007E5473"/>
    <w:rsid w:val="00800A1F"/>
    <w:rsid w:val="00807D99"/>
    <w:rsid w:val="0081108E"/>
    <w:rsid w:val="00816220"/>
    <w:rsid w:val="00860A65"/>
    <w:rsid w:val="008746A4"/>
    <w:rsid w:val="00891E73"/>
    <w:rsid w:val="00895241"/>
    <w:rsid w:val="00896FBB"/>
    <w:rsid w:val="008B166F"/>
    <w:rsid w:val="00902BE7"/>
    <w:rsid w:val="00924205"/>
    <w:rsid w:val="0093138E"/>
    <w:rsid w:val="00931F5D"/>
    <w:rsid w:val="00943F4A"/>
    <w:rsid w:val="00950336"/>
    <w:rsid w:val="00953ED7"/>
    <w:rsid w:val="0097582D"/>
    <w:rsid w:val="00976948"/>
    <w:rsid w:val="00997DBD"/>
    <w:rsid w:val="009A326F"/>
    <w:rsid w:val="009B0F79"/>
    <w:rsid w:val="009B1917"/>
    <w:rsid w:val="009B43E3"/>
    <w:rsid w:val="009D6B56"/>
    <w:rsid w:val="009E3B4A"/>
    <w:rsid w:val="009F50AE"/>
    <w:rsid w:val="00A174D1"/>
    <w:rsid w:val="00A22A42"/>
    <w:rsid w:val="00A4564D"/>
    <w:rsid w:val="00A60645"/>
    <w:rsid w:val="00A871E6"/>
    <w:rsid w:val="00A93D73"/>
    <w:rsid w:val="00AA2DFC"/>
    <w:rsid w:val="00AA59FF"/>
    <w:rsid w:val="00AB5E75"/>
    <w:rsid w:val="00AC0354"/>
    <w:rsid w:val="00AC5084"/>
    <w:rsid w:val="00AD3830"/>
    <w:rsid w:val="00AD6679"/>
    <w:rsid w:val="00AD7614"/>
    <w:rsid w:val="00AE4E55"/>
    <w:rsid w:val="00AE6906"/>
    <w:rsid w:val="00B04BDE"/>
    <w:rsid w:val="00B23EAA"/>
    <w:rsid w:val="00B306D4"/>
    <w:rsid w:val="00B557EA"/>
    <w:rsid w:val="00B76671"/>
    <w:rsid w:val="00B82BB6"/>
    <w:rsid w:val="00B833C1"/>
    <w:rsid w:val="00BA2D76"/>
    <w:rsid w:val="00BA41CD"/>
    <w:rsid w:val="00BA5773"/>
    <w:rsid w:val="00BB6080"/>
    <w:rsid w:val="00BC467B"/>
    <w:rsid w:val="00BC6B3C"/>
    <w:rsid w:val="00BD555F"/>
    <w:rsid w:val="00C1027B"/>
    <w:rsid w:val="00C1467F"/>
    <w:rsid w:val="00C16CF6"/>
    <w:rsid w:val="00C30839"/>
    <w:rsid w:val="00C33A03"/>
    <w:rsid w:val="00C370C2"/>
    <w:rsid w:val="00C503ED"/>
    <w:rsid w:val="00C512DE"/>
    <w:rsid w:val="00C6066E"/>
    <w:rsid w:val="00C65CAE"/>
    <w:rsid w:val="00C82473"/>
    <w:rsid w:val="00C852F2"/>
    <w:rsid w:val="00C907C6"/>
    <w:rsid w:val="00CA428C"/>
    <w:rsid w:val="00CB393D"/>
    <w:rsid w:val="00CC1EF4"/>
    <w:rsid w:val="00CC559E"/>
    <w:rsid w:val="00CC6870"/>
    <w:rsid w:val="00D00A02"/>
    <w:rsid w:val="00D17513"/>
    <w:rsid w:val="00D339EB"/>
    <w:rsid w:val="00D579FC"/>
    <w:rsid w:val="00D6123A"/>
    <w:rsid w:val="00D740AF"/>
    <w:rsid w:val="00DB0760"/>
    <w:rsid w:val="00E157E8"/>
    <w:rsid w:val="00E24BA3"/>
    <w:rsid w:val="00E2593B"/>
    <w:rsid w:val="00E25967"/>
    <w:rsid w:val="00E507D0"/>
    <w:rsid w:val="00E666E3"/>
    <w:rsid w:val="00E756FA"/>
    <w:rsid w:val="00E800CD"/>
    <w:rsid w:val="00E80174"/>
    <w:rsid w:val="00E96701"/>
    <w:rsid w:val="00EA58BD"/>
    <w:rsid w:val="00EB2854"/>
    <w:rsid w:val="00EB54F0"/>
    <w:rsid w:val="00EB7CF9"/>
    <w:rsid w:val="00EC3ADD"/>
    <w:rsid w:val="00EC7C86"/>
    <w:rsid w:val="00ED3DF5"/>
    <w:rsid w:val="00EF0E0A"/>
    <w:rsid w:val="00F13449"/>
    <w:rsid w:val="00F16A67"/>
    <w:rsid w:val="00F1798C"/>
    <w:rsid w:val="00F261BD"/>
    <w:rsid w:val="00F351EB"/>
    <w:rsid w:val="00F36A8C"/>
    <w:rsid w:val="00F45B70"/>
    <w:rsid w:val="00F6325C"/>
    <w:rsid w:val="00F74840"/>
    <w:rsid w:val="00F76AD7"/>
    <w:rsid w:val="00F82819"/>
    <w:rsid w:val="00F924DE"/>
    <w:rsid w:val="00F934F8"/>
    <w:rsid w:val="00FB331B"/>
    <w:rsid w:val="00F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F64AEB7E-0A64-4E8E-9563-D8DC480E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740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F9D0-77F8-4A9C-BFDD-03C24554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924</Words>
  <Characters>5900</Characters>
  <Application>Microsoft Office Word</Application>
  <DocSecurity>0</DocSecurity>
  <Lines>147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Arya, Vishal (LARC)[DEVELOP]</cp:lastModifiedBy>
  <cp:revision>15</cp:revision>
  <dcterms:created xsi:type="dcterms:W3CDTF">2016-03-10T22:06:00Z</dcterms:created>
  <dcterms:modified xsi:type="dcterms:W3CDTF">2016-03-15T13:31:00Z</dcterms:modified>
</cp:coreProperties>
</file>