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492B77">
      <w:pPr>
        <w:outlineLvl w:val="0"/>
        <w:rPr>
          <w:b/>
          <w:sz w:val="28"/>
        </w:rPr>
      </w:pPr>
      <w:r>
        <w:rPr>
          <w:b/>
          <w:sz w:val="28"/>
        </w:rPr>
        <w:t>NASA DEVELOP National Program</w:t>
      </w:r>
    </w:p>
    <w:p w14:paraId="5BBA164A" w14:textId="7BF2072E" w:rsidR="007B73F9" w:rsidRPr="00A44DD0" w:rsidRDefault="00BB1A3F" w:rsidP="00492B77">
      <w:pPr>
        <w:outlineLvl w:val="0"/>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10352729" w14:textId="014FE3DC" w:rsidR="00960979" w:rsidRDefault="00C54D0A" w:rsidP="00492B77">
      <w:pPr>
        <w:outlineLvl w:val="0"/>
        <w:rPr>
          <w:b/>
          <w:szCs w:val="20"/>
        </w:rPr>
      </w:pPr>
      <w:r>
        <w:rPr>
          <w:b/>
          <w:szCs w:val="20"/>
        </w:rPr>
        <w:t xml:space="preserve">Maryland - </w:t>
      </w:r>
      <w:r w:rsidR="00960979" w:rsidRPr="00960979">
        <w:rPr>
          <w:b/>
          <w:szCs w:val="20"/>
        </w:rPr>
        <w:t>Goddard</w:t>
      </w:r>
    </w:p>
    <w:p w14:paraId="1824EBE9" w14:textId="7FFB0B21" w:rsidR="007B73F9" w:rsidRPr="008B3821" w:rsidRDefault="00960979" w:rsidP="00492B77">
      <w:pPr>
        <w:outlineLvl w:val="0"/>
        <w:rPr>
          <w:b/>
          <w:sz w:val="20"/>
          <w:szCs w:val="20"/>
        </w:rPr>
      </w:pPr>
      <w:r>
        <w:rPr>
          <w:b/>
          <w:sz w:val="20"/>
          <w:szCs w:val="20"/>
        </w:rPr>
        <w:t>Western Europe Health &amp; Air Quality</w:t>
      </w:r>
    </w:p>
    <w:p w14:paraId="5B7B00A4" w14:textId="46DC1724" w:rsidR="007B73F9" w:rsidRPr="008B3821" w:rsidRDefault="00960979">
      <w:pPr>
        <w:rPr>
          <w:i/>
          <w:sz w:val="20"/>
          <w:szCs w:val="20"/>
        </w:rPr>
      </w:pPr>
      <w:r>
        <w:rPr>
          <w:i/>
          <w:sz w:val="20"/>
          <w:szCs w:val="20"/>
        </w:rPr>
        <w:t xml:space="preserve">Monitoring </w:t>
      </w:r>
      <w:r w:rsidR="00094C03" w:rsidRPr="00094C03">
        <w:rPr>
          <w:i/>
          <w:sz w:val="20"/>
          <w:szCs w:val="20"/>
        </w:rPr>
        <w:t>Mosquito Abundance and</w:t>
      </w:r>
      <w:r w:rsidR="00094C03">
        <w:rPr>
          <w:i/>
          <w:sz w:val="20"/>
          <w:szCs w:val="20"/>
        </w:rPr>
        <w:t xml:space="preserve"> Distribution</w:t>
      </w:r>
      <w:r w:rsidR="0098296A">
        <w:rPr>
          <w:i/>
          <w:sz w:val="20"/>
          <w:szCs w:val="20"/>
        </w:rPr>
        <w:t xml:space="preserve"> </w:t>
      </w:r>
      <w:r w:rsidR="00094C03">
        <w:rPr>
          <w:i/>
          <w:sz w:val="20"/>
          <w:szCs w:val="20"/>
        </w:rPr>
        <w:t xml:space="preserve">to </w:t>
      </w:r>
      <w:r w:rsidR="00557E0E">
        <w:rPr>
          <w:i/>
          <w:sz w:val="20"/>
          <w:szCs w:val="20"/>
        </w:rPr>
        <w:t>Assist</w:t>
      </w:r>
      <w:r w:rsidR="00094C03">
        <w:rPr>
          <w:i/>
          <w:sz w:val="20"/>
          <w:szCs w:val="20"/>
        </w:rPr>
        <w:t xml:space="preserve"> </w:t>
      </w:r>
      <w:r w:rsidR="00557E0E">
        <w:rPr>
          <w:i/>
          <w:sz w:val="20"/>
          <w:szCs w:val="20"/>
        </w:rPr>
        <w:t xml:space="preserve">Vector-Borne Disease </w:t>
      </w:r>
      <w:r w:rsidR="00094C03">
        <w:rPr>
          <w:i/>
          <w:sz w:val="20"/>
          <w:szCs w:val="20"/>
        </w:rPr>
        <w:t>Manage</w:t>
      </w:r>
      <w:r w:rsidR="00557E0E">
        <w:rPr>
          <w:i/>
          <w:sz w:val="20"/>
          <w:szCs w:val="20"/>
        </w:rPr>
        <w:t>ment</w:t>
      </w:r>
      <w:r w:rsidR="00094C03">
        <w:rPr>
          <w:i/>
          <w:sz w:val="20"/>
          <w:szCs w:val="20"/>
        </w:rPr>
        <w:t xml:space="preserve"> </w:t>
      </w:r>
      <w:r w:rsidR="00557E0E">
        <w:rPr>
          <w:i/>
          <w:sz w:val="20"/>
          <w:szCs w:val="20"/>
        </w:rPr>
        <w:t>in Western Europe</w:t>
      </w:r>
    </w:p>
    <w:p w14:paraId="18D479DC" w14:textId="77777777" w:rsidR="00272CD9" w:rsidRDefault="00272CD9" w:rsidP="00334B0C">
      <w:pPr>
        <w:rPr>
          <w:b/>
          <w:sz w:val="20"/>
        </w:rPr>
      </w:pPr>
    </w:p>
    <w:p w14:paraId="2A539E14" w14:textId="5DC9BC7C" w:rsidR="00CD0433" w:rsidRPr="00C33A8E" w:rsidRDefault="00CD0433" w:rsidP="00492B77">
      <w:pPr>
        <w:pBdr>
          <w:bottom w:val="single" w:sz="4" w:space="1" w:color="auto"/>
        </w:pBdr>
        <w:outlineLvl w:val="0"/>
        <w:rPr>
          <w:b/>
        </w:rPr>
      </w:pPr>
      <w:bookmarkStart w:id="0" w:name="_GoBack"/>
      <w:r w:rsidRPr="00C33A8E">
        <w:rPr>
          <w:b/>
        </w:rPr>
        <w:t>Project Overview</w:t>
      </w:r>
    </w:p>
    <w:p w14:paraId="64E41EBC" w14:textId="5805CF4E" w:rsidR="008B3821" w:rsidRPr="008B3821" w:rsidRDefault="008B3821" w:rsidP="00276572">
      <w:pPr>
        <w:rPr>
          <w:sz w:val="20"/>
          <w:szCs w:val="20"/>
        </w:rPr>
      </w:pPr>
      <w:r w:rsidRPr="00F268BE">
        <w:rPr>
          <w:b/>
          <w:i/>
          <w:sz w:val="20"/>
          <w:szCs w:val="20"/>
        </w:rPr>
        <w:t>Project Synopsis</w:t>
      </w:r>
      <w:r>
        <w:rPr>
          <w:b/>
          <w:sz w:val="20"/>
          <w:szCs w:val="20"/>
        </w:rPr>
        <w:t xml:space="preserve">: </w:t>
      </w:r>
      <w:r w:rsidR="00D16607" w:rsidRPr="00D5641E">
        <w:rPr>
          <w:rFonts w:ascii="Garamond" w:hAnsi="Garamond"/>
        </w:rPr>
        <w:t>The objective of this project is to i</w:t>
      </w:r>
      <w:r w:rsidR="00094C03" w:rsidRPr="00D5641E">
        <w:rPr>
          <w:rFonts w:ascii="Garamond" w:hAnsi="Garamond"/>
        </w:rPr>
        <w:t>ntegrate NASA Earth observations</w:t>
      </w:r>
      <w:r w:rsidR="002A5A61" w:rsidRPr="00D5641E">
        <w:rPr>
          <w:rFonts w:ascii="Garamond" w:hAnsi="Garamond"/>
        </w:rPr>
        <w:t xml:space="preserve"> with citizen science data </w:t>
      </w:r>
      <w:r w:rsidR="00EF3A8B" w:rsidRPr="00D5641E">
        <w:rPr>
          <w:rFonts w:ascii="Garamond" w:hAnsi="Garamond"/>
        </w:rPr>
        <w:t>from</w:t>
      </w:r>
      <w:r w:rsidR="00D16607" w:rsidRPr="00D5641E">
        <w:rPr>
          <w:rFonts w:ascii="Garamond" w:hAnsi="Garamond"/>
        </w:rPr>
        <w:t xml:space="preserve"> </w:t>
      </w:r>
      <w:proofErr w:type="gramStart"/>
      <w:r w:rsidR="00C54D0A">
        <w:rPr>
          <w:rFonts w:ascii="Garamond" w:hAnsi="Garamond"/>
        </w:rPr>
        <w:t>w</w:t>
      </w:r>
      <w:r w:rsidR="00D16607" w:rsidRPr="00D5641E">
        <w:rPr>
          <w:rFonts w:ascii="Garamond" w:hAnsi="Garamond"/>
        </w:rPr>
        <w:t>estern</w:t>
      </w:r>
      <w:proofErr w:type="gramEnd"/>
      <w:r w:rsidR="00D16607" w:rsidRPr="00D5641E">
        <w:rPr>
          <w:rFonts w:ascii="Garamond" w:hAnsi="Garamond"/>
        </w:rPr>
        <w:t xml:space="preserve"> Europe </w:t>
      </w:r>
      <w:r w:rsidR="00094C03" w:rsidRPr="00D5641E">
        <w:rPr>
          <w:rFonts w:ascii="Garamond" w:hAnsi="Garamond"/>
        </w:rPr>
        <w:t>to</w:t>
      </w:r>
      <w:r w:rsidR="0098296A" w:rsidRPr="00D5641E">
        <w:rPr>
          <w:rFonts w:ascii="Garamond" w:hAnsi="Garamond"/>
        </w:rPr>
        <w:t xml:space="preserve"> understand </w:t>
      </w:r>
      <w:r w:rsidR="00761311">
        <w:rPr>
          <w:rFonts w:ascii="Garamond" w:hAnsi="Garamond"/>
        </w:rPr>
        <w:t xml:space="preserve">the location and timing of disease outbreaks and </w:t>
      </w:r>
      <w:r w:rsidR="00557E0E">
        <w:rPr>
          <w:rFonts w:ascii="Garamond" w:hAnsi="Garamond"/>
        </w:rPr>
        <w:t xml:space="preserve">improve </w:t>
      </w:r>
      <w:r w:rsidR="00761311">
        <w:rPr>
          <w:rFonts w:ascii="Garamond" w:hAnsi="Garamond"/>
        </w:rPr>
        <w:t>predictions</w:t>
      </w:r>
      <w:r w:rsidR="0098296A" w:rsidRPr="00D5641E">
        <w:rPr>
          <w:rFonts w:ascii="Garamond" w:hAnsi="Garamond"/>
        </w:rPr>
        <w:t xml:space="preserve">. </w:t>
      </w:r>
      <w:r w:rsidR="00D16607" w:rsidRPr="00D5641E">
        <w:rPr>
          <w:rFonts w:ascii="Garamond" w:hAnsi="Garamond"/>
        </w:rPr>
        <w:t xml:space="preserve">Project partners </w:t>
      </w:r>
      <w:r w:rsidR="00557E0E">
        <w:rPr>
          <w:rFonts w:ascii="Garamond" w:hAnsi="Garamond"/>
        </w:rPr>
        <w:t>at</w:t>
      </w:r>
      <w:r w:rsidR="00557E0E" w:rsidRPr="00D5641E">
        <w:rPr>
          <w:rFonts w:ascii="Garamond" w:hAnsi="Garamond"/>
        </w:rPr>
        <w:t xml:space="preserve"> </w:t>
      </w:r>
      <w:r w:rsidR="00AF5F64" w:rsidRPr="00D5641E">
        <w:rPr>
          <w:rFonts w:ascii="Garamond" w:hAnsi="Garamond"/>
        </w:rPr>
        <w:t>the Global Mosquito Alert Consortium, the Woodrow Wilson International Center for Scholars, the Citizen Science Association</w:t>
      </w:r>
      <w:r w:rsidR="00492B77">
        <w:rPr>
          <w:rFonts w:ascii="Garamond" w:hAnsi="Garamond"/>
        </w:rPr>
        <w:t xml:space="preserve"> (CSA)</w:t>
      </w:r>
      <w:r w:rsidR="00D16607" w:rsidRPr="00D5641E">
        <w:rPr>
          <w:rFonts w:ascii="Garamond" w:hAnsi="Garamond"/>
        </w:rPr>
        <w:t xml:space="preserve">, and the </w:t>
      </w:r>
      <w:r w:rsidR="00F9653F">
        <w:rPr>
          <w:rFonts w:ascii="Garamond" w:hAnsi="Garamond"/>
        </w:rPr>
        <w:t>Institute for Global Environmental Strategies</w:t>
      </w:r>
      <w:r w:rsidR="00D16607" w:rsidRPr="00D5641E">
        <w:rPr>
          <w:rFonts w:ascii="Garamond" w:hAnsi="Garamond"/>
        </w:rPr>
        <w:t xml:space="preserve"> are working towards a shared, coordinated platform and protocol to leverage citizen science for the global surveillance and control of disease-carrying mosquitos. Earth observations used in the study include Terra MODIS, Aqua MODIS, Aqua AIRS, and GPM IMERG</w:t>
      </w:r>
      <w:r w:rsidR="00EF3A8B" w:rsidRPr="00D5641E">
        <w:rPr>
          <w:rFonts w:ascii="Garamond" w:hAnsi="Garamond"/>
        </w:rPr>
        <w:t xml:space="preserve"> for</w:t>
      </w:r>
      <w:r w:rsidR="00D16607" w:rsidRPr="00D5641E">
        <w:rPr>
          <w:rFonts w:ascii="Garamond" w:hAnsi="Garamond"/>
        </w:rPr>
        <w:t xml:space="preserve"> determining the </w:t>
      </w:r>
      <w:r w:rsidR="00CD2A9D">
        <w:rPr>
          <w:rFonts w:ascii="Garamond" w:hAnsi="Garamond"/>
        </w:rPr>
        <w:t>environmental</w:t>
      </w:r>
      <w:r w:rsidR="00CD2A9D" w:rsidRPr="00D5641E">
        <w:rPr>
          <w:rFonts w:ascii="Garamond" w:hAnsi="Garamond"/>
        </w:rPr>
        <w:t xml:space="preserve"> </w:t>
      </w:r>
      <w:r w:rsidR="00D16607" w:rsidRPr="00D5641E">
        <w:rPr>
          <w:rFonts w:ascii="Garamond" w:hAnsi="Garamond"/>
        </w:rPr>
        <w:t xml:space="preserve">variables needed to map mosquito habitat. The </w:t>
      </w:r>
      <w:r w:rsidR="00557E0E">
        <w:rPr>
          <w:rFonts w:ascii="Garamond" w:hAnsi="Garamond"/>
        </w:rPr>
        <w:t>results</w:t>
      </w:r>
      <w:r w:rsidR="00557E0E" w:rsidRPr="00D5641E">
        <w:rPr>
          <w:rFonts w:ascii="Garamond" w:hAnsi="Garamond"/>
        </w:rPr>
        <w:t xml:space="preserve"> </w:t>
      </w:r>
      <w:r w:rsidR="00D16607" w:rsidRPr="00D5641E">
        <w:rPr>
          <w:rFonts w:ascii="Garamond" w:hAnsi="Garamond"/>
        </w:rPr>
        <w:t xml:space="preserve">of </w:t>
      </w:r>
      <w:r w:rsidR="00557E0E" w:rsidRPr="00D5641E">
        <w:rPr>
          <w:rFonts w:ascii="Garamond" w:hAnsi="Garamond"/>
        </w:rPr>
        <w:t>th</w:t>
      </w:r>
      <w:r w:rsidR="00557E0E">
        <w:rPr>
          <w:rFonts w:ascii="Garamond" w:hAnsi="Garamond"/>
        </w:rPr>
        <w:t>is</w:t>
      </w:r>
      <w:r w:rsidR="00557E0E" w:rsidRPr="00D5641E">
        <w:rPr>
          <w:rFonts w:ascii="Garamond" w:hAnsi="Garamond"/>
        </w:rPr>
        <w:t xml:space="preserve"> pro</w:t>
      </w:r>
      <w:r w:rsidR="00557E0E">
        <w:rPr>
          <w:rFonts w:ascii="Garamond" w:hAnsi="Garamond"/>
        </w:rPr>
        <w:t>ject will</w:t>
      </w:r>
      <w:r w:rsidR="00557E0E" w:rsidRPr="00D5641E">
        <w:rPr>
          <w:rFonts w:ascii="Garamond" w:hAnsi="Garamond"/>
        </w:rPr>
        <w:t xml:space="preserve"> </w:t>
      </w:r>
      <w:r w:rsidR="005633BD">
        <w:rPr>
          <w:rFonts w:ascii="Garamond" w:hAnsi="Garamond"/>
        </w:rPr>
        <w:t xml:space="preserve">help </w:t>
      </w:r>
      <w:r w:rsidR="005633BD" w:rsidRPr="00D5641E">
        <w:rPr>
          <w:rFonts w:ascii="Garamond" w:hAnsi="Garamond"/>
        </w:rPr>
        <w:t>advanc</w:t>
      </w:r>
      <w:r w:rsidR="005633BD">
        <w:rPr>
          <w:rFonts w:ascii="Garamond" w:hAnsi="Garamond"/>
        </w:rPr>
        <w:t>e</w:t>
      </w:r>
      <w:r w:rsidR="005633BD" w:rsidRPr="00D5641E">
        <w:rPr>
          <w:rFonts w:ascii="Garamond" w:hAnsi="Garamond"/>
        </w:rPr>
        <w:t xml:space="preserve"> </w:t>
      </w:r>
      <w:r w:rsidR="00D16607" w:rsidRPr="00D5641E">
        <w:rPr>
          <w:rFonts w:ascii="Garamond" w:hAnsi="Garamond"/>
        </w:rPr>
        <w:t xml:space="preserve">the use of citizen science in scientific research </w:t>
      </w:r>
      <w:r w:rsidR="005633BD">
        <w:rPr>
          <w:rFonts w:ascii="Garamond" w:hAnsi="Garamond"/>
        </w:rPr>
        <w:t>and</w:t>
      </w:r>
      <w:r w:rsidR="00D16607" w:rsidRPr="00D5641E">
        <w:rPr>
          <w:rFonts w:ascii="Garamond" w:hAnsi="Garamond"/>
        </w:rPr>
        <w:t xml:space="preserve"> </w:t>
      </w:r>
      <w:r w:rsidR="005633BD">
        <w:rPr>
          <w:rFonts w:ascii="Garamond" w:hAnsi="Garamond"/>
        </w:rPr>
        <w:t>incorporating</w:t>
      </w:r>
      <w:r w:rsidR="005633BD" w:rsidRPr="00D5641E">
        <w:rPr>
          <w:rFonts w:ascii="Garamond" w:hAnsi="Garamond"/>
        </w:rPr>
        <w:t xml:space="preserve"> </w:t>
      </w:r>
      <w:r w:rsidR="00D16607" w:rsidRPr="00D5641E">
        <w:rPr>
          <w:rFonts w:ascii="Garamond" w:hAnsi="Garamond"/>
        </w:rPr>
        <w:t xml:space="preserve">technology to </w:t>
      </w:r>
      <w:r w:rsidR="005633BD">
        <w:rPr>
          <w:rFonts w:ascii="Garamond" w:hAnsi="Garamond"/>
        </w:rPr>
        <w:t xml:space="preserve">assist </w:t>
      </w:r>
      <w:r w:rsidR="00D16607" w:rsidRPr="00D5641E">
        <w:rPr>
          <w:rFonts w:ascii="Garamond" w:hAnsi="Garamond"/>
        </w:rPr>
        <w:t>further research.</w:t>
      </w:r>
    </w:p>
    <w:p w14:paraId="1E7BF85A" w14:textId="77777777" w:rsidR="008B3821" w:rsidRDefault="008B3821" w:rsidP="008B3821">
      <w:pPr>
        <w:rPr>
          <w:b/>
          <w:sz w:val="20"/>
          <w:szCs w:val="20"/>
        </w:rPr>
      </w:pPr>
    </w:p>
    <w:p w14:paraId="61B4ADB8" w14:textId="6CF4D01F"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EF3A8B" w:rsidRPr="00EF3A8B">
        <w:rPr>
          <w:rFonts w:ascii="Garamond" w:hAnsi="Garamond"/>
        </w:rPr>
        <w:t xml:space="preserve">Vector-borne diseases </w:t>
      </w:r>
      <w:proofErr w:type="gramStart"/>
      <w:r w:rsidR="00EF3A8B" w:rsidRPr="00EF3A8B">
        <w:rPr>
          <w:rFonts w:ascii="Garamond" w:hAnsi="Garamond"/>
        </w:rPr>
        <w:t>are caused</w:t>
      </w:r>
      <w:proofErr w:type="gramEnd"/>
      <w:r w:rsidR="00EF3A8B" w:rsidRPr="00EF3A8B">
        <w:rPr>
          <w:rFonts w:ascii="Garamond" w:hAnsi="Garamond"/>
        </w:rPr>
        <w:t xml:space="preserve"> by pathogens and parasites in human populations.</w:t>
      </w:r>
      <w:r w:rsidR="00EF3A8B" w:rsidRPr="00EF3A8B">
        <w:rPr>
          <w:b/>
          <w:sz w:val="20"/>
          <w:szCs w:val="20"/>
        </w:rPr>
        <w:t xml:space="preserve"> </w:t>
      </w:r>
      <w:r w:rsidR="00EF3A8B">
        <w:rPr>
          <w:rFonts w:ascii="Garamond" w:hAnsi="Garamond"/>
        </w:rPr>
        <w:t>O</w:t>
      </w:r>
      <w:r w:rsidR="00EF3A8B" w:rsidRPr="00EF3A8B">
        <w:rPr>
          <w:rFonts w:ascii="Garamond" w:hAnsi="Garamond"/>
        </w:rPr>
        <w:t xml:space="preserve">ver one million people worldwide die from </w:t>
      </w:r>
      <w:r w:rsidR="005633BD">
        <w:rPr>
          <w:rFonts w:ascii="Garamond" w:hAnsi="Garamond"/>
        </w:rPr>
        <w:t>these types of illnesses</w:t>
      </w:r>
      <w:r w:rsidR="00EF3A8B" w:rsidRPr="00EF3A8B">
        <w:rPr>
          <w:rFonts w:ascii="Garamond" w:hAnsi="Garamond"/>
        </w:rPr>
        <w:t xml:space="preserve"> </w:t>
      </w:r>
      <w:r w:rsidR="00EF3A8B">
        <w:rPr>
          <w:rFonts w:ascii="Garamond" w:hAnsi="Garamond"/>
        </w:rPr>
        <w:t xml:space="preserve">carried by mosquitoes </w:t>
      </w:r>
      <w:r w:rsidR="00EF3A8B" w:rsidRPr="00EF3A8B">
        <w:rPr>
          <w:rFonts w:ascii="Garamond" w:hAnsi="Garamond"/>
        </w:rPr>
        <w:t>every year.</w:t>
      </w:r>
      <w:r w:rsidR="00EF3A8B">
        <w:rPr>
          <w:rFonts w:ascii="Garamond" w:hAnsi="Garamond"/>
        </w:rPr>
        <w:t xml:space="preserve"> </w:t>
      </w:r>
      <w:r w:rsidR="00A130A4" w:rsidRPr="00A130A4">
        <w:rPr>
          <w:rFonts w:ascii="Garamond" w:hAnsi="Garamond"/>
        </w:rPr>
        <w:t xml:space="preserve">The threat of </w:t>
      </w:r>
      <w:r w:rsidR="00EF3A8B">
        <w:rPr>
          <w:rFonts w:ascii="Garamond" w:hAnsi="Garamond"/>
        </w:rPr>
        <w:t>mosquito</w:t>
      </w:r>
      <w:r w:rsidR="00A130A4" w:rsidRPr="00A130A4">
        <w:rPr>
          <w:rFonts w:ascii="Garamond" w:hAnsi="Garamond"/>
        </w:rPr>
        <w:t>-borne diseases</w:t>
      </w:r>
      <w:r w:rsidR="005633BD">
        <w:rPr>
          <w:rFonts w:ascii="Garamond" w:hAnsi="Garamond"/>
        </w:rPr>
        <w:t>,</w:t>
      </w:r>
      <w:r w:rsidR="00A130A4" w:rsidRPr="00A130A4">
        <w:rPr>
          <w:rFonts w:ascii="Garamond" w:hAnsi="Garamond"/>
        </w:rPr>
        <w:t xml:space="preserve"> including malaria, </w:t>
      </w:r>
      <w:proofErr w:type="spellStart"/>
      <w:r w:rsidR="00A130A4" w:rsidRPr="00A130A4">
        <w:rPr>
          <w:rFonts w:ascii="Garamond" w:hAnsi="Garamond"/>
        </w:rPr>
        <w:t>Zika</w:t>
      </w:r>
      <w:proofErr w:type="spellEnd"/>
      <w:r w:rsidR="00A130A4" w:rsidRPr="00A130A4">
        <w:rPr>
          <w:rFonts w:ascii="Garamond" w:hAnsi="Garamond"/>
        </w:rPr>
        <w:t>, West Nile, yellow fever, and dengue</w:t>
      </w:r>
      <w:r w:rsidR="005633BD">
        <w:rPr>
          <w:rFonts w:ascii="Garamond" w:hAnsi="Garamond"/>
        </w:rPr>
        <w:t>,</w:t>
      </w:r>
      <w:r w:rsidR="00A130A4" w:rsidRPr="00A130A4">
        <w:rPr>
          <w:rFonts w:ascii="Garamond" w:hAnsi="Garamond"/>
        </w:rPr>
        <w:t xml:space="preserve"> is insurmountable without the help of </w:t>
      </w:r>
      <w:r w:rsidR="005633BD">
        <w:rPr>
          <w:rFonts w:ascii="Garamond" w:hAnsi="Garamond"/>
        </w:rPr>
        <w:t>organizations</w:t>
      </w:r>
      <w:r w:rsidR="005633BD" w:rsidRPr="00A130A4">
        <w:rPr>
          <w:rFonts w:ascii="Garamond" w:hAnsi="Garamond"/>
        </w:rPr>
        <w:t xml:space="preserve"> </w:t>
      </w:r>
      <w:r w:rsidR="00A130A4" w:rsidRPr="00A130A4">
        <w:rPr>
          <w:rFonts w:ascii="Garamond" w:hAnsi="Garamond"/>
        </w:rPr>
        <w:t>working to monitor and eradicate risk through citizen science. But existing approaches have two limitations:</w:t>
      </w:r>
      <w:r w:rsidR="00A130A4">
        <w:rPr>
          <w:rFonts w:ascii="Garamond" w:hAnsi="Garamond"/>
        </w:rPr>
        <w:t xml:space="preserve"> (1) </w:t>
      </w:r>
      <w:r w:rsidR="00403CB3">
        <w:rPr>
          <w:rFonts w:ascii="Garamond" w:hAnsi="Garamond"/>
        </w:rPr>
        <w:t>d</w:t>
      </w:r>
      <w:r w:rsidR="00A130A4" w:rsidRPr="00A130A4">
        <w:rPr>
          <w:rFonts w:ascii="Garamond" w:hAnsi="Garamond"/>
        </w:rPr>
        <w:t>iverse types of data (on species presence, breeding, etc.) are rarely integrated and information collected by local initiatives is not always combined with national or global-scale data</w:t>
      </w:r>
      <w:r w:rsidR="005633BD">
        <w:rPr>
          <w:rFonts w:ascii="Garamond" w:hAnsi="Garamond"/>
        </w:rPr>
        <w:t xml:space="preserve"> and</w:t>
      </w:r>
      <w:r w:rsidR="00A130A4" w:rsidRPr="00A130A4">
        <w:rPr>
          <w:rFonts w:ascii="Garamond" w:hAnsi="Garamond"/>
        </w:rPr>
        <w:t xml:space="preserve"> </w:t>
      </w:r>
      <w:r w:rsidR="00A130A4">
        <w:rPr>
          <w:rFonts w:ascii="Garamond" w:hAnsi="Garamond"/>
        </w:rPr>
        <w:t xml:space="preserve">(2) </w:t>
      </w:r>
      <w:r w:rsidR="00403CB3">
        <w:rPr>
          <w:rFonts w:ascii="Garamond" w:hAnsi="Garamond"/>
        </w:rPr>
        <w:t>w</w:t>
      </w:r>
      <w:r w:rsidR="00A130A4" w:rsidRPr="00A130A4">
        <w:rPr>
          <w:rFonts w:ascii="Garamond" w:hAnsi="Garamond"/>
        </w:rPr>
        <w:t xml:space="preserve">hile scientists are working to understand how satellite data can improve predictions on the timing and location of disease outbreaks, there is a need to integrate </w:t>
      </w:r>
      <w:r w:rsidR="005633BD">
        <w:rPr>
          <w:rFonts w:ascii="Garamond" w:hAnsi="Garamond"/>
        </w:rPr>
        <w:t>remote sensing data</w:t>
      </w:r>
      <w:r w:rsidR="00A130A4" w:rsidRPr="00A130A4">
        <w:rPr>
          <w:rFonts w:ascii="Garamond" w:hAnsi="Garamond"/>
        </w:rPr>
        <w:t xml:space="preserve"> with </w:t>
      </w:r>
      <w:r w:rsidR="005633BD">
        <w:rPr>
          <w:rFonts w:ascii="Garamond" w:hAnsi="Garamond"/>
        </w:rPr>
        <w:t>information</w:t>
      </w:r>
      <w:r w:rsidR="005633BD" w:rsidRPr="00A130A4">
        <w:rPr>
          <w:rFonts w:ascii="Garamond" w:hAnsi="Garamond"/>
        </w:rPr>
        <w:t xml:space="preserve"> </w:t>
      </w:r>
      <w:r w:rsidR="00A130A4" w:rsidRPr="00A130A4">
        <w:rPr>
          <w:rFonts w:ascii="Garamond" w:hAnsi="Garamond"/>
        </w:rPr>
        <w:t>collected by citizen scientists for ground truth validation.</w:t>
      </w:r>
    </w:p>
    <w:p w14:paraId="6B794CB9" w14:textId="77777777" w:rsidR="00353F4B" w:rsidRPr="00EC3694" w:rsidRDefault="00353F4B" w:rsidP="008B3821">
      <w:pPr>
        <w:rPr>
          <w:b/>
          <w:sz w:val="20"/>
          <w:szCs w:val="20"/>
        </w:rPr>
      </w:pPr>
    </w:p>
    <w:p w14:paraId="14F3574F" w14:textId="7512E92B"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31637C">
        <w:rPr>
          <w:rFonts w:ascii="Garamond" w:hAnsi="Garamond"/>
        </w:rPr>
        <w:t xml:space="preserve">In February 2017, the Center Lead of DEVELOP at Goddard Space Flight Center (GSFC), met with Anne Bowser, PhD, at the Wilson Center to discuss potential collaborations towards the </w:t>
      </w:r>
      <w:r w:rsidR="0031637C" w:rsidRPr="003947B9">
        <w:rPr>
          <w:rFonts w:ascii="Garamond" w:hAnsi="Garamond"/>
        </w:rPr>
        <w:t>Global Mosquito Alert</w:t>
      </w:r>
      <w:r w:rsidR="0031637C">
        <w:rPr>
          <w:rFonts w:ascii="Garamond" w:hAnsi="Garamond"/>
        </w:rPr>
        <w:t xml:space="preserve"> using Earth observations. </w:t>
      </w:r>
      <w:r w:rsidR="00F6725F" w:rsidRPr="00F6725F">
        <w:rPr>
          <w:rFonts w:ascii="Garamond" w:hAnsi="Garamond"/>
        </w:rPr>
        <w:t>The idea for th</w:t>
      </w:r>
      <w:r w:rsidR="00913799">
        <w:rPr>
          <w:rFonts w:ascii="Garamond" w:hAnsi="Garamond"/>
        </w:rPr>
        <w:t>e</w:t>
      </w:r>
      <w:r w:rsidR="00F6725F" w:rsidRPr="00F6725F">
        <w:rPr>
          <w:rFonts w:ascii="Garamond" w:hAnsi="Garamond"/>
        </w:rPr>
        <w:t xml:space="preserve"> project </w:t>
      </w:r>
      <w:proofErr w:type="gramStart"/>
      <w:r w:rsidR="00F6725F" w:rsidRPr="00F6725F">
        <w:rPr>
          <w:rFonts w:ascii="Garamond" w:hAnsi="Garamond"/>
        </w:rPr>
        <w:t>was formalized</w:t>
      </w:r>
      <w:proofErr w:type="gramEnd"/>
      <w:r w:rsidR="00F6725F" w:rsidRPr="00F6725F">
        <w:rPr>
          <w:rFonts w:ascii="Garamond" w:hAnsi="Garamond"/>
        </w:rPr>
        <w:t xml:space="preserve"> during a workshop held at </w:t>
      </w:r>
      <w:r w:rsidR="00F6725F">
        <w:rPr>
          <w:rFonts w:ascii="Garamond" w:hAnsi="Garamond"/>
        </w:rPr>
        <w:t xml:space="preserve">the United Nations Environment </w:t>
      </w:r>
      <w:proofErr w:type="spellStart"/>
      <w:r w:rsidR="00F6725F">
        <w:rPr>
          <w:rFonts w:ascii="Garamond" w:hAnsi="Garamond"/>
        </w:rPr>
        <w:t>Programme</w:t>
      </w:r>
      <w:proofErr w:type="spellEnd"/>
      <w:r w:rsidR="00F6725F">
        <w:rPr>
          <w:rFonts w:ascii="Garamond" w:hAnsi="Garamond"/>
        </w:rPr>
        <w:t xml:space="preserve"> (</w:t>
      </w:r>
      <w:r w:rsidR="00F6725F" w:rsidRPr="00F6725F">
        <w:rPr>
          <w:rFonts w:ascii="Garamond" w:hAnsi="Garamond"/>
        </w:rPr>
        <w:t>UNEP</w:t>
      </w:r>
      <w:r w:rsidR="00F6725F">
        <w:rPr>
          <w:rFonts w:ascii="Garamond" w:hAnsi="Garamond"/>
        </w:rPr>
        <w:t>)</w:t>
      </w:r>
      <w:r w:rsidR="00F6725F" w:rsidRPr="00F6725F">
        <w:rPr>
          <w:rFonts w:ascii="Garamond" w:hAnsi="Garamond"/>
        </w:rPr>
        <w:t xml:space="preserve"> in April 2017. The workshop </w:t>
      </w:r>
      <w:proofErr w:type="gramStart"/>
      <w:r w:rsidR="00F6725F" w:rsidRPr="00F6725F">
        <w:rPr>
          <w:rFonts w:ascii="Garamond" w:hAnsi="Garamond"/>
        </w:rPr>
        <w:t>was co-hosted</w:t>
      </w:r>
      <w:proofErr w:type="gramEnd"/>
      <w:r w:rsidR="00F6725F" w:rsidRPr="00F6725F">
        <w:rPr>
          <w:rFonts w:ascii="Garamond" w:hAnsi="Garamond"/>
        </w:rPr>
        <w:t xml:space="preserve"> by UNEP, </w:t>
      </w:r>
      <w:r w:rsidR="00EF3A8B">
        <w:rPr>
          <w:rFonts w:ascii="Garamond" w:hAnsi="Garamond"/>
        </w:rPr>
        <w:t>T</w:t>
      </w:r>
      <w:r w:rsidR="00EF3A8B" w:rsidRPr="00EF3A8B">
        <w:rPr>
          <w:rFonts w:ascii="Garamond" w:hAnsi="Garamond"/>
        </w:rPr>
        <w:t>he Woodrow Wilson International Center for Scholars</w:t>
      </w:r>
      <w:r w:rsidR="00F6725F" w:rsidRPr="00F6725F">
        <w:rPr>
          <w:rFonts w:ascii="Garamond" w:hAnsi="Garamond"/>
        </w:rPr>
        <w:t xml:space="preserve">, and the European Citizen Science Association </w:t>
      </w:r>
      <w:r w:rsidR="00F6725F">
        <w:rPr>
          <w:rFonts w:ascii="Garamond" w:hAnsi="Garamond"/>
        </w:rPr>
        <w:t>(</w:t>
      </w:r>
      <w:r w:rsidR="00F6725F" w:rsidRPr="00F6725F">
        <w:rPr>
          <w:rFonts w:ascii="Garamond" w:hAnsi="Garamond"/>
        </w:rPr>
        <w:t>ECSA</w:t>
      </w:r>
      <w:r w:rsidR="00F6725F">
        <w:rPr>
          <w:rFonts w:ascii="Garamond" w:hAnsi="Garamond"/>
        </w:rPr>
        <w:t>)</w:t>
      </w:r>
      <w:r w:rsidR="00F6725F" w:rsidRPr="00F6725F">
        <w:rPr>
          <w:rFonts w:ascii="Garamond" w:hAnsi="Garamond"/>
        </w:rPr>
        <w:t xml:space="preserve">. The primary result of this workshop was a commitment from all hosting partners as well as attendees to contribute to </w:t>
      </w:r>
      <w:r w:rsidR="00506793">
        <w:rPr>
          <w:rFonts w:ascii="Garamond" w:hAnsi="Garamond"/>
        </w:rPr>
        <w:t xml:space="preserve">the </w:t>
      </w:r>
      <w:r w:rsidR="00F6725F" w:rsidRPr="00F6725F">
        <w:rPr>
          <w:rFonts w:ascii="Garamond" w:hAnsi="Garamond"/>
        </w:rPr>
        <w:t>Global Mosquito Alert</w:t>
      </w:r>
      <w:r w:rsidR="00913799">
        <w:rPr>
          <w:rFonts w:ascii="Garamond" w:hAnsi="Garamond"/>
        </w:rPr>
        <w:t xml:space="preserve"> – </w:t>
      </w:r>
      <w:r w:rsidR="00F6725F" w:rsidRPr="00F6725F">
        <w:rPr>
          <w:rFonts w:ascii="Garamond" w:hAnsi="Garamond"/>
        </w:rPr>
        <w:t xml:space="preserve">a shared, coordinated platform and protocol to leverage citizen science for the global surveillance and control of disease-carrying mosquitos. </w:t>
      </w:r>
    </w:p>
    <w:p w14:paraId="56693788" w14:textId="77777777" w:rsidR="008B3821" w:rsidRPr="00EC3694" w:rsidRDefault="008B3821" w:rsidP="00276572">
      <w:pPr>
        <w:rPr>
          <w:b/>
          <w:sz w:val="20"/>
          <w:szCs w:val="20"/>
        </w:rPr>
      </w:pPr>
    </w:p>
    <w:p w14:paraId="1D844156" w14:textId="180CBF86" w:rsidR="00276572" w:rsidRPr="00EC3694" w:rsidRDefault="00276572" w:rsidP="00492B77">
      <w:pPr>
        <w:ind w:left="720" w:hanging="720"/>
        <w:outlineLvl w:val="0"/>
        <w:rPr>
          <w:sz w:val="20"/>
          <w:szCs w:val="20"/>
        </w:rPr>
      </w:pPr>
      <w:r w:rsidRPr="00EC3694">
        <w:rPr>
          <w:b/>
          <w:i/>
          <w:sz w:val="20"/>
          <w:szCs w:val="20"/>
        </w:rPr>
        <w:t>National Application Area Addressed:</w:t>
      </w:r>
      <w:r w:rsidRPr="00EC3694">
        <w:rPr>
          <w:sz w:val="20"/>
          <w:szCs w:val="20"/>
        </w:rPr>
        <w:t xml:space="preserve"> </w:t>
      </w:r>
      <w:r w:rsidR="00BC2CF2">
        <w:rPr>
          <w:rFonts w:ascii="Garamond" w:hAnsi="Garamond"/>
        </w:rPr>
        <w:t>Health &amp; Air Quality</w:t>
      </w:r>
    </w:p>
    <w:p w14:paraId="75CB4D6A" w14:textId="429A5726"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BC2CF2">
        <w:rPr>
          <w:rFonts w:ascii="Garamond" w:hAnsi="Garamond"/>
        </w:rPr>
        <w:t>Western Europe</w:t>
      </w:r>
      <w:r w:rsidR="0094291E">
        <w:rPr>
          <w:rFonts w:ascii="Garamond" w:hAnsi="Garamond"/>
        </w:rPr>
        <w:t xml:space="preserve"> (</w:t>
      </w:r>
      <w:r w:rsidR="00BC2CF2">
        <w:rPr>
          <w:rFonts w:ascii="Garamond" w:hAnsi="Garamond"/>
        </w:rPr>
        <w:t>The Netherlands, Belgium, France, Spain, Portugal, and Italy</w:t>
      </w:r>
      <w:r w:rsidR="0094291E">
        <w:rPr>
          <w:rFonts w:ascii="Garamond" w:hAnsi="Garamond"/>
        </w:rPr>
        <w:t>)</w:t>
      </w:r>
    </w:p>
    <w:p w14:paraId="0C393C51" w14:textId="4584A02B" w:rsidR="00916099" w:rsidRPr="00AE73BB" w:rsidRDefault="00276572" w:rsidP="00AE73BB">
      <w:pPr>
        <w:ind w:left="720" w:hanging="720"/>
        <w:rPr>
          <w:rFonts w:ascii="Garamond" w:hAnsi="Garamond"/>
          <w:b/>
        </w:rPr>
      </w:pPr>
      <w:r w:rsidRPr="00EC3694">
        <w:rPr>
          <w:b/>
          <w:i/>
          <w:sz w:val="20"/>
          <w:szCs w:val="20"/>
        </w:rPr>
        <w:t>Study Period:</w:t>
      </w:r>
      <w:r w:rsidRPr="00EC3694">
        <w:rPr>
          <w:b/>
          <w:sz w:val="20"/>
          <w:szCs w:val="20"/>
        </w:rPr>
        <w:t xml:space="preserve"> </w:t>
      </w:r>
      <w:r w:rsidR="00AE73BB">
        <w:rPr>
          <w:rFonts w:ascii="Garamond" w:hAnsi="Garamond"/>
        </w:rPr>
        <w:t>2016 – 2017</w:t>
      </w:r>
      <w:r w:rsidR="00916099" w:rsidRPr="00EC3694">
        <w:rPr>
          <w:rFonts w:ascii="Garamond" w:hAnsi="Garamond"/>
        </w:rPr>
        <w:t xml:space="preserve"> (</w:t>
      </w:r>
      <w:r w:rsidR="00AE73BB">
        <w:rPr>
          <w:rFonts w:ascii="Garamond" w:hAnsi="Garamond"/>
        </w:rPr>
        <w:t>June</w:t>
      </w:r>
      <w:r w:rsidR="00916099" w:rsidRPr="00EC3694">
        <w:rPr>
          <w:rFonts w:ascii="Garamond" w:hAnsi="Garamond"/>
        </w:rPr>
        <w:t xml:space="preserve"> – </w:t>
      </w:r>
      <w:r w:rsidR="00AE73BB">
        <w:rPr>
          <w:rFonts w:ascii="Garamond" w:hAnsi="Garamond"/>
        </w:rPr>
        <w:t>September)</w:t>
      </w:r>
    </w:p>
    <w:p w14:paraId="462EE0EA" w14:textId="77777777" w:rsidR="00276572" w:rsidRPr="00EC3694" w:rsidRDefault="00276572" w:rsidP="00276572">
      <w:pPr>
        <w:rPr>
          <w:b/>
          <w:sz w:val="20"/>
          <w:szCs w:val="20"/>
        </w:rPr>
      </w:pPr>
    </w:p>
    <w:p w14:paraId="0F77539E" w14:textId="4B05E58A" w:rsidR="00276572" w:rsidRPr="00EC3694" w:rsidRDefault="00AE73BB" w:rsidP="00492B77">
      <w:pPr>
        <w:outlineLvl w:val="0"/>
        <w:rPr>
          <w:sz w:val="20"/>
          <w:szCs w:val="20"/>
        </w:rPr>
      </w:pPr>
      <w:r>
        <w:rPr>
          <w:b/>
          <w:i/>
          <w:sz w:val="20"/>
          <w:szCs w:val="20"/>
        </w:rPr>
        <w:t>Advisor</w:t>
      </w:r>
      <w:r w:rsidR="00276572" w:rsidRPr="00EC3694">
        <w:rPr>
          <w:b/>
          <w:i/>
          <w:sz w:val="20"/>
          <w:szCs w:val="20"/>
        </w:rPr>
        <w:t>:</w:t>
      </w:r>
      <w:r w:rsidR="00276572" w:rsidRPr="00EC3694">
        <w:rPr>
          <w:sz w:val="20"/>
          <w:szCs w:val="20"/>
        </w:rPr>
        <w:t xml:space="preserve"> </w:t>
      </w:r>
      <w:r w:rsidR="0097506F" w:rsidRPr="00F9653F">
        <w:rPr>
          <w:rFonts w:ascii="Garamond" w:hAnsi="Garamond"/>
          <w:sz w:val="20"/>
          <w:szCs w:val="20"/>
        </w:rPr>
        <w:t>Dr</w:t>
      </w:r>
      <w:r w:rsidR="0097506F">
        <w:rPr>
          <w:sz w:val="20"/>
          <w:szCs w:val="20"/>
        </w:rPr>
        <w:t xml:space="preserve">. </w:t>
      </w:r>
      <w:proofErr w:type="spellStart"/>
      <w:r w:rsidRPr="00AE73BB">
        <w:rPr>
          <w:rFonts w:ascii="Garamond" w:hAnsi="Garamond"/>
        </w:rPr>
        <w:t>Assaf</w:t>
      </w:r>
      <w:proofErr w:type="spellEnd"/>
      <w:r>
        <w:rPr>
          <w:rFonts w:ascii="Garamond" w:hAnsi="Garamond"/>
        </w:rPr>
        <w:t xml:space="preserve"> </w:t>
      </w:r>
      <w:proofErr w:type="spellStart"/>
      <w:r w:rsidR="0097506F">
        <w:rPr>
          <w:rFonts w:ascii="Garamond" w:hAnsi="Garamond"/>
        </w:rPr>
        <w:t>Anyamba</w:t>
      </w:r>
      <w:proofErr w:type="spellEnd"/>
      <w:r>
        <w:rPr>
          <w:rFonts w:ascii="Garamond" w:hAnsi="Garamond"/>
        </w:rPr>
        <w:t xml:space="preserve"> (Universities Space Research Association)</w:t>
      </w:r>
    </w:p>
    <w:p w14:paraId="6FCF895F" w14:textId="77777777" w:rsidR="00272CD9" w:rsidRPr="00EC3694" w:rsidRDefault="00272CD9" w:rsidP="00D12F5B">
      <w:pPr>
        <w:rPr>
          <w:b/>
          <w:sz w:val="20"/>
          <w:szCs w:val="20"/>
        </w:rPr>
      </w:pPr>
    </w:p>
    <w:p w14:paraId="07D5EB77" w14:textId="77777777" w:rsidR="00CD0433" w:rsidRPr="00EC3694" w:rsidRDefault="00CD0433" w:rsidP="00492B77">
      <w:pPr>
        <w:pBdr>
          <w:bottom w:val="single" w:sz="4" w:space="1" w:color="auto"/>
        </w:pBdr>
        <w:outlineLvl w:val="0"/>
        <w:rPr>
          <w:b/>
        </w:rPr>
      </w:pPr>
      <w:r w:rsidRPr="00EC3694">
        <w:rPr>
          <w:b/>
        </w:rPr>
        <w:t>Partner Overview</w:t>
      </w:r>
    </w:p>
    <w:p w14:paraId="34B6E1B7" w14:textId="77777777" w:rsidR="00D12F5B" w:rsidRPr="00EC3694" w:rsidRDefault="00A44DD0" w:rsidP="00492B77">
      <w:pPr>
        <w:outlineLvl w:val="0"/>
        <w:rPr>
          <w:b/>
          <w:i/>
          <w:sz w:val="20"/>
          <w:szCs w:val="20"/>
        </w:rPr>
      </w:pPr>
      <w:r w:rsidRPr="00EC3694">
        <w:rPr>
          <w:b/>
          <w:i/>
          <w:sz w:val="20"/>
          <w:szCs w:val="20"/>
        </w:rPr>
        <w:t>Partner</w:t>
      </w:r>
      <w:r w:rsidR="00835C04" w:rsidRPr="00EC3694">
        <w:rPr>
          <w:b/>
          <w:i/>
          <w:sz w:val="20"/>
          <w:szCs w:val="20"/>
        </w:rPr>
        <w:t xml:space="preserve"> Organization</w:t>
      </w:r>
      <w:r w:rsidR="002E2D9E" w:rsidRPr="00EC3694">
        <w:rPr>
          <w:b/>
          <w:i/>
          <w:sz w:val="20"/>
          <w:szCs w:val="20"/>
        </w:rPr>
        <w:t>(</w:t>
      </w:r>
      <w:r w:rsidR="00835C04" w:rsidRPr="00EC3694">
        <w:rPr>
          <w:b/>
          <w:i/>
          <w:sz w:val="20"/>
          <w:szCs w:val="20"/>
        </w:rPr>
        <w:t>s</w:t>
      </w:r>
      <w:r w:rsidR="002E2D9E" w:rsidRPr="00EC3694">
        <w:rPr>
          <w:b/>
          <w:i/>
          <w:sz w:val="20"/>
          <w:szCs w:val="20"/>
        </w:rPr>
        <w:t>)</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D47786">
        <w:trPr>
          <w:trHeight w:val="485"/>
        </w:trPr>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52B6C" w:rsidRPr="00EC3694" w14:paraId="5D470CD2" w14:textId="77777777" w:rsidTr="00461AA0">
        <w:tc>
          <w:tcPr>
            <w:tcW w:w="3060" w:type="dxa"/>
          </w:tcPr>
          <w:p w14:paraId="147FACB8" w14:textId="5DCB1E95" w:rsidR="00652B6C" w:rsidRPr="00EC3694" w:rsidRDefault="00652B6C" w:rsidP="00A44DD0">
            <w:pPr>
              <w:rPr>
                <w:rFonts w:ascii="Garamond" w:hAnsi="Garamond"/>
              </w:rPr>
            </w:pPr>
            <w:r w:rsidRPr="00A121A8">
              <w:rPr>
                <w:rFonts w:ascii="Garamond" w:hAnsi="Garamond"/>
              </w:rPr>
              <w:lastRenderedPageBreak/>
              <w:t>Global Mosquito Alert Consortium</w:t>
            </w:r>
          </w:p>
        </w:tc>
        <w:tc>
          <w:tcPr>
            <w:tcW w:w="3510" w:type="dxa"/>
          </w:tcPr>
          <w:p w14:paraId="0111C027" w14:textId="1E0871D2" w:rsidR="00652B6C" w:rsidRPr="00EC3694" w:rsidRDefault="00652B6C" w:rsidP="00A44DD0">
            <w:pPr>
              <w:rPr>
                <w:rFonts w:ascii="Garamond" w:hAnsi="Garamond"/>
              </w:rPr>
            </w:pPr>
            <w:r w:rsidRPr="00187768">
              <w:rPr>
                <w:rFonts w:ascii="Garamond" w:hAnsi="Garamond"/>
              </w:rPr>
              <w:t xml:space="preserve">Dr. John Palmer, </w:t>
            </w:r>
            <w:r>
              <w:rPr>
                <w:rFonts w:ascii="Garamond" w:hAnsi="Garamond"/>
              </w:rPr>
              <w:t xml:space="preserve">Marie Curie Research Fellow and Professor, </w:t>
            </w:r>
            <w:proofErr w:type="spellStart"/>
            <w:r>
              <w:rPr>
                <w:rFonts w:ascii="Garamond" w:hAnsi="Garamond"/>
              </w:rPr>
              <w:t>Pompeu</w:t>
            </w:r>
            <w:proofErr w:type="spellEnd"/>
            <w:r>
              <w:rPr>
                <w:rFonts w:ascii="Garamond" w:hAnsi="Garamond"/>
              </w:rPr>
              <w:t xml:space="preserve"> </w:t>
            </w:r>
            <w:proofErr w:type="spellStart"/>
            <w:r>
              <w:rPr>
                <w:rFonts w:ascii="Garamond" w:hAnsi="Garamond"/>
              </w:rPr>
              <w:t>Fabra</w:t>
            </w:r>
            <w:proofErr w:type="spellEnd"/>
            <w:r>
              <w:rPr>
                <w:rFonts w:ascii="Garamond" w:hAnsi="Garamond"/>
              </w:rPr>
              <w:t xml:space="preserve"> University, Barcelona</w:t>
            </w:r>
          </w:p>
        </w:tc>
        <w:tc>
          <w:tcPr>
            <w:tcW w:w="1620" w:type="dxa"/>
          </w:tcPr>
          <w:p w14:paraId="21053937" w14:textId="360E1C3B" w:rsidR="00652B6C" w:rsidRPr="00EC3694" w:rsidRDefault="00652B6C" w:rsidP="00371546">
            <w:pPr>
              <w:rPr>
                <w:rFonts w:ascii="Garamond" w:hAnsi="Garamond"/>
              </w:rPr>
            </w:pPr>
            <w:r w:rsidRPr="00EC3694">
              <w:rPr>
                <w:rFonts w:ascii="Garamond" w:hAnsi="Garamond"/>
              </w:rPr>
              <w:t>End</w:t>
            </w:r>
            <w:r w:rsidR="00371546">
              <w:rPr>
                <w:rFonts w:ascii="Garamond" w:hAnsi="Garamond"/>
              </w:rPr>
              <w:t xml:space="preserve"> </w:t>
            </w:r>
            <w:r w:rsidRPr="00EC3694">
              <w:rPr>
                <w:rFonts w:ascii="Garamond" w:hAnsi="Garamond"/>
              </w:rPr>
              <w:t>User</w:t>
            </w:r>
          </w:p>
        </w:tc>
        <w:tc>
          <w:tcPr>
            <w:tcW w:w="1080" w:type="dxa"/>
          </w:tcPr>
          <w:p w14:paraId="6070AA6D" w14:textId="759B79F6" w:rsidR="00652B6C" w:rsidRPr="00EC3694" w:rsidRDefault="00652B6C" w:rsidP="006804AC">
            <w:pPr>
              <w:jc w:val="center"/>
              <w:rPr>
                <w:rFonts w:ascii="Garamond" w:hAnsi="Garamond"/>
              </w:rPr>
            </w:pPr>
            <w:r w:rsidRPr="00EC3694">
              <w:rPr>
                <w:rFonts w:ascii="Garamond" w:hAnsi="Garamond"/>
              </w:rPr>
              <w:t>Yes</w:t>
            </w:r>
          </w:p>
        </w:tc>
      </w:tr>
      <w:tr w:rsidR="0097506F" w:rsidRPr="00EC3694" w14:paraId="2579EA5C" w14:textId="77777777" w:rsidTr="00461AA0">
        <w:tc>
          <w:tcPr>
            <w:tcW w:w="3060" w:type="dxa"/>
          </w:tcPr>
          <w:p w14:paraId="15B0FBA9" w14:textId="2417C0A3" w:rsidR="0097506F" w:rsidRPr="00A121A8" w:rsidRDefault="0097506F" w:rsidP="0097506F">
            <w:pPr>
              <w:rPr>
                <w:rFonts w:ascii="Garamond" w:hAnsi="Garamond"/>
              </w:rPr>
            </w:pPr>
            <w:r w:rsidRPr="00A121A8">
              <w:rPr>
                <w:rFonts w:ascii="Garamond" w:hAnsi="Garamond"/>
              </w:rPr>
              <w:t>The Woodrow Wilson International Center for Scholars</w:t>
            </w:r>
          </w:p>
        </w:tc>
        <w:tc>
          <w:tcPr>
            <w:tcW w:w="3510" w:type="dxa"/>
          </w:tcPr>
          <w:p w14:paraId="41B350FF" w14:textId="3E45EE67" w:rsidR="0097506F" w:rsidRPr="00EC3694" w:rsidRDefault="0097506F" w:rsidP="0097506F">
            <w:pPr>
              <w:rPr>
                <w:rFonts w:ascii="Garamond" w:hAnsi="Garamond"/>
              </w:rPr>
            </w:pPr>
            <w:r>
              <w:rPr>
                <w:rFonts w:ascii="Garamond" w:hAnsi="Garamond"/>
              </w:rPr>
              <w:t>Dr. Anne Bowser, Senior Program Associate, Science and Technology Innovation Program</w:t>
            </w:r>
          </w:p>
        </w:tc>
        <w:tc>
          <w:tcPr>
            <w:tcW w:w="1620" w:type="dxa"/>
          </w:tcPr>
          <w:p w14:paraId="17370EDF" w14:textId="1BD7C04F" w:rsidR="0097506F" w:rsidRPr="00EC3694" w:rsidRDefault="0097506F" w:rsidP="0097506F">
            <w:pPr>
              <w:rPr>
                <w:rFonts w:ascii="Garamond" w:hAnsi="Garamond"/>
              </w:rPr>
            </w:pPr>
            <w:r w:rsidRPr="00EC3694">
              <w:rPr>
                <w:rFonts w:ascii="Garamond" w:hAnsi="Garamond"/>
              </w:rPr>
              <w:t>Collaborator</w:t>
            </w:r>
          </w:p>
        </w:tc>
        <w:tc>
          <w:tcPr>
            <w:tcW w:w="1080" w:type="dxa"/>
          </w:tcPr>
          <w:p w14:paraId="36423862" w14:textId="450336F7" w:rsidR="0097506F" w:rsidRPr="00EC3694" w:rsidRDefault="00652B6C" w:rsidP="0097506F">
            <w:pPr>
              <w:jc w:val="center"/>
              <w:rPr>
                <w:rFonts w:ascii="Garamond" w:hAnsi="Garamond"/>
              </w:rPr>
            </w:pPr>
            <w:r>
              <w:rPr>
                <w:rFonts w:ascii="Garamond" w:hAnsi="Garamond"/>
              </w:rPr>
              <w:t>Yes</w:t>
            </w:r>
          </w:p>
        </w:tc>
      </w:tr>
      <w:tr w:rsidR="00652B6C" w:rsidRPr="00EC3694" w14:paraId="3CC8ABAF" w14:textId="77777777" w:rsidTr="009F78C7">
        <w:trPr>
          <w:trHeight w:val="323"/>
        </w:trPr>
        <w:tc>
          <w:tcPr>
            <w:tcW w:w="3060" w:type="dxa"/>
          </w:tcPr>
          <w:p w14:paraId="09C3C822" w14:textId="61027744" w:rsidR="00652B6C" w:rsidRPr="00EC3694" w:rsidRDefault="00652B6C" w:rsidP="0097506F">
            <w:pPr>
              <w:rPr>
                <w:rFonts w:ascii="Garamond" w:hAnsi="Garamond"/>
              </w:rPr>
            </w:pPr>
            <w:r w:rsidRPr="00A121A8">
              <w:rPr>
                <w:rFonts w:ascii="Garamond" w:hAnsi="Garamond"/>
              </w:rPr>
              <w:t>Citizen Science Association</w:t>
            </w:r>
          </w:p>
        </w:tc>
        <w:tc>
          <w:tcPr>
            <w:tcW w:w="3510" w:type="dxa"/>
          </w:tcPr>
          <w:p w14:paraId="36E16CC9" w14:textId="58775C08" w:rsidR="00652B6C" w:rsidRPr="00EC3694" w:rsidRDefault="00652B6C" w:rsidP="00DE31C9">
            <w:pPr>
              <w:rPr>
                <w:rFonts w:ascii="Garamond" w:hAnsi="Garamond"/>
              </w:rPr>
            </w:pPr>
            <w:r w:rsidRPr="00187768">
              <w:rPr>
                <w:rFonts w:ascii="Garamond" w:hAnsi="Garamond"/>
                <w:color w:val="000000" w:themeColor="text1"/>
              </w:rPr>
              <w:t xml:space="preserve">Greg Newman, co-Chair, Data and Metadata Working Group </w:t>
            </w:r>
          </w:p>
        </w:tc>
        <w:tc>
          <w:tcPr>
            <w:tcW w:w="1620" w:type="dxa"/>
          </w:tcPr>
          <w:p w14:paraId="011729D9" w14:textId="77777777" w:rsidR="00652B6C" w:rsidRPr="00EC3694" w:rsidRDefault="00652B6C" w:rsidP="0097506F">
            <w:pPr>
              <w:rPr>
                <w:rFonts w:ascii="Garamond" w:hAnsi="Garamond"/>
              </w:rPr>
            </w:pPr>
            <w:r w:rsidRPr="00EC3694">
              <w:rPr>
                <w:rFonts w:ascii="Garamond" w:hAnsi="Garamond"/>
              </w:rPr>
              <w:t>Collaborator</w:t>
            </w:r>
          </w:p>
        </w:tc>
        <w:tc>
          <w:tcPr>
            <w:tcW w:w="1080" w:type="dxa"/>
          </w:tcPr>
          <w:p w14:paraId="70AD209A" w14:textId="5DFAF28F" w:rsidR="00652B6C" w:rsidRPr="00EC3694" w:rsidRDefault="00652B6C" w:rsidP="0097506F">
            <w:pPr>
              <w:jc w:val="center"/>
              <w:rPr>
                <w:rFonts w:ascii="Garamond" w:hAnsi="Garamond"/>
              </w:rPr>
            </w:pPr>
            <w:r>
              <w:rPr>
                <w:rFonts w:ascii="Garamond" w:hAnsi="Garamond"/>
              </w:rPr>
              <w:t>Yes</w:t>
            </w:r>
          </w:p>
        </w:tc>
      </w:tr>
      <w:tr w:rsidR="00652B6C" w:rsidRPr="00EC3694" w14:paraId="6FC5F82C" w14:textId="77777777" w:rsidTr="009F78C7">
        <w:trPr>
          <w:trHeight w:val="206"/>
        </w:trPr>
        <w:tc>
          <w:tcPr>
            <w:tcW w:w="3060" w:type="dxa"/>
          </w:tcPr>
          <w:p w14:paraId="6414CB9D" w14:textId="6CDBA1EE" w:rsidR="00652B6C" w:rsidRDefault="00652B6C" w:rsidP="0097506F">
            <w:pPr>
              <w:rPr>
                <w:rFonts w:ascii="Garamond" w:hAnsi="Garamond"/>
              </w:rPr>
            </w:pPr>
            <w:r>
              <w:rPr>
                <w:rFonts w:ascii="Garamond" w:hAnsi="Garamond"/>
              </w:rPr>
              <w:t>European Citizen Science Association</w:t>
            </w:r>
          </w:p>
        </w:tc>
        <w:tc>
          <w:tcPr>
            <w:tcW w:w="3510" w:type="dxa"/>
          </w:tcPr>
          <w:p w14:paraId="0CD42AAB" w14:textId="71EED381" w:rsidR="00652B6C" w:rsidRPr="00D47786" w:rsidRDefault="00F9653F" w:rsidP="0097506F">
            <w:pPr>
              <w:rPr>
                <w:rFonts w:ascii="Garamond" w:hAnsi="Garamond"/>
                <w:color w:val="000000" w:themeColor="text1"/>
              </w:rPr>
            </w:pPr>
            <w:r>
              <w:rPr>
                <w:rFonts w:ascii="Garamond" w:hAnsi="Garamond"/>
                <w:color w:val="000000" w:themeColor="text1"/>
              </w:rPr>
              <w:t>Veronica French</w:t>
            </w:r>
            <w:r w:rsidR="00652B6C">
              <w:rPr>
                <w:rFonts w:ascii="Garamond" w:hAnsi="Garamond"/>
                <w:color w:val="000000" w:themeColor="text1"/>
              </w:rPr>
              <w:t>, Coordinator</w:t>
            </w:r>
          </w:p>
        </w:tc>
        <w:tc>
          <w:tcPr>
            <w:tcW w:w="1620" w:type="dxa"/>
          </w:tcPr>
          <w:p w14:paraId="4275936D" w14:textId="0710294F" w:rsidR="00652B6C" w:rsidRPr="00EC3694" w:rsidRDefault="00652B6C" w:rsidP="0097506F">
            <w:pPr>
              <w:rPr>
                <w:rFonts w:ascii="Garamond" w:hAnsi="Garamond"/>
              </w:rPr>
            </w:pPr>
            <w:r>
              <w:rPr>
                <w:rFonts w:ascii="Garamond" w:hAnsi="Garamond"/>
              </w:rPr>
              <w:t>Collaborator</w:t>
            </w:r>
          </w:p>
        </w:tc>
        <w:tc>
          <w:tcPr>
            <w:tcW w:w="1080" w:type="dxa"/>
          </w:tcPr>
          <w:p w14:paraId="33A58401" w14:textId="120D74A6" w:rsidR="00652B6C" w:rsidRDefault="00652B6C" w:rsidP="0097506F">
            <w:pPr>
              <w:jc w:val="center"/>
              <w:rPr>
                <w:rFonts w:ascii="Garamond" w:hAnsi="Garamond"/>
              </w:rPr>
            </w:pPr>
            <w:r>
              <w:rPr>
                <w:rFonts w:ascii="Garamond" w:hAnsi="Garamond"/>
              </w:rPr>
              <w:t>Yes</w:t>
            </w:r>
          </w:p>
        </w:tc>
      </w:tr>
      <w:tr w:rsidR="00652B6C" w:rsidRPr="00EC3694" w14:paraId="57CD33D6" w14:textId="77777777" w:rsidTr="009F78C7">
        <w:trPr>
          <w:trHeight w:val="206"/>
        </w:trPr>
        <w:tc>
          <w:tcPr>
            <w:tcW w:w="3060" w:type="dxa"/>
          </w:tcPr>
          <w:p w14:paraId="6B572AFB" w14:textId="524945B0" w:rsidR="00652B6C" w:rsidRPr="00A121A8" w:rsidRDefault="00652B6C" w:rsidP="0097506F">
            <w:pPr>
              <w:rPr>
                <w:rFonts w:ascii="Garamond" w:hAnsi="Garamond"/>
              </w:rPr>
            </w:pPr>
            <w:r>
              <w:rPr>
                <w:rFonts w:ascii="Garamond" w:hAnsi="Garamond"/>
              </w:rPr>
              <w:t>I</w:t>
            </w:r>
            <w:r w:rsidR="00291E13">
              <w:rPr>
                <w:rFonts w:ascii="Garamond" w:hAnsi="Garamond"/>
              </w:rPr>
              <w:t xml:space="preserve">nstitute for </w:t>
            </w:r>
            <w:r>
              <w:rPr>
                <w:rFonts w:ascii="Garamond" w:hAnsi="Garamond"/>
              </w:rPr>
              <w:t>G</w:t>
            </w:r>
            <w:r w:rsidR="00291E13">
              <w:rPr>
                <w:rFonts w:ascii="Garamond" w:hAnsi="Garamond"/>
              </w:rPr>
              <w:t xml:space="preserve">lobal </w:t>
            </w:r>
            <w:r>
              <w:rPr>
                <w:rFonts w:ascii="Garamond" w:hAnsi="Garamond"/>
              </w:rPr>
              <w:t>E</w:t>
            </w:r>
            <w:r w:rsidR="00291E13">
              <w:rPr>
                <w:rFonts w:ascii="Garamond" w:hAnsi="Garamond"/>
              </w:rPr>
              <w:t xml:space="preserve">nvironmental </w:t>
            </w:r>
            <w:r>
              <w:rPr>
                <w:rFonts w:ascii="Garamond" w:hAnsi="Garamond"/>
              </w:rPr>
              <w:t>S</w:t>
            </w:r>
            <w:r w:rsidR="00291E13">
              <w:rPr>
                <w:rFonts w:ascii="Garamond" w:hAnsi="Garamond"/>
              </w:rPr>
              <w:t>trategies</w:t>
            </w:r>
          </w:p>
        </w:tc>
        <w:tc>
          <w:tcPr>
            <w:tcW w:w="3510" w:type="dxa"/>
          </w:tcPr>
          <w:p w14:paraId="0A18C2FE" w14:textId="4B8D5CA6" w:rsidR="00652B6C" w:rsidRPr="00D47786" w:rsidRDefault="00652B6C" w:rsidP="0097506F">
            <w:pPr>
              <w:rPr>
                <w:rFonts w:ascii="Garamond" w:hAnsi="Garamond"/>
                <w:color w:val="000000" w:themeColor="text1"/>
              </w:rPr>
            </w:pPr>
            <w:r w:rsidRPr="00D47786">
              <w:rPr>
                <w:rFonts w:ascii="Garamond" w:hAnsi="Garamond"/>
                <w:color w:val="000000" w:themeColor="text1"/>
              </w:rPr>
              <w:t xml:space="preserve">Dr. </w:t>
            </w:r>
            <w:proofErr w:type="spellStart"/>
            <w:r w:rsidRPr="00D47786">
              <w:rPr>
                <w:rFonts w:ascii="Garamond" w:hAnsi="Garamond"/>
                <w:color w:val="000000" w:themeColor="text1"/>
              </w:rPr>
              <w:t>Russanne</w:t>
            </w:r>
            <w:proofErr w:type="spellEnd"/>
            <w:r w:rsidRPr="00D47786">
              <w:rPr>
                <w:rFonts w:ascii="Garamond" w:hAnsi="Garamond"/>
                <w:color w:val="000000" w:themeColor="text1"/>
              </w:rPr>
              <w:t xml:space="preserve"> Low, Senior Scientist</w:t>
            </w:r>
          </w:p>
        </w:tc>
        <w:tc>
          <w:tcPr>
            <w:tcW w:w="1620" w:type="dxa"/>
          </w:tcPr>
          <w:p w14:paraId="72FD3BA6" w14:textId="548D638E" w:rsidR="00652B6C" w:rsidRPr="00EC3694" w:rsidRDefault="00652B6C" w:rsidP="0097506F">
            <w:pPr>
              <w:rPr>
                <w:rFonts w:ascii="Garamond" w:hAnsi="Garamond"/>
              </w:rPr>
            </w:pPr>
            <w:r w:rsidRPr="00EC3694">
              <w:rPr>
                <w:rFonts w:ascii="Garamond" w:hAnsi="Garamond"/>
              </w:rPr>
              <w:t>Collaborator</w:t>
            </w:r>
          </w:p>
        </w:tc>
        <w:tc>
          <w:tcPr>
            <w:tcW w:w="1080" w:type="dxa"/>
          </w:tcPr>
          <w:p w14:paraId="77E6440A" w14:textId="71335DE9" w:rsidR="00652B6C" w:rsidRPr="00EC3694" w:rsidRDefault="00F9653F" w:rsidP="0097506F">
            <w:pPr>
              <w:jc w:val="center"/>
              <w:rPr>
                <w:rFonts w:ascii="Garamond" w:hAnsi="Garamond"/>
              </w:rPr>
            </w:pPr>
            <w:r>
              <w:rPr>
                <w:rFonts w:ascii="Garamond" w:hAnsi="Garamond"/>
              </w:rPr>
              <w:t>Yes</w:t>
            </w:r>
          </w:p>
        </w:tc>
      </w:tr>
    </w:tbl>
    <w:p w14:paraId="77D4BCBD" w14:textId="77777777" w:rsidR="00CD0433" w:rsidRPr="00EC3694" w:rsidRDefault="00CD0433" w:rsidP="00CD0433">
      <w:pPr>
        <w:rPr>
          <w:sz w:val="20"/>
          <w:szCs w:val="20"/>
        </w:rPr>
      </w:pPr>
    </w:p>
    <w:p w14:paraId="375999FE" w14:textId="62D14A9F" w:rsidR="00C057E9" w:rsidRPr="00EC3694" w:rsidRDefault="00F52113" w:rsidP="00492B77">
      <w:pPr>
        <w:outlineLvl w:val="0"/>
        <w:rPr>
          <w:b/>
          <w:i/>
          <w:sz w:val="20"/>
          <w:szCs w:val="20"/>
          <w:u w:val="single"/>
        </w:rPr>
      </w:pPr>
      <w:r w:rsidRPr="00EC3694">
        <w:rPr>
          <w:b/>
          <w:i/>
          <w:sz w:val="20"/>
          <w:szCs w:val="20"/>
          <w:u w:val="single"/>
        </w:rPr>
        <w:t>End-</w:t>
      </w:r>
      <w:r w:rsidR="00C057E9" w:rsidRPr="00EC3694">
        <w:rPr>
          <w:b/>
          <w:i/>
          <w:sz w:val="20"/>
          <w:szCs w:val="20"/>
          <w:u w:val="single"/>
        </w:rPr>
        <w:t>User Overview</w:t>
      </w:r>
    </w:p>
    <w:p w14:paraId="45FCBF99" w14:textId="565DCB97" w:rsidR="00597B2D" w:rsidRPr="00D47786" w:rsidRDefault="00F52113" w:rsidP="00597B2D">
      <w:pPr>
        <w:rPr>
          <w:rFonts w:ascii="Garamond" w:hAnsi="Garamond"/>
          <w:sz w:val="20"/>
          <w:szCs w:val="20"/>
        </w:rPr>
      </w:pPr>
      <w:r w:rsidRPr="00EC3694">
        <w:rPr>
          <w:b/>
          <w:i/>
          <w:sz w:val="20"/>
          <w:szCs w:val="20"/>
        </w:rPr>
        <w:t>End</w:t>
      </w:r>
      <w:r w:rsidR="00371546">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D23DBD">
        <w:rPr>
          <w:rFonts w:ascii="Garamond" w:hAnsi="Garamond"/>
          <w:sz w:val="20"/>
          <w:szCs w:val="20"/>
        </w:rPr>
        <w:t xml:space="preserve"> </w:t>
      </w:r>
      <w:r w:rsidR="00597B2D" w:rsidRPr="001E1F83">
        <w:rPr>
          <w:rFonts w:ascii="Garamond" w:hAnsi="Garamond"/>
        </w:rPr>
        <w:t xml:space="preserve">The end-user of this project is the Global Mosquito Alert Consortium. This group is comprised of several independent citizen scientist projects focused on using mobile apps with geolocation capabilities to collect several different types of vector data. The Global Mosquito Alert Consortium has obtained support from UNEP to display mosquito data on UNEP’s Environment Live web platform. Governance of the organization is </w:t>
      </w:r>
      <w:proofErr w:type="spellStart"/>
      <w:r w:rsidR="00597B2D" w:rsidRPr="001E1F83">
        <w:rPr>
          <w:rFonts w:ascii="Garamond" w:hAnsi="Garamond"/>
        </w:rPr>
        <w:t>heterarchical</w:t>
      </w:r>
      <w:proofErr w:type="spellEnd"/>
      <w:r w:rsidR="00597B2D" w:rsidRPr="001E1F83">
        <w:rPr>
          <w:rFonts w:ascii="Garamond" w:hAnsi="Garamond"/>
        </w:rPr>
        <w:t xml:space="preserve">, with Dr. John Palmer and Dr. Frederic </w:t>
      </w:r>
      <w:proofErr w:type="spellStart"/>
      <w:r w:rsidR="00597B2D" w:rsidRPr="001E1F83">
        <w:rPr>
          <w:rFonts w:ascii="Garamond" w:hAnsi="Garamond"/>
        </w:rPr>
        <w:t>Barthmus</w:t>
      </w:r>
      <w:proofErr w:type="spellEnd"/>
      <w:r w:rsidR="00597B2D" w:rsidRPr="001E1F83">
        <w:rPr>
          <w:rFonts w:ascii="Garamond" w:hAnsi="Garamond"/>
        </w:rPr>
        <w:t xml:space="preserve"> acting as project co-leads and </w:t>
      </w:r>
      <w:r w:rsidR="00506793">
        <w:rPr>
          <w:rFonts w:ascii="Garamond" w:hAnsi="Garamond"/>
        </w:rPr>
        <w:t>primary</w:t>
      </w:r>
      <w:r w:rsidR="00506793" w:rsidRPr="001E1F83">
        <w:rPr>
          <w:rFonts w:ascii="Garamond" w:hAnsi="Garamond"/>
        </w:rPr>
        <w:t xml:space="preserve"> </w:t>
      </w:r>
      <w:r w:rsidR="00597B2D" w:rsidRPr="001E1F83">
        <w:rPr>
          <w:rFonts w:ascii="Garamond" w:hAnsi="Garamond"/>
        </w:rPr>
        <w:t>decision</w:t>
      </w:r>
      <w:r w:rsidR="00506793">
        <w:rPr>
          <w:rFonts w:ascii="Garamond" w:hAnsi="Garamond"/>
        </w:rPr>
        <w:t>-</w:t>
      </w:r>
      <w:r w:rsidR="00597B2D" w:rsidRPr="001E1F83">
        <w:rPr>
          <w:rFonts w:ascii="Garamond" w:hAnsi="Garamond"/>
        </w:rPr>
        <w:t xml:space="preserve">makers, and interfacing with UNEP’s Environment Live digital development team. Directly below leadership, project participation in the Global Mosquito Alert Consortium </w:t>
      </w:r>
      <w:proofErr w:type="gramStart"/>
      <w:r w:rsidR="00597B2D" w:rsidRPr="001E1F83">
        <w:rPr>
          <w:rFonts w:ascii="Garamond" w:hAnsi="Garamond"/>
        </w:rPr>
        <w:t>is centralized</w:t>
      </w:r>
      <w:proofErr w:type="gramEnd"/>
      <w:r w:rsidR="00597B2D" w:rsidRPr="001E1F83">
        <w:rPr>
          <w:rFonts w:ascii="Garamond" w:hAnsi="Garamond"/>
        </w:rPr>
        <w:t xml:space="preserve"> through CSA and ECSA in the United States and Europe.</w:t>
      </w:r>
    </w:p>
    <w:p w14:paraId="3A142A08" w14:textId="77777777" w:rsidR="00D5641E" w:rsidRPr="00EC3694" w:rsidRDefault="00D5641E" w:rsidP="00D5641E">
      <w:pPr>
        <w:rPr>
          <w:b/>
          <w:i/>
          <w:sz w:val="20"/>
          <w:szCs w:val="20"/>
        </w:rPr>
      </w:pPr>
    </w:p>
    <w:p w14:paraId="415D7485" w14:textId="5AA69B1F" w:rsidR="002E2D9E" w:rsidRPr="00EC3694" w:rsidRDefault="00F52113" w:rsidP="00492B77">
      <w:pPr>
        <w:ind w:left="720" w:hanging="720"/>
        <w:outlineLvl w:val="0"/>
        <w:rPr>
          <w:b/>
          <w:i/>
          <w:sz w:val="20"/>
          <w:szCs w:val="20"/>
        </w:rPr>
      </w:pPr>
      <w:r w:rsidRPr="00EC3694">
        <w:rPr>
          <w:b/>
          <w:i/>
          <w:sz w:val="20"/>
          <w:szCs w:val="20"/>
        </w:rPr>
        <w:t>End</w:t>
      </w:r>
      <w:r w:rsidR="00F9653F">
        <w:rPr>
          <w:b/>
          <w:i/>
          <w:sz w:val="20"/>
          <w:szCs w:val="20"/>
        </w:rPr>
        <w:t xml:space="preserve">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191BBD5E" w14:textId="68773D54" w:rsidR="00597B2D" w:rsidRPr="00EA495E" w:rsidRDefault="00D5641E" w:rsidP="00D23DBD">
      <w:pPr>
        <w:ind w:left="720" w:hanging="720"/>
        <w:rPr>
          <w:rFonts w:ascii="Garamond" w:hAnsi="Garamond"/>
        </w:rPr>
      </w:pPr>
      <w:r w:rsidRPr="00D5641E">
        <w:rPr>
          <w:rFonts w:ascii="Garamond" w:hAnsi="Garamond"/>
          <w:i/>
        </w:rPr>
        <w:t xml:space="preserve">Global Mosquito Alert Consortium </w:t>
      </w:r>
      <w:r w:rsidR="002E2D9E" w:rsidRPr="00D5641E">
        <w:rPr>
          <w:rFonts w:ascii="Garamond" w:hAnsi="Garamond"/>
        </w:rPr>
        <w:t>–</w:t>
      </w:r>
      <w:r w:rsidR="00506793">
        <w:rPr>
          <w:rFonts w:ascii="Garamond" w:hAnsi="Garamond"/>
        </w:rPr>
        <w:t>T</w:t>
      </w:r>
      <w:r w:rsidR="00597B2D">
        <w:rPr>
          <w:rFonts w:ascii="Garamond" w:hAnsi="Garamond"/>
        </w:rPr>
        <w:t>he Global Mosquito Alert Consortium is actively developing procedures and projects for public health officials and mosquito control agencies worldwide. Th</w:t>
      </w:r>
      <w:r w:rsidR="00506793">
        <w:rPr>
          <w:rFonts w:ascii="Garamond" w:hAnsi="Garamond"/>
        </w:rPr>
        <w:t>is</w:t>
      </w:r>
      <w:r w:rsidR="00597B2D">
        <w:rPr>
          <w:rFonts w:ascii="Garamond" w:hAnsi="Garamond"/>
        </w:rPr>
        <w:t xml:space="preserve"> network of </w:t>
      </w:r>
      <w:r w:rsidR="00506793">
        <w:rPr>
          <w:rFonts w:ascii="Garamond" w:hAnsi="Garamond"/>
        </w:rPr>
        <w:t>officials</w:t>
      </w:r>
      <w:r w:rsidR="00597B2D">
        <w:rPr>
          <w:rFonts w:ascii="Garamond" w:hAnsi="Garamond"/>
        </w:rPr>
        <w:t xml:space="preserve"> employ</w:t>
      </w:r>
      <w:r w:rsidR="00506793">
        <w:rPr>
          <w:rFonts w:ascii="Garamond" w:hAnsi="Garamond"/>
        </w:rPr>
        <w:t>s</w:t>
      </w:r>
      <w:r w:rsidR="00597B2D">
        <w:rPr>
          <w:rFonts w:ascii="Garamond" w:hAnsi="Garamond"/>
        </w:rPr>
        <w:t xml:space="preserve"> models of mosquito vector population growth, invasive species range expansion, and epidemics that </w:t>
      </w:r>
      <w:proofErr w:type="gramStart"/>
      <w:r w:rsidR="00597B2D">
        <w:rPr>
          <w:rFonts w:ascii="Garamond" w:hAnsi="Garamond"/>
        </w:rPr>
        <w:t>have historically been based</w:t>
      </w:r>
      <w:proofErr w:type="gramEnd"/>
      <w:r w:rsidR="00597B2D">
        <w:rPr>
          <w:rFonts w:ascii="Garamond" w:hAnsi="Garamond"/>
        </w:rPr>
        <w:t xml:space="preserve"> on remotely sensed environmental data. </w:t>
      </w:r>
      <w:r w:rsidR="006339C0">
        <w:rPr>
          <w:rFonts w:ascii="Garamond" w:hAnsi="Garamond"/>
        </w:rPr>
        <w:t xml:space="preserve">This </w:t>
      </w:r>
      <w:r w:rsidR="00597B2D">
        <w:rPr>
          <w:rFonts w:ascii="Garamond" w:hAnsi="Garamond"/>
        </w:rPr>
        <w:t xml:space="preserve">project will add data that </w:t>
      </w:r>
      <w:proofErr w:type="gramStart"/>
      <w:r w:rsidR="00597B2D">
        <w:rPr>
          <w:rFonts w:ascii="Garamond" w:hAnsi="Garamond"/>
        </w:rPr>
        <w:t>can be considered</w:t>
      </w:r>
      <w:proofErr w:type="gramEnd"/>
      <w:r w:rsidR="00597B2D">
        <w:rPr>
          <w:rFonts w:ascii="Garamond" w:hAnsi="Garamond"/>
        </w:rPr>
        <w:t xml:space="preserve"> in these models by providing near-sensed, ground based observations</w:t>
      </w:r>
      <w:r w:rsidR="00FC11F7">
        <w:rPr>
          <w:rFonts w:ascii="Garamond" w:hAnsi="Garamond"/>
        </w:rPr>
        <w:t xml:space="preserve"> and</w:t>
      </w:r>
      <w:r w:rsidR="00597B2D">
        <w:rPr>
          <w:rFonts w:ascii="Garamond" w:hAnsi="Garamond"/>
        </w:rPr>
        <w:t xml:space="preserve"> support the development of vector</w:t>
      </w:r>
      <w:r w:rsidR="00FC11F7">
        <w:rPr>
          <w:rFonts w:ascii="Garamond" w:hAnsi="Garamond"/>
        </w:rPr>
        <w:t>-borne disease</w:t>
      </w:r>
      <w:r w:rsidR="00597B2D">
        <w:rPr>
          <w:rFonts w:ascii="Garamond" w:hAnsi="Garamond"/>
        </w:rPr>
        <w:t xml:space="preserve"> risk.</w:t>
      </w:r>
    </w:p>
    <w:p w14:paraId="46FF00D8" w14:textId="77777777" w:rsidR="006E1C6C" w:rsidRPr="00EC3694" w:rsidRDefault="006E1C6C" w:rsidP="00D5641E">
      <w:pPr>
        <w:rPr>
          <w:sz w:val="20"/>
          <w:szCs w:val="20"/>
        </w:rPr>
      </w:pPr>
    </w:p>
    <w:p w14:paraId="3FD02666" w14:textId="77777777" w:rsidR="00C057E9" w:rsidRPr="00EC3694" w:rsidRDefault="00C057E9" w:rsidP="00492B77">
      <w:pPr>
        <w:ind w:left="720" w:hanging="720"/>
        <w:outlineLvl w:val="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492B77">
      <w:pPr>
        <w:ind w:left="720" w:hanging="720"/>
        <w:outlineLvl w:val="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091CEA1E" w14:textId="635FD670" w:rsidR="00597B2D" w:rsidRPr="009E7F8D" w:rsidRDefault="00D5641E" w:rsidP="00597B2D">
      <w:pPr>
        <w:ind w:left="720" w:hanging="720"/>
        <w:rPr>
          <w:rFonts w:ascii="Garamond" w:hAnsi="Garamond"/>
        </w:rPr>
      </w:pPr>
      <w:r w:rsidRPr="00D5641E">
        <w:rPr>
          <w:rFonts w:ascii="Garamond" w:hAnsi="Garamond"/>
          <w:i/>
        </w:rPr>
        <w:t xml:space="preserve">The Woodrow Wilson International Center for Scholars </w:t>
      </w:r>
      <w:r w:rsidR="006E1C6C" w:rsidRPr="00D5641E">
        <w:rPr>
          <w:rFonts w:ascii="Garamond" w:hAnsi="Garamond"/>
        </w:rPr>
        <w:t xml:space="preserve">– </w:t>
      </w:r>
      <w:r w:rsidR="00597B2D">
        <w:rPr>
          <w:rFonts w:ascii="Garamond" w:hAnsi="Garamond"/>
        </w:rPr>
        <w:t xml:space="preserve">The Wilson Center will provide strategic guidance, </w:t>
      </w:r>
      <w:r w:rsidR="00672841">
        <w:rPr>
          <w:rFonts w:ascii="Garamond" w:hAnsi="Garamond"/>
        </w:rPr>
        <w:t xml:space="preserve">connect </w:t>
      </w:r>
      <w:r w:rsidR="00597B2D">
        <w:rPr>
          <w:rFonts w:ascii="Garamond" w:hAnsi="Garamond"/>
        </w:rPr>
        <w:t xml:space="preserve">the DEVELOP team with project partners, and support the team through biweekly meetings. The Wilson Center will disseminate the project’s results through the Global Mosquito Alert Consortium and </w:t>
      </w:r>
      <w:r w:rsidR="00672841">
        <w:rPr>
          <w:rFonts w:ascii="Garamond" w:hAnsi="Garamond"/>
        </w:rPr>
        <w:t xml:space="preserve">to </w:t>
      </w:r>
      <w:r w:rsidR="00597B2D">
        <w:rPr>
          <w:rFonts w:ascii="Garamond" w:hAnsi="Garamond"/>
        </w:rPr>
        <w:t xml:space="preserve">partners </w:t>
      </w:r>
      <w:r w:rsidR="00672841">
        <w:rPr>
          <w:rFonts w:ascii="Garamond" w:hAnsi="Garamond"/>
        </w:rPr>
        <w:t xml:space="preserve">at </w:t>
      </w:r>
      <w:r w:rsidR="00597B2D">
        <w:rPr>
          <w:rFonts w:ascii="Garamond" w:hAnsi="Garamond"/>
        </w:rPr>
        <w:t>the Federal Community of Practice for Crowdsourcing and Citizen Science.</w:t>
      </w:r>
    </w:p>
    <w:p w14:paraId="4A1A2CAF" w14:textId="77777777" w:rsidR="009812BB" w:rsidRPr="00EC3694" w:rsidRDefault="009812BB" w:rsidP="00D23DBD">
      <w:pPr>
        <w:rPr>
          <w:sz w:val="20"/>
          <w:szCs w:val="20"/>
        </w:rPr>
      </w:pPr>
    </w:p>
    <w:p w14:paraId="1204A38F" w14:textId="75FC0740" w:rsidR="00597B2D" w:rsidRPr="00D23DBD" w:rsidRDefault="00D5641E" w:rsidP="00597B2D">
      <w:pPr>
        <w:ind w:left="720" w:hanging="720"/>
        <w:rPr>
          <w:rFonts w:ascii="Garamond" w:hAnsi="Garamond"/>
          <w:color w:val="FF0000"/>
        </w:rPr>
      </w:pPr>
      <w:r w:rsidRPr="00D23DBD">
        <w:rPr>
          <w:rFonts w:ascii="Garamond" w:hAnsi="Garamond"/>
          <w:i/>
        </w:rPr>
        <w:t xml:space="preserve">Citizen Science Association </w:t>
      </w:r>
      <w:r w:rsidR="009812BB" w:rsidRPr="00D23DBD">
        <w:rPr>
          <w:rFonts w:ascii="Garamond" w:hAnsi="Garamond"/>
        </w:rPr>
        <w:t xml:space="preserve">– </w:t>
      </w:r>
      <w:r w:rsidR="00597B2D" w:rsidRPr="00D23DBD">
        <w:rPr>
          <w:rFonts w:ascii="Garamond" w:hAnsi="Garamond"/>
        </w:rPr>
        <w:t xml:space="preserve">The Data and Metadata Working Group of the Citizen Science Association will </w:t>
      </w:r>
      <w:proofErr w:type="gramStart"/>
      <w:r w:rsidR="00597B2D" w:rsidRPr="00D23DBD">
        <w:rPr>
          <w:rFonts w:ascii="Garamond" w:hAnsi="Garamond"/>
        </w:rPr>
        <w:t>conduct</w:t>
      </w:r>
      <w:proofErr w:type="gramEnd"/>
      <w:r w:rsidR="00597B2D" w:rsidRPr="00D23DBD">
        <w:rPr>
          <w:rFonts w:ascii="Garamond" w:hAnsi="Garamond"/>
        </w:rPr>
        <w:t xml:space="preserve"> outreach on this project in the US and internationally, emphasizing the value of triangulating citizen science and remote sensing data to solve health challenges.</w:t>
      </w:r>
    </w:p>
    <w:p w14:paraId="5EF1880B" w14:textId="77777777" w:rsidR="00597B2D" w:rsidRPr="00D23DBD" w:rsidRDefault="00597B2D" w:rsidP="00597B2D">
      <w:pPr>
        <w:ind w:left="720" w:hanging="720"/>
        <w:rPr>
          <w:rFonts w:ascii="Garamond" w:hAnsi="Garamond"/>
          <w:color w:val="FF0000"/>
        </w:rPr>
      </w:pPr>
    </w:p>
    <w:p w14:paraId="57036516" w14:textId="7E9F1FA8" w:rsidR="00597B2D" w:rsidRDefault="00597B2D" w:rsidP="00D23DBD">
      <w:pPr>
        <w:ind w:left="720" w:hanging="720"/>
        <w:rPr>
          <w:rFonts w:ascii="Garamond" w:hAnsi="Garamond"/>
        </w:rPr>
      </w:pPr>
      <w:r w:rsidRPr="00D23DBD">
        <w:rPr>
          <w:rFonts w:ascii="Garamond" w:hAnsi="Garamond"/>
          <w:i/>
        </w:rPr>
        <w:t xml:space="preserve">European Citizen Science Association </w:t>
      </w:r>
      <w:r w:rsidRPr="00D23DBD">
        <w:rPr>
          <w:rFonts w:ascii="Garamond" w:hAnsi="Garamond"/>
        </w:rPr>
        <w:t>– The European Citizen Science Association will conduct outreach on this project in Europe and internationally, emphasizing the value of triangulating citizen science and remote sensing data to solve health challenges.</w:t>
      </w:r>
    </w:p>
    <w:p w14:paraId="17071A8B" w14:textId="77777777" w:rsidR="00F9653F" w:rsidRDefault="00F9653F" w:rsidP="00D23DBD">
      <w:pPr>
        <w:ind w:left="720" w:hanging="720"/>
        <w:rPr>
          <w:rFonts w:ascii="Garamond" w:hAnsi="Garamond"/>
          <w:color w:val="FF0000"/>
        </w:rPr>
      </w:pPr>
    </w:p>
    <w:p w14:paraId="2B4BFED1" w14:textId="77777777" w:rsidR="00F9653F" w:rsidRDefault="00F9653F" w:rsidP="00F9653F">
      <w:pPr>
        <w:ind w:left="720" w:hanging="720"/>
        <w:rPr>
          <w:rFonts w:ascii="Garamond" w:hAnsi="Garamond"/>
        </w:rPr>
      </w:pPr>
      <w:r w:rsidRPr="00173A41">
        <w:rPr>
          <w:rFonts w:ascii="Garamond" w:hAnsi="Garamond"/>
          <w:i/>
        </w:rPr>
        <w:t>Institute for Global Environmental Strategies</w:t>
      </w:r>
      <w:r w:rsidRPr="00173A41" w:rsidDel="00173A41">
        <w:rPr>
          <w:rFonts w:ascii="Garamond" w:hAnsi="Garamond"/>
          <w:i/>
        </w:rPr>
        <w:t xml:space="preserve"> </w:t>
      </w:r>
      <w:r w:rsidRPr="006831BD">
        <w:rPr>
          <w:rFonts w:ascii="Garamond" w:hAnsi="Garamond"/>
        </w:rPr>
        <w:t xml:space="preserve">– </w:t>
      </w:r>
      <w:r w:rsidRPr="00173A41">
        <w:rPr>
          <w:rFonts w:ascii="Garamond" w:hAnsi="Garamond"/>
        </w:rPr>
        <w:t>The Institute for Global Environmental Strategies will conduct outreach on this project in the US and internationally, emphasizing the value of triangulating citizen science and remote sensing data to solve health challenges.</w:t>
      </w:r>
    </w:p>
    <w:p w14:paraId="17B3A381" w14:textId="77777777" w:rsidR="00CA0EED" w:rsidRPr="00FF1C00" w:rsidRDefault="00CA0EED" w:rsidP="00CA0EED">
      <w:pPr>
        <w:rPr>
          <w:rFonts w:ascii="Garamond" w:hAnsi="Garamond"/>
        </w:rPr>
      </w:pPr>
    </w:p>
    <w:p w14:paraId="10FF747C" w14:textId="069AFCBD" w:rsidR="00BE72F1" w:rsidRDefault="00BE72F1" w:rsidP="00492B77">
      <w:pPr>
        <w:outlineLvl w:val="0"/>
        <w:rPr>
          <w:rFonts w:ascii="Garamond" w:hAnsi="Garamond"/>
          <w:b/>
          <w:i/>
        </w:rPr>
      </w:pPr>
      <w:r w:rsidRPr="00EC3694">
        <w:rPr>
          <w:b/>
          <w:i/>
          <w:sz w:val="20"/>
          <w:szCs w:val="20"/>
        </w:rPr>
        <w:t>Dissemination by Boundary Organizations</w:t>
      </w:r>
      <w:r w:rsidRPr="00EC3694">
        <w:rPr>
          <w:b/>
          <w:sz w:val="20"/>
          <w:szCs w:val="20"/>
        </w:rPr>
        <w:t>:</w:t>
      </w:r>
    </w:p>
    <w:p w14:paraId="52159B5C" w14:textId="051DC64A" w:rsidR="00EA495E" w:rsidRPr="00EA495E" w:rsidRDefault="003D7605" w:rsidP="00FF1C00">
      <w:pPr>
        <w:ind w:left="810" w:hanging="810"/>
        <w:rPr>
          <w:rFonts w:ascii="Garamond" w:hAnsi="Garamond"/>
        </w:rPr>
      </w:pPr>
      <w:r w:rsidRPr="003D7605">
        <w:rPr>
          <w:rFonts w:ascii="Garamond" w:hAnsi="Garamond"/>
          <w:i/>
        </w:rPr>
        <w:lastRenderedPageBreak/>
        <w:t xml:space="preserve">Global Mosquito Alert Consortium </w:t>
      </w:r>
      <w:r w:rsidR="00362915" w:rsidRPr="00EC3694">
        <w:rPr>
          <w:rFonts w:ascii="Garamond" w:hAnsi="Garamond"/>
        </w:rPr>
        <w:t xml:space="preserve">– </w:t>
      </w:r>
      <w:r w:rsidR="00587FFE" w:rsidRPr="00EA495E">
        <w:rPr>
          <w:rFonts w:ascii="Garamond" w:hAnsi="Garamond"/>
        </w:rPr>
        <w:t xml:space="preserve">The Global Mosquito Alert Consortium </w:t>
      </w:r>
      <w:proofErr w:type="gramStart"/>
      <w:r w:rsidR="00587FFE" w:rsidRPr="00EA495E">
        <w:rPr>
          <w:rFonts w:ascii="Garamond" w:hAnsi="Garamond"/>
        </w:rPr>
        <w:t>is housed</w:t>
      </w:r>
      <w:proofErr w:type="gramEnd"/>
      <w:r w:rsidR="00587FFE" w:rsidRPr="00EA495E">
        <w:rPr>
          <w:rFonts w:ascii="Garamond" w:hAnsi="Garamond"/>
        </w:rPr>
        <w:t xml:space="preserve"> on the UNEP Environment Live website, providing this project and workshop with high profile, international visibility. Through </w:t>
      </w:r>
      <w:r w:rsidR="00A558E7">
        <w:rPr>
          <w:rFonts w:ascii="Garamond" w:hAnsi="Garamond"/>
        </w:rPr>
        <w:t>their</w:t>
      </w:r>
      <w:r w:rsidR="00A558E7" w:rsidRPr="00EA495E">
        <w:rPr>
          <w:rFonts w:ascii="Garamond" w:hAnsi="Garamond"/>
        </w:rPr>
        <w:t xml:space="preserve"> </w:t>
      </w:r>
      <w:r w:rsidR="00587FFE" w:rsidRPr="00EA495E">
        <w:rPr>
          <w:rFonts w:ascii="Garamond" w:hAnsi="Garamond"/>
        </w:rPr>
        <w:t>extensive network of partner organiza</w:t>
      </w:r>
      <w:r w:rsidR="00587FFE">
        <w:rPr>
          <w:rFonts w:ascii="Garamond" w:hAnsi="Garamond"/>
        </w:rPr>
        <w:t xml:space="preserve">tions, </w:t>
      </w:r>
      <w:r w:rsidR="00672841">
        <w:rPr>
          <w:rFonts w:ascii="Garamond" w:hAnsi="Garamond"/>
        </w:rPr>
        <w:t xml:space="preserve">the </w:t>
      </w:r>
      <w:r w:rsidR="00672841" w:rsidRPr="00EA495E">
        <w:rPr>
          <w:rFonts w:ascii="Garamond" w:hAnsi="Garamond"/>
        </w:rPr>
        <w:t>Global Mosquito Alert Consortium</w:t>
      </w:r>
      <w:r w:rsidR="00A558E7">
        <w:rPr>
          <w:rFonts w:ascii="Garamond" w:hAnsi="Garamond"/>
        </w:rPr>
        <w:t xml:space="preserve"> </w:t>
      </w:r>
      <w:r w:rsidR="00672841">
        <w:rPr>
          <w:rFonts w:ascii="Garamond" w:hAnsi="Garamond"/>
        </w:rPr>
        <w:t xml:space="preserve">is </w:t>
      </w:r>
      <w:r w:rsidR="00587FFE" w:rsidRPr="00EA495E">
        <w:rPr>
          <w:rFonts w:ascii="Garamond" w:hAnsi="Garamond"/>
        </w:rPr>
        <w:t>well poised to transition project results and methodologies to groups who are in need of mosquito vector data to plan risk management strategies</w:t>
      </w:r>
      <w:r w:rsidR="00672841">
        <w:rPr>
          <w:rFonts w:ascii="Garamond" w:hAnsi="Garamond"/>
        </w:rPr>
        <w:t>.</w:t>
      </w:r>
    </w:p>
    <w:p w14:paraId="21F5E932" w14:textId="77777777" w:rsidR="00EA495E" w:rsidRDefault="00EA495E" w:rsidP="00B372AC">
      <w:pPr>
        <w:rPr>
          <w:sz w:val="20"/>
          <w:szCs w:val="20"/>
        </w:rPr>
      </w:pPr>
    </w:p>
    <w:p w14:paraId="5C108B55" w14:textId="04F7E592" w:rsidR="00672841" w:rsidRPr="00CD0433" w:rsidRDefault="00672841" w:rsidP="00672841">
      <w:pPr>
        <w:ind w:left="810" w:hanging="810"/>
        <w:rPr>
          <w:sz w:val="20"/>
          <w:szCs w:val="20"/>
        </w:rPr>
      </w:pPr>
      <w:r w:rsidRPr="00D5641E">
        <w:rPr>
          <w:rFonts w:ascii="Garamond" w:hAnsi="Garamond"/>
          <w:i/>
        </w:rPr>
        <w:t>The Woodrow Wilson International Center for Scholars</w:t>
      </w:r>
      <w:r w:rsidRPr="00EC3694">
        <w:rPr>
          <w:rFonts w:ascii="Garamond" w:hAnsi="Garamond"/>
        </w:rPr>
        <w:t xml:space="preserve"> – </w:t>
      </w:r>
      <w:r w:rsidR="001528DC">
        <w:rPr>
          <w:rFonts w:ascii="Garamond" w:hAnsi="Garamond"/>
        </w:rPr>
        <w:t xml:space="preserve">The Wilson Center hosts the Science and Technology Innovation Lab, which promotes open and interoperable citizen science data. The lab is also a key component of CitizenScience.gov, </w:t>
      </w:r>
      <w:r w:rsidR="002B2E37">
        <w:rPr>
          <w:rFonts w:ascii="Garamond" w:hAnsi="Garamond"/>
        </w:rPr>
        <w:t xml:space="preserve">as well as a participant in the </w:t>
      </w:r>
      <w:r w:rsidR="002B2E37" w:rsidRPr="002B2E37">
        <w:rPr>
          <w:rFonts w:ascii="Garamond" w:hAnsi="Garamond"/>
        </w:rPr>
        <w:t>Global Mosquito Alert Consortium</w:t>
      </w:r>
      <w:r w:rsidR="002B2E37">
        <w:rPr>
          <w:rFonts w:ascii="Garamond" w:hAnsi="Garamond"/>
        </w:rPr>
        <w:t xml:space="preserve">. The Wilson Center is </w:t>
      </w:r>
      <w:r w:rsidR="002B2E37" w:rsidRPr="002B2E37">
        <w:rPr>
          <w:rFonts w:ascii="Garamond" w:hAnsi="Garamond"/>
        </w:rPr>
        <w:t>well poised to transition project results and methodologies to groups who are in need of mosquito vector data to plan risk management strategies.</w:t>
      </w:r>
    </w:p>
    <w:p w14:paraId="0C0FD582" w14:textId="77777777" w:rsidR="00672841" w:rsidRDefault="00672841" w:rsidP="00B372AC">
      <w:pPr>
        <w:rPr>
          <w:sz w:val="20"/>
          <w:szCs w:val="20"/>
        </w:rPr>
      </w:pPr>
    </w:p>
    <w:p w14:paraId="74CCCE78" w14:textId="19D74708" w:rsidR="00672841" w:rsidRPr="00CD0433" w:rsidRDefault="00672841" w:rsidP="00672841">
      <w:pPr>
        <w:ind w:left="810" w:hanging="810"/>
        <w:rPr>
          <w:sz w:val="20"/>
          <w:szCs w:val="20"/>
        </w:rPr>
      </w:pPr>
      <w:r w:rsidRPr="00D23DBD">
        <w:rPr>
          <w:rFonts w:ascii="Garamond" w:hAnsi="Garamond"/>
          <w:i/>
        </w:rPr>
        <w:t>Citizen Science Association</w:t>
      </w:r>
      <w:r>
        <w:rPr>
          <w:rFonts w:ascii="Garamond" w:hAnsi="Garamond"/>
          <w:i/>
        </w:rPr>
        <w:t xml:space="preserve"> </w:t>
      </w:r>
      <w:r w:rsidRPr="00EC3694">
        <w:rPr>
          <w:rFonts w:ascii="Garamond" w:hAnsi="Garamond"/>
        </w:rPr>
        <w:t xml:space="preserve">– </w:t>
      </w:r>
      <w:r w:rsidR="00475AED">
        <w:rPr>
          <w:rFonts w:ascii="Garamond" w:hAnsi="Garamond"/>
        </w:rPr>
        <w:t xml:space="preserve">CSA promotes the use of citizen science data </w:t>
      </w:r>
      <w:r w:rsidR="00BF2679">
        <w:rPr>
          <w:rFonts w:ascii="Garamond" w:hAnsi="Garamond"/>
        </w:rPr>
        <w:t xml:space="preserve">in the US and internationally. Their goal is to advance the field of citizen science through innovation and collaboration, and currently partner with </w:t>
      </w:r>
      <w:r w:rsidR="00B03116">
        <w:rPr>
          <w:rFonts w:ascii="Garamond" w:hAnsi="Garamond"/>
        </w:rPr>
        <w:t xml:space="preserve">natural history museums in the US and Europe, along with other international organizations. Their partnerships allow the capacity to transition project results </w:t>
      </w:r>
      <w:r w:rsidR="00B03116" w:rsidRPr="002B2E37">
        <w:rPr>
          <w:rFonts w:ascii="Garamond" w:hAnsi="Garamond"/>
        </w:rPr>
        <w:t>and methodologies to groups who are in need of mosquito vector data to plan risk management strategies.</w:t>
      </w:r>
    </w:p>
    <w:p w14:paraId="01BE18DF" w14:textId="77777777" w:rsidR="00672841" w:rsidRDefault="00672841" w:rsidP="00B372AC">
      <w:pPr>
        <w:rPr>
          <w:sz w:val="20"/>
          <w:szCs w:val="20"/>
        </w:rPr>
      </w:pPr>
    </w:p>
    <w:p w14:paraId="7019B8EB" w14:textId="4C511797" w:rsidR="00672841" w:rsidRDefault="00672841" w:rsidP="00913799">
      <w:pPr>
        <w:ind w:left="810" w:hanging="810"/>
        <w:rPr>
          <w:rFonts w:ascii="Garamond" w:hAnsi="Garamond"/>
        </w:rPr>
      </w:pPr>
      <w:r w:rsidRPr="00D23DBD">
        <w:rPr>
          <w:rFonts w:ascii="Garamond" w:hAnsi="Garamond"/>
          <w:i/>
        </w:rPr>
        <w:t>European Citizen Science Association</w:t>
      </w:r>
      <w:r w:rsidRPr="00EC3694">
        <w:rPr>
          <w:rFonts w:ascii="Garamond" w:hAnsi="Garamond"/>
        </w:rPr>
        <w:t xml:space="preserve"> – </w:t>
      </w:r>
      <w:r w:rsidR="00B03116">
        <w:rPr>
          <w:rFonts w:ascii="Garamond" w:hAnsi="Garamond"/>
        </w:rPr>
        <w:t xml:space="preserve">ECSA draws on over </w:t>
      </w:r>
      <w:r w:rsidR="00B03116" w:rsidRPr="00B03116">
        <w:rPr>
          <w:rFonts w:ascii="Garamond" w:hAnsi="Garamond"/>
        </w:rPr>
        <w:t>200 individual and organizational members from over 28 countries across the European Union and beyond.</w:t>
      </w:r>
      <w:r w:rsidR="00B03116">
        <w:rPr>
          <w:rFonts w:ascii="Garamond" w:hAnsi="Garamond"/>
        </w:rPr>
        <w:t xml:space="preserve"> They have</w:t>
      </w:r>
      <w:r w:rsidR="00B03116" w:rsidRPr="00B03116">
        <w:rPr>
          <w:rFonts w:ascii="Garamond" w:hAnsi="Garamond"/>
        </w:rPr>
        <w:t xml:space="preserve"> grown from an informal network of researchers and communicators interested in Citizen Science into the European reference network of Citizen Science initiatives.</w:t>
      </w:r>
      <w:r w:rsidR="00B03116" w:rsidRPr="00B03116" w:rsidDel="00B03116">
        <w:rPr>
          <w:rFonts w:ascii="Garamond" w:hAnsi="Garamond"/>
        </w:rPr>
        <w:t xml:space="preserve"> </w:t>
      </w:r>
      <w:r w:rsidR="00B03116" w:rsidRPr="00EA495E">
        <w:rPr>
          <w:rFonts w:ascii="Garamond" w:hAnsi="Garamond"/>
        </w:rPr>
        <w:t xml:space="preserve">Through </w:t>
      </w:r>
      <w:r w:rsidR="00B03116">
        <w:rPr>
          <w:rFonts w:ascii="Garamond" w:hAnsi="Garamond"/>
        </w:rPr>
        <w:t>their</w:t>
      </w:r>
      <w:r w:rsidR="00B03116" w:rsidRPr="00EA495E">
        <w:rPr>
          <w:rFonts w:ascii="Garamond" w:hAnsi="Garamond"/>
        </w:rPr>
        <w:t xml:space="preserve"> extensive network of partner organiza</w:t>
      </w:r>
      <w:r w:rsidR="00B03116">
        <w:rPr>
          <w:rFonts w:ascii="Garamond" w:hAnsi="Garamond"/>
        </w:rPr>
        <w:t xml:space="preserve">tions, ECSA is </w:t>
      </w:r>
      <w:r w:rsidR="00B03116" w:rsidRPr="00EA495E">
        <w:rPr>
          <w:rFonts w:ascii="Garamond" w:hAnsi="Garamond"/>
        </w:rPr>
        <w:t>well poised to transition project results and methodologies to groups who are in need of mosquito vector data to plan risk management strategies</w:t>
      </w:r>
      <w:r w:rsidR="00B03116">
        <w:rPr>
          <w:rFonts w:ascii="Garamond" w:hAnsi="Garamond"/>
        </w:rPr>
        <w:t>.</w:t>
      </w:r>
    </w:p>
    <w:p w14:paraId="15C873D4" w14:textId="77777777" w:rsidR="00F9653F" w:rsidRDefault="00F9653F" w:rsidP="00913799">
      <w:pPr>
        <w:ind w:left="810" w:hanging="810"/>
        <w:rPr>
          <w:rFonts w:ascii="Garamond" w:hAnsi="Garamond"/>
        </w:rPr>
      </w:pPr>
    </w:p>
    <w:p w14:paraId="616C60BF" w14:textId="77777777" w:rsidR="00F9653F" w:rsidRPr="0057433E" w:rsidRDefault="00F9653F" w:rsidP="00F9653F">
      <w:pPr>
        <w:ind w:left="810" w:hanging="810"/>
        <w:rPr>
          <w:rFonts w:ascii="Garamond" w:hAnsi="Garamond"/>
        </w:rPr>
      </w:pPr>
      <w:r w:rsidRPr="0057433E">
        <w:rPr>
          <w:rFonts w:ascii="Garamond" w:hAnsi="Garamond"/>
          <w:i/>
        </w:rPr>
        <w:t>Institute for Global Environmental Strategies</w:t>
      </w:r>
      <w:r>
        <w:rPr>
          <w:rFonts w:ascii="Garamond" w:hAnsi="Garamond"/>
          <w:i/>
        </w:rPr>
        <w:t xml:space="preserve"> – </w:t>
      </w:r>
      <w:r>
        <w:rPr>
          <w:rFonts w:ascii="Garamond" w:hAnsi="Garamond"/>
        </w:rPr>
        <w:t xml:space="preserve">The Institute for Global Environmental Strategies focuses on space science education, communication, and outreach. They work closely with US and international partners to foster cooperation in using Earth observations, and members of their staff work closely with the NASA Earth Science Education and Public Outreach Forum, as well as GLOBE Observer. The institution is </w:t>
      </w:r>
      <w:r w:rsidRPr="002B2E37">
        <w:rPr>
          <w:rFonts w:ascii="Garamond" w:hAnsi="Garamond"/>
        </w:rPr>
        <w:t>well poised to transition project results and methodologies to groups who are in need of mosquito vector data to plan risk management strategies.</w:t>
      </w:r>
    </w:p>
    <w:p w14:paraId="56CF152E" w14:textId="77777777" w:rsidR="00F9653F" w:rsidRDefault="00F9653F" w:rsidP="00913799">
      <w:pPr>
        <w:ind w:left="810" w:hanging="810"/>
        <w:rPr>
          <w:sz w:val="20"/>
          <w:szCs w:val="20"/>
        </w:rPr>
      </w:pPr>
    </w:p>
    <w:p w14:paraId="567E9027" w14:textId="77777777" w:rsidR="00672841" w:rsidRDefault="00672841" w:rsidP="00B372AC">
      <w:pPr>
        <w:rPr>
          <w:sz w:val="20"/>
          <w:szCs w:val="20"/>
        </w:rPr>
      </w:pPr>
    </w:p>
    <w:p w14:paraId="253D4C6E" w14:textId="77777777" w:rsidR="00C057E9" w:rsidRPr="00C057E9" w:rsidRDefault="00C057E9" w:rsidP="00492B77">
      <w:pPr>
        <w:ind w:left="720" w:hanging="720"/>
        <w:outlineLvl w:val="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6322D702"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B372AC" w:rsidRPr="00B372AC">
        <w:rPr>
          <w:rFonts w:ascii="Garamond" w:hAnsi="Garamond"/>
        </w:rPr>
        <w:t xml:space="preserve">The team lead will serve as the main point of contact for communication with </w:t>
      </w:r>
      <w:r w:rsidR="00B372AC">
        <w:rPr>
          <w:rFonts w:ascii="Garamond" w:hAnsi="Garamond"/>
        </w:rPr>
        <w:t>project partners. They</w:t>
      </w:r>
      <w:r w:rsidR="00B372AC" w:rsidRPr="00B372AC">
        <w:rPr>
          <w:rFonts w:ascii="Garamond" w:hAnsi="Garamond"/>
        </w:rPr>
        <w:t xml:space="preserve"> will communicate </w:t>
      </w:r>
      <w:r w:rsidR="00B372AC">
        <w:rPr>
          <w:rFonts w:ascii="Garamond" w:hAnsi="Garamond"/>
        </w:rPr>
        <w:t xml:space="preserve">through </w:t>
      </w:r>
      <w:r w:rsidR="00B372AC" w:rsidRPr="00B372AC">
        <w:rPr>
          <w:rFonts w:ascii="Garamond" w:hAnsi="Garamond"/>
        </w:rPr>
        <w:t>bi-weekly teleconferences and email updates as necessary.</w:t>
      </w:r>
    </w:p>
    <w:p w14:paraId="7D7547C5" w14:textId="77777777" w:rsidR="00C057E9" w:rsidRDefault="00C057E9" w:rsidP="00C72F1A">
      <w:pPr>
        <w:rPr>
          <w:sz w:val="20"/>
          <w:szCs w:val="20"/>
        </w:rPr>
      </w:pPr>
    </w:p>
    <w:p w14:paraId="174F38F2" w14:textId="5E02DFA9" w:rsidR="00C057E9" w:rsidRDefault="00C057E9" w:rsidP="00C72F1A">
      <w:pPr>
        <w:rPr>
          <w:sz w:val="20"/>
          <w:szCs w:val="20"/>
        </w:rPr>
      </w:pPr>
      <w:r w:rsidRPr="00CD0433">
        <w:rPr>
          <w:b/>
          <w:i/>
          <w:sz w:val="20"/>
          <w:szCs w:val="20"/>
        </w:rPr>
        <w:t xml:space="preserve">Transition </w:t>
      </w:r>
      <w:r w:rsidR="001A2ECC">
        <w:rPr>
          <w:b/>
          <w:i/>
          <w:sz w:val="20"/>
          <w:szCs w:val="20"/>
        </w:rPr>
        <w:t>Plan</w:t>
      </w:r>
      <w:r w:rsidR="00B372AC">
        <w:rPr>
          <w:b/>
          <w:i/>
          <w:sz w:val="20"/>
          <w:szCs w:val="20"/>
        </w:rPr>
        <w:t xml:space="preserve">: </w:t>
      </w:r>
      <w:r w:rsidR="00DA0ACA">
        <w:rPr>
          <w:rFonts w:ascii="Garamond" w:hAnsi="Garamond"/>
        </w:rPr>
        <w:t>E</w:t>
      </w:r>
      <w:r w:rsidR="00B372AC">
        <w:rPr>
          <w:rFonts w:ascii="Garamond" w:hAnsi="Garamond"/>
        </w:rPr>
        <w:t xml:space="preserve">nd </w:t>
      </w:r>
      <w:r w:rsidR="00B372AC" w:rsidRPr="00B372AC">
        <w:rPr>
          <w:rFonts w:ascii="Garamond" w:hAnsi="Garamond"/>
        </w:rPr>
        <w:t xml:space="preserve">products </w:t>
      </w:r>
      <w:proofErr w:type="gramStart"/>
      <w:r w:rsidR="00B372AC" w:rsidRPr="00B372AC">
        <w:rPr>
          <w:rFonts w:ascii="Garamond" w:hAnsi="Garamond"/>
        </w:rPr>
        <w:t>will be transitioned</w:t>
      </w:r>
      <w:proofErr w:type="gramEnd"/>
      <w:r w:rsidR="00B372AC">
        <w:rPr>
          <w:rFonts w:ascii="Garamond" w:hAnsi="Garamond"/>
          <w:szCs w:val="20"/>
        </w:rPr>
        <w:t xml:space="preserve"> in</w:t>
      </w:r>
      <w:r w:rsidR="009D2FD4">
        <w:rPr>
          <w:rFonts w:ascii="Garamond" w:hAnsi="Garamond"/>
          <w:szCs w:val="20"/>
        </w:rPr>
        <w:t xml:space="preserve"> </w:t>
      </w:r>
      <w:r w:rsidR="00B372AC">
        <w:rPr>
          <w:rFonts w:ascii="Garamond" w:hAnsi="Garamond"/>
          <w:szCs w:val="20"/>
        </w:rPr>
        <w:t xml:space="preserve">person during week 10 </w:t>
      </w:r>
      <w:r w:rsidR="00113737">
        <w:rPr>
          <w:rFonts w:ascii="Garamond" w:hAnsi="Garamond"/>
          <w:szCs w:val="20"/>
        </w:rPr>
        <w:t xml:space="preserve">at </w:t>
      </w:r>
      <w:r w:rsidR="00835CF0" w:rsidRPr="00835CF0">
        <w:rPr>
          <w:rFonts w:ascii="Garamond" w:hAnsi="Garamond"/>
          <w:szCs w:val="20"/>
        </w:rPr>
        <w:t>The Woodrow Wilson International Center for Scholars</w:t>
      </w:r>
      <w:r w:rsidR="00835CF0" w:rsidRPr="00835CF0" w:rsidDel="00835CF0">
        <w:rPr>
          <w:rFonts w:ascii="Garamond" w:hAnsi="Garamond"/>
          <w:szCs w:val="20"/>
        </w:rPr>
        <w:t xml:space="preserve"> </w:t>
      </w:r>
      <w:r w:rsidR="00B372AC">
        <w:rPr>
          <w:rFonts w:ascii="Garamond" w:hAnsi="Garamond"/>
          <w:szCs w:val="20"/>
        </w:rPr>
        <w:t>located in Washington</w:t>
      </w:r>
      <w:r w:rsidR="00714F81">
        <w:rPr>
          <w:rFonts w:ascii="Garamond" w:hAnsi="Garamond"/>
          <w:szCs w:val="20"/>
        </w:rPr>
        <w:t>,</w:t>
      </w:r>
      <w:r w:rsidR="00B372AC">
        <w:rPr>
          <w:rFonts w:ascii="Garamond" w:hAnsi="Garamond"/>
          <w:szCs w:val="20"/>
        </w:rPr>
        <w:t xml:space="preserve"> D.C. </w:t>
      </w:r>
      <w:r w:rsidR="00DA0ACA">
        <w:rPr>
          <w:rFonts w:ascii="Garamond" w:hAnsi="Garamond"/>
          <w:szCs w:val="20"/>
        </w:rPr>
        <w:t>At this time</w:t>
      </w:r>
      <w:r w:rsidR="00714F81">
        <w:rPr>
          <w:rFonts w:ascii="Garamond" w:hAnsi="Garamond"/>
          <w:szCs w:val="20"/>
        </w:rPr>
        <w:t>,</w:t>
      </w:r>
      <w:r w:rsidR="00B372AC">
        <w:rPr>
          <w:rFonts w:ascii="Garamond" w:hAnsi="Garamond"/>
          <w:szCs w:val="20"/>
        </w:rPr>
        <w:t xml:space="preserve"> </w:t>
      </w:r>
      <w:r w:rsidR="00714F81">
        <w:rPr>
          <w:rFonts w:ascii="Garamond" w:hAnsi="Garamond"/>
          <w:szCs w:val="20"/>
        </w:rPr>
        <w:t xml:space="preserve">the team will conduct </w:t>
      </w:r>
      <w:r w:rsidR="00B372AC" w:rsidRPr="00B372AC">
        <w:rPr>
          <w:rFonts w:ascii="Garamond" w:hAnsi="Garamond"/>
          <w:szCs w:val="20"/>
        </w:rPr>
        <w:t xml:space="preserve">a </w:t>
      </w:r>
      <w:r w:rsidR="00113737">
        <w:rPr>
          <w:rFonts w:ascii="Garamond" w:hAnsi="Garamond"/>
          <w:szCs w:val="20"/>
        </w:rPr>
        <w:t>virtual handoff</w:t>
      </w:r>
      <w:r w:rsidR="00113737" w:rsidRPr="00B372AC">
        <w:rPr>
          <w:rFonts w:ascii="Garamond" w:hAnsi="Garamond"/>
          <w:szCs w:val="20"/>
        </w:rPr>
        <w:t xml:space="preserve"> </w:t>
      </w:r>
      <w:r w:rsidR="00B372AC" w:rsidRPr="00B372AC">
        <w:rPr>
          <w:rFonts w:ascii="Garamond" w:hAnsi="Garamond"/>
          <w:szCs w:val="20"/>
        </w:rPr>
        <w:t>to discuss r</w:t>
      </w:r>
      <w:r w:rsidR="00DA0ACA">
        <w:rPr>
          <w:rFonts w:ascii="Garamond" w:hAnsi="Garamond"/>
          <w:szCs w:val="20"/>
        </w:rPr>
        <w:t xml:space="preserve">esults and answer any questions to </w:t>
      </w:r>
      <w:r w:rsidR="00714F81">
        <w:rPr>
          <w:rFonts w:ascii="Garamond" w:hAnsi="Garamond"/>
          <w:szCs w:val="20"/>
        </w:rPr>
        <w:t xml:space="preserve">non-local </w:t>
      </w:r>
      <w:r w:rsidR="00DA0ACA">
        <w:rPr>
          <w:rFonts w:ascii="Garamond" w:hAnsi="Garamond"/>
          <w:szCs w:val="20"/>
        </w:rPr>
        <w:t xml:space="preserve">partners. </w:t>
      </w:r>
      <w:r w:rsidR="00DA0ACA" w:rsidRPr="00DA0ACA">
        <w:rPr>
          <w:rFonts w:ascii="Garamond" w:hAnsi="Garamond"/>
          <w:szCs w:val="20"/>
        </w:rPr>
        <w:t>Software release will likely be required.</w:t>
      </w:r>
      <w:r w:rsidR="00835CF0">
        <w:rPr>
          <w:rFonts w:ascii="Garamond" w:hAnsi="Garamond"/>
          <w:szCs w:val="20"/>
        </w:rPr>
        <w:t xml:space="preserve"> </w:t>
      </w:r>
    </w:p>
    <w:p w14:paraId="55485070" w14:textId="77777777" w:rsidR="00CD0433" w:rsidRPr="00CD0433" w:rsidRDefault="00CD0433" w:rsidP="00C72F1A">
      <w:pPr>
        <w:rPr>
          <w:sz w:val="20"/>
          <w:szCs w:val="20"/>
        </w:rPr>
      </w:pPr>
    </w:p>
    <w:p w14:paraId="0E55E66F" w14:textId="7E43C961" w:rsidR="00131A4B" w:rsidRDefault="00CD0433" w:rsidP="00C72F1A">
      <w:pPr>
        <w:rPr>
          <w:rFonts w:ascii="Garamond" w:hAnsi="Garamond"/>
          <w:color w:val="FF0000"/>
        </w:rPr>
      </w:pPr>
      <w:r w:rsidRPr="00EC3694">
        <w:rPr>
          <w:b/>
          <w:i/>
          <w:sz w:val="20"/>
          <w:szCs w:val="20"/>
        </w:rPr>
        <w:t>Letters of Support</w:t>
      </w:r>
      <w:r w:rsidRPr="00EC3694">
        <w:rPr>
          <w:b/>
          <w:sz w:val="20"/>
          <w:szCs w:val="20"/>
        </w:rPr>
        <w:t xml:space="preserve">: </w:t>
      </w:r>
      <w:r w:rsidR="00131A4B" w:rsidRPr="00187768">
        <w:rPr>
          <w:rFonts w:ascii="Garamond" w:hAnsi="Garamond"/>
        </w:rPr>
        <w:t xml:space="preserve">Dr. John Palmer, </w:t>
      </w:r>
      <w:r w:rsidR="00131A4B">
        <w:rPr>
          <w:rFonts w:ascii="Garamond" w:hAnsi="Garamond"/>
        </w:rPr>
        <w:t xml:space="preserve">Marie Curie Research Fellow and Professor, </w:t>
      </w:r>
      <w:proofErr w:type="spellStart"/>
      <w:r w:rsidR="00131A4B">
        <w:rPr>
          <w:rFonts w:ascii="Garamond" w:hAnsi="Garamond"/>
        </w:rPr>
        <w:t>Pompeu</w:t>
      </w:r>
      <w:proofErr w:type="spellEnd"/>
      <w:r w:rsidR="00131A4B">
        <w:rPr>
          <w:rFonts w:ascii="Garamond" w:hAnsi="Garamond"/>
        </w:rPr>
        <w:t xml:space="preserve"> </w:t>
      </w:r>
      <w:proofErr w:type="spellStart"/>
      <w:r w:rsidR="00131A4B">
        <w:rPr>
          <w:rFonts w:ascii="Garamond" w:hAnsi="Garamond"/>
        </w:rPr>
        <w:t>Fabra</w:t>
      </w:r>
      <w:proofErr w:type="spellEnd"/>
      <w:r w:rsidR="00131A4B">
        <w:rPr>
          <w:rFonts w:ascii="Garamond" w:hAnsi="Garamond"/>
        </w:rPr>
        <w:t xml:space="preserve"> University, Barcelona</w:t>
      </w:r>
    </w:p>
    <w:p w14:paraId="65AD80DB" w14:textId="35A3B711" w:rsidR="00CD0433" w:rsidRDefault="00CD0433" w:rsidP="00C72F1A">
      <w:pPr>
        <w:rPr>
          <w:sz w:val="20"/>
          <w:szCs w:val="20"/>
        </w:rPr>
      </w:pPr>
    </w:p>
    <w:p w14:paraId="4C354B64" w14:textId="77777777" w:rsidR="00CD0433" w:rsidRPr="00276572" w:rsidRDefault="002E2D9E" w:rsidP="00492B77">
      <w:pPr>
        <w:pBdr>
          <w:bottom w:val="single" w:sz="4" w:space="1" w:color="auto"/>
        </w:pBdr>
        <w:outlineLvl w:val="0"/>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492B77">
      <w:pPr>
        <w:outlineLvl w:val="0"/>
        <w:rPr>
          <w:b/>
          <w:i/>
          <w:sz w:val="20"/>
          <w:szCs w:val="20"/>
        </w:rPr>
      </w:pPr>
      <w:r w:rsidRPr="00276572">
        <w:rPr>
          <w:b/>
          <w:i/>
          <w:sz w:val="20"/>
          <w:szCs w:val="20"/>
        </w:rPr>
        <w:t>Earth Observations: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73"/>
        <w:gridCol w:w="4253"/>
      </w:tblGrid>
      <w:tr w:rsidR="00B76BDC" w:rsidRPr="00CD0433" w14:paraId="1E59A37D" w14:textId="77777777" w:rsidTr="000B14E4">
        <w:tc>
          <w:tcPr>
            <w:tcW w:w="214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873"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25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3D3DFEA5" w14:textId="77777777" w:rsidTr="000B14E4">
        <w:tc>
          <w:tcPr>
            <w:tcW w:w="2144" w:type="dxa"/>
            <w:tcBorders>
              <w:bottom w:val="single" w:sz="4" w:space="0" w:color="auto"/>
            </w:tcBorders>
            <w:vAlign w:val="center"/>
          </w:tcPr>
          <w:p w14:paraId="2E7A36AA" w14:textId="0FDEB8C5" w:rsidR="00B76BDC" w:rsidRPr="005C6FC1" w:rsidRDefault="00B76BDC" w:rsidP="009A492A">
            <w:pPr>
              <w:rPr>
                <w:rFonts w:ascii="Garamond" w:hAnsi="Garamond"/>
                <w:b/>
                <w:bCs/>
              </w:rPr>
            </w:pPr>
            <w:r w:rsidRPr="005C6FC1">
              <w:rPr>
                <w:rFonts w:ascii="Garamond" w:hAnsi="Garamond"/>
                <w:b/>
                <w:bCs/>
              </w:rPr>
              <w:lastRenderedPageBreak/>
              <w:t>Terra</w:t>
            </w:r>
            <w:r w:rsidR="00D3192F" w:rsidRPr="005C6FC1">
              <w:rPr>
                <w:rFonts w:ascii="Garamond" w:hAnsi="Garamond"/>
                <w:b/>
                <w:bCs/>
              </w:rPr>
              <w:t xml:space="preserve"> MODIS</w:t>
            </w:r>
          </w:p>
        </w:tc>
        <w:tc>
          <w:tcPr>
            <w:tcW w:w="2873" w:type="dxa"/>
            <w:tcBorders>
              <w:bottom w:val="single" w:sz="4" w:space="0" w:color="auto"/>
            </w:tcBorders>
            <w:vAlign w:val="center"/>
          </w:tcPr>
          <w:p w14:paraId="218FF07A" w14:textId="383AEE7C" w:rsidR="00B76BDC" w:rsidRPr="005C6FC1" w:rsidRDefault="00A815A1" w:rsidP="009A492A">
            <w:pPr>
              <w:rPr>
                <w:rFonts w:ascii="Garamond" w:hAnsi="Garamond"/>
              </w:rPr>
            </w:pPr>
            <w:r>
              <w:rPr>
                <w:rFonts w:ascii="Garamond" w:hAnsi="Garamond"/>
              </w:rPr>
              <w:t>Land Surface Temperature</w:t>
            </w:r>
            <w:r w:rsidR="003764A5">
              <w:rPr>
                <w:rFonts w:ascii="Garamond" w:hAnsi="Garamond"/>
              </w:rPr>
              <w:t xml:space="preserve"> (LST)</w:t>
            </w:r>
            <w:r>
              <w:rPr>
                <w:rFonts w:ascii="Garamond" w:hAnsi="Garamond"/>
              </w:rPr>
              <w:t>, Vegetation Indices</w:t>
            </w:r>
            <w:r w:rsidR="003764A5">
              <w:rPr>
                <w:rFonts w:ascii="Garamond" w:hAnsi="Garamond"/>
              </w:rPr>
              <w:t xml:space="preserve"> (VI)</w:t>
            </w:r>
          </w:p>
        </w:tc>
        <w:tc>
          <w:tcPr>
            <w:tcW w:w="4253" w:type="dxa"/>
            <w:tcBorders>
              <w:bottom w:val="single" w:sz="4" w:space="0" w:color="auto"/>
            </w:tcBorders>
            <w:vAlign w:val="center"/>
          </w:tcPr>
          <w:p w14:paraId="2A092E32" w14:textId="19192A00" w:rsidR="00B76BDC" w:rsidRPr="005C6FC1" w:rsidRDefault="003764A5" w:rsidP="009A492A">
            <w:pPr>
              <w:rPr>
                <w:rFonts w:ascii="Garamond" w:hAnsi="Garamond"/>
              </w:rPr>
            </w:pPr>
            <w:r>
              <w:rPr>
                <w:rFonts w:ascii="Garamond" w:hAnsi="Garamond"/>
                <w:szCs w:val="20"/>
              </w:rPr>
              <w:t>LST and VI</w:t>
            </w:r>
            <w:r w:rsidRPr="00611D2F">
              <w:rPr>
                <w:rFonts w:ascii="Garamond" w:hAnsi="Garamond"/>
                <w:szCs w:val="20"/>
              </w:rPr>
              <w:t xml:space="preserve"> data will be used </w:t>
            </w:r>
            <w:r>
              <w:rPr>
                <w:rFonts w:ascii="Garamond" w:hAnsi="Garamond"/>
                <w:szCs w:val="20"/>
              </w:rPr>
              <w:t xml:space="preserve">as environmental variables for modeling </w:t>
            </w:r>
            <w:proofErr w:type="gramStart"/>
            <w:r>
              <w:rPr>
                <w:rFonts w:ascii="Garamond" w:hAnsi="Garamond"/>
                <w:szCs w:val="20"/>
              </w:rPr>
              <w:t xml:space="preserve">mosquito </w:t>
            </w:r>
            <w:r w:rsidR="00E20509">
              <w:rPr>
                <w:rFonts w:ascii="Garamond" w:hAnsi="Garamond"/>
                <w:szCs w:val="20"/>
              </w:rPr>
              <w:t>nesting</w:t>
            </w:r>
            <w:proofErr w:type="gramEnd"/>
            <w:r w:rsidR="00E20509">
              <w:rPr>
                <w:rFonts w:ascii="Garamond" w:hAnsi="Garamond"/>
                <w:szCs w:val="20"/>
              </w:rPr>
              <w:t xml:space="preserve"> </w:t>
            </w:r>
            <w:r>
              <w:rPr>
                <w:rFonts w:ascii="Garamond" w:hAnsi="Garamond"/>
                <w:szCs w:val="20"/>
              </w:rPr>
              <w:t>habitat</w:t>
            </w:r>
            <w:r w:rsidR="00492B77">
              <w:rPr>
                <w:rFonts w:ascii="Garamond" w:hAnsi="Garamond"/>
                <w:szCs w:val="20"/>
              </w:rPr>
              <w:t>.</w:t>
            </w:r>
          </w:p>
        </w:tc>
      </w:tr>
      <w:tr w:rsidR="00B76BDC" w:rsidRPr="005C6FC1" w14:paraId="2173ADDF" w14:textId="77777777" w:rsidTr="000B14E4">
        <w:tc>
          <w:tcPr>
            <w:tcW w:w="2144" w:type="dxa"/>
            <w:tcBorders>
              <w:top w:val="single" w:sz="4" w:space="0" w:color="auto"/>
              <w:left w:val="single" w:sz="4" w:space="0" w:color="auto"/>
              <w:bottom w:val="single" w:sz="4" w:space="0" w:color="auto"/>
            </w:tcBorders>
            <w:vAlign w:val="center"/>
          </w:tcPr>
          <w:p w14:paraId="0E5EC88D" w14:textId="67CB7919" w:rsidR="00B76BDC" w:rsidRPr="005C6FC1" w:rsidRDefault="00384B24" w:rsidP="009A492A">
            <w:pPr>
              <w:rPr>
                <w:rFonts w:ascii="Garamond" w:hAnsi="Garamond"/>
                <w:b/>
                <w:bCs/>
              </w:rPr>
            </w:pPr>
            <w:r>
              <w:rPr>
                <w:rFonts w:ascii="Garamond" w:hAnsi="Garamond"/>
                <w:b/>
                <w:bCs/>
              </w:rPr>
              <w:t>Aqua MODIS</w:t>
            </w:r>
          </w:p>
        </w:tc>
        <w:tc>
          <w:tcPr>
            <w:tcW w:w="2873" w:type="dxa"/>
            <w:tcBorders>
              <w:top w:val="single" w:sz="4" w:space="0" w:color="auto"/>
              <w:bottom w:val="single" w:sz="4" w:space="0" w:color="auto"/>
            </w:tcBorders>
            <w:vAlign w:val="center"/>
          </w:tcPr>
          <w:p w14:paraId="65407D12" w14:textId="1107888D" w:rsidR="00B76BDC" w:rsidRPr="005C6FC1" w:rsidRDefault="003764A5" w:rsidP="00A815A1">
            <w:pPr>
              <w:rPr>
                <w:rFonts w:ascii="Garamond" w:hAnsi="Garamond"/>
              </w:rPr>
            </w:pPr>
            <w:r>
              <w:rPr>
                <w:rFonts w:ascii="Garamond" w:hAnsi="Garamond"/>
              </w:rPr>
              <w:t>Land Surface Temperature (LST), Vegetation Indices (VI)</w:t>
            </w:r>
          </w:p>
        </w:tc>
        <w:tc>
          <w:tcPr>
            <w:tcW w:w="4253" w:type="dxa"/>
            <w:tcBorders>
              <w:top w:val="single" w:sz="4" w:space="0" w:color="auto"/>
              <w:bottom w:val="single" w:sz="4" w:space="0" w:color="auto"/>
              <w:right w:val="single" w:sz="4" w:space="0" w:color="auto"/>
            </w:tcBorders>
            <w:vAlign w:val="center"/>
          </w:tcPr>
          <w:p w14:paraId="760B100D" w14:textId="4D90FD86" w:rsidR="00B76BDC" w:rsidRPr="005C6FC1" w:rsidRDefault="003764A5" w:rsidP="009A492A">
            <w:pPr>
              <w:rPr>
                <w:rFonts w:ascii="Garamond" w:hAnsi="Garamond"/>
              </w:rPr>
            </w:pPr>
            <w:r>
              <w:rPr>
                <w:rFonts w:ascii="Garamond" w:hAnsi="Garamond"/>
                <w:szCs w:val="20"/>
              </w:rPr>
              <w:t>LST and VI</w:t>
            </w:r>
            <w:r w:rsidRPr="00611D2F">
              <w:rPr>
                <w:rFonts w:ascii="Garamond" w:hAnsi="Garamond"/>
                <w:szCs w:val="20"/>
              </w:rPr>
              <w:t xml:space="preserve"> data will be used </w:t>
            </w:r>
            <w:r>
              <w:rPr>
                <w:rFonts w:ascii="Garamond" w:hAnsi="Garamond"/>
                <w:szCs w:val="20"/>
              </w:rPr>
              <w:t xml:space="preserve">as environmental variables for modeling </w:t>
            </w:r>
            <w:proofErr w:type="gramStart"/>
            <w:r>
              <w:rPr>
                <w:rFonts w:ascii="Garamond" w:hAnsi="Garamond"/>
                <w:szCs w:val="20"/>
              </w:rPr>
              <w:t xml:space="preserve">mosquito </w:t>
            </w:r>
            <w:r w:rsidR="00E20509">
              <w:rPr>
                <w:rFonts w:ascii="Garamond" w:hAnsi="Garamond"/>
                <w:szCs w:val="20"/>
              </w:rPr>
              <w:t>nesting</w:t>
            </w:r>
            <w:proofErr w:type="gramEnd"/>
            <w:r w:rsidR="00E20509">
              <w:rPr>
                <w:rFonts w:ascii="Garamond" w:hAnsi="Garamond"/>
                <w:szCs w:val="20"/>
              </w:rPr>
              <w:t xml:space="preserve"> </w:t>
            </w:r>
            <w:r>
              <w:rPr>
                <w:rFonts w:ascii="Garamond" w:hAnsi="Garamond"/>
                <w:szCs w:val="20"/>
              </w:rPr>
              <w:t>habitat</w:t>
            </w:r>
            <w:r w:rsidR="00492B77">
              <w:rPr>
                <w:rFonts w:ascii="Garamond" w:hAnsi="Garamond"/>
                <w:szCs w:val="20"/>
              </w:rPr>
              <w:t>.</w:t>
            </w:r>
          </w:p>
        </w:tc>
      </w:tr>
      <w:tr w:rsidR="00DA0ACA" w:rsidRPr="005C6FC1" w14:paraId="0A90BBF5" w14:textId="77777777" w:rsidTr="000B14E4">
        <w:tc>
          <w:tcPr>
            <w:tcW w:w="2144" w:type="dxa"/>
            <w:tcBorders>
              <w:top w:val="single" w:sz="4" w:space="0" w:color="auto"/>
              <w:left w:val="single" w:sz="4" w:space="0" w:color="auto"/>
              <w:bottom w:val="single" w:sz="4" w:space="0" w:color="auto"/>
            </w:tcBorders>
            <w:vAlign w:val="center"/>
          </w:tcPr>
          <w:p w14:paraId="4ADABF69" w14:textId="6C2320A6" w:rsidR="00DA0ACA" w:rsidRPr="00DA0ACA" w:rsidRDefault="00DA0ACA" w:rsidP="009A492A">
            <w:pPr>
              <w:rPr>
                <w:rFonts w:ascii="Garamond" w:hAnsi="Garamond"/>
                <w:b/>
                <w:bCs/>
              </w:rPr>
            </w:pPr>
            <w:r w:rsidRPr="00DA0ACA">
              <w:rPr>
                <w:rFonts w:ascii="Garamond" w:hAnsi="Garamond"/>
                <w:b/>
                <w:bCs/>
              </w:rPr>
              <w:t>GPM (IMERG)</w:t>
            </w:r>
          </w:p>
        </w:tc>
        <w:tc>
          <w:tcPr>
            <w:tcW w:w="2873" w:type="dxa"/>
            <w:tcBorders>
              <w:top w:val="single" w:sz="4" w:space="0" w:color="auto"/>
              <w:bottom w:val="single" w:sz="4" w:space="0" w:color="auto"/>
            </w:tcBorders>
            <w:vAlign w:val="center"/>
          </w:tcPr>
          <w:p w14:paraId="44EDFDA1" w14:textId="4D544850" w:rsidR="00DA0ACA" w:rsidRDefault="003764A5" w:rsidP="009A492A">
            <w:pPr>
              <w:rPr>
                <w:rFonts w:ascii="Garamond" w:hAnsi="Garamond"/>
              </w:rPr>
            </w:pPr>
            <w:r>
              <w:rPr>
                <w:rFonts w:ascii="Garamond" w:hAnsi="Garamond"/>
              </w:rPr>
              <w:t>Precipitation</w:t>
            </w:r>
          </w:p>
        </w:tc>
        <w:tc>
          <w:tcPr>
            <w:tcW w:w="4253" w:type="dxa"/>
            <w:tcBorders>
              <w:top w:val="single" w:sz="4" w:space="0" w:color="auto"/>
              <w:bottom w:val="single" w:sz="4" w:space="0" w:color="auto"/>
              <w:right w:val="single" w:sz="4" w:space="0" w:color="auto"/>
            </w:tcBorders>
            <w:vAlign w:val="center"/>
          </w:tcPr>
          <w:p w14:paraId="7927E533" w14:textId="34C5B986" w:rsidR="00DA0ACA" w:rsidRDefault="003764A5" w:rsidP="009A492A">
            <w:pPr>
              <w:rPr>
                <w:rFonts w:ascii="Garamond" w:hAnsi="Garamond"/>
              </w:rPr>
            </w:pPr>
            <w:r>
              <w:rPr>
                <w:rFonts w:ascii="Garamond" w:hAnsi="Garamond"/>
              </w:rPr>
              <w:t xml:space="preserve">Precipitation </w:t>
            </w:r>
            <w:r w:rsidRPr="00611D2F">
              <w:rPr>
                <w:rFonts w:ascii="Garamond" w:hAnsi="Garamond"/>
                <w:szCs w:val="20"/>
              </w:rPr>
              <w:t xml:space="preserve">will be used </w:t>
            </w:r>
            <w:r>
              <w:rPr>
                <w:rFonts w:ascii="Garamond" w:hAnsi="Garamond"/>
                <w:szCs w:val="20"/>
              </w:rPr>
              <w:t xml:space="preserve">as an environmental variable for modeling </w:t>
            </w:r>
            <w:proofErr w:type="gramStart"/>
            <w:r>
              <w:rPr>
                <w:rFonts w:ascii="Garamond" w:hAnsi="Garamond"/>
                <w:szCs w:val="20"/>
              </w:rPr>
              <w:t xml:space="preserve">mosquito </w:t>
            </w:r>
            <w:r w:rsidR="00E20509">
              <w:rPr>
                <w:rFonts w:ascii="Garamond" w:hAnsi="Garamond"/>
                <w:szCs w:val="20"/>
              </w:rPr>
              <w:t>nesting</w:t>
            </w:r>
            <w:proofErr w:type="gramEnd"/>
            <w:r w:rsidR="00E20509">
              <w:rPr>
                <w:rFonts w:ascii="Garamond" w:hAnsi="Garamond"/>
                <w:szCs w:val="20"/>
              </w:rPr>
              <w:t xml:space="preserve"> </w:t>
            </w:r>
            <w:r>
              <w:rPr>
                <w:rFonts w:ascii="Garamond" w:hAnsi="Garamond"/>
                <w:szCs w:val="20"/>
              </w:rPr>
              <w:t>habitat</w:t>
            </w:r>
            <w:r w:rsidR="00492B77">
              <w:rPr>
                <w:rFonts w:ascii="Garamond" w:hAnsi="Garamond"/>
                <w:szCs w:val="20"/>
              </w:rPr>
              <w:t>.</w:t>
            </w:r>
          </w:p>
        </w:tc>
      </w:tr>
      <w:tr w:rsidR="006C6CA8" w:rsidRPr="005C6FC1" w14:paraId="62BDB085" w14:textId="77777777" w:rsidTr="000B14E4">
        <w:tc>
          <w:tcPr>
            <w:tcW w:w="2144" w:type="dxa"/>
            <w:tcBorders>
              <w:top w:val="single" w:sz="4" w:space="0" w:color="auto"/>
              <w:left w:val="single" w:sz="4" w:space="0" w:color="auto"/>
              <w:bottom w:val="single" w:sz="4" w:space="0" w:color="auto"/>
            </w:tcBorders>
            <w:vAlign w:val="center"/>
          </w:tcPr>
          <w:p w14:paraId="5A773297" w14:textId="723A98AB" w:rsidR="006C6CA8" w:rsidRPr="00DA0ACA" w:rsidRDefault="006C6CA8" w:rsidP="009A492A">
            <w:pPr>
              <w:rPr>
                <w:rFonts w:ascii="Garamond" w:hAnsi="Garamond"/>
                <w:b/>
                <w:bCs/>
              </w:rPr>
            </w:pPr>
            <w:r>
              <w:rPr>
                <w:rFonts w:ascii="Garamond" w:hAnsi="Garamond"/>
                <w:b/>
                <w:bCs/>
              </w:rPr>
              <w:t>SRTM (</w:t>
            </w:r>
            <w:r w:rsidR="00A815A1">
              <w:rPr>
                <w:rFonts w:ascii="Garamond" w:hAnsi="Garamond"/>
                <w:b/>
                <w:bCs/>
              </w:rPr>
              <w:t>SAR</w:t>
            </w:r>
            <w:r>
              <w:rPr>
                <w:rFonts w:ascii="Garamond" w:hAnsi="Garamond"/>
                <w:b/>
                <w:bCs/>
              </w:rPr>
              <w:t>)</w:t>
            </w:r>
          </w:p>
        </w:tc>
        <w:tc>
          <w:tcPr>
            <w:tcW w:w="2873" w:type="dxa"/>
            <w:tcBorders>
              <w:top w:val="single" w:sz="4" w:space="0" w:color="auto"/>
              <w:bottom w:val="single" w:sz="4" w:space="0" w:color="auto"/>
            </w:tcBorders>
            <w:vAlign w:val="center"/>
          </w:tcPr>
          <w:p w14:paraId="29DCA4C5" w14:textId="4CFFDB8B" w:rsidR="006C6CA8" w:rsidRDefault="00A815A1" w:rsidP="009A492A">
            <w:pPr>
              <w:rPr>
                <w:rFonts w:ascii="Garamond" w:hAnsi="Garamond"/>
              </w:rPr>
            </w:pPr>
            <w:r>
              <w:rPr>
                <w:rFonts w:ascii="Garamond" w:hAnsi="Garamond"/>
              </w:rPr>
              <w:t>Elevation</w:t>
            </w:r>
          </w:p>
        </w:tc>
        <w:tc>
          <w:tcPr>
            <w:tcW w:w="4253" w:type="dxa"/>
            <w:tcBorders>
              <w:top w:val="single" w:sz="4" w:space="0" w:color="auto"/>
              <w:bottom w:val="single" w:sz="4" w:space="0" w:color="auto"/>
              <w:right w:val="single" w:sz="4" w:space="0" w:color="auto"/>
            </w:tcBorders>
            <w:vAlign w:val="center"/>
          </w:tcPr>
          <w:p w14:paraId="10A9F236" w14:textId="3072B26A" w:rsidR="006C6CA8" w:rsidRDefault="003764A5" w:rsidP="00A815A1">
            <w:pPr>
              <w:rPr>
                <w:rFonts w:ascii="Garamond" w:hAnsi="Garamond"/>
              </w:rPr>
            </w:pPr>
            <w:r>
              <w:rPr>
                <w:rFonts w:ascii="Garamond" w:hAnsi="Garamond"/>
              </w:rPr>
              <w:t xml:space="preserve">Elevation </w:t>
            </w:r>
            <w:r w:rsidRPr="00611D2F">
              <w:rPr>
                <w:rFonts w:ascii="Garamond" w:hAnsi="Garamond"/>
                <w:szCs w:val="20"/>
              </w:rPr>
              <w:t xml:space="preserve">will be used </w:t>
            </w:r>
            <w:r>
              <w:rPr>
                <w:rFonts w:ascii="Garamond" w:hAnsi="Garamond"/>
                <w:szCs w:val="20"/>
              </w:rPr>
              <w:t xml:space="preserve">as an environmental variable for modeling </w:t>
            </w:r>
            <w:proofErr w:type="gramStart"/>
            <w:r>
              <w:rPr>
                <w:rFonts w:ascii="Garamond" w:hAnsi="Garamond"/>
                <w:szCs w:val="20"/>
              </w:rPr>
              <w:t xml:space="preserve">mosquito </w:t>
            </w:r>
            <w:r w:rsidR="00E20509">
              <w:rPr>
                <w:rFonts w:ascii="Garamond" w:hAnsi="Garamond"/>
                <w:szCs w:val="20"/>
              </w:rPr>
              <w:t>nesting</w:t>
            </w:r>
            <w:proofErr w:type="gramEnd"/>
            <w:r w:rsidR="00E20509">
              <w:rPr>
                <w:rFonts w:ascii="Garamond" w:hAnsi="Garamond"/>
                <w:szCs w:val="20"/>
              </w:rPr>
              <w:t xml:space="preserve"> </w:t>
            </w:r>
            <w:r>
              <w:rPr>
                <w:rFonts w:ascii="Garamond" w:hAnsi="Garamond"/>
                <w:szCs w:val="20"/>
              </w:rPr>
              <w:t>habitat</w:t>
            </w:r>
            <w:r w:rsidR="00492B77">
              <w:rPr>
                <w:rFonts w:ascii="Garamond" w:hAnsi="Garamond"/>
                <w:szCs w:val="20"/>
              </w:rPr>
              <w:t>.</w:t>
            </w:r>
          </w:p>
        </w:tc>
      </w:tr>
    </w:tbl>
    <w:p w14:paraId="6DE21442" w14:textId="77777777" w:rsidR="007A4F2A" w:rsidRPr="00CD0433" w:rsidRDefault="007A4F2A" w:rsidP="007A4F2A">
      <w:pPr>
        <w:rPr>
          <w:sz w:val="20"/>
          <w:szCs w:val="20"/>
        </w:rPr>
      </w:pPr>
    </w:p>
    <w:p w14:paraId="1530166C" w14:textId="39A1222D" w:rsidR="00B9614C" w:rsidRPr="00276572" w:rsidRDefault="007A4F2A" w:rsidP="00492B77">
      <w:pPr>
        <w:outlineLvl w:val="0"/>
        <w:rPr>
          <w:i/>
          <w:sz w:val="20"/>
          <w:szCs w:val="20"/>
        </w:rPr>
      </w:pPr>
      <w:r w:rsidRPr="00276572">
        <w:rPr>
          <w:b/>
          <w:i/>
          <w:sz w:val="20"/>
          <w:szCs w:val="20"/>
        </w:rPr>
        <w:t>Ancillary Datasets:</w:t>
      </w:r>
    </w:p>
    <w:p w14:paraId="70D8FD2E" w14:textId="56539332" w:rsidR="00D3192F" w:rsidRPr="005C6FC1" w:rsidRDefault="006B6DFC" w:rsidP="00492B77">
      <w:pPr>
        <w:ind w:left="720" w:hanging="720"/>
        <w:outlineLvl w:val="0"/>
        <w:rPr>
          <w:rFonts w:ascii="Garamond" w:hAnsi="Garamond"/>
        </w:rPr>
      </w:pPr>
      <w:r>
        <w:rPr>
          <w:rFonts w:ascii="Garamond" w:hAnsi="Garamond"/>
        </w:rPr>
        <w:t xml:space="preserve">GLOBE Observer </w:t>
      </w:r>
      <w:r w:rsidR="00752AC5" w:rsidRPr="00EC3694">
        <w:rPr>
          <w:rFonts w:ascii="Garamond" w:hAnsi="Garamond"/>
        </w:rPr>
        <w:t xml:space="preserve">– </w:t>
      </w:r>
      <w:r>
        <w:rPr>
          <w:rFonts w:ascii="Garamond" w:hAnsi="Garamond"/>
        </w:rPr>
        <w:t>Mosquito Habitat Mapper</w:t>
      </w:r>
      <w:r w:rsidRPr="00EC3694">
        <w:rPr>
          <w:rFonts w:ascii="Garamond" w:hAnsi="Garamond"/>
        </w:rPr>
        <w:t xml:space="preserve"> </w:t>
      </w:r>
      <w:r w:rsidR="00752AC5" w:rsidRPr="00EC3694">
        <w:rPr>
          <w:rFonts w:ascii="Garamond" w:hAnsi="Garamond"/>
        </w:rPr>
        <w:t xml:space="preserve">– </w:t>
      </w:r>
      <w:r w:rsidR="00831671">
        <w:rPr>
          <w:rFonts w:ascii="Garamond" w:hAnsi="Garamond"/>
          <w:i/>
        </w:rPr>
        <w:t>i</w:t>
      </w:r>
      <w:r w:rsidRPr="006B6DFC">
        <w:rPr>
          <w:rFonts w:ascii="Garamond" w:hAnsi="Garamond"/>
          <w:i/>
        </w:rPr>
        <w:t>n situ</w:t>
      </w:r>
      <w:r>
        <w:rPr>
          <w:rFonts w:ascii="Garamond" w:hAnsi="Garamond"/>
        </w:rPr>
        <w:t xml:space="preserve"> presence data for mosquitoes</w:t>
      </w:r>
    </w:p>
    <w:p w14:paraId="4F75C6A5" w14:textId="0F6C3932" w:rsidR="00D3192F" w:rsidRDefault="006B6DFC" w:rsidP="00492B77">
      <w:pPr>
        <w:ind w:left="720" w:hanging="720"/>
        <w:outlineLvl w:val="0"/>
        <w:rPr>
          <w:rFonts w:ascii="Garamond" w:hAnsi="Garamond"/>
        </w:rPr>
      </w:pPr>
      <w:proofErr w:type="spellStart"/>
      <w:r w:rsidRPr="006B6DFC">
        <w:rPr>
          <w:rFonts w:ascii="Garamond" w:hAnsi="Garamond"/>
        </w:rPr>
        <w:t>Muggenradar</w:t>
      </w:r>
      <w:proofErr w:type="spellEnd"/>
      <w:r w:rsidRPr="006B6DFC">
        <w:rPr>
          <w:rFonts w:ascii="Garamond" w:hAnsi="Garamond"/>
        </w:rPr>
        <w:t xml:space="preserve"> </w:t>
      </w:r>
      <w:r w:rsidR="00831671">
        <w:rPr>
          <w:rFonts w:ascii="Garamond" w:hAnsi="Garamond"/>
        </w:rPr>
        <w:t>– Mosquito presence locations</w:t>
      </w:r>
      <w:r w:rsidR="00752AC5" w:rsidRPr="005C6FC1">
        <w:rPr>
          <w:rFonts w:ascii="Garamond" w:hAnsi="Garamond"/>
        </w:rPr>
        <w:t xml:space="preserve"> – </w:t>
      </w:r>
      <w:r w:rsidR="00831671">
        <w:rPr>
          <w:rFonts w:ascii="Garamond" w:hAnsi="Garamond"/>
          <w:i/>
        </w:rPr>
        <w:t>i</w:t>
      </w:r>
      <w:r w:rsidR="00831671" w:rsidRPr="006B6DFC">
        <w:rPr>
          <w:rFonts w:ascii="Garamond" w:hAnsi="Garamond"/>
          <w:i/>
        </w:rPr>
        <w:t>n situ</w:t>
      </w:r>
      <w:r w:rsidR="00831671">
        <w:rPr>
          <w:rFonts w:ascii="Garamond" w:hAnsi="Garamond"/>
        </w:rPr>
        <w:t xml:space="preserve"> presence data for mosquitoes</w:t>
      </w:r>
    </w:p>
    <w:p w14:paraId="45DAFED7" w14:textId="224BF821" w:rsidR="00831671" w:rsidRDefault="00831671" w:rsidP="00DC6974">
      <w:pPr>
        <w:ind w:left="720" w:hanging="720"/>
        <w:rPr>
          <w:rFonts w:ascii="Garamond" w:hAnsi="Garamond"/>
        </w:rPr>
      </w:pPr>
      <w:proofErr w:type="spellStart"/>
      <w:r w:rsidRPr="00831671">
        <w:rPr>
          <w:rFonts w:ascii="Garamond" w:hAnsi="Garamond"/>
        </w:rPr>
        <w:t>ZanzaMapp</w:t>
      </w:r>
      <w:proofErr w:type="spellEnd"/>
      <w:r>
        <w:rPr>
          <w:rFonts w:ascii="Garamond" w:hAnsi="Garamond"/>
        </w:rPr>
        <w:t xml:space="preserve"> – Mosquito presence locations</w:t>
      </w:r>
      <w:r w:rsidRPr="005C6FC1">
        <w:rPr>
          <w:rFonts w:ascii="Garamond" w:hAnsi="Garamond"/>
        </w:rPr>
        <w:t xml:space="preserve"> – </w:t>
      </w:r>
      <w:r>
        <w:rPr>
          <w:rFonts w:ascii="Garamond" w:hAnsi="Garamond"/>
          <w:i/>
        </w:rPr>
        <w:t>i</w:t>
      </w:r>
      <w:r w:rsidRPr="006B6DFC">
        <w:rPr>
          <w:rFonts w:ascii="Garamond" w:hAnsi="Garamond"/>
          <w:i/>
        </w:rPr>
        <w:t>n situ</w:t>
      </w:r>
      <w:r>
        <w:rPr>
          <w:rFonts w:ascii="Garamond" w:hAnsi="Garamond"/>
        </w:rPr>
        <w:t xml:space="preserve"> presence data for mosquitoes</w:t>
      </w:r>
    </w:p>
    <w:p w14:paraId="4B8DEE4D" w14:textId="1075F3FD" w:rsidR="00831671" w:rsidRDefault="00831671" w:rsidP="00831671">
      <w:pPr>
        <w:ind w:left="720" w:hanging="720"/>
        <w:rPr>
          <w:rFonts w:ascii="Garamond" w:hAnsi="Garamond"/>
        </w:rPr>
      </w:pPr>
      <w:r w:rsidRPr="00831671">
        <w:rPr>
          <w:rFonts w:ascii="Garamond" w:hAnsi="Garamond"/>
        </w:rPr>
        <w:t>Mosquito Alert</w:t>
      </w:r>
      <w:r>
        <w:rPr>
          <w:rFonts w:ascii="Garamond" w:hAnsi="Garamond"/>
        </w:rPr>
        <w:t xml:space="preserve"> – Mosquito presence locations</w:t>
      </w:r>
      <w:r w:rsidRPr="005C6FC1">
        <w:rPr>
          <w:rFonts w:ascii="Garamond" w:hAnsi="Garamond"/>
        </w:rPr>
        <w:t xml:space="preserve"> – </w:t>
      </w:r>
      <w:r>
        <w:rPr>
          <w:rFonts w:ascii="Garamond" w:hAnsi="Garamond"/>
          <w:i/>
        </w:rPr>
        <w:t>i</w:t>
      </w:r>
      <w:r w:rsidRPr="006B6DFC">
        <w:rPr>
          <w:rFonts w:ascii="Garamond" w:hAnsi="Garamond"/>
          <w:i/>
        </w:rPr>
        <w:t>n situ</w:t>
      </w:r>
      <w:r>
        <w:rPr>
          <w:rFonts w:ascii="Garamond" w:hAnsi="Garamond"/>
        </w:rPr>
        <w:t xml:space="preserve"> presence data for mosquitoes</w:t>
      </w:r>
      <w:r w:rsidR="00131A4B">
        <w:rPr>
          <w:rFonts w:ascii="Garamond" w:hAnsi="Garamond"/>
        </w:rPr>
        <w:t xml:space="preserve"> and sampling effort data</w:t>
      </w:r>
    </w:p>
    <w:p w14:paraId="1A76A6C2" w14:textId="267B4DD3" w:rsidR="006B6DFC" w:rsidRPr="005C6FC1" w:rsidRDefault="00831671" w:rsidP="00DC6974">
      <w:pPr>
        <w:ind w:left="720" w:hanging="720"/>
        <w:rPr>
          <w:rFonts w:ascii="Garamond" w:hAnsi="Garamond"/>
        </w:rPr>
      </w:pPr>
      <w:r>
        <w:rPr>
          <w:rFonts w:ascii="Garamond" w:hAnsi="Garamond"/>
        </w:rPr>
        <w:t xml:space="preserve">European Union Copernicus – </w:t>
      </w:r>
      <w:proofErr w:type="spellStart"/>
      <w:r>
        <w:rPr>
          <w:rFonts w:ascii="Garamond" w:hAnsi="Garamond"/>
        </w:rPr>
        <w:t>Corine</w:t>
      </w:r>
      <w:proofErr w:type="spellEnd"/>
      <w:r>
        <w:rPr>
          <w:rFonts w:ascii="Garamond" w:hAnsi="Garamond"/>
        </w:rPr>
        <w:t xml:space="preserve"> Land Cover – land cover </w:t>
      </w:r>
    </w:p>
    <w:p w14:paraId="7452885F" w14:textId="77777777" w:rsidR="00896D48" w:rsidRPr="00CD0433" w:rsidRDefault="00896D48" w:rsidP="00B76BDC">
      <w:pPr>
        <w:rPr>
          <w:b/>
          <w:sz w:val="20"/>
          <w:szCs w:val="20"/>
        </w:rPr>
      </w:pPr>
    </w:p>
    <w:p w14:paraId="38D9816F" w14:textId="3754CEC6" w:rsidR="00276572" w:rsidRPr="00831671" w:rsidRDefault="0080287D" w:rsidP="00492B77">
      <w:pPr>
        <w:outlineLvl w:val="0"/>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4ABE973B" w14:textId="6542C50F" w:rsidR="006A2A26" w:rsidRDefault="00831671" w:rsidP="00492B77">
      <w:pPr>
        <w:outlineLvl w:val="0"/>
        <w:rPr>
          <w:rFonts w:ascii="Garamond" w:hAnsi="Garamond"/>
        </w:rPr>
      </w:pPr>
      <w:r w:rsidRPr="00831671">
        <w:rPr>
          <w:rFonts w:ascii="Garamond" w:hAnsi="Garamond"/>
        </w:rPr>
        <w:t xml:space="preserve">Maximum Entropy </w:t>
      </w:r>
      <w:r w:rsidR="009D2FD4">
        <w:rPr>
          <w:rFonts w:ascii="Garamond" w:hAnsi="Garamond"/>
        </w:rPr>
        <w:t>(</w:t>
      </w:r>
      <w:proofErr w:type="spellStart"/>
      <w:r w:rsidR="00F87775">
        <w:rPr>
          <w:rFonts w:ascii="Garamond" w:hAnsi="Garamond"/>
        </w:rPr>
        <w:t>MaxE</w:t>
      </w:r>
      <w:r w:rsidRPr="00831671">
        <w:rPr>
          <w:rFonts w:ascii="Garamond" w:hAnsi="Garamond"/>
        </w:rPr>
        <w:t>nt</w:t>
      </w:r>
      <w:proofErr w:type="spellEnd"/>
      <w:r w:rsidR="009D2FD4">
        <w:rPr>
          <w:rFonts w:ascii="Garamond" w:hAnsi="Garamond"/>
        </w:rPr>
        <w:t>)</w:t>
      </w:r>
      <w:r w:rsidRPr="00831671">
        <w:rPr>
          <w:rFonts w:ascii="Garamond" w:hAnsi="Garamond"/>
        </w:rPr>
        <w:t xml:space="preserve"> (POC: Steven J. Phillips, AT&amp;T Research)</w:t>
      </w:r>
    </w:p>
    <w:p w14:paraId="068FC5B8" w14:textId="77777777" w:rsidR="00831671" w:rsidRDefault="00831671" w:rsidP="006A2A26">
      <w:pPr>
        <w:rPr>
          <w:b/>
          <w:bCs/>
          <w:i/>
          <w:sz w:val="20"/>
          <w:szCs w:val="20"/>
        </w:rPr>
      </w:pPr>
    </w:p>
    <w:p w14:paraId="0CBC9B56" w14:textId="77777777" w:rsidR="006A2A26" w:rsidRPr="00272CD9" w:rsidRDefault="006A2A26" w:rsidP="00492B77">
      <w:pPr>
        <w:outlineLvl w:val="0"/>
        <w:rPr>
          <w:i/>
          <w:sz w:val="20"/>
          <w:szCs w:val="20"/>
        </w:rPr>
      </w:pPr>
      <w:r w:rsidRPr="00272CD9">
        <w:rPr>
          <w:b/>
          <w:bCs/>
          <w:i/>
          <w:sz w:val="20"/>
          <w:szCs w:val="20"/>
        </w:rPr>
        <w:t>Software &amp; Scripting:</w:t>
      </w:r>
    </w:p>
    <w:p w14:paraId="35B20B96" w14:textId="77777777" w:rsidR="00A558E7" w:rsidRPr="00F87775" w:rsidRDefault="00A558E7" w:rsidP="00492B77">
      <w:pPr>
        <w:ind w:left="720" w:hanging="720"/>
        <w:outlineLvl w:val="0"/>
        <w:rPr>
          <w:rFonts w:ascii="Garamond" w:hAnsi="Garamond"/>
        </w:rPr>
      </w:pPr>
      <w:r w:rsidRPr="00F87775">
        <w:rPr>
          <w:rFonts w:ascii="Garamond" w:hAnsi="Garamond"/>
        </w:rPr>
        <w:t>Google Earth Engine API – acquisition, mapping, classification of MODIS data</w:t>
      </w:r>
    </w:p>
    <w:p w14:paraId="404C57C6" w14:textId="6371045C" w:rsidR="00F87775" w:rsidRPr="00F87775" w:rsidRDefault="00714F81" w:rsidP="00F87775">
      <w:pPr>
        <w:ind w:left="720" w:hanging="720"/>
        <w:rPr>
          <w:rFonts w:ascii="Garamond" w:hAnsi="Garamond"/>
        </w:rPr>
      </w:pPr>
      <w:proofErr w:type="spellStart"/>
      <w:r w:rsidRPr="00F87775">
        <w:rPr>
          <w:rFonts w:ascii="Garamond" w:hAnsi="Garamond"/>
        </w:rPr>
        <w:t>E</w:t>
      </w:r>
      <w:r>
        <w:rPr>
          <w:rFonts w:ascii="Garamond" w:hAnsi="Garamond"/>
        </w:rPr>
        <w:t>sri</w:t>
      </w:r>
      <w:proofErr w:type="spellEnd"/>
      <w:r w:rsidRPr="00F87775">
        <w:rPr>
          <w:rFonts w:ascii="Garamond" w:hAnsi="Garamond"/>
        </w:rPr>
        <w:t xml:space="preserve"> </w:t>
      </w:r>
      <w:r w:rsidR="00F87775" w:rsidRPr="00F87775">
        <w:rPr>
          <w:rFonts w:ascii="Garamond" w:hAnsi="Garamond"/>
        </w:rPr>
        <w:t>ArcGIS –</w:t>
      </w:r>
      <w:r w:rsidR="00F87775">
        <w:rPr>
          <w:rFonts w:ascii="Garamond" w:hAnsi="Garamond"/>
        </w:rPr>
        <w:t xml:space="preserve"> </w:t>
      </w:r>
      <w:r w:rsidR="00F87775" w:rsidRPr="00F87775">
        <w:rPr>
          <w:rFonts w:ascii="Garamond" w:hAnsi="Garamond"/>
        </w:rPr>
        <w:t>raster manipulation/analysis, map creation</w:t>
      </w:r>
    </w:p>
    <w:p w14:paraId="4BD0147B" w14:textId="381C3542" w:rsidR="00F87775" w:rsidRPr="00F87775" w:rsidRDefault="00F87775" w:rsidP="00F87775">
      <w:pPr>
        <w:ind w:left="720" w:hanging="720"/>
        <w:rPr>
          <w:rFonts w:ascii="Garamond" w:hAnsi="Garamond"/>
        </w:rPr>
      </w:pPr>
      <w:r w:rsidRPr="00F87775">
        <w:rPr>
          <w:rFonts w:ascii="Garamond" w:hAnsi="Garamond"/>
        </w:rPr>
        <w:t>R –</w:t>
      </w:r>
      <w:r>
        <w:rPr>
          <w:rFonts w:ascii="Garamond" w:hAnsi="Garamond"/>
        </w:rPr>
        <w:t xml:space="preserve"> </w:t>
      </w:r>
      <w:proofErr w:type="gramStart"/>
      <w:r w:rsidRPr="00F87775">
        <w:rPr>
          <w:rFonts w:ascii="Garamond" w:hAnsi="Garamond"/>
        </w:rPr>
        <w:t>data</w:t>
      </w:r>
      <w:proofErr w:type="gramEnd"/>
      <w:r w:rsidRPr="00F87775">
        <w:rPr>
          <w:rFonts w:ascii="Garamond" w:hAnsi="Garamond"/>
        </w:rPr>
        <w:t xml:space="preserve"> extraction and statistical analysis</w:t>
      </w:r>
    </w:p>
    <w:p w14:paraId="2B4EE27C" w14:textId="02BB7B34" w:rsidR="00F87775" w:rsidRPr="00F87775" w:rsidRDefault="00F87775" w:rsidP="00F87775">
      <w:pPr>
        <w:ind w:left="720" w:hanging="720"/>
        <w:rPr>
          <w:rFonts w:ascii="Garamond" w:hAnsi="Garamond"/>
        </w:rPr>
      </w:pPr>
      <w:proofErr w:type="spellStart"/>
      <w:r w:rsidRPr="00F87775">
        <w:rPr>
          <w:rFonts w:ascii="Garamond" w:hAnsi="Garamond"/>
        </w:rPr>
        <w:t>Exelis</w:t>
      </w:r>
      <w:proofErr w:type="spellEnd"/>
      <w:r w:rsidRPr="00F87775">
        <w:rPr>
          <w:rFonts w:ascii="Garamond" w:hAnsi="Garamond"/>
        </w:rPr>
        <w:t xml:space="preserve"> ENVI – </w:t>
      </w:r>
      <w:r>
        <w:rPr>
          <w:rFonts w:ascii="Garamond" w:hAnsi="Garamond"/>
        </w:rPr>
        <w:t>raster manipulation/analysis</w:t>
      </w:r>
    </w:p>
    <w:p w14:paraId="600FA1B9" w14:textId="0C536633" w:rsidR="00272CD9" w:rsidRDefault="00F87775" w:rsidP="00F87775">
      <w:pPr>
        <w:ind w:left="720" w:hanging="720"/>
        <w:rPr>
          <w:rFonts w:ascii="Garamond" w:hAnsi="Garamond"/>
        </w:rPr>
      </w:pPr>
      <w:proofErr w:type="spellStart"/>
      <w:r w:rsidRPr="00F87775">
        <w:rPr>
          <w:rFonts w:ascii="Garamond" w:hAnsi="Garamond"/>
        </w:rPr>
        <w:t>TerrSet</w:t>
      </w:r>
      <w:proofErr w:type="spellEnd"/>
      <w:r w:rsidRPr="00F87775">
        <w:rPr>
          <w:rFonts w:ascii="Garamond" w:hAnsi="Garamond"/>
        </w:rPr>
        <w:t xml:space="preserve"> – species distribution modeling</w:t>
      </w:r>
    </w:p>
    <w:p w14:paraId="76845A03" w14:textId="77777777" w:rsidR="00F87775" w:rsidRDefault="00F87775" w:rsidP="00F87775">
      <w:pPr>
        <w:ind w:left="720" w:hanging="720"/>
        <w:rPr>
          <w:b/>
          <w:sz w:val="20"/>
          <w:szCs w:val="20"/>
          <w:u w:val="single"/>
        </w:rPr>
      </w:pPr>
    </w:p>
    <w:p w14:paraId="52BC1703" w14:textId="43CA86B9" w:rsidR="00CD0433" w:rsidRPr="00276572" w:rsidRDefault="000F487D" w:rsidP="00492B77">
      <w:pPr>
        <w:pBdr>
          <w:bottom w:val="single" w:sz="4" w:space="1" w:color="auto"/>
        </w:pBdr>
        <w:outlineLvl w:val="0"/>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492B77">
      <w:pPr>
        <w:outlineLvl w:val="0"/>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9E1A0D">
        <w:tc>
          <w:tcPr>
            <w:tcW w:w="2070" w:type="dxa"/>
            <w:shd w:val="clear" w:color="auto" w:fill="31849B" w:themeFill="accent5" w:themeFillShade="BF"/>
            <w:vAlign w:val="center"/>
          </w:tcPr>
          <w:p w14:paraId="67DE7A20" w14:textId="56DC0EAD"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E1A0D">
        <w:tc>
          <w:tcPr>
            <w:tcW w:w="2070" w:type="dxa"/>
            <w:vAlign w:val="center"/>
          </w:tcPr>
          <w:p w14:paraId="6303043D" w14:textId="591C8849" w:rsidR="001538F2" w:rsidRPr="00EC3694" w:rsidRDefault="009368D3" w:rsidP="009A492A">
            <w:pPr>
              <w:rPr>
                <w:rFonts w:ascii="Garamond" w:hAnsi="Garamond"/>
                <w:bCs/>
              </w:rPr>
            </w:pPr>
            <w:r>
              <w:rPr>
                <w:rFonts w:ascii="Garamond" w:hAnsi="Garamond"/>
                <w:bCs/>
              </w:rPr>
              <w:t xml:space="preserve">Vector-Borne Risk Map Of </w:t>
            </w:r>
            <w:r w:rsidRPr="009368D3">
              <w:rPr>
                <w:rFonts w:ascii="Garamond" w:hAnsi="Garamond"/>
                <w:bCs/>
              </w:rPr>
              <w:t>Mosquito Abundance and Distribution in Western Europe</w:t>
            </w:r>
          </w:p>
        </w:tc>
        <w:tc>
          <w:tcPr>
            <w:tcW w:w="3240" w:type="dxa"/>
            <w:vAlign w:val="center"/>
          </w:tcPr>
          <w:p w14:paraId="05C6772C" w14:textId="748B2635" w:rsidR="001538F2" w:rsidRPr="00EC3694" w:rsidRDefault="00C44780" w:rsidP="007B1526">
            <w:pPr>
              <w:rPr>
                <w:rFonts w:ascii="Garamond" w:hAnsi="Garamond"/>
              </w:rPr>
            </w:pPr>
            <w:r w:rsidRPr="00C44780">
              <w:rPr>
                <w:rFonts w:ascii="Garamond" w:hAnsi="Garamond"/>
              </w:rPr>
              <w:t>A suite of static visualizations comparing the successful integration of citizen science data</w:t>
            </w:r>
            <w:r w:rsidR="009368D3">
              <w:rPr>
                <w:rFonts w:ascii="Garamond" w:hAnsi="Garamond"/>
              </w:rPr>
              <w:t xml:space="preserve"> with Earth observations </w:t>
            </w:r>
            <w:r w:rsidR="007B1526">
              <w:rPr>
                <w:rFonts w:ascii="Garamond" w:hAnsi="Garamond"/>
              </w:rPr>
              <w:t xml:space="preserve">through statistical modeling </w:t>
            </w:r>
            <w:r w:rsidR="009368D3">
              <w:rPr>
                <w:rFonts w:ascii="Garamond" w:hAnsi="Garamond"/>
              </w:rPr>
              <w:t xml:space="preserve">will provide partners new technologies for the </w:t>
            </w:r>
            <w:r w:rsidR="009368D3" w:rsidRPr="009368D3">
              <w:rPr>
                <w:rFonts w:ascii="Garamond" w:hAnsi="Garamond"/>
              </w:rPr>
              <w:t>surveillance and control of disease-carrying mosquitos</w:t>
            </w:r>
            <w:r w:rsidR="009368D3">
              <w:rPr>
                <w:rFonts w:ascii="Garamond" w:hAnsi="Garamond"/>
              </w:rPr>
              <w:t xml:space="preserve">. </w:t>
            </w:r>
          </w:p>
        </w:tc>
        <w:tc>
          <w:tcPr>
            <w:tcW w:w="2880" w:type="dxa"/>
            <w:vAlign w:val="center"/>
          </w:tcPr>
          <w:p w14:paraId="29D692C0" w14:textId="0BEFC9BA" w:rsidR="001538F2" w:rsidRPr="005C6FC1" w:rsidRDefault="009368D3" w:rsidP="009F5D3F">
            <w:pPr>
              <w:rPr>
                <w:rFonts w:ascii="Garamond" w:hAnsi="Garamond"/>
              </w:rPr>
            </w:pPr>
            <w:r>
              <w:rPr>
                <w:rFonts w:ascii="Garamond" w:hAnsi="Garamond"/>
              </w:rPr>
              <w:t xml:space="preserve">The </w:t>
            </w:r>
            <w:r w:rsidR="009F5D3F">
              <w:rPr>
                <w:rFonts w:ascii="Garamond" w:hAnsi="Garamond"/>
              </w:rPr>
              <w:t xml:space="preserve">instruments </w:t>
            </w:r>
            <w:r>
              <w:rPr>
                <w:rFonts w:ascii="Garamond" w:hAnsi="Garamond"/>
              </w:rPr>
              <w:t xml:space="preserve">on board the Terra (MODIS), Aqua (MODIS), GPM (IMERG), and SRTM platforms </w:t>
            </w:r>
            <w:proofErr w:type="gramStart"/>
            <w:r>
              <w:rPr>
                <w:rFonts w:ascii="Garamond" w:hAnsi="Garamond"/>
              </w:rPr>
              <w:t>will be used</w:t>
            </w:r>
            <w:proofErr w:type="gramEnd"/>
            <w:r>
              <w:rPr>
                <w:rFonts w:ascii="Garamond" w:hAnsi="Garamond"/>
              </w:rPr>
              <w:t xml:space="preserve"> in deriving bioclimatic variables for modeling mosquito risk with citizen science data. </w:t>
            </w:r>
          </w:p>
        </w:tc>
        <w:tc>
          <w:tcPr>
            <w:tcW w:w="1080" w:type="dxa"/>
            <w:vAlign w:val="center"/>
          </w:tcPr>
          <w:p w14:paraId="388F6D29" w14:textId="0A6F9280" w:rsidR="001538F2" w:rsidRPr="005C6FC1" w:rsidRDefault="00384B24" w:rsidP="009A492A">
            <w:pPr>
              <w:rPr>
                <w:rFonts w:ascii="Garamond" w:hAnsi="Garamond"/>
              </w:rPr>
            </w:pPr>
            <w:r w:rsidRPr="009F5D3F">
              <w:rPr>
                <w:rFonts w:ascii="Garamond" w:hAnsi="Garamond"/>
              </w:rPr>
              <w:t>I</w:t>
            </w:r>
          </w:p>
          <w:p w14:paraId="33182638" w14:textId="7C305214" w:rsidR="001538F2" w:rsidRPr="005C6FC1" w:rsidRDefault="001538F2" w:rsidP="009A492A">
            <w:pPr>
              <w:rPr>
                <w:rFonts w:ascii="Garamond" w:hAnsi="Garamond"/>
              </w:rPr>
            </w:pPr>
          </w:p>
        </w:tc>
      </w:tr>
      <w:tr w:rsidR="009F5D3F" w:rsidRPr="00CD0433" w14:paraId="5CE30706" w14:textId="77777777" w:rsidTr="009E1A0D">
        <w:tc>
          <w:tcPr>
            <w:tcW w:w="2070" w:type="dxa"/>
            <w:vAlign w:val="center"/>
          </w:tcPr>
          <w:p w14:paraId="60625BDC" w14:textId="400CECA3" w:rsidR="009F5D3F" w:rsidRDefault="009F5D3F" w:rsidP="009F5D3F">
            <w:pPr>
              <w:rPr>
                <w:rFonts w:ascii="Garamond" w:hAnsi="Garamond"/>
                <w:bCs/>
              </w:rPr>
            </w:pPr>
            <w:r w:rsidRPr="009F5D3F">
              <w:rPr>
                <w:rFonts w:ascii="Garamond" w:hAnsi="Garamond"/>
                <w:bCs/>
              </w:rPr>
              <w:t>Tool/</w:t>
            </w:r>
            <w:r w:rsidR="005023F5">
              <w:rPr>
                <w:rFonts w:ascii="Garamond" w:hAnsi="Garamond"/>
                <w:bCs/>
              </w:rPr>
              <w:t>S</w:t>
            </w:r>
            <w:r w:rsidRPr="009F5D3F">
              <w:rPr>
                <w:rFonts w:ascii="Garamond" w:hAnsi="Garamond"/>
                <w:bCs/>
              </w:rPr>
              <w:t xml:space="preserve">cripts </w:t>
            </w:r>
            <w:r w:rsidR="005023F5">
              <w:rPr>
                <w:rFonts w:ascii="Garamond" w:hAnsi="Garamond"/>
                <w:bCs/>
              </w:rPr>
              <w:t>C</w:t>
            </w:r>
            <w:r>
              <w:rPr>
                <w:rFonts w:ascii="Garamond" w:hAnsi="Garamond"/>
                <w:bCs/>
              </w:rPr>
              <w:t xml:space="preserve">reated in Google Earth Engine </w:t>
            </w:r>
            <w:r w:rsidRPr="009F5D3F">
              <w:rPr>
                <w:rFonts w:ascii="Garamond" w:hAnsi="Garamond"/>
                <w:bCs/>
              </w:rPr>
              <w:t xml:space="preserve">to </w:t>
            </w:r>
            <w:r>
              <w:rPr>
                <w:rFonts w:ascii="Garamond" w:hAnsi="Garamond"/>
                <w:bCs/>
              </w:rPr>
              <w:t>Process Imagery and Visualize Maps Layered With Socio-Economic Data</w:t>
            </w:r>
          </w:p>
        </w:tc>
        <w:tc>
          <w:tcPr>
            <w:tcW w:w="3240" w:type="dxa"/>
            <w:vAlign w:val="center"/>
          </w:tcPr>
          <w:p w14:paraId="386AF837" w14:textId="37ED835A" w:rsidR="009F5D3F" w:rsidRPr="00C44780" w:rsidRDefault="009F5D3F" w:rsidP="009F5D3F">
            <w:pPr>
              <w:rPr>
                <w:rFonts w:ascii="Garamond" w:hAnsi="Garamond"/>
              </w:rPr>
            </w:pPr>
            <w:r>
              <w:rPr>
                <w:rFonts w:ascii="Garamond" w:hAnsi="Garamond"/>
              </w:rPr>
              <w:t xml:space="preserve">An interactive map </w:t>
            </w:r>
            <w:r w:rsidRPr="00C44780">
              <w:rPr>
                <w:rFonts w:ascii="Garamond" w:hAnsi="Garamond"/>
              </w:rPr>
              <w:t>comparing the successful integration of citizen science data</w:t>
            </w:r>
            <w:r>
              <w:rPr>
                <w:rFonts w:ascii="Garamond" w:hAnsi="Garamond"/>
              </w:rPr>
              <w:t xml:space="preserve"> with Earth observations allowing for near real-time monitoring of vector-borne disease in Western Europe.</w:t>
            </w:r>
          </w:p>
        </w:tc>
        <w:tc>
          <w:tcPr>
            <w:tcW w:w="2880" w:type="dxa"/>
            <w:vAlign w:val="center"/>
          </w:tcPr>
          <w:p w14:paraId="7AC12208" w14:textId="2347ACF1" w:rsidR="009F5D3F" w:rsidRDefault="009F5D3F" w:rsidP="009F5D3F">
            <w:pPr>
              <w:rPr>
                <w:rFonts w:ascii="Garamond" w:hAnsi="Garamond"/>
              </w:rPr>
            </w:pPr>
            <w:r>
              <w:rPr>
                <w:rFonts w:ascii="Garamond" w:hAnsi="Garamond"/>
              </w:rPr>
              <w:t xml:space="preserve">The instruments on board the Terra (MODIS), Aqua (MODIS), GPM (IMERG), and SRTM platforms </w:t>
            </w:r>
            <w:proofErr w:type="gramStart"/>
            <w:r>
              <w:rPr>
                <w:rFonts w:ascii="Garamond" w:hAnsi="Garamond"/>
              </w:rPr>
              <w:t>will be used</w:t>
            </w:r>
            <w:proofErr w:type="gramEnd"/>
            <w:r>
              <w:rPr>
                <w:rFonts w:ascii="Garamond" w:hAnsi="Garamond"/>
              </w:rPr>
              <w:t xml:space="preserve"> in deriving bioclimatic variables for modeling mosquito risk with citizen science and ancillary data.</w:t>
            </w:r>
          </w:p>
        </w:tc>
        <w:tc>
          <w:tcPr>
            <w:tcW w:w="1080" w:type="dxa"/>
            <w:vAlign w:val="center"/>
          </w:tcPr>
          <w:p w14:paraId="5E4374C1" w14:textId="5D662DFD" w:rsidR="009F5D3F" w:rsidRPr="009F5D3F" w:rsidRDefault="009F5D3F" w:rsidP="009A492A">
            <w:pPr>
              <w:rPr>
                <w:rFonts w:ascii="Garamond" w:hAnsi="Garamond"/>
                <w:highlight w:val="yellow"/>
              </w:rPr>
            </w:pPr>
            <w:r w:rsidRPr="009F5D3F">
              <w:rPr>
                <w:rFonts w:ascii="Garamond" w:hAnsi="Garamond"/>
              </w:rPr>
              <w:t>IV</w:t>
            </w:r>
          </w:p>
        </w:tc>
      </w:tr>
    </w:tbl>
    <w:p w14:paraId="66FBE966" w14:textId="77777777" w:rsidR="00073224" w:rsidRPr="00CD0433" w:rsidRDefault="00073224" w:rsidP="00073224">
      <w:pPr>
        <w:rPr>
          <w:b/>
          <w:sz w:val="20"/>
          <w:szCs w:val="20"/>
        </w:rPr>
      </w:pPr>
    </w:p>
    <w:p w14:paraId="2649677F" w14:textId="4D8EC9FB" w:rsidR="00CC2F10" w:rsidRPr="00FF1C00" w:rsidRDefault="000F76DA" w:rsidP="00835CF0">
      <w:pPr>
        <w:rPr>
          <w:rFonts w:ascii="Garamond" w:hAnsi="Garamond"/>
        </w:rPr>
      </w:pPr>
      <w:r w:rsidRPr="00EC3694">
        <w:rPr>
          <w:b/>
          <w:i/>
          <w:sz w:val="20"/>
          <w:szCs w:val="20"/>
        </w:rPr>
        <w:t>End-User Benefit</w:t>
      </w:r>
      <w:r w:rsidRPr="00EC3694">
        <w:rPr>
          <w:b/>
          <w:sz w:val="20"/>
          <w:szCs w:val="20"/>
        </w:rPr>
        <w:t>:</w:t>
      </w:r>
      <w:r w:rsidR="00CC2F10" w:rsidRPr="00FF1C00">
        <w:rPr>
          <w:rFonts w:ascii="Garamond" w:hAnsi="Garamond"/>
        </w:rPr>
        <w:t xml:space="preserve"> The proposed work will provide data summaries that </w:t>
      </w:r>
      <w:proofErr w:type="gramStart"/>
      <w:r w:rsidR="00CC2F10" w:rsidRPr="00FF1C00">
        <w:rPr>
          <w:rFonts w:ascii="Garamond" w:hAnsi="Garamond"/>
        </w:rPr>
        <w:t>can be used</w:t>
      </w:r>
      <w:proofErr w:type="gramEnd"/>
      <w:r w:rsidR="00CC2F10" w:rsidRPr="00FF1C00">
        <w:rPr>
          <w:rFonts w:ascii="Garamond" w:hAnsi="Garamond"/>
        </w:rPr>
        <w:t xml:space="preserve"> by public health authorities in </w:t>
      </w:r>
      <w:r w:rsidR="009D2FD4" w:rsidRPr="00FF1C00">
        <w:rPr>
          <w:rFonts w:ascii="Garamond" w:hAnsi="Garamond"/>
        </w:rPr>
        <w:t>decision-making</w:t>
      </w:r>
      <w:r w:rsidR="00CC2F10" w:rsidRPr="00FF1C00">
        <w:rPr>
          <w:rFonts w:ascii="Garamond" w:hAnsi="Garamond"/>
        </w:rPr>
        <w:t xml:space="preserve"> processes about mosquito vector control and disease risk abatement</w:t>
      </w:r>
      <w:r w:rsidR="00B516B0">
        <w:rPr>
          <w:rFonts w:ascii="Garamond" w:hAnsi="Garamond"/>
        </w:rPr>
        <w:t>.</w:t>
      </w:r>
      <w:r w:rsidR="00CC2F10" w:rsidRPr="00FF1C00">
        <w:rPr>
          <w:rFonts w:ascii="Garamond" w:hAnsi="Garamond"/>
        </w:rPr>
        <w:t xml:space="preserve"> </w:t>
      </w:r>
      <w:r w:rsidR="00B516B0">
        <w:rPr>
          <w:rFonts w:ascii="Garamond" w:hAnsi="Garamond"/>
        </w:rPr>
        <w:lastRenderedPageBreak/>
        <w:t>Additionally</w:t>
      </w:r>
      <w:r w:rsidR="00835CF0">
        <w:rPr>
          <w:rFonts w:ascii="Garamond" w:hAnsi="Garamond"/>
        </w:rPr>
        <w:t xml:space="preserve"> </w:t>
      </w:r>
      <w:r w:rsidR="00835CF0" w:rsidRPr="0057463E">
        <w:rPr>
          <w:rFonts w:ascii="Garamond" w:hAnsi="Garamond"/>
        </w:rPr>
        <w:t xml:space="preserve">data products will provide the Global Mosquito Alert Consortium with </w:t>
      </w:r>
      <w:r w:rsidR="00835CF0">
        <w:rPr>
          <w:rFonts w:ascii="Garamond" w:hAnsi="Garamond"/>
        </w:rPr>
        <w:t xml:space="preserve">a </w:t>
      </w:r>
      <w:r w:rsidR="00835CF0" w:rsidRPr="0057463E">
        <w:rPr>
          <w:rFonts w:ascii="Garamond" w:hAnsi="Garamond"/>
        </w:rPr>
        <w:t>proof of concept of how mosquito vector data</w:t>
      </w:r>
      <w:r w:rsidR="00835CF0" w:rsidRPr="0057463E" w:rsidDel="0057463E">
        <w:rPr>
          <w:rFonts w:ascii="Garamond" w:hAnsi="Garamond"/>
        </w:rPr>
        <w:t xml:space="preserve"> </w:t>
      </w:r>
      <w:r w:rsidR="00835CF0" w:rsidRPr="00FF1C00">
        <w:rPr>
          <w:rFonts w:ascii="Garamond" w:hAnsi="Garamond"/>
        </w:rPr>
        <w:t xml:space="preserve">collected by citizen scientists </w:t>
      </w:r>
      <w:proofErr w:type="gramStart"/>
      <w:r w:rsidR="00835CF0" w:rsidRPr="00FF1C00">
        <w:rPr>
          <w:rFonts w:ascii="Garamond" w:hAnsi="Garamond"/>
        </w:rPr>
        <w:t>can be combined</w:t>
      </w:r>
      <w:proofErr w:type="gramEnd"/>
      <w:r w:rsidR="00835CF0" w:rsidRPr="00FF1C00">
        <w:rPr>
          <w:rFonts w:ascii="Garamond" w:hAnsi="Garamond"/>
        </w:rPr>
        <w:t xml:space="preserve"> with satellite data to provide critical planning and analysis tools to reduce the health risks posed by mosquitoes. </w:t>
      </w:r>
    </w:p>
    <w:p w14:paraId="12B98CC6" w14:textId="77777777" w:rsidR="00CD0433" w:rsidRPr="00AB2804" w:rsidRDefault="00CD0433">
      <w:pPr>
        <w:rPr>
          <w:sz w:val="20"/>
          <w:szCs w:val="20"/>
        </w:rPr>
      </w:pPr>
    </w:p>
    <w:p w14:paraId="735A3735" w14:textId="77777777" w:rsidR="00272CD9" w:rsidRPr="00272CD9" w:rsidRDefault="00272CD9" w:rsidP="00492B77">
      <w:pPr>
        <w:pBdr>
          <w:bottom w:val="single" w:sz="4" w:space="1" w:color="auto"/>
        </w:pBdr>
        <w:outlineLvl w:val="0"/>
        <w:rPr>
          <w:b/>
          <w:szCs w:val="20"/>
        </w:rPr>
      </w:pPr>
      <w:r w:rsidRPr="00272CD9">
        <w:rPr>
          <w:b/>
          <w:szCs w:val="20"/>
        </w:rPr>
        <w:t>Project Timeline &amp; Previous Related Work</w:t>
      </w:r>
    </w:p>
    <w:p w14:paraId="466DE782" w14:textId="2B6B2469" w:rsidR="009064E9" w:rsidRDefault="00272CD9" w:rsidP="00492B77">
      <w:pPr>
        <w:outlineLvl w:val="0"/>
        <w:rPr>
          <w:rFonts w:ascii="Garamond" w:hAnsi="Garamond"/>
        </w:rPr>
      </w:pPr>
      <w:r w:rsidRPr="00272CD9">
        <w:rPr>
          <w:b/>
          <w:i/>
          <w:sz w:val="20"/>
          <w:szCs w:val="20"/>
        </w:rPr>
        <w:t>Project Timeline:</w:t>
      </w:r>
      <w:r w:rsidRPr="00CD0433">
        <w:rPr>
          <w:b/>
          <w:sz w:val="20"/>
          <w:szCs w:val="20"/>
        </w:rPr>
        <w:t xml:space="preserve"> </w:t>
      </w:r>
      <w:r w:rsidR="009064E9" w:rsidRPr="009064E9">
        <w:rPr>
          <w:rFonts w:ascii="Garamond" w:hAnsi="Garamond"/>
        </w:rPr>
        <w:t xml:space="preserve">2 terms: 2017 </w:t>
      </w:r>
      <w:r w:rsidR="009064E9">
        <w:rPr>
          <w:rFonts w:ascii="Garamond" w:hAnsi="Garamond"/>
        </w:rPr>
        <w:t>Fall</w:t>
      </w:r>
      <w:r w:rsidR="009064E9" w:rsidRPr="009064E9">
        <w:rPr>
          <w:rFonts w:ascii="Garamond" w:hAnsi="Garamond"/>
        </w:rPr>
        <w:t xml:space="preserve"> to 201</w:t>
      </w:r>
      <w:r w:rsidR="005023F5">
        <w:rPr>
          <w:rFonts w:ascii="Garamond" w:hAnsi="Garamond"/>
        </w:rPr>
        <w:t>8</w:t>
      </w:r>
      <w:r w:rsidR="009064E9" w:rsidRPr="009064E9">
        <w:rPr>
          <w:rFonts w:ascii="Garamond" w:hAnsi="Garamond"/>
        </w:rPr>
        <w:t xml:space="preserve"> </w:t>
      </w:r>
      <w:r w:rsidR="009064E9">
        <w:rPr>
          <w:rFonts w:ascii="Garamond" w:hAnsi="Garamond"/>
        </w:rPr>
        <w:t>Spring</w:t>
      </w:r>
    </w:p>
    <w:p w14:paraId="0D7F7A3B" w14:textId="77777777" w:rsidR="009064E9" w:rsidRDefault="009064E9" w:rsidP="00492B77">
      <w:pPr>
        <w:outlineLvl w:val="0"/>
        <w:rPr>
          <w:rFonts w:ascii="Garamond" w:hAnsi="Garamond"/>
        </w:rPr>
      </w:pPr>
    </w:p>
    <w:p w14:paraId="6A85827B" w14:textId="77777777" w:rsidR="009064E9" w:rsidRPr="00272CD9" w:rsidRDefault="009064E9" w:rsidP="009064E9">
      <w:pPr>
        <w:rPr>
          <w:b/>
          <w:i/>
          <w:sz w:val="20"/>
          <w:szCs w:val="20"/>
        </w:rPr>
      </w:pPr>
      <w:r w:rsidRPr="00272CD9">
        <w:rPr>
          <w:b/>
          <w:i/>
          <w:sz w:val="20"/>
          <w:szCs w:val="20"/>
        </w:rPr>
        <w:t>Multi-Term Objectives:</w:t>
      </w:r>
    </w:p>
    <w:p w14:paraId="1EEB8659" w14:textId="0A7AFB7C" w:rsidR="009064E9" w:rsidRPr="005C6FC1" w:rsidRDefault="009064E9" w:rsidP="005023F5">
      <w:pPr>
        <w:pStyle w:val="ListParagraph"/>
        <w:numPr>
          <w:ilvl w:val="0"/>
          <w:numId w:val="2"/>
        </w:numPr>
        <w:contextualSpacing w:val="0"/>
        <w:rPr>
          <w:rFonts w:ascii="Garamond" w:hAnsi="Garamond"/>
          <w:b/>
        </w:rPr>
      </w:pPr>
      <w:r w:rsidRPr="00CD0433">
        <w:rPr>
          <w:b/>
          <w:sz w:val="20"/>
          <w:szCs w:val="20"/>
        </w:rPr>
        <w:t>Term 1</w:t>
      </w:r>
      <w:r>
        <w:rPr>
          <w:b/>
          <w:sz w:val="20"/>
          <w:szCs w:val="20"/>
        </w:rPr>
        <w:t xml:space="preserve"> </w:t>
      </w:r>
      <w:r w:rsidRPr="00CD0433">
        <w:rPr>
          <w:b/>
          <w:sz w:val="20"/>
          <w:szCs w:val="20"/>
        </w:rPr>
        <w:t>(Proposed Term)</w:t>
      </w:r>
      <w:r>
        <w:rPr>
          <w:b/>
          <w:sz w:val="20"/>
          <w:szCs w:val="20"/>
        </w:rPr>
        <w:t>:</w:t>
      </w:r>
      <w:r>
        <w:rPr>
          <w:sz w:val="20"/>
          <w:szCs w:val="20"/>
        </w:rPr>
        <w:t xml:space="preserve"> </w:t>
      </w:r>
      <w:r w:rsidR="005023F5">
        <w:rPr>
          <w:rFonts w:ascii="Garamond" w:hAnsi="Garamond"/>
        </w:rPr>
        <w:t>2017 Fall</w:t>
      </w:r>
      <w:r w:rsidRPr="005C6FC1">
        <w:rPr>
          <w:rFonts w:ascii="Garamond" w:hAnsi="Garamond"/>
        </w:rPr>
        <w:t xml:space="preserve"> (</w:t>
      </w:r>
      <w:r w:rsidR="005023F5">
        <w:rPr>
          <w:rFonts w:ascii="Garamond" w:hAnsi="Garamond"/>
        </w:rPr>
        <w:t>GSFC</w:t>
      </w:r>
      <w:r w:rsidRPr="005C6FC1">
        <w:rPr>
          <w:rFonts w:ascii="Garamond" w:hAnsi="Garamond"/>
        </w:rPr>
        <w:t xml:space="preserve">) – </w:t>
      </w:r>
      <w:r w:rsidR="005023F5" w:rsidRPr="005023F5">
        <w:rPr>
          <w:rFonts w:ascii="Garamond" w:hAnsi="Garamond"/>
        </w:rPr>
        <w:t>Western Europe Health &amp; Air Quality</w:t>
      </w:r>
    </w:p>
    <w:p w14:paraId="38FFC836" w14:textId="47A255A9" w:rsidR="005919F2" w:rsidRPr="00D94A6F" w:rsidRDefault="005919F2" w:rsidP="005919F2">
      <w:pPr>
        <w:pStyle w:val="ListParagraph"/>
        <w:numPr>
          <w:ilvl w:val="1"/>
          <w:numId w:val="2"/>
        </w:numPr>
        <w:rPr>
          <w:rFonts w:ascii="Garamond" w:hAnsi="Garamond"/>
        </w:rPr>
      </w:pPr>
      <w:r w:rsidRPr="00D94A6F">
        <w:rPr>
          <w:rFonts w:ascii="Garamond" w:hAnsi="Garamond"/>
        </w:rPr>
        <w:t xml:space="preserve">The first term of the project will </w:t>
      </w:r>
      <w:r w:rsidR="005B7C05">
        <w:rPr>
          <w:rFonts w:ascii="Garamond" w:hAnsi="Garamond"/>
        </w:rPr>
        <w:t>creat</w:t>
      </w:r>
      <w:r w:rsidR="009D2FD4">
        <w:rPr>
          <w:rFonts w:ascii="Garamond" w:hAnsi="Garamond"/>
        </w:rPr>
        <w:t>e</w:t>
      </w:r>
      <w:r w:rsidR="005B7C05">
        <w:rPr>
          <w:rFonts w:ascii="Garamond" w:hAnsi="Garamond"/>
        </w:rPr>
        <w:t xml:space="preserve"> the methodology and </w:t>
      </w:r>
      <w:r w:rsidRPr="00D94A6F">
        <w:rPr>
          <w:rFonts w:ascii="Garamond" w:hAnsi="Garamond"/>
        </w:rPr>
        <w:t>run</w:t>
      </w:r>
      <w:r w:rsidR="005B7C05">
        <w:rPr>
          <w:rFonts w:ascii="Garamond" w:hAnsi="Garamond"/>
        </w:rPr>
        <w:t xml:space="preserve"> </w:t>
      </w:r>
      <w:r w:rsidRPr="00D94A6F">
        <w:rPr>
          <w:rFonts w:ascii="Garamond" w:hAnsi="Garamond"/>
        </w:rPr>
        <w:t>model</w:t>
      </w:r>
      <w:r w:rsidR="00225344">
        <w:rPr>
          <w:rFonts w:ascii="Garamond" w:hAnsi="Garamond"/>
        </w:rPr>
        <w:t>s</w:t>
      </w:r>
      <w:r w:rsidRPr="00D94A6F">
        <w:rPr>
          <w:rFonts w:ascii="Garamond" w:hAnsi="Garamond"/>
        </w:rPr>
        <w:t xml:space="preserve"> </w:t>
      </w:r>
      <w:r w:rsidR="009D2FD4">
        <w:rPr>
          <w:rFonts w:ascii="Garamond" w:hAnsi="Garamond"/>
        </w:rPr>
        <w:t>to</w:t>
      </w:r>
      <w:r w:rsidRPr="00D94A6F">
        <w:rPr>
          <w:rFonts w:ascii="Garamond" w:hAnsi="Garamond"/>
        </w:rPr>
        <w:t xml:space="preserve"> </w:t>
      </w:r>
      <w:r w:rsidR="00225344" w:rsidRPr="00D5641E">
        <w:rPr>
          <w:rFonts w:ascii="Garamond" w:hAnsi="Garamond"/>
        </w:rPr>
        <w:t xml:space="preserve">understand </w:t>
      </w:r>
      <w:r w:rsidR="00225344">
        <w:rPr>
          <w:rFonts w:ascii="Garamond" w:hAnsi="Garamond"/>
        </w:rPr>
        <w:t>the location and timing of disease outbreaks and improv</w:t>
      </w:r>
      <w:r w:rsidR="009D2FD4">
        <w:rPr>
          <w:rFonts w:ascii="Garamond" w:hAnsi="Garamond"/>
        </w:rPr>
        <w:t>e</w:t>
      </w:r>
      <w:r w:rsidR="00225344">
        <w:rPr>
          <w:rFonts w:ascii="Garamond" w:hAnsi="Garamond"/>
        </w:rPr>
        <w:t xml:space="preserve"> predictions</w:t>
      </w:r>
      <w:r w:rsidR="00B26687">
        <w:rPr>
          <w:rFonts w:ascii="Garamond" w:hAnsi="Garamond"/>
        </w:rPr>
        <w:t xml:space="preserve"> for vector-borne disease</w:t>
      </w:r>
      <w:r w:rsidRPr="00D94A6F">
        <w:rPr>
          <w:rFonts w:ascii="Garamond" w:hAnsi="Garamond"/>
        </w:rPr>
        <w:t xml:space="preserve">. </w:t>
      </w:r>
      <w:r w:rsidR="005B7C05">
        <w:rPr>
          <w:rFonts w:ascii="Garamond" w:hAnsi="Garamond"/>
        </w:rPr>
        <w:t>Close partner interaction with visits to partner offices in Washington, DC as well as virtual meetings with European counterparts will help ensure a collaborative endeavor. The project</w:t>
      </w:r>
      <w:r w:rsidRPr="00D94A6F">
        <w:rPr>
          <w:rFonts w:ascii="Garamond" w:hAnsi="Garamond"/>
        </w:rPr>
        <w:t xml:space="preserve"> </w:t>
      </w:r>
      <w:proofErr w:type="gramStart"/>
      <w:r w:rsidRPr="00D94A6F">
        <w:rPr>
          <w:rFonts w:ascii="Garamond" w:hAnsi="Garamond"/>
        </w:rPr>
        <w:t>will be executed</w:t>
      </w:r>
      <w:proofErr w:type="gramEnd"/>
      <w:r w:rsidRPr="00D94A6F">
        <w:rPr>
          <w:rFonts w:ascii="Garamond" w:hAnsi="Garamond"/>
        </w:rPr>
        <w:t xml:space="preserve"> through the advising of Dr.</w:t>
      </w:r>
      <w:r w:rsidR="00B26687">
        <w:rPr>
          <w:rFonts w:ascii="Garamond" w:hAnsi="Garamond"/>
        </w:rPr>
        <w:t xml:space="preserve"> </w:t>
      </w:r>
      <w:proofErr w:type="spellStart"/>
      <w:r w:rsidR="00B26687">
        <w:rPr>
          <w:rFonts w:ascii="Garamond" w:hAnsi="Garamond"/>
        </w:rPr>
        <w:t>Assaf</w:t>
      </w:r>
      <w:proofErr w:type="spellEnd"/>
      <w:r w:rsidR="00B26687">
        <w:rPr>
          <w:rFonts w:ascii="Garamond" w:hAnsi="Garamond"/>
        </w:rPr>
        <w:t xml:space="preserve"> </w:t>
      </w:r>
      <w:proofErr w:type="spellStart"/>
      <w:r w:rsidR="00B26687">
        <w:rPr>
          <w:rFonts w:ascii="Garamond" w:hAnsi="Garamond"/>
        </w:rPr>
        <w:t>Anyamba</w:t>
      </w:r>
      <w:proofErr w:type="spellEnd"/>
      <w:r w:rsidR="00B26687" w:rsidRPr="00B26687">
        <w:rPr>
          <w:rFonts w:ascii="Garamond" w:hAnsi="Garamond"/>
        </w:rPr>
        <w:t xml:space="preserve">. The first term will </w:t>
      </w:r>
      <w:r w:rsidRPr="00D94A6F">
        <w:rPr>
          <w:rFonts w:ascii="Garamond" w:hAnsi="Garamond"/>
        </w:rPr>
        <w:t xml:space="preserve">set the stage for a subsequent term when the model </w:t>
      </w:r>
      <w:proofErr w:type="gramStart"/>
      <w:r w:rsidRPr="00D94A6F">
        <w:rPr>
          <w:rFonts w:ascii="Garamond" w:hAnsi="Garamond"/>
        </w:rPr>
        <w:t>wil</w:t>
      </w:r>
      <w:r w:rsidR="00B26687" w:rsidRPr="00B26687">
        <w:rPr>
          <w:rFonts w:ascii="Garamond" w:hAnsi="Garamond"/>
        </w:rPr>
        <w:t>l be implemented</w:t>
      </w:r>
      <w:proofErr w:type="gramEnd"/>
      <w:r w:rsidR="00B26687" w:rsidRPr="00B26687">
        <w:rPr>
          <w:rFonts w:ascii="Garamond" w:hAnsi="Garamond"/>
        </w:rPr>
        <w:t xml:space="preserve"> in a near real-</w:t>
      </w:r>
      <w:r w:rsidRPr="00D94A6F">
        <w:rPr>
          <w:rFonts w:ascii="Garamond" w:hAnsi="Garamond"/>
        </w:rPr>
        <w:t xml:space="preserve">time </w:t>
      </w:r>
      <w:r w:rsidR="00B26687">
        <w:rPr>
          <w:rFonts w:ascii="Garamond" w:hAnsi="Garamond"/>
        </w:rPr>
        <w:t>tool</w:t>
      </w:r>
      <w:r w:rsidR="005B7C05">
        <w:rPr>
          <w:rFonts w:ascii="Garamond" w:hAnsi="Garamond"/>
        </w:rPr>
        <w:t xml:space="preserve"> created i</w:t>
      </w:r>
      <w:r w:rsidR="00B26687">
        <w:rPr>
          <w:rFonts w:ascii="Garamond" w:hAnsi="Garamond"/>
        </w:rPr>
        <w:t>n Google Earth Engine incorporating socio-economic data.</w:t>
      </w:r>
    </w:p>
    <w:p w14:paraId="741C0E81" w14:textId="3CAB76AA" w:rsidR="009064E9" w:rsidRPr="005919F2" w:rsidRDefault="009064E9" w:rsidP="005A4123">
      <w:pPr>
        <w:pStyle w:val="ListParagraph"/>
        <w:numPr>
          <w:ilvl w:val="0"/>
          <w:numId w:val="2"/>
        </w:numPr>
        <w:ind w:left="540" w:hanging="180"/>
        <w:contextualSpacing w:val="0"/>
        <w:rPr>
          <w:rFonts w:ascii="Garamond" w:hAnsi="Garamond"/>
          <w:b/>
        </w:rPr>
      </w:pPr>
      <w:r w:rsidRPr="005919F2">
        <w:rPr>
          <w:b/>
          <w:sz w:val="20"/>
          <w:szCs w:val="20"/>
        </w:rPr>
        <w:t xml:space="preserve">Term 2: </w:t>
      </w:r>
      <w:r w:rsidR="005023F5" w:rsidRPr="00D94A6F">
        <w:rPr>
          <w:rFonts w:ascii="Garamond" w:hAnsi="Garamond"/>
        </w:rPr>
        <w:t>2018 Spring</w:t>
      </w:r>
      <w:r w:rsidRPr="005919F2">
        <w:rPr>
          <w:rFonts w:ascii="Garamond" w:hAnsi="Garamond"/>
        </w:rPr>
        <w:t xml:space="preserve"> (</w:t>
      </w:r>
      <w:r w:rsidR="005023F5" w:rsidRPr="005919F2">
        <w:rPr>
          <w:rFonts w:ascii="Garamond" w:hAnsi="Garamond"/>
        </w:rPr>
        <w:t>GSFC</w:t>
      </w:r>
      <w:r w:rsidRPr="005919F2">
        <w:rPr>
          <w:rFonts w:ascii="Garamond" w:hAnsi="Garamond"/>
        </w:rPr>
        <w:t xml:space="preserve">) – </w:t>
      </w:r>
      <w:r w:rsidR="005023F5" w:rsidRPr="005919F2">
        <w:rPr>
          <w:rFonts w:ascii="Garamond" w:hAnsi="Garamond"/>
        </w:rPr>
        <w:t>Western Europe Health &amp; Air Quality</w:t>
      </w:r>
      <w:r w:rsidR="009D2FD4">
        <w:rPr>
          <w:rFonts w:ascii="Garamond" w:hAnsi="Garamond"/>
        </w:rPr>
        <w:t xml:space="preserve"> II</w:t>
      </w:r>
    </w:p>
    <w:p w14:paraId="7365728E" w14:textId="4B8444DB" w:rsidR="009064E9" w:rsidRPr="00D94A6F" w:rsidRDefault="005B7C05" w:rsidP="00D94A6F">
      <w:pPr>
        <w:pStyle w:val="ListParagraph"/>
        <w:numPr>
          <w:ilvl w:val="1"/>
          <w:numId w:val="2"/>
        </w:numPr>
        <w:rPr>
          <w:rFonts w:ascii="Garamond" w:hAnsi="Garamond"/>
        </w:rPr>
      </w:pPr>
      <w:r w:rsidRPr="00D94A6F">
        <w:rPr>
          <w:rFonts w:ascii="Garamond" w:hAnsi="Garamond"/>
        </w:rPr>
        <w:t xml:space="preserve">The second term of the project will be integrating results </w:t>
      </w:r>
      <w:r>
        <w:rPr>
          <w:rFonts w:ascii="Garamond" w:hAnsi="Garamond"/>
        </w:rPr>
        <w:t>of the model into an open source platform</w:t>
      </w:r>
      <w:r w:rsidRPr="00D94A6F">
        <w:rPr>
          <w:rFonts w:ascii="Garamond" w:hAnsi="Garamond"/>
        </w:rPr>
        <w:t>,</w:t>
      </w:r>
      <w:r>
        <w:rPr>
          <w:rFonts w:ascii="Garamond" w:hAnsi="Garamond"/>
        </w:rPr>
        <w:t xml:space="preserve"> Google Earth Engine,</w:t>
      </w:r>
      <w:r w:rsidRPr="00D94A6F">
        <w:rPr>
          <w:rFonts w:ascii="Garamond" w:hAnsi="Garamond"/>
        </w:rPr>
        <w:t xml:space="preserve"> </w:t>
      </w:r>
      <w:r>
        <w:rPr>
          <w:rFonts w:ascii="Garamond" w:hAnsi="Garamond"/>
        </w:rPr>
        <w:t xml:space="preserve">providing partners with an interactive map </w:t>
      </w:r>
      <w:r w:rsidRPr="00C44780">
        <w:rPr>
          <w:rFonts w:ascii="Garamond" w:hAnsi="Garamond"/>
        </w:rPr>
        <w:t>comparing the successful integration of citizen science data</w:t>
      </w:r>
      <w:r>
        <w:rPr>
          <w:rFonts w:ascii="Garamond" w:hAnsi="Garamond"/>
        </w:rPr>
        <w:t xml:space="preserve"> with Earth observations allowing for near real-time monitoring of vector-borne disease in Western Europe. </w:t>
      </w:r>
      <w:r w:rsidRPr="00D94A6F">
        <w:rPr>
          <w:rFonts w:ascii="Garamond" w:hAnsi="Garamond"/>
        </w:rPr>
        <w:t xml:space="preserve">Communication </w:t>
      </w:r>
      <w:proofErr w:type="gramStart"/>
      <w:r w:rsidRPr="00D94A6F">
        <w:rPr>
          <w:rFonts w:ascii="Garamond" w:hAnsi="Garamond"/>
        </w:rPr>
        <w:t>will be maintained</w:t>
      </w:r>
      <w:proofErr w:type="gramEnd"/>
      <w:r w:rsidRPr="00D94A6F">
        <w:rPr>
          <w:rFonts w:ascii="Garamond" w:hAnsi="Garamond"/>
        </w:rPr>
        <w:t xml:space="preserve"> throughout the second term with all partners ensuring </w:t>
      </w:r>
      <w:r>
        <w:rPr>
          <w:rFonts w:ascii="Garamond" w:hAnsi="Garamond"/>
        </w:rPr>
        <w:t>engagement and feedback of the tool once it passes through the software release process.</w:t>
      </w:r>
      <w:r w:rsidR="00D94A6F">
        <w:rPr>
          <w:rFonts w:ascii="Garamond" w:hAnsi="Garamond"/>
        </w:rPr>
        <w:t xml:space="preserve"> Handoff will be in-person at the Wilson Center, with other partners joining virtually to demo the tool and discuss results of the project.</w:t>
      </w:r>
    </w:p>
    <w:p w14:paraId="6704DDB1" w14:textId="5DF0843B" w:rsidR="00272CD9" w:rsidRPr="00CD0433" w:rsidRDefault="00272CD9" w:rsidP="00492B77">
      <w:pPr>
        <w:outlineLvl w:val="0"/>
        <w:rPr>
          <w:sz w:val="20"/>
          <w:szCs w:val="20"/>
        </w:rPr>
      </w:pPr>
    </w:p>
    <w:p w14:paraId="17C3723A" w14:textId="77777777" w:rsidR="00ED6B3C" w:rsidRPr="00272CD9" w:rsidRDefault="00ED6B3C" w:rsidP="00492B77">
      <w:pPr>
        <w:outlineLvl w:val="0"/>
        <w:rPr>
          <w:b/>
          <w:i/>
          <w:sz w:val="20"/>
          <w:szCs w:val="20"/>
        </w:rPr>
      </w:pPr>
      <w:r w:rsidRPr="00272CD9">
        <w:rPr>
          <w:b/>
          <w:i/>
          <w:sz w:val="20"/>
          <w:szCs w:val="20"/>
        </w:rPr>
        <w:t>Related DEVELOP Work:</w:t>
      </w:r>
    </w:p>
    <w:p w14:paraId="15464E66" w14:textId="19167D12" w:rsidR="00D22061" w:rsidRDefault="00D22061" w:rsidP="00DC6974">
      <w:pPr>
        <w:ind w:left="720" w:hanging="720"/>
        <w:rPr>
          <w:rFonts w:ascii="Garamond" w:hAnsi="Garamond"/>
        </w:rPr>
      </w:pPr>
      <w:r>
        <w:rPr>
          <w:rFonts w:ascii="Garamond" w:hAnsi="Garamond"/>
        </w:rPr>
        <w:t xml:space="preserve">Spring 2013 (IRI) </w:t>
      </w:r>
      <w:r w:rsidR="000B14E4">
        <w:rPr>
          <w:rFonts w:ascii="Garamond" w:hAnsi="Garamond"/>
        </w:rPr>
        <w:t>– E</w:t>
      </w:r>
      <w:r w:rsidRPr="00D22061">
        <w:rPr>
          <w:rFonts w:ascii="Garamond" w:hAnsi="Garamond"/>
        </w:rPr>
        <w:t>thiopia Health &amp; Air Quality</w:t>
      </w:r>
      <w:r>
        <w:rPr>
          <w:rFonts w:ascii="Garamond" w:hAnsi="Garamond"/>
        </w:rPr>
        <w:t xml:space="preserve">: </w:t>
      </w:r>
      <w:r w:rsidRPr="00D22061">
        <w:rPr>
          <w:rFonts w:ascii="Garamond" w:hAnsi="Garamond"/>
        </w:rPr>
        <w:t>Utilizing NASA EOS to Improve Early Warning and Mitigation of Malaria in Ethiopia</w:t>
      </w:r>
    </w:p>
    <w:p w14:paraId="4001E9D2" w14:textId="4AC8A675" w:rsidR="00ED6B3C" w:rsidRDefault="00D22061" w:rsidP="00DC6974">
      <w:pPr>
        <w:ind w:left="720" w:hanging="720"/>
        <w:rPr>
          <w:rFonts w:ascii="Garamond" w:hAnsi="Garamond"/>
        </w:rPr>
      </w:pPr>
      <w:r>
        <w:rPr>
          <w:rFonts w:ascii="Garamond" w:hAnsi="Garamond"/>
        </w:rPr>
        <w:t>Fall 2014</w:t>
      </w:r>
      <w:r w:rsidR="00ED6B3C" w:rsidRPr="005C6FC1">
        <w:rPr>
          <w:rFonts w:ascii="Garamond" w:hAnsi="Garamond"/>
        </w:rPr>
        <w:t xml:space="preserve"> (</w:t>
      </w:r>
      <w:r>
        <w:rPr>
          <w:rFonts w:ascii="Garamond" w:hAnsi="Garamond"/>
        </w:rPr>
        <w:t>IRI</w:t>
      </w:r>
      <w:r w:rsidR="00ED6B3C" w:rsidRPr="005C6FC1">
        <w:rPr>
          <w:rFonts w:ascii="Garamond" w:hAnsi="Garamond"/>
        </w:rPr>
        <w:t xml:space="preserve">) </w:t>
      </w:r>
      <w:r w:rsidR="000B14E4">
        <w:rPr>
          <w:rFonts w:ascii="Garamond" w:hAnsi="Garamond"/>
        </w:rPr>
        <w:t xml:space="preserve">– </w:t>
      </w:r>
      <w:r w:rsidRPr="00D22061">
        <w:rPr>
          <w:rFonts w:ascii="Garamond" w:hAnsi="Garamond"/>
        </w:rPr>
        <w:t>Zanzibar Health and Air Quality</w:t>
      </w:r>
      <w:r w:rsidR="00752AC5" w:rsidRPr="005C6FC1">
        <w:rPr>
          <w:rFonts w:ascii="Garamond" w:hAnsi="Garamond"/>
        </w:rPr>
        <w:t xml:space="preserve">: </w:t>
      </w:r>
      <w:r w:rsidRPr="00D22061">
        <w:rPr>
          <w:rFonts w:ascii="Garamond" w:hAnsi="Garamond"/>
        </w:rPr>
        <w:t>Creating a Land Cover Map Using NASA Earth Observations to Identify Locations of Malaria Transmission in Zanzibar</w:t>
      </w:r>
    </w:p>
    <w:p w14:paraId="15B9288D" w14:textId="566B4BF4" w:rsidR="000B14E4" w:rsidRPr="005C6FC1" w:rsidRDefault="000B14E4" w:rsidP="00DC6974">
      <w:pPr>
        <w:ind w:left="720" w:hanging="720"/>
        <w:rPr>
          <w:rFonts w:ascii="Garamond" w:hAnsi="Garamond"/>
        </w:rPr>
      </w:pPr>
      <w:r>
        <w:rPr>
          <w:rFonts w:ascii="Garamond" w:hAnsi="Garamond"/>
        </w:rPr>
        <w:t xml:space="preserve">Spring 2016 (ARC) – Puerto Rico Health and Air Quality: </w:t>
      </w:r>
      <w:r w:rsidRPr="000B14E4">
        <w:rPr>
          <w:rFonts w:ascii="Garamond" w:hAnsi="Garamond"/>
        </w:rPr>
        <w:t>A Geospatial Assessment of Environmental Variability in Puerto Rico and Its Relation to Confirmed Dengue Fever Cases</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492B77">
      <w:pPr>
        <w:pBdr>
          <w:bottom w:val="single" w:sz="4" w:space="1" w:color="auto"/>
        </w:pBdr>
        <w:outlineLvl w:val="0"/>
        <w:rPr>
          <w:szCs w:val="20"/>
        </w:rPr>
      </w:pPr>
      <w:r w:rsidRPr="00EC3694">
        <w:rPr>
          <w:b/>
          <w:szCs w:val="20"/>
        </w:rPr>
        <w:t>Notes</w:t>
      </w:r>
      <w:r w:rsidR="00272CD9" w:rsidRPr="00EC3694">
        <w:rPr>
          <w:b/>
          <w:szCs w:val="20"/>
        </w:rPr>
        <w:t xml:space="preserve"> &amp; References</w:t>
      </w:r>
      <w:r w:rsidRPr="00EC3694">
        <w:rPr>
          <w:b/>
          <w:szCs w:val="20"/>
        </w:rPr>
        <w:t>:</w:t>
      </w:r>
    </w:p>
    <w:p w14:paraId="44120C03" w14:textId="25828DF2" w:rsidR="00272CD9" w:rsidRPr="00EC3694" w:rsidRDefault="00272CD9" w:rsidP="00492B77">
      <w:pPr>
        <w:outlineLvl w:val="0"/>
        <w:rPr>
          <w:sz w:val="20"/>
          <w:szCs w:val="20"/>
        </w:rPr>
      </w:pPr>
      <w:r w:rsidRPr="00EC3694">
        <w:rPr>
          <w:b/>
          <w:i/>
          <w:sz w:val="20"/>
          <w:szCs w:val="20"/>
        </w:rPr>
        <w:t>References:</w:t>
      </w:r>
    </w:p>
    <w:p w14:paraId="5FC6F590" w14:textId="2BBA9640" w:rsidR="0059333F" w:rsidRPr="00913799" w:rsidRDefault="0059333F" w:rsidP="0059333F">
      <w:pPr>
        <w:rPr>
          <w:rFonts w:ascii="Garamond" w:hAnsi="Garamond"/>
          <w:noProof/>
          <w:szCs w:val="20"/>
        </w:rPr>
      </w:pPr>
      <w:r w:rsidRPr="00913799">
        <w:rPr>
          <w:rFonts w:ascii="Garamond" w:hAnsi="Garamond"/>
          <w:noProof/>
          <w:szCs w:val="20"/>
        </w:rPr>
        <w:t xml:space="preserve">Alimi, T.O., Fuller, D.O., Qualls, W.A., Herrera, S.V., Arevalo-Herrera, M., Quinones, M.L., Lacerda, M.V.G., </w:t>
      </w:r>
      <w:r w:rsidR="009D2FD4">
        <w:rPr>
          <w:rFonts w:ascii="Garamond" w:hAnsi="Garamond"/>
          <w:noProof/>
          <w:szCs w:val="20"/>
        </w:rPr>
        <w:t>&amp;</w:t>
      </w:r>
      <w:r w:rsidRPr="00913799">
        <w:rPr>
          <w:rFonts w:ascii="Garamond" w:hAnsi="Garamond"/>
          <w:noProof/>
          <w:szCs w:val="20"/>
        </w:rPr>
        <w:t xml:space="preserve"> Beier, J.C. </w:t>
      </w:r>
      <w:r w:rsidR="00303555">
        <w:rPr>
          <w:rFonts w:ascii="Garamond" w:hAnsi="Garamond"/>
          <w:noProof/>
          <w:szCs w:val="20"/>
        </w:rPr>
        <w:t>(</w:t>
      </w:r>
      <w:r w:rsidRPr="00913799">
        <w:rPr>
          <w:rFonts w:ascii="Garamond" w:hAnsi="Garamond"/>
          <w:noProof/>
          <w:szCs w:val="20"/>
        </w:rPr>
        <w:t>2015</w:t>
      </w:r>
      <w:r w:rsidR="00303555">
        <w:rPr>
          <w:rFonts w:ascii="Garamond" w:hAnsi="Garamond"/>
          <w:noProof/>
          <w:szCs w:val="20"/>
        </w:rPr>
        <w:t>)</w:t>
      </w:r>
      <w:r w:rsidRPr="00913799">
        <w:rPr>
          <w:rFonts w:ascii="Garamond" w:hAnsi="Garamond"/>
          <w:noProof/>
          <w:szCs w:val="20"/>
        </w:rPr>
        <w:t xml:space="preserve">. Predicting potential ranges of primary malaria vectors and malaria in northern South America based on projected changes in climate, land cover and human population. </w:t>
      </w:r>
      <w:r w:rsidRPr="00913799">
        <w:rPr>
          <w:rFonts w:ascii="Garamond" w:hAnsi="Garamond"/>
          <w:i/>
          <w:noProof/>
          <w:szCs w:val="20"/>
        </w:rPr>
        <w:t>Parasites</w:t>
      </w:r>
      <w:r w:rsidR="002B6ACC">
        <w:rPr>
          <w:rFonts w:ascii="Garamond" w:hAnsi="Garamond"/>
          <w:i/>
          <w:noProof/>
          <w:szCs w:val="20"/>
        </w:rPr>
        <w:t xml:space="preserve"> &amp;</w:t>
      </w:r>
      <w:r w:rsidRPr="00913799">
        <w:rPr>
          <w:rFonts w:ascii="Garamond" w:hAnsi="Garamond"/>
          <w:i/>
          <w:noProof/>
          <w:szCs w:val="20"/>
        </w:rPr>
        <w:t xml:space="preserve"> Vectors</w:t>
      </w:r>
      <w:r w:rsidR="00303555">
        <w:rPr>
          <w:rFonts w:ascii="Garamond" w:hAnsi="Garamond"/>
          <w:i/>
          <w:noProof/>
          <w:szCs w:val="20"/>
        </w:rPr>
        <w:t>,</w:t>
      </w:r>
      <w:r w:rsidRPr="00913799">
        <w:rPr>
          <w:rFonts w:ascii="Garamond" w:hAnsi="Garamond"/>
          <w:noProof/>
          <w:szCs w:val="20"/>
        </w:rPr>
        <w:t xml:space="preserve"> </w:t>
      </w:r>
      <w:r w:rsidRPr="00913799">
        <w:rPr>
          <w:rFonts w:ascii="Garamond" w:hAnsi="Garamond"/>
          <w:i/>
          <w:noProof/>
          <w:szCs w:val="20"/>
        </w:rPr>
        <w:t>8</w:t>
      </w:r>
      <w:r w:rsidR="002B6ACC">
        <w:rPr>
          <w:rFonts w:ascii="Garamond" w:hAnsi="Garamond"/>
          <w:noProof/>
          <w:szCs w:val="20"/>
        </w:rPr>
        <w:t>, 1-16</w:t>
      </w:r>
      <w:r w:rsidRPr="00913799">
        <w:rPr>
          <w:rFonts w:ascii="Garamond" w:hAnsi="Garamond"/>
          <w:noProof/>
          <w:szCs w:val="20"/>
        </w:rPr>
        <w:t>.</w:t>
      </w:r>
    </w:p>
    <w:p w14:paraId="6EC7845B" w14:textId="77777777" w:rsidR="0059333F" w:rsidRPr="00913799" w:rsidRDefault="0059333F" w:rsidP="0059333F">
      <w:pPr>
        <w:rPr>
          <w:rFonts w:ascii="Garamond" w:hAnsi="Garamond"/>
          <w:noProof/>
          <w:szCs w:val="20"/>
        </w:rPr>
      </w:pPr>
    </w:p>
    <w:p w14:paraId="772D783D" w14:textId="54FFD263" w:rsidR="0059333F" w:rsidRPr="00913799" w:rsidRDefault="0059333F" w:rsidP="0059333F">
      <w:pPr>
        <w:rPr>
          <w:rFonts w:ascii="Garamond" w:hAnsi="Garamond"/>
          <w:noProof/>
          <w:szCs w:val="20"/>
        </w:rPr>
      </w:pPr>
      <w:r w:rsidRPr="00913799">
        <w:rPr>
          <w:rFonts w:ascii="Garamond" w:hAnsi="Garamond"/>
          <w:noProof/>
          <w:szCs w:val="20"/>
        </w:rPr>
        <w:t>Altizer, S., Ostfeld, R.S., Johnson, P.T.J., Kutz, S.,</w:t>
      </w:r>
      <w:r w:rsidR="00440188">
        <w:rPr>
          <w:rFonts w:ascii="Garamond" w:hAnsi="Garamond"/>
          <w:noProof/>
          <w:szCs w:val="20"/>
        </w:rPr>
        <w:t xml:space="preserve"> &amp;</w:t>
      </w:r>
      <w:r w:rsidRPr="00913799">
        <w:rPr>
          <w:rFonts w:ascii="Garamond" w:hAnsi="Garamond"/>
          <w:noProof/>
          <w:szCs w:val="20"/>
        </w:rPr>
        <w:t xml:space="preserve"> Harvell </w:t>
      </w:r>
      <w:r w:rsidR="00440188">
        <w:rPr>
          <w:rFonts w:ascii="Garamond" w:hAnsi="Garamond"/>
          <w:noProof/>
          <w:szCs w:val="20"/>
        </w:rPr>
        <w:t>,</w:t>
      </w:r>
      <w:r w:rsidRPr="00913799">
        <w:rPr>
          <w:rFonts w:ascii="Garamond" w:hAnsi="Garamond"/>
          <w:noProof/>
          <w:szCs w:val="20"/>
        </w:rPr>
        <w:t xml:space="preserve">C.D. </w:t>
      </w:r>
      <w:r w:rsidR="00303555">
        <w:rPr>
          <w:rFonts w:ascii="Garamond" w:hAnsi="Garamond"/>
          <w:noProof/>
          <w:szCs w:val="20"/>
        </w:rPr>
        <w:t>(</w:t>
      </w:r>
      <w:r w:rsidRPr="00913799">
        <w:rPr>
          <w:rFonts w:ascii="Garamond" w:hAnsi="Garamond"/>
          <w:noProof/>
          <w:szCs w:val="20"/>
        </w:rPr>
        <w:t>2013</w:t>
      </w:r>
      <w:r w:rsidR="00303555">
        <w:rPr>
          <w:rFonts w:ascii="Garamond" w:hAnsi="Garamond"/>
          <w:noProof/>
          <w:szCs w:val="20"/>
        </w:rPr>
        <w:t>)</w:t>
      </w:r>
      <w:r w:rsidRPr="00913799">
        <w:rPr>
          <w:rFonts w:ascii="Garamond" w:hAnsi="Garamond"/>
          <w:noProof/>
          <w:szCs w:val="20"/>
        </w:rPr>
        <w:t xml:space="preserve">. Climate change and infectious diseases: </w:t>
      </w:r>
      <w:r w:rsidR="00600F31">
        <w:rPr>
          <w:rFonts w:ascii="Garamond" w:hAnsi="Garamond"/>
          <w:noProof/>
          <w:szCs w:val="20"/>
        </w:rPr>
        <w:t>F</w:t>
      </w:r>
      <w:r w:rsidRPr="00913799">
        <w:rPr>
          <w:rFonts w:ascii="Garamond" w:hAnsi="Garamond"/>
          <w:noProof/>
          <w:szCs w:val="20"/>
        </w:rPr>
        <w:t xml:space="preserve">rom evidence to a predictive framework. </w:t>
      </w:r>
      <w:r w:rsidRPr="00913799">
        <w:rPr>
          <w:rFonts w:ascii="Garamond" w:hAnsi="Garamond"/>
          <w:i/>
          <w:iCs/>
          <w:noProof/>
          <w:szCs w:val="20"/>
        </w:rPr>
        <w:t>Science</w:t>
      </w:r>
      <w:r w:rsidR="00303555" w:rsidRPr="00303555">
        <w:rPr>
          <w:rFonts w:ascii="Garamond" w:hAnsi="Garamond"/>
          <w:i/>
          <w:iCs/>
          <w:noProof/>
          <w:szCs w:val="20"/>
        </w:rPr>
        <w:t>,</w:t>
      </w:r>
      <w:r w:rsidRPr="00913799">
        <w:rPr>
          <w:rFonts w:ascii="Garamond" w:hAnsi="Garamond"/>
          <w:i/>
          <w:noProof/>
          <w:szCs w:val="20"/>
        </w:rPr>
        <w:t xml:space="preserve"> </w:t>
      </w:r>
      <w:r w:rsidRPr="00913799">
        <w:rPr>
          <w:rFonts w:ascii="Garamond" w:hAnsi="Garamond"/>
          <w:bCs/>
          <w:i/>
          <w:noProof/>
          <w:szCs w:val="20"/>
        </w:rPr>
        <w:t>341</w:t>
      </w:r>
      <w:r w:rsidRPr="00913799">
        <w:rPr>
          <w:rFonts w:ascii="Garamond" w:hAnsi="Garamond"/>
          <w:b/>
          <w:bCs/>
          <w:noProof/>
          <w:szCs w:val="20"/>
        </w:rPr>
        <w:t>,</w:t>
      </w:r>
      <w:r w:rsidRPr="00913799">
        <w:rPr>
          <w:rFonts w:ascii="Garamond" w:hAnsi="Garamond"/>
          <w:noProof/>
          <w:szCs w:val="20"/>
        </w:rPr>
        <w:t xml:space="preserve"> 514–9.</w:t>
      </w:r>
    </w:p>
    <w:p w14:paraId="266AACA1" w14:textId="77777777" w:rsidR="0059333F" w:rsidRPr="00913799" w:rsidRDefault="0059333F" w:rsidP="0059333F">
      <w:pPr>
        <w:rPr>
          <w:rFonts w:ascii="Garamond" w:hAnsi="Garamond"/>
          <w:noProof/>
          <w:szCs w:val="20"/>
        </w:rPr>
      </w:pPr>
    </w:p>
    <w:p w14:paraId="656D68B0" w14:textId="6202E5AE" w:rsidR="0059333F" w:rsidRPr="00913799" w:rsidRDefault="0059333F" w:rsidP="0059333F">
      <w:pPr>
        <w:rPr>
          <w:rFonts w:ascii="Garamond" w:hAnsi="Garamond"/>
          <w:szCs w:val="20"/>
        </w:rPr>
      </w:pPr>
      <w:r w:rsidRPr="00913799">
        <w:rPr>
          <w:rFonts w:ascii="Garamond" w:hAnsi="Garamond"/>
          <w:noProof/>
          <w:szCs w:val="20"/>
        </w:rPr>
        <w:t>Anyamba, A. Small, J., Britch, S., Tucker, C., Pak, E., Reynolds, C., Crutchfield, J.,</w:t>
      </w:r>
      <w:r w:rsidR="00440188">
        <w:rPr>
          <w:rFonts w:ascii="Garamond" w:hAnsi="Garamond"/>
          <w:noProof/>
          <w:szCs w:val="20"/>
        </w:rPr>
        <w:t xml:space="preserve"> &amp;</w:t>
      </w:r>
      <w:r w:rsidRPr="00913799">
        <w:rPr>
          <w:rFonts w:ascii="Garamond" w:hAnsi="Garamond"/>
          <w:noProof/>
          <w:szCs w:val="20"/>
        </w:rPr>
        <w:t xml:space="preserve"> Linthicum, K. </w:t>
      </w:r>
      <w:r w:rsidR="002B6ACC">
        <w:rPr>
          <w:rFonts w:ascii="Garamond" w:hAnsi="Garamond"/>
          <w:noProof/>
          <w:szCs w:val="20"/>
        </w:rPr>
        <w:t>(</w:t>
      </w:r>
      <w:r w:rsidRPr="00913799">
        <w:rPr>
          <w:rFonts w:ascii="Garamond" w:hAnsi="Garamond"/>
          <w:noProof/>
          <w:szCs w:val="20"/>
        </w:rPr>
        <w:t>2014</w:t>
      </w:r>
      <w:r w:rsidR="002B6ACC">
        <w:rPr>
          <w:rFonts w:ascii="Garamond" w:hAnsi="Garamond"/>
          <w:noProof/>
          <w:szCs w:val="20"/>
        </w:rPr>
        <w:t>)</w:t>
      </w:r>
      <w:r w:rsidRPr="00913799">
        <w:rPr>
          <w:rFonts w:ascii="Garamond" w:hAnsi="Garamond"/>
          <w:noProof/>
          <w:szCs w:val="20"/>
        </w:rPr>
        <w:t xml:space="preserve">. Recent weather extremes and impact on agricultural production and vector-borne disease outbreak patterns. </w:t>
      </w:r>
      <w:proofErr w:type="spellStart"/>
      <w:r w:rsidRPr="00913799">
        <w:rPr>
          <w:rFonts w:ascii="Garamond" w:hAnsi="Garamond"/>
          <w:i/>
          <w:szCs w:val="20"/>
        </w:rPr>
        <w:t>PLoS</w:t>
      </w:r>
      <w:proofErr w:type="spellEnd"/>
      <w:r w:rsidRPr="00913799">
        <w:rPr>
          <w:rFonts w:ascii="Garamond" w:hAnsi="Garamond"/>
          <w:i/>
          <w:szCs w:val="20"/>
        </w:rPr>
        <w:t xml:space="preserve"> ONE</w:t>
      </w:r>
      <w:r w:rsidR="009E3BE5">
        <w:rPr>
          <w:rFonts w:ascii="Garamond" w:hAnsi="Garamond"/>
          <w:i/>
          <w:szCs w:val="20"/>
        </w:rPr>
        <w:t>,</w:t>
      </w:r>
      <w:r w:rsidRPr="00913799">
        <w:rPr>
          <w:rFonts w:ascii="Garamond" w:hAnsi="Garamond"/>
          <w:i/>
          <w:szCs w:val="20"/>
        </w:rPr>
        <w:t xml:space="preserve"> 9</w:t>
      </w:r>
      <w:r w:rsidRPr="00913799">
        <w:rPr>
          <w:rFonts w:ascii="Garamond" w:hAnsi="Garamond"/>
          <w:szCs w:val="20"/>
        </w:rPr>
        <w:t>(3</w:t>
      </w:r>
      <w:r w:rsidR="009E3BE5">
        <w:rPr>
          <w:rFonts w:ascii="Garamond" w:hAnsi="Garamond"/>
          <w:szCs w:val="20"/>
        </w:rPr>
        <w:t>), 1-9.</w:t>
      </w:r>
      <w:r w:rsidRPr="00913799">
        <w:rPr>
          <w:rFonts w:ascii="Garamond" w:hAnsi="Garamond"/>
          <w:szCs w:val="20"/>
        </w:rPr>
        <w:t xml:space="preserve"> doi:10.1371/journal.pone.0092538</w:t>
      </w:r>
    </w:p>
    <w:p w14:paraId="31561DBA" w14:textId="77777777" w:rsidR="0059333F" w:rsidRPr="00913799" w:rsidRDefault="0059333F" w:rsidP="0059333F">
      <w:pPr>
        <w:rPr>
          <w:rFonts w:ascii="Garamond" w:hAnsi="Garamond"/>
          <w:szCs w:val="20"/>
        </w:rPr>
      </w:pPr>
    </w:p>
    <w:p w14:paraId="4FBF30BA" w14:textId="359BA105" w:rsidR="0059333F" w:rsidRPr="00913799" w:rsidRDefault="0059333F" w:rsidP="0059333F">
      <w:pPr>
        <w:rPr>
          <w:rFonts w:ascii="Garamond" w:hAnsi="Garamond"/>
          <w:noProof/>
          <w:szCs w:val="20"/>
        </w:rPr>
      </w:pPr>
      <w:r w:rsidRPr="00913799">
        <w:rPr>
          <w:rFonts w:ascii="Garamond" w:hAnsi="Garamond"/>
          <w:noProof/>
          <w:szCs w:val="20"/>
        </w:rPr>
        <w:t>Anyamba</w:t>
      </w:r>
      <w:r w:rsidR="000B3D2F">
        <w:rPr>
          <w:rFonts w:ascii="Garamond" w:hAnsi="Garamond"/>
          <w:noProof/>
          <w:szCs w:val="20"/>
        </w:rPr>
        <w:t>,</w:t>
      </w:r>
      <w:r w:rsidRPr="00913799">
        <w:rPr>
          <w:rFonts w:ascii="Garamond" w:hAnsi="Garamond"/>
          <w:noProof/>
          <w:szCs w:val="20"/>
        </w:rPr>
        <w:t xml:space="preserve"> A</w:t>
      </w:r>
      <w:r w:rsidR="00440188">
        <w:rPr>
          <w:rFonts w:ascii="Garamond" w:hAnsi="Garamond"/>
          <w:noProof/>
          <w:szCs w:val="20"/>
        </w:rPr>
        <w:t>.</w:t>
      </w:r>
      <w:r w:rsidRPr="00913799">
        <w:rPr>
          <w:rFonts w:ascii="Garamond" w:hAnsi="Garamond"/>
          <w:noProof/>
          <w:szCs w:val="20"/>
        </w:rPr>
        <w:t>, Chretien</w:t>
      </w:r>
      <w:r w:rsidR="000B3D2F">
        <w:rPr>
          <w:rFonts w:ascii="Garamond" w:hAnsi="Garamond"/>
          <w:noProof/>
          <w:szCs w:val="20"/>
        </w:rPr>
        <w:t>,</w:t>
      </w:r>
      <w:r w:rsidRPr="00913799">
        <w:rPr>
          <w:rFonts w:ascii="Garamond" w:hAnsi="Garamond"/>
          <w:noProof/>
          <w:szCs w:val="20"/>
        </w:rPr>
        <w:t xml:space="preserve"> J</w:t>
      </w:r>
      <w:r w:rsidR="00440188">
        <w:rPr>
          <w:rFonts w:ascii="Garamond" w:hAnsi="Garamond"/>
          <w:noProof/>
          <w:szCs w:val="20"/>
        </w:rPr>
        <w:t>.</w:t>
      </w:r>
      <w:r w:rsidRPr="00913799">
        <w:rPr>
          <w:rFonts w:ascii="Garamond" w:hAnsi="Garamond"/>
          <w:noProof/>
          <w:szCs w:val="20"/>
        </w:rPr>
        <w:t>, Small</w:t>
      </w:r>
      <w:r w:rsidR="000B3D2F">
        <w:rPr>
          <w:rFonts w:ascii="Garamond" w:hAnsi="Garamond"/>
          <w:noProof/>
          <w:szCs w:val="20"/>
        </w:rPr>
        <w:t>,</w:t>
      </w:r>
      <w:r w:rsidRPr="00913799">
        <w:rPr>
          <w:rFonts w:ascii="Garamond" w:hAnsi="Garamond"/>
          <w:noProof/>
          <w:szCs w:val="20"/>
        </w:rPr>
        <w:t xml:space="preserve"> J</w:t>
      </w:r>
      <w:r w:rsidR="00440188">
        <w:rPr>
          <w:rFonts w:ascii="Garamond" w:hAnsi="Garamond"/>
          <w:noProof/>
          <w:szCs w:val="20"/>
        </w:rPr>
        <w:t>.</w:t>
      </w:r>
      <w:r w:rsidRPr="00913799">
        <w:rPr>
          <w:rFonts w:ascii="Garamond" w:hAnsi="Garamond"/>
          <w:noProof/>
          <w:szCs w:val="20"/>
        </w:rPr>
        <w:t>, Tucker</w:t>
      </w:r>
      <w:r w:rsidR="000B3D2F">
        <w:rPr>
          <w:rFonts w:ascii="Garamond" w:hAnsi="Garamond"/>
          <w:noProof/>
          <w:szCs w:val="20"/>
        </w:rPr>
        <w:t>,</w:t>
      </w:r>
      <w:r w:rsidRPr="00913799">
        <w:rPr>
          <w:rFonts w:ascii="Garamond" w:hAnsi="Garamond"/>
          <w:noProof/>
          <w:szCs w:val="20"/>
        </w:rPr>
        <w:t xml:space="preserve"> C</w:t>
      </w:r>
      <w:r w:rsidR="00440188">
        <w:rPr>
          <w:rFonts w:ascii="Garamond" w:hAnsi="Garamond"/>
          <w:noProof/>
          <w:szCs w:val="20"/>
        </w:rPr>
        <w:t>.</w:t>
      </w:r>
      <w:r w:rsidRPr="00913799">
        <w:rPr>
          <w:rFonts w:ascii="Garamond" w:hAnsi="Garamond"/>
          <w:noProof/>
          <w:szCs w:val="20"/>
        </w:rPr>
        <w:t>J</w:t>
      </w:r>
      <w:r w:rsidR="00440188">
        <w:rPr>
          <w:rFonts w:ascii="Garamond" w:hAnsi="Garamond"/>
          <w:noProof/>
          <w:szCs w:val="20"/>
        </w:rPr>
        <w:t>.</w:t>
      </w:r>
      <w:r w:rsidRPr="00913799">
        <w:rPr>
          <w:rFonts w:ascii="Garamond" w:hAnsi="Garamond"/>
          <w:noProof/>
          <w:szCs w:val="20"/>
        </w:rPr>
        <w:t>, Formenty</w:t>
      </w:r>
      <w:r w:rsidR="000B3D2F">
        <w:rPr>
          <w:rFonts w:ascii="Garamond" w:hAnsi="Garamond"/>
          <w:noProof/>
          <w:szCs w:val="20"/>
        </w:rPr>
        <w:t>,</w:t>
      </w:r>
      <w:r w:rsidRPr="00913799">
        <w:rPr>
          <w:rFonts w:ascii="Garamond" w:hAnsi="Garamond"/>
          <w:noProof/>
          <w:szCs w:val="20"/>
        </w:rPr>
        <w:t xml:space="preserve"> P</w:t>
      </w:r>
      <w:r w:rsidR="00440188">
        <w:rPr>
          <w:rFonts w:ascii="Garamond" w:hAnsi="Garamond"/>
          <w:noProof/>
          <w:szCs w:val="20"/>
        </w:rPr>
        <w:t>.</w:t>
      </w:r>
      <w:r w:rsidRPr="00913799">
        <w:rPr>
          <w:rFonts w:ascii="Garamond" w:hAnsi="Garamond"/>
          <w:noProof/>
          <w:szCs w:val="20"/>
        </w:rPr>
        <w:t>B</w:t>
      </w:r>
      <w:r w:rsidR="00440188">
        <w:rPr>
          <w:rFonts w:ascii="Garamond" w:hAnsi="Garamond"/>
          <w:noProof/>
          <w:szCs w:val="20"/>
        </w:rPr>
        <w:t>., Richardson, J.H.,…Linthicum, K.J</w:t>
      </w:r>
      <w:r w:rsidRPr="00913799">
        <w:rPr>
          <w:rFonts w:ascii="Garamond" w:hAnsi="Garamond"/>
          <w:noProof/>
          <w:szCs w:val="20"/>
        </w:rPr>
        <w:t xml:space="preserve">. </w:t>
      </w:r>
      <w:r w:rsidR="001F287A">
        <w:rPr>
          <w:rFonts w:ascii="Garamond" w:hAnsi="Garamond"/>
          <w:noProof/>
          <w:szCs w:val="20"/>
        </w:rPr>
        <w:t>(</w:t>
      </w:r>
      <w:r w:rsidRPr="00913799">
        <w:rPr>
          <w:rFonts w:ascii="Garamond" w:hAnsi="Garamond"/>
          <w:noProof/>
          <w:szCs w:val="20"/>
        </w:rPr>
        <w:t>2009</w:t>
      </w:r>
      <w:r w:rsidR="001F287A">
        <w:rPr>
          <w:rFonts w:ascii="Garamond" w:hAnsi="Garamond"/>
          <w:noProof/>
          <w:szCs w:val="20"/>
        </w:rPr>
        <w:t>)</w:t>
      </w:r>
      <w:r w:rsidRPr="00913799">
        <w:rPr>
          <w:rFonts w:ascii="Garamond" w:hAnsi="Garamond"/>
          <w:noProof/>
          <w:szCs w:val="20"/>
        </w:rPr>
        <w:t xml:space="preserve">. Prediction of a Rift Valley fever outbreak. </w:t>
      </w:r>
      <w:r w:rsidRPr="00913799">
        <w:rPr>
          <w:rFonts w:ascii="Garamond" w:hAnsi="Garamond"/>
          <w:i/>
          <w:noProof/>
          <w:szCs w:val="20"/>
        </w:rPr>
        <w:t>Proc</w:t>
      </w:r>
      <w:r w:rsidR="001F287A">
        <w:rPr>
          <w:rFonts w:ascii="Garamond" w:hAnsi="Garamond"/>
          <w:i/>
          <w:noProof/>
          <w:szCs w:val="20"/>
        </w:rPr>
        <w:t>eedings of the</w:t>
      </w:r>
      <w:r w:rsidRPr="00913799">
        <w:rPr>
          <w:rFonts w:ascii="Garamond" w:hAnsi="Garamond"/>
          <w:i/>
          <w:noProof/>
          <w:szCs w:val="20"/>
        </w:rPr>
        <w:t xml:space="preserve"> Nat</w:t>
      </w:r>
      <w:r w:rsidR="001F287A">
        <w:rPr>
          <w:rFonts w:ascii="Garamond" w:hAnsi="Garamond"/>
          <w:i/>
          <w:noProof/>
          <w:szCs w:val="20"/>
        </w:rPr>
        <w:t>ional</w:t>
      </w:r>
      <w:r w:rsidRPr="00913799">
        <w:rPr>
          <w:rFonts w:ascii="Garamond" w:hAnsi="Garamond"/>
          <w:i/>
          <w:noProof/>
          <w:szCs w:val="20"/>
        </w:rPr>
        <w:t xml:space="preserve"> Acad</w:t>
      </w:r>
      <w:r w:rsidR="001F287A">
        <w:rPr>
          <w:rFonts w:ascii="Garamond" w:hAnsi="Garamond"/>
          <w:i/>
          <w:noProof/>
          <w:szCs w:val="20"/>
        </w:rPr>
        <w:t>emy of</w:t>
      </w:r>
      <w:r w:rsidRPr="00913799">
        <w:rPr>
          <w:rFonts w:ascii="Garamond" w:hAnsi="Garamond"/>
          <w:i/>
          <w:noProof/>
          <w:szCs w:val="20"/>
        </w:rPr>
        <w:t xml:space="preserve"> Sci</w:t>
      </w:r>
      <w:r w:rsidR="001F287A">
        <w:rPr>
          <w:rFonts w:ascii="Garamond" w:hAnsi="Garamond"/>
          <w:i/>
          <w:noProof/>
          <w:szCs w:val="20"/>
        </w:rPr>
        <w:t>ences,</w:t>
      </w:r>
      <w:r w:rsidRPr="00913799">
        <w:rPr>
          <w:rFonts w:ascii="Garamond" w:hAnsi="Garamond"/>
          <w:i/>
          <w:noProof/>
          <w:szCs w:val="20"/>
        </w:rPr>
        <w:t xml:space="preserve"> 106</w:t>
      </w:r>
      <w:r w:rsidR="001F287A">
        <w:rPr>
          <w:rFonts w:ascii="Garamond" w:hAnsi="Garamond"/>
          <w:noProof/>
          <w:szCs w:val="20"/>
        </w:rPr>
        <w:t>,</w:t>
      </w:r>
      <w:r w:rsidRPr="00913799">
        <w:rPr>
          <w:rFonts w:ascii="Garamond" w:hAnsi="Garamond"/>
          <w:noProof/>
          <w:szCs w:val="20"/>
        </w:rPr>
        <w:t xml:space="preserve"> 955–959.</w:t>
      </w:r>
    </w:p>
    <w:p w14:paraId="74BD2656" w14:textId="77777777" w:rsidR="0059333F" w:rsidRPr="00913799" w:rsidRDefault="0059333F" w:rsidP="0059333F">
      <w:pPr>
        <w:rPr>
          <w:rFonts w:ascii="Garamond" w:hAnsi="Garamond"/>
          <w:noProof/>
          <w:szCs w:val="20"/>
        </w:rPr>
      </w:pPr>
    </w:p>
    <w:p w14:paraId="1774981F" w14:textId="1D1C25CB" w:rsidR="0059333F" w:rsidRPr="00913799" w:rsidRDefault="0059333F" w:rsidP="0059333F">
      <w:pPr>
        <w:rPr>
          <w:rFonts w:ascii="Garamond" w:hAnsi="Garamond"/>
          <w:noProof/>
          <w:szCs w:val="20"/>
        </w:rPr>
      </w:pPr>
      <w:r w:rsidRPr="00913799">
        <w:rPr>
          <w:rFonts w:ascii="Garamond" w:hAnsi="Garamond"/>
          <w:noProof/>
          <w:szCs w:val="20"/>
        </w:rPr>
        <w:lastRenderedPageBreak/>
        <w:t>Anyamba</w:t>
      </w:r>
      <w:r w:rsidR="000B3D2F">
        <w:rPr>
          <w:rFonts w:ascii="Garamond" w:hAnsi="Garamond"/>
          <w:noProof/>
          <w:szCs w:val="20"/>
        </w:rPr>
        <w:t>,</w:t>
      </w:r>
      <w:r w:rsidRPr="00913799">
        <w:rPr>
          <w:rFonts w:ascii="Garamond" w:hAnsi="Garamond"/>
          <w:noProof/>
          <w:szCs w:val="20"/>
        </w:rPr>
        <w:t xml:space="preserve"> A</w:t>
      </w:r>
      <w:r w:rsidR="000B3D2F">
        <w:rPr>
          <w:rFonts w:ascii="Garamond" w:hAnsi="Garamond"/>
          <w:noProof/>
          <w:szCs w:val="20"/>
        </w:rPr>
        <w:t>.</w:t>
      </w:r>
      <w:r w:rsidRPr="00913799">
        <w:rPr>
          <w:rFonts w:ascii="Garamond" w:hAnsi="Garamond"/>
          <w:noProof/>
          <w:szCs w:val="20"/>
        </w:rPr>
        <w:t>, Linthicum</w:t>
      </w:r>
      <w:r w:rsidR="000B3D2F">
        <w:rPr>
          <w:rFonts w:ascii="Garamond" w:hAnsi="Garamond"/>
          <w:noProof/>
          <w:szCs w:val="20"/>
        </w:rPr>
        <w:t>,</w:t>
      </w:r>
      <w:r w:rsidRPr="00913799">
        <w:rPr>
          <w:rFonts w:ascii="Garamond" w:hAnsi="Garamond"/>
          <w:noProof/>
          <w:szCs w:val="20"/>
        </w:rPr>
        <w:t xml:space="preserve"> K</w:t>
      </w:r>
      <w:r w:rsidR="000B3D2F">
        <w:rPr>
          <w:rFonts w:ascii="Garamond" w:hAnsi="Garamond"/>
          <w:noProof/>
          <w:szCs w:val="20"/>
        </w:rPr>
        <w:t>.</w:t>
      </w:r>
      <w:r w:rsidRPr="00913799">
        <w:rPr>
          <w:rFonts w:ascii="Garamond" w:hAnsi="Garamond"/>
          <w:noProof/>
          <w:szCs w:val="20"/>
        </w:rPr>
        <w:t>J</w:t>
      </w:r>
      <w:r w:rsidR="000B3D2F">
        <w:rPr>
          <w:rFonts w:ascii="Garamond" w:hAnsi="Garamond"/>
          <w:noProof/>
          <w:szCs w:val="20"/>
        </w:rPr>
        <w:t>.</w:t>
      </w:r>
      <w:r w:rsidRPr="00913799">
        <w:rPr>
          <w:rFonts w:ascii="Garamond" w:hAnsi="Garamond"/>
          <w:noProof/>
          <w:szCs w:val="20"/>
        </w:rPr>
        <w:t>, Small</w:t>
      </w:r>
      <w:r w:rsidR="000B3D2F">
        <w:rPr>
          <w:rFonts w:ascii="Garamond" w:hAnsi="Garamond"/>
          <w:noProof/>
          <w:szCs w:val="20"/>
        </w:rPr>
        <w:t>,</w:t>
      </w:r>
      <w:r w:rsidRPr="00913799">
        <w:rPr>
          <w:rFonts w:ascii="Garamond" w:hAnsi="Garamond"/>
          <w:noProof/>
          <w:szCs w:val="20"/>
        </w:rPr>
        <w:t xml:space="preserve"> J</w:t>
      </w:r>
      <w:r w:rsidR="000B3D2F">
        <w:rPr>
          <w:rFonts w:ascii="Garamond" w:hAnsi="Garamond"/>
          <w:noProof/>
          <w:szCs w:val="20"/>
        </w:rPr>
        <w:t>.</w:t>
      </w:r>
      <w:r w:rsidRPr="00913799">
        <w:rPr>
          <w:rFonts w:ascii="Garamond" w:hAnsi="Garamond"/>
          <w:noProof/>
          <w:szCs w:val="20"/>
        </w:rPr>
        <w:t>L</w:t>
      </w:r>
      <w:r w:rsidR="000B3D2F">
        <w:rPr>
          <w:rFonts w:ascii="Garamond" w:hAnsi="Garamond"/>
          <w:noProof/>
          <w:szCs w:val="20"/>
        </w:rPr>
        <w:t>.</w:t>
      </w:r>
      <w:r w:rsidRPr="00913799">
        <w:rPr>
          <w:rFonts w:ascii="Garamond" w:hAnsi="Garamond"/>
          <w:noProof/>
          <w:szCs w:val="20"/>
        </w:rPr>
        <w:t>, Collins</w:t>
      </w:r>
      <w:r w:rsidR="000B3D2F">
        <w:rPr>
          <w:rFonts w:ascii="Garamond" w:hAnsi="Garamond"/>
          <w:noProof/>
          <w:szCs w:val="20"/>
        </w:rPr>
        <w:t>,</w:t>
      </w:r>
      <w:r w:rsidRPr="00913799">
        <w:rPr>
          <w:rFonts w:ascii="Garamond" w:hAnsi="Garamond"/>
          <w:noProof/>
          <w:szCs w:val="20"/>
        </w:rPr>
        <w:t xml:space="preserve"> K</w:t>
      </w:r>
      <w:r w:rsidR="000B3D2F">
        <w:rPr>
          <w:rFonts w:ascii="Garamond" w:hAnsi="Garamond"/>
          <w:noProof/>
          <w:szCs w:val="20"/>
        </w:rPr>
        <w:t>.</w:t>
      </w:r>
      <w:r w:rsidRPr="00913799">
        <w:rPr>
          <w:rFonts w:ascii="Garamond" w:hAnsi="Garamond"/>
          <w:noProof/>
          <w:szCs w:val="20"/>
        </w:rPr>
        <w:t>M</w:t>
      </w:r>
      <w:r w:rsidR="000B3D2F">
        <w:rPr>
          <w:rFonts w:ascii="Garamond" w:hAnsi="Garamond"/>
          <w:noProof/>
          <w:szCs w:val="20"/>
        </w:rPr>
        <w:t>.</w:t>
      </w:r>
      <w:r w:rsidRPr="00913799">
        <w:rPr>
          <w:rFonts w:ascii="Garamond" w:hAnsi="Garamond"/>
          <w:noProof/>
          <w:szCs w:val="20"/>
        </w:rPr>
        <w:t>, Tucker</w:t>
      </w:r>
      <w:r w:rsidR="000B3D2F">
        <w:rPr>
          <w:rFonts w:ascii="Garamond" w:hAnsi="Garamond"/>
          <w:noProof/>
          <w:szCs w:val="20"/>
        </w:rPr>
        <w:t>,</w:t>
      </w:r>
      <w:r w:rsidRPr="00913799">
        <w:rPr>
          <w:rFonts w:ascii="Garamond" w:hAnsi="Garamond"/>
          <w:noProof/>
          <w:szCs w:val="20"/>
        </w:rPr>
        <w:t xml:space="preserve"> C</w:t>
      </w:r>
      <w:r w:rsidR="000B3D2F">
        <w:rPr>
          <w:rFonts w:ascii="Garamond" w:hAnsi="Garamond"/>
          <w:noProof/>
          <w:szCs w:val="20"/>
        </w:rPr>
        <w:t>., Pak, E.W….Russell, K.L</w:t>
      </w:r>
      <w:r w:rsidRPr="00913799">
        <w:rPr>
          <w:rFonts w:ascii="Garamond" w:hAnsi="Garamond"/>
          <w:noProof/>
          <w:szCs w:val="20"/>
        </w:rPr>
        <w:t xml:space="preserve">. </w:t>
      </w:r>
      <w:r w:rsidR="00440188">
        <w:rPr>
          <w:rFonts w:ascii="Garamond" w:hAnsi="Garamond"/>
          <w:noProof/>
          <w:szCs w:val="20"/>
        </w:rPr>
        <w:t>(</w:t>
      </w:r>
      <w:r w:rsidRPr="00913799">
        <w:rPr>
          <w:rFonts w:ascii="Garamond" w:hAnsi="Garamond"/>
          <w:noProof/>
          <w:szCs w:val="20"/>
        </w:rPr>
        <w:t>2012</w:t>
      </w:r>
      <w:r w:rsidR="00440188">
        <w:rPr>
          <w:rFonts w:ascii="Garamond" w:hAnsi="Garamond"/>
          <w:noProof/>
          <w:szCs w:val="20"/>
        </w:rPr>
        <w:t>)</w:t>
      </w:r>
      <w:r w:rsidRPr="00913799">
        <w:rPr>
          <w:rFonts w:ascii="Garamond" w:hAnsi="Garamond"/>
          <w:noProof/>
          <w:szCs w:val="20"/>
        </w:rPr>
        <w:t xml:space="preserve">. Climate teleconnections and recent patterns of human and animal disease outbreaks. </w:t>
      </w:r>
      <w:r w:rsidRPr="00913799">
        <w:rPr>
          <w:rFonts w:ascii="Garamond" w:hAnsi="Garamond"/>
          <w:i/>
          <w:noProof/>
          <w:szCs w:val="20"/>
        </w:rPr>
        <w:t>PLoS Negl</w:t>
      </w:r>
      <w:r w:rsidR="000B3D2F" w:rsidRPr="0057463E">
        <w:rPr>
          <w:rFonts w:ascii="Garamond" w:hAnsi="Garamond"/>
          <w:i/>
          <w:noProof/>
          <w:szCs w:val="20"/>
        </w:rPr>
        <w:t>ected</w:t>
      </w:r>
      <w:r w:rsidRPr="00913799">
        <w:rPr>
          <w:rFonts w:ascii="Garamond" w:hAnsi="Garamond"/>
          <w:i/>
          <w:noProof/>
          <w:szCs w:val="20"/>
        </w:rPr>
        <w:t xml:space="preserve"> Trop</w:t>
      </w:r>
      <w:r w:rsidR="000B3D2F" w:rsidRPr="00913799">
        <w:rPr>
          <w:rFonts w:ascii="Garamond" w:hAnsi="Garamond"/>
          <w:i/>
          <w:noProof/>
          <w:szCs w:val="20"/>
        </w:rPr>
        <w:t>ical Diseases, 6</w:t>
      </w:r>
      <w:r w:rsidR="000B3D2F">
        <w:rPr>
          <w:rFonts w:ascii="Garamond" w:hAnsi="Garamond"/>
          <w:noProof/>
          <w:szCs w:val="20"/>
        </w:rPr>
        <w:t>(1), e1465.</w:t>
      </w:r>
    </w:p>
    <w:p w14:paraId="07B41E0C" w14:textId="77777777" w:rsidR="0059333F" w:rsidRPr="00913799" w:rsidRDefault="0059333F" w:rsidP="0059333F">
      <w:pPr>
        <w:widowControl w:val="0"/>
        <w:autoSpaceDE w:val="0"/>
        <w:autoSpaceDN w:val="0"/>
        <w:adjustRightInd w:val="0"/>
        <w:rPr>
          <w:rFonts w:ascii="Garamond" w:hAnsi="Garamond"/>
          <w:color w:val="000000"/>
          <w:szCs w:val="20"/>
        </w:rPr>
      </w:pPr>
    </w:p>
    <w:p w14:paraId="0AE54C51" w14:textId="645E3D0C" w:rsidR="001D58A1" w:rsidRDefault="0059333F" w:rsidP="0059333F">
      <w:pPr>
        <w:widowControl w:val="0"/>
        <w:autoSpaceDE w:val="0"/>
        <w:autoSpaceDN w:val="0"/>
        <w:adjustRightInd w:val="0"/>
        <w:rPr>
          <w:rFonts w:ascii="Garamond" w:eastAsiaTheme="minorHAnsi" w:hAnsi="Garamond" w:cs="Myriad Pro"/>
          <w:color w:val="211D1E"/>
          <w:szCs w:val="20"/>
        </w:rPr>
      </w:pPr>
      <w:r w:rsidRPr="00913799">
        <w:rPr>
          <w:rFonts w:ascii="Garamond" w:hAnsi="Garamond"/>
          <w:color w:val="000000"/>
          <w:szCs w:val="20"/>
        </w:rPr>
        <w:t xml:space="preserve">Federal Crowdsourcing and Citizen Science Toolkit 2016. Available at </w:t>
      </w:r>
      <w:hyperlink r:id="rId6" w:history="1">
        <w:r w:rsidR="001D58A1" w:rsidRPr="00C626AB">
          <w:rPr>
            <w:rStyle w:val="Hyperlink"/>
            <w:rFonts w:ascii="Garamond" w:hAnsi="Garamond"/>
          </w:rPr>
          <w:t>https://crowdsourcing-toolkit.sites.usa.gov/</w:t>
        </w:r>
      </w:hyperlink>
    </w:p>
    <w:p w14:paraId="68643074" w14:textId="77777777" w:rsidR="001D58A1" w:rsidRPr="00913799" w:rsidRDefault="001D58A1" w:rsidP="0059333F">
      <w:pPr>
        <w:widowControl w:val="0"/>
        <w:autoSpaceDE w:val="0"/>
        <w:autoSpaceDN w:val="0"/>
        <w:adjustRightInd w:val="0"/>
        <w:rPr>
          <w:rFonts w:ascii="Garamond" w:hAnsi="Garamond"/>
          <w:color w:val="000000"/>
          <w:szCs w:val="20"/>
        </w:rPr>
      </w:pPr>
    </w:p>
    <w:p w14:paraId="71611E2E" w14:textId="77777777" w:rsidR="001D58A1" w:rsidRDefault="001D58A1" w:rsidP="001213C5">
      <w:pPr>
        <w:widowControl w:val="0"/>
        <w:autoSpaceDE w:val="0"/>
        <w:autoSpaceDN w:val="0"/>
        <w:adjustRightInd w:val="0"/>
        <w:rPr>
          <w:rFonts w:ascii="Garamond" w:eastAsiaTheme="minorHAnsi" w:hAnsi="Garamond" w:cs="Myriad Pro"/>
          <w:color w:val="211D1E"/>
          <w:szCs w:val="20"/>
        </w:rPr>
      </w:pPr>
      <w:r w:rsidRPr="001D58A1">
        <w:rPr>
          <w:rFonts w:ascii="Garamond" w:eastAsiaTheme="minorHAnsi" w:hAnsi="Garamond" w:cs="Myriad Pro"/>
          <w:color w:val="211D1E"/>
          <w:szCs w:val="20"/>
        </w:rPr>
        <w:t xml:space="preserve">Hahn, M., Monaghan, A., </w:t>
      </w:r>
      <w:proofErr w:type="spellStart"/>
      <w:r w:rsidRPr="001D58A1">
        <w:rPr>
          <w:rFonts w:ascii="Garamond" w:eastAsiaTheme="minorHAnsi" w:hAnsi="Garamond" w:cs="Myriad Pro"/>
          <w:color w:val="211D1E"/>
          <w:szCs w:val="20"/>
        </w:rPr>
        <w:t>Eisen</w:t>
      </w:r>
      <w:proofErr w:type="spellEnd"/>
      <w:r w:rsidRPr="001D58A1">
        <w:rPr>
          <w:rFonts w:ascii="Garamond" w:eastAsiaTheme="minorHAnsi" w:hAnsi="Garamond" w:cs="Myriad Pro"/>
          <w:color w:val="211D1E"/>
          <w:szCs w:val="20"/>
        </w:rPr>
        <w:t xml:space="preserve">, R., </w:t>
      </w:r>
      <w:proofErr w:type="spellStart"/>
      <w:r w:rsidRPr="001D58A1">
        <w:rPr>
          <w:rFonts w:ascii="Garamond" w:eastAsiaTheme="minorHAnsi" w:hAnsi="Garamond" w:cs="Myriad Pro"/>
          <w:color w:val="211D1E"/>
          <w:szCs w:val="20"/>
        </w:rPr>
        <w:t>Delorey</w:t>
      </w:r>
      <w:proofErr w:type="spellEnd"/>
      <w:r w:rsidRPr="001D58A1">
        <w:rPr>
          <w:rFonts w:ascii="Garamond" w:eastAsiaTheme="minorHAnsi" w:hAnsi="Garamond" w:cs="Myriad Pro"/>
          <w:color w:val="211D1E"/>
          <w:szCs w:val="20"/>
        </w:rPr>
        <w:t xml:space="preserve">, R., Lindsey, N., &amp; Fisher, M. (2005). Meteorological conditions associated with increased incidence of West Nile virus disease in the United States, 2004-2012. </w:t>
      </w:r>
      <w:r w:rsidRPr="001213C5">
        <w:rPr>
          <w:rFonts w:ascii="Garamond" w:eastAsiaTheme="minorHAnsi" w:hAnsi="Garamond" w:cs="Myriad Pro"/>
          <w:i/>
          <w:color w:val="211D1E"/>
          <w:szCs w:val="20"/>
        </w:rPr>
        <w:t>The American Journal of Tropical Medicine and Hygiene</w:t>
      </w:r>
      <w:r w:rsidRPr="001D58A1">
        <w:rPr>
          <w:rFonts w:ascii="Garamond" w:eastAsiaTheme="minorHAnsi" w:hAnsi="Garamond" w:cs="Myriad Pro"/>
          <w:color w:val="211D1E"/>
          <w:szCs w:val="20"/>
        </w:rPr>
        <w:t xml:space="preserve">, </w:t>
      </w:r>
      <w:r w:rsidRPr="006E090A">
        <w:rPr>
          <w:rFonts w:ascii="Garamond" w:eastAsiaTheme="minorHAnsi" w:hAnsi="Garamond" w:cs="Myriad Pro"/>
          <w:i/>
          <w:color w:val="211D1E"/>
          <w:szCs w:val="20"/>
        </w:rPr>
        <w:t>92</w:t>
      </w:r>
      <w:r w:rsidRPr="001D58A1">
        <w:rPr>
          <w:rFonts w:ascii="Garamond" w:eastAsiaTheme="minorHAnsi" w:hAnsi="Garamond" w:cs="Myriad Pro"/>
          <w:color w:val="211D1E"/>
          <w:szCs w:val="20"/>
        </w:rPr>
        <w:t>, 1013-1022.</w:t>
      </w:r>
    </w:p>
    <w:p w14:paraId="0DF07300" w14:textId="77777777" w:rsidR="0059333F" w:rsidRPr="0057463E" w:rsidRDefault="0059333F" w:rsidP="0059333F">
      <w:pPr>
        <w:rPr>
          <w:rFonts w:ascii="Garamond" w:hAnsi="Garamond"/>
          <w:szCs w:val="20"/>
        </w:rPr>
      </w:pPr>
    </w:p>
    <w:p w14:paraId="40FDF0B0" w14:textId="77777777" w:rsidR="00081495" w:rsidRDefault="00081495" w:rsidP="0059333F">
      <w:pPr>
        <w:rPr>
          <w:rFonts w:ascii="Garamond" w:hAnsi="Garamond"/>
          <w:noProof/>
          <w:szCs w:val="20"/>
        </w:rPr>
      </w:pPr>
      <w:r w:rsidRPr="00081495">
        <w:rPr>
          <w:rFonts w:ascii="Garamond" w:hAnsi="Garamond"/>
          <w:noProof/>
          <w:szCs w:val="20"/>
        </w:rPr>
        <w:t xml:space="preserve">Hongoh, V., Berrang-Ford, L., Scott, M., &amp; Lindsay, L. (2012). Expanding geographical distribution of the mosquito, Culex pipiens, in Canada under climate change. </w:t>
      </w:r>
      <w:r w:rsidRPr="001213C5">
        <w:rPr>
          <w:rFonts w:ascii="Garamond" w:hAnsi="Garamond"/>
          <w:i/>
          <w:noProof/>
          <w:szCs w:val="20"/>
        </w:rPr>
        <w:t>Applied Geography</w:t>
      </w:r>
      <w:r w:rsidRPr="00081495">
        <w:rPr>
          <w:rFonts w:ascii="Garamond" w:hAnsi="Garamond"/>
          <w:noProof/>
          <w:szCs w:val="20"/>
        </w:rPr>
        <w:t xml:space="preserve">, </w:t>
      </w:r>
      <w:r w:rsidRPr="006E090A">
        <w:rPr>
          <w:rFonts w:ascii="Garamond" w:hAnsi="Garamond"/>
          <w:i/>
          <w:noProof/>
          <w:szCs w:val="20"/>
        </w:rPr>
        <w:t>33</w:t>
      </w:r>
      <w:r w:rsidRPr="00081495">
        <w:rPr>
          <w:rFonts w:ascii="Garamond" w:hAnsi="Garamond"/>
          <w:noProof/>
          <w:szCs w:val="20"/>
        </w:rPr>
        <w:t>, 53-62.</w:t>
      </w:r>
      <w:r w:rsidRPr="00081495" w:rsidDel="00081495">
        <w:rPr>
          <w:rFonts w:ascii="Garamond" w:hAnsi="Garamond"/>
          <w:noProof/>
          <w:szCs w:val="20"/>
        </w:rPr>
        <w:t xml:space="preserve"> </w:t>
      </w:r>
    </w:p>
    <w:p w14:paraId="16BFD7D2" w14:textId="77777777" w:rsidR="0059333F" w:rsidRPr="0057463E" w:rsidRDefault="0059333F" w:rsidP="0059333F">
      <w:pPr>
        <w:rPr>
          <w:rFonts w:ascii="Garamond" w:hAnsi="Garamond"/>
          <w:noProof/>
          <w:szCs w:val="20"/>
        </w:rPr>
      </w:pPr>
    </w:p>
    <w:p w14:paraId="49E67533" w14:textId="575BF550" w:rsidR="00E31F50" w:rsidRDefault="00E31F50" w:rsidP="0059333F">
      <w:pPr>
        <w:rPr>
          <w:rFonts w:ascii="Garamond" w:hAnsi="Garamond"/>
          <w:noProof/>
          <w:szCs w:val="20"/>
        </w:rPr>
      </w:pPr>
      <w:r w:rsidRPr="00E31F50">
        <w:rPr>
          <w:rFonts w:ascii="Garamond" w:hAnsi="Garamond"/>
          <w:noProof/>
          <w:szCs w:val="20"/>
        </w:rPr>
        <w:t>Hotez, P. (2017). Opinio</w:t>
      </w:r>
      <w:r>
        <w:rPr>
          <w:rFonts w:ascii="Garamond" w:hAnsi="Garamond"/>
          <w:noProof/>
          <w:szCs w:val="20"/>
        </w:rPr>
        <w:t>n | Zika Is Coming. [online] NyT</w:t>
      </w:r>
      <w:r w:rsidRPr="00E31F50">
        <w:rPr>
          <w:rFonts w:ascii="Garamond" w:hAnsi="Garamond"/>
          <w:noProof/>
          <w:szCs w:val="20"/>
        </w:rPr>
        <w:t>imes.com. Available at: http://www.nytimes.com/2016/04/09/op</w:t>
      </w:r>
      <w:r>
        <w:rPr>
          <w:rFonts w:ascii="Garamond" w:hAnsi="Garamond"/>
          <w:noProof/>
          <w:szCs w:val="20"/>
        </w:rPr>
        <w:t>inion/zika-is-coming.html?_r=1</w:t>
      </w:r>
    </w:p>
    <w:p w14:paraId="7145CF9D" w14:textId="77777777" w:rsidR="0059333F" w:rsidRPr="0057463E" w:rsidRDefault="0059333F" w:rsidP="0059333F">
      <w:pPr>
        <w:rPr>
          <w:rFonts w:ascii="Garamond" w:hAnsi="Garamond"/>
          <w:noProof/>
          <w:szCs w:val="20"/>
        </w:rPr>
      </w:pPr>
    </w:p>
    <w:p w14:paraId="52667BB8" w14:textId="4CFC936F" w:rsidR="00E31F50" w:rsidRDefault="00E31F50" w:rsidP="0059333F">
      <w:pPr>
        <w:rPr>
          <w:rFonts w:ascii="Garamond" w:hAnsi="Garamond"/>
          <w:szCs w:val="20"/>
        </w:rPr>
      </w:pPr>
      <w:r w:rsidRPr="00E31F50">
        <w:rPr>
          <w:rFonts w:ascii="Garamond" w:hAnsi="Garamond"/>
          <w:szCs w:val="20"/>
        </w:rPr>
        <w:t xml:space="preserve">Johnson, B. J., &amp; </w:t>
      </w:r>
      <w:proofErr w:type="spellStart"/>
      <w:r w:rsidRPr="00E31F50">
        <w:rPr>
          <w:rFonts w:ascii="Garamond" w:hAnsi="Garamond"/>
          <w:szCs w:val="20"/>
        </w:rPr>
        <w:t>Sukhdeo</w:t>
      </w:r>
      <w:proofErr w:type="spellEnd"/>
      <w:r w:rsidRPr="00E31F50">
        <w:rPr>
          <w:rFonts w:ascii="Garamond" w:hAnsi="Garamond"/>
          <w:szCs w:val="20"/>
        </w:rPr>
        <w:t>, M. (2013). Drought-</w:t>
      </w:r>
      <w:r w:rsidR="006E090A">
        <w:rPr>
          <w:rFonts w:ascii="Garamond" w:hAnsi="Garamond"/>
          <w:szCs w:val="20"/>
        </w:rPr>
        <w:t>i</w:t>
      </w:r>
      <w:r w:rsidRPr="00E31F50">
        <w:rPr>
          <w:rFonts w:ascii="Garamond" w:hAnsi="Garamond"/>
          <w:szCs w:val="20"/>
        </w:rPr>
        <w:t xml:space="preserve">nduced </w:t>
      </w:r>
      <w:r w:rsidR="009D2FD4">
        <w:rPr>
          <w:rFonts w:ascii="Garamond" w:hAnsi="Garamond"/>
          <w:szCs w:val="20"/>
        </w:rPr>
        <w:t>a</w:t>
      </w:r>
      <w:r w:rsidRPr="00E31F50">
        <w:rPr>
          <w:rFonts w:ascii="Garamond" w:hAnsi="Garamond"/>
          <w:szCs w:val="20"/>
        </w:rPr>
        <w:t xml:space="preserve">mplification of </w:t>
      </w:r>
      <w:r w:rsidR="009D2FD4">
        <w:rPr>
          <w:rFonts w:ascii="Garamond" w:hAnsi="Garamond"/>
          <w:szCs w:val="20"/>
        </w:rPr>
        <w:t>l</w:t>
      </w:r>
      <w:r w:rsidRPr="00E31F50">
        <w:rPr>
          <w:rFonts w:ascii="Garamond" w:hAnsi="Garamond"/>
          <w:szCs w:val="20"/>
        </w:rPr>
        <w:t xml:space="preserve">ocal and </w:t>
      </w:r>
      <w:r w:rsidR="009D2FD4">
        <w:rPr>
          <w:rFonts w:ascii="Garamond" w:hAnsi="Garamond"/>
          <w:szCs w:val="20"/>
        </w:rPr>
        <w:t>r</w:t>
      </w:r>
      <w:r w:rsidRPr="00E31F50">
        <w:rPr>
          <w:rFonts w:ascii="Garamond" w:hAnsi="Garamond"/>
          <w:szCs w:val="20"/>
        </w:rPr>
        <w:t xml:space="preserve">egional West Nile </w:t>
      </w:r>
      <w:r w:rsidR="009D2FD4">
        <w:rPr>
          <w:rFonts w:ascii="Garamond" w:hAnsi="Garamond"/>
          <w:szCs w:val="20"/>
        </w:rPr>
        <w:t>v</w:t>
      </w:r>
      <w:r w:rsidRPr="00E31F50">
        <w:rPr>
          <w:rFonts w:ascii="Garamond" w:hAnsi="Garamond"/>
          <w:szCs w:val="20"/>
        </w:rPr>
        <w:t xml:space="preserve">irus </w:t>
      </w:r>
      <w:r w:rsidR="009D2FD4">
        <w:rPr>
          <w:rFonts w:ascii="Garamond" w:hAnsi="Garamond"/>
          <w:szCs w:val="20"/>
        </w:rPr>
        <w:t>i</w:t>
      </w:r>
      <w:r w:rsidRPr="00E31F50">
        <w:rPr>
          <w:rFonts w:ascii="Garamond" w:hAnsi="Garamond"/>
          <w:szCs w:val="20"/>
        </w:rPr>
        <w:t xml:space="preserve">nfection </w:t>
      </w:r>
      <w:r w:rsidR="009D2FD4">
        <w:rPr>
          <w:rFonts w:ascii="Garamond" w:hAnsi="Garamond"/>
          <w:szCs w:val="20"/>
        </w:rPr>
        <w:t>r</w:t>
      </w:r>
      <w:r w:rsidRPr="00E31F50">
        <w:rPr>
          <w:rFonts w:ascii="Garamond" w:hAnsi="Garamond"/>
          <w:szCs w:val="20"/>
        </w:rPr>
        <w:t xml:space="preserve">ates in New Jersey. </w:t>
      </w:r>
      <w:r w:rsidRPr="001213C5">
        <w:rPr>
          <w:rFonts w:ascii="Garamond" w:hAnsi="Garamond"/>
          <w:i/>
          <w:szCs w:val="20"/>
        </w:rPr>
        <w:t>Journal of Medical Entomology</w:t>
      </w:r>
      <w:r>
        <w:rPr>
          <w:rFonts w:ascii="Garamond" w:hAnsi="Garamond"/>
          <w:szCs w:val="20"/>
        </w:rPr>
        <w:t xml:space="preserve">, </w:t>
      </w:r>
      <w:r w:rsidRPr="006E090A">
        <w:rPr>
          <w:rFonts w:ascii="Garamond" w:hAnsi="Garamond"/>
          <w:i/>
          <w:szCs w:val="20"/>
        </w:rPr>
        <w:t>50</w:t>
      </w:r>
      <w:r>
        <w:rPr>
          <w:rFonts w:ascii="Garamond" w:hAnsi="Garamond"/>
          <w:szCs w:val="20"/>
        </w:rPr>
        <w:t>(1), 195-204.</w:t>
      </w:r>
    </w:p>
    <w:p w14:paraId="111AD242" w14:textId="77777777" w:rsidR="00D47786" w:rsidRPr="0057463E" w:rsidRDefault="00D47786" w:rsidP="0059333F">
      <w:pPr>
        <w:rPr>
          <w:rFonts w:ascii="Garamond" w:hAnsi="Garamond"/>
          <w:szCs w:val="20"/>
        </w:rPr>
      </w:pPr>
    </w:p>
    <w:p w14:paraId="059AE83B" w14:textId="2B4DC604" w:rsidR="002B47B4" w:rsidRDefault="002B47B4" w:rsidP="0059333F">
      <w:pPr>
        <w:rPr>
          <w:rFonts w:ascii="Garamond" w:hAnsi="Garamond"/>
          <w:szCs w:val="20"/>
        </w:rPr>
      </w:pPr>
      <w:proofErr w:type="spellStart"/>
      <w:r w:rsidRPr="002B47B4">
        <w:rPr>
          <w:rFonts w:ascii="Garamond" w:hAnsi="Garamond"/>
          <w:szCs w:val="20"/>
        </w:rPr>
        <w:t>Kazansky</w:t>
      </w:r>
      <w:proofErr w:type="spellEnd"/>
      <w:r w:rsidRPr="002B47B4">
        <w:rPr>
          <w:rFonts w:ascii="Garamond" w:hAnsi="Garamond"/>
          <w:szCs w:val="20"/>
        </w:rPr>
        <w:t xml:space="preserve">, Y., Wood, D., &amp; </w:t>
      </w:r>
      <w:proofErr w:type="spellStart"/>
      <w:r w:rsidRPr="002B47B4">
        <w:rPr>
          <w:rFonts w:ascii="Garamond" w:hAnsi="Garamond"/>
          <w:szCs w:val="20"/>
        </w:rPr>
        <w:t>Sutherlun</w:t>
      </w:r>
      <w:proofErr w:type="spellEnd"/>
      <w:r w:rsidRPr="002B47B4">
        <w:rPr>
          <w:rFonts w:ascii="Garamond" w:hAnsi="Garamond"/>
          <w:szCs w:val="20"/>
        </w:rPr>
        <w:t xml:space="preserve">, J. (2016). The current and potential role of satellite remote sensing in the campaign against malaria. </w:t>
      </w:r>
      <w:proofErr w:type="spellStart"/>
      <w:r w:rsidRPr="001213C5">
        <w:rPr>
          <w:rFonts w:ascii="Garamond" w:hAnsi="Garamond"/>
          <w:i/>
          <w:szCs w:val="20"/>
        </w:rPr>
        <w:t>Acta</w:t>
      </w:r>
      <w:proofErr w:type="spellEnd"/>
      <w:r w:rsidRPr="001213C5">
        <w:rPr>
          <w:rFonts w:ascii="Garamond" w:hAnsi="Garamond"/>
          <w:i/>
          <w:szCs w:val="20"/>
        </w:rPr>
        <w:t xml:space="preserve"> </w:t>
      </w:r>
      <w:proofErr w:type="spellStart"/>
      <w:r w:rsidRPr="001213C5">
        <w:rPr>
          <w:rFonts w:ascii="Garamond" w:hAnsi="Garamond"/>
          <w:i/>
          <w:szCs w:val="20"/>
        </w:rPr>
        <w:t>Astronautica</w:t>
      </w:r>
      <w:proofErr w:type="spellEnd"/>
      <w:r>
        <w:rPr>
          <w:rFonts w:ascii="Garamond" w:hAnsi="Garamond"/>
          <w:szCs w:val="20"/>
        </w:rPr>
        <w:t xml:space="preserve">, </w:t>
      </w:r>
      <w:r w:rsidRPr="006E090A">
        <w:rPr>
          <w:rFonts w:ascii="Garamond" w:hAnsi="Garamond"/>
          <w:i/>
          <w:szCs w:val="20"/>
        </w:rPr>
        <w:t>121</w:t>
      </w:r>
      <w:r>
        <w:rPr>
          <w:rFonts w:ascii="Garamond" w:hAnsi="Garamond"/>
          <w:szCs w:val="20"/>
        </w:rPr>
        <w:t>, 292-305.</w:t>
      </w:r>
    </w:p>
    <w:p w14:paraId="4A13B56E" w14:textId="77777777" w:rsidR="0059333F" w:rsidRPr="0057463E" w:rsidRDefault="0059333F" w:rsidP="0059333F">
      <w:pPr>
        <w:rPr>
          <w:rFonts w:ascii="Garamond" w:hAnsi="Garamond"/>
          <w:noProof/>
          <w:szCs w:val="20"/>
        </w:rPr>
      </w:pPr>
    </w:p>
    <w:p w14:paraId="385524B3" w14:textId="10B0FA3F" w:rsidR="002B47B4" w:rsidRDefault="002B47B4" w:rsidP="0059333F">
      <w:pPr>
        <w:widowControl w:val="0"/>
        <w:autoSpaceDE w:val="0"/>
        <w:autoSpaceDN w:val="0"/>
        <w:adjustRightInd w:val="0"/>
        <w:rPr>
          <w:rFonts w:ascii="Garamond" w:hAnsi="Garamond"/>
          <w:szCs w:val="20"/>
        </w:rPr>
      </w:pPr>
      <w:proofErr w:type="spellStart"/>
      <w:r w:rsidRPr="002B47B4">
        <w:rPr>
          <w:rFonts w:ascii="Garamond" w:hAnsi="Garamond"/>
          <w:szCs w:val="20"/>
        </w:rPr>
        <w:t>Kindhauser</w:t>
      </w:r>
      <w:proofErr w:type="spellEnd"/>
      <w:r w:rsidRPr="002B47B4">
        <w:rPr>
          <w:rFonts w:ascii="Garamond" w:hAnsi="Garamond"/>
          <w:szCs w:val="20"/>
        </w:rPr>
        <w:t xml:space="preserve">, M. K., Allen, T., Frank, V., </w:t>
      </w:r>
      <w:proofErr w:type="spellStart"/>
      <w:r w:rsidRPr="002B47B4">
        <w:rPr>
          <w:rFonts w:ascii="Garamond" w:hAnsi="Garamond"/>
          <w:szCs w:val="20"/>
        </w:rPr>
        <w:t>Santhana</w:t>
      </w:r>
      <w:proofErr w:type="spellEnd"/>
      <w:r w:rsidRPr="002B47B4">
        <w:rPr>
          <w:rFonts w:ascii="Garamond" w:hAnsi="Garamond"/>
          <w:szCs w:val="20"/>
        </w:rPr>
        <w:t xml:space="preserve">, R. S., &amp; Dye, C. (2016). </w:t>
      </w:r>
      <w:proofErr w:type="spellStart"/>
      <w:r w:rsidRPr="002B47B4">
        <w:rPr>
          <w:rFonts w:ascii="Garamond" w:hAnsi="Garamond"/>
          <w:szCs w:val="20"/>
        </w:rPr>
        <w:t>Zika</w:t>
      </w:r>
      <w:proofErr w:type="spellEnd"/>
      <w:r w:rsidRPr="002B47B4">
        <w:rPr>
          <w:rFonts w:ascii="Garamond" w:hAnsi="Garamond"/>
          <w:szCs w:val="20"/>
        </w:rPr>
        <w:t xml:space="preserve">: </w:t>
      </w:r>
      <w:r w:rsidR="009D2FD4">
        <w:rPr>
          <w:rFonts w:ascii="Garamond" w:hAnsi="Garamond"/>
          <w:szCs w:val="20"/>
        </w:rPr>
        <w:t>T</w:t>
      </w:r>
      <w:r w:rsidRPr="002B47B4">
        <w:rPr>
          <w:rFonts w:ascii="Garamond" w:hAnsi="Garamond"/>
          <w:szCs w:val="20"/>
        </w:rPr>
        <w:t xml:space="preserve">he origin and spread of a mosquito-borne virus. </w:t>
      </w:r>
      <w:r w:rsidRPr="001213C5">
        <w:rPr>
          <w:rFonts w:ascii="Garamond" w:hAnsi="Garamond"/>
          <w:i/>
          <w:szCs w:val="20"/>
        </w:rPr>
        <w:t>Bulletin of the World Health Organization</w:t>
      </w:r>
      <w:r>
        <w:rPr>
          <w:rFonts w:ascii="Garamond" w:hAnsi="Garamond"/>
          <w:szCs w:val="20"/>
        </w:rPr>
        <w:t xml:space="preserve">, </w:t>
      </w:r>
      <w:r w:rsidRPr="006E090A">
        <w:rPr>
          <w:rFonts w:ascii="Garamond" w:hAnsi="Garamond"/>
          <w:i/>
          <w:szCs w:val="20"/>
        </w:rPr>
        <w:t>94</w:t>
      </w:r>
      <w:r>
        <w:rPr>
          <w:rFonts w:ascii="Garamond" w:hAnsi="Garamond"/>
          <w:szCs w:val="20"/>
        </w:rPr>
        <w:t>(9), 675-686C.</w:t>
      </w:r>
    </w:p>
    <w:p w14:paraId="7246E83E" w14:textId="77777777" w:rsidR="0059333F" w:rsidRPr="0057463E" w:rsidRDefault="0059333F" w:rsidP="0059333F">
      <w:pPr>
        <w:widowControl w:val="0"/>
        <w:autoSpaceDE w:val="0"/>
        <w:autoSpaceDN w:val="0"/>
        <w:adjustRightInd w:val="0"/>
        <w:rPr>
          <w:rFonts w:ascii="Garamond" w:hAnsi="Garamond"/>
          <w:szCs w:val="20"/>
        </w:rPr>
      </w:pPr>
    </w:p>
    <w:p w14:paraId="314ABD19" w14:textId="4FE9A782" w:rsidR="002B47B4" w:rsidRDefault="002B47B4" w:rsidP="0059333F">
      <w:pPr>
        <w:rPr>
          <w:rFonts w:ascii="Garamond" w:eastAsiaTheme="minorHAnsi" w:hAnsi="Garamond"/>
          <w:noProof/>
          <w:szCs w:val="20"/>
        </w:rPr>
      </w:pPr>
      <w:r w:rsidRPr="002B47B4">
        <w:rPr>
          <w:rFonts w:ascii="Garamond" w:eastAsiaTheme="minorHAnsi" w:hAnsi="Garamond"/>
          <w:noProof/>
          <w:szCs w:val="20"/>
        </w:rPr>
        <w:t xml:space="preserve">Linthicum, K. J. (1999). Climate and </w:t>
      </w:r>
      <w:r w:rsidR="009D2FD4">
        <w:rPr>
          <w:rFonts w:ascii="Garamond" w:eastAsiaTheme="minorHAnsi" w:hAnsi="Garamond"/>
          <w:noProof/>
          <w:szCs w:val="20"/>
        </w:rPr>
        <w:t>s</w:t>
      </w:r>
      <w:r w:rsidRPr="002B47B4">
        <w:rPr>
          <w:rFonts w:ascii="Garamond" w:eastAsiaTheme="minorHAnsi" w:hAnsi="Garamond"/>
          <w:noProof/>
          <w:szCs w:val="20"/>
        </w:rPr>
        <w:t xml:space="preserve">atellite </w:t>
      </w:r>
      <w:r w:rsidR="009D2FD4">
        <w:rPr>
          <w:rFonts w:ascii="Garamond" w:eastAsiaTheme="minorHAnsi" w:hAnsi="Garamond"/>
          <w:noProof/>
          <w:szCs w:val="20"/>
        </w:rPr>
        <w:t>i</w:t>
      </w:r>
      <w:r w:rsidRPr="002B47B4">
        <w:rPr>
          <w:rFonts w:ascii="Garamond" w:eastAsiaTheme="minorHAnsi" w:hAnsi="Garamond"/>
          <w:noProof/>
          <w:szCs w:val="20"/>
        </w:rPr>
        <w:t xml:space="preserve">ndicators to </w:t>
      </w:r>
      <w:r w:rsidR="009D2FD4">
        <w:rPr>
          <w:rFonts w:ascii="Garamond" w:eastAsiaTheme="minorHAnsi" w:hAnsi="Garamond"/>
          <w:noProof/>
          <w:szCs w:val="20"/>
        </w:rPr>
        <w:t>f</w:t>
      </w:r>
      <w:r w:rsidRPr="002B47B4">
        <w:rPr>
          <w:rFonts w:ascii="Garamond" w:eastAsiaTheme="minorHAnsi" w:hAnsi="Garamond"/>
          <w:noProof/>
          <w:szCs w:val="20"/>
        </w:rPr>
        <w:t xml:space="preserve">orecast Rift Valley Fever </w:t>
      </w:r>
      <w:r w:rsidR="009D2FD4">
        <w:rPr>
          <w:rFonts w:ascii="Garamond" w:eastAsiaTheme="minorHAnsi" w:hAnsi="Garamond"/>
          <w:noProof/>
          <w:szCs w:val="20"/>
        </w:rPr>
        <w:t>e</w:t>
      </w:r>
      <w:r w:rsidRPr="002B47B4">
        <w:rPr>
          <w:rFonts w:ascii="Garamond" w:eastAsiaTheme="minorHAnsi" w:hAnsi="Garamond"/>
          <w:noProof/>
          <w:szCs w:val="20"/>
        </w:rPr>
        <w:t xml:space="preserve">pidemics in Kenya. </w:t>
      </w:r>
      <w:r w:rsidRPr="001213C5">
        <w:rPr>
          <w:rFonts w:ascii="Garamond" w:eastAsiaTheme="minorHAnsi" w:hAnsi="Garamond"/>
          <w:i/>
          <w:noProof/>
          <w:szCs w:val="20"/>
        </w:rPr>
        <w:t>Science</w:t>
      </w:r>
      <w:r w:rsidR="008A46ED">
        <w:rPr>
          <w:rFonts w:ascii="Garamond" w:eastAsiaTheme="minorHAnsi" w:hAnsi="Garamond"/>
          <w:noProof/>
          <w:szCs w:val="20"/>
        </w:rPr>
        <w:t xml:space="preserve">, </w:t>
      </w:r>
      <w:r w:rsidR="008A46ED" w:rsidRPr="006E090A">
        <w:rPr>
          <w:rFonts w:ascii="Garamond" w:eastAsiaTheme="minorHAnsi" w:hAnsi="Garamond"/>
          <w:i/>
          <w:noProof/>
          <w:szCs w:val="20"/>
        </w:rPr>
        <w:t>285</w:t>
      </w:r>
      <w:r w:rsidR="008A46ED">
        <w:rPr>
          <w:rFonts w:ascii="Garamond" w:eastAsiaTheme="minorHAnsi" w:hAnsi="Garamond"/>
          <w:noProof/>
          <w:szCs w:val="20"/>
        </w:rPr>
        <w:t>(5426), 397-400.</w:t>
      </w:r>
    </w:p>
    <w:p w14:paraId="288AD6B8" w14:textId="77777777" w:rsidR="0059333F" w:rsidRPr="0057463E" w:rsidRDefault="0059333F" w:rsidP="0059333F">
      <w:pPr>
        <w:rPr>
          <w:rFonts w:ascii="Garamond" w:hAnsi="Garamond"/>
          <w:noProof/>
          <w:szCs w:val="20"/>
        </w:rPr>
      </w:pPr>
    </w:p>
    <w:p w14:paraId="5C52750A" w14:textId="691A2388" w:rsidR="008A46ED" w:rsidRDefault="008A46ED" w:rsidP="0059333F">
      <w:pPr>
        <w:rPr>
          <w:rFonts w:ascii="Garamond" w:hAnsi="Garamond"/>
          <w:noProof/>
          <w:szCs w:val="20"/>
        </w:rPr>
      </w:pPr>
      <w:r w:rsidRPr="008A46ED">
        <w:rPr>
          <w:rFonts w:ascii="Garamond" w:hAnsi="Garamond"/>
          <w:noProof/>
          <w:szCs w:val="20"/>
        </w:rPr>
        <w:t xml:space="preserve">Monaghan, A. J., Sampson, K. M., Steinhoff, D. F., Ernst, K. C., Ebi, K. L., Jones, B., &amp; Hayden, M. H. (2016). The potential impacts of 21st century climatic and population changes on human exposure to the virus vector mosquito </w:t>
      </w:r>
      <w:r w:rsidRPr="006E090A">
        <w:rPr>
          <w:rFonts w:ascii="Garamond" w:hAnsi="Garamond"/>
          <w:i/>
          <w:noProof/>
          <w:szCs w:val="20"/>
        </w:rPr>
        <w:t>Aedes aegypti</w:t>
      </w:r>
      <w:r w:rsidRPr="008A46ED">
        <w:rPr>
          <w:rFonts w:ascii="Garamond" w:hAnsi="Garamond"/>
          <w:noProof/>
          <w:szCs w:val="20"/>
        </w:rPr>
        <w:t xml:space="preserve">. </w:t>
      </w:r>
      <w:r w:rsidRPr="001213C5">
        <w:rPr>
          <w:rFonts w:ascii="Garamond" w:hAnsi="Garamond"/>
          <w:i/>
          <w:noProof/>
          <w:szCs w:val="20"/>
        </w:rPr>
        <w:t>Climatic Change</w:t>
      </w:r>
      <w:r w:rsidR="009D2FD4">
        <w:rPr>
          <w:rFonts w:ascii="Garamond" w:hAnsi="Garamond"/>
          <w:noProof/>
          <w:szCs w:val="20"/>
        </w:rPr>
        <w:t>, 1-14</w:t>
      </w:r>
      <w:r>
        <w:rPr>
          <w:rFonts w:ascii="Garamond" w:hAnsi="Garamond"/>
          <w:noProof/>
          <w:szCs w:val="20"/>
        </w:rPr>
        <w:t>.</w:t>
      </w:r>
    </w:p>
    <w:p w14:paraId="7340E265" w14:textId="77777777" w:rsidR="0059333F" w:rsidRPr="0057463E" w:rsidRDefault="0059333F" w:rsidP="0059333F">
      <w:pPr>
        <w:rPr>
          <w:rFonts w:ascii="Garamond" w:hAnsi="Garamond"/>
          <w:noProof/>
          <w:szCs w:val="20"/>
        </w:rPr>
      </w:pPr>
    </w:p>
    <w:p w14:paraId="6B718E5C" w14:textId="789817E0" w:rsidR="006A4721" w:rsidRDefault="006A4721" w:rsidP="0059333F">
      <w:pPr>
        <w:rPr>
          <w:rFonts w:ascii="Garamond" w:hAnsi="Garamond"/>
          <w:noProof/>
          <w:szCs w:val="20"/>
        </w:rPr>
      </w:pPr>
      <w:r w:rsidRPr="006A4721">
        <w:rPr>
          <w:rFonts w:ascii="Garamond" w:hAnsi="Garamond"/>
          <w:noProof/>
          <w:szCs w:val="20"/>
        </w:rPr>
        <w:t xml:space="preserve">Monaghan, A. J., Morin, C. W., Steinhoff, D. F., Wilhelmi, O., Hayden, M., Quattrochi, D. A., … Ernst, K. (2016). On the </w:t>
      </w:r>
      <w:r w:rsidR="009D2FD4">
        <w:rPr>
          <w:rFonts w:ascii="Garamond" w:hAnsi="Garamond"/>
          <w:noProof/>
          <w:szCs w:val="20"/>
        </w:rPr>
        <w:t>s</w:t>
      </w:r>
      <w:r w:rsidRPr="006A4721">
        <w:rPr>
          <w:rFonts w:ascii="Garamond" w:hAnsi="Garamond"/>
          <w:noProof/>
          <w:szCs w:val="20"/>
        </w:rPr>
        <w:t xml:space="preserve">easonal </w:t>
      </w:r>
      <w:r w:rsidR="009D2FD4">
        <w:rPr>
          <w:rFonts w:ascii="Garamond" w:hAnsi="Garamond"/>
          <w:noProof/>
          <w:szCs w:val="20"/>
        </w:rPr>
        <w:t>o</w:t>
      </w:r>
      <w:r w:rsidRPr="006A4721">
        <w:rPr>
          <w:rFonts w:ascii="Garamond" w:hAnsi="Garamond"/>
          <w:noProof/>
          <w:szCs w:val="20"/>
        </w:rPr>
        <w:t xml:space="preserve">ccurrence and </w:t>
      </w:r>
      <w:r w:rsidR="009D2FD4">
        <w:rPr>
          <w:rFonts w:ascii="Garamond" w:hAnsi="Garamond"/>
          <w:noProof/>
          <w:szCs w:val="20"/>
        </w:rPr>
        <w:t>a</w:t>
      </w:r>
      <w:r w:rsidRPr="006A4721">
        <w:rPr>
          <w:rFonts w:ascii="Garamond" w:hAnsi="Garamond"/>
          <w:noProof/>
          <w:szCs w:val="20"/>
        </w:rPr>
        <w:t xml:space="preserve">bundance of the Zika Virus </w:t>
      </w:r>
      <w:r w:rsidR="009D2FD4">
        <w:rPr>
          <w:rFonts w:ascii="Garamond" w:hAnsi="Garamond"/>
          <w:noProof/>
          <w:szCs w:val="20"/>
        </w:rPr>
        <w:t>v</w:t>
      </w:r>
      <w:r w:rsidRPr="006A4721">
        <w:rPr>
          <w:rFonts w:ascii="Garamond" w:hAnsi="Garamond"/>
          <w:noProof/>
          <w:szCs w:val="20"/>
        </w:rPr>
        <w:t xml:space="preserve">ector </w:t>
      </w:r>
      <w:r w:rsidR="009D2FD4">
        <w:rPr>
          <w:rFonts w:ascii="Garamond" w:hAnsi="Garamond"/>
          <w:noProof/>
          <w:szCs w:val="20"/>
        </w:rPr>
        <w:t>m</w:t>
      </w:r>
      <w:r w:rsidRPr="006A4721">
        <w:rPr>
          <w:rFonts w:ascii="Garamond" w:hAnsi="Garamond"/>
          <w:noProof/>
          <w:szCs w:val="20"/>
        </w:rPr>
        <w:t xml:space="preserve">osquito </w:t>
      </w:r>
      <w:r w:rsidRPr="001213C5">
        <w:rPr>
          <w:rFonts w:ascii="Garamond" w:hAnsi="Garamond"/>
          <w:i/>
          <w:noProof/>
          <w:szCs w:val="20"/>
        </w:rPr>
        <w:t>Aedes Aegypti</w:t>
      </w:r>
      <w:r w:rsidRPr="006A4721">
        <w:rPr>
          <w:rFonts w:ascii="Garamond" w:hAnsi="Garamond"/>
          <w:noProof/>
          <w:szCs w:val="20"/>
        </w:rPr>
        <w:t xml:space="preserve"> in the </w:t>
      </w:r>
      <w:r w:rsidR="009D2FD4">
        <w:rPr>
          <w:rFonts w:ascii="Garamond" w:hAnsi="Garamond"/>
          <w:noProof/>
          <w:szCs w:val="20"/>
        </w:rPr>
        <w:t>c</w:t>
      </w:r>
      <w:r w:rsidRPr="006A4721">
        <w:rPr>
          <w:rFonts w:ascii="Garamond" w:hAnsi="Garamond"/>
          <w:noProof/>
          <w:szCs w:val="20"/>
        </w:rPr>
        <w:t xml:space="preserve">ontiguous United States. </w:t>
      </w:r>
      <w:r w:rsidRPr="001213C5">
        <w:rPr>
          <w:rFonts w:ascii="Garamond" w:hAnsi="Garamond"/>
          <w:i/>
          <w:noProof/>
          <w:szCs w:val="20"/>
        </w:rPr>
        <w:t>PLoS Currents</w:t>
      </w:r>
      <w:r w:rsidR="009D2FD4">
        <w:rPr>
          <w:rFonts w:ascii="Garamond" w:hAnsi="Garamond"/>
          <w:i/>
          <w:noProof/>
          <w:szCs w:val="20"/>
        </w:rPr>
        <w:t>, 8</w:t>
      </w:r>
      <w:r w:rsidRPr="006A4721">
        <w:rPr>
          <w:rFonts w:ascii="Garamond" w:hAnsi="Garamond"/>
          <w:noProof/>
          <w:szCs w:val="20"/>
        </w:rPr>
        <w:t xml:space="preserve">. </w:t>
      </w:r>
    </w:p>
    <w:p w14:paraId="250DE5A1" w14:textId="77777777" w:rsidR="0059333F" w:rsidRPr="0057463E" w:rsidRDefault="0059333F" w:rsidP="0059333F">
      <w:pPr>
        <w:rPr>
          <w:rFonts w:ascii="Garamond" w:hAnsi="Garamond"/>
          <w:noProof/>
          <w:szCs w:val="20"/>
        </w:rPr>
      </w:pPr>
    </w:p>
    <w:p w14:paraId="2EA5C515" w14:textId="747CD1F9" w:rsidR="001213C5" w:rsidRDefault="001213C5" w:rsidP="0059333F">
      <w:pPr>
        <w:rPr>
          <w:rFonts w:ascii="Garamond" w:hAnsi="Garamond"/>
          <w:noProof/>
          <w:szCs w:val="20"/>
        </w:rPr>
      </w:pPr>
      <w:r w:rsidRPr="001213C5">
        <w:rPr>
          <w:rFonts w:ascii="Garamond" w:hAnsi="Garamond"/>
          <w:noProof/>
          <w:szCs w:val="20"/>
        </w:rPr>
        <w:t xml:space="preserve">Morin, C. W., &amp; Comrie, A. C. (2013). Regional and seasonal response of a West Nile virus vector to climate change. </w:t>
      </w:r>
      <w:r w:rsidRPr="001213C5">
        <w:rPr>
          <w:rFonts w:ascii="Garamond" w:hAnsi="Garamond"/>
          <w:i/>
          <w:noProof/>
          <w:szCs w:val="20"/>
        </w:rPr>
        <w:t>Proceedings of the National Academy of Sciences</w:t>
      </w:r>
      <w:r w:rsidRPr="001213C5">
        <w:rPr>
          <w:rFonts w:ascii="Garamond" w:hAnsi="Garamond"/>
          <w:noProof/>
          <w:szCs w:val="20"/>
        </w:rPr>
        <w:t xml:space="preserve">, </w:t>
      </w:r>
      <w:r w:rsidRPr="006E090A">
        <w:rPr>
          <w:rFonts w:ascii="Garamond" w:hAnsi="Garamond"/>
          <w:i/>
          <w:noProof/>
          <w:szCs w:val="20"/>
        </w:rPr>
        <w:t>110</w:t>
      </w:r>
      <w:r w:rsidRPr="001213C5">
        <w:rPr>
          <w:rFonts w:ascii="Garamond" w:hAnsi="Garamond"/>
          <w:noProof/>
          <w:szCs w:val="20"/>
        </w:rPr>
        <w:t xml:space="preserve">(39), 15620-15625. </w:t>
      </w:r>
    </w:p>
    <w:p w14:paraId="457F39CF" w14:textId="77777777" w:rsidR="0059333F" w:rsidRPr="0057463E" w:rsidRDefault="0059333F" w:rsidP="0059333F">
      <w:pPr>
        <w:rPr>
          <w:rFonts w:ascii="Garamond" w:hAnsi="Garamond"/>
          <w:szCs w:val="20"/>
        </w:rPr>
      </w:pPr>
    </w:p>
    <w:p w14:paraId="25F0890D" w14:textId="77777777" w:rsidR="001213C5" w:rsidRDefault="001213C5" w:rsidP="0059333F">
      <w:pPr>
        <w:rPr>
          <w:rFonts w:ascii="Garamond" w:hAnsi="Garamond"/>
          <w:szCs w:val="20"/>
        </w:rPr>
      </w:pPr>
      <w:r w:rsidRPr="001213C5">
        <w:rPr>
          <w:rFonts w:ascii="Garamond" w:hAnsi="Garamond"/>
          <w:szCs w:val="20"/>
        </w:rPr>
        <w:t>Using Satellites to Predict Malaria Risk | NOAA NESDIS. (</w:t>
      </w:r>
      <w:proofErr w:type="spellStart"/>
      <w:r w:rsidRPr="001213C5">
        <w:rPr>
          <w:rFonts w:ascii="Garamond" w:hAnsi="Garamond"/>
          <w:szCs w:val="20"/>
        </w:rPr>
        <w:t>n.d.</w:t>
      </w:r>
      <w:proofErr w:type="spellEnd"/>
      <w:r w:rsidRPr="001213C5">
        <w:rPr>
          <w:rFonts w:ascii="Garamond" w:hAnsi="Garamond"/>
          <w:szCs w:val="20"/>
        </w:rPr>
        <w:t>). Retrieved from http://www.nesdis.noaa.gov/news_archives/using_satellite_to_predict_malaria_risk.html#sthash.8ZLv447Q.dpuf</w:t>
      </w:r>
      <w:r w:rsidRPr="001213C5" w:rsidDel="001213C5">
        <w:rPr>
          <w:rFonts w:ascii="Garamond" w:hAnsi="Garamond"/>
          <w:szCs w:val="20"/>
        </w:rPr>
        <w:t xml:space="preserve"> </w:t>
      </w:r>
    </w:p>
    <w:p w14:paraId="243153E2" w14:textId="77777777" w:rsidR="0059333F" w:rsidRPr="0057463E" w:rsidRDefault="0059333F" w:rsidP="0059333F">
      <w:pPr>
        <w:rPr>
          <w:rFonts w:ascii="Garamond" w:hAnsi="Garamond"/>
          <w:noProof/>
          <w:szCs w:val="20"/>
        </w:rPr>
      </w:pPr>
    </w:p>
    <w:p w14:paraId="541915DC" w14:textId="017A0A82" w:rsidR="00CC0EAE" w:rsidRDefault="001213C5">
      <w:pPr>
        <w:rPr>
          <w:rFonts w:ascii="Garamond" w:hAnsi="Garamond"/>
          <w:noProof/>
          <w:szCs w:val="20"/>
        </w:rPr>
      </w:pPr>
      <w:r w:rsidRPr="001213C5">
        <w:rPr>
          <w:rFonts w:ascii="Garamond" w:hAnsi="Garamond"/>
          <w:noProof/>
          <w:szCs w:val="20"/>
        </w:rPr>
        <w:t xml:space="preserve">Thackeray, S. J. (2016). Phenological sensitivity to climate across taxa and trophic levels. </w:t>
      </w:r>
      <w:r w:rsidRPr="001213C5">
        <w:rPr>
          <w:rFonts w:ascii="Garamond" w:hAnsi="Garamond"/>
          <w:i/>
          <w:noProof/>
          <w:szCs w:val="20"/>
        </w:rPr>
        <w:t>Nature</w:t>
      </w:r>
      <w:r w:rsidR="009D2FD4">
        <w:rPr>
          <w:rFonts w:ascii="Garamond" w:hAnsi="Garamond"/>
          <w:i/>
          <w:noProof/>
          <w:szCs w:val="20"/>
        </w:rPr>
        <w:t>, 535</w:t>
      </w:r>
      <w:r w:rsidR="009D2FD4">
        <w:rPr>
          <w:rFonts w:ascii="Garamond" w:hAnsi="Garamond"/>
          <w:noProof/>
          <w:szCs w:val="20"/>
        </w:rPr>
        <w:t>, 241-245</w:t>
      </w:r>
      <w:r w:rsidRPr="001213C5">
        <w:rPr>
          <w:rFonts w:ascii="Garamond" w:hAnsi="Garamond"/>
          <w:noProof/>
          <w:szCs w:val="20"/>
        </w:rPr>
        <w:t xml:space="preserve">. </w:t>
      </w:r>
    </w:p>
    <w:p w14:paraId="7FEA8A4B" w14:textId="63C84C57" w:rsidR="00CC0EAE" w:rsidRDefault="00CC0EAE">
      <w:pPr>
        <w:rPr>
          <w:rFonts w:ascii="Garamond" w:hAnsi="Garamond"/>
          <w:noProof/>
          <w:szCs w:val="20"/>
        </w:rPr>
      </w:pPr>
    </w:p>
    <w:bookmarkEnd w:id="0"/>
    <w:p w14:paraId="6DF6D3B5" w14:textId="77777777" w:rsidR="00575508" w:rsidRPr="0057463E" w:rsidRDefault="00575508">
      <w:pPr>
        <w:rPr>
          <w:rFonts w:ascii="Garamond" w:hAnsi="Garamond"/>
          <w:szCs w:val="20"/>
        </w:rPr>
      </w:pPr>
    </w:p>
    <w:sectPr w:rsidR="00575508" w:rsidRPr="0057463E"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w:altName w:val="Calibri"/>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81495"/>
    <w:rsid w:val="00094C03"/>
    <w:rsid w:val="00095D93"/>
    <w:rsid w:val="000A6FF3"/>
    <w:rsid w:val="000B14E4"/>
    <w:rsid w:val="000B2433"/>
    <w:rsid w:val="000B3D2F"/>
    <w:rsid w:val="000D7963"/>
    <w:rsid w:val="000E3C1F"/>
    <w:rsid w:val="000E4025"/>
    <w:rsid w:val="000F487D"/>
    <w:rsid w:val="000F76DA"/>
    <w:rsid w:val="00107706"/>
    <w:rsid w:val="00113737"/>
    <w:rsid w:val="001213C5"/>
    <w:rsid w:val="00123B69"/>
    <w:rsid w:val="00131A4B"/>
    <w:rsid w:val="00134C6A"/>
    <w:rsid w:val="00140862"/>
    <w:rsid w:val="001528DC"/>
    <w:rsid w:val="001538F2"/>
    <w:rsid w:val="00164AAB"/>
    <w:rsid w:val="001976DA"/>
    <w:rsid w:val="001A2ECC"/>
    <w:rsid w:val="001D1B19"/>
    <w:rsid w:val="001D58A1"/>
    <w:rsid w:val="001E1F83"/>
    <w:rsid w:val="001F287A"/>
    <w:rsid w:val="002046C4"/>
    <w:rsid w:val="00225344"/>
    <w:rsid w:val="0022612D"/>
    <w:rsid w:val="00227218"/>
    <w:rsid w:val="0023408F"/>
    <w:rsid w:val="00272CD9"/>
    <w:rsid w:val="00273BD3"/>
    <w:rsid w:val="00276572"/>
    <w:rsid w:val="00285042"/>
    <w:rsid w:val="00290705"/>
    <w:rsid w:val="00291E13"/>
    <w:rsid w:val="00294B46"/>
    <w:rsid w:val="002A5A61"/>
    <w:rsid w:val="002B2E37"/>
    <w:rsid w:val="002B47B4"/>
    <w:rsid w:val="002B6846"/>
    <w:rsid w:val="002B6ACC"/>
    <w:rsid w:val="002C501D"/>
    <w:rsid w:val="002D6AD3"/>
    <w:rsid w:val="002D6CAD"/>
    <w:rsid w:val="002E2D9E"/>
    <w:rsid w:val="00302E59"/>
    <w:rsid w:val="00303555"/>
    <w:rsid w:val="0031637C"/>
    <w:rsid w:val="003347A7"/>
    <w:rsid w:val="00334B0C"/>
    <w:rsid w:val="00347670"/>
    <w:rsid w:val="00353F4B"/>
    <w:rsid w:val="00362915"/>
    <w:rsid w:val="00371546"/>
    <w:rsid w:val="003764A5"/>
    <w:rsid w:val="00384B24"/>
    <w:rsid w:val="00391B66"/>
    <w:rsid w:val="003947B9"/>
    <w:rsid w:val="003B54D0"/>
    <w:rsid w:val="003C28CD"/>
    <w:rsid w:val="003C364E"/>
    <w:rsid w:val="003D0E57"/>
    <w:rsid w:val="003D2EDF"/>
    <w:rsid w:val="003D7605"/>
    <w:rsid w:val="003F280D"/>
    <w:rsid w:val="00403CB3"/>
    <w:rsid w:val="00407635"/>
    <w:rsid w:val="0041686A"/>
    <w:rsid w:val="004228B2"/>
    <w:rsid w:val="00436C7F"/>
    <w:rsid w:val="00440188"/>
    <w:rsid w:val="00453F48"/>
    <w:rsid w:val="004543A7"/>
    <w:rsid w:val="00461AA0"/>
    <w:rsid w:val="00467737"/>
    <w:rsid w:val="00475AED"/>
    <w:rsid w:val="00476EA1"/>
    <w:rsid w:val="00492B77"/>
    <w:rsid w:val="004B304D"/>
    <w:rsid w:val="004C0A16"/>
    <w:rsid w:val="005023F5"/>
    <w:rsid w:val="00506793"/>
    <w:rsid w:val="005241A9"/>
    <w:rsid w:val="005344D2"/>
    <w:rsid w:val="00542AAA"/>
    <w:rsid w:val="00557E0E"/>
    <w:rsid w:val="005633BD"/>
    <w:rsid w:val="00565EE1"/>
    <w:rsid w:val="0057463E"/>
    <w:rsid w:val="00575508"/>
    <w:rsid w:val="005807AD"/>
    <w:rsid w:val="00583971"/>
    <w:rsid w:val="00587FFE"/>
    <w:rsid w:val="005919F2"/>
    <w:rsid w:val="0059333F"/>
    <w:rsid w:val="00594D0B"/>
    <w:rsid w:val="00597B2D"/>
    <w:rsid w:val="005B7C05"/>
    <w:rsid w:val="005C5954"/>
    <w:rsid w:val="005C6FC1"/>
    <w:rsid w:val="005D3F60"/>
    <w:rsid w:val="005D3F6C"/>
    <w:rsid w:val="005D7108"/>
    <w:rsid w:val="00600F31"/>
    <w:rsid w:val="006339C0"/>
    <w:rsid w:val="00636FAE"/>
    <w:rsid w:val="006452A4"/>
    <w:rsid w:val="00650FE2"/>
    <w:rsid w:val="006515E3"/>
    <w:rsid w:val="00652AF6"/>
    <w:rsid w:val="00652B6C"/>
    <w:rsid w:val="00672841"/>
    <w:rsid w:val="00676C74"/>
    <w:rsid w:val="006804AC"/>
    <w:rsid w:val="00695D85"/>
    <w:rsid w:val="006A2A26"/>
    <w:rsid w:val="006A4721"/>
    <w:rsid w:val="006B39A8"/>
    <w:rsid w:val="006B6DFC"/>
    <w:rsid w:val="006B7491"/>
    <w:rsid w:val="006C6CA8"/>
    <w:rsid w:val="006E090A"/>
    <w:rsid w:val="006E1C6C"/>
    <w:rsid w:val="007059D2"/>
    <w:rsid w:val="007072BA"/>
    <w:rsid w:val="00714F81"/>
    <w:rsid w:val="007226AE"/>
    <w:rsid w:val="00735F70"/>
    <w:rsid w:val="00752AC5"/>
    <w:rsid w:val="00760B99"/>
    <w:rsid w:val="00761311"/>
    <w:rsid w:val="007715BF"/>
    <w:rsid w:val="00782999"/>
    <w:rsid w:val="007A4F2A"/>
    <w:rsid w:val="007A7268"/>
    <w:rsid w:val="007B1526"/>
    <w:rsid w:val="007B73F9"/>
    <w:rsid w:val="007C08E6"/>
    <w:rsid w:val="0080287D"/>
    <w:rsid w:val="008060AF"/>
    <w:rsid w:val="00806DE6"/>
    <w:rsid w:val="00831671"/>
    <w:rsid w:val="00835C04"/>
    <w:rsid w:val="00835CF0"/>
    <w:rsid w:val="008403B8"/>
    <w:rsid w:val="00896D48"/>
    <w:rsid w:val="008A46ED"/>
    <w:rsid w:val="008B3821"/>
    <w:rsid w:val="009064E9"/>
    <w:rsid w:val="00913799"/>
    <w:rsid w:val="00916099"/>
    <w:rsid w:val="009368D3"/>
    <w:rsid w:val="00937ED2"/>
    <w:rsid w:val="00941956"/>
    <w:rsid w:val="0094291E"/>
    <w:rsid w:val="0094514E"/>
    <w:rsid w:val="009479E5"/>
    <w:rsid w:val="00960979"/>
    <w:rsid w:val="0097506F"/>
    <w:rsid w:val="00976DB8"/>
    <w:rsid w:val="009812BB"/>
    <w:rsid w:val="0098296A"/>
    <w:rsid w:val="009A09FD"/>
    <w:rsid w:val="009A492A"/>
    <w:rsid w:val="009B08C3"/>
    <w:rsid w:val="009B4C83"/>
    <w:rsid w:val="009D2FD4"/>
    <w:rsid w:val="009D7235"/>
    <w:rsid w:val="009E1788"/>
    <w:rsid w:val="009E1A0D"/>
    <w:rsid w:val="009E3BE5"/>
    <w:rsid w:val="009E4CFF"/>
    <w:rsid w:val="009F5D3F"/>
    <w:rsid w:val="009F78C7"/>
    <w:rsid w:val="00A0241F"/>
    <w:rsid w:val="00A0319C"/>
    <w:rsid w:val="00A07C1D"/>
    <w:rsid w:val="00A103E1"/>
    <w:rsid w:val="00A121A8"/>
    <w:rsid w:val="00A130A4"/>
    <w:rsid w:val="00A4473F"/>
    <w:rsid w:val="00A44DD0"/>
    <w:rsid w:val="00A46F34"/>
    <w:rsid w:val="00A502A8"/>
    <w:rsid w:val="00A505BB"/>
    <w:rsid w:val="00A50CFE"/>
    <w:rsid w:val="00A5463B"/>
    <w:rsid w:val="00A558E7"/>
    <w:rsid w:val="00A60645"/>
    <w:rsid w:val="00A7055D"/>
    <w:rsid w:val="00A80A92"/>
    <w:rsid w:val="00A815A1"/>
    <w:rsid w:val="00A8257F"/>
    <w:rsid w:val="00AB2804"/>
    <w:rsid w:val="00AE46F5"/>
    <w:rsid w:val="00AE73BB"/>
    <w:rsid w:val="00AF5F64"/>
    <w:rsid w:val="00B03116"/>
    <w:rsid w:val="00B26687"/>
    <w:rsid w:val="00B321BC"/>
    <w:rsid w:val="00B372AC"/>
    <w:rsid w:val="00B43262"/>
    <w:rsid w:val="00B516B0"/>
    <w:rsid w:val="00B73203"/>
    <w:rsid w:val="00B76BDC"/>
    <w:rsid w:val="00B81E34"/>
    <w:rsid w:val="00B82905"/>
    <w:rsid w:val="00B9571C"/>
    <w:rsid w:val="00B9614C"/>
    <w:rsid w:val="00B97817"/>
    <w:rsid w:val="00BB1A3F"/>
    <w:rsid w:val="00BC2CF2"/>
    <w:rsid w:val="00BD0255"/>
    <w:rsid w:val="00BE72F1"/>
    <w:rsid w:val="00BF2679"/>
    <w:rsid w:val="00C057E9"/>
    <w:rsid w:val="00C32A58"/>
    <w:rsid w:val="00C33A8E"/>
    <w:rsid w:val="00C44780"/>
    <w:rsid w:val="00C54D0A"/>
    <w:rsid w:val="00C55FC9"/>
    <w:rsid w:val="00C72F1A"/>
    <w:rsid w:val="00C82473"/>
    <w:rsid w:val="00C83576"/>
    <w:rsid w:val="00CA0A4F"/>
    <w:rsid w:val="00CA0EED"/>
    <w:rsid w:val="00CA4793"/>
    <w:rsid w:val="00CB421A"/>
    <w:rsid w:val="00CB51DA"/>
    <w:rsid w:val="00CC0EAE"/>
    <w:rsid w:val="00CC2F10"/>
    <w:rsid w:val="00CC7683"/>
    <w:rsid w:val="00CD0433"/>
    <w:rsid w:val="00CD0EB8"/>
    <w:rsid w:val="00CD2A9D"/>
    <w:rsid w:val="00CE4F6F"/>
    <w:rsid w:val="00D07222"/>
    <w:rsid w:val="00D12F5B"/>
    <w:rsid w:val="00D16607"/>
    <w:rsid w:val="00D211EC"/>
    <w:rsid w:val="00D22061"/>
    <w:rsid w:val="00D2225B"/>
    <w:rsid w:val="00D22F4A"/>
    <w:rsid w:val="00D23DBD"/>
    <w:rsid w:val="00D3189E"/>
    <w:rsid w:val="00D3192F"/>
    <w:rsid w:val="00D47786"/>
    <w:rsid w:val="00D55491"/>
    <w:rsid w:val="00D5641E"/>
    <w:rsid w:val="00D63B6C"/>
    <w:rsid w:val="00D808DE"/>
    <w:rsid w:val="00D94A6F"/>
    <w:rsid w:val="00DA0ACA"/>
    <w:rsid w:val="00DB5124"/>
    <w:rsid w:val="00DC6974"/>
    <w:rsid w:val="00DE31C9"/>
    <w:rsid w:val="00E20509"/>
    <w:rsid w:val="00E24415"/>
    <w:rsid w:val="00E30590"/>
    <w:rsid w:val="00E31F50"/>
    <w:rsid w:val="00E47961"/>
    <w:rsid w:val="00E55138"/>
    <w:rsid w:val="00E6039B"/>
    <w:rsid w:val="00EA495E"/>
    <w:rsid w:val="00EB0FD7"/>
    <w:rsid w:val="00EB4818"/>
    <w:rsid w:val="00EC3694"/>
    <w:rsid w:val="00ED6B3C"/>
    <w:rsid w:val="00EF3A8B"/>
    <w:rsid w:val="00F038E6"/>
    <w:rsid w:val="00F1255A"/>
    <w:rsid w:val="00F1318A"/>
    <w:rsid w:val="00F20A93"/>
    <w:rsid w:val="00F2154C"/>
    <w:rsid w:val="00F24033"/>
    <w:rsid w:val="00F268BE"/>
    <w:rsid w:val="00F52113"/>
    <w:rsid w:val="00F6725F"/>
    <w:rsid w:val="00F87775"/>
    <w:rsid w:val="00F9653F"/>
    <w:rsid w:val="00FB1905"/>
    <w:rsid w:val="00FC02D2"/>
    <w:rsid w:val="00FC11F7"/>
    <w:rsid w:val="00FC7448"/>
    <w:rsid w:val="00FF1C00"/>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6C42F5D5-2181-41F5-BDFC-AE1AB742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33F"/>
    <w:pPr>
      <w:widowControl w:val="0"/>
      <w:autoSpaceDE w:val="0"/>
      <w:autoSpaceDN w:val="0"/>
      <w:adjustRightInd w:val="0"/>
    </w:pPr>
    <w:rPr>
      <w:rFonts w:ascii="Times New Roman" w:eastAsiaTheme="minorHAnsi" w:hAnsi="Times New Roman"/>
      <w:color w:val="000000"/>
      <w:sz w:val="24"/>
      <w:szCs w:val="24"/>
    </w:rPr>
  </w:style>
  <w:style w:type="character" w:styleId="Strong">
    <w:name w:val="Strong"/>
    <w:basedOn w:val="DefaultParagraphFont"/>
    <w:uiPriority w:val="22"/>
    <w:qFormat/>
    <w:rsid w:val="0059333F"/>
    <w:rPr>
      <w:b/>
      <w:bCs/>
    </w:rPr>
  </w:style>
  <w:style w:type="paragraph" w:styleId="EnvelopeReturn">
    <w:name w:val="envelope return"/>
    <w:basedOn w:val="Normal"/>
    <w:rsid w:val="0059333F"/>
    <w:pPr>
      <w:widowControl w:val="0"/>
      <w:spacing w:before="100" w:after="100"/>
    </w:pPr>
    <w:rPr>
      <w:rFonts w:ascii="Arial" w:eastAsia="Times New Roman" w:hAnsi="Arial" w:cs="Arial"/>
      <w:sz w:val="20"/>
      <w:szCs w:val="20"/>
    </w:rPr>
  </w:style>
  <w:style w:type="paragraph" w:styleId="NormalWeb">
    <w:name w:val="Normal (Web)"/>
    <w:basedOn w:val="Normal"/>
    <w:uiPriority w:val="99"/>
    <w:unhideWhenUsed/>
    <w:rsid w:val="0059333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2817">
      <w:bodyDiv w:val="1"/>
      <w:marLeft w:val="0"/>
      <w:marRight w:val="0"/>
      <w:marTop w:val="0"/>
      <w:marBottom w:val="0"/>
      <w:divBdr>
        <w:top w:val="none" w:sz="0" w:space="0" w:color="auto"/>
        <w:left w:val="none" w:sz="0" w:space="0" w:color="auto"/>
        <w:bottom w:val="none" w:sz="0" w:space="0" w:color="auto"/>
        <w:right w:val="none" w:sz="0" w:space="0" w:color="auto"/>
      </w:divBdr>
    </w:div>
    <w:div w:id="212619299">
      <w:bodyDiv w:val="1"/>
      <w:marLeft w:val="0"/>
      <w:marRight w:val="0"/>
      <w:marTop w:val="0"/>
      <w:marBottom w:val="0"/>
      <w:divBdr>
        <w:top w:val="none" w:sz="0" w:space="0" w:color="auto"/>
        <w:left w:val="none" w:sz="0" w:space="0" w:color="auto"/>
        <w:bottom w:val="none" w:sz="0" w:space="0" w:color="auto"/>
        <w:right w:val="none" w:sz="0" w:space="0" w:color="auto"/>
      </w:divBdr>
    </w:div>
    <w:div w:id="395473628">
      <w:bodyDiv w:val="1"/>
      <w:marLeft w:val="0"/>
      <w:marRight w:val="0"/>
      <w:marTop w:val="0"/>
      <w:marBottom w:val="0"/>
      <w:divBdr>
        <w:top w:val="none" w:sz="0" w:space="0" w:color="auto"/>
        <w:left w:val="none" w:sz="0" w:space="0" w:color="auto"/>
        <w:bottom w:val="none" w:sz="0" w:space="0" w:color="auto"/>
        <w:right w:val="none" w:sz="0" w:space="0" w:color="auto"/>
      </w:divBdr>
    </w:div>
    <w:div w:id="544753376">
      <w:bodyDiv w:val="1"/>
      <w:marLeft w:val="0"/>
      <w:marRight w:val="0"/>
      <w:marTop w:val="0"/>
      <w:marBottom w:val="0"/>
      <w:divBdr>
        <w:top w:val="none" w:sz="0" w:space="0" w:color="auto"/>
        <w:left w:val="none" w:sz="0" w:space="0" w:color="auto"/>
        <w:bottom w:val="none" w:sz="0" w:space="0" w:color="auto"/>
        <w:right w:val="none" w:sz="0" w:space="0" w:color="auto"/>
      </w:divBdr>
    </w:div>
    <w:div w:id="582640568">
      <w:bodyDiv w:val="1"/>
      <w:marLeft w:val="0"/>
      <w:marRight w:val="0"/>
      <w:marTop w:val="0"/>
      <w:marBottom w:val="0"/>
      <w:divBdr>
        <w:top w:val="none" w:sz="0" w:space="0" w:color="auto"/>
        <w:left w:val="none" w:sz="0" w:space="0" w:color="auto"/>
        <w:bottom w:val="none" w:sz="0" w:space="0" w:color="auto"/>
        <w:right w:val="none" w:sz="0" w:space="0" w:color="auto"/>
      </w:divBdr>
    </w:div>
    <w:div w:id="61984591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27436409">
      <w:bodyDiv w:val="1"/>
      <w:marLeft w:val="0"/>
      <w:marRight w:val="0"/>
      <w:marTop w:val="0"/>
      <w:marBottom w:val="0"/>
      <w:divBdr>
        <w:top w:val="none" w:sz="0" w:space="0" w:color="auto"/>
        <w:left w:val="none" w:sz="0" w:space="0" w:color="auto"/>
        <w:bottom w:val="none" w:sz="0" w:space="0" w:color="auto"/>
        <w:right w:val="none" w:sz="0" w:space="0" w:color="auto"/>
      </w:divBdr>
    </w:div>
    <w:div w:id="1511489010">
      <w:bodyDiv w:val="1"/>
      <w:marLeft w:val="0"/>
      <w:marRight w:val="0"/>
      <w:marTop w:val="0"/>
      <w:marBottom w:val="0"/>
      <w:divBdr>
        <w:top w:val="none" w:sz="0" w:space="0" w:color="auto"/>
        <w:left w:val="none" w:sz="0" w:space="0" w:color="auto"/>
        <w:bottom w:val="none" w:sz="0" w:space="0" w:color="auto"/>
        <w:right w:val="none" w:sz="0" w:space="0" w:color="auto"/>
      </w:divBdr>
    </w:div>
    <w:div w:id="1671642298">
      <w:bodyDiv w:val="1"/>
      <w:marLeft w:val="0"/>
      <w:marRight w:val="0"/>
      <w:marTop w:val="0"/>
      <w:marBottom w:val="0"/>
      <w:divBdr>
        <w:top w:val="none" w:sz="0" w:space="0" w:color="auto"/>
        <w:left w:val="none" w:sz="0" w:space="0" w:color="auto"/>
        <w:bottom w:val="none" w:sz="0" w:space="0" w:color="auto"/>
        <w:right w:val="none" w:sz="0" w:space="0" w:color="auto"/>
      </w:divBdr>
    </w:div>
    <w:div w:id="2000427188">
      <w:bodyDiv w:val="1"/>
      <w:marLeft w:val="0"/>
      <w:marRight w:val="0"/>
      <w:marTop w:val="0"/>
      <w:marBottom w:val="0"/>
      <w:divBdr>
        <w:top w:val="none" w:sz="0" w:space="0" w:color="auto"/>
        <w:left w:val="none" w:sz="0" w:space="0" w:color="auto"/>
        <w:bottom w:val="none" w:sz="0" w:space="0" w:color="auto"/>
        <w:right w:val="none" w:sz="0" w:space="0" w:color="auto"/>
      </w:divBdr>
    </w:div>
    <w:div w:id="2114395152">
      <w:bodyDiv w:val="1"/>
      <w:marLeft w:val="0"/>
      <w:marRight w:val="0"/>
      <w:marTop w:val="0"/>
      <w:marBottom w:val="0"/>
      <w:divBdr>
        <w:top w:val="none" w:sz="0" w:space="0" w:color="auto"/>
        <w:left w:val="none" w:sz="0" w:space="0" w:color="auto"/>
        <w:bottom w:val="none" w:sz="0" w:space="0" w:color="auto"/>
        <w:right w:val="none" w:sz="0" w:space="0" w:color="auto"/>
      </w:divBdr>
    </w:div>
    <w:div w:id="21455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owdsourcing-toolkit.sites.us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5D9F-B11B-4095-93D5-39B9A553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12</cp:revision>
  <dcterms:created xsi:type="dcterms:W3CDTF">2017-08-09T21:51:00Z</dcterms:created>
  <dcterms:modified xsi:type="dcterms:W3CDTF">2017-08-25T19:01:00Z</dcterms:modified>
</cp:coreProperties>
</file>