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473" w:rsidP="009C6D7F" w:rsidRDefault="007B73F9" w14:paraId="51C05CEF" w14:textId="77777777">
      <w:pPr>
        <w:rPr>
          <w:b/>
          <w:sz w:val="28"/>
        </w:rPr>
      </w:pPr>
      <w:r>
        <w:rPr>
          <w:b/>
          <w:sz w:val="28"/>
        </w:rPr>
        <w:t>NASA DEVELOP National Program</w:t>
      </w:r>
    </w:p>
    <w:p w:rsidRPr="00A44DD0" w:rsidR="007B73F9" w:rsidP="009C6D7F" w:rsidRDefault="008D7444" w14:paraId="5BBA164A" w14:textId="569E28F8">
      <w:pPr>
        <w:rPr>
          <w:b/>
          <w:sz w:val="24"/>
        </w:rPr>
      </w:pPr>
      <w:r>
        <w:rPr>
          <w:b/>
          <w:sz w:val="24"/>
        </w:rPr>
        <w:t>20</w:t>
      </w:r>
      <w:r w:rsidR="009C6D7F">
        <w:rPr>
          <w:b/>
          <w:sz w:val="24"/>
        </w:rPr>
        <w:t>2</w:t>
      </w:r>
      <w:r w:rsidR="00FA381D">
        <w:rPr>
          <w:b/>
          <w:sz w:val="24"/>
        </w:rPr>
        <w:t>4</w:t>
      </w:r>
      <w:r w:rsidR="00CD5393">
        <w:rPr>
          <w:b/>
          <w:sz w:val="24"/>
        </w:rPr>
        <w:t xml:space="preserve"> </w:t>
      </w:r>
      <w:r w:rsidR="00234EA9">
        <w:rPr>
          <w:b/>
          <w:sz w:val="24"/>
        </w:rPr>
        <w:t>S</w:t>
      </w:r>
      <w:r w:rsidR="00FA381D">
        <w:rPr>
          <w:b/>
          <w:sz w:val="24"/>
        </w:rPr>
        <w:t>pring</w:t>
      </w:r>
      <w:r w:rsidRPr="00A44DD0" w:rsidR="00EE5FD7">
        <w:rPr>
          <w:b/>
          <w:sz w:val="24"/>
        </w:rPr>
        <w:t xml:space="preserve"> </w:t>
      </w:r>
      <w:r w:rsidRPr="00A44DD0" w:rsidR="007B73F9">
        <w:rPr>
          <w:b/>
          <w:sz w:val="24"/>
        </w:rPr>
        <w:t>Project Proposal</w:t>
      </w:r>
    </w:p>
    <w:p w:rsidR="00A44DD0" w:rsidP="009C6D7F" w:rsidRDefault="00A44DD0" w14:paraId="0CF5EA14" w14:textId="77777777">
      <w:pPr>
        <w:rPr>
          <w:b/>
          <w:sz w:val="24"/>
        </w:rPr>
      </w:pPr>
    </w:p>
    <w:p w:rsidRPr="008B3821" w:rsidR="00A44DD0" w:rsidP="009C6D7F" w:rsidRDefault="00F60514" w14:paraId="5121C8E5" w14:textId="473266AF">
      <w:pPr>
        <w:rPr>
          <w:b/>
          <w:szCs w:val="20"/>
        </w:rPr>
      </w:pPr>
      <w:r>
        <w:rPr>
          <w:b/>
          <w:szCs w:val="20"/>
        </w:rPr>
        <w:t>California</w:t>
      </w:r>
      <w:r w:rsidR="00544C88">
        <w:rPr>
          <w:b/>
          <w:szCs w:val="20"/>
        </w:rPr>
        <w:t xml:space="preserve"> –</w:t>
      </w:r>
      <w:r w:rsidRPr="008B3821" w:rsidR="006452A4">
        <w:rPr>
          <w:b/>
          <w:szCs w:val="20"/>
        </w:rPr>
        <w:t xml:space="preserve"> </w:t>
      </w:r>
      <w:r>
        <w:rPr>
          <w:b/>
          <w:szCs w:val="20"/>
        </w:rPr>
        <w:t>Ames</w:t>
      </w:r>
      <w:r w:rsidR="00544C88">
        <w:rPr>
          <w:b/>
          <w:szCs w:val="20"/>
        </w:rPr>
        <w:t xml:space="preserve"> </w:t>
      </w:r>
    </w:p>
    <w:p w:rsidRPr="008B3821" w:rsidR="007B73F9" w:rsidP="009C6D7F" w:rsidRDefault="007E4CE5" w14:paraId="1824EBE9" w14:textId="50A6AAAC">
      <w:pPr>
        <w:rPr>
          <w:b/>
          <w:sz w:val="20"/>
          <w:szCs w:val="20"/>
        </w:rPr>
      </w:pPr>
      <w:r>
        <w:rPr>
          <w:b/>
          <w:sz w:val="20"/>
          <w:szCs w:val="20"/>
        </w:rPr>
        <w:t xml:space="preserve">Cali </w:t>
      </w:r>
      <w:r w:rsidR="00840371">
        <w:rPr>
          <w:b/>
          <w:sz w:val="20"/>
          <w:szCs w:val="20"/>
        </w:rPr>
        <w:t>Urban Development</w:t>
      </w:r>
      <w:r w:rsidRPr="008B3821" w:rsidR="00D12F5B">
        <w:rPr>
          <w:b/>
          <w:sz w:val="20"/>
          <w:szCs w:val="20"/>
        </w:rPr>
        <w:t xml:space="preserve"> </w:t>
      </w:r>
    </w:p>
    <w:p w:rsidRPr="008B3821" w:rsidR="007B73F9" w:rsidP="009C6D7F" w:rsidRDefault="00363ED1" w14:paraId="5B7B00A4" w14:textId="17EA2541">
      <w:pPr>
        <w:rPr>
          <w:i/>
          <w:sz w:val="20"/>
          <w:szCs w:val="20"/>
        </w:rPr>
      </w:pPr>
      <w:bookmarkStart w:name="_Hlk150263617" w:id="0"/>
      <w:r>
        <w:rPr>
          <w:i/>
          <w:sz w:val="20"/>
          <w:szCs w:val="20"/>
        </w:rPr>
        <w:t>Using NASA Earth Observations to A</w:t>
      </w:r>
      <w:r w:rsidR="007E4CE5">
        <w:rPr>
          <w:i/>
          <w:sz w:val="20"/>
          <w:szCs w:val="20"/>
        </w:rPr>
        <w:t>sse</w:t>
      </w:r>
      <w:r w:rsidR="009A71B9">
        <w:rPr>
          <w:i/>
          <w:sz w:val="20"/>
          <w:szCs w:val="20"/>
        </w:rPr>
        <w:t>s</w:t>
      </w:r>
      <w:r w:rsidR="007E4CE5">
        <w:rPr>
          <w:i/>
          <w:sz w:val="20"/>
          <w:szCs w:val="20"/>
        </w:rPr>
        <w:t>s Wetlands and Land Reclamation in Cali, Colombia</w:t>
      </w:r>
    </w:p>
    <w:bookmarkEnd w:id="0"/>
    <w:p w:rsidR="00272CD9" w:rsidP="009C6D7F" w:rsidRDefault="00272CD9" w14:paraId="18D479DC" w14:textId="77777777">
      <w:pPr>
        <w:rPr>
          <w:b/>
          <w:sz w:val="20"/>
        </w:rPr>
      </w:pPr>
    </w:p>
    <w:p w:rsidRPr="00C33A8E" w:rsidR="00CD0433" w:rsidP="009C6D7F" w:rsidRDefault="00CD0433" w14:paraId="2A539E14" w14:textId="77777777">
      <w:pPr>
        <w:pBdr>
          <w:bottom w:val="single" w:color="auto" w:sz="4" w:space="1"/>
        </w:pBdr>
        <w:rPr>
          <w:b/>
        </w:rPr>
      </w:pPr>
      <w:r w:rsidRPr="00C33A8E">
        <w:rPr>
          <w:b/>
        </w:rPr>
        <w:t>Project Overview</w:t>
      </w:r>
    </w:p>
    <w:p w:rsidR="00121399" w:rsidP="009C6D7F" w:rsidRDefault="008B3821" w14:paraId="0884DEAD" w14:textId="0CEDFA2E">
      <w:pPr>
        <w:rPr>
          <w:rFonts w:ascii="Garamond" w:hAnsi="Garamond"/>
        </w:rPr>
      </w:pPr>
      <w:r w:rsidRPr="00F268BE">
        <w:rPr>
          <w:b/>
          <w:i/>
          <w:sz w:val="20"/>
          <w:szCs w:val="20"/>
        </w:rPr>
        <w:t>Project Synopsis</w:t>
      </w:r>
      <w:r>
        <w:rPr>
          <w:b/>
          <w:sz w:val="20"/>
          <w:szCs w:val="20"/>
        </w:rPr>
        <w:t xml:space="preserve">: </w:t>
      </w:r>
    </w:p>
    <w:p w:rsidRPr="008B3821" w:rsidR="00121399" w:rsidP="009C6D7F" w:rsidRDefault="00121399" w14:paraId="0306B5BE" w14:textId="75A881B0">
      <w:pPr>
        <w:rPr>
          <w:sz w:val="20"/>
          <w:szCs w:val="20"/>
        </w:rPr>
      </w:pPr>
      <w:r>
        <w:rPr>
          <w:rFonts w:ascii="Garamond" w:hAnsi="Garamond"/>
        </w:rPr>
        <w:t xml:space="preserve">Wetlands are vital for ecosystems and biodiversity but are threatened by urbanization and </w:t>
      </w:r>
      <w:r w:rsidR="00ED3003">
        <w:rPr>
          <w:rFonts w:ascii="Garamond" w:hAnsi="Garamond"/>
        </w:rPr>
        <w:t xml:space="preserve">agricultural </w:t>
      </w:r>
      <w:r>
        <w:rPr>
          <w:rFonts w:ascii="Garamond" w:hAnsi="Garamond"/>
        </w:rPr>
        <w:t xml:space="preserve">expansion. This project investigates the declination of wetlands in Cali, Colombia by developing a time series of wetland extent </w:t>
      </w:r>
      <w:r w:rsidR="00D3176F">
        <w:rPr>
          <w:rFonts w:ascii="Garamond" w:hAnsi="Garamond"/>
        </w:rPr>
        <w:t xml:space="preserve">and land use classification </w:t>
      </w:r>
      <w:r>
        <w:rPr>
          <w:rFonts w:ascii="Garamond" w:hAnsi="Garamond"/>
        </w:rPr>
        <w:t>with</w:t>
      </w:r>
      <w:r w:rsidR="003B3D2E">
        <w:rPr>
          <w:rFonts w:ascii="Garamond" w:hAnsi="Garamond"/>
        </w:rPr>
        <w:t xml:space="preserve"> Landsat 5 TM, </w:t>
      </w:r>
      <w:r>
        <w:rPr>
          <w:rFonts w:ascii="Garamond" w:hAnsi="Garamond"/>
        </w:rPr>
        <w:t xml:space="preserve">Landsat 7 ETM+, Landsat 8 OLI, </w:t>
      </w:r>
      <w:r w:rsidR="0075178F">
        <w:rPr>
          <w:rFonts w:ascii="Garamond" w:hAnsi="Garamond"/>
        </w:rPr>
        <w:t xml:space="preserve">Landsat 9 OLI-2, </w:t>
      </w:r>
      <w:r>
        <w:rPr>
          <w:rFonts w:ascii="Garamond" w:hAnsi="Garamond"/>
        </w:rPr>
        <w:t xml:space="preserve">Sentinel-2, and </w:t>
      </w:r>
      <w:proofErr w:type="spellStart"/>
      <w:r>
        <w:rPr>
          <w:rFonts w:ascii="Garamond" w:hAnsi="Garamond"/>
        </w:rPr>
        <w:t>Planetscope</w:t>
      </w:r>
      <w:proofErr w:type="spellEnd"/>
      <w:r>
        <w:rPr>
          <w:rFonts w:ascii="Garamond" w:hAnsi="Garamond"/>
        </w:rPr>
        <w:t xml:space="preserve"> data</w:t>
      </w:r>
      <w:r w:rsidR="003B3D2E">
        <w:rPr>
          <w:rFonts w:ascii="Garamond" w:hAnsi="Garamond"/>
        </w:rPr>
        <w:t xml:space="preserve"> between 1992 and 2023.</w:t>
      </w:r>
      <w:r>
        <w:rPr>
          <w:rFonts w:ascii="Garamond" w:hAnsi="Garamond"/>
        </w:rPr>
        <w:t xml:space="preserve"> </w:t>
      </w:r>
      <w:bookmarkStart w:name="_Hlk150949378" w:id="1"/>
      <w:r>
        <w:rPr>
          <w:rFonts w:ascii="Garamond" w:hAnsi="Garamond"/>
        </w:rPr>
        <w:t xml:space="preserve">This project </w:t>
      </w:r>
      <w:r w:rsidR="003B3D2E">
        <w:rPr>
          <w:rFonts w:ascii="Garamond" w:hAnsi="Garamond"/>
        </w:rPr>
        <w:t xml:space="preserve">partners </w:t>
      </w:r>
      <w:r>
        <w:rPr>
          <w:rFonts w:ascii="Garamond" w:hAnsi="Garamond"/>
        </w:rPr>
        <w:t xml:space="preserve">with </w:t>
      </w:r>
      <w:r w:rsidRPr="00121399">
        <w:rPr>
          <w:rFonts w:ascii="Garamond" w:hAnsi="Garamond"/>
        </w:rPr>
        <w:t xml:space="preserve">Fundación </w:t>
      </w:r>
      <w:proofErr w:type="spellStart"/>
      <w:r w:rsidRPr="00121399">
        <w:rPr>
          <w:rFonts w:ascii="Garamond" w:hAnsi="Garamond"/>
        </w:rPr>
        <w:t>Dinamizadores</w:t>
      </w:r>
      <w:proofErr w:type="spellEnd"/>
      <w:r w:rsidRPr="00121399">
        <w:rPr>
          <w:rFonts w:ascii="Garamond" w:hAnsi="Garamond"/>
        </w:rPr>
        <w:t xml:space="preserve"> </w:t>
      </w:r>
      <w:proofErr w:type="spellStart"/>
      <w:r w:rsidRPr="00121399">
        <w:rPr>
          <w:rFonts w:ascii="Garamond" w:hAnsi="Garamond"/>
        </w:rPr>
        <w:t>Ambientales</w:t>
      </w:r>
      <w:proofErr w:type="spellEnd"/>
      <w:r w:rsidRPr="00121399">
        <w:rPr>
          <w:rFonts w:ascii="Garamond" w:hAnsi="Garamond"/>
        </w:rPr>
        <w:t xml:space="preserve"> </w:t>
      </w:r>
      <w:r>
        <w:rPr>
          <w:rFonts w:ascii="Garamond" w:hAnsi="Garamond"/>
        </w:rPr>
        <w:t xml:space="preserve">who aim to </w:t>
      </w:r>
      <w:r w:rsidR="00363ED1">
        <w:rPr>
          <w:rFonts w:ascii="Garamond" w:hAnsi="Garamond"/>
        </w:rPr>
        <w:t xml:space="preserve">preserve biodiversity and sustainability of the natural resources </w:t>
      </w:r>
      <w:r>
        <w:rPr>
          <w:rFonts w:ascii="Garamond" w:hAnsi="Garamond"/>
        </w:rPr>
        <w:t xml:space="preserve">by understanding the historical distribution of wetlands and drivers of declinations. </w:t>
      </w:r>
      <w:bookmarkEnd w:id="1"/>
      <w:r w:rsidRPr="00121399">
        <w:rPr>
          <w:rFonts w:ascii="Garamond" w:hAnsi="Garamond"/>
        </w:rPr>
        <w:t>By providing up-to-date information on wetland distribution</w:t>
      </w:r>
      <w:r w:rsidR="003B3D2E">
        <w:rPr>
          <w:rFonts w:ascii="Garamond" w:hAnsi="Garamond"/>
        </w:rPr>
        <w:t>, land cover</w:t>
      </w:r>
      <w:r w:rsidR="00C844A3">
        <w:rPr>
          <w:rFonts w:ascii="Garamond" w:hAnsi="Garamond"/>
        </w:rPr>
        <w:t xml:space="preserve"> change, and land use change</w:t>
      </w:r>
      <w:r w:rsidRPr="00121399">
        <w:rPr>
          <w:rFonts w:ascii="Garamond" w:hAnsi="Garamond"/>
        </w:rPr>
        <w:t xml:space="preserve"> it will support evidence-based decision-making, enhance wetland conservation efforts, and contribute to the sustainable management of these critical ecosystems in the country.</w:t>
      </w:r>
    </w:p>
    <w:p w:rsidRPr="00936A45" w:rsidR="00353F4B" w:rsidP="009C6D7F" w:rsidRDefault="00353F4B" w14:paraId="6B794CB9" w14:textId="77777777">
      <w:pPr>
        <w:rPr>
          <w:b/>
        </w:rPr>
      </w:pPr>
    </w:p>
    <w:p w:rsidRPr="00EC3694" w:rsidR="00276572" w:rsidP="009C6D7F" w:rsidRDefault="00276572" w14:paraId="75CB4D6A" w14:textId="0514389A">
      <w:pPr>
        <w:ind w:left="720" w:hanging="720"/>
        <w:rPr>
          <w:sz w:val="20"/>
          <w:szCs w:val="20"/>
        </w:rPr>
      </w:pPr>
      <w:r w:rsidRPr="00EC3694">
        <w:rPr>
          <w:b/>
          <w:i/>
          <w:sz w:val="20"/>
          <w:szCs w:val="20"/>
        </w:rPr>
        <w:t>Study Location:</w:t>
      </w:r>
      <w:r w:rsidRPr="00EC3694">
        <w:rPr>
          <w:sz w:val="20"/>
          <w:szCs w:val="20"/>
        </w:rPr>
        <w:t xml:space="preserve"> </w:t>
      </w:r>
      <w:r w:rsidR="00121399">
        <w:rPr>
          <w:rFonts w:ascii="Garamond" w:hAnsi="Garamond"/>
        </w:rPr>
        <w:t xml:space="preserve">Cali, Colombia </w:t>
      </w:r>
    </w:p>
    <w:p w:rsidRPr="00EC3694" w:rsidR="00916099" w:rsidP="00C844A3" w:rsidRDefault="00276572" w14:paraId="0C393C51" w14:textId="4655C327">
      <w:pPr>
        <w:ind w:left="720" w:hanging="720"/>
        <w:rPr>
          <w:rFonts w:ascii="Garamond" w:hAnsi="Garamond"/>
        </w:rPr>
      </w:pPr>
      <w:r w:rsidRPr="00EC3694">
        <w:rPr>
          <w:b/>
          <w:i/>
          <w:sz w:val="20"/>
          <w:szCs w:val="20"/>
        </w:rPr>
        <w:t>Study Period:</w:t>
      </w:r>
      <w:r w:rsidRPr="00EC3694">
        <w:rPr>
          <w:b/>
          <w:sz w:val="20"/>
          <w:szCs w:val="20"/>
        </w:rPr>
        <w:t xml:space="preserve"> </w:t>
      </w:r>
      <w:r w:rsidR="00D50FDA">
        <w:rPr>
          <w:rFonts w:ascii="Garamond" w:hAnsi="Garamond"/>
        </w:rPr>
        <w:t>January 1</w:t>
      </w:r>
      <w:r w:rsidR="00042AAC">
        <w:rPr>
          <w:rFonts w:ascii="Garamond" w:hAnsi="Garamond"/>
        </w:rPr>
        <w:t xml:space="preserve">992 </w:t>
      </w:r>
      <w:r w:rsidRPr="00EA4534" w:rsidR="00EA4534">
        <w:rPr>
          <w:rFonts w:ascii="Garamond" w:hAnsi="Garamond"/>
        </w:rPr>
        <w:t xml:space="preserve">– </w:t>
      </w:r>
      <w:r w:rsidR="00D50FDA">
        <w:rPr>
          <w:rFonts w:ascii="Garamond" w:hAnsi="Garamond"/>
        </w:rPr>
        <w:t xml:space="preserve">December </w:t>
      </w:r>
      <w:r w:rsidR="00B931CA">
        <w:rPr>
          <w:rFonts w:ascii="Garamond" w:hAnsi="Garamond"/>
        </w:rPr>
        <w:t>2023</w:t>
      </w:r>
      <w:r w:rsidR="0018336F">
        <w:rPr>
          <w:rFonts w:ascii="Garamond" w:hAnsi="Garamond"/>
        </w:rPr>
        <w:t xml:space="preserve"> </w:t>
      </w:r>
    </w:p>
    <w:p w:rsidRPr="00936A45" w:rsidR="00276572" w:rsidP="009C6D7F" w:rsidRDefault="00276572" w14:paraId="462EE0EA" w14:textId="77777777">
      <w:pPr>
        <w:rPr>
          <w:b/>
        </w:rPr>
      </w:pPr>
    </w:p>
    <w:p w:rsidR="00272CD9" w:rsidP="009C6D7F" w:rsidRDefault="00276572" w14:paraId="6FCF895F" w14:textId="486B6A07">
      <w:pPr>
        <w:rPr>
          <w:rFonts w:ascii="Garamond" w:hAnsi="Garamond" w:eastAsia="Garamond" w:cs="Garamond"/>
        </w:rPr>
      </w:pPr>
      <w:r w:rsidRPr="067055F5" w:rsidR="00276572">
        <w:rPr>
          <w:b w:val="1"/>
          <w:bCs w:val="1"/>
          <w:i w:val="1"/>
          <w:iCs w:val="1"/>
          <w:sz w:val="20"/>
          <w:szCs w:val="20"/>
        </w:rPr>
        <w:t>Advisors:</w:t>
      </w:r>
      <w:r w:rsidRPr="067055F5" w:rsidR="00276572">
        <w:rPr>
          <w:sz w:val="20"/>
          <w:szCs w:val="20"/>
        </w:rPr>
        <w:t xml:space="preserve"> </w:t>
      </w:r>
      <w:r w:rsidRPr="067055F5" w:rsidR="00121399">
        <w:rPr>
          <w:rFonts w:ascii="Garamond" w:hAnsi="Garamond" w:eastAsia="Garamond" w:cs="Garamond"/>
        </w:rPr>
        <w:t xml:space="preserve">Dr. Juan Torres-Pérez (NASA Ames Research Center) </w:t>
      </w:r>
      <w:hyperlink r:id="Rcead120c96854ef3">
        <w:r w:rsidRPr="067055F5" w:rsidR="00363ED1">
          <w:rPr>
            <w:rStyle w:val="Hyperlink"/>
            <w:rFonts w:ascii="Garamond" w:hAnsi="Garamond" w:eastAsia="Garamond" w:cs="Garamond"/>
          </w:rPr>
          <w:t>juan.l.torresperez@nasa.gov</w:t>
        </w:r>
      </w:hyperlink>
      <w:r w:rsidRPr="067055F5" w:rsidR="00363ED1">
        <w:rPr>
          <w:rFonts w:ascii="Garamond" w:hAnsi="Garamond" w:eastAsia="Garamond" w:cs="Garamond"/>
        </w:rPr>
        <w:t xml:space="preserve"> </w:t>
      </w:r>
      <w:r w:rsidRPr="067055F5" w:rsidR="403B836D">
        <w:rPr>
          <w:rFonts w:ascii="Garamond" w:hAnsi="Garamond" w:eastAsia="Garamond" w:cs="Garamond"/>
        </w:rPr>
        <w:t xml:space="preserve">, Lisa Tanh (ESRI) </w:t>
      </w:r>
      <w:hyperlink r:id="R45d61997696443ba">
        <w:r w:rsidRPr="067055F5" w:rsidR="403B836D">
          <w:rPr>
            <w:rStyle w:val="Hyperlink"/>
            <w:rFonts w:ascii="Garamond" w:hAnsi="Garamond" w:eastAsia="Garamond" w:cs="Garamond"/>
          </w:rPr>
          <w:t>ltanh@esri.com</w:t>
        </w:r>
      </w:hyperlink>
      <w:r w:rsidRPr="067055F5" w:rsidR="403B836D">
        <w:rPr>
          <w:rFonts w:ascii="Garamond" w:hAnsi="Garamond" w:eastAsia="Garamond" w:cs="Garamond"/>
        </w:rPr>
        <w:t xml:space="preserve">, Dr. Alexandra Christensen (NASA JPL) </w:t>
      </w:r>
      <w:hyperlink r:id="R29b280d20193483a">
        <w:r w:rsidRPr="067055F5" w:rsidR="4373242F">
          <w:rPr>
            <w:rStyle w:val="Hyperlink"/>
            <w:rFonts w:ascii="Garamond" w:hAnsi="Garamond" w:eastAsia="Garamond" w:cs="Garamond"/>
          </w:rPr>
          <w:t>alexandra.l.christensen@jpl.nasa.gov</w:t>
        </w:r>
      </w:hyperlink>
    </w:p>
    <w:p w:rsidRPr="00936A45" w:rsidR="00121399" w:rsidP="009C6D7F" w:rsidRDefault="00121399" w14:paraId="723ECD7D" w14:textId="77777777">
      <w:pPr>
        <w:rPr>
          <w:b/>
        </w:rPr>
      </w:pPr>
    </w:p>
    <w:p w:rsidRPr="00EC3694" w:rsidR="00CD0433" w:rsidP="009C6D7F" w:rsidRDefault="00CD0433" w14:paraId="07D5EB77" w14:textId="77777777">
      <w:pPr>
        <w:pBdr>
          <w:bottom w:val="single" w:color="auto" w:sz="4" w:space="1"/>
        </w:pBdr>
        <w:rPr>
          <w:b/>
        </w:rPr>
      </w:pPr>
      <w:r w:rsidRPr="00EC3694">
        <w:rPr>
          <w:b/>
        </w:rPr>
        <w:t>Partner Overview</w:t>
      </w:r>
    </w:p>
    <w:p w:rsidRPr="00EC3694" w:rsidR="00D12F5B" w:rsidP="009C6D7F" w:rsidRDefault="00A44DD0" w14:paraId="34B6E1B7" w14:textId="0C666D7E">
      <w:pPr>
        <w:rPr>
          <w:b/>
          <w:i/>
          <w:sz w:val="20"/>
          <w:szCs w:val="20"/>
        </w:rPr>
      </w:pPr>
      <w:r w:rsidRPr="00EC3694">
        <w:rPr>
          <w:b/>
          <w:i/>
          <w:sz w:val="20"/>
          <w:szCs w:val="20"/>
        </w:rPr>
        <w:t>Partner</w:t>
      </w:r>
      <w:r w:rsidRPr="00EC3694" w:rsidR="00835C04">
        <w:rPr>
          <w:b/>
          <w:i/>
          <w:sz w:val="20"/>
          <w:szCs w:val="20"/>
        </w:rPr>
        <w:t xml:space="preserve"> Organizations</w:t>
      </w:r>
      <w:r w:rsidRPr="00EC3694" w:rsidR="00D12F5B">
        <w:rPr>
          <w:b/>
          <w:i/>
          <w:sz w:val="20"/>
          <w:szCs w:val="20"/>
        </w:rPr>
        <w:t>:</w:t>
      </w:r>
    </w:p>
    <w:tbl>
      <w:tblPr>
        <w:tblStyle w:val="TableGrid"/>
        <w:tblW w:w="9403" w:type="dxa"/>
        <w:tblInd w:w="-5" w:type="dxa"/>
        <w:tblLayout w:type="fixed"/>
        <w:tblLook w:val="04A0" w:firstRow="1" w:lastRow="0" w:firstColumn="1" w:lastColumn="0" w:noHBand="0" w:noVBand="1"/>
      </w:tblPr>
      <w:tblGrid>
        <w:gridCol w:w="3240"/>
        <w:gridCol w:w="3240"/>
        <w:gridCol w:w="1584"/>
        <w:gridCol w:w="1339"/>
      </w:tblGrid>
      <w:tr w:rsidRPr="00EC3694" w:rsidR="00636FAE" w:rsidTr="067055F5" w14:paraId="4EEA7B0E" w14:textId="77777777">
        <w:tc>
          <w:tcPr>
            <w:tcW w:w="3240" w:type="dxa"/>
            <w:shd w:val="clear" w:color="auto" w:fill="31849B" w:themeFill="accent5" w:themeFillShade="BF"/>
            <w:tcMar/>
            <w:vAlign w:val="center"/>
          </w:tcPr>
          <w:p w:rsidRPr="00EC3694" w:rsidR="006804AC" w:rsidP="009C6D7F" w:rsidRDefault="006804AC" w14:paraId="66FDE6C5" w14:textId="77777777">
            <w:pPr>
              <w:rPr>
                <w:b/>
                <w:color w:val="FFFFFF" w:themeColor="background1"/>
                <w:szCs w:val="20"/>
              </w:rPr>
            </w:pPr>
            <w:r w:rsidRPr="00EC3694">
              <w:rPr>
                <w:b/>
                <w:color w:val="FFFFFF" w:themeColor="background1"/>
                <w:szCs w:val="20"/>
              </w:rPr>
              <w:t>Organization</w:t>
            </w:r>
          </w:p>
        </w:tc>
        <w:tc>
          <w:tcPr>
            <w:tcW w:w="3240" w:type="dxa"/>
            <w:shd w:val="clear" w:color="auto" w:fill="31849B" w:themeFill="accent5" w:themeFillShade="BF"/>
            <w:tcMar/>
            <w:vAlign w:val="center"/>
          </w:tcPr>
          <w:p w:rsidRPr="00EC3694" w:rsidR="006804AC" w:rsidP="009C6D7F" w:rsidRDefault="006804AC" w14:paraId="358B03BC" w14:textId="037E1C32">
            <w:pPr>
              <w:rPr>
                <w:b/>
                <w:color w:val="FFFFFF" w:themeColor="background1"/>
                <w:szCs w:val="20"/>
              </w:rPr>
            </w:pPr>
            <w:r w:rsidRPr="00EC3694">
              <w:rPr>
                <w:b/>
                <w:color w:val="FFFFFF" w:themeColor="background1"/>
                <w:szCs w:val="20"/>
              </w:rPr>
              <w:t>C</w:t>
            </w:r>
            <w:r w:rsidR="006B01ED">
              <w:rPr>
                <w:b/>
                <w:color w:val="FFFFFF" w:themeColor="background1"/>
                <w:szCs w:val="20"/>
              </w:rPr>
              <w:t>ontact</w:t>
            </w:r>
            <w:r w:rsidRPr="00EC3694">
              <w:rPr>
                <w:b/>
                <w:color w:val="FFFFFF" w:themeColor="background1"/>
                <w:szCs w:val="20"/>
              </w:rPr>
              <w:t xml:space="preserve"> </w:t>
            </w:r>
            <w:r w:rsidRPr="006B01ED">
              <w:rPr>
                <w:b/>
                <w:color w:val="FFFFFF" w:themeColor="background1"/>
                <w:sz w:val="20"/>
                <w:szCs w:val="20"/>
              </w:rPr>
              <w:t>(Name, Position/Title)</w:t>
            </w:r>
          </w:p>
        </w:tc>
        <w:tc>
          <w:tcPr>
            <w:tcW w:w="1584" w:type="dxa"/>
            <w:shd w:val="clear" w:color="auto" w:fill="31849B" w:themeFill="accent5" w:themeFillShade="BF"/>
            <w:tcMar/>
            <w:vAlign w:val="center"/>
          </w:tcPr>
          <w:p w:rsidRPr="00EC3694" w:rsidR="006804AC" w:rsidP="009C6D7F" w:rsidRDefault="006804AC" w14:paraId="311B19EA" w14:textId="77777777">
            <w:pPr>
              <w:rPr>
                <w:b/>
                <w:color w:val="FFFFFF" w:themeColor="background1"/>
                <w:szCs w:val="20"/>
              </w:rPr>
            </w:pPr>
            <w:r w:rsidRPr="00EC3694">
              <w:rPr>
                <w:b/>
                <w:color w:val="FFFFFF" w:themeColor="background1"/>
                <w:szCs w:val="20"/>
              </w:rPr>
              <w:t>Partner Type</w:t>
            </w:r>
          </w:p>
        </w:tc>
        <w:tc>
          <w:tcPr>
            <w:tcW w:w="1339" w:type="dxa"/>
            <w:shd w:val="clear" w:color="auto" w:fill="31849B" w:themeFill="accent5" w:themeFillShade="BF"/>
            <w:tcMar/>
          </w:tcPr>
          <w:p w:rsidRPr="006B01ED" w:rsidR="006804AC" w:rsidP="009C6D7F" w:rsidRDefault="006B01ED" w14:paraId="77BDFEF2" w14:textId="4A74992A">
            <w:pPr>
              <w:jc w:val="center"/>
              <w:rPr>
                <w:b/>
                <w:color w:val="FFFFFF" w:themeColor="background1"/>
              </w:rPr>
            </w:pPr>
            <w:r w:rsidRPr="006B01ED">
              <w:rPr>
                <w:b/>
                <w:color w:val="FFFFFF" w:themeColor="background1"/>
              </w:rPr>
              <w:t>Sector</w:t>
            </w:r>
          </w:p>
        </w:tc>
      </w:tr>
      <w:tr w:rsidRPr="00EC3694" w:rsidR="006804AC" w:rsidTr="067055F5" w14:paraId="5D470CD2" w14:textId="77777777">
        <w:tc>
          <w:tcPr>
            <w:tcW w:w="3240" w:type="dxa"/>
            <w:tcMar/>
          </w:tcPr>
          <w:p w:rsidRPr="008A4B10" w:rsidR="006804AC" w:rsidP="009C6D7F" w:rsidRDefault="00447521" w14:paraId="147FACB8" w14:textId="40B322B6">
            <w:pPr>
              <w:rPr>
                <w:rFonts w:ascii="Garamond" w:hAnsi="Garamond"/>
                <w:b/>
              </w:rPr>
            </w:pPr>
            <w:r w:rsidRPr="00447521">
              <w:rPr>
                <w:rFonts w:ascii="Garamond" w:hAnsi="Garamond"/>
                <w:b/>
              </w:rPr>
              <w:t xml:space="preserve">Fundación </w:t>
            </w:r>
            <w:proofErr w:type="spellStart"/>
            <w:r w:rsidRPr="00447521">
              <w:rPr>
                <w:rFonts w:ascii="Garamond" w:hAnsi="Garamond"/>
                <w:b/>
              </w:rPr>
              <w:t>Dinamizadores</w:t>
            </w:r>
            <w:proofErr w:type="spellEnd"/>
            <w:r w:rsidRPr="00447521">
              <w:rPr>
                <w:rFonts w:ascii="Garamond" w:hAnsi="Garamond"/>
                <w:b/>
              </w:rPr>
              <w:t xml:space="preserve"> </w:t>
            </w:r>
            <w:proofErr w:type="spellStart"/>
            <w:r w:rsidRPr="00447521">
              <w:rPr>
                <w:rFonts w:ascii="Garamond" w:hAnsi="Garamond"/>
                <w:b/>
              </w:rPr>
              <w:t>Ambientales</w:t>
            </w:r>
            <w:proofErr w:type="spellEnd"/>
          </w:p>
        </w:tc>
        <w:tc>
          <w:tcPr>
            <w:tcW w:w="3240" w:type="dxa"/>
            <w:tcMar/>
          </w:tcPr>
          <w:p w:rsidRPr="00EC3694" w:rsidR="006804AC" w:rsidP="009C6D7F" w:rsidRDefault="007E4CE5" w14:paraId="0111C027" w14:textId="59C7EA89">
            <w:pPr>
              <w:rPr>
                <w:rFonts w:ascii="Garamond" w:hAnsi="Garamond"/>
              </w:rPr>
            </w:pPr>
            <w:r>
              <w:rPr>
                <w:rFonts w:ascii="Garamond" w:hAnsi="Garamond"/>
              </w:rPr>
              <w:t xml:space="preserve">Sebastian </w:t>
            </w:r>
            <w:proofErr w:type="spellStart"/>
            <w:r>
              <w:rPr>
                <w:rFonts w:ascii="Garamond" w:hAnsi="Garamond"/>
              </w:rPr>
              <w:t>Oyola</w:t>
            </w:r>
            <w:proofErr w:type="spellEnd"/>
            <w:r>
              <w:rPr>
                <w:rFonts w:ascii="Garamond" w:hAnsi="Garamond"/>
              </w:rPr>
              <w:t xml:space="preserve">, </w:t>
            </w:r>
            <w:r w:rsidR="00733573">
              <w:rPr>
                <w:rFonts w:ascii="Garamond" w:hAnsi="Garamond"/>
              </w:rPr>
              <w:t>Project Coordinator</w:t>
            </w:r>
          </w:p>
        </w:tc>
        <w:tc>
          <w:tcPr>
            <w:tcW w:w="1584" w:type="dxa"/>
            <w:tcMar/>
          </w:tcPr>
          <w:p w:rsidRPr="00EC3694" w:rsidR="006804AC" w:rsidP="009C6D7F" w:rsidRDefault="0086051E" w14:paraId="21053937" w14:textId="08B51748">
            <w:pPr>
              <w:rPr>
                <w:rFonts w:ascii="Garamond" w:hAnsi="Garamond"/>
              </w:rPr>
            </w:pPr>
            <w:r>
              <w:rPr>
                <w:rFonts w:ascii="Garamond" w:hAnsi="Garamond"/>
              </w:rPr>
              <w:t xml:space="preserve">End </w:t>
            </w:r>
            <w:r w:rsidRPr="00EC3694" w:rsidR="009E4CFF">
              <w:rPr>
                <w:rFonts w:ascii="Garamond" w:hAnsi="Garamond"/>
              </w:rPr>
              <w:t>User</w:t>
            </w:r>
          </w:p>
        </w:tc>
        <w:tc>
          <w:tcPr>
            <w:tcW w:w="1339" w:type="dxa"/>
            <w:tcMar/>
          </w:tcPr>
          <w:p w:rsidRPr="00EC3694" w:rsidR="006804AC" w:rsidP="067055F5" w:rsidRDefault="006B01ED" w14:paraId="6070AA6D" w14:textId="343E4193">
            <w:pPr>
              <w:pStyle w:val="Normal"/>
              <w:suppressLineNumbers w:val="0"/>
              <w:bidi w:val="0"/>
              <w:spacing w:before="0" w:beforeAutospacing="off" w:after="0" w:afterAutospacing="off" w:line="259" w:lineRule="auto"/>
              <w:ind w:left="0" w:right="0"/>
              <w:jc w:val="left"/>
            </w:pPr>
            <w:r w:rsidRPr="067055F5" w:rsidR="2C0D4CD2">
              <w:rPr>
                <w:rFonts w:ascii="Garamond" w:hAnsi="Garamond"/>
              </w:rPr>
              <w:t>International</w:t>
            </w:r>
          </w:p>
        </w:tc>
      </w:tr>
      <w:tr w:rsidRPr="00EC3694" w:rsidR="008E5380" w:rsidTr="067055F5" w14:paraId="7453F088" w14:textId="77777777">
        <w:tc>
          <w:tcPr>
            <w:tcW w:w="3240" w:type="dxa"/>
            <w:tcMar/>
          </w:tcPr>
          <w:p w:rsidRPr="00447521" w:rsidR="008E5380" w:rsidP="009C6D7F" w:rsidRDefault="008E5380" w14:paraId="6FC4B12D" w14:textId="147833A8">
            <w:pPr>
              <w:rPr>
                <w:rFonts w:ascii="Garamond" w:hAnsi="Garamond"/>
                <w:b/>
              </w:rPr>
            </w:pPr>
            <w:proofErr w:type="spellStart"/>
            <w:r w:rsidRPr="008E5380">
              <w:rPr>
                <w:rFonts w:ascii="Garamond" w:hAnsi="Garamond"/>
                <w:b/>
              </w:rPr>
              <w:t>Departamento</w:t>
            </w:r>
            <w:proofErr w:type="spellEnd"/>
            <w:r w:rsidRPr="008E5380">
              <w:rPr>
                <w:rFonts w:ascii="Garamond" w:hAnsi="Garamond"/>
                <w:b/>
              </w:rPr>
              <w:t xml:space="preserve"> </w:t>
            </w:r>
            <w:proofErr w:type="spellStart"/>
            <w:r w:rsidRPr="008E5380">
              <w:rPr>
                <w:rFonts w:ascii="Garamond" w:hAnsi="Garamond"/>
                <w:b/>
              </w:rPr>
              <w:t>Administrativo</w:t>
            </w:r>
            <w:proofErr w:type="spellEnd"/>
            <w:r w:rsidRPr="008E5380">
              <w:rPr>
                <w:rFonts w:ascii="Garamond" w:hAnsi="Garamond"/>
                <w:b/>
              </w:rPr>
              <w:t xml:space="preserve"> de </w:t>
            </w:r>
            <w:proofErr w:type="spellStart"/>
            <w:r w:rsidRPr="008E5380">
              <w:rPr>
                <w:rFonts w:ascii="Garamond" w:hAnsi="Garamond"/>
                <w:b/>
              </w:rPr>
              <w:t>Gestión</w:t>
            </w:r>
            <w:proofErr w:type="spellEnd"/>
            <w:r w:rsidRPr="008E5380">
              <w:rPr>
                <w:rFonts w:ascii="Garamond" w:hAnsi="Garamond"/>
                <w:b/>
              </w:rPr>
              <w:t xml:space="preserve"> del Medio </w:t>
            </w:r>
            <w:proofErr w:type="spellStart"/>
            <w:proofErr w:type="gramStart"/>
            <w:r w:rsidRPr="008E5380">
              <w:rPr>
                <w:rFonts w:ascii="Garamond" w:hAnsi="Garamond"/>
                <w:b/>
              </w:rPr>
              <w:t>Ambiente</w:t>
            </w:r>
            <w:proofErr w:type="spellEnd"/>
            <w:r w:rsidRPr="008E5380">
              <w:rPr>
                <w:rFonts w:ascii="Garamond" w:hAnsi="Garamond"/>
                <w:b/>
              </w:rPr>
              <w:t xml:space="preserve">  (</w:t>
            </w:r>
            <w:proofErr w:type="gramEnd"/>
            <w:r w:rsidRPr="008E5380">
              <w:rPr>
                <w:rFonts w:ascii="Garamond" w:hAnsi="Garamond"/>
                <w:b/>
              </w:rPr>
              <w:t>DAGMA)</w:t>
            </w:r>
          </w:p>
        </w:tc>
        <w:tc>
          <w:tcPr>
            <w:tcW w:w="3240" w:type="dxa"/>
            <w:tcMar/>
          </w:tcPr>
          <w:p w:rsidR="008E5380" w:rsidP="009C6D7F" w:rsidRDefault="00C73BF9" w14:paraId="67CE0328" w14:textId="3D2A3004">
            <w:pPr>
              <w:rPr>
                <w:rFonts w:ascii="Garamond" w:hAnsi="Garamond"/>
              </w:rPr>
            </w:pPr>
            <w:r>
              <w:rPr>
                <w:rFonts w:ascii="Garamond" w:hAnsi="Garamond"/>
              </w:rPr>
              <w:t xml:space="preserve">Franklin Castillo-Sanchez, </w:t>
            </w:r>
            <w:r w:rsidRPr="008E5380">
              <w:rPr>
                <w:rFonts w:ascii="Garamond" w:hAnsi="Garamond"/>
              </w:rPr>
              <w:t>Deputy Director of Environmental Quality</w:t>
            </w:r>
            <w:r>
              <w:rPr>
                <w:rFonts w:ascii="Garamond" w:hAnsi="Garamond"/>
              </w:rPr>
              <w:t xml:space="preserve">. Viviana </w:t>
            </w:r>
            <w:proofErr w:type="spellStart"/>
            <w:r>
              <w:rPr>
                <w:rFonts w:ascii="Garamond" w:hAnsi="Garamond"/>
              </w:rPr>
              <w:t>Huetio</w:t>
            </w:r>
            <w:proofErr w:type="spellEnd"/>
            <w:r>
              <w:rPr>
                <w:rFonts w:ascii="Garamond" w:hAnsi="Garamond"/>
              </w:rPr>
              <w:t xml:space="preserve">-Vergara, Environmental Engineer, Urban Environmental Assessment Group. </w:t>
            </w:r>
            <w:proofErr w:type="spellStart"/>
            <w:r w:rsidRPr="00364BE2">
              <w:rPr>
                <w:rFonts w:ascii="Garamond" w:hAnsi="Garamond"/>
              </w:rPr>
              <w:t>Elidier</w:t>
            </w:r>
            <w:proofErr w:type="spellEnd"/>
            <w:r w:rsidRPr="00364BE2">
              <w:rPr>
                <w:rFonts w:ascii="Garamond" w:hAnsi="Garamond"/>
              </w:rPr>
              <w:t xml:space="preserve"> Gómez</w:t>
            </w:r>
            <w:r>
              <w:rPr>
                <w:rFonts w:ascii="Garamond" w:hAnsi="Garamond"/>
              </w:rPr>
              <w:t xml:space="preserve">, </w:t>
            </w:r>
            <w:r w:rsidRPr="00364BE2">
              <w:rPr>
                <w:rFonts w:ascii="Garamond" w:hAnsi="Garamond"/>
              </w:rPr>
              <w:t xml:space="preserve">Director </w:t>
            </w:r>
            <w:proofErr w:type="gramStart"/>
            <w:r w:rsidRPr="00364BE2">
              <w:rPr>
                <w:rFonts w:ascii="Garamond" w:hAnsi="Garamond"/>
              </w:rPr>
              <w:t>( E</w:t>
            </w:r>
            <w:proofErr w:type="gramEnd"/>
            <w:r w:rsidRPr="00364BE2">
              <w:rPr>
                <w:rFonts w:ascii="Garamond" w:hAnsi="Garamond"/>
              </w:rPr>
              <w:t xml:space="preserve">) - 02 </w:t>
            </w:r>
            <w:proofErr w:type="spellStart"/>
            <w:r w:rsidRPr="00364BE2">
              <w:rPr>
                <w:rFonts w:ascii="Garamond" w:hAnsi="Garamond"/>
              </w:rPr>
              <w:t>Octubre</w:t>
            </w:r>
            <w:proofErr w:type="spellEnd"/>
            <w:r>
              <w:rPr>
                <w:rFonts w:ascii="Garamond" w:hAnsi="Garamond"/>
              </w:rPr>
              <w:t xml:space="preserve">. </w:t>
            </w:r>
            <w:proofErr w:type="spellStart"/>
            <w:r w:rsidRPr="00364BE2">
              <w:rPr>
                <w:rFonts w:ascii="Garamond" w:hAnsi="Garamond"/>
              </w:rPr>
              <w:t>Francy</w:t>
            </w:r>
            <w:proofErr w:type="spellEnd"/>
            <w:r w:rsidRPr="00364BE2">
              <w:rPr>
                <w:rFonts w:ascii="Garamond" w:hAnsi="Garamond"/>
              </w:rPr>
              <w:t xml:space="preserve"> Restrepo Aparicio</w:t>
            </w:r>
            <w:r>
              <w:rPr>
                <w:rFonts w:ascii="Garamond" w:hAnsi="Garamond"/>
              </w:rPr>
              <w:t xml:space="preserve">, </w:t>
            </w:r>
            <w:proofErr w:type="spellStart"/>
            <w:r w:rsidRPr="00364BE2">
              <w:rPr>
                <w:rFonts w:ascii="Garamond" w:hAnsi="Garamond"/>
              </w:rPr>
              <w:t>Directora</w:t>
            </w:r>
            <w:proofErr w:type="spellEnd"/>
            <w:r w:rsidRPr="00364BE2">
              <w:rPr>
                <w:rFonts w:ascii="Garamond" w:hAnsi="Garamond"/>
              </w:rPr>
              <w:t xml:space="preserve"> </w:t>
            </w:r>
            <w:proofErr w:type="spellStart"/>
            <w:r w:rsidRPr="00364BE2">
              <w:rPr>
                <w:rFonts w:ascii="Garamond" w:hAnsi="Garamond"/>
              </w:rPr>
              <w:t>Dagma</w:t>
            </w:r>
            <w:proofErr w:type="spellEnd"/>
            <w:r>
              <w:rPr>
                <w:rFonts w:ascii="Garamond" w:hAnsi="Garamond"/>
              </w:rPr>
              <w:t xml:space="preserve">. </w:t>
            </w:r>
            <w:r w:rsidRPr="00364BE2">
              <w:rPr>
                <w:rFonts w:ascii="Garamond" w:hAnsi="Garamond"/>
              </w:rPr>
              <w:t>Viviana María Sánchez Escobar</w:t>
            </w:r>
            <w:r>
              <w:rPr>
                <w:rFonts w:ascii="Garamond" w:hAnsi="Garamond"/>
              </w:rPr>
              <w:t xml:space="preserve">, </w:t>
            </w:r>
            <w:proofErr w:type="spellStart"/>
            <w:r w:rsidRPr="00364BE2">
              <w:rPr>
                <w:rFonts w:ascii="Garamond" w:hAnsi="Garamond"/>
              </w:rPr>
              <w:t>Líder</w:t>
            </w:r>
            <w:proofErr w:type="spellEnd"/>
            <w:r w:rsidRPr="00364BE2">
              <w:rPr>
                <w:rFonts w:ascii="Garamond" w:hAnsi="Garamond"/>
              </w:rPr>
              <w:t xml:space="preserve"> </w:t>
            </w:r>
            <w:proofErr w:type="spellStart"/>
            <w:r w:rsidRPr="00364BE2">
              <w:rPr>
                <w:rFonts w:ascii="Garamond" w:hAnsi="Garamond"/>
              </w:rPr>
              <w:t>grupo</w:t>
            </w:r>
            <w:proofErr w:type="spellEnd"/>
            <w:r w:rsidRPr="00364BE2">
              <w:rPr>
                <w:rFonts w:ascii="Garamond" w:hAnsi="Garamond"/>
              </w:rPr>
              <w:t xml:space="preserve"> </w:t>
            </w:r>
            <w:proofErr w:type="spellStart"/>
            <w:r w:rsidRPr="00364BE2">
              <w:rPr>
                <w:rFonts w:ascii="Garamond" w:hAnsi="Garamond"/>
              </w:rPr>
              <w:t>cambio</w:t>
            </w:r>
            <w:proofErr w:type="spellEnd"/>
            <w:r w:rsidRPr="00364BE2">
              <w:rPr>
                <w:rFonts w:ascii="Garamond" w:hAnsi="Garamond"/>
              </w:rPr>
              <w:t xml:space="preserve"> </w:t>
            </w:r>
            <w:proofErr w:type="spellStart"/>
            <w:r w:rsidRPr="00364BE2">
              <w:rPr>
                <w:rFonts w:ascii="Garamond" w:hAnsi="Garamond"/>
              </w:rPr>
              <w:t>climático</w:t>
            </w:r>
            <w:proofErr w:type="spellEnd"/>
            <w:r>
              <w:rPr>
                <w:rFonts w:ascii="Garamond" w:hAnsi="Garamond"/>
              </w:rPr>
              <w:t xml:space="preserve">. </w:t>
            </w:r>
            <w:r w:rsidRPr="00364BE2">
              <w:rPr>
                <w:rFonts w:ascii="Garamond" w:hAnsi="Garamond"/>
              </w:rPr>
              <w:t xml:space="preserve">Monica </w:t>
            </w:r>
            <w:proofErr w:type="spellStart"/>
            <w:r w:rsidRPr="00364BE2">
              <w:rPr>
                <w:rFonts w:ascii="Garamond" w:hAnsi="Garamond"/>
              </w:rPr>
              <w:t>Londoñ</w:t>
            </w:r>
            <w:r>
              <w:rPr>
                <w:rFonts w:ascii="Garamond" w:hAnsi="Garamond"/>
              </w:rPr>
              <w:t>o</w:t>
            </w:r>
            <w:proofErr w:type="spellEnd"/>
            <w:r>
              <w:rPr>
                <w:rFonts w:ascii="Garamond" w:hAnsi="Garamond"/>
              </w:rPr>
              <w:t>.</w:t>
            </w:r>
          </w:p>
        </w:tc>
        <w:tc>
          <w:tcPr>
            <w:tcW w:w="1584" w:type="dxa"/>
            <w:tcMar/>
          </w:tcPr>
          <w:p w:rsidR="008E5380" w:rsidP="009C6D7F" w:rsidRDefault="008E5380" w14:paraId="655C0074" w14:textId="000D30FC">
            <w:pPr>
              <w:rPr>
                <w:rFonts w:ascii="Garamond" w:hAnsi="Garamond"/>
              </w:rPr>
            </w:pPr>
            <w:r>
              <w:rPr>
                <w:rFonts w:ascii="Garamond" w:hAnsi="Garamond"/>
              </w:rPr>
              <w:t>End User</w:t>
            </w:r>
          </w:p>
        </w:tc>
        <w:tc>
          <w:tcPr>
            <w:tcW w:w="1339" w:type="dxa"/>
            <w:tcMar/>
          </w:tcPr>
          <w:p w:rsidR="008E5380" w:rsidP="006B01ED" w:rsidRDefault="008E5380" w14:paraId="158A43B3" w14:textId="74CD3857">
            <w:pPr>
              <w:rPr>
                <w:rFonts w:ascii="Garamond" w:hAnsi="Garamond"/>
              </w:rPr>
            </w:pPr>
            <w:r w:rsidRPr="067055F5" w:rsidR="06E43048">
              <w:rPr>
                <w:rFonts w:ascii="Garamond" w:hAnsi="Garamond"/>
              </w:rPr>
              <w:t>International</w:t>
            </w:r>
          </w:p>
        </w:tc>
      </w:tr>
    </w:tbl>
    <w:p w:rsidRPr="00936A45" w:rsidR="00CD0433" w:rsidP="009C6D7F" w:rsidRDefault="00CD0433" w14:paraId="77D4BCBD" w14:textId="77777777"/>
    <w:p w:rsidRPr="00EC3694" w:rsidR="00C057E9" w:rsidP="009C6D7F" w:rsidRDefault="00F52113" w14:paraId="375999FE" w14:textId="65BEAB81">
      <w:pPr>
        <w:rPr>
          <w:b/>
          <w:i/>
          <w:sz w:val="20"/>
          <w:szCs w:val="20"/>
          <w:u w:val="single"/>
        </w:rPr>
      </w:pPr>
      <w:r w:rsidRPr="00EC3694">
        <w:rPr>
          <w:b/>
          <w:i/>
          <w:sz w:val="20"/>
          <w:szCs w:val="20"/>
          <w:u w:val="single"/>
        </w:rPr>
        <w:t>End</w:t>
      </w:r>
      <w:r w:rsidR="00490A64">
        <w:rPr>
          <w:b/>
          <w:i/>
          <w:sz w:val="20"/>
          <w:szCs w:val="20"/>
          <w:u w:val="single"/>
        </w:rPr>
        <w:t xml:space="preserve"> </w:t>
      </w:r>
      <w:r w:rsidRPr="00EC3694" w:rsidR="00C057E9">
        <w:rPr>
          <w:b/>
          <w:i/>
          <w:sz w:val="20"/>
          <w:szCs w:val="20"/>
          <w:u w:val="single"/>
        </w:rPr>
        <w:t>User Overview</w:t>
      </w:r>
    </w:p>
    <w:p w:rsidR="00CD0433" w:rsidP="009C6D7F" w:rsidRDefault="00544C88" w14:paraId="65AD80DB" w14:textId="151CD6EA">
      <w:r>
        <w:rPr>
          <w:b/>
          <w:i/>
          <w:sz w:val="20"/>
          <w:szCs w:val="20"/>
        </w:rPr>
        <w:t xml:space="preserve">End </w:t>
      </w:r>
      <w:r w:rsidRPr="00EC3694" w:rsidR="007A7268">
        <w:rPr>
          <w:b/>
          <w:i/>
          <w:sz w:val="20"/>
          <w:szCs w:val="20"/>
        </w:rPr>
        <w:t>User</w:t>
      </w:r>
      <w:r w:rsidRPr="00EC3694" w:rsidR="00DC6974">
        <w:rPr>
          <w:b/>
          <w:i/>
          <w:sz w:val="20"/>
          <w:szCs w:val="20"/>
        </w:rPr>
        <w:t>’s</w:t>
      </w:r>
      <w:r w:rsidRPr="00EC3694" w:rsidR="007A7268">
        <w:rPr>
          <w:b/>
          <w:i/>
          <w:sz w:val="20"/>
          <w:szCs w:val="20"/>
        </w:rPr>
        <w:t xml:space="preserve"> </w:t>
      </w:r>
      <w:r w:rsidRPr="00EC3694" w:rsidR="002E2D9E">
        <w:rPr>
          <w:b/>
          <w:i/>
          <w:sz w:val="20"/>
          <w:szCs w:val="20"/>
        </w:rPr>
        <w:t xml:space="preserve">Current </w:t>
      </w:r>
      <w:r w:rsidRPr="00EC3694" w:rsidR="00F52113">
        <w:rPr>
          <w:b/>
          <w:i/>
          <w:sz w:val="20"/>
          <w:szCs w:val="20"/>
        </w:rPr>
        <w:t>Decision-</w:t>
      </w:r>
      <w:r w:rsidRPr="00EC3694" w:rsidR="00CD0433">
        <w:rPr>
          <w:b/>
          <w:i/>
          <w:sz w:val="20"/>
          <w:szCs w:val="20"/>
        </w:rPr>
        <w:t>Making Process</w:t>
      </w:r>
      <w:r w:rsidR="009C6D7F">
        <w:rPr>
          <w:b/>
          <w:i/>
          <w:sz w:val="20"/>
          <w:szCs w:val="20"/>
        </w:rPr>
        <w:t xml:space="preserve"> &amp; C</w:t>
      </w:r>
      <w:r w:rsidR="00B33EAE">
        <w:rPr>
          <w:b/>
          <w:i/>
          <w:sz w:val="20"/>
          <w:szCs w:val="20"/>
        </w:rPr>
        <w:t xml:space="preserve">apacity to </w:t>
      </w:r>
      <w:r w:rsidR="00ED3003">
        <w:rPr>
          <w:b/>
          <w:i/>
          <w:sz w:val="20"/>
          <w:szCs w:val="20"/>
        </w:rPr>
        <w:t xml:space="preserve">Use </w:t>
      </w:r>
      <w:r w:rsidR="009C6D7F">
        <w:rPr>
          <w:b/>
          <w:i/>
          <w:sz w:val="20"/>
          <w:szCs w:val="20"/>
        </w:rPr>
        <w:t>Earth Observations</w:t>
      </w:r>
      <w:r w:rsidRPr="00EC3694" w:rsidR="00CD0433">
        <w:rPr>
          <w:b/>
          <w:i/>
          <w:sz w:val="20"/>
          <w:szCs w:val="20"/>
        </w:rPr>
        <w:t>:</w:t>
      </w:r>
      <w:r w:rsidRPr="00EC3694" w:rsidR="00CD0433">
        <w:rPr>
          <w:i/>
          <w:sz w:val="20"/>
          <w:szCs w:val="20"/>
        </w:rPr>
        <w:t xml:space="preserve"> </w:t>
      </w:r>
    </w:p>
    <w:p w:rsidRPr="0075178F" w:rsidR="00EC6667" w:rsidP="009C6D7F" w:rsidRDefault="00EC6667" w14:paraId="0E10321E" w14:textId="61B6C9BD">
      <w:pPr>
        <w:rPr>
          <w:rFonts w:ascii="Garamond" w:hAnsi="Garamond"/>
        </w:rPr>
      </w:pPr>
      <w:bookmarkStart w:name="_Hlk150949345" w:id="2"/>
      <w:r w:rsidRPr="0075178F">
        <w:rPr>
          <w:rFonts w:ascii="Garamond" w:hAnsi="Garamond"/>
        </w:rPr>
        <w:t xml:space="preserve">The </w:t>
      </w:r>
      <w:proofErr w:type="spellStart"/>
      <w:r w:rsidRPr="0075178F">
        <w:rPr>
          <w:rFonts w:ascii="Garamond" w:hAnsi="Garamond"/>
        </w:rPr>
        <w:t>Departamento</w:t>
      </w:r>
      <w:proofErr w:type="spellEnd"/>
      <w:r w:rsidRPr="0075178F">
        <w:rPr>
          <w:rFonts w:ascii="Garamond" w:hAnsi="Garamond"/>
        </w:rPr>
        <w:t xml:space="preserve"> </w:t>
      </w:r>
      <w:proofErr w:type="spellStart"/>
      <w:r w:rsidRPr="0075178F">
        <w:rPr>
          <w:rFonts w:ascii="Garamond" w:hAnsi="Garamond"/>
        </w:rPr>
        <w:t>Administrativo</w:t>
      </w:r>
      <w:proofErr w:type="spellEnd"/>
      <w:r w:rsidRPr="0075178F">
        <w:rPr>
          <w:rFonts w:ascii="Garamond" w:hAnsi="Garamond"/>
        </w:rPr>
        <w:t xml:space="preserve"> de </w:t>
      </w:r>
      <w:proofErr w:type="spellStart"/>
      <w:r w:rsidRPr="0075178F">
        <w:rPr>
          <w:rFonts w:ascii="Garamond" w:hAnsi="Garamond"/>
        </w:rPr>
        <w:t>Gestión</w:t>
      </w:r>
      <w:proofErr w:type="spellEnd"/>
      <w:r w:rsidRPr="0075178F">
        <w:rPr>
          <w:rFonts w:ascii="Garamond" w:hAnsi="Garamond"/>
        </w:rPr>
        <w:t xml:space="preserve"> del Medio </w:t>
      </w:r>
      <w:proofErr w:type="spellStart"/>
      <w:r w:rsidRPr="0075178F">
        <w:rPr>
          <w:rFonts w:ascii="Garamond" w:hAnsi="Garamond"/>
        </w:rPr>
        <w:t>Ambiente</w:t>
      </w:r>
      <w:proofErr w:type="spellEnd"/>
      <w:r w:rsidRPr="0075178F">
        <w:rPr>
          <w:rFonts w:ascii="Garamond" w:hAnsi="Garamond"/>
        </w:rPr>
        <w:t xml:space="preserve"> (DAGMA) is the maximum authority in Cali, Colombia in charge of developing diverse programs directed at citizen participation and care of the environment. The Fundación</w:t>
      </w:r>
      <w:r w:rsidRPr="0075178F" w:rsidR="00AA7EF9">
        <w:rPr>
          <w:rFonts w:ascii="Garamond" w:hAnsi="Garamond"/>
        </w:rPr>
        <w:t xml:space="preserve"> </w:t>
      </w:r>
      <w:proofErr w:type="spellStart"/>
      <w:r w:rsidRPr="0075178F" w:rsidR="00AA7EF9">
        <w:rPr>
          <w:rFonts w:ascii="Garamond" w:hAnsi="Garamond"/>
        </w:rPr>
        <w:t>Dinamizadores</w:t>
      </w:r>
      <w:proofErr w:type="spellEnd"/>
      <w:r w:rsidRPr="0075178F" w:rsidR="00AA7EF9">
        <w:rPr>
          <w:rFonts w:ascii="Garamond" w:hAnsi="Garamond"/>
        </w:rPr>
        <w:t xml:space="preserve"> </w:t>
      </w:r>
      <w:proofErr w:type="spellStart"/>
      <w:r w:rsidRPr="0075178F" w:rsidR="00AA7EF9">
        <w:rPr>
          <w:rFonts w:ascii="Garamond" w:hAnsi="Garamond"/>
        </w:rPr>
        <w:t>Ambientales</w:t>
      </w:r>
      <w:proofErr w:type="spellEnd"/>
      <w:r w:rsidRPr="0075178F" w:rsidR="00AA7EF9">
        <w:rPr>
          <w:rFonts w:ascii="Garamond" w:hAnsi="Garamond"/>
        </w:rPr>
        <w:t xml:space="preserve"> (FDA) is a non-profit organization that has helped DAGMA for the past 10 years by providing educational and applied tools for the conservation of Cali’s natural resources. While both institutions have personnel trained in basic remote sensing and geographical information systems (GIS), neither has the tools, </w:t>
      </w:r>
      <w:r w:rsidRPr="00C844A3" w:rsidR="003B3D2E">
        <w:rPr>
          <w:rFonts w:ascii="Garamond" w:hAnsi="Garamond"/>
        </w:rPr>
        <w:t>personnel,</w:t>
      </w:r>
      <w:r w:rsidRPr="0075178F" w:rsidR="00AA7EF9">
        <w:rPr>
          <w:rFonts w:ascii="Garamond" w:hAnsi="Garamond"/>
        </w:rPr>
        <w:t xml:space="preserve"> and resources to maintain a program on the use </w:t>
      </w:r>
      <w:r w:rsidRPr="0075178F" w:rsidR="00AA7EF9">
        <w:rPr>
          <w:rFonts w:ascii="Garamond" w:hAnsi="Garamond"/>
        </w:rPr>
        <w:lastRenderedPageBreak/>
        <w:t xml:space="preserve">of remote sensing tools for resource management. </w:t>
      </w:r>
      <w:r w:rsidR="00D3176F">
        <w:rPr>
          <w:rFonts w:ascii="Garamond" w:hAnsi="Garamond"/>
        </w:rPr>
        <w:t xml:space="preserve">This project will introduce the usage and methodologies of NASA Earth observations in the partner’s tool kit. </w:t>
      </w:r>
    </w:p>
    <w:bookmarkEnd w:id="2"/>
    <w:p w:rsidRPr="00EC6667" w:rsidR="00AA7EF9" w:rsidP="009C6D7F" w:rsidRDefault="00AA7EF9" w14:paraId="18CCA1D3" w14:textId="77777777"/>
    <w:p w:rsidRPr="00276572" w:rsidR="00CD0433" w:rsidP="009C6D7F" w:rsidRDefault="002E2D9E" w14:paraId="4C354B64" w14:textId="77777777">
      <w:pPr>
        <w:pBdr>
          <w:bottom w:val="single" w:color="auto" w:sz="4" w:space="1"/>
        </w:pBdr>
        <w:rPr>
          <w:b/>
          <w:szCs w:val="20"/>
        </w:rPr>
      </w:pPr>
      <w:r w:rsidRPr="00276572">
        <w:rPr>
          <w:b/>
          <w:szCs w:val="20"/>
        </w:rPr>
        <w:t>Earth Observation</w:t>
      </w:r>
      <w:r w:rsidR="00276572">
        <w:rPr>
          <w:b/>
          <w:szCs w:val="20"/>
        </w:rPr>
        <w:t>s</w:t>
      </w:r>
      <w:r w:rsidRPr="00276572">
        <w:rPr>
          <w:b/>
          <w:szCs w:val="20"/>
        </w:rPr>
        <w:t xml:space="preserve"> Overview</w:t>
      </w:r>
    </w:p>
    <w:p w:rsidRPr="00276572" w:rsidR="003D2EDF" w:rsidP="009C6D7F" w:rsidRDefault="00735F70" w14:paraId="339A2281" w14:textId="53CEA51D">
      <w:pPr>
        <w:rPr>
          <w:b/>
          <w:i/>
          <w:sz w:val="20"/>
          <w:szCs w:val="20"/>
        </w:rPr>
      </w:pPr>
      <w:r w:rsidRPr="00276572">
        <w:rPr>
          <w:b/>
          <w:i/>
          <w:sz w:val="20"/>
          <w:szCs w:val="20"/>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7"/>
        <w:gridCol w:w="2411"/>
        <w:gridCol w:w="4597"/>
      </w:tblGrid>
      <w:tr w:rsidRPr="00CD0433" w:rsidR="00B76BDC" w:rsidTr="0073702A" w14:paraId="1E59A37D" w14:textId="77777777">
        <w:tc>
          <w:tcPr>
            <w:tcW w:w="2347" w:type="dxa"/>
            <w:shd w:val="clear" w:color="auto" w:fill="31849B" w:themeFill="accent5" w:themeFillShade="BF"/>
            <w:vAlign w:val="center"/>
          </w:tcPr>
          <w:p w:rsidRPr="00636FAE" w:rsidR="00B76BDC" w:rsidP="009C6D7F" w:rsidRDefault="00B76BDC" w14:paraId="3B2A8D46" w14:textId="77777777">
            <w:pPr>
              <w:jc w:val="center"/>
              <w:rPr>
                <w:b/>
                <w:bCs/>
                <w:color w:val="FFFFFF"/>
                <w:szCs w:val="20"/>
              </w:rPr>
            </w:pPr>
            <w:r w:rsidRPr="00636FAE">
              <w:rPr>
                <w:b/>
                <w:bCs/>
                <w:color w:val="FFFFFF"/>
                <w:szCs w:val="20"/>
              </w:rPr>
              <w:t>Platform</w:t>
            </w:r>
            <w:r w:rsidRPr="00636FAE" w:rsidR="00D3192F">
              <w:rPr>
                <w:b/>
                <w:bCs/>
                <w:color w:val="FFFFFF"/>
                <w:szCs w:val="20"/>
              </w:rPr>
              <w:t xml:space="preserve"> &amp; Sensor</w:t>
            </w:r>
          </w:p>
        </w:tc>
        <w:tc>
          <w:tcPr>
            <w:tcW w:w="2411" w:type="dxa"/>
            <w:shd w:val="clear" w:color="auto" w:fill="31849B" w:themeFill="accent5" w:themeFillShade="BF"/>
            <w:vAlign w:val="center"/>
          </w:tcPr>
          <w:p w:rsidRPr="00636FAE" w:rsidR="00B76BDC" w:rsidP="009C6D7F" w:rsidRDefault="00D3192F" w14:paraId="6A7A8B2C" w14:textId="1DCAD952">
            <w:pPr>
              <w:jc w:val="center"/>
              <w:rPr>
                <w:b/>
                <w:bCs/>
                <w:color w:val="FFFFFF"/>
                <w:szCs w:val="20"/>
              </w:rPr>
            </w:pPr>
            <w:r w:rsidRPr="00636FAE">
              <w:rPr>
                <w:b/>
                <w:bCs/>
                <w:color w:val="FFFFFF"/>
                <w:szCs w:val="20"/>
              </w:rPr>
              <w:t>Parameter</w:t>
            </w:r>
          </w:p>
        </w:tc>
        <w:tc>
          <w:tcPr>
            <w:tcW w:w="4597" w:type="dxa"/>
            <w:shd w:val="clear" w:color="auto" w:fill="31849B" w:themeFill="accent5" w:themeFillShade="BF"/>
            <w:vAlign w:val="center"/>
          </w:tcPr>
          <w:p w:rsidRPr="00636FAE" w:rsidR="00B76BDC" w:rsidP="009C6D7F" w:rsidRDefault="00D3192F" w14:paraId="7A3A0187" w14:textId="77777777">
            <w:pPr>
              <w:jc w:val="center"/>
              <w:rPr>
                <w:b/>
                <w:bCs/>
                <w:color w:val="FFFFFF"/>
                <w:szCs w:val="20"/>
              </w:rPr>
            </w:pPr>
            <w:r w:rsidRPr="00636FAE">
              <w:rPr>
                <w:b/>
                <w:bCs/>
                <w:color w:val="FFFFFF"/>
                <w:szCs w:val="20"/>
              </w:rPr>
              <w:t>Use</w:t>
            </w:r>
          </w:p>
        </w:tc>
      </w:tr>
      <w:tr w:rsidRPr="005C6FC1" w:rsidR="00AA7EF9" w:rsidTr="00936A45" w14:paraId="03B34891" w14:textId="77777777">
        <w:tc>
          <w:tcPr>
            <w:tcW w:w="2347" w:type="dxa"/>
            <w:vAlign w:val="center"/>
          </w:tcPr>
          <w:p w:rsidR="00AA7EF9" w:rsidP="009C6D7F" w:rsidRDefault="00AA7EF9" w14:paraId="366DEA1F" w14:textId="10A9C65A">
            <w:pPr>
              <w:rPr>
                <w:rFonts w:ascii="Garamond" w:hAnsi="Garamond"/>
                <w:b/>
                <w:bCs/>
              </w:rPr>
            </w:pPr>
            <w:r>
              <w:rPr>
                <w:rFonts w:ascii="Garamond" w:hAnsi="Garamond"/>
                <w:b/>
                <w:bCs/>
              </w:rPr>
              <w:t>Landsat 5</w:t>
            </w:r>
            <w:r w:rsidR="00CF0E9C">
              <w:rPr>
                <w:rFonts w:ascii="Garamond" w:hAnsi="Garamond"/>
                <w:b/>
                <w:bCs/>
              </w:rPr>
              <w:t xml:space="preserve"> TM</w:t>
            </w:r>
          </w:p>
        </w:tc>
        <w:tc>
          <w:tcPr>
            <w:tcW w:w="2411" w:type="dxa"/>
            <w:vAlign w:val="center"/>
          </w:tcPr>
          <w:p w:rsidR="00AA7EF9" w:rsidP="009C6D7F" w:rsidRDefault="00CF0E9C" w14:paraId="31BB7078" w14:textId="25E7CEC1">
            <w:pPr>
              <w:rPr>
                <w:rFonts w:ascii="Garamond" w:hAnsi="Garamond"/>
              </w:rPr>
            </w:pPr>
            <w:r>
              <w:rPr>
                <w:rFonts w:ascii="Garamond" w:hAnsi="Garamond"/>
              </w:rPr>
              <w:t>Landc</w:t>
            </w:r>
            <w:r w:rsidR="007B1EEF">
              <w:rPr>
                <w:rFonts w:ascii="Garamond" w:hAnsi="Garamond"/>
              </w:rPr>
              <w:t>over</w:t>
            </w:r>
          </w:p>
        </w:tc>
        <w:tc>
          <w:tcPr>
            <w:tcW w:w="4597" w:type="dxa"/>
            <w:vAlign w:val="center"/>
          </w:tcPr>
          <w:p w:rsidRPr="00CF0E9C" w:rsidR="00CF0E9C" w:rsidP="00CF0E9C" w:rsidRDefault="00CF0E9C" w14:paraId="7C1A6E0A" w14:textId="281FCBCD">
            <w:pPr>
              <w:rPr>
                <w:rFonts w:ascii="Garamond" w:hAnsi="Garamond"/>
              </w:rPr>
            </w:pPr>
            <w:r w:rsidRPr="00CF0E9C">
              <w:rPr>
                <w:rFonts w:ascii="Garamond" w:hAnsi="Garamond"/>
              </w:rPr>
              <w:t>These data will be used between 19</w:t>
            </w:r>
            <w:r>
              <w:rPr>
                <w:rFonts w:ascii="Garamond" w:hAnsi="Garamond"/>
              </w:rPr>
              <w:t>92</w:t>
            </w:r>
            <w:r w:rsidRPr="00CF0E9C">
              <w:rPr>
                <w:rFonts w:ascii="Garamond" w:hAnsi="Garamond"/>
              </w:rPr>
              <w:t xml:space="preserve"> and 2012 to</w:t>
            </w:r>
          </w:p>
          <w:p w:rsidRPr="00CF0E9C" w:rsidR="00CF0E9C" w:rsidP="00CF0E9C" w:rsidRDefault="00CF0E9C" w14:paraId="1CFC7FF4" w14:textId="77777777">
            <w:pPr>
              <w:rPr>
                <w:rFonts w:ascii="Garamond" w:hAnsi="Garamond"/>
              </w:rPr>
            </w:pPr>
            <w:r w:rsidRPr="00CF0E9C">
              <w:rPr>
                <w:rFonts w:ascii="Garamond" w:hAnsi="Garamond"/>
              </w:rPr>
              <w:t>calculate land-use change, create maps, and</w:t>
            </w:r>
          </w:p>
          <w:p w:rsidR="00AA7EF9" w:rsidP="00CF0E9C" w:rsidRDefault="00CF0E9C" w14:paraId="7ED670D3" w14:textId="5243D896">
            <w:pPr>
              <w:rPr>
                <w:rFonts w:ascii="Garamond" w:hAnsi="Garamond"/>
              </w:rPr>
            </w:pPr>
            <w:r w:rsidRPr="00CF0E9C">
              <w:rPr>
                <w:rFonts w:ascii="Garamond" w:hAnsi="Garamond"/>
              </w:rPr>
              <w:t>develop time series analyses.</w:t>
            </w:r>
          </w:p>
        </w:tc>
      </w:tr>
      <w:tr w:rsidRPr="005C6FC1" w:rsidR="00AA7EF9" w:rsidTr="00936A45" w14:paraId="38839B48" w14:textId="77777777">
        <w:tc>
          <w:tcPr>
            <w:tcW w:w="2347" w:type="dxa"/>
            <w:vAlign w:val="center"/>
          </w:tcPr>
          <w:p w:rsidR="00AA7EF9" w:rsidP="009C6D7F" w:rsidRDefault="00AA7EF9" w14:paraId="65EED372" w14:textId="60522068">
            <w:pPr>
              <w:rPr>
                <w:rFonts w:ascii="Garamond" w:hAnsi="Garamond"/>
                <w:b/>
                <w:bCs/>
              </w:rPr>
            </w:pPr>
            <w:r>
              <w:rPr>
                <w:rFonts w:ascii="Garamond" w:hAnsi="Garamond"/>
                <w:b/>
                <w:bCs/>
              </w:rPr>
              <w:t>Landsat 7</w:t>
            </w:r>
            <w:r w:rsidR="00CF0E9C">
              <w:rPr>
                <w:rFonts w:ascii="Garamond" w:hAnsi="Garamond"/>
                <w:b/>
                <w:bCs/>
              </w:rPr>
              <w:t xml:space="preserve"> ETM+</w:t>
            </w:r>
          </w:p>
        </w:tc>
        <w:tc>
          <w:tcPr>
            <w:tcW w:w="2411" w:type="dxa"/>
            <w:vAlign w:val="center"/>
          </w:tcPr>
          <w:p w:rsidR="00AA7EF9" w:rsidP="009C6D7F" w:rsidRDefault="00CF0E9C" w14:paraId="1632AA90" w14:textId="59395A24">
            <w:pPr>
              <w:rPr>
                <w:rFonts w:ascii="Garamond" w:hAnsi="Garamond"/>
              </w:rPr>
            </w:pPr>
            <w:r>
              <w:rPr>
                <w:rFonts w:ascii="Garamond" w:hAnsi="Garamond"/>
              </w:rPr>
              <w:t>Landcover</w:t>
            </w:r>
          </w:p>
        </w:tc>
        <w:tc>
          <w:tcPr>
            <w:tcW w:w="4597" w:type="dxa"/>
            <w:vAlign w:val="center"/>
          </w:tcPr>
          <w:p w:rsidRPr="00CF0E9C" w:rsidR="00CF0E9C" w:rsidP="00CF0E9C" w:rsidRDefault="00CF0E9C" w14:paraId="737D3EBE" w14:textId="77777777">
            <w:pPr>
              <w:rPr>
                <w:rFonts w:ascii="Garamond" w:hAnsi="Garamond"/>
              </w:rPr>
            </w:pPr>
            <w:r w:rsidRPr="00CF0E9C">
              <w:rPr>
                <w:rFonts w:ascii="Garamond" w:hAnsi="Garamond"/>
              </w:rPr>
              <w:t>These data will be used between 1999 and 2021 to</w:t>
            </w:r>
          </w:p>
          <w:p w:rsidRPr="00CF0E9C" w:rsidR="00CF0E9C" w:rsidP="00CF0E9C" w:rsidRDefault="00CF0E9C" w14:paraId="26DCF962" w14:textId="77777777">
            <w:pPr>
              <w:rPr>
                <w:rFonts w:ascii="Garamond" w:hAnsi="Garamond"/>
              </w:rPr>
            </w:pPr>
            <w:r w:rsidRPr="00CF0E9C">
              <w:rPr>
                <w:rFonts w:ascii="Garamond" w:hAnsi="Garamond"/>
              </w:rPr>
              <w:t>calculate land-use change, create maps, and</w:t>
            </w:r>
          </w:p>
          <w:p w:rsidR="00AA7EF9" w:rsidP="00CF0E9C" w:rsidRDefault="00CF0E9C" w14:paraId="30C60A3D" w14:textId="0657EFE9">
            <w:pPr>
              <w:rPr>
                <w:rFonts w:ascii="Garamond" w:hAnsi="Garamond"/>
              </w:rPr>
            </w:pPr>
            <w:r w:rsidRPr="00CF0E9C">
              <w:rPr>
                <w:rFonts w:ascii="Garamond" w:hAnsi="Garamond"/>
              </w:rPr>
              <w:t>develop time series analyses.</w:t>
            </w:r>
          </w:p>
        </w:tc>
      </w:tr>
      <w:tr w:rsidRPr="005C6FC1" w:rsidR="00AA7EF9" w:rsidTr="00936A45" w14:paraId="76B50124" w14:textId="77777777">
        <w:tc>
          <w:tcPr>
            <w:tcW w:w="2347" w:type="dxa"/>
            <w:vAlign w:val="center"/>
          </w:tcPr>
          <w:p w:rsidR="00AA7EF9" w:rsidP="009C6D7F" w:rsidRDefault="00AA7EF9" w14:paraId="2F8B86B0" w14:textId="1B1FE487">
            <w:pPr>
              <w:rPr>
                <w:rFonts w:ascii="Garamond" w:hAnsi="Garamond"/>
                <w:b/>
                <w:bCs/>
              </w:rPr>
            </w:pPr>
            <w:r>
              <w:rPr>
                <w:rFonts w:ascii="Garamond" w:hAnsi="Garamond"/>
                <w:b/>
                <w:bCs/>
              </w:rPr>
              <w:t>Landsat 8</w:t>
            </w:r>
            <w:r w:rsidR="00CF0E9C">
              <w:rPr>
                <w:rFonts w:ascii="Garamond" w:hAnsi="Garamond"/>
                <w:b/>
                <w:bCs/>
              </w:rPr>
              <w:t xml:space="preserve"> OLI</w:t>
            </w:r>
          </w:p>
        </w:tc>
        <w:tc>
          <w:tcPr>
            <w:tcW w:w="2411" w:type="dxa"/>
            <w:vAlign w:val="center"/>
          </w:tcPr>
          <w:p w:rsidR="00AA7EF9" w:rsidP="009C6D7F" w:rsidRDefault="00CF0E9C" w14:paraId="16BAD5F2" w14:textId="205ECBB0">
            <w:pPr>
              <w:rPr>
                <w:rFonts w:ascii="Garamond" w:hAnsi="Garamond"/>
              </w:rPr>
            </w:pPr>
            <w:r>
              <w:rPr>
                <w:rFonts w:ascii="Garamond" w:hAnsi="Garamond"/>
              </w:rPr>
              <w:t>Landcover</w:t>
            </w:r>
          </w:p>
        </w:tc>
        <w:tc>
          <w:tcPr>
            <w:tcW w:w="4597" w:type="dxa"/>
            <w:vAlign w:val="center"/>
          </w:tcPr>
          <w:p w:rsidRPr="00CF0E9C" w:rsidR="00CF0E9C" w:rsidP="00CF0E9C" w:rsidRDefault="00CF0E9C" w14:paraId="177CEDBF" w14:textId="252AC468">
            <w:pPr>
              <w:rPr>
                <w:rFonts w:ascii="Garamond" w:hAnsi="Garamond"/>
              </w:rPr>
            </w:pPr>
            <w:r w:rsidRPr="00CF0E9C">
              <w:rPr>
                <w:rFonts w:ascii="Garamond" w:hAnsi="Garamond"/>
              </w:rPr>
              <w:t>These data will be used over the past 2</w:t>
            </w:r>
            <w:r>
              <w:rPr>
                <w:rFonts w:ascii="Garamond" w:hAnsi="Garamond"/>
              </w:rPr>
              <w:t>2</w:t>
            </w:r>
            <w:r w:rsidRPr="00CF0E9C">
              <w:rPr>
                <w:rFonts w:ascii="Garamond" w:hAnsi="Garamond"/>
              </w:rPr>
              <w:t xml:space="preserve"> years to</w:t>
            </w:r>
          </w:p>
          <w:p w:rsidRPr="00CF0E9C" w:rsidR="00CF0E9C" w:rsidP="00CF0E9C" w:rsidRDefault="00CF0E9C" w14:paraId="2EB982CB" w14:textId="77777777">
            <w:pPr>
              <w:rPr>
                <w:rFonts w:ascii="Garamond" w:hAnsi="Garamond"/>
              </w:rPr>
            </w:pPr>
            <w:r w:rsidRPr="00CF0E9C">
              <w:rPr>
                <w:rFonts w:ascii="Garamond" w:hAnsi="Garamond"/>
              </w:rPr>
              <w:t>calculate land-use change, create maps, and</w:t>
            </w:r>
          </w:p>
          <w:p w:rsidR="00AA7EF9" w:rsidP="00CF0E9C" w:rsidRDefault="00CF0E9C" w14:paraId="18AE6DBF" w14:textId="418C8B6B">
            <w:pPr>
              <w:rPr>
                <w:rFonts w:ascii="Garamond" w:hAnsi="Garamond"/>
              </w:rPr>
            </w:pPr>
            <w:r w:rsidRPr="00CF0E9C">
              <w:rPr>
                <w:rFonts w:ascii="Garamond" w:hAnsi="Garamond"/>
              </w:rPr>
              <w:t>develop time series analyses</w:t>
            </w:r>
            <w:r>
              <w:rPr>
                <w:rFonts w:ascii="Garamond" w:hAnsi="Garamond"/>
              </w:rPr>
              <w:t>.</w:t>
            </w:r>
          </w:p>
        </w:tc>
      </w:tr>
      <w:tr w:rsidRPr="005C6FC1" w:rsidR="00AA7EF9" w:rsidTr="00936A45" w14:paraId="2146EE0E" w14:textId="77777777">
        <w:tc>
          <w:tcPr>
            <w:tcW w:w="2347" w:type="dxa"/>
            <w:vAlign w:val="center"/>
          </w:tcPr>
          <w:p w:rsidR="00AA7EF9" w:rsidP="009C6D7F" w:rsidRDefault="00AA7EF9" w14:paraId="1AD42964" w14:textId="3514EA20">
            <w:pPr>
              <w:rPr>
                <w:rFonts w:ascii="Garamond" w:hAnsi="Garamond"/>
                <w:b/>
                <w:bCs/>
              </w:rPr>
            </w:pPr>
            <w:r>
              <w:rPr>
                <w:rFonts w:ascii="Garamond" w:hAnsi="Garamond"/>
                <w:b/>
                <w:bCs/>
              </w:rPr>
              <w:t>Landsat 9</w:t>
            </w:r>
            <w:r w:rsidR="00CF0E9C">
              <w:rPr>
                <w:rFonts w:ascii="Garamond" w:hAnsi="Garamond"/>
                <w:b/>
                <w:bCs/>
              </w:rPr>
              <w:t xml:space="preserve"> OLI-2</w:t>
            </w:r>
          </w:p>
        </w:tc>
        <w:tc>
          <w:tcPr>
            <w:tcW w:w="2411" w:type="dxa"/>
            <w:vAlign w:val="center"/>
          </w:tcPr>
          <w:p w:rsidR="00AA7EF9" w:rsidP="009C6D7F" w:rsidRDefault="00CF0E9C" w14:paraId="5844B09A" w14:textId="2BDE91EA">
            <w:pPr>
              <w:rPr>
                <w:rFonts w:ascii="Garamond" w:hAnsi="Garamond"/>
              </w:rPr>
            </w:pPr>
            <w:r>
              <w:rPr>
                <w:rFonts w:ascii="Garamond" w:hAnsi="Garamond"/>
              </w:rPr>
              <w:t>Landcover</w:t>
            </w:r>
          </w:p>
        </w:tc>
        <w:tc>
          <w:tcPr>
            <w:tcW w:w="4597" w:type="dxa"/>
            <w:vAlign w:val="center"/>
          </w:tcPr>
          <w:p w:rsidRPr="00CF0E9C" w:rsidR="00CF0E9C" w:rsidP="00CF0E9C" w:rsidRDefault="00CF0E9C" w14:paraId="584344CA" w14:textId="58A6E66A">
            <w:pPr>
              <w:rPr>
                <w:rFonts w:ascii="Garamond" w:hAnsi="Garamond"/>
              </w:rPr>
            </w:pPr>
            <w:r w:rsidRPr="00CF0E9C">
              <w:rPr>
                <w:rFonts w:ascii="Garamond" w:hAnsi="Garamond"/>
              </w:rPr>
              <w:t xml:space="preserve">These data will be used over the past </w:t>
            </w:r>
            <w:r>
              <w:rPr>
                <w:rFonts w:ascii="Garamond" w:hAnsi="Garamond"/>
              </w:rPr>
              <w:t>3</w:t>
            </w:r>
            <w:r w:rsidRPr="00CF0E9C">
              <w:rPr>
                <w:rFonts w:ascii="Garamond" w:hAnsi="Garamond"/>
              </w:rPr>
              <w:t xml:space="preserve"> years to</w:t>
            </w:r>
          </w:p>
          <w:p w:rsidRPr="00CF0E9C" w:rsidR="00CF0E9C" w:rsidP="00CF0E9C" w:rsidRDefault="00CF0E9C" w14:paraId="27B2E090" w14:textId="77777777">
            <w:pPr>
              <w:rPr>
                <w:rFonts w:ascii="Garamond" w:hAnsi="Garamond"/>
              </w:rPr>
            </w:pPr>
            <w:r w:rsidRPr="00CF0E9C">
              <w:rPr>
                <w:rFonts w:ascii="Garamond" w:hAnsi="Garamond"/>
              </w:rPr>
              <w:t>calculate land-use change, create maps, and</w:t>
            </w:r>
          </w:p>
          <w:p w:rsidR="00AA7EF9" w:rsidP="00CF0E9C" w:rsidRDefault="00CF0E9C" w14:paraId="5E37E487" w14:textId="145DAC5D">
            <w:pPr>
              <w:rPr>
                <w:rFonts w:ascii="Garamond" w:hAnsi="Garamond"/>
              </w:rPr>
            </w:pPr>
            <w:r w:rsidRPr="00CF0E9C">
              <w:rPr>
                <w:rFonts w:ascii="Garamond" w:hAnsi="Garamond"/>
              </w:rPr>
              <w:t>develop time series analyses.</w:t>
            </w:r>
          </w:p>
        </w:tc>
      </w:tr>
      <w:tr w:rsidRPr="005C6FC1" w:rsidR="00B76BDC" w:rsidTr="00936A45" w14:paraId="68A574AE" w14:textId="77777777">
        <w:tc>
          <w:tcPr>
            <w:tcW w:w="2347" w:type="dxa"/>
            <w:vAlign w:val="center"/>
          </w:tcPr>
          <w:p w:rsidRPr="005C6FC1" w:rsidR="00B76BDC" w:rsidP="009C6D7F" w:rsidRDefault="00DE5E5D" w14:paraId="6FE1A73B" w14:textId="322C24EF">
            <w:pPr>
              <w:rPr>
                <w:rFonts w:ascii="Garamond" w:hAnsi="Garamond"/>
                <w:b/>
                <w:bCs/>
              </w:rPr>
            </w:pPr>
            <w:r>
              <w:rPr>
                <w:rFonts w:ascii="Garamond" w:hAnsi="Garamond"/>
                <w:b/>
                <w:bCs/>
              </w:rPr>
              <w:t>Sentinel-1 C-SAR</w:t>
            </w:r>
          </w:p>
        </w:tc>
        <w:tc>
          <w:tcPr>
            <w:tcW w:w="2411" w:type="dxa"/>
            <w:vAlign w:val="center"/>
          </w:tcPr>
          <w:p w:rsidRPr="005C6FC1" w:rsidR="00B76BDC" w:rsidP="009C6D7F" w:rsidRDefault="00DE5E5D" w14:paraId="3ED984CF" w14:textId="39B566FE">
            <w:pPr>
              <w:rPr>
                <w:rFonts w:ascii="Garamond" w:hAnsi="Garamond"/>
              </w:rPr>
            </w:pPr>
            <w:r>
              <w:rPr>
                <w:rFonts w:ascii="Garamond" w:hAnsi="Garamond"/>
              </w:rPr>
              <w:t>Backscatter</w:t>
            </w:r>
          </w:p>
        </w:tc>
        <w:tc>
          <w:tcPr>
            <w:tcW w:w="4597" w:type="dxa"/>
            <w:vAlign w:val="center"/>
          </w:tcPr>
          <w:p w:rsidRPr="005C6FC1" w:rsidR="00B76BDC" w:rsidP="009C6D7F" w:rsidRDefault="00EA4534" w14:paraId="39C8D523" w14:textId="78C092D2">
            <w:pPr>
              <w:rPr>
                <w:rFonts w:ascii="Garamond" w:hAnsi="Garamond"/>
              </w:rPr>
            </w:pPr>
            <w:r>
              <w:rPr>
                <w:rFonts w:ascii="Garamond" w:hAnsi="Garamond"/>
              </w:rPr>
              <w:t>This data will be u</w:t>
            </w:r>
            <w:r w:rsidR="00DE5E5D">
              <w:rPr>
                <w:rFonts w:ascii="Garamond" w:hAnsi="Garamond"/>
              </w:rPr>
              <w:t>tilized for inundation classification within the NASA DEVELOP</w:t>
            </w:r>
            <w:r w:rsidR="008D240B">
              <w:rPr>
                <w:rFonts w:ascii="Garamond" w:hAnsi="Garamond"/>
              </w:rPr>
              <w:t>’s</w:t>
            </w:r>
            <w:r w:rsidR="00DE5E5D">
              <w:rPr>
                <w:rFonts w:ascii="Garamond" w:hAnsi="Garamond"/>
              </w:rPr>
              <w:t xml:space="preserve"> </w:t>
            </w:r>
            <w:r w:rsidR="006A74DC">
              <w:rPr>
                <w:rFonts w:ascii="Garamond" w:hAnsi="Garamond"/>
              </w:rPr>
              <w:t>Wetland Extent Tool</w:t>
            </w:r>
            <w:r w:rsidR="008D240B">
              <w:rPr>
                <w:rFonts w:ascii="Garamond" w:hAnsi="Garamond"/>
              </w:rPr>
              <w:t xml:space="preserve"> (</w:t>
            </w:r>
            <w:r w:rsidR="00DE5E5D">
              <w:rPr>
                <w:rFonts w:ascii="Garamond" w:hAnsi="Garamond"/>
              </w:rPr>
              <w:t>WET</w:t>
            </w:r>
            <w:r w:rsidR="008D240B">
              <w:rPr>
                <w:rFonts w:ascii="Garamond" w:hAnsi="Garamond"/>
              </w:rPr>
              <w:t>)</w:t>
            </w:r>
            <w:r w:rsidR="00DE5E5D">
              <w:rPr>
                <w:rFonts w:ascii="Garamond" w:hAnsi="Garamond"/>
              </w:rPr>
              <w:t xml:space="preserve"> </w:t>
            </w:r>
          </w:p>
        </w:tc>
      </w:tr>
      <w:tr w:rsidRPr="005C6FC1" w:rsidR="00DE5E5D" w:rsidTr="005D2B8C" w14:paraId="3D3DFEA5" w14:textId="77777777">
        <w:tc>
          <w:tcPr>
            <w:tcW w:w="2347" w:type="dxa"/>
            <w:tcBorders>
              <w:top w:val="single" w:color="auto" w:sz="4" w:space="0"/>
              <w:left w:val="single" w:color="auto" w:sz="4" w:space="0"/>
              <w:bottom w:val="single" w:color="auto" w:sz="4" w:space="0"/>
            </w:tcBorders>
            <w:vAlign w:val="center"/>
          </w:tcPr>
          <w:p w:rsidRPr="005C6FC1" w:rsidR="00DE5E5D" w:rsidP="009C6D7F" w:rsidRDefault="00DE5E5D" w14:paraId="2E7A36AA" w14:textId="77E7EAA4">
            <w:pPr>
              <w:rPr>
                <w:rFonts w:ascii="Garamond" w:hAnsi="Garamond"/>
                <w:b/>
                <w:bCs/>
              </w:rPr>
            </w:pPr>
            <w:r>
              <w:rPr>
                <w:rFonts w:ascii="Garamond" w:hAnsi="Garamond"/>
                <w:b/>
                <w:bCs/>
              </w:rPr>
              <w:t>Sentinel-2 MSI</w:t>
            </w:r>
          </w:p>
        </w:tc>
        <w:tc>
          <w:tcPr>
            <w:tcW w:w="2411" w:type="dxa"/>
            <w:tcBorders>
              <w:top w:val="single" w:color="auto" w:sz="4" w:space="0"/>
              <w:bottom w:val="single" w:color="auto" w:sz="4" w:space="0"/>
            </w:tcBorders>
            <w:vAlign w:val="center"/>
          </w:tcPr>
          <w:p w:rsidRPr="005C6FC1" w:rsidR="00DE5E5D" w:rsidP="009C6D7F" w:rsidRDefault="00DE5E5D" w14:paraId="218FF07A" w14:textId="21E3A727">
            <w:pPr>
              <w:rPr>
                <w:rFonts w:ascii="Garamond" w:hAnsi="Garamond"/>
              </w:rPr>
            </w:pPr>
            <w:r>
              <w:rPr>
                <w:rFonts w:ascii="Garamond" w:hAnsi="Garamond"/>
              </w:rPr>
              <w:t>Land cover</w:t>
            </w:r>
          </w:p>
        </w:tc>
        <w:tc>
          <w:tcPr>
            <w:tcW w:w="4597" w:type="dxa"/>
            <w:tcBorders>
              <w:top w:val="single" w:color="auto" w:sz="4" w:space="0"/>
              <w:bottom w:val="single" w:color="auto" w:sz="4" w:space="0"/>
              <w:right w:val="single" w:color="auto" w:sz="4" w:space="0"/>
            </w:tcBorders>
            <w:vAlign w:val="center"/>
          </w:tcPr>
          <w:p w:rsidRPr="00CF0E9C" w:rsidR="00CF0E9C" w:rsidP="00CF0E9C" w:rsidRDefault="00CF0E9C" w14:paraId="5101E2EE" w14:textId="77777777">
            <w:pPr>
              <w:rPr>
                <w:rFonts w:ascii="Garamond" w:hAnsi="Garamond" w:eastAsia="Garamond" w:cs="Garamond"/>
              </w:rPr>
            </w:pPr>
            <w:r w:rsidRPr="00CF0E9C">
              <w:rPr>
                <w:rFonts w:ascii="Garamond" w:hAnsi="Garamond" w:eastAsia="Garamond" w:cs="Garamond"/>
              </w:rPr>
              <w:t>These data will be used over the past 6 years to</w:t>
            </w:r>
          </w:p>
          <w:p w:rsidRPr="00CF0E9C" w:rsidR="00CF0E9C" w:rsidP="00CF0E9C" w:rsidRDefault="00CF0E9C" w14:paraId="506BB6A7" w14:textId="77777777">
            <w:pPr>
              <w:rPr>
                <w:rFonts w:ascii="Garamond" w:hAnsi="Garamond" w:eastAsia="Garamond" w:cs="Garamond"/>
              </w:rPr>
            </w:pPr>
            <w:r w:rsidRPr="00CF0E9C">
              <w:rPr>
                <w:rFonts w:ascii="Garamond" w:hAnsi="Garamond" w:eastAsia="Garamond" w:cs="Garamond"/>
              </w:rPr>
              <w:t>calculate land-use change, create maps, and</w:t>
            </w:r>
          </w:p>
          <w:p w:rsidRPr="005C6FC1" w:rsidR="00DE5E5D" w:rsidP="00CF0E9C" w:rsidRDefault="00CF0E9C" w14:paraId="2A092E32" w14:textId="3F04A528">
            <w:pPr>
              <w:rPr>
                <w:rFonts w:ascii="Garamond" w:hAnsi="Garamond"/>
              </w:rPr>
            </w:pPr>
            <w:r w:rsidRPr="00CF0E9C">
              <w:rPr>
                <w:rFonts w:ascii="Garamond" w:hAnsi="Garamond" w:eastAsia="Garamond" w:cs="Garamond"/>
              </w:rPr>
              <w:t xml:space="preserve">develop time series analyses. </w:t>
            </w:r>
            <w:proofErr w:type="spellStart"/>
            <w:r>
              <w:rPr>
                <w:rFonts w:ascii="Garamond" w:hAnsi="Garamond" w:eastAsia="Garamond" w:cs="Garamond"/>
              </w:rPr>
              <w:t>Th</w:t>
            </w:r>
            <w:r w:rsidR="007E3DB8">
              <w:rPr>
                <w:rFonts w:ascii="Garamond" w:hAnsi="Garamond" w:eastAsia="Garamond" w:cs="Garamond"/>
              </w:rPr>
              <w:t>e</w:t>
            </w:r>
            <w:r>
              <w:rPr>
                <w:rFonts w:ascii="Garamond" w:hAnsi="Garamond" w:eastAsia="Garamond" w:cs="Garamond"/>
              </w:rPr>
              <w:t>s</w:t>
            </w:r>
            <w:r w:rsidR="007E3DB8">
              <w:rPr>
                <w:rFonts w:ascii="Garamond" w:hAnsi="Garamond" w:eastAsia="Garamond" w:cs="Garamond"/>
              </w:rPr>
              <w:t>s</w:t>
            </w:r>
            <w:proofErr w:type="spellEnd"/>
            <w:r>
              <w:rPr>
                <w:rFonts w:ascii="Garamond" w:hAnsi="Garamond" w:eastAsia="Garamond" w:cs="Garamond"/>
              </w:rPr>
              <w:t xml:space="preserve"> data </w:t>
            </w:r>
            <w:r w:rsidR="007E3DB8">
              <w:rPr>
                <w:rFonts w:ascii="Garamond" w:hAnsi="Garamond" w:eastAsia="Garamond" w:cs="Garamond"/>
              </w:rPr>
              <w:t>are</w:t>
            </w:r>
            <w:r>
              <w:rPr>
                <w:rFonts w:ascii="Garamond" w:hAnsi="Garamond" w:eastAsia="Garamond" w:cs="Garamond"/>
              </w:rPr>
              <w:t xml:space="preserve"> also </w:t>
            </w:r>
            <w:r w:rsidR="007E3DB8">
              <w:rPr>
                <w:rFonts w:ascii="Garamond" w:hAnsi="Garamond" w:eastAsia="Garamond" w:cs="Garamond"/>
              </w:rPr>
              <w:t>in the primary input to the</w:t>
            </w:r>
            <w:r>
              <w:rPr>
                <w:rFonts w:ascii="Garamond" w:hAnsi="Garamond" w:eastAsia="Garamond" w:cs="Garamond"/>
              </w:rPr>
              <w:t xml:space="preserve"> </w:t>
            </w:r>
            <w:r w:rsidR="00DE5E5D">
              <w:rPr>
                <w:rFonts w:ascii="Garamond" w:hAnsi="Garamond" w:eastAsia="Garamond" w:cs="Garamond"/>
              </w:rPr>
              <w:t xml:space="preserve">Dynamic World land cover </w:t>
            </w:r>
            <w:proofErr w:type="gramStart"/>
            <w:r w:rsidR="00AA7257">
              <w:rPr>
                <w:rFonts w:ascii="Garamond" w:hAnsi="Garamond" w:eastAsia="Garamond" w:cs="Garamond"/>
              </w:rPr>
              <w:t>dataset  that</w:t>
            </w:r>
            <w:proofErr w:type="gramEnd"/>
            <w:r w:rsidR="00AA7257">
              <w:rPr>
                <w:rFonts w:ascii="Garamond" w:hAnsi="Garamond" w:eastAsia="Garamond" w:cs="Garamond"/>
              </w:rPr>
              <w:t xml:space="preserve"> will be used as a</w:t>
            </w:r>
            <w:r w:rsidR="00DE5E5D">
              <w:rPr>
                <w:rFonts w:ascii="Garamond" w:hAnsi="Garamond" w:eastAsia="Garamond" w:cs="Garamond"/>
              </w:rPr>
              <w:t xml:space="preserve"> reference in selecting training polygons for classification.</w:t>
            </w:r>
          </w:p>
        </w:tc>
      </w:tr>
      <w:tr w:rsidRPr="005C6FC1" w:rsidR="00DE5E5D" w:rsidTr="00936A45" w14:paraId="2173ADDF" w14:textId="77777777">
        <w:tc>
          <w:tcPr>
            <w:tcW w:w="2347" w:type="dxa"/>
            <w:tcBorders>
              <w:top w:val="single" w:color="auto" w:sz="4" w:space="0"/>
              <w:left w:val="single" w:color="auto" w:sz="4" w:space="0"/>
              <w:bottom w:val="single" w:color="auto" w:sz="4" w:space="0"/>
            </w:tcBorders>
            <w:vAlign w:val="center"/>
          </w:tcPr>
          <w:p w:rsidRPr="005C6FC1" w:rsidR="00DE5E5D" w:rsidP="009C6D7F" w:rsidRDefault="00DE5E5D" w14:paraId="0E5EC88D" w14:textId="72987BED">
            <w:pPr>
              <w:rPr>
                <w:rFonts w:ascii="Garamond" w:hAnsi="Garamond"/>
                <w:b/>
                <w:bCs/>
              </w:rPr>
            </w:pPr>
            <w:r>
              <w:rPr>
                <w:rFonts w:ascii="Garamond" w:hAnsi="Garamond"/>
                <w:b/>
                <w:bCs/>
              </w:rPr>
              <w:t>Suomi-NPP VIIRS</w:t>
            </w:r>
          </w:p>
        </w:tc>
        <w:tc>
          <w:tcPr>
            <w:tcW w:w="2411" w:type="dxa"/>
            <w:tcBorders>
              <w:top w:val="single" w:color="auto" w:sz="4" w:space="0"/>
              <w:bottom w:val="single" w:color="auto" w:sz="4" w:space="0"/>
            </w:tcBorders>
            <w:vAlign w:val="center"/>
          </w:tcPr>
          <w:p w:rsidRPr="005C6FC1" w:rsidR="00DE5E5D" w:rsidP="009C6D7F" w:rsidRDefault="00DE5E5D" w14:paraId="65407D12" w14:textId="7D068EB0">
            <w:pPr>
              <w:rPr>
                <w:rFonts w:ascii="Garamond" w:hAnsi="Garamond"/>
              </w:rPr>
            </w:pPr>
            <w:r>
              <w:rPr>
                <w:rFonts w:ascii="Garamond" w:hAnsi="Garamond"/>
              </w:rPr>
              <w:t>Floodwater fraction</w:t>
            </w:r>
          </w:p>
        </w:tc>
        <w:tc>
          <w:tcPr>
            <w:tcW w:w="4597" w:type="dxa"/>
            <w:tcBorders>
              <w:top w:val="single" w:color="auto" w:sz="4" w:space="0"/>
              <w:bottom w:val="single" w:color="auto" w:sz="4" w:space="0"/>
              <w:right w:val="single" w:color="auto" w:sz="4" w:space="0"/>
            </w:tcBorders>
            <w:vAlign w:val="center"/>
          </w:tcPr>
          <w:p w:rsidRPr="005C6FC1" w:rsidR="00DE5E5D" w:rsidP="009C6D7F" w:rsidRDefault="00EA4534" w14:paraId="760B100D" w14:textId="0B447C88">
            <w:pPr>
              <w:rPr>
                <w:rFonts w:ascii="Garamond" w:hAnsi="Garamond"/>
              </w:rPr>
            </w:pPr>
            <w:r>
              <w:rPr>
                <w:rFonts w:ascii="Garamond" w:hAnsi="Garamond" w:eastAsia="Garamond" w:cs="Garamond"/>
              </w:rPr>
              <w:t>These data will be used to calculate f</w:t>
            </w:r>
            <w:r w:rsidR="00DE5E5D">
              <w:rPr>
                <w:rFonts w:ascii="Garamond" w:hAnsi="Garamond" w:eastAsia="Garamond" w:cs="Garamond"/>
              </w:rPr>
              <w:t>loodwater fraction for validation of classification tool.</w:t>
            </w:r>
          </w:p>
        </w:tc>
      </w:tr>
      <w:tr w:rsidRPr="005C6FC1" w:rsidR="00AA7EF9" w:rsidTr="00936A45" w14:paraId="62947459" w14:textId="77777777">
        <w:tc>
          <w:tcPr>
            <w:tcW w:w="2347" w:type="dxa"/>
            <w:tcBorders>
              <w:top w:val="single" w:color="auto" w:sz="4" w:space="0"/>
              <w:left w:val="single" w:color="auto" w:sz="4" w:space="0"/>
              <w:bottom w:val="single" w:color="auto" w:sz="4" w:space="0"/>
            </w:tcBorders>
            <w:vAlign w:val="center"/>
          </w:tcPr>
          <w:p w:rsidR="00AA7EF9" w:rsidP="009C6D7F" w:rsidRDefault="00AA7EF9" w14:paraId="24255013" w14:textId="0FD8C4EB">
            <w:pPr>
              <w:rPr>
                <w:rFonts w:ascii="Garamond" w:hAnsi="Garamond"/>
                <w:b/>
                <w:bCs/>
              </w:rPr>
            </w:pPr>
            <w:proofErr w:type="spellStart"/>
            <w:r>
              <w:rPr>
                <w:rFonts w:ascii="Garamond" w:hAnsi="Garamond"/>
                <w:b/>
                <w:bCs/>
              </w:rPr>
              <w:t>PlanetScope</w:t>
            </w:r>
            <w:proofErr w:type="spellEnd"/>
          </w:p>
        </w:tc>
        <w:tc>
          <w:tcPr>
            <w:tcW w:w="2411" w:type="dxa"/>
            <w:tcBorders>
              <w:top w:val="single" w:color="auto" w:sz="4" w:space="0"/>
              <w:bottom w:val="single" w:color="auto" w:sz="4" w:space="0"/>
            </w:tcBorders>
            <w:vAlign w:val="center"/>
          </w:tcPr>
          <w:p w:rsidR="00AA7EF9" w:rsidP="009C6D7F" w:rsidRDefault="00733573" w14:paraId="467DA046" w14:textId="5801261F">
            <w:pPr>
              <w:rPr>
                <w:rFonts w:ascii="Garamond" w:hAnsi="Garamond"/>
              </w:rPr>
            </w:pPr>
            <w:r>
              <w:rPr>
                <w:rFonts w:ascii="Garamond" w:hAnsi="Garamond"/>
              </w:rPr>
              <w:t>Surface Reflectance</w:t>
            </w:r>
          </w:p>
        </w:tc>
        <w:tc>
          <w:tcPr>
            <w:tcW w:w="4597" w:type="dxa"/>
            <w:tcBorders>
              <w:top w:val="single" w:color="auto" w:sz="4" w:space="0"/>
              <w:bottom w:val="single" w:color="auto" w:sz="4" w:space="0"/>
              <w:right w:val="single" w:color="auto" w:sz="4" w:space="0"/>
            </w:tcBorders>
            <w:vAlign w:val="center"/>
          </w:tcPr>
          <w:p w:rsidRPr="00CF0E9C" w:rsidR="00CF0E9C" w:rsidP="00CF0E9C" w:rsidRDefault="00CF0E9C" w14:paraId="7EC89134" w14:textId="77777777">
            <w:pPr>
              <w:rPr>
                <w:rFonts w:ascii="Garamond" w:hAnsi="Garamond" w:eastAsia="Garamond" w:cs="Garamond"/>
              </w:rPr>
            </w:pPr>
            <w:r w:rsidRPr="00CF0E9C">
              <w:rPr>
                <w:rFonts w:ascii="Garamond" w:hAnsi="Garamond" w:eastAsia="Garamond" w:cs="Garamond"/>
              </w:rPr>
              <w:t>These data will be used over the past 8 years to</w:t>
            </w:r>
          </w:p>
          <w:p w:rsidRPr="00CF0E9C" w:rsidR="00CF0E9C" w:rsidP="00CF0E9C" w:rsidRDefault="00CF0E9C" w14:paraId="6F777A6A" w14:textId="17B90D6C">
            <w:pPr>
              <w:rPr>
                <w:rFonts w:ascii="Garamond" w:hAnsi="Garamond" w:eastAsia="Garamond" w:cs="Garamond"/>
              </w:rPr>
            </w:pPr>
            <w:r w:rsidRPr="00CF0E9C">
              <w:rPr>
                <w:rFonts w:ascii="Garamond" w:hAnsi="Garamond" w:eastAsia="Garamond" w:cs="Garamond"/>
              </w:rPr>
              <w:t>calculate land-use change, create maps,</w:t>
            </w:r>
          </w:p>
          <w:p w:rsidR="00AA7EF9" w:rsidP="00CF0E9C" w:rsidRDefault="00CF0E9C" w14:paraId="5C7A802F" w14:textId="24979D30">
            <w:pPr>
              <w:rPr>
                <w:rFonts w:ascii="Garamond" w:hAnsi="Garamond" w:eastAsia="Garamond" w:cs="Garamond"/>
              </w:rPr>
            </w:pPr>
            <w:r w:rsidRPr="00CF0E9C">
              <w:rPr>
                <w:rFonts w:ascii="Garamond" w:hAnsi="Garamond" w:eastAsia="Garamond" w:cs="Garamond"/>
              </w:rPr>
              <w:t>develop time series analyses</w:t>
            </w:r>
            <w:r>
              <w:rPr>
                <w:rFonts w:ascii="Garamond" w:hAnsi="Garamond" w:eastAsia="Garamond" w:cs="Garamond"/>
              </w:rPr>
              <w:t xml:space="preserve">, and delineate </w:t>
            </w:r>
            <w:r w:rsidR="000869BA">
              <w:rPr>
                <w:rFonts w:ascii="Garamond" w:hAnsi="Garamond" w:eastAsia="Garamond" w:cs="Garamond"/>
              </w:rPr>
              <w:t>wetland extent</w:t>
            </w:r>
          </w:p>
        </w:tc>
      </w:tr>
    </w:tbl>
    <w:p w:rsidRPr="00936A45" w:rsidR="007A4F2A" w:rsidP="009C6D7F" w:rsidRDefault="007A4F2A" w14:paraId="6DE21442" w14:textId="77777777"/>
    <w:p w:rsidRPr="00276572" w:rsidR="00B9614C" w:rsidP="009C6D7F" w:rsidRDefault="007A4F2A" w14:paraId="1530166C" w14:textId="59DB9A61">
      <w:pPr>
        <w:rPr>
          <w:i/>
          <w:sz w:val="20"/>
          <w:szCs w:val="20"/>
        </w:rPr>
      </w:pPr>
      <w:r w:rsidRPr="00276572">
        <w:rPr>
          <w:b/>
          <w:i/>
          <w:sz w:val="20"/>
          <w:szCs w:val="20"/>
        </w:rPr>
        <w:t>Ancillary Datasets:</w:t>
      </w:r>
    </w:p>
    <w:p w:rsidRPr="00E06362" w:rsidR="00D3192F" w:rsidP="009C6D7F" w:rsidRDefault="00E140F6" w14:paraId="70D8FD2E" w14:textId="513949A3">
      <w:pPr>
        <w:pStyle w:val="ListParagraph"/>
        <w:numPr>
          <w:ilvl w:val="0"/>
          <w:numId w:val="5"/>
        </w:numPr>
        <w:rPr>
          <w:rFonts w:ascii="Garamond" w:hAnsi="Garamond"/>
        </w:rPr>
      </w:pPr>
      <w:r>
        <w:rPr>
          <w:rFonts w:ascii="Garamond" w:hAnsi="Garamond"/>
        </w:rPr>
        <w:t>USGS SRTM 90 m Digital Elevation Database</w:t>
      </w:r>
      <w:r w:rsidRPr="00E06362" w:rsidR="00752AC5">
        <w:rPr>
          <w:rFonts w:ascii="Garamond" w:hAnsi="Garamond"/>
        </w:rPr>
        <w:t xml:space="preserve"> – </w:t>
      </w:r>
      <w:r w:rsidR="00B01D94">
        <w:rPr>
          <w:rFonts w:ascii="Garamond" w:hAnsi="Garamond"/>
        </w:rPr>
        <w:t>input data for the Wetland Intrinsic Potential tool</w:t>
      </w:r>
    </w:p>
    <w:p w:rsidRPr="00936A45" w:rsidR="00896D48" w:rsidP="009C6D7F" w:rsidRDefault="00896D48" w14:paraId="7452885F" w14:textId="77777777">
      <w:pPr>
        <w:rPr>
          <w:b/>
        </w:rPr>
      </w:pPr>
    </w:p>
    <w:p w:rsidRPr="00276572" w:rsidR="00B9614C" w:rsidP="009C6D7F" w:rsidRDefault="0080287D" w14:paraId="1D469BF3" w14:textId="75A8ED9D">
      <w:pPr>
        <w:rPr>
          <w:i/>
          <w:sz w:val="20"/>
          <w:szCs w:val="20"/>
        </w:rPr>
      </w:pPr>
      <w:r w:rsidRPr="00276572">
        <w:rPr>
          <w:b/>
          <w:i/>
          <w:sz w:val="20"/>
          <w:szCs w:val="20"/>
        </w:rPr>
        <w:t>Model</w:t>
      </w:r>
      <w:r w:rsidR="00B82905">
        <w:rPr>
          <w:b/>
          <w:i/>
          <w:sz w:val="20"/>
          <w:szCs w:val="20"/>
        </w:rPr>
        <w:t>ing</w:t>
      </w:r>
      <w:r w:rsidRPr="00276572" w:rsidR="007A4F2A">
        <w:rPr>
          <w:b/>
          <w:i/>
          <w:sz w:val="20"/>
          <w:szCs w:val="20"/>
        </w:rPr>
        <w:t>:</w:t>
      </w:r>
    </w:p>
    <w:p w:rsidRPr="00E06362" w:rsidR="00276572" w:rsidP="009C6D7F" w:rsidRDefault="001B7499" w14:paraId="38D9816F" w14:textId="52C47AAC">
      <w:pPr>
        <w:pStyle w:val="ListParagraph"/>
        <w:numPr>
          <w:ilvl w:val="0"/>
          <w:numId w:val="6"/>
        </w:numPr>
        <w:rPr>
          <w:rFonts w:ascii="Garamond" w:hAnsi="Garamond"/>
          <w:i/>
        </w:rPr>
      </w:pPr>
      <w:r>
        <w:rPr>
          <w:rFonts w:ascii="Garamond" w:hAnsi="Garamond"/>
        </w:rPr>
        <w:t xml:space="preserve">DEVELOP </w:t>
      </w:r>
      <w:r w:rsidR="00E140F6">
        <w:rPr>
          <w:rFonts w:ascii="Garamond" w:hAnsi="Garamond"/>
        </w:rPr>
        <w:t>WET Tool</w:t>
      </w:r>
      <w:r w:rsidRPr="00E06362" w:rsidR="00B76BDC">
        <w:rPr>
          <w:rFonts w:ascii="Garamond" w:hAnsi="Garamond"/>
        </w:rPr>
        <w:t xml:space="preserve"> (</w:t>
      </w:r>
      <w:r w:rsidRPr="00E06362" w:rsidR="00752AC5">
        <w:rPr>
          <w:rFonts w:ascii="Garamond" w:hAnsi="Garamond"/>
        </w:rPr>
        <w:t xml:space="preserve">POC: </w:t>
      </w:r>
      <w:r w:rsidR="00E140F6">
        <w:rPr>
          <w:rFonts w:ascii="Garamond" w:hAnsi="Garamond"/>
        </w:rPr>
        <w:t>Mitch Porter</w:t>
      </w:r>
      <w:r w:rsidRPr="00E06362" w:rsidR="00752AC5">
        <w:rPr>
          <w:rFonts w:ascii="Garamond" w:hAnsi="Garamond"/>
        </w:rPr>
        <w:t xml:space="preserve">, </w:t>
      </w:r>
      <w:r w:rsidR="00E140F6">
        <w:rPr>
          <w:rFonts w:ascii="Garamond" w:hAnsi="Garamond"/>
        </w:rPr>
        <w:t>Cultural Site Research and Management Foundation</w:t>
      </w:r>
      <w:r w:rsidR="00D50FDA">
        <w:rPr>
          <w:rFonts w:ascii="Garamond" w:hAnsi="Garamond"/>
        </w:rPr>
        <w:t xml:space="preserve"> and Bruce Chapman, NASA Jet </w:t>
      </w:r>
      <w:proofErr w:type="spellStart"/>
      <w:r w:rsidR="00D50FDA">
        <w:rPr>
          <w:rFonts w:ascii="Garamond" w:hAnsi="Garamond"/>
        </w:rPr>
        <w:t>Propulision</w:t>
      </w:r>
      <w:proofErr w:type="spellEnd"/>
      <w:r w:rsidR="00D50FDA">
        <w:rPr>
          <w:rFonts w:ascii="Garamond" w:hAnsi="Garamond"/>
        </w:rPr>
        <w:t xml:space="preserve"> Laboratory</w:t>
      </w:r>
      <w:r w:rsidRPr="00E06362" w:rsidR="00276572">
        <w:rPr>
          <w:rFonts w:ascii="Garamond" w:hAnsi="Garamond"/>
        </w:rPr>
        <w:t>)</w:t>
      </w:r>
      <w:r w:rsidRPr="00E06362" w:rsidR="00E06362">
        <w:rPr>
          <w:rFonts w:ascii="Garamond" w:hAnsi="Garamond"/>
        </w:rPr>
        <w:t xml:space="preserve"> – </w:t>
      </w:r>
      <w:r w:rsidR="00E140F6">
        <w:rPr>
          <w:rFonts w:ascii="Garamond" w:hAnsi="Garamond"/>
        </w:rPr>
        <w:t>wetland change analysis and monitoring</w:t>
      </w:r>
    </w:p>
    <w:p w:rsidRPr="00E06362" w:rsidR="00B76BDC" w:rsidP="009C6D7F" w:rsidRDefault="00E140F6" w14:paraId="0B475618" w14:textId="69B14102">
      <w:pPr>
        <w:pStyle w:val="ListParagraph"/>
        <w:numPr>
          <w:ilvl w:val="0"/>
          <w:numId w:val="6"/>
        </w:numPr>
        <w:rPr>
          <w:rFonts w:ascii="Garamond" w:hAnsi="Garamond"/>
        </w:rPr>
      </w:pPr>
      <w:r>
        <w:rPr>
          <w:rFonts w:ascii="Garamond" w:hAnsi="Garamond"/>
        </w:rPr>
        <w:t>Wetland Intrinsic Potential Tool</w:t>
      </w:r>
      <w:r w:rsidRPr="00E06362" w:rsidR="00B76BDC">
        <w:rPr>
          <w:rFonts w:ascii="Garamond" w:hAnsi="Garamond"/>
        </w:rPr>
        <w:t xml:space="preserve"> (POC: </w:t>
      </w:r>
      <w:r>
        <w:rPr>
          <w:rFonts w:ascii="Garamond" w:hAnsi="Garamond"/>
        </w:rPr>
        <w:t xml:space="preserve">Meghan </w:t>
      </w:r>
      <w:proofErr w:type="spellStart"/>
      <w:r>
        <w:rPr>
          <w:rFonts w:ascii="Garamond" w:hAnsi="Garamond"/>
        </w:rPr>
        <w:t>Halabisky</w:t>
      </w:r>
      <w:proofErr w:type="spellEnd"/>
      <w:r w:rsidRPr="00E06362" w:rsidR="00B76BDC">
        <w:rPr>
          <w:rFonts w:ascii="Garamond" w:hAnsi="Garamond"/>
        </w:rPr>
        <w:t xml:space="preserve">, </w:t>
      </w:r>
      <w:r>
        <w:rPr>
          <w:rFonts w:ascii="Garamond" w:hAnsi="Garamond"/>
        </w:rPr>
        <w:t>University of Washington</w:t>
      </w:r>
      <w:r w:rsidRPr="00E06362" w:rsidR="00B76BDC">
        <w:rPr>
          <w:rFonts w:ascii="Garamond" w:hAnsi="Garamond"/>
        </w:rPr>
        <w:t>)</w:t>
      </w:r>
      <w:r w:rsidRPr="00E06362" w:rsidR="00E06362">
        <w:rPr>
          <w:rFonts w:ascii="Garamond" w:hAnsi="Garamond"/>
        </w:rPr>
        <w:t xml:space="preserve"> – </w:t>
      </w:r>
      <w:r>
        <w:rPr>
          <w:rFonts w:ascii="Garamond" w:hAnsi="Garamond"/>
        </w:rPr>
        <w:t xml:space="preserve">mapping wetland intrinsic potential through machine learning and remote sensing datasets </w:t>
      </w:r>
    </w:p>
    <w:p w:rsidRPr="00936A45" w:rsidR="006A2A26" w:rsidP="009C6D7F" w:rsidRDefault="006A2A26" w14:paraId="4ABE973B" w14:textId="77777777">
      <w:pPr>
        <w:rPr>
          <w:bCs/>
        </w:rPr>
      </w:pPr>
    </w:p>
    <w:p w:rsidRPr="00276572" w:rsidR="00CD0433" w:rsidP="009C6D7F" w:rsidRDefault="000F487D" w14:paraId="52BC1703" w14:textId="43CA86B9">
      <w:pPr>
        <w:pBdr>
          <w:bottom w:val="single" w:color="auto" w:sz="4" w:space="1"/>
        </w:pBdr>
        <w:rPr>
          <w:b/>
          <w:szCs w:val="20"/>
        </w:rPr>
      </w:pPr>
      <w:r>
        <w:rPr>
          <w:b/>
          <w:szCs w:val="20"/>
        </w:rPr>
        <w:t xml:space="preserve">Decision Support Tool &amp; </w:t>
      </w:r>
      <w:r w:rsidR="00AB2804">
        <w:rPr>
          <w:b/>
          <w:szCs w:val="20"/>
        </w:rPr>
        <w:t xml:space="preserve">End </w:t>
      </w:r>
      <w:r w:rsidRPr="00276572" w:rsidR="00276572">
        <w:rPr>
          <w:b/>
          <w:szCs w:val="20"/>
        </w:rPr>
        <w:t>Product Overview</w:t>
      </w:r>
    </w:p>
    <w:p w:rsidRPr="00276572" w:rsidR="00073224" w:rsidP="009C6D7F" w:rsidRDefault="001538F2" w14:paraId="14CBC202" w14:textId="77777777">
      <w:pPr>
        <w:rPr>
          <w:b/>
          <w:i/>
          <w:sz w:val="20"/>
          <w:szCs w:val="20"/>
        </w:rPr>
      </w:pPr>
      <w:r>
        <w:rPr>
          <w:b/>
          <w:i/>
          <w:sz w:val="20"/>
          <w:szCs w:val="20"/>
        </w:rPr>
        <w:t>End</w:t>
      </w:r>
      <w:r w:rsidR="00B9571C">
        <w:rPr>
          <w:b/>
          <w:i/>
          <w:sz w:val="20"/>
          <w:szCs w:val="20"/>
        </w:rPr>
        <w:t xml:space="preserve"> </w:t>
      </w:r>
      <w:r>
        <w:rPr>
          <w:b/>
          <w:i/>
          <w:sz w:val="20"/>
          <w:szCs w:val="20"/>
        </w:rPr>
        <w:t>Products:</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04"/>
        <w:gridCol w:w="3816"/>
        <w:gridCol w:w="3240"/>
      </w:tblGrid>
      <w:tr w:rsidRPr="001538F2" w:rsidR="005275A5" w:rsidTr="067055F5" w14:paraId="2A0027C9" w14:textId="77777777">
        <w:tc>
          <w:tcPr>
            <w:tcW w:w="2304" w:type="dxa"/>
            <w:shd w:val="clear" w:color="auto" w:fill="31849B" w:themeFill="accent5" w:themeFillShade="BF"/>
            <w:tcMar/>
            <w:vAlign w:val="center"/>
          </w:tcPr>
          <w:p w:rsidRPr="00636FAE" w:rsidR="005275A5" w:rsidP="009C6D7F" w:rsidRDefault="005275A5" w14:paraId="67DE7A20" w14:textId="36E31C2D">
            <w:pPr>
              <w:jc w:val="center"/>
              <w:rPr>
                <w:b/>
                <w:bCs/>
                <w:color w:val="FFFFFF"/>
              </w:rPr>
            </w:pPr>
            <w:proofErr w:type="gramStart"/>
            <w:r w:rsidRPr="00636FAE">
              <w:rPr>
                <w:b/>
                <w:bCs/>
                <w:color w:val="FFFFFF"/>
              </w:rPr>
              <w:t>E</w:t>
            </w:r>
            <w:r>
              <w:rPr>
                <w:b/>
                <w:bCs/>
                <w:color w:val="FFFFFF"/>
              </w:rPr>
              <w:t xml:space="preserve">nd </w:t>
            </w:r>
            <w:r w:rsidRPr="00636FAE">
              <w:rPr>
                <w:b/>
                <w:bCs/>
                <w:color w:val="FFFFFF"/>
              </w:rPr>
              <w:t>Product</w:t>
            </w:r>
            <w:proofErr w:type="gramEnd"/>
          </w:p>
        </w:tc>
        <w:tc>
          <w:tcPr>
            <w:tcW w:w="3816" w:type="dxa"/>
            <w:shd w:val="clear" w:color="auto" w:fill="31849B" w:themeFill="accent5" w:themeFillShade="BF"/>
            <w:tcMar/>
            <w:vAlign w:val="center"/>
          </w:tcPr>
          <w:p w:rsidRPr="00636FAE" w:rsidR="005275A5" w:rsidP="009C6D7F" w:rsidRDefault="005275A5" w14:paraId="5D000EB1" w14:textId="77777777">
            <w:pPr>
              <w:jc w:val="center"/>
              <w:rPr>
                <w:b/>
                <w:bCs/>
                <w:color w:val="FFFFFF"/>
              </w:rPr>
            </w:pPr>
            <w:r>
              <w:rPr>
                <w:b/>
                <w:bCs/>
                <w:color w:val="FFFFFF"/>
              </w:rPr>
              <w:t>Partner Use</w:t>
            </w:r>
          </w:p>
        </w:tc>
        <w:tc>
          <w:tcPr>
            <w:tcW w:w="3240" w:type="dxa"/>
            <w:shd w:val="clear" w:color="auto" w:fill="31849B" w:themeFill="accent5" w:themeFillShade="BF"/>
            <w:tcMar/>
            <w:vAlign w:val="center"/>
          </w:tcPr>
          <w:p w:rsidRPr="00636FAE" w:rsidR="005275A5" w:rsidP="009C6D7F" w:rsidRDefault="005275A5" w14:paraId="664079CF" w14:textId="77777777">
            <w:pPr>
              <w:jc w:val="center"/>
              <w:rPr>
                <w:b/>
                <w:bCs/>
                <w:color w:val="FFFFFF"/>
              </w:rPr>
            </w:pPr>
            <w:r>
              <w:rPr>
                <w:b/>
                <w:bCs/>
                <w:color w:val="FFFFFF"/>
              </w:rPr>
              <w:t>Datasets &amp; Analyses</w:t>
            </w:r>
          </w:p>
        </w:tc>
      </w:tr>
      <w:tr w:rsidRPr="00CD0433" w:rsidR="005275A5" w:rsidTr="067055F5" w14:paraId="3C0354EF" w14:textId="77777777">
        <w:tc>
          <w:tcPr>
            <w:tcW w:w="2304" w:type="dxa"/>
            <w:tcMar/>
            <w:vAlign w:val="center"/>
          </w:tcPr>
          <w:p w:rsidRPr="008A4B10" w:rsidR="005275A5" w:rsidP="009C6D7F" w:rsidRDefault="00CF0E9C" w14:paraId="2F17E7D3" w14:textId="7CEEF80F">
            <w:pPr>
              <w:rPr>
                <w:rFonts w:ascii="Garamond" w:hAnsi="Garamond"/>
                <w:b w:val="1"/>
                <w:bCs w:val="1"/>
              </w:rPr>
            </w:pPr>
            <w:r w:rsidRPr="067055F5" w:rsidR="55C96D20">
              <w:rPr>
                <w:rFonts w:ascii="Garamond" w:hAnsi="Garamond"/>
                <w:b w:val="1"/>
                <w:bCs w:val="1"/>
              </w:rPr>
              <w:t>GIS</w:t>
            </w:r>
            <w:r w:rsidRPr="067055F5" w:rsidR="23A0489D">
              <w:rPr>
                <w:rFonts w:ascii="Garamond" w:hAnsi="Garamond"/>
                <w:b w:val="1"/>
                <w:bCs w:val="1"/>
              </w:rPr>
              <w:t xml:space="preserve"> </w:t>
            </w:r>
            <w:r w:rsidRPr="067055F5" w:rsidR="2F3C1FA7">
              <w:rPr>
                <w:rFonts w:ascii="Garamond" w:hAnsi="Garamond"/>
                <w:b w:val="1"/>
                <w:bCs w:val="1"/>
              </w:rPr>
              <w:t>Tutorial</w:t>
            </w:r>
          </w:p>
        </w:tc>
        <w:tc>
          <w:tcPr>
            <w:tcW w:w="3816" w:type="dxa"/>
            <w:tcMar/>
            <w:vAlign w:val="center"/>
          </w:tcPr>
          <w:p w:rsidRPr="006363D9" w:rsidR="006363D9" w:rsidP="006363D9" w:rsidRDefault="006363D9" w14:paraId="09CA63EC" w14:textId="199CD920">
            <w:pPr>
              <w:rPr>
                <w:rFonts w:ascii="Garamond" w:hAnsi="Garamond"/>
              </w:rPr>
            </w:pPr>
            <w:r w:rsidRPr="006363D9">
              <w:rPr>
                <w:rFonts w:ascii="Garamond" w:hAnsi="Garamond"/>
              </w:rPr>
              <w:t xml:space="preserve">A tutorial </w:t>
            </w:r>
            <w:r>
              <w:rPr>
                <w:rFonts w:ascii="Garamond" w:hAnsi="Garamond"/>
              </w:rPr>
              <w:t>created</w:t>
            </w:r>
            <w:r w:rsidRPr="006363D9">
              <w:rPr>
                <w:rFonts w:ascii="Garamond" w:hAnsi="Garamond"/>
              </w:rPr>
              <w:t xml:space="preserve"> by the</w:t>
            </w:r>
            <w:r w:rsidR="0052172D">
              <w:rPr>
                <w:rFonts w:ascii="Garamond" w:hAnsi="Garamond"/>
              </w:rPr>
              <w:t xml:space="preserve"> project team</w:t>
            </w:r>
          </w:p>
          <w:p w:rsidRPr="006363D9" w:rsidR="006363D9" w:rsidP="006363D9" w:rsidRDefault="006363D9" w14:paraId="5C437B85" w14:textId="75C91D80">
            <w:pPr>
              <w:rPr>
                <w:rFonts w:ascii="Garamond" w:hAnsi="Garamond"/>
              </w:rPr>
            </w:pPr>
            <w:r w:rsidRPr="006363D9">
              <w:rPr>
                <w:rFonts w:ascii="Garamond" w:hAnsi="Garamond"/>
              </w:rPr>
              <w:t xml:space="preserve"> will provide partners with the</w:t>
            </w:r>
            <w:r>
              <w:rPr>
                <w:rFonts w:ascii="Garamond" w:hAnsi="Garamond"/>
              </w:rPr>
              <w:t xml:space="preserve"> </w:t>
            </w:r>
            <w:r w:rsidRPr="006363D9">
              <w:rPr>
                <w:rFonts w:ascii="Garamond" w:hAnsi="Garamond"/>
              </w:rPr>
              <w:t>ability to create a GEE-based tool</w:t>
            </w:r>
          </w:p>
          <w:p w:rsidRPr="006363D9" w:rsidR="006363D9" w:rsidP="006363D9" w:rsidRDefault="006363D9" w14:paraId="23E697E7" w14:textId="77777777">
            <w:pPr>
              <w:rPr>
                <w:rFonts w:ascii="Garamond" w:hAnsi="Garamond"/>
              </w:rPr>
            </w:pPr>
            <w:r w:rsidRPr="006363D9">
              <w:rPr>
                <w:rFonts w:ascii="Garamond" w:hAnsi="Garamond"/>
              </w:rPr>
              <w:t>that performs land use change</w:t>
            </w:r>
          </w:p>
          <w:p w:rsidRPr="006363D9" w:rsidR="006363D9" w:rsidP="006363D9" w:rsidRDefault="006363D9" w14:paraId="605E32B0" w14:textId="77777777">
            <w:pPr>
              <w:rPr>
                <w:rFonts w:ascii="Garamond" w:hAnsi="Garamond"/>
              </w:rPr>
            </w:pPr>
            <w:r w:rsidRPr="006363D9">
              <w:rPr>
                <w:rFonts w:ascii="Garamond" w:hAnsi="Garamond"/>
              </w:rPr>
              <w:lastRenderedPageBreak/>
              <w:t>analyses and produces timeseries</w:t>
            </w:r>
          </w:p>
          <w:p w:rsidRPr="005C6FC1" w:rsidR="005275A5" w:rsidP="006363D9" w:rsidRDefault="006363D9" w14:paraId="43255A93" w14:textId="16E0AF24">
            <w:pPr>
              <w:rPr>
                <w:rFonts w:ascii="Garamond" w:hAnsi="Garamond"/>
              </w:rPr>
            </w:pPr>
            <w:r w:rsidRPr="006363D9">
              <w:rPr>
                <w:rFonts w:ascii="Garamond" w:hAnsi="Garamond"/>
              </w:rPr>
              <w:t>graphs and charts</w:t>
            </w:r>
            <w:r w:rsidR="007A0954">
              <w:rPr>
                <w:rFonts w:ascii="Garamond" w:hAnsi="Garamond"/>
              </w:rPr>
              <w:t>.</w:t>
            </w:r>
            <w:r w:rsidR="00D50FDA">
              <w:rPr>
                <w:rFonts w:ascii="Garamond" w:hAnsi="Garamond"/>
              </w:rPr>
              <w:t xml:space="preserve"> The partners will use these maps for strategic urban planning because wetlands have been drastically reduced in the past two decades.</w:t>
            </w:r>
          </w:p>
        </w:tc>
        <w:tc>
          <w:tcPr>
            <w:tcW w:w="3240" w:type="dxa"/>
            <w:tcMar/>
            <w:vAlign w:val="center"/>
          </w:tcPr>
          <w:p w:rsidRPr="00CF0E9C" w:rsidR="00CF0E9C" w:rsidP="00CF0E9C" w:rsidRDefault="00CF0E9C" w14:paraId="7716ECEC" w14:textId="77777777">
            <w:pPr>
              <w:rPr>
                <w:rFonts w:ascii="Garamond" w:hAnsi="Garamond"/>
              </w:rPr>
            </w:pPr>
            <w:r w:rsidRPr="00CF0E9C">
              <w:rPr>
                <w:rFonts w:ascii="Garamond" w:hAnsi="Garamond"/>
              </w:rPr>
              <w:lastRenderedPageBreak/>
              <w:t>Calculated land use change</w:t>
            </w:r>
          </w:p>
          <w:p w:rsidRPr="00CF0E9C" w:rsidR="00CF0E9C" w:rsidP="00CF0E9C" w:rsidRDefault="00CF0E9C" w14:paraId="26A2532B" w14:textId="128922CB">
            <w:pPr>
              <w:rPr>
                <w:rFonts w:ascii="Garamond" w:hAnsi="Garamond"/>
              </w:rPr>
            </w:pPr>
            <w:r w:rsidRPr="00CF0E9C">
              <w:rPr>
                <w:rFonts w:ascii="Garamond" w:hAnsi="Garamond"/>
              </w:rPr>
              <w:t>from Landsat 5</w:t>
            </w:r>
            <w:r>
              <w:rPr>
                <w:rFonts w:ascii="Garamond" w:hAnsi="Garamond"/>
              </w:rPr>
              <w:t xml:space="preserve"> TM</w:t>
            </w:r>
            <w:r w:rsidRPr="00CF0E9C">
              <w:rPr>
                <w:rFonts w:ascii="Garamond" w:hAnsi="Garamond"/>
              </w:rPr>
              <w:t>, 7</w:t>
            </w:r>
            <w:r>
              <w:rPr>
                <w:rFonts w:ascii="Garamond" w:hAnsi="Garamond"/>
              </w:rPr>
              <w:t xml:space="preserve"> ETM+</w:t>
            </w:r>
            <w:r w:rsidRPr="00CF0E9C">
              <w:rPr>
                <w:rFonts w:ascii="Garamond" w:hAnsi="Garamond"/>
              </w:rPr>
              <w:t>, 8</w:t>
            </w:r>
            <w:r>
              <w:rPr>
                <w:rFonts w:ascii="Garamond" w:hAnsi="Garamond"/>
              </w:rPr>
              <w:t xml:space="preserve"> OLI</w:t>
            </w:r>
            <w:r w:rsidRPr="00CF0E9C">
              <w:rPr>
                <w:rFonts w:ascii="Garamond" w:hAnsi="Garamond"/>
              </w:rPr>
              <w:t>, 9</w:t>
            </w:r>
            <w:r>
              <w:rPr>
                <w:rFonts w:ascii="Garamond" w:hAnsi="Garamond"/>
              </w:rPr>
              <w:t xml:space="preserve"> OLI-2</w:t>
            </w:r>
            <w:r w:rsidRPr="00CF0E9C">
              <w:rPr>
                <w:rFonts w:ascii="Garamond" w:hAnsi="Garamond"/>
              </w:rPr>
              <w:t>,</w:t>
            </w:r>
            <w:r>
              <w:rPr>
                <w:rFonts w:ascii="Garamond" w:hAnsi="Garamond"/>
              </w:rPr>
              <w:t xml:space="preserve"> </w:t>
            </w:r>
            <w:r w:rsidRPr="00CF0E9C">
              <w:rPr>
                <w:rFonts w:ascii="Garamond" w:hAnsi="Garamond"/>
              </w:rPr>
              <w:t xml:space="preserve">and true color </w:t>
            </w:r>
            <w:r w:rsidRPr="00CF0E9C">
              <w:rPr>
                <w:rFonts w:ascii="Garamond" w:hAnsi="Garamond"/>
              </w:rPr>
              <w:lastRenderedPageBreak/>
              <w:t>composites</w:t>
            </w:r>
            <w:r>
              <w:rPr>
                <w:rFonts w:ascii="Garamond" w:hAnsi="Garamond"/>
              </w:rPr>
              <w:t xml:space="preserve"> </w:t>
            </w:r>
            <w:r w:rsidRPr="00CF0E9C">
              <w:rPr>
                <w:rFonts w:ascii="Garamond" w:hAnsi="Garamond"/>
              </w:rPr>
              <w:t xml:space="preserve">from </w:t>
            </w:r>
            <w:proofErr w:type="spellStart"/>
            <w:r w:rsidRPr="00CF0E9C">
              <w:rPr>
                <w:rFonts w:ascii="Garamond" w:hAnsi="Garamond"/>
              </w:rPr>
              <w:t>PlanetScope</w:t>
            </w:r>
            <w:proofErr w:type="spellEnd"/>
            <w:r w:rsidRPr="00CF0E9C">
              <w:rPr>
                <w:rFonts w:ascii="Garamond" w:hAnsi="Garamond"/>
              </w:rPr>
              <w:t xml:space="preserve"> will all be</w:t>
            </w:r>
            <w:r>
              <w:rPr>
                <w:rFonts w:ascii="Garamond" w:hAnsi="Garamond"/>
              </w:rPr>
              <w:t xml:space="preserve"> </w:t>
            </w:r>
            <w:r w:rsidRPr="00CF0E9C">
              <w:rPr>
                <w:rFonts w:ascii="Garamond" w:hAnsi="Garamond"/>
              </w:rPr>
              <w:t>utilized within Google Earth</w:t>
            </w:r>
          </w:p>
          <w:p w:rsidRPr="005C6FC1" w:rsidR="005275A5" w:rsidP="00CF0E9C" w:rsidRDefault="00CF0E9C" w14:paraId="0B1099D7" w14:textId="3C5D7156">
            <w:pPr>
              <w:rPr>
                <w:rFonts w:ascii="Garamond" w:hAnsi="Garamond"/>
              </w:rPr>
            </w:pPr>
            <w:r w:rsidRPr="00CF0E9C">
              <w:rPr>
                <w:rFonts w:ascii="Garamond" w:hAnsi="Garamond"/>
              </w:rPr>
              <w:t>Engine.</w:t>
            </w:r>
          </w:p>
        </w:tc>
      </w:tr>
      <w:tr w:rsidRPr="00CD0433" w:rsidR="005275A5" w:rsidTr="067055F5" w14:paraId="6CADEA21" w14:textId="77777777">
        <w:tc>
          <w:tcPr>
            <w:tcW w:w="2304" w:type="dxa"/>
            <w:tcMar/>
            <w:vAlign w:val="center"/>
          </w:tcPr>
          <w:p w:rsidRPr="008A4B10" w:rsidR="005275A5" w:rsidP="009C6D7F" w:rsidRDefault="00B931CA" w14:paraId="60ADAAAA" w14:textId="3EA56E1C">
            <w:pPr>
              <w:rPr>
                <w:rFonts w:ascii="Garamond" w:hAnsi="Garamond"/>
                <w:b/>
                <w:bCs/>
              </w:rPr>
            </w:pPr>
            <w:r>
              <w:rPr>
                <w:rFonts w:ascii="Garamond" w:hAnsi="Garamond"/>
                <w:b/>
                <w:bCs/>
              </w:rPr>
              <w:lastRenderedPageBreak/>
              <w:t>Wetland Extent Time Series</w:t>
            </w:r>
          </w:p>
        </w:tc>
        <w:tc>
          <w:tcPr>
            <w:tcW w:w="3816" w:type="dxa"/>
            <w:tcMar/>
            <w:vAlign w:val="center"/>
          </w:tcPr>
          <w:p w:rsidRPr="005C6FC1" w:rsidR="005275A5" w:rsidP="009C6D7F" w:rsidRDefault="00CF0E9C" w14:paraId="017926FC" w14:textId="1EC5E314">
            <w:pPr>
              <w:rPr>
                <w:rFonts w:ascii="Garamond" w:hAnsi="Garamond"/>
              </w:rPr>
            </w:pPr>
            <w:r>
              <w:rPr>
                <w:rFonts w:ascii="Garamond" w:hAnsi="Garamond"/>
              </w:rPr>
              <w:t>Static maps depicting wetland exten</w:t>
            </w:r>
            <w:r w:rsidR="00E56CE4">
              <w:rPr>
                <w:rFonts w:ascii="Garamond" w:hAnsi="Garamond"/>
              </w:rPr>
              <w:t>t</w:t>
            </w:r>
            <w:r>
              <w:rPr>
                <w:rFonts w:ascii="Garamond" w:hAnsi="Garamond"/>
              </w:rPr>
              <w:t xml:space="preserve"> throughout time.</w:t>
            </w:r>
            <w:r w:rsidR="00D50FDA">
              <w:rPr>
                <w:rFonts w:ascii="Garamond" w:hAnsi="Garamond"/>
              </w:rPr>
              <w:t xml:space="preserve"> The partners will use these maps for strategic urban planning because wetlands have been drastically reduced in the past two decades.</w:t>
            </w:r>
          </w:p>
        </w:tc>
        <w:tc>
          <w:tcPr>
            <w:tcW w:w="3240" w:type="dxa"/>
            <w:tcMar/>
            <w:vAlign w:val="center"/>
          </w:tcPr>
          <w:p w:rsidRPr="005C6FC1" w:rsidR="005275A5" w:rsidP="009C6D7F" w:rsidRDefault="00B931CA" w14:paraId="1FD94241" w14:textId="0298B8E9">
            <w:pPr>
              <w:rPr>
                <w:rFonts w:ascii="Garamond" w:hAnsi="Garamond"/>
              </w:rPr>
            </w:pPr>
            <w:r>
              <w:rPr>
                <w:rFonts w:ascii="Garamond" w:hAnsi="Garamond"/>
              </w:rPr>
              <w:t xml:space="preserve">Time series of wetland extent maps analyzed </w:t>
            </w:r>
            <w:r w:rsidR="001E4D38">
              <w:rPr>
                <w:rFonts w:ascii="Garamond" w:hAnsi="Garamond"/>
              </w:rPr>
              <w:t>in</w:t>
            </w:r>
            <w:r>
              <w:rPr>
                <w:rFonts w:ascii="Garamond" w:hAnsi="Garamond"/>
              </w:rPr>
              <w:t xml:space="preserve"> Google Earth Engine </w:t>
            </w:r>
            <w:r w:rsidR="001E4D38">
              <w:rPr>
                <w:rFonts w:ascii="Garamond" w:hAnsi="Garamond"/>
              </w:rPr>
              <w:t>with</w:t>
            </w:r>
            <w:r>
              <w:rPr>
                <w:rFonts w:ascii="Garamond" w:hAnsi="Garamond"/>
              </w:rPr>
              <w:t xml:space="preserve"> Sentinel-1 C-SAR, Sentinel-2 MSI, and Suomi-NPP VIIRS datasets.</w:t>
            </w:r>
          </w:p>
        </w:tc>
      </w:tr>
      <w:tr w:rsidRPr="00CD0433" w:rsidR="000B14CD" w:rsidTr="067055F5" w14:paraId="668F37DB" w14:textId="77777777">
        <w:tc>
          <w:tcPr>
            <w:tcW w:w="2304" w:type="dxa"/>
            <w:tcMar/>
            <w:vAlign w:val="center"/>
          </w:tcPr>
          <w:p w:rsidR="000B14CD" w:rsidP="009C6D7F" w:rsidRDefault="000B14CD" w14:paraId="32AEF542" w14:textId="3A6B1FE6">
            <w:pPr>
              <w:rPr>
                <w:rFonts w:ascii="Garamond" w:hAnsi="Garamond"/>
                <w:b/>
                <w:bCs/>
              </w:rPr>
            </w:pPr>
            <w:r>
              <w:rPr>
                <w:rFonts w:ascii="Garamond" w:hAnsi="Garamond"/>
                <w:b/>
                <w:bCs/>
              </w:rPr>
              <w:t>Land use/Lan</w:t>
            </w:r>
            <w:r w:rsidR="006363D9">
              <w:rPr>
                <w:rFonts w:ascii="Garamond" w:hAnsi="Garamond"/>
                <w:b/>
                <w:bCs/>
              </w:rPr>
              <w:t>d</w:t>
            </w:r>
            <w:r>
              <w:rPr>
                <w:rFonts w:ascii="Garamond" w:hAnsi="Garamond"/>
                <w:b/>
                <w:bCs/>
              </w:rPr>
              <w:t xml:space="preserve"> cover change maps</w:t>
            </w:r>
          </w:p>
        </w:tc>
        <w:tc>
          <w:tcPr>
            <w:tcW w:w="3816" w:type="dxa"/>
            <w:tcMar/>
          </w:tcPr>
          <w:p w:rsidRPr="006363D9" w:rsidR="006363D9" w:rsidP="00D50FDA" w:rsidRDefault="00CF0E9C" w14:paraId="362370FB" w14:textId="35240094">
            <w:pPr>
              <w:rPr>
                <w:rFonts w:ascii="Garamond" w:hAnsi="Garamond"/>
              </w:rPr>
            </w:pPr>
            <w:r>
              <w:rPr>
                <w:rFonts w:ascii="Garamond" w:hAnsi="Garamond"/>
              </w:rPr>
              <w:t>Static m</w:t>
            </w:r>
            <w:r w:rsidRPr="006363D9" w:rsidR="006363D9">
              <w:rPr>
                <w:rFonts w:ascii="Garamond" w:hAnsi="Garamond"/>
              </w:rPr>
              <w:t>aps calculating land-use</w:t>
            </w:r>
            <w:r w:rsidR="006363D9">
              <w:rPr>
                <w:rFonts w:ascii="Garamond" w:hAnsi="Garamond"/>
              </w:rPr>
              <w:t xml:space="preserve">/land cover </w:t>
            </w:r>
            <w:r w:rsidRPr="006363D9" w:rsidR="006363D9">
              <w:rPr>
                <w:rFonts w:ascii="Garamond" w:hAnsi="Garamond"/>
              </w:rPr>
              <w:t>change</w:t>
            </w:r>
            <w:r w:rsidR="00986F4F">
              <w:rPr>
                <w:rFonts w:ascii="Garamond" w:hAnsi="Garamond"/>
              </w:rPr>
              <w:t xml:space="preserve"> </w:t>
            </w:r>
            <w:r w:rsidRPr="006363D9" w:rsidR="006363D9">
              <w:rPr>
                <w:rFonts w:ascii="Garamond" w:hAnsi="Garamond"/>
              </w:rPr>
              <w:t>will allow partners to further</w:t>
            </w:r>
            <w:r w:rsidR="008D240B">
              <w:rPr>
                <w:rFonts w:ascii="Garamond" w:hAnsi="Garamond"/>
              </w:rPr>
              <w:t xml:space="preserve"> understand which areas have</w:t>
            </w:r>
          </w:p>
          <w:p w:rsidRPr="006363D9" w:rsidR="006363D9" w:rsidP="00D50FDA" w:rsidRDefault="006363D9" w14:paraId="08B20BAD" w14:textId="76E8D9EE">
            <w:pPr>
              <w:rPr>
                <w:rFonts w:ascii="Garamond" w:hAnsi="Garamond"/>
              </w:rPr>
            </w:pPr>
            <w:r w:rsidRPr="006363D9">
              <w:rPr>
                <w:rFonts w:ascii="Garamond" w:hAnsi="Garamond"/>
              </w:rPr>
              <w:t>changed the most over the last 3</w:t>
            </w:r>
            <w:r w:rsidR="00986F4F">
              <w:rPr>
                <w:rFonts w:ascii="Garamond" w:hAnsi="Garamond"/>
              </w:rPr>
              <w:t>1</w:t>
            </w:r>
          </w:p>
          <w:p w:rsidRPr="005C6FC1" w:rsidR="000B14CD" w:rsidP="00D50FDA" w:rsidRDefault="006363D9" w14:paraId="7D03A0D7" w14:textId="53FD232F">
            <w:pPr>
              <w:rPr>
                <w:rFonts w:ascii="Garamond" w:hAnsi="Garamond"/>
              </w:rPr>
            </w:pPr>
            <w:r w:rsidRPr="006363D9">
              <w:rPr>
                <w:rFonts w:ascii="Garamond" w:hAnsi="Garamond"/>
              </w:rPr>
              <w:t>years</w:t>
            </w:r>
            <w:r w:rsidR="00986F4F">
              <w:rPr>
                <w:rFonts w:ascii="Garamond" w:hAnsi="Garamond"/>
              </w:rPr>
              <w:t xml:space="preserve">. </w:t>
            </w:r>
          </w:p>
        </w:tc>
        <w:tc>
          <w:tcPr>
            <w:tcW w:w="3240" w:type="dxa"/>
            <w:tcMar/>
            <w:vAlign w:val="center"/>
          </w:tcPr>
          <w:p w:rsidRPr="00986F4F" w:rsidR="00986F4F" w:rsidP="00986F4F" w:rsidRDefault="00986F4F" w14:paraId="4DD4F795" w14:textId="77777777">
            <w:pPr>
              <w:rPr>
                <w:rFonts w:ascii="Garamond" w:hAnsi="Garamond"/>
              </w:rPr>
            </w:pPr>
            <w:r w:rsidRPr="00986F4F">
              <w:rPr>
                <w:rFonts w:ascii="Garamond" w:hAnsi="Garamond"/>
              </w:rPr>
              <w:t>Calculated land-use change</w:t>
            </w:r>
          </w:p>
          <w:p w:rsidRPr="00986F4F" w:rsidR="00986F4F" w:rsidP="00986F4F" w:rsidRDefault="00986F4F" w14:paraId="672965B1" w14:textId="3F980D3D">
            <w:pPr>
              <w:rPr>
                <w:rFonts w:ascii="Garamond" w:hAnsi="Garamond"/>
              </w:rPr>
            </w:pPr>
            <w:r w:rsidRPr="00986F4F">
              <w:rPr>
                <w:rFonts w:ascii="Garamond" w:hAnsi="Garamond"/>
              </w:rPr>
              <w:t>from Landsat 5</w:t>
            </w:r>
            <w:r>
              <w:rPr>
                <w:rFonts w:ascii="Garamond" w:hAnsi="Garamond"/>
              </w:rPr>
              <w:t xml:space="preserve"> TM</w:t>
            </w:r>
            <w:r w:rsidRPr="00986F4F">
              <w:rPr>
                <w:rFonts w:ascii="Garamond" w:hAnsi="Garamond"/>
              </w:rPr>
              <w:t>, 7</w:t>
            </w:r>
            <w:r>
              <w:rPr>
                <w:rFonts w:ascii="Garamond" w:hAnsi="Garamond"/>
              </w:rPr>
              <w:t xml:space="preserve"> ETM+</w:t>
            </w:r>
            <w:r w:rsidRPr="00986F4F">
              <w:rPr>
                <w:rFonts w:ascii="Garamond" w:hAnsi="Garamond"/>
              </w:rPr>
              <w:t>, 8</w:t>
            </w:r>
            <w:r>
              <w:rPr>
                <w:rFonts w:ascii="Garamond" w:hAnsi="Garamond"/>
              </w:rPr>
              <w:t xml:space="preserve"> OLI</w:t>
            </w:r>
            <w:r w:rsidRPr="00986F4F">
              <w:rPr>
                <w:rFonts w:ascii="Garamond" w:hAnsi="Garamond"/>
              </w:rPr>
              <w:t xml:space="preserve">, and 9 </w:t>
            </w:r>
            <w:r>
              <w:rPr>
                <w:rFonts w:ascii="Garamond" w:hAnsi="Garamond"/>
              </w:rPr>
              <w:t xml:space="preserve">OLI-2 and </w:t>
            </w:r>
            <w:proofErr w:type="spellStart"/>
            <w:r w:rsidRPr="00986F4F">
              <w:rPr>
                <w:rFonts w:ascii="Garamond" w:hAnsi="Garamond"/>
              </w:rPr>
              <w:t>PlanetScope</w:t>
            </w:r>
            <w:proofErr w:type="spellEnd"/>
            <w:r w:rsidRPr="00986F4F">
              <w:rPr>
                <w:rFonts w:ascii="Garamond" w:hAnsi="Garamond"/>
              </w:rPr>
              <w:t xml:space="preserve"> will be used to</w:t>
            </w:r>
            <w:r>
              <w:rPr>
                <w:rFonts w:ascii="Garamond" w:hAnsi="Garamond"/>
              </w:rPr>
              <w:t xml:space="preserve"> </w:t>
            </w:r>
            <w:r w:rsidRPr="00986F4F">
              <w:rPr>
                <w:rFonts w:ascii="Garamond" w:hAnsi="Garamond"/>
              </w:rPr>
              <w:t>understand how human</w:t>
            </w:r>
            <w:r>
              <w:rPr>
                <w:rFonts w:ascii="Garamond" w:hAnsi="Garamond"/>
              </w:rPr>
              <w:t xml:space="preserve"> </w:t>
            </w:r>
            <w:r w:rsidRPr="00986F4F">
              <w:rPr>
                <w:rFonts w:ascii="Garamond" w:hAnsi="Garamond"/>
              </w:rPr>
              <w:t>development and</w:t>
            </w:r>
          </w:p>
          <w:p w:rsidRPr="00986F4F" w:rsidR="00986F4F" w:rsidP="00986F4F" w:rsidRDefault="00986F4F" w14:paraId="3A2F20CD" w14:textId="23238D10">
            <w:pPr>
              <w:rPr>
                <w:rFonts w:ascii="Garamond" w:hAnsi="Garamond"/>
              </w:rPr>
            </w:pPr>
            <w:r w:rsidRPr="00986F4F">
              <w:rPr>
                <w:rFonts w:ascii="Garamond" w:hAnsi="Garamond"/>
              </w:rPr>
              <w:t>infrastructure ha</w:t>
            </w:r>
            <w:r w:rsidR="00EA4534">
              <w:rPr>
                <w:rFonts w:ascii="Garamond" w:hAnsi="Garamond"/>
              </w:rPr>
              <w:t xml:space="preserve">s increased </w:t>
            </w:r>
            <w:r w:rsidRPr="00986F4F">
              <w:rPr>
                <w:rFonts w:ascii="Garamond" w:hAnsi="Garamond"/>
              </w:rPr>
              <w:t>over</w:t>
            </w:r>
          </w:p>
          <w:p w:rsidRPr="00986F4F" w:rsidR="00986F4F" w:rsidP="00986F4F" w:rsidRDefault="00986F4F" w14:paraId="3D0A28B9" w14:textId="17018076">
            <w:pPr>
              <w:rPr>
                <w:rFonts w:ascii="Garamond" w:hAnsi="Garamond"/>
              </w:rPr>
            </w:pPr>
            <w:r w:rsidRPr="00986F4F">
              <w:rPr>
                <w:rFonts w:ascii="Garamond" w:hAnsi="Garamond"/>
              </w:rPr>
              <w:t>the past 3</w:t>
            </w:r>
            <w:r>
              <w:rPr>
                <w:rFonts w:ascii="Garamond" w:hAnsi="Garamond"/>
              </w:rPr>
              <w:t>1</w:t>
            </w:r>
            <w:r w:rsidRPr="00986F4F">
              <w:rPr>
                <w:rFonts w:ascii="Garamond" w:hAnsi="Garamond"/>
              </w:rPr>
              <w:t xml:space="preserve"> years within the</w:t>
            </w:r>
          </w:p>
          <w:p w:rsidR="000B14CD" w:rsidP="00986F4F" w:rsidRDefault="00986F4F" w14:paraId="0F3E5D55" w14:textId="49C9094A">
            <w:pPr>
              <w:rPr>
                <w:rFonts w:ascii="Garamond" w:hAnsi="Garamond"/>
              </w:rPr>
            </w:pPr>
            <w:r w:rsidRPr="00986F4F">
              <w:rPr>
                <w:rFonts w:ascii="Garamond" w:hAnsi="Garamond"/>
              </w:rPr>
              <w:t>study area.</w:t>
            </w:r>
          </w:p>
        </w:tc>
      </w:tr>
    </w:tbl>
    <w:p w:rsidR="00CD0433" w:rsidP="009C6D7F" w:rsidRDefault="00CD0433" w14:paraId="12B98CC6" w14:textId="3F787FE7"/>
    <w:p w:rsidRPr="00272CD9" w:rsidR="00272CD9" w:rsidP="009C6D7F" w:rsidRDefault="00272CD9" w14:paraId="735A3735" w14:textId="77777777">
      <w:pPr>
        <w:pBdr>
          <w:bottom w:val="single" w:color="auto" w:sz="4" w:space="1"/>
        </w:pBdr>
        <w:rPr>
          <w:b/>
          <w:szCs w:val="20"/>
        </w:rPr>
      </w:pPr>
      <w:r w:rsidRPr="00272CD9">
        <w:rPr>
          <w:b/>
          <w:szCs w:val="20"/>
        </w:rPr>
        <w:t>Project Timeline &amp; Previous Related Work</w:t>
      </w:r>
    </w:p>
    <w:p w:rsidRPr="009116FA" w:rsidR="00272CD9" w:rsidP="009C6D7F" w:rsidRDefault="00272CD9" w14:paraId="40B9CFCE" w14:textId="6773108F">
      <w:pPr>
        <w:rPr>
          <w:sz w:val="20"/>
          <w:szCs w:val="20"/>
        </w:rPr>
      </w:pPr>
      <w:r w:rsidRPr="00272CD9">
        <w:rPr>
          <w:b/>
          <w:i/>
          <w:sz w:val="20"/>
          <w:szCs w:val="20"/>
        </w:rPr>
        <w:t>Project Timeline:</w:t>
      </w:r>
      <w:r w:rsidRPr="00CD0433">
        <w:rPr>
          <w:b/>
          <w:sz w:val="20"/>
          <w:szCs w:val="20"/>
        </w:rPr>
        <w:t xml:space="preserve"> </w:t>
      </w:r>
      <w:r w:rsidRPr="00EA4534" w:rsidR="008D240B">
        <w:rPr>
          <w:rFonts w:ascii="Garamond" w:hAnsi="Garamond"/>
          <w:bCs/>
        </w:rPr>
        <w:t xml:space="preserve">2 </w:t>
      </w:r>
      <w:r w:rsidRPr="005C6FC1">
        <w:rPr>
          <w:rFonts w:ascii="Garamond" w:hAnsi="Garamond"/>
        </w:rPr>
        <w:t xml:space="preserve">Terms: </w:t>
      </w:r>
      <w:r w:rsidR="002A4E94">
        <w:rPr>
          <w:rFonts w:ascii="Garamond" w:hAnsi="Garamond"/>
        </w:rPr>
        <w:t>(</w:t>
      </w:r>
      <w:r w:rsidRPr="00DE5E5D" w:rsidR="00DE5E5D">
        <w:rPr>
          <w:rFonts w:ascii="Garamond" w:hAnsi="Garamond"/>
        </w:rPr>
        <w:t>2024</w:t>
      </w:r>
      <w:r w:rsidRPr="00DE5E5D">
        <w:rPr>
          <w:rFonts w:ascii="Garamond" w:hAnsi="Garamond"/>
        </w:rPr>
        <w:t xml:space="preserve"> </w:t>
      </w:r>
      <w:r w:rsidR="00DE5E5D">
        <w:rPr>
          <w:rFonts w:ascii="Garamond" w:hAnsi="Garamond"/>
        </w:rPr>
        <w:t>Spring</w:t>
      </w:r>
      <w:r w:rsidR="002A4E94">
        <w:rPr>
          <w:rFonts w:ascii="Garamond" w:hAnsi="Garamond"/>
        </w:rPr>
        <w:t>)</w:t>
      </w:r>
      <w:r w:rsidRPr="005C6FC1">
        <w:rPr>
          <w:rFonts w:ascii="Garamond" w:hAnsi="Garamond"/>
        </w:rPr>
        <w:t xml:space="preserve"> to </w:t>
      </w:r>
      <w:r w:rsidR="002A4E94">
        <w:rPr>
          <w:rFonts w:ascii="Garamond" w:hAnsi="Garamond"/>
        </w:rPr>
        <w:t>(</w:t>
      </w:r>
      <w:r w:rsidRPr="00DE5E5D" w:rsidR="00DE5E5D">
        <w:rPr>
          <w:rFonts w:ascii="Garamond" w:hAnsi="Garamond"/>
        </w:rPr>
        <w:t>2024</w:t>
      </w:r>
      <w:r w:rsidRPr="00DE5E5D">
        <w:rPr>
          <w:rFonts w:ascii="Garamond" w:hAnsi="Garamond"/>
        </w:rPr>
        <w:t xml:space="preserve"> </w:t>
      </w:r>
      <w:r w:rsidR="00DE5E5D">
        <w:rPr>
          <w:rFonts w:ascii="Garamond" w:hAnsi="Garamond"/>
        </w:rPr>
        <w:t>Summer</w:t>
      </w:r>
      <w:r w:rsidR="002A4E94">
        <w:rPr>
          <w:rFonts w:ascii="Garamond" w:hAnsi="Garamond"/>
        </w:rPr>
        <w:t>)</w:t>
      </w:r>
    </w:p>
    <w:p w:rsidRPr="00936A45" w:rsidR="009116FA" w:rsidP="009C6D7F" w:rsidRDefault="009116FA" w14:paraId="06D2F1D9" w14:textId="77777777"/>
    <w:p w:rsidRPr="00272CD9" w:rsidR="00272CD9" w:rsidP="009C6D7F" w:rsidRDefault="00272CD9" w14:paraId="3365D905" w14:textId="77777777">
      <w:pPr>
        <w:rPr>
          <w:b/>
          <w:i/>
          <w:sz w:val="20"/>
          <w:szCs w:val="20"/>
        </w:rPr>
      </w:pPr>
      <w:r w:rsidRPr="00272CD9">
        <w:rPr>
          <w:b/>
          <w:i/>
          <w:sz w:val="20"/>
          <w:szCs w:val="20"/>
        </w:rPr>
        <w:t>Multi-Term Objectives:</w:t>
      </w:r>
    </w:p>
    <w:p w:rsidRPr="005C6FC1" w:rsidR="00461AA0" w:rsidP="009C6D7F" w:rsidRDefault="00272CD9" w14:paraId="65435DB8" w14:textId="73742BDB">
      <w:pPr>
        <w:pStyle w:val="ListParagraph"/>
        <w:numPr>
          <w:ilvl w:val="0"/>
          <w:numId w:val="2"/>
        </w:numPr>
        <w:ind w:left="540" w:hanging="180"/>
        <w:contextualSpacing w:val="0"/>
        <w:rPr>
          <w:rFonts w:ascii="Garamond" w:hAnsi="Garamond"/>
          <w:b/>
        </w:rPr>
      </w:pPr>
      <w:r w:rsidRPr="00CD0433">
        <w:rPr>
          <w:b/>
          <w:sz w:val="20"/>
          <w:szCs w:val="20"/>
        </w:rPr>
        <w:t>Term 1</w:t>
      </w:r>
      <w:r w:rsidR="00461AA0">
        <w:rPr>
          <w:b/>
          <w:sz w:val="20"/>
          <w:szCs w:val="20"/>
        </w:rPr>
        <w:t>:</w:t>
      </w:r>
      <w:r w:rsidR="00461AA0">
        <w:rPr>
          <w:sz w:val="20"/>
          <w:szCs w:val="20"/>
        </w:rPr>
        <w:t xml:space="preserve"> </w:t>
      </w:r>
      <w:r w:rsidR="00DE5E5D">
        <w:rPr>
          <w:rFonts w:ascii="Garamond" w:hAnsi="Garamond"/>
        </w:rPr>
        <w:t>2024</w:t>
      </w:r>
      <w:r w:rsidR="00936A45">
        <w:rPr>
          <w:rFonts w:ascii="Garamond" w:hAnsi="Garamond"/>
        </w:rPr>
        <w:t xml:space="preserve"> </w:t>
      </w:r>
      <w:r w:rsidR="00DE5E5D">
        <w:rPr>
          <w:rFonts w:ascii="Garamond" w:hAnsi="Garamond"/>
        </w:rPr>
        <w:t>Spring</w:t>
      </w:r>
      <w:r w:rsidR="00936A45">
        <w:rPr>
          <w:rFonts w:ascii="Garamond" w:hAnsi="Garamond"/>
        </w:rPr>
        <w:t xml:space="preserve"> (</w:t>
      </w:r>
      <w:r w:rsidR="00DE5E5D">
        <w:rPr>
          <w:rFonts w:ascii="Garamond" w:hAnsi="Garamond"/>
        </w:rPr>
        <w:t>ARC</w:t>
      </w:r>
      <w:r w:rsidRPr="005C6FC1" w:rsidR="00461AA0">
        <w:rPr>
          <w:rFonts w:ascii="Garamond" w:hAnsi="Garamond"/>
        </w:rPr>
        <w:t xml:space="preserve">) – </w:t>
      </w:r>
      <w:r w:rsidR="00DE5E5D">
        <w:rPr>
          <w:rFonts w:ascii="Garamond" w:hAnsi="Garamond"/>
        </w:rPr>
        <w:t xml:space="preserve">Cali </w:t>
      </w:r>
      <w:r w:rsidR="00D50FDA">
        <w:rPr>
          <w:rFonts w:ascii="Garamond" w:hAnsi="Garamond"/>
        </w:rPr>
        <w:t>Urban Development</w:t>
      </w:r>
    </w:p>
    <w:p w:rsidRPr="005C6FC1" w:rsidR="00272CD9" w:rsidP="009C6D7F" w:rsidRDefault="00E140F6" w14:paraId="646F51EE" w14:textId="4BA81B24">
      <w:pPr>
        <w:pStyle w:val="ListParagraph"/>
        <w:numPr>
          <w:ilvl w:val="1"/>
          <w:numId w:val="2"/>
        </w:numPr>
        <w:contextualSpacing w:val="0"/>
        <w:rPr>
          <w:rFonts w:ascii="Garamond" w:hAnsi="Garamond"/>
          <w:b/>
        </w:rPr>
      </w:pPr>
      <w:r>
        <w:rPr>
          <w:rFonts w:ascii="Garamond" w:hAnsi="Garamond"/>
        </w:rPr>
        <w:t>This term will create a time series of wetland extent and</w:t>
      </w:r>
      <w:r w:rsidR="007B1EEF">
        <w:rPr>
          <w:rFonts w:ascii="Garamond" w:hAnsi="Garamond"/>
        </w:rPr>
        <w:t xml:space="preserve"> land use and land cover to</w:t>
      </w:r>
      <w:r>
        <w:rPr>
          <w:rFonts w:ascii="Garamond" w:hAnsi="Garamond"/>
        </w:rPr>
        <w:t xml:space="preserve"> investigate drivers of wetland loss</w:t>
      </w:r>
      <w:r w:rsidR="007B1EEF">
        <w:rPr>
          <w:rFonts w:ascii="Garamond" w:hAnsi="Garamond"/>
        </w:rPr>
        <w:t>.</w:t>
      </w:r>
      <w:r>
        <w:rPr>
          <w:rFonts w:ascii="Garamond" w:hAnsi="Garamond"/>
        </w:rPr>
        <w:t xml:space="preserve"> </w:t>
      </w:r>
      <w:r w:rsidR="000869BA">
        <w:rPr>
          <w:rFonts w:ascii="Garamond" w:hAnsi="Garamond"/>
        </w:rPr>
        <w:t>This will include a ~30 years land use/land cover change analysi</w:t>
      </w:r>
      <w:r w:rsidR="007B1EEF">
        <w:rPr>
          <w:rFonts w:ascii="Garamond" w:hAnsi="Garamond"/>
        </w:rPr>
        <w:t>s. A code tutorial of the methodologies will be transferred to the partners to increase their capacity to use NASA Earth observations.</w:t>
      </w:r>
      <w:r w:rsidR="000869BA">
        <w:rPr>
          <w:rFonts w:ascii="Garamond" w:hAnsi="Garamond"/>
        </w:rPr>
        <w:t xml:space="preserve"> </w:t>
      </w:r>
    </w:p>
    <w:p w:rsidRPr="005C6FC1" w:rsidR="00D3189E" w:rsidP="009C6D7F" w:rsidRDefault="00272CD9" w14:paraId="1DA6FB7E" w14:textId="3C6C5C98">
      <w:pPr>
        <w:pStyle w:val="ListParagraph"/>
        <w:numPr>
          <w:ilvl w:val="0"/>
          <w:numId w:val="2"/>
        </w:numPr>
        <w:ind w:left="540" w:hanging="180"/>
        <w:contextualSpacing w:val="0"/>
        <w:rPr>
          <w:rFonts w:ascii="Garamond" w:hAnsi="Garamond"/>
          <w:b/>
        </w:rPr>
      </w:pPr>
      <w:r w:rsidRPr="00CD0433">
        <w:rPr>
          <w:b/>
          <w:sz w:val="20"/>
          <w:szCs w:val="20"/>
        </w:rPr>
        <w:t>Term 2 (</w:t>
      </w:r>
      <w:r w:rsidR="0075178F">
        <w:rPr>
          <w:b/>
          <w:sz w:val="20"/>
          <w:szCs w:val="20"/>
        </w:rPr>
        <w:t>2024 Summer</w:t>
      </w:r>
      <w:r w:rsidRPr="00CD0433">
        <w:rPr>
          <w:b/>
          <w:sz w:val="20"/>
          <w:szCs w:val="20"/>
        </w:rPr>
        <w:t>)</w:t>
      </w:r>
      <w:r w:rsidR="00461AA0">
        <w:rPr>
          <w:b/>
          <w:sz w:val="20"/>
          <w:szCs w:val="20"/>
        </w:rPr>
        <w:t>:</w:t>
      </w:r>
      <w:r w:rsidR="00461AA0">
        <w:rPr>
          <w:sz w:val="20"/>
          <w:szCs w:val="20"/>
        </w:rPr>
        <w:t xml:space="preserve"> </w:t>
      </w:r>
      <w:r w:rsidR="00DE5E5D">
        <w:rPr>
          <w:rFonts w:ascii="Garamond" w:hAnsi="Garamond"/>
        </w:rPr>
        <w:t>2024</w:t>
      </w:r>
      <w:r w:rsidRPr="005C6FC1" w:rsidR="00D3189E">
        <w:rPr>
          <w:rFonts w:ascii="Garamond" w:hAnsi="Garamond"/>
        </w:rPr>
        <w:t xml:space="preserve"> </w:t>
      </w:r>
      <w:r w:rsidR="00DE5E5D">
        <w:rPr>
          <w:rFonts w:ascii="Garamond" w:hAnsi="Garamond"/>
        </w:rPr>
        <w:t>Summer</w:t>
      </w:r>
      <w:r w:rsidRPr="005C6FC1" w:rsidR="00D3189E">
        <w:rPr>
          <w:rFonts w:ascii="Garamond" w:hAnsi="Garamond"/>
        </w:rPr>
        <w:t xml:space="preserve"> (</w:t>
      </w:r>
      <w:r w:rsidR="00DE5E5D">
        <w:rPr>
          <w:rFonts w:ascii="Garamond" w:hAnsi="Garamond"/>
        </w:rPr>
        <w:t>ARC</w:t>
      </w:r>
      <w:r w:rsidRPr="005C6FC1" w:rsidR="00D3189E">
        <w:rPr>
          <w:rFonts w:ascii="Garamond" w:hAnsi="Garamond"/>
        </w:rPr>
        <w:t xml:space="preserve">) – </w:t>
      </w:r>
      <w:r w:rsidR="00DE5E5D">
        <w:rPr>
          <w:rFonts w:ascii="Garamond" w:hAnsi="Garamond"/>
        </w:rPr>
        <w:t>Cali</w:t>
      </w:r>
      <w:r w:rsidR="00D50FDA">
        <w:rPr>
          <w:rFonts w:ascii="Garamond" w:hAnsi="Garamond"/>
        </w:rPr>
        <w:t xml:space="preserve"> </w:t>
      </w:r>
      <w:r w:rsidR="00DE5E5D">
        <w:rPr>
          <w:rFonts w:ascii="Garamond" w:hAnsi="Garamond"/>
        </w:rPr>
        <w:t>Urban</w:t>
      </w:r>
      <w:r w:rsidR="00E140F6">
        <w:rPr>
          <w:rFonts w:ascii="Garamond" w:hAnsi="Garamond"/>
        </w:rPr>
        <w:t xml:space="preserve"> Development</w:t>
      </w:r>
      <w:r w:rsidR="00D50FDA">
        <w:rPr>
          <w:rFonts w:ascii="Garamond" w:hAnsi="Garamond"/>
        </w:rPr>
        <w:t xml:space="preserve"> II</w:t>
      </w:r>
    </w:p>
    <w:p w:rsidRPr="005C6FC1" w:rsidR="00272CD9" w:rsidP="009C6D7F" w:rsidRDefault="00E140F6" w14:paraId="2A0AD70F" w14:textId="7F405800">
      <w:pPr>
        <w:pStyle w:val="ListParagraph"/>
        <w:numPr>
          <w:ilvl w:val="1"/>
          <w:numId w:val="2"/>
        </w:numPr>
        <w:contextualSpacing w:val="0"/>
        <w:rPr>
          <w:rFonts w:ascii="Garamond" w:hAnsi="Garamond"/>
          <w:b/>
        </w:rPr>
      </w:pPr>
      <w:r>
        <w:rPr>
          <w:rFonts w:ascii="Garamond" w:hAnsi="Garamond"/>
        </w:rPr>
        <w:t xml:space="preserve">This term would </w:t>
      </w:r>
      <w:bookmarkStart w:name="_Hlk150949517" w:id="3"/>
      <w:r>
        <w:rPr>
          <w:rFonts w:ascii="Garamond" w:hAnsi="Garamond"/>
        </w:rPr>
        <w:t>investigate the Urban Heat Island (UHI) effect for communities of Cali, Colombia while using the wetlands as a rural reference.</w:t>
      </w:r>
      <w:r w:rsidR="007B1EEF">
        <w:rPr>
          <w:rFonts w:ascii="Garamond" w:hAnsi="Garamond"/>
        </w:rPr>
        <w:t xml:space="preserve"> </w:t>
      </w:r>
      <w:bookmarkEnd w:id="3"/>
      <w:r w:rsidR="007B1EEF">
        <w:rPr>
          <w:rFonts w:ascii="Garamond" w:hAnsi="Garamond"/>
        </w:rPr>
        <w:t xml:space="preserve">The team will utilize NASA DEVELOP’S </w:t>
      </w:r>
      <w:r w:rsidRPr="00EA4534" w:rsidR="00EA4534">
        <w:rPr>
          <w:rFonts w:ascii="Garamond" w:hAnsi="Garamond"/>
        </w:rPr>
        <w:t>URBAN HEAT EXPOSURE ASSESSMENT TEMPE</w:t>
      </w:r>
      <w:r w:rsidR="00EA4534">
        <w:rPr>
          <w:rFonts w:ascii="Garamond" w:hAnsi="Garamond"/>
        </w:rPr>
        <w:t xml:space="preserve"> (</w:t>
      </w:r>
      <w:r w:rsidR="007B1EEF">
        <w:rPr>
          <w:rFonts w:ascii="Garamond" w:hAnsi="Garamond"/>
        </w:rPr>
        <w:t>UHEAT</w:t>
      </w:r>
      <w:r w:rsidR="00EA4534">
        <w:rPr>
          <w:rFonts w:ascii="Garamond" w:hAnsi="Garamond"/>
        </w:rPr>
        <w:t xml:space="preserve">) </w:t>
      </w:r>
      <w:r w:rsidR="007B1EEF">
        <w:rPr>
          <w:rFonts w:ascii="Garamond" w:hAnsi="Garamond"/>
        </w:rPr>
        <w:t xml:space="preserve">to understand the UHI effect before and after wetland loss related to urban development. </w:t>
      </w:r>
      <w:bookmarkStart w:name="_Hlk150949402" w:id="4"/>
      <w:r w:rsidR="007B1EEF">
        <w:rPr>
          <w:rFonts w:ascii="Garamond" w:hAnsi="Garamond"/>
        </w:rPr>
        <w:t xml:space="preserve">A tutorial </w:t>
      </w:r>
      <w:r w:rsidR="002A291F">
        <w:rPr>
          <w:rFonts w:ascii="Garamond" w:hAnsi="Garamond"/>
        </w:rPr>
        <w:t xml:space="preserve">on </w:t>
      </w:r>
      <w:r w:rsidR="007B1EEF">
        <w:rPr>
          <w:rFonts w:ascii="Garamond" w:hAnsi="Garamond"/>
        </w:rPr>
        <w:t>the methodologies will be transferred to the partners to increase their capacity to use NASA Earth observations and understand the heat disparity for communities.</w:t>
      </w:r>
      <w:r>
        <w:rPr>
          <w:rFonts w:ascii="Garamond" w:hAnsi="Garamond"/>
        </w:rPr>
        <w:t xml:space="preserve"> </w:t>
      </w:r>
      <w:r w:rsidR="007B1EEF">
        <w:rPr>
          <w:rFonts w:ascii="Garamond" w:hAnsi="Garamond"/>
        </w:rPr>
        <w:t xml:space="preserve"> </w:t>
      </w:r>
    </w:p>
    <w:bookmarkEnd w:id="4"/>
    <w:p w:rsidR="00234EA9" w:rsidP="007E4CE5" w:rsidRDefault="00234EA9" w14:paraId="5E41EB27" w14:textId="1E4409AA">
      <w:pPr>
        <w:pStyle w:val="ListParagraph"/>
        <w:ind w:left="540"/>
        <w:contextualSpacing w:val="0"/>
        <w:rPr>
          <w:rFonts w:ascii="Garamond" w:hAnsi="Garamond"/>
          <w:b/>
        </w:rPr>
      </w:pPr>
    </w:p>
    <w:p w:rsidRPr="00234EA9" w:rsidR="00234EA9" w:rsidP="00234EA9" w:rsidRDefault="00234EA9" w14:paraId="1782EEBC" w14:textId="77777777">
      <w:pPr>
        <w:rPr>
          <w:sz w:val="20"/>
          <w:szCs w:val="20"/>
        </w:rPr>
      </w:pPr>
      <w:r w:rsidRPr="00234EA9">
        <w:rPr>
          <w:b/>
          <w:bCs/>
          <w:i/>
          <w:iCs/>
          <w:sz w:val="20"/>
          <w:szCs w:val="20"/>
        </w:rPr>
        <w:t>Similar Past DEVELOP Projects</w:t>
      </w:r>
      <w:r w:rsidRPr="00234EA9">
        <w:rPr>
          <w:sz w:val="20"/>
          <w:szCs w:val="20"/>
        </w:rPr>
        <w:t>:</w:t>
      </w:r>
    </w:p>
    <w:p w:rsidRPr="007B1EEF" w:rsidR="00733573" w:rsidP="00C844A3" w:rsidRDefault="00733573" w14:paraId="382BAE55" w14:textId="62C653AF">
      <w:pPr>
        <w:pStyle w:val="ListParagraph"/>
        <w:numPr>
          <w:ilvl w:val="0"/>
          <w:numId w:val="11"/>
        </w:numPr>
        <w:rPr>
          <w:rFonts w:ascii="Garamond" w:hAnsi="Garamond"/>
        </w:rPr>
      </w:pPr>
      <w:r w:rsidRPr="004E30C8">
        <w:rPr>
          <w:rFonts w:ascii="Garamond" w:hAnsi="Garamond"/>
        </w:rPr>
        <w:t>2013 Spring (MSFC) – Utilizing NASA Earth Observations to Analyze Wetland Gain and Loss in Threatened Wetland Areas in South Carolina</w:t>
      </w:r>
      <w:r>
        <w:rPr>
          <w:rFonts w:ascii="Garamond" w:hAnsi="Garamond"/>
        </w:rPr>
        <w:t xml:space="preserve">: </w:t>
      </w:r>
      <w:hyperlink w:history="1" r:id="rId9">
        <w:r w:rsidRPr="001D7ABE">
          <w:rPr>
            <w:rStyle w:val="Hyperlink"/>
            <w:rFonts w:ascii="Garamond" w:hAnsi="Garamond"/>
          </w:rPr>
          <w:t>https://www.devpedia.developexchange.com/dp/index.php?title=South_Carolina_Ecological_Forecasting_MSFC_Spring_2013</w:t>
        </w:r>
      </w:hyperlink>
    </w:p>
    <w:p w:rsidR="00733573" w:rsidP="00733573" w:rsidRDefault="00733573" w14:paraId="5E8A81AD" w14:textId="1030B8BC">
      <w:pPr>
        <w:pStyle w:val="ListParagraph"/>
        <w:numPr>
          <w:ilvl w:val="0"/>
          <w:numId w:val="11"/>
        </w:numPr>
        <w:rPr>
          <w:rFonts w:ascii="Garamond" w:hAnsi="Garamond"/>
        </w:rPr>
      </w:pPr>
      <w:r>
        <w:rPr>
          <w:rFonts w:ascii="Garamond" w:hAnsi="Garamond"/>
        </w:rPr>
        <w:t xml:space="preserve">2014 Summer (SCC) – Louisiana Ecological Forecasting: </w:t>
      </w:r>
      <w:hyperlink w:history="1" r:id="rId10">
        <w:r w:rsidRPr="001D7ABE">
          <w:rPr>
            <w:rStyle w:val="Hyperlink"/>
            <w:rFonts w:ascii="Garamond" w:hAnsi="Garamond"/>
          </w:rPr>
          <w:t>https://www.devpedia.developexchange.com/dp/index.php?title=Louisiana_Ecological_Forecasting_SSC_Summer_2014</w:t>
        </w:r>
      </w:hyperlink>
    </w:p>
    <w:p w:rsidRPr="004E30C8" w:rsidR="00733573" w:rsidP="00733573" w:rsidRDefault="00733573" w14:paraId="2969F0A2" w14:textId="77777777">
      <w:pPr>
        <w:pStyle w:val="ListParagraph"/>
        <w:numPr>
          <w:ilvl w:val="0"/>
          <w:numId w:val="11"/>
        </w:numPr>
      </w:pPr>
      <w:r>
        <w:rPr>
          <w:rFonts w:ascii="Garamond" w:hAnsi="Garamond"/>
        </w:rPr>
        <w:t xml:space="preserve">2014 Fall (JPL) – Gulf Coast Ecological Forecasting: </w:t>
      </w:r>
      <w:hyperlink w:history="1" r:id="rId11">
        <w:r w:rsidRPr="005D2BEA">
          <w:rPr>
            <w:rStyle w:val="Hyperlink"/>
            <w:rFonts w:ascii="Garamond" w:hAnsi="Garamond"/>
          </w:rPr>
          <w:t>https://develop.larc.nasa.gov/2014/fall/GulfCoastEcologicalForecasting.html</w:t>
        </w:r>
      </w:hyperlink>
    </w:p>
    <w:p w:rsidR="00733573" w:rsidP="00733573" w:rsidRDefault="00733573" w14:paraId="5F8A7A81" w14:textId="581D350E">
      <w:pPr>
        <w:pStyle w:val="ListParagraph"/>
        <w:numPr>
          <w:ilvl w:val="0"/>
          <w:numId w:val="11"/>
        </w:numPr>
        <w:rPr>
          <w:rFonts w:ascii="Garamond" w:hAnsi="Garamond"/>
        </w:rPr>
      </w:pPr>
      <w:r>
        <w:rPr>
          <w:rFonts w:ascii="Garamond" w:hAnsi="Garamond"/>
        </w:rPr>
        <w:t xml:space="preserve">2017 Summer (MSFC) – Rwanda Ecological Forecasting: </w:t>
      </w:r>
      <w:hyperlink w:history="1" r:id="rId12">
        <w:r w:rsidRPr="005D2BEA" w:rsidR="007D4654">
          <w:rPr>
            <w:rStyle w:val="Hyperlink"/>
            <w:rFonts w:ascii="Garamond" w:hAnsi="Garamond"/>
          </w:rPr>
          <w:t>https://appliedsciences.nasa.gov/what-we-do/projects/utilizing_nasa_earth_observations_to_classify_wetland_extent_in_rwanda_in_support_of_united_nations_sustainable_development_goals</w:t>
        </w:r>
      </w:hyperlink>
    </w:p>
    <w:p w:rsidRPr="0075178F" w:rsidR="007D4654" w:rsidP="00733573" w:rsidRDefault="007D4654" w14:paraId="60FA6CA4" w14:textId="44BBDB19">
      <w:pPr>
        <w:pStyle w:val="ListParagraph"/>
        <w:numPr>
          <w:ilvl w:val="0"/>
          <w:numId w:val="11"/>
        </w:numPr>
        <w:rPr>
          <w:rStyle w:val="Hyperlink"/>
          <w:rFonts w:ascii="Garamond" w:hAnsi="Garamond"/>
          <w:color w:val="auto"/>
          <w:u w:val="none"/>
        </w:rPr>
      </w:pPr>
      <w:r>
        <w:rPr>
          <w:rFonts w:ascii="Garamond" w:hAnsi="Garamond"/>
        </w:rPr>
        <w:lastRenderedPageBreak/>
        <w:t xml:space="preserve">2019 Spring (JPL) – Alaska Ecological Forecasting II: </w:t>
      </w:r>
      <w:hyperlink w:history="1" r:id="rId13">
        <w:r w:rsidRPr="005D2BEA">
          <w:rPr>
            <w:rStyle w:val="Hyperlink"/>
            <w:rFonts w:ascii="Garamond" w:hAnsi="Garamond"/>
          </w:rPr>
          <w:t>https://appliedsciences.nasa.gov/what-we-do/projects/semi_automated_mapping_of_alaskan_wetland_inundation_by_integrating_synthetic_aperture_radar_and_optical_satellite_imagery</w:t>
        </w:r>
      </w:hyperlink>
    </w:p>
    <w:p w:rsidRPr="00D50FDA" w:rsidR="00C239E7" w:rsidP="00C239E7" w:rsidRDefault="007D4654" w14:paraId="6BFEC062" w14:textId="6A4C4827">
      <w:pPr>
        <w:pStyle w:val="ListParagraph"/>
        <w:numPr>
          <w:ilvl w:val="0"/>
          <w:numId w:val="11"/>
        </w:numPr>
        <w:rPr>
          <w:rStyle w:val="Hyperlink"/>
          <w:rFonts w:ascii="Garamond" w:hAnsi="Garamond"/>
          <w:color w:val="auto"/>
          <w:u w:val="none"/>
        </w:rPr>
      </w:pPr>
      <w:r>
        <w:rPr>
          <w:rFonts w:ascii="Garamond" w:hAnsi="Garamond"/>
        </w:rPr>
        <w:t xml:space="preserve">2020 Spring (JPL) – Great Lakes Water Resources II: </w:t>
      </w:r>
      <w:hyperlink w:history="1" r:id="rId14">
        <w:r w:rsidRPr="005D2BEA" w:rsidR="00C239E7">
          <w:rPr>
            <w:rStyle w:val="Hyperlink"/>
            <w:rFonts w:ascii="Garamond" w:hAnsi="Garamond"/>
          </w:rPr>
          <w:t>https://develop.larc.nasa.gov/2020/spring/GreatLakesWaterII.html</w:t>
        </w:r>
      </w:hyperlink>
    </w:p>
    <w:p w:rsidR="00D50FDA" w:rsidP="00C239E7" w:rsidRDefault="00D50FDA" w14:paraId="0B78FA9B" w14:textId="7B0E75A0">
      <w:pPr>
        <w:pStyle w:val="ListParagraph"/>
        <w:numPr>
          <w:ilvl w:val="0"/>
          <w:numId w:val="11"/>
        </w:numPr>
        <w:rPr>
          <w:rFonts w:ascii="Garamond" w:hAnsi="Garamond"/>
        </w:rPr>
      </w:pPr>
    </w:p>
    <w:p w:rsidR="003E7915" w:rsidP="00C239E7" w:rsidRDefault="003E7915" w14:paraId="387AE750" w14:textId="6B6A0383">
      <w:pPr>
        <w:pStyle w:val="ListParagraph"/>
        <w:numPr>
          <w:ilvl w:val="0"/>
          <w:numId w:val="11"/>
        </w:numPr>
        <w:rPr>
          <w:rFonts w:ascii="Garamond" w:hAnsi="Garamond"/>
        </w:rPr>
      </w:pPr>
      <w:r>
        <w:rPr>
          <w:rFonts w:ascii="Garamond" w:hAnsi="Garamond"/>
        </w:rPr>
        <w:t xml:space="preserve">2021 Summer (ARC) </w:t>
      </w:r>
      <w:r w:rsidRPr="00892CCE">
        <w:rPr>
          <w:rFonts w:ascii="Garamond" w:hAnsi="Garamond"/>
        </w:rPr>
        <w:t>–</w:t>
      </w:r>
      <w:r>
        <w:rPr>
          <w:rFonts w:ascii="Garamond" w:hAnsi="Garamond"/>
        </w:rPr>
        <w:t xml:space="preserve"> Maya Forest Water Resources: </w:t>
      </w:r>
      <w:r w:rsidRPr="003E7915">
        <w:rPr>
          <w:rFonts w:ascii="Garamond" w:hAnsi="Garamond"/>
        </w:rPr>
        <w:t>https://develop.larc.nasa.gov/2021/summer/MayaForestWater.html</w:t>
      </w:r>
    </w:p>
    <w:p w:rsidRPr="003E7915" w:rsidR="00234EA9" w:rsidP="00C239E7" w:rsidRDefault="00B01D94" w14:paraId="150D6E34" w14:textId="4DED8169">
      <w:pPr>
        <w:pStyle w:val="ListParagraph"/>
        <w:numPr>
          <w:ilvl w:val="0"/>
          <w:numId w:val="11"/>
        </w:numPr>
        <w:rPr>
          <w:rStyle w:val="Hyperlink"/>
          <w:rFonts w:ascii="Garamond" w:hAnsi="Garamond"/>
          <w:color w:val="auto"/>
          <w:u w:val="none"/>
        </w:rPr>
      </w:pPr>
      <w:r w:rsidRPr="00892CCE">
        <w:rPr>
          <w:rFonts w:ascii="Garamond" w:hAnsi="Garamond"/>
        </w:rPr>
        <w:t>2021 Summer</w:t>
      </w:r>
      <w:r w:rsidRPr="00892CCE" w:rsidR="00225E01">
        <w:rPr>
          <w:rFonts w:ascii="Garamond" w:hAnsi="Garamond"/>
        </w:rPr>
        <w:t xml:space="preserve"> (</w:t>
      </w:r>
      <w:r w:rsidR="00D50FDA">
        <w:rPr>
          <w:rFonts w:ascii="Garamond" w:hAnsi="Garamond"/>
        </w:rPr>
        <w:t>AZ</w:t>
      </w:r>
      <w:r w:rsidRPr="00892CCE" w:rsidR="00225E01">
        <w:rPr>
          <w:rFonts w:ascii="Garamond" w:hAnsi="Garamond"/>
        </w:rPr>
        <w:t xml:space="preserve">) </w:t>
      </w:r>
      <w:r w:rsidRPr="00892CCE" w:rsidR="00823DC3">
        <w:rPr>
          <w:rFonts w:ascii="Garamond" w:hAnsi="Garamond"/>
        </w:rPr>
        <w:t>–</w:t>
      </w:r>
      <w:r w:rsidRPr="00892CCE" w:rsidR="00225E01">
        <w:rPr>
          <w:rFonts w:ascii="Garamond" w:hAnsi="Garamond"/>
        </w:rPr>
        <w:t xml:space="preserve"> </w:t>
      </w:r>
      <w:r w:rsidRPr="00892CCE">
        <w:rPr>
          <w:rFonts w:ascii="Garamond" w:hAnsi="Garamond"/>
        </w:rPr>
        <w:t>Hawaii Island Climate</w:t>
      </w:r>
      <w:r w:rsidRPr="00892CCE" w:rsidR="00823DC3">
        <w:rPr>
          <w:rFonts w:ascii="Garamond" w:hAnsi="Garamond"/>
        </w:rPr>
        <w:t>:</w:t>
      </w:r>
      <w:r w:rsidRPr="00892CCE" w:rsidR="00234EA9">
        <w:rPr>
          <w:rFonts w:ascii="Garamond" w:hAnsi="Garamond"/>
        </w:rPr>
        <w:t xml:space="preserve"> </w:t>
      </w:r>
      <w:hyperlink w:history="1" r:id="rId15">
        <w:r w:rsidRPr="00892CCE" w:rsidR="00C239E7">
          <w:rPr>
            <w:rStyle w:val="Hyperlink"/>
            <w:rFonts w:ascii="Garamond" w:hAnsi="Garamond"/>
          </w:rPr>
          <w:t>https://appliedsciences.nasa.gov/what-we-do/projects/utilizing-earth-observations-delineate-wetland-extents-model-sea-level-rise</w:t>
        </w:r>
      </w:hyperlink>
    </w:p>
    <w:p w:rsidRPr="003E7915" w:rsidR="003E7915" w:rsidP="003E7915" w:rsidRDefault="003E7915" w14:paraId="2B8A6666" w14:textId="6DD8A495">
      <w:pPr>
        <w:pStyle w:val="ListParagraph"/>
        <w:numPr>
          <w:ilvl w:val="0"/>
          <w:numId w:val="11"/>
        </w:numPr>
        <w:rPr>
          <w:rFonts w:ascii="Garamond" w:hAnsi="Garamond"/>
        </w:rPr>
      </w:pPr>
      <w:r>
        <w:rPr>
          <w:rFonts w:ascii="Garamond" w:hAnsi="Garamond"/>
        </w:rPr>
        <w:t xml:space="preserve">2021 Fall (ARC) </w:t>
      </w:r>
      <w:r w:rsidRPr="00892CCE">
        <w:rPr>
          <w:rFonts w:ascii="Garamond" w:hAnsi="Garamond"/>
        </w:rPr>
        <w:t>–</w:t>
      </w:r>
      <w:r>
        <w:rPr>
          <w:rFonts w:ascii="Garamond" w:hAnsi="Garamond"/>
        </w:rPr>
        <w:t xml:space="preserve"> Maya Forest Water Resources II: </w:t>
      </w:r>
      <w:r w:rsidRPr="003E7915">
        <w:rPr>
          <w:rFonts w:ascii="Garamond" w:hAnsi="Garamond"/>
        </w:rPr>
        <w:t>https://appliedsciences.nasa.gov/what-we-do/projects/mapping-inundation-below-forest-canopy-maya-tri-national-forest</w:t>
      </w:r>
    </w:p>
    <w:p w:rsidRPr="00892CCE" w:rsidR="00986F4F" w:rsidP="00C844A3" w:rsidRDefault="00B01D94" w14:paraId="6D6C1E21" w14:textId="6FC9AC79">
      <w:pPr>
        <w:pStyle w:val="ListParagraph"/>
        <w:numPr>
          <w:ilvl w:val="0"/>
          <w:numId w:val="11"/>
        </w:numPr>
        <w:rPr>
          <w:rFonts w:ascii="Garamond" w:hAnsi="Garamond"/>
        </w:rPr>
      </w:pPr>
      <w:r w:rsidRPr="0075178F">
        <w:rPr>
          <w:rFonts w:ascii="Garamond" w:hAnsi="Garamond"/>
        </w:rPr>
        <w:t>2023</w:t>
      </w:r>
      <w:r w:rsidRPr="0075178F" w:rsidR="00234EA9">
        <w:rPr>
          <w:rFonts w:ascii="Garamond" w:hAnsi="Garamond"/>
        </w:rPr>
        <w:t xml:space="preserve"> </w:t>
      </w:r>
      <w:r w:rsidRPr="0075178F">
        <w:rPr>
          <w:rFonts w:ascii="Garamond" w:hAnsi="Garamond"/>
        </w:rPr>
        <w:t>Spring</w:t>
      </w:r>
      <w:r w:rsidRPr="0075178F" w:rsidR="00234EA9">
        <w:rPr>
          <w:rFonts w:ascii="Garamond" w:hAnsi="Garamond"/>
        </w:rPr>
        <w:t xml:space="preserve"> </w:t>
      </w:r>
      <w:r w:rsidRPr="0075178F" w:rsidR="00823DC3">
        <w:rPr>
          <w:rFonts w:ascii="Garamond" w:hAnsi="Garamond"/>
        </w:rPr>
        <w:t>(</w:t>
      </w:r>
      <w:r w:rsidRPr="0075178F">
        <w:rPr>
          <w:rFonts w:ascii="Garamond" w:hAnsi="Garamond"/>
        </w:rPr>
        <w:t>JPL</w:t>
      </w:r>
      <w:r w:rsidRPr="0075178F" w:rsidR="00823DC3">
        <w:rPr>
          <w:rFonts w:ascii="Garamond" w:hAnsi="Garamond"/>
        </w:rPr>
        <w:t xml:space="preserve">) – </w:t>
      </w:r>
      <w:r w:rsidRPr="0075178F">
        <w:rPr>
          <w:rFonts w:ascii="Garamond" w:hAnsi="Garamond"/>
        </w:rPr>
        <w:t>WET Water Resources</w:t>
      </w:r>
      <w:r w:rsidRPr="0075178F" w:rsidR="00823DC3">
        <w:rPr>
          <w:rFonts w:ascii="Garamond" w:hAnsi="Garamond"/>
        </w:rPr>
        <w:t xml:space="preserve">: </w:t>
      </w:r>
      <w:r w:rsidRPr="0075178F" w:rsidR="00986F4F">
        <w:rPr>
          <w:rFonts w:ascii="Garamond" w:hAnsi="Garamond"/>
        </w:rPr>
        <w:t>https://appliedsciences.nasa.gov/what-we-do/projects/google-earth-engine-python-api-tool-automate-wetland-extent-mapping-using-</w:t>
      </w:r>
      <w:r w:rsidRPr="00892CCE" w:rsidR="00986F4F">
        <w:rPr>
          <w:rFonts w:ascii="Garamond" w:hAnsi="Garamond"/>
        </w:rPr>
        <w:t>radar</w:t>
      </w:r>
    </w:p>
    <w:p w:rsidR="004E30C8" w:rsidP="00C844A3" w:rsidRDefault="00986F4F" w14:paraId="1FB3E8D9" w14:textId="45B9F1D4">
      <w:pPr>
        <w:pStyle w:val="ListParagraph"/>
        <w:numPr>
          <w:ilvl w:val="0"/>
          <w:numId w:val="11"/>
        </w:numPr>
      </w:pPr>
      <w:r>
        <w:rPr>
          <w:rFonts w:ascii="Garamond" w:hAnsi="Garamond"/>
        </w:rPr>
        <w:t xml:space="preserve">2023 Spring (ARC) – Maldives Climate II: </w:t>
      </w:r>
      <w:r w:rsidRPr="00986F4F">
        <w:rPr>
          <w:rFonts w:ascii="Garamond" w:hAnsi="Garamond"/>
        </w:rPr>
        <w:t>https://appliedsciences.nasa.gov/what-we-do/projects/evaluating-potential-impacts-sea-level-rise-human-development-and-coastal</w:t>
      </w:r>
    </w:p>
    <w:p w:rsidRPr="00234EA9" w:rsidR="00234EA9" w:rsidP="00234EA9" w:rsidRDefault="00234EA9" w14:paraId="72894758" w14:textId="77777777">
      <w:pPr>
        <w:rPr>
          <w:rFonts w:ascii="Garamond" w:hAnsi="Garamond"/>
          <w:b/>
        </w:rPr>
      </w:pPr>
    </w:p>
    <w:p w:rsidRPr="00EC3694" w:rsidR="00B0015E" w:rsidP="009C6D7F" w:rsidRDefault="00B0015E" w14:paraId="4FC14B33" w14:textId="41B2A119">
      <w:pPr>
        <w:pBdr>
          <w:bottom w:val="single" w:color="auto" w:sz="4" w:space="1"/>
        </w:pBdr>
        <w:rPr>
          <w:szCs w:val="20"/>
        </w:rPr>
      </w:pPr>
      <w:r w:rsidRPr="00EC3694">
        <w:rPr>
          <w:b/>
          <w:szCs w:val="20"/>
        </w:rPr>
        <w:t>References:</w:t>
      </w:r>
    </w:p>
    <w:p w:rsidRPr="00EA4534" w:rsidR="005D7108" w:rsidP="00892CCE" w:rsidRDefault="00B01D94" w14:paraId="1F82D916" w14:textId="611A07FF">
      <w:pPr>
        <w:spacing w:after="240"/>
        <w:rPr>
          <w:rFonts w:ascii="Garamond" w:hAnsi="Garamond" w:cs="Arial"/>
          <w:color w:val="222222"/>
          <w:shd w:val="clear" w:color="auto" w:fill="FFFFFF"/>
          <w:lang w:val="it-IT"/>
        </w:rPr>
      </w:pPr>
      <w:proofErr w:type="spellStart"/>
      <w:r w:rsidRPr="00C844A3">
        <w:rPr>
          <w:rFonts w:ascii="Garamond" w:hAnsi="Garamond" w:cs="Arial"/>
          <w:color w:val="222222"/>
          <w:shd w:val="clear" w:color="auto" w:fill="FFFFFF"/>
        </w:rPr>
        <w:t>Halabisky</w:t>
      </w:r>
      <w:proofErr w:type="spellEnd"/>
      <w:r w:rsidRPr="00C844A3">
        <w:rPr>
          <w:rFonts w:ascii="Garamond" w:hAnsi="Garamond" w:cs="Arial"/>
          <w:color w:val="222222"/>
          <w:shd w:val="clear" w:color="auto" w:fill="FFFFFF"/>
        </w:rPr>
        <w:t xml:space="preserve">, M., Miller, D., Stewart, A. J., </w:t>
      </w:r>
      <w:proofErr w:type="spellStart"/>
      <w:r w:rsidRPr="00C844A3">
        <w:rPr>
          <w:rFonts w:ascii="Garamond" w:hAnsi="Garamond" w:cs="Arial"/>
          <w:color w:val="222222"/>
          <w:shd w:val="clear" w:color="auto" w:fill="FFFFFF"/>
        </w:rPr>
        <w:t>Lorigan</w:t>
      </w:r>
      <w:proofErr w:type="spellEnd"/>
      <w:r w:rsidRPr="00C844A3">
        <w:rPr>
          <w:rFonts w:ascii="Garamond" w:hAnsi="Garamond" w:cs="Arial"/>
          <w:color w:val="222222"/>
          <w:shd w:val="clear" w:color="auto" w:fill="FFFFFF"/>
        </w:rPr>
        <w:t xml:space="preserve">, D., </w:t>
      </w:r>
      <w:proofErr w:type="spellStart"/>
      <w:r w:rsidRPr="00C844A3">
        <w:rPr>
          <w:rFonts w:ascii="Garamond" w:hAnsi="Garamond" w:cs="Arial"/>
          <w:color w:val="222222"/>
          <w:shd w:val="clear" w:color="auto" w:fill="FFFFFF"/>
        </w:rPr>
        <w:t>Brasel</w:t>
      </w:r>
      <w:proofErr w:type="spellEnd"/>
      <w:r w:rsidRPr="00C844A3">
        <w:rPr>
          <w:rFonts w:ascii="Garamond" w:hAnsi="Garamond" w:cs="Arial"/>
          <w:color w:val="222222"/>
          <w:shd w:val="clear" w:color="auto" w:fill="FFFFFF"/>
        </w:rPr>
        <w:t xml:space="preserve">, T., &amp; </w:t>
      </w:r>
      <w:proofErr w:type="spellStart"/>
      <w:r w:rsidRPr="00C844A3">
        <w:rPr>
          <w:rFonts w:ascii="Garamond" w:hAnsi="Garamond" w:cs="Arial"/>
          <w:color w:val="222222"/>
          <w:shd w:val="clear" w:color="auto" w:fill="FFFFFF"/>
        </w:rPr>
        <w:t>Moskal</w:t>
      </w:r>
      <w:proofErr w:type="spellEnd"/>
      <w:r w:rsidRPr="00C844A3">
        <w:rPr>
          <w:rFonts w:ascii="Garamond" w:hAnsi="Garamond" w:cs="Arial"/>
          <w:color w:val="222222"/>
          <w:shd w:val="clear" w:color="auto" w:fill="FFFFFF"/>
        </w:rPr>
        <w:t>, L. M. (2022). The Wetland Intrinsic Potential tool: Mapping wetland intrinsic potential through machine learning of multi-scale remote sensing proxies of wetland indicators. </w:t>
      </w:r>
      <w:r w:rsidRPr="00EA4534">
        <w:rPr>
          <w:rFonts w:ascii="Garamond" w:hAnsi="Garamond" w:cs="Arial"/>
          <w:i/>
          <w:iCs/>
          <w:color w:val="222222"/>
          <w:shd w:val="clear" w:color="auto" w:fill="FFFFFF"/>
          <w:lang w:val="it-IT"/>
        </w:rPr>
        <w:t>EGUsphere</w:t>
      </w:r>
      <w:r w:rsidRPr="00EA4534">
        <w:rPr>
          <w:rFonts w:ascii="Garamond" w:hAnsi="Garamond" w:cs="Arial"/>
          <w:color w:val="222222"/>
          <w:shd w:val="clear" w:color="auto" w:fill="FFFFFF"/>
          <w:lang w:val="it-IT"/>
        </w:rPr>
        <w:t>, 1-19.</w:t>
      </w:r>
    </w:p>
    <w:p w:rsidRPr="00C844A3" w:rsidR="0018336F" w:rsidP="00892CCE" w:rsidRDefault="0018336F" w14:paraId="3EB1B6E6" w14:textId="1A3DCA9C">
      <w:pPr>
        <w:spacing w:after="240"/>
        <w:rPr>
          <w:rFonts w:ascii="Garamond" w:hAnsi="Garamond"/>
        </w:rPr>
      </w:pPr>
      <w:r w:rsidRPr="00EA4534">
        <w:rPr>
          <w:rFonts w:ascii="Garamond" w:hAnsi="Garamond"/>
          <w:lang w:val="it-IT"/>
        </w:rPr>
        <w:t xml:space="preserve">Ocampo-Marulanda, C., Carvajal-Escobar, Y., Perafán-Cabrera, A., &amp; Restrepo-Jiménez, L. M. (2021). </w:t>
      </w:r>
      <w:r w:rsidRPr="00C844A3">
        <w:rPr>
          <w:rFonts w:ascii="Garamond" w:hAnsi="Garamond"/>
        </w:rPr>
        <w:t xml:space="preserve">Desiccation of wetlands and their influence on the regional climate. Case Study: </w:t>
      </w:r>
      <w:proofErr w:type="spellStart"/>
      <w:r w:rsidRPr="00C844A3">
        <w:rPr>
          <w:rFonts w:ascii="Garamond" w:hAnsi="Garamond"/>
        </w:rPr>
        <w:t>Ciénaga</w:t>
      </w:r>
      <w:proofErr w:type="spellEnd"/>
      <w:r w:rsidRPr="00C844A3">
        <w:rPr>
          <w:rFonts w:ascii="Garamond" w:hAnsi="Garamond"/>
        </w:rPr>
        <w:t xml:space="preserve"> de </w:t>
      </w:r>
      <w:proofErr w:type="spellStart"/>
      <w:r w:rsidRPr="00C844A3">
        <w:rPr>
          <w:rFonts w:ascii="Garamond" w:hAnsi="Garamond"/>
        </w:rPr>
        <w:t>Aguablanca</w:t>
      </w:r>
      <w:proofErr w:type="spellEnd"/>
      <w:r w:rsidRPr="00C844A3">
        <w:rPr>
          <w:rFonts w:ascii="Garamond" w:hAnsi="Garamond"/>
        </w:rPr>
        <w:t>, Cali, Colombia. </w:t>
      </w:r>
      <w:r w:rsidRPr="00C844A3">
        <w:rPr>
          <w:rFonts w:ascii="Garamond" w:hAnsi="Garamond"/>
          <w:i/>
          <w:iCs/>
        </w:rPr>
        <w:t>Tropical Conservation Science</w:t>
      </w:r>
      <w:r w:rsidRPr="00C844A3">
        <w:rPr>
          <w:rFonts w:ascii="Garamond" w:hAnsi="Garamond"/>
        </w:rPr>
        <w:t>, </w:t>
      </w:r>
      <w:r w:rsidRPr="00C844A3">
        <w:rPr>
          <w:rFonts w:ascii="Garamond" w:hAnsi="Garamond"/>
          <w:i/>
          <w:iCs/>
        </w:rPr>
        <w:t>14</w:t>
      </w:r>
      <w:r w:rsidRPr="00C844A3">
        <w:rPr>
          <w:rFonts w:ascii="Garamond" w:hAnsi="Garamond"/>
        </w:rPr>
        <w:t>, 19400829211007075.</w:t>
      </w:r>
    </w:p>
    <w:p w:rsidRPr="00C844A3" w:rsidR="0018336F" w:rsidP="00892CCE" w:rsidRDefault="0018336F" w14:paraId="4F9289C7" w14:textId="50832329">
      <w:pPr>
        <w:spacing w:after="240"/>
        <w:rPr>
          <w:rFonts w:ascii="Garamond" w:hAnsi="Garamond"/>
        </w:rPr>
      </w:pPr>
      <w:proofErr w:type="spellStart"/>
      <w:r w:rsidRPr="00C844A3">
        <w:rPr>
          <w:rFonts w:ascii="Garamond" w:hAnsi="Garamond"/>
        </w:rPr>
        <w:t>Vilardy</w:t>
      </w:r>
      <w:proofErr w:type="spellEnd"/>
      <w:r w:rsidRPr="00C844A3">
        <w:rPr>
          <w:rFonts w:ascii="Garamond" w:hAnsi="Garamond"/>
        </w:rPr>
        <w:t xml:space="preserve">, S. P., González, J. A., Martín-López, B., &amp; Montes, C. (2011). Relationships between hydrological regime and ecosystem services supply in a Caribbean coastal wetland: </w:t>
      </w:r>
      <w:r w:rsidR="005D7CD0">
        <w:rPr>
          <w:rFonts w:ascii="Garamond" w:hAnsi="Garamond"/>
        </w:rPr>
        <w:t>A</w:t>
      </w:r>
      <w:r w:rsidRPr="00C844A3">
        <w:rPr>
          <w:rFonts w:ascii="Garamond" w:hAnsi="Garamond"/>
        </w:rPr>
        <w:t xml:space="preserve"> social-ecological approach. </w:t>
      </w:r>
      <w:r w:rsidRPr="00C844A3">
        <w:rPr>
          <w:rFonts w:ascii="Garamond" w:hAnsi="Garamond"/>
          <w:i/>
          <w:iCs/>
        </w:rPr>
        <w:t>Hydrological Sciences Journal</w:t>
      </w:r>
      <w:r w:rsidRPr="00C844A3">
        <w:rPr>
          <w:rFonts w:ascii="Garamond" w:hAnsi="Garamond"/>
        </w:rPr>
        <w:t>, </w:t>
      </w:r>
      <w:r w:rsidRPr="00C844A3">
        <w:rPr>
          <w:rFonts w:ascii="Garamond" w:hAnsi="Garamond"/>
          <w:i/>
          <w:iCs/>
        </w:rPr>
        <w:t>56</w:t>
      </w:r>
      <w:r w:rsidRPr="00C844A3">
        <w:rPr>
          <w:rFonts w:ascii="Garamond" w:hAnsi="Garamond"/>
        </w:rPr>
        <w:t>(8), 1423-1435.</w:t>
      </w:r>
    </w:p>
    <w:p w:rsidR="0018336F" w:rsidP="00977017" w:rsidRDefault="0018336F" w14:paraId="2DBD00F1" w14:textId="444F27AC">
      <w:pPr>
        <w:spacing w:after="240"/>
        <w:rPr>
          <w:rFonts w:ascii="Garamond" w:hAnsi="Garamond"/>
        </w:rPr>
      </w:pPr>
      <w:r w:rsidRPr="3C4E79CF">
        <w:rPr>
          <w:rFonts w:ascii="Garamond" w:hAnsi="Garamond"/>
        </w:rPr>
        <w:t xml:space="preserve">Zapata-Caldas, E., </w:t>
      </w:r>
      <w:proofErr w:type="spellStart"/>
      <w:r w:rsidRPr="3C4E79CF">
        <w:rPr>
          <w:rFonts w:ascii="Garamond" w:hAnsi="Garamond"/>
        </w:rPr>
        <w:t>Calcagni</w:t>
      </w:r>
      <w:proofErr w:type="spellEnd"/>
      <w:r w:rsidRPr="3C4E79CF">
        <w:rPr>
          <w:rFonts w:ascii="Garamond" w:hAnsi="Garamond"/>
        </w:rPr>
        <w:t xml:space="preserve">, F., </w:t>
      </w:r>
      <w:proofErr w:type="spellStart"/>
      <w:r w:rsidRPr="3C4E79CF">
        <w:rPr>
          <w:rFonts w:ascii="Garamond" w:hAnsi="Garamond"/>
        </w:rPr>
        <w:t>Baró</w:t>
      </w:r>
      <w:proofErr w:type="spellEnd"/>
      <w:r w:rsidRPr="3C4E79CF">
        <w:rPr>
          <w:rFonts w:ascii="Garamond" w:hAnsi="Garamond"/>
        </w:rPr>
        <w:t xml:space="preserve">, F., &amp; </w:t>
      </w:r>
      <w:proofErr w:type="spellStart"/>
      <w:r w:rsidRPr="3C4E79CF">
        <w:rPr>
          <w:rFonts w:ascii="Garamond" w:hAnsi="Garamond"/>
        </w:rPr>
        <w:t>Langemeyer</w:t>
      </w:r>
      <w:proofErr w:type="spellEnd"/>
      <w:r w:rsidRPr="3C4E79CF">
        <w:rPr>
          <w:rFonts w:ascii="Garamond" w:hAnsi="Garamond"/>
        </w:rPr>
        <w:t>, J. (2022). Using crowdsourced imagery to assess cultural ecosystem services in data-scarce urban contexts: The case of the metropolitan area of Cali, Colombia. </w:t>
      </w:r>
      <w:r w:rsidRPr="3C4E79CF">
        <w:rPr>
          <w:rFonts w:ascii="Garamond" w:hAnsi="Garamond"/>
          <w:i/>
          <w:iCs/>
        </w:rPr>
        <w:t>Ecosystem Services</w:t>
      </w:r>
      <w:r w:rsidRPr="3C4E79CF">
        <w:rPr>
          <w:rFonts w:ascii="Garamond" w:hAnsi="Garamond"/>
        </w:rPr>
        <w:t>, </w:t>
      </w:r>
      <w:r w:rsidRPr="3C4E79CF">
        <w:rPr>
          <w:rFonts w:ascii="Garamond" w:hAnsi="Garamond"/>
          <w:i/>
          <w:iCs/>
        </w:rPr>
        <w:t>56</w:t>
      </w:r>
      <w:r w:rsidRPr="3C4E79CF">
        <w:rPr>
          <w:rFonts w:ascii="Garamond" w:hAnsi="Garamond"/>
        </w:rPr>
        <w:t>, 101445.</w:t>
      </w:r>
    </w:p>
    <w:p w:rsidR="009116FA" w:rsidP="00977017" w:rsidRDefault="009116FA" w14:paraId="2BB1D6A4" w14:textId="60840D4B">
      <w:pPr>
        <w:spacing w:after="240"/>
        <w:rPr>
          <w:rFonts w:ascii="Garamond" w:hAnsi="Garamond"/>
        </w:rPr>
      </w:pPr>
    </w:p>
    <w:p w:rsidR="009116FA" w:rsidP="00977017" w:rsidRDefault="009116FA" w14:paraId="44FEED88" w14:textId="219CD0EF">
      <w:pPr>
        <w:spacing w:after="240"/>
      </w:pPr>
      <w:r w:rsidR="6878FE2A">
        <w:rPr/>
        <w:t xml:space="preserve">Pre-Term </w:t>
      </w:r>
      <w:r w:rsidR="009116FA">
        <w:rPr/>
        <w:t>Notes:</w:t>
      </w:r>
    </w:p>
    <w:p w:rsidR="009116FA" w:rsidP="009116FA" w:rsidRDefault="009116FA" w14:paraId="7EDD252D" w14:textId="2E95C54D">
      <w:pPr>
        <w:pStyle w:val="ListParagraph"/>
        <w:numPr>
          <w:ilvl w:val="0"/>
          <w:numId w:val="12"/>
        </w:numPr>
        <w:spacing w:after="240"/>
        <w:rPr>
          <w:rFonts w:ascii="Garamond" w:hAnsi="Garamond"/>
        </w:rPr>
      </w:pPr>
      <w:r>
        <w:rPr>
          <w:rFonts w:ascii="Garamond" w:hAnsi="Garamond"/>
        </w:rPr>
        <w:t>DAGMA</w:t>
      </w:r>
    </w:p>
    <w:p w:rsidR="009116FA" w:rsidP="009116FA" w:rsidRDefault="009116FA" w14:paraId="42BEE933" w14:textId="45D2946E">
      <w:pPr>
        <w:pStyle w:val="ListParagraph"/>
        <w:numPr>
          <w:ilvl w:val="0"/>
          <w:numId w:val="12"/>
        </w:numPr>
        <w:spacing w:after="240"/>
        <w:rPr>
          <w:rFonts w:ascii="Garamond" w:hAnsi="Garamond"/>
        </w:rPr>
      </w:pPr>
      <w:r>
        <w:rPr>
          <w:rFonts w:ascii="Garamond" w:hAnsi="Garamond"/>
        </w:rPr>
        <w:t>Diego – biologist. Coordinator for project.</w:t>
      </w:r>
    </w:p>
    <w:p w:rsidR="009116FA" w:rsidP="009116FA" w:rsidRDefault="009116FA" w14:paraId="3A952963" w14:textId="26F4F20D">
      <w:pPr>
        <w:pStyle w:val="ListParagraph"/>
        <w:numPr>
          <w:ilvl w:val="0"/>
          <w:numId w:val="12"/>
        </w:numPr>
        <w:spacing w:after="240"/>
        <w:rPr>
          <w:rFonts w:ascii="Garamond" w:hAnsi="Garamond"/>
        </w:rPr>
      </w:pPr>
      <w:r>
        <w:rPr>
          <w:rFonts w:ascii="Garamond" w:hAnsi="Garamond"/>
        </w:rPr>
        <w:t xml:space="preserve">Tatiana Meza – biologist from National Park. DAGMA team. </w:t>
      </w:r>
    </w:p>
    <w:p w:rsidR="009116FA" w:rsidP="009116FA" w:rsidRDefault="009116FA" w14:paraId="6C5535C6" w14:textId="1CC5EDF7">
      <w:pPr>
        <w:pStyle w:val="ListParagraph"/>
        <w:numPr>
          <w:ilvl w:val="0"/>
          <w:numId w:val="12"/>
        </w:numPr>
        <w:spacing w:after="240"/>
        <w:rPr>
          <w:rFonts w:ascii="Garamond" w:hAnsi="Garamond"/>
        </w:rPr>
      </w:pPr>
      <w:r>
        <w:rPr>
          <w:rFonts w:ascii="Garamond" w:hAnsi="Garamond"/>
        </w:rPr>
        <w:t>Maria Sanchez – supply leader.</w:t>
      </w:r>
    </w:p>
    <w:p w:rsidR="009116FA" w:rsidP="009116FA" w:rsidRDefault="009116FA" w14:paraId="7046D9CB" w14:textId="7B83D422">
      <w:pPr>
        <w:pStyle w:val="ListParagraph"/>
        <w:numPr>
          <w:ilvl w:val="0"/>
          <w:numId w:val="12"/>
        </w:numPr>
        <w:spacing w:after="240"/>
        <w:rPr>
          <w:rFonts w:ascii="Garamond" w:hAnsi="Garamond"/>
        </w:rPr>
      </w:pPr>
      <w:r>
        <w:rPr>
          <w:rFonts w:ascii="Garamond" w:hAnsi="Garamond"/>
        </w:rPr>
        <w:t xml:space="preserve">Robert Diaz – Government and climate change </w:t>
      </w:r>
      <w:proofErr w:type="spellStart"/>
      <w:r>
        <w:rPr>
          <w:rFonts w:ascii="Garamond" w:hAnsi="Garamond"/>
        </w:rPr>
        <w:t>grup</w:t>
      </w:r>
      <w:proofErr w:type="spellEnd"/>
    </w:p>
    <w:p w:rsidR="009116FA" w:rsidP="009116FA" w:rsidRDefault="009116FA" w14:paraId="0B6E106B" w14:textId="792CF28A">
      <w:pPr>
        <w:pStyle w:val="ListParagraph"/>
        <w:numPr>
          <w:ilvl w:val="0"/>
          <w:numId w:val="12"/>
        </w:numPr>
        <w:spacing w:after="240"/>
        <w:rPr>
          <w:rFonts w:ascii="Garamond" w:hAnsi="Garamond"/>
        </w:rPr>
      </w:pPr>
      <w:r>
        <w:rPr>
          <w:rFonts w:ascii="Garamond" w:hAnsi="Garamond"/>
        </w:rPr>
        <w:t xml:space="preserve">Monica London – Ecosystem coordinator and coordinator for project management </w:t>
      </w:r>
    </w:p>
    <w:p w:rsidR="009116FA" w:rsidP="009116FA" w:rsidRDefault="009116FA" w14:paraId="3EC51DAC" w14:textId="7CCC547F">
      <w:pPr>
        <w:pStyle w:val="ListParagraph"/>
        <w:numPr>
          <w:ilvl w:val="0"/>
          <w:numId w:val="12"/>
        </w:numPr>
        <w:spacing w:after="240"/>
        <w:rPr>
          <w:rFonts w:ascii="Garamond" w:hAnsi="Garamond"/>
        </w:rPr>
      </w:pPr>
      <w:r>
        <w:rPr>
          <w:rFonts w:ascii="Garamond" w:hAnsi="Garamond"/>
        </w:rPr>
        <w:t xml:space="preserve">Sebastian </w:t>
      </w:r>
      <w:proofErr w:type="spellStart"/>
      <w:r>
        <w:rPr>
          <w:rFonts w:ascii="Garamond" w:hAnsi="Garamond"/>
        </w:rPr>
        <w:t>Oyola</w:t>
      </w:r>
      <w:proofErr w:type="spellEnd"/>
      <w:r>
        <w:rPr>
          <w:rFonts w:ascii="Garamond" w:hAnsi="Garamond"/>
        </w:rPr>
        <w:t xml:space="preserve"> – Environmental engineer. Organization in Cali that has always worked on environmental conservation and education. Focused on giving job opportunities to people in neighborhoods to work and have benefits from environmental conservation. Met Juan five months ago. Idea with research project in Cali about the wetlands. With DAGMA team so they can articulate and learn how to work together.</w:t>
      </w:r>
    </w:p>
    <w:p w:rsidR="009116FA" w:rsidP="009116FA" w:rsidRDefault="009116FA" w14:paraId="245BBCA6" w14:textId="44EA765E">
      <w:pPr>
        <w:pStyle w:val="ListParagraph"/>
        <w:numPr>
          <w:ilvl w:val="0"/>
          <w:numId w:val="12"/>
        </w:numPr>
        <w:spacing w:after="240"/>
        <w:rPr>
          <w:rFonts w:ascii="Garamond" w:hAnsi="Garamond"/>
        </w:rPr>
      </w:pPr>
      <w:r>
        <w:rPr>
          <w:rFonts w:ascii="Garamond" w:hAnsi="Garamond"/>
        </w:rPr>
        <w:t>Project 1 = land use/land cover change and wetlands.</w:t>
      </w:r>
    </w:p>
    <w:p w:rsidR="009116FA" w:rsidP="009116FA" w:rsidRDefault="00110F63" w14:paraId="71CBC6DE" w14:textId="459602FC">
      <w:pPr>
        <w:pStyle w:val="ListParagraph"/>
        <w:numPr>
          <w:ilvl w:val="0"/>
          <w:numId w:val="12"/>
        </w:numPr>
        <w:spacing w:after="240"/>
        <w:rPr>
          <w:rFonts w:ascii="Garamond" w:hAnsi="Garamond"/>
        </w:rPr>
      </w:pPr>
      <w:r>
        <w:rPr>
          <w:rFonts w:ascii="Garamond" w:hAnsi="Garamond"/>
        </w:rPr>
        <w:lastRenderedPageBreak/>
        <w:t xml:space="preserve">Projects are based on remote sensing data. Utilizing different datasets from different satellites. We can’t go to the field to validate it. We </w:t>
      </w:r>
      <w:proofErr w:type="gramStart"/>
      <w:r>
        <w:rPr>
          <w:rFonts w:ascii="Garamond" w:hAnsi="Garamond"/>
        </w:rPr>
        <w:t>have to</w:t>
      </w:r>
      <w:proofErr w:type="gramEnd"/>
      <w:r>
        <w:rPr>
          <w:rFonts w:ascii="Garamond" w:hAnsi="Garamond"/>
        </w:rPr>
        <w:t xml:space="preserve"> rely on what’s available from reference papers or data that the partners can facilitate. Any data that validates our satellite data is always welcome. </w:t>
      </w:r>
    </w:p>
    <w:p w:rsidR="00110F63" w:rsidP="009116FA" w:rsidRDefault="00110F63" w14:paraId="26FD4E65" w14:textId="18B7B651">
      <w:pPr>
        <w:pStyle w:val="ListParagraph"/>
        <w:numPr>
          <w:ilvl w:val="0"/>
          <w:numId w:val="12"/>
        </w:numPr>
        <w:spacing w:after="240"/>
        <w:rPr>
          <w:rFonts w:ascii="Garamond" w:hAnsi="Garamond"/>
        </w:rPr>
      </w:pPr>
      <w:r>
        <w:rPr>
          <w:rFonts w:ascii="Garamond" w:hAnsi="Garamond"/>
        </w:rPr>
        <w:t>We expect bi-weekly meetings and may possibly ask for things like this.</w:t>
      </w:r>
    </w:p>
    <w:p w:rsidR="00110F63" w:rsidP="009116FA" w:rsidRDefault="007B3996" w14:paraId="5AD9F4AD" w14:textId="1A03E576">
      <w:pPr>
        <w:pStyle w:val="ListParagraph"/>
        <w:numPr>
          <w:ilvl w:val="0"/>
          <w:numId w:val="12"/>
        </w:numPr>
        <w:spacing w:after="240"/>
        <w:rPr>
          <w:rFonts w:ascii="Garamond" w:hAnsi="Garamond"/>
        </w:rPr>
      </w:pPr>
      <w:r>
        <w:rPr>
          <w:rFonts w:ascii="Garamond" w:hAnsi="Garamond"/>
        </w:rPr>
        <w:t xml:space="preserve">There is some validating data for wetlands for mangroves. Search that data now. </w:t>
      </w:r>
    </w:p>
    <w:p w:rsidR="007B3996" w:rsidP="009116FA" w:rsidRDefault="007B3996" w14:paraId="5449876B" w14:textId="19CB0139">
      <w:pPr>
        <w:pStyle w:val="ListParagraph"/>
        <w:numPr>
          <w:ilvl w:val="0"/>
          <w:numId w:val="12"/>
        </w:numPr>
        <w:spacing w:after="240"/>
        <w:rPr>
          <w:rFonts w:ascii="Garamond" w:hAnsi="Garamond"/>
        </w:rPr>
      </w:pPr>
      <w:r w:rsidRPr="067055F5" w:rsidR="007B3996">
        <w:rPr>
          <w:rFonts w:ascii="Garamond" w:hAnsi="Garamond"/>
        </w:rPr>
        <w:t xml:space="preserve">In this month, they are </w:t>
      </w:r>
      <w:r w:rsidRPr="067055F5" w:rsidR="2431BD50">
        <w:rPr>
          <w:rFonts w:ascii="Garamond" w:hAnsi="Garamond"/>
        </w:rPr>
        <w:t>transitioning</w:t>
      </w:r>
      <w:r w:rsidRPr="067055F5" w:rsidR="007B3996">
        <w:rPr>
          <w:rFonts w:ascii="Garamond" w:hAnsi="Garamond"/>
        </w:rPr>
        <w:t xml:space="preserve"> governments. They are wondering if there is any action to be </w:t>
      </w:r>
      <w:r w:rsidRPr="067055F5" w:rsidR="007B3996">
        <w:rPr>
          <w:rFonts w:ascii="Garamond" w:hAnsi="Garamond"/>
        </w:rPr>
        <w:t>done</w:t>
      </w:r>
      <w:r w:rsidRPr="067055F5" w:rsidR="007B3996">
        <w:rPr>
          <w:rFonts w:ascii="Garamond" w:hAnsi="Garamond"/>
        </w:rPr>
        <w:t xml:space="preserve"> now. </w:t>
      </w:r>
    </w:p>
    <w:p w:rsidR="007B3996" w:rsidP="009116FA" w:rsidRDefault="007B3996" w14:paraId="20A9DED0" w14:textId="1BF94508">
      <w:pPr>
        <w:pStyle w:val="ListParagraph"/>
        <w:numPr>
          <w:ilvl w:val="0"/>
          <w:numId w:val="12"/>
        </w:numPr>
        <w:spacing w:after="240"/>
        <w:rPr>
          <w:rFonts w:ascii="Garamond" w:hAnsi="Garamond"/>
        </w:rPr>
      </w:pPr>
      <w:r>
        <w:rPr>
          <w:rFonts w:ascii="Garamond" w:hAnsi="Garamond"/>
        </w:rPr>
        <w:t xml:space="preserve">Send what information is needed. Create an agreement. </w:t>
      </w:r>
    </w:p>
    <w:p w:rsidR="007B3996" w:rsidP="009116FA" w:rsidRDefault="004D7BC1" w14:paraId="44D9F489" w14:textId="08637A5B">
      <w:pPr>
        <w:pStyle w:val="ListParagraph"/>
        <w:numPr>
          <w:ilvl w:val="0"/>
          <w:numId w:val="12"/>
        </w:numPr>
        <w:spacing w:after="240"/>
        <w:rPr>
          <w:rFonts w:ascii="Garamond" w:hAnsi="Garamond"/>
        </w:rPr>
      </w:pPr>
      <w:r>
        <w:rPr>
          <w:rFonts w:ascii="Garamond" w:hAnsi="Garamond"/>
        </w:rPr>
        <w:t>Already map for 2016 and 2018 for parts of the city that could be made available for the second term.</w:t>
      </w:r>
    </w:p>
    <w:p w:rsidR="004D7BC1" w:rsidP="009116FA" w:rsidRDefault="004D7BC1" w14:paraId="6B59B50C" w14:textId="0B5760C1">
      <w:pPr>
        <w:pStyle w:val="ListParagraph"/>
        <w:numPr>
          <w:ilvl w:val="0"/>
          <w:numId w:val="12"/>
        </w:numPr>
        <w:spacing w:after="240"/>
        <w:rPr>
          <w:rFonts w:ascii="Garamond" w:hAnsi="Garamond"/>
        </w:rPr>
      </w:pPr>
      <w:r>
        <w:rPr>
          <w:rFonts w:ascii="Garamond" w:hAnsi="Garamond"/>
        </w:rPr>
        <w:t xml:space="preserve">We can incorporate Sentinel data for later years of Landsat series. We will use GEE free online tool so they can do it on their own. </w:t>
      </w:r>
    </w:p>
    <w:p w:rsidR="004D7BC1" w:rsidP="009116FA" w:rsidRDefault="004D7BC1" w14:paraId="32277BB2" w14:textId="418FE517">
      <w:pPr>
        <w:pStyle w:val="ListParagraph"/>
        <w:numPr>
          <w:ilvl w:val="0"/>
          <w:numId w:val="12"/>
        </w:numPr>
        <w:spacing w:after="240"/>
        <w:rPr>
          <w:rFonts w:ascii="Garamond" w:hAnsi="Garamond"/>
        </w:rPr>
      </w:pPr>
      <w:r>
        <w:rPr>
          <w:rFonts w:ascii="Garamond" w:hAnsi="Garamond"/>
        </w:rPr>
        <w:t xml:space="preserve">To validate information, they have a drone for vegetation. </w:t>
      </w:r>
    </w:p>
    <w:p w:rsidR="004D7BC1" w:rsidP="009116FA" w:rsidRDefault="005B7BFB" w14:paraId="48546B70" w14:textId="34882D3D">
      <w:pPr>
        <w:pStyle w:val="ListParagraph"/>
        <w:numPr>
          <w:ilvl w:val="0"/>
          <w:numId w:val="12"/>
        </w:numPr>
        <w:spacing w:after="240"/>
        <w:rPr>
          <w:rFonts w:ascii="Garamond" w:hAnsi="Garamond"/>
        </w:rPr>
      </w:pPr>
      <w:r>
        <w:rPr>
          <w:rFonts w:ascii="Garamond" w:hAnsi="Garamond"/>
        </w:rPr>
        <w:t xml:space="preserve">Participate with community to host environmental school and have people in the community know what the technology is and how they can take care of the environment. Sebastian is working on permit from </w:t>
      </w:r>
      <w:proofErr w:type="gramStart"/>
      <w:r>
        <w:rPr>
          <w:rFonts w:ascii="Garamond" w:hAnsi="Garamond"/>
        </w:rPr>
        <w:t>DAGMA ,</w:t>
      </w:r>
      <w:proofErr w:type="gramEnd"/>
      <w:r>
        <w:rPr>
          <w:rFonts w:ascii="Garamond" w:hAnsi="Garamond"/>
        </w:rPr>
        <w:t xml:space="preserve"> environmental </w:t>
      </w:r>
      <w:proofErr w:type="spellStart"/>
      <w:r>
        <w:rPr>
          <w:rFonts w:ascii="Garamond" w:hAnsi="Garamond"/>
        </w:rPr>
        <w:t>authorative</w:t>
      </w:r>
      <w:proofErr w:type="spellEnd"/>
      <w:r>
        <w:rPr>
          <w:rFonts w:ascii="Garamond" w:hAnsi="Garamond"/>
        </w:rPr>
        <w:t xml:space="preserve"> of the city, to get permission to work in the wetlands. Big project in the field with the people. </w:t>
      </w:r>
    </w:p>
    <w:p w:rsidRPr="009116FA" w:rsidR="005B7BFB" w:rsidP="009116FA" w:rsidRDefault="005B7BFB" w14:paraId="673C48D6" w14:textId="35E9AD90">
      <w:pPr>
        <w:pStyle w:val="ListParagraph"/>
        <w:numPr>
          <w:ilvl w:val="0"/>
          <w:numId w:val="12"/>
        </w:numPr>
        <w:spacing w:after="240"/>
        <w:rPr>
          <w:rFonts w:ascii="Garamond" w:hAnsi="Garamond"/>
        </w:rPr>
      </w:pPr>
      <w:r>
        <w:rPr>
          <w:rFonts w:ascii="Garamond" w:hAnsi="Garamond"/>
        </w:rPr>
        <w:t xml:space="preserve">There will be a change in the government. They want to do a document that could explain what our project will be and what their participation will be and how they can give support. A letter that documents that we will keep data sensitive. One page just like Great Plans. DEVELOP will do a </w:t>
      </w:r>
      <w:proofErr w:type="gramStart"/>
      <w:r>
        <w:rPr>
          <w:rFonts w:ascii="Garamond" w:hAnsi="Garamond"/>
        </w:rPr>
        <w:t>2 term</w:t>
      </w:r>
      <w:proofErr w:type="gramEnd"/>
      <w:r>
        <w:rPr>
          <w:rFonts w:ascii="Garamond" w:hAnsi="Garamond"/>
        </w:rPr>
        <w:t xml:space="preserve"> project in Cali which will run between x amount of time on these two projects. In communication with DAGMA, they agreed on providing field support, x, y, z. 5 hours of meeting time. Aside from data, we ask them to fill out pre-project partner form. </w:t>
      </w:r>
    </w:p>
    <w:sectPr w:rsidRPr="009116FA" w:rsidR="005B7BFB" w:rsidSect="00173F8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3F87" w:rsidP="00B01D94" w:rsidRDefault="00173F87" w14:paraId="6EB5D8C8" w14:textId="77777777">
      <w:r>
        <w:separator/>
      </w:r>
    </w:p>
  </w:endnote>
  <w:endnote w:type="continuationSeparator" w:id="0">
    <w:p w:rsidR="00173F87" w:rsidP="00B01D94" w:rsidRDefault="00173F87" w14:paraId="2F17E2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3F87" w:rsidP="00B01D94" w:rsidRDefault="00173F87" w14:paraId="71B036FC" w14:textId="77777777">
      <w:r>
        <w:separator/>
      </w:r>
    </w:p>
  </w:footnote>
  <w:footnote w:type="continuationSeparator" w:id="0">
    <w:p w:rsidR="00173F87" w:rsidP="00B01D94" w:rsidRDefault="00173F87" w14:paraId="2B5A4DC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0A42"/>
    <w:multiLevelType w:val="hybridMultilevel"/>
    <w:tmpl w:val="908A9D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9476D4"/>
    <w:multiLevelType w:val="hybridMultilevel"/>
    <w:tmpl w:val="0420A6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C045D13"/>
    <w:multiLevelType w:val="hybridMultilevel"/>
    <w:tmpl w:val="C2C82E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3D76AAA"/>
    <w:multiLevelType w:val="hybridMultilevel"/>
    <w:tmpl w:val="8F227A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FEA2C3E"/>
    <w:multiLevelType w:val="hybridMultilevel"/>
    <w:tmpl w:val="FAD8B8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65010E"/>
    <w:multiLevelType w:val="hybridMultilevel"/>
    <w:tmpl w:val="5570FE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6D933AB"/>
    <w:multiLevelType w:val="hybridMultilevel"/>
    <w:tmpl w:val="DFFEA9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27B344D"/>
    <w:multiLevelType w:val="hybridMultilevel"/>
    <w:tmpl w:val="3C5263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23736746">
    <w:abstractNumId w:val="5"/>
  </w:num>
  <w:num w:numId="2" w16cid:durableId="1004556668">
    <w:abstractNumId w:val="1"/>
  </w:num>
  <w:num w:numId="3" w16cid:durableId="1010185538">
    <w:abstractNumId w:val="7"/>
  </w:num>
  <w:num w:numId="4" w16cid:durableId="486635793">
    <w:abstractNumId w:val="3"/>
  </w:num>
  <w:num w:numId="5" w16cid:durableId="607205359">
    <w:abstractNumId w:val="9"/>
  </w:num>
  <w:num w:numId="6" w16cid:durableId="621765764">
    <w:abstractNumId w:val="6"/>
  </w:num>
  <w:num w:numId="7" w16cid:durableId="1912496232">
    <w:abstractNumId w:val="8"/>
  </w:num>
  <w:num w:numId="8" w16cid:durableId="1119759145">
    <w:abstractNumId w:val="0"/>
  </w:num>
  <w:num w:numId="9" w16cid:durableId="437026033">
    <w:abstractNumId w:val="2"/>
  </w:num>
  <w:num w:numId="10" w16cid:durableId="75788001">
    <w:abstractNumId w:val="10"/>
  </w:num>
  <w:num w:numId="11" w16cid:durableId="642587332">
    <w:abstractNumId w:val="11"/>
  </w:num>
  <w:num w:numId="12" w16cid:durableId="1809516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MzKytDS3tDCzsDBV0lEKTi0uzszPAykwtKwFAPzdpMItAAAA"/>
  </w:docVars>
  <w:rsids>
    <w:rsidRoot w:val="007B73F9"/>
    <w:rsid w:val="000039E4"/>
    <w:rsid w:val="0001261B"/>
    <w:rsid w:val="00014585"/>
    <w:rsid w:val="00020050"/>
    <w:rsid w:val="000204D0"/>
    <w:rsid w:val="000263DE"/>
    <w:rsid w:val="00031A6C"/>
    <w:rsid w:val="00042AAC"/>
    <w:rsid w:val="00044ED1"/>
    <w:rsid w:val="0006408D"/>
    <w:rsid w:val="0006798A"/>
    <w:rsid w:val="00073224"/>
    <w:rsid w:val="00075708"/>
    <w:rsid w:val="000869BA"/>
    <w:rsid w:val="00095D93"/>
    <w:rsid w:val="000B14CD"/>
    <w:rsid w:val="000C2EDB"/>
    <w:rsid w:val="000D7963"/>
    <w:rsid w:val="000E3C1F"/>
    <w:rsid w:val="000E4025"/>
    <w:rsid w:val="000F487D"/>
    <w:rsid w:val="000F76DA"/>
    <w:rsid w:val="00107706"/>
    <w:rsid w:val="00110F63"/>
    <w:rsid w:val="00121399"/>
    <w:rsid w:val="00123B69"/>
    <w:rsid w:val="00134C6A"/>
    <w:rsid w:val="001538F2"/>
    <w:rsid w:val="00164AAB"/>
    <w:rsid w:val="00173F87"/>
    <w:rsid w:val="0018336F"/>
    <w:rsid w:val="00192328"/>
    <w:rsid w:val="001976DA"/>
    <w:rsid w:val="001A2ECC"/>
    <w:rsid w:val="001B7499"/>
    <w:rsid w:val="001D1B19"/>
    <w:rsid w:val="001D30BA"/>
    <w:rsid w:val="001D4B23"/>
    <w:rsid w:val="001E140E"/>
    <w:rsid w:val="001E4D38"/>
    <w:rsid w:val="001E5271"/>
    <w:rsid w:val="002046C4"/>
    <w:rsid w:val="00225E01"/>
    <w:rsid w:val="0022612D"/>
    <w:rsid w:val="00227218"/>
    <w:rsid w:val="0023408F"/>
    <w:rsid w:val="00234EA9"/>
    <w:rsid w:val="00242489"/>
    <w:rsid w:val="00265FBD"/>
    <w:rsid w:val="00272CD9"/>
    <w:rsid w:val="00273BD3"/>
    <w:rsid w:val="00276572"/>
    <w:rsid w:val="002779BF"/>
    <w:rsid w:val="00285042"/>
    <w:rsid w:val="0028713E"/>
    <w:rsid w:val="00290705"/>
    <w:rsid w:val="002A291F"/>
    <w:rsid w:val="002A4E94"/>
    <w:rsid w:val="002A63CC"/>
    <w:rsid w:val="002A72AE"/>
    <w:rsid w:val="002B6846"/>
    <w:rsid w:val="002C501D"/>
    <w:rsid w:val="002D6CAD"/>
    <w:rsid w:val="002E2D9E"/>
    <w:rsid w:val="00302E59"/>
    <w:rsid w:val="003243EE"/>
    <w:rsid w:val="003347A7"/>
    <w:rsid w:val="00334B0C"/>
    <w:rsid w:val="00347670"/>
    <w:rsid w:val="00353F4B"/>
    <w:rsid w:val="0035704B"/>
    <w:rsid w:val="00362915"/>
    <w:rsid w:val="00363ED1"/>
    <w:rsid w:val="00384B24"/>
    <w:rsid w:val="0039449F"/>
    <w:rsid w:val="003B3D2E"/>
    <w:rsid w:val="003B54D0"/>
    <w:rsid w:val="003C28CD"/>
    <w:rsid w:val="003D2EDF"/>
    <w:rsid w:val="003E2A76"/>
    <w:rsid w:val="003E3101"/>
    <w:rsid w:val="003E71CD"/>
    <w:rsid w:val="003E7915"/>
    <w:rsid w:val="003F346F"/>
    <w:rsid w:val="0041686A"/>
    <w:rsid w:val="004228B2"/>
    <w:rsid w:val="00447521"/>
    <w:rsid w:val="00453F48"/>
    <w:rsid w:val="00461AA0"/>
    <w:rsid w:val="004644B0"/>
    <w:rsid w:val="00466E49"/>
    <w:rsid w:val="00467737"/>
    <w:rsid w:val="00476EA1"/>
    <w:rsid w:val="00490A64"/>
    <w:rsid w:val="004A5419"/>
    <w:rsid w:val="004B304D"/>
    <w:rsid w:val="004C0A16"/>
    <w:rsid w:val="004D7BC1"/>
    <w:rsid w:val="004E30C8"/>
    <w:rsid w:val="004E6A40"/>
    <w:rsid w:val="00510679"/>
    <w:rsid w:val="0052172D"/>
    <w:rsid w:val="005275A5"/>
    <w:rsid w:val="005344D2"/>
    <w:rsid w:val="00542AAA"/>
    <w:rsid w:val="00544C88"/>
    <w:rsid w:val="00565EE1"/>
    <w:rsid w:val="00583971"/>
    <w:rsid w:val="00594D0B"/>
    <w:rsid w:val="005B3FF2"/>
    <w:rsid w:val="005B7BFB"/>
    <w:rsid w:val="005C5954"/>
    <w:rsid w:val="005C6FC1"/>
    <w:rsid w:val="005D3F60"/>
    <w:rsid w:val="005D4CFC"/>
    <w:rsid w:val="005D7108"/>
    <w:rsid w:val="005D7CD0"/>
    <w:rsid w:val="005F7C18"/>
    <w:rsid w:val="006363D9"/>
    <w:rsid w:val="00636FAE"/>
    <w:rsid w:val="006452A4"/>
    <w:rsid w:val="006515E3"/>
    <w:rsid w:val="00663D33"/>
    <w:rsid w:val="00676C74"/>
    <w:rsid w:val="006804AC"/>
    <w:rsid w:val="00682068"/>
    <w:rsid w:val="00691E35"/>
    <w:rsid w:val="00695D85"/>
    <w:rsid w:val="006A2A26"/>
    <w:rsid w:val="006A5D90"/>
    <w:rsid w:val="006A74DC"/>
    <w:rsid w:val="006B01ED"/>
    <w:rsid w:val="006B0941"/>
    <w:rsid w:val="006B185F"/>
    <w:rsid w:val="006B39A8"/>
    <w:rsid w:val="006B6564"/>
    <w:rsid w:val="006B7491"/>
    <w:rsid w:val="006C4C35"/>
    <w:rsid w:val="006E1C6C"/>
    <w:rsid w:val="007059D2"/>
    <w:rsid w:val="007072BA"/>
    <w:rsid w:val="00720610"/>
    <w:rsid w:val="007226AE"/>
    <w:rsid w:val="00733573"/>
    <w:rsid w:val="00735F70"/>
    <w:rsid w:val="0073702A"/>
    <w:rsid w:val="0075178F"/>
    <w:rsid w:val="00751C2B"/>
    <w:rsid w:val="00752AC5"/>
    <w:rsid w:val="00760ABC"/>
    <w:rsid w:val="00760B99"/>
    <w:rsid w:val="007715BF"/>
    <w:rsid w:val="007728E8"/>
    <w:rsid w:val="00782999"/>
    <w:rsid w:val="007A0954"/>
    <w:rsid w:val="007A4F2A"/>
    <w:rsid w:val="007A7268"/>
    <w:rsid w:val="007B1EEF"/>
    <w:rsid w:val="007B3996"/>
    <w:rsid w:val="007B73F9"/>
    <w:rsid w:val="007C08E6"/>
    <w:rsid w:val="007C1FAD"/>
    <w:rsid w:val="007D4654"/>
    <w:rsid w:val="007E3DB8"/>
    <w:rsid w:val="007E4CE5"/>
    <w:rsid w:val="0080287D"/>
    <w:rsid w:val="008060AF"/>
    <w:rsid w:val="00806DE6"/>
    <w:rsid w:val="00823DC3"/>
    <w:rsid w:val="008279E0"/>
    <w:rsid w:val="008325C6"/>
    <w:rsid w:val="008327AC"/>
    <w:rsid w:val="00835C04"/>
    <w:rsid w:val="00840371"/>
    <w:rsid w:val="008403B8"/>
    <w:rsid w:val="0086051E"/>
    <w:rsid w:val="00881C6F"/>
    <w:rsid w:val="00892440"/>
    <w:rsid w:val="00892CCE"/>
    <w:rsid w:val="00896D48"/>
    <w:rsid w:val="008A4B10"/>
    <w:rsid w:val="008B274A"/>
    <w:rsid w:val="008B3821"/>
    <w:rsid w:val="008D0877"/>
    <w:rsid w:val="008D240B"/>
    <w:rsid w:val="008D41B1"/>
    <w:rsid w:val="008D7444"/>
    <w:rsid w:val="008E5380"/>
    <w:rsid w:val="008F2A1A"/>
    <w:rsid w:val="00904849"/>
    <w:rsid w:val="009116FA"/>
    <w:rsid w:val="00916099"/>
    <w:rsid w:val="00920BE6"/>
    <w:rsid w:val="00932293"/>
    <w:rsid w:val="00936A45"/>
    <w:rsid w:val="00937ED2"/>
    <w:rsid w:val="00941956"/>
    <w:rsid w:val="0094514E"/>
    <w:rsid w:val="009479E5"/>
    <w:rsid w:val="00963009"/>
    <w:rsid w:val="00966724"/>
    <w:rsid w:val="00973C6E"/>
    <w:rsid w:val="00977017"/>
    <w:rsid w:val="009812BB"/>
    <w:rsid w:val="00986F4F"/>
    <w:rsid w:val="009A09FD"/>
    <w:rsid w:val="009A2197"/>
    <w:rsid w:val="009A492A"/>
    <w:rsid w:val="009A5B07"/>
    <w:rsid w:val="009A71B9"/>
    <w:rsid w:val="009B08C3"/>
    <w:rsid w:val="009C6D7F"/>
    <w:rsid w:val="009D7235"/>
    <w:rsid w:val="009E1788"/>
    <w:rsid w:val="009E27AF"/>
    <w:rsid w:val="009E4CFF"/>
    <w:rsid w:val="009F2DD0"/>
    <w:rsid w:val="00A0319C"/>
    <w:rsid w:val="00A07C1D"/>
    <w:rsid w:val="00A3635B"/>
    <w:rsid w:val="00A4473F"/>
    <w:rsid w:val="00A44DD0"/>
    <w:rsid w:val="00A46A64"/>
    <w:rsid w:val="00A46F34"/>
    <w:rsid w:val="00A502A8"/>
    <w:rsid w:val="00A5036D"/>
    <w:rsid w:val="00A50CFE"/>
    <w:rsid w:val="00A5463B"/>
    <w:rsid w:val="00A60645"/>
    <w:rsid w:val="00A7301F"/>
    <w:rsid w:val="00A80A92"/>
    <w:rsid w:val="00A822E8"/>
    <w:rsid w:val="00A8257F"/>
    <w:rsid w:val="00AA7257"/>
    <w:rsid w:val="00AA7EF9"/>
    <w:rsid w:val="00AB2804"/>
    <w:rsid w:val="00AE1AE9"/>
    <w:rsid w:val="00AE2F29"/>
    <w:rsid w:val="00AE46F5"/>
    <w:rsid w:val="00B0015E"/>
    <w:rsid w:val="00B01D94"/>
    <w:rsid w:val="00B04FE5"/>
    <w:rsid w:val="00B30B46"/>
    <w:rsid w:val="00B31C6D"/>
    <w:rsid w:val="00B321BC"/>
    <w:rsid w:val="00B33EAE"/>
    <w:rsid w:val="00B43262"/>
    <w:rsid w:val="00B560ED"/>
    <w:rsid w:val="00B6600B"/>
    <w:rsid w:val="00B73203"/>
    <w:rsid w:val="00B76BDC"/>
    <w:rsid w:val="00B81E34"/>
    <w:rsid w:val="00B82905"/>
    <w:rsid w:val="00B91468"/>
    <w:rsid w:val="00B931CA"/>
    <w:rsid w:val="00B9571C"/>
    <w:rsid w:val="00B9614C"/>
    <w:rsid w:val="00BB1A3F"/>
    <w:rsid w:val="00BB6998"/>
    <w:rsid w:val="00BC5C83"/>
    <w:rsid w:val="00BD0255"/>
    <w:rsid w:val="00BE4F21"/>
    <w:rsid w:val="00C057E9"/>
    <w:rsid w:val="00C238F7"/>
    <w:rsid w:val="00C239E7"/>
    <w:rsid w:val="00C27214"/>
    <w:rsid w:val="00C32A58"/>
    <w:rsid w:val="00C33A8E"/>
    <w:rsid w:val="00C36E67"/>
    <w:rsid w:val="00C55FC9"/>
    <w:rsid w:val="00C72F1A"/>
    <w:rsid w:val="00C73BF9"/>
    <w:rsid w:val="00C7541E"/>
    <w:rsid w:val="00C80C08"/>
    <w:rsid w:val="00C82473"/>
    <w:rsid w:val="00C82C8C"/>
    <w:rsid w:val="00C83576"/>
    <w:rsid w:val="00C844A3"/>
    <w:rsid w:val="00CA0A4F"/>
    <w:rsid w:val="00CA0EED"/>
    <w:rsid w:val="00CA4793"/>
    <w:rsid w:val="00CB421A"/>
    <w:rsid w:val="00CB51DA"/>
    <w:rsid w:val="00CC03A1"/>
    <w:rsid w:val="00CC7683"/>
    <w:rsid w:val="00CD0433"/>
    <w:rsid w:val="00CD5393"/>
    <w:rsid w:val="00CE4F6F"/>
    <w:rsid w:val="00CF0E9C"/>
    <w:rsid w:val="00D07222"/>
    <w:rsid w:val="00D12F5B"/>
    <w:rsid w:val="00D22F4A"/>
    <w:rsid w:val="00D3176F"/>
    <w:rsid w:val="00D3189E"/>
    <w:rsid w:val="00D3192F"/>
    <w:rsid w:val="00D50FDA"/>
    <w:rsid w:val="00D55491"/>
    <w:rsid w:val="00D63B6C"/>
    <w:rsid w:val="00D7353D"/>
    <w:rsid w:val="00D74E73"/>
    <w:rsid w:val="00D808DE"/>
    <w:rsid w:val="00DB49CF"/>
    <w:rsid w:val="00DB5124"/>
    <w:rsid w:val="00DC6974"/>
    <w:rsid w:val="00DD1AFA"/>
    <w:rsid w:val="00DE5E5D"/>
    <w:rsid w:val="00DE6A23"/>
    <w:rsid w:val="00E03F41"/>
    <w:rsid w:val="00E06362"/>
    <w:rsid w:val="00E12BAA"/>
    <w:rsid w:val="00E140F6"/>
    <w:rsid w:val="00E24415"/>
    <w:rsid w:val="00E55138"/>
    <w:rsid w:val="00E56CE4"/>
    <w:rsid w:val="00E6039B"/>
    <w:rsid w:val="00E64D31"/>
    <w:rsid w:val="00E77A39"/>
    <w:rsid w:val="00EA4534"/>
    <w:rsid w:val="00EB4818"/>
    <w:rsid w:val="00EC3694"/>
    <w:rsid w:val="00EC6667"/>
    <w:rsid w:val="00ED0B59"/>
    <w:rsid w:val="00ED3003"/>
    <w:rsid w:val="00ED6B3C"/>
    <w:rsid w:val="00EE5E74"/>
    <w:rsid w:val="00EE5FD7"/>
    <w:rsid w:val="00F02744"/>
    <w:rsid w:val="00F038E6"/>
    <w:rsid w:val="00F112C8"/>
    <w:rsid w:val="00F1255A"/>
    <w:rsid w:val="00F20A93"/>
    <w:rsid w:val="00F2154C"/>
    <w:rsid w:val="00F24033"/>
    <w:rsid w:val="00F268BE"/>
    <w:rsid w:val="00F40F06"/>
    <w:rsid w:val="00F52113"/>
    <w:rsid w:val="00F60514"/>
    <w:rsid w:val="00F77BFA"/>
    <w:rsid w:val="00F87C30"/>
    <w:rsid w:val="00FA381D"/>
    <w:rsid w:val="00FB1905"/>
    <w:rsid w:val="00FD1522"/>
    <w:rsid w:val="00FF7B51"/>
    <w:rsid w:val="013A85F2"/>
    <w:rsid w:val="0615E49B"/>
    <w:rsid w:val="067055F5"/>
    <w:rsid w:val="06E43048"/>
    <w:rsid w:val="0A395ACA"/>
    <w:rsid w:val="0B298655"/>
    <w:rsid w:val="1A0FF6F0"/>
    <w:rsid w:val="1ACEAE47"/>
    <w:rsid w:val="1CC5E98B"/>
    <w:rsid w:val="1DB1F93F"/>
    <w:rsid w:val="1E94FD12"/>
    <w:rsid w:val="23A0489D"/>
    <w:rsid w:val="2431BD50"/>
    <w:rsid w:val="2C0D4CD2"/>
    <w:rsid w:val="2E7FCB3C"/>
    <w:rsid w:val="2F3C1FA7"/>
    <w:rsid w:val="301B9B9D"/>
    <w:rsid w:val="30435A36"/>
    <w:rsid w:val="34EF0CC0"/>
    <w:rsid w:val="355F5237"/>
    <w:rsid w:val="35DF384B"/>
    <w:rsid w:val="39C27DE3"/>
    <w:rsid w:val="3AB2A96E"/>
    <w:rsid w:val="3B5E4E44"/>
    <w:rsid w:val="3C006DD0"/>
    <w:rsid w:val="3C4E79CF"/>
    <w:rsid w:val="3E9FB30C"/>
    <w:rsid w:val="3FC147D8"/>
    <w:rsid w:val="403B836D"/>
    <w:rsid w:val="409FE899"/>
    <w:rsid w:val="42874EC2"/>
    <w:rsid w:val="4373242F"/>
    <w:rsid w:val="44C00B2B"/>
    <w:rsid w:val="47CB70C3"/>
    <w:rsid w:val="48C9B9CE"/>
    <w:rsid w:val="50F0E79D"/>
    <w:rsid w:val="51F5651E"/>
    <w:rsid w:val="53912F36"/>
    <w:rsid w:val="553E9EE3"/>
    <w:rsid w:val="55C96D20"/>
    <w:rsid w:val="564764D3"/>
    <w:rsid w:val="57746909"/>
    <w:rsid w:val="5910396A"/>
    <w:rsid w:val="5AAC09CB"/>
    <w:rsid w:val="5C47DA2C"/>
    <w:rsid w:val="5DE3AA8D"/>
    <w:rsid w:val="6878FE2A"/>
    <w:rsid w:val="6ED468ED"/>
    <w:rsid w:val="6EE83F67"/>
    <w:rsid w:val="70D0D865"/>
    <w:rsid w:val="7D74001E"/>
    <w:rsid w:val="7E642BA9"/>
    <w:rsid w:val="7ECED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C3A983E4-A6C8-4323-90B0-9ADDCFC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66724"/>
    <w:rPr>
      <w:color w:val="605E5C"/>
      <w:shd w:val="clear" w:color="auto" w:fill="E1DFDD"/>
    </w:rPr>
  </w:style>
  <w:style w:type="character" w:styleId="FollowedHyperlink">
    <w:name w:val="FollowedHyperlink"/>
    <w:basedOn w:val="DefaultParagraphFont"/>
    <w:uiPriority w:val="99"/>
    <w:semiHidden/>
    <w:unhideWhenUsed/>
    <w:rsid w:val="008B274A"/>
    <w:rPr>
      <w:color w:val="800080" w:themeColor="followedHyperlink"/>
      <w:u w:val="single"/>
    </w:rPr>
  </w:style>
  <w:style w:type="paragraph" w:styleId="Header">
    <w:name w:val="header"/>
    <w:basedOn w:val="Normal"/>
    <w:link w:val="HeaderChar"/>
    <w:uiPriority w:val="99"/>
    <w:unhideWhenUsed/>
    <w:rsid w:val="00B01D94"/>
    <w:pPr>
      <w:tabs>
        <w:tab w:val="center" w:pos="4680"/>
        <w:tab w:val="right" w:pos="9360"/>
      </w:tabs>
    </w:pPr>
  </w:style>
  <w:style w:type="character" w:styleId="HeaderChar" w:customStyle="1">
    <w:name w:val="Header Char"/>
    <w:basedOn w:val="DefaultParagraphFont"/>
    <w:link w:val="Header"/>
    <w:uiPriority w:val="99"/>
    <w:rsid w:val="00B01D94"/>
    <w:rPr>
      <w:sz w:val="22"/>
      <w:szCs w:val="22"/>
    </w:rPr>
  </w:style>
  <w:style w:type="paragraph" w:styleId="Footer">
    <w:name w:val="footer"/>
    <w:basedOn w:val="Normal"/>
    <w:link w:val="FooterChar"/>
    <w:uiPriority w:val="99"/>
    <w:unhideWhenUsed/>
    <w:rsid w:val="00B01D94"/>
    <w:pPr>
      <w:tabs>
        <w:tab w:val="center" w:pos="4680"/>
        <w:tab w:val="right" w:pos="9360"/>
      </w:tabs>
    </w:pPr>
  </w:style>
  <w:style w:type="character" w:styleId="FooterChar" w:customStyle="1">
    <w:name w:val="Footer Char"/>
    <w:basedOn w:val="DefaultParagraphFont"/>
    <w:link w:val="Footer"/>
    <w:uiPriority w:val="99"/>
    <w:rsid w:val="00B01D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863">
      <w:bodyDiv w:val="1"/>
      <w:marLeft w:val="0"/>
      <w:marRight w:val="0"/>
      <w:marTop w:val="0"/>
      <w:marBottom w:val="0"/>
      <w:divBdr>
        <w:top w:val="none" w:sz="0" w:space="0" w:color="auto"/>
        <w:left w:val="none" w:sz="0" w:space="0" w:color="auto"/>
        <w:bottom w:val="none" w:sz="0" w:space="0" w:color="auto"/>
        <w:right w:val="none" w:sz="0" w:space="0" w:color="auto"/>
      </w:divBdr>
    </w:div>
    <w:div w:id="407576032">
      <w:bodyDiv w:val="1"/>
      <w:marLeft w:val="0"/>
      <w:marRight w:val="0"/>
      <w:marTop w:val="0"/>
      <w:marBottom w:val="0"/>
      <w:divBdr>
        <w:top w:val="none" w:sz="0" w:space="0" w:color="auto"/>
        <w:left w:val="none" w:sz="0" w:space="0" w:color="auto"/>
        <w:bottom w:val="none" w:sz="0" w:space="0" w:color="auto"/>
        <w:right w:val="none" w:sz="0" w:space="0" w:color="auto"/>
      </w:divBdr>
    </w:div>
    <w:div w:id="886573571">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5151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iedsciences.nasa.gov/what-we-do/projects/semi_automated_mapping_of_alaskan_wetland_inundation_by_integrating_synthetic_aperture_radar_and_optical_satellite_imagery"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iedsciences.nasa.gov/what-we-do/projects/utilizing_nasa_earth_observations_to_classify_wetland_extent_in_rwanda_in_support_of_united_nations_sustainable_development_goa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45d61997696443ba" Type="http://schemas.openxmlformats.org/officeDocument/2006/relationships/hyperlink" Target="mailto:ltanh@esri.com" TargetMode="External"/><Relationship Id="R29b280d20193483a" Type="http://schemas.openxmlformats.org/officeDocument/2006/relationships/hyperlink" Target="mailto:alexandra.l.christensen@jpl.nasa.gov" TargetMode="Externa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larc.nasa.gov/2014/fall/GulfCoastEcologicalForecasting.html" TargetMode="External"/><Relationship Id="rId5" Type="http://schemas.openxmlformats.org/officeDocument/2006/relationships/webSettings" Target="webSettings.xml"/><Relationship Id="rId15" Type="http://schemas.openxmlformats.org/officeDocument/2006/relationships/hyperlink" Target="https://appliedsciences.nasa.gov/what-we-do/projects/utilizing-earth-observations-delineate-wetland-extents-model-sea-level-rise" TargetMode="External"/><Relationship Id="rId10" Type="http://schemas.openxmlformats.org/officeDocument/2006/relationships/hyperlink" Target="https://www.devpedia.developexchange.com/dp/index.php?title=Louisiana_Ecological_Forecasting_SSC_Summer_2014"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devpedia.developexchange.com/dp/index.php?title=South_Carolina_Ecological_Forecasting_MSFC_Spring_2013" TargetMode="External"/><Relationship Id="rId14" Type="http://schemas.openxmlformats.org/officeDocument/2006/relationships/hyperlink" Target="https://develop.larc.nasa.gov/2020/spring/GreatLakesWaterII.html" TargetMode="External"/><Relationship Id="Rcead120c96854ef3" Type="http://schemas.openxmlformats.org/officeDocument/2006/relationships/hyperlink" Target="mailto:juan.l.torresperez@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79F8CB76D0E34B89531DCE233395D6" ma:contentTypeVersion="12" ma:contentTypeDescription="Create a new document." ma:contentTypeScope="" ma:versionID="ffc4c212bd342ede23b33b2ab063d7e4">
  <xsd:schema xmlns:xsd="http://www.w3.org/2001/XMLSchema" xmlns:xs="http://www.w3.org/2001/XMLSchema" xmlns:p="http://schemas.microsoft.com/office/2006/metadata/properties" xmlns:ns2="4eda033e-a47d-4c30-b1aa-2ec495e3f466" xmlns:ns3="5ab83896-aab5-4bd0-8483-2509975cde97" targetNamespace="http://schemas.microsoft.com/office/2006/metadata/properties" ma:root="true" ma:fieldsID="ec04f250f22e97925ed88099ab35702e" ns2:_="" ns3:_="">
    <xsd:import namespace="4eda033e-a47d-4c30-b1aa-2ec495e3f466"/>
    <xsd:import namespace="5ab83896-aab5-4bd0-8483-2509975cde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a033e-a47d-4c30-b1aa-2ec495e3f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b83896-aab5-4bd0-8483-2509975cde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8ee96-421f-43e4-9fc7-ce5ae5977d2c}" ma:internalName="TaxCatchAll" ma:showField="CatchAllData" ma:web="5ab83896-aab5-4bd0-8483-2509975cde9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a033e-a47d-4c30-b1aa-2ec495e3f466">
      <Terms xmlns="http://schemas.microsoft.com/office/infopath/2007/PartnerControls"/>
    </lcf76f155ced4ddcb4097134ff3c332f>
    <TaxCatchAll xmlns="5ab83896-aab5-4bd0-8483-2509975cde97" xsi:nil="true"/>
  </documentManagement>
</p:properties>
</file>

<file path=customXml/itemProps1.xml><?xml version="1.0" encoding="utf-8"?>
<ds:datastoreItem xmlns:ds="http://schemas.openxmlformats.org/officeDocument/2006/customXml" ds:itemID="{66A7E0A6-FB0C-4E74-9668-DC5AF27B7856}">
  <ds:schemaRefs>
    <ds:schemaRef ds:uri="http://schemas.openxmlformats.org/officeDocument/2006/bibliography"/>
  </ds:schemaRefs>
</ds:datastoreItem>
</file>

<file path=customXml/itemProps2.xml><?xml version="1.0" encoding="utf-8"?>
<ds:datastoreItem xmlns:ds="http://schemas.openxmlformats.org/officeDocument/2006/customXml" ds:itemID="{CE68DE47-1673-4239-BB83-DE759347EEF5}"/>
</file>

<file path=customXml/itemProps3.xml><?xml version="1.0" encoding="utf-8"?>
<ds:datastoreItem xmlns:ds="http://schemas.openxmlformats.org/officeDocument/2006/customXml" ds:itemID="{5818AC48-7457-4EB7-A203-31FD85D17A05}"/>
</file>

<file path=customXml/itemProps4.xml><?xml version="1.0" encoding="utf-8"?>
<ds:datastoreItem xmlns:ds="http://schemas.openxmlformats.org/officeDocument/2006/customXml" ds:itemID="{3337DF91-BD29-4A07-8BDF-B6EB2472C2AC}"/>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ODIN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lmchilds</dc:creator>
  <cp:keywords/>
  <dc:description/>
  <cp:lastModifiedBy>Lauren Webster</cp:lastModifiedBy>
  <cp:revision>8</cp:revision>
  <dcterms:created xsi:type="dcterms:W3CDTF">2023-09-06T17:36:00Z</dcterms:created>
  <dcterms:modified xsi:type="dcterms:W3CDTF">2024-01-21T22:22:09Z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0x0101002079F8CB76D0E34B89531DCE233395D6</vt:lpwstr>
  </property>
</Properties>
</file>