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Default="007B73F9" w:rsidP="00ED59FC">
      <w:r>
        <w:t>NASA DEVELOP National Program</w:t>
      </w:r>
    </w:p>
    <w:p w14:paraId="5BBA164A" w14:textId="4B220ACA" w:rsidR="007B73F9" w:rsidRPr="00A44DD0" w:rsidRDefault="008D7444">
      <w:pPr>
        <w:rPr>
          <w:b/>
          <w:sz w:val="24"/>
        </w:rPr>
      </w:pPr>
      <w:r>
        <w:rPr>
          <w:b/>
          <w:sz w:val="24"/>
        </w:rPr>
        <w:t>20</w:t>
      </w:r>
      <w:r w:rsidR="00490A64">
        <w:rPr>
          <w:b/>
          <w:sz w:val="24"/>
        </w:rPr>
        <w:t>20</w:t>
      </w:r>
      <w:r w:rsidR="00BB1A3F">
        <w:rPr>
          <w:b/>
          <w:sz w:val="24"/>
        </w:rPr>
        <w:t xml:space="preserve"> </w:t>
      </w:r>
      <w:r w:rsidR="002A4E94">
        <w:rPr>
          <w:b/>
          <w:sz w:val="24"/>
        </w:rPr>
        <w:t>Fall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4485A907" w:rsidR="00A44DD0" w:rsidRPr="008B3821" w:rsidRDefault="00E767E4" w:rsidP="00A44DD0">
      <w:pPr>
        <w:rPr>
          <w:b/>
          <w:szCs w:val="20"/>
        </w:rPr>
      </w:pPr>
      <w:r>
        <w:rPr>
          <w:b/>
          <w:szCs w:val="20"/>
        </w:rPr>
        <w:t>Maryland</w:t>
      </w:r>
      <w:r w:rsidR="00544C88">
        <w:rPr>
          <w:b/>
          <w:szCs w:val="20"/>
        </w:rPr>
        <w:t xml:space="preserve"> –</w:t>
      </w:r>
      <w:r w:rsidR="006452A4" w:rsidRPr="008B3821">
        <w:rPr>
          <w:b/>
          <w:szCs w:val="20"/>
        </w:rPr>
        <w:t xml:space="preserve"> </w:t>
      </w:r>
      <w:r>
        <w:rPr>
          <w:b/>
          <w:szCs w:val="20"/>
        </w:rPr>
        <w:t>Goddard</w:t>
      </w:r>
    </w:p>
    <w:p w14:paraId="56B25353" w14:textId="12337291" w:rsidR="00E767E4" w:rsidRDefault="00E767E4">
      <w:pPr>
        <w:rPr>
          <w:b/>
          <w:sz w:val="20"/>
          <w:szCs w:val="20"/>
        </w:rPr>
      </w:pPr>
      <w:r>
        <w:rPr>
          <w:b/>
          <w:sz w:val="20"/>
          <w:szCs w:val="20"/>
        </w:rPr>
        <w:t>Gila Water Resources III</w:t>
      </w:r>
    </w:p>
    <w:p w14:paraId="18D479DC" w14:textId="06E14C8E" w:rsidR="00272CD9" w:rsidRDefault="00515697" w:rsidP="00334B0C">
      <w:pPr>
        <w:rPr>
          <w:i/>
          <w:sz w:val="20"/>
          <w:szCs w:val="20"/>
        </w:rPr>
      </w:pPr>
      <w:r>
        <w:rPr>
          <w:i/>
          <w:sz w:val="20"/>
          <w:szCs w:val="20"/>
        </w:rPr>
        <w:t>Modeling Short</w:t>
      </w:r>
      <w:r w:rsidR="002F5118">
        <w:rPr>
          <w:i/>
          <w:sz w:val="20"/>
          <w:szCs w:val="20"/>
        </w:rPr>
        <w:t xml:space="preserve">-Term </w:t>
      </w:r>
      <w:r w:rsidR="00FD7350">
        <w:rPr>
          <w:i/>
          <w:sz w:val="20"/>
          <w:szCs w:val="20"/>
        </w:rPr>
        <w:t xml:space="preserve">Impacts of Wildfire </w:t>
      </w:r>
      <w:r>
        <w:rPr>
          <w:i/>
          <w:sz w:val="20"/>
          <w:szCs w:val="20"/>
        </w:rPr>
        <w:t xml:space="preserve">Restoration Methods </w:t>
      </w:r>
      <w:r w:rsidR="00FD7350">
        <w:rPr>
          <w:i/>
          <w:sz w:val="20"/>
          <w:szCs w:val="20"/>
        </w:rPr>
        <w:t xml:space="preserve">on the </w:t>
      </w:r>
      <w:r>
        <w:rPr>
          <w:i/>
          <w:sz w:val="20"/>
          <w:szCs w:val="20"/>
        </w:rPr>
        <w:t xml:space="preserve">Vegetation Recovery and </w:t>
      </w:r>
      <w:r w:rsidR="00FD7350">
        <w:rPr>
          <w:i/>
          <w:sz w:val="20"/>
          <w:szCs w:val="20"/>
        </w:rPr>
        <w:t xml:space="preserve">Hydrologic Processes in Gila National Forest </w:t>
      </w:r>
    </w:p>
    <w:p w14:paraId="19862741" w14:textId="77777777" w:rsidR="00FD7350" w:rsidRDefault="00FD7350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3D18F767" w14:textId="0A8707EC" w:rsidR="00CE5597" w:rsidRDefault="008B3821" w:rsidP="008B3821">
      <w:pPr>
        <w:rPr>
          <w:rFonts w:ascii="Garamond" w:eastAsia="Garamond" w:hAnsi="Garamond" w:cs="Garamond"/>
          <w:color w:val="00000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342AA8">
        <w:rPr>
          <w:rFonts w:ascii="Garamond" w:eastAsia="Garamond" w:hAnsi="Garamond" w:cs="Garamond"/>
          <w:color w:val="000000"/>
        </w:rPr>
        <w:t xml:space="preserve">Recent wildfires in New Mexico’s Gila National Forest (Gila NF) have significantly affected the landscape and stream dynamics in several watersheds. </w:t>
      </w:r>
      <w:r w:rsidR="00AF6BF3">
        <w:rPr>
          <w:rFonts w:ascii="Garamond" w:eastAsia="Garamond" w:hAnsi="Garamond" w:cs="Garamond"/>
          <w:color w:val="000000"/>
        </w:rPr>
        <w:t xml:space="preserve">Studies of </w:t>
      </w:r>
      <w:r w:rsidR="00AF6BF3" w:rsidRPr="00AF6BF3">
        <w:rPr>
          <w:rFonts w:ascii="Garamond" w:eastAsia="Garamond" w:hAnsi="Garamond" w:cs="Garamond"/>
          <w:color w:val="000000"/>
        </w:rPr>
        <w:t xml:space="preserve">post-fire hydrology and erosion have </w:t>
      </w:r>
      <w:r w:rsidR="003112D6">
        <w:rPr>
          <w:rFonts w:ascii="Garamond" w:eastAsia="Garamond" w:hAnsi="Garamond" w:cs="Garamond"/>
          <w:color w:val="000000"/>
        </w:rPr>
        <w:t>shown that t</w:t>
      </w:r>
      <w:r w:rsidR="00AF6BF3" w:rsidRPr="00AF6BF3">
        <w:rPr>
          <w:rFonts w:ascii="Garamond" w:eastAsia="Garamond" w:hAnsi="Garamond" w:cs="Garamond"/>
          <w:color w:val="000000"/>
        </w:rPr>
        <w:t xml:space="preserve">he </w:t>
      </w:r>
      <w:r w:rsidR="00AF6BF3">
        <w:rPr>
          <w:rFonts w:ascii="Garamond" w:eastAsia="Garamond" w:hAnsi="Garamond" w:cs="Garamond"/>
          <w:color w:val="000000"/>
        </w:rPr>
        <w:t xml:space="preserve">first several years following a burn </w:t>
      </w:r>
      <w:r w:rsidR="003112D6">
        <w:rPr>
          <w:rFonts w:ascii="Garamond" w:eastAsia="Garamond" w:hAnsi="Garamond" w:cs="Garamond"/>
          <w:color w:val="000000"/>
        </w:rPr>
        <w:t>i</w:t>
      </w:r>
      <w:r w:rsidR="00AF6BF3">
        <w:rPr>
          <w:rFonts w:ascii="Garamond" w:eastAsia="Garamond" w:hAnsi="Garamond" w:cs="Garamond"/>
          <w:color w:val="000000"/>
        </w:rPr>
        <w:t>s the most critical period for the risks associated with high runoff and erosion.</w:t>
      </w:r>
      <w:r w:rsidR="00AF6BF3" w:rsidRPr="00AF6BF3"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>Building off</w:t>
      </w:r>
      <w:r w:rsidR="00AF6BF3">
        <w:rPr>
          <w:rFonts w:ascii="Garamond" w:eastAsia="Garamond" w:hAnsi="Garamond" w:cs="Garamond"/>
          <w:color w:val="000000"/>
        </w:rPr>
        <w:t xml:space="preserve"> of previous terms t</w:t>
      </w:r>
      <w:r w:rsidR="003112D6">
        <w:rPr>
          <w:rFonts w:ascii="Garamond" w:eastAsia="Garamond" w:hAnsi="Garamond" w:cs="Garamond"/>
          <w:color w:val="000000"/>
        </w:rPr>
        <w:t>hat</w:t>
      </w:r>
      <w:r w:rsidR="00AF6BF3">
        <w:rPr>
          <w:rFonts w:ascii="Garamond" w:eastAsia="Garamond" w:hAnsi="Garamond" w:cs="Garamond"/>
          <w:color w:val="000000"/>
        </w:rPr>
        <w:t xml:space="preserve"> investigate</w:t>
      </w:r>
      <w:r w:rsidR="003112D6">
        <w:rPr>
          <w:rFonts w:ascii="Garamond" w:eastAsia="Garamond" w:hAnsi="Garamond" w:cs="Garamond"/>
          <w:color w:val="000000"/>
        </w:rPr>
        <w:t>d</w:t>
      </w:r>
      <w:r w:rsidR="00AF6BF3">
        <w:rPr>
          <w:rFonts w:ascii="Garamond" w:eastAsia="Garamond" w:hAnsi="Garamond" w:cs="Garamond"/>
          <w:color w:val="000000"/>
        </w:rPr>
        <w:t xml:space="preserve"> the relationship between wildfire events and flashiness of watershed</w:t>
      </w:r>
      <w:r w:rsidR="00C356EB">
        <w:rPr>
          <w:rFonts w:ascii="Garamond" w:eastAsia="Garamond" w:hAnsi="Garamond" w:cs="Garamond"/>
          <w:color w:val="000000"/>
        </w:rPr>
        <w:t>s in the Gila NF</w:t>
      </w:r>
      <w:r w:rsidR="00AF6BF3">
        <w:rPr>
          <w:rFonts w:ascii="Garamond" w:eastAsia="Garamond" w:hAnsi="Garamond" w:cs="Garamond"/>
          <w:color w:val="000000"/>
        </w:rPr>
        <w:t xml:space="preserve">, this project will quantify </w:t>
      </w:r>
      <w:r w:rsidR="003112D6">
        <w:rPr>
          <w:rFonts w:ascii="Garamond" w:eastAsia="Garamond" w:hAnsi="Garamond" w:cs="Garamond"/>
          <w:color w:val="000000"/>
        </w:rPr>
        <w:t xml:space="preserve">the </w:t>
      </w:r>
      <w:r w:rsidR="00AF6BF3">
        <w:rPr>
          <w:rFonts w:ascii="Garamond" w:eastAsia="Garamond" w:hAnsi="Garamond" w:cs="Garamond"/>
          <w:color w:val="000000"/>
        </w:rPr>
        <w:t xml:space="preserve">success of vegetation recovery treatment methods. </w:t>
      </w:r>
      <w:r w:rsidR="009C20B8">
        <w:rPr>
          <w:rFonts w:ascii="Garamond" w:eastAsia="Garamond" w:hAnsi="Garamond" w:cs="Garamond"/>
          <w:color w:val="000000"/>
        </w:rPr>
        <w:t xml:space="preserve">Using </w:t>
      </w:r>
      <w:r w:rsidR="00F677EF">
        <w:rPr>
          <w:rFonts w:ascii="Garamond" w:eastAsia="Garamond" w:hAnsi="Garamond" w:cs="Garamond"/>
          <w:color w:val="000000"/>
        </w:rPr>
        <w:t xml:space="preserve">Terra </w:t>
      </w:r>
      <w:r w:rsidR="009C20B8">
        <w:rPr>
          <w:rFonts w:ascii="Garamond" w:eastAsia="Garamond" w:hAnsi="Garamond" w:cs="Garamond"/>
          <w:color w:val="000000"/>
        </w:rPr>
        <w:t>MODIS,</w:t>
      </w:r>
      <w:r w:rsidR="00AA0726">
        <w:rPr>
          <w:rFonts w:ascii="Garamond" w:eastAsia="Garamond" w:hAnsi="Garamond" w:cs="Garamond"/>
          <w:color w:val="000000"/>
        </w:rPr>
        <w:t xml:space="preserve"> Suomi</w:t>
      </w:r>
      <w:r w:rsidR="00D10577">
        <w:rPr>
          <w:rFonts w:ascii="Garamond" w:eastAsia="Garamond" w:hAnsi="Garamond" w:cs="Garamond"/>
          <w:color w:val="000000"/>
        </w:rPr>
        <w:t xml:space="preserve"> NPP</w:t>
      </w:r>
      <w:r w:rsidR="00AA0726">
        <w:rPr>
          <w:rFonts w:ascii="Garamond" w:eastAsia="Garamond" w:hAnsi="Garamond" w:cs="Garamond"/>
          <w:color w:val="000000"/>
        </w:rPr>
        <w:t xml:space="preserve"> VIIRS,</w:t>
      </w:r>
      <w:r w:rsidR="009C20B8">
        <w:rPr>
          <w:rFonts w:ascii="Garamond" w:eastAsia="Garamond" w:hAnsi="Garamond" w:cs="Garamond"/>
          <w:color w:val="000000"/>
        </w:rPr>
        <w:t xml:space="preserve"> Landsat</w:t>
      </w:r>
      <w:r w:rsidR="00AA0726">
        <w:rPr>
          <w:rFonts w:ascii="Garamond" w:eastAsia="Garamond" w:hAnsi="Garamond" w:cs="Garamond"/>
          <w:color w:val="000000"/>
        </w:rPr>
        <w:t xml:space="preserve"> 8 OLI</w:t>
      </w:r>
      <w:r w:rsidR="00CE5597">
        <w:rPr>
          <w:rFonts w:ascii="Garamond" w:eastAsia="Garamond" w:hAnsi="Garamond" w:cs="Garamond"/>
          <w:color w:val="000000"/>
        </w:rPr>
        <w:t>, SMAP</w:t>
      </w:r>
      <w:r w:rsidR="009A67D4">
        <w:rPr>
          <w:rFonts w:ascii="Garamond" w:eastAsia="Garamond" w:hAnsi="Garamond" w:cs="Garamond"/>
          <w:color w:val="000000"/>
        </w:rPr>
        <w:t xml:space="preserve">, and </w:t>
      </w:r>
      <w:r w:rsidR="003112D6">
        <w:rPr>
          <w:rFonts w:ascii="Garamond" w:eastAsia="Garamond" w:hAnsi="Garamond" w:cs="Garamond"/>
          <w:color w:val="000000"/>
        </w:rPr>
        <w:t xml:space="preserve">data from </w:t>
      </w:r>
      <w:r w:rsidR="009A67D4">
        <w:rPr>
          <w:rFonts w:ascii="Garamond" w:eastAsia="Garamond" w:hAnsi="Garamond" w:cs="Garamond"/>
          <w:color w:val="000000"/>
        </w:rPr>
        <w:t>the Western Land Data Assimilation System (WLDAS)</w:t>
      </w:r>
      <w:r w:rsidR="00CE5597">
        <w:rPr>
          <w:rFonts w:ascii="Garamond" w:eastAsia="Garamond" w:hAnsi="Garamond" w:cs="Garamond"/>
          <w:color w:val="000000"/>
        </w:rPr>
        <w:t xml:space="preserve">, this project </w:t>
      </w:r>
      <w:r w:rsidR="00D10577">
        <w:rPr>
          <w:rFonts w:ascii="Garamond" w:eastAsia="Garamond" w:hAnsi="Garamond" w:cs="Garamond"/>
          <w:color w:val="000000"/>
        </w:rPr>
        <w:t xml:space="preserve">will </w:t>
      </w:r>
      <w:r w:rsidR="00CE5597">
        <w:rPr>
          <w:rFonts w:ascii="Garamond" w:eastAsia="Garamond" w:hAnsi="Garamond" w:cs="Garamond"/>
          <w:color w:val="000000"/>
        </w:rPr>
        <w:t>build a decision-support tool which will employ a regression model to predict vegetation recovery for different restoration methods for a given set of environmental conditions. This will allow the</w:t>
      </w:r>
      <w:r w:rsidR="00F66033"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>partners</w:t>
      </w:r>
      <w:r w:rsidR="00CE5597">
        <w:rPr>
          <w:rFonts w:ascii="Garamond" w:eastAsia="Garamond" w:hAnsi="Garamond" w:cs="Garamond"/>
          <w:color w:val="000000"/>
        </w:rPr>
        <w:t xml:space="preserve"> to </w:t>
      </w:r>
      <w:r w:rsidR="00D40854">
        <w:rPr>
          <w:rFonts w:ascii="Garamond" w:eastAsia="Garamond" w:hAnsi="Garamond" w:cs="Garamond"/>
          <w:color w:val="000000"/>
        </w:rPr>
        <w:t xml:space="preserve">quantify the value and benefit of reseeding and mulching efforts in previously burned and </w:t>
      </w:r>
      <w:r w:rsidR="003112D6">
        <w:rPr>
          <w:rFonts w:ascii="Garamond" w:eastAsia="Garamond" w:hAnsi="Garamond" w:cs="Garamond"/>
          <w:color w:val="000000"/>
        </w:rPr>
        <w:t>high-</w:t>
      </w:r>
      <w:r w:rsidR="00D40854">
        <w:rPr>
          <w:rFonts w:ascii="Garamond" w:eastAsia="Garamond" w:hAnsi="Garamond" w:cs="Garamond"/>
          <w:color w:val="000000"/>
        </w:rPr>
        <w:t>risk areas of the watershed</w:t>
      </w:r>
      <w:r w:rsidR="00CE5597">
        <w:rPr>
          <w:rFonts w:ascii="Garamond" w:eastAsia="Garamond" w:hAnsi="Garamond" w:cs="Garamond"/>
          <w:color w:val="000000"/>
        </w:rPr>
        <w:t xml:space="preserve"> </w:t>
      </w:r>
      <w:r w:rsidR="005F1268">
        <w:rPr>
          <w:rFonts w:ascii="Garamond" w:eastAsia="Garamond" w:hAnsi="Garamond" w:cs="Garamond"/>
          <w:color w:val="000000"/>
        </w:rPr>
        <w:t>as well as</w:t>
      </w:r>
      <w:r w:rsidR="00CE5597">
        <w:rPr>
          <w:rFonts w:ascii="Garamond" w:eastAsia="Garamond" w:hAnsi="Garamond" w:cs="Garamond"/>
          <w:color w:val="000000"/>
        </w:rPr>
        <w:t xml:space="preserve"> empower them to make informed decisions for maximizing the impact of restoration work.</w:t>
      </w:r>
    </w:p>
    <w:p w14:paraId="607195C9" w14:textId="77777777" w:rsidR="009C20B8" w:rsidRPr="009C20B8" w:rsidRDefault="009C20B8" w:rsidP="008B3821">
      <w:pPr>
        <w:rPr>
          <w:rFonts w:ascii="Garamond" w:eastAsia="Garamond" w:hAnsi="Garamond" w:cs="Garamond"/>
          <w:color w:val="000000"/>
        </w:rPr>
      </w:pPr>
    </w:p>
    <w:p w14:paraId="15628A10" w14:textId="79479D1B" w:rsidR="00E35C99" w:rsidRDefault="00353F4B" w:rsidP="00342AA8">
      <w:pPr>
        <w:rPr>
          <w:rFonts w:ascii="Garamond" w:eastAsia="Garamond" w:hAnsi="Garamond" w:cs="Garamond"/>
          <w:color w:val="000000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342AA8">
        <w:rPr>
          <w:rFonts w:ascii="Garamond" w:eastAsia="Garamond" w:hAnsi="Garamond" w:cs="Garamond"/>
          <w:color w:val="000000"/>
        </w:rPr>
        <w:t xml:space="preserve">The Gila NF Whitewater-Baldy Complex Fire of 2012 was the largest wildfire in New Mexico state history. </w:t>
      </w:r>
      <w:r w:rsidR="00AF6BF3">
        <w:rPr>
          <w:rFonts w:ascii="Garamond" w:eastAsia="Garamond" w:hAnsi="Garamond" w:cs="Garamond"/>
          <w:color w:val="000000"/>
        </w:rPr>
        <w:t>US</w:t>
      </w:r>
      <w:r w:rsidR="003112D6">
        <w:rPr>
          <w:rFonts w:ascii="Garamond" w:eastAsia="Garamond" w:hAnsi="Garamond" w:cs="Garamond"/>
          <w:color w:val="000000"/>
        </w:rPr>
        <w:t xml:space="preserve"> </w:t>
      </w:r>
      <w:r w:rsidR="00342AA8">
        <w:rPr>
          <w:rFonts w:ascii="Garamond" w:eastAsia="Garamond" w:hAnsi="Garamond" w:cs="Garamond"/>
          <w:color w:val="000000"/>
        </w:rPr>
        <w:t>F</w:t>
      </w:r>
      <w:r w:rsidR="00F677EF">
        <w:rPr>
          <w:rFonts w:ascii="Garamond" w:eastAsia="Garamond" w:hAnsi="Garamond" w:cs="Garamond"/>
          <w:color w:val="000000"/>
        </w:rPr>
        <w:t xml:space="preserve">orest </w:t>
      </w:r>
      <w:r w:rsidR="00342AA8">
        <w:rPr>
          <w:rFonts w:ascii="Garamond" w:eastAsia="Garamond" w:hAnsi="Garamond" w:cs="Garamond"/>
          <w:color w:val="000000"/>
        </w:rPr>
        <w:t>S</w:t>
      </w:r>
      <w:r w:rsidR="00F677EF">
        <w:rPr>
          <w:rFonts w:ascii="Garamond" w:eastAsia="Garamond" w:hAnsi="Garamond" w:cs="Garamond"/>
          <w:color w:val="000000"/>
        </w:rPr>
        <w:t>ervice (USFS)</w:t>
      </w:r>
      <w:r w:rsidR="00342AA8">
        <w:rPr>
          <w:rFonts w:ascii="Garamond" w:eastAsia="Garamond" w:hAnsi="Garamond" w:cs="Garamond"/>
          <w:color w:val="000000"/>
        </w:rPr>
        <w:t xml:space="preserve"> land managers and scientists expect that extreme events, such as the wildfires that occurred in 2012 and 2013, will become a more common occurrence </w:t>
      </w:r>
      <w:r w:rsidR="005F1268">
        <w:rPr>
          <w:rFonts w:ascii="Garamond" w:eastAsia="Garamond" w:hAnsi="Garamond" w:cs="Garamond"/>
          <w:color w:val="000000"/>
        </w:rPr>
        <w:t>i</w:t>
      </w:r>
      <w:r w:rsidR="00342AA8">
        <w:rPr>
          <w:rFonts w:ascii="Garamond" w:eastAsia="Garamond" w:hAnsi="Garamond" w:cs="Garamond"/>
          <w:color w:val="000000"/>
        </w:rPr>
        <w:t xml:space="preserve">n </w:t>
      </w:r>
      <w:r w:rsidR="003112D6">
        <w:rPr>
          <w:rFonts w:ascii="Garamond" w:eastAsia="Garamond" w:hAnsi="Garamond" w:cs="Garamond"/>
          <w:color w:val="000000"/>
        </w:rPr>
        <w:t xml:space="preserve">national forests across the country, including </w:t>
      </w:r>
      <w:r w:rsidR="00342AA8">
        <w:rPr>
          <w:rFonts w:ascii="Garamond" w:eastAsia="Garamond" w:hAnsi="Garamond" w:cs="Garamond"/>
          <w:color w:val="000000"/>
        </w:rPr>
        <w:t xml:space="preserve">the Gila </w:t>
      </w:r>
      <w:proofErr w:type="spellStart"/>
      <w:r w:rsidR="00342AA8">
        <w:rPr>
          <w:rFonts w:ascii="Garamond" w:eastAsia="Garamond" w:hAnsi="Garamond" w:cs="Garamond"/>
          <w:color w:val="000000"/>
        </w:rPr>
        <w:t>NF</w:t>
      </w:r>
      <w:r w:rsidR="003112D6">
        <w:rPr>
          <w:rFonts w:ascii="Garamond" w:eastAsia="Garamond" w:hAnsi="Garamond" w:cs="Garamond"/>
          <w:color w:val="000000"/>
        </w:rPr>
        <w:t>.</w:t>
      </w:r>
      <w:r w:rsidR="00745BFC">
        <w:rPr>
          <w:rFonts w:ascii="Garamond" w:eastAsia="Garamond" w:hAnsi="Garamond" w:cs="Garamond"/>
          <w:color w:val="000000"/>
        </w:rPr>
        <w:t>y</w:t>
      </w:r>
      <w:proofErr w:type="spellEnd"/>
      <w:r w:rsidR="00342AA8">
        <w:rPr>
          <w:rFonts w:ascii="Garamond" w:eastAsia="Garamond" w:hAnsi="Garamond" w:cs="Garamond"/>
          <w:color w:val="000000"/>
        </w:rPr>
        <w:t>.</w:t>
      </w:r>
      <w:r w:rsidR="00CE5597">
        <w:rPr>
          <w:rFonts w:ascii="Garamond" w:eastAsia="Garamond" w:hAnsi="Garamond" w:cs="Garamond"/>
          <w:color w:val="000000"/>
        </w:rPr>
        <w:t xml:space="preserve"> This </w:t>
      </w:r>
      <w:r w:rsidR="00E35C99">
        <w:rPr>
          <w:rFonts w:ascii="Garamond" w:eastAsia="Garamond" w:hAnsi="Garamond" w:cs="Garamond"/>
          <w:color w:val="000000"/>
        </w:rPr>
        <w:t>growing concern is reflected in the shift of USFS resource allocation</w:t>
      </w:r>
      <w:r w:rsidR="00D2425E">
        <w:rPr>
          <w:rFonts w:ascii="Garamond" w:eastAsia="Garamond" w:hAnsi="Garamond" w:cs="Garamond"/>
          <w:color w:val="000000"/>
        </w:rPr>
        <w:t>.</w:t>
      </w:r>
      <w:r w:rsidR="00E35C99">
        <w:rPr>
          <w:rFonts w:ascii="Garamond" w:eastAsia="Garamond" w:hAnsi="Garamond" w:cs="Garamond"/>
          <w:color w:val="000000"/>
        </w:rPr>
        <w:t xml:space="preserve"> </w:t>
      </w:r>
      <w:r w:rsidR="00D2425E">
        <w:rPr>
          <w:rFonts w:ascii="Garamond" w:eastAsia="Garamond" w:hAnsi="Garamond" w:cs="Garamond"/>
          <w:color w:val="000000"/>
        </w:rPr>
        <w:t>I</w:t>
      </w:r>
      <w:r w:rsidR="00745BFC">
        <w:rPr>
          <w:rFonts w:ascii="Garamond" w:eastAsia="Garamond" w:hAnsi="Garamond" w:cs="Garamond"/>
          <w:color w:val="000000"/>
        </w:rPr>
        <w:t>n 1995, approximately 16% of the USFS budget went towards fire prevention and recovery, but by 2016 over 50% of the budget was spent on fire</w:t>
      </w:r>
      <w:r w:rsidR="008B3C09">
        <w:rPr>
          <w:rFonts w:ascii="Garamond" w:eastAsia="Garamond" w:hAnsi="Garamond" w:cs="Garamond"/>
          <w:color w:val="000000"/>
        </w:rPr>
        <w:t xml:space="preserve"> mitigation efforts</w:t>
      </w:r>
      <w:r w:rsidR="00745BFC">
        <w:rPr>
          <w:rFonts w:ascii="Garamond" w:eastAsia="Garamond" w:hAnsi="Garamond" w:cs="Garamond"/>
          <w:color w:val="000000"/>
        </w:rPr>
        <w:t xml:space="preserve">. </w:t>
      </w:r>
      <w:r w:rsidR="00E35C99">
        <w:rPr>
          <w:rFonts w:ascii="Garamond" w:eastAsia="Garamond" w:hAnsi="Garamond" w:cs="Garamond"/>
          <w:color w:val="000000"/>
        </w:rPr>
        <w:t>For the Gila NF</w:t>
      </w:r>
      <w:r w:rsidR="008B3C09"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>staff</w:t>
      </w:r>
      <w:r w:rsidR="00E35C99">
        <w:rPr>
          <w:rFonts w:ascii="Garamond" w:eastAsia="Garamond" w:hAnsi="Garamond" w:cs="Garamond"/>
          <w:color w:val="000000"/>
        </w:rPr>
        <w:t xml:space="preserve">, how </w:t>
      </w:r>
      <w:r w:rsidR="003112D6">
        <w:rPr>
          <w:rFonts w:ascii="Garamond" w:eastAsia="Garamond" w:hAnsi="Garamond" w:cs="Garamond"/>
          <w:color w:val="000000"/>
        </w:rPr>
        <w:t xml:space="preserve">best </w:t>
      </w:r>
      <w:r w:rsidR="00E35C99">
        <w:rPr>
          <w:rFonts w:ascii="Garamond" w:eastAsia="Garamond" w:hAnsi="Garamond" w:cs="Garamond"/>
          <w:color w:val="000000"/>
        </w:rPr>
        <w:t>to spend those fire resources is in question</w:t>
      </w:r>
      <w:r w:rsidR="005B6AA0">
        <w:rPr>
          <w:rFonts w:ascii="Garamond" w:eastAsia="Garamond" w:hAnsi="Garamond" w:cs="Garamond"/>
          <w:color w:val="000000"/>
        </w:rPr>
        <w:t>. W</w:t>
      </w:r>
      <w:r w:rsidR="00E35C99">
        <w:rPr>
          <w:rFonts w:ascii="Garamond" w:eastAsia="Garamond" w:hAnsi="Garamond" w:cs="Garamond"/>
          <w:color w:val="000000"/>
        </w:rPr>
        <w:t>hile the restoration team uses several methods for restoring vegetation post-fire, the comparative success of these</w:t>
      </w:r>
      <w:r w:rsidR="005B6AA0">
        <w:rPr>
          <w:rFonts w:ascii="Garamond" w:eastAsia="Garamond" w:hAnsi="Garamond" w:cs="Garamond"/>
          <w:color w:val="000000"/>
        </w:rPr>
        <w:t xml:space="preserve"> methods</w:t>
      </w:r>
      <w:r w:rsidR="00E35C99">
        <w:rPr>
          <w:rFonts w:ascii="Garamond" w:eastAsia="Garamond" w:hAnsi="Garamond" w:cs="Garamond"/>
          <w:color w:val="000000"/>
        </w:rPr>
        <w:t xml:space="preserve"> is unknown. </w:t>
      </w:r>
      <w:r w:rsidR="003112D6">
        <w:rPr>
          <w:rFonts w:ascii="Garamond" w:eastAsia="Garamond" w:hAnsi="Garamond" w:cs="Garamond"/>
          <w:color w:val="000000"/>
        </w:rPr>
        <w:t>Forest</w:t>
      </w:r>
      <w:r w:rsidR="00E35C99">
        <w:rPr>
          <w:rFonts w:ascii="Garamond" w:eastAsia="Garamond" w:hAnsi="Garamond" w:cs="Garamond"/>
          <w:color w:val="000000"/>
        </w:rPr>
        <w:t xml:space="preserve"> land managers could benefit from a tool </w:t>
      </w:r>
      <w:r w:rsidR="003112D6">
        <w:rPr>
          <w:rFonts w:ascii="Garamond" w:eastAsia="Garamond" w:hAnsi="Garamond" w:cs="Garamond"/>
          <w:color w:val="000000"/>
        </w:rPr>
        <w:t xml:space="preserve">that </w:t>
      </w:r>
      <w:r w:rsidR="00E35C99">
        <w:rPr>
          <w:rFonts w:ascii="Garamond" w:eastAsia="Garamond" w:hAnsi="Garamond" w:cs="Garamond"/>
          <w:color w:val="000000"/>
        </w:rPr>
        <w:t xml:space="preserve">allows them to </w:t>
      </w:r>
      <w:r w:rsidR="003112D6">
        <w:rPr>
          <w:rFonts w:ascii="Garamond" w:eastAsia="Garamond" w:hAnsi="Garamond" w:cs="Garamond"/>
          <w:color w:val="000000"/>
        </w:rPr>
        <w:t xml:space="preserve">better </w:t>
      </w:r>
      <w:r w:rsidR="00E35C99">
        <w:rPr>
          <w:rFonts w:ascii="Garamond" w:eastAsia="Garamond" w:hAnsi="Garamond" w:cs="Garamond"/>
          <w:color w:val="000000"/>
        </w:rPr>
        <w:t xml:space="preserve">understand </w:t>
      </w:r>
      <w:r w:rsidR="003112D6">
        <w:rPr>
          <w:rFonts w:ascii="Garamond" w:eastAsia="Garamond" w:hAnsi="Garamond" w:cs="Garamond"/>
          <w:color w:val="000000"/>
        </w:rPr>
        <w:t xml:space="preserve">the </w:t>
      </w:r>
      <w:r w:rsidR="00E35C99">
        <w:rPr>
          <w:rFonts w:ascii="Garamond" w:eastAsia="Garamond" w:hAnsi="Garamond" w:cs="Garamond"/>
          <w:color w:val="000000"/>
        </w:rPr>
        <w:t>likelihood of vegetation regrowth after a major fire for each restoration technique they use. This will enable the</w:t>
      </w:r>
      <w:r w:rsidR="003112D6">
        <w:rPr>
          <w:rFonts w:ascii="Garamond" w:eastAsia="Garamond" w:hAnsi="Garamond" w:cs="Garamond"/>
          <w:color w:val="000000"/>
        </w:rPr>
        <w:t xml:space="preserve">m </w:t>
      </w:r>
      <w:r w:rsidR="00E35C99">
        <w:rPr>
          <w:rFonts w:ascii="Garamond" w:eastAsia="Garamond" w:hAnsi="Garamond" w:cs="Garamond"/>
          <w:color w:val="000000"/>
        </w:rPr>
        <w:t xml:space="preserve">to use </w:t>
      </w:r>
      <w:r w:rsidR="003112D6">
        <w:rPr>
          <w:rFonts w:ascii="Garamond" w:eastAsia="Garamond" w:hAnsi="Garamond" w:cs="Garamond"/>
          <w:color w:val="000000"/>
        </w:rPr>
        <w:t xml:space="preserve">available </w:t>
      </w:r>
      <w:r w:rsidR="00E35C99">
        <w:rPr>
          <w:rFonts w:ascii="Garamond" w:eastAsia="Garamond" w:hAnsi="Garamond" w:cs="Garamond"/>
          <w:color w:val="000000"/>
        </w:rPr>
        <w:t xml:space="preserve">resources </w:t>
      </w:r>
      <w:r w:rsidR="003112D6">
        <w:rPr>
          <w:rFonts w:ascii="Garamond" w:eastAsia="Garamond" w:hAnsi="Garamond" w:cs="Garamond"/>
          <w:color w:val="000000"/>
        </w:rPr>
        <w:t xml:space="preserve">more </w:t>
      </w:r>
      <w:r w:rsidR="00E35C99">
        <w:rPr>
          <w:rFonts w:ascii="Garamond" w:eastAsia="Garamond" w:hAnsi="Garamond" w:cs="Garamond"/>
          <w:color w:val="000000"/>
        </w:rPr>
        <w:t>efficiently to encourage healthy regrowth of the forest.</w:t>
      </w:r>
    </w:p>
    <w:p w14:paraId="6B794CB9" w14:textId="7B684A39" w:rsidR="00353F4B" w:rsidRPr="00936A45" w:rsidRDefault="00353F4B" w:rsidP="008B3821">
      <w:pPr>
        <w:rPr>
          <w:b/>
        </w:rPr>
      </w:pPr>
    </w:p>
    <w:p w14:paraId="3ECA5E7F" w14:textId="460A75A4" w:rsidR="00342AA8" w:rsidRDefault="008B3821" w:rsidP="00342AA8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342AA8">
        <w:rPr>
          <w:rFonts w:ascii="Garamond" w:eastAsia="Garamond" w:hAnsi="Garamond" w:cs="Garamond"/>
          <w:color w:val="000000"/>
        </w:rPr>
        <w:t xml:space="preserve">This project is part of a 2017 request by Dr. </w:t>
      </w:r>
      <w:proofErr w:type="spellStart"/>
      <w:r w:rsidR="00342AA8">
        <w:rPr>
          <w:rFonts w:ascii="Garamond" w:eastAsia="Garamond" w:hAnsi="Garamond" w:cs="Garamond"/>
          <w:color w:val="000000"/>
        </w:rPr>
        <w:t>Raha</w:t>
      </w:r>
      <w:proofErr w:type="spellEnd"/>
      <w:r w:rsidR="00342AA8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42AA8">
        <w:rPr>
          <w:rFonts w:ascii="Garamond" w:eastAsia="Garamond" w:hAnsi="Garamond" w:cs="Garamond"/>
          <w:color w:val="000000"/>
        </w:rPr>
        <w:t>Hakimdavar</w:t>
      </w:r>
      <w:proofErr w:type="spellEnd"/>
      <w:r w:rsidR="00342AA8">
        <w:rPr>
          <w:rFonts w:ascii="Garamond" w:eastAsia="Garamond" w:hAnsi="Garamond" w:cs="Garamond"/>
          <w:color w:val="000000"/>
        </w:rPr>
        <w:t xml:space="preserve">, a </w:t>
      </w:r>
      <w:r w:rsidR="005B6AA0">
        <w:rPr>
          <w:rFonts w:ascii="Garamond" w:eastAsia="Garamond" w:hAnsi="Garamond" w:cs="Garamond"/>
          <w:color w:val="000000"/>
        </w:rPr>
        <w:t>h</w:t>
      </w:r>
      <w:r w:rsidR="00342AA8">
        <w:rPr>
          <w:rFonts w:ascii="Garamond" w:eastAsia="Garamond" w:hAnsi="Garamond" w:cs="Garamond"/>
          <w:color w:val="000000"/>
        </w:rPr>
        <w:t>ydrologist at the USFS’s Washington Office, who was previously on detail at the NASA Goddard Space Flight Center. The Maryland – Goddard Lead Science Advisor, Dr. Bolten, continued to support the proposal after increased collaboration between NASA and USFS focused on NASA satellite applications for forest management and</w:t>
      </w:r>
      <w:r w:rsidR="008B3C09">
        <w:rPr>
          <w:rFonts w:ascii="Garamond" w:eastAsia="Garamond" w:hAnsi="Garamond" w:cs="Garamond"/>
          <w:color w:val="000000"/>
        </w:rPr>
        <w:t xml:space="preserve"> planning</w:t>
      </w:r>
      <w:r w:rsidR="00342AA8">
        <w:rPr>
          <w:rFonts w:ascii="Garamond" w:eastAsia="Garamond" w:hAnsi="Garamond" w:cs="Garamond"/>
          <w:color w:val="000000"/>
        </w:rPr>
        <w:t>.</w:t>
      </w:r>
      <w:r w:rsidR="00342AA8">
        <w:rPr>
          <w:rFonts w:ascii="Garamond" w:eastAsia="Garamond" w:hAnsi="Garamond" w:cs="Garamond"/>
        </w:rPr>
        <w:t xml:space="preserve"> During the </w:t>
      </w:r>
      <w:r w:rsidR="00E35C99">
        <w:rPr>
          <w:rFonts w:ascii="Garamond" w:eastAsia="Garamond" w:hAnsi="Garamond" w:cs="Garamond"/>
        </w:rPr>
        <w:t>second</w:t>
      </w:r>
      <w:r w:rsidR="00342AA8">
        <w:rPr>
          <w:rFonts w:ascii="Garamond" w:eastAsia="Garamond" w:hAnsi="Garamond" w:cs="Garamond"/>
        </w:rPr>
        <w:t xml:space="preserve"> term</w:t>
      </w:r>
      <w:r w:rsidR="008B3C09">
        <w:rPr>
          <w:rFonts w:ascii="Garamond" w:eastAsia="Garamond" w:hAnsi="Garamond" w:cs="Garamond"/>
        </w:rPr>
        <w:t xml:space="preserve"> of the DEVELOP project</w:t>
      </w:r>
      <w:r w:rsidR="00342AA8">
        <w:rPr>
          <w:rFonts w:ascii="Garamond" w:eastAsia="Garamond" w:hAnsi="Garamond" w:cs="Garamond"/>
        </w:rPr>
        <w:t xml:space="preserve">, the </w:t>
      </w:r>
      <w:r w:rsidR="008B3C09">
        <w:rPr>
          <w:rFonts w:ascii="Garamond" w:eastAsia="Garamond" w:hAnsi="Garamond" w:cs="Garamond"/>
        </w:rPr>
        <w:t xml:space="preserve">USFS </w:t>
      </w:r>
      <w:r w:rsidR="00342AA8">
        <w:rPr>
          <w:rFonts w:ascii="Garamond" w:eastAsia="Garamond" w:hAnsi="Garamond" w:cs="Garamond"/>
        </w:rPr>
        <w:t xml:space="preserve">Gila NF </w:t>
      </w:r>
      <w:r w:rsidR="008B3C09">
        <w:rPr>
          <w:rFonts w:ascii="Garamond" w:eastAsia="Garamond" w:hAnsi="Garamond" w:cs="Garamond"/>
        </w:rPr>
        <w:t xml:space="preserve">team </w:t>
      </w:r>
      <w:r w:rsidR="00342AA8">
        <w:rPr>
          <w:rFonts w:ascii="Garamond" w:eastAsia="Garamond" w:hAnsi="Garamond" w:cs="Garamond"/>
        </w:rPr>
        <w:t xml:space="preserve">expressed interest in </w:t>
      </w:r>
      <w:r w:rsidR="00E35C99">
        <w:rPr>
          <w:rFonts w:ascii="Garamond" w:eastAsia="Garamond" w:hAnsi="Garamond" w:cs="Garamond"/>
        </w:rPr>
        <w:t>understanding recovery rates for restoration methods</w:t>
      </w:r>
      <w:r w:rsidR="009A67D4">
        <w:rPr>
          <w:rFonts w:ascii="Garamond" w:eastAsia="Garamond" w:hAnsi="Garamond" w:cs="Garamond"/>
        </w:rPr>
        <w:t xml:space="preserve"> and exploring the utility of WLDAS for hydrological impacts from the Gila fires</w:t>
      </w:r>
      <w:r w:rsidR="00E35C99">
        <w:rPr>
          <w:rFonts w:ascii="Garamond" w:eastAsia="Garamond" w:hAnsi="Garamond" w:cs="Garamond"/>
        </w:rPr>
        <w:t>.</w:t>
      </w:r>
    </w:p>
    <w:p w14:paraId="56693788" w14:textId="15281C17" w:rsidR="008B3821" w:rsidRPr="00936A45" w:rsidRDefault="008B3821" w:rsidP="00276572">
      <w:pPr>
        <w:rPr>
          <w:b/>
        </w:rPr>
      </w:pPr>
    </w:p>
    <w:p w14:paraId="1D844156" w14:textId="5562B12C" w:rsidR="00276572" w:rsidRPr="00EC3694" w:rsidRDefault="00342AA8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>National Application Areas</w:t>
      </w:r>
      <w:r w:rsidR="00276572" w:rsidRPr="00EC3694">
        <w:rPr>
          <w:b/>
          <w:i/>
          <w:sz w:val="20"/>
          <w:szCs w:val="20"/>
        </w:rPr>
        <w:t xml:space="preserve"> Addressed:</w:t>
      </w:r>
      <w:r>
        <w:rPr>
          <w:rFonts w:ascii="Garamond" w:hAnsi="Garamond"/>
        </w:rPr>
        <w:t xml:space="preserve"> Water Resources, Disasters</w:t>
      </w:r>
    </w:p>
    <w:p w14:paraId="19A91EDF" w14:textId="3044EF89" w:rsidR="00342AA8" w:rsidRDefault="00276572" w:rsidP="00342AA8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342AA8">
        <w:rPr>
          <w:rFonts w:ascii="Garamond" w:eastAsia="Garamond" w:hAnsi="Garamond" w:cs="Garamond"/>
          <w:color w:val="000000"/>
        </w:rPr>
        <w:t>Gila National Forest, NM</w:t>
      </w:r>
      <w:r w:rsidR="005B6AA0">
        <w:rPr>
          <w:rFonts w:ascii="Garamond" w:eastAsia="Garamond" w:hAnsi="Garamond" w:cs="Garamond"/>
          <w:color w:val="000000"/>
        </w:rPr>
        <w:t xml:space="preserve"> &amp;</w:t>
      </w:r>
      <w:r w:rsidR="00342AA8">
        <w:rPr>
          <w:rFonts w:ascii="Garamond" w:eastAsia="Garamond" w:hAnsi="Garamond" w:cs="Garamond"/>
          <w:color w:val="000000"/>
        </w:rPr>
        <w:t xml:space="preserve"> AZ</w:t>
      </w:r>
    </w:p>
    <w:p w14:paraId="1CCD5CD8" w14:textId="7EEFECF7" w:rsidR="00916099" w:rsidRPr="00EC3694" w:rsidRDefault="00276572" w:rsidP="00DC697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</w:t>
      </w:r>
      <w:r w:rsidR="00342AA8">
        <w:rPr>
          <w:b/>
          <w:i/>
          <w:sz w:val="20"/>
          <w:szCs w:val="20"/>
        </w:rPr>
        <w:t>:</w:t>
      </w:r>
      <w:r w:rsidR="00342AA8" w:rsidRPr="00342AA8">
        <w:rPr>
          <w:rFonts w:ascii="Garamond" w:eastAsia="Garamond" w:hAnsi="Garamond" w:cs="Garamond"/>
          <w:color w:val="000000"/>
        </w:rPr>
        <w:t xml:space="preserve"> </w:t>
      </w:r>
      <w:r w:rsidR="00342AA8">
        <w:rPr>
          <w:rFonts w:ascii="Garamond" w:eastAsia="Garamond" w:hAnsi="Garamond" w:cs="Garamond"/>
          <w:color w:val="000000"/>
        </w:rPr>
        <w:t>September 2001 – January 2020</w:t>
      </w:r>
    </w:p>
    <w:p w14:paraId="462EE0EA" w14:textId="77777777" w:rsidR="00276572" w:rsidRPr="00936A45" w:rsidRDefault="00276572" w:rsidP="00276572">
      <w:pPr>
        <w:rPr>
          <w:b/>
        </w:rPr>
      </w:pPr>
    </w:p>
    <w:p w14:paraId="62987178" w14:textId="7B5746C1" w:rsidR="00342AA8" w:rsidRDefault="00DE0813" w:rsidP="00342AA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b/>
          <w:i/>
          <w:sz w:val="20"/>
          <w:szCs w:val="20"/>
        </w:rPr>
        <w:t>Advisors</w:t>
      </w:r>
      <w:r w:rsidR="00276572" w:rsidRPr="00EC3694">
        <w:rPr>
          <w:b/>
          <w:i/>
          <w:sz w:val="20"/>
          <w:szCs w:val="20"/>
        </w:rPr>
        <w:t>:</w:t>
      </w:r>
      <w:r w:rsidR="00342AA8">
        <w:rPr>
          <w:rFonts w:ascii="Garamond" w:eastAsia="Garamond" w:hAnsi="Garamond" w:cs="Garamond"/>
          <w:color w:val="000000"/>
        </w:rPr>
        <w:t xml:space="preserve"> Dr. Sebastian </w:t>
      </w:r>
      <w:proofErr w:type="spellStart"/>
      <w:r w:rsidR="00342AA8">
        <w:rPr>
          <w:rFonts w:ascii="Garamond" w:eastAsia="Garamond" w:hAnsi="Garamond" w:cs="Garamond"/>
          <w:color w:val="000000"/>
        </w:rPr>
        <w:t>Martinuzzi</w:t>
      </w:r>
      <w:proofErr w:type="spellEnd"/>
      <w:r w:rsidR="00342AA8">
        <w:rPr>
          <w:rFonts w:ascii="Garamond" w:eastAsia="Garamond" w:hAnsi="Garamond" w:cs="Garamond"/>
          <w:color w:val="000000"/>
        </w:rPr>
        <w:t xml:space="preserve"> (University of Wisconsin – Madison), John Bolten (NASA Goddard Space Flight Center), Dr. </w:t>
      </w:r>
      <w:proofErr w:type="spellStart"/>
      <w:r w:rsidR="00342AA8">
        <w:rPr>
          <w:rFonts w:ascii="Garamond" w:eastAsia="Garamond" w:hAnsi="Garamond" w:cs="Garamond"/>
          <w:color w:val="000000"/>
        </w:rPr>
        <w:t>Raha</w:t>
      </w:r>
      <w:proofErr w:type="spellEnd"/>
      <w:r w:rsidR="00342AA8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42AA8">
        <w:rPr>
          <w:rFonts w:ascii="Garamond" w:eastAsia="Garamond" w:hAnsi="Garamond" w:cs="Garamond"/>
          <w:color w:val="000000"/>
        </w:rPr>
        <w:t>Hakimdavar</w:t>
      </w:r>
      <w:proofErr w:type="spellEnd"/>
      <w:r w:rsidR="00342AA8">
        <w:rPr>
          <w:rFonts w:ascii="Garamond" w:eastAsia="Garamond" w:hAnsi="Garamond" w:cs="Garamond"/>
          <w:color w:val="000000"/>
        </w:rPr>
        <w:t xml:space="preserve"> (USFS)</w:t>
      </w:r>
    </w:p>
    <w:p w14:paraId="0F77539E" w14:textId="600F2BCA" w:rsidR="00276572" w:rsidRDefault="00276572" w:rsidP="00276572">
      <w:pPr>
        <w:rPr>
          <w:sz w:val="20"/>
          <w:szCs w:val="20"/>
        </w:rPr>
      </w:pPr>
    </w:p>
    <w:p w14:paraId="410FD4B3" w14:textId="77777777" w:rsidR="005B6AA0" w:rsidRPr="00EC3694" w:rsidRDefault="005B6AA0" w:rsidP="00276572">
      <w:pPr>
        <w:rPr>
          <w:sz w:val="20"/>
          <w:szCs w:val="20"/>
        </w:rPr>
      </w:pPr>
    </w:p>
    <w:p w14:paraId="6FCF895F" w14:textId="77777777" w:rsidR="00272CD9" w:rsidRPr="00936A45" w:rsidRDefault="00272CD9" w:rsidP="00D12F5B">
      <w:pPr>
        <w:rPr>
          <w:b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lastRenderedPageBreak/>
        <w:t>Partner Overview</w:t>
      </w:r>
    </w:p>
    <w:p w14:paraId="34B6E1B7" w14:textId="4A37F5CE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456"/>
        <w:gridCol w:w="1584"/>
        <w:gridCol w:w="1080"/>
      </w:tblGrid>
      <w:tr w:rsidR="00636FAE" w:rsidRPr="00EC3694" w14:paraId="4EEA7B0E" w14:textId="77777777" w:rsidTr="00936A45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342AA8" w:rsidRPr="00EC3694" w14:paraId="5D470CD2" w14:textId="77777777" w:rsidTr="00936A45">
        <w:tc>
          <w:tcPr>
            <w:tcW w:w="3240" w:type="dxa"/>
          </w:tcPr>
          <w:p w14:paraId="147FACB8" w14:textId="7FB136B9" w:rsidR="00342AA8" w:rsidRPr="008A4B10" w:rsidRDefault="00342AA8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USDA, US Forest Service, Gila National Forest</w:t>
            </w:r>
          </w:p>
        </w:tc>
        <w:tc>
          <w:tcPr>
            <w:tcW w:w="3456" w:type="dxa"/>
          </w:tcPr>
          <w:p w14:paraId="0111C027" w14:textId="649BB1AF" w:rsidR="00342AA8" w:rsidRPr="00EC3694" w:rsidRDefault="00342AA8" w:rsidP="00A44DD0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Carolyn 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Koury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 xml:space="preserve">, Hydrologist; Mike 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Natharius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 xml:space="preserve">, Soil Scientist; Nessa 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Natharius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>, Soil Scientist/Ecologist</w:t>
            </w:r>
          </w:p>
        </w:tc>
        <w:tc>
          <w:tcPr>
            <w:tcW w:w="1584" w:type="dxa"/>
          </w:tcPr>
          <w:p w14:paraId="21053937" w14:textId="46C614C1" w:rsidR="00342AA8" w:rsidRPr="00EC3694" w:rsidRDefault="00342AA8" w:rsidP="00A44DD0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080" w:type="dxa"/>
          </w:tcPr>
          <w:p w14:paraId="6070AA6D" w14:textId="622EB70A" w:rsidR="00342AA8" w:rsidRPr="00EC3694" w:rsidRDefault="00342AA8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</w:p>
        </w:tc>
      </w:tr>
      <w:tr w:rsidR="00342AA8" w:rsidRPr="00EC3694" w14:paraId="3CC8ABAF" w14:textId="77777777" w:rsidTr="00936A45">
        <w:tc>
          <w:tcPr>
            <w:tcW w:w="3240" w:type="dxa"/>
          </w:tcPr>
          <w:p w14:paraId="09C3C822" w14:textId="4FEC9167" w:rsidR="00342AA8" w:rsidRPr="008A4B10" w:rsidRDefault="00342AA8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USDA, US Forest Service, Region 3</w:t>
            </w:r>
          </w:p>
        </w:tc>
        <w:tc>
          <w:tcPr>
            <w:tcW w:w="3456" w:type="dxa"/>
          </w:tcPr>
          <w:p w14:paraId="36E16CC9" w14:textId="0216AB0E" w:rsidR="00342AA8" w:rsidRPr="007078A7" w:rsidRDefault="00342AA8" w:rsidP="00707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Jack </w:t>
            </w:r>
            <w:proofErr w:type="spellStart"/>
            <w:r>
              <w:rPr>
                <w:rFonts w:ascii="Garamond" w:eastAsia="Garamond" w:hAnsi="Garamond" w:cs="Garamond"/>
                <w:color w:val="000000"/>
              </w:rPr>
              <w:t>Triepke</w:t>
            </w:r>
            <w:proofErr w:type="spellEnd"/>
            <w:r>
              <w:rPr>
                <w:rFonts w:ascii="Garamond" w:eastAsia="Garamond" w:hAnsi="Garamond" w:cs="Garamond"/>
                <w:color w:val="000000"/>
              </w:rPr>
              <w:t>, Regional Ecologist; Bart Matthews, Photogrammetry Program Specialist; Anna Jaramillo, Regional Watershed Improvement Program and Burned Area Emergency Response Coordinator</w:t>
            </w:r>
            <w:bookmarkStart w:id="0" w:name="_GoBack"/>
            <w:bookmarkEnd w:id="0"/>
          </w:p>
        </w:tc>
        <w:tc>
          <w:tcPr>
            <w:tcW w:w="1584" w:type="dxa"/>
          </w:tcPr>
          <w:p w14:paraId="011729D9" w14:textId="51496FF5" w:rsidR="00342AA8" w:rsidRPr="00EC3694" w:rsidRDefault="00342AA8" w:rsidP="00A44DD0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080" w:type="dxa"/>
          </w:tcPr>
          <w:p w14:paraId="70AD209A" w14:textId="341AF0C5" w:rsidR="00342AA8" w:rsidRPr="00EC3694" w:rsidRDefault="00342AA8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Yes</w:t>
            </w:r>
          </w:p>
        </w:tc>
      </w:tr>
    </w:tbl>
    <w:p w14:paraId="77D4BCBD" w14:textId="77777777" w:rsidR="00CD0433" w:rsidRPr="00936A45" w:rsidRDefault="00CD0433" w:rsidP="00CD0433"/>
    <w:p w14:paraId="375999FE" w14:textId="65BEAB81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</w:t>
      </w:r>
      <w:r w:rsidR="00490A64">
        <w:rPr>
          <w:b/>
          <w:i/>
          <w:sz w:val="20"/>
          <w:szCs w:val="20"/>
          <w:u w:val="single"/>
        </w:rPr>
        <w:t xml:space="preserve"> 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32787C66" w14:textId="3D492918" w:rsidR="00342AA8" w:rsidRDefault="00342AA8" w:rsidP="003941DB">
      <w:pPr>
        <w:rPr>
          <w:sz w:val="20"/>
          <w:szCs w:val="20"/>
          <w:highlight w:val="yellow"/>
        </w:rPr>
      </w:pPr>
      <w:r>
        <w:rPr>
          <w:b/>
          <w:i/>
          <w:sz w:val="20"/>
          <w:szCs w:val="20"/>
        </w:rPr>
        <w:t>End User’s Current Decision-Making Process:</w:t>
      </w:r>
      <w:r>
        <w:rPr>
          <w:i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The USFS Gila NF and Region 3 have used Landsat data provided by the regional office for vegetation mapping and other purposes </w:t>
      </w:r>
      <w:r w:rsidR="00F677EF">
        <w:rPr>
          <w:rFonts w:ascii="Garamond" w:eastAsia="Garamond" w:hAnsi="Garamond" w:cs="Garamond"/>
          <w:color w:val="000000"/>
        </w:rPr>
        <w:t xml:space="preserve">for </w:t>
      </w:r>
      <w:r>
        <w:rPr>
          <w:rFonts w:ascii="Garamond" w:eastAsia="Garamond" w:hAnsi="Garamond" w:cs="Garamond"/>
          <w:color w:val="000000"/>
        </w:rPr>
        <w:t xml:space="preserve">natural resource analysis and inventory. More recently, high-resolution aerial imagery was made available to the </w:t>
      </w:r>
      <w:r w:rsidR="008B3C09">
        <w:rPr>
          <w:rFonts w:ascii="Garamond" w:eastAsia="Garamond" w:hAnsi="Garamond" w:cs="Garamond"/>
          <w:color w:val="000000"/>
        </w:rPr>
        <w:t xml:space="preserve">USFS </w:t>
      </w:r>
      <w:r>
        <w:rPr>
          <w:rFonts w:ascii="Garamond" w:eastAsia="Garamond" w:hAnsi="Garamond" w:cs="Garamond"/>
          <w:color w:val="000000"/>
        </w:rPr>
        <w:t>Gila NF</w:t>
      </w:r>
      <w:r w:rsidR="00D34434">
        <w:rPr>
          <w:rFonts w:ascii="Garamond" w:eastAsia="Garamond" w:hAnsi="Garamond" w:cs="Garamond"/>
          <w:color w:val="000000"/>
        </w:rPr>
        <w:t xml:space="preserve"> office</w:t>
      </w:r>
      <w:r>
        <w:rPr>
          <w:rFonts w:ascii="Garamond" w:eastAsia="Garamond" w:hAnsi="Garamond" w:cs="Garamond"/>
          <w:color w:val="000000"/>
        </w:rPr>
        <w:t xml:space="preserve"> by </w:t>
      </w:r>
      <w:r w:rsidR="00D34434">
        <w:rPr>
          <w:rFonts w:ascii="Garamond" w:eastAsia="Garamond" w:hAnsi="Garamond" w:cs="Garamond"/>
          <w:color w:val="000000"/>
        </w:rPr>
        <w:t xml:space="preserve">their colleagues at </w:t>
      </w:r>
      <w:r>
        <w:rPr>
          <w:rFonts w:ascii="Garamond" w:eastAsia="Garamond" w:hAnsi="Garamond" w:cs="Garamond"/>
          <w:color w:val="000000"/>
        </w:rPr>
        <w:t xml:space="preserve">Region 3. Otherwise, condition assessments are carried out using expert knowledge, </w:t>
      </w:r>
      <w:r w:rsidR="00F677EF">
        <w:rPr>
          <w:rFonts w:ascii="Garamond" w:eastAsia="Garamond" w:hAnsi="Garamond" w:cs="Garamond"/>
          <w:color w:val="000000"/>
        </w:rPr>
        <w:t xml:space="preserve">ground </w:t>
      </w:r>
      <w:r>
        <w:rPr>
          <w:rFonts w:ascii="Garamond" w:eastAsia="Garamond" w:hAnsi="Garamond" w:cs="Garamond"/>
          <w:color w:val="000000"/>
        </w:rPr>
        <w:t>surveys, and existing environmental data collected in the forest.</w:t>
      </w:r>
      <w:r w:rsidR="003941DB">
        <w:rPr>
          <w:rFonts w:ascii="Garamond" w:eastAsia="Garamond" w:hAnsi="Garamond" w:cs="Garamond"/>
          <w:color w:val="000000"/>
        </w:rPr>
        <w:t xml:space="preserve"> Currently, the </w:t>
      </w:r>
      <w:r w:rsidR="008B3C09">
        <w:rPr>
          <w:rFonts w:ascii="Garamond" w:eastAsia="Garamond" w:hAnsi="Garamond" w:cs="Garamond"/>
          <w:color w:val="000000"/>
        </w:rPr>
        <w:t xml:space="preserve">USFS </w:t>
      </w:r>
      <w:r w:rsidR="003941DB">
        <w:rPr>
          <w:rFonts w:ascii="Garamond" w:eastAsia="Garamond" w:hAnsi="Garamond" w:cs="Garamond"/>
          <w:color w:val="000000"/>
        </w:rPr>
        <w:t>Gila NF Burned Area Emergency Response (BAER) team uses data collected on the ground as well as institutional knowledge to inform decisions for which restoration method to implement after a fire. They do not currently use Earth observations in these decisions, but</w:t>
      </w:r>
      <w:r w:rsidR="00D34434">
        <w:rPr>
          <w:rFonts w:ascii="Garamond" w:eastAsia="Garamond" w:hAnsi="Garamond" w:cs="Garamond"/>
          <w:color w:val="000000"/>
        </w:rPr>
        <w:t xml:space="preserve"> they</w:t>
      </w:r>
      <w:r w:rsidR="003941DB">
        <w:rPr>
          <w:rFonts w:ascii="Garamond" w:eastAsia="Garamond" w:hAnsi="Garamond" w:cs="Garamond"/>
          <w:color w:val="000000"/>
        </w:rPr>
        <w:t xml:space="preserve"> see a great opportunity to do so. </w:t>
      </w:r>
    </w:p>
    <w:p w14:paraId="4D834E3E" w14:textId="77777777" w:rsidR="002E2D9E" w:rsidRPr="00936A45" w:rsidRDefault="002E2D9E" w:rsidP="002E2D9E">
      <w:pPr>
        <w:ind w:left="720" w:hanging="720"/>
        <w:rPr>
          <w:b/>
          <w:i/>
        </w:rPr>
      </w:pPr>
    </w:p>
    <w:p w14:paraId="415D7485" w14:textId="2E8FB322" w:rsidR="002E2D9E" w:rsidRPr="00EC3694" w:rsidRDefault="00544C88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21CB382D" w14:textId="3C2CD731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USDA, US Forest Service, Gila National Forest </w:t>
      </w:r>
      <w:r>
        <w:rPr>
          <w:rFonts w:ascii="Garamond" w:eastAsia="Garamond" w:hAnsi="Garamond" w:cs="Garamond"/>
          <w:color w:val="000000"/>
          <w:sz w:val="24"/>
          <w:szCs w:val="24"/>
        </w:rPr>
        <w:t>–</w:t>
      </w:r>
      <w:r>
        <w:rPr>
          <w:rFonts w:ascii="Garamond" w:eastAsia="Garamond" w:hAnsi="Garamond" w:cs="Garamond"/>
          <w:color w:val="000000"/>
        </w:rPr>
        <w:t xml:space="preserve"> Partnering with USFS Geospatial Technology and Applications Center (GTAC) has allowed the</w:t>
      </w:r>
      <w:r w:rsidR="00D34434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Gila NF </w:t>
      </w:r>
      <w:r w:rsidR="003112D6">
        <w:rPr>
          <w:rFonts w:ascii="Garamond" w:eastAsia="Garamond" w:hAnsi="Garamond" w:cs="Garamond"/>
          <w:color w:val="000000"/>
        </w:rPr>
        <w:t xml:space="preserve">staff </w:t>
      </w:r>
      <w:r>
        <w:rPr>
          <w:rFonts w:ascii="Garamond" w:eastAsia="Garamond" w:hAnsi="Garamond" w:cs="Garamond"/>
          <w:color w:val="000000"/>
        </w:rPr>
        <w:t xml:space="preserve">to utilize remote sensing with advanced techniques to address challenging problems. </w:t>
      </w:r>
      <w:r w:rsidR="003112D6">
        <w:rPr>
          <w:rFonts w:ascii="Garamond" w:eastAsia="Garamond" w:hAnsi="Garamond" w:cs="Garamond"/>
          <w:color w:val="000000"/>
        </w:rPr>
        <w:t>L</w:t>
      </w:r>
      <w:r w:rsidR="00D34434">
        <w:rPr>
          <w:rFonts w:ascii="Garamond" w:eastAsia="Garamond" w:hAnsi="Garamond" w:cs="Garamond"/>
          <w:color w:val="000000"/>
        </w:rPr>
        <w:t>and managers</w:t>
      </w:r>
      <w:r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 xml:space="preserve">for the forest </w:t>
      </w:r>
      <w:r>
        <w:rPr>
          <w:rFonts w:ascii="Garamond" w:eastAsia="Garamond" w:hAnsi="Garamond" w:cs="Garamond"/>
          <w:color w:val="000000"/>
        </w:rPr>
        <w:t>do not have a remote sensing expert</w:t>
      </w:r>
      <w:r w:rsidR="00D34434">
        <w:rPr>
          <w:rFonts w:ascii="Garamond" w:eastAsia="Garamond" w:hAnsi="Garamond" w:cs="Garamond"/>
          <w:color w:val="000000"/>
        </w:rPr>
        <w:t>,</w:t>
      </w:r>
      <w:r>
        <w:rPr>
          <w:rFonts w:ascii="Garamond" w:eastAsia="Garamond" w:hAnsi="Garamond" w:cs="Garamond"/>
          <w:color w:val="000000"/>
        </w:rPr>
        <w:t xml:space="preserve"> but</w:t>
      </w:r>
      <w:r w:rsidR="00D34434">
        <w:rPr>
          <w:rFonts w:ascii="Garamond" w:eastAsia="Garamond" w:hAnsi="Garamond" w:cs="Garamond"/>
          <w:color w:val="000000"/>
        </w:rPr>
        <w:t xml:space="preserve"> they</w:t>
      </w:r>
      <w:r>
        <w:rPr>
          <w:rFonts w:ascii="Garamond" w:eastAsia="Garamond" w:hAnsi="Garamond" w:cs="Garamond"/>
          <w:color w:val="000000"/>
        </w:rPr>
        <w:t xml:space="preserve"> do have a GIS analyst. </w:t>
      </w:r>
      <w:r w:rsidR="003941DB">
        <w:rPr>
          <w:rFonts w:ascii="Garamond" w:eastAsia="Garamond" w:hAnsi="Garamond" w:cs="Garamond"/>
          <w:color w:val="000000"/>
        </w:rPr>
        <w:t xml:space="preserve">Previous DEVELOP terms have bolstered the </w:t>
      </w:r>
      <w:r w:rsidR="00D34434">
        <w:rPr>
          <w:rFonts w:ascii="Garamond" w:eastAsia="Garamond" w:hAnsi="Garamond" w:cs="Garamond"/>
          <w:color w:val="000000"/>
        </w:rPr>
        <w:t xml:space="preserve">USFS </w:t>
      </w:r>
      <w:r w:rsidR="003941DB">
        <w:rPr>
          <w:rFonts w:ascii="Garamond" w:eastAsia="Garamond" w:hAnsi="Garamond" w:cs="Garamond"/>
          <w:color w:val="000000"/>
        </w:rPr>
        <w:t>Gil</w:t>
      </w:r>
      <w:r w:rsidR="00D34434">
        <w:rPr>
          <w:rFonts w:ascii="Garamond" w:eastAsia="Garamond" w:hAnsi="Garamond" w:cs="Garamond"/>
          <w:color w:val="000000"/>
        </w:rPr>
        <w:t>a</w:t>
      </w:r>
      <w:r w:rsidR="003941DB">
        <w:rPr>
          <w:rFonts w:ascii="Garamond" w:eastAsia="Garamond" w:hAnsi="Garamond" w:cs="Garamond"/>
          <w:color w:val="000000"/>
        </w:rPr>
        <w:t xml:space="preserve"> NF</w:t>
      </w:r>
      <w:r w:rsidR="008B3C09"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>staff</w:t>
      </w:r>
      <w:r w:rsidR="003941DB">
        <w:rPr>
          <w:rFonts w:ascii="Garamond" w:eastAsia="Garamond" w:hAnsi="Garamond" w:cs="Garamond"/>
          <w:color w:val="000000"/>
        </w:rPr>
        <w:t>’s understanding of the capabilities of NASA E</w:t>
      </w:r>
      <w:r w:rsidR="001877EA">
        <w:rPr>
          <w:rFonts w:ascii="Garamond" w:eastAsia="Garamond" w:hAnsi="Garamond" w:cs="Garamond"/>
          <w:color w:val="000000"/>
        </w:rPr>
        <w:t>arth</w:t>
      </w:r>
      <w:r w:rsidR="00F677EF">
        <w:rPr>
          <w:rFonts w:ascii="Garamond" w:eastAsia="Garamond" w:hAnsi="Garamond" w:cs="Garamond"/>
          <w:color w:val="000000"/>
        </w:rPr>
        <w:t xml:space="preserve"> observations</w:t>
      </w:r>
      <w:r w:rsidR="003941DB">
        <w:rPr>
          <w:rFonts w:ascii="Garamond" w:eastAsia="Garamond" w:hAnsi="Garamond" w:cs="Garamond"/>
          <w:color w:val="000000"/>
        </w:rPr>
        <w:t>.</w:t>
      </w:r>
    </w:p>
    <w:p w14:paraId="0C36DECF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0E511D" w14:textId="4B6313BD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USDA, US Forest Service, Region 3 – </w:t>
      </w:r>
      <w:r>
        <w:rPr>
          <w:rFonts w:ascii="Garamond" w:eastAsia="Garamond" w:hAnsi="Garamond" w:cs="Garamond"/>
          <w:color w:val="000000"/>
        </w:rPr>
        <w:t xml:space="preserve">USFS Region 3, which provides support to </w:t>
      </w:r>
      <w:r w:rsidR="0062082D">
        <w:rPr>
          <w:rFonts w:ascii="Garamond" w:eastAsia="Garamond" w:hAnsi="Garamond" w:cs="Garamond"/>
          <w:color w:val="000000"/>
        </w:rPr>
        <w:t xml:space="preserve">management efforts in the </w:t>
      </w:r>
      <w:r>
        <w:rPr>
          <w:rFonts w:ascii="Garamond" w:eastAsia="Garamond" w:hAnsi="Garamond" w:cs="Garamond"/>
          <w:color w:val="000000"/>
        </w:rPr>
        <w:t xml:space="preserve">Gila NF, has a Photogrammetry Program Specialist. </w:t>
      </w:r>
      <w:r w:rsidR="003112D6">
        <w:rPr>
          <w:rFonts w:ascii="Garamond" w:eastAsia="Garamond" w:hAnsi="Garamond" w:cs="Garamond"/>
          <w:color w:val="000000"/>
        </w:rPr>
        <w:t>The region</w:t>
      </w:r>
      <w:r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>can</w:t>
      </w:r>
      <w:r>
        <w:rPr>
          <w:rFonts w:ascii="Garamond" w:eastAsia="Garamond" w:hAnsi="Garamond" w:cs="Garamond"/>
          <w:color w:val="000000"/>
        </w:rPr>
        <w:t xml:space="preserve"> provide technical support for the </w:t>
      </w:r>
      <w:r w:rsidR="008B3C09">
        <w:rPr>
          <w:rFonts w:ascii="Garamond" w:eastAsia="Garamond" w:hAnsi="Garamond" w:cs="Garamond"/>
          <w:color w:val="000000"/>
        </w:rPr>
        <w:t xml:space="preserve">USFS </w:t>
      </w:r>
      <w:r>
        <w:rPr>
          <w:rFonts w:ascii="Garamond" w:eastAsia="Garamond" w:hAnsi="Garamond" w:cs="Garamond"/>
          <w:color w:val="000000"/>
        </w:rPr>
        <w:t>Gila NF</w:t>
      </w:r>
      <w:r w:rsidR="0062082D">
        <w:rPr>
          <w:rFonts w:ascii="Garamond" w:eastAsia="Garamond" w:hAnsi="Garamond" w:cs="Garamond"/>
          <w:color w:val="000000"/>
        </w:rPr>
        <w:t xml:space="preserve"> </w:t>
      </w:r>
      <w:r w:rsidR="008B3C09">
        <w:rPr>
          <w:rFonts w:ascii="Garamond" w:eastAsia="Garamond" w:hAnsi="Garamond" w:cs="Garamond"/>
          <w:color w:val="000000"/>
        </w:rPr>
        <w:t>staff</w:t>
      </w:r>
      <w:r>
        <w:rPr>
          <w:rFonts w:ascii="Garamond" w:eastAsia="Garamond" w:hAnsi="Garamond" w:cs="Garamond"/>
          <w:color w:val="000000"/>
        </w:rPr>
        <w:t xml:space="preserve">, but would also benefit from the outcomes of this project, as they could potentially scale the project </w:t>
      </w:r>
      <w:r w:rsidR="0062082D">
        <w:rPr>
          <w:rFonts w:ascii="Garamond" w:eastAsia="Garamond" w:hAnsi="Garamond" w:cs="Garamond"/>
          <w:color w:val="000000"/>
        </w:rPr>
        <w:t>in</w:t>
      </w:r>
      <w:r>
        <w:rPr>
          <w:rFonts w:ascii="Garamond" w:eastAsia="Garamond" w:hAnsi="Garamond" w:cs="Garamond"/>
          <w:color w:val="000000"/>
        </w:rPr>
        <w:t xml:space="preserve"> the Gila NF to other forests in the region. 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6B20B519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33C01184" w14:textId="769142ED" w:rsidR="00342AA8" w:rsidRDefault="00342AA8" w:rsidP="00342AA8">
      <w:pPr>
        <w:rPr>
          <w:rFonts w:ascii="Garamond" w:eastAsia="Garamond" w:hAnsi="Garamond" w:cs="Garamond"/>
          <w:color w:val="000000"/>
        </w:rPr>
      </w:pPr>
      <w:r>
        <w:rPr>
          <w:b/>
          <w:i/>
          <w:sz w:val="20"/>
          <w:szCs w:val="20"/>
          <w:u w:val="single"/>
        </w:rPr>
        <w:t>Collaborator &amp; Boundary Organization Overview</w:t>
      </w:r>
      <w:r>
        <w:rPr>
          <w:rFonts w:ascii="Garamond" w:eastAsia="Garamond" w:hAnsi="Garamond" w:cs="Garamond"/>
          <w:color w:val="000000"/>
        </w:rPr>
        <w:t>.</w:t>
      </w:r>
    </w:p>
    <w:p w14:paraId="035D567E" w14:textId="77777777" w:rsidR="00362915" w:rsidRDefault="00C72F1A" w:rsidP="00CA0EED">
      <w:pPr>
        <w:rPr>
          <w:rFonts w:ascii="Garamond" w:hAnsi="Garamond"/>
          <w:b/>
          <w:i/>
        </w:rPr>
      </w:pPr>
      <w:r w:rsidRPr="00EC3694">
        <w:rPr>
          <w:b/>
          <w:i/>
          <w:sz w:val="20"/>
          <w:szCs w:val="20"/>
        </w:rPr>
        <w:t xml:space="preserve">Dissemination by </w:t>
      </w:r>
      <w:r w:rsidR="00CA0EED" w:rsidRPr="00EC3694">
        <w:rPr>
          <w:b/>
          <w:i/>
          <w:sz w:val="20"/>
          <w:szCs w:val="20"/>
        </w:rPr>
        <w:t>Bou</w:t>
      </w:r>
      <w:r w:rsidRPr="00EC3694">
        <w:rPr>
          <w:b/>
          <w:i/>
          <w:sz w:val="20"/>
          <w:szCs w:val="20"/>
        </w:rPr>
        <w:t>ndary Organizations</w:t>
      </w:r>
      <w:r w:rsidR="00CA0EED" w:rsidRPr="00EC3694">
        <w:rPr>
          <w:b/>
          <w:sz w:val="20"/>
          <w:szCs w:val="20"/>
        </w:rPr>
        <w:t>:</w:t>
      </w:r>
      <w:r w:rsidRPr="00EC3694">
        <w:rPr>
          <w:rFonts w:ascii="Garamond" w:hAnsi="Garamond"/>
          <w:b/>
          <w:i/>
        </w:rPr>
        <w:t xml:space="preserve"> </w:t>
      </w:r>
    </w:p>
    <w:p w14:paraId="500E8847" w14:textId="32F9081C" w:rsidR="00342AA8" w:rsidRDefault="00342AA8" w:rsidP="00342AA8">
      <w:pPr>
        <w:ind w:left="720" w:hanging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USDA, US Forest Service, Region 3 –</w:t>
      </w:r>
      <w:r>
        <w:rPr>
          <w:rFonts w:ascii="Garamond" w:eastAsia="Garamond" w:hAnsi="Garamond" w:cs="Garamond"/>
          <w:color w:val="000000"/>
        </w:rPr>
        <w:t xml:space="preserve"> </w:t>
      </w:r>
      <w:r w:rsidR="003112D6">
        <w:rPr>
          <w:rFonts w:ascii="Garamond" w:eastAsia="Garamond" w:hAnsi="Garamond" w:cs="Garamond"/>
          <w:color w:val="000000"/>
        </w:rPr>
        <w:t>The region</w:t>
      </w:r>
      <w:r>
        <w:rPr>
          <w:rFonts w:ascii="Garamond" w:eastAsia="Garamond" w:hAnsi="Garamond" w:cs="Garamond"/>
          <w:color w:val="000000"/>
        </w:rPr>
        <w:t xml:space="preserve"> is actively engaged with private and public partners, including regional universities and the GTAC, to develop and disseminate scientific information for purposes of </w:t>
      </w:r>
      <w:r w:rsidR="003112D6">
        <w:rPr>
          <w:rFonts w:ascii="Garamond" w:eastAsia="Garamond" w:hAnsi="Garamond" w:cs="Garamond"/>
          <w:color w:val="000000"/>
        </w:rPr>
        <w:t xml:space="preserve">scientific </w:t>
      </w:r>
      <w:r>
        <w:rPr>
          <w:rFonts w:ascii="Garamond" w:eastAsia="Garamond" w:hAnsi="Garamond" w:cs="Garamond"/>
          <w:color w:val="000000"/>
        </w:rPr>
        <w:t xml:space="preserve">discovery and delivery. Region 3 would help to share the results from this project with other </w:t>
      </w:r>
      <w:r w:rsidR="0062082D">
        <w:rPr>
          <w:rFonts w:ascii="Garamond" w:eastAsia="Garamond" w:hAnsi="Garamond" w:cs="Garamond"/>
          <w:color w:val="000000"/>
        </w:rPr>
        <w:t>n</w:t>
      </w:r>
      <w:r>
        <w:rPr>
          <w:rFonts w:ascii="Garamond" w:eastAsia="Garamond" w:hAnsi="Garamond" w:cs="Garamond"/>
          <w:color w:val="000000"/>
        </w:rPr>
        <w:t xml:space="preserve">ational </w:t>
      </w:r>
      <w:r w:rsidR="0062082D">
        <w:rPr>
          <w:rFonts w:ascii="Garamond" w:eastAsia="Garamond" w:hAnsi="Garamond" w:cs="Garamond"/>
          <w:color w:val="000000"/>
        </w:rPr>
        <w:t>f</w:t>
      </w:r>
      <w:r>
        <w:rPr>
          <w:rFonts w:ascii="Garamond" w:eastAsia="Garamond" w:hAnsi="Garamond" w:cs="Garamond"/>
          <w:color w:val="000000"/>
        </w:rPr>
        <w:t xml:space="preserve">orests located in the region, which includes 11 different </w:t>
      </w:r>
      <w:r w:rsidR="0062082D">
        <w:rPr>
          <w:rFonts w:ascii="Garamond" w:eastAsia="Garamond" w:hAnsi="Garamond" w:cs="Garamond"/>
          <w:color w:val="000000"/>
        </w:rPr>
        <w:t>n</w:t>
      </w:r>
      <w:r>
        <w:rPr>
          <w:rFonts w:ascii="Garamond" w:eastAsia="Garamond" w:hAnsi="Garamond" w:cs="Garamond"/>
          <w:color w:val="000000"/>
        </w:rPr>
        <w:t xml:space="preserve">ational </w:t>
      </w:r>
      <w:r w:rsidR="0062082D">
        <w:rPr>
          <w:rFonts w:ascii="Garamond" w:eastAsia="Garamond" w:hAnsi="Garamond" w:cs="Garamond"/>
          <w:color w:val="000000"/>
        </w:rPr>
        <w:t>f</w:t>
      </w:r>
      <w:r>
        <w:rPr>
          <w:rFonts w:ascii="Garamond" w:eastAsia="Garamond" w:hAnsi="Garamond" w:cs="Garamond"/>
          <w:color w:val="000000"/>
        </w:rPr>
        <w:t>orests, through existing channels of communication.</w:t>
      </w:r>
    </w:p>
    <w:p w14:paraId="486740AE" w14:textId="3C293A76" w:rsidR="003112D6" w:rsidRDefault="003112D6" w:rsidP="00342AA8">
      <w:pPr>
        <w:ind w:left="720" w:hanging="720"/>
        <w:rPr>
          <w:rFonts w:ascii="Garamond" w:eastAsia="Garamond" w:hAnsi="Garamond" w:cs="Garamond"/>
          <w:color w:val="000000"/>
        </w:rPr>
      </w:pPr>
    </w:p>
    <w:p w14:paraId="1242BC45" w14:textId="77777777" w:rsidR="00C057E9" w:rsidRPr="00936A45" w:rsidRDefault="00C057E9" w:rsidP="00C057E9">
      <w:pPr>
        <w:ind w:left="720" w:hanging="720"/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6BE1680F" w14:textId="42DBF275" w:rsidR="00342AA8" w:rsidRDefault="00342AA8" w:rsidP="00342AA8">
      <w:pPr>
        <w:rPr>
          <w:sz w:val="20"/>
          <w:szCs w:val="20"/>
        </w:rPr>
      </w:pPr>
      <w:r>
        <w:rPr>
          <w:b/>
          <w:i/>
          <w:sz w:val="20"/>
          <w:szCs w:val="20"/>
        </w:rPr>
        <w:t>In-Term Communication Plan</w:t>
      </w:r>
      <w:r>
        <w:rPr>
          <w:b/>
          <w:sz w:val="20"/>
          <w:szCs w:val="20"/>
        </w:rPr>
        <w:t xml:space="preserve">: </w:t>
      </w:r>
      <w:r>
        <w:rPr>
          <w:rFonts w:ascii="Garamond" w:eastAsia="Garamond" w:hAnsi="Garamond" w:cs="Garamond"/>
          <w:color w:val="000000"/>
        </w:rPr>
        <w:t xml:space="preserve">Weekly email updates and biweekly teleconference calls will be </w:t>
      </w:r>
      <w:r w:rsidR="003112D6">
        <w:rPr>
          <w:rFonts w:ascii="Garamond" w:eastAsia="Garamond" w:hAnsi="Garamond" w:cs="Garamond"/>
          <w:color w:val="000000"/>
        </w:rPr>
        <w:t xml:space="preserve">conducted </w:t>
      </w:r>
      <w:r>
        <w:rPr>
          <w:rFonts w:ascii="Garamond" w:eastAsia="Garamond" w:hAnsi="Garamond" w:cs="Garamond"/>
          <w:color w:val="000000"/>
        </w:rPr>
        <w:t>throughout the course of the term. The Project Lead will serve as the main point of contact for communication with the project partners and advisors.</w:t>
      </w:r>
      <w:r>
        <w:rPr>
          <w:rFonts w:ascii="Garamond" w:eastAsia="Garamond" w:hAnsi="Garamond" w:cs="Garamond"/>
        </w:rPr>
        <w:t xml:space="preserve"> </w:t>
      </w:r>
    </w:p>
    <w:p w14:paraId="4162010F" w14:textId="77777777" w:rsidR="00342AA8" w:rsidRDefault="00342AA8" w:rsidP="00342AA8"/>
    <w:p w14:paraId="67CF6ECB" w14:textId="46C8BC2E" w:rsidR="00342AA8" w:rsidRDefault="00342AA8" w:rsidP="00342AA8">
      <w:pPr>
        <w:rPr>
          <w:rFonts w:ascii="Garamond" w:eastAsia="Garamond" w:hAnsi="Garamond" w:cs="Garamond"/>
        </w:rPr>
      </w:pPr>
      <w:r>
        <w:rPr>
          <w:b/>
          <w:i/>
          <w:sz w:val="20"/>
          <w:szCs w:val="20"/>
        </w:rPr>
        <w:lastRenderedPageBreak/>
        <w:t>Transition Plan</w:t>
      </w:r>
      <w:r>
        <w:rPr>
          <w:b/>
          <w:sz w:val="20"/>
          <w:szCs w:val="20"/>
        </w:rPr>
        <w:t xml:space="preserve">: </w:t>
      </w:r>
      <w:r>
        <w:rPr>
          <w:rFonts w:ascii="Garamond" w:eastAsia="Garamond" w:hAnsi="Garamond" w:cs="Garamond"/>
          <w:color w:val="000000"/>
        </w:rPr>
        <w:t>During week 10, end products and deliverables will be transitioned via virtual handoff to discuss results</w:t>
      </w:r>
      <w:r w:rsidR="00CF0366">
        <w:rPr>
          <w:rFonts w:ascii="Garamond" w:eastAsia="Garamond" w:hAnsi="Garamond" w:cs="Garamond"/>
          <w:color w:val="000000"/>
        </w:rPr>
        <w:t>. A folder including all relevant results, data, and deliverables will be shared once the deliverables undergo NASA’s export control process.</w:t>
      </w:r>
    </w:p>
    <w:p w14:paraId="65AD80DB" w14:textId="4A22226E" w:rsidR="00CD0433" w:rsidRPr="00936A45" w:rsidRDefault="00CD0433" w:rsidP="00C72F1A"/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342AA8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240B962" w:rsidR="00342AA8" w:rsidRPr="00636FAE" w:rsidRDefault="00342AA8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Platform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149A8496" w:rsidR="00342AA8" w:rsidRPr="00636FAE" w:rsidRDefault="00342AA8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6D670D83" w:rsidR="00342AA8" w:rsidRPr="00636FAE" w:rsidRDefault="00342AA8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color w:val="FFFFFF"/>
              </w:rPr>
              <w:t>Use</w:t>
            </w:r>
          </w:p>
        </w:tc>
      </w:tr>
      <w:tr w:rsidR="00342AA8" w:rsidRPr="005C6FC1" w14:paraId="68A574AE" w14:textId="77777777" w:rsidTr="00936A45">
        <w:tc>
          <w:tcPr>
            <w:tcW w:w="2347" w:type="dxa"/>
            <w:vAlign w:val="center"/>
          </w:tcPr>
          <w:p w14:paraId="6FE1A73B" w14:textId="0C304218" w:rsidR="00342AA8" w:rsidRPr="005C6FC1" w:rsidRDefault="002F5118" w:rsidP="003941D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SMAP</w:t>
            </w:r>
          </w:p>
        </w:tc>
        <w:tc>
          <w:tcPr>
            <w:tcW w:w="2411" w:type="dxa"/>
            <w:vAlign w:val="center"/>
          </w:tcPr>
          <w:p w14:paraId="3ED984CF" w14:textId="3ADAA400" w:rsidR="00342AA8" w:rsidRPr="005C6FC1" w:rsidRDefault="002F5118" w:rsidP="00936A45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>Vegetative Optical Depth</w:t>
            </w:r>
            <w:r w:rsidR="00085E05">
              <w:rPr>
                <w:rFonts w:ascii="Garamond" w:eastAsia="Garamond" w:hAnsi="Garamond" w:cs="Garamond"/>
                <w:color w:val="000000"/>
              </w:rPr>
              <w:t xml:space="preserve"> (VOD)</w:t>
            </w:r>
          </w:p>
        </w:tc>
        <w:tc>
          <w:tcPr>
            <w:tcW w:w="4597" w:type="dxa"/>
            <w:vAlign w:val="center"/>
          </w:tcPr>
          <w:p w14:paraId="39C8D523" w14:textId="2AEB0EB5" w:rsidR="00342AA8" w:rsidRPr="005C6FC1" w:rsidRDefault="002F5118" w:rsidP="003941DB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SMAP VOD will be tested as a vegetation index characterizing </w:t>
            </w:r>
            <w:r w:rsidR="003941DB">
              <w:rPr>
                <w:rFonts w:ascii="Garamond" w:eastAsia="Garamond" w:hAnsi="Garamond" w:cs="Garamond"/>
                <w:color w:val="000000"/>
              </w:rPr>
              <w:t>vegetation recovery post-fire.</w:t>
            </w:r>
          </w:p>
        </w:tc>
      </w:tr>
      <w:tr w:rsidR="003941DB" w:rsidRPr="005C6FC1" w14:paraId="6C079B61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843F6" w14:textId="12E394D2" w:rsidR="003941DB" w:rsidRDefault="003941DB" w:rsidP="00936A4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Suomi</w:t>
            </w:r>
            <w:r w:rsidR="00D706B0">
              <w:rPr>
                <w:rFonts w:ascii="Garamond" w:eastAsia="Garamond" w:hAnsi="Garamond" w:cs="Garamond"/>
                <w:b/>
                <w:color w:val="000000"/>
              </w:rPr>
              <w:t xml:space="preserve"> NPP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VIIRS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F6FB" w14:textId="48B59807" w:rsidR="003941DB" w:rsidRDefault="003941DB" w:rsidP="00936A45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Active Fire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C104" w14:textId="7C49F677" w:rsidR="003941DB" w:rsidRDefault="00E73709" w:rsidP="003941DB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The </w:t>
            </w:r>
            <w:r w:rsidR="003941DB">
              <w:rPr>
                <w:rFonts w:ascii="Garamond" w:eastAsia="Garamond" w:hAnsi="Garamond" w:cs="Garamond"/>
                <w:color w:val="000000"/>
              </w:rPr>
              <w:t>Active Fire dataset will be used to highlight past fire areas.</w:t>
            </w:r>
          </w:p>
        </w:tc>
      </w:tr>
      <w:tr w:rsidR="00342AA8" w:rsidRPr="005C6FC1" w14:paraId="2173ADDF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14BB108F" w:rsidR="00342AA8" w:rsidRPr="005C6FC1" w:rsidRDefault="00342AA8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1C94D771" w:rsidR="00342AA8" w:rsidRPr="005C6FC1" w:rsidRDefault="00964CFD" w:rsidP="00964CFD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>Normalized Burn Ratio</w:t>
            </w:r>
            <w:r w:rsidR="00342AA8">
              <w:rPr>
                <w:rFonts w:ascii="Garamond" w:eastAsia="Garamond" w:hAnsi="Garamond" w:cs="Garamond"/>
                <w:color w:val="000000"/>
              </w:rPr>
              <w:t xml:space="preserve"> (NBR)</w:t>
            </w:r>
            <w:r>
              <w:rPr>
                <w:rFonts w:ascii="Garamond" w:eastAsia="Garamond" w:hAnsi="Garamond" w:cs="Garamond"/>
                <w:color w:val="000000"/>
              </w:rPr>
              <w:t>, vegetation indices</w:t>
            </w:r>
            <w:r w:rsidR="003941DB">
              <w:rPr>
                <w:rFonts w:ascii="Garamond" w:eastAsia="Garamond" w:hAnsi="Garamond" w:cs="Garamond"/>
                <w:color w:val="000000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51C6E345" w:rsidR="00342AA8" w:rsidRPr="005C6FC1" w:rsidRDefault="00342AA8" w:rsidP="007078A7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Landsat 8 OLI data will </w:t>
            </w:r>
            <w:r w:rsidRPr="002F5118">
              <w:rPr>
                <w:rFonts w:ascii="Garamond" w:eastAsia="Garamond" w:hAnsi="Garamond" w:cs="Garamond"/>
                <w:color w:val="000000"/>
              </w:rPr>
              <w:t xml:space="preserve">be used to </w:t>
            </w:r>
            <w:r w:rsidR="002F5118" w:rsidRPr="002F5118">
              <w:rPr>
                <w:rFonts w:ascii="Garamond" w:eastAsia="Garamond" w:hAnsi="Garamond" w:cs="Garamond"/>
                <w:color w:val="000000"/>
              </w:rPr>
              <w:t xml:space="preserve">calculate NBR and other vegetation indices to </w:t>
            </w:r>
            <w:r w:rsidR="003941DB">
              <w:rPr>
                <w:rFonts w:ascii="Garamond" w:eastAsia="Garamond" w:hAnsi="Garamond" w:cs="Garamond"/>
                <w:color w:val="000000"/>
              </w:rPr>
              <w:t xml:space="preserve">characterize vegetation recovery post-fire. </w:t>
            </w:r>
          </w:p>
        </w:tc>
      </w:tr>
      <w:tr w:rsidR="00964CFD" w:rsidRPr="005C6FC1" w14:paraId="47AE064A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20477" w14:textId="1F46FEEB" w:rsidR="00964CFD" w:rsidRPr="007078A7" w:rsidRDefault="00964CFD" w:rsidP="00936A45">
            <w:pPr>
              <w:rPr>
                <w:rFonts w:ascii="Garamond" w:eastAsia="Garamond" w:hAnsi="Garamond" w:cs="Garamond"/>
                <w:b/>
                <w:color w:val="000000"/>
              </w:rPr>
            </w:pPr>
            <w:r w:rsidRPr="007078A7">
              <w:rPr>
                <w:rFonts w:ascii="Garamond" w:eastAsia="Garamond" w:hAnsi="Garamond" w:cs="Garamond"/>
                <w:b/>
                <w:color w:val="000000"/>
              </w:rPr>
              <w:t>Landsat 8 TIRS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4683" w14:textId="0968CE32" w:rsidR="00964CFD" w:rsidRPr="007078A7" w:rsidRDefault="00964CFD" w:rsidP="00936A45">
            <w:pPr>
              <w:rPr>
                <w:rFonts w:ascii="Garamond" w:eastAsia="Garamond" w:hAnsi="Garamond" w:cs="Garamond"/>
                <w:color w:val="000000"/>
              </w:rPr>
            </w:pPr>
            <w:r w:rsidRPr="007078A7">
              <w:rPr>
                <w:rFonts w:ascii="Garamond" w:eastAsia="Garamond" w:hAnsi="Garamond" w:cs="Garamond"/>
                <w:color w:val="000000"/>
              </w:rPr>
              <w:t>Land Surface Temperature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E0A" w14:textId="73E788B4" w:rsidR="00964CFD" w:rsidRDefault="007078A7" w:rsidP="00936A45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Land surface temperature will be used as an environmental variable in the model.</w:t>
            </w:r>
          </w:p>
        </w:tc>
      </w:tr>
      <w:tr w:rsidR="002F5118" w:rsidRPr="005C6FC1" w14:paraId="71F111C3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448CD" w14:textId="363A7751" w:rsidR="002F5118" w:rsidRDefault="002F5118" w:rsidP="00936A4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9333" w14:textId="7E85CE0E" w:rsidR="002F5118" w:rsidRDefault="002F5118" w:rsidP="00936A45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Leaf Area Index</w:t>
            </w:r>
            <w:r w:rsidR="00F677EF">
              <w:rPr>
                <w:rFonts w:ascii="Garamond" w:eastAsia="Garamond" w:hAnsi="Garamond" w:cs="Garamond"/>
                <w:color w:val="000000"/>
              </w:rPr>
              <w:t xml:space="preserve"> (LAI)</w:t>
            </w:r>
            <w:r w:rsidR="003941DB">
              <w:rPr>
                <w:rFonts w:ascii="Garamond" w:eastAsia="Garamond" w:hAnsi="Garamond" w:cs="Garamond"/>
                <w:color w:val="000000"/>
              </w:rPr>
              <w:t>, Evapotranspiration, Active Fire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43E" w14:textId="7626B193" w:rsidR="002F5118" w:rsidRDefault="002F5118" w:rsidP="00936A45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The MOD16 LAI</w:t>
            </w:r>
            <w:r w:rsidR="006603C5">
              <w:rPr>
                <w:rFonts w:ascii="Garamond" w:eastAsia="Garamond" w:hAnsi="Garamond" w:cs="Garamond"/>
                <w:color w:val="000000"/>
              </w:rPr>
              <w:t xml:space="preserve"> data product</w:t>
            </w:r>
            <w:r>
              <w:rPr>
                <w:rFonts w:ascii="Garamond" w:eastAsia="Garamond" w:hAnsi="Garamond" w:cs="Garamond"/>
                <w:color w:val="000000"/>
              </w:rPr>
              <w:t xml:space="preserve"> will be used to characterize </w:t>
            </w:r>
            <w:r w:rsidR="003941DB">
              <w:rPr>
                <w:rFonts w:ascii="Garamond" w:eastAsia="Garamond" w:hAnsi="Garamond" w:cs="Garamond"/>
                <w:color w:val="000000"/>
              </w:rPr>
              <w:t xml:space="preserve">vegetation recovery post-fire. Evapotranspiration will be used as an environmental variable in the model. </w:t>
            </w:r>
            <w:r w:rsidR="006603C5">
              <w:rPr>
                <w:rFonts w:ascii="Garamond" w:eastAsia="Garamond" w:hAnsi="Garamond" w:cs="Garamond"/>
                <w:color w:val="000000"/>
              </w:rPr>
              <w:t xml:space="preserve">The </w:t>
            </w:r>
            <w:r w:rsidR="003941DB">
              <w:rPr>
                <w:rFonts w:ascii="Garamond" w:eastAsia="Garamond" w:hAnsi="Garamond" w:cs="Garamond"/>
                <w:color w:val="000000"/>
              </w:rPr>
              <w:t>MODIS Active Fire dataset will be used to highlight past fire areas.</w:t>
            </w:r>
          </w:p>
        </w:tc>
      </w:tr>
      <w:tr w:rsidR="002F5118" w:rsidRPr="005C6FC1" w14:paraId="10CF447E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38AF0" w14:textId="0DEF721C" w:rsidR="002F5118" w:rsidRDefault="002F5118" w:rsidP="00936A4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GPM IMERG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1A84" w14:textId="35F95678" w:rsidR="002F5118" w:rsidRDefault="002F5118" w:rsidP="00936A45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Precipitation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136" w14:textId="423AADF6" w:rsidR="002F5118" w:rsidRDefault="002F5118" w:rsidP="003941DB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GPM</w:t>
            </w:r>
            <w:r w:rsidR="003941DB">
              <w:rPr>
                <w:rFonts w:ascii="Garamond" w:eastAsia="Garamond" w:hAnsi="Garamond" w:cs="Garamond"/>
                <w:color w:val="000000"/>
              </w:rPr>
              <w:t xml:space="preserve"> IMERG</w:t>
            </w:r>
            <w:r>
              <w:rPr>
                <w:rFonts w:ascii="Garamond" w:eastAsia="Garamond" w:hAnsi="Garamond" w:cs="Garamond"/>
                <w:color w:val="000000"/>
              </w:rPr>
              <w:t xml:space="preserve"> precipitation will be used </w:t>
            </w:r>
            <w:r w:rsidR="003941DB">
              <w:rPr>
                <w:rFonts w:ascii="Garamond" w:eastAsia="Garamond" w:hAnsi="Garamond" w:cs="Garamond"/>
                <w:color w:val="000000"/>
              </w:rPr>
              <w:t>as an environmental variable in the model.</w:t>
            </w:r>
          </w:p>
        </w:tc>
      </w:tr>
      <w:tr w:rsidR="003941DB" w:rsidRPr="005C6FC1" w14:paraId="67F99F85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44263" w14:textId="6071C9EE" w:rsidR="003941DB" w:rsidRDefault="003941DB" w:rsidP="00936A45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3A5C1" w14:textId="630663F3" w:rsidR="003941DB" w:rsidRDefault="003941DB" w:rsidP="00936A45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Elevation, Slope, Aspect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C7E" w14:textId="085CA481" w:rsidR="003941DB" w:rsidRDefault="006603C5" w:rsidP="003941DB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The SRTM digital elevation model</w:t>
            </w:r>
            <w:r w:rsidR="003941DB">
              <w:rPr>
                <w:rFonts w:ascii="Garamond" w:eastAsia="Garamond" w:hAnsi="Garamond" w:cs="Garamond"/>
                <w:color w:val="000000"/>
              </w:rPr>
              <w:t xml:space="preserve"> will be used to calculate environmental variables for the </w:t>
            </w:r>
            <w:r>
              <w:rPr>
                <w:rFonts w:ascii="Garamond" w:eastAsia="Garamond" w:hAnsi="Garamond" w:cs="Garamond"/>
                <w:color w:val="000000"/>
              </w:rPr>
              <w:t xml:space="preserve">team’s </w:t>
            </w:r>
            <w:r w:rsidR="003941DB">
              <w:rPr>
                <w:rFonts w:ascii="Garamond" w:eastAsia="Garamond" w:hAnsi="Garamond" w:cs="Garamond"/>
                <w:color w:val="000000"/>
              </w:rPr>
              <w:t>model.</w:t>
            </w:r>
          </w:p>
        </w:tc>
      </w:tr>
    </w:tbl>
    <w:p w14:paraId="6DE21442" w14:textId="77777777" w:rsidR="007A4F2A" w:rsidRPr="00936A45" w:rsidRDefault="007A4F2A" w:rsidP="007A4F2A"/>
    <w:p w14:paraId="1530166C" w14:textId="59DB9A61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6E5266E3" w14:textId="0976FE49" w:rsidR="00D40854" w:rsidRDefault="003112D6" w:rsidP="00D40854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NASA Western Water Applications Office (</w:t>
      </w:r>
      <w:r w:rsidR="00D40854">
        <w:rPr>
          <w:rFonts w:ascii="Garamond" w:eastAsia="Garamond" w:hAnsi="Garamond" w:cs="Garamond"/>
          <w:color w:val="000000"/>
        </w:rPr>
        <w:t>WWAO</w:t>
      </w:r>
      <w:r>
        <w:rPr>
          <w:rFonts w:ascii="Garamond" w:eastAsia="Garamond" w:hAnsi="Garamond" w:cs="Garamond"/>
          <w:color w:val="000000"/>
        </w:rPr>
        <w:t>)</w:t>
      </w:r>
      <w:r w:rsidR="00D40854">
        <w:rPr>
          <w:rFonts w:ascii="Garamond" w:eastAsia="Garamond" w:hAnsi="Garamond" w:cs="Garamond"/>
          <w:color w:val="000000"/>
        </w:rPr>
        <w:t xml:space="preserve"> </w:t>
      </w:r>
      <w:r w:rsidR="00AB766F">
        <w:rPr>
          <w:rFonts w:ascii="Garamond" w:eastAsia="Garamond" w:hAnsi="Garamond" w:cs="Garamond"/>
          <w:color w:val="000000"/>
        </w:rPr>
        <w:t>High Resolution Soil Moisture–</w:t>
      </w:r>
      <w:r>
        <w:rPr>
          <w:rFonts w:ascii="Garamond" w:eastAsia="Garamond" w:hAnsi="Garamond" w:cs="Garamond"/>
          <w:color w:val="000000"/>
        </w:rPr>
        <w:t xml:space="preserve"> </w:t>
      </w:r>
      <w:r w:rsidR="00D40854">
        <w:rPr>
          <w:rFonts w:ascii="Garamond" w:eastAsia="Garamond" w:hAnsi="Garamond" w:cs="Garamond"/>
          <w:color w:val="000000"/>
        </w:rPr>
        <w:t>SMAP-based soil moisture</w:t>
      </w:r>
    </w:p>
    <w:p w14:paraId="6A4202C8" w14:textId="77777777" w:rsidR="00D40854" w:rsidRDefault="00D40854" w:rsidP="00D40854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NASA WWAO Land Data Assimilation System (WLDAS) Mosaic Precipitation, Soils, Surface Water – Environmental Predictor Variables Data (i.e. soil moisture and ET) for riparian mapping</w:t>
      </w:r>
    </w:p>
    <w:p w14:paraId="0171974A" w14:textId="77777777" w:rsidR="00D40854" w:rsidRDefault="00D40854" w:rsidP="00D40854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USGS National Elevation Dataset (NED) – Digital Elevation Model for riparian mapping</w:t>
      </w:r>
    </w:p>
    <w:p w14:paraId="7DC5A32F" w14:textId="77777777" w:rsidR="00D40854" w:rsidRDefault="00D40854" w:rsidP="00D40854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USGS LANDFIRE Existing Vegetation Type (EVT) – Land Cover Classification for riparian mapping</w:t>
      </w:r>
    </w:p>
    <w:p w14:paraId="357758A0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USGS National Water Information System – Historical and current water data, including </w:t>
      </w:r>
      <w:r>
        <w:rPr>
          <w:rFonts w:ascii="Garamond" w:eastAsia="Garamond" w:hAnsi="Garamond" w:cs="Garamond"/>
          <w:i/>
          <w:color w:val="000000"/>
        </w:rPr>
        <w:t xml:space="preserve">in situ </w:t>
      </w:r>
      <w:r>
        <w:rPr>
          <w:rFonts w:ascii="Garamond" w:eastAsia="Garamond" w:hAnsi="Garamond" w:cs="Garamond"/>
          <w:color w:val="000000"/>
        </w:rPr>
        <w:t>streamflow and groundwater measurements </w:t>
      </w:r>
    </w:p>
    <w:p w14:paraId="3E8FC7EB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</w:rPr>
        <w:t>USFS LiDAR-based Digital Elevation Data – Digital Elevation Model for riparian mapping </w:t>
      </w:r>
    </w:p>
    <w:p w14:paraId="2CF55B63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USFS Riparian Delineation Dataset – Comparison of riparian area to classified remotely sensed imagery</w:t>
      </w:r>
    </w:p>
    <w:p w14:paraId="5BBFB6B6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USFS Terrestrial Ecological Unit Inventory – Description, classification mapping, and interpretation of ecological types</w:t>
      </w:r>
    </w:p>
    <w:p w14:paraId="64D14479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USFS Historical Aerial Imagery/Orthophotography of Gila National Forest – Supplementation of remotely sensed datasets</w:t>
      </w:r>
    </w:p>
    <w:p w14:paraId="4B3CC66D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USDA National Agriculture Imagery Program (NAIP) – Aerial imagery for validation of riparian mapping</w:t>
      </w:r>
    </w:p>
    <w:p w14:paraId="75950FB9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PRISM (Parameter-elevation Regressions on Independent Slopes Model) Climate Data – Topographically corrected US rainfall data products for change analysis</w:t>
      </w:r>
    </w:p>
    <w:p w14:paraId="72891B06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Monitoring Trends in Burn Severity (MBTS) Data – Comparison maps and inputs of burn severity and fire extent</w:t>
      </w:r>
    </w:p>
    <w:p w14:paraId="10DEA7E6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Natural Resources Conservation Service (NRCS) SNOTEL (Snow Telemetry) Precipitation Data – Supplementation and comparison of precipitation datasets for change analysis</w:t>
      </w:r>
    </w:p>
    <w:p w14:paraId="48DBD9A0" w14:textId="77777777" w:rsidR="00342AA8" w:rsidRDefault="00342AA8" w:rsidP="00342AA8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NRCS Soil Survey Geographic Database (SSURGO) – Soil type will supplement predictions of watershed recovery</w:t>
      </w:r>
    </w:p>
    <w:p w14:paraId="1EC5CC9A" w14:textId="4C075A6B" w:rsidR="003941DB" w:rsidRPr="007078A7" w:rsidRDefault="00342AA8" w:rsidP="007078A7">
      <w:pPr>
        <w:numPr>
          <w:ilvl w:val="0"/>
          <w:numId w:val="8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Western Regional Climate Center (WRCC) Climate Data – Supplementation and comparison of precipitation datasets for change analysis</w:t>
      </w:r>
    </w:p>
    <w:p w14:paraId="5C064121" w14:textId="77777777" w:rsidR="00CA406F" w:rsidRPr="00936A45" w:rsidRDefault="00CA406F" w:rsidP="00CA406F">
      <w:pPr>
        <w:pStyle w:val="ListParagraph"/>
        <w:rPr>
          <w:bCs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56AB85EB" w14:textId="59BD4372" w:rsidR="00342AA8" w:rsidRDefault="00342AA8" w:rsidP="00342AA8">
      <w:pPr>
        <w:numPr>
          <w:ilvl w:val="0"/>
          <w:numId w:val="9"/>
        </w:num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Google Earth Engine API – Large scale image processing and analysis, </w:t>
      </w:r>
      <w:r w:rsidR="00C356EB">
        <w:rPr>
          <w:rFonts w:ascii="Garamond" w:eastAsia="Garamond" w:hAnsi="Garamond" w:cs="Garamond"/>
          <w:color w:val="000000"/>
        </w:rPr>
        <w:t xml:space="preserve">model building, </w:t>
      </w:r>
      <w:r>
        <w:rPr>
          <w:rFonts w:ascii="Garamond" w:eastAsia="Garamond" w:hAnsi="Garamond" w:cs="Garamond"/>
          <w:color w:val="000000"/>
        </w:rPr>
        <w:t>land cover classification, platform host/creation</w:t>
      </w:r>
    </w:p>
    <w:p w14:paraId="09F5A060" w14:textId="573A58DD" w:rsidR="00342AA8" w:rsidRDefault="00342AA8" w:rsidP="00AB766F">
      <w:pPr>
        <w:numPr>
          <w:ilvl w:val="0"/>
          <w:numId w:val="9"/>
        </w:numPr>
      </w:pPr>
      <w:proofErr w:type="spellStart"/>
      <w:r>
        <w:rPr>
          <w:rFonts w:ascii="Garamond" w:eastAsia="Garamond" w:hAnsi="Garamond" w:cs="Garamond"/>
          <w:color w:val="000000"/>
        </w:rPr>
        <w:t>Esri</w:t>
      </w:r>
      <w:proofErr w:type="spellEnd"/>
      <w:r>
        <w:rPr>
          <w:rFonts w:ascii="Garamond" w:eastAsia="Garamond" w:hAnsi="Garamond" w:cs="Garamond"/>
          <w:color w:val="000000"/>
        </w:rPr>
        <w:t xml:space="preserve"> ArcGIS Pro 2.3 – Map creation and imagery analysis</w:t>
      </w:r>
      <w:r w:rsidR="00AA0726">
        <w:rPr>
          <w:rFonts w:ascii="Garamond" w:eastAsia="Garamond" w:hAnsi="Garamond" w:cs="Garamond"/>
          <w:color w:val="000000"/>
        </w:rPr>
        <w:t>, regression analyses and model construction</w:t>
      </w:r>
    </w:p>
    <w:p w14:paraId="600FA1B9" w14:textId="77777777" w:rsidR="00272CD9" w:rsidRPr="00936A45" w:rsidRDefault="00272CD9" w:rsidP="00DC6974">
      <w:pPr>
        <w:ind w:left="720" w:hanging="720"/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2A0027C9" w14:textId="77777777" w:rsidTr="00936A45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6E31C2D" w:rsidR="001538F2" w:rsidRPr="00636FAE" w:rsidRDefault="001538F2" w:rsidP="00B560ED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A37D3E" w:rsidRPr="00CD0433" w14:paraId="7B642FED" w14:textId="77777777" w:rsidTr="00936A45">
        <w:tc>
          <w:tcPr>
            <w:tcW w:w="2160" w:type="dxa"/>
            <w:vAlign w:val="center"/>
          </w:tcPr>
          <w:p w14:paraId="4DF19C2B" w14:textId="651F91B3" w:rsidR="00A37D3E" w:rsidRDefault="00F677EF" w:rsidP="00F677E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Vegetation Recovery </w:t>
            </w:r>
            <w:r w:rsidR="00427380">
              <w:rPr>
                <w:rFonts w:ascii="Garamond" w:eastAsia="Garamond" w:hAnsi="Garamond" w:cs="Garamond"/>
                <w:b/>
              </w:rPr>
              <w:t xml:space="preserve">Regression Analysis </w:t>
            </w:r>
          </w:p>
        </w:tc>
        <w:tc>
          <w:tcPr>
            <w:tcW w:w="3240" w:type="dxa"/>
            <w:vAlign w:val="center"/>
          </w:tcPr>
          <w:p w14:paraId="490102ED" w14:textId="28ED662F" w:rsidR="00A37D3E" w:rsidRDefault="00427380" w:rsidP="005354E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These general results will compare vegetation recovery rates from each treatment method and will highlight any trends observed for land and weather conditions. This can be used by the </w:t>
            </w:r>
            <w:r w:rsidR="0003542F">
              <w:rPr>
                <w:rFonts w:ascii="Garamond" w:eastAsia="Garamond" w:hAnsi="Garamond" w:cs="Garamond"/>
              </w:rPr>
              <w:t xml:space="preserve">USFS </w:t>
            </w:r>
            <w:r>
              <w:rPr>
                <w:rFonts w:ascii="Garamond" w:eastAsia="Garamond" w:hAnsi="Garamond" w:cs="Garamond"/>
              </w:rPr>
              <w:t>Gila NF to understand the re</w:t>
            </w:r>
            <w:r w:rsidR="005354E9">
              <w:rPr>
                <w:rFonts w:ascii="Garamond" w:eastAsia="Garamond" w:hAnsi="Garamond" w:cs="Garamond"/>
              </w:rPr>
              <w:t>lationships that exist at large and can help explain past response to burns.</w:t>
            </w:r>
          </w:p>
        </w:tc>
        <w:tc>
          <w:tcPr>
            <w:tcW w:w="2880" w:type="dxa"/>
            <w:vAlign w:val="center"/>
          </w:tcPr>
          <w:p w14:paraId="46DA07C1" w14:textId="7B05701F" w:rsidR="00A37D3E" w:rsidRDefault="00CA406F" w:rsidP="003112D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MODIS LAI and SMAP VO</w:t>
            </w:r>
            <w:r w:rsidR="00F677EF"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="005354E9">
              <w:rPr>
                <w:rFonts w:ascii="Garamond" w:eastAsia="Garamond" w:hAnsi="Garamond" w:cs="Garamond"/>
              </w:rPr>
              <w:t>will be used to derive a vegetation regrowth rate at a given time post-fire</w:t>
            </w:r>
            <w:r w:rsidR="00E01BC3">
              <w:rPr>
                <w:rFonts w:ascii="Garamond" w:eastAsia="Garamond" w:hAnsi="Garamond" w:cs="Garamond"/>
              </w:rPr>
              <w:t>,</w:t>
            </w:r>
            <w:r w:rsidR="003112D6">
              <w:rPr>
                <w:rFonts w:ascii="Garamond" w:eastAsia="Garamond" w:hAnsi="Garamond" w:cs="Garamond"/>
              </w:rPr>
              <w:t xml:space="preserve"> </w:t>
            </w:r>
            <w:r w:rsidR="00E01BC3">
              <w:rPr>
                <w:rFonts w:ascii="Garamond" w:eastAsia="Garamond" w:hAnsi="Garamond" w:cs="Garamond"/>
              </w:rPr>
              <w:t>previous burns are identified with Suomi NPP VIIRS Active Fires dataset.</w:t>
            </w:r>
            <w:r w:rsidR="005354E9">
              <w:rPr>
                <w:rFonts w:ascii="Garamond" w:eastAsia="Garamond" w:hAnsi="Garamond" w:cs="Garamond"/>
              </w:rPr>
              <w:t xml:space="preserve"> Regression analyses will be run between the vegetation regrowth rates and land and weather conditions from Landsat </w:t>
            </w:r>
            <w:r w:rsidR="00F677EF">
              <w:rPr>
                <w:rFonts w:ascii="Garamond" w:eastAsia="Garamond" w:hAnsi="Garamond" w:cs="Garamond"/>
              </w:rPr>
              <w:t xml:space="preserve">8 </w:t>
            </w:r>
            <w:r w:rsidR="005354E9">
              <w:rPr>
                <w:rFonts w:ascii="Garamond" w:eastAsia="Garamond" w:hAnsi="Garamond" w:cs="Garamond"/>
              </w:rPr>
              <w:t>OLI, WLDAS, GPM IMERG, and SMAP.</w:t>
            </w:r>
          </w:p>
        </w:tc>
        <w:tc>
          <w:tcPr>
            <w:tcW w:w="1080" w:type="dxa"/>
            <w:vAlign w:val="center"/>
          </w:tcPr>
          <w:p w14:paraId="35683FCB" w14:textId="217761C7" w:rsidR="00A37D3E" w:rsidRDefault="00A37D3E" w:rsidP="00936A4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</w:t>
            </w:r>
          </w:p>
        </w:tc>
      </w:tr>
      <w:tr w:rsidR="00342AA8" w:rsidRPr="00CD0433" w14:paraId="407EEF43" w14:textId="77777777" w:rsidTr="005354E9">
        <w:trPr>
          <w:trHeight w:val="802"/>
        </w:trPr>
        <w:tc>
          <w:tcPr>
            <w:tcW w:w="2160" w:type="dxa"/>
            <w:vAlign w:val="center"/>
          </w:tcPr>
          <w:p w14:paraId="6303043D" w14:textId="032F1FA7" w:rsidR="00342AA8" w:rsidRPr="008A4B10" w:rsidRDefault="00427380" w:rsidP="00A37D3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</w:rPr>
              <w:t>Regression Model for Post-fire Vegetation Recovery</w:t>
            </w:r>
            <w:r w:rsidR="00A37D3E"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B03D4E6" w14:textId="62EBCCCC" w:rsidR="005354E9" w:rsidRDefault="005354E9" w:rsidP="005354E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This model will be used by the partners to predict the likelihood of vegetation regrowth for a given treatment, considering current conditions of the burned area. The model will pull the relevant data for the burned area and can be run for each treatment type, so the</w:t>
            </w:r>
            <w:r w:rsidR="00F66033">
              <w:rPr>
                <w:rFonts w:ascii="Garamond" w:eastAsia="Garamond" w:hAnsi="Garamond" w:cs="Garamond"/>
              </w:rPr>
              <w:t xml:space="preserve"> USFS</w:t>
            </w:r>
            <w:r>
              <w:rPr>
                <w:rFonts w:ascii="Garamond" w:eastAsia="Garamond" w:hAnsi="Garamond" w:cs="Garamond"/>
              </w:rPr>
              <w:t xml:space="preserve"> Gila NF can compare results and inform their decisions.</w:t>
            </w:r>
          </w:p>
          <w:p w14:paraId="05C6772C" w14:textId="49C75044" w:rsidR="00342AA8" w:rsidRPr="00EC3694" w:rsidRDefault="005354E9" w:rsidP="005354E9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29D692C0" w14:textId="52A63957" w:rsidR="00342AA8" w:rsidRPr="005C6FC1" w:rsidRDefault="005354E9" w:rsidP="005354E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model will use the coefficients from the regression analyses to output a predicted vegetation regrowth based on the given area’s conditions </w:t>
            </w:r>
            <w:r>
              <w:rPr>
                <w:rFonts w:ascii="Garamond" w:eastAsia="Garamond" w:hAnsi="Garamond" w:cs="Garamond"/>
              </w:rPr>
              <w:t xml:space="preserve">from Landsat </w:t>
            </w:r>
            <w:r w:rsidR="00F677EF">
              <w:rPr>
                <w:rFonts w:ascii="Garamond" w:eastAsia="Garamond" w:hAnsi="Garamond" w:cs="Garamond"/>
              </w:rPr>
              <w:t xml:space="preserve">8 </w:t>
            </w:r>
            <w:r>
              <w:rPr>
                <w:rFonts w:ascii="Garamond" w:eastAsia="Garamond" w:hAnsi="Garamond" w:cs="Garamond"/>
              </w:rPr>
              <w:t>OLI, WLDAS, GPM IMERG, and SMAP.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3182638" w14:textId="41DE0071" w:rsidR="00342AA8" w:rsidRPr="005C6FC1" w:rsidRDefault="00A37D3E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427380">
              <w:rPr>
                <w:rFonts w:ascii="Garamond" w:hAnsi="Garamond"/>
              </w:rPr>
              <w:t>V</w:t>
            </w:r>
          </w:p>
        </w:tc>
      </w:tr>
    </w:tbl>
    <w:p w14:paraId="66FBE966" w14:textId="77777777" w:rsidR="00073224" w:rsidRPr="00936A45" w:rsidRDefault="00073224" w:rsidP="00073224"/>
    <w:p w14:paraId="30F87B9A" w14:textId="3981CD69" w:rsidR="00AA0726" w:rsidRDefault="000F76DA" w:rsidP="00C72F1A">
      <w:pPr>
        <w:rPr>
          <w:rFonts w:ascii="Garamond" w:eastAsia="Garamond" w:hAnsi="Garamond" w:cs="Garamond"/>
          <w:color w:val="000000"/>
        </w:rPr>
      </w:pPr>
      <w:r w:rsidRPr="00EC3694">
        <w:rPr>
          <w:b/>
          <w:i/>
          <w:sz w:val="20"/>
          <w:szCs w:val="20"/>
        </w:rPr>
        <w:t>End</w:t>
      </w:r>
      <w:r w:rsidR="00490A64">
        <w:rPr>
          <w:b/>
          <w:i/>
          <w:sz w:val="20"/>
          <w:szCs w:val="20"/>
        </w:rPr>
        <w:t xml:space="preserve"> </w:t>
      </w:r>
      <w:r w:rsidRPr="00EC3694">
        <w:rPr>
          <w:b/>
          <w:i/>
          <w:sz w:val="20"/>
          <w:szCs w:val="20"/>
        </w:rPr>
        <w:t>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E01BC3">
        <w:rPr>
          <w:rFonts w:ascii="Garamond" w:eastAsia="Garamond" w:hAnsi="Garamond" w:cs="Garamond"/>
          <w:color w:val="000000"/>
        </w:rPr>
        <w:t xml:space="preserve">The first two terms of this project </w:t>
      </w:r>
      <w:r w:rsidR="00D807EE">
        <w:rPr>
          <w:rFonts w:ascii="Garamond" w:eastAsia="Garamond" w:hAnsi="Garamond" w:cs="Garamond"/>
          <w:color w:val="000000"/>
        </w:rPr>
        <w:t xml:space="preserve">provided </w:t>
      </w:r>
      <w:r w:rsidR="00E01BC3">
        <w:rPr>
          <w:rFonts w:ascii="Garamond" w:eastAsia="Garamond" w:hAnsi="Garamond" w:cs="Garamond"/>
          <w:color w:val="000000"/>
        </w:rPr>
        <w:t xml:space="preserve">the Gila NF </w:t>
      </w:r>
      <w:r w:rsidR="003112D6">
        <w:rPr>
          <w:rFonts w:ascii="Garamond" w:eastAsia="Garamond" w:hAnsi="Garamond" w:cs="Garamond"/>
          <w:color w:val="000000"/>
        </w:rPr>
        <w:t xml:space="preserve">staff </w:t>
      </w:r>
      <w:r w:rsidR="00E01BC3">
        <w:rPr>
          <w:rFonts w:ascii="Garamond" w:eastAsia="Garamond" w:hAnsi="Garamond" w:cs="Garamond"/>
          <w:color w:val="000000"/>
        </w:rPr>
        <w:t>with an understanding of the relationship between flash flooding and vegetation recovery after fire</w:t>
      </w:r>
      <w:r w:rsidR="00D807EE">
        <w:rPr>
          <w:rFonts w:ascii="Garamond" w:eastAsia="Garamond" w:hAnsi="Garamond" w:cs="Garamond"/>
          <w:color w:val="000000"/>
        </w:rPr>
        <w:t xml:space="preserve"> in the Gila NF</w:t>
      </w:r>
      <w:r w:rsidR="00E01BC3">
        <w:rPr>
          <w:rFonts w:ascii="Garamond" w:eastAsia="Garamond" w:hAnsi="Garamond" w:cs="Garamond"/>
          <w:color w:val="000000"/>
        </w:rPr>
        <w:t xml:space="preserve">. </w:t>
      </w:r>
      <w:r w:rsidR="00D807EE">
        <w:rPr>
          <w:rFonts w:ascii="Garamond" w:eastAsia="Garamond" w:hAnsi="Garamond" w:cs="Garamond"/>
          <w:color w:val="000000"/>
        </w:rPr>
        <w:t>This</w:t>
      </w:r>
      <w:r w:rsidR="00E01BC3">
        <w:rPr>
          <w:rFonts w:ascii="Garamond" w:eastAsia="Garamond" w:hAnsi="Garamond" w:cs="Garamond"/>
          <w:color w:val="000000"/>
        </w:rPr>
        <w:t xml:space="preserve"> </w:t>
      </w:r>
      <w:r w:rsidR="00D807EE">
        <w:rPr>
          <w:rFonts w:ascii="Garamond" w:eastAsia="Garamond" w:hAnsi="Garamond" w:cs="Garamond"/>
          <w:color w:val="000000"/>
        </w:rPr>
        <w:t xml:space="preserve">term’s </w:t>
      </w:r>
      <w:r w:rsidR="00AA0726">
        <w:rPr>
          <w:rFonts w:ascii="Garamond" w:eastAsia="Garamond" w:hAnsi="Garamond" w:cs="Garamond"/>
          <w:color w:val="000000"/>
        </w:rPr>
        <w:t xml:space="preserve">decision-support tool </w:t>
      </w:r>
      <w:r w:rsidR="00D807EE">
        <w:rPr>
          <w:rFonts w:ascii="Garamond" w:eastAsia="Garamond" w:hAnsi="Garamond" w:cs="Garamond"/>
          <w:color w:val="000000"/>
        </w:rPr>
        <w:t>will quantify the likelihood</w:t>
      </w:r>
      <w:r w:rsidR="00AA0726">
        <w:rPr>
          <w:rFonts w:ascii="Garamond" w:eastAsia="Garamond" w:hAnsi="Garamond" w:cs="Garamond"/>
          <w:color w:val="000000"/>
        </w:rPr>
        <w:t xml:space="preserve"> of success for each restoration method </w:t>
      </w:r>
      <w:r w:rsidR="00F3010F">
        <w:rPr>
          <w:rFonts w:ascii="Garamond" w:eastAsia="Garamond" w:hAnsi="Garamond" w:cs="Garamond"/>
          <w:color w:val="000000"/>
        </w:rPr>
        <w:t>for given land</w:t>
      </w:r>
      <w:r w:rsidR="001801F6">
        <w:rPr>
          <w:rFonts w:ascii="Garamond" w:eastAsia="Garamond" w:hAnsi="Garamond" w:cs="Garamond"/>
          <w:color w:val="000000"/>
        </w:rPr>
        <w:t xml:space="preserve"> cover, vegetation, and weather conditions </w:t>
      </w:r>
      <w:r w:rsidR="00D807EE">
        <w:rPr>
          <w:rFonts w:ascii="Garamond" w:eastAsia="Garamond" w:hAnsi="Garamond" w:cs="Garamond"/>
          <w:color w:val="000000"/>
        </w:rPr>
        <w:t xml:space="preserve">and </w:t>
      </w:r>
      <w:r w:rsidR="00F3010F">
        <w:rPr>
          <w:rFonts w:ascii="Garamond" w:eastAsia="Garamond" w:hAnsi="Garamond" w:cs="Garamond"/>
          <w:color w:val="000000"/>
        </w:rPr>
        <w:t>will help inform the BAER team’s work and ensure that their budget is used efficiently and maximizes recovery rates.</w:t>
      </w:r>
      <w:r w:rsidR="001801F6">
        <w:rPr>
          <w:rFonts w:ascii="Garamond" w:eastAsia="Garamond" w:hAnsi="Garamond" w:cs="Garamond"/>
          <w:color w:val="000000"/>
        </w:rPr>
        <w:t xml:space="preserve"> This tool will help the</w:t>
      </w:r>
      <w:r w:rsidR="00D807EE">
        <w:rPr>
          <w:rFonts w:ascii="Garamond" w:eastAsia="Garamond" w:hAnsi="Garamond" w:cs="Garamond"/>
          <w:color w:val="000000"/>
        </w:rPr>
        <w:t xml:space="preserve"> USFS</w:t>
      </w:r>
      <w:r w:rsidR="001801F6">
        <w:rPr>
          <w:rFonts w:ascii="Garamond" w:eastAsia="Garamond" w:hAnsi="Garamond" w:cs="Garamond"/>
          <w:color w:val="000000"/>
        </w:rPr>
        <w:t xml:space="preserve"> </w:t>
      </w:r>
      <w:r w:rsidR="00427380">
        <w:rPr>
          <w:rFonts w:ascii="Garamond" w:eastAsia="Garamond" w:hAnsi="Garamond" w:cs="Garamond"/>
          <w:color w:val="000000"/>
        </w:rPr>
        <w:t xml:space="preserve">appropriately </w:t>
      </w:r>
      <w:r w:rsidR="001801F6">
        <w:rPr>
          <w:rFonts w:ascii="Garamond" w:eastAsia="Garamond" w:hAnsi="Garamond" w:cs="Garamond"/>
          <w:color w:val="000000"/>
        </w:rPr>
        <w:t>respond to burns</w:t>
      </w:r>
      <w:r w:rsidR="00D807EE">
        <w:rPr>
          <w:rFonts w:ascii="Garamond" w:eastAsia="Garamond" w:hAnsi="Garamond" w:cs="Garamond"/>
          <w:color w:val="000000"/>
        </w:rPr>
        <w:t xml:space="preserve"> and support the short-term recovery of the watershed</w:t>
      </w:r>
      <w:r w:rsidR="001801F6">
        <w:rPr>
          <w:rFonts w:ascii="Garamond" w:eastAsia="Garamond" w:hAnsi="Garamond" w:cs="Garamond"/>
          <w:color w:val="000000"/>
        </w:rPr>
        <w:t xml:space="preserve"> and holds the potential to be scaled for wider use within the USFS.</w:t>
      </w:r>
    </w:p>
    <w:p w14:paraId="12B98CC6" w14:textId="77777777" w:rsidR="00CD0433" w:rsidRPr="00936A45" w:rsidRDefault="00CD0433"/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lastRenderedPageBreak/>
        <w:t>Project Timeline &amp; Previous Related Work</w:t>
      </w:r>
    </w:p>
    <w:p w14:paraId="6704DDB1" w14:textId="18F9F0E4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CA406F">
        <w:rPr>
          <w:rFonts w:ascii="Garamond" w:hAnsi="Garamond"/>
        </w:rPr>
        <w:t>3</w:t>
      </w:r>
      <w:r w:rsidR="00107706">
        <w:rPr>
          <w:rFonts w:ascii="Garamond" w:hAnsi="Garamond"/>
        </w:rPr>
        <w:t xml:space="preserve"> Term</w:t>
      </w:r>
      <w:r w:rsidR="002A4E94">
        <w:rPr>
          <w:rFonts w:ascii="Garamond" w:hAnsi="Garamond"/>
        </w:rPr>
        <w:t xml:space="preserve">: </w:t>
      </w:r>
      <w:r w:rsidR="00CA406F">
        <w:rPr>
          <w:rFonts w:ascii="Garamond" w:hAnsi="Garamond"/>
        </w:rPr>
        <w:t>2019 Fall, 2020 Spring, and 2020 Fall</w:t>
      </w:r>
    </w:p>
    <w:p w14:paraId="40B9CFCE" w14:textId="77777777" w:rsidR="00272CD9" w:rsidRPr="00936A45" w:rsidRDefault="00272CD9" w:rsidP="00272CD9"/>
    <w:p w14:paraId="3365D905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6BBDE1AE" w14:textId="77777777" w:rsidR="00342AA8" w:rsidRDefault="00342AA8" w:rsidP="00342A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rPr>
          <w:rFonts w:ascii="Garamond" w:eastAsia="Garamond" w:hAnsi="Garamond" w:cs="Garamond"/>
          <w:b/>
          <w:color w:val="000000"/>
        </w:rPr>
      </w:pPr>
      <w:r>
        <w:rPr>
          <w:rFonts w:cs="Century Gothic"/>
          <w:b/>
          <w:color w:val="000000"/>
          <w:sz w:val="20"/>
          <w:szCs w:val="20"/>
        </w:rPr>
        <w:t>Term 1:</w:t>
      </w:r>
      <w:r>
        <w:rPr>
          <w:rFonts w:cs="Century Gothic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2019 Fall (GSFC) – Gila Water Resources </w:t>
      </w:r>
    </w:p>
    <w:p w14:paraId="6E87C2EC" w14:textId="1F21204D" w:rsidR="00342AA8" w:rsidRDefault="00342AA8" w:rsidP="00342AA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>T</w:t>
      </w:r>
      <w:r w:rsidR="003112D6">
        <w:rPr>
          <w:rFonts w:ascii="Garamond" w:eastAsia="Garamond" w:hAnsi="Garamond" w:cs="Garamond"/>
          <w:color w:val="000000"/>
        </w:rPr>
        <w:t>he team</w:t>
      </w:r>
      <w:r>
        <w:rPr>
          <w:rFonts w:ascii="Garamond" w:eastAsia="Garamond" w:hAnsi="Garamond" w:cs="Garamond"/>
          <w:color w:val="000000"/>
        </w:rPr>
        <w:t xml:space="preserve"> explored a watershed recovery classification of the Gila NF. </w:t>
      </w:r>
      <w:r w:rsidR="003112D6">
        <w:rPr>
          <w:rFonts w:ascii="Garamond" w:eastAsia="Garamond" w:hAnsi="Garamond" w:cs="Garamond"/>
          <w:color w:val="000000"/>
        </w:rPr>
        <w:t xml:space="preserve">The </w:t>
      </w:r>
      <w:r>
        <w:rPr>
          <w:rFonts w:ascii="Garamond" w:eastAsia="Garamond" w:hAnsi="Garamond" w:cs="Garamond"/>
          <w:color w:val="000000"/>
        </w:rPr>
        <w:t xml:space="preserve">Normalized Burn Ratio (NBR) served as a proxy to evaluate current recovery and to identify the impacts of the 2012 and 2013 wildfires on watershed dynamics. </w:t>
      </w:r>
      <w:r w:rsidR="004F73A8">
        <w:rPr>
          <w:rFonts w:ascii="Garamond" w:eastAsia="Garamond" w:hAnsi="Garamond" w:cs="Garamond"/>
          <w:color w:val="000000"/>
        </w:rPr>
        <w:t>T</w:t>
      </w:r>
      <w:r>
        <w:rPr>
          <w:rFonts w:ascii="Garamond" w:eastAsia="Garamond" w:hAnsi="Garamond" w:cs="Garamond"/>
          <w:color w:val="000000"/>
        </w:rPr>
        <w:t>his project created a database of environmental variables influencing percent recovery and NBR values</w:t>
      </w:r>
      <w:r w:rsidR="003112D6">
        <w:rPr>
          <w:rFonts w:ascii="Garamond" w:eastAsia="Garamond" w:hAnsi="Garamond" w:cs="Garamond"/>
          <w:color w:val="000000"/>
        </w:rPr>
        <w:t xml:space="preserve"> and</w:t>
      </w:r>
      <w:r>
        <w:rPr>
          <w:rFonts w:ascii="Garamond" w:eastAsia="Garamond" w:hAnsi="Garamond" w:cs="Garamond"/>
          <w:color w:val="000000"/>
        </w:rPr>
        <w:t xml:space="preserve"> laid the foundation for the analysis of stream dynamics in preparation for a Post-fire Flood Correlation Model. Results provided USFS with the groundwork for useful methodologies to supplement their current practices with NASA Earth observations. </w:t>
      </w:r>
    </w:p>
    <w:p w14:paraId="694DDB88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Garamond" w:eastAsia="Garamond" w:hAnsi="Garamond" w:cs="Garamond"/>
          <w:b/>
          <w:color w:val="000000"/>
        </w:rPr>
      </w:pPr>
    </w:p>
    <w:p w14:paraId="6AEBDDB9" w14:textId="77777777" w:rsidR="00342AA8" w:rsidRDefault="00342AA8" w:rsidP="00342A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rPr>
          <w:rFonts w:ascii="Garamond" w:eastAsia="Garamond" w:hAnsi="Garamond" w:cs="Garamond"/>
          <w:b/>
          <w:color w:val="000000"/>
        </w:rPr>
      </w:pPr>
      <w:r>
        <w:rPr>
          <w:rFonts w:cs="Century Gothic"/>
          <w:b/>
          <w:color w:val="000000"/>
          <w:sz w:val="20"/>
          <w:szCs w:val="20"/>
        </w:rPr>
        <w:t>Term 2:</w:t>
      </w:r>
      <w:r>
        <w:rPr>
          <w:rFonts w:cs="Century Gothic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</w:rPr>
        <w:t>2020 Spring (GSFC) – Gila Water Resources II</w:t>
      </w:r>
    </w:p>
    <w:p w14:paraId="2EC6E0E0" w14:textId="38D2F845" w:rsidR="00A35547" w:rsidRPr="00A35547" w:rsidRDefault="00342AA8" w:rsidP="00A3554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>This term complete</w:t>
      </w:r>
      <w:r w:rsidR="00CA406F">
        <w:rPr>
          <w:rFonts w:ascii="Garamond" w:eastAsia="Garamond" w:hAnsi="Garamond" w:cs="Garamond"/>
          <w:color w:val="000000"/>
        </w:rPr>
        <w:t>d</w:t>
      </w:r>
      <w:r>
        <w:rPr>
          <w:rFonts w:ascii="Garamond" w:eastAsia="Garamond" w:hAnsi="Garamond" w:cs="Garamond"/>
          <w:color w:val="000000"/>
        </w:rPr>
        <w:t xml:space="preserve"> the </w:t>
      </w:r>
      <w:r w:rsidR="00CA406F">
        <w:rPr>
          <w:rFonts w:ascii="Garamond" w:eastAsia="Garamond" w:hAnsi="Garamond" w:cs="Garamond"/>
          <w:color w:val="000000"/>
        </w:rPr>
        <w:t>analysis</w:t>
      </w:r>
      <w:r>
        <w:rPr>
          <w:rFonts w:ascii="Garamond" w:eastAsia="Garamond" w:hAnsi="Garamond" w:cs="Garamond"/>
          <w:color w:val="000000"/>
        </w:rPr>
        <w:t xml:space="preserve"> of post-fire flood correlation dynamics to explore the relationship between wildfires and post-fire flooding events</w:t>
      </w:r>
      <w:r w:rsidR="00CA406F">
        <w:rPr>
          <w:rFonts w:ascii="Garamond" w:eastAsia="Garamond" w:hAnsi="Garamond" w:cs="Garamond"/>
          <w:color w:val="000000"/>
        </w:rPr>
        <w:t xml:space="preserve"> and compared these dynamics across </w:t>
      </w:r>
      <w:r w:rsidR="00A35547">
        <w:rPr>
          <w:rFonts w:ascii="Garamond" w:eastAsia="Garamond" w:hAnsi="Garamond" w:cs="Garamond"/>
          <w:color w:val="000000"/>
        </w:rPr>
        <w:t>treatment areas, with a focus on vegetation recovery</w:t>
      </w:r>
      <w:r>
        <w:rPr>
          <w:rFonts w:ascii="Garamond" w:eastAsia="Garamond" w:hAnsi="Garamond" w:cs="Garamond"/>
          <w:color w:val="000000"/>
        </w:rPr>
        <w:t xml:space="preserve">. </w:t>
      </w:r>
      <w:r w:rsidR="00A35547">
        <w:rPr>
          <w:rFonts w:ascii="Garamond" w:eastAsia="Garamond" w:hAnsi="Garamond" w:cs="Garamond"/>
          <w:color w:val="000000"/>
        </w:rPr>
        <w:t>Th</w:t>
      </w:r>
      <w:r w:rsidR="003112D6">
        <w:rPr>
          <w:rFonts w:ascii="Garamond" w:eastAsia="Garamond" w:hAnsi="Garamond" w:cs="Garamond"/>
          <w:color w:val="000000"/>
        </w:rPr>
        <w:t>e team</w:t>
      </w:r>
      <w:r w:rsidR="00A35547">
        <w:rPr>
          <w:rFonts w:ascii="Garamond" w:eastAsia="Garamond" w:hAnsi="Garamond" w:cs="Garamond"/>
          <w:color w:val="000000"/>
        </w:rPr>
        <w:t xml:space="preserve"> also found potential for coupling Landsat-derived N</w:t>
      </w:r>
      <w:r w:rsidR="00436346">
        <w:rPr>
          <w:rFonts w:ascii="Garamond" w:eastAsia="Garamond" w:hAnsi="Garamond" w:cs="Garamond"/>
          <w:color w:val="000000"/>
        </w:rPr>
        <w:t>B</w:t>
      </w:r>
      <w:r w:rsidR="00A35547">
        <w:rPr>
          <w:rFonts w:ascii="Garamond" w:eastAsia="Garamond" w:hAnsi="Garamond" w:cs="Garamond"/>
          <w:color w:val="000000"/>
        </w:rPr>
        <w:t>R with satellite precipitation and streamflow data. Additionally, th</w:t>
      </w:r>
      <w:r w:rsidR="003112D6">
        <w:rPr>
          <w:rFonts w:ascii="Garamond" w:eastAsia="Garamond" w:hAnsi="Garamond" w:cs="Garamond"/>
          <w:color w:val="000000"/>
        </w:rPr>
        <w:t>ey began</w:t>
      </w:r>
      <w:r w:rsidR="00A35547">
        <w:rPr>
          <w:rFonts w:ascii="Garamond" w:eastAsia="Garamond" w:hAnsi="Garamond" w:cs="Garamond"/>
          <w:color w:val="000000"/>
        </w:rPr>
        <w:t xml:space="preserve"> exploring the integration of </w:t>
      </w:r>
      <w:r w:rsidR="00436346">
        <w:rPr>
          <w:rFonts w:ascii="Garamond" w:eastAsia="Garamond" w:hAnsi="Garamond" w:cs="Garamond"/>
          <w:color w:val="000000"/>
        </w:rPr>
        <w:t xml:space="preserve">MODIS </w:t>
      </w:r>
      <w:r w:rsidR="00A35547">
        <w:rPr>
          <w:rFonts w:ascii="Garamond" w:eastAsia="Garamond" w:hAnsi="Garamond" w:cs="Garamond"/>
          <w:color w:val="000000"/>
        </w:rPr>
        <w:t xml:space="preserve">LAI </w:t>
      </w:r>
      <w:r w:rsidR="00436346">
        <w:rPr>
          <w:rFonts w:ascii="Garamond" w:eastAsia="Garamond" w:hAnsi="Garamond" w:cs="Garamond"/>
          <w:color w:val="000000"/>
        </w:rPr>
        <w:t xml:space="preserve">data </w:t>
      </w:r>
      <w:r w:rsidR="00A35547">
        <w:rPr>
          <w:rFonts w:ascii="Garamond" w:eastAsia="Garamond" w:hAnsi="Garamond" w:cs="Garamond"/>
          <w:color w:val="000000"/>
        </w:rPr>
        <w:t>into the WLDAS model for use in modeling the impact of burn events on surface hydrology.</w:t>
      </w:r>
      <w:r w:rsidR="00AA0726">
        <w:rPr>
          <w:rFonts w:ascii="Garamond" w:eastAsia="Garamond" w:hAnsi="Garamond" w:cs="Garamond"/>
          <w:color w:val="000000"/>
        </w:rPr>
        <w:t xml:space="preserve"> The response of the vegetation analysis helped link NBR to stream flashiness and constructed recovery curves for different treatment and control areas within Gila NF.</w:t>
      </w:r>
    </w:p>
    <w:p w14:paraId="11C7FBEA" w14:textId="77777777" w:rsidR="00A35547" w:rsidRPr="00AB766F" w:rsidRDefault="00A35547" w:rsidP="00AA072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Garamond" w:cs="Garamond"/>
          <w:b/>
          <w:color w:val="000000"/>
        </w:rPr>
      </w:pPr>
    </w:p>
    <w:p w14:paraId="350425A6" w14:textId="017889EE" w:rsidR="001801F6" w:rsidRPr="001801F6" w:rsidRDefault="00342AA8" w:rsidP="001801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 w:rsidRPr="00AB766F">
        <w:rPr>
          <w:rFonts w:eastAsia="Garamond" w:cs="Garamond"/>
          <w:b/>
          <w:color w:val="000000"/>
          <w:sz w:val="20"/>
          <w:szCs w:val="20"/>
        </w:rPr>
        <w:t>Term 3</w:t>
      </w:r>
      <w:r w:rsidR="004F73A8" w:rsidRPr="00CD0433">
        <w:rPr>
          <w:b/>
          <w:sz w:val="20"/>
          <w:szCs w:val="20"/>
        </w:rPr>
        <w:t xml:space="preserve"> (Proposed Term)</w:t>
      </w:r>
      <w:r>
        <w:rPr>
          <w:rFonts w:ascii="Garamond" w:eastAsia="Garamond" w:hAnsi="Garamond" w:cs="Garamond"/>
          <w:color w:val="000000"/>
        </w:rPr>
        <w:t>: 2020 Fall</w:t>
      </w:r>
      <w:r w:rsidR="001801F6">
        <w:rPr>
          <w:rFonts w:ascii="Garamond" w:eastAsia="Garamond" w:hAnsi="Garamond" w:cs="Garamond"/>
          <w:color w:val="000000"/>
        </w:rPr>
        <w:t xml:space="preserve"> (GSFC</w:t>
      </w:r>
      <w:r w:rsidR="004F73A8">
        <w:rPr>
          <w:rFonts w:ascii="Garamond" w:eastAsia="Garamond" w:hAnsi="Garamond" w:cs="Garamond"/>
          <w:color w:val="000000"/>
        </w:rPr>
        <w:t xml:space="preserve">) </w:t>
      </w:r>
      <w:r w:rsidR="001801F6">
        <w:rPr>
          <w:rFonts w:ascii="Garamond" w:eastAsia="Garamond" w:hAnsi="Garamond" w:cs="Garamond"/>
          <w:color w:val="000000"/>
        </w:rPr>
        <w:t>– Gila Water Resources III</w:t>
      </w:r>
    </w:p>
    <w:p w14:paraId="41B6F20F" w14:textId="6DF8E7B0" w:rsidR="00AA0726" w:rsidRPr="00AA0726" w:rsidRDefault="003112D6" w:rsidP="00A3554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>T</w:t>
      </w:r>
      <w:r w:rsidR="001801F6">
        <w:rPr>
          <w:rFonts w:ascii="Garamond" w:eastAsia="Garamond" w:hAnsi="Garamond" w:cs="Garamond"/>
          <w:color w:val="000000"/>
        </w:rPr>
        <w:t>h</w:t>
      </w:r>
      <w:r w:rsidR="004F73A8">
        <w:rPr>
          <w:rFonts w:ascii="Garamond" w:eastAsia="Garamond" w:hAnsi="Garamond" w:cs="Garamond"/>
          <w:color w:val="000000"/>
        </w:rPr>
        <w:t>e</w:t>
      </w:r>
      <w:r w:rsidR="001801F6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final </w:t>
      </w:r>
      <w:r w:rsidR="001801F6">
        <w:rPr>
          <w:rFonts w:ascii="Garamond" w:eastAsia="Garamond" w:hAnsi="Garamond" w:cs="Garamond"/>
          <w:color w:val="000000"/>
        </w:rPr>
        <w:t>te</w:t>
      </w:r>
      <w:r w:rsidR="004F73A8">
        <w:rPr>
          <w:rFonts w:ascii="Garamond" w:eastAsia="Garamond" w:hAnsi="Garamond" w:cs="Garamond"/>
          <w:color w:val="000000"/>
        </w:rPr>
        <w:t>am</w:t>
      </w:r>
      <w:r w:rsidR="001801F6">
        <w:rPr>
          <w:rFonts w:ascii="Garamond" w:eastAsia="Garamond" w:hAnsi="Garamond" w:cs="Garamond"/>
          <w:color w:val="000000"/>
        </w:rPr>
        <w:t xml:space="preserve"> will build a model that predicts the likelihood of vegetation regrowth for different conditions. Th</w:t>
      </w:r>
      <w:r>
        <w:rPr>
          <w:rFonts w:ascii="Garamond" w:eastAsia="Garamond" w:hAnsi="Garamond" w:cs="Garamond"/>
          <w:color w:val="000000"/>
        </w:rPr>
        <w:t>ey</w:t>
      </w:r>
      <w:r w:rsidR="001801F6">
        <w:rPr>
          <w:rFonts w:ascii="Garamond" w:eastAsia="Garamond" w:hAnsi="Garamond" w:cs="Garamond"/>
          <w:color w:val="000000"/>
        </w:rPr>
        <w:t xml:space="preserve"> will use derived vegetation </w:t>
      </w:r>
      <w:r w:rsidR="00427380">
        <w:rPr>
          <w:rFonts w:ascii="Garamond" w:eastAsia="Garamond" w:hAnsi="Garamond" w:cs="Garamond"/>
          <w:color w:val="000000"/>
        </w:rPr>
        <w:t>indices</w:t>
      </w:r>
      <w:r w:rsidR="001801F6">
        <w:rPr>
          <w:rFonts w:ascii="Garamond" w:eastAsia="Garamond" w:hAnsi="Garamond" w:cs="Garamond"/>
          <w:color w:val="000000"/>
        </w:rPr>
        <w:t xml:space="preserve"> including Terra MODIS LAI, Landsat </w:t>
      </w:r>
      <w:r w:rsidR="004F73A8">
        <w:rPr>
          <w:rFonts w:ascii="Garamond" w:eastAsia="Garamond" w:hAnsi="Garamond" w:cs="Garamond"/>
          <w:color w:val="000000"/>
        </w:rPr>
        <w:t xml:space="preserve">8 </w:t>
      </w:r>
      <w:r w:rsidR="001801F6">
        <w:rPr>
          <w:rFonts w:ascii="Garamond" w:eastAsia="Garamond" w:hAnsi="Garamond" w:cs="Garamond"/>
          <w:color w:val="000000"/>
        </w:rPr>
        <w:t>OLI NBR, and SMAP VOD to examine recovery curves</w:t>
      </w:r>
      <w:r w:rsidR="00427380">
        <w:rPr>
          <w:rFonts w:ascii="Garamond" w:eastAsia="Garamond" w:hAnsi="Garamond" w:cs="Garamond"/>
          <w:color w:val="000000"/>
        </w:rPr>
        <w:t xml:space="preserve"> for select fires</w:t>
      </w:r>
      <w:r w:rsidR="001801F6">
        <w:rPr>
          <w:rFonts w:ascii="Garamond" w:eastAsia="Garamond" w:hAnsi="Garamond" w:cs="Garamond"/>
          <w:color w:val="000000"/>
        </w:rPr>
        <w:t xml:space="preserve"> across treatment and control areas a</w:t>
      </w:r>
      <w:r w:rsidR="00436346">
        <w:rPr>
          <w:rFonts w:ascii="Garamond" w:eastAsia="Garamond" w:hAnsi="Garamond" w:cs="Garamond"/>
          <w:color w:val="000000"/>
        </w:rPr>
        <w:t>s well as</w:t>
      </w:r>
      <w:r w:rsidR="001801F6">
        <w:rPr>
          <w:rFonts w:ascii="Garamond" w:eastAsia="Garamond" w:hAnsi="Garamond" w:cs="Garamond"/>
          <w:color w:val="000000"/>
        </w:rPr>
        <w:t xml:space="preserve"> run regression analyses to quantify these relationships.</w:t>
      </w:r>
      <w:r w:rsidR="00427380">
        <w:rPr>
          <w:rFonts w:ascii="Garamond" w:eastAsia="Garamond" w:hAnsi="Garamond" w:cs="Garamond"/>
          <w:color w:val="000000"/>
        </w:rPr>
        <w:t xml:space="preserve"> The team will also compare these relationships for different land cover, vegetation, soil moisture, and precipitation conditions, derived from WLDAS and Landsat </w:t>
      </w:r>
      <w:r w:rsidR="004F73A8">
        <w:rPr>
          <w:rFonts w:ascii="Garamond" w:eastAsia="Garamond" w:hAnsi="Garamond" w:cs="Garamond"/>
          <w:color w:val="000000"/>
        </w:rPr>
        <w:t xml:space="preserve">8 </w:t>
      </w:r>
      <w:r w:rsidR="00427380">
        <w:rPr>
          <w:rFonts w:ascii="Garamond" w:eastAsia="Garamond" w:hAnsi="Garamond" w:cs="Garamond"/>
          <w:color w:val="000000"/>
        </w:rPr>
        <w:t xml:space="preserve">OLI, to build a regression model that predicts </w:t>
      </w:r>
      <w:r>
        <w:rPr>
          <w:rFonts w:ascii="Garamond" w:eastAsia="Garamond" w:hAnsi="Garamond" w:cs="Garamond"/>
          <w:color w:val="000000"/>
        </w:rPr>
        <w:t xml:space="preserve">the </w:t>
      </w:r>
      <w:r w:rsidR="00427380">
        <w:rPr>
          <w:rFonts w:ascii="Garamond" w:eastAsia="Garamond" w:hAnsi="Garamond" w:cs="Garamond"/>
          <w:color w:val="000000"/>
        </w:rPr>
        <w:t>likelihood of short-term vegetation regrowth for each restoration technique and examine the likelihood of success for a treatment method for current post-fire conditions.</w:t>
      </w:r>
    </w:p>
    <w:p w14:paraId="0E47B3BF" w14:textId="77777777" w:rsidR="00461AA0" w:rsidRPr="00936A45" w:rsidRDefault="00461AA0" w:rsidP="00272CD9"/>
    <w:p w14:paraId="6FC77090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 xml:space="preserve">Previous </w:t>
      </w:r>
      <w:r w:rsidR="00D3189E">
        <w:rPr>
          <w:b/>
          <w:i/>
          <w:sz w:val="20"/>
          <w:szCs w:val="20"/>
        </w:rPr>
        <w:t>Terms</w:t>
      </w:r>
      <w:r w:rsidRPr="00272CD9">
        <w:rPr>
          <w:b/>
          <w:i/>
          <w:sz w:val="20"/>
          <w:szCs w:val="20"/>
        </w:rPr>
        <w:t>:</w:t>
      </w:r>
    </w:p>
    <w:p w14:paraId="58750D69" w14:textId="1D904791" w:rsidR="003112D6" w:rsidRDefault="003112D6" w:rsidP="00342AA8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2020 </w:t>
      </w:r>
      <w:proofErr w:type="gramStart"/>
      <w:r>
        <w:rPr>
          <w:rFonts w:ascii="Garamond" w:eastAsia="Garamond" w:hAnsi="Garamond" w:cs="Garamond"/>
        </w:rPr>
        <w:t>Spring</w:t>
      </w:r>
      <w:proofErr w:type="gramEnd"/>
      <w:r>
        <w:rPr>
          <w:rFonts w:ascii="Garamond" w:eastAsia="Garamond" w:hAnsi="Garamond" w:cs="Garamond"/>
        </w:rPr>
        <w:t xml:space="preserve"> (GSFC) Gila Water Resources II: </w:t>
      </w:r>
      <w:r w:rsidRPr="002F5118">
        <w:rPr>
          <w:rFonts w:ascii="Garamond" w:eastAsia="Garamond" w:hAnsi="Garamond" w:cs="Garamond"/>
        </w:rPr>
        <w:t>Using Earth Observations to Identify Wildfire Impacts on Hydrologic Functions and Recovery in the Gila National Forest</w:t>
      </w:r>
    </w:p>
    <w:p w14:paraId="77CF8963" w14:textId="4233CE10" w:rsidR="00342AA8" w:rsidRDefault="00342AA8" w:rsidP="00342AA8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2019 </w:t>
      </w:r>
      <w:proofErr w:type="gramStart"/>
      <w:r>
        <w:rPr>
          <w:rFonts w:ascii="Garamond" w:eastAsia="Garamond" w:hAnsi="Garamond" w:cs="Garamond"/>
        </w:rPr>
        <w:t>Fall</w:t>
      </w:r>
      <w:proofErr w:type="gramEnd"/>
      <w:r>
        <w:rPr>
          <w:rFonts w:ascii="Garamond" w:eastAsia="Garamond" w:hAnsi="Garamond" w:cs="Garamond"/>
        </w:rPr>
        <w:t xml:space="preserve"> (GSFC) – Gila Water Resources: Using Earth Observations to Track Watershed Recovery after Wildfires in the Gila National Forest</w:t>
      </w:r>
    </w:p>
    <w:p w14:paraId="5C5B9D4F" w14:textId="00DD2D8C" w:rsidR="002F5118" w:rsidRDefault="002F5118" w:rsidP="00342AA8">
      <w:pPr>
        <w:ind w:left="720" w:hanging="720"/>
        <w:rPr>
          <w:rFonts w:ascii="Garamond" w:eastAsia="Garamond" w:hAnsi="Garamond" w:cs="Garamond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561F87FC" w14:textId="77777777" w:rsidR="00342AA8" w:rsidRPr="00AB766F" w:rsidRDefault="00342AA8" w:rsidP="00342AA8">
      <w:pPr>
        <w:ind w:left="720" w:hanging="720"/>
        <w:rPr>
          <w:rFonts w:ascii="Garamond" w:eastAsia="Garamond" w:hAnsi="Garamond" w:cs="Garamond"/>
        </w:rPr>
      </w:pPr>
      <w:r w:rsidRPr="00AB766F">
        <w:rPr>
          <w:rFonts w:ascii="Garamond" w:eastAsia="Garamond" w:hAnsi="Garamond" w:cs="Garamond"/>
        </w:rPr>
        <w:t>2019 Spring (GSFC) – Chesapeake Bay Agriculture &amp; Food Security III: Quantifying Wintertime Agricultural Land Use and Springtime Management of Winter Cover Crops using Landsat and Sentinel to Support Environmental Conservation in Maryland</w:t>
      </w:r>
    </w:p>
    <w:p w14:paraId="12B0AEC2" w14:textId="77777777" w:rsidR="00342AA8" w:rsidRPr="004F73A8" w:rsidRDefault="00342AA8" w:rsidP="00342AA8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B766F">
        <w:rPr>
          <w:rFonts w:ascii="Garamond" w:eastAsia="Garamond" w:hAnsi="Garamond" w:cs="Garamond"/>
        </w:rPr>
        <w:t>2018 Spring (GSFC) – Kenai Ecological Forecasting: Mapping tree-line rise and wetland conversion in order to supplement resource management actions in a changing Alaskan climate</w:t>
      </w:r>
    </w:p>
    <w:p w14:paraId="1F2D04A5" w14:textId="77777777" w:rsidR="00342AA8" w:rsidRPr="004F73A8" w:rsidRDefault="00342AA8" w:rsidP="00342AA8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B766F">
        <w:rPr>
          <w:rFonts w:ascii="Garamond" w:eastAsia="Garamond" w:hAnsi="Garamond" w:cs="Garamond"/>
        </w:rPr>
        <w:t>2018 Spring (CO) – Utah Water Resources: Utilizing Landsat to Detect Ephemeral Water Sources in Support of a USGS Feasibility Assessment and Management Strategy of Equids</w:t>
      </w:r>
    </w:p>
    <w:p w14:paraId="1D180250" w14:textId="77777777" w:rsidR="00342AA8" w:rsidRPr="004F73A8" w:rsidRDefault="00342AA8" w:rsidP="00342AA8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B766F">
        <w:rPr>
          <w:rFonts w:ascii="Garamond" w:eastAsia="Garamond" w:hAnsi="Garamond" w:cs="Garamond"/>
        </w:rPr>
        <w:t>2017 Summer (GSFC) – Chesapeake Bay Ecological Forecasting: Utilizing NASA Earth Observations to Monitor Marsh Health in the Chesapeake Bay to Support the Maryland Department of Natural Resources Coastal Resiliency Assessment</w:t>
      </w:r>
    </w:p>
    <w:p w14:paraId="3D1D7EC5" w14:textId="77777777" w:rsidR="00342AA8" w:rsidRDefault="00342AA8" w:rsidP="00342AA8">
      <w:pPr>
        <w:ind w:left="720" w:hanging="720"/>
      </w:pPr>
      <w:r w:rsidRPr="00AB766F">
        <w:rPr>
          <w:rFonts w:ascii="Garamond" w:eastAsia="Garamond" w:hAnsi="Garamond" w:cs="Garamond"/>
        </w:rPr>
        <w:lastRenderedPageBreak/>
        <w:t>2014 Spring (MSFC) – Southeast U.S. Water Resources: Development of an Alternative Drought Monitoring System using NASA Earth Observation-Derived Drought Indices and Groundwater Storage Estimates for Improved Water Resource Monitoring in the Southeastern United States</w:t>
      </w:r>
    </w:p>
    <w:p w14:paraId="0F4FA500" w14:textId="77777777" w:rsidR="00DC6974" w:rsidRPr="00936A45" w:rsidRDefault="00DC6974" w:rsidP="007A7268">
      <w:pPr>
        <w:ind w:left="720" w:hanging="720"/>
      </w:pPr>
    </w:p>
    <w:p w14:paraId="401A7D4F" w14:textId="685279B6" w:rsidR="003D2EDF" w:rsidRPr="00EC3694" w:rsidRDefault="00272CD9" w:rsidP="00AB766F">
      <w:pPr>
        <w:pBdr>
          <w:bottom w:val="single" w:sz="4" w:space="1" w:color="auto"/>
        </w:pBdr>
        <w:rPr>
          <w:sz w:val="20"/>
          <w:szCs w:val="20"/>
        </w:rPr>
      </w:pPr>
      <w:r w:rsidRPr="00EC3694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03FCF280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</w:rPr>
        <w:t>Donato, D. C., Campbell, J. L., &amp; Fontaine, J. B. (2015). Ten years after the Biscuit Fire: Evaluating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vegetation succession and post- fire management effects. Internal report shared by Dr. Matt Reeves from USFS Rocky Mountain Research Station. </w:t>
      </w:r>
      <w:r>
        <w:rPr>
          <w:rFonts w:ascii="Garamond" w:eastAsia="Garamond" w:hAnsi="Garamond" w:cs="Garamond"/>
          <w:color w:val="000000"/>
        </w:rPr>
        <w:br/>
      </w:r>
    </w:p>
    <w:p w14:paraId="19EFBAF8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1155CC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Frazier, R. J., Coops, N. C., </w:t>
      </w:r>
      <w:proofErr w:type="spellStart"/>
      <w:r>
        <w:rPr>
          <w:rFonts w:ascii="Garamond" w:eastAsia="Garamond" w:hAnsi="Garamond" w:cs="Garamond"/>
          <w:color w:val="000000"/>
        </w:rPr>
        <w:t>Wulder</w:t>
      </w:r>
      <w:proofErr w:type="spellEnd"/>
      <w:r>
        <w:rPr>
          <w:rFonts w:ascii="Garamond" w:eastAsia="Garamond" w:hAnsi="Garamond" w:cs="Garamond"/>
          <w:color w:val="000000"/>
        </w:rPr>
        <w:t xml:space="preserve">, M. A., </w:t>
      </w:r>
      <w:proofErr w:type="spellStart"/>
      <w:r>
        <w:rPr>
          <w:rFonts w:ascii="Garamond" w:eastAsia="Garamond" w:hAnsi="Garamond" w:cs="Garamond"/>
          <w:color w:val="000000"/>
        </w:rPr>
        <w:t>Hermosilla</w:t>
      </w:r>
      <w:proofErr w:type="spellEnd"/>
      <w:r>
        <w:rPr>
          <w:rFonts w:ascii="Garamond" w:eastAsia="Garamond" w:hAnsi="Garamond" w:cs="Garamond"/>
          <w:color w:val="000000"/>
        </w:rPr>
        <w:t>, T., &amp; White, J. C. (2018). Analyzing spatial and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temporal variability in short-term rates of post-fire vegetation return from Landsat time series. </w:t>
      </w:r>
      <w:r>
        <w:rPr>
          <w:rFonts w:ascii="Garamond" w:eastAsia="Garamond" w:hAnsi="Garamond" w:cs="Garamond"/>
          <w:i/>
          <w:color w:val="000000"/>
        </w:rPr>
        <w:t>Remote Sensing of Environment, 205</w:t>
      </w:r>
      <w:r>
        <w:rPr>
          <w:rFonts w:ascii="Garamond" w:eastAsia="Garamond" w:hAnsi="Garamond" w:cs="Garamond"/>
          <w:color w:val="000000"/>
        </w:rPr>
        <w:t xml:space="preserve">, 32–45. </w:t>
      </w:r>
      <w:hyperlink r:id="rId6">
        <w:r>
          <w:rPr>
            <w:rFonts w:ascii="Garamond" w:eastAsia="Garamond" w:hAnsi="Garamond" w:cs="Garamond"/>
            <w:color w:val="1155CC"/>
            <w:u w:val="single"/>
          </w:rPr>
          <w:t>https://doi.org/10.1016/j.rse.2017.11.007</w:t>
        </w:r>
      </w:hyperlink>
    </w:p>
    <w:p w14:paraId="71824497" w14:textId="77777777" w:rsidR="00AC402A" w:rsidRDefault="00AC402A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E484DA" w14:textId="6A4B9AE5" w:rsidR="00342AA8" w:rsidRPr="00AC402A" w:rsidRDefault="00AC402A" w:rsidP="00342AA8">
      <w:pPr>
        <w:ind w:left="720" w:hanging="720"/>
        <w:rPr>
          <w:rFonts w:ascii="Garamond" w:hAnsi="Garamond" w:cs="Arial"/>
          <w:szCs w:val="20"/>
          <w:shd w:val="clear" w:color="auto" w:fill="FFFFFF"/>
        </w:rPr>
      </w:pPr>
      <w:r w:rsidRPr="00ED59FC">
        <w:rPr>
          <w:rFonts w:ascii="Garamond" w:hAnsi="Garamond" w:cs="Arial"/>
          <w:szCs w:val="20"/>
          <w:shd w:val="clear" w:color="auto" w:fill="FFFFFF"/>
        </w:rPr>
        <w:t xml:space="preserve">Marque, M. A., &amp; Mora, E. (1992). </w:t>
      </w:r>
      <w:r w:rsidRPr="00AC402A">
        <w:rPr>
          <w:rFonts w:ascii="Garamond" w:hAnsi="Garamond" w:cs="Arial"/>
          <w:szCs w:val="20"/>
          <w:shd w:val="clear" w:color="auto" w:fill="FFFFFF"/>
        </w:rPr>
        <w:t>The influence of aspect on runoff and soil loss in a Mediterranean burnt forest (Spain). </w:t>
      </w:r>
      <w:r w:rsidRPr="00AC402A">
        <w:rPr>
          <w:rFonts w:ascii="Garamond" w:hAnsi="Garamond" w:cs="Arial"/>
          <w:i/>
          <w:iCs/>
          <w:szCs w:val="20"/>
          <w:shd w:val="clear" w:color="auto" w:fill="FFFFFF"/>
        </w:rPr>
        <w:t>Catena</w:t>
      </w:r>
      <w:r w:rsidRPr="00AC402A">
        <w:rPr>
          <w:rFonts w:ascii="Garamond" w:hAnsi="Garamond" w:cs="Arial"/>
          <w:szCs w:val="20"/>
          <w:shd w:val="clear" w:color="auto" w:fill="FFFFFF"/>
        </w:rPr>
        <w:t>, </w:t>
      </w:r>
      <w:r w:rsidRPr="00AC402A">
        <w:rPr>
          <w:rFonts w:ascii="Garamond" w:hAnsi="Garamond" w:cs="Arial"/>
          <w:i/>
          <w:iCs/>
          <w:szCs w:val="20"/>
          <w:shd w:val="clear" w:color="auto" w:fill="FFFFFF"/>
        </w:rPr>
        <w:t>19</w:t>
      </w:r>
      <w:r w:rsidRPr="00AC402A">
        <w:rPr>
          <w:rFonts w:ascii="Garamond" w:hAnsi="Garamond" w:cs="Arial"/>
          <w:szCs w:val="20"/>
          <w:shd w:val="clear" w:color="auto" w:fill="FFFFFF"/>
        </w:rPr>
        <w:t>(3-4), 333-344.</w:t>
      </w:r>
    </w:p>
    <w:p w14:paraId="2D8E494C" w14:textId="77777777" w:rsidR="00AC402A" w:rsidRDefault="00AC402A" w:rsidP="00342AA8">
      <w:pPr>
        <w:ind w:left="720" w:hanging="720"/>
      </w:pPr>
    </w:p>
    <w:p w14:paraId="05C960FC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</w:rPr>
        <w:t>Potyondy</w:t>
      </w:r>
      <w:proofErr w:type="spellEnd"/>
      <w:r>
        <w:rPr>
          <w:rFonts w:ascii="Garamond" w:eastAsia="Garamond" w:hAnsi="Garamond" w:cs="Garamond"/>
          <w:color w:val="000000"/>
        </w:rPr>
        <w:t>, J., &amp; Geier, T. (2011). Watershed Condition Classification Technical Guide. United States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</w:rPr>
        <w:t>Department of Agriculture, Forest Service. </w:t>
      </w:r>
    </w:p>
    <w:p w14:paraId="199A6975" w14:textId="77777777" w:rsidR="00342AA8" w:rsidRDefault="00342AA8" w:rsidP="00342AA8">
      <w:pPr>
        <w:ind w:left="720" w:hanging="720"/>
      </w:pPr>
    </w:p>
    <w:p w14:paraId="53CC7309" w14:textId="2F1850AE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1155CC"/>
          <w:u w:val="single"/>
        </w:rPr>
      </w:pPr>
      <w:proofErr w:type="spellStart"/>
      <w:r>
        <w:rPr>
          <w:rFonts w:ascii="Garamond" w:eastAsia="Garamond" w:hAnsi="Garamond" w:cs="Garamond"/>
          <w:color w:val="000000"/>
        </w:rPr>
        <w:t>Soulard</w:t>
      </w:r>
      <w:proofErr w:type="spellEnd"/>
      <w:r>
        <w:rPr>
          <w:rFonts w:ascii="Garamond" w:eastAsia="Garamond" w:hAnsi="Garamond" w:cs="Garamond"/>
          <w:color w:val="000000"/>
        </w:rPr>
        <w:t>, C. E., Albano, C. M., Villarreal, M. L., &amp; Walker, J. J. (2016). Continuous 1985-2012 Landsat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monitoring to assess fire effects on meadows in Yosemite National Park, California. </w:t>
      </w:r>
      <w:r>
        <w:rPr>
          <w:rFonts w:ascii="Garamond" w:eastAsia="Garamond" w:hAnsi="Garamond" w:cs="Garamond"/>
          <w:i/>
          <w:color w:val="000000"/>
        </w:rPr>
        <w:t>Remote Sensing,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0000"/>
        </w:rPr>
        <w:t>8</w:t>
      </w:r>
      <w:r>
        <w:rPr>
          <w:rFonts w:ascii="Garamond" w:eastAsia="Garamond" w:hAnsi="Garamond" w:cs="Garamond"/>
          <w:color w:val="000000"/>
        </w:rPr>
        <w:t xml:space="preserve">(5), 1–16. </w:t>
      </w:r>
      <w:hyperlink r:id="rId7">
        <w:r>
          <w:rPr>
            <w:rFonts w:ascii="Garamond" w:eastAsia="Garamond" w:hAnsi="Garamond" w:cs="Garamond"/>
            <w:color w:val="1155CC"/>
            <w:u w:val="single"/>
          </w:rPr>
          <w:t>https://doi.org/10.3390/rs8050371</w:t>
        </w:r>
      </w:hyperlink>
    </w:p>
    <w:p w14:paraId="52DBDD21" w14:textId="77777777" w:rsidR="001B2714" w:rsidRDefault="001B2714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660FB0" w14:textId="03602B0E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000000"/>
        </w:rPr>
      </w:pPr>
      <w:r w:rsidRPr="00AB766F">
        <w:rPr>
          <w:rFonts w:ascii="Garamond" w:eastAsia="Garamond" w:hAnsi="Garamond" w:cs="Garamond"/>
          <w:color w:val="000000"/>
        </w:rPr>
        <w:t xml:space="preserve">Wine, M. L., &amp; </w:t>
      </w:r>
      <w:proofErr w:type="spellStart"/>
      <w:r w:rsidRPr="00AB766F">
        <w:rPr>
          <w:rFonts w:ascii="Garamond" w:eastAsia="Garamond" w:hAnsi="Garamond" w:cs="Garamond"/>
          <w:color w:val="000000"/>
        </w:rPr>
        <w:t>Cadol</w:t>
      </w:r>
      <w:proofErr w:type="spellEnd"/>
      <w:r w:rsidRPr="00AB766F">
        <w:rPr>
          <w:rFonts w:ascii="Garamond" w:eastAsia="Garamond" w:hAnsi="Garamond" w:cs="Garamond"/>
          <w:color w:val="000000"/>
        </w:rPr>
        <w:t xml:space="preserve">, D. (2016). </w:t>
      </w:r>
      <w:r>
        <w:rPr>
          <w:rFonts w:ascii="Garamond" w:eastAsia="Garamond" w:hAnsi="Garamond" w:cs="Garamond"/>
          <w:color w:val="000000"/>
        </w:rPr>
        <w:t xml:space="preserve">Hydrologic effects of large southwestern USA wildfires significantly increase regional water supply: </w:t>
      </w:r>
      <w:r w:rsidR="004F73A8">
        <w:rPr>
          <w:rFonts w:ascii="Garamond" w:eastAsia="Garamond" w:hAnsi="Garamond" w:cs="Garamond"/>
          <w:color w:val="000000"/>
        </w:rPr>
        <w:t>F</w:t>
      </w:r>
      <w:r>
        <w:rPr>
          <w:rFonts w:ascii="Garamond" w:eastAsia="Garamond" w:hAnsi="Garamond" w:cs="Garamond"/>
          <w:color w:val="000000"/>
        </w:rPr>
        <w:t xml:space="preserve">act or fiction? </w:t>
      </w:r>
      <w:r w:rsidRPr="00AB766F">
        <w:rPr>
          <w:rFonts w:ascii="Garamond" w:eastAsia="Garamond" w:hAnsi="Garamond" w:cs="Garamond"/>
          <w:i/>
          <w:color w:val="000000"/>
        </w:rPr>
        <w:t>Environmental Research Letters, 11</w:t>
      </w:r>
      <w:r>
        <w:rPr>
          <w:rFonts w:ascii="Garamond" w:eastAsia="Garamond" w:hAnsi="Garamond" w:cs="Garamond"/>
          <w:color w:val="000000"/>
        </w:rPr>
        <w:t xml:space="preserve">(8), 085006. </w:t>
      </w:r>
      <w:hyperlink r:id="rId8">
        <w:r>
          <w:rPr>
            <w:rFonts w:ascii="Garamond" w:eastAsia="Garamond" w:hAnsi="Garamond" w:cs="Garamond"/>
            <w:color w:val="0000FF"/>
            <w:u w:val="single"/>
          </w:rPr>
          <w:t>https://doi.org/10.1088/1748-9326/11/8/085006</w:t>
        </w:r>
      </w:hyperlink>
      <w:r>
        <w:rPr>
          <w:rFonts w:ascii="Garamond" w:eastAsia="Garamond" w:hAnsi="Garamond" w:cs="Garamond"/>
          <w:color w:val="000000"/>
        </w:rPr>
        <w:t xml:space="preserve">   </w:t>
      </w:r>
    </w:p>
    <w:p w14:paraId="1774B09A" w14:textId="77777777" w:rsidR="00342AA8" w:rsidRDefault="00342AA8" w:rsidP="00342A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6CA9E2" w14:textId="2F418B26" w:rsidR="00403390" w:rsidRPr="00CD0433" w:rsidRDefault="00403390">
      <w:pPr>
        <w:rPr>
          <w:sz w:val="20"/>
          <w:szCs w:val="20"/>
        </w:rPr>
      </w:pPr>
    </w:p>
    <w:sectPr w:rsidR="00403390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1EE4C" w16cex:dateUtc="2020-06-15T19:55:00Z"/>
  <w16cex:commentExtensible w16cex:durableId="2291C643" w16cex:dateUtc="2020-06-15T17:04:00Z"/>
  <w16cex:commentExtensible w16cex:durableId="2291C896" w16cex:dateUtc="2020-06-15T17:14:00Z"/>
  <w16cex:commentExtensible w16cex:durableId="2291CA4C" w16cex:dateUtc="2020-06-15T17:22:00Z"/>
  <w16cex:commentExtensible w16cex:durableId="2291CC34" w16cex:dateUtc="2020-06-15T17:30:00Z"/>
  <w16cex:commentExtensible w16cex:durableId="2291CC71" w16cex:dateUtc="2020-06-15T17:31:00Z"/>
  <w16cex:commentExtensible w16cex:durableId="2291D288" w16cex:dateUtc="2020-06-15T17:57:00Z"/>
  <w16cex:commentExtensible w16cex:durableId="2291CDEB" w16cex:dateUtc="2020-06-15T17:37:00Z"/>
  <w16cex:commentExtensible w16cex:durableId="2291EA9D" w16cex:dateUtc="2020-06-15T19:39:00Z"/>
  <w16cex:commentExtensible w16cex:durableId="2291ED0C" w16cex:dateUtc="2020-06-15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7696"/>
    <w:multiLevelType w:val="multilevel"/>
    <w:tmpl w:val="4AA4D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E317B"/>
    <w:multiLevelType w:val="multilevel"/>
    <w:tmpl w:val="D4045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A9B268D"/>
    <w:multiLevelType w:val="multilevel"/>
    <w:tmpl w:val="3B746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qwUAqTi4QiwAAAA="/>
  </w:docVars>
  <w:rsids>
    <w:rsidRoot w:val="007B73F9"/>
    <w:rsid w:val="0001261B"/>
    <w:rsid w:val="00014585"/>
    <w:rsid w:val="00020050"/>
    <w:rsid w:val="000263DE"/>
    <w:rsid w:val="00031A6C"/>
    <w:rsid w:val="0003542F"/>
    <w:rsid w:val="00073224"/>
    <w:rsid w:val="00075708"/>
    <w:rsid w:val="00085E05"/>
    <w:rsid w:val="00095D93"/>
    <w:rsid w:val="000D7963"/>
    <w:rsid w:val="000E3C1F"/>
    <w:rsid w:val="000E4025"/>
    <w:rsid w:val="000F487D"/>
    <w:rsid w:val="000F76DA"/>
    <w:rsid w:val="00107706"/>
    <w:rsid w:val="00123B69"/>
    <w:rsid w:val="00134C6A"/>
    <w:rsid w:val="001538F2"/>
    <w:rsid w:val="00164AAB"/>
    <w:rsid w:val="001801F6"/>
    <w:rsid w:val="001877EA"/>
    <w:rsid w:val="00195EF3"/>
    <w:rsid w:val="001976DA"/>
    <w:rsid w:val="001A2ECC"/>
    <w:rsid w:val="001B2714"/>
    <w:rsid w:val="001D1B19"/>
    <w:rsid w:val="001E5271"/>
    <w:rsid w:val="002046C4"/>
    <w:rsid w:val="0022612D"/>
    <w:rsid w:val="00227218"/>
    <w:rsid w:val="0023408F"/>
    <w:rsid w:val="00272CD9"/>
    <w:rsid w:val="00273BD3"/>
    <w:rsid w:val="00276572"/>
    <w:rsid w:val="00285042"/>
    <w:rsid w:val="00290705"/>
    <w:rsid w:val="00292F15"/>
    <w:rsid w:val="002A4E94"/>
    <w:rsid w:val="002B6846"/>
    <w:rsid w:val="002C501D"/>
    <w:rsid w:val="002D6CAD"/>
    <w:rsid w:val="002E2D9E"/>
    <w:rsid w:val="002F5118"/>
    <w:rsid w:val="00302E59"/>
    <w:rsid w:val="003112D6"/>
    <w:rsid w:val="003347A7"/>
    <w:rsid w:val="00334B0C"/>
    <w:rsid w:val="00342AA8"/>
    <w:rsid w:val="00347670"/>
    <w:rsid w:val="00353F4B"/>
    <w:rsid w:val="00362915"/>
    <w:rsid w:val="00384B24"/>
    <w:rsid w:val="003941DB"/>
    <w:rsid w:val="003B54D0"/>
    <w:rsid w:val="003C1F9B"/>
    <w:rsid w:val="003C28CD"/>
    <w:rsid w:val="003D2EDF"/>
    <w:rsid w:val="00403390"/>
    <w:rsid w:val="0041686A"/>
    <w:rsid w:val="004228B2"/>
    <w:rsid w:val="00427380"/>
    <w:rsid w:val="00436346"/>
    <w:rsid w:val="00453F48"/>
    <w:rsid w:val="00461AA0"/>
    <w:rsid w:val="00467737"/>
    <w:rsid w:val="00476EA1"/>
    <w:rsid w:val="00490A64"/>
    <w:rsid w:val="004957B7"/>
    <w:rsid w:val="004B304D"/>
    <w:rsid w:val="004C0A16"/>
    <w:rsid w:val="004F73A8"/>
    <w:rsid w:val="00510679"/>
    <w:rsid w:val="00515697"/>
    <w:rsid w:val="00523710"/>
    <w:rsid w:val="005344D2"/>
    <w:rsid w:val="005354E9"/>
    <w:rsid w:val="00542AAA"/>
    <w:rsid w:val="00544C88"/>
    <w:rsid w:val="00565EE1"/>
    <w:rsid w:val="00583971"/>
    <w:rsid w:val="00594D0B"/>
    <w:rsid w:val="005B6AA0"/>
    <w:rsid w:val="005C5954"/>
    <w:rsid w:val="005C6FC1"/>
    <w:rsid w:val="005D3F60"/>
    <w:rsid w:val="005D7108"/>
    <w:rsid w:val="005F1268"/>
    <w:rsid w:val="0062082D"/>
    <w:rsid w:val="00636FAE"/>
    <w:rsid w:val="006452A4"/>
    <w:rsid w:val="006515E3"/>
    <w:rsid w:val="006603C5"/>
    <w:rsid w:val="00676C74"/>
    <w:rsid w:val="006804AC"/>
    <w:rsid w:val="00695D85"/>
    <w:rsid w:val="006A2A26"/>
    <w:rsid w:val="006B185F"/>
    <w:rsid w:val="006B39A8"/>
    <w:rsid w:val="006B7491"/>
    <w:rsid w:val="006E1C6C"/>
    <w:rsid w:val="007059D2"/>
    <w:rsid w:val="007072BA"/>
    <w:rsid w:val="007078A7"/>
    <w:rsid w:val="007226AE"/>
    <w:rsid w:val="00735F70"/>
    <w:rsid w:val="0073702A"/>
    <w:rsid w:val="00745BFC"/>
    <w:rsid w:val="00752AC5"/>
    <w:rsid w:val="00760B99"/>
    <w:rsid w:val="007715BF"/>
    <w:rsid w:val="00782999"/>
    <w:rsid w:val="007A4F2A"/>
    <w:rsid w:val="007A7268"/>
    <w:rsid w:val="007B73F9"/>
    <w:rsid w:val="007C08E6"/>
    <w:rsid w:val="0080287D"/>
    <w:rsid w:val="008060AF"/>
    <w:rsid w:val="00806DE6"/>
    <w:rsid w:val="008325E3"/>
    <w:rsid w:val="00835C04"/>
    <w:rsid w:val="008403B8"/>
    <w:rsid w:val="0086051E"/>
    <w:rsid w:val="00896D48"/>
    <w:rsid w:val="008A4B10"/>
    <w:rsid w:val="008B0F63"/>
    <w:rsid w:val="008B3821"/>
    <w:rsid w:val="008B3C09"/>
    <w:rsid w:val="008C51C3"/>
    <w:rsid w:val="008D41B1"/>
    <w:rsid w:val="008D7444"/>
    <w:rsid w:val="00916099"/>
    <w:rsid w:val="00936A45"/>
    <w:rsid w:val="00937ED2"/>
    <w:rsid w:val="00941956"/>
    <w:rsid w:val="0094514E"/>
    <w:rsid w:val="009479E5"/>
    <w:rsid w:val="00964CFD"/>
    <w:rsid w:val="009812BB"/>
    <w:rsid w:val="009A09FD"/>
    <w:rsid w:val="009A492A"/>
    <w:rsid w:val="009A67D4"/>
    <w:rsid w:val="009B08C3"/>
    <w:rsid w:val="009C20B8"/>
    <w:rsid w:val="009D7235"/>
    <w:rsid w:val="009E1788"/>
    <w:rsid w:val="009E4CFF"/>
    <w:rsid w:val="00A0319C"/>
    <w:rsid w:val="00A07C1D"/>
    <w:rsid w:val="00A35547"/>
    <w:rsid w:val="00A37D3E"/>
    <w:rsid w:val="00A4473F"/>
    <w:rsid w:val="00A44DD0"/>
    <w:rsid w:val="00A46F34"/>
    <w:rsid w:val="00A502A8"/>
    <w:rsid w:val="00A50CFE"/>
    <w:rsid w:val="00A5463B"/>
    <w:rsid w:val="00A5755B"/>
    <w:rsid w:val="00A60645"/>
    <w:rsid w:val="00A80A92"/>
    <w:rsid w:val="00A8257F"/>
    <w:rsid w:val="00AA0726"/>
    <w:rsid w:val="00AA7889"/>
    <w:rsid w:val="00AB2804"/>
    <w:rsid w:val="00AB766F"/>
    <w:rsid w:val="00AC402A"/>
    <w:rsid w:val="00AE46F5"/>
    <w:rsid w:val="00AF6BF3"/>
    <w:rsid w:val="00B321BC"/>
    <w:rsid w:val="00B344C0"/>
    <w:rsid w:val="00B43262"/>
    <w:rsid w:val="00B560ED"/>
    <w:rsid w:val="00B73203"/>
    <w:rsid w:val="00B76BDC"/>
    <w:rsid w:val="00B81E34"/>
    <w:rsid w:val="00B82905"/>
    <w:rsid w:val="00B9571C"/>
    <w:rsid w:val="00B9614C"/>
    <w:rsid w:val="00BB1A3F"/>
    <w:rsid w:val="00BD0255"/>
    <w:rsid w:val="00C057E9"/>
    <w:rsid w:val="00C27214"/>
    <w:rsid w:val="00C32A58"/>
    <w:rsid w:val="00C33A8E"/>
    <w:rsid w:val="00C356EB"/>
    <w:rsid w:val="00C55FC9"/>
    <w:rsid w:val="00C72F1A"/>
    <w:rsid w:val="00C82473"/>
    <w:rsid w:val="00C82C8C"/>
    <w:rsid w:val="00C83576"/>
    <w:rsid w:val="00CA0A4F"/>
    <w:rsid w:val="00CA0EED"/>
    <w:rsid w:val="00CA406F"/>
    <w:rsid w:val="00CA4793"/>
    <w:rsid w:val="00CB421A"/>
    <w:rsid w:val="00CB51DA"/>
    <w:rsid w:val="00CC7683"/>
    <w:rsid w:val="00CD0433"/>
    <w:rsid w:val="00CE4F6F"/>
    <w:rsid w:val="00CE5597"/>
    <w:rsid w:val="00CF0366"/>
    <w:rsid w:val="00D07222"/>
    <w:rsid w:val="00D10577"/>
    <w:rsid w:val="00D12F5B"/>
    <w:rsid w:val="00D22F4A"/>
    <w:rsid w:val="00D2425E"/>
    <w:rsid w:val="00D3189E"/>
    <w:rsid w:val="00D3192F"/>
    <w:rsid w:val="00D34434"/>
    <w:rsid w:val="00D40854"/>
    <w:rsid w:val="00D54934"/>
    <w:rsid w:val="00D55491"/>
    <w:rsid w:val="00D63B6C"/>
    <w:rsid w:val="00D706B0"/>
    <w:rsid w:val="00D74E73"/>
    <w:rsid w:val="00D807EE"/>
    <w:rsid w:val="00D808DE"/>
    <w:rsid w:val="00DA4B5E"/>
    <w:rsid w:val="00DB5124"/>
    <w:rsid w:val="00DC6974"/>
    <w:rsid w:val="00DE0813"/>
    <w:rsid w:val="00DE6A23"/>
    <w:rsid w:val="00E01BC3"/>
    <w:rsid w:val="00E06362"/>
    <w:rsid w:val="00E24415"/>
    <w:rsid w:val="00E35C99"/>
    <w:rsid w:val="00E55138"/>
    <w:rsid w:val="00E6039B"/>
    <w:rsid w:val="00E73709"/>
    <w:rsid w:val="00E767E4"/>
    <w:rsid w:val="00EB4818"/>
    <w:rsid w:val="00EC3694"/>
    <w:rsid w:val="00ED03F9"/>
    <w:rsid w:val="00ED152D"/>
    <w:rsid w:val="00ED59FC"/>
    <w:rsid w:val="00ED6B3C"/>
    <w:rsid w:val="00EE3C8E"/>
    <w:rsid w:val="00EE5E74"/>
    <w:rsid w:val="00F0158E"/>
    <w:rsid w:val="00F038E6"/>
    <w:rsid w:val="00F1255A"/>
    <w:rsid w:val="00F16D58"/>
    <w:rsid w:val="00F20A93"/>
    <w:rsid w:val="00F2154C"/>
    <w:rsid w:val="00F24033"/>
    <w:rsid w:val="00F268BE"/>
    <w:rsid w:val="00F3010F"/>
    <w:rsid w:val="00F40F06"/>
    <w:rsid w:val="00F52113"/>
    <w:rsid w:val="00F66033"/>
    <w:rsid w:val="00F677EF"/>
    <w:rsid w:val="00FB1905"/>
    <w:rsid w:val="00FD735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DF30011B-3803-4BE9-BCBD-17CE552D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8/1748-9326/11/8/08500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390/rs80503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rse.2017.11.007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062E-E4E5-4283-A85C-FC2E8FF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dcterms:created xsi:type="dcterms:W3CDTF">2020-08-28T17:11:00Z</dcterms:created>
  <dcterms:modified xsi:type="dcterms:W3CDTF">2020-09-01T14:17:00Z</dcterms:modified>
</cp:coreProperties>
</file>