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70EE59" w14:textId="61C59699" w:rsidR="005F6AD4" w:rsidRPr="0066138C" w:rsidRDefault="329A23B0" w:rsidP="0717EEBB">
      <w:pPr>
        <w:tabs>
          <w:tab w:val="left" w:pos="7329"/>
        </w:tabs>
        <w:spacing w:after="0" w:line="240" w:lineRule="auto"/>
        <w:jc w:val="right"/>
        <w:rPr>
          <w:rFonts w:ascii="Garamond" w:hAnsi="Garamond" w:cs="Arial"/>
          <w:sz w:val="40"/>
          <w:szCs w:val="40"/>
        </w:rPr>
      </w:pPr>
      <w:r w:rsidRPr="044474C0">
        <w:rPr>
          <w:rFonts w:ascii="Garamond" w:hAnsi="Garamond" w:cs="Arial"/>
          <w:sz w:val="40"/>
          <w:szCs w:val="40"/>
        </w:rPr>
        <w:t xml:space="preserve">Gulf of Mexico Health and Air Quality </w:t>
      </w:r>
    </w:p>
    <w:p w14:paraId="5C53A2B7" w14:textId="685E4E9C" w:rsidR="009830D6" w:rsidRPr="0066138C" w:rsidRDefault="00D4457E" w:rsidP="0066138C">
      <w:pPr>
        <w:spacing w:after="0" w:line="240" w:lineRule="auto"/>
        <w:jc w:val="right"/>
        <w:rPr>
          <w:rFonts w:ascii="Garamond" w:hAnsi="Garamond" w:cs="Arial"/>
          <w:sz w:val="28"/>
        </w:rPr>
      </w:pPr>
      <w:r>
        <w:rPr>
          <w:rFonts w:ascii="Garamond" w:hAnsi="Garamond" w:cs="Arial"/>
          <w:sz w:val="28"/>
        </w:rPr>
        <w:t>Using NASA</w:t>
      </w:r>
      <w:r w:rsidR="00A66570">
        <w:rPr>
          <w:rFonts w:ascii="Garamond" w:hAnsi="Garamond" w:cs="Arial"/>
          <w:sz w:val="28"/>
        </w:rPr>
        <w:t xml:space="preserve"> Earth Observations to</w:t>
      </w:r>
      <w:r w:rsidR="0031082E">
        <w:rPr>
          <w:rFonts w:ascii="Garamond" w:hAnsi="Garamond" w:cs="Arial"/>
          <w:sz w:val="28"/>
        </w:rPr>
        <w:t xml:space="preserve"> Identify </w:t>
      </w:r>
      <w:r w:rsidR="003D67BE">
        <w:rPr>
          <w:rFonts w:ascii="Garamond" w:hAnsi="Garamond" w:cs="Arial"/>
          <w:sz w:val="28"/>
        </w:rPr>
        <w:t>Potential Methane</w:t>
      </w:r>
      <w:r w:rsidR="00E654A5">
        <w:rPr>
          <w:rFonts w:ascii="Garamond" w:hAnsi="Garamond" w:cs="Arial"/>
          <w:sz w:val="28"/>
        </w:rPr>
        <w:t xml:space="preserve"> Sources for </w:t>
      </w:r>
      <w:r w:rsidR="00741496">
        <w:rPr>
          <w:rFonts w:ascii="Garamond" w:hAnsi="Garamond" w:cs="Arial"/>
          <w:sz w:val="28"/>
        </w:rPr>
        <w:t>Improved</w:t>
      </w:r>
      <w:r w:rsidR="00A07ECF">
        <w:rPr>
          <w:rFonts w:ascii="Garamond" w:hAnsi="Garamond" w:cs="Arial"/>
          <w:sz w:val="28"/>
        </w:rPr>
        <w:t xml:space="preserve"> Monitoring</w:t>
      </w:r>
      <w:r w:rsidR="00E27258">
        <w:rPr>
          <w:rFonts w:ascii="Garamond" w:hAnsi="Garamond" w:cs="Arial"/>
          <w:sz w:val="28"/>
        </w:rPr>
        <w:t xml:space="preserve"> of Offshore</w:t>
      </w:r>
      <w:r w:rsidR="00066C88">
        <w:rPr>
          <w:rFonts w:ascii="Garamond" w:hAnsi="Garamond" w:cs="Arial"/>
          <w:sz w:val="28"/>
        </w:rPr>
        <w:t xml:space="preserve"> Oil &amp; Gas</w:t>
      </w:r>
      <w:r w:rsidR="00E74C57">
        <w:rPr>
          <w:rFonts w:ascii="Garamond" w:hAnsi="Garamond" w:cs="Arial"/>
          <w:sz w:val="28"/>
        </w:rPr>
        <w:t xml:space="preserve"> Activity in the Gulf of Mexico</w:t>
      </w:r>
      <w:r w:rsidR="009830D6" w:rsidRPr="0066138C">
        <w:rPr>
          <w:rFonts w:ascii="Garamond" w:hAnsi="Garamond" w:cs="Arial"/>
          <w:sz w:val="28"/>
        </w:rPr>
        <w:t xml:space="preserve"> </w:t>
      </w:r>
    </w:p>
    <w:p w14:paraId="0F963EE5" w14:textId="2303783C" w:rsidR="009830D6" w:rsidRPr="0066138C" w:rsidRDefault="009830D6" w:rsidP="346FBCDE">
      <w:pPr>
        <w:spacing w:after="0" w:line="240" w:lineRule="auto"/>
        <w:rPr>
          <w:rFonts w:ascii="Garamond" w:hAnsi="Garamond" w:cs="Arial"/>
          <w:sz w:val="32"/>
          <w:szCs w:val="32"/>
        </w:rPr>
      </w:pPr>
    </w:p>
    <w:p w14:paraId="11F786B3"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0066138C">
      <w:pPr>
        <w:spacing w:after="0" w:line="240" w:lineRule="auto"/>
        <w:jc w:val="center"/>
        <w:rPr>
          <w:rFonts w:ascii="Garamond" w:hAnsi="Garamond" w:cs="Arial"/>
          <w:b/>
          <w:sz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5E2FCDBC">
        <w:rPr>
          <w:rFonts w:ascii="Garamond" w:hAnsi="Garamond" w:cs="Arial"/>
          <w:b/>
          <w:bCs/>
          <w:sz w:val="32"/>
          <w:szCs w:val="32"/>
        </w:rPr>
        <w:t xml:space="preserve">                 </w:t>
      </w:r>
      <w:r w:rsidR="00FB5846" w:rsidRPr="5E2FCDBC">
        <w:rPr>
          <w:rFonts w:ascii="Garamond" w:hAnsi="Garamond" w:cs="Arial"/>
          <w:b/>
          <w:bCs/>
          <w:sz w:val="32"/>
          <w:szCs w:val="32"/>
        </w:rPr>
        <w:t>Technical Report</w:t>
      </w:r>
    </w:p>
    <w:p w14:paraId="6135BAC2" w14:textId="21B68DD9" w:rsidR="00916AAB" w:rsidRPr="0066138C" w:rsidRDefault="4962895D" w:rsidP="1A1ED46D">
      <w:pPr>
        <w:spacing w:after="0" w:line="240" w:lineRule="auto"/>
        <w:jc w:val="center"/>
        <w:rPr>
          <w:rFonts w:ascii="Garamond" w:hAnsi="Garamond" w:cs="Arial"/>
          <w:sz w:val="28"/>
          <w:szCs w:val="28"/>
          <w:highlight w:val="yellow"/>
        </w:rPr>
      </w:pPr>
      <w:r w:rsidRPr="00862827">
        <w:rPr>
          <w:rFonts w:ascii="Garamond" w:hAnsi="Garamond" w:cs="Arial"/>
          <w:sz w:val="28"/>
          <w:szCs w:val="28"/>
        </w:rPr>
        <w:t xml:space="preserve">Final </w:t>
      </w:r>
      <w:r w:rsidR="009A20ED" w:rsidRPr="00334861">
        <w:rPr>
          <w:rFonts w:ascii="Garamond" w:hAnsi="Garamond" w:cs="Arial"/>
          <w:sz w:val="28"/>
          <w:szCs w:val="28"/>
        </w:rPr>
        <w:t>–</w:t>
      </w:r>
      <w:r w:rsidR="000D5104" w:rsidRPr="00334861">
        <w:rPr>
          <w:rFonts w:ascii="Garamond" w:hAnsi="Garamond" w:cs="Arial"/>
          <w:sz w:val="28"/>
          <w:szCs w:val="28"/>
        </w:rPr>
        <w:t xml:space="preserve"> </w:t>
      </w:r>
      <w:r w:rsidR="12EE2F68" w:rsidRPr="00334861">
        <w:rPr>
          <w:rFonts w:ascii="Garamond" w:hAnsi="Garamond" w:cs="Arial"/>
          <w:sz w:val="28"/>
          <w:szCs w:val="28"/>
        </w:rPr>
        <w:t>March 31</w:t>
      </w:r>
      <w:r w:rsidR="12EE2F68" w:rsidRPr="00334861">
        <w:rPr>
          <w:rFonts w:ascii="Garamond" w:hAnsi="Garamond" w:cs="Arial"/>
          <w:sz w:val="28"/>
          <w:szCs w:val="28"/>
          <w:vertAlign w:val="superscript"/>
        </w:rPr>
        <w:t>st</w:t>
      </w:r>
      <w:r w:rsidR="00A2773A" w:rsidRPr="00334861">
        <w:rPr>
          <w:rFonts w:ascii="Garamond" w:hAnsi="Garamond" w:cs="Arial"/>
          <w:sz w:val="28"/>
          <w:szCs w:val="28"/>
        </w:rPr>
        <w:t xml:space="preserve">, </w:t>
      </w:r>
      <w:r w:rsidR="00A84352" w:rsidRPr="00334861">
        <w:rPr>
          <w:rFonts w:ascii="Garamond" w:hAnsi="Garamond" w:cs="Arial"/>
          <w:sz w:val="28"/>
          <w:szCs w:val="28"/>
        </w:rPr>
        <w:t>202</w:t>
      </w:r>
      <w:r w:rsidR="729F00F7" w:rsidRPr="00334861">
        <w:rPr>
          <w:rFonts w:ascii="Garamond" w:hAnsi="Garamond" w:cs="Arial"/>
          <w:sz w:val="28"/>
          <w:szCs w:val="28"/>
        </w:rPr>
        <w:t>2</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51B894F3" w:rsidR="0041150E" w:rsidRPr="004D75CF" w:rsidRDefault="00F26C1A" w:rsidP="0066138C">
      <w:pPr>
        <w:spacing w:after="0" w:line="240" w:lineRule="auto"/>
        <w:jc w:val="center"/>
        <w:rPr>
          <w:rFonts w:ascii="Garamond" w:hAnsi="Garamond" w:cs="Arial"/>
          <w:sz w:val="20"/>
        </w:rPr>
      </w:pPr>
      <w:r>
        <w:rPr>
          <w:rFonts w:ascii="Garamond" w:hAnsi="Garamond" w:cs="Arial"/>
          <w:sz w:val="20"/>
        </w:rPr>
        <w:t>Kate Howell</w:t>
      </w:r>
      <w:r w:rsidR="00FC670A" w:rsidRPr="004D75CF">
        <w:rPr>
          <w:rFonts w:ascii="Garamond" w:hAnsi="Garamond" w:cs="Arial"/>
          <w:sz w:val="20"/>
        </w:rPr>
        <w:t xml:space="preserve"> </w:t>
      </w:r>
      <w:r w:rsidR="00BA41F7" w:rsidRPr="004D75CF">
        <w:rPr>
          <w:rFonts w:ascii="Garamond" w:hAnsi="Garamond" w:cs="Arial"/>
          <w:sz w:val="20"/>
        </w:rPr>
        <w:t>(Project L</w:t>
      </w:r>
      <w:r w:rsidR="00B265D9" w:rsidRPr="004D75CF">
        <w:rPr>
          <w:rFonts w:ascii="Garamond" w:hAnsi="Garamond" w:cs="Arial"/>
          <w:sz w:val="20"/>
        </w:rPr>
        <w:t>ead)</w:t>
      </w:r>
    </w:p>
    <w:p w14:paraId="28B20EB9" w14:textId="51D1B6CA" w:rsidR="00FC670A" w:rsidRDefault="001D4A26" w:rsidP="0066138C">
      <w:pPr>
        <w:spacing w:after="0" w:line="240" w:lineRule="auto"/>
        <w:jc w:val="center"/>
        <w:rPr>
          <w:rFonts w:ascii="Garamond" w:hAnsi="Garamond" w:cs="Arial"/>
          <w:sz w:val="20"/>
        </w:rPr>
      </w:pPr>
      <w:r>
        <w:rPr>
          <w:rFonts w:ascii="Garamond" w:hAnsi="Garamond" w:cs="Arial"/>
          <w:sz w:val="20"/>
          <w:szCs w:val="20"/>
        </w:rPr>
        <w:t>Ashley Fernando</w:t>
      </w:r>
    </w:p>
    <w:p w14:paraId="755E3281" w14:textId="70446447" w:rsidR="002124DE" w:rsidRPr="004D75CF" w:rsidRDefault="002124DE" w:rsidP="0066138C">
      <w:pPr>
        <w:spacing w:after="0" w:line="240" w:lineRule="auto"/>
        <w:jc w:val="center"/>
        <w:rPr>
          <w:rFonts w:ascii="Garamond" w:hAnsi="Garamond" w:cs="Arial"/>
          <w:sz w:val="20"/>
        </w:rPr>
      </w:pPr>
      <w:r>
        <w:rPr>
          <w:rFonts w:ascii="Garamond" w:hAnsi="Garamond" w:cs="Arial"/>
          <w:sz w:val="20"/>
        </w:rPr>
        <w:t>Ephrata Yohannes</w:t>
      </w:r>
    </w:p>
    <w:p w14:paraId="51EBA91F" w14:textId="3F39759F" w:rsidR="00FC670A" w:rsidRPr="004D75CF" w:rsidRDefault="001B42BE" w:rsidP="0066138C">
      <w:pPr>
        <w:spacing w:after="0" w:line="240" w:lineRule="auto"/>
        <w:jc w:val="center"/>
        <w:rPr>
          <w:rFonts w:ascii="Garamond" w:hAnsi="Garamond" w:cs="Arial"/>
          <w:sz w:val="20"/>
        </w:rPr>
      </w:pPr>
      <w:r>
        <w:rPr>
          <w:rFonts w:ascii="Garamond" w:hAnsi="Garamond" w:cs="Arial"/>
          <w:sz w:val="20"/>
        </w:rPr>
        <w:t xml:space="preserve">J. </w:t>
      </w:r>
      <w:r w:rsidR="002124DE">
        <w:rPr>
          <w:rFonts w:ascii="Garamond" w:hAnsi="Garamond" w:cs="Arial"/>
          <w:sz w:val="20"/>
        </w:rPr>
        <w:t xml:space="preserve">Kyle </w:t>
      </w:r>
      <w:proofErr w:type="spellStart"/>
      <w:r w:rsidR="002124DE">
        <w:rPr>
          <w:rFonts w:ascii="Garamond" w:hAnsi="Garamond" w:cs="Arial"/>
          <w:sz w:val="20"/>
        </w:rPr>
        <w:t>Bergerson</w:t>
      </w:r>
      <w:proofErr w:type="spellEnd"/>
    </w:p>
    <w:p w14:paraId="58C3E2E7" w14:textId="647F2E1A" w:rsidR="00FC670A" w:rsidRDefault="00FC670A" w:rsidP="0066138C">
      <w:pPr>
        <w:spacing w:after="0" w:line="240" w:lineRule="auto"/>
        <w:jc w:val="center"/>
        <w:rPr>
          <w:rFonts w:ascii="Garamond" w:hAnsi="Garamond" w:cs="Arial"/>
          <w:sz w:val="20"/>
        </w:rPr>
      </w:pPr>
    </w:p>
    <w:p w14:paraId="7E187B46" w14:textId="40AE7AF6" w:rsidR="00611ACB" w:rsidRPr="00611ACB" w:rsidRDefault="00611ACB" w:rsidP="0066138C">
      <w:pPr>
        <w:spacing w:after="0" w:line="240" w:lineRule="auto"/>
        <w:jc w:val="center"/>
        <w:rPr>
          <w:rFonts w:ascii="Garamond" w:hAnsi="Garamond" w:cs="Arial"/>
          <w:b/>
          <w:bCs/>
          <w:i/>
          <w:iCs/>
          <w:sz w:val="20"/>
        </w:rPr>
      </w:pPr>
      <w:r w:rsidRPr="00611ACB">
        <w:rPr>
          <w:rFonts w:ascii="Garamond" w:hAnsi="Garamond" w:cs="Arial"/>
          <w:b/>
          <w:bCs/>
          <w:i/>
          <w:iCs/>
          <w:sz w:val="20"/>
        </w:rPr>
        <w:t>Advisors</w:t>
      </w:r>
      <w:r>
        <w:rPr>
          <w:rFonts w:ascii="Garamond" w:hAnsi="Garamond" w:cs="Arial"/>
          <w:b/>
          <w:bCs/>
          <w:i/>
          <w:iCs/>
          <w:sz w:val="20"/>
        </w:rPr>
        <w:t>:</w:t>
      </w:r>
    </w:p>
    <w:p w14:paraId="6DE48D2F" w14:textId="717ACC32" w:rsidR="00916AAB" w:rsidRPr="004D75CF" w:rsidRDefault="2382D1B7" w:rsidP="044474C0">
      <w:pPr>
        <w:spacing w:after="0" w:line="240" w:lineRule="auto"/>
        <w:jc w:val="center"/>
        <w:rPr>
          <w:rFonts w:ascii="Garamond" w:hAnsi="Garamond" w:cs="Arial"/>
          <w:sz w:val="20"/>
          <w:szCs w:val="20"/>
        </w:rPr>
      </w:pPr>
      <w:r w:rsidRPr="044474C0">
        <w:rPr>
          <w:rFonts w:ascii="Garamond" w:hAnsi="Garamond" w:cs="Arial"/>
          <w:sz w:val="20"/>
          <w:szCs w:val="20"/>
        </w:rPr>
        <w:t>Daniel Cusworth</w:t>
      </w:r>
      <w:r w:rsidR="2BA78DD0" w:rsidRPr="044474C0">
        <w:rPr>
          <w:rFonts w:ascii="Garamond" w:hAnsi="Garamond" w:cs="Arial"/>
          <w:sz w:val="20"/>
          <w:szCs w:val="20"/>
        </w:rPr>
        <w:t>, University of Arizona</w:t>
      </w:r>
      <w:r w:rsidR="009142F5">
        <w:rPr>
          <w:rFonts w:ascii="Garamond" w:hAnsi="Garamond" w:cs="Arial"/>
          <w:sz w:val="20"/>
          <w:szCs w:val="20"/>
        </w:rPr>
        <w:t xml:space="preserve">, </w:t>
      </w:r>
      <w:proofErr w:type="spellStart"/>
      <w:r w:rsidR="009142F5">
        <w:rPr>
          <w:rFonts w:ascii="Garamond" w:hAnsi="Garamond" w:cs="Arial"/>
          <w:sz w:val="20"/>
          <w:szCs w:val="20"/>
        </w:rPr>
        <w:t>CarbonMapper</w:t>
      </w:r>
      <w:proofErr w:type="spellEnd"/>
      <w:r w:rsidR="2BA78DD0" w:rsidRPr="044474C0">
        <w:rPr>
          <w:rFonts w:ascii="Garamond" w:hAnsi="Garamond" w:cs="Arial"/>
          <w:sz w:val="20"/>
          <w:szCs w:val="20"/>
        </w:rPr>
        <w:t xml:space="preserve"> </w:t>
      </w:r>
    </w:p>
    <w:p w14:paraId="74093909" w14:textId="5E5DB59E" w:rsidR="006E2A1C" w:rsidRPr="004D75CF" w:rsidRDefault="00C26ED9" w:rsidP="0066138C">
      <w:pPr>
        <w:spacing w:after="0" w:line="240" w:lineRule="auto"/>
        <w:jc w:val="center"/>
        <w:rPr>
          <w:rFonts w:ascii="Garamond" w:hAnsi="Garamond" w:cs="Arial"/>
          <w:sz w:val="20"/>
        </w:rPr>
      </w:pPr>
      <w:r>
        <w:rPr>
          <w:rFonts w:ascii="Garamond" w:hAnsi="Garamond" w:cs="Arial"/>
          <w:sz w:val="20"/>
        </w:rPr>
        <w:t>Ben Holt, Jet Propulsion Lab</w:t>
      </w:r>
      <w:r w:rsidR="00283E8D">
        <w:rPr>
          <w:rFonts w:ascii="Garamond" w:hAnsi="Garamond" w:cs="Arial"/>
          <w:sz w:val="20"/>
        </w:rPr>
        <w:t>oratory,</w:t>
      </w:r>
      <w:r w:rsidR="00F44637">
        <w:rPr>
          <w:rFonts w:ascii="Garamond" w:hAnsi="Garamond" w:cs="Arial"/>
          <w:sz w:val="20"/>
        </w:rPr>
        <w:t xml:space="preserve"> California Institute of Technology</w:t>
      </w:r>
    </w:p>
    <w:p w14:paraId="20DDFCF1" w14:textId="46C6188A" w:rsidR="00FC670A" w:rsidRDefault="00FC670A" w:rsidP="0066138C">
      <w:pPr>
        <w:spacing w:after="0" w:line="240" w:lineRule="auto"/>
        <w:jc w:val="center"/>
        <w:rPr>
          <w:rFonts w:ascii="Garamond" w:hAnsi="Garamond" w:cs="Arial"/>
          <w:sz w:val="20"/>
        </w:rPr>
      </w:pPr>
    </w:p>
    <w:p w14:paraId="38A8472A" w14:textId="2ABEF8B7" w:rsidR="00021A81" w:rsidRDefault="00021A81" w:rsidP="0066138C">
      <w:pPr>
        <w:spacing w:after="0" w:line="240" w:lineRule="auto"/>
        <w:jc w:val="center"/>
        <w:rPr>
          <w:rFonts w:ascii="Garamond" w:hAnsi="Garamond" w:cs="Arial"/>
          <w:sz w:val="20"/>
        </w:rPr>
      </w:pPr>
    </w:p>
    <w:p w14:paraId="7B5851E1" w14:textId="064A16EF" w:rsidR="00021A81" w:rsidRDefault="00021A81" w:rsidP="0066138C">
      <w:pPr>
        <w:spacing w:after="0" w:line="240" w:lineRule="auto"/>
        <w:jc w:val="center"/>
        <w:rPr>
          <w:rFonts w:ascii="Garamond" w:hAnsi="Garamond" w:cs="Arial"/>
          <w:sz w:val="20"/>
        </w:rPr>
      </w:pPr>
    </w:p>
    <w:p w14:paraId="635E7B68" w14:textId="3AB1218B" w:rsidR="00021A81" w:rsidRDefault="00021A81" w:rsidP="0066138C">
      <w:pPr>
        <w:spacing w:after="0" w:line="240" w:lineRule="auto"/>
        <w:jc w:val="center"/>
        <w:rPr>
          <w:rFonts w:ascii="Garamond" w:hAnsi="Garamond" w:cs="Arial"/>
          <w:sz w:val="20"/>
        </w:rPr>
      </w:pPr>
    </w:p>
    <w:p w14:paraId="3860A664" w14:textId="6EDC1C72" w:rsidR="00021A81" w:rsidRDefault="00021A81" w:rsidP="0066138C">
      <w:pPr>
        <w:spacing w:after="0" w:line="240" w:lineRule="auto"/>
        <w:jc w:val="center"/>
        <w:rPr>
          <w:rFonts w:ascii="Garamond" w:hAnsi="Garamond" w:cs="Arial"/>
          <w:sz w:val="20"/>
        </w:rPr>
      </w:pPr>
    </w:p>
    <w:p w14:paraId="0D3C449E" w14:textId="5C2116F9" w:rsidR="00021A81" w:rsidRDefault="00021A81" w:rsidP="0066138C">
      <w:pPr>
        <w:spacing w:after="0" w:line="240" w:lineRule="auto"/>
        <w:jc w:val="center"/>
        <w:rPr>
          <w:rFonts w:ascii="Garamond" w:hAnsi="Garamond" w:cs="Arial"/>
          <w:sz w:val="20"/>
        </w:rPr>
      </w:pPr>
    </w:p>
    <w:p w14:paraId="7C7B236C" w14:textId="1B0AE5B1" w:rsidR="00021A81" w:rsidRDefault="00021A81" w:rsidP="0066138C">
      <w:pPr>
        <w:spacing w:after="0" w:line="240" w:lineRule="auto"/>
        <w:jc w:val="center"/>
        <w:rPr>
          <w:rFonts w:ascii="Garamond" w:hAnsi="Garamond" w:cs="Arial"/>
          <w:sz w:val="20"/>
        </w:rPr>
      </w:pPr>
    </w:p>
    <w:p w14:paraId="0C1A69BB" w14:textId="6C56E7C6" w:rsidR="00021A81" w:rsidRDefault="00021A81" w:rsidP="0066138C">
      <w:pPr>
        <w:spacing w:after="0" w:line="240" w:lineRule="auto"/>
        <w:jc w:val="center"/>
        <w:rPr>
          <w:rFonts w:ascii="Garamond" w:hAnsi="Garamond" w:cs="Arial"/>
          <w:sz w:val="20"/>
        </w:rPr>
      </w:pPr>
    </w:p>
    <w:p w14:paraId="5D0683A6" w14:textId="5DF566B9" w:rsidR="00021A81" w:rsidRDefault="00021A81" w:rsidP="0066138C">
      <w:pPr>
        <w:spacing w:after="0" w:line="240" w:lineRule="auto"/>
        <w:jc w:val="center"/>
        <w:rPr>
          <w:rFonts w:ascii="Garamond" w:hAnsi="Garamond" w:cs="Arial"/>
          <w:sz w:val="20"/>
        </w:rPr>
      </w:pPr>
    </w:p>
    <w:p w14:paraId="2A72A4DE" w14:textId="0B2BB470" w:rsidR="00021A81" w:rsidRDefault="00021A81" w:rsidP="0066138C">
      <w:pPr>
        <w:spacing w:after="0" w:line="240" w:lineRule="auto"/>
        <w:jc w:val="center"/>
        <w:rPr>
          <w:rFonts w:ascii="Garamond" w:hAnsi="Garamond" w:cs="Arial"/>
          <w:sz w:val="20"/>
        </w:rPr>
      </w:pPr>
    </w:p>
    <w:p w14:paraId="26B5F3B9" w14:textId="2D53BB2D" w:rsidR="00021A81" w:rsidRDefault="00021A81" w:rsidP="0066138C">
      <w:pPr>
        <w:spacing w:after="0" w:line="240" w:lineRule="auto"/>
        <w:jc w:val="center"/>
        <w:rPr>
          <w:rFonts w:ascii="Garamond" w:hAnsi="Garamond" w:cs="Arial"/>
          <w:sz w:val="20"/>
        </w:rPr>
      </w:pPr>
    </w:p>
    <w:p w14:paraId="00408551" w14:textId="46473158" w:rsidR="00021A81" w:rsidRDefault="00021A81" w:rsidP="0066138C">
      <w:pPr>
        <w:spacing w:after="0" w:line="240" w:lineRule="auto"/>
        <w:jc w:val="center"/>
        <w:rPr>
          <w:rFonts w:ascii="Garamond" w:hAnsi="Garamond" w:cs="Arial"/>
          <w:sz w:val="20"/>
        </w:rPr>
      </w:pPr>
    </w:p>
    <w:p w14:paraId="343CCA4C" w14:textId="1B2998DB" w:rsidR="00021A81" w:rsidRDefault="00021A81" w:rsidP="0066138C">
      <w:pPr>
        <w:spacing w:after="0" w:line="240" w:lineRule="auto"/>
        <w:jc w:val="center"/>
        <w:rPr>
          <w:rFonts w:ascii="Garamond" w:hAnsi="Garamond" w:cs="Arial"/>
          <w:sz w:val="20"/>
        </w:rPr>
      </w:pPr>
    </w:p>
    <w:p w14:paraId="25D9DBD5" w14:textId="31D33ECA" w:rsidR="00021A81" w:rsidRDefault="00021A81" w:rsidP="0066138C">
      <w:pPr>
        <w:spacing w:after="0" w:line="240" w:lineRule="auto"/>
        <w:jc w:val="center"/>
        <w:rPr>
          <w:rFonts w:ascii="Garamond" w:hAnsi="Garamond" w:cs="Arial"/>
          <w:sz w:val="20"/>
        </w:rPr>
      </w:pPr>
    </w:p>
    <w:p w14:paraId="101C9F02" w14:textId="350CB81D" w:rsidR="00021A81" w:rsidRDefault="00021A81" w:rsidP="0066138C">
      <w:pPr>
        <w:spacing w:after="0" w:line="240" w:lineRule="auto"/>
        <w:jc w:val="center"/>
        <w:rPr>
          <w:rFonts w:ascii="Garamond" w:hAnsi="Garamond" w:cs="Arial"/>
          <w:sz w:val="20"/>
        </w:rPr>
      </w:pPr>
    </w:p>
    <w:p w14:paraId="440006B4" w14:textId="500DFCE2" w:rsidR="00021A81" w:rsidRDefault="00021A81" w:rsidP="0066138C">
      <w:pPr>
        <w:spacing w:after="0" w:line="240" w:lineRule="auto"/>
        <w:jc w:val="center"/>
        <w:rPr>
          <w:rFonts w:ascii="Garamond" w:hAnsi="Garamond" w:cs="Arial"/>
          <w:sz w:val="20"/>
        </w:rPr>
      </w:pPr>
    </w:p>
    <w:p w14:paraId="43AB4D9B" w14:textId="1DCD158B" w:rsidR="00021A81" w:rsidRDefault="00021A81" w:rsidP="0066138C">
      <w:pPr>
        <w:spacing w:after="0" w:line="240" w:lineRule="auto"/>
        <w:jc w:val="center"/>
        <w:rPr>
          <w:rFonts w:ascii="Garamond" w:hAnsi="Garamond" w:cs="Arial"/>
          <w:sz w:val="20"/>
        </w:rPr>
      </w:pPr>
    </w:p>
    <w:p w14:paraId="5FC02DFE" w14:textId="6AB14176" w:rsidR="00021A81" w:rsidRDefault="00021A81" w:rsidP="0066138C">
      <w:pPr>
        <w:spacing w:after="0" w:line="240" w:lineRule="auto"/>
        <w:jc w:val="center"/>
        <w:rPr>
          <w:rFonts w:ascii="Garamond" w:hAnsi="Garamond" w:cs="Arial"/>
          <w:sz w:val="20"/>
        </w:rPr>
      </w:pPr>
    </w:p>
    <w:p w14:paraId="2D29440E" w14:textId="23248E0D" w:rsidR="00021A81" w:rsidRDefault="00021A81" w:rsidP="0066138C">
      <w:pPr>
        <w:spacing w:after="0" w:line="240" w:lineRule="auto"/>
        <w:jc w:val="center"/>
        <w:rPr>
          <w:rFonts w:ascii="Garamond" w:hAnsi="Garamond" w:cs="Arial"/>
          <w:sz w:val="20"/>
        </w:rPr>
      </w:pPr>
    </w:p>
    <w:p w14:paraId="4C6A4EB5" w14:textId="255A4242" w:rsidR="00021A81" w:rsidRDefault="00021A81" w:rsidP="0066138C">
      <w:pPr>
        <w:spacing w:after="0" w:line="240" w:lineRule="auto"/>
        <w:jc w:val="center"/>
        <w:rPr>
          <w:rFonts w:ascii="Garamond" w:hAnsi="Garamond" w:cs="Arial"/>
          <w:sz w:val="20"/>
        </w:rPr>
      </w:pPr>
    </w:p>
    <w:p w14:paraId="12ACA2EA" w14:textId="03F2A2AF" w:rsidR="00021A81" w:rsidRDefault="00021A81" w:rsidP="0066138C">
      <w:pPr>
        <w:spacing w:after="0" w:line="240" w:lineRule="auto"/>
        <w:jc w:val="center"/>
        <w:rPr>
          <w:rFonts w:ascii="Garamond" w:hAnsi="Garamond" w:cs="Arial"/>
          <w:sz w:val="20"/>
        </w:rPr>
      </w:pPr>
    </w:p>
    <w:p w14:paraId="0E57C57B" w14:textId="583FB21C" w:rsidR="00021A81" w:rsidRDefault="00021A81" w:rsidP="0066138C">
      <w:pPr>
        <w:spacing w:after="0" w:line="240" w:lineRule="auto"/>
        <w:jc w:val="center"/>
        <w:rPr>
          <w:rFonts w:ascii="Garamond" w:hAnsi="Garamond" w:cs="Arial"/>
          <w:sz w:val="20"/>
        </w:rPr>
      </w:pPr>
    </w:p>
    <w:p w14:paraId="1EA0BF61" w14:textId="17DAB299" w:rsidR="00021A81" w:rsidRDefault="00021A81" w:rsidP="0066138C">
      <w:pPr>
        <w:spacing w:after="0" w:line="240" w:lineRule="auto"/>
        <w:jc w:val="center"/>
        <w:rPr>
          <w:rFonts w:ascii="Garamond" w:hAnsi="Garamond" w:cs="Arial"/>
          <w:sz w:val="20"/>
        </w:rPr>
      </w:pPr>
    </w:p>
    <w:p w14:paraId="3C026090" w14:textId="423F4B01" w:rsidR="00021A81" w:rsidRDefault="00021A81" w:rsidP="0066138C">
      <w:pPr>
        <w:spacing w:after="0" w:line="240" w:lineRule="auto"/>
        <w:jc w:val="center"/>
        <w:rPr>
          <w:rFonts w:ascii="Garamond" w:hAnsi="Garamond" w:cs="Arial"/>
          <w:sz w:val="20"/>
        </w:rPr>
      </w:pPr>
    </w:p>
    <w:p w14:paraId="112D4546" w14:textId="10C75517" w:rsidR="00021A81" w:rsidRDefault="00021A81" w:rsidP="0066138C">
      <w:pPr>
        <w:spacing w:after="0" w:line="240" w:lineRule="auto"/>
        <w:jc w:val="center"/>
        <w:rPr>
          <w:rFonts w:ascii="Garamond" w:hAnsi="Garamond" w:cs="Arial"/>
          <w:sz w:val="20"/>
        </w:rPr>
      </w:pPr>
    </w:p>
    <w:p w14:paraId="4A1811D8" w14:textId="77777777" w:rsidR="00021A81" w:rsidRPr="004D75CF" w:rsidRDefault="00021A81" w:rsidP="0066138C">
      <w:pPr>
        <w:spacing w:after="0" w:line="240" w:lineRule="auto"/>
        <w:jc w:val="center"/>
        <w:rPr>
          <w:rFonts w:ascii="Garamond" w:hAnsi="Garamond" w:cs="Arial"/>
          <w:sz w:val="20"/>
        </w:rPr>
      </w:pPr>
    </w:p>
    <w:p w14:paraId="392107D5" w14:textId="5C84D43C" w:rsidR="00D3013B" w:rsidRPr="0066138C" w:rsidRDefault="0499C469" w:rsidP="788BCA4E">
      <w:pPr>
        <w:pStyle w:val="Heading1"/>
        <w:spacing w:before="0" w:line="240" w:lineRule="auto"/>
        <w:rPr>
          <w:rFonts w:ascii="Garamond" w:hAnsi="Garamond"/>
        </w:rPr>
      </w:pPr>
      <w:r w:rsidRPr="1CCAA158">
        <w:rPr>
          <w:rFonts w:ascii="Garamond" w:hAnsi="Garamond"/>
        </w:rPr>
        <w:lastRenderedPageBreak/>
        <w:t>1</w:t>
      </w:r>
      <w:r w:rsidR="75842E9C" w:rsidRPr="1CCAA158">
        <w:rPr>
          <w:rFonts w:ascii="Garamond" w:hAnsi="Garamond"/>
        </w:rPr>
        <w:t xml:space="preserve">. </w:t>
      </w:r>
      <w:r w:rsidR="60A4F739" w:rsidRPr="1CCAA158">
        <w:rPr>
          <w:rFonts w:ascii="Garamond" w:hAnsi="Garamond"/>
        </w:rPr>
        <w:t>Abstract</w:t>
      </w:r>
      <w:r w:rsidR="6297CC5B" w:rsidRPr="1CCAA158">
        <w:rPr>
          <w:rFonts w:ascii="Garamond" w:hAnsi="Garamond"/>
        </w:rPr>
        <w:t xml:space="preserve"> </w:t>
      </w:r>
    </w:p>
    <w:p w14:paraId="26E7FC26" w14:textId="5A802D49" w:rsidR="00166421" w:rsidRPr="0066138C" w:rsidRDefault="00D11912" w:rsidP="00D11912">
      <w:pPr>
        <w:pStyle w:val="paragraph"/>
        <w:textAlignment w:val="baseline"/>
        <w:rPr>
          <w:rFonts w:eastAsia="Garamond"/>
        </w:rPr>
      </w:pPr>
      <w:r>
        <w:rPr>
          <w:rStyle w:val="normaltextrun"/>
          <w:rFonts w:ascii="Garamond" w:hAnsi="Garamond"/>
          <w:sz w:val="22"/>
          <w:szCs w:val="22"/>
        </w:rPr>
        <w:t xml:space="preserve">The extraction, production, and transportation of oil and gas is a leading contributor to anthropogenic methane emissions via activities such as flaring and venting. The Bureau of Ocean and Energy Management (BOEM) has air quality jurisdiction offshore in the Gulf of Mexico and drafts regulations for criteria pollutants, while the Bureau of Safety and Environmental Enforcement (BSEE) enforces these regulations. Additionally, the non-profit organization </w:t>
      </w:r>
      <w:proofErr w:type="spellStart"/>
      <w:r>
        <w:rPr>
          <w:rStyle w:val="normaltextrun"/>
          <w:rFonts w:ascii="Garamond" w:hAnsi="Garamond"/>
          <w:sz w:val="22"/>
          <w:szCs w:val="22"/>
        </w:rPr>
        <w:t>SkyTruth</w:t>
      </w:r>
      <w:proofErr w:type="spellEnd"/>
      <w:r>
        <w:rPr>
          <w:rStyle w:val="normaltextrun"/>
          <w:rFonts w:ascii="Garamond" w:hAnsi="Garamond"/>
          <w:sz w:val="22"/>
          <w:szCs w:val="22"/>
        </w:rPr>
        <w:t xml:space="preserve"> monitors natural resources, including methane. BOEM, BSEE, and </w:t>
      </w:r>
      <w:proofErr w:type="spellStart"/>
      <w:r>
        <w:rPr>
          <w:rStyle w:val="normaltextrun"/>
          <w:rFonts w:ascii="Garamond" w:hAnsi="Garamond"/>
          <w:sz w:val="22"/>
          <w:szCs w:val="22"/>
        </w:rPr>
        <w:t>SkyTruth</w:t>
      </w:r>
      <w:proofErr w:type="spellEnd"/>
      <w:r>
        <w:rPr>
          <w:rStyle w:val="normaltextrun"/>
          <w:rFonts w:ascii="Garamond" w:hAnsi="Garamond"/>
          <w:sz w:val="22"/>
          <w:szCs w:val="22"/>
        </w:rPr>
        <w:t xml:space="preserve"> have partnered with NASA DEVELOP to use Earth observations to identify potential offshore methane sources in the Gulf of Mexico and to validate reported flaring activity. This information will allow BOEM and BSEE to make informed regulations regarding air pollution. Here, we cross-referenced BOEM infrastructure data with Suomi National Polar-orbiting Partnership (NPP) Visible Infrared Radiometer Suite (VIIRS) </w:t>
      </w:r>
      <w:proofErr w:type="spellStart"/>
      <w:r>
        <w:rPr>
          <w:rStyle w:val="normaltextrun"/>
          <w:rFonts w:ascii="Garamond" w:hAnsi="Garamond"/>
          <w:sz w:val="22"/>
          <w:szCs w:val="22"/>
        </w:rPr>
        <w:t>Nightfire</w:t>
      </w:r>
      <w:proofErr w:type="spellEnd"/>
      <w:r>
        <w:rPr>
          <w:rStyle w:val="normaltextrun"/>
          <w:rFonts w:ascii="Garamond" w:hAnsi="Garamond"/>
          <w:sz w:val="22"/>
          <w:szCs w:val="22"/>
        </w:rPr>
        <w:t xml:space="preserve"> data to validate operator-reported flaring. Sentinel-5p </w:t>
      </w:r>
      <w:proofErr w:type="spellStart"/>
      <w:r>
        <w:rPr>
          <w:rStyle w:val="normaltextrun"/>
          <w:rFonts w:ascii="Garamond" w:hAnsi="Garamond"/>
          <w:sz w:val="22"/>
          <w:szCs w:val="22"/>
        </w:rPr>
        <w:t>TROPOspheric</w:t>
      </w:r>
      <w:proofErr w:type="spellEnd"/>
      <w:r>
        <w:rPr>
          <w:rStyle w:val="normaltextrun"/>
          <w:rFonts w:ascii="Garamond" w:hAnsi="Garamond"/>
          <w:sz w:val="22"/>
          <w:szCs w:val="22"/>
        </w:rPr>
        <w:t xml:space="preserve"> Monitoring Instrument (TROPOMI) pollutant concentrations were used to validate VIIRS-detected flaring outside of the Gulf of Mexico where operator-reported data is unavailable. Using these methods, we identified the locations of offshore oil and gas infrastructure with known episodic flaring and venting in 2017 in the Gulf of Mexico, as well as offshore of South America and West Africa in 2021. Drawing upon retrieval methods used to detect onshore methane emissions, we proposed an analogous method utilizing </w:t>
      </w:r>
      <w:proofErr w:type="spellStart"/>
      <w:r>
        <w:rPr>
          <w:rStyle w:val="normaltextrun"/>
          <w:rFonts w:ascii="Garamond" w:hAnsi="Garamond"/>
          <w:sz w:val="22"/>
          <w:szCs w:val="22"/>
        </w:rPr>
        <w:t>sunglint</w:t>
      </w:r>
      <w:proofErr w:type="spellEnd"/>
      <w:r>
        <w:rPr>
          <w:rStyle w:val="normaltextrun"/>
          <w:rFonts w:ascii="Garamond" w:hAnsi="Garamond"/>
          <w:sz w:val="22"/>
          <w:szCs w:val="22"/>
        </w:rPr>
        <w:t xml:space="preserve"> to illuminate methane plumes over the ocean using Sentinel-2 Multispectral Imager (MSI) imagery. We detected two potential methane plumes – one at the Constitution complex in the Gulf of Mexico in July 2017 and one off the Coast of Lagos, West Africa, in July 2021.</w:t>
      </w:r>
      <w:r>
        <w:rPr>
          <w:rStyle w:val="eop"/>
          <w:rFonts w:ascii="Garamond" w:hAnsi="Garamond"/>
          <w:sz w:val="22"/>
          <w:szCs w:val="22"/>
        </w:rPr>
        <w:t> </w:t>
      </w:r>
    </w:p>
    <w:p w14:paraId="00721E94" w14:textId="5B202A46" w:rsidR="00D3013B" w:rsidRPr="0066138C" w:rsidRDefault="00D3013B" w:rsidP="63D99379">
      <w:pPr>
        <w:spacing w:after="0" w:line="240" w:lineRule="auto"/>
        <w:rPr>
          <w:rFonts w:ascii="Garamond" w:hAnsi="Garamond" w:cs="Arial"/>
        </w:rPr>
      </w:pPr>
    </w:p>
    <w:p w14:paraId="350BBE67" w14:textId="02E0EF6E" w:rsidR="00770650" w:rsidRPr="0066138C" w:rsidRDefault="00770650" w:rsidP="0066138C">
      <w:pPr>
        <w:spacing w:after="0" w:line="240" w:lineRule="auto"/>
        <w:rPr>
          <w:rFonts w:ascii="Garamond" w:hAnsi="Garamond" w:cs="Arial"/>
          <w:b/>
        </w:rPr>
      </w:pPr>
      <w:r w:rsidRPr="0912A83C">
        <w:rPr>
          <w:rFonts w:ascii="Garamond" w:hAnsi="Garamond" w:cs="Arial"/>
          <w:b/>
          <w:bCs/>
        </w:rPr>
        <w:t>Key</w:t>
      </w:r>
      <w:r w:rsidR="009D6888" w:rsidRPr="0912A83C">
        <w:rPr>
          <w:rFonts w:ascii="Garamond" w:hAnsi="Garamond" w:cs="Arial"/>
          <w:b/>
          <w:bCs/>
        </w:rPr>
        <w:t xml:space="preserve"> Terms</w:t>
      </w:r>
      <w:r w:rsidR="006C55BF" w:rsidRPr="0912A83C">
        <w:rPr>
          <w:rFonts w:ascii="Garamond" w:hAnsi="Garamond" w:cs="Arial"/>
          <w:b/>
          <w:bCs/>
        </w:rPr>
        <w:t xml:space="preserve"> </w:t>
      </w:r>
    </w:p>
    <w:p w14:paraId="688E7C85" w14:textId="32BC9435" w:rsidR="0912A83C" w:rsidRDefault="2DA3FAC8" w:rsidP="0912A83C">
      <w:pPr>
        <w:ind w:left="720" w:hanging="720"/>
        <w:rPr>
          <w:rFonts w:ascii="Garamond" w:eastAsia="Garamond" w:hAnsi="Garamond" w:cs="Garamond"/>
          <w:color w:val="000000" w:themeColor="text1"/>
        </w:rPr>
      </w:pPr>
      <w:r w:rsidRPr="02A96AC3">
        <w:rPr>
          <w:rFonts w:ascii="Garamond" w:eastAsia="Garamond" w:hAnsi="Garamond" w:cs="Garamond"/>
          <w:color w:val="000000" w:themeColor="text1"/>
        </w:rPr>
        <w:t xml:space="preserve">flaring, venting, VIIRS </w:t>
      </w:r>
      <w:proofErr w:type="spellStart"/>
      <w:r w:rsidRPr="02A96AC3">
        <w:rPr>
          <w:rFonts w:ascii="Garamond" w:eastAsia="Garamond" w:hAnsi="Garamond" w:cs="Garamond"/>
          <w:color w:val="000000" w:themeColor="text1"/>
        </w:rPr>
        <w:t>Nightfire</w:t>
      </w:r>
      <w:proofErr w:type="spellEnd"/>
      <w:r w:rsidRPr="02A96AC3">
        <w:rPr>
          <w:rFonts w:ascii="Garamond" w:eastAsia="Garamond" w:hAnsi="Garamond" w:cs="Garamond"/>
          <w:color w:val="000000" w:themeColor="text1"/>
        </w:rPr>
        <w:t xml:space="preserve">, </w:t>
      </w:r>
      <w:proofErr w:type="spellStart"/>
      <w:r w:rsidRPr="02A96AC3">
        <w:rPr>
          <w:rFonts w:ascii="Garamond" w:eastAsia="Garamond" w:hAnsi="Garamond" w:cs="Garamond"/>
          <w:color w:val="000000" w:themeColor="text1"/>
        </w:rPr>
        <w:t>sunglint</w:t>
      </w:r>
      <w:proofErr w:type="spellEnd"/>
      <w:r w:rsidR="322BA919" w:rsidRPr="02A96AC3">
        <w:rPr>
          <w:rFonts w:ascii="Garamond" w:eastAsia="Garamond" w:hAnsi="Garamond" w:cs="Garamond"/>
          <w:color w:val="000000" w:themeColor="text1"/>
        </w:rPr>
        <w:t>, NO</w:t>
      </w:r>
      <w:r w:rsidR="322BA919" w:rsidRPr="02A96AC3">
        <w:rPr>
          <w:rFonts w:ascii="Garamond" w:eastAsia="Garamond" w:hAnsi="Garamond" w:cs="Garamond"/>
          <w:color w:val="000000" w:themeColor="text1"/>
          <w:vertAlign w:val="subscript"/>
        </w:rPr>
        <w:t>2</w:t>
      </w:r>
      <w:r w:rsidR="322BA919" w:rsidRPr="02A96AC3">
        <w:rPr>
          <w:rFonts w:ascii="Garamond" w:eastAsia="Garamond" w:hAnsi="Garamond" w:cs="Garamond"/>
          <w:color w:val="000000" w:themeColor="text1"/>
        </w:rPr>
        <w:t>:SO</w:t>
      </w:r>
      <w:r w:rsidR="322BA919" w:rsidRPr="02A96AC3">
        <w:rPr>
          <w:rFonts w:ascii="Garamond" w:eastAsia="Garamond" w:hAnsi="Garamond" w:cs="Garamond"/>
          <w:color w:val="000000" w:themeColor="text1"/>
          <w:vertAlign w:val="subscript"/>
        </w:rPr>
        <w:t>2</w:t>
      </w:r>
      <w:r w:rsidR="322BA919" w:rsidRPr="02A96AC3">
        <w:rPr>
          <w:rFonts w:ascii="Garamond" w:eastAsia="Garamond" w:hAnsi="Garamond" w:cs="Garamond"/>
          <w:color w:val="000000" w:themeColor="text1"/>
        </w:rPr>
        <w:t xml:space="preserve"> ratio</w:t>
      </w:r>
      <w:r w:rsidR="6A76AB95" w:rsidRPr="02A96AC3">
        <w:rPr>
          <w:rFonts w:ascii="Garamond" w:eastAsia="Garamond" w:hAnsi="Garamond" w:cs="Garamond"/>
          <w:color w:val="000000" w:themeColor="text1"/>
        </w:rPr>
        <w:t>s</w:t>
      </w:r>
      <w:bookmarkStart w:id="0" w:name="_Toc334198720"/>
    </w:p>
    <w:p w14:paraId="12AB3859" w14:textId="77777777" w:rsidR="0066138C" w:rsidRPr="0066138C" w:rsidRDefault="0066138C" w:rsidP="0066138C">
      <w:pPr>
        <w:spacing w:after="0" w:line="240" w:lineRule="auto"/>
        <w:rPr>
          <w:rFonts w:ascii="Garamond" w:hAnsi="Garamond" w:cs="Arial"/>
        </w:rPr>
      </w:pPr>
    </w:p>
    <w:p w14:paraId="2FB6D409" w14:textId="6BDE63F0" w:rsidR="00FB5846" w:rsidRPr="0066138C" w:rsidRDefault="0499C469" w:rsidP="0066138C">
      <w:pPr>
        <w:pStyle w:val="Heading1"/>
        <w:spacing w:before="0" w:line="240" w:lineRule="auto"/>
        <w:rPr>
          <w:rFonts w:ascii="Garamond" w:hAnsi="Garamond"/>
        </w:rPr>
      </w:pPr>
      <w:r w:rsidRPr="1CCAA158">
        <w:rPr>
          <w:rFonts w:ascii="Garamond" w:hAnsi="Garamond"/>
        </w:rPr>
        <w:t>2</w:t>
      </w:r>
      <w:r w:rsidR="75842E9C" w:rsidRPr="1CCAA158">
        <w:rPr>
          <w:rFonts w:ascii="Garamond" w:hAnsi="Garamond"/>
        </w:rPr>
        <w:t xml:space="preserve">. </w:t>
      </w:r>
      <w:r w:rsidR="2F453BBA" w:rsidRPr="1CCAA158">
        <w:rPr>
          <w:rFonts w:ascii="Garamond" w:hAnsi="Garamond"/>
        </w:rPr>
        <w:t xml:space="preserve">Introduction </w:t>
      </w:r>
      <w:bookmarkEnd w:id="0"/>
    </w:p>
    <w:p w14:paraId="48C6E4B7" w14:textId="57D97349" w:rsidR="6EC5D4C0" w:rsidRPr="00836E25" w:rsidRDefault="50CC7469" w:rsidP="00836E25">
      <w:pPr>
        <w:spacing w:after="0" w:line="240" w:lineRule="auto"/>
        <w:rPr>
          <w:rFonts w:ascii="Garamond" w:hAnsi="Garamond"/>
        </w:rPr>
      </w:pPr>
      <w:r w:rsidRPr="164386E7">
        <w:rPr>
          <w:rFonts w:ascii="Garamond" w:hAnsi="Garamond"/>
          <w:b/>
          <w:bCs/>
          <w:i/>
          <w:iCs/>
        </w:rPr>
        <w:t xml:space="preserve">2.1 </w:t>
      </w:r>
      <w:r w:rsidR="6ACE3247" w:rsidRPr="164386E7">
        <w:rPr>
          <w:rFonts w:ascii="Garamond" w:hAnsi="Garamond"/>
          <w:b/>
          <w:bCs/>
          <w:i/>
          <w:iCs/>
        </w:rPr>
        <w:t>Background Information</w:t>
      </w:r>
      <w:r w:rsidR="51344FE9" w:rsidRPr="164386E7">
        <w:rPr>
          <w:rFonts w:ascii="Garamond" w:hAnsi="Garamond"/>
          <w:b/>
          <w:bCs/>
          <w:i/>
          <w:iCs/>
        </w:rPr>
        <w:t xml:space="preserve"> </w:t>
      </w:r>
    </w:p>
    <w:p w14:paraId="355DEDEC" w14:textId="40275D74" w:rsidR="009D0BA8" w:rsidRDefault="11784C0F" w:rsidP="044474C0">
      <w:pPr>
        <w:spacing w:after="0" w:line="240" w:lineRule="auto"/>
        <w:rPr>
          <w:rFonts w:ascii="Garamond" w:eastAsia="Garamond" w:hAnsi="Garamond" w:cs="Garamond"/>
        </w:rPr>
      </w:pPr>
      <w:r w:rsidRPr="02A96AC3">
        <w:rPr>
          <w:rFonts w:ascii="Garamond" w:eastAsia="Garamond" w:hAnsi="Garamond" w:cs="Garamond"/>
        </w:rPr>
        <w:t>The first offshore oil well in the U.S was drilled off the coast of Summerland, CA, in 1896, where the water was less than 300 feet deep (NOAA</w:t>
      </w:r>
      <w:r w:rsidR="3C5B203A" w:rsidRPr="02A96AC3">
        <w:rPr>
          <w:rFonts w:ascii="Garamond" w:eastAsia="Garamond" w:hAnsi="Garamond" w:cs="Garamond"/>
        </w:rPr>
        <w:t>,</w:t>
      </w:r>
      <w:r w:rsidRPr="02A96AC3">
        <w:rPr>
          <w:rFonts w:ascii="Garamond" w:eastAsia="Garamond" w:hAnsi="Garamond" w:cs="Garamond"/>
        </w:rPr>
        <w:t xml:space="preserve"> 2019). Today, offshore rigs </w:t>
      </w:r>
      <w:r w:rsidR="721E6C68" w:rsidRPr="02A96AC3">
        <w:rPr>
          <w:rFonts w:ascii="Garamond" w:eastAsia="Garamond" w:hAnsi="Garamond" w:cs="Garamond"/>
        </w:rPr>
        <w:t>are</w:t>
      </w:r>
      <w:r w:rsidRPr="02A96AC3">
        <w:rPr>
          <w:rFonts w:ascii="Garamond" w:eastAsia="Garamond" w:hAnsi="Garamond" w:cs="Garamond"/>
        </w:rPr>
        <w:t xml:space="preserve"> installed in depths over 10,000 feet. In April of 2010, a natural gas surge burst through a concrete well seal on the Deepwater Horizon oil rig in the Gulf of Mexico, carrying airborne particles from evaporating and burning surface oil to onshore communities (Smithsonian, 2021). Although such disasters are uncommon, ongoing extraction operations contribute to air pollution and climate change. </w:t>
      </w:r>
    </w:p>
    <w:p w14:paraId="6683E6C5" w14:textId="56A571C8" w:rsidR="044474C0" w:rsidRDefault="044474C0" w:rsidP="044474C0">
      <w:pPr>
        <w:spacing w:after="0" w:line="240" w:lineRule="auto"/>
        <w:rPr>
          <w:rFonts w:ascii="Garamond" w:eastAsia="Garamond" w:hAnsi="Garamond" w:cs="Garamond"/>
        </w:rPr>
      </w:pPr>
    </w:p>
    <w:p w14:paraId="2CF315A4" w14:textId="4D69D8C1" w:rsidR="009D0BA8" w:rsidRDefault="114791FD" w:rsidP="044474C0">
      <w:pPr>
        <w:spacing w:after="0" w:line="240" w:lineRule="auto"/>
        <w:rPr>
          <w:rFonts w:ascii="Garamond" w:eastAsia="Garamond" w:hAnsi="Garamond" w:cs="Garamond"/>
        </w:rPr>
      </w:pPr>
      <w:r w:rsidRPr="02A96AC3">
        <w:rPr>
          <w:rFonts w:ascii="Garamond" w:eastAsia="Garamond" w:hAnsi="Garamond" w:cs="Garamond"/>
        </w:rPr>
        <w:t xml:space="preserve">Flaring and venting are processes used by </w:t>
      </w:r>
      <w:r w:rsidR="7A4E6AEC" w:rsidRPr="02A96AC3">
        <w:rPr>
          <w:rFonts w:ascii="Garamond" w:eastAsia="Garamond" w:hAnsi="Garamond" w:cs="Garamond"/>
        </w:rPr>
        <w:t>oil and gas (</w:t>
      </w:r>
      <w:r w:rsidRPr="02A96AC3">
        <w:rPr>
          <w:rFonts w:ascii="Garamond" w:eastAsia="Garamond" w:hAnsi="Garamond" w:cs="Garamond"/>
        </w:rPr>
        <w:t>OG</w:t>
      </w:r>
      <w:r w:rsidR="7A4E6AEC" w:rsidRPr="02A96AC3">
        <w:rPr>
          <w:rFonts w:ascii="Garamond" w:eastAsia="Garamond" w:hAnsi="Garamond" w:cs="Garamond"/>
        </w:rPr>
        <w:t>)</w:t>
      </w:r>
      <w:r w:rsidRPr="02A96AC3">
        <w:rPr>
          <w:rFonts w:ascii="Garamond" w:eastAsia="Garamond" w:hAnsi="Garamond" w:cs="Garamond"/>
        </w:rPr>
        <w:t xml:space="preserve"> facilities to </w:t>
      </w:r>
      <w:r w:rsidR="11784C0F" w:rsidRPr="02A96AC3">
        <w:rPr>
          <w:rFonts w:ascii="Garamond" w:eastAsia="Garamond" w:hAnsi="Garamond" w:cs="Garamond"/>
        </w:rPr>
        <w:t>dispel</w:t>
      </w:r>
      <w:r w:rsidRPr="02A96AC3">
        <w:rPr>
          <w:rFonts w:ascii="Garamond" w:eastAsia="Garamond" w:hAnsi="Garamond" w:cs="Garamond"/>
        </w:rPr>
        <w:t xml:space="preserve"> extraneous associated gas, mainly comprised of methane (CH</w:t>
      </w:r>
      <w:r w:rsidRPr="02A96AC3">
        <w:rPr>
          <w:rFonts w:ascii="Garamond" w:eastAsia="Garamond" w:hAnsi="Garamond" w:cs="Garamond"/>
          <w:vertAlign w:val="subscript"/>
        </w:rPr>
        <w:t>4</w:t>
      </w:r>
      <w:r w:rsidRPr="02A96AC3">
        <w:rPr>
          <w:rFonts w:ascii="Garamond" w:eastAsia="Garamond" w:hAnsi="Garamond" w:cs="Garamond"/>
        </w:rPr>
        <w:t>). Flaring is the process of burning this gas</w:t>
      </w:r>
      <w:r w:rsidR="11784C0F" w:rsidRPr="02A96AC3">
        <w:rPr>
          <w:rFonts w:ascii="Garamond" w:eastAsia="Garamond" w:hAnsi="Garamond" w:cs="Garamond"/>
        </w:rPr>
        <w:t xml:space="preserve"> which releases CO</w:t>
      </w:r>
      <w:r w:rsidR="11784C0F" w:rsidRPr="02A96AC3">
        <w:rPr>
          <w:rFonts w:ascii="Garamond" w:eastAsia="Garamond" w:hAnsi="Garamond" w:cs="Garamond"/>
          <w:vertAlign w:val="subscript"/>
        </w:rPr>
        <w:t>2</w:t>
      </w:r>
      <w:r w:rsidR="11784C0F" w:rsidRPr="02A96AC3">
        <w:rPr>
          <w:rFonts w:ascii="Garamond" w:eastAsia="Garamond" w:hAnsi="Garamond" w:cs="Garamond"/>
        </w:rPr>
        <w:t>, NO</w:t>
      </w:r>
      <w:r w:rsidR="11784C0F" w:rsidRPr="02A96AC3">
        <w:rPr>
          <w:rFonts w:ascii="Garamond" w:eastAsia="Garamond" w:hAnsi="Garamond" w:cs="Garamond"/>
          <w:vertAlign w:val="subscript"/>
        </w:rPr>
        <w:t>2</w:t>
      </w:r>
      <w:r w:rsidR="11784C0F" w:rsidRPr="02A96AC3">
        <w:rPr>
          <w:rFonts w:ascii="Garamond" w:eastAsia="Garamond" w:hAnsi="Garamond" w:cs="Garamond"/>
        </w:rPr>
        <w:t>, and H</w:t>
      </w:r>
      <w:r w:rsidR="11784C0F" w:rsidRPr="02A96AC3">
        <w:rPr>
          <w:rFonts w:ascii="Garamond" w:eastAsia="Garamond" w:hAnsi="Garamond" w:cs="Garamond"/>
          <w:vertAlign w:val="subscript"/>
        </w:rPr>
        <w:t>2</w:t>
      </w:r>
      <w:r w:rsidR="11784C0F" w:rsidRPr="02A96AC3">
        <w:rPr>
          <w:rFonts w:ascii="Garamond" w:eastAsia="Garamond" w:hAnsi="Garamond" w:cs="Garamond"/>
        </w:rPr>
        <w:t>O into the atmosphere. Venting</w:t>
      </w:r>
      <w:r w:rsidRPr="02A96AC3">
        <w:rPr>
          <w:rFonts w:ascii="Garamond" w:eastAsia="Garamond" w:hAnsi="Garamond" w:cs="Garamond"/>
        </w:rPr>
        <w:t xml:space="preserve"> is the direct release of </w:t>
      </w:r>
      <w:r w:rsidR="11784C0F" w:rsidRPr="02A96AC3">
        <w:rPr>
          <w:rFonts w:ascii="Garamond" w:eastAsia="Garamond" w:hAnsi="Garamond" w:cs="Garamond"/>
        </w:rPr>
        <w:t xml:space="preserve">methane. Gas may undergo </w:t>
      </w:r>
      <w:r w:rsidR="585F0198" w:rsidRPr="02A96AC3">
        <w:rPr>
          <w:rFonts w:ascii="Garamond" w:eastAsia="Garamond" w:hAnsi="Garamond" w:cs="Garamond"/>
        </w:rPr>
        <w:t>inefficient</w:t>
      </w:r>
      <w:r w:rsidR="11784C0F" w:rsidRPr="02A96AC3">
        <w:rPr>
          <w:rFonts w:ascii="Garamond" w:eastAsia="Garamond" w:hAnsi="Garamond" w:cs="Garamond"/>
        </w:rPr>
        <w:t xml:space="preserve"> flaring, in which case methane is only partially combusted – causing unintentional venting</w:t>
      </w:r>
      <w:r w:rsidR="7BE8ED55" w:rsidRPr="02A96AC3">
        <w:rPr>
          <w:rFonts w:ascii="Garamond" w:eastAsia="Garamond" w:hAnsi="Garamond" w:cs="Garamond"/>
        </w:rPr>
        <w:t>.</w:t>
      </w:r>
      <w:r w:rsidRPr="02A96AC3">
        <w:rPr>
          <w:rFonts w:ascii="Garamond" w:eastAsia="Garamond" w:hAnsi="Garamond" w:cs="Garamond"/>
        </w:rPr>
        <w:t xml:space="preserve"> </w:t>
      </w:r>
      <w:r w:rsidRPr="02A96AC3">
        <w:rPr>
          <w:rFonts w:ascii="Garamond" w:eastAsia="Garamond" w:hAnsi="Garamond" w:cs="Garamond"/>
          <w:color w:val="000000" w:themeColor="text1"/>
        </w:rPr>
        <w:t xml:space="preserve">OG companies flare </w:t>
      </w:r>
      <w:r w:rsidR="11784C0F" w:rsidRPr="02A96AC3">
        <w:rPr>
          <w:rFonts w:ascii="Garamond" w:eastAsia="Garamond" w:hAnsi="Garamond" w:cs="Garamond"/>
          <w:color w:val="000000" w:themeColor="text1"/>
        </w:rPr>
        <w:t xml:space="preserve">as a </w:t>
      </w:r>
      <w:r w:rsidRPr="02A96AC3">
        <w:rPr>
          <w:rFonts w:ascii="Garamond" w:eastAsia="Garamond" w:hAnsi="Garamond" w:cs="Garamond"/>
          <w:color w:val="000000" w:themeColor="text1"/>
        </w:rPr>
        <w:t>safety</w:t>
      </w:r>
      <w:r w:rsidR="11784C0F" w:rsidRPr="02A96AC3">
        <w:rPr>
          <w:rFonts w:ascii="Garamond" w:eastAsia="Garamond" w:hAnsi="Garamond" w:cs="Garamond"/>
          <w:color w:val="000000" w:themeColor="text1"/>
        </w:rPr>
        <w:t xml:space="preserve"> precaution </w:t>
      </w:r>
      <w:r w:rsidRPr="02A96AC3">
        <w:rPr>
          <w:rFonts w:ascii="Garamond" w:eastAsia="Garamond" w:hAnsi="Garamond" w:cs="Garamond"/>
          <w:color w:val="000000" w:themeColor="text1"/>
        </w:rPr>
        <w:t xml:space="preserve">to avoid major incidents </w:t>
      </w:r>
      <w:r w:rsidR="11784C0F" w:rsidRPr="02A96AC3">
        <w:rPr>
          <w:rFonts w:ascii="Garamond" w:eastAsia="Garamond" w:hAnsi="Garamond" w:cs="Garamond"/>
          <w:color w:val="000000" w:themeColor="text1"/>
        </w:rPr>
        <w:t xml:space="preserve">like the Deepwater Horizon </w:t>
      </w:r>
      <w:r w:rsidR="2EA855FA" w:rsidRPr="02A96AC3">
        <w:rPr>
          <w:rFonts w:ascii="Garamond" w:eastAsia="Garamond" w:hAnsi="Garamond" w:cs="Garamond"/>
          <w:color w:val="000000" w:themeColor="text1"/>
        </w:rPr>
        <w:t>explosion</w:t>
      </w:r>
      <w:r w:rsidR="11784C0F" w:rsidRPr="02A96AC3">
        <w:rPr>
          <w:rFonts w:ascii="Garamond" w:eastAsia="Garamond" w:hAnsi="Garamond" w:cs="Garamond"/>
          <w:color w:val="000000" w:themeColor="text1"/>
        </w:rPr>
        <w:t>. However,</w:t>
      </w:r>
      <w:r w:rsidRPr="02A96AC3">
        <w:rPr>
          <w:rFonts w:ascii="Garamond" w:eastAsia="Garamond" w:hAnsi="Garamond" w:cs="Garamond"/>
          <w:color w:val="000000" w:themeColor="text1"/>
        </w:rPr>
        <w:t xml:space="preserve"> technical solutions </w:t>
      </w:r>
      <w:r w:rsidR="11784C0F" w:rsidRPr="02A96AC3">
        <w:rPr>
          <w:rFonts w:ascii="Garamond" w:eastAsia="Garamond" w:hAnsi="Garamond" w:cs="Garamond"/>
          <w:color w:val="000000" w:themeColor="text1"/>
        </w:rPr>
        <w:t xml:space="preserve">exist </w:t>
      </w:r>
      <w:r w:rsidRPr="02A96AC3">
        <w:rPr>
          <w:rFonts w:ascii="Garamond" w:eastAsia="Garamond" w:hAnsi="Garamond" w:cs="Garamond"/>
          <w:color w:val="000000" w:themeColor="text1"/>
        </w:rPr>
        <w:t xml:space="preserve">to replace flaring and </w:t>
      </w:r>
      <w:r w:rsidR="11784C0F" w:rsidRPr="02A96AC3">
        <w:rPr>
          <w:rFonts w:ascii="Garamond" w:eastAsia="Garamond" w:hAnsi="Garamond" w:cs="Garamond"/>
          <w:color w:val="000000" w:themeColor="text1"/>
        </w:rPr>
        <w:t>reduce</w:t>
      </w:r>
      <w:r w:rsidRPr="02A96AC3">
        <w:rPr>
          <w:rFonts w:ascii="Garamond" w:eastAsia="Garamond" w:hAnsi="Garamond" w:cs="Garamond"/>
          <w:color w:val="000000" w:themeColor="text1"/>
        </w:rPr>
        <w:t xml:space="preserve"> greenhouse gas (GHG) emissions</w:t>
      </w:r>
      <w:r w:rsidR="11784C0F" w:rsidRPr="02A96AC3">
        <w:rPr>
          <w:rFonts w:ascii="Garamond" w:eastAsia="Garamond" w:hAnsi="Garamond" w:cs="Garamond"/>
          <w:color w:val="000000" w:themeColor="text1"/>
        </w:rPr>
        <w:t xml:space="preserve"> while simultaneously ensuring safe repurposing of gas.</w:t>
      </w:r>
      <w:r w:rsidRPr="02A96AC3">
        <w:rPr>
          <w:rFonts w:ascii="Garamond" w:eastAsia="Garamond" w:hAnsi="Garamond" w:cs="Garamond"/>
          <w:color w:val="000000" w:themeColor="text1"/>
        </w:rPr>
        <w:t xml:space="preserve"> T</w:t>
      </w:r>
      <w:r w:rsidR="11784C0F" w:rsidRPr="02A96AC3">
        <w:rPr>
          <w:rFonts w:ascii="Garamond" w:eastAsia="Garamond" w:hAnsi="Garamond" w:cs="Garamond"/>
          <w:color w:val="000000" w:themeColor="text1"/>
        </w:rPr>
        <w:t xml:space="preserve">o the detriment of </w:t>
      </w:r>
      <w:r w:rsidRPr="02A96AC3">
        <w:rPr>
          <w:rFonts w:ascii="Garamond" w:eastAsia="Garamond" w:hAnsi="Garamond" w:cs="Garamond"/>
          <w:color w:val="000000" w:themeColor="text1"/>
        </w:rPr>
        <w:t xml:space="preserve">the environment in many cases, required infrastructure </w:t>
      </w:r>
      <w:r w:rsidR="11784C0F" w:rsidRPr="02A96AC3">
        <w:rPr>
          <w:rFonts w:ascii="Garamond" w:eastAsia="Garamond" w:hAnsi="Garamond" w:cs="Garamond"/>
          <w:color w:val="000000" w:themeColor="text1"/>
        </w:rPr>
        <w:t xml:space="preserve">for such solutions </w:t>
      </w:r>
      <w:r w:rsidRPr="02A96AC3">
        <w:rPr>
          <w:rFonts w:ascii="Garamond" w:eastAsia="Garamond" w:hAnsi="Garamond" w:cs="Garamond"/>
          <w:color w:val="000000" w:themeColor="text1"/>
        </w:rPr>
        <w:t xml:space="preserve">is not installed because it is determined to be more </w:t>
      </w:r>
      <w:proofErr w:type="gramStart"/>
      <w:r w:rsidRPr="02A96AC3">
        <w:rPr>
          <w:rFonts w:ascii="Garamond" w:eastAsia="Garamond" w:hAnsi="Garamond" w:cs="Garamond"/>
          <w:color w:val="000000" w:themeColor="text1"/>
        </w:rPr>
        <w:t>cost-beneficial</w:t>
      </w:r>
      <w:proofErr w:type="gramEnd"/>
      <w:r w:rsidRPr="02A96AC3">
        <w:rPr>
          <w:rFonts w:ascii="Garamond" w:eastAsia="Garamond" w:hAnsi="Garamond" w:cs="Garamond"/>
          <w:color w:val="000000" w:themeColor="text1"/>
        </w:rPr>
        <w:t xml:space="preserve"> for OG companies to flare </w:t>
      </w:r>
      <w:r w:rsidR="11784C0F" w:rsidRPr="02A96AC3">
        <w:rPr>
          <w:rFonts w:ascii="Garamond" w:eastAsia="Garamond" w:hAnsi="Garamond" w:cs="Garamond"/>
          <w:color w:val="000000" w:themeColor="text1"/>
        </w:rPr>
        <w:t>or vent</w:t>
      </w:r>
      <w:r w:rsidRPr="02A96AC3">
        <w:rPr>
          <w:rFonts w:ascii="Garamond" w:eastAsia="Garamond" w:hAnsi="Garamond" w:cs="Garamond"/>
          <w:color w:val="000000" w:themeColor="text1"/>
        </w:rPr>
        <w:t xml:space="preserve"> excess gas rather than to transport and sell it</w:t>
      </w:r>
      <w:r w:rsidR="1D478C0C" w:rsidRPr="02A96AC3">
        <w:rPr>
          <w:rFonts w:ascii="Garamond" w:eastAsia="Garamond" w:hAnsi="Garamond" w:cs="Garamond"/>
          <w:color w:val="000000" w:themeColor="text1"/>
        </w:rPr>
        <w:t xml:space="preserve"> (</w:t>
      </w:r>
      <w:r w:rsidRPr="02A96AC3">
        <w:rPr>
          <w:rFonts w:ascii="Garamond" w:eastAsia="Garamond" w:hAnsi="Garamond" w:cs="Garamond"/>
          <w:color w:val="000000" w:themeColor="text1"/>
        </w:rPr>
        <w:t>Brandt, 2020).</w:t>
      </w:r>
      <w:r w:rsidRPr="02A96AC3">
        <w:rPr>
          <w:rFonts w:ascii="Garamond" w:eastAsia="Garamond" w:hAnsi="Garamond" w:cs="Garamond"/>
        </w:rPr>
        <w:t xml:space="preserve"> </w:t>
      </w:r>
    </w:p>
    <w:p w14:paraId="46E1E67D" w14:textId="7418AF73" w:rsidR="044474C0" w:rsidRDefault="044474C0" w:rsidP="044474C0">
      <w:pPr>
        <w:spacing w:after="0" w:line="240" w:lineRule="auto"/>
        <w:rPr>
          <w:rFonts w:ascii="Garamond" w:eastAsia="Garamond" w:hAnsi="Garamond" w:cs="Garamond"/>
        </w:rPr>
      </w:pPr>
    </w:p>
    <w:p w14:paraId="61199E0A" w14:textId="41F0C97D" w:rsidR="000B467D" w:rsidRDefault="11B8A2F1" w:rsidP="02A96AC3">
      <w:pPr>
        <w:spacing w:after="0" w:line="240" w:lineRule="auto"/>
        <w:rPr>
          <w:rFonts w:ascii="Garamond" w:eastAsia="Garamond" w:hAnsi="Garamond" w:cs="Garamond"/>
          <w:strike/>
        </w:rPr>
      </w:pPr>
      <w:r w:rsidRPr="02A96AC3">
        <w:rPr>
          <w:rFonts w:ascii="Garamond" w:eastAsia="Garamond" w:hAnsi="Garamond" w:cs="Garamond"/>
        </w:rPr>
        <w:t>Satellite</w:t>
      </w:r>
      <w:r w:rsidR="68A9502E" w:rsidRPr="02A96AC3">
        <w:rPr>
          <w:rFonts w:ascii="Garamond" w:eastAsia="Garamond" w:hAnsi="Garamond" w:cs="Garamond"/>
        </w:rPr>
        <w:t xml:space="preserve"> instruments,</w:t>
      </w:r>
      <w:r w:rsidR="26503BC2" w:rsidRPr="02A96AC3">
        <w:rPr>
          <w:rFonts w:ascii="Garamond" w:eastAsia="Garamond" w:hAnsi="Garamond" w:cs="Garamond"/>
        </w:rPr>
        <w:t xml:space="preserve"> such as </w:t>
      </w:r>
      <w:r w:rsidRPr="02A96AC3">
        <w:rPr>
          <w:rFonts w:ascii="Garamond" w:eastAsia="Garamond" w:hAnsi="Garamond" w:cs="Garamond"/>
        </w:rPr>
        <w:t>the Visible Infrared Imaging Radiometer Suite (</w:t>
      </w:r>
      <w:r w:rsidR="26503BC2" w:rsidRPr="02A96AC3">
        <w:rPr>
          <w:rFonts w:ascii="Garamond" w:eastAsia="Garamond" w:hAnsi="Garamond" w:cs="Garamond"/>
        </w:rPr>
        <w:t>VIIRS</w:t>
      </w:r>
      <w:r w:rsidRPr="02A96AC3">
        <w:rPr>
          <w:rFonts w:ascii="Garamond" w:eastAsia="Garamond" w:hAnsi="Garamond" w:cs="Garamond"/>
        </w:rPr>
        <w:t>),</w:t>
      </w:r>
      <w:r w:rsidR="26503BC2" w:rsidRPr="02A96AC3">
        <w:rPr>
          <w:rFonts w:ascii="Garamond" w:eastAsia="Garamond" w:hAnsi="Garamond" w:cs="Garamond"/>
        </w:rPr>
        <w:t xml:space="preserve"> can detect abnormally high temperatures from space </w:t>
      </w:r>
      <w:r w:rsidRPr="02A96AC3">
        <w:rPr>
          <w:rFonts w:ascii="Garamond" w:eastAsia="Garamond" w:hAnsi="Garamond" w:cs="Garamond"/>
        </w:rPr>
        <w:t xml:space="preserve">and </w:t>
      </w:r>
      <w:r w:rsidR="26503BC2" w:rsidRPr="02A96AC3">
        <w:rPr>
          <w:rFonts w:ascii="Garamond" w:eastAsia="Garamond" w:hAnsi="Garamond" w:cs="Garamond"/>
        </w:rPr>
        <w:t xml:space="preserve">thus </w:t>
      </w:r>
      <w:r w:rsidRPr="02A96AC3">
        <w:rPr>
          <w:rFonts w:ascii="Garamond" w:eastAsia="Garamond" w:hAnsi="Garamond" w:cs="Garamond"/>
        </w:rPr>
        <w:t>identify offshore flaring.</w:t>
      </w:r>
      <w:r w:rsidR="26503BC2" w:rsidRPr="02A96AC3">
        <w:rPr>
          <w:rFonts w:ascii="Garamond" w:eastAsia="Garamond" w:hAnsi="Garamond" w:cs="Garamond"/>
        </w:rPr>
        <w:t xml:space="preserve"> Franklin et al. (2019) developed a regression approach to compute flared gas volume from flare temperature and source area. </w:t>
      </w:r>
      <w:r w:rsidRPr="02A96AC3">
        <w:rPr>
          <w:rFonts w:ascii="Garamond" w:eastAsia="Garamond" w:hAnsi="Garamond" w:cs="Garamond"/>
        </w:rPr>
        <w:t>Using this approach</w:t>
      </w:r>
      <w:r w:rsidR="26503BC2" w:rsidRPr="02A96AC3">
        <w:rPr>
          <w:rFonts w:ascii="Garamond" w:eastAsia="Garamond" w:hAnsi="Garamond" w:cs="Garamond"/>
        </w:rPr>
        <w:t xml:space="preserve"> to identify flare clusters, </w:t>
      </w:r>
      <w:r w:rsidRPr="02A96AC3">
        <w:rPr>
          <w:rFonts w:ascii="Garamond" w:eastAsia="Garamond" w:hAnsi="Garamond" w:cs="Garamond"/>
        </w:rPr>
        <w:t>the authors</w:t>
      </w:r>
      <w:r w:rsidR="26503BC2" w:rsidRPr="02A96AC3">
        <w:rPr>
          <w:rFonts w:ascii="Garamond" w:eastAsia="Garamond" w:hAnsi="Garamond" w:cs="Garamond"/>
        </w:rPr>
        <w:t xml:space="preserve"> cross</w:t>
      </w:r>
      <w:r w:rsidRPr="02A96AC3">
        <w:rPr>
          <w:rFonts w:ascii="Garamond" w:eastAsia="Garamond" w:hAnsi="Garamond" w:cs="Garamond"/>
        </w:rPr>
        <w:t>-validated</w:t>
      </w:r>
      <w:r w:rsidR="26503BC2" w:rsidRPr="02A96AC3">
        <w:rPr>
          <w:rFonts w:ascii="Garamond" w:eastAsia="Garamond" w:hAnsi="Garamond" w:cs="Garamond"/>
        </w:rPr>
        <w:t xml:space="preserve"> top-down flared volume estimates from VIIRS with reported venting activity from the </w:t>
      </w:r>
      <w:r w:rsidRPr="02A96AC3">
        <w:rPr>
          <w:rFonts w:ascii="Garamond" w:eastAsia="Garamond" w:hAnsi="Garamond" w:cs="Garamond"/>
        </w:rPr>
        <w:t>Railroad Commission</w:t>
      </w:r>
      <w:r w:rsidR="26503BC2" w:rsidRPr="02A96AC3">
        <w:rPr>
          <w:rFonts w:ascii="Garamond" w:eastAsia="Garamond" w:hAnsi="Garamond" w:cs="Garamond"/>
        </w:rPr>
        <w:t xml:space="preserve"> of Texas (Franklin et al., 2019). According to Brandt (2020), </w:t>
      </w:r>
      <w:r w:rsidRPr="02A96AC3">
        <w:rPr>
          <w:rFonts w:ascii="Garamond" w:eastAsia="Garamond" w:hAnsi="Garamond" w:cs="Garamond"/>
        </w:rPr>
        <w:t xml:space="preserve">the </w:t>
      </w:r>
      <w:r w:rsidR="26503BC2" w:rsidRPr="02A96AC3">
        <w:rPr>
          <w:rFonts w:ascii="Garamond" w:eastAsia="Garamond" w:hAnsi="Garamond" w:cs="Garamond"/>
        </w:rPr>
        <w:t xml:space="preserve">VIIRS </w:t>
      </w:r>
      <w:proofErr w:type="spellStart"/>
      <w:r w:rsidR="26503BC2" w:rsidRPr="02A96AC3">
        <w:rPr>
          <w:rFonts w:ascii="Garamond" w:eastAsia="Garamond" w:hAnsi="Garamond" w:cs="Garamond"/>
        </w:rPr>
        <w:t>Nightfire</w:t>
      </w:r>
      <w:proofErr w:type="spellEnd"/>
      <w:r w:rsidR="26503BC2" w:rsidRPr="02A96AC3">
        <w:rPr>
          <w:rFonts w:ascii="Garamond" w:eastAsia="Garamond" w:hAnsi="Garamond" w:cs="Garamond"/>
        </w:rPr>
        <w:t xml:space="preserve"> (VNF) </w:t>
      </w:r>
      <w:r w:rsidRPr="02A96AC3">
        <w:rPr>
          <w:rFonts w:ascii="Garamond" w:eastAsia="Garamond" w:hAnsi="Garamond" w:cs="Garamond"/>
        </w:rPr>
        <w:t>analysis</w:t>
      </w:r>
      <w:r w:rsidR="26503BC2" w:rsidRPr="02A96AC3">
        <w:rPr>
          <w:rFonts w:ascii="Garamond" w:eastAsia="Garamond" w:hAnsi="Garamond" w:cs="Garamond"/>
        </w:rPr>
        <w:t xml:space="preserve"> accurately </w:t>
      </w:r>
      <w:r w:rsidR="6EDE412D" w:rsidRPr="02A96AC3">
        <w:rPr>
          <w:rFonts w:ascii="Garamond" w:eastAsia="Garamond" w:hAnsi="Garamond" w:cs="Garamond"/>
        </w:rPr>
        <w:t>estimates</w:t>
      </w:r>
      <w:r w:rsidR="26503BC2" w:rsidRPr="02A96AC3">
        <w:rPr>
          <w:rFonts w:ascii="Garamond" w:eastAsia="Garamond" w:hAnsi="Garamond" w:cs="Garamond"/>
        </w:rPr>
        <w:t xml:space="preserve"> flare volumes</w:t>
      </w:r>
      <w:r w:rsidRPr="02A96AC3">
        <w:rPr>
          <w:rFonts w:ascii="Garamond" w:eastAsia="Garamond" w:hAnsi="Garamond" w:cs="Garamond"/>
        </w:rPr>
        <w:t xml:space="preserve"> - </w:t>
      </w:r>
      <w:r w:rsidR="26503BC2" w:rsidRPr="02A96AC3">
        <w:rPr>
          <w:rFonts w:ascii="Garamond" w:eastAsia="Garamond" w:hAnsi="Garamond" w:cs="Garamond"/>
        </w:rPr>
        <w:t xml:space="preserve">with accuracy increasing </w:t>
      </w:r>
      <w:r w:rsidR="0F2A45B2" w:rsidRPr="02A96AC3">
        <w:rPr>
          <w:rFonts w:ascii="Garamond" w:eastAsia="Garamond" w:hAnsi="Garamond" w:cs="Garamond"/>
        </w:rPr>
        <w:t xml:space="preserve">as </w:t>
      </w:r>
      <w:r w:rsidR="26503BC2" w:rsidRPr="02A96AC3">
        <w:rPr>
          <w:rFonts w:ascii="Garamond" w:eastAsia="Garamond" w:hAnsi="Garamond" w:cs="Garamond"/>
        </w:rPr>
        <w:lastRenderedPageBreak/>
        <w:t xml:space="preserve">flare volume increases. Other flaring detection methods have used </w:t>
      </w:r>
      <w:r w:rsidR="322BA919" w:rsidRPr="02A96AC3">
        <w:rPr>
          <w:rFonts w:ascii="Garamond" w:eastAsia="Garamond" w:hAnsi="Garamond" w:cs="Garamond"/>
          <w:color w:val="000000" w:themeColor="text1"/>
        </w:rPr>
        <w:t>NO</w:t>
      </w:r>
      <w:r w:rsidR="322BA919" w:rsidRPr="02A96AC3">
        <w:rPr>
          <w:rFonts w:ascii="Garamond" w:eastAsia="Garamond" w:hAnsi="Garamond" w:cs="Garamond"/>
          <w:color w:val="000000" w:themeColor="text1"/>
          <w:vertAlign w:val="subscript"/>
        </w:rPr>
        <w:t>2</w:t>
      </w:r>
      <w:r w:rsidR="322BA919" w:rsidRPr="02A96AC3">
        <w:rPr>
          <w:rFonts w:ascii="Garamond" w:eastAsia="Garamond" w:hAnsi="Garamond" w:cs="Garamond"/>
          <w:color w:val="000000" w:themeColor="text1"/>
        </w:rPr>
        <w:t>:SO</w:t>
      </w:r>
      <w:r w:rsidR="322BA919" w:rsidRPr="02A96AC3">
        <w:rPr>
          <w:rFonts w:ascii="Garamond" w:eastAsia="Garamond" w:hAnsi="Garamond" w:cs="Garamond"/>
          <w:color w:val="000000" w:themeColor="text1"/>
          <w:vertAlign w:val="subscript"/>
        </w:rPr>
        <w:t>2</w:t>
      </w:r>
      <w:r w:rsidR="322BA919" w:rsidRPr="02A96AC3">
        <w:rPr>
          <w:rFonts w:ascii="Garamond" w:eastAsia="Garamond" w:hAnsi="Garamond" w:cs="Garamond"/>
          <w:color w:val="000000" w:themeColor="text1"/>
        </w:rPr>
        <w:t xml:space="preserve"> </w:t>
      </w:r>
      <w:r w:rsidR="26503BC2" w:rsidRPr="02A96AC3">
        <w:rPr>
          <w:rFonts w:ascii="Garamond" w:eastAsia="Garamond" w:hAnsi="Garamond" w:cs="Garamond"/>
        </w:rPr>
        <w:t>column density ratios to rule out other types of offshore emission scenarios</w:t>
      </w:r>
      <w:r w:rsidRPr="02A96AC3">
        <w:rPr>
          <w:rFonts w:ascii="Garamond" w:eastAsia="Garamond" w:hAnsi="Garamond" w:cs="Garamond"/>
        </w:rPr>
        <w:t>, thus indicating</w:t>
      </w:r>
      <w:r w:rsidR="26503BC2" w:rsidRPr="02A96AC3">
        <w:rPr>
          <w:rFonts w:ascii="Garamond" w:eastAsia="Garamond" w:hAnsi="Garamond" w:cs="Garamond"/>
        </w:rPr>
        <w:t xml:space="preserve"> flaring (Zhang</w:t>
      </w:r>
      <w:r w:rsidR="3639243A" w:rsidRPr="02A96AC3">
        <w:rPr>
          <w:rFonts w:ascii="Garamond" w:eastAsia="Garamond" w:hAnsi="Garamond" w:cs="Garamond"/>
        </w:rPr>
        <w:t xml:space="preserve"> et al.,</w:t>
      </w:r>
      <w:r w:rsidR="26503BC2" w:rsidRPr="02A96AC3">
        <w:rPr>
          <w:rFonts w:ascii="Garamond" w:eastAsia="Garamond" w:hAnsi="Garamond" w:cs="Garamond"/>
        </w:rPr>
        <w:t xml:space="preserve"> 2019).</w:t>
      </w:r>
    </w:p>
    <w:p w14:paraId="5A4240CB" w14:textId="61AE44CE" w:rsidR="044474C0" w:rsidRDefault="044474C0" w:rsidP="085BCE72">
      <w:pPr>
        <w:spacing w:after="0" w:line="240" w:lineRule="auto"/>
        <w:rPr>
          <w:rFonts w:ascii="Garamond" w:eastAsia="Garamond" w:hAnsi="Garamond" w:cs="Garamond"/>
        </w:rPr>
      </w:pPr>
    </w:p>
    <w:p w14:paraId="5AD8DFDB" w14:textId="0E6CB1B2" w:rsidR="002073C1" w:rsidRDefault="2EE79742" w:rsidP="002073C1">
      <w:pPr>
        <w:keepLines/>
        <w:spacing w:after="0" w:line="240" w:lineRule="auto"/>
        <w:rPr>
          <w:rFonts w:ascii="Garamond" w:eastAsia="Garamond" w:hAnsi="Garamond" w:cs="Garamond"/>
        </w:rPr>
      </w:pPr>
      <w:r w:rsidRPr="02A96AC3">
        <w:rPr>
          <w:rFonts w:ascii="Garamond" w:eastAsia="Garamond" w:hAnsi="Garamond" w:cs="Garamond"/>
        </w:rPr>
        <w:t>Vent</w:t>
      </w:r>
      <w:r w:rsidR="29E70B76" w:rsidRPr="02A96AC3">
        <w:rPr>
          <w:rFonts w:ascii="Garamond" w:eastAsia="Garamond" w:hAnsi="Garamond" w:cs="Garamond"/>
        </w:rPr>
        <w:t>ed methane</w:t>
      </w:r>
      <w:r w:rsidRPr="02A96AC3">
        <w:rPr>
          <w:rFonts w:ascii="Garamond" w:eastAsia="Garamond" w:hAnsi="Garamond" w:cs="Garamond"/>
        </w:rPr>
        <w:t xml:space="preserve"> is detected from </w:t>
      </w:r>
      <w:r w:rsidR="1892C65E" w:rsidRPr="02A96AC3">
        <w:rPr>
          <w:rFonts w:ascii="Garamond" w:eastAsia="Garamond" w:hAnsi="Garamond" w:cs="Garamond"/>
        </w:rPr>
        <w:t xml:space="preserve">short-wave infrared (SWIR) </w:t>
      </w:r>
      <w:r w:rsidRPr="02A96AC3">
        <w:rPr>
          <w:rFonts w:ascii="Garamond" w:eastAsia="Garamond" w:hAnsi="Garamond" w:cs="Garamond"/>
        </w:rPr>
        <w:t>absorption features (</w:t>
      </w:r>
      <w:r w:rsidR="1892C65E" w:rsidRPr="02A96AC3">
        <w:rPr>
          <w:rFonts w:ascii="Garamond" w:eastAsia="Garamond" w:hAnsi="Garamond" w:cs="Garamond"/>
        </w:rPr>
        <w:t>Cusworth et al., 2019</w:t>
      </w:r>
      <w:r w:rsidRPr="02A96AC3">
        <w:rPr>
          <w:rFonts w:ascii="Garamond" w:eastAsia="Garamond" w:hAnsi="Garamond" w:cs="Garamond"/>
        </w:rPr>
        <w:t xml:space="preserve">). </w:t>
      </w:r>
      <w:r w:rsidR="07174702" w:rsidRPr="02A96AC3">
        <w:rPr>
          <w:rFonts w:ascii="Garamond" w:eastAsia="Garamond" w:hAnsi="Garamond" w:cs="Garamond"/>
        </w:rPr>
        <w:t xml:space="preserve">Past studies that explore remote methane retrieval assert that </w:t>
      </w:r>
      <w:r w:rsidRPr="02A96AC3">
        <w:rPr>
          <w:rFonts w:ascii="Garamond" w:eastAsia="Garamond" w:hAnsi="Garamond" w:cs="Garamond"/>
        </w:rPr>
        <w:t>success</w:t>
      </w:r>
      <w:r w:rsidR="07174702" w:rsidRPr="02A96AC3">
        <w:rPr>
          <w:rFonts w:ascii="Garamond" w:eastAsia="Garamond" w:hAnsi="Garamond" w:cs="Garamond"/>
        </w:rPr>
        <w:t xml:space="preserve"> hinges on characteristics of both the </w:t>
      </w:r>
      <w:r w:rsidRPr="02A96AC3">
        <w:rPr>
          <w:rFonts w:ascii="Garamond" w:eastAsia="Garamond" w:hAnsi="Garamond" w:cs="Garamond"/>
        </w:rPr>
        <w:t xml:space="preserve">instrument </w:t>
      </w:r>
      <w:r w:rsidR="07174702" w:rsidRPr="02A96AC3">
        <w:rPr>
          <w:rFonts w:ascii="Garamond" w:eastAsia="Garamond" w:hAnsi="Garamond" w:cs="Garamond"/>
        </w:rPr>
        <w:t xml:space="preserve">and the scene. Homogeneous scenes have greater reflectance and generally </w:t>
      </w:r>
      <w:r w:rsidRPr="02A96AC3">
        <w:rPr>
          <w:rFonts w:ascii="Garamond" w:eastAsia="Garamond" w:hAnsi="Garamond" w:cs="Garamond"/>
        </w:rPr>
        <w:t>lack</w:t>
      </w:r>
      <w:r w:rsidR="000A3FB2">
        <w:rPr>
          <w:rFonts w:ascii="Garamond" w:eastAsia="Garamond" w:hAnsi="Garamond" w:cs="Garamond"/>
        </w:rPr>
        <w:t xml:space="preserve"> other</w:t>
      </w:r>
      <w:r w:rsidR="07174702" w:rsidRPr="02A96AC3">
        <w:rPr>
          <w:rFonts w:ascii="Garamond" w:eastAsia="Garamond" w:hAnsi="Garamond" w:cs="Garamond"/>
        </w:rPr>
        <w:t xml:space="preserve"> features that </w:t>
      </w:r>
      <w:r w:rsidR="00F46235">
        <w:rPr>
          <w:rFonts w:ascii="Garamond" w:eastAsia="Garamond" w:hAnsi="Garamond" w:cs="Garamond"/>
        </w:rPr>
        <w:t>absorb SWIR wavelengths</w:t>
      </w:r>
      <w:r w:rsidR="008B00DC">
        <w:rPr>
          <w:rFonts w:ascii="Garamond" w:eastAsia="Garamond" w:hAnsi="Garamond" w:cs="Garamond"/>
        </w:rPr>
        <w:t xml:space="preserve">. Past studies showed that such features could be </w:t>
      </w:r>
      <w:proofErr w:type="spellStart"/>
      <w:r w:rsidR="008B00DC">
        <w:rPr>
          <w:rFonts w:ascii="Garamond" w:eastAsia="Garamond" w:hAnsi="Garamond" w:cs="Garamond"/>
        </w:rPr>
        <w:t>misclassififed</w:t>
      </w:r>
      <w:proofErr w:type="spellEnd"/>
      <w:r w:rsidR="008B00DC">
        <w:rPr>
          <w:rFonts w:ascii="Garamond" w:eastAsia="Garamond" w:hAnsi="Garamond" w:cs="Garamond"/>
        </w:rPr>
        <w:t xml:space="preserve"> as due to presence of methane plumes </w:t>
      </w:r>
      <w:r w:rsidR="1892C65E" w:rsidRPr="02A96AC3">
        <w:rPr>
          <w:rFonts w:ascii="Garamond" w:eastAsia="Garamond" w:hAnsi="Garamond" w:cs="Garamond"/>
        </w:rPr>
        <w:t>(</w:t>
      </w:r>
      <w:proofErr w:type="spellStart"/>
      <w:r w:rsidR="1892C65E" w:rsidRPr="02A96AC3">
        <w:rPr>
          <w:rFonts w:ascii="Garamond" w:eastAsia="Garamond" w:hAnsi="Garamond" w:cs="Garamond"/>
        </w:rPr>
        <w:t>Ayasse</w:t>
      </w:r>
      <w:proofErr w:type="spellEnd"/>
      <w:r w:rsidR="1892C65E" w:rsidRPr="02A96AC3">
        <w:rPr>
          <w:rFonts w:ascii="Garamond" w:eastAsia="Garamond" w:hAnsi="Garamond" w:cs="Garamond"/>
        </w:rPr>
        <w:t xml:space="preserve"> et al., 2018; Cusworth et al., 2019)</w:t>
      </w:r>
      <w:r w:rsidRPr="02A96AC3">
        <w:rPr>
          <w:rFonts w:ascii="Garamond" w:eastAsia="Garamond" w:hAnsi="Garamond" w:cs="Garamond"/>
        </w:rPr>
        <w:t>.</w:t>
      </w:r>
      <w:r w:rsidR="07174702" w:rsidRPr="02A96AC3">
        <w:rPr>
          <w:rFonts w:ascii="Garamond" w:eastAsia="Garamond" w:hAnsi="Garamond" w:cs="Garamond"/>
        </w:rPr>
        <w:t xml:space="preserve"> Finally, scenes with moderate to high albedo, especially water scenes with </w:t>
      </w:r>
      <w:proofErr w:type="spellStart"/>
      <w:r w:rsidR="07174702" w:rsidRPr="02A96AC3">
        <w:rPr>
          <w:rFonts w:ascii="Garamond" w:eastAsia="Garamond" w:hAnsi="Garamond" w:cs="Garamond"/>
        </w:rPr>
        <w:t>sunglint</w:t>
      </w:r>
      <w:proofErr w:type="spellEnd"/>
      <w:r w:rsidR="07174702" w:rsidRPr="02A96AC3">
        <w:rPr>
          <w:rFonts w:ascii="Garamond" w:eastAsia="Garamond" w:hAnsi="Garamond" w:cs="Garamond"/>
        </w:rPr>
        <w:t>, ha</w:t>
      </w:r>
      <w:r w:rsidR="00E85BB8">
        <w:rPr>
          <w:rFonts w:ascii="Garamond" w:eastAsia="Garamond" w:hAnsi="Garamond" w:cs="Garamond"/>
        </w:rPr>
        <w:t>ve shown</w:t>
      </w:r>
      <w:r w:rsidR="07174702" w:rsidRPr="02A96AC3">
        <w:rPr>
          <w:rFonts w:ascii="Garamond" w:eastAsia="Garamond" w:hAnsi="Garamond" w:cs="Garamond"/>
        </w:rPr>
        <w:t xml:space="preserve"> higher retrieval accuracy than those with </w:t>
      </w:r>
      <w:r w:rsidRPr="02A96AC3">
        <w:rPr>
          <w:rFonts w:ascii="Garamond" w:eastAsia="Garamond" w:hAnsi="Garamond" w:cs="Garamond"/>
        </w:rPr>
        <w:t xml:space="preserve">low radiance </w:t>
      </w:r>
      <w:r w:rsidR="1892C65E" w:rsidRPr="02A96AC3">
        <w:rPr>
          <w:rFonts w:ascii="Garamond" w:eastAsia="Garamond" w:hAnsi="Garamond" w:cs="Garamond"/>
        </w:rPr>
        <w:t>(</w:t>
      </w:r>
      <w:proofErr w:type="spellStart"/>
      <w:r w:rsidR="1892C65E" w:rsidRPr="02A96AC3">
        <w:rPr>
          <w:rFonts w:ascii="Garamond" w:eastAsia="Garamond" w:hAnsi="Garamond" w:cs="Garamond"/>
        </w:rPr>
        <w:t>Ayasse</w:t>
      </w:r>
      <w:proofErr w:type="spellEnd"/>
      <w:r w:rsidR="1892C65E" w:rsidRPr="02A96AC3">
        <w:rPr>
          <w:rFonts w:ascii="Garamond" w:eastAsia="Garamond" w:hAnsi="Garamond" w:cs="Garamond"/>
        </w:rPr>
        <w:t xml:space="preserve"> et al., 2018)</w:t>
      </w:r>
      <w:r w:rsidRPr="02A96AC3">
        <w:rPr>
          <w:rFonts w:ascii="Garamond" w:eastAsia="Garamond" w:hAnsi="Garamond" w:cs="Garamond"/>
        </w:rPr>
        <w:t xml:space="preserve">. </w:t>
      </w:r>
    </w:p>
    <w:p w14:paraId="3BB1D21D" w14:textId="48FF28B2" w:rsidR="006168F0" w:rsidRDefault="006168F0" w:rsidP="002073C1">
      <w:pPr>
        <w:keepLines/>
        <w:spacing w:after="0" w:line="240" w:lineRule="auto"/>
        <w:rPr>
          <w:rFonts w:ascii="Garamond" w:eastAsia="Garamond" w:hAnsi="Garamond" w:cs="Garamond"/>
        </w:rPr>
      </w:pPr>
    </w:p>
    <w:p w14:paraId="7970FC24" w14:textId="2257DB38" w:rsidR="002073C1" w:rsidRPr="002073C1" w:rsidRDefault="7C0B8ED8" w:rsidP="006168F0">
      <w:pPr>
        <w:keepLines/>
        <w:spacing w:after="0" w:line="240" w:lineRule="auto"/>
        <w:rPr>
          <w:rFonts w:ascii="Garamond" w:eastAsia="Garamond" w:hAnsi="Garamond" w:cs="Garamond"/>
          <w:color w:val="000000" w:themeColor="text1"/>
        </w:rPr>
      </w:pPr>
      <w:r w:rsidRPr="02A96AC3">
        <w:rPr>
          <w:rFonts w:ascii="Garamond" w:eastAsia="Garamond" w:hAnsi="Garamond" w:cs="Garamond"/>
          <w:color w:val="000000" w:themeColor="text1"/>
        </w:rPr>
        <w:t xml:space="preserve">The study area encompasses U.S. Federal waters in the Gulf of </w:t>
      </w:r>
      <w:proofErr w:type="gramStart"/>
      <w:r w:rsidRPr="02A96AC3">
        <w:rPr>
          <w:rFonts w:ascii="Garamond" w:eastAsia="Garamond" w:hAnsi="Garamond" w:cs="Garamond"/>
          <w:color w:val="000000" w:themeColor="text1"/>
        </w:rPr>
        <w:t>Mexico  (</w:t>
      </w:r>
      <w:proofErr w:type="gramEnd"/>
      <w:r w:rsidRPr="02A96AC3">
        <w:rPr>
          <w:rFonts w:ascii="Garamond" w:eastAsia="Garamond" w:hAnsi="Garamond" w:cs="Garamond"/>
          <w:color w:val="000000" w:themeColor="text1"/>
        </w:rPr>
        <w:t xml:space="preserve">Figure 1a). Due to </w:t>
      </w:r>
      <w:r w:rsidR="44269FE7" w:rsidRPr="02A96AC3">
        <w:rPr>
          <w:rFonts w:ascii="Garamond" w:eastAsia="Garamond" w:hAnsi="Garamond" w:cs="Garamond"/>
          <w:color w:val="000000" w:themeColor="text1"/>
        </w:rPr>
        <w:t>a lack of</w:t>
      </w:r>
      <w:r w:rsidRPr="02A96AC3">
        <w:rPr>
          <w:rFonts w:ascii="Garamond" w:eastAsia="Garamond" w:hAnsi="Garamond" w:cs="Garamond"/>
          <w:color w:val="000000" w:themeColor="text1"/>
        </w:rPr>
        <w:t xml:space="preserve"> offshore OG regulation, as well as locations favorable for </w:t>
      </w:r>
      <w:proofErr w:type="spellStart"/>
      <w:r w:rsidRPr="02A96AC3">
        <w:rPr>
          <w:rFonts w:ascii="Garamond" w:eastAsia="Garamond" w:hAnsi="Garamond" w:cs="Garamond"/>
          <w:color w:val="000000" w:themeColor="text1"/>
        </w:rPr>
        <w:t>sunglint</w:t>
      </w:r>
      <w:proofErr w:type="spellEnd"/>
      <w:r w:rsidRPr="02A96AC3">
        <w:rPr>
          <w:rFonts w:ascii="Garamond" w:eastAsia="Garamond" w:hAnsi="Garamond" w:cs="Garamond"/>
          <w:color w:val="000000" w:themeColor="text1"/>
        </w:rPr>
        <w:t xml:space="preserve">, the west African coast </w:t>
      </w:r>
      <w:r w:rsidR="198D55C0" w:rsidRPr="02A96AC3">
        <w:rPr>
          <w:rFonts w:ascii="Garamond" w:eastAsia="Garamond" w:hAnsi="Garamond" w:cs="Garamond"/>
          <w:color w:val="000000" w:themeColor="text1"/>
        </w:rPr>
        <w:t xml:space="preserve">(Figure 1b) </w:t>
      </w:r>
      <w:r w:rsidRPr="02A96AC3">
        <w:rPr>
          <w:rFonts w:ascii="Garamond" w:eastAsia="Garamond" w:hAnsi="Garamond" w:cs="Garamond"/>
          <w:color w:val="000000" w:themeColor="text1"/>
        </w:rPr>
        <w:t xml:space="preserve">and the Venezuelan coast are </w:t>
      </w:r>
      <w:r w:rsidR="00EC09CD">
        <w:rPr>
          <w:rFonts w:ascii="Garamond" w:eastAsia="Garamond" w:hAnsi="Garamond" w:cs="Garamond"/>
          <w:color w:val="000000" w:themeColor="text1"/>
        </w:rPr>
        <w:t xml:space="preserve">also </w:t>
      </w:r>
      <w:r w:rsidRPr="02A96AC3">
        <w:rPr>
          <w:rFonts w:ascii="Garamond" w:eastAsia="Garamond" w:hAnsi="Garamond" w:cs="Garamond"/>
          <w:color w:val="000000" w:themeColor="text1"/>
        </w:rPr>
        <w:t>included (Figure</w:t>
      </w:r>
      <w:r w:rsidR="198D55C0" w:rsidRPr="02A96AC3">
        <w:rPr>
          <w:rFonts w:ascii="Garamond" w:eastAsia="Garamond" w:hAnsi="Garamond" w:cs="Garamond"/>
          <w:color w:val="000000" w:themeColor="text1"/>
        </w:rPr>
        <w:t xml:space="preserve"> 1c).</w:t>
      </w:r>
      <w:r w:rsidR="50C9AF60" w:rsidRPr="02A96AC3">
        <w:rPr>
          <w:rFonts w:ascii="Garamond" w:eastAsia="Garamond" w:hAnsi="Garamond" w:cs="Garamond"/>
          <w:color w:val="000000" w:themeColor="text1"/>
        </w:rPr>
        <w:t xml:space="preserve"> We assessed 2017 data for the</w:t>
      </w:r>
      <w:r w:rsidRPr="02A96AC3">
        <w:rPr>
          <w:rFonts w:ascii="Garamond" w:eastAsia="Garamond" w:hAnsi="Garamond" w:cs="Garamond"/>
          <w:color w:val="000000" w:themeColor="text1"/>
        </w:rPr>
        <w:t xml:space="preserve"> </w:t>
      </w:r>
      <w:r w:rsidR="005F3D64">
        <w:rPr>
          <w:rFonts w:ascii="Garamond" w:eastAsia="Garamond" w:hAnsi="Garamond" w:cs="Garamond"/>
          <w:color w:val="000000" w:themeColor="text1"/>
        </w:rPr>
        <w:t>Gulf of Mexico</w:t>
      </w:r>
      <w:r w:rsidR="005F3D64" w:rsidRPr="02A96AC3">
        <w:rPr>
          <w:rFonts w:ascii="Garamond" w:eastAsia="Garamond" w:hAnsi="Garamond" w:cs="Garamond"/>
          <w:color w:val="000000" w:themeColor="text1"/>
        </w:rPr>
        <w:t xml:space="preserve"> </w:t>
      </w:r>
      <w:r w:rsidRPr="02A96AC3">
        <w:rPr>
          <w:rFonts w:ascii="Garamond" w:eastAsia="Garamond" w:hAnsi="Garamond" w:cs="Garamond"/>
          <w:color w:val="000000" w:themeColor="text1"/>
        </w:rPr>
        <w:t xml:space="preserve">and </w:t>
      </w:r>
      <w:r w:rsidR="50C9AF60" w:rsidRPr="02A96AC3">
        <w:rPr>
          <w:rFonts w:ascii="Garamond" w:eastAsia="Garamond" w:hAnsi="Garamond" w:cs="Garamond"/>
          <w:color w:val="000000" w:themeColor="text1"/>
        </w:rPr>
        <w:t xml:space="preserve">2021 data for our </w:t>
      </w:r>
      <w:r w:rsidRPr="02A96AC3">
        <w:rPr>
          <w:rFonts w:ascii="Garamond" w:eastAsia="Garamond" w:hAnsi="Garamond" w:cs="Garamond"/>
          <w:color w:val="000000" w:themeColor="text1"/>
        </w:rPr>
        <w:t xml:space="preserve">supplementary areas of interest </w:t>
      </w:r>
      <w:r w:rsidR="198D55C0" w:rsidRPr="02A96AC3">
        <w:rPr>
          <w:rFonts w:ascii="Garamond" w:eastAsia="Garamond" w:hAnsi="Garamond" w:cs="Garamond"/>
          <w:color w:val="000000" w:themeColor="text1"/>
        </w:rPr>
        <w:t>(AOI</w:t>
      </w:r>
      <w:r w:rsidR="50C9AF60" w:rsidRPr="02A96AC3">
        <w:rPr>
          <w:rFonts w:ascii="Garamond" w:eastAsia="Garamond" w:hAnsi="Garamond" w:cs="Garamond"/>
          <w:color w:val="000000" w:themeColor="text1"/>
        </w:rPr>
        <w:t>). The study</w:t>
      </w:r>
      <w:r w:rsidRPr="02A96AC3">
        <w:rPr>
          <w:rFonts w:ascii="Garamond" w:eastAsia="Garamond" w:hAnsi="Garamond" w:cs="Garamond"/>
          <w:color w:val="000000" w:themeColor="text1"/>
        </w:rPr>
        <w:t xml:space="preserve"> periods </w:t>
      </w:r>
      <w:r w:rsidR="50C9AF60" w:rsidRPr="02A96AC3">
        <w:rPr>
          <w:rFonts w:ascii="Garamond" w:eastAsia="Garamond" w:hAnsi="Garamond" w:cs="Garamond"/>
          <w:color w:val="000000" w:themeColor="text1"/>
        </w:rPr>
        <w:t xml:space="preserve">we </w:t>
      </w:r>
      <w:r w:rsidRPr="02A96AC3">
        <w:rPr>
          <w:rFonts w:ascii="Garamond" w:eastAsia="Garamond" w:hAnsi="Garamond" w:cs="Garamond"/>
          <w:color w:val="000000" w:themeColor="text1"/>
        </w:rPr>
        <w:t>selected reflect data availability.</w:t>
      </w:r>
    </w:p>
    <w:p w14:paraId="44CE3DA4" w14:textId="170D15CC" w:rsidR="002A3D04" w:rsidRDefault="002A3D04" w:rsidP="7DB2662D">
      <w:pPr>
        <w:keepNext/>
        <w:spacing w:after="0" w:line="240" w:lineRule="auto"/>
        <w:rPr>
          <w:rFonts w:ascii="Garamond" w:eastAsia="Garamond" w:hAnsi="Garamond" w:cs="Garamond"/>
          <w:color w:val="000000" w:themeColor="text1"/>
        </w:rPr>
      </w:pPr>
    </w:p>
    <w:p w14:paraId="73E99029" w14:textId="766FCD71" w:rsidR="17350113" w:rsidRDefault="38C1153E" w:rsidP="02A96AC3">
      <w:pPr>
        <w:spacing w:after="0" w:line="240" w:lineRule="auto"/>
        <w:ind w:firstLine="360"/>
      </w:pPr>
      <w:r>
        <w:rPr>
          <w:noProof/>
        </w:rPr>
        <w:drawing>
          <wp:inline distT="0" distB="0" distL="0" distR="0" wp14:anchorId="7736BE22" wp14:editId="2D9F9004">
            <wp:extent cx="1810819" cy="1278890"/>
            <wp:effectExtent l="0" t="0" r="0" b="0"/>
            <wp:docPr id="1145715950" name="Picture 114571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71595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35455" cy="1296289"/>
                    </a:xfrm>
                    <a:prstGeom prst="rect">
                      <a:avLst/>
                    </a:prstGeom>
                  </pic:spPr>
                </pic:pic>
              </a:graphicData>
            </a:graphic>
          </wp:inline>
        </w:drawing>
      </w:r>
      <w:r w:rsidR="2531CAD7">
        <w:t xml:space="preserve"> </w:t>
      </w:r>
      <w:r w:rsidR="272FFDEB">
        <w:rPr>
          <w:noProof/>
        </w:rPr>
        <w:drawing>
          <wp:inline distT="0" distB="0" distL="0" distR="0" wp14:anchorId="24423D84" wp14:editId="20043F1C">
            <wp:extent cx="1811267" cy="1279207"/>
            <wp:effectExtent l="0" t="0" r="0" b="0"/>
            <wp:docPr id="1710046957" name="Picture 1710046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04695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11267" cy="1279207"/>
                    </a:xfrm>
                    <a:prstGeom prst="rect">
                      <a:avLst/>
                    </a:prstGeom>
                  </pic:spPr>
                </pic:pic>
              </a:graphicData>
            </a:graphic>
          </wp:inline>
        </w:drawing>
      </w:r>
      <w:r w:rsidR="00E85BB8">
        <w:t xml:space="preserve"> </w:t>
      </w:r>
      <w:r w:rsidR="25E7A637">
        <w:rPr>
          <w:noProof/>
        </w:rPr>
        <w:drawing>
          <wp:inline distT="0" distB="0" distL="0" distR="0" wp14:anchorId="6CF9D1AB" wp14:editId="41DC78A5">
            <wp:extent cx="1810818" cy="1278890"/>
            <wp:effectExtent l="0" t="0" r="0" b="0"/>
            <wp:docPr id="964632053" name="Picture 96463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63205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14501" cy="1281491"/>
                    </a:xfrm>
                    <a:prstGeom prst="rect">
                      <a:avLst/>
                    </a:prstGeom>
                  </pic:spPr>
                </pic:pic>
              </a:graphicData>
            </a:graphic>
          </wp:inline>
        </w:drawing>
      </w:r>
    </w:p>
    <w:p w14:paraId="1288C1CE" w14:textId="420D1B5F" w:rsidR="00F646D8" w:rsidRDefault="1B50F7B7" w:rsidP="02A96AC3">
      <w:pPr>
        <w:spacing w:after="0" w:line="240" w:lineRule="auto"/>
        <w:ind w:left="1440"/>
      </w:pPr>
      <w:r w:rsidRPr="02A96AC3">
        <w:rPr>
          <w:rFonts w:ascii="Garamond" w:eastAsia="Garamond" w:hAnsi="Garamond" w:cs="Garamond"/>
        </w:rPr>
        <w:t xml:space="preserve">   (a) </w:t>
      </w:r>
      <w:r w:rsidR="3D81D643">
        <w:tab/>
      </w:r>
      <w:r w:rsidR="3D81D643">
        <w:tab/>
      </w:r>
      <w:r w:rsidR="3D81D643">
        <w:tab/>
      </w:r>
      <w:r w:rsidR="3D81D643">
        <w:tab/>
      </w:r>
      <w:r w:rsidRPr="02A96AC3">
        <w:rPr>
          <w:rFonts w:ascii="Garamond" w:eastAsia="Garamond" w:hAnsi="Garamond" w:cs="Garamond"/>
        </w:rPr>
        <w:t xml:space="preserve">(b) </w:t>
      </w:r>
      <w:r w:rsidR="3D81D643">
        <w:tab/>
      </w:r>
      <w:r w:rsidRPr="02A96AC3">
        <w:rPr>
          <w:rFonts w:ascii="Garamond" w:eastAsia="Garamond" w:hAnsi="Garamond" w:cs="Garamond"/>
        </w:rPr>
        <w:t xml:space="preserve">                                       </w:t>
      </w:r>
      <w:proofErr w:type="gramStart"/>
      <w:r w:rsidRPr="02A96AC3">
        <w:rPr>
          <w:rFonts w:ascii="Garamond" w:eastAsia="Garamond" w:hAnsi="Garamond" w:cs="Garamond"/>
        </w:rPr>
        <w:t xml:space="preserve">   (</w:t>
      </w:r>
      <w:proofErr w:type="gramEnd"/>
      <w:r w:rsidRPr="02A96AC3">
        <w:rPr>
          <w:rFonts w:ascii="Garamond" w:eastAsia="Garamond" w:hAnsi="Garamond" w:cs="Garamond"/>
        </w:rPr>
        <w:t>c)</w:t>
      </w:r>
    </w:p>
    <w:p w14:paraId="0761B381" w14:textId="02267D23" w:rsidR="0A097DF0" w:rsidRDefault="0A097DF0" w:rsidP="085BCE72">
      <w:pPr>
        <w:spacing w:after="0" w:line="240" w:lineRule="auto"/>
        <w:jc w:val="center"/>
        <w:rPr>
          <w:rFonts w:ascii="Garamond" w:eastAsia="Garamond" w:hAnsi="Garamond" w:cs="Garamond"/>
        </w:rPr>
      </w:pPr>
    </w:p>
    <w:p w14:paraId="7EC8825C" w14:textId="13908D25" w:rsidR="0A097DF0" w:rsidRDefault="59F8B99D" w:rsidP="085BCE72">
      <w:pPr>
        <w:spacing w:after="0" w:line="240" w:lineRule="auto"/>
        <w:jc w:val="center"/>
        <w:rPr>
          <w:rFonts w:ascii="Garamond" w:eastAsia="Garamond" w:hAnsi="Garamond" w:cs="Garamond"/>
        </w:rPr>
      </w:pPr>
      <w:r w:rsidRPr="02A96AC3">
        <w:rPr>
          <w:rFonts w:ascii="Garamond" w:hAnsi="Garamond"/>
          <w:i/>
          <w:iCs/>
        </w:rPr>
        <w:t xml:space="preserve">Figure </w:t>
      </w:r>
      <w:r w:rsidR="456BCD4C" w:rsidRPr="02A96AC3">
        <w:rPr>
          <w:rFonts w:ascii="Garamond" w:hAnsi="Garamond"/>
          <w:i/>
          <w:iCs/>
        </w:rPr>
        <w:t>1.</w:t>
      </w:r>
      <w:r w:rsidRPr="02A96AC3">
        <w:rPr>
          <w:rFonts w:ascii="Garamond" w:hAnsi="Garamond"/>
        </w:rPr>
        <w:t xml:space="preserve"> </w:t>
      </w:r>
      <w:r w:rsidR="6ADC8287" w:rsidRPr="02A96AC3">
        <w:rPr>
          <w:rFonts w:ascii="Garamond" w:hAnsi="Garamond"/>
        </w:rPr>
        <w:t>The</w:t>
      </w:r>
      <w:r w:rsidR="737226E3" w:rsidRPr="02A96AC3">
        <w:rPr>
          <w:rFonts w:ascii="Garamond" w:hAnsi="Garamond"/>
        </w:rPr>
        <w:t xml:space="preserve"> three study areas</w:t>
      </w:r>
      <w:r w:rsidR="6ADC8287" w:rsidRPr="02A96AC3">
        <w:rPr>
          <w:rFonts w:ascii="Garamond" w:hAnsi="Garamond"/>
        </w:rPr>
        <w:t>:</w:t>
      </w:r>
      <w:r w:rsidR="737226E3" w:rsidRPr="02A96AC3">
        <w:rPr>
          <w:rFonts w:ascii="Garamond" w:hAnsi="Garamond"/>
        </w:rPr>
        <w:t xml:space="preserve"> </w:t>
      </w:r>
      <w:r w:rsidR="7B0E6E5F" w:rsidRPr="02A96AC3">
        <w:rPr>
          <w:rFonts w:ascii="Garamond" w:hAnsi="Garamond"/>
        </w:rPr>
        <w:t>U.S. Federal waters in the Gulf of Mexico (1a),</w:t>
      </w:r>
      <w:r w:rsidR="09C10101" w:rsidRPr="02A96AC3">
        <w:rPr>
          <w:rFonts w:ascii="Garamond" w:hAnsi="Garamond"/>
        </w:rPr>
        <w:t xml:space="preserve"> </w:t>
      </w:r>
      <w:r w:rsidR="09C10101" w:rsidRPr="02A96AC3">
        <w:rPr>
          <w:rFonts w:ascii="Garamond" w:eastAsia="Garamond" w:hAnsi="Garamond" w:cs="Garamond"/>
        </w:rPr>
        <w:t>the coast of Angola, Nigeria, The Republic of the Congo, and Ghana (1b), and the coast of Venezuela, Guyana, and Suriname (1c)</w:t>
      </w:r>
      <w:r w:rsidR="6ADC8287" w:rsidRPr="02A96AC3">
        <w:rPr>
          <w:rFonts w:ascii="Garamond" w:eastAsia="Garamond" w:hAnsi="Garamond" w:cs="Garamond"/>
        </w:rPr>
        <w:t>.</w:t>
      </w:r>
    </w:p>
    <w:p w14:paraId="506A51C9" w14:textId="515107CD" w:rsidR="7AD8F47B" w:rsidRDefault="7AD8F47B" w:rsidP="7AD8F47B">
      <w:pPr>
        <w:spacing w:after="0" w:line="240" w:lineRule="auto"/>
        <w:jc w:val="center"/>
        <w:rPr>
          <w:rFonts w:ascii="Garamond" w:hAnsi="Garamond"/>
        </w:rPr>
      </w:pPr>
    </w:p>
    <w:p w14:paraId="5F2B7DC6" w14:textId="6C0AB6B3" w:rsidR="00C15E9C" w:rsidRPr="0066138C" w:rsidRDefault="6AB031AA" w:rsidP="1CCAA158">
      <w:pPr>
        <w:keepNext/>
        <w:spacing w:after="0" w:line="240" w:lineRule="auto"/>
        <w:rPr>
          <w:rFonts w:ascii="Garamond" w:hAnsi="Garamond"/>
          <w:b/>
          <w:bCs/>
          <w:i/>
          <w:iCs/>
        </w:rPr>
      </w:pPr>
      <w:r w:rsidRPr="1CCAA158">
        <w:rPr>
          <w:rFonts w:ascii="Garamond" w:hAnsi="Garamond"/>
          <w:b/>
          <w:bCs/>
          <w:i/>
          <w:iCs/>
        </w:rPr>
        <w:t xml:space="preserve">2.2 </w:t>
      </w:r>
      <w:r w:rsidR="419B6EA7" w:rsidRPr="1CCAA158">
        <w:rPr>
          <w:rFonts w:ascii="Garamond" w:hAnsi="Garamond"/>
          <w:b/>
          <w:bCs/>
          <w:i/>
          <w:iCs/>
        </w:rPr>
        <w:t xml:space="preserve">Project </w:t>
      </w:r>
      <w:r w:rsidR="66AF9DF1" w:rsidRPr="1CCAA158">
        <w:rPr>
          <w:rFonts w:ascii="Garamond" w:hAnsi="Garamond"/>
          <w:b/>
          <w:bCs/>
          <w:i/>
          <w:iCs/>
        </w:rPr>
        <w:t>Partners &amp; Objectives</w:t>
      </w:r>
      <w:r w:rsidR="7B31F042" w:rsidRPr="1CCAA158">
        <w:rPr>
          <w:rFonts w:ascii="Garamond" w:hAnsi="Garamond"/>
          <w:b/>
          <w:bCs/>
          <w:i/>
          <w:iCs/>
        </w:rPr>
        <w:t xml:space="preserve"> </w:t>
      </w:r>
    </w:p>
    <w:p w14:paraId="054FDE27" w14:textId="274830A2" w:rsidR="00722133" w:rsidRDefault="1076E936" w:rsidP="00AD2961">
      <w:pPr>
        <w:spacing w:after="0" w:line="240" w:lineRule="auto"/>
        <w:rPr>
          <w:rFonts w:ascii="Garamond" w:eastAsia="Garamond" w:hAnsi="Garamond" w:cs="Garamond"/>
        </w:rPr>
      </w:pPr>
      <w:r w:rsidRPr="02A96AC3">
        <w:rPr>
          <w:rFonts w:ascii="Garamond" w:eastAsia="Garamond" w:hAnsi="Garamond" w:cs="Garamond"/>
        </w:rPr>
        <w:t xml:space="preserve">In response to the Deepwater Horizon incident, </w:t>
      </w:r>
      <w:r w:rsidR="5713C357" w:rsidRPr="02A96AC3">
        <w:rPr>
          <w:rFonts w:ascii="Garamond" w:eastAsia="Garamond" w:hAnsi="Garamond" w:cs="Garamond"/>
        </w:rPr>
        <w:t xml:space="preserve">The Bureau of Ocean Management (BOEM) </w:t>
      </w:r>
      <w:r w:rsidRPr="02A96AC3">
        <w:rPr>
          <w:rFonts w:ascii="Garamond" w:eastAsia="Garamond" w:hAnsi="Garamond" w:cs="Garamond"/>
        </w:rPr>
        <w:t xml:space="preserve">and the Bureau of Safety and Environmental Enforcement (BSEE) were created. BOEM </w:t>
      </w:r>
      <w:r w:rsidR="0B165B33" w:rsidRPr="02A96AC3">
        <w:rPr>
          <w:rFonts w:ascii="Garamond" w:eastAsia="Garamond" w:hAnsi="Garamond" w:cs="Garamond"/>
        </w:rPr>
        <w:t>is responsible for offshore air quality rulemaking. Every three years, the agency conducts an emissions inventory which includes estimates for GHGs</w:t>
      </w:r>
      <w:r w:rsidR="1AEB344B" w:rsidRPr="02A96AC3">
        <w:rPr>
          <w:rFonts w:ascii="Garamond" w:eastAsia="Garamond" w:hAnsi="Garamond" w:cs="Garamond"/>
        </w:rPr>
        <w:t xml:space="preserve"> </w:t>
      </w:r>
      <w:r w:rsidR="0B165B33" w:rsidRPr="02A96AC3">
        <w:rPr>
          <w:rFonts w:ascii="Garamond" w:eastAsia="Garamond" w:hAnsi="Garamond" w:cs="Garamond"/>
        </w:rPr>
        <w:t>(BOEM, n.d.)</w:t>
      </w:r>
      <w:r w:rsidR="1AEB344B" w:rsidRPr="02A96AC3">
        <w:rPr>
          <w:rFonts w:ascii="Garamond" w:eastAsia="Garamond" w:hAnsi="Garamond" w:cs="Garamond"/>
        </w:rPr>
        <w:t>.</w:t>
      </w:r>
      <w:r w:rsidR="0B165B33" w:rsidRPr="02A96AC3">
        <w:rPr>
          <w:rFonts w:ascii="Garamond" w:eastAsia="Garamond" w:hAnsi="Garamond" w:cs="Garamond"/>
        </w:rPr>
        <w:t xml:space="preserve"> BOEM does not have </w:t>
      </w:r>
      <w:r w:rsidR="795F1198" w:rsidRPr="02A96AC3">
        <w:rPr>
          <w:rFonts w:ascii="Garamond" w:eastAsia="Garamond" w:hAnsi="Garamond" w:cs="Garamond"/>
        </w:rPr>
        <w:t xml:space="preserve">the </w:t>
      </w:r>
      <w:r w:rsidR="0B165B33" w:rsidRPr="02A96AC3">
        <w:rPr>
          <w:rFonts w:ascii="Garamond" w:eastAsia="Garamond" w:hAnsi="Garamond" w:cs="Garamond"/>
        </w:rPr>
        <w:t xml:space="preserve">authority to regulate </w:t>
      </w:r>
      <w:r w:rsidR="5270AE6E" w:rsidRPr="02A96AC3">
        <w:rPr>
          <w:rFonts w:ascii="Garamond" w:eastAsia="Garamond" w:hAnsi="Garamond" w:cs="Garamond"/>
        </w:rPr>
        <w:t>gas emissions</w:t>
      </w:r>
      <w:r w:rsidR="0B165B33" w:rsidRPr="02A96AC3">
        <w:rPr>
          <w:rFonts w:ascii="Garamond" w:eastAsia="Garamond" w:hAnsi="Garamond" w:cs="Garamond"/>
        </w:rPr>
        <w:t xml:space="preserve">, but by increasing their monitoring capacity through remote sensing, they may be able to </w:t>
      </w:r>
      <w:r w:rsidR="1AEB344B" w:rsidRPr="02A96AC3">
        <w:rPr>
          <w:rFonts w:ascii="Garamond" w:eastAsia="Garamond" w:hAnsi="Garamond" w:cs="Garamond"/>
        </w:rPr>
        <w:t>enact GHG regulations</w:t>
      </w:r>
      <w:r w:rsidR="0B165B33" w:rsidRPr="02A96AC3">
        <w:rPr>
          <w:rFonts w:ascii="Garamond" w:eastAsia="Garamond" w:hAnsi="Garamond" w:cs="Garamond"/>
        </w:rPr>
        <w:t xml:space="preserve"> in the future </w:t>
      </w:r>
      <w:r w:rsidRPr="02A96AC3">
        <w:rPr>
          <w:rFonts w:ascii="Garamond" w:eastAsia="Garamond" w:hAnsi="Garamond" w:cs="Garamond"/>
        </w:rPr>
        <w:t>(BSEE, n.d.)</w:t>
      </w:r>
      <w:r w:rsidR="0B165B33" w:rsidRPr="02A96AC3">
        <w:rPr>
          <w:rFonts w:ascii="Garamond" w:eastAsia="Garamond" w:hAnsi="Garamond" w:cs="Garamond"/>
        </w:rPr>
        <w:t xml:space="preserve">. </w:t>
      </w:r>
      <w:r w:rsidR="5713C357" w:rsidRPr="02A96AC3">
        <w:rPr>
          <w:rFonts w:ascii="Garamond" w:eastAsia="Garamond" w:hAnsi="Garamond" w:cs="Garamond"/>
        </w:rPr>
        <w:t>BSEE</w:t>
      </w:r>
      <w:r w:rsidRPr="02A96AC3">
        <w:rPr>
          <w:rFonts w:ascii="Garamond" w:eastAsia="Garamond" w:hAnsi="Garamond" w:cs="Garamond"/>
        </w:rPr>
        <w:t>,</w:t>
      </w:r>
      <w:r w:rsidR="5713C357" w:rsidRPr="02A96AC3">
        <w:rPr>
          <w:rFonts w:ascii="Garamond" w:eastAsia="Garamond" w:hAnsi="Garamond" w:cs="Garamond"/>
        </w:rPr>
        <w:t xml:space="preserve"> BOEM’</w:t>
      </w:r>
      <w:r w:rsidR="0B165B33" w:rsidRPr="02A96AC3">
        <w:rPr>
          <w:rFonts w:ascii="Garamond" w:eastAsia="Garamond" w:hAnsi="Garamond" w:cs="Garamond"/>
        </w:rPr>
        <w:t>s sister agency, enforces BOEM’s air quality rules in addition to regulating venting and flaring. They currently use infrared cameras to identify fugitive</w:t>
      </w:r>
      <w:r w:rsidR="3D08ACC0" w:rsidRPr="02A96AC3">
        <w:rPr>
          <w:rFonts w:ascii="Garamond" w:eastAsia="Garamond" w:hAnsi="Garamond" w:cs="Garamond"/>
        </w:rPr>
        <w:t xml:space="preserve"> emissions</w:t>
      </w:r>
      <w:r w:rsidR="0B165B33" w:rsidRPr="02A96AC3">
        <w:rPr>
          <w:rFonts w:ascii="Garamond" w:eastAsia="Garamond" w:hAnsi="Garamond" w:cs="Garamond"/>
        </w:rPr>
        <w:t xml:space="preserve"> during </w:t>
      </w:r>
      <w:proofErr w:type="gramStart"/>
      <w:r w:rsidR="0B165B33" w:rsidRPr="02A96AC3">
        <w:rPr>
          <w:rFonts w:ascii="Garamond" w:eastAsia="Garamond" w:hAnsi="Garamond" w:cs="Garamond"/>
        </w:rPr>
        <w:t>inspections, but</w:t>
      </w:r>
      <w:proofErr w:type="gramEnd"/>
      <w:r w:rsidR="0B165B33" w:rsidRPr="02A96AC3">
        <w:rPr>
          <w:rFonts w:ascii="Garamond" w:eastAsia="Garamond" w:hAnsi="Garamond" w:cs="Garamond"/>
        </w:rPr>
        <w:t xml:space="preserve"> cannot determine the </w:t>
      </w:r>
      <w:r w:rsidR="1AEB344B" w:rsidRPr="02A96AC3">
        <w:rPr>
          <w:rFonts w:ascii="Garamond" w:eastAsia="Garamond" w:hAnsi="Garamond" w:cs="Garamond"/>
        </w:rPr>
        <w:t xml:space="preserve">emission </w:t>
      </w:r>
      <w:r w:rsidR="0B165B33" w:rsidRPr="02A96AC3">
        <w:rPr>
          <w:rFonts w:ascii="Garamond" w:eastAsia="Garamond" w:hAnsi="Garamond" w:cs="Garamond"/>
        </w:rPr>
        <w:t xml:space="preserve">volume nor </w:t>
      </w:r>
      <w:r w:rsidR="1AEB344B" w:rsidRPr="02A96AC3">
        <w:rPr>
          <w:rFonts w:ascii="Garamond" w:eastAsia="Garamond" w:hAnsi="Garamond" w:cs="Garamond"/>
        </w:rPr>
        <w:t xml:space="preserve">pinpoint </w:t>
      </w:r>
      <w:r w:rsidR="0B165B33" w:rsidRPr="02A96AC3">
        <w:rPr>
          <w:rFonts w:ascii="Garamond" w:eastAsia="Garamond" w:hAnsi="Garamond" w:cs="Garamond"/>
        </w:rPr>
        <w:t xml:space="preserve">the </w:t>
      </w:r>
      <w:r w:rsidR="1AEB344B" w:rsidRPr="02A96AC3">
        <w:rPr>
          <w:rFonts w:ascii="Garamond" w:eastAsia="Garamond" w:hAnsi="Garamond" w:cs="Garamond"/>
        </w:rPr>
        <w:t>duration</w:t>
      </w:r>
      <w:r w:rsidR="0B165B33" w:rsidRPr="02A96AC3">
        <w:rPr>
          <w:rFonts w:ascii="Garamond" w:eastAsia="Garamond" w:hAnsi="Garamond" w:cs="Garamond"/>
        </w:rPr>
        <w:t xml:space="preserve"> of time for which </w:t>
      </w:r>
      <w:r w:rsidR="34C2C110" w:rsidRPr="02A96AC3">
        <w:rPr>
          <w:rFonts w:ascii="Garamond" w:eastAsia="Garamond" w:hAnsi="Garamond" w:cs="Garamond"/>
        </w:rPr>
        <w:t>gas</w:t>
      </w:r>
      <w:r w:rsidR="0B165B33" w:rsidRPr="02A96AC3">
        <w:rPr>
          <w:rFonts w:ascii="Garamond" w:eastAsia="Garamond" w:hAnsi="Garamond" w:cs="Garamond"/>
        </w:rPr>
        <w:t xml:space="preserve"> </w:t>
      </w:r>
      <w:r w:rsidR="34C2C110" w:rsidRPr="02A96AC3">
        <w:rPr>
          <w:rFonts w:ascii="Garamond" w:eastAsia="Garamond" w:hAnsi="Garamond" w:cs="Garamond"/>
        </w:rPr>
        <w:t>was</w:t>
      </w:r>
      <w:r w:rsidR="0B165B33" w:rsidRPr="02A96AC3">
        <w:rPr>
          <w:rFonts w:ascii="Garamond" w:eastAsia="Garamond" w:hAnsi="Garamond" w:cs="Garamond"/>
        </w:rPr>
        <w:t xml:space="preserve"> released. When preparing Environmental Assessments to comply with the National Environmental Policy Act, BOEM and BSEE rely on operator-reported </w:t>
      </w:r>
      <w:r w:rsidR="34C2C110" w:rsidRPr="02A96AC3">
        <w:rPr>
          <w:rFonts w:ascii="Garamond" w:eastAsia="Garamond" w:hAnsi="Garamond" w:cs="Garamond"/>
        </w:rPr>
        <w:t xml:space="preserve">emission </w:t>
      </w:r>
      <w:r w:rsidR="0B165B33" w:rsidRPr="02A96AC3">
        <w:rPr>
          <w:rFonts w:ascii="Garamond" w:eastAsia="Garamond" w:hAnsi="Garamond" w:cs="Garamond"/>
        </w:rPr>
        <w:t>estimates</w:t>
      </w:r>
      <w:r w:rsidR="3C8B8B7E" w:rsidRPr="02A96AC3">
        <w:rPr>
          <w:rFonts w:ascii="Garamond" w:eastAsia="Garamond" w:hAnsi="Garamond" w:cs="Garamond"/>
        </w:rPr>
        <w:t>,</w:t>
      </w:r>
      <w:r w:rsidR="0B165B33" w:rsidRPr="02A96AC3">
        <w:rPr>
          <w:rFonts w:ascii="Garamond" w:eastAsia="Garamond" w:hAnsi="Garamond" w:cs="Garamond"/>
        </w:rPr>
        <w:t xml:space="preserve"> released </w:t>
      </w:r>
      <w:r w:rsidR="3C8B8B7E" w:rsidRPr="02A96AC3">
        <w:rPr>
          <w:rFonts w:ascii="Garamond" w:eastAsia="Garamond" w:hAnsi="Garamond" w:cs="Garamond"/>
        </w:rPr>
        <w:t>by</w:t>
      </w:r>
      <w:r w:rsidR="0B165B33" w:rsidRPr="02A96AC3">
        <w:rPr>
          <w:rFonts w:ascii="Garamond" w:eastAsia="Garamond" w:hAnsi="Garamond" w:cs="Garamond"/>
        </w:rPr>
        <w:t xml:space="preserve"> venting and flaring (BSEE, n.d.). To support our partners, </w:t>
      </w:r>
      <w:r w:rsidR="4591AE03" w:rsidRPr="02A96AC3">
        <w:rPr>
          <w:rFonts w:ascii="Garamond" w:eastAsia="Garamond" w:hAnsi="Garamond" w:cs="Garamond"/>
        </w:rPr>
        <w:t xml:space="preserve">our objectives include mapping potential sources of fugitive </w:t>
      </w:r>
      <w:r w:rsidR="5969761A" w:rsidRPr="02A96AC3">
        <w:rPr>
          <w:rFonts w:ascii="Garamond" w:eastAsia="Garamond" w:hAnsi="Garamond" w:cs="Garamond"/>
        </w:rPr>
        <w:t>emissions</w:t>
      </w:r>
      <w:r w:rsidR="4591AE03" w:rsidRPr="02A96AC3">
        <w:rPr>
          <w:rFonts w:ascii="Garamond" w:eastAsia="Garamond" w:hAnsi="Garamond" w:cs="Garamond"/>
        </w:rPr>
        <w:t>. We aim to validate operator-reported flare and vent volumes in the Gulf using VNF data. This research</w:t>
      </w:r>
      <w:r w:rsidR="5D1783CD" w:rsidRPr="02A96AC3">
        <w:rPr>
          <w:rFonts w:ascii="Garamond" w:eastAsia="Garamond" w:hAnsi="Garamond" w:cs="Garamond"/>
        </w:rPr>
        <w:t xml:space="preserve"> will </w:t>
      </w:r>
      <w:r w:rsidR="1AEB344B" w:rsidRPr="02A96AC3">
        <w:rPr>
          <w:rFonts w:ascii="Garamond" w:eastAsia="Garamond" w:hAnsi="Garamond" w:cs="Garamond"/>
        </w:rPr>
        <w:t>giv</w:t>
      </w:r>
      <w:r w:rsidR="353BC430" w:rsidRPr="02A96AC3">
        <w:rPr>
          <w:rFonts w:ascii="Garamond" w:eastAsia="Garamond" w:hAnsi="Garamond" w:cs="Garamond"/>
        </w:rPr>
        <w:t xml:space="preserve">e </w:t>
      </w:r>
      <w:r w:rsidR="0B165B33" w:rsidRPr="02A96AC3">
        <w:rPr>
          <w:rFonts w:ascii="Garamond" w:eastAsia="Garamond" w:hAnsi="Garamond" w:cs="Garamond"/>
        </w:rPr>
        <w:t xml:space="preserve">BOEM and BSEE a more robust understanding of </w:t>
      </w:r>
      <w:r w:rsidR="1AEB344B" w:rsidRPr="02A96AC3">
        <w:rPr>
          <w:rFonts w:ascii="Garamond" w:eastAsia="Garamond" w:hAnsi="Garamond" w:cs="Garamond"/>
        </w:rPr>
        <w:t>OG</w:t>
      </w:r>
      <w:r w:rsidR="0B165B33" w:rsidRPr="02A96AC3">
        <w:rPr>
          <w:rFonts w:ascii="Garamond" w:eastAsia="Garamond" w:hAnsi="Garamond" w:cs="Garamond"/>
        </w:rPr>
        <w:t xml:space="preserve"> climate </w:t>
      </w:r>
      <w:r w:rsidR="1AEB344B" w:rsidRPr="02A96AC3">
        <w:rPr>
          <w:rFonts w:ascii="Garamond" w:eastAsia="Garamond" w:hAnsi="Garamond" w:cs="Garamond"/>
        </w:rPr>
        <w:t xml:space="preserve">impacts in the Gulf. </w:t>
      </w:r>
      <w:r w:rsidR="06928FA7" w:rsidRPr="02A96AC3">
        <w:rPr>
          <w:rFonts w:ascii="Garamond" w:eastAsia="Garamond" w:hAnsi="Garamond" w:cs="Garamond"/>
        </w:rPr>
        <w:t xml:space="preserve"> We identif</w:t>
      </w:r>
      <w:r w:rsidR="5969761A" w:rsidRPr="02A96AC3">
        <w:rPr>
          <w:rFonts w:ascii="Garamond" w:eastAsia="Garamond" w:hAnsi="Garamond" w:cs="Garamond"/>
        </w:rPr>
        <w:t>ied</w:t>
      </w:r>
      <w:r w:rsidR="06928FA7" w:rsidRPr="02A96AC3">
        <w:rPr>
          <w:rFonts w:ascii="Garamond" w:eastAsia="Garamond" w:hAnsi="Garamond" w:cs="Garamond"/>
        </w:rPr>
        <w:t xml:space="preserve"> active OG facilities using VNF data, operator reported activity, and </w:t>
      </w:r>
      <w:r w:rsidR="2019E138" w:rsidRPr="02A96AC3">
        <w:rPr>
          <w:rFonts w:ascii="Garamond" w:eastAsia="Garamond" w:hAnsi="Garamond" w:cs="Garamond"/>
        </w:rPr>
        <w:t>N</w:t>
      </w:r>
      <w:r w:rsidR="06928FA7" w:rsidRPr="02A96AC3">
        <w:rPr>
          <w:rFonts w:ascii="Garamond" w:eastAsia="Garamond" w:hAnsi="Garamond" w:cs="Garamond"/>
        </w:rPr>
        <w:t>O</w:t>
      </w:r>
      <w:r w:rsidR="06928FA7" w:rsidRPr="02A96AC3">
        <w:rPr>
          <w:rFonts w:ascii="Garamond" w:eastAsia="Garamond" w:hAnsi="Garamond" w:cs="Garamond"/>
          <w:vertAlign w:val="subscript"/>
        </w:rPr>
        <w:t>2</w:t>
      </w:r>
      <w:r w:rsidR="6279B0F5" w:rsidRPr="02A96AC3">
        <w:rPr>
          <w:rFonts w:ascii="Garamond" w:eastAsia="Garamond" w:hAnsi="Garamond" w:cs="Garamond"/>
        </w:rPr>
        <w:t>:</w:t>
      </w:r>
      <w:r w:rsidR="06928FA7" w:rsidRPr="02A96AC3">
        <w:rPr>
          <w:rFonts w:ascii="Garamond" w:eastAsia="Garamond" w:hAnsi="Garamond" w:cs="Garamond"/>
        </w:rPr>
        <w:t>SO</w:t>
      </w:r>
      <w:r w:rsidR="06928FA7" w:rsidRPr="02A96AC3">
        <w:rPr>
          <w:rFonts w:ascii="Garamond" w:eastAsia="Garamond" w:hAnsi="Garamond" w:cs="Garamond"/>
          <w:vertAlign w:val="subscript"/>
        </w:rPr>
        <w:t>2</w:t>
      </w:r>
      <w:r w:rsidR="06928FA7" w:rsidRPr="02A96AC3">
        <w:rPr>
          <w:rFonts w:ascii="Garamond" w:eastAsia="Garamond" w:hAnsi="Garamond" w:cs="Garamond"/>
        </w:rPr>
        <w:t xml:space="preserve"> ratios, </w:t>
      </w:r>
      <w:r w:rsidR="7C7D8863" w:rsidRPr="02A96AC3">
        <w:rPr>
          <w:rFonts w:ascii="Garamond" w:eastAsia="Garamond" w:hAnsi="Garamond" w:cs="Garamond"/>
        </w:rPr>
        <w:t>to</w:t>
      </w:r>
      <w:r w:rsidR="06928FA7" w:rsidRPr="02A96AC3">
        <w:rPr>
          <w:rFonts w:ascii="Garamond" w:eastAsia="Garamond" w:hAnsi="Garamond" w:cs="Garamond"/>
        </w:rPr>
        <w:t xml:space="preserve"> select </w:t>
      </w:r>
      <w:r w:rsidR="1506B308" w:rsidRPr="02A96AC3">
        <w:rPr>
          <w:rFonts w:ascii="Garamond" w:eastAsia="Garamond" w:hAnsi="Garamond" w:cs="Garamond"/>
        </w:rPr>
        <w:t>locations for</w:t>
      </w:r>
      <w:r w:rsidR="65FE8FCF" w:rsidRPr="02A96AC3">
        <w:rPr>
          <w:rFonts w:ascii="Garamond" w:eastAsia="Garamond" w:hAnsi="Garamond" w:cs="Garamond"/>
        </w:rPr>
        <w:t xml:space="preserve"> </w:t>
      </w:r>
      <w:proofErr w:type="spellStart"/>
      <w:r w:rsidR="06928FA7" w:rsidRPr="02A96AC3">
        <w:rPr>
          <w:rFonts w:ascii="Garamond" w:eastAsia="Garamond" w:hAnsi="Garamond" w:cs="Garamond"/>
        </w:rPr>
        <w:t>sunglint</w:t>
      </w:r>
      <w:proofErr w:type="spellEnd"/>
      <w:r w:rsidR="06928FA7" w:rsidRPr="02A96AC3">
        <w:rPr>
          <w:rFonts w:ascii="Garamond" w:eastAsia="Garamond" w:hAnsi="Garamond" w:cs="Garamond"/>
        </w:rPr>
        <w:t xml:space="preserve"> </w:t>
      </w:r>
      <w:r w:rsidR="65FE8FCF" w:rsidRPr="02A96AC3">
        <w:rPr>
          <w:rFonts w:ascii="Garamond" w:eastAsia="Garamond" w:hAnsi="Garamond" w:cs="Garamond"/>
        </w:rPr>
        <w:t>investigation</w:t>
      </w:r>
      <w:r w:rsidR="067F2587" w:rsidRPr="02A96AC3">
        <w:rPr>
          <w:rFonts w:ascii="Garamond" w:eastAsia="Garamond" w:hAnsi="Garamond" w:cs="Garamond"/>
        </w:rPr>
        <w:t xml:space="preserve"> of methane plumes</w:t>
      </w:r>
      <w:r w:rsidR="6F4D6BAC" w:rsidRPr="02A96AC3">
        <w:rPr>
          <w:rFonts w:ascii="Garamond" w:eastAsia="Garamond" w:hAnsi="Garamond" w:cs="Garamond"/>
        </w:rPr>
        <w:t>.</w:t>
      </w:r>
    </w:p>
    <w:p w14:paraId="43E93017" w14:textId="659B8F09" w:rsidR="02A96AC3" w:rsidRDefault="02A96AC3" w:rsidP="02A96AC3">
      <w:pPr>
        <w:spacing w:after="0" w:line="240" w:lineRule="auto"/>
        <w:rPr>
          <w:rFonts w:ascii="Garamond" w:eastAsia="Garamond" w:hAnsi="Garamond" w:cs="Garamond"/>
        </w:rPr>
      </w:pPr>
      <w:bookmarkStart w:id="1" w:name="_Toc334198726"/>
    </w:p>
    <w:p w14:paraId="799E4EC0" w14:textId="78916E5E" w:rsidR="009A20ED" w:rsidRPr="00722133" w:rsidRDefault="00A43059" w:rsidP="00AD2961">
      <w:pPr>
        <w:spacing w:after="0" w:line="240" w:lineRule="auto"/>
        <w:rPr>
          <w:rFonts w:ascii="Garamond" w:eastAsia="Garamond" w:hAnsi="Garamond" w:cs="Garamond"/>
          <w:b/>
          <w:bCs/>
          <w:color w:val="365F91" w:themeColor="accent1" w:themeShade="BF"/>
          <w:sz w:val="28"/>
          <w:szCs w:val="28"/>
        </w:rPr>
      </w:pPr>
      <w:r w:rsidRPr="00722133">
        <w:rPr>
          <w:rFonts w:ascii="Garamond" w:hAnsi="Garamond"/>
          <w:b/>
          <w:bCs/>
          <w:color w:val="365F91" w:themeColor="accent1" w:themeShade="BF"/>
          <w:sz w:val="28"/>
          <w:szCs w:val="28"/>
        </w:rPr>
        <w:t>3</w:t>
      </w:r>
      <w:r w:rsidR="008B7071" w:rsidRPr="00722133">
        <w:rPr>
          <w:rFonts w:ascii="Garamond" w:hAnsi="Garamond"/>
          <w:b/>
          <w:bCs/>
          <w:color w:val="365F91" w:themeColor="accent1" w:themeShade="BF"/>
          <w:sz w:val="28"/>
          <w:szCs w:val="28"/>
        </w:rPr>
        <w:t xml:space="preserve">. </w:t>
      </w:r>
      <w:r w:rsidR="00E41324" w:rsidRPr="00722133">
        <w:rPr>
          <w:rFonts w:ascii="Garamond" w:hAnsi="Garamond"/>
          <w:b/>
          <w:bCs/>
          <w:color w:val="365F91" w:themeColor="accent1" w:themeShade="BF"/>
          <w:sz w:val="28"/>
          <w:szCs w:val="28"/>
        </w:rPr>
        <w:t>Methodology</w:t>
      </w:r>
      <w:bookmarkEnd w:id="1"/>
    </w:p>
    <w:p w14:paraId="22B3F07D" w14:textId="6C5F8DBE" w:rsidR="7592E834" w:rsidRDefault="2A343735" w:rsidP="1CCAA158">
      <w:pPr>
        <w:spacing w:after="0" w:line="240" w:lineRule="auto"/>
        <w:rPr>
          <w:rFonts w:ascii="Garamond" w:hAnsi="Garamond" w:cs="Arial"/>
          <w:b/>
          <w:i/>
        </w:rPr>
      </w:pPr>
      <w:r w:rsidRPr="1CCAA158">
        <w:rPr>
          <w:rFonts w:ascii="Garamond" w:hAnsi="Garamond" w:cs="Arial"/>
          <w:b/>
          <w:bCs/>
          <w:i/>
          <w:iCs/>
        </w:rPr>
        <w:t xml:space="preserve">3.1 </w:t>
      </w:r>
      <w:r w:rsidRPr="1CCAA158">
        <w:rPr>
          <w:rFonts w:ascii="Garamond" w:hAnsi="Garamond"/>
          <w:b/>
          <w:bCs/>
          <w:i/>
          <w:iCs/>
        </w:rPr>
        <w:t>Data Acquisition</w:t>
      </w:r>
      <w:r w:rsidRPr="1CCAA158">
        <w:rPr>
          <w:rFonts w:ascii="Garamond" w:hAnsi="Garamond" w:cs="Arial"/>
          <w:b/>
          <w:bCs/>
          <w:i/>
          <w:iCs/>
        </w:rPr>
        <w:t xml:space="preserve">  </w:t>
      </w:r>
    </w:p>
    <w:p w14:paraId="02BA4800" w14:textId="4952A8E6" w:rsidR="7592E834" w:rsidRDefault="3D824907" w:rsidP="7592E834">
      <w:pPr>
        <w:spacing w:after="0" w:line="240" w:lineRule="auto"/>
        <w:rPr>
          <w:rFonts w:ascii="Garamond" w:eastAsia="Times New Roman" w:hAnsi="Garamond" w:cs="Arial"/>
        </w:rPr>
      </w:pPr>
      <w:r w:rsidRPr="02A96AC3">
        <w:rPr>
          <w:rFonts w:ascii="Garamond" w:eastAsia="Times New Roman" w:hAnsi="Garamond" w:cs="Arial"/>
        </w:rPr>
        <w:t xml:space="preserve">We obtained </w:t>
      </w:r>
      <w:r w:rsidR="4B1C8E5F" w:rsidRPr="02A96AC3">
        <w:rPr>
          <w:rFonts w:ascii="Garamond" w:eastAsia="Times New Roman" w:hAnsi="Garamond" w:cs="Arial"/>
        </w:rPr>
        <w:t>VNF</w:t>
      </w:r>
      <w:r w:rsidR="7A9B3FB5" w:rsidRPr="02A96AC3">
        <w:rPr>
          <w:rFonts w:ascii="Garamond" w:eastAsia="Times New Roman" w:hAnsi="Garamond" w:cs="Arial"/>
        </w:rPr>
        <w:t xml:space="preserve"> data </w:t>
      </w:r>
      <w:r w:rsidR="30575ECF" w:rsidRPr="02A96AC3">
        <w:rPr>
          <w:rFonts w:ascii="Garamond" w:eastAsia="Times New Roman" w:hAnsi="Garamond" w:cs="Arial"/>
        </w:rPr>
        <w:t>from</w:t>
      </w:r>
      <w:r w:rsidR="008469D7">
        <w:rPr>
          <w:rFonts w:ascii="Garamond" w:eastAsia="Times New Roman" w:hAnsi="Garamond" w:cs="Arial"/>
        </w:rPr>
        <w:t xml:space="preserve"> the</w:t>
      </w:r>
      <w:r w:rsidR="7A9B3FB5" w:rsidRPr="02A96AC3">
        <w:rPr>
          <w:rFonts w:ascii="Garamond" w:eastAsia="Times New Roman" w:hAnsi="Garamond" w:cs="Arial"/>
        </w:rPr>
        <w:t xml:space="preserve"> Earth Observation Group via our collaborators at </w:t>
      </w:r>
      <w:proofErr w:type="spellStart"/>
      <w:r w:rsidR="7A9B3FB5" w:rsidRPr="02A96AC3">
        <w:rPr>
          <w:rFonts w:ascii="Garamond" w:eastAsia="Times New Roman" w:hAnsi="Garamond" w:cs="Arial"/>
        </w:rPr>
        <w:t>Skytruth</w:t>
      </w:r>
      <w:proofErr w:type="spellEnd"/>
      <w:r w:rsidR="7A9B3FB5" w:rsidRPr="02A96AC3">
        <w:rPr>
          <w:rFonts w:ascii="Garamond" w:eastAsia="Times New Roman" w:hAnsi="Garamond" w:cs="Arial"/>
        </w:rPr>
        <w:t xml:space="preserve"> (</w:t>
      </w:r>
      <w:proofErr w:type="spellStart"/>
      <w:r w:rsidR="7A9B3FB5" w:rsidRPr="02A96AC3">
        <w:rPr>
          <w:rFonts w:ascii="Garamond" w:eastAsia="Times New Roman" w:hAnsi="Garamond" w:cs="Arial"/>
        </w:rPr>
        <w:t>Elvidge</w:t>
      </w:r>
      <w:proofErr w:type="spellEnd"/>
      <w:r w:rsidR="7A9B3FB5" w:rsidRPr="02A96AC3">
        <w:rPr>
          <w:rFonts w:ascii="Garamond" w:eastAsia="Times New Roman" w:hAnsi="Garamond" w:cs="Arial"/>
        </w:rPr>
        <w:t xml:space="preserve"> et al., 2013).</w:t>
      </w:r>
      <w:r w:rsidR="4B1C8E5F" w:rsidRPr="02A96AC3">
        <w:rPr>
          <w:rFonts w:ascii="Garamond" w:eastAsia="Times New Roman" w:hAnsi="Garamond" w:cs="Arial"/>
        </w:rPr>
        <w:t xml:space="preserve"> </w:t>
      </w:r>
      <w:r w:rsidR="7A9B3FB5" w:rsidRPr="02A96AC3">
        <w:rPr>
          <w:rFonts w:ascii="Garamond" w:eastAsia="Times New Roman" w:hAnsi="Garamond" w:cs="Arial"/>
        </w:rPr>
        <w:t xml:space="preserve">All Tropospheric Monitoring Instrument (TROPOMI) data products were downloaded via NASA </w:t>
      </w:r>
      <w:proofErr w:type="spellStart"/>
      <w:r w:rsidR="7A9B3FB5" w:rsidRPr="02A96AC3">
        <w:rPr>
          <w:rFonts w:ascii="Garamond" w:eastAsia="Times New Roman" w:hAnsi="Garamond" w:cs="Arial"/>
        </w:rPr>
        <w:t>Earthdata</w:t>
      </w:r>
      <w:proofErr w:type="spellEnd"/>
      <w:r w:rsidR="7A9B3FB5" w:rsidRPr="02A96AC3">
        <w:rPr>
          <w:rFonts w:ascii="Garamond" w:eastAsia="Times New Roman" w:hAnsi="Garamond" w:cs="Arial"/>
        </w:rPr>
        <w:t xml:space="preserve">, and Sentinel-2 Multispectral Imager (MSI) imagery </w:t>
      </w:r>
      <w:r w:rsidR="008469D7">
        <w:rPr>
          <w:rFonts w:ascii="Garamond" w:eastAsia="Times New Roman" w:hAnsi="Garamond" w:cs="Arial"/>
        </w:rPr>
        <w:t>was</w:t>
      </w:r>
      <w:r w:rsidR="008469D7" w:rsidRPr="02A96AC3">
        <w:rPr>
          <w:rFonts w:ascii="Garamond" w:eastAsia="Times New Roman" w:hAnsi="Garamond" w:cs="Arial"/>
        </w:rPr>
        <w:t xml:space="preserve"> </w:t>
      </w:r>
      <w:r w:rsidR="7A9B3FB5" w:rsidRPr="02A96AC3">
        <w:rPr>
          <w:rFonts w:ascii="Garamond" w:eastAsia="Times New Roman" w:hAnsi="Garamond" w:cs="Arial"/>
        </w:rPr>
        <w:t xml:space="preserve">accessed through Google Earth Engine. </w:t>
      </w:r>
      <w:r w:rsidR="005632DA">
        <w:rPr>
          <w:rFonts w:ascii="Garamond" w:eastAsia="Times New Roman" w:hAnsi="Garamond" w:cs="Arial"/>
        </w:rPr>
        <w:lastRenderedPageBreak/>
        <w:t xml:space="preserve">We also obtained ancillary data from the Real Time Mesoscale Analysis (RTMA). </w:t>
      </w:r>
      <w:r w:rsidR="7A9B3FB5" w:rsidRPr="02A96AC3">
        <w:rPr>
          <w:rFonts w:ascii="Garamond" w:eastAsia="Times New Roman" w:hAnsi="Garamond" w:cs="Arial"/>
        </w:rPr>
        <w:t>Data product details, such as platform and sensor, product title, and parameters are listed in Table 1</w:t>
      </w:r>
      <w:r w:rsidR="2EE8FFB7" w:rsidRPr="02A96AC3">
        <w:rPr>
          <w:rFonts w:ascii="Garamond" w:eastAsia="Times New Roman" w:hAnsi="Garamond" w:cs="Arial"/>
        </w:rPr>
        <w:t>.</w:t>
      </w:r>
    </w:p>
    <w:p w14:paraId="07441A3F" w14:textId="5AAF8E7E" w:rsidR="008469D7" w:rsidRDefault="008469D7" w:rsidP="7592E834">
      <w:pPr>
        <w:spacing w:after="0" w:line="240" w:lineRule="auto"/>
        <w:rPr>
          <w:rFonts w:ascii="Garamond" w:eastAsia="Times New Roman" w:hAnsi="Garamond" w:cs="Arial"/>
        </w:rPr>
      </w:pPr>
    </w:p>
    <w:p w14:paraId="7135D65F" w14:textId="77777777" w:rsidR="008469D7" w:rsidRDefault="008469D7" w:rsidP="008469D7">
      <w:pPr>
        <w:spacing w:after="0" w:line="240" w:lineRule="auto"/>
        <w:jc w:val="both"/>
        <w:rPr>
          <w:rFonts w:ascii="Garamond" w:hAnsi="Garamond" w:cs="Arial"/>
        </w:rPr>
      </w:pPr>
      <w:r w:rsidRPr="02A96AC3">
        <w:rPr>
          <w:rFonts w:ascii="Garamond" w:hAnsi="Garamond" w:cs="Arial"/>
          <w:i/>
          <w:iCs/>
        </w:rPr>
        <w:t>Table 1.</w:t>
      </w:r>
      <w:r w:rsidRPr="02A96AC3">
        <w:rPr>
          <w:rFonts w:ascii="Garamond" w:hAnsi="Garamond" w:cs="Arial"/>
        </w:rPr>
        <w:t xml:space="preserve"> This table highlights the instruments used throughout this term along with their capabilities and products.</w:t>
      </w:r>
    </w:p>
    <w:tbl>
      <w:tblPr>
        <w:tblW w:w="9941" w:type="dxa"/>
        <w:tblLayout w:type="fixed"/>
        <w:tblLook w:val="06A0" w:firstRow="1" w:lastRow="0" w:firstColumn="1" w:lastColumn="0" w:noHBand="1" w:noVBand="1"/>
      </w:tblPr>
      <w:tblGrid>
        <w:gridCol w:w="2861"/>
        <w:gridCol w:w="3465"/>
        <w:gridCol w:w="3615"/>
      </w:tblGrid>
      <w:tr w:rsidR="007A30FD" w14:paraId="3E86B993" w14:textId="77777777" w:rsidTr="02A96AC3">
        <w:trPr>
          <w:trHeight w:val="739"/>
        </w:trPr>
        <w:tc>
          <w:tcPr>
            <w:tcW w:w="2861" w:type="dxa"/>
            <w:tcBorders>
              <w:top w:val="single" w:sz="8" w:space="0" w:color="auto"/>
              <w:left w:val="single" w:sz="8" w:space="0" w:color="auto"/>
              <w:bottom w:val="single" w:sz="8" w:space="0" w:color="auto"/>
              <w:right w:val="single" w:sz="8" w:space="0" w:color="auto"/>
            </w:tcBorders>
            <w:shd w:val="clear" w:color="auto" w:fill="31849B" w:themeFill="accent5" w:themeFillShade="BF"/>
            <w:vAlign w:val="center"/>
          </w:tcPr>
          <w:p w14:paraId="330ECBA9" w14:textId="6F5DCF39" w:rsidR="007A30FD" w:rsidRDefault="007A30FD" w:rsidP="0912A83C">
            <w:pPr>
              <w:jc w:val="center"/>
              <w:rPr>
                <w:rFonts w:ascii="Garamond" w:eastAsia="Garamond" w:hAnsi="Garamond" w:cs="Garamond"/>
                <w:b/>
                <w:bCs/>
                <w:color w:val="FFFFFF" w:themeColor="background1"/>
              </w:rPr>
            </w:pPr>
            <w:r w:rsidRPr="0912A83C">
              <w:rPr>
                <w:rFonts w:ascii="Garamond" w:eastAsia="Garamond" w:hAnsi="Garamond" w:cs="Garamond"/>
                <w:b/>
                <w:bCs/>
                <w:color w:val="FFFFFF" w:themeColor="background1"/>
              </w:rPr>
              <w:t>Platform &amp; Sensor</w:t>
            </w:r>
            <w:r w:rsidR="005632DA">
              <w:rPr>
                <w:rFonts w:ascii="Garamond" w:eastAsia="Garamond" w:hAnsi="Garamond" w:cs="Garamond"/>
                <w:b/>
                <w:bCs/>
                <w:color w:val="FFFFFF" w:themeColor="background1"/>
              </w:rPr>
              <w:t xml:space="preserve"> or Dataset Name</w:t>
            </w:r>
          </w:p>
        </w:tc>
        <w:tc>
          <w:tcPr>
            <w:tcW w:w="3465" w:type="dxa"/>
            <w:tcBorders>
              <w:top w:val="single" w:sz="8" w:space="0" w:color="auto"/>
              <w:left w:val="single" w:sz="8" w:space="0" w:color="auto"/>
              <w:bottom w:val="single" w:sz="8" w:space="0" w:color="auto"/>
              <w:right w:val="single" w:sz="8" w:space="0" w:color="auto"/>
            </w:tcBorders>
            <w:shd w:val="clear" w:color="auto" w:fill="31849B" w:themeFill="accent5" w:themeFillShade="BF"/>
          </w:tcPr>
          <w:p w14:paraId="4C690345" w14:textId="5684D67F" w:rsidR="007A30FD" w:rsidRDefault="00D624F8" w:rsidP="0912A83C">
            <w:pPr>
              <w:jc w:val="center"/>
              <w:rPr>
                <w:rFonts w:ascii="Garamond" w:eastAsia="Garamond" w:hAnsi="Garamond" w:cs="Garamond"/>
                <w:b/>
                <w:bCs/>
                <w:color w:val="FFFFFF" w:themeColor="background1"/>
              </w:rPr>
            </w:pPr>
            <w:r>
              <w:rPr>
                <w:rFonts w:ascii="Garamond" w:eastAsia="Garamond" w:hAnsi="Garamond" w:cs="Garamond"/>
                <w:b/>
                <w:bCs/>
                <w:color w:val="FFFFFF" w:themeColor="background1"/>
              </w:rPr>
              <w:t xml:space="preserve">Data </w:t>
            </w:r>
            <w:r w:rsidR="007A30FD">
              <w:rPr>
                <w:rFonts w:ascii="Garamond" w:eastAsia="Garamond" w:hAnsi="Garamond" w:cs="Garamond"/>
                <w:b/>
                <w:bCs/>
                <w:color w:val="FFFFFF" w:themeColor="background1"/>
              </w:rPr>
              <w:t>Products</w:t>
            </w:r>
          </w:p>
        </w:tc>
        <w:tc>
          <w:tcPr>
            <w:tcW w:w="3615" w:type="dxa"/>
            <w:tcBorders>
              <w:top w:val="single" w:sz="8" w:space="0" w:color="auto"/>
              <w:left w:val="single" w:sz="8" w:space="0" w:color="auto"/>
              <w:bottom w:val="single" w:sz="8" w:space="0" w:color="auto"/>
              <w:right w:val="single" w:sz="8" w:space="0" w:color="auto"/>
            </w:tcBorders>
            <w:shd w:val="clear" w:color="auto" w:fill="31849B" w:themeFill="accent5" w:themeFillShade="BF"/>
            <w:vAlign w:val="center"/>
          </w:tcPr>
          <w:p w14:paraId="3E52E150" w14:textId="40A0B0BB" w:rsidR="007A30FD" w:rsidRDefault="007A30FD" w:rsidP="0912A83C">
            <w:pPr>
              <w:jc w:val="center"/>
            </w:pPr>
            <w:r>
              <w:rPr>
                <w:rFonts w:ascii="Garamond" w:eastAsia="Garamond" w:hAnsi="Garamond" w:cs="Garamond"/>
                <w:b/>
                <w:bCs/>
                <w:color w:val="FFFFFF" w:themeColor="background1"/>
              </w:rPr>
              <w:t>Parameters</w:t>
            </w:r>
          </w:p>
        </w:tc>
      </w:tr>
      <w:tr w:rsidR="007A30FD" w14:paraId="3D663F41" w14:textId="77777777" w:rsidTr="02A96AC3">
        <w:trPr>
          <w:trHeight w:val="495"/>
        </w:trPr>
        <w:tc>
          <w:tcPr>
            <w:tcW w:w="2861" w:type="dxa"/>
            <w:tcBorders>
              <w:top w:val="single" w:sz="8" w:space="0" w:color="auto"/>
              <w:left w:val="single" w:sz="8" w:space="0" w:color="auto"/>
              <w:bottom w:val="single" w:sz="8" w:space="0" w:color="auto"/>
              <w:right w:val="single" w:sz="8" w:space="0" w:color="auto"/>
            </w:tcBorders>
          </w:tcPr>
          <w:p w14:paraId="3C9E69DB" w14:textId="185751CA" w:rsidR="007A30FD" w:rsidRPr="007731AA" w:rsidRDefault="73E10F61" w:rsidP="044474C0">
            <w:pPr>
              <w:rPr>
                <w:rFonts w:ascii="Garamond" w:eastAsia="Garamond" w:hAnsi="Garamond" w:cs="Garamond"/>
                <w:b/>
                <w:bCs/>
              </w:rPr>
            </w:pPr>
            <w:r w:rsidRPr="007731AA">
              <w:rPr>
                <w:rFonts w:ascii="Garamond" w:eastAsia="Garamond" w:hAnsi="Garamond" w:cs="Garamond"/>
                <w:b/>
                <w:bCs/>
              </w:rPr>
              <w:t>Suomi NPP VIIRS</w:t>
            </w:r>
          </w:p>
        </w:tc>
        <w:tc>
          <w:tcPr>
            <w:tcW w:w="3465" w:type="dxa"/>
            <w:tcBorders>
              <w:top w:val="single" w:sz="8" w:space="0" w:color="auto"/>
              <w:left w:val="single" w:sz="8" w:space="0" w:color="auto"/>
              <w:bottom w:val="single" w:sz="8" w:space="0" w:color="auto"/>
              <w:right w:val="single" w:sz="8" w:space="0" w:color="auto"/>
            </w:tcBorders>
          </w:tcPr>
          <w:p w14:paraId="521785AC" w14:textId="7E948A2C" w:rsidR="007A30FD" w:rsidRPr="0912A83C" w:rsidRDefault="52BE53B4" w:rsidP="044474C0">
            <w:pPr>
              <w:spacing w:line="240" w:lineRule="exact"/>
              <w:rPr>
                <w:rFonts w:ascii="Garamond" w:eastAsia="Garamond" w:hAnsi="Garamond" w:cs="Garamond"/>
                <w:color w:val="000000" w:themeColor="text1"/>
              </w:rPr>
            </w:pPr>
            <w:r w:rsidRPr="007731AA">
              <w:rPr>
                <w:rFonts w:ascii="Garamond" w:eastAsia="Garamond" w:hAnsi="Garamond" w:cs="Garamond"/>
              </w:rPr>
              <w:t>VNF_npp_noaa_V21</w:t>
            </w:r>
          </w:p>
        </w:tc>
        <w:tc>
          <w:tcPr>
            <w:tcW w:w="3615" w:type="dxa"/>
            <w:tcBorders>
              <w:top w:val="single" w:sz="8" w:space="0" w:color="auto"/>
              <w:left w:val="single" w:sz="8" w:space="0" w:color="auto"/>
              <w:bottom w:val="single" w:sz="8" w:space="0" w:color="auto"/>
              <w:right w:val="single" w:sz="8" w:space="0" w:color="auto"/>
            </w:tcBorders>
          </w:tcPr>
          <w:p w14:paraId="15F1BEB7" w14:textId="1286F623" w:rsidR="007A30FD" w:rsidRPr="007731AA" w:rsidRDefault="73E10F61" w:rsidP="044474C0">
            <w:pPr>
              <w:spacing w:line="240" w:lineRule="exact"/>
              <w:rPr>
                <w:rFonts w:ascii="Garamond" w:eastAsia="Garamond" w:hAnsi="Garamond" w:cs="Garamond"/>
              </w:rPr>
            </w:pPr>
            <w:r w:rsidRPr="007731AA">
              <w:rPr>
                <w:rFonts w:ascii="Garamond" w:eastAsia="Garamond" w:hAnsi="Garamond" w:cs="Garamond"/>
              </w:rPr>
              <w:t>Radiative heat and temperature</w:t>
            </w:r>
          </w:p>
        </w:tc>
      </w:tr>
      <w:tr w:rsidR="007A30FD" w14:paraId="44D151BE" w14:textId="77777777" w:rsidTr="02A96AC3">
        <w:trPr>
          <w:trHeight w:val="1425"/>
        </w:trPr>
        <w:tc>
          <w:tcPr>
            <w:tcW w:w="2861" w:type="dxa"/>
            <w:tcBorders>
              <w:top w:val="single" w:sz="8" w:space="0" w:color="auto"/>
              <w:left w:val="single" w:sz="8" w:space="0" w:color="auto"/>
              <w:bottom w:val="single" w:sz="8" w:space="0" w:color="auto"/>
              <w:right w:val="single" w:sz="8" w:space="0" w:color="auto"/>
            </w:tcBorders>
          </w:tcPr>
          <w:p w14:paraId="0DD41195" w14:textId="6239FD4D" w:rsidR="007A30FD" w:rsidRPr="007731AA" w:rsidRDefault="73E10F61" w:rsidP="044474C0">
            <w:pPr>
              <w:rPr>
                <w:rFonts w:ascii="Garamond" w:eastAsia="Garamond" w:hAnsi="Garamond" w:cs="Garamond"/>
                <w:b/>
                <w:bCs/>
              </w:rPr>
            </w:pPr>
            <w:r w:rsidRPr="007731AA">
              <w:rPr>
                <w:rFonts w:ascii="Garamond" w:eastAsia="Garamond" w:hAnsi="Garamond" w:cs="Garamond"/>
                <w:b/>
                <w:bCs/>
              </w:rPr>
              <w:t>Sentinel-5P TROPOMI</w:t>
            </w:r>
          </w:p>
        </w:tc>
        <w:tc>
          <w:tcPr>
            <w:tcW w:w="3465" w:type="dxa"/>
            <w:tcBorders>
              <w:top w:val="single" w:sz="8" w:space="0" w:color="auto"/>
              <w:left w:val="single" w:sz="8" w:space="0" w:color="auto"/>
              <w:bottom w:val="single" w:sz="8" w:space="0" w:color="auto"/>
              <w:right w:val="single" w:sz="8" w:space="0" w:color="auto"/>
            </w:tcBorders>
          </w:tcPr>
          <w:p w14:paraId="6B91F596" w14:textId="21D3FA73" w:rsidR="007A30FD" w:rsidRPr="0912A83C" w:rsidRDefault="73E10F61" w:rsidP="044474C0">
            <w:pPr>
              <w:spacing w:line="240" w:lineRule="exact"/>
              <w:rPr>
                <w:rFonts w:ascii="Garamond" w:eastAsia="Garamond" w:hAnsi="Garamond" w:cs="Garamond"/>
              </w:rPr>
            </w:pPr>
            <w:r w:rsidRPr="044474C0">
              <w:rPr>
                <w:rFonts w:ascii="Garamond" w:eastAsia="Garamond" w:hAnsi="Garamond" w:cs="Garamond"/>
                <w:sz w:val="21"/>
                <w:szCs w:val="21"/>
              </w:rPr>
              <w:t>Tropospheric NO</w:t>
            </w:r>
            <w:r w:rsidRPr="044474C0">
              <w:rPr>
                <w:rFonts w:ascii="Garamond" w:eastAsia="Garamond" w:hAnsi="Garamond" w:cs="Garamond"/>
                <w:vertAlign w:val="subscript"/>
              </w:rPr>
              <w:t>2</w:t>
            </w:r>
            <w:r w:rsidRPr="044474C0">
              <w:rPr>
                <w:rFonts w:ascii="Garamond" w:eastAsia="Garamond" w:hAnsi="Garamond" w:cs="Garamond"/>
                <w:sz w:val="21"/>
                <w:szCs w:val="21"/>
              </w:rPr>
              <w:t xml:space="preserve"> 1-Orbit L2 5.5km x 3.5km V2 </w:t>
            </w:r>
          </w:p>
          <w:p w14:paraId="627CEC52" w14:textId="7C6E4362" w:rsidR="007A30FD" w:rsidRPr="007731AA" w:rsidRDefault="73E10F61" w:rsidP="044474C0">
            <w:pPr>
              <w:pStyle w:val="Heading4"/>
              <w:rPr>
                <w:rFonts w:ascii="Garamond" w:eastAsia="Garamond" w:hAnsi="Garamond" w:cs="Garamond"/>
                <w:i w:val="0"/>
                <w:iCs w:val="0"/>
                <w:color w:val="auto"/>
                <w:sz w:val="21"/>
                <w:szCs w:val="21"/>
              </w:rPr>
            </w:pPr>
            <w:r w:rsidRPr="007731AA">
              <w:rPr>
                <w:rFonts w:ascii="Garamond" w:eastAsia="Garamond" w:hAnsi="Garamond" w:cs="Garamond"/>
                <w:i w:val="0"/>
                <w:iCs w:val="0"/>
                <w:color w:val="auto"/>
                <w:sz w:val="21"/>
                <w:szCs w:val="21"/>
              </w:rPr>
              <w:t xml:space="preserve">Sulphur Dioxide </w:t>
            </w:r>
            <w:r w:rsidRPr="044474C0">
              <w:rPr>
                <w:rFonts w:ascii="Garamond" w:eastAsia="Garamond" w:hAnsi="Garamond" w:cs="Garamond"/>
                <w:i w:val="0"/>
                <w:iCs w:val="0"/>
                <w:color w:val="auto"/>
                <w:sz w:val="21"/>
                <w:szCs w:val="21"/>
              </w:rPr>
              <w:t>SO</w:t>
            </w:r>
            <w:r w:rsidRPr="044474C0">
              <w:rPr>
                <w:rFonts w:ascii="Garamond" w:eastAsia="Garamond" w:hAnsi="Garamond" w:cs="Garamond"/>
                <w:i w:val="0"/>
                <w:iCs w:val="0"/>
                <w:color w:val="auto"/>
                <w:vertAlign w:val="subscript"/>
              </w:rPr>
              <w:t>2</w:t>
            </w:r>
            <w:r w:rsidRPr="007731AA">
              <w:rPr>
                <w:rFonts w:ascii="Garamond" w:eastAsia="Garamond" w:hAnsi="Garamond" w:cs="Garamond"/>
                <w:i w:val="0"/>
                <w:iCs w:val="0"/>
                <w:color w:val="auto"/>
                <w:sz w:val="21"/>
                <w:szCs w:val="21"/>
              </w:rPr>
              <w:t xml:space="preserve"> 1-Orbit L2 5.5km x 3.5km V2</w:t>
            </w:r>
          </w:p>
        </w:tc>
        <w:tc>
          <w:tcPr>
            <w:tcW w:w="3615" w:type="dxa"/>
            <w:tcBorders>
              <w:top w:val="single" w:sz="8" w:space="0" w:color="auto"/>
              <w:left w:val="single" w:sz="8" w:space="0" w:color="auto"/>
              <w:bottom w:val="single" w:sz="8" w:space="0" w:color="auto"/>
              <w:right w:val="single" w:sz="8" w:space="0" w:color="auto"/>
            </w:tcBorders>
          </w:tcPr>
          <w:p w14:paraId="2926DB07" w14:textId="0269470F" w:rsidR="007A30FD" w:rsidRPr="007731AA" w:rsidRDefault="3CBA560F" w:rsidP="044474C0">
            <w:pPr>
              <w:spacing w:line="240" w:lineRule="exact"/>
              <w:rPr>
                <w:rFonts w:ascii="Garamond" w:eastAsia="Garamond" w:hAnsi="Garamond" w:cs="Garamond"/>
              </w:rPr>
            </w:pPr>
            <w:r w:rsidRPr="085BCE72">
              <w:rPr>
                <w:rFonts w:ascii="Garamond" w:eastAsia="Garamond" w:hAnsi="Garamond" w:cs="Garamond"/>
              </w:rPr>
              <w:t>NO</w:t>
            </w:r>
            <w:r w:rsidRPr="085BCE72">
              <w:rPr>
                <w:rFonts w:ascii="Garamond" w:eastAsia="Garamond" w:hAnsi="Garamond" w:cs="Garamond"/>
                <w:vertAlign w:val="subscript"/>
              </w:rPr>
              <w:t>2</w:t>
            </w:r>
            <w:r w:rsidRPr="085BCE72">
              <w:rPr>
                <w:rFonts w:ascii="Garamond" w:eastAsia="Garamond" w:hAnsi="Garamond" w:cs="Garamond"/>
              </w:rPr>
              <w:t xml:space="preserve"> tropospheric column concentration</w:t>
            </w:r>
          </w:p>
          <w:p w14:paraId="2CCD70BD" w14:textId="54C464B9" w:rsidR="007A30FD" w:rsidRPr="007731AA" w:rsidRDefault="7A88E6B6" w:rsidP="044474C0">
            <w:pPr>
              <w:spacing w:line="240" w:lineRule="exact"/>
              <w:rPr>
                <w:rFonts w:ascii="Garamond" w:eastAsia="Garamond" w:hAnsi="Garamond" w:cs="Garamond"/>
              </w:rPr>
            </w:pPr>
            <w:r w:rsidRPr="54619AB0">
              <w:rPr>
                <w:rFonts w:ascii="Garamond" w:eastAsia="Garamond" w:hAnsi="Garamond" w:cs="Garamond"/>
              </w:rPr>
              <w:t>SO</w:t>
            </w:r>
            <w:r w:rsidRPr="54619AB0">
              <w:rPr>
                <w:rFonts w:ascii="Garamond" w:eastAsia="Garamond" w:hAnsi="Garamond" w:cs="Garamond"/>
                <w:vertAlign w:val="subscript"/>
              </w:rPr>
              <w:t>2</w:t>
            </w:r>
            <w:r w:rsidRPr="54619AB0">
              <w:rPr>
                <w:rFonts w:ascii="Garamond" w:eastAsia="Garamond" w:hAnsi="Garamond" w:cs="Garamond"/>
              </w:rPr>
              <w:t xml:space="preserve"> vertical column concentration</w:t>
            </w:r>
          </w:p>
        </w:tc>
      </w:tr>
      <w:tr w:rsidR="007A30FD" w14:paraId="68ABB663" w14:textId="77777777" w:rsidTr="02A96AC3">
        <w:trPr>
          <w:trHeight w:val="1830"/>
        </w:trPr>
        <w:tc>
          <w:tcPr>
            <w:tcW w:w="2861" w:type="dxa"/>
            <w:tcBorders>
              <w:top w:val="single" w:sz="8" w:space="0" w:color="auto"/>
              <w:left w:val="single" w:sz="8" w:space="0" w:color="auto"/>
              <w:bottom w:val="single" w:sz="8" w:space="0" w:color="auto"/>
              <w:right w:val="single" w:sz="8" w:space="0" w:color="auto"/>
            </w:tcBorders>
          </w:tcPr>
          <w:p w14:paraId="40B94CD5" w14:textId="11FCEC7B" w:rsidR="007A30FD" w:rsidRDefault="73E10F61" w:rsidP="044474C0">
            <w:pPr>
              <w:rPr>
                <w:rFonts w:ascii="Garamond" w:eastAsia="Garamond" w:hAnsi="Garamond" w:cs="Garamond"/>
                <w:b/>
                <w:bCs/>
                <w:color w:val="000000" w:themeColor="text1"/>
              </w:rPr>
            </w:pPr>
            <w:r w:rsidRPr="007731AA">
              <w:rPr>
                <w:rFonts w:ascii="Garamond" w:eastAsia="Garamond" w:hAnsi="Garamond" w:cs="Garamond"/>
                <w:b/>
                <w:bCs/>
              </w:rPr>
              <w:t>Sentinel-2 MSI</w:t>
            </w:r>
          </w:p>
        </w:tc>
        <w:tc>
          <w:tcPr>
            <w:tcW w:w="3465" w:type="dxa"/>
            <w:tcBorders>
              <w:top w:val="single" w:sz="8" w:space="0" w:color="auto"/>
              <w:left w:val="single" w:sz="8" w:space="0" w:color="auto"/>
              <w:bottom w:val="single" w:sz="8" w:space="0" w:color="auto"/>
              <w:right w:val="single" w:sz="8" w:space="0" w:color="auto"/>
            </w:tcBorders>
          </w:tcPr>
          <w:p w14:paraId="46AC2B4B" w14:textId="55BBE241" w:rsidR="007A30FD" w:rsidRPr="007731AA" w:rsidRDefault="73E10F61" w:rsidP="044474C0">
            <w:pPr>
              <w:rPr>
                <w:rFonts w:ascii="Garamond" w:eastAsia="Garamond" w:hAnsi="Garamond" w:cs="Garamond"/>
              </w:rPr>
            </w:pPr>
            <w:r w:rsidRPr="007731AA">
              <w:rPr>
                <w:rFonts w:ascii="Garamond" w:eastAsia="Garamond" w:hAnsi="Garamond" w:cs="Garamond"/>
                <w:spacing w:val="6"/>
              </w:rPr>
              <w:t xml:space="preserve"> Level-1C</w:t>
            </w:r>
          </w:p>
        </w:tc>
        <w:tc>
          <w:tcPr>
            <w:tcW w:w="3615" w:type="dxa"/>
            <w:tcBorders>
              <w:top w:val="single" w:sz="8" w:space="0" w:color="auto"/>
              <w:left w:val="single" w:sz="8" w:space="0" w:color="auto"/>
              <w:bottom w:val="single" w:sz="8" w:space="0" w:color="auto"/>
              <w:right w:val="single" w:sz="8" w:space="0" w:color="auto"/>
            </w:tcBorders>
          </w:tcPr>
          <w:p w14:paraId="746FF1BE" w14:textId="562ADA49" w:rsidR="009516C1" w:rsidRDefault="10456F32" w:rsidP="085BCE72">
            <w:pPr>
              <w:spacing w:line="240" w:lineRule="exact"/>
              <w:rPr>
                <w:rFonts w:ascii="Garamond" w:eastAsia="Garamond" w:hAnsi="Garamond" w:cs="Garamond"/>
                <w:color w:val="000000" w:themeColor="text1"/>
              </w:rPr>
            </w:pPr>
            <w:r w:rsidRPr="085BCE72">
              <w:rPr>
                <w:rFonts w:ascii="Garamond" w:eastAsia="Garamond" w:hAnsi="Garamond" w:cs="Garamond"/>
              </w:rPr>
              <w:t>Red, Green, Blue</w:t>
            </w:r>
            <w:r w:rsidR="46163C95" w:rsidRPr="085BCE72">
              <w:rPr>
                <w:rFonts w:ascii="Garamond" w:eastAsia="Garamond" w:hAnsi="Garamond" w:cs="Garamond"/>
              </w:rPr>
              <w:t xml:space="preserve"> bands</w:t>
            </w:r>
          </w:p>
          <w:p w14:paraId="37B1DCC7" w14:textId="4FA4569C" w:rsidR="009516C1" w:rsidRDefault="2ED12CD7" w:rsidP="044474C0">
            <w:pPr>
              <w:spacing w:line="240" w:lineRule="exact"/>
              <w:rPr>
                <w:rFonts w:ascii="Garamond" w:eastAsia="Garamond" w:hAnsi="Garamond" w:cs="Garamond"/>
                <w:color w:val="000000" w:themeColor="text1"/>
              </w:rPr>
            </w:pPr>
            <w:r w:rsidRPr="085BCE72">
              <w:rPr>
                <w:rFonts w:ascii="Garamond" w:eastAsia="Garamond" w:hAnsi="Garamond" w:cs="Garamond"/>
              </w:rPr>
              <w:t>Cloudy pixel percentage</w:t>
            </w:r>
          </w:p>
          <w:p w14:paraId="456436CE" w14:textId="512CE2B4" w:rsidR="009516C1" w:rsidRDefault="52BE53B4" w:rsidP="044474C0">
            <w:pPr>
              <w:spacing w:line="240" w:lineRule="exact"/>
              <w:rPr>
                <w:rFonts w:ascii="Garamond" w:eastAsia="Garamond" w:hAnsi="Garamond" w:cs="Garamond"/>
                <w:color w:val="000000" w:themeColor="text1"/>
              </w:rPr>
            </w:pPr>
            <w:r w:rsidRPr="54619AB0">
              <w:rPr>
                <w:rFonts w:ascii="Garamond" w:eastAsia="Garamond" w:hAnsi="Garamond" w:cs="Garamond"/>
              </w:rPr>
              <w:t>QA60 c</w:t>
            </w:r>
            <w:r w:rsidR="7A88E6B6" w:rsidRPr="54619AB0">
              <w:rPr>
                <w:rFonts w:ascii="Garamond" w:eastAsia="Garamond" w:hAnsi="Garamond" w:cs="Garamond"/>
              </w:rPr>
              <w:t>loud m</w:t>
            </w:r>
            <w:r w:rsidRPr="54619AB0">
              <w:rPr>
                <w:rFonts w:ascii="Garamond" w:eastAsia="Garamond" w:hAnsi="Garamond" w:cs="Garamond"/>
              </w:rPr>
              <w:t>ask</w:t>
            </w:r>
          </w:p>
          <w:p w14:paraId="074B3F80" w14:textId="5424466E" w:rsidR="007A30FD" w:rsidRDefault="64DB2FEA" w:rsidP="54619AB0">
            <w:pPr>
              <w:spacing w:line="240" w:lineRule="exact"/>
              <w:rPr>
                <w:rFonts w:ascii="Garamond" w:eastAsia="Garamond" w:hAnsi="Garamond" w:cs="Garamond"/>
              </w:rPr>
            </w:pPr>
            <w:r w:rsidRPr="085BCE72">
              <w:rPr>
                <w:rFonts w:ascii="Garamond" w:eastAsia="Garamond" w:hAnsi="Garamond" w:cs="Garamond"/>
              </w:rPr>
              <w:t>Bands 11 and 12</w:t>
            </w:r>
          </w:p>
        </w:tc>
      </w:tr>
      <w:tr w:rsidR="085BCE72" w14:paraId="1C9F5A45" w14:textId="77777777" w:rsidTr="02A96AC3">
        <w:trPr>
          <w:trHeight w:val="930"/>
        </w:trPr>
        <w:tc>
          <w:tcPr>
            <w:tcW w:w="2861" w:type="dxa"/>
            <w:tcBorders>
              <w:top w:val="single" w:sz="8" w:space="0" w:color="auto"/>
              <w:left w:val="single" w:sz="8" w:space="0" w:color="auto"/>
              <w:bottom w:val="single" w:sz="8" w:space="0" w:color="auto"/>
              <w:right w:val="single" w:sz="8" w:space="0" w:color="auto"/>
            </w:tcBorders>
          </w:tcPr>
          <w:p w14:paraId="0F429DD0" w14:textId="68F375A3" w:rsidR="085BCE72" w:rsidRDefault="4E3F350C" w:rsidP="085BCE72">
            <w:pPr>
              <w:rPr>
                <w:rFonts w:ascii="Garamond" w:eastAsia="Garamond" w:hAnsi="Garamond" w:cs="Garamond"/>
                <w:b/>
                <w:bCs/>
              </w:rPr>
            </w:pPr>
            <w:r w:rsidRPr="1CCAA158">
              <w:rPr>
                <w:rFonts w:ascii="Garamond" w:eastAsia="Garamond" w:hAnsi="Garamond" w:cs="Garamond"/>
                <w:b/>
                <w:bCs/>
              </w:rPr>
              <w:t>Real Time Mesoscale Analysis</w:t>
            </w:r>
          </w:p>
        </w:tc>
        <w:tc>
          <w:tcPr>
            <w:tcW w:w="3465" w:type="dxa"/>
            <w:tcBorders>
              <w:top w:val="single" w:sz="8" w:space="0" w:color="auto"/>
              <w:left w:val="single" w:sz="8" w:space="0" w:color="auto"/>
              <w:bottom w:val="single" w:sz="8" w:space="0" w:color="auto"/>
              <w:right w:val="single" w:sz="8" w:space="0" w:color="auto"/>
            </w:tcBorders>
          </w:tcPr>
          <w:p w14:paraId="5996C306" w14:textId="099503D1" w:rsidR="085BCE72" w:rsidRDefault="1CCAA158" w:rsidP="085BCE72">
            <w:pPr>
              <w:rPr>
                <w:rFonts w:ascii="Garamond" w:eastAsia="Garamond" w:hAnsi="Garamond" w:cs="Garamond"/>
              </w:rPr>
            </w:pPr>
            <w:r w:rsidRPr="1CCAA158">
              <w:rPr>
                <w:rFonts w:ascii="Garamond" w:eastAsia="Garamond" w:hAnsi="Garamond" w:cs="Garamond"/>
              </w:rPr>
              <w:t xml:space="preserve">RTMA 2.5km </w:t>
            </w:r>
          </w:p>
        </w:tc>
        <w:tc>
          <w:tcPr>
            <w:tcW w:w="3615" w:type="dxa"/>
            <w:tcBorders>
              <w:top w:val="single" w:sz="8" w:space="0" w:color="auto"/>
              <w:left w:val="single" w:sz="8" w:space="0" w:color="auto"/>
              <w:bottom w:val="single" w:sz="8" w:space="0" w:color="auto"/>
              <w:right w:val="single" w:sz="8" w:space="0" w:color="auto"/>
            </w:tcBorders>
          </w:tcPr>
          <w:p w14:paraId="70D665EB" w14:textId="7838DFDF" w:rsidR="085BCE72" w:rsidRDefault="1CCAA158" w:rsidP="1CCAA158">
            <w:pPr>
              <w:spacing w:line="240" w:lineRule="exact"/>
              <w:rPr>
                <w:rFonts w:ascii="Garamond" w:eastAsia="Garamond" w:hAnsi="Garamond" w:cs="Garamond"/>
              </w:rPr>
            </w:pPr>
            <w:r w:rsidRPr="1CCAA158">
              <w:rPr>
                <w:rFonts w:ascii="Garamond" w:eastAsia="Garamond" w:hAnsi="Garamond" w:cs="Garamond"/>
              </w:rPr>
              <w:t>U component of wind</w:t>
            </w:r>
          </w:p>
          <w:p w14:paraId="59B7E9C0" w14:textId="357CD417" w:rsidR="085BCE72" w:rsidRDefault="1CCAA158" w:rsidP="1CCAA158">
            <w:pPr>
              <w:spacing w:line="240" w:lineRule="exact"/>
              <w:rPr>
                <w:rFonts w:ascii="Garamond" w:eastAsia="Garamond" w:hAnsi="Garamond" w:cs="Garamond"/>
              </w:rPr>
            </w:pPr>
            <w:r w:rsidRPr="1CCAA158">
              <w:rPr>
                <w:rFonts w:ascii="Garamond" w:eastAsia="Garamond" w:hAnsi="Garamond" w:cs="Garamond"/>
              </w:rPr>
              <w:t>V component of wind</w:t>
            </w:r>
          </w:p>
        </w:tc>
      </w:tr>
    </w:tbl>
    <w:p w14:paraId="7450D082" w14:textId="38844C2F" w:rsidR="00A43059" w:rsidRPr="0066138C" w:rsidRDefault="00A43059" w:rsidP="085BCE72">
      <w:pPr>
        <w:keepNext/>
        <w:spacing w:after="0" w:line="240" w:lineRule="auto"/>
        <w:jc w:val="both"/>
        <w:rPr>
          <w:rFonts w:ascii="Garamond" w:hAnsi="Garamond" w:cs="Arial"/>
          <w:b/>
          <w:bCs/>
          <w:i/>
          <w:iCs/>
        </w:rPr>
      </w:pPr>
    </w:p>
    <w:p w14:paraId="58F65102" w14:textId="26CD81C7" w:rsidR="00A43059" w:rsidRPr="0066138C" w:rsidRDefault="1492F70B" w:rsidP="54619AB0">
      <w:pPr>
        <w:spacing w:after="0" w:line="240" w:lineRule="auto"/>
        <w:rPr>
          <w:rFonts w:ascii="Garamond" w:eastAsia="Garamond" w:hAnsi="Garamond" w:cs="Garamond"/>
        </w:rPr>
      </w:pPr>
      <w:proofErr w:type="gramStart"/>
      <w:r w:rsidRPr="02A96AC3">
        <w:rPr>
          <w:rFonts w:ascii="Garamond" w:eastAsia="Garamond" w:hAnsi="Garamond" w:cs="Garamond"/>
        </w:rPr>
        <w:t>In order to</w:t>
      </w:r>
      <w:proofErr w:type="gramEnd"/>
      <w:r w:rsidRPr="02A96AC3">
        <w:rPr>
          <w:rFonts w:ascii="Garamond" w:eastAsia="Garamond" w:hAnsi="Garamond" w:cs="Garamond"/>
        </w:rPr>
        <w:t xml:space="preserve"> compare reported flaring with </w:t>
      </w:r>
      <w:r w:rsidR="7800881E" w:rsidRPr="02A96AC3">
        <w:rPr>
          <w:rFonts w:ascii="Garamond" w:eastAsia="Garamond" w:hAnsi="Garamond" w:cs="Garamond"/>
        </w:rPr>
        <w:t>VNF</w:t>
      </w:r>
      <w:r w:rsidRPr="02A96AC3">
        <w:rPr>
          <w:rFonts w:ascii="Garamond" w:eastAsia="Garamond" w:hAnsi="Garamond" w:cs="Garamond"/>
        </w:rPr>
        <w:t xml:space="preserve"> </w:t>
      </w:r>
      <w:r w:rsidR="7800881E" w:rsidRPr="02A96AC3">
        <w:rPr>
          <w:rFonts w:ascii="Garamond" w:eastAsia="Garamond" w:hAnsi="Garamond" w:cs="Garamond"/>
        </w:rPr>
        <w:t>data</w:t>
      </w:r>
      <w:r w:rsidRPr="02A96AC3">
        <w:rPr>
          <w:rFonts w:ascii="Garamond" w:eastAsia="Garamond" w:hAnsi="Garamond" w:cs="Garamond"/>
        </w:rPr>
        <w:t xml:space="preserve">, we used </w:t>
      </w:r>
      <w:r w:rsidR="7562EB14" w:rsidRPr="02A96AC3">
        <w:rPr>
          <w:rFonts w:ascii="Garamond" w:eastAsia="Garamond" w:hAnsi="Garamond" w:cs="Garamond"/>
        </w:rPr>
        <w:t xml:space="preserve">the 2017 </w:t>
      </w:r>
      <w:r w:rsidRPr="02A96AC3">
        <w:rPr>
          <w:rFonts w:ascii="Garamond" w:eastAsia="Garamond" w:hAnsi="Garamond" w:cs="Garamond"/>
        </w:rPr>
        <w:t>operator</w:t>
      </w:r>
      <w:r w:rsidR="1C967A32" w:rsidRPr="02A96AC3">
        <w:rPr>
          <w:rFonts w:ascii="Garamond" w:eastAsia="Garamond" w:hAnsi="Garamond" w:cs="Garamond"/>
        </w:rPr>
        <w:t>-</w:t>
      </w:r>
      <w:r w:rsidRPr="02A96AC3">
        <w:rPr>
          <w:rFonts w:ascii="Garamond" w:eastAsia="Garamond" w:hAnsi="Garamond" w:cs="Garamond"/>
        </w:rPr>
        <w:t>reported monthly flare</w:t>
      </w:r>
      <w:r w:rsidR="7800881E" w:rsidRPr="02A96AC3">
        <w:rPr>
          <w:rFonts w:ascii="Garamond" w:eastAsia="Garamond" w:hAnsi="Garamond" w:cs="Garamond"/>
        </w:rPr>
        <w:t>d</w:t>
      </w:r>
      <w:r w:rsidRPr="02A96AC3">
        <w:rPr>
          <w:rFonts w:ascii="Garamond" w:eastAsia="Garamond" w:hAnsi="Garamond" w:cs="Garamond"/>
        </w:rPr>
        <w:t xml:space="preserve"> gas volumes dataset</w:t>
      </w:r>
      <w:r w:rsidR="1C967A32" w:rsidRPr="02A96AC3">
        <w:rPr>
          <w:rFonts w:ascii="Garamond" w:eastAsia="Garamond" w:hAnsi="Garamond" w:cs="Garamond"/>
        </w:rPr>
        <w:t xml:space="preserve"> from BOEM.</w:t>
      </w:r>
      <w:r w:rsidR="38EF2125" w:rsidRPr="02A96AC3">
        <w:rPr>
          <w:rFonts w:ascii="Garamond" w:eastAsia="Garamond" w:hAnsi="Garamond" w:cs="Garamond"/>
        </w:rPr>
        <w:t xml:space="preserve"> </w:t>
      </w:r>
      <w:r w:rsidRPr="02A96AC3">
        <w:rPr>
          <w:rFonts w:ascii="Garamond" w:eastAsia="Garamond" w:hAnsi="Garamond" w:cs="Garamond"/>
        </w:rPr>
        <w:t xml:space="preserve">To identify flares that </w:t>
      </w:r>
      <w:r w:rsidR="7562EB14" w:rsidRPr="02A96AC3">
        <w:rPr>
          <w:rFonts w:ascii="Garamond" w:eastAsia="Garamond" w:hAnsi="Garamond" w:cs="Garamond"/>
        </w:rPr>
        <w:t>were outside of 1km from a</w:t>
      </w:r>
      <w:r w:rsidRPr="02A96AC3">
        <w:rPr>
          <w:rFonts w:ascii="Garamond" w:eastAsia="Garamond" w:hAnsi="Garamond" w:cs="Garamond"/>
        </w:rPr>
        <w:t xml:space="preserve"> platform, we used the </w:t>
      </w:r>
      <w:r w:rsidR="6C8EFCD1" w:rsidRPr="02A96AC3">
        <w:rPr>
          <w:rFonts w:ascii="Garamond" w:eastAsia="Garamond" w:hAnsi="Garamond" w:cs="Garamond"/>
        </w:rPr>
        <w:t>n</w:t>
      </w:r>
      <w:r w:rsidRPr="02A96AC3">
        <w:rPr>
          <w:rFonts w:ascii="Garamond" w:eastAsia="Garamond" w:hAnsi="Garamond" w:cs="Garamond"/>
        </w:rPr>
        <w:t>on</w:t>
      </w:r>
      <w:r w:rsidR="6C8EFCD1" w:rsidRPr="02A96AC3">
        <w:rPr>
          <w:rFonts w:ascii="Garamond" w:eastAsia="Garamond" w:hAnsi="Garamond" w:cs="Garamond"/>
        </w:rPr>
        <w:t>-</w:t>
      </w:r>
      <w:r w:rsidRPr="02A96AC3">
        <w:rPr>
          <w:rFonts w:ascii="Garamond" w:eastAsia="Garamond" w:hAnsi="Garamond" w:cs="Garamond"/>
        </w:rPr>
        <w:t xml:space="preserve">platform emissions database. BOEM uses the words platform and facility interchangeably. </w:t>
      </w:r>
      <w:r w:rsidR="14F9313F" w:rsidRPr="02A96AC3">
        <w:rPr>
          <w:rFonts w:ascii="Garamond" w:eastAsia="Garamond" w:hAnsi="Garamond" w:cs="Garamond"/>
        </w:rPr>
        <w:t xml:space="preserve">Herein we </w:t>
      </w:r>
      <w:r w:rsidRPr="02A96AC3">
        <w:rPr>
          <w:rFonts w:ascii="Garamond" w:eastAsia="Garamond" w:hAnsi="Garamond" w:cs="Garamond"/>
        </w:rPr>
        <w:t>refer to these as ‘non-facility</w:t>
      </w:r>
      <w:r w:rsidR="14F9313F" w:rsidRPr="02A96AC3">
        <w:rPr>
          <w:rFonts w:ascii="Garamond" w:eastAsia="Garamond" w:hAnsi="Garamond" w:cs="Garamond"/>
        </w:rPr>
        <w:t xml:space="preserve"> </w:t>
      </w:r>
      <w:proofErr w:type="gramStart"/>
      <w:r w:rsidR="14F9313F" w:rsidRPr="02A96AC3">
        <w:rPr>
          <w:rFonts w:ascii="Garamond" w:eastAsia="Garamond" w:hAnsi="Garamond" w:cs="Garamond"/>
        </w:rPr>
        <w:t>flares’</w:t>
      </w:r>
      <w:proofErr w:type="gramEnd"/>
      <w:r w:rsidR="0D616574" w:rsidRPr="02A96AC3">
        <w:rPr>
          <w:rFonts w:ascii="Garamond" w:eastAsia="Garamond" w:hAnsi="Garamond" w:cs="Garamond"/>
        </w:rPr>
        <w:t>.</w:t>
      </w:r>
      <w:r w:rsidR="025190BC" w:rsidRPr="02A96AC3">
        <w:rPr>
          <w:rFonts w:ascii="Garamond" w:eastAsia="Garamond" w:hAnsi="Garamond" w:cs="Garamond"/>
        </w:rPr>
        <w:t xml:space="preserve"> </w:t>
      </w:r>
      <w:r w:rsidRPr="02A96AC3">
        <w:rPr>
          <w:rFonts w:ascii="Garamond" w:eastAsia="Garamond" w:hAnsi="Garamond" w:cs="Garamond"/>
        </w:rPr>
        <w:t>Lastly, to compare flaring and venting activities, as well as determine target locations for methane plumes, we used the BOEM operator</w:t>
      </w:r>
      <w:r w:rsidR="7562EB14" w:rsidRPr="02A96AC3">
        <w:rPr>
          <w:rFonts w:ascii="Garamond" w:eastAsia="Garamond" w:hAnsi="Garamond" w:cs="Garamond"/>
        </w:rPr>
        <w:t>-</w:t>
      </w:r>
      <w:r w:rsidRPr="02A96AC3">
        <w:rPr>
          <w:rFonts w:ascii="Garamond" w:eastAsia="Garamond" w:hAnsi="Garamond" w:cs="Garamond"/>
        </w:rPr>
        <w:t xml:space="preserve">reported monthly cold vent </w:t>
      </w:r>
      <w:r w:rsidR="38EF2125" w:rsidRPr="02A96AC3">
        <w:rPr>
          <w:rFonts w:ascii="Garamond" w:eastAsia="Garamond" w:hAnsi="Garamond" w:cs="Garamond"/>
        </w:rPr>
        <w:t>gas</w:t>
      </w:r>
      <w:r w:rsidRPr="02A96AC3">
        <w:rPr>
          <w:rFonts w:ascii="Garamond" w:eastAsia="Garamond" w:hAnsi="Garamond" w:cs="Garamond"/>
        </w:rPr>
        <w:t xml:space="preserve"> volumes. All three ancillary datasets were downloaded from the O</w:t>
      </w:r>
      <w:r w:rsidR="690FC9DC" w:rsidRPr="02A96AC3">
        <w:rPr>
          <w:rFonts w:ascii="Garamond" w:eastAsia="Garamond" w:hAnsi="Garamond" w:cs="Garamond"/>
        </w:rPr>
        <w:t>uter Continental Shelf Air Quality System (O</w:t>
      </w:r>
      <w:r w:rsidRPr="02A96AC3">
        <w:rPr>
          <w:rFonts w:ascii="Garamond" w:eastAsia="Garamond" w:hAnsi="Garamond" w:cs="Garamond"/>
        </w:rPr>
        <w:t>CS AQS</w:t>
      </w:r>
      <w:r w:rsidR="690FC9DC" w:rsidRPr="02A96AC3">
        <w:rPr>
          <w:rFonts w:ascii="Garamond" w:eastAsia="Garamond" w:hAnsi="Garamond" w:cs="Garamond"/>
        </w:rPr>
        <w:t>)</w:t>
      </w:r>
      <w:r w:rsidRPr="02A96AC3">
        <w:rPr>
          <w:rFonts w:ascii="Garamond" w:eastAsia="Garamond" w:hAnsi="Garamond" w:cs="Garamond"/>
        </w:rPr>
        <w:t xml:space="preserve"> portal.</w:t>
      </w:r>
      <w:r w:rsidR="38EF2125" w:rsidRPr="02A96AC3">
        <w:rPr>
          <w:rFonts w:ascii="Garamond" w:eastAsia="Garamond" w:hAnsi="Garamond" w:cs="Garamond"/>
        </w:rPr>
        <w:t xml:space="preserve"> </w:t>
      </w:r>
      <w:r w:rsidR="5B3116FC" w:rsidRPr="02A96AC3">
        <w:rPr>
          <w:rFonts w:ascii="Garamond" w:eastAsia="Garamond" w:hAnsi="Garamond" w:cs="Garamond"/>
        </w:rPr>
        <w:t xml:space="preserve">We also used BOEM’s </w:t>
      </w:r>
      <w:r w:rsidR="005F3D64">
        <w:rPr>
          <w:rFonts w:ascii="Garamond" w:eastAsia="Garamond" w:hAnsi="Garamond" w:cs="Garamond"/>
        </w:rPr>
        <w:t xml:space="preserve">Gulf of Mexico </w:t>
      </w:r>
      <w:r w:rsidR="5B3116FC" w:rsidRPr="02A96AC3">
        <w:rPr>
          <w:rFonts w:ascii="Garamond" w:eastAsia="Garamond" w:hAnsi="Garamond" w:cs="Garamond"/>
        </w:rPr>
        <w:t>infrastructure GIS layers, downloaded from the online BOEM Data Center, for general mapping purposes.</w:t>
      </w:r>
    </w:p>
    <w:p w14:paraId="5E2F3B11" w14:textId="308A5F81" w:rsidR="00A43059" w:rsidRPr="0066138C" w:rsidRDefault="00A43059" w:rsidP="54619AB0">
      <w:pPr>
        <w:spacing w:after="0" w:line="240" w:lineRule="auto"/>
        <w:rPr>
          <w:rFonts w:ascii="Garamond" w:eastAsia="Garamond" w:hAnsi="Garamond" w:cs="Garamond"/>
        </w:rPr>
      </w:pPr>
    </w:p>
    <w:p w14:paraId="0A00D22F" w14:textId="411438DE" w:rsidR="54619AB0" w:rsidRPr="00656ACA" w:rsidRDefault="7385C940" w:rsidP="1CCAA158">
      <w:pPr>
        <w:spacing w:after="0" w:line="240" w:lineRule="auto"/>
        <w:rPr>
          <w:rFonts w:ascii="Garamond" w:hAnsi="Garamond" w:cs="Arial"/>
          <w:b/>
          <w:bCs/>
          <w:i/>
          <w:iCs/>
        </w:rPr>
      </w:pPr>
      <w:r w:rsidRPr="1CCAA158">
        <w:rPr>
          <w:rFonts w:ascii="Garamond" w:hAnsi="Garamond" w:cs="Arial"/>
          <w:b/>
          <w:bCs/>
          <w:i/>
          <w:iCs/>
        </w:rPr>
        <w:t xml:space="preserve">3.2 Data Processing </w:t>
      </w:r>
    </w:p>
    <w:p w14:paraId="0B0AFF1B" w14:textId="3C55DEAC" w:rsidR="0912A83C" w:rsidRDefault="46F99652" w:rsidP="54619AB0">
      <w:pPr>
        <w:spacing w:after="0" w:line="240" w:lineRule="auto"/>
        <w:rPr>
          <w:rFonts w:ascii="Garamond" w:eastAsia="Times New Roman" w:hAnsi="Garamond" w:cs="Arial"/>
        </w:rPr>
      </w:pPr>
      <w:proofErr w:type="gramStart"/>
      <w:r w:rsidRPr="02A96AC3">
        <w:rPr>
          <w:rFonts w:ascii="Garamond" w:eastAsia="Times New Roman" w:hAnsi="Garamond" w:cs="Arial"/>
        </w:rPr>
        <w:t>In order to</w:t>
      </w:r>
      <w:proofErr w:type="gramEnd"/>
      <w:r w:rsidRPr="02A96AC3">
        <w:rPr>
          <w:rFonts w:ascii="Garamond" w:eastAsia="Times New Roman" w:hAnsi="Garamond" w:cs="Arial"/>
        </w:rPr>
        <w:t xml:space="preserve"> compare BOEM reported flaring estimates with VNF flaring events, we spatially and temporally collocated all VIIRS flaring events that </w:t>
      </w:r>
      <w:r w:rsidR="415C4FC3" w:rsidRPr="02A96AC3">
        <w:rPr>
          <w:rFonts w:ascii="Garamond" w:eastAsia="Times New Roman" w:hAnsi="Garamond" w:cs="Arial"/>
        </w:rPr>
        <w:t>occurred</w:t>
      </w:r>
      <w:r w:rsidRPr="02A96AC3">
        <w:rPr>
          <w:rFonts w:ascii="Garamond" w:eastAsia="Times New Roman" w:hAnsi="Garamond" w:cs="Arial"/>
        </w:rPr>
        <w:t xml:space="preserve"> nearby BOEM </w:t>
      </w:r>
      <w:r w:rsidR="415C4FC3" w:rsidRPr="02A96AC3">
        <w:rPr>
          <w:rFonts w:ascii="Garamond" w:eastAsia="Times New Roman" w:hAnsi="Garamond" w:cs="Arial"/>
        </w:rPr>
        <w:t>facilities</w:t>
      </w:r>
      <w:r w:rsidR="3FBD036C" w:rsidRPr="02A96AC3">
        <w:rPr>
          <w:rFonts w:ascii="Garamond" w:eastAsia="Times New Roman" w:hAnsi="Garamond" w:cs="Arial"/>
        </w:rPr>
        <w:t xml:space="preserve"> for validation</w:t>
      </w:r>
      <w:r w:rsidR="1225919D" w:rsidRPr="02A96AC3">
        <w:rPr>
          <w:rFonts w:ascii="Garamond" w:eastAsia="Times New Roman" w:hAnsi="Garamond" w:cs="Arial"/>
        </w:rPr>
        <w:t>.</w:t>
      </w:r>
      <w:r w:rsidRPr="02A96AC3">
        <w:rPr>
          <w:rFonts w:ascii="Garamond" w:eastAsia="Times New Roman" w:hAnsi="Garamond" w:cs="Arial"/>
        </w:rPr>
        <w:t xml:space="preserve"> First, we identified all facilities within 1km of each flaring event. </w:t>
      </w:r>
      <w:r w:rsidR="1225919D" w:rsidRPr="02A96AC3">
        <w:rPr>
          <w:rFonts w:ascii="Garamond" w:eastAsia="Times New Roman" w:hAnsi="Garamond" w:cs="Arial"/>
        </w:rPr>
        <w:t>We chose this radius based on the spatial resolution of VIIRS and feedback from advisor</w:t>
      </w:r>
      <w:r w:rsidR="75202260" w:rsidRPr="02A96AC3">
        <w:rPr>
          <w:rFonts w:ascii="Garamond" w:eastAsia="Times New Roman" w:hAnsi="Garamond" w:cs="Arial"/>
        </w:rPr>
        <w:t>s</w:t>
      </w:r>
      <w:r w:rsidR="1225919D" w:rsidRPr="02A96AC3">
        <w:rPr>
          <w:rFonts w:ascii="Garamond" w:eastAsia="Times New Roman" w:hAnsi="Garamond" w:cs="Arial"/>
        </w:rPr>
        <w:t xml:space="preserve"> and partners</w:t>
      </w:r>
      <w:r w:rsidR="39DF1596" w:rsidRPr="02A96AC3">
        <w:rPr>
          <w:rFonts w:ascii="Garamond" w:eastAsia="Times New Roman" w:hAnsi="Garamond" w:cs="Arial"/>
        </w:rPr>
        <w:t xml:space="preserve">. Facility group </w:t>
      </w:r>
      <w:r w:rsidR="005744E0">
        <w:rPr>
          <w:rFonts w:ascii="Garamond" w:eastAsia="Times New Roman" w:hAnsi="Garamond" w:cs="Arial"/>
        </w:rPr>
        <w:t>ID</w:t>
      </w:r>
      <w:r w:rsidR="39DF1596" w:rsidRPr="02A96AC3">
        <w:rPr>
          <w:rFonts w:ascii="Garamond" w:eastAsia="Times New Roman" w:hAnsi="Garamond" w:cs="Arial"/>
        </w:rPr>
        <w:t xml:space="preserve">s (a-h) were assigned to all flares in the instance a flare radius intersected multiple facilities. In this case, these facilities received the same group </w:t>
      </w:r>
      <w:r w:rsidR="005744E0">
        <w:rPr>
          <w:rFonts w:ascii="Garamond" w:eastAsia="Times New Roman" w:hAnsi="Garamond" w:cs="Arial"/>
        </w:rPr>
        <w:t>ID</w:t>
      </w:r>
      <w:r w:rsidR="005744E0" w:rsidRPr="02A96AC3">
        <w:rPr>
          <w:rFonts w:ascii="Garamond" w:eastAsia="Times New Roman" w:hAnsi="Garamond" w:cs="Arial"/>
        </w:rPr>
        <w:t xml:space="preserve"> </w:t>
      </w:r>
      <w:r w:rsidR="39DF1596" w:rsidRPr="02A96AC3">
        <w:rPr>
          <w:rFonts w:ascii="Garamond" w:eastAsia="Times New Roman" w:hAnsi="Garamond" w:cs="Arial"/>
        </w:rPr>
        <w:t xml:space="preserve">and were aggregated together throughout the study period. </w:t>
      </w:r>
      <w:r w:rsidR="283EE15D" w:rsidRPr="02A96AC3">
        <w:rPr>
          <w:rFonts w:ascii="Garamond" w:eastAsia="Times New Roman" w:hAnsi="Garamond" w:cs="Arial"/>
        </w:rPr>
        <w:t xml:space="preserve">For each unique facility or facility </w:t>
      </w:r>
      <w:r w:rsidR="3F661CDE" w:rsidRPr="02A96AC3">
        <w:rPr>
          <w:rFonts w:ascii="Garamond" w:eastAsia="Times New Roman" w:hAnsi="Garamond" w:cs="Arial"/>
        </w:rPr>
        <w:t>group</w:t>
      </w:r>
      <w:r w:rsidR="283EE15D" w:rsidRPr="02A96AC3">
        <w:rPr>
          <w:rFonts w:ascii="Garamond" w:eastAsia="Times New Roman" w:hAnsi="Garamond" w:cs="Arial"/>
        </w:rPr>
        <w:t xml:space="preserve">, we summed the temperature, radiant heat, and radiant output parameters to arrive at monthly aggregations. We then categorized BOEM flaring volumes by facility or </w:t>
      </w:r>
      <w:r w:rsidR="3F661CDE" w:rsidRPr="02A96AC3">
        <w:rPr>
          <w:rFonts w:ascii="Garamond" w:eastAsia="Times New Roman" w:hAnsi="Garamond" w:cs="Arial"/>
        </w:rPr>
        <w:t>facility group when</w:t>
      </w:r>
      <w:r w:rsidR="283EE15D" w:rsidRPr="02A96AC3">
        <w:rPr>
          <w:rFonts w:ascii="Garamond" w:eastAsia="Times New Roman" w:hAnsi="Garamond" w:cs="Arial"/>
        </w:rPr>
        <w:t xml:space="preserve"> applicable. Lastly, we compared VIIRS monthly aggregated flare volumes with BOEM flaring volumes by facility and </w:t>
      </w:r>
      <w:r w:rsidR="3F661CDE" w:rsidRPr="02A96AC3">
        <w:rPr>
          <w:rFonts w:ascii="Garamond" w:eastAsia="Times New Roman" w:hAnsi="Garamond" w:cs="Arial"/>
        </w:rPr>
        <w:t>facility group.</w:t>
      </w:r>
    </w:p>
    <w:p w14:paraId="1E6DD018" w14:textId="118895EE" w:rsidR="54619AB0" w:rsidRDefault="54619AB0" w:rsidP="54619AB0">
      <w:pPr>
        <w:spacing w:after="0" w:line="240" w:lineRule="auto"/>
        <w:rPr>
          <w:rFonts w:ascii="Garamond" w:eastAsia="Times New Roman" w:hAnsi="Garamond" w:cs="Arial"/>
        </w:rPr>
      </w:pPr>
    </w:p>
    <w:p w14:paraId="172BC67C" w14:textId="454C45CD" w:rsidR="00BD1A87" w:rsidRPr="0066138C" w:rsidRDefault="57FEE230" w:rsidP="54619AB0">
      <w:pPr>
        <w:spacing w:after="0" w:line="240" w:lineRule="auto"/>
        <w:rPr>
          <w:rFonts w:ascii="Garamond" w:eastAsia="Times New Roman" w:hAnsi="Garamond" w:cs="Arial"/>
        </w:rPr>
      </w:pPr>
      <w:proofErr w:type="gramStart"/>
      <w:r w:rsidRPr="02A96AC3">
        <w:rPr>
          <w:rFonts w:ascii="Garamond" w:eastAsia="Times New Roman" w:hAnsi="Garamond" w:cs="Arial"/>
        </w:rPr>
        <w:t>In order to</w:t>
      </w:r>
      <w:proofErr w:type="gramEnd"/>
      <w:r w:rsidRPr="02A96AC3">
        <w:rPr>
          <w:rFonts w:ascii="Garamond" w:eastAsia="Times New Roman" w:hAnsi="Garamond" w:cs="Arial"/>
        </w:rPr>
        <w:t xml:space="preserve"> determine the locations of active offshore OG facilities in our supplementary AOIs where operator-reported flaring and venting data </w:t>
      </w:r>
      <w:r w:rsidR="005744E0">
        <w:rPr>
          <w:rFonts w:ascii="Garamond" w:eastAsia="Times New Roman" w:hAnsi="Garamond" w:cs="Arial"/>
        </w:rPr>
        <w:t>were</w:t>
      </w:r>
      <w:r w:rsidR="005744E0" w:rsidRPr="02A96AC3">
        <w:rPr>
          <w:rFonts w:ascii="Garamond" w:eastAsia="Times New Roman" w:hAnsi="Garamond" w:cs="Arial"/>
        </w:rPr>
        <w:t xml:space="preserve"> </w:t>
      </w:r>
      <w:r w:rsidRPr="02A96AC3">
        <w:rPr>
          <w:rFonts w:ascii="Garamond" w:eastAsia="Times New Roman" w:hAnsi="Garamond" w:cs="Arial"/>
        </w:rPr>
        <w:t>not available, we analyzed NO</w:t>
      </w:r>
      <w:r w:rsidRPr="02A96AC3">
        <w:rPr>
          <w:rFonts w:ascii="Garamond" w:eastAsia="Times New Roman" w:hAnsi="Garamond" w:cs="Arial"/>
          <w:vertAlign w:val="subscript"/>
        </w:rPr>
        <w:t>2</w:t>
      </w:r>
      <w:r w:rsidRPr="02A96AC3">
        <w:rPr>
          <w:rFonts w:ascii="Garamond" w:eastAsia="Times New Roman" w:hAnsi="Garamond" w:cs="Arial"/>
        </w:rPr>
        <w:t>:SO</w:t>
      </w:r>
      <w:r w:rsidRPr="02A96AC3">
        <w:rPr>
          <w:rFonts w:ascii="Garamond" w:eastAsia="Times New Roman" w:hAnsi="Garamond" w:cs="Arial"/>
          <w:vertAlign w:val="subscript"/>
        </w:rPr>
        <w:t xml:space="preserve">2 </w:t>
      </w:r>
      <w:r w:rsidRPr="02A96AC3">
        <w:rPr>
          <w:rFonts w:ascii="Garamond" w:eastAsia="Times New Roman" w:hAnsi="Garamond" w:cs="Arial"/>
        </w:rPr>
        <w:t>ratios because low ratios</w:t>
      </w:r>
      <w:r w:rsidR="700062F3" w:rsidRPr="02A96AC3">
        <w:rPr>
          <w:rFonts w:ascii="Garamond" w:eastAsia="Times New Roman" w:hAnsi="Garamond" w:cs="Arial"/>
        </w:rPr>
        <w:t xml:space="preserve"> </w:t>
      </w:r>
      <w:r w:rsidRPr="02A96AC3">
        <w:rPr>
          <w:rFonts w:ascii="Garamond" w:eastAsia="Times New Roman" w:hAnsi="Garamond" w:cs="Arial"/>
        </w:rPr>
        <w:t>serve as a flaring signature (Zhang</w:t>
      </w:r>
      <w:r w:rsidR="4AA37E97" w:rsidRPr="02A96AC3">
        <w:rPr>
          <w:rFonts w:ascii="Garamond" w:eastAsia="Times New Roman" w:hAnsi="Garamond" w:cs="Arial"/>
        </w:rPr>
        <w:t xml:space="preserve"> et al.,</w:t>
      </w:r>
      <w:r w:rsidR="29FEB8A9" w:rsidRPr="02A96AC3">
        <w:rPr>
          <w:rFonts w:ascii="Garamond" w:eastAsia="Times New Roman" w:hAnsi="Garamond" w:cs="Arial"/>
        </w:rPr>
        <w:t xml:space="preserve"> 2019).</w:t>
      </w:r>
      <w:r w:rsidRPr="02A96AC3">
        <w:rPr>
          <w:rFonts w:ascii="Garamond" w:eastAsia="Times New Roman" w:hAnsi="Garamond" w:cs="Arial"/>
        </w:rPr>
        <w:t xml:space="preserve"> First, TROPOMI NO</w:t>
      </w:r>
      <w:r w:rsidRPr="02A96AC3">
        <w:rPr>
          <w:rFonts w:ascii="Garamond" w:eastAsia="Garamond" w:hAnsi="Garamond" w:cs="Garamond"/>
          <w:vertAlign w:val="subscript"/>
        </w:rPr>
        <w:t>2</w:t>
      </w:r>
      <w:r w:rsidRPr="02A96AC3">
        <w:rPr>
          <w:rFonts w:ascii="Garamond" w:eastAsia="Times New Roman" w:hAnsi="Garamond" w:cs="Arial"/>
        </w:rPr>
        <w:t xml:space="preserve"> and SO</w:t>
      </w:r>
      <w:r w:rsidRPr="02A96AC3">
        <w:rPr>
          <w:rFonts w:ascii="Garamond" w:eastAsia="Garamond" w:hAnsi="Garamond" w:cs="Garamond"/>
          <w:vertAlign w:val="subscript"/>
        </w:rPr>
        <w:t>2</w:t>
      </w:r>
      <w:r w:rsidRPr="02A96AC3">
        <w:rPr>
          <w:rFonts w:ascii="Garamond" w:eastAsia="Times New Roman" w:hAnsi="Garamond" w:cs="Arial"/>
        </w:rPr>
        <w:t xml:space="preserve"> column densities</w:t>
      </w:r>
      <w:r w:rsidR="315AA244" w:rsidRPr="02A96AC3">
        <w:rPr>
          <w:rFonts w:ascii="Garamond" w:eastAsia="Times New Roman" w:hAnsi="Garamond" w:cs="Arial"/>
        </w:rPr>
        <w:t xml:space="preserve"> were cloud </w:t>
      </w:r>
      <w:r w:rsidR="315AA244" w:rsidRPr="02A96AC3">
        <w:rPr>
          <w:rFonts w:ascii="Garamond" w:eastAsia="Times New Roman" w:hAnsi="Garamond" w:cs="Arial"/>
        </w:rPr>
        <w:lastRenderedPageBreak/>
        <w:t xml:space="preserve">masked prior to downloading, so additional preprocessing was not necessary. </w:t>
      </w:r>
      <w:r w:rsidRPr="02A96AC3">
        <w:rPr>
          <w:rFonts w:ascii="Garamond" w:eastAsia="Times New Roman" w:hAnsi="Garamond" w:cs="Arial"/>
        </w:rPr>
        <w:t>Both</w:t>
      </w:r>
      <w:r w:rsidR="315AA244" w:rsidRPr="02A96AC3">
        <w:rPr>
          <w:rFonts w:ascii="Garamond" w:eastAsia="Times New Roman" w:hAnsi="Garamond" w:cs="Arial"/>
        </w:rPr>
        <w:t xml:space="preserve"> datasets were clipped to match our areas of interest.</w:t>
      </w:r>
      <w:r w:rsidRPr="02A96AC3">
        <w:rPr>
          <w:rFonts w:ascii="Garamond" w:eastAsia="Times New Roman" w:hAnsi="Garamond" w:cs="Arial"/>
        </w:rPr>
        <w:t xml:space="preserve"> </w:t>
      </w:r>
      <w:r w:rsidR="0FED9A2A" w:rsidRPr="02A96AC3">
        <w:rPr>
          <w:rFonts w:ascii="Garamond" w:eastAsia="Times New Roman" w:hAnsi="Garamond" w:cs="Arial"/>
        </w:rPr>
        <w:t>We filtered negative fill values from the datasets, and</w:t>
      </w:r>
      <w:r w:rsidRPr="02A96AC3">
        <w:rPr>
          <w:rFonts w:ascii="Garamond" w:eastAsia="Times New Roman" w:hAnsi="Garamond" w:cs="Arial"/>
        </w:rPr>
        <w:t xml:space="preserve"> then calculated </w:t>
      </w:r>
      <w:r w:rsidR="2829C76A" w:rsidRPr="02A96AC3">
        <w:rPr>
          <w:rFonts w:ascii="Garamond" w:eastAsia="Times New Roman" w:hAnsi="Garamond" w:cs="Arial"/>
        </w:rPr>
        <w:t>NO</w:t>
      </w:r>
      <w:r w:rsidR="2EE79742" w:rsidRPr="02A96AC3">
        <w:rPr>
          <w:rFonts w:ascii="Garamond" w:eastAsia="Garamond" w:hAnsi="Garamond" w:cs="Garamond"/>
          <w:vertAlign w:val="subscript"/>
        </w:rPr>
        <w:t>2:</w:t>
      </w:r>
      <w:r w:rsidR="2829C76A" w:rsidRPr="02A96AC3">
        <w:rPr>
          <w:rFonts w:ascii="Garamond" w:eastAsia="Times New Roman" w:hAnsi="Garamond" w:cs="Arial"/>
        </w:rPr>
        <w:t>SO</w:t>
      </w:r>
      <w:r w:rsidR="2EE79742" w:rsidRPr="02A96AC3">
        <w:rPr>
          <w:rFonts w:ascii="Garamond" w:eastAsia="Garamond" w:hAnsi="Garamond" w:cs="Garamond"/>
          <w:vertAlign w:val="subscript"/>
        </w:rPr>
        <w:t>2</w:t>
      </w:r>
      <w:r w:rsidRPr="02A96AC3">
        <w:rPr>
          <w:rFonts w:ascii="Garamond" w:eastAsia="Times New Roman" w:hAnsi="Garamond" w:cs="Arial"/>
        </w:rPr>
        <w:t xml:space="preserve"> ratios from these column densities for validating detected VIIRS events.</w:t>
      </w:r>
    </w:p>
    <w:p w14:paraId="6B838C56" w14:textId="0E8F8965" w:rsidR="00BD1A87" w:rsidRPr="0066138C" w:rsidRDefault="00BD1A87" w:rsidP="54619AB0">
      <w:pPr>
        <w:spacing w:after="0" w:line="240" w:lineRule="auto"/>
        <w:rPr>
          <w:rFonts w:ascii="Garamond" w:eastAsia="Times New Roman" w:hAnsi="Garamond" w:cs="Arial"/>
        </w:rPr>
      </w:pPr>
    </w:p>
    <w:p w14:paraId="25572F22" w14:textId="79FAB4B2" w:rsidR="00BD1A87" w:rsidRPr="0066138C" w:rsidRDefault="1B1E66AF" w:rsidP="085BCE72">
      <w:pPr>
        <w:spacing w:after="0" w:line="240" w:lineRule="auto"/>
        <w:rPr>
          <w:rFonts w:ascii="Garamond" w:eastAsia="Times New Roman" w:hAnsi="Garamond" w:cs="Arial"/>
        </w:rPr>
      </w:pPr>
      <w:r w:rsidRPr="085BCE72">
        <w:rPr>
          <w:rFonts w:ascii="Garamond" w:eastAsia="Times New Roman" w:hAnsi="Garamond" w:cs="Arial"/>
        </w:rPr>
        <w:t xml:space="preserve">Next, we processed Sentinel-2 imagery prior to our </w:t>
      </w:r>
      <w:proofErr w:type="spellStart"/>
      <w:r w:rsidRPr="085BCE72">
        <w:rPr>
          <w:rFonts w:ascii="Garamond" w:eastAsia="Times New Roman" w:hAnsi="Garamond" w:cs="Arial"/>
        </w:rPr>
        <w:t>sunglint</w:t>
      </w:r>
      <w:proofErr w:type="spellEnd"/>
      <w:r w:rsidRPr="085BCE72">
        <w:rPr>
          <w:rFonts w:ascii="Garamond" w:eastAsia="Times New Roman" w:hAnsi="Garamond" w:cs="Arial"/>
        </w:rPr>
        <w:t xml:space="preserve"> methane analysis. </w:t>
      </w:r>
      <w:r w:rsidR="4209F13E" w:rsidRPr="085BCE72">
        <w:rPr>
          <w:rFonts w:ascii="Garamond" w:eastAsia="Times New Roman" w:hAnsi="Garamond" w:cs="Arial"/>
        </w:rPr>
        <w:t xml:space="preserve">We removed </w:t>
      </w:r>
      <w:r w:rsidR="70635CF3" w:rsidRPr="085BCE72">
        <w:rPr>
          <w:rFonts w:ascii="Garamond" w:eastAsia="Times New Roman" w:hAnsi="Garamond" w:cs="Arial"/>
        </w:rPr>
        <w:t xml:space="preserve">images </w:t>
      </w:r>
      <w:r w:rsidR="4209F13E" w:rsidRPr="085BCE72">
        <w:rPr>
          <w:rFonts w:ascii="Garamond" w:eastAsia="Times New Roman" w:hAnsi="Garamond" w:cs="Arial"/>
        </w:rPr>
        <w:t xml:space="preserve">with a cloudy pixel percentage higher than 15%, as per </w:t>
      </w:r>
      <w:proofErr w:type="spellStart"/>
      <w:r w:rsidR="4209F13E" w:rsidRPr="085BCE72">
        <w:rPr>
          <w:rFonts w:ascii="Garamond" w:eastAsia="Times New Roman" w:hAnsi="Garamond" w:cs="Arial"/>
        </w:rPr>
        <w:t>Varon</w:t>
      </w:r>
      <w:proofErr w:type="spellEnd"/>
      <w:r w:rsidR="4209F13E" w:rsidRPr="085BCE72">
        <w:rPr>
          <w:rFonts w:ascii="Garamond" w:eastAsia="Times New Roman" w:hAnsi="Garamond" w:cs="Arial"/>
        </w:rPr>
        <w:t xml:space="preserve"> </w:t>
      </w:r>
      <w:r w:rsidR="415F8513" w:rsidRPr="085BCE72">
        <w:rPr>
          <w:rFonts w:ascii="Garamond" w:eastAsia="Times New Roman" w:hAnsi="Garamond" w:cs="Arial"/>
        </w:rPr>
        <w:t>et al., 202</w:t>
      </w:r>
      <w:r w:rsidR="3C2F474D" w:rsidRPr="085BCE72">
        <w:rPr>
          <w:rFonts w:ascii="Garamond" w:eastAsia="Times New Roman" w:hAnsi="Garamond" w:cs="Arial"/>
        </w:rPr>
        <w:t>1</w:t>
      </w:r>
      <w:r w:rsidR="4209F13E" w:rsidRPr="085BCE72">
        <w:rPr>
          <w:rFonts w:ascii="Garamond" w:eastAsia="Times New Roman" w:hAnsi="Garamond" w:cs="Arial"/>
        </w:rPr>
        <w:t xml:space="preserve">, and further removed individual cloudy pixels using the QA60 cloud mask. </w:t>
      </w:r>
      <w:proofErr w:type="gramStart"/>
      <w:r w:rsidR="3674F548" w:rsidRPr="085BCE72">
        <w:rPr>
          <w:rFonts w:ascii="Garamond" w:eastAsia="Times New Roman" w:hAnsi="Garamond" w:cs="Arial"/>
        </w:rPr>
        <w:t>In order to</w:t>
      </w:r>
      <w:proofErr w:type="gramEnd"/>
      <w:r w:rsidR="3674F548" w:rsidRPr="085BCE72">
        <w:rPr>
          <w:rFonts w:ascii="Garamond" w:eastAsia="Times New Roman" w:hAnsi="Garamond" w:cs="Arial"/>
        </w:rPr>
        <w:t xml:space="preserve"> select </w:t>
      </w:r>
      <w:proofErr w:type="spellStart"/>
      <w:r w:rsidR="3674F548" w:rsidRPr="085BCE72">
        <w:rPr>
          <w:rFonts w:ascii="Garamond" w:eastAsia="Times New Roman" w:hAnsi="Garamond" w:cs="Arial"/>
        </w:rPr>
        <w:t>sunglint</w:t>
      </w:r>
      <w:proofErr w:type="spellEnd"/>
      <w:r w:rsidR="3674F548" w:rsidRPr="085BCE72">
        <w:rPr>
          <w:rFonts w:ascii="Garamond" w:eastAsia="Times New Roman" w:hAnsi="Garamond" w:cs="Arial"/>
        </w:rPr>
        <w:t xml:space="preserve"> </w:t>
      </w:r>
      <w:r w:rsidR="3674F548" w:rsidRPr="143E4EC7">
        <w:rPr>
          <w:rFonts w:ascii="Garamond" w:eastAsia="Times New Roman" w:hAnsi="Garamond" w:cs="Arial"/>
        </w:rPr>
        <w:t>images</w:t>
      </w:r>
      <w:r w:rsidR="3674F548" w:rsidRPr="085BCE72">
        <w:rPr>
          <w:rFonts w:ascii="Garamond" w:eastAsia="Times New Roman" w:hAnsi="Garamond" w:cs="Arial"/>
        </w:rPr>
        <w:t xml:space="preserve"> we created a mask indicating </w:t>
      </w:r>
      <w:r w:rsidR="1EC9E8F5" w:rsidRPr="085BCE72">
        <w:rPr>
          <w:rFonts w:ascii="Garamond" w:eastAsia="Times New Roman" w:hAnsi="Garamond" w:cs="Arial"/>
        </w:rPr>
        <w:t>if band 11</w:t>
      </w:r>
      <w:r w:rsidR="000A6372">
        <w:rPr>
          <w:rFonts w:ascii="Garamond" w:eastAsia="Times New Roman" w:hAnsi="Garamond" w:cs="Arial"/>
        </w:rPr>
        <w:t xml:space="preserve"> (SWIR)</w:t>
      </w:r>
      <w:r w:rsidR="007B0516">
        <w:rPr>
          <w:rFonts w:ascii="Garamond" w:eastAsia="Times New Roman" w:hAnsi="Garamond" w:cs="Arial"/>
        </w:rPr>
        <w:t xml:space="preserve"> </w:t>
      </w:r>
      <w:r w:rsidR="000A6372">
        <w:rPr>
          <w:rFonts w:ascii="Garamond" w:eastAsia="Times New Roman" w:hAnsi="Garamond" w:cs="Arial"/>
        </w:rPr>
        <w:t>r</w:t>
      </w:r>
      <w:r w:rsidR="1EC9E8F5" w:rsidRPr="085BCE72">
        <w:rPr>
          <w:rFonts w:ascii="Garamond" w:eastAsia="Times New Roman" w:hAnsi="Garamond" w:cs="Arial"/>
        </w:rPr>
        <w:t xml:space="preserve">eflectance was greater than </w:t>
      </w:r>
      <w:r w:rsidR="6849A40B" w:rsidRPr="085BCE72">
        <w:rPr>
          <w:rFonts w:ascii="Garamond" w:eastAsia="Times New Roman" w:hAnsi="Garamond" w:cs="Arial"/>
        </w:rPr>
        <w:t>0.11</w:t>
      </w:r>
      <w:r w:rsidR="6849A40B" w:rsidRPr="40CB141F">
        <w:rPr>
          <w:rFonts w:ascii="Garamond" w:eastAsia="Times New Roman" w:hAnsi="Garamond" w:cs="Arial"/>
        </w:rPr>
        <w:t>.</w:t>
      </w:r>
      <w:r w:rsidR="6849A40B" w:rsidRPr="085BCE72">
        <w:rPr>
          <w:rFonts w:ascii="Garamond" w:eastAsia="Times New Roman" w:hAnsi="Garamond" w:cs="Arial"/>
        </w:rPr>
        <w:t xml:space="preserve"> </w:t>
      </w:r>
      <w:r w:rsidR="51D5E16F" w:rsidRPr="50A51E2C">
        <w:rPr>
          <w:rFonts w:ascii="Garamond" w:eastAsia="Times New Roman" w:hAnsi="Garamond" w:cs="Arial"/>
        </w:rPr>
        <w:t xml:space="preserve">This threshold was determined based on visual inspection of images with </w:t>
      </w:r>
      <w:proofErr w:type="spellStart"/>
      <w:r w:rsidR="51D5E16F" w:rsidRPr="50A51E2C">
        <w:rPr>
          <w:rFonts w:ascii="Garamond" w:eastAsia="Times New Roman" w:hAnsi="Garamond" w:cs="Arial"/>
        </w:rPr>
        <w:t>sunglint</w:t>
      </w:r>
      <w:proofErr w:type="spellEnd"/>
      <w:r w:rsidR="51D5E16F" w:rsidRPr="50A51E2C">
        <w:rPr>
          <w:rFonts w:ascii="Garamond" w:eastAsia="Times New Roman" w:hAnsi="Garamond" w:cs="Arial"/>
        </w:rPr>
        <w:t xml:space="preserve"> present. </w:t>
      </w:r>
      <w:r w:rsidR="6849A40B" w:rsidRPr="459071D9">
        <w:rPr>
          <w:rFonts w:ascii="Garamond" w:eastAsia="Times New Roman" w:hAnsi="Garamond" w:cs="Arial"/>
        </w:rPr>
        <w:t>Using this reflectance mask, we</w:t>
      </w:r>
      <w:r w:rsidR="6849A40B" w:rsidRPr="085BCE72">
        <w:rPr>
          <w:rFonts w:ascii="Garamond" w:eastAsia="Times New Roman" w:hAnsi="Garamond" w:cs="Arial"/>
        </w:rPr>
        <w:t xml:space="preserve"> then calculated the percentage of </w:t>
      </w:r>
      <w:proofErr w:type="spellStart"/>
      <w:r w:rsidR="6849A40B" w:rsidRPr="085BCE72">
        <w:rPr>
          <w:rFonts w:ascii="Garamond" w:eastAsia="Times New Roman" w:hAnsi="Garamond" w:cs="Arial"/>
        </w:rPr>
        <w:t>sunglint</w:t>
      </w:r>
      <w:proofErr w:type="spellEnd"/>
      <w:r w:rsidR="6849A40B" w:rsidRPr="085BCE72">
        <w:rPr>
          <w:rFonts w:ascii="Garamond" w:eastAsia="Times New Roman" w:hAnsi="Garamond" w:cs="Arial"/>
        </w:rPr>
        <w:t xml:space="preserve"> pixels </w:t>
      </w:r>
      <w:proofErr w:type="gramStart"/>
      <w:r w:rsidR="6849A40B" w:rsidRPr="085BCE72">
        <w:rPr>
          <w:rFonts w:ascii="Garamond" w:eastAsia="Times New Roman" w:hAnsi="Garamond" w:cs="Arial"/>
        </w:rPr>
        <w:t>in a given</w:t>
      </w:r>
      <w:proofErr w:type="gramEnd"/>
      <w:r w:rsidR="6849A40B" w:rsidRPr="085BCE72">
        <w:rPr>
          <w:rFonts w:ascii="Garamond" w:eastAsia="Times New Roman" w:hAnsi="Garamond" w:cs="Arial"/>
        </w:rPr>
        <w:t xml:space="preserve"> image. </w:t>
      </w:r>
      <w:r w:rsidR="009B6A7C">
        <w:rPr>
          <w:rFonts w:ascii="Garamond" w:eastAsia="Times New Roman" w:hAnsi="Garamond" w:cs="Arial"/>
        </w:rPr>
        <w:t>O</w:t>
      </w:r>
      <w:r w:rsidR="6849A40B" w:rsidRPr="459071D9">
        <w:rPr>
          <w:rFonts w:ascii="Garamond" w:eastAsia="Times New Roman" w:hAnsi="Garamond" w:cs="Arial"/>
        </w:rPr>
        <w:t>nly images</w:t>
      </w:r>
      <w:r w:rsidR="771BDEB4" w:rsidRPr="085BCE72">
        <w:rPr>
          <w:rFonts w:ascii="Garamond" w:eastAsia="Times New Roman" w:hAnsi="Garamond" w:cs="Arial"/>
        </w:rPr>
        <w:t xml:space="preserve"> with a </w:t>
      </w:r>
      <w:proofErr w:type="spellStart"/>
      <w:r w:rsidR="009B6A7C">
        <w:rPr>
          <w:rFonts w:ascii="Garamond" w:eastAsia="Times New Roman" w:hAnsi="Garamond" w:cs="Arial"/>
        </w:rPr>
        <w:t>sunglint</w:t>
      </w:r>
      <w:proofErr w:type="spellEnd"/>
      <w:r w:rsidR="009B6A7C">
        <w:rPr>
          <w:rFonts w:ascii="Garamond" w:eastAsia="Times New Roman" w:hAnsi="Garamond" w:cs="Arial"/>
        </w:rPr>
        <w:t xml:space="preserve"> </w:t>
      </w:r>
      <w:r w:rsidR="771BDEB4" w:rsidRPr="085BCE72">
        <w:rPr>
          <w:rFonts w:ascii="Garamond" w:eastAsia="Times New Roman" w:hAnsi="Garamond" w:cs="Arial"/>
        </w:rPr>
        <w:t>percentage greater than 30% were selected for further analysis.</w:t>
      </w:r>
    </w:p>
    <w:p w14:paraId="073B424E" w14:textId="308A5F81" w:rsidR="00BD1A87" w:rsidRPr="0066138C" w:rsidRDefault="00BD1A87" w:rsidP="0066138C">
      <w:pPr>
        <w:spacing w:after="0" w:line="240" w:lineRule="auto"/>
        <w:rPr>
          <w:rFonts w:ascii="Garamond" w:hAnsi="Garamond" w:cs="Arial"/>
          <w:b/>
        </w:rPr>
      </w:pPr>
    </w:p>
    <w:p w14:paraId="5AD74CB2" w14:textId="528FE8E3" w:rsidR="164386E7" w:rsidRPr="00656ACA" w:rsidRDefault="2CEE58DA" w:rsidP="1CCAA158">
      <w:pPr>
        <w:spacing w:after="0" w:line="240" w:lineRule="auto"/>
        <w:rPr>
          <w:rFonts w:ascii="Garamond" w:hAnsi="Garamond" w:cs="Arial"/>
          <w:b/>
          <w:bCs/>
          <w:i/>
          <w:iCs/>
        </w:rPr>
      </w:pPr>
      <w:r w:rsidRPr="1CCAA158">
        <w:rPr>
          <w:rFonts w:ascii="Garamond" w:hAnsi="Garamond" w:cs="Arial"/>
          <w:b/>
          <w:bCs/>
          <w:i/>
          <w:iCs/>
        </w:rPr>
        <w:t>3.3 Data Analysis</w:t>
      </w:r>
      <w:r w:rsidR="3DB888A0" w:rsidRPr="1CCAA158">
        <w:rPr>
          <w:rFonts w:ascii="Garamond" w:hAnsi="Garamond" w:cs="Arial"/>
          <w:b/>
          <w:bCs/>
          <w:i/>
          <w:iCs/>
        </w:rPr>
        <w:t xml:space="preserve"> </w:t>
      </w:r>
    </w:p>
    <w:p w14:paraId="6D04A77F" w14:textId="5D9BFFF3" w:rsidR="54619AB0" w:rsidRPr="00656ACA" w:rsidRDefault="05F410F3" w:rsidP="54619AB0">
      <w:pPr>
        <w:spacing w:after="0" w:line="240" w:lineRule="auto"/>
        <w:rPr>
          <w:rFonts w:ascii="Garamond" w:hAnsi="Garamond" w:cs="Arial"/>
        </w:rPr>
      </w:pPr>
      <w:r w:rsidRPr="54619AB0">
        <w:rPr>
          <w:rFonts w:ascii="Garamond" w:hAnsi="Garamond" w:cs="Arial"/>
          <w:i/>
          <w:iCs/>
        </w:rPr>
        <w:t>3.3.1 Comparison of BOEM Flared Volume by Facility with VIIRS Flaring Events</w:t>
      </w:r>
    </w:p>
    <w:p w14:paraId="4A57FF98" w14:textId="0A7B3BBF" w:rsidR="001A3119" w:rsidRDefault="00D624F8" w:rsidP="00B11B64">
      <w:pPr>
        <w:spacing w:after="0" w:line="240" w:lineRule="auto"/>
        <w:rPr>
          <w:rFonts w:ascii="Garamond" w:hAnsi="Garamond" w:cs="Arial"/>
        </w:rPr>
      </w:pPr>
      <w:r>
        <w:rPr>
          <w:rFonts w:ascii="Garamond" w:hAnsi="Garamond" w:cs="Arial"/>
        </w:rPr>
        <w:t xml:space="preserve">We </w:t>
      </w:r>
      <w:r w:rsidR="0BB0B031" w:rsidRPr="2190C797">
        <w:rPr>
          <w:rFonts w:ascii="Garamond" w:hAnsi="Garamond" w:cs="Arial"/>
        </w:rPr>
        <w:t>compared collocated monthly operator reported estimates with aggregated monthly VIIRS events by facility</w:t>
      </w:r>
      <w:r w:rsidR="009B6A7C">
        <w:rPr>
          <w:rFonts w:ascii="Garamond" w:hAnsi="Garamond" w:cs="Arial"/>
        </w:rPr>
        <w:t>, then</w:t>
      </w:r>
      <w:r w:rsidR="2C13B442" w:rsidRPr="2190C797">
        <w:rPr>
          <w:rFonts w:ascii="Garamond" w:hAnsi="Garamond" w:cs="Arial"/>
        </w:rPr>
        <w:t xml:space="preserve"> generated a scatter plot of </w:t>
      </w:r>
      <w:r w:rsidR="629F227A" w:rsidRPr="2190C797">
        <w:rPr>
          <w:rFonts w:ascii="Garamond" w:hAnsi="Garamond" w:cs="Arial"/>
        </w:rPr>
        <w:t xml:space="preserve">monthly </w:t>
      </w:r>
      <w:r w:rsidR="2C13B442" w:rsidRPr="2190C797">
        <w:rPr>
          <w:rFonts w:ascii="Garamond" w:hAnsi="Garamond" w:cs="Arial"/>
        </w:rPr>
        <w:t>VIIRS</w:t>
      </w:r>
      <w:r w:rsidR="629F227A" w:rsidRPr="2190C797">
        <w:rPr>
          <w:rFonts w:ascii="Garamond" w:hAnsi="Garamond" w:cs="Arial"/>
        </w:rPr>
        <w:t xml:space="preserve"> radiant heat</w:t>
      </w:r>
      <w:r w:rsidR="005CBC60" w:rsidRPr="2190C797">
        <w:rPr>
          <w:rFonts w:ascii="Garamond" w:hAnsi="Garamond" w:cs="Arial"/>
        </w:rPr>
        <w:t xml:space="preserve"> (RH)</w:t>
      </w:r>
      <w:r w:rsidR="629F227A" w:rsidRPr="2190C797">
        <w:rPr>
          <w:rFonts w:ascii="Garamond" w:hAnsi="Garamond" w:cs="Arial"/>
        </w:rPr>
        <w:t xml:space="preserve"> vs. reported flare volume. A</w:t>
      </w:r>
      <w:r w:rsidR="67285C76" w:rsidRPr="2190C797">
        <w:rPr>
          <w:rFonts w:ascii="Garamond" w:hAnsi="Garamond" w:cs="Arial"/>
        </w:rPr>
        <w:t>ccording to literature from similar studies onshore, there is</w:t>
      </w:r>
      <w:r w:rsidR="4151A0D7" w:rsidRPr="2190C797">
        <w:rPr>
          <w:rFonts w:ascii="Garamond" w:hAnsi="Garamond" w:cs="Arial"/>
        </w:rPr>
        <w:t xml:space="preserve"> a linear </w:t>
      </w:r>
      <w:r w:rsidR="67285C76" w:rsidRPr="2190C797">
        <w:rPr>
          <w:rFonts w:ascii="Garamond" w:hAnsi="Garamond" w:cs="Arial"/>
        </w:rPr>
        <w:t>relationship</w:t>
      </w:r>
      <w:r w:rsidR="5390BA3F" w:rsidRPr="2190C797">
        <w:rPr>
          <w:rFonts w:ascii="Garamond" w:hAnsi="Garamond" w:cs="Arial"/>
        </w:rPr>
        <w:t xml:space="preserve"> between </w:t>
      </w:r>
      <w:r w:rsidR="67285C76" w:rsidRPr="2190C797">
        <w:rPr>
          <w:rFonts w:ascii="Garamond" w:hAnsi="Garamond" w:cs="Arial"/>
        </w:rPr>
        <w:t xml:space="preserve">radiant heat of a flare </w:t>
      </w:r>
      <w:r w:rsidR="005CBC60" w:rsidRPr="2190C797">
        <w:rPr>
          <w:rFonts w:ascii="Garamond" w:hAnsi="Garamond" w:cs="Arial"/>
        </w:rPr>
        <w:t xml:space="preserve">and </w:t>
      </w:r>
      <w:r w:rsidR="67285C76" w:rsidRPr="2190C797">
        <w:rPr>
          <w:rFonts w:ascii="Garamond" w:hAnsi="Garamond" w:cs="Arial"/>
        </w:rPr>
        <w:t xml:space="preserve">the </w:t>
      </w:r>
      <w:r w:rsidR="45B40951" w:rsidRPr="2190C797">
        <w:rPr>
          <w:rFonts w:ascii="Garamond" w:hAnsi="Garamond" w:cs="Arial"/>
        </w:rPr>
        <w:t>flared gas volume</w:t>
      </w:r>
      <w:r w:rsidR="67285C76" w:rsidRPr="2190C797">
        <w:rPr>
          <w:rFonts w:ascii="Garamond" w:hAnsi="Garamond" w:cs="Arial"/>
        </w:rPr>
        <w:t xml:space="preserve"> (</w:t>
      </w:r>
      <w:r w:rsidR="4BFD32CA" w:rsidRPr="2190C797">
        <w:rPr>
          <w:rFonts w:ascii="Garamond" w:hAnsi="Garamond" w:cs="Arial"/>
        </w:rPr>
        <w:t>Schade, 2020). Additionally</w:t>
      </w:r>
      <w:r w:rsidR="7987E44F" w:rsidRPr="2190C797">
        <w:rPr>
          <w:rFonts w:ascii="Garamond" w:hAnsi="Garamond" w:cs="Arial"/>
        </w:rPr>
        <w:t xml:space="preserve">, </w:t>
      </w:r>
      <w:r>
        <w:rPr>
          <w:rFonts w:ascii="Garamond" w:hAnsi="Garamond" w:cs="Arial"/>
        </w:rPr>
        <w:t xml:space="preserve">we </w:t>
      </w:r>
      <w:r w:rsidR="23C6DF52" w:rsidRPr="2190C797">
        <w:rPr>
          <w:rFonts w:ascii="Garamond" w:hAnsi="Garamond" w:cs="Arial"/>
        </w:rPr>
        <w:t>selected the facilities</w:t>
      </w:r>
      <w:r w:rsidR="009B6A7C">
        <w:rPr>
          <w:rFonts w:ascii="Garamond" w:hAnsi="Garamond" w:cs="Arial"/>
        </w:rPr>
        <w:t xml:space="preserve"> with the operator reporting no </w:t>
      </w:r>
      <w:proofErr w:type="gramStart"/>
      <w:r w:rsidR="009B6A7C">
        <w:rPr>
          <w:rFonts w:ascii="Garamond" w:hAnsi="Garamond" w:cs="Arial"/>
        </w:rPr>
        <w:t>flaring</w:t>
      </w:r>
      <w:proofErr w:type="gramEnd"/>
      <w:r w:rsidR="23C6DF52" w:rsidRPr="2190C797">
        <w:rPr>
          <w:rFonts w:ascii="Garamond" w:hAnsi="Garamond" w:cs="Arial"/>
        </w:rPr>
        <w:t xml:space="preserve"> </w:t>
      </w:r>
      <w:r w:rsidR="009B6A7C">
        <w:rPr>
          <w:rFonts w:ascii="Garamond" w:hAnsi="Garamond" w:cs="Arial"/>
        </w:rPr>
        <w:t xml:space="preserve">but which had </w:t>
      </w:r>
      <w:r w:rsidR="44AD6316" w:rsidRPr="2190C797">
        <w:rPr>
          <w:rFonts w:ascii="Garamond" w:hAnsi="Garamond" w:cs="Arial"/>
        </w:rPr>
        <w:t xml:space="preserve">with </w:t>
      </w:r>
      <w:r w:rsidR="009B6A7C">
        <w:rPr>
          <w:rFonts w:ascii="Garamond" w:hAnsi="Garamond" w:cs="Arial"/>
        </w:rPr>
        <w:t xml:space="preserve">flares detected by </w:t>
      </w:r>
      <w:r w:rsidR="44AD6316" w:rsidRPr="2190C797">
        <w:rPr>
          <w:rFonts w:ascii="Garamond" w:hAnsi="Garamond" w:cs="Arial"/>
        </w:rPr>
        <w:t>VIIRS</w:t>
      </w:r>
      <w:r w:rsidR="41175078" w:rsidRPr="2190C797">
        <w:rPr>
          <w:rFonts w:ascii="Garamond" w:hAnsi="Garamond" w:cs="Arial"/>
        </w:rPr>
        <w:t>.</w:t>
      </w:r>
      <w:r w:rsidR="77225D61" w:rsidRPr="2190C797">
        <w:rPr>
          <w:rFonts w:ascii="Garamond" w:hAnsi="Garamond" w:cs="Arial"/>
        </w:rPr>
        <w:t xml:space="preserve"> Flaring events </w:t>
      </w:r>
      <w:r w:rsidR="61AE0F92" w:rsidRPr="2190C797">
        <w:rPr>
          <w:rFonts w:ascii="Garamond" w:hAnsi="Garamond" w:cs="Arial"/>
        </w:rPr>
        <w:t>that occurred</w:t>
      </w:r>
      <w:r w:rsidR="77225D61" w:rsidRPr="2190C797">
        <w:rPr>
          <w:rFonts w:ascii="Garamond" w:hAnsi="Garamond" w:cs="Arial"/>
        </w:rPr>
        <w:t xml:space="preserve"> more than 1km from a facility were mapped and further investigated alongside monthly reported activities for that given lease block. Bottom-up venting monthly estimates</w:t>
      </w:r>
      <w:r w:rsidR="009B6A7C">
        <w:rPr>
          <w:rFonts w:ascii="Garamond" w:hAnsi="Garamond" w:cs="Arial"/>
        </w:rPr>
        <w:t xml:space="preserve"> from BOEM</w:t>
      </w:r>
      <w:r w:rsidR="77225D61" w:rsidRPr="2190C797">
        <w:rPr>
          <w:rFonts w:ascii="Garamond" w:hAnsi="Garamond" w:cs="Arial"/>
        </w:rPr>
        <w:t xml:space="preserve"> were also visualized by facility. Reported vent volumes were compared with reported flare volumes </w:t>
      </w:r>
      <w:proofErr w:type="gramStart"/>
      <w:r w:rsidR="77225D61" w:rsidRPr="2190C797">
        <w:rPr>
          <w:rFonts w:ascii="Garamond" w:hAnsi="Garamond" w:cs="Arial"/>
        </w:rPr>
        <w:t xml:space="preserve">in </w:t>
      </w:r>
      <w:r w:rsidR="61AE0F92" w:rsidRPr="2190C797">
        <w:rPr>
          <w:rFonts w:ascii="Garamond" w:hAnsi="Garamond" w:cs="Arial"/>
        </w:rPr>
        <w:t>an</w:t>
      </w:r>
      <w:r w:rsidR="77225D61" w:rsidRPr="2190C797">
        <w:rPr>
          <w:rFonts w:ascii="Garamond" w:hAnsi="Garamond" w:cs="Arial"/>
        </w:rPr>
        <w:t xml:space="preserve"> attempt to</w:t>
      </w:r>
      <w:proofErr w:type="gramEnd"/>
      <w:r w:rsidR="77225D61" w:rsidRPr="2190C797">
        <w:rPr>
          <w:rFonts w:ascii="Garamond" w:hAnsi="Garamond" w:cs="Arial"/>
        </w:rPr>
        <w:t xml:space="preserve"> identify any trends that could be leveraged when selecting locations </w:t>
      </w:r>
      <w:r w:rsidR="61AE0F92" w:rsidRPr="2190C797">
        <w:rPr>
          <w:rFonts w:ascii="Garamond" w:hAnsi="Garamond" w:cs="Arial"/>
        </w:rPr>
        <w:t>for</w:t>
      </w:r>
      <w:r w:rsidR="77225D61" w:rsidRPr="2190C797">
        <w:rPr>
          <w:rFonts w:ascii="Garamond" w:hAnsi="Garamond" w:cs="Arial"/>
        </w:rPr>
        <w:t xml:space="preserve"> </w:t>
      </w:r>
      <w:proofErr w:type="spellStart"/>
      <w:r w:rsidR="77225D61" w:rsidRPr="2190C797">
        <w:rPr>
          <w:rFonts w:ascii="Garamond" w:hAnsi="Garamond" w:cs="Arial"/>
        </w:rPr>
        <w:t>sunglint</w:t>
      </w:r>
      <w:proofErr w:type="spellEnd"/>
      <w:r w:rsidR="77225D61" w:rsidRPr="2190C797">
        <w:rPr>
          <w:rFonts w:ascii="Garamond" w:hAnsi="Garamond" w:cs="Arial"/>
        </w:rPr>
        <w:t xml:space="preserve"> investigation.</w:t>
      </w:r>
    </w:p>
    <w:p w14:paraId="106960E8" w14:textId="308A5F81" w:rsidR="44B63CB6" w:rsidRDefault="44B63CB6" w:rsidP="44B63CB6">
      <w:pPr>
        <w:spacing w:after="0" w:line="240" w:lineRule="auto"/>
        <w:rPr>
          <w:rFonts w:ascii="Garamond" w:hAnsi="Garamond" w:cs="Arial"/>
          <w:i/>
        </w:rPr>
      </w:pPr>
    </w:p>
    <w:p w14:paraId="18AF3F14" w14:textId="287843A2" w:rsidR="0912A83C" w:rsidRPr="00656ACA" w:rsidRDefault="4C563C38" w:rsidP="42F8FC52">
      <w:pPr>
        <w:spacing w:after="0" w:line="240" w:lineRule="auto"/>
        <w:rPr>
          <w:rFonts w:ascii="Garamond" w:hAnsi="Garamond" w:cs="Arial"/>
          <w:i/>
          <w:iCs/>
        </w:rPr>
      </w:pPr>
      <w:proofErr w:type="gramStart"/>
      <w:r w:rsidRPr="085BCE72">
        <w:rPr>
          <w:rFonts w:ascii="Garamond" w:hAnsi="Garamond" w:cs="Arial"/>
          <w:i/>
          <w:iCs/>
        </w:rPr>
        <w:t xml:space="preserve">3.3.2 </w:t>
      </w:r>
      <w:r w:rsidR="12110C34" w:rsidRPr="085BCE72">
        <w:rPr>
          <w:rFonts w:ascii="Garamond" w:hAnsi="Garamond" w:cs="Arial"/>
          <w:i/>
          <w:iCs/>
        </w:rPr>
        <w:t xml:space="preserve"> NO</w:t>
      </w:r>
      <w:r w:rsidR="12110C34" w:rsidRPr="085BCE72">
        <w:rPr>
          <w:rFonts w:ascii="Garamond" w:eastAsia="Garamond" w:hAnsi="Garamond" w:cs="Garamond"/>
          <w:i/>
          <w:iCs/>
          <w:vertAlign w:val="subscript"/>
        </w:rPr>
        <w:t>2</w:t>
      </w:r>
      <w:r w:rsidR="12110C34" w:rsidRPr="085BCE72">
        <w:rPr>
          <w:rFonts w:ascii="Garamond" w:hAnsi="Garamond" w:cs="Arial"/>
          <w:i/>
          <w:iCs/>
        </w:rPr>
        <w:t>:SO</w:t>
      </w:r>
      <w:r w:rsidR="12110C34" w:rsidRPr="085BCE72">
        <w:rPr>
          <w:rFonts w:ascii="Garamond" w:eastAsia="Garamond" w:hAnsi="Garamond" w:cs="Garamond"/>
          <w:i/>
          <w:iCs/>
          <w:vertAlign w:val="subscript"/>
        </w:rPr>
        <w:t>2</w:t>
      </w:r>
      <w:proofErr w:type="gramEnd"/>
      <w:r w:rsidR="206F07CC" w:rsidRPr="085BCE72">
        <w:rPr>
          <w:rFonts w:ascii="Garamond" w:hAnsi="Garamond" w:cs="Arial"/>
          <w:i/>
          <w:iCs/>
        </w:rPr>
        <w:t xml:space="preserve"> Ratios</w:t>
      </w:r>
      <w:r w:rsidR="50B1555B" w:rsidRPr="085BCE72">
        <w:rPr>
          <w:rFonts w:ascii="Garamond" w:hAnsi="Garamond" w:cs="Arial"/>
          <w:i/>
          <w:iCs/>
        </w:rPr>
        <w:t xml:space="preserve"> </w:t>
      </w:r>
    </w:p>
    <w:p w14:paraId="36AF207F" w14:textId="47D828B8" w:rsidR="0912A83C" w:rsidRDefault="7DF1D3B4" w:rsidP="0912A83C">
      <w:pPr>
        <w:spacing w:after="0" w:line="240" w:lineRule="auto"/>
        <w:rPr>
          <w:rFonts w:ascii="Garamond" w:eastAsia="Garamond" w:hAnsi="Garamond" w:cs="Garamond"/>
        </w:rPr>
      </w:pPr>
      <w:r w:rsidRPr="02A96AC3">
        <w:rPr>
          <w:rFonts w:ascii="Garamond" w:eastAsia="Garamond" w:hAnsi="Garamond" w:cs="Garamond"/>
        </w:rPr>
        <w:t>By visually</w:t>
      </w:r>
      <w:r w:rsidR="23355FBD" w:rsidRPr="02A96AC3">
        <w:rPr>
          <w:rFonts w:ascii="Garamond" w:eastAsia="Garamond" w:hAnsi="Garamond" w:cs="Garamond"/>
        </w:rPr>
        <w:t xml:space="preserve"> locating persistent hotspots of low</w:t>
      </w:r>
      <w:r w:rsidRPr="02A96AC3">
        <w:rPr>
          <w:rFonts w:ascii="Garamond" w:eastAsia="Garamond" w:hAnsi="Garamond" w:cs="Garamond"/>
        </w:rPr>
        <w:t>-value NO</w:t>
      </w:r>
      <w:r w:rsidRPr="02A96AC3">
        <w:rPr>
          <w:rFonts w:ascii="Garamond" w:eastAsia="Garamond" w:hAnsi="Garamond" w:cs="Garamond"/>
          <w:vertAlign w:val="subscript"/>
        </w:rPr>
        <w:t>2</w:t>
      </w:r>
      <w:r w:rsidR="00F807BB">
        <w:rPr>
          <w:rFonts w:ascii="Garamond" w:eastAsia="Garamond" w:hAnsi="Garamond" w:cs="Garamond"/>
        </w:rPr>
        <w:t>:SO</w:t>
      </w:r>
      <w:r w:rsidRPr="02A96AC3">
        <w:rPr>
          <w:rFonts w:ascii="Garamond" w:eastAsia="Garamond" w:hAnsi="Garamond" w:cs="Garamond"/>
          <w:vertAlign w:val="subscript"/>
        </w:rPr>
        <w:t>2</w:t>
      </w:r>
      <w:r w:rsidR="4BB5220F" w:rsidRPr="02A96AC3">
        <w:rPr>
          <w:rFonts w:ascii="Garamond" w:eastAsia="Garamond" w:hAnsi="Garamond" w:cs="Garamond"/>
          <w:vertAlign w:val="subscript"/>
        </w:rPr>
        <w:t xml:space="preserve"> </w:t>
      </w:r>
      <w:r w:rsidR="4BB5220F" w:rsidRPr="02A96AC3">
        <w:rPr>
          <w:rFonts w:ascii="Garamond" w:eastAsia="Garamond" w:hAnsi="Garamond" w:cs="Garamond"/>
        </w:rPr>
        <w:t xml:space="preserve">ratios </w:t>
      </w:r>
      <w:r w:rsidRPr="02A96AC3">
        <w:rPr>
          <w:rFonts w:ascii="Garamond" w:eastAsia="Garamond" w:hAnsi="Garamond" w:cs="Garamond"/>
        </w:rPr>
        <w:t xml:space="preserve">that overlap with clusters of </w:t>
      </w:r>
      <w:r w:rsidR="3106488F" w:rsidRPr="02A96AC3">
        <w:rPr>
          <w:rFonts w:ascii="Garamond" w:eastAsia="Garamond" w:hAnsi="Garamond" w:cs="Garamond"/>
        </w:rPr>
        <w:t xml:space="preserve">VIIRS </w:t>
      </w:r>
      <w:r w:rsidR="12AB5353" w:rsidRPr="02A96AC3">
        <w:rPr>
          <w:rFonts w:ascii="Garamond" w:eastAsia="Garamond" w:hAnsi="Garamond" w:cs="Garamond"/>
        </w:rPr>
        <w:t xml:space="preserve">events, </w:t>
      </w:r>
      <w:r w:rsidR="1181566C" w:rsidRPr="02A96AC3">
        <w:rPr>
          <w:rFonts w:ascii="Garamond" w:eastAsia="Garamond" w:hAnsi="Garamond" w:cs="Garamond"/>
        </w:rPr>
        <w:t xml:space="preserve">we </w:t>
      </w:r>
      <w:r w:rsidRPr="02A96AC3">
        <w:rPr>
          <w:rFonts w:ascii="Garamond" w:eastAsia="Garamond" w:hAnsi="Garamond" w:cs="Garamond"/>
        </w:rPr>
        <w:t>aimed</w:t>
      </w:r>
      <w:r w:rsidR="1181566C" w:rsidRPr="02A96AC3">
        <w:rPr>
          <w:rFonts w:ascii="Garamond" w:eastAsia="Garamond" w:hAnsi="Garamond" w:cs="Garamond"/>
        </w:rPr>
        <w:t xml:space="preserve"> to </w:t>
      </w:r>
      <w:r w:rsidRPr="02A96AC3">
        <w:rPr>
          <w:rFonts w:ascii="Garamond" w:eastAsia="Garamond" w:hAnsi="Garamond" w:cs="Garamond"/>
        </w:rPr>
        <w:t>estimate the locations of</w:t>
      </w:r>
      <w:r w:rsidR="655EA1A0" w:rsidRPr="02A96AC3">
        <w:rPr>
          <w:rFonts w:ascii="Garamond" w:eastAsia="Garamond" w:hAnsi="Garamond" w:cs="Garamond"/>
        </w:rPr>
        <w:t xml:space="preserve"> offshore oil and gas facilities with persistent flaring activity. </w:t>
      </w:r>
      <w:r w:rsidR="2B4E9BFF" w:rsidRPr="02A96AC3">
        <w:rPr>
          <w:rFonts w:ascii="Garamond" w:eastAsia="Garamond" w:hAnsi="Garamond" w:cs="Garamond"/>
        </w:rPr>
        <w:t xml:space="preserve">Since </w:t>
      </w:r>
      <w:r w:rsidR="7A5E8EC7" w:rsidRPr="02A96AC3">
        <w:rPr>
          <w:rFonts w:ascii="Garamond" w:eastAsia="Garamond" w:hAnsi="Garamond" w:cs="Garamond"/>
        </w:rPr>
        <w:t xml:space="preserve">inefficient flaring </w:t>
      </w:r>
      <w:r w:rsidR="367EC1DA" w:rsidRPr="02A96AC3">
        <w:rPr>
          <w:rFonts w:ascii="Garamond" w:eastAsia="Garamond" w:hAnsi="Garamond" w:cs="Garamond"/>
        </w:rPr>
        <w:t>can lead to venting</w:t>
      </w:r>
      <w:r w:rsidR="59CDFD9A" w:rsidRPr="02A96AC3">
        <w:rPr>
          <w:rFonts w:ascii="Garamond" w:eastAsia="Garamond" w:hAnsi="Garamond" w:cs="Garamond"/>
        </w:rPr>
        <w:t>,</w:t>
      </w:r>
      <w:r w:rsidR="694F8C15" w:rsidRPr="02A96AC3">
        <w:rPr>
          <w:rFonts w:ascii="Garamond" w:eastAsia="Garamond" w:hAnsi="Garamond" w:cs="Garamond"/>
        </w:rPr>
        <w:t xml:space="preserve"> </w:t>
      </w:r>
      <w:r w:rsidRPr="02A96AC3">
        <w:rPr>
          <w:rFonts w:ascii="Garamond" w:eastAsia="Garamond" w:hAnsi="Garamond" w:cs="Garamond"/>
        </w:rPr>
        <w:t xml:space="preserve">we assumed </w:t>
      </w:r>
      <w:r w:rsidR="1E5F7EE3" w:rsidRPr="02A96AC3">
        <w:rPr>
          <w:rFonts w:ascii="Garamond" w:eastAsia="Garamond" w:hAnsi="Garamond" w:cs="Garamond"/>
        </w:rPr>
        <w:t xml:space="preserve">active flaring </w:t>
      </w:r>
      <w:r w:rsidRPr="02A96AC3">
        <w:rPr>
          <w:rFonts w:ascii="Garamond" w:eastAsia="Garamond" w:hAnsi="Garamond" w:cs="Garamond"/>
        </w:rPr>
        <w:t>facilities may also vent. These facilities served as</w:t>
      </w:r>
      <w:r w:rsidR="1E5F7EE3" w:rsidRPr="02A96AC3">
        <w:rPr>
          <w:rFonts w:ascii="Garamond" w:eastAsia="Garamond" w:hAnsi="Garamond" w:cs="Garamond"/>
        </w:rPr>
        <w:t xml:space="preserve"> candidates for </w:t>
      </w:r>
      <w:r w:rsidRPr="02A96AC3">
        <w:rPr>
          <w:rFonts w:ascii="Garamond" w:eastAsia="Garamond" w:hAnsi="Garamond" w:cs="Garamond"/>
        </w:rPr>
        <w:t>methane plume detection via</w:t>
      </w:r>
      <w:r w:rsidR="1F8DDA5E" w:rsidRPr="02A96AC3">
        <w:rPr>
          <w:rFonts w:ascii="Garamond" w:eastAsia="Garamond" w:hAnsi="Garamond" w:cs="Garamond"/>
        </w:rPr>
        <w:t xml:space="preserve"> </w:t>
      </w:r>
      <w:proofErr w:type="spellStart"/>
      <w:r w:rsidR="1F8DDA5E" w:rsidRPr="02A96AC3">
        <w:rPr>
          <w:rFonts w:ascii="Garamond" w:eastAsia="Garamond" w:hAnsi="Garamond" w:cs="Garamond"/>
        </w:rPr>
        <w:t>sunglint</w:t>
      </w:r>
      <w:proofErr w:type="spellEnd"/>
      <w:r w:rsidRPr="02A96AC3">
        <w:rPr>
          <w:rFonts w:ascii="Garamond" w:eastAsia="Garamond" w:hAnsi="Garamond" w:cs="Garamond"/>
        </w:rPr>
        <w:t>-configured imagery.</w:t>
      </w:r>
    </w:p>
    <w:p w14:paraId="539A66C3" w14:textId="308A5F81" w:rsidR="6490DD75" w:rsidRDefault="6490DD75" w:rsidP="6490DD75">
      <w:pPr>
        <w:spacing w:after="0" w:line="240" w:lineRule="auto"/>
        <w:rPr>
          <w:rFonts w:ascii="Garamond" w:eastAsia="Garamond" w:hAnsi="Garamond" w:cs="Garamond"/>
        </w:rPr>
      </w:pPr>
    </w:p>
    <w:p w14:paraId="0736EC9A" w14:textId="308A5F81" w:rsidR="00E07B34" w:rsidRPr="00656ACA" w:rsidRDefault="05F410F3" w:rsidP="0912A83C">
      <w:pPr>
        <w:spacing w:after="0" w:line="240" w:lineRule="auto"/>
        <w:rPr>
          <w:rFonts w:ascii="Garamond" w:hAnsi="Garamond" w:cs="Arial"/>
          <w:i/>
          <w:iCs/>
        </w:rPr>
      </w:pPr>
      <w:r w:rsidRPr="00B11B64">
        <w:rPr>
          <w:rFonts w:ascii="Garamond" w:hAnsi="Garamond" w:cs="Arial"/>
          <w:i/>
          <w:iCs/>
        </w:rPr>
        <w:t xml:space="preserve">3.3.3 </w:t>
      </w:r>
      <w:proofErr w:type="spellStart"/>
      <w:r w:rsidRPr="00B11B64">
        <w:rPr>
          <w:rFonts w:ascii="Garamond" w:hAnsi="Garamond" w:cs="Arial"/>
          <w:i/>
          <w:iCs/>
        </w:rPr>
        <w:t>Sunglint</w:t>
      </w:r>
      <w:proofErr w:type="spellEnd"/>
      <w:r w:rsidRPr="00B11B64">
        <w:rPr>
          <w:rFonts w:ascii="Garamond" w:hAnsi="Garamond" w:cs="Arial"/>
          <w:i/>
          <w:iCs/>
        </w:rPr>
        <w:t xml:space="preserve"> Investigation</w:t>
      </w:r>
      <w:r w:rsidR="3A40DA1E" w:rsidRPr="44B63CB6">
        <w:rPr>
          <w:rFonts w:ascii="Garamond" w:hAnsi="Garamond" w:cs="Arial"/>
          <w:i/>
          <w:iCs/>
        </w:rPr>
        <w:t xml:space="preserve"> </w:t>
      </w:r>
    </w:p>
    <w:p w14:paraId="14040C3E" w14:textId="4A9EEDF0" w:rsidR="00E07B34" w:rsidRPr="00656ACA" w:rsidRDefault="1718177A" w:rsidP="00E07B34">
      <w:pPr>
        <w:spacing w:after="0" w:line="240" w:lineRule="auto"/>
        <w:rPr>
          <w:rFonts w:ascii="Garamond" w:eastAsia="Garamond" w:hAnsi="Garamond" w:cs="Garamond"/>
        </w:rPr>
      </w:pPr>
      <w:r w:rsidRPr="02A96AC3">
        <w:rPr>
          <w:rFonts w:ascii="Garamond" w:hAnsi="Garamond" w:cs="Arial"/>
        </w:rPr>
        <w:t xml:space="preserve">We selected platforms with potentially detectable venting events. Since BOEM reports venting estimates monthly by platform, we calculated conservative estimates for hourly methane emission rates. By </w:t>
      </w:r>
      <w:proofErr w:type="gramStart"/>
      <w:r w:rsidRPr="02A96AC3">
        <w:rPr>
          <w:rFonts w:ascii="Garamond" w:hAnsi="Garamond" w:cs="Arial"/>
        </w:rPr>
        <w:t>making the assumption</w:t>
      </w:r>
      <w:proofErr w:type="gramEnd"/>
      <w:r w:rsidRPr="02A96AC3">
        <w:rPr>
          <w:rFonts w:ascii="Garamond" w:hAnsi="Garamond" w:cs="Arial"/>
        </w:rPr>
        <w:t xml:space="preserve"> that facilities are venting continuously throughout the month, we arrived at a lower bound on methane emitted per hour. </w:t>
      </w:r>
      <w:proofErr w:type="spellStart"/>
      <w:r w:rsidRPr="02A96AC3">
        <w:rPr>
          <w:rFonts w:ascii="Garamond" w:hAnsi="Garamond" w:cs="Arial"/>
        </w:rPr>
        <w:t>Varon</w:t>
      </w:r>
      <w:proofErr w:type="spellEnd"/>
      <w:r w:rsidRPr="02A96AC3">
        <w:rPr>
          <w:rFonts w:ascii="Garamond" w:hAnsi="Garamond" w:cs="Arial"/>
        </w:rPr>
        <w:t xml:space="preserve"> et </w:t>
      </w:r>
      <w:r w:rsidR="3E085D50" w:rsidRPr="02A96AC3">
        <w:rPr>
          <w:rFonts w:ascii="Garamond" w:hAnsi="Garamond" w:cs="Arial"/>
        </w:rPr>
        <w:t>al</w:t>
      </w:r>
      <w:r w:rsidR="6F9120A8" w:rsidRPr="02A96AC3">
        <w:rPr>
          <w:rFonts w:ascii="Garamond" w:hAnsi="Garamond" w:cs="Arial"/>
        </w:rPr>
        <w:t>. (</w:t>
      </w:r>
      <w:r w:rsidR="3E085D50" w:rsidRPr="02A96AC3">
        <w:rPr>
          <w:rFonts w:ascii="Garamond" w:hAnsi="Garamond" w:cs="Arial"/>
        </w:rPr>
        <w:t>202</w:t>
      </w:r>
      <w:r w:rsidR="439F9B00" w:rsidRPr="02A96AC3">
        <w:rPr>
          <w:rFonts w:ascii="Garamond" w:hAnsi="Garamond" w:cs="Arial"/>
        </w:rPr>
        <w:t>1</w:t>
      </w:r>
      <w:r w:rsidR="3E085D50" w:rsidRPr="02A96AC3">
        <w:rPr>
          <w:rFonts w:ascii="Garamond" w:hAnsi="Garamond" w:cs="Arial"/>
        </w:rPr>
        <w:t>)</w:t>
      </w:r>
      <w:r w:rsidRPr="02A96AC3">
        <w:rPr>
          <w:rFonts w:ascii="Garamond" w:hAnsi="Garamond" w:cs="Arial"/>
        </w:rPr>
        <w:t xml:space="preserve"> conducted methane retrievals using Sentinel-2, setting 10</w:t>
      </w:r>
      <w:r w:rsidRPr="02A96AC3">
        <w:rPr>
          <w:rFonts w:ascii="Garamond" w:hAnsi="Garamond" w:cs="Arial"/>
          <w:vertAlign w:val="superscript"/>
        </w:rPr>
        <w:t>4</w:t>
      </w:r>
      <w:r w:rsidRPr="02A96AC3">
        <w:rPr>
          <w:rFonts w:ascii="Garamond" w:hAnsi="Garamond" w:cs="Arial"/>
        </w:rPr>
        <w:t xml:space="preserve"> - 10</w:t>
      </w:r>
      <w:r w:rsidRPr="02A96AC3">
        <w:rPr>
          <w:rFonts w:ascii="Garamond" w:hAnsi="Garamond" w:cs="Arial"/>
          <w:vertAlign w:val="superscript"/>
        </w:rPr>
        <w:t>5</w:t>
      </w:r>
      <w:r w:rsidRPr="02A96AC3">
        <w:rPr>
          <w:rFonts w:ascii="Garamond" w:hAnsi="Garamond" w:cs="Arial"/>
        </w:rPr>
        <w:t xml:space="preserve"> </w:t>
      </w:r>
      <w:r w:rsidR="00147EAC" w:rsidRPr="02A96AC3">
        <w:rPr>
          <w:rFonts w:ascii="Garamond" w:hAnsi="Garamond" w:cs="Arial"/>
        </w:rPr>
        <w:t xml:space="preserve">kg </w:t>
      </w:r>
      <w:r w:rsidRPr="02A96AC3">
        <w:rPr>
          <w:rFonts w:ascii="Garamond" w:hAnsi="Garamond" w:cs="Arial"/>
        </w:rPr>
        <w:t>CH</w:t>
      </w:r>
      <w:r w:rsidRPr="007B0516">
        <w:rPr>
          <w:rFonts w:ascii="Garamond" w:hAnsi="Garamond" w:cs="Arial"/>
          <w:vertAlign w:val="subscript"/>
        </w:rPr>
        <w:t>4</w:t>
      </w:r>
      <w:r w:rsidRPr="02A96AC3">
        <w:rPr>
          <w:rFonts w:ascii="Garamond" w:hAnsi="Garamond" w:cs="Arial"/>
        </w:rPr>
        <w:t>/</w:t>
      </w:r>
      <w:proofErr w:type="spellStart"/>
      <w:r w:rsidRPr="02A96AC3">
        <w:rPr>
          <w:rFonts w:ascii="Garamond" w:hAnsi="Garamond" w:cs="Arial"/>
        </w:rPr>
        <w:t>hr</w:t>
      </w:r>
      <w:proofErr w:type="spellEnd"/>
      <w:r w:rsidRPr="02A96AC3">
        <w:rPr>
          <w:rFonts w:ascii="Garamond" w:hAnsi="Garamond" w:cs="Arial"/>
        </w:rPr>
        <w:t xml:space="preserve"> as the detectable range for such a retrieval. Following this limit, we selected all BOEM reported venting events with estimated hourly emission rates </w:t>
      </w:r>
      <w:r w:rsidRPr="02A96AC3">
        <w:rPr>
          <w:rFonts w:ascii="Garamond" w:eastAsia="Garamond" w:hAnsi="Garamond" w:cs="Garamond"/>
        </w:rPr>
        <w:t xml:space="preserve">above 3,000 kg/hr. </w:t>
      </w:r>
      <w:r w:rsidR="6531AE0E" w:rsidRPr="02A96AC3">
        <w:rPr>
          <w:rFonts w:ascii="Garamond" w:eastAsia="Garamond" w:hAnsi="Garamond" w:cs="Garamond"/>
        </w:rPr>
        <w:t>For each of these detectable events, we selected a 10</w:t>
      </w:r>
      <w:r w:rsidR="00B674D0">
        <w:rPr>
          <w:rFonts w:ascii="Garamond" w:eastAsia="Garamond" w:hAnsi="Garamond" w:cs="Garamond"/>
        </w:rPr>
        <w:t xml:space="preserve"> </w:t>
      </w:r>
      <w:r w:rsidR="6531AE0E" w:rsidRPr="02A96AC3">
        <w:rPr>
          <w:rFonts w:ascii="Garamond" w:eastAsia="Garamond" w:hAnsi="Garamond" w:cs="Garamond"/>
        </w:rPr>
        <w:t>km x 10</w:t>
      </w:r>
      <w:r w:rsidR="00B674D0">
        <w:rPr>
          <w:rFonts w:ascii="Garamond" w:eastAsia="Garamond" w:hAnsi="Garamond" w:cs="Garamond"/>
        </w:rPr>
        <w:t xml:space="preserve"> </w:t>
      </w:r>
      <w:r w:rsidR="6531AE0E" w:rsidRPr="02A96AC3">
        <w:rPr>
          <w:rFonts w:ascii="Garamond" w:eastAsia="Garamond" w:hAnsi="Garamond" w:cs="Garamond"/>
        </w:rPr>
        <w:t xml:space="preserve">km bounding box to surround the </w:t>
      </w:r>
      <w:r w:rsidR="015A0C84" w:rsidRPr="02A96AC3">
        <w:rPr>
          <w:rFonts w:ascii="Garamond" w:eastAsia="Garamond" w:hAnsi="Garamond" w:cs="Garamond"/>
        </w:rPr>
        <w:t xml:space="preserve">platform. </w:t>
      </w:r>
    </w:p>
    <w:p w14:paraId="71F113B1" w14:textId="255742CA" w:rsidR="7DB2662D" w:rsidRDefault="7DB2662D" w:rsidP="7DB2662D">
      <w:pPr>
        <w:spacing w:after="0" w:line="240" w:lineRule="auto"/>
        <w:rPr>
          <w:rFonts w:ascii="Garamond" w:eastAsia="Garamond" w:hAnsi="Garamond" w:cs="Garamond"/>
        </w:rPr>
      </w:pPr>
    </w:p>
    <w:p w14:paraId="61063E4C" w14:textId="237570C5" w:rsidR="00E07B34" w:rsidRDefault="2E0FF69C" w:rsidP="00E07B34">
      <w:pPr>
        <w:spacing w:after="0" w:line="240" w:lineRule="auto"/>
        <w:rPr>
          <w:rFonts w:ascii="Garamond" w:eastAsia="Garamond" w:hAnsi="Garamond" w:cs="Garamond"/>
        </w:rPr>
      </w:pPr>
      <w:proofErr w:type="spellStart"/>
      <w:r w:rsidRPr="02A96AC3">
        <w:rPr>
          <w:rFonts w:ascii="Garamond" w:eastAsia="Garamond" w:hAnsi="Garamond" w:cs="Garamond"/>
        </w:rPr>
        <w:t>Varon</w:t>
      </w:r>
      <w:proofErr w:type="spellEnd"/>
      <w:r w:rsidRPr="02A96AC3">
        <w:rPr>
          <w:rFonts w:ascii="Garamond" w:eastAsia="Garamond" w:hAnsi="Garamond" w:cs="Garamond"/>
        </w:rPr>
        <w:t xml:space="preserve"> et </w:t>
      </w:r>
      <w:r w:rsidR="1BD742EC" w:rsidRPr="02A96AC3">
        <w:rPr>
          <w:rFonts w:ascii="Garamond" w:eastAsia="Garamond" w:hAnsi="Garamond" w:cs="Garamond"/>
        </w:rPr>
        <w:t>a</w:t>
      </w:r>
      <w:r w:rsidR="0127B873" w:rsidRPr="02A96AC3">
        <w:rPr>
          <w:rFonts w:ascii="Garamond" w:eastAsia="Garamond" w:hAnsi="Garamond" w:cs="Garamond"/>
        </w:rPr>
        <w:t>l</w:t>
      </w:r>
      <w:r w:rsidR="1BD742EC" w:rsidRPr="02A96AC3">
        <w:rPr>
          <w:rFonts w:ascii="Garamond" w:eastAsia="Garamond" w:hAnsi="Garamond" w:cs="Garamond"/>
        </w:rPr>
        <w:t>. (2021)</w:t>
      </w:r>
      <w:r w:rsidR="0127B873" w:rsidRPr="02A96AC3">
        <w:rPr>
          <w:rFonts w:ascii="Garamond" w:eastAsia="Garamond" w:hAnsi="Garamond" w:cs="Garamond"/>
        </w:rPr>
        <w:t xml:space="preserve"> use</w:t>
      </w:r>
      <w:r w:rsidR="1BD742EC" w:rsidRPr="02A96AC3">
        <w:rPr>
          <w:rFonts w:ascii="Garamond" w:eastAsia="Garamond" w:hAnsi="Garamond" w:cs="Garamond"/>
        </w:rPr>
        <w:t>d</w:t>
      </w:r>
      <w:r w:rsidR="0127B873" w:rsidRPr="02A96AC3">
        <w:rPr>
          <w:rFonts w:ascii="Garamond" w:eastAsia="Garamond" w:hAnsi="Garamond" w:cs="Garamond"/>
        </w:rPr>
        <w:t xml:space="preserve"> </w:t>
      </w:r>
      <w:r w:rsidR="1BD742EC" w:rsidRPr="02A96AC3">
        <w:rPr>
          <w:rFonts w:ascii="Garamond" w:eastAsia="Garamond" w:hAnsi="Garamond" w:cs="Garamond"/>
        </w:rPr>
        <w:t xml:space="preserve">the </w:t>
      </w:r>
      <w:r w:rsidRPr="02A96AC3">
        <w:rPr>
          <w:rFonts w:ascii="Garamond" w:eastAsia="Garamond" w:hAnsi="Garamond" w:cs="Garamond"/>
        </w:rPr>
        <w:t>Multi Band Single Pass (MBSP</w:t>
      </w:r>
      <w:r w:rsidR="0127B873" w:rsidRPr="02A96AC3">
        <w:rPr>
          <w:rFonts w:ascii="Garamond" w:eastAsia="Garamond" w:hAnsi="Garamond" w:cs="Garamond"/>
        </w:rPr>
        <w:t>)</w:t>
      </w:r>
      <w:r w:rsidR="1BD742EC" w:rsidRPr="02A96AC3">
        <w:rPr>
          <w:rFonts w:ascii="Garamond" w:eastAsia="Garamond" w:hAnsi="Garamond" w:cs="Garamond"/>
        </w:rPr>
        <w:t xml:space="preserve"> method</w:t>
      </w:r>
      <w:r w:rsidR="0127B873" w:rsidRPr="02A96AC3">
        <w:rPr>
          <w:rFonts w:ascii="Garamond" w:eastAsia="Garamond" w:hAnsi="Garamond" w:cs="Garamond"/>
        </w:rPr>
        <w:t>,</w:t>
      </w:r>
      <w:r w:rsidRPr="02A96AC3">
        <w:rPr>
          <w:rFonts w:ascii="Garamond" w:eastAsia="Garamond" w:hAnsi="Garamond" w:cs="Garamond"/>
        </w:rPr>
        <w:t xml:space="preserve"> in which </w:t>
      </w:r>
      <w:r w:rsidR="20055707" w:rsidRPr="02A96AC3">
        <w:rPr>
          <w:rFonts w:ascii="Garamond" w:eastAsia="Garamond" w:hAnsi="Garamond" w:cs="Garamond"/>
        </w:rPr>
        <w:t xml:space="preserve">SWIR bands 11 and 12 are compared to reveal a methane enhanced image from OG sites. </w:t>
      </w:r>
      <w:r w:rsidR="4D790446" w:rsidRPr="02A96AC3">
        <w:rPr>
          <w:rFonts w:ascii="Garamond" w:eastAsia="Garamond" w:hAnsi="Garamond" w:cs="Garamond"/>
        </w:rPr>
        <w:t xml:space="preserve"> </w:t>
      </w:r>
      <w:r w:rsidR="307A2927" w:rsidRPr="02A96AC3">
        <w:rPr>
          <w:rFonts w:ascii="Garamond" w:eastAsia="Garamond" w:hAnsi="Garamond" w:cs="Garamond"/>
        </w:rPr>
        <w:t>F</w:t>
      </w:r>
      <w:r w:rsidR="4471002D" w:rsidRPr="02A96AC3">
        <w:rPr>
          <w:rFonts w:ascii="Garamond" w:eastAsia="Garamond" w:hAnsi="Garamond" w:cs="Garamond"/>
        </w:rPr>
        <w:t>or a given image,</w:t>
      </w:r>
      <w:r w:rsidR="307A2927" w:rsidRPr="02A96AC3">
        <w:rPr>
          <w:rFonts w:ascii="Garamond" w:eastAsia="Garamond" w:hAnsi="Garamond" w:cs="Garamond"/>
        </w:rPr>
        <w:t xml:space="preserve"> a linear regression is fit</w:t>
      </w:r>
      <w:r w:rsidR="4D790446" w:rsidRPr="02A96AC3">
        <w:rPr>
          <w:rFonts w:ascii="Garamond" w:eastAsia="Garamond" w:hAnsi="Garamond" w:cs="Garamond"/>
        </w:rPr>
        <w:t xml:space="preserve"> between R11 and R12</w:t>
      </w:r>
      <w:r w:rsidR="307A2927" w:rsidRPr="02A96AC3">
        <w:rPr>
          <w:rFonts w:ascii="Garamond" w:eastAsia="Garamond" w:hAnsi="Garamond" w:cs="Garamond"/>
        </w:rPr>
        <w:t xml:space="preserve">. The variable </w:t>
      </w:r>
      <w:r w:rsidR="307A2927" w:rsidRPr="00B674D0">
        <w:rPr>
          <w:rFonts w:ascii="Garamond" w:eastAsia="Garamond" w:hAnsi="Garamond" w:cs="Garamond"/>
          <w:i/>
          <w:iCs/>
        </w:rPr>
        <w:t>c</w:t>
      </w:r>
      <w:r w:rsidR="4471002D" w:rsidRPr="02A96AC3">
        <w:rPr>
          <w:rFonts w:ascii="Garamond" w:eastAsia="Garamond" w:hAnsi="Garamond" w:cs="Garamond"/>
          <w:i/>
          <w:iCs/>
        </w:rPr>
        <w:t xml:space="preserve"> </w:t>
      </w:r>
      <w:r w:rsidR="4471002D" w:rsidRPr="02A96AC3">
        <w:rPr>
          <w:rFonts w:ascii="Garamond" w:eastAsia="Garamond" w:hAnsi="Garamond" w:cs="Garamond"/>
        </w:rPr>
        <w:t>refers to the resulting coefficient</w:t>
      </w:r>
      <w:r w:rsidR="4D790446" w:rsidRPr="02A96AC3">
        <w:rPr>
          <w:rFonts w:ascii="Garamond" w:eastAsia="Garamond" w:hAnsi="Garamond" w:cs="Garamond"/>
        </w:rPr>
        <w:t>, which is specific to a given image</w:t>
      </w:r>
      <w:r w:rsidR="412DFC3A" w:rsidRPr="02A96AC3">
        <w:rPr>
          <w:rFonts w:ascii="Garamond" w:eastAsia="Garamond" w:hAnsi="Garamond" w:cs="Garamond"/>
        </w:rPr>
        <w:t xml:space="preserve">. The equation from </w:t>
      </w:r>
      <w:proofErr w:type="spellStart"/>
      <w:r w:rsidR="412DFC3A" w:rsidRPr="02A96AC3">
        <w:rPr>
          <w:rFonts w:ascii="Garamond" w:eastAsia="Garamond" w:hAnsi="Garamond" w:cs="Garamond"/>
        </w:rPr>
        <w:t>Varon</w:t>
      </w:r>
      <w:proofErr w:type="spellEnd"/>
      <w:r w:rsidR="412DFC3A" w:rsidRPr="02A96AC3">
        <w:rPr>
          <w:rFonts w:ascii="Garamond" w:eastAsia="Garamond" w:hAnsi="Garamond" w:cs="Garamond"/>
        </w:rPr>
        <w:t xml:space="preserve"> et al. (2021) used in this study is</w:t>
      </w:r>
      <w:r w:rsidR="00147EAC">
        <w:rPr>
          <w:rFonts w:ascii="Garamond" w:eastAsia="Garamond" w:hAnsi="Garamond" w:cs="Garamond"/>
        </w:rPr>
        <w:t xml:space="preserve"> below, where R12 and R11 correspond with the SWIR bands</w:t>
      </w:r>
      <w:r w:rsidR="03E10F14" w:rsidRPr="02A96AC3">
        <w:rPr>
          <w:rFonts w:ascii="Garamond" w:eastAsia="Garamond" w:hAnsi="Garamond" w:cs="Garamond"/>
        </w:rPr>
        <w:t>:</w:t>
      </w:r>
    </w:p>
    <w:p w14:paraId="1169C440" w14:textId="7F1FE5C5" w:rsidR="00C738C0" w:rsidRDefault="00C738C0" w:rsidP="00E07B34">
      <w:pPr>
        <w:spacing w:after="0" w:line="240" w:lineRule="auto"/>
        <w:rPr>
          <w:rFonts w:ascii="Garamond" w:eastAsia="Garamond" w:hAnsi="Garamond" w:cs="Garamond"/>
        </w:rPr>
      </w:pPr>
    </w:p>
    <w:p w14:paraId="1C75C278" w14:textId="4E1AFAE3" w:rsidR="00CF52C3" w:rsidRPr="00F21AD7" w:rsidRDefault="002C403D" w:rsidP="008B0587">
      <w:pPr>
        <w:spacing w:after="0" w:line="240" w:lineRule="auto"/>
        <w:jc w:val="right"/>
        <w:rPr>
          <w:rFonts w:ascii="Garamond" w:eastAsia="Garamond" w:hAnsi="Garamond" w:cs="Garamond"/>
        </w:rPr>
      </w:pPr>
      <m:oMath>
        <m:r>
          <w:rPr>
            <w:rFonts w:ascii="Cambria Math" w:eastAsia="Garamond" w:hAnsi="Cambria Math" w:cs="Garamond"/>
          </w:rPr>
          <m:t>∆R=</m:t>
        </m:r>
        <m:f>
          <m:fPr>
            <m:ctrlPr>
              <w:rPr>
                <w:rFonts w:ascii="Cambria Math" w:eastAsia="Garamond" w:hAnsi="Cambria Math" w:cs="Garamond"/>
                <w:i/>
              </w:rPr>
            </m:ctrlPr>
          </m:fPr>
          <m:num>
            <m:r>
              <w:rPr>
                <w:rFonts w:ascii="Cambria Math" w:eastAsia="Garamond" w:hAnsi="Cambria Math" w:cs="Garamond"/>
              </w:rPr>
              <m:t>(c*R12-R11)</m:t>
            </m:r>
          </m:num>
          <m:den>
            <m:r>
              <w:rPr>
                <w:rFonts w:ascii="Cambria Math" w:eastAsia="Garamond" w:hAnsi="Cambria Math" w:cs="Garamond"/>
              </w:rPr>
              <m:t>R11</m:t>
            </m:r>
          </m:den>
        </m:f>
      </m:oMath>
      <w:r w:rsidR="324E875E">
        <w:rPr>
          <w:rFonts w:ascii="Garamond" w:eastAsia="Garamond" w:hAnsi="Garamond" w:cs="Garamond"/>
        </w:rPr>
        <w:t xml:space="preserve"> </w:t>
      </w:r>
      <w:r w:rsidR="008B0587">
        <w:rPr>
          <w:rFonts w:ascii="Garamond" w:eastAsia="Garamond" w:hAnsi="Garamond" w:cs="Garamond"/>
        </w:rPr>
        <w:tab/>
      </w:r>
      <w:r w:rsidR="008B0587">
        <w:rPr>
          <w:rFonts w:ascii="Garamond" w:eastAsia="Garamond" w:hAnsi="Garamond" w:cs="Garamond"/>
        </w:rPr>
        <w:tab/>
      </w:r>
      <w:r w:rsidR="008B0587">
        <w:rPr>
          <w:rFonts w:ascii="Garamond" w:eastAsia="Garamond" w:hAnsi="Garamond" w:cs="Garamond"/>
        </w:rPr>
        <w:tab/>
      </w:r>
      <w:r w:rsidR="008B0587">
        <w:rPr>
          <w:rFonts w:ascii="Garamond" w:eastAsia="Garamond" w:hAnsi="Garamond" w:cs="Garamond"/>
        </w:rPr>
        <w:tab/>
      </w:r>
      <w:r w:rsidR="41525B07">
        <w:rPr>
          <w:rFonts w:ascii="Garamond" w:eastAsia="Garamond" w:hAnsi="Garamond" w:cs="Garamond"/>
        </w:rPr>
        <w:t xml:space="preserve">     </w:t>
      </w:r>
      <w:r w:rsidR="41525B07" w:rsidRPr="02A96AC3">
        <w:rPr>
          <w:rFonts w:ascii="Garamond" w:hAnsi="Garamond" w:cs="Arial"/>
          <w:i/>
          <w:iCs/>
        </w:rPr>
        <w:t>Equation 1</w:t>
      </w:r>
    </w:p>
    <w:p w14:paraId="4500DB96" w14:textId="344CA21E" w:rsidR="00CB5A3C" w:rsidRDefault="00CB5A3C" w:rsidP="5F981F1A">
      <w:pPr>
        <w:spacing w:after="0" w:line="240" w:lineRule="auto"/>
        <w:rPr>
          <w:rFonts w:ascii="Garamond" w:hAnsi="Garamond" w:cs="Arial"/>
        </w:rPr>
      </w:pPr>
    </w:p>
    <w:p w14:paraId="7AF42FAA" w14:textId="3EE8E039" w:rsidR="0047268E" w:rsidRDefault="44FCB11C" w:rsidP="5F981F1A">
      <w:pPr>
        <w:spacing w:after="0" w:line="240" w:lineRule="auto"/>
        <w:rPr>
          <w:rFonts w:ascii="Garamond" w:hAnsi="Garamond" w:cs="Arial"/>
        </w:rPr>
      </w:pPr>
      <w:r>
        <w:rPr>
          <w:rFonts w:ascii="Garamond" w:hAnsi="Garamond" w:cs="Arial"/>
        </w:rPr>
        <w:t xml:space="preserve">We calculated </w:t>
      </w:r>
      <m:oMath>
        <m:r>
          <w:rPr>
            <w:rFonts w:ascii="Cambria Math" w:eastAsia="Garamond" w:hAnsi="Cambria Math" w:cs="Garamond"/>
          </w:rPr>
          <m:t>∆R</m:t>
        </m:r>
      </m:oMath>
      <w:r>
        <w:rPr>
          <w:rFonts w:ascii="Garamond" w:hAnsi="Garamond" w:cs="Arial"/>
        </w:rPr>
        <w:t xml:space="preserve"> for each </w:t>
      </w:r>
      <w:r w:rsidR="3674F548">
        <w:rPr>
          <w:rFonts w:ascii="Garamond" w:hAnsi="Garamond" w:cs="Arial"/>
        </w:rPr>
        <w:t xml:space="preserve">10km x 10km </w:t>
      </w:r>
      <w:r w:rsidR="56FBF7AA">
        <w:rPr>
          <w:rFonts w:ascii="Garamond" w:hAnsi="Garamond" w:cs="Arial"/>
        </w:rPr>
        <w:t xml:space="preserve">area described above. </w:t>
      </w:r>
      <w:r w:rsidR="08A16EA9">
        <w:rPr>
          <w:rFonts w:ascii="Garamond" w:hAnsi="Garamond" w:cs="Arial"/>
        </w:rPr>
        <w:t xml:space="preserve">We then </w:t>
      </w:r>
      <w:r w:rsidR="4EF82BB4">
        <w:rPr>
          <w:rFonts w:ascii="Garamond" w:hAnsi="Garamond" w:cs="Arial"/>
        </w:rPr>
        <w:t xml:space="preserve">visualized this value, and flagged images </w:t>
      </w:r>
      <w:r w:rsidR="0B447CB9">
        <w:rPr>
          <w:rFonts w:ascii="Garamond" w:hAnsi="Garamond" w:cs="Arial"/>
        </w:rPr>
        <w:t xml:space="preserve">with potential plume like structures. When determining if a plume was present, we compared the </w:t>
      </w:r>
      <m:oMath>
        <m:r>
          <w:rPr>
            <w:rFonts w:ascii="Cambria Math" w:eastAsia="Garamond" w:hAnsi="Cambria Math" w:cs="Garamond"/>
          </w:rPr>
          <m:t>∆R</m:t>
        </m:r>
      </m:oMath>
      <w:r w:rsidR="2E94B040">
        <w:rPr>
          <w:rFonts w:ascii="Garamond" w:hAnsi="Garamond" w:cs="Arial"/>
        </w:rPr>
        <w:t xml:space="preserve"> image to </w:t>
      </w:r>
      <w:r w:rsidR="58F36D28">
        <w:rPr>
          <w:rFonts w:ascii="Garamond" w:hAnsi="Garamond" w:cs="Arial"/>
        </w:rPr>
        <w:t xml:space="preserve">its visible image. If there was an artifact in both the visible and </w:t>
      </w:r>
      <m:oMath>
        <m:r>
          <w:rPr>
            <w:rFonts w:ascii="Cambria Math" w:eastAsia="Garamond" w:hAnsi="Cambria Math" w:cs="Garamond"/>
          </w:rPr>
          <m:t xml:space="preserve">∆R </m:t>
        </m:r>
      </m:oMath>
      <w:r w:rsidR="58F36D28">
        <w:rPr>
          <w:rFonts w:ascii="Garamond" w:hAnsi="Garamond" w:cs="Arial"/>
        </w:rPr>
        <w:t xml:space="preserve">image, it was ruled out as a plume. </w:t>
      </w:r>
    </w:p>
    <w:p w14:paraId="23E05459" w14:textId="3CDFACE6" w:rsidR="0912A83C" w:rsidRDefault="0912A83C" w:rsidP="0912A83C">
      <w:pPr>
        <w:spacing w:after="0" w:line="240" w:lineRule="auto"/>
        <w:rPr>
          <w:rFonts w:ascii="Garamond" w:hAnsi="Garamond" w:cs="Arial"/>
        </w:rPr>
      </w:pPr>
    </w:p>
    <w:p w14:paraId="1F53876F" w14:textId="308A5F81" w:rsidR="00E41324" w:rsidRPr="0066138C" w:rsidRDefault="00621AB9" w:rsidP="0066138C">
      <w:pPr>
        <w:pStyle w:val="Heading1"/>
        <w:spacing w:before="0" w:line="240" w:lineRule="auto"/>
        <w:rPr>
          <w:rFonts w:ascii="Garamond" w:hAnsi="Garamond"/>
        </w:rPr>
      </w:pPr>
      <w:bookmarkStart w:id="2" w:name="_Toc334198730"/>
      <w:r w:rsidRPr="788BCA4E">
        <w:rPr>
          <w:rFonts w:ascii="Garamond" w:hAnsi="Garamond"/>
        </w:rPr>
        <w:lastRenderedPageBreak/>
        <w:t>4</w:t>
      </w:r>
      <w:r w:rsidR="008B7071" w:rsidRPr="788BCA4E">
        <w:rPr>
          <w:rFonts w:ascii="Garamond" w:hAnsi="Garamond"/>
        </w:rPr>
        <w:t xml:space="preserve">. </w:t>
      </w:r>
      <w:r w:rsidR="00E41324" w:rsidRPr="788BCA4E">
        <w:rPr>
          <w:rFonts w:ascii="Garamond" w:hAnsi="Garamond"/>
        </w:rPr>
        <w:t>Results</w:t>
      </w:r>
      <w:bookmarkEnd w:id="2"/>
      <w:r w:rsidR="001F1328" w:rsidRPr="788BCA4E">
        <w:rPr>
          <w:rFonts w:ascii="Garamond" w:hAnsi="Garamond"/>
        </w:rPr>
        <w:t xml:space="preserve"> &amp; Discussion</w:t>
      </w:r>
      <w:r w:rsidR="6A574A54" w:rsidRPr="788BCA4E">
        <w:rPr>
          <w:rFonts w:ascii="Garamond" w:hAnsi="Garamond"/>
        </w:rPr>
        <w:t xml:space="preserve"> </w:t>
      </w:r>
    </w:p>
    <w:p w14:paraId="1C2F7803" w14:textId="308A5F81" w:rsidR="00CF0969" w:rsidRPr="00656ACA" w:rsidRDefault="11179821" w:rsidP="00656ACA">
      <w:pPr>
        <w:spacing w:after="0" w:line="240" w:lineRule="auto"/>
        <w:rPr>
          <w:rFonts w:ascii="Garamond" w:hAnsi="Garamond"/>
          <w:b/>
          <w:bCs/>
          <w:i/>
          <w:iCs/>
        </w:rPr>
      </w:pPr>
      <w:r w:rsidRPr="2190C797">
        <w:rPr>
          <w:rFonts w:ascii="Garamond" w:hAnsi="Garamond"/>
          <w:b/>
          <w:bCs/>
          <w:i/>
          <w:iCs/>
        </w:rPr>
        <w:t>4.1 Analysis of Results</w:t>
      </w:r>
    </w:p>
    <w:p w14:paraId="2315AF3D" w14:textId="56593F2A" w:rsidR="69322A4D" w:rsidRPr="007B0516" w:rsidRDefault="04D61895" w:rsidP="1CCAA158">
      <w:pPr>
        <w:pStyle w:val="NoSpacing"/>
        <w:rPr>
          <w:rFonts w:ascii="Garamond" w:eastAsia="Times New Roman" w:hAnsi="Garamond" w:cs="Arial"/>
          <w:b/>
          <w:i/>
          <w:iCs/>
        </w:rPr>
      </w:pPr>
      <w:r w:rsidRPr="007B0516">
        <w:rPr>
          <w:rFonts w:ascii="Garamond" w:eastAsia="Times New Roman" w:hAnsi="Garamond" w:cs="Arial"/>
          <w:i/>
          <w:iCs/>
        </w:rPr>
        <w:t xml:space="preserve">4.1.1 </w:t>
      </w:r>
      <w:r w:rsidR="38FDDCA7" w:rsidRPr="007B0516">
        <w:rPr>
          <w:rFonts w:ascii="Garamond" w:eastAsia="Times New Roman" w:hAnsi="Garamond" w:cs="Arial"/>
          <w:i/>
          <w:iCs/>
        </w:rPr>
        <w:t>BOEM Flare Volume and VIIRS Comparison</w:t>
      </w:r>
    </w:p>
    <w:p w14:paraId="348C022D" w14:textId="1D2F14AE" w:rsidR="4EAA4218" w:rsidRDefault="3E0ADF2F" w:rsidP="7AD8F47B">
      <w:pPr>
        <w:pStyle w:val="NoSpacing"/>
        <w:rPr>
          <w:rFonts w:ascii="Garamond" w:eastAsia="Times New Roman" w:hAnsi="Garamond" w:cs="Arial"/>
        </w:rPr>
      </w:pPr>
      <w:r w:rsidRPr="02A96AC3">
        <w:rPr>
          <w:rFonts w:ascii="Garamond" w:eastAsia="Times New Roman" w:hAnsi="Garamond" w:cs="Arial"/>
        </w:rPr>
        <w:t xml:space="preserve">After collocation with facility locations, we classified VIIRS flaring events into three categories: unreported by facility, reported by facility, and non-facility </w:t>
      </w:r>
      <w:r w:rsidR="2233B486" w:rsidRPr="02A96AC3">
        <w:rPr>
          <w:rFonts w:ascii="Garamond" w:eastAsia="Times New Roman" w:hAnsi="Garamond" w:cs="Arial"/>
        </w:rPr>
        <w:t>flares (F</w:t>
      </w:r>
      <w:r w:rsidRPr="02A96AC3">
        <w:rPr>
          <w:rFonts w:ascii="Garamond" w:eastAsia="Times New Roman" w:hAnsi="Garamond" w:cs="Arial"/>
        </w:rPr>
        <w:t>igure 2). Unlike unreported flares, where their location in the Gulf has no significant pattern, reported flares mostly congregate 175km directly south of the Cajun County coast</w:t>
      </w:r>
      <w:r w:rsidR="1D523D36" w:rsidRPr="02A96AC3">
        <w:rPr>
          <w:rFonts w:ascii="Garamond" w:eastAsia="Times New Roman" w:hAnsi="Garamond" w:cs="Arial"/>
        </w:rPr>
        <w:t>. N</w:t>
      </w:r>
      <w:r w:rsidR="67AA665A" w:rsidRPr="02A96AC3">
        <w:rPr>
          <w:rFonts w:ascii="Garamond" w:eastAsia="Times New Roman" w:hAnsi="Garamond" w:cs="Arial"/>
        </w:rPr>
        <w:t>on</w:t>
      </w:r>
      <w:r w:rsidR="7A05100E" w:rsidRPr="02A96AC3">
        <w:rPr>
          <w:rFonts w:ascii="Garamond" w:eastAsia="Times New Roman" w:hAnsi="Garamond" w:cs="Arial"/>
        </w:rPr>
        <w:t xml:space="preserve">-facility flares congregate 150km southeast of the Mississippi Delta. </w:t>
      </w:r>
    </w:p>
    <w:p w14:paraId="4EB26776" w14:textId="55F4CCC3" w:rsidR="0021659F" w:rsidRDefault="0021659F" w:rsidP="085BCE72">
      <w:pPr>
        <w:pStyle w:val="NoSpacing"/>
        <w:rPr>
          <w:rFonts w:ascii="Garamond" w:eastAsia="Times New Roman" w:hAnsi="Garamond" w:cs="Arial"/>
        </w:rPr>
      </w:pPr>
    </w:p>
    <w:p w14:paraId="2E19A427" w14:textId="11146FE5" w:rsidR="0009423D" w:rsidRDefault="0021659F" w:rsidP="5CA7D646">
      <w:pPr>
        <w:pStyle w:val="NoSpacing"/>
        <w:keepNext/>
        <w:jc w:val="center"/>
      </w:pPr>
      <w:r>
        <w:rPr>
          <w:rFonts w:ascii="Garamond" w:eastAsia="Times New Roman" w:hAnsi="Garamond" w:cs="Arial"/>
          <w:bCs/>
          <w:noProof/>
        </w:rPr>
        <w:drawing>
          <wp:inline distT="0" distB="0" distL="0" distR="0" wp14:anchorId="7CA6E4DC" wp14:editId="51EA1757">
            <wp:extent cx="4362450" cy="2122500"/>
            <wp:effectExtent l="0" t="0" r="0"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rotWithShape="1">
                    <a:blip r:embed="rId15" cstate="print">
                      <a:extLst>
                        <a:ext uri="{28A0092B-C50C-407E-A947-70E740481C1C}">
                          <a14:useLocalDpi xmlns:a14="http://schemas.microsoft.com/office/drawing/2010/main" val="0"/>
                        </a:ext>
                      </a:extLst>
                    </a:blip>
                    <a:srcRect t="31219"/>
                    <a:stretch/>
                  </pic:blipFill>
                  <pic:spPr bwMode="auto">
                    <a:xfrm>
                      <a:off x="0" y="0"/>
                      <a:ext cx="4362450" cy="2122500"/>
                    </a:xfrm>
                    <a:prstGeom prst="rect">
                      <a:avLst/>
                    </a:prstGeom>
                    <a:ln>
                      <a:noFill/>
                    </a:ln>
                    <a:extLst>
                      <a:ext uri="{53640926-AAD7-44D8-BBD7-CCE9431645EC}">
                        <a14:shadowObscured xmlns:a14="http://schemas.microsoft.com/office/drawing/2010/main"/>
                      </a:ext>
                    </a:extLst>
                  </pic:spPr>
                </pic:pic>
              </a:graphicData>
            </a:graphic>
          </wp:inline>
        </w:drawing>
      </w:r>
    </w:p>
    <w:p w14:paraId="3B17A4DE" w14:textId="773FBF4E" w:rsidR="085BCE72" w:rsidRDefault="365FBA7C" w:rsidP="007B0516">
      <w:pPr>
        <w:spacing w:line="240" w:lineRule="auto"/>
        <w:rPr>
          <w:rFonts w:ascii="Segoe UI" w:eastAsia="Segoe UI" w:hAnsi="Segoe UI" w:cs="Segoe UI"/>
          <w:color w:val="333333"/>
          <w:sz w:val="18"/>
          <w:szCs w:val="18"/>
        </w:rPr>
      </w:pPr>
      <w:r w:rsidRPr="02A96AC3">
        <w:rPr>
          <w:rFonts w:ascii="Garamond" w:hAnsi="Garamond"/>
          <w:i/>
          <w:iCs/>
        </w:rPr>
        <w:t xml:space="preserve">Figure </w:t>
      </w:r>
      <w:r w:rsidR="02B03E6D" w:rsidRPr="02A96AC3">
        <w:rPr>
          <w:rFonts w:ascii="Garamond" w:hAnsi="Garamond"/>
          <w:i/>
          <w:iCs/>
        </w:rPr>
        <w:t>2</w:t>
      </w:r>
      <w:r w:rsidR="6061E78F" w:rsidRPr="02A96AC3">
        <w:rPr>
          <w:rFonts w:ascii="Garamond" w:hAnsi="Garamond"/>
          <w:i/>
          <w:iCs/>
        </w:rPr>
        <w:t>.</w:t>
      </w:r>
      <w:r w:rsidRPr="02A96AC3">
        <w:rPr>
          <w:rFonts w:ascii="Garamond" w:hAnsi="Garamond"/>
          <w:i/>
          <w:iCs/>
        </w:rPr>
        <w:t xml:space="preserve"> </w:t>
      </w:r>
      <w:r w:rsidR="1B03B18B" w:rsidRPr="02A96AC3">
        <w:rPr>
          <w:rFonts w:ascii="Garamond" w:hAnsi="Garamond"/>
        </w:rPr>
        <w:t>Facilities</w:t>
      </w:r>
      <w:r w:rsidRPr="02A96AC3">
        <w:rPr>
          <w:rFonts w:ascii="Garamond" w:hAnsi="Garamond"/>
        </w:rPr>
        <w:t xml:space="preserve"> with VIIRS detected flaring</w:t>
      </w:r>
      <w:r w:rsidR="1B03B18B" w:rsidRPr="02A96AC3">
        <w:rPr>
          <w:rFonts w:ascii="Garamond" w:hAnsi="Garamond"/>
        </w:rPr>
        <w:t xml:space="preserve"> in 2017</w:t>
      </w:r>
      <w:r w:rsidR="60386F4D" w:rsidRPr="02A96AC3">
        <w:rPr>
          <w:rFonts w:ascii="Garamond" w:hAnsi="Garamond"/>
        </w:rPr>
        <w:t>. Reported flaring</w:t>
      </w:r>
      <w:r w:rsidR="305095EC" w:rsidRPr="02A96AC3">
        <w:rPr>
          <w:rFonts w:ascii="Garamond" w:hAnsi="Garamond"/>
        </w:rPr>
        <w:t xml:space="preserve"> is in </w:t>
      </w:r>
      <w:r w:rsidRPr="02A96AC3">
        <w:rPr>
          <w:rFonts w:ascii="Garamond" w:hAnsi="Garamond"/>
        </w:rPr>
        <w:t>black</w:t>
      </w:r>
      <w:r w:rsidR="305095EC" w:rsidRPr="02A96AC3">
        <w:rPr>
          <w:rFonts w:ascii="Garamond" w:hAnsi="Garamond"/>
        </w:rPr>
        <w:t>,</w:t>
      </w:r>
      <w:r w:rsidRPr="02A96AC3">
        <w:rPr>
          <w:rFonts w:ascii="Garamond" w:hAnsi="Garamond"/>
        </w:rPr>
        <w:t xml:space="preserve"> unreported </w:t>
      </w:r>
      <w:r w:rsidR="305095EC" w:rsidRPr="02A96AC3">
        <w:rPr>
          <w:rFonts w:ascii="Garamond" w:hAnsi="Garamond"/>
        </w:rPr>
        <w:t xml:space="preserve">flaring </w:t>
      </w:r>
      <w:r w:rsidR="00B674D0">
        <w:rPr>
          <w:rFonts w:ascii="Garamond" w:hAnsi="Garamond"/>
        </w:rPr>
        <w:t xml:space="preserve">is </w:t>
      </w:r>
      <w:r w:rsidR="305095EC" w:rsidRPr="02A96AC3">
        <w:rPr>
          <w:rFonts w:ascii="Garamond" w:hAnsi="Garamond"/>
        </w:rPr>
        <w:t xml:space="preserve">in </w:t>
      </w:r>
      <w:r w:rsidRPr="02A96AC3">
        <w:rPr>
          <w:rFonts w:ascii="Garamond" w:hAnsi="Garamond"/>
        </w:rPr>
        <w:t>red and non</w:t>
      </w:r>
      <w:r w:rsidR="775278CE" w:rsidRPr="02A96AC3">
        <w:rPr>
          <w:rFonts w:ascii="Garamond" w:hAnsi="Garamond"/>
        </w:rPr>
        <w:t>-facility</w:t>
      </w:r>
      <w:r w:rsidRPr="02A96AC3">
        <w:rPr>
          <w:rFonts w:ascii="Garamond" w:hAnsi="Garamond"/>
        </w:rPr>
        <w:t xml:space="preserve"> </w:t>
      </w:r>
      <w:r w:rsidR="305095EC" w:rsidRPr="02A96AC3">
        <w:rPr>
          <w:rFonts w:ascii="Garamond" w:hAnsi="Garamond"/>
        </w:rPr>
        <w:t>flaring</w:t>
      </w:r>
      <w:r w:rsidR="00B674D0">
        <w:rPr>
          <w:rFonts w:ascii="Garamond" w:hAnsi="Garamond"/>
        </w:rPr>
        <w:t xml:space="preserve"> is</w:t>
      </w:r>
      <w:r w:rsidR="305095EC" w:rsidRPr="02A96AC3">
        <w:rPr>
          <w:rFonts w:ascii="Garamond" w:hAnsi="Garamond"/>
        </w:rPr>
        <w:t xml:space="preserve"> in </w:t>
      </w:r>
      <w:r w:rsidRPr="02A96AC3">
        <w:rPr>
          <w:rFonts w:ascii="Garamond" w:hAnsi="Garamond"/>
        </w:rPr>
        <w:t>purple</w:t>
      </w:r>
      <w:r w:rsidR="305095EC" w:rsidRPr="02A96AC3">
        <w:rPr>
          <w:rFonts w:ascii="Garamond" w:hAnsi="Garamond"/>
        </w:rPr>
        <w:t>.</w:t>
      </w:r>
      <w:r w:rsidR="305095EC" w:rsidRPr="02A96AC3">
        <w:rPr>
          <w:rFonts w:ascii="Garamond" w:eastAsia="Garamond" w:hAnsi="Garamond" w:cs="Garamond"/>
        </w:rPr>
        <w:t xml:space="preserve"> </w:t>
      </w:r>
    </w:p>
    <w:p w14:paraId="7D43EEB9" w14:textId="22B29D01" w:rsidR="085BCE72" w:rsidRDefault="1B50F7B7" w:rsidP="1CCAA158">
      <w:pPr>
        <w:pStyle w:val="NoSpacing"/>
        <w:rPr>
          <w:rFonts w:ascii="Garamond" w:eastAsia="Garamond" w:hAnsi="Garamond" w:cs="Garamond"/>
          <w:highlight w:val="yellow"/>
        </w:rPr>
      </w:pPr>
      <w:r w:rsidRPr="02A96AC3">
        <w:rPr>
          <w:rFonts w:ascii="Garamond" w:eastAsia="Times New Roman" w:hAnsi="Garamond" w:cs="Arial"/>
        </w:rPr>
        <w:t>Our partners have expressed interest in determining what vessels can be responsible for these non-facility flares as BOEM only has emission volume data from facility operators. BOEM, however, does have a database detailing what non-facility vessel types are present in a specific lease block. Lease blocks are designated 4.8km</w:t>
      </w:r>
      <w:r w:rsidR="4AD471C2" w:rsidRPr="02A96AC3">
        <w:rPr>
          <w:rFonts w:ascii="Garamond" w:eastAsia="Times New Roman" w:hAnsi="Garamond" w:cs="Arial"/>
        </w:rPr>
        <w:t xml:space="preserve"> x 4.8km </w:t>
      </w:r>
      <w:r w:rsidRPr="02A96AC3">
        <w:rPr>
          <w:rFonts w:ascii="Garamond" w:eastAsia="Times New Roman" w:hAnsi="Garamond" w:cs="Arial"/>
        </w:rPr>
        <w:t>offshore areas leased by BOEM to oil and energy developers</w:t>
      </w:r>
      <w:r w:rsidR="48FCAB19" w:rsidRPr="02A96AC3">
        <w:rPr>
          <w:rFonts w:ascii="Garamond" w:eastAsia="Times New Roman" w:hAnsi="Garamond" w:cs="Arial"/>
        </w:rPr>
        <w:t xml:space="preserve"> (BSEE, n.d.).</w:t>
      </w:r>
      <w:r w:rsidR="00063B98">
        <w:rPr>
          <w:rFonts w:ascii="Garamond" w:eastAsia="Times New Roman" w:hAnsi="Garamond" w:cs="Arial"/>
        </w:rPr>
        <w:t xml:space="preserve"> </w:t>
      </w:r>
      <w:r w:rsidR="00D624F8">
        <w:rPr>
          <w:rFonts w:ascii="Garamond" w:eastAsia="Times New Roman" w:hAnsi="Garamond" w:cs="Arial"/>
        </w:rPr>
        <w:t xml:space="preserve">We </w:t>
      </w:r>
      <w:r w:rsidR="45C96587" w:rsidRPr="02A96AC3">
        <w:rPr>
          <w:rFonts w:ascii="Garamond" w:eastAsia="Times New Roman" w:hAnsi="Garamond" w:cs="Arial"/>
        </w:rPr>
        <w:t>identified</w:t>
      </w:r>
      <w:r w:rsidR="4E607440" w:rsidRPr="02A96AC3">
        <w:rPr>
          <w:rFonts w:ascii="Garamond" w:eastAsia="Times New Roman" w:hAnsi="Garamond" w:cs="Arial"/>
        </w:rPr>
        <w:t xml:space="preserve"> 16 lease blocks home to non-facility flaring</w:t>
      </w:r>
      <w:r w:rsidR="45C96587" w:rsidRPr="02A96AC3">
        <w:rPr>
          <w:rFonts w:ascii="Garamond" w:eastAsia="Times New Roman" w:hAnsi="Garamond" w:cs="Arial"/>
        </w:rPr>
        <w:t xml:space="preserve"> </w:t>
      </w:r>
      <w:r w:rsidR="4E607440" w:rsidRPr="02A96AC3">
        <w:rPr>
          <w:rFonts w:ascii="Garamond" w:eastAsia="Times New Roman" w:hAnsi="Garamond" w:cs="Arial"/>
        </w:rPr>
        <w:t>detected by VIIRS</w:t>
      </w:r>
      <w:r w:rsidR="45C96587" w:rsidRPr="02A96AC3">
        <w:rPr>
          <w:rFonts w:ascii="Garamond" w:eastAsia="Times New Roman" w:hAnsi="Garamond" w:cs="Arial"/>
        </w:rPr>
        <w:t xml:space="preserve"> (Figure A</w:t>
      </w:r>
      <w:r w:rsidR="000B36BB">
        <w:rPr>
          <w:rFonts w:ascii="Garamond" w:eastAsia="Times New Roman" w:hAnsi="Garamond" w:cs="Arial"/>
        </w:rPr>
        <w:t>1</w:t>
      </w:r>
      <w:r w:rsidR="45C96587" w:rsidRPr="02A96AC3">
        <w:rPr>
          <w:rFonts w:ascii="Garamond" w:eastAsia="Times New Roman" w:hAnsi="Garamond" w:cs="Arial"/>
        </w:rPr>
        <w:t>).</w:t>
      </w:r>
      <w:r w:rsidR="4E607440" w:rsidRPr="02A96AC3">
        <w:rPr>
          <w:rFonts w:ascii="Garamond" w:eastAsia="Times New Roman" w:hAnsi="Garamond" w:cs="Arial"/>
        </w:rPr>
        <w:t xml:space="preserve"> Since BOEM only has jurisdiction over federal waters, the eight unreported flares along the coastline are omitted from the figure.</w:t>
      </w:r>
      <w:r w:rsidR="79D4F5B9" w:rsidRPr="02A96AC3">
        <w:rPr>
          <w:rFonts w:ascii="Garamond" w:eastAsia="Times New Roman" w:hAnsi="Garamond" w:cs="Arial"/>
        </w:rPr>
        <w:t xml:space="preserve"> Out of the 16 lease blocks, we analyzed two which </w:t>
      </w:r>
      <w:r w:rsidR="099C7EC0" w:rsidRPr="02A96AC3">
        <w:rPr>
          <w:rFonts w:ascii="Garamond" w:eastAsia="Times New Roman" w:hAnsi="Garamond" w:cs="Arial"/>
        </w:rPr>
        <w:t>represent</w:t>
      </w:r>
      <w:r w:rsidR="79D4F5B9" w:rsidRPr="02A96AC3">
        <w:rPr>
          <w:rFonts w:ascii="Garamond" w:eastAsia="Times New Roman" w:hAnsi="Garamond" w:cs="Arial"/>
        </w:rPr>
        <w:t xml:space="preserve"> </w:t>
      </w:r>
      <w:r w:rsidR="535EFB22" w:rsidRPr="02A96AC3">
        <w:rPr>
          <w:rFonts w:ascii="Garamond" w:eastAsia="Times New Roman" w:hAnsi="Garamond" w:cs="Arial"/>
        </w:rPr>
        <w:t>contrasting</w:t>
      </w:r>
      <w:r w:rsidR="79D4F5B9" w:rsidRPr="02A96AC3">
        <w:rPr>
          <w:rFonts w:ascii="Garamond" w:eastAsia="Times New Roman" w:hAnsi="Garamond" w:cs="Arial"/>
        </w:rPr>
        <w:t xml:space="preserve"> monthly flare frequencies. Lease block</w:t>
      </w:r>
      <w:r w:rsidR="4F9D1BDD" w:rsidRPr="02A96AC3">
        <w:rPr>
          <w:rFonts w:ascii="Garamond" w:eastAsia="Garamond" w:hAnsi="Garamond" w:cs="Garamond"/>
        </w:rPr>
        <w:t xml:space="preserve"> MC127 </w:t>
      </w:r>
      <w:r w:rsidR="102A707A" w:rsidRPr="02A96AC3">
        <w:rPr>
          <w:rFonts w:ascii="Garamond" w:eastAsia="Garamond" w:hAnsi="Garamond" w:cs="Garamond"/>
        </w:rPr>
        <w:t xml:space="preserve">reports flares </w:t>
      </w:r>
      <w:r w:rsidR="4F9D1BDD" w:rsidRPr="02A96AC3">
        <w:rPr>
          <w:rFonts w:ascii="Garamond" w:eastAsia="Garamond" w:hAnsi="Garamond" w:cs="Garamond"/>
        </w:rPr>
        <w:t xml:space="preserve">only </w:t>
      </w:r>
      <w:r w:rsidR="102A707A" w:rsidRPr="02A96AC3">
        <w:rPr>
          <w:rFonts w:ascii="Garamond" w:eastAsia="Garamond" w:hAnsi="Garamond" w:cs="Garamond"/>
        </w:rPr>
        <w:t>in</w:t>
      </w:r>
      <w:r w:rsidR="4F9D1BDD" w:rsidRPr="02A96AC3">
        <w:rPr>
          <w:rFonts w:ascii="Garamond" w:eastAsia="Garamond" w:hAnsi="Garamond" w:cs="Garamond"/>
        </w:rPr>
        <w:t xml:space="preserve"> the month of May (Figure 3a) whereas </w:t>
      </w:r>
      <w:proofErr w:type="gramStart"/>
      <w:r w:rsidR="4F9D1BDD" w:rsidRPr="02A96AC3">
        <w:rPr>
          <w:rFonts w:ascii="Garamond" w:eastAsia="Garamond" w:hAnsi="Garamond" w:cs="Garamond"/>
        </w:rPr>
        <w:t>a majority of</w:t>
      </w:r>
      <w:proofErr w:type="gramEnd"/>
      <w:r w:rsidR="4F9D1BDD" w:rsidRPr="02A96AC3">
        <w:rPr>
          <w:rFonts w:ascii="Garamond" w:eastAsia="Garamond" w:hAnsi="Garamond" w:cs="Garamond"/>
        </w:rPr>
        <w:t xml:space="preserve"> flares in WR551</w:t>
      </w:r>
      <w:r w:rsidR="00063B98">
        <w:rPr>
          <w:rFonts w:ascii="Garamond" w:eastAsia="Garamond" w:hAnsi="Garamond" w:cs="Garamond"/>
        </w:rPr>
        <w:t xml:space="preserve"> </w:t>
      </w:r>
      <w:r w:rsidR="4F9D1BDD" w:rsidRPr="02A96AC3">
        <w:rPr>
          <w:rFonts w:ascii="Garamond" w:eastAsia="Garamond" w:hAnsi="Garamond" w:cs="Garamond"/>
        </w:rPr>
        <w:t xml:space="preserve">(Figure 3b) occur </w:t>
      </w:r>
      <w:r w:rsidR="4FB2FCF2" w:rsidRPr="02A96AC3">
        <w:rPr>
          <w:rFonts w:ascii="Garamond" w:eastAsia="Garamond" w:hAnsi="Garamond" w:cs="Garamond"/>
        </w:rPr>
        <w:t>periodically</w:t>
      </w:r>
      <w:r w:rsidR="4F9D1BDD" w:rsidRPr="02A96AC3">
        <w:rPr>
          <w:rFonts w:ascii="Garamond" w:eastAsia="Garamond" w:hAnsi="Garamond" w:cs="Garamond"/>
        </w:rPr>
        <w:t xml:space="preserve"> throughout the year.</w:t>
      </w:r>
    </w:p>
    <w:p w14:paraId="484A19B1" w14:textId="2EE912E1" w:rsidR="574795AE" w:rsidRDefault="574795AE" w:rsidP="574795AE">
      <w:pPr>
        <w:pStyle w:val="NoSpacing"/>
        <w:rPr>
          <w:rFonts w:ascii="Garamond" w:eastAsia="Garamond" w:hAnsi="Garamond" w:cs="Garamond"/>
        </w:rPr>
      </w:pPr>
    </w:p>
    <w:p w14:paraId="3BCC6D7B" w14:textId="4F71768C" w:rsidR="2A2B27C6" w:rsidRDefault="007D1C9B" w:rsidP="00ED2358">
      <w:pPr>
        <w:spacing w:line="240" w:lineRule="auto"/>
        <w:rPr>
          <w:rFonts w:ascii="Garamond" w:eastAsia="Garamond" w:hAnsi="Garamond" w:cs="Garamond"/>
        </w:rPr>
      </w:pPr>
      <w:r>
        <w:rPr>
          <w:rFonts w:ascii="Garamond" w:eastAsia="Times New Roman" w:hAnsi="Garamond" w:cs="Arial"/>
        </w:rPr>
        <w:t>Table</w:t>
      </w:r>
      <w:r w:rsidRPr="02A96AC3">
        <w:rPr>
          <w:rFonts w:ascii="Garamond" w:eastAsia="Times New Roman" w:hAnsi="Garamond" w:cs="Arial"/>
        </w:rPr>
        <w:t xml:space="preserve"> </w:t>
      </w:r>
      <w:r w:rsidR="0AA3CC52" w:rsidRPr="02A96AC3">
        <w:rPr>
          <w:rFonts w:ascii="Garamond" w:eastAsia="Times New Roman" w:hAnsi="Garamond" w:cs="Arial"/>
        </w:rPr>
        <w:t xml:space="preserve">A3 discloses possible vessel types responsible for the non-facility flares within these lease blocks. While the vessel database does not specify which </w:t>
      </w:r>
      <w:proofErr w:type="gramStart"/>
      <w:r w:rsidR="0AA3CC52" w:rsidRPr="02A96AC3">
        <w:rPr>
          <w:rFonts w:ascii="Garamond" w:eastAsia="Times New Roman" w:hAnsi="Garamond" w:cs="Arial"/>
        </w:rPr>
        <w:t>vessel</w:t>
      </w:r>
      <w:proofErr w:type="gramEnd"/>
      <w:r w:rsidR="0AA3CC52" w:rsidRPr="02A96AC3">
        <w:rPr>
          <w:rFonts w:ascii="Garamond" w:eastAsia="Times New Roman" w:hAnsi="Garamond" w:cs="Arial"/>
        </w:rPr>
        <w:t xml:space="preserve"> type produced a specific flare on a specific day, it offers a summary of all the vessels active in a given month where a flare is present. </w:t>
      </w:r>
      <w:r w:rsidR="62E61FA6" w:rsidRPr="02A96AC3">
        <w:rPr>
          <w:rFonts w:ascii="Garamond" w:eastAsia="Garamond" w:hAnsi="Garamond" w:cs="Garamond"/>
        </w:rPr>
        <w:t xml:space="preserve">In essence, these results highlight a plethora of non-facility units potentially </w:t>
      </w:r>
      <w:r w:rsidR="31BAFE59" w:rsidRPr="02A96AC3">
        <w:rPr>
          <w:rFonts w:ascii="Garamond" w:eastAsia="Garamond" w:hAnsi="Garamond" w:cs="Garamond"/>
        </w:rPr>
        <w:t>responsible for flares - a</w:t>
      </w:r>
      <w:r w:rsidR="62E61FA6" w:rsidRPr="02A96AC3">
        <w:rPr>
          <w:rFonts w:ascii="Garamond" w:eastAsia="Garamond" w:hAnsi="Garamond" w:cs="Garamond"/>
        </w:rPr>
        <w:t xml:space="preserve">n entire class of pollution </w:t>
      </w:r>
      <w:r w:rsidR="00F37187">
        <w:rPr>
          <w:rFonts w:ascii="Garamond" w:eastAsia="Garamond" w:hAnsi="Garamond" w:cs="Garamond"/>
        </w:rPr>
        <w:t>of which</w:t>
      </w:r>
      <w:r w:rsidR="00F37187" w:rsidRPr="02A96AC3">
        <w:rPr>
          <w:rFonts w:ascii="Garamond" w:eastAsia="Garamond" w:hAnsi="Garamond" w:cs="Garamond"/>
        </w:rPr>
        <w:t xml:space="preserve"> </w:t>
      </w:r>
      <w:r w:rsidR="62E61FA6" w:rsidRPr="02A96AC3">
        <w:rPr>
          <w:rFonts w:ascii="Garamond" w:eastAsia="Garamond" w:hAnsi="Garamond" w:cs="Garamond"/>
        </w:rPr>
        <w:t xml:space="preserve">BOEM </w:t>
      </w:r>
      <w:r w:rsidR="655180C5" w:rsidRPr="02A96AC3">
        <w:rPr>
          <w:rFonts w:ascii="Garamond" w:eastAsia="Garamond" w:hAnsi="Garamond" w:cs="Garamond"/>
        </w:rPr>
        <w:t>has no documentation.</w:t>
      </w:r>
    </w:p>
    <w:p w14:paraId="70B1FA6E" w14:textId="43862BB7" w:rsidR="05C2F8C4" w:rsidRDefault="05C2F8C4" w:rsidP="2F571A90">
      <w:pPr>
        <w:pStyle w:val="NoSpacing"/>
        <w:jc w:val="center"/>
        <w:rPr>
          <w:rFonts w:ascii="Garamond" w:eastAsia="Times New Roman" w:hAnsi="Garamond" w:cs="Arial"/>
        </w:rPr>
      </w:pPr>
    </w:p>
    <w:p w14:paraId="7969B3E2" w14:textId="2613106A" w:rsidR="423F6482" w:rsidRDefault="3D8BD658" w:rsidP="16D2CD67">
      <w:pPr>
        <w:jc w:val="center"/>
        <w:rPr>
          <w:rFonts w:ascii="Garamond" w:hAnsi="Garamond"/>
        </w:rPr>
      </w:pPr>
      <w:r>
        <w:rPr>
          <w:noProof/>
        </w:rPr>
        <w:lastRenderedPageBreak/>
        <w:drawing>
          <wp:inline distT="0" distB="0" distL="0" distR="0" wp14:anchorId="3E9B2492" wp14:editId="722AB7F7">
            <wp:extent cx="2322764" cy="2031470"/>
            <wp:effectExtent l="57150" t="57150" r="57150" b="57150"/>
            <wp:docPr id="83987009" name="Picture 180121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217691"/>
                    <pic:cNvPicPr/>
                  </pic:nvPicPr>
                  <pic:blipFill>
                    <a:blip r:embed="rId16">
                      <a:extLst>
                        <a:ext uri="{28A0092B-C50C-407E-A947-70E740481C1C}">
                          <a14:useLocalDpi xmlns:a14="http://schemas.microsoft.com/office/drawing/2010/main" val="0"/>
                        </a:ext>
                      </a:extLst>
                    </a:blip>
                    <a:srcRect l="8920" t="13563" r="14099" b="10980"/>
                    <a:stretch>
                      <a:fillRect/>
                    </a:stretch>
                  </pic:blipFill>
                  <pic:spPr>
                    <a:xfrm>
                      <a:off x="0" y="0"/>
                      <a:ext cx="2322764" cy="2031470"/>
                    </a:xfrm>
                    <a:prstGeom prst="rect">
                      <a:avLst/>
                    </a:prstGeom>
                    <a:ln w="57150">
                      <a:solidFill>
                        <a:srgbClr val="C00000"/>
                      </a:solidFill>
                      <a:prstDash val="solid"/>
                    </a:ln>
                  </pic:spPr>
                </pic:pic>
              </a:graphicData>
            </a:graphic>
          </wp:inline>
        </w:drawing>
      </w:r>
      <w:r w:rsidR="4DCD37A2">
        <w:t xml:space="preserve">     </w:t>
      </w:r>
      <w:r w:rsidR="41E53685">
        <w:rPr>
          <w:noProof/>
        </w:rPr>
        <w:drawing>
          <wp:inline distT="0" distB="0" distL="0" distR="0" wp14:anchorId="558D6B4F" wp14:editId="7C636C82">
            <wp:extent cx="2224277" cy="2016380"/>
            <wp:effectExtent l="57150" t="57150" r="57150" b="57150"/>
            <wp:docPr id="2028839798" name="Picture 127908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080193"/>
                    <pic:cNvPicPr/>
                  </pic:nvPicPr>
                  <pic:blipFill>
                    <a:blip r:embed="rId17">
                      <a:extLst>
                        <a:ext uri="{28A0092B-C50C-407E-A947-70E740481C1C}">
                          <a14:useLocalDpi xmlns:a14="http://schemas.microsoft.com/office/drawing/2010/main" val="0"/>
                        </a:ext>
                      </a:extLst>
                    </a:blip>
                    <a:srcRect l="9157" t="11546" r="30054" b="32675"/>
                    <a:stretch>
                      <a:fillRect/>
                    </a:stretch>
                  </pic:blipFill>
                  <pic:spPr>
                    <a:xfrm>
                      <a:off x="0" y="0"/>
                      <a:ext cx="2224277" cy="2016380"/>
                    </a:xfrm>
                    <a:prstGeom prst="rect">
                      <a:avLst/>
                    </a:prstGeom>
                    <a:ln w="57150">
                      <a:solidFill>
                        <a:srgbClr val="C00000"/>
                      </a:solidFill>
                      <a:prstDash val="solid"/>
                    </a:ln>
                  </pic:spPr>
                </pic:pic>
              </a:graphicData>
            </a:graphic>
          </wp:inline>
        </w:drawing>
      </w:r>
      <w:r w:rsidR="0B14D23F">
        <w:tab/>
      </w:r>
      <w:r w:rsidR="65AE0F05" w:rsidRPr="3913DAF5">
        <w:rPr>
          <w:rFonts w:ascii="Garamond" w:hAnsi="Garamond"/>
        </w:rPr>
        <w:t xml:space="preserve">              </w:t>
      </w:r>
    </w:p>
    <w:p w14:paraId="7278E8CC" w14:textId="7427BEE1" w:rsidR="423F6482" w:rsidRDefault="7AA20A98" w:rsidP="05C2F8C4">
      <w:pPr>
        <w:rPr>
          <w:rFonts w:ascii="Garamond" w:hAnsi="Garamond"/>
        </w:rPr>
      </w:pPr>
      <w:r>
        <w:t xml:space="preserve">                                     (</w:t>
      </w:r>
      <w:r w:rsidRPr="02A96AC3">
        <w:rPr>
          <w:rFonts w:ascii="Garamond" w:eastAsia="Garamond" w:hAnsi="Garamond" w:cs="Garamond"/>
        </w:rPr>
        <w:t>a)</w:t>
      </w:r>
      <w:r w:rsidR="6AC3A553" w:rsidRPr="02A96AC3">
        <w:rPr>
          <w:rFonts w:ascii="Garamond" w:hAnsi="Garamond"/>
        </w:rPr>
        <w:t xml:space="preserve">        </w:t>
      </w:r>
      <w:r w:rsidR="52E04C2C">
        <w:tab/>
      </w:r>
      <w:r w:rsidR="52E04C2C">
        <w:tab/>
      </w:r>
      <w:r w:rsidR="52E04C2C">
        <w:tab/>
      </w:r>
      <w:r w:rsidR="52E04C2C">
        <w:tab/>
      </w:r>
      <w:r w:rsidR="6AC3A553" w:rsidRPr="02A96AC3">
        <w:rPr>
          <w:rFonts w:ascii="Garamond" w:hAnsi="Garamond"/>
        </w:rPr>
        <w:t xml:space="preserve">      </w:t>
      </w:r>
      <w:proofErr w:type="gramStart"/>
      <w:r w:rsidR="6AC3A553" w:rsidRPr="02A96AC3">
        <w:rPr>
          <w:rFonts w:ascii="Garamond" w:hAnsi="Garamond"/>
        </w:rPr>
        <w:t xml:space="preserve">   (</w:t>
      </w:r>
      <w:proofErr w:type="gramEnd"/>
      <w:r w:rsidR="717E1603" w:rsidRPr="02A96AC3">
        <w:rPr>
          <w:rFonts w:ascii="Garamond" w:hAnsi="Garamond"/>
        </w:rPr>
        <w:t>b)</w:t>
      </w:r>
    </w:p>
    <w:p w14:paraId="3A8B9973" w14:textId="746FC6D4" w:rsidR="0CC504E6" w:rsidRDefault="4DB56A56" w:rsidP="02A96AC3">
      <w:pPr>
        <w:jc w:val="center"/>
        <w:rPr>
          <w:rFonts w:ascii="Segoe UI" w:eastAsia="Segoe UI" w:hAnsi="Segoe UI" w:cs="Segoe UI"/>
          <w:b/>
          <w:bCs/>
          <w:color w:val="333333"/>
          <w:sz w:val="18"/>
          <w:szCs w:val="18"/>
        </w:rPr>
      </w:pPr>
      <w:r w:rsidRPr="02A96AC3">
        <w:rPr>
          <w:rFonts w:ascii="Garamond" w:hAnsi="Garamond"/>
          <w:i/>
          <w:iCs/>
        </w:rPr>
        <w:t>Figure 3</w:t>
      </w:r>
      <w:r w:rsidR="6061E78F" w:rsidRPr="02A96AC3">
        <w:rPr>
          <w:rFonts w:ascii="Garamond" w:hAnsi="Garamond"/>
          <w:i/>
          <w:iCs/>
        </w:rPr>
        <w:t>.</w:t>
      </w:r>
      <w:r w:rsidR="6FE4EE5E" w:rsidRPr="02A96AC3">
        <w:rPr>
          <w:rFonts w:ascii="Garamond" w:hAnsi="Garamond"/>
          <w:i/>
          <w:iCs/>
        </w:rPr>
        <w:t xml:space="preserve"> </w:t>
      </w:r>
      <w:r w:rsidRPr="02A96AC3">
        <w:rPr>
          <w:rFonts w:ascii="Garamond" w:hAnsi="Garamond"/>
        </w:rPr>
        <w:t>Sample l</w:t>
      </w:r>
      <w:r w:rsidR="42D46EF3" w:rsidRPr="02A96AC3">
        <w:rPr>
          <w:rFonts w:ascii="Garamond" w:hAnsi="Garamond"/>
        </w:rPr>
        <w:t xml:space="preserve">ease blocks </w:t>
      </w:r>
      <w:r w:rsidR="0754ADE5" w:rsidRPr="02A96AC3">
        <w:rPr>
          <w:rFonts w:ascii="Garamond" w:hAnsi="Garamond"/>
        </w:rPr>
        <w:t>with non-platform flaring in 2017</w:t>
      </w:r>
      <w:r w:rsidR="42D46EF3" w:rsidRPr="02A96AC3">
        <w:rPr>
          <w:rFonts w:ascii="Garamond" w:hAnsi="Garamond"/>
        </w:rPr>
        <w:t xml:space="preserve">: </w:t>
      </w:r>
      <w:r w:rsidR="0754ADE5" w:rsidRPr="02A96AC3">
        <w:rPr>
          <w:rFonts w:ascii="Garamond" w:hAnsi="Garamond"/>
        </w:rPr>
        <w:t xml:space="preserve">MC127 (a) and WR551 (b). </w:t>
      </w:r>
    </w:p>
    <w:p w14:paraId="1A7B4B75" w14:textId="7839392D" w:rsidR="1E41CDBC" w:rsidRDefault="2006BA29" w:rsidP="007B0516">
      <w:pPr>
        <w:spacing w:line="240" w:lineRule="auto"/>
        <w:rPr>
          <w:rFonts w:ascii="Garamond" w:eastAsia="Garamond" w:hAnsi="Garamond" w:cs="Garamond"/>
          <w:color w:val="000000" w:themeColor="text1"/>
        </w:rPr>
      </w:pPr>
      <w:proofErr w:type="gramStart"/>
      <w:r w:rsidRPr="02A96AC3">
        <w:rPr>
          <w:rFonts w:ascii="Garamond" w:eastAsia="Garamond" w:hAnsi="Garamond" w:cs="Garamond"/>
          <w:color w:val="000000" w:themeColor="text1"/>
        </w:rPr>
        <w:t>The majority of</w:t>
      </w:r>
      <w:proofErr w:type="gramEnd"/>
      <w:r w:rsidRPr="02A96AC3">
        <w:rPr>
          <w:rFonts w:ascii="Garamond" w:eastAsia="Garamond" w:hAnsi="Garamond" w:cs="Garamond"/>
          <w:color w:val="000000" w:themeColor="text1"/>
        </w:rPr>
        <w:t xml:space="preserve"> lower annual</w:t>
      </w:r>
      <w:r w:rsidR="27D4D448" w:rsidRPr="02A96AC3">
        <w:rPr>
          <w:rFonts w:ascii="Garamond" w:eastAsia="Garamond" w:hAnsi="Garamond" w:cs="Garamond"/>
          <w:color w:val="000000" w:themeColor="text1"/>
        </w:rPr>
        <w:t xml:space="preserve"> venting volumes </w:t>
      </w:r>
      <w:r w:rsidRPr="02A96AC3">
        <w:rPr>
          <w:rFonts w:ascii="Garamond" w:eastAsia="Garamond" w:hAnsi="Garamond" w:cs="Garamond"/>
          <w:color w:val="000000" w:themeColor="text1"/>
        </w:rPr>
        <w:t xml:space="preserve">are </w:t>
      </w:r>
      <w:r w:rsidR="27D4D448" w:rsidRPr="02A96AC3">
        <w:rPr>
          <w:rFonts w:ascii="Garamond" w:eastAsia="Garamond" w:hAnsi="Garamond" w:cs="Garamond"/>
          <w:color w:val="000000" w:themeColor="text1"/>
        </w:rPr>
        <w:t xml:space="preserve">clustered </w:t>
      </w:r>
      <w:r w:rsidR="004B6135">
        <w:rPr>
          <w:rFonts w:ascii="Garamond" w:eastAsia="Garamond" w:hAnsi="Garamond" w:cs="Garamond"/>
          <w:color w:val="000000" w:themeColor="text1"/>
        </w:rPr>
        <w:t xml:space="preserve">near- and </w:t>
      </w:r>
      <w:r w:rsidR="27D4D448" w:rsidRPr="02A96AC3">
        <w:rPr>
          <w:rFonts w:ascii="Garamond" w:eastAsia="Garamond" w:hAnsi="Garamond" w:cs="Garamond"/>
          <w:color w:val="000000" w:themeColor="text1"/>
        </w:rPr>
        <w:t>onshore</w:t>
      </w:r>
      <w:r w:rsidRPr="02A96AC3">
        <w:rPr>
          <w:rFonts w:ascii="Garamond" w:eastAsia="Garamond" w:hAnsi="Garamond" w:cs="Garamond"/>
          <w:color w:val="000000" w:themeColor="text1"/>
        </w:rPr>
        <w:t xml:space="preserve"> (Figure 4).</w:t>
      </w:r>
      <w:r w:rsidR="27D4D448" w:rsidRPr="02A96AC3">
        <w:rPr>
          <w:rFonts w:ascii="Garamond" w:eastAsia="Garamond" w:hAnsi="Garamond" w:cs="Garamond"/>
          <w:color w:val="000000" w:themeColor="text1"/>
        </w:rPr>
        <w:t xml:space="preserve"> These locations likely include smaller, more shallow water facilities that may not have flare booms. The dark red points indicate greater venting volumes – which are readily seen</w:t>
      </w:r>
      <w:r w:rsidR="18E5788E" w:rsidRPr="02A96AC3">
        <w:rPr>
          <w:rFonts w:ascii="Garamond" w:eastAsia="Garamond" w:hAnsi="Garamond" w:cs="Garamond"/>
          <w:color w:val="000000" w:themeColor="text1"/>
        </w:rPr>
        <w:t xml:space="preserve"> </w:t>
      </w:r>
      <w:r w:rsidR="27D4D448" w:rsidRPr="02A96AC3">
        <w:rPr>
          <w:rFonts w:ascii="Garamond" w:eastAsia="Garamond" w:hAnsi="Garamond" w:cs="Garamond"/>
          <w:color w:val="000000" w:themeColor="text1"/>
        </w:rPr>
        <w:t>off the Mississippi delta and amorphously scattered further out into the Gulf. Figure A4 classifies the top 10 platforms with the most recorded venting (</w:t>
      </w:r>
      <w:r w:rsidR="004B6135">
        <w:rPr>
          <w:rFonts w:ascii="Garamond" w:eastAsia="Garamond" w:hAnsi="Garamond" w:cs="Garamond"/>
          <w:color w:val="000000" w:themeColor="text1"/>
        </w:rPr>
        <w:t>in thousands of standard cubic feet</w:t>
      </w:r>
      <w:r w:rsidR="27D4D448" w:rsidRPr="02A96AC3">
        <w:rPr>
          <w:rFonts w:ascii="Garamond" w:eastAsia="Garamond" w:hAnsi="Garamond" w:cs="Garamond"/>
          <w:color w:val="000000" w:themeColor="text1"/>
        </w:rPr>
        <w:t>).</w:t>
      </w:r>
      <w:r w:rsidRPr="02A96AC3">
        <w:rPr>
          <w:rFonts w:ascii="Garamond" w:eastAsia="Garamond" w:hAnsi="Garamond" w:cs="Garamond"/>
          <w:color w:val="000000" w:themeColor="text1"/>
        </w:rPr>
        <w:t xml:space="preserve"> </w:t>
      </w:r>
      <w:r w:rsidR="425116F7" w:rsidRPr="02A96AC3">
        <w:rPr>
          <w:rFonts w:ascii="Garamond" w:eastAsia="Garamond" w:hAnsi="Garamond" w:cs="Garamond"/>
          <w:color w:val="000000" w:themeColor="text1"/>
        </w:rPr>
        <w:t xml:space="preserve">Among those platforms, we have isolated two that undergo drastic venting during certain months. </w:t>
      </w:r>
      <w:r w:rsidR="2C4DE5D2" w:rsidRPr="02A96AC3">
        <w:rPr>
          <w:rFonts w:ascii="Garamond" w:eastAsia="Garamond" w:hAnsi="Garamond" w:cs="Garamond"/>
          <w:color w:val="000000" w:themeColor="text1"/>
        </w:rPr>
        <w:t>According to partner feedback, deep-water facilities that vent high amounts of gas more infrequently could be due to malfunctions with infrastructure meant to transport, flare, or capture excess gas (Figure 5). Facility 33032-1 demonstrates a clear case of this.</w:t>
      </w:r>
    </w:p>
    <w:p w14:paraId="606BA60A" w14:textId="653F4C5C" w:rsidR="1E41CDBC" w:rsidRDefault="1EEC1E31" w:rsidP="3032BD2C">
      <w:pPr>
        <w:jc w:val="center"/>
      </w:pPr>
      <w:r>
        <w:rPr>
          <w:noProof/>
        </w:rPr>
        <w:drawing>
          <wp:inline distT="0" distB="0" distL="0" distR="0" wp14:anchorId="4ACFF65B" wp14:editId="64983A85">
            <wp:extent cx="4129022" cy="2102052"/>
            <wp:effectExtent l="0" t="0" r="0" b="0"/>
            <wp:docPr id="345837310" name="Picture 34583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837310"/>
                    <pic:cNvPicPr/>
                  </pic:nvPicPr>
                  <pic:blipFill>
                    <a:blip r:embed="rId18" cstate="print">
                      <a:extLst>
                        <a:ext uri="{28A0092B-C50C-407E-A947-70E740481C1C}">
                          <a14:useLocalDpi xmlns:a14="http://schemas.microsoft.com/office/drawing/2010/main" val="0"/>
                        </a:ext>
                      </a:extLst>
                    </a:blip>
                    <a:srcRect b="14558"/>
                    <a:stretch>
                      <a:fillRect/>
                    </a:stretch>
                  </pic:blipFill>
                  <pic:spPr>
                    <a:xfrm>
                      <a:off x="0" y="0"/>
                      <a:ext cx="4129022" cy="2102052"/>
                    </a:xfrm>
                    <a:prstGeom prst="rect">
                      <a:avLst/>
                    </a:prstGeom>
                  </pic:spPr>
                </pic:pic>
              </a:graphicData>
            </a:graphic>
          </wp:inline>
        </w:drawing>
      </w:r>
    </w:p>
    <w:p w14:paraId="2EA3A5F8" w14:textId="081221B5" w:rsidR="69322A4D" w:rsidRDefault="3DA34955" w:rsidP="3032BD2C">
      <w:pPr>
        <w:jc w:val="center"/>
        <w:rPr>
          <w:rFonts w:ascii="Garamond" w:eastAsia="Times New Roman" w:hAnsi="Garamond" w:cs="Arial"/>
        </w:rPr>
      </w:pPr>
      <w:r w:rsidRPr="185FFD0F">
        <w:rPr>
          <w:rFonts w:ascii="Garamond" w:hAnsi="Garamond"/>
          <w:i/>
          <w:iCs/>
        </w:rPr>
        <w:t xml:space="preserve">Figure </w:t>
      </w:r>
      <w:r w:rsidR="33CE47B4" w:rsidRPr="37011840">
        <w:rPr>
          <w:rFonts w:ascii="Garamond" w:hAnsi="Garamond"/>
          <w:i/>
          <w:iCs/>
        </w:rPr>
        <w:t>4</w:t>
      </w:r>
      <w:r w:rsidRPr="185FFD0F">
        <w:rPr>
          <w:rFonts w:ascii="Garamond" w:hAnsi="Garamond"/>
          <w:i/>
          <w:iCs/>
        </w:rPr>
        <w:t xml:space="preserve">. </w:t>
      </w:r>
      <w:r w:rsidRPr="185FFD0F">
        <w:rPr>
          <w:rFonts w:ascii="Garamond" w:hAnsi="Garamond"/>
        </w:rPr>
        <w:t xml:space="preserve">Vented </w:t>
      </w:r>
      <w:r w:rsidR="00B674D0">
        <w:rPr>
          <w:rFonts w:ascii="Garamond" w:hAnsi="Garamond"/>
        </w:rPr>
        <w:t>v</w:t>
      </w:r>
      <w:r w:rsidRPr="185FFD0F">
        <w:rPr>
          <w:rFonts w:ascii="Garamond" w:hAnsi="Garamond"/>
        </w:rPr>
        <w:t xml:space="preserve">olume by </w:t>
      </w:r>
      <w:r w:rsidR="00B674D0">
        <w:rPr>
          <w:rFonts w:ascii="Garamond" w:hAnsi="Garamond"/>
        </w:rPr>
        <w:t>p</w:t>
      </w:r>
      <w:r w:rsidRPr="185FFD0F">
        <w:rPr>
          <w:rFonts w:ascii="Garamond" w:hAnsi="Garamond"/>
        </w:rPr>
        <w:t>latform</w:t>
      </w:r>
      <w:r w:rsidR="1A07434F" w:rsidRPr="185FFD0F">
        <w:rPr>
          <w:rFonts w:ascii="Garamond" w:hAnsi="Garamond"/>
        </w:rPr>
        <w:t xml:space="preserve"> in 2017.</w:t>
      </w:r>
    </w:p>
    <w:p w14:paraId="647F4CD0" w14:textId="653F4C5C" w:rsidR="7DB2662D" w:rsidRDefault="7DB2662D" w:rsidP="085BCE72">
      <w:pPr>
        <w:jc w:val="both"/>
      </w:pPr>
    </w:p>
    <w:tbl>
      <w:tblPr>
        <w:tblStyle w:val="TableGrid"/>
        <w:tblW w:w="9360" w:type="dxa"/>
        <w:tblInd w:w="0" w:type="dxa"/>
        <w:tblLayout w:type="fixed"/>
        <w:tblLook w:val="06A0" w:firstRow="1" w:lastRow="0" w:firstColumn="1" w:lastColumn="0" w:noHBand="1" w:noVBand="1"/>
      </w:tblPr>
      <w:tblGrid>
        <w:gridCol w:w="4605"/>
        <w:gridCol w:w="4755"/>
      </w:tblGrid>
      <w:tr w:rsidR="085BCE72" w14:paraId="5B87B316" w14:textId="77777777" w:rsidTr="3913DAF5">
        <w:trPr>
          <w:trHeight w:val="4440"/>
        </w:trPr>
        <w:tc>
          <w:tcPr>
            <w:tcW w:w="4605" w:type="dxa"/>
            <w:tcBorders>
              <w:top w:val="none" w:sz="4" w:space="0" w:color="000000" w:themeColor="text1"/>
              <w:left w:val="none" w:sz="4" w:space="0" w:color="000000" w:themeColor="text1"/>
              <w:bottom w:val="none" w:sz="4" w:space="0" w:color="000000" w:themeColor="text1"/>
              <w:right w:val="none" w:sz="4" w:space="0" w:color="1E8BCD"/>
            </w:tcBorders>
          </w:tcPr>
          <w:p w14:paraId="5970893C" w14:textId="3A57EF92" w:rsidR="085BCE72" w:rsidRDefault="1B50F7B7" w:rsidP="085BCE72">
            <w:pPr>
              <w:rPr>
                <w:rFonts w:ascii="Garamond" w:eastAsia="Garamond" w:hAnsi="Garamond" w:cs="Garamond"/>
              </w:rPr>
            </w:pPr>
            <w:r>
              <w:rPr>
                <w:noProof/>
              </w:rPr>
              <w:lastRenderedPageBreak/>
              <w:drawing>
                <wp:inline distT="0" distB="0" distL="0" distR="0" wp14:anchorId="1E8821FE" wp14:editId="3454D7B7">
                  <wp:extent cx="2909948" cy="2394644"/>
                  <wp:effectExtent l="0" t="0" r="0" b="0"/>
                  <wp:docPr id="343086512" name="Picture 34308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086512"/>
                          <pic:cNvPicPr/>
                        </pic:nvPicPr>
                        <pic:blipFill>
                          <a:blip r:embed="rId19">
                            <a:extLst>
                              <a:ext uri="{28A0092B-C50C-407E-A947-70E740481C1C}">
                                <a14:useLocalDpi xmlns:a14="http://schemas.microsoft.com/office/drawing/2010/main" val="0"/>
                              </a:ext>
                            </a:extLst>
                          </a:blip>
                          <a:stretch>
                            <a:fillRect/>
                          </a:stretch>
                        </pic:blipFill>
                        <pic:spPr>
                          <a:xfrm>
                            <a:off x="0" y="0"/>
                            <a:ext cx="2909948" cy="2394644"/>
                          </a:xfrm>
                          <a:prstGeom prst="rect">
                            <a:avLst/>
                          </a:prstGeom>
                        </pic:spPr>
                      </pic:pic>
                    </a:graphicData>
                  </a:graphic>
                </wp:inline>
              </w:drawing>
            </w:r>
            <w:r w:rsidRPr="02A96AC3">
              <w:rPr>
                <w:rFonts w:ascii="Garamond" w:eastAsia="Garamond" w:hAnsi="Garamond" w:cs="Garamond"/>
              </w:rPr>
              <w:t xml:space="preserve">                                        (a)</w:t>
            </w:r>
          </w:p>
        </w:tc>
        <w:tc>
          <w:tcPr>
            <w:tcW w:w="4755" w:type="dxa"/>
            <w:tcBorders>
              <w:top w:val="none" w:sz="4" w:space="0" w:color="1E8BCD"/>
              <w:left w:val="none" w:sz="4" w:space="0" w:color="1E8BCD"/>
              <w:bottom w:val="none" w:sz="4" w:space="0" w:color="1E8BCD"/>
              <w:right w:val="none" w:sz="4" w:space="0" w:color="1E8BCD"/>
            </w:tcBorders>
          </w:tcPr>
          <w:p w14:paraId="001C91FD" w14:textId="11520B04" w:rsidR="085BCE72" w:rsidRDefault="4E607440" w:rsidP="085BCE72">
            <w:pPr>
              <w:rPr>
                <w:rFonts w:ascii="Garamond" w:eastAsia="Garamond" w:hAnsi="Garamond" w:cs="Garamond"/>
              </w:rPr>
            </w:pPr>
            <w:r>
              <w:rPr>
                <w:noProof/>
              </w:rPr>
              <w:drawing>
                <wp:inline distT="0" distB="0" distL="0" distR="0" wp14:anchorId="06A14CEE" wp14:editId="7C963877">
                  <wp:extent cx="2659419" cy="2342102"/>
                  <wp:effectExtent l="0" t="0" r="0" b="0"/>
                  <wp:docPr id="826777436" name="Picture 826777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777436"/>
                          <pic:cNvPicPr/>
                        </pic:nvPicPr>
                        <pic:blipFill>
                          <a:blip r:embed="rId20">
                            <a:extLst>
                              <a:ext uri="{28A0092B-C50C-407E-A947-70E740481C1C}">
                                <a14:useLocalDpi xmlns:a14="http://schemas.microsoft.com/office/drawing/2010/main" val="0"/>
                              </a:ext>
                            </a:extLst>
                          </a:blip>
                          <a:srcRect l="12130"/>
                          <a:stretch>
                            <a:fillRect/>
                          </a:stretch>
                        </pic:blipFill>
                        <pic:spPr>
                          <a:xfrm>
                            <a:off x="0" y="0"/>
                            <a:ext cx="2659419" cy="2342102"/>
                          </a:xfrm>
                          <a:prstGeom prst="rect">
                            <a:avLst/>
                          </a:prstGeom>
                        </pic:spPr>
                      </pic:pic>
                    </a:graphicData>
                  </a:graphic>
                </wp:inline>
              </w:drawing>
            </w:r>
          </w:p>
          <w:p w14:paraId="1CCB7AB1" w14:textId="1B471AB3" w:rsidR="085BCE72" w:rsidRDefault="1B50F7B7" w:rsidP="085BCE72">
            <w:pPr>
              <w:rPr>
                <w:rFonts w:ascii="Garamond" w:eastAsia="Garamond" w:hAnsi="Garamond" w:cs="Garamond"/>
              </w:rPr>
            </w:pPr>
            <w:r w:rsidRPr="02A96AC3">
              <w:rPr>
                <w:rFonts w:ascii="Garamond" w:eastAsia="Garamond" w:hAnsi="Garamond" w:cs="Garamond"/>
              </w:rPr>
              <w:t xml:space="preserve">                                 (b)</w:t>
            </w:r>
          </w:p>
        </w:tc>
      </w:tr>
    </w:tbl>
    <w:p w14:paraId="14CD3BAF" w14:textId="4B2AC2F2" w:rsidR="7DB2662D" w:rsidRDefault="24DE1436" w:rsidP="007B0516">
      <w:pPr>
        <w:jc w:val="center"/>
        <w:rPr>
          <w:rFonts w:ascii="Garamond" w:eastAsia="Garamond" w:hAnsi="Garamond" w:cs="Garamond"/>
        </w:rPr>
      </w:pPr>
      <w:r w:rsidRPr="02A96AC3">
        <w:rPr>
          <w:rFonts w:ascii="Garamond" w:eastAsia="Garamond" w:hAnsi="Garamond" w:cs="Garamond"/>
          <w:i/>
          <w:iCs/>
        </w:rPr>
        <w:t xml:space="preserve">Figure 5. </w:t>
      </w:r>
      <w:r w:rsidRPr="02A96AC3">
        <w:rPr>
          <w:rFonts w:ascii="Garamond" w:eastAsia="Garamond" w:hAnsi="Garamond" w:cs="Garamond"/>
        </w:rPr>
        <w:t>Two high venting facilities by month in 2017, 33032-1 (a) and 90028-1 (b).</w:t>
      </w:r>
    </w:p>
    <w:p w14:paraId="77D98CB9" w14:textId="6A02EB0B" w:rsidR="44B63CB6" w:rsidRDefault="2B96720D" w:rsidP="007B0516">
      <w:pPr>
        <w:spacing w:line="240" w:lineRule="auto"/>
        <w:rPr>
          <w:rFonts w:ascii="Garamond" w:eastAsia="Garamond" w:hAnsi="Garamond" w:cs="Garamond"/>
        </w:rPr>
      </w:pPr>
      <w:r w:rsidRPr="02A96AC3">
        <w:rPr>
          <w:rFonts w:ascii="Garamond" w:eastAsia="Garamond" w:hAnsi="Garamond" w:cs="Garamond"/>
        </w:rPr>
        <w:t>We expect</w:t>
      </w:r>
      <w:r w:rsidR="002457B1">
        <w:rPr>
          <w:rFonts w:ascii="Garamond" w:eastAsia="Garamond" w:hAnsi="Garamond" w:cs="Garamond"/>
        </w:rPr>
        <w:t>ed</w:t>
      </w:r>
      <w:r w:rsidRPr="02A96AC3">
        <w:rPr>
          <w:rFonts w:ascii="Garamond" w:eastAsia="Garamond" w:hAnsi="Garamond" w:cs="Garamond"/>
        </w:rPr>
        <w:t xml:space="preserve"> a tight linear relationship between VIIRS radiative heat </w:t>
      </w:r>
      <w:r w:rsidR="1AB4F711" w:rsidRPr="02A96AC3">
        <w:rPr>
          <w:rFonts w:ascii="Garamond" w:eastAsia="Garamond" w:hAnsi="Garamond" w:cs="Garamond"/>
        </w:rPr>
        <w:t>(RH</w:t>
      </w:r>
      <w:proofErr w:type="gramStart"/>
      <w:r w:rsidR="1AB4F711" w:rsidRPr="02A96AC3">
        <w:rPr>
          <w:rFonts w:ascii="Garamond" w:eastAsia="Garamond" w:hAnsi="Garamond" w:cs="Garamond"/>
        </w:rPr>
        <w:t>)</w:t>
      </w:r>
      <w:proofErr w:type="gramEnd"/>
      <w:r w:rsidR="1AB4F711" w:rsidRPr="02A96AC3">
        <w:rPr>
          <w:rFonts w:ascii="Garamond" w:eastAsia="Garamond" w:hAnsi="Garamond" w:cs="Garamond"/>
        </w:rPr>
        <w:t xml:space="preserve"> and</w:t>
      </w:r>
      <w:r w:rsidRPr="02A96AC3">
        <w:rPr>
          <w:rFonts w:ascii="Garamond" w:eastAsia="Garamond" w:hAnsi="Garamond" w:cs="Garamond"/>
        </w:rPr>
        <w:t xml:space="preserve"> operator reported flared gas volume. </w:t>
      </w:r>
      <w:r w:rsidR="1AB4F711" w:rsidRPr="02A96AC3">
        <w:rPr>
          <w:rFonts w:ascii="Garamond" w:eastAsia="Garamond" w:hAnsi="Garamond" w:cs="Garamond"/>
        </w:rPr>
        <w:t xml:space="preserve">General agreement between RH and flared gas volume is observed at facility 1819-1 (Figure 6a). However, there are some instances where VIIRS estimates are significantly lower than what has been reported, as shown in Figure 6b. This is likely </w:t>
      </w:r>
      <w:proofErr w:type="gramStart"/>
      <w:r w:rsidR="1AB4F711" w:rsidRPr="02A96AC3">
        <w:rPr>
          <w:rFonts w:ascii="Garamond" w:eastAsia="Garamond" w:hAnsi="Garamond" w:cs="Garamond"/>
        </w:rPr>
        <w:t>due to the fact that</w:t>
      </w:r>
      <w:proofErr w:type="gramEnd"/>
      <w:r w:rsidR="1AB4F711" w:rsidRPr="02A96AC3">
        <w:rPr>
          <w:rFonts w:ascii="Garamond" w:eastAsia="Garamond" w:hAnsi="Garamond" w:cs="Garamond"/>
        </w:rPr>
        <w:t xml:space="preserve"> VIIRS passes over a given facility exactly twice per day – </w:t>
      </w:r>
      <w:r w:rsidR="5C5B34BD" w:rsidRPr="02A96AC3">
        <w:rPr>
          <w:rFonts w:ascii="Garamond" w:eastAsia="Garamond" w:hAnsi="Garamond" w:cs="Garamond"/>
        </w:rPr>
        <w:t xml:space="preserve">thus </w:t>
      </w:r>
      <w:r w:rsidR="1AB4F711" w:rsidRPr="02A96AC3">
        <w:rPr>
          <w:rFonts w:ascii="Garamond" w:eastAsia="Garamond" w:hAnsi="Garamond" w:cs="Garamond"/>
        </w:rPr>
        <w:t xml:space="preserve">missing flaring events throughout the rest of the day. </w:t>
      </w:r>
      <w:r w:rsidR="763BF6ED">
        <w:rPr>
          <w:noProof/>
        </w:rPr>
        <w:drawing>
          <wp:inline distT="0" distB="0" distL="0" distR="0" wp14:anchorId="774251A0" wp14:editId="31E9E5D1">
            <wp:extent cx="2869006" cy="2402781"/>
            <wp:effectExtent l="0" t="0" r="0" b="0"/>
            <wp:docPr id="725494646" name="Picture 1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1" cstate="print">
                      <a:extLst>
                        <a:ext uri="{28A0092B-C50C-407E-A947-70E740481C1C}">
                          <a14:useLocalDpi xmlns:a14="http://schemas.microsoft.com/office/drawing/2010/main" val="0"/>
                        </a:ext>
                      </a:extLst>
                    </a:blip>
                    <a:srcRect l="4350" t="7067" b="6151"/>
                    <a:stretch>
                      <a:fillRect/>
                    </a:stretch>
                  </pic:blipFill>
                  <pic:spPr bwMode="auto">
                    <a:xfrm>
                      <a:off x="0" y="0"/>
                      <a:ext cx="2869006" cy="2402781"/>
                    </a:xfrm>
                    <a:prstGeom prst="rect">
                      <a:avLst/>
                    </a:prstGeom>
                    <a:ln>
                      <a:noFill/>
                    </a:ln>
                    <a:extLst>
                      <a:ext uri="{53640926-AAD7-44D8-BBD7-CCE9431645EC}">
                        <a14:shadowObscured xmlns:a14="http://schemas.microsoft.com/office/drawing/2010/main"/>
                      </a:ext>
                    </a:extLst>
                  </pic:spPr>
                </pic:pic>
              </a:graphicData>
            </a:graphic>
          </wp:inline>
        </w:drawing>
      </w:r>
      <w:r w:rsidR="763BF6ED">
        <w:rPr>
          <w:noProof/>
        </w:rPr>
        <w:drawing>
          <wp:inline distT="0" distB="0" distL="0" distR="0" wp14:anchorId="3B53E7AA" wp14:editId="28088539">
            <wp:extent cx="2801354" cy="2405748"/>
            <wp:effectExtent l="0" t="0" r="0" b="0"/>
            <wp:docPr id="1334495245" name="Picture 1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2" cstate="print">
                      <a:extLst>
                        <a:ext uri="{28A0092B-C50C-407E-A947-70E740481C1C}">
                          <a14:useLocalDpi xmlns:a14="http://schemas.microsoft.com/office/drawing/2010/main" val="0"/>
                        </a:ext>
                      </a:extLst>
                    </a:blip>
                    <a:srcRect l="4505" t="5369" b="5789"/>
                    <a:stretch>
                      <a:fillRect/>
                    </a:stretch>
                  </pic:blipFill>
                  <pic:spPr bwMode="auto">
                    <a:xfrm>
                      <a:off x="0" y="0"/>
                      <a:ext cx="2801354" cy="2405748"/>
                    </a:xfrm>
                    <a:prstGeom prst="rect">
                      <a:avLst/>
                    </a:prstGeom>
                    <a:ln>
                      <a:noFill/>
                    </a:ln>
                    <a:extLst>
                      <a:ext uri="{53640926-AAD7-44D8-BBD7-CCE9431645EC}">
                        <a14:shadowObscured xmlns:a14="http://schemas.microsoft.com/office/drawing/2010/main"/>
                      </a:ext>
                    </a:extLst>
                  </pic:spPr>
                </pic:pic>
              </a:graphicData>
            </a:graphic>
          </wp:inline>
        </w:drawing>
      </w:r>
    </w:p>
    <w:p w14:paraId="0064E30E" w14:textId="652F52A0" w:rsidR="02A96AC3" w:rsidRDefault="02A96AC3" w:rsidP="02A96AC3">
      <w:pPr>
        <w:ind w:left="1440" w:firstLine="720"/>
      </w:pPr>
      <w:r w:rsidRPr="02A96AC3">
        <w:rPr>
          <w:rFonts w:ascii="Garamond" w:eastAsia="Garamond" w:hAnsi="Garamond" w:cs="Garamond"/>
        </w:rPr>
        <w:t>(a)</w:t>
      </w:r>
      <w:r>
        <w:tab/>
      </w:r>
      <w:r>
        <w:tab/>
      </w:r>
      <w:r>
        <w:tab/>
      </w:r>
      <w:r>
        <w:tab/>
      </w:r>
      <w:r>
        <w:tab/>
      </w:r>
      <w:r w:rsidRPr="02A96AC3">
        <w:rPr>
          <w:rFonts w:ascii="Garamond" w:eastAsia="Garamond" w:hAnsi="Garamond" w:cs="Garamond"/>
        </w:rPr>
        <w:t xml:space="preserve">              </w:t>
      </w:r>
      <w:proofErr w:type="gramStart"/>
      <w:r w:rsidRPr="02A96AC3">
        <w:rPr>
          <w:rFonts w:ascii="Garamond" w:eastAsia="Garamond" w:hAnsi="Garamond" w:cs="Garamond"/>
        </w:rPr>
        <w:t xml:space="preserve">   (</w:t>
      </w:r>
      <w:proofErr w:type="gramEnd"/>
      <w:r w:rsidRPr="02A96AC3">
        <w:rPr>
          <w:rFonts w:ascii="Garamond" w:eastAsia="Garamond" w:hAnsi="Garamond" w:cs="Garamond"/>
        </w:rPr>
        <w:t xml:space="preserve">b) </w:t>
      </w:r>
    </w:p>
    <w:p w14:paraId="248CD21A" w14:textId="7FFA0B07" w:rsidR="00133961" w:rsidRDefault="150BD116" w:rsidP="02A96AC3">
      <w:pPr>
        <w:pStyle w:val="NoSpacing"/>
        <w:keepNext/>
        <w:rPr>
          <w:rFonts w:ascii="Garamond" w:eastAsia="Times New Roman" w:hAnsi="Garamond" w:cs="Arial"/>
        </w:rPr>
      </w:pPr>
      <w:r w:rsidRPr="02A96AC3">
        <w:rPr>
          <w:rFonts w:ascii="Garamond" w:eastAsia="Times New Roman" w:hAnsi="Garamond" w:cs="Arial"/>
          <w:i/>
          <w:iCs/>
        </w:rPr>
        <w:t>Figure 6.</w:t>
      </w:r>
      <w:r w:rsidR="29582F01" w:rsidRPr="02A96AC3">
        <w:rPr>
          <w:rFonts w:ascii="Garamond" w:eastAsia="Times New Roman" w:hAnsi="Garamond" w:cs="Arial"/>
          <w:i/>
          <w:iCs/>
        </w:rPr>
        <w:t xml:space="preserve"> </w:t>
      </w:r>
      <w:r w:rsidR="02018725" w:rsidRPr="02A96AC3">
        <w:rPr>
          <w:rFonts w:ascii="Garamond" w:eastAsia="Times New Roman" w:hAnsi="Garamond" w:cs="Arial"/>
        </w:rPr>
        <w:t>Monthly BOEM reported flare volume vs. VIIRS r</w:t>
      </w:r>
      <w:r w:rsidR="0A42B4CA" w:rsidRPr="02A96AC3">
        <w:rPr>
          <w:rFonts w:ascii="Garamond" w:eastAsia="Times New Roman" w:hAnsi="Garamond" w:cs="Arial"/>
        </w:rPr>
        <w:t>adiative</w:t>
      </w:r>
      <w:r w:rsidR="02018725" w:rsidRPr="02A96AC3">
        <w:rPr>
          <w:rFonts w:ascii="Garamond" w:eastAsia="Times New Roman" w:hAnsi="Garamond" w:cs="Arial"/>
        </w:rPr>
        <w:t xml:space="preserve"> heat (RH) seen at Facility ID 1819-1 (a) and 1001-1 (b). </w:t>
      </w:r>
    </w:p>
    <w:p w14:paraId="09F4F3FF" w14:textId="0DBE2DBB" w:rsidR="02A96AC3" w:rsidRDefault="02A96AC3" w:rsidP="02A96AC3">
      <w:pPr>
        <w:pStyle w:val="NoSpacing"/>
        <w:rPr>
          <w:rFonts w:ascii="Garamond" w:eastAsia="Times New Roman" w:hAnsi="Garamond" w:cs="Arial"/>
        </w:rPr>
      </w:pPr>
    </w:p>
    <w:p w14:paraId="553C1608" w14:textId="345004A2" w:rsidR="34983CE4" w:rsidRDefault="2C4ED5AE" w:rsidP="6A6641F7">
      <w:pPr>
        <w:pStyle w:val="NoSpacing"/>
        <w:keepNext/>
        <w:rPr>
          <w:rFonts w:ascii="Garamond" w:eastAsia="Garamond" w:hAnsi="Garamond" w:cs="Garamond"/>
        </w:rPr>
      </w:pPr>
      <w:r w:rsidRPr="02A96AC3">
        <w:rPr>
          <w:rFonts w:ascii="Garamond" w:eastAsia="Garamond" w:hAnsi="Garamond" w:cs="Garamond"/>
          <w:color w:val="000000" w:themeColor="text1"/>
        </w:rPr>
        <w:t xml:space="preserve">While our comparative analysis between VIIRS detected flares and </w:t>
      </w:r>
      <w:r w:rsidR="005F3D64">
        <w:rPr>
          <w:rFonts w:ascii="Garamond" w:eastAsia="Garamond" w:hAnsi="Garamond" w:cs="Garamond"/>
          <w:color w:val="000000" w:themeColor="text1"/>
        </w:rPr>
        <w:t>Gulf of Mexico</w:t>
      </w:r>
      <w:r w:rsidR="005F3D64" w:rsidRPr="02A96AC3">
        <w:rPr>
          <w:rFonts w:ascii="Garamond" w:eastAsia="Garamond" w:hAnsi="Garamond" w:cs="Garamond"/>
          <w:color w:val="000000" w:themeColor="text1"/>
        </w:rPr>
        <w:t xml:space="preserve"> </w:t>
      </w:r>
      <w:r w:rsidRPr="02A96AC3">
        <w:rPr>
          <w:rFonts w:ascii="Garamond" w:eastAsia="Garamond" w:hAnsi="Garamond" w:cs="Garamond"/>
          <w:color w:val="000000" w:themeColor="text1"/>
        </w:rPr>
        <w:t xml:space="preserve">operator reported flare volumes demonstrate qualitative agreement at certain facilities, </w:t>
      </w:r>
      <w:r w:rsidR="06BF4ABB" w:rsidRPr="02A96AC3">
        <w:rPr>
          <w:rFonts w:ascii="Garamond" w:eastAsia="Garamond" w:hAnsi="Garamond" w:cs="Garamond"/>
          <w:color w:val="000000" w:themeColor="text1"/>
        </w:rPr>
        <w:t>we do not observe an overall trend between radiant heat detected by VIIRS and reported flare volume (Figure 7). T</w:t>
      </w:r>
      <w:r w:rsidR="303D71D2" w:rsidRPr="02A96AC3">
        <w:rPr>
          <w:rFonts w:ascii="Garamond" w:eastAsia="Garamond" w:hAnsi="Garamond" w:cs="Garamond"/>
          <w:color w:val="000000" w:themeColor="text1"/>
        </w:rPr>
        <w:t xml:space="preserve">his likely occurs because </w:t>
      </w:r>
      <w:r w:rsidR="3D08290F" w:rsidRPr="02A96AC3">
        <w:rPr>
          <w:rFonts w:ascii="Garamond" w:eastAsia="Garamond" w:hAnsi="Garamond" w:cs="Garamond"/>
          <w:color w:val="000000" w:themeColor="text1"/>
        </w:rPr>
        <w:t xml:space="preserve">gas flared by facilities at any other time of the day beyond VIIRS’ overpass times will be missed by VIIRS. On the other </w:t>
      </w:r>
      <w:r w:rsidR="3D08290F" w:rsidRPr="02A96AC3">
        <w:rPr>
          <w:rFonts w:ascii="Garamond" w:eastAsia="Garamond" w:hAnsi="Garamond" w:cs="Garamond"/>
          <w:color w:val="000000" w:themeColor="text1"/>
        </w:rPr>
        <w:lastRenderedPageBreak/>
        <w:t xml:space="preserve">hand, it is not likely that VIIRS </w:t>
      </w:r>
      <w:r w:rsidR="00B06A3A">
        <w:rPr>
          <w:rFonts w:ascii="Garamond" w:eastAsia="Garamond" w:hAnsi="Garamond" w:cs="Garamond"/>
          <w:color w:val="000000" w:themeColor="text1"/>
        </w:rPr>
        <w:t>miss</w:t>
      </w:r>
      <w:r w:rsidR="000A3FB2">
        <w:rPr>
          <w:rFonts w:ascii="Garamond" w:eastAsia="Garamond" w:hAnsi="Garamond" w:cs="Garamond"/>
          <w:color w:val="000000" w:themeColor="text1"/>
        </w:rPr>
        <w:t>es</w:t>
      </w:r>
      <w:r w:rsidR="00B06A3A" w:rsidRPr="02A96AC3">
        <w:rPr>
          <w:rFonts w:ascii="Garamond" w:eastAsia="Garamond" w:hAnsi="Garamond" w:cs="Garamond"/>
          <w:color w:val="000000" w:themeColor="text1"/>
        </w:rPr>
        <w:t xml:space="preserve"> </w:t>
      </w:r>
      <w:r w:rsidR="3D08290F" w:rsidRPr="02A96AC3">
        <w:rPr>
          <w:rFonts w:ascii="Garamond" w:eastAsia="Garamond" w:hAnsi="Garamond" w:cs="Garamond"/>
          <w:color w:val="000000" w:themeColor="text1"/>
        </w:rPr>
        <w:t>flares</w:t>
      </w:r>
      <w:r w:rsidR="00B06A3A">
        <w:rPr>
          <w:rFonts w:ascii="Garamond" w:eastAsia="Garamond" w:hAnsi="Garamond" w:cs="Garamond"/>
          <w:color w:val="000000" w:themeColor="text1"/>
        </w:rPr>
        <w:t xml:space="preserve"> in scenes</w:t>
      </w:r>
      <w:r w:rsidR="3D08290F" w:rsidRPr="02A96AC3">
        <w:rPr>
          <w:rFonts w:ascii="Garamond" w:eastAsia="Garamond" w:hAnsi="Garamond" w:cs="Garamond"/>
          <w:color w:val="000000" w:themeColor="text1"/>
        </w:rPr>
        <w:t xml:space="preserve"> over the ocean</w:t>
      </w:r>
      <w:r w:rsidR="00B06A3A">
        <w:rPr>
          <w:rFonts w:ascii="Garamond" w:eastAsia="Garamond" w:hAnsi="Garamond" w:cs="Garamond"/>
          <w:color w:val="000000" w:themeColor="text1"/>
        </w:rPr>
        <w:t>, since</w:t>
      </w:r>
      <w:r w:rsidR="3D08290F" w:rsidRPr="02A96AC3">
        <w:rPr>
          <w:rFonts w:ascii="Garamond" w:eastAsia="Garamond" w:hAnsi="Garamond" w:cs="Garamond"/>
          <w:color w:val="000000" w:themeColor="text1"/>
        </w:rPr>
        <w:t xml:space="preserve"> VIIRS detects flares based on anomalous heat in the atmosphere, </w:t>
      </w:r>
      <w:r w:rsidR="00B06A3A">
        <w:rPr>
          <w:rFonts w:ascii="Garamond" w:eastAsia="Garamond" w:hAnsi="Garamond" w:cs="Garamond"/>
          <w:color w:val="000000" w:themeColor="text1"/>
        </w:rPr>
        <w:t xml:space="preserve">and </w:t>
      </w:r>
      <w:r w:rsidR="3D08290F" w:rsidRPr="02A96AC3">
        <w:rPr>
          <w:rFonts w:ascii="Garamond" w:eastAsia="Garamond" w:hAnsi="Garamond" w:cs="Garamond"/>
          <w:color w:val="000000" w:themeColor="text1"/>
        </w:rPr>
        <w:t xml:space="preserve">extremely hot detections could only be coming from combusted gas. </w:t>
      </w:r>
    </w:p>
    <w:p w14:paraId="4A325D13" w14:textId="1082101F" w:rsidR="55298DE9" w:rsidRDefault="55298DE9" w:rsidP="582E46C4">
      <w:pPr>
        <w:pStyle w:val="NoSpacing"/>
        <w:keepNext/>
        <w:rPr>
          <w:rFonts w:ascii="Garamond" w:eastAsia="Garamond" w:hAnsi="Garamond" w:cs="Garamond"/>
        </w:rPr>
      </w:pPr>
    </w:p>
    <w:p w14:paraId="1AA90281" w14:textId="1082101F" w:rsidR="55298DE9" w:rsidRDefault="55298DE9" w:rsidP="582E46C4">
      <w:pPr>
        <w:pStyle w:val="NoSpacing"/>
        <w:keepNext/>
        <w:rPr>
          <w:rFonts w:ascii="Garamond" w:eastAsia="Garamond" w:hAnsi="Garamond" w:cs="Garamond"/>
        </w:rPr>
      </w:pPr>
    </w:p>
    <w:p w14:paraId="076F09C9" w14:textId="26893D58" w:rsidR="55298DE9" w:rsidRDefault="3AEF5DC7" w:rsidP="7C100C25">
      <w:pPr>
        <w:pStyle w:val="NoSpacing"/>
        <w:keepNext/>
        <w:jc w:val="center"/>
      </w:pPr>
      <w:r w:rsidRPr="3913DAF5">
        <w:rPr>
          <w:rFonts w:ascii="Garamond" w:eastAsia="Garamond" w:hAnsi="Garamond" w:cs="Garamond"/>
        </w:rPr>
        <w:t xml:space="preserve"> </w:t>
      </w:r>
      <w:r w:rsidR="055E6FC1">
        <w:rPr>
          <w:noProof/>
        </w:rPr>
        <w:drawing>
          <wp:inline distT="0" distB="0" distL="0" distR="0" wp14:anchorId="76544A5D" wp14:editId="6BA5879B">
            <wp:extent cx="4219575" cy="2136180"/>
            <wp:effectExtent l="0" t="0" r="0" b="0"/>
            <wp:docPr id="1482232329" name="Picture 148223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232329"/>
                    <pic:cNvPicPr/>
                  </pic:nvPicPr>
                  <pic:blipFill>
                    <a:blip r:embed="rId23">
                      <a:extLst>
                        <a:ext uri="{28A0092B-C50C-407E-A947-70E740481C1C}">
                          <a14:useLocalDpi xmlns:a14="http://schemas.microsoft.com/office/drawing/2010/main" val="0"/>
                        </a:ext>
                      </a:extLst>
                    </a:blip>
                    <a:srcRect t="13829"/>
                    <a:stretch>
                      <a:fillRect/>
                    </a:stretch>
                  </pic:blipFill>
                  <pic:spPr>
                    <a:xfrm>
                      <a:off x="0" y="0"/>
                      <a:ext cx="4219575" cy="2136180"/>
                    </a:xfrm>
                    <a:prstGeom prst="rect">
                      <a:avLst/>
                    </a:prstGeom>
                  </pic:spPr>
                </pic:pic>
              </a:graphicData>
            </a:graphic>
          </wp:inline>
        </w:drawing>
      </w:r>
    </w:p>
    <w:p w14:paraId="4E28F86E" w14:textId="685088CC" w:rsidR="00133961" w:rsidRPr="00C614BD" w:rsidRDefault="772F6B19" w:rsidP="004E57AD">
      <w:pPr>
        <w:pStyle w:val="NoSpacing"/>
        <w:keepNext/>
        <w:jc w:val="center"/>
        <w:rPr>
          <w:rFonts w:ascii="Garamond" w:eastAsia="Garamond" w:hAnsi="Garamond" w:cs="Garamond"/>
        </w:rPr>
      </w:pPr>
      <w:r w:rsidRPr="00656ACA">
        <w:rPr>
          <w:rFonts w:ascii="Garamond" w:eastAsia="Garamond" w:hAnsi="Garamond" w:cs="Garamond"/>
          <w:i/>
          <w:iCs/>
        </w:rPr>
        <w:t>Figure 7</w:t>
      </w:r>
      <w:r w:rsidR="00656ACA">
        <w:rPr>
          <w:rFonts w:ascii="Garamond" w:eastAsia="Garamond" w:hAnsi="Garamond" w:cs="Garamond"/>
        </w:rPr>
        <w:t xml:space="preserve">. </w:t>
      </w:r>
      <w:r w:rsidRPr="3F57B94C">
        <w:rPr>
          <w:rFonts w:ascii="Garamond" w:eastAsia="Garamond" w:hAnsi="Garamond" w:cs="Garamond"/>
        </w:rPr>
        <w:t xml:space="preserve">Monthly VIIRS estimates vs </w:t>
      </w:r>
      <w:r w:rsidRPr="4812C625">
        <w:rPr>
          <w:rFonts w:ascii="Garamond" w:eastAsia="Garamond" w:hAnsi="Garamond" w:cs="Garamond"/>
        </w:rPr>
        <w:t>monthly</w:t>
      </w:r>
      <w:r w:rsidRPr="3F57B94C">
        <w:rPr>
          <w:rFonts w:ascii="Garamond" w:eastAsia="Garamond" w:hAnsi="Garamond" w:cs="Garamond"/>
        </w:rPr>
        <w:t xml:space="preserve"> reported gas volume for every facility in the </w:t>
      </w:r>
      <w:r w:rsidR="005F3D64">
        <w:rPr>
          <w:rFonts w:ascii="Garamond" w:eastAsia="Garamond" w:hAnsi="Garamond" w:cs="Garamond"/>
        </w:rPr>
        <w:t>Gulf of Mexico</w:t>
      </w:r>
      <w:r w:rsidR="005F3D64" w:rsidRPr="3F57B94C">
        <w:rPr>
          <w:rFonts w:ascii="Garamond" w:eastAsia="Garamond" w:hAnsi="Garamond" w:cs="Garamond"/>
        </w:rPr>
        <w:t xml:space="preserve"> </w:t>
      </w:r>
      <w:r w:rsidRPr="3F57B94C">
        <w:rPr>
          <w:rFonts w:ascii="Garamond" w:eastAsia="Garamond" w:hAnsi="Garamond" w:cs="Garamond"/>
        </w:rPr>
        <w:t>in 2017.</w:t>
      </w:r>
    </w:p>
    <w:p w14:paraId="422594B8" w14:textId="088A6E5D" w:rsidR="164386E7" w:rsidRDefault="164386E7" w:rsidP="164386E7">
      <w:pPr>
        <w:pStyle w:val="NoSpacing"/>
        <w:jc w:val="center"/>
        <w:rPr>
          <w:rFonts w:ascii="Garamond" w:eastAsia="Times New Roman" w:hAnsi="Garamond" w:cs="Arial"/>
        </w:rPr>
      </w:pPr>
    </w:p>
    <w:p w14:paraId="7749227A" w14:textId="78DA24C3" w:rsidR="00502CF2" w:rsidRDefault="3A46D0A3" w:rsidP="044474C0">
      <w:pPr>
        <w:pStyle w:val="NoSpacing"/>
        <w:rPr>
          <w:rFonts w:ascii="Garamond" w:eastAsia="Garamond" w:hAnsi="Garamond" w:cs="Garamond"/>
          <w:i/>
        </w:rPr>
      </w:pPr>
      <w:r w:rsidRPr="7D3A10FE">
        <w:rPr>
          <w:rFonts w:ascii="Garamond" w:eastAsia="Times New Roman" w:hAnsi="Garamond" w:cs="Arial"/>
          <w:i/>
        </w:rPr>
        <w:t xml:space="preserve">4.1.2 </w:t>
      </w:r>
      <w:r w:rsidR="273F86D0" w:rsidRPr="7D3A10FE">
        <w:rPr>
          <w:rFonts w:ascii="Garamond" w:eastAsia="Times New Roman" w:hAnsi="Garamond" w:cs="Arial"/>
          <w:i/>
        </w:rPr>
        <w:t xml:space="preserve">VIIRS </w:t>
      </w:r>
      <w:r w:rsidR="4601E140" w:rsidRPr="7D3A10FE">
        <w:rPr>
          <w:rFonts w:ascii="Garamond" w:eastAsia="Times New Roman" w:hAnsi="Garamond" w:cs="Arial"/>
          <w:i/>
        </w:rPr>
        <w:t>Flaring Activity</w:t>
      </w:r>
      <w:r w:rsidR="273F86D0" w:rsidRPr="7D3A10FE">
        <w:rPr>
          <w:rFonts w:ascii="Garamond" w:eastAsia="Times New Roman" w:hAnsi="Garamond" w:cs="Arial"/>
          <w:i/>
        </w:rPr>
        <w:t xml:space="preserve"> vs.</w:t>
      </w:r>
      <w:r w:rsidR="4601E140" w:rsidRPr="7D3A10FE">
        <w:rPr>
          <w:rFonts w:ascii="Garamond" w:eastAsia="Times New Roman" w:hAnsi="Garamond" w:cs="Arial"/>
          <w:i/>
        </w:rPr>
        <w:t xml:space="preserve"> </w:t>
      </w:r>
      <w:r w:rsidR="68F14A4E" w:rsidRPr="4230678C">
        <w:rPr>
          <w:rFonts w:ascii="Garamond" w:eastAsia="Times New Roman" w:hAnsi="Garamond" w:cs="Arial"/>
          <w:i/>
          <w:iCs/>
        </w:rPr>
        <w:t>NO</w:t>
      </w:r>
      <w:r w:rsidR="47FBF0BA" w:rsidRPr="4230678C">
        <w:rPr>
          <w:rFonts w:ascii="Garamond" w:eastAsia="Garamond" w:hAnsi="Garamond" w:cs="Garamond"/>
          <w:i/>
          <w:iCs/>
          <w:vertAlign w:val="subscript"/>
        </w:rPr>
        <w:t>2</w:t>
      </w:r>
      <w:r w:rsidR="68F14A4E" w:rsidRPr="0FB13599">
        <w:rPr>
          <w:rFonts w:ascii="Garamond" w:eastAsia="Times New Roman" w:hAnsi="Garamond" w:cs="Arial"/>
          <w:i/>
          <w:iCs/>
        </w:rPr>
        <w:t>:</w:t>
      </w:r>
      <w:r w:rsidR="68F14A4E" w:rsidRPr="4230678C">
        <w:rPr>
          <w:rFonts w:ascii="Garamond" w:eastAsia="Times New Roman" w:hAnsi="Garamond" w:cs="Arial"/>
          <w:i/>
          <w:iCs/>
        </w:rPr>
        <w:t>SO</w:t>
      </w:r>
      <w:r w:rsidR="47FBF0BA" w:rsidRPr="4230678C">
        <w:rPr>
          <w:rFonts w:ascii="Garamond" w:eastAsia="Garamond" w:hAnsi="Garamond" w:cs="Garamond"/>
          <w:i/>
          <w:iCs/>
          <w:vertAlign w:val="subscript"/>
        </w:rPr>
        <w:t>2</w:t>
      </w:r>
    </w:p>
    <w:p w14:paraId="1FF05F57" w14:textId="749CE721" w:rsidR="510E39B6" w:rsidRDefault="510E39B6" w:rsidP="02A96AC3">
      <w:pPr>
        <w:pStyle w:val="NoSpacing"/>
        <w:rPr>
          <w:rFonts w:ascii="Garamond" w:eastAsia="Times New Roman" w:hAnsi="Garamond" w:cs="Arial"/>
        </w:rPr>
      </w:pPr>
      <w:r w:rsidRPr="02A96AC3">
        <w:rPr>
          <w:rFonts w:ascii="Garamond" w:eastAsia="Times New Roman" w:hAnsi="Garamond" w:cs="Arial"/>
        </w:rPr>
        <w:t xml:space="preserve">The figure below showcases VIIRS flare points and low </w:t>
      </w:r>
      <w:proofErr w:type="gramStart"/>
      <w:r w:rsidR="45246814" w:rsidRPr="02A96AC3">
        <w:rPr>
          <w:rFonts w:ascii="Garamond" w:eastAsia="Times New Roman" w:hAnsi="Garamond" w:cs="Arial"/>
        </w:rPr>
        <w:t>NO</w:t>
      </w:r>
      <w:r w:rsidR="45246814" w:rsidRPr="02A96AC3">
        <w:rPr>
          <w:rFonts w:ascii="Garamond" w:eastAsia="Times New Roman" w:hAnsi="Garamond" w:cs="Arial"/>
          <w:vertAlign w:val="subscript"/>
        </w:rPr>
        <w:t>2</w:t>
      </w:r>
      <w:r w:rsidR="45246814" w:rsidRPr="02A96AC3">
        <w:rPr>
          <w:rFonts w:ascii="Garamond" w:eastAsia="Times New Roman" w:hAnsi="Garamond" w:cs="Arial"/>
        </w:rPr>
        <w:t>:SO</w:t>
      </w:r>
      <w:r w:rsidR="45246814" w:rsidRPr="02A96AC3">
        <w:rPr>
          <w:rFonts w:ascii="Garamond" w:eastAsia="Times New Roman" w:hAnsi="Garamond" w:cs="Arial"/>
          <w:vertAlign w:val="subscript"/>
        </w:rPr>
        <w:t xml:space="preserve">2 </w:t>
      </w:r>
      <w:r w:rsidRPr="02A96AC3">
        <w:rPr>
          <w:rFonts w:ascii="Garamond" w:eastAsia="Times New Roman" w:hAnsi="Garamond" w:cs="Arial"/>
        </w:rPr>
        <w:t xml:space="preserve"> ratio</w:t>
      </w:r>
      <w:proofErr w:type="gramEnd"/>
      <w:r w:rsidRPr="02A96AC3">
        <w:rPr>
          <w:rFonts w:ascii="Garamond" w:eastAsia="Times New Roman" w:hAnsi="Garamond" w:cs="Arial"/>
        </w:rPr>
        <w:t xml:space="preserve"> points off the </w:t>
      </w:r>
      <w:r w:rsidR="45246814" w:rsidRPr="02A96AC3">
        <w:rPr>
          <w:rFonts w:ascii="Garamond" w:eastAsia="Times New Roman" w:hAnsi="Garamond" w:cs="Arial"/>
        </w:rPr>
        <w:t xml:space="preserve">South American </w:t>
      </w:r>
      <w:r w:rsidRPr="02A96AC3">
        <w:rPr>
          <w:rFonts w:ascii="Garamond" w:eastAsia="Times New Roman" w:hAnsi="Garamond" w:cs="Arial"/>
        </w:rPr>
        <w:t>coast.</w:t>
      </w:r>
      <w:r w:rsidR="45246814" w:rsidRPr="02A96AC3">
        <w:rPr>
          <w:rFonts w:ascii="Garamond" w:eastAsia="Times New Roman" w:hAnsi="Garamond" w:cs="Arial"/>
        </w:rPr>
        <w:t xml:space="preserve"> While we see some clustering of low ratios near VIIRS flaring events in </w:t>
      </w:r>
      <w:proofErr w:type="spellStart"/>
      <w:r w:rsidR="45246814" w:rsidRPr="02A96AC3">
        <w:rPr>
          <w:rFonts w:ascii="Garamond" w:eastAsia="Times New Roman" w:hAnsi="Garamond" w:cs="Arial"/>
        </w:rPr>
        <w:t>Lecheria</w:t>
      </w:r>
      <w:proofErr w:type="spellEnd"/>
      <w:r w:rsidR="45246814" w:rsidRPr="02A96AC3">
        <w:rPr>
          <w:rFonts w:ascii="Garamond" w:eastAsia="Times New Roman" w:hAnsi="Garamond" w:cs="Arial"/>
        </w:rPr>
        <w:t xml:space="preserve"> and near </w:t>
      </w:r>
      <w:r w:rsidR="1294AFED" w:rsidRPr="02A96AC3">
        <w:rPr>
          <w:rFonts w:ascii="Garamond" w:eastAsia="Times New Roman" w:hAnsi="Garamond" w:cs="Arial"/>
        </w:rPr>
        <w:t>Trinidad</w:t>
      </w:r>
      <w:r w:rsidR="45246814" w:rsidRPr="02A96AC3">
        <w:rPr>
          <w:rFonts w:ascii="Garamond" w:eastAsia="Times New Roman" w:hAnsi="Garamond" w:cs="Arial"/>
        </w:rPr>
        <w:t xml:space="preserve"> and Tobago, there is a high degree of noise present in the figure (Figure 8). Similar results for the </w:t>
      </w:r>
      <w:r w:rsidR="005F3D64">
        <w:rPr>
          <w:rFonts w:ascii="Garamond" w:eastAsia="Times New Roman" w:hAnsi="Garamond" w:cs="Arial"/>
        </w:rPr>
        <w:t>Gulf of Mexico</w:t>
      </w:r>
      <w:r w:rsidR="005F3D64" w:rsidRPr="02A96AC3">
        <w:rPr>
          <w:rFonts w:ascii="Garamond" w:eastAsia="Times New Roman" w:hAnsi="Garamond" w:cs="Arial"/>
        </w:rPr>
        <w:t xml:space="preserve"> </w:t>
      </w:r>
      <w:r w:rsidR="45246814" w:rsidRPr="02A96AC3">
        <w:rPr>
          <w:rFonts w:ascii="Garamond" w:eastAsia="Times New Roman" w:hAnsi="Garamond" w:cs="Arial"/>
        </w:rPr>
        <w:t xml:space="preserve">and our west </w:t>
      </w:r>
      <w:r w:rsidR="591E7B05" w:rsidRPr="02A96AC3">
        <w:rPr>
          <w:rFonts w:ascii="Garamond" w:eastAsia="Times New Roman" w:hAnsi="Garamond" w:cs="Arial"/>
        </w:rPr>
        <w:t>A</w:t>
      </w:r>
      <w:r w:rsidR="45246814" w:rsidRPr="02A96AC3">
        <w:rPr>
          <w:rFonts w:ascii="Garamond" w:eastAsia="Times New Roman" w:hAnsi="Garamond" w:cs="Arial"/>
        </w:rPr>
        <w:t>frica AOI present even less ratio clustering (Figures B1-B3).</w:t>
      </w:r>
    </w:p>
    <w:p w14:paraId="1D7C9E21" w14:textId="34DE3959" w:rsidR="1D934FED" w:rsidRDefault="1D934FED" w:rsidP="51C0C1C0">
      <w:pPr>
        <w:pStyle w:val="NoSpacing"/>
        <w:rPr>
          <w:rFonts w:ascii="Garamond" w:eastAsia="Times New Roman" w:hAnsi="Garamond" w:cs="Arial"/>
        </w:rPr>
      </w:pPr>
    </w:p>
    <w:p w14:paraId="5D0FD7DB" w14:textId="70016B02" w:rsidR="427D0377" w:rsidRDefault="001B5058" w:rsidP="747187F4">
      <w:pPr>
        <w:pStyle w:val="NoSpacing"/>
        <w:rPr>
          <w:rFonts w:ascii="Garamond" w:eastAsia="Times New Roman" w:hAnsi="Garamond" w:cs="Arial"/>
        </w:rPr>
      </w:pPr>
      <w:r>
        <w:rPr>
          <w:rFonts w:ascii="Garamond" w:eastAsia="Times New Roman" w:hAnsi="Garamond" w:cs="Arial"/>
          <w:noProof/>
        </w:rPr>
        <w:drawing>
          <wp:inline distT="0" distB="0" distL="0" distR="0" wp14:anchorId="2E247D95" wp14:editId="0C59A68A">
            <wp:extent cx="1804035" cy="788526"/>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6532" cy="798359"/>
                    </a:xfrm>
                    <a:prstGeom prst="rect">
                      <a:avLst/>
                    </a:prstGeom>
                    <a:noFill/>
                  </pic:spPr>
                </pic:pic>
              </a:graphicData>
            </a:graphic>
          </wp:inline>
        </w:drawing>
      </w:r>
      <w:r w:rsidR="4AA286E6">
        <w:rPr>
          <w:noProof/>
        </w:rPr>
        <w:drawing>
          <wp:inline distT="0" distB="0" distL="0" distR="0" wp14:anchorId="728E5095" wp14:editId="14E9C033">
            <wp:extent cx="5314950" cy="2146422"/>
            <wp:effectExtent l="0" t="0" r="0" b="0"/>
            <wp:docPr id="8" name="Picture 17" descr="A picture containing text, outdoor,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5">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xmlns:oel="http://schemas.microsoft.com/office/2019/extlst" id="{5E188DDA-81D5-D744-AB95-ADA467DD2E91}"/>
                        </a:ext>
                      </a:extLst>
                    </a:blip>
                    <a:srcRect t="3211" r="12679" b="531"/>
                    <a:stretch>
                      <a:fillRect/>
                    </a:stretch>
                  </pic:blipFill>
                  <pic:spPr>
                    <a:xfrm>
                      <a:off x="0" y="0"/>
                      <a:ext cx="5314950" cy="2146422"/>
                    </a:xfrm>
                    <a:prstGeom prst="rect">
                      <a:avLst/>
                    </a:prstGeom>
                  </pic:spPr>
                </pic:pic>
              </a:graphicData>
            </a:graphic>
          </wp:inline>
        </w:drawing>
      </w:r>
    </w:p>
    <w:p w14:paraId="6F240825" w14:textId="39B83174" w:rsidR="3CB52603" w:rsidRDefault="3CB52603" w:rsidP="7CE60A47">
      <w:pPr>
        <w:pStyle w:val="NoSpacing"/>
        <w:jc w:val="center"/>
        <w:rPr>
          <w:rFonts w:ascii="Garamond" w:eastAsia="Times New Roman" w:hAnsi="Garamond" w:cs="Arial"/>
        </w:rPr>
      </w:pPr>
      <w:r w:rsidRPr="7CE60A47">
        <w:rPr>
          <w:rFonts w:ascii="Garamond" w:eastAsia="Times New Roman" w:hAnsi="Garamond" w:cs="Arial"/>
        </w:rPr>
        <w:t>Venezuelan Coast, September 2021</w:t>
      </w:r>
    </w:p>
    <w:p w14:paraId="2B512837" w14:textId="0AF5A7E5" w:rsidR="007034E4" w:rsidRPr="00152234" w:rsidRDefault="1E5674B8" w:rsidP="003C74AE">
      <w:pPr>
        <w:pStyle w:val="NoSpacing"/>
        <w:jc w:val="center"/>
        <w:rPr>
          <w:rFonts w:ascii="Garamond" w:eastAsia="Times New Roman" w:hAnsi="Garamond" w:cs="Arial"/>
          <w:vertAlign w:val="subscript"/>
        </w:rPr>
      </w:pPr>
      <w:r w:rsidRPr="4E032C05">
        <w:rPr>
          <w:rFonts w:ascii="Garamond" w:eastAsia="Times New Roman" w:hAnsi="Garamond" w:cs="Arial"/>
          <w:i/>
          <w:iCs/>
        </w:rPr>
        <w:t xml:space="preserve">Figure </w:t>
      </w:r>
      <w:r w:rsidRPr="3B87D7BF">
        <w:rPr>
          <w:rFonts w:ascii="Garamond" w:eastAsia="Times New Roman" w:hAnsi="Garamond" w:cs="Arial"/>
          <w:i/>
          <w:iCs/>
        </w:rPr>
        <w:t>8</w:t>
      </w:r>
      <w:r w:rsidR="00656ACA">
        <w:rPr>
          <w:rFonts w:ascii="Garamond" w:eastAsia="Times New Roman" w:hAnsi="Garamond" w:cs="Arial"/>
          <w:i/>
          <w:iCs/>
        </w:rPr>
        <w:t>.</w:t>
      </w:r>
      <w:r w:rsidRPr="4E032C05">
        <w:rPr>
          <w:rFonts w:ascii="Garamond" w:eastAsia="Times New Roman" w:hAnsi="Garamond" w:cs="Arial"/>
          <w:i/>
          <w:iCs/>
        </w:rPr>
        <w:t xml:space="preserve"> </w:t>
      </w:r>
      <w:r w:rsidRPr="4E032C05">
        <w:rPr>
          <w:rFonts w:ascii="Garamond" w:eastAsia="Times New Roman" w:hAnsi="Garamond" w:cs="Arial"/>
        </w:rPr>
        <w:t xml:space="preserve">VIIRS flare points and low </w:t>
      </w:r>
      <w:proofErr w:type="gramStart"/>
      <w:r w:rsidRPr="4E032C05">
        <w:rPr>
          <w:rFonts w:ascii="Garamond" w:eastAsia="Times New Roman" w:hAnsi="Garamond" w:cs="Arial"/>
        </w:rPr>
        <w:t>NO</w:t>
      </w:r>
      <w:r w:rsidRPr="4E032C05">
        <w:rPr>
          <w:rFonts w:ascii="Garamond" w:eastAsia="Times New Roman" w:hAnsi="Garamond" w:cs="Arial"/>
          <w:vertAlign w:val="subscript"/>
        </w:rPr>
        <w:t>2</w:t>
      </w:r>
      <w:r w:rsidRPr="0FB13599">
        <w:rPr>
          <w:rFonts w:ascii="Garamond" w:eastAsia="Times New Roman" w:hAnsi="Garamond" w:cs="Arial"/>
        </w:rPr>
        <w:t>:</w:t>
      </w:r>
      <w:r w:rsidRPr="4E032C05">
        <w:rPr>
          <w:rFonts w:ascii="Garamond" w:eastAsia="Times New Roman" w:hAnsi="Garamond" w:cs="Arial"/>
        </w:rPr>
        <w:t>SO</w:t>
      </w:r>
      <w:bookmarkStart w:id="3" w:name="_Int_1cIcVxwe"/>
      <w:r w:rsidRPr="4E032C05">
        <w:rPr>
          <w:rFonts w:ascii="Garamond" w:eastAsia="Times New Roman" w:hAnsi="Garamond" w:cs="Arial"/>
          <w:vertAlign w:val="subscript"/>
        </w:rPr>
        <w:t xml:space="preserve">2 </w:t>
      </w:r>
      <w:r w:rsidRPr="4E032C05">
        <w:rPr>
          <w:rFonts w:ascii="Garamond" w:eastAsia="Times New Roman" w:hAnsi="Garamond" w:cs="Arial"/>
        </w:rPr>
        <w:t xml:space="preserve"> ratios</w:t>
      </w:r>
      <w:bookmarkEnd w:id="3"/>
      <w:proofErr w:type="gramEnd"/>
      <w:r w:rsidRPr="4E032C05">
        <w:rPr>
          <w:rFonts w:ascii="Garamond" w:eastAsia="Times New Roman" w:hAnsi="Garamond" w:cs="Arial"/>
        </w:rPr>
        <w:t xml:space="preserve"> off the South American coast in September, 2021.</w:t>
      </w:r>
    </w:p>
    <w:p w14:paraId="5EA16A92" w14:textId="32D7AA00" w:rsidR="00F3292B" w:rsidRPr="00152234" w:rsidRDefault="00F3292B" w:rsidP="0F79937D">
      <w:pPr>
        <w:pStyle w:val="NoSpacing"/>
        <w:rPr>
          <w:rFonts w:ascii="Garamond" w:eastAsia="Times New Roman" w:hAnsi="Garamond" w:cs="Arial"/>
          <w:vertAlign w:val="subscript"/>
        </w:rPr>
      </w:pPr>
    </w:p>
    <w:p w14:paraId="6ECF099A" w14:textId="7FD3C000" w:rsidR="69CBA5B8" w:rsidRDefault="1056DC20" w:rsidP="00C267E3">
      <w:pPr>
        <w:pStyle w:val="NoSpacing"/>
        <w:keepNext/>
        <w:rPr>
          <w:rFonts w:ascii="Garamond" w:eastAsia="Times New Roman" w:hAnsi="Garamond" w:cs="Arial"/>
          <w:i/>
          <w:iCs/>
        </w:rPr>
      </w:pPr>
      <w:proofErr w:type="gramStart"/>
      <w:r w:rsidRPr="346FBCDE">
        <w:rPr>
          <w:rFonts w:ascii="Garamond" w:eastAsia="Times New Roman" w:hAnsi="Garamond" w:cs="Arial"/>
          <w:i/>
          <w:iCs/>
        </w:rPr>
        <w:t xml:space="preserve">4.1.3  </w:t>
      </w:r>
      <w:proofErr w:type="spellStart"/>
      <w:r w:rsidRPr="346FBCDE">
        <w:rPr>
          <w:rFonts w:ascii="Garamond" w:eastAsia="Times New Roman" w:hAnsi="Garamond" w:cs="Arial"/>
          <w:i/>
          <w:iCs/>
        </w:rPr>
        <w:t>Sunglint</w:t>
      </w:r>
      <w:proofErr w:type="spellEnd"/>
      <w:proofErr w:type="gramEnd"/>
      <w:r w:rsidRPr="346FBCDE">
        <w:rPr>
          <w:rFonts w:ascii="Garamond" w:eastAsia="Times New Roman" w:hAnsi="Garamond" w:cs="Arial"/>
          <w:i/>
          <w:iCs/>
        </w:rPr>
        <w:t xml:space="preserve"> Investigation</w:t>
      </w:r>
    </w:p>
    <w:p w14:paraId="6C1B5241" w14:textId="393DE1F1" w:rsidR="005E34D1" w:rsidRDefault="0C8ED37B" w:rsidP="090C3F7F">
      <w:pPr>
        <w:pStyle w:val="NoSpacing"/>
        <w:rPr>
          <w:rFonts w:ascii="Garamond" w:eastAsia="Garamond" w:hAnsi="Garamond" w:cs="Garamond"/>
        </w:rPr>
      </w:pPr>
      <w:r w:rsidRPr="090C3F7F">
        <w:rPr>
          <w:rFonts w:ascii="Garamond" w:eastAsia="Garamond" w:hAnsi="Garamond" w:cs="Garamond"/>
        </w:rPr>
        <w:t xml:space="preserve">According to reports, there were 128 detectable emission months, coming from 38 unique facilities in the </w:t>
      </w:r>
      <w:r w:rsidR="007B0516">
        <w:rPr>
          <w:rFonts w:ascii="Garamond" w:eastAsia="Garamond" w:hAnsi="Garamond" w:cs="Garamond"/>
        </w:rPr>
        <w:t>Gulf of Mexico</w:t>
      </w:r>
      <w:r w:rsidR="007B0516" w:rsidRPr="090C3F7F">
        <w:rPr>
          <w:rFonts w:ascii="Garamond" w:eastAsia="Garamond" w:hAnsi="Garamond" w:cs="Garamond"/>
        </w:rPr>
        <w:t xml:space="preserve"> </w:t>
      </w:r>
      <w:r w:rsidRPr="090C3F7F">
        <w:rPr>
          <w:rFonts w:ascii="Garamond" w:eastAsia="Garamond" w:hAnsi="Garamond" w:cs="Garamond"/>
        </w:rPr>
        <w:t>in 2017 (</w:t>
      </w:r>
      <w:r w:rsidRPr="02A96AC3">
        <w:rPr>
          <w:rFonts w:ascii="Garamond" w:eastAsia="Garamond" w:hAnsi="Garamond" w:cs="Garamond"/>
        </w:rPr>
        <w:t>Figure A</w:t>
      </w:r>
      <w:r w:rsidR="000B36BB">
        <w:rPr>
          <w:rFonts w:ascii="Garamond" w:eastAsia="Garamond" w:hAnsi="Garamond" w:cs="Garamond"/>
        </w:rPr>
        <w:t>2</w:t>
      </w:r>
      <w:r w:rsidRPr="090C3F7F">
        <w:rPr>
          <w:rFonts w:ascii="Garamond" w:eastAsia="Garamond" w:hAnsi="Garamond" w:cs="Garamond"/>
        </w:rPr>
        <w:t>). Of these events, one potential plume was detected</w:t>
      </w:r>
      <w:r w:rsidR="29D2E1B3">
        <w:rPr>
          <w:rFonts w:ascii="Garamond" w:eastAsia="Garamond" w:hAnsi="Garamond" w:cs="Garamond"/>
        </w:rPr>
        <w:t xml:space="preserve"> on July 5</w:t>
      </w:r>
      <w:r w:rsidR="7D1F076B">
        <w:rPr>
          <w:rFonts w:ascii="Garamond" w:eastAsia="Garamond" w:hAnsi="Garamond" w:cs="Garamond"/>
        </w:rPr>
        <w:t>,</w:t>
      </w:r>
      <w:r w:rsidR="29D2E1B3">
        <w:rPr>
          <w:rFonts w:ascii="Garamond" w:eastAsia="Garamond" w:hAnsi="Garamond" w:cs="Garamond"/>
        </w:rPr>
        <w:t xml:space="preserve"> 2017, coming </w:t>
      </w:r>
      <w:proofErr w:type="gramStart"/>
      <w:r w:rsidR="29D2E1B3">
        <w:rPr>
          <w:rFonts w:ascii="Garamond" w:eastAsia="Garamond" w:hAnsi="Garamond" w:cs="Garamond"/>
        </w:rPr>
        <w:t>off of</w:t>
      </w:r>
      <w:proofErr w:type="gramEnd"/>
      <w:r w:rsidR="29D2E1B3">
        <w:rPr>
          <w:rFonts w:ascii="Garamond" w:eastAsia="Garamond" w:hAnsi="Garamond" w:cs="Garamond"/>
        </w:rPr>
        <w:t xml:space="preserve"> the Constitution Deepwater </w:t>
      </w:r>
      <w:r w:rsidR="5917BCBA">
        <w:rPr>
          <w:rFonts w:ascii="Garamond" w:eastAsia="Garamond" w:hAnsi="Garamond" w:cs="Garamond"/>
        </w:rPr>
        <w:t>complex (1665-1)</w:t>
      </w:r>
      <w:r w:rsidR="02F4F694">
        <w:rPr>
          <w:rFonts w:ascii="Garamond" w:eastAsia="Garamond" w:hAnsi="Garamond" w:cs="Garamond"/>
        </w:rPr>
        <w:t xml:space="preserve"> in the </w:t>
      </w:r>
      <w:r w:rsidR="007B0516">
        <w:rPr>
          <w:rFonts w:ascii="Garamond" w:eastAsia="Garamond" w:hAnsi="Garamond" w:cs="Garamond"/>
        </w:rPr>
        <w:t xml:space="preserve">Gulf of Mexico </w:t>
      </w:r>
      <w:r w:rsidR="29D2E1B3">
        <w:rPr>
          <w:rFonts w:ascii="Garamond" w:eastAsia="Garamond" w:hAnsi="Garamond" w:cs="Garamond"/>
        </w:rPr>
        <w:t>(Figure 9).</w:t>
      </w:r>
      <w:r w:rsidR="5917BCBA">
        <w:rPr>
          <w:rFonts w:ascii="Garamond" w:eastAsia="Garamond" w:hAnsi="Garamond" w:cs="Garamond"/>
        </w:rPr>
        <w:t xml:space="preserve"> </w:t>
      </w:r>
      <w:r w:rsidR="470BC65B" w:rsidRPr="02A96AC3">
        <w:rPr>
          <w:rFonts w:ascii="Garamond" w:eastAsia="Garamond" w:hAnsi="Garamond" w:cs="Garamond"/>
        </w:rPr>
        <w:t xml:space="preserve">The scene is </w:t>
      </w:r>
      <w:r w:rsidR="470BC65B" w:rsidRPr="02A96AC3">
        <w:rPr>
          <w:rFonts w:ascii="Garamond" w:eastAsia="Garamond" w:hAnsi="Garamond" w:cs="Garamond"/>
        </w:rPr>
        <w:lastRenderedPageBreak/>
        <w:t xml:space="preserve">relatively homogenous, with a couple of artifacts seen in both the </w:t>
      </w:r>
      <w:r w:rsidR="59CE3B90" w:rsidRPr="02A96AC3">
        <w:rPr>
          <w:rFonts w:ascii="Garamond" w:eastAsia="Garamond" w:hAnsi="Garamond" w:cs="Garamond"/>
        </w:rPr>
        <w:t>ΔR</w:t>
      </w:r>
      <w:r w:rsidR="61C7AA77" w:rsidRPr="02A96AC3">
        <w:rPr>
          <w:rFonts w:ascii="Garamond" w:eastAsia="Garamond" w:hAnsi="Garamond" w:cs="Garamond"/>
        </w:rPr>
        <w:t xml:space="preserve"> </w:t>
      </w:r>
      <w:r w:rsidR="470BC65B" w:rsidRPr="02A96AC3">
        <w:rPr>
          <w:rFonts w:ascii="Garamond" w:eastAsia="Garamond" w:hAnsi="Garamond" w:cs="Garamond"/>
        </w:rPr>
        <w:t>image</w:t>
      </w:r>
      <w:r w:rsidR="5917BCBA" w:rsidRPr="02A96AC3">
        <w:rPr>
          <w:rFonts w:ascii="Garamond" w:eastAsia="Garamond" w:hAnsi="Garamond" w:cs="Garamond"/>
        </w:rPr>
        <w:t xml:space="preserve"> and in the visible image.</w:t>
      </w:r>
      <w:r w:rsidR="02A96AC3" w:rsidRPr="02A96AC3">
        <w:rPr>
          <w:rFonts w:ascii="Garamond" w:eastAsia="Garamond" w:hAnsi="Garamond" w:cs="Garamond"/>
        </w:rPr>
        <w:t xml:space="preserve"> However, on the left, there is a plume-like structure in red that is not seen in the visible image to the right. </w:t>
      </w:r>
      <w:r w:rsidR="5917BCBA">
        <w:rPr>
          <w:rFonts w:ascii="Garamond" w:eastAsia="Garamond" w:hAnsi="Garamond" w:cs="Garamond"/>
        </w:rPr>
        <w:t xml:space="preserve">We looked at baseline images and were able to confidently rule out the scenario that </w:t>
      </w:r>
      <w:r w:rsidR="4EDFB629">
        <w:rPr>
          <w:rFonts w:ascii="Garamond" w:eastAsia="Garamond" w:hAnsi="Garamond" w:cs="Garamond"/>
        </w:rPr>
        <w:t xml:space="preserve">the suspected plume is a recurring artifact </w:t>
      </w:r>
      <w:r w:rsidR="36B7A34F">
        <w:rPr>
          <w:rFonts w:ascii="Garamond" w:eastAsia="Garamond" w:hAnsi="Garamond" w:cs="Garamond"/>
        </w:rPr>
        <w:t xml:space="preserve">occurring near this complex. Confirming that the wind direction is parallel to the plume feature offered additional reassurance. </w:t>
      </w:r>
      <w:r w:rsidR="4DD95982">
        <w:rPr>
          <w:rFonts w:ascii="Garamond" w:eastAsia="Garamond" w:hAnsi="Garamond" w:cs="Garamond"/>
        </w:rPr>
        <w:t xml:space="preserve">In July of 2017, operators of the </w:t>
      </w:r>
      <w:r w:rsidR="23651720">
        <w:rPr>
          <w:rFonts w:ascii="Garamond" w:eastAsia="Garamond" w:hAnsi="Garamond" w:cs="Garamond"/>
        </w:rPr>
        <w:t xml:space="preserve">1665-1 facility reported </w:t>
      </w:r>
      <w:r w:rsidR="6BB7AE20">
        <w:rPr>
          <w:rFonts w:ascii="Garamond" w:eastAsia="Garamond" w:hAnsi="Garamond" w:cs="Garamond"/>
        </w:rPr>
        <w:t>around 3.14 * 10</w:t>
      </w:r>
      <w:r w:rsidR="6BB7AE20" w:rsidRPr="003949CE">
        <w:rPr>
          <w:rFonts w:ascii="Garamond" w:eastAsia="Garamond" w:hAnsi="Garamond" w:cs="Garamond"/>
          <w:vertAlign w:val="superscript"/>
        </w:rPr>
        <w:t>5</w:t>
      </w:r>
      <w:r w:rsidR="6BB7AE20">
        <w:rPr>
          <w:rFonts w:ascii="Garamond" w:eastAsia="Garamond" w:hAnsi="Garamond" w:cs="Garamond"/>
        </w:rPr>
        <w:t xml:space="preserve"> kg</w:t>
      </w:r>
      <w:r w:rsidR="3E080B70">
        <w:rPr>
          <w:rFonts w:ascii="Garamond" w:eastAsia="Garamond" w:hAnsi="Garamond" w:cs="Garamond"/>
        </w:rPr>
        <w:t xml:space="preserve"> of vented methane. At the time of this image acquisition the wind was blowing from the southeast, directly parallel to the potential plume (Figure C1). This strengthens the case that this diagonal structure is in fact a methane plume, and not an image artifact or physical feature. Additional potential plumes were identified in July of 2021 off the coast of Lagos, Nigeria and Pointe-Noire, The Republic of the Congo (Figures C2 and C3). </w:t>
      </w:r>
      <w:r w:rsidR="06248C4C" w:rsidRPr="5B9E2517">
        <w:rPr>
          <w:rFonts w:ascii="Garamond" w:eastAsia="Garamond" w:hAnsi="Garamond" w:cs="Garamond"/>
        </w:rPr>
        <w:t xml:space="preserve">      </w:t>
      </w:r>
    </w:p>
    <w:p w14:paraId="0F440634" w14:textId="2CD114E5" w:rsidR="00E5229B" w:rsidRDefault="06248C4C" w:rsidP="090C3F7F">
      <w:pPr>
        <w:pStyle w:val="NoSpacing"/>
        <w:rPr>
          <w:rFonts w:ascii="Garamond" w:eastAsia="Garamond" w:hAnsi="Garamond" w:cs="Garamond"/>
        </w:rPr>
      </w:pPr>
      <w:r w:rsidRPr="5B9E2517">
        <w:rPr>
          <w:rFonts w:ascii="Garamond" w:eastAsia="Garamond" w:hAnsi="Garamond" w:cs="Garamond"/>
        </w:rPr>
        <w:t xml:space="preserve">                          </w:t>
      </w:r>
      <w:bookmarkStart w:id="4" w:name="_Toc334198734"/>
    </w:p>
    <w:tbl>
      <w:tblPr>
        <w:tblStyle w:val="TableGrid"/>
        <w:tblW w:w="0" w:type="auto"/>
        <w:jc w:val="center"/>
        <w:tblInd w:w="0" w:type="dxa"/>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4680"/>
        <w:gridCol w:w="4680"/>
      </w:tblGrid>
      <w:tr w:rsidR="05C2F8C4" w14:paraId="57F9F58B" w14:textId="77777777" w:rsidTr="3913DAF5">
        <w:trPr>
          <w:jc w:val="center"/>
        </w:trPr>
        <w:tc>
          <w:tcPr>
            <w:tcW w:w="4680" w:type="dxa"/>
          </w:tcPr>
          <w:p w14:paraId="5FD8A178" w14:textId="27ABCDF9" w:rsidR="05C2F8C4" w:rsidRDefault="61C7AA77" w:rsidP="05C2F8C4">
            <w:pPr>
              <w:pStyle w:val="NoSpacing"/>
              <w:jc w:val="center"/>
              <w:rPr>
                <w:rFonts w:ascii="Garamond" w:eastAsia="Garamond" w:hAnsi="Garamond" w:cs="Garamond"/>
              </w:rPr>
            </w:pPr>
            <w:r>
              <w:rPr>
                <w:noProof/>
              </w:rPr>
              <w:drawing>
                <wp:inline distT="0" distB="0" distL="0" distR="0" wp14:anchorId="665F00F6" wp14:editId="5D568E79">
                  <wp:extent cx="2614880" cy="1939370"/>
                  <wp:effectExtent l="0" t="0" r="0" b="0"/>
                  <wp:docPr id="810265995" name="Picture 810265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265995"/>
                          <pic:cNvPicPr/>
                        </pic:nvPicPr>
                        <pic:blipFill>
                          <a:blip r:embed="rId26">
                            <a:extLst>
                              <a:ext uri="{28A0092B-C50C-407E-A947-70E740481C1C}">
                                <a14:useLocalDpi xmlns:a14="http://schemas.microsoft.com/office/drawing/2010/main" val="0"/>
                              </a:ext>
                            </a:extLst>
                          </a:blip>
                          <a:stretch>
                            <a:fillRect/>
                          </a:stretch>
                        </pic:blipFill>
                        <pic:spPr>
                          <a:xfrm>
                            <a:off x="0" y="0"/>
                            <a:ext cx="2614880" cy="1939370"/>
                          </a:xfrm>
                          <a:prstGeom prst="rect">
                            <a:avLst/>
                          </a:prstGeom>
                        </pic:spPr>
                      </pic:pic>
                    </a:graphicData>
                  </a:graphic>
                </wp:inline>
              </w:drawing>
            </w:r>
          </w:p>
        </w:tc>
        <w:tc>
          <w:tcPr>
            <w:tcW w:w="4680" w:type="dxa"/>
          </w:tcPr>
          <w:p w14:paraId="1B25284F" w14:textId="789BEBEE" w:rsidR="05C2F8C4" w:rsidRDefault="61C7AA77" w:rsidP="05C2F8C4">
            <w:pPr>
              <w:pStyle w:val="NoSpacing"/>
              <w:jc w:val="center"/>
              <w:rPr>
                <w:rFonts w:ascii="Garamond" w:eastAsia="Garamond" w:hAnsi="Garamond" w:cs="Garamond"/>
              </w:rPr>
            </w:pPr>
            <w:r>
              <w:rPr>
                <w:noProof/>
              </w:rPr>
              <w:drawing>
                <wp:inline distT="0" distB="0" distL="0" distR="0" wp14:anchorId="7CB89BCA" wp14:editId="1E08C8C9">
                  <wp:extent cx="2582728" cy="1974712"/>
                  <wp:effectExtent l="0" t="0" r="0" b="0"/>
                  <wp:docPr id="657077250" name="Picture 65707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07725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82728" cy="1974712"/>
                          </a:xfrm>
                          <a:prstGeom prst="rect">
                            <a:avLst/>
                          </a:prstGeom>
                        </pic:spPr>
                      </pic:pic>
                    </a:graphicData>
                  </a:graphic>
                </wp:inline>
              </w:drawing>
            </w:r>
          </w:p>
        </w:tc>
      </w:tr>
      <w:tr w:rsidR="05C2F8C4" w14:paraId="18F3E548" w14:textId="77777777" w:rsidTr="3913DAF5">
        <w:trPr>
          <w:jc w:val="center"/>
        </w:trPr>
        <w:tc>
          <w:tcPr>
            <w:tcW w:w="4680" w:type="dxa"/>
          </w:tcPr>
          <w:p w14:paraId="3A2BE799" w14:textId="4F561A02" w:rsidR="05C2F8C4" w:rsidRDefault="61C7AA77" w:rsidP="05C2F8C4">
            <w:pPr>
              <w:pStyle w:val="NoSpacing"/>
              <w:jc w:val="center"/>
              <w:rPr>
                <w:rFonts w:ascii="Garamond" w:eastAsia="Garamond" w:hAnsi="Garamond" w:cs="Garamond"/>
              </w:rPr>
            </w:pPr>
            <w:r w:rsidRPr="02A96AC3">
              <w:rPr>
                <w:rFonts w:ascii="Garamond" w:eastAsia="Garamond" w:hAnsi="Garamond" w:cs="Garamond"/>
              </w:rPr>
              <w:t>(a)</w:t>
            </w:r>
          </w:p>
        </w:tc>
        <w:tc>
          <w:tcPr>
            <w:tcW w:w="4680" w:type="dxa"/>
          </w:tcPr>
          <w:p w14:paraId="7BF76C8B" w14:textId="6556EACA" w:rsidR="05C2F8C4" w:rsidRDefault="61C7AA77" w:rsidP="05C2F8C4">
            <w:pPr>
              <w:pStyle w:val="NoSpacing"/>
              <w:jc w:val="center"/>
              <w:rPr>
                <w:rFonts w:ascii="Garamond" w:eastAsia="Garamond" w:hAnsi="Garamond" w:cs="Garamond"/>
              </w:rPr>
            </w:pPr>
            <w:r w:rsidRPr="02A96AC3">
              <w:rPr>
                <w:rFonts w:ascii="Garamond" w:eastAsia="Garamond" w:hAnsi="Garamond" w:cs="Garamond"/>
              </w:rPr>
              <w:t>(b)</w:t>
            </w:r>
          </w:p>
        </w:tc>
      </w:tr>
      <w:tr w:rsidR="05C2F8C4" w14:paraId="7CCA4F67" w14:textId="77777777" w:rsidTr="3913DAF5">
        <w:trPr>
          <w:jc w:val="center"/>
        </w:trPr>
        <w:tc>
          <w:tcPr>
            <w:tcW w:w="9360" w:type="dxa"/>
            <w:gridSpan w:val="2"/>
          </w:tcPr>
          <w:p w14:paraId="526FFB0C" w14:textId="48FF28B2" w:rsidR="05C2F8C4" w:rsidRDefault="1D644FB6" w:rsidP="05C2F8C4">
            <w:pPr>
              <w:pStyle w:val="NoSpacing"/>
              <w:jc w:val="center"/>
              <w:rPr>
                <w:rFonts w:ascii="Garamond" w:eastAsia="Garamond" w:hAnsi="Garamond" w:cs="Garamond"/>
              </w:rPr>
            </w:pPr>
            <w:r>
              <w:rPr>
                <w:noProof/>
              </w:rPr>
              <w:drawing>
                <wp:inline distT="0" distB="0" distL="0" distR="0" wp14:anchorId="751DD8AC" wp14:editId="38B57067">
                  <wp:extent cx="1524010" cy="599817"/>
                  <wp:effectExtent l="0" t="0" r="0" b="0"/>
                  <wp:docPr id="1125496731" name="Picture 112549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496731"/>
                          <pic:cNvPicPr/>
                        </pic:nvPicPr>
                        <pic:blipFill>
                          <a:blip r:embed="rId28">
                            <a:extLst>
                              <a:ext uri="{28A0092B-C50C-407E-A947-70E740481C1C}">
                                <a14:useLocalDpi xmlns:a14="http://schemas.microsoft.com/office/drawing/2010/main" val="0"/>
                              </a:ext>
                            </a:extLst>
                          </a:blip>
                          <a:srcRect r="4191"/>
                          <a:stretch>
                            <a:fillRect/>
                          </a:stretch>
                        </pic:blipFill>
                        <pic:spPr>
                          <a:xfrm>
                            <a:off x="0" y="0"/>
                            <a:ext cx="1524010" cy="599817"/>
                          </a:xfrm>
                          <a:prstGeom prst="rect">
                            <a:avLst/>
                          </a:prstGeom>
                        </pic:spPr>
                      </pic:pic>
                    </a:graphicData>
                  </a:graphic>
                </wp:inline>
              </w:drawing>
            </w:r>
          </w:p>
          <w:p w14:paraId="433CF811" w14:textId="1E7BC9C3" w:rsidR="4BBF4E89" w:rsidRDefault="6130A19A" w:rsidP="02A96AC3">
            <w:pPr>
              <w:pStyle w:val="NoSpacing"/>
              <w:jc w:val="center"/>
              <w:rPr>
                <w:rFonts w:ascii="Garamond" w:eastAsia="Garamond" w:hAnsi="Garamond" w:cs="Garamond"/>
                <w:i/>
                <w:iCs/>
              </w:rPr>
            </w:pPr>
            <w:r w:rsidRPr="02A96AC3">
              <w:rPr>
                <w:rFonts w:ascii="Garamond" w:eastAsia="Garamond" w:hAnsi="Garamond" w:cs="Garamond"/>
                <w:i/>
                <w:iCs/>
              </w:rPr>
              <w:t xml:space="preserve">Figure </w:t>
            </w:r>
            <w:r w:rsidR="579140B4" w:rsidRPr="02A96AC3">
              <w:rPr>
                <w:rFonts w:ascii="Garamond" w:eastAsia="Garamond" w:hAnsi="Garamond" w:cs="Garamond"/>
                <w:i/>
                <w:iCs/>
              </w:rPr>
              <w:t>9</w:t>
            </w:r>
            <w:r w:rsidR="6061E78F" w:rsidRPr="02A96AC3">
              <w:rPr>
                <w:rFonts w:ascii="Garamond" w:eastAsia="Garamond" w:hAnsi="Garamond" w:cs="Garamond"/>
              </w:rPr>
              <w:t>.</w:t>
            </w:r>
            <w:r w:rsidRPr="02A96AC3">
              <w:rPr>
                <w:rFonts w:ascii="Garamond" w:eastAsia="Garamond" w:hAnsi="Garamond" w:cs="Garamond"/>
              </w:rPr>
              <w:t xml:space="preserve"> Potential plume in MBSP (a) and visible image (b)</w:t>
            </w:r>
          </w:p>
          <w:p w14:paraId="198F02B1" w14:textId="5396E1B7" w:rsidR="4BBF4E89" w:rsidRDefault="6130A19A" w:rsidP="02A96AC3">
            <w:pPr>
              <w:pStyle w:val="NoSpacing"/>
              <w:jc w:val="center"/>
              <w:rPr>
                <w:rFonts w:ascii="Garamond" w:eastAsia="Garamond" w:hAnsi="Garamond" w:cs="Garamond"/>
                <w:i/>
                <w:iCs/>
              </w:rPr>
            </w:pPr>
            <w:r w:rsidRPr="02A96AC3">
              <w:rPr>
                <w:rFonts w:ascii="Garamond" w:eastAsia="Garamond" w:hAnsi="Garamond" w:cs="Garamond"/>
              </w:rPr>
              <w:t xml:space="preserve"> on 7/5/17 at 16:43.</w:t>
            </w:r>
          </w:p>
        </w:tc>
      </w:tr>
    </w:tbl>
    <w:p w14:paraId="6BCBB832" w14:textId="77777777" w:rsidR="00D2217E" w:rsidRPr="00D2217E" w:rsidRDefault="00D2217E" w:rsidP="28C5841E">
      <w:pPr>
        <w:pStyle w:val="NoSpacing"/>
        <w:rPr>
          <w:rFonts w:ascii="Garamond" w:hAnsi="Garamond"/>
        </w:rPr>
      </w:pPr>
    </w:p>
    <w:p w14:paraId="3CB43963" w14:textId="622AD8A5" w:rsidR="00D2217E" w:rsidRPr="00D2217E" w:rsidRDefault="79D4F5B9" w:rsidP="0067FFC1">
      <w:pPr>
        <w:pStyle w:val="NoSpacing"/>
        <w:rPr>
          <w:rFonts w:ascii="Garamond" w:hAnsi="Garamond"/>
        </w:rPr>
      </w:pPr>
      <w:r w:rsidRPr="02A96AC3">
        <w:rPr>
          <w:rFonts w:ascii="Garamond" w:hAnsi="Garamond"/>
        </w:rPr>
        <w:t xml:space="preserve">We discovered </w:t>
      </w:r>
      <w:r w:rsidR="1110442E" w:rsidRPr="02A96AC3">
        <w:rPr>
          <w:rFonts w:ascii="Garamond" w:hAnsi="Garamond"/>
        </w:rPr>
        <w:t xml:space="preserve">an unexpected flaring signature when looking for methane plumes (Figure 10). In the visible image on the right, we see an orange dot signifying a flare coming off a facility in west Africa. In the </w:t>
      </w:r>
      <w:r w:rsidR="00D40789">
        <w:rPr>
          <w:rFonts w:ascii="Garamond" w:hAnsi="Garamond"/>
        </w:rPr>
        <w:t>infrared</w:t>
      </w:r>
      <w:r w:rsidR="00D40789" w:rsidRPr="02A96AC3">
        <w:rPr>
          <w:rFonts w:ascii="Garamond" w:hAnsi="Garamond"/>
        </w:rPr>
        <w:t xml:space="preserve"> </w:t>
      </w:r>
      <w:r w:rsidR="1110442E" w:rsidRPr="02A96AC3">
        <w:rPr>
          <w:rFonts w:ascii="Garamond" w:hAnsi="Garamond"/>
        </w:rPr>
        <w:t xml:space="preserve">comparison image on the left, there is a star-like artifact centered around the flare. This is likely occurring because the signal from the flare in the </w:t>
      </w:r>
      <w:r w:rsidR="00D40789">
        <w:rPr>
          <w:rFonts w:ascii="Garamond" w:hAnsi="Garamond"/>
        </w:rPr>
        <w:t>infrared</w:t>
      </w:r>
      <w:r w:rsidR="00D40789" w:rsidRPr="02A96AC3">
        <w:rPr>
          <w:rFonts w:ascii="Garamond" w:hAnsi="Garamond"/>
        </w:rPr>
        <w:t xml:space="preserve"> </w:t>
      </w:r>
      <w:r w:rsidR="1110442E" w:rsidRPr="02A96AC3">
        <w:rPr>
          <w:rFonts w:ascii="Garamond" w:hAnsi="Garamond"/>
        </w:rPr>
        <w:t xml:space="preserve">bands is so saturated that it creates this visual effect. This is a potentially useful result, as Sentinel-2 has much higher resolution than VIIRS, and if utilized, this could give our partners flare detection results at high spatial resolution. </w:t>
      </w:r>
    </w:p>
    <w:p w14:paraId="599C5021" w14:textId="77777777" w:rsidR="00184875" w:rsidRDefault="00184875" w:rsidP="7DB2662D">
      <w:pPr>
        <w:pStyle w:val="NoSpacing"/>
        <w:jc w:val="center"/>
        <w:rPr>
          <w:rFonts w:ascii="Garamond" w:hAnsi="Garamond"/>
          <w:b/>
          <w:bCs/>
          <w:i/>
          <w:iCs/>
        </w:rPr>
      </w:pPr>
    </w:p>
    <w:p w14:paraId="779A3F32" w14:textId="3B55C97F" w:rsidR="00184875" w:rsidRDefault="7D758C1B" w:rsidP="3913DAF5">
      <w:pPr>
        <w:pStyle w:val="NoSpacing"/>
        <w:jc w:val="center"/>
        <w:rPr>
          <w:rFonts w:ascii="Garamond" w:hAnsi="Garamond"/>
          <w:b/>
          <w:bCs/>
          <w:i/>
          <w:iCs/>
        </w:rPr>
      </w:pPr>
      <w:r>
        <w:rPr>
          <w:noProof/>
        </w:rPr>
        <w:drawing>
          <wp:inline distT="0" distB="0" distL="0" distR="0" wp14:anchorId="7B660732" wp14:editId="3F19A165">
            <wp:extent cx="2157178" cy="2002828"/>
            <wp:effectExtent l="0" t="0" r="0" b="0"/>
            <wp:docPr id="1277588078" name="Picture 10"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9">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xmlns:oel="http://schemas.microsoft.com/office/2019/extlst" id="{59C2F338-EF7D-5078-B576-2DAEF791DCB8}"/>
                        </a:ext>
                      </a:extLst>
                    </a:blip>
                    <a:srcRect t="19220"/>
                    <a:stretch>
                      <a:fillRect/>
                    </a:stretch>
                  </pic:blipFill>
                  <pic:spPr>
                    <a:xfrm>
                      <a:off x="0" y="0"/>
                      <a:ext cx="2157178" cy="2002828"/>
                    </a:xfrm>
                    <a:prstGeom prst="rect">
                      <a:avLst/>
                    </a:prstGeom>
                  </pic:spPr>
                </pic:pic>
              </a:graphicData>
            </a:graphic>
          </wp:inline>
        </w:drawing>
      </w:r>
      <w:r w:rsidR="18CC4E14">
        <w:rPr>
          <w:noProof/>
        </w:rPr>
        <w:drawing>
          <wp:inline distT="0" distB="0" distL="0" distR="0" wp14:anchorId="6DCBA66E" wp14:editId="1B440DC9">
            <wp:extent cx="2055525" cy="1972890"/>
            <wp:effectExtent l="0" t="0" r="0" b="0"/>
            <wp:docPr id="72495368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30" cstate="print">
                      <a:extLst>
                        <a:ext uri="{28A0092B-C50C-407E-A947-70E740481C1C}">
                          <a14:useLocalDpi xmlns:a14="http://schemas.microsoft.com/office/drawing/2010/main" val="0"/>
                        </a:ext>
                      </a:extLst>
                    </a:blip>
                    <a:srcRect l="2538" t="2928" r="3530" b="2569"/>
                    <a:stretch>
                      <a:fillRect/>
                    </a:stretch>
                  </pic:blipFill>
                  <pic:spPr bwMode="auto">
                    <a:xfrm>
                      <a:off x="0" y="0"/>
                      <a:ext cx="2055525" cy="1972890"/>
                    </a:xfrm>
                    <a:prstGeom prst="rect">
                      <a:avLst/>
                    </a:prstGeom>
                    <a:ln>
                      <a:noFill/>
                    </a:ln>
                    <a:extLst>
                      <a:ext uri="{53640926-AAD7-44D8-BBD7-CCE9431645EC}">
                        <a14:shadowObscured xmlns:a14="http://schemas.microsoft.com/office/drawing/2010/main"/>
                      </a:ext>
                    </a:extLst>
                  </pic:spPr>
                </pic:pic>
              </a:graphicData>
            </a:graphic>
          </wp:inline>
        </w:drawing>
      </w:r>
    </w:p>
    <w:p w14:paraId="005E5B16" w14:textId="30820FAE" w:rsidR="00184875" w:rsidRDefault="0AA3CC52" w:rsidP="2A2B27C6">
      <w:pPr>
        <w:pStyle w:val="NoSpacing"/>
        <w:rPr>
          <w:rFonts w:ascii="Garamond" w:eastAsia="Garamond" w:hAnsi="Garamond" w:cs="Garamond"/>
        </w:rPr>
      </w:pPr>
      <w:r w:rsidRPr="02A96AC3">
        <w:rPr>
          <w:rFonts w:ascii="Garamond" w:hAnsi="Garamond"/>
          <w:b/>
          <w:bCs/>
          <w:i/>
          <w:iCs/>
        </w:rPr>
        <w:t xml:space="preserve">                                      </w:t>
      </w:r>
      <w:r w:rsidR="2A2B27C6">
        <w:tab/>
      </w:r>
      <w:r w:rsidR="2A2B27C6">
        <w:tab/>
      </w:r>
      <w:r w:rsidRPr="02A96AC3">
        <w:rPr>
          <w:rFonts w:ascii="Garamond" w:hAnsi="Garamond"/>
          <w:b/>
          <w:bCs/>
          <w:i/>
          <w:iCs/>
        </w:rPr>
        <w:t xml:space="preserve"> </w:t>
      </w:r>
      <w:r w:rsidRPr="02A96AC3">
        <w:rPr>
          <w:rFonts w:ascii="Garamond" w:eastAsia="Garamond" w:hAnsi="Garamond" w:cs="Garamond"/>
        </w:rPr>
        <w:t xml:space="preserve">     (a)                                            </w:t>
      </w:r>
      <w:proofErr w:type="gramStart"/>
      <w:r w:rsidRPr="02A96AC3">
        <w:rPr>
          <w:rFonts w:ascii="Garamond" w:eastAsia="Garamond" w:hAnsi="Garamond" w:cs="Garamond"/>
        </w:rPr>
        <w:t xml:space="preserve">   (</w:t>
      </w:r>
      <w:proofErr w:type="gramEnd"/>
      <w:r w:rsidRPr="02A96AC3">
        <w:rPr>
          <w:rFonts w:ascii="Garamond" w:eastAsia="Garamond" w:hAnsi="Garamond" w:cs="Garamond"/>
        </w:rPr>
        <w:t>b)</w:t>
      </w:r>
    </w:p>
    <w:p w14:paraId="28579FE8" w14:textId="62F32AA1" w:rsidR="00184875" w:rsidRDefault="682ACD3E" w:rsidP="7DB2662D">
      <w:pPr>
        <w:pStyle w:val="NoSpacing"/>
        <w:jc w:val="center"/>
      </w:pPr>
      <w:r>
        <w:rPr>
          <w:noProof/>
        </w:rPr>
        <w:lastRenderedPageBreak/>
        <w:drawing>
          <wp:inline distT="0" distB="0" distL="0" distR="0" wp14:anchorId="25B75116" wp14:editId="6F6137C5">
            <wp:extent cx="1376909" cy="486508"/>
            <wp:effectExtent l="0" t="0" r="0" b="0"/>
            <wp:docPr id="41" name="Picture 4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76909" cy="486508"/>
                    </a:xfrm>
                    <a:prstGeom prst="rect">
                      <a:avLst/>
                    </a:prstGeom>
                  </pic:spPr>
                </pic:pic>
              </a:graphicData>
            </a:graphic>
          </wp:inline>
        </w:drawing>
      </w:r>
    </w:p>
    <w:p w14:paraId="2420DAA3" w14:textId="7271FE49" w:rsidR="0067FFC1" w:rsidRDefault="0EFAF123" w:rsidP="2A2B27C6">
      <w:pPr>
        <w:pStyle w:val="NoSpacing"/>
        <w:jc w:val="center"/>
        <w:rPr>
          <w:rFonts w:ascii="Garamond" w:eastAsia="Garamond" w:hAnsi="Garamond" w:cs="Garamond"/>
        </w:rPr>
      </w:pPr>
      <w:r w:rsidRPr="00656ACA">
        <w:rPr>
          <w:rFonts w:ascii="Garamond" w:eastAsia="Garamond" w:hAnsi="Garamond" w:cs="Garamond"/>
          <w:i/>
          <w:iCs/>
        </w:rPr>
        <w:t>Figure 1</w:t>
      </w:r>
      <w:r w:rsidR="003C74AE">
        <w:rPr>
          <w:rFonts w:ascii="Garamond" w:eastAsia="Garamond" w:hAnsi="Garamond" w:cs="Garamond"/>
          <w:i/>
          <w:iCs/>
        </w:rPr>
        <w:t>0</w:t>
      </w:r>
      <w:r w:rsidR="00656ACA">
        <w:rPr>
          <w:rFonts w:ascii="Garamond" w:eastAsia="Garamond" w:hAnsi="Garamond" w:cs="Garamond"/>
        </w:rPr>
        <w:t>.</w:t>
      </w:r>
      <w:r w:rsidR="45CDABCC" w:rsidRPr="2A2B27C6">
        <w:rPr>
          <w:rFonts w:ascii="Garamond" w:eastAsia="Garamond" w:hAnsi="Garamond" w:cs="Garamond"/>
        </w:rPr>
        <w:t xml:space="preserve"> Flaring Signature Surrounding </w:t>
      </w:r>
      <w:r w:rsidR="66C0BD76" w:rsidRPr="2A2B27C6">
        <w:rPr>
          <w:rFonts w:ascii="Garamond" w:eastAsia="Garamond" w:hAnsi="Garamond" w:cs="Garamond"/>
        </w:rPr>
        <w:t xml:space="preserve">Offshore Flare </w:t>
      </w:r>
    </w:p>
    <w:p w14:paraId="08885064" w14:textId="18F46398" w:rsidR="00184875" w:rsidRDefault="63AC87E0" w:rsidP="4BD1EC4D">
      <w:pPr>
        <w:pStyle w:val="NoSpacing"/>
        <w:jc w:val="center"/>
        <w:rPr>
          <w:rFonts w:ascii="Garamond" w:eastAsia="Garamond" w:hAnsi="Garamond" w:cs="Garamond"/>
        </w:rPr>
      </w:pPr>
      <w:r w:rsidRPr="02A96AC3">
        <w:rPr>
          <w:rFonts w:ascii="Garamond" w:eastAsia="Garamond" w:hAnsi="Garamond" w:cs="Garamond"/>
        </w:rPr>
        <w:t>MBSP (a), Visible Image (b).</w:t>
      </w:r>
    </w:p>
    <w:p w14:paraId="141D6C9A" w14:textId="77777777" w:rsidR="00184875" w:rsidRDefault="00184875" w:rsidP="28C5841E">
      <w:pPr>
        <w:pStyle w:val="NoSpacing"/>
        <w:rPr>
          <w:rFonts w:ascii="Garamond" w:hAnsi="Garamond"/>
          <w:b/>
          <w:bCs/>
          <w:i/>
          <w:iCs/>
        </w:rPr>
      </w:pPr>
    </w:p>
    <w:p w14:paraId="15FD7A60" w14:textId="351704DB" w:rsidR="00B201C1" w:rsidRDefault="2DE5B329" w:rsidP="00987678">
      <w:pPr>
        <w:pStyle w:val="NoSpacing"/>
        <w:keepNext/>
        <w:rPr>
          <w:rFonts w:ascii="Garamond" w:hAnsi="Garamond"/>
          <w:b/>
          <w:bCs/>
          <w:i/>
          <w:iCs/>
          <w:shd w:val="clear" w:color="auto" w:fill="FFFFFF"/>
        </w:rPr>
      </w:pPr>
      <w:r w:rsidRPr="05C2F8C4">
        <w:rPr>
          <w:rFonts w:ascii="Garamond" w:hAnsi="Garamond"/>
          <w:b/>
          <w:bCs/>
          <w:i/>
          <w:iCs/>
        </w:rPr>
        <w:t>4.2 Future Work</w:t>
      </w:r>
      <w:bookmarkEnd w:id="4"/>
    </w:p>
    <w:p w14:paraId="4CE5A300" w14:textId="0C6F821F" w:rsidR="0067FFC1" w:rsidRDefault="61C7AA77" w:rsidP="00D40789">
      <w:pPr>
        <w:spacing w:line="240" w:lineRule="auto"/>
      </w:pPr>
      <w:r w:rsidRPr="02A96AC3">
        <w:rPr>
          <w:rFonts w:ascii="Garamond" w:eastAsia="Garamond" w:hAnsi="Garamond" w:cs="Garamond"/>
        </w:rPr>
        <w:t>The future team could remove noise from our</w:t>
      </w:r>
      <w:r w:rsidR="000A3FB2">
        <w:rPr>
          <w:rFonts w:ascii="Garamond" w:eastAsia="Garamond" w:hAnsi="Garamond" w:cs="Garamond"/>
        </w:rPr>
        <w:t xml:space="preserve"> </w:t>
      </w:r>
      <w:r w:rsidR="000A3FB2" w:rsidRPr="02A96AC3">
        <w:rPr>
          <w:rFonts w:ascii="Garamond" w:eastAsia="Times New Roman" w:hAnsi="Garamond" w:cs="Arial"/>
        </w:rPr>
        <w:t>NO</w:t>
      </w:r>
      <w:r w:rsidR="000A3FB2" w:rsidRPr="02A96AC3">
        <w:rPr>
          <w:rFonts w:ascii="Garamond" w:eastAsia="Times New Roman" w:hAnsi="Garamond" w:cs="Arial"/>
          <w:vertAlign w:val="subscript"/>
        </w:rPr>
        <w:t>2</w:t>
      </w:r>
      <w:r w:rsidR="000A3FB2" w:rsidRPr="02A96AC3">
        <w:rPr>
          <w:rFonts w:ascii="Garamond" w:eastAsia="Times New Roman" w:hAnsi="Garamond" w:cs="Arial"/>
        </w:rPr>
        <w:t>:SO</w:t>
      </w:r>
      <w:r w:rsidR="000A3FB2" w:rsidRPr="02A96AC3">
        <w:rPr>
          <w:rFonts w:ascii="Garamond" w:eastAsia="Times New Roman" w:hAnsi="Garamond" w:cs="Arial"/>
          <w:vertAlign w:val="subscript"/>
        </w:rPr>
        <w:t>2</w:t>
      </w:r>
      <w:r w:rsidRPr="02A96AC3">
        <w:rPr>
          <w:rFonts w:ascii="Garamond" w:eastAsia="Garamond" w:hAnsi="Garamond" w:cs="Garamond"/>
        </w:rPr>
        <w:t xml:space="preserve"> ratio analysis to strengthen our </w:t>
      </w:r>
      <w:proofErr w:type="spellStart"/>
      <w:r w:rsidRPr="02A96AC3">
        <w:rPr>
          <w:rFonts w:ascii="Garamond" w:eastAsia="Garamond" w:hAnsi="Garamond" w:cs="Garamond"/>
        </w:rPr>
        <w:t>sunglint</w:t>
      </w:r>
      <w:proofErr w:type="spellEnd"/>
      <w:r w:rsidRPr="02A96AC3">
        <w:rPr>
          <w:rFonts w:ascii="Garamond" w:eastAsia="Garamond" w:hAnsi="Garamond" w:cs="Garamond"/>
        </w:rPr>
        <w:t xml:space="preserve">-configured plume detection, use additional datasets to validate operator-reported data and identify glint scenes, and investigate other methods of flare detection. </w:t>
      </w:r>
    </w:p>
    <w:p w14:paraId="18D1198D" w14:textId="53E5C6F9" w:rsidR="0067FFC1" w:rsidRDefault="61C7AA77" w:rsidP="00D40789">
      <w:pPr>
        <w:spacing w:line="240" w:lineRule="auto"/>
      </w:pPr>
      <w:r w:rsidRPr="02A96AC3">
        <w:rPr>
          <w:rFonts w:ascii="Garamond" w:eastAsia="Garamond" w:hAnsi="Garamond" w:cs="Garamond"/>
        </w:rPr>
        <w:t>First, the NO</w:t>
      </w:r>
      <w:r w:rsidRPr="02A96AC3">
        <w:rPr>
          <w:rFonts w:ascii="Garamond" w:eastAsia="Garamond" w:hAnsi="Garamond" w:cs="Garamond"/>
          <w:vertAlign w:val="subscript"/>
        </w:rPr>
        <w:t>2</w:t>
      </w:r>
      <w:r w:rsidR="59CE3B90" w:rsidRPr="02A96AC3">
        <w:rPr>
          <w:rFonts w:ascii="Garamond" w:eastAsia="Garamond" w:hAnsi="Garamond" w:cs="Garamond"/>
        </w:rPr>
        <w:t>:</w:t>
      </w:r>
      <w:r w:rsidRPr="02A96AC3">
        <w:rPr>
          <w:rFonts w:ascii="Garamond" w:eastAsia="Garamond" w:hAnsi="Garamond" w:cs="Garamond"/>
        </w:rPr>
        <w:t>SO</w:t>
      </w:r>
      <w:r w:rsidRPr="02A96AC3">
        <w:rPr>
          <w:rFonts w:ascii="Garamond" w:eastAsia="Garamond" w:hAnsi="Garamond" w:cs="Garamond"/>
          <w:vertAlign w:val="subscript"/>
        </w:rPr>
        <w:t>2</w:t>
      </w:r>
      <w:r w:rsidRPr="02A96AC3">
        <w:rPr>
          <w:rFonts w:ascii="Garamond" w:eastAsia="Garamond" w:hAnsi="Garamond" w:cs="Garamond"/>
        </w:rPr>
        <w:t xml:space="preserve"> ratio map could be improved by incorporating a wind model, accounting for the effects of wind direction, </w:t>
      </w:r>
      <w:proofErr w:type="gramStart"/>
      <w:r w:rsidRPr="02A96AC3">
        <w:rPr>
          <w:rFonts w:ascii="Garamond" w:eastAsia="Garamond" w:hAnsi="Garamond" w:cs="Garamond"/>
        </w:rPr>
        <w:t>speed</w:t>
      </w:r>
      <w:proofErr w:type="gramEnd"/>
      <w:r w:rsidRPr="02A96AC3">
        <w:rPr>
          <w:rFonts w:ascii="Garamond" w:eastAsia="Garamond" w:hAnsi="Garamond" w:cs="Garamond"/>
        </w:rPr>
        <w:t xml:space="preserve"> and </w:t>
      </w:r>
      <w:r w:rsidR="59CE3B90" w:rsidRPr="02A96AC3">
        <w:rPr>
          <w:rFonts w:ascii="Garamond" w:eastAsia="Garamond" w:hAnsi="Garamond" w:cs="Garamond"/>
        </w:rPr>
        <w:t xml:space="preserve">atmospheric transport. </w:t>
      </w:r>
      <w:r w:rsidR="00AB115B">
        <w:rPr>
          <w:rFonts w:ascii="Garamond" w:eastAsia="Garamond" w:hAnsi="Garamond" w:cs="Garamond"/>
        </w:rPr>
        <w:t xml:space="preserve">Accounting for the variability of the wind would </w:t>
      </w:r>
      <w:r w:rsidR="59CE3B90" w:rsidRPr="02A96AC3">
        <w:rPr>
          <w:rFonts w:ascii="Garamond" w:eastAsia="Garamond" w:hAnsi="Garamond" w:cs="Garamond"/>
        </w:rPr>
        <w:t>boost the signal from persistent flaring and remove noise.</w:t>
      </w:r>
      <w:r w:rsidRPr="02A96AC3">
        <w:rPr>
          <w:rFonts w:ascii="Garamond" w:eastAsia="Garamond" w:hAnsi="Garamond" w:cs="Garamond"/>
        </w:rPr>
        <w:t xml:space="preserve"> This would allow the team to definitively pinpoint the locations of low ratio hotspots and infer which areas flare frequently. For our plume detection analysis, removing background noise from methane plume images by averaging baseline images of the same scene and then emulating the background estimation and removal methods of Ehret and </w:t>
      </w:r>
      <w:proofErr w:type="spellStart"/>
      <w:r w:rsidRPr="02A96AC3">
        <w:rPr>
          <w:rFonts w:ascii="Garamond" w:eastAsia="Garamond" w:hAnsi="Garamond" w:cs="Garamond"/>
        </w:rPr>
        <w:t>Varon</w:t>
      </w:r>
      <w:proofErr w:type="spellEnd"/>
      <w:r w:rsidRPr="02A96AC3">
        <w:rPr>
          <w:rFonts w:ascii="Garamond" w:eastAsia="Garamond" w:hAnsi="Garamond" w:cs="Garamond"/>
        </w:rPr>
        <w:t xml:space="preserve"> (Ehret, 2021; </w:t>
      </w:r>
      <w:proofErr w:type="spellStart"/>
      <w:r w:rsidRPr="02A96AC3">
        <w:rPr>
          <w:rFonts w:ascii="Garamond" w:eastAsia="Garamond" w:hAnsi="Garamond" w:cs="Garamond"/>
        </w:rPr>
        <w:t>Varon</w:t>
      </w:r>
      <w:proofErr w:type="spellEnd"/>
      <w:r w:rsidRPr="02A96AC3">
        <w:rPr>
          <w:rFonts w:ascii="Garamond" w:eastAsia="Garamond" w:hAnsi="Garamond" w:cs="Garamond"/>
        </w:rPr>
        <w:t>, 2021), would improve plume images necessary for quantifying released methane volume.</w:t>
      </w:r>
    </w:p>
    <w:p w14:paraId="63E3FBFB" w14:textId="6FDDD8BF" w:rsidR="0067FFC1" w:rsidRDefault="61C7AA77" w:rsidP="00D40789">
      <w:pPr>
        <w:spacing w:line="240" w:lineRule="auto"/>
      </w:pPr>
      <w:r w:rsidRPr="02A96AC3">
        <w:rPr>
          <w:rFonts w:ascii="Garamond" w:eastAsia="Garamond" w:hAnsi="Garamond" w:cs="Garamond"/>
        </w:rPr>
        <w:t xml:space="preserve">While our term only had access to VIIRS onboard Suomi-NPP to validate BOEM’s 2017 data, the 2nd term will have the added benefit of utilizing NOAA-20 which launched after 2018 and can be used alongside Suomi-NPP to validate BOEM’s 2021 emissions inventory - publicly accessible in mid-2022. With the 2nd term using VIIRS onboard two satellites, VIIRS now detects heat four times a day. Thus, we anticipate a decrease in the number of missed flares by VIIRS. The 2nd term will be able to accurately identify facilities in the Gulf with the highest flaring and venting volumes, targeting them for methane retrieval. The addition of near-shore Landsat 8 and Landsat 9 </w:t>
      </w:r>
      <w:proofErr w:type="spellStart"/>
      <w:r w:rsidRPr="02A96AC3">
        <w:rPr>
          <w:rFonts w:ascii="Garamond" w:eastAsia="Garamond" w:hAnsi="Garamond" w:cs="Garamond"/>
        </w:rPr>
        <w:t>sunglint</w:t>
      </w:r>
      <w:proofErr w:type="spellEnd"/>
      <w:r w:rsidRPr="02A96AC3">
        <w:rPr>
          <w:rFonts w:ascii="Garamond" w:eastAsia="Garamond" w:hAnsi="Garamond" w:cs="Garamond"/>
        </w:rPr>
        <w:t xml:space="preserve">-configured imagery would efficiently identify more relevant and usable glint scenes. We recommend that the future team leverage sensors aboard </w:t>
      </w:r>
      <w:proofErr w:type="spellStart"/>
      <w:r w:rsidRPr="02A96AC3">
        <w:rPr>
          <w:rFonts w:ascii="Garamond" w:eastAsia="Garamond" w:hAnsi="Garamond" w:cs="Garamond"/>
        </w:rPr>
        <w:t>PRecursore</w:t>
      </w:r>
      <w:proofErr w:type="spellEnd"/>
      <w:r w:rsidRPr="02A96AC3">
        <w:rPr>
          <w:rFonts w:ascii="Garamond" w:eastAsia="Garamond" w:hAnsi="Garamond" w:cs="Garamond"/>
        </w:rPr>
        <w:t xml:space="preserve"> </w:t>
      </w:r>
      <w:proofErr w:type="spellStart"/>
      <w:r w:rsidRPr="02A96AC3">
        <w:rPr>
          <w:rFonts w:ascii="Garamond" w:eastAsia="Garamond" w:hAnsi="Garamond" w:cs="Garamond"/>
        </w:rPr>
        <w:t>IperSpettrale</w:t>
      </w:r>
      <w:proofErr w:type="spellEnd"/>
      <w:r w:rsidRPr="02A96AC3">
        <w:rPr>
          <w:rFonts w:ascii="Garamond" w:eastAsia="Garamond" w:hAnsi="Garamond" w:cs="Garamond"/>
        </w:rPr>
        <w:t xml:space="preserve"> </w:t>
      </w:r>
      <w:proofErr w:type="spellStart"/>
      <w:r w:rsidRPr="02A96AC3">
        <w:rPr>
          <w:rFonts w:ascii="Garamond" w:eastAsia="Garamond" w:hAnsi="Garamond" w:cs="Garamond"/>
        </w:rPr>
        <w:t>della</w:t>
      </w:r>
      <w:proofErr w:type="spellEnd"/>
      <w:r w:rsidRPr="02A96AC3">
        <w:rPr>
          <w:rFonts w:ascii="Garamond" w:eastAsia="Garamond" w:hAnsi="Garamond" w:cs="Garamond"/>
        </w:rPr>
        <w:t xml:space="preserve"> </w:t>
      </w:r>
      <w:proofErr w:type="spellStart"/>
      <w:r w:rsidRPr="02A96AC3">
        <w:rPr>
          <w:rFonts w:ascii="Garamond" w:eastAsia="Garamond" w:hAnsi="Garamond" w:cs="Garamond"/>
        </w:rPr>
        <w:t>Missione</w:t>
      </w:r>
      <w:proofErr w:type="spellEnd"/>
      <w:r w:rsidRPr="02A96AC3">
        <w:rPr>
          <w:rFonts w:ascii="Garamond" w:eastAsia="Garamond" w:hAnsi="Garamond" w:cs="Garamond"/>
        </w:rPr>
        <w:t xml:space="preserve"> </w:t>
      </w:r>
      <w:proofErr w:type="spellStart"/>
      <w:r w:rsidRPr="02A96AC3">
        <w:rPr>
          <w:rFonts w:ascii="Garamond" w:eastAsia="Garamond" w:hAnsi="Garamond" w:cs="Garamond"/>
        </w:rPr>
        <w:t>AMissioneva</w:t>
      </w:r>
      <w:proofErr w:type="spellEnd"/>
      <w:r w:rsidRPr="02A96AC3">
        <w:rPr>
          <w:rFonts w:ascii="Garamond" w:eastAsia="Garamond" w:hAnsi="Garamond" w:cs="Garamond"/>
        </w:rPr>
        <w:t xml:space="preserve"> (PRISMA), which can target specific coordinates and be tilted to maximize </w:t>
      </w:r>
      <w:proofErr w:type="spellStart"/>
      <w:r w:rsidRPr="02A96AC3">
        <w:rPr>
          <w:rFonts w:ascii="Garamond" w:eastAsia="Garamond" w:hAnsi="Garamond" w:cs="Garamond"/>
        </w:rPr>
        <w:t>sunglint</w:t>
      </w:r>
      <w:proofErr w:type="spellEnd"/>
      <w:r w:rsidRPr="02A96AC3">
        <w:rPr>
          <w:rFonts w:ascii="Garamond" w:eastAsia="Garamond" w:hAnsi="Garamond" w:cs="Garamond"/>
        </w:rPr>
        <w:t>, providing imagery with high spectral and spatial resolution that is optimal for methane retrieval.</w:t>
      </w:r>
    </w:p>
    <w:p w14:paraId="25E89441" w14:textId="66A13BF1" w:rsidR="0067FFC1" w:rsidRDefault="61C7AA77" w:rsidP="00D40789">
      <w:pPr>
        <w:spacing w:line="240" w:lineRule="auto"/>
      </w:pPr>
      <w:r w:rsidRPr="02A96AC3">
        <w:rPr>
          <w:rFonts w:ascii="Garamond" w:eastAsia="Garamond" w:hAnsi="Garamond" w:cs="Garamond"/>
        </w:rPr>
        <w:t xml:space="preserve">Finally, the future team can expand upon our identification of flares by visualizing </w:t>
      </w:r>
      <w:r w:rsidR="59CE3B90" w:rsidRPr="02A96AC3">
        <w:rPr>
          <w:rFonts w:ascii="Garamond" w:eastAsia="Garamond" w:hAnsi="Garamond" w:cs="Garamond"/>
        </w:rPr>
        <w:t>ΔR</w:t>
      </w:r>
      <w:r w:rsidRPr="02A96AC3">
        <w:rPr>
          <w:rFonts w:ascii="Garamond" w:eastAsia="Garamond" w:hAnsi="Garamond" w:cs="Garamond"/>
        </w:rPr>
        <w:t xml:space="preserve"> values through the MBSP method (Figure 9). This method may provide additional validation for VIIRS-detected flares since these signatures were detected using Sentinel-2 imagery, which has higher spatial resolution than VIIRS. The team could also use this method to investigate the impact of flare temperature on the shape of its signature in the SWIR.</w:t>
      </w:r>
      <w:bookmarkStart w:id="5" w:name="_Toc334198735"/>
    </w:p>
    <w:p w14:paraId="72BAAB18" w14:textId="15AEA48B" w:rsidR="69322A4D" w:rsidRDefault="22FC9C34" w:rsidP="00C267E3">
      <w:pPr>
        <w:pStyle w:val="Heading1"/>
        <w:spacing w:before="0" w:line="240" w:lineRule="auto"/>
        <w:rPr>
          <w:rFonts w:ascii="Garamond" w:hAnsi="Garamond"/>
        </w:rPr>
      </w:pPr>
      <w:r w:rsidRPr="1CCAA158">
        <w:rPr>
          <w:rFonts w:ascii="Garamond" w:hAnsi="Garamond"/>
        </w:rPr>
        <w:t>5</w:t>
      </w:r>
      <w:r w:rsidR="6AF7C9BF" w:rsidRPr="1CCAA158">
        <w:rPr>
          <w:rFonts w:ascii="Garamond" w:hAnsi="Garamond"/>
        </w:rPr>
        <w:t xml:space="preserve">. </w:t>
      </w:r>
      <w:r w:rsidR="7A86BE74" w:rsidRPr="1CCAA158">
        <w:rPr>
          <w:rFonts w:ascii="Garamond" w:hAnsi="Garamond"/>
        </w:rPr>
        <w:t xml:space="preserve">Conclusions </w:t>
      </w:r>
      <w:bookmarkEnd w:id="5"/>
    </w:p>
    <w:p w14:paraId="4F0EE1CA" w14:textId="01F8FC9A" w:rsidR="00940E34" w:rsidRDefault="57471A17" w:rsidP="00D40789">
      <w:pPr>
        <w:spacing w:after="0" w:line="240" w:lineRule="auto"/>
        <w:rPr>
          <w:rFonts w:ascii="Garamond" w:eastAsia="Garamond" w:hAnsi="Garamond" w:cs="Garamond"/>
        </w:rPr>
      </w:pPr>
      <w:r w:rsidRPr="02A96AC3">
        <w:rPr>
          <w:rFonts w:ascii="Garamond" w:eastAsia="Garamond" w:hAnsi="Garamond" w:cs="Garamond"/>
          <w:color w:val="000000" w:themeColor="text1"/>
        </w:rPr>
        <w:t xml:space="preserve">The work conducted throughout this term offers insight into offshore venting and flaring activities, as well as </w:t>
      </w:r>
      <w:r w:rsidR="1690E1E9" w:rsidRPr="02A96AC3">
        <w:rPr>
          <w:rFonts w:ascii="Garamond" w:eastAsia="Garamond" w:hAnsi="Garamond" w:cs="Garamond"/>
          <w:color w:val="000000" w:themeColor="text1"/>
        </w:rPr>
        <w:t xml:space="preserve">a </w:t>
      </w:r>
      <w:r w:rsidRPr="02A96AC3">
        <w:rPr>
          <w:rFonts w:ascii="Garamond" w:eastAsia="Garamond" w:hAnsi="Garamond" w:cs="Garamond"/>
          <w:color w:val="000000" w:themeColor="text1"/>
        </w:rPr>
        <w:t xml:space="preserve">method </w:t>
      </w:r>
      <w:r w:rsidR="1690E1E9" w:rsidRPr="02A96AC3">
        <w:rPr>
          <w:rFonts w:ascii="Garamond" w:eastAsia="Garamond" w:hAnsi="Garamond" w:cs="Garamond"/>
          <w:color w:val="000000" w:themeColor="text1"/>
        </w:rPr>
        <w:t>to</w:t>
      </w:r>
      <w:r w:rsidRPr="02A96AC3">
        <w:rPr>
          <w:rFonts w:ascii="Garamond" w:eastAsia="Garamond" w:hAnsi="Garamond" w:cs="Garamond"/>
          <w:color w:val="000000" w:themeColor="text1"/>
        </w:rPr>
        <w:t xml:space="preserve"> detect offshore methane plumes from OG facilities. </w:t>
      </w:r>
      <w:r w:rsidR="21316B4D" w:rsidRPr="02A96AC3">
        <w:rPr>
          <w:rFonts w:ascii="Garamond" w:eastAsia="Garamond" w:hAnsi="Garamond" w:cs="Garamond"/>
        </w:rPr>
        <w:t>Given the non</w:t>
      </w:r>
      <w:r w:rsidR="3BED860C" w:rsidRPr="02A96AC3">
        <w:rPr>
          <w:rFonts w:ascii="Garamond" w:eastAsia="Garamond" w:hAnsi="Garamond" w:cs="Garamond"/>
        </w:rPr>
        <w:t>-</w:t>
      </w:r>
      <w:r w:rsidR="21316B4D" w:rsidRPr="02A96AC3">
        <w:rPr>
          <w:rFonts w:ascii="Garamond" w:eastAsia="Garamond" w:hAnsi="Garamond" w:cs="Garamond"/>
        </w:rPr>
        <w:t xml:space="preserve">linear relationship discussed between VIIRs and reported flared volume, daily activity reports - rather than monthly - would allow our partners to better quantify this relationship, thus improving the capability to use VIIRS for validation and to investigate inefficient flaring. While this relationship is not infallible, our investigation did identify non-compliant facilities - facilities with nearby VIIRS detections - that did not report any flaring in 2017. Our partners can use this result to investigate these non-compliant facilities, which will in turn incentivize operators to be more vigilant with reporting. This could influence impact assessments for their National Environmental Policy Act (NEPA) documents. </w:t>
      </w:r>
    </w:p>
    <w:p w14:paraId="4FFE8664" w14:textId="259D8491" w:rsidR="00940E34" w:rsidRDefault="00940E34" w:rsidP="00940E34">
      <w:pPr>
        <w:spacing w:after="0" w:line="257" w:lineRule="auto"/>
        <w:rPr>
          <w:rFonts w:ascii="Garamond" w:eastAsia="Garamond" w:hAnsi="Garamond" w:cs="Garamond"/>
        </w:rPr>
      </w:pPr>
    </w:p>
    <w:p w14:paraId="0A6E5076" w14:textId="68F9FB7D" w:rsidR="2190C797" w:rsidRDefault="48A530A3" w:rsidP="00940E34">
      <w:pPr>
        <w:spacing w:after="0" w:line="257" w:lineRule="auto"/>
        <w:rPr>
          <w:rFonts w:ascii="Garamond" w:eastAsia="Garamond" w:hAnsi="Garamond" w:cs="Garamond"/>
          <w:color w:val="000000" w:themeColor="text1"/>
        </w:rPr>
      </w:pPr>
      <w:r w:rsidRPr="00A466DF">
        <w:rPr>
          <w:rFonts w:ascii="Garamond" w:eastAsia="Garamond" w:hAnsi="Garamond" w:cs="Garamond"/>
          <w:color w:val="000000" w:themeColor="text1"/>
        </w:rPr>
        <w:t xml:space="preserve">Our results confirm a surprising level of frequent non-facility flaring. Since BOEM only has operator-reported data from facility flares and not from non-facilities, BOEM does not have an accurate portrayal of offshore flaring. </w:t>
      </w:r>
      <w:r w:rsidR="00EC1C26" w:rsidRPr="00A466DF">
        <w:rPr>
          <w:rFonts w:ascii="Garamond" w:eastAsia="Garamond" w:hAnsi="Garamond" w:cs="Garamond"/>
          <w:color w:val="000000" w:themeColor="text1"/>
        </w:rPr>
        <w:t>Accounting for emissions coming from non-facility vessels</w:t>
      </w:r>
      <w:r w:rsidR="00A466DF" w:rsidRPr="00A466DF">
        <w:rPr>
          <w:rFonts w:ascii="Garamond" w:eastAsia="Garamond" w:hAnsi="Garamond" w:cs="Garamond"/>
          <w:color w:val="000000" w:themeColor="text1"/>
        </w:rPr>
        <w:t xml:space="preserve"> can provide our partners with a more comprehensive view of emissions in the Gulf of </w:t>
      </w:r>
      <w:proofErr w:type="spellStart"/>
      <w:r w:rsidR="00A466DF" w:rsidRPr="00A466DF">
        <w:rPr>
          <w:rFonts w:ascii="Garamond" w:eastAsia="Garamond" w:hAnsi="Garamond" w:cs="Garamond"/>
          <w:color w:val="000000" w:themeColor="text1"/>
        </w:rPr>
        <w:t>Mexio</w:t>
      </w:r>
      <w:proofErr w:type="spellEnd"/>
      <w:r w:rsidR="00A466DF" w:rsidRPr="00A466DF">
        <w:rPr>
          <w:rFonts w:ascii="Garamond" w:eastAsia="Garamond" w:hAnsi="Garamond" w:cs="Garamond"/>
          <w:color w:val="000000" w:themeColor="text1"/>
        </w:rPr>
        <w:t xml:space="preserve"> and better inform venting and flaring regulation.</w:t>
      </w:r>
      <w:r w:rsidR="00A466DF" w:rsidRPr="00A466DF" w:rsidDel="00A466DF">
        <w:rPr>
          <w:rFonts w:ascii="Garamond" w:eastAsia="Garamond" w:hAnsi="Garamond" w:cs="Garamond"/>
          <w:color w:val="000000" w:themeColor="text1"/>
        </w:rPr>
        <w:t xml:space="preserve"> </w:t>
      </w:r>
    </w:p>
    <w:p w14:paraId="312DFF64" w14:textId="259D8491" w:rsidR="00940E34" w:rsidRPr="00940E34" w:rsidRDefault="00940E34" w:rsidP="00940E34">
      <w:pPr>
        <w:spacing w:after="0" w:line="257" w:lineRule="auto"/>
        <w:rPr>
          <w:rFonts w:ascii="Garamond" w:eastAsia="Garamond" w:hAnsi="Garamond" w:cs="Garamond"/>
        </w:rPr>
      </w:pPr>
    </w:p>
    <w:p w14:paraId="0F493334" w14:textId="2AE84F55" w:rsidR="66C0BD76" w:rsidRDefault="57471A17" w:rsidP="02A96AC3">
      <w:pPr>
        <w:spacing w:after="0" w:line="240" w:lineRule="auto"/>
        <w:rPr>
          <w:rFonts w:ascii="Garamond" w:hAnsi="Garamond"/>
        </w:rPr>
      </w:pPr>
      <w:r w:rsidRPr="02A96AC3">
        <w:rPr>
          <w:rFonts w:ascii="Garamond" w:hAnsi="Garamond"/>
        </w:rPr>
        <w:lastRenderedPageBreak/>
        <w:t xml:space="preserve">Our analysis of venting in the </w:t>
      </w:r>
      <w:r w:rsidR="007B0516">
        <w:rPr>
          <w:rFonts w:ascii="Garamond" w:hAnsi="Garamond"/>
        </w:rPr>
        <w:t>Gulf of Mexico</w:t>
      </w:r>
      <w:r w:rsidR="007B0516" w:rsidRPr="02A96AC3">
        <w:rPr>
          <w:rFonts w:ascii="Garamond" w:hAnsi="Garamond"/>
        </w:rPr>
        <w:t xml:space="preserve"> </w:t>
      </w:r>
      <w:r w:rsidRPr="02A96AC3">
        <w:rPr>
          <w:rFonts w:ascii="Garamond" w:hAnsi="Garamond"/>
        </w:rPr>
        <w:t>indicates that</w:t>
      </w:r>
      <w:r w:rsidR="4F26E6D5" w:rsidRPr="02A96AC3">
        <w:rPr>
          <w:rFonts w:ascii="Garamond" w:hAnsi="Garamond"/>
        </w:rPr>
        <w:t xml:space="preserve"> larger deep-water facilities have </w:t>
      </w:r>
      <w:r w:rsidR="5D3D1A73" w:rsidRPr="02A96AC3">
        <w:rPr>
          <w:rFonts w:ascii="Garamond" w:hAnsi="Garamond"/>
        </w:rPr>
        <w:t>fewer</w:t>
      </w:r>
      <w:r w:rsidR="4F26E6D5" w:rsidRPr="02A96AC3">
        <w:rPr>
          <w:rFonts w:ascii="Garamond" w:hAnsi="Garamond"/>
        </w:rPr>
        <w:t xml:space="preserve"> venting</w:t>
      </w:r>
      <w:r w:rsidR="5D3D1A73" w:rsidRPr="02A96AC3">
        <w:rPr>
          <w:rFonts w:ascii="Garamond" w:hAnsi="Garamond"/>
        </w:rPr>
        <w:t xml:space="preserve"> episodes</w:t>
      </w:r>
      <w:r w:rsidR="4F26E6D5" w:rsidRPr="02A96AC3">
        <w:rPr>
          <w:rFonts w:ascii="Garamond" w:hAnsi="Garamond"/>
        </w:rPr>
        <w:t xml:space="preserve"> overall – but might exhibit periodic venting due to malfunctions. On the other hand,</w:t>
      </w:r>
      <w:r w:rsidRPr="02A96AC3">
        <w:rPr>
          <w:rFonts w:ascii="Garamond" w:hAnsi="Garamond"/>
        </w:rPr>
        <w:t xml:space="preserve"> </w:t>
      </w:r>
      <w:r w:rsidR="6309F764" w:rsidRPr="02A96AC3">
        <w:rPr>
          <w:rFonts w:ascii="Garamond" w:hAnsi="Garamond"/>
        </w:rPr>
        <w:t>many</w:t>
      </w:r>
      <w:r w:rsidRPr="02A96AC3">
        <w:rPr>
          <w:rFonts w:ascii="Garamond" w:hAnsi="Garamond"/>
        </w:rPr>
        <w:t xml:space="preserve"> shallow water platforms frequently vent small amounts </w:t>
      </w:r>
      <w:r w:rsidR="568A282C" w:rsidRPr="02A96AC3">
        <w:rPr>
          <w:rFonts w:ascii="Garamond" w:hAnsi="Garamond"/>
        </w:rPr>
        <w:t xml:space="preserve">and </w:t>
      </w:r>
      <w:r w:rsidR="7143B8A3" w:rsidRPr="02A96AC3">
        <w:rPr>
          <w:rFonts w:ascii="Garamond" w:hAnsi="Garamond"/>
        </w:rPr>
        <w:t xml:space="preserve">rarely </w:t>
      </w:r>
      <w:r w:rsidRPr="02A96AC3">
        <w:rPr>
          <w:rFonts w:ascii="Garamond" w:hAnsi="Garamond"/>
        </w:rPr>
        <w:t xml:space="preserve">flare. Given these distributions, </w:t>
      </w:r>
      <w:r w:rsidR="7143B8A3" w:rsidRPr="02A96AC3">
        <w:rPr>
          <w:rFonts w:ascii="Garamond" w:hAnsi="Garamond"/>
        </w:rPr>
        <w:t>it is</w:t>
      </w:r>
      <w:r w:rsidRPr="02A96AC3">
        <w:rPr>
          <w:rFonts w:ascii="Garamond" w:hAnsi="Garamond"/>
        </w:rPr>
        <w:t xml:space="preserve"> important to incentivize smaller platforms to invest in flaring infrastructure</w:t>
      </w:r>
      <w:r w:rsidR="7143B8A3" w:rsidRPr="02A96AC3">
        <w:rPr>
          <w:rFonts w:ascii="Garamond" w:hAnsi="Garamond"/>
        </w:rPr>
        <w:t xml:space="preserve"> despite</w:t>
      </w:r>
      <w:r w:rsidR="5A320660" w:rsidRPr="02A96AC3">
        <w:rPr>
          <w:rFonts w:ascii="Garamond" w:hAnsi="Garamond"/>
        </w:rPr>
        <w:t xml:space="preserve"> </w:t>
      </w:r>
      <w:r w:rsidR="36546D33" w:rsidRPr="02A96AC3">
        <w:rPr>
          <w:rFonts w:ascii="Garamond" w:hAnsi="Garamond"/>
        </w:rPr>
        <w:t>installation</w:t>
      </w:r>
      <w:r w:rsidR="5A320660" w:rsidRPr="02A96AC3">
        <w:rPr>
          <w:rFonts w:ascii="Garamond" w:hAnsi="Garamond"/>
        </w:rPr>
        <w:t xml:space="preserve"> </w:t>
      </w:r>
      <w:r w:rsidR="36546D33" w:rsidRPr="02A96AC3">
        <w:rPr>
          <w:rFonts w:ascii="Garamond" w:hAnsi="Garamond"/>
        </w:rPr>
        <w:t xml:space="preserve">and operation </w:t>
      </w:r>
      <w:r w:rsidR="5A320660" w:rsidRPr="02A96AC3">
        <w:rPr>
          <w:rFonts w:ascii="Garamond" w:hAnsi="Garamond"/>
        </w:rPr>
        <w:t>cost</w:t>
      </w:r>
      <w:r w:rsidR="36546D33" w:rsidRPr="02A96AC3">
        <w:rPr>
          <w:rFonts w:ascii="Garamond" w:hAnsi="Garamond"/>
        </w:rPr>
        <w:t>s</w:t>
      </w:r>
      <w:r w:rsidR="5A320660" w:rsidRPr="02A96AC3">
        <w:rPr>
          <w:rFonts w:ascii="Garamond" w:hAnsi="Garamond"/>
        </w:rPr>
        <w:t xml:space="preserve">. In addition, while these figures are illustrative of venting activity, daily </w:t>
      </w:r>
      <w:r w:rsidR="488F5E3B" w:rsidRPr="02A96AC3">
        <w:rPr>
          <w:rFonts w:ascii="Garamond" w:hAnsi="Garamond"/>
        </w:rPr>
        <w:t xml:space="preserve">activity </w:t>
      </w:r>
      <w:r w:rsidR="5A320660" w:rsidRPr="02A96AC3">
        <w:rPr>
          <w:rFonts w:ascii="Garamond" w:hAnsi="Garamond"/>
        </w:rPr>
        <w:t xml:space="preserve">reports would </w:t>
      </w:r>
      <w:r w:rsidR="488F5E3B" w:rsidRPr="02A96AC3">
        <w:rPr>
          <w:rFonts w:ascii="Garamond" w:hAnsi="Garamond"/>
        </w:rPr>
        <w:t xml:space="preserve">also </w:t>
      </w:r>
      <w:r w:rsidR="5A320660" w:rsidRPr="02A96AC3">
        <w:rPr>
          <w:rFonts w:ascii="Garamond" w:hAnsi="Garamond"/>
        </w:rPr>
        <w:t>improve Earth observation methane retrieval methods.</w:t>
      </w:r>
    </w:p>
    <w:p w14:paraId="69D014C7" w14:textId="03A55317" w:rsidR="2190C797" w:rsidRDefault="2190C797" w:rsidP="2190C797">
      <w:pPr>
        <w:spacing w:after="0" w:line="240" w:lineRule="auto"/>
        <w:rPr>
          <w:rFonts w:ascii="Garamond" w:hAnsi="Garamond"/>
        </w:rPr>
      </w:pPr>
    </w:p>
    <w:p w14:paraId="12E7E231" w14:textId="38D2F64D" w:rsidR="69322A4D" w:rsidRPr="00AA58AF" w:rsidRDefault="4184416B" w:rsidP="00AA58AF">
      <w:pPr>
        <w:spacing w:after="0" w:line="240" w:lineRule="auto"/>
        <w:rPr>
          <w:rFonts w:ascii="Garamond" w:hAnsi="Garamond"/>
        </w:rPr>
      </w:pPr>
      <w:r w:rsidRPr="02A96AC3">
        <w:rPr>
          <w:rFonts w:ascii="Garamond" w:hAnsi="Garamond"/>
        </w:rPr>
        <w:t>Overall,</w:t>
      </w:r>
      <w:r w:rsidR="50570532" w:rsidRPr="02A96AC3">
        <w:rPr>
          <w:rFonts w:ascii="Garamond" w:hAnsi="Garamond"/>
        </w:rPr>
        <w:t xml:space="preserve"> </w:t>
      </w:r>
      <w:r w:rsidRPr="02A96AC3">
        <w:rPr>
          <w:rFonts w:ascii="Garamond" w:hAnsi="Garamond"/>
        </w:rPr>
        <w:t xml:space="preserve">we did not see </w:t>
      </w:r>
      <w:r w:rsidR="50570532" w:rsidRPr="02A96AC3">
        <w:rPr>
          <w:rFonts w:ascii="Garamond" w:hAnsi="Garamond"/>
        </w:rPr>
        <w:t xml:space="preserve">high correspondence between </w:t>
      </w:r>
      <w:r w:rsidR="5435B326" w:rsidRPr="02A96AC3">
        <w:rPr>
          <w:rFonts w:ascii="Garamond" w:hAnsi="Garamond"/>
        </w:rPr>
        <w:t>VIIRS flaring clusters and hotspots of low NO</w:t>
      </w:r>
      <w:r w:rsidR="5435B326" w:rsidRPr="02A96AC3">
        <w:rPr>
          <w:rFonts w:ascii="Garamond" w:hAnsi="Garamond"/>
          <w:vertAlign w:val="subscript"/>
        </w:rPr>
        <w:t>2</w:t>
      </w:r>
      <w:r w:rsidR="5435B326" w:rsidRPr="02A96AC3">
        <w:rPr>
          <w:rFonts w:ascii="Garamond" w:hAnsi="Garamond"/>
        </w:rPr>
        <w:t>:SO</w:t>
      </w:r>
      <w:r w:rsidR="5435B326" w:rsidRPr="02A96AC3">
        <w:rPr>
          <w:rFonts w:ascii="Garamond" w:hAnsi="Garamond"/>
          <w:vertAlign w:val="subscript"/>
        </w:rPr>
        <w:t>2</w:t>
      </w:r>
      <w:r w:rsidR="5435B326" w:rsidRPr="02A96AC3">
        <w:rPr>
          <w:rFonts w:ascii="Garamond" w:hAnsi="Garamond"/>
        </w:rPr>
        <w:t xml:space="preserve"> ratios. Without accounting for transport and wind direction, as in Zhang</w:t>
      </w:r>
      <w:r w:rsidR="339176BC" w:rsidRPr="02A96AC3">
        <w:rPr>
          <w:rFonts w:ascii="Garamond" w:hAnsi="Garamond"/>
        </w:rPr>
        <w:t xml:space="preserve"> et al. (2019</w:t>
      </w:r>
      <w:r w:rsidR="5435B326" w:rsidRPr="02A96AC3">
        <w:rPr>
          <w:rFonts w:ascii="Garamond" w:hAnsi="Garamond"/>
        </w:rPr>
        <w:t xml:space="preserve">), we are unable to sufficiently remove noise from our visualizations. Wind rotations as well as increasing the </w:t>
      </w:r>
      <w:bookmarkStart w:id="6" w:name="_Int_2Gv6MUIL"/>
      <w:r w:rsidR="5435B326" w:rsidRPr="02A96AC3">
        <w:rPr>
          <w:rFonts w:ascii="Garamond" w:hAnsi="Garamond"/>
        </w:rPr>
        <w:t>averaging</w:t>
      </w:r>
      <w:bookmarkEnd w:id="6"/>
      <w:r w:rsidR="5435B326" w:rsidRPr="02A96AC3">
        <w:rPr>
          <w:rFonts w:ascii="Garamond" w:hAnsi="Garamond"/>
        </w:rPr>
        <w:t xml:space="preserve"> window would boost the signal from flaring events, offering validation to VIIRS, as well as identifying other persistence flaring hotspots that might be missed by VIIRS due to the revisit time. Future work</w:t>
      </w:r>
      <w:r w:rsidR="5C38D2CC" w:rsidRPr="02A96AC3">
        <w:rPr>
          <w:rFonts w:ascii="Garamond" w:hAnsi="Garamond"/>
        </w:rPr>
        <w:t xml:space="preserve"> that </w:t>
      </w:r>
      <w:r w:rsidR="005F3D64">
        <w:rPr>
          <w:rFonts w:ascii="Garamond" w:hAnsi="Garamond"/>
        </w:rPr>
        <w:t xml:space="preserve">utilizes a combination of </w:t>
      </w:r>
      <w:r w:rsidR="5435B326" w:rsidRPr="02A96AC3">
        <w:rPr>
          <w:rFonts w:ascii="Garamond" w:hAnsi="Garamond"/>
        </w:rPr>
        <w:t>VIIRS and TROPOMI</w:t>
      </w:r>
      <w:r w:rsidR="005F3D64">
        <w:rPr>
          <w:rFonts w:ascii="Garamond" w:hAnsi="Garamond"/>
        </w:rPr>
        <w:t xml:space="preserve"> data</w:t>
      </w:r>
      <w:r w:rsidR="5435B326" w:rsidRPr="02A96AC3">
        <w:rPr>
          <w:rFonts w:ascii="Garamond" w:hAnsi="Garamond"/>
        </w:rPr>
        <w:t xml:space="preserve"> will allow for a more robust detection of active offshore OG platforms, in areas around the world where operator reported data is not available.</w:t>
      </w:r>
    </w:p>
    <w:p w14:paraId="77581F7D" w14:textId="0ABD024A" w:rsidR="002A47BA" w:rsidRDefault="002A47BA" w:rsidP="69322A4D">
      <w:pPr>
        <w:spacing w:after="0" w:line="240" w:lineRule="auto"/>
        <w:rPr>
          <w:rFonts w:ascii="Garamond" w:hAnsi="Garamond"/>
        </w:rPr>
      </w:pPr>
    </w:p>
    <w:p w14:paraId="795DEB91" w14:textId="63A32DFA" w:rsidR="454EB9EF" w:rsidRDefault="454EB9EF" w:rsidP="02A96AC3">
      <w:pPr>
        <w:spacing w:after="0" w:line="240" w:lineRule="auto"/>
        <w:rPr>
          <w:rFonts w:ascii="Garamond" w:hAnsi="Garamond"/>
        </w:rPr>
      </w:pPr>
      <w:r w:rsidRPr="02A96AC3">
        <w:rPr>
          <w:rFonts w:ascii="Garamond" w:hAnsi="Garamond"/>
        </w:rPr>
        <w:t>Lastly,</w:t>
      </w:r>
      <w:r w:rsidR="19143291" w:rsidRPr="02A96AC3">
        <w:rPr>
          <w:rFonts w:ascii="Garamond" w:hAnsi="Garamond"/>
        </w:rPr>
        <w:t xml:space="preserve"> this paper illustrates a novel use </w:t>
      </w:r>
      <w:r w:rsidR="6CBC1F98" w:rsidRPr="02A96AC3">
        <w:rPr>
          <w:rFonts w:ascii="Garamond" w:hAnsi="Garamond"/>
        </w:rPr>
        <w:t>for Sentinel-2 SWIR imagery</w:t>
      </w:r>
      <w:r w:rsidR="19143291" w:rsidRPr="02A96AC3">
        <w:rPr>
          <w:rFonts w:ascii="Garamond" w:hAnsi="Garamond"/>
        </w:rPr>
        <w:t xml:space="preserve">. By drawing upon </w:t>
      </w:r>
      <w:r w:rsidR="6CBC1F98" w:rsidRPr="02A96AC3">
        <w:rPr>
          <w:rFonts w:ascii="Garamond" w:hAnsi="Garamond"/>
        </w:rPr>
        <w:t>existing methane retrieval methods from Ehret et al</w:t>
      </w:r>
      <w:r w:rsidR="7A397B86" w:rsidRPr="02A96AC3">
        <w:rPr>
          <w:rFonts w:ascii="Garamond" w:hAnsi="Garamond"/>
        </w:rPr>
        <w:t>.</w:t>
      </w:r>
      <w:r w:rsidR="3D78DC6E" w:rsidRPr="02A96AC3">
        <w:rPr>
          <w:rFonts w:ascii="Garamond" w:hAnsi="Garamond"/>
        </w:rPr>
        <w:t xml:space="preserve"> (</w:t>
      </w:r>
      <w:r w:rsidR="7A397B86" w:rsidRPr="02A96AC3">
        <w:rPr>
          <w:rFonts w:ascii="Garamond" w:hAnsi="Garamond"/>
        </w:rPr>
        <w:t>2021</w:t>
      </w:r>
      <w:r w:rsidR="3D78DC6E" w:rsidRPr="02A96AC3">
        <w:rPr>
          <w:rFonts w:ascii="Garamond" w:hAnsi="Garamond"/>
        </w:rPr>
        <w:t>)</w:t>
      </w:r>
      <w:r w:rsidR="6CBC1F98" w:rsidRPr="02A96AC3">
        <w:rPr>
          <w:rFonts w:ascii="Garamond" w:hAnsi="Garamond"/>
        </w:rPr>
        <w:t xml:space="preserve"> and </w:t>
      </w:r>
      <w:proofErr w:type="spellStart"/>
      <w:r w:rsidR="6CBC1F98" w:rsidRPr="02A96AC3">
        <w:rPr>
          <w:rFonts w:ascii="Garamond" w:hAnsi="Garamond"/>
        </w:rPr>
        <w:t>Varon</w:t>
      </w:r>
      <w:proofErr w:type="spellEnd"/>
      <w:r w:rsidR="6CBC1F98" w:rsidRPr="02A96AC3">
        <w:rPr>
          <w:rFonts w:ascii="Garamond" w:hAnsi="Garamond"/>
        </w:rPr>
        <w:t xml:space="preserve"> et al</w:t>
      </w:r>
      <w:r w:rsidR="6CAC0D20" w:rsidRPr="02A96AC3">
        <w:rPr>
          <w:rFonts w:ascii="Garamond" w:hAnsi="Garamond"/>
        </w:rPr>
        <w:t xml:space="preserve">. </w:t>
      </w:r>
      <w:r w:rsidR="3D78DC6E" w:rsidRPr="02A96AC3">
        <w:rPr>
          <w:rFonts w:ascii="Garamond" w:hAnsi="Garamond"/>
        </w:rPr>
        <w:t>(</w:t>
      </w:r>
      <w:r w:rsidR="6CAC0D20" w:rsidRPr="02A96AC3">
        <w:rPr>
          <w:rFonts w:ascii="Garamond" w:hAnsi="Garamond"/>
        </w:rPr>
        <w:t>2021</w:t>
      </w:r>
      <w:r w:rsidR="3D78DC6E" w:rsidRPr="02A96AC3">
        <w:rPr>
          <w:rFonts w:ascii="Garamond" w:hAnsi="Garamond"/>
        </w:rPr>
        <w:t>)</w:t>
      </w:r>
      <w:r w:rsidR="19143291" w:rsidRPr="02A96AC3">
        <w:rPr>
          <w:rFonts w:ascii="Garamond" w:hAnsi="Garamond"/>
        </w:rPr>
        <w:t xml:space="preserve">, and leveraging naturally occurring </w:t>
      </w:r>
      <w:proofErr w:type="spellStart"/>
      <w:r w:rsidR="19143291" w:rsidRPr="02A96AC3">
        <w:rPr>
          <w:rFonts w:ascii="Garamond" w:hAnsi="Garamond"/>
        </w:rPr>
        <w:t>sunglint</w:t>
      </w:r>
      <w:proofErr w:type="spellEnd"/>
      <w:r w:rsidR="19143291" w:rsidRPr="02A96AC3">
        <w:rPr>
          <w:rFonts w:ascii="Garamond" w:hAnsi="Garamond"/>
        </w:rPr>
        <w:t xml:space="preserve">, </w:t>
      </w:r>
      <w:r w:rsidR="2A06F7AC" w:rsidRPr="02A96AC3">
        <w:rPr>
          <w:rFonts w:ascii="Garamond" w:hAnsi="Garamond"/>
        </w:rPr>
        <w:t xml:space="preserve">we have illustrated the possibility of offshore methane retrievals. </w:t>
      </w:r>
      <w:r w:rsidR="5A96F1BB" w:rsidRPr="02A96AC3">
        <w:rPr>
          <w:rFonts w:ascii="Garamond" w:hAnsi="Garamond"/>
        </w:rPr>
        <w:t>Methane plumes identified in this paper are preliminary</w:t>
      </w:r>
      <w:r w:rsidR="165F9D70" w:rsidRPr="02A96AC3">
        <w:rPr>
          <w:rFonts w:ascii="Garamond" w:hAnsi="Garamond"/>
        </w:rPr>
        <w:t>, yet they indicate the potential for monitoring offshore methane emissions in a more routine fashion. Further, these methods</w:t>
      </w:r>
      <w:r w:rsidR="0E82631E" w:rsidRPr="02A96AC3">
        <w:rPr>
          <w:rFonts w:ascii="Garamond" w:hAnsi="Garamond"/>
        </w:rPr>
        <w:t xml:space="preserve"> – if validated and expanded – could aid scientists and decision makers in </w:t>
      </w:r>
      <w:r w:rsidR="6CBC1F98" w:rsidRPr="02A96AC3">
        <w:rPr>
          <w:rFonts w:ascii="Garamond" w:hAnsi="Garamond"/>
        </w:rPr>
        <w:t xml:space="preserve">quantifying offshore OG to the global methane budget; </w:t>
      </w:r>
      <w:r w:rsidR="0E82631E" w:rsidRPr="02A96AC3">
        <w:rPr>
          <w:rFonts w:ascii="Garamond" w:hAnsi="Garamond"/>
        </w:rPr>
        <w:t>fundamental for in</w:t>
      </w:r>
      <w:r w:rsidR="2B42E3F1" w:rsidRPr="02A96AC3">
        <w:rPr>
          <w:rFonts w:ascii="Garamond" w:hAnsi="Garamond"/>
        </w:rPr>
        <w:t xml:space="preserve">forming climate </w:t>
      </w:r>
      <w:r w:rsidR="3D0FAC79" w:rsidRPr="02A96AC3">
        <w:rPr>
          <w:rFonts w:ascii="Garamond" w:hAnsi="Garamond"/>
        </w:rPr>
        <w:t>agreements</w:t>
      </w:r>
      <w:r w:rsidR="2B42E3F1" w:rsidRPr="02A96AC3">
        <w:rPr>
          <w:rFonts w:ascii="Garamond" w:hAnsi="Garamond"/>
        </w:rPr>
        <w:t xml:space="preserve"> and curbing the consequences that anthropogenic emission activities have on our planet.</w:t>
      </w:r>
      <w:bookmarkStart w:id="7" w:name="_Toc334198736"/>
    </w:p>
    <w:p w14:paraId="1F848524" w14:textId="4E936E61" w:rsidR="02A96AC3" w:rsidRDefault="02A96AC3" w:rsidP="02A96AC3">
      <w:pPr>
        <w:pStyle w:val="Heading1"/>
        <w:spacing w:before="0" w:line="240" w:lineRule="auto"/>
        <w:rPr>
          <w:rFonts w:ascii="Garamond" w:hAnsi="Garamond"/>
        </w:rPr>
      </w:pPr>
    </w:p>
    <w:p w14:paraId="2BF53931" w14:textId="2887DB48" w:rsidR="00E41324" w:rsidRPr="0066138C" w:rsidRDefault="5E290F5C" w:rsidP="0066138C">
      <w:pPr>
        <w:pStyle w:val="Heading1"/>
        <w:spacing w:before="0" w:line="240" w:lineRule="auto"/>
        <w:rPr>
          <w:rFonts w:ascii="Garamond" w:hAnsi="Garamond"/>
        </w:rPr>
      </w:pPr>
      <w:r w:rsidRPr="1CCAA158">
        <w:rPr>
          <w:rFonts w:ascii="Garamond" w:hAnsi="Garamond"/>
        </w:rPr>
        <w:t>6</w:t>
      </w:r>
      <w:r w:rsidR="75842E9C" w:rsidRPr="1CCAA158">
        <w:rPr>
          <w:rFonts w:ascii="Garamond" w:hAnsi="Garamond"/>
        </w:rPr>
        <w:t xml:space="preserve">. </w:t>
      </w:r>
      <w:r w:rsidR="567AC3D7" w:rsidRPr="1CCAA158">
        <w:rPr>
          <w:rFonts w:ascii="Garamond" w:hAnsi="Garamond"/>
        </w:rPr>
        <w:t>Acknowledgments</w:t>
      </w:r>
      <w:bookmarkEnd w:id="7"/>
    </w:p>
    <w:p w14:paraId="44F588CF" w14:textId="0EE61EC2" w:rsidR="1CCAA158" w:rsidRDefault="1CCAA158" w:rsidP="1CCAA158">
      <w:pPr>
        <w:spacing w:after="0" w:line="240" w:lineRule="exact"/>
        <w:rPr>
          <w:rFonts w:ascii="Garamond" w:eastAsia="Garamond" w:hAnsi="Garamond" w:cs="Garamond"/>
          <w:b/>
          <w:bCs/>
          <w:color w:val="404040" w:themeColor="text1" w:themeTint="BF"/>
          <w:sz w:val="18"/>
          <w:szCs w:val="18"/>
        </w:rPr>
      </w:pPr>
    </w:p>
    <w:p w14:paraId="4A38E27A" w14:textId="43491151" w:rsidR="00171796" w:rsidRPr="0066138C" w:rsidRDefault="6080F089" w:rsidP="02A96AC3">
      <w:pPr>
        <w:spacing w:after="0" w:line="240" w:lineRule="exact"/>
        <w:rPr>
          <w:rFonts w:ascii="Garamond" w:eastAsia="Garamond" w:hAnsi="Garamond" w:cs="Garamond"/>
          <w:b/>
          <w:bCs/>
          <w:color w:val="000000" w:themeColor="text1"/>
        </w:rPr>
      </w:pPr>
      <w:r w:rsidRPr="02A96AC3">
        <w:rPr>
          <w:rFonts w:ascii="Garamond" w:eastAsia="Garamond" w:hAnsi="Garamond" w:cs="Garamond"/>
          <w:b/>
          <w:bCs/>
        </w:rPr>
        <w:t>Advisors:</w:t>
      </w:r>
      <w:r w:rsidRPr="02A96AC3">
        <w:rPr>
          <w:rFonts w:ascii="Garamond" w:eastAsia="Garamond" w:hAnsi="Garamond" w:cs="Garamond"/>
        </w:rPr>
        <w:t xml:space="preserve"> Daniel Cusworth (University of Arizona), Benjamin Holt (NASA Jet Propulsion Laboratory, California Institute of Technology)</w:t>
      </w:r>
    </w:p>
    <w:p w14:paraId="5933F246" w14:textId="103FA93D" w:rsidR="00171796" w:rsidRPr="0066138C" w:rsidRDefault="6080F089" w:rsidP="02A96AC3">
      <w:pPr>
        <w:spacing w:after="0" w:line="240" w:lineRule="exact"/>
        <w:rPr>
          <w:rFonts w:ascii="Garamond" w:eastAsia="Garamond" w:hAnsi="Garamond" w:cs="Garamond"/>
          <w:b/>
          <w:bCs/>
          <w:color w:val="000000" w:themeColor="text1"/>
        </w:rPr>
      </w:pPr>
      <w:r w:rsidRPr="02A96AC3">
        <w:rPr>
          <w:rFonts w:ascii="Garamond" w:eastAsia="Garamond" w:hAnsi="Garamond" w:cs="Garamond"/>
          <w:b/>
          <w:bCs/>
        </w:rPr>
        <w:t>DEVELOP Fellow</w:t>
      </w:r>
      <w:r w:rsidR="00513C5A" w:rsidRPr="007B0516">
        <w:rPr>
          <w:rFonts w:ascii="Garamond" w:eastAsia="Garamond" w:hAnsi="Garamond" w:cs="Garamond"/>
          <w:b/>
          <w:bCs/>
        </w:rPr>
        <w:t>:</w:t>
      </w:r>
      <w:r w:rsidRPr="02A96AC3">
        <w:rPr>
          <w:rFonts w:ascii="Garamond" w:eastAsia="Garamond" w:hAnsi="Garamond" w:cs="Garamond"/>
        </w:rPr>
        <w:t xml:space="preserve"> Erica </w:t>
      </w:r>
      <w:proofErr w:type="spellStart"/>
      <w:r w:rsidRPr="02A96AC3">
        <w:rPr>
          <w:rFonts w:ascii="Garamond" w:eastAsia="Garamond" w:hAnsi="Garamond" w:cs="Garamond"/>
        </w:rPr>
        <w:t>Carcelén</w:t>
      </w:r>
      <w:proofErr w:type="spellEnd"/>
    </w:p>
    <w:p w14:paraId="4610E20A" w14:textId="3F2035F5" w:rsidR="00171796" w:rsidRPr="0066138C" w:rsidRDefault="6080F089" w:rsidP="02A96AC3">
      <w:pPr>
        <w:spacing w:after="0" w:line="240" w:lineRule="exact"/>
        <w:rPr>
          <w:rFonts w:ascii="Garamond" w:eastAsia="Garamond" w:hAnsi="Garamond" w:cs="Garamond"/>
          <w:b/>
          <w:bCs/>
          <w:color w:val="000000" w:themeColor="text1"/>
        </w:rPr>
      </w:pPr>
      <w:r w:rsidRPr="02A96AC3">
        <w:rPr>
          <w:rFonts w:ascii="Garamond" w:eastAsia="Garamond" w:hAnsi="Garamond" w:cs="Garamond"/>
          <w:b/>
          <w:bCs/>
        </w:rPr>
        <w:t>Partners:</w:t>
      </w:r>
    </w:p>
    <w:p w14:paraId="381F499C" w14:textId="43491151" w:rsidR="00171796" w:rsidRPr="0066138C" w:rsidRDefault="452F4055" w:rsidP="005F3D64">
      <w:pPr>
        <w:pStyle w:val="ListParagraph"/>
        <w:numPr>
          <w:ilvl w:val="0"/>
          <w:numId w:val="40"/>
        </w:numPr>
        <w:spacing w:after="0" w:line="240" w:lineRule="exact"/>
        <w:rPr>
          <w:rFonts w:ascii="Garamond" w:eastAsia="Garamond" w:hAnsi="Garamond" w:cs="Garamond"/>
          <w:b/>
          <w:bCs/>
          <w:color w:val="000000" w:themeColor="text1"/>
        </w:rPr>
      </w:pPr>
      <w:r w:rsidRPr="02A96AC3">
        <w:rPr>
          <w:rFonts w:ascii="Garamond" w:eastAsia="Garamond" w:hAnsi="Garamond" w:cs="Garamond"/>
          <w:b/>
          <w:bCs/>
        </w:rPr>
        <w:t xml:space="preserve">U.S. Department of the Interior, Bureau of Safety and Environmental Enforcement: </w:t>
      </w:r>
      <w:r w:rsidRPr="02A96AC3">
        <w:rPr>
          <w:rFonts w:ascii="Garamond" w:eastAsia="Garamond" w:hAnsi="Garamond" w:cs="Garamond"/>
        </w:rPr>
        <w:t>Jay Cho, Program Manager, Engineer; Ramona Sanders, Senior Environmental Stewardship Coordinator; Jarvis B. Abbott, SPEAR Program Coordinator</w:t>
      </w:r>
    </w:p>
    <w:p w14:paraId="6AFC6A25" w14:textId="43491151" w:rsidR="00171796" w:rsidRPr="0066138C" w:rsidRDefault="452F4055" w:rsidP="005F3D64">
      <w:pPr>
        <w:pStyle w:val="ListParagraph"/>
        <w:numPr>
          <w:ilvl w:val="0"/>
          <w:numId w:val="40"/>
        </w:numPr>
        <w:spacing w:after="0" w:line="240" w:lineRule="exact"/>
        <w:rPr>
          <w:rFonts w:ascii="Garamond" w:eastAsia="Garamond" w:hAnsi="Garamond" w:cs="Garamond"/>
          <w:b/>
          <w:bCs/>
          <w:color w:val="000000" w:themeColor="text1"/>
        </w:rPr>
      </w:pPr>
      <w:r w:rsidRPr="02A96AC3">
        <w:rPr>
          <w:rFonts w:ascii="Garamond" w:eastAsia="Garamond" w:hAnsi="Garamond" w:cs="Garamond"/>
          <w:b/>
          <w:bCs/>
        </w:rPr>
        <w:t xml:space="preserve">U.S. Department of the Interior, Bureau of Ocean Energy Management: </w:t>
      </w:r>
      <w:r w:rsidRPr="02A96AC3">
        <w:rPr>
          <w:rFonts w:ascii="Garamond" w:eastAsia="Garamond" w:hAnsi="Garamond" w:cs="Garamond"/>
        </w:rPr>
        <w:t xml:space="preserve">Holli D. </w:t>
      </w:r>
      <w:proofErr w:type="spellStart"/>
      <w:r w:rsidRPr="02A96AC3">
        <w:rPr>
          <w:rFonts w:ascii="Garamond" w:eastAsia="Garamond" w:hAnsi="Garamond" w:cs="Garamond"/>
        </w:rPr>
        <w:t>Ensz</w:t>
      </w:r>
      <w:proofErr w:type="spellEnd"/>
      <w:r w:rsidRPr="02A96AC3">
        <w:rPr>
          <w:rFonts w:ascii="Garamond" w:eastAsia="Garamond" w:hAnsi="Garamond" w:cs="Garamond"/>
        </w:rPr>
        <w:t xml:space="preserve">, Physical Scientist; </w:t>
      </w:r>
      <w:proofErr w:type="spellStart"/>
      <w:r w:rsidRPr="02A96AC3">
        <w:rPr>
          <w:rFonts w:ascii="Garamond" w:eastAsia="Garamond" w:hAnsi="Garamond" w:cs="Garamond"/>
        </w:rPr>
        <w:t>Cholena</w:t>
      </w:r>
      <w:proofErr w:type="spellEnd"/>
      <w:r w:rsidRPr="02A96AC3">
        <w:rPr>
          <w:rFonts w:ascii="Garamond" w:eastAsia="Garamond" w:hAnsi="Garamond" w:cs="Garamond"/>
        </w:rPr>
        <w:t xml:space="preserve"> Ren, Physical Scientist; Thomas Kilpatrick, </w:t>
      </w:r>
      <w:proofErr w:type="gramStart"/>
      <w:r w:rsidRPr="02A96AC3">
        <w:rPr>
          <w:rFonts w:ascii="Garamond" w:eastAsia="Garamond" w:hAnsi="Garamond" w:cs="Garamond"/>
        </w:rPr>
        <w:t>Ocean</w:t>
      </w:r>
      <w:proofErr w:type="gramEnd"/>
      <w:r w:rsidRPr="02A96AC3">
        <w:rPr>
          <w:rFonts w:ascii="Garamond" w:eastAsia="Garamond" w:hAnsi="Garamond" w:cs="Garamond"/>
        </w:rPr>
        <w:t xml:space="preserve"> and Atmospheric Scientist</w:t>
      </w:r>
    </w:p>
    <w:p w14:paraId="598A6CC6" w14:textId="7436EEB4" w:rsidR="00171796" w:rsidRPr="0066138C" w:rsidRDefault="6080F089" w:rsidP="005F3D64">
      <w:pPr>
        <w:pStyle w:val="ListParagraph"/>
        <w:numPr>
          <w:ilvl w:val="0"/>
          <w:numId w:val="40"/>
        </w:numPr>
        <w:spacing w:after="0" w:line="240" w:lineRule="exact"/>
        <w:rPr>
          <w:rFonts w:ascii="Garamond" w:eastAsia="Garamond" w:hAnsi="Garamond" w:cs="Garamond"/>
          <w:b/>
          <w:bCs/>
          <w:color w:val="000000" w:themeColor="text1"/>
        </w:rPr>
      </w:pPr>
      <w:proofErr w:type="spellStart"/>
      <w:r w:rsidRPr="02A96AC3">
        <w:rPr>
          <w:rFonts w:ascii="Garamond" w:eastAsia="Garamond" w:hAnsi="Garamond" w:cs="Garamond"/>
          <w:b/>
          <w:bCs/>
        </w:rPr>
        <w:t>Skytruth</w:t>
      </w:r>
      <w:proofErr w:type="spellEnd"/>
      <w:r w:rsidRPr="02A96AC3">
        <w:rPr>
          <w:rFonts w:ascii="Garamond" w:eastAsia="Garamond" w:hAnsi="Garamond" w:cs="Garamond"/>
          <w:b/>
          <w:bCs/>
        </w:rPr>
        <w:t xml:space="preserve">: </w:t>
      </w:r>
      <w:r w:rsidRPr="02A96AC3">
        <w:rPr>
          <w:rFonts w:ascii="Garamond" w:eastAsia="Garamond" w:hAnsi="Garamond" w:cs="Garamond"/>
        </w:rPr>
        <w:t>John Amos, President; Dan Cogswell, Software Developer; Brendan Jarrell, Geospatial Analyst</w:t>
      </w:r>
    </w:p>
    <w:p w14:paraId="149A80D1" w14:textId="78873D46" w:rsidR="1CCAA158" w:rsidRDefault="1CCAA158" w:rsidP="02A96AC3">
      <w:pPr>
        <w:spacing w:after="0" w:line="240" w:lineRule="exact"/>
        <w:ind w:left="360"/>
        <w:rPr>
          <w:rFonts w:ascii="Garamond" w:eastAsia="Garamond" w:hAnsi="Garamond" w:cs="Garamond"/>
          <w:b/>
          <w:bCs/>
          <w:color w:val="000000" w:themeColor="text1"/>
        </w:rPr>
      </w:pPr>
    </w:p>
    <w:p w14:paraId="378EF4FB" w14:textId="1C291C73" w:rsidR="1E5674B8" w:rsidRDefault="06BF4ABB" w:rsidP="02A96AC3">
      <w:pPr>
        <w:spacing w:after="0" w:line="240" w:lineRule="auto"/>
        <w:rPr>
          <w:rFonts w:ascii="Garamond" w:eastAsia="Garamond" w:hAnsi="Garamond" w:cs="Garamond"/>
        </w:rPr>
      </w:pPr>
      <w:r w:rsidRPr="02A96AC3">
        <w:rPr>
          <w:rFonts w:ascii="Garamond" w:eastAsia="Garamond" w:hAnsi="Garamond" w:cs="Garamond"/>
        </w:rPr>
        <w:t xml:space="preserve">This product was made utilizing VIIRS </w:t>
      </w:r>
      <w:proofErr w:type="spellStart"/>
      <w:r w:rsidRPr="02A96AC3">
        <w:rPr>
          <w:rFonts w:ascii="Garamond" w:eastAsia="Garamond" w:hAnsi="Garamond" w:cs="Garamond"/>
        </w:rPr>
        <w:t>Nightfire</w:t>
      </w:r>
      <w:proofErr w:type="spellEnd"/>
      <w:r w:rsidRPr="02A96AC3">
        <w:rPr>
          <w:rFonts w:ascii="Garamond" w:eastAsia="Garamond" w:hAnsi="Garamond" w:cs="Garamond"/>
        </w:rPr>
        <w:t xml:space="preserve"> (VNF) nightly data produced by the Earth Observation Group, Payne Institute for Public Policy, and the Colorado School of Mines.</w:t>
      </w:r>
    </w:p>
    <w:p w14:paraId="49D78EE7" w14:textId="173A70AF" w:rsidR="346FBCDE" w:rsidRDefault="346FBCDE" w:rsidP="02A96AC3">
      <w:pPr>
        <w:spacing w:after="0" w:line="240" w:lineRule="auto"/>
        <w:rPr>
          <w:rFonts w:ascii="Garamond" w:eastAsia="Garamond" w:hAnsi="Garamond" w:cs="Garamond"/>
        </w:rPr>
      </w:pPr>
    </w:p>
    <w:p w14:paraId="2E7BC272" w14:textId="6F87E9B9" w:rsidR="00171796" w:rsidRPr="0066138C" w:rsidRDefault="46F61F9B" w:rsidP="02A96AC3">
      <w:pPr>
        <w:spacing w:after="0" w:line="240" w:lineRule="auto"/>
        <w:rPr>
          <w:rFonts w:ascii="Garamond" w:hAnsi="Garamond" w:cs="Arial"/>
        </w:rPr>
      </w:pPr>
      <w:r w:rsidRPr="02A96AC3">
        <w:rPr>
          <w:rFonts w:ascii="Garamond" w:hAnsi="Garamond" w:cs="Arial"/>
        </w:rPr>
        <w:t xml:space="preserve">This material contains modified Copernicus Sentinel data (2017, 2021) processed by ESA. </w:t>
      </w:r>
    </w:p>
    <w:p w14:paraId="0CBC3E7E" w14:textId="77777777" w:rsidR="00171796" w:rsidRPr="0066138C" w:rsidRDefault="00171796" w:rsidP="02A96AC3">
      <w:pPr>
        <w:spacing w:after="0" w:line="240" w:lineRule="auto"/>
        <w:rPr>
          <w:rFonts w:ascii="Garamond" w:hAnsi="Garamond" w:cs="Arial"/>
        </w:rPr>
      </w:pPr>
    </w:p>
    <w:p w14:paraId="33DBD467" w14:textId="7E82DA90" w:rsidR="000057A6" w:rsidRPr="0066138C" w:rsidRDefault="3FA77C8C" w:rsidP="02A96AC3">
      <w:pPr>
        <w:spacing w:after="0" w:line="240" w:lineRule="auto"/>
        <w:rPr>
          <w:rFonts w:ascii="Garamond" w:hAnsi="Garamond" w:cs="Arial"/>
        </w:rPr>
      </w:pPr>
      <w:r w:rsidRPr="02A96AC3">
        <w:rPr>
          <w:rFonts w:ascii="Garamond" w:hAnsi="Garamond" w:cs="Arial"/>
        </w:rPr>
        <w:t>A</w:t>
      </w:r>
      <w:r w:rsidR="05CC45E4" w:rsidRPr="02A96AC3">
        <w:rPr>
          <w:rFonts w:ascii="Garamond" w:hAnsi="Garamond" w:cs="Arial"/>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2A96AC3">
      <w:pPr>
        <w:spacing w:after="0" w:line="240" w:lineRule="auto"/>
        <w:rPr>
          <w:rFonts w:ascii="Garamond" w:hAnsi="Garamond"/>
        </w:rPr>
      </w:pPr>
    </w:p>
    <w:p w14:paraId="108F742C" w14:textId="675DB84B" w:rsidR="00FC670A" w:rsidRPr="0066138C" w:rsidRDefault="4C65501D" w:rsidP="02A96AC3">
      <w:pPr>
        <w:spacing w:after="0" w:line="240" w:lineRule="auto"/>
        <w:rPr>
          <w:rFonts w:ascii="Garamond" w:hAnsi="Garamond"/>
        </w:rPr>
      </w:pPr>
      <w:r w:rsidRPr="02A96AC3">
        <w:rPr>
          <w:rFonts w:ascii="Garamond" w:hAnsi="Garamond"/>
        </w:rPr>
        <w:t xml:space="preserve">This material is based upon work supported by NASA </w:t>
      </w:r>
      <w:r w:rsidR="1AA84A68" w:rsidRPr="02A96AC3">
        <w:rPr>
          <w:rFonts w:ascii="Garamond" w:hAnsi="Garamond"/>
        </w:rPr>
        <w:t>through</w:t>
      </w:r>
      <w:r w:rsidR="56C69A91" w:rsidRPr="02A96AC3">
        <w:rPr>
          <w:rFonts w:ascii="Garamond" w:hAnsi="Garamond"/>
        </w:rPr>
        <w:t xml:space="preserve"> contract NNL16AA05C</w:t>
      </w:r>
      <w:r w:rsidRPr="02A96AC3">
        <w:rPr>
          <w:rFonts w:ascii="Garamond" w:hAnsi="Garamond"/>
        </w:rPr>
        <w:t>.</w:t>
      </w:r>
    </w:p>
    <w:p w14:paraId="208BE60E" w14:textId="77777777" w:rsidR="0056152E" w:rsidRPr="00040AE0" w:rsidRDefault="0056152E" w:rsidP="0066138C">
      <w:pPr>
        <w:pStyle w:val="Heading1"/>
        <w:spacing w:before="0" w:line="240" w:lineRule="auto"/>
        <w:rPr>
          <w:rFonts w:ascii="Garamond" w:hAnsi="Garamond"/>
          <w:sz w:val="22"/>
        </w:rPr>
      </w:pPr>
      <w:bookmarkStart w:id="8" w:name="_Toc334198737"/>
    </w:p>
    <w:p w14:paraId="5E048FEB" w14:textId="63B17FF0" w:rsidR="001A67C2" w:rsidRPr="0066138C" w:rsidRDefault="40AD6707" w:rsidP="0066138C">
      <w:pPr>
        <w:pStyle w:val="Heading1"/>
        <w:spacing w:before="0" w:line="240" w:lineRule="auto"/>
        <w:rPr>
          <w:rFonts w:ascii="Garamond" w:hAnsi="Garamond"/>
        </w:rPr>
      </w:pPr>
      <w:r w:rsidRPr="788BCA4E">
        <w:rPr>
          <w:rFonts w:ascii="Garamond" w:hAnsi="Garamond"/>
        </w:rPr>
        <w:t>7</w:t>
      </w:r>
      <w:r w:rsidR="523B63CC" w:rsidRPr="788BCA4E">
        <w:rPr>
          <w:rFonts w:ascii="Garamond" w:hAnsi="Garamond"/>
        </w:rPr>
        <w:t xml:space="preserve">. </w:t>
      </w:r>
      <w:r w:rsidR="6CAE4A26" w:rsidRPr="788BCA4E">
        <w:rPr>
          <w:rFonts w:ascii="Garamond" w:hAnsi="Garamond"/>
        </w:rPr>
        <w:t xml:space="preserve">Glossary </w:t>
      </w:r>
    </w:p>
    <w:p w14:paraId="78708B04" w14:textId="6366FF11" w:rsidR="001A67C2" w:rsidRPr="0066138C" w:rsidRDefault="001A67C2" w:rsidP="0066138C">
      <w:pPr>
        <w:spacing w:after="0" w:line="240" w:lineRule="auto"/>
        <w:rPr>
          <w:rFonts w:ascii="Garamond" w:hAnsi="Garamond"/>
        </w:rPr>
      </w:pPr>
      <w:r w:rsidRPr="0066138C">
        <w:rPr>
          <w:rFonts w:ascii="Garamond" w:hAnsi="Garamond"/>
        </w:rPr>
        <w:t>Define field</w:t>
      </w:r>
      <w:r w:rsidR="00B35B60">
        <w:rPr>
          <w:rFonts w:ascii="Garamond" w:hAnsi="Garamond"/>
        </w:rPr>
        <w:t>-</w:t>
      </w:r>
      <w:r w:rsidRPr="0066138C">
        <w:rPr>
          <w:rFonts w:ascii="Garamond" w:hAnsi="Garamond"/>
        </w:rPr>
        <w:t>specific terms</w:t>
      </w:r>
      <w:r w:rsidR="000501ED" w:rsidRPr="0066138C">
        <w:rPr>
          <w:rFonts w:ascii="Garamond" w:hAnsi="Garamond"/>
        </w:rPr>
        <w:t xml:space="preserve"> and acronyms</w:t>
      </w:r>
      <w:r w:rsidRPr="0066138C">
        <w:rPr>
          <w:rFonts w:ascii="Garamond" w:hAnsi="Garamond"/>
        </w:rPr>
        <w:t xml:space="preserve">. </w:t>
      </w:r>
      <w:r w:rsidR="000501ED" w:rsidRPr="0066138C">
        <w:rPr>
          <w:rFonts w:ascii="Garamond" w:hAnsi="Garamond"/>
        </w:rPr>
        <w:t xml:space="preserve">The goal of this section is to help the reader better understand the work presented in the paper. Include vocabulary that the reader may not be familiar with, </w:t>
      </w:r>
      <w:r w:rsidR="00B3322E" w:rsidRPr="0066138C">
        <w:rPr>
          <w:rFonts w:ascii="Garamond" w:hAnsi="Garamond"/>
        </w:rPr>
        <w:t xml:space="preserve">in addition to </w:t>
      </w:r>
      <w:r w:rsidR="000501ED" w:rsidRPr="0066138C">
        <w:rPr>
          <w:rFonts w:ascii="Garamond" w:hAnsi="Garamond"/>
        </w:rPr>
        <w:t>defining the acronyms in your paper.</w:t>
      </w:r>
    </w:p>
    <w:p w14:paraId="043E6CBB" w14:textId="10514914" w:rsidR="000501ED" w:rsidRPr="0066138C" w:rsidRDefault="075DE6CE" w:rsidP="0066138C">
      <w:pPr>
        <w:spacing w:after="0" w:line="240" w:lineRule="auto"/>
        <w:rPr>
          <w:rFonts w:ascii="Garamond" w:eastAsia="Garamond" w:hAnsi="Garamond" w:cs="Garamond"/>
        </w:rPr>
      </w:pPr>
      <w:r w:rsidRPr="00FB4563">
        <w:rPr>
          <w:rFonts w:ascii="Garamond" w:eastAsia="Garamond" w:hAnsi="Garamond" w:cs="Garamond"/>
          <w:b/>
          <w:bCs/>
        </w:rPr>
        <w:lastRenderedPageBreak/>
        <w:t>EO</w:t>
      </w:r>
      <w:r w:rsidRPr="6D286174">
        <w:rPr>
          <w:rFonts w:ascii="Garamond" w:eastAsia="Garamond" w:hAnsi="Garamond" w:cs="Garamond"/>
          <w:b/>
        </w:rPr>
        <w:t xml:space="preserve"> </w:t>
      </w:r>
      <w:r w:rsidR="2666709A" w:rsidRPr="044474C0">
        <w:rPr>
          <w:rFonts w:ascii="Garamond" w:eastAsia="Garamond" w:hAnsi="Garamond" w:cs="Garamond"/>
        </w:rPr>
        <w:t>–</w:t>
      </w:r>
      <w:r w:rsidR="00FB4563">
        <w:rPr>
          <w:rFonts w:ascii="Garamond" w:eastAsia="Garamond" w:hAnsi="Garamond" w:cs="Garamond"/>
        </w:rPr>
        <w:t xml:space="preserve"> Earth </w:t>
      </w:r>
      <w:r w:rsidR="00FB4563" w:rsidRPr="6D286174">
        <w:rPr>
          <w:rFonts w:ascii="Garamond" w:eastAsia="Garamond" w:hAnsi="Garamond" w:cs="Garamond"/>
        </w:rPr>
        <w:t>Observations</w:t>
      </w:r>
      <w:r w:rsidRPr="044474C0">
        <w:rPr>
          <w:rFonts w:ascii="Garamond" w:eastAsia="Garamond" w:hAnsi="Garamond" w:cs="Garamond"/>
        </w:rPr>
        <w:t xml:space="preserve"> </w:t>
      </w:r>
      <w:r w:rsidR="2666709A" w:rsidRPr="044474C0">
        <w:rPr>
          <w:rFonts w:ascii="Garamond" w:eastAsia="Garamond" w:hAnsi="Garamond" w:cs="Garamond"/>
        </w:rPr>
        <w:t>Satellites and sensors that collect information about the Earth’s physical, chemical, and biological systems over space and time</w:t>
      </w:r>
    </w:p>
    <w:p w14:paraId="4E5BA720" w14:textId="4D5909DE" w:rsidR="001A67C2" w:rsidRDefault="6CAE4A26" w:rsidP="0066138C">
      <w:pPr>
        <w:spacing w:after="0" w:line="240" w:lineRule="auto"/>
        <w:rPr>
          <w:rFonts w:ascii="Garamond" w:eastAsia="Garamond" w:hAnsi="Garamond" w:cs="Garamond"/>
        </w:rPr>
      </w:pPr>
      <w:r w:rsidRPr="00372ED5">
        <w:rPr>
          <w:rFonts w:ascii="Garamond" w:eastAsia="Garamond" w:hAnsi="Garamond" w:cs="Garamond"/>
          <w:b/>
          <w:bCs/>
        </w:rPr>
        <w:t>MODIS</w:t>
      </w:r>
      <w:r w:rsidRPr="044474C0">
        <w:rPr>
          <w:rFonts w:ascii="Garamond" w:eastAsia="Garamond" w:hAnsi="Garamond" w:cs="Garamond"/>
        </w:rPr>
        <w:t xml:space="preserve"> – </w:t>
      </w:r>
      <w:r w:rsidR="04334882" w:rsidRPr="044474C0">
        <w:rPr>
          <w:rFonts w:ascii="Garamond" w:eastAsia="Garamond" w:hAnsi="Garamond" w:cs="Garamond"/>
        </w:rPr>
        <w:t>Moderate</w:t>
      </w:r>
      <w:r w:rsidRPr="044474C0">
        <w:rPr>
          <w:rFonts w:ascii="Garamond" w:eastAsia="Garamond" w:hAnsi="Garamond" w:cs="Garamond"/>
        </w:rPr>
        <w:t xml:space="preserve"> </w:t>
      </w:r>
      <w:r w:rsidR="3548879F" w:rsidRPr="044474C0">
        <w:rPr>
          <w:rFonts w:ascii="Garamond" w:eastAsia="Garamond" w:hAnsi="Garamond" w:cs="Garamond"/>
        </w:rPr>
        <w:t>R</w:t>
      </w:r>
      <w:r w:rsidRPr="044474C0">
        <w:rPr>
          <w:rFonts w:ascii="Garamond" w:eastAsia="Garamond" w:hAnsi="Garamond" w:cs="Garamond"/>
        </w:rPr>
        <w:t>esolution Imaging Spectroradiometer</w:t>
      </w:r>
    </w:p>
    <w:p w14:paraId="77696E8A" w14:textId="22A260AD" w:rsidR="00215778" w:rsidRDefault="5491D7DF" w:rsidP="044474C0">
      <w:pPr>
        <w:spacing w:after="0" w:line="240" w:lineRule="auto"/>
        <w:rPr>
          <w:rFonts w:ascii="Garamond" w:eastAsia="Garamond" w:hAnsi="Garamond" w:cs="Garamond"/>
        </w:rPr>
      </w:pPr>
      <w:r w:rsidRPr="00372ED5">
        <w:rPr>
          <w:rFonts w:ascii="Garamond" w:eastAsia="Garamond" w:hAnsi="Garamond" w:cs="Garamond"/>
          <w:b/>
          <w:bCs/>
        </w:rPr>
        <w:t>Venting</w:t>
      </w:r>
      <w:r w:rsidRPr="044474C0">
        <w:rPr>
          <w:rFonts w:ascii="Garamond" w:eastAsia="Garamond" w:hAnsi="Garamond" w:cs="Garamond"/>
        </w:rPr>
        <w:t xml:space="preserve"> </w:t>
      </w:r>
      <w:r w:rsidR="2666709A" w:rsidRPr="044474C0">
        <w:rPr>
          <w:rFonts w:ascii="Garamond" w:eastAsia="Garamond" w:hAnsi="Garamond" w:cs="Garamond"/>
        </w:rPr>
        <w:t>–</w:t>
      </w:r>
      <w:r w:rsidRPr="044474C0">
        <w:rPr>
          <w:rFonts w:ascii="Garamond" w:eastAsia="Garamond" w:hAnsi="Garamond" w:cs="Garamond"/>
        </w:rPr>
        <w:t xml:space="preserve"> D</w:t>
      </w:r>
      <w:r w:rsidR="52BE53B4" w:rsidRPr="044474C0">
        <w:rPr>
          <w:rFonts w:ascii="Garamond" w:eastAsia="Garamond" w:hAnsi="Garamond" w:cs="Garamond"/>
        </w:rPr>
        <w:t>irect release of methane into the atmosphere</w:t>
      </w:r>
    </w:p>
    <w:p w14:paraId="5E5940E8" w14:textId="4A639095" w:rsidR="00215778" w:rsidRPr="0066138C" w:rsidRDefault="5491D7DF" w:rsidP="044474C0">
      <w:pPr>
        <w:spacing w:after="0" w:line="240" w:lineRule="auto"/>
        <w:rPr>
          <w:rFonts w:ascii="Garamond" w:eastAsia="Garamond" w:hAnsi="Garamond" w:cs="Garamond"/>
        </w:rPr>
      </w:pPr>
      <w:r w:rsidRPr="00372ED5">
        <w:rPr>
          <w:rFonts w:ascii="Garamond" w:eastAsia="Garamond" w:hAnsi="Garamond" w:cs="Garamond"/>
          <w:b/>
          <w:bCs/>
        </w:rPr>
        <w:t>Flaring</w:t>
      </w:r>
      <w:r w:rsidRPr="044474C0">
        <w:rPr>
          <w:rFonts w:ascii="Garamond" w:eastAsia="Garamond" w:hAnsi="Garamond" w:cs="Garamond"/>
        </w:rPr>
        <w:t xml:space="preserve"> </w:t>
      </w:r>
      <w:r w:rsidR="2666709A" w:rsidRPr="044474C0">
        <w:rPr>
          <w:rFonts w:ascii="Garamond" w:eastAsia="Garamond" w:hAnsi="Garamond" w:cs="Garamond"/>
        </w:rPr>
        <w:t>–</w:t>
      </w:r>
      <w:r w:rsidRPr="044474C0">
        <w:rPr>
          <w:rFonts w:ascii="Garamond" w:eastAsia="Garamond" w:hAnsi="Garamond" w:cs="Garamond"/>
        </w:rPr>
        <w:t xml:space="preserve"> P</w:t>
      </w:r>
      <w:r w:rsidR="52BE53B4" w:rsidRPr="044474C0">
        <w:rPr>
          <w:rFonts w:ascii="Garamond" w:eastAsia="Garamond" w:hAnsi="Garamond" w:cs="Garamond"/>
        </w:rPr>
        <w:t>rocess of burning this gas which releases CO</w:t>
      </w:r>
      <w:r w:rsidR="52BE53B4" w:rsidRPr="044474C0">
        <w:rPr>
          <w:rFonts w:ascii="Garamond" w:eastAsia="Garamond" w:hAnsi="Garamond" w:cs="Garamond"/>
          <w:sz w:val="17"/>
          <w:szCs w:val="17"/>
          <w:vertAlign w:val="subscript"/>
        </w:rPr>
        <w:t>2</w:t>
      </w:r>
      <w:r w:rsidR="52BE53B4" w:rsidRPr="044474C0">
        <w:rPr>
          <w:rFonts w:ascii="Garamond" w:eastAsia="Garamond" w:hAnsi="Garamond" w:cs="Garamond"/>
        </w:rPr>
        <w:t>, NO</w:t>
      </w:r>
      <w:r w:rsidR="52BE53B4" w:rsidRPr="044474C0">
        <w:rPr>
          <w:rFonts w:ascii="Garamond" w:eastAsia="Garamond" w:hAnsi="Garamond" w:cs="Garamond"/>
          <w:sz w:val="17"/>
          <w:szCs w:val="17"/>
          <w:vertAlign w:val="subscript"/>
        </w:rPr>
        <w:t>2</w:t>
      </w:r>
      <w:r w:rsidR="52BE53B4" w:rsidRPr="044474C0">
        <w:rPr>
          <w:rFonts w:ascii="Garamond" w:eastAsia="Garamond" w:hAnsi="Garamond" w:cs="Garamond"/>
        </w:rPr>
        <w:t>, and water vapor into the atmosphere.</w:t>
      </w:r>
    </w:p>
    <w:p w14:paraId="6B0AEF55" w14:textId="68AE85C2" w:rsidR="0912A83C" w:rsidRDefault="03085688" w:rsidP="044474C0">
      <w:pPr>
        <w:spacing w:after="0" w:line="240" w:lineRule="auto"/>
        <w:rPr>
          <w:rFonts w:ascii="Garamond" w:eastAsia="Garamond" w:hAnsi="Garamond" w:cs="Garamond"/>
        </w:rPr>
      </w:pPr>
      <w:r w:rsidRPr="00372ED5">
        <w:rPr>
          <w:rFonts w:ascii="Garamond" w:eastAsia="Garamond" w:hAnsi="Garamond" w:cs="Garamond"/>
          <w:b/>
          <w:bCs/>
        </w:rPr>
        <w:t>VIIRS</w:t>
      </w:r>
      <w:r w:rsidRPr="044474C0">
        <w:rPr>
          <w:rFonts w:ascii="Garamond" w:eastAsia="Garamond" w:hAnsi="Garamond" w:cs="Garamond"/>
          <w:b/>
          <w:bCs/>
        </w:rPr>
        <w:t xml:space="preserve"> </w:t>
      </w:r>
      <w:r w:rsidR="2666709A" w:rsidRPr="044474C0">
        <w:rPr>
          <w:rFonts w:ascii="Garamond" w:eastAsia="Garamond" w:hAnsi="Garamond" w:cs="Garamond"/>
        </w:rPr>
        <w:t>–</w:t>
      </w:r>
      <w:r w:rsidR="52BE53B4" w:rsidRPr="044474C0">
        <w:rPr>
          <w:rFonts w:ascii="Garamond" w:eastAsia="Garamond" w:hAnsi="Garamond" w:cs="Garamond"/>
        </w:rPr>
        <w:t xml:space="preserve"> Visible Infrared Imaging Radiometer Suite</w:t>
      </w:r>
    </w:p>
    <w:p w14:paraId="626DB826" w14:textId="48C6A90A" w:rsidR="4F78B37F" w:rsidRDefault="7F420963" w:rsidP="044474C0">
      <w:pPr>
        <w:spacing w:after="0" w:line="240" w:lineRule="auto"/>
        <w:rPr>
          <w:rFonts w:ascii="Garamond" w:eastAsia="Garamond" w:hAnsi="Garamond" w:cs="Garamond"/>
        </w:rPr>
      </w:pPr>
      <w:r w:rsidRPr="00372ED5">
        <w:rPr>
          <w:rFonts w:ascii="Garamond" w:eastAsia="Garamond" w:hAnsi="Garamond" w:cs="Garamond"/>
          <w:b/>
          <w:bCs/>
        </w:rPr>
        <w:t>FPSO</w:t>
      </w:r>
      <w:r w:rsidRPr="5D36CD3B">
        <w:rPr>
          <w:rFonts w:ascii="Garamond" w:eastAsia="Garamond" w:hAnsi="Garamond" w:cs="Garamond"/>
          <w:b/>
          <w:bCs/>
        </w:rPr>
        <w:t xml:space="preserve"> </w:t>
      </w:r>
      <w:r w:rsidR="2666709A" w:rsidRPr="5D36CD3B">
        <w:rPr>
          <w:rFonts w:ascii="Garamond" w:eastAsia="Garamond" w:hAnsi="Garamond" w:cs="Garamond"/>
        </w:rPr>
        <w:t>–</w:t>
      </w:r>
      <w:r w:rsidR="4AC2B812" w:rsidRPr="3C593B19">
        <w:rPr>
          <w:rFonts w:ascii="Garamond" w:eastAsia="Garamond" w:hAnsi="Garamond" w:cs="Garamond"/>
        </w:rPr>
        <w:t xml:space="preserve"> </w:t>
      </w:r>
      <w:r w:rsidRPr="5D36CD3B">
        <w:rPr>
          <w:rFonts w:ascii="Garamond" w:eastAsia="Garamond" w:hAnsi="Garamond" w:cs="Garamond"/>
        </w:rPr>
        <w:t>Floating Production Storage Offloading (vessel)</w:t>
      </w:r>
    </w:p>
    <w:p w14:paraId="3A07834E" w14:textId="23D71681" w:rsidR="7592E834" w:rsidRDefault="52BE53B4" w:rsidP="044474C0">
      <w:pPr>
        <w:spacing w:after="0" w:line="240" w:lineRule="auto"/>
        <w:rPr>
          <w:rFonts w:ascii="Garamond" w:eastAsia="Garamond" w:hAnsi="Garamond" w:cs="Garamond"/>
        </w:rPr>
      </w:pPr>
      <w:r w:rsidRPr="788BCA4E">
        <w:rPr>
          <w:rFonts w:ascii="Garamond" w:eastAsia="Garamond" w:hAnsi="Garamond" w:cs="Garamond"/>
          <w:b/>
          <w:bCs/>
        </w:rPr>
        <w:t xml:space="preserve">SWIR </w:t>
      </w:r>
      <w:r w:rsidR="2666709A" w:rsidRPr="788BCA4E">
        <w:rPr>
          <w:rFonts w:ascii="Garamond" w:eastAsia="Garamond" w:hAnsi="Garamond" w:cs="Garamond"/>
        </w:rPr>
        <w:t>–</w:t>
      </w:r>
      <w:r w:rsidR="4AC2B812" w:rsidRPr="3C593B19">
        <w:rPr>
          <w:rFonts w:ascii="Garamond" w:eastAsia="Garamond" w:hAnsi="Garamond" w:cs="Garamond"/>
        </w:rPr>
        <w:t xml:space="preserve"> </w:t>
      </w:r>
      <w:r w:rsidRPr="788BCA4E">
        <w:rPr>
          <w:rFonts w:ascii="Garamond" w:eastAsia="Garamond" w:hAnsi="Garamond" w:cs="Garamond"/>
        </w:rPr>
        <w:t>Short-wave infrared</w:t>
      </w:r>
    </w:p>
    <w:p w14:paraId="0488348A" w14:textId="4BC8D438" w:rsidR="788BCA4E" w:rsidRDefault="788BCA4E" w:rsidP="788BCA4E">
      <w:pPr>
        <w:spacing w:after="0" w:line="240" w:lineRule="auto"/>
        <w:rPr>
          <w:rFonts w:ascii="Garamond" w:eastAsia="Garamond" w:hAnsi="Garamond" w:cs="Garamond"/>
        </w:rPr>
      </w:pPr>
      <w:r w:rsidRPr="092E7053">
        <w:rPr>
          <w:rFonts w:ascii="Garamond" w:eastAsia="Garamond" w:hAnsi="Garamond" w:cs="Garamond"/>
          <w:b/>
        </w:rPr>
        <w:t>RGB</w:t>
      </w:r>
      <w:r w:rsidRPr="6D286174">
        <w:rPr>
          <w:rFonts w:ascii="Garamond" w:eastAsia="Garamond" w:hAnsi="Garamond" w:cs="Garamond"/>
        </w:rPr>
        <w:t xml:space="preserve"> </w:t>
      </w:r>
      <w:r w:rsidR="009A1030" w:rsidRPr="6D286174">
        <w:rPr>
          <w:rFonts w:ascii="Garamond" w:eastAsia="Garamond" w:hAnsi="Garamond" w:cs="Garamond"/>
        </w:rPr>
        <w:t>–</w:t>
      </w:r>
      <w:r w:rsidR="00276B43">
        <w:rPr>
          <w:rFonts w:ascii="Garamond" w:eastAsia="Garamond" w:hAnsi="Garamond" w:cs="Garamond"/>
        </w:rPr>
        <w:t xml:space="preserve"> Red, Green, Blue</w:t>
      </w:r>
      <w:r w:rsidR="00BD24B9">
        <w:rPr>
          <w:rFonts w:ascii="Garamond" w:eastAsia="Garamond" w:hAnsi="Garamond" w:cs="Garamond"/>
        </w:rPr>
        <w:t xml:space="preserve"> used to view satellite imagery in true color</w:t>
      </w:r>
    </w:p>
    <w:p w14:paraId="48BE7A16" w14:textId="1242D138" w:rsidR="009A1030" w:rsidRDefault="009A1030" w:rsidP="788BCA4E">
      <w:pPr>
        <w:spacing w:after="0" w:line="240" w:lineRule="auto"/>
        <w:rPr>
          <w:rFonts w:ascii="Garamond" w:eastAsia="Garamond" w:hAnsi="Garamond" w:cs="Garamond"/>
        </w:rPr>
      </w:pPr>
      <w:r w:rsidRPr="009A1030">
        <w:rPr>
          <w:rFonts w:ascii="Garamond" w:eastAsia="Garamond" w:hAnsi="Garamond" w:cs="Garamond"/>
          <w:b/>
          <w:bCs/>
        </w:rPr>
        <w:t>NEPA</w:t>
      </w:r>
      <w:r>
        <w:rPr>
          <w:rFonts w:ascii="Garamond" w:eastAsia="Garamond" w:hAnsi="Garamond" w:cs="Garamond"/>
        </w:rPr>
        <w:t xml:space="preserve"> – National Environmental Policy Act</w:t>
      </w:r>
    </w:p>
    <w:p w14:paraId="048EAF64" w14:textId="4D1C7733" w:rsidR="2A2B27C6" w:rsidRDefault="79D4F5B9" w:rsidP="02A96AC3">
      <w:pPr>
        <w:spacing w:after="0" w:line="240" w:lineRule="auto"/>
        <w:rPr>
          <w:rFonts w:ascii="Garamond" w:eastAsia="Garamond" w:hAnsi="Garamond" w:cs="Garamond"/>
        </w:rPr>
      </w:pPr>
      <w:r w:rsidRPr="02A96AC3">
        <w:rPr>
          <w:rFonts w:ascii="Garamond" w:eastAsia="Garamond" w:hAnsi="Garamond" w:cs="Garamond"/>
          <w:b/>
          <w:bCs/>
        </w:rPr>
        <w:t>Lease Block</w:t>
      </w:r>
      <w:r w:rsidRPr="02A96AC3">
        <w:rPr>
          <w:rFonts w:ascii="Garamond" w:eastAsia="Garamond" w:hAnsi="Garamond" w:cs="Garamond"/>
        </w:rPr>
        <w:t xml:space="preserve"> </w:t>
      </w:r>
      <w:r w:rsidR="23B74960" w:rsidRPr="02A96AC3">
        <w:rPr>
          <w:rFonts w:ascii="Garamond" w:eastAsia="Garamond" w:hAnsi="Garamond" w:cs="Garamond"/>
        </w:rPr>
        <w:t>–</w:t>
      </w:r>
      <w:r w:rsidRPr="02A96AC3">
        <w:rPr>
          <w:rFonts w:ascii="Garamond" w:eastAsia="Garamond" w:hAnsi="Garamond" w:cs="Garamond"/>
        </w:rPr>
        <w:t xml:space="preserve"> Designated blocks that </w:t>
      </w:r>
      <w:r w:rsidR="5B926264" w:rsidRPr="02A96AC3">
        <w:rPr>
          <w:rFonts w:ascii="Garamond" w:eastAsia="Garamond" w:hAnsi="Garamond" w:cs="Garamond"/>
        </w:rPr>
        <w:t>BOEM</w:t>
      </w:r>
      <w:r w:rsidRPr="02A96AC3">
        <w:rPr>
          <w:rFonts w:ascii="Garamond" w:eastAsia="Garamond" w:hAnsi="Garamond" w:cs="Garamond"/>
        </w:rPr>
        <w:t xml:space="preserve"> leases out to operators, </w:t>
      </w:r>
      <w:r w:rsidR="1B50F7B7" w:rsidRPr="02A96AC3">
        <w:rPr>
          <w:rFonts w:ascii="Garamond" w:eastAsia="Times New Roman" w:hAnsi="Garamond" w:cs="Arial"/>
        </w:rPr>
        <w:t>4.8km</w:t>
      </w:r>
      <w:r w:rsidR="4AD471C2" w:rsidRPr="02A96AC3">
        <w:rPr>
          <w:rFonts w:ascii="Garamond" w:eastAsia="Times New Roman" w:hAnsi="Garamond" w:cs="Arial"/>
        </w:rPr>
        <w:t xml:space="preserve"> x 4.8km</w:t>
      </w:r>
      <w:r w:rsidRPr="02A96AC3">
        <w:rPr>
          <w:rFonts w:ascii="Garamond" w:eastAsia="Garamond" w:hAnsi="Garamond" w:cs="Garamond"/>
        </w:rPr>
        <w:t xml:space="preserve"> in size</w:t>
      </w:r>
    </w:p>
    <w:p w14:paraId="56FC827A" w14:textId="16318C90" w:rsidR="42E32EEF" w:rsidRDefault="42E32EEF" w:rsidP="1CCAA158">
      <w:pPr>
        <w:spacing w:after="0" w:line="240" w:lineRule="auto"/>
        <w:rPr>
          <w:rFonts w:ascii="Garamond" w:eastAsia="Garamond" w:hAnsi="Garamond" w:cs="Garamond"/>
        </w:rPr>
      </w:pPr>
    </w:p>
    <w:p w14:paraId="3C795812" w14:textId="6A784030" w:rsidR="788BCA4E" w:rsidRDefault="788BCA4E" w:rsidP="788BCA4E">
      <w:pPr>
        <w:spacing w:after="0" w:line="240" w:lineRule="auto"/>
        <w:rPr>
          <w:rFonts w:ascii="Garamond" w:eastAsia="Garamond" w:hAnsi="Garamond" w:cs="Garamond"/>
        </w:rPr>
      </w:pPr>
    </w:p>
    <w:p w14:paraId="00E0B8C0" w14:textId="77777777" w:rsidR="0056152E" w:rsidRPr="00040AE0" w:rsidRDefault="0056152E" w:rsidP="0066138C">
      <w:pPr>
        <w:pStyle w:val="Heading1"/>
        <w:spacing w:before="0" w:line="240" w:lineRule="auto"/>
        <w:rPr>
          <w:rFonts w:ascii="Garamond" w:hAnsi="Garamond"/>
          <w:sz w:val="22"/>
        </w:rPr>
      </w:pPr>
    </w:p>
    <w:p w14:paraId="76125485" w14:textId="6D65DF10" w:rsidR="646A05BF" w:rsidRDefault="646A05BF">
      <w:r>
        <w:br w:type="page"/>
      </w:r>
    </w:p>
    <w:p w14:paraId="6A686CFC" w14:textId="47D84E69" w:rsidR="00E41324" w:rsidRPr="0066138C" w:rsidRDefault="3F5ADCE4" w:rsidP="0066138C">
      <w:pPr>
        <w:pStyle w:val="Heading1"/>
        <w:spacing w:before="0" w:line="240" w:lineRule="auto"/>
        <w:rPr>
          <w:rFonts w:ascii="Garamond" w:hAnsi="Garamond"/>
        </w:rPr>
      </w:pPr>
      <w:r w:rsidRPr="02A96AC3">
        <w:rPr>
          <w:rFonts w:ascii="Garamond" w:hAnsi="Garamond"/>
        </w:rPr>
        <w:lastRenderedPageBreak/>
        <w:t xml:space="preserve">8. </w:t>
      </w:r>
      <w:r w:rsidR="0650C8A1" w:rsidRPr="02A96AC3">
        <w:rPr>
          <w:rFonts w:ascii="Garamond" w:hAnsi="Garamond"/>
        </w:rPr>
        <w:t>References</w:t>
      </w:r>
      <w:bookmarkEnd w:id="8"/>
      <w:r w:rsidR="69329BF1" w:rsidRPr="02A96AC3">
        <w:rPr>
          <w:rFonts w:ascii="Garamond" w:hAnsi="Garamond"/>
        </w:rPr>
        <w:t xml:space="preserve"> </w:t>
      </w:r>
    </w:p>
    <w:p w14:paraId="23D8F14B" w14:textId="486B86A5" w:rsidR="280F0F01" w:rsidRDefault="280F0F01" w:rsidP="280F0F01">
      <w:pPr>
        <w:spacing w:after="0" w:line="240" w:lineRule="auto"/>
        <w:rPr>
          <w:rFonts w:ascii="Garamond" w:eastAsia="Garamond" w:hAnsi="Garamond" w:cs="Garamond"/>
          <w:color w:val="000000" w:themeColor="text1"/>
        </w:rPr>
      </w:pPr>
    </w:p>
    <w:p w14:paraId="7AB189A9" w14:textId="4E7741AE" w:rsidR="02A96AC3" w:rsidRDefault="02A96AC3" w:rsidP="02A96AC3">
      <w:pPr>
        <w:ind w:left="567" w:hanging="567"/>
        <w:rPr>
          <w:rFonts w:ascii="Garamond" w:eastAsia="Garamond" w:hAnsi="Garamond" w:cs="Garamond"/>
        </w:rPr>
      </w:pPr>
      <w:proofErr w:type="spellStart"/>
      <w:r w:rsidRPr="02A96AC3">
        <w:rPr>
          <w:rFonts w:ascii="Garamond" w:eastAsia="Garamond" w:hAnsi="Garamond" w:cs="Garamond"/>
        </w:rPr>
        <w:t>Ayasse</w:t>
      </w:r>
      <w:proofErr w:type="spellEnd"/>
      <w:r w:rsidRPr="02A96AC3">
        <w:rPr>
          <w:rFonts w:ascii="Garamond" w:eastAsia="Garamond" w:hAnsi="Garamond" w:cs="Garamond"/>
        </w:rPr>
        <w:t xml:space="preserve">, A. K., Thorpe, A. K., Roberts, D. A., Funk, C. C., Dennison, P. E., Frankenberg, C., </w:t>
      </w:r>
      <w:proofErr w:type="spellStart"/>
      <w:r w:rsidRPr="02A96AC3">
        <w:rPr>
          <w:rFonts w:ascii="Garamond" w:eastAsia="Garamond" w:hAnsi="Garamond" w:cs="Garamond"/>
        </w:rPr>
        <w:t>Steffke</w:t>
      </w:r>
      <w:proofErr w:type="spellEnd"/>
      <w:r w:rsidRPr="02A96AC3">
        <w:rPr>
          <w:rFonts w:ascii="Garamond" w:eastAsia="Garamond" w:hAnsi="Garamond" w:cs="Garamond"/>
        </w:rPr>
        <w:t xml:space="preserve">, A., &amp; Aubrey, A. D. (2018, June 27). </w:t>
      </w:r>
      <w:r w:rsidRPr="00EA0929">
        <w:rPr>
          <w:rFonts w:ascii="Garamond" w:eastAsia="Garamond" w:hAnsi="Garamond" w:cs="Garamond"/>
        </w:rPr>
        <w:t>Evaluating the effects of surface properties on methane retrievals using a synthetic airborne visible/Infrared Imaging Spectrometer Next Generation (</w:t>
      </w:r>
      <w:proofErr w:type="spellStart"/>
      <w:r w:rsidRPr="00EA0929">
        <w:rPr>
          <w:rFonts w:ascii="Garamond" w:eastAsia="Garamond" w:hAnsi="Garamond" w:cs="Garamond"/>
        </w:rPr>
        <w:t>aviris</w:t>
      </w:r>
      <w:proofErr w:type="spellEnd"/>
      <w:r w:rsidRPr="00EA0929">
        <w:rPr>
          <w:rFonts w:ascii="Garamond" w:eastAsia="Garamond" w:hAnsi="Garamond" w:cs="Garamond"/>
        </w:rPr>
        <w:t>-NG) image.</w:t>
      </w:r>
      <w:r w:rsidRPr="02A96AC3">
        <w:rPr>
          <w:rFonts w:ascii="Garamond" w:eastAsia="Garamond" w:hAnsi="Garamond" w:cs="Garamond"/>
        </w:rPr>
        <w:t xml:space="preserve"> </w:t>
      </w:r>
      <w:r w:rsidRPr="00EA0929">
        <w:rPr>
          <w:rFonts w:ascii="Garamond" w:eastAsia="Garamond" w:hAnsi="Garamond" w:cs="Garamond"/>
          <w:i/>
          <w:iCs/>
        </w:rPr>
        <w:t>Remote Sensing of Environment</w:t>
      </w:r>
      <w:r w:rsidR="00EA0929">
        <w:rPr>
          <w:rFonts w:ascii="Garamond" w:eastAsia="Garamond" w:hAnsi="Garamond" w:cs="Garamond"/>
          <w:i/>
          <w:iCs/>
        </w:rPr>
        <w:t xml:space="preserve">, 215, </w:t>
      </w:r>
      <w:r w:rsidR="00EA0929">
        <w:rPr>
          <w:rFonts w:ascii="Garamond" w:eastAsia="Garamond" w:hAnsi="Garamond" w:cs="Garamond"/>
        </w:rPr>
        <w:t>386-397</w:t>
      </w:r>
      <w:r w:rsidRPr="02A96AC3">
        <w:rPr>
          <w:rFonts w:ascii="Garamond" w:eastAsia="Garamond" w:hAnsi="Garamond" w:cs="Garamond"/>
        </w:rPr>
        <w:t xml:space="preserve">. </w:t>
      </w:r>
      <w:r w:rsidR="00EA0929" w:rsidRPr="00EA0929">
        <w:rPr>
          <w:rFonts w:ascii="Garamond" w:eastAsia="Garamond" w:hAnsi="Garamond" w:cs="Garamond"/>
        </w:rPr>
        <w:t>https://doi.org/10.1016/j.rse.2018.06.018</w:t>
      </w:r>
    </w:p>
    <w:p w14:paraId="4C5970C2" w14:textId="04E5CC06" w:rsidR="02A96AC3" w:rsidRDefault="02A96AC3" w:rsidP="02A96AC3">
      <w:pPr>
        <w:ind w:left="567" w:hanging="567"/>
        <w:rPr>
          <w:rFonts w:ascii="Garamond" w:eastAsia="Garamond" w:hAnsi="Garamond" w:cs="Garamond"/>
        </w:rPr>
      </w:pPr>
      <w:r w:rsidRPr="00EA0929">
        <w:rPr>
          <w:rFonts w:ascii="Garamond" w:eastAsia="Garamond" w:hAnsi="Garamond" w:cs="Garamond"/>
        </w:rPr>
        <w:t>BOEM</w:t>
      </w:r>
      <w:r w:rsidR="00EA0929">
        <w:rPr>
          <w:rFonts w:ascii="Garamond" w:eastAsia="Garamond" w:hAnsi="Garamond" w:cs="Garamond"/>
        </w:rPr>
        <w:t xml:space="preserve"> (n.d.)</w:t>
      </w:r>
      <w:r w:rsidRPr="02A96AC3">
        <w:rPr>
          <w:rFonts w:ascii="Garamond" w:eastAsia="Garamond" w:hAnsi="Garamond" w:cs="Garamond"/>
        </w:rPr>
        <w:t xml:space="preserve">. </w:t>
      </w:r>
      <w:r w:rsidRPr="00EA0929">
        <w:rPr>
          <w:rFonts w:ascii="Garamond" w:eastAsia="Garamond" w:hAnsi="Garamond" w:cs="Garamond"/>
          <w:i/>
          <w:iCs/>
        </w:rPr>
        <w:t>Bureau of Ocean Energy Management</w:t>
      </w:r>
      <w:r w:rsidR="00EA0929">
        <w:rPr>
          <w:rFonts w:ascii="Garamond" w:eastAsia="Garamond" w:hAnsi="Garamond" w:cs="Garamond"/>
        </w:rPr>
        <w:t xml:space="preserve">. </w:t>
      </w:r>
      <w:r w:rsidRPr="02A96AC3">
        <w:rPr>
          <w:rFonts w:ascii="Garamond" w:eastAsia="Garamond" w:hAnsi="Garamond" w:cs="Garamond"/>
        </w:rPr>
        <w:t>Retrieved April 1, 2022, from https://www.boem.gov/</w:t>
      </w:r>
    </w:p>
    <w:p w14:paraId="0E75B5C9" w14:textId="29E58773" w:rsidR="46B7811D" w:rsidRDefault="46B7811D" w:rsidP="02A96AC3">
      <w:pPr>
        <w:ind w:left="480" w:hanging="480"/>
        <w:rPr>
          <w:rFonts w:ascii="Garamond" w:eastAsia="Garamond" w:hAnsi="Garamond" w:cs="Garamond"/>
        </w:rPr>
      </w:pPr>
      <w:r w:rsidRPr="02A96AC3">
        <w:rPr>
          <w:rFonts w:ascii="Garamond" w:eastAsia="Garamond" w:hAnsi="Garamond" w:cs="Garamond"/>
        </w:rPr>
        <w:t xml:space="preserve">Brandt, A. R. (2020). Accuracy of satellite-derived estimates of flaring volume for offshore oil and gas operations in nine countries. </w:t>
      </w:r>
      <w:r w:rsidRPr="02A96AC3">
        <w:rPr>
          <w:rFonts w:ascii="Garamond" w:eastAsia="Garamond" w:hAnsi="Garamond" w:cs="Garamond"/>
          <w:i/>
          <w:iCs/>
        </w:rPr>
        <w:t>Environmental Research Communications</w:t>
      </w:r>
      <w:r w:rsidRPr="02A96AC3">
        <w:rPr>
          <w:rFonts w:ascii="Garamond" w:eastAsia="Garamond" w:hAnsi="Garamond" w:cs="Garamond"/>
        </w:rPr>
        <w:t xml:space="preserve">, </w:t>
      </w:r>
      <w:r w:rsidRPr="02A96AC3">
        <w:rPr>
          <w:rFonts w:ascii="Garamond" w:eastAsia="Garamond" w:hAnsi="Garamond" w:cs="Garamond"/>
          <w:i/>
          <w:iCs/>
        </w:rPr>
        <w:t>2</w:t>
      </w:r>
      <w:r w:rsidRPr="02A96AC3">
        <w:rPr>
          <w:rFonts w:ascii="Garamond" w:eastAsia="Garamond" w:hAnsi="Garamond" w:cs="Garamond"/>
        </w:rPr>
        <w:t xml:space="preserve">(5). </w:t>
      </w:r>
      <w:r w:rsidR="5449974A" w:rsidRPr="02A96AC3">
        <w:rPr>
          <w:rFonts w:ascii="Garamond" w:eastAsia="Garamond" w:hAnsi="Garamond" w:cs="Garamond"/>
        </w:rPr>
        <w:t>https://doi.org/10.1088/2515-7620/ab8e17</w:t>
      </w:r>
    </w:p>
    <w:p w14:paraId="55E033FA" w14:textId="5723DD61" w:rsidR="02A96AC3" w:rsidRDefault="02A96AC3" w:rsidP="02A96AC3">
      <w:pPr>
        <w:ind w:left="567" w:hanging="567"/>
        <w:rPr>
          <w:rFonts w:ascii="Garamond" w:eastAsia="Garamond" w:hAnsi="Garamond" w:cs="Garamond"/>
        </w:rPr>
      </w:pPr>
      <w:r w:rsidRPr="02A96AC3">
        <w:rPr>
          <w:rFonts w:ascii="Garamond" w:eastAsia="Garamond" w:hAnsi="Garamond" w:cs="Garamond"/>
        </w:rPr>
        <w:t xml:space="preserve">BSEE. (n.d.). </w:t>
      </w:r>
      <w:r w:rsidRPr="02A96AC3">
        <w:rPr>
          <w:rFonts w:ascii="Garamond" w:eastAsia="Garamond" w:hAnsi="Garamond" w:cs="Garamond"/>
          <w:i/>
          <w:iCs/>
        </w:rPr>
        <w:t>Bureau of Safety and Environmental Enforcement</w:t>
      </w:r>
      <w:r w:rsidRPr="02A96AC3">
        <w:rPr>
          <w:rFonts w:ascii="Garamond" w:eastAsia="Garamond" w:hAnsi="Garamond" w:cs="Garamond"/>
        </w:rPr>
        <w:t>. Bureau of Safety and Environmental Enforcement. Retrieved March 31, 2022, from https://www.bsee.gov/</w:t>
      </w:r>
    </w:p>
    <w:p w14:paraId="431778D7" w14:textId="2C96CD03" w:rsidR="184F40BB" w:rsidRDefault="184F40BB" w:rsidP="02A96AC3">
      <w:pPr>
        <w:ind w:left="720" w:hanging="720"/>
        <w:rPr>
          <w:rFonts w:ascii="Garamond" w:eastAsia="Garamond" w:hAnsi="Garamond" w:cs="Garamond"/>
        </w:rPr>
      </w:pPr>
      <w:r w:rsidRPr="02A96AC3">
        <w:rPr>
          <w:rFonts w:ascii="Garamond" w:eastAsia="Garamond" w:hAnsi="Garamond" w:cs="Garamond"/>
        </w:rPr>
        <w:t xml:space="preserve">Copernicus Sentinel data processed by ESA, </w:t>
      </w:r>
      <w:proofErr w:type="spellStart"/>
      <w:r w:rsidRPr="02A96AC3">
        <w:rPr>
          <w:rFonts w:ascii="Garamond" w:eastAsia="Garamond" w:hAnsi="Garamond" w:cs="Garamond"/>
        </w:rPr>
        <w:t>Koninklijk</w:t>
      </w:r>
      <w:proofErr w:type="spellEnd"/>
      <w:r w:rsidRPr="02A96AC3">
        <w:rPr>
          <w:rFonts w:ascii="Garamond" w:eastAsia="Garamond" w:hAnsi="Garamond" w:cs="Garamond"/>
        </w:rPr>
        <w:t xml:space="preserve"> </w:t>
      </w:r>
      <w:proofErr w:type="spellStart"/>
      <w:r w:rsidRPr="02A96AC3">
        <w:rPr>
          <w:rFonts w:ascii="Garamond" w:eastAsia="Garamond" w:hAnsi="Garamond" w:cs="Garamond"/>
        </w:rPr>
        <w:t>Nederlands</w:t>
      </w:r>
      <w:proofErr w:type="spellEnd"/>
      <w:r w:rsidRPr="02A96AC3">
        <w:rPr>
          <w:rFonts w:ascii="Garamond" w:eastAsia="Garamond" w:hAnsi="Garamond" w:cs="Garamond"/>
        </w:rPr>
        <w:t xml:space="preserve"> </w:t>
      </w:r>
      <w:proofErr w:type="spellStart"/>
      <w:r w:rsidRPr="02A96AC3">
        <w:rPr>
          <w:rFonts w:ascii="Garamond" w:eastAsia="Garamond" w:hAnsi="Garamond" w:cs="Garamond"/>
        </w:rPr>
        <w:t>Meteorologisch</w:t>
      </w:r>
      <w:proofErr w:type="spellEnd"/>
      <w:r w:rsidRPr="02A96AC3">
        <w:rPr>
          <w:rFonts w:ascii="Garamond" w:eastAsia="Garamond" w:hAnsi="Garamond" w:cs="Garamond"/>
        </w:rPr>
        <w:t xml:space="preserve"> </w:t>
      </w:r>
      <w:proofErr w:type="spellStart"/>
      <w:r w:rsidRPr="02A96AC3">
        <w:rPr>
          <w:rFonts w:ascii="Garamond" w:eastAsia="Garamond" w:hAnsi="Garamond" w:cs="Garamond"/>
        </w:rPr>
        <w:t>Instituut</w:t>
      </w:r>
      <w:proofErr w:type="spellEnd"/>
      <w:r w:rsidRPr="02A96AC3">
        <w:rPr>
          <w:rFonts w:ascii="Garamond" w:eastAsia="Garamond" w:hAnsi="Garamond" w:cs="Garamond"/>
        </w:rPr>
        <w:t xml:space="preserve"> (KNMI) (2021), Sentinel-5P TROPOMI Tropospheric NO2 1-Orbit L2 5.5km x 3.5km, Greenbelt, MD, USA, Goddard Earth Sciences Data and Information Services Center (GES DISC), Accessed: </w:t>
      </w:r>
      <w:r w:rsidR="01C3905A" w:rsidRPr="02A96AC3">
        <w:rPr>
          <w:rFonts w:ascii="Garamond" w:eastAsia="Garamond" w:hAnsi="Garamond" w:cs="Garamond"/>
        </w:rPr>
        <w:t xml:space="preserve">March </w:t>
      </w:r>
      <w:proofErr w:type="gramStart"/>
      <w:r w:rsidR="01C3905A" w:rsidRPr="02A96AC3">
        <w:rPr>
          <w:rFonts w:ascii="Garamond" w:eastAsia="Garamond" w:hAnsi="Garamond" w:cs="Garamond"/>
        </w:rPr>
        <w:t>5</w:t>
      </w:r>
      <w:proofErr w:type="gramEnd"/>
      <w:r w:rsidR="01C3905A" w:rsidRPr="02A96AC3">
        <w:rPr>
          <w:rFonts w:ascii="Garamond" w:eastAsia="Garamond" w:hAnsi="Garamond" w:cs="Garamond"/>
        </w:rPr>
        <w:t xml:space="preserve"> 2022, </w:t>
      </w:r>
      <w:r w:rsidR="00EA0929">
        <w:rPr>
          <w:rFonts w:ascii="Garamond" w:eastAsia="Garamond" w:hAnsi="Garamond" w:cs="Garamond"/>
        </w:rPr>
        <w:t>https://doi.org/</w:t>
      </w:r>
      <w:r w:rsidR="01C3905A" w:rsidRPr="02A96AC3">
        <w:rPr>
          <w:rFonts w:ascii="Garamond" w:eastAsia="Garamond" w:hAnsi="Garamond" w:cs="Garamond"/>
        </w:rPr>
        <w:t>10.5270/S5P-9bnp8q8</w:t>
      </w:r>
    </w:p>
    <w:p w14:paraId="54BF677E" w14:textId="20016004" w:rsidR="01C3905A" w:rsidRDefault="01C3905A" w:rsidP="02A96AC3">
      <w:pPr>
        <w:ind w:left="720" w:hanging="720"/>
        <w:rPr>
          <w:rFonts w:ascii="Garamond" w:eastAsia="Garamond" w:hAnsi="Garamond" w:cs="Garamond"/>
        </w:rPr>
      </w:pPr>
      <w:r w:rsidRPr="02A96AC3">
        <w:rPr>
          <w:rFonts w:ascii="Garamond" w:eastAsia="Garamond" w:hAnsi="Garamond" w:cs="Garamond"/>
        </w:rPr>
        <w:t xml:space="preserve">Copernicus Sentinel data processed by ESA, German Aerospace Center (DLR) (2020), Sentinel-5P TROPOMI Sulphur Dioxide SO2 1-Orbit L2 5.5km x 3.5km, Greenbelt, MD, USA, Goddard Earth Sciences Data and Information Services Center (GES DISC), Accessed: March </w:t>
      </w:r>
      <w:proofErr w:type="gramStart"/>
      <w:r w:rsidRPr="02A96AC3">
        <w:rPr>
          <w:rFonts w:ascii="Garamond" w:eastAsia="Garamond" w:hAnsi="Garamond" w:cs="Garamond"/>
        </w:rPr>
        <w:t>5</w:t>
      </w:r>
      <w:proofErr w:type="gramEnd"/>
      <w:r w:rsidRPr="02A96AC3">
        <w:rPr>
          <w:rFonts w:ascii="Garamond" w:eastAsia="Garamond" w:hAnsi="Garamond" w:cs="Garamond"/>
        </w:rPr>
        <w:t xml:space="preserve"> 2022, </w:t>
      </w:r>
      <w:r w:rsidR="00EA0929">
        <w:rPr>
          <w:rFonts w:ascii="Garamond" w:eastAsia="Garamond" w:hAnsi="Garamond" w:cs="Garamond"/>
        </w:rPr>
        <w:t>https://doi.org/</w:t>
      </w:r>
      <w:r w:rsidRPr="02A96AC3">
        <w:rPr>
          <w:rFonts w:ascii="Garamond" w:eastAsia="Garamond" w:hAnsi="Garamond" w:cs="Garamond"/>
        </w:rPr>
        <w:t>10.5270/S5P-74eidii</w:t>
      </w:r>
    </w:p>
    <w:p w14:paraId="4EEB8ADB" w14:textId="4849A33E" w:rsidR="1D95EFA5" w:rsidRDefault="1D95EFA5" w:rsidP="02A96AC3">
      <w:pPr>
        <w:ind w:left="720" w:hanging="720"/>
        <w:rPr>
          <w:rFonts w:ascii="Garamond" w:eastAsia="Garamond" w:hAnsi="Garamond" w:cs="Garamond"/>
        </w:rPr>
      </w:pPr>
      <w:r w:rsidRPr="02A96AC3">
        <w:rPr>
          <w:rFonts w:ascii="Garamond" w:eastAsia="Garamond" w:hAnsi="Garamond" w:cs="Garamond"/>
        </w:rPr>
        <w:t>Copernicus Sentinel data (</w:t>
      </w:r>
      <w:r w:rsidR="02A96AC3" w:rsidRPr="02A96AC3">
        <w:rPr>
          <w:rFonts w:ascii="Garamond" w:eastAsia="Garamond" w:hAnsi="Garamond" w:cs="Garamond"/>
        </w:rPr>
        <w:t xml:space="preserve">2022), Sentinel-2 MSI: Multispectral Instrument Level 1-C. Accessed: March </w:t>
      </w:r>
      <w:proofErr w:type="gramStart"/>
      <w:r w:rsidR="02A96AC3" w:rsidRPr="02A96AC3">
        <w:rPr>
          <w:rFonts w:ascii="Garamond" w:eastAsia="Garamond" w:hAnsi="Garamond" w:cs="Garamond"/>
        </w:rPr>
        <w:t>5</w:t>
      </w:r>
      <w:proofErr w:type="gramEnd"/>
      <w:r w:rsidR="02A96AC3" w:rsidRPr="02A96AC3">
        <w:rPr>
          <w:rFonts w:ascii="Garamond" w:eastAsia="Garamond" w:hAnsi="Garamond" w:cs="Garamond"/>
        </w:rPr>
        <w:t xml:space="preserve"> 2022, developers.google.com/earth-engine/datasets/catalog/COPERNICUS_S2_HARMONIZED?hl=en</w:t>
      </w:r>
    </w:p>
    <w:p w14:paraId="3DBCB8F0" w14:textId="4DA6BF07" w:rsidR="02A96AC3" w:rsidRDefault="02A96AC3" w:rsidP="02A96AC3">
      <w:pPr>
        <w:ind w:left="567" w:hanging="567"/>
        <w:rPr>
          <w:rFonts w:ascii="Garamond" w:eastAsia="Garamond" w:hAnsi="Garamond" w:cs="Garamond"/>
        </w:rPr>
      </w:pPr>
      <w:r w:rsidRPr="02A96AC3">
        <w:rPr>
          <w:rFonts w:ascii="Garamond" w:eastAsia="Garamond" w:hAnsi="Garamond" w:cs="Garamond"/>
        </w:rPr>
        <w:t xml:space="preserve">Cusworth, D. H., Jacob, D. J., </w:t>
      </w:r>
      <w:proofErr w:type="spellStart"/>
      <w:r w:rsidRPr="02A96AC3">
        <w:rPr>
          <w:rFonts w:ascii="Garamond" w:eastAsia="Garamond" w:hAnsi="Garamond" w:cs="Garamond"/>
        </w:rPr>
        <w:t>Varon</w:t>
      </w:r>
      <w:proofErr w:type="spellEnd"/>
      <w:r w:rsidRPr="02A96AC3">
        <w:rPr>
          <w:rFonts w:ascii="Garamond" w:eastAsia="Garamond" w:hAnsi="Garamond" w:cs="Garamond"/>
        </w:rPr>
        <w:t xml:space="preserve">, D. J., Chan Miller, C., Liu, X., Chance, K., Thorpe, A. K., Duren, R. M., Miller, C. E., Thompson, D. R., Frankenberg, C., </w:t>
      </w:r>
      <w:proofErr w:type="spellStart"/>
      <w:r w:rsidRPr="02A96AC3">
        <w:rPr>
          <w:rFonts w:ascii="Garamond" w:eastAsia="Garamond" w:hAnsi="Garamond" w:cs="Garamond"/>
        </w:rPr>
        <w:t>Guanter</w:t>
      </w:r>
      <w:proofErr w:type="spellEnd"/>
      <w:r w:rsidRPr="02A96AC3">
        <w:rPr>
          <w:rFonts w:ascii="Garamond" w:eastAsia="Garamond" w:hAnsi="Garamond" w:cs="Garamond"/>
        </w:rPr>
        <w:t xml:space="preserve">, L., &amp; </w:t>
      </w:r>
      <w:proofErr w:type="spellStart"/>
      <w:r w:rsidRPr="02A96AC3">
        <w:rPr>
          <w:rFonts w:ascii="Garamond" w:eastAsia="Garamond" w:hAnsi="Garamond" w:cs="Garamond"/>
        </w:rPr>
        <w:t>Randles</w:t>
      </w:r>
      <w:proofErr w:type="spellEnd"/>
      <w:r w:rsidRPr="02A96AC3">
        <w:rPr>
          <w:rFonts w:ascii="Garamond" w:eastAsia="Garamond" w:hAnsi="Garamond" w:cs="Garamond"/>
        </w:rPr>
        <w:t xml:space="preserve">, C. A. (2019). Potential of next-generation imaging spectrometers to detect and quantify methane point sources from space. </w:t>
      </w:r>
      <w:r w:rsidRPr="02A96AC3">
        <w:rPr>
          <w:rFonts w:ascii="Garamond" w:eastAsia="Garamond" w:hAnsi="Garamond" w:cs="Garamond"/>
          <w:i/>
          <w:iCs/>
        </w:rPr>
        <w:t>Atmospheric Measurement Techniques</w:t>
      </w:r>
      <w:r w:rsidRPr="02A96AC3">
        <w:rPr>
          <w:rFonts w:ascii="Garamond" w:eastAsia="Garamond" w:hAnsi="Garamond" w:cs="Garamond"/>
        </w:rPr>
        <w:t xml:space="preserve">, </w:t>
      </w:r>
      <w:r w:rsidRPr="02A96AC3">
        <w:rPr>
          <w:rFonts w:ascii="Garamond" w:eastAsia="Garamond" w:hAnsi="Garamond" w:cs="Garamond"/>
          <w:i/>
          <w:iCs/>
        </w:rPr>
        <w:t>12</w:t>
      </w:r>
      <w:r w:rsidRPr="02A96AC3">
        <w:rPr>
          <w:rFonts w:ascii="Garamond" w:eastAsia="Garamond" w:hAnsi="Garamond" w:cs="Garamond"/>
        </w:rPr>
        <w:t>(10), 5655–5668. https://doi.org/10.5194/amt-12-5655-2019</w:t>
      </w:r>
    </w:p>
    <w:p w14:paraId="493AB9C2" w14:textId="1865ADFD" w:rsidR="02A96AC3" w:rsidRDefault="03437803" w:rsidP="0064537F">
      <w:pPr>
        <w:pStyle w:val="NormalWeb"/>
        <w:ind w:left="475" w:hanging="475"/>
        <w:rPr>
          <w:rFonts w:ascii="Garamond" w:eastAsia="Garamond" w:hAnsi="Garamond" w:cs="Garamond"/>
          <w:sz w:val="22"/>
          <w:szCs w:val="22"/>
        </w:rPr>
      </w:pPr>
      <w:r w:rsidRPr="02A96AC3">
        <w:rPr>
          <w:rFonts w:ascii="Garamond" w:eastAsia="Garamond" w:hAnsi="Garamond" w:cs="Garamond"/>
          <w:sz w:val="22"/>
          <w:szCs w:val="22"/>
        </w:rPr>
        <w:t xml:space="preserve">Ehret, T., De </w:t>
      </w:r>
      <w:proofErr w:type="spellStart"/>
      <w:r w:rsidRPr="02A96AC3">
        <w:rPr>
          <w:rFonts w:ascii="Garamond" w:eastAsia="Garamond" w:hAnsi="Garamond" w:cs="Garamond"/>
          <w:sz w:val="22"/>
          <w:szCs w:val="22"/>
        </w:rPr>
        <w:t>Truchis</w:t>
      </w:r>
      <w:proofErr w:type="spellEnd"/>
      <w:r w:rsidRPr="02A96AC3">
        <w:rPr>
          <w:rFonts w:ascii="Garamond" w:eastAsia="Garamond" w:hAnsi="Garamond" w:cs="Garamond"/>
          <w:sz w:val="22"/>
          <w:szCs w:val="22"/>
        </w:rPr>
        <w:t xml:space="preserve">, A., Mazzolini, M., Morel, J.-M., </w:t>
      </w:r>
      <w:proofErr w:type="spellStart"/>
      <w:r w:rsidRPr="02A96AC3">
        <w:rPr>
          <w:rFonts w:ascii="Garamond" w:eastAsia="Garamond" w:hAnsi="Garamond" w:cs="Garamond"/>
          <w:sz w:val="22"/>
          <w:szCs w:val="22"/>
        </w:rPr>
        <w:t>d’Aspremont</w:t>
      </w:r>
      <w:proofErr w:type="spellEnd"/>
      <w:r w:rsidRPr="02A96AC3">
        <w:rPr>
          <w:rFonts w:ascii="Garamond" w:eastAsia="Garamond" w:hAnsi="Garamond" w:cs="Garamond"/>
          <w:sz w:val="22"/>
          <w:szCs w:val="22"/>
        </w:rPr>
        <w:t xml:space="preserve">, A., </w:t>
      </w:r>
      <w:proofErr w:type="spellStart"/>
      <w:r w:rsidRPr="02A96AC3">
        <w:rPr>
          <w:rFonts w:ascii="Garamond" w:eastAsia="Garamond" w:hAnsi="Garamond" w:cs="Garamond"/>
          <w:sz w:val="22"/>
          <w:szCs w:val="22"/>
        </w:rPr>
        <w:t>Lauvaux</w:t>
      </w:r>
      <w:proofErr w:type="spellEnd"/>
      <w:r w:rsidRPr="02A96AC3">
        <w:rPr>
          <w:rFonts w:ascii="Garamond" w:eastAsia="Garamond" w:hAnsi="Garamond" w:cs="Garamond"/>
          <w:sz w:val="22"/>
          <w:szCs w:val="22"/>
        </w:rPr>
        <w:t xml:space="preserve">, T., Duren, R., Cusworth, D., &amp; Facciolo, G. (2021). </w:t>
      </w:r>
      <w:r w:rsidRPr="02A96AC3">
        <w:rPr>
          <w:rFonts w:ascii="Garamond" w:eastAsia="Garamond" w:hAnsi="Garamond" w:cs="Garamond"/>
          <w:i/>
          <w:iCs/>
          <w:sz w:val="22"/>
          <w:szCs w:val="22"/>
        </w:rPr>
        <w:t>Global Tracking and Quantification of Oil and Gas Methane Emissions from Recurrent Sentinel-2 Imagery</w:t>
      </w:r>
      <w:r w:rsidRPr="02A96AC3">
        <w:rPr>
          <w:rFonts w:ascii="Garamond" w:eastAsia="Garamond" w:hAnsi="Garamond" w:cs="Garamond"/>
          <w:sz w:val="22"/>
          <w:szCs w:val="22"/>
        </w:rPr>
        <w:t>. 1–27. http://arxiv.org/abs/2110.11832</w:t>
      </w:r>
    </w:p>
    <w:p w14:paraId="4716AA33" w14:textId="3A88A9B1" w:rsidR="02A96AC3" w:rsidRDefault="02A96AC3" w:rsidP="00EA0929">
      <w:pPr>
        <w:ind w:left="720" w:hanging="720"/>
        <w:rPr>
          <w:rFonts w:ascii="Garamond" w:eastAsia="Garamond" w:hAnsi="Garamond" w:cs="Garamond"/>
        </w:rPr>
      </w:pPr>
      <w:proofErr w:type="spellStart"/>
      <w:r w:rsidRPr="02A96AC3">
        <w:rPr>
          <w:rFonts w:ascii="Garamond" w:eastAsia="Garamond" w:hAnsi="Garamond" w:cs="Garamond"/>
        </w:rPr>
        <w:t>Elvidge</w:t>
      </w:r>
      <w:proofErr w:type="spellEnd"/>
      <w:r w:rsidRPr="02A96AC3">
        <w:rPr>
          <w:rFonts w:ascii="Garamond" w:eastAsia="Garamond" w:hAnsi="Garamond" w:cs="Garamond"/>
        </w:rPr>
        <w:t xml:space="preserve">, C.D.; </w:t>
      </w:r>
      <w:proofErr w:type="spellStart"/>
      <w:r w:rsidRPr="02A96AC3">
        <w:rPr>
          <w:rFonts w:ascii="Garamond" w:eastAsia="Garamond" w:hAnsi="Garamond" w:cs="Garamond"/>
        </w:rPr>
        <w:t>Zhizhin</w:t>
      </w:r>
      <w:proofErr w:type="spellEnd"/>
      <w:r w:rsidRPr="02A96AC3">
        <w:rPr>
          <w:rFonts w:ascii="Garamond" w:eastAsia="Garamond" w:hAnsi="Garamond" w:cs="Garamond"/>
        </w:rPr>
        <w:t>, M.; Hsu, F.-C.; Baugh, K.E.</w:t>
      </w:r>
      <w:r w:rsidR="00EA0929">
        <w:rPr>
          <w:rFonts w:ascii="Garamond" w:eastAsia="Garamond" w:hAnsi="Garamond" w:cs="Garamond"/>
        </w:rPr>
        <w:t xml:space="preserve"> (2013).</w:t>
      </w:r>
      <w:r w:rsidRPr="02A96AC3">
        <w:rPr>
          <w:rFonts w:ascii="Garamond" w:eastAsia="Garamond" w:hAnsi="Garamond" w:cs="Garamond"/>
        </w:rPr>
        <w:t xml:space="preserve"> VIIRS </w:t>
      </w:r>
      <w:proofErr w:type="spellStart"/>
      <w:r w:rsidRPr="02A96AC3">
        <w:rPr>
          <w:rFonts w:ascii="Garamond" w:eastAsia="Garamond" w:hAnsi="Garamond" w:cs="Garamond"/>
        </w:rPr>
        <w:t>Nightfire</w:t>
      </w:r>
      <w:proofErr w:type="spellEnd"/>
      <w:r w:rsidRPr="02A96AC3">
        <w:rPr>
          <w:rFonts w:ascii="Garamond" w:eastAsia="Garamond" w:hAnsi="Garamond" w:cs="Garamond"/>
        </w:rPr>
        <w:t xml:space="preserve">: Satellite </w:t>
      </w:r>
      <w:r w:rsidR="00EA0929">
        <w:rPr>
          <w:rFonts w:ascii="Garamond" w:eastAsia="Garamond" w:hAnsi="Garamond" w:cs="Garamond"/>
        </w:rPr>
        <w:t>p</w:t>
      </w:r>
      <w:r w:rsidRPr="02A96AC3">
        <w:rPr>
          <w:rFonts w:ascii="Garamond" w:eastAsia="Garamond" w:hAnsi="Garamond" w:cs="Garamond"/>
        </w:rPr>
        <w:t xml:space="preserve">yrometry at </w:t>
      </w:r>
      <w:r w:rsidR="00EA0929">
        <w:rPr>
          <w:rFonts w:ascii="Garamond" w:eastAsia="Garamond" w:hAnsi="Garamond" w:cs="Garamond"/>
        </w:rPr>
        <w:t>n</w:t>
      </w:r>
      <w:r w:rsidRPr="02A96AC3">
        <w:rPr>
          <w:rFonts w:ascii="Garamond" w:eastAsia="Garamond" w:hAnsi="Garamond" w:cs="Garamond"/>
        </w:rPr>
        <w:t xml:space="preserve">ight. </w:t>
      </w:r>
      <w:r w:rsidRPr="02A96AC3">
        <w:rPr>
          <w:rFonts w:ascii="Garamond" w:eastAsia="Garamond" w:hAnsi="Garamond" w:cs="Garamond"/>
          <w:i/>
          <w:iCs/>
        </w:rPr>
        <w:t>Remote Sens</w:t>
      </w:r>
      <w:r w:rsidR="00EA0929">
        <w:rPr>
          <w:rFonts w:ascii="Garamond" w:eastAsia="Garamond" w:hAnsi="Garamond" w:cs="Garamond"/>
          <w:i/>
          <w:iCs/>
        </w:rPr>
        <w:t>ing</w:t>
      </w:r>
      <w:r w:rsidRPr="02A96AC3">
        <w:rPr>
          <w:rFonts w:ascii="Garamond" w:eastAsia="Garamond" w:hAnsi="Garamond" w:cs="Garamond"/>
        </w:rPr>
        <w:t xml:space="preserve">, </w:t>
      </w:r>
      <w:r w:rsidRPr="02A96AC3">
        <w:rPr>
          <w:rFonts w:ascii="Garamond" w:eastAsia="Garamond" w:hAnsi="Garamond" w:cs="Garamond"/>
          <w:i/>
          <w:iCs/>
        </w:rPr>
        <w:t>5</w:t>
      </w:r>
      <w:r w:rsidRPr="02A96AC3">
        <w:rPr>
          <w:rFonts w:ascii="Garamond" w:eastAsia="Garamond" w:hAnsi="Garamond" w:cs="Garamond"/>
        </w:rPr>
        <w:t>, 4423-4449. https://doi.org/10.3390/rs5094423</w:t>
      </w:r>
    </w:p>
    <w:p w14:paraId="2EA6ABF0" w14:textId="398837FD" w:rsidR="280F0F01" w:rsidRDefault="73470059" w:rsidP="02A96AC3">
      <w:pPr>
        <w:ind w:left="720" w:hanging="720"/>
        <w:rPr>
          <w:rFonts w:ascii="Garamond" w:eastAsia="Garamond" w:hAnsi="Garamond" w:cs="Garamond"/>
        </w:rPr>
      </w:pPr>
      <w:r w:rsidRPr="02A96AC3">
        <w:rPr>
          <w:rFonts w:ascii="Garamond" w:eastAsia="Garamond" w:hAnsi="Garamond" w:cs="Garamond"/>
        </w:rPr>
        <w:t>Franklin, M., Chau, K., Cushing L. J., Johnston, J. E. (2019)</w:t>
      </w:r>
      <w:r w:rsidRPr="02A96AC3">
        <w:rPr>
          <w:rFonts w:ascii="Garamond" w:eastAsia="Garamond" w:hAnsi="Garamond" w:cs="Garamond"/>
          <w:b/>
          <w:bCs/>
        </w:rPr>
        <w:t xml:space="preserve">. </w:t>
      </w:r>
      <w:r w:rsidRPr="02A96AC3">
        <w:rPr>
          <w:rFonts w:ascii="Garamond" w:eastAsia="Garamond" w:hAnsi="Garamond" w:cs="Garamond"/>
        </w:rPr>
        <w:t xml:space="preserve">Characterizing </w:t>
      </w:r>
      <w:r w:rsidR="00EA0929">
        <w:rPr>
          <w:rFonts w:ascii="Garamond" w:eastAsia="Garamond" w:hAnsi="Garamond" w:cs="Garamond"/>
        </w:rPr>
        <w:t>f</w:t>
      </w:r>
      <w:r w:rsidRPr="02A96AC3">
        <w:rPr>
          <w:rFonts w:ascii="Garamond" w:eastAsia="Garamond" w:hAnsi="Garamond" w:cs="Garamond"/>
        </w:rPr>
        <w:t>laring from</w:t>
      </w:r>
      <w:r w:rsidR="00EA0929">
        <w:t xml:space="preserve"> </w:t>
      </w:r>
      <w:r w:rsidR="00EA0929">
        <w:rPr>
          <w:rFonts w:ascii="Garamond" w:eastAsia="Garamond" w:hAnsi="Garamond" w:cs="Garamond"/>
        </w:rPr>
        <w:t>u</w:t>
      </w:r>
      <w:r w:rsidRPr="02A96AC3">
        <w:rPr>
          <w:rFonts w:ascii="Garamond" w:eastAsia="Garamond" w:hAnsi="Garamond" w:cs="Garamond"/>
        </w:rPr>
        <w:t xml:space="preserve">nconventional </w:t>
      </w:r>
      <w:r w:rsidR="00EA0929">
        <w:rPr>
          <w:rFonts w:ascii="Garamond" w:eastAsia="Garamond" w:hAnsi="Garamond" w:cs="Garamond"/>
        </w:rPr>
        <w:t>o</w:t>
      </w:r>
      <w:r w:rsidRPr="02A96AC3">
        <w:rPr>
          <w:rFonts w:ascii="Garamond" w:eastAsia="Garamond" w:hAnsi="Garamond" w:cs="Garamond"/>
        </w:rPr>
        <w:t xml:space="preserve">il and </w:t>
      </w:r>
      <w:r w:rsidR="00EA0929">
        <w:rPr>
          <w:rFonts w:ascii="Garamond" w:eastAsia="Garamond" w:hAnsi="Garamond" w:cs="Garamond"/>
        </w:rPr>
        <w:t>g</w:t>
      </w:r>
      <w:r w:rsidRPr="02A96AC3">
        <w:rPr>
          <w:rFonts w:ascii="Garamond" w:eastAsia="Garamond" w:hAnsi="Garamond" w:cs="Garamond"/>
        </w:rPr>
        <w:t xml:space="preserve">as </w:t>
      </w:r>
      <w:r w:rsidR="00EA0929">
        <w:rPr>
          <w:rFonts w:ascii="Garamond" w:eastAsia="Garamond" w:hAnsi="Garamond" w:cs="Garamond"/>
        </w:rPr>
        <w:t>o</w:t>
      </w:r>
      <w:r w:rsidRPr="02A96AC3">
        <w:rPr>
          <w:rFonts w:ascii="Garamond" w:eastAsia="Garamond" w:hAnsi="Garamond" w:cs="Garamond"/>
        </w:rPr>
        <w:t xml:space="preserve">perations in South Texas </w:t>
      </w:r>
      <w:r w:rsidR="00EA0929">
        <w:rPr>
          <w:rFonts w:ascii="Garamond" w:eastAsia="Garamond" w:hAnsi="Garamond" w:cs="Garamond"/>
        </w:rPr>
        <w:t>u</w:t>
      </w:r>
      <w:r w:rsidRPr="02A96AC3">
        <w:rPr>
          <w:rFonts w:ascii="Garamond" w:eastAsia="Garamond" w:hAnsi="Garamond" w:cs="Garamond"/>
        </w:rPr>
        <w:t xml:space="preserve">sing </w:t>
      </w:r>
      <w:r w:rsidR="00EA0929">
        <w:rPr>
          <w:rFonts w:ascii="Garamond" w:eastAsia="Garamond" w:hAnsi="Garamond" w:cs="Garamond"/>
        </w:rPr>
        <w:t>s</w:t>
      </w:r>
      <w:r w:rsidRPr="02A96AC3">
        <w:rPr>
          <w:rFonts w:ascii="Garamond" w:eastAsia="Garamond" w:hAnsi="Garamond" w:cs="Garamond"/>
        </w:rPr>
        <w:t xml:space="preserve">atellite </w:t>
      </w:r>
      <w:r w:rsidR="00EA0929">
        <w:rPr>
          <w:rFonts w:ascii="Garamond" w:eastAsia="Garamond" w:hAnsi="Garamond" w:cs="Garamond"/>
        </w:rPr>
        <w:t>o</w:t>
      </w:r>
      <w:r w:rsidRPr="02A96AC3">
        <w:rPr>
          <w:rFonts w:ascii="Garamond" w:eastAsia="Garamond" w:hAnsi="Garamond" w:cs="Garamond"/>
        </w:rPr>
        <w:t>bservations.</w:t>
      </w:r>
      <w:r w:rsidRPr="02A96AC3">
        <w:rPr>
          <w:rFonts w:ascii="Garamond" w:eastAsia="Garamond" w:hAnsi="Garamond" w:cs="Garamond"/>
          <w:i/>
          <w:iCs/>
        </w:rPr>
        <w:t xml:space="preserve"> Environmental Science &amp; Technology</w:t>
      </w:r>
      <w:r w:rsidRPr="02A96AC3">
        <w:rPr>
          <w:rFonts w:ascii="Garamond" w:eastAsia="Garamond" w:hAnsi="Garamond" w:cs="Garamond"/>
        </w:rPr>
        <w:t xml:space="preserve">, </w:t>
      </w:r>
      <w:r w:rsidRPr="02A96AC3">
        <w:rPr>
          <w:rFonts w:ascii="Garamond" w:eastAsia="Garamond" w:hAnsi="Garamond" w:cs="Garamond"/>
          <w:i/>
          <w:iCs/>
        </w:rPr>
        <w:t>53</w:t>
      </w:r>
      <w:r w:rsidRPr="02A96AC3">
        <w:rPr>
          <w:rFonts w:ascii="Garamond" w:eastAsia="Garamond" w:hAnsi="Garamond" w:cs="Garamond"/>
        </w:rPr>
        <w:t>(4)</w:t>
      </w:r>
      <w:r w:rsidR="00EA0929">
        <w:rPr>
          <w:rFonts w:ascii="Garamond" w:eastAsia="Garamond" w:hAnsi="Garamond" w:cs="Garamond"/>
        </w:rPr>
        <w:t xml:space="preserve">. </w:t>
      </w:r>
      <w:r w:rsidR="4F89F370" w:rsidRPr="02A96AC3">
        <w:rPr>
          <w:rFonts w:ascii="Garamond" w:eastAsia="Garamond" w:hAnsi="Garamond" w:cs="Garamond"/>
        </w:rPr>
        <w:t>https://doi.org/10.1021/acs.est.8b05355</w:t>
      </w:r>
    </w:p>
    <w:p w14:paraId="1B1CC33C" w14:textId="6F4B569E" w:rsidR="02A96AC3" w:rsidRDefault="02A96AC3" w:rsidP="02A96AC3">
      <w:pPr>
        <w:ind w:left="567" w:hanging="567"/>
        <w:rPr>
          <w:rFonts w:ascii="Garamond" w:eastAsia="Garamond" w:hAnsi="Garamond" w:cs="Garamond"/>
        </w:rPr>
      </w:pPr>
      <w:r w:rsidRPr="02A96AC3">
        <w:rPr>
          <w:rFonts w:ascii="Garamond" w:eastAsia="Garamond" w:hAnsi="Garamond" w:cs="Garamond"/>
        </w:rPr>
        <w:lastRenderedPageBreak/>
        <w:t xml:space="preserve">National Oceanic and Atmospheric Administration data. (2017). </w:t>
      </w:r>
      <w:r w:rsidRPr="02A96AC3">
        <w:rPr>
          <w:rFonts w:ascii="Garamond" w:eastAsia="Garamond" w:hAnsi="Garamond" w:cs="Garamond"/>
          <w:i/>
          <w:iCs/>
        </w:rPr>
        <w:t xml:space="preserve">RTMA: Real-time mesoscale </w:t>
      </w:r>
      <w:proofErr w:type="gramStart"/>
      <w:r w:rsidRPr="02A96AC3">
        <w:rPr>
          <w:rFonts w:ascii="Garamond" w:eastAsia="Garamond" w:hAnsi="Garamond" w:cs="Garamond"/>
          <w:i/>
          <w:iCs/>
        </w:rPr>
        <w:t xml:space="preserve">analysis  </w:t>
      </w:r>
      <w:r w:rsidRPr="02A96AC3">
        <w:rPr>
          <w:rFonts w:ascii="Garamond" w:eastAsia="Garamond" w:hAnsi="Garamond" w:cs="Garamond"/>
        </w:rPr>
        <w:t>.</w:t>
      </w:r>
      <w:proofErr w:type="gramEnd"/>
      <w:r w:rsidRPr="02A96AC3">
        <w:rPr>
          <w:rFonts w:ascii="Garamond" w:eastAsia="Garamond" w:hAnsi="Garamond" w:cs="Garamond"/>
        </w:rPr>
        <w:t xml:space="preserve"> Google. Retrieved April 1, 2022, from https://developers.google.com/earth-engine/datasets/catalog/NOAA_NWS_RTMA</w:t>
      </w:r>
    </w:p>
    <w:p w14:paraId="5A68D889" w14:textId="10A62C0A" w:rsidR="3B62FEA0" w:rsidRDefault="3B62FEA0" w:rsidP="02A96AC3">
      <w:pPr>
        <w:ind w:left="567" w:hanging="567"/>
        <w:rPr>
          <w:rFonts w:ascii="Garamond" w:eastAsia="Garamond" w:hAnsi="Garamond" w:cs="Garamond"/>
        </w:rPr>
      </w:pPr>
      <w:r w:rsidRPr="02A96AC3">
        <w:rPr>
          <w:rFonts w:ascii="Garamond" w:eastAsia="Garamond" w:hAnsi="Garamond" w:cs="Garamond"/>
        </w:rPr>
        <w:t xml:space="preserve">NOAA. (2019, February 26). </w:t>
      </w:r>
      <w:r w:rsidRPr="02A96AC3">
        <w:rPr>
          <w:rFonts w:ascii="Garamond" w:eastAsia="Garamond" w:hAnsi="Garamond" w:cs="Garamond"/>
          <w:i/>
          <w:iCs/>
        </w:rPr>
        <w:t>Oil Spills, Seeps, and the Early Days of Drilling Oil Along California's Coast</w:t>
      </w:r>
      <w:r w:rsidRPr="02A96AC3">
        <w:rPr>
          <w:rFonts w:ascii="Garamond" w:eastAsia="Garamond" w:hAnsi="Garamond" w:cs="Garamond"/>
        </w:rPr>
        <w:t>. Office of Response and Restoration. Retrieved February 23, 2022, from https://response.restoration.noaa.gov/about/media/oil-spills-seeps-and-early-days-drilling-oil-along-californias-coast.html#:~:text=The%20first%20offshore%20wells%20in,were%20built%20in%20the%20region.</w:t>
      </w:r>
    </w:p>
    <w:p w14:paraId="461216E6" w14:textId="39F10B2A" w:rsidR="00C74CE0" w:rsidRDefault="7597325E" w:rsidP="02A96AC3">
      <w:pPr>
        <w:ind w:left="567" w:hanging="567"/>
        <w:rPr>
          <w:rFonts w:ascii="Garamond" w:eastAsia="Garamond" w:hAnsi="Garamond" w:cs="Garamond"/>
        </w:rPr>
      </w:pPr>
      <w:r w:rsidRPr="02A96AC3">
        <w:rPr>
          <w:rFonts w:ascii="Garamond" w:eastAsia="Garamond" w:hAnsi="Garamond" w:cs="Garamond"/>
        </w:rPr>
        <w:t xml:space="preserve">Schade, G. W. (2020). The Problem </w:t>
      </w:r>
      <w:proofErr w:type="gramStart"/>
      <w:r w:rsidRPr="02A96AC3">
        <w:rPr>
          <w:rFonts w:ascii="Garamond" w:eastAsia="Garamond" w:hAnsi="Garamond" w:cs="Garamond"/>
        </w:rPr>
        <w:t>With</w:t>
      </w:r>
      <w:proofErr w:type="gramEnd"/>
      <w:r w:rsidRPr="02A96AC3">
        <w:rPr>
          <w:rFonts w:ascii="Garamond" w:eastAsia="Garamond" w:hAnsi="Garamond" w:cs="Garamond"/>
        </w:rPr>
        <w:t xml:space="preserve"> Natural Gas Flaring. Retrieved February 10, 2022, from </w:t>
      </w:r>
      <w:r w:rsidR="38E5F138" w:rsidRPr="02A96AC3">
        <w:rPr>
          <w:rFonts w:ascii="Garamond" w:eastAsia="Garamond" w:hAnsi="Garamond" w:cs="Garamond"/>
        </w:rPr>
        <w:t>https://today.tamu.edu/2020/08/03/the-problem-with-natural-gas-flaring/</w:t>
      </w:r>
    </w:p>
    <w:p w14:paraId="56EAD060" w14:textId="00C66E5A" w:rsidR="02A96AC3" w:rsidRDefault="02A96AC3" w:rsidP="02A96AC3">
      <w:pPr>
        <w:ind w:left="567" w:hanging="567"/>
        <w:rPr>
          <w:rFonts w:ascii="Garamond" w:eastAsia="Garamond" w:hAnsi="Garamond" w:cs="Garamond"/>
        </w:rPr>
      </w:pPr>
      <w:r w:rsidRPr="02A96AC3">
        <w:rPr>
          <w:rFonts w:ascii="Garamond" w:eastAsia="Garamond" w:hAnsi="Garamond" w:cs="Garamond"/>
        </w:rPr>
        <w:t xml:space="preserve">Smithsonian. (2021, August 12). </w:t>
      </w:r>
      <w:r w:rsidRPr="02A96AC3">
        <w:rPr>
          <w:rFonts w:ascii="Garamond" w:eastAsia="Garamond" w:hAnsi="Garamond" w:cs="Garamond"/>
          <w:i/>
          <w:iCs/>
        </w:rPr>
        <w:t>Gulf Oil Spill</w:t>
      </w:r>
      <w:r w:rsidRPr="02A96AC3">
        <w:rPr>
          <w:rFonts w:ascii="Garamond" w:eastAsia="Garamond" w:hAnsi="Garamond" w:cs="Garamond"/>
        </w:rPr>
        <w:t>. Smithsonian Ocean. Retrieved March 31, 2022, from https://ocean.si.edu/conservation/pollution/gulf-oil-spill#:~:text=Oil%20is%20composed%20of%20flammable,was%20removed%20by%20controlled%20burning.</w:t>
      </w:r>
    </w:p>
    <w:p w14:paraId="4212FBB9" w14:textId="15832A38" w:rsidR="7592E834" w:rsidRDefault="0CD85AB2" w:rsidP="02A96AC3">
      <w:pPr>
        <w:ind w:left="567" w:hanging="567"/>
        <w:rPr>
          <w:rFonts w:ascii="Garamond" w:eastAsia="Garamond" w:hAnsi="Garamond" w:cs="Garamond"/>
        </w:rPr>
      </w:pPr>
      <w:r w:rsidRPr="02A96AC3">
        <w:rPr>
          <w:rFonts w:ascii="Garamond" w:eastAsia="Garamond" w:hAnsi="Garamond" w:cs="Garamond"/>
        </w:rPr>
        <w:t xml:space="preserve">The World Bank Group. (n.d.). </w:t>
      </w:r>
      <w:r w:rsidRPr="02A96AC3">
        <w:rPr>
          <w:rFonts w:ascii="Garamond" w:eastAsia="Garamond" w:hAnsi="Garamond" w:cs="Garamond"/>
          <w:i/>
          <w:iCs/>
        </w:rPr>
        <w:t>About the ZRF</w:t>
      </w:r>
      <w:r w:rsidRPr="02A96AC3">
        <w:rPr>
          <w:rFonts w:ascii="Garamond" w:eastAsia="Garamond" w:hAnsi="Garamond" w:cs="Garamond"/>
        </w:rPr>
        <w:t>. World Bank. Retrieved February 24, 2022, from https://www.worldbank.org/en/programs/zero-routine-flaring-by-2030/about</w:t>
      </w:r>
    </w:p>
    <w:p w14:paraId="62489EA0" w14:textId="08B25294" w:rsidR="00275996" w:rsidRDefault="51507AEE" w:rsidP="02A96AC3">
      <w:pPr>
        <w:ind w:left="567" w:hanging="567"/>
        <w:rPr>
          <w:rFonts w:ascii="Garamond" w:eastAsia="Garamond" w:hAnsi="Garamond" w:cs="Garamond"/>
        </w:rPr>
      </w:pPr>
      <w:proofErr w:type="spellStart"/>
      <w:r w:rsidRPr="02A96AC3">
        <w:rPr>
          <w:rFonts w:ascii="Garamond" w:eastAsia="Garamond" w:hAnsi="Garamond" w:cs="Garamond"/>
        </w:rPr>
        <w:t>Varon</w:t>
      </w:r>
      <w:proofErr w:type="spellEnd"/>
      <w:r w:rsidRPr="02A96AC3">
        <w:rPr>
          <w:rFonts w:ascii="Garamond" w:eastAsia="Garamond" w:hAnsi="Garamond" w:cs="Garamond"/>
        </w:rPr>
        <w:t xml:space="preserve">, D. J., Jervis, D., McKeever, J., Spence, I., Gains, D., &amp; Jacob, D. J. (2021). High-frequency monitoring of anomalous methane point sources with multispectral Sentinel-2 satellite observations. </w:t>
      </w:r>
      <w:r w:rsidRPr="02A96AC3">
        <w:rPr>
          <w:rFonts w:ascii="Garamond" w:eastAsia="Garamond" w:hAnsi="Garamond" w:cs="Garamond"/>
          <w:i/>
          <w:iCs/>
        </w:rPr>
        <w:t>Atmospheric Measurement Techniques</w:t>
      </w:r>
      <w:r w:rsidRPr="02A96AC3">
        <w:rPr>
          <w:rFonts w:ascii="Garamond" w:eastAsia="Garamond" w:hAnsi="Garamond" w:cs="Garamond"/>
        </w:rPr>
        <w:t xml:space="preserve">, </w:t>
      </w:r>
      <w:r w:rsidRPr="02A96AC3">
        <w:rPr>
          <w:rFonts w:ascii="Garamond" w:eastAsia="Garamond" w:hAnsi="Garamond" w:cs="Garamond"/>
          <w:i/>
          <w:iCs/>
        </w:rPr>
        <w:t>14</w:t>
      </w:r>
      <w:r w:rsidRPr="02A96AC3">
        <w:rPr>
          <w:rFonts w:ascii="Garamond" w:eastAsia="Garamond" w:hAnsi="Garamond" w:cs="Garamond"/>
        </w:rPr>
        <w:t>(4), 2771–2785. https://doi.org/10.5194/amt-14-2771-2021</w:t>
      </w:r>
    </w:p>
    <w:p w14:paraId="26C4DC29" w14:textId="27ADD330" w:rsidR="3B5FE63C" w:rsidRDefault="7CE75256" w:rsidP="02A96AC3">
      <w:pPr>
        <w:ind w:left="720" w:hanging="720"/>
        <w:rPr>
          <w:rFonts w:ascii="Garamond" w:eastAsia="Garamond" w:hAnsi="Garamond" w:cs="Garamond"/>
          <w:color w:val="000000" w:themeColor="text1"/>
        </w:rPr>
      </w:pPr>
      <w:r w:rsidRPr="02A96AC3">
        <w:rPr>
          <w:rFonts w:ascii="Garamond" w:eastAsia="Garamond" w:hAnsi="Garamond" w:cs="Garamond"/>
        </w:rPr>
        <w:t xml:space="preserve">Zhang, Y., Gautam, R., Zavala‐Araiza, D., Jacob D. J., Zhang, R., Sheng, J. </w:t>
      </w:r>
      <w:proofErr w:type="spellStart"/>
      <w:r w:rsidRPr="02A96AC3">
        <w:rPr>
          <w:rFonts w:ascii="Garamond" w:eastAsia="Garamond" w:hAnsi="Garamond" w:cs="Garamond"/>
        </w:rPr>
        <w:t>Scarpetti</w:t>
      </w:r>
      <w:proofErr w:type="spellEnd"/>
      <w:r w:rsidRPr="02A96AC3">
        <w:rPr>
          <w:rFonts w:ascii="Garamond" w:eastAsia="Garamond" w:hAnsi="Garamond" w:cs="Garamond"/>
        </w:rPr>
        <w:t>, T. (2019). Satellite-</w:t>
      </w:r>
      <w:r w:rsidR="00EA0929">
        <w:rPr>
          <w:rFonts w:ascii="Garamond" w:eastAsia="Garamond" w:hAnsi="Garamond" w:cs="Garamond"/>
        </w:rPr>
        <w:t>o</w:t>
      </w:r>
      <w:r w:rsidRPr="02A96AC3">
        <w:rPr>
          <w:rFonts w:ascii="Garamond" w:eastAsia="Garamond" w:hAnsi="Garamond" w:cs="Garamond"/>
        </w:rPr>
        <w:t xml:space="preserve">bserved </w:t>
      </w:r>
      <w:r w:rsidR="00EA0929">
        <w:rPr>
          <w:rFonts w:ascii="Garamond" w:eastAsia="Garamond" w:hAnsi="Garamond" w:cs="Garamond"/>
        </w:rPr>
        <w:t>c</w:t>
      </w:r>
      <w:r w:rsidRPr="02A96AC3">
        <w:rPr>
          <w:rFonts w:ascii="Garamond" w:eastAsia="Garamond" w:hAnsi="Garamond" w:cs="Garamond"/>
        </w:rPr>
        <w:t xml:space="preserve">hanges in Mexico’s </w:t>
      </w:r>
      <w:r w:rsidR="00EA0929">
        <w:rPr>
          <w:rFonts w:ascii="Garamond" w:eastAsia="Garamond" w:hAnsi="Garamond" w:cs="Garamond"/>
        </w:rPr>
        <w:t>o</w:t>
      </w:r>
      <w:r w:rsidRPr="02A96AC3">
        <w:rPr>
          <w:rFonts w:ascii="Garamond" w:eastAsia="Garamond" w:hAnsi="Garamond" w:cs="Garamond"/>
        </w:rPr>
        <w:t xml:space="preserve">ffshore </w:t>
      </w:r>
      <w:r w:rsidR="00EA0929">
        <w:rPr>
          <w:rFonts w:ascii="Garamond" w:eastAsia="Garamond" w:hAnsi="Garamond" w:cs="Garamond"/>
        </w:rPr>
        <w:t>g</w:t>
      </w:r>
      <w:r w:rsidRPr="02A96AC3">
        <w:rPr>
          <w:rFonts w:ascii="Garamond" w:eastAsia="Garamond" w:hAnsi="Garamond" w:cs="Garamond"/>
        </w:rPr>
        <w:t xml:space="preserve">as </w:t>
      </w:r>
      <w:r w:rsidR="00EA0929">
        <w:rPr>
          <w:rFonts w:ascii="Garamond" w:eastAsia="Garamond" w:hAnsi="Garamond" w:cs="Garamond"/>
        </w:rPr>
        <w:t>fl</w:t>
      </w:r>
      <w:r w:rsidRPr="02A96AC3">
        <w:rPr>
          <w:rFonts w:ascii="Garamond" w:eastAsia="Garamond" w:hAnsi="Garamond" w:cs="Garamond"/>
        </w:rPr>
        <w:t xml:space="preserve">aring </w:t>
      </w:r>
      <w:r w:rsidR="00EA0929">
        <w:rPr>
          <w:rFonts w:ascii="Garamond" w:eastAsia="Garamond" w:hAnsi="Garamond" w:cs="Garamond"/>
        </w:rPr>
        <w:t>a</w:t>
      </w:r>
      <w:r w:rsidRPr="02A96AC3">
        <w:rPr>
          <w:rFonts w:ascii="Garamond" w:eastAsia="Garamond" w:hAnsi="Garamond" w:cs="Garamond"/>
        </w:rPr>
        <w:t xml:space="preserve">ctivity to </w:t>
      </w:r>
      <w:r w:rsidR="00EA0929">
        <w:rPr>
          <w:rFonts w:ascii="Garamond" w:eastAsia="Garamond" w:hAnsi="Garamond" w:cs="Garamond"/>
        </w:rPr>
        <w:t>o</w:t>
      </w:r>
      <w:r w:rsidRPr="02A96AC3">
        <w:rPr>
          <w:rFonts w:ascii="Garamond" w:eastAsia="Garamond" w:hAnsi="Garamond" w:cs="Garamond"/>
        </w:rPr>
        <w:t>il/</w:t>
      </w:r>
      <w:r w:rsidR="00EA0929">
        <w:rPr>
          <w:rFonts w:ascii="Garamond" w:eastAsia="Garamond" w:hAnsi="Garamond" w:cs="Garamond"/>
        </w:rPr>
        <w:t>g</w:t>
      </w:r>
      <w:r w:rsidRPr="02A96AC3">
        <w:rPr>
          <w:rFonts w:ascii="Garamond" w:eastAsia="Garamond" w:hAnsi="Garamond" w:cs="Garamond"/>
        </w:rPr>
        <w:t xml:space="preserve">as </w:t>
      </w:r>
      <w:r w:rsidR="00EA0929">
        <w:rPr>
          <w:rFonts w:ascii="Garamond" w:eastAsia="Garamond" w:hAnsi="Garamond" w:cs="Garamond"/>
        </w:rPr>
        <w:t>r</w:t>
      </w:r>
      <w:r w:rsidRPr="02A96AC3">
        <w:rPr>
          <w:rFonts w:ascii="Garamond" w:eastAsia="Garamond" w:hAnsi="Garamond" w:cs="Garamond"/>
        </w:rPr>
        <w:t xml:space="preserve">egulations. </w:t>
      </w:r>
      <w:r w:rsidRPr="02A96AC3">
        <w:rPr>
          <w:rFonts w:ascii="Garamond" w:eastAsia="Garamond" w:hAnsi="Garamond" w:cs="Garamond"/>
          <w:i/>
          <w:iCs/>
        </w:rPr>
        <w:t>Geophysical Research Letters</w:t>
      </w:r>
      <w:r w:rsidRPr="02A96AC3">
        <w:rPr>
          <w:rFonts w:ascii="Garamond" w:eastAsia="Garamond" w:hAnsi="Garamond" w:cs="Garamond"/>
        </w:rPr>
        <w:t>,</w:t>
      </w:r>
      <w:r w:rsidRPr="02A96AC3">
        <w:rPr>
          <w:rFonts w:ascii="Garamond" w:eastAsia="Garamond" w:hAnsi="Garamond" w:cs="Garamond"/>
          <w:i/>
          <w:iCs/>
        </w:rPr>
        <w:t xml:space="preserve"> 46</w:t>
      </w:r>
      <w:r w:rsidRPr="02A96AC3">
        <w:rPr>
          <w:rFonts w:ascii="Garamond" w:eastAsia="Garamond" w:hAnsi="Garamond" w:cs="Garamond"/>
        </w:rPr>
        <w:t xml:space="preserve">(3), 1879-1885. </w:t>
      </w:r>
      <w:hyperlink r:id="rId32">
        <w:r w:rsidR="7F39E374" w:rsidRPr="02A96AC3">
          <w:rPr>
            <w:rStyle w:val="Hyperlink"/>
            <w:rFonts w:ascii="Garamond" w:eastAsia="Garamond" w:hAnsi="Garamond" w:cs="Garamond"/>
            <w:color w:val="auto"/>
            <w:u w:val="none"/>
          </w:rPr>
          <w:t>https://doi.org/10.1029/2018GL081145</w:t>
        </w:r>
      </w:hyperlink>
    </w:p>
    <w:p w14:paraId="4F25F6B9" w14:textId="5BBD9262" w:rsidR="552AEAAB" w:rsidRDefault="552AEAAB" w:rsidP="552AEAAB">
      <w:pPr>
        <w:ind w:left="720" w:hanging="720"/>
        <w:rPr>
          <w:rFonts w:ascii="Garamond" w:eastAsia="Garamond" w:hAnsi="Garamond" w:cs="Garamond"/>
          <w:sz w:val="24"/>
          <w:szCs w:val="24"/>
        </w:rPr>
      </w:pPr>
    </w:p>
    <w:p w14:paraId="3437C92C" w14:textId="418D176E" w:rsidR="75894078" w:rsidRDefault="75894078" w:rsidP="75894078">
      <w:pPr>
        <w:rPr>
          <w:rFonts w:ascii="Garamond" w:eastAsia="Garamond" w:hAnsi="Garamond" w:cs="Garamond"/>
        </w:rPr>
      </w:pPr>
    </w:p>
    <w:p w14:paraId="1FB613AB" w14:textId="423B5383" w:rsidR="280F0F01" w:rsidRDefault="280F0F01" w:rsidP="7592E834">
      <w:pPr>
        <w:ind w:left="720" w:hanging="720"/>
        <w:rPr>
          <w:rFonts w:ascii="Garamond" w:eastAsia="Garamond" w:hAnsi="Garamond" w:cs="Garamond"/>
          <w:b/>
          <w:bCs/>
          <w:sz w:val="21"/>
          <w:szCs w:val="21"/>
        </w:rPr>
      </w:pPr>
    </w:p>
    <w:p w14:paraId="26C6A99F" w14:textId="5DB85368" w:rsidR="788BCA4E" w:rsidRDefault="788BCA4E" w:rsidP="788BCA4E">
      <w:pPr>
        <w:ind w:left="720" w:hanging="720"/>
        <w:rPr>
          <w:rFonts w:ascii="Garamond" w:eastAsia="Garamond" w:hAnsi="Garamond" w:cs="Garamond"/>
          <w:b/>
          <w:bCs/>
          <w:sz w:val="21"/>
          <w:szCs w:val="21"/>
        </w:rPr>
      </w:pPr>
    </w:p>
    <w:p w14:paraId="0A152719" w14:textId="11678691" w:rsidR="280F0F01" w:rsidRDefault="280F0F01" w:rsidP="280F0F01">
      <w:pPr>
        <w:rPr>
          <w:rFonts w:ascii="Garamond" w:eastAsia="Garamond" w:hAnsi="Garamond" w:cs="Garamond"/>
          <w:color w:val="0A3A69"/>
        </w:rPr>
      </w:pPr>
    </w:p>
    <w:p w14:paraId="081956B7" w14:textId="676EFBCE" w:rsidR="02A96AC3" w:rsidRDefault="02A96AC3" w:rsidP="02A96AC3">
      <w:pPr>
        <w:rPr>
          <w:rFonts w:ascii="Garamond" w:eastAsia="Garamond" w:hAnsi="Garamond" w:cs="Garamond"/>
          <w:color w:val="0A3A69"/>
        </w:rPr>
      </w:pPr>
    </w:p>
    <w:p w14:paraId="7AB39150" w14:textId="5ED1A5B5" w:rsidR="02A96AC3" w:rsidRDefault="02A96AC3" w:rsidP="02A96AC3">
      <w:pPr>
        <w:rPr>
          <w:rFonts w:ascii="Garamond" w:eastAsia="Garamond" w:hAnsi="Garamond" w:cs="Garamond"/>
          <w:color w:val="0A3A69"/>
        </w:rPr>
      </w:pPr>
    </w:p>
    <w:p w14:paraId="10D90644" w14:textId="29CB2773" w:rsidR="02A96AC3" w:rsidRDefault="02A96AC3" w:rsidP="02A96AC3">
      <w:pPr>
        <w:rPr>
          <w:rFonts w:ascii="Garamond" w:eastAsia="Garamond" w:hAnsi="Garamond" w:cs="Garamond"/>
          <w:color w:val="0A3A69"/>
        </w:rPr>
      </w:pPr>
    </w:p>
    <w:p w14:paraId="79794142" w14:textId="67A8F411" w:rsidR="02A96AC3" w:rsidRDefault="02A96AC3" w:rsidP="02A96AC3">
      <w:pPr>
        <w:rPr>
          <w:rFonts w:ascii="Garamond" w:eastAsia="Garamond" w:hAnsi="Garamond" w:cs="Garamond"/>
          <w:color w:val="0A3A69"/>
        </w:rPr>
      </w:pPr>
    </w:p>
    <w:p w14:paraId="780CF111" w14:textId="20483BB5" w:rsidR="02A96AC3" w:rsidRDefault="02A96AC3" w:rsidP="02A96AC3">
      <w:pPr>
        <w:rPr>
          <w:rFonts w:ascii="Garamond" w:eastAsia="Garamond" w:hAnsi="Garamond" w:cs="Garamond"/>
          <w:color w:val="0A3A69"/>
        </w:rPr>
      </w:pPr>
    </w:p>
    <w:p w14:paraId="5FF33A5C" w14:textId="32393EDC" w:rsidR="280F0F01" w:rsidRDefault="280F0F01" w:rsidP="280F0F01">
      <w:pPr>
        <w:rPr>
          <w:rFonts w:ascii="Garamond" w:eastAsia="Garamond" w:hAnsi="Garamond" w:cs="Garamond"/>
          <w:color w:val="000000" w:themeColor="text1"/>
        </w:rPr>
      </w:pPr>
    </w:p>
    <w:p w14:paraId="7CA9A253" w14:textId="17FC6D23" w:rsidR="00615E3A" w:rsidRPr="0066138C" w:rsidRDefault="0671B002" w:rsidP="0066138C">
      <w:pPr>
        <w:pStyle w:val="Heading1"/>
        <w:spacing w:before="0" w:line="240" w:lineRule="auto"/>
        <w:rPr>
          <w:rFonts w:ascii="Garamond" w:hAnsi="Garamond"/>
        </w:rPr>
      </w:pPr>
      <w:r w:rsidRPr="02A96AC3">
        <w:rPr>
          <w:rFonts w:ascii="Garamond" w:hAnsi="Garamond"/>
        </w:rPr>
        <w:lastRenderedPageBreak/>
        <w:t>9</w:t>
      </w:r>
      <w:r w:rsidR="63F3C679" w:rsidRPr="02A96AC3">
        <w:rPr>
          <w:rFonts w:ascii="Garamond" w:hAnsi="Garamond"/>
        </w:rPr>
        <w:t>. Appendices</w:t>
      </w:r>
    </w:p>
    <w:p w14:paraId="068E3811" w14:textId="2A077632" w:rsidR="02A96AC3" w:rsidRDefault="02A96AC3" w:rsidP="02A96AC3"/>
    <w:p w14:paraId="1213648D" w14:textId="77777777" w:rsidR="009B1FF3" w:rsidRDefault="009B1FF3" w:rsidP="02A96AC3">
      <w:pPr>
        <w:jc w:val="center"/>
        <w:rPr>
          <w:rFonts w:ascii="Garamond" w:eastAsia="Garamond" w:hAnsi="Garamond" w:cs="Garamond"/>
          <w:b/>
          <w:bCs/>
          <w:sz w:val="24"/>
          <w:szCs w:val="24"/>
        </w:rPr>
      </w:pPr>
    </w:p>
    <w:p w14:paraId="6ED0B3F6" w14:textId="3D257A0D" w:rsidR="02A96AC3" w:rsidRDefault="02A96AC3" w:rsidP="02A96AC3">
      <w:pPr>
        <w:jc w:val="center"/>
        <w:rPr>
          <w:rFonts w:ascii="Garamond" w:eastAsia="Garamond" w:hAnsi="Garamond" w:cs="Garamond"/>
          <w:b/>
          <w:bCs/>
          <w:sz w:val="24"/>
          <w:szCs w:val="24"/>
        </w:rPr>
      </w:pPr>
      <w:r w:rsidRPr="02A96AC3">
        <w:rPr>
          <w:rFonts w:ascii="Garamond" w:eastAsia="Garamond" w:hAnsi="Garamond" w:cs="Garamond"/>
          <w:b/>
          <w:bCs/>
          <w:sz w:val="24"/>
          <w:szCs w:val="24"/>
        </w:rPr>
        <w:t>Appendix A</w:t>
      </w:r>
    </w:p>
    <w:p w14:paraId="509E5DE1" w14:textId="187ABA7B" w:rsidR="00D51056" w:rsidRDefault="00D51056" w:rsidP="7FD4ED3A">
      <w:pPr>
        <w:spacing w:after="0" w:line="240" w:lineRule="auto"/>
        <w:rPr>
          <w:rFonts w:ascii="Garamond" w:eastAsia="Garamond" w:hAnsi="Garamond" w:cs="Garamond"/>
          <w:b/>
          <w:bCs/>
          <w:color w:val="000000" w:themeColor="text1"/>
          <w:sz w:val="28"/>
          <w:szCs w:val="28"/>
        </w:rPr>
      </w:pPr>
    </w:p>
    <w:p w14:paraId="20507B83" w14:textId="0A3BEF94" w:rsidR="2190C797" w:rsidRDefault="2190C797" w:rsidP="2190C797">
      <w:pPr>
        <w:spacing w:after="0" w:line="240" w:lineRule="auto"/>
        <w:rPr>
          <w:rFonts w:ascii="Garamond" w:eastAsia="Garamond" w:hAnsi="Garamond" w:cs="Garamond"/>
          <w:b/>
          <w:bCs/>
          <w:color w:val="000000" w:themeColor="text1"/>
          <w:sz w:val="28"/>
          <w:szCs w:val="28"/>
        </w:rPr>
      </w:pPr>
    </w:p>
    <w:p w14:paraId="42662AF2" w14:textId="690C43B1" w:rsidR="2190C797" w:rsidRDefault="2190C797" w:rsidP="2190C797">
      <w:pPr>
        <w:spacing w:after="0" w:line="240" w:lineRule="auto"/>
        <w:rPr>
          <w:rFonts w:ascii="Garamond" w:eastAsia="Garamond" w:hAnsi="Garamond" w:cs="Garamond"/>
          <w:b/>
          <w:bCs/>
          <w:color w:val="000000" w:themeColor="text1"/>
          <w:sz w:val="28"/>
          <w:szCs w:val="28"/>
        </w:rPr>
      </w:pPr>
    </w:p>
    <w:p w14:paraId="16417F0E" w14:textId="17900831" w:rsidR="14902276" w:rsidRDefault="3B036F38" w:rsidP="02A96AC3">
      <w:pPr>
        <w:spacing w:after="0" w:line="240" w:lineRule="auto"/>
        <w:jc w:val="center"/>
      </w:pPr>
      <w:r>
        <w:rPr>
          <w:noProof/>
        </w:rPr>
        <w:drawing>
          <wp:inline distT="0" distB="0" distL="0" distR="0" wp14:anchorId="71029E8F" wp14:editId="79E7C234">
            <wp:extent cx="4467224" cy="2445609"/>
            <wp:effectExtent l="0" t="0" r="0" b="0"/>
            <wp:docPr id="312562400"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3">
                      <a:extLst>
                        <a:ext uri="{28A0092B-C50C-407E-A947-70E740481C1C}">
                          <a14:useLocalDpi xmlns:a14="http://schemas.microsoft.com/office/drawing/2010/main" val="0"/>
                        </a:ext>
                      </a:extLst>
                    </a:blip>
                    <a:srcRect t="9540"/>
                    <a:stretch>
                      <a:fillRect/>
                    </a:stretch>
                  </pic:blipFill>
                  <pic:spPr>
                    <a:xfrm>
                      <a:off x="0" y="0"/>
                      <a:ext cx="4467224" cy="2445609"/>
                    </a:xfrm>
                    <a:prstGeom prst="rect">
                      <a:avLst/>
                    </a:prstGeom>
                  </pic:spPr>
                </pic:pic>
              </a:graphicData>
            </a:graphic>
          </wp:inline>
        </w:drawing>
      </w:r>
    </w:p>
    <w:p w14:paraId="3B8AF17D" w14:textId="7321A5C6" w:rsidR="085BCE72" w:rsidRDefault="1B50F7B7" w:rsidP="085BCE72">
      <w:pPr>
        <w:pStyle w:val="NoSpacing"/>
        <w:jc w:val="both"/>
        <w:rPr>
          <w:rFonts w:ascii="Garamond" w:eastAsia="Times New Roman" w:hAnsi="Garamond" w:cs="Arial"/>
        </w:rPr>
      </w:pPr>
      <w:r w:rsidRPr="02A96AC3">
        <w:rPr>
          <w:rFonts w:ascii="Garamond" w:eastAsia="Garamond" w:hAnsi="Garamond" w:cs="Garamond"/>
          <w:i/>
          <w:iCs/>
        </w:rPr>
        <w:t>Figure A</w:t>
      </w:r>
      <w:r w:rsidR="000B36BB">
        <w:rPr>
          <w:rFonts w:ascii="Garamond" w:eastAsia="Garamond" w:hAnsi="Garamond" w:cs="Garamond"/>
          <w:i/>
          <w:iCs/>
        </w:rPr>
        <w:t>1</w:t>
      </w:r>
      <w:r>
        <w:t xml:space="preserve">. </w:t>
      </w:r>
      <w:r w:rsidR="2C451596" w:rsidRPr="02A96AC3">
        <w:rPr>
          <w:rFonts w:ascii="Garamond" w:hAnsi="Garamond"/>
        </w:rPr>
        <w:t xml:space="preserve">Lease blocks </w:t>
      </w:r>
      <w:r w:rsidR="144C891D" w:rsidRPr="02A96AC3">
        <w:rPr>
          <w:rFonts w:ascii="Garamond" w:hAnsi="Garamond"/>
        </w:rPr>
        <w:t>in which</w:t>
      </w:r>
      <w:r w:rsidR="2C451596" w:rsidRPr="02A96AC3">
        <w:rPr>
          <w:rFonts w:ascii="Garamond" w:hAnsi="Garamond"/>
        </w:rPr>
        <w:t xml:space="preserve"> non</w:t>
      </w:r>
      <w:r w:rsidR="66F5FF05" w:rsidRPr="02A96AC3">
        <w:rPr>
          <w:rFonts w:ascii="Garamond" w:hAnsi="Garamond"/>
        </w:rPr>
        <w:t>-facility</w:t>
      </w:r>
      <w:r w:rsidR="2C451596" w:rsidRPr="02A96AC3">
        <w:rPr>
          <w:rFonts w:ascii="Garamond" w:hAnsi="Garamond"/>
        </w:rPr>
        <w:t xml:space="preserve"> flaring </w:t>
      </w:r>
      <w:r w:rsidR="144C891D" w:rsidRPr="02A96AC3">
        <w:rPr>
          <w:rFonts w:ascii="Garamond" w:hAnsi="Garamond"/>
        </w:rPr>
        <w:t>occur</w:t>
      </w:r>
      <w:r w:rsidR="2C451596" w:rsidRPr="02A96AC3">
        <w:rPr>
          <w:rFonts w:ascii="Garamond" w:hAnsi="Garamond"/>
        </w:rPr>
        <w:t xml:space="preserve"> more than 1km away from a flare</w:t>
      </w:r>
      <w:r w:rsidR="144C891D" w:rsidRPr="02A96AC3">
        <w:rPr>
          <w:rFonts w:ascii="Garamond" w:hAnsi="Garamond"/>
        </w:rPr>
        <w:t xml:space="preserve"> in 2017</w:t>
      </w:r>
      <w:r w:rsidR="2C0DE2F1" w:rsidRPr="02A96AC3">
        <w:rPr>
          <w:rFonts w:ascii="Garamond" w:hAnsi="Garamond"/>
        </w:rPr>
        <w:t>.</w:t>
      </w:r>
      <w:r w:rsidR="2C0DE2F1" w:rsidRPr="02A96AC3">
        <w:rPr>
          <w:rFonts w:ascii="Garamond" w:eastAsia="Times New Roman" w:hAnsi="Garamond" w:cs="Arial"/>
        </w:rPr>
        <w:t xml:space="preserve"> </w:t>
      </w:r>
    </w:p>
    <w:p w14:paraId="572AB4F1" w14:textId="1C6C7398" w:rsidR="000B36BB" w:rsidRDefault="000B36BB" w:rsidP="085BCE72">
      <w:pPr>
        <w:pStyle w:val="NoSpacing"/>
        <w:jc w:val="both"/>
        <w:rPr>
          <w:rFonts w:ascii="Garamond" w:eastAsia="Times New Roman" w:hAnsi="Garamond" w:cs="Arial"/>
        </w:rPr>
      </w:pPr>
    </w:p>
    <w:p w14:paraId="6CD4BD12" w14:textId="77777777" w:rsidR="000B36BB" w:rsidRDefault="000B36BB" w:rsidP="000B36BB">
      <w:pPr>
        <w:spacing w:after="0" w:line="240" w:lineRule="auto"/>
        <w:rPr>
          <w:rFonts w:ascii="Garamond" w:eastAsia="Garamond" w:hAnsi="Garamond" w:cs="Garamond"/>
          <w:b/>
          <w:bCs/>
          <w:color w:val="000000" w:themeColor="text1"/>
          <w:sz w:val="28"/>
          <w:szCs w:val="28"/>
        </w:rPr>
      </w:pPr>
      <w:r>
        <w:rPr>
          <w:noProof/>
        </w:rPr>
        <w:drawing>
          <wp:inline distT="0" distB="0" distL="0" distR="0" wp14:anchorId="48FFE399" wp14:editId="1BCB4B3C">
            <wp:extent cx="5839485" cy="36861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39485" cy="3686175"/>
                    </a:xfrm>
                    <a:prstGeom prst="rect">
                      <a:avLst/>
                    </a:prstGeom>
                  </pic:spPr>
                </pic:pic>
              </a:graphicData>
            </a:graphic>
          </wp:inline>
        </w:drawing>
      </w:r>
    </w:p>
    <w:p w14:paraId="3866560C" w14:textId="6CE184DA" w:rsidR="000B36BB" w:rsidRDefault="000B36BB" w:rsidP="000B36BB">
      <w:pPr>
        <w:spacing w:after="0" w:line="240" w:lineRule="auto"/>
        <w:jc w:val="both"/>
        <w:rPr>
          <w:rFonts w:ascii="Garamond" w:eastAsia="Garamond" w:hAnsi="Garamond" w:cs="Garamond"/>
        </w:rPr>
      </w:pPr>
      <w:r>
        <w:rPr>
          <w:rFonts w:ascii="Garamond" w:eastAsia="Garamond" w:hAnsi="Garamond" w:cs="Garamond"/>
          <w:i/>
          <w:iCs/>
        </w:rPr>
        <w:lastRenderedPageBreak/>
        <w:t>Figure</w:t>
      </w:r>
      <w:r w:rsidRPr="2190C797">
        <w:rPr>
          <w:rFonts w:ascii="Garamond" w:eastAsia="Garamond" w:hAnsi="Garamond" w:cs="Garamond"/>
          <w:i/>
          <w:iCs/>
        </w:rPr>
        <w:t xml:space="preserve"> A</w:t>
      </w:r>
      <w:r>
        <w:rPr>
          <w:rFonts w:ascii="Garamond" w:eastAsia="Garamond" w:hAnsi="Garamond" w:cs="Garamond"/>
          <w:i/>
          <w:iCs/>
        </w:rPr>
        <w:t>2</w:t>
      </w:r>
      <w:r w:rsidRPr="2190C797">
        <w:rPr>
          <w:rFonts w:ascii="Garamond" w:eastAsia="Garamond" w:hAnsi="Garamond" w:cs="Garamond"/>
          <w:i/>
          <w:iCs/>
        </w:rPr>
        <w:t xml:space="preserve">. </w:t>
      </w:r>
      <w:r w:rsidRPr="2190C797">
        <w:rPr>
          <w:rFonts w:ascii="Garamond" w:eastAsia="Garamond" w:hAnsi="Garamond" w:cs="Garamond"/>
        </w:rPr>
        <w:t xml:space="preserve">This </w:t>
      </w:r>
      <w:r>
        <w:rPr>
          <w:rFonts w:ascii="Garamond" w:eastAsia="Garamond" w:hAnsi="Garamond" w:cs="Garamond"/>
        </w:rPr>
        <w:t>chart</w:t>
      </w:r>
      <w:r w:rsidRPr="2190C797">
        <w:rPr>
          <w:rFonts w:ascii="Garamond" w:eastAsia="Garamond" w:hAnsi="Garamond" w:cs="Garamond"/>
        </w:rPr>
        <w:t xml:space="preserve"> classifies the </w:t>
      </w:r>
      <w:r>
        <w:rPr>
          <w:rFonts w:ascii="Garamond" w:eastAsia="Garamond" w:hAnsi="Garamond" w:cs="Garamond"/>
        </w:rPr>
        <w:t>number</w:t>
      </w:r>
      <w:r w:rsidRPr="2190C797">
        <w:rPr>
          <w:rFonts w:ascii="Garamond" w:eastAsia="Garamond" w:hAnsi="Garamond" w:cs="Garamond"/>
        </w:rPr>
        <w:t xml:space="preserve"> of emission events according to its emission level: low, </w:t>
      </w:r>
      <w:proofErr w:type="gramStart"/>
      <w:r w:rsidRPr="2190C797">
        <w:rPr>
          <w:rFonts w:ascii="Garamond" w:eastAsia="Garamond" w:hAnsi="Garamond" w:cs="Garamond"/>
        </w:rPr>
        <w:t>mid</w:t>
      </w:r>
      <w:proofErr w:type="gramEnd"/>
      <w:r w:rsidRPr="2190C797">
        <w:rPr>
          <w:rFonts w:ascii="Garamond" w:eastAsia="Garamond" w:hAnsi="Garamond" w:cs="Garamond"/>
        </w:rPr>
        <w:t xml:space="preserve"> or super emitter.</w:t>
      </w:r>
    </w:p>
    <w:p w14:paraId="079B533B" w14:textId="77777777" w:rsidR="000B36BB" w:rsidRDefault="000B36BB" w:rsidP="085BCE72">
      <w:pPr>
        <w:pStyle w:val="NoSpacing"/>
        <w:jc w:val="both"/>
        <w:rPr>
          <w:rFonts w:ascii="Garamond" w:eastAsia="Times New Roman" w:hAnsi="Garamond" w:cs="Arial"/>
        </w:rPr>
      </w:pPr>
    </w:p>
    <w:p w14:paraId="131A609C" w14:textId="348D7B1B" w:rsidR="085BCE72" w:rsidRDefault="085BCE72" w:rsidP="085BCE72">
      <w:pPr>
        <w:rPr>
          <w:rFonts w:ascii="Garamond" w:eastAsia="Garamond" w:hAnsi="Garamond" w:cs="Garamond"/>
        </w:rPr>
      </w:pPr>
    </w:p>
    <w:tbl>
      <w:tblPr>
        <w:tblStyle w:val="TableGrid"/>
        <w:tblW w:w="0" w:type="auto"/>
        <w:tblInd w:w="-3" w:type="dxa"/>
        <w:tblLook w:val="06A0" w:firstRow="1" w:lastRow="0" w:firstColumn="1" w:lastColumn="0" w:noHBand="1" w:noVBand="1"/>
      </w:tblPr>
      <w:tblGrid>
        <w:gridCol w:w="1438"/>
        <w:gridCol w:w="1530"/>
        <w:gridCol w:w="1350"/>
        <w:gridCol w:w="5035"/>
      </w:tblGrid>
      <w:tr w:rsidR="002F4433" w14:paraId="721B8526" w14:textId="77777777" w:rsidTr="0064537F">
        <w:trPr>
          <w:trHeight w:val="510"/>
        </w:trPr>
        <w:tc>
          <w:tcPr>
            <w:tcW w:w="1438" w:type="dxa"/>
          </w:tcPr>
          <w:p w14:paraId="24F444FE" w14:textId="53F38A1B" w:rsidR="69322A4D" w:rsidRDefault="69322A4D" w:rsidP="1BF9815F">
            <w:pPr>
              <w:rPr>
                <w:rFonts w:ascii="Garamond" w:eastAsia="Garamond" w:hAnsi="Garamond" w:cs="Garamond"/>
              </w:rPr>
            </w:pPr>
            <w:r w:rsidRPr="1BF9815F">
              <w:rPr>
                <w:rFonts w:ascii="Garamond" w:eastAsia="Garamond" w:hAnsi="Garamond" w:cs="Garamond"/>
              </w:rPr>
              <w:t>Lease Block AC_LAB</w:t>
            </w:r>
          </w:p>
        </w:tc>
        <w:tc>
          <w:tcPr>
            <w:tcW w:w="1530" w:type="dxa"/>
          </w:tcPr>
          <w:p w14:paraId="79333E0F" w14:textId="0107EAB3" w:rsidR="69322A4D" w:rsidRDefault="69322A4D" w:rsidP="1BF9815F">
            <w:pPr>
              <w:rPr>
                <w:rFonts w:ascii="Garamond" w:eastAsia="Garamond" w:hAnsi="Garamond" w:cs="Garamond"/>
              </w:rPr>
            </w:pPr>
            <w:r w:rsidRPr="1BF9815F">
              <w:rPr>
                <w:rFonts w:ascii="Garamond" w:eastAsia="Garamond" w:hAnsi="Garamond" w:cs="Garamond"/>
              </w:rPr>
              <w:t>Month</w:t>
            </w:r>
          </w:p>
        </w:tc>
        <w:tc>
          <w:tcPr>
            <w:tcW w:w="1350" w:type="dxa"/>
          </w:tcPr>
          <w:p w14:paraId="0D8CAF5D" w14:textId="45307C1B" w:rsidR="69322A4D" w:rsidRDefault="69322A4D" w:rsidP="1BF9815F">
            <w:pPr>
              <w:rPr>
                <w:rFonts w:ascii="Garamond" w:eastAsia="Garamond" w:hAnsi="Garamond" w:cs="Garamond"/>
              </w:rPr>
            </w:pPr>
            <w:r w:rsidRPr="005F3D64">
              <w:rPr>
                <w:rFonts w:ascii="Garamond" w:eastAsia="Garamond" w:hAnsi="Garamond" w:cs="Garamond"/>
              </w:rPr>
              <w:t>Figure</w:t>
            </w:r>
          </w:p>
        </w:tc>
        <w:tc>
          <w:tcPr>
            <w:tcW w:w="5035" w:type="dxa"/>
          </w:tcPr>
          <w:p w14:paraId="6A09D208" w14:textId="6CBC422F" w:rsidR="69322A4D" w:rsidRDefault="69322A4D" w:rsidP="1BF9815F">
            <w:pPr>
              <w:rPr>
                <w:rFonts w:ascii="Garamond" w:eastAsia="Garamond" w:hAnsi="Garamond" w:cs="Garamond"/>
              </w:rPr>
            </w:pPr>
            <w:r w:rsidRPr="1BF9815F">
              <w:rPr>
                <w:rFonts w:ascii="Garamond" w:eastAsia="Garamond" w:hAnsi="Garamond" w:cs="Garamond"/>
              </w:rPr>
              <w:t>Vessel Type</w:t>
            </w:r>
          </w:p>
        </w:tc>
      </w:tr>
      <w:tr w:rsidR="002F4433" w14:paraId="3434F0FB" w14:textId="77777777" w:rsidTr="0064537F">
        <w:trPr>
          <w:trHeight w:val="1007"/>
        </w:trPr>
        <w:tc>
          <w:tcPr>
            <w:tcW w:w="1438" w:type="dxa"/>
          </w:tcPr>
          <w:p w14:paraId="4DB22384" w14:textId="236B5219" w:rsidR="69322A4D" w:rsidRDefault="69322A4D" w:rsidP="1BF9815F">
            <w:pPr>
              <w:rPr>
                <w:rFonts w:ascii="Garamond" w:eastAsia="Garamond" w:hAnsi="Garamond" w:cs="Garamond"/>
              </w:rPr>
            </w:pPr>
            <w:r w:rsidRPr="1BF9815F">
              <w:rPr>
                <w:rFonts w:ascii="Garamond" w:eastAsia="Garamond" w:hAnsi="Garamond" w:cs="Garamond"/>
              </w:rPr>
              <w:t>MC127</w:t>
            </w:r>
          </w:p>
        </w:tc>
        <w:tc>
          <w:tcPr>
            <w:tcW w:w="1530" w:type="dxa"/>
          </w:tcPr>
          <w:p w14:paraId="6A25EA36" w14:textId="679D6F93" w:rsidR="69322A4D" w:rsidRDefault="69322A4D" w:rsidP="1BF9815F">
            <w:pPr>
              <w:rPr>
                <w:rFonts w:ascii="Garamond" w:eastAsia="Garamond" w:hAnsi="Garamond" w:cs="Garamond"/>
              </w:rPr>
            </w:pPr>
            <w:r w:rsidRPr="1BF9815F">
              <w:rPr>
                <w:rFonts w:ascii="Garamond" w:eastAsia="Garamond" w:hAnsi="Garamond" w:cs="Garamond"/>
              </w:rPr>
              <w:t xml:space="preserve">May </w:t>
            </w:r>
          </w:p>
        </w:tc>
        <w:tc>
          <w:tcPr>
            <w:tcW w:w="1350" w:type="dxa"/>
          </w:tcPr>
          <w:p w14:paraId="4E4B9665" w14:textId="095819BB" w:rsidR="69322A4D" w:rsidRDefault="69322A4D" w:rsidP="1BF9815F">
            <w:pPr>
              <w:rPr>
                <w:rFonts w:ascii="Garamond" w:eastAsia="Garamond" w:hAnsi="Garamond" w:cs="Garamond"/>
              </w:rPr>
            </w:pPr>
            <w:r w:rsidRPr="1BF9815F">
              <w:rPr>
                <w:rFonts w:ascii="Garamond" w:eastAsia="Garamond" w:hAnsi="Garamond" w:cs="Garamond"/>
              </w:rPr>
              <w:t>4a</w:t>
            </w:r>
          </w:p>
        </w:tc>
        <w:tc>
          <w:tcPr>
            <w:tcW w:w="5035" w:type="dxa"/>
          </w:tcPr>
          <w:p w14:paraId="14236946" w14:textId="5017469A" w:rsidR="69322A4D" w:rsidRDefault="69322A4D" w:rsidP="1BF9815F">
            <w:pPr>
              <w:rPr>
                <w:rFonts w:ascii="Garamond" w:eastAsia="Garamond" w:hAnsi="Garamond" w:cs="Garamond"/>
              </w:rPr>
            </w:pPr>
            <w:r w:rsidRPr="1BF9815F">
              <w:rPr>
                <w:rFonts w:ascii="Garamond" w:eastAsia="Garamond" w:hAnsi="Garamond" w:cs="Garamond"/>
              </w:rPr>
              <w:t xml:space="preserve">Bulk Carrier, Drilling, General Cargo, </w:t>
            </w:r>
            <w:proofErr w:type="spellStart"/>
            <w:r w:rsidRPr="1BF9815F">
              <w:rPr>
                <w:rFonts w:ascii="Garamond" w:eastAsia="Garamond" w:hAnsi="Garamond" w:cs="Garamond"/>
              </w:rPr>
              <w:t>Misc</w:t>
            </w:r>
            <w:proofErr w:type="spellEnd"/>
            <w:r w:rsidRPr="1BF9815F">
              <w:rPr>
                <w:rFonts w:ascii="Garamond" w:eastAsia="Garamond" w:hAnsi="Garamond" w:cs="Garamond"/>
              </w:rPr>
              <w:t>, Offshore Oil and Gas Support, Survey, Tug, Unknown, Coast Guard, Biogenic/Geogenic, Helicopters</w:t>
            </w:r>
          </w:p>
        </w:tc>
      </w:tr>
      <w:tr w:rsidR="002F4433" w14:paraId="1723BE52" w14:textId="77777777" w:rsidTr="0064537F">
        <w:trPr>
          <w:trHeight w:val="881"/>
        </w:trPr>
        <w:tc>
          <w:tcPr>
            <w:tcW w:w="1438" w:type="dxa"/>
          </w:tcPr>
          <w:p w14:paraId="50F853BD" w14:textId="68866A70" w:rsidR="69322A4D" w:rsidRDefault="69322A4D" w:rsidP="1BF9815F">
            <w:pPr>
              <w:rPr>
                <w:rFonts w:ascii="Garamond" w:eastAsia="Garamond" w:hAnsi="Garamond" w:cs="Garamond"/>
              </w:rPr>
            </w:pPr>
            <w:r w:rsidRPr="1BF9815F">
              <w:rPr>
                <w:rFonts w:ascii="Garamond" w:eastAsia="Garamond" w:hAnsi="Garamond" w:cs="Garamond"/>
              </w:rPr>
              <w:t>WR551</w:t>
            </w:r>
          </w:p>
        </w:tc>
        <w:tc>
          <w:tcPr>
            <w:tcW w:w="1530" w:type="dxa"/>
          </w:tcPr>
          <w:p w14:paraId="08712E2A" w14:textId="0AED81FB" w:rsidR="69322A4D" w:rsidRDefault="69322A4D" w:rsidP="1BF9815F">
            <w:pPr>
              <w:rPr>
                <w:rFonts w:ascii="Garamond" w:eastAsia="Garamond" w:hAnsi="Garamond" w:cs="Garamond"/>
              </w:rPr>
            </w:pPr>
            <w:r w:rsidRPr="1BF9815F">
              <w:rPr>
                <w:rFonts w:ascii="Garamond" w:eastAsia="Garamond" w:hAnsi="Garamond" w:cs="Garamond"/>
              </w:rPr>
              <w:t>December</w:t>
            </w:r>
          </w:p>
        </w:tc>
        <w:tc>
          <w:tcPr>
            <w:tcW w:w="1350" w:type="dxa"/>
          </w:tcPr>
          <w:p w14:paraId="3FCDBE45" w14:textId="04BEDFB7" w:rsidR="585BA778" w:rsidRDefault="585BA778" w:rsidP="1BF9815F">
            <w:pPr>
              <w:rPr>
                <w:rFonts w:ascii="Garamond" w:eastAsia="Garamond" w:hAnsi="Garamond" w:cs="Garamond"/>
              </w:rPr>
            </w:pPr>
            <w:r w:rsidRPr="1BF9815F">
              <w:rPr>
                <w:rFonts w:ascii="Garamond" w:eastAsia="Garamond" w:hAnsi="Garamond" w:cs="Garamond"/>
              </w:rPr>
              <w:t>4b</w:t>
            </w:r>
          </w:p>
        </w:tc>
        <w:tc>
          <w:tcPr>
            <w:tcW w:w="5035" w:type="dxa"/>
          </w:tcPr>
          <w:p w14:paraId="3C7CB637" w14:textId="6CB9E209" w:rsidR="69322A4D" w:rsidRDefault="69322A4D" w:rsidP="1BF9815F">
            <w:pPr>
              <w:rPr>
                <w:rFonts w:ascii="Garamond" w:eastAsia="Garamond" w:hAnsi="Garamond" w:cs="Garamond"/>
              </w:rPr>
            </w:pPr>
            <w:r w:rsidRPr="1BF9815F">
              <w:rPr>
                <w:rFonts w:ascii="Garamond" w:eastAsia="Garamond" w:hAnsi="Garamond" w:cs="Garamond"/>
              </w:rPr>
              <w:t>Crude Oil Tanker, Offshore Oil and Gas Support, Coast Guard, Helicopters</w:t>
            </w:r>
          </w:p>
        </w:tc>
      </w:tr>
    </w:tbl>
    <w:p w14:paraId="214D90F6" w14:textId="42C8199C" w:rsidR="085BCE72" w:rsidRDefault="64A3A15D" w:rsidP="02A96AC3">
      <w:pPr>
        <w:spacing w:after="0" w:line="240" w:lineRule="auto"/>
        <w:rPr>
          <w:rFonts w:ascii="Garamond" w:eastAsia="Garamond" w:hAnsi="Garamond" w:cs="Garamond"/>
          <w:i/>
          <w:iCs/>
          <w:color w:val="000000" w:themeColor="text1"/>
        </w:rPr>
      </w:pPr>
      <w:r w:rsidRPr="02A96AC3">
        <w:rPr>
          <w:rFonts w:ascii="Garamond" w:eastAsia="Garamond" w:hAnsi="Garamond" w:cs="Garamond"/>
          <w:i/>
          <w:iCs/>
          <w:color w:val="000000" w:themeColor="text1"/>
        </w:rPr>
        <w:t xml:space="preserve">Table A3. </w:t>
      </w:r>
      <w:r w:rsidR="3628E7D0" w:rsidRPr="02A96AC3">
        <w:rPr>
          <w:rFonts w:ascii="Garamond" w:eastAsia="Garamond" w:hAnsi="Garamond" w:cs="Garamond"/>
          <w:color w:val="000000" w:themeColor="text1"/>
        </w:rPr>
        <w:t xml:space="preserve">Reported vessel types </w:t>
      </w:r>
      <w:r w:rsidR="1970402E" w:rsidRPr="02A96AC3">
        <w:rPr>
          <w:rFonts w:ascii="Garamond" w:eastAsia="Garamond" w:hAnsi="Garamond" w:cs="Garamond"/>
          <w:color w:val="000000" w:themeColor="text1"/>
        </w:rPr>
        <w:t>by</w:t>
      </w:r>
      <w:r w:rsidR="3628E7D0" w:rsidRPr="02A96AC3">
        <w:rPr>
          <w:rFonts w:ascii="Garamond" w:eastAsia="Garamond" w:hAnsi="Garamond" w:cs="Garamond"/>
          <w:color w:val="000000" w:themeColor="text1"/>
        </w:rPr>
        <w:t xml:space="preserve"> lease block and month.</w:t>
      </w:r>
    </w:p>
    <w:p w14:paraId="725C9BD7" w14:textId="6186E64B" w:rsidR="085BCE72" w:rsidRDefault="085BCE72" w:rsidP="085BCE72">
      <w:pPr>
        <w:spacing w:after="0" w:line="240" w:lineRule="auto"/>
      </w:pPr>
    </w:p>
    <w:p w14:paraId="01118F81" w14:textId="0A27F681" w:rsidR="7E0D176A" w:rsidRDefault="7E0D176A" w:rsidP="4230678C">
      <w:pPr>
        <w:spacing w:after="0" w:line="240" w:lineRule="auto"/>
        <w:jc w:val="center"/>
      </w:pPr>
    </w:p>
    <w:p w14:paraId="3AD628D5" w14:textId="118B4506" w:rsidR="7E0D176A" w:rsidRDefault="7D28B0AF" w:rsidP="3913DAF5">
      <w:pPr>
        <w:spacing w:after="0" w:line="240" w:lineRule="auto"/>
        <w:rPr>
          <w:rFonts w:ascii="Garamond" w:hAnsi="Garamond"/>
          <w:i/>
          <w:iCs/>
        </w:rPr>
      </w:pPr>
      <w:r>
        <w:rPr>
          <w:noProof/>
        </w:rPr>
        <w:drawing>
          <wp:inline distT="0" distB="0" distL="0" distR="0" wp14:anchorId="502F5BF3" wp14:editId="46F969DA">
            <wp:extent cx="6076613" cy="4593800"/>
            <wp:effectExtent l="0" t="0" r="0" b="0"/>
            <wp:docPr id="1336180171" name="Picture 68757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571173"/>
                    <pic:cNvPicPr/>
                  </pic:nvPicPr>
                  <pic:blipFill>
                    <a:blip r:embed="rId35">
                      <a:extLst>
                        <a:ext uri="{28A0092B-C50C-407E-A947-70E740481C1C}">
                          <a14:useLocalDpi xmlns:a14="http://schemas.microsoft.com/office/drawing/2010/main" val="0"/>
                        </a:ext>
                      </a:extLst>
                    </a:blip>
                    <a:srcRect l="2300" t="4054" b="2895"/>
                    <a:stretch>
                      <a:fillRect/>
                    </a:stretch>
                  </pic:blipFill>
                  <pic:spPr>
                    <a:xfrm>
                      <a:off x="0" y="0"/>
                      <a:ext cx="6076613" cy="4593800"/>
                    </a:xfrm>
                    <a:prstGeom prst="rect">
                      <a:avLst/>
                    </a:prstGeom>
                  </pic:spPr>
                </pic:pic>
              </a:graphicData>
            </a:graphic>
          </wp:inline>
        </w:drawing>
      </w:r>
      <w:r w:rsidR="7AA6763D" w:rsidRPr="3913DAF5">
        <w:rPr>
          <w:rFonts w:ascii="Garamond" w:hAnsi="Garamond"/>
          <w:i/>
          <w:iCs/>
        </w:rPr>
        <w:t xml:space="preserve">   Figure A4. </w:t>
      </w:r>
      <w:r w:rsidR="7AA6763D" w:rsidRPr="3913DAF5">
        <w:rPr>
          <w:rFonts w:ascii="Garamond" w:hAnsi="Garamond"/>
        </w:rPr>
        <w:t xml:space="preserve">Total </w:t>
      </w:r>
      <w:r w:rsidR="00063B98">
        <w:rPr>
          <w:rFonts w:ascii="Garamond" w:hAnsi="Garamond"/>
        </w:rPr>
        <w:t>v</w:t>
      </w:r>
      <w:r w:rsidR="7AA6763D" w:rsidRPr="3913DAF5">
        <w:rPr>
          <w:rFonts w:ascii="Garamond" w:hAnsi="Garamond"/>
        </w:rPr>
        <w:t xml:space="preserve">ented </w:t>
      </w:r>
      <w:r w:rsidR="00063B98">
        <w:rPr>
          <w:rFonts w:ascii="Garamond" w:hAnsi="Garamond"/>
        </w:rPr>
        <w:t>v</w:t>
      </w:r>
      <w:r w:rsidR="7AA6763D" w:rsidRPr="3913DAF5">
        <w:rPr>
          <w:rFonts w:ascii="Garamond" w:hAnsi="Garamond"/>
        </w:rPr>
        <w:t xml:space="preserve">olume at </w:t>
      </w:r>
      <w:r w:rsidR="00063B98">
        <w:rPr>
          <w:rFonts w:ascii="Garamond" w:hAnsi="Garamond"/>
        </w:rPr>
        <w:t>t</w:t>
      </w:r>
      <w:r w:rsidR="7AA6763D" w:rsidRPr="3913DAF5">
        <w:rPr>
          <w:rFonts w:ascii="Garamond" w:hAnsi="Garamond"/>
        </w:rPr>
        <w:t xml:space="preserve">op </w:t>
      </w:r>
      <w:r w:rsidR="00063B98">
        <w:rPr>
          <w:rFonts w:ascii="Garamond" w:hAnsi="Garamond"/>
        </w:rPr>
        <w:t>p</w:t>
      </w:r>
      <w:r w:rsidR="7AA6763D" w:rsidRPr="3913DAF5">
        <w:rPr>
          <w:rFonts w:ascii="Garamond" w:hAnsi="Garamond"/>
        </w:rPr>
        <w:t>latforms</w:t>
      </w:r>
      <w:r w:rsidR="00063B98">
        <w:rPr>
          <w:rFonts w:ascii="Garamond" w:hAnsi="Garamond"/>
        </w:rPr>
        <w:t>,</w:t>
      </w:r>
      <w:r w:rsidR="7AA6763D" w:rsidRPr="3913DAF5">
        <w:rPr>
          <w:rFonts w:ascii="Garamond" w:hAnsi="Garamond"/>
        </w:rPr>
        <w:t xml:space="preserve"> 2017.</w:t>
      </w:r>
    </w:p>
    <w:p w14:paraId="12D0D66B" w14:textId="31764AC5" w:rsidR="7E0D176A" w:rsidRDefault="7E0D176A" w:rsidP="02A96AC3">
      <w:pPr>
        <w:spacing w:after="0" w:line="240" w:lineRule="auto"/>
        <w:jc w:val="center"/>
      </w:pPr>
    </w:p>
    <w:p w14:paraId="4DE09FBF" w14:textId="269097B3" w:rsidR="2190C797" w:rsidRDefault="2190C797" w:rsidP="2190C797">
      <w:pPr>
        <w:pStyle w:val="NoSpacing"/>
        <w:jc w:val="center"/>
        <w:rPr>
          <w:rFonts w:ascii="Garamond" w:eastAsia="Times New Roman" w:hAnsi="Garamond" w:cs="Arial"/>
        </w:rPr>
      </w:pPr>
    </w:p>
    <w:p w14:paraId="7C695DE5" w14:textId="17491D1B" w:rsidR="00D7008F" w:rsidRPr="00D7008F" w:rsidRDefault="00D7008F" w:rsidP="2190C797">
      <w:pPr>
        <w:pStyle w:val="NoSpacing"/>
        <w:jc w:val="center"/>
        <w:rPr>
          <w:rFonts w:ascii="Garamond" w:eastAsia="Times New Roman" w:hAnsi="Garamond" w:cs="Arial"/>
        </w:rPr>
      </w:pPr>
    </w:p>
    <w:p w14:paraId="6B77DAE7" w14:textId="5916B0F9" w:rsidR="00D7008F" w:rsidRPr="00D7008F" w:rsidRDefault="00D7008F" w:rsidP="2190C797">
      <w:pPr>
        <w:pStyle w:val="NoSpacing"/>
        <w:jc w:val="center"/>
        <w:rPr>
          <w:rFonts w:ascii="Garamond" w:eastAsia="Times New Roman" w:hAnsi="Garamond" w:cs="Arial"/>
        </w:rPr>
      </w:pPr>
    </w:p>
    <w:p w14:paraId="295167AA" w14:textId="3E722B8F" w:rsidR="00D7008F" w:rsidRPr="00D7008F" w:rsidRDefault="00D7008F" w:rsidP="2190C797">
      <w:pPr>
        <w:pStyle w:val="NoSpacing"/>
        <w:jc w:val="center"/>
        <w:rPr>
          <w:rFonts w:ascii="Garamond" w:eastAsia="Times New Roman" w:hAnsi="Garamond" w:cs="Arial"/>
        </w:rPr>
      </w:pPr>
    </w:p>
    <w:p w14:paraId="287730CB" w14:textId="6C56683C" w:rsidR="00D7008F" w:rsidRPr="00D7008F" w:rsidDel="009B1FF3" w:rsidRDefault="3F25F128" w:rsidP="02A96AC3">
      <w:pPr>
        <w:pStyle w:val="NoSpacing"/>
        <w:jc w:val="center"/>
        <w:rPr>
          <w:rFonts w:ascii="Garamond" w:eastAsia="Times New Roman" w:hAnsi="Garamond" w:cs="Arial"/>
          <w:b/>
          <w:bCs/>
        </w:rPr>
      </w:pPr>
      <w:r w:rsidRPr="02A96AC3" w:rsidDel="009B1FF3">
        <w:rPr>
          <w:rFonts w:ascii="Garamond" w:eastAsia="Times New Roman" w:hAnsi="Garamond" w:cs="Arial"/>
          <w:b/>
          <w:bCs/>
        </w:rPr>
        <w:t>Appendix B</w:t>
      </w:r>
    </w:p>
    <w:p w14:paraId="2CF301C2" w14:textId="796CBE4C" w:rsidR="00D7008F" w:rsidRPr="00D7008F" w:rsidDel="009B1FF3" w:rsidRDefault="0B010FE6" w:rsidP="2190C797">
      <w:pPr>
        <w:pStyle w:val="NoSpacing"/>
        <w:jc w:val="center"/>
      </w:pPr>
      <w:r w:rsidDel="009B1FF3">
        <w:rPr>
          <w:noProof/>
        </w:rPr>
        <w:drawing>
          <wp:inline distT="0" distB="0" distL="0" distR="0" wp14:anchorId="473C77AD" wp14:editId="38CF6F7A">
            <wp:extent cx="3880427" cy="3454400"/>
            <wp:effectExtent l="0" t="0" r="6350" b="0"/>
            <wp:docPr id="5122648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6">
                      <a:extLst>
                        <a:ext uri="{28A0092B-C50C-407E-A947-70E740481C1C}">
                          <a14:useLocalDpi xmlns:a14="http://schemas.microsoft.com/office/drawing/2010/main" val="0"/>
                        </a:ext>
                      </a:extLst>
                    </a:blip>
                    <a:srcRect l="5404"/>
                    <a:stretch>
                      <a:fillRect/>
                    </a:stretch>
                  </pic:blipFill>
                  <pic:spPr bwMode="auto">
                    <a:xfrm>
                      <a:off x="0" y="0"/>
                      <a:ext cx="3880427" cy="3454400"/>
                    </a:xfrm>
                    <a:prstGeom prst="rect">
                      <a:avLst/>
                    </a:prstGeom>
                    <a:ln>
                      <a:noFill/>
                    </a:ln>
                    <a:extLst>
                      <a:ext uri="{53640926-AAD7-44D8-BBD7-CCE9431645EC}">
                        <a14:shadowObscured xmlns:a14="http://schemas.microsoft.com/office/drawing/2010/main"/>
                      </a:ext>
                    </a:extLst>
                  </pic:spPr>
                </pic:pic>
              </a:graphicData>
            </a:graphic>
          </wp:inline>
        </w:drawing>
      </w:r>
    </w:p>
    <w:p w14:paraId="5E29E371" w14:textId="5C3E530B" w:rsidR="0F84D945" w:rsidDel="009B1FF3" w:rsidRDefault="000504B9" w:rsidP="02A96AC3">
      <w:pPr>
        <w:pStyle w:val="NoSpacing"/>
        <w:jc w:val="center"/>
      </w:pPr>
      <w:r w:rsidDel="009B1FF3">
        <w:rPr>
          <w:noProof/>
        </w:rPr>
        <w:drawing>
          <wp:inline distT="0" distB="0" distL="0" distR="0" wp14:anchorId="0DA2091E" wp14:editId="6D712AB3">
            <wp:extent cx="2328334" cy="67288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l="1" t="47647" r="615" b="2353"/>
                    <a:stretch/>
                  </pic:blipFill>
                  <pic:spPr bwMode="auto">
                    <a:xfrm>
                      <a:off x="0" y="0"/>
                      <a:ext cx="2353568" cy="680182"/>
                    </a:xfrm>
                    <a:prstGeom prst="rect">
                      <a:avLst/>
                    </a:prstGeom>
                    <a:noFill/>
                    <a:ln>
                      <a:noFill/>
                    </a:ln>
                    <a:extLst>
                      <a:ext uri="{53640926-AAD7-44D8-BBD7-CCE9431645EC}">
                        <a14:shadowObscured xmlns:a14="http://schemas.microsoft.com/office/drawing/2010/main"/>
                      </a:ext>
                    </a:extLst>
                  </pic:spPr>
                </pic:pic>
              </a:graphicData>
            </a:graphic>
          </wp:inline>
        </w:drawing>
      </w:r>
    </w:p>
    <w:p w14:paraId="70FCA0E2" w14:textId="09474973" w:rsidR="7E0D176A" w:rsidDel="009B1FF3" w:rsidRDefault="7AA6763D" w:rsidP="02A96AC3">
      <w:pPr>
        <w:spacing w:after="0" w:line="240" w:lineRule="auto"/>
        <w:jc w:val="center"/>
        <w:rPr>
          <w:rFonts w:ascii="Garamond" w:eastAsia="Times New Roman" w:hAnsi="Garamond" w:cs="Arial"/>
        </w:rPr>
      </w:pPr>
      <w:r w:rsidRPr="02A96AC3" w:rsidDel="009B1FF3">
        <w:rPr>
          <w:rFonts w:ascii="Garamond" w:hAnsi="Garamond"/>
          <w:i/>
          <w:iCs/>
        </w:rPr>
        <w:t xml:space="preserve">Figure B1. </w:t>
      </w:r>
      <w:r w:rsidR="3066DAAE" w:rsidRPr="02A96AC3" w:rsidDel="009B1FF3">
        <w:rPr>
          <w:rFonts w:ascii="Garamond" w:eastAsia="Times New Roman" w:hAnsi="Garamond" w:cs="Arial"/>
        </w:rPr>
        <w:t xml:space="preserve">VIIRS flare points and low </w:t>
      </w:r>
      <w:proofErr w:type="gramStart"/>
      <w:r w:rsidR="3066DAAE" w:rsidRPr="02A96AC3" w:rsidDel="009B1FF3">
        <w:rPr>
          <w:rFonts w:ascii="Garamond" w:eastAsia="Times New Roman" w:hAnsi="Garamond" w:cs="Arial"/>
        </w:rPr>
        <w:t>NO</w:t>
      </w:r>
      <w:r w:rsidR="3066DAAE" w:rsidRPr="02A96AC3" w:rsidDel="009B1FF3">
        <w:rPr>
          <w:rFonts w:ascii="Garamond" w:eastAsia="Times New Roman" w:hAnsi="Garamond" w:cs="Arial"/>
          <w:vertAlign w:val="subscript"/>
        </w:rPr>
        <w:t>2</w:t>
      </w:r>
      <w:r w:rsidR="3066DAAE" w:rsidRPr="02A96AC3" w:rsidDel="009B1FF3">
        <w:rPr>
          <w:rFonts w:ascii="Garamond" w:eastAsia="Times New Roman" w:hAnsi="Garamond" w:cs="Arial"/>
        </w:rPr>
        <w:t>:SO</w:t>
      </w:r>
      <w:r w:rsidR="3066DAAE" w:rsidRPr="02A96AC3" w:rsidDel="009B1FF3">
        <w:rPr>
          <w:rFonts w:ascii="Garamond" w:eastAsia="Times New Roman" w:hAnsi="Garamond" w:cs="Arial"/>
          <w:vertAlign w:val="subscript"/>
        </w:rPr>
        <w:t xml:space="preserve">2 </w:t>
      </w:r>
      <w:r w:rsidR="3066DAAE" w:rsidRPr="02A96AC3" w:rsidDel="009B1FF3">
        <w:rPr>
          <w:rFonts w:ascii="Garamond" w:eastAsia="Times New Roman" w:hAnsi="Garamond" w:cs="Arial"/>
        </w:rPr>
        <w:t xml:space="preserve"> ratios</w:t>
      </w:r>
      <w:proofErr w:type="gramEnd"/>
      <w:r w:rsidR="3066DAAE" w:rsidRPr="02A96AC3" w:rsidDel="009B1FF3">
        <w:rPr>
          <w:rFonts w:ascii="Garamond" w:eastAsia="Times New Roman" w:hAnsi="Garamond" w:cs="Arial"/>
        </w:rPr>
        <w:t xml:space="preserve"> off the West African coast in January, 2021.</w:t>
      </w:r>
    </w:p>
    <w:p w14:paraId="5170D923" w14:textId="0ED98950" w:rsidR="7E0D176A" w:rsidDel="009B1FF3" w:rsidRDefault="7E0D176A" w:rsidP="02A96AC3">
      <w:pPr>
        <w:spacing w:after="0" w:line="240" w:lineRule="auto"/>
        <w:jc w:val="center"/>
        <w:rPr>
          <w:rFonts w:ascii="Garamond" w:eastAsia="Times New Roman" w:hAnsi="Garamond" w:cs="Arial"/>
        </w:rPr>
      </w:pPr>
    </w:p>
    <w:p w14:paraId="336BF07B" w14:textId="4A756EF2" w:rsidR="7E0D176A" w:rsidDel="009B1FF3" w:rsidRDefault="7E0D176A" w:rsidP="02A96AC3">
      <w:pPr>
        <w:spacing w:after="0" w:line="240" w:lineRule="auto"/>
        <w:jc w:val="center"/>
        <w:rPr>
          <w:rFonts w:ascii="Garamond" w:eastAsia="Times New Roman" w:hAnsi="Garamond" w:cs="Arial"/>
        </w:rPr>
      </w:pPr>
    </w:p>
    <w:p w14:paraId="067231DD" w14:textId="1A5B9522" w:rsidR="7E0D176A" w:rsidDel="009B1FF3" w:rsidRDefault="64A6BD90" w:rsidP="02A96AC3">
      <w:pPr>
        <w:spacing w:after="0" w:line="240" w:lineRule="auto"/>
        <w:jc w:val="center"/>
      </w:pPr>
      <w:r w:rsidDel="009B1FF3">
        <w:rPr>
          <w:noProof/>
        </w:rPr>
        <w:drawing>
          <wp:inline distT="0" distB="0" distL="0" distR="0" wp14:anchorId="00F2B21A" wp14:editId="41EBE5C0">
            <wp:extent cx="4292274" cy="3187677"/>
            <wp:effectExtent l="0" t="0" r="0" b="0"/>
            <wp:docPr id="5048075"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8">
                      <a:extLst>
                        <a:ext uri="{28A0092B-C50C-407E-A947-70E740481C1C}">
                          <a14:useLocalDpi xmlns:a14="http://schemas.microsoft.com/office/drawing/2010/main" val="0"/>
                        </a:ext>
                      </a:extLst>
                    </a:blip>
                    <a:srcRect l="2571" r="8479" b="1102"/>
                    <a:stretch>
                      <a:fillRect/>
                    </a:stretch>
                  </pic:blipFill>
                  <pic:spPr bwMode="auto">
                    <a:xfrm>
                      <a:off x="0" y="0"/>
                      <a:ext cx="4292274" cy="3187677"/>
                    </a:xfrm>
                    <a:prstGeom prst="rect">
                      <a:avLst/>
                    </a:prstGeom>
                    <a:ln>
                      <a:noFill/>
                    </a:ln>
                    <a:extLst>
                      <a:ext uri="{53640926-AAD7-44D8-BBD7-CCE9431645EC}">
                        <a14:shadowObscured xmlns:a14="http://schemas.microsoft.com/office/drawing/2010/main"/>
                      </a:ext>
                    </a:extLst>
                  </pic:spPr>
                </pic:pic>
              </a:graphicData>
            </a:graphic>
          </wp:inline>
        </w:drawing>
      </w:r>
    </w:p>
    <w:p w14:paraId="29E79231" w14:textId="3D269C34" w:rsidR="7E0D176A" w:rsidDel="009B1FF3" w:rsidRDefault="000504B9" w:rsidP="02A96AC3">
      <w:pPr>
        <w:spacing w:after="0" w:line="240" w:lineRule="auto"/>
        <w:jc w:val="center"/>
      </w:pPr>
      <w:r w:rsidDel="009B1FF3">
        <w:rPr>
          <w:noProof/>
        </w:rPr>
        <w:lastRenderedPageBreak/>
        <w:drawing>
          <wp:inline distT="0" distB="0" distL="0" distR="0" wp14:anchorId="26E606D2" wp14:editId="61A0744A">
            <wp:extent cx="2328334" cy="672889"/>
            <wp:effectExtent l="0" t="0" r="0" b="0"/>
            <wp:docPr id="17" name="Picture 1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with medium confidence"/>
                    <pic:cNvPicPr>
                      <a:picLocks noChangeAspect="1" noChangeArrowheads="1"/>
                    </pic:cNvPicPr>
                  </pic:nvPicPr>
                  <pic:blipFill rotWithShape="1">
                    <a:blip r:embed="rId37">
                      <a:extLst>
                        <a:ext uri="{28A0092B-C50C-407E-A947-70E740481C1C}">
                          <a14:useLocalDpi xmlns:a14="http://schemas.microsoft.com/office/drawing/2010/main" val="0"/>
                        </a:ext>
                      </a:extLst>
                    </a:blip>
                    <a:srcRect l="1" t="47647" r="615" b="2353"/>
                    <a:stretch/>
                  </pic:blipFill>
                  <pic:spPr bwMode="auto">
                    <a:xfrm>
                      <a:off x="0" y="0"/>
                      <a:ext cx="2353568" cy="680182"/>
                    </a:xfrm>
                    <a:prstGeom prst="rect">
                      <a:avLst/>
                    </a:prstGeom>
                    <a:noFill/>
                    <a:ln>
                      <a:noFill/>
                    </a:ln>
                    <a:extLst>
                      <a:ext uri="{53640926-AAD7-44D8-BBD7-CCE9431645EC}">
                        <a14:shadowObscured xmlns:a14="http://schemas.microsoft.com/office/drawing/2010/main"/>
                      </a:ext>
                    </a:extLst>
                  </pic:spPr>
                </pic:pic>
              </a:graphicData>
            </a:graphic>
          </wp:inline>
        </w:drawing>
      </w:r>
    </w:p>
    <w:p w14:paraId="02B6F2C6" w14:textId="30BEB1BB" w:rsidR="7E0D176A" w:rsidDel="009B1FF3" w:rsidRDefault="02A96AC3" w:rsidP="02A96AC3">
      <w:pPr>
        <w:spacing w:after="0" w:line="240" w:lineRule="auto"/>
        <w:jc w:val="center"/>
        <w:rPr>
          <w:rFonts w:ascii="Garamond" w:eastAsia="Times New Roman" w:hAnsi="Garamond" w:cs="Arial"/>
        </w:rPr>
      </w:pPr>
      <w:r w:rsidRPr="02A96AC3" w:rsidDel="009B1FF3">
        <w:rPr>
          <w:rFonts w:ascii="Garamond" w:eastAsia="Times New Roman" w:hAnsi="Garamond" w:cs="Arial"/>
          <w:i/>
          <w:iCs/>
        </w:rPr>
        <w:t xml:space="preserve">Figure B2. </w:t>
      </w:r>
      <w:r w:rsidR="3066DAAE" w:rsidRPr="02A96AC3" w:rsidDel="009B1FF3">
        <w:rPr>
          <w:rFonts w:ascii="Garamond" w:eastAsia="Times New Roman" w:hAnsi="Garamond" w:cs="Arial"/>
        </w:rPr>
        <w:t xml:space="preserve">VIIRS flare points and low </w:t>
      </w:r>
      <w:proofErr w:type="gramStart"/>
      <w:r w:rsidR="3066DAAE" w:rsidRPr="02A96AC3" w:rsidDel="009B1FF3">
        <w:rPr>
          <w:rFonts w:ascii="Garamond" w:eastAsia="Times New Roman" w:hAnsi="Garamond" w:cs="Arial"/>
        </w:rPr>
        <w:t>NO</w:t>
      </w:r>
      <w:r w:rsidR="3066DAAE" w:rsidRPr="02A96AC3" w:rsidDel="009B1FF3">
        <w:rPr>
          <w:rFonts w:ascii="Garamond" w:eastAsia="Times New Roman" w:hAnsi="Garamond" w:cs="Arial"/>
          <w:vertAlign w:val="subscript"/>
        </w:rPr>
        <w:t>2</w:t>
      </w:r>
      <w:r w:rsidR="3066DAAE" w:rsidRPr="02A96AC3" w:rsidDel="009B1FF3">
        <w:rPr>
          <w:rFonts w:ascii="Garamond" w:eastAsia="Times New Roman" w:hAnsi="Garamond" w:cs="Arial"/>
        </w:rPr>
        <w:t>:SO</w:t>
      </w:r>
      <w:r w:rsidR="3066DAAE" w:rsidRPr="02A96AC3" w:rsidDel="009B1FF3">
        <w:rPr>
          <w:rFonts w:ascii="Garamond" w:eastAsia="Times New Roman" w:hAnsi="Garamond" w:cs="Arial"/>
          <w:vertAlign w:val="subscript"/>
        </w:rPr>
        <w:t xml:space="preserve">2 </w:t>
      </w:r>
      <w:r w:rsidR="3066DAAE" w:rsidRPr="02A96AC3" w:rsidDel="009B1FF3">
        <w:rPr>
          <w:rFonts w:ascii="Garamond" w:eastAsia="Times New Roman" w:hAnsi="Garamond" w:cs="Arial"/>
        </w:rPr>
        <w:t xml:space="preserve"> ratios</w:t>
      </w:r>
      <w:proofErr w:type="gramEnd"/>
      <w:r w:rsidR="3066DAAE" w:rsidRPr="02A96AC3" w:rsidDel="009B1FF3">
        <w:rPr>
          <w:rFonts w:ascii="Garamond" w:eastAsia="Times New Roman" w:hAnsi="Garamond" w:cs="Arial"/>
        </w:rPr>
        <w:t xml:space="preserve"> off the Southwestern African coast in January, 2021.</w:t>
      </w:r>
    </w:p>
    <w:p w14:paraId="3297AFF5" w14:textId="1EB52E0C" w:rsidR="002457B1" w:rsidDel="009B1FF3" w:rsidRDefault="002457B1" w:rsidP="02A96AC3">
      <w:pPr>
        <w:spacing w:after="0" w:line="240" w:lineRule="auto"/>
        <w:jc w:val="center"/>
        <w:rPr>
          <w:rFonts w:ascii="Garamond" w:eastAsia="Times New Roman" w:hAnsi="Garamond" w:cs="Arial"/>
        </w:rPr>
      </w:pPr>
    </w:p>
    <w:p w14:paraId="0BEBFAA0" w14:textId="17240A36" w:rsidR="7E0D176A" w:rsidDel="009B1FF3" w:rsidRDefault="5CAD9602" w:rsidP="02A96AC3">
      <w:pPr>
        <w:spacing w:after="0" w:line="240" w:lineRule="auto"/>
        <w:jc w:val="center"/>
      </w:pPr>
      <w:r w:rsidDel="009B1FF3">
        <w:rPr>
          <w:noProof/>
        </w:rPr>
        <w:drawing>
          <wp:inline distT="0" distB="0" distL="0" distR="0" wp14:anchorId="4B261F9B" wp14:editId="34AFF0BB">
            <wp:extent cx="4320106" cy="2471420"/>
            <wp:effectExtent l="0" t="0" r="0" b="0"/>
            <wp:docPr id="783847172" name="Picture 22" descr="A map of the wor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9" cstate="print">
                      <a:extLst>
                        <a:ext uri="{28A0092B-C50C-407E-A947-70E740481C1C}">
                          <a14:useLocalDpi xmlns:a14="http://schemas.microsoft.com/office/drawing/2010/main" val="0"/>
                        </a:ext>
                      </a:extLst>
                    </a:blip>
                    <a:srcRect r="27315"/>
                    <a:stretch>
                      <a:fillRect/>
                    </a:stretch>
                  </pic:blipFill>
                  <pic:spPr>
                    <a:xfrm>
                      <a:off x="0" y="0"/>
                      <a:ext cx="4320106" cy="2471420"/>
                    </a:xfrm>
                    <a:prstGeom prst="rect">
                      <a:avLst/>
                    </a:prstGeom>
                  </pic:spPr>
                </pic:pic>
              </a:graphicData>
            </a:graphic>
          </wp:inline>
        </w:drawing>
      </w:r>
    </w:p>
    <w:p w14:paraId="3655BCCE" w14:textId="0FB26B6B" w:rsidR="7E0D176A" w:rsidDel="009B1FF3" w:rsidRDefault="176E16D6" w:rsidP="02A96AC3">
      <w:pPr>
        <w:spacing w:after="0" w:line="240" w:lineRule="auto"/>
        <w:jc w:val="center"/>
      </w:pPr>
      <w:r w:rsidDel="009B1FF3">
        <w:rPr>
          <w:noProof/>
        </w:rPr>
        <w:drawing>
          <wp:inline distT="0" distB="0" distL="0" distR="0" wp14:anchorId="463FDFE6" wp14:editId="6159990F">
            <wp:extent cx="1848485" cy="813435"/>
            <wp:effectExtent l="0" t="0" r="0" b="0"/>
            <wp:docPr id="1631750343" name="Picture 23"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40">
                      <a:extLst>
                        <a:ext uri="{28A0092B-C50C-407E-A947-70E740481C1C}">
                          <a14:useLocalDpi xmlns:a14="http://schemas.microsoft.com/office/drawing/2010/main" val="0"/>
                        </a:ext>
                      </a:extLst>
                    </a:blip>
                    <a:srcRect l="2860" t="12425" r="4767" b="6690"/>
                    <a:stretch>
                      <a:fillRect/>
                    </a:stretch>
                  </pic:blipFill>
                  <pic:spPr bwMode="auto">
                    <a:xfrm>
                      <a:off x="0" y="0"/>
                      <a:ext cx="1848485" cy="813435"/>
                    </a:xfrm>
                    <a:prstGeom prst="rect">
                      <a:avLst/>
                    </a:prstGeom>
                    <a:ln>
                      <a:noFill/>
                    </a:ln>
                    <a:extLst>
                      <a:ext uri="{53640926-AAD7-44D8-BBD7-CCE9431645EC}">
                        <a14:shadowObscured xmlns:a14="http://schemas.microsoft.com/office/drawing/2010/main"/>
                      </a:ext>
                    </a:extLst>
                  </pic:spPr>
                </pic:pic>
              </a:graphicData>
            </a:graphic>
          </wp:inline>
        </w:drawing>
      </w:r>
    </w:p>
    <w:p w14:paraId="15CD8203" w14:textId="03A20B6A" w:rsidR="7E0D176A" w:rsidDel="009B1FF3" w:rsidRDefault="02A96AC3" w:rsidP="02A96AC3">
      <w:pPr>
        <w:spacing w:after="0" w:line="240" w:lineRule="auto"/>
        <w:rPr>
          <w:rFonts w:ascii="Garamond" w:eastAsia="Times New Roman" w:hAnsi="Garamond" w:cs="Arial"/>
        </w:rPr>
      </w:pPr>
      <w:r w:rsidRPr="02A96AC3" w:rsidDel="009B1FF3">
        <w:rPr>
          <w:rFonts w:ascii="Garamond" w:eastAsia="Times New Roman" w:hAnsi="Garamond" w:cs="Arial"/>
          <w:i/>
          <w:iCs/>
        </w:rPr>
        <w:t xml:space="preserve">Figure B3. </w:t>
      </w:r>
      <w:r w:rsidR="3066DAAE" w:rsidRPr="02A96AC3" w:rsidDel="009B1FF3">
        <w:rPr>
          <w:rFonts w:ascii="Garamond" w:eastAsia="Times New Roman" w:hAnsi="Garamond" w:cs="Arial"/>
        </w:rPr>
        <w:t xml:space="preserve">VIIRS flare points and low </w:t>
      </w:r>
      <w:proofErr w:type="gramStart"/>
      <w:r w:rsidR="3066DAAE" w:rsidRPr="02A96AC3" w:rsidDel="009B1FF3">
        <w:rPr>
          <w:rFonts w:ascii="Garamond" w:eastAsia="Times New Roman" w:hAnsi="Garamond" w:cs="Arial"/>
        </w:rPr>
        <w:t>NO</w:t>
      </w:r>
      <w:r w:rsidR="3066DAAE" w:rsidRPr="02A96AC3" w:rsidDel="009B1FF3">
        <w:rPr>
          <w:rFonts w:ascii="Garamond" w:eastAsia="Times New Roman" w:hAnsi="Garamond" w:cs="Arial"/>
          <w:vertAlign w:val="subscript"/>
        </w:rPr>
        <w:t>2</w:t>
      </w:r>
      <w:r w:rsidR="3066DAAE" w:rsidRPr="02A96AC3" w:rsidDel="009B1FF3">
        <w:rPr>
          <w:rFonts w:ascii="Garamond" w:eastAsia="Times New Roman" w:hAnsi="Garamond" w:cs="Arial"/>
        </w:rPr>
        <w:t>:SO</w:t>
      </w:r>
      <w:r w:rsidR="3066DAAE" w:rsidRPr="02A96AC3" w:rsidDel="009B1FF3">
        <w:rPr>
          <w:rFonts w:ascii="Garamond" w:eastAsia="Times New Roman" w:hAnsi="Garamond" w:cs="Arial"/>
          <w:vertAlign w:val="subscript"/>
        </w:rPr>
        <w:t xml:space="preserve">2 </w:t>
      </w:r>
      <w:r w:rsidR="3066DAAE" w:rsidRPr="02A96AC3" w:rsidDel="009B1FF3">
        <w:rPr>
          <w:rFonts w:ascii="Garamond" w:eastAsia="Times New Roman" w:hAnsi="Garamond" w:cs="Arial"/>
        </w:rPr>
        <w:t xml:space="preserve"> ratios</w:t>
      </w:r>
      <w:proofErr w:type="gramEnd"/>
      <w:r w:rsidR="3066DAAE" w:rsidRPr="02A96AC3" w:rsidDel="009B1FF3">
        <w:rPr>
          <w:rFonts w:ascii="Garamond" w:eastAsia="Times New Roman" w:hAnsi="Garamond" w:cs="Arial"/>
        </w:rPr>
        <w:t xml:space="preserve"> off the Gulf of Mexico in January, 2021.</w:t>
      </w:r>
    </w:p>
    <w:p w14:paraId="071E8D97" w14:textId="40756C30" w:rsidR="7E0D176A" w:rsidRDefault="7E0D176A" w:rsidP="02A96AC3">
      <w:pPr>
        <w:spacing w:after="0" w:line="240" w:lineRule="auto"/>
        <w:ind w:left="3600"/>
        <w:rPr>
          <w:rFonts w:ascii="Garamond" w:hAnsi="Garamond"/>
        </w:rPr>
      </w:pPr>
    </w:p>
    <w:p w14:paraId="521B4AA3" w14:textId="665EB51F" w:rsidR="7DB2662D" w:rsidRDefault="7DB2662D" w:rsidP="399F7762">
      <w:pPr>
        <w:spacing w:after="0" w:line="240" w:lineRule="auto"/>
        <w:ind w:left="2880"/>
        <w:jc w:val="both"/>
        <w:rPr>
          <w:rFonts w:ascii="Garamond" w:hAnsi="Garamond"/>
        </w:rPr>
      </w:pPr>
    </w:p>
    <w:p w14:paraId="1C966599" w14:textId="215D355D" w:rsidR="7DB2662D" w:rsidRDefault="7DB2662D" w:rsidP="7DB2662D">
      <w:pPr>
        <w:spacing w:after="0" w:line="240" w:lineRule="auto"/>
        <w:ind w:left="3600"/>
        <w:rPr>
          <w:rFonts w:ascii="Garamond" w:hAnsi="Garamond"/>
        </w:rPr>
      </w:pPr>
    </w:p>
    <w:p w14:paraId="2BE5217A" w14:textId="197E6B7A" w:rsidR="00AC1792" w:rsidRDefault="3F25F128" w:rsidP="02A96AC3">
      <w:pPr>
        <w:spacing w:beforeAutospacing="1" w:afterAutospacing="1" w:line="240" w:lineRule="auto"/>
        <w:jc w:val="center"/>
        <w:rPr>
          <w:rFonts w:ascii="Garamond" w:eastAsia="Garamond" w:hAnsi="Garamond" w:cs="Garamond"/>
          <w:b/>
          <w:bCs/>
        </w:rPr>
      </w:pPr>
      <w:r w:rsidRPr="02A96AC3">
        <w:rPr>
          <w:rFonts w:ascii="Garamond" w:eastAsia="Garamond" w:hAnsi="Garamond" w:cs="Garamond"/>
          <w:b/>
          <w:bCs/>
        </w:rPr>
        <w:t>Appendix C</w:t>
      </w:r>
    </w:p>
    <w:p w14:paraId="6BAB9789" w14:textId="197E6B7A" w:rsidR="399F7762" w:rsidRDefault="399F7762" w:rsidP="399F7762">
      <w:pPr>
        <w:spacing w:beforeAutospacing="1" w:afterAutospacing="1" w:line="240" w:lineRule="auto"/>
      </w:pPr>
    </w:p>
    <w:tbl>
      <w:tblPr>
        <w:tblStyle w:val="TableGrid"/>
        <w:tblW w:w="0" w:type="auto"/>
        <w:tblInd w:w="-3" w:type="dxa"/>
        <w:tblLayout w:type="fixed"/>
        <w:tblLook w:val="06A0" w:firstRow="1" w:lastRow="0" w:firstColumn="1" w:lastColumn="0" w:noHBand="1" w:noVBand="1"/>
      </w:tblPr>
      <w:tblGrid>
        <w:gridCol w:w="4680"/>
        <w:gridCol w:w="4770"/>
      </w:tblGrid>
      <w:tr w:rsidR="7DB2662D" w14:paraId="7B17CB52" w14:textId="77777777" w:rsidTr="3913DAF5">
        <w:tc>
          <w:tcPr>
            <w:tcW w:w="4680" w:type="dxa"/>
          </w:tcPr>
          <w:p w14:paraId="5BA9586A" w14:textId="0E1B3930" w:rsidR="7DB2662D" w:rsidRDefault="7DB2662D" w:rsidP="7DB2662D">
            <w:r>
              <w:rPr>
                <w:noProof/>
              </w:rPr>
              <w:drawing>
                <wp:inline distT="0" distB="0" distL="0" distR="0" wp14:anchorId="673F504C" wp14:editId="158D647E">
                  <wp:extent cx="2838220" cy="2453878"/>
                  <wp:effectExtent l="0" t="0" r="0" b="0"/>
                  <wp:docPr id="111867675" name="Picture 11186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67675"/>
                          <pic:cNvPicPr/>
                        </pic:nvPicPr>
                        <pic:blipFill>
                          <a:blip r:embed="rId41">
                            <a:extLst>
                              <a:ext uri="{28A0092B-C50C-407E-A947-70E740481C1C}">
                                <a14:useLocalDpi xmlns:a14="http://schemas.microsoft.com/office/drawing/2010/main" val="0"/>
                              </a:ext>
                            </a:extLst>
                          </a:blip>
                          <a:stretch>
                            <a:fillRect/>
                          </a:stretch>
                        </pic:blipFill>
                        <pic:spPr>
                          <a:xfrm>
                            <a:off x="0" y="0"/>
                            <a:ext cx="2838220" cy="2453878"/>
                          </a:xfrm>
                          <a:prstGeom prst="rect">
                            <a:avLst/>
                          </a:prstGeom>
                        </pic:spPr>
                      </pic:pic>
                    </a:graphicData>
                  </a:graphic>
                </wp:inline>
              </w:drawing>
            </w:r>
          </w:p>
        </w:tc>
        <w:tc>
          <w:tcPr>
            <w:tcW w:w="4770" w:type="dxa"/>
          </w:tcPr>
          <w:p w14:paraId="35A94648" w14:textId="33422635" w:rsidR="7DB2662D" w:rsidRDefault="24DE1436" w:rsidP="7DB2662D">
            <w:r>
              <w:rPr>
                <w:noProof/>
              </w:rPr>
              <w:drawing>
                <wp:inline distT="0" distB="0" distL="0" distR="0" wp14:anchorId="09D6D27C" wp14:editId="1C821D58">
                  <wp:extent cx="2961981" cy="2463204"/>
                  <wp:effectExtent l="0" t="0" r="0" b="0"/>
                  <wp:docPr id="1059509262" name="Picture 105950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509262"/>
                          <pic:cNvPicPr/>
                        </pic:nvPicPr>
                        <pic:blipFill>
                          <a:blip r:embed="rId42">
                            <a:extLst>
                              <a:ext uri="{28A0092B-C50C-407E-A947-70E740481C1C}">
                                <a14:useLocalDpi xmlns:a14="http://schemas.microsoft.com/office/drawing/2010/main" val="0"/>
                              </a:ext>
                            </a:extLst>
                          </a:blip>
                          <a:srcRect r="7308"/>
                          <a:stretch>
                            <a:fillRect/>
                          </a:stretch>
                        </pic:blipFill>
                        <pic:spPr>
                          <a:xfrm>
                            <a:off x="0" y="0"/>
                            <a:ext cx="2961981" cy="2463204"/>
                          </a:xfrm>
                          <a:prstGeom prst="rect">
                            <a:avLst/>
                          </a:prstGeom>
                        </pic:spPr>
                      </pic:pic>
                    </a:graphicData>
                  </a:graphic>
                </wp:inline>
              </w:drawing>
            </w:r>
          </w:p>
        </w:tc>
      </w:tr>
    </w:tbl>
    <w:p w14:paraId="19A605DB" w14:textId="31065689" w:rsidR="7DB2662D" w:rsidRDefault="7DB2662D" w:rsidP="7DB2662D">
      <w:pPr>
        <w:spacing w:beforeAutospacing="1" w:afterAutospacing="1" w:line="240" w:lineRule="auto"/>
      </w:pPr>
    </w:p>
    <w:p w14:paraId="48667A46" w14:textId="3274F8AF" w:rsidR="7DB2662D" w:rsidRDefault="4F89F370" w:rsidP="02A96AC3">
      <w:pPr>
        <w:spacing w:beforeAutospacing="1" w:afterAutospacing="1" w:line="240" w:lineRule="auto"/>
        <w:jc w:val="center"/>
        <w:rPr>
          <w:rFonts w:ascii="Arial" w:eastAsia="Arial" w:hAnsi="Arial" w:cs="Arial"/>
          <w:color w:val="000000" w:themeColor="text1"/>
          <w:sz w:val="21"/>
          <w:szCs w:val="21"/>
        </w:rPr>
      </w:pPr>
      <w:r>
        <w:rPr>
          <w:noProof/>
        </w:rPr>
        <w:drawing>
          <wp:inline distT="0" distB="0" distL="0" distR="0" wp14:anchorId="433232A5" wp14:editId="39F80AE2">
            <wp:extent cx="1552268" cy="501253"/>
            <wp:effectExtent l="0" t="0" r="0" b="0"/>
            <wp:docPr id="1512976535" name="Picture 1512976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976535"/>
                    <pic:cNvPicPr/>
                  </pic:nvPicPr>
                  <pic:blipFill>
                    <a:blip r:embed="rId43">
                      <a:extLst>
                        <a:ext uri="{28A0092B-C50C-407E-A947-70E740481C1C}">
                          <a14:useLocalDpi xmlns:a14="http://schemas.microsoft.com/office/drawing/2010/main" val="0"/>
                        </a:ext>
                      </a:extLst>
                    </a:blip>
                    <a:stretch>
                      <a:fillRect/>
                    </a:stretch>
                  </pic:blipFill>
                  <pic:spPr>
                    <a:xfrm>
                      <a:off x="0" y="0"/>
                      <a:ext cx="1552268" cy="501253"/>
                    </a:xfrm>
                    <a:prstGeom prst="rect">
                      <a:avLst/>
                    </a:prstGeom>
                  </pic:spPr>
                </pic:pic>
              </a:graphicData>
            </a:graphic>
          </wp:inline>
        </w:drawing>
      </w:r>
      <w:r>
        <w:t xml:space="preserve">     </w:t>
      </w:r>
    </w:p>
    <w:p w14:paraId="6EF73980" w14:textId="6E1E31BC" w:rsidR="7DB2662D" w:rsidRDefault="4F89F370" w:rsidP="02A96AC3">
      <w:pPr>
        <w:spacing w:beforeAutospacing="1" w:afterAutospacing="1" w:line="240" w:lineRule="auto"/>
        <w:rPr>
          <w:rFonts w:ascii="Garamond" w:eastAsia="Garamond" w:hAnsi="Garamond" w:cs="Garamond"/>
          <w:color w:val="000000" w:themeColor="text1"/>
          <w:sz w:val="24"/>
          <w:szCs w:val="24"/>
        </w:rPr>
      </w:pPr>
      <w:r w:rsidRPr="02A96AC3">
        <w:rPr>
          <w:rFonts w:ascii="Garamond" w:eastAsia="Garamond" w:hAnsi="Garamond" w:cs="Garamond"/>
          <w:i/>
          <w:iCs/>
        </w:rPr>
        <w:t xml:space="preserve">Figure C1. </w:t>
      </w:r>
      <w:r w:rsidRPr="02A96AC3">
        <w:rPr>
          <w:rFonts w:ascii="Garamond" w:eastAsia="Garamond" w:hAnsi="Garamond" w:cs="Garamond"/>
        </w:rPr>
        <w:t xml:space="preserve">Wind Vector Map Around Constitution Plume (1665-1) using RTMA. (a) </w:t>
      </w:r>
      <w:r w:rsidRPr="02A96AC3">
        <w:rPr>
          <w:rFonts w:ascii="Garamond" w:eastAsia="Garamond" w:hAnsi="Garamond" w:cs="Garamond"/>
          <w:color w:val="000000" w:themeColor="text1"/>
          <w:sz w:val="24"/>
          <w:szCs w:val="24"/>
        </w:rPr>
        <w:t xml:space="preserve">7/5/17 at 16:00, (b) </w:t>
      </w:r>
      <w:r w:rsidR="02A96AC3" w:rsidRPr="02A96AC3">
        <w:rPr>
          <w:rFonts w:ascii="Garamond" w:eastAsia="Garamond" w:hAnsi="Garamond" w:cs="Garamond"/>
          <w:color w:val="000000" w:themeColor="text1"/>
          <w:sz w:val="24"/>
          <w:szCs w:val="24"/>
        </w:rPr>
        <w:t>7/5/17 at 17:00.</w:t>
      </w:r>
    </w:p>
    <w:p w14:paraId="18189E68" w14:textId="68A09B84" w:rsidR="7DB2662D" w:rsidRDefault="7DB2662D" w:rsidP="02A96AC3">
      <w:pPr>
        <w:spacing w:beforeAutospacing="1" w:afterAutospacing="1" w:line="240" w:lineRule="auto"/>
        <w:ind w:left="720" w:firstLine="720"/>
        <w:jc w:val="center"/>
        <w:rPr>
          <w:rFonts w:ascii="Garamond" w:eastAsia="Garamond" w:hAnsi="Garamond" w:cs="Garamond"/>
          <w:color w:val="000000" w:themeColor="text1"/>
          <w:sz w:val="21"/>
          <w:szCs w:val="21"/>
        </w:rPr>
      </w:pPr>
    </w:p>
    <w:p w14:paraId="46B49998" w14:textId="4651A401" w:rsidR="7DB2662D" w:rsidRDefault="7DB2662D" w:rsidP="02A96AC3">
      <w:pPr>
        <w:spacing w:beforeAutospacing="1" w:afterAutospacing="1" w:line="240" w:lineRule="auto"/>
      </w:pPr>
    </w:p>
    <w:p w14:paraId="1570C95C" w14:textId="0F896F22" w:rsidR="7DB2662D" w:rsidRDefault="7DB2662D" w:rsidP="7DB2662D">
      <w:pPr>
        <w:spacing w:beforeAutospacing="1" w:afterAutospacing="1" w:line="240" w:lineRule="auto"/>
      </w:pPr>
    </w:p>
    <w:p w14:paraId="5DB640B5" w14:textId="04158A88" w:rsidR="7DB2662D" w:rsidRDefault="7DB2662D" w:rsidP="4E032C05">
      <w:pPr>
        <w:spacing w:beforeAutospacing="1" w:afterAutospacing="1" w:line="240" w:lineRule="auto"/>
      </w:pPr>
    </w:p>
    <w:p w14:paraId="35B2EA8E" w14:textId="2475E94A" w:rsidR="7DB2662D" w:rsidRDefault="25B8CAB5" w:rsidP="02A96AC3">
      <w:pPr>
        <w:spacing w:beforeAutospacing="1" w:afterAutospacing="1" w:line="240" w:lineRule="auto"/>
        <w:rPr>
          <w:rFonts w:ascii="Garamond" w:eastAsia="Garamond" w:hAnsi="Garamond" w:cs="Garamond"/>
        </w:rPr>
      </w:pPr>
      <w:r>
        <w:t xml:space="preserve">  </w:t>
      </w:r>
      <w:r w:rsidRPr="02A96AC3">
        <w:rPr>
          <w:rFonts w:ascii="Garamond" w:eastAsia="Garamond" w:hAnsi="Garamond" w:cs="Garamond"/>
        </w:rPr>
        <w:t xml:space="preserve"> </w:t>
      </w:r>
      <w:r w:rsidR="0460FBF2" w:rsidRPr="02A96AC3">
        <w:rPr>
          <w:rFonts w:ascii="Garamond" w:eastAsia="Garamond" w:hAnsi="Garamond" w:cs="Garamond"/>
        </w:rPr>
        <w:t xml:space="preserve">                                      </w:t>
      </w:r>
    </w:p>
    <w:p w14:paraId="0F6BEF66" w14:textId="04158A88" w:rsidR="7DB2662D" w:rsidRDefault="2D069A0F" w:rsidP="02A96AC3">
      <w:pPr>
        <w:pStyle w:val="NoSpacing"/>
        <w:spacing w:beforeAutospacing="1" w:afterAutospacing="1"/>
      </w:pPr>
      <w:r>
        <w:rPr>
          <w:noProof/>
        </w:rPr>
        <w:drawing>
          <wp:inline distT="0" distB="0" distL="0" distR="0" wp14:anchorId="6BEE689E" wp14:editId="6EED19C0">
            <wp:extent cx="1950616" cy="1933575"/>
            <wp:effectExtent l="0" t="0" r="0" b="0"/>
            <wp:docPr id="798463059" name="Picture 4" descr="A picture containing text, buildin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4">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xmlns:oel="http://schemas.microsoft.com/office/2019/extlst" id="{4FCD88F8-092F-E047-B231-47F64B133CF0}"/>
                        </a:ext>
                      </a:extLst>
                    </a:blip>
                    <a:srcRect b="5118"/>
                    <a:stretch>
                      <a:fillRect/>
                    </a:stretch>
                  </pic:blipFill>
                  <pic:spPr>
                    <a:xfrm>
                      <a:off x="0" y="0"/>
                      <a:ext cx="1950616" cy="1933575"/>
                    </a:xfrm>
                    <a:prstGeom prst="rect">
                      <a:avLst/>
                    </a:prstGeom>
                  </pic:spPr>
                </pic:pic>
              </a:graphicData>
            </a:graphic>
          </wp:inline>
        </w:drawing>
      </w:r>
      <w:r>
        <w:rPr>
          <w:noProof/>
        </w:rPr>
        <w:drawing>
          <wp:inline distT="0" distB="0" distL="0" distR="0" wp14:anchorId="49C0CEC3" wp14:editId="196C784E">
            <wp:extent cx="1948354" cy="1897087"/>
            <wp:effectExtent l="0" t="0" r="0" b="0"/>
            <wp:docPr id="1829840823" name="Content Placeholder 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45">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oel="http://schemas.microsoft.com/office/2019/extlst" id="{2B049C1A-05EE-4141-BE00-5DEBAB61B2C8}"/>
                        </a:ext>
                      </a:extLst>
                    </a:blip>
                    <a:stretch>
                      <a:fillRect/>
                    </a:stretch>
                  </pic:blipFill>
                  <pic:spPr>
                    <a:xfrm>
                      <a:off x="0" y="0"/>
                      <a:ext cx="1948354" cy="1897087"/>
                    </a:xfrm>
                    <a:prstGeom prst="rect">
                      <a:avLst/>
                    </a:prstGeom>
                  </pic:spPr>
                </pic:pic>
              </a:graphicData>
            </a:graphic>
          </wp:inline>
        </w:drawing>
      </w:r>
      <w:r w:rsidR="5DED2997">
        <w:rPr>
          <w:noProof/>
        </w:rPr>
        <w:drawing>
          <wp:inline distT="0" distB="0" distL="0" distR="0" wp14:anchorId="57AA5E53" wp14:editId="061489AB">
            <wp:extent cx="1896565" cy="1873623"/>
            <wp:effectExtent l="0" t="0" r="0" b="6350"/>
            <wp:docPr id="2131584946" name="Picture 11"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46">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oel="http://schemas.microsoft.com/office/2019/extlst" id="{179A6137-A550-9346-8FBC-E739845DEF2D}"/>
                        </a:ext>
                      </a:extLst>
                    </a:blip>
                    <a:stretch>
                      <a:fillRect/>
                    </a:stretch>
                  </pic:blipFill>
                  <pic:spPr>
                    <a:xfrm>
                      <a:off x="0" y="0"/>
                      <a:ext cx="1896565" cy="1873623"/>
                    </a:xfrm>
                    <a:prstGeom prst="rect">
                      <a:avLst/>
                    </a:prstGeom>
                  </pic:spPr>
                </pic:pic>
              </a:graphicData>
            </a:graphic>
          </wp:inline>
        </w:drawing>
      </w:r>
    </w:p>
    <w:p w14:paraId="3DBC71E5" w14:textId="5E11229C" w:rsidR="7DB2662D" w:rsidRDefault="02A96AC3" w:rsidP="02A96AC3">
      <w:pPr>
        <w:pStyle w:val="NoSpacing"/>
        <w:spacing w:beforeAutospacing="1" w:afterAutospacing="1"/>
        <w:ind w:left="720" w:firstLine="720"/>
        <w:rPr>
          <w:rFonts w:ascii="Garamond" w:eastAsia="Garamond" w:hAnsi="Garamond" w:cs="Garamond"/>
        </w:rPr>
      </w:pPr>
      <w:r w:rsidRPr="02A96AC3">
        <w:rPr>
          <w:rFonts w:ascii="Garamond" w:eastAsia="Garamond" w:hAnsi="Garamond" w:cs="Garamond"/>
        </w:rPr>
        <w:t>(a)</w:t>
      </w:r>
      <w:r w:rsidR="7DB2662D">
        <w:tab/>
      </w:r>
      <w:r w:rsidR="7DB2662D">
        <w:tab/>
      </w:r>
      <w:r w:rsidR="7DB2662D">
        <w:tab/>
      </w:r>
      <w:r w:rsidR="7DB2662D">
        <w:tab/>
      </w:r>
      <w:r w:rsidRPr="02A96AC3">
        <w:rPr>
          <w:rFonts w:ascii="Garamond" w:eastAsia="Garamond" w:hAnsi="Garamond" w:cs="Garamond"/>
        </w:rPr>
        <w:t>(b)</w:t>
      </w:r>
      <w:r w:rsidR="7DB2662D">
        <w:tab/>
      </w:r>
      <w:r w:rsidR="7DB2662D">
        <w:tab/>
      </w:r>
      <w:r w:rsidR="7DB2662D">
        <w:tab/>
      </w:r>
      <w:r w:rsidR="7DB2662D">
        <w:tab/>
      </w:r>
      <w:r w:rsidRPr="02A96AC3">
        <w:rPr>
          <w:rFonts w:ascii="Garamond" w:eastAsia="Garamond" w:hAnsi="Garamond" w:cs="Garamond"/>
        </w:rPr>
        <w:t xml:space="preserve"> </w:t>
      </w:r>
      <w:proofErr w:type="gramStart"/>
      <w:r w:rsidRPr="02A96AC3">
        <w:rPr>
          <w:rFonts w:ascii="Garamond" w:eastAsia="Garamond" w:hAnsi="Garamond" w:cs="Garamond"/>
        </w:rPr>
        <w:t xml:space="preserve">   (</w:t>
      </w:r>
      <w:proofErr w:type="gramEnd"/>
      <w:r w:rsidRPr="02A96AC3">
        <w:rPr>
          <w:rFonts w:ascii="Garamond" w:eastAsia="Garamond" w:hAnsi="Garamond" w:cs="Garamond"/>
        </w:rPr>
        <w:t>c)</w:t>
      </w:r>
    </w:p>
    <w:p w14:paraId="6378FB48" w14:textId="495CA265" w:rsidR="7DB2662D" w:rsidRDefault="644A405A" w:rsidP="02A96AC3">
      <w:pPr>
        <w:pStyle w:val="NoSpacing"/>
        <w:spacing w:beforeAutospacing="1" w:afterAutospacing="1"/>
        <w:jc w:val="center"/>
        <w:rPr>
          <w:rFonts w:ascii="Garamond" w:eastAsia="Garamond" w:hAnsi="Garamond" w:cs="Garamond"/>
        </w:rPr>
      </w:pPr>
      <w:r w:rsidRPr="02A96AC3">
        <w:rPr>
          <w:rFonts w:ascii="Garamond" w:eastAsia="Garamond" w:hAnsi="Garamond" w:cs="Garamond"/>
          <w:i/>
          <w:iCs/>
        </w:rPr>
        <w:t>Figure C2.</w:t>
      </w:r>
      <w:r w:rsidRPr="02A96AC3">
        <w:rPr>
          <w:rFonts w:ascii="Garamond" w:eastAsia="Garamond" w:hAnsi="Garamond" w:cs="Garamond"/>
        </w:rPr>
        <w:t xml:space="preserve"> Potential Plume on 7/</w:t>
      </w:r>
      <w:r w:rsidR="5ED95AB4" w:rsidRPr="02A96AC3">
        <w:rPr>
          <w:rFonts w:ascii="Garamond" w:eastAsia="Garamond" w:hAnsi="Garamond" w:cs="Garamond"/>
        </w:rPr>
        <w:t>29</w:t>
      </w:r>
      <w:r w:rsidRPr="02A96AC3">
        <w:rPr>
          <w:rFonts w:ascii="Garamond" w:eastAsia="Garamond" w:hAnsi="Garamond" w:cs="Garamond"/>
        </w:rPr>
        <w:t>/</w:t>
      </w:r>
      <w:r w:rsidR="5ED95AB4" w:rsidRPr="02A96AC3">
        <w:rPr>
          <w:rFonts w:ascii="Garamond" w:eastAsia="Garamond" w:hAnsi="Garamond" w:cs="Garamond"/>
        </w:rPr>
        <w:t>21</w:t>
      </w:r>
      <w:r w:rsidR="5ED95AB4" w:rsidRPr="02A96AC3">
        <w:rPr>
          <w:rFonts w:ascii="Garamond" w:eastAsia="Garamond" w:hAnsi="Garamond" w:cs="Garamond"/>
          <w:i/>
          <w:iCs/>
        </w:rPr>
        <w:t xml:space="preserve"> </w:t>
      </w:r>
      <w:r w:rsidR="5ED95AB4" w:rsidRPr="02A96AC3">
        <w:rPr>
          <w:rFonts w:ascii="Garamond" w:eastAsia="Garamond" w:hAnsi="Garamond" w:cs="Garamond"/>
        </w:rPr>
        <w:t xml:space="preserve">off Lagos, Nigeria, </w:t>
      </w:r>
      <w:r w:rsidR="02A96AC3" w:rsidRPr="02A96AC3">
        <w:rPr>
          <w:rFonts w:ascii="Garamond" w:eastAsia="Garamond" w:hAnsi="Garamond" w:cs="Garamond"/>
        </w:rPr>
        <w:t>MBSP (a) MBSP overlayed on visible image (b) and visible image (c).</w:t>
      </w:r>
    </w:p>
    <w:p w14:paraId="494C8CB7" w14:textId="04158A88" w:rsidR="7DB2662D" w:rsidRDefault="7DB2662D" w:rsidP="02A96AC3">
      <w:pPr>
        <w:pStyle w:val="NoSpacing"/>
        <w:spacing w:beforeAutospacing="1" w:afterAutospacing="1"/>
        <w:jc w:val="center"/>
      </w:pPr>
    </w:p>
    <w:p w14:paraId="68A88554" w14:textId="04158A88" w:rsidR="7DB2662D" w:rsidRDefault="7DB2662D" w:rsidP="4E032C05">
      <w:pPr>
        <w:pStyle w:val="NoSpacing"/>
        <w:spacing w:beforeAutospacing="1" w:afterAutospacing="1"/>
      </w:pPr>
    </w:p>
    <w:p w14:paraId="1214A8FF" w14:textId="04158A88" w:rsidR="7DB2662D" w:rsidRDefault="7DB2662D" w:rsidP="4E032C05">
      <w:pPr>
        <w:pStyle w:val="NoSpacing"/>
        <w:spacing w:beforeAutospacing="1" w:afterAutospacing="1"/>
        <w:rPr>
          <w:rFonts w:ascii="Garamond" w:hAnsi="Garamond"/>
          <w:b/>
          <w:bCs/>
          <w:i/>
          <w:iCs/>
        </w:rPr>
      </w:pPr>
    </w:p>
    <w:p w14:paraId="6F8A155C" w14:textId="04158A88" w:rsidR="7DB2662D" w:rsidRDefault="7DB2662D" w:rsidP="4E032C05">
      <w:pPr>
        <w:pStyle w:val="NoSpacing"/>
        <w:spacing w:beforeAutospacing="1" w:afterAutospacing="1"/>
        <w:jc w:val="center"/>
        <w:rPr>
          <w:rFonts w:ascii="Garamond" w:eastAsia="Garamond" w:hAnsi="Garamond" w:cs="Garamond"/>
        </w:rPr>
      </w:pPr>
    </w:p>
    <w:p w14:paraId="6416DCBB" w14:textId="401CEBEC" w:rsidR="7DB2662D" w:rsidRDefault="01BFE827" w:rsidP="02A96AC3">
      <w:pPr>
        <w:spacing w:beforeAutospacing="1" w:afterAutospacing="1" w:line="240" w:lineRule="auto"/>
        <w:rPr>
          <w:rFonts w:ascii="Garamond" w:eastAsia="Garamond" w:hAnsi="Garamond" w:cs="Garamond"/>
        </w:rPr>
      </w:pPr>
      <w:r>
        <w:t xml:space="preserve">               </w:t>
      </w:r>
    </w:p>
    <w:p w14:paraId="1C070454" w14:textId="04158A88" w:rsidR="7DB2662D" w:rsidRDefault="71498C25" w:rsidP="4E032C05">
      <w:pPr>
        <w:pStyle w:val="NoSpacing"/>
        <w:spacing w:beforeAutospacing="1" w:afterAutospacing="1"/>
        <w:jc w:val="center"/>
      </w:pPr>
      <w:r>
        <w:rPr>
          <w:noProof/>
        </w:rPr>
        <w:lastRenderedPageBreak/>
        <w:drawing>
          <wp:inline distT="0" distB="0" distL="0" distR="0" wp14:anchorId="4D5856F7" wp14:editId="307C0C5C">
            <wp:extent cx="1815465" cy="1848407"/>
            <wp:effectExtent l="0" t="0" r="0" b="0"/>
            <wp:docPr id="2106233060" name="Picture 3" descr="A picture containing text, orange,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7">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oel="http://schemas.microsoft.com/office/2019/extlst" id="{2810B119-6B63-6248-B42D-FEA1F95A9CCB}"/>
                        </a:ext>
                      </a:extLst>
                    </a:blip>
                    <a:srcRect b="4012"/>
                    <a:stretch>
                      <a:fillRect/>
                    </a:stretch>
                  </pic:blipFill>
                  <pic:spPr bwMode="auto">
                    <a:xfrm>
                      <a:off x="0" y="0"/>
                      <a:ext cx="1815465" cy="184840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9198629" wp14:editId="5E2B9241">
            <wp:extent cx="1748790" cy="1780522"/>
            <wp:effectExtent l="0" t="0" r="0" b="0"/>
            <wp:docPr id="460552793" name="Picture 5" descr="A picture containing outdoor, outdoor object, day,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8">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oel="http://schemas.microsoft.com/office/2019/extlst" id="{18FD2208-D618-DF48-AABC-F613A55C79E8}"/>
                        </a:ext>
                      </a:extLst>
                    </a:blip>
                    <a:srcRect b="7902"/>
                    <a:stretch>
                      <a:fillRect/>
                    </a:stretch>
                  </pic:blipFill>
                  <pic:spPr bwMode="auto">
                    <a:xfrm>
                      <a:off x="0" y="0"/>
                      <a:ext cx="1748790" cy="178052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395E033" wp14:editId="0D7EDBB4">
            <wp:extent cx="1786852" cy="1819275"/>
            <wp:effectExtent l="0" t="0" r="0" b="0"/>
            <wp:docPr id="237019159" name="Picture 4"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9">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oel="http://schemas.microsoft.com/office/2019/extlst" id="{61ADAE3D-0143-6D48-9199-AC8ADCD5B0F5}"/>
                        </a:ext>
                      </a:extLst>
                    </a:blip>
                    <a:stretch>
                      <a:fillRect/>
                    </a:stretch>
                  </pic:blipFill>
                  <pic:spPr>
                    <a:xfrm>
                      <a:off x="0" y="0"/>
                      <a:ext cx="1786852" cy="1819275"/>
                    </a:xfrm>
                    <a:prstGeom prst="rect">
                      <a:avLst/>
                    </a:prstGeom>
                  </pic:spPr>
                </pic:pic>
              </a:graphicData>
            </a:graphic>
          </wp:inline>
        </w:drawing>
      </w:r>
    </w:p>
    <w:p w14:paraId="08A98E29" w14:textId="3CB6FA01" w:rsidR="7DB2662D" w:rsidRDefault="4372AB33" w:rsidP="02A96AC3">
      <w:pPr>
        <w:pStyle w:val="NoSpacing"/>
        <w:spacing w:beforeAutospacing="1" w:afterAutospacing="1"/>
        <w:jc w:val="center"/>
        <w:rPr>
          <w:rFonts w:ascii="Garamond" w:eastAsia="Garamond" w:hAnsi="Garamond" w:cs="Garamond"/>
        </w:rPr>
      </w:pPr>
      <w:r w:rsidRPr="02A96AC3">
        <w:rPr>
          <w:rFonts w:ascii="Garamond" w:eastAsia="Garamond" w:hAnsi="Garamond" w:cs="Garamond"/>
          <w:i/>
          <w:iCs/>
        </w:rPr>
        <w:t xml:space="preserve">Figure C3. </w:t>
      </w:r>
      <w:r w:rsidRPr="02A96AC3">
        <w:rPr>
          <w:rFonts w:ascii="Garamond" w:eastAsia="Garamond" w:hAnsi="Garamond" w:cs="Garamond"/>
        </w:rPr>
        <w:t>Potential Plume on 7/2</w:t>
      </w:r>
      <w:r w:rsidR="251DF1E9" w:rsidRPr="02A96AC3">
        <w:rPr>
          <w:rFonts w:ascii="Garamond" w:eastAsia="Garamond" w:hAnsi="Garamond" w:cs="Garamond"/>
        </w:rPr>
        <w:t>2</w:t>
      </w:r>
      <w:r w:rsidRPr="02A96AC3">
        <w:rPr>
          <w:rFonts w:ascii="Garamond" w:eastAsia="Garamond" w:hAnsi="Garamond" w:cs="Garamond"/>
        </w:rPr>
        <w:t xml:space="preserve">/21 off </w:t>
      </w:r>
      <w:r w:rsidR="251DF1E9" w:rsidRPr="02A96AC3">
        <w:rPr>
          <w:rFonts w:ascii="Garamond" w:eastAsia="Garamond" w:hAnsi="Garamond" w:cs="Garamond"/>
        </w:rPr>
        <w:t xml:space="preserve">Pointe-Noire, Congo </w:t>
      </w:r>
      <w:r w:rsidR="02A96AC3" w:rsidRPr="02A96AC3">
        <w:rPr>
          <w:rFonts w:ascii="Garamond" w:eastAsia="Garamond" w:hAnsi="Garamond" w:cs="Garamond"/>
        </w:rPr>
        <w:t>MBSP (a) MBSP overlayed on visible image (b) and visible image (c).</w:t>
      </w:r>
    </w:p>
    <w:p w14:paraId="624FF198" w14:textId="7F56C6E9" w:rsidR="7DB2662D" w:rsidRDefault="7DB2662D" w:rsidP="02A96AC3">
      <w:pPr>
        <w:pStyle w:val="NoSpacing"/>
        <w:spacing w:beforeAutospacing="1" w:afterAutospacing="1"/>
        <w:rPr>
          <w:rFonts w:ascii="Garamond" w:eastAsia="Garamond" w:hAnsi="Garamond" w:cs="Garamond"/>
        </w:rPr>
      </w:pPr>
    </w:p>
    <w:p w14:paraId="33AE0538" w14:textId="04158A88" w:rsidR="7DB2662D" w:rsidRDefault="7DB2662D" w:rsidP="788BCA4E">
      <w:pPr>
        <w:pStyle w:val="NoSpacing"/>
        <w:spacing w:beforeAutospacing="1" w:afterAutospacing="1"/>
        <w:rPr>
          <w:rFonts w:ascii="Garamond" w:hAnsi="Garamond"/>
          <w:b/>
          <w:bCs/>
          <w:i/>
          <w:iCs/>
        </w:rPr>
      </w:pPr>
    </w:p>
    <w:p w14:paraId="7F73E59A" w14:textId="7D43322F" w:rsidR="7E0D176A" w:rsidRDefault="7E0D176A" w:rsidP="02A96AC3">
      <w:pPr>
        <w:spacing w:beforeAutospacing="1" w:after="0" w:afterAutospacing="1" w:line="240" w:lineRule="auto"/>
      </w:pPr>
    </w:p>
    <w:sectPr w:rsidR="7E0D176A" w:rsidSect="0064280B">
      <w:headerReference w:type="default" r:id="rId50"/>
      <w:footerReference w:type="default" r:id="rId51"/>
      <w:headerReference w:type="first" r:id="rId52"/>
      <w:footerReference w:type="first" r:id="rId53"/>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F5D23D" w14:textId="77777777" w:rsidR="00176FF8" w:rsidRDefault="00176FF8" w:rsidP="00242822">
      <w:pPr>
        <w:spacing w:after="0" w:line="240" w:lineRule="auto"/>
      </w:pPr>
      <w:r>
        <w:separator/>
      </w:r>
    </w:p>
  </w:endnote>
  <w:endnote w:type="continuationSeparator" w:id="0">
    <w:p w14:paraId="06140846" w14:textId="77777777" w:rsidR="00176FF8" w:rsidRDefault="00176FF8" w:rsidP="00242822">
      <w:pPr>
        <w:spacing w:after="0" w:line="240" w:lineRule="auto"/>
      </w:pPr>
      <w:r>
        <w:continuationSeparator/>
      </w:r>
    </w:p>
  </w:endnote>
  <w:endnote w:type="continuationNotice" w:id="1">
    <w:p w14:paraId="6B19510E" w14:textId="77777777" w:rsidR="00176FF8" w:rsidRDefault="00176FF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altName w:val="Cambria"/>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entury Gothic">
    <w:altName w:val="Calibri"/>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18823035"/>
      <w:docPartObj>
        <w:docPartGallery w:val="Page Numbers (Bottom of Page)"/>
        <w:docPartUnique/>
      </w:docPartObj>
    </w:sdtPr>
    <w:sdtEndPr>
      <w:rPr>
        <w:noProof/>
      </w:rPr>
    </w:sdtEndPr>
    <w:sdtContent>
      <w:p w14:paraId="6FC3D74D" w14:textId="6F2B9232" w:rsidR="00DC3EF7" w:rsidRDefault="00DC3EF7">
        <w:pPr>
          <w:pStyle w:val="Footer"/>
          <w:jc w:val="center"/>
        </w:pPr>
        <w:r w:rsidRPr="0056152E">
          <w:rPr>
            <w:rFonts w:ascii="Garamond" w:hAnsi="Garamond"/>
            <w:color w:val="2B579A"/>
            <w:shd w:val="clear" w:color="auto" w:fill="E6E6E6"/>
          </w:rPr>
          <w:fldChar w:fldCharType="begin"/>
        </w:r>
        <w:r w:rsidRPr="0056152E">
          <w:rPr>
            <w:rFonts w:ascii="Garamond" w:hAnsi="Garamond"/>
          </w:rPr>
          <w:instrText xml:space="preserve"> PAGE   \* MERGEFORMAT </w:instrText>
        </w:r>
        <w:r w:rsidRPr="0056152E">
          <w:rPr>
            <w:rFonts w:ascii="Garamond" w:hAnsi="Garamond"/>
            <w:color w:val="2B579A"/>
            <w:shd w:val="clear" w:color="auto" w:fill="E6E6E6"/>
          </w:rPr>
          <w:fldChar w:fldCharType="separate"/>
        </w:r>
        <w:r>
          <w:rPr>
            <w:rFonts w:ascii="Garamond" w:hAnsi="Garamond"/>
            <w:noProof/>
          </w:rPr>
          <w:t>4</w:t>
        </w:r>
        <w:r w:rsidRPr="0056152E">
          <w:rPr>
            <w:rFonts w:ascii="Garamond" w:hAnsi="Garamond"/>
            <w:color w:val="2B579A"/>
            <w:shd w:val="clear" w:color="auto" w:fill="E6E6E6"/>
          </w:rPr>
          <w:fldChar w:fldCharType="end"/>
        </w:r>
      </w:p>
    </w:sdtContent>
  </w:sdt>
  <w:p w14:paraId="472788A1" w14:textId="77777777" w:rsidR="00DC3EF7" w:rsidRDefault="00DC3E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7F5C54" w14:textId="77777777" w:rsidR="00DC3EF7" w:rsidRDefault="00DC3EF7"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67B7B0" w14:textId="77777777" w:rsidR="00176FF8" w:rsidRDefault="00176FF8" w:rsidP="00242822">
      <w:pPr>
        <w:spacing w:after="0" w:line="240" w:lineRule="auto"/>
      </w:pPr>
      <w:r>
        <w:separator/>
      </w:r>
    </w:p>
  </w:footnote>
  <w:footnote w:type="continuationSeparator" w:id="0">
    <w:p w14:paraId="07C603D5" w14:textId="77777777" w:rsidR="00176FF8" w:rsidRDefault="00176FF8" w:rsidP="00242822">
      <w:pPr>
        <w:spacing w:after="0" w:line="240" w:lineRule="auto"/>
      </w:pPr>
      <w:r>
        <w:continuationSeparator/>
      </w:r>
    </w:p>
  </w:footnote>
  <w:footnote w:type="continuationNotice" w:id="1">
    <w:p w14:paraId="1EF141FA" w14:textId="77777777" w:rsidR="00176FF8" w:rsidRDefault="00176FF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DC3EF7" w14:paraId="7461642D" w14:textId="77777777" w:rsidTr="012CB798">
      <w:tc>
        <w:tcPr>
          <w:tcW w:w="3120" w:type="dxa"/>
        </w:tcPr>
        <w:p w14:paraId="64C09C29" w14:textId="7462B2C9" w:rsidR="00DC3EF7" w:rsidRDefault="00DC3EF7" w:rsidP="012CB798">
          <w:pPr>
            <w:pStyle w:val="Header"/>
            <w:ind w:left="-115"/>
          </w:pPr>
        </w:p>
      </w:tc>
      <w:tc>
        <w:tcPr>
          <w:tcW w:w="3120" w:type="dxa"/>
        </w:tcPr>
        <w:p w14:paraId="2D72DC20" w14:textId="1C05AAF1" w:rsidR="00DC3EF7" w:rsidRDefault="00DC3EF7" w:rsidP="012CB798">
          <w:pPr>
            <w:pStyle w:val="Header"/>
            <w:jc w:val="center"/>
          </w:pPr>
        </w:p>
      </w:tc>
      <w:tc>
        <w:tcPr>
          <w:tcW w:w="3120" w:type="dxa"/>
        </w:tcPr>
        <w:p w14:paraId="63ED3F19" w14:textId="51CE3B83" w:rsidR="00DC3EF7" w:rsidRDefault="00DC3EF7" w:rsidP="012CB798">
          <w:pPr>
            <w:pStyle w:val="Header"/>
            <w:ind w:right="-115"/>
            <w:jc w:val="right"/>
          </w:pPr>
        </w:p>
      </w:tc>
    </w:tr>
  </w:tbl>
  <w:p w14:paraId="347A735A" w14:textId="0AF501F0" w:rsidR="00DC3EF7" w:rsidRDefault="00DC3EF7" w:rsidP="012CB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2BEC2D" w14:textId="3FE37D28" w:rsidR="00DC3EF7" w:rsidRPr="000B6E68" w:rsidRDefault="00DC3EF7"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6E9EBC3C" w:rsidR="00DC3EF7" w:rsidRPr="000B6E68" w:rsidRDefault="00DC3EF7" w:rsidP="00552C75">
    <w:pPr>
      <w:spacing w:after="0" w:line="240" w:lineRule="auto"/>
      <w:jc w:val="right"/>
      <w:rPr>
        <w:rFonts w:ascii="Garamond" w:hAnsi="Garamond"/>
        <w:b/>
        <w:sz w:val="32"/>
        <w:szCs w:val="32"/>
      </w:rPr>
    </w:pPr>
    <w:r w:rsidRPr="006A6894">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Pr>
        <w:rFonts w:ascii="Garamond" w:hAnsi="Garamond"/>
        <w:b/>
        <w:bCs/>
        <w:sz w:val="32"/>
        <w:szCs w:val="32"/>
      </w:rPr>
      <w:t xml:space="preserve">JPL – California </w:t>
    </w:r>
  </w:p>
  <w:p w14:paraId="77B49D9A" w14:textId="413F433A" w:rsidR="00DC3EF7" w:rsidRDefault="00DC3EF7" w:rsidP="0717EEBB">
    <w:pPr>
      <w:pStyle w:val="Header"/>
      <w:jc w:val="right"/>
      <w:rPr>
        <w:rFonts w:ascii="Garamond" w:hAnsi="Garamond"/>
        <w:i/>
        <w:iCs/>
        <w:sz w:val="32"/>
        <w:szCs w:val="32"/>
      </w:rPr>
    </w:pPr>
    <w:r w:rsidRPr="0717EEBB">
      <w:rPr>
        <w:rFonts w:ascii="Garamond" w:hAnsi="Garamond"/>
        <w:i/>
        <w:iCs/>
        <w:sz w:val="32"/>
        <w:szCs w:val="32"/>
      </w:rPr>
      <w:t xml:space="preserve"> Spring 2022</w:t>
    </w:r>
  </w:p>
  <w:p w14:paraId="2F683015" w14:textId="77777777" w:rsidR="00DC3EF7" w:rsidRPr="0077554A" w:rsidRDefault="00DC3EF7" w:rsidP="000D5104">
    <w:pPr>
      <w:pStyle w:val="Header"/>
      <w:jc w:val="right"/>
      <w:rPr>
        <w:rFonts w:ascii="Garamond" w:hAnsi="Garamond"/>
        <w:b/>
        <w:sz w:val="32"/>
        <w:szCs w:val="32"/>
      </w:rPr>
    </w:pPr>
  </w:p>
</w:hdr>
</file>

<file path=word/intelligence2.xml><?xml version="1.0" encoding="utf-8"?>
<int2:intelligence xmlns:int2="http://schemas.microsoft.com/office/intelligence/2020/intelligence" xmlns:oel="http://schemas.microsoft.com/office/2019/extlst">
  <int2:observations>
    <int2:textHash int2:hashCode="j8/gp3xImDyAXG" int2:id="4IEwYezS">
      <int2:state int2:value="Rejected" int2:type="LegacyProofing"/>
    </int2:textHash>
    <int2:textHash int2:hashCode="mBUQelpJLx5mOj" int2:id="AHrEhHDO">
      <int2:state int2:value="Rejected" int2:type="LegacyProofing"/>
    </int2:textHash>
    <int2:textHash int2:hashCode="UsPO+DfifPMjEb" int2:id="B5tJPnkz">
      <int2:state int2:value="Rejected" int2:type="LegacyProofing"/>
    </int2:textHash>
    <int2:textHash int2:hashCode="HeaEbwQuXpyMHw" int2:id="DmS8ofcZ">
      <int2:state int2:value="Rejected" int2:type="LegacyProofing"/>
    </int2:textHash>
    <int2:textHash int2:hashCode="L5GoVrhUIEpzwn" int2:id="HmU49DNf">
      <int2:state int2:value="Rejected" int2:type="LegacyProofing"/>
    </int2:textHash>
    <int2:textHash int2:hashCode="k6FrGbLdU2OyJ5" int2:id="KZx1dol1">
      <int2:state int2:value="Rejected" int2:type="LegacyProofing"/>
    </int2:textHash>
    <int2:textHash int2:hashCode="Ax3GF7VR7CGxbx" int2:id="SRHxPmb2">
      <int2:state int2:value="Rejected" int2:type="LegacyProofing"/>
    </int2:textHash>
    <int2:textHash int2:hashCode="ygIXyavs/KxnUX" int2:id="Vo0WYp9l">
      <int2:state int2:value="Rejected" int2:type="LegacyProofing"/>
    </int2:textHash>
    <int2:textHash int2:hashCode="4x4m/hMN/MPt4T" int2:id="b8Pr09PO">
      <int2:state int2:value="Rejected" int2:type="LegacyProofing"/>
    </int2:textHash>
    <int2:textHash int2:hashCode="CJimDVfOypGN7q" int2:id="chXjsApg">
      <int2:state int2:value="Rejected" int2:type="LegacyProofing"/>
    </int2:textHash>
    <int2:textHash int2:hashCode="r9yBXQY0YTT74+" int2:id="hAn7cNyT">
      <int2:state int2:value="Rejected" int2:type="LegacyProofing"/>
    </int2:textHash>
    <int2:textHash int2:hashCode="DVrnhwCRst5n/2" int2:id="oAuAXcji">
      <int2:state int2:value="Rejected" int2:type="LegacyProofing"/>
    </int2:textHash>
    <int2:textHash int2:hashCode="PfBEuzJkA5sRwH" int2:id="rmWUfhhH">
      <int2:state int2:value="Rejected" int2:type="LegacyProofing"/>
    </int2:textHash>
    <int2:textHash int2:hashCode="06lmCy6QnOh7WN" int2:id="zXsBImI5">
      <int2:state int2:value="Rejected" int2:type="LegacyProofing"/>
    </int2:textHash>
    <int2:bookmark int2:bookmarkName="_Int_2Gv6MUIL" int2:invalidationBookmarkName="" int2:hashCode="+pPs2Hyo2p2Ek+" int2:id="af59fw5c">
      <int2:state int2:value="Rejected" int2:type="LegacyProofing"/>
    </int2:bookmark>
    <int2:bookmark int2:bookmarkName="_Int_ICzP7ncL" int2:invalidationBookmarkName="" int2:hashCode="xEzsYxbNUW1+Dr" int2:id="L1x7noWn">
      <int2:state int2:value="Rejected" int2:type="LegacyProofing"/>
    </int2:bookmark>
    <int2:bookmark int2:bookmarkName="_Int_1cIcVxwe" int2:invalidationBookmarkName="" int2:hashCode="GRnkAiu5YTmWzv" int2:id="WCAGN28v">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156DE"/>
    <w:multiLevelType w:val="hybridMultilevel"/>
    <w:tmpl w:val="FFFFFFFF"/>
    <w:lvl w:ilvl="0" w:tplc="8BCC7C08">
      <w:start w:val="1"/>
      <w:numFmt w:val="bullet"/>
      <w:lvlText w:val="-"/>
      <w:lvlJc w:val="left"/>
      <w:pPr>
        <w:ind w:left="720" w:hanging="360"/>
      </w:pPr>
      <w:rPr>
        <w:rFonts w:ascii="Calibri" w:hAnsi="Calibri" w:hint="default"/>
      </w:rPr>
    </w:lvl>
    <w:lvl w:ilvl="1" w:tplc="D504A386">
      <w:start w:val="1"/>
      <w:numFmt w:val="bullet"/>
      <w:lvlText w:val="o"/>
      <w:lvlJc w:val="left"/>
      <w:pPr>
        <w:ind w:left="1440" w:hanging="360"/>
      </w:pPr>
      <w:rPr>
        <w:rFonts w:ascii="Courier New" w:hAnsi="Courier New" w:hint="default"/>
      </w:rPr>
    </w:lvl>
    <w:lvl w:ilvl="2" w:tplc="ECCC0744">
      <w:start w:val="1"/>
      <w:numFmt w:val="bullet"/>
      <w:lvlText w:val=""/>
      <w:lvlJc w:val="left"/>
      <w:pPr>
        <w:ind w:left="2160" w:hanging="360"/>
      </w:pPr>
      <w:rPr>
        <w:rFonts w:ascii="Wingdings" w:hAnsi="Wingdings" w:hint="default"/>
      </w:rPr>
    </w:lvl>
    <w:lvl w:ilvl="3" w:tplc="3376974A">
      <w:start w:val="1"/>
      <w:numFmt w:val="bullet"/>
      <w:lvlText w:val=""/>
      <w:lvlJc w:val="left"/>
      <w:pPr>
        <w:ind w:left="2880" w:hanging="360"/>
      </w:pPr>
      <w:rPr>
        <w:rFonts w:ascii="Symbol" w:hAnsi="Symbol" w:hint="default"/>
      </w:rPr>
    </w:lvl>
    <w:lvl w:ilvl="4" w:tplc="6B028EC8">
      <w:start w:val="1"/>
      <w:numFmt w:val="bullet"/>
      <w:lvlText w:val="o"/>
      <w:lvlJc w:val="left"/>
      <w:pPr>
        <w:ind w:left="3600" w:hanging="360"/>
      </w:pPr>
      <w:rPr>
        <w:rFonts w:ascii="Courier New" w:hAnsi="Courier New" w:hint="default"/>
      </w:rPr>
    </w:lvl>
    <w:lvl w:ilvl="5" w:tplc="3ABA4ABC">
      <w:start w:val="1"/>
      <w:numFmt w:val="bullet"/>
      <w:lvlText w:val=""/>
      <w:lvlJc w:val="left"/>
      <w:pPr>
        <w:ind w:left="4320" w:hanging="360"/>
      </w:pPr>
      <w:rPr>
        <w:rFonts w:ascii="Wingdings" w:hAnsi="Wingdings" w:hint="default"/>
      </w:rPr>
    </w:lvl>
    <w:lvl w:ilvl="6" w:tplc="5B040200">
      <w:start w:val="1"/>
      <w:numFmt w:val="bullet"/>
      <w:lvlText w:val=""/>
      <w:lvlJc w:val="left"/>
      <w:pPr>
        <w:ind w:left="5040" w:hanging="360"/>
      </w:pPr>
      <w:rPr>
        <w:rFonts w:ascii="Symbol" w:hAnsi="Symbol" w:hint="default"/>
      </w:rPr>
    </w:lvl>
    <w:lvl w:ilvl="7" w:tplc="2E2A70F8">
      <w:start w:val="1"/>
      <w:numFmt w:val="bullet"/>
      <w:lvlText w:val="o"/>
      <w:lvlJc w:val="left"/>
      <w:pPr>
        <w:ind w:left="5760" w:hanging="360"/>
      </w:pPr>
      <w:rPr>
        <w:rFonts w:ascii="Courier New" w:hAnsi="Courier New" w:hint="default"/>
      </w:rPr>
    </w:lvl>
    <w:lvl w:ilvl="8" w:tplc="3754E74C">
      <w:start w:val="1"/>
      <w:numFmt w:val="bullet"/>
      <w:lvlText w:val=""/>
      <w:lvlJc w:val="left"/>
      <w:pPr>
        <w:ind w:left="6480" w:hanging="360"/>
      </w:pPr>
      <w:rPr>
        <w:rFonts w:ascii="Wingdings" w:hAnsi="Wingdings" w:hint="default"/>
      </w:rPr>
    </w:lvl>
  </w:abstractNum>
  <w:abstractNum w:abstractNumId="1" w15:restartNumberingAfterBreak="0">
    <w:nsid w:val="012A5EFE"/>
    <w:multiLevelType w:val="hybridMultilevel"/>
    <w:tmpl w:val="12B4F034"/>
    <w:lvl w:ilvl="0" w:tplc="BEFC7E1A">
      <w:start w:val="1"/>
      <w:numFmt w:val="bullet"/>
      <w:lvlText w:val="-"/>
      <w:lvlJc w:val="left"/>
      <w:pPr>
        <w:ind w:left="720" w:hanging="360"/>
      </w:pPr>
      <w:rPr>
        <w:rFonts w:ascii="Calibri" w:hAnsi="Calibri" w:hint="default"/>
      </w:rPr>
    </w:lvl>
    <w:lvl w:ilvl="1" w:tplc="458EAD98">
      <w:start w:val="1"/>
      <w:numFmt w:val="bullet"/>
      <w:lvlText w:val="o"/>
      <w:lvlJc w:val="left"/>
      <w:pPr>
        <w:ind w:left="1440" w:hanging="360"/>
      </w:pPr>
      <w:rPr>
        <w:rFonts w:ascii="Courier New" w:hAnsi="Courier New" w:hint="default"/>
      </w:rPr>
    </w:lvl>
    <w:lvl w:ilvl="2" w:tplc="28E8A640">
      <w:start w:val="1"/>
      <w:numFmt w:val="bullet"/>
      <w:lvlText w:val=""/>
      <w:lvlJc w:val="left"/>
      <w:pPr>
        <w:ind w:left="2160" w:hanging="360"/>
      </w:pPr>
      <w:rPr>
        <w:rFonts w:ascii="Wingdings" w:hAnsi="Wingdings" w:hint="default"/>
      </w:rPr>
    </w:lvl>
    <w:lvl w:ilvl="3" w:tplc="4FDC2514">
      <w:start w:val="1"/>
      <w:numFmt w:val="bullet"/>
      <w:lvlText w:val=""/>
      <w:lvlJc w:val="left"/>
      <w:pPr>
        <w:ind w:left="2880" w:hanging="360"/>
      </w:pPr>
      <w:rPr>
        <w:rFonts w:ascii="Symbol" w:hAnsi="Symbol" w:hint="default"/>
      </w:rPr>
    </w:lvl>
    <w:lvl w:ilvl="4" w:tplc="E326C67E">
      <w:start w:val="1"/>
      <w:numFmt w:val="bullet"/>
      <w:lvlText w:val="o"/>
      <w:lvlJc w:val="left"/>
      <w:pPr>
        <w:ind w:left="3600" w:hanging="360"/>
      </w:pPr>
      <w:rPr>
        <w:rFonts w:ascii="Courier New" w:hAnsi="Courier New" w:hint="default"/>
      </w:rPr>
    </w:lvl>
    <w:lvl w:ilvl="5" w:tplc="4BFED6FC">
      <w:start w:val="1"/>
      <w:numFmt w:val="bullet"/>
      <w:lvlText w:val=""/>
      <w:lvlJc w:val="left"/>
      <w:pPr>
        <w:ind w:left="4320" w:hanging="360"/>
      </w:pPr>
      <w:rPr>
        <w:rFonts w:ascii="Wingdings" w:hAnsi="Wingdings" w:hint="default"/>
      </w:rPr>
    </w:lvl>
    <w:lvl w:ilvl="6" w:tplc="28581106">
      <w:start w:val="1"/>
      <w:numFmt w:val="bullet"/>
      <w:lvlText w:val=""/>
      <w:lvlJc w:val="left"/>
      <w:pPr>
        <w:ind w:left="5040" w:hanging="360"/>
      </w:pPr>
      <w:rPr>
        <w:rFonts w:ascii="Symbol" w:hAnsi="Symbol" w:hint="default"/>
      </w:rPr>
    </w:lvl>
    <w:lvl w:ilvl="7" w:tplc="76E00426">
      <w:start w:val="1"/>
      <w:numFmt w:val="bullet"/>
      <w:lvlText w:val="o"/>
      <w:lvlJc w:val="left"/>
      <w:pPr>
        <w:ind w:left="5760" w:hanging="360"/>
      </w:pPr>
      <w:rPr>
        <w:rFonts w:ascii="Courier New" w:hAnsi="Courier New" w:hint="default"/>
      </w:rPr>
    </w:lvl>
    <w:lvl w:ilvl="8" w:tplc="A4BE8556">
      <w:start w:val="1"/>
      <w:numFmt w:val="bullet"/>
      <w:lvlText w:val=""/>
      <w:lvlJc w:val="left"/>
      <w:pPr>
        <w:ind w:left="6480" w:hanging="360"/>
      </w:pPr>
      <w:rPr>
        <w:rFonts w:ascii="Wingdings" w:hAnsi="Wingdings" w:hint="default"/>
      </w:rPr>
    </w:lvl>
  </w:abstractNum>
  <w:abstractNum w:abstractNumId="2" w15:restartNumberingAfterBreak="0">
    <w:nsid w:val="060C1CE1"/>
    <w:multiLevelType w:val="hybridMultilevel"/>
    <w:tmpl w:val="FFFFFFFF"/>
    <w:lvl w:ilvl="0" w:tplc="4C48C1CA">
      <w:start w:val="1"/>
      <w:numFmt w:val="bullet"/>
      <w:lvlText w:val=""/>
      <w:lvlJc w:val="left"/>
      <w:pPr>
        <w:ind w:left="720" w:hanging="360"/>
      </w:pPr>
      <w:rPr>
        <w:rFonts w:ascii="Symbol" w:hAnsi="Symbol" w:hint="default"/>
      </w:rPr>
    </w:lvl>
    <w:lvl w:ilvl="1" w:tplc="0900C028">
      <w:start w:val="1"/>
      <w:numFmt w:val="bullet"/>
      <w:lvlText w:val="o"/>
      <w:lvlJc w:val="left"/>
      <w:pPr>
        <w:ind w:left="1440" w:hanging="360"/>
      </w:pPr>
      <w:rPr>
        <w:rFonts w:ascii="Courier New" w:hAnsi="Courier New" w:hint="default"/>
      </w:rPr>
    </w:lvl>
    <w:lvl w:ilvl="2" w:tplc="60041902">
      <w:start w:val="1"/>
      <w:numFmt w:val="bullet"/>
      <w:lvlText w:val=""/>
      <w:lvlJc w:val="left"/>
      <w:pPr>
        <w:ind w:left="2160" w:hanging="360"/>
      </w:pPr>
      <w:rPr>
        <w:rFonts w:ascii="Wingdings" w:hAnsi="Wingdings" w:hint="default"/>
      </w:rPr>
    </w:lvl>
    <w:lvl w:ilvl="3" w:tplc="AF9A5744">
      <w:start w:val="1"/>
      <w:numFmt w:val="bullet"/>
      <w:lvlText w:val=""/>
      <w:lvlJc w:val="left"/>
      <w:pPr>
        <w:ind w:left="2880" w:hanging="360"/>
      </w:pPr>
      <w:rPr>
        <w:rFonts w:ascii="Symbol" w:hAnsi="Symbol" w:hint="default"/>
      </w:rPr>
    </w:lvl>
    <w:lvl w:ilvl="4" w:tplc="645C874E">
      <w:start w:val="1"/>
      <w:numFmt w:val="bullet"/>
      <w:lvlText w:val="o"/>
      <w:lvlJc w:val="left"/>
      <w:pPr>
        <w:ind w:left="3600" w:hanging="360"/>
      </w:pPr>
      <w:rPr>
        <w:rFonts w:ascii="Courier New" w:hAnsi="Courier New" w:hint="default"/>
      </w:rPr>
    </w:lvl>
    <w:lvl w:ilvl="5" w:tplc="5C3A9196">
      <w:start w:val="1"/>
      <w:numFmt w:val="bullet"/>
      <w:lvlText w:val=""/>
      <w:lvlJc w:val="left"/>
      <w:pPr>
        <w:ind w:left="4320" w:hanging="360"/>
      </w:pPr>
      <w:rPr>
        <w:rFonts w:ascii="Wingdings" w:hAnsi="Wingdings" w:hint="default"/>
      </w:rPr>
    </w:lvl>
    <w:lvl w:ilvl="6" w:tplc="93964B1E">
      <w:start w:val="1"/>
      <w:numFmt w:val="bullet"/>
      <w:lvlText w:val=""/>
      <w:lvlJc w:val="left"/>
      <w:pPr>
        <w:ind w:left="5040" w:hanging="360"/>
      </w:pPr>
      <w:rPr>
        <w:rFonts w:ascii="Symbol" w:hAnsi="Symbol" w:hint="default"/>
      </w:rPr>
    </w:lvl>
    <w:lvl w:ilvl="7" w:tplc="3ECEE6F4">
      <w:start w:val="1"/>
      <w:numFmt w:val="bullet"/>
      <w:lvlText w:val="o"/>
      <w:lvlJc w:val="left"/>
      <w:pPr>
        <w:ind w:left="5760" w:hanging="360"/>
      </w:pPr>
      <w:rPr>
        <w:rFonts w:ascii="Courier New" w:hAnsi="Courier New" w:hint="default"/>
      </w:rPr>
    </w:lvl>
    <w:lvl w:ilvl="8" w:tplc="AADC626A">
      <w:start w:val="1"/>
      <w:numFmt w:val="bullet"/>
      <w:lvlText w:val=""/>
      <w:lvlJc w:val="left"/>
      <w:pPr>
        <w:ind w:left="6480" w:hanging="360"/>
      </w:pPr>
      <w:rPr>
        <w:rFonts w:ascii="Wingdings" w:hAnsi="Wingdings" w:hint="default"/>
      </w:rPr>
    </w:lvl>
  </w:abstractNum>
  <w:abstractNum w:abstractNumId="3" w15:restartNumberingAfterBreak="0">
    <w:nsid w:val="0BC11DF3"/>
    <w:multiLevelType w:val="hybridMultilevel"/>
    <w:tmpl w:val="FFFFFFFF"/>
    <w:lvl w:ilvl="0" w:tplc="696E3AD0">
      <w:start w:val="1"/>
      <w:numFmt w:val="bullet"/>
      <w:lvlText w:val=""/>
      <w:lvlJc w:val="left"/>
      <w:pPr>
        <w:ind w:left="720" w:hanging="360"/>
      </w:pPr>
      <w:rPr>
        <w:rFonts w:ascii="Symbol" w:hAnsi="Symbol" w:hint="default"/>
      </w:rPr>
    </w:lvl>
    <w:lvl w:ilvl="1" w:tplc="A49A17DE">
      <w:start w:val="1"/>
      <w:numFmt w:val="bullet"/>
      <w:lvlText w:val="o"/>
      <w:lvlJc w:val="left"/>
      <w:pPr>
        <w:ind w:left="1440" w:hanging="360"/>
      </w:pPr>
      <w:rPr>
        <w:rFonts w:ascii="Courier New" w:hAnsi="Courier New" w:hint="default"/>
      </w:rPr>
    </w:lvl>
    <w:lvl w:ilvl="2" w:tplc="267EF59C">
      <w:start w:val="1"/>
      <w:numFmt w:val="bullet"/>
      <w:lvlText w:val=""/>
      <w:lvlJc w:val="left"/>
      <w:pPr>
        <w:ind w:left="2160" w:hanging="360"/>
      </w:pPr>
      <w:rPr>
        <w:rFonts w:ascii="Wingdings" w:hAnsi="Wingdings" w:hint="default"/>
      </w:rPr>
    </w:lvl>
    <w:lvl w:ilvl="3" w:tplc="F588132E">
      <w:start w:val="1"/>
      <w:numFmt w:val="bullet"/>
      <w:lvlText w:val=""/>
      <w:lvlJc w:val="left"/>
      <w:pPr>
        <w:ind w:left="2880" w:hanging="360"/>
      </w:pPr>
      <w:rPr>
        <w:rFonts w:ascii="Symbol" w:hAnsi="Symbol" w:hint="default"/>
      </w:rPr>
    </w:lvl>
    <w:lvl w:ilvl="4" w:tplc="53020682">
      <w:start w:val="1"/>
      <w:numFmt w:val="bullet"/>
      <w:lvlText w:val="o"/>
      <w:lvlJc w:val="left"/>
      <w:pPr>
        <w:ind w:left="3600" w:hanging="360"/>
      </w:pPr>
      <w:rPr>
        <w:rFonts w:ascii="Courier New" w:hAnsi="Courier New" w:hint="default"/>
      </w:rPr>
    </w:lvl>
    <w:lvl w:ilvl="5" w:tplc="1986A85E">
      <w:start w:val="1"/>
      <w:numFmt w:val="bullet"/>
      <w:lvlText w:val=""/>
      <w:lvlJc w:val="left"/>
      <w:pPr>
        <w:ind w:left="4320" w:hanging="360"/>
      </w:pPr>
      <w:rPr>
        <w:rFonts w:ascii="Wingdings" w:hAnsi="Wingdings" w:hint="default"/>
      </w:rPr>
    </w:lvl>
    <w:lvl w:ilvl="6" w:tplc="B7468508">
      <w:start w:val="1"/>
      <w:numFmt w:val="bullet"/>
      <w:lvlText w:val=""/>
      <w:lvlJc w:val="left"/>
      <w:pPr>
        <w:ind w:left="5040" w:hanging="360"/>
      </w:pPr>
      <w:rPr>
        <w:rFonts w:ascii="Symbol" w:hAnsi="Symbol" w:hint="default"/>
      </w:rPr>
    </w:lvl>
    <w:lvl w:ilvl="7" w:tplc="02442220">
      <w:start w:val="1"/>
      <w:numFmt w:val="bullet"/>
      <w:lvlText w:val="o"/>
      <w:lvlJc w:val="left"/>
      <w:pPr>
        <w:ind w:left="5760" w:hanging="360"/>
      </w:pPr>
      <w:rPr>
        <w:rFonts w:ascii="Courier New" w:hAnsi="Courier New" w:hint="default"/>
      </w:rPr>
    </w:lvl>
    <w:lvl w:ilvl="8" w:tplc="93883178">
      <w:start w:val="1"/>
      <w:numFmt w:val="bullet"/>
      <w:lvlText w:val=""/>
      <w:lvlJc w:val="left"/>
      <w:pPr>
        <w:ind w:left="6480" w:hanging="360"/>
      </w:pPr>
      <w:rPr>
        <w:rFonts w:ascii="Wingdings" w:hAnsi="Wingdings" w:hint="default"/>
      </w:rPr>
    </w:lvl>
  </w:abstractNum>
  <w:abstractNum w:abstractNumId="4" w15:restartNumberingAfterBreak="0">
    <w:nsid w:val="0C915978"/>
    <w:multiLevelType w:val="hybridMultilevel"/>
    <w:tmpl w:val="FFFFFFFF"/>
    <w:lvl w:ilvl="0" w:tplc="1BE22012">
      <w:start w:val="1"/>
      <w:numFmt w:val="bullet"/>
      <w:lvlText w:val="-"/>
      <w:lvlJc w:val="left"/>
      <w:pPr>
        <w:ind w:left="720" w:hanging="360"/>
      </w:pPr>
      <w:rPr>
        <w:rFonts w:ascii="Calibri" w:hAnsi="Calibri" w:hint="default"/>
      </w:rPr>
    </w:lvl>
    <w:lvl w:ilvl="1" w:tplc="B8F2A24E">
      <w:start w:val="1"/>
      <w:numFmt w:val="bullet"/>
      <w:lvlText w:val="o"/>
      <w:lvlJc w:val="left"/>
      <w:pPr>
        <w:ind w:left="1440" w:hanging="360"/>
      </w:pPr>
      <w:rPr>
        <w:rFonts w:ascii="Courier New" w:hAnsi="Courier New" w:hint="default"/>
      </w:rPr>
    </w:lvl>
    <w:lvl w:ilvl="2" w:tplc="2834C096">
      <w:start w:val="1"/>
      <w:numFmt w:val="bullet"/>
      <w:lvlText w:val=""/>
      <w:lvlJc w:val="left"/>
      <w:pPr>
        <w:ind w:left="2160" w:hanging="360"/>
      </w:pPr>
      <w:rPr>
        <w:rFonts w:ascii="Wingdings" w:hAnsi="Wingdings" w:hint="default"/>
      </w:rPr>
    </w:lvl>
    <w:lvl w:ilvl="3" w:tplc="AF4C8E1A">
      <w:start w:val="1"/>
      <w:numFmt w:val="bullet"/>
      <w:lvlText w:val=""/>
      <w:lvlJc w:val="left"/>
      <w:pPr>
        <w:ind w:left="2880" w:hanging="360"/>
      </w:pPr>
      <w:rPr>
        <w:rFonts w:ascii="Symbol" w:hAnsi="Symbol" w:hint="default"/>
      </w:rPr>
    </w:lvl>
    <w:lvl w:ilvl="4" w:tplc="21703C16">
      <w:start w:val="1"/>
      <w:numFmt w:val="bullet"/>
      <w:lvlText w:val="o"/>
      <w:lvlJc w:val="left"/>
      <w:pPr>
        <w:ind w:left="3600" w:hanging="360"/>
      </w:pPr>
      <w:rPr>
        <w:rFonts w:ascii="Courier New" w:hAnsi="Courier New" w:hint="default"/>
      </w:rPr>
    </w:lvl>
    <w:lvl w:ilvl="5" w:tplc="A170F26C">
      <w:start w:val="1"/>
      <w:numFmt w:val="bullet"/>
      <w:lvlText w:val=""/>
      <w:lvlJc w:val="left"/>
      <w:pPr>
        <w:ind w:left="4320" w:hanging="360"/>
      </w:pPr>
      <w:rPr>
        <w:rFonts w:ascii="Wingdings" w:hAnsi="Wingdings" w:hint="default"/>
      </w:rPr>
    </w:lvl>
    <w:lvl w:ilvl="6" w:tplc="BAD06360">
      <w:start w:val="1"/>
      <w:numFmt w:val="bullet"/>
      <w:lvlText w:val=""/>
      <w:lvlJc w:val="left"/>
      <w:pPr>
        <w:ind w:left="5040" w:hanging="360"/>
      </w:pPr>
      <w:rPr>
        <w:rFonts w:ascii="Symbol" w:hAnsi="Symbol" w:hint="default"/>
      </w:rPr>
    </w:lvl>
    <w:lvl w:ilvl="7" w:tplc="C6460BBC">
      <w:start w:val="1"/>
      <w:numFmt w:val="bullet"/>
      <w:lvlText w:val="o"/>
      <w:lvlJc w:val="left"/>
      <w:pPr>
        <w:ind w:left="5760" w:hanging="360"/>
      </w:pPr>
      <w:rPr>
        <w:rFonts w:ascii="Courier New" w:hAnsi="Courier New" w:hint="default"/>
      </w:rPr>
    </w:lvl>
    <w:lvl w:ilvl="8" w:tplc="6F4E7C26">
      <w:start w:val="1"/>
      <w:numFmt w:val="bullet"/>
      <w:lvlText w:val=""/>
      <w:lvlJc w:val="left"/>
      <w:pPr>
        <w:ind w:left="6480" w:hanging="360"/>
      </w:pPr>
      <w:rPr>
        <w:rFonts w:ascii="Wingdings" w:hAnsi="Wingdings" w:hint="default"/>
      </w:rPr>
    </w:lvl>
  </w:abstractNum>
  <w:abstractNum w:abstractNumId="5" w15:restartNumberingAfterBreak="0">
    <w:nsid w:val="0CD864E4"/>
    <w:multiLevelType w:val="hybridMultilevel"/>
    <w:tmpl w:val="FFFFFFFF"/>
    <w:lvl w:ilvl="0" w:tplc="A57AD050">
      <w:start w:val="1"/>
      <w:numFmt w:val="bullet"/>
      <w:lvlText w:val=""/>
      <w:lvlJc w:val="left"/>
      <w:pPr>
        <w:ind w:left="720" w:hanging="360"/>
      </w:pPr>
      <w:rPr>
        <w:rFonts w:ascii="Symbol" w:hAnsi="Symbol" w:hint="default"/>
      </w:rPr>
    </w:lvl>
    <w:lvl w:ilvl="1" w:tplc="33F6E998">
      <w:start w:val="1"/>
      <w:numFmt w:val="bullet"/>
      <w:lvlText w:val="o"/>
      <w:lvlJc w:val="left"/>
      <w:pPr>
        <w:ind w:left="1440" w:hanging="360"/>
      </w:pPr>
      <w:rPr>
        <w:rFonts w:ascii="Courier New" w:hAnsi="Courier New" w:hint="default"/>
      </w:rPr>
    </w:lvl>
    <w:lvl w:ilvl="2" w:tplc="0516A09C">
      <w:start w:val="1"/>
      <w:numFmt w:val="bullet"/>
      <w:lvlText w:val=""/>
      <w:lvlJc w:val="left"/>
      <w:pPr>
        <w:ind w:left="2160" w:hanging="360"/>
      </w:pPr>
      <w:rPr>
        <w:rFonts w:ascii="Wingdings" w:hAnsi="Wingdings" w:hint="default"/>
      </w:rPr>
    </w:lvl>
    <w:lvl w:ilvl="3" w:tplc="0090FA8A">
      <w:start w:val="1"/>
      <w:numFmt w:val="bullet"/>
      <w:lvlText w:val=""/>
      <w:lvlJc w:val="left"/>
      <w:pPr>
        <w:ind w:left="2880" w:hanging="360"/>
      </w:pPr>
      <w:rPr>
        <w:rFonts w:ascii="Symbol" w:hAnsi="Symbol" w:hint="default"/>
      </w:rPr>
    </w:lvl>
    <w:lvl w:ilvl="4" w:tplc="13C602C2">
      <w:start w:val="1"/>
      <w:numFmt w:val="bullet"/>
      <w:lvlText w:val="o"/>
      <w:lvlJc w:val="left"/>
      <w:pPr>
        <w:ind w:left="3600" w:hanging="360"/>
      </w:pPr>
      <w:rPr>
        <w:rFonts w:ascii="Courier New" w:hAnsi="Courier New" w:hint="default"/>
      </w:rPr>
    </w:lvl>
    <w:lvl w:ilvl="5" w:tplc="2B269F82">
      <w:start w:val="1"/>
      <w:numFmt w:val="bullet"/>
      <w:lvlText w:val=""/>
      <w:lvlJc w:val="left"/>
      <w:pPr>
        <w:ind w:left="4320" w:hanging="360"/>
      </w:pPr>
      <w:rPr>
        <w:rFonts w:ascii="Wingdings" w:hAnsi="Wingdings" w:hint="default"/>
      </w:rPr>
    </w:lvl>
    <w:lvl w:ilvl="6" w:tplc="EE5A9C22">
      <w:start w:val="1"/>
      <w:numFmt w:val="bullet"/>
      <w:lvlText w:val=""/>
      <w:lvlJc w:val="left"/>
      <w:pPr>
        <w:ind w:left="5040" w:hanging="360"/>
      </w:pPr>
      <w:rPr>
        <w:rFonts w:ascii="Symbol" w:hAnsi="Symbol" w:hint="default"/>
      </w:rPr>
    </w:lvl>
    <w:lvl w:ilvl="7" w:tplc="64B00ED8">
      <w:start w:val="1"/>
      <w:numFmt w:val="bullet"/>
      <w:lvlText w:val="o"/>
      <w:lvlJc w:val="left"/>
      <w:pPr>
        <w:ind w:left="5760" w:hanging="360"/>
      </w:pPr>
      <w:rPr>
        <w:rFonts w:ascii="Courier New" w:hAnsi="Courier New" w:hint="default"/>
      </w:rPr>
    </w:lvl>
    <w:lvl w:ilvl="8" w:tplc="E04ED582">
      <w:start w:val="1"/>
      <w:numFmt w:val="bullet"/>
      <w:lvlText w:val=""/>
      <w:lvlJc w:val="left"/>
      <w:pPr>
        <w:ind w:left="6480" w:hanging="360"/>
      </w:pPr>
      <w:rPr>
        <w:rFonts w:ascii="Wingdings" w:hAnsi="Wingdings" w:hint="default"/>
      </w:rPr>
    </w:lvl>
  </w:abstractNum>
  <w:abstractNum w:abstractNumId="6" w15:restartNumberingAfterBreak="0">
    <w:nsid w:val="0EFA3796"/>
    <w:multiLevelType w:val="hybridMultilevel"/>
    <w:tmpl w:val="72B8871E"/>
    <w:lvl w:ilvl="0" w:tplc="2CE01344">
      <w:start w:val="1"/>
      <w:numFmt w:val="bullet"/>
      <w:lvlText w:val="-"/>
      <w:lvlJc w:val="left"/>
      <w:pPr>
        <w:ind w:left="720" w:hanging="360"/>
      </w:pPr>
      <w:rPr>
        <w:rFonts w:ascii="Calibri" w:hAnsi="Calibri" w:hint="default"/>
      </w:rPr>
    </w:lvl>
    <w:lvl w:ilvl="1" w:tplc="8534B3E8">
      <w:start w:val="1"/>
      <w:numFmt w:val="bullet"/>
      <w:lvlText w:val="o"/>
      <w:lvlJc w:val="left"/>
      <w:pPr>
        <w:ind w:left="1440" w:hanging="360"/>
      </w:pPr>
      <w:rPr>
        <w:rFonts w:ascii="Courier New" w:hAnsi="Courier New" w:hint="default"/>
      </w:rPr>
    </w:lvl>
    <w:lvl w:ilvl="2" w:tplc="74A20A20">
      <w:start w:val="1"/>
      <w:numFmt w:val="bullet"/>
      <w:lvlText w:val=""/>
      <w:lvlJc w:val="left"/>
      <w:pPr>
        <w:ind w:left="2160" w:hanging="360"/>
      </w:pPr>
      <w:rPr>
        <w:rFonts w:ascii="Wingdings" w:hAnsi="Wingdings" w:hint="default"/>
      </w:rPr>
    </w:lvl>
    <w:lvl w:ilvl="3" w:tplc="B610FB38">
      <w:start w:val="1"/>
      <w:numFmt w:val="bullet"/>
      <w:lvlText w:val=""/>
      <w:lvlJc w:val="left"/>
      <w:pPr>
        <w:ind w:left="2880" w:hanging="360"/>
      </w:pPr>
      <w:rPr>
        <w:rFonts w:ascii="Symbol" w:hAnsi="Symbol" w:hint="default"/>
      </w:rPr>
    </w:lvl>
    <w:lvl w:ilvl="4" w:tplc="57F6D994">
      <w:start w:val="1"/>
      <w:numFmt w:val="bullet"/>
      <w:lvlText w:val="o"/>
      <w:lvlJc w:val="left"/>
      <w:pPr>
        <w:ind w:left="3600" w:hanging="360"/>
      </w:pPr>
      <w:rPr>
        <w:rFonts w:ascii="Courier New" w:hAnsi="Courier New" w:hint="default"/>
      </w:rPr>
    </w:lvl>
    <w:lvl w:ilvl="5" w:tplc="A524099C">
      <w:start w:val="1"/>
      <w:numFmt w:val="bullet"/>
      <w:lvlText w:val=""/>
      <w:lvlJc w:val="left"/>
      <w:pPr>
        <w:ind w:left="4320" w:hanging="360"/>
      </w:pPr>
      <w:rPr>
        <w:rFonts w:ascii="Wingdings" w:hAnsi="Wingdings" w:hint="default"/>
      </w:rPr>
    </w:lvl>
    <w:lvl w:ilvl="6" w:tplc="F672025A">
      <w:start w:val="1"/>
      <w:numFmt w:val="bullet"/>
      <w:lvlText w:val=""/>
      <w:lvlJc w:val="left"/>
      <w:pPr>
        <w:ind w:left="5040" w:hanging="360"/>
      </w:pPr>
      <w:rPr>
        <w:rFonts w:ascii="Symbol" w:hAnsi="Symbol" w:hint="default"/>
      </w:rPr>
    </w:lvl>
    <w:lvl w:ilvl="7" w:tplc="A1D60824">
      <w:start w:val="1"/>
      <w:numFmt w:val="bullet"/>
      <w:lvlText w:val="o"/>
      <w:lvlJc w:val="left"/>
      <w:pPr>
        <w:ind w:left="5760" w:hanging="360"/>
      </w:pPr>
      <w:rPr>
        <w:rFonts w:ascii="Courier New" w:hAnsi="Courier New" w:hint="default"/>
      </w:rPr>
    </w:lvl>
    <w:lvl w:ilvl="8" w:tplc="AEA8D8E0">
      <w:start w:val="1"/>
      <w:numFmt w:val="bullet"/>
      <w:lvlText w:val=""/>
      <w:lvlJc w:val="left"/>
      <w:pPr>
        <w:ind w:left="6480" w:hanging="360"/>
      </w:pPr>
      <w:rPr>
        <w:rFonts w:ascii="Wingdings" w:hAnsi="Wingdings" w:hint="default"/>
      </w:rPr>
    </w:lvl>
  </w:abstractNum>
  <w:abstractNum w:abstractNumId="7" w15:restartNumberingAfterBreak="0">
    <w:nsid w:val="0FCB1A77"/>
    <w:multiLevelType w:val="hybridMultilevel"/>
    <w:tmpl w:val="FFFFFFFF"/>
    <w:lvl w:ilvl="0" w:tplc="E9FC1D02">
      <w:start w:val="1"/>
      <w:numFmt w:val="bullet"/>
      <w:lvlText w:val="-"/>
      <w:lvlJc w:val="left"/>
      <w:pPr>
        <w:ind w:left="720" w:hanging="360"/>
      </w:pPr>
      <w:rPr>
        <w:rFonts w:ascii="Calibri" w:hAnsi="Calibri" w:hint="default"/>
      </w:rPr>
    </w:lvl>
    <w:lvl w:ilvl="1" w:tplc="45928386">
      <w:start w:val="1"/>
      <w:numFmt w:val="bullet"/>
      <w:lvlText w:val="o"/>
      <w:lvlJc w:val="left"/>
      <w:pPr>
        <w:ind w:left="1440" w:hanging="360"/>
      </w:pPr>
      <w:rPr>
        <w:rFonts w:ascii="Courier New" w:hAnsi="Courier New" w:hint="default"/>
      </w:rPr>
    </w:lvl>
    <w:lvl w:ilvl="2" w:tplc="1974FB5A">
      <w:start w:val="1"/>
      <w:numFmt w:val="bullet"/>
      <w:lvlText w:val=""/>
      <w:lvlJc w:val="left"/>
      <w:pPr>
        <w:ind w:left="2160" w:hanging="360"/>
      </w:pPr>
      <w:rPr>
        <w:rFonts w:ascii="Wingdings" w:hAnsi="Wingdings" w:hint="default"/>
      </w:rPr>
    </w:lvl>
    <w:lvl w:ilvl="3" w:tplc="3B06B010">
      <w:start w:val="1"/>
      <w:numFmt w:val="bullet"/>
      <w:lvlText w:val=""/>
      <w:lvlJc w:val="left"/>
      <w:pPr>
        <w:ind w:left="2880" w:hanging="360"/>
      </w:pPr>
      <w:rPr>
        <w:rFonts w:ascii="Symbol" w:hAnsi="Symbol" w:hint="default"/>
      </w:rPr>
    </w:lvl>
    <w:lvl w:ilvl="4" w:tplc="C1160CDA">
      <w:start w:val="1"/>
      <w:numFmt w:val="bullet"/>
      <w:lvlText w:val="o"/>
      <w:lvlJc w:val="left"/>
      <w:pPr>
        <w:ind w:left="3600" w:hanging="360"/>
      </w:pPr>
      <w:rPr>
        <w:rFonts w:ascii="Courier New" w:hAnsi="Courier New" w:hint="default"/>
      </w:rPr>
    </w:lvl>
    <w:lvl w:ilvl="5" w:tplc="6EC02AC8">
      <w:start w:val="1"/>
      <w:numFmt w:val="bullet"/>
      <w:lvlText w:val=""/>
      <w:lvlJc w:val="left"/>
      <w:pPr>
        <w:ind w:left="4320" w:hanging="360"/>
      </w:pPr>
      <w:rPr>
        <w:rFonts w:ascii="Wingdings" w:hAnsi="Wingdings" w:hint="default"/>
      </w:rPr>
    </w:lvl>
    <w:lvl w:ilvl="6" w:tplc="C980A61A">
      <w:start w:val="1"/>
      <w:numFmt w:val="bullet"/>
      <w:lvlText w:val=""/>
      <w:lvlJc w:val="left"/>
      <w:pPr>
        <w:ind w:left="5040" w:hanging="360"/>
      </w:pPr>
      <w:rPr>
        <w:rFonts w:ascii="Symbol" w:hAnsi="Symbol" w:hint="default"/>
      </w:rPr>
    </w:lvl>
    <w:lvl w:ilvl="7" w:tplc="A69C4EC0">
      <w:start w:val="1"/>
      <w:numFmt w:val="bullet"/>
      <w:lvlText w:val="o"/>
      <w:lvlJc w:val="left"/>
      <w:pPr>
        <w:ind w:left="5760" w:hanging="360"/>
      </w:pPr>
      <w:rPr>
        <w:rFonts w:ascii="Courier New" w:hAnsi="Courier New" w:hint="default"/>
      </w:rPr>
    </w:lvl>
    <w:lvl w:ilvl="8" w:tplc="896C892C">
      <w:start w:val="1"/>
      <w:numFmt w:val="bullet"/>
      <w:lvlText w:val=""/>
      <w:lvlJc w:val="left"/>
      <w:pPr>
        <w:ind w:left="6480" w:hanging="360"/>
      </w:pPr>
      <w:rPr>
        <w:rFonts w:ascii="Wingdings" w:hAnsi="Wingdings" w:hint="default"/>
      </w:rPr>
    </w:lvl>
  </w:abstractNum>
  <w:abstractNum w:abstractNumId="8" w15:restartNumberingAfterBreak="0">
    <w:nsid w:val="11052649"/>
    <w:multiLevelType w:val="hybridMultilevel"/>
    <w:tmpl w:val="FFFFFFFF"/>
    <w:lvl w:ilvl="0" w:tplc="EF226964">
      <w:start w:val="1"/>
      <w:numFmt w:val="bullet"/>
      <w:lvlText w:val="-"/>
      <w:lvlJc w:val="left"/>
      <w:pPr>
        <w:ind w:left="720" w:hanging="360"/>
      </w:pPr>
      <w:rPr>
        <w:rFonts w:ascii="Calibri" w:hAnsi="Calibri" w:hint="default"/>
      </w:rPr>
    </w:lvl>
    <w:lvl w:ilvl="1" w:tplc="8D3E14BE">
      <w:start w:val="1"/>
      <w:numFmt w:val="bullet"/>
      <w:lvlText w:val="o"/>
      <w:lvlJc w:val="left"/>
      <w:pPr>
        <w:ind w:left="1440" w:hanging="360"/>
      </w:pPr>
      <w:rPr>
        <w:rFonts w:ascii="Courier New" w:hAnsi="Courier New" w:hint="default"/>
      </w:rPr>
    </w:lvl>
    <w:lvl w:ilvl="2" w:tplc="FF309ED4">
      <w:start w:val="1"/>
      <w:numFmt w:val="bullet"/>
      <w:lvlText w:val=""/>
      <w:lvlJc w:val="left"/>
      <w:pPr>
        <w:ind w:left="2160" w:hanging="360"/>
      </w:pPr>
      <w:rPr>
        <w:rFonts w:ascii="Wingdings" w:hAnsi="Wingdings" w:hint="default"/>
      </w:rPr>
    </w:lvl>
    <w:lvl w:ilvl="3" w:tplc="C7EE6996">
      <w:start w:val="1"/>
      <w:numFmt w:val="bullet"/>
      <w:lvlText w:val=""/>
      <w:lvlJc w:val="left"/>
      <w:pPr>
        <w:ind w:left="2880" w:hanging="360"/>
      </w:pPr>
      <w:rPr>
        <w:rFonts w:ascii="Symbol" w:hAnsi="Symbol" w:hint="default"/>
      </w:rPr>
    </w:lvl>
    <w:lvl w:ilvl="4" w:tplc="0518EBF4">
      <w:start w:val="1"/>
      <w:numFmt w:val="bullet"/>
      <w:lvlText w:val="o"/>
      <w:lvlJc w:val="left"/>
      <w:pPr>
        <w:ind w:left="3600" w:hanging="360"/>
      </w:pPr>
      <w:rPr>
        <w:rFonts w:ascii="Courier New" w:hAnsi="Courier New" w:hint="default"/>
      </w:rPr>
    </w:lvl>
    <w:lvl w:ilvl="5" w:tplc="7A06A928">
      <w:start w:val="1"/>
      <w:numFmt w:val="bullet"/>
      <w:lvlText w:val=""/>
      <w:lvlJc w:val="left"/>
      <w:pPr>
        <w:ind w:left="4320" w:hanging="360"/>
      </w:pPr>
      <w:rPr>
        <w:rFonts w:ascii="Wingdings" w:hAnsi="Wingdings" w:hint="default"/>
      </w:rPr>
    </w:lvl>
    <w:lvl w:ilvl="6" w:tplc="007E3A44">
      <w:start w:val="1"/>
      <w:numFmt w:val="bullet"/>
      <w:lvlText w:val=""/>
      <w:lvlJc w:val="left"/>
      <w:pPr>
        <w:ind w:left="5040" w:hanging="360"/>
      </w:pPr>
      <w:rPr>
        <w:rFonts w:ascii="Symbol" w:hAnsi="Symbol" w:hint="default"/>
      </w:rPr>
    </w:lvl>
    <w:lvl w:ilvl="7" w:tplc="8CBCA4AA">
      <w:start w:val="1"/>
      <w:numFmt w:val="bullet"/>
      <w:lvlText w:val="o"/>
      <w:lvlJc w:val="left"/>
      <w:pPr>
        <w:ind w:left="5760" w:hanging="360"/>
      </w:pPr>
      <w:rPr>
        <w:rFonts w:ascii="Courier New" w:hAnsi="Courier New" w:hint="default"/>
      </w:rPr>
    </w:lvl>
    <w:lvl w:ilvl="8" w:tplc="8EFE4750">
      <w:start w:val="1"/>
      <w:numFmt w:val="bullet"/>
      <w:lvlText w:val=""/>
      <w:lvlJc w:val="left"/>
      <w:pPr>
        <w:ind w:left="6480" w:hanging="360"/>
      </w:pPr>
      <w:rPr>
        <w:rFonts w:ascii="Wingdings" w:hAnsi="Wingdings" w:hint="default"/>
      </w:rPr>
    </w:lvl>
  </w:abstractNum>
  <w:abstractNum w:abstractNumId="9" w15:restartNumberingAfterBreak="0">
    <w:nsid w:val="115E63AF"/>
    <w:multiLevelType w:val="hybridMultilevel"/>
    <w:tmpl w:val="E6B662A8"/>
    <w:lvl w:ilvl="0" w:tplc="5EF2C7F0">
      <w:start w:val="1"/>
      <w:numFmt w:val="bullet"/>
      <w:lvlText w:val="-"/>
      <w:lvlJc w:val="left"/>
      <w:pPr>
        <w:ind w:left="720" w:hanging="360"/>
      </w:pPr>
      <w:rPr>
        <w:rFonts w:ascii="Calibri" w:hAnsi="Calibri" w:hint="default"/>
      </w:rPr>
    </w:lvl>
    <w:lvl w:ilvl="1" w:tplc="FECA5168">
      <w:start w:val="1"/>
      <w:numFmt w:val="bullet"/>
      <w:lvlText w:val="o"/>
      <w:lvlJc w:val="left"/>
      <w:pPr>
        <w:ind w:left="1440" w:hanging="360"/>
      </w:pPr>
      <w:rPr>
        <w:rFonts w:ascii="Courier New" w:hAnsi="Courier New" w:hint="default"/>
      </w:rPr>
    </w:lvl>
    <w:lvl w:ilvl="2" w:tplc="7D268408">
      <w:start w:val="1"/>
      <w:numFmt w:val="bullet"/>
      <w:lvlText w:val=""/>
      <w:lvlJc w:val="left"/>
      <w:pPr>
        <w:ind w:left="2160" w:hanging="360"/>
      </w:pPr>
      <w:rPr>
        <w:rFonts w:ascii="Wingdings" w:hAnsi="Wingdings" w:hint="default"/>
      </w:rPr>
    </w:lvl>
    <w:lvl w:ilvl="3" w:tplc="93E8B4F6">
      <w:start w:val="1"/>
      <w:numFmt w:val="bullet"/>
      <w:lvlText w:val=""/>
      <w:lvlJc w:val="left"/>
      <w:pPr>
        <w:ind w:left="2880" w:hanging="360"/>
      </w:pPr>
      <w:rPr>
        <w:rFonts w:ascii="Symbol" w:hAnsi="Symbol" w:hint="default"/>
      </w:rPr>
    </w:lvl>
    <w:lvl w:ilvl="4" w:tplc="BD8C5D68">
      <w:start w:val="1"/>
      <w:numFmt w:val="bullet"/>
      <w:lvlText w:val="o"/>
      <w:lvlJc w:val="left"/>
      <w:pPr>
        <w:ind w:left="3600" w:hanging="360"/>
      </w:pPr>
      <w:rPr>
        <w:rFonts w:ascii="Courier New" w:hAnsi="Courier New" w:hint="default"/>
      </w:rPr>
    </w:lvl>
    <w:lvl w:ilvl="5" w:tplc="DFE60B1C">
      <w:start w:val="1"/>
      <w:numFmt w:val="bullet"/>
      <w:lvlText w:val=""/>
      <w:lvlJc w:val="left"/>
      <w:pPr>
        <w:ind w:left="4320" w:hanging="360"/>
      </w:pPr>
      <w:rPr>
        <w:rFonts w:ascii="Wingdings" w:hAnsi="Wingdings" w:hint="default"/>
      </w:rPr>
    </w:lvl>
    <w:lvl w:ilvl="6" w:tplc="A6408E38">
      <w:start w:val="1"/>
      <w:numFmt w:val="bullet"/>
      <w:lvlText w:val=""/>
      <w:lvlJc w:val="left"/>
      <w:pPr>
        <w:ind w:left="5040" w:hanging="360"/>
      </w:pPr>
      <w:rPr>
        <w:rFonts w:ascii="Symbol" w:hAnsi="Symbol" w:hint="default"/>
      </w:rPr>
    </w:lvl>
    <w:lvl w:ilvl="7" w:tplc="6C54353C">
      <w:start w:val="1"/>
      <w:numFmt w:val="bullet"/>
      <w:lvlText w:val="o"/>
      <w:lvlJc w:val="left"/>
      <w:pPr>
        <w:ind w:left="5760" w:hanging="360"/>
      </w:pPr>
      <w:rPr>
        <w:rFonts w:ascii="Courier New" w:hAnsi="Courier New" w:hint="default"/>
      </w:rPr>
    </w:lvl>
    <w:lvl w:ilvl="8" w:tplc="A350A656">
      <w:start w:val="1"/>
      <w:numFmt w:val="bullet"/>
      <w:lvlText w:val=""/>
      <w:lvlJc w:val="left"/>
      <w:pPr>
        <w:ind w:left="6480" w:hanging="360"/>
      </w:pPr>
      <w:rPr>
        <w:rFonts w:ascii="Wingdings" w:hAnsi="Wingdings" w:hint="default"/>
      </w:rPr>
    </w:lvl>
  </w:abstractNum>
  <w:abstractNum w:abstractNumId="10" w15:restartNumberingAfterBreak="0">
    <w:nsid w:val="11DA12E7"/>
    <w:multiLevelType w:val="hybridMultilevel"/>
    <w:tmpl w:val="FFFFFFFF"/>
    <w:lvl w:ilvl="0" w:tplc="A036DB78">
      <w:start w:val="1"/>
      <w:numFmt w:val="bullet"/>
      <w:lvlText w:val="-"/>
      <w:lvlJc w:val="left"/>
      <w:pPr>
        <w:ind w:left="720" w:hanging="360"/>
      </w:pPr>
      <w:rPr>
        <w:rFonts w:ascii="Calibri" w:hAnsi="Calibri" w:hint="default"/>
      </w:rPr>
    </w:lvl>
    <w:lvl w:ilvl="1" w:tplc="3D1A76F4">
      <w:start w:val="1"/>
      <w:numFmt w:val="bullet"/>
      <w:lvlText w:val="o"/>
      <w:lvlJc w:val="left"/>
      <w:pPr>
        <w:ind w:left="1440" w:hanging="360"/>
      </w:pPr>
      <w:rPr>
        <w:rFonts w:ascii="Courier New" w:hAnsi="Courier New" w:hint="default"/>
      </w:rPr>
    </w:lvl>
    <w:lvl w:ilvl="2" w:tplc="C98C7C02">
      <w:start w:val="1"/>
      <w:numFmt w:val="bullet"/>
      <w:lvlText w:val=""/>
      <w:lvlJc w:val="left"/>
      <w:pPr>
        <w:ind w:left="2160" w:hanging="360"/>
      </w:pPr>
      <w:rPr>
        <w:rFonts w:ascii="Wingdings" w:hAnsi="Wingdings" w:hint="default"/>
      </w:rPr>
    </w:lvl>
    <w:lvl w:ilvl="3" w:tplc="C83892D2">
      <w:start w:val="1"/>
      <w:numFmt w:val="bullet"/>
      <w:lvlText w:val=""/>
      <w:lvlJc w:val="left"/>
      <w:pPr>
        <w:ind w:left="2880" w:hanging="360"/>
      </w:pPr>
      <w:rPr>
        <w:rFonts w:ascii="Symbol" w:hAnsi="Symbol" w:hint="default"/>
      </w:rPr>
    </w:lvl>
    <w:lvl w:ilvl="4" w:tplc="19AE68A0">
      <w:start w:val="1"/>
      <w:numFmt w:val="bullet"/>
      <w:lvlText w:val="o"/>
      <w:lvlJc w:val="left"/>
      <w:pPr>
        <w:ind w:left="3600" w:hanging="360"/>
      </w:pPr>
      <w:rPr>
        <w:rFonts w:ascii="Courier New" w:hAnsi="Courier New" w:hint="default"/>
      </w:rPr>
    </w:lvl>
    <w:lvl w:ilvl="5" w:tplc="400A5088">
      <w:start w:val="1"/>
      <w:numFmt w:val="bullet"/>
      <w:lvlText w:val=""/>
      <w:lvlJc w:val="left"/>
      <w:pPr>
        <w:ind w:left="4320" w:hanging="360"/>
      </w:pPr>
      <w:rPr>
        <w:rFonts w:ascii="Wingdings" w:hAnsi="Wingdings" w:hint="default"/>
      </w:rPr>
    </w:lvl>
    <w:lvl w:ilvl="6" w:tplc="C212E8B6">
      <w:start w:val="1"/>
      <w:numFmt w:val="bullet"/>
      <w:lvlText w:val=""/>
      <w:lvlJc w:val="left"/>
      <w:pPr>
        <w:ind w:left="5040" w:hanging="360"/>
      </w:pPr>
      <w:rPr>
        <w:rFonts w:ascii="Symbol" w:hAnsi="Symbol" w:hint="default"/>
      </w:rPr>
    </w:lvl>
    <w:lvl w:ilvl="7" w:tplc="17AA5234">
      <w:start w:val="1"/>
      <w:numFmt w:val="bullet"/>
      <w:lvlText w:val="o"/>
      <w:lvlJc w:val="left"/>
      <w:pPr>
        <w:ind w:left="5760" w:hanging="360"/>
      </w:pPr>
      <w:rPr>
        <w:rFonts w:ascii="Courier New" w:hAnsi="Courier New" w:hint="default"/>
      </w:rPr>
    </w:lvl>
    <w:lvl w:ilvl="8" w:tplc="2CFE9838">
      <w:start w:val="1"/>
      <w:numFmt w:val="bullet"/>
      <w:lvlText w:val=""/>
      <w:lvlJc w:val="left"/>
      <w:pPr>
        <w:ind w:left="6480" w:hanging="360"/>
      </w:pPr>
      <w:rPr>
        <w:rFonts w:ascii="Wingdings" w:hAnsi="Wingdings" w:hint="default"/>
      </w:rPr>
    </w:lvl>
  </w:abstractNum>
  <w:abstractNum w:abstractNumId="11" w15:restartNumberingAfterBreak="0">
    <w:nsid w:val="16AB4A23"/>
    <w:multiLevelType w:val="hybridMultilevel"/>
    <w:tmpl w:val="FFFFFFFF"/>
    <w:lvl w:ilvl="0" w:tplc="DF5ECE28">
      <w:start w:val="1"/>
      <w:numFmt w:val="bullet"/>
      <w:lvlText w:val=""/>
      <w:lvlJc w:val="left"/>
      <w:pPr>
        <w:ind w:left="360" w:hanging="360"/>
      </w:pPr>
      <w:rPr>
        <w:rFonts w:ascii="Symbol" w:hAnsi="Symbol" w:hint="default"/>
      </w:rPr>
    </w:lvl>
    <w:lvl w:ilvl="1" w:tplc="5B8201A0">
      <w:start w:val="1"/>
      <w:numFmt w:val="bullet"/>
      <w:lvlText w:val="o"/>
      <w:lvlJc w:val="left"/>
      <w:pPr>
        <w:ind w:left="1080" w:hanging="360"/>
      </w:pPr>
      <w:rPr>
        <w:rFonts w:ascii="Courier New" w:hAnsi="Courier New" w:hint="default"/>
      </w:rPr>
    </w:lvl>
    <w:lvl w:ilvl="2" w:tplc="BE5A19C2">
      <w:start w:val="1"/>
      <w:numFmt w:val="bullet"/>
      <w:lvlText w:val=""/>
      <w:lvlJc w:val="left"/>
      <w:pPr>
        <w:ind w:left="1800" w:hanging="360"/>
      </w:pPr>
      <w:rPr>
        <w:rFonts w:ascii="Wingdings" w:hAnsi="Wingdings" w:hint="default"/>
      </w:rPr>
    </w:lvl>
    <w:lvl w:ilvl="3" w:tplc="6706AD0A">
      <w:start w:val="1"/>
      <w:numFmt w:val="bullet"/>
      <w:lvlText w:val=""/>
      <w:lvlJc w:val="left"/>
      <w:pPr>
        <w:ind w:left="2520" w:hanging="360"/>
      </w:pPr>
      <w:rPr>
        <w:rFonts w:ascii="Symbol" w:hAnsi="Symbol" w:hint="default"/>
      </w:rPr>
    </w:lvl>
    <w:lvl w:ilvl="4" w:tplc="FAE614CE">
      <w:start w:val="1"/>
      <w:numFmt w:val="bullet"/>
      <w:lvlText w:val="o"/>
      <w:lvlJc w:val="left"/>
      <w:pPr>
        <w:ind w:left="3240" w:hanging="360"/>
      </w:pPr>
      <w:rPr>
        <w:rFonts w:ascii="Courier New" w:hAnsi="Courier New" w:hint="default"/>
      </w:rPr>
    </w:lvl>
    <w:lvl w:ilvl="5" w:tplc="A3EC26E0">
      <w:start w:val="1"/>
      <w:numFmt w:val="bullet"/>
      <w:lvlText w:val=""/>
      <w:lvlJc w:val="left"/>
      <w:pPr>
        <w:ind w:left="3960" w:hanging="360"/>
      </w:pPr>
      <w:rPr>
        <w:rFonts w:ascii="Wingdings" w:hAnsi="Wingdings" w:hint="default"/>
      </w:rPr>
    </w:lvl>
    <w:lvl w:ilvl="6" w:tplc="A4000098">
      <w:start w:val="1"/>
      <w:numFmt w:val="bullet"/>
      <w:lvlText w:val=""/>
      <w:lvlJc w:val="left"/>
      <w:pPr>
        <w:ind w:left="4680" w:hanging="360"/>
      </w:pPr>
      <w:rPr>
        <w:rFonts w:ascii="Symbol" w:hAnsi="Symbol" w:hint="default"/>
      </w:rPr>
    </w:lvl>
    <w:lvl w:ilvl="7" w:tplc="1166D01E">
      <w:start w:val="1"/>
      <w:numFmt w:val="bullet"/>
      <w:lvlText w:val="o"/>
      <w:lvlJc w:val="left"/>
      <w:pPr>
        <w:ind w:left="5400" w:hanging="360"/>
      </w:pPr>
      <w:rPr>
        <w:rFonts w:ascii="Courier New" w:hAnsi="Courier New" w:hint="default"/>
      </w:rPr>
    </w:lvl>
    <w:lvl w:ilvl="8" w:tplc="A49228C6">
      <w:start w:val="1"/>
      <w:numFmt w:val="bullet"/>
      <w:lvlText w:val=""/>
      <w:lvlJc w:val="left"/>
      <w:pPr>
        <w:ind w:left="6120" w:hanging="360"/>
      </w:pPr>
      <w:rPr>
        <w:rFonts w:ascii="Wingdings" w:hAnsi="Wingdings" w:hint="default"/>
      </w:rPr>
    </w:lvl>
  </w:abstractNum>
  <w:abstractNum w:abstractNumId="12" w15:restartNumberingAfterBreak="0">
    <w:nsid w:val="17F077F7"/>
    <w:multiLevelType w:val="hybridMultilevel"/>
    <w:tmpl w:val="FFFFFFFF"/>
    <w:lvl w:ilvl="0" w:tplc="FC2E11EA">
      <w:start w:val="1"/>
      <w:numFmt w:val="lowerLetter"/>
      <w:lvlText w:val="(%1)"/>
      <w:lvlJc w:val="left"/>
      <w:pPr>
        <w:ind w:left="720" w:hanging="360"/>
      </w:pPr>
    </w:lvl>
    <w:lvl w:ilvl="1" w:tplc="AA02A340">
      <w:start w:val="1"/>
      <w:numFmt w:val="lowerLetter"/>
      <w:lvlText w:val="%2."/>
      <w:lvlJc w:val="left"/>
      <w:pPr>
        <w:ind w:left="1440" w:hanging="360"/>
      </w:pPr>
    </w:lvl>
    <w:lvl w:ilvl="2" w:tplc="455648C4">
      <w:start w:val="1"/>
      <w:numFmt w:val="lowerRoman"/>
      <w:lvlText w:val="%3."/>
      <w:lvlJc w:val="right"/>
      <w:pPr>
        <w:ind w:left="2160" w:hanging="180"/>
      </w:pPr>
    </w:lvl>
    <w:lvl w:ilvl="3" w:tplc="FE769DC2">
      <w:start w:val="1"/>
      <w:numFmt w:val="decimal"/>
      <w:lvlText w:val="%4."/>
      <w:lvlJc w:val="left"/>
      <w:pPr>
        <w:ind w:left="2880" w:hanging="360"/>
      </w:pPr>
    </w:lvl>
    <w:lvl w:ilvl="4" w:tplc="898C63AC">
      <w:start w:val="1"/>
      <w:numFmt w:val="lowerLetter"/>
      <w:lvlText w:val="%5."/>
      <w:lvlJc w:val="left"/>
      <w:pPr>
        <w:ind w:left="3600" w:hanging="360"/>
      </w:pPr>
    </w:lvl>
    <w:lvl w:ilvl="5" w:tplc="4912C6D2">
      <w:start w:val="1"/>
      <w:numFmt w:val="lowerRoman"/>
      <w:lvlText w:val="%6."/>
      <w:lvlJc w:val="right"/>
      <w:pPr>
        <w:ind w:left="4320" w:hanging="180"/>
      </w:pPr>
    </w:lvl>
    <w:lvl w:ilvl="6" w:tplc="10B07068">
      <w:start w:val="1"/>
      <w:numFmt w:val="decimal"/>
      <w:lvlText w:val="%7."/>
      <w:lvlJc w:val="left"/>
      <w:pPr>
        <w:ind w:left="5040" w:hanging="360"/>
      </w:pPr>
    </w:lvl>
    <w:lvl w:ilvl="7" w:tplc="B29A4948">
      <w:start w:val="1"/>
      <w:numFmt w:val="lowerLetter"/>
      <w:lvlText w:val="%8."/>
      <w:lvlJc w:val="left"/>
      <w:pPr>
        <w:ind w:left="5760" w:hanging="360"/>
      </w:pPr>
    </w:lvl>
    <w:lvl w:ilvl="8" w:tplc="D7AA1980">
      <w:start w:val="1"/>
      <w:numFmt w:val="lowerRoman"/>
      <w:lvlText w:val="%9."/>
      <w:lvlJc w:val="right"/>
      <w:pPr>
        <w:ind w:left="6480" w:hanging="180"/>
      </w:pPr>
    </w:lvl>
  </w:abstractNum>
  <w:abstractNum w:abstractNumId="13" w15:restartNumberingAfterBreak="0">
    <w:nsid w:val="1D6E3E90"/>
    <w:multiLevelType w:val="hybridMultilevel"/>
    <w:tmpl w:val="95A441FC"/>
    <w:lvl w:ilvl="0" w:tplc="DA464CA0">
      <w:start w:val="1"/>
      <w:numFmt w:val="bullet"/>
      <w:lvlText w:val=""/>
      <w:lvlJc w:val="left"/>
      <w:pPr>
        <w:ind w:left="720" w:hanging="360"/>
      </w:pPr>
      <w:rPr>
        <w:rFonts w:ascii="Symbol" w:hAnsi="Symbol" w:hint="default"/>
      </w:rPr>
    </w:lvl>
    <w:lvl w:ilvl="1" w:tplc="155A8C18">
      <w:start w:val="1"/>
      <w:numFmt w:val="bullet"/>
      <w:lvlText w:val="o"/>
      <w:lvlJc w:val="left"/>
      <w:pPr>
        <w:ind w:left="1440" w:hanging="360"/>
      </w:pPr>
      <w:rPr>
        <w:rFonts w:ascii="Courier New" w:hAnsi="Courier New" w:hint="default"/>
      </w:rPr>
    </w:lvl>
    <w:lvl w:ilvl="2" w:tplc="203619D0">
      <w:start w:val="1"/>
      <w:numFmt w:val="bullet"/>
      <w:lvlText w:val=""/>
      <w:lvlJc w:val="left"/>
      <w:pPr>
        <w:ind w:left="2160" w:hanging="360"/>
      </w:pPr>
      <w:rPr>
        <w:rFonts w:ascii="Wingdings" w:hAnsi="Wingdings" w:hint="default"/>
      </w:rPr>
    </w:lvl>
    <w:lvl w:ilvl="3" w:tplc="C862E488">
      <w:start w:val="1"/>
      <w:numFmt w:val="bullet"/>
      <w:lvlText w:val=""/>
      <w:lvlJc w:val="left"/>
      <w:pPr>
        <w:ind w:left="2880" w:hanging="360"/>
      </w:pPr>
      <w:rPr>
        <w:rFonts w:ascii="Symbol" w:hAnsi="Symbol" w:hint="default"/>
      </w:rPr>
    </w:lvl>
    <w:lvl w:ilvl="4" w:tplc="F1A4CA66">
      <w:start w:val="1"/>
      <w:numFmt w:val="bullet"/>
      <w:lvlText w:val="o"/>
      <w:lvlJc w:val="left"/>
      <w:pPr>
        <w:ind w:left="3600" w:hanging="360"/>
      </w:pPr>
      <w:rPr>
        <w:rFonts w:ascii="Courier New" w:hAnsi="Courier New" w:hint="default"/>
      </w:rPr>
    </w:lvl>
    <w:lvl w:ilvl="5" w:tplc="391AF276">
      <w:start w:val="1"/>
      <w:numFmt w:val="bullet"/>
      <w:lvlText w:val=""/>
      <w:lvlJc w:val="left"/>
      <w:pPr>
        <w:ind w:left="4320" w:hanging="360"/>
      </w:pPr>
      <w:rPr>
        <w:rFonts w:ascii="Wingdings" w:hAnsi="Wingdings" w:hint="default"/>
      </w:rPr>
    </w:lvl>
    <w:lvl w:ilvl="6" w:tplc="211A4628">
      <w:start w:val="1"/>
      <w:numFmt w:val="bullet"/>
      <w:lvlText w:val=""/>
      <w:lvlJc w:val="left"/>
      <w:pPr>
        <w:ind w:left="5040" w:hanging="360"/>
      </w:pPr>
      <w:rPr>
        <w:rFonts w:ascii="Symbol" w:hAnsi="Symbol" w:hint="default"/>
      </w:rPr>
    </w:lvl>
    <w:lvl w:ilvl="7" w:tplc="D834C950">
      <w:start w:val="1"/>
      <w:numFmt w:val="bullet"/>
      <w:lvlText w:val="o"/>
      <w:lvlJc w:val="left"/>
      <w:pPr>
        <w:ind w:left="5760" w:hanging="360"/>
      </w:pPr>
      <w:rPr>
        <w:rFonts w:ascii="Courier New" w:hAnsi="Courier New" w:hint="default"/>
      </w:rPr>
    </w:lvl>
    <w:lvl w:ilvl="8" w:tplc="9A704C6E">
      <w:start w:val="1"/>
      <w:numFmt w:val="bullet"/>
      <w:lvlText w:val=""/>
      <w:lvlJc w:val="left"/>
      <w:pPr>
        <w:ind w:left="6480" w:hanging="360"/>
      </w:pPr>
      <w:rPr>
        <w:rFonts w:ascii="Wingdings" w:hAnsi="Wingdings" w:hint="default"/>
      </w:rPr>
    </w:lvl>
  </w:abstractNum>
  <w:abstractNum w:abstractNumId="14" w15:restartNumberingAfterBreak="0">
    <w:nsid w:val="23A12243"/>
    <w:multiLevelType w:val="hybridMultilevel"/>
    <w:tmpl w:val="348A21E4"/>
    <w:lvl w:ilvl="0" w:tplc="A2C04C2C">
      <w:start w:val="1"/>
      <w:numFmt w:val="bullet"/>
      <w:lvlText w:val=""/>
      <w:lvlJc w:val="left"/>
      <w:pPr>
        <w:ind w:left="720" w:hanging="360"/>
      </w:pPr>
      <w:rPr>
        <w:rFonts w:ascii="Symbol" w:hAnsi="Symbol" w:hint="default"/>
      </w:rPr>
    </w:lvl>
    <w:lvl w:ilvl="1" w:tplc="CC8A490A">
      <w:start w:val="1"/>
      <w:numFmt w:val="bullet"/>
      <w:lvlText w:val="o"/>
      <w:lvlJc w:val="left"/>
      <w:pPr>
        <w:ind w:left="1440" w:hanging="360"/>
      </w:pPr>
      <w:rPr>
        <w:rFonts w:ascii="Courier New" w:hAnsi="Courier New" w:hint="default"/>
      </w:rPr>
    </w:lvl>
    <w:lvl w:ilvl="2" w:tplc="56208852">
      <w:start w:val="1"/>
      <w:numFmt w:val="bullet"/>
      <w:lvlText w:val=""/>
      <w:lvlJc w:val="left"/>
      <w:pPr>
        <w:ind w:left="2160" w:hanging="360"/>
      </w:pPr>
      <w:rPr>
        <w:rFonts w:ascii="Wingdings" w:hAnsi="Wingdings" w:hint="default"/>
      </w:rPr>
    </w:lvl>
    <w:lvl w:ilvl="3" w:tplc="229884DE">
      <w:start w:val="1"/>
      <w:numFmt w:val="bullet"/>
      <w:lvlText w:val=""/>
      <w:lvlJc w:val="left"/>
      <w:pPr>
        <w:ind w:left="2880" w:hanging="360"/>
      </w:pPr>
      <w:rPr>
        <w:rFonts w:ascii="Symbol" w:hAnsi="Symbol" w:hint="default"/>
      </w:rPr>
    </w:lvl>
    <w:lvl w:ilvl="4" w:tplc="D51C5018">
      <w:start w:val="1"/>
      <w:numFmt w:val="bullet"/>
      <w:lvlText w:val="o"/>
      <w:lvlJc w:val="left"/>
      <w:pPr>
        <w:ind w:left="3600" w:hanging="360"/>
      </w:pPr>
      <w:rPr>
        <w:rFonts w:ascii="Courier New" w:hAnsi="Courier New" w:hint="default"/>
      </w:rPr>
    </w:lvl>
    <w:lvl w:ilvl="5" w:tplc="3BFA56B0">
      <w:start w:val="1"/>
      <w:numFmt w:val="bullet"/>
      <w:lvlText w:val=""/>
      <w:lvlJc w:val="left"/>
      <w:pPr>
        <w:ind w:left="4320" w:hanging="360"/>
      </w:pPr>
      <w:rPr>
        <w:rFonts w:ascii="Wingdings" w:hAnsi="Wingdings" w:hint="default"/>
      </w:rPr>
    </w:lvl>
    <w:lvl w:ilvl="6" w:tplc="18E8E278">
      <w:start w:val="1"/>
      <w:numFmt w:val="bullet"/>
      <w:lvlText w:val=""/>
      <w:lvlJc w:val="left"/>
      <w:pPr>
        <w:ind w:left="5040" w:hanging="360"/>
      </w:pPr>
      <w:rPr>
        <w:rFonts w:ascii="Symbol" w:hAnsi="Symbol" w:hint="default"/>
      </w:rPr>
    </w:lvl>
    <w:lvl w:ilvl="7" w:tplc="98FA14BA">
      <w:start w:val="1"/>
      <w:numFmt w:val="bullet"/>
      <w:lvlText w:val="o"/>
      <w:lvlJc w:val="left"/>
      <w:pPr>
        <w:ind w:left="5760" w:hanging="360"/>
      </w:pPr>
      <w:rPr>
        <w:rFonts w:ascii="Courier New" w:hAnsi="Courier New" w:hint="default"/>
      </w:rPr>
    </w:lvl>
    <w:lvl w:ilvl="8" w:tplc="9C2A6706">
      <w:start w:val="1"/>
      <w:numFmt w:val="bullet"/>
      <w:lvlText w:val=""/>
      <w:lvlJc w:val="left"/>
      <w:pPr>
        <w:ind w:left="6480" w:hanging="360"/>
      </w:pPr>
      <w:rPr>
        <w:rFonts w:ascii="Wingdings" w:hAnsi="Wingdings" w:hint="default"/>
      </w:rPr>
    </w:lvl>
  </w:abstractNum>
  <w:abstractNum w:abstractNumId="15" w15:restartNumberingAfterBreak="0">
    <w:nsid w:val="289346E3"/>
    <w:multiLevelType w:val="hybridMultilevel"/>
    <w:tmpl w:val="FFFFFFFF"/>
    <w:lvl w:ilvl="0" w:tplc="5112AC1E">
      <w:start w:val="1"/>
      <w:numFmt w:val="bullet"/>
      <w:lvlText w:val="-"/>
      <w:lvlJc w:val="left"/>
      <w:pPr>
        <w:ind w:left="720" w:hanging="360"/>
      </w:pPr>
      <w:rPr>
        <w:rFonts w:ascii="Calibri" w:hAnsi="Calibri" w:hint="default"/>
      </w:rPr>
    </w:lvl>
    <w:lvl w:ilvl="1" w:tplc="70E467E0">
      <w:start w:val="1"/>
      <w:numFmt w:val="bullet"/>
      <w:lvlText w:val="o"/>
      <w:lvlJc w:val="left"/>
      <w:pPr>
        <w:ind w:left="1440" w:hanging="360"/>
      </w:pPr>
      <w:rPr>
        <w:rFonts w:ascii="Courier New" w:hAnsi="Courier New" w:hint="default"/>
      </w:rPr>
    </w:lvl>
    <w:lvl w:ilvl="2" w:tplc="86445802">
      <w:start w:val="1"/>
      <w:numFmt w:val="bullet"/>
      <w:lvlText w:val=""/>
      <w:lvlJc w:val="left"/>
      <w:pPr>
        <w:ind w:left="2160" w:hanging="360"/>
      </w:pPr>
      <w:rPr>
        <w:rFonts w:ascii="Wingdings" w:hAnsi="Wingdings" w:hint="default"/>
      </w:rPr>
    </w:lvl>
    <w:lvl w:ilvl="3" w:tplc="D5104F18">
      <w:start w:val="1"/>
      <w:numFmt w:val="bullet"/>
      <w:lvlText w:val=""/>
      <w:lvlJc w:val="left"/>
      <w:pPr>
        <w:ind w:left="2880" w:hanging="360"/>
      </w:pPr>
      <w:rPr>
        <w:rFonts w:ascii="Symbol" w:hAnsi="Symbol" w:hint="default"/>
      </w:rPr>
    </w:lvl>
    <w:lvl w:ilvl="4" w:tplc="B32AD5B0">
      <w:start w:val="1"/>
      <w:numFmt w:val="bullet"/>
      <w:lvlText w:val="o"/>
      <w:lvlJc w:val="left"/>
      <w:pPr>
        <w:ind w:left="3600" w:hanging="360"/>
      </w:pPr>
      <w:rPr>
        <w:rFonts w:ascii="Courier New" w:hAnsi="Courier New" w:hint="default"/>
      </w:rPr>
    </w:lvl>
    <w:lvl w:ilvl="5" w:tplc="5F829CBE">
      <w:start w:val="1"/>
      <w:numFmt w:val="bullet"/>
      <w:lvlText w:val=""/>
      <w:lvlJc w:val="left"/>
      <w:pPr>
        <w:ind w:left="4320" w:hanging="360"/>
      </w:pPr>
      <w:rPr>
        <w:rFonts w:ascii="Wingdings" w:hAnsi="Wingdings" w:hint="default"/>
      </w:rPr>
    </w:lvl>
    <w:lvl w:ilvl="6" w:tplc="9EA6AF88">
      <w:start w:val="1"/>
      <w:numFmt w:val="bullet"/>
      <w:lvlText w:val=""/>
      <w:lvlJc w:val="left"/>
      <w:pPr>
        <w:ind w:left="5040" w:hanging="360"/>
      </w:pPr>
      <w:rPr>
        <w:rFonts w:ascii="Symbol" w:hAnsi="Symbol" w:hint="default"/>
      </w:rPr>
    </w:lvl>
    <w:lvl w:ilvl="7" w:tplc="68AAA224">
      <w:start w:val="1"/>
      <w:numFmt w:val="bullet"/>
      <w:lvlText w:val="o"/>
      <w:lvlJc w:val="left"/>
      <w:pPr>
        <w:ind w:left="5760" w:hanging="360"/>
      </w:pPr>
      <w:rPr>
        <w:rFonts w:ascii="Courier New" w:hAnsi="Courier New" w:hint="default"/>
      </w:rPr>
    </w:lvl>
    <w:lvl w:ilvl="8" w:tplc="E99E1AC8">
      <w:start w:val="1"/>
      <w:numFmt w:val="bullet"/>
      <w:lvlText w:val=""/>
      <w:lvlJc w:val="left"/>
      <w:pPr>
        <w:ind w:left="6480" w:hanging="360"/>
      </w:pPr>
      <w:rPr>
        <w:rFonts w:ascii="Wingdings" w:hAnsi="Wingdings" w:hint="default"/>
      </w:rPr>
    </w:lvl>
  </w:abstractNum>
  <w:abstractNum w:abstractNumId="16" w15:restartNumberingAfterBreak="0">
    <w:nsid w:val="291C497E"/>
    <w:multiLevelType w:val="hybridMultilevel"/>
    <w:tmpl w:val="FFFFFFFF"/>
    <w:lvl w:ilvl="0" w:tplc="57BA0E10">
      <w:start w:val="1"/>
      <w:numFmt w:val="lowerLetter"/>
      <w:lvlText w:val="(%1)"/>
      <w:lvlJc w:val="left"/>
      <w:pPr>
        <w:ind w:left="720" w:hanging="360"/>
      </w:pPr>
    </w:lvl>
    <w:lvl w:ilvl="1" w:tplc="C3320BD8">
      <w:start w:val="1"/>
      <w:numFmt w:val="lowerLetter"/>
      <w:lvlText w:val="%2."/>
      <w:lvlJc w:val="left"/>
      <w:pPr>
        <w:ind w:left="1440" w:hanging="360"/>
      </w:pPr>
    </w:lvl>
    <w:lvl w:ilvl="2" w:tplc="B59CB13C">
      <w:start w:val="1"/>
      <w:numFmt w:val="lowerRoman"/>
      <w:lvlText w:val="%3."/>
      <w:lvlJc w:val="right"/>
      <w:pPr>
        <w:ind w:left="2160" w:hanging="180"/>
      </w:pPr>
    </w:lvl>
    <w:lvl w:ilvl="3" w:tplc="BF524966">
      <w:start w:val="1"/>
      <w:numFmt w:val="decimal"/>
      <w:lvlText w:val="%4."/>
      <w:lvlJc w:val="left"/>
      <w:pPr>
        <w:ind w:left="2880" w:hanging="360"/>
      </w:pPr>
    </w:lvl>
    <w:lvl w:ilvl="4" w:tplc="3C1A2670">
      <w:start w:val="1"/>
      <w:numFmt w:val="lowerLetter"/>
      <w:lvlText w:val="%5."/>
      <w:lvlJc w:val="left"/>
      <w:pPr>
        <w:ind w:left="3600" w:hanging="360"/>
      </w:pPr>
    </w:lvl>
    <w:lvl w:ilvl="5" w:tplc="DDB60F9E">
      <w:start w:val="1"/>
      <w:numFmt w:val="lowerRoman"/>
      <w:lvlText w:val="%6."/>
      <w:lvlJc w:val="right"/>
      <w:pPr>
        <w:ind w:left="4320" w:hanging="180"/>
      </w:pPr>
    </w:lvl>
    <w:lvl w:ilvl="6" w:tplc="A7B084CE">
      <w:start w:val="1"/>
      <w:numFmt w:val="decimal"/>
      <w:lvlText w:val="%7."/>
      <w:lvlJc w:val="left"/>
      <w:pPr>
        <w:ind w:left="5040" w:hanging="360"/>
      </w:pPr>
    </w:lvl>
    <w:lvl w:ilvl="7" w:tplc="45EE316C">
      <w:start w:val="1"/>
      <w:numFmt w:val="lowerLetter"/>
      <w:lvlText w:val="%8."/>
      <w:lvlJc w:val="left"/>
      <w:pPr>
        <w:ind w:left="5760" w:hanging="360"/>
      </w:pPr>
    </w:lvl>
    <w:lvl w:ilvl="8" w:tplc="4BB8252E">
      <w:start w:val="1"/>
      <w:numFmt w:val="lowerRoman"/>
      <w:lvlText w:val="%9."/>
      <w:lvlJc w:val="right"/>
      <w:pPr>
        <w:ind w:left="6480" w:hanging="180"/>
      </w:pPr>
    </w:lvl>
  </w:abstractNum>
  <w:abstractNum w:abstractNumId="17" w15:restartNumberingAfterBreak="0">
    <w:nsid w:val="330C12A6"/>
    <w:multiLevelType w:val="hybridMultilevel"/>
    <w:tmpl w:val="2EB07B98"/>
    <w:lvl w:ilvl="0" w:tplc="12B4F6F2">
      <w:start w:val="1"/>
      <w:numFmt w:val="bullet"/>
      <w:lvlText w:val="-"/>
      <w:lvlJc w:val="left"/>
      <w:pPr>
        <w:ind w:left="720" w:hanging="360"/>
      </w:pPr>
      <w:rPr>
        <w:rFonts w:ascii="Calibri" w:hAnsi="Calibri" w:hint="default"/>
      </w:rPr>
    </w:lvl>
    <w:lvl w:ilvl="1" w:tplc="630087CA">
      <w:start w:val="1"/>
      <w:numFmt w:val="bullet"/>
      <w:lvlText w:val="o"/>
      <w:lvlJc w:val="left"/>
      <w:pPr>
        <w:ind w:left="1440" w:hanging="360"/>
      </w:pPr>
      <w:rPr>
        <w:rFonts w:ascii="Courier New" w:hAnsi="Courier New" w:hint="default"/>
      </w:rPr>
    </w:lvl>
    <w:lvl w:ilvl="2" w:tplc="B5C4B204">
      <w:start w:val="1"/>
      <w:numFmt w:val="bullet"/>
      <w:lvlText w:val=""/>
      <w:lvlJc w:val="left"/>
      <w:pPr>
        <w:ind w:left="2160" w:hanging="360"/>
      </w:pPr>
      <w:rPr>
        <w:rFonts w:ascii="Wingdings" w:hAnsi="Wingdings" w:hint="default"/>
      </w:rPr>
    </w:lvl>
    <w:lvl w:ilvl="3" w:tplc="E8DE2E22">
      <w:start w:val="1"/>
      <w:numFmt w:val="bullet"/>
      <w:lvlText w:val=""/>
      <w:lvlJc w:val="left"/>
      <w:pPr>
        <w:ind w:left="2880" w:hanging="360"/>
      </w:pPr>
      <w:rPr>
        <w:rFonts w:ascii="Symbol" w:hAnsi="Symbol" w:hint="default"/>
      </w:rPr>
    </w:lvl>
    <w:lvl w:ilvl="4" w:tplc="31CA5E8C">
      <w:start w:val="1"/>
      <w:numFmt w:val="bullet"/>
      <w:lvlText w:val="o"/>
      <w:lvlJc w:val="left"/>
      <w:pPr>
        <w:ind w:left="3600" w:hanging="360"/>
      </w:pPr>
      <w:rPr>
        <w:rFonts w:ascii="Courier New" w:hAnsi="Courier New" w:hint="default"/>
      </w:rPr>
    </w:lvl>
    <w:lvl w:ilvl="5" w:tplc="B062239A">
      <w:start w:val="1"/>
      <w:numFmt w:val="bullet"/>
      <w:lvlText w:val=""/>
      <w:lvlJc w:val="left"/>
      <w:pPr>
        <w:ind w:left="4320" w:hanging="360"/>
      </w:pPr>
      <w:rPr>
        <w:rFonts w:ascii="Wingdings" w:hAnsi="Wingdings" w:hint="default"/>
      </w:rPr>
    </w:lvl>
    <w:lvl w:ilvl="6" w:tplc="43A44DFA">
      <w:start w:val="1"/>
      <w:numFmt w:val="bullet"/>
      <w:lvlText w:val=""/>
      <w:lvlJc w:val="left"/>
      <w:pPr>
        <w:ind w:left="5040" w:hanging="360"/>
      </w:pPr>
      <w:rPr>
        <w:rFonts w:ascii="Symbol" w:hAnsi="Symbol" w:hint="default"/>
      </w:rPr>
    </w:lvl>
    <w:lvl w:ilvl="7" w:tplc="DC5E93B4">
      <w:start w:val="1"/>
      <w:numFmt w:val="bullet"/>
      <w:lvlText w:val="o"/>
      <w:lvlJc w:val="left"/>
      <w:pPr>
        <w:ind w:left="5760" w:hanging="360"/>
      </w:pPr>
      <w:rPr>
        <w:rFonts w:ascii="Courier New" w:hAnsi="Courier New" w:hint="default"/>
      </w:rPr>
    </w:lvl>
    <w:lvl w:ilvl="8" w:tplc="FD9AB2F0">
      <w:start w:val="1"/>
      <w:numFmt w:val="bullet"/>
      <w:lvlText w:val=""/>
      <w:lvlJc w:val="left"/>
      <w:pPr>
        <w:ind w:left="6480" w:hanging="360"/>
      </w:pPr>
      <w:rPr>
        <w:rFonts w:ascii="Wingdings" w:hAnsi="Wingdings" w:hint="default"/>
      </w:rPr>
    </w:lvl>
  </w:abstractNum>
  <w:abstractNum w:abstractNumId="18" w15:restartNumberingAfterBreak="0">
    <w:nsid w:val="365F0ABA"/>
    <w:multiLevelType w:val="hybridMultilevel"/>
    <w:tmpl w:val="FFFFFFFF"/>
    <w:lvl w:ilvl="0" w:tplc="6700F89E">
      <w:start w:val="1"/>
      <w:numFmt w:val="bullet"/>
      <w:lvlText w:val=""/>
      <w:lvlJc w:val="left"/>
      <w:pPr>
        <w:ind w:left="720" w:hanging="360"/>
      </w:pPr>
      <w:rPr>
        <w:rFonts w:ascii="Symbol" w:hAnsi="Symbol" w:hint="default"/>
      </w:rPr>
    </w:lvl>
    <w:lvl w:ilvl="1" w:tplc="5100E388">
      <w:start w:val="1"/>
      <w:numFmt w:val="bullet"/>
      <w:lvlText w:val="o"/>
      <w:lvlJc w:val="left"/>
      <w:pPr>
        <w:ind w:left="1440" w:hanging="360"/>
      </w:pPr>
      <w:rPr>
        <w:rFonts w:ascii="Courier New" w:hAnsi="Courier New" w:hint="default"/>
      </w:rPr>
    </w:lvl>
    <w:lvl w:ilvl="2" w:tplc="6E1212CA">
      <w:start w:val="1"/>
      <w:numFmt w:val="bullet"/>
      <w:lvlText w:val=""/>
      <w:lvlJc w:val="left"/>
      <w:pPr>
        <w:ind w:left="2160" w:hanging="360"/>
      </w:pPr>
      <w:rPr>
        <w:rFonts w:ascii="Wingdings" w:hAnsi="Wingdings" w:hint="default"/>
      </w:rPr>
    </w:lvl>
    <w:lvl w:ilvl="3" w:tplc="141CC09A">
      <w:start w:val="1"/>
      <w:numFmt w:val="bullet"/>
      <w:lvlText w:val=""/>
      <w:lvlJc w:val="left"/>
      <w:pPr>
        <w:ind w:left="2880" w:hanging="360"/>
      </w:pPr>
      <w:rPr>
        <w:rFonts w:ascii="Symbol" w:hAnsi="Symbol" w:hint="default"/>
      </w:rPr>
    </w:lvl>
    <w:lvl w:ilvl="4" w:tplc="8DC8D00E">
      <w:start w:val="1"/>
      <w:numFmt w:val="bullet"/>
      <w:lvlText w:val="o"/>
      <w:lvlJc w:val="left"/>
      <w:pPr>
        <w:ind w:left="3600" w:hanging="360"/>
      </w:pPr>
      <w:rPr>
        <w:rFonts w:ascii="Courier New" w:hAnsi="Courier New" w:hint="default"/>
      </w:rPr>
    </w:lvl>
    <w:lvl w:ilvl="5" w:tplc="24E49BD8">
      <w:start w:val="1"/>
      <w:numFmt w:val="bullet"/>
      <w:lvlText w:val=""/>
      <w:lvlJc w:val="left"/>
      <w:pPr>
        <w:ind w:left="4320" w:hanging="360"/>
      </w:pPr>
      <w:rPr>
        <w:rFonts w:ascii="Wingdings" w:hAnsi="Wingdings" w:hint="default"/>
      </w:rPr>
    </w:lvl>
    <w:lvl w:ilvl="6" w:tplc="591C0CC2">
      <w:start w:val="1"/>
      <w:numFmt w:val="bullet"/>
      <w:lvlText w:val=""/>
      <w:lvlJc w:val="left"/>
      <w:pPr>
        <w:ind w:left="5040" w:hanging="360"/>
      </w:pPr>
      <w:rPr>
        <w:rFonts w:ascii="Symbol" w:hAnsi="Symbol" w:hint="default"/>
      </w:rPr>
    </w:lvl>
    <w:lvl w:ilvl="7" w:tplc="AC443C10">
      <w:start w:val="1"/>
      <w:numFmt w:val="bullet"/>
      <w:lvlText w:val="o"/>
      <w:lvlJc w:val="left"/>
      <w:pPr>
        <w:ind w:left="5760" w:hanging="360"/>
      </w:pPr>
      <w:rPr>
        <w:rFonts w:ascii="Courier New" w:hAnsi="Courier New" w:hint="default"/>
      </w:rPr>
    </w:lvl>
    <w:lvl w:ilvl="8" w:tplc="A92804EE">
      <w:start w:val="1"/>
      <w:numFmt w:val="bullet"/>
      <w:lvlText w:val=""/>
      <w:lvlJc w:val="left"/>
      <w:pPr>
        <w:ind w:left="6480" w:hanging="360"/>
      </w:pPr>
      <w:rPr>
        <w:rFonts w:ascii="Wingdings" w:hAnsi="Wingdings" w:hint="default"/>
      </w:rPr>
    </w:lvl>
  </w:abstractNum>
  <w:abstractNum w:abstractNumId="19" w15:restartNumberingAfterBreak="0">
    <w:nsid w:val="36CF5147"/>
    <w:multiLevelType w:val="hybridMultilevel"/>
    <w:tmpl w:val="D292C2F8"/>
    <w:lvl w:ilvl="0" w:tplc="5576E6B0">
      <w:start w:val="1"/>
      <w:numFmt w:val="bullet"/>
      <w:lvlText w:val="-"/>
      <w:lvlJc w:val="left"/>
      <w:pPr>
        <w:ind w:left="720" w:hanging="360"/>
      </w:pPr>
      <w:rPr>
        <w:rFonts w:ascii="Calibri" w:hAnsi="Calibri" w:hint="default"/>
      </w:rPr>
    </w:lvl>
    <w:lvl w:ilvl="1" w:tplc="83C0F214">
      <w:start w:val="1"/>
      <w:numFmt w:val="bullet"/>
      <w:lvlText w:val="o"/>
      <w:lvlJc w:val="left"/>
      <w:pPr>
        <w:ind w:left="1440" w:hanging="360"/>
      </w:pPr>
      <w:rPr>
        <w:rFonts w:ascii="Courier New" w:hAnsi="Courier New" w:hint="default"/>
      </w:rPr>
    </w:lvl>
    <w:lvl w:ilvl="2" w:tplc="79A8C56E">
      <w:start w:val="1"/>
      <w:numFmt w:val="bullet"/>
      <w:lvlText w:val=""/>
      <w:lvlJc w:val="left"/>
      <w:pPr>
        <w:ind w:left="2160" w:hanging="360"/>
      </w:pPr>
      <w:rPr>
        <w:rFonts w:ascii="Wingdings" w:hAnsi="Wingdings" w:hint="default"/>
      </w:rPr>
    </w:lvl>
    <w:lvl w:ilvl="3" w:tplc="B270F05A">
      <w:start w:val="1"/>
      <w:numFmt w:val="bullet"/>
      <w:lvlText w:val=""/>
      <w:lvlJc w:val="left"/>
      <w:pPr>
        <w:ind w:left="2880" w:hanging="360"/>
      </w:pPr>
      <w:rPr>
        <w:rFonts w:ascii="Symbol" w:hAnsi="Symbol" w:hint="default"/>
      </w:rPr>
    </w:lvl>
    <w:lvl w:ilvl="4" w:tplc="49800B00">
      <w:start w:val="1"/>
      <w:numFmt w:val="bullet"/>
      <w:lvlText w:val="o"/>
      <w:lvlJc w:val="left"/>
      <w:pPr>
        <w:ind w:left="3600" w:hanging="360"/>
      </w:pPr>
      <w:rPr>
        <w:rFonts w:ascii="Courier New" w:hAnsi="Courier New" w:hint="default"/>
      </w:rPr>
    </w:lvl>
    <w:lvl w:ilvl="5" w:tplc="72A214E2">
      <w:start w:val="1"/>
      <w:numFmt w:val="bullet"/>
      <w:lvlText w:val=""/>
      <w:lvlJc w:val="left"/>
      <w:pPr>
        <w:ind w:left="4320" w:hanging="360"/>
      </w:pPr>
      <w:rPr>
        <w:rFonts w:ascii="Wingdings" w:hAnsi="Wingdings" w:hint="default"/>
      </w:rPr>
    </w:lvl>
    <w:lvl w:ilvl="6" w:tplc="6C928ED6">
      <w:start w:val="1"/>
      <w:numFmt w:val="bullet"/>
      <w:lvlText w:val=""/>
      <w:lvlJc w:val="left"/>
      <w:pPr>
        <w:ind w:left="5040" w:hanging="360"/>
      </w:pPr>
      <w:rPr>
        <w:rFonts w:ascii="Symbol" w:hAnsi="Symbol" w:hint="default"/>
      </w:rPr>
    </w:lvl>
    <w:lvl w:ilvl="7" w:tplc="28A6F2C6">
      <w:start w:val="1"/>
      <w:numFmt w:val="bullet"/>
      <w:lvlText w:val="o"/>
      <w:lvlJc w:val="left"/>
      <w:pPr>
        <w:ind w:left="5760" w:hanging="360"/>
      </w:pPr>
      <w:rPr>
        <w:rFonts w:ascii="Courier New" w:hAnsi="Courier New" w:hint="default"/>
      </w:rPr>
    </w:lvl>
    <w:lvl w:ilvl="8" w:tplc="3A1A496C">
      <w:start w:val="1"/>
      <w:numFmt w:val="bullet"/>
      <w:lvlText w:val=""/>
      <w:lvlJc w:val="left"/>
      <w:pPr>
        <w:ind w:left="6480" w:hanging="360"/>
      </w:pPr>
      <w:rPr>
        <w:rFonts w:ascii="Wingdings" w:hAnsi="Wingdings" w:hint="default"/>
      </w:rPr>
    </w:lvl>
  </w:abstractNum>
  <w:abstractNum w:abstractNumId="20" w15:restartNumberingAfterBreak="0">
    <w:nsid w:val="3A1329D2"/>
    <w:multiLevelType w:val="hybridMultilevel"/>
    <w:tmpl w:val="FFFFFFFF"/>
    <w:lvl w:ilvl="0" w:tplc="20C23A74">
      <w:start w:val="1"/>
      <w:numFmt w:val="bullet"/>
      <w:lvlText w:val=""/>
      <w:lvlJc w:val="left"/>
      <w:pPr>
        <w:ind w:left="720" w:hanging="360"/>
      </w:pPr>
      <w:rPr>
        <w:rFonts w:ascii="Symbol" w:hAnsi="Symbol" w:hint="default"/>
      </w:rPr>
    </w:lvl>
    <w:lvl w:ilvl="1" w:tplc="E37470AA">
      <w:start w:val="1"/>
      <w:numFmt w:val="bullet"/>
      <w:lvlText w:val="o"/>
      <w:lvlJc w:val="left"/>
      <w:pPr>
        <w:ind w:left="1440" w:hanging="360"/>
      </w:pPr>
      <w:rPr>
        <w:rFonts w:ascii="Courier New" w:hAnsi="Courier New" w:hint="default"/>
      </w:rPr>
    </w:lvl>
    <w:lvl w:ilvl="2" w:tplc="82F689DA">
      <w:start w:val="1"/>
      <w:numFmt w:val="bullet"/>
      <w:lvlText w:val=""/>
      <w:lvlJc w:val="left"/>
      <w:pPr>
        <w:ind w:left="2160" w:hanging="360"/>
      </w:pPr>
      <w:rPr>
        <w:rFonts w:ascii="Wingdings" w:hAnsi="Wingdings" w:hint="default"/>
      </w:rPr>
    </w:lvl>
    <w:lvl w:ilvl="3" w:tplc="0E7048C0">
      <w:start w:val="1"/>
      <w:numFmt w:val="bullet"/>
      <w:lvlText w:val=""/>
      <w:lvlJc w:val="left"/>
      <w:pPr>
        <w:ind w:left="2880" w:hanging="360"/>
      </w:pPr>
      <w:rPr>
        <w:rFonts w:ascii="Symbol" w:hAnsi="Symbol" w:hint="default"/>
      </w:rPr>
    </w:lvl>
    <w:lvl w:ilvl="4" w:tplc="57BC5B70">
      <w:start w:val="1"/>
      <w:numFmt w:val="bullet"/>
      <w:lvlText w:val="o"/>
      <w:lvlJc w:val="left"/>
      <w:pPr>
        <w:ind w:left="3600" w:hanging="360"/>
      </w:pPr>
      <w:rPr>
        <w:rFonts w:ascii="Courier New" w:hAnsi="Courier New" w:hint="default"/>
      </w:rPr>
    </w:lvl>
    <w:lvl w:ilvl="5" w:tplc="409C134C">
      <w:start w:val="1"/>
      <w:numFmt w:val="bullet"/>
      <w:lvlText w:val=""/>
      <w:lvlJc w:val="left"/>
      <w:pPr>
        <w:ind w:left="4320" w:hanging="360"/>
      </w:pPr>
      <w:rPr>
        <w:rFonts w:ascii="Wingdings" w:hAnsi="Wingdings" w:hint="default"/>
      </w:rPr>
    </w:lvl>
    <w:lvl w:ilvl="6" w:tplc="C5E2237A">
      <w:start w:val="1"/>
      <w:numFmt w:val="bullet"/>
      <w:lvlText w:val=""/>
      <w:lvlJc w:val="left"/>
      <w:pPr>
        <w:ind w:left="5040" w:hanging="360"/>
      </w:pPr>
      <w:rPr>
        <w:rFonts w:ascii="Symbol" w:hAnsi="Symbol" w:hint="default"/>
      </w:rPr>
    </w:lvl>
    <w:lvl w:ilvl="7" w:tplc="738AD796">
      <w:start w:val="1"/>
      <w:numFmt w:val="bullet"/>
      <w:lvlText w:val="o"/>
      <w:lvlJc w:val="left"/>
      <w:pPr>
        <w:ind w:left="5760" w:hanging="360"/>
      </w:pPr>
      <w:rPr>
        <w:rFonts w:ascii="Courier New" w:hAnsi="Courier New" w:hint="default"/>
      </w:rPr>
    </w:lvl>
    <w:lvl w:ilvl="8" w:tplc="167E555C">
      <w:start w:val="1"/>
      <w:numFmt w:val="bullet"/>
      <w:lvlText w:val=""/>
      <w:lvlJc w:val="left"/>
      <w:pPr>
        <w:ind w:left="6480" w:hanging="360"/>
      </w:pPr>
      <w:rPr>
        <w:rFonts w:ascii="Wingdings" w:hAnsi="Wingdings" w:hint="default"/>
      </w:rPr>
    </w:lvl>
  </w:abstractNum>
  <w:abstractNum w:abstractNumId="21" w15:restartNumberingAfterBreak="0">
    <w:nsid w:val="3B584DB3"/>
    <w:multiLevelType w:val="hybridMultilevel"/>
    <w:tmpl w:val="349A671C"/>
    <w:lvl w:ilvl="0" w:tplc="1E4499FA">
      <w:start w:val="1"/>
      <w:numFmt w:val="lowerLetter"/>
      <w:lvlText w:val="(%1)"/>
      <w:lvlJc w:val="left"/>
      <w:pPr>
        <w:ind w:left="720" w:hanging="360"/>
      </w:pPr>
    </w:lvl>
    <w:lvl w:ilvl="1" w:tplc="AF1090CA">
      <w:start w:val="1"/>
      <w:numFmt w:val="lowerLetter"/>
      <w:lvlText w:val="%2."/>
      <w:lvlJc w:val="left"/>
      <w:pPr>
        <w:ind w:left="1440" w:hanging="360"/>
      </w:pPr>
    </w:lvl>
    <w:lvl w:ilvl="2" w:tplc="357882C0">
      <w:start w:val="1"/>
      <w:numFmt w:val="lowerRoman"/>
      <w:lvlText w:val="%3."/>
      <w:lvlJc w:val="right"/>
      <w:pPr>
        <w:ind w:left="2160" w:hanging="180"/>
      </w:pPr>
    </w:lvl>
    <w:lvl w:ilvl="3" w:tplc="97984AE8">
      <w:start w:val="1"/>
      <w:numFmt w:val="decimal"/>
      <w:lvlText w:val="%4."/>
      <w:lvlJc w:val="left"/>
      <w:pPr>
        <w:ind w:left="2880" w:hanging="360"/>
      </w:pPr>
    </w:lvl>
    <w:lvl w:ilvl="4" w:tplc="14988848">
      <w:start w:val="1"/>
      <w:numFmt w:val="lowerLetter"/>
      <w:lvlText w:val="%5."/>
      <w:lvlJc w:val="left"/>
      <w:pPr>
        <w:ind w:left="3600" w:hanging="360"/>
      </w:pPr>
    </w:lvl>
    <w:lvl w:ilvl="5" w:tplc="A9DC0016">
      <w:start w:val="1"/>
      <w:numFmt w:val="lowerRoman"/>
      <w:lvlText w:val="%6."/>
      <w:lvlJc w:val="right"/>
      <w:pPr>
        <w:ind w:left="4320" w:hanging="180"/>
      </w:pPr>
    </w:lvl>
    <w:lvl w:ilvl="6" w:tplc="89E6AF76">
      <w:start w:val="1"/>
      <w:numFmt w:val="decimal"/>
      <w:lvlText w:val="%7."/>
      <w:lvlJc w:val="left"/>
      <w:pPr>
        <w:ind w:left="5040" w:hanging="360"/>
      </w:pPr>
    </w:lvl>
    <w:lvl w:ilvl="7" w:tplc="B93A57BE">
      <w:start w:val="1"/>
      <w:numFmt w:val="lowerLetter"/>
      <w:lvlText w:val="%8."/>
      <w:lvlJc w:val="left"/>
      <w:pPr>
        <w:ind w:left="5760" w:hanging="360"/>
      </w:pPr>
    </w:lvl>
    <w:lvl w:ilvl="8" w:tplc="8FD8ED9C">
      <w:start w:val="1"/>
      <w:numFmt w:val="lowerRoman"/>
      <w:lvlText w:val="%9."/>
      <w:lvlJc w:val="right"/>
      <w:pPr>
        <w:ind w:left="6480" w:hanging="180"/>
      </w:pPr>
    </w:lvl>
  </w:abstractNum>
  <w:abstractNum w:abstractNumId="22" w15:restartNumberingAfterBreak="0">
    <w:nsid w:val="3D42607F"/>
    <w:multiLevelType w:val="hybridMultilevel"/>
    <w:tmpl w:val="FFFFFFFF"/>
    <w:lvl w:ilvl="0" w:tplc="60A04768">
      <w:start w:val="1"/>
      <w:numFmt w:val="bullet"/>
      <w:lvlText w:val=""/>
      <w:lvlJc w:val="left"/>
      <w:pPr>
        <w:ind w:left="720" w:hanging="360"/>
      </w:pPr>
      <w:rPr>
        <w:rFonts w:ascii="Symbol" w:hAnsi="Symbol" w:hint="default"/>
      </w:rPr>
    </w:lvl>
    <w:lvl w:ilvl="1" w:tplc="DDBC069E">
      <w:start w:val="1"/>
      <w:numFmt w:val="bullet"/>
      <w:lvlText w:val="o"/>
      <w:lvlJc w:val="left"/>
      <w:pPr>
        <w:ind w:left="1440" w:hanging="360"/>
      </w:pPr>
      <w:rPr>
        <w:rFonts w:ascii="Courier New" w:hAnsi="Courier New" w:hint="default"/>
      </w:rPr>
    </w:lvl>
    <w:lvl w:ilvl="2" w:tplc="3892A018">
      <w:start w:val="1"/>
      <w:numFmt w:val="bullet"/>
      <w:lvlText w:val=""/>
      <w:lvlJc w:val="left"/>
      <w:pPr>
        <w:ind w:left="2160" w:hanging="360"/>
      </w:pPr>
      <w:rPr>
        <w:rFonts w:ascii="Wingdings" w:hAnsi="Wingdings" w:hint="default"/>
      </w:rPr>
    </w:lvl>
    <w:lvl w:ilvl="3" w:tplc="533ECC98">
      <w:start w:val="1"/>
      <w:numFmt w:val="bullet"/>
      <w:lvlText w:val=""/>
      <w:lvlJc w:val="left"/>
      <w:pPr>
        <w:ind w:left="2880" w:hanging="360"/>
      </w:pPr>
      <w:rPr>
        <w:rFonts w:ascii="Symbol" w:hAnsi="Symbol" w:hint="default"/>
      </w:rPr>
    </w:lvl>
    <w:lvl w:ilvl="4" w:tplc="9CAE550C">
      <w:start w:val="1"/>
      <w:numFmt w:val="bullet"/>
      <w:lvlText w:val="o"/>
      <w:lvlJc w:val="left"/>
      <w:pPr>
        <w:ind w:left="3600" w:hanging="360"/>
      </w:pPr>
      <w:rPr>
        <w:rFonts w:ascii="Courier New" w:hAnsi="Courier New" w:hint="default"/>
      </w:rPr>
    </w:lvl>
    <w:lvl w:ilvl="5" w:tplc="3F702A74">
      <w:start w:val="1"/>
      <w:numFmt w:val="bullet"/>
      <w:lvlText w:val=""/>
      <w:lvlJc w:val="left"/>
      <w:pPr>
        <w:ind w:left="4320" w:hanging="360"/>
      </w:pPr>
      <w:rPr>
        <w:rFonts w:ascii="Wingdings" w:hAnsi="Wingdings" w:hint="default"/>
      </w:rPr>
    </w:lvl>
    <w:lvl w:ilvl="6" w:tplc="EA60FC34">
      <w:start w:val="1"/>
      <w:numFmt w:val="bullet"/>
      <w:lvlText w:val=""/>
      <w:lvlJc w:val="left"/>
      <w:pPr>
        <w:ind w:left="5040" w:hanging="360"/>
      </w:pPr>
      <w:rPr>
        <w:rFonts w:ascii="Symbol" w:hAnsi="Symbol" w:hint="default"/>
      </w:rPr>
    </w:lvl>
    <w:lvl w:ilvl="7" w:tplc="F61C3854">
      <w:start w:val="1"/>
      <w:numFmt w:val="bullet"/>
      <w:lvlText w:val="o"/>
      <w:lvlJc w:val="left"/>
      <w:pPr>
        <w:ind w:left="5760" w:hanging="360"/>
      </w:pPr>
      <w:rPr>
        <w:rFonts w:ascii="Courier New" w:hAnsi="Courier New" w:hint="default"/>
      </w:rPr>
    </w:lvl>
    <w:lvl w:ilvl="8" w:tplc="4D4E3710">
      <w:start w:val="1"/>
      <w:numFmt w:val="bullet"/>
      <w:lvlText w:val=""/>
      <w:lvlJc w:val="left"/>
      <w:pPr>
        <w:ind w:left="6480" w:hanging="360"/>
      </w:pPr>
      <w:rPr>
        <w:rFonts w:ascii="Wingdings" w:hAnsi="Wingdings" w:hint="default"/>
      </w:rPr>
    </w:lvl>
  </w:abstractNum>
  <w:abstractNum w:abstractNumId="23" w15:restartNumberingAfterBreak="0">
    <w:nsid w:val="487A2F38"/>
    <w:multiLevelType w:val="hybridMultilevel"/>
    <w:tmpl w:val="FFFFFFFF"/>
    <w:lvl w:ilvl="0" w:tplc="7F6611CE">
      <w:start w:val="1"/>
      <w:numFmt w:val="bullet"/>
      <w:lvlText w:val=""/>
      <w:lvlJc w:val="left"/>
      <w:pPr>
        <w:ind w:left="720" w:hanging="360"/>
      </w:pPr>
      <w:rPr>
        <w:rFonts w:ascii="Symbol" w:hAnsi="Symbol" w:hint="default"/>
      </w:rPr>
    </w:lvl>
    <w:lvl w:ilvl="1" w:tplc="68E0C252">
      <w:start w:val="1"/>
      <w:numFmt w:val="bullet"/>
      <w:lvlText w:val="o"/>
      <w:lvlJc w:val="left"/>
      <w:pPr>
        <w:ind w:left="1440" w:hanging="360"/>
      </w:pPr>
      <w:rPr>
        <w:rFonts w:ascii="Courier New" w:hAnsi="Courier New" w:hint="default"/>
      </w:rPr>
    </w:lvl>
    <w:lvl w:ilvl="2" w:tplc="6218D1A0">
      <w:start w:val="1"/>
      <w:numFmt w:val="bullet"/>
      <w:lvlText w:val=""/>
      <w:lvlJc w:val="left"/>
      <w:pPr>
        <w:ind w:left="2160" w:hanging="360"/>
      </w:pPr>
      <w:rPr>
        <w:rFonts w:ascii="Wingdings" w:hAnsi="Wingdings" w:hint="default"/>
      </w:rPr>
    </w:lvl>
    <w:lvl w:ilvl="3" w:tplc="648CA420">
      <w:start w:val="1"/>
      <w:numFmt w:val="bullet"/>
      <w:lvlText w:val=""/>
      <w:lvlJc w:val="left"/>
      <w:pPr>
        <w:ind w:left="2880" w:hanging="360"/>
      </w:pPr>
      <w:rPr>
        <w:rFonts w:ascii="Symbol" w:hAnsi="Symbol" w:hint="default"/>
      </w:rPr>
    </w:lvl>
    <w:lvl w:ilvl="4" w:tplc="E6501BAA">
      <w:start w:val="1"/>
      <w:numFmt w:val="bullet"/>
      <w:lvlText w:val="o"/>
      <w:lvlJc w:val="left"/>
      <w:pPr>
        <w:ind w:left="3600" w:hanging="360"/>
      </w:pPr>
      <w:rPr>
        <w:rFonts w:ascii="Courier New" w:hAnsi="Courier New" w:hint="default"/>
      </w:rPr>
    </w:lvl>
    <w:lvl w:ilvl="5" w:tplc="A0403E7A">
      <w:start w:val="1"/>
      <w:numFmt w:val="bullet"/>
      <w:lvlText w:val=""/>
      <w:lvlJc w:val="left"/>
      <w:pPr>
        <w:ind w:left="4320" w:hanging="360"/>
      </w:pPr>
      <w:rPr>
        <w:rFonts w:ascii="Wingdings" w:hAnsi="Wingdings" w:hint="default"/>
      </w:rPr>
    </w:lvl>
    <w:lvl w:ilvl="6" w:tplc="483A5A22">
      <w:start w:val="1"/>
      <w:numFmt w:val="bullet"/>
      <w:lvlText w:val=""/>
      <w:lvlJc w:val="left"/>
      <w:pPr>
        <w:ind w:left="5040" w:hanging="360"/>
      </w:pPr>
      <w:rPr>
        <w:rFonts w:ascii="Symbol" w:hAnsi="Symbol" w:hint="default"/>
      </w:rPr>
    </w:lvl>
    <w:lvl w:ilvl="7" w:tplc="3B00DE4E">
      <w:start w:val="1"/>
      <w:numFmt w:val="bullet"/>
      <w:lvlText w:val="o"/>
      <w:lvlJc w:val="left"/>
      <w:pPr>
        <w:ind w:left="5760" w:hanging="360"/>
      </w:pPr>
      <w:rPr>
        <w:rFonts w:ascii="Courier New" w:hAnsi="Courier New" w:hint="default"/>
      </w:rPr>
    </w:lvl>
    <w:lvl w:ilvl="8" w:tplc="E9CCFEF4">
      <w:start w:val="1"/>
      <w:numFmt w:val="bullet"/>
      <w:lvlText w:val=""/>
      <w:lvlJc w:val="left"/>
      <w:pPr>
        <w:ind w:left="6480" w:hanging="360"/>
      </w:pPr>
      <w:rPr>
        <w:rFonts w:ascii="Wingdings" w:hAnsi="Wingdings" w:hint="default"/>
      </w:rPr>
    </w:lvl>
  </w:abstractNum>
  <w:abstractNum w:abstractNumId="24" w15:restartNumberingAfterBreak="0">
    <w:nsid w:val="4C3C5439"/>
    <w:multiLevelType w:val="hybridMultilevel"/>
    <w:tmpl w:val="FFFFFFFF"/>
    <w:lvl w:ilvl="0" w:tplc="BBF8AAC4">
      <w:start w:val="1"/>
      <w:numFmt w:val="bullet"/>
      <w:lvlText w:val=""/>
      <w:lvlJc w:val="left"/>
      <w:pPr>
        <w:ind w:left="720" w:hanging="360"/>
      </w:pPr>
      <w:rPr>
        <w:rFonts w:ascii="Symbol" w:hAnsi="Symbol" w:hint="default"/>
      </w:rPr>
    </w:lvl>
    <w:lvl w:ilvl="1" w:tplc="B6DA47F8">
      <w:start w:val="1"/>
      <w:numFmt w:val="bullet"/>
      <w:lvlText w:val="o"/>
      <w:lvlJc w:val="left"/>
      <w:pPr>
        <w:ind w:left="1440" w:hanging="360"/>
      </w:pPr>
      <w:rPr>
        <w:rFonts w:ascii="Courier New" w:hAnsi="Courier New" w:hint="default"/>
      </w:rPr>
    </w:lvl>
    <w:lvl w:ilvl="2" w:tplc="7C26509A">
      <w:start w:val="1"/>
      <w:numFmt w:val="bullet"/>
      <w:lvlText w:val=""/>
      <w:lvlJc w:val="left"/>
      <w:pPr>
        <w:ind w:left="2160" w:hanging="360"/>
      </w:pPr>
      <w:rPr>
        <w:rFonts w:ascii="Wingdings" w:hAnsi="Wingdings" w:hint="default"/>
      </w:rPr>
    </w:lvl>
    <w:lvl w:ilvl="3" w:tplc="817C019E">
      <w:start w:val="1"/>
      <w:numFmt w:val="bullet"/>
      <w:lvlText w:val=""/>
      <w:lvlJc w:val="left"/>
      <w:pPr>
        <w:ind w:left="2880" w:hanging="360"/>
      </w:pPr>
      <w:rPr>
        <w:rFonts w:ascii="Symbol" w:hAnsi="Symbol" w:hint="default"/>
      </w:rPr>
    </w:lvl>
    <w:lvl w:ilvl="4" w:tplc="55A89D64">
      <w:start w:val="1"/>
      <w:numFmt w:val="bullet"/>
      <w:lvlText w:val="o"/>
      <w:lvlJc w:val="left"/>
      <w:pPr>
        <w:ind w:left="3600" w:hanging="360"/>
      </w:pPr>
      <w:rPr>
        <w:rFonts w:ascii="Courier New" w:hAnsi="Courier New" w:hint="default"/>
      </w:rPr>
    </w:lvl>
    <w:lvl w:ilvl="5" w:tplc="7D602C62">
      <w:start w:val="1"/>
      <w:numFmt w:val="bullet"/>
      <w:lvlText w:val=""/>
      <w:lvlJc w:val="left"/>
      <w:pPr>
        <w:ind w:left="4320" w:hanging="360"/>
      </w:pPr>
      <w:rPr>
        <w:rFonts w:ascii="Wingdings" w:hAnsi="Wingdings" w:hint="default"/>
      </w:rPr>
    </w:lvl>
    <w:lvl w:ilvl="6" w:tplc="22881DC4">
      <w:start w:val="1"/>
      <w:numFmt w:val="bullet"/>
      <w:lvlText w:val=""/>
      <w:lvlJc w:val="left"/>
      <w:pPr>
        <w:ind w:left="5040" w:hanging="360"/>
      </w:pPr>
      <w:rPr>
        <w:rFonts w:ascii="Symbol" w:hAnsi="Symbol" w:hint="default"/>
      </w:rPr>
    </w:lvl>
    <w:lvl w:ilvl="7" w:tplc="491E7466">
      <w:start w:val="1"/>
      <w:numFmt w:val="bullet"/>
      <w:lvlText w:val="o"/>
      <w:lvlJc w:val="left"/>
      <w:pPr>
        <w:ind w:left="5760" w:hanging="360"/>
      </w:pPr>
      <w:rPr>
        <w:rFonts w:ascii="Courier New" w:hAnsi="Courier New" w:hint="default"/>
      </w:rPr>
    </w:lvl>
    <w:lvl w:ilvl="8" w:tplc="E3F6D47E">
      <w:start w:val="1"/>
      <w:numFmt w:val="bullet"/>
      <w:lvlText w:val=""/>
      <w:lvlJc w:val="left"/>
      <w:pPr>
        <w:ind w:left="6480" w:hanging="360"/>
      </w:pPr>
      <w:rPr>
        <w:rFonts w:ascii="Wingdings" w:hAnsi="Wingdings" w:hint="default"/>
      </w:rPr>
    </w:lvl>
  </w:abstractNum>
  <w:abstractNum w:abstractNumId="25" w15:restartNumberingAfterBreak="0">
    <w:nsid w:val="4FD15707"/>
    <w:multiLevelType w:val="hybridMultilevel"/>
    <w:tmpl w:val="FFFFFFFF"/>
    <w:lvl w:ilvl="0" w:tplc="E2266724">
      <w:start w:val="1"/>
      <w:numFmt w:val="lowerLetter"/>
      <w:lvlText w:val="(%1)"/>
      <w:lvlJc w:val="left"/>
      <w:pPr>
        <w:ind w:left="720" w:hanging="360"/>
      </w:pPr>
    </w:lvl>
    <w:lvl w:ilvl="1" w:tplc="339C7586">
      <w:start w:val="1"/>
      <w:numFmt w:val="lowerLetter"/>
      <w:lvlText w:val="%2."/>
      <w:lvlJc w:val="left"/>
      <w:pPr>
        <w:ind w:left="1440" w:hanging="360"/>
      </w:pPr>
    </w:lvl>
    <w:lvl w:ilvl="2" w:tplc="F04C3F9E">
      <w:start w:val="1"/>
      <w:numFmt w:val="lowerRoman"/>
      <w:lvlText w:val="%3."/>
      <w:lvlJc w:val="right"/>
      <w:pPr>
        <w:ind w:left="2160" w:hanging="180"/>
      </w:pPr>
    </w:lvl>
    <w:lvl w:ilvl="3" w:tplc="0C30D2CA">
      <w:start w:val="1"/>
      <w:numFmt w:val="decimal"/>
      <w:lvlText w:val="%4."/>
      <w:lvlJc w:val="left"/>
      <w:pPr>
        <w:ind w:left="2880" w:hanging="360"/>
      </w:pPr>
    </w:lvl>
    <w:lvl w:ilvl="4" w:tplc="303CD91A">
      <w:start w:val="1"/>
      <w:numFmt w:val="lowerLetter"/>
      <w:lvlText w:val="%5."/>
      <w:lvlJc w:val="left"/>
      <w:pPr>
        <w:ind w:left="3600" w:hanging="360"/>
      </w:pPr>
    </w:lvl>
    <w:lvl w:ilvl="5" w:tplc="49FE1412">
      <w:start w:val="1"/>
      <w:numFmt w:val="lowerRoman"/>
      <w:lvlText w:val="%6."/>
      <w:lvlJc w:val="right"/>
      <w:pPr>
        <w:ind w:left="4320" w:hanging="180"/>
      </w:pPr>
    </w:lvl>
    <w:lvl w:ilvl="6" w:tplc="57667B2A">
      <w:start w:val="1"/>
      <w:numFmt w:val="decimal"/>
      <w:lvlText w:val="%7."/>
      <w:lvlJc w:val="left"/>
      <w:pPr>
        <w:ind w:left="5040" w:hanging="360"/>
      </w:pPr>
    </w:lvl>
    <w:lvl w:ilvl="7" w:tplc="64C65C62">
      <w:start w:val="1"/>
      <w:numFmt w:val="lowerLetter"/>
      <w:lvlText w:val="%8."/>
      <w:lvlJc w:val="left"/>
      <w:pPr>
        <w:ind w:left="5760" w:hanging="360"/>
      </w:pPr>
    </w:lvl>
    <w:lvl w:ilvl="8" w:tplc="721E4342">
      <w:start w:val="1"/>
      <w:numFmt w:val="lowerRoman"/>
      <w:lvlText w:val="%9."/>
      <w:lvlJc w:val="right"/>
      <w:pPr>
        <w:ind w:left="6480" w:hanging="180"/>
      </w:pPr>
    </w:lvl>
  </w:abstractNum>
  <w:abstractNum w:abstractNumId="26" w15:restartNumberingAfterBreak="0">
    <w:nsid w:val="50CD1FD0"/>
    <w:multiLevelType w:val="hybridMultilevel"/>
    <w:tmpl w:val="FFFFFFFF"/>
    <w:lvl w:ilvl="0" w:tplc="62B2A7FC">
      <w:start w:val="1"/>
      <w:numFmt w:val="bullet"/>
      <w:lvlText w:val=""/>
      <w:lvlJc w:val="left"/>
      <w:pPr>
        <w:ind w:left="720" w:hanging="360"/>
      </w:pPr>
      <w:rPr>
        <w:rFonts w:ascii="Symbol" w:hAnsi="Symbol" w:hint="default"/>
      </w:rPr>
    </w:lvl>
    <w:lvl w:ilvl="1" w:tplc="0008AA4A">
      <w:start w:val="1"/>
      <w:numFmt w:val="bullet"/>
      <w:lvlText w:val="o"/>
      <w:lvlJc w:val="left"/>
      <w:pPr>
        <w:ind w:left="1440" w:hanging="360"/>
      </w:pPr>
      <w:rPr>
        <w:rFonts w:ascii="Courier New" w:hAnsi="Courier New" w:hint="default"/>
      </w:rPr>
    </w:lvl>
    <w:lvl w:ilvl="2" w:tplc="72DE40BC">
      <w:start w:val="1"/>
      <w:numFmt w:val="bullet"/>
      <w:lvlText w:val=""/>
      <w:lvlJc w:val="left"/>
      <w:pPr>
        <w:ind w:left="2160" w:hanging="360"/>
      </w:pPr>
      <w:rPr>
        <w:rFonts w:ascii="Wingdings" w:hAnsi="Wingdings" w:hint="default"/>
      </w:rPr>
    </w:lvl>
    <w:lvl w:ilvl="3" w:tplc="D228F51E">
      <w:start w:val="1"/>
      <w:numFmt w:val="bullet"/>
      <w:lvlText w:val=""/>
      <w:lvlJc w:val="left"/>
      <w:pPr>
        <w:ind w:left="2880" w:hanging="360"/>
      </w:pPr>
      <w:rPr>
        <w:rFonts w:ascii="Symbol" w:hAnsi="Symbol" w:hint="default"/>
      </w:rPr>
    </w:lvl>
    <w:lvl w:ilvl="4" w:tplc="4AAE4DB2">
      <w:start w:val="1"/>
      <w:numFmt w:val="bullet"/>
      <w:lvlText w:val="o"/>
      <w:lvlJc w:val="left"/>
      <w:pPr>
        <w:ind w:left="3600" w:hanging="360"/>
      </w:pPr>
      <w:rPr>
        <w:rFonts w:ascii="Courier New" w:hAnsi="Courier New" w:hint="default"/>
      </w:rPr>
    </w:lvl>
    <w:lvl w:ilvl="5" w:tplc="35BCDBAA">
      <w:start w:val="1"/>
      <w:numFmt w:val="bullet"/>
      <w:lvlText w:val=""/>
      <w:lvlJc w:val="left"/>
      <w:pPr>
        <w:ind w:left="4320" w:hanging="360"/>
      </w:pPr>
      <w:rPr>
        <w:rFonts w:ascii="Wingdings" w:hAnsi="Wingdings" w:hint="default"/>
      </w:rPr>
    </w:lvl>
    <w:lvl w:ilvl="6" w:tplc="BE345DAC">
      <w:start w:val="1"/>
      <w:numFmt w:val="bullet"/>
      <w:lvlText w:val=""/>
      <w:lvlJc w:val="left"/>
      <w:pPr>
        <w:ind w:left="5040" w:hanging="360"/>
      </w:pPr>
      <w:rPr>
        <w:rFonts w:ascii="Symbol" w:hAnsi="Symbol" w:hint="default"/>
      </w:rPr>
    </w:lvl>
    <w:lvl w:ilvl="7" w:tplc="F0EAD4B4">
      <w:start w:val="1"/>
      <w:numFmt w:val="bullet"/>
      <w:lvlText w:val="o"/>
      <w:lvlJc w:val="left"/>
      <w:pPr>
        <w:ind w:left="5760" w:hanging="360"/>
      </w:pPr>
      <w:rPr>
        <w:rFonts w:ascii="Courier New" w:hAnsi="Courier New" w:hint="default"/>
      </w:rPr>
    </w:lvl>
    <w:lvl w:ilvl="8" w:tplc="9454F156">
      <w:start w:val="1"/>
      <w:numFmt w:val="bullet"/>
      <w:lvlText w:val=""/>
      <w:lvlJc w:val="left"/>
      <w:pPr>
        <w:ind w:left="6480" w:hanging="360"/>
      </w:pPr>
      <w:rPr>
        <w:rFonts w:ascii="Wingdings" w:hAnsi="Wingdings" w:hint="default"/>
      </w:rPr>
    </w:lvl>
  </w:abstractNum>
  <w:abstractNum w:abstractNumId="27" w15:restartNumberingAfterBreak="0">
    <w:nsid w:val="53A10028"/>
    <w:multiLevelType w:val="hybridMultilevel"/>
    <w:tmpl w:val="421CA7B4"/>
    <w:lvl w:ilvl="0" w:tplc="4B685E02">
      <w:start w:val="1"/>
      <w:numFmt w:val="bullet"/>
      <w:lvlText w:val="-"/>
      <w:lvlJc w:val="left"/>
      <w:pPr>
        <w:ind w:left="720" w:hanging="360"/>
      </w:pPr>
      <w:rPr>
        <w:rFonts w:ascii="Calibri" w:hAnsi="Calibri" w:hint="default"/>
      </w:rPr>
    </w:lvl>
    <w:lvl w:ilvl="1" w:tplc="F05ECBE6">
      <w:start w:val="1"/>
      <w:numFmt w:val="bullet"/>
      <w:lvlText w:val="o"/>
      <w:lvlJc w:val="left"/>
      <w:pPr>
        <w:ind w:left="1440" w:hanging="360"/>
      </w:pPr>
      <w:rPr>
        <w:rFonts w:ascii="Courier New" w:hAnsi="Courier New" w:hint="default"/>
      </w:rPr>
    </w:lvl>
    <w:lvl w:ilvl="2" w:tplc="E9D8B81A">
      <w:start w:val="1"/>
      <w:numFmt w:val="bullet"/>
      <w:lvlText w:val=""/>
      <w:lvlJc w:val="left"/>
      <w:pPr>
        <w:ind w:left="2160" w:hanging="360"/>
      </w:pPr>
      <w:rPr>
        <w:rFonts w:ascii="Wingdings" w:hAnsi="Wingdings" w:hint="default"/>
      </w:rPr>
    </w:lvl>
    <w:lvl w:ilvl="3" w:tplc="39EEDD48">
      <w:start w:val="1"/>
      <w:numFmt w:val="bullet"/>
      <w:lvlText w:val=""/>
      <w:lvlJc w:val="left"/>
      <w:pPr>
        <w:ind w:left="2880" w:hanging="360"/>
      </w:pPr>
      <w:rPr>
        <w:rFonts w:ascii="Symbol" w:hAnsi="Symbol" w:hint="default"/>
      </w:rPr>
    </w:lvl>
    <w:lvl w:ilvl="4" w:tplc="BCEADFC0">
      <w:start w:val="1"/>
      <w:numFmt w:val="bullet"/>
      <w:lvlText w:val="o"/>
      <w:lvlJc w:val="left"/>
      <w:pPr>
        <w:ind w:left="3600" w:hanging="360"/>
      </w:pPr>
      <w:rPr>
        <w:rFonts w:ascii="Courier New" w:hAnsi="Courier New" w:hint="default"/>
      </w:rPr>
    </w:lvl>
    <w:lvl w:ilvl="5" w:tplc="4BE6423C">
      <w:start w:val="1"/>
      <w:numFmt w:val="bullet"/>
      <w:lvlText w:val=""/>
      <w:lvlJc w:val="left"/>
      <w:pPr>
        <w:ind w:left="4320" w:hanging="360"/>
      </w:pPr>
      <w:rPr>
        <w:rFonts w:ascii="Wingdings" w:hAnsi="Wingdings" w:hint="default"/>
      </w:rPr>
    </w:lvl>
    <w:lvl w:ilvl="6" w:tplc="6B087C8C">
      <w:start w:val="1"/>
      <w:numFmt w:val="bullet"/>
      <w:lvlText w:val=""/>
      <w:lvlJc w:val="left"/>
      <w:pPr>
        <w:ind w:left="5040" w:hanging="360"/>
      </w:pPr>
      <w:rPr>
        <w:rFonts w:ascii="Symbol" w:hAnsi="Symbol" w:hint="default"/>
      </w:rPr>
    </w:lvl>
    <w:lvl w:ilvl="7" w:tplc="949CAD0E">
      <w:start w:val="1"/>
      <w:numFmt w:val="bullet"/>
      <w:lvlText w:val="o"/>
      <w:lvlJc w:val="left"/>
      <w:pPr>
        <w:ind w:left="5760" w:hanging="360"/>
      </w:pPr>
      <w:rPr>
        <w:rFonts w:ascii="Courier New" w:hAnsi="Courier New" w:hint="default"/>
      </w:rPr>
    </w:lvl>
    <w:lvl w:ilvl="8" w:tplc="83E43A76">
      <w:start w:val="1"/>
      <w:numFmt w:val="bullet"/>
      <w:lvlText w:val=""/>
      <w:lvlJc w:val="left"/>
      <w:pPr>
        <w:ind w:left="6480" w:hanging="360"/>
      </w:pPr>
      <w:rPr>
        <w:rFonts w:ascii="Wingdings" w:hAnsi="Wingdings" w:hint="default"/>
      </w:rPr>
    </w:lvl>
  </w:abstractNum>
  <w:abstractNum w:abstractNumId="28" w15:restartNumberingAfterBreak="0">
    <w:nsid w:val="54021803"/>
    <w:multiLevelType w:val="hybridMultilevel"/>
    <w:tmpl w:val="FFFFFFFF"/>
    <w:lvl w:ilvl="0" w:tplc="D578D94E">
      <w:start w:val="1"/>
      <w:numFmt w:val="bullet"/>
      <w:lvlText w:val="-"/>
      <w:lvlJc w:val="left"/>
      <w:pPr>
        <w:ind w:left="720" w:hanging="360"/>
      </w:pPr>
      <w:rPr>
        <w:rFonts w:ascii="Calibri" w:hAnsi="Calibri" w:hint="default"/>
      </w:rPr>
    </w:lvl>
    <w:lvl w:ilvl="1" w:tplc="13AE79BC">
      <w:start w:val="1"/>
      <w:numFmt w:val="bullet"/>
      <w:lvlText w:val="o"/>
      <w:lvlJc w:val="left"/>
      <w:pPr>
        <w:ind w:left="1440" w:hanging="360"/>
      </w:pPr>
      <w:rPr>
        <w:rFonts w:ascii="Courier New" w:hAnsi="Courier New" w:hint="default"/>
      </w:rPr>
    </w:lvl>
    <w:lvl w:ilvl="2" w:tplc="982C3FC0">
      <w:start w:val="1"/>
      <w:numFmt w:val="bullet"/>
      <w:lvlText w:val=""/>
      <w:lvlJc w:val="left"/>
      <w:pPr>
        <w:ind w:left="2160" w:hanging="360"/>
      </w:pPr>
      <w:rPr>
        <w:rFonts w:ascii="Wingdings" w:hAnsi="Wingdings" w:hint="default"/>
      </w:rPr>
    </w:lvl>
    <w:lvl w:ilvl="3" w:tplc="3BF0F824">
      <w:start w:val="1"/>
      <w:numFmt w:val="bullet"/>
      <w:lvlText w:val=""/>
      <w:lvlJc w:val="left"/>
      <w:pPr>
        <w:ind w:left="2880" w:hanging="360"/>
      </w:pPr>
      <w:rPr>
        <w:rFonts w:ascii="Symbol" w:hAnsi="Symbol" w:hint="default"/>
      </w:rPr>
    </w:lvl>
    <w:lvl w:ilvl="4" w:tplc="0E44CC58">
      <w:start w:val="1"/>
      <w:numFmt w:val="bullet"/>
      <w:lvlText w:val="o"/>
      <w:lvlJc w:val="left"/>
      <w:pPr>
        <w:ind w:left="3600" w:hanging="360"/>
      </w:pPr>
      <w:rPr>
        <w:rFonts w:ascii="Courier New" w:hAnsi="Courier New" w:hint="default"/>
      </w:rPr>
    </w:lvl>
    <w:lvl w:ilvl="5" w:tplc="D4229824">
      <w:start w:val="1"/>
      <w:numFmt w:val="bullet"/>
      <w:lvlText w:val=""/>
      <w:lvlJc w:val="left"/>
      <w:pPr>
        <w:ind w:left="4320" w:hanging="360"/>
      </w:pPr>
      <w:rPr>
        <w:rFonts w:ascii="Wingdings" w:hAnsi="Wingdings" w:hint="default"/>
      </w:rPr>
    </w:lvl>
    <w:lvl w:ilvl="6" w:tplc="381610EC">
      <w:start w:val="1"/>
      <w:numFmt w:val="bullet"/>
      <w:lvlText w:val=""/>
      <w:lvlJc w:val="left"/>
      <w:pPr>
        <w:ind w:left="5040" w:hanging="360"/>
      </w:pPr>
      <w:rPr>
        <w:rFonts w:ascii="Symbol" w:hAnsi="Symbol" w:hint="default"/>
      </w:rPr>
    </w:lvl>
    <w:lvl w:ilvl="7" w:tplc="7AC438C4">
      <w:start w:val="1"/>
      <w:numFmt w:val="bullet"/>
      <w:lvlText w:val="o"/>
      <w:lvlJc w:val="left"/>
      <w:pPr>
        <w:ind w:left="5760" w:hanging="360"/>
      </w:pPr>
      <w:rPr>
        <w:rFonts w:ascii="Courier New" w:hAnsi="Courier New" w:hint="default"/>
      </w:rPr>
    </w:lvl>
    <w:lvl w:ilvl="8" w:tplc="1C08B082">
      <w:start w:val="1"/>
      <w:numFmt w:val="bullet"/>
      <w:lvlText w:val=""/>
      <w:lvlJc w:val="left"/>
      <w:pPr>
        <w:ind w:left="6480" w:hanging="360"/>
      </w:pPr>
      <w:rPr>
        <w:rFonts w:ascii="Wingdings" w:hAnsi="Wingdings" w:hint="default"/>
      </w:rPr>
    </w:lvl>
  </w:abstractNum>
  <w:abstractNum w:abstractNumId="29" w15:restartNumberingAfterBreak="0">
    <w:nsid w:val="54102378"/>
    <w:multiLevelType w:val="hybridMultilevel"/>
    <w:tmpl w:val="AB9E6A70"/>
    <w:lvl w:ilvl="0" w:tplc="1DCA368A">
      <w:numFmt w:val="bullet"/>
      <w:lvlText w:val="-"/>
      <w:lvlJc w:val="left"/>
      <w:pPr>
        <w:ind w:left="720" w:hanging="360"/>
      </w:pPr>
      <w:rPr>
        <w:rFonts w:ascii="Garamond" w:eastAsia="Times New Roman" w:hAnsi="Garamond"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331686"/>
    <w:multiLevelType w:val="hybridMultilevel"/>
    <w:tmpl w:val="FFFFFFFF"/>
    <w:lvl w:ilvl="0" w:tplc="69624CE6">
      <w:start w:val="1"/>
      <w:numFmt w:val="bullet"/>
      <w:lvlText w:val=""/>
      <w:lvlJc w:val="left"/>
      <w:pPr>
        <w:ind w:left="720" w:hanging="360"/>
      </w:pPr>
      <w:rPr>
        <w:rFonts w:ascii="Symbol" w:hAnsi="Symbol" w:hint="default"/>
      </w:rPr>
    </w:lvl>
    <w:lvl w:ilvl="1" w:tplc="71F06830">
      <w:start w:val="1"/>
      <w:numFmt w:val="bullet"/>
      <w:lvlText w:val="o"/>
      <w:lvlJc w:val="left"/>
      <w:pPr>
        <w:ind w:left="1440" w:hanging="360"/>
      </w:pPr>
      <w:rPr>
        <w:rFonts w:ascii="Courier New" w:hAnsi="Courier New" w:hint="default"/>
      </w:rPr>
    </w:lvl>
    <w:lvl w:ilvl="2" w:tplc="8D64CD8C">
      <w:start w:val="1"/>
      <w:numFmt w:val="bullet"/>
      <w:lvlText w:val=""/>
      <w:lvlJc w:val="left"/>
      <w:pPr>
        <w:ind w:left="2160" w:hanging="360"/>
      </w:pPr>
      <w:rPr>
        <w:rFonts w:ascii="Wingdings" w:hAnsi="Wingdings" w:hint="default"/>
      </w:rPr>
    </w:lvl>
    <w:lvl w:ilvl="3" w:tplc="2874592C">
      <w:start w:val="1"/>
      <w:numFmt w:val="bullet"/>
      <w:lvlText w:val=""/>
      <w:lvlJc w:val="left"/>
      <w:pPr>
        <w:ind w:left="2880" w:hanging="360"/>
      </w:pPr>
      <w:rPr>
        <w:rFonts w:ascii="Symbol" w:hAnsi="Symbol" w:hint="default"/>
      </w:rPr>
    </w:lvl>
    <w:lvl w:ilvl="4" w:tplc="78C6BBCC">
      <w:start w:val="1"/>
      <w:numFmt w:val="bullet"/>
      <w:lvlText w:val="o"/>
      <w:lvlJc w:val="left"/>
      <w:pPr>
        <w:ind w:left="3600" w:hanging="360"/>
      </w:pPr>
      <w:rPr>
        <w:rFonts w:ascii="Courier New" w:hAnsi="Courier New" w:hint="default"/>
      </w:rPr>
    </w:lvl>
    <w:lvl w:ilvl="5" w:tplc="2D7C5F7E">
      <w:start w:val="1"/>
      <w:numFmt w:val="bullet"/>
      <w:lvlText w:val=""/>
      <w:lvlJc w:val="left"/>
      <w:pPr>
        <w:ind w:left="4320" w:hanging="360"/>
      </w:pPr>
      <w:rPr>
        <w:rFonts w:ascii="Wingdings" w:hAnsi="Wingdings" w:hint="default"/>
      </w:rPr>
    </w:lvl>
    <w:lvl w:ilvl="6" w:tplc="FF588AE4">
      <w:start w:val="1"/>
      <w:numFmt w:val="bullet"/>
      <w:lvlText w:val=""/>
      <w:lvlJc w:val="left"/>
      <w:pPr>
        <w:ind w:left="5040" w:hanging="360"/>
      </w:pPr>
      <w:rPr>
        <w:rFonts w:ascii="Symbol" w:hAnsi="Symbol" w:hint="default"/>
      </w:rPr>
    </w:lvl>
    <w:lvl w:ilvl="7" w:tplc="D0FE5C14">
      <w:start w:val="1"/>
      <w:numFmt w:val="bullet"/>
      <w:lvlText w:val="o"/>
      <w:lvlJc w:val="left"/>
      <w:pPr>
        <w:ind w:left="5760" w:hanging="360"/>
      </w:pPr>
      <w:rPr>
        <w:rFonts w:ascii="Courier New" w:hAnsi="Courier New" w:hint="default"/>
      </w:rPr>
    </w:lvl>
    <w:lvl w:ilvl="8" w:tplc="D7D24286">
      <w:start w:val="1"/>
      <w:numFmt w:val="bullet"/>
      <w:lvlText w:val=""/>
      <w:lvlJc w:val="left"/>
      <w:pPr>
        <w:ind w:left="6480" w:hanging="360"/>
      </w:pPr>
      <w:rPr>
        <w:rFonts w:ascii="Wingdings" w:hAnsi="Wingdings" w:hint="default"/>
      </w:rPr>
    </w:lvl>
  </w:abstractNum>
  <w:abstractNum w:abstractNumId="31" w15:restartNumberingAfterBreak="0">
    <w:nsid w:val="5B1B702C"/>
    <w:multiLevelType w:val="hybridMultilevel"/>
    <w:tmpl w:val="FFFFFFFF"/>
    <w:lvl w:ilvl="0" w:tplc="1E728542">
      <w:start w:val="1"/>
      <w:numFmt w:val="bullet"/>
      <w:lvlText w:val=""/>
      <w:lvlJc w:val="left"/>
      <w:pPr>
        <w:ind w:left="720" w:hanging="360"/>
      </w:pPr>
      <w:rPr>
        <w:rFonts w:ascii="Symbol" w:hAnsi="Symbol" w:hint="default"/>
      </w:rPr>
    </w:lvl>
    <w:lvl w:ilvl="1" w:tplc="DFB26F84">
      <w:start w:val="1"/>
      <w:numFmt w:val="bullet"/>
      <w:lvlText w:val="o"/>
      <w:lvlJc w:val="left"/>
      <w:pPr>
        <w:ind w:left="1440" w:hanging="360"/>
      </w:pPr>
      <w:rPr>
        <w:rFonts w:ascii="Courier New" w:hAnsi="Courier New" w:hint="default"/>
      </w:rPr>
    </w:lvl>
    <w:lvl w:ilvl="2" w:tplc="9A785A54">
      <w:start w:val="1"/>
      <w:numFmt w:val="bullet"/>
      <w:lvlText w:val=""/>
      <w:lvlJc w:val="left"/>
      <w:pPr>
        <w:ind w:left="2160" w:hanging="360"/>
      </w:pPr>
      <w:rPr>
        <w:rFonts w:ascii="Wingdings" w:hAnsi="Wingdings" w:hint="default"/>
      </w:rPr>
    </w:lvl>
    <w:lvl w:ilvl="3" w:tplc="DB1EA58E">
      <w:start w:val="1"/>
      <w:numFmt w:val="bullet"/>
      <w:lvlText w:val=""/>
      <w:lvlJc w:val="left"/>
      <w:pPr>
        <w:ind w:left="2880" w:hanging="360"/>
      </w:pPr>
      <w:rPr>
        <w:rFonts w:ascii="Symbol" w:hAnsi="Symbol" w:hint="default"/>
      </w:rPr>
    </w:lvl>
    <w:lvl w:ilvl="4" w:tplc="D8D613F6">
      <w:start w:val="1"/>
      <w:numFmt w:val="bullet"/>
      <w:lvlText w:val="o"/>
      <w:lvlJc w:val="left"/>
      <w:pPr>
        <w:ind w:left="3600" w:hanging="360"/>
      </w:pPr>
      <w:rPr>
        <w:rFonts w:ascii="Courier New" w:hAnsi="Courier New" w:hint="default"/>
      </w:rPr>
    </w:lvl>
    <w:lvl w:ilvl="5" w:tplc="03D8E406">
      <w:start w:val="1"/>
      <w:numFmt w:val="bullet"/>
      <w:lvlText w:val=""/>
      <w:lvlJc w:val="left"/>
      <w:pPr>
        <w:ind w:left="4320" w:hanging="360"/>
      </w:pPr>
      <w:rPr>
        <w:rFonts w:ascii="Wingdings" w:hAnsi="Wingdings" w:hint="default"/>
      </w:rPr>
    </w:lvl>
    <w:lvl w:ilvl="6" w:tplc="48626AD0">
      <w:start w:val="1"/>
      <w:numFmt w:val="bullet"/>
      <w:lvlText w:val=""/>
      <w:lvlJc w:val="left"/>
      <w:pPr>
        <w:ind w:left="5040" w:hanging="360"/>
      </w:pPr>
      <w:rPr>
        <w:rFonts w:ascii="Symbol" w:hAnsi="Symbol" w:hint="default"/>
      </w:rPr>
    </w:lvl>
    <w:lvl w:ilvl="7" w:tplc="4814A59C">
      <w:start w:val="1"/>
      <w:numFmt w:val="bullet"/>
      <w:lvlText w:val="o"/>
      <w:lvlJc w:val="left"/>
      <w:pPr>
        <w:ind w:left="5760" w:hanging="360"/>
      </w:pPr>
      <w:rPr>
        <w:rFonts w:ascii="Courier New" w:hAnsi="Courier New" w:hint="default"/>
      </w:rPr>
    </w:lvl>
    <w:lvl w:ilvl="8" w:tplc="F2C64CB0">
      <w:start w:val="1"/>
      <w:numFmt w:val="bullet"/>
      <w:lvlText w:val=""/>
      <w:lvlJc w:val="left"/>
      <w:pPr>
        <w:ind w:left="6480" w:hanging="360"/>
      </w:pPr>
      <w:rPr>
        <w:rFonts w:ascii="Wingdings" w:hAnsi="Wingdings" w:hint="default"/>
      </w:rPr>
    </w:lvl>
  </w:abstractNum>
  <w:abstractNum w:abstractNumId="32" w15:restartNumberingAfterBreak="0">
    <w:nsid w:val="66E117C7"/>
    <w:multiLevelType w:val="hybridMultilevel"/>
    <w:tmpl w:val="FFFFFFFF"/>
    <w:lvl w:ilvl="0" w:tplc="BD68B002">
      <w:start w:val="1"/>
      <w:numFmt w:val="bullet"/>
      <w:lvlText w:val="-"/>
      <w:lvlJc w:val="left"/>
      <w:pPr>
        <w:ind w:left="720" w:hanging="360"/>
      </w:pPr>
      <w:rPr>
        <w:rFonts w:ascii="Calibri" w:hAnsi="Calibri" w:hint="default"/>
      </w:rPr>
    </w:lvl>
    <w:lvl w:ilvl="1" w:tplc="D75CA236">
      <w:start w:val="1"/>
      <w:numFmt w:val="bullet"/>
      <w:lvlText w:val="o"/>
      <w:lvlJc w:val="left"/>
      <w:pPr>
        <w:ind w:left="1440" w:hanging="360"/>
      </w:pPr>
      <w:rPr>
        <w:rFonts w:ascii="Courier New" w:hAnsi="Courier New" w:hint="default"/>
      </w:rPr>
    </w:lvl>
    <w:lvl w:ilvl="2" w:tplc="67383352">
      <w:start w:val="1"/>
      <w:numFmt w:val="bullet"/>
      <w:lvlText w:val=""/>
      <w:lvlJc w:val="left"/>
      <w:pPr>
        <w:ind w:left="2160" w:hanging="360"/>
      </w:pPr>
      <w:rPr>
        <w:rFonts w:ascii="Wingdings" w:hAnsi="Wingdings" w:hint="default"/>
      </w:rPr>
    </w:lvl>
    <w:lvl w:ilvl="3" w:tplc="3BE41CBA">
      <w:start w:val="1"/>
      <w:numFmt w:val="bullet"/>
      <w:lvlText w:val=""/>
      <w:lvlJc w:val="left"/>
      <w:pPr>
        <w:ind w:left="2880" w:hanging="360"/>
      </w:pPr>
      <w:rPr>
        <w:rFonts w:ascii="Symbol" w:hAnsi="Symbol" w:hint="default"/>
      </w:rPr>
    </w:lvl>
    <w:lvl w:ilvl="4" w:tplc="66BA5342">
      <w:start w:val="1"/>
      <w:numFmt w:val="bullet"/>
      <w:lvlText w:val="o"/>
      <w:lvlJc w:val="left"/>
      <w:pPr>
        <w:ind w:left="3600" w:hanging="360"/>
      </w:pPr>
      <w:rPr>
        <w:rFonts w:ascii="Courier New" w:hAnsi="Courier New" w:hint="default"/>
      </w:rPr>
    </w:lvl>
    <w:lvl w:ilvl="5" w:tplc="72AEE026">
      <w:start w:val="1"/>
      <w:numFmt w:val="bullet"/>
      <w:lvlText w:val=""/>
      <w:lvlJc w:val="left"/>
      <w:pPr>
        <w:ind w:left="4320" w:hanging="360"/>
      </w:pPr>
      <w:rPr>
        <w:rFonts w:ascii="Wingdings" w:hAnsi="Wingdings" w:hint="default"/>
      </w:rPr>
    </w:lvl>
    <w:lvl w:ilvl="6" w:tplc="BBBCBC6A">
      <w:start w:val="1"/>
      <w:numFmt w:val="bullet"/>
      <w:lvlText w:val=""/>
      <w:lvlJc w:val="left"/>
      <w:pPr>
        <w:ind w:left="5040" w:hanging="360"/>
      </w:pPr>
      <w:rPr>
        <w:rFonts w:ascii="Symbol" w:hAnsi="Symbol" w:hint="default"/>
      </w:rPr>
    </w:lvl>
    <w:lvl w:ilvl="7" w:tplc="DF488352">
      <w:start w:val="1"/>
      <w:numFmt w:val="bullet"/>
      <w:lvlText w:val="o"/>
      <w:lvlJc w:val="left"/>
      <w:pPr>
        <w:ind w:left="5760" w:hanging="360"/>
      </w:pPr>
      <w:rPr>
        <w:rFonts w:ascii="Courier New" w:hAnsi="Courier New" w:hint="default"/>
      </w:rPr>
    </w:lvl>
    <w:lvl w:ilvl="8" w:tplc="78F84FC4">
      <w:start w:val="1"/>
      <w:numFmt w:val="bullet"/>
      <w:lvlText w:val=""/>
      <w:lvlJc w:val="left"/>
      <w:pPr>
        <w:ind w:left="6480" w:hanging="360"/>
      </w:pPr>
      <w:rPr>
        <w:rFonts w:ascii="Wingdings" w:hAnsi="Wingdings" w:hint="default"/>
      </w:rPr>
    </w:lvl>
  </w:abstractNum>
  <w:abstractNum w:abstractNumId="33" w15:restartNumberingAfterBreak="0">
    <w:nsid w:val="68066E85"/>
    <w:multiLevelType w:val="hybridMultilevel"/>
    <w:tmpl w:val="76260538"/>
    <w:lvl w:ilvl="0" w:tplc="7CB80F1C">
      <w:start w:val="1"/>
      <w:numFmt w:val="bullet"/>
      <w:lvlText w:val="-"/>
      <w:lvlJc w:val="left"/>
      <w:pPr>
        <w:ind w:left="720" w:hanging="360"/>
      </w:pPr>
      <w:rPr>
        <w:rFonts w:ascii="Calibri" w:hAnsi="Calibri" w:hint="default"/>
      </w:rPr>
    </w:lvl>
    <w:lvl w:ilvl="1" w:tplc="151AC57E">
      <w:start w:val="1"/>
      <w:numFmt w:val="bullet"/>
      <w:lvlText w:val="o"/>
      <w:lvlJc w:val="left"/>
      <w:pPr>
        <w:ind w:left="1440" w:hanging="360"/>
      </w:pPr>
      <w:rPr>
        <w:rFonts w:ascii="Courier New" w:hAnsi="Courier New" w:hint="default"/>
      </w:rPr>
    </w:lvl>
    <w:lvl w:ilvl="2" w:tplc="232EE2D4">
      <w:start w:val="1"/>
      <w:numFmt w:val="bullet"/>
      <w:lvlText w:val=""/>
      <w:lvlJc w:val="left"/>
      <w:pPr>
        <w:ind w:left="2160" w:hanging="360"/>
      </w:pPr>
      <w:rPr>
        <w:rFonts w:ascii="Wingdings" w:hAnsi="Wingdings" w:hint="default"/>
      </w:rPr>
    </w:lvl>
    <w:lvl w:ilvl="3" w:tplc="89FAC976">
      <w:start w:val="1"/>
      <w:numFmt w:val="bullet"/>
      <w:lvlText w:val=""/>
      <w:lvlJc w:val="left"/>
      <w:pPr>
        <w:ind w:left="2880" w:hanging="360"/>
      </w:pPr>
      <w:rPr>
        <w:rFonts w:ascii="Symbol" w:hAnsi="Symbol" w:hint="default"/>
      </w:rPr>
    </w:lvl>
    <w:lvl w:ilvl="4" w:tplc="6CD6C838">
      <w:start w:val="1"/>
      <w:numFmt w:val="bullet"/>
      <w:lvlText w:val="o"/>
      <w:lvlJc w:val="left"/>
      <w:pPr>
        <w:ind w:left="3600" w:hanging="360"/>
      </w:pPr>
      <w:rPr>
        <w:rFonts w:ascii="Courier New" w:hAnsi="Courier New" w:hint="default"/>
      </w:rPr>
    </w:lvl>
    <w:lvl w:ilvl="5" w:tplc="B9846E60">
      <w:start w:val="1"/>
      <w:numFmt w:val="bullet"/>
      <w:lvlText w:val=""/>
      <w:lvlJc w:val="left"/>
      <w:pPr>
        <w:ind w:left="4320" w:hanging="360"/>
      </w:pPr>
      <w:rPr>
        <w:rFonts w:ascii="Wingdings" w:hAnsi="Wingdings" w:hint="default"/>
      </w:rPr>
    </w:lvl>
    <w:lvl w:ilvl="6" w:tplc="C92E8528">
      <w:start w:val="1"/>
      <w:numFmt w:val="bullet"/>
      <w:lvlText w:val=""/>
      <w:lvlJc w:val="left"/>
      <w:pPr>
        <w:ind w:left="5040" w:hanging="360"/>
      </w:pPr>
      <w:rPr>
        <w:rFonts w:ascii="Symbol" w:hAnsi="Symbol" w:hint="default"/>
      </w:rPr>
    </w:lvl>
    <w:lvl w:ilvl="7" w:tplc="C276A2B8">
      <w:start w:val="1"/>
      <w:numFmt w:val="bullet"/>
      <w:lvlText w:val="o"/>
      <w:lvlJc w:val="left"/>
      <w:pPr>
        <w:ind w:left="5760" w:hanging="360"/>
      </w:pPr>
      <w:rPr>
        <w:rFonts w:ascii="Courier New" w:hAnsi="Courier New" w:hint="default"/>
      </w:rPr>
    </w:lvl>
    <w:lvl w:ilvl="8" w:tplc="0B9A69D0">
      <w:start w:val="1"/>
      <w:numFmt w:val="bullet"/>
      <w:lvlText w:val=""/>
      <w:lvlJc w:val="left"/>
      <w:pPr>
        <w:ind w:left="6480" w:hanging="360"/>
      </w:pPr>
      <w:rPr>
        <w:rFonts w:ascii="Wingdings" w:hAnsi="Wingdings" w:hint="default"/>
      </w:rPr>
    </w:lvl>
  </w:abstractNum>
  <w:abstractNum w:abstractNumId="34" w15:restartNumberingAfterBreak="0">
    <w:nsid w:val="6BB9707F"/>
    <w:multiLevelType w:val="hybridMultilevel"/>
    <w:tmpl w:val="FFFFFFFF"/>
    <w:lvl w:ilvl="0" w:tplc="FDDC6ABC">
      <w:start w:val="1"/>
      <w:numFmt w:val="bullet"/>
      <w:lvlText w:val="-"/>
      <w:lvlJc w:val="left"/>
      <w:pPr>
        <w:ind w:left="720" w:hanging="360"/>
      </w:pPr>
      <w:rPr>
        <w:rFonts w:ascii="Calibri" w:hAnsi="Calibri" w:hint="default"/>
      </w:rPr>
    </w:lvl>
    <w:lvl w:ilvl="1" w:tplc="33C2E5AC">
      <w:start w:val="1"/>
      <w:numFmt w:val="bullet"/>
      <w:lvlText w:val="o"/>
      <w:lvlJc w:val="left"/>
      <w:pPr>
        <w:ind w:left="1440" w:hanging="360"/>
      </w:pPr>
      <w:rPr>
        <w:rFonts w:ascii="Courier New" w:hAnsi="Courier New" w:hint="default"/>
      </w:rPr>
    </w:lvl>
    <w:lvl w:ilvl="2" w:tplc="9D3A6BCE">
      <w:start w:val="1"/>
      <w:numFmt w:val="bullet"/>
      <w:lvlText w:val=""/>
      <w:lvlJc w:val="left"/>
      <w:pPr>
        <w:ind w:left="2160" w:hanging="360"/>
      </w:pPr>
      <w:rPr>
        <w:rFonts w:ascii="Wingdings" w:hAnsi="Wingdings" w:hint="default"/>
      </w:rPr>
    </w:lvl>
    <w:lvl w:ilvl="3" w:tplc="49000D72">
      <w:start w:val="1"/>
      <w:numFmt w:val="bullet"/>
      <w:lvlText w:val=""/>
      <w:lvlJc w:val="left"/>
      <w:pPr>
        <w:ind w:left="2880" w:hanging="360"/>
      </w:pPr>
      <w:rPr>
        <w:rFonts w:ascii="Symbol" w:hAnsi="Symbol" w:hint="default"/>
      </w:rPr>
    </w:lvl>
    <w:lvl w:ilvl="4" w:tplc="511C1A40">
      <w:start w:val="1"/>
      <w:numFmt w:val="bullet"/>
      <w:lvlText w:val="o"/>
      <w:lvlJc w:val="left"/>
      <w:pPr>
        <w:ind w:left="3600" w:hanging="360"/>
      </w:pPr>
      <w:rPr>
        <w:rFonts w:ascii="Courier New" w:hAnsi="Courier New" w:hint="default"/>
      </w:rPr>
    </w:lvl>
    <w:lvl w:ilvl="5" w:tplc="8E386BFA">
      <w:start w:val="1"/>
      <w:numFmt w:val="bullet"/>
      <w:lvlText w:val=""/>
      <w:lvlJc w:val="left"/>
      <w:pPr>
        <w:ind w:left="4320" w:hanging="360"/>
      </w:pPr>
      <w:rPr>
        <w:rFonts w:ascii="Wingdings" w:hAnsi="Wingdings" w:hint="default"/>
      </w:rPr>
    </w:lvl>
    <w:lvl w:ilvl="6" w:tplc="C39CA948">
      <w:start w:val="1"/>
      <w:numFmt w:val="bullet"/>
      <w:lvlText w:val=""/>
      <w:lvlJc w:val="left"/>
      <w:pPr>
        <w:ind w:left="5040" w:hanging="360"/>
      </w:pPr>
      <w:rPr>
        <w:rFonts w:ascii="Symbol" w:hAnsi="Symbol" w:hint="default"/>
      </w:rPr>
    </w:lvl>
    <w:lvl w:ilvl="7" w:tplc="D8ACDCEE">
      <w:start w:val="1"/>
      <w:numFmt w:val="bullet"/>
      <w:lvlText w:val="o"/>
      <w:lvlJc w:val="left"/>
      <w:pPr>
        <w:ind w:left="5760" w:hanging="360"/>
      </w:pPr>
      <w:rPr>
        <w:rFonts w:ascii="Courier New" w:hAnsi="Courier New" w:hint="default"/>
      </w:rPr>
    </w:lvl>
    <w:lvl w:ilvl="8" w:tplc="1A2EB124">
      <w:start w:val="1"/>
      <w:numFmt w:val="bullet"/>
      <w:lvlText w:val=""/>
      <w:lvlJc w:val="left"/>
      <w:pPr>
        <w:ind w:left="6480" w:hanging="360"/>
      </w:pPr>
      <w:rPr>
        <w:rFonts w:ascii="Wingdings" w:hAnsi="Wingdings" w:hint="default"/>
      </w:rPr>
    </w:lvl>
  </w:abstractNum>
  <w:abstractNum w:abstractNumId="35" w15:restartNumberingAfterBreak="0">
    <w:nsid w:val="6C46158D"/>
    <w:multiLevelType w:val="hybridMultilevel"/>
    <w:tmpl w:val="FFD67E78"/>
    <w:lvl w:ilvl="0" w:tplc="661E2A54">
      <w:start w:val="1"/>
      <w:numFmt w:val="bullet"/>
      <w:lvlText w:val="-"/>
      <w:lvlJc w:val="left"/>
      <w:pPr>
        <w:ind w:left="720" w:hanging="360"/>
      </w:pPr>
      <w:rPr>
        <w:rFonts w:ascii="Calibri" w:hAnsi="Calibri" w:hint="default"/>
      </w:rPr>
    </w:lvl>
    <w:lvl w:ilvl="1" w:tplc="3A647D20">
      <w:start w:val="1"/>
      <w:numFmt w:val="bullet"/>
      <w:lvlText w:val="o"/>
      <w:lvlJc w:val="left"/>
      <w:pPr>
        <w:ind w:left="1440" w:hanging="360"/>
      </w:pPr>
      <w:rPr>
        <w:rFonts w:ascii="Courier New" w:hAnsi="Courier New" w:hint="default"/>
      </w:rPr>
    </w:lvl>
    <w:lvl w:ilvl="2" w:tplc="AAD43006">
      <w:start w:val="1"/>
      <w:numFmt w:val="bullet"/>
      <w:lvlText w:val=""/>
      <w:lvlJc w:val="left"/>
      <w:pPr>
        <w:ind w:left="2160" w:hanging="360"/>
      </w:pPr>
      <w:rPr>
        <w:rFonts w:ascii="Wingdings" w:hAnsi="Wingdings" w:hint="default"/>
      </w:rPr>
    </w:lvl>
    <w:lvl w:ilvl="3" w:tplc="9E6AC2F2">
      <w:start w:val="1"/>
      <w:numFmt w:val="bullet"/>
      <w:lvlText w:val=""/>
      <w:lvlJc w:val="left"/>
      <w:pPr>
        <w:ind w:left="2880" w:hanging="360"/>
      </w:pPr>
      <w:rPr>
        <w:rFonts w:ascii="Symbol" w:hAnsi="Symbol" w:hint="default"/>
      </w:rPr>
    </w:lvl>
    <w:lvl w:ilvl="4" w:tplc="30A8ED6A">
      <w:start w:val="1"/>
      <w:numFmt w:val="bullet"/>
      <w:lvlText w:val="o"/>
      <w:lvlJc w:val="left"/>
      <w:pPr>
        <w:ind w:left="3600" w:hanging="360"/>
      </w:pPr>
      <w:rPr>
        <w:rFonts w:ascii="Courier New" w:hAnsi="Courier New" w:hint="default"/>
      </w:rPr>
    </w:lvl>
    <w:lvl w:ilvl="5" w:tplc="98DCBF8A">
      <w:start w:val="1"/>
      <w:numFmt w:val="bullet"/>
      <w:lvlText w:val=""/>
      <w:lvlJc w:val="left"/>
      <w:pPr>
        <w:ind w:left="4320" w:hanging="360"/>
      </w:pPr>
      <w:rPr>
        <w:rFonts w:ascii="Wingdings" w:hAnsi="Wingdings" w:hint="default"/>
      </w:rPr>
    </w:lvl>
    <w:lvl w:ilvl="6" w:tplc="9B42B732">
      <w:start w:val="1"/>
      <w:numFmt w:val="bullet"/>
      <w:lvlText w:val=""/>
      <w:lvlJc w:val="left"/>
      <w:pPr>
        <w:ind w:left="5040" w:hanging="360"/>
      </w:pPr>
      <w:rPr>
        <w:rFonts w:ascii="Symbol" w:hAnsi="Symbol" w:hint="default"/>
      </w:rPr>
    </w:lvl>
    <w:lvl w:ilvl="7" w:tplc="878ECDB0">
      <w:start w:val="1"/>
      <w:numFmt w:val="bullet"/>
      <w:lvlText w:val="o"/>
      <w:lvlJc w:val="left"/>
      <w:pPr>
        <w:ind w:left="5760" w:hanging="360"/>
      </w:pPr>
      <w:rPr>
        <w:rFonts w:ascii="Courier New" w:hAnsi="Courier New" w:hint="default"/>
      </w:rPr>
    </w:lvl>
    <w:lvl w:ilvl="8" w:tplc="926A68F2">
      <w:start w:val="1"/>
      <w:numFmt w:val="bullet"/>
      <w:lvlText w:val=""/>
      <w:lvlJc w:val="left"/>
      <w:pPr>
        <w:ind w:left="6480" w:hanging="360"/>
      </w:pPr>
      <w:rPr>
        <w:rFonts w:ascii="Wingdings" w:hAnsi="Wingdings" w:hint="default"/>
      </w:rPr>
    </w:lvl>
  </w:abstractNum>
  <w:abstractNum w:abstractNumId="36" w15:restartNumberingAfterBreak="0">
    <w:nsid w:val="71326736"/>
    <w:multiLevelType w:val="hybridMultilevel"/>
    <w:tmpl w:val="878A1A6A"/>
    <w:lvl w:ilvl="0" w:tplc="A054469C">
      <w:start w:val="1"/>
      <w:numFmt w:val="bullet"/>
      <w:lvlText w:val=""/>
      <w:lvlJc w:val="left"/>
      <w:pPr>
        <w:ind w:left="720" w:hanging="360"/>
      </w:pPr>
      <w:rPr>
        <w:rFonts w:ascii="Symbol" w:hAnsi="Symbol" w:hint="default"/>
      </w:rPr>
    </w:lvl>
    <w:lvl w:ilvl="1" w:tplc="56F8BCC8">
      <w:start w:val="1"/>
      <w:numFmt w:val="bullet"/>
      <w:lvlText w:val="o"/>
      <w:lvlJc w:val="left"/>
      <w:pPr>
        <w:ind w:left="1440" w:hanging="360"/>
      </w:pPr>
      <w:rPr>
        <w:rFonts w:ascii="Courier New" w:hAnsi="Courier New" w:hint="default"/>
      </w:rPr>
    </w:lvl>
    <w:lvl w:ilvl="2" w:tplc="D8F6F2CC">
      <w:start w:val="1"/>
      <w:numFmt w:val="bullet"/>
      <w:lvlText w:val=""/>
      <w:lvlJc w:val="left"/>
      <w:pPr>
        <w:ind w:left="2160" w:hanging="360"/>
      </w:pPr>
      <w:rPr>
        <w:rFonts w:ascii="Wingdings" w:hAnsi="Wingdings" w:hint="default"/>
      </w:rPr>
    </w:lvl>
    <w:lvl w:ilvl="3" w:tplc="24460D2E">
      <w:start w:val="1"/>
      <w:numFmt w:val="bullet"/>
      <w:lvlText w:val=""/>
      <w:lvlJc w:val="left"/>
      <w:pPr>
        <w:ind w:left="2880" w:hanging="360"/>
      </w:pPr>
      <w:rPr>
        <w:rFonts w:ascii="Symbol" w:hAnsi="Symbol" w:hint="default"/>
      </w:rPr>
    </w:lvl>
    <w:lvl w:ilvl="4" w:tplc="FB4A139C">
      <w:start w:val="1"/>
      <w:numFmt w:val="bullet"/>
      <w:lvlText w:val="o"/>
      <w:lvlJc w:val="left"/>
      <w:pPr>
        <w:ind w:left="3600" w:hanging="360"/>
      </w:pPr>
      <w:rPr>
        <w:rFonts w:ascii="Courier New" w:hAnsi="Courier New" w:hint="default"/>
      </w:rPr>
    </w:lvl>
    <w:lvl w:ilvl="5" w:tplc="C0B69B5C">
      <w:start w:val="1"/>
      <w:numFmt w:val="bullet"/>
      <w:lvlText w:val=""/>
      <w:lvlJc w:val="left"/>
      <w:pPr>
        <w:ind w:left="4320" w:hanging="360"/>
      </w:pPr>
      <w:rPr>
        <w:rFonts w:ascii="Wingdings" w:hAnsi="Wingdings" w:hint="default"/>
      </w:rPr>
    </w:lvl>
    <w:lvl w:ilvl="6" w:tplc="9328FD48">
      <w:start w:val="1"/>
      <w:numFmt w:val="bullet"/>
      <w:lvlText w:val=""/>
      <w:lvlJc w:val="left"/>
      <w:pPr>
        <w:ind w:left="5040" w:hanging="360"/>
      </w:pPr>
      <w:rPr>
        <w:rFonts w:ascii="Symbol" w:hAnsi="Symbol" w:hint="default"/>
      </w:rPr>
    </w:lvl>
    <w:lvl w:ilvl="7" w:tplc="399A35E6">
      <w:start w:val="1"/>
      <w:numFmt w:val="bullet"/>
      <w:lvlText w:val="o"/>
      <w:lvlJc w:val="left"/>
      <w:pPr>
        <w:ind w:left="5760" w:hanging="360"/>
      </w:pPr>
      <w:rPr>
        <w:rFonts w:ascii="Courier New" w:hAnsi="Courier New" w:hint="default"/>
      </w:rPr>
    </w:lvl>
    <w:lvl w:ilvl="8" w:tplc="14820C34">
      <w:start w:val="1"/>
      <w:numFmt w:val="bullet"/>
      <w:lvlText w:val=""/>
      <w:lvlJc w:val="left"/>
      <w:pPr>
        <w:ind w:left="6480" w:hanging="360"/>
      </w:pPr>
      <w:rPr>
        <w:rFonts w:ascii="Wingdings" w:hAnsi="Wingdings" w:hint="default"/>
      </w:rPr>
    </w:lvl>
  </w:abstractNum>
  <w:abstractNum w:abstractNumId="37" w15:restartNumberingAfterBreak="0">
    <w:nsid w:val="73B958EF"/>
    <w:multiLevelType w:val="hybridMultilevel"/>
    <w:tmpl w:val="FFFFFFFF"/>
    <w:lvl w:ilvl="0" w:tplc="0DFCEF7C">
      <w:start w:val="1"/>
      <w:numFmt w:val="bullet"/>
      <w:lvlText w:val="-"/>
      <w:lvlJc w:val="left"/>
      <w:pPr>
        <w:ind w:left="720" w:hanging="360"/>
      </w:pPr>
      <w:rPr>
        <w:rFonts w:ascii="Calibri" w:hAnsi="Calibri" w:hint="default"/>
      </w:rPr>
    </w:lvl>
    <w:lvl w:ilvl="1" w:tplc="14C88572">
      <w:start w:val="1"/>
      <w:numFmt w:val="bullet"/>
      <w:lvlText w:val="o"/>
      <w:lvlJc w:val="left"/>
      <w:pPr>
        <w:ind w:left="1440" w:hanging="360"/>
      </w:pPr>
      <w:rPr>
        <w:rFonts w:ascii="Courier New" w:hAnsi="Courier New" w:hint="default"/>
      </w:rPr>
    </w:lvl>
    <w:lvl w:ilvl="2" w:tplc="D2824D36">
      <w:start w:val="1"/>
      <w:numFmt w:val="bullet"/>
      <w:lvlText w:val=""/>
      <w:lvlJc w:val="left"/>
      <w:pPr>
        <w:ind w:left="2160" w:hanging="360"/>
      </w:pPr>
      <w:rPr>
        <w:rFonts w:ascii="Wingdings" w:hAnsi="Wingdings" w:hint="default"/>
      </w:rPr>
    </w:lvl>
    <w:lvl w:ilvl="3" w:tplc="A9D857A0">
      <w:start w:val="1"/>
      <w:numFmt w:val="bullet"/>
      <w:lvlText w:val=""/>
      <w:lvlJc w:val="left"/>
      <w:pPr>
        <w:ind w:left="2880" w:hanging="360"/>
      </w:pPr>
      <w:rPr>
        <w:rFonts w:ascii="Symbol" w:hAnsi="Symbol" w:hint="default"/>
      </w:rPr>
    </w:lvl>
    <w:lvl w:ilvl="4" w:tplc="006CAB08">
      <w:start w:val="1"/>
      <w:numFmt w:val="bullet"/>
      <w:lvlText w:val="o"/>
      <w:lvlJc w:val="left"/>
      <w:pPr>
        <w:ind w:left="3600" w:hanging="360"/>
      </w:pPr>
      <w:rPr>
        <w:rFonts w:ascii="Courier New" w:hAnsi="Courier New" w:hint="default"/>
      </w:rPr>
    </w:lvl>
    <w:lvl w:ilvl="5" w:tplc="DDC20AC2">
      <w:start w:val="1"/>
      <w:numFmt w:val="bullet"/>
      <w:lvlText w:val=""/>
      <w:lvlJc w:val="left"/>
      <w:pPr>
        <w:ind w:left="4320" w:hanging="360"/>
      </w:pPr>
      <w:rPr>
        <w:rFonts w:ascii="Wingdings" w:hAnsi="Wingdings" w:hint="default"/>
      </w:rPr>
    </w:lvl>
    <w:lvl w:ilvl="6" w:tplc="1444F86E">
      <w:start w:val="1"/>
      <w:numFmt w:val="bullet"/>
      <w:lvlText w:val=""/>
      <w:lvlJc w:val="left"/>
      <w:pPr>
        <w:ind w:left="5040" w:hanging="360"/>
      </w:pPr>
      <w:rPr>
        <w:rFonts w:ascii="Symbol" w:hAnsi="Symbol" w:hint="default"/>
      </w:rPr>
    </w:lvl>
    <w:lvl w:ilvl="7" w:tplc="4CE8C0F4">
      <w:start w:val="1"/>
      <w:numFmt w:val="bullet"/>
      <w:lvlText w:val="o"/>
      <w:lvlJc w:val="left"/>
      <w:pPr>
        <w:ind w:left="5760" w:hanging="360"/>
      </w:pPr>
      <w:rPr>
        <w:rFonts w:ascii="Courier New" w:hAnsi="Courier New" w:hint="default"/>
      </w:rPr>
    </w:lvl>
    <w:lvl w:ilvl="8" w:tplc="E1B6B556">
      <w:start w:val="1"/>
      <w:numFmt w:val="bullet"/>
      <w:lvlText w:val=""/>
      <w:lvlJc w:val="left"/>
      <w:pPr>
        <w:ind w:left="6480" w:hanging="360"/>
      </w:pPr>
      <w:rPr>
        <w:rFonts w:ascii="Wingdings" w:hAnsi="Wingdings" w:hint="default"/>
      </w:rPr>
    </w:lvl>
  </w:abstractNum>
  <w:abstractNum w:abstractNumId="38" w15:restartNumberingAfterBreak="0">
    <w:nsid w:val="76C41BEA"/>
    <w:multiLevelType w:val="hybridMultilevel"/>
    <w:tmpl w:val="FFFFFFFF"/>
    <w:lvl w:ilvl="0" w:tplc="084EF3F4">
      <w:start w:val="1"/>
      <w:numFmt w:val="bullet"/>
      <w:lvlText w:val=""/>
      <w:lvlJc w:val="left"/>
      <w:pPr>
        <w:ind w:left="720" w:hanging="360"/>
      </w:pPr>
      <w:rPr>
        <w:rFonts w:ascii="Symbol" w:hAnsi="Symbol" w:hint="default"/>
      </w:rPr>
    </w:lvl>
    <w:lvl w:ilvl="1" w:tplc="79460F48">
      <w:start w:val="1"/>
      <w:numFmt w:val="bullet"/>
      <w:lvlText w:val="o"/>
      <w:lvlJc w:val="left"/>
      <w:pPr>
        <w:ind w:left="1440" w:hanging="360"/>
      </w:pPr>
      <w:rPr>
        <w:rFonts w:ascii="Courier New" w:hAnsi="Courier New" w:hint="default"/>
      </w:rPr>
    </w:lvl>
    <w:lvl w:ilvl="2" w:tplc="82C419FE">
      <w:start w:val="1"/>
      <w:numFmt w:val="bullet"/>
      <w:lvlText w:val=""/>
      <w:lvlJc w:val="left"/>
      <w:pPr>
        <w:ind w:left="2160" w:hanging="360"/>
      </w:pPr>
      <w:rPr>
        <w:rFonts w:ascii="Wingdings" w:hAnsi="Wingdings" w:hint="default"/>
      </w:rPr>
    </w:lvl>
    <w:lvl w:ilvl="3" w:tplc="7E6EC94C">
      <w:start w:val="1"/>
      <w:numFmt w:val="bullet"/>
      <w:lvlText w:val=""/>
      <w:lvlJc w:val="left"/>
      <w:pPr>
        <w:ind w:left="2880" w:hanging="360"/>
      </w:pPr>
      <w:rPr>
        <w:rFonts w:ascii="Symbol" w:hAnsi="Symbol" w:hint="default"/>
      </w:rPr>
    </w:lvl>
    <w:lvl w:ilvl="4" w:tplc="1AF20C26">
      <w:start w:val="1"/>
      <w:numFmt w:val="bullet"/>
      <w:lvlText w:val="o"/>
      <w:lvlJc w:val="left"/>
      <w:pPr>
        <w:ind w:left="3600" w:hanging="360"/>
      </w:pPr>
      <w:rPr>
        <w:rFonts w:ascii="Courier New" w:hAnsi="Courier New" w:hint="default"/>
      </w:rPr>
    </w:lvl>
    <w:lvl w:ilvl="5" w:tplc="5620610A">
      <w:start w:val="1"/>
      <w:numFmt w:val="bullet"/>
      <w:lvlText w:val=""/>
      <w:lvlJc w:val="left"/>
      <w:pPr>
        <w:ind w:left="4320" w:hanging="360"/>
      </w:pPr>
      <w:rPr>
        <w:rFonts w:ascii="Wingdings" w:hAnsi="Wingdings" w:hint="default"/>
      </w:rPr>
    </w:lvl>
    <w:lvl w:ilvl="6" w:tplc="29C4B25E">
      <w:start w:val="1"/>
      <w:numFmt w:val="bullet"/>
      <w:lvlText w:val=""/>
      <w:lvlJc w:val="left"/>
      <w:pPr>
        <w:ind w:left="5040" w:hanging="360"/>
      </w:pPr>
      <w:rPr>
        <w:rFonts w:ascii="Symbol" w:hAnsi="Symbol" w:hint="default"/>
      </w:rPr>
    </w:lvl>
    <w:lvl w:ilvl="7" w:tplc="48009A0C">
      <w:start w:val="1"/>
      <w:numFmt w:val="bullet"/>
      <w:lvlText w:val="o"/>
      <w:lvlJc w:val="left"/>
      <w:pPr>
        <w:ind w:left="5760" w:hanging="360"/>
      </w:pPr>
      <w:rPr>
        <w:rFonts w:ascii="Courier New" w:hAnsi="Courier New" w:hint="default"/>
      </w:rPr>
    </w:lvl>
    <w:lvl w:ilvl="8" w:tplc="33B2C050">
      <w:start w:val="1"/>
      <w:numFmt w:val="bullet"/>
      <w:lvlText w:val=""/>
      <w:lvlJc w:val="left"/>
      <w:pPr>
        <w:ind w:left="6480" w:hanging="360"/>
      </w:pPr>
      <w:rPr>
        <w:rFonts w:ascii="Wingdings" w:hAnsi="Wingdings" w:hint="default"/>
      </w:rPr>
    </w:lvl>
  </w:abstractNum>
  <w:abstractNum w:abstractNumId="39" w15:restartNumberingAfterBreak="0">
    <w:nsid w:val="7E5A1958"/>
    <w:multiLevelType w:val="hybridMultilevel"/>
    <w:tmpl w:val="FFFFFFFF"/>
    <w:lvl w:ilvl="0" w:tplc="FE92F26A">
      <w:start w:val="1"/>
      <w:numFmt w:val="bullet"/>
      <w:lvlText w:val="-"/>
      <w:lvlJc w:val="left"/>
      <w:pPr>
        <w:ind w:left="720" w:hanging="360"/>
      </w:pPr>
      <w:rPr>
        <w:rFonts w:ascii="Calibri" w:hAnsi="Calibri" w:hint="default"/>
      </w:rPr>
    </w:lvl>
    <w:lvl w:ilvl="1" w:tplc="59F0A356">
      <w:start w:val="1"/>
      <w:numFmt w:val="bullet"/>
      <w:lvlText w:val="o"/>
      <w:lvlJc w:val="left"/>
      <w:pPr>
        <w:ind w:left="1440" w:hanging="360"/>
      </w:pPr>
      <w:rPr>
        <w:rFonts w:ascii="Courier New" w:hAnsi="Courier New" w:hint="default"/>
      </w:rPr>
    </w:lvl>
    <w:lvl w:ilvl="2" w:tplc="ABF0C66E">
      <w:start w:val="1"/>
      <w:numFmt w:val="bullet"/>
      <w:lvlText w:val=""/>
      <w:lvlJc w:val="left"/>
      <w:pPr>
        <w:ind w:left="2160" w:hanging="360"/>
      </w:pPr>
      <w:rPr>
        <w:rFonts w:ascii="Wingdings" w:hAnsi="Wingdings" w:hint="default"/>
      </w:rPr>
    </w:lvl>
    <w:lvl w:ilvl="3" w:tplc="E6B8CED0">
      <w:start w:val="1"/>
      <w:numFmt w:val="bullet"/>
      <w:lvlText w:val=""/>
      <w:lvlJc w:val="left"/>
      <w:pPr>
        <w:ind w:left="2880" w:hanging="360"/>
      </w:pPr>
      <w:rPr>
        <w:rFonts w:ascii="Symbol" w:hAnsi="Symbol" w:hint="default"/>
      </w:rPr>
    </w:lvl>
    <w:lvl w:ilvl="4" w:tplc="A246C880">
      <w:start w:val="1"/>
      <w:numFmt w:val="bullet"/>
      <w:lvlText w:val="o"/>
      <w:lvlJc w:val="left"/>
      <w:pPr>
        <w:ind w:left="3600" w:hanging="360"/>
      </w:pPr>
      <w:rPr>
        <w:rFonts w:ascii="Courier New" w:hAnsi="Courier New" w:hint="default"/>
      </w:rPr>
    </w:lvl>
    <w:lvl w:ilvl="5" w:tplc="747C42A2">
      <w:start w:val="1"/>
      <w:numFmt w:val="bullet"/>
      <w:lvlText w:val=""/>
      <w:lvlJc w:val="left"/>
      <w:pPr>
        <w:ind w:left="4320" w:hanging="360"/>
      </w:pPr>
      <w:rPr>
        <w:rFonts w:ascii="Wingdings" w:hAnsi="Wingdings" w:hint="default"/>
      </w:rPr>
    </w:lvl>
    <w:lvl w:ilvl="6" w:tplc="BDEA5BF0">
      <w:start w:val="1"/>
      <w:numFmt w:val="bullet"/>
      <w:lvlText w:val=""/>
      <w:lvlJc w:val="left"/>
      <w:pPr>
        <w:ind w:left="5040" w:hanging="360"/>
      </w:pPr>
      <w:rPr>
        <w:rFonts w:ascii="Symbol" w:hAnsi="Symbol" w:hint="default"/>
      </w:rPr>
    </w:lvl>
    <w:lvl w:ilvl="7" w:tplc="607A96EA">
      <w:start w:val="1"/>
      <w:numFmt w:val="bullet"/>
      <w:lvlText w:val="o"/>
      <w:lvlJc w:val="left"/>
      <w:pPr>
        <w:ind w:left="5760" w:hanging="360"/>
      </w:pPr>
      <w:rPr>
        <w:rFonts w:ascii="Courier New" w:hAnsi="Courier New" w:hint="default"/>
      </w:rPr>
    </w:lvl>
    <w:lvl w:ilvl="8" w:tplc="0114B62A">
      <w:start w:val="1"/>
      <w:numFmt w:val="bullet"/>
      <w:lvlText w:val=""/>
      <w:lvlJc w:val="left"/>
      <w:pPr>
        <w:ind w:left="6480" w:hanging="360"/>
      </w:pPr>
      <w:rPr>
        <w:rFonts w:ascii="Wingdings" w:hAnsi="Wingdings" w:hint="default"/>
      </w:rPr>
    </w:lvl>
  </w:abstractNum>
  <w:num w:numId="1">
    <w:abstractNumId w:val="21"/>
  </w:num>
  <w:num w:numId="2">
    <w:abstractNumId w:val="33"/>
  </w:num>
  <w:num w:numId="3">
    <w:abstractNumId w:val="35"/>
  </w:num>
  <w:num w:numId="4">
    <w:abstractNumId w:val="19"/>
  </w:num>
  <w:num w:numId="5">
    <w:abstractNumId w:val="1"/>
  </w:num>
  <w:num w:numId="6">
    <w:abstractNumId w:val="27"/>
  </w:num>
  <w:num w:numId="7">
    <w:abstractNumId w:val="6"/>
  </w:num>
  <w:num w:numId="8">
    <w:abstractNumId w:val="9"/>
  </w:num>
  <w:num w:numId="9">
    <w:abstractNumId w:val="30"/>
  </w:num>
  <w:num w:numId="10">
    <w:abstractNumId w:val="22"/>
  </w:num>
  <w:num w:numId="11">
    <w:abstractNumId w:val="31"/>
  </w:num>
  <w:num w:numId="12">
    <w:abstractNumId w:val="20"/>
  </w:num>
  <w:num w:numId="13">
    <w:abstractNumId w:val="2"/>
  </w:num>
  <w:num w:numId="14">
    <w:abstractNumId w:val="38"/>
  </w:num>
  <w:num w:numId="15">
    <w:abstractNumId w:val="18"/>
  </w:num>
  <w:num w:numId="16">
    <w:abstractNumId w:val="23"/>
  </w:num>
  <w:num w:numId="17">
    <w:abstractNumId w:val="26"/>
  </w:num>
  <w:num w:numId="18">
    <w:abstractNumId w:val="3"/>
  </w:num>
  <w:num w:numId="19">
    <w:abstractNumId w:val="5"/>
  </w:num>
  <w:num w:numId="20">
    <w:abstractNumId w:val="24"/>
  </w:num>
  <w:num w:numId="21">
    <w:abstractNumId w:val="36"/>
  </w:num>
  <w:num w:numId="22">
    <w:abstractNumId w:val="14"/>
  </w:num>
  <w:num w:numId="23">
    <w:abstractNumId w:val="0"/>
  </w:num>
  <w:num w:numId="24">
    <w:abstractNumId w:val="32"/>
  </w:num>
  <w:num w:numId="25">
    <w:abstractNumId w:val="28"/>
  </w:num>
  <w:num w:numId="26">
    <w:abstractNumId w:val="39"/>
  </w:num>
  <w:num w:numId="27">
    <w:abstractNumId w:val="13"/>
  </w:num>
  <w:num w:numId="28">
    <w:abstractNumId w:val="29"/>
  </w:num>
  <w:num w:numId="29">
    <w:abstractNumId w:val="17"/>
  </w:num>
  <w:num w:numId="30">
    <w:abstractNumId w:val="8"/>
  </w:num>
  <w:num w:numId="31">
    <w:abstractNumId w:val="7"/>
  </w:num>
  <w:num w:numId="32">
    <w:abstractNumId w:val="37"/>
  </w:num>
  <w:num w:numId="33">
    <w:abstractNumId w:val="10"/>
  </w:num>
  <w:num w:numId="34">
    <w:abstractNumId w:val="4"/>
  </w:num>
  <w:num w:numId="35">
    <w:abstractNumId w:val="15"/>
  </w:num>
  <w:num w:numId="36">
    <w:abstractNumId w:val="34"/>
  </w:num>
  <w:num w:numId="37">
    <w:abstractNumId w:val="25"/>
  </w:num>
  <w:num w:numId="38">
    <w:abstractNumId w:val="12"/>
  </w:num>
  <w:num w:numId="39">
    <w:abstractNumId w:val="16"/>
  </w:num>
  <w:num w:numId="40">
    <w:abstractNumId w:val="1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removeDateAndTime/>
  <w:hideSpellingErrors/>
  <w:hideGrammaticalErrors/>
  <w:proofState w:spelling="clean" w:grammar="clean"/>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0FAEopuvotAAAA"/>
  </w:docVars>
  <w:rsids>
    <w:rsidRoot w:val="0041150E"/>
    <w:rsid w:val="0000027A"/>
    <w:rsid w:val="00000F00"/>
    <w:rsid w:val="00001283"/>
    <w:rsid w:val="00001B14"/>
    <w:rsid w:val="000027C7"/>
    <w:rsid w:val="00004073"/>
    <w:rsid w:val="00004192"/>
    <w:rsid w:val="0000490C"/>
    <w:rsid w:val="000057A6"/>
    <w:rsid w:val="00007416"/>
    <w:rsid w:val="000097CA"/>
    <w:rsid w:val="00010BA4"/>
    <w:rsid w:val="00010D79"/>
    <w:rsid w:val="00012C49"/>
    <w:rsid w:val="00014A39"/>
    <w:rsid w:val="00014DAF"/>
    <w:rsid w:val="0001564F"/>
    <w:rsid w:val="000165AE"/>
    <w:rsid w:val="00020BEF"/>
    <w:rsid w:val="00021A81"/>
    <w:rsid w:val="00025701"/>
    <w:rsid w:val="00026E62"/>
    <w:rsid w:val="00030B13"/>
    <w:rsid w:val="000328E4"/>
    <w:rsid w:val="000360B7"/>
    <w:rsid w:val="000367FC"/>
    <w:rsid w:val="0004004F"/>
    <w:rsid w:val="0004086D"/>
    <w:rsid w:val="00040AE0"/>
    <w:rsid w:val="000456D3"/>
    <w:rsid w:val="00046645"/>
    <w:rsid w:val="00047035"/>
    <w:rsid w:val="000501ED"/>
    <w:rsid w:val="000504B9"/>
    <w:rsid w:val="00050ABB"/>
    <w:rsid w:val="00054339"/>
    <w:rsid w:val="00054474"/>
    <w:rsid w:val="00054A1A"/>
    <w:rsid w:val="00055EB5"/>
    <w:rsid w:val="0006295F"/>
    <w:rsid w:val="00062DA7"/>
    <w:rsid w:val="00063B98"/>
    <w:rsid w:val="000640C8"/>
    <w:rsid w:val="00065E0C"/>
    <w:rsid w:val="00066C88"/>
    <w:rsid w:val="0006796C"/>
    <w:rsid w:val="0006B652"/>
    <w:rsid w:val="0006BBC8"/>
    <w:rsid w:val="0007098F"/>
    <w:rsid w:val="00072D0E"/>
    <w:rsid w:val="0007534A"/>
    <w:rsid w:val="0007668F"/>
    <w:rsid w:val="00076907"/>
    <w:rsid w:val="000769FD"/>
    <w:rsid w:val="00077B3E"/>
    <w:rsid w:val="000801F4"/>
    <w:rsid w:val="0008185A"/>
    <w:rsid w:val="00085845"/>
    <w:rsid w:val="00085B59"/>
    <w:rsid w:val="00086B7E"/>
    <w:rsid w:val="00092E8D"/>
    <w:rsid w:val="00093632"/>
    <w:rsid w:val="00093C05"/>
    <w:rsid w:val="00093F10"/>
    <w:rsid w:val="0009423D"/>
    <w:rsid w:val="0009539F"/>
    <w:rsid w:val="00096016"/>
    <w:rsid w:val="000973F1"/>
    <w:rsid w:val="000A08A2"/>
    <w:rsid w:val="000A1BC7"/>
    <w:rsid w:val="000A30E6"/>
    <w:rsid w:val="000A376A"/>
    <w:rsid w:val="000A3FB2"/>
    <w:rsid w:val="000A4269"/>
    <w:rsid w:val="000A44A4"/>
    <w:rsid w:val="000A5926"/>
    <w:rsid w:val="000A5D3B"/>
    <w:rsid w:val="000A6372"/>
    <w:rsid w:val="000A7B73"/>
    <w:rsid w:val="000B0B94"/>
    <w:rsid w:val="000B1951"/>
    <w:rsid w:val="000B36BB"/>
    <w:rsid w:val="000B3F87"/>
    <w:rsid w:val="000B467D"/>
    <w:rsid w:val="000B63AF"/>
    <w:rsid w:val="000B6E68"/>
    <w:rsid w:val="000B794D"/>
    <w:rsid w:val="000C0414"/>
    <w:rsid w:val="000C152E"/>
    <w:rsid w:val="000C42A8"/>
    <w:rsid w:val="000C58B8"/>
    <w:rsid w:val="000C62ED"/>
    <w:rsid w:val="000C7F2C"/>
    <w:rsid w:val="000D2AE5"/>
    <w:rsid w:val="000D5104"/>
    <w:rsid w:val="000D67B4"/>
    <w:rsid w:val="000D6939"/>
    <w:rsid w:val="000D6988"/>
    <w:rsid w:val="000D740E"/>
    <w:rsid w:val="000D7560"/>
    <w:rsid w:val="000D79AC"/>
    <w:rsid w:val="000D7E31"/>
    <w:rsid w:val="000E0353"/>
    <w:rsid w:val="000E2390"/>
    <w:rsid w:val="000E3A7E"/>
    <w:rsid w:val="000E42E8"/>
    <w:rsid w:val="000E7518"/>
    <w:rsid w:val="000F08B9"/>
    <w:rsid w:val="000F0A81"/>
    <w:rsid w:val="000F0E8D"/>
    <w:rsid w:val="000F1545"/>
    <w:rsid w:val="000F1C5D"/>
    <w:rsid w:val="000F1EE7"/>
    <w:rsid w:val="000F267E"/>
    <w:rsid w:val="000F2ADA"/>
    <w:rsid w:val="000F3279"/>
    <w:rsid w:val="000F5477"/>
    <w:rsid w:val="000F579E"/>
    <w:rsid w:val="000F6411"/>
    <w:rsid w:val="000F73F1"/>
    <w:rsid w:val="000F9B1C"/>
    <w:rsid w:val="00101280"/>
    <w:rsid w:val="00101F50"/>
    <w:rsid w:val="0010206F"/>
    <w:rsid w:val="00103628"/>
    <w:rsid w:val="00104A53"/>
    <w:rsid w:val="00106A01"/>
    <w:rsid w:val="00106DFA"/>
    <w:rsid w:val="00106FD6"/>
    <w:rsid w:val="00110721"/>
    <w:rsid w:val="001107A3"/>
    <w:rsid w:val="00112E1C"/>
    <w:rsid w:val="0011300D"/>
    <w:rsid w:val="0011A5F7"/>
    <w:rsid w:val="00120AA0"/>
    <w:rsid w:val="00120D82"/>
    <w:rsid w:val="00121F92"/>
    <w:rsid w:val="00123257"/>
    <w:rsid w:val="001234E9"/>
    <w:rsid w:val="0012418E"/>
    <w:rsid w:val="001265BD"/>
    <w:rsid w:val="001265E6"/>
    <w:rsid w:val="001277EC"/>
    <w:rsid w:val="00127E71"/>
    <w:rsid w:val="00130C2E"/>
    <w:rsid w:val="00130DE6"/>
    <w:rsid w:val="001330A7"/>
    <w:rsid w:val="001338D7"/>
    <w:rsid w:val="00133961"/>
    <w:rsid w:val="00134058"/>
    <w:rsid w:val="00135093"/>
    <w:rsid w:val="00135E0D"/>
    <w:rsid w:val="001373B7"/>
    <w:rsid w:val="0014039E"/>
    <w:rsid w:val="00140946"/>
    <w:rsid w:val="0014286F"/>
    <w:rsid w:val="00142CC3"/>
    <w:rsid w:val="00143C50"/>
    <w:rsid w:val="00145975"/>
    <w:rsid w:val="00145FA8"/>
    <w:rsid w:val="001463AC"/>
    <w:rsid w:val="00146E1D"/>
    <w:rsid w:val="00147EAC"/>
    <w:rsid w:val="0015019B"/>
    <w:rsid w:val="00150E72"/>
    <w:rsid w:val="00152234"/>
    <w:rsid w:val="001524E3"/>
    <w:rsid w:val="00153F2A"/>
    <w:rsid w:val="00155594"/>
    <w:rsid w:val="001556CC"/>
    <w:rsid w:val="00156584"/>
    <w:rsid w:val="00156610"/>
    <w:rsid w:val="00157F2E"/>
    <w:rsid w:val="00163111"/>
    <w:rsid w:val="00163346"/>
    <w:rsid w:val="00163EFB"/>
    <w:rsid w:val="00166421"/>
    <w:rsid w:val="00167521"/>
    <w:rsid w:val="00167CB1"/>
    <w:rsid w:val="00171267"/>
    <w:rsid w:val="00171796"/>
    <w:rsid w:val="0017204B"/>
    <w:rsid w:val="00172062"/>
    <w:rsid w:val="001729B1"/>
    <w:rsid w:val="00172A09"/>
    <w:rsid w:val="001730F7"/>
    <w:rsid w:val="00173976"/>
    <w:rsid w:val="001750B8"/>
    <w:rsid w:val="00176FF8"/>
    <w:rsid w:val="00177E4D"/>
    <w:rsid w:val="00177FFB"/>
    <w:rsid w:val="001821EB"/>
    <w:rsid w:val="00183D7F"/>
    <w:rsid w:val="00183FD3"/>
    <w:rsid w:val="0018436B"/>
    <w:rsid w:val="00184875"/>
    <w:rsid w:val="00185B8F"/>
    <w:rsid w:val="0018653F"/>
    <w:rsid w:val="00187899"/>
    <w:rsid w:val="0018CE5D"/>
    <w:rsid w:val="00190F65"/>
    <w:rsid w:val="00191085"/>
    <w:rsid w:val="00194889"/>
    <w:rsid w:val="00194FE1"/>
    <w:rsid w:val="00195D23"/>
    <w:rsid w:val="00197419"/>
    <w:rsid w:val="00197EE5"/>
    <w:rsid w:val="001A3119"/>
    <w:rsid w:val="001A5448"/>
    <w:rsid w:val="001A67C2"/>
    <w:rsid w:val="001A7969"/>
    <w:rsid w:val="001B0203"/>
    <w:rsid w:val="001B07EC"/>
    <w:rsid w:val="001B0F91"/>
    <w:rsid w:val="001B175D"/>
    <w:rsid w:val="001B1C42"/>
    <w:rsid w:val="001B33ED"/>
    <w:rsid w:val="001B42BE"/>
    <w:rsid w:val="001B42E3"/>
    <w:rsid w:val="001B5058"/>
    <w:rsid w:val="001B6A53"/>
    <w:rsid w:val="001B6BCD"/>
    <w:rsid w:val="001B7FAF"/>
    <w:rsid w:val="001C0207"/>
    <w:rsid w:val="001C2D9A"/>
    <w:rsid w:val="001C3F6B"/>
    <w:rsid w:val="001D11E0"/>
    <w:rsid w:val="001D3F23"/>
    <w:rsid w:val="001D4A26"/>
    <w:rsid w:val="001D535E"/>
    <w:rsid w:val="001D5953"/>
    <w:rsid w:val="001D5B57"/>
    <w:rsid w:val="001D624F"/>
    <w:rsid w:val="001D6655"/>
    <w:rsid w:val="001D6DC2"/>
    <w:rsid w:val="001D7120"/>
    <w:rsid w:val="001E0862"/>
    <w:rsid w:val="001E158F"/>
    <w:rsid w:val="001E1781"/>
    <w:rsid w:val="001E2D9D"/>
    <w:rsid w:val="001E3E54"/>
    <w:rsid w:val="001E3F57"/>
    <w:rsid w:val="001E4FF5"/>
    <w:rsid w:val="001E75D8"/>
    <w:rsid w:val="001E77AA"/>
    <w:rsid w:val="001F027D"/>
    <w:rsid w:val="001F065F"/>
    <w:rsid w:val="001F1328"/>
    <w:rsid w:val="001F1699"/>
    <w:rsid w:val="001F2331"/>
    <w:rsid w:val="001F2623"/>
    <w:rsid w:val="001F4D65"/>
    <w:rsid w:val="00200B66"/>
    <w:rsid w:val="002021D9"/>
    <w:rsid w:val="0020224D"/>
    <w:rsid w:val="002050A9"/>
    <w:rsid w:val="00205E47"/>
    <w:rsid w:val="0020655F"/>
    <w:rsid w:val="00206AB6"/>
    <w:rsid w:val="002073C1"/>
    <w:rsid w:val="002077D8"/>
    <w:rsid w:val="00210748"/>
    <w:rsid w:val="00211875"/>
    <w:rsid w:val="002124DE"/>
    <w:rsid w:val="00212FDE"/>
    <w:rsid w:val="002142F2"/>
    <w:rsid w:val="00214383"/>
    <w:rsid w:val="00214D37"/>
    <w:rsid w:val="00214EDA"/>
    <w:rsid w:val="00215778"/>
    <w:rsid w:val="00215A32"/>
    <w:rsid w:val="0021659F"/>
    <w:rsid w:val="002170CF"/>
    <w:rsid w:val="00217D32"/>
    <w:rsid w:val="00217D84"/>
    <w:rsid w:val="00220831"/>
    <w:rsid w:val="0022176E"/>
    <w:rsid w:val="00221CE5"/>
    <w:rsid w:val="00222159"/>
    <w:rsid w:val="002228C4"/>
    <w:rsid w:val="00223831"/>
    <w:rsid w:val="0022461C"/>
    <w:rsid w:val="002247E3"/>
    <w:rsid w:val="002253EE"/>
    <w:rsid w:val="00230DA5"/>
    <w:rsid w:val="00231454"/>
    <w:rsid w:val="00231778"/>
    <w:rsid w:val="00231BF4"/>
    <w:rsid w:val="00232268"/>
    <w:rsid w:val="0023338E"/>
    <w:rsid w:val="0023388C"/>
    <w:rsid w:val="00234B70"/>
    <w:rsid w:val="00234F37"/>
    <w:rsid w:val="0023510A"/>
    <w:rsid w:val="0023574D"/>
    <w:rsid w:val="002360D9"/>
    <w:rsid w:val="00242822"/>
    <w:rsid w:val="00242955"/>
    <w:rsid w:val="0024335C"/>
    <w:rsid w:val="002457B1"/>
    <w:rsid w:val="00245D1F"/>
    <w:rsid w:val="00245F8D"/>
    <w:rsid w:val="00246B46"/>
    <w:rsid w:val="00252F5C"/>
    <w:rsid w:val="002539A7"/>
    <w:rsid w:val="00254E6D"/>
    <w:rsid w:val="002554B5"/>
    <w:rsid w:val="00257BE0"/>
    <w:rsid w:val="002600F2"/>
    <w:rsid w:val="00260FCB"/>
    <w:rsid w:val="00262167"/>
    <w:rsid w:val="002623C4"/>
    <w:rsid w:val="00264034"/>
    <w:rsid w:val="002656BA"/>
    <w:rsid w:val="00265D20"/>
    <w:rsid w:val="00265D76"/>
    <w:rsid w:val="00266E7D"/>
    <w:rsid w:val="00267201"/>
    <w:rsid w:val="002672C0"/>
    <w:rsid w:val="00267332"/>
    <w:rsid w:val="00267899"/>
    <w:rsid w:val="00271A27"/>
    <w:rsid w:val="00271C26"/>
    <w:rsid w:val="00274554"/>
    <w:rsid w:val="00275996"/>
    <w:rsid w:val="00276537"/>
    <w:rsid w:val="00276B43"/>
    <w:rsid w:val="00276F97"/>
    <w:rsid w:val="00281691"/>
    <w:rsid w:val="00283420"/>
    <w:rsid w:val="00283E8D"/>
    <w:rsid w:val="00286061"/>
    <w:rsid w:val="002869AB"/>
    <w:rsid w:val="00287C99"/>
    <w:rsid w:val="002903E9"/>
    <w:rsid w:val="002909E4"/>
    <w:rsid w:val="0029126B"/>
    <w:rsid w:val="0029175E"/>
    <w:rsid w:val="0029214C"/>
    <w:rsid w:val="00293832"/>
    <w:rsid w:val="00293F47"/>
    <w:rsid w:val="00294368"/>
    <w:rsid w:val="002949F9"/>
    <w:rsid w:val="00294A10"/>
    <w:rsid w:val="00295610"/>
    <w:rsid w:val="00296556"/>
    <w:rsid w:val="002A10CB"/>
    <w:rsid w:val="002A14CF"/>
    <w:rsid w:val="002A2D97"/>
    <w:rsid w:val="002A37F8"/>
    <w:rsid w:val="002A3D04"/>
    <w:rsid w:val="002A40B2"/>
    <w:rsid w:val="002A47BA"/>
    <w:rsid w:val="002A5181"/>
    <w:rsid w:val="002A73C3"/>
    <w:rsid w:val="002A7C0B"/>
    <w:rsid w:val="002B019B"/>
    <w:rsid w:val="002B1159"/>
    <w:rsid w:val="002B1FC9"/>
    <w:rsid w:val="002B2BE4"/>
    <w:rsid w:val="002C08C8"/>
    <w:rsid w:val="002C28E6"/>
    <w:rsid w:val="002C3CA3"/>
    <w:rsid w:val="002C403D"/>
    <w:rsid w:val="002C4C2E"/>
    <w:rsid w:val="002D1CE1"/>
    <w:rsid w:val="002D21B5"/>
    <w:rsid w:val="002D5DCD"/>
    <w:rsid w:val="002D5F9B"/>
    <w:rsid w:val="002D6167"/>
    <w:rsid w:val="002D6D85"/>
    <w:rsid w:val="002E0AF0"/>
    <w:rsid w:val="002E0C7C"/>
    <w:rsid w:val="002E12E0"/>
    <w:rsid w:val="002E2A19"/>
    <w:rsid w:val="002E6F74"/>
    <w:rsid w:val="002E7A7A"/>
    <w:rsid w:val="002F0596"/>
    <w:rsid w:val="002F204B"/>
    <w:rsid w:val="002F2E5E"/>
    <w:rsid w:val="002F3123"/>
    <w:rsid w:val="002F321C"/>
    <w:rsid w:val="002F4433"/>
    <w:rsid w:val="002F4CDD"/>
    <w:rsid w:val="002F65B8"/>
    <w:rsid w:val="002F6C5E"/>
    <w:rsid w:val="00302056"/>
    <w:rsid w:val="003028FB"/>
    <w:rsid w:val="00305245"/>
    <w:rsid w:val="00306D05"/>
    <w:rsid w:val="00307A2B"/>
    <w:rsid w:val="00307D86"/>
    <w:rsid w:val="00307EF1"/>
    <w:rsid w:val="0031082E"/>
    <w:rsid w:val="00310CCE"/>
    <w:rsid w:val="003115FF"/>
    <w:rsid w:val="003116A7"/>
    <w:rsid w:val="003133D0"/>
    <w:rsid w:val="00313805"/>
    <w:rsid w:val="00316B5F"/>
    <w:rsid w:val="003171BA"/>
    <w:rsid w:val="003174EC"/>
    <w:rsid w:val="00320F8A"/>
    <w:rsid w:val="00321603"/>
    <w:rsid w:val="0032233A"/>
    <w:rsid w:val="003225E7"/>
    <w:rsid w:val="003226A6"/>
    <w:rsid w:val="003252EC"/>
    <w:rsid w:val="00331B52"/>
    <w:rsid w:val="0033290E"/>
    <w:rsid w:val="0033454A"/>
    <w:rsid w:val="00334861"/>
    <w:rsid w:val="00335F9C"/>
    <w:rsid w:val="00335FB6"/>
    <w:rsid w:val="00337534"/>
    <w:rsid w:val="0034001F"/>
    <w:rsid w:val="00340973"/>
    <w:rsid w:val="00342131"/>
    <w:rsid w:val="00342B30"/>
    <w:rsid w:val="003431E5"/>
    <w:rsid w:val="003454A8"/>
    <w:rsid w:val="00345A72"/>
    <w:rsid w:val="00345F52"/>
    <w:rsid w:val="00347011"/>
    <w:rsid w:val="003505D1"/>
    <w:rsid w:val="00350E15"/>
    <w:rsid w:val="00352419"/>
    <w:rsid w:val="00352C34"/>
    <w:rsid w:val="003549DF"/>
    <w:rsid w:val="0035532B"/>
    <w:rsid w:val="00356046"/>
    <w:rsid w:val="00360C47"/>
    <w:rsid w:val="0036255C"/>
    <w:rsid w:val="003648D5"/>
    <w:rsid w:val="00365953"/>
    <w:rsid w:val="00365CF9"/>
    <w:rsid w:val="00365F44"/>
    <w:rsid w:val="00366BA2"/>
    <w:rsid w:val="00368E5E"/>
    <w:rsid w:val="003706E6"/>
    <w:rsid w:val="00371817"/>
    <w:rsid w:val="00371BA2"/>
    <w:rsid w:val="00371BAB"/>
    <w:rsid w:val="0037219F"/>
    <w:rsid w:val="003722FF"/>
    <w:rsid w:val="0037253A"/>
    <w:rsid w:val="00372ED5"/>
    <w:rsid w:val="00376104"/>
    <w:rsid w:val="00377AC4"/>
    <w:rsid w:val="00380F1E"/>
    <w:rsid w:val="00381CA3"/>
    <w:rsid w:val="00381D5B"/>
    <w:rsid w:val="00382357"/>
    <w:rsid w:val="0038276B"/>
    <w:rsid w:val="0038331F"/>
    <w:rsid w:val="003834DC"/>
    <w:rsid w:val="00387CDE"/>
    <w:rsid w:val="00392CB3"/>
    <w:rsid w:val="003949CE"/>
    <w:rsid w:val="00395129"/>
    <w:rsid w:val="003959B3"/>
    <w:rsid w:val="00396092"/>
    <w:rsid w:val="003967E8"/>
    <w:rsid w:val="00396973"/>
    <w:rsid w:val="003A1CE3"/>
    <w:rsid w:val="003A2806"/>
    <w:rsid w:val="003A42C4"/>
    <w:rsid w:val="003A4388"/>
    <w:rsid w:val="003A6520"/>
    <w:rsid w:val="003A6D33"/>
    <w:rsid w:val="003B1CBD"/>
    <w:rsid w:val="003B2AB0"/>
    <w:rsid w:val="003B4D27"/>
    <w:rsid w:val="003B6499"/>
    <w:rsid w:val="003C03AF"/>
    <w:rsid w:val="003C0A3B"/>
    <w:rsid w:val="003C0F9C"/>
    <w:rsid w:val="003C1630"/>
    <w:rsid w:val="003C3508"/>
    <w:rsid w:val="003C3AAC"/>
    <w:rsid w:val="003C5497"/>
    <w:rsid w:val="003C6380"/>
    <w:rsid w:val="003C64DB"/>
    <w:rsid w:val="003C6F40"/>
    <w:rsid w:val="003C74AE"/>
    <w:rsid w:val="003D0025"/>
    <w:rsid w:val="003D2D4D"/>
    <w:rsid w:val="003D3225"/>
    <w:rsid w:val="003D3A5B"/>
    <w:rsid w:val="003D3F27"/>
    <w:rsid w:val="003D438E"/>
    <w:rsid w:val="003D4E23"/>
    <w:rsid w:val="003D67BE"/>
    <w:rsid w:val="003D6B5C"/>
    <w:rsid w:val="003E040B"/>
    <w:rsid w:val="003E275F"/>
    <w:rsid w:val="003E2CA6"/>
    <w:rsid w:val="003E3B0E"/>
    <w:rsid w:val="003E61C4"/>
    <w:rsid w:val="003F001D"/>
    <w:rsid w:val="003F0E7F"/>
    <w:rsid w:val="003F1513"/>
    <w:rsid w:val="003F28DC"/>
    <w:rsid w:val="003F318B"/>
    <w:rsid w:val="003F39BF"/>
    <w:rsid w:val="003F57A4"/>
    <w:rsid w:val="003F7578"/>
    <w:rsid w:val="003F767A"/>
    <w:rsid w:val="003F7D3F"/>
    <w:rsid w:val="00400824"/>
    <w:rsid w:val="00401608"/>
    <w:rsid w:val="00401CB0"/>
    <w:rsid w:val="00402C5D"/>
    <w:rsid w:val="00402FB2"/>
    <w:rsid w:val="0040363F"/>
    <w:rsid w:val="004052C0"/>
    <w:rsid w:val="00405871"/>
    <w:rsid w:val="00405CC4"/>
    <w:rsid w:val="00406343"/>
    <w:rsid w:val="004073FD"/>
    <w:rsid w:val="00407CFD"/>
    <w:rsid w:val="00410AC6"/>
    <w:rsid w:val="0041150E"/>
    <w:rsid w:val="00413E49"/>
    <w:rsid w:val="00414BEC"/>
    <w:rsid w:val="0041500B"/>
    <w:rsid w:val="004151E6"/>
    <w:rsid w:val="0041627E"/>
    <w:rsid w:val="004178B6"/>
    <w:rsid w:val="00417A61"/>
    <w:rsid w:val="00420E63"/>
    <w:rsid w:val="004221E5"/>
    <w:rsid w:val="00422F75"/>
    <w:rsid w:val="004235DD"/>
    <w:rsid w:val="00426A96"/>
    <w:rsid w:val="00427771"/>
    <w:rsid w:val="004303CF"/>
    <w:rsid w:val="0043112E"/>
    <w:rsid w:val="00432211"/>
    <w:rsid w:val="004326E2"/>
    <w:rsid w:val="00432AA0"/>
    <w:rsid w:val="00432BF1"/>
    <w:rsid w:val="00434363"/>
    <w:rsid w:val="00435FC4"/>
    <w:rsid w:val="00436161"/>
    <w:rsid w:val="00436473"/>
    <w:rsid w:val="00436E69"/>
    <w:rsid w:val="004421A8"/>
    <w:rsid w:val="00443E20"/>
    <w:rsid w:val="0044423A"/>
    <w:rsid w:val="004453CE"/>
    <w:rsid w:val="00445659"/>
    <w:rsid w:val="00445C8B"/>
    <w:rsid w:val="00451695"/>
    <w:rsid w:val="004523E7"/>
    <w:rsid w:val="004525F8"/>
    <w:rsid w:val="00453F59"/>
    <w:rsid w:val="0045668B"/>
    <w:rsid w:val="00457921"/>
    <w:rsid w:val="00460B69"/>
    <w:rsid w:val="00461792"/>
    <w:rsid w:val="00463C03"/>
    <w:rsid w:val="00463DCE"/>
    <w:rsid w:val="0046480C"/>
    <w:rsid w:val="00464CD8"/>
    <w:rsid w:val="004651CD"/>
    <w:rsid w:val="00466876"/>
    <w:rsid w:val="004678A3"/>
    <w:rsid w:val="00467935"/>
    <w:rsid w:val="00467F00"/>
    <w:rsid w:val="00467F3F"/>
    <w:rsid w:val="00467F70"/>
    <w:rsid w:val="004701E2"/>
    <w:rsid w:val="004702A6"/>
    <w:rsid w:val="0047260B"/>
    <w:rsid w:val="0047268E"/>
    <w:rsid w:val="00472AD4"/>
    <w:rsid w:val="00473D3E"/>
    <w:rsid w:val="00475F0D"/>
    <w:rsid w:val="00482519"/>
    <w:rsid w:val="00482CE3"/>
    <w:rsid w:val="004913DF"/>
    <w:rsid w:val="004930F1"/>
    <w:rsid w:val="00493680"/>
    <w:rsid w:val="00494746"/>
    <w:rsid w:val="004951A9"/>
    <w:rsid w:val="0049620C"/>
    <w:rsid w:val="004965CE"/>
    <w:rsid w:val="00496892"/>
    <w:rsid w:val="00496CF6"/>
    <w:rsid w:val="004A04C7"/>
    <w:rsid w:val="004A1332"/>
    <w:rsid w:val="004A1F8E"/>
    <w:rsid w:val="004A2010"/>
    <w:rsid w:val="004A347D"/>
    <w:rsid w:val="004A5919"/>
    <w:rsid w:val="004A6863"/>
    <w:rsid w:val="004A7E41"/>
    <w:rsid w:val="004B1329"/>
    <w:rsid w:val="004B2D68"/>
    <w:rsid w:val="004B3512"/>
    <w:rsid w:val="004B4415"/>
    <w:rsid w:val="004B4DF1"/>
    <w:rsid w:val="004B54AB"/>
    <w:rsid w:val="004B5F2B"/>
    <w:rsid w:val="004B60F9"/>
    <w:rsid w:val="004B6135"/>
    <w:rsid w:val="004C0809"/>
    <w:rsid w:val="004C1211"/>
    <w:rsid w:val="004C281C"/>
    <w:rsid w:val="004C286A"/>
    <w:rsid w:val="004C4352"/>
    <w:rsid w:val="004C4DFD"/>
    <w:rsid w:val="004C6EB5"/>
    <w:rsid w:val="004C741A"/>
    <w:rsid w:val="004C81DF"/>
    <w:rsid w:val="004D0B7F"/>
    <w:rsid w:val="004D1695"/>
    <w:rsid w:val="004D19D3"/>
    <w:rsid w:val="004D1F17"/>
    <w:rsid w:val="004D592A"/>
    <w:rsid w:val="004D7013"/>
    <w:rsid w:val="004D7212"/>
    <w:rsid w:val="004D75BF"/>
    <w:rsid w:val="004D75CF"/>
    <w:rsid w:val="004E228B"/>
    <w:rsid w:val="004E57AD"/>
    <w:rsid w:val="004E6111"/>
    <w:rsid w:val="004E6FD3"/>
    <w:rsid w:val="004E726C"/>
    <w:rsid w:val="004E730A"/>
    <w:rsid w:val="004F0C73"/>
    <w:rsid w:val="004F1FD7"/>
    <w:rsid w:val="004F2E83"/>
    <w:rsid w:val="004F3873"/>
    <w:rsid w:val="004F498D"/>
    <w:rsid w:val="004F559F"/>
    <w:rsid w:val="004F5777"/>
    <w:rsid w:val="004F7701"/>
    <w:rsid w:val="004F7BB4"/>
    <w:rsid w:val="00500F57"/>
    <w:rsid w:val="00501443"/>
    <w:rsid w:val="00502CF2"/>
    <w:rsid w:val="00503E33"/>
    <w:rsid w:val="00504D21"/>
    <w:rsid w:val="005058F3"/>
    <w:rsid w:val="005106D7"/>
    <w:rsid w:val="0051160F"/>
    <w:rsid w:val="005134AB"/>
    <w:rsid w:val="00513A25"/>
    <w:rsid w:val="00513C5A"/>
    <w:rsid w:val="00514996"/>
    <w:rsid w:val="005150B5"/>
    <w:rsid w:val="00515B06"/>
    <w:rsid w:val="00524715"/>
    <w:rsid w:val="0052530D"/>
    <w:rsid w:val="00525A9E"/>
    <w:rsid w:val="00525AAE"/>
    <w:rsid w:val="00525B32"/>
    <w:rsid w:val="005266E0"/>
    <w:rsid w:val="00527D64"/>
    <w:rsid w:val="0053454C"/>
    <w:rsid w:val="0053463E"/>
    <w:rsid w:val="005359F8"/>
    <w:rsid w:val="00536BCA"/>
    <w:rsid w:val="005371EF"/>
    <w:rsid w:val="00537B04"/>
    <w:rsid w:val="00540488"/>
    <w:rsid w:val="00540B8A"/>
    <w:rsid w:val="005415B6"/>
    <w:rsid w:val="005418C9"/>
    <w:rsid w:val="005422DF"/>
    <w:rsid w:val="005447A6"/>
    <w:rsid w:val="005451FB"/>
    <w:rsid w:val="005464F6"/>
    <w:rsid w:val="0055005F"/>
    <w:rsid w:val="00550F05"/>
    <w:rsid w:val="00551A94"/>
    <w:rsid w:val="00552C75"/>
    <w:rsid w:val="00555429"/>
    <w:rsid w:val="00557861"/>
    <w:rsid w:val="00557E04"/>
    <w:rsid w:val="00560150"/>
    <w:rsid w:val="005610BF"/>
    <w:rsid w:val="005611A1"/>
    <w:rsid w:val="0056152E"/>
    <w:rsid w:val="00561A78"/>
    <w:rsid w:val="00561C9E"/>
    <w:rsid w:val="005632DA"/>
    <w:rsid w:val="00563BB4"/>
    <w:rsid w:val="00563BF1"/>
    <w:rsid w:val="00564453"/>
    <w:rsid w:val="00564E45"/>
    <w:rsid w:val="00565CFF"/>
    <w:rsid w:val="005666A2"/>
    <w:rsid w:val="00566A6C"/>
    <w:rsid w:val="005707C1"/>
    <w:rsid w:val="00570B80"/>
    <w:rsid w:val="005710B0"/>
    <w:rsid w:val="00571F90"/>
    <w:rsid w:val="0057363D"/>
    <w:rsid w:val="005744E0"/>
    <w:rsid w:val="0057628A"/>
    <w:rsid w:val="00577171"/>
    <w:rsid w:val="00582EBD"/>
    <w:rsid w:val="00583B86"/>
    <w:rsid w:val="0058564B"/>
    <w:rsid w:val="00585B9B"/>
    <w:rsid w:val="00585DA6"/>
    <w:rsid w:val="0058799C"/>
    <w:rsid w:val="00587E69"/>
    <w:rsid w:val="005911B7"/>
    <w:rsid w:val="00591220"/>
    <w:rsid w:val="00594A9C"/>
    <w:rsid w:val="00594E90"/>
    <w:rsid w:val="005955D9"/>
    <w:rsid w:val="00596077"/>
    <w:rsid w:val="00596BB6"/>
    <w:rsid w:val="00596E74"/>
    <w:rsid w:val="00596ED9"/>
    <w:rsid w:val="005974B9"/>
    <w:rsid w:val="005A2AC9"/>
    <w:rsid w:val="005A2F77"/>
    <w:rsid w:val="005A30BE"/>
    <w:rsid w:val="005A457F"/>
    <w:rsid w:val="005A5711"/>
    <w:rsid w:val="005A706E"/>
    <w:rsid w:val="005A78B0"/>
    <w:rsid w:val="005B0204"/>
    <w:rsid w:val="005B3B34"/>
    <w:rsid w:val="005B54DB"/>
    <w:rsid w:val="005B67D5"/>
    <w:rsid w:val="005B6AE3"/>
    <w:rsid w:val="005B6B5D"/>
    <w:rsid w:val="005C113E"/>
    <w:rsid w:val="005C1AB1"/>
    <w:rsid w:val="005C30CE"/>
    <w:rsid w:val="005C3978"/>
    <w:rsid w:val="005C3CD1"/>
    <w:rsid w:val="005C4D5E"/>
    <w:rsid w:val="005C4E4D"/>
    <w:rsid w:val="005C5506"/>
    <w:rsid w:val="005C5CFC"/>
    <w:rsid w:val="005C65CB"/>
    <w:rsid w:val="005C6912"/>
    <w:rsid w:val="005C723F"/>
    <w:rsid w:val="005CBC60"/>
    <w:rsid w:val="005D1848"/>
    <w:rsid w:val="005D384A"/>
    <w:rsid w:val="005D42CF"/>
    <w:rsid w:val="005D5E63"/>
    <w:rsid w:val="005D5FA1"/>
    <w:rsid w:val="005D771B"/>
    <w:rsid w:val="005E11F9"/>
    <w:rsid w:val="005E1F52"/>
    <w:rsid w:val="005E2BC8"/>
    <w:rsid w:val="005E2E1E"/>
    <w:rsid w:val="005E34D1"/>
    <w:rsid w:val="005E75E3"/>
    <w:rsid w:val="005E7D5A"/>
    <w:rsid w:val="005F3C24"/>
    <w:rsid w:val="005F3C2A"/>
    <w:rsid w:val="005F3D64"/>
    <w:rsid w:val="005F5AF5"/>
    <w:rsid w:val="005F6188"/>
    <w:rsid w:val="005F677D"/>
    <w:rsid w:val="005F6AD4"/>
    <w:rsid w:val="00600388"/>
    <w:rsid w:val="00602055"/>
    <w:rsid w:val="006043FF"/>
    <w:rsid w:val="006044C5"/>
    <w:rsid w:val="00604EFC"/>
    <w:rsid w:val="006053E4"/>
    <w:rsid w:val="00605BF5"/>
    <w:rsid w:val="00611258"/>
    <w:rsid w:val="00611A0B"/>
    <w:rsid w:val="00611ACB"/>
    <w:rsid w:val="00612DC2"/>
    <w:rsid w:val="00613D28"/>
    <w:rsid w:val="00613DC0"/>
    <w:rsid w:val="00614614"/>
    <w:rsid w:val="00615E3A"/>
    <w:rsid w:val="00616517"/>
    <w:rsid w:val="006168F0"/>
    <w:rsid w:val="0062078D"/>
    <w:rsid w:val="00620C09"/>
    <w:rsid w:val="00620CC7"/>
    <w:rsid w:val="006215C7"/>
    <w:rsid w:val="00621AB9"/>
    <w:rsid w:val="00624A04"/>
    <w:rsid w:val="00624E1E"/>
    <w:rsid w:val="0062505B"/>
    <w:rsid w:val="00625E59"/>
    <w:rsid w:val="0062606D"/>
    <w:rsid w:val="00630580"/>
    <w:rsid w:val="006310A3"/>
    <w:rsid w:val="00631425"/>
    <w:rsid w:val="0063230A"/>
    <w:rsid w:val="0063420A"/>
    <w:rsid w:val="006368EC"/>
    <w:rsid w:val="0063761D"/>
    <w:rsid w:val="00641AA0"/>
    <w:rsid w:val="0064280B"/>
    <w:rsid w:val="00644520"/>
    <w:rsid w:val="0064537F"/>
    <w:rsid w:val="00646178"/>
    <w:rsid w:val="00647112"/>
    <w:rsid w:val="0064781B"/>
    <w:rsid w:val="00650011"/>
    <w:rsid w:val="00650C1C"/>
    <w:rsid w:val="006510C8"/>
    <w:rsid w:val="006528A0"/>
    <w:rsid w:val="00656ACA"/>
    <w:rsid w:val="006574E1"/>
    <w:rsid w:val="00659CB9"/>
    <w:rsid w:val="0066075C"/>
    <w:rsid w:val="00660DC8"/>
    <w:rsid w:val="00660EAC"/>
    <w:rsid w:val="0066138C"/>
    <w:rsid w:val="006632ED"/>
    <w:rsid w:val="00663717"/>
    <w:rsid w:val="0066711D"/>
    <w:rsid w:val="0066727D"/>
    <w:rsid w:val="006710AD"/>
    <w:rsid w:val="00671754"/>
    <w:rsid w:val="0067463D"/>
    <w:rsid w:val="00674F51"/>
    <w:rsid w:val="0067FFC1"/>
    <w:rsid w:val="006802B7"/>
    <w:rsid w:val="006822ED"/>
    <w:rsid w:val="00682EF3"/>
    <w:rsid w:val="00683A88"/>
    <w:rsid w:val="00684FE5"/>
    <w:rsid w:val="006870BD"/>
    <w:rsid w:val="00692A75"/>
    <w:rsid w:val="00695331"/>
    <w:rsid w:val="00697582"/>
    <w:rsid w:val="006A0BCA"/>
    <w:rsid w:val="006A0BCE"/>
    <w:rsid w:val="006A440C"/>
    <w:rsid w:val="006A4FA8"/>
    <w:rsid w:val="006A6942"/>
    <w:rsid w:val="006A797F"/>
    <w:rsid w:val="006B00F2"/>
    <w:rsid w:val="006B1365"/>
    <w:rsid w:val="006B58EE"/>
    <w:rsid w:val="006B6FAA"/>
    <w:rsid w:val="006B7EB6"/>
    <w:rsid w:val="006C1650"/>
    <w:rsid w:val="006C2724"/>
    <w:rsid w:val="006C3BB7"/>
    <w:rsid w:val="006C55BF"/>
    <w:rsid w:val="006C6154"/>
    <w:rsid w:val="006C7843"/>
    <w:rsid w:val="006C7B8F"/>
    <w:rsid w:val="006D17A8"/>
    <w:rsid w:val="006D19C4"/>
    <w:rsid w:val="006D1A28"/>
    <w:rsid w:val="006D224D"/>
    <w:rsid w:val="006D4B53"/>
    <w:rsid w:val="006D5E8B"/>
    <w:rsid w:val="006D6AFF"/>
    <w:rsid w:val="006E1497"/>
    <w:rsid w:val="006E170E"/>
    <w:rsid w:val="006E18C8"/>
    <w:rsid w:val="006E2A1C"/>
    <w:rsid w:val="006E2B65"/>
    <w:rsid w:val="006E5167"/>
    <w:rsid w:val="006E5607"/>
    <w:rsid w:val="006E6A5F"/>
    <w:rsid w:val="006E6F23"/>
    <w:rsid w:val="006E74BC"/>
    <w:rsid w:val="006E7B22"/>
    <w:rsid w:val="006F0465"/>
    <w:rsid w:val="006F0FAB"/>
    <w:rsid w:val="006F1885"/>
    <w:rsid w:val="006F3B57"/>
    <w:rsid w:val="006F410D"/>
    <w:rsid w:val="006F539E"/>
    <w:rsid w:val="006F6145"/>
    <w:rsid w:val="006F6D8A"/>
    <w:rsid w:val="006F7373"/>
    <w:rsid w:val="006F7487"/>
    <w:rsid w:val="007017BE"/>
    <w:rsid w:val="00701CBC"/>
    <w:rsid w:val="00702958"/>
    <w:rsid w:val="00703224"/>
    <w:rsid w:val="007034E4"/>
    <w:rsid w:val="00703C4B"/>
    <w:rsid w:val="00705DBA"/>
    <w:rsid w:val="007116FB"/>
    <w:rsid w:val="00711BB9"/>
    <w:rsid w:val="007123A9"/>
    <w:rsid w:val="007152D8"/>
    <w:rsid w:val="007152DE"/>
    <w:rsid w:val="00715DE5"/>
    <w:rsid w:val="00716586"/>
    <w:rsid w:val="00716A47"/>
    <w:rsid w:val="00716C66"/>
    <w:rsid w:val="00717B93"/>
    <w:rsid w:val="00720252"/>
    <w:rsid w:val="007205EF"/>
    <w:rsid w:val="00721517"/>
    <w:rsid w:val="00722101"/>
    <w:rsid w:val="00722133"/>
    <w:rsid w:val="00722A4D"/>
    <w:rsid w:val="00722D42"/>
    <w:rsid w:val="0072613C"/>
    <w:rsid w:val="00727EBC"/>
    <w:rsid w:val="0072DD71"/>
    <w:rsid w:val="00730771"/>
    <w:rsid w:val="00730E4B"/>
    <w:rsid w:val="0073113B"/>
    <w:rsid w:val="00731E67"/>
    <w:rsid w:val="00732B10"/>
    <w:rsid w:val="00732D02"/>
    <w:rsid w:val="00735B9B"/>
    <w:rsid w:val="0073EF7C"/>
    <w:rsid w:val="00740239"/>
    <w:rsid w:val="00740677"/>
    <w:rsid w:val="007409B6"/>
    <w:rsid w:val="00740B67"/>
    <w:rsid w:val="00741496"/>
    <w:rsid w:val="00741561"/>
    <w:rsid w:val="007418C2"/>
    <w:rsid w:val="00741AA9"/>
    <w:rsid w:val="007428BC"/>
    <w:rsid w:val="00742C81"/>
    <w:rsid w:val="00742D0D"/>
    <w:rsid w:val="00743740"/>
    <w:rsid w:val="007449DD"/>
    <w:rsid w:val="007479A8"/>
    <w:rsid w:val="007513C3"/>
    <w:rsid w:val="007515D6"/>
    <w:rsid w:val="007525A4"/>
    <w:rsid w:val="00752951"/>
    <w:rsid w:val="0075379F"/>
    <w:rsid w:val="00753B16"/>
    <w:rsid w:val="007541AD"/>
    <w:rsid w:val="007566D3"/>
    <w:rsid w:val="00756C0F"/>
    <w:rsid w:val="00760251"/>
    <w:rsid w:val="007602EC"/>
    <w:rsid w:val="00760B4B"/>
    <w:rsid w:val="0076356C"/>
    <w:rsid w:val="0076449B"/>
    <w:rsid w:val="0076460B"/>
    <w:rsid w:val="00765420"/>
    <w:rsid w:val="00766191"/>
    <w:rsid w:val="00767040"/>
    <w:rsid w:val="0076751B"/>
    <w:rsid w:val="0076765D"/>
    <w:rsid w:val="00770650"/>
    <w:rsid w:val="00770EE5"/>
    <w:rsid w:val="00771691"/>
    <w:rsid w:val="00772F14"/>
    <w:rsid w:val="007731AA"/>
    <w:rsid w:val="00773941"/>
    <w:rsid w:val="00773F45"/>
    <w:rsid w:val="0077423C"/>
    <w:rsid w:val="00774E70"/>
    <w:rsid w:val="0077554A"/>
    <w:rsid w:val="00775B66"/>
    <w:rsid w:val="00775BEE"/>
    <w:rsid w:val="007775D4"/>
    <w:rsid w:val="00777C70"/>
    <w:rsid w:val="00777E2D"/>
    <w:rsid w:val="00777F3C"/>
    <w:rsid w:val="00781908"/>
    <w:rsid w:val="00781DE6"/>
    <w:rsid w:val="00785927"/>
    <w:rsid w:val="007900AE"/>
    <w:rsid w:val="007910DD"/>
    <w:rsid w:val="007912C9"/>
    <w:rsid w:val="0079334D"/>
    <w:rsid w:val="00793FBF"/>
    <w:rsid w:val="00795445"/>
    <w:rsid w:val="0079584C"/>
    <w:rsid w:val="007966B6"/>
    <w:rsid w:val="0079EC7A"/>
    <w:rsid w:val="007A0997"/>
    <w:rsid w:val="007A1F46"/>
    <w:rsid w:val="007A2011"/>
    <w:rsid w:val="007A20DC"/>
    <w:rsid w:val="007A30FD"/>
    <w:rsid w:val="007A3CC4"/>
    <w:rsid w:val="007A4154"/>
    <w:rsid w:val="007A5B68"/>
    <w:rsid w:val="007A6AB5"/>
    <w:rsid w:val="007A6FDE"/>
    <w:rsid w:val="007A71BB"/>
    <w:rsid w:val="007A74FF"/>
    <w:rsid w:val="007A75A1"/>
    <w:rsid w:val="007A75B9"/>
    <w:rsid w:val="007A79A0"/>
    <w:rsid w:val="007B0516"/>
    <w:rsid w:val="007B0C54"/>
    <w:rsid w:val="007B19EC"/>
    <w:rsid w:val="007B1AE7"/>
    <w:rsid w:val="007B1E9E"/>
    <w:rsid w:val="007B78AB"/>
    <w:rsid w:val="007B7EDA"/>
    <w:rsid w:val="007C0A06"/>
    <w:rsid w:val="007C11D2"/>
    <w:rsid w:val="007C1363"/>
    <w:rsid w:val="007C1AEA"/>
    <w:rsid w:val="007C256B"/>
    <w:rsid w:val="007C29F6"/>
    <w:rsid w:val="007C35E6"/>
    <w:rsid w:val="007D0214"/>
    <w:rsid w:val="007D08EB"/>
    <w:rsid w:val="007D13F4"/>
    <w:rsid w:val="007D1C9B"/>
    <w:rsid w:val="007D2486"/>
    <w:rsid w:val="007D4225"/>
    <w:rsid w:val="007D7945"/>
    <w:rsid w:val="007E0445"/>
    <w:rsid w:val="007E1504"/>
    <w:rsid w:val="007E4420"/>
    <w:rsid w:val="007E508C"/>
    <w:rsid w:val="007E68B5"/>
    <w:rsid w:val="007E7C44"/>
    <w:rsid w:val="007F190A"/>
    <w:rsid w:val="007F3C4D"/>
    <w:rsid w:val="007F5769"/>
    <w:rsid w:val="007F6093"/>
    <w:rsid w:val="007F6275"/>
    <w:rsid w:val="007F7748"/>
    <w:rsid w:val="007F7DFD"/>
    <w:rsid w:val="008003AD"/>
    <w:rsid w:val="00801690"/>
    <w:rsid w:val="00801D1F"/>
    <w:rsid w:val="008033C1"/>
    <w:rsid w:val="00804128"/>
    <w:rsid w:val="008046F7"/>
    <w:rsid w:val="00804804"/>
    <w:rsid w:val="008058C4"/>
    <w:rsid w:val="008066D1"/>
    <w:rsid w:val="00810DCC"/>
    <w:rsid w:val="008118AC"/>
    <w:rsid w:val="008119EE"/>
    <w:rsid w:val="00811D23"/>
    <w:rsid w:val="0081261B"/>
    <w:rsid w:val="008128E5"/>
    <w:rsid w:val="00813744"/>
    <w:rsid w:val="00814BCA"/>
    <w:rsid w:val="0082104E"/>
    <w:rsid w:val="00824C64"/>
    <w:rsid w:val="00824CC4"/>
    <w:rsid w:val="0082536D"/>
    <w:rsid w:val="008279E5"/>
    <w:rsid w:val="008316DF"/>
    <w:rsid w:val="008318A4"/>
    <w:rsid w:val="00832B48"/>
    <w:rsid w:val="00832C3B"/>
    <w:rsid w:val="00832E25"/>
    <w:rsid w:val="00833339"/>
    <w:rsid w:val="00833511"/>
    <w:rsid w:val="0083391E"/>
    <w:rsid w:val="00833F42"/>
    <w:rsid w:val="0083547E"/>
    <w:rsid w:val="00836E25"/>
    <w:rsid w:val="008373A2"/>
    <w:rsid w:val="008412A3"/>
    <w:rsid w:val="008421A8"/>
    <w:rsid w:val="008426F6"/>
    <w:rsid w:val="008436E0"/>
    <w:rsid w:val="00843954"/>
    <w:rsid w:val="00845220"/>
    <w:rsid w:val="008459CF"/>
    <w:rsid w:val="008469D7"/>
    <w:rsid w:val="00846C5E"/>
    <w:rsid w:val="00846D99"/>
    <w:rsid w:val="008470D7"/>
    <w:rsid w:val="008512EC"/>
    <w:rsid w:val="008513E5"/>
    <w:rsid w:val="00852B70"/>
    <w:rsid w:val="008540BE"/>
    <w:rsid w:val="008547EA"/>
    <w:rsid w:val="008548A3"/>
    <w:rsid w:val="00855532"/>
    <w:rsid w:val="0085593C"/>
    <w:rsid w:val="00862827"/>
    <w:rsid w:val="00862885"/>
    <w:rsid w:val="00864238"/>
    <w:rsid w:val="00865A53"/>
    <w:rsid w:val="00865D7A"/>
    <w:rsid w:val="00866B32"/>
    <w:rsid w:val="00866C0F"/>
    <w:rsid w:val="00870E73"/>
    <w:rsid w:val="00870E95"/>
    <w:rsid w:val="00871621"/>
    <w:rsid w:val="0087185C"/>
    <w:rsid w:val="00871D6A"/>
    <w:rsid w:val="0087230F"/>
    <w:rsid w:val="00872A13"/>
    <w:rsid w:val="00873A8D"/>
    <w:rsid w:val="008741CE"/>
    <w:rsid w:val="008751CB"/>
    <w:rsid w:val="00875B3D"/>
    <w:rsid w:val="00876DBF"/>
    <w:rsid w:val="00880EF1"/>
    <w:rsid w:val="0088359F"/>
    <w:rsid w:val="00883A6C"/>
    <w:rsid w:val="00883CD8"/>
    <w:rsid w:val="008846B1"/>
    <w:rsid w:val="0088569F"/>
    <w:rsid w:val="00887B07"/>
    <w:rsid w:val="008921B2"/>
    <w:rsid w:val="00893673"/>
    <w:rsid w:val="00893A40"/>
    <w:rsid w:val="0089743D"/>
    <w:rsid w:val="008975BD"/>
    <w:rsid w:val="008A357F"/>
    <w:rsid w:val="008A3868"/>
    <w:rsid w:val="008A3989"/>
    <w:rsid w:val="008A4D9A"/>
    <w:rsid w:val="008A6330"/>
    <w:rsid w:val="008A79FF"/>
    <w:rsid w:val="008A7F76"/>
    <w:rsid w:val="008AA8C9"/>
    <w:rsid w:val="008B00DC"/>
    <w:rsid w:val="008B0587"/>
    <w:rsid w:val="008B239E"/>
    <w:rsid w:val="008B2FF6"/>
    <w:rsid w:val="008B30E7"/>
    <w:rsid w:val="008B7071"/>
    <w:rsid w:val="008C0234"/>
    <w:rsid w:val="008C0EEE"/>
    <w:rsid w:val="008C36E1"/>
    <w:rsid w:val="008C3A7E"/>
    <w:rsid w:val="008C3C97"/>
    <w:rsid w:val="008C7002"/>
    <w:rsid w:val="008C7380"/>
    <w:rsid w:val="008C783C"/>
    <w:rsid w:val="008C7909"/>
    <w:rsid w:val="008D127E"/>
    <w:rsid w:val="008D12DF"/>
    <w:rsid w:val="008D1417"/>
    <w:rsid w:val="008D2E02"/>
    <w:rsid w:val="008D4B2B"/>
    <w:rsid w:val="008D4BDC"/>
    <w:rsid w:val="008D5500"/>
    <w:rsid w:val="008D61CC"/>
    <w:rsid w:val="008E14C4"/>
    <w:rsid w:val="008E289E"/>
    <w:rsid w:val="008E3B1D"/>
    <w:rsid w:val="008E5453"/>
    <w:rsid w:val="008E5768"/>
    <w:rsid w:val="008E6122"/>
    <w:rsid w:val="008E72D8"/>
    <w:rsid w:val="008F0145"/>
    <w:rsid w:val="008F01DD"/>
    <w:rsid w:val="008F2D21"/>
    <w:rsid w:val="008F4779"/>
    <w:rsid w:val="008F4AE6"/>
    <w:rsid w:val="008F4D91"/>
    <w:rsid w:val="008F62A5"/>
    <w:rsid w:val="008F6F03"/>
    <w:rsid w:val="008F761B"/>
    <w:rsid w:val="009001CA"/>
    <w:rsid w:val="009009B5"/>
    <w:rsid w:val="00900C59"/>
    <w:rsid w:val="00901ACB"/>
    <w:rsid w:val="00902AE6"/>
    <w:rsid w:val="009034B3"/>
    <w:rsid w:val="0090413A"/>
    <w:rsid w:val="009046BB"/>
    <w:rsid w:val="00906A26"/>
    <w:rsid w:val="00910399"/>
    <w:rsid w:val="0091079C"/>
    <w:rsid w:val="00911431"/>
    <w:rsid w:val="009120FE"/>
    <w:rsid w:val="009133BB"/>
    <w:rsid w:val="009141DC"/>
    <w:rsid w:val="009142F5"/>
    <w:rsid w:val="0091582D"/>
    <w:rsid w:val="009165C0"/>
    <w:rsid w:val="00916AAB"/>
    <w:rsid w:val="00921789"/>
    <w:rsid w:val="00921EC9"/>
    <w:rsid w:val="009228EC"/>
    <w:rsid w:val="00922F76"/>
    <w:rsid w:val="009230CB"/>
    <w:rsid w:val="00924842"/>
    <w:rsid w:val="00925F63"/>
    <w:rsid w:val="00926C0B"/>
    <w:rsid w:val="0093339E"/>
    <w:rsid w:val="00933965"/>
    <w:rsid w:val="00933C5E"/>
    <w:rsid w:val="00935394"/>
    <w:rsid w:val="00935DBE"/>
    <w:rsid w:val="00936B07"/>
    <w:rsid w:val="00940548"/>
    <w:rsid w:val="00940E34"/>
    <w:rsid w:val="00941FA7"/>
    <w:rsid w:val="009445E0"/>
    <w:rsid w:val="0094461C"/>
    <w:rsid w:val="00945E43"/>
    <w:rsid w:val="00946833"/>
    <w:rsid w:val="009468A9"/>
    <w:rsid w:val="00947AEC"/>
    <w:rsid w:val="009491CE"/>
    <w:rsid w:val="0094CDCA"/>
    <w:rsid w:val="009516C1"/>
    <w:rsid w:val="009518A0"/>
    <w:rsid w:val="009533E4"/>
    <w:rsid w:val="009556FD"/>
    <w:rsid w:val="00956833"/>
    <w:rsid w:val="009571FE"/>
    <w:rsid w:val="00960555"/>
    <w:rsid w:val="00960A07"/>
    <w:rsid w:val="00961F0D"/>
    <w:rsid w:val="00963771"/>
    <w:rsid w:val="00964998"/>
    <w:rsid w:val="009655E8"/>
    <w:rsid w:val="009664EB"/>
    <w:rsid w:val="00966815"/>
    <w:rsid w:val="00966D07"/>
    <w:rsid w:val="00971C00"/>
    <w:rsid w:val="00971FDC"/>
    <w:rsid w:val="0097212D"/>
    <w:rsid w:val="0097245E"/>
    <w:rsid w:val="00974355"/>
    <w:rsid w:val="009763AA"/>
    <w:rsid w:val="00976848"/>
    <w:rsid w:val="0097749B"/>
    <w:rsid w:val="0097765F"/>
    <w:rsid w:val="0098105F"/>
    <w:rsid w:val="0098126C"/>
    <w:rsid w:val="009830D6"/>
    <w:rsid w:val="00985DD4"/>
    <w:rsid w:val="00986475"/>
    <w:rsid w:val="00987602"/>
    <w:rsid w:val="00987678"/>
    <w:rsid w:val="0099068D"/>
    <w:rsid w:val="009927B7"/>
    <w:rsid w:val="00993A35"/>
    <w:rsid w:val="009949EF"/>
    <w:rsid w:val="009956E3"/>
    <w:rsid w:val="00995B8B"/>
    <w:rsid w:val="009974C4"/>
    <w:rsid w:val="009A0C9D"/>
    <w:rsid w:val="009A1030"/>
    <w:rsid w:val="009A19B3"/>
    <w:rsid w:val="009A20C2"/>
    <w:rsid w:val="009A20ED"/>
    <w:rsid w:val="009A4203"/>
    <w:rsid w:val="009A5226"/>
    <w:rsid w:val="009A573E"/>
    <w:rsid w:val="009A5F2A"/>
    <w:rsid w:val="009A7CC0"/>
    <w:rsid w:val="009B0183"/>
    <w:rsid w:val="009B0301"/>
    <w:rsid w:val="009B1195"/>
    <w:rsid w:val="009B1FF3"/>
    <w:rsid w:val="009B488E"/>
    <w:rsid w:val="009B6A7C"/>
    <w:rsid w:val="009B6BE3"/>
    <w:rsid w:val="009B771F"/>
    <w:rsid w:val="009B783E"/>
    <w:rsid w:val="009C0B8E"/>
    <w:rsid w:val="009C316F"/>
    <w:rsid w:val="009C37D6"/>
    <w:rsid w:val="009C3B3A"/>
    <w:rsid w:val="009C3B80"/>
    <w:rsid w:val="009C765E"/>
    <w:rsid w:val="009D0BA8"/>
    <w:rsid w:val="009D0E69"/>
    <w:rsid w:val="009D1A5C"/>
    <w:rsid w:val="009D216C"/>
    <w:rsid w:val="009D6888"/>
    <w:rsid w:val="009D7549"/>
    <w:rsid w:val="009D7FAC"/>
    <w:rsid w:val="009E0343"/>
    <w:rsid w:val="009E0FF6"/>
    <w:rsid w:val="009E11F7"/>
    <w:rsid w:val="009E13E2"/>
    <w:rsid w:val="009E2637"/>
    <w:rsid w:val="009E2730"/>
    <w:rsid w:val="009E4146"/>
    <w:rsid w:val="009E42F9"/>
    <w:rsid w:val="009E59D3"/>
    <w:rsid w:val="009E60D7"/>
    <w:rsid w:val="009E6478"/>
    <w:rsid w:val="009F040E"/>
    <w:rsid w:val="009F190C"/>
    <w:rsid w:val="009F5966"/>
    <w:rsid w:val="009F5B6F"/>
    <w:rsid w:val="009F60A9"/>
    <w:rsid w:val="009F6FE5"/>
    <w:rsid w:val="00A00043"/>
    <w:rsid w:val="00A0128A"/>
    <w:rsid w:val="00A045C2"/>
    <w:rsid w:val="00A04B4D"/>
    <w:rsid w:val="00A04F5E"/>
    <w:rsid w:val="00A051CC"/>
    <w:rsid w:val="00A071E0"/>
    <w:rsid w:val="00A076C2"/>
    <w:rsid w:val="00A07ECF"/>
    <w:rsid w:val="00A07F92"/>
    <w:rsid w:val="00A10566"/>
    <w:rsid w:val="00A11DB7"/>
    <w:rsid w:val="00A12C21"/>
    <w:rsid w:val="00A1579E"/>
    <w:rsid w:val="00A15911"/>
    <w:rsid w:val="00A16152"/>
    <w:rsid w:val="00A164E7"/>
    <w:rsid w:val="00A212CE"/>
    <w:rsid w:val="00A21ED8"/>
    <w:rsid w:val="00A22D0B"/>
    <w:rsid w:val="00A22ED6"/>
    <w:rsid w:val="00A23A9E"/>
    <w:rsid w:val="00A23AEB"/>
    <w:rsid w:val="00A24ECF"/>
    <w:rsid w:val="00A252F8"/>
    <w:rsid w:val="00A26047"/>
    <w:rsid w:val="00A2773A"/>
    <w:rsid w:val="00A30320"/>
    <w:rsid w:val="00A336C1"/>
    <w:rsid w:val="00A3494F"/>
    <w:rsid w:val="00A34C42"/>
    <w:rsid w:val="00A3632F"/>
    <w:rsid w:val="00A3744A"/>
    <w:rsid w:val="00A3763D"/>
    <w:rsid w:val="00A402E2"/>
    <w:rsid w:val="00A415DE"/>
    <w:rsid w:val="00A415E4"/>
    <w:rsid w:val="00A41DCF"/>
    <w:rsid w:val="00A420C6"/>
    <w:rsid w:val="00A42282"/>
    <w:rsid w:val="00A43059"/>
    <w:rsid w:val="00A434AE"/>
    <w:rsid w:val="00A44FFF"/>
    <w:rsid w:val="00A45D20"/>
    <w:rsid w:val="00A462A1"/>
    <w:rsid w:val="00A466DF"/>
    <w:rsid w:val="00A46ECB"/>
    <w:rsid w:val="00A502E7"/>
    <w:rsid w:val="00A510BD"/>
    <w:rsid w:val="00A529AC"/>
    <w:rsid w:val="00A542DA"/>
    <w:rsid w:val="00A5466A"/>
    <w:rsid w:val="00A55C2B"/>
    <w:rsid w:val="00A55CDA"/>
    <w:rsid w:val="00A56A81"/>
    <w:rsid w:val="00A571A1"/>
    <w:rsid w:val="00A57A96"/>
    <w:rsid w:val="00A57B0B"/>
    <w:rsid w:val="00A57D93"/>
    <w:rsid w:val="00A5ADA0"/>
    <w:rsid w:val="00A60645"/>
    <w:rsid w:val="00A660CE"/>
    <w:rsid w:val="00A66570"/>
    <w:rsid w:val="00A66E54"/>
    <w:rsid w:val="00A66F31"/>
    <w:rsid w:val="00A70D58"/>
    <w:rsid w:val="00A7107A"/>
    <w:rsid w:val="00A715D8"/>
    <w:rsid w:val="00A75566"/>
    <w:rsid w:val="00A774D7"/>
    <w:rsid w:val="00A807D8"/>
    <w:rsid w:val="00A81DFD"/>
    <w:rsid w:val="00A827F1"/>
    <w:rsid w:val="00A834CB"/>
    <w:rsid w:val="00A84352"/>
    <w:rsid w:val="00A84B75"/>
    <w:rsid w:val="00A8503B"/>
    <w:rsid w:val="00A90263"/>
    <w:rsid w:val="00A904AD"/>
    <w:rsid w:val="00A95317"/>
    <w:rsid w:val="00A95E7B"/>
    <w:rsid w:val="00A96390"/>
    <w:rsid w:val="00A96F2B"/>
    <w:rsid w:val="00AA0051"/>
    <w:rsid w:val="00AA16C4"/>
    <w:rsid w:val="00AA2FCE"/>
    <w:rsid w:val="00AA4C5F"/>
    <w:rsid w:val="00AA537D"/>
    <w:rsid w:val="00AA58AF"/>
    <w:rsid w:val="00AA73C4"/>
    <w:rsid w:val="00AB0CCA"/>
    <w:rsid w:val="00AB115B"/>
    <w:rsid w:val="00AB12D0"/>
    <w:rsid w:val="00AB1455"/>
    <w:rsid w:val="00AB1879"/>
    <w:rsid w:val="00AB234B"/>
    <w:rsid w:val="00AB2C89"/>
    <w:rsid w:val="00AB34B1"/>
    <w:rsid w:val="00AB4E49"/>
    <w:rsid w:val="00AC04EF"/>
    <w:rsid w:val="00AC1792"/>
    <w:rsid w:val="00AC44C1"/>
    <w:rsid w:val="00AC48A0"/>
    <w:rsid w:val="00AC6463"/>
    <w:rsid w:val="00AC697B"/>
    <w:rsid w:val="00AD10CC"/>
    <w:rsid w:val="00AD1BC3"/>
    <w:rsid w:val="00AD2061"/>
    <w:rsid w:val="00AD2710"/>
    <w:rsid w:val="00AD2961"/>
    <w:rsid w:val="00AD3468"/>
    <w:rsid w:val="00AD3BD8"/>
    <w:rsid w:val="00AD5D0D"/>
    <w:rsid w:val="00AD5D33"/>
    <w:rsid w:val="00AD6E52"/>
    <w:rsid w:val="00AD74E3"/>
    <w:rsid w:val="00AE0313"/>
    <w:rsid w:val="00AE10F0"/>
    <w:rsid w:val="00AE14D7"/>
    <w:rsid w:val="00AE30C3"/>
    <w:rsid w:val="00AE6D6E"/>
    <w:rsid w:val="00AE751A"/>
    <w:rsid w:val="00AF0B3B"/>
    <w:rsid w:val="00AF0F14"/>
    <w:rsid w:val="00AF1FAE"/>
    <w:rsid w:val="00AF26F8"/>
    <w:rsid w:val="00AF3A41"/>
    <w:rsid w:val="00AF3D87"/>
    <w:rsid w:val="00AF6EE2"/>
    <w:rsid w:val="00AF73E3"/>
    <w:rsid w:val="00B00BCB"/>
    <w:rsid w:val="00B02037"/>
    <w:rsid w:val="00B02140"/>
    <w:rsid w:val="00B02C08"/>
    <w:rsid w:val="00B068FE"/>
    <w:rsid w:val="00B06A3A"/>
    <w:rsid w:val="00B0761D"/>
    <w:rsid w:val="00B07E78"/>
    <w:rsid w:val="00B10000"/>
    <w:rsid w:val="00B1056D"/>
    <w:rsid w:val="00B11B64"/>
    <w:rsid w:val="00B11F3A"/>
    <w:rsid w:val="00B1333B"/>
    <w:rsid w:val="00B1339B"/>
    <w:rsid w:val="00B13861"/>
    <w:rsid w:val="00B13ED9"/>
    <w:rsid w:val="00B1730D"/>
    <w:rsid w:val="00B173A5"/>
    <w:rsid w:val="00B1778F"/>
    <w:rsid w:val="00B17AB7"/>
    <w:rsid w:val="00B201C1"/>
    <w:rsid w:val="00B219F6"/>
    <w:rsid w:val="00B22E7A"/>
    <w:rsid w:val="00B2307C"/>
    <w:rsid w:val="00B24E61"/>
    <w:rsid w:val="00B256B9"/>
    <w:rsid w:val="00B265D9"/>
    <w:rsid w:val="00B27025"/>
    <w:rsid w:val="00B2759B"/>
    <w:rsid w:val="00B302EC"/>
    <w:rsid w:val="00B325E1"/>
    <w:rsid w:val="00B32B26"/>
    <w:rsid w:val="00B3322E"/>
    <w:rsid w:val="00B33333"/>
    <w:rsid w:val="00B35B60"/>
    <w:rsid w:val="00B365C2"/>
    <w:rsid w:val="00B365F0"/>
    <w:rsid w:val="00B36AE3"/>
    <w:rsid w:val="00B36BC9"/>
    <w:rsid w:val="00B36D9C"/>
    <w:rsid w:val="00B37319"/>
    <w:rsid w:val="00B4054D"/>
    <w:rsid w:val="00B40BF9"/>
    <w:rsid w:val="00B4401B"/>
    <w:rsid w:val="00B468A3"/>
    <w:rsid w:val="00B4779A"/>
    <w:rsid w:val="00B47A0A"/>
    <w:rsid w:val="00B5027B"/>
    <w:rsid w:val="00B51BB1"/>
    <w:rsid w:val="00B51FD4"/>
    <w:rsid w:val="00B523ED"/>
    <w:rsid w:val="00B526C0"/>
    <w:rsid w:val="00B547B0"/>
    <w:rsid w:val="00B55194"/>
    <w:rsid w:val="00B564AC"/>
    <w:rsid w:val="00B566F7"/>
    <w:rsid w:val="00B63944"/>
    <w:rsid w:val="00B64CCF"/>
    <w:rsid w:val="00B660C4"/>
    <w:rsid w:val="00B66A17"/>
    <w:rsid w:val="00B670FA"/>
    <w:rsid w:val="00B671E2"/>
    <w:rsid w:val="00B674D0"/>
    <w:rsid w:val="00B67D69"/>
    <w:rsid w:val="00B67DBF"/>
    <w:rsid w:val="00B730E8"/>
    <w:rsid w:val="00B73340"/>
    <w:rsid w:val="00B7365B"/>
    <w:rsid w:val="00B74325"/>
    <w:rsid w:val="00B765AD"/>
    <w:rsid w:val="00B77015"/>
    <w:rsid w:val="00B81653"/>
    <w:rsid w:val="00B82771"/>
    <w:rsid w:val="00B82CC5"/>
    <w:rsid w:val="00B84222"/>
    <w:rsid w:val="00B84561"/>
    <w:rsid w:val="00B85216"/>
    <w:rsid w:val="00B8577D"/>
    <w:rsid w:val="00B86ECD"/>
    <w:rsid w:val="00B878DB"/>
    <w:rsid w:val="00B90252"/>
    <w:rsid w:val="00B90666"/>
    <w:rsid w:val="00B90B82"/>
    <w:rsid w:val="00B9113F"/>
    <w:rsid w:val="00B91E3B"/>
    <w:rsid w:val="00B93BC7"/>
    <w:rsid w:val="00B945BB"/>
    <w:rsid w:val="00B97E1F"/>
    <w:rsid w:val="00BA22C4"/>
    <w:rsid w:val="00BA2453"/>
    <w:rsid w:val="00BA361B"/>
    <w:rsid w:val="00BA3C70"/>
    <w:rsid w:val="00BA41F7"/>
    <w:rsid w:val="00BA5089"/>
    <w:rsid w:val="00BA7E76"/>
    <w:rsid w:val="00BA7F99"/>
    <w:rsid w:val="00BB197D"/>
    <w:rsid w:val="00BB1B7B"/>
    <w:rsid w:val="00BB2026"/>
    <w:rsid w:val="00BB2C42"/>
    <w:rsid w:val="00BB374F"/>
    <w:rsid w:val="00BB78A4"/>
    <w:rsid w:val="00BB7CF2"/>
    <w:rsid w:val="00BC113C"/>
    <w:rsid w:val="00BC1BB6"/>
    <w:rsid w:val="00BC216A"/>
    <w:rsid w:val="00BC3641"/>
    <w:rsid w:val="00BC4647"/>
    <w:rsid w:val="00BC47BB"/>
    <w:rsid w:val="00BC5578"/>
    <w:rsid w:val="00BC5BED"/>
    <w:rsid w:val="00BC5DB5"/>
    <w:rsid w:val="00BD0A92"/>
    <w:rsid w:val="00BD0F48"/>
    <w:rsid w:val="00BD18A1"/>
    <w:rsid w:val="00BD1A87"/>
    <w:rsid w:val="00BD24B9"/>
    <w:rsid w:val="00BD28C3"/>
    <w:rsid w:val="00BD3233"/>
    <w:rsid w:val="00BD38D8"/>
    <w:rsid w:val="00BD3A78"/>
    <w:rsid w:val="00BD3D3C"/>
    <w:rsid w:val="00BD530D"/>
    <w:rsid w:val="00BD5754"/>
    <w:rsid w:val="00BD607B"/>
    <w:rsid w:val="00BD63AC"/>
    <w:rsid w:val="00BD6482"/>
    <w:rsid w:val="00BD7BB6"/>
    <w:rsid w:val="00BD7D96"/>
    <w:rsid w:val="00BE0689"/>
    <w:rsid w:val="00BE1207"/>
    <w:rsid w:val="00BE1E5E"/>
    <w:rsid w:val="00BE27E2"/>
    <w:rsid w:val="00BE2BA5"/>
    <w:rsid w:val="00BE3309"/>
    <w:rsid w:val="00BE3A8A"/>
    <w:rsid w:val="00BE49FC"/>
    <w:rsid w:val="00BE506E"/>
    <w:rsid w:val="00BE6C8C"/>
    <w:rsid w:val="00BF0C3E"/>
    <w:rsid w:val="00BF2838"/>
    <w:rsid w:val="00BF315E"/>
    <w:rsid w:val="00BF4341"/>
    <w:rsid w:val="00BF4ECF"/>
    <w:rsid w:val="00BF5C08"/>
    <w:rsid w:val="00C00307"/>
    <w:rsid w:val="00C0459B"/>
    <w:rsid w:val="00C04FE5"/>
    <w:rsid w:val="00C1036E"/>
    <w:rsid w:val="00C124F8"/>
    <w:rsid w:val="00C13629"/>
    <w:rsid w:val="00C13B9F"/>
    <w:rsid w:val="00C15E9C"/>
    <w:rsid w:val="00C22E24"/>
    <w:rsid w:val="00C25875"/>
    <w:rsid w:val="00C267E3"/>
    <w:rsid w:val="00C26ED9"/>
    <w:rsid w:val="00C3045C"/>
    <w:rsid w:val="00C33613"/>
    <w:rsid w:val="00C36B67"/>
    <w:rsid w:val="00C37692"/>
    <w:rsid w:val="00C37FA9"/>
    <w:rsid w:val="00C41B1E"/>
    <w:rsid w:val="00C41FFF"/>
    <w:rsid w:val="00C4221B"/>
    <w:rsid w:val="00C4354B"/>
    <w:rsid w:val="00C43E41"/>
    <w:rsid w:val="00C44985"/>
    <w:rsid w:val="00C458E2"/>
    <w:rsid w:val="00C46B29"/>
    <w:rsid w:val="00C46DF0"/>
    <w:rsid w:val="00C4CBF3"/>
    <w:rsid w:val="00C50F66"/>
    <w:rsid w:val="00C523BB"/>
    <w:rsid w:val="00C53F96"/>
    <w:rsid w:val="00C55D17"/>
    <w:rsid w:val="00C60F7D"/>
    <w:rsid w:val="00C614BD"/>
    <w:rsid w:val="00C633E3"/>
    <w:rsid w:val="00C64B64"/>
    <w:rsid w:val="00C72171"/>
    <w:rsid w:val="00C72C75"/>
    <w:rsid w:val="00C738C0"/>
    <w:rsid w:val="00C74118"/>
    <w:rsid w:val="00C74235"/>
    <w:rsid w:val="00C742B0"/>
    <w:rsid w:val="00C74CE0"/>
    <w:rsid w:val="00C767E1"/>
    <w:rsid w:val="00C77601"/>
    <w:rsid w:val="00C80D5C"/>
    <w:rsid w:val="00C82473"/>
    <w:rsid w:val="00C82CDC"/>
    <w:rsid w:val="00C8325A"/>
    <w:rsid w:val="00C843BE"/>
    <w:rsid w:val="00C86E0B"/>
    <w:rsid w:val="00C90F9E"/>
    <w:rsid w:val="00C92437"/>
    <w:rsid w:val="00C92501"/>
    <w:rsid w:val="00C93191"/>
    <w:rsid w:val="00C9381D"/>
    <w:rsid w:val="00C93E03"/>
    <w:rsid w:val="00C949D7"/>
    <w:rsid w:val="00C95812"/>
    <w:rsid w:val="00CA6572"/>
    <w:rsid w:val="00CA82AA"/>
    <w:rsid w:val="00CB05EA"/>
    <w:rsid w:val="00CB0A8B"/>
    <w:rsid w:val="00CB0C33"/>
    <w:rsid w:val="00CB1C0F"/>
    <w:rsid w:val="00CB2E47"/>
    <w:rsid w:val="00CB5A3C"/>
    <w:rsid w:val="00CB5B9B"/>
    <w:rsid w:val="00CB7AFE"/>
    <w:rsid w:val="00CC2DE5"/>
    <w:rsid w:val="00CC3875"/>
    <w:rsid w:val="00CC64C2"/>
    <w:rsid w:val="00CC6A0E"/>
    <w:rsid w:val="00CC7FA5"/>
    <w:rsid w:val="00CD092A"/>
    <w:rsid w:val="00CD1A54"/>
    <w:rsid w:val="00CD216C"/>
    <w:rsid w:val="00CD2AD6"/>
    <w:rsid w:val="00CD42AB"/>
    <w:rsid w:val="00CD51C8"/>
    <w:rsid w:val="00CD6449"/>
    <w:rsid w:val="00CD747F"/>
    <w:rsid w:val="00CE24F0"/>
    <w:rsid w:val="00CE58CD"/>
    <w:rsid w:val="00CE6A0E"/>
    <w:rsid w:val="00CE7727"/>
    <w:rsid w:val="00CE7909"/>
    <w:rsid w:val="00CE7FDD"/>
    <w:rsid w:val="00CF0969"/>
    <w:rsid w:val="00CF174D"/>
    <w:rsid w:val="00CF17F8"/>
    <w:rsid w:val="00CF1C8C"/>
    <w:rsid w:val="00CF282E"/>
    <w:rsid w:val="00CF4136"/>
    <w:rsid w:val="00CF52C3"/>
    <w:rsid w:val="00CF5BB1"/>
    <w:rsid w:val="00CF6083"/>
    <w:rsid w:val="00CF671F"/>
    <w:rsid w:val="00CFABC5"/>
    <w:rsid w:val="00D004EF"/>
    <w:rsid w:val="00D014E2"/>
    <w:rsid w:val="00D04EA9"/>
    <w:rsid w:val="00D05B54"/>
    <w:rsid w:val="00D07EBD"/>
    <w:rsid w:val="00D0BE16"/>
    <w:rsid w:val="00D10258"/>
    <w:rsid w:val="00D10D10"/>
    <w:rsid w:val="00D117FD"/>
    <w:rsid w:val="00D11912"/>
    <w:rsid w:val="00D13054"/>
    <w:rsid w:val="00D1374C"/>
    <w:rsid w:val="00D13D30"/>
    <w:rsid w:val="00D13F19"/>
    <w:rsid w:val="00D15940"/>
    <w:rsid w:val="00D16917"/>
    <w:rsid w:val="00D2217E"/>
    <w:rsid w:val="00D23F87"/>
    <w:rsid w:val="00D251CA"/>
    <w:rsid w:val="00D26310"/>
    <w:rsid w:val="00D26C92"/>
    <w:rsid w:val="00D271B9"/>
    <w:rsid w:val="00D3013B"/>
    <w:rsid w:val="00D310BE"/>
    <w:rsid w:val="00D312FD"/>
    <w:rsid w:val="00D32809"/>
    <w:rsid w:val="00D33434"/>
    <w:rsid w:val="00D34229"/>
    <w:rsid w:val="00D35BAD"/>
    <w:rsid w:val="00D361C5"/>
    <w:rsid w:val="00D36CB7"/>
    <w:rsid w:val="00D37248"/>
    <w:rsid w:val="00D40789"/>
    <w:rsid w:val="00D41203"/>
    <w:rsid w:val="00D41395"/>
    <w:rsid w:val="00D41B46"/>
    <w:rsid w:val="00D4457E"/>
    <w:rsid w:val="00D45B2B"/>
    <w:rsid w:val="00D477E8"/>
    <w:rsid w:val="00D50509"/>
    <w:rsid w:val="00D51056"/>
    <w:rsid w:val="00D52104"/>
    <w:rsid w:val="00D523CD"/>
    <w:rsid w:val="00D529FB"/>
    <w:rsid w:val="00D5351C"/>
    <w:rsid w:val="00D55407"/>
    <w:rsid w:val="00D56336"/>
    <w:rsid w:val="00D5647A"/>
    <w:rsid w:val="00D56CE7"/>
    <w:rsid w:val="00D608ED"/>
    <w:rsid w:val="00D61206"/>
    <w:rsid w:val="00D620B7"/>
    <w:rsid w:val="00D624F8"/>
    <w:rsid w:val="00D6510C"/>
    <w:rsid w:val="00D6635D"/>
    <w:rsid w:val="00D66E1F"/>
    <w:rsid w:val="00D7008F"/>
    <w:rsid w:val="00D71100"/>
    <w:rsid w:val="00D7349C"/>
    <w:rsid w:val="00D7644D"/>
    <w:rsid w:val="00D76BE4"/>
    <w:rsid w:val="00D77008"/>
    <w:rsid w:val="00D805BE"/>
    <w:rsid w:val="00D80E42"/>
    <w:rsid w:val="00D8145E"/>
    <w:rsid w:val="00D877A6"/>
    <w:rsid w:val="00D9054E"/>
    <w:rsid w:val="00D90AA8"/>
    <w:rsid w:val="00D9124D"/>
    <w:rsid w:val="00D9175C"/>
    <w:rsid w:val="00D92409"/>
    <w:rsid w:val="00D94371"/>
    <w:rsid w:val="00D95737"/>
    <w:rsid w:val="00DA0629"/>
    <w:rsid w:val="00DA5145"/>
    <w:rsid w:val="00DA695C"/>
    <w:rsid w:val="00DA6C24"/>
    <w:rsid w:val="00DA7B77"/>
    <w:rsid w:val="00DA7F96"/>
    <w:rsid w:val="00DB04E8"/>
    <w:rsid w:val="00DB15B2"/>
    <w:rsid w:val="00DB17D1"/>
    <w:rsid w:val="00DB4052"/>
    <w:rsid w:val="00DB4152"/>
    <w:rsid w:val="00DB6D46"/>
    <w:rsid w:val="00DC0CBB"/>
    <w:rsid w:val="00DC10CE"/>
    <w:rsid w:val="00DC16FC"/>
    <w:rsid w:val="00DC3481"/>
    <w:rsid w:val="00DC3EF7"/>
    <w:rsid w:val="00DC4AC2"/>
    <w:rsid w:val="00DC5011"/>
    <w:rsid w:val="00DC52E2"/>
    <w:rsid w:val="00DC5AF3"/>
    <w:rsid w:val="00DD1B8B"/>
    <w:rsid w:val="00DD32D4"/>
    <w:rsid w:val="00DD429C"/>
    <w:rsid w:val="00DD42EE"/>
    <w:rsid w:val="00DD7191"/>
    <w:rsid w:val="00DD768F"/>
    <w:rsid w:val="00DDFF52"/>
    <w:rsid w:val="00DE03C3"/>
    <w:rsid w:val="00DE048E"/>
    <w:rsid w:val="00DE1860"/>
    <w:rsid w:val="00DE1D6D"/>
    <w:rsid w:val="00DE2A0C"/>
    <w:rsid w:val="00DE4C94"/>
    <w:rsid w:val="00DE58FB"/>
    <w:rsid w:val="00DE785C"/>
    <w:rsid w:val="00DF0E2E"/>
    <w:rsid w:val="00DF2011"/>
    <w:rsid w:val="00DF29E3"/>
    <w:rsid w:val="00DF2A0D"/>
    <w:rsid w:val="00DF4FF6"/>
    <w:rsid w:val="00DF6D00"/>
    <w:rsid w:val="00E00028"/>
    <w:rsid w:val="00E0009E"/>
    <w:rsid w:val="00E00E6B"/>
    <w:rsid w:val="00E02B08"/>
    <w:rsid w:val="00E03B8E"/>
    <w:rsid w:val="00E05E8E"/>
    <w:rsid w:val="00E07B34"/>
    <w:rsid w:val="00E11277"/>
    <w:rsid w:val="00E13387"/>
    <w:rsid w:val="00E1363A"/>
    <w:rsid w:val="00E139E4"/>
    <w:rsid w:val="00E140C4"/>
    <w:rsid w:val="00E14E27"/>
    <w:rsid w:val="00E1530F"/>
    <w:rsid w:val="00E154E5"/>
    <w:rsid w:val="00E16257"/>
    <w:rsid w:val="00E16A3F"/>
    <w:rsid w:val="00E20DDF"/>
    <w:rsid w:val="00E2240E"/>
    <w:rsid w:val="00E255BB"/>
    <w:rsid w:val="00E25E0A"/>
    <w:rsid w:val="00E263A4"/>
    <w:rsid w:val="00E26663"/>
    <w:rsid w:val="00E27094"/>
    <w:rsid w:val="00E27258"/>
    <w:rsid w:val="00E27FEF"/>
    <w:rsid w:val="00E300EC"/>
    <w:rsid w:val="00E304FF"/>
    <w:rsid w:val="00E30697"/>
    <w:rsid w:val="00E329B9"/>
    <w:rsid w:val="00E33D46"/>
    <w:rsid w:val="00E35404"/>
    <w:rsid w:val="00E356B3"/>
    <w:rsid w:val="00E40B9D"/>
    <w:rsid w:val="00E41324"/>
    <w:rsid w:val="00E41977"/>
    <w:rsid w:val="00E43BB7"/>
    <w:rsid w:val="00E45435"/>
    <w:rsid w:val="00E475A7"/>
    <w:rsid w:val="00E50A93"/>
    <w:rsid w:val="00E51190"/>
    <w:rsid w:val="00E5229B"/>
    <w:rsid w:val="00E52652"/>
    <w:rsid w:val="00E54EC8"/>
    <w:rsid w:val="00E578CB"/>
    <w:rsid w:val="00E578D6"/>
    <w:rsid w:val="00E60ACB"/>
    <w:rsid w:val="00E60B7D"/>
    <w:rsid w:val="00E6105B"/>
    <w:rsid w:val="00E61C59"/>
    <w:rsid w:val="00E61F98"/>
    <w:rsid w:val="00E62CB6"/>
    <w:rsid w:val="00E6318B"/>
    <w:rsid w:val="00E63DF9"/>
    <w:rsid w:val="00E63F7C"/>
    <w:rsid w:val="00E64FEA"/>
    <w:rsid w:val="00E654A5"/>
    <w:rsid w:val="00E66360"/>
    <w:rsid w:val="00E66D9D"/>
    <w:rsid w:val="00E70072"/>
    <w:rsid w:val="00E73137"/>
    <w:rsid w:val="00E74845"/>
    <w:rsid w:val="00E748AC"/>
    <w:rsid w:val="00E74C57"/>
    <w:rsid w:val="00E75D54"/>
    <w:rsid w:val="00E775F0"/>
    <w:rsid w:val="00E81265"/>
    <w:rsid w:val="00E81D69"/>
    <w:rsid w:val="00E82B28"/>
    <w:rsid w:val="00E83B10"/>
    <w:rsid w:val="00E83C36"/>
    <w:rsid w:val="00E85BB8"/>
    <w:rsid w:val="00E90E32"/>
    <w:rsid w:val="00E91AC3"/>
    <w:rsid w:val="00E91B1A"/>
    <w:rsid w:val="00E91C8B"/>
    <w:rsid w:val="00E93B99"/>
    <w:rsid w:val="00E97931"/>
    <w:rsid w:val="00EA0929"/>
    <w:rsid w:val="00EA16B8"/>
    <w:rsid w:val="00EA1848"/>
    <w:rsid w:val="00EA307E"/>
    <w:rsid w:val="00EA31ED"/>
    <w:rsid w:val="00EA3438"/>
    <w:rsid w:val="00EA433D"/>
    <w:rsid w:val="00EA487E"/>
    <w:rsid w:val="00EA55D3"/>
    <w:rsid w:val="00EA5E20"/>
    <w:rsid w:val="00EA62E6"/>
    <w:rsid w:val="00EA7BB1"/>
    <w:rsid w:val="00EB0308"/>
    <w:rsid w:val="00EB09CD"/>
    <w:rsid w:val="00EB1428"/>
    <w:rsid w:val="00EB1E64"/>
    <w:rsid w:val="00EB374B"/>
    <w:rsid w:val="00EB4A03"/>
    <w:rsid w:val="00EB565D"/>
    <w:rsid w:val="00EB584B"/>
    <w:rsid w:val="00EB6CEB"/>
    <w:rsid w:val="00EB7F7C"/>
    <w:rsid w:val="00EC09CD"/>
    <w:rsid w:val="00EC1C26"/>
    <w:rsid w:val="00EC1F3E"/>
    <w:rsid w:val="00EC3E7D"/>
    <w:rsid w:val="00EC56A7"/>
    <w:rsid w:val="00EC58D5"/>
    <w:rsid w:val="00EC6565"/>
    <w:rsid w:val="00ED0432"/>
    <w:rsid w:val="00ED2358"/>
    <w:rsid w:val="00ED281B"/>
    <w:rsid w:val="00ED3137"/>
    <w:rsid w:val="00ED3BF2"/>
    <w:rsid w:val="00ED4AF8"/>
    <w:rsid w:val="00ED4EBF"/>
    <w:rsid w:val="00EDF74B"/>
    <w:rsid w:val="00EE0580"/>
    <w:rsid w:val="00EE2E47"/>
    <w:rsid w:val="00EE49F5"/>
    <w:rsid w:val="00EE5177"/>
    <w:rsid w:val="00EE691A"/>
    <w:rsid w:val="00EE6CEF"/>
    <w:rsid w:val="00EF1E76"/>
    <w:rsid w:val="00EF27FF"/>
    <w:rsid w:val="00EF4311"/>
    <w:rsid w:val="00EF438F"/>
    <w:rsid w:val="00EF4E37"/>
    <w:rsid w:val="00EF66F2"/>
    <w:rsid w:val="00EF7DF2"/>
    <w:rsid w:val="00F0067A"/>
    <w:rsid w:val="00F01D0D"/>
    <w:rsid w:val="00F0299E"/>
    <w:rsid w:val="00F02E63"/>
    <w:rsid w:val="00F03286"/>
    <w:rsid w:val="00F05224"/>
    <w:rsid w:val="00F074BE"/>
    <w:rsid w:val="00F116A4"/>
    <w:rsid w:val="00F121FB"/>
    <w:rsid w:val="00F150A5"/>
    <w:rsid w:val="00F16282"/>
    <w:rsid w:val="00F1EFA7"/>
    <w:rsid w:val="00F20FD4"/>
    <w:rsid w:val="00F21774"/>
    <w:rsid w:val="00F21AD7"/>
    <w:rsid w:val="00F23CE8"/>
    <w:rsid w:val="00F24FCE"/>
    <w:rsid w:val="00F255F0"/>
    <w:rsid w:val="00F26C1A"/>
    <w:rsid w:val="00F27691"/>
    <w:rsid w:val="00F27BC9"/>
    <w:rsid w:val="00F300C1"/>
    <w:rsid w:val="00F309D0"/>
    <w:rsid w:val="00F32624"/>
    <w:rsid w:val="00F3292B"/>
    <w:rsid w:val="00F34E39"/>
    <w:rsid w:val="00F34EDF"/>
    <w:rsid w:val="00F35CF2"/>
    <w:rsid w:val="00F37187"/>
    <w:rsid w:val="00F374ED"/>
    <w:rsid w:val="00F3767D"/>
    <w:rsid w:val="00F376C1"/>
    <w:rsid w:val="00F37B0F"/>
    <w:rsid w:val="00F4225C"/>
    <w:rsid w:val="00F425A7"/>
    <w:rsid w:val="00F42C43"/>
    <w:rsid w:val="00F43691"/>
    <w:rsid w:val="00F44637"/>
    <w:rsid w:val="00F46235"/>
    <w:rsid w:val="00F47179"/>
    <w:rsid w:val="00F47270"/>
    <w:rsid w:val="00F504AA"/>
    <w:rsid w:val="00F508DC"/>
    <w:rsid w:val="00F509B3"/>
    <w:rsid w:val="00F53D34"/>
    <w:rsid w:val="00F54C5E"/>
    <w:rsid w:val="00F55854"/>
    <w:rsid w:val="00F55A4B"/>
    <w:rsid w:val="00F560BD"/>
    <w:rsid w:val="00F57638"/>
    <w:rsid w:val="00F60256"/>
    <w:rsid w:val="00F608C9"/>
    <w:rsid w:val="00F6160A"/>
    <w:rsid w:val="00F62500"/>
    <w:rsid w:val="00F62A83"/>
    <w:rsid w:val="00F631DB"/>
    <w:rsid w:val="00F632B8"/>
    <w:rsid w:val="00F63620"/>
    <w:rsid w:val="00F637F9"/>
    <w:rsid w:val="00F639F3"/>
    <w:rsid w:val="00F63B48"/>
    <w:rsid w:val="00F646D8"/>
    <w:rsid w:val="00F64EE1"/>
    <w:rsid w:val="00F65AB7"/>
    <w:rsid w:val="00F667DE"/>
    <w:rsid w:val="00F66CAC"/>
    <w:rsid w:val="00F679FD"/>
    <w:rsid w:val="00F67B1D"/>
    <w:rsid w:val="00F708C5"/>
    <w:rsid w:val="00F750F9"/>
    <w:rsid w:val="00F75D57"/>
    <w:rsid w:val="00F80774"/>
    <w:rsid w:val="00F807BB"/>
    <w:rsid w:val="00F80DF4"/>
    <w:rsid w:val="00F813DC"/>
    <w:rsid w:val="00F81F98"/>
    <w:rsid w:val="00F82897"/>
    <w:rsid w:val="00F8452C"/>
    <w:rsid w:val="00F8453F"/>
    <w:rsid w:val="00F85D9B"/>
    <w:rsid w:val="00F86A3A"/>
    <w:rsid w:val="00F90C9F"/>
    <w:rsid w:val="00F941DE"/>
    <w:rsid w:val="00F943B0"/>
    <w:rsid w:val="00F94961"/>
    <w:rsid w:val="00F9513D"/>
    <w:rsid w:val="00FA280B"/>
    <w:rsid w:val="00FA2B26"/>
    <w:rsid w:val="00FA45C6"/>
    <w:rsid w:val="00FA57FA"/>
    <w:rsid w:val="00FA725F"/>
    <w:rsid w:val="00FA79A9"/>
    <w:rsid w:val="00FB0513"/>
    <w:rsid w:val="00FB05F6"/>
    <w:rsid w:val="00FB14DB"/>
    <w:rsid w:val="00FB2768"/>
    <w:rsid w:val="00FB2D64"/>
    <w:rsid w:val="00FB2F9A"/>
    <w:rsid w:val="00FB3AA3"/>
    <w:rsid w:val="00FB4563"/>
    <w:rsid w:val="00FB5846"/>
    <w:rsid w:val="00FB5BE3"/>
    <w:rsid w:val="00FB5D9B"/>
    <w:rsid w:val="00FB79C1"/>
    <w:rsid w:val="00FC1121"/>
    <w:rsid w:val="00FC1197"/>
    <w:rsid w:val="00FC1CB3"/>
    <w:rsid w:val="00FC2410"/>
    <w:rsid w:val="00FC2AEF"/>
    <w:rsid w:val="00FC4147"/>
    <w:rsid w:val="00FC5E1D"/>
    <w:rsid w:val="00FC670A"/>
    <w:rsid w:val="00FD1183"/>
    <w:rsid w:val="00FD12A3"/>
    <w:rsid w:val="00FD2B86"/>
    <w:rsid w:val="00FD2E28"/>
    <w:rsid w:val="00FD3C1B"/>
    <w:rsid w:val="00FD4576"/>
    <w:rsid w:val="00FD4FDA"/>
    <w:rsid w:val="00FD5876"/>
    <w:rsid w:val="00FD5F1A"/>
    <w:rsid w:val="00FD735E"/>
    <w:rsid w:val="00FD7A13"/>
    <w:rsid w:val="00FE08DD"/>
    <w:rsid w:val="00FE1AD6"/>
    <w:rsid w:val="00FE2024"/>
    <w:rsid w:val="00FE3BE3"/>
    <w:rsid w:val="00FE3CA8"/>
    <w:rsid w:val="00FE5203"/>
    <w:rsid w:val="00FE672C"/>
    <w:rsid w:val="00FE69E0"/>
    <w:rsid w:val="00FE7EEB"/>
    <w:rsid w:val="00FF259A"/>
    <w:rsid w:val="00FF2E99"/>
    <w:rsid w:val="00FF41EC"/>
    <w:rsid w:val="00FF70E5"/>
    <w:rsid w:val="00FF7D1E"/>
    <w:rsid w:val="011A55F7"/>
    <w:rsid w:val="0127B873"/>
    <w:rsid w:val="012AD0C6"/>
    <w:rsid w:val="012CB798"/>
    <w:rsid w:val="012CD157"/>
    <w:rsid w:val="012F01D5"/>
    <w:rsid w:val="01302CFC"/>
    <w:rsid w:val="0132F421"/>
    <w:rsid w:val="013524ED"/>
    <w:rsid w:val="013C1B03"/>
    <w:rsid w:val="01562FA7"/>
    <w:rsid w:val="015A0C84"/>
    <w:rsid w:val="015CDBBF"/>
    <w:rsid w:val="0160D753"/>
    <w:rsid w:val="01618C9C"/>
    <w:rsid w:val="01622B3B"/>
    <w:rsid w:val="01698BFE"/>
    <w:rsid w:val="016E30DE"/>
    <w:rsid w:val="017B155A"/>
    <w:rsid w:val="017B3E34"/>
    <w:rsid w:val="0180743B"/>
    <w:rsid w:val="01826150"/>
    <w:rsid w:val="0186EF79"/>
    <w:rsid w:val="018CB016"/>
    <w:rsid w:val="019BC9DF"/>
    <w:rsid w:val="01BA2C8A"/>
    <w:rsid w:val="01BFE827"/>
    <w:rsid w:val="01C0A96D"/>
    <w:rsid w:val="01C29557"/>
    <w:rsid w:val="01C3905A"/>
    <w:rsid w:val="01C73006"/>
    <w:rsid w:val="01D72681"/>
    <w:rsid w:val="01DD2AD9"/>
    <w:rsid w:val="01FE9B14"/>
    <w:rsid w:val="02003380"/>
    <w:rsid w:val="02018725"/>
    <w:rsid w:val="020273D5"/>
    <w:rsid w:val="0210105F"/>
    <w:rsid w:val="0214B2FD"/>
    <w:rsid w:val="0214C6A7"/>
    <w:rsid w:val="0216A941"/>
    <w:rsid w:val="021787F4"/>
    <w:rsid w:val="021856E2"/>
    <w:rsid w:val="021FFC01"/>
    <w:rsid w:val="0233FA30"/>
    <w:rsid w:val="024345BA"/>
    <w:rsid w:val="02478B8C"/>
    <w:rsid w:val="0247E84B"/>
    <w:rsid w:val="025190BC"/>
    <w:rsid w:val="0256D726"/>
    <w:rsid w:val="025838C4"/>
    <w:rsid w:val="026376C7"/>
    <w:rsid w:val="0263C18D"/>
    <w:rsid w:val="026B959B"/>
    <w:rsid w:val="026BE443"/>
    <w:rsid w:val="026F4F4B"/>
    <w:rsid w:val="028CB3E2"/>
    <w:rsid w:val="029601C4"/>
    <w:rsid w:val="02990CE5"/>
    <w:rsid w:val="02A0A973"/>
    <w:rsid w:val="02A96AC3"/>
    <w:rsid w:val="02B03E6D"/>
    <w:rsid w:val="02B65E66"/>
    <w:rsid w:val="02BE4895"/>
    <w:rsid w:val="02C10E57"/>
    <w:rsid w:val="02CB2CB8"/>
    <w:rsid w:val="02CC0C35"/>
    <w:rsid w:val="02D40406"/>
    <w:rsid w:val="02E029B5"/>
    <w:rsid w:val="02E07ADF"/>
    <w:rsid w:val="02EAF1B2"/>
    <w:rsid w:val="02EC565D"/>
    <w:rsid w:val="02EE737D"/>
    <w:rsid w:val="02F4F694"/>
    <w:rsid w:val="02F5F413"/>
    <w:rsid w:val="02FF3B8B"/>
    <w:rsid w:val="03085688"/>
    <w:rsid w:val="0320AD6C"/>
    <w:rsid w:val="032ADB9B"/>
    <w:rsid w:val="032B806C"/>
    <w:rsid w:val="0336D4D8"/>
    <w:rsid w:val="0339097B"/>
    <w:rsid w:val="033DAF5B"/>
    <w:rsid w:val="033E61C4"/>
    <w:rsid w:val="03437803"/>
    <w:rsid w:val="03448685"/>
    <w:rsid w:val="03460C11"/>
    <w:rsid w:val="0348487E"/>
    <w:rsid w:val="034A8940"/>
    <w:rsid w:val="0353550A"/>
    <w:rsid w:val="036AFA44"/>
    <w:rsid w:val="036DE921"/>
    <w:rsid w:val="0370D3FE"/>
    <w:rsid w:val="037146FD"/>
    <w:rsid w:val="0379BE74"/>
    <w:rsid w:val="037A9E5D"/>
    <w:rsid w:val="037E36B5"/>
    <w:rsid w:val="03808678"/>
    <w:rsid w:val="0382B470"/>
    <w:rsid w:val="03831903"/>
    <w:rsid w:val="0387EF24"/>
    <w:rsid w:val="038DCD6E"/>
    <w:rsid w:val="03903576"/>
    <w:rsid w:val="03A35B39"/>
    <w:rsid w:val="03AA9BA5"/>
    <w:rsid w:val="03C25F9D"/>
    <w:rsid w:val="03C7C6FE"/>
    <w:rsid w:val="03C96B6C"/>
    <w:rsid w:val="03C99766"/>
    <w:rsid w:val="03CBA054"/>
    <w:rsid w:val="03CF2520"/>
    <w:rsid w:val="03D6A4CF"/>
    <w:rsid w:val="03D8D0A3"/>
    <w:rsid w:val="03D953F7"/>
    <w:rsid w:val="03DB67E7"/>
    <w:rsid w:val="03DB6B81"/>
    <w:rsid w:val="03DDD7E9"/>
    <w:rsid w:val="03E10F14"/>
    <w:rsid w:val="03E19204"/>
    <w:rsid w:val="03E3425C"/>
    <w:rsid w:val="03E70E0F"/>
    <w:rsid w:val="03F33F7F"/>
    <w:rsid w:val="03F55AB0"/>
    <w:rsid w:val="03F5C1D3"/>
    <w:rsid w:val="03F6E16C"/>
    <w:rsid w:val="040A81AD"/>
    <w:rsid w:val="040CD08D"/>
    <w:rsid w:val="040D0BDC"/>
    <w:rsid w:val="040DD2BA"/>
    <w:rsid w:val="04224F90"/>
    <w:rsid w:val="04244E78"/>
    <w:rsid w:val="042B3C43"/>
    <w:rsid w:val="042BF2BC"/>
    <w:rsid w:val="042F3F9F"/>
    <w:rsid w:val="04301B0B"/>
    <w:rsid w:val="04323C41"/>
    <w:rsid w:val="04334882"/>
    <w:rsid w:val="04393025"/>
    <w:rsid w:val="043DC785"/>
    <w:rsid w:val="044474C0"/>
    <w:rsid w:val="04574AB2"/>
    <w:rsid w:val="0460FBF2"/>
    <w:rsid w:val="04630CC1"/>
    <w:rsid w:val="0468BA5C"/>
    <w:rsid w:val="046A6E49"/>
    <w:rsid w:val="046C217E"/>
    <w:rsid w:val="0470E24E"/>
    <w:rsid w:val="047447B1"/>
    <w:rsid w:val="047F44F9"/>
    <w:rsid w:val="0483026A"/>
    <w:rsid w:val="04889E60"/>
    <w:rsid w:val="048F65D5"/>
    <w:rsid w:val="04922372"/>
    <w:rsid w:val="0493760D"/>
    <w:rsid w:val="0496D120"/>
    <w:rsid w:val="0496EBCD"/>
    <w:rsid w:val="0499C469"/>
    <w:rsid w:val="04A3DCC3"/>
    <w:rsid w:val="04A60051"/>
    <w:rsid w:val="04AE1F82"/>
    <w:rsid w:val="04B0339C"/>
    <w:rsid w:val="04BCF8FA"/>
    <w:rsid w:val="04BE273D"/>
    <w:rsid w:val="04C0BB1B"/>
    <w:rsid w:val="04C1CEA6"/>
    <w:rsid w:val="04CB64F0"/>
    <w:rsid w:val="04CF3942"/>
    <w:rsid w:val="04D084EA"/>
    <w:rsid w:val="04D2E15A"/>
    <w:rsid w:val="04D61895"/>
    <w:rsid w:val="04D687A2"/>
    <w:rsid w:val="04D6E100"/>
    <w:rsid w:val="04DAC2C7"/>
    <w:rsid w:val="04E2FAAC"/>
    <w:rsid w:val="04EA6171"/>
    <w:rsid w:val="04EBD084"/>
    <w:rsid w:val="04F86EC4"/>
    <w:rsid w:val="0500698B"/>
    <w:rsid w:val="05088F34"/>
    <w:rsid w:val="051006F9"/>
    <w:rsid w:val="051447D1"/>
    <w:rsid w:val="0516F173"/>
    <w:rsid w:val="051796C3"/>
    <w:rsid w:val="0520D2D4"/>
    <w:rsid w:val="0521C6A3"/>
    <w:rsid w:val="05299DCF"/>
    <w:rsid w:val="052B6FDB"/>
    <w:rsid w:val="052F8666"/>
    <w:rsid w:val="0530E6BB"/>
    <w:rsid w:val="053EF36A"/>
    <w:rsid w:val="05442AFB"/>
    <w:rsid w:val="054D8311"/>
    <w:rsid w:val="055E6FC1"/>
    <w:rsid w:val="0567C151"/>
    <w:rsid w:val="056AC3E0"/>
    <w:rsid w:val="056AC413"/>
    <w:rsid w:val="056B4798"/>
    <w:rsid w:val="056DFD2F"/>
    <w:rsid w:val="05710961"/>
    <w:rsid w:val="0577CECD"/>
    <w:rsid w:val="057AB595"/>
    <w:rsid w:val="058ADEDA"/>
    <w:rsid w:val="05929F52"/>
    <w:rsid w:val="0593491E"/>
    <w:rsid w:val="0595A3D1"/>
    <w:rsid w:val="05963AD7"/>
    <w:rsid w:val="059AA0C3"/>
    <w:rsid w:val="05B896D9"/>
    <w:rsid w:val="05BE172E"/>
    <w:rsid w:val="05BF4472"/>
    <w:rsid w:val="05C2F8C4"/>
    <w:rsid w:val="05C9A39E"/>
    <w:rsid w:val="05CC45E4"/>
    <w:rsid w:val="05CF1427"/>
    <w:rsid w:val="05CFCABA"/>
    <w:rsid w:val="05D559C3"/>
    <w:rsid w:val="05DF9827"/>
    <w:rsid w:val="05E36968"/>
    <w:rsid w:val="05E58308"/>
    <w:rsid w:val="05F31B13"/>
    <w:rsid w:val="05F410F3"/>
    <w:rsid w:val="06104C75"/>
    <w:rsid w:val="061392BF"/>
    <w:rsid w:val="061728BB"/>
    <w:rsid w:val="0620C8ED"/>
    <w:rsid w:val="06247017"/>
    <w:rsid w:val="06248C4C"/>
    <w:rsid w:val="06254372"/>
    <w:rsid w:val="06313C21"/>
    <w:rsid w:val="063B0DE9"/>
    <w:rsid w:val="064025CC"/>
    <w:rsid w:val="064B3C68"/>
    <w:rsid w:val="064CBB03"/>
    <w:rsid w:val="0650C8A1"/>
    <w:rsid w:val="06528400"/>
    <w:rsid w:val="06627657"/>
    <w:rsid w:val="0663212E"/>
    <w:rsid w:val="0663AFF0"/>
    <w:rsid w:val="06644D4E"/>
    <w:rsid w:val="0668FE02"/>
    <w:rsid w:val="0671B002"/>
    <w:rsid w:val="067B5C27"/>
    <w:rsid w:val="067D31C4"/>
    <w:rsid w:val="067F2587"/>
    <w:rsid w:val="06808478"/>
    <w:rsid w:val="06817C25"/>
    <w:rsid w:val="06838CD8"/>
    <w:rsid w:val="0686F851"/>
    <w:rsid w:val="068969CB"/>
    <w:rsid w:val="06928FA7"/>
    <w:rsid w:val="06A28597"/>
    <w:rsid w:val="06A55210"/>
    <w:rsid w:val="06A7D84B"/>
    <w:rsid w:val="06A8855A"/>
    <w:rsid w:val="06ACB931"/>
    <w:rsid w:val="06ADB701"/>
    <w:rsid w:val="06B304B7"/>
    <w:rsid w:val="06BF4ABB"/>
    <w:rsid w:val="06C3CC08"/>
    <w:rsid w:val="06D59D99"/>
    <w:rsid w:val="06D5EF26"/>
    <w:rsid w:val="06D7D2CB"/>
    <w:rsid w:val="06DBD5C2"/>
    <w:rsid w:val="06E09437"/>
    <w:rsid w:val="06E9102D"/>
    <w:rsid w:val="06EF4831"/>
    <w:rsid w:val="06F2791A"/>
    <w:rsid w:val="06FABAB5"/>
    <w:rsid w:val="06FEF68B"/>
    <w:rsid w:val="07038896"/>
    <w:rsid w:val="07174702"/>
    <w:rsid w:val="0717EEBB"/>
    <w:rsid w:val="072F5C7E"/>
    <w:rsid w:val="0739B270"/>
    <w:rsid w:val="073F50E1"/>
    <w:rsid w:val="0742DEC0"/>
    <w:rsid w:val="0747AF1E"/>
    <w:rsid w:val="07515CF8"/>
    <w:rsid w:val="07538118"/>
    <w:rsid w:val="0754ADE5"/>
    <w:rsid w:val="0757AAE4"/>
    <w:rsid w:val="075DE6CE"/>
    <w:rsid w:val="076218D9"/>
    <w:rsid w:val="0770081F"/>
    <w:rsid w:val="07804C81"/>
    <w:rsid w:val="07871E30"/>
    <w:rsid w:val="079C517E"/>
    <w:rsid w:val="079E334C"/>
    <w:rsid w:val="07A37FA6"/>
    <w:rsid w:val="07A6F15E"/>
    <w:rsid w:val="07AFC86D"/>
    <w:rsid w:val="07B33C0A"/>
    <w:rsid w:val="07CB3779"/>
    <w:rsid w:val="07D045B1"/>
    <w:rsid w:val="07DB9545"/>
    <w:rsid w:val="07DF5408"/>
    <w:rsid w:val="07E3ABA4"/>
    <w:rsid w:val="07F91B2E"/>
    <w:rsid w:val="07FC6BD2"/>
    <w:rsid w:val="08018D59"/>
    <w:rsid w:val="0809004F"/>
    <w:rsid w:val="080C1E87"/>
    <w:rsid w:val="080D330E"/>
    <w:rsid w:val="08200C6C"/>
    <w:rsid w:val="082033AA"/>
    <w:rsid w:val="08255B66"/>
    <w:rsid w:val="0826142A"/>
    <w:rsid w:val="082DF4E4"/>
    <w:rsid w:val="082E2365"/>
    <w:rsid w:val="08311108"/>
    <w:rsid w:val="083421F7"/>
    <w:rsid w:val="0844E619"/>
    <w:rsid w:val="0844F001"/>
    <w:rsid w:val="0846C661"/>
    <w:rsid w:val="084C6C81"/>
    <w:rsid w:val="084DE96B"/>
    <w:rsid w:val="085865A8"/>
    <w:rsid w:val="085BCE72"/>
    <w:rsid w:val="0865740B"/>
    <w:rsid w:val="0868A7F9"/>
    <w:rsid w:val="0868C5C5"/>
    <w:rsid w:val="086C2047"/>
    <w:rsid w:val="08708236"/>
    <w:rsid w:val="087B7466"/>
    <w:rsid w:val="08830B99"/>
    <w:rsid w:val="08837920"/>
    <w:rsid w:val="08915386"/>
    <w:rsid w:val="08A16EA9"/>
    <w:rsid w:val="08B5D751"/>
    <w:rsid w:val="08B8BECE"/>
    <w:rsid w:val="08B9A7A9"/>
    <w:rsid w:val="08D40D0C"/>
    <w:rsid w:val="08EB552D"/>
    <w:rsid w:val="08ED7A77"/>
    <w:rsid w:val="08EE8721"/>
    <w:rsid w:val="08F79F48"/>
    <w:rsid w:val="08FC0980"/>
    <w:rsid w:val="09040B1D"/>
    <w:rsid w:val="0906CF07"/>
    <w:rsid w:val="0908E2CB"/>
    <w:rsid w:val="090BA9B2"/>
    <w:rsid w:val="090C3F7F"/>
    <w:rsid w:val="09106203"/>
    <w:rsid w:val="0911C01B"/>
    <w:rsid w:val="0912A83C"/>
    <w:rsid w:val="0915AF2A"/>
    <w:rsid w:val="091A21BD"/>
    <w:rsid w:val="09298EEF"/>
    <w:rsid w:val="092E7053"/>
    <w:rsid w:val="092F4A77"/>
    <w:rsid w:val="094D9739"/>
    <w:rsid w:val="0953E6FC"/>
    <w:rsid w:val="0955A964"/>
    <w:rsid w:val="095BD2CA"/>
    <w:rsid w:val="0961081D"/>
    <w:rsid w:val="09623FA7"/>
    <w:rsid w:val="09642155"/>
    <w:rsid w:val="09665F0C"/>
    <w:rsid w:val="096D564F"/>
    <w:rsid w:val="0970E556"/>
    <w:rsid w:val="0989C9EE"/>
    <w:rsid w:val="098FAAB1"/>
    <w:rsid w:val="0995506C"/>
    <w:rsid w:val="099C7EC0"/>
    <w:rsid w:val="09A6AF43"/>
    <w:rsid w:val="09B61FC5"/>
    <w:rsid w:val="09B749B6"/>
    <w:rsid w:val="09BEEC68"/>
    <w:rsid w:val="09C10101"/>
    <w:rsid w:val="09DBD496"/>
    <w:rsid w:val="09E557C3"/>
    <w:rsid w:val="09F3AA77"/>
    <w:rsid w:val="09F5B8B7"/>
    <w:rsid w:val="09FEDD49"/>
    <w:rsid w:val="0A05488A"/>
    <w:rsid w:val="0A0794EE"/>
    <w:rsid w:val="0A097DF0"/>
    <w:rsid w:val="0A0E3995"/>
    <w:rsid w:val="0A134A1D"/>
    <w:rsid w:val="0A1BF8D3"/>
    <w:rsid w:val="0A253F8C"/>
    <w:rsid w:val="0A2574A5"/>
    <w:rsid w:val="0A263853"/>
    <w:rsid w:val="0A2EF79D"/>
    <w:rsid w:val="0A3300EC"/>
    <w:rsid w:val="0A3C86F4"/>
    <w:rsid w:val="0A42B4CA"/>
    <w:rsid w:val="0A466FFF"/>
    <w:rsid w:val="0A4DB4BF"/>
    <w:rsid w:val="0A58E82A"/>
    <w:rsid w:val="0A6609EE"/>
    <w:rsid w:val="0A6954A3"/>
    <w:rsid w:val="0A6BED6D"/>
    <w:rsid w:val="0A735455"/>
    <w:rsid w:val="0A75D84E"/>
    <w:rsid w:val="0A7FE03D"/>
    <w:rsid w:val="0A83FCB3"/>
    <w:rsid w:val="0A8A1A8B"/>
    <w:rsid w:val="0A903818"/>
    <w:rsid w:val="0A979E77"/>
    <w:rsid w:val="0AA07C9B"/>
    <w:rsid w:val="0AA34418"/>
    <w:rsid w:val="0AA3CC52"/>
    <w:rsid w:val="0AA4C93E"/>
    <w:rsid w:val="0AA95A2C"/>
    <w:rsid w:val="0ACD1507"/>
    <w:rsid w:val="0AD14EBC"/>
    <w:rsid w:val="0AD1762C"/>
    <w:rsid w:val="0ADFF1E3"/>
    <w:rsid w:val="0AE0DCC0"/>
    <w:rsid w:val="0AE19515"/>
    <w:rsid w:val="0AE8FAB9"/>
    <w:rsid w:val="0AEACBC1"/>
    <w:rsid w:val="0AEC0433"/>
    <w:rsid w:val="0AF9C99F"/>
    <w:rsid w:val="0B010FE6"/>
    <w:rsid w:val="0B04DC6C"/>
    <w:rsid w:val="0B11B739"/>
    <w:rsid w:val="0B14D23F"/>
    <w:rsid w:val="0B165B33"/>
    <w:rsid w:val="0B2B906E"/>
    <w:rsid w:val="0B307627"/>
    <w:rsid w:val="0B3932AA"/>
    <w:rsid w:val="0B3B8BFB"/>
    <w:rsid w:val="0B447CB9"/>
    <w:rsid w:val="0B49D713"/>
    <w:rsid w:val="0B516A58"/>
    <w:rsid w:val="0B560CCE"/>
    <w:rsid w:val="0B57C8DD"/>
    <w:rsid w:val="0B691601"/>
    <w:rsid w:val="0B6D06AF"/>
    <w:rsid w:val="0B8C1724"/>
    <w:rsid w:val="0B8E01DE"/>
    <w:rsid w:val="0B92BC3E"/>
    <w:rsid w:val="0BA9E72C"/>
    <w:rsid w:val="0BB0B031"/>
    <w:rsid w:val="0BC43544"/>
    <w:rsid w:val="0BC6697D"/>
    <w:rsid w:val="0BCFFD34"/>
    <w:rsid w:val="0BD5A335"/>
    <w:rsid w:val="0BD7BFE0"/>
    <w:rsid w:val="0BF51FCE"/>
    <w:rsid w:val="0C077E9A"/>
    <w:rsid w:val="0C08384E"/>
    <w:rsid w:val="0C08CA57"/>
    <w:rsid w:val="0C090F4A"/>
    <w:rsid w:val="0C09C7EA"/>
    <w:rsid w:val="0C1273B3"/>
    <w:rsid w:val="0C168EE1"/>
    <w:rsid w:val="0C1A6DCB"/>
    <w:rsid w:val="0C225B4F"/>
    <w:rsid w:val="0C26D617"/>
    <w:rsid w:val="0C2B112A"/>
    <w:rsid w:val="0C307909"/>
    <w:rsid w:val="0C39EA44"/>
    <w:rsid w:val="0C43EAD9"/>
    <w:rsid w:val="0C473AD2"/>
    <w:rsid w:val="0C4EDF4D"/>
    <w:rsid w:val="0C4F2334"/>
    <w:rsid w:val="0C546660"/>
    <w:rsid w:val="0C61FD13"/>
    <w:rsid w:val="0C656F17"/>
    <w:rsid w:val="0C6BC5F7"/>
    <w:rsid w:val="0C7558D7"/>
    <w:rsid w:val="0C7E5415"/>
    <w:rsid w:val="0C813C5D"/>
    <w:rsid w:val="0C81E089"/>
    <w:rsid w:val="0C86E084"/>
    <w:rsid w:val="0C89FDB4"/>
    <w:rsid w:val="0C8ED37B"/>
    <w:rsid w:val="0C930287"/>
    <w:rsid w:val="0C931E47"/>
    <w:rsid w:val="0C9D3AC2"/>
    <w:rsid w:val="0CAD9384"/>
    <w:rsid w:val="0CAF6B79"/>
    <w:rsid w:val="0CB80168"/>
    <w:rsid w:val="0CBB586E"/>
    <w:rsid w:val="0CC21C14"/>
    <w:rsid w:val="0CC32C67"/>
    <w:rsid w:val="0CC504E6"/>
    <w:rsid w:val="0CD19A62"/>
    <w:rsid w:val="0CD85AB2"/>
    <w:rsid w:val="0CDE2AAF"/>
    <w:rsid w:val="0CE2046A"/>
    <w:rsid w:val="0CE4A2E7"/>
    <w:rsid w:val="0CEC69B8"/>
    <w:rsid w:val="0CEE6031"/>
    <w:rsid w:val="0CF363E6"/>
    <w:rsid w:val="0CF7169D"/>
    <w:rsid w:val="0D048295"/>
    <w:rsid w:val="0D0B48B3"/>
    <w:rsid w:val="0D1ABB3B"/>
    <w:rsid w:val="0D1BA4DC"/>
    <w:rsid w:val="0D2E36C1"/>
    <w:rsid w:val="0D3A103E"/>
    <w:rsid w:val="0D3B3609"/>
    <w:rsid w:val="0D3CC9B7"/>
    <w:rsid w:val="0D4542BF"/>
    <w:rsid w:val="0D474B24"/>
    <w:rsid w:val="0D514EAC"/>
    <w:rsid w:val="0D562F67"/>
    <w:rsid w:val="0D5799CE"/>
    <w:rsid w:val="0D5A250C"/>
    <w:rsid w:val="0D616574"/>
    <w:rsid w:val="0D68687A"/>
    <w:rsid w:val="0D6FB11B"/>
    <w:rsid w:val="0D7E7737"/>
    <w:rsid w:val="0D8ABAAD"/>
    <w:rsid w:val="0D8D8177"/>
    <w:rsid w:val="0D8E1F9F"/>
    <w:rsid w:val="0D8E78E2"/>
    <w:rsid w:val="0D9D57F1"/>
    <w:rsid w:val="0D9EAA61"/>
    <w:rsid w:val="0DA14F57"/>
    <w:rsid w:val="0DA30F90"/>
    <w:rsid w:val="0DAA3403"/>
    <w:rsid w:val="0DBC0278"/>
    <w:rsid w:val="0DC622D5"/>
    <w:rsid w:val="0DDCE11F"/>
    <w:rsid w:val="0DF6EF97"/>
    <w:rsid w:val="0E0651DC"/>
    <w:rsid w:val="0E076C58"/>
    <w:rsid w:val="0E08873D"/>
    <w:rsid w:val="0E169253"/>
    <w:rsid w:val="0E27296C"/>
    <w:rsid w:val="0E27C708"/>
    <w:rsid w:val="0E29AB6A"/>
    <w:rsid w:val="0E2A22CB"/>
    <w:rsid w:val="0E2A6567"/>
    <w:rsid w:val="0E307B68"/>
    <w:rsid w:val="0E33F370"/>
    <w:rsid w:val="0E394ABB"/>
    <w:rsid w:val="0E4BE9B3"/>
    <w:rsid w:val="0E59D1EB"/>
    <w:rsid w:val="0E635725"/>
    <w:rsid w:val="0E674F41"/>
    <w:rsid w:val="0E688F89"/>
    <w:rsid w:val="0E7357B3"/>
    <w:rsid w:val="0E791735"/>
    <w:rsid w:val="0E81F940"/>
    <w:rsid w:val="0E82631E"/>
    <w:rsid w:val="0E8780DF"/>
    <w:rsid w:val="0E93C457"/>
    <w:rsid w:val="0E93CE1A"/>
    <w:rsid w:val="0E93F085"/>
    <w:rsid w:val="0E93F902"/>
    <w:rsid w:val="0E94FA23"/>
    <w:rsid w:val="0E962941"/>
    <w:rsid w:val="0E996B39"/>
    <w:rsid w:val="0E9C0AF1"/>
    <w:rsid w:val="0EA29D9D"/>
    <w:rsid w:val="0EB26191"/>
    <w:rsid w:val="0EB29192"/>
    <w:rsid w:val="0EBACE32"/>
    <w:rsid w:val="0EBF71BB"/>
    <w:rsid w:val="0EC693CD"/>
    <w:rsid w:val="0ECC6406"/>
    <w:rsid w:val="0ED10AE1"/>
    <w:rsid w:val="0ED56F4A"/>
    <w:rsid w:val="0ED97702"/>
    <w:rsid w:val="0EE76F17"/>
    <w:rsid w:val="0EE86392"/>
    <w:rsid w:val="0EED37F4"/>
    <w:rsid w:val="0EF5DD16"/>
    <w:rsid w:val="0EFAF123"/>
    <w:rsid w:val="0F012F04"/>
    <w:rsid w:val="0F026367"/>
    <w:rsid w:val="0F058615"/>
    <w:rsid w:val="0F1A9431"/>
    <w:rsid w:val="0F23AEAC"/>
    <w:rsid w:val="0F25E26E"/>
    <w:rsid w:val="0F2A45B2"/>
    <w:rsid w:val="0F2C887F"/>
    <w:rsid w:val="0F3278C7"/>
    <w:rsid w:val="0F3B207F"/>
    <w:rsid w:val="0F59D64E"/>
    <w:rsid w:val="0F5DDC95"/>
    <w:rsid w:val="0F6387B0"/>
    <w:rsid w:val="0F64A0BE"/>
    <w:rsid w:val="0F6AD5F8"/>
    <w:rsid w:val="0F6D39C0"/>
    <w:rsid w:val="0F79937D"/>
    <w:rsid w:val="0F7BCC5D"/>
    <w:rsid w:val="0F7DBF82"/>
    <w:rsid w:val="0F84D945"/>
    <w:rsid w:val="0F8CD5AD"/>
    <w:rsid w:val="0F938513"/>
    <w:rsid w:val="0F96B634"/>
    <w:rsid w:val="0F977FAD"/>
    <w:rsid w:val="0F9CE674"/>
    <w:rsid w:val="0FA01B3F"/>
    <w:rsid w:val="0FA2223D"/>
    <w:rsid w:val="0FA9C32A"/>
    <w:rsid w:val="0FAB3830"/>
    <w:rsid w:val="0FAE0DB0"/>
    <w:rsid w:val="0FB13599"/>
    <w:rsid w:val="0FB16398"/>
    <w:rsid w:val="0FB20C52"/>
    <w:rsid w:val="0FC71133"/>
    <w:rsid w:val="0FC79E81"/>
    <w:rsid w:val="0FCEB805"/>
    <w:rsid w:val="0FCFC3D1"/>
    <w:rsid w:val="0FD56ABE"/>
    <w:rsid w:val="0FD60094"/>
    <w:rsid w:val="0FD9E9F6"/>
    <w:rsid w:val="0FDF7532"/>
    <w:rsid w:val="0FE6D0B4"/>
    <w:rsid w:val="0FE7BA14"/>
    <w:rsid w:val="0FE89616"/>
    <w:rsid w:val="0FECB26C"/>
    <w:rsid w:val="0FED9A2A"/>
    <w:rsid w:val="0FF860F9"/>
    <w:rsid w:val="0FFCB4B9"/>
    <w:rsid w:val="0FFCCF01"/>
    <w:rsid w:val="1003E74A"/>
    <w:rsid w:val="10056919"/>
    <w:rsid w:val="100C8DFD"/>
    <w:rsid w:val="1014FD2B"/>
    <w:rsid w:val="101773A7"/>
    <w:rsid w:val="101C52C4"/>
    <w:rsid w:val="101FCE55"/>
    <w:rsid w:val="102090C3"/>
    <w:rsid w:val="1023419F"/>
    <w:rsid w:val="102A707A"/>
    <w:rsid w:val="103686AA"/>
    <w:rsid w:val="10456F32"/>
    <w:rsid w:val="10476FFE"/>
    <w:rsid w:val="104D2ACE"/>
    <w:rsid w:val="1056DC20"/>
    <w:rsid w:val="105E5598"/>
    <w:rsid w:val="106D3A46"/>
    <w:rsid w:val="106F022A"/>
    <w:rsid w:val="1070A3F3"/>
    <w:rsid w:val="107116DD"/>
    <w:rsid w:val="1074E832"/>
    <w:rsid w:val="1076E936"/>
    <w:rsid w:val="107730C1"/>
    <w:rsid w:val="107A6B95"/>
    <w:rsid w:val="107F5F3C"/>
    <w:rsid w:val="10818C27"/>
    <w:rsid w:val="1082DC26"/>
    <w:rsid w:val="108368BC"/>
    <w:rsid w:val="10875590"/>
    <w:rsid w:val="1093A507"/>
    <w:rsid w:val="1099528D"/>
    <w:rsid w:val="10A61399"/>
    <w:rsid w:val="10B3E386"/>
    <w:rsid w:val="10B92BF5"/>
    <w:rsid w:val="10BC8C70"/>
    <w:rsid w:val="10C415EE"/>
    <w:rsid w:val="10C9E95D"/>
    <w:rsid w:val="10CAF21B"/>
    <w:rsid w:val="10D15CF0"/>
    <w:rsid w:val="10D92928"/>
    <w:rsid w:val="10DC09A9"/>
    <w:rsid w:val="10E1D4C5"/>
    <w:rsid w:val="10E5EBA2"/>
    <w:rsid w:val="10E77C46"/>
    <w:rsid w:val="10F14934"/>
    <w:rsid w:val="10F3DB48"/>
    <w:rsid w:val="10FC10A2"/>
    <w:rsid w:val="110728DB"/>
    <w:rsid w:val="1108AED4"/>
    <w:rsid w:val="1110147E"/>
    <w:rsid w:val="11103108"/>
    <w:rsid w:val="1110442E"/>
    <w:rsid w:val="11179821"/>
    <w:rsid w:val="111F6CED"/>
    <w:rsid w:val="1125BBA1"/>
    <w:rsid w:val="112B5C91"/>
    <w:rsid w:val="112C1D47"/>
    <w:rsid w:val="11328BED"/>
    <w:rsid w:val="1138CB4B"/>
    <w:rsid w:val="113AE335"/>
    <w:rsid w:val="113B6AB9"/>
    <w:rsid w:val="114220A2"/>
    <w:rsid w:val="114791FD"/>
    <w:rsid w:val="114B1004"/>
    <w:rsid w:val="114FE437"/>
    <w:rsid w:val="1151DE95"/>
    <w:rsid w:val="1158F138"/>
    <w:rsid w:val="1171D4E5"/>
    <w:rsid w:val="11761046"/>
    <w:rsid w:val="11784C0F"/>
    <w:rsid w:val="117EA4BB"/>
    <w:rsid w:val="1181566C"/>
    <w:rsid w:val="118294CA"/>
    <w:rsid w:val="1188574B"/>
    <w:rsid w:val="118E5835"/>
    <w:rsid w:val="11958D37"/>
    <w:rsid w:val="119ED9AB"/>
    <w:rsid w:val="119F7A9E"/>
    <w:rsid w:val="11A87137"/>
    <w:rsid w:val="11B23420"/>
    <w:rsid w:val="11B4771E"/>
    <w:rsid w:val="11B8A2F1"/>
    <w:rsid w:val="11BFA435"/>
    <w:rsid w:val="11C3DF7C"/>
    <w:rsid w:val="11CB3C78"/>
    <w:rsid w:val="11D10272"/>
    <w:rsid w:val="11D39F1E"/>
    <w:rsid w:val="11E4A538"/>
    <w:rsid w:val="11F0151B"/>
    <w:rsid w:val="1204E17C"/>
    <w:rsid w:val="1204F1ED"/>
    <w:rsid w:val="120AE424"/>
    <w:rsid w:val="120B1457"/>
    <w:rsid w:val="120B2359"/>
    <w:rsid w:val="12110C34"/>
    <w:rsid w:val="121D33C0"/>
    <w:rsid w:val="1225919D"/>
    <w:rsid w:val="12263E0B"/>
    <w:rsid w:val="122CBF22"/>
    <w:rsid w:val="123B31F7"/>
    <w:rsid w:val="123B6B36"/>
    <w:rsid w:val="123E0047"/>
    <w:rsid w:val="125568CB"/>
    <w:rsid w:val="126A0F10"/>
    <w:rsid w:val="127F2034"/>
    <w:rsid w:val="128A08EE"/>
    <w:rsid w:val="128A1776"/>
    <w:rsid w:val="1290FE9C"/>
    <w:rsid w:val="1294AFED"/>
    <w:rsid w:val="1296D19E"/>
    <w:rsid w:val="129B3C53"/>
    <w:rsid w:val="129D0826"/>
    <w:rsid w:val="129FBCBC"/>
    <w:rsid w:val="12AB5353"/>
    <w:rsid w:val="12AE00EA"/>
    <w:rsid w:val="12B6AEB9"/>
    <w:rsid w:val="12BFB677"/>
    <w:rsid w:val="12BFC067"/>
    <w:rsid w:val="12C4C56F"/>
    <w:rsid w:val="12C885B4"/>
    <w:rsid w:val="12CF5934"/>
    <w:rsid w:val="12D3532E"/>
    <w:rsid w:val="12DBEA88"/>
    <w:rsid w:val="12DE83C3"/>
    <w:rsid w:val="12EE2F68"/>
    <w:rsid w:val="12F1EDA8"/>
    <w:rsid w:val="13003D95"/>
    <w:rsid w:val="13082F50"/>
    <w:rsid w:val="130B4C21"/>
    <w:rsid w:val="130BF9D9"/>
    <w:rsid w:val="131060D2"/>
    <w:rsid w:val="131C19A6"/>
    <w:rsid w:val="1323D299"/>
    <w:rsid w:val="132746B5"/>
    <w:rsid w:val="132E6938"/>
    <w:rsid w:val="132EFDFC"/>
    <w:rsid w:val="13335794"/>
    <w:rsid w:val="1336ADBD"/>
    <w:rsid w:val="13375AD7"/>
    <w:rsid w:val="133936F0"/>
    <w:rsid w:val="133B8170"/>
    <w:rsid w:val="13401479"/>
    <w:rsid w:val="1347CD36"/>
    <w:rsid w:val="1349C1FC"/>
    <w:rsid w:val="134A7E35"/>
    <w:rsid w:val="13529292"/>
    <w:rsid w:val="13586B2D"/>
    <w:rsid w:val="135C7DF0"/>
    <w:rsid w:val="1361A602"/>
    <w:rsid w:val="13739BA5"/>
    <w:rsid w:val="137540FE"/>
    <w:rsid w:val="137B15E7"/>
    <w:rsid w:val="137B6DD9"/>
    <w:rsid w:val="1386706B"/>
    <w:rsid w:val="138FA1F1"/>
    <w:rsid w:val="139509D8"/>
    <w:rsid w:val="139572F0"/>
    <w:rsid w:val="13959410"/>
    <w:rsid w:val="139BE73A"/>
    <w:rsid w:val="139D31B7"/>
    <w:rsid w:val="139ED2D8"/>
    <w:rsid w:val="13A66E9F"/>
    <w:rsid w:val="13BCFC03"/>
    <w:rsid w:val="13CE6A7B"/>
    <w:rsid w:val="13D878A5"/>
    <w:rsid w:val="13E06F91"/>
    <w:rsid w:val="13E0D838"/>
    <w:rsid w:val="13E21688"/>
    <w:rsid w:val="13E4CEE5"/>
    <w:rsid w:val="13EB765E"/>
    <w:rsid w:val="13FCF1C8"/>
    <w:rsid w:val="13FDA18B"/>
    <w:rsid w:val="14077CC6"/>
    <w:rsid w:val="1411B768"/>
    <w:rsid w:val="14187720"/>
    <w:rsid w:val="1420AB85"/>
    <w:rsid w:val="1423BF1C"/>
    <w:rsid w:val="1426CB1C"/>
    <w:rsid w:val="1428511B"/>
    <w:rsid w:val="1439EBFB"/>
    <w:rsid w:val="143E4EC7"/>
    <w:rsid w:val="14412861"/>
    <w:rsid w:val="144C891D"/>
    <w:rsid w:val="14546F67"/>
    <w:rsid w:val="14584403"/>
    <w:rsid w:val="145C3AEC"/>
    <w:rsid w:val="145ED611"/>
    <w:rsid w:val="146DDB36"/>
    <w:rsid w:val="146F37F8"/>
    <w:rsid w:val="147ACB73"/>
    <w:rsid w:val="147D7D7F"/>
    <w:rsid w:val="1484283D"/>
    <w:rsid w:val="148E9BBE"/>
    <w:rsid w:val="148ED74F"/>
    <w:rsid w:val="14902276"/>
    <w:rsid w:val="14902C8D"/>
    <w:rsid w:val="1492F70B"/>
    <w:rsid w:val="14A81B70"/>
    <w:rsid w:val="14AD41F6"/>
    <w:rsid w:val="14ADA674"/>
    <w:rsid w:val="14B43F86"/>
    <w:rsid w:val="14BBBBF1"/>
    <w:rsid w:val="14BCE24D"/>
    <w:rsid w:val="14C27697"/>
    <w:rsid w:val="14C3E2F0"/>
    <w:rsid w:val="14C4A785"/>
    <w:rsid w:val="14D090B4"/>
    <w:rsid w:val="14DE9AF4"/>
    <w:rsid w:val="14E2922E"/>
    <w:rsid w:val="14EACA75"/>
    <w:rsid w:val="14F9313F"/>
    <w:rsid w:val="14FE8A9F"/>
    <w:rsid w:val="1502D4BD"/>
    <w:rsid w:val="150449EF"/>
    <w:rsid w:val="1506B308"/>
    <w:rsid w:val="1509B873"/>
    <w:rsid w:val="150BD116"/>
    <w:rsid w:val="150C30DB"/>
    <w:rsid w:val="15134552"/>
    <w:rsid w:val="1515D809"/>
    <w:rsid w:val="151ADBB0"/>
    <w:rsid w:val="151C8267"/>
    <w:rsid w:val="1524DBF5"/>
    <w:rsid w:val="1526771A"/>
    <w:rsid w:val="1527547F"/>
    <w:rsid w:val="152A6AC3"/>
    <w:rsid w:val="152A6B9B"/>
    <w:rsid w:val="152C1F10"/>
    <w:rsid w:val="152E663F"/>
    <w:rsid w:val="1539C99C"/>
    <w:rsid w:val="153E8D7D"/>
    <w:rsid w:val="154386A1"/>
    <w:rsid w:val="15484070"/>
    <w:rsid w:val="154A7D4A"/>
    <w:rsid w:val="154B0410"/>
    <w:rsid w:val="154EB3BD"/>
    <w:rsid w:val="154EFA75"/>
    <w:rsid w:val="155760F7"/>
    <w:rsid w:val="15579FFC"/>
    <w:rsid w:val="155C0E83"/>
    <w:rsid w:val="155D5078"/>
    <w:rsid w:val="15640069"/>
    <w:rsid w:val="156D527B"/>
    <w:rsid w:val="15700FC0"/>
    <w:rsid w:val="1577DB10"/>
    <w:rsid w:val="1585DA2F"/>
    <w:rsid w:val="15860DB9"/>
    <w:rsid w:val="159868CD"/>
    <w:rsid w:val="159E633E"/>
    <w:rsid w:val="15A0E750"/>
    <w:rsid w:val="15A82AFB"/>
    <w:rsid w:val="15B189E3"/>
    <w:rsid w:val="15CB76A5"/>
    <w:rsid w:val="15CF78BA"/>
    <w:rsid w:val="15D346B9"/>
    <w:rsid w:val="15D45997"/>
    <w:rsid w:val="15D5F845"/>
    <w:rsid w:val="15D9B23D"/>
    <w:rsid w:val="15E78979"/>
    <w:rsid w:val="15EFFE28"/>
    <w:rsid w:val="15F107EB"/>
    <w:rsid w:val="15FBD06E"/>
    <w:rsid w:val="15FCF474"/>
    <w:rsid w:val="15FEC134"/>
    <w:rsid w:val="1600006B"/>
    <w:rsid w:val="1605A36C"/>
    <w:rsid w:val="1608FBC2"/>
    <w:rsid w:val="161604C7"/>
    <w:rsid w:val="1618B883"/>
    <w:rsid w:val="1619E2F9"/>
    <w:rsid w:val="161D0FDA"/>
    <w:rsid w:val="161E36C8"/>
    <w:rsid w:val="1622CDE3"/>
    <w:rsid w:val="1627AA90"/>
    <w:rsid w:val="1634C858"/>
    <w:rsid w:val="1636DC11"/>
    <w:rsid w:val="163A45CE"/>
    <w:rsid w:val="163FF765"/>
    <w:rsid w:val="1641A6D6"/>
    <w:rsid w:val="164386E7"/>
    <w:rsid w:val="16491257"/>
    <w:rsid w:val="1652E3C8"/>
    <w:rsid w:val="16565D63"/>
    <w:rsid w:val="165676E1"/>
    <w:rsid w:val="16586BBE"/>
    <w:rsid w:val="16591CC9"/>
    <w:rsid w:val="165F9D70"/>
    <w:rsid w:val="166B59D7"/>
    <w:rsid w:val="16749D61"/>
    <w:rsid w:val="16777550"/>
    <w:rsid w:val="1678BBC4"/>
    <w:rsid w:val="1685967C"/>
    <w:rsid w:val="1690E1E9"/>
    <w:rsid w:val="16A4A0AF"/>
    <w:rsid w:val="16A7F8AC"/>
    <w:rsid w:val="16BDA80C"/>
    <w:rsid w:val="16BEC860"/>
    <w:rsid w:val="16BFD573"/>
    <w:rsid w:val="16C56BBE"/>
    <w:rsid w:val="16CC595A"/>
    <w:rsid w:val="16CD0012"/>
    <w:rsid w:val="16CFECF7"/>
    <w:rsid w:val="16D02502"/>
    <w:rsid w:val="16D2CD67"/>
    <w:rsid w:val="16D52266"/>
    <w:rsid w:val="16E47C0C"/>
    <w:rsid w:val="16EAC686"/>
    <w:rsid w:val="16EFC210"/>
    <w:rsid w:val="16F8DFE9"/>
    <w:rsid w:val="170B8229"/>
    <w:rsid w:val="170DA102"/>
    <w:rsid w:val="1710CD37"/>
    <w:rsid w:val="1718177A"/>
    <w:rsid w:val="1719B6B1"/>
    <w:rsid w:val="172367A5"/>
    <w:rsid w:val="1731D16E"/>
    <w:rsid w:val="17350113"/>
    <w:rsid w:val="17352758"/>
    <w:rsid w:val="173F358D"/>
    <w:rsid w:val="1740F3E6"/>
    <w:rsid w:val="174392D8"/>
    <w:rsid w:val="174448D8"/>
    <w:rsid w:val="174D5A44"/>
    <w:rsid w:val="174E3934"/>
    <w:rsid w:val="17501C88"/>
    <w:rsid w:val="1755D045"/>
    <w:rsid w:val="1757A7C0"/>
    <w:rsid w:val="175F5BAA"/>
    <w:rsid w:val="175F9623"/>
    <w:rsid w:val="1762829F"/>
    <w:rsid w:val="176C6DA3"/>
    <w:rsid w:val="176E16D6"/>
    <w:rsid w:val="176E5265"/>
    <w:rsid w:val="176FEFCB"/>
    <w:rsid w:val="177783D0"/>
    <w:rsid w:val="1782576E"/>
    <w:rsid w:val="1787D4C3"/>
    <w:rsid w:val="1790B96E"/>
    <w:rsid w:val="179C2F81"/>
    <w:rsid w:val="179C75BE"/>
    <w:rsid w:val="17AD5287"/>
    <w:rsid w:val="17BA6408"/>
    <w:rsid w:val="17C923D7"/>
    <w:rsid w:val="17CD8DA8"/>
    <w:rsid w:val="17D0F8BD"/>
    <w:rsid w:val="17D54EA6"/>
    <w:rsid w:val="17DE3C94"/>
    <w:rsid w:val="17E9A89E"/>
    <w:rsid w:val="17F1C3F6"/>
    <w:rsid w:val="17F4EF9A"/>
    <w:rsid w:val="18014E4A"/>
    <w:rsid w:val="1801FBAA"/>
    <w:rsid w:val="18020481"/>
    <w:rsid w:val="1804CD84"/>
    <w:rsid w:val="180FACD7"/>
    <w:rsid w:val="181485BD"/>
    <w:rsid w:val="181A9D19"/>
    <w:rsid w:val="181D2A3A"/>
    <w:rsid w:val="182054D5"/>
    <w:rsid w:val="1820E99D"/>
    <w:rsid w:val="182999D8"/>
    <w:rsid w:val="1834FCF7"/>
    <w:rsid w:val="183B5CC7"/>
    <w:rsid w:val="1841BE38"/>
    <w:rsid w:val="184A3954"/>
    <w:rsid w:val="184F40BB"/>
    <w:rsid w:val="1850E365"/>
    <w:rsid w:val="1854B330"/>
    <w:rsid w:val="1854D63C"/>
    <w:rsid w:val="18556B15"/>
    <w:rsid w:val="185FFD0F"/>
    <w:rsid w:val="186D6ABF"/>
    <w:rsid w:val="1874E563"/>
    <w:rsid w:val="187F4C82"/>
    <w:rsid w:val="188EE61F"/>
    <w:rsid w:val="1892C65E"/>
    <w:rsid w:val="18A3F346"/>
    <w:rsid w:val="18A5C6B9"/>
    <w:rsid w:val="18BDADA4"/>
    <w:rsid w:val="18BF8148"/>
    <w:rsid w:val="18CC4E14"/>
    <w:rsid w:val="18CC612A"/>
    <w:rsid w:val="18D2F48C"/>
    <w:rsid w:val="18D92F64"/>
    <w:rsid w:val="18DD6CA8"/>
    <w:rsid w:val="18E073DC"/>
    <w:rsid w:val="18E5788E"/>
    <w:rsid w:val="18E8FECC"/>
    <w:rsid w:val="18E9AB28"/>
    <w:rsid w:val="18F9DF25"/>
    <w:rsid w:val="18FD3099"/>
    <w:rsid w:val="18FDB752"/>
    <w:rsid w:val="1903934B"/>
    <w:rsid w:val="19143291"/>
    <w:rsid w:val="19209BD5"/>
    <w:rsid w:val="1924E633"/>
    <w:rsid w:val="19285E74"/>
    <w:rsid w:val="1937FA09"/>
    <w:rsid w:val="193EFCAD"/>
    <w:rsid w:val="19435F12"/>
    <w:rsid w:val="194CBE78"/>
    <w:rsid w:val="194D395C"/>
    <w:rsid w:val="19520990"/>
    <w:rsid w:val="196770D3"/>
    <w:rsid w:val="19679896"/>
    <w:rsid w:val="196D19D0"/>
    <w:rsid w:val="1970402E"/>
    <w:rsid w:val="19708203"/>
    <w:rsid w:val="1974DF82"/>
    <w:rsid w:val="1974E346"/>
    <w:rsid w:val="19767AFF"/>
    <w:rsid w:val="197710A5"/>
    <w:rsid w:val="19779949"/>
    <w:rsid w:val="1978C848"/>
    <w:rsid w:val="197F95F9"/>
    <w:rsid w:val="19831CA7"/>
    <w:rsid w:val="1984AD26"/>
    <w:rsid w:val="198B4E74"/>
    <w:rsid w:val="198D55C0"/>
    <w:rsid w:val="1990BFFB"/>
    <w:rsid w:val="1991E775"/>
    <w:rsid w:val="19937C1B"/>
    <w:rsid w:val="19967235"/>
    <w:rsid w:val="1998BF71"/>
    <w:rsid w:val="19A3B147"/>
    <w:rsid w:val="19C2CE8C"/>
    <w:rsid w:val="19C6EBE3"/>
    <w:rsid w:val="19C7B1B3"/>
    <w:rsid w:val="19C8FD49"/>
    <w:rsid w:val="19C9FFC9"/>
    <w:rsid w:val="19D4D4C5"/>
    <w:rsid w:val="19E1D792"/>
    <w:rsid w:val="19E5228F"/>
    <w:rsid w:val="19E86198"/>
    <w:rsid w:val="19ECEC46"/>
    <w:rsid w:val="19F1289C"/>
    <w:rsid w:val="19F55AFD"/>
    <w:rsid w:val="19FBE817"/>
    <w:rsid w:val="1A02156A"/>
    <w:rsid w:val="1A07434F"/>
    <w:rsid w:val="1A0C2F9C"/>
    <w:rsid w:val="1A1827A4"/>
    <w:rsid w:val="1A194D0B"/>
    <w:rsid w:val="1A1ED46D"/>
    <w:rsid w:val="1A1FEADE"/>
    <w:rsid w:val="1A2189F2"/>
    <w:rsid w:val="1A23DFAD"/>
    <w:rsid w:val="1A287C60"/>
    <w:rsid w:val="1A2D5542"/>
    <w:rsid w:val="1A341B3A"/>
    <w:rsid w:val="1A399257"/>
    <w:rsid w:val="1A43FC1D"/>
    <w:rsid w:val="1A7951AD"/>
    <w:rsid w:val="1A8375F8"/>
    <w:rsid w:val="1A87F0D3"/>
    <w:rsid w:val="1A92A007"/>
    <w:rsid w:val="1AA3088F"/>
    <w:rsid w:val="1AA84A68"/>
    <w:rsid w:val="1AA9469D"/>
    <w:rsid w:val="1AAF4E01"/>
    <w:rsid w:val="1AB416CC"/>
    <w:rsid w:val="1AB4F711"/>
    <w:rsid w:val="1AB8F796"/>
    <w:rsid w:val="1ABCD236"/>
    <w:rsid w:val="1AC2BAD5"/>
    <w:rsid w:val="1AC3D63B"/>
    <w:rsid w:val="1AC8B47D"/>
    <w:rsid w:val="1AC9E354"/>
    <w:rsid w:val="1ACD0930"/>
    <w:rsid w:val="1ACE7110"/>
    <w:rsid w:val="1ACEA941"/>
    <w:rsid w:val="1AD0DCBB"/>
    <w:rsid w:val="1AEB344B"/>
    <w:rsid w:val="1AEDBC15"/>
    <w:rsid w:val="1AEE86E9"/>
    <w:rsid w:val="1AEFDBEA"/>
    <w:rsid w:val="1AF3FFA7"/>
    <w:rsid w:val="1AFED2E6"/>
    <w:rsid w:val="1B033D84"/>
    <w:rsid w:val="1B03B18B"/>
    <w:rsid w:val="1B0721C9"/>
    <w:rsid w:val="1B0BF603"/>
    <w:rsid w:val="1B123084"/>
    <w:rsid w:val="1B12ECB5"/>
    <w:rsid w:val="1B1C6AC4"/>
    <w:rsid w:val="1B1C6E9E"/>
    <w:rsid w:val="1B1E66AF"/>
    <w:rsid w:val="1B25B361"/>
    <w:rsid w:val="1B2A7226"/>
    <w:rsid w:val="1B3ED39F"/>
    <w:rsid w:val="1B44B418"/>
    <w:rsid w:val="1B494B75"/>
    <w:rsid w:val="1B508ADF"/>
    <w:rsid w:val="1B50F7B7"/>
    <w:rsid w:val="1B55D9A3"/>
    <w:rsid w:val="1B569ED4"/>
    <w:rsid w:val="1B61074C"/>
    <w:rsid w:val="1B69E035"/>
    <w:rsid w:val="1B6FF537"/>
    <w:rsid w:val="1B7A4EB6"/>
    <w:rsid w:val="1B867ED7"/>
    <w:rsid w:val="1B8A77F8"/>
    <w:rsid w:val="1B8B1BEA"/>
    <w:rsid w:val="1B8E4C3F"/>
    <w:rsid w:val="1B92389C"/>
    <w:rsid w:val="1B9288AE"/>
    <w:rsid w:val="1B93B15C"/>
    <w:rsid w:val="1B941D79"/>
    <w:rsid w:val="1B9ADB14"/>
    <w:rsid w:val="1BA2A100"/>
    <w:rsid w:val="1BADC6F4"/>
    <w:rsid w:val="1BB0EE0B"/>
    <w:rsid w:val="1BB19F16"/>
    <w:rsid w:val="1BBDDE2B"/>
    <w:rsid w:val="1BC8856D"/>
    <w:rsid w:val="1BD742EC"/>
    <w:rsid w:val="1BD7EACA"/>
    <w:rsid w:val="1BDBB3B5"/>
    <w:rsid w:val="1BDDA020"/>
    <w:rsid w:val="1BE24D55"/>
    <w:rsid w:val="1BE77820"/>
    <w:rsid w:val="1BEAF3F0"/>
    <w:rsid w:val="1BF89FB9"/>
    <w:rsid w:val="1BF9815F"/>
    <w:rsid w:val="1BFD7BEF"/>
    <w:rsid w:val="1C007B2A"/>
    <w:rsid w:val="1C080869"/>
    <w:rsid w:val="1C0B8963"/>
    <w:rsid w:val="1C172325"/>
    <w:rsid w:val="1C253FB0"/>
    <w:rsid w:val="1C2DB615"/>
    <w:rsid w:val="1C416147"/>
    <w:rsid w:val="1C438D91"/>
    <w:rsid w:val="1C44555F"/>
    <w:rsid w:val="1C45ECBE"/>
    <w:rsid w:val="1C48959A"/>
    <w:rsid w:val="1C48E6D8"/>
    <w:rsid w:val="1C56CE95"/>
    <w:rsid w:val="1C622512"/>
    <w:rsid w:val="1C732C07"/>
    <w:rsid w:val="1C7705C0"/>
    <w:rsid w:val="1C7E7C94"/>
    <w:rsid w:val="1C87CC16"/>
    <w:rsid w:val="1C90F79B"/>
    <w:rsid w:val="1C946A36"/>
    <w:rsid w:val="1C967A32"/>
    <w:rsid w:val="1C99DF1A"/>
    <w:rsid w:val="1CA0404D"/>
    <w:rsid w:val="1CB0EB1A"/>
    <w:rsid w:val="1CB109BC"/>
    <w:rsid w:val="1CB24920"/>
    <w:rsid w:val="1CB3EA04"/>
    <w:rsid w:val="1CC4F74B"/>
    <w:rsid w:val="1CCA09E6"/>
    <w:rsid w:val="1CCAA158"/>
    <w:rsid w:val="1CD435DA"/>
    <w:rsid w:val="1CD6DF45"/>
    <w:rsid w:val="1CDB5209"/>
    <w:rsid w:val="1CE13C12"/>
    <w:rsid w:val="1CE1D456"/>
    <w:rsid w:val="1CE28A0A"/>
    <w:rsid w:val="1CEFAA50"/>
    <w:rsid w:val="1CF01062"/>
    <w:rsid w:val="1CF341AE"/>
    <w:rsid w:val="1CF5712E"/>
    <w:rsid w:val="1CFA88CC"/>
    <w:rsid w:val="1CFD45ED"/>
    <w:rsid w:val="1CFE20FD"/>
    <w:rsid w:val="1D014FB5"/>
    <w:rsid w:val="1D060E9F"/>
    <w:rsid w:val="1D13B519"/>
    <w:rsid w:val="1D150738"/>
    <w:rsid w:val="1D17A839"/>
    <w:rsid w:val="1D18C1CB"/>
    <w:rsid w:val="1D1C9ECE"/>
    <w:rsid w:val="1D27864E"/>
    <w:rsid w:val="1D2D3A61"/>
    <w:rsid w:val="1D2DF917"/>
    <w:rsid w:val="1D2FE3DC"/>
    <w:rsid w:val="1D34BA0E"/>
    <w:rsid w:val="1D3A2827"/>
    <w:rsid w:val="1D429D00"/>
    <w:rsid w:val="1D42FC52"/>
    <w:rsid w:val="1D478C0C"/>
    <w:rsid w:val="1D4A532B"/>
    <w:rsid w:val="1D523D36"/>
    <w:rsid w:val="1D58AEFD"/>
    <w:rsid w:val="1D5AF327"/>
    <w:rsid w:val="1D5C7920"/>
    <w:rsid w:val="1D6306FD"/>
    <w:rsid w:val="1D644FB6"/>
    <w:rsid w:val="1D649605"/>
    <w:rsid w:val="1D6B941F"/>
    <w:rsid w:val="1D710DF6"/>
    <w:rsid w:val="1D717915"/>
    <w:rsid w:val="1D748E0B"/>
    <w:rsid w:val="1D892040"/>
    <w:rsid w:val="1D934FED"/>
    <w:rsid w:val="1D95EFA5"/>
    <w:rsid w:val="1D974744"/>
    <w:rsid w:val="1DB5D257"/>
    <w:rsid w:val="1DBEF727"/>
    <w:rsid w:val="1DC0B583"/>
    <w:rsid w:val="1DCCA30C"/>
    <w:rsid w:val="1DCD9DF2"/>
    <w:rsid w:val="1DD42E64"/>
    <w:rsid w:val="1DD5599A"/>
    <w:rsid w:val="1DD85501"/>
    <w:rsid w:val="1DDB5B66"/>
    <w:rsid w:val="1DE465FB"/>
    <w:rsid w:val="1DEE4B06"/>
    <w:rsid w:val="1DF0EF15"/>
    <w:rsid w:val="1E083612"/>
    <w:rsid w:val="1E0DB6E5"/>
    <w:rsid w:val="1E331C39"/>
    <w:rsid w:val="1E33296F"/>
    <w:rsid w:val="1E41CDBC"/>
    <w:rsid w:val="1E432B53"/>
    <w:rsid w:val="1E437856"/>
    <w:rsid w:val="1E4A49DE"/>
    <w:rsid w:val="1E50B973"/>
    <w:rsid w:val="1E5481E2"/>
    <w:rsid w:val="1E5674B8"/>
    <w:rsid w:val="1E5DAE40"/>
    <w:rsid w:val="1E5F7EE3"/>
    <w:rsid w:val="1E692621"/>
    <w:rsid w:val="1E762890"/>
    <w:rsid w:val="1E764B2C"/>
    <w:rsid w:val="1E7A50D5"/>
    <w:rsid w:val="1E7D02A7"/>
    <w:rsid w:val="1E7E4819"/>
    <w:rsid w:val="1E8E770D"/>
    <w:rsid w:val="1E8F68C1"/>
    <w:rsid w:val="1E9B2870"/>
    <w:rsid w:val="1E9EBB34"/>
    <w:rsid w:val="1EA9B17E"/>
    <w:rsid w:val="1EA9FEF0"/>
    <w:rsid w:val="1EACA7E5"/>
    <w:rsid w:val="1EAD0000"/>
    <w:rsid w:val="1EAD5671"/>
    <w:rsid w:val="1EB3106C"/>
    <w:rsid w:val="1EB69DCF"/>
    <w:rsid w:val="1EC6ED8E"/>
    <w:rsid w:val="1EC869FD"/>
    <w:rsid w:val="1EC8C9CC"/>
    <w:rsid w:val="1EC9E8F5"/>
    <w:rsid w:val="1ECBBE3B"/>
    <w:rsid w:val="1ECD24E2"/>
    <w:rsid w:val="1ED36DFC"/>
    <w:rsid w:val="1ED45FB0"/>
    <w:rsid w:val="1ED87494"/>
    <w:rsid w:val="1EDECCB3"/>
    <w:rsid w:val="1EE56B36"/>
    <w:rsid w:val="1EE80233"/>
    <w:rsid w:val="1EEC1E31"/>
    <w:rsid w:val="1EEC8EE3"/>
    <w:rsid w:val="1EEDD2AF"/>
    <w:rsid w:val="1EEEA64D"/>
    <w:rsid w:val="1EF19AD6"/>
    <w:rsid w:val="1EF44F8A"/>
    <w:rsid w:val="1EF7E2BF"/>
    <w:rsid w:val="1F052E3A"/>
    <w:rsid w:val="1F0AC855"/>
    <w:rsid w:val="1F173E35"/>
    <w:rsid w:val="1F18B98C"/>
    <w:rsid w:val="1F20CB7C"/>
    <w:rsid w:val="1F23E9A5"/>
    <w:rsid w:val="1F2F8058"/>
    <w:rsid w:val="1F305AD2"/>
    <w:rsid w:val="1F473D3E"/>
    <w:rsid w:val="1F49B790"/>
    <w:rsid w:val="1F531148"/>
    <w:rsid w:val="1F5869BA"/>
    <w:rsid w:val="1F59698C"/>
    <w:rsid w:val="1F5999AE"/>
    <w:rsid w:val="1F5E05F7"/>
    <w:rsid w:val="1F5E8513"/>
    <w:rsid w:val="1F644DF6"/>
    <w:rsid w:val="1F6B2F79"/>
    <w:rsid w:val="1F6C11E4"/>
    <w:rsid w:val="1F70819C"/>
    <w:rsid w:val="1F739C45"/>
    <w:rsid w:val="1F73C04D"/>
    <w:rsid w:val="1F8446DE"/>
    <w:rsid w:val="1F897C7F"/>
    <w:rsid w:val="1F8BD22B"/>
    <w:rsid w:val="1F8DDA5E"/>
    <w:rsid w:val="1F9B64A0"/>
    <w:rsid w:val="1F9C54E9"/>
    <w:rsid w:val="1FA61966"/>
    <w:rsid w:val="1FB7AD90"/>
    <w:rsid w:val="1FBDAB2D"/>
    <w:rsid w:val="1FC95878"/>
    <w:rsid w:val="1FE383F8"/>
    <w:rsid w:val="1FF3D64B"/>
    <w:rsid w:val="1FF74B34"/>
    <w:rsid w:val="20055707"/>
    <w:rsid w:val="2006BA29"/>
    <w:rsid w:val="20076E7C"/>
    <w:rsid w:val="20085D1C"/>
    <w:rsid w:val="20093286"/>
    <w:rsid w:val="2009D536"/>
    <w:rsid w:val="2019E138"/>
    <w:rsid w:val="2021B117"/>
    <w:rsid w:val="2025E332"/>
    <w:rsid w:val="2028AB41"/>
    <w:rsid w:val="2031E77F"/>
    <w:rsid w:val="2033B714"/>
    <w:rsid w:val="2039DCAD"/>
    <w:rsid w:val="20408440"/>
    <w:rsid w:val="2041F379"/>
    <w:rsid w:val="2045AFFF"/>
    <w:rsid w:val="20490619"/>
    <w:rsid w:val="20542DF7"/>
    <w:rsid w:val="205C86D5"/>
    <w:rsid w:val="2062B747"/>
    <w:rsid w:val="206E4C37"/>
    <w:rsid w:val="206F07CC"/>
    <w:rsid w:val="2071EC2D"/>
    <w:rsid w:val="207B8401"/>
    <w:rsid w:val="20930E57"/>
    <w:rsid w:val="209B9A7A"/>
    <w:rsid w:val="20A2CF36"/>
    <w:rsid w:val="20A52082"/>
    <w:rsid w:val="20AD2A3C"/>
    <w:rsid w:val="20ADC224"/>
    <w:rsid w:val="20B45FF7"/>
    <w:rsid w:val="20B8A668"/>
    <w:rsid w:val="20BE6513"/>
    <w:rsid w:val="20C908F8"/>
    <w:rsid w:val="20D3C0FF"/>
    <w:rsid w:val="20DD146C"/>
    <w:rsid w:val="20E69B7E"/>
    <w:rsid w:val="20F50A84"/>
    <w:rsid w:val="20FF721D"/>
    <w:rsid w:val="2105BB8B"/>
    <w:rsid w:val="210C72DA"/>
    <w:rsid w:val="21138C91"/>
    <w:rsid w:val="211D0EA0"/>
    <w:rsid w:val="211F616A"/>
    <w:rsid w:val="21316B4D"/>
    <w:rsid w:val="214557A7"/>
    <w:rsid w:val="2149F2F8"/>
    <w:rsid w:val="214D2887"/>
    <w:rsid w:val="215537AA"/>
    <w:rsid w:val="216E6007"/>
    <w:rsid w:val="216F3204"/>
    <w:rsid w:val="2178109D"/>
    <w:rsid w:val="21817B1C"/>
    <w:rsid w:val="21839F97"/>
    <w:rsid w:val="218741F3"/>
    <w:rsid w:val="2187A1DE"/>
    <w:rsid w:val="218C22A4"/>
    <w:rsid w:val="21907B20"/>
    <w:rsid w:val="2190C797"/>
    <w:rsid w:val="2198103D"/>
    <w:rsid w:val="21A8E1E0"/>
    <w:rsid w:val="21AF83FD"/>
    <w:rsid w:val="21B5194A"/>
    <w:rsid w:val="21C6720B"/>
    <w:rsid w:val="21CFAE0A"/>
    <w:rsid w:val="21D15BCE"/>
    <w:rsid w:val="21D37A69"/>
    <w:rsid w:val="21DB7E00"/>
    <w:rsid w:val="21E052FC"/>
    <w:rsid w:val="21E613F2"/>
    <w:rsid w:val="220B68FA"/>
    <w:rsid w:val="22124C52"/>
    <w:rsid w:val="221895E3"/>
    <w:rsid w:val="222344F5"/>
    <w:rsid w:val="222AEA4B"/>
    <w:rsid w:val="223099A5"/>
    <w:rsid w:val="22319EB3"/>
    <w:rsid w:val="2232542C"/>
    <w:rsid w:val="22325901"/>
    <w:rsid w:val="2233B486"/>
    <w:rsid w:val="224999BE"/>
    <w:rsid w:val="224AEDAF"/>
    <w:rsid w:val="224E379D"/>
    <w:rsid w:val="2259FA0D"/>
    <w:rsid w:val="225AE3F4"/>
    <w:rsid w:val="225B4B98"/>
    <w:rsid w:val="225B73A2"/>
    <w:rsid w:val="22721245"/>
    <w:rsid w:val="227487E7"/>
    <w:rsid w:val="227755D8"/>
    <w:rsid w:val="2281DE5F"/>
    <w:rsid w:val="22841537"/>
    <w:rsid w:val="22855A1C"/>
    <w:rsid w:val="228670AA"/>
    <w:rsid w:val="2289437A"/>
    <w:rsid w:val="228E4B58"/>
    <w:rsid w:val="2292FAE6"/>
    <w:rsid w:val="22998490"/>
    <w:rsid w:val="229B11AC"/>
    <w:rsid w:val="22B2FAC1"/>
    <w:rsid w:val="22BDC5B9"/>
    <w:rsid w:val="22CC3398"/>
    <w:rsid w:val="22D459E4"/>
    <w:rsid w:val="22DC90A7"/>
    <w:rsid w:val="22E1604D"/>
    <w:rsid w:val="22E2441E"/>
    <w:rsid w:val="22E3EF1E"/>
    <w:rsid w:val="22E80D6B"/>
    <w:rsid w:val="22EAF6A8"/>
    <w:rsid w:val="22F167C9"/>
    <w:rsid w:val="22F8CE5F"/>
    <w:rsid w:val="22FC9C34"/>
    <w:rsid w:val="22FF5F98"/>
    <w:rsid w:val="23031FE9"/>
    <w:rsid w:val="230BE50E"/>
    <w:rsid w:val="231D3069"/>
    <w:rsid w:val="231F0CB5"/>
    <w:rsid w:val="2322DD68"/>
    <w:rsid w:val="23355FBD"/>
    <w:rsid w:val="2335EA61"/>
    <w:rsid w:val="233FFBB4"/>
    <w:rsid w:val="2349360A"/>
    <w:rsid w:val="234A938D"/>
    <w:rsid w:val="234CB726"/>
    <w:rsid w:val="23614C9B"/>
    <w:rsid w:val="23623708"/>
    <w:rsid w:val="23651720"/>
    <w:rsid w:val="236AEDDC"/>
    <w:rsid w:val="23743C48"/>
    <w:rsid w:val="237884DA"/>
    <w:rsid w:val="2378E8FC"/>
    <w:rsid w:val="2382D1B7"/>
    <w:rsid w:val="238F92B6"/>
    <w:rsid w:val="239078ED"/>
    <w:rsid w:val="2394E284"/>
    <w:rsid w:val="239E7107"/>
    <w:rsid w:val="23A048EF"/>
    <w:rsid w:val="23A36A0C"/>
    <w:rsid w:val="23A81C42"/>
    <w:rsid w:val="23B6F99D"/>
    <w:rsid w:val="23B74960"/>
    <w:rsid w:val="23BB1A51"/>
    <w:rsid w:val="23C0DE20"/>
    <w:rsid w:val="23C6DF52"/>
    <w:rsid w:val="23CB0454"/>
    <w:rsid w:val="23CFCDAD"/>
    <w:rsid w:val="23DF8DDD"/>
    <w:rsid w:val="23E2AC64"/>
    <w:rsid w:val="23EEBB02"/>
    <w:rsid w:val="23FF569E"/>
    <w:rsid w:val="240620B5"/>
    <w:rsid w:val="240BF4B3"/>
    <w:rsid w:val="240C518F"/>
    <w:rsid w:val="240DB352"/>
    <w:rsid w:val="2414CC4A"/>
    <w:rsid w:val="243812F8"/>
    <w:rsid w:val="24392C2E"/>
    <w:rsid w:val="243985C9"/>
    <w:rsid w:val="243AE40E"/>
    <w:rsid w:val="243D2486"/>
    <w:rsid w:val="24462749"/>
    <w:rsid w:val="244628C3"/>
    <w:rsid w:val="24532AB0"/>
    <w:rsid w:val="2453CA3A"/>
    <w:rsid w:val="2463F881"/>
    <w:rsid w:val="246FEA92"/>
    <w:rsid w:val="24724280"/>
    <w:rsid w:val="247296FD"/>
    <w:rsid w:val="24732E01"/>
    <w:rsid w:val="247ABA96"/>
    <w:rsid w:val="24818AC9"/>
    <w:rsid w:val="2481F878"/>
    <w:rsid w:val="24969D16"/>
    <w:rsid w:val="2496F43C"/>
    <w:rsid w:val="249A01DC"/>
    <w:rsid w:val="24A385A3"/>
    <w:rsid w:val="24A600C9"/>
    <w:rsid w:val="24BF2646"/>
    <w:rsid w:val="24C1AB1D"/>
    <w:rsid w:val="24C2E5D7"/>
    <w:rsid w:val="24C998D4"/>
    <w:rsid w:val="24D127C3"/>
    <w:rsid w:val="24D42DAB"/>
    <w:rsid w:val="24D5FF41"/>
    <w:rsid w:val="24D80329"/>
    <w:rsid w:val="24DA7004"/>
    <w:rsid w:val="24DE1436"/>
    <w:rsid w:val="24ED1D29"/>
    <w:rsid w:val="24F13D1D"/>
    <w:rsid w:val="24F233FF"/>
    <w:rsid w:val="24F7B318"/>
    <w:rsid w:val="250212CC"/>
    <w:rsid w:val="250C5153"/>
    <w:rsid w:val="25165B7C"/>
    <w:rsid w:val="25197141"/>
    <w:rsid w:val="251CFCA6"/>
    <w:rsid w:val="251DF1E9"/>
    <w:rsid w:val="252A516C"/>
    <w:rsid w:val="2531CAD7"/>
    <w:rsid w:val="253A1E21"/>
    <w:rsid w:val="2557C677"/>
    <w:rsid w:val="255A6D86"/>
    <w:rsid w:val="255F3E47"/>
    <w:rsid w:val="255FEA5B"/>
    <w:rsid w:val="256385A2"/>
    <w:rsid w:val="25659F61"/>
    <w:rsid w:val="256883BA"/>
    <w:rsid w:val="256B8588"/>
    <w:rsid w:val="257533B6"/>
    <w:rsid w:val="25809B5F"/>
    <w:rsid w:val="2581700F"/>
    <w:rsid w:val="259A3017"/>
    <w:rsid w:val="259FE1B5"/>
    <w:rsid w:val="25A52350"/>
    <w:rsid w:val="25A8937A"/>
    <w:rsid w:val="25B8CAB5"/>
    <w:rsid w:val="25BB6A49"/>
    <w:rsid w:val="25BC2EBA"/>
    <w:rsid w:val="25C0DEED"/>
    <w:rsid w:val="25C19991"/>
    <w:rsid w:val="25C3ADAB"/>
    <w:rsid w:val="25D7AE76"/>
    <w:rsid w:val="25D92CAE"/>
    <w:rsid w:val="25DD7534"/>
    <w:rsid w:val="25E0419C"/>
    <w:rsid w:val="25E0D191"/>
    <w:rsid w:val="25E1F924"/>
    <w:rsid w:val="25E34F2E"/>
    <w:rsid w:val="25E4B521"/>
    <w:rsid w:val="25E7A637"/>
    <w:rsid w:val="25FBE75A"/>
    <w:rsid w:val="25FCF00D"/>
    <w:rsid w:val="25FD4D2F"/>
    <w:rsid w:val="26024BEC"/>
    <w:rsid w:val="26029F24"/>
    <w:rsid w:val="2605FFC3"/>
    <w:rsid w:val="260D8CD8"/>
    <w:rsid w:val="260E729F"/>
    <w:rsid w:val="2622976A"/>
    <w:rsid w:val="26244A19"/>
    <w:rsid w:val="26369572"/>
    <w:rsid w:val="2638636E"/>
    <w:rsid w:val="2638A034"/>
    <w:rsid w:val="263E6F94"/>
    <w:rsid w:val="263E9B18"/>
    <w:rsid w:val="264DD47C"/>
    <w:rsid w:val="26503BC2"/>
    <w:rsid w:val="2651623F"/>
    <w:rsid w:val="2651F8AB"/>
    <w:rsid w:val="2655AB94"/>
    <w:rsid w:val="265FBFD7"/>
    <w:rsid w:val="2665889A"/>
    <w:rsid w:val="2666709A"/>
    <w:rsid w:val="2669C2DE"/>
    <w:rsid w:val="2679C3AA"/>
    <w:rsid w:val="267A61DD"/>
    <w:rsid w:val="2681299F"/>
    <w:rsid w:val="26821ABB"/>
    <w:rsid w:val="268DA21C"/>
    <w:rsid w:val="26A24747"/>
    <w:rsid w:val="26B4A72F"/>
    <w:rsid w:val="26C1AE56"/>
    <w:rsid w:val="26C26E7B"/>
    <w:rsid w:val="26CDCE91"/>
    <w:rsid w:val="26CE6A2B"/>
    <w:rsid w:val="26E68B9A"/>
    <w:rsid w:val="26EF50F9"/>
    <w:rsid w:val="26F0DC7E"/>
    <w:rsid w:val="26F768F6"/>
    <w:rsid w:val="26FCB09E"/>
    <w:rsid w:val="27051CF9"/>
    <w:rsid w:val="2707E370"/>
    <w:rsid w:val="27120C36"/>
    <w:rsid w:val="27134EEA"/>
    <w:rsid w:val="27270546"/>
    <w:rsid w:val="272FFDEB"/>
    <w:rsid w:val="2733829E"/>
    <w:rsid w:val="273F86D0"/>
    <w:rsid w:val="274B1873"/>
    <w:rsid w:val="2750CE8E"/>
    <w:rsid w:val="27514DC4"/>
    <w:rsid w:val="2762E653"/>
    <w:rsid w:val="2774FD0F"/>
    <w:rsid w:val="277BF66A"/>
    <w:rsid w:val="277E6294"/>
    <w:rsid w:val="277F5529"/>
    <w:rsid w:val="2780B49C"/>
    <w:rsid w:val="279AC0FC"/>
    <w:rsid w:val="27A69882"/>
    <w:rsid w:val="27A6F2D5"/>
    <w:rsid w:val="27AEC2BD"/>
    <w:rsid w:val="27B093D3"/>
    <w:rsid w:val="27B4F87D"/>
    <w:rsid w:val="27CD3E26"/>
    <w:rsid w:val="27D4D448"/>
    <w:rsid w:val="27D55133"/>
    <w:rsid w:val="27D82A1D"/>
    <w:rsid w:val="27E1E98B"/>
    <w:rsid w:val="27F35FF6"/>
    <w:rsid w:val="27F89A36"/>
    <w:rsid w:val="27FEB617"/>
    <w:rsid w:val="280C903A"/>
    <w:rsid w:val="280F0F01"/>
    <w:rsid w:val="2810DF35"/>
    <w:rsid w:val="28238046"/>
    <w:rsid w:val="28273AA4"/>
    <w:rsid w:val="2829C76A"/>
    <w:rsid w:val="2833A258"/>
    <w:rsid w:val="283EE15D"/>
    <w:rsid w:val="283F16DE"/>
    <w:rsid w:val="2844C275"/>
    <w:rsid w:val="285433D8"/>
    <w:rsid w:val="285DC64B"/>
    <w:rsid w:val="2865DBC2"/>
    <w:rsid w:val="2869C0ED"/>
    <w:rsid w:val="286A7E6B"/>
    <w:rsid w:val="287AC5FC"/>
    <w:rsid w:val="287D1CC6"/>
    <w:rsid w:val="28810762"/>
    <w:rsid w:val="288A28C4"/>
    <w:rsid w:val="28939976"/>
    <w:rsid w:val="289D82B6"/>
    <w:rsid w:val="289DCCCC"/>
    <w:rsid w:val="28A283DE"/>
    <w:rsid w:val="28AA8AEE"/>
    <w:rsid w:val="28ACC1D3"/>
    <w:rsid w:val="28AD1309"/>
    <w:rsid w:val="28AED54C"/>
    <w:rsid w:val="28BF96D4"/>
    <w:rsid w:val="28C49889"/>
    <w:rsid w:val="28C5841E"/>
    <w:rsid w:val="28C58AEE"/>
    <w:rsid w:val="28DC4351"/>
    <w:rsid w:val="28E127D2"/>
    <w:rsid w:val="28ED9EB8"/>
    <w:rsid w:val="28EED04C"/>
    <w:rsid w:val="28F290B1"/>
    <w:rsid w:val="29034B0C"/>
    <w:rsid w:val="2905D3B9"/>
    <w:rsid w:val="29079662"/>
    <w:rsid w:val="292547E5"/>
    <w:rsid w:val="29271B16"/>
    <w:rsid w:val="2927AB6D"/>
    <w:rsid w:val="29297682"/>
    <w:rsid w:val="292B878C"/>
    <w:rsid w:val="29369877"/>
    <w:rsid w:val="29395BD0"/>
    <w:rsid w:val="294472BC"/>
    <w:rsid w:val="294995BF"/>
    <w:rsid w:val="29499F93"/>
    <w:rsid w:val="294D5B0E"/>
    <w:rsid w:val="2950698C"/>
    <w:rsid w:val="29582F01"/>
    <w:rsid w:val="2958D9AD"/>
    <w:rsid w:val="295CD424"/>
    <w:rsid w:val="295D2ED1"/>
    <w:rsid w:val="2960498F"/>
    <w:rsid w:val="2960D3E8"/>
    <w:rsid w:val="2963DA39"/>
    <w:rsid w:val="2965AC03"/>
    <w:rsid w:val="29663323"/>
    <w:rsid w:val="296ADDD3"/>
    <w:rsid w:val="296D6A17"/>
    <w:rsid w:val="2978D52A"/>
    <w:rsid w:val="297971EC"/>
    <w:rsid w:val="297E13C4"/>
    <w:rsid w:val="2982CDDD"/>
    <w:rsid w:val="2983723F"/>
    <w:rsid w:val="2986496C"/>
    <w:rsid w:val="298E6448"/>
    <w:rsid w:val="298FD154"/>
    <w:rsid w:val="299CA650"/>
    <w:rsid w:val="29A0F6D0"/>
    <w:rsid w:val="29B475EF"/>
    <w:rsid w:val="29C57E47"/>
    <w:rsid w:val="29C58E95"/>
    <w:rsid w:val="29D2E1B3"/>
    <w:rsid w:val="29DC1BE2"/>
    <w:rsid w:val="29E1E09A"/>
    <w:rsid w:val="29E4F877"/>
    <w:rsid w:val="29E70B76"/>
    <w:rsid w:val="29EA513B"/>
    <w:rsid w:val="29EE9631"/>
    <w:rsid w:val="29F18EF9"/>
    <w:rsid w:val="29FEB8A9"/>
    <w:rsid w:val="2A02D08C"/>
    <w:rsid w:val="2A064ECC"/>
    <w:rsid w:val="2A06B56B"/>
    <w:rsid w:val="2A06F7AC"/>
    <w:rsid w:val="2A0F42C6"/>
    <w:rsid w:val="2A1CF4C5"/>
    <w:rsid w:val="2A21EE29"/>
    <w:rsid w:val="2A222709"/>
    <w:rsid w:val="2A29B81C"/>
    <w:rsid w:val="2A2B27C6"/>
    <w:rsid w:val="2A3341B6"/>
    <w:rsid w:val="2A343735"/>
    <w:rsid w:val="2A3CD613"/>
    <w:rsid w:val="2A3FFAEA"/>
    <w:rsid w:val="2A446BC0"/>
    <w:rsid w:val="2A450F78"/>
    <w:rsid w:val="2A4B8D48"/>
    <w:rsid w:val="2A5319ED"/>
    <w:rsid w:val="2A53AA8C"/>
    <w:rsid w:val="2A540C82"/>
    <w:rsid w:val="2A7392E3"/>
    <w:rsid w:val="2A7BE8BE"/>
    <w:rsid w:val="2A7C06E8"/>
    <w:rsid w:val="2A876EC4"/>
    <w:rsid w:val="2A88AB44"/>
    <w:rsid w:val="2A8A0E48"/>
    <w:rsid w:val="2A90F6D6"/>
    <w:rsid w:val="2A91C282"/>
    <w:rsid w:val="2A93018F"/>
    <w:rsid w:val="2A956C09"/>
    <w:rsid w:val="2AB649C0"/>
    <w:rsid w:val="2ABA2FA5"/>
    <w:rsid w:val="2AC522F6"/>
    <w:rsid w:val="2AD55F60"/>
    <w:rsid w:val="2AD572C1"/>
    <w:rsid w:val="2AE378EB"/>
    <w:rsid w:val="2AE3EBC9"/>
    <w:rsid w:val="2AF2C7A0"/>
    <w:rsid w:val="2AFBAC2C"/>
    <w:rsid w:val="2B020AE1"/>
    <w:rsid w:val="2B06A2D0"/>
    <w:rsid w:val="2B123F97"/>
    <w:rsid w:val="2B171522"/>
    <w:rsid w:val="2B199A0B"/>
    <w:rsid w:val="2B1A77FB"/>
    <w:rsid w:val="2B24D957"/>
    <w:rsid w:val="2B2B00B8"/>
    <w:rsid w:val="2B31FED9"/>
    <w:rsid w:val="2B356D18"/>
    <w:rsid w:val="2B42E3F1"/>
    <w:rsid w:val="2B4C9493"/>
    <w:rsid w:val="2B4E9BFF"/>
    <w:rsid w:val="2B503EDF"/>
    <w:rsid w:val="2B55433D"/>
    <w:rsid w:val="2B5F86AA"/>
    <w:rsid w:val="2B65CC6D"/>
    <w:rsid w:val="2B6AD7F5"/>
    <w:rsid w:val="2B7A7373"/>
    <w:rsid w:val="2B8A56BC"/>
    <w:rsid w:val="2B8EBB39"/>
    <w:rsid w:val="2B913C91"/>
    <w:rsid w:val="2B96720D"/>
    <w:rsid w:val="2B9D1173"/>
    <w:rsid w:val="2BA78DD0"/>
    <w:rsid w:val="2BA8FA26"/>
    <w:rsid w:val="2BAE964E"/>
    <w:rsid w:val="2BC25956"/>
    <w:rsid w:val="2BCEDF8B"/>
    <w:rsid w:val="2BD36502"/>
    <w:rsid w:val="2BD4E0E5"/>
    <w:rsid w:val="2BE08696"/>
    <w:rsid w:val="2BEA045F"/>
    <w:rsid w:val="2BF9CD05"/>
    <w:rsid w:val="2BFFCE12"/>
    <w:rsid w:val="2C0A2C21"/>
    <w:rsid w:val="2C0DE2F1"/>
    <w:rsid w:val="2C13B442"/>
    <w:rsid w:val="2C1CDB47"/>
    <w:rsid w:val="2C244C1E"/>
    <w:rsid w:val="2C273BEF"/>
    <w:rsid w:val="2C2F539B"/>
    <w:rsid w:val="2C3564A4"/>
    <w:rsid w:val="2C3726B5"/>
    <w:rsid w:val="2C3980E9"/>
    <w:rsid w:val="2C3F12ED"/>
    <w:rsid w:val="2C451596"/>
    <w:rsid w:val="2C49F28B"/>
    <w:rsid w:val="2C4DE5D2"/>
    <w:rsid w:val="2C4ED5AE"/>
    <w:rsid w:val="2C580FEF"/>
    <w:rsid w:val="2C672936"/>
    <w:rsid w:val="2C752F26"/>
    <w:rsid w:val="2C77B37B"/>
    <w:rsid w:val="2C77E977"/>
    <w:rsid w:val="2C7804F4"/>
    <w:rsid w:val="2C7930E7"/>
    <w:rsid w:val="2C7CB169"/>
    <w:rsid w:val="2C85A03E"/>
    <w:rsid w:val="2C874F5E"/>
    <w:rsid w:val="2C8EFF01"/>
    <w:rsid w:val="2C9DD9CF"/>
    <w:rsid w:val="2C9E4978"/>
    <w:rsid w:val="2CA2B4FD"/>
    <w:rsid w:val="2CC1FD72"/>
    <w:rsid w:val="2CC79AFB"/>
    <w:rsid w:val="2CC9325F"/>
    <w:rsid w:val="2CCF629D"/>
    <w:rsid w:val="2CD523AC"/>
    <w:rsid w:val="2CD6B469"/>
    <w:rsid w:val="2CD9656F"/>
    <w:rsid w:val="2CDC776D"/>
    <w:rsid w:val="2CE4856E"/>
    <w:rsid w:val="2CE835D7"/>
    <w:rsid w:val="2CE8D514"/>
    <w:rsid w:val="2CEC5479"/>
    <w:rsid w:val="2CEE58DA"/>
    <w:rsid w:val="2D01DA77"/>
    <w:rsid w:val="2D069A0F"/>
    <w:rsid w:val="2D13C8E4"/>
    <w:rsid w:val="2D164E4A"/>
    <w:rsid w:val="2D310334"/>
    <w:rsid w:val="2D318D5D"/>
    <w:rsid w:val="2D49C24A"/>
    <w:rsid w:val="2D4ED2E3"/>
    <w:rsid w:val="2D5167D0"/>
    <w:rsid w:val="2D5441AD"/>
    <w:rsid w:val="2D576D7B"/>
    <w:rsid w:val="2D693EC1"/>
    <w:rsid w:val="2D6AE278"/>
    <w:rsid w:val="2D6DAC5C"/>
    <w:rsid w:val="2D78A706"/>
    <w:rsid w:val="2D7905D1"/>
    <w:rsid w:val="2D7990E1"/>
    <w:rsid w:val="2D7F2A33"/>
    <w:rsid w:val="2D80DD13"/>
    <w:rsid w:val="2D8CAC98"/>
    <w:rsid w:val="2D8E9898"/>
    <w:rsid w:val="2DA3FAC8"/>
    <w:rsid w:val="2DA91A22"/>
    <w:rsid w:val="2DADC501"/>
    <w:rsid w:val="2DAEF74D"/>
    <w:rsid w:val="2DC136AC"/>
    <w:rsid w:val="2DC1ECC4"/>
    <w:rsid w:val="2DD03A04"/>
    <w:rsid w:val="2DDC0909"/>
    <w:rsid w:val="2DDD3E14"/>
    <w:rsid w:val="2DE33FCC"/>
    <w:rsid w:val="2DE5B329"/>
    <w:rsid w:val="2DF4828C"/>
    <w:rsid w:val="2DF9C077"/>
    <w:rsid w:val="2E034F7D"/>
    <w:rsid w:val="2E0FF69C"/>
    <w:rsid w:val="2E186CF2"/>
    <w:rsid w:val="2E1CAB43"/>
    <w:rsid w:val="2E20D0A2"/>
    <w:rsid w:val="2E238C33"/>
    <w:rsid w:val="2E253818"/>
    <w:rsid w:val="2E2B885C"/>
    <w:rsid w:val="2E2FF376"/>
    <w:rsid w:val="2E309FFD"/>
    <w:rsid w:val="2E36CFC5"/>
    <w:rsid w:val="2E372F26"/>
    <w:rsid w:val="2E3A17DC"/>
    <w:rsid w:val="2E41B5A5"/>
    <w:rsid w:val="2E433EAA"/>
    <w:rsid w:val="2E441A02"/>
    <w:rsid w:val="2E5046CA"/>
    <w:rsid w:val="2E57BC2D"/>
    <w:rsid w:val="2E59BA8F"/>
    <w:rsid w:val="2E5F0A60"/>
    <w:rsid w:val="2E67CF89"/>
    <w:rsid w:val="2E6A2029"/>
    <w:rsid w:val="2E6CBDD0"/>
    <w:rsid w:val="2E926F80"/>
    <w:rsid w:val="2E94B040"/>
    <w:rsid w:val="2E9F1328"/>
    <w:rsid w:val="2EA855FA"/>
    <w:rsid w:val="2EB0ECB7"/>
    <w:rsid w:val="2EB4D2CE"/>
    <w:rsid w:val="2EBDF5F8"/>
    <w:rsid w:val="2EC30DFB"/>
    <w:rsid w:val="2ECA4F61"/>
    <w:rsid w:val="2ED12CD7"/>
    <w:rsid w:val="2EE79742"/>
    <w:rsid w:val="2EE88032"/>
    <w:rsid w:val="2EE8FFB7"/>
    <w:rsid w:val="2EED1D12"/>
    <w:rsid w:val="2EED7EE6"/>
    <w:rsid w:val="2EF3343D"/>
    <w:rsid w:val="2EF4A9B5"/>
    <w:rsid w:val="2EFD26E1"/>
    <w:rsid w:val="2F062C5B"/>
    <w:rsid w:val="2F0ECA28"/>
    <w:rsid w:val="2F0F6507"/>
    <w:rsid w:val="2F136A79"/>
    <w:rsid w:val="2F1566D3"/>
    <w:rsid w:val="2F1626F6"/>
    <w:rsid w:val="2F16C6B6"/>
    <w:rsid w:val="2F2FD80C"/>
    <w:rsid w:val="2F326B69"/>
    <w:rsid w:val="2F350D76"/>
    <w:rsid w:val="2F3E68B2"/>
    <w:rsid w:val="2F4229BA"/>
    <w:rsid w:val="2F43EB52"/>
    <w:rsid w:val="2F44B57B"/>
    <w:rsid w:val="2F453BBA"/>
    <w:rsid w:val="2F4E96A9"/>
    <w:rsid w:val="2F4EBCE6"/>
    <w:rsid w:val="2F506BEA"/>
    <w:rsid w:val="2F571A90"/>
    <w:rsid w:val="2F5FF55E"/>
    <w:rsid w:val="2F60EB69"/>
    <w:rsid w:val="2F65CB1D"/>
    <w:rsid w:val="2F6CF75D"/>
    <w:rsid w:val="2F6D8E25"/>
    <w:rsid w:val="2F708590"/>
    <w:rsid w:val="2F75F00B"/>
    <w:rsid w:val="2F79D194"/>
    <w:rsid w:val="2F8DCC3F"/>
    <w:rsid w:val="2F9C2535"/>
    <w:rsid w:val="2F9C6054"/>
    <w:rsid w:val="2F9CBB41"/>
    <w:rsid w:val="2FA4555E"/>
    <w:rsid w:val="2FACE01E"/>
    <w:rsid w:val="2FB24F71"/>
    <w:rsid w:val="2FB3978B"/>
    <w:rsid w:val="2FBCDB28"/>
    <w:rsid w:val="2FBFFDC8"/>
    <w:rsid w:val="2FC29442"/>
    <w:rsid w:val="2FC49012"/>
    <w:rsid w:val="2FC6105E"/>
    <w:rsid w:val="2FD524E1"/>
    <w:rsid w:val="2FD8F68B"/>
    <w:rsid w:val="2FD99C3E"/>
    <w:rsid w:val="2FDF4FC5"/>
    <w:rsid w:val="2FDFA9B8"/>
    <w:rsid w:val="2FDFEC06"/>
    <w:rsid w:val="2FEE5EC1"/>
    <w:rsid w:val="2FF8D689"/>
    <w:rsid w:val="2FFDFFE2"/>
    <w:rsid w:val="300B4BB6"/>
    <w:rsid w:val="301A8CBB"/>
    <w:rsid w:val="301DC018"/>
    <w:rsid w:val="3032BD2C"/>
    <w:rsid w:val="303D34B6"/>
    <w:rsid w:val="303D71D2"/>
    <w:rsid w:val="304195AA"/>
    <w:rsid w:val="3041FFC5"/>
    <w:rsid w:val="3047E1C3"/>
    <w:rsid w:val="304AC107"/>
    <w:rsid w:val="304C68C2"/>
    <w:rsid w:val="304FA218"/>
    <w:rsid w:val="305095EC"/>
    <w:rsid w:val="3056B551"/>
    <w:rsid w:val="30575ECF"/>
    <w:rsid w:val="30588D0D"/>
    <w:rsid w:val="305AE35C"/>
    <w:rsid w:val="305BBDA9"/>
    <w:rsid w:val="3063806B"/>
    <w:rsid w:val="3066DAAE"/>
    <w:rsid w:val="306DB7D2"/>
    <w:rsid w:val="30700807"/>
    <w:rsid w:val="307A2927"/>
    <w:rsid w:val="307B2105"/>
    <w:rsid w:val="30836B23"/>
    <w:rsid w:val="308C81C4"/>
    <w:rsid w:val="308D0BE9"/>
    <w:rsid w:val="309586F6"/>
    <w:rsid w:val="30A1E39B"/>
    <w:rsid w:val="30A62B6F"/>
    <w:rsid w:val="30AE923C"/>
    <w:rsid w:val="30B1D676"/>
    <w:rsid w:val="30B8188F"/>
    <w:rsid w:val="30BA9E60"/>
    <w:rsid w:val="30C702F1"/>
    <w:rsid w:val="30D09689"/>
    <w:rsid w:val="30D9F4B5"/>
    <w:rsid w:val="30E54DCB"/>
    <w:rsid w:val="30ECA528"/>
    <w:rsid w:val="310637E3"/>
    <w:rsid w:val="3106488F"/>
    <w:rsid w:val="3115361E"/>
    <w:rsid w:val="31207F73"/>
    <w:rsid w:val="3128B9D5"/>
    <w:rsid w:val="313B535C"/>
    <w:rsid w:val="313FC54C"/>
    <w:rsid w:val="314153DE"/>
    <w:rsid w:val="31440E8D"/>
    <w:rsid w:val="3155D907"/>
    <w:rsid w:val="3155EB49"/>
    <w:rsid w:val="3156EE4B"/>
    <w:rsid w:val="3159CFF9"/>
    <w:rsid w:val="315AA244"/>
    <w:rsid w:val="31648210"/>
    <w:rsid w:val="316B09FB"/>
    <w:rsid w:val="316F93B7"/>
    <w:rsid w:val="316FA70B"/>
    <w:rsid w:val="31756501"/>
    <w:rsid w:val="3179C215"/>
    <w:rsid w:val="317D7A99"/>
    <w:rsid w:val="318119DF"/>
    <w:rsid w:val="3181C0C5"/>
    <w:rsid w:val="3181EFAC"/>
    <w:rsid w:val="3183CEA7"/>
    <w:rsid w:val="31993DCA"/>
    <w:rsid w:val="31A76C2B"/>
    <w:rsid w:val="31A87769"/>
    <w:rsid w:val="31ABBE99"/>
    <w:rsid w:val="31B91F1F"/>
    <w:rsid w:val="31BAFE59"/>
    <w:rsid w:val="31BC4637"/>
    <w:rsid w:val="31C6F490"/>
    <w:rsid w:val="31CCB18A"/>
    <w:rsid w:val="31CD8DD4"/>
    <w:rsid w:val="31CF891A"/>
    <w:rsid w:val="31D11FE1"/>
    <w:rsid w:val="31D36363"/>
    <w:rsid w:val="31E093F5"/>
    <w:rsid w:val="31E44107"/>
    <w:rsid w:val="31E44FBE"/>
    <w:rsid w:val="31E50169"/>
    <w:rsid w:val="31EDB138"/>
    <w:rsid w:val="31EE0564"/>
    <w:rsid w:val="31F395AB"/>
    <w:rsid w:val="31FA2D14"/>
    <w:rsid w:val="31FDE99F"/>
    <w:rsid w:val="3200DC83"/>
    <w:rsid w:val="3209D2A8"/>
    <w:rsid w:val="320D5F4F"/>
    <w:rsid w:val="32159150"/>
    <w:rsid w:val="321EB927"/>
    <w:rsid w:val="322227A3"/>
    <w:rsid w:val="322AA1A7"/>
    <w:rsid w:val="322BA919"/>
    <w:rsid w:val="3235B094"/>
    <w:rsid w:val="32376683"/>
    <w:rsid w:val="323968BF"/>
    <w:rsid w:val="3239CA7F"/>
    <w:rsid w:val="3248377E"/>
    <w:rsid w:val="3248E021"/>
    <w:rsid w:val="324E875E"/>
    <w:rsid w:val="3253DC83"/>
    <w:rsid w:val="3254356A"/>
    <w:rsid w:val="32685F4E"/>
    <w:rsid w:val="326BF5E7"/>
    <w:rsid w:val="328DCDFE"/>
    <w:rsid w:val="3297A1B4"/>
    <w:rsid w:val="329A23B0"/>
    <w:rsid w:val="32A5013F"/>
    <w:rsid w:val="32B87851"/>
    <w:rsid w:val="32C502D0"/>
    <w:rsid w:val="32C9A77C"/>
    <w:rsid w:val="32CBC1A7"/>
    <w:rsid w:val="32CD2C29"/>
    <w:rsid w:val="32E7CC61"/>
    <w:rsid w:val="32EE9177"/>
    <w:rsid w:val="32F21089"/>
    <w:rsid w:val="32F21B53"/>
    <w:rsid w:val="32F6F894"/>
    <w:rsid w:val="32F77124"/>
    <w:rsid w:val="32F77AA6"/>
    <w:rsid w:val="330D6165"/>
    <w:rsid w:val="33145207"/>
    <w:rsid w:val="3317F470"/>
    <w:rsid w:val="3319F086"/>
    <w:rsid w:val="331BB475"/>
    <w:rsid w:val="3332168E"/>
    <w:rsid w:val="33324447"/>
    <w:rsid w:val="333D5742"/>
    <w:rsid w:val="33456B1B"/>
    <w:rsid w:val="334BF429"/>
    <w:rsid w:val="3356074F"/>
    <w:rsid w:val="3358A7B7"/>
    <w:rsid w:val="335BDC62"/>
    <w:rsid w:val="335D061E"/>
    <w:rsid w:val="335DE543"/>
    <w:rsid w:val="335EA783"/>
    <w:rsid w:val="335EABCF"/>
    <w:rsid w:val="33651C86"/>
    <w:rsid w:val="336B8947"/>
    <w:rsid w:val="336F33C4"/>
    <w:rsid w:val="337BB065"/>
    <w:rsid w:val="337F0C9F"/>
    <w:rsid w:val="33858FCE"/>
    <w:rsid w:val="3388F4CF"/>
    <w:rsid w:val="338B6DEB"/>
    <w:rsid w:val="338D35EA"/>
    <w:rsid w:val="339176BC"/>
    <w:rsid w:val="3393447F"/>
    <w:rsid w:val="33966B4E"/>
    <w:rsid w:val="33993C93"/>
    <w:rsid w:val="33A27219"/>
    <w:rsid w:val="33A5EA5F"/>
    <w:rsid w:val="33A8C783"/>
    <w:rsid w:val="33A943A1"/>
    <w:rsid w:val="33A96361"/>
    <w:rsid w:val="33B4C7D2"/>
    <w:rsid w:val="33B8FD9D"/>
    <w:rsid w:val="33BD738D"/>
    <w:rsid w:val="33C1273C"/>
    <w:rsid w:val="33C2B9FA"/>
    <w:rsid w:val="33C3C540"/>
    <w:rsid w:val="33C3FE49"/>
    <w:rsid w:val="33C77BE2"/>
    <w:rsid w:val="33CAC65A"/>
    <w:rsid w:val="33CE47B4"/>
    <w:rsid w:val="33CF7AE9"/>
    <w:rsid w:val="33D53920"/>
    <w:rsid w:val="33E1C66B"/>
    <w:rsid w:val="33E20A17"/>
    <w:rsid w:val="33E21765"/>
    <w:rsid w:val="33E9908D"/>
    <w:rsid w:val="33F9E9D9"/>
    <w:rsid w:val="34055AE9"/>
    <w:rsid w:val="34486DF0"/>
    <w:rsid w:val="34488660"/>
    <w:rsid w:val="344AE735"/>
    <w:rsid w:val="345AF4F2"/>
    <w:rsid w:val="345C4C8D"/>
    <w:rsid w:val="3467A40E"/>
    <w:rsid w:val="346F6A59"/>
    <w:rsid w:val="346FBCDE"/>
    <w:rsid w:val="3470C88D"/>
    <w:rsid w:val="3479E97B"/>
    <w:rsid w:val="347A2ED8"/>
    <w:rsid w:val="348AF4AA"/>
    <w:rsid w:val="34904D52"/>
    <w:rsid w:val="34962B8D"/>
    <w:rsid w:val="34983CE4"/>
    <w:rsid w:val="3498C56B"/>
    <w:rsid w:val="349FBD16"/>
    <w:rsid w:val="34A53F8B"/>
    <w:rsid w:val="34A8BAE1"/>
    <w:rsid w:val="34AF953A"/>
    <w:rsid w:val="34B1EB8E"/>
    <w:rsid w:val="34B7BE9B"/>
    <w:rsid w:val="34BAAB7B"/>
    <w:rsid w:val="34C2C110"/>
    <w:rsid w:val="34CD4EE5"/>
    <w:rsid w:val="34D7B552"/>
    <w:rsid w:val="34E13CB8"/>
    <w:rsid w:val="34E50A79"/>
    <w:rsid w:val="34EB4CE1"/>
    <w:rsid w:val="34F0DCA8"/>
    <w:rsid w:val="35068487"/>
    <w:rsid w:val="35084673"/>
    <w:rsid w:val="350B0425"/>
    <w:rsid w:val="35185C7A"/>
    <w:rsid w:val="351B3BB2"/>
    <w:rsid w:val="351F5DF0"/>
    <w:rsid w:val="35221C41"/>
    <w:rsid w:val="3526B0D4"/>
    <w:rsid w:val="3528A046"/>
    <w:rsid w:val="35327CF5"/>
    <w:rsid w:val="35339E1E"/>
    <w:rsid w:val="35370452"/>
    <w:rsid w:val="3537EED5"/>
    <w:rsid w:val="35388C85"/>
    <w:rsid w:val="353BC430"/>
    <w:rsid w:val="3548879F"/>
    <w:rsid w:val="354BA58D"/>
    <w:rsid w:val="3557A728"/>
    <w:rsid w:val="356BD14B"/>
    <w:rsid w:val="3571FAAC"/>
    <w:rsid w:val="358C2CFD"/>
    <w:rsid w:val="358E69BD"/>
    <w:rsid w:val="358EE7F1"/>
    <w:rsid w:val="359366FF"/>
    <w:rsid w:val="35949C9E"/>
    <w:rsid w:val="35997AE4"/>
    <w:rsid w:val="3599FBE3"/>
    <w:rsid w:val="35A3B9FD"/>
    <w:rsid w:val="35AB80D6"/>
    <w:rsid w:val="35AD0399"/>
    <w:rsid w:val="35B0682F"/>
    <w:rsid w:val="35BBE0A2"/>
    <w:rsid w:val="35BEE718"/>
    <w:rsid w:val="35D5E4A9"/>
    <w:rsid w:val="35E456C1"/>
    <w:rsid w:val="35E6D2C3"/>
    <w:rsid w:val="35F7B19A"/>
    <w:rsid w:val="3601091E"/>
    <w:rsid w:val="36019A85"/>
    <w:rsid w:val="36083E5E"/>
    <w:rsid w:val="361D5B9E"/>
    <w:rsid w:val="362024CD"/>
    <w:rsid w:val="3628E7D0"/>
    <w:rsid w:val="362C7213"/>
    <w:rsid w:val="363449B2"/>
    <w:rsid w:val="3635A61C"/>
    <w:rsid w:val="3639243A"/>
    <w:rsid w:val="363A9A0B"/>
    <w:rsid w:val="3651237C"/>
    <w:rsid w:val="36538B64"/>
    <w:rsid w:val="36546D33"/>
    <w:rsid w:val="365FBA7C"/>
    <w:rsid w:val="36624886"/>
    <w:rsid w:val="367089EB"/>
    <w:rsid w:val="3674F548"/>
    <w:rsid w:val="367649C9"/>
    <w:rsid w:val="367C10B9"/>
    <w:rsid w:val="367EC1DA"/>
    <w:rsid w:val="367F2A7F"/>
    <w:rsid w:val="368EC902"/>
    <w:rsid w:val="368FF38A"/>
    <w:rsid w:val="36A2833D"/>
    <w:rsid w:val="36A94EB0"/>
    <w:rsid w:val="36B6AD61"/>
    <w:rsid w:val="36B7A34F"/>
    <w:rsid w:val="36BB2E51"/>
    <w:rsid w:val="36C452A5"/>
    <w:rsid w:val="36D0FCAF"/>
    <w:rsid w:val="36D5A664"/>
    <w:rsid w:val="36E264F9"/>
    <w:rsid w:val="36EA0CC6"/>
    <w:rsid w:val="36F68281"/>
    <w:rsid w:val="36F6AA9E"/>
    <w:rsid w:val="36FBF4A1"/>
    <w:rsid w:val="36FCE164"/>
    <w:rsid w:val="37011840"/>
    <w:rsid w:val="3707C373"/>
    <w:rsid w:val="370838C6"/>
    <w:rsid w:val="3714FF5D"/>
    <w:rsid w:val="37173611"/>
    <w:rsid w:val="37196E1A"/>
    <w:rsid w:val="3724FB80"/>
    <w:rsid w:val="372CE559"/>
    <w:rsid w:val="37388B45"/>
    <w:rsid w:val="37401276"/>
    <w:rsid w:val="3742E58D"/>
    <w:rsid w:val="374383DC"/>
    <w:rsid w:val="37673A99"/>
    <w:rsid w:val="3771C61D"/>
    <w:rsid w:val="3771EE3D"/>
    <w:rsid w:val="377A5138"/>
    <w:rsid w:val="37814B19"/>
    <w:rsid w:val="37941463"/>
    <w:rsid w:val="3797A038"/>
    <w:rsid w:val="37A66502"/>
    <w:rsid w:val="37BC39F4"/>
    <w:rsid w:val="37BF51E7"/>
    <w:rsid w:val="37C3C45E"/>
    <w:rsid w:val="37C42500"/>
    <w:rsid w:val="37CAA5ED"/>
    <w:rsid w:val="37DD929E"/>
    <w:rsid w:val="37F21EA1"/>
    <w:rsid w:val="37F96570"/>
    <w:rsid w:val="3804D4BA"/>
    <w:rsid w:val="380956D5"/>
    <w:rsid w:val="38199A12"/>
    <w:rsid w:val="38212216"/>
    <w:rsid w:val="38247861"/>
    <w:rsid w:val="382AC410"/>
    <w:rsid w:val="382B6A28"/>
    <w:rsid w:val="382BCAB3"/>
    <w:rsid w:val="382FA9D4"/>
    <w:rsid w:val="3834B28A"/>
    <w:rsid w:val="38365564"/>
    <w:rsid w:val="3838747E"/>
    <w:rsid w:val="38415619"/>
    <w:rsid w:val="386CCD10"/>
    <w:rsid w:val="3873FEC9"/>
    <w:rsid w:val="38758DDA"/>
    <w:rsid w:val="387C87E6"/>
    <w:rsid w:val="388BE0E7"/>
    <w:rsid w:val="3893360A"/>
    <w:rsid w:val="38995047"/>
    <w:rsid w:val="389B41DC"/>
    <w:rsid w:val="389C8685"/>
    <w:rsid w:val="389CF082"/>
    <w:rsid w:val="38A4B59C"/>
    <w:rsid w:val="38A8243A"/>
    <w:rsid w:val="38AD468A"/>
    <w:rsid w:val="38AE248A"/>
    <w:rsid w:val="38B3BF69"/>
    <w:rsid w:val="38BDF2FF"/>
    <w:rsid w:val="38C082B7"/>
    <w:rsid w:val="38C0D46B"/>
    <w:rsid w:val="38C1153E"/>
    <w:rsid w:val="38C86DFC"/>
    <w:rsid w:val="38CEEAE8"/>
    <w:rsid w:val="38E5F138"/>
    <w:rsid w:val="38E71261"/>
    <w:rsid w:val="38EA6584"/>
    <w:rsid w:val="38EF2125"/>
    <w:rsid w:val="38FB0DB3"/>
    <w:rsid w:val="38FCC7D8"/>
    <w:rsid w:val="38FD0071"/>
    <w:rsid w:val="38FDDCA7"/>
    <w:rsid w:val="3902CC9B"/>
    <w:rsid w:val="390DE37E"/>
    <w:rsid w:val="3913DAF5"/>
    <w:rsid w:val="392C8E75"/>
    <w:rsid w:val="39324163"/>
    <w:rsid w:val="3933D824"/>
    <w:rsid w:val="393D138C"/>
    <w:rsid w:val="3954753D"/>
    <w:rsid w:val="3957CA75"/>
    <w:rsid w:val="39581A52"/>
    <w:rsid w:val="395FB7FB"/>
    <w:rsid w:val="3964D2FE"/>
    <w:rsid w:val="396D2733"/>
    <w:rsid w:val="398032E0"/>
    <w:rsid w:val="3980497B"/>
    <w:rsid w:val="39983E6C"/>
    <w:rsid w:val="399C6D36"/>
    <w:rsid w:val="399F7762"/>
    <w:rsid w:val="39A002F3"/>
    <w:rsid w:val="39A880BB"/>
    <w:rsid w:val="39AD9D19"/>
    <w:rsid w:val="39BB70B5"/>
    <w:rsid w:val="39C844FD"/>
    <w:rsid w:val="39CA7D45"/>
    <w:rsid w:val="39D02436"/>
    <w:rsid w:val="39D05030"/>
    <w:rsid w:val="39DACACB"/>
    <w:rsid w:val="39DDE2A5"/>
    <w:rsid w:val="39DF1596"/>
    <w:rsid w:val="39E3CAF2"/>
    <w:rsid w:val="39EE4B3C"/>
    <w:rsid w:val="39F244ED"/>
    <w:rsid w:val="39FA361B"/>
    <w:rsid w:val="39FB4665"/>
    <w:rsid w:val="3A03B910"/>
    <w:rsid w:val="3A0A7348"/>
    <w:rsid w:val="3A0C30D7"/>
    <w:rsid w:val="3A1A7E25"/>
    <w:rsid w:val="3A40DA1E"/>
    <w:rsid w:val="3A46D0A3"/>
    <w:rsid w:val="3A476CFF"/>
    <w:rsid w:val="3A4D803C"/>
    <w:rsid w:val="3A515B97"/>
    <w:rsid w:val="3A59EE66"/>
    <w:rsid w:val="3A5CB17A"/>
    <w:rsid w:val="3A5DC407"/>
    <w:rsid w:val="3A5E8237"/>
    <w:rsid w:val="3A5E9AA2"/>
    <w:rsid w:val="3A6B01D5"/>
    <w:rsid w:val="3A6C2A8C"/>
    <w:rsid w:val="3A7A3E78"/>
    <w:rsid w:val="3A81811F"/>
    <w:rsid w:val="3A916B14"/>
    <w:rsid w:val="3A9C76EF"/>
    <w:rsid w:val="3A9FCBA8"/>
    <w:rsid w:val="3AA98EFF"/>
    <w:rsid w:val="3AAA8EB9"/>
    <w:rsid w:val="3AADFCF1"/>
    <w:rsid w:val="3AB3FE4A"/>
    <w:rsid w:val="3AB50744"/>
    <w:rsid w:val="3AC4AC0B"/>
    <w:rsid w:val="3AC5291A"/>
    <w:rsid w:val="3AC5AB3C"/>
    <w:rsid w:val="3AE140D8"/>
    <w:rsid w:val="3AE937E7"/>
    <w:rsid w:val="3AEF5DC7"/>
    <w:rsid w:val="3AF2B4FB"/>
    <w:rsid w:val="3AFCE2EB"/>
    <w:rsid w:val="3B036F38"/>
    <w:rsid w:val="3B03D136"/>
    <w:rsid w:val="3B05C9A6"/>
    <w:rsid w:val="3B0CE51B"/>
    <w:rsid w:val="3B1B98B2"/>
    <w:rsid w:val="3B1BAC8A"/>
    <w:rsid w:val="3B240E74"/>
    <w:rsid w:val="3B3571C9"/>
    <w:rsid w:val="3B38DDF3"/>
    <w:rsid w:val="3B5557AA"/>
    <w:rsid w:val="3B5FE63C"/>
    <w:rsid w:val="3B62FEA0"/>
    <w:rsid w:val="3B73B167"/>
    <w:rsid w:val="3B7E5283"/>
    <w:rsid w:val="3B868650"/>
    <w:rsid w:val="3B87D7BF"/>
    <w:rsid w:val="3B8F8967"/>
    <w:rsid w:val="3B975DA0"/>
    <w:rsid w:val="3B9BDDF9"/>
    <w:rsid w:val="3B9D1603"/>
    <w:rsid w:val="3B9FC003"/>
    <w:rsid w:val="3BA9679D"/>
    <w:rsid w:val="3BAC512B"/>
    <w:rsid w:val="3BB08832"/>
    <w:rsid w:val="3BB30F54"/>
    <w:rsid w:val="3BB60B91"/>
    <w:rsid w:val="3BB8F4B7"/>
    <w:rsid w:val="3BBCF4F9"/>
    <w:rsid w:val="3BBD58A8"/>
    <w:rsid w:val="3BD03E23"/>
    <w:rsid w:val="3BD1BA94"/>
    <w:rsid w:val="3BDEF795"/>
    <w:rsid w:val="3BE0C885"/>
    <w:rsid w:val="3BE90570"/>
    <w:rsid w:val="3BEC2CC8"/>
    <w:rsid w:val="3BECD850"/>
    <w:rsid w:val="3BED860C"/>
    <w:rsid w:val="3BEF4260"/>
    <w:rsid w:val="3BF7744A"/>
    <w:rsid w:val="3C017CA0"/>
    <w:rsid w:val="3C09588E"/>
    <w:rsid w:val="3C0E5615"/>
    <w:rsid w:val="3C0EF5A4"/>
    <w:rsid w:val="3C1BBF18"/>
    <w:rsid w:val="3C23A0DE"/>
    <w:rsid w:val="3C242FB7"/>
    <w:rsid w:val="3C2F474D"/>
    <w:rsid w:val="3C350EB3"/>
    <w:rsid w:val="3C49CD52"/>
    <w:rsid w:val="3C593B19"/>
    <w:rsid w:val="3C5B203A"/>
    <w:rsid w:val="3C623EF6"/>
    <w:rsid w:val="3C63EFAA"/>
    <w:rsid w:val="3C655816"/>
    <w:rsid w:val="3C6843CF"/>
    <w:rsid w:val="3C691089"/>
    <w:rsid w:val="3C6954D6"/>
    <w:rsid w:val="3C6990F2"/>
    <w:rsid w:val="3C6B76E1"/>
    <w:rsid w:val="3C6BB09D"/>
    <w:rsid w:val="3C6BC048"/>
    <w:rsid w:val="3C738F01"/>
    <w:rsid w:val="3C7EC6E2"/>
    <w:rsid w:val="3C831A1C"/>
    <w:rsid w:val="3C8456F8"/>
    <w:rsid w:val="3C8B8B7E"/>
    <w:rsid w:val="3C9449AE"/>
    <w:rsid w:val="3CA09915"/>
    <w:rsid w:val="3CA66AF3"/>
    <w:rsid w:val="3CB52603"/>
    <w:rsid w:val="3CB8BF1E"/>
    <w:rsid w:val="3CBA560F"/>
    <w:rsid w:val="3CBE2CC0"/>
    <w:rsid w:val="3CC33A1C"/>
    <w:rsid w:val="3CC4E8D1"/>
    <w:rsid w:val="3CD4FA3A"/>
    <w:rsid w:val="3CD61FA5"/>
    <w:rsid w:val="3CD8A197"/>
    <w:rsid w:val="3CE1E98A"/>
    <w:rsid w:val="3CE5A3AA"/>
    <w:rsid w:val="3D018D93"/>
    <w:rsid w:val="3D07450B"/>
    <w:rsid w:val="3D08290F"/>
    <w:rsid w:val="3D08ACC0"/>
    <w:rsid w:val="3D0CACDF"/>
    <w:rsid w:val="3D0FAC79"/>
    <w:rsid w:val="3D121CB1"/>
    <w:rsid w:val="3D18B327"/>
    <w:rsid w:val="3D1CA361"/>
    <w:rsid w:val="3D20E420"/>
    <w:rsid w:val="3D2256B1"/>
    <w:rsid w:val="3D25EBFE"/>
    <w:rsid w:val="3D322A47"/>
    <w:rsid w:val="3D394234"/>
    <w:rsid w:val="3D3DA810"/>
    <w:rsid w:val="3D5016DB"/>
    <w:rsid w:val="3D619767"/>
    <w:rsid w:val="3D654989"/>
    <w:rsid w:val="3D704A56"/>
    <w:rsid w:val="3D743771"/>
    <w:rsid w:val="3D78DC6E"/>
    <w:rsid w:val="3D7C46D1"/>
    <w:rsid w:val="3D7D751B"/>
    <w:rsid w:val="3D81D643"/>
    <w:rsid w:val="3D824907"/>
    <w:rsid w:val="3D875011"/>
    <w:rsid w:val="3D88A8B1"/>
    <w:rsid w:val="3D8BD658"/>
    <w:rsid w:val="3D9072D3"/>
    <w:rsid w:val="3D94C8FD"/>
    <w:rsid w:val="3D9A9BAF"/>
    <w:rsid w:val="3DA34955"/>
    <w:rsid w:val="3DA9D139"/>
    <w:rsid w:val="3DB6F5BD"/>
    <w:rsid w:val="3DB71A99"/>
    <w:rsid w:val="3DB888A0"/>
    <w:rsid w:val="3DBF04B8"/>
    <w:rsid w:val="3DCE4685"/>
    <w:rsid w:val="3DDED7C7"/>
    <w:rsid w:val="3DE8A5D2"/>
    <w:rsid w:val="3DEAA2BE"/>
    <w:rsid w:val="3DF3DAFC"/>
    <w:rsid w:val="3DFA3012"/>
    <w:rsid w:val="3E080B70"/>
    <w:rsid w:val="3E085D50"/>
    <w:rsid w:val="3E0ADF2F"/>
    <w:rsid w:val="3E132EFD"/>
    <w:rsid w:val="3E16FA44"/>
    <w:rsid w:val="3E18B63D"/>
    <w:rsid w:val="3E2AC33D"/>
    <w:rsid w:val="3E3ADBD2"/>
    <w:rsid w:val="3E458301"/>
    <w:rsid w:val="3E4787F2"/>
    <w:rsid w:val="3E48352C"/>
    <w:rsid w:val="3E4AE630"/>
    <w:rsid w:val="3E562C84"/>
    <w:rsid w:val="3E57F19E"/>
    <w:rsid w:val="3E59FD21"/>
    <w:rsid w:val="3E5AB965"/>
    <w:rsid w:val="3E88361F"/>
    <w:rsid w:val="3E8BDE11"/>
    <w:rsid w:val="3E8FE9D0"/>
    <w:rsid w:val="3E9CB50D"/>
    <w:rsid w:val="3E9CF519"/>
    <w:rsid w:val="3EA20BE8"/>
    <w:rsid w:val="3EA8B2C0"/>
    <w:rsid w:val="3EB84C7A"/>
    <w:rsid w:val="3EBB2A73"/>
    <w:rsid w:val="3EBCB481"/>
    <w:rsid w:val="3ECE8557"/>
    <w:rsid w:val="3EE2F779"/>
    <w:rsid w:val="3EE3C17D"/>
    <w:rsid w:val="3EE7E489"/>
    <w:rsid w:val="3EEC34E0"/>
    <w:rsid w:val="3EF3566B"/>
    <w:rsid w:val="3EF9C93A"/>
    <w:rsid w:val="3EFA8029"/>
    <w:rsid w:val="3F030670"/>
    <w:rsid w:val="3F0CB074"/>
    <w:rsid w:val="3F0DC07D"/>
    <w:rsid w:val="3F1542F5"/>
    <w:rsid w:val="3F154408"/>
    <w:rsid w:val="3F25F128"/>
    <w:rsid w:val="3F2C6698"/>
    <w:rsid w:val="3F36E6B3"/>
    <w:rsid w:val="3F39AFCD"/>
    <w:rsid w:val="3F3FE1A8"/>
    <w:rsid w:val="3F46BD61"/>
    <w:rsid w:val="3F4934A0"/>
    <w:rsid w:val="3F4C3C70"/>
    <w:rsid w:val="3F4F9E85"/>
    <w:rsid w:val="3F57B94C"/>
    <w:rsid w:val="3F5ADCE4"/>
    <w:rsid w:val="3F5D17F9"/>
    <w:rsid w:val="3F63CD4F"/>
    <w:rsid w:val="3F661CDE"/>
    <w:rsid w:val="3F6D9BFD"/>
    <w:rsid w:val="3F701C19"/>
    <w:rsid w:val="3F75F123"/>
    <w:rsid w:val="3F7A7972"/>
    <w:rsid w:val="3F82D786"/>
    <w:rsid w:val="3F94C4FF"/>
    <w:rsid w:val="3F9781D9"/>
    <w:rsid w:val="3F9DE62C"/>
    <w:rsid w:val="3FA77C8C"/>
    <w:rsid w:val="3FA8ED1C"/>
    <w:rsid w:val="3FB47E34"/>
    <w:rsid w:val="3FBD036C"/>
    <w:rsid w:val="3FCD20ED"/>
    <w:rsid w:val="3FCF2220"/>
    <w:rsid w:val="3FDF5456"/>
    <w:rsid w:val="3FE30C48"/>
    <w:rsid w:val="3FE38AD5"/>
    <w:rsid w:val="3FE87DD6"/>
    <w:rsid w:val="4001B741"/>
    <w:rsid w:val="40061622"/>
    <w:rsid w:val="401E22EF"/>
    <w:rsid w:val="402B451A"/>
    <w:rsid w:val="402C7339"/>
    <w:rsid w:val="402F3F1A"/>
    <w:rsid w:val="40339A1A"/>
    <w:rsid w:val="4045AE67"/>
    <w:rsid w:val="4048D63F"/>
    <w:rsid w:val="404A9EF2"/>
    <w:rsid w:val="40559CF2"/>
    <w:rsid w:val="40640D52"/>
    <w:rsid w:val="406CEE54"/>
    <w:rsid w:val="406FE68B"/>
    <w:rsid w:val="40715839"/>
    <w:rsid w:val="40812D28"/>
    <w:rsid w:val="4083307B"/>
    <w:rsid w:val="408EA92F"/>
    <w:rsid w:val="409BA082"/>
    <w:rsid w:val="40A7E7A4"/>
    <w:rsid w:val="40ABBA62"/>
    <w:rsid w:val="40AD5C1F"/>
    <w:rsid w:val="40AD6707"/>
    <w:rsid w:val="40B11713"/>
    <w:rsid w:val="40B2CAA1"/>
    <w:rsid w:val="40B5D105"/>
    <w:rsid w:val="40BA9F42"/>
    <w:rsid w:val="40BD61C9"/>
    <w:rsid w:val="40BF4941"/>
    <w:rsid w:val="40C0948A"/>
    <w:rsid w:val="40C78F6F"/>
    <w:rsid w:val="40CB141F"/>
    <w:rsid w:val="40D5AA94"/>
    <w:rsid w:val="40D72790"/>
    <w:rsid w:val="40D9529F"/>
    <w:rsid w:val="40E209BF"/>
    <w:rsid w:val="40E49B8C"/>
    <w:rsid w:val="41068471"/>
    <w:rsid w:val="410F4448"/>
    <w:rsid w:val="4110A475"/>
    <w:rsid w:val="41175078"/>
    <w:rsid w:val="411F8567"/>
    <w:rsid w:val="4121BE23"/>
    <w:rsid w:val="412DFC3A"/>
    <w:rsid w:val="41315B17"/>
    <w:rsid w:val="4141CADA"/>
    <w:rsid w:val="41429B1A"/>
    <w:rsid w:val="414A8A97"/>
    <w:rsid w:val="414C82FA"/>
    <w:rsid w:val="4151A0D7"/>
    <w:rsid w:val="41525B07"/>
    <w:rsid w:val="415A199C"/>
    <w:rsid w:val="415C4FC3"/>
    <w:rsid w:val="415F8513"/>
    <w:rsid w:val="416BE4A7"/>
    <w:rsid w:val="416EF553"/>
    <w:rsid w:val="417BD99D"/>
    <w:rsid w:val="417E9BF4"/>
    <w:rsid w:val="4182729D"/>
    <w:rsid w:val="4184416B"/>
    <w:rsid w:val="418ED09A"/>
    <w:rsid w:val="419250CB"/>
    <w:rsid w:val="4193419A"/>
    <w:rsid w:val="419B6EA7"/>
    <w:rsid w:val="419F2B2F"/>
    <w:rsid w:val="41B3C711"/>
    <w:rsid w:val="41D15E48"/>
    <w:rsid w:val="41D7DF2F"/>
    <w:rsid w:val="41DAD8D9"/>
    <w:rsid w:val="41DB361B"/>
    <w:rsid w:val="41DC21F3"/>
    <w:rsid w:val="41E521FE"/>
    <w:rsid w:val="41E53685"/>
    <w:rsid w:val="41F56EA8"/>
    <w:rsid w:val="41F6CE10"/>
    <w:rsid w:val="42013EFB"/>
    <w:rsid w:val="4202054C"/>
    <w:rsid w:val="4209F13E"/>
    <w:rsid w:val="420BF878"/>
    <w:rsid w:val="420D0D23"/>
    <w:rsid w:val="420F1760"/>
    <w:rsid w:val="421128FD"/>
    <w:rsid w:val="422E675A"/>
    <w:rsid w:val="4230678C"/>
    <w:rsid w:val="42312BA4"/>
    <w:rsid w:val="4238101F"/>
    <w:rsid w:val="423F6482"/>
    <w:rsid w:val="424D4018"/>
    <w:rsid w:val="425116F7"/>
    <w:rsid w:val="42532010"/>
    <w:rsid w:val="4256A6D4"/>
    <w:rsid w:val="425F7C93"/>
    <w:rsid w:val="426CA7CC"/>
    <w:rsid w:val="42760840"/>
    <w:rsid w:val="427D0377"/>
    <w:rsid w:val="427DE2B4"/>
    <w:rsid w:val="428106A1"/>
    <w:rsid w:val="42986C39"/>
    <w:rsid w:val="42AB82C8"/>
    <w:rsid w:val="42AF99EB"/>
    <w:rsid w:val="42B1BE5F"/>
    <w:rsid w:val="42B65C3F"/>
    <w:rsid w:val="42BAF35F"/>
    <w:rsid w:val="42C48FE2"/>
    <w:rsid w:val="42CE8E86"/>
    <w:rsid w:val="42D46EF3"/>
    <w:rsid w:val="42D7A56B"/>
    <w:rsid w:val="42DF0AF6"/>
    <w:rsid w:val="42DF9837"/>
    <w:rsid w:val="42E32EEF"/>
    <w:rsid w:val="42E9F4DD"/>
    <w:rsid w:val="42F42BBB"/>
    <w:rsid w:val="42F8FC52"/>
    <w:rsid w:val="43052CF2"/>
    <w:rsid w:val="43070BFA"/>
    <w:rsid w:val="430F72A1"/>
    <w:rsid w:val="43143C5E"/>
    <w:rsid w:val="431E8269"/>
    <w:rsid w:val="431E86B5"/>
    <w:rsid w:val="43237CD5"/>
    <w:rsid w:val="432F03EF"/>
    <w:rsid w:val="4338AEF7"/>
    <w:rsid w:val="433D7DB4"/>
    <w:rsid w:val="433EB1A5"/>
    <w:rsid w:val="43404911"/>
    <w:rsid w:val="43413D4A"/>
    <w:rsid w:val="4342FFC2"/>
    <w:rsid w:val="43449AE3"/>
    <w:rsid w:val="43457D3D"/>
    <w:rsid w:val="43484B28"/>
    <w:rsid w:val="43501052"/>
    <w:rsid w:val="4368680E"/>
    <w:rsid w:val="436B5CC7"/>
    <w:rsid w:val="436BEBBF"/>
    <w:rsid w:val="43702723"/>
    <w:rsid w:val="4372AB33"/>
    <w:rsid w:val="43805D26"/>
    <w:rsid w:val="4388AE7F"/>
    <w:rsid w:val="4395A862"/>
    <w:rsid w:val="439F9B00"/>
    <w:rsid w:val="43A1D8CB"/>
    <w:rsid w:val="43A39930"/>
    <w:rsid w:val="43A7F310"/>
    <w:rsid w:val="43B05AFA"/>
    <w:rsid w:val="43BC0F5F"/>
    <w:rsid w:val="43BDEE0A"/>
    <w:rsid w:val="43D994E2"/>
    <w:rsid w:val="43ECEB26"/>
    <w:rsid w:val="43EFE9F6"/>
    <w:rsid w:val="43F57531"/>
    <w:rsid w:val="43F710C7"/>
    <w:rsid w:val="43FF157F"/>
    <w:rsid w:val="440E2EEC"/>
    <w:rsid w:val="44112EDC"/>
    <w:rsid w:val="4415BBAC"/>
    <w:rsid w:val="441A779D"/>
    <w:rsid w:val="4422D6C3"/>
    <w:rsid w:val="44269FE7"/>
    <w:rsid w:val="442E851E"/>
    <w:rsid w:val="44316185"/>
    <w:rsid w:val="4449329B"/>
    <w:rsid w:val="445C9881"/>
    <w:rsid w:val="445D55D4"/>
    <w:rsid w:val="445E31D4"/>
    <w:rsid w:val="4460DE3C"/>
    <w:rsid w:val="44658578"/>
    <w:rsid w:val="4471002D"/>
    <w:rsid w:val="4475A838"/>
    <w:rsid w:val="447729B1"/>
    <w:rsid w:val="447A1171"/>
    <w:rsid w:val="447BA16D"/>
    <w:rsid w:val="4482D99E"/>
    <w:rsid w:val="448890E0"/>
    <w:rsid w:val="44A78668"/>
    <w:rsid w:val="44AC651A"/>
    <w:rsid w:val="44AD6316"/>
    <w:rsid w:val="44B63CB6"/>
    <w:rsid w:val="44C780CA"/>
    <w:rsid w:val="44C93EA5"/>
    <w:rsid w:val="44D39123"/>
    <w:rsid w:val="44DB1AF4"/>
    <w:rsid w:val="44E08410"/>
    <w:rsid w:val="44EF444D"/>
    <w:rsid w:val="44F17B48"/>
    <w:rsid w:val="44F2F300"/>
    <w:rsid w:val="44F821E7"/>
    <w:rsid w:val="44FC45A5"/>
    <w:rsid w:val="44FCB11C"/>
    <w:rsid w:val="45008EA5"/>
    <w:rsid w:val="4503B94A"/>
    <w:rsid w:val="4507C027"/>
    <w:rsid w:val="450EBABA"/>
    <w:rsid w:val="451A004D"/>
    <w:rsid w:val="451DECB1"/>
    <w:rsid w:val="4522735B"/>
    <w:rsid w:val="45246814"/>
    <w:rsid w:val="4526D263"/>
    <w:rsid w:val="452A03D2"/>
    <w:rsid w:val="452F4055"/>
    <w:rsid w:val="454D877E"/>
    <w:rsid w:val="454EB9EF"/>
    <w:rsid w:val="455AB857"/>
    <w:rsid w:val="456BCD4C"/>
    <w:rsid w:val="456C1DFA"/>
    <w:rsid w:val="457368F4"/>
    <w:rsid w:val="457DB8F4"/>
    <w:rsid w:val="45804F96"/>
    <w:rsid w:val="45825C5B"/>
    <w:rsid w:val="4584E0DA"/>
    <w:rsid w:val="45868CD0"/>
    <w:rsid w:val="458C0275"/>
    <w:rsid w:val="458E904E"/>
    <w:rsid w:val="459071D9"/>
    <w:rsid w:val="4591AE03"/>
    <w:rsid w:val="4596BE79"/>
    <w:rsid w:val="4598DE5E"/>
    <w:rsid w:val="45AB49D4"/>
    <w:rsid w:val="45B1200B"/>
    <w:rsid w:val="45B40951"/>
    <w:rsid w:val="45B8EF7A"/>
    <w:rsid w:val="45C2E7E0"/>
    <w:rsid w:val="45C31E48"/>
    <w:rsid w:val="45C96587"/>
    <w:rsid w:val="45CDABCC"/>
    <w:rsid w:val="45CEA65B"/>
    <w:rsid w:val="45D556E7"/>
    <w:rsid w:val="45E27F1C"/>
    <w:rsid w:val="45E2A9F7"/>
    <w:rsid w:val="45E33866"/>
    <w:rsid w:val="45E5018B"/>
    <w:rsid w:val="45E56069"/>
    <w:rsid w:val="45ECF2A8"/>
    <w:rsid w:val="45F6D54B"/>
    <w:rsid w:val="45F9EB20"/>
    <w:rsid w:val="45FA9F1D"/>
    <w:rsid w:val="45FEF748"/>
    <w:rsid w:val="4601E140"/>
    <w:rsid w:val="460D4113"/>
    <w:rsid w:val="460D764D"/>
    <w:rsid w:val="46163C95"/>
    <w:rsid w:val="46191806"/>
    <w:rsid w:val="461B254C"/>
    <w:rsid w:val="462C673D"/>
    <w:rsid w:val="462E82DA"/>
    <w:rsid w:val="4635B11F"/>
    <w:rsid w:val="46388C2C"/>
    <w:rsid w:val="464CEB03"/>
    <w:rsid w:val="465289DA"/>
    <w:rsid w:val="4655A57A"/>
    <w:rsid w:val="46565AE2"/>
    <w:rsid w:val="4662508E"/>
    <w:rsid w:val="46693FC1"/>
    <w:rsid w:val="467BB195"/>
    <w:rsid w:val="46839694"/>
    <w:rsid w:val="468E3262"/>
    <w:rsid w:val="46956F44"/>
    <w:rsid w:val="46982FAA"/>
    <w:rsid w:val="46A4A67D"/>
    <w:rsid w:val="46A517AF"/>
    <w:rsid w:val="46B09E10"/>
    <w:rsid w:val="46B7811D"/>
    <w:rsid w:val="46C5DF11"/>
    <w:rsid w:val="46C772F8"/>
    <w:rsid w:val="46CCDD0C"/>
    <w:rsid w:val="46D02897"/>
    <w:rsid w:val="46D0B35F"/>
    <w:rsid w:val="46D30943"/>
    <w:rsid w:val="46D37034"/>
    <w:rsid w:val="46D3A1D9"/>
    <w:rsid w:val="46D87A84"/>
    <w:rsid w:val="46DBBE3F"/>
    <w:rsid w:val="46EEFE4F"/>
    <w:rsid w:val="46F06753"/>
    <w:rsid w:val="46F61F9B"/>
    <w:rsid w:val="46F99652"/>
    <w:rsid w:val="46FB26B6"/>
    <w:rsid w:val="46FFB6D5"/>
    <w:rsid w:val="4700AE89"/>
    <w:rsid w:val="4706A0A2"/>
    <w:rsid w:val="4708B641"/>
    <w:rsid w:val="470BC65B"/>
    <w:rsid w:val="4712186B"/>
    <w:rsid w:val="47143D2C"/>
    <w:rsid w:val="471E2CBC"/>
    <w:rsid w:val="471F863E"/>
    <w:rsid w:val="4725609E"/>
    <w:rsid w:val="4728F66F"/>
    <w:rsid w:val="4729CD55"/>
    <w:rsid w:val="4737787D"/>
    <w:rsid w:val="473F294A"/>
    <w:rsid w:val="474752FE"/>
    <w:rsid w:val="4748D1A3"/>
    <w:rsid w:val="4748DDD4"/>
    <w:rsid w:val="474A500C"/>
    <w:rsid w:val="474ADBC2"/>
    <w:rsid w:val="474E8D89"/>
    <w:rsid w:val="475CDC7B"/>
    <w:rsid w:val="47601F71"/>
    <w:rsid w:val="47632A45"/>
    <w:rsid w:val="476BD14D"/>
    <w:rsid w:val="476C4686"/>
    <w:rsid w:val="476FD632"/>
    <w:rsid w:val="4776035B"/>
    <w:rsid w:val="4777138D"/>
    <w:rsid w:val="4777DBA2"/>
    <w:rsid w:val="478C65AE"/>
    <w:rsid w:val="478DB981"/>
    <w:rsid w:val="47A00EC8"/>
    <w:rsid w:val="47A2DE88"/>
    <w:rsid w:val="47A6B250"/>
    <w:rsid w:val="47AFA6F4"/>
    <w:rsid w:val="47B0D23A"/>
    <w:rsid w:val="47B698DE"/>
    <w:rsid w:val="47C0E307"/>
    <w:rsid w:val="47C586DC"/>
    <w:rsid w:val="47C79069"/>
    <w:rsid w:val="47C7E9FF"/>
    <w:rsid w:val="47CE755E"/>
    <w:rsid w:val="47D25393"/>
    <w:rsid w:val="47E5A80A"/>
    <w:rsid w:val="47EC5D6B"/>
    <w:rsid w:val="47F5938A"/>
    <w:rsid w:val="47FB9458"/>
    <w:rsid w:val="47FBF0BA"/>
    <w:rsid w:val="480585C8"/>
    <w:rsid w:val="4805D877"/>
    <w:rsid w:val="4812C625"/>
    <w:rsid w:val="48138BF2"/>
    <w:rsid w:val="4819108E"/>
    <w:rsid w:val="4824B130"/>
    <w:rsid w:val="4828F590"/>
    <w:rsid w:val="482ACDD4"/>
    <w:rsid w:val="482B2A9B"/>
    <w:rsid w:val="483BD691"/>
    <w:rsid w:val="483DB475"/>
    <w:rsid w:val="48585D12"/>
    <w:rsid w:val="485CE8D6"/>
    <w:rsid w:val="485EA10D"/>
    <w:rsid w:val="487573C9"/>
    <w:rsid w:val="487797D2"/>
    <w:rsid w:val="487954D3"/>
    <w:rsid w:val="487EF6CD"/>
    <w:rsid w:val="4883E94C"/>
    <w:rsid w:val="488EA875"/>
    <w:rsid w:val="488F5E3B"/>
    <w:rsid w:val="4890AE3C"/>
    <w:rsid w:val="48A02534"/>
    <w:rsid w:val="48A15B25"/>
    <w:rsid w:val="48A39B7A"/>
    <w:rsid w:val="48A530A3"/>
    <w:rsid w:val="48A8980B"/>
    <w:rsid w:val="48AD593A"/>
    <w:rsid w:val="48AD8CFE"/>
    <w:rsid w:val="48BC5BBB"/>
    <w:rsid w:val="48C122FB"/>
    <w:rsid w:val="48C1EA5D"/>
    <w:rsid w:val="48C21A77"/>
    <w:rsid w:val="48C5CA0C"/>
    <w:rsid w:val="48C7AC03"/>
    <w:rsid w:val="48D1753D"/>
    <w:rsid w:val="48D9E8B3"/>
    <w:rsid w:val="48DC4446"/>
    <w:rsid w:val="48DD8812"/>
    <w:rsid w:val="48EAE2A2"/>
    <w:rsid w:val="48F421E4"/>
    <w:rsid w:val="48F42CB7"/>
    <w:rsid w:val="48FCAB19"/>
    <w:rsid w:val="4904E76E"/>
    <w:rsid w:val="491710DD"/>
    <w:rsid w:val="4918F2F0"/>
    <w:rsid w:val="491CEA9F"/>
    <w:rsid w:val="4922922F"/>
    <w:rsid w:val="492DDAD5"/>
    <w:rsid w:val="4934734E"/>
    <w:rsid w:val="4940E2C9"/>
    <w:rsid w:val="494835E2"/>
    <w:rsid w:val="494D43F5"/>
    <w:rsid w:val="494F41F7"/>
    <w:rsid w:val="49512579"/>
    <w:rsid w:val="49558F9F"/>
    <w:rsid w:val="495A78AC"/>
    <w:rsid w:val="495AF349"/>
    <w:rsid w:val="495FFFBF"/>
    <w:rsid w:val="4962895D"/>
    <w:rsid w:val="496675EB"/>
    <w:rsid w:val="49693F31"/>
    <w:rsid w:val="496BCC62"/>
    <w:rsid w:val="497598AA"/>
    <w:rsid w:val="49843A53"/>
    <w:rsid w:val="498CA451"/>
    <w:rsid w:val="49984BC1"/>
    <w:rsid w:val="499E6FFB"/>
    <w:rsid w:val="49A19B1D"/>
    <w:rsid w:val="49AAF724"/>
    <w:rsid w:val="49BEC3F9"/>
    <w:rsid w:val="49C5FC95"/>
    <w:rsid w:val="49C7DB66"/>
    <w:rsid w:val="49D3CAD1"/>
    <w:rsid w:val="49D7DFE5"/>
    <w:rsid w:val="49E47151"/>
    <w:rsid w:val="49F86EAB"/>
    <w:rsid w:val="4A0219FF"/>
    <w:rsid w:val="4A0403F2"/>
    <w:rsid w:val="4A04F470"/>
    <w:rsid w:val="4A06DDB3"/>
    <w:rsid w:val="4A0ACB76"/>
    <w:rsid w:val="4A161E71"/>
    <w:rsid w:val="4A18264D"/>
    <w:rsid w:val="4A1E5600"/>
    <w:rsid w:val="4A1F65CB"/>
    <w:rsid w:val="4A200AAC"/>
    <w:rsid w:val="4A27263A"/>
    <w:rsid w:val="4A27C552"/>
    <w:rsid w:val="4A3DFF50"/>
    <w:rsid w:val="4A437819"/>
    <w:rsid w:val="4A4C7692"/>
    <w:rsid w:val="4A52689B"/>
    <w:rsid w:val="4A5A81A0"/>
    <w:rsid w:val="4A5D317E"/>
    <w:rsid w:val="4A5DEAD8"/>
    <w:rsid w:val="4A5EF24E"/>
    <w:rsid w:val="4A62E676"/>
    <w:rsid w:val="4A65ABE3"/>
    <w:rsid w:val="4A773317"/>
    <w:rsid w:val="4A7A9F0B"/>
    <w:rsid w:val="4A9C89B4"/>
    <w:rsid w:val="4AA0899A"/>
    <w:rsid w:val="4AA286E6"/>
    <w:rsid w:val="4AA37E97"/>
    <w:rsid w:val="4AA53616"/>
    <w:rsid w:val="4AA766F0"/>
    <w:rsid w:val="4AA9180C"/>
    <w:rsid w:val="4AB7FF21"/>
    <w:rsid w:val="4AC01DA2"/>
    <w:rsid w:val="4AC1BE64"/>
    <w:rsid w:val="4AC2B812"/>
    <w:rsid w:val="4AC56E53"/>
    <w:rsid w:val="4AC5BA78"/>
    <w:rsid w:val="4AC5D247"/>
    <w:rsid w:val="4ACEC5D8"/>
    <w:rsid w:val="4AD471C2"/>
    <w:rsid w:val="4AE0275B"/>
    <w:rsid w:val="4AEDD007"/>
    <w:rsid w:val="4AF684E6"/>
    <w:rsid w:val="4B099475"/>
    <w:rsid w:val="4B12D532"/>
    <w:rsid w:val="4B1C8E5F"/>
    <w:rsid w:val="4B1F8B98"/>
    <w:rsid w:val="4B398057"/>
    <w:rsid w:val="4B39F7E6"/>
    <w:rsid w:val="4B3A405C"/>
    <w:rsid w:val="4B3B9912"/>
    <w:rsid w:val="4B3D268A"/>
    <w:rsid w:val="4B3D884A"/>
    <w:rsid w:val="4B51BAEB"/>
    <w:rsid w:val="4B66343F"/>
    <w:rsid w:val="4B6B61F4"/>
    <w:rsid w:val="4B6E47E7"/>
    <w:rsid w:val="4B7C4D83"/>
    <w:rsid w:val="4B853914"/>
    <w:rsid w:val="4B90AD2A"/>
    <w:rsid w:val="4B90F789"/>
    <w:rsid w:val="4B94C6B7"/>
    <w:rsid w:val="4B98978E"/>
    <w:rsid w:val="4B9C076B"/>
    <w:rsid w:val="4BA1FD0A"/>
    <w:rsid w:val="4BB18076"/>
    <w:rsid w:val="4BB47A2E"/>
    <w:rsid w:val="4BB5220F"/>
    <w:rsid w:val="4BBED566"/>
    <w:rsid w:val="4BBF4E89"/>
    <w:rsid w:val="4BCBE4CF"/>
    <w:rsid w:val="4BD1EC4D"/>
    <w:rsid w:val="4BD712D0"/>
    <w:rsid w:val="4BDD31DA"/>
    <w:rsid w:val="4BE09623"/>
    <w:rsid w:val="4BEAC8D0"/>
    <w:rsid w:val="4BEC7352"/>
    <w:rsid w:val="4BF0B372"/>
    <w:rsid w:val="4BFD32CA"/>
    <w:rsid w:val="4C01A37A"/>
    <w:rsid w:val="4C15B427"/>
    <w:rsid w:val="4C1B87D3"/>
    <w:rsid w:val="4C1D9803"/>
    <w:rsid w:val="4C1E9FAD"/>
    <w:rsid w:val="4C1EE0D7"/>
    <w:rsid w:val="4C25119F"/>
    <w:rsid w:val="4C2C0375"/>
    <w:rsid w:val="4C32704C"/>
    <w:rsid w:val="4C451D9E"/>
    <w:rsid w:val="4C4879F3"/>
    <w:rsid w:val="4C4B6FCD"/>
    <w:rsid w:val="4C4C4927"/>
    <w:rsid w:val="4C563C38"/>
    <w:rsid w:val="4C5B8804"/>
    <w:rsid w:val="4C6096E0"/>
    <w:rsid w:val="4C62D3B0"/>
    <w:rsid w:val="4C65501D"/>
    <w:rsid w:val="4C743FAF"/>
    <w:rsid w:val="4C766F72"/>
    <w:rsid w:val="4C7C9B90"/>
    <w:rsid w:val="4C7EB2EB"/>
    <w:rsid w:val="4C7FC737"/>
    <w:rsid w:val="4C838ECB"/>
    <w:rsid w:val="4C847D53"/>
    <w:rsid w:val="4C8EF15D"/>
    <w:rsid w:val="4C92E6DB"/>
    <w:rsid w:val="4C940440"/>
    <w:rsid w:val="4C9FAB43"/>
    <w:rsid w:val="4CA581E5"/>
    <w:rsid w:val="4CA6BEB0"/>
    <w:rsid w:val="4CA8CF54"/>
    <w:rsid w:val="4CBFF3F4"/>
    <w:rsid w:val="4CC01599"/>
    <w:rsid w:val="4CC72EED"/>
    <w:rsid w:val="4CCC6E97"/>
    <w:rsid w:val="4CCC8E3A"/>
    <w:rsid w:val="4CD6E264"/>
    <w:rsid w:val="4CD7CA59"/>
    <w:rsid w:val="4CDC365C"/>
    <w:rsid w:val="4CE8AD97"/>
    <w:rsid w:val="4CE9434C"/>
    <w:rsid w:val="4CEDFE6D"/>
    <w:rsid w:val="4CF44D09"/>
    <w:rsid w:val="4CF54FEB"/>
    <w:rsid w:val="4CF79579"/>
    <w:rsid w:val="4CF7C8F3"/>
    <w:rsid w:val="4CFDD0FB"/>
    <w:rsid w:val="4D0B215C"/>
    <w:rsid w:val="4D23F86F"/>
    <w:rsid w:val="4D28AC71"/>
    <w:rsid w:val="4D2F25B1"/>
    <w:rsid w:val="4D59B0A3"/>
    <w:rsid w:val="4D5E5EFB"/>
    <w:rsid w:val="4D5F5567"/>
    <w:rsid w:val="4D601AA9"/>
    <w:rsid w:val="4D615C91"/>
    <w:rsid w:val="4D622AE0"/>
    <w:rsid w:val="4D78C8F5"/>
    <w:rsid w:val="4D790446"/>
    <w:rsid w:val="4D88171D"/>
    <w:rsid w:val="4D8BC18B"/>
    <w:rsid w:val="4D958655"/>
    <w:rsid w:val="4D9A93FB"/>
    <w:rsid w:val="4DB4DA1A"/>
    <w:rsid w:val="4DB56A56"/>
    <w:rsid w:val="4DB95773"/>
    <w:rsid w:val="4DBA96A4"/>
    <w:rsid w:val="4DBB2F34"/>
    <w:rsid w:val="4DC1F472"/>
    <w:rsid w:val="4DCD37A2"/>
    <w:rsid w:val="4DD6CAB5"/>
    <w:rsid w:val="4DD95982"/>
    <w:rsid w:val="4DDF07B2"/>
    <w:rsid w:val="4DE1F31A"/>
    <w:rsid w:val="4DF3C691"/>
    <w:rsid w:val="4DFEFBA2"/>
    <w:rsid w:val="4E000ABA"/>
    <w:rsid w:val="4E032C05"/>
    <w:rsid w:val="4E0D5F52"/>
    <w:rsid w:val="4E117B42"/>
    <w:rsid w:val="4E1C3CBD"/>
    <w:rsid w:val="4E1D55B1"/>
    <w:rsid w:val="4E227B6A"/>
    <w:rsid w:val="4E3E4591"/>
    <w:rsid w:val="4E3F350C"/>
    <w:rsid w:val="4E3FA0F2"/>
    <w:rsid w:val="4E41C82B"/>
    <w:rsid w:val="4E474F58"/>
    <w:rsid w:val="4E4BACB1"/>
    <w:rsid w:val="4E5421A3"/>
    <w:rsid w:val="4E57ABEE"/>
    <w:rsid w:val="4E607440"/>
    <w:rsid w:val="4E6533F7"/>
    <w:rsid w:val="4E69AC1D"/>
    <w:rsid w:val="4E7CD3CE"/>
    <w:rsid w:val="4E8117DE"/>
    <w:rsid w:val="4E837ACF"/>
    <w:rsid w:val="4E8739B2"/>
    <w:rsid w:val="4E88F47E"/>
    <w:rsid w:val="4E8A7A67"/>
    <w:rsid w:val="4E8B6EF1"/>
    <w:rsid w:val="4E9732B1"/>
    <w:rsid w:val="4E9E6DD4"/>
    <w:rsid w:val="4E9FB232"/>
    <w:rsid w:val="4EA02A2C"/>
    <w:rsid w:val="4EA58BCA"/>
    <w:rsid w:val="4EAA4218"/>
    <w:rsid w:val="4EAF96F1"/>
    <w:rsid w:val="4EB51BE6"/>
    <w:rsid w:val="4EB9B347"/>
    <w:rsid w:val="4EBB3DCE"/>
    <w:rsid w:val="4EBFF504"/>
    <w:rsid w:val="4EC575F4"/>
    <w:rsid w:val="4ECABC2F"/>
    <w:rsid w:val="4ECDF0DC"/>
    <w:rsid w:val="4ECE1F5B"/>
    <w:rsid w:val="4ECF1ACD"/>
    <w:rsid w:val="4ED0AD3C"/>
    <w:rsid w:val="4ED19E38"/>
    <w:rsid w:val="4ED1EE21"/>
    <w:rsid w:val="4EDFB629"/>
    <w:rsid w:val="4EE03F8F"/>
    <w:rsid w:val="4EE3105B"/>
    <w:rsid w:val="4EE97D14"/>
    <w:rsid w:val="4EF5325F"/>
    <w:rsid w:val="4EF6F731"/>
    <w:rsid w:val="4EF82BB4"/>
    <w:rsid w:val="4EF84FBE"/>
    <w:rsid w:val="4EFBE297"/>
    <w:rsid w:val="4F006FFF"/>
    <w:rsid w:val="4F058247"/>
    <w:rsid w:val="4F08E971"/>
    <w:rsid w:val="4F1303B2"/>
    <w:rsid w:val="4F178C11"/>
    <w:rsid w:val="4F18CD36"/>
    <w:rsid w:val="4F257FFB"/>
    <w:rsid w:val="4F2634E0"/>
    <w:rsid w:val="4F26E6D5"/>
    <w:rsid w:val="4F2DA38C"/>
    <w:rsid w:val="4F35DBB5"/>
    <w:rsid w:val="4F418485"/>
    <w:rsid w:val="4F58853E"/>
    <w:rsid w:val="4F66CC34"/>
    <w:rsid w:val="4F6819A9"/>
    <w:rsid w:val="4F7123CB"/>
    <w:rsid w:val="4F78B37F"/>
    <w:rsid w:val="4F7A28D8"/>
    <w:rsid w:val="4F878090"/>
    <w:rsid w:val="4F87D15F"/>
    <w:rsid w:val="4F89F370"/>
    <w:rsid w:val="4F8F96F2"/>
    <w:rsid w:val="4F9D1BDD"/>
    <w:rsid w:val="4F9E32A6"/>
    <w:rsid w:val="4F9F66F1"/>
    <w:rsid w:val="4F9F7E06"/>
    <w:rsid w:val="4F9F91FC"/>
    <w:rsid w:val="4FA4186D"/>
    <w:rsid w:val="4FA639EF"/>
    <w:rsid w:val="4FA83270"/>
    <w:rsid w:val="4FA8EC9F"/>
    <w:rsid w:val="4FAD6AD4"/>
    <w:rsid w:val="4FAEF3F0"/>
    <w:rsid w:val="4FB2FCF2"/>
    <w:rsid w:val="4FB55954"/>
    <w:rsid w:val="4FB58A30"/>
    <w:rsid w:val="4FC2EB24"/>
    <w:rsid w:val="4FCEA4F8"/>
    <w:rsid w:val="4FD7500C"/>
    <w:rsid w:val="4FDDAA85"/>
    <w:rsid w:val="4FEBE108"/>
    <w:rsid w:val="4FEF47CE"/>
    <w:rsid w:val="500125DA"/>
    <w:rsid w:val="5004AFAD"/>
    <w:rsid w:val="500991C9"/>
    <w:rsid w:val="500A2E44"/>
    <w:rsid w:val="50143426"/>
    <w:rsid w:val="5025B934"/>
    <w:rsid w:val="502698B5"/>
    <w:rsid w:val="502B117B"/>
    <w:rsid w:val="50300414"/>
    <w:rsid w:val="50345A27"/>
    <w:rsid w:val="503D268A"/>
    <w:rsid w:val="504B62CA"/>
    <w:rsid w:val="504D009B"/>
    <w:rsid w:val="50570532"/>
    <w:rsid w:val="505A2D84"/>
    <w:rsid w:val="5069C13D"/>
    <w:rsid w:val="506EC595"/>
    <w:rsid w:val="5077FE4E"/>
    <w:rsid w:val="507DBC21"/>
    <w:rsid w:val="50890499"/>
    <w:rsid w:val="509BC95F"/>
    <w:rsid w:val="50A51E2C"/>
    <w:rsid w:val="50A58271"/>
    <w:rsid w:val="50AC8BEE"/>
    <w:rsid w:val="50AD6B44"/>
    <w:rsid w:val="50B1555B"/>
    <w:rsid w:val="50B96113"/>
    <w:rsid w:val="50BF14C0"/>
    <w:rsid w:val="50C8FAB1"/>
    <w:rsid w:val="50C9AF54"/>
    <w:rsid w:val="50C9AF60"/>
    <w:rsid w:val="50CC7469"/>
    <w:rsid w:val="50CF893E"/>
    <w:rsid w:val="50D93D5A"/>
    <w:rsid w:val="50DCD687"/>
    <w:rsid w:val="50DFC913"/>
    <w:rsid w:val="50E58E63"/>
    <w:rsid w:val="50F53F0B"/>
    <w:rsid w:val="50F67454"/>
    <w:rsid w:val="50F9EA2D"/>
    <w:rsid w:val="5105823D"/>
    <w:rsid w:val="5109BC64"/>
    <w:rsid w:val="510A39B5"/>
    <w:rsid w:val="510E39B6"/>
    <w:rsid w:val="5111B0F6"/>
    <w:rsid w:val="5124F807"/>
    <w:rsid w:val="512AEE83"/>
    <w:rsid w:val="512E2E5A"/>
    <w:rsid w:val="5134015F"/>
    <w:rsid w:val="51344FE9"/>
    <w:rsid w:val="5137548B"/>
    <w:rsid w:val="5149DB97"/>
    <w:rsid w:val="51507AEE"/>
    <w:rsid w:val="5152BAA0"/>
    <w:rsid w:val="515C3531"/>
    <w:rsid w:val="515ED6C9"/>
    <w:rsid w:val="5161FC9F"/>
    <w:rsid w:val="5162CECD"/>
    <w:rsid w:val="5175A23A"/>
    <w:rsid w:val="517675DC"/>
    <w:rsid w:val="5181AD6C"/>
    <w:rsid w:val="51878A59"/>
    <w:rsid w:val="5189A25D"/>
    <w:rsid w:val="5190E319"/>
    <w:rsid w:val="51933FB1"/>
    <w:rsid w:val="51951F2A"/>
    <w:rsid w:val="5198C1CB"/>
    <w:rsid w:val="51A09C99"/>
    <w:rsid w:val="51A0B7B9"/>
    <w:rsid w:val="51A8913B"/>
    <w:rsid w:val="51AD1F7D"/>
    <w:rsid w:val="51B7E01D"/>
    <w:rsid w:val="51C0C1C0"/>
    <w:rsid w:val="51C2AD24"/>
    <w:rsid w:val="51C92400"/>
    <w:rsid w:val="51CEA146"/>
    <w:rsid w:val="51D5E16F"/>
    <w:rsid w:val="51DAF2CB"/>
    <w:rsid w:val="51F1EB6B"/>
    <w:rsid w:val="51F4E00B"/>
    <w:rsid w:val="51F57CB6"/>
    <w:rsid w:val="51FBAF6E"/>
    <w:rsid w:val="51FF00E9"/>
    <w:rsid w:val="51FF6E40"/>
    <w:rsid w:val="5204337D"/>
    <w:rsid w:val="5208312B"/>
    <w:rsid w:val="5215DDEF"/>
    <w:rsid w:val="5217F3DB"/>
    <w:rsid w:val="521EE11D"/>
    <w:rsid w:val="522930CD"/>
    <w:rsid w:val="523015BF"/>
    <w:rsid w:val="523A7A01"/>
    <w:rsid w:val="523B63CC"/>
    <w:rsid w:val="52400883"/>
    <w:rsid w:val="52447BDE"/>
    <w:rsid w:val="524499EC"/>
    <w:rsid w:val="5245D46E"/>
    <w:rsid w:val="5246478B"/>
    <w:rsid w:val="524685B3"/>
    <w:rsid w:val="5246E985"/>
    <w:rsid w:val="524C7071"/>
    <w:rsid w:val="52500BD4"/>
    <w:rsid w:val="5250A54E"/>
    <w:rsid w:val="52591FE7"/>
    <w:rsid w:val="525AEB16"/>
    <w:rsid w:val="52624217"/>
    <w:rsid w:val="526532B3"/>
    <w:rsid w:val="526BC490"/>
    <w:rsid w:val="5270AE6E"/>
    <w:rsid w:val="5270CD39"/>
    <w:rsid w:val="5270E4FE"/>
    <w:rsid w:val="5275CC70"/>
    <w:rsid w:val="5279692B"/>
    <w:rsid w:val="529717C0"/>
    <w:rsid w:val="529ECA98"/>
    <w:rsid w:val="529F4F03"/>
    <w:rsid w:val="52A60C74"/>
    <w:rsid w:val="52B0AB94"/>
    <w:rsid w:val="52B2B13F"/>
    <w:rsid w:val="52B91F67"/>
    <w:rsid w:val="52BD03B7"/>
    <w:rsid w:val="52BE53B4"/>
    <w:rsid w:val="52C1C4C5"/>
    <w:rsid w:val="52CA247C"/>
    <w:rsid w:val="52D67E6A"/>
    <w:rsid w:val="52DD8674"/>
    <w:rsid w:val="52E03D71"/>
    <w:rsid w:val="52E04C2C"/>
    <w:rsid w:val="52E8B411"/>
    <w:rsid w:val="52EC3BDF"/>
    <w:rsid w:val="52EE0E31"/>
    <w:rsid w:val="52F67BA9"/>
    <w:rsid w:val="53168EC5"/>
    <w:rsid w:val="531C968A"/>
    <w:rsid w:val="532A5C24"/>
    <w:rsid w:val="53316435"/>
    <w:rsid w:val="53325737"/>
    <w:rsid w:val="53366BB6"/>
    <w:rsid w:val="533E9B4B"/>
    <w:rsid w:val="5343920E"/>
    <w:rsid w:val="5351B03E"/>
    <w:rsid w:val="535A94F3"/>
    <w:rsid w:val="535D4B6E"/>
    <w:rsid w:val="535EFB22"/>
    <w:rsid w:val="536042EF"/>
    <w:rsid w:val="536B089A"/>
    <w:rsid w:val="536BA9D6"/>
    <w:rsid w:val="53767F56"/>
    <w:rsid w:val="537E0426"/>
    <w:rsid w:val="5381B362"/>
    <w:rsid w:val="5390BA3F"/>
    <w:rsid w:val="5394D22D"/>
    <w:rsid w:val="53AB463F"/>
    <w:rsid w:val="53B56985"/>
    <w:rsid w:val="53D5138D"/>
    <w:rsid w:val="53D52CF5"/>
    <w:rsid w:val="53D5F0EE"/>
    <w:rsid w:val="53DC1191"/>
    <w:rsid w:val="53E11347"/>
    <w:rsid w:val="53E88DC3"/>
    <w:rsid w:val="54037364"/>
    <w:rsid w:val="5405768B"/>
    <w:rsid w:val="54061B82"/>
    <w:rsid w:val="54064FBD"/>
    <w:rsid w:val="540C2FDC"/>
    <w:rsid w:val="540E2DDB"/>
    <w:rsid w:val="54112DC8"/>
    <w:rsid w:val="541C4DBB"/>
    <w:rsid w:val="54222955"/>
    <w:rsid w:val="542263D1"/>
    <w:rsid w:val="542A497A"/>
    <w:rsid w:val="542D0A96"/>
    <w:rsid w:val="542F6CC0"/>
    <w:rsid w:val="54301DE8"/>
    <w:rsid w:val="5435B326"/>
    <w:rsid w:val="543676C4"/>
    <w:rsid w:val="5437442E"/>
    <w:rsid w:val="543A0179"/>
    <w:rsid w:val="5449974A"/>
    <w:rsid w:val="544B4C0E"/>
    <w:rsid w:val="5455CD5D"/>
    <w:rsid w:val="54619AB0"/>
    <w:rsid w:val="546311B8"/>
    <w:rsid w:val="546557D7"/>
    <w:rsid w:val="547208E2"/>
    <w:rsid w:val="54841682"/>
    <w:rsid w:val="5489E7D3"/>
    <w:rsid w:val="548A99B1"/>
    <w:rsid w:val="548D5E7D"/>
    <w:rsid w:val="548F58A9"/>
    <w:rsid w:val="5491D7DF"/>
    <w:rsid w:val="5494EF53"/>
    <w:rsid w:val="549C89DC"/>
    <w:rsid w:val="549E5D81"/>
    <w:rsid w:val="54A8679A"/>
    <w:rsid w:val="54AC7680"/>
    <w:rsid w:val="54AC9CEC"/>
    <w:rsid w:val="54B37301"/>
    <w:rsid w:val="54CB82D8"/>
    <w:rsid w:val="54DF0DA5"/>
    <w:rsid w:val="54E0CE4D"/>
    <w:rsid w:val="54E81FD9"/>
    <w:rsid w:val="54E8ABBC"/>
    <w:rsid w:val="54F0AD48"/>
    <w:rsid w:val="54F53E24"/>
    <w:rsid w:val="54FC2A70"/>
    <w:rsid w:val="54FC8A05"/>
    <w:rsid w:val="54FCE173"/>
    <w:rsid w:val="54FE6AFA"/>
    <w:rsid w:val="5500E939"/>
    <w:rsid w:val="550A4C35"/>
    <w:rsid w:val="550C2820"/>
    <w:rsid w:val="5513FE5E"/>
    <w:rsid w:val="5514279D"/>
    <w:rsid w:val="5516228C"/>
    <w:rsid w:val="55167A9D"/>
    <w:rsid w:val="55298DE9"/>
    <w:rsid w:val="552AEAAB"/>
    <w:rsid w:val="552D2456"/>
    <w:rsid w:val="55340F5B"/>
    <w:rsid w:val="553D0D64"/>
    <w:rsid w:val="555139E6"/>
    <w:rsid w:val="556575E3"/>
    <w:rsid w:val="556C1E80"/>
    <w:rsid w:val="55741BC6"/>
    <w:rsid w:val="55748584"/>
    <w:rsid w:val="55968725"/>
    <w:rsid w:val="559E7488"/>
    <w:rsid w:val="55A43290"/>
    <w:rsid w:val="55A738AD"/>
    <w:rsid w:val="55A885C0"/>
    <w:rsid w:val="55B310C5"/>
    <w:rsid w:val="55B5039E"/>
    <w:rsid w:val="55B759B1"/>
    <w:rsid w:val="55C221E9"/>
    <w:rsid w:val="55D11DB4"/>
    <w:rsid w:val="55D58427"/>
    <w:rsid w:val="55D837F9"/>
    <w:rsid w:val="55DBD38A"/>
    <w:rsid w:val="55DC993E"/>
    <w:rsid w:val="55E567D2"/>
    <w:rsid w:val="55F53993"/>
    <w:rsid w:val="55F55924"/>
    <w:rsid w:val="56003BAE"/>
    <w:rsid w:val="560916E1"/>
    <w:rsid w:val="56093909"/>
    <w:rsid w:val="5611234F"/>
    <w:rsid w:val="561D1EED"/>
    <w:rsid w:val="561D9DDF"/>
    <w:rsid w:val="561E7E7B"/>
    <w:rsid w:val="56203387"/>
    <w:rsid w:val="562BF6F0"/>
    <w:rsid w:val="562F0910"/>
    <w:rsid w:val="562F2761"/>
    <w:rsid w:val="562F45A2"/>
    <w:rsid w:val="56305299"/>
    <w:rsid w:val="56385907"/>
    <w:rsid w:val="5638C167"/>
    <w:rsid w:val="5641B839"/>
    <w:rsid w:val="564E5082"/>
    <w:rsid w:val="564FD45F"/>
    <w:rsid w:val="5656F1AA"/>
    <w:rsid w:val="565D4D52"/>
    <w:rsid w:val="565F5E58"/>
    <w:rsid w:val="56660435"/>
    <w:rsid w:val="56691C04"/>
    <w:rsid w:val="56693794"/>
    <w:rsid w:val="566D29AE"/>
    <w:rsid w:val="566FC8CA"/>
    <w:rsid w:val="56715009"/>
    <w:rsid w:val="5679FC45"/>
    <w:rsid w:val="567AC3D7"/>
    <w:rsid w:val="568291BA"/>
    <w:rsid w:val="56870761"/>
    <w:rsid w:val="568A282C"/>
    <w:rsid w:val="568C4FE6"/>
    <w:rsid w:val="56980D07"/>
    <w:rsid w:val="569CF455"/>
    <w:rsid w:val="56A3E1EC"/>
    <w:rsid w:val="56A729C8"/>
    <w:rsid w:val="56A770EC"/>
    <w:rsid w:val="56A9CF3C"/>
    <w:rsid w:val="56AE5A9A"/>
    <w:rsid w:val="56C52E5C"/>
    <w:rsid w:val="56C56741"/>
    <w:rsid w:val="56C69A91"/>
    <w:rsid w:val="56CBBA54"/>
    <w:rsid w:val="56D0A0D0"/>
    <w:rsid w:val="56D43E98"/>
    <w:rsid w:val="56D4A64F"/>
    <w:rsid w:val="56D59AD3"/>
    <w:rsid w:val="56D74AF2"/>
    <w:rsid w:val="56DD60A9"/>
    <w:rsid w:val="56E04A9B"/>
    <w:rsid w:val="56ED18B9"/>
    <w:rsid w:val="56F0255A"/>
    <w:rsid w:val="56F53621"/>
    <w:rsid w:val="56FBF7AA"/>
    <w:rsid w:val="56FC6030"/>
    <w:rsid w:val="57051B58"/>
    <w:rsid w:val="57087618"/>
    <w:rsid w:val="5713C357"/>
    <w:rsid w:val="571828EE"/>
    <w:rsid w:val="571833CC"/>
    <w:rsid w:val="572DA0BA"/>
    <w:rsid w:val="5730D0DE"/>
    <w:rsid w:val="573B1901"/>
    <w:rsid w:val="573D978E"/>
    <w:rsid w:val="57471A17"/>
    <w:rsid w:val="574795AE"/>
    <w:rsid w:val="574DC6AB"/>
    <w:rsid w:val="5751321A"/>
    <w:rsid w:val="5757F0DA"/>
    <w:rsid w:val="575C30E1"/>
    <w:rsid w:val="576879DB"/>
    <w:rsid w:val="576ABA30"/>
    <w:rsid w:val="576CF086"/>
    <w:rsid w:val="576F883F"/>
    <w:rsid w:val="5780A481"/>
    <w:rsid w:val="578DFF6C"/>
    <w:rsid w:val="579140B4"/>
    <w:rsid w:val="57976110"/>
    <w:rsid w:val="579CBB5A"/>
    <w:rsid w:val="57ABCAD1"/>
    <w:rsid w:val="57B08F61"/>
    <w:rsid w:val="57B1F0F4"/>
    <w:rsid w:val="57B22D91"/>
    <w:rsid w:val="57C412BA"/>
    <w:rsid w:val="57D1C76B"/>
    <w:rsid w:val="57D43CD9"/>
    <w:rsid w:val="57DC45C4"/>
    <w:rsid w:val="57DEC2EE"/>
    <w:rsid w:val="57E29794"/>
    <w:rsid w:val="57E9A322"/>
    <w:rsid w:val="57EE2634"/>
    <w:rsid w:val="57F858B5"/>
    <w:rsid w:val="57FB5249"/>
    <w:rsid w:val="57FC55FA"/>
    <w:rsid w:val="57FEE230"/>
    <w:rsid w:val="5800A405"/>
    <w:rsid w:val="5803B8B8"/>
    <w:rsid w:val="581338A4"/>
    <w:rsid w:val="581516E4"/>
    <w:rsid w:val="58170876"/>
    <w:rsid w:val="581EF0B7"/>
    <w:rsid w:val="581FF4E9"/>
    <w:rsid w:val="5825A135"/>
    <w:rsid w:val="58272CB8"/>
    <w:rsid w:val="582CAB1D"/>
    <w:rsid w:val="582E46C4"/>
    <w:rsid w:val="583033A1"/>
    <w:rsid w:val="5839364D"/>
    <w:rsid w:val="58477C20"/>
    <w:rsid w:val="584C170C"/>
    <w:rsid w:val="5853DEB6"/>
    <w:rsid w:val="58591DAB"/>
    <w:rsid w:val="585BA778"/>
    <w:rsid w:val="585C63B5"/>
    <w:rsid w:val="585D3123"/>
    <w:rsid w:val="585F0198"/>
    <w:rsid w:val="58645C6D"/>
    <w:rsid w:val="586A9F22"/>
    <w:rsid w:val="586B7829"/>
    <w:rsid w:val="58704765"/>
    <w:rsid w:val="587152EE"/>
    <w:rsid w:val="5881C25F"/>
    <w:rsid w:val="588FCC2D"/>
    <w:rsid w:val="58A94B1B"/>
    <w:rsid w:val="58A9E918"/>
    <w:rsid w:val="58B715EE"/>
    <w:rsid w:val="58B9B079"/>
    <w:rsid w:val="58BDC9BA"/>
    <w:rsid w:val="58CB072A"/>
    <w:rsid w:val="58D4D7B0"/>
    <w:rsid w:val="58D65432"/>
    <w:rsid w:val="58DE671B"/>
    <w:rsid w:val="58E02D02"/>
    <w:rsid w:val="58ED8BA9"/>
    <w:rsid w:val="58EEABAA"/>
    <w:rsid w:val="58F36D28"/>
    <w:rsid w:val="590499B6"/>
    <w:rsid w:val="590A3A6C"/>
    <w:rsid w:val="5917BCBA"/>
    <w:rsid w:val="5919B3F0"/>
    <w:rsid w:val="591DA3AA"/>
    <w:rsid w:val="591E7B05"/>
    <w:rsid w:val="592615D4"/>
    <w:rsid w:val="5931477A"/>
    <w:rsid w:val="59317706"/>
    <w:rsid w:val="594C1DA7"/>
    <w:rsid w:val="59507BC9"/>
    <w:rsid w:val="59507D62"/>
    <w:rsid w:val="595562AA"/>
    <w:rsid w:val="595AD075"/>
    <w:rsid w:val="595D45A3"/>
    <w:rsid w:val="59694153"/>
    <w:rsid w:val="5969761A"/>
    <w:rsid w:val="596AEFFE"/>
    <w:rsid w:val="596D2AD6"/>
    <w:rsid w:val="596EFDEE"/>
    <w:rsid w:val="596F1E8B"/>
    <w:rsid w:val="598DD58B"/>
    <w:rsid w:val="59A3A3E9"/>
    <w:rsid w:val="59A94A57"/>
    <w:rsid w:val="59B17F2D"/>
    <w:rsid w:val="59B3166C"/>
    <w:rsid w:val="59B3A747"/>
    <w:rsid w:val="59BE29F9"/>
    <w:rsid w:val="59BEFBEF"/>
    <w:rsid w:val="59C4C24A"/>
    <w:rsid w:val="59CDFD9A"/>
    <w:rsid w:val="59CE3B90"/>
    <w:rsid w:val="59D2834F"/>
    <w:rsid w:val="59E1D902"/>
    <w:rsid w:val="59E3DD16"/>
    <w:rsid w:val="59F8B99D"/>
    <w:rsid w:val="59FAB8A7"/>
    <w:rsid w:val="59FB8D65"/>
    <w:rsid w:val="59FDEF07"/>
    <w:rsid w:val="59FFB447"/>
    <w:rsid w:val="5A0B34E0"/>
    <w:rsid w:val="5A1AD1C3"/>
    <w:rsid w:val="5A2688BC"/>
    <w:rsid w:val="5A2B88CB"/>
    <w:rsid w:val="5A2E1B09"/>
    <w:rsid w:val="5A320660"/>
    <w:rsid w:val="5A38ED76"/>
    <w:rsid w:val="5A3D17F7"/>
    <w:rsid w:val="5A3F03B9"/>
    <w:rsid w:val="5A415814"/>
    <w:rsid w:val="5A42428E"/>
    <w:rsid w:val="5A44527A"/>
    <w:rsid w:val="5A4DDC66"/>
    <w:rsid w:val="5A57DB8A"/>
    <w:rsid w:val="5A6A4C25"/>
    <w:rsid w:val="5A7959AB"/>
    <w:rsid w:val="5A79A0E9"/>
    <w:rsid w:val="5A86A1E8"/>
    <w:rsid w:val="5A8799A8"/>
    <w:rsid w:val="5A8CEE2D"/>
    <w:rsid w:val="5A8F3288"/>
    <w:rsid w:val="5A93C19F"/>
    <w:rsid w:val="5A96F1BB"/>
    <w:rsid w:val="5A9CA619"/>
    <w:rsid w:val="5AB1817D"/>
    <w:rsid w:val="5ABA4DBA"/>
    <w:rsid w:val="5AC35AD7"/>
    <w:rsid w:val="5AC6732F"/>
    <w:rsid w:val="5AD95B0B"/>
    <w:rsid w:val="5ADBBC7F"/>
    <w:rsid w:val="5AED6BF7"/>
    <w:rsid w:val="5AEFD231"/>
    <w:rsid w:val="5AF02C8C"/>
    <w:rsid w:val="5AFF06CE"/>
    <w:rsid w:val="5B0D80C9"/>
    <w:rsid w:val="5B0D8F02"/>
    <w:rsid w:val="5B0E0A5C"/>
    <w:rsid w:val="5B124206"/>
    <w:rsid w:val="5B16D27F"/>
    <w:rsid w:val="5B173A0D"/>
    <w:rsid w:val="5B18CDCE"/>
    <w:rsid w:val="5B1E7C0C"/>
    <w:rsid w:val="5B208859"/>
    <w:rsid w:val="5B3116FC"/>
    <w:rsid w:val="5B36A365"/>
    <w:rsid w:val="5B3D2FBC"/>
    <w:rsid w:val="5B469715"/>
    <w:rsid w:val="5B534A54"/>
    <w:rsid w:val="5B67A2B4"/>
    <w:rsid w:val="5B6D42EB"/>
    <w:rsid w:val="5B6D9BBD"/>
    <w:rsid w:val="5B6DBE18"/>
    <w:rsid w:val="5B6FBD54"/>
    <w:rsid w:val="5B78A5AA"/>
    <w:rsid w:val="5B7CF70C"/>
    <w:rsid w:val="5B7F92EF"/>
    <w:rsid w:val="5B860CF1"/>
    <w:rsid w:val="5B8CEBC2"/>
    <w:rsid w:val="5B90ED37"/>
    <w:rsid w:val="5B926264"/>
    <w:rsid w:val="5B9A2C2F"/>
    <w:rsid w:val="5B9E2517"/>
    <w:rsid w:val="5BA4A5E5"/>
    <w:rsid w:val="5BA696B5"/>
    <w:rsid w:val="5BAFBE9D"/>
    <w:rsid w:val="5BC14BAE"/>
    <w:rsid w:val="5BC207E7"/>
    <w:rsid w:val="5BC917D2"/>
    <w:rsid w:val="5BCD1971"/>
    <w:rsid w:val="5BD6F956"/>
    <w:rsid w:val="5BD83600"/>
    <w:rsid w:val="5BDA3DF1"/>
    <w:rsid w:val="5BECC947"/>
    <w:rsid w:val="5BFA663B"/>
    <w:rsid w:val="5BFF9012"/>
    <w:rsid w:val="5C011253"/>
    <w:rsid w:val="5C079324"/>
    <w:rsid w:val="5C0F2234"/>
    <w:rsid w:val="5C16F454"/>
    <w:rsid w:val="5C17C744"/>
    <w:rsid w:val="5C1B0856"/>
    <w:rsid w:val="5C263951"/>
    <w:rsid w:val="5C27AA88"/>
    <w:rsid w:val="5C27E520"/>
    <w:rsid w:val="5C2BC215"/>
    <w:rsid w:val="5C309E7F"/>
    <w:rsid w:val="5C31EB68"/>
    <w:rsid w:val="5C38D2CC"/>
    <w:rsid w:val="5C3B8B37"/>
    <w:rsid w:val="5C402D4F"/>
    <w:rsid w:val="5C46CEE3"/>
    <w:rsid w:val="5C529EB5"/>
    <w:rsid w:val="5C5AA1F7"/>
    <w:rsid w:val="5C5B34BD"/>
    <w:rsid w:val="5C611F59"/>
    <w:rsid w:val="5C667827"/>
    <w:rsid w:val="5C6CF832"/>
    <w:rsid w:val="5C7422E7"/>
    <w:rsid w:val="5C75F6F5"/>
    <w:rsid w:val="5C7A09CF"/>
    <w:rsid w:val="5C7E2016"/>
    <w:rsid w:val="5C818E0E"/>
    <w:rsid w:val="5C882E52"/>
    <w:rsid w:val="5C8F9C02"/>
    <w:rsid w:val="5CA43EB4"/>
    <w:rsid w:val="5CA5C7B3"/>
    <w:rsid w:val="5CA7D646"/>
    <w:rsid w:val="5CAD9602"/>
    <w:rsid w:val="5CAFF27B"/>
    <w:rsid w:val="5CB13BB3"/>
    <w:rsid w:val="5CB580E6"/>
    <w:rsid w:val="5CB6BF8A"/>
    <w:rsid w:val="5CBF6BBF"/>
    <w:rsid w:val="5CD42152"/>
    <w:rsid w:val="5CE2DB5D"/>
    <w:rsid w:val="5CE57D35"/>
    <w:rsid w:val="5CE855A4"/>
    <w:rsid w:val="5CE8C61B"/>
    <w:rsid w:val="5CE95000"/>
    <w:rsid w:val="5CE99349"/>
    <w:rsid w:val="5D0E952F"/>
    <w:rsid w:val="5D116CBC"/>
    <w:rsid w:val="5D1783CD"/>
    <w:rsid w:val="5D237A83"/>
    <w:rsid w:val="5D25BEE6"/>
    <w:rsid w:val="5D27C081"/>
    <w:rsid w:val="5D2A09B5"/>
    <w:rsid w:val="5D2AD075"/>
    <w:rsid w:val="5D323EAC"/>
    <w:rsid w:val="5D36CD3B"/>
    <w:rsid w:val="5D37FB49"/>
    <w:rsid w:val="5D3AE0AE"/>
    <w:rsid w:val="5D3C0535"/>
    <w:rsid w:val="5D3D1A73"/>
    <w:rsid w:val="5D4E0CD2"/>
    <w:rsid w:val="5D562FE4"/>
    <w:rsid w:val="5D6C5685"/>
    <w:rsid w:val="5D713CC4"/>
    <w:rsid w:val="5D7BE8E6"/>
    <w:rsid w:val="5D7FCEC4"/>
    <w:rsid w:val="5D8E806F"/>
    <w:rsid w:val="5D962398"/>
    <w:rsid w:val="5D98194E"/>
    <w:rsid w:val="5D9A2E8E"/>
    <w:rsid w:val="5DA36B6B"/>
    <w:rsid w:val="5DA5A4EC"/>
    <w:rsid w:val="5DA854D8"/>
    <w:rsid w:val="5DAA969C"/>
    <w:rsid w:val="5DAF5EF9"/>
    <w:rsid w:val="5DB3599D"/>
    <w:rsid w:val="5DB9168F"/>
    <w:rsid w:val="5DBCC91C"/>
    <w:rsid w:val="5DCBB956"/>
    <w:rsid w:val="5DD2F3E7"/>
    <w:rsid w:val="5DD75832"/>
    <w:rsid w:val="5DED2997"/>
    <w:rsid w:val="5DEF2E3A"/>
    <w:rsid w:val="5DF4DA86"/>
    <w:rsid w:val="5DFB0098"/>
    <w:rsid w:val="5DFBB39C"/>
    <w:rsid w:val="5DFC7247"/>
    <w:rsid w:val="5E030CD7"/>
    <w:rsid w:val="5E0556FB"/>
    <w:rsid w:val="5E0B675B"/>
    <w:rsid w:val="5E152E3D"/>
    <w:rsid w:val="5E17C49F"/>
    <w:rsid w:val="5E290F5C"/>
    <w:rsid w:val="5E2FCDBC"/>
    <w:rsid w:val="5E332937"/>
    <w:rsid w:val="5E35B67B"/>
    <w:rsid w:val="5E3FF973"/>
    <w:rsid w:val="5E4BD852"/>
    <w:rsid w:val="5E5A7718"/>
    <w:rsid w:val="5E649BE6"/>
    <w:rsid w:val="5E70F503"/>
    <w:rsid w:val="5E78D097"/>
    <w:rsid w:val="5E7B7D4D"/>
    <w:rsid w:val="5E7CEB87"/>
    <w:rsid w:val="5E8087BE"/>
    <w:rsid w:val="5E8F6C8F"/>
    <w:rsid w:val="5E92B961"/>
    <w:rsid w:val="5E93C7AF"/>
    <w:rsid w:val="5E93D1BE"/>
    <w:rsid w:val="5E94C663"/>
    <w:rsid w:val="5EA687E6"/>
    <w:rsid w:val="5EAEED18"/>
    <w:rsid w:val="5EAF0F99"/>
    <w:rsid w:val="5EB04407"/>
    <w:rsid w:val="5EB307CB"/>
    <w:rsid w:val="5EB6EE5A"/>
    <w:rsid w:val="5EB84F32"/>
    <w:rsid w:val="5EB9FA52"/>
    <w:rsid w:val="5EBC8174"/>
    <w:rsid w:val="5EBD6562"/>
    <w:rsid w:val="5EBDFA57"/>
    <w:rsid w:val="5EC01F55"/>
    <w:rsid w:val="5ED95AB4"/>
    <w:rsid w:val="5EDD364A"/>
    <w:rsid w:val="5EE1B7FD"/>
    <w:rsid w:val="5EE33511"/>
    <w:rsid w:val="5EEBF5E8"/>
    <w:rsid w:val="5EEF2BFC"/>
    <w:rsid w:val="5EF0464A"/>
    <w:rsid w:val="5EFE3D32"/>
    <w:rsid w:val="5EFEFFAC"/>
    <w:rsid w:val="5F00145B"/>
    <w:rsid w:val="5F003226"/>
    <w:rsid w:val="5F0AAB00"/>
    <w:rsid w:val="5F0DAA2F"/>
    <w:rsid w:val="5F0E6B4C"/>
    <w:rsid w:val="5F1A4EA6"/>
    <w:rsid w:val="5F206555"/>
    <w:rsid w:val="5F29CB11"/>
    <w:rsid w:val="5F2FC758"/>
    <w:rsid w:val="5F32DAF0"/>
    <w:rsid w:val="5F3559FC"/>
    <w:rsid w:val="5F4BB5F9"/>
    <w:rsid w:val="5F58A76E"/>
    <w:rsid w:val="5F5DAAB3"/>
    <w:rsid w:val="5F66DD6F"/>
    <w:rsid w:val="5F6850EE"/>
    <w:rsid w:val="5F68775E"/>
    <w:rsid w:val="5F826111"/>
    <w:rsid w:val="5F894CD7"/>
    <w:rsid w:val="5F90215E"/>
    <w:rsid w:val="5F981F1A"/>
    <w:rsid w:val="5F9EFE82"/>
    <w:rsid w:val="5FA9AD75"/>
    <w:rsid w:val="5FAFE30A"/>
    <w:rsid w:val="5FB0028A"/>
    <w:rsid w:val="5FB189DE"/>
    <w:rsid w:val="5FB35806"/>
    <w:rsid w:val="5FB77DB4"/>
    <w:rsid w:val="5FBB4CA0"/>
    <w:rsid w:val="5FBCDF8B"/>
    <w:rsid w:val="5FD1BC38"/>
    <w:rsid w:val="5FDD3FE5"/>
    <w:rsid w:val="5FE01D5F"/>
    <w:rsid w:val="5FE467F7"/>
    <w:rsid w:val="5FE64D1B"/>
    <w:rsid w:val="5FE9110D"/>
    <w:rsid w:val="5FF04CBF"/>
    <w:rsid w:val="60006B99"/>
    <w:rsid w:val="60043D6F"/>
    <w:rsid w:val="601C9051"/>
    <w:rsid w:val="60200612"/>
    <w:rsid w:val="60201235"/>
    <w:rsid w:val="6027CD22"/>
    <w:rsid w:val="60282380"/>
    <w:rsid w:val="6028E39F"/>
    <w:rsid w:val="6029F0D4"/>
    <w:rsid w:val="6031FCC2"/>
    <w:rsid w:val="60348004"/>
    <w:rsid w:val="6035DA4D"/>
    <w:rsid w:val="60386F4D"/>
    <w:rsid w:val="603B1FEE"/>
    <w:rsid w:val="6046150C"/>
    <w:rsid w:val="605C112C"/>
    <w:rsid w:val="605CC722"/>
    <w:rsid w:val="605F7407"/>
    <w:rsid w:val="6061E78F"/>
    <w:rsid w:val="6063BAB3"/>
    <w:rsid w:val="606A4852"/>
    <w:rsid w:val="60740EC8"/>
    <w:rsid w:val="6075C700"/>
    <w:rsid w:val="60767B3A"/>
    <w:rsid w:val="607A5D8C"/>
    <w:rsid w:val="607ED700"/>
    <w:rsid w:val="608092BA"/>
    <w:rsid w:val="6080F089"/>
    <w:rsid w:val="6082D111"/>
    <w:rsid w:val="6086F9CF"/>
    <w:rsid w:val="608A780E"/>
    <w:rsid w:val="608AE4F4"/>
    <w:rsid w:val="60983B6E"/>
    <w:rsid w:val="609BC9A9"/>
    <w:rsid w:val="609E7F3D"/>
    <w:rsid w:val="60A44457"/>
    <w:rsid w:val="60A4F739"/>
    <w:rsid w:val="60ADF0F2"/>
    <w:rsid w:val="60AEAE5D"/>
    <w:rsid w:val="60B7599E"/>
    <w:rsid w:val="60B85B9E"/>
    <w:rsid w:val="60B99410"/>
    <w:rsid w:val="60C4DE38"/>
    <w:rsid w:val="60C85E2C"/>
    <w:rsid w:val="60C9E845"/>
    <w:rsid w:val="60CA7473"/>
    <w:rsid w:val="60D43A0A"/>
    <w:rsid w:val="60D613C9"/>
    <w:rsid w:val="60D72D99"/>
    <w:rsid w:val="60DA187E"/>
    <w:rsid w:val="60DB5630"/>
    <w:rsid w:val="60DE5B54"/>
    <w:rsid w:val="60E94741"/>
    <w:rsid w:val="60FA9CA0"/>
    <w:rsid w:val="6103C4DF"/>
    <w:rsid w:val="61063E67"/>
    <w:rsid w:val="610A3102"/>
    <w:rsid w:val="611AD494"/>
    <w:rsid w:val="611E5CD2"/>
    <w:rsid w:val="611F72BD"/>
    <w:rsid w:val="61205046"/>
    <w:rsid w:val="6121CE94"/>
    <w:rsid w:val="61236AF2"/>
    <w:rsid w:val="612804EC"/>
    <w:rsid w:val="612AB282"/>
    <w:rsid w:val="612CC673"/>
    <w:rsid w:val="6130A19A"/>
    <w:rsid w:val="61339096"/>
    <w:rsid w:val="613AC8A5"/>
    <w:rsid w:val="613C7941"/>
    <w:rsid w:val="613FC944"/>
    <w:rsid w:val="61410557"/>
    <w:rsid w:val="6145FC8F"/>
    <w:rsid w:val="6153914F"/>
    <w:rsid w:val="6153BBB9"/>
    <w:rsid w:val="6154BF05"/>
    <w:rsid w:val="61557EF3"/>
    <w:rsid w:val="61701B2A"/>
    <w:rsid w:val="617251F6"/>
    <w:rsid w:val="6181857B"/>
    <w:rsid w:val="6182A298"/>
    <w:rsid w:val="618371DA"/>
    <w:rsid w:val="618BA026"/>
    <w:rsid w:val="61900A1D"/>
    <w:rsid w:val="61956200"/>
    <w:rsid w:val="61992304"/>
    <w:rsid w:val="619FC657"/>
    <w:rsid w:val="61AE0F92"/>
    <w:rsid w:val="61B8A08C"/>
    <w:rsid w:val="61BBA982"/>
    <w:rsid w:val="61BEF8FC"/>
    <w:rsid w:val="61C3AF84"/>
    <w:rsid w:val="61C7AA77"/>
    <w:rsid w:val="61D32579"/>
    <w:rsid w:val="61D7E5DF"/>
    <w:rsid w:val="61DCCA4F"/>
    <w:rsid w:val="61E0B6A1"/>
    <w:rsid w:val="61F9766E"/>
    <w:rsid w:val="61FC284B"/>
    <w:rsid w:val="62004D9A"/>
    <w:rsid w:val="620AFB7F"/>
    <w:rsid w:val="620B6C6C"/>
    <w:rsid w:val="620F6838"/>
    <w:rsid w:val="62102E08"/>
    <w:rsid w:val="6214A280"/>
    <w:rsid w:val="621736AA"/>
    <w:rsid w:val="621A61AC"/>
    <w:rsid w:val="621CCDE7"/>
    <w:rsid w:val="62232A02"/>
    <w:rsid w:val="622AFAB3"/>
    <w:rsid w:val="62329703"/>
    <w:rsid w:val="62331741"/>
    <w:rsid w:val="6234AED4"/>
    <w:rsid w:val="62380A4D"/>
    <w:rsid w:val="6238C1CE"/>
    <w:rsid w:val="623A1927"/>
    <w:rsid w:val="62452060"/>
    <w:rsid w:val="624B117B"/>
    <w:rsid w:val="62575B24"/>
    <w:rsid w:val="625AAE25"/>
    <w:rsid w:val="625FBE72"/>
    <w:rsid w:val="625FDF40"/>
    <w:rsid w:val="6263D8AE"/>
    <w:rsid w:val="626439EB"/>
    <w:rsid w:val="62671500"/>
    <w:rsid w:val="62672B0A"/>
    <w:rsid w:val="62713EB1"/>
    <w:rsid w:val="62789D12"/>
    <w:rsid w:val="6279B0F5"/>
    <w:rsid w:val="627BF57F"/>
    <w:rsid w:val="627D65AF"/>
    <w:rsid w:val="6287B262"/>
    <w:rsid w:val="628D3B81"/>
    <w:rsid w:val="62912591"/>
    <w:rsid w:val="6297CC5B"/>
    <w:rsid w:val="629B6681"/>
    <w:rsid w:val="629D4A54"/>
    <w:rsid w:val="629F227A"/>
    <w:rsid w:val="629FF69E"/>
    <w:rsid w:val="62A5F54F"/>
    <w:rsid w:val="62AC3121"/>
    <w:rsid w:val="62AFACAC"/>
    <w:rsid w:val="62B026C8"/>
    <w:rsid w:val="62B995F0"/>
    <w:rsid w:val="62CDD7CF"/>
    <w:rsid w:val="62D29D9E"/>
    <w:rsid w:val="62D4C785"/>
    <w:rsid w:val="62D51156"/>
    <w:rsid w:val="62D56F04"/>
    <w:rsid w:val="62D5F5C6"/>
    <w:rsid w:val="62E61FA6"/>
    <w:rsid w:val="62FDB3B2"/>
    <w:rsid w:val="62FE70D6"/>
    <w:rsid w:val="6309F764"/>
    <w:rsid w:val="630C1EEB"/>
    <w:rsid w:val="631027A4"/>
    <w:rsid w:val="6317AF42"/>
    <w:rsid w:val="631E0E5A"/>
    <w:rsid w:val="631E7B11"/>
    <w:rsid w:val="63226C72"/>
    <w:rsid w:val="63331B2F"/>
    <w:rsid w:val="6338FBCB"/>
    <w:rsid w:val="63393DC3"/>
    <w:rsid w:val="633B96B8"/>
    <w:rsid w:val="633FDDF0"/>
    <w:rsid w:val="634EC824"/>
    <w:rsid w:val="634F2A85"/>
    <w:rsid w:val="6361A35E"/>
    <w:rsid w:val="6368EE71"/>
    <w:rsid w:val="63828371"/>
    <w:rsid w:val="638C15B7"/>
    <w:rsid w:val="638E7622"/>
    <w:rsid w:val="63906EB2"/>
    <w:rsid w:val="63972D76"/>
    <w:rsid w:val="63979F06"/>
    <w:rsid w:val="63AC87E0"/>
    <w:rsid w:val="63BB58B8"/>
    <w:rsid w:val="63BE3DE7"/>
    <w:rsid w:val="63BEA441"/>
    <w:rsid w:val="63BFB4E0"/>
    <w:rsid w:val="63C06A58"/>
    <w:rsid w:val="63C4068B"/>
    <w:rsid w:val="63C60D6B"/>
    <w:rsid w:val="63C7AA36"/>
    <w:rsid w:val="63CA5543"/>
    <w:rsid w:val="63CBB25C"/>
    <w:rsid w:val="63CC78C6"/>
    <w:rsid w:val="63CD45F3"/>
    <w:rsid w:val="63D426B1"/>
    <w:rsid w:val="63D99379"/>
    <w:rsid w:val="63E2256B"/>
    <w:rsid w:val="63EF97AB"/>
    <w:rsid w:val="63F1CA27"/>
    <w:rsid w:val="63F3C679"/>
    <w:rsid w:val="64057820"/>
    <w:rsid w:val="64088056"/>
    <w:rsid w:val="6414402A"/>
    <w:rsid w:val="641867F0"/>
    <w:rsid w:val="6422D929"/>
    <w:rsid w:val="6439EA80"/>
    <w:rsid w:val="6440039B"/>
    <w:rsid w:val="6445E038"/>
    <w:rsid w:val="644A405A"/>
    <w:rsid w:val="645400F9"/>
    <w:rsid w:val="645BB31B"/>
    <w:rsid w:val="64680F29"/>
    <w:rsid w:val="6469A830"/>
    <w:rsid w:val="646A05BF"/>
    <w:rsid w:val="64724E5B"/>
    <w:rsid w:val="647ECBC5"/>
    <w:rsid w:val="6490DD75"/>
    <w:rsid w:val="6498671B"/>
    <w:rsid w:val="64993AF3"/>
    <w:rsid w:val="64A3A15D"/>
    <w:rsid w:val="64A6BD90"/>
    <w:rsid w:val="64B8D768"/>
    <w:rsid w:val="64DB2FEA"/>
    <w:rsid w:val="64E05F3E"/>
    <w:rsid w:val="64E0C611"/>
    <w:rsid w:val="64E55EA6"/>
    <w:rsid w:val="64FBA194"/>
    <w:rsid w:val="65025B31"/>
    <w:rsid w:val="65027F61"/>
    <w:rsid w:val="6504132B"/>
    <w:rsid w:val="6509315E"/>
    <w:rsid w:val="651C780D"/>
    <w:rsid w:val="651EEB84"/>
    <w:rsid w:val="6528F11E"/>
    <w:rsid w:val="65295D5C"/>
    <w:rsid w:val="6531AE0E"/>
    <w:rsid w:val="65338A5F"/>
    <w:rsid w:val="6538B51A"/>
    <w:rsid w:val="653F728D"/>
    <w:rsid w:val="654A4F20"/>
    <w:rsid w:val="655180C5"/>
    <w:rsid w:val="6557B6E0"/>
    <w:rsid w:val="655B0791"/>
    <w:rsid w:val="655EA1A0"/>
    <w:rsid w:val="6562C00F"/>
    <w:rsid w:val="657050F2"/>
    <w:rsid w:val="657409BD"/>
    <w:rsid w:val="65757CCA"/>
    <w:rsid w:val="65783B24"/>
    <w:rsid w:val="6595BC48"/>
    <w:rsid w:val="659664B4"/>
    <w:rsid w:val="659D5008"/>
    <w:rsid w:val="659FCC24"/>
    <w:rsid w:val="65A6280B"/>
    <w:rsid w:val="65ABAC95"/>
    <w:rsid w:val="65ACABB1"/>
    <w:rsid w:val="65AE0F05"/>
    <w:rsid w:val="65B1E709"/>
    <w:rsid w:val="65B4CB23"/>
    <w:rsid w:val="65C1C8AD"/>
    <w:rsid w:val="65D1FA96"/>
    <w:rsid w:val="65E33C68"/>
    <w:rsid w:val="65E49191"/>
    <w:rsid w:val="65ECBCEC"/>
    <w:rsid w:val="65EF2A78"/>
    <w:rsid w:val="65F509D8"/>
    <w:rsid w:val="65FE8FCF"/>
    <w:rsid w:val="66041F95"/>
    <w:rsid w:val="660CD1D1"/>
    <w:rsid w:val="6619EE6A"/>
    <w:rsid w:val="662ABC13"/>
    <w:rsid w:val="6632F277"/>
    <w:rsid w:val="66354305"/>
    <w:rsid w:val="6638DB37"/>
    <w:rsid w:val="663BE6F7"/>
    <w:rsid w:val="663F8427"/>
    <w:rsid w:val="663FDEC3"/>
    <w:rsid w:val="6642DD04"/>
    <w:rsid w:val="664B0465"/>
    <w:rsid w:val="66530E27"/>
    <w:rsid w:val="66581454"/>
    <w:rsid w:val="665D9FC7"/>
    <w:rsid w:val="6667E1F8"/>
    <w:rsid w:val="666C8837"/>
    <w:rsid w:val="666D4E37"/>
    <w:rsid w:val="6690C735"/>
    <w:rsid w:val="6694CDAF"/>
    <w:rsid w:val="669C6CA0"/>
    <w:rsid w:val="669FE1DA"/>
    <w:rsid w:val="66A28416"/>
    <w:rsid w:val="66AF9DF1"/>
    <w:rsid w:val="66B30909"/>
    <w:rsid w:val="66C0BD76"/>
    <w:rsid w:val="66C17BDF"/>
    <w:rsid w:val="66C2B9EA"/>
    <w:rsid w:val="66C88A23"/>
    <w:rsid w:val="66CCCAB8"/>
    <w:rsid w:val="66D474BF"/>
    <w:rsid w:val="66D9790A"/>
    <w:rsid w:val="66DDAB88"/>
    <w:rsid w:val="66DFB30F"/>
    <w:rsid w:val="66E12B7C"/>
    <w:rsid w:val="66EBCC19"/>
    <w:rsid w:val="66EC692A"/>
    <w:rsid w:val="66F5FF05"/>
    <w:rsid w:val="66FC2180"/>
    <w:rsid w:val="66FF2050"/>
    <w:rsid w:val="6702BBA6"/>
    <w:rsid w:val="670C1745"/>
    <w:rsid w:val="67252635"/>
    <w:rsid w:val="6725A685"/>
    <w:rsid w:val="67285C76"/>
    <w:rsid w:val="6733249C"/>
    <w:rsid w:val="673EE99F"/>
    <w:rsid w:val="6754EC47"/>
    <w:rsid w:val="675601AB"/>
    <w:rsid w:val="67571333"/>
    <w:rsid w:val="6760ED67"/>
    <w:rsid w:val="676A6C56"/>
    <w:rsid w:val="676C9507"/>
    <w:rsid w:val="676E57EA"/>
    <w:rsid w:val="67751452"/>
    <w:rsid w:val="677CF306"/>
    <w:rsid w:val="67807636"/>
    <w:rsid w:val="67A021A9"/>
    <w:rsid w:val="67A2DA1A"/>
    <w:rsid w:val="67AA665A"/>
    <w:rsid w:val="67AB1C53"/>
    <w:rsid w:val="67B3B2B9"/>
    <w:rsid w:val="67B40A97"/>
    <w:rsid w:val="67B5FA6E"/>
    <w:rsid w:val="67D0C20F"/>
    <w:rsid w:val="67D5EFFD"/>
    <w:rsid w:val="67DC2D2A"/>
    <w:rsid w:val="67ECA43F"/>
    <w:rsid w:val="67F841E9"/>
    <w:rsid w:val="67F9DD7E"/>
    <w:rsid w:val="6802D382"/>
    <w:rsid w:val="68058992"/>
    <w:rsid w:val="681A19EB"/>
    <w:rsid w:val="68261C7B"/>
    <w:rsid w:val="682ACD3E"/>
    <w:rsid w:val="683152E7"/>
    <w:rsid w:val="683819E7"/>
    <w:rsid w:val="683E5806"/>
    <w:rsid w:val="6849A40B"/>
    <w:rsid w:val="68509308"/>
    <w:rsid w:val="6850C848"/>
    <w:rsid w:val="685AB376"/>
    <w:rsid w:val="686F3293"/>
    <w:rsid w:val="6876E0C2"/>
    <w:rsid w:val="6876EDCE"/>
    <w:rsid w:val="687785B5"/>
    <w:rsid w:val="6878D935"/>
    <w:rsid w:val="687ABA31"/>
    <w:rsid w:val="68868063"/>
    <w:rsid w:val="688CF453"/>
    <w:rsid w:val="689ACF25"/>
    <w:rsid w:val="689D5909"/>
    <w:rsid w:val="689EFA23"/>
    <w:rsid w:val="68A4CF5B"/>
    <w:rsid w:val="68A9502E"/>
    <w:rsid w:val="68B8BA2C"/>
    <w:rsid w:val="68C102B0"/>
    <w:rsid w:val="68C1F379"/>
    <w:rsid w:val="68C3489F"/>
    <w:rsid w:val="68C8B45A"/>
    <w:rsid w:val="68CE04D5"/>
    <w:rsid w:val="68CE67A8"/>
    <w:rsid w:val="68D8B470"/>
    <w:rsid w:val="68DAF065"/>
    <w:rsid w:val="68DB8F7D"/>
    <w:rsid w:val="68E42F71"/>
    <w:rsid w:val="68E4D7D5"/>
    <w:rsid w:val="68EDFBFA"/>
    <w:rsid w:val="68F10373"/>
    <w:rsid w:val="68F14A4E"/>
    <w:rsid w:val="68F2749C"/>
    <w:rsid w:val="69029D1A"/>
    <w:rsid w:val="690782EF"/>
    <w:rsid w:val="69079F7C"/>
    <w:rsid w:val="690F6DCA"/>
    <w:rsid w:val="690FC9DC"/>
    <w:rsid w:val="6916FC8F"/>
    <w:rsid w:val="691D024E"/>
    <w:rsid w:val="69209524"/>
    <w:rsid w:val="692A34BA"/>
    <w:rsid w:val="692CE079"/>
    <w:rsid w:val="6931A3D4"/>
    <w:rsid w:val="69322A4D"/>
    <w:rsid w:val="69329BF1"/>
    <w:rsid w:val="69339342"/>
    <w:rsid w:val="6936174B"/>
    <w:rsid w:val="69366BC7"/>
    <w:rsid w:val="6939D6CB"/>
    <w:rsid w:val="693ED457"/>
    <w:rsid w:val="69406AEF"/>
    <w:rsid w:val="6946F0D6"/>
    <w:rsid w:val="694F8C15"/>
    <w:rsid w:val="6956A58B"/>
    <w:rsid w:val="69593E1A"/>
    <w:rsid w:val="6959474F"/>
    <w:rsid w:val="695CDE88"/>
    <w:rsid w:val="69814033"/>
    <w:rsid w:val="69843DC5"/>
    <w:rsid w:val="6984DE80"/>
    <w:rsid w:val="69860A06"/>
    <w:rsid w:val="699ABAD0"/>
    <w:rsid w:val="699B3C06"/>
    <w:rsid w:val="699F7C91"/>
    <w:rsid w:val="69A26295"/>
    <w:rsid w:val="69B3CD5B"/>
    <w:rsid w:val="69B8142A"/>
    <w:rsid w:val="69BC6A81"/>
    <w:rsid w:val="69CBA5B8"/>
    <w:rsid w:val="69CC5F1D"/>
    <w:rsid w:val="69CE5F14"/>
    <w:rsid w:val="69CE80CD"/>
    <w:rsid w:val="69E7FCE8"/>
    <w:rsid w:val="69EE90BB"/>
    <w:rsid w:val="69F7A67E"/>
    <w:rsid w:val="69F99522"/>
    <w:rsid w:val="69FBC46A"/>
    <w:rsid w:val="6A070714"/>
    <w:rsid w:val="6A081714"/>
    <w:rsid w:val="6A0BD2E2"/>
    <w:rsid w:val="6A18F8A9"/>
    <w:rsid w:val="6A1AA0D1"/>
    <w:rsid w:val="6A1DCAEB"/>
    <w:rsid w:val="6A203B88"/>
    <w:rsid w:val="6A246E96"/>
    <w:rsid w:val="6A2BBA09"/>
    <w:rsid w:val="6A4474FD"/>
    <w:rsid w:val="6A483291"/>
    <w:rsid w:val="6A549ED9"/>
    <w:rsid w:val="6A567CA2"/>
    <w:rsid w:val="6A574A54"/>
    <w:rsid w:val="6A595DF1"/>
    <w:rsid w:val="6A603FC7"/>
    <w:rsid w:val="6A6641F7"/>
    <w:rsid w:val="6A6DDF07"/>
    <w:rsid w:val="6A74B9A4"/>
    <w:rsid w:val="6A76AB95"/>
    <w:rsid w:val="6A774057"/>
    <w:rsid w:val="6A7CF189"/>
    <w:rsid w:val="6A8A618C"/>
    <w:rsid w:val="6A95C8B2"/>
    <w:rsid w:val="6A9D8941"/>
    <w:rsid w:val="6A9F5A2E"/>
    <w:rsid w:val="6AA76D5A"/>
    <w:rsid w:val="6AA83853"/>
    <w:rsid w:val="6AAD318D"/>
    <w:rsid w:val="6AB031AA"/>
    <w:rsid w:val="6AB06F3D"/>
    <w:rsid w:val="6ABB8049"/>
    <w:rsid w:val="6AC3A553"/>
    <w:rsid w:val="6AC9DC60"/>
    <w:rsid w:val="6ACE3247"/>
    <w:rsid w:val="6AD5406D"/>
    <w:rsid w:val="6ADC8287"/>
    <w:rsid w:val="6ADD2FA2"/>
    <w:rsid w:val="6ADFED78"/>
    <w:rsid w:val="6AE01A56"/>
    <w:rsid w:val="6AE06700"/>
    <w:rsid w:val="6AF02534"/>
    <w:rsid w:val="6AF7C9BF"/>
    <w:rsid w:val="6AFBCAB3"/>
    <w:rsid w:val="6B009C6F"/>
    <w:rsid w:val="6B0295B4"/>
    <w:rsid w:val="6B032CC8"/>
    <w:rsid w:val="6B038279"/>
    <w:rsid w:val="6B101585"/>
    <w:rsid w:val="6B10A56F"/>
    <w:rsid w:val="6B10E297"/>
    <w:rsid w:val="6B14AD11"/>
    <w:rsid w:val="6B189CC4"/>
    <w:rsid w:val="6B24998B"/>
    <w:rsid w:val="6B2AAB69"/>
    <w:rsid w:val="6B3314A9"/>
    <w:rsid w:val="6B3C8332"/>
    <w:rsid w:val="6B44646E"/>
    <w:rsid w:val="6B487900"/>
    <w:rsid w:val="6B4AE2DF"/>
    <w:rsid w:val="6B661B66"/>
    <w:rsid w:val="6B7D13DF"/>
    <w:rsid w:val="6B818FBC"/>
    <w:rsid w:val="6B85C0AE"/>
    <w:rsid w:val="6B8DBE6F"/>
    <w:rsid w:val="6B92A2A5"/>
    <w:rsid w:val="6B947AD6"/>
    <w:rsid w:val="6B995E6D"/>
    <w:rsid w:val="6B9A2329"/>
    <w:rsid w:val="6B9BFB46"/>
    <w:rsid w:val="6BA0A954"/>
    <w:rsid w:val="6BA1D981"/>
    <w:rsid w:val="6BA7BD99"/>
    <w:rsid w:val="6BB2757C"/>
    <w:rsid w:val="6BB787DD"/>
    <w:rsid w:val="6BB7AE20"/>
    <w:rsid w:val="6BB8832E"/>
    <w:rsid w:val="6BC03677"/>
    <w:rsid w:val="6BC52A43"/>
    <w:rsid w:val="6BD0E377"/>
    <w:rsid w:val="6BE39C76"/>
    <w:rsid w:val="6BE89DF8"/>
    <w:rsid w:val="6BEB6D66"/>
    <w:rsid w:val="6BF03ED0"/>
    <w:rsid w:val="6BF6725D"/>
    <w:rsid w:val="6C065274"/>
    <w:rsid w:val="6C0E4A60"/>
    <w:rsid w:val="6C110CF4"/>
    <w:rsid w:val="6C1B6BC6"/>
    <w:rsid w:val="6C1C44AC"/>
    <w:rsid w:val="6C24681C"/>
    <w:rsid w:val="6C26DCD7"/>
    <w:rsid w:val="6C40D9A0"/>
    <w:rsid w:val="6C51C24E"/>
    <w:rsid w:val="6C52D6E0"/>
    <w:rsid w:val="6C5800FA"/>
    <w:rsid w:val="6C5F5ED2"/>
    <w:rsid w:val="6C60553F"/>
    <w:rsid w:val="6C621FF1"/>
    <w:rsid w:val="6C65CFAA"/>
    <w:rsid w:val="6C669AA2"/>
    <w:rsid w:val="6C698EB2"/>
    <w:rsid w:val="6C6BA06F"/>
    <w:rsid w:val="6C7658BB"/>
    <w:rsid w:val="6C7D0A4D"/>
    <w:rsid w:val="6C7D9975"/>
    <w:rsid w:val="6C82D422"/>
    <w:rsid w:val="6C875BFE"/>
    <w:rsid w:val="6C8A0C21"/>
    <w:rsid w:val="6C8E2806"/>
    <w:rsid w:val="6C8EFCD1"/>
    <w:rsid w:val="6C914699"/>
    <w:rsid w:val="6CA3886A"/>
    <w:rsid w:val="6CA7AF91"/>
    <w:rsid w:val="6CABA8BC"/>
    <w:rsid w:val="6CAC0D20"/>
    <w:rsid w:val="6CAE4A26"/>
    <w:rsid w:val="6CB4D3B9"/>
    <w:rsid w:val="6CBC1F98"/>
    <w:rsid w:val="6CBE0844"/>
    <w:rsid w:val="6CC0E2A2"/>
    <w:rsid w:val="6CC7E0E3"/>
    <w:rsid w:val="6CC96EBC"/>
    <w:rsid w:val="6CCA56D7"/>
    <w:rsid w:val="6CCC594C"/>
    <w:rsid w:val="6CD37C7E"/>
    <w:rsid w:val="6D0B7F34"/>
    <w:rsid w:val="6D19181D"/>
    <w:rsid w:val="6D1B8CFF"/>
    <w:rsid w:val="6D1C600E"/>
    <w:rsid w:val="6D2826C5"/>
    <w:rsid w:val="6D286174"/>
    <w:rsid w:val="6D2973BE"/>
    <w:rsid w:val="6D317525"/>
    <w:rsid w:val="6D363962"/>
    <w:rsid w:val="6D3A75B6"/>
    <w:rsid w:val="6D40AADB"/>
    <w:rsid w:val="6D422382"/>
    <w:rsid w:val="6D43CD9C"/>
    <w:rsid w:val="6D46702C"/>
    <w:rsid w:val="6D4FAB7F"/>
    <w:rsid w:val="6D6BA15C"/>
    <w:rsid w:val="6D70D2E2"/>
    <w:rsid w:val="6D777AF1"/>
    <w:rsid w:val="6D7E766C"/>
    <w:rsid w:val="6D8241FB"/>
    <w:rsid w:val="6D82D6C1"/>
    <w:rsid w:val="6D8BE095"/>
    <w:rsid w:val="6D8F414A"/>
    <w:rsid w:val="6D91E7C7"/>
    <w:rsid w:val="6D9F3A58"/>
    <w:rsid w:val="6DADDB12"/>
    <w:rsid w:val="6DAE7367"/>
    <w:rsid w:val="6DB6BE7A"/>
    <w:rsid w:val="6DBBAEDA"/>
    <w:rsid w:val="6DC0C732"/>
    <w:rsid w:val="6DDAF1FA"/>
    <w:rsid w:val="6DDFD915"/>
    <w:rsid w:val="6DE7293F"/>
    <w:rsid w:val="6DE8F933"/>
    <w:rsid w:val="6DF2C763"/>
    <w:rsid w:val="6DFD6C5C"/>
    <w:rsid w:val="6E00B3BB"/>
    <w:rsid w:val="6E02E6F2"/>
    <w:rsid w:val="6E15ADAF"/>
    <w:rsid w:val="6E182106"/>
    <w:rsid w:val="6E185885"/>
    <w:rsid w:val="6E1950B4"/>
    <w:rsid w:val="6E29B70F"/>
    <w:rsid w:val="6E30DA78"/>
    <w:rsid w:val="6E3319BA"/>
    <w:rsid w:val="6E3BEDA0"/>
    <w:rsid w:val="6E40ED58"/>
    <w:rsid w:val="6E42DFB7"/>
    <w:rsid w:val="6E4B49CE"/>
    <w:rsid w:val="6E4F2751"/>
    <w:rsid w:val="6E609CFE"/>
    <w:rsid w:val="6E631DEB"/>
    <w:rsid w:val="6E63FB79"/>
    <w:rsid w:val="6E65592E"/>
    <w:rsid w:val="6E73B467"/>
    <w:rsid w:val="6E75F589"/>
    <w:rsid w:val="6E8493CB"/>
    <w:rsid w:val="6E8C6908"/>
    <w:rsid w:val="6E8E1A9C"/>
    <w:rsid w:val="6EA9D785"/>
    <w:rsid w:val="6EB8B180"/>
    <w:rsid w:val="6EB8E64C"/>
    <w:rsid w:val="6EBC9E0B"/>
    <w:rsid w:val="6EBE21D8"/>
    <w:rsid w:val="6EC5D4C0"/>
    <w:rsid w:val="6EC8A82D"/>
    <w:rsid w:val="6ECD520C"/>
    <w:rsid w:val="6EDA8D0D"/>
    <w:rsid w:val="6EDE412D"/>
    <w:rsid w:val="6EE23CF5"/>
    <w:rsid w:val="6EEF19D4"/>
    <w:rsid w:val="6EF02B71"/>
    <w:rsid w:val="6EFF4A3D"/>
    <w:rsid w:val="6F03B53B"/>
    <w:rsid w:val="6F0DDE79"/>
    <w:rsid w:val="6F0EF9F0"/>
    <w:rsid w:val="6F169909"/>
    <w:rsid w:val="6F18D421"/>
    <w:rsid w:val="6F1C2762"/>
    <w:rsid w:val="6F296EF8"/>
    <w:rsid w:val="6F2B55D2"/>
    <w:rsid w:val="6F2F7ED1"/>
    <w:rsid w:val="6F3017F7"/>
    <w:rsid w:val="6F346DCF"/>
    <w:rsid w:val="6F39CEC1"/>
    <w:rsid w:val="6F3B7734"/>
    <w:rsid w:val="6F413A77"/>
    <w:rsid w:val="6F429B21"/>
    <w:rsid w:val="6F4D6BAC"/>
    <w:rsid w:val="6F51E25D"/>
    <w:rsid w:val="6F5F83B7"/>
    <w:rsid w:val="6F6F2D79"/>
    <w:rsid w:val="6F771FD7"/>
    <w:rsid w:val="6F7ECFBF"/>
    <w:rsid w:val="6F82F9A0"/>
    <w:rsid w:val="6F832276"/>
    <w:rsid w:val="6F8381B9"/>
    <w:rsid w:val="6F908082"/>
    <w:rsid w:val="6F9120A8"/>
    <w:rsid w:val="6FA090A3"/>
    <w:rsid w:val="6FA80C99"/>
    <w:rsid w:val="6FB1A4F5"/>
    <w:rsid w:val="6FB68611"/>
    <w:rsid w:val="6FBC89A0"/>
    <w:rsid w:val="6FBE00A3"/>
    <w:rsid w:val="6FBF651F"/>
    <w:rsid w:val="6FC211A4"/>
    <w:rsid w:val="6FC3D930"/>
    <w:rsid w:val="6FCECA1C"/>
    <w:rsid w:val="6FD17A2C"/>
    <w:rsid w:val="6FD40D92"/>
    <w:rsid w:val="6FD5CE59"/>
    <w:rsid w:val="6FD948AB"/>
    <w:rsid w:val="6FDA5825"/>
    <w:rsid w:val="6FE4EE5E"/>
    <w:rsid w:val="6FE60BE6"/>
    <w:rsid w:val="6FF051B5"/>
    <w:rsid w:val="700062F3"/>
    <w:rsid w:val="70011003"/>
    <w:rsid w:val="70064556"/>
    <w:rsid w:val="70092746"/>
    <w:rsid w:val="700D762F"/>
    <w:rsid w:val="7015AB94"/>
    <w:rsid w:val="7016E193"/>
    <w:rsid w:val="701AA1C1"/>
    <w:rsid w:val="701E8EE2"/>
    <w:rsid w:val="701F63A0"/>
    <w:rsid w:val="70302FCB"/>
    <w:rsid w:val="7032F6A8"/>
    <w:rsid w:val="703CEE0A"/>
    <w:rsid w:val="70402666"/>
    <w:rsid w:val="70554C64"/>
    <w:rsid w:val="7058450E"/>
    <w:rsid w:val="7058B297"/>
    <w:rsid w:val="705E6879"/>
    <w:rsid w:val="70635CF3"/>
    <w:rsid w:val="706B4FF4"/>
    <w:rsid w:val="7070D5DB"/>
    <w:rsid w:val="70785354"/>
    <w:rsid w:val="70933BAB"/>
    <w:rsid w:val="7094C8B2"/>
    <w:rsid w:val="709BEBEF"/>
    <w:rsid w:val="70A2B1CC"/>
    <w:rsid w:val="70A5CBE8"/>
    <w:rsid w:val="70B46F9A"/>
    <w:rsid w:val="70BC1E6D"/>
    <w:rsid w:val="70DE3186"/>
    <w:rsid w:val="70E62435"/>
    <w:rsid w:val="70EC12CA"/>
    <w:rsid w:val="70EEF818"/>
    <w:rsid w:val="70FA5F2B"/>
    <w:rsid w:val="7100C93F"/>
    <w:rsid w:val="710BA62A"/>
    <w:rsid w:val="710DB575"/>
    <w:rsid w:val="711DAF10"/>
    <w:rsid w:val="71268AE0"/>
    <w:rsid w:val="71276C54"/>
    <w:rsid w:val="71294688"/>
    <w:rsid w:val="7132FE34"/>
    <w:rsid w:val="713307AF"/>
    <w:rsid w:val="713B50EA"/>
    <w:rsid w:val="713F2291"/>
    <w:rsid w:val="71415081"/>
    <w:rsid w:val="7143B8A3"/>
    <w:rsid w:val="71469A90"/>
    <w:rsid w:val="71498C25"/>
    <w:rsid w:val="7158BEE9"/>
    <w:rsid w:val="71644FFF"/>
    <w:rsid w:val="7170997E"/>
    <w:rsid w:val="71713570"/>
    <w:rsid w:val="717DF16C"/>
    <w:rsid w:val="717E1603"/>
    <w:rsid w:val="717FF4A1"/>
    <w:rsid w:val="718DB972"/>
    <w:rsid w:val="718E2A35"/>
    <w:rsid w:val="718F2ADB"/>
    <w:rsid w:val="719B5B4E"/>
    <w:rsid w:val="719F7F22"/>
    <w:rsid w:val="71AF0B3A"/>
    <w:rsid w:val="71B07AEA"/>
    <w:rsid w:val="71B78E3B"/>
    <w:rsid w:val="71C2CE6A"/>
    <w:rsid w:val="71CA269D"/>
    <w:rsid w:val="71CC002C"/>
    <w:rsid w:val="71CC1490"/>
    <w:rsid w:val="71D1EF0A"/>
    <w:rsid w:val="71D3DEB2"/>
    <w:rsid w:val="71D98ED8"/>
    <w:rsid w:val="71D9FA90"/>
    <w:rsid w:val="71E2CAE9"/>
    <w:rsid w:val="71E7261A"/>
    <w:rsid w:val="71EF1754"/>
    <w:rsid w:val="71FC6D0B"/>
    <w:rsid w:val="71FCCC2B"/>
    <w:rsid w:val="720F8126"/>
    <w:rsid w:val="7218A28A"/>
    <w:rsid w:val="721E400B"/>
    <w:rsid w:val="721E6C68"/>
    <w:rsid w:val="7228482E"/>
    <w:rsid w:val="72325399"/>
    <w:rsid w:val="723627B0"/>
    <w:rsid w:val="72396BD1"/>
    <w:rsid w:val="72405B4D"/>
    <w:rsid w:val="72415DFC"/>
    <w:rsid w:val="72430F8A"/>
    <w:rsid w:val="7247570A"/>
    <w:rsid w:val="7250118E"/>
    <w:rsid w:val="72552D4A"/>
    <w:rsid w:val="727012DA"/>
    <w:rsid w:val="7271A5D2"/>
    <w:rsid w:val="7275F4B4"/>
    <w:rsid w:val="72844951"/>
    <w:rsid w:val="728A62B1"/>
    <w:rsid w:val="728C9702"/>
    <w:rsid w:val="728F5C9E"/>
    <w:rsid w:val="729151DA"/>
    <w:rsid w:val="729731B6"/>
    <w:rsid w:val="729D83A5"/>
    <w:rsid w:val="729F00F7"/>
    <w:rsid w:val="729F352D"/>
    <w:rsid w:val="72ACE9CE"/>
    <w:rsid w:val="72BF87DC"/>
    <w:rsid w:val="72CA6063"/>
    <w:rsid w:val="72CCAFC9"/>
    <w:rsid w:val="72CD804B"/>
    <w:rsid w:val="72D08A4F"/>
    <w:rsid w:val="72E163D0"/>
    <w:rsid w:val="72E16975"/>
    <w:rsid w:val="72E358D6"/>
    <w:rsid w:val="72E3B7B2"/>
    <w:rsid w:val="72EB80D9"/>
    <w:rsid w:val="72EC885B"/>
    <w:rsid w:val="72F30C54"/>
    <w:rsid w:val="72F3EDA9"/>
    <w:rsid w:val="72F4042A"/>
    <w:rsid w:val="72F56253"/>
    <w:rsid w:val="72F59C12"/>
    <w:rsid w:val="72FA0075"/>
    <w:rsid w:val="73004F31"/>
    <w:rsid w:val="73196305"/>
    <w:rsid w:val="731EDE39"/>
    <w:rsid w:val="73224319"/>
    <w:rsid w:val="73252074"/>
    <w:rsid w:val="732DEB15"/>
    <w:rsid w:val="733089D6"/>
    <w:rsid w:val="7332E383"/>
    <w:rsid w:val="73340158"/>
    <w:rsid w:val="733B35B3"/>
    <w:rsid w:val="733B3D1E"/>
    <w:rsid w:val="733DA732"/>
    <w:rsid w:val="73470059"/>
    <w:rsid w:val="734F8C15"/>
    <w:rsid w:val="73512DDA"/>
    <w:rsid w:val="735C8D85"/>
    <w:rsid w:val="737226E3"/>
    <w:rsid w:val="737308E3"/>
    <w:rsid w:val="73730B13"/>
    <w:rsid w:val="73785839"/>
    <w:rsid w:val="737B3E3D"/>
    <w:rsid w:val="737B92C7"/>
    <w:rsid w:val="737DA32F"/>
    <w:rsid w:val="737E1C60"/>
    <w:rsid w:val="7385C940"/>
    <w:rsid w:val="739192FB"/>
    <w:rsid w:val="739691A4"/>
    <w:rsid w:val="739A7F4F"/>
    <w:rsid w:val="73B43D48"/>
    <w:rsid w:val="73B5A033"/>
    <w:rsid w:val="73B66232"/>
    <w:rsid w:val="73BE2624"/>
    <w:rsid w:val="73C8E09A"/>
    <w:rsid w:val="73D5E01C"/>
    <w:rsid w:val="73DD8454"/>
    <w:rsid w:val="73E10F61"/>
    <w:rsid w:val="73E1DCD0"/>
    <w:rsid w:val="73EEC03A"/>
    <w:rsid w:val="73F3AB70"/>
    <w:rsid w:val="73F8AB1F"/>
    <w:rsid w:val="73FAD3BF"/>
    <w:rsid w:val="74003BFA"/>
    <w:rsid w:val="74086DA2"/>
    <w:rsid w:val="740A34BD"/>
    <w:rsid w:val="741C877C"/>
    <w:rsid w:val="743071CA"/>
    <w:rsid w:val="7440ECA8"/>
    <w:rsid w:val="7445005E"/>
    <w:rsid w:val="74484C30"/>
    <w:rsid w:val="74488998"/>
    <w:rsid w:val="744AFCA8"/>
    <w:rsid w:val="7456B5BF"/>
    <w:rsid w:val="7458A578"/>
    <w:rsid w:val="745A86A2"/>
    <w:rsid w:val="745D9DD9"/>
    <w:rsid w:val="7462AAC0"/>
    <w:rsid w:val="7463A1DA"/>
    <w:rsid w:val="746FD2E4"/>
    <w:rsid w:val="7470F96E"/>
    <w:rsid w:val="747187F4"/>
    <w:rsid w:val="74752785"/>
    <w:rsid w:val="7478CC30"/>
    <w:rsid w:val="748D3058"/>
    <w:rsid w:val="748E30B2"/>
    <w:rsid w:val="74979296"/>
    <w:rsid w:val="749CDD49"/>
    <w:rsid w:val="749E3676"/>
    <w:rsid w:val="74ACF737"/>
    <w:rsid w:val="74B43933"/>
    <w:rsid w:val="74BDF42F"/>
    <w:rsid w:val="74C09609"/>
    <w:rsid w:val="74C2BE2C"/>
    <w:rsid w:val="74C4D561"/>
    <w:rsid w:val="74D190F3"/>
    <w:rsid w:val="74D78A69"/>
    <w:rsid w:val="74DD85D2"/>
    <w:rsid w:val="74DE64F0"/>
    <w:rsid w:val="74DE6FE4"/>
    <w:rsid w:val="74E328A7"/>
    <w:rsid w:val="74E36A43"/>
    <w:rsid w:val="74E4E7E7"/>
    <w:rsid w:val="74E7D00F"/>
    <w:rsid w:val="74F2DD7C"/>
    <w:rsid w:val="74F870A0"/>
    <w:rsid w:val="74F8E11D"/>
    <w:rsid w:val="7500716A"/>
    <w:rsid w:val="7508A8D1"/>
    <w:rsid w:val="7510DE8E"/>
    <w:rsid w:val="75110D57"/>
    <w:rsid w:val="751D0F93"/>
    <w:rsid w:val="751DAFAC"/>
    <w:rsid w:val="75202260"/>
    <w:rsid w:val="75295B20"/>
    <w:rsid w:val="7529FF5A"/>
    <w:rsid w:val="7538E4F1"/>
    <w:rsid w:val="75391C98"/>
    <w:rsid w:val="753ADE08"/>
    <w:rsid w:val="753C5F24"/>
    <w:rsid w:val="75435833"/>
    <w:rsid w:val="7547F621"/>
    <w:rsid w:val="7550323C"/>
    <w:rsid w:val="7557D624"/>
    <w:rsid w:val="7562BC6A"/>
    <w:rsid w:val="7562EB14"/>
    <w:rsid w:val="75662ABC"/>
    <w:rsid w:val="75842E9C"/>
    <w:rsid w:val="75894078"/>
    <w:rsid w:val="758A8752"/>
    <w:rsid w:val="7592E834"/>
    <w:rsid w:val="75955E61"/>
    <w:rsid w:val="7597325E"/>
    <w:rsid w:val="75993825"/>
    <w:rsid w:val="759A446B"/>
    <w:rsid w:val="759F394C"/>
    <w:rsid w:val="759F8CDF"/>
    <w:rsid w:val="75A9D9EF"/>
    <w:rsid w:val="75B42DAE"/>
    <w:rsid w:val="75B5D347"/>
    <w:rsid w:val="75BB7635"/>
    <w:rsid w:val="75BCF8A0"/>
    <w:rsid w:val="75BFE103"/>
    <w:rsid w:val="75CB4847"/>
    <w:rsid w:val="75CF8A0F"/>
    <w:rsid w:val="75DB7078"/>
    <w:rsid w:val="75DDB442"/>
    <w:rsid w:val="75E5EFCF"/>
    <w:rsid w:val="75EFD5D6"/>
    <w:rsid w:val="75FEAE00"/>
    <w:rsid w:val="760342C0"/>
    <w:rsid w:val="7607F0FC"/>
    <w:rsid w:val="76173395"/>
    <w:rsid w:val="76184720"/>
    <w:rsid w:val="761973C0"/>
    <w:rsid w:val="762A761E"/>
    <w:rsid w:val="762E4CA0"/>
    <w:rsid w:val="7631EB4F"/>
    <w:rsid w:val="76349B85"/>
    <w:rsid w:val="763583F6"/>
    <w:rsid w:val="763BF6ED"/>
    <w:rsid w:val="76499371"/>
    <w:rsid w:val="764B5D21"/>
    <w:rsid w:val="7653EEDB"/>
    <w:rsid w:val="7656F2CF"/>
    <w:rsid w:val="76590478"/>
    <w:rsid w:val="7663971A"/>
    <w:rsid w:val="7666B7DA"/>
    <w:rsid w:val="766AAAE4"/>
    <w:rsid w:val="767133CC"/>
    <w:rsid w:val="76752340"/>
    <w:rsid w:val="76775E26"/>
    <w:rsid w:val="76786429"/>
    <w:rsid w:val="76874A96"/>
    <w:rsid w:val="76903531"/>
    <w:rsid w:val="769206E1"/>
    <w:rsid w:val="7696520B"/>
    <w:rsid w:val="769A661F"/>
    <w:rsid w:val="769F9AD9"/>
    <w:rsid w:val="769FDF66"/>
    <w:rsid w:val="76A08195"/>
    <w:rsid w:val="76A2D0CA"/>
    <w:rsid w:val="76A2E5B7"/>
    <w:rsid w:val="76A45D11"/>
    <w:rsid w:val="76A8E36C"/>
    <w:rsid w:val="76A9E3EB"/>
    <w:rsid w:val="76AF467A"/>
    <w:rsid w:val="76C15091"/>
    <w:rsid w:val="76C38BA7"/>
    <w:rsid w:val="76C67430"/>
    <w:rsid w:val="76C7AC26"/>
    <w:rsid w:val="76D3D4A8"/>
    <w:rsid w:val="76D882B2"/>
    <w:rsid w:val="76DC98FD"/>
    <w:rsid w:val="76EC71BE"/>
    <w:rsid w:val="7701FB1D"/>
    <w:rsid w:val="77023A48"/>
    <w:rsid w:val="770D3C09"/>
    <w:rsid w:val="770F1B67"/>
    <w:rsid w:val="7714DC4C"/>
    <w:rsid w:val="771BDEB4"/>
    <w:rsid w:val="771E283D"/>
    <w:rsid w:val="77202BAC"/>
    <w:rsid w:val="77225D61"/>
    <w:rsid w:val="772315F7"/>
    <w:rsid w:val="772F6B19"/>
    <w:rsid w:val="77356174"/>
    <w:rsid w:val="774298F9"/>
    <w:rsid w:val="7749B8E5"/>
    <w:rsid w:val="774CE3B8"/>
    <w:rsid w:val="775278CE"/>
    <w:rsid w:val="7753ACEE"/>
    <w:rsid w:val="7755908E"/>
    <w:rsid w:val="7758EDEE"/>
    <w:rsid w:val="775FF931"/>
    <w:rsid w:val="776259DC"/>
    <w:rsid w:val="776A1FB2"/>
    <w:rsid w:val="776D92FE"/>
    <w:rsid w:val="7774B3FD"/>
    <w:rsid w:val="77779634"/>
    <w:rsid w:val="77821A3F"/>
    <w:rsid w:val="7786BB5B"/>
    <w:rsid w:val="7789D537"/>
    <w:rsid w:val="7792448A"/>
    <w:rsid w:val="7798510D"/>
    <w:rsid w:val="779F7EB5"/>
    <w:rsid w:val="77A06D19"/>
    <w:rsid w:val="77B27199"/>
    <w:rsid w:val="77BA725B"/>
    <w:rsid w:val="77BBD796"/>
    <w:rsid w:val="77BE5FF8"/>
    <w:rsid w:val="77C5069F"/>
    <w:rsid w:val="77DA7DBA"/>
    <w:rsid w:val="77DCD686"/>
    <w:rsid w:val="77E75985"/>
    <w:rsid w:val="77EFBBDA"/>
    <w:rsid w:val="77F7C680"/>
    <w:rsid w:val="77F9775D"/>
    <w:rsid w:val="7800881E"/>
    <w:rsid w:val="78050C37"/>
    <w:rsid w:val="7805CAED"/>
    <w:rsid w:val="780D86AE"/>
    <w:rsid w:val="780EB476"/>
    <w:rsid w:val="781D1E25"/>
    <w:rsid w:val="78206ADE"/>
    <w:rsid w:val="78253738"/>
    <w:rsid w:val="78271D51"/>
    <w:rsid w:val="7831BB24"/>
    <w:rsid w:val="7832159D"/>
    <w:rsid w:val="7835DB8D"/>
    <w:rsid w:val="78383CB6"/>
    <w:rsid w:val="7838DE5E"/>
    <w:rsid w:val="7839761C"/>
    <w:rsid w:val="78432036"/>
    <w:rsid w:val="7848CC6D"/>
    <w:rsid w:val="784F48E3"/>
    <w:rsid w:val="78544A6A"/>
    <w:rsid w:val="78550453"/>
    <w:rsid w:val="785DDF7B"/>
    <w:rsid w:val="786A65EF"/>
    <w:rsid w:val="786B721D"/>
    <w:rsid w:val="787571DF"/>
    <w:rsid w:val="787AD186"/>
    <w:rsid w:val="7887BA2F"/>
    <w:rsid w:val="788BCA4E"/>
    <w:rsid w:val="7890374D"/>
    <w:rsid w:val="7896FCC8"/>
    <w:rsid w:val="789F7402"/>
    <w:rsid w:val="78A48AC4"/>
    <w:rsid w:val="78ABFA1F"/>
    <w:rsid w:val="78AD88FA"/>
    <w:rsid w:val="78ADDF13"/>
    <w:rsid w:val="78B0E5A2"/>
    <w:rsid w:val="78B26051"/>
    <w:rsid w:val="78B74AD4"/>
    <w:rsid w:val="78CBDE86"/>
    <w:rsid w:val="78D0E02B"/>
    <w:rsid w:val="78D52A9D"/>
    <w:rsid w:val="78D6D9A4"/>
    <w:rsid w:val="78DDF326"/>
    <w:rsid w:val="78E07EA8"/>
    <w:rsid w:val="78E7C2B8"/>
    <w:rsid w:val="78FF8B5F"/>
    <w:rsid w:val="79110CA5"/>
    <w:rsid w:val="79113FA9"/>
    <w:rsid w:val="7918BC7C"/>
    <w:rsid w:val="791EDD01"/>
    <w:rsid w:val="7922DF7D"/>
    <w:rsid w:val="792522CA"/>
    <w:rsid w:val="793D61D5"/>
    <w:rsid w:val="79516582"/>
    <w:rsid w:val="79525EF0"/>
    <w:rsid w:val="795F1198"/>
    <w:rsid w:val="79639265"/>
    <w:rsid w:val="796BB969"/>
    <w:rsid w:val="7976A951"/>
    <w:rsid w:val="79792C11"/>
    <w:rsid w:val="797CB09F"/>
    <w:rsid w:val="797CFCD6"/>
    <w:rsid w:val="7987E44F"/>
    <w:rsid w:val="79919909"/>
    <w:rsid w:val="79A97531"/>
    <w:rsid w:val="79A97E0A"/>
    <w:rsid w:val="79B4D7C9"/>
    <w:rsid w:val="79BB616E"/>
    <w:rsid w:val="79C14AF4"/>
    <w:rsid w:val="79CDE594"/>
    <w:rsid w:val="79D4B471"/>
    <w:rsid w:val="79D4F5B9"/>
    <w:rsid w:val="79E71141"/>
    <w:rsid w:val="79FE3922"/>
    <w:rsid w:val="79FEDC41"/>
    <w:rsid w:val="7A01F307"/>
    <w:rsid w:val="7A05100E"/>
    <w:rsid w:val="7A0D3A1F"/>
    <w:rsid w:val="7A15607B"/>
    <w:rsid w:val="7A15A14F"/>
    <w:rsid w:val="7A2F342F"/>
    <w:rsid w:val="7A3642DA"/>
    <w:rsid w:val="7A397B86"/>
    <w:rsid w:val="7A42EAC2"/>
    <w:rsid w:val="7A4548E8"/>
    <w:rsid w:val="7A46A650"/>
    <w:rsid w:val="7A4E6AEC"/>
    <w:rsid w:val="7A4F6CE8"/>
    <w:rsid w:val="7A52DB0F"/>
    <w:rsid w:val="7A531B35"/>
    <w:rsid w:val="7A5E8EC7"/>
    <w:rsid w:val="7A66FD52"/>
    <w:rsid w:val="7A707917"/>
    <w:rsid w:val="7A720E34"/>
    <w:rsid w:val="7A75091B"/>
    <w:rsid w:val="7A7B2B96"/>
    <w:rsid w:val="7A86BE74"/>
    <w:rsid w:val="7A88E6B6"/>
    <w:rsid w:val="7A928532"/>
    <w:rsid w:val="7A9B3FB5"/>
    <w:rsid w:val="7A9F43BE"/>
    <w:rsid w:val="7AA20A98"/>
    <w:rsid w:val="7AA4BA4B"/>
    <w:rsid w:val="7AA6763D"/>
    <w:rsid w:val="7AAE01AC"/>
    <w:rsid w:val="7AAFF193"/>
    <w:rsid w:val="7ABBF045"/>
    <w:rsid w:val="7ABCDDB8"/>
    <w:rsid w:val="7AC6A356"/>
    <w:rsid w:val="7ACAEAE5"/>
    <w:rsid w:val="7ACF7CAC"/>
    <w:rsid w:val="7AD04775"/>
    <w:rsid w:val="7AD8F47B"/>
    <w:rsid w:val="7AE411C5"/>
    <w:rsid w:val="7AE48210"/>
    <w:rsid w:val="7AEF978D"/>
    <w:rsid w:val="7AF3CFDB"/>
    <w:rsid w:val="7AF4613D"/>
    <w:rsid w:val="7AF65529"/>
    <w:rsid w:val="7B04006B"/>
    <w:rsid w:val="7B06C297"/>
    <w:rsid w:val="7B0D9181"/>
    <w:rsid w:val="7B0E6E5F"/>
    <w:rsid w:val="7B15A878"/>
    <w:rsid w:val="7B17AD1C"/>
    <w:rsid w:val="7B1AF07E"/>
    <w:rsid w:val="7B1D3C64"/>
    <w:rsid w:val="7B2F951C"/>
    <w:rsid w:val="7B2FA99C"/>
    <w:rsid w:val="7B31F042"/>
    <w:rsid w:val="7B5000E0"/>
    <w:rsid w:val="7B575D30"/>
    <w:rsid w:val="7B590657"/>
    <w:rsid w:val="7B60A4F2"/>
    <w:rsid w:val="7B61EC60"/>
    <w:rsid w:val="7B64D6F8"/>
    <w:rsid w:val="7B657804"/>
    <w:rsid w:val="7B6664A2"/>
    <w:rsid w:val="7B707F68"/>
    <w:rsid w:val="7B7CF0AA"/>
    <w:rsid w:val="7B7DB98D"/>
    <w:rsid w:val="7B7F3264"/>
    <w:rsid w:val="7B88D7FA"/>
    <w:rsid w:val="7B918A67"/>
    <w:rsid w:val="7B94A928"/>
    <w:rsid w:val="7B9E586F"/>
    <w:rsid w:val="7BC6FBA4"/>
    <w:rsid w:val="7BC8B1D3"/>
    <w:rsid w:val="7BCA7771"/>
    <w:rsid w:val="7BCDF72E"/>
    <w:rsid w:val="7BCF9997"/>
    <w:rsid w:val="7BE7E71B"/>
    <w:rsid w:val="7BE8ED55"/>
    <w:rsid w:val="7BEF2026"/>
    <w:rsid w:val="7BF0161D"/>
    <w:rsid w:val="7BFC2E4E"/>
    <w:rsid w:val="7BFDA3C6"/>
    <w:rsid w:val="7BFE2864"/>
    <w:rsid w:val="7BFE3729"/>
    <w:rsid w:val="7C00614E"/>
    <w:rsid w:val="7C0B8ED8"/>
    <w:rsid w:val="7C0C1FD1"/>
    <w:rsid w:val="7C0D0008"/>
    <w:rsid w:val="7C0D6A58"/>
    <w:rsid w:val="7C100C25"/>
    <w:rsid w:val="7C155E52"/>
    <w:rsid w:val="7C18D74C"/>
    <w:rsid w:val="7C2B4C31"/>
    <w:rsid w:val="7C33D1A8"/>
    <w:rsid w:val="7C3A9E9F"/>
    <w:rsid w:val="7C44BC4C"/>
    <w:rsid w:val="7C5AEDD5"/>
    <w:rsid w:val="7C6A50EE"/>
    <w:rsid w:val="7C79BD5D"/>
    <w:rsid w:val="7C7C77F1"/>
    <w:rsid w:val="7C7D8863"/>
    <w:rsid w:val="7C868D2B"/>
    <w:rsid w:val="7C8B7679"/>
    <w:rsid w:val="7C8BB6CC"/>
    <w:rsid w:val="7C956169"/>
    <w:rsid w:val="7C9F7684"/>
    <w:rsid w:val="7CA1471C"/>
    <w:rsid w:val="7CA47160"/>
    <w:rsid w:val="7CA84FFB"/>
    <w:rsid w:val="7CA96086"/>
    <w:rsid w:val="7CAF91F9"/>
    <w:rsid w:val="7CB2909A"/>
    <w:rsid w:val="7CB5A8FC"/>
    <w:rsid w:val="7CC8178E"/>
    <w:rsid w:val="7CDA10E7"/>
    <w:rsid w:val="7CDDDB9E"/>
    <w:rsid w:val="7CE60A47"/>
    <w:rsid w:val="7CE75256"/>
    <w:rsid w:val="7CEBEB35"/>
    <w:rsid w:val="7CF20C11"/>
    <w:rsid w:val="7CF4099F"/>
    <w:rsid w:val="7CFC0F50"/>
    <w:rsid w:val="7D0165AA"/>
    <w:rsid w:val="7D058111"/>
    <w:rsid w:val="7D05CC12"/>
    <w:rsid w:val="7D0E64F1"/>
    <w:rsid w:val="7D18E296"/>
    <w:rsid w:val="7D18F23E"/>
    <w:rsid w:val="7D1F076B"/>
    <w:rsid w:val="7D27752C"/>
    <w:rsid w:val="7D28B0AF"/>
    <w:rsid w:val="7D3A10FE"/>
    <w:rsid w:val="7D3BE309"/>
    <w:rsid w:val="7D42FCB4"/>
    <w:rsid w:val="7D43FCF8"/>
    <w:rsid w:val="7D494E55"/>
    <w:rsid w:val="7D4C1E7B"/>
    <w:rsid w:val="7D4C9691"/>
    <w:rsid w:val="7D58F863"/>
    <w:rsid w:val="7D626904"/>
    <w:rsid w:val="7D644C55"/>
    <w:rsid w:val="7D68B019"/>
    <w:rsid w:val="7D6909A2"/>
    <w:rsid w:val="7D6AA3F5"/>
    <w:rsid w:val="7D758C1B"/>
    <w:rsid w:val="7D8175FE"/>
    <w:rsid w:val="7D891E0E"/>
    <w:rsid w:val="7D8ABBF7"/>
    <w:rsid w:val="7D8B73E5"/>
    <w:rsid w:val="7D911B24"/>
    <w:rsid w:val="7D9326DA"/>
    <w:rsid w:val="7DA36ABB"/>
    <w:rsid w:val="7DB005BA"/>
    <w:rsid w:val="7DB2662D"/>
    <w:rsid w:val="7DB3F4E1"/>
    <w:rsid w:val="7DB514F9"/>
    <w:rsid w:val="7DB97B3E"/>
    <w:rsid w:val="7DBCBF26"/>
    <w:rsid w:val="7DBD3ED9"/>
    <w:rsid w:val="7DBE1488"/>
    <w:rsid w:val="7DC1C2CB"/>
    <w:rsid w:val="7DC4DC10"/>
    <w:rsid w:val="7DD7A781"/>
    <w:rsid w:val="7DF1D3B4"/>
    <w:rsid w:val="7DF2B74D"/>
    <w:rsid w:val="7DF437A0"/>
    <w:rsid w:val="7DF614A0"/>
    <w:rsid w:val="7DFBCBFC"/>
    <w:rsid w:val="7E0C0CC4"/>
    <w:rsid w:val="7E0D176A"/>
    <w:rsid w:val="7E0F503B"/>
    <w:rsid w:val="7E14104D"/>
    <w:rsid w:val="7E1C8C68"/>
    <w:rsid w:val="7E2F6514"/>
    <w:rsid w:val="7E355D6A"/>
    <w:rsid w:val="7E378E52"/>
    <w:rsid w:val="7E44F989"/>
    <w:rsid w:val="7E487215"/>
    <w:rsid w:val="7E4904BD"/>
    <w:rsid w:val="7E4AB46B"/>
    <w:rsid w:val="7E4CFD94"/>
    <w:rsid w:val="7E4F58FE"/>
    <w:rsid w:val="7E51C285"/>
    <w:rsid w:val="7E5B244C"/>
    <w:rsid w:val="7E6967EC"/>
    <w:rsid w:val="7E697FFE"/>
    <w:rsid w:val="7E7A35AA"/>
    <w:rsid w:val="7E7CE864"/>
    <w:rsid w:val="7E82885C"/>
    <w:rsid w:val="7E902E18"/>
    <w:rsid w:val="7EA15985"/>
    <w:rsid w:val="7EAAAB4F"/>
    <w:rsid w:val="7EB10445"/>
    <w:rsid w:val="7EB73C76"/>
    <w:rsid w:val="7EC5CAB5"/>
    <w:rsid w:val="7EC5E661"/>
    <w:rsid w:val="7EC9AA76"/>
    <w:rsid w:val="7ED8668F"/>
    <w:rsid w:val="7EDA12A4"/>
    <w:rsid w:val="7EDE9D9F"/>
    <w:rsid w:val="7EE65074"/>
    <w:rsid w:val="7EE67C77"/>
    <w:rsid w:val="7EE9D439"/>
    <w:rsid w:val="7EEF2580"/>
    <w:rsid w:val="7EF04F15"/>
    <w:rsid w:val="7EF41B50"/>
    <w:rsid w:val="7EF4EA2C"/>
    <w:rsid w:val="7EF65584"/>
    <w:rsid w:val="7EFA2A29"/>
    <w:rsid w:val="7EFA7675"/>
    <w:rsid w:val="7F044899"/>
    <w:rsid w:val="7F0D0D02"/>
    <w:rsid w:val="7F1AA6F3"/>
    <w:rsid w:val="7F2188C6"/>
    <w:rsid w:val="7F30F0E9"/>
    <w:rsid w:val="7F3333A8"/>
    <w:rsid w:val="7F345AEE"/>
    <w:rsid w:val="7F39E374"/>
    <w:rsid w:val="7F3FA2A1"/>
    <w:rsid w:val="7F420963"/>
    <w:rsid w:val="7F437C2E"/>
    <w:rsid w:val="7F461D59"/>
    <w:rsid w:val="7F46B122"/>
    <w:rsid w:val="7F4A5472"/>
    <w:rsid w:val="7F4D13BA"/>
    <w:rsid w:val="7F4FBE57"/>
    <w:rsid w:val="7F53EDFB"/>
    <w:rsid w:val="7F556E68"/>
    <w:rsid w:val="7F5D5130"/>
    <w:rsid w:val="7F604A21"/>
    <w:rsid w:val="7F6215CD"/>
    <w:rsid w:val="7F63FCB9"/>
    <w:rsid w:val="7F6B7BA4"/>
    <w:rsid w:val="7F6EFB9C"/>
    <w:rsid w:val="7F70985B"/>
    <w:rsid w:val="7F70A02B"/>
    <w:rsid w:val="7F729B11"/>
    <w:rsid w:val="7F7D439F"/>
    <w:rsid w:val="7F817E1F"/>
    <w:rsid w:val="7F82353D"/>
    <w:rsid w:val="7F8AC5E3"/>
    <w:rsid w:val="7F8E165E"/>
    <w:rsid w:val="7F8F0064"/>
    <w:rsid w:val="7F8FDDDB"/>
    <w:rsid w:val="7F938815"/>
    <w:rsid w:val="7F9C431C"/>
    <w:rsid w:val="7FA6791B"/>
    <w:rsid w:val="7FB47162"/>
    <w:rsid w:val="7FC6AEAD"/>
    <w:rsid w:val="7FD4ED3A"/>
    <w:rsid w:val="7FDB00A3"/>
    <w:rsid w:val="7FE1C7DA"/>
    <w:rsid w:val="7FE52A20"/>
    <w:rsid w:val="7FE61114"/>
    <w:rsid w:val="7FE75423"/>
    <w:rsid w:val="7FE86D95"/>
    <w:rsid w:val="7FE8E137"/>
    <w:rsid w:val="7FEF5711"/>
    <w:rsid w:val="7FF3DFA9"/>
    <w:rsid w:val="7FF7EFB9"/>
    <w:rsid w:val="7FFD69F6"/>
    <w:rsid w:val="7FFDB1F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534C6A2A-5080-488D-9C0C-010FB096B6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unhideWhenUsed/>
    <w:qFormat/>
    <w:rsid w:val="0074067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character" w:customStyle="1" w:styleId="normaltextrun">
    <w:name w:val="normaltextrun"/>
    <w:basedOn w:val="DefaultParagraphFont"/>
    <w:rsid w:val="280F0F01"/>
  </w:style>
  <w:style w:type="character" w:customStyle="1" w:styleId="Heading4Char">
    <w:name w:val="Heading 4 Char"/>
    <w:basedOn w:val="DefaultParagraphFont"/>
    <w:link w:val="Heading4"/>
    <w:uiPriority w:val="9"/>
    <w:rsid w:val="00740677"/>
    <w:rPr>
      <w:rFonts w:asciiTheme="majorHAnsi" w:eastAsiaTheme="majorEastAsia" w:hAnsiTheme="majorHAnsi" w:cstheme="majorBidi"/>
      <w:i/>
      <w:iCs/>
      <w:color w:val="365F91" w:themeColor="accent1" w:themeShade="BF"/>
    </w:rPr>
  </w:style>
  <w:style w:type="character" w:customStyle="1" w:styleId="eop">
    <w:name w:val="eop"/>
    <w:basedOn w:val="DefaultParagraphFont"/>
    <w:rsid w:val="00740677"/>
  </w:style>
  <w:style w:type="paragraph" w:styleId="Revision">
    <w:name w:val="Revision"/>
    <w:hidden/>
    <w:uiPriority w:val="99"/>
    <w:semiHidden/>
    <w:rsid w:val="00612DC2"/>
    <w:pPr>
      <w:spacing w:after="0" w:line="240" w:lineRule="auto"/>
    </w:pPr>
  </w:style>
  <w:style w:type="character" w:styleId="Mention">
    <w:name w:val="Mention"/>
    <w:basedOn w:val="DefaultParagraphFont"/>
    <w:uiPriority w:val="99"/>
    <w:unhideWhenUsed/>
    <w:rsid w:val="00025701"/>
    <w:rPr>
      <w:color w:val="2B579A"/>
      <w:shd w:val="clear" w:color="auto" w:fill="E6E6E6"/>
    </w:rPr>
  </w:style>
  <w:style w:type="character" w:styleId="UnresolvedMention">
    <w:name w:val="Unresolved Mention"/>
    <w:basedOn w:val="DefaultParagraphFont"/>
    <w:uiPriority w:val="99"/>
    <w:unhideWhenUsed/>
    <w:rsid w:val="00B302EC"/>
    <w:rPr>
      <w:color w:val="605E5C"/>
      <w:shd w:val="clear" w:color="auto" w:fill="E1DFDD"/>
    </w:rPr>
  </w:style>
  <w:style w:type="character" w:styleId="PlaceholderText">
    <w:name w:val="Placeholder Text"/>
    <w:basedOn w:val="DefaultParagraphFont"/>
    <w:uiPriority w:val="99"/>
    <w:semiHidden/>
    <w:rsid w:val="00C738C0"/>
    <w:rPr>
      <w:color w:val="808080"/>
    </w:rPr>
  </w:style>
  <w:style w:type="paragraph" w:styleId="NormalWeb">
    <w:name w:val="Normal (Web)"/>
    <w:basedOn w:val="Normal"/>
    <w:uiPriority w:val="99"/>
    <w:semiHidden/>
    <w:unhideWhenUsed/>
    <w:rsid w:val="00E419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graph">
    <w:name w:val="paragraph"/>
    <w:basedOn w:val="Normal"/>
    <w:rsid w:val="00D1191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890968">
      <w:bodyDiv w:val="1"/>
      <w:marLeft w:val="0"/>
      <w:marRight w:val="0"/>
      <w:marTop w:val="0"/>
      <w:marBottom w:val="0"/>
      <w:divBdr>
        <w:top w:val="none" w:sz="0" w:space="0" w:color="auto"/>
        <w:left w:val="none" w:sz="0" w:space="0" w:color="auto"/>
        <w:bottom w:val="none" w:sz="0" w:space="0" w:color="auto"/>
        <w:right w:val="none" w:sz="0" w:space="0" w:color="auto"/>
      </w:divBdr>
    </w:div>
    <w:div w:id="188643104">
      <w:bodyDiv w:val="1"/>
      <w:marLeft w:val="0"/>
      <w:marRight w:val="0"/>
      <w:marTop w:val="0"/>
      <w:marBottom w:val="0"/>
      <w:divBdr>
        <w:top w:val="none" w:sz="0" w:space="0" w:color="auto"/>
        <w:left w:val="none" w:sz="0" w:space="0" w:color="auto"/>
        <w:bottom w:val="none" w:sz="0" w:space="0" w:color="auto"/>
        <w:right w:val="none" w:sz="0" w:space="0" w:color="auto"/>
      </w:divBdr>
      <w:divsChild>
        <w:div w:id="1191064013">
          <w:marLeft w:val="0"/>
          <w:marRight w:val="0"/>
          <w:marTop w:val="0"/>
          <w:marBottom w:val="0"/>
          <w:divBdr>
            <w:top w:val="none" w:sz="0" w:space="0" w:color="auto"/>
            <w:left w:val="none" w:sz="0" w:space="0" w:color="auto"/>
            <w:bottom w:val="none" w:sz="0" w:space="0" w:color="auto"/>
            <w:right w:val="none" w:sz="0" w:space="0" w:color="auto"/>
          </w:divBdr>
          <w:divsChild>
            <w:div w:id="75104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637342551">
      <w:bodyDiv w:val="1"/>
      <w:marLeft w:val="0"/>
      <w:marRight w:val="0"/>
      <w:marTop w:val="0"/>
      <w:marBottom w:val="0"/>
      <w:divBdr>
        <w:top w:val="none" w:sz="0" w:space="0" w:color="auto"/>
        <w:left w:val="none" w:sz="0" w:space="0" w:color="auto"/>
        <w:bottom w:val="none" w:sz="0" w:space="0" w:color="auto"/>
        <w:right w:val="none" w:sz="0" w:space="0" w:color="auto"/>
      </w:divBdr>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0899318">
      <w:bodyDiv w:val="1"/>
      <w:marLeft w:val="0"/>
      <w:marRight w:val="0"/>
      <w:marTop w:val="0"/>
      <w:marBottom w:val="0"/>
      <w:divBdr>
        <w:top w:val="none" w:sz="0" w:space="0" w:color="auto"/>
        <w:left w:val="none" w:sz="0" w:space="0" w:color="auto"/>
        <w:bottom w:val="none" w:sz="0" w:space="0" w:color="auto"/>
        <w:right w:val="none" w:sz="0" w:space="0" w:color="auto"/>
      </w:divBdr>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90267878">
      <w:bodyDiv w:val="1"/>
      <w:marLeft w:val="0"/>
      <w:marRight w:val="0"/>
      <w:marTop w:val="0"/>
      <w:marBottom w:val="0"/>
      <w:divBdr>
        <w:top w:val="none" w:sz="0" w:space="0" w:color="auto"/>
        <w:left w:val="none" w:sz="0" w:space="0" w:color="auto"/>
        <w:bottom w:val="none" w:sz="0" w:space="0" w:color="auto"/>
        <w:right w:val="none" w:sz="0" w:space="0" w:color="auto"/>
      </w:divBdr>
    </w:div>
    <w:div w:id="1588079859">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987322490">
      <w:bodyDiv w:val="1"/>
      <w:marLeft w:val="0"/>
      <w:marRight w:val="0"/>
      <w:marTop w:val="0"/>
      <w:marBottom w:val="0"/>
      <w:divBdr>
        <w:top w:val="none" w:sz="0" w:space="0" w:color="auto"/>
        <w:left w:val="none" w:sz="0" w:space="0" w:color="auto"/>
        <w:bottom w:val="none" w:sz="0" w:space="0" w:color="auto"/>
        <w:right w:val="none" w:sz="0" w:space="0" w:color="auto"/>
      </w:divBdr>
    </w:div>
    <w:div w:id="2096659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header" Target="header1.xm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doi.org/10.1029/2018GL081145" TargetMode="External"/><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oter" Target="footer2.xml"/><Relationship Id="rId5" Type="http://schemas.openxmlformats.org/officeDocument/2006/relationships/numbering" Target="numbering.xml"/><Relationship Id="rId61" Type="http://schemas.microsoft.com/office/2020/10/relationships/intelligence" Target="intelligence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webSettings" Target="web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Katherine Howell</DisplayName>
        <AccountId>702</AccountId>
        <AccountType/>
      </UserInfo>
      <UserInfo>
        <DisplayName>Erica Carcelen</DisplayName>
        <AccountId>156</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2" ma:contentTypeDescription="Create a new document." ma:contentTypeScope="" ma:versionID="5e7b20921abae08b3fd7932cda7a1f89">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b867505f7651fa3182d86d8975d876a8"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7df78d0b-135a-4de7-9166-7c181cd87fb4"/>
  </ds:schemaRefs>
</ds:datastoreItem>
</file>

<file path=customXml/itemProps2.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customXml/itemProps3.xml><?xml version="1.0" encoding="utf-8"?>
<ds:datastoreItem xmlns:ds="http://schemas.openxmlformats.org/officeDocument/2006/customXml" ds:itemID="{4AF7BFFE-6BE4-468E-8812-C80F2437DA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1C38E7-C883-445C-8326-7C1E6CE2442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1227</TotalTime>
  <Pages>21</Pages>
  <Words>5458</Words>
  <Characters>31112</Characters>
  <Application>Microsoft Office Word</Application>
  <DocSecurity>0</DocSecurity>
  <Lines>259</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Robert</cp:lastModifiedBy>
  <cp:revision>2</cp:revision>
  <dcterms:created xsi:type="dcterms:W3CDTF">2022-04-28T15:30:00Z</dcterms:created>
  <dcterms:modified xsi:type="dcterms:W3CDTF">2022-04-28T15:30:00Z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xd_ProgID">
    <vt:lpwstr/>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ies>
</file>