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7E386A" w:rsidRPr="004737C8" w:rsidRDefault="004737C8">
      <w:pPr>
        <w:jc w:val="right"/>
        <w:rPr>
          <w:rFonts w:ascii="Century Gothic" w:hAnsi="Century Gothic"/>
        </w:rPr>
      </w:pPr>
      <w:r w:rsidRPr="004737C8">
        <w:rPr>
          <w:rFonts w:ascii="Century Gothic" w:hAnsi="Century Gothic"/>
          <w:b/>
          <w:sz w:val="28"/>
        </w:rPr>
        <w:t>NASA DEVELOP National Program</w:t>
      </w:r>
    </w:p>
    <w:p w:rsidR="007E386A" w:rsidRPr="004737C8" w:rsidRDefault="004737C8">
      <w:pPr>
        <w:jc w:val="right"/>
        <w:rPr>
          <w:rFonts w:ascii="Century Gothic" w:hAnsi="Century Gothic"/>
        </w:rPr>
      </w:pPr>
      <w:r w:rsidRPr="004737C8">
        <w:rPr>
          <w:rFonts w:ascii="Century Gothic" w:hAnsi="Century Gothic"/>
          <w:noProof/>
        </w:rPr>
        <w:drawing>
          <wp:inline distT="0" distB="0" distL="0" distR="0">
            <wp:extent cx="5943600" cy="297180"/>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5"/>
                    <a:srcRect/>
                    <a:stretch>
                      <a:fillRect/>
                    </a:stretch>
                  </pic:blipFill>
                  <pic:spPr>
                    <a:xfrm>
                      <a:off x="0" y="0"/>
                      <a:ext cx="5943600" cy="297180"/>
                    </a:xfrm>
                    <a:prstGeom prst="rect">
                      <a:avLst/>
                    </a:prstGeom>
                    <a:ln/>
                  </pic:spPr>
                </pic:pic>
              </a:graphicData>
            </a:graphic>
          </wp:inline>
        </w:drawing>
      </w:r>
      <w:r w:rsidRPr="004737C8">
        <w:rPr>
          <w:rFonts w:ascii="Century Gothic" w:hAnsi="Century Gothic"/>
          <w:sz w:val="24"/>
        </w:rPr>
        <w:t>DEVELOP</w:t>
      </w:r>
      <w:r w:rsidRPr="004737C8">
        <w:rPr>
          <w:rFonts w:ascii="Century Gothic" w:hAnsi="Century Gothic"/>
          <w:b/>
          <w:sz w:val="24"/>
        </w:rPr>
        <w:t xml:space="preserve"> </w:t>
      </w:r>
      <w:r w:rsidRPr="004737C8">
        <w:rPr>
          <w:rFonts w:ascii="Century Gothic" w:hAnsi="Century Gothic"/>
          <w:sz w:val="24"/>
        </w:rPr>
        <w:t>NASA Langley Research Center</w:t>
      </w:r>
    </w:p>
    <w:p w:rsidR="007E386A" w:rsidRPr="004737C8" w:rsidRDefault="004737C8">
      <w:pPr>
        <w:jc w:val="right"/>
        <w:rPr>
          <w:rFonts w:ascii="Century Gothic" w:hAnsi="Century Gothic"/>
        </w:rPr>
      </w:pPr>
      <w:r w:rsidRPr="004737C8">
        <w:rPr>
          <w:rFonts w:ascii="Century Gothic" w:hAnsi="Century Gothic"/>
          <w:b/>
        </w:rPr>
        <w:t>Spring 2015</w:t>
      </w:r>
    </w:p>
    <w:p w:rsidR="007E386A" w:rsidRPr="004737C8" w:rsidRDefault="007E386A">
      <w:pPr>
        <w:rPr>
          <w:rFonts w:ascii="Century Gothic" w:hAnsi="Century Gothic"/>
        </w:rPr>
      </w:pPr>
    </w:p>
    <w:p w:rsidR="007E386A" w:rsidRPr="004737C8" w:rsidRDefault="004737C8">
      <w:pPr>
        <w:jc w:val="center"/>
        <w:rPr>
          <w:rFonts w:ascii="Century Gothic" w:hAnsi="Century Gothic"/>
        </w:rPr>
      </w:pPr>
      <w:r w:rsidRPr="004737C8">
        <w:rPr>
          <w:rFonts w:ascii="Century Gothic" w:hAnsi="Century Gothic"/>
          <w:b/>
          <w:sz w:val="24"/>
        </w:rPr>
        <w:t>Virtual Poster Session Wave 1 Submission</w:t>
      </w:r>
    </w:p>
    <w:p w:rsidR="007E386A" w:rsidRPr="004737C8" w:rsidRDefault="007E386A">
      <w:pPr>
        <w:jc w:val="center"/>
        <w:rPr>
          <w:rFonts w:ascii="Century Gothic" w:hAnsi="Century Gothic"/>
        </w:rPr>
      </w:pPr>
    </w:p>
    <w:p w:rsidR="007E386A" w:rsidRPr="004737C8" w:rsidRDefault="004737C8">
      <w:pPr>
        <w:rPr>
          <w:rFonts w:ascii="Century Gothic" w:hAnsi="Century Gothic"/>
        </w:rPr>
      </w:pPr>
      <w:r w:rsidRPr="004737C8">
        <w:rPr>
          <w:rFonts w:ascii="Century Gothic" w:hAnsi="Century Gothic"/>
          <w:b/>
          <w:sz w:val="20"/>
        </w:rPr>
        <w:t>DEVELOP Short Title:</w:t>
      </w:r>
      <w:r w:rsidRPr="004737C8">
        <w:rPr>
          <w:rFonts w:ascii="Century Gothic" w:hAnsi="Century Gothic"/>
          <w:sz w:val="20"/>
        </w:rPr>
        <w:t xml:space="preserve"> CALIPSO Health &amp; Air Quality</w:t>
      </w:r>
    </w:p>
    <w:p w:rsidR="007E386A" w:rsidRPr="004737C8" w:rsidRDefault="007E386A">
      <w:pPr>
        <w:rPr>
          <w:rFonts w:ascii="Century Gothic" w:hAnsi="Century Gothic"/>
        </w:rPr>
      </w:pPr>
    </w:p>
    <w:p w:rsidR="007E386A" w:rsidRPr="004737C8" w:rsidRDefault="004737C8">
      <w:pPr>
        <w:rPr>
          <w:rFonts w:ascii="Century Gothic" w:hAnsi="Century Gothic"/>
        </w:rPr>
      </w:pPr>
      <w:r w:rsidRPr="004737C8">
        <w:rPr>
          <w:rFonts w:ascii="Century Gothic" w:hAnsi="Century Gothic"/>
          <w:b/>
          <w:sz w:val="20"/>
        </w:rPr>
        <w:t>Team Location:</w:t>
      </w:r>
      <w:r w:rsidRPr="004737C8">
        <w:rPr>
          <w:rFonts w:ascii="Century Gothic" w:hAnsi="Century Gothic"/>
          <w:sz w:val="20"/>
        </w:rPr>
        <w:t xml:space="preserve"> Langley Research Center – Hampton, Virginia</w:t>
      </w:r>
    </w:p>
    <w:p w:rsidR="007E386A" w:rsidRPr="004737C8" w:rsidRDefault="004737C8">
      <w:pPr>
        <w:rPr>
          <w:rFonts w:ascii="Century Gothic" w:hAnsi="Century Gothic"/>
        </w:rPr>
      </w:pPr>
      <w:r w:rsidRPr="004737C8">
        <w:rPr>
          <w:rFonts w:ascii="Century Gothic" w:hAnsi="Century Gothic"/>
          <w:b/>
          <w:sz w:val="20"/>
        </w:rPr>
        <w:t>Project Lead &amp; Email:</w:t>
      </w:r>
      <w:r w:rsidRPr="004737C8">
        <w:rPr>
          <w:rFonts w:ascii="Century Gothic" w:hAnsi="Century Gothic"/>
          <w:sz w:val="20"/>
        </w:rPr>
        <w:t xml:space="preserve"> Jordan Vaa, jordan.s.vaa@nasa.gov</w:t>
      </w:r>
    </w:p>
    <w:p w:rsidR="007E386A" w:rsidRPr="004737C8" w:rsidRDefault="007E386A">
      <w:pPr>
        <w:rPr>
          <w:rFonts w:ascii="Century Gothic" w:hAnsi="Century Gothic"/>
        </w:rPr>
      </w:pPr>
    </w:p>
    <w:p w:rsidR="007E386A" w:rsidRPr="004737C8" w:rsidRDefault="004737C8">
      <w:pPr>
        <w:rPr>
          <w:rFonts w:ascii="Century Gothic" w:hAnsi="Century Gothic"/>
        </w:rPr>
      </w:pPr>
      <w:bookmarkStart w:id="0" w:name="h.gjdgxs" w:colFirst="0" w:colLast="0"/>
      <w:bookmarkEnd w:id="0"/>
      <w:r w:rsidRPr="004737C8">
        <w:rPr>
          <w:rFonts w:ascii="Century Gothic" w:hAnsi="Century Gothic"/>
          <w:b/>
          <w:sz w:val="20"/>
        </w:rPr>
        <w:t>VPS Title:</w:t>
      </w:r>
      <w:r w:rsidRPr="004737C8">
        <w:rPr>
          <w:rFonts w:ascii="Century Gothic" w:hAnsi="Century Gothic"/>
          <w:sz w:val="20"/>
        </w:rPr>
        <w:t xml:space="preserve"> Selecting and Classifying CALIPSO Data Elements for Future Use</w:t>
      </w:r>
    </w:p>
    <w:p w:rsidR="007E386A" w:rsidRPr="004737C8" w:rsidRDefault="007E386A">
      <w:pPr>
        <w:rPr>
          <w:rFonts w:ascii="Century Gothic" w:hAnsi="Century Gothic"/>
        </w:rPr>
      </w:pPr>
    </w:p>
    <w:p w:rsidR="007E386A" w:rsidRPr="004737C8" w:rsidRDefault="004737C8">
      <w:pPr>
        <w:rPr>
          <w:rFonts w:ascii="Century Gothic" w:hAnsi="Century Gothic"/>
        </w:rPr>
      </w:pPr>
      <w:r w:rsidRPr="004737C8">
        <w:rPr>
          <w:rFonts w:ascii="Century Gothic" w:hAnsi="Century Gothic"/>
          <w:b/>
          <w:sz w:val="20"/>
        </w:rPr>
        <w:t xml:space="preserve">Image: </w:t>
      </w:r>
      <w:r w:rsidRPr="004737C8">
        <w:rPr>
          <w:rFonts w:ascii="Century Gothic" w:hAnsi="Century Gothic"/>
          <w:sz w:val="20"/>
        </w:rPr>
        <w:t>CALIPSO_Visualization_Tool.png</w:t>
      </w:r>
    </w:p>
    <w:p w:rsidR="007E386A" w:rsidRPr="004737C8" w:rsidRDefault="004737C8">
      <w:pPr>
        <w:rPr>
          <w:rFonts w:ascii="Century Gothic" w:hAnsi="Century Gothic"/>
        </w:rPr>
      </w:pPr>
      <w:r w:rsidRPr="004737C8">
        <w:rPr>
          <w:rFonts w:ascii="Century Gothic" w:hAnsi="Century Gothic"/>
          <w:noProof/>
        </w:rPr>
        <w:drawing>
          <wp:inline distT="0" distB="0" distL="0" distR="0">
            <wp:extent cx="5943600" cy="3343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LIPSO_Visualization_Tool_Finished.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7E386A" w:rsidRPr="004737C8" w:rsidRDefault="007E386A">
      <w:pPr>
        <w:rPr>
          <w:rFonts w:ascii="Century Gothic" w:hAnsi="Century Gothic"/>
        </w:rPr>
      </w:pPr>
    </w:p>
    <w:p w:rsidR="007E386A" w:rsidRPr="004737C8" w:rsidRDefault="004737C8">
      <w:pPr>
        <w:rPr>
          <w:rFonts w:ascii="Century Gothic" w:hAnsi="Century Gothic"/>
        </w:rPr>
      </w:pPr>
      <w:r w:rsidRPr="004737C8">
        <w:rPr>
          <w:rFonts w:ascii="Century Gothic" w:hAnsi="Century Gothic"/>
          <w:b/>
          <w:sz w:val="20"/>
        </w:rPr>
        <w:t>Caption:</w:t>
      </w:r>
      <w:r w:rsidRPr="004737C8">
        <w:rPr>
          <w:rFonts w:ascii="Century Gothic" w:hAnsi="Century Gothic"/>
          <w:sz w:val="20"/>
        </w:rPr>
        <w:t xml:space="preserve"> The updated GUI for the CALIPSO Visualization tool in </w:t>
      </w:r>
      <w:r w:rsidRPr="004737C8">
        <w:rPr>
          <w:rFonts w:ascii="Century Gothic" w:hAnsi="Century Gothic"/>
          <w:sz w:val="20"/>
        </w:rPr>
        <w:t>action</w:t>
      </w:r>
      <w:r w:rsidRPr="004737C8">
        <w:rPr>
          <w:rFonts w:ascii="Century Gothic" w:hAnsi="Century Gothic"/>
          <w:sz w:val="20"/>
        </w:rPr>
        <w:t xml:space="preserve">. </w:t>
      </w:r>
    </w:p>
    <w:p w:rsidR="007E386A" w:rsidRPr="004737C8" w:rsidRDefault="007E386A">
      <w:pPr>
        <w:rPr>
          <w:rFonts w:ascii="Century Gothic" w:hAnsi="Century Gothic"/>
        </w:rPr>
      </w:pPr>
    </w:p>
    <w:p w:rsidR="007E386A" w:rsidRPr="004737C8" w:rsidRDefault="004737C8">
      <w:pPr>
        <w:rPr>
          <w:rFonts w:ascii="Century Gothic" w:hAnsi="Century Gothic"/>
        </w:rPr>
      </w:pPr>
      <w:r w:rsidRPr="004737C8">
        <w:rPr>
          <w:rFonts w:ascii="Century Gothic" w:hAnsi="Century Gothic"/>
          <w:b/>
          <w:sz w:val="20"/>
        </w:rPr>
        <w:t>Squib:</w:t>
      </w:r>
      <w:r w:rsidRPr="004737C8">
        <w:rPr>
          <w:rFonts w:ascii="Century Gothic" w:hAnsi="Century Gothic"/>
          <w:sz w:val="20"/>
        </w:rPr>
        <w:t xml:space="preserve"> This project was done</w:t>
      </w:r>
      <w:r w:rsidRPr="004737C8">
        <w:rPr>
          <w:rFonts w:ascii="Century Gothic" w:hAnsi="Century Gothic"/>
          <w:sz w:val="20"/>
        </w:rPr>
        <w:t xml:space="preserve"> in order to extend the usefulness of CALIPSO data, by allowing researchers to easily share findings and data between one another. Utilizing internet and image processing software to build a database of useful data elements.</w:t>
      </w:r>
    </w:p>
    <w:p w:rsidR="007E386A" w:rsidRPr="004737C8" w:rsidRDefault="007E386A">
      <w:pPr>
        <w:rPr>
          <w:rFonts w:ascii="Century Gothic" w:hAnsi="Century Gothic"/>
        </w:rPr>
      </w:pPr>
    </w:p>
    <w:p w:rsidR="007E386A" w:rsidRPr="004737C8" w:rsidRDefault="004737C8">
      <w:pPr>
        <w:rPr>
          <w:rFonts w:ascii="Century Gothic" w:hAnsi="Century Gothic"/>
        </w:rPr>
      </w:pPr>
      <w:r w:rsidRPr="004737C8">
        <w:rPr>
          <w:rFonts w:ascii="Century Gothic" w:hAnsi="Century Gothic"/>
          <w:b/>
          <w:sz w:val="20"/>
        </w:rPr>
        <w:t>Video Style</w:t>
      </w:r>
      <w:r w:rsidRPr="004737C8">
        <w:rPr>
          <w:rFonts w:ascii="Century Gothic" w:hAnsi="Century Gothic"/>
        </w:rPr>
        <w:t xml:space="preserve">: </w:t>
      </w:r>
      <w:r w:rsidRPr="004737C8">
        <w:rPr>
          <w:rFonts w:ascii="Century Gothic" w:hAnsi="Century Gothic"/>
          <w:sz w:val="20"/>
        </w:rPr>
        <w:t xml:space="preserve">We are going for </w:t>
      </w:r>
      <w:r w:rsidRPr="004737C8">
        <w:rPr>
          <w:rFonts w:ascii="Century Gothic" w:hAnsi="Century Gothic"/>
          <w:sz w:val="20"/>
        </w:rPr>
        <w:t>a technical theme, thus our video will mostly be focused on computers and as well as the programs running on the computer. The opening will show the CALIPSO satellite with the CALIOP Lidar firing (We will include a citation). From there we will introduce t</w:t>
      </w:r>
      <w:r w:rsidRPr="004737C8">
        <w:rPr>
          <w:rFonts w:ascii="Century Gothic" w:hAnsi="Century Gothic"/>
          <w:sz w:val="20"/>
        </w:rPr>
        <w:t>he team and then introduce the community concerns. From there we will introduce our program and give a step through of its running. We will show how to access our tool, how to load an HDF file, and then how to plot the image from there. From here the video</w:t>
      </w:r>
      <w:r w:rsidRPr="004737C8">
        <w:rPr>
          <w:rFonts w:ascii="Century Gothic" w:hAnsi="Century Gothic"/>
          <w:sz w:val="20"/>
        </w:rPr>
        <w:t xml:space="preserve"> will end.</w:t>
      </w:r>
    </w:p>
    <w:p w:rsidR="007E386A" w:rsidRPr="004737C8" w:rsidRDefault="004737C8">
      <w:pPr>
        <w:rPr>
          <w:rFonts w:ascii="Century Gothic" w:hAnsi="Century Gothic"/>
        </w:rPr>
      </w:pPr>
      <w:r w:rsidRPr="004737C8">
        <w:rPr>
          <w:rFonts w:ascii="Century Gothic" w:hAnsi="Century Gothic"/>
        </w:rPr>
        <w:lastRenderedPageBreak/>
        <w:br/>
      </w:r>
      <w:r w:rsidRPr="004737C8">
        <w:rPr>
          <w:rFonts w:ascii="Century Gothic" w:hAnsi="Century Gothic"/>
          <w:noProof/>
        </w:rPr>
        <w:drawing>
          <wp:inline distT="0" distB="0" distL="0" distR="0">
            <wp:extent cx="5915025" cy="1695450"/>
            <wp:effectExtent l="0" t="0" r="0" b="0"/>
            <wp:docPr id="3" name="image05.png" descr="https://lh3.googleusercontent.com/8C70D6oiRpkownPusmRwqjW8cAmoYHWNbWuFicaZG7SlvYS-LudYNBaVAiHyMmN-Q3fcqK8AXWNenliGpMo9hhPjPTjo8lNIB-v3f4I4XQKwlIslr-fWzZAJT40IWdCVmwgWPStWZr4Eet7i"/>
            <wp:cNvGraphicFramePr/>
            <a:graphic xmlns:a="http://schemas.openxmlformats.org/drawingml/2006/main">
              <a:graphicData uri="http://schemas.openxmlformats.org/drawingml/2006/picture">
                <pic:pic xmlns:pic="http://schemas.openxmlformats.org/drawingml/2006/picture">
                  <pic:nvPicPr>
                    <pic:cNvPr id="0" name="image05.png" descr="https://lh3.googleusercontent.com/8C70D6oiRpkownPusmRwqjW8cAmoYHWNbWuFicaZG7SlvYS-LudYNBaVAiHyMmN-Q3fcqK8AXWNenliGpMo9hhPjPTjo8lNIB-v3f4I4XQKwlIslr-fWzZAJT40IWdCVmwgWPStWZr4Eet7i"/>
                    <pic:cNvPicPr preferRelativeResize="0"/>
                  </pic:nvPicPr>
                  <pic:blipFill>
                    <a:blip r:embed="rId7"/>
                    <a:srcRect/>
                    <a:stretch>
                      <a:fillRect/>
                    </a:stretch>
                  </pic:blipFill>
                  <pic:spPr>
                    <a:xfrm>
                      <a:off x="0" y="0"/>
                      <a:ext cx="5915025" cy="1695450"/>
                    </a:xfrm>
                    <a:prstGeom prst="rect">
                      <a:avLst/>
                    </a:prstGeom>
                    <a:ln/>
                  </pic:spPr>
                </pic:pic>
              </a:graphicData>
            </a:graphic>
          </wp:inline>
        </w:drawing>
      </w:r>
    </w:p>
    <w:p w:rsidR="007E386A" w:rsidRPr="004737C8" w:rsidRDefault="007E386A">
      <w:pPr>
        <w:rPr>
          <w:rFonts w:ascii="Century Gothic" w:hAnsi="Century Gothic"/>
        </w:rPr>
      </w:pPr>
    </w:p>
    <w:p w:rsidR="007E386A" w:rsidRPr="004737C8" w:rsidRDefault="004737C8">
      <w:pPr>
        <w:rPr>
          <w:rFonts w:ascii="Century Gothic" w:hAnsi="Century Gothic"/>
        </w:rPr>
      </w:pPr>
      <w:r w:rsidRPr="004737C8">
        <w:rPr>
          <w:rFonts w:ascii="Century Gothic" w:hAnsi="Century Gothic"/>
          <w:b/>
          <w:sz w:val="20"/>
        </w:rPr>
        <w:t>Things to include in the video, other than the lead in and closing clips, the order of inclusion is entirely up to the team:</w:t>
      </w:r>
    </w:p>
    <w:p w:rsidR="007E386A" w:rsidRPr="004737C8" w:rsidRDefault="007E386A">
      <w:pPr>
        <w:rPr>
          <w:rFonts w:ascii="Century Gothic" w:hAnsi="Century Gothic"/>
        </w:rPr>
      </w:pPr>
    </w:p>
    <w:p w:rsidR="007E386A" w:rsidRPr="004737C8" w:rsidRDefault="004737C8">
      <w:pPr>
        <w:ind w:left="720" w:hanging="716"/>
        <w:rPr>
          <w:rFonts w:ascii="Century Gothic" w:hAnsi="Century Gothic"/>
        </w:rPr>
      </w:pPr>
      <w:r w:rsidRPr="004737C8">
        <w:rPr>
          <w:rFonts w:ascii="Century Gothic" w:hAnsi="Century Gothic"/>
          <w:sz w:val="20"/>
          <w:u w:val="single"/>
        </w:rPr>
        <w:t>Mandatory Lead in</w:t>
      </w:r>
      <w:r w:rsidRPr="004737C8">
        <w:rPr>
          <w:rFonts w:ascii="Century Gothic" w:hAnsi="Century Gothic"/>
          <w:sz w:val="20"/>
        </w:rPr>
        <w:t>: DEVELOP Intro clip (available on the Exchange at: Start &gt; Earthzine – Virtual Poster Sessions &gt;</w:t>
      </w:r>
      <w:r w:rsidRPr="004737C8">
        <w:rPr>
          <w:rFonts w:ascii="Century Gothic" w:hAnsi="Century Gothic"/>
          <w:sz w:val="20"/>
        </w:rPr>
        <w:t xml:space="preserve"> Video Opening &amp; Closing Clips) </w:t>
      </w:r>
    </w:p>
    <w:p w:rsidR="007E386A" w:rsidRPr="004737C8" w:rsidRDefault="004737C8">
      <w:pPr>
        <w:rPr>
          <w:rFonts w:ascii="Century Gothic" w:hAnsi="Century Gothic"/>
        </w:rPr>
      </w:pPr>
      <w:r w:rsidRPr="004737C8">
        <w:rPr>
          <w:rFonts w:ascii="Century Gothic" w:hAnsi="Century Gothic"/>
          <w:sz w:val="20"/>
        </w:rPr>
        <w:t>Video Opening:</w:t>
      </w:r>
      <w:r w:rsidRPr="004737C8">
        <w:rPr>
          <w:rFonts w:ascii="Century Gothic" w:hAnsi="Century Gothic"/>
          <w:sz w:val="20"/>
        </w:rPr>
        <w:t xml:space="preserve"> Introduce team members. We will give our names as well as have them appear at the bottom of the screen.</w:t>
      </w:r>
    </w:p>
    <w:p w:rsidR="007E386A" w:rsidRPr="004737C8" w:rsidRDefault="004737C8">
      <w:pPr>
        <w:rPr>
          <w:rFonts w:ascii="Century Gothic" w:hAnsi="Century Gothic"/>
        </w:rPr>
      </w:pPr>
      <w:r w:rsidRPr="004737C8">
        <w:rPr>
          <w:rFonts w:ascii="Century Gothic" w:hAnsi="Century Gothic"/>
          <w:sz w:val="20"/>
        </w:rPr>
        <w:t>Collaborators &amp; End-Users:</w:t>
      </w:r>
    </w:p>
    <w:p w:rsidR="007E386A" w:rsidRPr="004737C8" w:rsidRDefault="004737C8">
      <w:pPr>
        <w:numPr>
          <w:ilvl w:val="0"/>
          <w:numId w:val="1"/>
        </w:numPr>
        <w:ind w:hanging="356"/>
        <w:contextualSpacing/>
        <w:rPr>
          <w:rFonts w:ascii="Century Gothic" w:hAnsi="Century Gothic"/>
          <w:sz w:val="20"/>
        </w:rPr>
      </w:pPr>
      <w:r w:rsidRPr="004737C8">
        <w:rPr>
          <w:rFonts w:ascii="Century Gothic" w:hAnsi="Century Gothic"/>
          <w:sz w:val="20"/>
        </w:rPr>
        <w:t>The CALIPSO Science team is the end user</w:t>
      </w:r>
    </w:p>
    <w:p w:rsidR="007E386A" w:rsidRPr="004737C8" w:rsidRDefault="004737C8">
      <w:pPr>
        <w:rPr>
          <w:rFonts w:ascii="Century Gothic" w:hAnsi="Century Gothic"/>
        </w:rPr>
      </w:pPr>
      <w:r w:rsidRPr="004737C8">
        <w:rPr>
          <w:rFonts w:ascii="Century Gothic" w:hAnsi="Century Gothic"/>
          <w:sz w:val="20"/>
        </w:rPr>
        <w:t>Here we will explain who Chip is and</w:t>
      </w:r>
      <w:r w:rsidRPr="004737C8">
        <w:rPr>
          <w:rFonts w:ascii="Century Gothic" w:hAnsi="Century Gothic"/>
          <w:sz w:val="20"/>
        </w:rPr>
        <w:t xml:space="preserve"> what the CALIPSO does.</w:t>
      </w:r>
    </w:p>
    <w:p w:rsidR="007E386A" w:rsidRPr="004737C8" w:rsidRDefault="004737C8">
      <w:pPr>
        <w:rPr>
          <w:rFonts w:ascii="Century Gothic" w:hAnsi="Century Gothic"/>
        </w:rPr>
      </w:pPr>
      <w:r w:rsidRPr="004737C8">
        <w:rPr>
          <w:rFonts w:ascii="Century Gothic" w:hAnsi="Century Gothic"/>
          <w:sz w:val="20"/>
        </w:rPr>
        <w:t xml:space="preserve">Community Concerns: </w:t>
      </w:r>
    </w:p>
    <w:p w:rsidR="007E386A" w:rsidRPr="004737C8" w:rsidRDefault="004737C8">
      <w:pPr>
        <w:numPr>
          <w:ilvl w:val="0"/>
          <w:numId w:val="2"/>
        </w:numPr>
        <w:ind w:hanging="356"/>
        <w:contextualSpacing/>
        <w:rPr>
          <w:rFonts w:ascii="Century Gothic" w:hAnsi="Century Gothic"/>
          <w:sz w:val="20"/>
        </w:rPr>
      </w:pPr>
      <w:r w:rsidRPr="004737C8">
        <w:rPr>
          <w:rFonts w:ascii="Century Gothic" w:hAnsi="Century Gothic"/>
          <w:sz w:val="20"/>
        </w:rPr>
        <w:t>Updating the Current tool/ Translating it into Python</w:t>
      </w:r>
    </w:p>
    <w:p w:rsidR="007E386A" w:rsidRPr="004737C8" w:rsidRDefault="004737C8">
      <w:pPr>
        <w:numPr>
          <w:ilvl w:val="0"/>
          <w:numId w:val="2"/>
        </w:numPr>
        <w:ind w:hanging="356"/>
        <w:contextualSpacing/>
        <w:rPr>
          <w:rFonts w:ascii="Century Gothic" w:hAnsi="Century Gothic"/>
          <w:sz w:val="20"/>
        </w:rPr>
      </w:pPr>
      <w:r w:rsidRPr="004737C8">
        <w:rPr>
          <w:rFonts w:ascii="Century Gothic" w:hAnsi="Century Gothic"/>
          <w:sz w:val="20"/>
        </w:rPr>
        <w:t>Enabling support for future connection to database</w:t>
      </w:r>
    </w:p>
    <w:p w:rsidR="007E386A" w:rsidRPr="004737C8" w:rsidRDefault="004737C8">
      <w:pPr>
        <w:rPr>
          <w:rFonts w:ascii="Century Gothic" w:hAnsi="Century Gothic"/>
        </w:rPr>
      </w:pPr>
      <w:r w:rsidRPr="004737C8">
        <w:rPr>
          <w:rFonts w:ascii="Century Gothic" w:hAnsi="Century Gothic"/>
          <w:sz w:val="20"/>
        </w:rPr>
        <w:t>Here we will explain what our project is and why w</w:t>
      </w:r>
      <w:r>
        <w:rPr>
          <w:rFonts w:ascii="Century Gothic" w:hAnsi="Century Gothic"/>
          <w:sz w:val="20"/>
        </w:rPr>
        <w:t xml:space="preserve">e are doing it, we will explain </w:t>
      </w:r>
      <w:r w:rsidRPr="004737C8">
        <w:rPr>
          <w:rFonts w:ascii="Century Gothic" w:hAnsi="Century Gothic"/>
          <w:sz w:val="20"/>
        </w:rPr>
        <w:t>the IDL PDF_</w:t>
      </w:r>
      <w:r w:rsidRPr="004737C8">
        <w:rPr>
          <w:rFonts w:ascii="Century Gothic" w:hAnsi="Century Gothic"/>
          <w:sz w:val="20"/>
        </w:rPr>
        <w:t>Harvers</w:t>
      </w:r>
      <w:r w:rsidRPr="004737C8">
        <w:rPr>
          <w:rFonts w:ascii="Century Gothic" w:hAnsi="Century Gothic"/>
          <w:sz w:val="20"/>
        </w:rPr>
        <w:t>ter, and the issues with it, as well as what we have done to address them.</w:t>
      </w:r>
      <w:r w:rsidRPr="004737C8">
        <w:rPr>
          <w:rFonts w:ascii="Century Gothic" w:hAnsi="Century Gothic"/>
          <w:sz w:val="20"/>
        </w:rPr>
        <w:br/>
        <w:t xml:space="preserve">After we explain </w:t>
      </w:r>
      <w:bookmarkStart w:id="1" w:name="_GoBack"/>
      <w:r w:rsidRPr="004737C8">
        <w:rPr>
          <w:rFonts w:ascii="Century Gothic" w:hAnsi="Century Gothic"/>
          <w:sz w:val="20"/>
        </w:rPr>
        <w:t xml:space="preserve">the </w:t>
      </w:r>
      <w:r w:rsidRPr="004737C8">
        <w:rPr>
          <w:rFonts w:ascii="Century Gothic" w:hAnsi="Century Gothic"/>
          <w:sz w:val="20"/>
        </w:rPr>
        <w:t>what and the why</w:t>
      </w:r>
      <w:bookmarkEnd w:id="1"/>
      <w:r w:rsidRPr="004737C8">
        <w:rPr>
          <w:rFonts w:ascii="Century Gothic" w:hAnsi="Century Gothic"/>
          <w:sz w:val="20"/>
        </w:rPr>
        <w:t xml:space="preserve"> of the tool, we will give a technical demo, showing our tool as well as its various functionalities.</w:t>
      </w:r>
      <w:r w:rsidRPr="004737C8">
        <w:rPr>
          <w:rFonts w:ascii="Century Gothic" w:hAnsi="Century Gothic"/>
          <w:sz w:val="20"/>
        </w:rPr>
        <w:br/>
        <w:t>We will explain which functions we have no</w:t>
      </w:r>
      <w:r w:rsidRPr="004737C8">
        <w:rPr>
          <w:rFonts w:ascii="Century Gothic" w:hAnsi="Century Gothic"/>
          <w:sz w:val="20"/>
        </w:rPr>
        <w:t>t yet implemented as well as why we decided to leave them out this term. From here we will explain our projected goals for improving them tool as well as how we expect our work to aid in this endeavor</w:t>
      </w:r>
    </w:p>
    <w:p w:rsidR="007E386A" w:rsidRPr="004737C8" w:rsidRDefault="004737C8" w:rsidP="004737C8">
      <w:pPr>
        <w:ind w:left="720" w:hanging="716"/>
        <w:rPr>
          <w:rFonts w:ascii="Century Gothic" w:hAnsi="Century Gothic"/>
        </w:rPr>
      </w:pPr>
      <w:r w:rsidRPr="004737C8">
        <w:rPr>
          <w:rFonts w:ascii="Century Gothic" w:hAnsi="Century Gothic"/>
          <w:sz w:val="20"/>
          <w:u w:val="single"/>
        </w:rPr>
        <w:t>Mandatory Video Closing</w:t>
      </w:r>
      <w:r w:rsidRPr="004737C8">
        <w:rPr>
          <w:rFonts w:ascii="Century Gothic" w:hAnsi="Century Gothic"/>
          <w:sz w:val="20"/>
        </w:rPr>
        <w:t>: DEVELOP closing clip (availabl</w:t>
      </w:r>
      <w:r w:rsidRPr="004737C8">
        <w:rPr>
          <w:rFonts w:ascii="Century Gothic" w:hAnsi="Century Gothic"/>
          <w:sz w:val="20"/>
        </w:rPr>
        <w:t>e on the Exchange at: Start &gt; Earthzine – Virtual Poster Sessions &gt; Video Opening &amp; Closing Clips)</w:t>
      </w:r>
    </w:p>
    <w:sectPr w:rsidR="007E386A" w:rsidRPr="004737C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Questrial">
    <w:altName w:val="Times New Roman"/>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EA3B0B"/>
    <w:multiLevelType w:val="multilevel"/>
    <w:tmpl w:val="BE2ADC3C"/>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abstractNum w:abstractNumId="1">
    <w:nsid w:val="3FA97CB7"/>
    <w:multiLevelType w:val="multilevel"/>
    <w:tmpl w:val="8F5C38D4"/>
    <w:lvl w:ilvl="0">
      <w:start w:val="1"/>
      <w:numFmt w:val="bullet"/>
      <w:lvlText w:val="-"/>
      <w:lvlJc w:val="left"/>
      <w:pPr>
        <w:ind w:left="720" w:firstLine="2520"/>
      </w:pPr>
      <w:rPr>
        <w:rFonts w:ascii="Arial" w:eastAsia="Arial" w:hAnsi="Arial" w:cs="Arial"/>
      </w:rPr>
    </w:lvl>
    <w:lvl w:ilvl="1">
      <w:start w:val="1"/>
      <w:numFmt w:val="bullet"/>
      <w:lvlText w:val="o"/>
      <w:lvlJc w:val="left"/>
      <w:pPr>
        <w:ind w:left="1440" w:firstLine="5400"/>
      </w:pPr>
      <w:rPr>
        <w:rFonts w:ascii="Arial" w:eastAsia="Arial" w:hAnsi="Arial" w:cs="Arial"/>
      </w:rPr>
    </w:lvl>
    <w:lvl w:ilvl="2">
      <w:start w:val="1"/>
      <w:numFmt w:val="bullet"/>
      <w:lvlText w:val="▪"/>
      <w:lvlJc w:val="left"/>
      <w:pPr>
        <w:ind w:left="2160" w:firstLine="8280"/>
      </w:pPr>
      <w:rPr>
        <w:rFonts w:ascii="Arial" w:eastAsia="Arial" w:hAnsi="Arial" w:cs="Arial"/>
      </w:rPr>
    </w:lvl>
    <w:lvl w:ilvl="3">
      <w:start w:val="1"/>
      <w:numFmt w:val="bullet"/>
      <w:lvlText w:val="●"/>
      <w:lvlJc w:val="left"/>
      <w:pPr>
        <w:ind w:left="2880" w:firstLine="11160"/>
      </w:pPr>
      <w:rPr>
        <w:rFonts w:ascii="Arial" w:eastAsia="Arial" w:hAnsi="Arial" w:cs="Arial"/>
      </w:rPr>
    </w:lvl>
    <w:lvl w:ilvl="4">
      <w:start w:val="1"/>
      <w:numFmt w:val="bullet"/>
      <w:lvlText w:val="o"/>
      <w:lvlJc w:val="left"/>
      <w:pPr>
        <w:ind w:left="3600" w:firstLine="14040"/>
      </w:pPr>
      <w:rPr>
        <w:rFonts w:ascii="Arial" w:eastAsia="Arial" w:hAnsi="Arial" w:cs="Arial"/>
      </w:rPr>
    </w:lvl>
    <w:lvl w:ilvl="5">
      <w:start w:val="1"/>
      <w:numFmt w:val="bullet"/>
      <w:lvlText w:val="▪"/>
      <w:lvlJc w:val="left"/>
      <w:pPr>
        <w:ind w:left="4320" w:firstLine="16920"/>
      </w:pPr>
      <w:rPr>
        <w:rFonts w:ascii="Arial" w:eastAsia="Arial" w:hAnsi="Arial" w:cs="Arial"/>
      </w:rPr>
    </w:lvl>
    <w:lvl w:ilvl="6">
      <w:start w:val="1"/>
      <w:numFmt w:val="bullet"/>
      <w:lvlText w:val="●"/>
      <w:lvlJc w:val="left"/>
      <w:pPr>
        <w:ind w:left="5040" w:firstLine="19800"/>
      </w:pPr>
      <w:rPr>
        <w:rFonts w:ascii="Arial" w:eastAsia="Arial" w:hAnsi="Arial" w:cs="Arial"/>
      </w:rPr>
    </w:lvl>
    <w:lvl w:ilvl="7">
      <w:start w:val="1"/>
      <w:numFmt w:val="bullet"/>
      <w:lvlText w:val="o"/>
      <w:lvlJc w:val="left"/>
      <w:pPr>
        <w:ind w:left="5760" w:firstLine="22680"/>
      </w:pPr>
      <w:rPr>
        <w:rFonts w:ascii="Arial" w:eastAsia="Arial" w:hAnsi="Arial" w:cs="Arial"/>
      </w:rPr>
    </w:lvl>
    <w:lvl w:ilvl="8">
      <w:start w:val="1"/>
      <w:numFmt w:val="bullet"/>
      <w:lvlText w:val="▪"/>
      <w:lvlJc w:val="left"/>
      <w:pPr>
        <w:ind w:left="6480" w:firstLine="25560"/>
      </w:pPr>
      <w:rPr>
        <w:rFonts w:ascii="Arial" w:eastAsia="Arial" w:hAnsi="Arial" w:cs="Aria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86A"/>
    <w:rsid w:val="004737C8"/>
    <w:rsid w:val="007E38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129F9B-56B5-48C2-A64D-D5D7CD8ED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Questrial" w:eastAsia="Questrial" w:hAnsi="Questrial" w:cs="Questrial"/>
        <w:color w:val="000000"/>
        <w:sz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rPr>
  </w:style>
  <w:style w:type="paragraph" w:styleId="Heading2">
    <w:name w:val="heading 2"/>
    <w:basedOn w:val="Normal"/>
    <w:next w:val="Normal"/>
    <w:pPr>
      <w:keepNext/>
      <w:keepLines/>
      <w:spacing w:before="360" w:after="80"/>
      <w:outlineLvl w:val="1"/>
    </w:pPr>
    <w:rPr>
      <w:b/>
      <w:sz w:val="36"/>
    </w:rPr>
  </w:style>
  <w:style w:type="paragraph" w:styleId="Heading3">
    <w:name w:val="heading 3"/>
    <w:basedOn w:val="Normal"/>
    <w:next w:val="Normal"/>
    <w:pPr>
      <w:keepNext/>
      <w:keepLines/>
      <w:spacing w:before="280" w:after="80"/>
      <w:outlineLvl w:val="2"/>
    </w:pPr>
    <w:rPr>
      <w:b/>
      <w:sz w:val="28"/>
    </w:rPr>
  </w:style>
  <w:style w:type="paragraph" w:styleId="Heading4">
    <w:name w:val="heading 4"/>
    <w:basedOn w:val="Normal"/>
    <w:next w:val="Normal"/>
    <w:pPr>
      <w:keepNext/>
      <w:keepLines/>
      <w:spacing w:before="240" w:after="40"/>
      <w:outlineLvl w:val="3"/>
    </w:pPr>
    <w:rPr>
      <w:b/>
      <w:sz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rPr>
  </w:style>
  <w:style w:type="paragraph" w:styleId="Subtitle">
    <w:name w:val="Subtitle"/>
    <w:basedOn w:val="Normal"/>
    <w:next w:val="Normal"/>
    <w:pPr>
      <w:keepNext/>
      <w:keepLines/>
      <w:spacing w:before="360" w:after="80"/>
    </w:pPr>
    <w:rPr>
      <w:rFonts w:ascii="Georgia" w:eastAsia="Georgia" w:hAnsi="Georgia" w:cs="Georgia"/>
      <w:i/>
      <w:color w:val="666666"/>
      <w:sz w:val="48"/>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sz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737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37C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4737C8"/>
    <w:rPr>
      <w:b/>
      <w:bCs/>
    </w:rPr>
  </w:style>
  <w:style w:type="character" w:customStyle="1" w:styleId="CommentSubjectChar">
    <w:name w:val="Comment Subject Char"/>
    <w:basedOn w:val="CommentTextChar"/>
    <w:link w:val="CommentSubject"/>
    <w:uiPriority w:val="99"/>
    <w:semiHidden/>
    <w:rsid w:val="004737C8"/>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395</Words>
  <Characters>2253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2643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Vaa, Jordan S. (LARC-E3)[SSAI DEVELOP]</dc:creator>
  <cp:lastModifiedBy>Vaa, Jordan S. (LARC-E3)[SSAI DEVELOP]</cp:lastModifiedBy>
  <cp:revision>2</cp:revision>
  <dcterms:created xsi:type="dcterms:W3CDTF">2015-03-12T19:11:00Z</dcterms:created>
  <dcterms:modified xsi:type="dcterms:W3CDTF">2015-03-12T19:11:00Z</dcterms:modified>
</cp:coreProperties>
</file>