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8B5BD" w14:textId="26258EA3" w:rsidR="00D754FC" w:rsidRDefault="00D754FC" w:rsidP="00D754FC">
      <w:pPr>
        <w:pStyle w:val="NormalWeb"/>
        <w:spacing w:before="0" w:beforeAutospacing="0" w:after="0" w:afterAutospacing="0"/>
      </w:pPr>
      <w:r>
        <w:rPr>
          <w:rFonts w:ascii="Garamond" w:hAnsi="Garamond"/>
          <w:b/>
          <w:bCs/>
          <w:color w:val="000000"/>
          <w:sz w:val="22"/>
          <w:szCs w:val="22"/>
        </w:rPr>
        <w:t xml:space="preserve">Ohio River Valley Transportation </w:t>
      </w:r>
      <w:r w:rsidR="00860974">
        <w:rPr>
          <w:rFonts w:ascii="Garamond" w:hAnsi="Garamond"/>
          <w:b/>
          <w:bCs/>
          <w:color w:val="000000"/>
          <w:sz w:val="22"/>
          <w:szCs w:val="22"/>
        </w:rPr>
        <w:t>&amp;</w:t>
      </w:r>
      <w:r w:rsidR="0080351E">
        <w:rPr>
          <w:rFonts w:ascii="Garamond" w:hAnsi="Garamond"/>
          <w:b/>
          <w:bCs/>
          <w:color w:val="000000"/>
          <w:sz w:val="22"/>
          <w:szCs w:val="22"/>
        </w:rPr>
        <w:t xml:space="preserve"> </w:t>
      </w:r>
      <w:r>
        <w:rPr>
          <w:rFonts w:ascii="Garamond" w:hAnsi="Garamond"/>
          <w:b/>
          <w:bCs/>
          <w:color w:val="000000"/>
          <w:sz w:val="22"/>
          <w:szCs w:val="22"/>
        </w:rPr>
        <w:t>Infrastructure</w:t>
      </w:r>
    </w:p>
    <w:p w14:paraId="68C10806" w14:textId="77777777" w:rsidR="00D754FC" w:rsidRDefault="00D754FC" w:rsidP="00D754FC">
      <w:pPr>
        <w:pStyle w:val="NormalWeb"/>
        <w:spacing w:before="0" w:beforeAutospacing="0" w:after="0" w:afterAutospacing="0"/>
      </w:pPr>
      <w:r>
        <w:rPr>
          <w:rFonts w:ascii="Garamond" w:hAnsi="Garamond"/>
          <w:i/>
          <w:iCs/>
          <w:color w:val="000000"/>
          <w:sz w:val="22"/>
          <w:szCs w:val="22"/>
        </w:rPr>
        <w:t>Utilizing Synthetic Aperture Radar and NASA Earth Observations to Identify Optimal Transportation Routes to Assist Emergency Responders after Flood Events in the Ohio River Valley</w:t>
      </w:r>
    </w:p>
    <w:p w14:paraId="18D479DC" w14:textId="6B84C6E1" w:rsidR="00272CD9" w:rsidRPr="00F568A5" w:rsidRDefault="00272CD9" w:rsidP="00476B26">
      <w:pPr>
        <w:rPr>
          <w:rFonts w:ascii="Garamond" w:hAnsi="Garamond"/>
          <w:sz w:val="20"/>
        </w:rPr>
      </w:pPr>
    </w:p>
    <w:p w14:paraId="76A24B28" w14:textId="5C5ED183" w:rsidR="00D754FC" w:rsidRDefault="00476B26" w:rsidP="00D754FC">
      <w:pPr>
        <w:pStyle w:val="NormalWeb"/>
        <w:spacing w:before="0" w:beforeAutospacing="0" w:after="0" w:afterAutospacing="0"/>
        <w:rPr>
          <w:rFonts w:ascii="Garamond" w:hAnsi="Garamond"/>
          <w:b/>
          <w:bCs/>
          <w:color w:val="000000"/>
          <w:sz w:val="22"/>
          <w:szCs w:val="22"/>
        </w:rPr>
      </w:pPr>
      <w:r w:rsidRPr="00F568A5">
        <w:rPr>
          <w:rFonts w:ascii="Garamond" w:hAnsi="Garamond" w:cs="Arial"/>
          <w:b/>
          <w:sz w:val="22"/>
        </w:rPr>
        <w:t>VPS Title:</w:t>
      </w:r>
      <w:r w:rsidRPr="00F568A5">
        <w:rPr>
          <w:rFonts w:ascii="Garamond" w:hAnsi="Garamond" w:cs="Arial"/>
          <w:sz w:val="22"/>
        </w:rPr>
        <w:t xml:space="preserve"> </w:t>
      </w:r>
      <w:r w:rsidR="00156CD2">
        <w:rPr>
          <w:rFonts w:ascii="Garamond" w:hAnsi="Garamond"/>
          <w:bCs/>
          <w:color w:val="000000"/>
          <w:sz w:val="22"/>
          <w:szCs w:val="22"/>
        </w:rPr>
        <w:t>Bridge over Troubled Water</w:t>
      </w:r>
    </w:p>
    <w:p w14:paraId="2C1103C1" w14:textId="77777777" w:rsidR="00D754FC" w:rsidRDefault="00D754FC" w:rsidP="00D754FC">
      <w:pPr>
        <w:pStyle w:val="NormalWeb"/>
        <w:spacing w:before="0" w:beforeAutospacing="0" w:after="0" w:afterAutospacing="0"/>
        <w:rPr>
          <w:rFonts w:ascii="Garamond" w:hAnsi="Garamond"/>
          <w:sz w:val="20"/>
        </w:rPr>
      </w:pPr>
    </w:p>
    <w:p w14:paraId="4447FF24" w14:textId="77777777" w:rsidR="007F70D4" w:rsidRPr="0047289E" w:rsidRDefault="007F70D4" w:rsidP="007F70D4">
      <w:pPr>
        <w:pBdr>
          <w:bottom w:val="single" w:sz="4" w:space="0" w:color="auto"/>
        </w:pBdr>
        <w:rPr>
          <w:rFonts w:ascii="Garamond" w:hAnsi="Garamond" w:cs="Arial"/>
          <w:b/>
          <w:szCs w:val="20"/>
        </w:rPr>
      </w:pPr>
      <w:r w:rsidRPr="0047289E">
        <w:rPr>
          <w:rFonts w:ascii="Garamond" w:hAnsi="Garamond" w:cs="Arial"/>
          <w:b/>
          <w:szCs w:val="20"/>
        </w:rPr>
        <w:t>Project Team</w:t>
      </w:r>
    </w:p>
    <w:p w14:paraId="5B988DE0" w14:textId="1F660A42" w:rsidR="00476B26" w:rsidRPr="0047289E" w:rsidRDefault="007F70D4" w:rsidP="00476B26">
      <w:pPr>
        <w:rPr>
          <w:rFonts w:ascii="Garamond" w:hAnsi="Garamond" w:cs="Arial"/>
          <w:b/>
          <w:sz w:val="20"/>
          <w:szCs w:val="20"/>
        </w:rPr>
      </w:pPr>
      <w:r w:rsidRPr="0047289E">
        <w:rPr>
          <w:rFonts w:ascii="Garamond" w:hAnsi="Garamond" w:cs="Arial"/>
          <w:b/>
          <w:i/>
          <w:sz w:val="20"/>
          <w:szCs w:val="20"/>
        </w:rPr>
        <w:t>Project Team</w:t>
      </w:r>
      <w:r w:rsidRPr="0047289E">
        <w:rPr>
          <w:rFonts w:ascii="Garamond" w:hAnsi="Garamond" w:cs="Arial"/>
          <w:b/>
          <w:sz w:val="20"/>
          <w:szCs w:val="20"/>
        </w:rPr>
        <w:t>:</w:t>
      </w:r>
    </w:p>
    <w:p w14:paraId="0128654D" w14:textId="77777777" w:rsidR="00D754FC" w:rsidRPr="00D754FC" w:rsidRDefault="00D754FC" w:rsidP="00D754FC">
      <w:pPr>
        <w:rPr>
          <w:rFonts w:ascii="Times New Roman" w:eastAsia="Times New Roman" w:hAnsi="Times New Roman"/>
          <w:sz w:val="24"/>
          <w:szCs w:val="24"/>
        </w:rPr>
      </w:pPr>
      <w:r w:rsidRPr="00D754FC">
        <w:rPr>
          <w:rFonts w:ascii="Garamond" w:eastAsia="Times New Roman" w:hAnsi="Garamond"/>
          <w:color w:val="000000"/>
        </w:rPr>
        <w:t>Kane Cook (Project Lead), fkcook12@gmail.com</w:t>
      </w:r>
    </w:p>
    <w:p w14:paraId="05C2F4E5" w14:textId="03A38E03" w:rsidR="00D754FC" w:rsidRPr="00D754FC" w:rsidRDefault="00D754FC" w:rsidP="00D754FC">
      <w:pPr>
        <w:rPr>
          <w:rFonts w:ascii="Times New Roman" w:eastAsia="Times New Roman" w:hAnsi="Times New Roman"/>
          <w:sz w:val="24"/>
          <w:szCs w:val="24"/>
        </w:rPr>
      </w:pPr>
      <w:r w:rsidRPr="00D754FC">
        <w:rPr>
          <w:rFonts w:ascii="Garamond" w:eastAsia="Times New Roman" w:hAnsi="Garamond"/>
          <w:color w:val="000000"/>
        </w:rPr>
        <w:t>Christine Evans</w:t>
      </w:r>
    </w:p>
    <w:p w14:paraId="78614A42" w14:textId="77777777" w:rsidR="00D754FC" w:rsidRPr="00D754FC" w:rsidRDefault="00D754FC" w:rsidP="00D754FC">
      <w:pPr>
        <w:rPr>
          <w:rFonts w:ascii="Times New Roman" w:eastAsia="Times New Roman" w:hAnsi="Times New Roman"/>
          <w:sz w:val="24"/>
          <w:szCs w:val="24"/>
        </w:rPr>
      </w:pPr>
      <w:r w:rsidRPr="00D754FC">
        <w:rPr>
          <w:rFonts w:ascii="Garamond" w:eastAsia="Times New Roman" w:hAnsi="Garamond"/>
          <w:color w:val="000000"/>
        </w:rPr>
        <w:t>Sara Miller</w:t>
      </w:r>
    </w:p>
    <w:p w14:paraId="47D85F52" w14:textId="77777777" w:rsidR="00275A62" w:rsidRDefault="00275A62" w:rsidP="00275A62">
      <w:pPr>
        <w:rPr>
          <w:rFonts w:ascii="Garamond" w:eastAsia="Times New Roman" w:hAnsi="Garamond"/>
          <w:color w:val="000000"/>
        </w:rPr>
      </w:pPr>
      <w:r w:rsidRPr="00601948">
        <w:rPr>
          <w:rFonts w:ascii="Garamond" w:eastAsia="Times New Roman" w:hAnsi="Garamond"/>
          <w:color w:val="000000"/>
        </w:rPr>
        <w:t>Alex Younger</w:t>
      </w:r>
    </w:p>
    <w:p w14:paraId="36403984" w14:textId="77777777" w:rsidR="0082598C" w:rsidRPr="0047289E" w:rsidRDefault="0082598C" w:rsidP="00476B26">
      <w:pPr>
        <w:rPr>
          <w:rFonts w:ascii="Garamond" w:hAnsi="Garamond" w:cs="Arial"/>
          <w:sz w:val="20"/>
          <w:szCs w:val="20"/>
        </w:rPr>
      </w:pPr>
    </w:p>
    <w:p w14:paraId="6DBB9F0C" w14:textId="77777777" w:rsidR="00476B26" w:rsidRPr="0047289E" w:rsidRDefault="00476B26" w:rsidP="00476B26">
      <w:pPr>
        <w:rPr>
          <w:rFonts w:ascii="Garamond" w:hAnsi="Garamond" w:cs="Arial"/>
          <w:b/>
          <w:sz w:val="20"/>
          <w:szCs w:val="20"/>
        </w:rPr>
      </w:pPr>
      <w:r w:rsidRPr="0047289E">
        <w:rPr>
          <w:rFonts w:ascii="Garamond" w:hAnsi="Garamond" w:cs="Arial"/>
          <w:b/>
          <w:i/>
          <w:sz w:val="20"/>
          <w:szCs w:val="20"/>
        </w:rPr>
        <w:t>Advisors &amp; Mentors</w:t>
      </w:r>
      <w:r w:rsidRPr="0047289E">
        <w:rPr>
          <w:rFonts w:ascii="Garamond" w:hAnsi="Garamond" w:cs="Arial"/>
          <w:b/>
          <w:sz w:val="20"/>
          <w:szCs w:val="20"/>
        </w:rPr>
        <w:t>:</w:t>
      </w:r>
    </w:p>
    <w:p w14:paraId="6781BF8F" w14:textId="77777777" w:rsidR="00D754FC" w:rsidRPr="00D754FC" w:rsidRDefault="00D754FC" w:rsidP="00D754FC">
      <w:pPr>
        <w:rPr>
          <w:rFonts w:ascii="Times New Roman" w:eastAsia="Times New Roman" w:hAnsi="Times New Roman"/>
          <w:sz w:val="24"/>
          <w:szCs w:val="24"/>
        </w:rPr>
      </w:pPr>
      <w:r w:rsidRPr="00D754FC">
        <w:rPr>
          <w:rFonts w:ascii="Garamond" w:eastAsia="Times New Roman" w:hAnsi="Garamond"/>
          <w:color w:val="000000"/>
        </w:rPr>
        <w:t xml:space="preserve">Dr. Jeffrey </w:t>
      </w:r>
      <w:proofErr w:type="spellStart"/>
      <w:r w:rsidRPr="00D754FC">
        <w:rPr>
          <w:rFonts w:ascii="Garamond" w:eastAsia="Times New Roman" w:hAnsi="Garamond"/>
          <w:color w:val="000000"/>
        </w:rPr>
        <w:t>Luvall</w:t>
      </w:r>
      <w:proofErr w:type="spellEnd"/>
      <w:r w:rsidRPr="00D754FC">
        <w:rPr>
          <w:rFonts w:ascii="Garamond" w:eastAsia="Times New Roman" w:hAnsi="Garamond"/>
          <w:color w:val="000000"/>
        </w:rPr>
        <w:t xml:space="preserve"> (NASA Marshall Space Flight Center)</w:t>
      </w:r>
    </w:p>
    <w:p w14:paraId="779EB979" w14:textId="77777777" w:rsidR="00D754FC" w:rsidRPr="00D754FC" w:rsidRDefault="00D754FC" w:rsidP="00D754FC">
      <w:pPr>
        <w:rPr>
          <w:rFonts w:ascii="Times New Roman" w:eastAsia="Times New Roman" w:hAnsi="Times New Roman"/>
          <w:sz w:val="24"/>
          <w:szCs w:val="24"/>
        </w:rPr>
      </w:pPr>
      <w:r w:rsidRPr="00D754FC">
        <w:rPr>
          <w:rFonts w:ascii="Garamond" w:eastAsia="Times New Roman" w:hAnsi="Garamond"/>
          <w:color w:val="000000"/>
        </w:rPr>
        <w:t>Dr. Robert Griffin (</w:t>
      </w:r>
      <w:r w:rsidRPr="00253D97">
        <w:rPr>
          <w:rFonts w:ascii="Garamond" w:eastAsia="Times New Roman" w:hAnsi="Garamond"/>
          <w:noProof/>
          <w:color w:val="000000"/>
        </w:rPr>
        <w:t>University</w:t>
      </w:r>
      <w:r w:rsidRPr="00D754FC">
        <w:rPr>
          <w:rFonts w:ascii="Garamond" w:eastAsia="Times New Roman" w:hAnsi="Garamond"/>
          <w:color w:val="000000"/>
        </w:rPr>
        <w:t xml:space="preserve"> of Alabama in Huntsville)</w:t>
      </w:r>
    </w:p>
    <w:p w14:paraId="1F3E3FB6" w14:textId="28A43D93" w:rsidR="00D754FC" w:rsidRPr="00D754FC" w:rsidRDefault="00D754FC" w:rsidP="00D754FC">
      <w:pPr>
        <w:rPr>
          <w:rFonts w:ascii="Times New Roman" w:eastAsia="Times New Roman" w:hAnsi="Times New Roman"/>
          <w:sz w:val="24"/>
          <w:szCs w:val="24"/>
        </w:rPr>
      </w:pPr>
      <w:r w:rsidRPr="00D754FC">
        <w:rPr>
          <w:rFonts w:ascii="Garamond" w:eastAsia="Times New Roman" w:hAnsi="Garamond"/>
          <w:color w:val="000000"/>
        </w:rPr>
        <w:t>Dr. Franz Meyer (University of Alaska</w:t>
      </w:r>
      <w:r w:rsidR="007F70D4">
        <w:rPr>
          <w:rFonts w:ascii="Garamond" w:eastAsia="Times New Roman" w:hAnsi="Garamond"/>
          <w:color w:val="000000"/>
        </w:rPr>
        <w:t xml:space="preserve"> </w:t>
      </w:r>
      <w:r w:rsidRPr="00D754FC">
        <w:rPr>
          <w:rFonts w:ascii="Garamond" w:eastAsia="Times New Roman" w:hAnsi="Garamond"/>
          <w:color w:val="000000"/>
        </w:rPr>
        <w:t>Fairbanks)</w:t>
      </w:r>
    </w:p>
    <w:p w14:paraId="321EDA32" w14:textId="0060C192" w:rsidR="00D754FC" w:rsidRPr="00D754FC" w:rsidRDefault="00601948" w:rsidP="00D754FC">
      <w:pPr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Garamond" w:eastAsia="Times New Roman" w:hAnsi="Garamond"/>
          <w:color w:val="000000"/>
        </w:rPr>
        <w:t>Suravi</w:t>
      </w:r>
      <w:proofErr w:type="spellEnd"/>
      <w:r>
        <w:rPr>
          <w:rFonts w:ascii="Garamond" w:eastAsia="Times New Roman" w:hAnsi="Garamond"/>
          <w:color w:val="000000"/>
        </w:rPr>
        <w:t xml:space="preserve"> Shrestha (NASA Short-term Prediction Research and Transition Center</w:t>
      </w:r>
      <w:r w:rsidR="00D754FC" w:rsidRPr="00D754FC">
        <w:rPr>
          <w:rFonts w:ascii="Garamond" w:eastAsia="Times New Roman" w:hAnsi="Garamond"/>
          <w:color w:val="000000"/>
        </w:rPr>
        <w:t xml:space="preserve">) </w:t>
      </w:r>
    </w:p>
    <w:p w14:paraId="64A58907" w14:textId="0F00C7B4" w:rsidR="00D754FC" w:rsidRPr="00D754FC" w:rsidRDefault="00D754FC" w:rsidP="00D754FC">
      <w:pPr>
        <w:rPr>
          <w:rFonts w:ascii="Times New Roman" w:eastAsia="Times New Roman" w:hAnsi="Times New Roman"/>
          <w:sz w:val="24"/>
          <w:szCs w:val="24"/>
        </w:rPr>
      </w:pPr>
      <w:r w:rsidRPr="00D754FC">
        <w:rPr>
          <w:rFonts w:ascii="Garamond" w:eastAsia="Times New Roman" w:hAnsi="Garamond"/>
          <w:color w:val="000000"/>
        </w:rPr>
        <w:t>Maggi Klug (</w:t>
      </w:r>
      <w:r w:rsidRPr="00253D97">
        <w:rPr>
          <w:rFonts w:ascii="Garamond" w:eastAsia="Times New Roman" w:hAnsi="Garamond"/>
          <w:noProof/>
          <w:color w:val="000000"/>
        </w:rPr>
        <w:t>University</w:t>
      </w:r>
      <w:r w:rsidRPr="00D754FC">
        <w:rPr>
          <w:rFonts w:ascii="Garamond" w:eastAsia="Times New Roman" w:hAnsi="Garamond"/>
          <w:color w:val="000000"/>
        </w:rPr>
        <w:t xml:space="preserve"> of Alabama in Huntsville)</w:t>
      </w:r>
    </w:p>
    <w:p w14:paraId="06132A76" w14:textId="4FDD0CF0" w:rsidR="00476B26" w:rsidRPr="0047289E" w:rsidRDefault="00D754FC" w:rsidP="00476B26">
      <w:pPr>
        <w:rPr>
          <w:rFonts w:ascii="Garamond" w:hAnsi="Garamond" w:cs="Arial"/>
        </w:rPr>
      </w:pPr>
      <w:r w:rsidRPr="00D754FC">
        <w:rPr>
          <w:rFonts w:ascii="Garamond" w:eastAsia="Times New Roman" w:hAnsi="Garamond"/>
          <w:color w:val="000000"/>
        </w:rPr>
        <w:t>Leigh Sinclair (</w:t>
      </w:r>
      <w:r w:rsidRPr="00253D97">
        <w:rPr>
          <w:rFonts w:ascii="Garamond" w:eastAsia="Times New Roman" w:hAnsi="Garamond"/>
          <w:noProof/>
          <w:color w:val="000000"/>
        </w:rPr>
        <w:t>University</w:t>
      </w:r>
      <w:r w:rsidRPr="00D754FC">
        <w:rPr>
          <w:rFonts w:ascii="Garamond" w:eastAsia="Times New Roman" w:hAnsi="Garamond"/>
          <w:color w:val="000000"/>
        </w:rPr>
        <w:t xml:space="preserve"> of Alabama in Huntsville</w:t>
      </w:r>
      <w:r w:rsidR="007F70D4">
        <w:rPr>
          <w:rFonts w:ascii="Garamond" w:eastAsia="Times New Roman" w:hAnsi="Garamond"/>
          <w:color w:val="000000"/>
        </w:rPr>
        <w:t xml:space="preserve">, </w:t>
      </w:r>
      <w:r w:rsidRPr="00D754FC">
        <w:rPr>
          <w:rFonts w:ascii="Garamond" w:eastAsia="Times New Roman" w:hAnsi="Garamond"/>
          <w:color w:val="000000"/>
        </w:rPr>
        <w:t>Information Technology and Systems Center)</w:t>
      </w:r>
    </w:p>
    <w:p w14:paraId="5D8B0429" w14:textId="77777777" w:rsidR="00476B26" w:rsidRPr="0080351E" w:rsidRDefault="00476B26" w:rsidP="00334B0C">
      <w:pPr>
        <w:rPr>
          <w:rFonts w:ascii="Garamond" w:hAnsi="Garamond"/>
          <w:sz w:val="20"/>
        </w:rPr>
      </w:pPr>
    </w:p>
    <w:p w14:paraId="2A539E14" w14:textId="77777777" w:rsidR="00CD0433" w:rsidRPr="0047289E" w:rsidRDefault="00CD0433" w:rsidP="00CD0433">
      <w:pPr>
        <w:pBdr>
          <w:bottom w:val="single" w:sz="4" w:space="1" w:color="auto"/>
        </w:pBdr>
        <w:rPr>
          <w:rFonts w:ascii="Garamond" w:hAnsi="Garamond"/>
          <w:b/>
        </w:rPr>
      </w:pPr>
      <w:r w:rsidRPr="0047289E">
        <w:rPr>
          <w:rFonts w:ascii="Garamond" w:hAnsi="Garamond"/>
          <w:b/>
        </w:rPr>
        <w:t>Project Overview</w:t>
      </w:r>
    </w:p>
    <w:p w14:paraId="49DC72EC" w14:textId="0E0D5BEA" w:rsidR="00D754FC" w:rsidRPr="00F568A5" w:rsidRDefault="008B3821" w:rsidP="00D754FC">
      <w:pPr>
        <w:pStyle w:val="NormalWeb"/>
        <w:spacing w:before="0" w:beforeAutospacing="0" w:after="0" w:afterAutospacing="0"/>
        <w:rPr>
          <w:rFonts w:ascii="Garamond" w:hAnsi="Garamond"/>
          <w:color w:val="000000"/>
          <w:sz w:val="22"/>
          <w:szCs w:val="22"/>
        </w:rPr>
      </w:pPr>
      <w:r w:rsidRPr="00C73371">
        <w:rPr>
          <w:rFonts w:ascii="Garamond" w:hAnsi="Garamond"/>
          <w:b/>
          <w:i/>
          <w:sz w:val="22"/>
        </w:rPr>
        <w:t>Project Synopsis</w:t>
      </w:r>
      <w:r w:rsidRPr="00C73371">
        <w:rPr>
          <w:rFonts w:ascii="Garamond" w:hAnsi="Garamond"/>
          <w:b/>
          <w:sz w:val="22"/>
        </w:rPr>
        <w:t>:</w:t>
      </w:r>
      <w:r w:rsidRPr="00C73371">
        <w:rPr>
          <w:rFonts w:ascii="Garamond" w:hAnsi="Garamond"/>
          <w:b/>
          <w:sz w:val="18"/>
          <w:szCs w:val="20"/>
        </w:rPr>
        <w:t xml:space="preserve"> </w:t>
      </w:r>
      <w:r w:rsidR="00D754FC" w:rsidRPr="00D754FC">
        <w:rPr>
          <w:rFonts w:ascii="Garamond" w:hAnsi="Garamond"/>
          <w:color w:val="000000"/>
          <w:sz w:val="22"/>
          <w:szCs w:val="22"/>
        </w:rPr>
        <w:t>The Ohio Rive</w:t>
      </w:r>
      <w:r w:rsidR="00DE7701">
        <w:rPr>
          <w:rFonts w:ascii="Garamond" w:hAnsi="Garamond"/>
          <w:color w:val="000000"/>
          <w:sz w:val="22"/>
          <w:szCs w:val="22"/>
        </w:rPr>
        <w:t>r is a major contributor to</w:t>
      </w:r>
      <w:r w:rsidR="00D754FC" w:rsidRPr="00D754FC">
        <w:rPr>
          <w:rFonts w:ascii="Garamond" w:hAnsi="Garamond"/>
          <w:color w:val="000000"/>
          <w:sz w:val="22"/>
          <w:szCs w:val="22"/>
        </w:rPr>
        <w:t xml:space="preserve"> the environmental and economic </w:t>
      </w:r>
      <w:r w:rsidR="00DE7701" w:rsidRPr="00D754FC">
        <w:rPr>
          <w:rFonts w:ascii="Garamond" w:hAnsi="Garamond"/>
          <w:color w:val="000000"/>
          <w:sz w:val="22"/>
          <w:szCs w:val="22"/>
        </w:rPr>
        <w:t>security</w:t>
      </w:r>
      <w:r w:rsidR="00D754FC" w:rsidRPr="00D754FC">
        <w:rPr>
          <w:rFonts w:ascii="Garamond" w:hAnsi="Garamond"/>
          <w:color w:val="000000"/>
          <w:sz w:val="22"/>
          <w:szCs w:val="22"/>
        </w:rPr>
        <w:t xml:space="preserve"> of the </w:t>
      </w:r>
      <w:r w:rsidR="006F366B">
        <w:rPr>
          <w:rFonts w:ascii="Garamond" w:hAnsi="Garamond"/>
          <w:color w:val="000000"/>
          <w:sz w:val="22"/>
          <w:szCs w:val="22"/>
        </w:rPr>
        <w:t>Midwest region.</w:t>
      </w:r>
      <w:r w:rsidR="00D754FC" w:rsidRPr="00D754FC">
        <w:rPr>
          <w:rFonts w:ascii="Garamond" w:hAnsi="Garamond"/>
          <w:color w:val="000000"/>
          <w:sz w:val="22"/>
          <w:szCs w:val="22"/>
        </w:rPr>
        <w:t xml:space="preserve"> The river</w:t>
      </w:r>
      <w:r w:rsidR="00F568A5">
        <w:rPr>
          <w:rFonts w:ascii="Garamond" w:hAnsi="Garamond"/>
          <w:color w:val="000000"/>
          <w:sz w:val="22"/>
          <w:szCs w:val="22"/>
        </w:rPr>
        <w:t xml:space="preserve"> is utilized for several </w:t>
      </w:r>
      <w:r w:rsidR="00DE7701">
        <w:rPr>
          <w:rFonts w:ascii="Garamond" w:hAnsi="Garamond"/>
          <w:color w:val="000000"/>
          <w:sz w:val="22"/>
          <w:szCs w:val="22"/>
        </w:rPr>
        <w:t>industrial purposes</w:t>
      </w:r>
      <w:r w:rsidR="00D754FC" w:rsidRPr="00D754FC">
        <w:rPr>
          <w:rFonts w:ascii="Garamond" w:hAnsi="Garamond"/>
          <w:color w:val="000000"/>
          <w:sz w:val="22"/>
          <w:szCs w:val="22"/>
        </w:rPr>
        <w:t xml:space="preserve">; however, the valley is prone to frequent flooding that </w:t>
      </w:r>
      <w:r w:rsidR="00DE7701">
        <w:rPr>
          <w:rFonts w:ascii="Garamond" w:hAnsi="Garamond"/>
          <w:color w:val="000000"/>
          <w:sz w:val="22"/>
          <w:szCs w:val="22"/>
        </w:rPr>
        <w:t xml:space="preserve">disrupts surface transportation. </w:t>
      </w:r>
      <w:r w:rsidR="00D754FC" w:rsidRPr="00D754FC">
        <w:rPr>
          <w:rFonts w:ascii="Garamond" w:hAnsi="Garamond"/>
          <w:color w:val="000000"/>
          <w:sz w:val="22"/>
          <w:szCs w:val="22"/>
        </w:rPr>
        <w:t>In partnership with the Federal Emergency Management Agency (FEMA)</w:t>
      </w:r>
      <w:r w:rsidR="00601948">
        <w:rPr>
          <w:rFonts w:ascii="Garamond" w:hAnsi="Garamond"/>
          <w:color w:val="000000"/>
          <w:sz w:val="22"/>
          <w:szCs w:val="22"/>
        </w:rPr>
        <w:t xml:space="preserve">, </w:t>
      </w:r>
      <w:r w:rsidR="00D754FC" w:rsidRPr="00D754FC">
        <w:rPr>
          <w:rFonts w:ascii="Garamond" w:hAnsi="Garamond"/>
          <w:color w:val="000000"/>
          <w:sz w:val="22"/>
          <w:szCs w:val="22"/>
        </w:rPr>
        <w:t xml:space="preserve">the </w:t>
      </w:r>
      <w:r w:rsidR="005115D5">
        <w:rPr>
          <w:rFonts w:ascii="Garamond" w:hAnsi="Garamond"/>
          <w:color w:val="000000"/>
          <w:sz w:val="22"/>
          <w:szCs w:val="22"/>
        </w:rPr>
        <w:t xml:space="preserve">NOAA </w:t>
      </w:r>
      <w:r w:rsidR="00D754FC" w:rsidRPr="00D754FC">
        <w:rPr>
          <w:rFonts w:ascii="Garamond" w:hAnsi="Garamond"/>
          <w:color w:val="000000"/>
          <w:sz w:val="22"/>
          <w:szCs w:val="22"/>
        </w:rPr>
        <w:t>National Weather Ser</w:t>
      </w:r>
      <w:r w:rsidR="005115D5">
        <w:rPr>
          <w:rFonts w:ascii="Garamond" w:hAnsi="Garamond"/>
          <w:color w:val="000000"/>
          <w:sz w:val="22"/>
          <w:szCs w:val="22"/>
        </w:rPr>
        <w:t>vice (NWS) Ohio River Forecast Center (OHRFC)</w:t>
      </w:r>
      <w:r w:rsidR="007B0DA6">
        <w:rPr>
          <w:rFonts w:ascii="Garamond" w:hAnsi="Garamond"/>
          <w:color w:val="000000"/>
          <w:sz w:val="22"/>
          <w:szCs w:val="22"/>
        </w:rPr>
        <w:t>,</w:t>
      </w:r>
      <w:r w:rsidR="00C224D3">
        <w:rPr>
          <w:rFonts w:ascii="Garamond" w:hAnsi="Garamond"/>
          <w:color w:val="000000"/>
          <w:sz w:val="22"/>
          <w:szCs w:val="22"/>
        </w:rPr>
        <w:t xml:space="preserve"> </w:t>
      </w:r>
      <w:r w:rsidR="00C224D3">
        <w:rPr>
          <w:rFonts w:ascii="Garamond" w:hAnsi="Garamond"/>
          <w:color w:val="000000"/>
        </w:rPr>
        <w:t>the Kentucky Division of Water,</w:t>
      </w:r>
      <w:r w:rsidR="00601948">
        <w:rPr>
          <w:rFonts w:ascii="Garamond" w:hAnsi="Garamond"/>
          <w:color w:val="000000"/>
          <w:sz w:val="22"/>
          <w:szCs w:val="22"/>
        </w:rPr>
        <w:t xml:space="preserve"> and NASA Short-term Prediction Research and Transition Center (</w:t>
      </w:r>
      <w:proofErr w:type="spellStart"/>
      <w:r w:rsidR="00601948">
        <w:rPr>
          <w:rFonts w:ascii="Garamond" w:hAnsi="Garamond"/>
          <w:color w:val="000000"/>
          <w:sz w:val="22"/>
          <w:szCs w:val="22"/>
        </w:rPr>
        <w:t>SPoRT</w:t>
      </w:r>
      <w:proofErr w:type="spellEnd"/>
      <w:r w:rsidR="00601948">
        <w:rPr>
          <w:rFonts w:ascii="Garamond" w:hAnsi="Garamond"/>
          <w:color w:val="000000"/>
          <w:sz w:val="22"/>
          <w:szCs w:val="22"/>
        </w:rPr>
        <w:t>),</w:t>
      </w:r>
      <w:r w:rsidR="00D754FC" w:rsidRPr="00D754FC">
        <w:rPr>
          <w:rFonts w:ascii="Garamond" w:hAnsi="Garamond"/>
          <w:color w:val="000000"/>
          <w:sz w:val="22"/>
          <w:szCs w:val="22"/>
        </w:rPr>
        <w:t xml:space="preserve"> the team </w:t>
      </w:r>
      <w:r w:rsidR="00035EA1">
        <w:rPr>
          <w:rFonts w:ascii="Garamond" w:hAnsi="Garamond"/>
          <w:color w:val="000000"/>
          <w:sz w:val="22"/>
          <w:szCs w:val="22"/>
        </w:rPr>
        <w:t xml:space="preserve">aimed to identify areas susceptible to floods, provide optimal routes during flood events, and </w:t>
      </w:r>
      <w:r w:rsidR="00AC2AE5">
        <w:rPr>
          <w:rFonts w:ascii="Garamond" w:hAnsi="Garamond"/>
          <w:color w:val="000000"/>
          <w:sz w:val="22"/>
          <w:szCs w:val="22"/>
        </w:rPr>
        <w:t>strengthen flood resilience.</w:t>
      </w:r>
    </w:p>
    <w:p w14:paraId="1E7BF85A" w14:textId="77777777" w:rsidR="008B3821" w:rsidRPr="0047289E" w:rsidRDefault="008B3821" w:rsidP="008B3821">
      <w:pPr>
        <w:rPr>
          <w:rFonts w:ascii="Garamond" w:hAnsi="Garamond"/>
          <w:b/>
          <w:sz w:val="20"/>
          <w:szCs w:val="20"/>
        </w:rPr>
      </w:pPr>
    </w:p>
    <w:p w14:paraId="250F10DE" w14:textId="77777777" w:rsidR="00476B26" w:rsidRPr="0047289E" w:rsidRDefault="00476B26" w:rsidP="00476B26">
      <w:pPr>
        <w:rPr>
          <w:rFonts w:ascii="Garamond" w:hAnsi="Garamond" w:cs="Arial"/>
        </w:rPr>
      </w:pPr>
      <w:r w:rsidRPr="0047289E">
        <w:rPr>
          <w:rFonts w:ascii="Garamond" w:hAnsi="Garamond" w:cs="Arial"/>
          <w:b/>
          <w:i/>
        </w:rPr>
        <w:t>Abstract</w:t>
      </w:r>
      <w:r w:rsidRPr="0047289E">
        <w:rPr>
          <w:rFonts w:ascii="Garamond" w:hAnsi="Garamond" w:cs="Arial"/>
          <w:b/>
        </w:rPr>
        <w:t>:</w:t>
      </w:r>
    </w:p>
    <w:p w14:paraId="0A71DA37" w14:textId="3BC87967" w:rsidR="00D754FC" w:rsidRDefault="00D754FC" w:rsidP="00476B26">
      <w:pPr>
        <w:rPr>
          <w:rFonts w:ascii="Garamond" w:hAnsi="Garamond"/>
          <w:color w:val="000000"/>
          <w:shd w:val="clear" w:color="auto" w:fill="FFF2CC"/>
        </w:rPr>
      </w:pPr>
      <w:r>
        <w:rPr>
          <w:rFonts w:ascii="Garamond" w:hAnsi="Garamond"/>
          <w:color w:val="000000"/>
        </w:rPr>
        <w:t>The Ohio River provides the 13-state region of the Ohio River Valley with economic and social benefits through power generation, industrial manufacturing, drinking water, and recreational uses. While the river is a</w:t>
      </w:r>
      <w:r w:rsidR="00275A62">
        <w:rPr>
          <w:rFonts w:ascii="Garamond" w:hAnsi="Garamond"/>
          <w:color w:val="000000"/>
        </w:rPr>
        <w:t>n</w:t>
      </w:r>
      <w:r>
        <w:rPr>
          <w:rFonts w:ascii="Garamond" w:hAnsi="Garamond"/>
          <w:color w:val="000000"/>
        </w:rPr>
        <w:t xml:space="preserve"> </w:t>
      </w:r>
      <w:r w:rsidR="00275A62">
        <w:rPr>
          <w:rFonts w:ascii="Garamond" w:hAnsi="Garamond"/>
          <w:color w:val="000000"/>
        </w:rPr>
        <w:t>importan</w:t>
      </w:r>
      <w:r w:rsidR="00D416E7">
        <w:rPr>
          <w:rFonts w:ascii="Garamond" w:hAnsi="Garamond"/>
          <w:color w:val="000000"/>
        </w:rPr>
        <w:t>t e</w:t>
      </w:r>
      <w:r>
        <w:rPr>
          <w:rFonts w:ascii="Garamond" w:hAnsi="Garamond"/>
          <w:color w:val="000000"/>
        </w:rPr>
        <w:t>nvironmental and economic resource, the valley is prone to numerous flood events that damage the environment, residential areas, and important infrastructure. Th</w:t>
      </w:r>
      <w:r w:rsidR="00511361">
        <w:rPr>
          <w:rFonts w:ascii="Garamond" w:hAnsi="Garamond"/>
          <w:color w:val="000000"/>
        </w:rPr>
        <w:t>e</w:t>
      </w:r>
      <w:r>
        <w:rPr>
          <w:rFonts w:ascii="Garamond" w:hAnsi="Garamond"/>
          <w:color w:val="000000"/>
        </w:rPr>
        <w:t xml:space="preserve"> </w:t>
      </w:r>
      <w:r w:rsidR="00511361">
        <w:rPr>
          <w:rFonts w:ascii="Garamond" w:hAnsi="Garamond"/>
          <w:color w:val="000000"/>
        </w:rPr>
        <w:t>fall 2018 NASA DEVELOP Ohio River Valley Transportation and Infrastructure team</w:t>
      </w:r>
      <w:r>
        <w:rPr>
          <w:rFonts w:ascii="Garamond" w:hAnsi="Garamond"/>
          <w:color w:val="000000"/>
        </w:rPr>
        <w:t xml:space="preserve"> utilized Landsat 8 O</w:t>
      </w:r>
      <w:r w:rsidR="00F568A5">
        <w:rPr>
          <w:rFonts w:ascii="Garamond" w:hAnsi="Garamond"/>
          <w:color w:val="000000"/>
        </w:rPr>
        <w:t>perational Land Imager (O</w:t>
      </w:r>
      <w:r>
        <w:rPr>
          <w:rFonts w:ascii="Garamond" w:hAnsi="Garamond"/>
          <w:color w:val="000000"/>
        </w:rPr>
        <w:t>LI</w:t>
      </w:r>
      <w:r w:rsidR="00F568A5">
        <w:rPr>
          <w:rFonts w:ascii="Garamond" w:hAnsi="Garamond"/>
          <w:color w:val="000000"/>
        </w:rPr>
        <w:t>) and Sentinel-1 C-band Synthetic Aperture Radar (SAR)</w:t>
      </w:r>
      <w:r>
        <w:rPr>
          <w:rFonts w:ascii="Garamond" w:hAnsi="Garamond"/>
          <w:color w:val="000000"/>
        </w:rPr>
        <w:t xml:space="preserve"> </w:t>
      </w:r>
      <w:r w:rsidR="00931D17">
        <w:rPr>
          <w:rFonts w:ascii="Garamond" w:hAnsi="Garamond"/>
          <w:color w:val="000000"/>
        </w:rPr>
        <w:t xml:space="preserve">data </w:t>
      </w:r>
      <w:r>
        <w:rPr>
          <w:rFonts w:ascii="Garamond" w:hAnsi="Garamond"/>
          <w:color w:val="000000"/>
        </w:rPr>
        <w:t xml:space="preserve">to identify flood events and their intensities and develop flood risk maps of the area. </w:t>
      </w:r>
      <w:r w:rsidR="00511361">
        <w:rPr>
          <w:rFonts w:ascii="Garamond" w:hAnsi="Garamond"/>
          <w:color w:val="000000"/>
        </w:rPr>
        <w:t>T</w:t>
      </w:r>
      <w:r>
        <w:rPr>
          <w:rFonts w:ascii="Garamond" w:hAnsi="Garamond"/>
          <w:color w:val="000000"/>
        </w:rPr>
        <w:t xml:space="preserve">he Global Precipitation Measurement (GPM) Integrated Multi-Satellite Retrievals </w:t>
      </w:r>
      <w:r w:rsidR="00511361">
        <w:rPr>
          <w:rFonts w:ascii="Garamond" w:hAnsi="Garamond"/>
          <w:color w:val="000000"/>
        </w:rPr>
        <w:t>for</w:t>
      </w:r>
      <w:r>
        <w:rPr>
          <w:rFonts w:ascii="Garamond" w:hAnsi="Garamond"/>
          <w:color w:val="000000"/>
        </w:rPr>
        <w:t xml:space="preserve"> GPM (IMERG) and the Shuttle Radar Topography Mission (SRTM) provided precipitation and elevat</w:t>
      </w:r>
      <w:r w:rsidR="00DE7701">
        <w:rPr>
          <w:rFonts w:ascii="Garamond" w:hAnsi="Garamond"/>
          <w:color w:val="000000"/>
        </w:rPr>
        <w:t>ion data used in flood analysis</w:t>
      </w:r>
      <w:r>
        <w:rPr>
          <w:rFonts w:ascii="Garamond" w:hAnsi="Garamond"/>
          <w:color w:val="000000"/>
        </w:rPr>
        <w:t>. The team partnered with the Federal Emergency Management Agency</w:t>
      </w:r>
      <w:r w:rsidR="00601948">
        <w:rPr>
          <w:rFonts w:ascii="Garamond" w:hAnsi="Garamond"/>
          <w:color w:val="000000"/>
        </w:rPr>
        <w:t>,</w:t>
      </w:r>
      <w:r>
        <w:rPr>
          <w:rFonts w:ascii="Garamond" w:hAnsi="Garamond"/>
          <w:color w:val="000000"/>
        </w:rPr>
        <w:t xml:space="preserve"> the</w:t>
      </w:r>
      <w:r w:rsidR="00601948">
        <w:rPr>
          <w:rFonts w:ascii="Garamond" w:hAnsi="Garamond"/>
          <w:color w:val="000000"/>
        </w:rPr>
        <w:t xml:space="preserve"> NOAA</w:t>
      </w:r>
      <w:r>
        <w:rPr>
          <w:rFonts w:ascii="Garamond" w:hAnsi="Garamond"/>
          <w:color w:val="000000"/>
        </w:rPr>
        <w:t xml:space="preserve"> National Weather Service Ohio River Forecast Center</w:t>
      </w:r>
      <w:r w:rsidR="00601948">
        <w:rPr>
          <w:rFonts w:ascii="Garamond" w:hAnsi="Garamond"/>
          <w:color w:val="000000"/>
        </w:rPr>
        <w:t xml:space="preserve">, </w:t>
      </w:r>
      <w:r w:rsidR="002A2EC1">
        <w:rPr>
          <w:rFonts w:ascii="Garamond" w:hAnsi="Garamond"/>
          <w:color w:val="000000"/>
        </w:rPr>
        <w:t xml:space="preserve">the Kentucky Division of Water, </w:t>
      </w:r>
      <w:r w:rsidR="00601948">
        <w:rPr>
          <w:rFonts w:ascii="Garamond" w:hAnsi="Garamond"/>
          <w:color w:val="000000"/>
        </w:rPr>
        <w:t xml:space="preserve">and </w:t>
      </w:r>
      <w:r w:rsidR="00D21F12">
        <w:rPr>
          <w:rFonts w:ascii="Garamond" w:hAnsi="Garamond"/>
          <w:color w:val="000000"/>
        </w:rPr>
        <w:t>the NASA</w:t>
      </w:r>
      <w:r w:rsidR="00601948">
        <w:rPr>
          <w:rFonts w:ascii="Garamond" w:hAnsi="Garamond"/>
          <w:color w:val="000000"/>
        </w:rPr>
        <w:t xml:space="preserve"> Short-term Prediction Research and Transition Center</w:t>
      </w:r>
      <w:r>
        <w:rPr>
          <w:rFonts w:ascii="Garamond" w:hAnsi="Garamond"/>
          <w:color w:val="000000"/>
        </w:rPr>
        <w:t xml:space="preserve"> </w:t>
      </w:r>
      <w:r w:rsidR="00253D97">
        <w:rPr>
          <w:rFonts w:ascii="Garamond" w:hAnsi="Garamond"/>
          <w:color w:val="000000"/>
        </w:rPr>
        <w:t>(</w:t>
      </w:r>
      <w:proofErr w:type="spellStart"/>
      <w:r w:rsidR="00253D97">
        <w:rPr>
          <w:rFonts w:ascii="Garamond" w:hAnsi="Garamond"/>
          <w:color w:val="000000"/>
        </w:rPr>
        <w:t>SPoRT</w:t>
      </w:r>
      <w:proofErr w:type="spellEnd"/>
      <w:r w:rsidR="00253D97">
        <w:rPr>
          <w:rFonts w:ascii="Garamond" w:hAnsi="Garamond"/>
          <w:color w:val="000000"/>
        </w:rPr>
        <w:t xml:space="preserve">) </w:t>
      </w:r>
      <w:r>
        <w:rPr>
          <w:rFonts w:ascii="Garamond" w:hAnsi="Garamond"/>
          <w:color w:val="000000"/>
        </w:rPr>
        <w:t>to investigate flood risk throughout the Ohio River Valley</w:t>
      </w:r>
      <w:r w:rsidR="00797593">
        <w:rPr>
          <w:rFonts w:ascii="Garamond" w:hAnsi="Garamond"/>
          <w:color w:val="000000"/>
        </w:rPr>
        <w:t>, identify key infrastructure at risk,</w:t>
      </w:r>
      <w:r>
        <w:rPr>
          <w:rFonts w:ascii="Garamond" w:hAnsi="Garamond"/>
          <w:color w:val="000000"/>
        </w:rPr>
        <w:t xml:space="preserve"> and </w:t>
      </w:r>
      <w:r w:rsidR="00797593">
        <w:rPr>
          <w:rFonts w:ascii="Garamond" w:hAnsi="Garamond"/>
          <w:color w:val="000000"/>
        </w:rPr>
        <w:t>provide</w:t>
      </w:r>
      <w:r>
        <w:rPr>
          <w:rFonts w:ascii="Garamond" w:hAnsi="Garamond"/>
          <w:color w:val="000000"/>
        </w:rPr>
        <w:t xml:space="preserve"> favorable transportation routes during these events</w:t>
      </w:r>
      <w:r w:rsidR="00D21F12">
        <w:rPr>
          <w:rFonts w:ascii="Garamond" w:hAnsi="Garamond"/>
          <w:color w:val="000000"/>
        </w:rPr>
        <w:t>.</w:t>
      </w:r>
      <w:r w:rsidR="00DE7701">
        <w:rPr>
          <w:rFonts w:ascii="Garamond" w:hAnsi="Garamond"/>
          <w:color w:val="000000"/>
        </w:rPr>
        <w:t xml:space="preserve"> </w:t>
      </w:r>
      <w:r w:rsidR="00D21F12">
        <w:rPr>
          <w:rFonts w:ascii="Garamond" w:hAnsi="Garamond"/>
          <w:color w:val="000000"/>
        </w:rPr>
        <w:t>The team</w:t>
      </w:r>
      <w:r w:rsidR="00CE6AD1">
        <w:rPr>
          <w:rFonts w:ascii="Garamond" w:hAnsi="Garamond"/>
          <w:color w:val="000000"/>
        </w:rPr>
        <w:t xml:space="preserve"> found that during </w:t>
      </w:r>
      <w:r w:rsidR="00253D97" w:rsidRPr="00253D97">
        <w:rPr>
          <w:rFonts w:ascii="Garamond" w:hAnsi="Garamond"/>
          <w:noProof/>
          <w:color w:val="000000"/>
        </w:rPr>
        <w:t>a</w:t>
      </w:r>
      <w:r w:rsidR="00F75200">
        <w:rPr>
          <w:rFonts w:ascii="Garamond" w:hAnsi="Garamond"/>
          <w:color w:val="000000"/>
        </w:rPr>
        <w:t xml:space="preserve"> 2018 </w:t>
      </w:r>
      <w:r w:rsidR="00CE6AD1">
        <w:rPr>
          <w:rFonts w:ascii="Garamond" w:hAnsi="Garamond"/>
          <w:color w:val="000000"/>
        </w:rPr>
        <w:t xml:space="preserve">flood event, </w:t>
      </w:r>
      <w:r w:rsidR="00F75200">
        <w:rPr>
          <w:rFonts w:ascii="Garamond" w:hAnsi="Garamond"/>
          <w:color w:val="000000"/>
        </w:rPr>
        <w:t>667</w:t>
      </w:r>
      <w:r w:rsidR="00CE6AD1">
        <w:rPr>
          <w:rFonts w:ascii="Garamond" w:hAnsi="Garamond"/>
          <w:color w:val="000000"/>
        </w:rPr>
        <w:t xml:space="preserve"> miles of major highways were impassible</w:t>
      </w:r>
      <w:r w:rsidR="00253D97">
        <w:rPr>
          <w:rFonts w:ascii="Garamond" w:hAnsi="Garamond"/>
          <w:color w:val="000000"/>
        </w:rPr>
        <w:t xml:space="preserve"> </w:t>
      </w:r>
      <w:r w:rsidR="00253D97" w:rsidRPr="00253D97">
        <w:rPr>
          <w:rFonts w:ascii="Garamond" w:hAnsi="Garamond"/>
          <w:noProof/>
          <w:color w:val="000000"/>
        </w:rPr>
        <w:t xml:space="preserve">and </w:t>
      </w:r>
      <w:r w:rsidR="00D01363">
        <w:rPr>
          <w:rFonts w:ascii="Garamond" w:hAnsi="Garamond"/>
          <w:color w:val="000000"/>
        </w:rPr>
        <w:t>16</w:t>
      </w:r>
      <w:r w:rsidR="00F75200">
        <w:rPr>
          <w:rFonts w:ascii="Garamond" w:hAnsi="Garamond"/>
          <w:color w:val="000000"/>
        </w:rPr>
        <w:t>% of all hospitals within the study area were inaccessible.</w:t>
      </w:r>
      <w:r w:rsidR="00F568A5">
        <w:rPr>
          <w:rFonts w:ascii="Garamond" w:hAnsi="Garamond"/>
          <w:color w:val="000000"/>
        </w:rPr>
        <w:t xml:space="preserve"> The results of this project will assist forecasters and emergency responders </w:t>
      </w:r>
      <w:r w:rsidR="00DE7701">
        <w:rPr>
          <w:rFonts w:ascii="Garamond" w:hAnsi="Garamond"/>
          <w:color w:val="000000"/>
        </w:rPr>
        <w:t xml:space="preserve">by </w:t>
      </w:r>
      <w:r w:rsidR="006063C6">
        <w:rPr>
          <w:rFonts w:ascii="Garamond" w:hAnsi="Garamond"/>
          <w:color w:val="000000"/>
        </w:rPr>
        <w:t>providing a detailed report of vulnerable populations, at risk infrastructure, and historical impassible route systems.</w:t>
      </w:r>
    </w:p>
    <w:p w14:paraId="77121770" w14:textId="77777777" w:rsidR="00D754FC" w:rsidRPr="006F366B" w:rsidRDefault="00D754FC" w:rsidP="00476B26">
      <w:pPr>
        <w:rPr>
          <w:rFonts w:ascii="Garamond" w:hAnsi="Garamond"/>
          <w:color w:val="000000"/>
          <w:sz w:val="20"/>
          <w:shd w:val="clear" w:color="auto" w:fill="FFF2CC"/>
        </w:rPr>
      </w:pPr>
    </w:p>
    <w:p w14:paraId="3A687869" w14:textId="4CCD325E" w:rsidR="00476B26" w:rsidRPr="0047289E" w:rsidRDefault="00476B26" w:rsidP="00476B26">
      <w:pPr>
        <w:rPr>
          <w:rFonts w:ascii="Garamond" w:hAnsi="Garamond" w:cs="Arial"/>
          <w:b/>
        </w:rPr>
      </w:pPr>
      <w:r w:rsidRPr="0047289E">
        <w:rPr>
          <w:rFonts w:ascii="Garamond" w:hAnsi="Garamond" w:cs="Arial"/>
          <w:b/>
        </w:rPr>
        <w:t>Keywords:</w:t>
      </w:r>
    </w:p>
    <w:p w14:paraId="3FDC6AC6" w14:textId="4711C347" w:rsidR="00D754FC" w:rsidRPr="00D754FC" w:rsidRDefault="00511361" w:rsidP="00D754F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Garamond" w:eastAsia="Times New Roman" w:hAnsi="Garamond"/>
          <w:color w:val="000000"/>
        </w:rPr>
        <w:lastRenderedPageBreak/>
        <w:t>R</w:t>
      </w:r>
      <w:r w:rsidR="00D754FC" w:rsidRPr="00D754FC">
        <w:rPr>
          <w:rFonts w:ascii="Garamond" w:eastAsia="Times New Roman" w:hAnsi="Garamond"/>
          <w:color w:val="000000"/>
        </w:rPr>
        <w:t>emote sensing, Sentinel-1, Landsa</w:t>
      </w:r>
      <w:r w:rsidR="00F568A5">
        <w:rPr>
          <w:rFonts w:ascii="Garamond" w:eastAsia="Times New Roman" w:hAnsi="Garamond"/>
          <w:color w:val="000000"/>
        </w:rPr>
        <w:t>t 8,</w:t>
      </w:r>
      <w:r w:rsidR="00D754FC" w:rsidRPr="00D754FC">
        <w:rPr>
          <w:rFonts w:ascii="Garamond" w:eastAsia="Times New Roman" w:hAnsi="Garamond"/>
          <w:color w:val="000000"/>
        </w:rPr>
        <w:t xml:space="preserve"> flooding, transportation routes</w:t>
      </w:r>
      <w:r w:rsidR="00D754FC">
        <w:rPr>
          <w:rFonts w:ascii="Garamond" w:eastAsia="Times New Roman" w:hAnsi="Garamond"/>
          <w:color w:val="000000"/>
        </w:rPr>
        <w:t>, N</w:t>
      </w:r>
      <w:r>
        <w:rPr>
          <w:rFonts w:ascii="Garamond" w:eastAsia="Times New Roman" w:hAnsi="Garamond"/>
          <w:color w:val="000000"/>
        </w:rPr>
        <w:t xml:space="preserve">ormalized </w:t>
      </w:r>
      <w:r w:rsidR="00D754FC">
        <w:rPr>
          <w:rFonts w:ascii="Garamond" w:eastAsia="Times New Roman" w:hAnsi="Garamond"/>
          <w:color w:val="000000"/>
        </w:rPr>
        <w:t>D</w:t>
      </w:r>
      <w:r>
        <w:rPr>
          <w:rFonts w:ascii="Garamond" w:eastAsia="Times New Roman" w:hAnsi="Garamond"/>
          <w:color w:val="000000"/>
        </w:rPr>
        <w:t xml:space="preserve">ifference </w:t>
      </w:r>
      <w:r w:rsidR="00D754FC">
        <w:rPr>
          <w:rFonts w:ascii="Garamond" w:eastAsia="Times New Roman" w:hAnsi="Garamond"/>
          <w:color w:val="000000"/>
        </w:rPr>
        <w:t>F</w:t>
      </w:r>
      <w:r>
        <w:rPr>
          <w:rFonts w:ascii="Garamond" w:eastAsia="Times New Roman" w:hAnsi="Garamond"/>
          <w:color w:val="000000"/>
        </w:rPr>
        <w:t xml:space="preserve">lood </w:t>
      </w:r>
      <w:r w:rsidR="00D754FC">
        <w:rPr>
          <w:rFonts w:ascii="Garamond" w:eastAsia="Times New Roman" w:hAnsi="Garamond"/>
          <w:color w:val="000000"/>
        </w:rPr>
        <w:t>I</w:t>
      </w:r>
      <w:r>
        <w:rPr>
          <w:rFonts w:ascii="Garamond" w:eastAsia="Times New Roman" w:hAnsi="Garamond"/>
          <w:color w:val="000000"/>
        </w:rPr>
        <w:t>ndex</w:t>
      </w:r>
      <w:r w:rsidR="006063C6">
        <w:rPr>
          <w:rStyle w:val="CommentReference"/>
        </w:rPr>
        <w:t xml:space="preserve">, </w:t>
      </w:r>
      <w:r w:rsidR="00D416E7">
        <w:rPr>
          <w:rFonts w:ascii="Garamond" w:eastAsia="Times New Roman" w:hAnsi="Garamond"/>
          <w:color w:val="000000"/>
        </w:rPr>
        <w:t>Normalized Difference Water Index</w:t>
      </w:r>
    </w:p>
    <w:p w14:paraId="3C76A5F2" w14:textId="77777777" w:rsidR="00CB6407" w:rsidRPr="0047289E" w:rsidRDefault="00CB6407" w:rsidP="00CB6407">
      <w:pPr>
        <w:ind w:left="720" w:hanging="720"/>
        <w:rPr>
          <w:rFonts w:ascii="Garamond" w:hAnsi="Garamond"/>
          <w:b/>
          <w:i/>
          <w:sz w:val="20"/>
          <w:szCs w:val="20"/>
        </w:rPr>
      </w:pPr>
    </w:p>
    <w:p w14:paraId="55C3C2BC" w14:textId="46FE9728" w:rsidR="00CB6407" w:rsidRPr="0047289E" w:rsidRDefault="00CB6407" w:rsidP="00CB6407">
      <w:pPr>
        <w:ind w:left="720" w:hanging="720"/>
        <w:rPr>
          <w:rFonts w:ascii="Garamond" w:hAnsi="Garamond"/>
          <w:sz w:val="20"/>
          <w:szCs w:val="20"/>
        </w:rPr>
      </w:pPr>
      <w:r w:rsidRPr="0047289E">
        <w:rPr>
          <w:rFonts w:ascii="Garamond" w:hAnsi="Garamond"/>
          <w:b/>
          <w:i/>
        </w:rPr>
        <w:t>National Application Areas Addressed:</w:t>
      </w:r>
      <w:r w:rsidRPr="0047289E">
        <w:rPr>
          <w:rFonts w:ascii="Garamond" w:hAnsi="Garamond"/>
          <w:sz w:val="20"/>
          <w:szCs w:val="20"/>
        </w:rPr>
        <w:t xml:space="preserve"> </w:t>
      </w:r>
      <w:r w:rsidR="00D754FC">
        <w:rPr>
          <w:rFonts w:ascii="Garamond" w:hAnsi="Garamond"/>
        </w:rPr>
        <w:t xml:space="preserve">Transportation </w:t>
      </w:r>
      <w:r w:rsidR="00860974">
        <w:rPr>
          <w:rFonts w:ascii="Garamond" w:hAnsi="Garamond"/>
        </w:rPr>
        <w:t xml:space="preserve">&amp; </w:t>
      </w:r>
      <w:r w:rsidR="00D754FC">
        <w:rPr>
          <w:rFonts w:ascii="Garamond" w:hAnsi="Garamond"/>
        </w:rPr>
        <w:t>Infrastructure, Disasters</w:t>
      </w:r>
    </w:p>
    <w:p w14:paraId="52128FB8" w14:textId="45898A74" w:rsidR="00CB6407" w:rsidRPr="0047289E" w:rsidRDefault="00CB6407" w:rsidP="00CB6407">
      <w:pPr>
        <w:ind w:left="720" w:hanging="720"/>
        <w:rPr>
          <w:rFonts w:ascii="Garamond" w:hAnsi="Garamond"/>
          <w:sz w:val="20"/>
          <w:szCs w:val="20"/>
        </w:rPr>
      </w:pPr>
      <w:r w:rsidRPr="0047289E">
        <w:rPr>
          <w:rFonts w:ascii="Garamond" w:hAnsi="Garamond"/>
          <w:b/>
          <w:i/>
        </w:rPr>
        <w:t>Study Location:</w:t>
      </w:r>
      <w:r w:rsidRPr="0047289E">
        <w:rPr>
          <w:rFonts w:ascii="Garamond" w:hAnsi="Garamond"/>
          <w:sz w:val="20"/>
          <w:szCs w:val="20"/>
        </w:rPr>
        <w:t xml:space="preserve"> </w:t>
      </w:r>
      <w:r w:rsidR="00D754FC">
        <w:rPr>
          <w:rFonts w:ascii="Garamond" w:hAnsi="Garamond"/>
        </w:rPr>
        <w:t>Western portion of the Ohio River Valley; IL, IN, KY</w:t>
      </w:r>
    </w:p>
    <w:p w14:paraId="5148089D" w14:textId="71860F42" w:rsidR="00CB6407" w:rsidRPr="0047289E" w:rsidRDefault="00CB6407" w:rsidP="00D754FC">
      <w:pPr>
        <w:ind w:left="720" w:hanging="720"/>
        <w:rPr>
          <w:rFonts w:ascii="Garamond" w:hAnsi="Garamond"/>
        </w:rPr>
      </w:pPr>
      <w:r w:rsidRPr="0047289E">
        <w:rPr>
          <w:rFonts w:ascii="Garamond" w:hAnsi="Garamond"/>
          <w:b/>
          <w:i/>
        </w:rPr>
        <w:t>Study Period:</w:t>
      </w:r>
      <w:r w:rsidRPr="0047289E">
        <w:rPr>
          <w:rFonts w:ascii="Garamond" w:hAnsi="Garamond"/>
          <w:b/>
          <w:sz w:val="20"/>
          <w:szCs w:val="20"/>
        </w:rPr>
        <w:t xml:space="preserve"> </w:t>
      </w:r>
      <w:r w:rsidR="002B7C2B">
        <w:rPr>
          <w:rFonts w:ascii="Garamond" w:hAnsi="Garamond"/>
        </w:rPr>
        <w:t>February 2015 – March 2018</w:t>
      </w:r>
    </w:p>
    <w:p w14:paraId="537F3E75" w14:textId="77777777" w:rsidR="00CB6407" w:rsidRPr="0047289E" w:rsidRDefault="00CB6407" w:rsidP="00CB6407">
      <w:pPr>
        <w:rPr>
          <w:rFonts w:ascii="Garamond" w:hAnsi="Garamond"/>
          <w:b/>
          <w:sz w:val="20"/>
          <w:szCs w:val="20"/>
        </w:rPr>
      </w:pPr>
    </w:p>
    <w:p w14:paraId="447921FF" w14:textId="6ED2B0BD" w:rsidR="00CB6407" w:rsidRPr="0047289E" w:rsidRDefault="00353F4B" w:rsidP="008B3821">
      <w:pPr>
        <w:rPr>
          <w:rFonts w:ascii="Garamond" w:hAnsi="Garamond"/>
        </w:rPr>
      </w:pPr>
      <w:r w:rsidRPr="0047289E">
        <w:rPr>
          <w:rFonts w:ascii="Garamond" w:hAnsi="Garamond"/>
          <w:b/>
          <w:i/>
        </w:rPr>
        <w:t>Community Concern:</w:t>
      </w:r>
    </w:p>
    <w:p w14:paraId="7BCE36B3" w14:textId="483F0D3D" w:rsidR="00D754FC" w:rsidRDefault="00601948" w:rsidP="00D754FC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While the Ohio River contributes to social, economic, and environmental prosperity </w:t>
      </w:r>
      <w:r w:rsidR="00724B6A">
        <w:rPr>
          <w:rFonts w:ascii="Garamond" w:hAnsi="Garamond"/>
          <w:color w:val="000000"/>
          <w:sz w:val="22"/>
          <w:szCs w:val="22"/>
        </w:rPr>
        <w:t>in</w:t>
      </w:r>
      <w:r>
        <w:rPr>
          <w:rFonts w:ascii="Garamond" w:hAnsi="Garamond"/>
          <w:color w:val="000000"/>
          <w:sz w:val="22"/>
          <w:szCs w:val="22"/>
        </w:rPr>
        <w:t xml:space="preserve"> the region, it is prone to frequent flood events.</w:t>
      </w:r>
    </w:p>
    <w:p w14:paraId="1247DF21" w14:textId="0CF4FE30" w:rsidR="00601948" w:rsidRDefault="001D7E82" w:rsidP="00D754FC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In February 2018, the most disastrous flood event since 1997 occurred, affecting over 50% of the river</w:t>
      </w:r>
      <w:r w:rsidR="000F6892">
        <w:rPr>
          <w:rFonts w:ascii="Garamond" w:hAnsi="Garamond"/>
          <w:color w:val="000000"/>
          <w:sz w:val="22"/>
          <w:szCs w:val="22"/>
        </w:rPr>
        <w:t xml:space="preserve">, costing Louisville alone over </w:t>
      </w:r>
      <w:r w:rsidR="00A003FD">
        <w:rPr>
          <w:rFonts w:ascii="Garamond" w:hAnsi="Garamond"/>
          <w:color w:val="000000"/>
          <w:sz w:val="22"/>
          <w:szCs w:val="22"/>
        </w:rPr>
        <w:t>$</w:t>
      </w:r>
      <w:r w:rsidR="000F6892">
        <w:rPr>
          <w:rFonts w:ascii="Garamond" w:hAnsi="Garamond"/>
          <w:color w:val="000000"/>
          <w:sz w:val="22"/>
          <w:szCs w:val="22"/>
        </w:rPr>
        <w:t>3.5 millio</w:t>
      </w:r>
      <w:r w:rsidR="00A003FD">
        <w:rPr>
          <w:rFonts w:ascii="Garamond" w:hAnsi="Garamond"/>
          <w:color w:val="000000"/>
          <w:sz w:val="22"/>
          <w:szCs w:val="22"/>
        </w:rPr>
        <w:t>n</w:t>
      </w:r>
      <w:r w:rsidR="005E371D">
        <w:rPr>
          <w:rFonts w:ascii="Garamond" w:hAnsi="Garamond"/>
          <w:color w:val="000000"/>
          <w:sz w:val="22"/>
          <w:szCs w:val="22"/>
        </w:rPr>
        <w:t xml:space="preserve"> in damages to infrastructure</w:t>
      </w:r>
      <w:r w:rsidR="00A003FD">
        <w:rPr>
          <w:rFonts w:ascii="Garamond" w:hAnsi="Garamond"/>
          <w:color w:val="000000"/>
          <w:sz w:val="22"/>
          <w:szCs w:val="22"/>
        </w:rPr>
        <w:t>.</w:t>
      </w:r>
    </w:p>
    <w:p w14:paraId="31155D73" w14:textId="10CB1C69" w:rsidR="00D754FC" w:rsidRDefault="001D7E82" w:rsidP="00D754FC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These frequent</w:t>
      </w:r>
      <w:r w:rsidR="00D754FC">
        <w:rPr>
          <w:rFonts w:ascii="Garamond" w:hAnsi="Garamond"/>
          <w:color w:val="000000"/>
          <w:sz w:val="22"/>
          <w:szCs w:val="22"/>
        </w:rPr>
        <w:t xml:space="preserve"> events disrupt surface transportation, limit disaster response, and prevent relief organizations from providing aid to those in need.</w:t>
      </w:r>
    </w:p>
    <w:p w14:paraId="3C709863" w14:textId="77777777" w:rsidR="00CB6407" w:rsidRPr="007C6DB8" w:rsidRDefault="00CB6407" w:rsidP="008B3821">
      <w:pPr>
        <w:rPr>
          <w:rFonts w:ascii="Garamond" w:hAnsi="Garamond"/>
          <w:sz w:val="20"/>
        </w:rPr>
      </w:pPr>
    </w:p>
    <w:p w14:paraId="4C60F77B" w14:textId="23D336E0" w:rsidR="008F2A72" w:rsidRPr="0047289E" w:rsidRDefault="008F2A72" w:rsidP="008F2A72">
      <w:pPr>
        <w:rPr>
          <w:rFonts w:ascii="Garamond" w:hAnsi="Garamond"/>
        </w:rPr>
      </w:pPr>
      <w:r w:rsidRPr="0047289E">
        <w:rPr>
          <w:rFonts w:ascii="Garamond" w:hAnsi="Garamond"/>
          <w:b/>
          <w:i/>
        </w:rPr>
        <w:t>Project Objectives:</w:t>
      </w:r>
    </w:p>
    <w:p w14:paraId="3E816343" w14:textId="0351BDAF" w:rsidR="001D7E82" w:rsidRPr="00397449" w:rsidRDefault="003A74F9" w:rsidP="00D754FC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Detect</w:t>
      </w:r>
      <w:r w:rsidR="001D7E82">
        <w:rPr>
          <w:rFonts w:ascii="Garamond" w:hAnsi="Garamond"/>
          <w:color w:val="000000"/>
          <w:sz w:val="22"/>
          <w:szCs w:val="22"/>
        </w:rPr>
        <w:t xml:space="preserve"> regions within the valley that are most susceptible to flooding</w:t>
      </w:r>
    </w:p>
    <w:p w14:paraId="5D9A7492" w14:textId="30EFAA04" w:rsidR="00D754FC" w:rsidRPr="003A74F9" w:rsidRDefault="00D754FC" w:rsidP="00D754FC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Provide optimal routes for </w:t>
      </w:r>
      <w:r w:rsidR="001D7E82">
        <w:rPr>
          <w:rFonts w:ascii="Garamond" w:hAnsi="Garamond"/>
          <w:color w:val="000000"/>
          <w:sz w:val="22"/>
          <w:szCs w:val="22"/>
        </w:rPr>
        <w:t>transportation</w:t>
      </w:r>
      <w:r>
        <w:rPr>
          <w:rFonts w:ascii="Garamond" w:hAnsi="Garamond"/>
          <w:color w:val="000000"/>
          <w:sz w:val="22"/>
          <w:szCs w:val="22"/>
        </w:rPr>
        <w:t xml:space="preserve"> during flood events</w:t>
      </w:r>
    </w:p>
    <w:p w14:paraId="755A2840" w14:textId="6FB1EB59" w:rsidR="003A74F9" w:rsidRPr="003A74F9" w:rsidRDefault="003A74F9" w:rsidP="00D754FC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2"/>
          <w:szCs w:val="22"/>
        </w:rPr>
      </w:pPr>
      <w:r w:rsidRPr="003A74F9">
        <w:rPr>
          <w:rFonts w:ascii="Garamond" w:hAnsi="Garamond"/>
          <w:color w:val="000000"/>
          <w:sz w:val="22"/>
          <w:szCs w:val="22"/>
        </w:rPr>
        <w:t>Identify important infrastructure impacted during flood events</w:t>
      </w:r>
    </w:p>
    <w:p w14:paraId="4750F06F" w14:textId="60AEE763" w:rsidR="003A74F9" w:rsidRPr="003A74F9" w:rsidRDefault="001D7E82" w:rsidP="003A74F9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Strengthen partner organization</w:t>
      </w:r>
      <w:r w:rsidR="00A003FD">
        <w:rPr>
          <w:rFonts w:ascii="Garamond" w:hAnsi="Garamond"/>
          <w:color w:val="000000"/>
          <w:sz w:val="22"/>
          <w:szCs w:val="22"/>
        </w:rPr>
        <w:t>s’</w:t>
      </w:r>
      <w:r>
        <w:rPr>
          <w:rFonts w:ascii="Garamond" w:hAnsi="Garamond"/>
          <w:color w:val="000000"/>
          <w:sz w:val="22"/>
          <w:szCs w:val="22"/>
        </w:rPr>
        <w:t xml:space="preserve"> flood resilience efforts and reduce emergency responder times</w:t>
      </w:r>
      <w:r w:rsidR="003A74F9" w:rsidRPr="003A74F9">
        <w:rPr>
          <w:rFonts w:ascii="Garamond" w:hAnsi="Garamond"/>
          <w:color w:val="000000"/>
          <w:sz w:val="22"/>
          <w:szCs w:val="22"/>
        </w:rPr>
        <w:t xml:space="preserve"> </w:t>
      </w:r>
    </w:p>
    <w:p w14:paraId="2570FFD8" w14:textId="0851FE6A" w:rsidR="008F2A72" w:rsidRPr="00397449" w:rsidRDefault="00D754FC" w:rsidP="00397449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Garamond" w:hAnsi="Garamond"/>
          <w:b/>
          <w:i/>
          <w:sz w:val="20"/>
          <w:szCs w:val="20"/>
        </w:rPr>
      </w:pPr>
      <w:r w:rsidRPr="00C73371">
        <w:rPr>
          <w:rFonts w:ascii="Garamond" w:hAnsi="Garamond"/>
          <w:color w:val="000000"/>
          <w:sz w:val="22"/>
        </w:rPr>
        <w:t xml:space="preserve">Display results using an ArcGIS Online Story Map </w:t>
      </w:r>
      <w:r w:rsidRPr="003A74F9">
        <w:rPr>
          <w:rFonts w:ascii="Garamond" w:hAnsi="Garamond"/>
          <w:color w:val="000000"/>
          <w:sz w:val="22"/>
        </w:rPr>
        <w:t xml:space="preserve">to show </w:t>
      </w:r>
      <w:r w:rsidR="001D7E82">
        <w:rPr>
          <w:rFonts w:ascii="Garamond" w:hAnsi="Garamond"/>
          <w:color w:val="000000"/>
          <w:sz w:val="22"/>
          <w:szCs w:val="22"/>
        </w:rPr>
        <w:t xml:space="preserve">the effectiveness of using </w:t>
      </w:r>
      <w:r w:rsidR="003A74F9">
        <w:rPr>
          <w:rFonts w:ascii="Garamond" w:hAnsi="Garamond"/>
          <w:color w:val="000000"/>
          <w:sz w:val="22"/>
          <w:szCs w:val="22"/>
        </w:rPr>
        <w:t>NASA Earth observations for flood mapping</w:t>
      </w:r>
    </w:p>
    <w:p w14:paraId="346D8347" w14:textId="77777777" w:rsidR="008F2A72" w:rsidRPr="007C6DB8" w:rsidRDefault="008F2A72" w:rsidP="008B3821">
      <w:pPr>
        <w:rPr>
          <w:rFonts w:ascii="Garamond" w:hAnsi="Garamond"/>
          <w:sz w:val="20"/>
        </w:rPr>
      </w:pPr>
    </w:p>
    <w:p w14:paraId="07D5EB77" w14:textId="77777777" w:rsidR="00CD0433" w:rsidRPr="0047289E" w:rsidRDefault="00CD0433" w:rsidP="00CD0433">
      <w:pPr>
        <w:pBdr>
          <w:bottom w:val="single" w:sz="4" w:space="1" w:color="auto"/>
        </w:pBdr>
        <w:rPr>
          <w:rFonts w:ascii="Garamond" w:hAnsi="Garamond"/>
          <w:b/>
        </w:rPr>
      </w:pPr>
      <w:r w:rsidRPr="0047289E">
        <w:rPr>
          <w:rFonts w:ascii="Garamond" w:hAnsi="Garamond"/>
          <w:b/>
        </w:rPr>
        <w:t>Partner Overview</w:t>
      </w:r>
    </w:p>
    <w:p w14:paraId="34B6E1B7" w14:textId="2659702F" w:rsidR="00D12F5B" w:rsidRPr="0047289E" w:rsidRDefault="00A44DD0" w:rsidP="00D12F5B">
      <w:pPr>
        <w:rPr>
          <w:rFonts w:ascii="Garamond" w:hAnsi="Garamond"/>
          <w:b/>
          <w:i/>
        </w:rPr>
      </w:pPr>
      <w:r w:rsidRPr="0047289E">
        <w:rPr>
          <w:rFonts w:ascii="Garamond" w:hAnsi="Garamond"/>
          <w:b/>
          <w:i/>
        </w:rPr>
        <w:t>Partner</w:t>
      </w:r>
      <w:r w:rsidR="00835C04" w:rsidRPr="0047289E">
        <w:rPr>
          <w:rFonts w:ascii="Garamond" w:hAnsi="Garamond"/>
          <w:b/>
          <w:i/>
        </w:rPr>
        <w:t xml:space="preserve"> Organizations</w:t>
      </w:r>
      <w:r w:rsidR="00D12F5B" w:rsidRPr="0047289E">
        <w:rPr>
          <w:rFonts w:ascii="Garamond" w:hAnsi="Garamond"/>
          <w:b/>
          <w:i/>
        </w:rPr>
        <w:t>:</w:t>
      </w:r>
    </w:p>
    <w:tbl>
      <w:tblPr>
        <w:tblStyle w:val="TableGrid"/>
        <w:tblW w:w="9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3"/>
        <w:gridCol w:w="3510"/>
        <w:gridCol w:w="1620"/>
        <w:gridCol w:w="1080"/>
      </w:tblGrid>
      <w:tr w:rsidR="00636FAE" w:rsidRPr="0047289E" w14:paraId="4EEA7B0E" w14:textId="77777777" w:rsidTr="00CB6407">
        <w:tc>
          <w:tcPr>
            <w:tcW w:w="3263" w:type="dxa"/>
            <w:shd w:val="clear" w:color="auto" w:fill="31849B" w:themeFill="accent5" w:themeFillShade="BF"/>
            <w:vAlign w:val="center"/>
          </w:tcPr>
          <w:p w14:paraId="66FDE6C5" w14:textId="77777777" w:rsidR="006804AC" w:rsidRPr="0047289E" w:rsidRDefault="006804AC" w:rsidP="00A44DD0">
            <w:pPr>
              <w:rPr>
                <w:rFonts w:ascii="Garamond" w:hAnsi="Garamond"/>
                <w:b/>
                <w:color w:val="FFFFFF" w:themeColor="background1"/>
                <w:szCs w:val="20"/>
              </w:rPr>
            </w:pPr>
            <w:r w:rsidRPr="0047289E">
              <w:rPr>
                <w:rFonts w:ascii="Garamond" w:hAnsi="Garamond"/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358B03BC" w14:textId="77777777" w:rsidR="006804AC" w:rsidRPr="0047289E" w:rsidRDefault="006804AC" w:rsidP="00A44DD0">
            <w:pPr>
              <w:rPr>
                <w:rFonts w:ascii="Garamond" w:hAnsi="Garamond"/>
                <w:b/>
                <w:color w:val="FFFFFF" w:themeColor="background1"/>
                <w:szCs w:val="20"/>
              </w:rPr>
            </w:pPr>
            <w:r w:rsidRPr="0047289E">
              <w:rPr>
                <w:rFonts w:ascii="Garamond" w:hAnsi="Garamond"/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311B19EA" w14:textId="77777777" w:rsidR="006804AC" w:rsidRPr="0047289E" w:rsidRDefault="006804AC" w:rsidP="00A44DD0">
            <w:pPr>
              <w:rPr>
                <w:rFonts w:ascii="Garamond" w:hAnsi="Garamond"/>
                <w:b/>
                <w:color w:val="FFFFFF" w:themeColor="background1"/>
                <w:szCs w:val="20"/>
              </w:rPr>
            </w:pPr>
            <w:r w:rsidRPr="0047289E">
              <w:rPr>
                <w:rFonts w:ascii="Garamond" w:hAnsi="Garamond"/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77BDFEF2" w14:textId="77777777" w:rsidR="006804AC" w:rsidRPr="0047289E" w:rsidRDefault="006804AC" w:rsidP="006804AC">
            <w:pPr>
              <w:jc w:val="center"/>
              <w:rPr>
                <w:rFonts w:ascii="Garamond" w:hAnsi="Garamond"/>
                <w:b/>
                <w:color w:val="FFFFFF" w:themeColor="background1"/>
                <w:sz w:val="20"/>
                <w:szCs w:val="20"/>
              </w:rPr>
            </w:pPr>
            <w:r w:rsidRPr="0047289E">
              <w:rPr>
                <w:rFonts w:ascii="Garamond" w:hAnsi="Garamond"/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6804AC" w:rsidRPr="0047289E" w14:paraId="5D470CD2" w14:textId="77777777" w:rsidTr="00CB6407">
        <w:tc>
          <w:tcPr>
            <w:tcW w:w="3263" w:type="dxa"/>
          </w:tcPr>
          <w:p w14:paraId="147FACB8" w14:textId="41AF2F63" w:rsidR="006804AC" w:rsidRPr="0047289E" w:rsidRDefault="00D754FC" w:rsidP="00A44DD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NOAA National Weather Service, Ohio River Forecast Center</w:t>
            </w:r>
          </w:p>
        </w:tc>
        <w:tc>
          <w:tcPr>
            <w:tcW w:w="3510" w:type="dxa"/>
          </w:tcPr>
          <w:p w14:paraId="0111C027" w14:textId="14020E00" w:rsidR="006804AC" w:rsidRPr="0047289E" w:rsidRDefault="00D754FC" w:rsidP="00A44D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James Noel, Service Coordination Hydrologist</w:t>
            </w:r>
          </w:p>
        </w:tc>
        <w:tc>
          <w:tcPr>
            <w:tcW w:w="1620" w:type="dxa"/>
          </w:tcPr>
          <w:p w14:paraId="21053937" w14:textId="49F56FE4" w:rsidR="006804AC" w:rsidRPr="0047289E" w:rsidRDefault="00CB6407" w:rsidP="00A44DD0">
            <w:pPr>
              <w:rPr>
                <w:rFonts w:ascii="Garamond" w:hAnsi="Garamond"/>
              </w:rPr>
            </w:pPr>
            <w:r w:rsidRPr="0047289E">
              <w:rPr>
                <w:rFonts w:ascii="Garamond" w:hAnsi="Garamond"/>
              </w:rPr>
              <w:t xml:space="preserve">End </w:t>
            </w:r>
            <w:r w:rsidR="009E4CFF" w:rsidRPr="0047289E">
              <w:rPr>
                <w:rFonts w:ascii="Garamond" w:hAnsi="Garamond"/>
              </w:rPr>
              <w:t>User</w:t>
            </w:r>
          </w:p>
        </w:tc>
        <w:tc>
          <w:tcPr>
            <w:tcW w:w="1080" w:type="dxa"/>
          </w:tcPr>
          <w:p w14:paraId="6070AA6D" w14:textId="4B7E49E6" w:rsidR="006804AC" w:rsidRPr="0047289E" w:rsidRDefault="00D754FC" w:rsidP="006804A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</w:tr>
      <w:tr w:rsidR="006804AC" w:rsidRPr="0047289E" w14:paraId="3CC8ABAF" w14:textId="77777777" w:rsidTr="00CB6407">
        <w:tc>
          <w:tcPr>
            <w:tcW w:w="3263" w:type="dxa"/>
          </w:tcPr>
          <w:p w14:paraId="09C3C822" w14:textId="38FDE01A" w:rsidR="006804AC" w:rsidRPr="0047289E" w:rsidRDefault="00D754FC" w:rsidP="00A44DD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Federal Emergency Management Agency</w:t>
            </w:r>
          </w:p>
        </w:tc>
        <w:tc>
          <w:tcPr>
            <w:tcW w:w="3510" w:type="dxa"/>
          </w:tcPr>
          <w:p w14:paraId="36E16CC9" w14:textId="7E5C54F0" w:rsidR="006804AC" w:rsidRPr="0047289E" w:rsidRDefault="00D754FC" w:rsidP="006804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Christopher Vaughn, Geospatial Information Officer</w:t>
            </w:r>
          </w:p>
        </w:tc>
        <w:tc>
          <w:tcPr>
            <w:tcW w:w="1620" w:type="dxa"/>
          </w:tcPr>
          <w:p w14:paraId="011729D9" w14:textId="4BD199AD" w:rsidR="006804AC" w:rsidRPr="0047289E" w:rsidRDefault="00D754FC" w:rsidP="00A44D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End User</w:t>
            </w:r>
          </w:p>
        </w:tc>
        <w:tc>
          <w:tcPr>
            <w:tcW w:w="1080" w:type="dxa"/>
          </w:tcPr>
          <w:p w14:paraId="70AD209A" w14:textId="77777777" w:rsidR="006804AC" w:rsidRPr="0047289E" w:rsidRDefault="006804AC" w:rsidP="006804AC">
            <w:pPr>
              <w:jc w:val="center"/>
              <w:rPr>
                <w:rFonts w:ascii="Garamond" w:hAnsi="Garamond"/>
              </w:rPr>
            </w:pPr>
            <w:r w:rsidRPr="0047289E">
              <w:rPr>
                <w:rFonts w:ascii="Garamond" w:hAnsi="Garamond"/>
              </w:rPr>
              <w:t>No</w:t>
            </w:r>
          </w:p>
        </w:tc>
      </w:tr>
      <w:tr w:rsidR="002A2EC1" w:rsidRPr="0047289E" w14:paraId="5B69CC9E" w14:textId="77777777" w:rsidTr="00CB6407">
        <w:tc>
          <w:tcPr>
            <w:tcW w:w="3263" w:type="dxa"/>
          </w:tcPr>
          <w:p w14:paraId="124EB8CF" w14:textId="0827AE6D" w:rsidR="002A2EC1" w:rsidRDefault="002A2EC1" w:rsidP="00A44DD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Kentucky Division of Water, Energy and Environment Cabinet</w:t>
            </w:r>
          </w:p>
        </w:tc>
        <w:tc>
          <w:tcPr>
            <w:tcW w:w="3510" w:type="dxa"/>
          </w:tcPr>
          <w:p w14:paraId="711498C4" w14:textId="54181D03" w:rsidR="002A2EC1" w:rsidRDefault="002A2EC1" w:rsidP="006804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Carey Johnson, Program Manager</w:t>
            </w:r>
          </w:p>
        </w:tc>
        <w:tc>
          <w:tcPr>
            <w:tcW w:w="1620" w:type="dxa"/>
          </w:tcPr>
          <w:p w14:paraId="3E35808E" w14:textId="6FB5C36D" w:rsidR="002A2EC1" w:rsidRDefault="0068751F" w:rsidP="00A44D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End </w:t>
            </w:r>
            <w:r w:rsidR="002A2EC1">
              <w:rPr>
                <w:rFonts w:ascii="Garamond" w:hAnsi="Garamond"/>
              </w:rPr>
              <w:t>User</w:t>
            </w:r>
          </w:p>
        </w:tc>
        <w:tc>
          <w:tcPr>
            <w:tcW w:w="1080" w:type="dxa"/>
          </w:tcPr>
          <w:p w14:paraId="25918A0D" w14:textId="79BC1862" w:rsidR="002A2EC1" w:rsidRPr="0047289E" w:rsidRDefault="002A2EC1" w:rsidP="006804A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</w:tr>
      <w:tr w:rsidR="00D754FC" w:rsidRPr="0047289E" w14:paraId="1C2E4DE3" w14:textId="77777777" w:rsidTr="00CB6407">
        <w:tc>
          <w:tcPr>
            <w:tcW w:w="3263" w:type="dxa"/>
          </w:tcPr>
          <w:p w14:paraId="05C11FFD" w14:textId="7D3AEDA2" w:rsidR="00D754FC" w:rsidRDefault="00D754FC" w:rsidP="00A44DD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NASA Short-term Prediction Research and Transition Center (</w:t>
            </w:r>
            <w:proofErr w:type="spellStart"/>
            <w:r>
              <w:rPr>
                <w:rFonts w:ascii="Garamond" w:hAnsi="Garamond"/>
                <w:b/>
              </w:rPr>
              <w:t>SPoRT</w:t>
            </w:r>
            <w:proofErr w:type="spellEnd"/>
            <w:r>
              <w:rPr>
                <w:rFonts w:ascii="Garamond" w:hAnsi="Garamond"/>
                <w:b/>
              </w:rPr>
              <w:t>)</w:t>
            </w:r>
          </w:p>
        </w:tc>
        <w:tc>
          <w:tcPr>
            <w:tcW w:w="3510" w:type="dxa"/>
          </w:tcPr>
          <w:p w14:paraId="5CF4EF4C" w14:textId="2EA02F95" w:rsidR="00D754FC" w:rsidRPr="0047289E" w:rsidRDefault="00D754FC" w:rsidP="006804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Jordan Bell, Research Associate II</w:t>
            </w:r>
          </w:p>
        </w:tc>
        <w:tc>
          <w:tcPr>
            <w:tcW w:w="1620" w:type="dxa"/>
          </w:tcPr>
          <w:p w14:paraId="3B8D0DE7" w14:textId="3E7502A9" w:rsidR="00D754FC" w:rsidRPr="0047289E" w:rsidRDefault="00D754FC" w:rsidP="00A44D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Collaborator</w:t>
            </w:r>
          </w:p>
        </w:tc>
        <w:tc>
          <w:tcPr>
            <w:tcW w:w="1080" w:type="dxa"/>
          </w:tcPr>
          <w:p w14:paraId="2D5B21D9" w14:textId="7A36742C" w:rsidR="00D754FC" w:rsidRPr="0047289E" w:rsidRDefault="00D754FC" w:rsidP="006804A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</w:tr>
    </w:tbl>
    <w:p w14:paraId="77D4BCBD" w14:textId="77777777" w:rsidR="00CD0433" w:rsidRPr="0047289E" w:rsidRDefault="00CD0433" w:rsidP="00CD0433">
      <w:pPr>
        <w:rPr>
          <w:rFonts w:ascii="Garamond" w:hAnsi="Garamond"/>
          <w:sz w:val="20"/>
          <w:szCs w:val="20"/>
        </w:rPr>
      </w:pPr>
    </w:p>
    <w:p w14:paraId="00FC030F" w14:textId="1CBC511A" w:rsidR="00CB6407" w:rsidRPr="0047289E" w:rsidRDefault="00CB6407" w:rsidP="00CB6407">
      <w:pPr>
        <w:rPr>
          <w:rFonts w:ascii="Garamond" w:hAnsi="Garamond" w:cs="Arial"/>
        </w:rPr>
      </w:pPr>
      <w:r w:rsidRPr="00263788">
        <w:rPr>
          <w:rFonts w:ascii="Garamond" w:hAnsi="Garamond" w:cs="Arial"/>
          <w:b/>
          <w:i/>
          <w:noProof/>
        </w:rPr>
        <w:t>Decision Making</w:t>
      </w:r>
      <w:r w:rsidRPr="0047289E">
        <w:rPr>
          <w:rFonts w:ascii="Garamond" w:hAnsi="Garamond" w:cs="Arial"/>
          <w:b/>
          <w:i/>
        </w:rPr>
        <w:t xml:space="preserve"> Practices &amp; Policies</w:t>
      </w:r>
      <w:r w:rsidRPr="0047289E">
        <w:rPr>
          <w:rFonts w:ascii="Garamond" w:hAnsi="Garamond" w:cs="Arial"/>
        </w:rPr>
        <w:t>:</w:t>
      </w:r>
    </w:p>
    <w:p w14:paraId="17B3A381" w14:textId="24FB3527" w:rsidR="00CA0EED" w:rsidRDefault="00D754FC" w:rsidP="00CA0EED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The NWS</w:t>
      </w:r>
      <w:r w:rsidR="001D7E82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focuses on providing weather, water, and climate forecasts and warnings to communities across the United States. These forecasts and wa</w:t>
      </w:r>
      <w:r w:rsidR="00A003FD">
        <w:rPr>
          <w:rFonts w:ascii="Garamond" w:hAnsi="Garamond"/>
          <w:color w:val="000000"/>
        </w:rPr>
        <w:t>r</w:t>
      </w:r>
      <w:r>
        <w:rPr>
          <w:rFonts w:ascii="Garamond" w:hAnsi="Garamond"/>
          <w:color w:val="000000"/>
        </w:rPr>
        <w:t>ning</w:t>
      </w:r>
      <w:r w:rsidR="00A003FD">
        <w:rPr>
          <w:rFonts w:ascii="Garamond" w:hAnsi="Garamond"/>
          <w:color w:val="000000"/>
        </w:rPr>
        <w:t>s</w:t>
      </w:r>
      <w:r>
        <w:rPr>
          <w:rFonts w:ascii="Garamond" w:hAnsi="Garamond"/>
          <w:color w:val="000000"/>
        </w:rPr>
        <w:t xml:space="preserve"> are </w:t>
      </w:r>
      <w:r w:rsidR="00253D97">
        <w:rPr>
          <w:rFonts w:ascii="Garamond" w:hAnsi="Garamond"/>
          <w:color w:val="000000"/>
        </w:rPr>
        <w:t>necessary</w:t>
      </w:r>
      <w:r>
        <w:rPr>
          <w:rFonts w:ascii="Garamond" w:hAnsi="Garamond"/>
          <w:color w:val="000000"/>
        </w:rPr>
        <w:t xml:space="preserve"> to protect lives, </w:t>
      </w:r>
      <w:r w:rsidRPr="00263788">
        <w:rPr>
          <w:rFonts w:ascii="Garamond" w:hAnsi="Garamond"/>
          <w:noProof/>
          <w:color w:val="000000"/>
        </w:rPr>
        <w:t>property,</w:t>
      </w:r>
      <w:r>
        <w:rPr>
          <w:rFonts w:ascii="Garamond" w:hAnsi="Garamond"/>
          <w:color w:val="000000"/>
        </w:rPr>
        <w:t xml:space="preserve"> and enhance the national economy. Covering territory within 11 states, </w:t>
      </w:r>
      <w:r w:rsidR="005115D5">
        <w:rPr>
          <w:rFonts w:ascii="Garamond" w:hAnsi="Garamond"/>
          <w:color w:val="000000"/>
        </w:rPr>
        <w:t>t</w:t>
      </w:r>
      <w:r w:rsidR="005115D5" w:rsidRPr="005115D5">
        <w:rPr>
          <w:rFonts w:ascii="Garamond" w:hAnsi="Garamond"/>
          <w:color w:val="000000"/>
        </w:rPr>
        <w:t>he NWS</w:t>
      </w:r>
      <w:r w:rsidR="005115D5">
        <w:rPr>
          <w:rFonts w:ascii="Garamond" w:hAnsi="Garamond"/>
          <w:color w:val="000000"/>
        </w:rPr>
        <w:t xml:space="preserve"> OHRFC</w:t>
      </w:r>
      <w:r w:rsidR="005115D5" w:rsidRPr="005115D5">
        <w:rPr>
          <w:rFonts w:ascii="Garamond" w:hAnsi="Garamond"/>
          <w:color w:val="000000"/>
        </w:rPr>
        <w:t xml:space="preserve"> makes flooding prediction forecasts. The local NWS </w:t>
      </w:r>
      <w:r w:rsidR="00175484">
        <w:rPr>
          <w:rFonts w:ascii="Garamond" w:hAnsi="Garamond"/>
          <w:color w:val="000000"/>
        </w:rPr>
        <w:t>W</w:t>
      </w:r>
      <w:r w:rsidR="005115D5" w:rsidRPr="005115D5">
        <w:rPr>
          <w:rFonts w:ascii="Garamond" w:hAnsi="Garamond"/>
          <w:color w:val="000000"/>
        </w:rPr>
        <w:t xml:space="preserve">eather </w:t>
      </w:r>
      <w:r w:rsidR="00175484">
        <w:rPr>
          <w:rFonts w:ascii="Garamond" w:hAnsi="Garamond"/>
          <w:color w:val="000000"/>
        </w:rPr>
        <w:t>F</w:t>
      </w:r>
      <w:r w:rsidR="005115D5" w:rsidRPr="005115D5">
        <w:rPr>
          <w:rFonts w:ascii="Garamond" w:hAnsi="Garamond"/>
          <w:color w:val="000000"/>
        </w:rPr>
        <w:t xml:space="preserve">orecast </w:t>
      </w:r>
      <w:r w:rsidR="00175484">
        <w:rPr>
          <w:rFonts w:ascii="Garamond" w:hAnsi="Garamond"/>
          <w:color w:val="000000"/>
        </w:rPr>
        <w:t>O</w:t>
      </w:r>
      <w:r w:rsidR="00B73A8C">
        <w:rPr>
          <w:rFonts w:ascii="Garamond" w:hAnsi="Garamond"/>
          <w:color w:val="000000"/>
        </w:rPr>
        <w:t xml:space="preserve">ffices </w:t>
      </w:r>
      <w:r w:rsidR="005115D5" w:rsidRPr="005115D5">
        <w:rPr>
          <w:rFonts w:ascii="Garamond" w:hAnsi="Garamond"/>
          <w:color w:val="000000"/>
        </w:rPr>
        <w:t>issue advisories and war</w:t>
      </w:r>
      <w:r w:rsidR="00B73A8C">
        <w:rPr>
          <w:rFonts w:ascii="Garamond" w:hAnsi="Garamond"/>
          <w:color w:val="000000"/>
        </w:rPr>
        <w:t>nings based on those forecasts</w:t>
      </w:r>
      <w:r w:rsidR="00D416E7">
        <w:rPr>
          <w:rFonts w:ascii="Garamond" w:hAnsi="Garamond"/>
          <w:color w:val="000000"/>
        </w:rPr>
        <w:t>. They</w:t>
      </w:r>
      <w:r w:rsidR="00B73A8C">
        <w:rPr>
          <w:rFonts w:ascii="Garamond" w:hAnsi="Garamond"/>
          <w:color w:val="000000"/>
        </w:rPr>
        <w:t xml:space="preserve"> </w:t>
      </w:r>
      <w:r w:rsidR="005115D5" w:rsidRPr="005115D5">
        <w:rPr>
          <w:rFonts w:ascii="Garamond" w:hAnsi="Garamond"/>
          <w:color w:val="000000"/>
        </w:rPr>
        <w:t>include statements on how th</w:t>
      </w:r>
      <w:r w:rsidR="005115D5">
        <w:rPr>
          <w:rFonts w:ascii="Garamond" w:hAnsi="Garamond"/>
          <w:color w:val="000000"/>
        </w:rPr>
        <w:t xml:space="preserve">ose forecasts and </w:t>
      </w:r>
      <w:r>
        <w:rPr>
          <w:rFonts w:ascii="Garamond" w:hAnsi="Garamond"/>
          <w:color w:val="000000"/>
        </w:rPr>
        <w:t>advisories consist of different flood event aspects such as passable and impassable roads, precipitation amounts, outlooks, etc.</w:t>
      </w:r>
      <w:r w:rsidR="001D7E82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 xml:space="preserve">FEMA, consisting of 10 regional offices across the United States, provides </w:t>
      </w:r>
      <w:r w:rsidR="004B5A6D">
        <w:rPr>
          <w:rFonts w:ascii="Garamond" w:hAnsi="Garamond"/>
          <w:color w:val="000000"/>
        </w:rPr>
        <w:t xml:space="preserve">disaster </w:t>
      </w:r>
      <w:r>
        <w:rPr>
          <w:rFonts w:ascii="Garamond" w:hAnsi="Garamond"/>
          <w:color w:val="000000"/>
        </w:rPr>
        <w:t xml:space="preserve">support through advising, </w:t>
      </w:r>
      <w:r w:rsidRPr="00253D97">
        <w:rPr>
          <w:rFonts w:ascii="Garamond" w:hAnsi="Garamond"/>
          <w:noProof/>
          <w:color w:val="000000"/>
        </w:rPr>
        <w:t>training</w:t>
      </w:r>
      <w:r>
        <w:rPr>
          <w:rFonts w:ascii="Garamond" w:hAnsi="Garamond"/>
          <w:color w:val="000000"/>
        </w:rPr>
        <w:t>, and funding</w:t>
      </w:r>
      <w:r w:rsidR="004B5A6D">
        <w:rPr>
          <w:rFonts w:ascii="Garamond" w:hAnsi="Garamond"/>
          <w:color w:val="000000"/>
        </w:rPr>
        <w:t xml:space="preserve"> of individuals and local organizations</w:t>
      </w:r>
      <w:r>
        <w:rPr>
          <w:rFonts w:ascii="Garamond" w:hAnsi="Garamond"/>
          <w:color w:val="000000"/>
        </w:rPr>
        <w:t>. The agency focuses on improving disaster preparedness, protection, and response of citizens and first responders.</w:t>
      </w:r>
      <w:r w:rsidR="006F366B">
        <w:rPr>
          <w:rFonts w:ascii="Garamond" w:hAnsi="Garamond"/>
          <w:color w:val="000000"/>
        </w:rPr>
        <w:t xml:space="preserve"> </w:t>
      </w:r>
      <w:r w:rsidR="004B5A6D">
        <w:rPr>
          <w:rFonts w:ascii="Garamond" w:hAnsi="Garamond"/>
          <w:color w:val="000000"/>
        </w:rPr>
        <w:t>By incorporating</w:t>
      </w:r>
      <w:r w:rsidR="006F366B">
        <w:rPr>
          <w:rFonts w:ascii="Garamond" w:hAnsi="Garamond"/>
          <w:color w:val="000000"/>
        </w:rPr>
        <w:t xml:space="preserve"> Earth observations </w:t>
      </w:r>
      <w:r w:rsidR="004B5A6D">
        <w:rPr>
          <w:rFonts w:ascii="Garamond" w:hAnsi="Garamond"/>
          <w:color w:val="000000"/>
        </w:rPr>
        <w:t>in their decision-making processes</w:t>
      </w:r>
      <w:r w:rsidR="003A6D95">
        <w:rPr>
          <w:rFonts w:ascii="Garamond" w:hAnsi="Garamond"/>
          <w:color w:val="000000"/>
        </w:rPr>
        <w:t>,</w:t>
      </w:r>
      <w:r w:rsidR="004B5A6D">
        <w:rPr>
          <w:rFonts w:ascii="Garamond" w:hAnsi="Garamond"/>
          <w:color w:val="000000"/>
        </w:rPr>
        <w:t xml:space="preserve"> these organizations </w:t>
      </w:r>
      <w:r w:rsidR="00035EA1">
        <w:rPr>
          <w:rFonts w:ascii="Garamond" w:hAnsi="Garamond"/>
          <w:color w:val="000000"/>
        </w:rPr>
        <w:t>can provide disaster response more easily on a large scale.</w:t>
      </w:r>
    </w:p>
    <w:p w14:paraId="5A2CBE0E" w14:textId="77777777" w:rsidR="00060EC2" w:rsidRPr="007C6DB8" w:rsidRDefault="00060EC2" w:rsidP="00CA0EED">
      <w:pPr>
        <w:rPr>
          <w:rFonts w:ascii="Garamond" w:hAnsi="Garamond"/>
          <w:color w:val="000000"/>
          <w:sz w:val="20"/>
        </w:rPr>
      </w:pPr>
    </w:p>
    <w:p w14:paraId="08DEF88A" w14:textId="6B741614" w:rsidR="00CB6407" w:rsidRPr="0047289E" w:rsidRDefault="00CB6407" w:rsidP="00CB6407">
      <w:pPr>
        <w:rPr>
          <w:rFonts w:ascii="Garamond" w:hAnsi="Garamond" w:cs="Arial"/>
        </w:rPr>
      </w:pPr>
      <w:r w:rsidRPr="0047289E">
        <w:rPr>
          <w:rFonts w:ascii="Garamond" w:hAnsi="Garamond" w:cs="Arial"/>
          <w:b/>
          <w:i/>
        </w:rPr>
        <w:t>Project Benefit to End User</w:t>
      </w:r>
      <w:r w:rsidRPr="0047289E">
        <w:rPr>
          <w:rFonts w:ascii="Garamond" w:hAnsi="Garamond" w:cs="Arial"/>
        </w:rPr>
        <w:t>:</w:t>
      </w:r>
    </w:p>
    <w:p w14:paraId="1242BC45" w14:textId="45030768" w:rsidR="00C057E9" w:rsidRDefault="001D7E82" w:rsidP="00755F6C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lastRenderedPageBreak/>
        <w:t>T</w:t>
      </w:r>
      <w:r w:rsidR="00404989" w:rsidRPr="00404989">
        <w:rPr>
          <w:rFonts w:ascii="Garamond" w:hAnsi="Garamond"/>
          <w:color w:val="000000"/>
        </w:rPr>
        <w:t>he</w:t>
      </w:r>
      <w:r w:rsidR="000939C7">
        <w:rPr>
          <w:rFonts w:ascii="Garamond" w:hAnsi="Garamond"/>
          <w:color w:val="000000"/>
        </w:rPr>
        <w:t xml:space="preserve"> NWS</w:t>
      </w:r>
      <w:r w:rsidR="00404989" w:rsidRPr="00404989">
        <w:rPr>
          <w:rFonts w:ascii="Garamond" w:hAnsi="Garamond"/>
          <w:color w:val="000000"/>
        </w:rPr>
        <w:t xml:space="preserve"> </w:t>
      </w:r>
      <w:r w:rsidR="006F366B">
        <w:rPr>
          <w:rFonts w:ascii="Garamond" w:hAnsi="Garamond"/>
          <w:color w:val="000000"/>
        </w:rPr>
        <w:t>OHRFC</w:t>
      </w:r>
      <w:r w:rsidR="00C45A25">
        <w:rPr>
          <w:rFonts w:ascii="Garamond" w:hAnsi="Garamond"/>
          <w:color w:val="000000"/>
        </w:rPr>
        <w:t>,</w:t>
      </w:r>
      <w:r w:rsidR="00404989" w:rsidRPr="00404989">
        <w:rPr>
          <w:rFonts w:ascii="Garamond" w:hAnsi="Garamond"/>
          <w:color w:val="000000"/>
        </w:rPr>
        <w:t xml:space="preserve"> FEMA</w:t>
      </w:r>
      <w:r w:rsidR="00C45A25">
        <w:rPr>
          <w:rFonts w:ascii="Garamond" w:hAnsi="Garamond"/>
          <w:color w:val="000000"/>
        </w:rPr>
        <w:t>, and the Kentucky Division of Water</w:t>
      </w:r>
      <w:bookmarkStart w:id="0" w:name="_GoBack"/>
      <w:bookmarkEnd w:id="0"/>
      <w:r w:rsidR="00404989" w:rsidRPr="00404989">
        <w:rPr>
          <w:rFonts w:ascii="Garamond" w:hAnsi="Garamond"/>
          <w:color w:val="000000"/>
        </w:rPr>
        <w:t xml:space="preserve"> </w:t>
      </w:r>
      <w:r w:rsidR="00404989">
        <w:rPr>
          <w:rFonts w:ascii="Garamond" w:hAnsi="Garamond"/>
          <w:color w:val="000000"/>
        </w:rPr>
        <w:t>will use t</w:t>
      </w:r>
      <w:r w:rsidR="00D754FC">
        <w:rPr>
          <w:rFonts w:ascii="Garamond" w:hAnsi="Garamond"/>
          <w:color w:val="000000"/>
        </w:rPr>
        <w:t xml:space="preserve">he Ohio River Valley Flood Risk Map and Disaster Response Optimal Road Map </w:t>
      </w:r>
      <w:r w:rsidR="00404989">
        <w:rPr>
          <w:rFonts w:ascii="Garamond" w:hAnsi="Garamond"/>
          <w:color w:val="000000"/>
        </w:rPr>
        <w:t xml:space="preserve">to enhance </w:t>
      </w:r>
      <w:r w:rsidR="00D754FC">
        <w:rPr>
          <w:rFonts w:ascii="Garamond" w:hAnsi="Garamond"/>
          <w:color w:val="000000"/>
        </w:rPr>
        <w:t>flood resilience in the Ohio River Valley.</w:t>
      </w:r>
      <w:r w:rsidR="006F366B">
        <w:rPr>
          <w:rFonts w:ascii="Garamond" w:hAnsi="Garamond"/>
          <w:color w:val="000000"/>
        </w:rPr>
        <w:t xml:space="preserve"> Earth observations will identify vulnerable regions within the study area and allow</w:t>
      </w:r>
      <w:r w:rsidR="00D754FC">
        <w:rPr>
          <w:rFonts w:ascii="Garamond" w:hAnsi="Garamond"/>
          <w:color w:val="000000"/>
        </w:rPr>
        <w:t xml:space="preserve"> end users to determine the most effective and efficient transportation systems to take</w:t>
      </w:r>
      <w:r w:rsidR="00A003FD">
        <w:rPr>
          <w:rFonts w:ascii="Garamond" w:hAnsi="Garamond"/>
          <w:color w:val="000000"/>
        </w:rPr>
        <w:t xml:space="preserve"> </w:t>
      </w:r>
      <w:r w:rsidR="00D754FC">
        <w:rPr>
          <w:rFonts w:ascii="Garamond" w:hAnsi="Garamond"/>
          <w:color w:val="000000"/>
        </w:rPr>
        <w:t>when</w:t>
      </w:r>
      <w:r w:rsidR="00A003FD">
        <w:rPr>
          <w:rFonts w:ascii="Garamond" w:hAnsi="Garamond"/>
          <w:color w:val="000000"/>
        </w:rPr>
        <w:t xml:space="preserve"> </w:t>
      </w:r>
      <w:r w:rsidR="00D754FC">
        <w:rPr>
          <w:rFonts w:ascii="Garamond" w:hAnsi="Garamond"/>
          <w:color w:val="000000"/>
        </w:rPr>
        <w:t xml:space="preserve">responding to a disaster, potentially reducing response times across the region and </w:t>
      </w:r>
      <w:r w:rsidR="00A003FD">
        <w:rPr>
          <w:rFonts w:ascii="Garamond" w:hAnsi="Garamond"/>
          <w:color w:val="000000"/>
        </w:rPr>
        <w:t xml:space="preserve">allowing </w:t>
      </w:r>
      <w:r w:rsidR="00D754FC">
        <w:rPr>
          <w:rFonts w:ascii="Garamond" w:hAnsi="Garamond"/>
          <w:color w:val="000000"/>
        </w:rPr>
        <w:t>more</w:t>
      </w:r>
      <w:r w:rsidR="00A003FD">
        <w:rPr>
          <w:rFonts w:ascii="Garamond" w:hAnsi="Garamond"/>
          <w:color w:val="000000"/>
        </w:rPr>
        <w:t xml:space="preserve"> </w:t>
      </w:r>
      <w:r w:rsidR="00D754FC">
        <w:rPr>
          <w:rFonts w:ascii="Garamond" w:hAnsi="Garamond"/>
          <w:color w:val="000000"/>
        </w:rPr>
        <w:t xml:space="preserve">targeted flood warning messages. </w:t>
      </w:r>
      <w:r w:rsidR="00A003FD">
        <w:rPr>
          <w:rFonts w:ascii="Garamond" w:hAnsi="Garamond"/>
          <w:color w:val="000000"/>
        </w:rPr>
        <w:t>The r</w:t>
      </w:r>
      <w:r w:rsidR="00D754FC">
        <w:rPr>
          <w:rFonts w:ascii="Garamond" w:hAnsi="Garamond"/>
          <w:color w:val="000000"/>
        </w:rPr>
        <w:t xml:space="preserve">esults will also help the </w:t>
      </w:r>
      <w:r w:rsidR="006F366B">
        <w:rPr>
          <w:rFonts w:ascii="Garamond" w:hAnsi="Garamond"/>
          <w:color w:val="000000"/>
        </w:rPr>
        <w:t>OHRFC</w:t>
      </w:r>
      <w:r w:rsidR="00D754FC">
        <w:rPr>
          <w:rFonts w:ascii="Garamond" w:hAnsi="Garamond"/>
          <w:color w:val="000000"/>
        </w:rPr>
        <w:t xml:space="preserve"> identify flood </w:t>
      </w:r>
      <w:r w:rsidR="00275A62">
        <w:rPr>
          <w:rFonts w:ascii="Garamond" w:hAnsi="Garamond"/>
          <w:color w:val="000000"/>
        </w:rPr>
        <w:t xml:space="preserve">extent from previous floods </w:t>
      </w:r>
      <w:r w:rsidR="00D754FC">
        <w:rPr>
          <w:rFonts w:ascii="Garamond" w:hAnsi="Garamond"/>
          <w:color w:val="000000"/>
        </w:rPr>
        <w:t>within the study area.</w:t>
      </w:r>
    </w:p>
    <w:p w14:paraId="1F84D27F" w14:textId="77777777" w:rsidR="00D754FC" w:rsidRPr="0047289E" w:rsidRDefault="00D754FC" w:rsidP="00C057E9">
      <w:pPr>
        <w:ind w:left="720" w:hanging="720"/>
        <w:rPr>
          <w:rFonts w:ascii="Garamond" w:hAnsi="Garamond"/>
          <w:sz w:val="20"/>
          <w:szCs w:val="20"/>
        </w:rPr>
      </w:pPr>
    </w:p>
    <w:p w14:paraId="4C354B64" w14:textId="623E8C73" w:rsidR="00CD0433" w:rsidRPr="0047289E" w:rsidRDefault="004D358F" w:rsidP="002E2D9E">
      <w:pPr>
        <w:pBdr>
          <w:bottom w:val="single" w:sz="4" w:space="1" w:color="auto"/>
        </w:pBdr>
        <w:rPr>
          <w:rFonts w:ascii="Garamond" w:hAnsi="Garamond"/>
          <w:b/>
          <w:szCs w:val="20"/>
        </w:rPr>
      </w:pPr>
      <w:r w:rsidRPr="0047289E">
        <w:rPr>
          <w:rFonts w:ascii="Garamond" w:hAnsi="Garamond"/>
          <w:b/>
          <w:szCs w:val="20"/>
        </w:rPr>
        <w:t>Earth Observations &amp; End Products</w:t>
      </w:r>
      <w:r w:rsidR="00CB6407" w:rsidRPr="0047289E">
        <w:rPr>
          <w:rFonts w:ascii="Garamond" w:hAnsi="Garamond"/>
          <w:b/>
          <w:szCs w:val="20"/>
        </w:rPr>
        <w:t xml:space="preserve"> </w:t>
      </w:r>
      <w:r w:rsidR="002E2D9E" w:rsidRPr="0047289E">
        <w:rPr>
          <w:rFonts w:ascii="Garamond" w:hAnsi="Garamond"/>
          <w:b/>
          <w:szCs w:val="20"/>
        </w:rPr>
        <w:t>Overview</w:t>
      </w:r>
    </w:p>
    <w:p w14:paraId="339A2281" w14:textId="53CEA51D" w:rsidR="003D2EDF" w:rsidRPr="0047289E" w:rsidRDefault="00735F70" w:rsidP="00782999">
      <w:pPr>
        <w:rPr>
          <w:rFonts w:ascii="Garamond" w:hAnsi="Garamond"/>
          <w:b/>
          <w:i/>
        </w:rPr>
      </w:pPr>
      <w:r w:rsidRPr="0047289E">
        <w:rPr>
          <w:rFonts w:ascii="Garamond" w:hAnsi="Garamond"/>
          <w:b/>
          <w:i/>
        </w:rPr>
        <w:t>Earth Observations: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="00B76BDC" w:rsidRPr="0047289E" w14:paraId="1E59A37D" w14:textId="77777777" w:rsidTr="008F2A72">
        <w:tc>
          <w:tcPr>
            <w:tcW w:w="2347" w:type="dxa"/>
            <w:shd w:val="clear" w:color="auto" w:fill="31849B" w:themeFill="accent5" w:themeFillShade="BF"/>
            <w:vAlign w:val="center"/>
          </w:tcPr>
          <w:p w14:paraId="3B2A8D46" w14:textId="77777777" w:rsidR="00B76BDC" w:rsidRPr="0047289E" w:rsidRDefault="00B76BDC" w:rsidP="00D3192F">
            <w:pPr>
              <w:jc w:val="center"/>
              <w:rPr>
                <w:rFonts w:ascii="Garamond" w:hAnsi="Garamond"/>
                <w:b/>
                <w:bCs/>
                <w:color w:val="FFFFFF"/>
                <w:szCs w:val="20"/>
              </w:rPr>
            </w:pPr>
            <w:r w:rsidRPr="0047289E">
              <w:rPr>
                <w:rFonts w:ascii="Garamond" w:hAnsi="Garamond"/>
                <w:b/>
                <w:bCs/>
                <w:color w:val="FFFFFF"/>
                <w:szCs w:val="20"/>
              </w:rPr>
              <w:t>Platform</w:t>
            </w:r>
            <w:r w:rsidR="00D3192F" w:rsidRPr="0047289E">
              <w:rPr>
                <w:rFonts w:ascii="Garamond" w:hAnsi="Garamond"/>
                <w:b/>
                <w:bCs/>
                <w:color w:val="FFFFFF"/>
                <w:szCs w:val="20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6A7A8B2C" w14:textId="65FC96B6" w:rsidR="00B76BDC" w:rsidRPr="0047289E" w:rsidRDefault="00D3192F" w:rsidP="00D3192F">
            <w:pPr>
              <w:jc w:val="center"/>
              <w:rPr>
                <w:rFonts w:ascii="Garamond" w:hAnsi="Garamond"/>
                <w:b/>
                <w:bCs/>
                <w:color w:val="FFFFFF"/>
                <w:szCs w:val="20"/>
              </w:rPr>
            </w:pPr>
            <w:r w:rsidRPr="0047289E">
              <w:rPr>
                <w:rFonts w:ascii="Garamond" w:hAnsi="Garamond"/>
                <w:b/>
                <w:bCs/>
                <w:color w:val="FFFFFF"/>
                <w:szCs w:val="20"/>
              </w:rPr>
              <w:t>Parameters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14:paraId="7A3A0187" w14:textId="77777777" w:rsidR="00B76BDC" w:rsidRPr="0047289E" w:rsidRDefault="00D3192F" w:rsidP="00D3192F">
            <w:pPr>
              <w:jc w:val="center"/>
              <w:rPr>
                <w:rFonts w:ascii="Garamond" w:hAnsi="Garamond"/>
                <w:b/>
                <w:bCs/>
                <w:color w:val="FFFFFF"/>
                <w:szCs w:val="20"/>
              </w:rPr>
            </w:pPr>
            <w:r w:rsidRPr="0047289E">
              <w:rPr>
                <w:rFonts w:ascii="Garamond" w:hAnsi="Garamond"/>
                <w:b/>
                <w:bCs/>
                <w:color w:val="FFFFFF"/>
                <w:szCs w:val="20"/>
              </w:rPr>
              <w:t>Use</w:t>
            </w:r>
          </w:p>
        </w:tc>
      </w:tr>
      <w:tr w:rsidR="00B76BDC" w:rsidRPr="0047289E" w14:paraId="68A574AE" w14:textId="77777777" w:rsidTr="008F2A72">
        <w:tc>
          <w:tcPr>
            <w:tcW w:w="2347" w:type="dxa"/>
            <w:vAlign w:val="center"/>
          </w:tcPr>
          <w:p w14:paraId="6FE1A73B" w14:textId="7B6EFAFA" w:rsidR="00B76BDC" w:rsidRPr="0047289E" w:rsidRDefault="005115D5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Sentinel-1 C-SAR</w:t>
            </w:r>
          </w:p>
        </w:tc>
        <w:tc>
          <w:tcPr>
            <w:tcW w:w="2411" w:type="dxa"/>
            <w:vAlign w:val="center"/>
          </w:tcPr>
          <w:p w14:paraId="46FE2AF4" w14:textId="39C7F81B" w:rsidR="00B76BDC" w:rsidRDefault="007C6DB8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Backscatter</w:t>
            </w:r>
            <w:r w:rsidR="004871BA">
              <w:rPr>
                <w:rFonts w:ascii="Garamond" w:hAnsi="Garamond"/>
              </w:rPr>
              <w:t>,</w:t>
            </w:r>
          </w:p>
          <w:p w14:paraId="3ED984CF" w14:textId="6A85B7A3" w:rsidR="006F366B" w:rsidRPr="0047289E" w:rsidRDefault="006F366B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Normalized Difference Flood Index (NDFI)</w:t>
            </w:r>
          </w:p>
        </w:tc>
        <w:tc>
          <w:tcPr>
            <w:tcW w:w="4597" w:type="dxa"/>
            <w:vAlign w:val="center"/>
          </w:tcPr>
          <w:p w14:paraId="39C8D523" w14:textId="56FFBBD8" w:rsidR="00B76BDC" w:rsidRPr="0047289E" w:rsidRDefault="005115D5" w:rsidP="00253D97">
            <w:pPr>
              <w:rPr>
                <w:rFonts w:ascii="Garamond" w:hAnsi="Garamond"/>
              </w:rPr>
            </w:pPr>
            <w:r w:rsidRPr="005115D5">
              <w:rPr>
                <w:rFonts w:ascii="Garamond" w:hAnsi="Garamond"/>
              </w:rPr>
              <w:t xml:space="preserve">Sentinel-1 C-SAR data were used to identify </w:t>
            </w:r>
            <w:r w:rsidRPr="00253D97">
              <w:rPr>
                <w:rFonts w:ascii="Garamond" w:hAnsi="Garamond"/>
                <w:noProof/>
              </w:rPr>
              <w:t>floodwater</w:t>
            </w:r>
            <w:r w:rsidRPr="005115D5">
              <w:rPr>
                <w:rFonts w:ascii="Garamond" w:hAnsi="Garamond"/>
              </w:rPr>
              <w:t xml:space="preserve"> </w:t>
            </w:r>
            <w:r w:rsidR="004871BA">
              <w:rPr>
                <w:rFonts w:ascii="Garamond" w:hAnsi="Garamond"/>
              </w:rPr>
              <w:t xml:space="preserve">using the </w:t>
            </w:r>
            <w:r w:rsidR="002B7C2B">
              <w:rPr>
                <w:rFonts w:ascii="Garamond" w:hAnsi="Garamond"/>
              </w:rPr>
              <w:t>NDFI.</w:t>
            </w:r>
          </w:p>
        </w:tc>
      </w:tr>
      <w:tr w:rsidR="00B76BDC" w:rsidRPr="0047289E" w14:paraId="3D3DFEA5" w14:textId="77777777" w:rsidTr="008F2A72"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14:paraId="2E7A36AA" w14:textId="6222F45A" w:rsidR="00B76BDC" w:rsidRPr="0047289E" w:rsidRDefault="005115D5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Landsat 8 OLI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67D61B3E" w14:textId="564AE470" w:rsidR="00B76BDC" w:rsidRDefault="005115D5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Surface </w:t>
            </w:r>
            <w:r w:rsidR="003A6D95" w:rsidRPr="00253D97">
              <w:rPr>
                <w:rFonts w:ascii="Garamond" w:hAnsi="Garamond"/>
                <w:noProof/>
              </w:rPr>
              <w:t>r</w:t>
            </w:r>
            <w:r w:rsidRPr="00253D97">
              <w:rPr>
                <w:rFonts w:ascii="Garamond" w:hAnsi="Garamond"/>
                <w:noProof/>
              </w:rPr>
              <w:t>eflectance</w:t>
            </w:r>
            <w:r w:rsidR="003A6D95">
              <w:rPr>
                <w:rFonts w:ascii="Garamond" w:hAnsi="Garamond"/>
              </w:rPr>
              <w:t>,</w:t>
            </w:r>
          </w:p>
          <w:p w14:paraId="218FF07A" w14:textId="0E5841CF" w:rsidR="006F366B" w:rsidRPr="0047289E" w:rsidRDefault="006F366B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Normalized Difference Water Index (NDWI)</w:t>
            </w:r>
          </w:p>
        </w:tc>
        <w:tc>
          <w:tcPr>
            <w:tcW w:w="4597" w:type="dxa"/>
            <w:tcBorders>
              <w:bottom w:val="single" w:sz="4" w:space="0" w:color="auto"/>
            </w:tcBorders>
            <w:vAlign w:val="center"/>
          </w:tcPr>
          <w:p w14:paraId="2A092E32" w14:textId="4B4C02C9" w:rsidR="00B76BDC" w:rsidRPr="0047289E" w:rsidRDefault="005115D5" w:rsidP="004B5A6D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 xml:space="preserve">Landsat 8 OLI data were utilized to identify </w:t>
            </w:r>
            <w:r w:rsidR="00275A62">
              <w:rPr>
                <w:rFonts w:ascii="Garamond" w:hAnsi="Garamond"/>
                <w:color w:val="000000"/>
              </w:rPr>
              <w:t>flood water and</w:t>
            </w:r>
            <w:r w:rsidR="002B7C2B">
              <w:rPr>
                <w:rFonts w:ascii="Garamond" w:hAnsi="Garamond"/>
                <w:color w:val="000000"/>
              </w:rPr>
              <w:t xml:space="preserve"> current bodies of water </w:t>
            </w:r>
            <w:r w:rsidR="003A6D95">
              <w:rPr>
                <w:rFonts w:ascii="Garamond" w:hAnsi="Garamond"/>
                <w:color w:val="000000"/>
              </w:rPr>
              <w:t xml:space="preserve">by calculating </w:t>
            </w:r>
            <w:r w:rsidR="003A6D95" w:rsidRPr="00253D97">
              <w:rPr>
                <w:rFonts w:ascii="Garamond" w:hAnsi="Garamond"/>
                <w:noProof/>
                <w:color w:val="000000"/>
              </w:rPr>
              <w:t>the</w:t>
            </w:r>
            <w:r w:rsidR="002B7C2B">
              <w:rPr>
                <w:rFonts w:ascii="Garamond" w:hAnsi="Garamond"/>
                <w:color w:val="000000"/>
              </w:rPr>
              <w:t xml:space="preserve"> NDWI.</w:t>
            </w:r>
          </w:p>
        </w:tc>
      </w:tr>
      <w:tr w:rsidR="00B76BDC" w:rsidRPr="0047289E" w14:paraId="2173ADDF" w14:textId="77777777" w:rsidTr="008F2A72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EC88D" w14:textId="0F1C4E7B" w:rsidR="00B76BDC" w:rsidRPr="0047289E" w:rsidRDefault="005115D5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GPM IMERG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07D12" w14:textId="183BA14E" w:rsidR="00B76BDC" w:rsidRPr="0047289E" w:rsidRDefault="005115D5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Precipitation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00D" w14:textId="1706A2CE" w:rsidR="00B76BDC" w:rsidRPr="0047289E" w:rsidRDefault="005115D5" w:rsidP="004B5A6D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 xml:space="preserve">GPM IMERG data were used to derive precipitation amounts during </w:t>
            </w:r>
            <w:r w:rsidR="002B7C2B">
              <w:rPr>
                <w:rFonts w:ascii="Garamond" w:hAnsi="Garamond"/>
                <w:color w:val="000000"/>
              </w:rPr>
              <w:t>the study period.</w:t>
            </w:r>
          </w:p>
        </w:tc>
      </w:tr>
      <w:tr w:rsidR="00CC7683" w:rsidRPr="0047289E" w14:paraId="40842E69" w14:textId="77777777" w:rsidTr="008F2A72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6130F" w14:textId="0ACD1C98" w:rsidR="00CC7683" w:rsidRPr="0047289E" w:rsidRDefault="005115D5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SRTM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626E1" w14:textId="4B8A734A" w:rsidR="00CC7683" w:rsidRPr="0047289E" w:rsidRDefault="005115D5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Elevation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461A" w14:textId="75E74DD6" w:rsidR="00CC7683" w:rsidRPr="0047289E" w:rsidRDefault="005115D5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 xml:space="preserve">SRTM elevation data </w:t>
            </w:r>
            <w:r w:rsidR="00A003FD">
              <w:rPr>
                <w:rFonts w:ascii="Garamond" w:hAnsi="Garamond"/>
                <w:color w:val="000000"/>
              </w:rPr>
              <w:t xml:space="preserve">were used to </w:t>
            </w:r>
            <w:r>
              <w:rPr>
                <w:rFonts w:ascii="Garamond" w:hAnsi="Garamond"/>
                <w:color w:val="000000"/>
              </w:rPr>
              <w:t xml:space="preserve">derive aspect and slope during flood </w:t>
            </w:r>
            <w:r w:rsidR="00275A62">
              <w:rPr>
                <w:rFonts w:ascii="Garamond" w:hAnsi="Garamond"/>
                <w:color w:val="000000"/>
              </w:rPr>
              <w:t xml:space="preserve">risk </w:t>
            </w:r>
            <w:r>
              <w:rPr>
                <w:rFonts w:ascii="Garamond" w:hAnsi="Garamond"/>
                <w:color w:val="000000"/>
              </w:rPr>
              <w:t>analysis.</w:t>
            </w:r>
          </w:p>
        </w:tc>
      </w:tr>
    </w:tbl>
    <w:p w14:paraId="6DE21442" w14:textId="77777777" w:rsidR="007A4F2A" w:rsidRPr="0047289E" w:rsidRDefault="007A4F2A" w:rsidP="007A4F2A">
      <w:pPr>
        <w:rPr>
          <w:rFonts w:ascii="Garamond" w:hAnsi="Garamond"/>
          <w:sz w:val="20"/>
          <w:szCs w:val="20"/>
        </w:rPr>
      </w:pPr>
    </w:p>
    <w:p w14:paraId="1530166C" w14:textId="39A1222D" w:rsidR="00B9614C" w:rsidRPr="0047289E" w:rsidRDefault="007A4F2A" w:rsidP="007A4F2A">
      <w:pPr>
        <w:rPr>
          <w:rFonts w:ascii="Garamond" w:hAnsi="Garamond"/>
          <w:i/>
        </w:rPr>
      </w:pPr>
      <w:r w:rsidRPr="0047289E">
        <w:rPr>
          <w:rFonts w:ascii="Garamond" w:hAnsi="Garamond"/>
          <w:b/>
          <w:i/>
        </w:rPr>
        <w:t>Ancillary Datasets:</w:t>
      </w:r>
    </w:p>
    <w:p w14:paraId="6CBA972B" w14:textId="1433EF58" w:rsidR="00D754FC" w:rsidRDefault="00BD06F7" w:rsidP="00D754FC">
      <w:pPr>
        <w:pStyle w:val="NormalWeb"/>
        <w:spacing w:before="0" w:beforeAutospacing="0" w:after="0" w:afterAutospacing="0"/>
      </w:pPr>
      <w:r>
        <w:rPr>
          <w:rFonts w:ascii="Garamond" w:hAnsi="Garamond"/>
          <w:color w:val="000000"/>
          <w:sz w:val="22"/>
          <w:szCs w:val="22"/>
        </w:rPr>
        <w:t xml:space="preserve">USDA </w:t>
      </w:r>
      <w:proofErr w:type="spellStart"/>
      <w:r>
        <w:rPr>
          <w:rFonts w:ascii="Garamond" w:hAnsi="Garamond"/>
          <w:color w:val="000000"/>
          <w:sz w:val="22"/>
          <w:szCs w:val="22"/>
        </w:rPr>
        <w:t>Cropscape</w:t>
      </w:r>
      <w:proofErr w:type="spellEnd"/>
      <w:r>
        <w:rPr>
          <w:rFonts w:ascii="Garamond" w:hAnsi="Garamond"/>
          <w:color w:val="000000"/>
          <w:sz w:val="22"/>
          <w:szCs w:val="22"/>
        </w:rPr>
        <w:t>, 2016</w:t>
      </w:r>
      <w:r w:rsidR="00346E3A">
        <w:rPr>
          <w:rFonts w:ascii="Garamond" w:hAnsi="Garamond"/>
          <w:color w:val="000000"/>
          <w:sz w:val="22"/>
          <w:szCs w:val="22"/>
        </w:rPr>
        <w:t xml:space="preserve"> </w:t>
      </w:r>
      <w:r w:rsidR="00D754FC">
        <w:rPr>
          <w:rFonts w:ascii="Garamond" w:hAnsi="Garamond"/>
          <w:color w:val="000000"/>
          <w:sz w:val="22"/>
          <w:szCs w:val="22"/>
        </w:rPr>
        <w:t xml:space="preserve">– </w:t>
      </w:r>
      <w:r>
        <w:rPr>
          <w:rFonts w:ascii="Garamond" w:hAnsi="Garamond"/>
          <w:color w:val="000000"/>
          <w:sz w:val="22"/>
          <w:szCs w:val="22"/>
        </w:rPr>
        <w:t xml:space="preserve">create a land cover classification </w:t>
      </w:r>
    </w:p>
    <w:p w14:paraId="1CA355DC" w14:textId="071B404E" w:rsidR="00346E3A" w:rsidRDefault="00D754FC" w:rsidP="00D754FC">
      <w:pPr>
        <w:pStyle w:val="NormalWeb"/>
        <w:spacing w:before="0" w:beforeAutospacing="0" w:after="0" w:afterAutospacing="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Oak Ridge National Laboratory </w:t>
      </w:r>
      <w:proofErr w:type="spellStart"/>
      <w:r>
        <w:rPr>
          <w:rFonts w:ascii="Garamond" w:hAnsi="Garamond"/>
          <w:color w:val="000000"/>
          <w:sz w:val="22"/>
          <w:szCs w:val="22"/>
        </w:rPr>
        <w:t>LandScan</w:t>
      </w:r>
      <w:proofErr w:type="spellEnd"/>
      <w:r w:rsidR="00346E3A">
        <w:rPr>
          <w:rFonts w:ascii="Garamond" w:hAnsi="Garamond"/>
          <w:color w:val="000000"/>
          <w:sz w:val="22"/>
          <w:szCs w:val="22"/>
        </w:rPr>
        <w:t>, 2016</w:t>
      </w:r>
      <w:r w:rsidR="00C73371">
        <w:rPr>
          <w:rFonts w:ascii="Garamond" w:hAnsi="Garamond"/>
          <w:color w:val="000000"/>
          <w:sz w:val="22"/>
          <w:szCs w:val="22"/>
        </w:rPr>
        <w:t xml:space="preserve"> Population Dataset</w:t>
      </w:r>
      <w:r>
        <w:rPr>
          <w:rFonts w:ascii="Garamond" w:hAnsi="Garamond"/>
          <w:color w:val="000000"/>
          <w:sz w:val="22"/>
          <w:szCs w:val="22"/>
        </w:rPr>
        <w:t xml:space="preserve"> – </w:t>
      </w:r>
      <w:r w:rsidR="00346E3A">
        <w:rPr>
          <w:rFonts w:ascii="Garamond" w:hAnsi="Garamond"/>
          <w:color w:val="000000"/>
          <w:sz w:val="22"/>
          <w:szCs w:val="22"/>
        </w:rPr>
        <w:t>d</w:t>
      </w:r>
      <w:r>
        <w:rPr>
          <w:rFonts w:ascii="Garamond" w:hAnsi="Garamond"/>
          <w:color w:val="000000"/>
          <w:sz w:val="22"/>
          <w:szCs w:val="22"/>
        </w:rPr>
        <w:t>etermine population density for the</w:t>
      </w:r>
    </w:p>
    <w:p w14:paraId="4D463465" w14:textId="030643C2" w:rsidR="00D754FC" w:rsidRDefault="00346E3A" w:rsidP="00D754FC">
      <w:pPr>
        <w:pStyle w:val="NormalWeb"/>
        <w:spacing w:before="0" w:beforeAutospacing="0" w:after="0" w:afterAutospacing="0"/>
      </w:pPr>
      <w:r>
        <w:rPr>
          <w:rFonts w:ascii="Garamond" w:hAnsi="Garamond"/>
          <w:color w:val="000000"/>
          <w:sz w:val="22"/>
          <w:szCs w:val="22"/>
        </w:rPr>
        <w:tab/>
        <w:t>flood impact analysis</w:t>
      </w:r>
    </w:p>
    <w:p w14:paraId="1954F690" w14:textId="5BEBF992" w:rsidR="00D754FC" w:rsidRPr="006F366B" w:rsidRDefault="00D754FC" w:rsidP="006F366B">
      <w:pPr>
        <w:pStyle w:val="NormalWeb"/>
        <w:spacing w:before="0" w:beforeAutospacing="0" w:after="0" w:afterAutospacing="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Homeland Infrastructure Foundation-Level Data (HIFLD) – </w:t>
      </w:r>
      <w:r w:rsidR="00346E3A">
        <w:rPr>
          <w:rFonts w:ascii="Garamond" w:hAnsi="Garamond"/>
          <w:color w:val="000000"/>
          <w:sz w:val="22"/>
          <w:szCs w:val="22"/>
        </w:rPr>
        <w:t>i</w:t>
      </w:r>
      <w:r>
        <w:rPr>
          <w:rFonts w:ascii="Garamond" w:hAnsi="Garamond"/>
          <w:color w:val="000000"/>
          <w:sz w:val="22"/>
          <w:szCs w:val="22"/>
        </w:rPr>
        <w:t xml:space="preserve">dentify </w:t>
      </w:r>
      <w:r w:rsidR="002B7C2B">
        <w:rPr>
          <w:rFonts w:ascii="Garamond" w:hAnsi="Garamond"/>
          <w:color w:val="000000"/>
          <w:sz w:val="22"/>
          <w:szCs w:val="22"/>
        </w:rPr>
        <w:t xml:space="preserve">important </w:t>
      </w:r>
      <w:r w:rsidR="006F366B">
        <w:rPr>
          <w:rFonts w:ascii="Garamond" w:hAnsi="Garamond"/>
          <w:color w:val="000000"/>
          <w:sz w:val="22"/>
          <w:szCs w:val="22"/>
        </w:rPr>
        <w:t>infrastructure</w:t>
      </w:r>
      <w:r w:rsidR="0010309C">
        <w:rPr>
          <w:rFonts w:ascii="Garamond" w:hAnsi="Garamond"/>
          <w:color w:val="000000"/>
          <w:sz w:val="22"/>
          <w:szCs w:val="22"/>
        </w:rPr>
        <w:t xml:space="preserve"> including </w:t>
      </w:r>
      <w:r w:rsidR="006063C6">
        <w:rPr>
          <w:rFonts w:ascii="Garamond" w:hAnsi="Garamond"/>
          <w:color w:val="000000"/>
          <w:sz w:val="22"/>
          <w:szCs w:val="22"/>
        </w:rPr>
        <w:tab/>
      </w:r>
      <w:r w:rsidR="0010309C">
        <w:rPr>
          <w:rFonts w:ascii="Garamond" w:hAnsi="Garamond"/>
          <w:color w:val="000000"/>
          <w:sz w:val="22"/>
          <w:szCs w:val="22"/>
        </w:rPr>
        <w:t xml:space="preserve">schools, daycares, retirement homes, hospitals, emergency medical services, fire stations, police </w:t>
      </w:r>
      <w:r w:rsidR="006063C6">
        <w:rPr>
          <w:rFonts w:ascii="Garamond" w:hAnsi="Garamond"/>
          <w:color w:val="000000"/>
          <w:sz w:val="22"/>
          <w:szCs w:val="22"/>
        </w:rPr>
        <w:tab/>
      </w:r>
      <w:r w:rsidR="0010309C">
        <w:rPr>
          <w:rFonts w:ascii="Garamond" w:hAnsi="Garamond"/>
          <w:color w:val="000000"/>
          <w:sz w:val="22"/>
          <w:szCs w:val="22"/>
        </w:rPr>
        <w:t>stations, chemical plants, dams, airports, and water treatment plants</w:t>
      </w:r>
      <w:r w:rsidR="003631CF">
        <w:rPr>
          <w:rFonts w:ascii="Garamond" w:hAnsi="Garamond"/>
          <w:color w:val="000000"/>
          <w:sz w:val="22"/>
          <w:szCs w:val="22"/>
        </w:rPr>
        <w:t xml:space="preserve"> for the flood</w:t>
      </w:r>
      <w:r w:rsidR="006F366B">
        <w:rPr>
          <w:rFonts w:ascii="Garamond" w:hAnsi="Garamond"/>
          <w:color w:val="000000"/>
          <w:sz w:val="22"/>
          <w:szCs w:val="22"/>
        </w:rPr>
        <w:t xml:space="preserve"> </w:t>
      </w:r>
      <w:r w:rsidR="00346E3A">
        <w:rPr>
          <w:rFonts w:ascii="Garamond" w:hAnsi="Garamond"/>
          <w:color w:val="000000"/>
          <w:sz w:val="22"/>
          <w:szCs w:val="22"/>
        </w:rPr>
        <w:t>impact analysis</w:t>
      </w:r>
    </w:p>
    <w:p w14:paraId="6B83AD0E" w14:textId="1FAA74A4" w:rsidR="00D754FC" w:rsidRDefault="00D754FC" w:rsidP="00D754FC">
      <w:pPr>
        <w:pStyle w:val="NormalWeb"/>
        <w:spacing w:before="0" w:beforeAutospacing="0" w:after="0" w:afterAutospacing="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USDA National Resources Conservation Service (NRCS) US General Soil Map (STATSGO2)</w:t>
      </w:r>
      <w:r w:rsidR="00346E3A">
        <w:rPr>
          <w:rFonts w:ascii="Garamond" w:hAnsi="Garamond"/>
          <w:color w:val="000000"/>
          <w:sz w:val="22"/>
          <w:szCs w:val="22"/>
        </w:rPr>
        <w:t xml:space="preserve">, </w:t>
      </w:r>
      <w:r w:rsidR="00C73371">
        <w:rPr>
          <w:rFonts w:ascii="Garamond" w:hAnsi="Garamond"/>
          <w:color w:val="000000"/>
          <w:sz w:val="22"/>
          <w:szCs w:val="22"/>
        </w:rPr>
        <w:t xml:space="preserve">2003 </w:t>
      </w:r>
      <w:r w:rsidR="003631CF">
        <w:rPr>
          <w:rFonts w:ascii="Garamond" w:hAnsi="Garamond"/>
          <w:color w:val="000000"/>
          <w:sz w:val="22"/>
          <w:szCs w:val="22"/>
        </w:rPr>
        <w:t xml:space="preserve">– </w:t>
      </w:r>
    </w:p>
    <w:p w14:paraId="6D235FFB" w14:textId="74E9FC4E" w:rsidR="00346E3A" w:rsidRDefault="00346E3A" w:rsidP="00D754FC">
      <w:pPr>
        <w:pStyle w:val="NormalWeb"/>
        <w:spacing w:before="0" w:beforeAutospacing="0" w:after="0" w:afterAutospacing="0"/>
      </w:pPr>
      <w:r>
        <w:rPr>
          <w:rFonts w:ascii="Garamond" w:hAnsi="Garamond"/>
          <w:color w:val="000000"/>
          <w:sz w:val="22"/>
          <w:szCs w:val="22"/>
        </w:rPr>
        <w:tab/>
        <w:t>identify different soil types</w:t>
      </w:r>
      <w:r w:rsidR="002B7C2B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>within the Ohio River Valley</w:t>
      </w:r>
    </w:p>
    <w:p w14:paraId="5DFBF9F1" w14:textId="6AE1505A" w:rsidR="00D754FC" w:rsidRDefault="00D754FC" w:rsidP="00D754FC">
      <w:pPr>
        <w:pStyle w:val="NormalWeb"/>
        <w:spacing w:before="0" w:beforeAutospacing="0" w:after="0" w:afterAutospacing="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US Census Bureau TIGER dataset</w:t>
      </w:r>
      <w:r w:rsidR="00346E3A">
        <w:rPr>
          <w:rFonts w:ascii="Garamond" w:hAnsi="Garamond"/>
          <w:color w:val="000000"/>
          <w:sz w:val="22"/>
          <w:szCs w:val="22"/>
        </w:rPr>
        <w:t xml:space="preserve">, </w:t>
      </w:r>
      <w:r w:rsidR="00C73371">
        <w:rPr>
          <w:rFonts w:ascii="Garamond" w:hAnsi="Garamond"/>
          <w:color w:val="000000"/>
          <w:sz w:val="22"/>
          <w:szCs w:val="22"/>
        </w:rPr>
        <w:t>201</w:t>
      </w:r>
      <w:r w:rsidR="00346E3A">
        <w:rPr>
          <w:rFonts w:ascii="Garamond" w:hAnsi="Garamond"/>
          <w:color w:val="000000"/>
          <w:sz w:val="22"/>
          <w:szCs w:val="22"/>
        </w:rPr>
        <w:t xml:space="preserve">7 </w:t>
      </w:r>
      <w:r>
        <w:rPr>
          <w:rFonts w:ascii="Garamond" w:hAnsi="Garamond"/>
          <w:color w:val="000000"/>
          <w:sz w:val="22"/>
          <w:szCs w:val="22"/>
        </w:rPr>
        <w:t xml:space="preserve">– </w:t>
      </w:r>
      <w:r w:rsidR="00346E3A">
        <w:rPr>
          <w:rFonts w:ascii="Garamond" w:hAnsi="Garamond"/>
          <w:color w:val="000000"/>
          <w:sz w:val="22"/>
          <w:szCs w:val="22"/>
        </w:rPr>
        <w:t>i</w:t>
      </w:r>
      <w:r>
        <w:rPr>
          <w:rFonts w:ascii="Garamond" w:hAnsi="Garamond"/>
          <w:color w:val="000000"/>
          <w:sz w:val="22"/>
          <w:szCs w:val="22"/>
        </w:rPr>
        <w:t>dentify primary and secondary roads throughout the study area</w:t>
      </w:r>
    </w:p>
    <w:p w14:paraId="60D488B3" w14:textId="7A8B817F" w:rsidR="006F366B" w:rsidRDefault="006F366B" w:rsidP="00D754FC">
      <w:pPr>
        <w:pStyle w:val="NormalWeb"/>
        <w:spacing w:before="0" w:beforeAutospacing="0" w:after="0" w:afterAutospacing="0"/>
      </w:pPr>
      <w:r>
        <w:rPr>
          <w:rFonts w:ascii="Garamond" w:hAnsi="Garamond"/>
          <w:color w:val="000000"/>
          <w:sz w:val="22"/>
          <w:szCs w:val="22"/>
        </w:rPr>
        <w:t>Agency for Toxic Substances and Disease Registry (ATSDR) Social Vulnerability Index (SVI)</w:t>
      </w:r>
      <w:r w:rsidRPr="006F366B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 xml:space="preserve">– identify </w:t>
      </w:r>
      <w:r>
        <w:rPr>
          <w:rFonts w:ascii="Garamond" w:hAnsi="Garamond"/>
          <w:color w:val="000000"/>
          <w:sz w:val="22"/>
          <w:szCs w:val="22"/>
        </w:rPr>
        <w:tab/>
        <w:t>vulnerable populations based on income and poverty</w:t>
      </w:r>
    </w:p>
    <w:p w14:paraId="4ABE973B" w14:textId="7F547323" w:rsidR="006A2A26" w:rsidRPr="0047289E" w:rsidRDefault="006A2A26" w:rsidP="00D754FC">
      <w:pPr>
        <w:rPr>
          <w:rFonts w:ascii="Garamond" w:hAnsi="Garamond"/>
          <w:b/>
          <w:bCs/>
          <w:i/>
          <w:sz w:val="20"/>
          <w:szCs w:val="20"/>
        </w:rPr>
      </w:pPr>
    </w:p>
    <w:p w14:paraId="0CBC9B56" w14:textId="77777777" w:rsidR="006A2A26" w:rsidRPr="0047289E" w:rsidRDefault="006A2A26" w:rsidP="006A2A26">
      <w:pPr>
        <w:rPr>
          <w:rFonts w:ascii="Garamond" w:hAnsi="Garamond"/>
          <w:i/>
        </w:rPr>
      </w:pPr>
      <w:r w:rsidRPr="0047289E">
        <w:rPr>
          <w:rFonts w:ascii="Garamond" w:hAnsi="Garamond"/>
          <w:b/>
          <w:bCs/>
          <w:i/>
        </w:rPr>
        <w:t>Software &amp; Scripting:</w:t>
      </w:r>
    </w:p>
    <w:p w14:paraId="00C62B67" w14:textId="4573A4D9" w:rsidR="00D754FC" w:rsidRDefault="00D754FC" w:rsidP="00D754FC">
      <w:pPr>
        <w:pStyle w:val="NormalWeb"/>
        <w:spacing w:before="0" w:beforeAutospacing="0" w:after="0" w:afterAutospacing="0"/>
      </w:pPr>
      <w:proofErr w:type="spellStart"/>
      <w:r>
        <w:rPr>
          <w:rFonts w:ascii="Garamond" w:hAnsi="Garamond"/>
          <w:color w:val="000000"/>
          <w:sz w:val="22"/>
          <w:szCs w:val="22"/>
        </w:rPr>
        <w:t>Esri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 ArcGIS</w:t>
      </w:r>
      <w:r w:rsidR="00346E3A">
        <w:rPr>
          <w:rFonts w:ascii="Garamond" w:hAnsi="Garamond"/>
          <w:color w:val="000000"/>
          <w:sz w:val="22"/>
          <w:szCs w:val="22"/>
        </w:rPr>
        <w:t xml:space="preserve"> –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  <w:r w:rsidR="00346E3A">
        <w:rPr>
          <w:rFonts w:ascii="Garamond" w:hAnsi="Garamond"/>
          <w:color w:val="000000"/>
          <w:sz w:val="22"/>
          <w:szCs w:val="22"/>
        </w:rPr>
        <w:t>r</w:t>
      </w:r>
      <w:r>
        <w:rPr>
          <w:rFonts w:ascii="Garamond" w:hAnsi="Garamond"/>
          <w:color w:val="000000"/>
          <w:sz w:val="22"/>
          <w:szCs w:val="22"/>
        </w:rPr>
        <w:t>aster manipulation and analysis, imagery processing, and map creation</w:t>
      </w:r>
    </w:p>
    <w:p w14:paraId="4D7BCDCF" w14:textId="75CBEF11" w:rsidR="00D754FC" w:rsidRDefault="007402F6" w:rsidP="00D754FC">
      <w:pPr>
        <w:pStyle w:val="NormalWeb"/>
        <w:spacing w:before="0" w:beforeAutospacing="0" w:after="0" w:afterAutospacing="0"/>
      </w:pPr>
      <w:r>
        <w:rPr>
          <w:rFonts w:ascii="Garamond" w:hAnsi="Garamond"/>
          <w:color w:val="000000"/>
          <w:sz w:val="22"/>
          <w:szCs w:val="22"/>
        </w:rPr>
        <w:t>Sentinel Application Platform (</w:t>
      </w:r>
      <w:r w:rsidR="00D754FC">
        <w:rPr>
          <w:rFonts w:ascii="Garamond" w:hAnsi="Garamond"/>
          <w:color w:val="000000"/>
          <w:sz w:val="22"/>
          <w:szCs w:val="22"/>
        </w:rPr>
        <w:t>SNAP</w:t>
      </w:r>
      <w:r>
        <w:rPr>
          <w:rFonts w:ascii="Garamond" w:hAnsi="Garamond"/>
          <w:color w:val="000000"/>
          <w:sz w:val="22"/>
          <w:szCs w:val="22"/>
        </w:rPr>
        <w:t>)</w:t>
      </w:r>
      <w:r w:rsidR="00346E3A">
        <w:rPr>
          <w:rFonts w:ascii="Garamond" w:hAnsi="Garamond"/>
          <w:color w:val="000000"/>
          <w:sz w:val="22"/>
          <w:szCs w:val="22"/>
        </w:rPr>
        <w:t xml:space="preserve"> – </w:t>
      </w:r>
      <w:r w:rsidR="00D754FC">
        <w:rPr>
          <w:rFonts w:ascii="Garamond" w:hAnsi="Garamond"/>
          <w:color w:val="000000"/>
          <w:sz w:val="22"/>
          <w:szCs w:val="22"/>
        </w:rPr>
        <w:t>imagery preprocessing</w:t>
      </w:r>
    </w:p>
    <w:p w14:paraId="600FA1B9" w14:textId="77777777" w:rsidR="00272CD9" w:rsidRPr="007C6DB8" w:rsidRDefault="00272CD9" w:rsidP="00DC6974">
      <w:pPr>
        <w:ind w:left="720" w:hanging="720"/>
        <w:rPr>
          <w:rFonts w:ascii="Garamond" w:hAnsi="Garamond"/>
          <w:b/>
          <w:sz w:val="20"/>
          <w:u w:val="single"/>
        </w:rPr>
      </w:pPr>
    </w:p>
    <w:p w14:paraId="14CBC202" w14:textId="77777777" w:rsidR="00073224" w:rsidRPr="0047289E" w:rsidRDefault="001538F2" w:rsidP="00073224">
      <w:pPr>
        <w:rPr>
          <w:rFonts w:ascii="Garamond" w:hAnsi="Garamond"/>
          <w:b/>
          <w:i/>
        </w:rPr>
      </w:pPr>
      <w:r w:rsidRPr="0047289E">
        <w:rPr>
          <w:rFonts w:ascii="Garamond" w:hAnsi="Garamond"/>
          <w:b/>
          <w:i/>
        </w:rPr>
        <w:t>End</w:t>
      </w:r>
      <w:r w:rsidR="00B9571C" w:rsidRPr="0047289E">
        <w:rPr>
          <w:rFonts w:ascii="Garamond" w:hAnsi="Garamond"/>
          <w:b/>
          <w:i/>
        </w:rPr>
        <w:t xml:space="preserve"> </w:t>
      </w:r>
      <w:r w:rsidRPr="0047289E">
        <w:rPr>
          <w:rFonts w:ascii="Garamond" w:hAnsi="Garamond"/>
          <w:b/>
          <w:i/>
        </w:rPr>
        <w:t>Products: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3240"/>
        <w:gridCol w:w="2880"/>
        <w:gridCol w:w="1080"/>
      </w:tblGrid>
      <w:tr w:rsidR="001538F2" w:rsidRPr="0047289E" w14:paraId="2A0027C9" w14:textId="77777777" w:rsidTr="008F2A72">
        <w:tc>
          <w:tcPr>
            <w:tcW w:w="2273" w:type="dxa"/>
            <w:shd w:val="clear" w:color="auto" w:fill="31849B" w:themeFill="accent5" w:themeFillShade="BF"/>
            <w:vAlign w:val="center"/>
          </w:tcPr>
          <w:p w14:paraId="67DE7A20" w14:textId="79CE2883" w:rsidR="001538F2" w:rsidRPr="0047289E" w:rsidRDefault="001538F2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47289E">
              <w:rPr>
                <w:rFonts w:ascii="Garamond" w:hAnsi="Garamond"/>
                <w:b/>
                <w:bCs/>
                <w:color w:val="FFFFFF"/>
              </w:rPr>
              <w:t>E</w:t>
            </w:r>
            <w:r w:rsidR="000F76DA" w:rsidRPr="0047289E">
              <w:rPr>
                <w:rFonts w:ascii="Garamond" w:hAnsi="Garamond"/>
                <w:b/>
                <w:bCs/>
                <w:color w:val="FFFFFF"/>
              </w:rPr>
              <w:t>nd</w:t>
            </w:r>
            <w:r w:rsidR="00B9571C" w:rsidRPr="0047289E">
              <w:rPr>
                <w:rFonts w:ascii="Garamond" w:hAnsi="Garamond"/>
                <w:b/>
                <w:bCs/>
                <w:color w:val="FFFFFF"/>
              </w:rPr>
              <w:t xml:space="preserve"> </w:t>
            </w:r>
            <w:r w:rsidRPr="0047289E">
              <w:rPr>
                <w:rFonts w:ascii="Garamond" w:hAnsi="Garamond"/>
                <w:b/>
                <w:bCs/>
                <w:color w:val="FFFFFF"/>
              </w:rPr>
              <w:t>Products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5D000EB1" w14:textId="73C9558D" w:rsidR="001538F2" w:rsidRPr="0047289E" w:rsidRDefault="004D358F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47289E">
              <w:rPr>
                <w:rFonts w:ascii="Garamond" w:hAnsi="Garamond"/>
                <w:b/>
                <w:bCs/>
                <w:color w:val="FFFFFF"/>
              </w:rPr>
              <w:t xml:space="preserve">Earth Observations Used 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64079CF" w14:textId="7FD35A9E" w:rsidR="001538F2" w:rsidRPr="0047289E" w:rsidRDefault="004D358F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47289E">
              <w:rPr>
                <w:rFonts w:ascii="Garamond" w:hAnsi="Garamond"/>
                <w:b/>
                <w:bCs/>
                <w:color w:val="FFFFFF"/>
              </w:rPr>
              <w:t>Partner Benefit &amp; Use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47289E" w:rsidRDefault="001538F2" w:rsidP="00272CD9">
            <w:pPr>
              <w:jc w:val="center"/>
              <w:rPr>
                <w:rFonts w:ascii="Garamond" w:hAnsi="Garamond"/>
                <w:b/>
                <w:bCs/>
                <w:color w:val="FFFFFF"/>
                <w:sz w:val="20"/>
              </w:rPr>
            </w:pPr>
            <w:r w:rsidRPr="0047289E">
              <w:rPr>
                <w:rFonts w:ascii="Garamond" w:hAnsi="Garamond"/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4D358F" w:rsidRPr="0047289E" w14:paraId="407EEF43" w14:textId="77777777" w:rsidTr="008F2A72">
        <w:tc>
          <w:tcPr>
            <w:tcW w:w="2273" w:type="dxa"/>
          </w:tcPr>
          <w:p w14:paraId="6303043D" w14:textId="11F2BFAB" w:rsidR="004D358F" w:rsidRPr="0047289E" w:rsidRDefault="005115D5" w:rsidP="00394D2B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Ohio River Valley Flood Risk Map</w:t>
            </w:r>
          </w:p>
        </w:tc>
        <w:tc>
          <w:tcPr>
            <w:tcW w:w="3240" w:type="dxa"/>
          </w:tcPr>
          <w:p w14:paraId="70E8F348" w14:textId="77777777" w:rsidR="005115D5" w:rsidRPr="005115D5" w:rsidRDefault="005115D5" w:rsidP="005115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5D5">
              <w:rPr>
                <w:rFonts w:ascii="Garamond" w:eastAsia="Times New Roman" w:hAnsi="Garamond"/>
                <w:color w:val="000000"/>
              </w:rPr>
              <w:t>Sentinel-1 C-SAR</w:t>
            </w:r>
          </w:p>
          <w:p w14:paraId="33CA0260" w14:textId="77777777" w:rsidR="005115D5" w:rsidRPr="005115D5" w:rsidRDefault="005115D5" w:rsidP="005115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5D5">
              <w:rPr>
                <w:rFonts w:ascii="Garamond" w:eastAsia="Times New Roman" w:hAnsi="Garamond"/>
                <w:color w:val="000000"/>
              </w:rPr>
              <w:t>Landsat 8 OLI</w:t>
            </w:r>
          </w:p>
          <w:p w14:paraId="67C9ED92" w14:textId="77777777" w:rsidR="005115D5" w:rsidRPr="005115D5" w:rsidRDefault="005115D5" w:rsidP="005115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5D5">
              <w:rPr>
                <w:rFonts w:ascii="Garamond" w:eastAsia="Times New Roman" w:hAnsi="Garamond"/>
                <w:color w:val="000000"/>
              </w:rPr>
              <w:t>GPM IMERG</w:t>
            </w:r>
          </w:p>
          <w:p w14:paraId="05C6772C" w14:textId="48B9397F" w:rsidR="004D358F" w:rsidRPr="00397449" w:rsidRDefault="005115D5" w:rsidP="003B46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5D5">
              <w:rPr>
                <w:rFonts w:ascii="Garamond" w:eastAsia="Times New Roman" w:hAnsi="Garamond"/>
                <w:color w:val="000000"/>
              </w:rPr>
              <w:t>SRTM</w:t>
            </w:r>
          </w:p>
        </w:tc>
        <w:tc>
          <w:tcPr>
            <w:tcW w:w="2880" w:type="dxa"/>
          </w:tcPr>
          <w:p w14:paraId="29D692C0" w14:textId="2C747B4C" w:rsidR="004D358F" w:rsidRPr="0047289E" w:rsidRDefault="005115D5" w:rsidP="000307F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 xml:space="preserve">The Flood Risk Map </w:t>
            </w:r>
            <w:r w:rsidR="000307F4">
              <w:rPr>
                <w:rFonts w:ascii="Garamond" w:hAnsi="Garamond"/>
                <w:color w:val="000000"/>
              </w:rPr>
              <w:t>detects areas</w:t>
            </w:r>
            <w:r w:rsidR="00C73371">
              <w:rPr>
                <w:rFonts w:ascii="Garamond" w:hAnsi="Garamond"/>
                <w:color w:val="000000"/>
              </w:rPr>
              <w:t xml:space="preserve"> </w:t>
            </w:r>
            <w:r w:rsidR="001D7E82">
              <w:rPr>
                <w:rFonts w:ascii="Garamond" w:hAnsi="Garamond"/>
                <w:color w:val="000000"/>
              </w:rPr>
              <w:t>susceptible</w:t>
            </w:r>
            <w:r w:rsidR="000307F4">
              <w:rPr>
                <w:rFonts w:ascii="Garamond" w:hAnsi="Garamond"/>
                <w:color w:val="000000"/>
              </w:rPr>
              <w:t xml:space="preserve"> to flooding and identifies</w:t>
            </w:r>
            <w:r w:rsidR="00C73371">
              <w:rPr>
                <w:rFonts w:ascii="Garamond" w:hAnsi="Garamond"/>
                <w:color w:val="000000"/>
              </w:rPr>
              <w:t xml:space="preserve"> the vulnerable populations</w:t>
            </w:r>
            <w:r w:rsidR="001D7E82">
              <w:rPr>
                <w:rFonts w:ascii="Garamond" w:hAnsi="Garamond"/>
                <w:color w:val="000000"/>
              </w:rPr>
              <w:t xml:space="preserve"> within</w:t>
            </w:r>
            <w:r>
              <w:rPr>
                <w:rFonts w:ascii="Garamond" w:hAnsi="Garamond"/>
                <w:color w:val="000000"/>
              </w:rPr>
              <w:t xml:space="preserve"> the Ohio River Valley. Project partners </w:t>
            </w:r>
            <w:r w:rsidR="00B530AF" w:rsidRPr="00253D97">
              <w:rPr>
                <w:rFonts w:ascii="Garamond" w:hAnsi="Garamond"/>
                <w:noProof/>
                <w:color w:val="000000"/>
              </w:rPr>
              <w:t>can</w:t>
            </w:r>
            <w:r>
              <w:rPr>
                <w:rFonts w:ascii="Garamond" w:hAnsi="Garamond"/>
                <w:color w:val="000000"/>
              </w:rPr>
              <w:t xml:space="preserve"> use this map </w:t>
            </w:r>
            <w:r w:rsidR="001D7E82">
              <w:rPr>
                <w:rFonts w:ascii="Garamond" w:hAnsi="Garamond"/>
                <w:color w:val="000000"/>
              </w:rPr>
              <w:t xml:space="preserve">to </w:t>
            </w:r>
            <w:r w:rsidR="00CB09B6">
              <w:rPr>
                <w:rFonts w:ascii="Garamond" w:hAnsi="Garamond"/>
                <w:color w:val="000000"/>
              </w:rPr>
              <w:t xml:space="preserve">warn residents of the region </w:t>
            </w:r>
            <w:r w:rsidR="00F75200">
              <w:rPr>
                <w:rFonts w:ascii="Garamond" w:hAnsi="Garamond"/>
                <w:color w:val="000000"/>
              </w:rPr>
              <w:t xml:space="preserve">of </w:t>
            </w:r>
            <w:r w:rsidR="00F75200" w:rsidRPr="00263788">
              <w:rPr>
                <w:rFonts w:ascii="Garamond" w:hAnsi="Garamond"/>
                <w:noProof/>
                <w:color w:val="000000"/>
              </w:rPr>
              <w:t>high</w:t>
            </w:r>
            <w:r w:rsidR="00263788">
              <w:rPr>
                <w:rFonts w:ascii="Garamond" w:hAnsi="Garamond"/>
                <w:noProof/>
                <w:color w:val="000000"/>
              </w:rPr>
              <w:t>-</w:t>
            </w:r>
            <w:r w:rsidR="00F75200" w:rsidRPr="00263788">
              <w:rPr>
                <w:rFonts w:ascii="Garamond" w:hAnsi="Garamond"/>
                <w:noProof/>
                <w:color w:val="000000"/>
              </w:rPr>
              <w:t>risk</w:t>
            </w:r>
            <w:r w:rsidR="00F75200">
              <w:rPr>
                <w:rFonts w:ascii="Garamond" w:hAnsi="Garamond"/>
                <w:color w:val="000000"/>
              </w:rPr>
              <w:t xml:space="preserve"> areas </w:t>
            </w:r>
            <w:r w:rsidR="00CB09B6">
              <w:rPr>
                <w:rFonts w:ascii="Garamond" w:hAnsi="Garamond"/>
                <w:color w:val="000000"/>
              </w:rPr>
              <w:t>before flood events to encourage evacuation.</w:t>
            </w:r>
          </w:p>
        </w:tc>
        <w:tc>
          <w:tcPr>
            <w:tcW w:w="1080" w:type="dxa"/>
          </w:tcPr>
          <w:p w14:paraId="33182638" w14:textId="6F8F4519" w:rsidR="004D358F" w:rsidRPr="0047289E" w:rsidRDefault="005115D5" w:rsidP="004D35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  <w:tr w:rsidR="004D358F" w:rsidRPr="0047289E" w14:paraId="6CADEA21" w14:textId="77777777" w:rsidTr="008F2A72">
        <w:tc>
          <w:tcPr>
            <w:tcW w:w="2273" w:type="dxa"/>
          </w:tcPr>
          <w:p w14:paraId="60ADAAAA" w14:textId="02FD33D2" w:rsidR="004D358F" w:rsidRPr="0047289E" w:rsidRDefault="005115D5" w:rsidP="004D358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lastRenderedPageBreak/>
              <w:t>Disaster Response Optimal Road Map</w:t>
            </w:r>
          </w:p>
        </w:tc>
        <w:tc>
          <w:tcPr>
            <w:tcW w:w="3240" w:type="dxa"/>
          </w:tcPr>
          <w:p w14:paraId="6F83A370" w14:textId="77777777" w:rsidR="005115D5" w:rsidRPr="005115D5" w:rsidRDefault="005115D5" w:rsidP="005115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5D5">
              <w:rPr>
                <w:rFonts w:ascii="Garamond" w:eastAsia="Times New Roman" w:hAnsi="Garamond"/>
                <w:color w:val="000000"/>
              </w:rPr>
              <w:t>Sentinel-1 C-SAR</w:t>
            </w:r>
          </w:p>
          <w:p w14:paraId="37A28AC5" w14:textId="5D0657B3" w:rsidR="005115D5" w:rsidRPr="005115D5" w:rsidRDefault="005115D5" w:rsidP="005115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5D5">
              <w:rPr>
                <w:rFonts w:ascii="Garamond" w:eastAsia="Times New Roman" w:hAnsi="Garamond"/>
                <w:color w:val="000000"/>
              </w:rPr>
              <w:t>Landsat 8 OLI</w:t>
            </w:r>
          </w:p>
          <w:p w14:paraId="017926FC" w14:textId="78D3741E" w:rsidR="004D358F" w:rsidRPr="0047289E" w:rsidRDefault="004D358F" w:rsidP="00BD06F7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661F17E6" w14:textId="5D94E71D" w:rsidR="005115D5" w:rsidRPr="005115D5" w:rsidRDefault="00BD06F7" w:rsidP="005115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Garamond" w:eastAsia="Times New Roman" w:hAnsi="Garamond"/>
                <w:color w:val="000000"/>
              </w:rPr>
              <w:t>T</w:t>
            </w:r>
            <w:r w:rsidR="005115D5" w:rsidRPr="005115D5">
              <w:rPr>
                <w:rFonts w:ascii="Garamond" w:eastAsia="Times New Roman" w:hAnsi="Garamond"/>
                <w:color w:val="000000"/>
              </w:rPr>
              <w:t>his analysis</w:t>
            </w:r>
            <w:r w:rsidR="00B530AF">
              <w:rPr>
                <w:rFonts w:ascii="Garamond" w:eastAsia="Times New Roman" w:hAnsi="Garamond"/>
                <w:color w:val="000000"/>
              </w:rPr>
              <w:t xml:space="preserve"> </w:t>
            </w:r>
            <w:r w:rsidR="005115D5" w:rsidRPr="005115D5">
              <w:rPr>
                <w:rFonts w:ascii="Garamond" w:eastAsia="Times New Roman" w:hAnsi="Garamond"/>
                <w:color w:val="000000"/>
              </w:rPr>
              <w:t>consider</w:t>
            </w:r>
            <w:r w:rsidR="00662065">
              <w:rPr>
                <w:rFonts w:ascii="Garamond" w:eastAsia="Times New Roman" w:hAnsi="Garamond"/>
                <w:color w:val="000000"/>
              </w:rPr>
              <w:t>s</w:t>
            </w:r>
            <w:r w:rsidR="005115D5" w:rsidRPr="005115D5">
              <w:rPr>
                <w:rFonts w:ascii="Garamond" w:eastAsia="Times New Roman" w:hAnsi="Garamond"/>
                <w:color w:val="000000"/>
              </w:rPr>
              <w:t xml:space="preserve"> the areas and roads</w:t>
            </w:r>
            <w:r w:rsidR="00B530AF">
              <w:rPr>
                <w:rFonts w:ascii="Garamond" w:eastAsia="Times New Roman" w:hAnsi="Garamond"/>
                <w:color w:val="000000"/>
              </w:rPr>
              <w:t xml:space="preserve"> </w:t>
            </w:r>
            <w:r w:rsidR="005115D5" w:rsidRPr="005115D5">
              <w:rPr>
                <w:rFonts w:ascii="Garamond" w:eastAsia="Times New Roman" w:hAnsi="Garamond"/>
                <w:color w:val="000000"/>
              </w:rPr>
              <w:t xml:space="preserve">that are </w:t>
            </w:r>
            <w:r w:rsidR="005D2631">
              <w:rPr>
                <w:rFonts w:ascii="Garamond" w:eastAsia="Times New Roman" w:hAnsi="Garamond"/>
                <w:color w:val="000000"/>
              </w:rPr>
              <w:t>at higher flood risk</w:t>
            </w:r>
            <w:r w:rsidR="005115D5" w:rsidRPr="005115D5">
              <w:rPr>
                <w:rFonts w:ascii="Garamond" w:eastAsia="Times New Roman" w:hAnsi="Garamond"/>
                <w:color w:val="000000"/>
              </w:rPr>
              <w:t xml:space="preserve"> and</w:t>
            </w:r>
            <w:r w:rsidR="00B530AF">
              <w:rPr>
                <w:rFonts w:ascii="Garamond" w:eastAsia="Times New Roman" w:hAnsi="Garamond"/>
                <w:color w:val="000000"/>
              </w:rPr>
              <w:t xml:space="preserve"> </w:t>
            </w:r>
            <w:r w:rsidR="005115D5" w:rsidRPr="005115D5">
              <w:rPr>
                <w:rFonts w:ascii="Garamond" w:eastAsia="Times New Roman" w:hAnsi="Garamond"/>
                <w:color w:val="000000"/>
              </w:rPr>
              <w:t>determine</w:t>
            </w:r>
            <w:r w:rsidR="00662065">
              <w:rPr>
                <w:rFonts w:ascii="Garamond" w:eastAsia="Times New Roman" w:hAnsi="Garamond"/>
                <w:color w:val="000000"/>
              </w:rPr>
              <w:t>s</w:t>
            </w:r>
            <w:r w:rsidR="005115D5" w:rsidRPr="005115D5">
              <w:rPr>
                <w:rFonts w:ascii="Garamond" w:eastAsia="Times New Roman" w:hAnsi="Garamond"/>
                <w:color w:val="000000"/>
              </w:rPr>
              <w:t xml:space="preserve"> the best routes</w:t>
            </w:r>
          </w:p>
          <w:p w14:paraId="51E4C2B9" w14:textId="77777777" w:rsidR="005115D5" w:rsidRPr="005115D5" w:rsidRDefault="005115D5" w:rsidP="005115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5D5">
              <w:rPr>
                <w:rFonts w:ascii="Garamond" w:eastAsia="Times New Roman" w:hAnsi="Garamond"/>
                <w:color w:val="000000"/>
              </w:rPr>
              <w:t>for disaster response</w:t>
            </w:r>
          </w:p>
          <w:p w14:paraId="1FD94241" w14:textId="1BBE2549" w:rsidR="004D358F" w:rsidRPr="0047289E" w:rsidRDefault="005115D5" w:rsidP="004D358F">
            <w:pPr>
              <w:rPr>
                <w:rFonts w:ascii="Garamond" w:hAnsi="Garamond"/>
              </w:rPr>
            </w:pPr>
            <w:r w:rsidRPr="005115D5">
              <w:rPr>
                <w:rFonts w:ascii="Garamond" w:eastAsia="Times New Roman" w:hAnsi="Garamond"/>
                <w:color w:val="000000"/>
              </w:rPr>
              <w:t xml:space="preserve">organizations </w:t>
            </w:r>
            <w:r w:rsidR="00CB09B6">
              <w:rPr>
                <w:rFonts w:ascii="Garamond" w:eastAsia="Times New Roman" w:hAnsi="Garamond"/>
                <w:color w:val="000000"/>
              </w:rPr>
              <w:t>based on previous flood events.</w:t>
            </w:r>
          </w:p>
        </w:tc>
        <w:tc>
          <w:tcPr>
            <w:tcW w:w="1080" w:type="dxa"/>
          </w:tcPr>
          <w:p w14:paraId="6CCF6DA3" w14:textId="26677012" w:rsidR="004D358F" w:rsidRPr="0047289E" w:rsidRDefault="005115D5" w:rsidP="004D35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  <w:tr w:rsidR="007C6DB8" w:rsidRPr="0047289E" w14:paraId="0ACF2AE7" w14:textId="77777777" w:rsidTr="008F2A72">
        <w:tc>
          <w:tcPr>
            <w:tcW w:w="2273" w:type="dxa"/>
          </w:tcPr>
          <w:p w14:paraId="51938399" w14:textId="2219ADD8" w:rsidR="007C6DB8" w:rsidRDefault="007C6DB8" w:rsidP="007C6DB8">
            <w:pPr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Disaster Response Optimal Road Map Tutorial</w:t>
            </w:r>
          </w:p>
        </w:tc>
        <w:tc>
          <w:tcPr>
            <w:tcW w:w="3240" w:type="dxa"/>
          </w:tcPr>
          <w:p w14:paraId="6CC4EEC8" w14:textId="77777777" w:rsidR="007C6DB8" w:rsidRPr="005115D5" w:rsidRDefault="007C6DB8" w:rsidP="007C6D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5D5">
              <w:rPr>
                <w:rFonts w:ascii="Garamond" w:eastAsia="Times New Roman" w:hAnsi="Garamond"/>
                <w:color w:val="000000"/>
              </w:rPr>
              <w:t>Sentinel-1 C-SAR</w:t>
            </w:r>
          </w:p>
          <w:p w14:paraId="232C66F7" w14:textId="3C5481B3" w:rsidR="007C6DB8" w:rsidRPr="00BD06F7" w:rsidRDefault="007C6DB8" w:rsidP="00BD06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5D5">
              <w:rPr>
                <w:rFonts w:ascii="Garamond" w:eastAsia="Times New Roman" w:hAnsi="Garamond"/>
                <w:color w:val="000000"/>
              </w:rPr>
              <w:t>Landsat 8 OLI</w:t>
            </w:r>
          </w:p>
        </w:tc>
        <w:tc>
          <w:tcPr>
            <w:tcW w:w="2880" w:type="dxa"/>
          </w:tcPr>
          <w:p w14:paraId="7976D829" w14:textId="5558082F" w:rsidR="007C6DB8" w:rsidRPr="005115D5" w:rsidRDefault="007C6DB8" w:rsidP="00D01363">
            <w:pPr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 xml:space="preserve">Network Analyst tools </w:t>
            </w:r>
            <w:r w:rsidR="005D2631">
              <w:rPr>
                <w:rFonts w:ascii="Garamond" w:eastAsia="Times New Roman" w:hAnsi="Garamond"/>
                <w:color w:val="000000"/>
              </w:rPr>
              <w:t>in ArcMap</w:t>
            </w:r>
            <w:r w:rsidR="00D01363">
              <w:rPr>
                <w:rFonts w:ascii="Garamond" w:eastAsia="Times New Roman" w:hAnsi="Garamond"/>
                <w:color w:val="000000"/>
              </w:rPr>
              <w:t>,</w:t>
            </w:r>
            <w:r w:rsidR="005D2631">
              <w:rPr>
                <w:rFonts w:ascii="Garamond" w:eastAsia="Times New Roman" w:hAnsi="Garamond"/>
                <w:color w:val="000000"/>
              </w:rPr>
              <w:t xml:space="preserve"> </w:t>
            </w:r>
            <w:r>
              <w:rPr>
                <w:rFonts w:ascii="Garamond" w:eastAsia="Times New Roman" w:hAnsi="Garamond"/>
                <w:color w:val="000000"/>
              </w:rPr>
              <w:t>in</w:t>
            </w:r>
            <w:r w:rsidR="00D01363">
              <w:rPr>
                <w:rFonts w:ascii="Garamond" w:eastAsia="Times New Roman" w:hAnsi="Garamond"/>
                <w:color w:val="000000"/>
              </w:rPr>
              <w:t>cluding “Find fastest</w:t>
            </w:r>
            <w:r w:rsidR="005D2631">
              <w:rPr>
                <w:rFonts w:ascii="Garamond" w:eastAsia="Times New Roman" w:hAnsi="Garamond"/>
                <w:color w:val="000000"/>
              </w:rPr>
              <w:t xml:space="preserve"> Route”</w:t>
            </w:r>
            <w:r>
              <w:rPr>
                <w:rFonts w:ascii="Garamond" w:eastAsia="Times New Roman" w:hAnsi="Garamond"/>
                <w:color w:val="000000"/>
              </w:rPr>
              <w:t xml:space="preserve"> </w:t>
            </w:r>
            <w:r w:rsidR="005D2631">
              <w:rPr>
                <w:rFonts w:ascii="Garamond" w:eastAsia="Times New Roman" w:hAnsi="Garamond"/>
                <w:color w:val="000000"/>
              </w:rPr>
              <w:t>and “</w:t>
            </w:r>
            <w:r w:rsidR="00D01363">
              <w:rPr>
                <w:rFonts w:ascii="Garamond" w:eastAsia="Times New Roman" w:hAnsi="Garamond"/>
                <w:color w:val="000000"/>
              </w:rPr>
              <w:t>Find</w:t>
            </w:r>
            <w:r w:rsidR="005D2631">
              <w:rPr>
                <w:rFonts w:ascii="Garamond" w:eastAsia="Times New Roman" w:hAnsi="Garamond"/>
                <w:color w:val="000000"/>
              </w:rPr>
              <w:t xml:space="preserve"> Closest Facility” </w:t>
            </w:r>
            <w:r w:rsidR="00F75200">
              <w:rPr>
                <w:rFonts w:ascii="Garamond" w:eastAsia="Times New Roman" w:hAnsi="Garamond"/>
                <w:color w:val="000000"/>
              </w:rPr>
              <w:t>were</w:t>
            </w:r>
            <w:r>
              <w:rPr>
                <w:rFonts w:ascii="Garamond" w:eastAsia="Times New Roman" w:hAnsi="Garamond"/>
                <w:color w:val="000000"/>
              </w:rPr>
              <w:t xml:space="preserve"> demonstrated to partners to build capacity.</w:t>
            </w:r>
          </w:p>
        </w:tc>
        <w:tc>
          <w:tcPr>
            <w:tcW w:w="1080" w:type="dxa"/>
          </w:tcPr>
          <w:p w14:paraId="5F4F9334" w14:textId="5B37EB2C" w:rsidR="007C6DB8" w:rsidRDefault="00467EFC" w:rsidP="007C6DB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  <w:tr w:rsidR="002B7C2B" w:rsidRPr="0047289E" w14:paraId="6EDBFBF0" w14:textId="77777777" w:rsidTr="008F2A72">
        <w:tc>
          <w:tcPr>
            <w:tcW w:w="2273" w:type="dxa"/>
          </w:tcPr>
          <w:p w14:paraId="33BB80A1" w14:textId="55C4CF94" w:rsidR="002B7C2B" w:rsidRDefault="002B7C2B" w:rsidP="007C6DB8">
            <w:pPr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Infrastructure Impact Analysis</w:t>
            </w:r>
          </w:p>
        </w:tc>
        <w:tc>
          <w:tcPr>
            <w:tcW w:w="3240" w:type="dxa"/>
          </w:tcPr>
          <w:p w14:paraId="66999EF5" w14:textId="77777777" w:rsidR="002B7C2B" w:rsidRPr="005115D5" w:rsidRDefault="002B7C2B" w:rsidP="002B7C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5D5">
              <w:rPr>
                <w:rFonts w:ascii="Garamond" w:eastAsia="Times New Roman" w:hAnsi="Garamond"/>
                <w:color w:val="000000"/>
              </w:rPr>
              <w:t>Sentinel-1 C-SAR</w:t>
            </w:r>
          </w:p>
          <w:p w14:paraId="3B42675F" w14:textId="2E73FC8A" w:rsidR="002B7C2B" w:rsidRPr="005115D5" w:rsidRDefault="002B7C2B" w:rsidP="002B7C2B">
            <w:pPr>
              <w:rPr>
                <w:rFonts w:ascii="Garamond" w:eastAsia="Times New Roman" w:hAnsi="Garamond"/>
                <w:color w:val="000000"/>
              </w:rPr>
            </w:pPr>
            <w:r w:rsidRPr="005115D5">
              <w:rPr>
                <w:rFonts w:ascii="Garamond" w:eastAsia="Times New Roman" w:hAnsi="Garamond"/>
                <w:color w:val="000000"/>
              </w:rPr>
              <w:t>Landsat 8 OLI</w:t>
            </w:r>
          </w:p>
        </w:tc>
        <w:tc>
          <w:tcPr>
            <w:tcW w:w="2880" w:type="dxa"/>
          </w:tcPr>
          <w:p w14:paraId="7D847AE7" w14:textId="661E1C29" w:rsidR="002B7C2B" w:rsidRDefault="002B7C2B" w:rsidP="00253D97">
            <w:pPr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 xml:space="preserve">Impacted infrastructure in the region </w:t>
            </w:r>
            <w:r w:rsidR="00F75200" w:rsidRPr="00253D97">
              <w:rPr>
                <w:rFonts w:ascii="Garamond" w:eastAsia="Times New Roman" w:hAnsi="Garamond"/>
                <w:noProof/>
                <w:color w:val="000000"/>
              </w:rPr>
              <w:t>w</w:t>
            </w:r>
            <w:r w:rsidR="00253D97" w:rsidRPr="00253D97">
              <w:rPr>
                <w:rFonts w:ascii="Garamond" w:eastAsia="Times New Roman" w:hAnsi="Garamond"/>
                <w:noProof/>
                <w:color w:val="000000"/>
              </w:rPr>
              <w:t>as</w:t>
            </w:r>
            <w:r>
              <w:rPr>
                <w:rFonts w:ascii="Garamond" w:eastAsia="Times New Roman" w:hAnsi="Garamond"/>
                <w:color w:val="000000"/>
              </w:rPr>
              <w:t xml:space="preserve"> analyzed. Partners </w:t>
            </w:r>
            <w:r w:rsidR="00F75200">
              <w:rPr>
                <w:rFonts w:ascii="Garamond" w:eastAsia="Times New Roman" w:hAnsi="Garamond"/>
                <w:color w:val="000000"/>
              </w:rPr>
              <w:t>were</w:t>
            </w:r>
            <w:r>
              <w:rPr>
                <w:rFonts w:ascii="Garamond" w:eastAsia="Times New Roman" w:hAnsi="Garamond"/>
                <w:color w:val="000000"/>
              </w:rPr>
              <w:t xml:space="preserve"> informed about which services and faci</w:t>
            </w:r>
            <w:r w:rsidR="003A74F9">
              <w:rPr>
                <w:rFonts w:ascii="Garamond" w:eastAsia="Times New Roman" w:hAnsi="Garamond"/>
                <w:color w:val="000000"/>
              </w:rPr>
              <w:t xml:space="preserve">lities </w:t>
            </w:r>
            <w:r w:rsidR="00F75200">
              <w:rPr>
                <w:rFonts w:ascii="Garamond" w:eastAsia="Times New Roman" w:hAnsi="Garamond"/>
                <w:color w:val="000000"/>
              </w:rPr>
              <w:t>were</w:t>
            </w:r>
            <w:r w:rsidR="003A74F9">
              <w:rPr>
                <w:rFonts w:ascii="Garamond" w:eastAsia="Times New Roman" w:hAnsi="Garamond"/>
                <w:color w:val="000000"/>
              </w:rPr>
              <w:t xml:space="preserve"> operational or in</w:t>
            </w:r>
            <w:r>
              <w:rPr>
                <w:rFonts w:ascii="Garamond" w:eastAsia="Times New Roman" w:hAnsi="Garamond"/>
                <w:color w:val="000000"/>
              </w:rPr>
              <w:t>oper</w:t>
            </w:r>
            <w:r w:rsidR="003A74F9">
              <w:rPr>
                <w:rFonts w:ascii="Garamond" w:eastAsia="Times New Roman" w:hAnsi="Garamond"/>
                <w:color w:val="000000"/>
              </w:rPr>
              <w:t xml:space="preserve">able during a given flood event. </w:t>
            </w:r>
          </w:p>
        </w:tc>
        <w:tc>
          <w:tcPr>
            <w:tcW w:w="1080" w:type="dxa"/>
          </w:tcPr>
          <w:p w14:paraId="5E6BF67D" w14:textId="6CC41838" w:rsidR="002B7C2B" w:rsidRDefault="00C64095" w:rsidP="007C6DB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  <w:tr w:rsidR="007C6DB8" w:rsidRPr="0047289E" w14:paraId="248E5DFE" w14:textId="77777777" w:rsidTr="008F2A72">
        <w:tc>
          <w:tcPr>
            <w:tcW w:w="2273" w:type="dxa"/>
          </w:tcPr>
          <w:p w14:paraId="65F4C23F" w14:textId="6AEBB93D" w:rsidR="007C6DB8" w:rsidRPr="005115D5" w:rsidRDefault="002B7C2B" w:rsidP="007C6D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</w:rPr>
              <w:t>Bridge Over Troubled Water: Ohio River Valley Story Map</w:t>
            </w:r>
          </w:p>
          <w:p w14:paraId="609DF53A" w14:textId="77777777" w:rsidR="007C6DB8" w:rsidRDefault="007C6DB8" w:rsidP="007C6DB8">
            <w:pPr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3240" w:type="dxa"/>
          </w:tcPr>
          <w:p w14:paraId="4021A902" w14:textId="77777777" w:rsidR="007C6DB8" w:rsidRPr="005115D5" w:rsidRDefault="007C6DB8" w:rsidP="007C6D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5D5">
              <w:rPr>
                <w:rFonts w:ascii="Garamond" w:eastAsia="Times New Roman" w:hAnsi="Garamond"/>
                <w:color w:val="000000"/>
              </w:rPr>
              <w:t>Sentinel-1 C-SAR</w:t>
            </w:r>
          </w:p>
          <w:p w14:paraId="665D8160" w14:textId="77777777" w:rsidR="007C6DB8" w:rsidRPr="005115D5" w:rsidRDefault="007C6DB8" w:rsidP="007C6D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5D5">
              <w:rPr>
                <w:rFonts w:ascii="Garamond" w:eastAsia="Times New Roman" w:hAnsi="Garamond"/>
                <w:color w:val="000000"/>
              </w:rPr>
              <w:t>Landsat 8 OLI</w:t>
            </w:r>
          </w:p>
          <w:p w14:paraId="2C391CF0" w14:textId="77777777" w:rsidR="007C6DB8" w:rsidRPr="005115D5" w:rsidRDefault="007C6DB8" w:rsidP="007C6D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5D5">
              <w:rPr>
                <w:rFonts w:ascii="Garamond" w:eastAsia="Times New Roman" w:hAnsi="Garamond"/>
                <w:color w:val="000000"/>
              </w:rPr>
              <w:t>GPM IMERG</w:t>
            </w:r>
          </w:p>
          <w:p w14:paraId="2617ED98" w14:textId="77777777" w:rsidR="007C6DB8" w:rsidRPr="005115D5" w:rsidRDefault="007C6DB8" w:rsidP="007C6D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5D5">
              <w:rPr>
                <w:rFonts w:ascii="Garamond" w:eastAsia="Times New Roman" w:hAnsi="Garamond"/>
                <w:color w:val="000000"/>
              </w:rPr>
              <w:t>SRTM</w:t>
            </w:r>
          </w:p>
          <w:p w14:paraId="26D59D38" w14:textId="77777777" w:rsidR="007C6DB8" w:rsidRPr="005115D5" w:rsidRDefault="007C6DB8" w:rsidP="007C6DB8">
            <w:pPr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2880" w:type="dxa"/>
          </w:tcPr>
          <w:p w14:paraId="6BFD3D71" w14:textId="29BAF5C1" w:rsidR="007C6DB8" w:rsidRPr="00397449" w:rsidRDefault="007C6DB8" w:rsidP="00BD24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5D5">
              <w:rPr>
                <w:rFonts w:ascii="Garamond" w:eastAsia="Times New Roman" w:hAnsi="Garamond"/>
                <w:color w:val="000000"/>
              </w:rPr>
              <w:t xml:space="preserve">Earth </w:t>
            </w:r>
            <w:r>
              <w:rPr>
                <w:rFonts w:ascii="Garamond" w:eastAsia="Times New Roman" w:hAnsi="Garamond"/>
                <w:color w:val="000000"/>
              </w:rPr>
              <w:t>o</w:t>
            </w:r>
            <w:r w:rsidRPr="005115D5">
              <w:rPr>
                <w:rFonts w:ascii="Garamond" w:eastAsia="Times New Roman" w:hAnsi="Garamond"/>
                <w:color w:val="000000"/>
              </w:rPr>
              <w:t xml:space="preserve">bservations and ancillary datasets </w:t>
            </w:r>
            <w:r>
              <w:rPr>
                <w:rFonts w:ascii="Garamond" w:eastAsia="Times New Roman" w:hAnsi="Garamond"/>
                <w:color w:val="000000"/>
              </w:rPr>
              <w:t xml:space="preserve">were </w:t>
            </w:r>
            <w:r w:rsidRPr="005115D5">
              <w:rPr>
                <w:rFonts w:ascii="Garamond" w:eastAsia="Times New Roman" w:hAnsi="Garamond"/>
                <w:color w:val="000000"/>
              </w:rPr>
              <w:t>integrated into an online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15D5">
              <w:rPr>
                <w:rFonts w:ascii="Garamond" w:eastAsia="Times New Roman" w:hAnsi="Garamond"/>
                <w:color w:val="000000"/>
              </w:rPr>
              <w:t xml:space="preserve">map </w:t>
            </w:r>
            <w:r>
              <w:rPr>
                <w:rFonts w:ascii="Garamond" w:eastAsia="Times New Roman" w:hAnsi="Garamond"/>
                <w:color w:val="000000"/>
              </w:rPr>
              <w:t>highlighting the concerns of the community and addressing the capacity of Earth observations for flood mapping</w:t>
            </w:r>
            <w:r w:rsidR="00BD24A9">
              <w:rPr>
                <w:rFonts w:ascii="Garamond" w:eastAsia="Times New Roman" w:hAnsi="Garamond"/>
                <w:color w:val="000000"/>
              </w:rPr>
              <w:t>. Partners will</w:t>
            </w:r>
            <w:r w:rsidR="00B530AF">
              <w:rPr>
                <w:rFonts w:ascii="Garamond" w:eastAsia="Times New Roman" w:hAnsi="Garamond"/>
                <w:color w:val="000000"/>
              </w:rPr>
              <w:t xml:space="preserve"> be able to</w:t>
            </w:r>
            <w:r w:rsidR="00BD24A9">
              <w:rPr>
                <w:rFonts w:ascii="Garamond" w:eastAsia="Times New Roman" w:hAnsi="Garamond"/>
                <w:color w:val="000000"/>
              </w:rPr>
              <w:t xml:space="preserve"> use this visually-appealing product in presentations and outreach when discussing flood navigation.</w:t>
            </w:r>
          </w:p>
        </w:tc>
        <w:tc>
          <w:tcPr>
            <w:tcW w:w="1080" w:type="dxa"/>
          </w:tcPr>
          <w:p w14:paraId="6D2AF88E" w14:textId="705CDA35" w:rsidR="007C6DB8" w:rsidRDefault="007C6DB8" w:rsidP="007C6DB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</w:tbl>
    <w:p w14:paraId="0F4FA500" w14:textId="77777777" w:rsidR="00DC6974" w:rsidRPr="0047289E" w:rsidRDefault="00DC6974" w:rsidP="007A7268">
      <w:pPr>
        <w:ind w:left="720" w:hanging="720"/>
        <w:rPr>
          <w:rFonts w:ascii="Garamond" w:hAnsi="Garamond"/>
          <w:sz w:val="20"/>
          <w:szCs w:val="20"/>
        </w:rPr>
      </w:pPr>
    </w:p>
    <w:p w14:paraId="0C46C1EF" w14:textId="77777777" w:rsidR="004D358F" w:rsidRPr="0047289E" w:rsidRDefault="004D358F" w:rsidP="004D358F">
      <w:pPr>
        <w:pBdr>
          <w:bottom w:val="single" w:sz="4" w:space="1" w:color="auto"/>
        </w:pBdr>
        <w:rPr>
          <w:rFonts w:ascii="Garamond" w:hAnsi="Garamond" w:cs="Arial"/>
          <w:b/>
          <w:szCs w:val="20"/>
        </w:rPr>
      </w:pPr>
      <w:r w:rsidRPr="0047289E">
        <w:rPr>
          <w:rFonts w:ascii="Garamond" w:hAnsi="Garamond" w:cs="Arial"/>
          <w:b/>
          <w:szCs w:val="20"/>
        </w:rPr>
        <w:t>Project Handoff Package</w:t>
      </w:r>
    </w:p>
    <w:p w14:paraId="118AA2A7" w14:textId="77777777" w:rsidR="004D358F" w:rsidRPr="0047289E" w:rsidRDefault="004D358F" w:rsidP="004D358F">
      <w:pPr>
        <w:rPr>
          <w:rFonts w:ascii="Garamond" w:hAnsi="Garamond" w:cs="Arial"/>
          <w:b/>
        </w:rPr>
      </w:pPr>
      <w:r w:rsidRPr="0047289E">
        <w:rPr>
          <w:rFonts w:ascii="Garamond" w:hAnsi="Garamond" w:cs="Arial"/>
          <w:b/>
        </w:rPr>
        <w:t>Transition Plan:</w:t>
      </w:r>
    </w:p>
    <w:p w14:paraId="55E1DB8B" w14:textId="083D24EB" w:rsidR="004D358F" w:rsidRDefault="00D754FC" w:rsidP="00CE6AD1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The team conducted </w:t>
      </w:r>
      <w:r w:rsidR="00346E3A">
        <w:rPr>
          <w:rFonts w:ascii="Garamond" w:hAnsi="Garamond"/>
          <w:color w:val="000000"/>
        </w:rPr>
        <w:t xml:space="preserve">a </w:t>
      </w:r>
      <w:r>
        <w:rPr>
          <w:rFonts w:ascii="Garamond" w:hAnsi="Garamond"/>
          <w:color w:val="000000"/>
        </w:rPr>
        <w:t xml:space="preserve">handoff during week ten of the term via </w:t>
      </w:r>
      <w:r w:rsidRPr="00263788">
        <w:rPr>
          <w:rFonts w:ascii="Garamond" w:hAnsi="Garamond"/>
          <w:noProof/>
          <w:color w:val="000000"/>
        </w:rPr>
        <w:t>video</w:t>
      </w:r>
      <w:r w:rsidR="00263788">
        <w:rPr>
          <w:rFonts w:ascii="Garamond" w:hAnsi="Garamond"/>
          <w:noProof/>
          <w:color w:val="000000"/>
        </w:rPr>
        <w:t xml:space="preserve"> </w:t>
      </w:r>
      <w:r w:rsidRPr="00263788">
        <w:rPr>
          <w:rFonts w:ascii="Garamond" w:hAnsi="Garamond"/>
          <w:noProof/>
          <w:color w:val="000000"/>
        </w:rPr>
        <w:t>conference</w:t>
      </w:r>
      <w:r>
        <w:rPr>
          <w:rFonts w:ascii="Garamond" w:hAnsi="Garamond"/>
          <w:color w:val="000000"/>
        </w:rPr>
        <w:t xml:space="preserve"> for our remote partners and </w:t>
      </w:r>
      <w:r w:rsidR="00592A84">
        <w:rPr>
          <w:rFonts w:ascii="Garamond" w:hAnsi="Garamond"/>
          <w:color w:val="000000"/>
        </w:rPr>
        <w:t xml:space="preserve">an </w:t>
      </w:r>
      <w:r>
        <w:rPr>
          <w:rFonts w:ascii="Garamond" w:hAnsi="Garamond"/>
          <w:color w:val="000000"/>
        </w:rPr>
        <w:t xml:space="preserve">in-person meeting for our local partners at </w:t>
      </w:r>
      <w:proofErr w:type="spellStart"/>
      <w:r>
        <w:rPr>
          <w:rFonts w:ascii="Garamond" w:hAnsi="Garamond"/>
          <w:color w:val="000000"/>
        </w:rPr>
        <w:t>SPoRT</w:t>
      </w:r>
      <w:proofErr w:type="spellEnd"/>
      <w:r>
        <w:rPr>
          <w:rFonts w:ascii="Garamond" w:hAnsi="Garamond"/>
          <w:color w:val="000000"/>
        </w:rPr>
        <w:t xml:space="preserve">. All products in the handoff package were transferred </w:t>
      </w:r>
      <w:r w:rsidR="00CE6AD1">
        <w:rPr>
          <w:rFonts w:ascii="Garamond" w:hAnsi="Garamond"/>
          <w:color w:val="000000"/>
        </w:rPr>
        <w:t xml:space="preserve">via Google </w:t>
      </w:r>
      <w:r w:rsidR="00B530AF" w:rsidRPr="00253D97">
        <w:rPr>
          <w:rFonts w:ascii="Garamond" w:hAnsi="Garamond"/>
          <w:noProof/>
          <w:color w:val="000000"/>
        </w:rPr>
        <w:t>D</w:t>
      </w:r>
      <w:r w:rsidR="00CB09B6" w:rsidRPr="00253D97">
        <w:rPr>
          <w:rFonts w:ascii="Garamond" w:hAnsi="Garamond"/>
          <w:noProof/>
          <w:color w:val="000000"/>
        </w:rPr>
        <w:t>rive</w:t>
      </w:r>
      <w:r w:rsidR="00CB09B6">
        <w:rPr>
          <w:rFonts w:ascii="Garamond" w:hAnsi="Garamond"/>
          <w:color w:val="000000"/>
        </w:rPr>
        <w:t>.</w:t>
      </w:r>
    </w:p>
    <w:p w14:paraId="09505CCE" w14:textId="77777777" w:rsidR="00D754FC" w:rsidRPr="007C6DB8" w:rsidRDefault="00D754FC" w:rsidP="004D358F">
      <w:pPr>
        <w:ind w:left="360" w:hanging="360"/>
        <w:rPr>
          <w:rFonts w:ascii="Garamond" w:hAnsi="Garamond" w:cs="Arial"/>
          <w:b/>
          <w:sz w:val="20"/>
        </w:rPr>
      </w:pPr>
    </w:p>
    <w:p w14:paraId="1B68EBCA" w14:textId="77777777" w:rsidR="00D754FC" w:rsidRPr="00F536AA" w:rsidRDefault="00D754FC" w:rsidP="00D754FC">
      <w:pPr>
        <w:rPr>
          <w:rFonts w:ascii="Times New Roman" w:eastAsia="Times New Roman" w:hAnsi="Times New Roman"/>
          <w:sz w:val="24"/>
          <w:szCs w:val="24"/>
        </w:rPr>
      </w:pPr>
      <w:r w:rsidRPr="00F536AA">
        <w:rPr>
          <w:rFonts w:ascii="Garamond" w:eastAsia="Times New Roman" w:hAnsi="Garamond"/>
          <w:b/>
          <w:bCs/>
        </w:rPr>
        <w:t xml:space="preserve">Team POC: </w:t>
      </w:r>
      <w:r w:rsidRPr="00F536AA">
        <w:rPr>
          <w:rFonts w:ascii="Garamond" w:eastAsia="Times New Roman" w:hAnsi="Garamond"/>
        </w:rPr>
        <w:t>Kane Cook, fkcook12@gmail.com</w:t>
      </w:r>
    </w:p>
    <w:p w14:paraId="232A62A6" w14:textId="77777777" w:rsidR="00D754FC" w:rsidRPr="00F536AA" w:rsidRDefault="00D754FC" w:rsidP="00D754FC">
      <w:pPr>
        <w:rPr>
          <w:rFonts w:ascii="Times New Roman" w:eastAsia="Times New Roman" w:hAnsi="Times New Roman"/>
          <w:sz w:val="24"/>
          <w:szCs w:val="24"/>
        </w:rPr>
      </w:pPr>
      <w:r w:rsidRPr="00F536AA">
        <w:rPr>
          <w:rFonts w:ascii="Garamond" w:eastAsia="Times New Roman" w:hAnsi="Garamond"/>
          <w:b/>
          <w:bCs/>
        </w:rPr>
        <w:t>Partner POC</w:t>
      </w:r>
      <w:r w:rsidRPr="00F536AA">
        <w:rPr>
          <w:rFonts w:ascii="Garamond" w:eastAsia="Times New Roman" w:hAnsi="Garamond"/>
        </w:rPr>
        <w:t>: James Noel, james.noel@noaa.gov</w:t>
      </w:r>
    </w:p>
    <w:p w14:paraId="7DFCE2BE" w14:textId="4428F313" w:rsidR="002A2EC1" w:rsidRPr="00F536AA" w:rsidRDefault="00B21743" w:rsidP="00B21743">
      <w:pPr>
        <w:rPr>
          <w:rFonts w:ascii="Garamond" w:eastAsia="Times New Roman" w:hAnsi="Garamond"/>
        </w:rPr>
      </w:pPr>
      <w:r w:rsidRPr="00F536AA">
        <w:rPr>
          <w:rFonts w:ascii="Garamond" w:eastAsia="Times New Roman" w:hAnsi="Garamond"/>
        </w:rPr>
        <w:t xml:space="preserve">                       </w:t>
      </w:r>
      <w:r w:rsidR="00D754FC" w:rsidRPr="00F536AA">
        <w:rPr>
          <w:rFonts w:ascii="Garamond" w:eastAsia="Times New Roman" w:hAnsi="Garamond"/>
        </w:rPr>
        <w:t xml:space="preserve">Christopher Vaughn, </w:t>
      </w:r>
      <w:r w:rsidRPr="00F536AA">
        <w:rPr>
          <w:rFonts w:ascii="Garamond" w:eastAsia="Times New Roman" w:hAnsi="Garamond"/>
        </w:rPr>
        <w:t>christopher.vaughan2@fema.dhs.gov</w:t>
      </w:r>
    </w:p>
    <w:p w14:paraId="647264E4" w14:textId="61BB29F1" w:rsidR="00B21743" w:rsidRPr="00F536AA" w:rsidRDefault="00B21743" w:rsidP="00B21743">
      <w:pPr>
        <w:rPr>
          <w:rFonts w:ascii="Garamond" w:eastAsia="Times New Roman" w:hAnsi="Garamond"/>
        </w:rPr>
      </w:pPr>
      <w:r w:rsidRPr="00F536AA">
        <w:rPr>
          <w:rFonts w:ascii="Garamond" w:eastAsia="Times New Roman" w:hAnsi="Garamond"/>
        </w:rPr>
        <w:tab/>
        <w:t xml:space="preserve">          </w:t>
      </w:r>
      <w:r w:rsidRPr="00F536AA">
        <w:rPr>
          <w:rFonts w:ascii="Garamond" w:hAnsi="Garamond"/>
        </w:rPr>
        <w:t>Carey Johnson, carey.johnson@ky.gov</w:t>
      </w:r>
    </w:p>
    <w:p w14:paraId="37EFCC88" w14:textId="42740E87" w:rsidR="004D358F" w:rsidRPr="00F536AA" w:rsidRDefault="00346E3A" w:rsidP="00D754FC">
      <w:pPr>
        <w:rPr>
          <w:rFonts w:ascii="Garamond" w:eastAsia="Times New Roman" w:hAnsi="Garamond"/>
          <w:shd w:val="clear" w:color="auto" w:fill="FFFFFF"/>
        </w:rPr>
      </w:pPr>
      <w:r w:rsidRPr="00F536AA">
        <w:rPr>
          <w:rFonts w:ascii="Garamond" w:eastAsia="Times New Roman" w:hAnsi="Garamond"/>
        </w:rPr>
        <w:t xml:space="preserve">                      </w:t>
      </w:r>
      <w:r w:rsidR="00F536AA" w:rsidRPr="00F536AA">
        <w:rPr>
          <w:rFonts w:ascii="Garamond" w:eastAsia="Times New Roman" w:hAnsi="Garamond"/>
        </w:rPr>
        <w:t xml:space="preserve"> </w:t>
      </w:r>
      <w:r w:rsidR="00F536AA">
        <w:rPr>
          <w:rFonts w:ascii="Garamond" w:eastAsia="Times New Roman" w:hAnsi="Garamond"/>
        </w:rPr>
        <w:t xml:space="preserve"> </w:t>
      </w:r>
      <w:r w:rsidR="00D754FC" w:rsidRPr="00F536AA">
        <w:rPr>
          <w:rFonts w:ascii="Garamond" w:eastAsia="Times New Roman" w:hAnsi="Garamond"/>
        </w:rPr>
        <w:t xml:space="preserve">Jordan Bell, </w:t>
      </w:r>
      <w:r w:rsidR="00D754FC" w:rsidRPr="00F536AA">
        <w:rPr>
          <w:rFonts w:ascii="Garamond" w:eastAsia="Times New Roman" w:hAnsi="Garamond"/>
          <w:shd w:val="clear" w:color="auto" w:fill="FFFFFF"/>
        </w:rPr>
        <w:t>jordan.r.bell@nasa.gov</w:t>
      </w:r>
    </w:p>
    <w:p w14:paraId="47688C4A" w14:textId="4599A221" w:rsidR="00D754FC" w:rsidRPr="007C6DB8" w:rsidRDefault="00D754FC" w:rsidP="004D358F">
      <w:pPr>
        <w:rPr>
          <w:rFonts w:ascii="Garamond" w:hAnsi="Garamond" w:cs="Arial"/>
          <w:b/>
          <w:sz w:val="20"/>
        </w:rPr>
      </w:pPr>
    </w:p>
    <w:p w14:paraId="05864232" w14:textId="01C39645" w:rsidR="004D358F" w:rsidRPr="0047289E" w:rsidRDefault="004D358F" w:rsidP="004D358F">
      <w:pPr>
        <w:rPr>
          <w:rFonts w:ascii="Garamond" w:hAnsi="Garamond" w:cs="Arial"/>
          <w:b/>
        </w:rPr>
      </w:pPr>
      <w:r w:rsidRPr="0047289E">
        <w:rPr>
          <w:rFonts w:ascii="Garamond" w:hAnsi="Garamond" w:cs="Arial"/>
          <w:b/>
        </w:rPr>
        <w:t>Handoff Package:</w:t>
      </w:r>
    </w:p>
    <w:p w14:paraId="40C216D1" w14:textId="0E985A60" w:rsidR="00D754FC" w:rsidRPr="00D754FC" w:rsidRDefault="00D754FC" w:rsidP="007C6DB8">
      <w:pPr>
        <w:numPr>
          <w:ilvl w:val="0"/>
          <w:numId w:val="15"/>
        </w:numPr>
        <w:textAlignment w:val="baseline"/>
        <w:rPr>
          <w:rFonts w:ascii="Garamond" w:eastAsia="Times New Roman" w:hAnsi="Garamond"/>
          <w:color w:val="000000"/>
        </w:rPr>
      </w:pPr>
      <w:r w:rsidRPr="00D754FC">
        <w:rPr>
          <w:rFonts w:ascii="Garamond" w:eastAsia="Times New Roman" w:hAnsi="Garamond"/>
          <w:color w:val="000000"/>
        </w:rPr>
        <w:t>Project Summary</w:t>
      </w:r>
    </w:p>
    <w:p w14:paraId="70F21BAD" w14:textId="05CFCEFC" w:rsidR="00D754FC" w:rsidRPr="00D754FC" w:rsidRDefault="00D754FC" w:rsidP="007C6DB8">
      <w:pPr>
        <w:numPr>
          <w:ilvl w:val="0"/>
          <w:numId w:val="15"/>
        </w:numPr>
        <w:textAlignment w:val="baseline"/>
        <w:rPr>
          <w:rFonts w:ascii="Garamond" w:eastAsia="Times New Roman" w:hAnsi="Garamond"/>
          <w:color w:val="000000"/>
        </w:rPr>
      </w:pPr>
      <w:r w:rsidRPr="00D754FC">
        <w:rPr>
          <w:rFonts w:ascii="Garamond" w:eastAsia="Times New Roman" w:hAnsi="Garamond"/>
          <w:color w:val="000000"/>
        </w:rPr>
        <w:t>Tech Paper</w:t>
      </w:r>
    </w:p>
    <w:p w14:paraId="131CAE31" w14:textId="10445AED" w:rsidR="00D754FC" w:rsidRPr="00D754FC" w:rsidRDefault="00D754FC" w:rsidP="007C6DB8">
      <w:pPr>
        <w:numPr>
          <w:ilvl w:val="0"/>
          <w:numId w:val="15"/>
        </w:numPr>
        <w:textAlignment w:val="baseline"/>
        <w:rPr>
          <w:rFonts w:ascii="Garamond" w:eastAsia="Times New Roman" w:hAnsi="Garamond"/>
          <w:color w:val="000000"/>
        </w:rPr>
      </w:pPr>
      <w:r w:rsidRPr="00D754FC">
        <w:rPr>
          <w:rFonts w:ascii="Garamond" w:eastAsia="Times New Roman" w:hAnsi="Garamond"/>
          <w:color w:val="000000"/>
        </w:rPr>
        <w:t>Poster</w:t>
      </w:r>
    </w:p>
    <w:p w14:paraId="4E534878" w14:textId="2960E8DD" w:rsidR="00D754FC" w:rsidRPr="00D754FC" w:rsidRDefault="00D754FC" w:rsidP="007C6DB8">
      <w:pPr>
        <w:numPr>
          <w:ilvl w:val="0"/>
          <w:numId w:val="15"/>
        </w:numPr>
        <w:textAlignment w:val="baseline"/>
        <w:rPr>
          <w:rFonts w:ascii="Garamond" w:eastAsia="Times New Roman" w:hAnsi="Garamond"/>
          <w:color w:val="000000"/>
        </w:rPr>
      </w:pPr>
      <w:r w:rsidRPr="00D754FC">
        <w:rPr>
          <w:rFonts w:ascii="Garamond" w:eastAsia="Times New Roman" w:hAnsi="Garamond"/>
          <w:color w:val="000000"/>
        </w:rPr>
        <w:t>Presentation</w:t>
      </w:r>
    </w:p>
    <w:p w14:paraId="6C10060C" w14:textId="6B6D8A54" w:rsidR="00D754FC" w:rsidRPr="00D754FC" w:rsidRDefault="00D754FC" w:rsidP="007C6DB8">
      <w:pPr>
        <w:numPr>
          <w:ilvl w:val="0"/>
          <w:numId w:val="15"/>
        </w:numPr>
        <w:textAlignment w:val="baseline"/>
        <w:rPr>
          <w:rFonts w:ascii="Garamond" w:eastAsia="Times New Roman" w:hAnsi="Garamond"/>
          <w:color w:val="000000"/>
        </w:rPr>
      </w:pPr>
      <w:r w:rsidRPr="00D754FC">
        <w:rPr>
          <w:rFonts w:ascii="Garamond" w:eastAsia="Times New Roman" w:hAnsi="Garamond"/>
          <w:color w:val="000000"/>
        </w:rPr>
        <w:t xml:space="preserve">Project </w:t>
      </w:r>
      <w:r w:rsidR="00346E3A">
        <w:rPr>
          <w:rFonts w:ascii="Garamond" w:eastAsia="Times New Roman" w:hAnsi="Garamond"/>
          <w:color w:val="000000"/>
        </w:rPr>
        <w:t>o</w:t>
      </w:r>
      <w:r w:rsidRPr="00D754FC">
        <w:rPr>
          <w:rFonts w:ascii="Garamond" w:eastAsia="Times New Roman" w:hAnsi="Garamond"/>
          <w:color w:val="000000"/>
        </w:rPr>
        <w:t>ne-</w:t>
      </w:r>
      <w:r w:rsidR="00346E3A">
        <w:rPr>
          <w:rFonts w:ascii="Garamond" w:eastAsia="Times New Roman" w:hAnsi="Garamond"/>
          <w:color w:val="000000"/>
        </w:rPr>
        <w:t>p</w:t>
      </w:r>
      <w:r w:rsidRPr="00D754FC">
        <w:rPr>
          <w:rFonts w:ascii="Garamond" w:eastAsia="Times New Roman" w:hAnsi="Garamond"/>
          <w:color w:val="000000"/>
        </w:rPr>
        <w:t>ager</w:t>
      </w:r>
    </w:p>
    <w:p w14:paraId="7E4108A4" w14:textId="77777777" w:rsidR="00D754FC" w:rsidRPr="00D754FC" w:rsidRDefault="00D754FC" w:rsidP="007A2A30">
      <w:pPr>
        <w:numPr>
          <w:ilvl w:val="0"/>
          <w:numId w:val="15"/>
        </w:numPr>
        <w:textAlignment w:val="baseline"/>
        <w:rPr>
          <w:rFonts w:ascii="Garamond" w:eastAsia="Times New Roman" w:hAnsi="Garamond"/>
          <w:color w:val="000000"/>
        </w:rPr>
      </w:pPr>
      <w:r w:rsidRPr="00D754FC">
        <w:rPr>
          <w:rFonts w:ascii="Garamond" w:eastAsia="Times New Roman" w:hAnsi="Garamond"/>
          <w:color w:val="000000"/>
        </w:rPr>
        <w:t>Ohio River Valley Flood Risk Map</w:t>
      </w:r>
    </w:p>
    <w:p w14:paraId="1FF57737" w14:textId="7E2DF0FB" w:rsidR="00D754FC" w:rsidRDefault="00D754FC" w:rsidP="007A2A30">
      <w:pPr>
        <w:numPr>
          <w:ilvl w:val="0"/>
          <w:numId w:val="15"/>
        </w:numPr>
        <w:textAlignment w:val="baseline"/>
        <w:rPr>
          <w:rFonts w:ascii="Garamond" w:eastAsia="Times New Roman" w:hAnsi="Garamond"/>
          <w:color w:val="000000"/>
        </w:rPr>
      </w:pPr>
      <w:r w:rsidRPr="00D754FC">
        <w:rPr>
          <w:rFonts w:ascii="Garamond" w:eastAsia="Times New Roman" w:hAnsi="Garamond"/>
          <w:color w:val="000000"/>
        </w:rPr>
        <w:lastRenderedPageBreak/>
        <w:t>Disaster Response Optimal Road Map</w:t>
      </w:r>
    </w:p>
    <w:p w14:paraId="4382C332" w14:textId="7A0304DE" w:rsidR="00BD06F7" w:rsidRDefault="00BD06F7" w:rsidP="00BD06F7">
      <w:pPr>
        <w:numPr>
          <w:ilvl w:val="0"/>
          <w:numId w:val="15"/>
        </w:numPr>
        <w:textAlignment w:val="baseline"/>
        <w:rPr>
          <w:rFonts w:ascii="Garamond" w:eastAsia="Times New Roman" w:hAnsi="Garamond"/>
          <w:color w:val="000000"/>
        </w:rPr>
      </w:pPr>
      <w:r w:rsidRPr="00D754FC">
        <w:rPr>
          <w:rFonts w:ascii="Garamond" w:eastAsia="Times New Roman" w:hAnsi="Garamond"/>
          <w:color w:val="000000"/>
        </w:rPr>
        <w:t>Disaster Response Optimal Road Map Tutorial</w:t>
      </w:r>
    </w:p>
    <w:p w14:paraId="60DEA6B7" w14:textId="17CEF3A1" w:rsidR="003A74F9" w:rsidRPr="00BD06F7" w:rsidRDefault="003A74F9" w:rsidP="00BD06F7">
      <w:pPr>
        <w:numPr>
          <w:ilvl w:val="0"/>
          <w:numId w:val="15"/>
        </w:numPr>
        <w:textAlignment w:val="baseline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t>Infrastructure Impact Analysis</w:t>
      </w:r>
    </w:p>
    <w:p w14:paraId="26EB384C" w14:textId="218D8A2F" w:rsidR="00D754FC" w:rsidRPr="00D754FC" w:rsidRDefault="003A74F9" w:rsidP="007A2A30">
      <w:pPr>
        <w:numPr>
          <w:ilvl w:val="0"/>
          <w:numId w:val="15"/>
        </w:numPr>
        <w:textAlignment w:val="baseline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t>Bridge Over Troubled Water: Ohio River Valley Story Map</w:t>
      </w:r>
    </w:p>
    <w:p w14:paraId="72679EDF" w14:textId="77777777" w:rsidR="004D358F" w:rsidRPr="0047289E" w:rsidRDefault="004D358F" w:rsidP="007A2A30">
      <w:pPr>
        <w:rPr>
          <w:rFonts w:ascii="Garamond" w:hAnsi="Garamond"/>
          <w:sz w:val="20"/>
          <w:szCs w:val="20"/>
        </w:rPr>
      </w:pPr>
    </w:p>
    <w:p w14:paraId="7D79AE23" w14:textId="42383723" w:rsidR="00272CD9" w:rsidRPr="0047289E" w:rsidRDefault="00272CD9" w:rsidP="00272CD9">
      <w:pPr>
        <w:pBdr>
          <w:bottom w:val="single" w:sz="4" w:space="1" w:color="auto"/>
        </w:pBdr>
        <w:rPr>
          <w:rFonts w:ascii="Garamond" w:hAnsi="Garamond"/>
          <w:szCs w:val="20"/>
        </w:rPr>
      </w:pPr>
      <w:r w:rsidRPr="0047289E">
        <w:rPr>
          <w:rFonts w:ascii="Garamond" w:hAnsi="Garamond"/>
          <w:b/>
          <w:szCs w:val="20"/>
        </w:rPr>
        <w:t>References</w:t>
      </w:r>
      <w:r w:rsidR="003D2EDF" w:rsidRPr="0047289E">
        <w:rPr>
          <w:rFonts w:ascii="Garamond" w:hAnsi="Garamond"/>
          <w:b/>
          <w:szCs w:val="20"/>
        </w:rPr>
        <w:t>:</w:t>
      </w:r>
    </w:p>
    <w:p w14:paraId="00272F31" w14:textId="6EED7DAD" w:rsidR="00D754FC" w:rsidRDefault="00D754FC" w:rsidP="000F6892">
      <w:pPr>
        <w:pStyle w:val="NormalWeb"/>
        <w:spacing w:before="0" w:beforeAutospacing="0" w:after="0" w:afterAutospacing="0"/>
        <w:ind w:left="440" w:hanging="440"/>
      </w:pPr>
      <w:proofErr w:type="spellStart"/>
      <w:r>
        <w:rPr>
          <w:rFonts w:ascii="Garamond" w:hAnsi="Garamond"/>
          <w:color w:val="000000"/>
          <w:sz w:val="22"/>
          <w:szCs w:val="22"/>
        </w:rPr>
        <w:t>Amitrano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, D., Martino, G. D., </w:t>
      </w:r>
      <w:proofErr w:type="spellStart"/>
      <w:r>
        <w:rPr>
          <w:rFonts w:ascii="Garamond" w:hAnsi="Garamond"/>
          <w:color w:val="000000"/>
          <w:sz w:val="22"/>
          <w:szCs w:val="22"/>
        </w:rPr>
        <w:t>Iodice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, A., </w:t>
      </w:r>
      <w:proofErr w:type="spellStart"/>
      <w:r>
        <w:rPr>
          <w:rFonts w:ascii="Garamond" w:hAnsi="Garamond"/>
          <w:color w:val="000000"/>
          <w:sz w:val="22"/>
          <w:szCs w:val="22"/>
        </w:rPr>
        <w:t>Riccio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, D., &amp; </w:t>
      </w:r>
      <w:proofErr w:type="spellStart"/>
      <w:r>
        <w:rPr>
          <w:rFonts w:ascii="Garamond" w:hAnsi="Garamond"/>
          <w:color w:val="000000"/>
          <w:sz w:val="22"/>
          <w:szCs w:val="22"/>
        </w:rPr>
        <w:t>R</w:t>
      </w:r>
      <w:r w:rsidR="000F6892">
        <w:rPr>
          <w:rFonts w:ascii="Garamond" w:hAnsi="Garamond"/>
          <w:color w:val="000000"/>
          <w:sz w:val="22"/>
          <w:szCs w:val="22"/>
        </w:rPr>
        <w:t>uello</w:t>
      </w:r>
      <w:proofErr w:type="spellEnd"/>
      <w:r w:rsidR="000F6892">
        <w:rPr>
          <w:rFonts w:ascii="Garamond" w:hAnsi="Garamond"/>
          <w:color w:val="000000"/>
          <w:sz w:val="22"/>
          <w:szCs w:val="22"/>
        </w:rPr>
        <w:t>, G. (2018). Unsupervised rapid flood mapping using Sentinel-1 GRD SAR i</w:t>
      </w:r>
      <w:r>
        <w:rPr>
          <w:rFonts w:ascii="Garamond" w:hAnsi="Garamond"/>
          <w:color w:val="000000"/>
          <w:sz w:val="22"/>
          <w:szCs w:val="22"/>
        </w:rPr>
        <w:t xml:space="preserve">mages. </w:t>
      </w:r>
      <w:r>
        <w:rPr>
          <w:rFonts w:ascii="Garamond" w:hAnsi="Garamond"/>
          <w:i/>
          <w:iCs/>
          <w:color w:val="000000"/>
          <w:sz w:val="22"/>
          <w:szCs w:val="22"/>
        </w:rPr>
        <w:t>IEEE Transactions on Geoscience and Remote Sensing</w:t>
      </w:r>
      <w:r>
        <w:rPr>
          <w:rFonts w:ascii="Garamond" w:hAnsi="Garamond"/>
          <w:color w:val="000000"/>
          <w:sz w:val="22"/>
          <w:szCs w:val="22"/>
        </w:rPr>
        <w:t xml:space="preserve">, </w:t>
      </w:r>
      <w:r>
        <w:rPr>
          <w:rFonts w:ascii="Garamond" w:hAnsi="Garamond"/>
          <w:i/>
          <w:iCs/>
          <w:color w:val="000000"/>
          <w:sz w:val="22"/>
          <w:szCs w:val="22"/>
        </w:rPr>
        <w:t>56</w:t>
      </w:r>
      <w:r>
        <w:rPr>
          <w:rFonts w:ascii="Garamond" w:hAnsi="Garamond"/>
          <w:color w:val="000000"/>
          <w:sz w:val="22"/>
          <w:szCs w:val="22"/>
        </w:rPr>
        <w:t>(6), 3290–3299.</w:t>
      </w:r>
      <w:r w:rsidRPr="000F6892">
        <w:rPr>
          <w:rFonts w:ascii="Garamond" w:hAnsi="Garamond"/>
          <w:sz w:val="22"/>
          <w:szCs w:val="22"/>
        </w:rPr>
        <w:t xml:space="preserve"> </w:t>
      </w:r>
      <w:r w:rsidR="003245B8" w:rsidRPr="007A2A30">
        <w:rPr>
          <w:rFonts w:ascii="Garamond" w:hAnsi="Garamond"/>
          <w:sz w:val="22"/>
          <w:szCs w:val="22"/>
        </w:rPr>
        <w:t>https://doi.org/10.1109/TGRS.2018.2797536</w:t>
      </w:r>
      <w:r w:rsidR="003245B8">
        <w:rPr>
          <w:rFonts w:ascii="Garamond" w:hAnsi="Garamond"/>
          <w:sz w:val="22"/>
          <w:szCs w:val="22"/>
        </w:rPr>
        <w:t xml:space="preserve"> </w:t>
      </w:r>
    </w:p>
    <w:p w14:paraId="7D3D72CE" w14:textId="77777777" w:rsidR="003245B8" w:rsidRPr="007A2A30" w:rsidRDefault="003245B8" w:rsidP="000F6892">
      <w:pPr>
        <w:pStyle w:val="NormalWeb"/>
        <w:spacing w:before="0" w:beforeAutospacing="0" w:after="0" w:afterAutospacing="0"/>
        <w:ind w:left="440" w:hanging="440"/>
        <w:rPr>
          <w:rFonts w:ascii="Garamond" w:hAnsi="Garamond"/>
          <w:color w:val="000000"/>
          <w:sz w:val="20"/>
          <w:szCs w:val="22"/>
        </w:rPr>
      </w:pPr>
    </w:p>
    <w:p w14:paraId="7A4A0B51" w14:textId="6212FEB1" w:rsidR="00D754FC" w:rsidRDefault="00D754FC" w:rsidP="000F6892">
      <w:pPr>
        <w:pStyle w:val="NormalWeb"/>
        <w:spacing w:before="0" w:beforeAutospacing="0" w:after="0" w:afterAutospacing="0"/>
        <w:ind w:left="440" w:hanging="440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Brown, K. M., </w:t>
      </w:r>
      <w:proofErr w:type="spellStart"/>
      <w:r>
        <w:rPr>
          <w:rFonts w:ascii="Garamond" w:hAnsi="Garamond"/>
          <w:color w:val="000000"/>
          <w:sz w:val="22"/>
          <w:szCs w:val="22"/>
        </w:rPr>
        <w:t>Hambidge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, C. H., &amp; </w:t>
      </w:r>
      <w:proofErr w:type="spellStart"/>
      <w:r>
        <w:rPr>
          <w:rFonts w:ascii="Garamond" w:hAnsi="Garamond"/>
          <w:color w:val="000000"/>
          <w:sz w:val="22"/>
          <w:szCs w:val="22"/>
        </w:rPr>
        <w:t>Brownett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, J. M. (2016). Progress in operational flood mapping using satellite synthetic aperture radar (SAR) and airborne light detection and ranging (LiDAR) data. </w:t>
      </w:r>
      <w:r>
        <w:rPr>
          <w:rFonts w:ascii="Garamond" w:hAnsi="Garamond"/>
          <w:i/>
          <w:iCs/>
          <w:color w:val="000000"/>
          <w:sz w:val="22"/>
          <w:szCs w:val="22"/>
        </w:rPr>
        <w:t>Progress in Physical Geography</w:t>
      </w:r>
      <w:r>
        <w:rPr>
          <w:rFonts w:ascii="Garamond" w:hAnsi="Garamond"/>
          <w:color w:val="000000"/>
          <w:sz w:val="22"/>
          <w:szCs w:val="22"/>
        </w:rPr>
        <w:t xml:space="preserve">, </w:t>
      </w:r>
      <w:r>
        <w:rPr>
          <w:rFonts w:ascii="Garamond" w:hAnsi="Garamond"/>
          <w:i/>
          <w:iCs/>
          <w:color w:val="000000"/>
          <w:sz w:val="22"/>
          <w:szCs w:val="22"/>
        </w:rPr>
        <w:t>40</w:t>
      </w:r>
      <w:r>
        <w:rPr>
          <w:rFonts w:ascii="Garamond" w:hAnsi="Garamond"/>
          <w:color w:val="000000"/>
          <w:sz w:val="22"/>
          <w:szCs w:val="22"/>
        </w:rPr>
        <w:t>(2), 196–214.</w:t>
      </w:r>
      <w:r w:rsidRPr="000F6892">
        <w:rPr>
          <w:rFonts w:ascii="Garamond" w:hAnsi="Garamond"/>
          <w:sz w:val="22"/>
          <w:szCs w:val="22"/>
        </w:rPr>
        <w:t xml:space="preserve"> </w:t>
      </w:r>
      <w:r w:rsidR="003245B8" w:rsidRPr="007A2A30">
        <w:rPr>
          <w:rFonts w:ascii="Garamond" w:hAnsi="Garamond"/>
          <w:sz w:val="22"/>
          <w:szCs w:val="22"/>
        </w:rPr>
        <w:t>https://doi.org/10.1177/0309133316633570</w:t>
      </w:r>
      <w:r w:rsidR="003245B8">
        <w:rPr>
          <w:rFonts w:ascii="Garamond" w:hAnsi="Garamond"/>
          <w:sz w:val="22"/>
          <w:szCs w:val="22"/>
        </w:rPr>
        <w:t xml:space="preserve"> </w:t>
      </w:r>
    </w:p>
    <w:p w14:paraId="0DC1AF0F" w14:textId="77777777" w:rsidR="0010309C" w:rsidRDefault="0010309C" w:rsidP="000F6892">
      <w:pPr>
        <w:pStyle w:val="NormalWeb"/>
        <w:spacing w:before="0" w:beforeAutospacing="0" w:after="0" w:afterAutospacing="0"/>
        <w:ind w:left="440" w:hanging="440"/>
      </w:pPr>
    </w:p>
    <w:p w14:paraId="10C325BF" w14:textId="508E5EF6" w:rsidR="00D754FC" w:rsidRDefault="00D754FC" w:rsidP="000F6892">
      <w:pPr>
        <w:pStyle w:val="NormalWeb"/>
        <w:spacing w:before="0" w:beforeAutospacing="0" w:after="0" w:afterAutospacing="0"/>
        <w:ind w:left="440" w:hanging="440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Cian, F., </w:t>
      </w:r>
      <w:proofErr w:type="spellStart"/>
      <w:r>
        <w:rPr>
          <w:rFonts w:ascii="Garamond" w:hAnsi="Garamond"/>
          <w:color w:val="000000"/>
          <w:sz w:val="22"/>
          <w:szCs w:val="22"/>
        </w:rPr>
        <w:t>Marconcini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, M., &amp; </w:t>
      </w:r>
      <w:proofErr w:type="spellStart"/>
      <w:r>
        <w:rPr>
          <w:rFonts w:ascii="Garamond" w:hAnsi="Garamond"/>
          <w:color w:val="000000"/>
          <w:sz w:val="22"/>
          <w:szCs w:val="22"/>
        </w:rPr>
        <w:t>Ceccato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, P. (2018). Normalized Difference Flood Index for rapid flood mapping: Taking advantage of EO big data. </w:t>
      </w:r>
      <w:r>
        <w:rPr>
          <w:rFonts w:ascii="Garamond" w:hAnsi="Garamond"/>
          <w:i/>
          <w:iCs/>
          <w:color w:val="000000"/>
          <w:sz w:val="22"/>
          <w:szCs w:val="22"/>
        </w:rPr>
        <w:t>Remote Sensing of Environment</w:t>
      </w:r>
      <w:r>
        <w:rPr>
          <w:rFonts w:ascii="Garamond" w:hAnsi="Garamond"/>
          <w:color w:val="000000"/>
          <w:sz w:val="22"/>
          <w:szCs w:val="22"/>
        </w:rPr>
        <w:t xml:space="preserve">, </w:t>
      </w:r>
      <w:r>
        <w:rPr>
          <w:rFonts w:ascii="Garamond" w:hAnsi="Garamond"/>
          <w:i/>
          <w:iCs/>
          <w:color w:val="000000"/>
          <w:sz w:val="22"/>
          <w:szCs w:val="22"/>
        </w:rPr>
        <w:t>209</w:t>
      </w:r>
      <w:r>
        <w:rPr>
          <w:rFonts w:ascii="Garamond" w:hAnsi="Garamond"/>
          <w:color w:val="000000"/>
          <w:sz w:val="22"/>
          <w:szCs w:val="22"/>
        </w:rPr>
        <w:t>, 712–730.</w:t>
      </w:r>
      <w:r w:rsidRPr="000F6892">
        <w:rPr>
          <w:rFonts w:ascii="Garamond" w:hAnsi="Garamond"/>
          <w:sz w:val="22"/>
          <w:szCs w:val="22"/>
        </w:rPr>
        <w:t xml:space="preserve"> </w:t>
      </w:r>
      <w:r w:rsidR="003245B8" w:rsidRPr="007A2A30">
        <w:rPr>
          <w:rFonts w:ascii="Garamond" w:hAnsi="Garamond"/>
          <w:sz w:val="22"/>
          <w:szCs w:val="22"/>
        </w:rPr>
        <w:t>https://doi.org/10.1016/j.rse.2018.03.006</w:t>
      </w:r>
      <w:r w:rsidR="003245B8">
        <w:rPr>
          <w:rFonts w:ascii="Garamond" w:hAnsi="Garamond"/>
          <w:sz w:val="22"/>
          <w:szCs w:val="22"/>
        </w:rPr>
        <w:t xml:space="preserve"> </w:t>
      </w:r>
    </w:p>
    <w:p w14:paraId="3C392520" w14:textId="77777777" w:rsidR="003245B8" w:rsidRPr="007A2A30" w:rsidRDefault="003245B8" w:rsidP="00EE37A2">
      <w:pPr>
        <w:pStyle w:val="NormalWeb"/>
        <w:spacing w:before="0" w:beforeAutospacing="0" w:after="0" w:afterAutospacing="0"/>
        <w:ind w:left="440" w:hanging="440"/>
        <w:rPr>
          <w:rFonts w:ascii="Garamond" w:hAnsi="Garamond"/>
          <w:color w:val="000000"/>
          <w:sz w:val="20"/>
          <w:szCs w:val="22"/>
        </w:rPr>
      </w:pPr>
    </w:p>
    <w:p w14:paraId="075F76A7" w14:textId="5CA11339" w:rsidR="00EE37A2" w:rsidRDefault="00EE37A2" w:rsidP="00EE37A2">
      <w:pPr>
        <w:pStyle w:val="NormalWeb"/>
        <w:spacing w:before="0" w:beforeAutospacing="0" w:after="0" w:afterAutospacing="0"/>
        <w:ind w:left="440" w:hanging="440"/>
      </w:pPr>
      <w:r>
        <w:rPr>
          <w:rFonts w:ascii="Garamond" w:hAnsi="Garamond"/>
          <w:color w:val="000000"/>
          <w:sz w:val="22"/>
          <w:szCs w:val="22"/>
        </w:rPr>
        <w:t>Federal Emergency Management Agency. (</w:t>
      </w:r>
      <w:proofErr w:type="spellStart"/>
      <w:r>
        <w:rPr>
          <w:rFonts w:ascii="Garamond" w:hAnsi="Garamond"/>
          <w:color w:val="000000"/>
          <w:sz w:val="22"/>
          <w:szCs w:val="22"/>
        </w:rPr>
        <w:t>n.d.</w:t>
      </w:r>
      <w:proofErr w:type="spellEnd"/>
      <w:r>
        <w:rPr>
          <w:rFonts w:ascii="Garamond" w:hAnsi="Garamond"/>
          <w:color w:val="000000"/>
          <w:sz w:val="22"/>
          <w:szCs w:val="22"/>
        </w:rPr>
        <w:t>). Region V: IL, IN, MI, MN, OH, WI | FEMA.gov. Retrieved September 18, 2018, from</w:t>
      </w:r>
      <w:r w:rsidRPr="000F6892">
        <w:rPr>
          <w:rFonts w:ascii="Garamond" w:hAnsi="Garamond"/>
          <w:sz w:val="22"/>
          <w:szCs w:val="22"/>
        </w:rPr>
        <w:t xml:space="preserve"> </w:t>
      </w:r>
      <w:r w:rsidR="003245B8" w:rsidRPr="007A2A30">
        <w:rPr>
          <w:rFonts w:ascii="Garamond" w:hAnsi="Garamond"/>
          <w:sz w:val="22"/>
          <w:szCs w:val="22"/>
        </w:rPr>
        <w:t>https://www.fema.gov/region-v-il-in-mi-mn-oh-wi</w:t>
      </w:r>
      <w:r w:rsidR="003245B8">
        <w:rPr>
          <w:rFonts w:ascii="Garamond" w:hAnsi="Garamond"/>
          <w:sz w:val="22"/>
          <w:szCs w:val="22"/>
        </w:rPr>
        <w:t xml:space="preserve"> </w:t>
      </w:r>
    </w:p>
    <w:p w14:paraId="7752000F" w14:textId="77777777" w:rsidR="003245B8" w:rsidRPr="007A2A30" w:rsidRDefault="003245B8" w:rsidP="000F6892">
      <w:pPr>
        <w:pStyle w:val="NormalWeb"/>
        <w:spacing w:before="0" w:beforeAutospacing="0" w:after="0" w:afterAutospacing="0"/>
        <w:ind w:left="440" w:hanging="440"/>
        <w:rPr>
          <w:rFonts w:ascii="Garamond" w:hAnsi="Garamond"/>
          <w:color w:val="000000"/>
          <w:sz w:val="20"/>
          <w:szCs w:val="22"/>
        </w:rPr>
      </w:pPr>
    </w:p>
    <w:p w14:paraId="298BCEBB" w14:textId="73F2D7D3" w:rsidR="00D754FC" w:rsidRDefault="00D754FC" w:rsidP="000F6892">
      <w:pPr>
        <w:pStyle w:val="NormalWeb"/>
        <w:spacing w:before="0" w:beforeAutospacing="0" w:after="0" w:afterAutospacing="0"/>
        <w:ind w:left="440" w:hanging="440"/>
      </w:pPr>
      <w:r>
        <w:rPr>
          <w:rFonts w:ascii="Garamond" w:hAnsi="Garamond"/>
          <w:color w:val="000000"/>
          <w:sz w:val="22"/>
          <w:szCs w:val="22"/>
        </w:rPr>
        <w:t xml:space="preserve">Martinis, S., </w:t>
      </w:r>
      <w:proofErr w:type="spellStart"/>
      <w:r>
        <w:rPr>
          <w:rFonts w:ascii="Garamond" w:hAnsi="Garamond"/>
          <w:color w:val="000000"/>
          <w:sz w:val="22"/>
          <w:szCs w:val="22"/>
        </w:rPr>
        <w:t>Twele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, A., &amp; Voigt, S. (2009). Towards operational near real-time flood detection using a split-based automatic thresholding procedure on </w:t>
      </w:r>
      <w:r w:rsidRPr="00263788">
        <w:rPr>
          <w:rFonts w:ascii="Garamond" w:hAnsi="Garamond"/>
          <w:noProof/>
          <w:color w:val="000000"/>
          <w:sz w:val="22"/>
          <w:szCs w:val="22"/>
        </w:rPr>
        <w:t>high resolution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/>
          <w:color w:val="000000"/>
          <w:sz w:val="22"/>
          <w:szCs w:val="22"/>
        </w:rPr>
        <w:t>TerraSAR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-X data. </w:t>
      </w:r>
      <w:r>
        <w:rPr>
          <w:rFonts w:ascii="Garamond" w:hAnsi="Garamond"/>
          <w:i/>
          <w:iCs/>
          <w:color w:val="000000"/>
          <w:sz w:val="22"/>
          <w:szCs w:val="22"/>
        </w:rPr>
        <w:t>Natural Hazards and Earth System Sciences</w:t>
      </w:r>
      <w:r>
        <w:rPr>
          <w:rFonts w:ascii="Garamond" w:hAnsi="Garamond"/>
          <w:color w:val="000000"/>
          <w:sz w:val="22"/>
          <w:szCs w:val="22"/>
        </w:rPr>
        <w:t xml:space="preserve">, </w:t>
      </w:r>
      <w:r>
        <w:rPr>
          <w:rFonts w:ascii="Garamond" w:hAnsi="Garamond"/>
          <w:i/>
          <w:iCs/>
          <w:color w:val="000000"/>
          <w:sz w:val="22"/>
          <w:szCs w:val="22"/>
        </w:rPr>
        <w:t>9</w:t>
      </w:r>
      <w:r>
        <w:rPr>
          <w:rFonts w:ascii="Garamond" w:hAnsi="Garamond"/>
          <w:color w:val="000000"/>
          <w:sz w:val="22"/>
          <w:szCs w:val="22"/>
        </w:rPr>
        <w:t>(2), 303–314.</w:t>
      </w:r>
      <w:r w:rsidRPr="000F6892">
        <w:rPr>
          <w:rFonts w:ascii="Garamond" w:hAnsi="Garamond"/>
          <w:sz w:val="22"/>
          <w:szCs w:val="22"/>
        </w:rPr>
        <w:t xml:space="preserve"> </w:t>
      </w:r>
      <w:r w:rsidR="003245B8" w:rsidRPr="007A2A30">
        <w:rPr>
          <w:rFonts w:ascii="Garamond" w:hAnsi="Garamond"/>
          <w:sz w:val="22"/>
          <w:szCs w:val="22"/>
        </w:rPr>
        <w:t>https://doi.org/10.5194/nhess-9-303-2009</w:t>
      </w:r>
      <w:r w:rsidR="003245B8">
        <w:rPr>
          <w:rFonts w:ascii="Garamond" w:hAnsi="Garamond"/>
          <w:sz w:val="22"/>
          <w:szCs w:val="22"/>
        </w:rPr>
        <w:t xml:space="preserve"> </w:t>
      </w:r>
    </w:p>
    <w:p w14:paraId="1FD92B93" w14:textId="77777777" w:rsidR="003245B8" w:rsidRPr="007A2A30" w:rsidRDefault="003245B8" w:rsidP="000F6892">
      <w:pPr>
        <w:pStyle w:val="NormalWeb"/>
        <w:spacing w:before="0" w:beforeAutospacing="0" w:after="0" w:afterAutospacing="0"/>
        <w:ind w:left="440" w:hanging="440"/>
        <w:rPr>
          <w:rFonts w:ascii="Garamond" w:hAnsi="Garamond"/>
          <w:color w:val="000000"/>
          <w:sz w:val="20"/>
          <w:szCs w:val="22"/>
        </w:rPr>
      </w:pPr>
    </w:p>
    <w:p w14:paraId="0CF0788B" w14:textId="549BDF8C" w:rsidR="00D754FC" w:rsidRDefault="00D754FC" w:rsidP="000F6892">
      <w:pPr>
        <w:pStyle w:val="NormalWeb"/>
        <w:spacing w:before="0" w:beforeAutospacing="0" w:after="0" w:afterAutospacing="0"/>
        <w:ind w:left="440" w:hanging="440"/>
        <w:rPr>
          <w:rStyle w:val="Hyperlink"/>
          <w:rFonts w:ascii="Garamond" w:hAnsi="Garamond"/>
          <w:color w:val="1155CC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Moreira, A., Prats-</w:t>
      </w:r>
      <w:proofErr w:type="spellStart"/>
      <w:r>
        <w:rPr>
          <w:rFonts w:ascii="Garamond" w:hAnsi="Garamond"/>
          <w:color w:val="000000"/>
          <w:sz w:val="22"/>
          <w:szCs w:val="22"/>
        </w:rPr>
        <w:t>Iraola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, P., </w:t>
      </w:r>
      <w:proofErr w:type="spellStart"/>
      <w:r>
        <w:rPr>
          <w:rFonts w:ascii="Garamond" w:hAnsi="Garamond"/>
          <w:color w:val="000000"/>
          <w:sz w:val="22"/>
          <w:szCs w:val="22"/>
        </w:rPr>
        <w:t>Younis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, M., Krieger, G., </w:t>
      </w:r>
      <w:proofErr w:type="spellStart"/>
      <w:r>
        <w:rPr>
          <w:rFonts w:ascii="Garamond" w:hAnsi="Garamond"/>
          <w:color w:val="000000"/>
          <w:sz w:val="22"/>
          <w:szCs w:val="22"/>
        </w:rPr>
        <w:t>Hajnsek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, I., &amp; Papathanassiou, K. P. (2013). A tutorial on synthetic aperture radar. </w:t>
      </w:r>
      <w:r>
        <w:rPr>
          <w:rFonts w:ascii="Garamond" w:hAnsi="Garamond"/>
          <w:i/>
          <w:iCs/>
          <w:color w:val="000000"/>
          <w:sz w:val="22"/>
          <w:szCs w:val="22"/>
        </w:rPr>
        <w:t>IEEE Geoscience and Remote Sensing Magazine</w:t>
      </w:r>
      <w:r>
        <w:rPr>
          <w:rFonts w:ascii="Garamond" w:hAnsi="Garamond"/>
          <w:color w:val="000000"/>
          <w:sz w:val="22"/>
          <w:szCs w:val="22"/>
        </w:rPr>
        <w:t xml:space="preserve">, </w:t>
      </w:r>
      <w:r>
        <w:rPr>
          <w:rFonts w:ascii="Garamond" w:hAnsi="Garamond"/>
          <w:i/>
          <w:iCs/>
          <w:color w:val="000000"/>
          <w:sz w:val="22"/>
          <w:szCs w:val="22"/>
        </w:rPr>
        <w:t>1</w:t>
      </w:r>
      <w:r>
        <w:rPr>
          <w:rFonts w:ascii="Garamond" w:hAnsi="Garamond"/>
          <w:color w:val="000000"/>
          <w:sz w:val="22"/>
          <w:szCs w:val="22"/>
        </w:rPr>
        <w:t>(1), 6–43.</w:t>
      </w:r>
      <w:r w:rsidRPr="000F6892">
        <w:rPr>
          <w:rFonts w:ascii="Garamond" w:hAnsi="Garamond"/>
          <w:sz w:val="22"/>
          <w:szCs w:val="22"/>
        </w:rPr>
        <w:t xml:space="preserve"> </w:t>
      </w:r>
      <w:r w:rsidR="003245B8" w:rsidRPr="007A2A30">
        <w:rPr>
          <w:rFonts w:ascii="Garamond" w:hAnsi="Garamond"/>
          <w:sz w:val="22"/>
          <w:szCs w:val="22"/>
        </w:rPr>
        <w:t>https://doi.org/10.1109/MGRS.2013.2248301</w:t>
      </w:r>
      <w:r w:rsidR="003245B8">
        <w:rPr>
          <w:rFonts w:ascii="Garamond" w:hAnsi="Garamond"/>
          <w:sz w:val="22"/>
          <w:szCs w:val="22"/>
        </w:rPr>
        <w:t xml:space="preserve"> </w:t>
      </w:r>
    </w:p>
    <w:p w14:paraId="69695E12" w14:textId="77777777" w:rsidR="003245B8" w:rsidRPr="007A2A30" w:rsidRDefault="003245B8" w:rsidP="000F6892">
      <w:pPr>
        <w:pStyle w:val="NormalWeb"/>
        <w:spacing w:before="0" w:beforeAutospacing="0" w:after="0" w:afterAutospacing="0"/>
        <w:ind w:left="440" w:hanging="440"/>
        <w:rPr>
          <w:rFonts w:ascii="Garamond" w:hAnsi="Garamond"/>
          <w:sz w:val="20"/>
          <w:szCs w:val="22"/>
        </w:rPr>
      </w:pPr>
    </w:p>
    <w:p w14:paraId="79B3FECB" w14:textId="44FC3907" w:rsidR="003245B8" w:rsidRPr="007A2A30" w:rsidRDefault="000F6892" w:rsidP="000F6892">
      <w:pPr>
        <w:pStyle w:val="NormalWeb"/>
        <w:spacing w:before="0" w:beforeAutospacing="0" w:after="0" w:afterAutospacing="0"/>
        <w:ind w:left="440" w:hanging="440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Novelly</w:t>
      </w:r>
      <w:proofErr w:type="spellEnd"/>
      <w:r>
        <w:rPr>
          <w:rFonts w:ascii="Garamond" w:hAnsi="Garamond"/>
          <w:sz w:val="22"/>
          <w:szCs w:val="22"/>
        </w:rPr>
        <w:t>, Thomas.</w:t>
      </w:r>
      <w:r w:rsidR="000307F4" w:rsidRPr="000307F4">
        <w:rPr>
          <w:rFonts w:ascii="Garamond" w:hAnsi="Garamond"/>
          <w:sz w:val="22"/>
          <w:szCs w:val="22"/>
        </w:rPr>
        <w:t xml:space="preserve"> (2018, March 13). Ohio River flooding will cost Louisville $3.5 million in damage ... so far. Retrieved September 26, 2018, from </w:t>
      </w:r>
      <w:r w:rsidR="003245B8" w:rsidRPr="007A2A30">
        <w:rPr>
          <w:rFonts w:ascii="Garamond" w:hAnsi="Garamond"/>
          <w:sz w:val="22"/>
        </w:rPr>
        <w:t>https://</w:t>
      </w:r>
      <w:r w:rsidR="003245B8" w:rsidRPr="007A2A30">
        <w:rPr>
          <w:rFonts w:ascii="Garamond" w:hAnsi="Garamond"/>
          <w:sz w:val="22"/>
          <w:szCs w:val="22"/>
        </w:rPr>
        <w:t xml:space="preserve">www.courier- journal.com/story/news/local/2018/03/13/ </w:t>
      </w:r>
    </w:p>
    <w:p w14:paraId="07D49C63" w14:textId="77777777" w:rsidR="003245B8" w:rsidRPr="007A2A30" w:rsidRDefault="003245B8" w:rsidP="003245B8">
      <w:pPr>
        <w:pStyle w:val="NormalWeb"/>
        <w:spacing w:before="0" w:beforeAutospacing="0" w:after="0" w:afterAutospacing="0"/>
        <w:ind w:left="440" w:hanging="440"/>
        <w:rPr>
          <w:rFonts w:ascii="Garamond" w:hAnsi="Garamond"/>
          <w:sz w:val="22"/>
          <w:szCs w:val="22"/>
        </w:rPr>
      </w:pPr>
      <w:r w:rsidRPr="007A2A30">
        <w:rPr>
          <w:rFonts w:ascii="Garamond" w:hAnsi="Garamond"/>
          <w:sz w:val="22"/>
          <w:szCs w:val="22"/>
        </w:rPr>
        <w:tab/>
      </w:r>
      <w:proofErr w:type="spellStart"/>
      <w:r w:rsidRPr="007A2A30">
        <w:rPr>
          <w:rFonts w:ascii="Garamond" w:hAnsi="Garamond"/>
          <w:sz w:val="22"/>
          <w:szCs w:val="22"/>
        </w:rPr>
        <w:t>ohio</w:t>
      </w:r>
      <w:proofErr w:type="spellEnd"/>
      <w:r w:rsidRPr="007A2A30">
        <w:rPr>
          <w:rFonts w:ascii="Garamond" w:hAnsi="Garamond"/>
          <w:sz w:val="22"/>
          <w:szCs w:val="22"/>
        </w:rPr>
        <w:t>-river-flooding-damage-costs-</w:t>
      </w:r>
      <w:proofErr w:type="spellStart"/>
      <w:r w:rsidRPr="007A2A30">
        <w:rPr>
          <w:rFonts w:ascii="Garamond" w:hAnsi="Garamond"/>
          <w:sz w:val="22"/>
          <w:szCs w:val="22"/>
        </w:rPr>
        <w:t>louisville</w:t>
      </w:r>
      <w:proofErr w:type="spellEnd"/>
      <w:r w:rsidRPr="007A2A30">
        <w:rPr>
          <w:rFonts w:ascii="Garamond" w:hAnsi="Garamond"/>
          <w:sz w:val="22"/>
          <w:szCs w:val="22"/>
        </w:rPr>
        <w:t>/420550002/</w:t>
      </w:r>
    </w:p>
    <w:p w14:paraId="742D6569" w14:textId="7C8DA92A" w:rsidR="003245B8" w:rsidRPr="006E619E" w:rsidRDefault="006E619E" w:rsidP="006063C6">
      <w:pPr>
        <w:pStyle w:val="NormalWeb"/>
        <w:ind w:left="446" w:hanging="446"/>
        <w:rPr>
          <w:rFonts w:ascii="Garamond" w:hAnsi="Garamond"/>
          <w:color w:val="000000"/>
          <w:sz w:val="22"/>
        </w:rPr>
      </w:pPr>
      <w:r w:rsidRPr="006E619E">
        <w:rPr>
          <w:rFonts w:ascii="Garamond" w:hAnsi="Garamond"/>
          <w:color w:val="000000"/>
          <w:sz w:val="22"/>
        </w:rPr>
        <w:t xml:space="preserve">Schmidt, A. J. (2013). The Thousand-Year Flood: The Ohio-Mississippi Disaster of 1937. By David </w:t>
      </w:r>
      <w:proofErr w:type="spellStart"/>
      <w:r w:rsidRPr="006E619E">
        <w:rPr>
          <w:rFonts w:ascii="Garamond" w:hAnsi="Garamond"/>
          <w:color w:val="000000"/>
          <w:sz w:val="22"/>
        </w:rPr>
        <w:t>Welky</w:t>
      </w:r>
      <w:proofErr w:type="spellEnd"/>
      <w:r w:rsidRPr="006E619E">
        <w:rPr>
          <w:rFonts w:ascii="Garamond" w:hAnsi="Garamond"/>
          <w:color w:val="000000"/>
          <w:sz w:val="22"/>
        </w:rPr>
        <w:t xml:space="preserve"> (Chicago: The University of Chicago Press, 2011, xiv plus 355 pp., $27.50). </w:t>
      </w:r>
      <w:r w:rsidRPr="006E619E">
        <w:rPr>
          <w:rFonts w:ascii="Garamond" w:hAnsi="Garamond"/>
          <w:i/>
          <w:iCs/>
          <w:color w:val="000000"/>
          <w:sz w:val="22"/>
        </w:rPr>
        <w:t>Journal of Social History</w:t>
      </w:r>
      <w:r w:rsidRPr="006E619E">
        <w:rPr>
          <w:rFonts w:ascii="Garamond" w:hAnsi="Garamond"/>
          <w:color w:val="000000"/>
          <w:sz w:val="22"/>
        </w:rPr>
        <w:t xml:space="preserve">, </w:t>
      </w:r>
      <w:r w:rsidRPr="006E619E">
        <w:rPr>
          <w:rFonts w:ascii="Garamond" w:hAnsi="Garamond"/>
          <w:i/>
          <w:iCs/>
          <w:color w:val="000000"/>
          <w:sz w:val="22"/>
        </w:rPr>
        <w:t>47</w:t>
      </w:r>
      <w:r w:rsidRPr="006E619E">
        <w:rPr>
          <w:rFonts w:ascii="Garamond" w:hAnsi="Garamond"/>
          <w:color w:val="000000"/>
          <w:sz w:val="22"/>
        </w:rPr>
        <w:t>(2), 568–570. https://doi.org/10.1093/jsh/sht078</w:t>
      </w:r>
    </w:p>
    <w:p w14:paraId="13454DD2" w14:textId="48A104FB" w:rsidR="00D754FC" w:rsidRDefault="00D754FC" w:rsidP="000F6892">
      <w:pPr>
        <w:pStyle w:val="NormalWeb"/>
        <w:spacing w:before="0" w:beforeAutospacing="0" w:after="0" w:afterAutospacing="0"/>
        <w:ind w:left="440" w:hanging="440"/>
      </w:pPr>
      <w:r>
        <w:rPr>
          <w:rFonts w:ascii="Garamond" w:hAnsi="Garamond"/>
          <w:color w:val="000000"/>
          <w:sz w:val="22"/>
          <w:szCs w:val="22"/>
        </w:rPr>
        <w:t>US Department of Commerce, N. (</w:t>
      </w:r>
      <w:proofErr w:type="spellStart"/>
      <w:r>
        <w:rPr>
          <w:rFonts w:ascii="Garamond" w:hAnsi="Garamond"/>
          <w:color w:val="000000"/>
          <w:sz w:val="22"/>
          <w:szCs w:val="22"/>
        </w:rPr>
        <w:t>n.d.</w:t>
      </w:r>
      <w:proofErr w:type="spellEnd"/>
      <w:r>
        <w:rPr>
          <w:rFonts w:ascii="Garamond" w:hAnsi="Garamond"/>
          <w:color w:val="000000"/>
          <w:sz w:val="22"/>
          <w:szCs w:val="22"/>
        </w:rPr>
        <w:t>). About the NWS. Retrieved September 18, 2018, from</w:t>
      </w:r>
      <w:r w:rsidRPr="000F6892">
        <w:rPr>
          <w:rFonts w:ascii="Garamond" w:hAnsi="Garamond"/>
          <w:sz w:val="22"/>
          <w:szCs w:val="22"/>
        </w:rPr>
        <w:t xml:space="preserve"> </w:t>
      </w:r>
      <w:r w:rsidR="003245B8" w:rsidRPr="007A2A30">
        <w:rPr>
          <w:rFonts w:ascii="Garamond" w:hAnsi="Garamond"/>
          <w:sz w:val="22"/>
          <w:szCs w:val="22"/>
        </w:rPr>
        <w:t>https://www.weather.gov/about/</w:t>
      </w:r>
      <w:r w:rsidR="003245B8">
        <w:rPr>
          <w:rFonts w:ascii="Garamond" w:hAnsi="Garamond"/>
          <w:sz w:val="22"/>
          <w:szCs w:val="22"/>
        </w:rPr>
        <w:t xml:space="preserve"> </w:t>
      </w:r>
    </w:p>
    <w:p w14:paraId="0C98505A" w14:textId="77777777" w:rsidR="003245B8" w:rsidRPr="007A2A30" w:rsidRDefault="003245B8" w:rsidP="000F6892">
      <w:pPr>
        <w:pStyle w:val="NormalWeb"/>
        <w:spacing w:before="0" w:beforeAutospacing="0" w:after="0" w:afterAutospacing="0"/>
        <w:ind w:left="440" w:hanging="440"/>
        <w:rPr>
          <w:rFonts w:ascii="Garamond" w:hAnsi="Garamond"/>
          <w:color w:val="000000"/>
          <w:sz w:val="20"/>
          <w:szCs w:val="22"/>
        </w:rPr>
      </w:pPr>
    </w:p>
    <w:p w14:paraId="1F82D916" w14:textId="5A4DCF4B" w:rsidR="005D7108" w:rsidRPr="00DF6192" w:rsidRDefault="00D754FC" w:rsidP="007A2A30">
      <w:pPr>
        <w:pStyle w:val="NormalWeb"/>
        <w:spacing w:before="0" w:beforeAutospacing="0" w:after="0" w:afterAutospacing="0"/>
        <w:ind w:left="440" w:hanging="440"/>
      </w:pPr>
      <w:r>
        <w:rPr>
          <w:rFonts w:ascii="Garamond" w:hAnsi="Garamond"/>
          <w:color w:val="000000"/>
          <w:sz w:val="22"/>
          <w:szCs w:val="22"/>
        </w:rPr>
        <w:t xml:space="preserve">Zhang, B., </w:t>
      </w:r>
      <w:proofErr w:type="spellStart"/>
      <w:r>
        <w:rPr>
          <w:rFonts w:ascii="Garamond" w:hAnsi="Garamond"/>
          <w:color w:val="000000"/>
          <w:sz w:val="22"/>
          <w:szCs w:val="22"/>
        </w:rPr>
        <w:t>Wdowinski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, S., Oliver-Cabrera, T., </w:t>
      </w:r>
      <w:proofErr w:type="spellStart"/>
      <w:r>
        <w:rPr>
          <w:rFonts w:ascii="Garamond" w:hAnsi="Garamond"/>
          <w:color w:val="000000"/>
          <w:sz w:val="22"/>
          <w:szCs w:val="22"/>
        </w:rPr>
        <w:t>Koirala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, R., Jo, M. J., &amp; </w:t>
      </w:r>
      <w:proofErr w:type="spellStart"/>
      <w:r>
        <w:rPr>
          <w:rFonts w:ascii="Garamond" w:hAnsi="Garamond"/>
          <w:color w:val="000000"/>
          <w:sz w:val="22"/>
          <w:szCs w:val="22"/>
        </w:rPr>
        <w:t>Osmanoglu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, B. (2018). </w:t>
      </w:r>
      <w:r w:rsidR="000F6892">
        <w:rPr>
          <w:rFonts w:ascii="Garamond" w:hAnsi="Garamond"/>
          <w:color w:val="000000"/>
          <w:sz w:val="22"/>
          <w:szCs w:val="22"/>
        </w:rPr>
        <w:t xml:space="preserve">Mapping the extent and magnitude of severe flooding induced by Hurricane Irma using multi-temporal Sentinel-1 SAR and </w:t>
      </w:r>
      <w:r w:rsidR="000F6892" w:rsidRPr="00263788">
        <w:rPr>
          <w:rFonts w:ascii="Garamond" w:hAnsi="Garamond"/>
          <w:noProof/>
          <w:color w:val="000000"/>
          <w:sz w:val="22"/>
          <w:szCs w:val="22"/>
        </w:rPr>
        <w:t>INSAR</w:t>
      </w:r>
      <w:r w:rsidR="000F6892">
        <w:rPr>
          <w:rFonts w:ascii="Garamond" w:hAnsi="Garamond"/>
          <w:color w:val="000000"/>
          <w:sz w:val="22"/>
          <w:szCs w:val="22"/>
        </w:rPr>
        <w:t xml:space="preserve"> observations</w:t>
      </w:r>
      <w:r>
        <w:rPr>
          <w:rFonts w:ascii="Garamond" w:hAnsi="Garamond"/>
          <w:color w:val="000000"/>
          <w:sz w:val="22"/>
          <w:szCs w:val="22"/>
        </w:rPr>
        <w:t xml:space="preserve">. </w:t>
      </w:r>
      <w:r>
        <w:rPr>
          <w:rFonts w:ascii="Garamond" w:hAnsi="Garamond"/>
          <w:i/>
          <w:iCs/>
          <w:color w:val="000000"/>
          <w:sz w:val="22"/>
          <w:szCs w:val="22"/>
        </w:rPr>
        <w:t>ISPRS - International Archives of the Photogrammetry, Remote Sensing and Spatial Information Sciences</w:t>
      </w:r>
      <w:r>
        <w:rPr>
          <w:rFonts w:ascii="Garamond" w:hAnsi="Garamond"/>
          <w:color w:val="000000"/>
          <w:sz w:val="22"/>
          <w:szCs w:val="22"/>
        </w:rPr>
        <w:t xml:space="preserve">, </w:t>
      </w:r>
      <w:r>
        <w:rPr>
          <w:rFonts w:ascii="Garamond" w:hAnsi="Garamond"/>
          <w:i/>
          <w:iCs/>
          <w:color w:val="000000"/>
          <w:sz w:val="22"/>
          <w:szCs w:val="22"/>
        </w:rPr>
        <w:t>XLII</w:t>
      </w:r>
      <w:r>
        <w:rPr>
          <w:rFonts w:ascii="Garamond" w:hAnsi="Garamond"/>
          <w:color w:val="000000"/>
          <w:sz w:val="22"/>
          <w:szCs w:val="22"/>
        </w:rPr>
        <w:t>–</w:t>
      </w:r>
      <w:r>
        <w:rPr>
          <w:rFonts w:ascii="Garamond" w:hAnsi="Garamond"/>
          <w:i/>
          <w:iCs/>
          <w:color w:val="000000"/>
          <w:sz w:val="22"/>
          <w:szCs w:val="22"/>
        </w:rPr>
        <w:t>3</w:t>
      </w:r>
      <w:r>
        <w:rPr>
          <w:rFonts w:ascii="Garamond" w:hAnsi="Garamond"/>
          <w:color w:val="000000"/>
          <w:sz w:val="22"/>
          <w:szCs w:val="22"/>
        </w:rPr>
        <w:t>, 2237–2244.</w:t>
      </w:r>
      <w:r w:rsidRPr="000F6892">
        <w:rPr>
          <w:rFonts w:ascii="Garamond" w:hAnsi="Garamond"/>
          <w:sz w:val="22"/>
          <w:szCs w:val="22"/>
        </w:rPr>
        <w:t xml:space="preserve"> </w:t>
      </w:r>
      <w:r w:rsidR="003245B8" w:rsidRPr="007A2A30">
        <w:rPr>
          <w:rFonts w:ascii="Garamond" w:hAnsi="Garamond"/>
          <w:sz w:val="22"/>
          <w:szCs w:val="22"/>
        </w:rPr>
        <w:t>https://doi.org/10.5194/isprs-archives-XLII-3-2237-2018</w:t>
      </w:r>
      <w:r w:rsidR="003245B8">
        <w:rPr>
          <w:rFonts w:ascii="Garamond" w:hAnsi="Garamond"/>
          <w:sz w:val="22"/>
          <w:szCs w:val="22"/>
        </w:rPr>
        <w:t xml:space="preserve"> </w:t>
      </w:r>
    </w:p>
    <w:sectPr w:rsidR="005D7108" w:rsidRPr="00DF6192" w:rsidSect="00082DB4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6B4280" w16cid:durableId="1F562F9E"/>
  <w16cid:commentId w16cid:paraId="03091DF3" w16cid:durableId="1F562CF7"/>
  <w16cid:commentId w16cid:paraId="6A12B1D7" w16cid:durableId="1F563080"/>
  <w16cid:commentId w16cid:paraId="5B561811" w16cid:durableId="1F5631D7"/>
  <w16cid:commentId w16cid:paraId="06B85459" w16cid:durableId="1F563222"/>
  <w16cid:commentId w16cid:paraId="0A14DC29" w16cid:durableId="1F5633CB"/>
  <w16cid:commentId w16cid:paraId="11DBBDC0" w16cid:durableId="1F5633FE"/>
  <w16cid:commentId w16cid:paraId="4FD13033" w16cid:durableId="1F56342E"/>
  <w16cid:commentId w16cid:paraId="5005E16E" w16cid:durableId="1F5634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EF54F" w14:textId="77777777" w:rsidR="00E17CC9" w:rsidRDefault="00E17CC9" w:rsidP="00DB5E53">
      <w:r>
        <w:separator/>
      </w:r>
    </w:p>
  </w:endnote>
  <w:endnote w:type="continuationSeparator" w:id="0">
    <w:p w14:paraId="416DF976" w14:textId="77777777" w:rsidR="00E17CC9" w:rsidRDefault="00E17CC9" w:rsidP="00DB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21437" w14:textId="77777777" w:rsidR="00E17CC9" w:rsidRDefault="00E17CC9" w:rsidP="00DB5E53">
      <w:r>
        <w:separator/>
      </w:r>
    </w:p>
  </w:footnote>
  <w:footnote w:type="continuationSeparator" w:id="0">
    <w:p w14:paraId="4CF0B769" w14:textId="77777777" w:rsidR="00E17CC9" w:rsidRDefault="00E17CC9" w:rsidP="00DB5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E726E" w14:textId="77777777" w:rsidR="00082DB4" w:rsidRPr="0047289E" w:rsidRDefault="00082DB4" w:rsidP="00082DB4">
    <w:pPr>
      <w:jc w:val="right"/>
      <w:rPr>
        <w:rFonts w:ascii="Garamond" w:hAnsi="Garamond"/>
        <w:b/>
        <w:sz w:val="28"/>
      </w:rPr>
    </w:pPr>
    <w:r>
      <w:rPr>
        <w:b/>
        <w:noProof/>
        <w:sz w:val="24"/>
      </w:rPr>
      <w:drawing>
        <wp:anchor distT="0" distB="0" distL="114300" distR="114300" simplePos="0" relativeHeight="251659264" behindDoc="1" locked="0" layoutInCell="1" allowOverlap="1" wp14:anchorId="0FD29246" wp14:editId="1C424DA4">
          <wp:simplePos x="0" y="0"/>
          <wp:positionH relativeFrom="margin">
            <wp:posOffset>0</wp:posOffset>
          </wp:positionH>
          <wp:positionV relativeFrom="paragraph">
            <wp:posOffset>77943</wp:posOffset>
          </wp:positionV>
          <wp:extent cx="5924550" cy="64198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 Icon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0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289E">
      <w:rPr>
        <w:rFonts w:ascii="Garamond" w:hAnsi="Garamond"/>
        <w:b/>
        <w:sz w:val="28"/>
      </w:rPr>
      <w:t>NASA DEVELOP National Program</w:t>
    </w:r>
  </w:p>
  <w:p w14:paraId="2A98964B" w14:textId="6D8EFD30" w:rsidR="00082DB4" w:rsidRDefault="00D754FC" w:rsidP="00082DB4">
    <w:pPr>
      <w:jc w:val="right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>Alabama</w:t>
    </w:r>
    <w:r w:rsidR="007F70D4">
      <w:rPr>
        <w:rFonts w:ascii="Garamond" w:hAnsi="Garamond"/>
        <w:b/>
        <w:sz w:val="24"/>
        <w:szCs w:val="24"/>
      </w:rPr>
      <w:t xml:space="preserve"> </w:t>
    </w:r>
    <w:r w:rsidR="007F70D4" w:rsidRPr="007A2A30">
      <w:rPr>
        <w:rFonts w:ascii="Garamond" w:hAnsi="Garamond"/>
        <w:b/>
        <w:sz w:val="24"/>
        <w:szCs w:val="24"/>
      </w:rPr>
      <w:t>–</w:t>
    </w:r>
    <w:r>
      <w:rPr>
        <w:rFonts w:ascii="Garamond" w:hAnsi="Garamond"/>
        <w:b/>
        <w:sz w:val="24"/>
        <w:szCs w:val="24"/>
      </w:rPr>
      <w:t xml:space="preserve"> Marshall</w:t>
    </w:r>
  </w:p>
  <w:p w14:paraId="3ACA74CB" w14:textId="77777777" w:rsidR="00082DB4" w:rsidRDefault="00082DB4" w:rsidP="00082DB4">
    <w:pPr>
      <w:jc w:val="right"/>
      <w:rPr>
        <w:rFonts w:ascii="Garamond" w:hAnsi="Garamond"/>
        <w:b/>
        <w:sz w:val="24"/>
        <w:szCs w:val="24"/>
      </w:rPr>
    </w:pPr>
  </w:p>
  <w:p w14:paraId="03EF5668" w14:textId="77777777" w:rsidR="00082DB4" w:rsidRDefault="00082DB4" w:rsidP="00082DB4">
    <w:pPr>
      <w:jc w:val="right"/>
    </w:pPr>
    <w:r w:rsidRPr="0047289E">
      <w:rPr>
        <w:rFonts w:ascii="Garamond" w:hAnsi="Garamond"/>
        <w:i/>
        <w:sz w:val="24"/>
        <w:szCs w:val="24"/>
      </w:rPr>
      <w:t xml:space="preserve">Project Summary – </w:t>
    </w:r>
    <w:r>
      <w:rPr>
        <w:rFonts w:ascii="Garamond" w:hAnsi="Garamond"/>
        <w:i/>
        <w:sz w:val="24"/>
        <w:szCs w:val="24"/>
      </w:rPr>
      <w:t>Fall</w:t>
    </w:r>
    <w:r w:rsidRPr="0047289E">
      <w:rPr>
        <w:rFonts w:ascii="Garamond" w:hAnsi="Garamond"/>
        <w:i/>
        <w:sz w:val="24"/>
        <w:szCs w:val="24"/>
      </w:rPr>
      <w:t xml:space="preserve"> 2018</w:t>
    </w:r>
  </w:p>
  <w:p w14:paraId="19751DC8" w14:textId="77777777" w:rsidR="00082DB4" w:rsidRDefault="00082D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332E8"/>
    <w:multiLevelType w:val="hybridMultilevel"/>
    <w:tmpl w:val="9A9CB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F19D4"/>
    <w:multiLevelType w:val="hybridMultilevel"/>
    <w:tmpl w:val="1D8A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B3460"/>
    <w:multiLevelType w:val="hybridMultilevel"/>
    <w:tmpl w:val="C00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0595F"/>
    <w:multiLevelType w:val="multilevel"/>
    <w:tmpl w:val="D024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B3CC3"/>
    <w:multiLevelType w:val="hybridMultilevel"/>
    <w:tmpl w:val="93A6E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B6BE7"/>
    <w:multiLevelType w:val="hybridMultilevel"/>
    <w:tmpl w:val="757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A5863"/>
    <w:multiLevelType w:val="multilevel"/>
    <w:tmpl w:val="462C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9C2507"/>
    <w:multiLevelType w:val="hybridMultilevel"/>
    <w:tmpl w:val="7FD44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9679D"/>
    <w:multiLevelType w:val="multilevel"/>
    <w:tmpl w:val="9900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5F36A5"/>
    <w:multiLevelType w:val="hybridMultilevel"/>
    <w:tmpl w:val="647E9A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11"/>
  </w:num>
  <w:num w:numId="9">
    <w:abstractNumId w:val="8"/>
  </w:num>
  <w:num w:numId="10">
    <w:abstractNumId w:val="1"/>
  </w:num>
  <w:num w:numId="11">
    <w:abstractNumId w:val="13"/>
  </w:num>
  <w:num w:numId="12">
    <w:abstractNumId w:val="7"/>
  </w:num>
  <w:num w:numId="13">
    <w:abstractNumId w:val="10"/>
  </w:num>
  <w:num w:numId="14">
    <w:abstractNumId w:val="12"/>
  </w:num>
  <w:num w:numId="15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sjAxszQ3tzQytzBR0lEKTi0uzszPAykwrAUAkAoziCwAAAA="/>
  </w:docVars>
  <w:rsids>
    <w:rsidRoot w:val="007B73F9"/>
    <w:rsid w:val="0001261B"/>
    <w:rsid w:val="00014585"/>
    <w:rsid w:val="00020050"/>
    <w:rsid w:val="000263DE"/>
    <w:rsid w:val="000307F4"/>
    <w:rsid w:val="00031A6C"/>
    <w:rsid w:val="00035EA1"/>
    <w:rsid w:val="00060EC2"/>
    <w:rsid w:val="00073224"/>
    <w:rsid w:val="00075708"/>
    <w:rsid w:val="000829CD"/>
    <w:rsid w:val="00082DB4"/>
    <w:rsid w:val="000939C7"/>
    <w:rsid w:val="00095D93"/>
    <w:rsid w:val="000B7A8D"/>
    <w:rsid w:val="000D7963"/>
    <w:rsid w:val="000E3C1F"/>
    <w:rsid w:val="000E4025"/>
    <w:rsid w:val="000F487D"/>
    <w:rsid w:val="000F6892"/>
    <w:rsid w:val="000F76DA"/>
    <w:rsid w:val="0010309C"/>
    <w:rsid w:val="00105247"/>
    <w:rsid w:val="00107706"/>
    <w:rsid w:val="00123B69"/>
    <w:rsid w:val="00134C6A"/>
    <w:rsid w:val="001525E0"/>
    <w:rsid w:val="001538F2"/>
    <w:rsid w:val="00156CD2"/>
    <w:rsid w:val="00164AAB"/>
    <w:rsid w:val="00175484"/>
    <w:rsid w:val="001976DA"/>
    <w:rsid w:val="001A2CFA"/>
    <w:rsid w:val="001A2ECC"/>
    <w:rsid w:val="001A44FF"/>
    <w:rsid w:val="001C4204"/>
    <w:rsid w:val="001D1B19"/>
    <w:rsid w:val="001D7E82"/>
    <w:rsid w:val="002046C4"/>
    <w:rsid w:val="0022612D"/>
    <w:rsid w:val="00227218"/>
    <w:rsid w:val="0023408F"/>
    <w:rsid w:val="00250447"/>
    <w:rsid w:val="00253D97"/>
    <w:rsid w:val="00263788"/>
    <w:rsid w:val="00272CD9"/>
    <w:rsid w:val="00273BD3"/>
    <w:rsid w:val="00275A62"/>
    <w:rsid w:val="00276572"/>
    <w:rsid w:val="00285042"/>
    <w:rsid w:val="00290705"/>
    <w:rsid w:val="00290D8A"/>
    <w:rsid w:val="002A2EC1"/>
    <w:rsid w:val="002B6846"/>
    <w:rsid w:val="002B7C2B"/>
    <w:rsid w:val="002C501D"/>
    <w:rsid w:val="002D6CAD"/>
    <w:rsid w:val="002E2D9E"/>
    <w:rsid w:val="002F403B"/>
    <w:rsid w:val="00302E59"/>
    <w:rsid w:val="003245B8"/>
    <w:rsid w:val="003347A7"/>
    <w:rsid w:val="00334B0C"/>
    <w:rsid w:val="00335942"/>
    <w:rsid w:val="00346E3A"/>
    <w:rsid w:val="00347670"/>
    <w:rsid w:val="00353F4B"/>
    <w:rsid w:val="00362915"/>
    <w:rsid w:val="003631CF"/>
    <w:rsid w:val="00363340"/>
    <w:rsid w:val="00384B24"/>
    <w:rsid w:val="00394D2B"/>
    <w:rsid w:val="00397449"/>
    <w:rsid w:val="003A6D95"/>
    <w:rsid w:val="003A74F9"/>
    <w:rsid w:val="003B46FD"/>
    <w:rsid w:val="003B54D0"/>
    <w:rsid w:val="003C28CD"/>
    <w:rsid w:val="003C7C62"/>
    <w:rsid w:val="003D2EDF"/>
    <w:rsid w:val="003D3823"/>
    <w:rsid w:val="003D3A2D"/>
    <w:rsid w:val="003E703D"/>
    <w:rsid w:val="00404989"/>
    <w:rsid w:val="0041686A"/>
    <w:rsid w:val="004228B2"/>
    <w:rsid w:val="00436E70"/>
    <w:rsid w:val="004452CF"/>
    <w:rsid w:val="00453F48"/>
    <w:rsid w:val="00461AA0"/>
    <w:rsid w:val="00462A5E"/>
    <w:rsid w:val="00467737"/>
    <w:rsid w:val="00467EFC"/>
    <w:rsid w:val="0047289E"/>
    <w:rsid w:val="00476B26"/>
    <w:rsid w:val="00476EA1"/>
    <w:rsid w:val="004871BA"/>
    <w:rsid w:val="00496656"/>
    <w:rsid w:val="004A1103"/>
    <w:rsid w:val="004B304D"/>
    <w:rsid w:val="004B5A6D"/>
    <w:rsid w:val="004C0A16"/>
    <w:rsid w:val="004D358F"/>
    <w:rsid w:val="004E455B"/>
    <w:rsid w:val="004E677E"/>
    <w:rsid w:val="00511361"/>
    <w:rsid w:val="005115D5"/>
    <w:rsid w:val="00514DC5"/>
    <w:rsid w:val="00531483"/>
    <w:rsid w:val="005344D2"/>
    <w:rsid w:val="00542AAA"/>
    <w:rsid w:val="00565EE1"/>
    <w:rsid w:val="00583971"/>
    <w:rsid w:val="00592A84"/>
    <w:rsid w:val="00594D0B"/>
    <w:rsid w:val="005C5954"/>
    <w:rsid w:val="005C6FC1"/>
    <w:rsid w:val="005D2631"/>
    <w:rsid w:val="005D3F60"/>
    <w:rsid w:val="005D47F5"/>
    <w:rsid w:val="005D7108"/>
    <w:rsid w:val="005E371D"/>
    <w:rsid w:val="005E67E1"/>
    <w:rsid w:val="00601948"/>
    <w:rsid w:val="00604AE3"/>
    <w:rsid w:val="006063C6"/>
    <w:rsid w:val="00636FAE"/>
    <w:rsid w:val="006452A4"/>
    <w:rsid w:val="006515E3"/>
    <w:rsid w:val="00662065"/>
    <w:rsid w:val="00675E1F"/>
    <w:rsid w:val="00676C74"/>
    <w:rsid w:val="006804AC"/>
    <w:rsid w:val="0068751F"/>
    <w:rsid w:val="00695D85"/>
    <w:rsid w:val="006A2285"/>
    <w:rsid w:val="006A251C"/>
    <w:rsid w:val="006A2A26"/>
    <w:rsid w:val="006B39A8"/>
    <w:rsid w:val="006B7491"/>
    <w:rsid w:val="006E1C6C"/>
    <w:rsid w:val="006E619E"/>
    <w:rsid w:val="006F366B"/>
    <w:rsid w:val="007059D2"/>
    <w:rsid w:val="007072BA"/>
    <w:rsid w:val="007222DB"/>
    <w:rsid w:val="007226AE"/>
    <w:rsid w:val="00724B6A"/>
    <w:rsid w:val="00735F70"/>
    <w:rsid w:val="007402F6"/>
    <w:rsid w:val="00752AC5"/>
    <w:rsid w:val="00755F6C"/>
    <w:rsid w:val="007560AD"/>
    <w:rsid w:val="00760B99"/>
    <w:rsid w:val="00763477"/>
    <w:rsid w:val="007715BF"/>
    <w:rsid w:val="00782999"/>
    <w:rsid w:val="00797593"/>
    <w:rsid w:val="007A2A30"/>
    <w:rsid w:val="007A4F2A"/>
    <w:rsid w:val="007A7268"/>
    <w:rsid w:val="007B0DA6"/>
    <w:rsid w:val="007B6AF2"/>
    <w:rsid w:val="007B73F9"/>
    <w:rsid w:val="007C08E6"/>
    <w:rsid w:val="007C6DB8"/>
    <w:rsid w:val="007F70D4"/>
    <w:rsid w:val="0080287D"/>
    <w:rsid w:val="008034D6"/>
    <w:rsid w:val="0080351E"/>
    <w:rsid w:val="008060AF"/>
    <w:rsid w:val="00806DE6"/>
    <w:rsid w:val="008243E7"/>
    <w:rsid w:val="0082598C"/>
    <w:rsid w:val="00835C04"/>
    <w:rsid w:val="008403B8"/>
    <w:rsid w:val="00860974"/>
    <w:rsid w:val="00862E89"/>
    <w:rsid w:val="00887692"/>
    <w:rsid w:val="00896D48"/>
    <w:rsid w:val="008B3821"/>
    <w:rsid w:val="008D41B1"/>
    <w:rsid w:val="008D504D"/>
    <w:rsid w:val="008F2A72"/>
    <w:rsid w:val="009035C9"/>
    <w:rsid w:val="00916099"/>
    <w:rsid w:val="00931D17"/>
    <w:rsid w:val="00937ED2"/>
    <w:rsid w:val="00941956"/>
    <w:rsid w:val="0094514E"/>
    <w:rsid w:val="009479E5"/>
    <w:rsid w:val="009812BB"/>
    <w:rsid w:val="009A09FD"/>
    <w:rsid w:val="009A492A"/>
    <w:rsid w:val="009B08C3"/>
    <w:rsid w:val="009B5B23"/>
    <w:rsid w:val="009D7235"/>
    <w:rsid w:val="009E1788"/>
    <w:rsid w:val="009E4CFF"/>
    <w:rsid w:val="00A003FD"/>
    <w:rsid w:val="00A0319C"/>
    <w:rsid w:val="00A07C1D"/>
    <w:rsid w:val="00A10F8D"/>
    <w:rsid w:val="00A117CA"/>
    <w:rsid w:val="00A15634"/>
    <w:rsid w:val="00A4473F"/>
    <w:rsid w:val="00A44DD0"/>
    <w:rsid w:val="00A46F34"/>
    <w:rsid w:val="00A502A8"/>
    <w:rsid w:val="00A50CFE"/>
    <w:rsid w:val="00A5463B"/>
    <w:rsid w:val="00A60645"/>
    <w:rsid w:val="00A80A92"/>
    <w:rsid w:val="00A8257F"/>
    <w:rsid w:val="00A83378"/>
    <w:rsid w:val="00A83D36"/>
    <w:rsid w:val="00AB2804"/>
    <w:rsid w:val="00AB4D09"/>
    <w:rsid w:val="00AC2AE5"/>
    <w:rsid w:val="00AC6323"/>
    <w:rsid w:val="00AE46F5"/>
    <w:rsid w:val="00AE5B27"/>
    <w:rsid w:val="00AF71E8"/>
    <w:rsid w:val="00B00C98"/>
    <w:rsid w:val="00B14F32"/>
    <w:rsid w:val="00B21743"/>
    <w:rsid w:val="00B24308"/>
    <w:rsid w:val="00B321BC"/>
    <w:rsid w:val="00B4246D"/>
    <w:rsid w:val="00B43262"/>
    <w:rsid w:val="00B5031D"/>
    <w:rsid w:val="00B530AF"/>
    <w:rsid w:val="00B73203"/>
    <w:rsid w:val="00B73A8C"/>
    <w:rsid w:val="00B76BDC"/>
    <w:rsid w:val="00B81E34"/>
    <w:rsid w:val="00B82905"/>
    <w:rsid w:val="00B9571C"/>
    <w:rsid w:val="00B9614C"/>
    <w:rsid w:val="00BB1A3F"/>
    <w:rsid w:val="00BD0255"/>
    <w:rsid w:val="00BD06F7"/>
    <w:rsid w:val="00BD24A9"/>
    <w:rsid w:val="00BD445E"/>
    <w:rsid w:val="00BF052C"/>
    <w:rsid w:val="00C04199"/>
    <w:rsid w:val="00C057E9"/>
    <w:rsid w:val="00C224D3"/>
    <w:rsid w:val="00C32A58"/>
    <w:rsid w:val="00C33A8E"/>
    <w:rsid w:val="00C45A25"/>
    <w:rsid w:val="00C55FC9"/>
    <w:rsid w:val="00C56167"/>
    <w:rsid w:val="00C64095"/>
    <w:rsid w:val="00C72F1A"/>
    <w:rsid w:val="00C73371"/>
    <w:rsid w:val="00C82473"/>
    <w:rsid w:val="00C83576"/>
    <w:rsid w:val="00CA0A4F"/>
    <w:rsid w:val="00CA0EED"/>
    <w:rsid w:val="00CA4793"/>
    <w:rsid w:val="00CB09B6"/>
    <w:rsid w:val="00CB421A"/>
    <w:rsid w:val="00CB51DA"/>
    <w:rsid w:val="00CB6407"/>
    <w:rsid w:val="00CC7683"/>
    <w:rsid w:val="00CD0433"/>
    <w:rsid w:val="00CE4F6F"/>
    <w:rsid w:val="00CE6AD1"/>
    <w:rsid w:val="00D01363"/>
    <w:rsid w:val="00D05EF9"/>
    <w:rsid w:val="00D07222"/>
    <w:rsid w:val="00D12F5B"/>
    <w:rsid w:val="00D21F12"/>
    <w:rsid w:val="00D22F4A"/>
    <w:rsid w:val="00D3189E"/>
    <w:rsid w:val="00D3192F"/>
    <w:rsid w:val="00D416E7"/>
    <w:rsid w:val="00D541BA"/>
    <w:rsid w:val="00D55491"/>
    <w:rsid w:val="00D63B6C"/>
    <w:rsid w:val="00D7463D"/>
    <w:rsid w:val="00D754FC"/>
    <w:rsid w:val="00D762D0"/>
    <w:rsid w:val="00D808DE"/>
    <w:rsid w:val="00D85684"/>
    <w:rsid w:val="00D868C9"/>
    <w:rsid w:val="00DA2304"/>
    <w:rsid w:val="00DB5124"/>
    <w:rsid w:val="00DB5E53"/>
    <w:rsid w:val="00DC6974"/>
    <w:rsid w:val="00DE7701"/>
    <w:rsid w:val="00DF3E93"/>
    <w:rsid w:val="00DF6192"/>
    <w:rsid w:val="00E17CC9"/>
    <w:rsid w:val="00E24415"/>
    <w:rsid w:val="00E34B23"/>
    <w:rsid w:val="00E55138"/>
    <w:rsid w:val="00E6039B"/>
    <w:rsid w:val="00E6705E"/>
    <w:rsid w:val="00E7521E"/>
    <w:rsid w:val="00E77482"/>
    <w:rsid w:val="00EB4818"/>
    <w:rsid w:val="00EC3694"/>
    <w:rsid w:val="00ED6B3C"/>
    <w:rsid w:val="00EE37A2"/>
    <w:rsid w:val="00EE5E74"/>
    <w:rsid w:val="00EF2C9B"/>
    <w:rsid w:val="00F038E6"/>
    <w:rsid w:val="00F1255A"/>
    <w:rsid w:val="00F20A93"/>
    <w:rsid w:val="00F2154C"/>
    <w:rsid w:val="00F24033"/>
    <w:rsid w:val="00F268BE"/>
    <w:rsid w:val="00F52113"/>
    <w:rsid w:val="00F536AA"/>
    <w:rsid w:val="00F568A5"/>
    <w:rsid w:val="00F75200"/>
    <w:rsid w:val="00F9228F"/>
    <w:rsid w:val="00FB1905"/>
    <w:rsid w:val="00FC2000"/>
    <w:rsid w:val="00FE621A"/>
    <w:rsid w:val="00FF3824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2F569"/>
  <w15:docId w15:val="{9FF7B9A5-F5C9-4345-B44F-DA58618F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44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E5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E53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D754F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55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5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8B756-86F2-4BB5-82E2-94D2F61C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13232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Acdan, Juanito J. (ARC-SGE)[SSAI DEVELOP]</cp:lastModifiedBy>
  <cp:revision>13</cp:revision>
  <dcterms:created xsi:type="dcterms:W3CDTF">2018-11-05T21:28:00Z</dcterms:created>
  <dcterms:modified xsi:type="dcterms:W3CDTF">2018-11-06T21:57:00Z</dcterms:modified>
</cp:coreProperties>
</file>