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1DE58AB4" w:rsidR="005F6AD4" w:rsidRPr="0066138C" w:rsidRDefault="3F743DED" w:rsidP="0717EEBB">
      <w:pPr>
        <w:tabs>
          <w:tab w:val="left" w:pos="7329"/>
        </w:tabs>
        <w:spacing w:after="0" w:line="240" w:lineRule="auto"/>
        <w:jc w:val="right"/>
        <w:rPr>
          <w:rFonts w:cs="Arial"/>
          <w:sz w:val="40"/>
          <w:szCs w:val="40"/>
        </w:rPr>
      </w:pPr>
      <w:r w:rsidRPr="50DBAB83">
        <w:rPr>
          <w:rFonts w:cs="Arial"/>
          <w:sz w:val="40"/>
          <w:szCs w:val="40"/>
        </w:rPr>
        <w:t>New Hampshire Ecological Conservation</w:t>
      </w:r>
    </w:p>
    <w:p w14:paraId="32F007FE" w14:textId="18CDDB34" w:rsidR="009830D6" w:rsidRPr="0066138C" w:rsidRDefault="05226F71" w:rsidP="51F86360">
      <w:pPr>
        <w:spacing w:after="0" w:line="259" w:lineRule="auto"/>
        <w:jc w:val="right"/>
        <w:rPr>
          <w:rFonts w:eastAsia="Garamond"/>
          <w:sz w:val="28"/>
          <w:szCs w:val="28"/>
        </w:rPr>
      </w:pPr>
      <w:r w:rsidRPr="51F86360">
        <w:rPr>
          <w:rFonts w:eastAsia="Garamond"/>
          <w:sz w:val="28"/>
          <w:szCs w:val="28"/>
        </w:rPr>
        <w:t>Predicting Future Conflicts between Loon Habitats and Human Development in New Hampshire using NASA Earth Observations</w:t>
      </w:r>
    </w:p>
    <w:p w14:paraId="5C53A2B7" w14:textId="7A1A8A73" w:rsidR="009830D6" w:rsidRPr="0066138C" w:rsidRDefault="009830D6" w:rsidP="51F86360">
      <w:pPr>
        <w:spacing w:after="0" w:line="240" w:lineRule="auto"/>
        <w:jc w:val="right"/>
        <w:rPr>
          <w:rFonts w:cs="Arial"/>
          <w:sz w:val="28"/>
          <w:szCs w:val="28"/>
        </w:rPr>
      </w:pPr>
    </w:p>
    <w:p w14:paraId="0F963EE5" w14:textId="77777777" w:rsidR="009830D6" w:rsidRPr="0066138C" w:rsidRDefault="009830D6" w:rsidP="0066138C">
      <w:pPr>
        <w:spacing w:after="0" w:line="240" w:lineRule="auto"/>
        <w:rPr>
          <w:rFonts w:cs="Arial"/>
          <w:sz w:val="32"/>
        </w:rPr>
      </w:pPr>
    </w:p>
    <w:p w14:paraId="11F786B3" w14:textId="77777777" w:rsidR="00E578D6" w:rsidRPr="0066138C" w:rsidRDefault="00E578D6" w:rsidP="0066138C">
      <w:pPr>
        <w:spacing w:after="0" w:line="240" w:lineRule="auto"/>
        <w:rPr>
          <w:rFonts w:cs="Arial"/>
          <w:sz w:val="32"/>
        </w:rPr>
      </w:pPr>
    </w:p>
    <w:p w14:paraId="5FF73AA5" w14:textId="77777777" w:rsidR="00E578D6" w:rsidRPr="0066138C" w:rsidRDefault="00E578D6" w:rsidP="0066138C">
      <w:pPr>
        <w:spacing w:after="0" w:line="240" w:lineRule="auto"/>
        <w:rPr>
          <w:rFonts w:cs="Arial"/>
          <w:sz w:val="32"/>
        </w:rPr>
      </w:pPr>
    </w:p>
    <w:p w14:paraId="2A91BFEF" w14:textId="77777777" w:rsidR="00E578D6" w:rsidRPr="0066138C" w:rsidRDefault="00E578D6" w:rsidP="0066138C">
      <w:pPr>
        <w:spacing w:after="0" w:line="240" w:lineRule="auto"/>
        <w:rPr>
          <w:rFonts w:cs="Arial"/>
          <w:sz w:val="32"/>
        </w:rPr>
      </w:pPr>
    </w:p>
    <w:p w14:paraId="347CEE32" w14:textId="77777777" w:rsidR="00FC670A" w:rsidRPr="0066138C" w:rsidRDefault="00FC670A" w:rsidP="0066138C">
      <w:pPr>
        <w:spacing w:after="0" w:line="240" w:lineRule="auto"/>
        <w:jc w:val="center"/>
        <w:rPr>
          <w:rFonts w:cs="Arial"/>
          <w:b/>
          <w:sz w:val="32"/>
        </w:rPr>
      </w:pPr>
    </w:p>
    <w:p w14:paraId="37CABABF" w14:textId="77777777" w:rsidR="00FC670A" w:rsidRPr="0066138C" w:rsidRDefault="00FC670A" w:rsidP="0066138C">
      <w:pPr>
        <w:spacing w:after="0" w:line="240" w:lineRule="auto"/>
        <w:jc w:val="center"/>
        <w:rPr>
          <w:rFonts w:cs="Arial"/>
          <w:b/>
          <w:sz w:val="32"/>
        </w:rPr>
      </w:pPr>
    </w:p>
    <w:p w14:paraId="776B0F45" w14:textId="5C033021" w:rsidR="0064280B" w:rsidRPr="0066138C" w:rsidRDefault="0064280B" w:rsidP="173C8FBB">
      <w:pPr>
        <w:spacing w:after="0" w:line="240" w:lineRule="auto"/>
        <w:jc w:val="center"/>
        <w:rPr>
          <w:rFonts w:cs="Arial"/>
          <w:b/>
          <w:bCs/>
          <w:sz w:val="32"/>
          <w:szCs w:val="32"/>
        </w:rPr>
      </w:pPr>
      <w:r w:rsidRPr="0066138C">
        <w:rPr>
          <w:rFonts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76FC2D88" w:rsidRPr="5E2FCDBC">
        <w:rPr>
          <w:rFonts w:cs="Arial"/>
          <w:b/>
          <w:bCs/>
          <w:sz w:val="32"/>
          <w:szCs w:val="32"/>
        </w:rPr>
        <w:t xml:space="preserve">                 </w:t>
      </w:r>
      <w:r w:rsidR="0E7E7594" w:rsidRPr="5E2FCDBC">
        <w:rPr>
          <w:rFonts w:cs="Arial"/>
          <w:b/>
          <w:bCs/>
          <w:sz w:val="32"/>
          <w:szCs w:val="32"/>
        </w:rPr>
        <w:t>Technical Report</w:t>
      </w:r>
    </w:p>
    <w:p w14:paraId="1D86ADB1" w14:textId="3049B1A9" w:rsidR="0D1BD239" w:rsidRDefault="0D1BD239" w:rsidP="5C25249E">
      <w:pPr>
        <w:spacing w:after="0" w:line="240" w:lineRule="auto"/>
        <w:jc w:val="center"/>
        <w:rPr>
          <w:rFonts w:cs="Arial"/>
          <w:sz w:val="28"/>
          <w:szCs w:val="28"/>
        </w:rPr>
      </w:pPr>
      <w:r w:rsidRPr="5C25249E">
        <w:rPr>
          <w:rFonts w:cs="Arial"/>
          <w:sz w:val="28"/>
          <w:szCs w:val="28"/>
        </w:rPr>
        <w:t>Final – March 30, 2023</w:t>
      </w:r>
    </w:p>
    <w:p w14:paraId="76F0AEAE" w14:textId="004400A7" w:rsidR="0041150E" w:rsidRPr="004D75CF" w:rsidRDefault="7C7C2F68" w:rsidP="48A00163">
      <w:pPr>
        <w:spacing w:after="0" w:line="240" w:lineRule="auto"/>
        <w:jc w:val="center"/>
        <w:rPr>
          <w:rFonts w:cs="Arial"/>
          <w:sz w:val="20"/>
          <w:szCs w:val="20"/>
        </w:rPr>
      </w:pPr>
      <w:r w:rsidRPr="48A00163">
        <w:rPr>
          <w:rFonts w:cs="Arial"/>
          <w:sz w:val="20"/>
          <w:szCs w:val="20"/>
        </w:rPr>
        <w:t>Jane Zugarek</w:t>
      </w:r>
      <w:r w:rsidR="096713C9" w:rsidRPr="48A00163">
        <w:rPr>
          <w:rFonts w:cs="Arial"/>
          <w:sz w:val="20"/>
          <w:szCs w:val="20"/>
        </w:rPr>
        <w:t xml:space="preserve"> </w:t>
      </w:r>
      <w:r w:rsidR="3613D122" w:rsidRPr="48A00163">
        <w:rPr>
          <w:rFonts w:cs="Arial"/>
          <w:sz w:val="20"/>
          <w:szCs w:val="20"/>
        </w:rPr>
        <w:t>(Project L</w:t>
      </w:r>
      <w:r w:rsidR="0584B7D2" w:rsidRPr="48A00163">
        <w:rPr>
          <w:rFonts w:cs="Arial"/>
          <w:sz w:val="20"/>
          <w:szCs w:val="20"/>
        </w:rPr>
        <w:t>ead)</w:t>
      </w:r>
    </w:p>
    <w:p w14:paraId="0A6A3CFB" w14:textId="46D5DDDD" w:rsidR="00B265D9" w:rsidRPr="004D75CF" w:rsidRDefault="7B3B1213" w:rsidP="5E2FCDBC">
      <w:pPr>
        <w:spacing w:after="0" w:line="240" w:lineRule="auto"/>
        <w:jc w:val="center"/>
        <w:rPr>
          <w:rFonts w:cs="Arial"/>
          <w:sz w:val="20"/>
          <w:szCs w:val="20"/>
        </w:rPr>
      </w:pPr>
      <w:r w:rsidRPr="48A00163">
        <w:rPr>
          <w:rFonts w:cs="Arial"/>
          <w:sz w:val="20"/>
          <w:szCs w:val="20"/>
        </w:rPr>
        <w:t>Madison Arndt</w:t>
      </w:r>
    </w:p>
    <w:p w14:paraId="726592F8" w14:textId="2DECA837" w:rsidR="7B3B1213" w:rsidRDefault="7B3B1213" w:rsidP="48A00163">
      <w:pPr>
        <w:spacing w:after="0" w:line="240" w:lineRule="auto"/>
        <w:jc w:val="center"/>
      </w:pPr>
      <w:r w:rsidRPr="48A00163">
        <w:rPr>
          <w:rFonts w:cs="Arial"/>
          <w:sz w:val="20"/>
          <w:szCs w:val="20"/>
        </w:rPr>
        <w:t>Jessica Gray</w:t>
      </w:r>
    </w:p>
    <w:p w14:paraId="51EBA91F" w14:textId="545D5FB4" w:rsidR="00FC670A" w:rsidRPr="004D75CF" w:rsidRDefault="7B3B1213" w:rsidP="48A00163">
      <w:pPr>
        <w:spacing w:after="0" w:line="240" w:lineRule="auto"/>
        <w:jc w:val="center"/>
        <w:rPr>
          <w:rFonts w:cs="Arial"/>
          <w:sz w:val="20"/>
          <w:szCs w:val="20"/>
        </w:rPr>
      </w:pPr>
      <w:r w:rsidRPr="48A00163">
        <w:rPr>
          <w:rFonts w:cs="Arial"/>
          <w:sz w:val="20"/>
          <w:szCs w:val="20"/>
        </w:rPr>
        <w:t>Amelia Untiedt</w:t>
      </w:r>
    </w:p>
    <w:p w14:paraId="58C3E2E7" w14:textId="647F2E1A" w:rsidR="00FC670A" w:rsidRDefault="00FC670A" w:rsidP="0066138C">
      <w:pPr>
        <w:spacing w:after="0" w:line="240" w:lineRule="auto"/>
        <w:jc w:val="center"/>
        <w:rPr>
          <w:rFonts w:cs="Arial"/>
          <w:sz w:val="20"/>
        </w:rPr>
      </w:pPr>
    </w:p>
    <w:p w14:paraId="7E187B46" w14:textId="40AE7AF6" w:rsidR="00611ACB" w:rsidRPr="00611ACB" w:rsidRDefault="00611ACB" w:rsidP="0066138C">
      <w:pPr>
        <w:spacing w:after="0" w:line="240" w:lineRule="auto"/>
        <w:jc w:val="center"/>
        <w:rPr>
          <w:rFonts w:cs="Arial"/>
          <w:b/>
          <w:bCs/>
          <w:i/>
          <w:iCs/>
          <w:sz w:val="20"/>
        </w:rPr>
      </w:pPr>
      <w:r w:rsidRPr="00611ACB">
        <w:rPr>
          <w:rFonts w:cs="Arial"/>
          <w:b/>
          <w:bCs/>
          <w:i/>
          <w:iCs/>
          <w:sz w:val="20"/>
        </w:rPr>
        <w:t>Advisors</w:t>
      </w:r>
      <w:r>
        <w:rPr>
          <w:rFonts w:cs="Arial"/>
          <w:b/>
          <w:bCs/>
          <w:i/>
          <w:iCs/>
          <w:sz w:val="20"/>
        </w:rPr>
        <w:t>:</w:t>
      </w:r>
    </w:p>
    <w:p w14:paraId="6DE48D2F" w14:textId="4324A01A" w:rsidR="00916AAB" w:rsidRPr="004D75CF" w:rsidRDefault="71716E89" w:rsidP="48A00163">
      <w:pPr>
        <w:spacing w:after="0" w:line="240" w:lineRule="auto"/>
        <w:jc w:val="center"/>
        <w:rPr>
          <w:rFonts w:cs="Arial"/>
          <w:sz w:val="20"/>
          <w:szCs w:val="20"/>
        </w:rPr>
      </w:pPr>
      <w:r w:rsidRPr="48A00163">
        <w:rPr>
          <w:rFonts w:cs="Arial"/>
          <w:sz w:val="20"/>
          <w:szCs w:val="20"/>
        </w:rPr>
        <w:t>Dr. Cedric Fichot, Boston University</w:t>
      </w:r>
      <w:r w:rsidR="2F927A8B" w:rsidRPr="48A00163">
        <w:rPr>
          <w:rFonts w:cs="Arial"/>
          <w:sz w:val="20"/>
          <w:szCs w:val="20"/>
        </w:rPr>
        <w:t xml:space="preserve"> (Science Advisor)</w:t>
      </w:r>
    </w:p>
    <w:p w14:paraId="74093909" w14:textId="34CDEED5" w:rsidR="006E2A1C" w:rsidRPr="004D75CF" w:rsidRDefault="78758B4B" w:rsidP="48A00163">
      <w:pPr>
        <w:spacing w:after="0" w:line="240" w:lineRule="auto"/>
        <w:jc w:val="center"/>
        <w:rPr>
          <w:rFonts w:cs="Arial"/>
          <w:sz w:val="20"/>
          <w:szCs w:val="20"/>
        </w:rPr>
      </w:pPr>
      <w:r w:rsidRPr="48A00163">
        <w:rPr>
          <w:rFonts w:cs="Arial"/>
          <w:sz w:val="20"/>
          <w:szCs w:val="20"/>
        </w:rPr>
        <w:t>Joseph Spruce, Science Systems and Applications, Inc</w:t>
      </w:r>
      <w:r w:rsidR="2F927A8B" w:rsidRPr="48A00163">
        <w:rPr>
          <w:rFonts w:cs="Arial"/>
          <w:sz w:val="20"/>
          <w:szCs w:val="20"/>
        </w:rPr>
        <w:t xml:space="preserve"> (Science Advisor)</w:t>
      </w:r>
    </w:p>
    <w:p w14:paraId="2C9D64AD" w14:textId="15E357D5" w:rsidR="3E43DE45" w:rsidRDefault="3E43DE45" w:rsidP="3E43DE45">
      <w:pPr>
        <w:spacing w:after="0" w:line="240" w:lineRule="auto"/>
        <w:jc w:val="center"/>
        <w:rPr>
          <w:rFonts w:cs="Arial"/>
          <w:sz w:val="20"/>
          <w:szCs w:val="20"/>
        </w:rPr>
      </w:pPr>
    </w:p>
    <w:p w14:paraId="150AC9F2" w14:textId="4DB24D1F" w:rsidR="1E2841EC" w:rsidRDefault="3265523F" w:rsidP="48A00163">
      <w:pPr>
        <w:spacing w:after="0" w:line="240" w:lineRule="auto"/>
        <w:jc w:val="center"/>
        <w:rPr>
          <w:rFonts w:cs="Arial"/>
          <w:b/>
          <w:bCs/>
          <w:i/>
          <w:iCs/>
          <w:sz w:val="20"/>
          <w:szCs w:val="20"/>
        </w:rPr>
      </w:pPr>
      <w:r w:rsidRPr="48A00163">
        <w:rPr>
          <w:rFonts w:cs="Arial"/>
          <w:b/>
          <w:bCs/>
          <w:i/>
          <w:iCs/>
          <w:sz w:val="20"/>
          <w:szCs w:val="20"/>
        </w:rPr>
        <w:t>Fellow:</w:t>
      </w:r>
      <w:r w:rsidR="1E2841EC">
        <w:br/>
      </w:r>
      <w:r w:rsidR="682926A0" w:rsidRPr="48A00163">
        <w:rPr>
          <w:rFonts w:cs="Arial"/>
          <w:sz w:val="20"/>
          <w:szCs w:val="20"/>
        </w:rPr>
        <w:t>Tyler Pantle</w:t>
      </w:r>
      <w:r w:rsidR="66E24766" w:rsidRPr="48A00163">
        <w:rPr>
          <w:rFonts w:cs="Arial"/>
          <w:sz w:val="20"/>
          <w:szCs w:val="20"/>
        </w:rPr>
        <w:t xml:space="preserve"> (</w:t>
      </w:r>
      <w:r w:rsidR="5A2FAAD2" w:rsidRPr="48A00163">
        <w:rPr>
          <w:rFonts w:cs="Arial"/>
          <w:sz w:val="20"/>
          <w:szCs w:val="20"/>
        </w:rPr>
        <w:t xml:space="preserve">Massachusetts </w:t>
      </w:r>
      <w:r w:rsidR="5A2FAAD2" w:rsidRPr="48A00163">
        <w:rPr>
          <w:sz w:val="20"/>
          <w:szCs w:val="20"/>
        </w:rPr>
        <w:t>–</w:t>
      </w:r>
      <w:r w:rsidR="26D36894" w:rsidRPr="48A00163">
        <w:rPr>
          <w:sz w:val="20"/>
          <w:szCs w:val="20"/>
        </w:rPr>
        <w:t xml:space="preserve"> Boston</w:t>
      </w:r>
      <w:r w:rsidR="66E24766" w:rsidRPr="48A00163">
        <w:rPr>
          <w:rFonts w:cs="Arial"/>
          <w:sz w:val="20"/>
          <w:szCs w:val="20"/>
        </w:rPr>
        <w:t>)</w:t>
      </w:r>
    </w:p>
    <w:p w14:paraId="2558426B" w14:textId="77777777" w:rsidR="0064280B" w:rsidRPr="0066138C" w:rsidRDefault="0064280B" w:rsidP="0066138C">
      <w:pPr>
        <w:spacing w:after="0" w:line="240" w:lineRule="auto"/>
        <w:rPr>
          <w:rFonts w:cs="Arial"/>
          <w:sz w:val="20"/>
          <w:szCs w:val="20"/>
        </w:rPr>
      </w:pPr>
      <w:r w:rsidRPr="0066138C">
        <w:rPr>
          <w:rFonts w:cs="Arial"/>
          <w:b/>
          <w:bCs/>
          <w:sz w:val="20"/>
          <w:szCs w:val="20"/>
        </w:rPr>
        <w:br w:type="page"/>
      </w:r>
    </w:p>
    <w:p w14:paraId="45F8C63B" w14:textId="11978889" w:rsidR="006E2A1C" w:rsidRPr="0066138C" w:rsidRDefault="51FE9411" w:rsidP="5C25249E">
      <w:pPr>
        <w:pStyle w:val="Heading1"/>
        <w:spacing w:before="0" w:line="240" w:lineRule="auto"/>
        <w:rPr>
          <w:rFonts w:ascii="Garamond" w:hAnsi="Garamond"/>
          <w:sz w:val="22"/>
          <w:szCs w:val="22"/>
        </w:rPr>
      </w:pPr>
      <w:r w:rsidRPr="5C25249E">
        <w:rPr>
          <w:rFonts w:ascii="Garamond" w:hAnsi="Garamond"/>
          <w:sz w:val="22"/>
          <w:szCs w:val="22"/>
        </w:rPr>
        <w:lastRenderedPageBreak/>
        <w:t>1</w:t>
      </w:r>
      <w:r w:rsidR="60B4DF3F" w:rsidRPr="5C25249E">
        <w:rPr>
          <w:rFonts w:ascii="Garamond" w:hAnsi="Garamond"/>
          <w:sz w:val="22"/>
          <w:szCs w:val="22"/>
        </w:rPr>
        <w:t xml:space="preserve">. </w:t>
      </w:r>
      <w:r w:rsidR="2D3B855A" w:rsidRPr="5C25249E">
        <w:rPr>
          <w:rFonts w:ascii="Garamond" w:hAnsi="Garamond"/>
          <w:sz w:val="22"/>
          <w:szCs w:val="22"/>
        </w:rPr>
        <w:t>Abstract</w:t>
      </w:r>
      <w:r w:rsidR="644ADDA5" w:rsidRPr="5C25249E">
        <w:rPr>
          <w:rFonts w:ascii="Garamond" w:hAnsi="Garamond"/>
          <w:sz w:val="22"/>
          <w:szCs w:val="22"/>
        </w:rPr>
        <w:t xml:space="preserve"> </w:t>
      </w:r>
    </w:p>
    <w:p w14:paraId="5C48D6DA" w14:textId="12297063" w:rsidR="125F0DF3" w:rsidRDefault="53C4C3C4" w:rsidP="5C25249E">
      <w:pPr>
        <w:spacing w:after="0" w:line="240" w:lineRule="auto"/>
        <w:rPr>
          <w:rFonts w:eastAsia="Garamond"/>
          <w:strike/>
          <w:color w:val="auto"/>
        </w:rPr>
      </w:pPr>
      <w:r w:rsidRPr="5C25249E">
        <w:rPr>
          <w:rFonts w:eastAsia="Garamond"/>
          <w:color w:val="auto"/>
        </w:rPr>
        <w:t xml:space="preserve">Bioindicator species monitoring allows researchers to infer </w:t>
      </w:r>
      <w:r w:rsidR="51A49E07" w:rsidRPr="5C25249E">
        <w:rPr>
          <w:rFonts w:eastAsia="Garamond"/>
          <w:color w:val="auto"/>
        </w:rPr>
        <w:t>the overall</w:t>
      </w:r>
      <w:r w:rsidRPr="5C25249E">
        <w:rPr>
          <w:rFonts w:eastAsia="Garamond"/>
          <w:color w:val="auto"/>
        </w:rPr>
        <w:t xml:space="preserve"> ecological health</w:t>
      </w:r>
      <w:r w:rsidR="17BC9C7F" w:rsidRPr="5C25249E">
        <w:rPr>
          <w:rFonts w:eastAsia="Garamond"/>
          <w:color w:val="auto"/>
        </w:rPr>
        <w:t xml:space="preserve"> of a given area</w:t>
      </w:r>
      <w:r w:rsidR="216C42FA" w:rsidRPr="5C25249E">
        <w:rPr>
          <w:rFonts w:eastAsia="Garamond"/>
          <w:color w:val="auto"/>
        </w:rPr>
        <w:t>.</w:t>
      </w:r>
      <w:r w:rsidRPr="5C25249E">
        <w:rPr>
          <w:rFonts w:eastAsia="Garamond"/>
          <w:color w:val="auto"/>
        </w:rPr>
        <w:t xml:space="preserve"> Among these species, </w:t>
      </w:r>
      <w:r w:rsidR="2289C8FF" w:rsidRPr="5C25249E">
        <w:rPr>
          <w:rFonts w:eastAsia="Garamond"/>
          <w:color w:val="auto"/>
        </w:rPr>
        <w:t xml:space="preserve">the </w:t>
      </w:r>
      <w:r w:rsidRPr="5C25249E">
        <w:rPr>
          <w:rFonts w:eastAsia="Garamond"/>
          <w:color w:val="auto"/>
        </w:rPr>
        <w:t>Common Loon (</w:t>
      </w:r>
      <w:r w:rsidRPr="5C25249E">
        <w:rPr>
          <w:rFonts w:eastAsia="Garamond"/>
          <w:i/>
          <w:iCs/>
          <w:color w:val="auto"/>
        </w:rPr>
        <w:t>Gavia immer</w:t>
      </w:r>
      <w:r w:rsidRPr="5C25249E">
        <w:rPr>
          <w:rFonts w:eastAsia="Garamond"/>
          <w:color w:val="auto"/>
        </w:rPr>
        <w:t>)</w:t>
      </w:r>
      <w:r w:rsidR="523A20CD" w:rsidRPr="5C25249E">
        <w:rPr>
          <w:rFonts w:eastAsia="Garamond"/>
          <w:color w:val="auto"/>
        </w:rPr>
        <w:t xml:space="preserve">, </w:t>
      </w:r>
      <w:r w:rsidR="3826DE09" w:rsidRPr="5C25249E">
        <w:rPr>
          <w:rFonts w:eastAsia="Garamond"/>
          <w:color w:val="auto"/>
        </w:rPr>
        <w:t>occup</w:t>
      </w:r>
      <w:r w:rsidR="4A92D582" w:rsidRPr="5C25249E">
        <w:rPr>
          <w:rFonts w:eastAsia="Garamond"/>
          <w:color w:val="auto"/>
        </w:rPr>
        <w:t xml:space="preserve">ies </w:t>
      </w:r>
      <w:r w:rsidR="3826DE09" w:rsidRPr="5C25249E">
        <w:rPr>
          <w:rFonts w:eastAsia="Garamond"/>
          <w:color w:val="auto"/>
        </w:rPr>
        <w:t xml:space="preserve">the land-water interface </w:t>
      </w:r>
      <w:r w:rsidR="5508FFF9" w:rsidRPr="5C25249E">
        <w:rPr>
          <w:rFonts w:eastAsia="Garamond"/>
          <w:color w:val="auto"/>
        </w:rPr>
        <w:t>on lakefront habitat</w:t>
      </w:r>
      <w:r w:rsidR="5B6AD0A7" w:rsidRPr="5C25249E">
        <w:rPr>
          <w:rFonts w:eastAsia="Garamond"/>
          <w:color w:val="auto"/>
        </w:rPr>
        <w:t>s</w:t>
      </w:r>
      <w:r w:rsidR="5508FFF9" w:rsidRPr="5C25249E">
        <w:rPr>
          <w:rFonts w:eastAsia="Garamond"/>
          <w:color w:val="auto"/>
        </w:rPr>
        <w:t xml:space="preserve"> in New Hampshire (NH) </w:t>
      </w:r>
      <w:r w:rsidR="3826DE09" w:rsidRPr="5C25249E">
        <w:rPr>
          <w:rFonts w:eastAsia="Garamond"/>
          <w:color w:val="auto"/>
        </w:rPr>
        <w:t xml:space="preserve">which exposes nest sites </w:t>
      </w:r>
      <w:r w:rsidRPr="5C25249E">
        <w:rPr>
          <w:rFonts w:eastAsia="Garamond"/>
          <w:color w:val="auto"/>
        </w:rPr>
        <w:t>t</w:t>
      </w:r>
      <w:r w:rsidR="64369D7B" w:rsidRPr="5C25249E">
        <w:rPr>
          <w:rFonts w:eastAsia="Garamond"/>
          <w:color w:val="auto"/>
        </w:rPr>
        <w:t>o</w:t>
      </w:r>
      <w:r w:rsidRPr="5C25249E">
        <w:rPr>
          <w:rFonts w:eastAsia="Garamond"/>
          <w:color w:val="auto"/>
        </w:rPr>
        <w:t xml:space="preserve"> human encroachment</w:t>
      </w:r>
      <w:r w:rsidR="1124076C" w:rsidRPr="5C25249E">
        <w:rPr>
          <w:rFonts w:eastAsia="Garamond"/>
          <w:color w:val="auto"/>
        </w:rPr>
        <w:t>.</w:t>
      </w:r>
      <w:r w:rsidRPr="5C25249E">
        <w:rPr>
          <w:rFonts w:eastAsia="Garamond"/>
          <w:color w:val="auto"/>
        </w:rPr>
        <w:t xml:space="preserve"> </w:t>
      </w:r>
      <w:r w:rsidR="15EF3FCE" w:rsidRPr="5C25249E">
        <w:rPr>
          <w:rFonts w:eastAsia="Garamond"/>
          <w:color w:val="auto"/>
        </w:rPr>
        <w:t xml:space="preserve">In collaboration with the Loon Preservation Committee (LPC), we utilized NASA </w:t>
      </w:r>
      <w:r w:rsidR="007D697C">
        <w:rPr>
          <w:rFonts w:eastAsia="Garamond"/>
          <w:color w:val="auto"/>
        </w:rPr>
        <w:t>E</w:t>
      </w:r>
      <w:r w:rsidR="15EF3FCE" w:rsidRPr="5C25249E">
        <w:rPr>
          <w:rFonts w:eastAsia="Garamond"/>
          <w:color w:val="auto"/>
        </w:rPr>
        <w:t xml:space="preserve">arth </w:t>
      </w:r>
      <w:r w:rsidR="0BB972D0" w:rsidRPr="5C25249E">
        <w:rPr>
          <w:rFonts w:eastAsia="Garamond"/>
          <w:color w:val="auto"/>
        </w:rPr>
        <w:t>o</w:t>
      </w:r>
      <w:r w:rsidR="15EF3FCE" w:rsidRPr="5C25249E">
        <w:rPr>
          <w:rFonts w:eastAsia="Garamond"/>
          <w:color w:val="auto"/>
        </w:rPr>
        <w:t>bservations to predict future conflicts between loon habitats and human development</w:t>
      </w:r>
      <w:r w:rsidR="58C03362" w:rsidRPr="5C25249E">
        <w:rPr>
          <w:rFonts w:eastAsia="Garamond"/>
          <w:color w:val="auto"/>
        </w:rPr>
        <w:t xml:space="preserve"> in New Hampshire</w:t>
      </w:r>
      <w:r w:rsidR="15EF3FCE" w:rsidRPr="5C25249E">
        <w:rPr>
          <w:rFonts w:eastAsia="Garamond"/>
          <w:color w:val="auto"/>
        </w:rPr>
        <w:t xml:space="preserve">. </w:t>
      </w:r>
      <w:r w:rsidR="604261DA" w:rsidRPr="5C25249E">
        <w:rPr>
          <w:rFonts w:eastAsia="Garamond"/>
          <w:color w:val="auto"/>
        </w:rPr>
        <w:t xml:space="preserve">Land use </w:t>
      </w:r>
      <w:r w:rsidR="00373A38">
        <w:rPr>
          <w:rFonts w:eastAsia="Garamond"/>
          <w:color w:val="auto"/>
        </w:rPr>
        <w:t xml:space="preserve">&amp; </w:t>
      </w:r>
      <w:r w:rsidR="604261DA" w:rsidRPr="5C25249E">
        <w:rPr>
          <w:rFonts w:eastAsia="Garamond"/>
          <w:color w:val="auto"/>
        </w:rPr>
        <w:t xml:space="preserve">land cover (LULC), </w:t>
      </w:r>
      <w:r w:rsidR="5B06EECD" w:rsidRPr="5C25249E">
        <w:rPr>
          <w:rFonts w:eastAsia="Garamond"/>
          <w:color w:val="auto"/>
        </w:rPr>
        <w:t xml:space="preserve">water clarity, and </w:t>
      </w:r>
      <w:r w:rsidR="604261DA" w:rsidRPr="5C25249E">
        <w:rPr>
          <w:rFonts w:eastAsia="Garamond"/>
          <w:color w:val="auto"/>
        </w:rPr>
        <w:t>land surface temperature (LST)</w:t>
      </w:r>
      <w:r w:rsidR="6D3C324C" w:rsidRPr="5C25249E">
        <w:rPr>
          <w:rFonts w:eastAsia="Garamond"/>
          <w:color w:val="auto"/>
        </w:rPr>
        <w:t xml:space="preserve"> w</w:t>
      </w:r>
      <w:r w:rsidR="4F525A64" w:rsidRPr="5C25249E">
        <w:rPr>
          <w:rFonts w:eastAsia="Garamond"/>
          <w:color w:val="auto"/>
        </w:rPr>
        <w:t>ere</w:t>
      </w:r>
      <w:r w:rsidR="6D3C324C" w:rsidRPr="5C25249E">
        <w:rPr>
          <w:rFonts w:eastAsia="Garamond"/>
          <w:color w:val="auto"/>
        </w:rPr>
        <w:t xml:space="preserve"> analyzed to</w:t>
      </w:r>
      <w:r w:rsidR="604261DA" w:rsidRPr="5C25249E">
        <w:rPr>
          <w:rFonts w:eastAsia="Garamond"/>
          <w:color w:val="auto"/>
        </w:rPr>
        <w:t xml:space="preserve"> determine habitat suitability for loons</w:t>
      </w:r>
      <w:r w:rsidR="48BAFC52" w:rsidRPr="5C25249E">
        <w:rPr>
          <w:rFonts w:eastAsia="Garamond"/>
          <w:color w:val="auto"/>
        </w:rPr>
        <w:t>.</w:t>
      </w:r>
      <w:r w:rsidR="23E1CC3C" w:rsidRPr="5C25249E">
        <w:rPr>
          <w:rFonts w:eastAsia="Garamond"/>
          <w:color w:val="auto"/>
        </w:rPr>
        <w:t xml:space="preserve"> </w:t>
      </w:r>
      <w:r w:rsidRPr="5C25249E">
        <w:rPr>
          <w:rFonts w:eastAsia="Garamond"/>
          <w:color w:val="auto"/>
        </w:rPr>
        <w:t xml:space="preserve">We used land cover classifications from the National Land Cover Database (NLCD) to analyze development around </w:t>
      </w:r>
      <w:r w:rsidR="7EA7DB9C" w:rsidRPr="5C25249E">
        <w:rPr>
          <w:rFonts w:eastAsia="Garamond"/>
          <w:color w:val="auto"/>
        </w:rPr>
        <w:t xml:space="preserve">eight </w:t>
      </w:r>
      <w:r w:rsidRPr="5C25249E">
        <w:rPr>
          <w:rFonts w:eastAsia="Garamond"/>
          <w:color w:val="auto"/>
        </w:rPr>
        <w:t>N</w:t>
      </w:r>
      <w:r w:rsidR="5B20C5C7" w:rsidRPr="5C25249E">
        <w:rPr>
          <w:rFonts w:eastAsia="Garamond"/>
          <w:color w:val="auto"/>
        </w:rPr>
        <w:t>H</w:t>
      </w:r>
      <w:r w:rsidRPr="5C25249E">
        <w:rPr>
          <w:rFonts w:eastAsia="Garamond"/>
          <w:color w:val="auto"/>
        </w:rPr>
        <w:t xml:space="preserve"> lakes </w:t>
      </w:r>
      <w:r w:rsidR="27139F45" w:rsidRPr="5C25249E">
        <w:rPr>
          <w:rFonts w:eastAsia="Garamond"/>
          <w:color w:val="auto"/>
        </w:rPr>
        <w:t xml:space="preserve">(Canobie, </w:t>
      </w:r>
      <w:r w:rsidR="34B2B0EE" w:rsidRPr="5C25249E">
        <w:rPr>
          <w:rFonts w:eastAsia="Garamond"/>
          <w:color w:val="auto"/>
        </w:rPr>
        <w:t xml:space="preserve">First Connecticut, </w:t>
      </w:r>
      <w:r w:rsidR="7BC95F19" w:rsidRPr="5C25249E">
        <w:rPr>
          <w:rFonts w:eastAsia="Garamond"/>
          <w:color w:val="auto"/>
        </w:rPr>
        <w:t xml:space="preserve">Massabesic, </w:t>
      </w:r>
      <w:r w:rsidR="34B2B0EE" w:rsidRPr="5C25249E">
        <w:rPr>
          <w:rFonts w:eastAsia="Garamond"/>
          <w:color w:val="auto"/>
        </w:rPr>
        <w:t xml:space="preserve">Newfound, Onway, Squam, Umbagog, </w:t>
      </w:r>
      <w:r w:rsidR="52626AFF" w:rsidRPr="5C25249E">
        <w:rPr>
          <w:rFonts w:eastAsia="Garamond"/>
          <w:color w:val="auto"/>
        </w:rPr>
        <w:t xml:space="preserve">and </w:t>
      </w:r>
      <w:r w:rsidR="34B2B0EE" w:rsidRPr="5C25249E">
        <w:rPr>
          <w:rFonts w:eastAsia="Garamond"/>
          <w:color w:val="auto"/>
        </w:rPr>
        <w:t xml:space="preserve">Winnipesaukee) </w:t>
      </w:r>
      <w:r w:rsidRPr="5C25249E">
        <w:rPr>
          <w:rFonts w:eastAsia="Garamond"/>
          <w:color w:val="auto"/>
        </w:rPr>
        <w:t>from 2001 to 2019</w:t>
      </w:r>
      <w:r w:rsidR="2969BB5E" w:rsidRPr="5C25249E">
        <w:rPr>
          <w:rFonts w:eastAsia="Garamond"/>
          <w:color w:val="auto"/>
        </w:rPr>
        <w:t>.</w:t>
      </w:r>
      <w:r w:rsidR="326F7EE3" w:rsidRPr="5C25249E">
        <w:rPr>
          <w:rFonts w:eastAsia="Garamond"/>
          <w:color w:val="auto"/>
        </w:rPr>
        <w:t xml:space="preserve"> </w:t>
      </w:r>
      <w:r w:rsidRPr="5C25249E">
        <w:rPr>
          <w:rFonts w:eastAsia="Garamond"/>
          <w:color w:val="auto"/>
        </w:rPr>
        <w:t>Terra M</w:t>
      </w:r>
      <w:r w:rsidR="79820C76" w:rsidRPr="5C25249E">
        <w:rPr>
          <w:rFonts w:eastAsia="Garamond"/>
          <w:color w:val="auto"/>
        </w:rPr>
        <w:t>o</w:t>
      </w:r>
      <w:r w:rsidRPr="5C25249E">
        <w:rPr>
          <w:rFonts w:eastAsia="Garamond"/>
          <w:color w:val="auto"/>
        </w:rPr>
        <w:t xml:space="preserve">derate Resolution Imaging </w:t>
      </w:r>
      <w:r w:rsidR="33EE57BA" w:rsidRPr="5C25249E">
        <w:rPr>
          <w:rFonts w:eastAsia="Garamond"/>
          <w:color w:val="auto"/>
        </w:rPr>
        <w:t>S</w:t>
      </w:r>
      <w:r w:rsidRPr="5C25249E">
        <w:rPr>
          <w:rFonts w:eastAsia="Garamond"/>
          <w:color w:val="auto"/>
        </w:rPr>
        <w:t>pectroradiometer (MODIS), Landsat 5 Thematic Mapper (TM), and Landsat 8 Operational Land Imager (OLI) d</w:t>
      </w:r>
      <w:r w:rsidR="381A295C" w:rsidRPr="5C25249E">
        <w:rPr>
          <w:rFonts w:eastAsia="Garamond"/>
          <w:color w:val="auto"/>
        </w:rPr>
        <w:t>ata</w:t>
      </w:r>
      <w:r w:rsidRPr="5C25249E">
        <w:rPr>
          <w:rFonts w:eastAsia="Garamond"/>
          <w:color w:val="auto"/>
        </w:rPr>
        <w:t xml:space="preserve"> provided land surface temperature between 2000 and 2022. Additionally, we utilized Landsat 8 </w:t>
      </w:r>
      <w:r w:rsidR="007D697C">
        <w:rPr>
          <w:rFonts w:eastAsia="Garamond"/>
          <w:color w:val="auto"/>
        </w:rPr>
        <w:t>OLI</w:t>
      </w:r>
      <w:r w:rsidRPr="5C25249E">
        <w:rPr>
          <w:rFonts w:eastAsia="Garamond"/>
          <w:color w:val="auto"/>
        </w:rPr>
        <w:t xml:space="preserve"> imagery to estimate water </w:t>
      </w:r>
      <w:r w:rsidR="6589B656" w:rsidRPr="5C25249E">
        <w:rPr>
          <w:rFonts w:eastAsia="Garamond"/>
          <w:color w:val="auto"/>
        </w:rPr>
        <w:t>clar</w:t>
      </w:r>
      <w:r w:rsidRPr="5C25249E">
        <w:rPr>
          <w:rFonts w:eastAsia="Garamond"/>
          <w:color w:val="auto"/>
        </w:rPr>
        <w:t>ity between 2013 and 2022. LULC analysis identified areas of development around each lake for 2001</w:t>
      </w:r>
      <w:r w:rsidR="0212A0D2" w:rsidRPr="5C25249E">
        <w:rPr>
          <w:rFonts w:eastAsia="Garamond"/>
          <w:color w:val="auto"/>
        </w:rPr>
        <w:t xml:space="preserve">, 2019, and land </w:t>
      </w:r>
      <w:r w:rsidR="1B2D63A8" w:rsidRPr="5C25249E">
        <w:rPr>
          <w:rFonts w:eastAsia="Garamond"/>
          <w:color w:val="auto"/>
        </w:rPr>
        <w:t>avail</w:t>
      </w:r>
      <w:r w:rsidR="0212A0D2" w:rsidRPr="5C25249E">
        <w:rPr>
          <w:rFonts w:eastAsia="Garamond"/>
          <w:color w:val="auto"/>
        </w:rPr>
        <w:t>able for future development as of 2019</w:t>
      </w:r>
      <w:r w:rsidRPr="5C25249E">
        <w:rPr>
          <w:rFonts w:eastAsia="Garamond"/>
          <w:color w:val="auto"/>
        </w:rPr>
        <w:t xml:space="preserve">. Assessment of mean summer land surface temperature revealed </w:t>
      </w:r>
      <w:r w:rsidR="495EA88C" w:rsidRPr="5C25249E">
        <w:rPr>
          <w:rFonts w:eastAsia="Garamond"/>
          <w:color w:val="auto"/>
        </w:rPr>
        <w:t xml:space="preserve">that </w:t>
      </w:r>
      <w:r w:rsidR="7E3DC1E1" w:rsidRPr="5C25249E">
        <w:rPr>
          <w:rFonts w:eastAsia="Garamond"/>
          <w:color w:val="auto"/>
        </w:rPr>
        <w:t>loons'</w:t>
      </w:r>
      <w:r w:rsidR="495EA88C" w:rsidRPr="5C25249E">
        <w:rPr>
          <w:rFonts w:eastAsia="Garamond"/>
          <w:color w:val="auto"/>
        </w:rPr>
        <w:t xml:space="preserve"> </w:t>
      </w:r>
      <w:r w:rsidR="1112DB83" w:rsidRPr="5C25249E">
        <w:rPr>
          <w:rFonts w:eastAsia="Garamond"/>
          <w:color w:val="auto"/>
        </w:rPr>
        <w:t>presence persists</w:t>
      </w:r>
      <w:r w:rsidR="0D640870" w:rsidRPr="5C25249E">
        <w:rPr>
          <w:rFonts w:eastAsia="Garamond"/>
          <w:color w:val="auto"/>
        </w:rPr>
        <w:t>,</w:t>
      </w:r>
      <w:r w:rsidR="495EA88C" w:rsidRPr="5C25249E">
        <w:rPr>
          <w:rFonts w:eastAsia="Garamond"/>
          <w:color w:val="auto"/>
        </w:rPr>
        <w:t xml:space="preserve"> </w:t>
      </w:r>
      <w:r w:rsidR="41F0FAE6" w:rsidRPr="5C25249E">
        <w:rPr>
          <w:rFonts w:eastAsia="Garamond"/>
          <w:color w:val="auto"/>
        </w:rPr>
        <w:t>despite</w:t>
      </w:r>
      <w:r w:rsidR="495EA88C" w:rsidRPr="5C25249E">
        <w:rPr>
          <w:rFonts w:eastAsia="Garamond"/>
          <w:color w:val="auto"/>
        </w:rPr>
        <w:t xml:space="preserve"> </w:t>
      </w:r>
      <w:r w:rsidR="1CF18A8E" w:rsidRPr="5C25249E">
        <w:rPr>
          <w:rFonts w:eastAsia="Garamond"/>
          <w:color w:val="auto"/>
        </w:rPr>
        <w:t>increasing</w:t>
      </w:r>
      <w:r w:rsidR="495EA88C" w:rsidRPr="5C25249E">
        <w:rPr>
          <w:rFonts w:eastAsia="Garamond"/>
          <w:color w:val="auto"/>
        </w:rPr>
        <w:t xml:space="preserve"> temperatures</w:t>
      </w:r>
      <w:r w:rsidRPr="5C25249E">
        <w:rPr>
          <w:rFonts w:eastAsia="Garamond"/>
          <w:color w:val="auto"/>
        </w:rPr>
        <w:t>. W</w:t>
      </w:r>
      <w:r w:rsidR="04D3205B" w:rsidRPr="5C25249E">
        <w:rPr>
          <w:rFonts w:eastAsia="Garamond"/>
          <w:color w:val="auto"/>
        </w:rPr>
        <w:t>e</w:t>
      </w:r>
      <w:r w:rsidRPr="5C25249E">
        <w:rPr>
          <w:rFonts w:eastAsia="Garamond"/>
          <w:color w:val="auto"/>
        </w:rPr>
        <w:t xml:space="preserve"> </w:t>
      </w:r>
      <w:r w:rsidR="04D3205B" w:rsidRPr="5C25249E">
        <w:rPr>
          <w:rFonts w:eastAsia="Garamond"/>
          <w:color w:val="auto"/>
        </w:rPr>
        <w:t xml:space="preserve">observed increased </w:t>
      </w:r>
      <w:r w:rsidR="7B4E425F" w:rsidRPr="5C25249E">
        <w:rPr>
          <w:rFonts w:eastAsia="Garamond"/>
          <w:color w:val="auto"/>
        </w:rPr>
        <w:t xml:space="preserve">average </w:t>
      </w:r>
      <w:r w:rsidR="04D3205B" w:rsidRPr="5C25249E">
        <w:rPr>
          <w:rFonts w:eastAsia="Garamond"/>
          <w:color w:val="auto"/>
        </w:rPr>
        <w:t xml:space="preserve">water </w:t>
      </w:r>
      <w:r w:rsidRPr="5C25249E">
        <w:rPr>
          <w:rFonts w:eastAsia="Garamond"/>
          <w:color w:val="auto"/>
        </w:rPr>
        <w:t>clarit</w:t>
      </w:r>
      <w:r w:rsidR="474CA5BF" w:rsidRPr="5C25249E">
        <w:rPr>
          <w:rFonts w:eastAsia="Garamond"/>
          <w:color w:val="auto"/>
        </w:rPr>
        <w:t>y</w:t>
      </w:r>
      <w:r w:rsidR="52F8E1B2" w:rsidRPr="5C25249E">
        <w:rPr>
          <w:rFonts w:eastAsia="Garamond"/>
          <w:color w:val="auto"/>
        </w:rPr>
        <w:t xml:space="preserve"> </w:t>
      </w:r>
      <w:r w:rsidR="0BF27B1F" w:rsidRPr="5C25249E">
        <w:rPr>
          <w:rFonts w:eastAsia="Garamond"/>
          <w:color w:val="auto"/>
        </w:rPr>
        <w:t xml:space="preserve">in lakes that </w:t>
      </w:r>
      <w:r w:rsidR="2B3E61C1" w:rsidRPr="5C25249E">
        <w:rPr>
          <w:rFonts w:eastAsia="Garamond"/>
          <w:color w:val="auto"/>
        </w:rPr>
        <w:t>were more developed,</w:t>
      </w:r>
      <w:r w:rsidR="02C502C4" w:rsidRPr="5C25249E">
        <w:rPr>
          <w:rFonts w:eastAsia="Garamond"/>
          <w:color w:val="auto"/>
        </w:rPr>
        <w:t xml:space="preserve"> in general the southernmost lakes</w:t>
      </w:r>
      <w:r w:rsidR="080AA983" w:rsidRPr="5C25249E">
        <w:rPr>
          <w:rFonts w:eastAsia="Garamond"/>
          <w:color w:val="auto"/>
        </w:rPr>
        <w:t xml:space="preserve"> analyzed within NH</w:t>
      </w:r>
      <w:r w:rsidRPr="5C25249E">
        <w:rPr>
          <w:rFonts w:eastAsia="Garamond"/>
          <w:color w:val="auto"/>
        </w:rPr>
        <w:t xml:space="preserve">. </w:t>
      </w:r>
      <w:r w:rsidR="2CD9705E" w:rsidRPr="5C25249E">
        <w:rPr>
          <w:rFonts w:eastAsia="Garamond"/>
          <w:color w:val="auto"/>
        </w:rPr>
        <w:t>We</w:t>
      </w:r>
      <w:r w:rsidR="76F7A543" w:rsidRPr="5C25249E">
        <w:rPr>
          <w:rFonts w:eastAsia="Garamond"/>
          <w:color w:val="auto"/>
        </w:rPr>
        <w:t xml:space="preserve"> synthesized these results to assist the LPC in future conservation efforts</w:t>
      </w:r>
      <w:r w:rsidR="7378ACF2" w:rsidRPr="5C25249E">
        <w:rPr>
          <w:rFonts w:eastAsia="Garamond"/>
          <w:color w:val="auto"/>
        </w:rPr>
        <w:t>.</w:t>
      </w:r>
    </w:p>
    <w:p w14:paraId="3D411DB4" w14:textId="5F575F67" w:rsidR="173C8FBB" w:rsidRDefault="173C8FBB" w:rsidP="5C25249E">
      <w:pPr>
        <w:spacing w:after="0" w:line="240" w:lineRule="auto"/>
        <w:rPr>
          <w:rFonts w:eastAsia="Garamond"/>
          <w:color w:val="auto"/>
        </w:rPr>
      </w:pPr>
    </w:p>
    <w:p w14:paraId="350BBE67" w14:textId="11978889" w:rsidR="00770650" w:rsidRPr="0066138C" w:rsidRDefault="3A26317A" w:rsidP="5F875D94">
      <w:pPr>
        <w:spacing w:after="0" w:line="240" w:lineRule="auto"/>
        <w:rPr>
          <w:rFonts w:eastAsia="Garamond"/>
          <w:b/>
          <w:bCs/>
        </w:rPr>
      </w:pPr>
      <w:r w:rsidRPr="173C8FBB">
        <w:rPr>
          <w:rFonts w:eastAsia="Garamond"/>
          <w:b/>
          <w:bCs/>
        </w:rPr>
        <w:t>Key</w:t>
      </w:r>
      <w:r w:rsidR="4F5C965A" w:rsidRPr="173C8FBB">
        <w:rPr>
          <w:rFonts w:eastAsia="Garamond"/>
          <w:b/>
          <w:bCs/>
        </w:rPr>
        <w:t xml:space="preserve"> Terms</w:t>
      </w:r>
    </w:p>
    <w:p w14:paraId="31ED6837" w14:textId="14BF57F0" w:rsidR="54C3232F" w:rsidRDefault="53C955CA" w:rsidP="7B72F5E0">
      <w:pPr>
        <w:spacing w:after="0" w:line="240" w:lineRule="auto"/>
        <w:rPr>
          <w:rFonts w:eastAsia="Garamond"/>
        </w:rPr>
      </w:pPr>
      <w:r w:rsidRPr="173C8FBB">
        <w:rPr>
          <w:rFonts w:eastAsia="Garamond"/>
        </w:rPr>
        <w:t>ACOLITE,</w:t>
      </w:r>
      <w:r w:rsidR="3F64C309" w:rsidRPr="173C8FBB">
        <w:rPr>
          <w:rFonts w:eastAsia="Garamond"/>
        </w:rPr>
        <w:t xml:space="preserve"> Landsat 5, Landsat 8,</w:t>
      </w:r>
      <w:r w:rsidRPr="173C8FBB">
        <w:rPr>
          <w:rFonts w:eastAsia="Garamond"/>
        </w:rPr>
        <w:t xml:space="preserve"> </w:t>
      </w:r>
      <w:r w:rsidR="1B2CD12F" w:rsidRPr="173C8FBB">
        <w:rPr>
          <w:rFonts w:eastAsia="Garamond"/>
        </w:rPr>
        <w:t xml:space="preserve">Land Surface Temperature, </w:t>
      </w:r>
      <w:r w:rsidRPr="173C8FBB">
        <w:rPr>
          <w:rFonts w:eastAsia="Garamond"/>
        </w:rPr>
        <w:t>L</w:t>
      </w:r>
      <w:bookmarkStart w:id="0" w:name="_Toc334198720"/>
      <w:r w:rsidR="1994A1D2" w:rsidRPr="173C8FBB">
        <w:rPr>
          <w:rFonts w:eastAsia="Garamond"/>
        </w:rPr>
        <w:t xml:space="preserve">and </w:t>
      </w:r>
      <w:r w:rsidR="03145881" w:rsidRPr="173C8FBB">
        <w:rPr>
          <w:rFonts w:eastAsia="Garamond"/>
        </w:rPr>
        <w:t>U</w:t>
      </w:r>
      <w:r w:rsidR="1994A1D2" w:rsidRPr="173C8FBB">
        <w:rPr>
          <w:rFonts w:eastAsia="Garamond"/>
        </w:rPr>
        <w:t xml:space="preserve">se </w:t>
      </w:r>
      <w:r w:rsidR="27BA41D7" w:rsidRPr="173C8FBB">
        <w:rPr>
          <w:rFonts w:eastAsia="Garamond"/>
        </w:rPr>
        <w:t>L</w:t>
      </w:r>
      <w:r w:rsidR="1994A1D2" w:rsidRPr="173C8FBB">
        <w:rPr>
          <w:rFonts w:eastAsia="Garamond"/>
        </w:rPr>
        <w:t xml:space="preserve">and </w:t>
      </w:r>
      <w:r w:rsidR="130A5602" w:rsidRPr="173C8FBB">
        <w:rPr>
          <w:rFonts w:eastAsia="Garamond"/>
        </w:rPr>
        <w:t>C</w:t>
      </w:r>
      <w:r w:rsidR="1994A1D2" w:rsidRPr="173C8FBB">
        <w:rPr>
          <w:rFonts w:eastAsia="Garamond"/>
        </w:rPr>
        <w:t xml:space="preserve">hange, </w:t>
      </w:r>
      <w:r w:rsidR="3EE090E7" w:rsidRPr="173C8FBB">
        <w:rPr>
          <w:rFonts w:eastAsia="Garamond"/>
        </w:rPr>
        <w:t xml:space="preserve">Terra MODIS, </w:t>
      </w:r>
      <w:r w:rsidR="39825EC7" w:rsidRPr="173C8FBB">
        <w:rPr>
          <w:rFonts w:eastAsia="Garamond"/>
        </w:rPr>
        <w:t>Turbidity</w:t>
      </w:r>
    </w:p>
    <w:p w14:paraId="12AB3859" w14:textId="77777777" w:rsidR="0066138C" w:rsidRPr="0066138C" w:rsidRDefault="0066138C" w:rsidP="5F875D94">
      <w:pPr>
        <w:spacing w:after="0" w:line="240" w:lineRule="auto"/>
        <w:rPr>
          <w:rFonts w:eastAsia="Garamond"/>
        </w:rPr>
      </w:pPr>
    </w:p>
    <w:p w14:paraId="24D6C1A2" w14:textId="160E476C" w:rsidR="00E03B8E" w:rsidRPr="0066138C" w:rsidRDefault="27E46500" w:rsidP="173C8FBB">
      <w:pPr>
        <w:pStyle w:val="Heading1"/>
        <w:spacing w:before="0" w:line="240" w:lineRule="auto"/>
        <w:rPr>
          <w:rFonts w:ascii="Garamond" w:eastAsia="Garamond" w:hAnsi="Garamond" w:cs="Garamond"/>
          <w:noProof/>
          <w:sz w:val="22"/>
          <w:szCs w:val="22"/>
        </w:rPr>
      </w:pPr>
      <w:r w:rsidRPr="173C8FBB">
        <w:rPr>
          <w:rFonts w:ascii="Garamond" w:eastAsia="Garamond" w:hAnsi="Garamond" w:cs="Garamond"/>
          <w:sz w:val="22"/>
          <w:szCs w:val="22"/>
        </w:rPr>
        <w:t>2</w:t>
      </w:r>
      <w:r w:rsidR="468F1345" w:rsidRPr="173C8FBB">
        <w:rPr>
          <w:rFonts w:ascii="Garamond" w:eastAsia="Garamond" w:hAnsi="Garamond" w:cs="Garamond"/>
          <w:sz w:val="22"/>
          <w:szCs w:val="22"/>
        </w:rPr>
        <w:t xml:space="preserve">. </w:t>
      </w:r>
      <w:r w:rsidR="3B6871B0" w:rsidRPr="173C8FBB">
        <w:rPr>
          <w:rFonts w:ascii="Garamond" w:eastAsia="Garamond" w:hAnsi="Garamond" w:cs="Garamond"/>
          <w:sz w:val="22"/>
          <w:szCs w:val="22"/>
        </w:rPr>
        <w:t>Introductio</w:t>
      </w:r>
      <w:r w:rsidR="2E0C1574" w:rsidRPr="173C8FBB">
        <w:rPr>
          <w:rFonts w:ascii="Garamond" w:eastAsia="Garamond" w:hAnsi="Garamond" w:cs="Garamond"/>
          <w:sz w:val="22"/>
          <w:szCs w:val="22"/>
        </w:rPr>
        <w:t>n</w:t>
      </w:r>
      <w:bookmarkEnd w:id="0"/>
    </w:p>
    <w:p w14:paraId="53F72CE1" w14:textId="15113F4B" w:rsidR="00C15E9C" w:rsidRPr="0066138C" w:rsidRDefault="7EB7752F" w:rsidP="173C8FBB">
      <w:pPr>
        <w:spacing w:after="0" w:line="240" w:lineRule="auto"/>
        <w:rPr>
          <w:b/>
          <w:bCs/>
          <w:i/>
          <w:iCs/>
        </w:rPr>
      </w:pPr>
      <w:bookmarkStart w:id="1" w:name="_Toc334198721"/>
      <w:r w:rsidRPr="173C8FBB">
        <w:rPr>
          <w:b/>
          <w:bCs/>
          <w:i/>
          <w:iCs/>
        </w:rPr>
        <w:t xml:space="preserve">2.1 </w:t>
      </w:r>
      <w:r w:rsidR="388B2CE8" w:rsidRPr="173C8FBB">
        <w:rPr>
          <w:b/>
          <w:bCs/>
          <w:i/>
          <w:iCs/>
        </w:rPr>
        <w:t>Background Information</w:t>
      </w:r>
      <w:r w:rsidR="0C570E53" w:rsidRPr="173C8FBB">
        <w:rPr>
          <w:b/>
          <w:bCs/>
          <w:i/>
          <w:iCs/>
        </w:rPr>
        <w:t xml:space="preserve"> </w:t>
      </w:r>
      <w:bookmarkEnd w:id="1"/>
    </w:p>
    <w:p w14:paraId="2250B774" w14:textId="77A45394" w:rsidR="0348BB19" w:rsidRDefault="5DE92AF5" w:rsidP="5F875D94">
      <w:pPr>
        <w:spacing w:after="0" w:line="240" w:lineRule="auto"/>
      </w:pPr>
      <w:r>
        <w:t>The Common Loon (</w:t>
      </w:r>
      <w:r w:rsidRPr="5C25249E">
        <w:rPr>
          <w:i/>
          <w:iCs/>
        </w:rPr>
        <w:t>Gavia immer</w:t>
      </w:r>
      <w:r>
        <w:t>)</w:t>
      </w:r>
      <w:r w:rsidR="1B8FE153" w:rsidRPr="5C25249E">
        <w:rPr>
          <w:i/>
          <w:iCs/>
        </w:rPr>
        <w:t>,</w:t>
      </w:r>
      <w:r w:rsidR="1B8FE153">
        <w:t xml:space="preserve"> an aquatic diving bird,</w:t>
      </w:r>
      <w:r>
        <w:t xml:space="preserve"> </w:t>
      </w:r>
      <w:r w:rsidR="2FE2F788">
        <w:t>is</w:t>
      </w:r>
      <w:r>
        <w:t xml:space="preserve"> an important bioindicator species</w:t>
      </w:r>
      <w:r w:rsidR="52FCC26A">
        <w:t xml:space="preserve"> across the northern United States</w:t>
      </w:r>
      <w:r w:rsidR="3C9BD6B7">
        <w:t xml:space="preserve"> (U.S.)</w:t>
      </w:r>
      <w:r w:rsidR="52FCC26A">
        <w:t xml:space="preserve">. </w:t>
      </w:r>
      <w:r w:rsidR="7A58A3B4">
        <w:t>Their presence</w:t>
      </w:r>
      <w:r w:rsidR="6DD71810">
        <w:t xml:space="preserve"> </w:t>
      </w:r>
      <w:r w:rsidR="7A58A3B4">
        <w:t>has been cited to reflect specific environmental conditions</w:t>
      </w:r>
      <w:r w:rsidR="5670C1B3">
        <w:t>, providing indications for both ecological and economic concerns</w:t>
      </w:r>
      <w:r w:rsidR="65C47309">
        <w:t>.</w:t>
      </w:r>
      <w:r w:rsidR="21291A24">
        <w:t xml:space="preserve"> </w:t>
      </w:r>
      <w:r w:rsidR="22998116">
        <w:t>Common Loons</w:t>
      </w:r>
      <w:r w:rsidR="61E8C430">
        <w:t>, hereafter referred to as loons,</w:t>
      </w:r>
      <w:r w:rsidR="22998116">
        <w:t xml:space="preserve"> </w:t>
      </w:r>
      <w:r w:rsidR="304845C1">
        <w:t xml:space="preserve">are susceptible to reproductive complications affected by bioaccumulative toxins, </w:t>
      </w:r>
      <w:r w:rsidR="5909DE0F">
        <w:t>water quality</w:t>
      </w:r>
      <w:r w:rsidR="30658977">
        <w:t xml:space="preserve"> degradation</w:t>
      </w:r>
      <w:r w:rsidR="5909DE0F">
        <w:t>, and anthropogenic impacts</w:t>
      </w:r>
      <w:r w:rsidR="5670C1B3">
        <w:t xml:space="preserve"> (</w:t>
      </w:r>
      <w:r w:rsidR="49AB2AF5">
        <w:t>Evers, 2006)</w:t>
      </w:r>
      <w:r w:rsidR="5670C1B3">
        <w:t xml:space="preserve">. </w:t>
      </w:r>
      <w:r w:rsidR="708C0F27">
        <w:t>Further</w:t>
      </w:r>
      <w:r w:rsidR="0F618AD6">
        <w:t>more</w:t>
      </w:r>
      <w:r w:rsidR="708C0F27">
        <w:t xml:space="preserve">, previous studies have linked the presence of loons with lakeshore property values, reporting evidence for the average home </w:t>
      </w:r>
      <w:r w:rsidR="62049FF8">
        <w:t xml:space="preserve">valuing </w:t>
      </w:r>
      <w:r w:rsidR="49F4134A">
        <w:t xml:space="preserve">$46,158 </w:t>
      </w:r>
      <w:r w:rsidR="5FD829DC">
        <w:t xml:space="preserve">higher </w:t>
      </w:r>
      <w:r w:rsidR="49F4134A">
        <w:t xml:space="preserve">than property on a lake </w:t>
      </w:r>
      <w:r w:rsidR="0D615F7E">
        <w:t>without</w:t>
      </w:r>
      <w:r w:rsidR="49F4134A">
        <w:t xml:space="preserve"> loons</w:t>
      </w:r>
      <w:r w:rsidR="2BC971C4">
        <w:t xml:space="preserve"> (Tuttle &amp; Heintzelman, 201</w:t>
      </w:r>
      <w:r w:rsidR="007D697C">
        <w:t>5</w:t>
      </w:r>
      <w:r w:rsidR="2BC971C4">
        <w:t>)</w:t>
      </w:r>
      <w:r w:rsidR="49F4134A">
        <w:t>.</w:t>
      </w:r>
      <w:r w:rsidR="1F0EABE1">
        <w:t xml:space="preserve"> </w:t>
      </w:r>
      <w:r w:rsidR="0359993D">
        <w:t xml:space="preserve">Loons </w:t>
      </w:r>
      <w:r w:rsidR="13D42008">
        <w:t>have streamline</w:t>
      </w:r>
      <w:r w:rsidR="541ABD92">
        <w:t>d</w:t>
      </w:r>
      <w:r w:rsidR="13D42008">
        <w:t xml:space="preserve"> bodies</w:t>
      </w:r>
      <w:r w:rsidR="28C035CF">
        <w:t xml:space="preserve"> with powerful legs placed </w:t>
      </w:r>
      <w:r w:rsidR="508AFD58">
        <w:t>towards the back of their</w:t>
      </w:r>
      <w:r w:rsidR="28C035CF">
        <w:t xml:space="preserve"> body,</w:t>
      </w:r>
      <w:r w:rsidR="13D42008">
        <w:t xml:space="preserve"> making them</w:t>
      </w:r>
      <w:r w:rsidR="4F9D683B">
        <w:t xml:space="preserve"> agile swimmers</w:t>
      </w:r>
      <w:r w:rsidR="215F11DB">
        <w:t>.</w:t>
      </w:r>
      <w:r w:rsidR="4F9D683B">
        <w:t xml:space="preserve"> </w:t>
      </w:r>
      <w:r w:rsidR="05960E85">
        <w:t>W</w:t>
      </w:r>
      <w:r w:rsidR="4F9D683B">
        <w:t>ith a diet consisting primarily of fish</w:t>
      </w:r>
      <w:r w:rsidR="028A6733">
        <w:t xml:space="preserve"> (Audubon</w:t>
      </w:r>
      <w:r w:rsidR="4075AAC7">
        <w:t>, 202</w:t>
      </w:r>
      <w:r w:rsidR="5A30FE66">
        <w:t>2</w:t>
      </w:r>
      <w:r w:rsidR="028A6733">
        <w:t>)</w:t>
      </w:r>
      <w:r w:rsidR="49F9D503">
        <w:t xml:space="preserve">, loons </w:t>
      </w:r>
      <w:r w:rsidR="522FA949">
        <w:t>are visual predators</w:t>
      </w:r>
      <w:r w:rsidR="4830A13D">
        <w:t xml:space="preserve"> that prefer clear water, selecting lakes with</w:t>
      </w:r>
      <w:r w:rsidR="0CC2D1D5">
        <w:t xml:space="preserve"> three to four</w:t>
      </w:r>
      <w:r w:rsidR="4830A13D">
        <w:t xml:space="preserve"> meters of visibility (Kuhn et al., 2011)</w:t>
      </w:r>
      <w:r w:rsidR="03E51E2D">
        <w:t>.</w:t>
      </w:r>
      <w:r w:rsidR="233BC372">
        <w:t xml:space="preserve"> </w:t>
      </w:r>
      <w:r w:rsidR="36F346BC">
        <w:t xml:space="preserve">Due to the </w:t>
      </w:r>
      <w:r w:rsidR="5C2C87DC">
        <w:t xml:space="preserve">combination of these </w:t>
      </w:r>
      <w:r w:rsidR="7BC87069">
        <w:t>factors,</w:t>
      </w:r>
      <w:r w:rsidR="5C2C87DC">
        <w:t xml:space="preserve"> </w:t>
      </w:r>
      <w:r w:rsidR="62399F44">
        <w:t xml:space="preserve">they </w:t>
      </w:r>
      <w:r w:rsidR="19657E2F">
        <w:t>spend most of their life in or near water</w:t>
      </w:r>
      <w:r w:rsidR="17045FFE">
        <w:t xml:space="preserve">, </w:t>
      </w:r>
      <w:r w:rsidR="79EF03A2">
        <w:t xml:space="preserve">primarily </w:t>
      </w:r>
      <w:r w:rsidR="5B8CF1A7">
        <w:t>venturing</w:t>
      </w:r>
      <w:r w:rsidR="79EF03A2">
        <w:t xml:space="preserve"> on land to mate and nest</w:t>
      </w:r>
      <w:r w:rsidR="233BC372">
        <w:t xml:space="preserve"> (</w:t>
      </w:r>
      <w:r w:rsidR="619336CB">
        <w:t>All About Birds</w:t>
      </w:r>
      <w:r w:rsidR="1238F39C">
        <w:t>, 2023</w:t>
      </w:r>
      <w:r w:rsidR="619336CB">
        <w:t>)</w:t>
      </w:r>
      <w:r w:rsidR="233BC372">
        <w:t>.</w:t>
      </w:r>
      <w:r w:rsidR="78A91EAC">
        <w:t xml:space="preserve"> </w:t>
      </w:r>
      <w:r w:rsidR="4AD4D065">
        <w:t xml:space="preserve">During </w:t>
      </w:r>
      <w:r w:rsidR="2D0391F9">
        <w:t>breeding</w:t>
      </w:r>
      <w:r w:rsidR="4AD4D065">
        <w:t xml:space="preserve"> season, </w:t>
      </w:r>
      <w:r w:rsidR="13A08316">
        <w:t>l</w:t>
      </w:r>
      <w:r w:rsidR="5087CB77">
        <w:t xml:space="preserve">oons </w:t>
      </w:r>
      <w:r w:rsidR="6FC66F8E">
        <w:t>are</w:t>
      </w:r>
      <w:r w:rsidR="5087CB77">
        <w:t xml:space="preserve"> found on </w:t>
      </w:r>
      <w:r w:rsidR="10D44BA7">
        <w:t>lakes</w:t>
      </w:r>
      <w:r w:rsidR="4FA3292D">
        <w:t xml:space="preserve"> </w:t>
      </w:r>
      <w:r w:rsidR="28C7B6AF">
        <w:t xml:space="preserve">across </w:t>
      </w:r>
      <w:r w:rsidR="263DE622">
        <w:t>the northern U</w:t>
      </w:r>
      <w:r w:rsidR="4516E241">
        <w:t xml:space="preserve">.S. </w:t>
      </w:r>
      <w:r w:rsidR="263DE622">
        <w:t>(Kuhn et al</w:t>
      </w:r>
      <w:r w:rsidR="05E5C45B">
        <w:t>.</w:t>
      </w:r>
      <w:r w:rsidR="263DE622">
        <w:t>, 2011)</w:t>
      </w:r>
      <w:r w:rsidR="16270ACE">
        <w:t xml:space="preserve"> where they remain</w:t>
      </w:r>
      <w:r w:rsidR="7FCA0848">
        <w:t xml:space="preserve"> from spring to late fall</w:t>
      </w:r>
      <w:r w:rsidR="1D037291">
        <w:t>,</w:t>
      </w:r>
      <w:r w:rsidR="7FCA0848">
        <w:t xml:space="preserve"> </w:t>
      </w:r>
      <w:r w:rsidR="5F5E5CFD">
        <w:t xml:space="preserve">after which they </w:t>
      </w:r>
      <w:r w:rsidR="6FD29AF9">
        <w:t>migrate to</w:t>
      </w:r>
      <w:r w:rsidR="7FCA0848">
        <w:t xml:space="preserve"> coastal waters to overwinter (</w:t>
      </w:r>
      <w:r w:rsidR="7ED8DFA8">
        <w:t>Loon Preservation Committee</w:t>
      </w:r>
      <w:r w:rsidR="666BB473">
        <w:t>, n.d.</w:t>
      </w:r>
      <w:r w:rsidR="7FCA0848">
        <w:t>)</w:t>
      </w:r>
      <w:r w:rsidR="777B81AB">
        <w:t xml:space="preserve">. Loons </w:t>
      </w:r>
      <w:r w:rsidR="285B6DEA">
        <w:t>are monogamous</w:t>
      </w:r>
      <w:r w:rsidR="029EB901">
        <w:t xml:space="preserve"> </w:t>
      </w:r>
      <w:r w:rsidR="5E1F81CB">
        <w:t xml:space="preserve">and </w:t>
      </w:r>
      <w:r w:rsidR="029EB901">
        <w:t>build</w:t>
      </w:r>
      <w:r w:rsidR="26B84FD8">
        <w:t xml:space="preserve"> </w:t>
      </w:r>
      <w:r w:rsidR="029EB901">
        <w:t xml:space="preserve">nests </w:t>
      </w:r>
      <w:r w:rsidR="28E4E320">
        <w:t>at the interface of</w:t>
      </w:r>
      <w:r w:rsidR="029EB901">
        <w:t xml:space="preserve"> </w:t>
      </w:r>
      <w:r w:rsidR="3134D7A1">
        <w:t xml:space="preserve">land and </w:t>
      </w:r>
      <w:r w:rsidR="029EB901">
        <w:t>water</w:t>
      </w:r>
      <w:r w:rsidR="3001015A">
        <w:t>. Typically, two</w:t>
      </w:r>
      <w:r w:rsidR="3CD50C9C">
        <w:t xml:space="preserve"> </w:t>
      </w:r>
      <w:r w:rsidR="69F41B0D">
        <w:t>chicks</w:t>
      </w:r>
      <w:r w:rsidR="3CD50C9C">
        <w:t xml:space="preserve"> </w:t>
      </w:r>
      <w:r w:rsidR="7CCFC009">
        <w:t xml:space="preserve">are </w:t>
      </w:r>
      <w:r w:rsidR="5A2BB9EF">
        <w:t>laid</w:t>
      </w:r>
      <w:r w:rsidR="7CCFC009">
        <w:t xml:space="preserve"> per season</w:t>
      </w:r>
      <w:r w:rsidR="4D334427">
        <w:t xml:space="preserve"> and</w:t>
      </w:r>
      <w:r w:rsidR="6EF7C68C">
        <w:t xml:space="preserve"> chicks</w:t>
      </w:r>
      <w:r w:rsidR="4D334427">
        <w:t xml:space="preserve"> fledge approximately 10</w:t>
      </w:r>
      <w:r w:rsidR="00F24248">
        <w:t>–</w:t>
      </w:r>
      <w:r w:rsidR="4D334427">
        <w:t>11 weeks after hatching</w:t>
      </w:r>
      <w:r w:rsidR="3CD50C9C">
        <w:t xml:space="preserve"> (</w:t>
      </w:r>
      <w:r w:rsidR="3D64749F">
        <w:t>Audubon</w:t>
      </w:r>
      <w:r w:rsidR="28B5F32E">
        <w:t>, 2022</w:t>
      </w:r>
      <w:r w:rsidR="3CD50C9C">
        <w:t>)</w:t>
      </w:r>
      <w:r w:rsidR="3AC13E1F">
        <w:t>.</w:t>
      </w:r>
    </w:p>
    <w:p w14:paraId="4039F22A" w14:textId="66B5DA15" w:rsidR="48A00163" w:rsidRDefault="48A00163" w:rsidP="173C8FBB">
      <w:pPr>
        <w:spacing w:after="0" w:line="240" w:lineRule="auto"/>
        <w:rPr>
          <w:color w:val="4BACC6" w:themeColor="accent5"/>
        </w:rPr>
      </w:pPr>
    </w:p>
    <w:p w14:paraId="45CA10D5" w14:textId="3311B279" w:rsidR="51F86360" w:rsidRDefault="00DC2212" w:rsidP="5C25249E">
      <w:pPr>
        <w:spacing w:after="0" w:line="240" w:lineRule="auto"/>
        <w:rPr>
          <w:color w:val="auto"/>
        </w:rPr>
      </w:pPr>
      <w:r w:rsidRPr="70C5F67A">
        <w:rPr>
          <w:color w:val="auto"/>
        </w:rPr>
        <w:t>Despite</w:t>
      </w:r>
      <w:r w:rsidR="5586D539" w:rsidRPr="70C5F67A">
        <w:rPr>
          <w:color w:val="auto"/>
        </w:rPr>
        <w:t xml:space="preserve"> </w:t>
      </w:r>
      <w:r w:rsidR="2CD527B1" w:rsidRPr="70C5F67A">
        <w:rPr>
          <w:color w:val="auto"/>
        </w:rPr>
        <w:t xml:space="preserve">their historical </w:t>
      </w:r>
      <w:r w:rsidR="09A932EF" w:rsidRPr="70C5F67A">
        <w:rPr>
          <w:color w:val="auto"/>
        </w:rPr>
        <w:t>existence</w:t>
      </w:r>
      <w:r w:rsidR="5586D539" w:rsidRPr="70C5F67A">
        <w:rPr>
          <w:color w:val="auto"/>
        </w:rPr>
        <w:t>, l</w:t>
      </w:r>
      <w:r w:rsidR="5A336574" w:rsidRPr="70C5F67A">
        <w:rPr>
          <w:color w:val="auto"/>
        </w:rPr>
        <w:t>oon</w:t>
      </w:r>
      <w:r w:rsidR="415B5DA2" w:rsidRPr="70C5F67A">
        <w:rPr>
          <w:color w:val="auto"/>
        </w:rPr>
        <w:t>s</w:t>
      </w:r>
      <w:r w:rsidR="5A336574" w:rsidRPr="70C5F67A">
        <w:rPr>
          <w:color w:val="auto"/>
        </w:rPr>
        <w:t xml:space="preserve"> </w:t>
      </w:r>
      <w:r w:rsidR="788D780F" w:rsidRPr="70C5F67A">
        <w:rPr>
          <w:color w:val="auto"/>
        </w:rPr>
        <w:t xml:space="preserve">currently </w:t>
      </w:r>
      <w:r w:rsidR="63FB1B25" w:rsidRPr="70C5F67A">
        <w:rPr>
          <w:color w:val="auto"/>
        </w:rPr>
        <w:t>face</w:t>
      </w:r>
      <w:r w:rsidR="5DA7380A" w:rsidRPr="70C5F67A">
        <w:rPr>
          <w:color w:val="auto"/>
        </w:rPr>
        <w:t xml:space="preserve"> </w:t>
      </w:r>
      <w:r w:rsidR="5E24E130" w:rsidRPr="70C5F67A">
        <w:rPr>
          <w:color w:val="auto"/>
        </w:rPr>
        <w:t>anthropogenic</w:t>
      </w:r>
      <w:r w:rsidR="310D8261" w:rsidRPr="70C5F67A">
        <w:rPr>
          <w:color w:val="auto"/>
        </w:rPr>
        <w:t xml:space="preserve"> and environmental </w:t>
      </w:r>
      <w:r w:rsidR="46057D0E" w:rsidRPr="70C5F67A">
        <w:rPr>
          <w:color w:val="auto"/>
        </w:rPr>
        <w:t>threat</w:t>
      </w:r>
      <w:r w:rsidR="310D8261" w:rsidRPr="70C5F67A">
        <w:rPr>
          <w:color w:val="auto"/>
        </w:rPr>
        <w:t>s</w:t>
      </w:r>
      <w:r w:rsidR="7BFE6820" w:rsidRPr="70C5F67A">
        <w:rPr>
          <w:color w:val="auto"/>
        </w:rPr>
        <w:t>; l</w:t>
      </w:r>
      <w:r w:rsidR="45362CB3" w:rsidRPr="70C5F67A">
        <w:rPr>
          <w:color w:val="auto"/>
        </w:rPr>
        <w:t xml:space="preserve">akeshore </w:t>
      </w:r>
      <w:r w:rsidR="3A072131" w:rsidRPr="70C5F67A">
        <w:rPr>
          <w:color w:val="auto"/>
        </w:rPr>
        <w:t xml:space="preserve">development can lead to habitat </w:t>
      </w:r>
      <w:r w:rsidR="2731C504" w:rsidRPr="70C5F67A">
        <w:rPr>
          <w:color w:val="auto"/>
        </w:rPr>
        <w:t>degradation</w:t>
      </w:r>
      <w:r w:rsidR="7B1623F9" w:rsidRPr="70C5F67A">
        <w:rPr>
          <w:color w:val="auto"/>
        </w:rPr>
        <w:t xml:space="preserve"> </w:t>
      </w:r>
      <w:r w:rsidR="3A072131" w:rsidRPr="70C5F67A">
        <w:rPr>
          <w:color w:val="auto"/>
        </w:rPr>
        <w:t>a</w:t>
      </w:r>
      <w:r w:rsidR="75213D33" w:rsidRPr="70C5F67A">
        <w:rPr>
          <w:color w:val="auto"/>
        </w:rPr>
        <w:t>nd</w:t>
      </w:r>
      <w:r w:rsidR="3A072131" w:rsidRPr="70C5F67A">
        <w:rPr>
          <w:color w:val="auto"/>
        </w:rPr>
        <w:t xml:space="preserve"> </w:t>
      </w:r>
      <w:r w:rsidR="6A17B51F" w:rsidRPr="70C5F67A">
        <w:rPr>
          <w:color w:val="auto"/>
        </w:rPr>
        <w:t xml:space="preserve">reduced </w:t>
      </w:r>
      <w:r w:rsidR="3A072131" w:rsidRPr="70C5F67A">
        <w:rPr>
          <w:color w:val="auto"/>
        </w:rPr>
        <w:t>water clarity</w:t>
      </w:r>
      <w:r w:rsidR="69DD85B1" w:rsidRPr="70C5F67A">
        <w:rPr>
          <w:color w:val="auto"/>
        </w:rPr>
        <w:t xml:space="preserve"> </w:t>
      </w:r>
      <w:r w:rsidR="760A65AB" w:rsidRPr="70C5F67A">
        <w:rPr>
          <w:color w:val="auto"/>
        </w:rPr>
        <w:t>(Kuhn et al</w:t>
      </w:r>
      <w:r w:rsidR="6CB54E99" w:rsidRPr="70C5F67A">
        <w:rPr>
          <w:color w:val="auto"/>
        </w:rPr>
        <w:t>.</w:t>
      </w:r>
      <w:r w:rsidR="760A65AB" w:rsidRPr="70C5F67A">
        <w:rPr>
          <w:color w:val="auto"/>
        </w:rPr>
        <w:t>, 2011)</w:t>
      </w:r>
      <w:r w:rsidR="064B4221" w:rsidRPr="70C5F67A">
        <w:rPr>
          <w:color w:val="auto"/>
        </w:rPr>
        <w:t xml:space="preserve">. </w:t>
      </w:r>
      <w:r w:rsidR="6ABB9FF5" w:rsidRPr="70C5F67A">
        <w:rPr>
          <w:color w:val="auto"/>
        </w:rPr>
        <w:t xml:space="preserve">Thus, loons </w:t>
      </w:r>
      <w:r w:rsidR="1F52F3D6" w:rsidRPr="70C5F67A">
        <w:rPr>
          <w:color w:val="auto"/>
        </w:rPr>
        <w:t xml:space="preserve">are sensitive to human </w:t>
      </w:r>
      <w:r w:rsidR="3FC56E34" w:rsidRPr="70C5F67A">
        <w:rPr>
          <w:color w:val="auto"/>
        </w:rPr>
        <w:t>encroachment</w:t>
      </w:r>
      <w:r w:rsidR="1F52F3D6" w:rsidRPr="70C5F67A">
        <w:rPr>
          <w:color w:val="auto"/>
        </w:rPr>
        <w:t xml:space="preserve"> and </w:t>
      </w:r>
      <w:r w:rsidR="53FF3F0A" w:rsidRPr="70C5F67A">
        <w:rPr>
          <w:color w:val="auto"/>
        </w:rPr>
        <w:t xml:space="preserve">prefer </w:t>
      </w:r>
      <w:r w:rsidR="65AF0E1F" w:rsidRPr="70C5F67A">
        <w:rPr>
          <w:color w:val="auto"/>
        </w:rPr>
        <w:t xml:space="preserve">undeveloped lakes </w:t>
      </w:r>
      <w:r w:rsidR="2BF7F6A5" w:rsidRPr="70C5F67A">
        <w:rPr>
          <w:color w:val="auto"/>
        </w:rPr>
        <w:t>(Lindsay, 200</w:t>
      </w:r>
      <w:r w:rsidR="4C122C32" w:rsidRPr="70C5F67A">
        <w:rPr>
          <w:color w:val="auto"/>
        </w:rPr>
        <w:t>2</w:t>
      </w:r>
      <w:r w:rsidR="2BF7F6A5" w:rsidRPr="70C5F67A">
        <w:rPr>
          <w:color w:val="auto"/>
        </w:rPr>
        <w:t>).</w:t>
      </w:r>
      <w:r w:rsidR="77E39E19" w:rsidRPr="70C5F67A">
        <w:rPr>
          <w:color w:val="auto"/>
        </w:rPr>
        <w:t xml:space="preserve"> </w:t>
      </w:r>
      <w:r w:rsidR="064B4221" w:rsidRPr="70C5F67A">
        <w:rPr>
          <w:color w:val="auto"/>
        </w:rPr>
        <w:t xml:space="preserve">Climate change may also lead to a </w:t>
      </w:r>
      <w:r w:rsidR="16EDFDCE" w:rsidRPr="70C5F67A">
        <w:rPr>
          <w:color w:val="auto"/>
        </w:rPr>
        <w:t>reduction in</w:t>
      </w:r>
      <w:r w:rsidR="064B4221" w:rsidRPr="70C5F67A">
        <w:rPr>
          <w:color w:val="auto"/>
        </w:rPr>
        <w:t xml:space="preserve"> suitable</w:t>
      </w:r>
      <w:r w:rsidR="58C2962E" w:rsidRPr="70C5F67A">
        <w:rPr>
          <w:color w:val="auto"/>
        </w:rPr>
        <w:t xml:space="preserve"> </w:t>
      </w:r>
      <w:r w:rsidR="064B4221" w:rsidRPr="70C5F67A">
        <w:rPr>
          <w:color w:val="auto"/>
        </w:rPr>
        <w:t>habita</w:t>
      </w:r>
      <w:r w:rsidR="5714151A" w:rsidRPr="70C5F67A">
        <w:rPr>
          <w:color w:val="auto"/>
        </w:rPr>
        <w:t>t</w:t>
      </w:r>
      <w:r w:rsidR="62423471" w:rsidRPr="70C5F67A">
        <w:rPr>
          <w:color w:val="auto"/>
        </w:rPr>
        <w:t>s</w:t>
      </w:r>
      <w:r w:rsidR="09D787C4" w:rsidRPr="70C5F67A">
        <w:rPr>
          <w:color w:val="auto"/>
        </w:rPr>
        <w:t>.</w:t>
      </w:r>
      <w:r w:rsidR="42FD7348" w:rsidRPr="70C5F67A">
        <w:rPr>
          <w:color w:val="auto"/>
        </w:rPr>
        <w:t xml:space="preserve"> </w:t>
      </w:r>
      <w:r w:rsidR="752FACB9" w:rsidRPr="70C5F67A">
        <w:rPr>
          <w:color w:val="auto"/>
        </w:rPr>
        <w:t>A</w:t>
      </w:r>
      <w:r w:rsidR="42FD7348" w:rsidRPr="70C5F67A">
        <w:rPr>
          <w:color w:val="auto"/>
        </w:rPr>
        <w:t>s temperature</w:t>
      </w:r>
      <w:r w:rsidR="0C384EFF" w:rsidRPr="70C5F67A">
        <w:rPr>
          <w:color w:val="auto"/>
        </w:rPr>
        <w:t>s</w:t>
      </w:r>
      <w:r w:rsidR="42FD7348" w:rsidRPr="70C5F67A">
        <w:rPr>
          <w:color w:val="auto"/>
        </w:rPr>
        <w:t xml:space="preserve"> and </w:t>
      </w:r>
      <w:r w:rsidR="36202409" w:rsidRPr="70C5F67A">
        <w:rPr>
          <w:color w:val="auto"/>
        </w:rPr>
        <w:t xml:space="preserve">precipitation </w:t>
      </w:r>
      <w:r w:rsidR="42FD7348" w:rsidRPr="70C5F67A">
        <w:rPr>
          <w:color w:val="auto"/>
        </w:rPr>
        <w:t>increase, nest success has markedly decreased (Loon Preservation Committee</w:t>
      </w:r>
      <w:r w:rsidR="2FCDF5DA" w:rsidRPr="70C5F67A">
        <w:rPr>
          <w:color w:val="auto"/>
        </w:rPr>
        <w:t>, n.d.</w:t>
      </w:r>
      <w:r w:rsidR="42FD7348" w:rsidRPr="70C5F67A">
        <w:rPr>
          <w:color w:val="auto"/>
        </w:rPr>
        <w:t xml:space="preserve">). </w:t>
      </w:r>
      <w:r w:rsidR="1EA39DDB" w:rsidRPr="70C5F67A">
        <w:rPr>
          <w:color w:val="auto"/>
        </w:rPr>
        <w:t>Consequently</w:t>
      </w:r>
      <w:r w:rsidR="42FD7348" w:rsidRPr="70C5F67A">
        <w:rPr>
          <w:color w:val="auto"/>
        </w:rPr>
        <w:t xml:space="preserve">, loon breeding range </w:t>
      </w:r>
      <w:r w:rsidR="007849C1" w:rsidRPr="70C5F67A">
        <w:rPr>
          <w:color w:val="auto"/>
        </w:rPr>
        <w:t>is predict</w:t>
      </w:r>
      <w:r w:rsidR="42FD7348" w:rsidRPr="70C5F67A">
        <w:rPr>
          <w:color w:val="auto"/>
        </w:rPr>
        <w:t>ed to shift</w:t>
      </w:r>
      <w:r w:rsidR="064B4221" w:rsidRPr="70C5F67A">
        <w:rPr>
          <w:color w:val="auto"/>
        </w:rPr>
        <w:t xml:space="preserve"> northward</w:t>
      </w:r>
      <w:r w:rsidR="48936EA7" w:rsidRPr="70C5F67A">
        <w:rPr>
          <w:color w:val="auto"/>
        </w:rPr>
        <w:t xml:space="preserve"> </w:t>
      </w:r>
      <w:r w:rsidR="064B4221" w:rsidRPr="70C5F67A">
        <w:rPr>
          <w:color w:val="auto"/>
        </w:rPr>
        <w:t>(</w:t>
      </w:r>
      <w:r w:rsidR="77D760BE" w:rsidRPr="70C5F67A">
        <w:rPr>
          <w:rFonts w:eastAsia="Garamond"/>
          <w:color w:val="auto"/>
        </w:rPr>
        <w:t>Piper et al</w:t>
      </w:r>
      <w:r w:rsidR="6B2F5A92" w:rsidRPr="70C5F67A">
        <w:rPr>
          <w:rFonts w:eastAsia="Garamond"/>
          <w:color w:val="auto"/>
        </w:rPr>
        <w:t>.</w:t>
      </w:r>
      <w:r w:rsidR="34029939" w:rsidRPr="70C5F67A">
        <w:rPr>
          <w:rFonts w:eastAsia="Garamond"/>
          <w:color w:val="auto"/>
        </w:rPr>
        <w:t>, 2020</w:t>
      </w:r>
      <w:r w:rsidR="064B4221" w:rsidRPr="70C5F67A">
        <w:rPr>
          <w:color w:val="auto"/>
        </w:rPr>
        <w:t xml:space="preserve">). </w:t>
      </w:r>
    </w:p>
    <w:p w14:paraId="27F24586" w14:textId="6C4EF274" w:rsidR="51F86360" w:rsidRDefault="51F86360" w:rsidP="5C25249E">
      <w:pPr>
        <w:spacing w:after="0" w:line="240" w:lineRule="auto"/>
        <w:rPr>
          <w:color w:val="auto"/>
        </w:rPr>
      </w:pPr>
    </w:p>
    <w:p w14:paraId="6F55D77E" w14:textId="3BE8739B" w:rsidR="51F86360" w:rsidRDefault="634BFBE8" w:rsidP="48A00163">
      <w:pPr>
        <w:spacing w:after="0" w:line="240" w:lineRule="auto"/>
      </w:pPr>
      <w:r w:rsidRPr="50DBAB83">
        <w:t xml:space="preserve">To </w:t>
      </w:r>
      <w:r w:rsidR="77622372" w:rsidRPr="50DBAB83">
        <w:t>further understand these challenges, p</w:t>
      </w:r>
      <w:r w:rsidR="08420ADB" w:rsidRPr="50DBAB83">
        <w:t xml:space="preserve">revious studies used </w:t>
      </w:r>
      <w:r w:rsidR="111EF842" w:rsidRPr="50DBAB83">
        <w:t>field-based observations</w:t>
      </w:r>
      <w:r w:rsidR="0096CAD7" w:rsidRPr="50DBAB83">
        <w:t xml:space="preserve"> and modeling algorithms</w:t>
      </w:r>
      <w:r w:rsidR="76717E9F" w:rsidRPr="50DBAB83">
        <w:t xml:space="preserve"> to </w:t>
      </w:r>
      <w:r w:rsidR="7AE40A03" w:rsidRPr="50DBAB83">
        <w:t xml:space="preserve">explore </w:t>
      </w:r>
      <w:r w:rsidR="368B095D" w:rsidRPr="50DBAB83">
        <w:t xml:space="preserve">loon habitat preferences and reproductive success </w:t>
      </w:r>
      <w:r w:rsidR="0096CAD7" w:rsidRPr="50DBAB83">
        <w:t>(</w:t>
      </w:r>
      <w:r w:rsidR="6D1FDBCF" w:rsidRPr="50DBAB83">
        <w:rPr>
          <w:rFonts w:eastAsia="Garamond"/>
        </w:rPr>
        <w:t>Field &amp; Gehring, 2015</w:t>
      </w:r>
      <w:r w:rsidR="440DC7F3" w:rsidRPr="50DBAB83">
        <w:t xml:space="preserve">; </w:t>
      </w:r>
      <w:r w:rsidR="4998D0CE" w:rsidRPr="50DBAB83">
        <w:t>Kuhn et al., 2011</w:t>
      </w:r>
      <w:r w:rsidR="0096CAD7" w:rsidRPr="50DBAB83">
        <w:t xml:space="preserve">). </w:t>
      </w:r>
      <w:r w:rsidR="3E58D19E" w:rsidRPr="50DBAB83">
        <w:t xml:space="preserve">Observational </w:t>
      </w:r>
      <w:r w:rsidR="10F90A99" w:rsidRPr="50DBAB83">
        <w:t>data</w:t>
      </w:r>
      <w:r w:rsidR="55EEB122" w:rsidRPr="50DBAB83">
        <w:t xml:space="preserve"> include</w:t>
      </w:r>
      <w:r w:rsidR="30F66769" w:rsidRPr="50DBAB83">
        <w:t>d</w:t>
      </w:r>
      <w:r w:rsidR="6D73AFEA" w:rsidRPr="50DBAB83">
        <w:t xml:space="preserve"> water quality </w:t>
      </w:r>
      <w:r w:rsidR="76FD2FB3" w:rsidRPr="50DBAB83">
        <w:t>parameters (</w:t>
      </w:r>
      <w:r w:rsidR="2409FF14" w:rsidRPr="50DBAB83">
        <w:t>i.e.,</w:t>
      </w:r>
      <w:r w:rsidR="76FD2FB3" w:rsidRPr="50DBAB83">
        <w:t xml:space="preserve"> turbidity</w:t>
      </w:r>
      <w:r w:rsidR="42262D50" w:rsidRPr="50DBAB83">
        <w:t xml:space="preserve"> and </w:t>
      </w:r>
      <w:r w:rsidR="76FD2FB3" w:rsidRPr="50DBAB83">
        <w:t>chlorophyll-a)</w:t>
      </w:r>
      <w:r w:rsidR="16564A22" w:rsidRPr="50DBAB83">
        <w:t>,</w:t>
      </w:r>
      <w:r w:rsidR="76FD2FB3" w:rsidRPr="50DBAB83">
        <w:t xml:space="preserve"> </w:t>
      </w:r>
      <w:r w:rsidR="6D73AFEA" w:rsidRPr="50DBAB83">
        <w:t>nest monitoring</w:t>
      </w:r>
      <w:r w:rsidR="4F49A447" w:rsidRPr="50DBAB83">
        <w:t xml:space="preserve">, </w:t>
      </w:r>
      <w:r w:rsidR="5AA42AE6" w:rsidRPr="50DBAB83">
        <w:t>and recreational activities (</w:t>
      </w:r>
      <w:r w:rsidR="6D73AFEA" w:rsidRPr="50DBAB83">
        <w:t>Bad</w:t>
      </w:r>
      <w:r w:rsidR="50D90B04" w:rsidRPr="50DBAB83">
        <w:t>zinski</w:t>
      </w:r>
      <w:r w:rsidR="6D73AFEA" w:rsidRPr="50DBAB83">
        <w:t xml:space="preserve"> and </w:t>
      </w:r>
      <w:r w:rsidR="7DA45A96" w:rsidRPr="50DBAB83">
        <w:t>Timmermans</w:t>
      </w:r>
      <w:r w:rsidR="53A08AD0" w:rsidRPr="50DBAB83">
        <w:t xml:space="preserve">, </w:t>
      </w:r>
      <w:r w:rsidR="56C38187" w:rsidRPr="50DBAB83">
        <w:t>2006)</w:t>
      </w:r>
      <w:r w:rsidR="144082E8" w:rsidRPr="50DBAB83">
        <w:t xml:space="preserve"> which </w:t>
      </w:r>
      <w:r w:rsidR="2B27BE51" w:rsidRPr="50DBAB83">
        <w:t>require extensive resources</w:t>
      </w:r>
      <w:r w:rsidR="630ACE5F" w:rsidRPr="50DBAB83">
        <w:t>.</w:t>
      </w:r>
      <w:r w:rsidR="56C38187" w:rsidRPr="50DBAB83">
        <w:t xml:space="preserve"> </w:t>
      </w:r>
      <w:r w:rsidR="1CC37FB7" w:rsidRPr="50DBAB83">
        <w:t>S</w:t>
      </w:r>
      <w:r w:rsidR="23F14D09" w:rsidRPr="50DBAB83">
        <w:t xml:space="preserve">ome studies </w:t>
      </w:r>
      <w:r w:rsidR="573895E6" w:rsidRPr="50DBAB83">
        <w:t>utilize</w:t>
      </w:r>
      <w:r w:rsidR="3CEB7145" w:rsidRPr="50DBAB83">
        <w:t>d</w:t>
      </w:r>
      <w:r w:rsidR="573895E6" w:rsidRPr="50DBAB83">
        <w:t xml:space="preserve"> remote sensing techniques</w:t>
      </w:r>
      <w:r w:rsidR="2E712FF9" w:rsidRPr="50DBAB83">
        <w:t xml:space="preserve"> to monitor and assess loon habitat</w:t>
      </w:r>
      <w:r w:rsidR="23F14D09" w:rsidRPr="50DBAB83">
        <w:t>.</w:t>
      </w:r>
      <w:r w:rsidR="38377341" w:rsidRPr="50DBAB83">
        <w:t xml:space="preserve"> </w:t>
      </w:r>
      <w:r w:rsidR="1B791128" w:rsidRPr="50DBAB83">
        <w:t xml:space="preserve">Hammond et al. (2012) </w:t>
      </w:r>
      <w:r w:rsidR="1B791128" w:rsidRPr="50DBAB83">
        <w:lastRenderedPageBreak/>
        <w:t xml:space="preserve">used remote sensing to </w:t>
      </w:r>
      <w:r w:rsidR="43FA3723" w:rsidRPr="50DBAB83">
        <w:t xml:space="preserve">spatially assess how disturbances affect loon nest site selection and territory success. </w:t>
      </w:r>
      <w:r w:rsidR="62443A74" w:rsidRPr="50DBAB83">
        <w:t xml:space="preserve">McCarty and Destefano </w:t>
      </w:r>
      <w:r w:rsidR="33E6DC6C" w:rsidRPr="50DBAB83">
        <w:t xml:space="preserve">(2001) </w:t>
      </w:r>
      <w:r w:rsidR="62443A74" w:rsidRPr="50DBAB83">
        <w:t>uti</w:t>
      </w:r>
      <w:r w:rsidR="1E516654" w:rsidRPr="50DBAB83">
        <w:t>lize</w:t>
      </w:r>
      <w:r w:rsidR="62443A74" w:rsidRPr="50DBAB83">
        <w:t xml:space="preserve">d </w:t>
      </w:r>
      <w:r w:rsidR="3B8E9C86" w:rsidRPr="50DBAB83">
        <w:t xml:space="preserve">both </w:t>
      </w:r>
      <w:r w:rsidR="51B1B262" w:rsidRPr="50DBAB83">
        <w:t>Geographic Information System (GIS)</w:t>
      </w:r>
      <w:r w:rsidR="62443A74" w:rsidRPr="50DBAB83">
        <w:t xml:space="preserve"> and </w:t>
      </w:r>
      <w:r w:rsidR="27DB0232" w:rsidRPr="50DBAB83">
        <w:t xml:space="preserve">Global Positioning System </w:t>
      </w:r>
      <w:r w:rsidR="441C64A3" w:rsidRPr="50DBAB83">
        <w:t>(</w:t>
      </w:r>
      <w:r w:rsidR="62443A74" w:rsidRPr="50DBAB83">
        <w:t>GPS</w:t>
      </w:r>
      <w:r w:rsidR="34F8A09C" w:rsidRPr="50DBAB83">
        <w:t>)</w:t>
      </w:r>
      <w:r w:rsidR="62443A74" w:rsidRPr="50DBAB83">
        <w:t xml:space="preserve"> t</w:t>
      </w:r>
      <w:r w:rsidR="29D8B3EC" w:rsidRPr="50DBAB83">
        <w:t xml:space="preserve">o track </w:t>
      </w:r>
      <w:r w:rsidR="2C4D9A07" w:rsidRPr="50DBAB83">
        <w:t>motorboat</w:t>
      </w:r>
      <w:r w:rsidR="29D8B3EC" w:rsidRPr="50DBAB83">
        <w:t xml:space="preserve"> movements and </w:t>
      </w:r>
      <w:r w:rsidR="5B8C5734" w:rsidRPr="50DBAB83">
        <w:t xml:space="preserve">their </w:t>
      </w:r>
      <w:r w:rsidR="13002CC6" w:rsidRPr="50DBAB83">
        <w:t>subsequent effects on loon</w:t>
      </w:r>
      <w:r w:rsidR="7D17D91D" w:rsidRPr="50DBAB83">
        <w:t xml:space="preserve"> breeding success</w:t>
      </w:r>
      <w:r w:rsidR="557608CF" w:rsidRPr="50DBAB83">
        <w:t>.</w:t>
      </w:r>
    </w:p>
    <w:p w14:paraId="2EA7E0E6" w14:textId="1F675D4D" w:rsidR="51F86360" w:rsidRDefault="51F86360" w:rsidP="48A00163">
      <w:pPr>
        <w:spacing w:after="0" w:line="240" w:lineRule="auto"/>
      </w:pPr>
    </w:p>
    <w:p w14:paraId="5597B02D" w14:textId="5CC6D498" w:rsidR="51F86360" w:rsidRDefault="779EDFE8" w:rsidP="48A00163">
      <w:pPr>
        <w:spacing w:after="0" w:line="240" w:lineRule="auto"/>
      </w:pPr>
      <w:r>
        <w:t>The impetus for this study was to expand on</w:t>
      </w:r>
      <w:r w:rsidR="2FECF9DC">
        <w:t xml:space="preserve"> loon habitat analyses by</w:t>
      </w:r>
      <w:r>
        <w:t xml:space="preserve"> Kuhn et al</w:t>
      </w:r>
      <w:r w:rsidR="559DFB05">
        <w:t xml:space="preserve">. </w:t>
      </w:r>
      <w:r w:rsidR="5F1595F5">
        <w:t>(</w:t>
      </w:r>
      <w:r w:rsidR="559DFB05">
        <w:t>2011</w:t>
      </w:r>
      <w:r w:rsidR="581206F3">
        <w:t>)</w:t>
      </w:r>
      <w:r>
        <w:t xml:space="preserve"> through the </w:t>
      </w:r>
      <w:r w:rsidR="04E0116D">
        <w:t>lens of remote sensing</w:t>
      </w:r>
      <w:r>
        <w:t>.</w:t>
      </w:r>
      <w:r w:rsidR="5386EEED">
        <w:t xml:space="preserve"> The </w:t>
      </w:r>
      <w:bookmarkStart w:id="2" w:name="_Int_wFDGWrsZ"/>
      <w:r w:rsidR="5386EEED">
        <w:t>aforementioned study</w:t>
      </w:r>
      <w:bookmarkEnd w:id="2"/>
      <w:r w:rsidR="32AB8D82">
        <w:t xml:space="preserve"> considered </w:t>
      </w:r>
      <w:r w:rsidR="4E0BEF85">
        <w:t xml:space="preserve">how </w:t>
      </w:r>
      <w:r w:rsidR="32AB8D82">
        <w:t xml:space="preserve">loon demographic </w:t>
      </w:r>
      <w:r w:rsidR="0B2A36D6">
        <w:t>&amp;</w:t>
      </w:r>
      <w:r w:rsidR="32AB8D82">
        <w:t xml:space="preserve"> nest monitoring data, water quality sampling, and human development</w:t>
      </w:r>
      <w:r w:rsidR="4F3B9318">
        <w:t xml:space="preserve"> </w:t>
      </w:r>
      <w:r w:rsidR="421987BB">
        <w:t>affected loon nest success</w:t>
      </w:r>
      <w:r w:rsidR="6A563F18">
        <w:t xml:space="preserve"> in the state of New Hampshire (NH)</w:t>
      </w:r>
      <w:r w:rsidR="1A6DF740">
        <w:t xml:space="preserve">. </w:t>
      </w:r>
      <w:r w:rsidR="4F3B9318">
        <w:t xml:space="preserve">This </w:t>
      </w:r>
      <w:r w:rsidR="6D5C1E97">
        <w:t xml:space="preserve">work </w:t>
      </w:r>
      <w:r w:rsidR="4F3B9318">
        <w:t xml:space="preserve">will continue to analyze </w:t>
      </w:r>
      <w:r w:rsidR="12DE69F0">
        <w:t>similar</w:t>
      </w:r>
      <w:r w:rsidR="4F3B9318">
        <w:t xml:space="preserve"> parameters </w:t>
      </w:r>
      <w:r w:rsidR="38032480">
        <w:t>using remote sensing to as</w:t>
      </w:r>
      <w:r w:rsidR="11950BD8">
        <w:t>sess</w:t>
      </w:r>
      <w:r w:rsidR="38032480">
        <w:t xml:space="preserve"> </w:t>
      </w:r>
      <w:r w:rsidR="66414316">
        <w:t>larger scale changes</w:t>
      </w:r>
      <w:r w:rsidR="1A1F8493">
        <w:t xml:space="preserve"> within the </w:t>
      </w:r>
      <w:r w:rsidR="5928BA6B">
        <w:t xml:space="preserve">same </w:t>
      </w:r>
      <w:r w:rsidR="1A1F8493">
        <w:t>study area.</w:t>
      </w:r>
      <w:r w:rsidR="6D42E6DF">
        <w:t xml:space="preserve"> L</w:t>
      </w:r>
      <w:r w:rsidR="24EA5306">
        <w:t>ocated in the New England region of the U</w:t>
      </w:r>
      <w:r w:rsidR="62F3F841">
        <w:t>.S</w:t>
      </w:r>
      <w:r w:rsidR="302F996D">
        <w:t>.</w:t>
      </w:r>
      <w:r w:rsidR="643451BB">
        <w:t>,</w:t>
      </w:r>
      <w:r w:rsidR="24EA5306">
        <w:t xml:space="preserve"> </w:t>
      </w:r>
      <w:r w:rsidR="05E67740">
        <w:t xml:space="preserve">NH </w:t>
      </w:r>
      <w:r w:rsidR="24EA5306">
        <w:t xml:space="preserve">spans </w:t>
      </w:r>
      <w:r w:rsidR="68E8EE34">
        <w:t>~</w:t>
      </w:r>
      <w:r w:rsidR="24EA5306">
        <w:t xml:space="preserve">190 miles long and </w:t>
      </w:r>
      <w:r w:rsidR="33F79116">
        <w:t>~</w:t>
      </w:r>
      <w:r w:rsidR="24EA5306">
        <w:t>50 miles wide</w:t>
      </w:r>
      <w:r w:rsidR="3A0F8FD7">
        <w:t>.</w:t>
      </w:r>
      <w:r w:rsidR="24EA5306">
        <w:t xml:space="preserve"> </w:t>
      </w:r>
      <w:r w:rsidR="5766C7D0">
        <w:t xml:space="preserve">There </w:t>
      </w:r>
      <w:r w:rsidR="6C3D04D8">
        <w:t xml:space="preserve">are </w:t>
      </w:r>
      <w:r w:rsidR="3DB7D379">
        <w:t>~</w:t>
      </w:r>
      <w:r w:rsidR="6C3D04D8">
        <w:t>1,300 lakes and ponds</w:t>
      </w:r>
      <w:r w:rsidR="72E43F36">
        <w:t xml:space="preserve"> (NH.gov</w:t>
      </w:r>
      <w:r w:rsidR="162319B4">
        <w:t>, n.d.</w:t>
      </w:r>
      <w:r w:rsidR="72E43F36">
        <w:t>)</w:t>
      </w:r>
      <w:r w:rsidR="6C3D04D8">
        <w:t xml:space="preserve"> </w:t>
      </w:r>
      <w:r w:rsidR="34239943">
        <w:t>in N</w:t>
      </w:r>
      <w:r w:rsidR="0BC2D4FB">
        <w:t>H</w:t>
      </w:r>
      <w:r w:rsidR="34239943">
        <w:t xml:space="preserve">, </w:t>
      </w:r>
      <w:r w:rsidR="5C605F21">
        <w:t xml:space="preserve">eight of </w:t>
      </w:r>
      <w:r w:rsidR="34239943">
        <w:t>which</w:t>
      </w:r>
      <w:r w:rsidR="35C21443">
        <w:t xml:space="preserve"> served as case studies</w:t>
      </w:r>
      <w:r w:rsidR="5659FB9F">
        <w:t xml:space="preserve"> </w:t>
      </w:r>
      <w:r w:rsidR="6CFC963C">
        <w:t xml:space="preserve">due to loon </w:t>
      </w:r>
      <w:r w:rsidR="1FD19726">
        <w:t xml:space="preserve">nesting </w:t>
      </w:r>
      <w:r w:rsidR="120DEC61">
        <w:t>presence</w:t>
      </w:r>
      <w:r w:rsidR="053BA741">
        <w:t xml:space="preserve"> for this study</w:t>
      </w:r>
      <w:r w:rsidR="24688798">
        <w:t xml:space="preserve">: Canobie, First Connecticut, Massabesic, Newfound, </w:t>
      </w:r>
      <w:r w:rsidR="143644EC">
        <w:t xml:space="preserve">Onway, Squam, Umbagog, and Winnipesaukee. </w:t>
      </w:r>
      <w:r w:rsidR="1FD19726">
        <w:t xml:space="preserve"> </w:t>
      </w:r>
    </w:p>
    <w:p w14:paraId="48F2CD20" w14:textId="4B46760B" w:rsidR="5C25249E" w:rsidRDefault="5C25249E" w:rsidP="5C25249E">
      <w:pPr>
        <w:spacing w:after="0" w:line="240" w:lineRule="auto"/>
      </w:pPr>
    </w:p>
    <w:p w14:paraId="44C8115E" w14:textId="5C045001" w:rsidR="3A9BF4AB" w:rsidRDefault="3A9BF4AB" w:rsidP="5C25249E">
      <w:pPr>
        <w:spacing w:after="0" w:line="240" w:lineRule="auto"/>
        <w:jc w:val="center"/>
      </w:pPr>
      <w:r>
        <w:rPr>
          <w:noProof/>
        </w:rPr>
        <w:drawing>
          <wp:inline distT="0" distB="0" distL="0" distR="0" wp14:anchorId="66216EF9" wp14:editId="1AAC9F50">
            <wp:extent cx="4572000" cy="3086100"/>
            <wp:effectExtent l="0" t="0" r="0" b="0"/>
            <wp:docPr id="204722117" name="Picture 20472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107C3E79" w14:textId="321CD86C" w:rsidR="51F86360" w:rsidRDefault="3A9BF4AB" w:rsidP="5C25249E">
      <w:pPr>
        <w:spacing w:after="0" w:line="240" w:lineRule="auto"/>
        <w:rPr>
          <w:color w:val="4BACC6" w:themeColor="accent5"/>
        </w:rPr>
      </w:pPr>
      <w:r w:rsidRPr="5A9DA5FB">
        <w:rPr>
          <w:i/>
          <w:iCs/>
          <w:color w:val="auto"/>
        </w:rPr>
        <w:t>Figure</w:t>
      </w:r>
      <w:r w:rsidRPr="5A9DA5FB">
        <w:rPr>
          <w:color w:val="auto"/>
        </w:rPr>
        <w:t xml:space="preserve"> 1. The study area </w:t>
      </w:r>
      <w:r w:rsidR="00E3EB8D" w:rsidRPr="5A9DA5FB">
        <w:rPr>
          <w:color w:val="auto"/>
        </w:rPr>
        <w:t xml:space="preserve">(New Hampshire) </w:t>
      </w:r>
      <w:r w:rsidR="69615DCB" w:rsidRPr="5A9DA5FB">
        <w:rPr>
          <w:color w:val="auto"/>
        </w:rPr>
        <w:t>includes</w:t>
      </w:r>
      <w:r w:rsidR="00E3EB8D" w:rsidRPr="5A9DA5FB">
        <w:rPr>
          <w:color w:val="auto"/>
        </w:rPr>
        <w:t xml:space="preserve"> the eight case study lakes explored in this study: 1) </w:t>
      </w:r>
      <w:r w:rsidR="0AD96DA1" w:rsidRPr="5A9DA5FB">
        <w:rPr>
          <w:color w:val="auto"/>
        </w:rPr>
        <w:t>First Connecticut</w:t>
      </w:r>
      <w:r w:rsidR="71CA57BE" w:rsidRPr="5A9DA5FB">
        <w:rPr>
          <w:color w:val="auto"/>
        </w:rPr>
        <w:t>,</w:t>
      </w:r>
      <w:r w:rsidR="00E3EB8D" w:rsidRPr="5A9DA5FB">
        <w:rPr>
          <w:color w:val="auto"/>
        </w:rPr>
        <w:t xml:space="preserve"> 2)</w:t>
      </w:r>
      <w:r w:rsidR="48C40571" w:rsidRPr="5A9DA5FB">
        <w:rPr>
          <w:color w:val="auto"/>
        </w:rPr>
        <w:t xml:space="preserve"> Umbagog, 3)</w:t>
      </w:r>
      <w:r w:rsidR="1CEF8BEA" w:rsidRPr="5A9DA5FB">
        <w:rPr>
          <w:color w:val="auto"/>
        </w:rPr>
        <w:t xml:space="preserve"> Newfound, 4) Squam, 5) Winnipesaukee, 6) Massabesic, 7) </w:t>
      </w:r>
      <w:r w:rsidR="66A0795A" w:rsidRPr="5A9DA5FB">
        <w:rPr>
          <w:color w:val="auto"/>
        </w:rPr>
        <w:t>Onway, 8) Canobie.</w:t>
      </w:r>
    </w:p>
    <w:p w14:paraId="3258FD5F" w14:textId="447E342A" w:rsidR="5C25249E" w:rsidRDefault="5C25249E" w:rsidP="5C25249E">
      <w:pPr>
        <w:spacing w:after="0" w:line="240" w:lineRule="auto"/>
        <w:rPr>
          <w:color w:val="auto"/>
        </w:rPr>
      </w:pPr>
    </w:p>
    <w:p w14:paraId="2A2C40A7" w14:textId="68209731" w:rsidR="32998ACB" w:rsidRDefault="6EE33DE8" w:rsidP="5C25249E">
      <w:pPr>
        <w:spacing w:after="0" w:line="240" w:lineRule="auto"/>
        <w:rPr>
          <w:rFonts w:eastAsia="Garamond"/>
          <w:color w:val="4BACC6" w:themeColor="accent5"/>
        </w:rPr>
      </w:pPr>
      <w:r w:rsidRPr="5A9DA5FB">
        <w:rPr>
          <w:color w:val="auto"/>
        </w:rPr>
        <w:t xml:space="preserve">This study explored both longer and shorter </w:t>
      </w:r>
      <w:r w:rsidR="62522B90" w:rsidRPr="5A9DA5FB">
        <w:rPr>
          <w:color w:val="auto"/>
        </w:rPr>
        <w:t xml:space="preserve">duration </w:t>
      </w:r>
      <w:r w:rsidRPr="5A9DA5FB">
        <w:rPr>
          <w:color w:val="auto"/>
        </w:rPr>
        <w:t xml:space="preserve">temporal datasets </w:t>
      </w:r>
      <w:r w:rsidR="5DB7DC2B" w:rsidRPr="5A9DA5FB">
        <w:rPr>
          <w:color w:val="auto"/>
        </w:rPr>
        <w:t>given available</w:t>
      </w:r>
      <w:r w:rsidRPr="5A9DA5FB">
        <w:rPr>
          <w:color w:val="auto"/>
        </w:rPr>
        <w:t xml:space="preserve"> data quality and acce</w:t>
      </w:r>
      <w:r w:rsidR="7DEC73B2" w:rsidRPr="5A9DA5FB">
        <w:rPr>
          <w:color w:val="auto"/>
        </w:rPr>
        <w:t xml:space="preserve">ssibility. </w:t>
      </w:r>
      <w:r w:rsidR="00F24248">
        <w:rPr>
          <w:rFonts w:eastAsia="Garamond"/>
          <w:color w:val="auto"/>
        </w:rPr>
        <w:t>L</w:t>
      </w:r>
      <w:r w:rsidR="00F24248" w:rsidRPr="5C25249E">
        <w:rPr>
          <w:rFonts w:eastAsia="Garamond"/>
          <w:color w:val="auto"/>
        </w:rPr>
        <w:t xml:space="preserve">and surface temperature </w:t>
      </w:r>
      <w:r w:rsidR="00F24248">
        <w:rPr>
          <w:rFonts w:eastAsia="Garamond"/>
          <w:color w:val="auto"/>
        </w:rPr>
        <w:t>(</w:t>
      </w:r>
      <w:r w:rsidR="0F184633" w:rsidRPr="5A9DA5FB">
        <w:rPr>
          <w:color w:val="auto"/>
        </w:rPr>
        <w:t>L</w:t>
      </w:r>
      <w:r w:rsidR="14AAE7A7" w:rsidRPr="5A9DA5FB">
        <w:rPr>
          <w:color w:val="auto"/>
        </w:rPr>
        <w:t>ST</w:t>
      </w:r>
      <w:r w:rsidR="00F24248">
        <w:rPr>
          <w:color w:val="auto"/>
        </w:rPr>
        <w:t>)</w:t>
      </w:r>
      <w:r w:rsidR="14AAE7A7" w:rsidRPr="5A9DA5FB">
        <w:rPr>
          <w:color w:val="auto"/>
        </w:rPr>
        <w:t xml:space="preserve"> </w:t>
      </w:r>
      <w:r w:rsidR="7DEC73B2" w:rsidRPr="5A9DA5FB">
        <w:rPr>
          <w:color w:val="auto"/>
        </w:rPr>
        <w:t xml:space="preserve">and </w:t>
      </w:r>
      <w:r w:rsidR="00F24248">
        <w:rPr>
          <w:rFonts w:eastAsia="Garamond"/>
          <w:color w:val="auto"/>
        </w:rPr>
        <w:t>l</w:t>
      </w:r>
      <w:r w:rsidR="00F24248" w:rsidRPr="5C25249E">
        <w:rPr>
          <w:rFonts w:eastAsia="Garamond"/>
          <w:color w:val="auto"/>
        </w:rPr>
        <w:t xml:space="preserve">and use </w:t>
      </w:r>
      <w:r w:rsidR="00373A38">
        <w:rPr>
          <w:rFonts w:eastAsia="Garamond"/>
          <w:color w:val="auto"/>
        </w:rPr>
        <w:t xml:space="preserve">&amp; </w:t>
      </w:r>
      <w:r w:rsidR="00F24248" w:rsidRPr="5C25249E">
        <w:rPr>
          <w:rFonts w:eastAsia="Garamond"/>
          <w:color w:val="auto"/>
        </w:rPr>
        <w:t>land cover</w:t>
      </w:r>
      <w:r w:rsidR="00F24248" w:rsidRPr="5A9DA5FB">
        <w:rPr>
          <w:color w:val="auto"/>
        </w:rPr>
        <w:t xml:space="preserve"> </w:t>
      </w:r>
      <w:r w:rsidR="00F24248">
        <w:rPr>
          <w:color w:val="auto"/>
        </w:rPr>
        <w:t>(</w:t>
      </w:r>
      <w:r w:rsidR="7FBD606E" w:rsidRPr="5A9DA5FB">
        <w:rPr>
          <w:color w:val="auto"/>
        </w:rPr>
        <w:t>LULC</w:t>
      </w:r>
      <w:r w:rsidR="00F24248">
        <w:rPr>
          <w:color w:val="auto"/>
        </w:rPr>
        <w:t>)</w:t>
      </w:r>
      <w:r w:rsidR="7DEC73B2" w:rsidRPr="5A9DA5FB">
        <w:rPr>
          <w:color w:val="auto"/>
        </w:rPr>
        <w:t xml:space="preserve"> data</w:t>
      </w:r>
      <w:r w:rsidR="7169A949" w:rsidRPr="5A9DA5FB">
        <w:rPr>
          <w:color w:val="auto"/>
        </w:rPr>
        <w:t xml:space="preserve"> offer more robust</w:t>
      </w:r>
      <w:r w:rsidR="592F1EB5" w:rsidRPr="5A9DA5FB">
        <w:rPr>
          <w:color w:val="auto"/>
        </w:rPr>
        <w:t xml:space="preserve"> historical measurements and therefore </w:t>
      </w:r>
      <w:r w:rsidR="6F2918BE" w:rsidRPr="5A9DA5FB">
        <w:rPr>
          <w:color w:val="auto"/>
        </w:rPr>
        <w:t>range</w:t>
      </w:r>
      <w:r w:rsidR="7169A949" w:rsidRPr="5A9DA5FB">
        <w:rPr>
          <w:color w:val="auto"/>
        </w:rPr>
        <w:t xml:space="preserve"> from </w:t>
      </w:r>
      <w:r w:rsidR="50E88056" w:rsidRPr="5A9DA5FB">
        <w:rPr>
          <w:color w:val="auto"/>
        </w:rPr>
        <w:t>200</w:t>
      </w:r>
      <w:r w:rsidR="19775F16" w:rsidRPr="5A9DA5FB">
        <w:rPr>
          <w:color w:val="auto"/>
        </w:rPr>
        <w:t>0</w:t>
      </w:r>
      <w:r w:rsidR="50E88056" w:rsidRPr="5A9DA5FB">
        <w:rPr>
          <w:color w:val="auto"/>
        </w:rPr>
        <w:t xml:space="preserve"> </w:t>
      </w:r>
      <w:r w:rsidR="7169A949" w:rsidRPr="5A9DA5FB">
        <w:rPr>
          <w:color w:val="auto"/>
        </w:rPr>
        <w:t xml:space="preserve">to </w:t>
      </w:r>
      <w:r w:rsidR="5B44C5B1" w:rsidRPr="5A9DA5FB">
        <w:rPr>
          <w:color w:val="auto"/>
        </w:rPr>
        <w:t>2022</w:t>
      </w:r>
      <w:r w:rsidR="61CEEAAC" w:rsidRPr="5A9DA5FB">
        <w:rPr>
          <w:color w:val="auto"/>
        </w:rPr>
        <w:t xml:space="preserve"> for LST and 2001 to 2019 for LULC</w:t>
      </w:r>
      <w:r w:rsidR="5B44C5B1" w:rsidRPr="5A9DA5FB">
        <w:rPr>
          <w:color w:val="auto"/>
        </w:rPr>
        <w:t xml:space="preserve">. </w:t>
      </w:r>
      <w:r w:rsidR="1183BF9F" w:rsidRPr="5A9DA5FB">
        <w:rPr>
          <w:color w:val="auto"/>
        </w:rPr>
        <w:t xml:space="preserve">Lake water </w:t>
      </w:r>
      <w:r w:rsidR="4F354884" w:rsidRPr="5A9DA5FB">
        <w:rPr>
          <w:color w:val="auto"/>
        </w:rPr>
        <w:t>clar</w:t>
      </w:r>
      <w:r w:rsidR="3632A5D5" w:rsidRPr="5A9DA5FB">
        <w:rPr>
          <w:color w:val="auto"/>
        </w:rPr>
        <w:t xml:space="preserve">ity </w:t>
      </w:r>
      <w:r w:rsidR="0EAB2245" w:rsidRPr="5A9DA5FB">
        <w:rPr>
          <w:color w:val="auto"/>
        </w:rPr>
        <w:t>parameters are</w:t>
      </w:r>
      <w:r w:rsidR="3632A5D5" w:rsidRPr="5A9DA5FB">
        <w:rPr>
          <w:color w:val="auto"/>
        </w:rPr>
        <w:t xml:space="preserve"> best </w:t>
      </w:r>
      <w:r w:rsidR="10FBBF76" w:rsidRPr="5A9DA5FB">
        <w:rPr>
          <w:color w:val="auto"/>
        </w:rPr>
        <w:t xml:space="preserve">estimated </w:t>
      </w:r>
      <w:r w:rsidR="3632A5D5" w:rsidRPr="5A9DA5FB">
        <w:rPr>
          <w:color w:val="auto"/>
        </w:rPr>
        <w:t xml:space="preserve">using </w:t>
      </w:r>
      <w:r w:rsidR="5D1C55AC" w:rsidRPr="5A9DA5FB">
        <w:rPr>
          <w:color w:val="auto"/>
        </w:rPr>
        <w:t xml:space="preserve">the </w:t>
      </w:r>
      <w:r w:rsidR="61A928E0" w:rsidRPr="5A9DA5FB">
        <w:rPr>
          <w:color w:val="auto"/>
        </w:rPr>
        <w:t xml:space="preserve">most recent </w:t>
      </w:r>
      <w:r w:rsidR="3632A5D5" w:rsidRPr="5A9DA5FB">
        <w:rPr>
          <w:color w:val="auto"/>
        </w:rPr>
        <w:t xml:space="preserve">Landsat </w:t>
      </w:r>
      <w:r w:rsidR="2498759B" w:rsidRPr="5A9DA5FB">
        <w:rPr>
          <w:color w:val="auto"/>
        </w:rPr>
        <w:t xml:space="preserve">sensors </w:t>
      </w:r>
      <w:r w:rsidR="3632A5D5" w:rsidRPr="5A9DA5FB">
        <w:rPr>
          <w:color w:val="auto"/>
        </w:rPr>
        <w:t>due</w:t>
      </w:r>
      <w:r w:rsidR="466FABF0" w:rsidRPr="5A9DA5FB">
        <w:rPr>
          <w:color w:val="auto"/>
        </w:rPr>
        <w:t xml:space="preserve"> to improvements in radiometric resolution</w:t>
      </w:r>
      <w:r w:rsidR="08119832" w:rsidRPr="5A9DA5FB">
        <w:rPr>
          <w:color w:val="auto"/>
        </w:rPr>
        <w:t xml:space="preserve"> and calibration</w:t>
      </w:r>
      <w:r w:rsidR="68073F9E" w:rsidRPr="5A9DA5FB">
        <w:rPr>
          <w:color w:val="auto"/>
        </w:rPr>
        <w:t>. T</w:t>
      </w:r>
      <w:r w:rsidR="0081CB6E" w:rsidRPr="5A9DA5FB">
        <w:rPr>
          <w:color w:val="auto"/>
        </w:rPr>
        <w:t>herefore</w:t>
      </w:r>
      <w:r w:rsidR="4EBDB355" w:rsidRPr="5A9DA5FB">
        <w:rPr>
          <w:color w:val="auto"/>
        </w:rPr>
        <w:t xml:space="preserve">, we chose to work with Landsat 8 Operational Land Imager (OLI) products </w:t>
      </w:r>
      <w:r w:rsidR="7593A4C1" w:rsidRPr="5A9DA5FB">
        <w:rPr>
          <w:color w:val="auto"/>
        </w:rPr>
        <w:t xml:space="preserve">from </w:t>
      </w:r>
      <w:r w:rsidR="6350662E" w:rsidRPr="5A9DA5FB">
        <w:rPr>
          <w:rFonts w:eastAsia="Garamond"/>
          <w:color w:val="auto"/>
        </w:rPr>
        <w:t xml:space="preserve">2013 </w:t>
      </w:r>
      <w:r w:rsidR="7593A4C1" w:rsidRPr="5A9DA5FB">
        <w:rPr>
          <w:rFonts w:eastAsia="Garamond"/>
          <w:color w:val="auto"/>
        </w:rPr>
        <w:t xml:space="preserve">to </w:t>
      </w:r>
      <w:r w:rsidR="7B0D099E" w:rsidRPr="5A9DA5FB">
        <w:rPr>
          <w:rFonts w:eastAsia="Garamond"/>
          <w:color w:val="auto"/>
        </w:rPr>
        <w:t>2022</w:t>
      </w:r>
      <w:r w:rsidR="771E9675" w:rsidRPr="5A9DA5FB">
        <w:rPr>
          <w:rFonts w:eastAsia="Garamond"/>
          <w:color w:val="auto"/>
        </w:rPr>
        <w:t>. Due to loon migration</w:t>
      </w:r>
      <w:r w:rsidR="6B338BA4" w:rsidRPr="5A9DA5FB">
        <w:rPr>
          <w:rFonts w:eastAsia="Garamond"/>
          <w:color w:val="auto"/>
        </w:rPr>
        <w:t xml:space="preserve"> and nesting</w:t>
      </w:r>
      <w:r w:rsidR="771E9675" w:rsidRPr="5A9DA5FB">
        <w:rPr>
          <w:rFonts w:eastAsia="Garamond"/>
          <w:color w:val="auto"/>
        </w:rPr>
        <w:t xml:space="preserve"> patterns, </w:t>
      </w:r>
      <w:r w:rsidR="1D2003ED" w:rsidRPr="5A9DA5FB">
        <w:rPr>
          <w:rFonts w:eastAsia="Garamond"/>
          <w:color w:val="auto"/>
        </w:rPr>
        <w:t xml:space="preserve">for LST and water quality analysis </w:t>
      </w:r>
      <w:r w:rsidR="771E9675" w:rsidRPr="5A9DA5FB">
        <w:rPr>
          <w:rFonts w:eastAsia="Garamond"/>
          <w:color w:val="auto"/>
        </w:rPr>
        <w:t>data was refined to solely include May through August</w:t>
      </w:r>
      <w:r w:rsidR="70C64E75" w:rsidRPr="5A9DA5FB">
        <w:rPr>
          <w:rFonts w:eastAsia="Garamond"/>
          <w:color w:val="auto"/>
        </w:rPr>
        <w:t xml:space="preserve">, when they are most </w:t>
      </w:r>
      <w:r w:rsidR="005D6D40" w:rsidRPr="5A9DA5FB">
        <w:rPr>
          <w:rFonts w:eastAsia="Garamond"/>
          <w:color w:val="auto"/>
        </w:rPr>
        <w:t xml:space="preserve">annually </w:t>
      </w:r>
      <w:r w:rsidR="70C64E75" w:rsidRPr="5A9DA5FB">
        <w:rPr>
          <w:rFonts w:eastAsia="Garamond"/>
          <w:color w:val="auto"/>
        </w:rPr>
        <w:t>prevalent in the Northeast</w:t>
      </w:r>
      <w:r w:rsidR="7D59C6EF" w:rsidRPr="5A9DA5FB">
        <w:rPr>
          <w:rFonts w:eastAsia="Garamond"/>
          <w:color w:val="auto"/>
        </w:rPr>
        <w:t xml:space="preserve">. </w:t>
      </w:r>
    </w:p>
    <w:p w14:paraId="79024C5C" w14:textId="1B8AFBCE" w:rsidR="6F42C05D" w:rsidRDefault="6F42C05D" w:rsidP="6F42C05D">
      <w:pPr>
        <w:spacing w:after="0" w:line="240" w:lineRule="auto"/>
        <w:rPr>
          <w:rFonts w:eastAsia="Garamond"/>
        </w:rPr>
      </w:pPr>
    </w:p>
    <w:p w14:paraId="644ED6C4" w14:textId="5BE600A1" w:rsidR="48A00163" w:rsidRDefault="5B65A7E8" w:rsidP="5C25249E">
      <w:pPr>
        <w:spacing w:after="0" w:line="240" w:lineRule="auto"/>
        <w:rPr>
          <w:b/>
          <w:bCs/>
          <w:i/>
          <w:iCs/>
          <w:color w:val="auto"/>
        </w:rPr>
      </w:pPr>
      <w:r w:rsidRPr="5C25249E">
        <w:rPr>
          <w:b/>
          <w:bCs/>
          <w:i/>
          <w:iCs/>
          <w:color w:val="auto"/>
        </w:rPr>
        <w:t xml:space="preserve">2.2 </w:t>
      </w:r>
      <w:r w:rsidR="152C630B" w:rsidRPr="5C25249E">
        <w:rPr>
          <w:b/>
          <w:bCs/>
          <w:i/>
          <w:iCs/>
          <w:color w:val="auto"/>
        </w:rPr>
        <w:t xml:space="preserve">Project </w:t>
      </w:r>
      <w:r w:rsidR="36372590" w:rsidRPr="5C25249E">
        <w:rPr>
          <w:b/>
          <w:bCs/>
          <w:i/>
          <w:iCs/>
          <w:color w:val="auto"/>
        </w:rPr>
        <w:t>Partners &amp; Objectives</w:t>
      </w:r>
    </w:p>
    <w:p w14:paraId="6DF6D913" w14:textId="2F78D9E4" w:rsidR="7C9890E9" w:rsidRDefault="7CAA8EC7" w:rsidP="5C25249E">
      <w:pPr>
        <w:spacing w:after="0" w:line="240" w:lineRule="auto"/>
        <w:rPr>
          <w:rFonts w:eastAsia="Garamond"/>
          <w:color w:val="auto"/>
        </w:rPr>
      </w:pPr>
      <w:r w:rsidRPr="70C5F67A">
        <w:rPr>
          <w:rFonts w:eastAsia="Garamond"/>
          <w:color w:val="auto"/>
        </w:rPr>
        <w:t>T</w:t>
      </w:r>
      <w:r w:rsidR="47B5777A" w:rsidRPr="70C5F67A">
        <w:rPr>
          <w:rFonts w:eastAsia="Garamond"/>
          <w:color w:val="auto"/>
        </w:rPr>
        <w:t>his project partnered with the</w:t>
      </w:r>
      <w:r w:rsidRPr="70C5F67A">
        <w:rPr>
          <w:rFonts w:eastAsia="Garamond"/>
          <w:color w:val="auto"/>
        </w:rPr>
        <w:t xml:space="preserve"> Loon Preservation Committee (LPC</w:t>
      </w:r>
      <w:r w:rsidR="3604B3D4" w:rsidRPr="70C5F67A">
        <w:rPr>
          <w:rFonts w:eastAsia="Garamond"/>
          <w:color w:val="auto"/>
        </w:rPr>
        <w:t>);</w:t>
      </w:r>
      <w:r w:rsidR="64F05255" w:rsidRPr="70C5F67A">
        <w:rPr>
          <w:rFonts w:eastAsia="Garamond"/>
          <w:color w:val="auto"/>
        </w:rPr>
        <w:t xml:space="preserve"> </w:t>
      </w:r>
      <w:r w:rsidR="13CD7787" w:rsidRPr="70C5F67A">
        <w:rPr>
          <w:rFonts w:eastAsia="Garamond"/>
          <w:color w:val="auto"/>
        </w:rPr>
        <w:t xml:space="preserve">a nonprofit organization committed to </w:t>
      </w:r>
      <w:r w:rsidR="30A87E67" w:rsidRPr="70C5F67A">
        <w:rPr>
          <w:rFonts w:eastAsia="Garamond"/>
          <w:color w:val="auto"/>
        </w:rPr>
        <w:t xml:space="preserve">maintaining </w:t>
      </w:r>
      <w:r w:rsidR="41256C0A" w:rsidRPr="70C5F67A">
        <w:rPr>
          <w:rFonts w:eastAsia="Garamond"/>
          <w:color w:val="auto"/>
        </w:rPr>
        <w:t>healthy loon populations</w:t>
      </w:r>
      <w:r w:rsidR="6BC4482A" w:rsidRPr="70C5F67A">
        <w:rPr>
          <w:rFonts w:eastAsia="Garamond"/>
          <w:color w:val="auto"/>
        </w:rPr>
        <w:t xml:space="preserve"> in New </w:t>
      </w:r>
      <w:r w:rsidR="4923C1E6" w:rsidRPr="70C5F67A">
        <w:rPr>
          <w:rFonts w:eastAsia="Garamond"/>
          <w:color w:val="auto"/>
        </w:rPr>
        <w:t>Hampshire</w:t>
      </w:r>
      <w:r w:rsidR="32675A3F" w:rsidRPr="70C5F67A">
        <w:rPr>
          <w:rFonts w:eastAsia="Garamond"/>
          <w:color w:val="auto"/>
        </w:rPr>
        <w:t xml:space="preserve">. </w:t>
      </w:r>
      <w:r w:rsidR="2918350C" w:rsidRPr="70C5F67A">
        <w:rPr>
          <w:rFonts w:eastAsia="Garamond"/>
          <w:color w:val="auto"/>
        </w:rPr>
        <w:t xml:space="preserve">The LPC was </w:t>
      </w:r>
      <w:r w:rsidR="31AEA308" w:rsidRPr="70C5F67A">
        <w:rPr>
          <w:rFonts w:eastAsia="Garamond"/>
          <w:color w:val="auto"/>
        </w:rPr>
        <w:t xml:space="preserve">founded </w:t>
      </w:r>
      <w:r w:rsidR="2918350C" w:rsidRPr="70C5F67A">
        <w:rPr>
          <w:rFonts w:eastAsia="Garamond"/>
          <w:color w:val="auto"/>
        </w:rPr>
        <w:t xml:space="preserve">in 1975 </w:t>
      </w:r>
      <w:r w:rsidR="54A6C7CB" w:rsidRPr="70C5F67A">
        <w:rPr>
          <w:rFonts w:eastAsia="Garamond"/>
          <w:color w:val="auto"/>
        </w:rPr>
        <w:t>in</w:t>
      </w:r>
      <w:r w:rsidR="2918350C" w:rsidRPr="70C5F67A">
        <w:rPr>
          <w:rFonts w:eastAsia="Garamond"/>
          <w:color w:val="auto"/>
        </w:rPr>
        <w:t xml:space="preserve"> response to drastic loon population dec</w:t>
      </w:r>
      <w:r w:rsidR="631F3579" w:rsidRPr="70C5F67A">
        <w:rPr>
          <w:rFonts w:eastAsia="Garamond"/>
          <w:color w:val="auto"/>
        </w:rPr>
        <w:t>line</w:t>
      </w:r>
      <w:r w:rsidR="2918350C" w:rsidRPr="70C5F67A">
        <w:rPr>
          <w:rFonts w:eastAsia="Garamond"/>
          <w:color w:val="auto"/>
        </w:rPr>
        <w:t xml:space="preserve">. </w:t>
      </w:r>
      <w:r w:rsidR="37C845FB" w:rsidRPr="70C5F67A">
        <w:rPr>
          <w:rFonts w:eastAsia="Garamond"/>
          <w:color w:val="auto"/>
        </w:rPr>
        <w:t xml:space="preserve">Since its creation, the LPC </w:t>
      </w:r>
      <w:r w:rsidR="3FD3363D" w:rsidRPr="70C5F67A">
        <w:rPr>
          <w:rFonts w:eastAsia="Garamond"/>
          <w:color w:val="auto"/>
        </w:rPr>
        <w:t xml:space="preserve">has </w:t>
      </w:r>
      <w:r w:rsidR="04F7507A" w:rsidRPr="70C5F67A">
        <w:rPr>
          <w:rFonts w:eastAsia="Garamond"/>
          <w:color w:val="auto"/>
        </w:rPr>
        <w:t>worked</w:t>
      </w:r>
      <w:r w:rsidR="3FD3363D" w:rsidRPr="70C5F67A">
        <w:rPr>
          <w:rFonts w:eastAsia="Garamond"/>
          <w:color w:val="auto"/>
        </w:rPr>
        <w:t xml:space="preserve"> to </w:t>
      </w:r>
      <w:r w:rsidR="4A4AC84D" w:rsidRPr="70C5F67A">
        <w:rPr>
          <w:rFonts w:eastAsia="Garamond"/>
          <w:color w:val="auto"/>
        </w:rPr>
        <w:t xml:space="preserve">inform </w:t>
      </w:r>
      <w:r w:rsidR="1BE27FA0" w:rsidRPr="70C5F67A">
        <w:rPr>
          <w:rFonts w:eastAsia="Garamond"/>
          <w:color w:val="auto"/>
        </w:rPr>
        <w:t>the public</w:t>
      </w:r>
      <w:r w:rsidR="4A4AC84D" w:rsidRPr="70C5F67A">
        <w:rPr>
          <w:rFonts w:eastAsia="Garamond"/>
          <w:color w:val="auto"/>
        </w:rPr>
        <w:t xml:space="preserve"> about loons</w:t>
      </w:r>
      <w:r w:rsidR="55A643F9" w:rsidRPr="70C5F67A">
        <w:rPr>
          <w:rFonts w:eastAsia="Garamond"/>
          <w:color w:val="auto"/>
        </w:rPr>
        <w:t xml:space="preserve"> and</w:t>
      </w:r>
      <w:r w:rsidR="4A4AC84D" w:rsidRPr="70C5F67A">
        <w:rPr>
          <w:rFonts w:eastAsia="Garamond"/>
          <w:color w:val="auto"/>
        </w:rPr>
        <w:t xml:space="preserve"> reviving population growth</w:t>
      </w:r>
      <w:r w:rsidR="15E53414" w:rsidRPr="70C5F67A">
        <w:rPr>
          <w:rFonts w:eastAsia="Garamond"/>
          <w:color w:val="auto"/>
        </w:rPr>
        <w:t xml:space="preserve"> using their </w:t>
      </w:r>
      <w:r w:rsidR="0E967AC5" w:rsidRPr="70C5F67A">
        <w:rPr>
          <w:rFonts w:eastAsia="Garamond"/>
          <w:color w:val="auto"/>
        </w:rPr>
        <w:t xml:space="preserve">long-term </w:t>
      </w:r>
      <w:r w:rsidR="45ED3451" w:rsidRPr="70C5F67A">
        <w:rPr>
          <w:rFonts w:eastAsia="Garamond"/>
          <w:color w:val="auto"/>
        </w:rPr>
        <w:t>database</w:t>
      </w:r>
      <w:r w:rsidR="0E967AC5" w:rsidRPr="70C5F67A">
        <w:rPr>
          <w:rFonts w:eastAsia="Garamond"/>
          <w:color w:val="auto"/>
        </w:rPr>
        <w:t xml:space="preserve">. </w:t>
      </w:r>
      <w:r w:rsidR="0A29BBAD" w:rsidRPr="70C5F67A">
        <w:rPr>
          <w:rFonts w:eastAsia="Garamond"/>
          <w:color w:val="auto"/>
        </w:rPr>
        <w:t>Th</w:t>
      </w:r>
      <w:r w:rsidR="0E19431B" w:rsidRPr="70C5F67A">
        <w:rPr>
          <w:rFonts w:eastAsia="Garamond"/>
          <w:color w:val="auto"/>
        </w:rPr>
        <w:t xml:space="preserve">ese </w:t>
      </w:r>
      <w:r w:rsidR="0A29BBAD" w:rsidRPr="70C5F67A">
        <w:rPr>
          <w:rFonts w:eastAsia="Garamond"/>
          <w:color w:val="auto"/>
        </w:rPr>
        <w:t xml:space="preserve">extensive </w:t>
      </w:r>
      <w:r w:rsidR="5E221516" w:rsidRPr="70C5F67A">
        <w:rPr>
          <w:rFonts w:eastAsia="Garamond"/>
          <w:color w:val="auto"/>
        </w:rPr>
        <w:t xml:space="preserve">observations </w:t>
      </w:r>
      <w:r w:rsidR="0A29BBAD" w:rsidRPr="70C5F67A">
        <w:rPr>
          <w:rFonts w:eastAsia="Garamond"/>
          <w:color w:val="auto"/>
        </w:rPr>
        <w:t xml:space="preserve">helped drive </w:t>
      </w:r>
      <w:r w:rsidR="780A8248" w:rsidRPr="70C5F67A">
        <w:rPr>
          <w:rFonts w:eastAsia="Garamond"/>
          <w:color w:val="auto"/>
        </w:rPr>
        <w:t>our</w:t>
      </w:r>
      <w:r w:rsidR="65B4F4B1" w:rsidRPr="70C5F67A">
        <w:rPr>
          <w:rFonts w:eastAsia="Garamond"/>
          <w:color w:val="auto"/>
        </w:rPr>
        <w:t xml:space="preserve"> </w:t>
      </w:r>
      <w:r w:rsidR="0A29BBAD" w:rsidRPr="70C5F67A">
        <w:rPr>
          <w:rFonts w:eastAsia="Garamond"/>
          <w:color w:val="auto"/>
        </w:rPr>
        <w:t>analysis by provi</w:t>
      </w:r>
      <w:r w:rsidR="7C575B28" w:rsidRPr="70C5F67A">
        <w:rPr>
          <w:rFonts w:eastAsia="Garamond"/>
          <w:color w:val="auto"/>
        </w:rPr>
        <w:t xml:space="preserve">ding </w:t>
      </w:r>
      <w:r w:rsidR="0A29BBAD" w:rsidRPr="70C5F67A">
        <w:rPr>
          <w:rFonts w:eastAsia="Garamond"/>
          <w:color w:val="auto"/>
        </w:rPr>
        <w:t>loon presence and abse</w:t>
      </w:r>
      <w:r w:rsidR="6A7E773B" w:rsidRPr="70C5F67A">
        <w:rPr>
          <w:rFonts w:eastAsia="Garamond"/>
          <w:color w:val="auto"/>
        </w:rPr>
        <w:t xml:space="preserve">nce data on </w:t>
      </w:r>
      <w:r w:rsidR="647523BC" w:rsidRPr="70C5F67A">
        <w:rPr>
          <w:rFonts w:eastAsia="Garamond"/>
          <w:color w:val="auto"/>
        </w:rPr>
        <w:t xml:space="preserve">NH </w:t>
      </w:r>
      <w:r w:rsidR="6A7E773B" w:rsidRPr="70C5F67A">
        <w:rPr>
          <w:rFonts w:eastAsia="Garamond"/>
          <w:color w:val="auto"/>
        </w:rPr>
        <w:t xml:space="preserve">waterbodies </w:t>
      </w:r>
      <w:r w:rsidR="361E17B6" w:rsidRPr="70C5F67A">
        <w:rPr>
          <w:rFonts w:eastAsia="Garamond"/>
          <w:color w:val="auto"/>
        </w:rPr>
        <w:t>(Loon Preservation Committee</w:t>
      </w:r>
      <w:r w:rsidR="3A08E579" w:rsidRPr="70C5F67A">
        <w:rPr>
          <w:rFonts w:eastAsia="Garamond"/>
          <w:color w:val="auto"/>
        </w:rPr>
        <w:t xml:space="preserve">, </w:t>
      </w:r>
      <w:r w:rsidR="3A08E579" w:rsidRPr="70C5F67A">
        <w:rPr>
          <w:rFonts w:eastAsia="Garamond"/>
          <w:color w:val="auto"/>
        </w:rPr>
        <w:lastRenderedPageBreak/>
        <w:t>n.d.</w:t>
      </w:r>
      <w:r w:rsidR="361E17B6" w:rsidRPr="70C5F67A">
        <w:rPr>
          <w:rFonts w:eastAsia="Garamond"/>
          <w:color w:val="auto"/>
        </w:rPr>
        <w:t>)</w:t>
      </w:r>
      <w:r w:rsidR="6A7E773B" w:rsidRPr="70C5F67A">
        <w:rPr>
          <w:rFonts w:eastAsia="Garamond"/>
          <w:color w:val="auto"/>
        </w:rPr>
        <w:t>.</w:t>
      </w:r>
      <w:r w:rsidR="7FFB8044" w:rsidRPr="70C5F67A">
        <w:rPr>
          <w:rFonts w:eastAsia="Garamond"/>
          <w:color w:val="auto"/>
        </w:rPr>
        <w:t xml:space="preserve"> This collaboration will </w:t>
      </w:r>
      <w:r w:rsidR="1200937D" w:rsidRPr="70C5F67A">
        <w:rPr>
          <w:rFonts w:eastAsia="Garamond"/>
          <w:color w:val="auto"/>
        </w:rPr>
        <w:t>augment</w:t>
      </w:r>
      <w:r w:rsidR="494647FB" w:rsidRPr="70C5F67A">
        <w:rPr>
          <w:rFonts w:eastAsia="Garamond"/>
          <w:color w:val="auto"/>
        </w:rPr>
        <w:t xml:space="preserve"> the LPC’s capacity to use Earth </w:t>
      </w:r>
      <w:r w:rsidR="2717A1D8" w:rsidRPr="70C5F67A">
        <w:rPr>
          <w:rFonts w:eastAsia="Garamond"/>
          <w:color w:val="auto"/>
        </w:rPr>
        <w:t>observations</w:t>
      </w:r>
      <w:r w:rsidR="7CB8D68A" w:rsidRPr="70C5F67A">
        <w:rPr>
          <w:rFonts w:eastAsia="Garamond"/>
          <w:color w:val="auto"/>
        </w:rPr>
        <w:t xml:space="preserve"> in support of </w:t>
      </w:r>
      <w:r w:rsidR="10CAFE14" w:rsidRPr="70C5F67A">
        <w:rPr>
          <w:rFonts w:eastAsia="Garamond"/>
          <w:color w:val="auto"/>
        </w:rPr>
        <w:t>loon monitoring</w:t>
      </w:r>
      <w:r w:rsidR="15C72D89" w:rsidRPr="70C5F67A">
        <w:rPr>
          <w:rFonts w:eastAsia="Garamond"/>
          <w:color w:val="auto"/>
        </w:rPr>
        <w:t xml:space="preserve">, providing end products </w:t>
      </w:r>
      <w:r w:rsidR="46EC2C27" w:rsidRPr="70C5F67A">
        <w:rPr>
          <w:rFonts w:eastAsia="Garamond"/>
          <w:color w:val="auto"/>
        </w:rPr>
        <w:t>to reference in future assessment</w:t>
      </w:r>
      <w:r w:rsidR="7C42F773" w:rsidRPr="70C5F67A">
        <w:rPr>
          <w:rFonts w:eastAsia="Garamond"/>
          <w:color w:val="auto"/>
        </w:rPr>
        <w:t xml:space="preserve"> </w:t>
      </w:r>
      <w:r w:rsidR="375E0987" w:rsidRPr="70C5F67A">
        <w:rPr>
          <w:rFonts w:eastAsia="Garamond"/>
          <w:color w:val="auto"/>
        </w:rPr>
        <w:t xml:space="preserve">efforts. </w:t>
      </w:r>
    </w:p>
    <w:p w14:paraId="65AE7820" w14:textId="3B2065E8" w:rsidR="48A00163" w:rsidRDefault="48A00163" w:rsidP="5C25249E">
      <w:pPr>
        <w:spacing w:after="0" w:line="240" w:lineRule="auto"/>
        <w:rPr>
          <w:rFonts w:eastAsia="Garamond"/>
          <w:color w:val="auto"/>
          <w:u w:val="single"/>
        </w:rPr>
      </w:pPr>
    </w:p>
    <w:p w14:paraId="6D670808" w14:textId="19BF8E05" w:rsidR="6F79662D" w:rsidRDefault="1C565916" w:rsidP="5C25249E">
      <w:pPr>
        <w:spacing w:after="0" w:line="240" w:lineRule="auto"/>
        <w:rPr>
          <w:rFonts w:eastAsia="Garamond"/>
          <w:color w:val="auto"/>
        </w:rPr>
      </w:pPr>
      <w:r w:rsidRPr="5A9DA5FB">
        <w:rPr>
          <w:rFonts w:eastAsia="Garamond"/>
          <w:color w:val="auto"/>
        </w:rPr>
        <w:t xml:space="preserve">The objective of this project </w:t>
      </w:r>
      <w:r w:rsidR="79EB54DE" w:rsidRPr="5A9DA5FB">
        <w:rPr>
          <w:rFonts w:eastAsia="Garamond"/>
          <w:color w:val="auto"/>
        </w:rPr>
        <w:t>wa</w:t>
      </w:r>
      <w:r w:rsidR="4C7B6FB5" w:rsidRPr="5A9DA5FB">
        <w:rPr>
          <w:rFonts w:eastAsia="Garamond"/>
          <w:color w:val="auto"/>
        </w:rPr>
        <w:t>s</w:t>
      </w:r>
      <w:r w:rsidRPr="5A9DA5FB">
        <w:rPr>
          <w:rFonts w:eastAsia="Garamond"/>
          <w:color w:val="auto"/>
        </w:rPr>
        <w:t xml:space="preserve"> to </w:t>
      </w:r>
      <w:r w:rsidR="31A1C326" w:rsidRPr="5A9DA5FB">
        <w:rPr>
          <w:rFonts w:eastAsia="Garamond"/>
          <w:color w:val="auto"/>
        </w:rPr>
        <w:t>assess</w:t>
      </w:r>
      <w:r w:rsidRPr="5A9DA5FB">
        <w:rPr>
          <w:rFonts w:eastAsia="Garamond"/>
          <w:color w:val="auto"/>
        </w:rPr>
        <w:t xml:space="preserve"> risk vulnerability of common loons </w:t>
      </w:r>
      <w:r w:rsidR="266641D3" w:rsidRPr="5A9DA5FB">
        <w:rPr>
          <w:rFonts w:eastAsia="Garamond"/>
          <w:color w:val="auto"/>
        </w:rPr>
        <w:t xml:space="preserve">via </w:t>
      </w:r>
      <w:r w:rsidRPr="5A9DA5FB">
        <w:rPr>
          <w:rFonts w:eastAsia="Garamond"/>
          <w:color w:val="auto"/>
        </w:rPr>
        <w:t xml:space="preserve">three parameters. The first </w:t>
      </w:r>
      <w:r w:rsidR="13FF60FC" w:rsidRPr="5A9DA5FB">
        <w:rPr>
          <w:rFonts w:eastAsia="Garamond"/>
          <w:color w:val="auto"/>
        </w:rPr>
        <w:t>criterion</w:t>
      </w:r>
      <w:r w:rsidR="336B45A9" w:rsidRPr="5A9DA5FB">
        <w:rPr>
          <w:rFonts w:eastAsia="Garamond"/>
          <w:color w:val="auto"/>
        </w:rPr>
        <w:t xml:space="preserve"> </w:t>
      </w:r>
      <w:r w:rsidR="3561A29F" w:rsidRPr="5A9DA5FB">
        <w:rPr>
          <w:rFonts w:eastAsia="Garamond"/>
          <w:color w:val="auto"/>
        </w:rPr>
        <w:t>was</w:t>
      </w:r>
      <w:r w:rsidR="5D4CCDAF" w:rsidRPr="5A9DA5FB">
        <w:rPr>
          <w:rFonts w:eastAsia="Garamond"/>
          <w:color w:val="auto"/>
        </w:rPr>
        <w:t xml:space="preserve"> to</w:t>
      </w:r>
      <w:r w:rsidRPr="5A9DA5FB">
        <w:rPr>
          <w:rFonts w:eastAsia="Garamond"/>
          <w:color w:val="auto"/>
        </w:rPr>
        <w:t xml:space="preserve"> assess historical land change and forecast</w:t>
      </w:r>
      <w:r w:rsidR="6BCEFDFB" w:rsidRPr="5A9DA5FB">
        <w:rPr>
          <w:rFonts w:eastAsia="Garamond"/>
          <w:color w:val="auto"/>
        </w:rPr>
        <w:t xml:space="preserve"> </w:t>
      </w:r>
      <w:r w:rsidR="330EFEA2" w:rsidRPr="5A9DA5FB">
        <w:rPr>
          <w:rFonts w:eastAsia="Garamond"/>
          <w:color w:val="auto"/>
        </w:rPr>
        <w:t>future</w:t>
      </w:r>
      <w:r w:rsidR="3F832848" w:rsidRPr="5A9DA5FB">
        <w:rPr>
          <w:rFonts w:eastAsia="Garamond"/>
          <w:color w:val="auto"/>
        </w:rPr>
        <w:t xml:space="preserve"> conflict between anthropogenic intrusion and loon habitat</w:t>
      </w:r>
      <w:r w:rsidR="3F861F11" w:rsidRPr="5A9DA5FB">
        <w:rPr>
          <w:rFonts w:eastAsia="Garamond"/>
          <w:color w:val="auto"/>
        </w:rPr>
        <w:t xml:space="preserve"> through the creation of a land cover change and human-loon conflict site map</w:t>
      </w:r>
      <w:r w:rsidR="3F832848" w:rsidRPr="5A9DA5FB">
        <w:rPr>
          <w:rFonts w:eastAsia="Garamond"/>
          <w:color w:val="auto"/>
        </w:rPr>
        <w:t xml:space="preserve">. The second </w:t>
      </w:r>
      <w:r w:rsidR="26A2F3C8" w:rsidRPr="5A9DA5FB">
        <w:rPr>
          <w:rFonts w:eastAsia="Garamond"/>
          <w:color w:val="auto"/>
        </w:rPr>
        <w:t>wa</w:t>
      </w:r>
      <w:r w:rsidR="3F832848" w:rsidRPr="5A9DA5FB">
        <w:rPr>
          <w:rFonts w:eastAsia="Garamond"/>
          <w:color w:val="auto"/>
        </w:rPr>
        <w:t>s to identify</w:t>
      </w:r>
      <w:r w:rsidR="2051F17C" w:rsidRPr="5A9DA5FB">
        <w:rPr>
          <w:rFonts w:eastAsia="Garamond"/>
          <w:color w:val="auto"/>
        </w:rPr>
        <w:t xml:space="preserve"> and visualize</w:t>
      </w:r>
      <w:r w:rsidR="3F832848" w:rsidRPr="5A9DA5FB">
        <w:rPr>
          <w:rFonts w:eastAsia="Garamond"/>
          <w:color w:val="auto"/>
        </w:rPr>
        <w:t xml:space="preserve"> key water </w:t>
      </w:r>
      <w:r w:rsidR="6E141402" w:rsidRPr="5A9DA5FB">
        <w:rPr>
          <w:rFonts w:eastAsia="Garamond"/>
          <w:color w:val="auto"/>
        </w:rPr>
        <w:t xml:space="preserve">clarity </w:t>
      </w:r>
      <w:r w:rsidR="3F832848" w:rsidRPr="5A9DA5FB">
        <w:rPr>
          <w:rFonts w:eastAsia="Garamond"/>
          <w:color w:val="auto"/>
        </w:rPr>
        <w:t>parameters impacting loon habitat selection.</w:t>
      </w:r>
      <w:r w:rsidR="01C84329" w:rsidRPr="5A9DA5FB">
        <w:rPr>
          <w:rFonts w:eastAsia="Garamond"/>
          <w:color w:val="auto"/>
        </w:rPr>
        <w:t xml:space="preserve"> </w:t>
      </w:r>
      <w:r w:rsidR="2BDAF827" w:rsidRPr="5A9DA5FB">
        <w:rPr>
          <w:rFonts w:eastAsia="Garamond"/>
          <w:color w:val="auto"/>
        </w:rPr>
        <w:t>Lastly,</w:t>
      </w:r>
      <w:r w:rsidR="3F832848" w:rsidRPr="5A9DA5FB">
        <w:rPr>
          <w:rFonts w:eastAsia="Garamond"/>
          <w:color w:val="auto"/>
        </w:rPr>
        <w:t xml:space="preserve"> </w:t>
      </w:r>
      <w:r w:rsidR="56D70F3A" w:rsidRPr="5A9DA5FB">
        <w:rPr>
          <w:rFonts w:eastAsia="Garamond"/>
          <w:color w:val="auto"/>
        </w:rPr>
        <w:t>we</w:t>
      </w:r>
      <w:r w:rsidR="3F832848" w:rsidRPr="5A9DA5FB">
        <w:rPr>
          <w:rFonts w:eastAsia="Garamond"/>
          <w:color w:val="auto"/>
        </w:rPr>
        <w:t xml:space="preserve"> analyze</w:t>
      </w:r>
      <w:r w:rsidR="4F2E00AA" w:rsidRPr="5A9DA5FB">
        <w:rPr>
          <w:rFonts w:eastAsia="Garamond"/>
          <w:color w:val="auto"/>
        </w:rPr>
        <w:t>d</w:t>
      </w:r>
      <w:r w:rsidR="35AB6270" w:rsidRPr="5A9DA5FB">
        <w:rPr>
          <w:rFonts w:eastAsia="Garamond"/>
          <w:color w:val="auto"/>
        </w:rPr>
        <w:t xml:space="preserve"> </w:t>
      </w:r>
      <w:r w:rsidR="389DFC1E" w:rsidRPr="5A9DA5FB">
        <w:rPr>
          <w:rFonts w:eastAsia="Garamond"/>
          <w:color w:val="auto"/>
        </w:rPr>
        <w:t xml:space="preserve">the </w:t>
      </w:r>
      <w:r w:rsidR="35AB6270" w:rsidRPr="5A9DA5FB">
        <w:rPr>
          <w:rFonts w:eastAsia="Garamond"/>
          <w:color w:val="auto"/>
        </w:rPr>
        <w:t>potential effects</w:t>
      </w:r>
      <w:r w:rsidR="5B707758" w:rsidRPr="5A9DA5FB">
        <w:rPr>
          <w:rFonts w:eastAsia="Garamond"/>
          <w:color w:val="auto"/>
        </w:rPr>
        <w:t xml:space="preserve"> of</w:t>
      </w:r>
      <w:r w:rsidR="3F832848" w:rsidRPr="5A9DA5FB">
        <w:rPr>
          <w:rFonts w:eastAsia="Garamond"/>
          <w:color w:val="auto"/>
        </w:rPr>
        <w:t xml:space="preserve"> historical land and water surface temperature </w:t>
      </w:r>
      <w:r w:rsidR="6F6CED01" w:rsidRPr="5A9DA5FB">
        <w:rPr>
          <w:rFonts w:eastAsia="Garamond"/>
          <w:color w:val="auto"/>
        </w:rPr>
        <w:t xml:space="preserve">on </w:t>
      </w:r>
      <w:r w:rsidR="5EA54AAA" w:rsidRPr="5A9DA5FB">
        <w:rPr>
          <w:rFonts w:eastAsia="Garamond"/>
          <w:color w:val="auto"/>
        </w:rPr>
        <w:t>the breeding range</w:t>
      </w:r>
      <w:r w:rsidR="4DF23682" w:rsidRPr="5A9DA5FB">
        <w:rPr>
          <w:rFonts w:eastAsia="Garamond"/>
          <w:color w:val="auto"/>
        </w:rPr>
        <w:t xml:space="preserve"> through </w:t>
      </w:r>
      <w:r w:rsidR="72FA1D55" w:rsidRPr="5A9DA5FB">
        <w:rPr>
          <w:rFonts w:eastAsia="Garamond"/>
          <w:color w:val="auto"/>
        </w:rPr>
        <w:t>time series</w:t>
      </w:r>
      <w:r w:rsidR="4DF23682" w:rsidRPr="5A9DA5FB">
        <w:rPr>
          <w:rFonts w:eastAsia="Garamond"/>
          <w:color w:val="auto"/>
        </w:rPr>
        <w:t xml:space="preserve"> analysis</w:t>
      </w:r>
      <w:r w:rsidR="5EA54AAA" w:rsidRPr="5A9DA5FB">
        <w:rPr>
          <w:rFonts w:eastAsia="Garamond"/>
          <w:color w:val="auto"/>
        </w:rPr>
        <w:t xml:space="preserve">. </w:t>
      </w:r>
      <w:r w:rsidR="77A5BD8E" w:rsidRPr="5A9DA5FB">
        <w:rPr>
          <w:rFonts w:eastAsia="Garamond"/>
          <w:color w:val="auto"/>
        </w:rPr>
        <w:t>These three</w:t>
      </w:r>
      <w:r w:rsidR="54AB4786" w:rsidRPr="5A9DA5FB">
        <w:rPr>
          <w:rFonts w:eastAsia="Garamond"/>
          <w:color w:val="auto"/>
        </w:rPr>
        <w:t xml:space="preserve"> parameters will assist the LPC with future</w:t>
      </w:r>
      <w:r w:rsidR="511EA1FC" w:rsidRPr="5A9DA5FB">
        <w:rPr>
          <w:rFonts w:eastAsia="Garamond"/>
          <w:color w:val="auto"/>
        </w:rPr>
        <w:t xml:space="preserve"> loon</w:t>
      </w:r>
      <w:r w:rsidR="54AB4786" w:rsidRPr="5A9DA5FB">
        <w:rPr>
          <w:rFonts w:eastAsia="Garamond"/>
          <w:color w:val="auto"/>
        </w:rPr>
        <w:t xml:space="preserve"> monitoring and protection efforts</w:t>
      </w:r>
      <w:r w:rsidR="6E81FDFF" w:rsidRPr="5A9DA5FB">
        <w:rPr>
          <w:rFonts w:eastAsia="Garamond"/>
          <w:color w:val="auto"/>
        </w:rPr>
        <w:t>.</w:t>
      </w:r>
    </w:p>
    <w:p w14:paraId="1E6FDF6A" w14:textId="4B657782" w:rsidR="0066138C" w:rsidRPr="0066138C" w:rsidRDefault="0066138C" w:rsidP="62575B24">
      <w:pPr>
        <w:spacing w:after="0" w:line="240" w:lineRule="auto"/>
        <w:rPr>
          <w:rFonts w:eastAsia="Garamond"/>
        </w:rPr>
      </w:pPr>
    </w:p>
    <w:p w14:paraId="799E4EC0" w14:textId="660C5161" w:rsidR="009A20ED" w:rsidRPr="0066138C" w:rsidRDefault="00A43059" w:rsidP="173C8FBB">
      <w:pPr>
        <w:pStyle w:val="Heading1"/>
        <w:spacing w:before="0" w:line="240" w:lineRule="auto"/>
        <w:rPr>
          <w:rFonts w:ascii="Garamond" w:hAnsi="Garamond"/>
        </w:rPr>
      </w:pPr>
      <w:bookmarkStart w:id="3" w:name="_Toc334198726"/>
      <w:r w:rsidRPr="173C8FBB">
        <w:rPr>
          <w:rFonts w:ascii="Garamond" w:hAnsi="Garamond"/>
        </w:rPr>
        <w:t>3</w:t>
      </w:r>
      <w:r w:rsidR="008B7071" w:rsidRPr="173C8FBB">
        <w:rPr>
          <w:rFonts w:ascii="Garamond" w:hAnsi="Garamond"/>
        </w:rPr>
        <w:t xml:space="preserve">. </w:t>
      </w:r>
      <w:r w:rsidR="00E41324" w:rsidRPr="173C8FBB">
        <w:rPr>
          <w:rFonts w:ascii="Garamond" w:hAnsi="Garamond"/>
        </w:rPr>
        <w:t>Methodology</w:t>
      </w:r>
      <w:bookmarkEnd w:id="3"/>
    </w:p>
    <w:p w14:paraId="6B9E638C" w14:textId="77777777" w:rsidR="00A43059" w:rsidRPr="0066138C" w:rsidRDefault="657303E5" w:rsidP="173C8FBB">
      <w:pPr>
        <w:spacing w:after="0" w:line="240" w:lineRule="auto"/>
        <w:rPr>
          <w:rFonts w:cs="Arial"/>
          <w:b/>
          <w:bCs/>
          <w:i/>
          <w:iCs/>
        </w:rPr>
      </w:pPr>
      <w:r w:rsidRPr="173C8FBB">
        <w:rPr>
          <w:rFonts w:cs="Arial"/>
          <w:b/>
          <w:bCs/>
          <w:i/>
          <w:iCs/>
        </w:rPr>
        <w:t xml:space="preserve">3.1 </w:t>
      </w:r>
      <w:r w:rsidRPr="173C8FBB">
        <w:rPr>
          <w:b/>
          <w:bCs/>
          <w:i/>
          <w:iCs/>
        </w:rPr>
        <w:t>Data Acquisition</w:t>
      </w:r>
      <w:r w:rsidRPr="173C8FBB">
        <w:rPr>
          <w:rFonts w:cs="Arial"/>
          <w:b/>
          <w:bCs/>
          <w:i/>
          <w:iCs/>
        </w:rPr>
        <w:t xml:space="preserve"> </w:t>
      </w:r>
    </w:p>
    <w:p w14:paraId="3FD87381" w14:textId="0939A451" w:rsidR="16A11FA4" w:rsidRDefault="18BB9465" w:rsidP="5C25249E">
      <w:pPr>
        <w:spacing w:after="0" w:line="240" w:lineRule="auto"/>
        <w:rPr>
          <w:rFonts w:eastAsia="Times New Roman" w:cs="Arial"/>
          <w:color w:val="auto"/>
        </w:rPr>
      </w:pPr>
      <w:r w:rsidRPr="5A9DA5FB">
        <w:rPr>
          <w:rFonts w:eastAsia="Times New Roman" w:cs="Arial"/>
          <w:color w:val="auto"/>
        </w:rPr>
        <w:t xml:space="preserve">For LULC analysis, </w:t>
      </w:r>
      <w:r w:rsidR="083E79EF" w:rsidRPr="5A9DA5FB">
        <w:rPr>
          <w:rFonts w:eastAsia="Times New Roman" w:cs="Arial"/>
          <w:color w:val="auto"/>
        </w:rPr>
        <w:t>we</w:t>
      </w:r>
      <w:r w:rsidRPr="5A9DA5FB">
        <w:rPr>
          <w:rFonts w:eastAsia="Times New Roman" w:cs="Arial"/>
          <w:color w:val="auto"/>
        </w:rPr>
        <w:t xml:space="preserve"> used </w:t>
      </w:r>
      <w:r w:rsidR="397FCA39" w:rsidRPr="5A9DA5FB">
        <w:rPr>
          <w:rFonts w:eastAsia="Times New Roman" w:cs="Arial"/>
          <w:color w:val="auto"/>
        </w:rPr>
        <w:t xml:space="preserve">Landsat-based </w:t>
      </w:r>
      <w:r w:rsidRPr="5A9DA5FB">
        <w:rPr>
          <w:rFonts w:eastAsia="Times New Roman" w:cs="Arial"/>
          <w:color w:val="auto"/>
        </w:rPr>
        <w:t>data from the National Land Cover Database (NLCD), provided by the Multi-Resolution Land Characteristics (MRLC)</w:t>
      </w:r>
      <w:r w:rsidR="03B7680E" w:rsidRPr="5A9DA5FB">
        <w:rPr>
          <w:rFonts w:eastAsia="Times New Roman" w:cs="Arial"/>
          <w:color w:val="auto"/>
        </w:rPr>
        <w:t xml:space="preserve"> Consortium</w:t>
      </w:r>
      <w:r w:rsidRPr="5A9DA5FB">
        <w:rPr>
          <w:rFonts w:eastAsia="Times New Roman" w:cs="Arial"/>
          <w:color w:val="auto"/>
        </w:rPr>
        <w:t xml:space="preserve">, to analyze land cover in 2001 and 2019. </w:t>
      </w:r>
      <w:r w:rsidR="061B5217" w:rsidRPr="5A9DA5FB">
        <w:rPr>
          <w:rFonts w:eastAsia="Times New Roman" w:cs="Arial"/>
          <w:color w:val="auto"/>
        </w:rPr>
        <w:t>We also used two additional datasets from</w:t>
      </w:r>
      <w:r w:rsidR="71C56957" w:rsidRPr="5A9DA5FB">
        <w:rPr>
          <w:rFonts w:eastAsia="Times New Roman" w:cs="Arial"/>
          <w:color w:val="auto"/>
        </w:rPr>
        <w:t xml:space="preserve"> the</w:t>
      </w:r>
      <w:r w:rsidR="061B5217" w:rsidRPr="5A9DA5FB">
        <w:rPr>
          <w:rFonts w:eastAsia="Times New Roman" w:cs="Arial"/>
          <w:color w:val="auto"/>
        </w:rPr>
        <w:t xml:space="preserve"> NH GRANIT GIS Clearinghouse</w:t>
      </w:r>
      <w:r w:rsidR="0EBA17D2" w:rsidRPr="5A9DA5FB">
        <w:rPr>
          <w:rFonts w:eastAsia="Times New Roman" w:cs="Arial"/>
          <w:color w:val="auto"/>
        </w:rPr>
        <w:t xml:space="preserve"> Geodata Portal</w:t>
      </w:r>
      <w:r w:rsidR="061B5217" w:rsidRPr="5A9DA5FB">
        <w:rPr>
          <w:rFonts w:eastAsia="Times New Roman" w:cs="Arial"/>
          <w:color w:val="auto"/>
        </w:rPr>
        <w:t xml:space="preserve">: </w:t>
      </w:r>
      <w:r w:rsidR="19A23CA0" w:rsidRPr="5A9DA5FB">
        <w:rPr>
          <w:rStyle w:val="normaltextrun"/>
          <w:rFonts w:eastAsia="Garamond"/>
          <w:color w:val="auto"/>
        </w:rPr>
        <w:t>N</w:t>
      </w:r>
      <w:r w:rsidR="5738713D" w:rsidRPr="5A9DA5FB">
        <w:rPr>
          <w:rStyle w:val="normaltextrun"/>
          <w:rFonts w:eastAsia="Garamond"/>
          <w:color w:val="auto"/>
        </w:rPr>
        <w:t>H</w:t>
      </w:r>
      <w:r w:rsidR="19A23CA0" w:rsidRPr="5A9DA5FB">
        <w:rPr>
          <w:rStyle w:val="normaltextrun"/>
          <w:rFonts w:eastAsia="Garamond"/>
          <w:color w:val="auto"/>
        </w:rPr>
        <w:t xml:space="preserve"> Conservation/Public Lands</w:t>
      </w:r>
      <w:r w:rsidR="2996DB3B" w:rsidRPr="5A9DA5FB">
        <w:rPr>
          <w:rStyle w:val="normaltextrun"/>
          <w:rFonts w:eastAsia="Garamond"/>
          <w:color w:val="auto"/>
        </w:rPr>
        <w:t xml:space="preserve"> and </w:t>
      </w:r>
      <w:r w:rsidRPr="5A9DA5FB">
        <w:rPr>
          <w:rFonts w:eastAsia="Times New Roman" w:cs="Arial"/>
          <w:color w:val="auto"/>
        </w:rPr>
        <w:t>NH Hydrography Dataset</w:t>
      </w:r>
      <w:r w:rsidR="3DAE4BF7" w:rsidRPr="5A9DA5FB">
        <w:rPr>
          <w:rFonts w:eastAsia="Times New Roman" w:cs="Arial"/>
          <w:color w:val="auto"/>
        </w:rPr>
        <w:t xml:space="preserve"> (Area).</w:t>
      </w:r>
    </w:p>
    <w:p w14:paraId="2C175792" w14:textId="12FED45F" w:rsidR="16A11FA4" w:rsidRDefault="5C777FF4" w:rsidP="5C25249E">
      <w:pPr>
        <w:spacing w:after="0" w:line="240" w:lineRule="auto"/>
        <w:rPr>
          <w:rFonts w:eastAsia="Times New Roman" w:cs="Arial"/>
          <w:color w:val="4BACC6" w:themeColor="accent5"/>
        </w:rPr>
      </w:pPr>
      <w:r w:rsidRPr="5C25249E">
        <w:rPr>
          <w:rFonts w:eastAsia="Times New Roman" w:cs="Arial"/>
          <w:color w:val="auto"/>
        </w:rPr>
        <w:t xml:space="preserve"> </w:t>
      </w:r>
    </w:p>
    <w:p w14:paraId="2209D199" w14:textId="4AD35727" w:rsidR="16A11FA4" w:rsidRDefault="37BBD343" w:rsidP="5C25249E">
      <w:pPr>
        <w:spacing w:after="0" w:line="240" w:lineRule="auto"/>
        <w:rPr>
          <w:rFonts w:eastAsia="Times New Roman" w:cs="Arial"/>
          <w:color w:val="4BACC6" w:themeColor="accent5"/>
        </w:rPr>
      </w:pPr>
      <w:r w:rsidRPr="5A9DA5FB">
        <w:rPr>
          <w:rFonts w:eastAsia="Times New Roman" w:cs="Arial"/>
          <w:color w:val="auto"/>
        </w:rPr>
        <w:t>The LPC provided</w:t>
      </w:r>
      <w:r w:rsidR="640B214C" w:rsidRPr="5A9DA5FB">
        <w:rPr>
          <w:rFonts w:eastAsia="Times New Roman" w:cs="Arial"/>
          <w:color w:val="auto"/>
        </w:rPr>
        <w:t xml:space="preserve"> </w:t>
      </w:r>
      <w:r w:rsidR="3249AF08" w:rsidRPr="5A9DA5FB">
        <w:rPr>
          <w:rFonts w:eastAsia="Times New Roman" w:cs="Arial"/>
          <w:color w:val="auto"/>
        </w:rPr>
        <w:t xml:space="preserve">nearly 30 years of field-based </w:t>
      </w:r>
      <w:r w:rsidR="1F0A8D79" w:rsidRPr="5A9DA5FB">
        <w:rPr>
          <w:rFonts w:eastAsia="Times New Roman" w:cs="Arial"/>
          <w:color w:val="auto"/>
        </w:rPr>
        <w:t>presence data that is referenced to the</w:t>
      </w:r>
      <w:r w:rsidR="7EAF793F" w:rsidRPr="5A9DA5FB">
        <w:rPr>
          <w:rFonts w:eastAsia="Times New Roman" w:cs="Arial"/>
          <w:color w:val="auto"/>
        </w:rPr>
        <w:t xml:space="preserve"> loon’s</w:t>
      </w:r>
      <w:r w:rsidR="1F0A8D79" w:rsidRPr="5A9DA5FB">
        <w:rPr>
          <w:rFonts w:eastAsia="Times New Roman" w:cs="Arial"/>
          <w:color w:val="auto"/>
        </w:rPr>
        <w:t xml:space="preserve"> default territory locations</w:t>
      </w:r>
      <w:r w:rsidR="3166251A" w:rsidRPr="5A9DA5FB">
        <w:rPr>
          <w:rFonts w:eastAsia="Times New Roman" w:cs="Arial"/>
          <w:color w:val="auto"/>
        </w:rPr>
        <w:t xml:space="preserve"> using GPS coordinates. </w:t>
      </w:r>
      <w:r w:rsidR="769AEF6D" w:rsidRPr="5A9DA5FB">
        <w:rPr>
          <w:rFonts w:eastAsia="Times New Roman" w:cs="Arial"/>
          <w:color w:val="auto"/>
        </w:rPr>
        <w:t>We</w:t>
      </w:r>
      <w:r w:rsidR="7A82C667" w:rsidRPr="5A9DA5FB">
        <w:rPr>
          <w:rFonts w:eastAsia="Times New Roman" w:cs="Arial"/>
          <w:color w:val="auto"/>
        </w:rPr>
        <w:t xml:space="preserve"> paired this with Landsat </w:t>
      </w:r>
      <w:r w:rsidR="7A82C667" w:rsidRPr="5A9DA5FB">
        <w:rPr>
          <w:rFonts w:eastAsia="Garamond"/>
          <w:color w:val="auto"/>
        </w:rPr>
        <w:t xml:space="preserve">8 OLI/Thermal Infrared Sensor (TIRS) Collection 2 Level 1 to obtain scenes for water </w:t>
      </w:r>
      <w:r w:rsidR="5FA98EC8" w:rsidRPr="5A9DA5FB">
        <w:rPr>
          <w:rFonts w:eastAsia="Garamond"/>
          <w:color w:val="auto"/>
        </w:rPr>
        <w:t xml:space="preserve">clarity </w:t>
      </w:r>
      <w:r w:rsidR="7A82C667" w:rsidRPr="5A9DA5FB">
        <w:rPr>
          <w:rFonts w:eastAsia="Garamond"/>
          <w:color w:val="auto"/>
        </w:rPr>
        <w:t>analysis in NH from the U.S</w:t>
      </w:r>
      <w:r w:rsidR="23EC7F7A" w:rsidRPr="5A9DA5FB">
        <w:rPr>
          <w:rFonts w:eastAsia="Garamond"/>
          <w:color w:val="auto"/>
        </w:rPr>
        <w:t xml:space="preserve">. Geological Survey (USGS) EarthExplorer data portal. Images were filtered to display scenes with </w:t>
      </w:r>
      <w:r w:rsidR="477E04D2" w:rsidRPr="5A9DA5FB">
        <w:rPr>
          <w:rFonts w:eastAsia="Garamond"/>
          <w:color w:val="auto"/>
        </w:rPr>
        <w:t xml:space="preserve">less than </w:t>
      </w:r>
      <w:r w:rsidR="23EC7F7A" w:rsidRPr="5A9DA5FB">
        <w:rPr>
          <w:rFonts w:eastAsia="Garamond"/>
          <w:color w:val="auto"/>
        </w:rPr>
        <w:t>30% cloud cover obtained during the summer months (May</w:t>
      </w:r>
      <w:r w:rsidR="7B3CA9B0" w:rsidRPr="5A9DA5FB">
        <w:rPr>
          <w:rFonts w:eastAsia="Garamond"/>
          <w:color w:val="auto"/>
        </w:rPr>
        <w:t xml:space="preserve"> 1</w:t>
      </w:r>
      <w:r w:rsidR="7B3CA9B0" w:rsidRPr="5A9DA5FB">
        <w:rPr>
          <w:rFonts w:eastAsia="Garamond"/>
          <w:color w:val="auto"/>
          <w:vertAlign w:val="superscript"/>
        </w:rPr>
        <w:t>st</w:t>
      </w:r>
      <w:r w:rsidR="7B3CA9B0" w:rsidRPr="5A9DA5FB">
        <w:rPr>
          <w:rFonts w:eastAsia="Garamond"/>
          <w:color w:val="auto"/>
        </w:rPr>
        <w:t xml:space="preserve"> to</w:t>
      </w:r>
      <w:r w:rsidR="23EC7F7A" w:rsidRPr="5A9DA5FB">
        <w:rPr>
          <w:rFonts w:eastAsia="Garamond"/>
          <w:color w:val="auto"/>
        </w:rPr>
        <w:t xml:space="preserve"> August</w:t>
      </w:r>
      <w:r w:rsidR="25E1C750" w:rsidRPr="5A9DA5FB">
        <w:rPr>
          <w:rFonts w:eastAsia="Garamond"/>
          <w:color w:val="auto"/>
        </w:rPr>
        <w:t xml:space="preserve"> 31</w:t>
      </w:r>
      <w:r w:rsidR="25E1C750" w:rsidRPr="5A9DA5FB">
        <w:rPr>
          <w:rFonts w:eastAsia="Garamond"/>
          <w:color w:val="auto"/>
          <w:vertAlign w:val="superscript"/>
        </w:rPr>
        <w:t>st</w:t>
      </w:r>
      <w:r w:rsidR="23EC7F7A" w:rsidRPr="5A9DA5FB">
        <w:rPr>
          <w:rFonts w:eastAsia="Garamond"/>
          <w:color w:val="auto"/>
        </w:rPr>
        <w:t xml:space="preserve">) from 2013 </w:t>
      </w:r>
      <w:r w:rsidR="5B1F9BA3" w:rsidRPr="5A9DA5FB">
        <w:rPr>
          <w:rFonts w:eastAsia="Garamond"/>
          <w:color w:val="auto"/>
        </w:rPr>
        <w:t xml:space="preserve">to </w:t>
      </w:r>
      <w:r w:rsidR="23EC7F7A" w:rsidRPr="5A9DA5FB">
        <w:rPr>
          <w:rFonts w:eastAsia="Garamond"/>
          <w:color w:val="auto"/>
        </w:rPr>
        <w:t>2022.</w:t>
      </w:r>
      <w:r w:rsidR="5D29316A" w:rsidRPr="5A9DA5FB">
        <w:rPr>
          <w:rFonts w:eastAsia="Garamond"/>
          <w:color w:val="auto"/>
        </w:rPr>
        <w:t xml:space="preserve"> With a temporal resolution of 16 days, we obtained </w:t>
      </w:r>
      <w:r w:rsidR="6B7BB4CE" w:rsidRPr="5A9DA5FB">
        <w:rPr>
          <w:rFonts w:eastAsia="Garamond"/>
          <w:color w:val="auto"/>
        </w:rPr>
        <w:t xml:space="preserve">101 scenes within the four </w:t>
      </w:r>
      <w:r w:rsidR="0CD60A72" w:rsidRPr="5A9DA5FB">
        <w:rPr>
          <w:rFonts w:eastAsia="Garamond"/>
          <w:color w:val="auto"/>
        </w:rPr>
        <w:t xml:space="preserve">tiles covering NH. </w:t>
      </w:r>
      <w:r w:rsidR="58B8BEDC" w:rsidRPr="5A9DA5FB">
        <w:rPr>
          <w:rFonts w:eastAsia="Garamond"/>
          <w:color w:val="auto"/>
        </w:rPr>
        <w:t xml:space="preserve">We used </w:t>
      </w:r>
      <w:r w:rsidR="4E642293" w:rsidRPr="5A9DA5FB">
        <w:rPr>
          <w:rFonts w:eastAsia="Times New Roman" w:cs="Arial"/>
          <w:color w:val="auto"/>
        </w:rPr>
        <w:t xml:space="preserve">Google Earth Engine (GEE) to </w:t>
      </w:r>
      <w:r w:rsidR="5981525F" w:rsidRPr="5A9DA5FB">
        <w:rPr>
          <w:rFonts w:eastAsia="Times New Roman" w:cs="Arial"/>
          <w:color w:val="auto"/>
        </w:rPr>
        <w:t xml:space="preserve">extract </w:t>
      </w:r>
      <w:r w:rsidR="4E642293" w:rsidRPr="5A9DA5FB">
        <w:rPr>
          <w:rFonts w:eastAsia="Times New Roman" w:cs="Arial"/>
          <w:color w:val="auto"/>
        </w:rPr>
        <w:t>land surface temperature (LST)</w:t>
      </w:r>
      <w:r w:rsidR="39FC0597" w:rsidRPr="5A9DA5FB">
        <w:rPr>
          <w:rFonts w:eastAsia="Times New Roman" w:cs="Arial"/>
          <w:color w:val="auto"/>
        </w:rPr>
        <w:t>, derived</w:t>
      </w:r>
      <w:r w:rsidR="4E642293" w:rsidRPr="5A9DA5FB">
        <w:rPr>
          <w:rFonts w:eastAsia="Times New Roman" w:cs="Arial"/>
          <w:color w:val="auto"/>
        </w:rPr>
        <w:t xml:space="preserve"> from MOD11A2 Version 6</w:t>
      </w:r>
      <w:r w:rsidR="51BAFA4C" w:rsidRPr="5A9DA5FB">
        <w:rPr>
          <w:rFonts w:eastAsia="Times New Roman" w:cs="Arial"/>
          <w:color w:val="auto"/>
        </w:rPr>
        <w:t>.1</w:t>
      </w:r>
      <w:r w:rsidR="4E642293" w:rsidRPr="5A9DA5FB">
        <w:rPr>
          <w:rFonts w:eastAsia="Times New Roman" w:cs="Arial"/>
          <w:color w:val="auto"/>
        </w:rPr>
        <w:t xml:space="preserve"> from Terra MODIS</w:t>
      </w:r>
      <w:r w:rsidR="42E0BEFF" w:rsidRPr="5A9DA5FB">
        <w:rPr>
          <w:rFonts w:eastAsia="Times New Roman" w:cs="Arial"/>
          <w:color w:val="auto"/>
        </w:rPr>
        <w:t>, Landsat 5 TM, and Landsat 8 OLI</w:t>
      </w:r>
      <w:r w:rsidR="4E642293" w:rsidRPr="5A9DA5FB">
        <w:rPr>
          <w:rFonts w:eastAsia="Times New Roman" w:cs="Arial"/>
          <w:color w:val="auto"/>
        </w:rPr>
        <w:t xml:space="preserve">. The MOD11A2 </w:t>
      </w:r>
      <w:r w:rsidR="44E947A9" w:rsidRPr="5A9DA5FB">
        <w:rPr>
          <w:rFonts w:eastAsia="Times New Roman" w:cs="Arial"/>
          <w:color w:val="auto"/>
        </w:rPr>
        <w:t xml:space="preserve">Version </w:t>
      </w:r>
      <w:r w:rsidR="4E642293" w:rsidRPr="5A9DA5FB">
        <w:rPr>
          <w:rFonts w:eastAsia="Times New Roman" w:cs="Arial"/>
          <w:color w:val="auto"/>
        </w:rPr>
        <w:t>6</w:t>
      </w:r>
      <w:r w:rsidR="4491394A" w:rsidRPr="5A9DA5FB">
        <w:rPr>
          <w:rFonts w:eastAsia="Times New Roman" w:cs="Arial"/>
          <w:color w:val="auto"/>
        </w:rPr>
        <w:t>.1</w:t>
      </w:r>
      <w:r w:rsidR="4E642293" w:rsidRPr="5A9DA5FB">
        <w:rPr>
          <w:rFonts w:eastAsia="Times New Roman" w:cs="Arial"/>
          <w:color w:val="auto"/>
        </w:rPr>
        <w:t xml:space="preserve"> product shows an average eight-day per pixel Land Surface Temperature and Emissivity grid. </w:t>
      </w:r>
      <w:r w:rsidR="52E8E7B8" w:rsidRPr="5A9DA5FB">
        <w:rPr>
          <w:rFonts w:eastAsia="Times New Roman" w:cs="Arial"/>
          <w:color w:val="auto"/>
        </w:rPr>
        <w:t>From this, w</w:t>
      </w:r>
      <w:r w:rsidR="798F3468" w:rsidRPr="5A9DA5FB">
        <w:rPr>
          <w:rFonts w:eastAsia="Times New Roman" w:cs="Arial"/>
          <w:color w:val="auto"/>
        </w:rPr>
        <w:t>e</w:t>
      </w:r>
      <w:r w:rsidR="4E642293" w:rsidRPr="5A9DA5FB">
        <w:rPr>
          <w:rFonts w:eastAsia="Times New Roman" w:cs="Arial"/>
          <w:color w:val="auto"/>
        </w:rPr>
        <w:t xml:space="preserve"> selected scenes from May 1</w:t>
      </w:r>
      <w:r w:rsidR="4E642293" w:rsidRPr="5A9DA5FB">
        <w:rPr>
          <w:rFonts w:eastAsia="Times New Roman" w:cs="Arial"/>
          <w:color w:val="auto"/>
          <w:vertAlign w:val="superscript"/>
        </w:rPr>
        <w:t>st</w:t>
      </w:r>
      <w:r w:rsidR="4E642293" w:rsidRPr="5A9DA5FB">
        <w:rPr>
          <w:rFonts w:eastAsia="Times New Roman" w:cs="Arial"/>
          <w:color w:val="auto"/>
        </w:rPr>
        <w:t xml:space="preserve"> to August 31</w:t>
      </w:r>
      <w:r w:rsidR="4E642293" w:rsidRPr="5A9DA5FB">
        <w:rPr>
          <w:rFonts w:eastAsia="Times New Roman" w:cs="Arial"/>
          <w:color w:val="auto"/>
          <w:vertAlign w:val="superscript"/>
        </w:rPr>
        <w:t>st</w:t>
      </w:r>
      <w:r w:rsidR="4E642293" w:rsidRPr="5A9DA5FB">
        <w:rPr>
          <w:rFonts w:eastAsia="Times New Roman" w:cs="Arial"/>
          <w:color w:val="auto"/>
        </w:rPr>
        <w:t xml:space="preserve"> </w:t>
      </w:r>
      <w:r w:rsidR="49BFA22E" w:rsidRPr="5A9DA5FB">
        <w:rPr>
          <w:rFonts w:eastAsia="Times New Roman" w:cs="Arial"/>
          <w:color w:val="auto"/>
        </w:rPr>
        <w:t xml:space="preserve">of </w:t>
      </w:r>
      <w:r w:rsidR="4E642293" w:rsidRPr="5A9DA5FB">
        <w:rPr>
          <w:rFonts w:eastAsia="Times New Roman" w:cs="Arial"/>
          <w:color w:val="auto"/>
        </w:rPr>
        <w:t>each year</w:t>
      </w:r>
      <w:r w:rsidR="3967D631" w:rsidRPr="5A9DA5FB">
        <w:rPr>
          <w:rFonts w:eastAsia="Times New Roman" w:cs="Arial"/>
          <w:color w:val="auto"/>
        </w:rPr>
        <w:t xml:space="preserve"> from </w:t>
      </w:r>
      <w:r w:rsidR="30CC073F" w:rsidRPr="5A9DA5FB">
        <w:rPr>
          <w:rFonts w:eastAsia="Times New Roman" w:cs="Arial"/>
          <w:color w:val="auto"/>
        </w:rPr>
        <w:t>2000</w:t>
      </w:r>
      <w:r w:rsidR="3967D631" w:rsidRPr="5A9DA5FB">
        <w:rPr>
          <w:rFonts w:eastAsia="Times New Roman" w:cs="Arial"/>
          <w:color w:val="auto"/>
        </w:rPr>
        <w:t xml:space="preserve"> to </w:t>
      </w:r>
      <w:r w:rsidR="06AFB4DC" w:rsidRPr="5A9DA5FB">
        <w:rPr>
          <w:rFonts w:eastAsia="Times New Roman" w:cs="Arial"/>
          <w:color w:val="auto"/>
        </w:rPr>
        <w:t>2022</w:t>
      </w:r>
      <w:r w:rsidR="4E642293" w:rsidRPr="5A9DA5FB">
        <w:rPr>
          <w:rFonts w:eastAsia="Times New Roman" w:cs="Arial"/>
          <w:color w:val="auto"/>
        </w:rPr>
        <w:t xml:space="preserve"> to align with LPC’s field data collection.</w:t>
      </w:r>
      <w:r w:rsidR="16DBA2C5" w:rsidRPr="5A9DA5FB">
        <w:rPr>
          <w:rFonts w:eastAsia="Times New Roman" w:cs="Arial"/>
          <w:color w:val="auto"/>
        </w:rPr>
        <w:t xml:space="preserve"> </w:t>
      </w:r>
      <w:r w:rsidR="5DB5D261" w:rsidRPr="5A9DA5FB">
        <w:rPr>
          <w:rFonts w:eastAsia="Times New Roman" w:cs="Arial"/>
          <w:color w:val="auto"/>
        </w:rPr>
        <w:t>We</w:t>
      </w:r>
      <w:r w:rsidR="16DBA2C5" w:rsidRPr="5A9DA5FB">
        <w:rPr>
          <w:rFonts w:eastAsia="Times New Roman" w:cs="Arial"/>
          <w:color w:val="auto"/>
        </w:rPr>
        <w:t xml:space="preserve"> repeated the same steps for Landsat 5 and 8, selecting from 2000</w:t>
      </w:r>
      <w:r w:rsidR="00FD7FAC">
        <w:rPr>
          <w:rFonts w:eastAsia="Times New Roman" w:cs="Arial"/>
          <w:color w:val="auto"/>
        </w:rPr>
        <w:t>–</w:t>
      </w:r>
      <w:r w:rsidR="16DBA2C5" w:rsidRPr="5A9DA5FB">
        <w:rPr>
          <w:rFonts w:eastAsia="Times New Roman" w:cs="Arial"/>
          <w:color w:val="auto"/>
        </w:rPr>
        <w:t>20</w:t>
      </w:r>
      <w:r w:rsidR="583167ED" w:rsidRPr="5A9DA5FB">
        <w:rPr>
          <w:rFonts w:eastAsia="Times New Roman" w:cs="Arial"/>
          <w:color w:val="auto"/>
        </w:rPr>
        <w:t>04</w:t>
      </w:r>
      <w:r w:rsidR="16DBA2C5" w:rsidRPr="5A9DA5FB">
        <w:rPr>
          <w:rFonts w:eastAsia="Times New Roman" w:cs="Arial"/>
          <w:color w:val="auto"/>
        </w:rPr>
        <w:t xml:space="preserve"> and 20</w:t>
      </w:r>
      <w:r w:rsidR="6E2CAC2F" w:rsidRPr="5A9DA5FB">
        <w:rPr>
          <w:rFonts w:eastAsia="Times New Roman" w:cs="Arial"/>
          <w:color w:val="auto"/>
        </w:rPr>
        <w:t>18</w:t>
      </w:r>
      <w:r w:rsidR="00FD7FAC">
        <w:rPr>
          <w:rFonts w:eastAsia="Times New Roman" w:cs="Arial"/>
          <w:color w:val="auto"/>
        </w:rPr>
        <w:t>–</w:t>
      </w:r>
      <w:r w:rsidR="16DBA2C5" w:rsidRPr="5A9DA5FB">
        <w:rPr>
          <w:rFonts w:eastAsia="Times New Roman" w:cs="Arial"/>
          <w:color w:val="auto"/>
        </w:rPr>
        <w:t>2022</w:t>
      </w:r>
      <w:r w:rsidR="7A5F8F45" w:rsidRPr="5A9DA5FB">
        <w:rPr>
          <w:rFonts w:eastAsia="Times New Roman" w:cs="Arial"/>
          <w:color w:val="auto"/>
        </w:rPr>
        <w:t xml:space="preserve"> respectively. </w:t>
      </w:r>
    </w:p>
    <w:p w14:paraId="79323E7F" w14:textId="4162867A" w:rsidR="22B64DC8" w:rsidRDefault="22B64DC8" w:rsidP="5C25249E">
      <w:pPr>
        <w:spacing w:after="0" w:line="240" w:lineRule="auto"/>
        <w:rPr>
          <w:rFonts w:eastAsia="Times New Roman" w:cs="Arial"/>
          <w:color w:val="auto"/>
          <w:highlight w:val="cyan"/>
        </w:rPr>
      </w:pPr>
    </w:p>
    <w:p w14:paraId="085FE633" w14:textId="66AF0B07" w:rsidR="4DB698B8" w:rsidRDefault="7F667A7F" w:rsidP="50DBAB83">
      <w:pPr>
        <w:spacing w:after="0" w:line="240" w:lineRule="auto"/>
        <w:rPr>
          <w:rFonts w:eastAsia="Garamond"/>
        </w:rPr>
      </w:pPr>
      <w:r w:rsidRPr="48EAFB97">
        <w:rPr>
          <w:rFonts w:eastAsia="Garamond"/>
          <w:i/>
          <w:iCs/>
        </w:rPr>
        <w:t>Table 1.</w:t>
      </w:r>
      <w:r w:rsidRPr="48EAFB97">
        <w:rPr>
          <w:rFonts w:eastAsia="Garamond"/>
        </w:rPr>
        <w:t xml:space="preserve"> NASA Earth observation data, parameters, and </w:t>
      </w:r>
      <w:r w:rsidR="7EF34AA5" w:rsidRPr="48EAFB97">
        <w:rPr>
          <w:rFonts w:eastAsia="Garamond"/>
        </w:rPr>
        <w:t>date range</w:t>
      </w:r>
      <w:r w:rsidRPr="48EAFB97">
        <w:rPr>
          <w:rFonts w:eastAsia="Garamond"/>
        </w:rPr>
        <w:t>.</w:t>
      </w:r>
    </w:p>
    <w:tbl>
      <w:tblPr>
        <w:tblStyle w:val="TableGrid"/>
        <w:tblW w:w="9488" w:type="dxa"/>
        <w:tblInd w:w="0" w:type="dxa"/>
        <w:tblLayout w:type="fixed"/>
        <w:tblLook w:val="06A0" w:firstRow="1" w:lastRow="0" w:firstColumn="1" w:lastColumn="0" w:noHBand="1" w:noVBand="1"/>
      </w:tblPr>
      <w:tblGrid>
        <w:gridCol w:w="1100"/>
        <w:gridCol w:w="3915"/>
        <w:gridCol w:w="1410"/>
        <w:gridCol w:w="1470"/>
        <w:gridCol w:w="1593"/>
      </w:tblGrid>
      <w:tr w:rsidR="16A11FA4" w14:paraId="112D885A" w14:textId="77777777" w:rsidTr="48EAFB97">
        <w:trPr>
          <w:trHeight w:val="300"/>
        </w:trPr>
        <w:tc>
          <w:tcPr>
            <w:tcW w:w="1100" w:type="dxa"/>
            <w:vAlign w:val="center"/>
          </w:tcPr>
          <w:p w14:paraId="376819DD" w14:textId="6B8BCBF2" w:rsidR="164E532B" w:rsidRDefault="2DC73958" w:rsidP="16A11FA4">
            <w:pPr>
              <w:jc w:val="center"/>
              <w:rPr>
                <w:rFonts w:eastAsia="Times New Roman" w:cs="Arial"/>
                <w:b/>
                <w:bCs/>
              </w:rPr>
            </w:pPr>
            <w:r w:rsidRPr="4AC7B5C5">
              <w:rPr>
                <w:rFonts w:eastAsia="Times New Roman" w:cs="Arial"/>
                <w:b/>
                <w:bCs/>
              </w:rPr>
              <w:t>Platform and Sensor</w:t>
            </w:r>
          </w:p>
        </w:tc>
        <w:tc>
          <w:tcPr>
            <w:tcW w:w="3915" w:type="dxa"/>
            <w:vAlign w:val="center"/>
          </w:tcPr>
          <w:p w14:paraId="59009CE6" w14:textId="7FE56B62" w:rsidR="164E532B" w:rsidRDefault="3C75D83C" w:rsidP="16A11FA4">
            <w:pPr>
              <w:jc w:val="center"/>
              <w:rPr>
                <w:rFonts w:eastAsia="Times New Roman" w:cs="Arial"/>
                <w:b/>
                <w:bCs/>
              </w:rPr>
            </w:pPr>
            <w:r w:rsidRPr="6F42C05D">
              <w:rPr>
                <w:rFonts w:eastAsia="Times New Roman" w:cs="Arial"/>
                <w:b/>
                <w:bCs/>
              </w:rPr>
              <w:t>Data Product</w:t>
            </w:r>
          </w:p>
        </w:tc>
        <w:tc>
          <w:tcPr>
            <w:tcW w:w="1410" w:type="dxa"/>
            <w:vAlign w:val="center"/>
          </w:tcPr>
          <w:p w14:paraId="4AC2439B" w14:textId="6660BA08" w:rsidR="164E532B" w:rsidRDefault="33E09720" w:rsidP="48EAFB97">
            <w:pPr>
              <w:spacing w:after="200" w:line="276" w:lineRule="auto"/>
              <w:jc w:val="center"/>
            </w:pPr>
            <w:r w:rsidRPr="48EAFB97">
              <w:rPr>
                <w:rFonts w:eastAsia="Times New Roman" w:cs="Arial"/>
                <w:b/>
                <w:bCs/>
              </w:rPr>
              <w:t>Date Range</w:t>
            </w:r>
          </w:p>
        </w:tc>
        <w:tc>
          <w:tcPr>
            <w:tcW w:w="1470" w:type="dxa"/>
            <w:vAlign w:val="center"/>
          </w:tcPr>
          <w:p w14:paraId="2A2BEE10" w14:textId="4046E1B8" w:rsidR="164E532B" w:rsidRDefault="164E532B" w:rsidP="16A11FA4">
            <w:pPr>
              <w:jc w:val="center"/>
              <w:rPr>
                <w:rFonts w:eastAsia="Times New Roman" w:cs="Arial"/>
                <w:b/>
                <w:bCs/>
              </w:rPr>
            </w:pPr>
            <w:r w:rsidRPr="16A11FA4">
              <w:rPr>
                <w:rFonts w:eastAsia="Times New Roman" w:cs="Arial"/>
                <w:b/>
                <w:bCs/>
              </w:rPr>
              <w:t>Acquisition Method</w:t>
            </w:r>
          </w:p>
        </w:tc>
        <w:tc>
          <w:tcPr>
            <w:tcW w:w="1593" w:type="dxa"/>
            <w:shd w:val="clear" w:color="auto" w:fill="FFFFFF" w:themeFill="background1"/>
            <w:vAlign w:val="center"/>
          </w:tcPr>
          <w:p w14:paraId="31368F36" w14:textId="0BDAF550" w:rsidR="6F715A8C" w:rsidRDefault="1EEA19F8" w:rsidP="6F42C05D">
            <w:pPr>
              <w:jc w:val="center"/>
              <w:rPr>
                <w:rFonts w:eastAsia="Times New Roman" w:cs="Arial"/>
                <w:b/>
                <w:bCs/>
              </w:rPr>
            </w:pPr>
            <w:r w:rsidRPr="5F875D94">
              <w:rPr>
                <w:rFonts w:eastAsia="Times New Roman" w:cs="Arial"/>
                <w:b/>
                <w:bCs/>
              </w:rPr>
              <w:t>Parameters</w:t>
            </w:r>
          </w:p>
        </w:tc>
      </w:tr>
      <w:tr w:rsidR="16A11FA4" w14:paraId="39EA1611" w14:textId="77777777" w:rsidTr="48EAFB97">
        <w:trPr>
          <w:trHeight w:val="1350"/>
        </w:trPr>
        <w:tc>
          <w:tcPr>
            <w:tcW w:w="1100" w:type="dxa"/>
            <w:vAlign w:val="center"/>
          </w:tcPr>
          <w:p w14:paraId="012414D3" w14:textId="06BBA533" w:rsidR="164E532B" w:rsidRDefault="5DCAE173" w:rsidP="16A11FA4">
            <w:pPr>
              <w:jc w:val="center"/>
              <w:rPr>
                <w:rFonts w:eastAsia="Times New Roman" w:cs="Arial"/>
              </w:rPr>
            </w:pPr>
            <w:r w:rsidRPr="22B64DC8">
              <w:rPr>
                <w:rFonts w:eastAsia="Times New Roman" w:cs="Arial"/>
              </w:rPr>
              <w:t>Landsat 8</w:t>
            </w:r>
            <w:r w:rsidR="61DD2A3A" w:rsidRPr="22B64DC8">
              <w:rPr>
                <w:rFonts w:eastAsia="Times New Roman" w:cs="Arial"/>
              </w:rPr>
              <w:t xml:space="preserve"> OLI</w:t>
            </w:r>
            <w:r w:rsidR="00FD7FAC">
              <w:rPr>
                <w:rFonts w:eastAsia="Times New Roman" w:cs="Arial"/>
              </w:rPr>
              <w:t xml:space="preserve"> &amp; TIRS</w:t>
            </w:r>
          </w:p>
        </w:tc>
        <w:tc>
          <w:tcPr>
            <w:tcW w:w="3915" w:type="dxa"/>
            <w:vAlign w:val="center"/>
          </w:tcPr>
          <w:p w14:paraId="0F381078" w14:textId="7DEC7DF5" w:rsidR="164E532B" w:rsidRDefault="24216D80" w:rsidP="16A11FA4">
            <w:pPr>
              <w:jc w:val="center"/>
              <w:rPr>
                <w:rFonts w:eastAsia="Times New Roman" w:cs="Arial"/>
              </w:rPr>
            </w:pPr>
            <w:r w:rsidRPr="22B64DC8">
              <w:rPr>
                <w:rFonts w:eastAsia="Times New Roman" w:cs="Arial"/>
              </w:rPr>
              <w:t>OLI</w:t>
            </w:r>
            <w:r w:rsidR="2FFD69F7" w:rsidRPr="22B64DC8">
              <w:rPr>
                <w:rFonts w:eastAsia="Times New Roman" w:cs="Arial"/>
              </w:rPr>
              <w:t>/TIRS</w:t>
            </w:r>
            <w:r w:rsidRPr="22B64DC8">
              <w:rPr>
                <w:rFonts w:eastAsia="Times New Roman" w:cs="Arial"/>
              </w:rPr>
              <w:t xml:space="preserve"> C</w:t>
            </w:r>
            <w:r w:rsidR="4F14A5CA" w:rsidRPr="22B64DC8">
              <w:rPr>
                <w:rFonts w:eastAsia="Times New Roman" w:cs="Arial"/>
              </w:rPr>
              <w:t xml:space="preserve">ollection </w:t>
            </w:r>
            <w:r w:rsidRPr="22B64DC8">
              <w:rPr>
                <w:rFonts w:eastAsia="Times New Roman" w:cs="Arial"/>
              </w:rPr>
              <w:t>2 L</w:t>
            </w:r>
            <w:r w:rsidR="233C49AA" w:rsidRPr="22B64DC8">
              <w:rPr>
                <w:rFonts w:eastAsia="Times New Roman" w:cs="Arial"/>
              </w:rPr>
              <w:t xml:space="preserve">evel </w:t>
            </w:r>
            <w:r w:rsidRPr="22B64DC8">
              <w:rPr>
                <w:rFonts w:eastAsia="Times New Roman" w:cs="Arial"/>
              </w:rPr>
              <w:t xml:space="preserve">1 </w:t>
            </w:r>
            <w:r w:rsidR="70FB86E9" w:rsidRPr="22B64DC8">
              <w:rPr>
                <w:rFonts w:eastAsia="Times New Roman" w:cs="Arial"/>
              </w:rPr>
              <w:t xml:space="preserve">16-Day </w:t>
            </w:r>
            <w:r w:rsidRPr="22B64DC8">
              <w:rPr>
                <w:rFonts w:eastAsia="Times New Roman" w:cs="Arial"/>
              </w:rPr>
              <w:t>Global 30</w:t>
            </w:r>
            <w:r w:rsidR="19E78E17" w:rsidRPr="22B64DC8">
              <w:rPr>
                <w:rFonts w:eastAsia="Times New Roman" w:cs="Arial"/>
              </w:rPr>
              <w:t xml:space="preserve"> </w:t>
            </w:r>
            <w:r w:rsidRPr="22B64DC8">
              <w:rPr>
                <w:rFonts w:eastAsia="Times New Roman" w:cs="Arial"/>
              </w:rPr>
              <w:t>m Red</w:t>
            </w:r>
          </w:p>
        </w:tc>
        <w:tc>
          <w:tcPr>
            <w:tcW w:w="1410" w:type="dxa"/>
            <w:vAlign w:val="center"/>
          </w:tcPr>
          <w:p w14:paraId="14E48CDC" w14:textId="28C33DF3" w:rsidR="164E532B" w:rsidRDefault="435E54F5" w:rsidP="16A11FA4">
            <w:pPr>
              <w:jc w:val="center"/>
              <w:rPr>
                <w:rFonts w:eastAsia="Times New Roman" w:cs="Arial"/>
              </w:rPr>
            </w:pPr>
            <w:r w:rsidRPr="5A9DA5FB">
              <w:rPr>
                <w:rFonts w:eastAsia="Times New Roman" w:cs="Arial"/>
              </w:rPr>
              <w:t>May to August 2013</w:t>
            </w:r>
            <w:r w:rsidR="00FD7FAC">
              <w:rPr>
                <w:rFonts w:eastAsia="Times New Roman" w:cs="Arial"/>
              </w:rPr>
              <w:t>–</w:t>
            </w:r>
            <w:r w:rsidRPr="5A9DA5FB">
              <w:rPr>
                <w:rFonts w:eastAsia="Times New Roman" w:cs="Arial"/>
              </w:rPr>
              <w:t>2022</w:t>
            </w:r>
          </w:p>
        </w:tc>
        <w:tc>
          <w:tcPr>
            <w:tcW w:w="1470" w:type="dxa"/>
            <w:vAlign w:val="center"/>
          </w:tcPr>
          <w:p w14:paraId="7278C010" w14:textId="6180A367" w:rsidR="0683F96C" w:rsidRDefault="0683F96C" w:rsidP="16A11FA4">
            <w:pPr>
              <w:jc w:val="center"/>
              <w:rPr>
                <w:rFonts w:eastAsia="Times New Roman" w:cs="Arial"/>
              </w:rPr>
            </w:pPr>
            <w:r w:rsidRPr="16A11FA4">
              <w:rPr>
                <w:rFonts w:eastAsia="Times New Roman" w:cs="Arial"/>
              </w:rPr>
              <w:t>USGS EarthExplorer</w:t>
            </w:r>
          </w:p>
        </w:tc>
        <w:tc>
          <w:tcPr>
            <w:tcW w:w="1593" w:type="dxa"/>
            <w:shd w:val="clear" w:color="auto" w:fill="FFFFFF" w:themeFill="background1"/>
            <w:vAlign w:val="center"/>
          </w:tcPr>
          <w:p w14:paraId="3C8AE3A6" w14:textId="191DFE03" w:rsidR="17C4BB49" w:rsidRDefault="0BAD9113" w:rsidP="5F875D94">
            <w:pPr>
              <w:jc w:val="center"/>
              <w:rPr>
                <w:rFonts w:eastAsia="Times New Roman" w:cs="Arial"/>
              </w:rPr>
            </w:pPr>
            <w:r w:rsidRPr="5A9DA5FB">
              <w:rPr>
                <w:rFonts w:eastAsia="Times New Roman" w:cs="Arial"/>
              </w:rPr>
              <w:t>LULC</w:t>
            </w:r>
            <w:r w:rsidR="266BD71A" w:rsidRPr="5A9DA5FB">
              <w:rPr>
                <w:rFonts w:eastAsia="Times New Roman" w:cs="Arial"/>
              </w:rPr>
              <w:t>,</w:t>
            </w:r>
            <w:r w:rsidR="6E92D3D5" w:rsidRPr="5A9DA5FB">
              <w:rPr>
                <w:rFonts w:eastAsia="Times New Roman" w:cs="Arial"/>
              </w:rPr>
              <w:t xml:space="preserve"> </w:t>
            </w:r>
            <w:r w:rsidR="0618DF9E" w:rsidRPr="5A9DA5FB">
              <w:rPr>
                <w:rFonts w:eastAsia="Times New Roman" w:cs="Arial"/>
              </w:rPr>
              <w:t>Water</w:t>
            </w:r>
            <w:r w:rsidR="6B6848C0" w:rsidRPr="5A9DA5FB">
              <w:rPr>
                <w:rFonts w:eastAsia="Times New Roman" w:cs="Arial"/>
              </w:rPr>
              <w:t xml:space="preserve"> </w:t>
            </w:r>
            <w:r w:rsidR="282B7B8F" w:rsidRPr="5A9DA5FB">
              <w:rPr>
                <w:rFonts w:eastAsia="Times New Roman" w:cs="Arial"/>
              </w:rPr>
              <w:t>Clarity</w:t>
            </w:r>
            <w:r w:rsidR="06FECEEB" w:rsidRPr="5A9DA5FB">
              <w:rPr>
                <w:rFonts w:eastAsia="Times New Roman" w:cs="Arial"/>
              </w:rPr>
              <w:t xml:space="preserve">, </w:t>
            </w:r>
            <w:r w:rsidR="2727B942" w:rsidRPr="5A9DA5FB">
              <w:rPr>
                <w:rFonts w:eastAsia="Times New Roman" w:cs="Arial"/>
              </w:rPr>
              <w:t>LST</w:t>
            </w:r>
          </w:p>
        </w:tc>
      </w:tr>
      <w:tr w:rsidR="16A11FA4" w14:paraId="7B904889" w14:textId="77777777" w:rsidTr="48EAFB97">
        <w:trPr>
          <w:trHeight w:val="1170"/>
        </w:trPr>
        <w:tc>
          <w:tcPr>
            <w:tcW w:w="1100" w:type="dxa"/>
            <w:vAlign w:val="center"/>
          </w:tcPr>
          <w:p w14:paraId="4F7941F6" w14:textId="537D0278" w:rsidR="0683F96C" w:rsidRDefault="1773DFE5" w:rsidP="22B64DC8">
            <w:pPr>
              <w:spacing w:after="200" w:line="276" w:lineRule="auto"/>
              <w:jc w:val="center"/>
              <w:rPr>
                <w:rFonts w:eastAsia="Times New Roman" w:cs="Arial"/>
              </w:rPr>
            </w:pPr>
            <w:r w:rsidRPr="5F875D94">
              <w:rPr>
                <w:rFonts w:eastAsia="Times New Roman" w:cs="Arial"/>
              </w:rPr>
              <w:t xml:space="preserve">Landsat </w:t>
            </w:r>
            <w:r w:rsidR="07C6D77D" w:rsidRPr="5F875D94">
              <w:rPr>
                <w:rFonts w:eastAsia="Times New Roman" w:cs="Arial"/>
              </w:rPr>
              <w:t>5</w:t>
            </w:r>
            <w:r w:rsidR="18200926" w:rsidRPr="5F875D94">
              <w:rPr>
                <w:rFonts w:eastAsia="Times New Roman" w:cs="Arial"/>
              </w:rPr>
              <w:t xml:space="preserve"> </w:t>
            </w:r>
            <w:r w:rsidR="22B6F0EA" w:rsidRPr="5F875D94">
              <w:rPr>
                <w:rFonts w:eastAsia="Times New Roman" w:cs="Arial"/>
              </w:rPr>
              <w:t>TM</w:t>
            </w:r>
          </w:p>
        </w:tc>
        <w:tc>
          <w:tcPr>
            <w:tcW w:w="3915" w:type="dxa"/>
            <w:vAlign w:val="center"/>
          </w:tcPr>
          <w:p w14:paraId="11E85FBD" w14:textId="11856F2B" w:rsidR="0683F96C" w:rsidRDefault="7E295AFC" w:rsidP="5F875D94">
            <w:pPr>
              <w:jc w:val="center"/>
              <w:rPr>
                <w:rFonts w:eastAsia="Times New Roman" w:cs="Arial"/>
              </w:rPr>
            </w:pPr>
            <w:r w:rsidRPr="5F875D94">
              <w:rPr>
                <w:rFonts w:eastAsia="Times New Roman" w:cs="Arial"/>
              </w:rPr>
              <w:t>USGS Landsat 5 TM Collection 2 Tier 1 Raw Scenes</w:t>
            </w:r>
          </w:p>
        </w:tc>
        <w:tc>
          <w:tcPr>
            <w:tcW w:w="1410" w:type="dxa"/>
            <w:vAlign w:val="center"/>
          </w:tcPr>
          <w:p w14:paraId="5FCBD369" w14:textId="652C5164" w:rsidR="0683F96C" w:rsidRDefault="2331E8BC" w:rsidP="16A11FA4">
            <w:pPr>
              <w:jc w:val="center"/>
              <w:rPr>
                <w:rFonts w:eastAsia="Times New Roman" w:cs="Arial"/>
              </w:rPr>
            </w:pPr>
            <w:r w:rsidRPr="48EAFB97">
              <w:rPr>
                <w:rFonts w:eastAsia="Times New Roman" w:cs="Arial"/>
              </w:rPr>
              <w:t xml:space="preserve">May to August </w:t>
            </w:r>
            <w:r w:rsidR="4F537ABF" w:rsidRPr="48EAFB97">
              <w:rPr>
                <w:rFonts w:eastAsia="Times New Roman" w:cs="Arial"/>
              </w:rPr>
              <w:t>2000</w:t>
            </w:r>
            <w:r w:rsidR="00FD7FAC">
              <w:rPr>
                <w:rFonts w:eastAsia="Times New Roman" w:cs="Arial"/>
              </w:rPr>
              <w:t>–</w:t>
            </w:r>
            <w:r w:rsidR="4F537ABF" w:rsidRPr="48EAFB97">
              <w:rPr>
                <w:rFonts w:eastAsia="Times New Roman" w:cs="Arial"/>
              </w:rPr>
              <w:t>20</w:t>
            </w:r>
            <w:r w:rsidR="5E97DABE" w:rsidRPr="48EAFB97">
              <w:rPr>
                <w:rFonts w:eastAsia="Times New Roman" w:cs="Arial"/>
              </w:rPr>
              <w:t>04</w:t>
            </w:r>
          </w:p>
        </w:tc>
        <w:tc>
          <w:tcPr>
            <w:tcW w:w="1470" w:type="dxa"/>
            <w:vAlign w:val="center"/>
          </w:tcPr>
          <w:p w14:paraId="52E79FD1" w14:textId="6FB1D192" w:rsidR="0683F96C" w:rsidRDefault="6B3DBCD5" w:rsidP="16A11FA4">
            <w:pPr>
              <w:jc w:val="center"/>
              <w:rPr>
                <w:rFonts w:eastAsia="Times New Roman" w:cs="Arial"/>
              </w:rPr>
            </w:pPr>
            <w:r w:rsidRPr="5F875D94">
              <w:rPr>
                <w:rFonts w:eastAsia="Times New Roman" w:cs="Arial"/>
              </w:rPr>
              <w:t>GEE</w:t>
            </w:r>
          </w:p>
        </w:tc>
        <w:tc>
          <w:tcPr>
            <w:tcW w:w="1593" w:type="dxa"/>
            <w:shd w:val="clear" w:color="auto" w:fill="FFFFFF" w:themeFill="background1"/>
            <w:vAlign w:val="center"/>
          </w:tcPr>
          <w:p w14:paraId="07D443E1" w14:textId="79236CB4" w:rsidR="58CC448A" w:rsidRDefault="6B3DBCD5" w:rsidP="5F875D94">
            <w:pPr>
              <w:spacing w:after="200" w:line="276" w:lineRule="auto"/>
              <w:jc w:val="center"/>
            </w:pPr>
            <w:r w:rsidRPr="5F875D94">
              <w:rPr>
                <w:rFonts w:eastAsia="Times New Roman" w:cs="Arial"/>
              </w:rPr>
              <w:t>LST</w:t>
            </w:r>
          </w:p>
        </w:tc>
      </w:tr>
      <w:tr w:rsidR="16A11FA4" w14:paraId="28CDF452" w14:textId="77777777" w:rsidTr="005B709F">
        <w:trPr>
          <w:trHeight w:val="300"/>
        </w:trPr>
        <w:tc>
          <w:tcPr>
            <w:tcW w:w="1100" w:type="dxa"/>
            <w:vAlign w:val="center"/>
          </w:tcPr>
          <w:p w14:paraId="3E2F610F" w14:textId="3A0C55B6" w:rsidR="0683F96C" w:rsidRDefault="0683F96C" w:rsidP="16A11FA4">
            <w:pPr>
              <w:jc w:val="center"/>
              <w:rPr>
                <w:rFonts w:eastAsia="Times New Roman" w:cs="Arial"/>
              </w:rPr>
            </w:pPr>
            <w:r w:rsidRPr="16A11FA4">
              <w:rPr>
                <w:rFonts w:eastAsia="Times New Roman" w:cs="Arial"/>
              </w:rPr>
              <w:t>Terra MODIS</w:t>
            </w:r>
          </w:p>
        </w:tc>
        <w:tc>
          <w:tcPr>
            <w:tcW w:w="3915" w:type="dxa"/>
            <w:vAlign w:val="center"/>
          </w:tcPr>
          <w:p w14:paraId="3C11659A" w14:textId="26E60BDA" w:rsidR="16A11FA4" w:rsidRDefault="16A11FA4" w:rsidP="16A11FA4">
            <w:pPr>
              <w:jc w:val="center"/>
              <w:rPr>
                <w:rFonts w:eastAsia="Garamond"/>
              </w:rPr>
            </w:pPr>
            <w:r w:rsidRPr="16A11FA4">
              <w:rPr>
                <w:rFonts w:eastAsia="Garamond"/>
              </w:rPr>
              <w:t>MOD11A2 Land Surface Temperature and Emissivity 8-Day L3 Global 1 km SIN Grid V0006</w:t>
            </w:r>
          </w:p>
        </w:tc>
        <w:tc>
          <w:tcPr>
            <w:tcW w:w="1410" w:type="dxa"/>
            <w:vAlign w:val="center"/>
          </w:tcPr>
          <w:p w14:paraId="0284DE4A" w14:textId="703B596B" w:rsidR="63A16F59" w:rsidRDefault="2136F0C1" w:rsidP="16A11FA4">
            <w:pPr>
              <w:jc w:val="center"/>
              <w:rPr>
                <w:rFonts w:eastAsia="Times New Roman" w:cs="Arial"/>
              </w:rPr>
            </w:pPr>
            <w:r w:rsidRPr="48EAFB97">
              <w:rPr>
                <w:rFonts w:eastAsia="Times New Roman" w:cs="Arial"/>
              </w:rPr>
              <w:t>May to August 2000</w:t>
            </w:r>
            <w:r w:rsidR="00FD7FAC">
              <w:rPr>
                <w:rFonts w:eastAsia="Times New Roman" w:cs="Arial"/>
              </w:rPr>
              <w:t>–</w:t>
            </w:r>
            <w:r w:rsidRPr="48EAFB97">
              <w:rPr>
                <w:rFonts w:eastAsia="Times New Roman" w:cs="Arial"/>
              </w:rPr>
              <w:t>202</w:t>
            </w:r>
            <w:r w:rsidR="3796F26F" w:rsidRPr="48EAFB97">
              <w:rPr>
                <w:rFonts w:eastAsia="Times New Roman" w:cs="Arial"/>
              </w:rPr>
              <w:t>2</w:t>
            </w:r>
          </w:p>
        </w:tc>
        <w:tc>
          <w:tcPr>
            <w:tcW w:w="1470" w:type="dxa"/>
            <w:vAlign w:val="bottom"/>
          </w:tcPr>
          <w:p w14:paraId="5995F6F7" w14:textId="0A3C5AB5" w:rsidR="63A16F59" w:rsidRDefault="0326FB48" w:rsidP="00FD7FAC">
            <w:pPr>
              <w:spacing w:after="200" w:line="276" w:lineRule="auto"/>
              <w:jc w:val="center"/>
            </w:pPr>
            <w:r w:rsidRPr="22B64DC8">
              <w:rPr>
                <w:rFonts w:eastAsia="Times New Roman" w:cs="Arial"/>
              </w:rPr>
              <w:t>GEE</w:t>
            </w:r>
          </w:p>
        </w:tc>
        <w:tc>
          <w:tcPr>
            <w:tcW w:w="1593" w:type="dxa"/>
            <w:shd w:val="clear" w:color="auto" w:fill="FFFFFF" w:themeFill="background1"/>
            <w:vAlign w:val="center"/>
          </w:tcPr>
          <w:p w14:paraId="187AE25D" w14:textId="235661F1" w:rsidR="17CB03F5" w:rsidRDefault="17CB03F5" w:rsidP="6F42C05D">
            <w:pPr>
              <w:jc w:val="center"/>
              <w:rPr>
                <w:rFonts w:eastAsia="Times New Roman" w:cs="Arial"/>
              </w:rPr>
            </w:pPr>
            <w:r w:rsidRPr="6F42C05D">
              <w:rPr>
                <w:rFonts w:eastAsia="Times New Roman" w:cs="Arial"/>
              </w:rPr>
              <w:t>LST</w:t>
            </w:r>
          </w:p>
        </w:tc>
      </w:tr>
    </w:tbl>
    <w:p w14:paraId="23325FDB" w14:textId="709EEF27" w:rsidR="16A11FA4" w:rsidRDefault="16A11FA4" w:rsidP="16A11FA4">
      <w:pPr>
        <w:spacing w:after="0" w:line="240" w:lineRule="auto"/>
        <w:rPr>
          <w:rFonts w:eastAsia="Times New Roman" w:cs="Arial"/>
        </w:rPr>
      </w:pPr>
    </w:p>
    <w:p w14:paraId="3A707FD7" w14:textId="71A727EE" w:rsidR="22B64DC8" w:rsidRDefault="5B4A829A" w:rsidP="50DBAB83">
      <w:pPr>
        <w:spacing w:after="0" w:line="240" w:lineRule="auto"/>
        <w:rPr>
          <w:rFonts w:cs="Arial"/>
          <w:b/>
          <w:bCs/>
          <w:i/>
          <w:iCs/>
        </w:rPr>
      </w:pPr>
      <w:r w:rsidRPr="50DBAB83">
        <w:rPr>
          <w:rFonts w:cs="Arial"/>
          <w:b/>
          <w:bCs/>
          <w:i/>
          <w:iCs/>
        </w:rPr>
        <w:t>3.2 Data Processing</w:t>
      </w:r>
    </w:p>
    <w:p w14:paraId="7DDF4396" w14:textId="2FE253E2" w:rsidR="22B64DC8" w:rsidRDefault="7DEF8F2C" w:rsidP="5C25249E">
      <w:pPr>
        <w:spacing w:after="0" w:line="240" w:lineRule="auto"/>
        <w:rPr>
          <w:rFonts w:eastAsia="Times New Roman" w:cs="Arial"/>
          <w:color w:val="548DD4" w:themeColor="text2" w:themeTint="99"/>
        </w:rPr>
      </w:pPr>
      <w:r w:rsidRPr="48EAFB97">
        <w:rPr>
          <w:rFonts w:eastAsia="Garamond"/>
          <w:color w:val="auto"/>
        </w:rPr>
        <w:t xml:space="preserve">We extracted the GPS coordinates </w:t>
      </w:r>
      <w:r w:rsidR="5492DAD1" w:rsidRPr="48EAFB97">
        <w:rPr>
          <w:rFonts w:eastAsia="Garamond"/>
          <w:color w:val="auto"/>
        </w:rPr>
        <w:t>of nesting pairs (2000</w:t>
      </w:r>
      <w:r w:rsidR="00B042E2">
        <w:rPr>
          <w:rFonts w:eastAsia="Garamond"/>
          <w:color w:val="auto"/>
        </w:rPr>
        <w:t>–</w:t>
      </w:r>
      <w:r w:rsidR="5492DAD1" w:rsidRPr="48EAFB97">
        <w:rPr>
          <w:rFonts w:eastAsia="Garamond"/>
          <w:color w:val="auto"/>
        </w:rPr>
        <w:t>2022)</w:t>
      </w:r>
      <w:r w:rsidRPr="48EAFB97">
        <w:rPr>
          <w:rFonts w:eastAsia="Garamond"/>
          <w:color w:val="auto"/>
        </w:rPr>
        <w:t xml:space="preserve"> </w:t>
      </w:r>
      <w:r w:rsidR="2926C850" w:rsidRPr="48EAFB97">
        <w:rPr>
          <w:rFonts w:eastAsia="Garamond"/>
          <w:color w:val="auto"/>
        </w:rPr>
        <w:t>from the LPC’s data</w:t>
      </w:r>
      <w:r w:rsidRPr="48EAFB97">
        <w:rPr>
          <w:rFonts w:eastAsia="Garamond"/>
          <w:color w:val="auto"/>
        </w:rPr>
        <w:t xml:space="preserve"> and split them into individual years within ArcGIS Pro</w:t>
      </w:r>
      <w:r w:rsidR="7E3FF200" w:rsidRPr="48EAFB97">
        <w:rPr>
          <w:rFonts w:eastAsia="Garamond"/>
          <w:color w:val="auto"/>
        </w:rPr>
        <w:t xml:space="preserve"> 3.1.0</w:t>
      </w:r>
      <w:r w:rsidRPr="48EAFB97">
        <w:rPr>
          <w:rFonts w:eastAsia="Garamond"/>
          <w:color w:val="auto"/>
        </w:rPr>
        <w:t>. Individual years of the loon presence data were then converted from vector to raster. We reclassified the data from float to short integer</w:t>
      </w:r>
      <w:r w:rsidR="50625F88" w:rsidRPr="48EAFB97">
        <w:rPr>
          <w:rFonts w:eastAsia="Garamond"/>
          <w:color w:val="auto"/>
        </w:rPr>
        <w:t xml:space="preserve"> to extract</w:t>
      </w:r>
      <w:r w:rsidRPr="48EAFB97">
        <w:rPr>
          <w:rFonts w:eastAsia="Garamond"/>
          <w:color w:val="auto"/>
        </w:rPr>
        <w:t xml:space="preserve"> cell statistics</w:t>
      </w:r>
      <w:r w:rsidR="5FF5D16A" w:rsidRPr="48EAFB97">
        <w:rPr>
          <w:rFonts w:eastAsia="Garamond"/>
          <w:color w:val="auto"/>
        </w:rPr>
        <w:t xml:space="preserve"> across the </w:t>
      </w:r>
      <w:r w:rsidR="5FF5D16A" w:rsidRPr="48EAFB97">
        <w:rPr>
          <w:rFonts w:eastAsia="Garamond"/>
          <w:color w:val="auto"/>
        </w:rPr>
        <w:lastRenderedPageBreak/>
        <w:t>time series</w:t>
      </w:r>
      <w:r w:rsidRPr="48EAFB97">
        <w:rPr>
          <w:rFonts w:eastAsia="Garamond"/>
          <w:color w:val="auto"/>
        </w:rPr>
        <w:t>.</w:t>
      </w:r>
      <w:r w:rsidRPr="48EAFB97">
        <w:rPr>
          <w:rFonts w:eastAsia="Times New Roman" w:cs="Arial"/>
          <w:color w:val="auto"/>
        </w:rPr>
        <w:t xml:space="preserve"> </w:t>
      </w:r>
      <w:r w:rsidR="1C8C1168" w:rsidRPr="48EAFB97">
        <w:rPr>
          <w:rFonts w:eastAsia="Times New Roman" w:cs="Arial"/>
          <w:color w:val="auto"/>
        </w:rPr>
        <w:t>We</w:t>
      </w:r>
      <w:r w:rsidR="7C5F2DE7" w:rsidRPr="48EAFB97">
        <w:rPr>
          <w:rFonts w:eastAsia="Times New Roman" w:cs="Arial"/>
          <w:color w:val="auto"/>
        </w:rPr>
        <w:t xml:space="preserve"> began analyzing </w:t>
      </w:r>
      <w:r w:rsidR="7D22F726" w:rsidRPr="48EAFB97">
        <w:rPr>
          <w:rFonts w:eastAsia="Times New Roman" w:cs="Arial"/>
          <w:color w:val="auto"/>
        </w:rPr>
        <w:t xml:space="preserve">2001 and 2019 </w:t>
      </w:r>
      <w:r w:rsidR="7C5F2DE7" w:rsidRPr="48EAFB97">
        <w:rPr>
          <w:rFonts w:eastAsia="Times New Roman" w:cs="Arial"/>
          <w:color w:val="auto"/>
        </w:rPr>
        <w:t>NLCD datasets in ArcGIS Pr</w:t>
      </w:r>
      <w:r w:rsidR="514969F3" w:rsidRPr="48EAFB97">
        <w:rPr>
          <w:rFonts w:eastAsia="Times New Roman" w:cs="Arial"/>
          <w:color w:val="auto"/>
        </w:rPr>
        <w:t>o</w:t>
      </w:r>
      <w:r w:rsidR="7C5F2DE7" w:rsidRPr="48EAFB97">
        <w:rPr>
          <w:rFonts w:eastAsia="Times New Roman" w:cs="Arial"/>
          <w:color w:val="auto"/>
        </w:rPr>
        <w:t xml:space="preserve">. We clipped each year of NLCD data </w:t>
      </w:r>
      <w:r w:rsidR="2D322282" w:rsidRPr="48EAFB97">
        <w:rPr>
          <w:rFonts w:eastAsia="Times New Roman" w:cs="Arial"/>
          <w:color w:val="auto"/>
        </w:rPr>
        <w:t xml:space="preserve">to New Hampshire </w:t>
      </w:r>
      <w:r w:rsidR="2703F92D" w:rsidRPr="48EAFB97">
        <w:rPr>
          <w:rFonts w:eastAsia="Times New Roman" w:cs="Arial"/>
          <w:color w:val="auto"/>
        </w:rPr>
        <w:t xml:space="preserve">and filtered our loon nesting data by the corresponding year. </w:t>
      </w:r>
      <w:r w:rsidR="1D7EEAB4" w:rsidRPr="48EAFB97">
        <w:rPr>
          <w:rFonts w:eastAsia="Times New Roman" w:cs="Arial"/>
          <w:color w:val="auto"/>
        </w:rPr>
        <w:t>Next, we</w:t>
      </w:r>
      <w:r w:rsidR="625CB29E" w:rsidRPr="48EAFB97">
        <w:rPr>
          <w:rFonts w:eastAsia="Times New Roman" w:cs="Arial"/>
          <w:color w:val="auto"/>
        </w:rPr>
        <w:t xml:space="preserve"> </w:t>
      </w:r>
      <w:r w:rsidR="5E602E95" w:rsidRPr="48EAFB97">
        <w:rPr>
          <w:rFonts w:eastAsia="Times New Roman" w:cs="Arial"/>
          <w:color w:val="auto"/>
        </w:rPr>
        <w:t xml:space="preserve">filtered </w:t>
      </w:r>
      <w:r w:rsidR="28F220AC" w:rsidRPr="48EAFB97">
        <w:rPr>
          <w:rFonts w:eastAsia="Times New Roman" w:cs="Arial"/>
          <w:color w:val="auto"/>
        </w:rPr>
        <w:t xml:space="preserve">the </w:t>
      </w:r>
      <w:r w:rsidR="625CB29E" w:rsidRPr="48EAFB97">
        <w:rPr>
          <w:rFonts w:eastAsia="Times New Roman" w:cs="Arial"/>
          <w:color w:val="auto"/>
        </w:rPr>
        <w:t xml:space="preserve">NH Hydrography Dataset </w:t>
      </w:r>
      <w:r w:rsidR="233E6303" w:rsidRPr="48EAFB97">
        <w:rPr>
          <w:rFonts w:eastAsia="Times New Roman" w:cs="Arial"/>
          <w:color w:val="auto"/>
        </w:rPr>
        <w:t xml:space="preserve">by year using the </w:t>
      </w:r>
      <w:r w:rsidR="0CCC322E" w:rsidRPr="48EAFB97">
        <w:rPr>
          <w:rFonts w:eastAsia="Times New Roman" w:cs="Arial"/>
          <w:color w:val="auto"/>
        </w:rPr>
        <w:t>S</w:t>
      </w:r>
      <w:r w:rsidR="233E6303" w:rsidRPr="48EAFB97">
        <w:rPr>
          <w:rFonts w:eastAsia="Times New Roman" w:cs="Arial"/>
          <w:color w:val="auto"/>
        </w:rPr>
        <w:t xml:space="preserve">patial </w:t>
      </w:r>
      <w:r w:rsidR="7E7FB260" w:rsidRPr="48EAFB97">
        <w:rPr>
          <w:rFonts w:eastAsia="Times New Roman" w:cs="Arial"/>
          <w:color w:val="auto"/>
        </w:rPr>
        <w:t>J</w:t>
      </w:r>
      <w:r w:rsidR="233E6303" w:rsidRPr="48EAFB97">
        <w:rPr>
          <w:rFonts w:eastAsia="Times New Roman" w:cs="Arial"/>
          <w:color w:val="auto"/>
        </w:rPr>
        <w:t xml:space="preserve">oin tool with annual nesting data </w:t>
      </w:r>
      <w:r w:rsidR="625CB29E" w:rsidRPr="48EAFB97">
        <w:rPr>
          <w:rFonts w:eastAsia="Times New Roman" w:cs="Arial"/>
          <w:color w:val="auto"/>
        </w:rPr>
        <w:t>to create layers of NH la</w:t>
      </w:r>
      <w:r w:rsidR="5B32B8A7" w:rsidRPr="48EAFB97">
        <w:rPr>
          <w:rFonts w:eastAsia="Times New Roman" w:cs="Arial"/>
          <w:color w:val="auto"/>
        </w:rPr>
        <w:t>kes where loons were present for each NLCD year.</w:t>
      </w:r>
      <w:r w:rsidR="642CF997" w:rsidRPr="48EAFB97">
        <w:rPr>
          <w:rFonts w:eastAsia="Times New Roman" w:cs="Arial"/>
          <w:color w:val="auto"/>
        </w:rPr>
        <w:t xml:space="preserve"> </w:t>
      </w:r>
      <w:r w:rsidR="227B7A5D" w:rsidRPr="48EAFB97">
        <w:rPr>
          <w:rFonts w:eastAsia="Times New Roman" w:cs="Arial"/>
          <w:color w:val="auto"/>
        </w:rPr>
        <w:t>Then we</w:t>
      </w:r>
      <w:r w:rsidR="6600D8F6" w:rsidRPr="48EAFB97">
        <w:rPr>
          <w:rFonts w:eastAsia="Times New Roman" w:cs="Arial"/>
          <w:color w:val="auto"/>
        </w:rPr>
        <w:t xml:space="preserve"> created </w:t>
      </w:r>
      <w:r w:rsidR="212A624D" w:rsidRPr="48EAFB97">
        <w:rPr>
          <w:rFonts w:eastAsia="Times New Roman" w:cs="Arial"/>
          <w:color w:val="auto"/>
        </w:rPr>
        <w:t>500-meter</w:t>
      </w:r>
      <w:r w:rsidR="6600D8F6" w:rsidRPr="48EAFB97">
        <w:rPr>
          <w:rFonts w:eastAsia="Times New Roman" w:cs="Arial"/>
          <w:color w:val="auto"/>
        </w:rPr>
        <w:t xml:space="preserve"> buffers around each lake</w:t>
      </w:r>
      <w:r w:rsidR="6D60675E" w:rsidRPr="48EAFB97">
        <w:rPr>
          <w:rFonts w:eastAsia="Times New Roman" w:cs="Arial"/>
          <w:color w:val="auto"/>
        </w:rPr>
        <w:t xml:space="preserve"> and </w:t>
      </w:r>
      <w:r w:rsidR="5A79542E" w:rsidRPr="48EAFB97">
        <w:rPr>
          <w:rFonts w:eastAsia="Times New Roman" w:cs="Arial"/>
          <w:color w:val="auto"/>
        </w:rPr>
        <w:t>then</w:t>
      </w:r>
      <w:r w:rsidR="1B1EF533" w:rsidRPr="48EAFB97">
        <w:rPr>
          <w:rFonts w:eastAsia="Times New Roman" w:cs="Arial"/>
          <w:color w:val="auto"/>
        </w:rPr>
        <w:t xml:space="preserve"> </w:t>
      </w:r>
      <w:r w:rsidR="6D60675E" w:rsidRPr="48EAFB97">
        <w:rPr>
          <w:rFonts w:eastAsia="Times New Roman" w:cs="Arial"/>
          <w:color w:val="auto"/>
        </w:rPr>
        <w:t>clipped NLCD data to the lake buffers</w:t>
      </w:r>
      <w:r w:rsidR="6F4C9CE4" w:rsidRPr="48EAFB97">
        <w:rPr>
          <w:rFonts w:eastAsia="Times New Roman" w:cs="Arial"/>
          <w:color w:val="auto"/>
        </w:rPr>
        <w:t xml:space="preserve">. </w:t>
      </w:r>
      <w:r w:rsidR="0D0FFD81" w:rsidRPr="48EAFB97">
        <w:rPr>
          <w:rFonts w:eastAsia="Times New Roman" w:cs="Arial"/>
          <w:color w:val="auto"/>
        </w:rPr>
        <w:t xml:space="preserve">To find the land </w:t>
      </w:r>
      <w:r w:rsidR="2B82380A" w:rsidRPr="48EAFB97">
        <w:rPr>
          <w:rFonts w:eastAsia="Times New Roman" w:cs="Arial"/>
          <w:color w:val="auto"/>
        </w:rPr>
        <w:t>avail</w:t>
      </w:r>
      <w:r w:rsidR="0D0FFD81" w:rsidRPr="48EAFB97">
        <w:rPr>
          <w:rFonts w:eastAsia="Times New Roman" w:cs="Arial"/>
          <w:color w:val="auto"/>
        </w:rPr>
        <w:t xml:space="preserve">able for future development as of 2019, we used </w:t>
      </w:r>
      <w:r w:rsidR="5612A16C" w:rsidRPr="48EAFB97">
        <w:rPr>
          <w:rFonts w:eastAsia="Times New Roman" w:cs="Arial"/>
          <w:color w:val="auto"/>
        </w:rPr>
        <w:t>both the</w:t>
      </w:r>
      <w:r w:rsidR="0D0FFD81" w:rsidRPr="48EAFB97">
        <w:rPr>
          <w:rFonts w:eastAsia="Times New Roman" w:cs="Arial"/>
          <w:color w:val="auto"/>
        </w:rPr>
        <w:t xml:space="preserve"> dataset of NH Conservation/Public Lands </w:t>
      </w:r>
      <w:r w:rsidR="5D300C76" w:rsidRPr="48EAFB97">
        <w:rPr>
          <w:rFonts w:eastAsia="Times New Roman" w:cs="Arial"/>
          <w:color w:val="auto"/>
        </w:rPr>
        <w:t xml:space="preserve">and NLCD wetland classifications </w:t>
      </w:r>
      <w:r w:rsidR="0D0FFD81" w:rsidRPr="48EAFB97">
        <w:rPr>
          <w:rFonts w:eastAsia="Times New Roman" w:cs="Arial"/>
          <w:color w:val="auto"/>
        </w:rPr>
        <w:t>to mask out areas within the</w:t>
      </w:r>
      <w:r w:rsidR="08965699" w:rsidRPr="48EAFB97">
        <w:rPr>
          <w:rFonts w:eastAsia="Times New Roman" w:cs="Arial"/>
          <w:color w:val="auto"/>
        </w:rPr>
        <w:t xml:space="preserve"> </w:t>
      </w:r>
      <w:r w:rsidR="0D0FFD81" w:rsidRPr="48EAFB97">
        <w:rPr>
          <w:rFonts w:eastAsia="Times New Roman" w:cs="Arial"/>
          <w:color w:val="auto"/>
        </w:rPr>
        <w:t>buffers that were protected</w:t>
      </w:r>
      <w:r w:rsidR="4254EC7E" w:rsidRPr="48EAFB97">
        <w:rPr>
          <w:rFonts w:eastAsia="Times New Roman" w:cs="Arial"/>
          <w:color w:val="auto"/>
        </w:rPr>
        <w:t xml:space="preserve"> or unfit</w:t>
      </w:r>
      <w:r w:rsidR="0D0FFD81" w:rsidRPr="48EAFB97">
        <w:rPr>
          <w:rFonts w:eastAsia="Times New Roman" w:cs="Arial"/>
          <w:color w:val="auto"/>
        </w:rPr>
        <w:t xml:space="preserve"> </w:t>
      </w:r>
      <w:r w:rsidR="3C73AAE9" w:rsidRPr="48EAFB97">
        <w:rPr>
          <w:rFonts w:eastAsia="Times New Roman" w:cs="Arial"/>
          <w:color w:val="auto"/>
        </w:rPr>
        <w:t>for</w:t>
      </w:r>
      <w:r w:rsidR="0D0FFD81" w:rsidRPr="48EAFB97">
        <w:rPr>
          <w:rFonts w:eastAsia="Times New Roman" w:cs="Arial"/>
          <w:color w:val="auto"/>
        </w:rPr>
        <w:t xml:space="preserve"> fu</w:t>
      </w:r>
      <w:r w:rsidR="78C2ED71" w:rsidRPr="48EAFB97">
        <w:rPr>
          <w:rFonts w:eastAsia="Times New Roman" w:cs="Arial"/>
          <w:color w:val="auto"/>
        </w:rPr>
        <w:t>ture development.</w:t>
      </w:r>
    </w:p>
    <w:p w14:paraId="1899B828" w14:textId="51E4AD11" w:rsidR="22B64DC8" w:rsidRDefault="22B64DC8" w:rsidP="5C25249E">
      <w:pPr>
        <w:spacing w:after="0" w:line="240" w:lineRule="auto"/>
        <w:rPr>
          <w:rFonts w:eastAsia="Times New Roman" w:cs="Arial"/>
          <w:color w:val="8DB3E2" w:themeColor="text2" w:themeTint="66"/>
        </w:rPr>
      </w:pPr>
    </w:p>
    <w:p w14:paraId="2E731503" w14:textId="22DC0771" w:rsidR="565A5ACE" w:rsidRDefault="31D8112B" w:rsidP="5C25249E">
      <w:pPr>
        <w:spacing w:after="0" w:line="240" w:lineRule="auto"/>
        <w:rPr>
          <w:rFonts w:eastAsia="Times New Roman" w:cs="Arial"/>
          <w:color w:val="auto"/>
        </w:rPr>
      </w:pPr>
      <w:r w:rsidRPr="5C25249E">
        <w:rPr>
          <w:rFonts w:eastAsia="Times New Roman" w:cs="Arial"/>
          <w:color w:val="auto"/>
        </w:rPr>
        <w:t>Landsat</w:t>
      </w:r>
      <w:r w:rsidR="0260A898" w:rsidRPr="5C25249E">
        <w:rPr>
          <w:rFonts w:eastAsia="Times New Roman" w:cs="Arial"/>
          <w:color w:val="auto"/>
        </w:rPr>
        <w:t xml:space="preserve"> 8</w:t>
      </w:r>
      <w:r w:rsidRPr="5C25249E">
        <w:rPr>
          <w:rFonts w:eastAsia="Times New Roman" w:cs="Arial"/>
          <w:color w:val="auto"/>
        </w:rPr>
        <w:t xml:space="preserve"> </w:t>
      </w:r>
      <w:r w:rsidR="5D222477" w:rsidRPr="5C25249E">
        <w:rPr>
          <w:rFonts w:eastAsia="Times New Roman" w:cs="Arial"/>
          <w:color w:val="auto"/>
        </w:rPr>
        <w:t xml:space="preserve">OLI </w:t>
      </w:r>
      <w:r w:rsidRPr="5C25249E">
        <w:rPr>
          <w:rFonts w:eastAsia="Times New Roman" w:cs="Arial"/>
          <w:color w:val="auto"/>
        </w:rPr>
        <w:t xml:space="preserve">imagery </w:t>
      </w:r>
      <w:r w:rsidR="3CD90E70" w:rsidRPr="5C25249E">
        <w:rPr>
          <w:rFonts w:eastAsia="Times New Roman" w:cs="Arial"/>
          <w:color w:val="auto"/>
        </w:rPr>
        <w:t xml:space="preserve">was then </w:t>
      </w:r>
      <w:r w:rsidR="5CB9418E" w:rsidRPr="5C25249E">
        <w:rPr>
          <w:rFonts w:eastAsia="Times New Roman" w:cs="Arial"/>
          <w:color w:val="auto"/>
        </w:rPr>
        <w:t>collected</w:t>
      </w:r>
      <w:r w:rsidR="15AE9C7D" w:rsidRPr="5C25249E">
        <w:rPr>
          <w:rFonts w:eastAsia="Times New Roman" w:cs="Arial"/>
          <w:color w:val="auto"/>
        </w:rPr>
        <w:t xml:space="preserve"> and </w:t>
      </w:r>
      <w:r w:rsidR="15AE9C7D" w:rsidRPr="005D6D40">
        <w:rPr>
          <w:rFonts w:eastAsia="Times New Roman" w:cs="Arial"/>
          <w:color w:val="auto"/>
        </w:rPr>
        <w:t>processe</w:t>
      </w:r>
      <w:r w:rsidR="005D6D40">
        <w:rPr>
          <w:rFonts w:eastAsia="Times New Roman" w:cs="Arial"/>
          <w:color w:val="auto"/>
        </w:rPr>
        <w:t xml:space="preserve">d to assess </w:t>
      </w:r>
      <w:r w:rsidRPr="005D6D40">
        <w:rPr>
          <w:rFonts w:eastAsia="Times New Roman" w:cs="Arial"/>
          <w:color w:val="auto"/>
        </w:rPr>
        <w:t>water</w:t>
      </w:r>
      <w:r w:rsidRPr="5C25249E">
        <w:rPr>
          <w:rFonts w:eastAsia="Times New Roman" w:cs="Arial"/>
          <w:color w:val="auto"/>
        </w:rPr>
        <w:t xml:space="preserve"> </w:t>
      </w:r>
      <w:r w:rsidR="1DE54E7C" w:rsidRPr="5C25249E">
        <w:rPr>
          <w:rFonts w:eastAsia="Times New Roman" w:cs="Arial"/>
          <w:color w:val="auto"/>
        </w:rPr>
        <w:t xml:space="preserve">clarity </w:t>
      </w:r>
      <w:r w:rsidRPr="5C25249E">
        <w:rPr>
          <w:rFonts w:eastAsia="Times New Roman" w:cs="Arial"/>
          <w:color w:val="auto"/>
        </w:rPr>
        <w:t>parameters</w:t>
      </w:r>
      <w:r w:rsidR="27124E96" w:rsidRPr="5C25249E">
        <w:rPr>
          <w:rFonts w:eastAsia="Times New Roman" w:cs="Arial"/>
          <w:color w:val="auto"/>
        </w:rPr>
        <w:t xml:space="preserve"> </w:t>
      </w:r>
      <w:r w:rsidR="0133D16E" w:rsidRPr="5C25249E">
        <w:rPr>
          <w:rFonts w:eastAsia="Times New Roman" w:cs="Arial"/>
          <w:color w:val="auto"/>
        </w:rPr>
        <w:t>using</w:t>
      </w:r>
      <w:r w:rsidR="1B2F05D3" w:rsidRPr="5C25249E">
        <w:rPr>
          <w:rFonts w:eastAsia="Times New Roman" w:cs="Arial"/>
          <w:color w:val="auto"/>
        </w:rPr>
        <w:t xml:space="preserve"> </w:t>
      </w:r>
      <w:r w:rsidR="1075B585" w:rsidRPr="5C25249E">
        <w:rPr>
          <w:rFonts w:eastAsia="Times New Roman" w:cs="Arial"/>
          <w:color w:val="auto"/>
        </w:rPr>
        <w:t xml:space="preserve">the </w:t>
      </w:r>
      <w:r w:rsidR="0D8DA43C" w:rsidRPr="5C25249E">
        <w:rPr>
          <w:rFonts w:eastAsia="Times New Roman" w:cs="Arial"/>
          <w:color w:val="auto"/>
        </w:rPr>
        <w:t>Atmospheric Correction for OLI Lite (</w:t>
      </w:r>
      <w:r w:rsidR="1B2F05D3" w:rsidRPr="5C25249E">
        <w:rPr>
          <w:rFonts w:eastAsia="Times New Roman" w:cs="Arial"/>
          <w:color w:val="auto"/>
        </w:rPr>
        <w:t>A</w:t>
      </w:r>
      <w:r w:rsidR="79E382AD" w:rsidRPr="5C25249E">
        <w:rPr>
          <w:rFonts w:eastAsia="Times New Roman" w:cs="Arial"/>
          <w:color w:val="auto"/>
        </w:rPr>
        <w:t>COLITE</w:t>
      </w:r>
      <w:r w:rsidR="185BF064" w:rsidRPr="5C25249E">
        <w:rPr>
          <w:rFonts w:eastAsia="Times New Roman" w:cs="Arial"/>
          <w:color w:val="auto"/>
        </w:rPr>
        <w:t>) software</w:t>
      </w:r>
      <w:r w:rsidR="79E382AD" w:rsidRPr="5C25249E">
        <w:rPr>
          <w:rFonts w:eastAsia="Times New Roman" w:cs="Arial"/>
          <w:color w:val="auto"/>
        </w:rPr>
        <w:t>, developed at the Royal Belgian Institute for Natural Sciences</w:t>
      </w:r>
      <w:r w:rsidR="7CFEAF45" w:rsidRPr="5C25249E">
        <w:rPr>
          <w:rFonts w:eastAsia="Times New Roman" w:cs="Arial"/>
          <w:color w:val="auto"/>
        </w:rPr>
        <w:t xml:space="preserve">. ACOLITE bundles atmospheric correction algorithms and processing software </w:t>
      </w:r>
      <w:r w:rsidR="09FFB298" w:rsidRPr="5C25249E">
        <w:rPr>
          <w:rFonts w:eastAsia="Times New Roman" w:cs="Arial"/>
          <w:color w:val="auto"/>
        </w:rPr>
        <w:t xml:space="preserve">for various water </w:t>
      </w:r>
      <w:r w:rsidR="57E414E8" w:rsidRPr="5C25249E">
        <w:rPr>
          <w:rFonts w:eastAsia="Times New Roman" w:cs="Arial"/>
          <w:color w:val="auto"/>
        </w:rPr>
        <w:t xml:space="preserve">quality </w:t>
      </w:r>
      <w:r w:rsidR="09FFB298" w:rsidRPr="5C25249E">
        <w:rPr>
          <w:rFonts w:eastAsia="Times New Roman" w:cs="Arial"/>
          <w:color w:val="auto"/>
        </w:rPr>
        <w:t>parameter</w:t>
      </w:r>
      <w:r w:rsidR="17EEB636" w:rsidRPr="5C25249E">
        <w:rPr>
          <w:rFonts w:eastAsia="Times New Roman" w:cs="Arial"/>
          <w:color w:val="auto"/>
        </w:rPr>
        <w:t>s</w:t>
      </w:r>
      <w:r w:rsidR="09FFB298" w:rsidRPr="5C25249E">
        <w:rPr>
          <w:rFonts w:eastAsia="Times New Roman" w:cs="Arial"/>
          <w:color w:val="auto"/>
        </w:rPr>
        <w:t>.</w:t>
      </w:r>
      <w:r w:rsidR="33687884" w:rsidRPr="5C25249E">
        <w:rPr>
          <w:rFonts w:eastAsia="Times New Roman" w:cs="Arial"/>
          <w:color w:val="auto"/>
        </w:rPr>
        <w:t xml:space="preserve"> </w:t>
      </w:r>
      <w:r w:rsidR="3BC660F1" w:rsidRPr="5C25249E">
        <w:rPr>
          <w:rFonts w:eastAsia="Times New Roman" w:cs="Arial"/>
          <w:color w:val="auto"/>
        </w:rPr>
        <w:t xml:space="preserve">We </w:t>
      </w:r>
      <w:r w:rsidR="75E90B59" w:rsidRPr="5C25249E">
        <w:rPr>
          <w:rFonts w:eastAsia="Times New Roman" w:cs="Arial"/>
          <w:color w:val="auto"/>
        </w:rPr>
        <w:t>utilized the Dark Spectrum Fitting (DSF) algorithm for atmospheric correction</w:t>
      </w:r>
      <w:r w:rsidR="44D6DC37" w:rsidRPr="5C25249E">
        <w:rPr>
          <w:rFonts w:eastAsia="Times New Roman" w:cs="Arial"/>
          <w:color w:val="auto"/>
        </w:rPr>
        <w:t xml:space="preserve"> while also </w:t>
      </w:r>
      <w:r w:rsidR="64B520B6" w:rsidRPr="5C25249E">
        <w:rPr>
          <w:rFonts w:eastAsia="Times New Roman" w:cs="Arial"/>
          <w:color w:val="auto"/>
        </w:rPr>
        <w:t>retrieving turbidity</w:t>
      </w:r>
      <w:r w:rsidR="3F2C14AB" w:rsidRPr="5C25249E">
        <w:rPr>
          <w:rFonts w:eastAsia="Times New Roman" w:cs="Arial"/>
          <w:color w:val="auto"/>
        </w:rPr>
        <w:t xml:space="preserve"> estimates</w:t>
      </w:r>
      <w:r w:rsidR="336C37FE" w:rsidRPr="5C25249E">
        <w:rPr>
          <w:rFonts w:eastAsia="Times New Roman" w:cs="Arial"/>
          <w:color w:val="auto"/>
        </w:rPr>
        <w:t xml:space="preserve"> </w:t>
      </w:r>
      <w:r w:rsidR="1C07DED1" w:rsidRPr="5C25249E">
        <w:rPr>
          <w:rFonts w:eastAsia="Times New Roman" w:cs="Arial"/>
          <w:color w:val="auto"/>
        </w:rPr>
        <w:t xml:space="preserve">using </w:t>
      </w:r>
      <w:r w:rsidR="64B520B6" w:rsidRPr="5C25249E">
        <w:rPr>
          <w:rFonts w:eastAsia="Times New Roman" w:cs="Arial"/>
          <w:color w:val="auto"/>
        </w:rPr>
        <w:t>Nechad</w:t>
      </w:r>
      <w:r w:rsidR="00C9599C">
        <w:rPr>
          <w:rFonts w:eastAsia="Times New Roman" w:cs="Arial"/>
          <w:color w:val="auto"/>
        </w:rPr>
        <w:t xml:space="preserve">’s 2009 </w:t>
      </w:r>
      <w:r w:rsidR="64B520B6" w:rsidRPr="5C25249E">
        <w:rPr>
          <w:rFonts w:eastAsia="Times New Roman" w:cs="Arial"/>
          <w:color w:val="auto"/>
        </w:rPr>
        <w:t>algorithm</w:t>
      </w:r>
      <w:r w:rsidR="00C9599C">
        <w:rPr>
          <w:rFonts w:eastAsia="Times New Roman" w:cs="Arial"/>
          <w:color w:val="auto"/>
        </w:rPr>
        <w:t xml:space="preserve"> (Nechad et al., 2009)</w:t>
      </w:r>
      <w:r w:rsidR="37B75C48" w:rsidRPr="5C25249E">
        <w:rPr>
          <w:rFonts w:eastAsia="Times New Roman" w:cs="Arial"/>
          <w:color w:val="auto"/>
        </w:rPr>
        <w:t xml:space="preserve"> </w:t>
      </w:r>
      <w:r w:rsidR="00C9599C">
        <w:rPr>
          <w:rFonts w:eastAsia="Times New Roman" w:cs="Arial"/>
          <w:color w:val="auto"/>
        </w:rPr>
        <w:t xml:space="preserve">that was recalibrated in 2016 (specifically for Landsat 8 OLI) </w:t>
      </w:r>
      <w:r w:rsidR="37B75C48" w:rsidRPr="5C25249E">
        <w:rPr>
          <w:rFonts w:eastAsia="Times New Roman" w:cs="Arial"/>
          <w:color w:val="auto"/>
        </w:rPr>
        <w:t xml:space="preserve">to explore water </w:t>
      </w:r>
      <w:r w:rsidR="106EED33" w:rsidRPr="5C25249E">
        <w:rPr>
          <w:rFonts w:eastAsia="Times New Roman" w:cs="Arial"/>
          <w:color w:val="auto"/>
        </w:rPr>
        <w:t>clarity</w:t>
      </w:r>
      <w:r w:rsidR="00C9599C">
        <w:rPr>
          <w:rFonts w:eastAsia="Times New Roman" w:cs="Arial"/>
          <w:color w:val="auto"/>
        </w:rPr>
        <w:t xml:space="preserve"> (RBINS, 2021)</w:t>
      </w:r>
      <w:r w:rsidR="37B75C48" w:rsidRPr="5C25249E">
        <w:rPr>
          <w:rFonts w:eastAsia="Times New Roman" w:cs="Arial"/>
          <w:color w:val="auto"/>
        </w:rPr>
        <w:t>.</w:t>
      </w:r>
    </w:p>
    <w:p w14:paraId="010A4A28" w14:textId="29925A5D" w:rsidR="32998ACB" w:rsidRDefault="32998ACB" w:rsidP="5C25249E">
      <w:pPr>
        <w:spacing w:after="0" w:line="240" w:lineRule="auto"/>
        <w:rPr>
          <w:rFonts w:eastAsia="Times New Roman" w:cs="Arial"/>
          <w:i/>
          <w:iCs/>
          <w:color w:val="auto"/>
        </w:rPr>
      </w:pPr>
    </w:p>
    <w:p w14:paraId="28F4F97C" w14:textId="5DB6A73A" w:rsidR="32998ACB" w:rsidRDefault="36DA7A94" w:rsidP="5C25249E">
      <w:pPr>
        <w:spacing w:after="0" w:line="240" w:lineRule="auto"/>
        <w:rPr>
          <w:rFonts w:eastAsia="Garamond"/>
          <w:color w:val="auto"/>
        </w:rPr>
      </w:pPr>
      <w:r w:rsidRPr="48EAFB97">
        <w:rPr>
          <w:rFonts w:eastAsia="Garamond"/>
          <w:color w:val="auto"/>
        </w:rPr>
        <w:t>To calculate LST estimates, w</w:t>
      </w:r>
      <w:r w:rsidR="0130221F" w:rsidRPr="48EAFB97">
        <w:rPr>
          <w:rFonts w:eastAsia="Garamond"/>
          <w:color w:val="auto"/>
        </w:rPr>
        <w:t xml:space="preserve">e </w:t>
      </w:r>
      <w:r w:rsidR="205BCA13" w:rsidRPr="48EAFB97">
        <w:rPr>
          <w:rFonts w:eastAsia="Garamond"/>
          <w:color w:val="auto"/>
        </w:rPr>
        <w:t>processed</w:t>
      </w:r>
      <w:r w:rsidR="0130221F" w:rsidRPr="48EAFB97">
        <w:rPr>
          <w:rFonts w:eastAsia="Garamond"/>
          <w:color w:val="auto"/>
        </w:rPr>
        <w:t xml:space="preserve"> the MODIS images into a</w:t>
      </w:r>
      <w:r w:rsidR="60E97684" w:rsidRPr="48EAFB97">
        <w:rPr>
          <w:rFonts w:eastAsia="Garamond"/>
          <w:color w:val="auto"/>
        </w:rPr>
        <w:t>verage</w:t>
      </w:r>
      <w:r w:rsidR="50588744" w:rsidRPr="48EAFB97">
        <w:rPr>
          <w:rFonts w:eastAsia="Garamond"/>
          <w:color w:val="auto"/>
        </w:rPr>
        <w:t>s</w:t>
      </w:r>
      <w:r w:rsidR="60E97684" w:rsidRPr="48EAFB97">
        <w:rPr>
          <w:rFonts w:eastAsia="Garamond"/>
          <w:color w:val="auto"/>
        </w:rPr>
        <w:t xml:space="preserve"> across</w:t>
      </w:r>
      <w:r w:rsidR="0130221F" w:rsidRPr="48EAFB97">
        <w:rPr>
          <w:rFonts w:eastAsia="Garamond"/>
          <w:color w:val="auto"/>
        </w:rPr>
        <w:t xml:space="preserve"> multiple date ranges </w:t>
      </w:r>
      <w:r w:rsidR="05BCC4EF" w:rsidRPr="48EAFB97">
        <w:rPr>
          <w:rFonts w:eastAsia="Garamond"/>
          <w:color w:val="auto"/>
        </w:rPr>
        <w:t>(2000</w:t>
      </w:r>
      <w:r w:rsidR="00CD0681">
        <w:rPr>
          <w:rFonts w:eastAsia="Garamond"/>
          <w:color w:val="auto"/>
        </w:rPr>
        <w:t>–</w:t>
      </w:r>
      <w:r w:rsidR="05BCC4EF" w:rsidRPr="48EAFB97">
        <w:rPr>
          <w:rFonts w:eastAsia="Garamond"/>
          <w:color w:val="auto"/>
        </w:rPr>
        <w:t>2004, 2008</w:t>
      </w:r>
      <w:r w:rsidR="00CD0681">
        <w:rPr>
          <w:rFonts w:eastAsia="Garamond"/>
          <w:color w:val="auto"/>
        </w:rPr>
        <w:t>–</w:t>
      </w:r>
      <w:r w:rsidR="05BCC4EF" w:rsidRPr="48EAFB97">
        <w:rPr>
          <w:rFonts w:eastAsia="Garamond"/>
          <w:color w:val="auto"/>
        </w:rPr>
        <w:t>2013, 2013</w:t>
      </w:r>
      <w:r w:rsidR="00CD0681">
        <w:rPr>
          <w:rFonts w:eastAsia="Garamond"/>
          <w:color w:val="auto"/>
        </w:rPr>
        <w:t>–</w:t>
      </w:r>
      <w:r w:rsidR="05BCC4EF" w:rsidRPr="48EAFB97">
        <w:rPr>
          <w:rFonts w:eastAsia="Garamond"/>
          <w:color w:val="auto"/>
        </w:rPr>
        <w:t>2015, and 2018</w:t>
      </w:r>
      <w:r w:rsidR="00CD0681">
        <w:rPr>
          <w:rFonts w:eastAsia="Garamond"/>
          <w:color w:val="auto"/>
        </w:rPr>
        <w:t>–</w:t>
      </w:r>
      <w:r w:rsidR="05BCC4EF" w:rsidRPr="48EAFB97">
        <w:rPr>
          <w:rFonts w:eastAsia="Garamond"/>
          <w:color w:val="auto"/>
        </w:rPr>
        <w:t xml:space="preserve">2022) </w:t>
      </w:r>
      <w:r w:rsidR="0130221F" w:rsidRPr="48EAFB97">
        <w:rPr>
          <w:rFonts w:eastAsia="Garamond"/>
          <w:color w:val="auto"/>
        </w:rPr>
        <w:t xml:space="preserve">to </w:t>
      </w:r>
      <w:r w:rsidR="295AA77C" w:rsidRPr="48EAFB97">
        <w:rPr>
          <w:rFonts w:eastAsia="Garamond"/>
          <w:color w:val="auto"/>
        </w:rPr>
        <w:t>reduce influence</w:t>
      </w:r>
      <w:r w:rsidR="0130221F" w:rsidRPr="48EAFB97">
        <w:rPr>
          <w:rFonts w:eastAsia="Garamond"/>
          <w:color w:val="auto"/>
        </w:rPr>
        <w:t xml:space="preserve"> f</w:t>
      </w:r>
      <w:r w:rsidR="070AD520" w:rsidRPr="48EAFB97">
        <w:rPr>
          <w:rFonts w:eastAsia="Garamond"/>
          <w:color w:val="auto"/>
        </w:rPr>
        <w:t>rom</w:t>
      </w:r>
      <w:r w:rsidR="0130221F" w:rsidRPr="48EAFB97">
        <w:rPr>
          <w:rFonts w:eastAsia="Garamond"/>
          <w:color w:val="auto"/>
        </w:rPr>
        <w:t xml:space="preserve"> any unusual fluctuations</w:t>
      </w:r>
      <w:r w:rsidR="65A26BEC" w:rsidRPr="48EAFB97">
        <w:rPr>
          <w:rFonts w:eastAsia="Garamond"/>
          <w:color w:val="auto"/>
        </w:rPr>
        <w:t xml:space="preserve"> occurring for a given observed year</w:t>
      </w:r>
      <w:r w:rsidR="0130221F" w:rsidRPr="48EAFB97">
        <w:rPr>
          <w:rFonts w:eastAsia="Garamond"/>
          <w:color w:val="auto"/>
        </w:rPr>
        <w:t xml:space="preserve">. </w:t>
      </w:r>
      <w:r w:rsidR="3DBB4F50" w:rsidRPr="48EAFB97">
        <w:rPr>
          <w:rFonts w:eastAsia="Garamond"/>
          <w:color w:val="auto"/>
        </w:rPr>
        <w:t>We</w:t>
      </w:r>
      <w:r w:rsidR="09479768" w:rsidRPr="48EAFB97">
        <w:rPr>
          <w:rFonts w:eastAsia="Garamond"/>
          <w:color w:val="auto"/>
        </w:rPr>
        <w:t xml:space="preserve"> then converted the mean temperature from Kelvin to Fahrenheit and clipped it </w:t>
      </w:r>
      <w:r w:rsidR="0B7BC5D0" w:rsidRPr="48EAFB97">
        <w:rPr>
          <w:rFonts w:eastAsia="Garamond"/>
          <w:color w:val="auto"/>
        </w:rPr>
        <w:t>to the study area</w:t>
      </w:r>
      <w:r w:rsidR="09479768" w:rsidRPr="48EAFB97">
        <w:rPr>
          <w:rFonts w:eastAsia="Garamond"/>
          <w:color w:val="auto"/>
        </w:rPr>
        <w:t>.</w:t>
      </w:r>
      <w:r w:rsidR="4F7B18E2" w:rsidRPr="48EAFB97">
        <w:rPr>
          <w:rFonts w:eastAsia="Garamond"/>
          <w:color w:val="auto"/>
        </w:rPr>
        <w:t xml:space="preserve"> </w:t>
      </w:r>
      <w:r w:rsidR="33670598" w:rsidRPr="48EAFB97">
        <w:rPr>
          <w:rFonts w:eastAsia="Garamond"/>
          <w:color w:val="auto"/>
        </w:rPr>
        <w:t>For finer resolution land surface temperature data</w:t>
      </w:r>
      <w:r w:rsidR="4F7B18E2" w:rsidRPr="48EAFB97">
        <w:rPr>
          <w:rFonts w:eastAsia="Garamond"/>
          <w:color w:val="auto"/>
        </w:rPr>
        <w:t xml:space="preserve">, </w:t>
      </w:r>
      <w:r w:rsidR="52DD6D14" w:rsidRPr="48EAFB97">
        <w:rPr>
          <w:rFonts w:eastAsia="Garamond"/>
          <w:color w:val="auto"/>
        </w:rPr>
        <w:t>we</w:t>
      </w:r>
      <w:r w:rsidR="09479768" w:rsidRPr="48EAFB97">
        <w:rPr>
          <w:rFonts w:eastAsia="Garamond"/>
          <w:color w:val="auto"/>
        </w:rPr>
        <w:t xml:space="preserve"> used Landsat 5</w:t>
      </w:r>
      <w:r w:rsidR="19EB23C5" w:rsidRPr="48EAFB97">
        <w:rPr>
          <w:rFonts w:eastAsia="Garamond"/>
          <w:color w:val="auto"/>
        </w:rPr>
        <w:t xml:space="preserve"> </w:t>
      </w:r>
      <w:r w:rsidR="09479768" w:rsidRPr="48EAFB97">
        <w:rPr>
          <w:rFonts w:eastAsia="Garamond"/>
          <w:color w:val="auto"/>
        </w:rPr>
        <w:t xml:space="preserve">and Landsat 8 raw scenes, filtered </w:t>
      </w:r>
      <w:r w:rsidR="1CA7EADE" w:rsidRPr="48EAFB97">
        <w:rPr>
          <w:rFonts w:eastAsia="Garamond"/>
          <w:color w:val="auto"/>
        </w:rPr>
        <w:t>to</w:t>
      </w:r>
      <w:r w:rsidR="09479768" w:rsidRPr="48EAFB97">
        <w:rPr>
          <w:rFonts w:eastAsia="Garamond"/>
          <w:color w:val="auto"/>
        </w:rPr>
        <w:t xml:space="preserve"> the study area</w:t>
      </w:r>
      <w:r w:rsidR="2CBD63B7" w:rsidRPr="48EAFB97">
        <w:rPr>
          <w:rFonts w:eastAsia="Garamond"/>
          <w:color w:val="auto"/>
        </w:rPr>
        <w:t>,</w:t>
      </w:r>
      <w:r w:rsidR="09479768" w:rsidRPr="48EAFB97">
        <w:rPr>
          <w:rFonts w:eastAsia="Garamond"/>
          <w:color w:val="auto"/>
        </w:rPr>
        <w:t xml:space="preserve"> and applied a cloud cover filter </w:t>
      </w:r>
      <w:r w:rsidR="3C291AEC" w:rsidRPr="48EAFB97">
        <w:rPr>
          <w:rFonts w:eastAsia="Garamond"/>
          <w:color w:val="auto"/>
        </w:rPr>
        <w:t xml:space="preserve">set </w:t>
      </w:r>
      <w:r w:rsidR="09479768" w:rsidRPr="48EAFB97">
        <w:rPr>
          <w:rFonts w:eastAsia="Garamond"/>
          <w:color w:val="auto"/>
        </w:rPr>
        <w:t xml:space="preserve">to less than 10%. </w:t>
      </w:r>
      <w:r w:rsidR="5F16573E" w:rsidRPr="48EAFB97">
        <w:rPr>
          <w:rFonts w:eastAsia="Garamond"/>
          <w:color w:val="auto"/>
        </w:rPr>
        <w:t xml:space="preserve">A </w:t>
      </w:r>
      <w:r w:rsidR="09479768" w:rsidRPr="48EAFB97">
        <w:rPr>
          <w:rFonts w:eastAsia="Garamond"/>
          <w:color w:val="auto"/>
        </w:rPr>
        <w:t>JavaScript code within the Urban Heat Island Toolkit in the NASA DEVELOP GEE repository</w:t>
      </w:r>
      <w:r w:rsidR="74B4EC50" w:rsidRPr="48EAFB97">
        <w:rPr>
          <w:rFonts w:eastAsia="Garamond"/>
          <w:color w:val="auto"/>
        </w:rPr>
        <w:t xml:space="preserve"> was utilized to calculate </w:t>
      </w:r>
      <w:r w:rsidR="724DED9E" w:rsidRPr="48EAFB97">
        <w:rPr>
          <w:rFonts w:eastAsia="Garamond"/>
          <w:color w:val="auto"/>
        </w:rPr>
        <w:t>LST</w:t>
      </w:r>
      <w:r w:rsidR="09479768" w:rsidRPr="48EAFB97">
        <w:rPr>
          <w:rFonts w:eastAsia="Garamond"/>
          <w:color w:val="auto"/>
        </w:rPr>
        <w:t xml:space="preserve"> (Heslin et al., 2018). This toolkit require</w:t>
      </w:r>
      <w:r w:rsidR="03104AE9" w:rsidRPr="48EAFB97">
        <w:rPr>
          <w:rFonts w:eastAsia="Garamond"/>
          <w:color w:val="auto"/>
        </w:rPr>
        <w:t>d</w:t>
      </w:r>
      <w:r w:rsidR="09479768" w:rsidRPr="48EAFB97">
        <w:rPr>
          <w:rFonts w:eastAsia="Garamond"/>
          <w:color w:val="auto"/>
        </w:rPr>
        <w:t xml:space="preserve"> the </w:t>
      </w:r>
      <w:r w:rsidR="539E2321" w:rsidRPr="48EAFB97">
        <w:rPr>
          <w:rFonts w:eastAsia="Garamond"/>
          <w:color w:val="auto"/>
        </w:rPr>
        <w:t>Top of Atmosphere (</w:t>
      </w:r>
      <w:r w:rsidR="09479768" w:rsidRPr="48EAFB97">
        <w:rPr>
          <w:rFonts w:eastAsia="Garamond"/>
          <w:color w:val="auto"/>
        </w:rPr>
        <w:t>TOA</w:t>
      </w:r>
      <w:r w:rsidR="45415640" w:rsidRPr="48EAFB97">
        <w:rPr>
          <w:rFonts w:eastAsia="Garamond"/>
          <w:color w:val="auto"/>
        </w:rPr>
        <w:t>)</w:t>
      </w:r>
      <w:r w:rsidR="552DDE14" w:rsidRPr="48EAFB97">
        <w:rPr>
          <w:rFonts w:eastAsia="Garamond"/>
          <w:color w:val="auto"/>
        </w:rPr>
        <w:t xml:space="preserve"> radiance</w:t>
      </w:r>
      <w:r w:rsidR="09479768" w:rsidRPr="48EAFB97">
        <w:rPr>
          <w:rFonts w:eastAsia="Garamond"/>
          <w:color w:val="auto"/>
        </w:rPr>
        <w:t xml:space="preserve"> and the </w:t>
      </w:r>
      <w:r w:rsidR="068E8B8D" w:rsidRPr="48EAFB97">
        <w:rPr>
          <w:rFonts w:eastAsia="Garamond"/>
          <w:color w:val="auto"/>
        </w:rPr>
        <w:t xml:space="preserve">Normalized Difference Vegetation Index </w:t>
      </w:r>
      <w:r w:rsidR="468A9F8F" w:rsidRPr="48EAFB97">
        <w:rPr>
          <w:rFonts w:eastAsia="Garamond"/>
          <w:color w:val="auto"/>
        </w:rPr>
        <w:t>(</w:t>
      </w:r>
      <w:r w:rsidR="09479768" w:rsidRPr="48EAFB97">
        <w:rPr>
          <w:rFonts w:eastAsia="Garamond"/>
          <w:color w:val="auto"/>
        </w:rPr>
        <w:t>NDVI</w:t>
      </w:r>
      <w:r w:rsidR="33EC113A" w:rsidRPr="48EAFB97">
        <w:rPr>
          <w:rFonts w:eastAsia="Garamond"/>
          <w:color w:val="auto"/>
        </w:rPr>
        <w:t>)</w:t>
      </w:r>
      <w:r w:rsidR="4D22F074" w:rsidRPr="48EAFB97">
        <w:rPr>
          <w:rFonts w:eastAsia="Garamond"/>
          <w:color w:val="auto"/>
        </w:rPr>
        <w:t xml:space="preserve"> input images</w:t>
      </w:r>
      <w:r w:rsidR="09479768" w:rsidRPr="48EAFB97">
        <w:rPr>
          <w:rFonts w:eastAsia="Garamond"/>
          <w:color w:val="auto"/>
        </w:rPr>
        <w:t>.</w:t>
      </w:r>
      <w:r w:rsidR="1DF60FCC" w:rsidRPr="48EAFB97">
        <w:rPr>
          <w:rFonts w:eastAsia="Garamond"/>
          <w:color w:val="auto"/>
        </w:rPr>
        <w:t xml:space="preserve"> </w:t>
      </w:r>
    </w:p>
    <w:p w14:paraId="3EC70920" w14:textId="57729FCC" w:rsidR="32998ACB" w:rsidRDefault="32998ACB" w:rsidP="5C25249E">
      <w:pPr>
        <w:spacing w:after="0" w:line="240" w:lineRule="auto"/>
        <w:rPr>
          <w:rFonts w:eastAsia="Garamond"/>
          <w:color w:val="auto"/>
        </w:rPr>
      </w:pPr>
    </w:p>
    <w:p w14:paraId="1FAE3050" w14:textId="4B97DE66" w:rsidR="32998ACB" w:rsidRDefault="096CD672" w:rsidP="5C25249E">
      <w:pPr>
        <w:spacing w:after="0" w:line="240" w:lineRule="auto"/>
        <w:rPr>
          <w:rFonts w:eastAsia="Garamond"/>
          <w:color w:val="auto"/>
        </w:rPr>
      </w:pPr>
      <w:r w:rsidRPr="48EAFB97">
        <w:rPr>
          <w:rFonts w:eastAsia="Garamond"/>
          <w:color w:val="auto"/>
        </w:rPr>
        <w:t xml:space="preserve">Equation 1 was used </w:t>
      </w:r>
      <w:r w:rsidR="6EC8AB33" w:rsidRPr="48EAFB97">
        <w:rPr>
          <w:rFonts w:eastAsia="Garamond"/>
          <w:color w:val="auto"/>
        </w:rPr>
        <w:t xml:space="preserve">by the code </w:t>
      </w:r>
      <w:r w:rsidRPr="48EAFB97">
        <w:rPr>
          <w:rFonts w:eastAsia="Garamond"/>
          <w:color w:val="auto"/>
        </w:rPr>
        <w:t>to calculate</w:t>
      </w:r>
      <w:r w:rsidR="40B162BD" w:rsidRPr="48EAFB97">
        <w:rPr>
          <w:rFonts w:eastAsia="Garamond"/>
          <w:color w:val="auto"/>
        </w:rPr>
        <w:t xml:space="preserve"> NDVI</w:t>
      </w:r>
      <w:r w:rsidR="758D56AF" w:rsidRPr="48EAFB97">
        <w:rPr>
          <w:rFonts w:eastAsia="Garamond"/>
          <w:color w:val="auto"/>
        </w:rPr>
        <w:t xml:space="preserve"> using the respective NIR and Red bands for Landsat 5 and Landsat 8. </w:t>
      </w:r>
      <w:r w:rsidR="662DF233" w:rsidRPr="48EAFB97">
        <w:rPr>
          <w:rFonts w:eastAsia="Garamond"/>
          <w:color w:val="auto"/>
        </w:rPr>
        <w:t>We then used Equation 2 to convert TOA radiance</w:t>
      </w:r>
      <w:r w:rsidR="16A36163" w:rsidRPr="48EAFB97">
        <w:rPr>
          <w:rFonts w:eastAsia="Garamond"/>
          <w:color w:val="auto"/>
        </w:rPr>
        <w:t xml:space="preserve"> (L)</w:t>
      </w:r>
      <w:r w:rsidR="662DF233" w:rsidRPr="48EAFB97">
        <w:rPr>
          <w:rFonts w:eastAsia="Garamond"/>
          <w:color w:val="auto"/>
        </w:rPr>
        <w:t xml:space="preserve"> </w:t>
      </w:r>
      <w:r w:rsidR="4A5956D9" w:rsidRPr="48EAFB97">
        <w:rPr>
          <w:rFonts w:eastAsia="Garamond"/>
          <w:color w:val="auto"/>
        </w:rPr>
        <w:t>in B10 for Landsat 8 and B6 for Landsat 5</w:t>
      </w:r>
      <w:r w:rsidR="19FEE3B4" w:rsidRPr="48EAFB97">
        <w:rPr>
          <w:rFonts w:eastAsia="Garamond"/>
          <w:color w:val="auto"/>
        </w:rPr>
        <w:t xml:space="preserve"> </w:t>
      </w:r>
      <w:r w:rsidR="662DF233" w:rsidRPr="48EAFB97">
        <w:rPr>
          <w:rFonts w:eastAsia="Garamond"/>
          <w:color w:val="auto"/>
        </w:rPr>
        <w:t>from the thermal infrared band to the at-sensor brightness temperature (T</w:t>
      </w:r>
      <w:r w:rsidR="662DF233" w:rsidRPr="48EAFB97">
        <w:rPr>
          <w:rFonts w:eastAsia="Garamond"/>
          <w:color w:val="auto"/>
          <w:vertAlign w:val="subscript"/>
        </w:rPr>
        <w:t>sensor</w:t>
      </w:r>
      <w:r w:rsidR="662DF233" w:rsidRPr="48EAFB97">
        <w:rPr>
          <w:rFonts w:eastAsia="Garamond"/>
          <w:color w:val="auto"/>
        </w:rPr>
        <w:t xml:space="preserve">) in Fahrenheit (°F) where </w:t>
      </w:r>
      <m:oMath>
        <m:sSub>
          <m:sSubPr>
            <m:ctrlPr>
              <w:rPr>
                <w:rFonts w:ascii="Cambria Math" w:eastAsia="Garamond" w:hAnsi="Cambria Math"/>
                <w:i/>
              </w:rPr>
            </m:ctrlPr>
          </m:sSubPr>
          <m:e>
            <m:r>
              <w:rPr>
                <w:rFonts w:ascii="Cambria Math" w:eastAsia="Garamond" w:hAnsi="Cambria Math"/>
              </w:rPr>
              <m:t>k</m:t>
            </m:r>
          </m:e>
          <m:sub>
            <m:r>
              <w:rPr>
                <w:rFonts w:ascii="Cambria Math" w:eastAsia="Garamond" w:hAnsi="Cambria Math"/>
              </w:rPr>
              <m:t>1</m:t>
            </m:r>
          </m:sub>
        </m:sSub>
      </m:oMath>
      <w:r w:rsidR="662DF233" w:rsidRPr="48EAFB97">
        <w:rPr>
          <w:rFonts w:eastAsia="Garamond"/>
          <w:color w:val="auto"/>
        </w:rPr>
        <w:t xml:space="preserve"> and </w:t>
      </w:r>
      <m:oMath>
        <m:sSub>
          <m:sSubPr>
            <m:ctrlPr>
              <w:rPr>
                <w:rFonts w:ascii="Cambria Math" w:eastAsia="Garamond" w:hAnsi="Cambria Math"/>
                <w:i/>
              </w:rPr>
            </m:ctrlPr>
          </m:sSubPr>
          <m:e>
            <m:r>
              <w:rPr>
                <w:rFonts w:ascii="Cambria Math" w:eastAsia="Garamond" w:hAnsi="Cambria Math"/>
              </w:rPr>
              <m:t>k</m:t>
            </m:r>
          </m:e>
          <m:sub>
            <m:r>
              <w:rPr>
                <w:rFonts w:ascii="Cambria Math" w:eastAsia="Garamond" w:hAnsi="Cambria Math"/>
              </w:rPr>
              <m:t>2</m:t>
            </m:r>
          </m:sub>
        </m:sSub>
      </m:oMath>
      <w:r w:rsidR="662DF233" w:rsidRPr="48EAFB97">
        <w:rPr>
          <w:rFonts w:eastAsia="Garamond"/>
          <w:color w:val="auto"/>
        </w:rPr>
        <w:t xml:space="preserve"> are 1321.08 K and 774.89 [W/(m</w:t>
      </w:r>
      <w:r w:rsidR="662DF233" w:rsidRPr="48EAFB97">
        <w:rPr>
          <w:rFonts w:eastAsia="Garamond"/>
          <w:color w:val="auto"/>
          <w:vertAlign w:val="superscript"/>
        </w:rPr>
        <w:t>2</w:t>
      </w:r>
      <w:r w:rsidR="662DF233" w:rsidRPr="48EAFB97">
        <w:rPr>
          <w:rFonts w:eastAsia="Garamond"/>
          <w:color w:val="auto"/>
        </w:rPr>
        <w:t>srμm)] (respectively) for Landsat 8, and</w:t>
      </w:r>
      <w:r w:rsidR="005D72E9">
        <w:rPr>
          <w:rFonts w:eastAsia="Garamond"/>
          <w:color w:val="auto"/>
        </w:rPr>
        <w:t xml:space="preserve"> </w:t>
      </w:r>
      <m:oMath>
        <m:sSub>
          <m:sSubPr>
            <m:ctrlPr>
              <w:rPr>
                <w:rFonts w:ascii="Cambria Math" w:eastAsia="Garamond" w:hAnsi="Cambria Math"/>
                <w:i/>
              </w:rPr>
            </m:ctrlPr>
          </m:sSubPr>
          <m:e>
            <m:r>
              <w:rPr>
                <w:rFonts w:ascii="Cambria Math" w:eastAsia="Garamond" w:hAnsi="Cambria Math"/>
              </w:rPr>
              <m:t>k</m:t>
            </m:r>
          </m:e>
          <m:sub>
            <m:r>
              <w:rPr>
                <w:rFonts w:ascii="Cambria Math" w:eastAsia="Garamond" w:hAnsi="Cambria Math"/>
              </w:rPr>
              <m:t>1</m:t>
            </m:r>
          </m:sub>
        </m:sSub>
      </m:oMath>
      <w:r w:rsidR="662DF233" w:rsidRPr="48EAFB97">
        <w:rPr>
          <w:rFonts w:eastAsia="Garamond"/>
          <w:color w:val="auto"/>
        </w:rPr>
        <w:t xml:space="preserve"> and </w:t>
      </w:r>
      <m:oMath>
        <m:sSub>
          <m:sSubPr>
            <m:ctrlPr>
              <w:rPr>
                <w:rFonts w:ascii="Cambria Math" w:eastAsia="Garamond" w:hAnsi="Cambria Math"/>
                <w:i/>
              </w:rPr>
            </m:ctrlPr>
          </m:sSubPr>
          <m:e>
            <m:r>
              <w:rPr>
                <w:rFonts w:ascii="Cambria Math" w:eastAsia="Garamond" w:hAnsi="Cambria Math"/>
              </w:rPr>
              <m:t>k</m:t>
            </m:r>
          </m:e>
          <m:sub>
            <m:r>
              <w:rPr>
                <w:rFonts w:ascii="Cambria Math" w:eastAsia="Garamond" w:hAnsi="Cambria Math"/>
              </w:rPr>
              <m:t>2</m:t>
            </m:r>
          </m:sub>
        </m:sSub>
      </m:oMath>
      <w:r w:rsidR="662DF233" w:rsidRPr="48EAFB97">
        <w:rPr>
          <w:rFonts w:eastAsia="Garamond"/>
          <w:color w:val="auto"/>
        </w:rPr>
        <w:t xml:space="preserve"> are 1260.56 K and 607.76 [W/(m</w:t>
      </w:r>
      <w:r w:rsidR="662DF233" w:rsidRPr="48EAFB97">
        <w:rPr>
          <w:rFonts w:eastAsia="Garamond"/>
          <w:color w:val="auto"/>
          <w:vertAlign w:val="superscript"/>
        </w:rPr>
        <w:t>2</w:t>
      </w:r>
      <w:r w:rsidR="662DF233" w:rsidRPr="48EAFB97">
        <w:rPr>
          <w:rFonts w:eastAsia="Garamond"/>
          <w:color w:val="auto"/>
        </w:rPr>
        <w:t>srμm)] (respectively) for Landsat 5.</w:t>
      </w:r>
      <w:r w:rsidR="7019EB71" w:rsidRPr="48EAFB97">
        <w:rPr>
          <w:rFonts w:eastAsia="Garamond"/>
          <w:color w:val="auto"/>
        </w:rPr>
        <w:t xml:space="preserve"> Equation 3 </w:t>
      </w:r>
      <w:r w:rsidR="2CA42DB7" w:rsidRPr="48EAFB97">
        <w:rPr>
          <w:rFonts w:eastAsia="Garamond"/>
          <w:color w:val="auto"/>
        </w:rPr>
        <w:t xml:space="preserve">was used to model </w:t>
      </w:r>
      <w:r w:rsidR="7019EB71" w:rsidRPr="48EAFB97">
        <w:rPr>
          <w:rFonts w:eastAsia="Garamond"/>
          <w:color w:val="auto"/>
        </w:rPr>
        <w:t>the relationship between NDVI and brightness temperature by calculating the emissivity (</w:t>
      </w:r>
      <w:r w:rsidR="7019EB71" w:rsidRPr="48EAFB97">
        <w:rPr>
          <w:rFonts w:eastAsia="Garamond"/>
          <w:color w:val="auto"/>
          <w:sz w:val="27"/>
          <w:szCs w:val="27"/>
        </w:rPr>
        <w:t>ε</w:t>
      </w:r>
      <w:r w:rsidR="7019EB71" w:rsidRPr="48EAFB97">
        <w:rPr>
          <w:rFonts w:eastAsia="Garamond"/>
          <w:color w:val="auto"/>
        </w:rPr>
        <w:t>). Final</w:t>
      </w:r>
      <w:r w:rsidR="298AFB69" w:rsidRPr="48EAFB97">
        <w:rPr>
          <w:rFonts w:eastAsia="Garamond"/>
          <w:color w:val="auto"/>
        </w:rPr>
        <w:t>ly,</w:t>
      </w:r>
      <w:r w:rsidR="129F2B75" w:rsidRPr="48EAFB97">
        <w:rPr>
          <w:rFonts w:eastAsia="Garamond"/>
          <w:color w:val="auto"/>
        </w:rPr>
        <w:t xml:space="preserve"> we calculated LST using the brightness temperature and emissivity through Equation 4</w:t>
      </w:r>
      <w:r w:rsidR="53A407C9" w:rsidRPr="48EAFB97">
        <w:rPr>
          <w:rFonts w:eastAsia="Garamond"/>
          <w:color w:val="auto"/>
        </w:rPr>
        <w:t xml:space="preserve"> where α = 1.438 × 10</w:t>
      </w:r>
      <w:r w:rsidR="53A407C9" w:rsidRPr="48EAFB97">
        <w:rPr>
          <w:rFonts w:eastAsia="Garamond"/>
          <w:color w:val="auto"/>
          <w:vertAlign w:val="superscript"/>
        </w:rPr>
        <w:t xml:space="preserve">-2 </w:t>
      </w:r>
      <w:r w:rsidR="53A407C9" w:rsidRPr="48EAFB97">
        <w:rPr>
          <w:rFonts w:eastAsia="Garamond"/>
          <w:color w:val="auto"/>
        </w:rPr>
        <w:t>mK</w:t>
      </w:r>
      <w:r w:rsidR="005D72E9">
        <w:rPr>
          <w:rFonts w:eastAsia="Garamond"/>
          <w:color w:val="auto"/>
        </w:rPr>
        <w:t xml:space="preserve"> and </w:t>
      </w:r>
      <m:oMath>
        <m:r>
          <w:rPr>
            <w:rFonts w:ascii="Cambria Math" w:eastAsia="Garamond" w:hAnsi="Cambria Math"/>
          </w:rPr>
          <m:t>λ</m:t>
        </m:r>
      </m:oMath>
      <w:r w:rsidR="005D6D40">
        <w:rPr>
          <w:rFonts w:eastAsia="Garamond"/>
        </w:rPr>
        <w:t>=0.0000115</w:t>
      </w:r>
      <w:r w:rsidR="129F2B75" w:rsidRPr="48EAFB97">
        <w:rPr>
          <w:rFonts w:eastAsia="Garamond"/>
          <w:color w:val="auto"/>
        </w:rPr>
        <w:t>.</w:t>
      </w:r>
    </w:p>
    <w:p w14:paraId="2A606691" w14:textId="77777777" w:rsidR="00C32F32" w:rsidRDefault="00C32F32" w:rsidP="5C25249E">
      <w:pPr>
        <w:spacing w:after="0" w:line="240" w:lineRule="auto"/>
        <w:rPr>
          <w:rFonts w:eastAsia="Garamond"/>
          <w:color w:val="auto"/>
        </w:rPr>
      </w:pPr>
    </w:p>
    <w:p w14:paraId="04D8E744" w14:textId="6C1574B9" w:rsidR="00EA2C3C" w:rsidRPr="00C32F32" w:rsidRDefault="00E47F89" w:rsidP="00C32F32">
      <w:pPr>
        <w:spacing w:after="0" w:line="240" w:lineRule="auto"/>
        <w:rPr>
          <w:rFonts w:eastAsia="Garamond"/>
          <w:color w:val="auto"/>
        </w:rPr>
      </w:pPr>
      <m:oMathPara>
        <m:oMath>
          <m:eqArr>
            <m:eqArrPr>
              <m:maxDist m:val="1"/>
              <m:ctrlPr>
                <w:rPr>
                  <w:rFonts w:ascii="Cambria Math" w:eastAsia="Garamond" w:hAnsi="Cambria Math"/>
                  <w:i/>
                  <w:color w:val="auto"/>
                </w:rPr>
              </m:ctrlPr>
            </m:eqArrPr>
            <m:e>
              <m:r>
                <w:rPr>
                  <w:rFonts w:ascii="Cambria Math" w:eastAsia="Garamond" w:hAnsi="Cambria Math"/>
                  <w:color w:val="auto"/>
                </w:rPr>
                <m:t>NDVI=</m:t>
              </m:r>
              <m:f>
                <m:fPr>
                  <m:ctrlPr>
                    <w:rPr>
                      <w:rFonts w:ascii="Cambria Math" w:eastAsia="Garamond" w:hAnsi="Cambria Math"/>
                      <w:i/>
                      <w:color w:val="auto"/>
                    </w:rPr>
                  </m:ctrlPr>
                </m:fPr>
                <m:num>
                  <m:d>
                    <m:dPr>
                      <m:ctrlPr>
                        <w:rPr>
                          <w:rFonts w:ascii="Cambria Math" w:eastAsia="Garamond" w:hAnsi="Cambria Math"/>
                          <w:i/>
                          <w:color w:val="auto"/>
                        </w:rPr>
                      </m:ctrlPr>
                    </m:dPr>
                    <m:e>
                      <m:r>
                        <w:rPr>
                          <w:rFonts w:ascii="Cambria Math" w:eastAsia="Garamond" w:hAnsi="Cambria Math"/>
                          <w:color w:val="auto"/>
                        </w:rPr>
                        <m:t>NIR-RED</m:t>
                      </m:r>
                    </m:e>
                  </m:d>
                </m:num>
                <m:den>
                  <m:d>
                    <m:dPr>
                      <m:ctrlPr>
                        <w:rPr>
                          <w:rFonts w:ascii="Cambria Math" w:eastAsia="Garamond" w:hAnsi="Cambria Math"/>
                          <w:i/>
                          <w:color w:val="auto"/>
                        </w:rPr>
                      </m:ctrlPr>
                    </m:dPr>
                    <m:e>
                      <m:r>
                        <w:rPr>
                          <w:rFonts w:ascii="Cambria Math" w:eastAsia="Garamond" w:hAnsi="Cambria Math"/>
                          <w:color w:val="auto"/>
                        </w:rPr>
                        <m:t>NIR+RED</m:t>
                      </m:r>
                    </m:e>
                  </m:d>
                </m:den>
              </m:f>
              <m:r>
                <w:rPr>
                  <w:rFonts w:ascii="Cambria Math" w:eastAsia="Garamond" w:hAnsi="Cambria Math"/>
                  <w:color w:val="auto"/>
                </w:rPr>
                <m:t>#Eq.1</m:t>
              </m:r>
            </m:e>
          </m:eqArr>
        </m:oMath>
      </m:oMathPara>
    </w:p>
    <w:p w14:paraId="03A58F8D" w14:textId="5B229438" w:rsidR="00EA2C3C" w:rsidRPr="00680CEE" w:rsidRDefault="00EA2C3C" w:rsidP="5C25249E">
      <w:pPr>
        <w:spacing w:after="0" w:line="240" w:lineRule="auto"/>
        <w:jc w:val="center"/>
        <w:rPr>
          <w:color w:val="auto"/>
        </w:rPr>
      </w:pPr>
    </w:p>
    <w:p w14:paraId="7AD25A01" w14:textId="433A4CB0" w:rsidR="00EA2C3C" w:rsidRPr="00680CEE" w:rsidRDefault="00E47F89" w:rsidP="5C25249E">
      <w:pPr>
        <w:spacing w:after="0" w:line="240" w:lineRule="auto"/>
        <w:jc w:val="center"/>
        <w:rPr>
          <w:rFonts w:eastAsia="Garamond"/>
          <w:color w:val="auto"/>
        </w:rPr>
      </w:pPr>
      <m:oMathPara>
        <m:oMath>
          <m:eqArr>
            <m:eqArrPr>
              <m:maxDist m:val="1"/>
              <m:ctrlPr>
                <w:rPr>
                  <w:rFonts w:ascii="Cambria Math" w:eastAsia="Garamond" w:hAnsi="Cambria Math"/>
                  <w:i/>
                </w:rPr>
              </m:ctrlPr>
            </m:eqArrPr>
            <m:e>
              <m:sSub>
                <m:sSubPr>
                  <m:ctrlPr>
                    <w:rPr>
                      <w:rFonts w:ascii="Cambria Math" w:eastAsia="Garamond" w:hAnsi="Cambria Math"/>
                      <w:i/>
                    </w:rPr>
                  </m:ctrlPr>
                </m:sSubPr>
                <m:e>
                  <m:r>
                    <w:rPr>
                      <w:rFonts w:ascii="Cambria Math" w:eastAsia="Garamond" w:hAnsi="Cambria Math"/>
                    </w:rPr>
                    <m:t>T</m:t>
                  </m:r>
                </m:e>
                <m:sub>
                  <m:r>
                    <w:rPr>
                      <w:rFonts w:ascii="Cambria Math" w:eastAsia="Garamond" w:hAnsi="Cambria Math"/>
                    </w:rPr>
                    <m:t>Sensor</m:t>
                  </m:r>
                </m:sub>
              </m:sSub>
              <m:r>
                <w:rPr>
                  <w:rFonts w:ascii="Cambria Math" w:eastAsia="Garamond" w:hAnsi="Cambria Math"/>
                </w:rPr>
                <m:t>=</m:t>
              </m:r>
              <m:f>
                <m:fPr>
                  <m:ctrlPr>
                    <w:rPr>
                      <w:rFonts w:ascii="Cambria Math" w:eastAsia="Garamond" w:hAnsi="Cambria Math"/>
                      <w:i/>
                    </w:rPr>
                  </m:ctrlPr>
                </m:fPr>
                <m:num>
                  <m:sSub>
                    <m:sSubPr>
                      <m:ctrlPr>
                        <w:rPr>
                          <w:rFonts w:ascii="Cambria Math" w:eastAsia="Garamond" w:hAnsi="Cambria Math"/>
                          <w:i/>
                        </w:rPr>
                      </m:ctrlPr>
                    </m:sSubPr>
                    <m:e>
                      <m:r>
                        <w:rPr>
                          <w:rFonts w:ascii="Cambria Math" w:eastAsia="Garamond" w:hAnsi="Cambria Math"/>
                        </w:rPr>
                        <m:t>k</m:t>
                      </m:r>
                    </m:e>
                    <m:sub>
                      <m:r>
                        <w:rPr>
                          <w:rFonts w:ascii="Cambria Math" w:eastAsia="Garamond" w:hAnsi="Cambria Math"/>
                        </w:rPr>
                        <m:t>1</m:t>
                      </m:r>
                    </m:sub>
                  </m:sSub>
                </m:num>
                <m:den>
                  <m:func>
                    <m:funcPr>
                      <m:ctrlPr>
                        <w:rPr>
                          <w:rFonts w:ascii="Cambria Math" w:eastAsia="Garamond" w:hAnsi="Cambria Math"/>
                        </w:rPr>
                      </m:ctrlPr>
                    </m:funcPr>
                    <m:fName>
                      <m:r>
                        <m:rPr>
                          <m:sty m:val="p"/>
                        </m:rPr>
                        <w:rPr>
                          <w:rFonts w:ascii="Cambria Math" w:eastAsia="Garamond" w:hAnsi="Cambria Math"/>
                        </w:rPr>
                        <m:t>ln</m:t>
                      </m:r>
                    </m:fName>
                    <m:e>
                      <m:d>
                        <m:dPr>
                          <m:ctrlPr>
                            <w:rPr>
                              <w:rFonts w:ascii="Cambria Math" w:eastAsia="Garamond" w:hAnsi="Cambria Math"/>
                              <w:i/>
                            </w:rPr>
                          </m:ctrlPr>
                        </m:dPr>
                        <m:e>
                          <m:f>
                            <m:fPr>
                              <m:ctrlPr>
                                <w:rPr>
                                  <w:rFonts w:ascii="Cambria Math" w:eastAsia="Garamond" w:hAnsi="Cambria Math"/>
                                  <w:i/>
                                </w:rPr>
                              </m:ctrlPr>
                            </m:fPr>
                            <m:num>
                              <m:sSub>
                                <m:sSubPr>
                                  <m:ctrlPr>
                                    <w:rPr>
                                      <w:rFonts w:ascii="Cambria Math" w:eastAsia="Garamond" w:hAnsi="Cambria Math"/>
                                      <w:i/>
                                    </w:rPr>
                                  </m:ctrlPr>
                                </m:sSubPr>
                                <m:e>
                                  <m:r>
                                    <w:rPr>
                                      <w:rFonts w:ascii="Cambria Math" w:eastAsia="Garamond" w:hAnsi="Cambria Math"/>
                                    </w:rPr>
                                    <m:t>k</m:t>
                                  </m:r>
                                </m:e>
                                <m:sub>
                                  <m:r>
                                    <w:rPr>
                                      <w:rFonts w:ascii="Cambria Math" w:eastAsia="Garamond" w:hAnsi="Cambria Math"/>
                                    </w:rPr>
                                    <m:t>2</m:t>
                                  </m:r>
                                </m:sub>
                              </m:sSub>
                            </m:num>
                            <m:den>
                              <m:r>
                                <w:rPr>
                                  <w:rFonts w:ascii="Cambria Math" w:eastAsia="Garamond" w:hAnsi="Cambria Math"/>
                                </w:rPr>
                                <m:t>L</m:t>
                              </m:r>
                            </m:den>
                          </m:f>
                          <m:r>
                            <w:rPr>
                              <w:rFonts w:ascii="Cambria Math" w:eastAsia="Garamond" w:hAnsi="Cambria Math"/>
                            </w:rPr>
                            <m:t>+1</m:t>
                          </m:r>
                        </m:e>
                      </m:d>
                    </m:e>
                  </m:func>
                </m:den>
              </m:f>
              <m:r>
                <w:rPr>
                  <w:rFonts w:ascii="Cambria Math" w:eastAsia="Garamond" w:hAnsi="Cambria Math"/>
                </w:rPr>
                <m:t>*</m:t>
              </m:r>
              <m:f>
                <m:fPr>
                  <m:ctrlPr>
                    <w:rPr>
                      <w:rFonts w:ascii="Cambria Math" w:eastAsia="Garamond" w:hAnsi="Cambria Math"/>
                      <w:i/>
                    </w:rPr>
                  </m:ctrlPr>
                </m:fPr>
                <m:num>
                  <m:r>
                    <w:rPr>
                      <w:rFonts w:ascii="Cambria Math" w:eastAsia="Garamond" w:hAnsi="Cambria Math"/>
                    </w:rPr>
                    <m:t>9</m:t>
                  </m:r>
                </m:num>
                <m:den>
                  <m:r>
                    <w:rPr>
                      <w:rFonts w:ascii="Cambria Math" w:eastAsia="Garamond" w:hAnsi="Cambria Math"/>
                    </w:rPr>
                    <m:t>5</m:t>
                  </m:r>
                </m:den>
              </m:f>
              <m:r>
                <w:rPr>
                  <w:rFonts w:ascii="Cambria Math" w:eastAsia="Garamond" w:hAnsi="Cambria Math"/>
                </w:rPr>
                <m:t>-459.67#Eq. 2</m:t>
              </m:r>
            </m:e>
          </m:eqArr>
        </m:oMath>
      </m:oMathPara>
    </w:p>
    <w:p w14:paraId="52A64331" w14:textId="77777777" w:rsidR="00680CEE" w:rsidRPr="00680CEE" w:rsidRDefault="00680CEE" w:rsidP="5C25249E">
      <w:pPr>
        <w:spacing w:after="0" w:line="240" w:lineRule="auto"/>
        <w:rPr>
          <w:rFonts w:eastAsia="Garamond"/>
          <w:color w:val="auto"/>
        </w:rPr>
      </w:pPr>
    </w:p>
    <w:p w14:paraId="4614731D" w14:textId="69A368C2" w:rsidR="32998ACB" w:rsidRPr="00680CEE" w:rsidRDefault="00E47F89" w:rsidP="5C25249E">
      <w:pPr>
        <w:spacing w:after="0" w:line="240" w:lineRule="auto"/>
        <w:jc w:val="center"/>
        <w:rPr>
          <w:rFonts w:eastAsia="Garamond"/>
          <w:color w:val="auto"/>
        </w:rPr>
      </w:pPr>
      <m:oMathPara>
        <m:oMath>
          <m:eqArr>
            <m:eqArrPr>
              <m:maxDist m:val="1"/>
              <m:ctrlPr>
                <w:rPr>
                  <w:rFonts w:ascii="Cambria Math" w:eastAsia="Garamond" w:hAnsi="Cambria Math"/>
                  <w:i/>
                </w:rPr>
              </m:ctrlPr>
            </m:eqArrPr>
            <m:e>
              <m:r>
                <w:rPr>
                  <w:rFonts w:ascii="Cambria Math" w:eastAsia="Garamond" w:hAnsi="Cambria Math"/>
                </w:rPr>
                <m:t>ε=</m:t>
              </m:r>
              <m:d>
                <m:dPr>
                  <m:begChr m:val="["/>
                  <m:endChr m:val="]"/>
                  <m:ctrlPr>
                    <w:rPr>
                      <w:rFonts w:ascii="Cambria Math" w:eastAsia="Garamond" w:hAnsi="Cambria Math"/>
                      <w:i/>
                    </w:rPr>
                  </m:ctrlPr>
                </m:dPr>
                <m:e>
                  <m:d>
                    <m:dPr>
                      <m:ctrlPr>
                        <w:rPr>
                          <w:rFonts w:ascii="Cambria Math" w:eastAsia="Garamond" w:hAnsi="Cambria Math"/>
                          <w:i/>
                        </w:rPr>
                      </m:ctrlPr>
                    </m:dPr>
                    <m:e>
                      <m:r>
                        <w:rPr>
                          <w:rFonts w:ascii="Cambria Math" w:eastAsia="Garamond" w:hAnsi="Cambria Math"/>
                        </w:rPr>
                        <m:t>1.0094+0.047</m:t>
                      </m:r>
                    </m:e>
                  </m:d>
                  <m:r>
                    <w:rPr>
                      <w:rFonts w:ascii="Cambria Math" w:eastAsia="Garamond" w:hAnsi="Cambria Math"/>
                    </w:rPr>
                    <m:t xml:space="preserve"> ×</m:t>
                  </m:r>
                  <m:d>
                    <m:dPr>
                      <m:ctrlPr>
                        <w:rPr>
                          <w:rFonts w:ascii="Cambria Math" w:eastAsia="Garamond" w:hAnsi="Cambria Math"/>
                          <w:i/>
                        </w:rPr>
                      </m:ctrlPr>
                    </m:dPr>
                    <m:e>
                      <m:func>
                        <m:funcPr>
                          <m:ctrlPr>
                            <w:rPr>
                              <w:rFonts w:ascii="Cambria Math" w:eastAsia="Garamond" w:hAnsi="Cambria Math"/>
                            </w:rPr>
                          </m:ctrlPr>
                        </m:funcPr>
                        <m:fName>
                          <m:r>
                            <m:rPr>
                              <m:sty m:val="p"/>
                            </m:rPr>
                            <w:rPr>
                              <w:rFonts w:ascii="Cambria Math" w:eastAsia="Garamond" w:hAnsi="Cambria Math"/>
                            </w:rPr>
                            <m:t>log</m:t>
                          </m:r>
                          <m:ctrlPr>
                            <w:rPr>
                              <w:rFonts w:ascii="Cambria Math" w:eastAsia="Garamond" w:hAnsi="Cambria Math"/>
                              <w:i/>
                            </w:rPr>
                          </m:ctrlPr>
                        </m:fName>
                        <m:e>
                          <m:d>
                            <m:dPr>
                              <m:ctrlPr>
                                <w:rPr>
                                  <w:rFonts w:ascii="Cambria Math" w:eastAsia="Garamond" w:hAnsi="Cambria Math"/>
                                  <w:i/>
                                </w:rPr>
                              </m:ctrlPr>
                            </m:dPr>
                            <m:e>
                              <m:r>
                                <w:rPr>
                                  <w:rFonts w:ascii="Cambria Math" w:eastAsia="Garamond" w:hAnsi="Cambria Math"/>
                                </w:rPr>
                                <m:t>NDVI</m:t>
                              </m:r>
                            </m:e>
                          </m:d>
                        </m:e>
                      </m:func>
                    </m:e>
                  </m:d>
                </m:e>
              </m:d>
              <m:r>
                <w:rPr>
                  <w:rFonts w:ascii="Cambria Math" w:eastAsia="Garamond" w:hAnsi="Cambria Math"/>
                </w:rPr>
                <m:t># Eq. 3</m:t>
              </m:r>
            </m:e>
          </m:eqArr>
        </m:oMath>
      </m:oMathPara>
    </w:p>
    <w:p w14:paraId="3CF6CA32" w14:textId="77777777" w:rsidR="00680CEE" w:rsidRPr="00680CEE" w:rsidRDefault="00680CEE" w:rsidP="5C25249E">
      <w:pPr>
        <w:spacing w:after="0" w:line="240" w:lineRule="auto"/>
        <w:rPr>
          <w:rFonts w:eastAsia="Garamond"/>
          <w:color w:val="auto"/>
        </w:rPr>
      </w:pPr>
    </w:p>
    <w:p w14:paraId="5765FDBC" w14:textId="71F5376E" w:rsidR="00EA2C3C" w:rsidRPr="00680CEE" w:rsidRDefault="00E47F89" w:rsidP="5C25249E">
      <w:pPr>
        <w:spacing w:after="0" w:line="240" w:lineRule="auto"/>
        <w:jc w:val="center"/>
        <w:rPr>
          <w:rFonts w:eastAsia="Garamond"/>
          <w:color w:val="auto"/>
        </w:rPr>
      </w:pPr>
      <m:oMathPara>
        <m:oMath>
          <m:eqArr>
            <m:eqArrPr>
              <m:maxDist m:val="1"/>
              <m:ctrlPr>
                <w:rPr>
                  <w:rFonts w:ascii="Cambria Math" w:eastAsia="Garamond" w:hAnsi="Cambria Math"/>
                  <w:i/>
                </w:rPr>
              </m:ctrlPr>
            </m:eqArrPr>
            <m:e>
              <m:r>
                <w:rPr>
                  <w:rFonts w:ascii="Cambria Math" w:eastAsia="Garamond" w:hAnsi="Cambria Math"/>
                </w:rPr>
                <m:t xml:space="preserve">LST= </m:t>
              </m:r>
              <m:f>
                <m:fPr>
                  <m:ctrlPr>
                    <w:rPr>
                      <w:rFonts w:ascii="Cambria Math" w:eastAsia="Garamond" w:hAnsi="Cambria Math"/>
                      <w:i/>
                    </w:rPr>
                  </m:ctrlPr>
                </m:fPr>
                <m:num>
                  <m:sSub>
                    <m:sSubPr>
                      <m:ctrlPr>
                        <w:rPr>
                          <w:rFonts w:ascii="Cambria Math" w:eastAsia="Garamond" w:hAnsi="Cambria Math"/>
                          <w:i/>
                        </w:rPr>
                      </m:ctrlPr>
                    </m:sSubPr>
                    <m:e>
                      <m:r>
                        <w:rPr>
                          <w:rFonts w:ascii="Cambria Math" w:eastAsia="Garamond" w:hAnsi="Cambria Math"/>
                        </w:rPr>
                        <m:t>T</m:t>
                      </m:r>
                    </m:e>
                    <m:sub>
                      <m:r>
                        <w:rPr>
                          <w:rFonts w:ascii="Cambria Math" w:eastAsia="Garamond" w:hAnsi="Cambria Math"/>
                        </w:rPr>
                        <m:t>sensor</m:t>
                      </m:r>
                    </m:sub>
                  </m:sSub>
                </m:num>
                <m:den>
                  <m:d>
                    <m:dPr>
                      <m:ctrlPr>
                        <w:rPr>
                          <w:rFonts w:ascii="Cambria Math" w:eastAsia="Garamond" w:hAnsi="Cambria Math"/>
                          <w:i/>
                        </w:rPr>
                      </m:ctrlPr>
                    </m:dPr>
                    <m:e>
                      <m:r>
                        <w:rPr>
                          <w:rFonts w:ascii="Cambria Math" w:eastAsia="Garamond" w:hAnsi="Cambria Math"/>
                        </w:rPr>
                        <m:t>1+</m:t>
                      </m:r>
                      <m:d>
                        <m:dPr>
                          <m:ctrlPr>
                            <w:rPr>
                              <w:rFonts w:ascii="Cambria Math" w:eastAsia="Garamond" w:hAnsi="Cambria Math"/>
                              <w:i/>
                            </w:rPr>
                          </m:ctrlPr>
                        </m:dPr>
                        <m:e>
                          <m:r>
                            <w:rPr>
                              <w:rFonts w:ascii="Cambria Math" w:eastAsia="Garamond" w:hAnsi="Cambria Math"/>
                            </w:rPr>
                            <m:t>λ</m:t>
                          </m:r>
                          <m:d>
                            <m:dPr>
                              <m:shp m:val="match"/>
                              <m:ctrlPr>
                                <w:rPr>
                                  <w:rFonts w:ascii="Cambria Math" w:eastAsia="Garamond" w:hAnsi="Cambria Math"/>
                                  <w:i/>
                                </w:rPr>
                              </m:ctrlPr>
                            </m:dPr>
                            <m:e>
                              <m:f>
                                <m:fPr>
                                  <m:ctrlPr>
                                    <w:rPr>
                                      <w:rFonts w:ascii="Cambria Math" w:eastAsia="Garamond" w:hAnsi="Cambria Math"/>
                                      <w:i/>
                                    </w:rPr>
                                  </m:ctrlPr>
                                </m:fPr>
                                <m:num>
                                  <m:sSub>
                                    <m:sSubPr>
                                      <m:ctrlPr>
                                        <w:rPr>
                                          <w:rFonts w:ascii="Cambria Math" w:eastAsia="Garamond" w:hAnsi="Cambria Math"/>
                                          <w:i/>
                                        </w:rPr>
                                      </m:ctrlPr>
                                    </m:sSubPr>
                                    <m:e>
                                      <m:r>
                                        <w:rPr>
                                          <w:rFonts w:ascii="Cambria Math" w:eastAsia="Garamond" w:hAnsi="Cambria Math"/>
                                        </w:rPr>
                                        <m:t>T</m:t>
                                      </m:r>
                                    </m:e>
                                    <m:sub>
                                      <m:r>
                                        <w:rPr>
                                          <w:rFonts w:ascii="Cambria Math" w:eastAsia="Garamond" w:hAnsi="Cambria Math"/>
                                        </w:rPr>
                                        <m:t>sensor</m:t>
                                      </m:r>
                                    </m:sub>
                                  </m:sSub>
                                </m:num>
                                <m:den>
                                  <m:r>
                                    <w:rPr>
                                      <w:rFonts w:ascii="Cambria Math" w:eastAsia="Garamond" w:hAnsi="Cambria Math"/>
                                    </w:rPr>
                                    <m:t>α</m:t>
                                  </m:r>
                                </m:den>
                              </m:f>
                            </m:e>
                          </m:d>
                          <m:func>
                            <m:funcPr>
                              <m:ctrlPr>
                                <w:rPr>
                                  <w:rFonts w:ascii="Cambria Math" w:eastAsia="Garamond" w:hAnsi="Cambria Math"/>
                                </w:rPr>
                              </m:ctrlPr>
                            </m:funcPr>
                            <m:fName>
                              <m:r>
                                <m:rPr>
                                  <m:sty m:val="p"/>
                                </m:rPr>
                                <w:rPr>
                                  <w:rFonts w:ascii="Cambria Math" w:eastAsia="Garamond" w:hAnsi="Cambria Math"/>
                                </w:rPr>
                                <m:t>log</m:t>
                              </m:r>
                            </m:fName>
                            <m:e>
                              <m:d>
                                <m:dPr>
                                  <m:ctrlPr>
                                    <w:rPr>
                                      <w:rFonts w:ascii="Cambria Math" w:eastAsia="Garamond" w:hAnsi="Cambria Math"/>
                                      <w:i/>
                                    </w:rPr>
                                  </m:ctrlPr>
                                </m:dPr>
                                <m:e>
                                  <m:r>
                                    <w:rPr>
                                      <w:rFonts w:ascii="Cambria Math" w:eastAsia="Garamond" w:hAnsi="Cambria Math"/>
                                    </w:rPr>
                                    <m:t>ε</m:t>
                                  </m:r>
                                </m:e>
                              </m:d>
                            </m:e>
                          </m:func>
                        </m:e>
                      </m:d>
                    </m:e>
                  </m:d>
                </m:den>
              </m:f>
              <m:r>
                <w:rPr>
                  <w:rFonts w:ascii="Cambria Math" w:eastAsia="Garamond" w:hAnsi="Cambria Math"/>
                </w:rPr>
                <m:t>#Eq. 4</m:t>
              </m:r>
            </m:e>
          </m:eqArr>
        </m:oMath>
      </m:oMathPara>
    </w:p>
    <w:p w14:paraId="675C6B66" w14:textId="77777777" w:rsidR="00680CEE" w:rsidRPr="00680CEE" w:rsidRDefault="00680CEE" w:rsidP="5C25249E">
      <w:pPr>
        <w:spacing w:after="0" w:line="240" w:lineRule="auto"/>
        <w:rPr>
          <w:rFonts w:eastAsia="Garamond"/>
          <w:color w:val="auto"/>
        </w:rPr>
      </w:pPr>
    </w:p>
    <w:p w14:paraId="33045F16" w14:textId="295C05A2" w:rsidR="00BD1A87" w:rsidRPr="0066138C" w:rsidRDefault="00BD1A87" w:rsidP="5C25249E">
      <w:pPr>
        <w:spacing w:after="0" w:line="240" w:lineRule="auto"/>
        <w:rPr>
          <w:rFonts w:eastAsia="Garamond"/>
          <w:color w:val="auto"/>
        </w:rPr>
      </w:pPr>
    </w:p>
    <w:p w14:paraId="25572F22" w14:textId="6C4EE003" w:rsidR="00BD1A87" w:rsidRPr="0066138C" w:rsidRDefault="7241A8FB" w:rsidP="5C25249E">
      <w:pPr>
        <w:spacing w:after="0" w:line="240" w:lineRule="auto"/>
        <w:rPr>
          <w:rFonts w:eastAsia="Garamond"/>
          <w:color w:val="auto"/>
        </w:rPr>
      </w:pPr>
      <w:r w:rsidRPr="5C25249E">
        <w:rPr>
          <w:rFonts w:eastAsia="Garamond"/>
          <w:color w:val="auto"/>
        </w:rPr>
        <w:t xml:space="preserve">We </w:t>
      </w:r>
      <w:r w:rsidR="0EA71ECE" w:rsidRPr="5C25249E">
        <w:rPr>
          <w:rFonts w:eastAsia="Garamond"/>
          <w:color w:val="auto"/>
        </w:rPr>
        <w:t xml:space="preserve">then took the mean </w:t>
      </w:r>
      <w:r w:rsidR="27ECB2B4" w:rsidRPr="5C25249E">
        <w:rPr>
          <w:rFonts w:eastAsia="Garamond"/>
          <w:color w:val="auto"/>
        </w:rPr>
        <w:t>LST</w:t>
      </w:r>
      <w:r w:rsidR="0EA71ECE" w:rsidRPr="5C25249E">
        <w:rPr>
          <w:rFonts w:eastAsia="Garamond"/>
          <w:color w:val="auto"/>
        </w:rPr>
        <w:t xml:space="preserve"> for </w:t>
      </w:r>
      <w:r w:rsidR="6C4B480E" w:rsidRPr="5C25249E">
        <w:rPr>
          <w:rFonts w:eastAsia="Garamond"/>
          <w:color w:val="auto"/>
        </w:rPr>
        <w:t xml:space="preserve">each individual </w:t>
      </w:r>
      <w:r w:rsidR="0EA71ECE" w:rsidRPr="5C25249E">
        <w:rPr>
          <w:rFonts w:eastAsia="Garamond"/>
          <w:color w:val="auto"/>
        </w:rPr>
        <w:t>date range.</w:t>
      </w:r>
      <w:r w:rsidR="428205C1" w:rsidRPr="5C25249E">
        <w:rPr>
          <w:rFonts w:eastAsia="Garamond"/>
          <w:color w:val="auto"/>
        </w:rPr>
        <w:t xml:space="preserve"> Both the Landsat and MODIS LST images were then exported to ArcGIS Pro to perform </w:t>
      </w:r>
      <w:r w:rsidR="2AEBB872" w:rsidRPr="5C25249E">
        <w:rPr>
          <w:rFonts w:eastAsia="Garamond"/>
          <w:color w:val="auto"/>
        </w:rPr>
        <w:t>change</w:t>
      </w:r>
      <w:r w:rsidR="428205C1" w:rsidRPr="5C25249E">
        <w:rPr>
          <w:rFonts w:eastAsia="Garamond"/>
          <w:color w:val="auto"/>
        </w:rPr>
        <w:t xml:space="preserve"> detection</w:t>
      </w:r>
      <w:r w:rsidR="480D35D8" w:rsidRPr="5C25249E">
        <w:rPr>
          <w:rFonts w:eastAsia="Garamond"/>
          <w:color w:val="auto"/>
        </w:rPr>
        <w:t xml:space="preserve"> analyses.</w:t>
      </w:r>
    </w:p>
    <w:p w14:paraId="073B424E" w14:textId="77777777" w:rsidR="00BD1A87" w:rsidRPr="0066138C" w:rsidRDefault="00BD1A87" w:rsidP="5C25249E">
      <w:pPr>
        <w:spacing w:after="0" w:line="240" w:lineRule="auto"/>
        <w:rPr>
          <w:rFonts w:cs="Arial"/>
          <w:b/>
          <w:bCs/>
          <w:color w:val="auto"/>
        </w:rPr>
      </w:pPr>
    </w:p>
    <w:p w14:paraId="538A5F1D" w14:textId="4A20EAE2" w:rsidR="00A43059" w:rsidRPr="0066138C" w:rsidRDefault="126EB0F4" w:rsidP="5C25249E">
      <w:pPr>
        <w:spacing w:after="0" w:line="240" w:lineRule="auto"/>
        <w:rPr>
          <w:rFonts w:cs="Arial"/>
          <w:b/>
          <w:bCs/>
          <w:i/>
          <w:iCs/>
          <w:color w:val="auto"/>
        </w:rPr>
      </w:pPr>
      <w:r w:rsidRPr="5C25249E">
        <w:rPr>
          <w:rFonts w:cs="Arial"/>
          <w:b/>
          <w:bCs/>
          <w:i/>
          <w:iCs/>
          <w:color w:val="auto"/>
        </w:rPr>
        <w:t>3.3 Data Analysis</w:t>
      </w:r>
    </w:p>
    <w:p w14:paraId="0B16A29D" w14:textId="0E3543F4" w:rsidR="421CDC50" w:rsidRDefault="77431D11" w:rsidP="5C25249E">
      <w:pPr>
        <w:spacing w:after="0" w:line="240" w:lineRule="auto"/>
        <w:rPr>
          <w:color w:val="8DB3E2" w:themeColor="text2" w:themeTint="66"/>
        </w:rPr>
      </w:pPr>
      <w:r w:rsidRPr="5C25249E">
        <w:rPr>
          <w:color w:val="auto"/>
        </w:rPr>
        <w:lastRenderedPageBreak/>
        <w:t>The first set of analyses ad</w:t>
      </w:r>
      <w:r w:rsidR="3CF18792" w:rsidRPr="5C25249E">
        <w:rPr>
          <w:color w:val="auto"/>
        </w:rPr>
        <w:t>dressed</w:t>
      </w:r>
      <w:r w:rsidR="2B6C597C" w:rsidRPr="5C25249E">
        <w:rPr>
          <w:color w:val="auto"/>
        </w:rPr>
        <w:t xml:space="preserve"> </w:t>
      </w:r>
      <w:r w:rsidR="45696EA9" w:rsidRPr="5C25249E">
        <w:rPr>
          <w:color w:val="auto"/>
        </w:rPr>
        <w:t xml:space="preserve">LULC and changes in urban development. </w:t>
      </w:r>
      <w:r w:rsidR="0D5EA24A" w:rsidRPr="5C25249E">
        <w:rPr>
          <w:color w:val="auto"/>
        </w:rPr>
        <w:t xml:space="preserve">From our </w:t>
      </w:r>
      <w:r w:rsidR="633C5772" w:rsidRPr="5C25249E">
        <w:rPr>
          <w:color w:val="auto"/>
        </w:rPr>
        <w:t xml:space="preserve">NLCD </w:t>
      </w:r>
      <w:r w:rsidR="0D5EA24A" w:rsidRPr="5C25249E">
        <w:rPr>
          <w:color w:val="auto"/>
        </w:rPr>
        <w:t>pixel classification</w:t>
      </w:r>
      <w:r w:rsidR="3BEECBDE" w:rsidRPr="5C25249E">
        <w:rPr>
          <w:color w:val="auto"/>
        </w:rPr>
        <w:t xml:space="preserve"> </w:t>
      </w:r>
      <w:r w:rsidR="4B2DEBFE" w:rsidRPr="5C25249E">
        <w:rPr>
          <w:color w:val="auto"/>
        </w:rPr>
        <w:t>tables in ArcGIS Pro</w:t>
      </w:r>
      <w:r w:rsidR="0D5EA24A" w:rsidRPr="5C25249E">
        <w:rPr>
          <w:color w:val="auto"/>
        </w:rPr>
        <w:t>, we calculated the existing development in 2001</w:t>
      </w:r>
      <w:r w:rsidR="5A5AEAF7" w:rsidRPr="5C25249E">
        <w:rPr>
          <w:color w:val="auto"/>
        </w:rPr>
        <w:t xml:space="preserve"> </w:t>
      </w:r>
      <w:r w:rsidR="0D5EA24A" w:rsidRPr="5C25249E">
        <w:rPr>
          <w:color w:val="auto"/>
        </w:rPr>
        <w:t xml:space="preserve">and </w:t>
      </w:r>
      <w:r w:rsidR="09CDE7B5" w:rsidRPr="5C25249E">
        <w:rPr>
          <w:color w:val="auto"/>
        </w:rPr>
        <w:t xml:space="preserve">increases in </w:t>
      </w:r>
      <w:r w:rsidR="51D0B3B4" w:rsidRPr="5C25249E">
        <w:rPr>
          <w:rFonts w:eastAsia="Times New Roman" w:cs="Arial"/>
          <w:color w:val="auto"/>
        </w:rPr>
        <w:t>develo</w:t>
      </w:r>
      <w:r w:rsidR="5C37B707" w:rsidRPr="5C25249E">
        <w:rPr>
          <w:rFonts w:eastAsia="Times New Roman" w:cs="Arial"/>
          <w:color w:val="auto"/>
        </w:rPr>
        <w:t xml:space="preserve">pment </w:t>
      </w:r>
      <w:r w:rsidR="6914C553" w:rsidRPr="5C25249E">
        <w:rPr>
          <w:rFonts w:eastAsia="Times New Roman" w:cs="Arial"/>
          <w:color w:val="auto"/>
        </w:rPr>
        <w:t xml:space="preserve">from </w:t>
      </w:r>
      <w:r w:rsidR="5C35957A" w:rsidRPr="5C25249E">
        <w:rPr>
          <w:rFonts w:eastAsia="Times New Roman" w:cs="Arial"/>
          <w:color w:val="auto"/>
        </w:rPr>
        <w:t>2001</w:t>
      </w:r>
      <w:r w:rsidR="489634AA" w:rsidRPr="5C25249E">
        <w:rPr>
          <w:rFonts w:eastAsia="Times New Roman" w:cs="Arial"/>
          <w:color w:val="auto"/>
        </w:rPr>
        <w:t xml:space="preserve"> to </w:t>
      </w:r>
      <w:r w:rsidR="5C35957A" w:rsidRPr="5C25249E">
        <w:rPr>
          <w:rFonts w:eastAsia="Times New Roman" w:cs="Arial"/>
          <w:color w:val="auto"/>
        </w:rPr>
        <w:t xml:space="preserve">2019 </w:t>
      </w:r>
      <w:r w:rsidR="5C37B707" w:rsidRPr="5C25249E">
        <w:rPr>
          <w:rFonts w:eastAsia="Times New Roman" w:cs="Arial"/>
          <w:color w:val="auto"/>
        </w:rPr>
        <w:t>within 500</w:t>
      </w:r>
      <w:r w:rsidR="15EE6F20" w:rsidRPr="5C25249E">
        <w:rPr>
          <w:rFonts w:eastAsia="Times New Roman" w:cs="Arial"/>
          <w:color w:val="auto"/>
        </w:rPr>
        <w:t>-</w:t>
      </w:r>
      <w:r w:rsidR="5C37B707" w:rsidRPr="5C25249E">
        <w:rPr>
          <w:rFonts w:eastAsia="Times New Roman" w:cs="Arial"/>
          <w:color w:val="auto"/>
        </w:rPr>
        <w:t>meter</w:t>
      </w:r>
      <w:r w:rsidR="694D26AE" w:rsidRPr="5C25249E">
        <w:rPr>
          <w:rFonts w:eastAsia="Times New Roman" w:cs="Arial"/>
          <w:color w:val="auto"/>
        </w:rPr>
        <w:t xml:space="preserve"> buffers</w:t>
      </w:r>
      <w:r w:rsidR="1CC3A435" w:rsidRPr="5C25249E">
        <w:rPr>
          <w:rFonts w:eastAsia="Times New Roman" w:cs="Arial"/>
          <w:color w:val="auto"/>
        </w:rPr>
        <w:t>.</w:t>
      </w:r>
      <w:r w:rsidR="4F91CCEB" w:rsidRPr="5C25249E">
        <w:rPr>
          <w:rFonts w:eastAsia="Times New Roman" w:cs="Arial"/>
          <w:color w:val="auto"/>
        </w:rPr>
        <w:t xml:space="preserve"> </w:t>
      </w:r>
      <w:r w:rsidR="02A9072A" w:rsidRPr="5C25249E">
        <w:rPr>
          <w:rFonts w:eastAsia="Times New Roman" w:cs="Arial"/>
          <w:color w:val="auto"/>
        </w:rPr>
        <w:t>We</w:t>
      </w:r>
      <w:r w:rsidR="3CA37845" w:rsidRPr="5C25249E">
        <w:rPr>
          <w:rFonts w:eastAsia="Times New Roman" w:cs="Arial"/>
          <w:color w:val="auto"/>
        </w:rPr>
        <w:t xml:space="preserve"> </w:t>
      </w:r>
      <w:r w:rsidR="0F84ED35" w:rsidRPr="5C25249E">
        <w:rPr>
          <w:rFonts w:eastAsia="Times New Roman" w:cs="Arial"/>
          <w:color w:val="auto"/>
        </w:rPr>
        <w:t>calcula</w:t>
      </w:r>
      <w:r w:rsidR="358B5BD5" w:rsidRPr="5C25249E">
        <w:rPr>
          <w:rFonts w:eastAsia="Times New Roman" w:cs="Arial"/>
          <w:color w:val="auto"/>
        </w:rPr>
        <w:t xml:space="preserve">ted the categorical difference of </w:t>
      </w:r>
      <w:r w:rsidR="6215C0DB" w:rsidRPr="5C25249E">
        <w:rPr>
          <w:rFonts w:eastAsia="Times New Roman" w:cs="Arial"/>
          <w:color w:val="auto"/>
        </w:rPr>
        <w:t xml:space="preserve">pixels that were </w:t>
      </w:r>
      <w:r w:rsidR="1EA9E5D5" w:rsidRPr="5C25249E">
        <w:rPr>
          <w:rFonts w:eastAsia="Times New Roman" w:cs="Arial"/>
          <w:color w:val="auto"/>
        </w:rPr>
        <w:t>not classified as developed in 2001</w:t>
      </w:r>
      <w:r w:rsidR="001B6D71" w:rsidRPr="5C25249E">
        <w:rPr>
          <w:rFonts w:eastAsia="Times New Roman" w:cs="Arial"/>
          <w:color w:val="auto"/>
        </w:rPr>
        <w:t xml:space="preserve"> </w:t>
      </w:r>
      <w:r w:rsidR="615C7A25" w:rsidRPr="5C25249E">
        <w:rPr>
          <w:rFonts w:eastAsia="Times New Roman" w:cs="Arial"/>
          <w:color w:val="auto"/>
        </w:rPr>
        <w:t>but were c</w:t>
      </w:r>
      <w:r w:rsidR="369A3772" w:rsidRPr="5C25249E">
        <w:rPr>
          <w:rFonts w:eastAsia="Times New Roman" w:cs="Arial"/>
          <w:color w:val="auto"/>
        </w:rPr>
        <w:t xml:space="preserve">lassified as </w:t>
      </w:r>
      <w:r w:rsidR="2D412B60" w:rsidRPr="5C25249E">
        <w:rPr>
          <w:rFonts w:eastAsia="Times New Roman" w:cs="Arial"/>
          <w:color w:val="auto"/>
        </w:rPr>
        <w:t>developed in 2019</w:t>
      </w:r>
      <w:r w:rsidR="1A43437E" w:rsidRPr="5C25249E">
        <w:rPr>
          <w:rFonts w:eastAsia="Times New Roman" w:cs="Arial"/>
          <w:color w:val="auto"/>
        </w:rPr>
        <w:t xml:space="preserve"> </w:t>
      </w:r>
      <w:r w:rsidR="040899CE" w:rsidRPr="5C25249E">
        <w:rPr>
          <w:rFonts w:eastAsia="Times New Roman" w:cs="Arial"/>
          <w:color w:val="auto"/>
        </w:rPr>
        <w:t xml:space="preserve">to identify </w:t>
      </w:r>
      <w:r w:rsidR="1A43437E" w:rsidRPr="5C25249E">
        <w:rPr>
          <w:rFonts w:eastAsia="Times New Roman" w:cs="Arial"/>
          <w:color w:val="auto"/>
        </w:rPr>
        <w:t>the number of changed pixels per lake</w:t>
      </w:r>
      <w:r w:rsidR="090058C8" w:rsidRPr="5C25249E">
        <w:rPr>
          <w:rFonts w:eastAsia="Times New Roman" w:cs="Arial"/>
          <w:color w:val="auto"/>
        </w:rPr>
        <w:t xml:space="preserve">. </w:t>
      </w:r>
      <w:r w:rsidR="0515BA9C" w:rsidRPr="5C25249E">
        <w:rPr>
          <w:rFonts w:eastAsia="Times New Roman" w:cs="Arial"/>
          <w:color w:val="auto"/>
        </w:rPr>
        <w:t xml:space="preserve">Then, we </w:t>
      </w:r>
      <w:r w:rsidR="0B875ED8" w:rsidRPr="5C25249E">
        <w:rPr>
          <w:rFonts w:eastAsia="Times New Roman" w:cs="Arial"/>
          <w:color w:val="auto"/>
        </w:rPr>
        <w:t>calculated</w:t>
      </w:r>
      <w:r w:rsidR="1A43437E" w:rsidRPr="5C25249E">
        <w:rPr>
          <w:rFonts w:eastAsia="Times New Roman" w:cs="Arial"/>
          <w:color w:val="auto"/>
        </w:rPr>
        <w:t xml:space="preserve"> the gros</w:t>
      </w:r>
      <w:r w:rsidR="1229B960" w:rsidRPr="5C25249E">
        <w:rPr>
          <w:rFonts w:eastAsia="Times New Roman" w:cs="Arial"/>
          <w:color w:val="auto"/>
        </w:rPr>
        <w:t>s</w:t>
      </w:r>
      <w:r w:rsidR="03BFDB2B" w:rsidRPr="5C25249E">
        <w:rPr>
          <w:rFonts w:eastAsia="Times New Roman" w:cs="Arial"/>
          <w:color w:val="auto"/>
        </w:rPr>
        <w:t xml:space="preserve"> </w:t>
      </w:r>
      <w:r w:rsidR="4A20FD33" w:rsidRPr="5C25249E">
        <w:rPr>
          <w:rFonts w:eastAsia="Times New Roman" w:cs="Arial"/>
          <w:color w:val="auto"/>
        </w:rPr>
        <w:t xml:space="preserve">and percent increase </w:t>
      </w:r>
      <w:r w:rsidR="03BFDB2B" w:rsidRPr="5C25249E">
        <w:rPr>
          <w:rFonts w:eastAsia="Times New Roman" w:cs="Arial"/>
          <w:color w:val="auto"/>
        </w:rPr>
        <w:t>in developed pixels</w:t>
      </w:r>
      <w:r w:rsidR="1229B960" w:rsidRPr="5C25249E">
        <w:rPr>
          <w:rFonts w:eastAsia="Times New Roman" w:cs="Arial"/>
          <w:color w:val="auto"/>
        </w:rPr>
        <w:t xml:space="preserve"> per lake</w:t>
      </w:r>
      <w:r w:rsidR="20C4838A" w:rsidRPr="5C25249E">
        <w:rPr>
          <w:rFonts w:eastAsia="Times New Roman" w:cs="Arial"/>
          <w:color w:val="auto"/>
        </w:rPr>
        <w:t xml:space="preserve"> buffer</w:t>
      </w:r>
      <w:r w:rsidR="1229B960" w:rsidRPr="5C25249E">
        <w:rPr>
          <w:rFonts w:eastAsia="Times New Roman" w:cs="Arial"/>
          <w:color w:val="auto"/>
        </w:rPr>
        <w:t>. This information identified the lakes with the</w:t>
      </w:r>
      <w:r w:rsidR="0944BF19" w:rsidRPr="5C25249E">
        <w:rPr>
          <w:rFonts w:eastAsia="Times New Roman" w:cs="Arial"/>
          <w:color w:val="auto"/>
        </w:rPr>
        <w:t xml:space="preserve"> greatest increase </w:t>
      </w:r>
      <w:r w:rsidR="671CFF66" w:rsidRPr="5C25249E">
        <w:rPr>
          <w:rFonts w:eastAsia="Times New Roman" w:cs="Arial"/>
          <w:color w:val="auto"/>
        </w:rPr>
        <w:t>in</w:t>
      </w:r>
      <w:r w:rsidR="0944BF19" w:rsidRPr="5C25249E">
        <w:rPr>
          <w:rFonts w:eastAsia="Times New Roman" w:cs="Arial"/>
          <w:color w:val="auto"/>
        </w:rPr>
        <w:t xml:space="preserve"> development between 2001 and 2019.</w:t>
      </w:r>
      <w:r w:rsidR="5E1017D5" w:rsidRPr="5C25249E">
        <w:rPr>
          <w:rFonts w:eastAsia="Times New Roman" w:cs="Arial"/>
          <w:color w:val="auto"/>
        </w:rPr>
        <w:t xml:space="preserve"> To predict where future development may occur, we calculated the </w:t>
      </w:r>
      <w:r w:rsidR="24EBFF73" w:rsidRPr="5C25249E">
        <w:rPr>
          <w:rFonts w:eastAsia="Times New Roman" w:cs="Arial"/>
          <w:color w:val="auto"/>
        </w:rPr>
        <w:t>percentage</w:t>
      </w:r>
      <w:r w:rsidR="5E1017D5" w:rsidRPr="5C25249E">
        <w:rPr>
          <w:rFonts w:eastAsia="Times New Roman" w:cs="Arial"/>
          <w:color w:val="auto"/>
        </w:rPr>
        <w:t xml:space="preserve"> of land </w:t>
      </w:r>
      <w:r w:rsidR="524942BF" w:rsidRPr="5C25249E">
        <w:rPr>
          <w:rFonts w:eastAsia="Times New Roman" w:cs="Arial"/>
          <w:color w:val="auto"/>
        </w:rPr>
        <w:t>avail</w:t>
      </w:r>
      <w:r w:rsidR="5E1017D5" w:rsidRPr="5C25249E">
        <w:rPr>
          <w:rFonts w:eastAsia="Times New Roman" w:cs="Arial"/>
          <w:color w:val="auto"/>
        </w:rPr>
        <w:t xml:space="preserve">able for development as of 2019. </w:t>
      </w:r>
      <w:r w:rsidR="1FBD13B4" w:rsidRPr="5C25249E">
        <w:rPr>
          <w:color w:val="auto"/>
        </w:rPr>
        <w:t xml:space="preserve">We </w:t>
      </w:r>
      <w:r w:rsidR="40CE77C0" w:rsidRPr="5C25249E">
        <w:rPr>
          <w:color w:val="auto"/>
        </w:rPr>
        <w:t xml:space="preserve">first masked out any </w:t>
      </w:r>
      <w:r w:rsidR="776C50C1" w:rsidRPr="5C25249E">
        <w:rPr>
          <w:color w:val="auto"/>
        </w:rPr>
        <w:t>conserved or public lands</w:t>
      </w:r>
      <w:r w:rsidR="19E01824" w:rsidRPr="5C25249E">
        <w:rPr>
          <w:color w:val="auto"/>
        </w:rPr>
        <w:t xml:space="preserve"> </w:t>
      </w:r>
      <w:r w:rsidR="776C50C1" w:rsidRPr="5C25249E">
        <w:rPr>
          <w:color w:val="auto"/>
        </w:rPr>
        <w:t xml:space="preserve">within each buffer since these will not be </w:t>
      </w:r>
      <w:r w:rsidR="160C1381" w:rsidRPr="5C25249E">
        <w:rPr>
          <w:color w:val="auto"/>
        </w:rPr>
        <w:t>avail</w:t>
      </w:r>
      <w:r w:rsidR="776C50C1" w:rsidRPr="5C25249E">
        <w:rPr>
          <w:color w:val="auto"/>
        </w:rPr>
        <w:t xml:space="preserve">able for development in the future. Additionally, we </w:t>
      </w:r>
      <w:r w:rsidR="4610EA23" w:rsidRPr="5C25249E">
        <w:rPr>
          <w:color w:val="auto"/>
        </w:rPr>
        <w:t xml:space="preserve">identified which pixels within each buffer are classified as any </w:t>
      </w:r>
      <w:r w:rsidR="11FE4394" w:rsidRPr="5C25249E">
        <w:rPr>
          <w:color w:val="auto"/>
        </w:rPr>
        <w:t xml:space="preserve">type of land cover other than developed or </w:t>
      </w:r>
      <w:r w:rsidR="02FE2160" w:rsidRPr="5C25249E">
        <w:rPr>
          <w:color w:val="auto"/>
        </w:rPr>
        <w:t>wetlands</w:t>
      </w:r>
      <w:r w:rsidR="25BE618C" w:rsidRPr="5C25249E">
        <w:rPr>
          <w:color w:val="auto"/>
        </w:rPr>
        <w:t xml:space="preserve">. </w:t>
      </w:r>
      <w:r w:rsidR="5B59EB86" w:rsidRPr="5C25249E">
        <w:rPr>
          <w:color w:val="auto"/>
        </w:rPr>
        <w:t>W</w:t>
      </w:r>
      <w:r w:rsidR="25BE618C" w:rsidRPr="5C25249E">
        <w:rPr>
          <w:color w:val="auto"/>
        </w:rPr>
        <w:t xml:space="preserve">e </w:t>
      </w:r>
      <w:r w:rsidR="45642EAE" w:rsidRPr="5C25249E">
        <w:rPr>
          <w:color w:val="auto"/>
        </w:rPr>
        <w:t xml:space="preserve">could then </w:t>
      </w:r>
      <w:r w:rsidR="25BE618C" w:rsidRPr="5C25249E">
        <w:rPr>
          <w:color w:val="auto"/>
        </w:rPr>
        <w:t>calculate the gross</w:t>
      </w:r>
      <w:r w:rsidR="55CB38AE" w:rsidRPr="5C25249E">
        <w:rPr>
          <w:color w:val="auto"/>
        </w:rPr>
        <w:t xml:space="preserve"> </w:t>
      </w:r>
      <w:r w:rsidR="25BE618C" w:rsidRPr="5C25249E">
        <w:rPr>
          <w:color w:val="auto"/>
        </w:rPr>
        <w:t xml:space="preserve">pixels </w:t>
      </w:r>
      <w:r w:rsidR="67BE2FDC" w:rsidRPr="5C25249E">
        <w:rPr>
          <w:color w:val="auto"/>
        </w:rPr>
        <w:t>and</w:t>
      </w:r>
      <w:r w:rsidR="25BE618C" w:rsidRPr="5C25249E">
        <w:rPr>
          <w:color w:val="auto"/>
        </w:rPr>
        <w:t xml:space="preserve"> percent </w:t>
      </w:r>
      <w:r w:rsidR="07662BBD" w:rsidRPr="5C25249E">
        <w:rPr>
          <w:color w:val="auto"/>
        </w:rPr>
        <w:t xml:space="preserve">of </w:t>
      </w:r>
      <w:r w:rsidR="495698A0" w:rsidRPr="5C25249E">
        <w:rPr>
          <w:color w:val="auto"/>
        </w:rPr>
        <w:t>avail</w:t>
      </w:r>
      <w:r w:rsidR="07662BBD" w:rsidRPr="5C25249E">
        <w:rPr>
          <w:color w:val="auto"/>
        </w:rPr>
        <w:t>able land for development within each lake buffer.</w:t>
      </w:r>
      <w:r w:rsidR="26BF88D4" w:rsidRPr="5C25249E">
        <w:rPr>
          <w:color w:val="auto"/>
        </w:rPr>
        <w:t xml:space="preserve"> The land </w:t>
      </w:r>
      <w:r w:rsidR="0D4334D9" w:rsidRPr="5C25249E">
        <w:rPr>
          <w:color w:val="auto"/>
        </w:rPr>
        <w:t>avail</w:t>
      </w:r>
      <w:r w:rsidR="26BF88D4" w:rsidRPr="5C25249E">
        <w:rPr>
          <w:color w:val="auto"/>
        </w:rPr>
        <w:t xml:space="preserve">able for development only describes land that could be developed upon in the </w:t>
      </w:r>
      <w:r w:rsidR="01DFDD4D" w:rsidRPr="5C25249E">
        <w:rPr>
          <w:color w:val="auto"/>
        </w:rPr>
        <w:t>future,</w:t>
      </w:r>
      <w:r w:rsidR="26BF88D4" w:rsidRPr="5C25249E">
        <w:rPr>
          <w:color w:val="auto"/>
        </w:rPr>
        <w:t xml:space="preserve"> and we are not suggesting there</w:t>
      </w:r>
      <w:r w:rsidR="0554946C" w:rsidRPr="5C25249E">
        <w:rPr>
          <w:color w:val="auto"/>
        </w:rPr>
        <w:t xml:space="preserve"> </w:t>
      </w:r>
      <w:r w:rsidR="26BF88D4" w:rsidRPr="5C25249E">
        <w:rPr>
          <w:color w:val="auto"/>
        </w:rPr>
        <w:t>be more development.</w:t>
      </w:r>
    </w:p>
    <w:p w14:paraId="5EA1967D" w14:textId="16CE5085" w:rsidR="00E41324" w:rsidRPr="0066138C" w:rsidRDefault="00E41324" w:rsidP="5C25249E">
      <w:pPr>
        <w:spacing w:after="0" w:line="240" w:lineRule="auto"/>
        <w:rPr>
          <w:color w:val="auto"/>
        </w:rPr>
      </w:pPr>
    </w:p>
    <w:p w14:paraId="13F95754" w14:textId="51CAA493" w:rsidR="00E41324" w:rsidRPr="0066138C" w:rsidRDefault="1DECC09E" w:rsidP="5C25249E">
      <w:pPr>
        <w:spacing w:after="0" w:line="240" w:lineRule="auto"/>
        <w:rPr>
          <w:rFonts w:cs="Arial"/>
          <w:color w:val="4BACC6" w:themeColor="accent5"/>
        </w:rPr>
      </w:pPr>
      <w:r w:rsidRPr="70C5F67A">
        <w:rPr>
          <w:rFonts w:cs="Arial"/>
          <w:color w:val="auto"/>
        </w:rPr>
        <w:t xml:space="preserve">The second set of analyses </w:t>
      </w:r>
      <w:r w:rsidR="4017A779" w:rsidRPr="70C5F67A">
        <w:rPr>
          <w:rFonts w:cs="Arial"/>
          <w:color w:val="auto"/>
        </w:rPr>
        <w:t xml:space="preserve">explored </w:t>
      </w:r>
      <w:r w:rsidRPr="70C5F67A">
        <w:rPr>
          <w:rFonts w:cs="Arial"/>
          <w:color w:val="auto"/>
        </w:rPr>
        <w:t>the effect of development on</w:t>
      </w:r>
      <w:r w:rsidR="05C54DE7" w:rsidRPr="70C5F67A">
        <w:rPr>
          <w:rFonts w:cs="Arial"/>
          <w:color w:val="auto"/>
        </w:rPr>
        <w:t xml:space="preserve"> NH lake</w:t>
      </w:r>
      <w:r w:rsidRPr="70C5F67A">
        <w:rPr>
          <w:rFonts w:cs="Arial"/>
          <w:color w:val="auto"/>
        </w:rPr>
        <w:t xml:space="preserve"> water </w:t>
      </w:r>
      <w:r w:rsidR="48D05AEC" w:rsidRPr="70C5F67A">
        <w:rPr>
          <w:rFonts w:cs="Arial"/>
          <w:color w:val="auto"/>
        </w:rPr>
        <w:t>clarity</w:t>
      </w:r>
      <w:r w:rsidR="5721FC6B" w:rsidRPr="70C5F67A">
        <w:rPr>
          <w:rFonts w:cs="Arial"/>
          <w:color w:val="auto"/>
        </w:rPr>
        <w:t>.</w:t>
      </w:r>
      <w:r w:rsidR="5D8D667B" w:rsidRPr="70C5F67A">
        <w:rPr>
          <w:rFonts w:cs="Arial"/>
          <w:color w:val="auto"/>
        </w:rPr>
        <w:t xml:space="preserve"> </w:t>
      </w:r>
      <w:r w:rsidR="4A0BDC1A" w:rsidRPr="70C5F67A">
        <w:rPr>
          <w:rFonts w:cs="Arial"/>
          <w:color w:val="auto"/>
        </w:rPr>
        <w:t>L</w:t>
      </w:r>
      <w:r w:rsidR="5D8D667B" w:rsidRPr="70C5F67A">
        <w:rPr>
          <w:rFonts w:cs="Arial"/>
          <w:color w:val="auto"/>
        </w:rPr>
        <w:t>oon</w:t>
      </w:r>
      <w:r w:rsidR="44D6597F" w:rsidRPr="70C5F67A">
        <w:rPr>
          <w:rFonts w:cs="Arial"/>
          <w:color w:val="auto"/>
        </w:rPr>
        <w:t>s</w:t>
      </w:r>
      <w:r w:rsidR="5D8D667B" w:rsidRPr="70C5F67A">
        <w:rPr>
          <w:rFonts w:cs="Arial"/>
          <w:color w:val="auto"/>
        </w:rPr>
        <w:t xml:space="preserve"> </w:t>
      </w:r>
      <w:r w:rsidR="4BCD71EC" w:rsidRPr="70C5F67A">
        <w:rPr>
          <w:rFonts w:cs="Arial"/>
          <w:color w:val="auto"/>
        </w:rPr>
        <w:t xml:space="preserve">have been cited to preferentially select nesting locations with increased water clarity </w:t>
      </w:r>
      <w:r w:rsidR="4888A324" w:rsidRPr="70C5F67A">
        <w:rPr>
          <w:rFonts w:cs="Arial"/>
          <w:color w:val="auto"/>
        </w:rPr>
        <w:t xml:space="preserve">to </w:t>
      </w:r>
      <w:r w:rsidR="137EE51C" w:rsidRPr="70C5F67A">
        <w:rPr>
          <w:rFonts w:cs="Arial"/>
          <w:color w:val="auto"/>
        </w:rPr>
        <w:t>visually enhance predation</w:t>
      </w:r>
      <w:r w:rsidR="6874CD84" w:rsidRPr="70C5F67A">
        <w:rPr>
          <w:rFonts w:cs="Arial"/>
          <w:color w:val="auto"/>
        </w:rPr>
        <w:t xml:space="preserve"> (Kuhn et al., 2011)</w:t>
      </w:r>
      <w:r w:rsidR="137EE51C" w:rsidRPr="70C5F67A">
        <w:rPr>
          <w:rFonts w:cs="Arial"/>
          <w:color w:val="auto"/>
        </w:rPr>
        <w:t>. Therefore, turbidity</w:t>
      </w:r>
      <w:r w:rsidR="2498EF54" w:rsidRPr="70C5F67A">
        <w:rPr>
          <w:rFonts w:cs="Arial"/>
          <w:color w:val="auto"/>
        </w:rPr>
        <w:t xml:space="preserve"> estimates </w:t>
      </w:r>
      <w:r w:rsidR="17B778D2" w:rsidRPr="70C5F67A">
        <w:rPr>
          <w:rFonts w:cs="Arial"/>
          <w:color w:val="auto"/>
        </w:rPr>
        <w:t xml:space="preserve">derived </w:t>
      </w:r>
      <w:r w:rsidR="2498EF54" w:rsidRPr="70C5F67A">
        <w:rPr>
          <w:rFonts w:cs="Arial"/>
          <w:color w:val="auto"/>
        </w:rPr>
        <w:t>from ACOLITE</w:t>
      </w:r>
      <w:r w:rsidR="137EE51C" w:rsidRPr="70C5F67A">
        <w:rPr>
          <w:rFonts w:cs="Arial"/>
          <w:color w:val="auto"/>
        </w:rPr>
        <w:t xml:space="preserve"> w</w:t>
      </w:r>
      <w:r w:rsidR="3D3BAA75" w:rsidRPr="70C5F67A">
        <w:rPr>
          <w:rFonts w:cs="Arial"/>
          <w:color w:val="auto"/>
        </w:rPr>
        <w:t>ere</w:t>
      </w:r>
      <w:r w:rsidR="137EE51C" w:rsidRPr="70C5F67A">
        <w:rPr>
          <w:rFonts w:cs="Arial"/>
          <w:color w:val="auto"/>
        </w:rPr>
        <w:t xml:space="preserve"> chosen as </w:t>
      </w:r>
      <w:r w:rsidR="15CE4821" w:rsidRPr="70C5F67A">
        <w:rPr>
          <w:rFonts w:cs="Arial"/>
          <w:color w:val="auto"/>
        </w:rPr>
        <w:t>the</w:t>
      </w:r>
      <w:r w:rsidR="137EE51C" w:rsidRPr="70C5F67A">
        <w:rPr>
          <w:rFonts w:cs="Arial"/>
          <w:color w:val="auto"/>
        </w:rPr>
        <w:t xml:space="preserve"> proxy for water clarity</w:t>
      </w:r>
      <w:r w:rsidR="5721FC6B" w:rsidRPr="70C5F67A">
        <w:rPr>
          <w:rFonts w:cs="Arial"/>
          <w:color w:val="auto"/>
        </w:rPr>
        <w:t xml:space="preserve"> </w:t>
      </w:r>
      <w:r w:rsidR="2147491B" w:rsidRPr="70C5F67A">
        <w:rPr>
          <w:rFonts w:cs="Arial"/>
          <w:color w:val="auto"/>
        </w:rPr>
        <w:t xml:space="preserve">in this study. </w:t>
      </w:r>
      <w:r w:rsidR="273D9513" w:rsidRPr="70C5F67A">
        <w:rPr>
          <w:rFonts w:cs="Arial"/>
          <w:color w:val="auto"/>
        </w:rPr>
        <w:t xml:space="preserve">We used </w:t>
      </w:r>
      <w:r w:rsidR="663B554C" w:rsidRPr="70C5F67A">
        <w:rPr>
          <w:rFonts w:cs="Arial"/>
          <w:color w:val="auto"/>
        </w:rPr>
        <w:t xml:space="preserve">NASA’s </w:t>
      </w:r>
      <w:r w:rsidR="273D9513" w:rsidRPr="70C5F67A">
        <w:rPr>
          <w:rFonts w:cs="Arial"/>
          <w:color w:val="auto"/>
        </w:rPr>
        <w:t xml:space="preserve">SeaDAS </w:t>
      </w:r>
      <w:r w:rsidR="4B5066A4" w:rsidRPr="70C5F67A">
        <w:rPr>
          <w:rFonts w:cs="Arial"/>
          <w:color w:val="auto"/>
        </w:rPr>
        <w:t>software to generate visualizations of</w:t>
      </w:r>
      <w:r w:rsidR="70894D4E" w:rsidRPr="70C5F67A">
        <w:rPr>
          <w:rFonts w:cs="Arial"/>
          <w:color w:val="auto"/>
        </w:rPr>
        <w:t xml:space="preserve"> each scene and</w:t>
      </w:r>
      <w:r w:rsidR="1B42E7CC" w:rsidRPr="70C5F67A">
        <w:rPr>
          <w:rFonts w:cs="Arial"/>
          <w:color w:val="auto"/>
        </w:rPr>
        <w:t xml:space="preserve"> roughly</w:t>
      </w:r>
      <w:r w:rsidR="70894D4E" w:rsidRPr="70C5F67A">
        <w:rPr>
          <w:rFonts w:cs="Arial"/>
          <w:color w:val="auto"/>
        </w:rPr>
        <w:t xml:space="preserve"> identify </w:t>
      </w:r>
      <w:r w:rsidR="1745221E" w:rsidRPr="70C5F67A">
        <w:rPr>
          <w:rFonts w:cs="Arial"/>
          <w:color w:val="auto"/>
        </w:rPr>
        <w:t xml:space="preserve">coordinate locations depicting </w:t>
      </w:r>
      <w:r w:rsidR="5E4A3841" w:rsidRPr="70C5F67A">
        <w:rPr>
          <w:rFonts w:cs="Arial"/>
          <w:color w:val="auto"/>
        </w:rPr>
        <w:t>the average turbidity for a given lake.</w:t>
      </w:r>
      <w:r w:rsidR="4B5066A4" w:rsidRPr="70C5F67A">
        <w:rPr>
          <w:rFonts w:cs="Arial"/>
          <w:color w:val="auto"/>
        </w:rPr>
        <w:t xml:space="preserve"> </w:t>
      </w:r>
      <w:r w:rsidR="2DA66D41" w:rsidRPr="70C5F67A">
        <w:rPr>
          <w:rFonts w:cs="Arial"/>
          <w:color w:val="auto"/>
        </w:rPr>
        <w:t>Using these specific locations, a</w:t>
      </w:r>
      <w:r w:rsidR="3FB18BED" w:rsidRPr="70C5F67A">
        <w:rPr>
          <w:rFonts w:cs="Arial"/>
          <w:color w:val="auto"/>
        </w:rPr>
        <w:t xml:space="preserve">nnual mean </w:t>
      </w:r>
      <w:r w:rsidR="35BC2629" w:rsidRPr="70C5F67A">
        <w:rPr>
          <w:rFonts w:cs="Arial"/>
          <w:color w:val="auto"/>
        </w:rPr>
        <w:t xml:space="preserve">turbidity estimates </w:t>
      </w:r>
      <w:r w:rsidR="2A6B8983" w:rsidRPr="70C5F67A">
        <w:rPr>
          <w:rFonts w:cs="Arial"/>
          <w:color w:val="auto"/>
        </w:rPr>
        <w:t>were calculated within MATLAB</w:t>
      </w:r>
      <w:r w:rsidR="7C59AF6D" w:rsidRPr="70C5F67A">
        <w:rPr>
          <w:rFonts w:cs="Arial"/>
          <w:color w:val="auto"/>
        </w:rPr>
        <w:t xml:space="preserve"> version</w:t>
      </w:r>
      <w:r w:rsidR="00CA6493" w:rsidRPr="70C5F67A">
        <w:rPr>
          <w:rFonts w:cs="Arial"/>
          <w:color w:val="auto"/>
        </w:rPr>
        <w:t xml:space="preserve"> 9.13.0</w:t>
      </w:r>
      <w:r w:rsidR="7C59AF6D" w:rsidRPr="70C5F67A">
        <w:rPr>
          <w:rFonts w:cs="Arial"/>
          <w:color w:val="auto"/>
        </w:rPr>
        <w:t xml:space="preserve"> </w:t>
      </w:r>
      <w:r w:rsidR="7A04FAB5" w:rsidRPr="70C5F67A">
        <w:rPr>
          <w:rFonts w:cs="Arial"/>
          <w:color w:val="auto"/>
        </w:rPr>
        <w:t>(</w:t>
      </w:r>
      <w:r w:rsidR="7C59AF6D" w:rsidRPr="70C5F67A">
        <w:rPr>
          <w:rFonts w:cs="Arial"/>
          <w:color w:val="auto"/>
        </w:rPr>
        <w:t>R2022b</w:t>
      </w:r>
      <w:r w:rsidR="7C018A3F" w:rsidRPr="70C5F67A">
        <w:rPr>
          <w:rFonts w:cs="Arial"/>
          <w:color w:val="auto"/>
        </w:rPr>
        <w:t>)</w:t>
      </w:r>
      <w:r w:rsidR="653D2219" w:rsidRPr="70C5F67A">
        <w:rPr>
          <w:rFonts w:cs="Arial"/>
          <w:color w:val="auto"/>
        </w:rPr>
        <w:t xml:space="preserve"> and</w:t>
      </w:r>
      <w:r w:rsidR="58BB8369" w:rsidRPr="70C5F67A">
        <w:rPr>
          <w:rFonts w:cs="Arial"/>
          <w:color w:val="auto"/>
        </w:rPr>
        <w:t xml:space="preserve"> </w:t>
      </w:r>
      <w:r w:rsidR="06FF3ED5" w:rsidRPr="70C5F67A">
        <w:rPr>
          <w:rFonts w:cs="Arial"/>
          <w:color w:val="auto"/>
        </w:rPr>
        <w:t>l</w:t>
      </w:r>
      <w:r w:rsidR="12319B46" w:rsidRPr="70C5F67A">
        <w:rPr>
          <w:rFonts w:cs="Arial"/>
          <w:color w:val="auto"/>
        </w:rPr>
        <w:t xml:space="preserve">ogarithmically </w:t>
      </w:r>
      <w:r w:rsidR="19F7C5CD" w:rsidRPr="70C5F67A">
        <w:rPr>
          <w:rFonts w:cs="Arial"/>
          <w:color w:val="auto"/>
        </w:rPr>
        <w:t xml:space="preserve">regressed </w:t>
      </w:r>
      <w:r w:rsidR="58BB8369" w:rsidRPr="70C5F67A">
        <w:rPr>
          <w:rFonts w:cs="Arial"/>
          <w:color w:val="auto"/>
        </w:rPr>
        <w:t xml:space="preserve">with </w:t>
      </w:r>
      <w:r w:rsidR="77FE1CD3" w:rsidRPr="70C5F67A">
        <w:rPr>
          <w:rFonts w:cs="Arial"/>
          <w:color w:val="auto"/>
        </w:rPr>
        <w:t>development</w:t>
      </w:r>
      <w:r w:rsidR="204A5456" w:rsidRPr="70C5F67A">
        <w:rPr>
          <w:rFonts w:cs="Arial"/>
          <w:color w:val="auto"/>
        </w:rPr>
        <w:t xml:space="preserve"> (Fig</w:t>
      </w:r>
      <w:r w:rsidR="3C52B1A8" w:rsidRPr="70C5F67A">
        <w:rPr>
          <w:rFonts w:cs="Arial"/>
          <w:color w:val="auto"/>
        </w:rPr>
        <w:t xml:space="preserve">ure </w:t>
      </w:r>
      <w:r w:rsidR="4C003766" w:rsidRPr="70C5F67A">
        <w:rPr>
          <w:rFonts w:cs="Arial"/>
          <w:color w:val="auto"/>
        </w:rPr>
        <w:t>3</w:t>
      </w:r>
      <w:r w:rsidR="013A90A4" w:rsidRPr="70C5F67A">
        <w:rPr>
          <w:rFonts w:cs="Arial"/>
          <w:color w:val="auto"/>
        </w:rPr>
        <w:t>b</w:t>
      </w:r>
      <w:r w:rsidR="204A5456" w:rsidRPr="70C5F67A">
        <w:rPr>
          <w:rFonts w:cs="Arial"/>
          <w:color w:val="auto"/>
        </w:rPr>
        <w:t>)</w:t>
      </w:r>
      <w:r w:rsidR="4630D1A7" w:rsidRPr="70C5F67A">
        <w:rPr>
          <w:rFonts w:cs="Arial"/>
          <w:color w:val="auto"/>
        </w:rPr>
        <w:t>,</w:t>
      </w:r>
      <w:r w:rsidR="3A757E3B" w:rsidRPr="70C5F67A">
        <w:rPr>
          <w:rFonts w:cs="Arial"/>
          <w:color w:val="auto"/>
        </w:rPr>
        <w:t xml:space="preserve"> </w:t>
      </w:r>
      <w:r w:rsidR="123F7C70" w:rsidRPr="70C5F67A">
        <w:rPr>
          <w:rFonts w:cs="Arial"/>
          <w:color w:val="auto"/>
        </w:rPr>
        <w:t xml:space="preserve">and linearly regressed with </w:t>
      </w:r>
      <w:r w:rsidR="3A757E3B" w:rsidRPr="70C5F67A">
        <w:rPr>
          <w:rFonts w:cs="Arial"/>
          <w:color w:val="auto"/>
        </w:rPr>
        <w:t>latitude</w:t>
      </w:r>
      <w:r w:rsidR="72E51E01" w:rsidRPr="70C5F67A">
        <w:rPr>
          <w:rFonts w:cs="Arial"/>
          <w:color w:val="auto"/>
        </w:rPr>
        <w:t xml:space="preserve"> (Fig</w:t>
      </w:r>
      <w:r w:rsidR="20CB3F5A" w:rsidRPr="70C5F67A">
        <w:rPr>
          <w:rFonts w:cs="Arial"/>
          <w:color w:val="auto"/>
        </w:rPr>
        <w:t xml:space="preserve">ure </w:t>
      </w:r>
      <w:r w:rsidR="3E13BFDC" w:rsidRPr="70C5F67A">
        <w:rPr>
          <w:rFonts w:cs="Arial"/>
          <w:color w:val="auto"/>
        </w:rPr>
        <w:t>4</w:t>
      </w:r>
      <w:r w:rsidR="72E51E01" w:rsidRPr="70C5F67A">
        <w:rPr>
          <w:rFonts w:cs="Arial"/>
          <w:color w:val="auto"/>
        </w:rPr>
        <w:t>)</w:t>
      </w:r>
      <w:r w:rsidR="3A757E3B" w:rsidRPr="70C5F67A">
        <w:rPr>
          <w:rFonts w:cs="Arial"/>
          <w:color w:val="auto"/>
        </w:rPr>
        <w:t xml:space="preserve"> and loon nesting pair density </w:t>
      </w:r>
      <w:r w:rsidR="2A828567" w:rsidRPr="70C5F67A">
        <w:rPr>
          <w:rFonts w:cs="Arial"/>
          <w:color w:val="auto"/>
        </w:rPr>
        <w:t>(Fig</w:t>
      </w:r>
      <w:r w:rsidR="7197E39B" w:rsidRPr="70C5F67A">
        <w:rPr>
          <w:rFonts w:cs="Arial"/>
          <w:color w:val="auto"/>
        </w:rPr>
        <w:t xml:space="preserve">ure </w:t>
      </w:r>
      <w:r w:rsidR="280F4F85" w:rsidRPr="70C5F67A">
        <w:rPr>
          <w:rFonts w:cs="Arial"/>
          <w:color w:val="auto"/>
        </w:rPr>
        <w:t>5</w:t>
      </w:r>
      <w:r w:rsidR="00D74D8B">
        <w:rPr>
          <w:rFonts w:cs="Arial"/>
          <w:color w:val="auto"/>
        </w:rPr>
        <w:t xml:space="preserve">; </w:t>
      </w:r>
      <w:r w:rsidR="68CA963D" w:rsidRPr="70C5F67A">
        <w:rPr>
          <w:rFonts w:cs="Arial"/>
          <w:color w:val="auto"/>
        </w:rPr>
        <w:t>e</w:t>
      </w:r>
      <w:r w:rsidR="3A757E3B" w:rsidRPr="70C5F67A">
        <w:rPr>
          <w:rFonts w:cs="Arial"/>
          <w:color w:val="auto"/>
        </w:rPr>
        <w:t>.</w:t>
      </w:r>
      <w:r w:rsidR="458321CC" w:rsidRPr="70C5F67A">
        <w:rPr>
          <w:rFonts w:cs="Arial"/>
          <w:color w:val="auto"/>
        </w:rPr>
        <w:t>g</w:t>
      </w:r>
      <w:r w:rsidR="3A757E3B" w:rsidRPr="70C5F67A">
        <w:rPr>
          <w:rFonts w:cs="Arial"/>
          <w:color w:val="auto"/>
        </w:rPr>
        <w:t xml:space="preserve">., the number of nesting pairs observed at each lake </w:t>
      </w:r>
      <w:r w:rsidR="2707DF8C" w:rsidRPr="70C5F67A">
        <w:rPr>
          <w:rFonts w:cs="Arial"/>
          <w:color w:val="auto"/>
        </w:rPr>
        <w:t>of interest normalized by the area of the lake).</w:t>
      </w:r>
      <w:r w:rsidR="368F76A8" w:rsidRPr="70C5F67A">
        <w:rPr>
          <w:rFonts w:cs="Arial"/>
          <w:color w:val="auto"/>
        </w:rPr>
        <w:t xml:space="preserve"> We calculated the coefficient of determination (R</w:t>
      </w:r>
      <w:r w:rsidR="368F76A8" w:rsidRPr="70C5F67A">
        <w:rPr>
          <w:rFonts w:cs="Arial"/>
          <w:color w:val="auto"/>
          <w:vertAlign w:val="superscript"/>
        </w:rPr>
        <w:t>2</w:t>
      </w:r>
      <w:r w:rsidR="368F76A8" w:rsidRPr="70C5F67A">
        <w:rPr>
          <w:rFonts w:cs="Arial"/>
          <w:color w:val="auto"/>
        </w:rPr>
        <w:t xml:space="preserve">) and ran a single-factor </w:t>
      </w:r>
      <w:r w:rsidR="14CB471D" w:rsidRPr="70C5F67A">
        <w:rPr>
          <w:rFonts w:cs="Arial"/>
          <w:color w:val="auto"/>
        </w:rPr>
        <w:t xml:space="preserve">analysis of variance (ANOVA) to obtain a </w:t>
      </w:r>
      <w:r w:rsidR="368F76A8" w:rsidRPr="70C5F67A">
        <w:rPr>
          <w:rFonts w:cs="Arial"/>
          <w:color w:val="auto"/>
        </w:rPr>
        <w:t>p-value</w:t>
      </w:r>
      <w:r w:rsidR="02A9D8D2" w:rsidRPr="70C5F67A">
        <w:rPr>
          <w:rFonts w:cs="Arial"/>
          <w:color w:val="auto"/>
        </w:rPr>
        <w:t xml:space="preserve"> for each relationship. </w:t>
      </w:r>
    </w:p>
    <w:p w14:paraId="65533541" w14:textId="6A0A6533" w:rsidR="221B00FC" w:rsidRDefault="221B00FC" w:rsidP="5C25249E">
      <w:pPr>
        <w:spacing w:after="0" w:line="240" w:lineRule="auto"/>
        <w:rPr>
          <w:color w:val="auto"/>
        </w:rPr>
      </w:pPr>
    </w:p>
    <w:p w14:paraId="52640AF4" w14:textId="1A2ACA70" w:rsidR="00E41324" w:rsidRPr="0066138C" w:rsidRDefault="28D2855B" w:rsidP="5C25249E">
      <w:pPr>
        <w:spacing w:after="0" w:line="240" w:lineRule="auto"/>
        <w:rPr>
          <w:rFonts w:eastAsia="Garamond"/>
          <w:color w:val="auto"/>
        </w:rPr>
      </w:pPr>
      <w:r w:rsidRPr="5C25249E">
        <w:rPr>
          <w:rFonts w:eastAsia="Garamond"/>
          <w:color w:val="auto"/>
        </w:rPr>
        <w:t>Lastly, we analyzed</w:t>
      </w:r>
      <w:r w:rsidR="277B15A5" w:rsidRPr="5C25249E">
        <w:rPr>
          <w:rFonts w:eastAsia="Garamond"/>
          <w:color w:val="auto"/>
        </w:rPr>
        <w:t xml:space="preserve"> the change in</w:t>
      </w:r>
      <w:r w:rsidRPr="5C25249E">
        <w:rPr>
          <w:rFonts w:eastAsia="Garamond"/>
          <w:color w:val="auto"/>
        </w:rPr>
        <w:t xml:space="preserve"> LST</w:t>
      </w:r>
      <w:r w:rsidR="1B29EDAB" w:rsidRPr="5C25249E">
        <w:rPr>
          <w:rFonts w:eastAsia="Garamond"/>
          <w:color w:val="auto"/>
        </w:rPr>
        <w:t xml:space="preserve"> to understand its impact on the extent of the breeding range. Th</w:t>
      </w:r>
      <w:r w:rsidR="1770707E" w:rsidRPr="5C25249E">
        <w:rPr>
          <w:rFonts w:eastAsia="Garamond"/>
          <w:color w:val="auto"/>
        </w:rPr>
        <w:t>e Compute Change tool in the Raster Functions toolbox</w:t>
      </w:r>
      <w:r w:rsidR="27D14052" w:rsidRPr="5C25249E">
        <w:rPr>
          <w:rFonts w:eastAsia="Garamond"/>
          <w:color w:val="auto"/>
        </w:rPr>
        <w:t xml:space="preserve"> was used to calculate</w:t>
      </w:r>
      <w:r w:rsidR="1770707E" w:rsidRPr="5C25249E">
        <w:rPr>
          <w:rFonts w:eastAsia="Garamond"/>
          <w:color w:val="auto"/>
        </w:rPr>
        <w:t xml:space="preserve"> the difference between the 2000</w:t>
      </w:r>
      <w:r w:rsidR="00D74D8B">
        <w:rPr>
          <w:rFonts w:eastAsia="Garamond"/>
          <w:color w:val="auto"/>
        </w:rPr>
        <w:t>–</w:t>
      </w:r>
      <w:r w:rsidR="1770707E" w:rsidRPr="5C25249E">
        <w:rPr>
          <w:rFonts w:eastAsia="Garamond"/>
          <w:color w:val="auto"/>
        </w:rPr>
        <w:t>2004 MODIS LST and 2018</w:t>
      </w:r>
      <w:r w:rsidR="00D74D8B">
        <w:rPr>
          <w:rFonts w:eastAsia="Garamond"/>
          <w:color w:val="auto"/>
        </w:rPr>
        <w:t>–</w:t>
      </w:r>
      <w:r w:rsidR="1770707E" w:rsidRPr="5C25249E">
        <w:rPr>
          <w:rFonts w:eastAsia="Garamond"/>
          <w:color w:val="auto"/>
        </w:rPr>
        <w:t>2022 MODIS LST</w:t>
      </w:r>
      <w:r w:rsidR="1FA05297" w:rsidRPr="5C25249E">
        <w:rPr>
          <w:rFonts w:eastAsia="Garamond"/>
          <w:color w:val="auto"/>
        </w:rPr>
        <w:t xml:space="preserve"> imagery</w:t>
      </w:r>
      <w:r w:rsidR="487CAA11" w:rsidRPr="5C25249E">
        <w:rPr>
          <w:rFonts w:eastAsia="Garamond"/>
          <w:color w:val="auto"/>
        </w:rPr>
        <w:t xml:space="preserve">. </w:t>
      </w:r>
      <w:r w:rsidR="4B030D59" w:rsidRPr="5C25249E">
        <w:rPr>
          <w:rFonts w:eastAsia="Garamond"/>
          <w:color w:val="auto"/>
        </w:rPr>
        <w:t>Thi</w:t>
      </w:r>
      <w:r w:rsidR="4E83A86E" w:rsidRPr="5C25249E">
        <w:rPr>
          <w:rFonts w:eastAsia="Garamond"/>
          <w:color w:val="auto"/>
        </w:rPr>
        <w:t>s was repeated to include</w:t>
      </w:r>
      <w:r w:rsidR="177D5ADC" w:rsidRPr="5C25249E">
        <w:rPr>
          <w:rFonts w:eastAsia="Garamond"/>
          <w:color w:val="auto"/>
        </w:rPr>
        <w:t xml:space="preserve"> the smaller incremental time periods</w:t>
      </w:r>
      <w:r w:rsidR="0337AB6B" w:rsidRPr="5C25249E">
        <w:rPr>
          <w:rFonts w:eastAsia="Garamond"/>
          <w:color w:val="auto"/>
        </w:rPr>
        <w:t xml:space="preserve">: </w:t>
      </w:r>
      <w:r w:rsidR="177D5ADC" w:rsidRPr="5C25249E">
        <w:rPr>
          <w:rFonts w:eastAsia="Garamond"/>
          <w:color w:val="auto"/>
        </w:rPr>
        <w:t>2000</w:t>
      </w:r>
      <w:r w:rsidR="00D74D8B">
        <w:rPr>
          <w:rFonts w:eastAsia="Garamond"/>
          <w:color w:val="auto"/>
        </w:rPr>
        <w:t>–</w:t>
      </w:r>
      <w:r w:rsidR="177D5ADC" w:rsidRPr="5C25249E">
        <w:rPr>
          <w:rFonts w:eastAsia="Garamond"/>
          <w:color w:val="auto"/>
        </w:rPr>
        <w:t>2004 vs. 2008</w:t>
      </w:r>
      <w:r w:rsidR="00D74D8B">
        <w:rPr>
          <w:rFonts w:eastAsia="Garamond"/>
          <w:color w:val="auto"/>
        </w:rPr>
        <w:t>–</w:t>
      </w:r>
      <w:r w:rsidR="177D5ADC" w:rsidRPr="5C25249E">
        <w:rPr>
          <w:rFonts w:eastAsia="Garamond"/>
          <w:color w:val="auto"/>
        </w:rPr>
        <w:t>2010, 2008</w:t>
      </w:r>
      <w:r w:rsidR="00D74D8B">
        <w:rPr>
          <w:rFonts w:eastAsia="Garamond"/>
          <w:color w:val="auto"/>
        </w:rPr>
        <w:t>–</w:t>
      </w:r>
      <w:r w:rsidR="177D5ADC" w:rsidRPr="5C25249E">
        <w:rPr>
          <w:rFonts w:eastAsia="Garamond"/>
          <w:color w:val="auto"/>
        </w:rPr>
        <w:t xml:space="preserve">2010 vs. </w:t>
      </w:r>
      <w:r w:rsidR="4BDD6BEA" w:rsidRPr="5C25249E">
        <w:rPr>
          <w:rFonts w:eastAsia="Garamond"/>
          <w:color w:val="auto"/>
        </w:rPr>
        <w:t>2013</w:t>
      </w:r>
      <w:r w:rsidR="00D74D8B">
        <w:rPr>
          <w:rFonts w:eastAsia="Garamond"/>
          <w:color w:val="auto"/>
        </w:rPr>
        <w:t>–</w:t>
      </w:r>
      <w:r w:rsidR="4BDD6BEA" w:rsidRPr="5C25249E">
        <w:rPr>
          <w:rFonts w:eastAsia="Garamond"/>
          <w:color w:val="auto"/>
        </w:rPr>
        <w:t>2015, 2013</w:t>
      </w:r>
      <w:r w:rsidR="00D74D8B">
        <w:rPr>
          <w:rFonts w:eastAsia="Garamond"/>
          <w:color w:val="auto"/>
        </w:rPr>
        <w:t>–</w:t>
      </w:r>
      <w:r w:rsidR="4BDD6BEA" w:rsidRPr="5C25249E">
        <w:rPr>
          <w:rFonts w:eastAsia="Garamond"/>
          <w:color w:val="auto"/>
        </w:rPr>
        <w:t>2015 vs 2018</w:t>
      </w:r>
      <w:r w:rsidR="00D74D8B">
        <w:rPr>
          <w:rFonts w:eastAsia="Garamond"/>
          <w:color w:val="auto"/>
        </w:rPr>
        <w:t>–</w:t>
      </w:r>
      <w:r w:rsidR="4BDD6BEA" w:rsidRPr="5C25249E">
        <w:rPr>
          <w:rFonts w:eastAsia="Garamond"/>
          <w:color w:val="auto"/>
        </w:rPr>
        <w:t xml:space="preserve">2022. </w:t>
      </w:r>
      <w:r w:rsidR="10B839FD" w:rsidRPr="5C25249E">
        <w:rPr>
          <w:rFonts w:eastAsia="Garamond"/>
          <w:color w:val="auto"/>
        </w:rPr>
        <w:t>We also performed a change detection on the 2000</w:t>
      </w:r>
      <w:r w:rsidR="00D74D8B">
        <w:rPr>
          <w:rFonts w:eastAsia="Garamond"/>
          <w:color w:val="auto"/>
        </w:rPr>
        <w:t>–</w:t>
      </w:r>
      <w:r w:rsidR="10B839FD" w:rsidRPr="5C25249E">
        <w:rPr>
          <w:rFonts w:eastAsia="Garamond"/>
          <w:color w:val="auto"/>
        </w:rPr>
        <w:t>2004 Landsat 5 and the 2018</w:t>
      </w:r>
      <w:r w:rsidR="00D74D8B">
        <w:rPr>
          <w:rFonts w:eastAsia="Garamond"/>
          <w:color w:val="auto"/>
        </w:rPr>
        <w:t>–</w:t>
      </w:r>
      <w:r w:rsidR="10B839FD" w:rsidRPr="5C25249E">
        <w:rPr>
          <w:rFonts w:eastAsia="Garamond"/>
          <w:color w:val="auto"/>
        </w:rPr>
        <w:t xml:space="preserve">2022 Landsat 8 </w:t>
      </w:r>
      <w:r w:rsidR="2B0A0F2F" w:rsidRPr="5C25249E">
        <w:rPr>
          <w:rFonts w:eastAsia="Garamond"/>
          <w:color w:val="auto"/>
        </w:rPr>
        <w:t>imagery</w:t>
      </w:r>
      <w:r w:rsidR="10B839FD" w:rsidRPr="5C25249E">
        <w:rPr>
          <w:rFonts w:eastAsia="Garamond"/>
          <w:color w:val="auto"/>
        </w:rPr>
        <w:t>.</w:t>
      </w:r>
      <w:r w:rsidR="7BD68253" w:rsidRPr="5C25249E">
        <w:rPr>
          <w:rFonts w:eastAsia="Garamond"/>
          <w:color w:val="auto"/>
        </w:rPr>
        <w:t xml:space="preserve"> </w:t>
      </w:r>
      <w:r w:rsidR="29492C47" w:rsidRPr="5C25249E">
        <w:rPr>
          <w:rFonts w:eastAsia="Garamond"/>
          <w:color w:val="auto"/>
        </w:rPr>
        <w:t xml:space="preserve">We clipped the Landsat change detection map to a </w:t>
      </w:r>
      <w:r w:rsidR="06F340BD" w:rsidRPr="5C25249E">
        <w:rPr>
          <w:rFonts w:eastAsia="Garamond"/>
          <w:color w:val="auto"/>
        </w:rPr>
        <w:t>500-meter</w:t>
      </w:r>
      <w:r w:rsidR="29492C47" w:rsidRPr="5C25249E">
        <w:rPr>
          <w:rFonts w:eastAsia="Garamond"/>
          <w:color w:val="auto"/>
        </w:rPr>
        <w:t xml:space="preserve"> buffer around the eight case study</w:t>
      </w:r>
      <w:r w:rsidR="29E8A3A4" w:rsidRPr="5C25249E">
        <w:rPr>
          <w:rFonts w:eastAsia="Garamond"/>
          <w:color w:val="auto"/>
        </w:rPr>
        <w:t xml:space="preserve"> lakes</w:t>
      </w:r>
      <w:r w:rsidR="7F502F3D" w:rsidRPr="5C25249E">
        <w:rPr>
          <w:rFonts w:eastAsia="Garamond"/>
          <w:color w:val="auto"/>
        </w:rPr>
        <w:t xml:space="preserve"> and visually compared it to the Urban Development </w:t>
      </w:r>
      <w:r w:rsidR="6F4EBCAA" w:rsidRPr="5C25249E">
        <w:rPr>
          <w:rFonts w:eastAsia="Garamond"/>
          <w:color w:val="auto"/>
        </w:rPr>
        <w:t>2001</w:t>
      </w:r>
      <w:r w:rsidR="00D74D8B">
        <w:rPr>
          <w:rFonts w:eastAsia="Garamond"/>
          <w:color w:val="auto"/>
        </w:rPr>
        <w:t>–</w:t>
      </w:r>
      <w:r w:rsidR="6F4EBCAA" w:rsidRPr="5C25249E">
        <w:rPr>
          <w:rFonts w:eastAsia="Garamond"/>
          <w:color w:val="auto"/>
        </w:rPr>
        <w:t xml:space="preserve">2019 </w:t>
      </w:r>
      <w:r w:rsidR="55121624" w:rsidRPr="5C25249E">
        <w:rPr>
          <w:rFonts w:eastAsia="Garamond"/>
          <w:color w:val="auto"/>
        </w:rPr>
        <w:t>change detection</w:t>
      </w:r>
      <w:r w:rsidR="7F502F3D" w:rsidRPr="5C25249E">
        <w:rPr>
          <w:rFonts w:eastAsia="Garamond"/>
          <w:color w:val="auto"/>
        </w:rPr>
        <w:t xml:space="preserve">. </w:t>
      </w:r>
    </w:p>
    <w:p w14:paraId="1A002157" w14:textId="1C810717" w:rsidR="53C9236F" w:rsidRDefault="53C9236F" w:rsidP="5C25249E">
      <w:pPr>
        <w:spacing w:after="0" w:line="240" w:lineRule="auto"/>
        <w:rPr>
          <w:rFonts w:eastAsia="Garamond"/>
          <w:color w:val="auto"/>
        </w:rPr>
      </w:pPr>
    </w:p>
    <w:p w14:paraId="58058449" w14:textId="4BAE8A7B" w:rsidR="05E60444" w:rsidRDefault="5CCFA3E2" w:rsidP="5C25249E">
      <w:pPr>
        <w:spacing w:after="0" w:line="240" w:lineRule="auto"/>
        <w:rPr>
          <w:rFonts w:eastAsia="Garamond"/>
          <w:color w:val="auto"/>
        </w:rPr>
      </w:pPr>
      <w:r w:rsidRPr="5C25249E">
        <w:rPr>
          <w:rFonts w:eastAsia="Garamond"/>
          <w:color w:val="auto"/>
        </w:rPr>
        <w:t xml:space="preserve">Using zonal </w:t>
      </w:r>
      <w:r w:rsidR="4C0ABBD1" w:rsidRPr="5C25249E">
        <w:rPr>
          <w:rFonts w:eastAsia="Garamond"/>
          <w:color w:val="auto"/>
        </w:rPr>
        <w:t>statistics,</w:t>
      </w:r>
      <w:r w:rsidRPr="5C25249E">
        <w:rPr>
          <w:rFonts w:eastAsia="Garamond"/>
          <w:color w:val="auto"/>
        </w:rPr>
        <w:t xml:space="preserve"> we found the average LST </w:t>
      </w:r>
      <w:r w:rsidR="3AC14F3F" w:rsidRPr="5C25249E">
        <w:rPr>
          <w:rFonts w:eastAsia="Garamond"/>
          <w:color w:val="auto"/>
        </w:rPr>
        <w:t xml:space="preserve">for two categories of </w:t>
      </w:r>
      <w:r w:rsidRPr="5C25249E">
        <w:rPr>
          <w:rFonts w:eastAsia="Garamond"/>
          <w:color w:val="auto"/>
        </w:rPr>
        <w:t>cities in New Hampshire</w:t>
      </w:r>
      <w:r w:rsidR="1EE64C93" w:rsidRPr="5C25249E">
        <w:rPr>
          <w:rFonts w:eastAsia="Garamond"/>
          <w:color w:val="auto"/>
        </w:rPr>
        <w:t xml:space="preserve"> using the NH GRANIT GIS Clearinghouse Political Boundaries</w:t>
      </w:r>
      <w:r w:rsidR="77A8664C" w:rsidRPr="5C25249E">
        <w:rPr>
          <w:rFonts w:eastAsia="Garamond"/>
          <w:color w:val="auto"/>
        </w:rPr>
        <w:t xml:space="preserve">. The first category included </w:t>
      </w:r>
      <w:r w:rsidR="7FE9041B" w:rsidRPr="5C25249E">
        <w:rPr>
          <w:rFonts w:eastAsia="Garamond"/>
          <w:color w:val="auto"/>
        </w:rPr>
        <w:t>the eight cities with the largest total population. The cities were</w:t>
      </w:r>
      <w:r w:rsidR="0AC1CBD2" w:rsidRPr="5C25249E">
        <w:rPr>
          <w:rFonts w:eastAsia="Garamond"/>
          <w:color w:val="auto"/>
        </w:rPr>
        <w:t xml:space="preserve"> </w:t>
      </w:r>
      <w:r w:rsidR="58BB150D" w:rsidRPr="5C25249E">
        <w:rPr>
          <w:rFonts w:eastAsia="Garamond"/>
          <w:color w:val="auto"/>
        </w:rPr>
        <w:t>Concord, Derry, Keene, Laconia, Lebanon, Manchester, Nashua,</w:t>
      </w:r>
      <w:r w:rsidR="7A8306F4" w:rsidRPr="5C25249E">
        <w:rPr>
          <w:rFonts w:eastAsia="Garamond"/>
          <w:color w:val="auto"/>
        </w:rPr>
        <w:t xml:space="preserve"> and</w:t>
      </w:r>
      <w:r w:rsidR="58BB150D" w:rsidRPr="5C25249E">
        <w:rPr>
          <w:rFonts w:eastAsia="Garamond"/>
          <w:color w:val="auto"/>
        </w:rPr>
        <w:t xml:space="preserve"> Rochester. </w:t>
      </w:r>
      <w:r w:rsidR="0AC1CBD2" w:rsidRPr="5C25249E">
        <w:rPr>
          <w:rFonts w:eastAsia="Garamond"/>
          <w:color w:val="auto"/>
        </w:rPr>
        <w:t>The second category included the eight cities with the largest population growth. The cities were</w:t>
      </w:r>
      <w:r w:rsidR="54F9AAB3" w:rsidRPr="5C25249E">
        <w:rPr>
          <w:rFonts w:eastAsia="Garamond"/>
          <w:color w:val="auto"/>
        </w:rPr>
        <w:t xml:space="preserve"> Conway, Epping, Henniker, Hooksett, Meredith, Raymond, Whitefield, and Woodstock.</w:t>
      </w:r>
    </w:p>
    <w:p w14:paraId="1FD81DDE" w14:textId="561BA33A" w:rsidR="00E41324" w:rsidRPr="0066138C" w:rsidRDefault="00E41324" w:rsidP="5C25249E">
      <w:pPr>
        <w:spacing w:after="0" w:line="240" w:lineRule="auto"/>
        <w:rPr>
          <w:rFonts w:eastAsia="Garamond"/>
          <w:color w:val="auto"/>
        </w:rPr>
      </w:pPr>
    </w:p>
    <w:p w14:paraId="16AF7FAF" w14:textId="76A4F05E" w:rsidR="00E41324" w:rsidRPr="0066138C" w:rsidRDefault="2EADAB71" w:rsidP="5C25249E">
      <w:pPr>
        <w:spacing w:after="0" w:line="240" w:lineRule="auto"/>
        <w:rPr>
          <w:rFonts w:eastAsia="Garamond"/>
          <w:color w:val="auto"/>
        </w:rPr>
      </w:pPr>
      <w:r w:rsidRPr="70C5F67A">
        <w:rPr>
          <w:rFonts w:eastAsia="Garamond"/>
          <w:color w:val="auto"/>
        </w:rPr>
        <w:t>Using the cell statistics tool, we</w:t>
      </w:r>
      <w:r w:rsidR="43F03C4C" w:rsidRPr="70C5F67A">
        <w:rPr>
          <w:rFonts w:eastAsia="Garamond"/>
          <w:color w:val="auto"/>
        </w:rPr>
        <w:t xml:space="preserve"> calculated</w:t>
      </w:r>
      <w:r w:rsidR="04556603" w:rsidRPr="70C5F67A">
        <w:rPr>
          <w:rFonts w:eastAsia="Garamond"/>
          <w:color w:val="auto"/>
        </w:rPr>
        <w:t xml:space="preserve"> the total number of </w:t>
      </w:r>
      <w:r w:rsidR="695F15EA" w:rsidRPr="70C5F67A">
        <w:rPr>
          <w:rFonts w:eastAsia="Garamond"/>
          <w:color w:val="auto"/>
        </w:rPr>
        <w:t xml:space="preserve">nest </w:t>
      </w:r>
      <w:r w:rsidR="04556603" w:rsidRPr="70C5F67A">
        <w:rPr>
          <w:rFonts w:eastAsia="Garamond"/>
          <w:color w:val="auto"/>
        </w:rPr>
        <w:t xml:space="preserve">occurrences and identified the most recent </w:t>
      </w:r>
      <w:r w:rsidR="727CB027" w:rsidRPr="70C5F67A">
        <w:rPr>
          <w:rFonts w:eastAsia="Garamond"/>
          <w:color w:val="auto"/>
        </w:rPr>
        <w:t xml:space="preserve">year of nest </w:t>
      </w:r>
      <w:r w:rsidR="04556603" w:rsidRPr="70C5F67A">
        <w:rPr>
          <w:rFonts w:eastAsia="Garamond"/>
          <w:color w:val="auto"/>
        </w:rPr>
        <w:t>observation</w:t>
      </w:r>
      <w:r w:rsidR="5CD42F28" w:rsidRPr="70C5F67A">
        <w:rPr>
          <w:rFonts w:eastAsia="Garamond"/>
          <w:color w:val="auto"/>
        </w:rPr>
        <w:t>s</w:t>
      </w:r>
      <w:r w:rsidR="04556603" w:rsidRPr="70C5F67A">
        <w:rPr>
          <w:rFonts w:eastAsia="Garamond"/>
          <w:color w:val="auto"/>
        </w:rPr>
        <w:t xml:space="preserve">. </w:t>
      </w:r>
      <w:r w:rsidR="08D9E3D8" w:rsidRPr="70C5F67A">
        <w:rPr>
          <w:rFonts w:eastAsia="Garamond"/>
          <w:color w:val="auto"/>
        </w:rPr>
        <w:t xml:space="preserve">Then </w:t>
      </w:r>
      <w:r w:rsidR="0088B25B" w:rsidRPr="70C5F67A">
        <w:rPr>
          <w:rFonts w:eastAsia="Garamond"/>
          <w:color w:val="auto"/>
        </w:rPr>
        <w:t>we</w:t>
      </w:r>
      <w:r w:rsidR="04556603" w:rsidRPr="70C5F67A">
        <w:rPr>
          <w:rFonts w:eastAsia="Garamond"/>
          <w:color w:val="auto"/>
        </w:rPr>
        <w:t xml:space="preserve"> converted the cell statistics output to vector data for simpler visualizations.</w:t>
      </w:r>
      <w:r w:rsidR="2C5FE4CF" w:rsidRPr="70C5F67A">
        <w:rPr>
          <w:rFonts w:eastAsia="Garamond"/>
          <w:color w:val="auto"/>
        </w:rPr>
        <w:t xml:space="preserve"> </w:t>
      </w:r>
      <w:r w:rsidR="38BDE692" w:rsidRPr="70C5F67A">
        <w:rPr>
          <w:rFonts w:eastAsia="Garamond"/>
          <w:color w:val="auto"/>
        </w:rPr>
        <w:t xml:space="preserve">We </w:t>
      </w:r>
      <w:r w:rsidR="7B2DC44D" w:rsidRPr="70C5F67A">
        <w:rPr>
          <w:rFonts w:eastAsia="Garamond"/>
          <w:color w:val="auto"/>
        </w:rPr>
        <w:t>used this data to find the nests that were in areas of extreme heat</w:t>
      </w:r>
      <w:r w:rsidR="6BF1D5CC" w:rsidRPr="70C5F67A">
        <w:rPr>
          <w:rFonts w:eastAsia="Garamond"/>
          <w:color w:val="auto"/>
        </w:rPr>
        <w:t xml:space="preserve"> </w:t>
      </w:r>
      <w:r w:rsidR="7AC22193" w:rsidRPr="70C5F67A">
        <w:rPr>
          <w:rFonts w:eastAsia="Garamond"/>
          <w:color w:val="auto"/>
        </w:rPr>
        <w:t xml:space="preserve">change </w:t>
      </w:r>
      <w:r w:rsidR="6FAD7296" w:rsidRPr="70C5F67A">
        <w:rPr>
          <w:rFonts w:eastAsia="Garamond"/>
          <w:color w:val="auto"/>
        </w:rPr>
        <w:t xml:space="preserve">by </w:t>
      </w:r>
      <w:r w:rsidR="6BF1D5CC" w:rsidRPr="70C5F67A">
        <w:rPr>
          <w:rFonts w:eastAsia="Garamond"/>
          <w:color w:val="auto"/>
        </w:rPr>
        <w:t>reclassifying the MODIS 2000</w:t>
      </w:r>
      <w:r w:rsidR="00D74D8B">
        <w:rPr>
          <w:rFonts w:eastAsia="Garamond"/>
          <w:color w:val="auto"/>
        </w:rPr>
        <w:t>–</w:t>
      </w:r>
      <w:r w:rsidR="6BF1D5CC" w:rsidRPr="70C5F67A">
        <w:rPr>
          <w:rFonts w:eastAsia="Garamond"/>
          <w:color w:val="auto"/>
        </w:rPr>
        <w:t xml:space="preserve">2022 </w:t>
      </w:r>
      <w:r w:rsidR="0894EF19" w:rsidRPr="70C5F67A">
        <w:rPr>
          <w:rFonts w:eastAsia="Garamond"/>
          <w:color w:val="auto"/>
        </w:rPr>
        <w:t>c</w:t>
      </w:r>
      <w:r w:rsidR="6BF1D5CC" w:rsidRPr="70C5F67A">
        <w:rPr>
          <w:rFonts w:eastAsia="Garamond"/>
          <w:color w:val="auto"/>
        </w:rPr>
        <w:t>hange detection map</w:t>
      </w:r>
      <w:r w:rsidR="54EDD36F" w:rsidRPr="70C5F67A">
        <w:rPr>
          <w:rFonts w:eastAsia="Garamond"/>
          <w:color w:val="auto"/>
        </w:rPr>
        <w:t xml:space="preserve"> and </w:t>
      </w:r>
      <w:r w:rsidR="2D5B85DF" w:rsidRPr="70C5F67A">
        <w:rPr>
          <w:rFonts w:eastAsia="Garamond"/>
          <w:color w:val="auto"/>
        </w:rPr>
        <w:t>intersecting it with the loon nest sites</w:t>
      </w:r>
      <w:r w:rsidR="54EDD36F" w:rsidRPr="70C5F67A">
        <w:rPr>
          <w:rFonts w:eastAsia="Garamond"/>
          <w:color w:val="auto"/>
        </w:rPr>
        <w:t xml:space="preserve">. </w:t>
      </w:r>
    </w:p>
    <w:p w14:paraId="47A651B0" w14:textId="35C58C00" w:rsidR="00E41324" w:rsidRPr="0066138C" w:rsidRDefault="00E41324" w:rsidP="5C25249E">
      <w:pPr>
        <w:spacing w:after="0" w:line="240" w:lineRule="auto"/>
        <w:rPr>
          <w:color w:val="auto"/>
        </w:rPr>
      </w:pPr>
    </w:p>
    <w:p w14:paraId="7906011B" w14:textId="6209C75D" w:rsidR="17D456D0" w:rsidRDefault="17D456D0" w:rsidP="173C8FBB">
      <w:pPr>
        <w:pStyle w:val="Heading1"/>
        <w:spacing w:before="0" w:line="240" w:lineRule="auto"/>
        <w:rPr>
          <w:rFonts w:ascii="Garamond" w:hAnsi="Garamond"/>
        </w:rPr>
      </w:pPr>
      <w:r w:rsidRPr="173C8FBB">
        <w:rPr>
          <w:rFonts w:ascii="Garamond" w:hAnsi="Garamond"/>
        </w:rPr>
        <w:t>4. Results &amp; Discussion</w:t>
      </w:r>
    </w:p>
    <w:p w14:paraId="3AB7CD2F" w14:textId="1C2494C9" w:rsidR="00E41324" w:rsidRPr="0066138C" w:rsidRDefault="29EE0355" w:rsidP="4485F1BE">
      <w:pPr>
        <w:spacing w:after="0" w:line="240" w:lineRule="auto"/>
        <w:rPr>
          <w:b/>
          <w:bCs/>
          <w:i/>
          <w:iCs/>
        </w:rPr>
      </w:pPr>
      <w:r w:rsidRPr="50DBAB83">
        <w:rPr>
          <w:b/>
          <w:bCs/>
          <w:i/>
          <w:iCs/>
        </w:rPr>
        <w:t>4.1 Analysis of Results</w:t>
      </w:r>
    </w:p>
    <w:p w14:paraId="5AB9A20D" w14:textId="7B684210" w:rsidR="51076094" w:rsidRDefault="7F787637" w:rsidP="5C25249E">
      <w:pPr>
        <w:contextualSpacing/>
        <w:rPr>
          <w:rFonts w:eastAsia="Garamond"/>
          <w:i/>
          <w:iCs/>
          <w:color w:val="auto"/>
        </w:rPr>
      </w:pPr>
      <w:r w:rsidRPr="5C25249E">
        <w:rPr>
          <w:rFonts w:eastAsia="Garamond"/>
          <w:i/>
          <w:iCs/>
          <w:color w:val="auto"/>
        </w:rPr>
        <w:t xml:space="preserve">4.1.1 </w:t>
      </w:r>
      <w:r w:rsidR="75C16147" w:rsidRPr="5C25249E">
        <w:rPr>
          <w:rFonts w:eastAsia="Garamond"/>
          <w:i/>
          <w:iCs/>
          <w:color w:val="auto"/>
        </w:rPr>
        <w:t xml:space="preserve">Land Use </w:t>
      </w:r>
      <w:r w:rsidR="009710B5">
        <w:rPr>
          <w:rFonts w:eastAsia="Garamond"/>
          <w:i/>
          <w:iCs/>
          <w:color w:val="auto"/>
        </w:rPr>
        <w:t xml:space="preserve">&amp; </w:t>
      </w:r>
      <w:r w:rsidR="75C16147" w:rsidRPr="5C25249E">
        <w:rPr>
          <w:rFonts w:eastAsia="Garamond"/>
          <w:i/>
          <w:iCs/>
          <w:color w:val="auto"/>
        </w:rPr>
        <w:t>Land Cover</w:t>
      </w:r>
      <w:r w:rsidR="7EC6233D" w:rsidRPr="5C25249E">
        <w:rPr>
          <w:rFonts w:eastAsia="Garamond"/>
          <w:i/>
          <w:iCs/>
          <w:color w:val="auto"/>
        </w:rPr>
        <w:t xml:space="preserve"> Assessment</w:t>
      </w:r>
    </w:p>
    <w:p w14:paraId="5D8B3B0A" w14:textId="30A64381" w:rsidR="5F875D94" w:rsidRDefault="788EB303" w:rsidP="5C25249E">
      <w:pPr>
        <w:spacing w:after="0" w:line="240" w:lineRule="auto"/>
        <w:rPr>
          <w:rFonts w:eastAsia="Garamond"/>
          <w:color w:val="4BACC6" w:themeColor="accent5"/>
        </w:rPr>
      </w:pPr>
      <w:r w:rsidRPr="5C25249E">
        <w:rPr>
          <w:rFonts w:eastAsia="Garamond"/>
          <w:color w:val="auto"/>
        </w:rPr>
        <w:t>Case study lake s</w:t>
      </w:r>
      <w:r w:rsidR="7D1F3BE7" w:rsidRPr="5C25249E">
        <w:rPr>
          <w:rFonts w:eastAsia="Garamond"/>
          <w:color w:val="auto"/>
        </w:rPr>
        <w:t>horeline</w:t>
      </w:r>
      <w:r w:rsidR="373F476A" w:rsidRPr="5C25249E">
        <w:rPr>
          <w:rFonts w:eastAsia="Garamond"/>
          <w:color w:val="auto"/>
        </w:rPr>
        <w:t>s</w:t>
      </w:r>
      <w:r w:rsidR="7D1F3BE7" w:rsidRPr="5C25249E">
        <w:rPr>
          <w:rFonts w:eastAsia="Garamond"/>
          <w:color w:val="auto"/>
        </w:rPr>
        <w:t xml:space="preserve"> </w:t>
      </w:r>
      <w:r w:rsidR="257C8A72" w:rsidRPr="5C25249E">
        <w:rPr>
          <w:rFonts w:eastAsia="Garamond"/>
          <w:color w:val="auto"/>
        </w:rPr>
        <w:t>within the 500-meter</w:t>
      </w:r>
      <w:r w:rsidR="2D97C2AD" w:rsidRPr="5C25249E">
        <w:rPr>
          <w:rFonts w:eastAsia="Garamond"/>
          <w:color w:val="auto"/>
        </w:rPr>
        <w:t xml:space="preserve"> b</w:t>
      </w:r>
      <w:r w:rsidR="257C8A72" w:rsidRPr="5C25249E">
        <w:rPr>
          <w:rFonts w:eastAsia="Garamond"/>
          <w:color w:val="auto"/>
        </w:rPr>
        <w:t>uffers</w:t>
      </w:r>
      <w:r w:rsidR="4C02E178" w:rsidRPr="5C25249E">
        <w:rPr>
          <w:rFonts w:eastAsia="Garamond"/>
          <w:color w:val="auto"/>
        </w:rPr>
        <w:t xml:space="preserve"> </w:t>
      </w:r>
      <w:r w:rsidR="5B7059D3" w:rsidRPr="5C25249E">
        <w:rPr>
          <w:rFonts w:eastAsia="Garamond"/>
          <w:color w:val="auto"/>
        </w:rPr>
        <w:t>show</w:t>
      </w:r>
      <w:r w:rsidR="60689E6B" w:rsidRPr="5C25249E">
        <w:rPr>
          <w:rFonts w:eastAsia="Garamond"/>
          <w:color w:val="auto"/>
        </w:rPr>
        <w:t xml:space="preserve"> </w:t>
      </w:r>
      <w:r w:rsidR="788A23EA" w:rsidRPr="5C25249E">
        <w:rPr>
          <w:rFonts w:eastAsia="Garamond"/>
          <w:color w:val="auto"/>
        </w:rPr>
        <w:t xml:space="preserve">varying </w:t>
      </w:r>
      <w:r w:rsidR="60689E6B" w:rsidRPr="5C25249E">
        <w:rPr>
          <w:rFonts w:eastAsia="Garamond"/>
          <w:color w:val="auto"/>
        </w:rPr>
        <w:t>levels of</w:t>
      </w:r>
      <w:r w:rsidR="4C02E178" w:rsidRPr="5C25249E">
        <w:rPr>
          <w:rFonts w:eastAsia="Garamond"/>
          <w:color w:val="auto"/>
        </w:rPr>
        <w:t xml:space="preserve"> urban development</w:t>
      </w:r>
      <w:r w:rsidR="3028DA05" w:rsidRPr="5C25249E">
        <w:rPr>
          <w:rFonts w:eastAsia="Garamond"/>
          <w:color w:val="auto"/>
        </w:rPr>
        <w:t xml:space="preserve"> in 2001 and a</w:t>
      </w:r>
      <w:r w:rsidR="1FB74E7B" w:rsidRPr="5C25249E">
        <w:rPr>
          <w:rFonts w:eastAsia="Garamond"/>
          <w:color w:val="auto"/>
        </w:rPr>
        <w:t xml:space="preserve">ll </w:t>
      </w:r>
      <w:r w:rsidR="3DBADE3F" w:rsidRPr="5C25249E">
        <w:rPr>
          <w:rFonts w:eastAsia="Garamond"/>
          <w:color w:val="auto"/>
        </w:rPr>
        <w:t>had an increase in development b</w:t>
      </w:r>
      <w:r w:rsidR="1FB74E7B" w:rsidRPr="5C25249E">
        <w:rPr>
          <w:rFonts w:eastAsia="Garamond"/>
          <w:color w:val="auto"/>
        </w:rPr>
        <w:t>y</w:t>
      </w:r>
      <w:r w:rsidR="7247F84B" w:rsidRPr="5C25249E">
        <w:rPr>
          <w:rFonts w:eastAsia="Garamond"/>
          <w:color w:val="auto"/>
        </w:rPr>
        <w:t xml:space="preserve"> 2019.</w:t>
      </w:r>
      <w:r w:rsidR="1FB74E7B" w:rsidRPr="5C25249E">
        <w:rPr>
          <w:rFonts w:eastAsia="Garamond"/>
          <w:color w:val="auto"/>
        </w:rPr>
        <w:t xml:space="preserve"> </w:t>
      </w:r>
      <w:r w:rsidR="5400A179" w:rsidRPr="5C25249E">
        <w:rPr>
          <w:rFonts w:eastAsia="Garamond"/>
          <w:color w:val="auto"/>
        </w:rPr>
        <w:t>T</w:t>
      </w:r>
      <w:r w:rsidR="4283B028" w:rsidRPr="5C25249E">
        <w:rPr>
          <w:rFonts w:eastAsia="Garamond"/>
          <w:color w:val="auto"/>
        </w:rPr>
        <w:t>h</w:t>
      </w:r>
      <w:r w:rsidR="1FB74E7B" w:rsidRPr="5C25249E">
        <w:rPr>
          <w:rFonts w:eastAsia="Garamond"/>
          <w:color w:val="auto"/>
        </w:rPr>
        <w:t>e largest increase</w:t>
      </w:r>
      <w:r w:rsidR="5489FFF9" w:rsidRPr="5C25249E">
        <w:rPr>
          <w:rFonts w:eastAsia="Garamond"/>
          <w:color w:val="auto"/>
        </w:rPr>
        <w:t xml:space="preserve"> in urban development </w:t>
      </w:r>
      <w:r w:rsidR="07ED2F9E" w:rsidRPr="5C25249E">
        <w:rPr>
          <w:rFonts w:eastAsia="Garamond"/>
          <w:color w:val="auto"/>
        </w:rPr>
        <w:t>is</w:t>
      </w:r>
      <w:r w:rsidR="5489FFF9" w:rsidRPr="5C25249E">
        <w:rPr>
          <w:rFonts w:eastAsia="Garamond"/>
          <w:color w:val="auto"/>
        </w:rPr>
        <w:t xml:space="preserve"> around</w:t>
      </w:r>
      <w:r w:rsidR="1FB74E7B" w:rsidRPr="5C25249E">
        <w:rPr>
          <w:rFonts w:eastAsia="Garamond"/>
          <w:color w:val="auto"/>
        </w:rPr>
        <w:t xml:space="preserve"> Canobie Lake (</w:t>
      </w:r>
      <w:r w:rsidR="0C62D3FA" w:rsidRPr="5C25249E">
        <w:rPr>
          <w:rFonts w:eastAsia="Garamond"/>
          <w:color w:val="auto"/>
        </w:rPr>
        <w:t>+</w:t>
      </w:r>
      <w:r w:rsidR="1FB74E7B" w:rsidRPr="5C25249E">
        <w:rPr>
          <w:rFonts w:eastAsia="Garamond"/>
          <w:color w:val="auto"/>
        </w:rPr>
        <w:t xml:space="preserve">7.36%) and the smallest increase </w:t>
      </w:r>
      <w:r w:rsidR="41AAF944" w:rsidRPr="5C25249E">
        <w:rPr>
          <w:rFonts w:eastAsia="Garamond"/>
          <w:color w:val="auto"/>
        </w:rPr>
        <w:t xml:space="preserve">is </w:t>
      </w:r>
      <w:r w:rsidR="0959D22C" w:rsidRPr="5C25249E">
        <w:rPr>
          <w:rFonts w:eastAsia="Garamond"/>
          <w:color w:val="auto"/>
        </w:rPr>
        <w:t>around</w:t>
      </w:r>
      <w:r w:rsidR="1FB74E7B" w:rsidRPr="5C25249E">
        <w:rPr>
          <w:rFonts w:eastAsia="Garamond"/>
          <w:color w:val="auto"/>
        </w:rPr>
        <w:t xml:space="preserve"> Umbagog Lake (</w:t>
      </w:r>
      <w:r w:rsidR="4C74FD1E" w:rsidRPr="5C25249E">
        <w:rPr>
          <w:rFonts w:eastAsia="Garamond"/>
          <w:color w:val="auto"/>
        </w:rPr>
        <w:t>+</w:t>
      </w:r>
      <w:r w:rsidR="1FB74E7B" w:rsidRPr="5C25249E">
        <w:rPr>
          <w:rFonts w:eastAsia="Garamond"/>
          <w:color w:val="auto"/>
        </w:rPr>
        <w:t>0.12%</w:t>
      </w:r>
      <w:r w:rsidR="005226E5">
        <w:rPr>
          <w:rFonts w:eastAsia="Garamond"/>
          <w:color w:val="auto"/>
        </w:rPr>
        <w:t xml:space="preserve">; </w:t>
      </w:r>
      <w:r w:rsidR="1FB74E7B" w:rsidRPr="5C25249E">
        <w:rPr>
          <w:rFonts w:eastAsia="Garamond"/>
          <w:color w:val="auto"/>
        </w:rPr>
        <w:t xml:space="preserve">Table </w:t>
      </w:r>
      <w:r w:rsidR="7E195CE4" w:rsidRPr="5C25249E">
        <w:rPr>
          <w:rFonts w:eastAsia="Garamond"/>
          <w:color w:val="auto"/>
        </w:rPr>
        <w:t>2</w:t>
      </w:r>
      <w:r w:rsidR="1FB74E7B" w:rsidRPr="5C25249E">
        <w:rPr>
          <w:rFonts w:eastAsia="Garamond"/>
          <w:color w:val="auto"/>
        </w:rPr>
        <w:t xml:space="preserve">). </w:t>
      </w:r>
      <w:r w:rsidR="1567324E" w:rsidRPr="5C25249E">
        <w:rPr>
          <w:rFonts w:eastAsia="Garamond"/>
          <w:color w:val="auto"/>
        </w:rPr>
        <w:t>There is</w:t>
      </w:r>
      <w:r w:rsidR="52F04A6E" w:rsidRPr="5C25249E">
        <w:rPr>
          <w:rFonts w:eastAsia="Garamond"/>
          <w:color w:val="auto"/>
        </w:rPr>
        <w:t xml:space="preserve"> variation </w:t>
      </w:r>
      <w:r w:rsidR="3690D618" w:rsidRPr="5C25249E">
        <w:rPr>
          <w:rFonts w:eastAsia="Garamond"/>
          <w:color w:val="auto"/>
        </w:rPr>
        <w:t>in how</w:t>
      </w:r>
      <w:r w:rsidR="52F04A6E" w:rsidRPr="5C25249E">
        <w:rPr>
          <w:rFonts w:eastAsia="Garamond"/>
          <w:color w:val="auto"/>
        </w:rPr>
        <w:t xml:space="preserve"> much </w:t>
      </w:r>
      <w:r w:rsidR="59E451D6" w:rsidRPr="5C25249E">
        <w:rPr>
          <w:rFonts w:eastAsia="Garamond"/>
          <w:color w:val="auto"/>
        </w:rPr>
        <w:t>avail</w:t>
      </w:r>
      <w:r w:rsidR="52F04A6E" w:rsidRPr="5C25249E">
        <w:rPr>
          <w:rFonts w:eastAsia="Garamond"/>
          <w:color w:val="auto"/>
        </w:rPr>
        <w:t>able land for development there is around the lake buffers for ou</w:t>
      </w:r>
      <w:r w:rsidR="70DDCE15" w:rsidRPr="5C25249E">
        <w:rPr>
          <w:rFonts w:eastAsia="Garamond"/>
          <w:color w:val="auto"/>
        </w:rPr>
        <w:t>r</w:t>
      </w:r>
      <w:r w:rsidR="52F04A6E" w:rsidRPr="5C25249E">
        <w:rPr>
          <w:rFonts w:eastAsia="Garamond"/>
          <w:color w:val="auto"/>
        </w:rPr>
        <w:t xml:space="preserve"> eight study lakes. </w:t>
      </w:r>
      <w:r w:rsidR="51489A3D" w:rsidRPr="5C25249E">
        <w:rPr>
          <w:rFonts w:eastAsia="Garamond"/>
          <w:color w:val="auto"/>
        </w:rPr>
        <w:t xml:space="preserve">Lakes </w:t>
      </w:r>
      <w:r w:rsidR="51489A3D" w:rsidRPr="5C25249E">
        <w:rPr>
          <w:rFonts w:eastAsia="Garamond"/>
          <w:color w:val="auto"/>
        </w:rPr>
        <w:lastRenderedPageBreak/>
        <w:t>that are surrounded by protected lands</w:t>
      </w:r>
      <w:r w:rsidR="4B13DCA8" w:rsidRPr="5C25249E">
        <w:rPr>
          <w:rFonts w:eastAsia="Garamond"/>
          <w:color w:val="auto"/>
        </w:rPr>
        <w:t xml:space="preserve"> and wetlands</w:t>
      </w:r>
      <w:r w:rsidR="51489A3D" w:rsidRPr="5C25249E">
        <w:rPr>
          <w:rFonts w:eastAsia="Garamond"/>
          <w:color w:val="auto"/>
        </w:rPr>
        <w:t xml:space="preserve">, such as Umbagog Lake and First Connecticut Lake, do not have </w:t>
      </w:r>
      <w:r w:rsidR="49F87923" w:rsidRPr="5C25249E">
        <w:rPr>
          <w:rFonts w:eastAsia="Garamond"/>
          <w:color w:val="auto"/>
        </w:rPr>
        <w:t xml:space="preserve">much </w:t>
      </w:r>
      <w:r w:rsidR="4A4CE06D" w:rsidRPr="5C25249E">
        <w:rPr>
          <w:rFonts w:eastAsia="Garamond"/>
          <w:color w:val="auto"/>
        </w:rPr>
        <w:t>avail</w:t>
      </w:r>
      <w:r w:rsidR="49F87923" w:rsidRPr="5C25249E">
        <w:rPr>
          <w:rFonts w:eastAsia="Garamond"/>
          <w:color w:val="auto"/>
        </w:rPr>
        <w:t xml:space="preserve">able land for development and do not have much overall development. </w:t>
      </w:r>
      <w:r w:rsidR="00708DE4" w:rsidRPr="5C25249E">
        <w:rPr>
          <w:rFonts w:eastAsia="Garamond"/>
          <w:color w:val="auto"/>
        </w:rPr>
        <w:t xml:space="preserve">However, it is important to note that </w:t>
      </w:r>
      <w:r w:rsidR="15006A8A" w:rsidRPr="5C25249E">
        <w:rPr>
          <w:rFonts w:eastAsia="Garamond"/>
          <w:color w:val="auto"/>
        </w:rPr>
        <w:t xml:space="preserve">we </w:t>
      </w:r>
      <w:r w:rsidR="00708DE4" w:rsidRPr="5C25249E">
        <w:rPr>
          <w:rFonts w:eastAsia="Garamond"/>
          <w:color w:val="auto"/>
        </w:rPr>
        <w:t>only</w:t>
      </w:r>
      <w:r w:rsidR="59F4F1CF" w:rsidRPr="5C25249E">
        <w:rPr>
          <w:rFonts w:eastAsia="Garamond"/>
          <w:color w:val="auto"/>
        </w:rPr>
        <w:t xml:space="preserve"> analyzed</w:t>
      </w:r>
      <w:r w:rsidR="00708DE4" w:rsidRPr="5C25249E">
        <w:rPr>
          <w:rFonts w:eastAsia="Garamond"/>
          <w:color w:val="auto"/>
        </w:rPr>
        <w:t xml:space="preserve"> the portion of Umbagog Lake in </w:t>
      </w:r>
      <w:r w:rsidR="01F453F1" w:rsidRPr="5C25249E">
        <w:rPr>
          <w:rFonts w:eastAsia="Garamond"/>
          <w:color w:val="auto"/>
        </w:rPr>
        <w:t>New Hampshire,</w:t>
      </w:r>
      <w:r w:rsidR="00708DE4" w:rsidRPr="5C25249E">
        <w:rPr>
          <w:rFonts w:eastAsia="Garamond"/>
          <w:color w:val="auto"/>
        </w:rPr>
        <w:t xml:space="preserve"> a</w:t>
      </w:r>
      <w:r w:rsidR="57DA6ECB" w:rsidRPr="5C25249E">
        <w:rPr>
          <w:rFonts w:eastAsia="Garamond"/>
          <w:color w:val="auto"/>
        </w:rPr>
        <w:t>nd</w:t>
      </w:r>
      <w:r w:rsidR="00708DE4" w:rsidRPr="5C25249E">
        <w:rPr>
          <w:rFonts w:eastAsia="Garamond"/>
          <w:color w:val="auto"/>
        </w:rPr>
        <w:t xml:space="preserve"> we </w:t>
      </w:r>
      <w:r w:rsidR="776E6406" w:rsidRPr="5C25249E">
        <w:rPr>
          <w:rFonts w:eastAsia="Garamond"/>
          <w:color w:val="auto"/>
        </w:rPr>
        <w:t>excluded</w:t>
      </w:r>
      <w:r w:rsidR="00708DE4" w:rsidRPr="5C25249E">
        <w:rPr>
          <w:rFonts w:eastAsia="Garamond"/>
          <w:color w:val="auto"/>
        </w:rPr>
        <w:t xml:space="preserve"> </w:t>
      </w:r>
      <w:r w:rsidR="1E73B1DA" w:rsidRPr="5C25249E">
        <w:rPr>
          <w:rFonts w:eastAsia="Garamond"/>
          <w:color w:val="auto"/>
        </w:rPr>
        <w:t>analyzing</w:t>
      </w:r>
      <w:r w:rsidR="00708DE4" w:rsidRPr="5C25249E">
        <w:rPr>
          <w:rFonts w:eastAsia="Garamond"/>
          <w:color w:val="auto"/>
        </w:rPr>
        <w:t xml:space="preserve"> the </w:t>
      </w:r>
      <w:r w:rsidR="56BDA355" w:rsidRPr="5C25249E">
        <w:rPr>
          <w:rFonts w:eastAsia="Garamond"/>
          <w:color w:val="auto"/>
        </w:rPr>
        <w:t>area in Maine.</w:t>
      </w:r>
      <w:r w:rsidR="00708DE4" w:rsidRPr="5C25249E">
        <w:rPr>
          <w:rFonts w:eastAsia="Garamond"/>
          <w:color w:val="auto"/>
        </w:rPr>
        <w:t xml:space="preserve"> </w:t>
      </w:r>
      <w:r w:rsidR="1D5C3472" w:rsidRPr="5C25249E">
        <w:rPr>
          <w:rFonts w:eastAsia="Garamond"/>
          <w:color w:val="auto"/>
        </w:rPr>
        <w:t>Also,</w:t>
      </w:r>
      <w:r w:rsidR="49F87923" w:rsidRPr="5C25249E">
        <w:rPr>
          <w:rFonts w:eastAsia="Garamond"/>
          <w:color w:val="auto"/>
        </w:rPr>
        <w:t xml:space="preserve"> lakes that are popular fo</w:t>
      </w:r>
      <w:r w:rsidR="170C5654" w:rsidRPr="5C25249E">
        <w:rPr>
          <w:rFonts w:eastAsia="Garamond"/>
          <w:color w:val="auto"/>
        </w:rPr>
        <w:t>r human recreation, such as Lake Winnipesauke</w:t>
      </w:r>
      <w:r w:rsidR="7C6B90BC" w:rsidRPr="5C25249E">
        <w:rPr>
          <w:rFonts w:eastAsia="Garamond"/>
          <w:color w:val="auto"/>
        </w:rPr>
        <w:t>e</w:t>
      </w:r>
      <w:r w:rsidR="170C5654" w:rsidRPr="5C25249E">
        <w:rPr>
          <w:rFonts w:eastAsia="Garamond"/>
          <w:color w:val="auto"/>
        </w:rPr>
        <w:t xml:space="preserve"> and Squam </w:t>
      </w:r>
      <w:r w:rsidR="104FBFED" w:rsidRPr="5C25249E">
        <w:rPr>
          <w:rFonts w:eastAsia="Garamond"/>
          <w:color w:val="auto"/>
        </w:rPr>
        <w:t>Lake, still</w:t>
      </w:r>
      <w:r w:rsidR="64589750" w:rsidRPr="5C25249E">
        <w:rPr>
          <w:rFonts w:eastAsia="Garamond"/>
          <w:color w:val="auto"/>
        </w:rPr>
        <w:t xml:space="preserve"> have lots of undeveloped land that is </w:t>
      </w:r>
      <w:r w:rsidR="0CA89654" w:rsidRPr="5C25249E">
        <w:rPr>
          <w:rFonts w:eastAsia="Garamond"/>
          <w:color w:val="auto"/>
        </w:rPr>
        <w:t>avail</w:t>
      </w:r>
      <w:r w:rsidR="170C5654" w:rsidRPr="5C25249E">
        <w:rPr>
          <w:rFonts w:eastAsia="Garamond"/>
          <w:color w:val="auto"/>
        </w:rPr>
        <w:t xml:space="preserve">able for future development. It will be imperative to monitor urban development on such lakes as it could potentially lead to increased human </w:t>
      </w:r>
      <w:r w:rsidR="7B030852" w:rsidRPr="5C25249E">
        <w:rPr>
          <w:rFonts w:eastAsia="Garamond"/>
          <w:color w:val="auto"/>
        </w:rPr>
        <w:t>encroachment on loon nesting sites.</w:t>
      </w:r>
      <w:r w:rsidR="52F04A6E" w:rsidRPr="5C25249E">
        <w:rPr>
          <w:rFonts w:eastAsia="Garamond"/>
          <w:color w:val="auto"/>
        </w:rPr>
        <w:t xml:space="preserve"> </w:t>
      </w:r>
    </w:p>
    <w:p w14:paraId="1740614C" w14:textId="45952F6B" w:rsidR="15001B0F" w:rsidRDefault="15001B0F" w:rsidP="5C25249E">
      <w:pPr>
        <w:pStyle w:val="NoSpacing"/>
        <w:rPr>
          <w:rFonts w:eastAsia="Times New Roman" w:cs="Arial"/>
          <w:color w:val="4BACC6" w:themeColor="accent5"/>
        </w:rPr>
      </w:pPr>
    </w:p>
    <w:p w14:paraId="021B90BA" w14:textId="6E0A7AC0" w:rsidR="5BEBB04F" w:rsidRDefault="08E5CC02" w:rsidP="70C5F67A">
      <w:pPr>
        <w:pStyle w:val="NoSpacing"/>
        <w:rPr>
          <w:rFonts w:eastAsia="Times New Roman" w:cs="Arial"/>
          <w:i/>
          <w:iCs/>
          <w:color w:val="auto"/>
        </w:rPr>
      </w:pPr>
      <w:r w:rsidRPr="70C5F67A">
        <w:rPr>
          <w:rFonts w:eastAsia="Times New Roman" w:cs="Arial"/>
          <w:i/>
          <w:iCs/>
          <w:color w:val="auto"/>
        </w:rPr>
        <w:t xml:space="preserve">Table </w:t>
      </w:r>
      <w:r w:rsidR="17F13453" w:rsidRPr="70C5F67A">
        <w:rPr>
          <w:rFonts w:eastAsia="Times New Roman" w:cs="Arial"/>
          <w:i/>
          <w:iCs/>
          <w:color w:val="auto"/>
        </w:rPr>
        <w:t>2</w:t>
      </w:r>
      <w:r w:rsidRPr="70C5F67A">
        <w:rPr>
          <w:rFonts w:eastAsia="Times New Roman" w:cs="Arial"/>
          <w:i/>
          <w:iCs/>
          <w:color w:val="auto"/>
        </w:rPr>
        <w:t>.</w:t>
      </w:r>
      <w:r w:rsidRPr="70C5F67A">
        <w:rPr>
          <w:rFonts w:eastAsia="Times New Roman" w:cs="Arial"/>
          <w:b/>
          <w:bCs/>
          <w:i/>
          <w:iCs/>
          <w:color w:val="auto"/>
        </w:rPr>
        <w:t xml:space="preserve"> </w:t>
      </w:r>
    </w:p>
    <w:p w14:paraId="5F31594B" w14:textId="0A5E12F9" w:rsidR="5BEBB04F" w:rsidRDefault="08E5CC02" w:rsidP="70C5F67A">
      <w:pPr>
        <w:pStyle w:val="NoSpacing"/>
        <w:rPr>
          <w:rFonts w:eastAsia="Times New Roman" w:cs="Arial"/>
          <w:i/>
          <w:iCs/>
          <w:color w:val="auto"/>
        </w:rPr>
      </w:pPr>
      <w:r w:rsidRPr="70C5F67A">
        <w:rPr>
          <w:rFonts w:eastAsia="Times New Roman" w:cs="Arial"/>
          <w:color w:val="auto"/>
        </w:rPr>
        <w:t xml:space="preserve">The </w:t>
      </w:r>
      <w:r w:rsidR="5CA911CB" w:rsidRPr="70C5F67A">
        <w:rPr>
          <w:rFonts w:eastAsia="Times New Roman" w:cs="Arial"/>
          <w:color w:val="auto"/>
        </w:rPr>
        <w:t>percentage</w:t>
      </w:r>
      <w:r w:rsidRPr="70C5F67A">
        <w:rPr>
          <w:rFonts w:eastAsia="Times New Roman" w:cs="Arial"/>
          <w:color w:val="auto"/>
        </w:rPr>
        <w:t xml:space="preserve"> of land developed for each of our 8 case study lakes’ 500-meter buffers in 2001 and 2019, in addition to the percent of land that is available for future development in these areas as of 2019.</w:t>
      </w:r>
    </w:p>
    <w:p w14:paraId="379284EB" w14:textId="4E36D823" w:rsidR="50DBAB83" w:rsidRDefault="50DBAB83" w:rsidP="50DBAB83">
      <w:pPr>
        <w:pStyle w:val="NoSpacing"/>
        <w:rPr>
          <w:rFonts w:eastAsia="Times New Roman" w:cs="Arial"/>
          <w:color w:val="4BABC6"/>
        </w:rPr>
      </w:pPr>
    </w:p>
    <w:tbl>
      <w:tblPr>
        <w:tblStyle w:val="TableGrid"/>
        <w:tblW w:w="9360" w:type="dxa"/>
        <w:jc w:val="center"/>
        <w:tblInd w:w="0" w:type="dxa"/>
        <w:tblLayout w:type="fixed"/>
        <w:tblLook w:val="06A0" w:firstRow="1" w:lastRow="0" w:firstColumn="1" w:lastColumn="0" w:noHBand="1" w:noVBand="1"/>
      </w:tblPr>
      <w:tblGrid>
        <w:gridCol w:w="1845"/>
        <w:gridCol w:w="1470"/>
        <w:gridCol w:w="1560"/>
        <w:gridCol w:w="2400"/>
        <w:gridCol w:w="2085"/>
      </w:tblGrid>
      <w:tr w:rsidR="5F875D94" w14:paraId="081746BB" w14:textId="77777777" w:rsidTr="50DBAB83">
        <w:trPr>
          <w:trHeight w:val="300"/>
          <w:jc w:val="center"/>
        </w:trPr>
        <w:tc>
          <w:tcPr>
            <w:tcW w:w="1845" w:type="dxa"/>
            <w:vAlign w:val="center"/>
          </w:tcPr>
          <w:p w14:paraId="38DF1830" w14:textId="60D2A786" w:rsidR="423BC6BA" w:rsidRDefault="423BC6BA" w:rsidP="5F875D94">
            <w:pPr>
              <w:pStyle w:val="NoSpacing"/>
              <w:jc w:val="center"/>
              <w:rPr>
                <w:rFonts w:eastAsia="Times New Roman" w:cs="Arial"/>
                <w:b/>
                <w:bCs/>
              </w:rPr>
            </w:pPr>
            <w:r w:rsidRPr="5F875D94">
              <w:rPr>
                <w:rFonts w:eastAsia="Times New Roman" w:cs="Arial"/>
                <w:b/>
                <w:bCs/>
              </w:rPr>
              <w:t>Lake</w:t>
            </w:r>
          </w:p>
        </w:tc>
        <w:tc>
          <w:tcPr>
            <w:tcW w:w="1470" w:type="dxa"/>
            <w:vAlign w:val="center"/>
          </w:tcPr>
          <w:p w14:paraId="1AF51C73" w14:textId="66883CBD" w:rsidR="7D802013" w:rsidRDefault="7D802013" w:rsidP="5F875D94">
            <w:pPr>
              <w:pStyle w:val="NoSpacing"/>
              <w:jc w:val="center"/>
              <w:rPr>
                <w:rFonts w:eastAsia="Times New Roman" w:cs="Arial"/>
                <w:b/>
                <w:bCs/>
              </w:rPr>
            </w:pPr>
            <w:r w:rsidRPr="5F875D94">
              <w:rPr>
                <w:rFonts w:eastAsia="Times New Roman" w:cs="Arial"/>
                <w:b/>
                <w:bCs/>
              </w:rPr>
              <w:t>Developed 2001</w:t>
            </w:r>
          </w:p>
        </w:tc>
        <w:tc>
          <w:tcPr>
            <w:tcW w:w="1560" w:type="dxa"/>
            <w:vAlign w:val="center"/>
          </w:tcPr>
          <w:p w14:paraId="0D67A284" w14:textId="6AACEA1C" w:rsidR="7D802013" w:rsidRDefault="7D802013" w:rsidP="5F875D94">
            <w:pPr>
              <w:pStyle w:val="NoSpacing"/>
              <w:jc w:val="center"/>
              <w:rPr>
                <w:rFonts w:eastAsia="Times New Roman" w:cs="Arial"/>
                <w:b/>
                <w:bCs/>
              </w:rPr>
            </w:pPr>
            <w:r w:rsidRPr="5F875D94">
              <w:rPr>
                <w:rFonts w:eastAsia="Times New Roman" w:cs="Arial"/>
                <w:b/>
                <w:bCs/>
              </w:rPr>
              <w:t>Developed 2019</w:t>
            </w:r>
          </w:p>
        </w:tc>
        <w:tc>
          <w:tcPr>
            <w:tcW w:w="2400" w:type="dxa"/>
            <w:vAlign w:val="center"/>
          </w:tcPr>
          <w:p w14:paraId="7A881675" w14:textId="35DA6429" w:rsidR="7D802013" w:rsidRDefault="3C38F9CA" w:rsidP="53C9236F">
            <w:pPr>
              <w:pStyle w:val="NoSpacing"/>
              <w:jc w:val="center"/>
              <w:rPr>
                <w:rFonts w:eastAsia="Times New Roman" w:cs="Arial"/>
                <w:b/>
                <w:bCs/>
              </w:rPr>
            </w:pPr>
            <w:r w:rsidRPr="50DBAB83">
              <w:rPr>
                <w:rFonts w:eastAsia="Times New Roman" w:cs="Arial"/>
                <w:b/>
                <w:bCs/>
              </w:rPr>
              <w:t>Avail</w:t>
            </w:r>
            <w:r w:rsidR="4BE28D43" w:rsidRPr="50DBAB83">
              <w:rPr>
                <w:rFonts w:eastAsia="Times New Roman" w:cs="Arial"/>
                <w:b/>
                <w:bCs/>
              </w:rPr>
              <w:t>able for</w:t>
            </w:r>
            <w:r w:rsidR="2836F8C0" w:rsidRPr="50DBAB83">
              <w:rPr>
                <w:rFonts w:eastAsia="Times New Roman" w:cs="Arial"/>
                <w:b/>
                <w:bCs/>
              </w:rPr>
              <w:t xml:space="preserve"> Future</w:t>
            </w:r>
            <w:r w:rsidR="4BE28D43" w:rsidRPr="50DBAB83">
              <w:rPr>
                <w:rFonts w:eastAsia="Times New Roman" w:cs="Arial"/>
                <w:b/>
                <w:bCs/>
              </w:rPr>
              <w:t xml:space="preserve"> Development</w:t>
            </w:r>
            <w:r w:rsidR="3EC5E915" w:rsidRPr="50DBAB83">
              <w:rPr>
                <w:rFonts w:eastAsia="Times New Roman" w:cs="Arial"/>
                <w:b/>
                <w:bCs/>
              </w:rPr>
              <w:t xml:space="preserve"> c. 2019</w:t>
            </w:r>
          </w:p>
        </w:tc>
        <w:tc>
          <w:tcPr>
            <w:tcW w:w="2085" w:type="dxa"/>
            <w:vAlign w:val="center"/>
          </w:tcPr>
          <w:p w14:paraId="4512D95F" w14:textId="58879FA5" w:rsidR="44F5405E" w:rsidRDefault="44F5405E" w:rsidP="4485F1BE">
            <w:pPr>
              <w:pStyle w:val="NoSpacing"/>
              <w:jc w:val="center"/>
              <w:rPr>
                <w:rFonts w:eastAsia="Times New Roman" w:cs="Arial"/>
                <w:b/>
                <w:bCs/>
              </w:rPr>
            </w:pPr>
            <w:r w:rsidRPr="4485F1BE">
              <w:rPr>
                <w:rFonts w:eastAsia="Times New Roman" w:cs="Arial"/>
                <w:b/>
                <w:bCs/>
              </w:rPr>
              <w:t>Lake Surface Area</w:t>
            </w:r>
            <w:r w:rsidR="1B8C9605" w:rsidRPr="4485F1BE">
              <w:rPr>
                <w:rFonts w:eastAsia="Times New Roman" w:cs="Arial"/>
                <w:b/>
                <w:bCs/>
              </w:rPr>
              <w:t xml:space="preserve"> </w:t>
            </w:r>
          </w:p>
        </w:tc>
      </w:tr>
      <w:tr w:rsidR="5F875D94" w14:paraId="53DA92E4" w14:textId="77777777" w:rsidTr="50DBAB83">
        <w:trPr>
          <w:trHeight w:val="300"/>
          <w:jc w:val="center"/>
        </w:trPr>
        <w:tc>
          <w:tcPr>
            <w:tcW w:w="1845" w:type="dxa"/>
          </w:tcPr>
          <w:p w14:paraId="14751848" w14:textId="12C06927" w:rsidR="423BC6BA" w:rsidRDefault="5EB426F2" w:rsidP="15001B0F">
            <w:pPr>
              <w:pStyle w:val="NoSpacing"/>
              <w:jc w:val="center"/>
              <w:rPr>
                <w:rFonts w:eastAsia="Times New Roman" w:cs="Arial"/>
              </w:rPr>
            </w:pPr>
            <w:r w:rsidRPr="15001B0F">
              <w:rPr>
                <w:rFonts w:eastAsia="Times New Roman" w:cs="Arial"/>
              </w:rPr>
              <w:t>Canobie Lake</w:t>
            </w:r>
          </w:p>
        </w:tc>
        <w:tc>
          <w:tcPr>
            <w:tcW w:w="1470" w:type="dxa"/>
            <w:vAlign w:val="center"/>
          </w:tcPr>
          <w:p w14:paraId="10967DE1" w14:textId="001590B5" w:rsidR="5F875D94" w:rsidRDefault="6346C95C" w:rsidP="4485F1BE">
            <w:pPr>
              <w:jc w:val="center"/>
              <w:rPr>
                <w:rFonts w:eastAsia="Garamond"/>
              </w:rPr>
            </w:pPr>
            <w:r w:rsidRPr="4485F1BE">
              <w:rPr>
                <w:rFonts w:eastAsia="Garamond"/>
              </w:rPr>
              <w:t>64</w:t>
            </w:r>
            <w:r w:rsidR="0F2DA9B1" w:rsidRPr="4485F1BE">
              <w:rPr>
                <w:rFonts w:eastAsia="Garamond"/>
              </w:rPr>
              <w:t>%</w:t>
            </w:r>
          </w:p>
        </w:tc>
        <w:tc>
          <w:tcPr>
            <w:tcW w:w="1560" w:type="dxa"/>
            <w:vAlign w:val="center"/>
          </w:tcPr>
          <w:p w14:paraId="610B3F32" w14:textId="3D408B57" w:rsidR="5F875D94" w:rsidRDefault="6346C95C" w:rsidP="4485F1BE">
            <w:pPr>
              <w:jc w:val="center"/>
              <w:rPr>
                <w:rFonts w:eastAsia="Garamond"/>
              </w:rPr>
            </w:pPr>
            <w:r w:rsidRPr="4485F1BE">
              <w:rPr>
                <w:rFonts w:eastAsia="Garamond"/>
              </w:rPr>
              <w:t>7</w:t>
            </w:r>
            <w:r w:rsidR="772C1299" w:rsidRPr="4485F1BE">
              <w:rPr>
                <w:rFonts w:eastAsia="Garamond"/>
              </w:rPr>
              <w:t>2</w:t>
            </w:r>
            <w:r w:rsidR="4C2BE12B" w:rsidRPr="4485F1BE">
              <w:rPr>
                <w:rFonts w:eastAsia="Garamond"/>
              </w:rPr>
              <w:t>%</w:t>
            </w:r>
          </w:p>
        </w:tc>
        <w:tc>
          <w:tcPr>
            <w:tcW w:w="2400" w:type="dxa"/>
            <w:vAlign w:val="center"/>
          </w:tcPr>
          <w:p w14:paraId="561D4F55" w14:textId="3F8B5C26" w:rsidR="5F875D94" w:rsidRDefault="57C4DC76" w:rsidP="5F875D94">
            <w:pPr>
              <w:pStyle w:val="NoSpacing"/>
              <w:jc w:val="center"/>
              <w:rPr>
                <w:rFonts w:eastAsia="Times New Roman" w:cs="Arial"/>
              </w:rPr>
            </w:pPr>
            <w:r w:rsidRPr="4485F1BE">
              <w:rPr>
                <w:rFonts w:eastAsia="Times New Roman" w:cs="Arial"/>
              </w:rPr>
              <w:t>24%</w:t>
            </w:r>
          </w:p>
        </w:tc>
        <w:tc>
          <w:tcPr>
            <w:tcW w:w="2085" w:type="dxa"/>
            <w:vAlign w:val="center"/>
          </w:tcPr>
          <w:p w14:paraId="39C6848B" w14:textId="08C65C03" w:rsidR="451B4B05" w:rsidRDefault="451B4B05" w:rsidP="4485F1BE">
            <w:pPr>
              <w:pStyle w:val="NoSpacing"/>
              <w:jc w:val="center"/>
              <w:rPr>
                <w:rFonts w:eastAsia="Garamond"/>
              </w:rPr>
            </w:pPr>
            <w:r w:rsidRPr="4485F1BE">
              <w:rPr>
                <w:rFonts w:eastAsia="Garamond"/>
                <w:color w:val="auto"/>
              </w:rPr>
              <w:t>1.52 km</w:t>
            </w:r>
            <w:r w:rsidRPr="4485F1BE">
              <w:rPr>
                <w:rFonts w:eastAsia="Garamond"/>
                <w:color w:val="auto"/>
                <w:vertAlign w:val="superscript"/>
              </w:rPr>
              <w:t>2</w:t>
            </w:r>
          </w:p>
        </w:tc>
      </w:tr>
      <w:tr w:rsidR="5F875D94" w14:paraId="54EFC61E" w14:textId="77777777" w:rsidTr="50DBAB83">
        <w:trPr>
          <w:trHeight w:val="300"/>
          <w:jc w:val="center"/>
        </w:trPr>
        <w:tc>
          <w:tcPr>
            <w:tcW w:w="1845" w:type="dxa"/>
          </w:tcPr>
          <w:p w14:paraId="4584CB5C" w14:textId="347EE182" w:rsidR="423BC6BA" w:rsidRDefault="5EB426F2" w:rsidP="15001B0F">
            <w:pPr>
              <w:pStyle w:val="NoSpacing"/>
              <w:jc w:val="center"/>
              <w:rPr>
                <w:rFonts w:eastAsia="Times New Roman" w:cs="Arial"/>
              </w:rPr>
            </w:pPr>
            <w:r w:rsidRPr="15001B0F">
              <w:rPr>
                <w:rFonts w:eastAsia="Times New Roman" w:cs="Arial"/>
              </w:rPr>
              <w:t>Lake Winnipesaukee</w:t>
            </w:r>
          </w:p>
        </w:tc>
        <w:tc>
          <w:tcPr>
            <w:tcW w:w="1470" w:type="dxa"/>
            <w:vAlign w:val="center"/>
          </w:tcPr>
          <w:p w14:paraId="250D5CF1" w14:textId="4F6C4ABC" w:rsidR="5F875D94" w:rsidRDefault="6346C95C" w:rsidP="4485F1BE">
            <w:pPr>
              <w:jc w:val="center"/>
              <w:rPr>
                <w:rFonts w:eastAsia="Garamond"/>
              </w:rPr>
            </w:pPr>
            <w:r w:rsidRPr="4485F1BE">
              <w:rPr>
                <w:rFonts w:eastAsia="Garamond"/>
              </w:rPr>
              <w:t>27</w:t>
            </w:r>
            <w:r w:rsidR="6B58B305" w:rsidRPr="4485F1BE">
              <w:rPr>
                <w:rFonts w:eastAsia="Garamond"/>
              </w:rPr>
              <w:t>%</w:t>
            </w:r>
          </w:p>
        </w:tc>
        <w:tc>
          <w:tcPr>
            <w:tcW w:w="1560" w:type="dxa"/>
            <w:vAlign w:val="center"/>
          </w:tcPr>
          <w:p w14:paraId="76F10D7A" w14:textId="1C74800C" w:rsidR="5F875D94" w:rsidRDefault="6346C95C" w:rsidP="4485F1BE">
            <w:pPr>
              <w:jc w:val="center"/>
              <w:rPr>
                <w:rFonts w:eastAsia="Garamond"/>
              </w:rPr>
            </w:pPr>
            <w:r w:rsidRPr="4485F1BE">
              <w:rPr>
                <w:rFonts w:eastAsia="Garamond"/>
              </w:rPr>
              <w:t>2</w:t>
            </w:r>
            <w:r w:rsidR="1D3FB4F0" w:rsidRPr="4485F1BE">
              <w:rPr>
                <w:rFonts w:eastAsia="Garamond"/>
              </w:rPr>
              <w:t>9</w:t>
            </w:r>
            <w:r w:rsidR="59B0BE10" w:rsidRPr="4485F1BE">
              <w:rPr>
                <w:rFonts w:eastAsia="Garamond"/>
              </w:rPr>
              <w:t>%</w:t>
            </w:r>
          </w:p>
        </w:tc>
        <w:tc>
          <w:tcPr>
            <w:tcW w:w="2400" w:type="dxa"/>
            <w:vAlign w:val="center"/>
          </w:tcPr>
          <w:p w14:paraId="30026AF4" w14:textId="12FE3982" w:rsidR="5F875D94" w:rsidRDefault="3E71ED9B" w:rsidP="5F875D94">
            <w:pPr>
              <w:pStyle w:val="NoSpacing"/>
              <w:jc w:val="center"/>
              <w:rPr>
                <w:rFonts w:eastAsia="Times New Roman" w:cs="Arial"/>
              </w:rPr>
            </w:pPr>
            <w:r w:rsidRPr="4485F1BE">
              <w:rPr>
                <w:rFonts w:eastAsia="Times New Roman" w:cs="Arial"/>
              </w:rPr>
              <w:t>5</w:t>
            </w:r>
            <w:r w:rsidR="5EBA24FA" w:rsidRPr="4485F1BE">
              <w:rPr>
                <w:rFonts w:eastAsia="Times New Roman" w:cs="Arial"/>
              </w:rPr>
              <w:t>9</w:t>
            </w:r>
            <w:r w:rsidR="400725AC" w:rsidRPr="4485F1BE">
              <w:rPr>
                <w:rFonts w:eastAsia="Times New Roman" w:cs="Arial"/>
              </w:rPr>
              <w:t>%</w:t>
            </w:r>
          </w:p>
        </w:tc>
        <w:tc>
          <w:tcPr>
            <w:tcW w:w="2085" w:type="dxa"/>
            <w:vAlign w:val="center"/>
          </w:tcPr>
          <w:p w14:paraId="346920FB" w14:textId="73DE5F6F" w:rsidR="552CF6AF" w:rsidRDefault="552CF6AF" w:rsidP="4485F1BE">
            <w:pPr>
              <w:pStyle w:val="NoSpacing"/>
              <w:jc w:val="center"/>
              <w:rPr>
                <w:rFonts w:eastAsia="Garamond"/>
              </w:rPr>
            </w:pPr>
            <w:r w:rsidRPr="4485F1BE">
              <w:rPr>
                <w:rFonts w:eastAsia="Garamond"/>
                <w:color w:val="202124"/>
              </w:rPr>
              <w:t>183.9 km²</w:t>
            </w:r>
          </w:p>
        </w:tc>
      </w:tr>
      <w:tr w:rsidR="5F875D94" w14:paraId="39F48A7E" w14:textId="77777777" w:rsidTr="50DBAB83">
        <w:trPr>
          <w:trHeight w:val="300"/>
          <w:jc w:val="center"/>
        </w:trPr>
        <w:tc>
          <w:tcPr>
            <w:tcW w:w="1845" w:type="dxa"/>
          </w:tcPr>
          <w:p w14:paraId="5420862A" w14:textId="3E5C10D9" w:rsidR="423BC6BA" w:rsidRDefault="5EB426F2" w:rsidP="15001B0F">
            <w:pPr>
              <w:pStyle w:val="NoSpacing"/>
              <w:jc w:val="center"/>
              <w:rPr>
                <w:rFonts w:eastAsia="Times New Roman" w:cs="Arial"/>
              </w:rPr>
            </w:pPr>
            <w:r w:rsidRPr="15001B0F">
              <w:rPr>
                <w:rFonts w:eastAsia="Times New Roman" w:cs="Arial"/>
              </w:rPr>
              <w:t>Newfound Lake</w:t>
            </w:r>
          </w:p>
        </w:tc>
        <w:tc>
          <w:tcPr>
            <w:tcW w:w="1470" w:type="dxa"/>
            <w:vAlign w:val="center"/>
          </w:tcPr>
          <w:p w14:paraId="2C7107C0" w14:textId="3D58E731" w:rsidR="5F875D94" w:rsidRDefault="6346C95C" w:rsidP="4485F1BE">
            <w:pPr>
              <w:jc w:val="center"/>
              <w:rPr>
                <w:rFonts w:eastAsia="Garamond"/>
              </w:rPr>
            </w:pPr>
            <w:r w:rsidRPr="4485F1BE">
              <w:rPr>
                <w:rFonts w:eastAsia="Garamond"/>
              </w:rPr>
              <w:t>2</w:t>
            </w:r>
            <w:r w:rsidR="241D1154" w:rsidRPr="4485F1BE">
              <w:rPr>
                <w:rFonts w:eastAsia="Garamond"/>
              </w:rPr>
              <w:t>4</w:t>
            </w:r>
            <w:r w:rsidR="3DC6367A" w:rsidRPr="4485F1BE">
              <w:rPr>
                <w:rFonts w:eastAsia="Garamond"/>
              </w:rPr>
              <w:t>%</w:t>
            </w:r>
          </w:p>
        </w:tc>
        <w:tc>
          <w:tcPr>
            <w:tcW w:w="1560" w:type="dxa"/>
            <w:vAlign w:val="center"/>
          </w:tcPr>
          <w:p w14:paraId="4B40B5CA" w14:textId="5CE93B0C" w:rsidR="5F875D94" w:rsidRDefault="6346C95C" w:rsidP="4485F1BE">
            <w:pPr>
              <w:jc w:val="center"/>
              <w:rPr>
                <w:rFonts w:eastAsia="Garamond"/>
              </w:rPr>
            </w:pPr>
            <w:r w:rsidRPr="4485F1BE">
              <w:rPr>
                <w:rFonts w:eastAsia="Garamond"/>
              </w:rPr>
              <w:t>2</w:t>
            </w:r>
            <w:r w:rsidR="266FA674" w:rsidRPr="4485F1BE">
              <w:rPr>
                <w:rFonts w:eastAsia="Garamond"/>
              </w:rPr>
              <w:t>5</w:t>
            </w:r>
            <w:r w:rsidR="01B9F82F" w:rsidRPr="4485F1BE">
              <w:rPr>
                <w:rFonts w:eastAsia="Garamond"/>
              </w:rPr>
              <w:t>%</w:t>
            </w:r>
          </w:p>
        </w:tc>
        <w:tc>
          <w:tcPr>
            <w:tcW w:w="2400" w:type="dxa"/>
            <w:vAlign w:val="center"/>
          </w:tcPr>
          <w:p w14:paraId="7540ADAA" w14:textId="17D06ED4" w:rsidR="5F875D94" w:rsidRDefault="5FA949C0" w:rsidP="5F875D94">
            <w:pPr>
              <w:pStyle w:val="NoSpacing"/>
              <w:jc w:val="center"/>
              <w:rPr>
                <w:rFonts w:eastAsia="Times New Roman" w:cs="Arial"/>
              </w:rPr>
            </w:pPr>
            <w:r w:rsidRPr="4485F1BE">
              <w:rPr>
                <w:rFonts w:eastAsia="Times New Roman" w:cs="Arial"/>
              </w:rPr>
              <w:t>60</w:t>
            </w:r>
            <w:r w:rsidR="295A13DF" w:rsidRPr="4485F1BE">
              <w:rPr>
                <w:rFonts w:eastAsia="Times New Roman" w:cs="Arial"/>
              </w:rPr>
              <w:t>%</w:t>
            </w:r>
          </w:p>
        </w:tc>
        <w:tc>
          <w:tcPr>
            <w:tcW w:w="2085" w:type="dxa"/>
            <w:vAlign w:val="center"/>
          </w:tcPr>
          <w:p w14:paraId="3648D7E2" w14:textId="6623BD49" w:rsidR="4F3EE0EE" w:rsidRDefault="4F3EE0EE" w:rsidP="4485F1BE">
            <w:pPr>
              <w:pStyle w:val="NoSpacing"/>
              <w:jc w:val="center"/>
              <w:rPr>
                <w:rFonts w:eastAsia="Garamond"/>
              </w:rPr>
            </w:pPr>
            <w:r w:rsidRPr="4485F1BE">
              <w:rPr>
                <w:rFonts w:eastAsia="Garamond"/>
                <w:color w:val="202124"/>
              </w:rPr>
              <w:t>18.01 km²</w:t>
            </w:r>
          </w:p>
        </w:tc>
      </w:tr>
      <w:tr w:rsidR="5F875D94" w14:paraId="67715115" w14:textId="77777777" w:rsidTr="50DBAB83">
        <w:trPr>
          <w:trHeight w:val="300"/>
          <w:jc w:val="center"/>
        </w:trPr>
        <w:tc>
          <w:tcPr>
            <w:tcW w:w="1845" w:type="dxa"/>
          </w:tcPr>
          <w:p w14:paraId="4AB005B3" w14:textId="436A5091" w:rsidR="423BC6BA" w:rsidRDefault="774C890A" w:rsidP="15001B0F">
            <w:pPr>
              <w:pStyle w:val="NoSpacing"/>
              <w:jc w:val="center"/>
              <w:rPr>
                <w:rFonts w:eastAsia="Times New Roman" w:cs="Arial"/>
              </w:rPr>
            </w:pPr>
            <w:r w:rsidRPr="53C9236F">
              <w:rPr>
                <w:rFonts w:eastAsia="Times New Roman" w:cs="Arial"/>
              </w:rPr>
              <w:t>Massabesic</w:t>
            </w:r>
            <w:r w:rsidR="309933AB" w:rsidRPr="53C9236F">
              <w:rPr>
                <w:rFonts w:eastAsia="Times New Roman" w:cs="Arial"/>
              </w:rPr>
              <w:t xml:space="preserve"> </w:t>
            </w:r>
            <w:r w:rsidR="309933AB" w:rsidRPr="53C9236F">
              <w:rPr>
                <w:rFonts w:eastAsia="Garamond"/>
              </w:rPr>
              <w:t>Lake</w:t>
            </w:r>
          </w:p>
        </w:tc>
        <w:tc>
          <w:tcPr>
            <w:tcW w:w="1470" w:type="dxa"/>
            <w:vAlign w:val="center"/>
          </w:tcPr>
          <w:p w14:paraId="5B8D145F" w14:textId="142250BA" w:rsidR="5F875D94" w:rsidRDefault="6346C95C" w:rsidP="4485F1BE">
            <w:pPr>
              <w:jc w:val="center"/>
              <w:rPr>
                <w:rFonts w:eastAsia="Garamond"/>
              </w:rPr>
            </w:pPr>
            <w:r w:rsidRPr="4485F1BE">
              <w:rPr>
                <w:rFonts w:eastAsia="Garamond"/>
              </w:rPr>
              <w:t>1</w:t>
            </w:r>
            <w:r w:rsidR="170546C4" w:rsidRPr="4485F1BE">
              <w:rPr>
                <w:rFonts w:eastAsia="Garamond"/>
              </w:rPr>
              <w:t>6</w:t>
            </w:r>
            <w:r w:rsidR="66BE84DE" w:rsidRPr="4485F1BE">
              <w:rPr>
                <w:rFonts w:eastAsia="Garamond"/>
              </w:rPr>
              <w:t>%</w:t>
            </w:r>
          </w:p>
        </w:tc>
        <w:tc>
          <w:tcPr>
            <w:tcW w:w="1560" w:type="dxa"/>
            <w:vAlign w:val="center"/>
          </w:tcPr>
          <w:p w14:paraId="76036CB8" w14:textId="6F033FFE" w:rsidR="5F875D94" w:rsidRDefault="6346C95C" w:rsidP="4485F1BE">
            <w:pPr>
              <w:jc w:val="center"/>
              <w:rPr>
                <w:rFonts w:eastAsia="Garamond"/>
              </w:rPr>
            </w:pPr>
            <w:r w:rsidRPr="4485F1BE">
              <w:rPr>
                <w:rFonts w:eastAsia="Garamond"/>
              </w:rPr>
              <w:t>1</w:t>
            </w:r>
            <w:r w:rsidR="6ECED31E" w:rsidRPr="4485F1BE">
              <w:rPr>
                <w:rFonts w:eastAsia="Garamond"/>
              </w:rPr>
              <w:t>7</w:t>
            </w:r>
            <w:r w:rsidR="401DECC5" w:rsidRPr="4485F1BE">
              <w:rPr>
                <w:rFonts w:eastAsia="Garamond"/>
              </w:rPr>
              <w:t>%</w:t>
            </w:r>
          </w:p>
        </w:tc>
        <w:tc>
          <w:tcPr>
            <w:tcW w:w="2400" w:type="dxa"/>
            <w:vAlign w:val="center"/>
          </w:tcPr>
          <w:p w14:paraId="14074B07" w14:textId="705298BE" w:rsidR="5F875D94" w:rsidRDefault="32B31514" w:rsidP="5F875D94">
            <w:pPr>
              <w:pStyle w:val="NoSpacing"/>
              <w:jc w:val="center"/>
              <w:rPr>
                <w:rFonts w:eastAsia="Times New Roman" w:cs="Arial"/>
              </w:rPr>
            </w:pPr>
            <w:r w:rsidRPr="4485F1BE">
              <w:rPr>
                <w:rFonts w:eastAsia="Times New Roman" w:cs="Arial"/>
              </w:rPr>
              <w:t>22</w:t>
            </w:r>
            <w:r w:rsidR="16355C03" w:rsidRPr="4485F1BE">
              <w:rPr>
                <w:rFonts w:eastAsia="Times New Roman" w:cs="Arial"/>
              </w:rPr>
              <w:t>%</w:t>
            </w:r>
          </w:p>
        </w:tc>
        <w:tc>
          <w:tcPr>
            <w:tcW w:w="2085" w:type="dxa"/>
            <w:vAlign w:val="center"/>
          </w:tcPr>
          <w:p w14:paraId="08DEA1FC" w14:textId="25F41E08" w:rsidR="641CC122" w:rsidRDefault="641CC122" w:rsidP="4485F1BE">
            <w:pPr>
              <w:pStyle w:val="NoSpacing"/>
              <w:jc w:val="center"/>
              <w:rPr>
                <w:rFonts w:eastAsia="Garamond"/>
              </w:rPr>
            </w:pPr>
            <w:r w:rsidRPr="4485F1BE">
              <w:rPr>
                <w:rFonts w:eastAsia="Garamond"/>
                <w:color w:val="202124"/>
              </w:rPr>
              <w:t>10.36 km²</w:t>
            </w:r>
          </w:p>
        </w:tc>
      </w:tr>
      <w:tr w:rsidR="5F875D94" w14:paraId="66A16470" w14:textId="77777777" w:rsidTr="50DBAB83">
        <w:trPr>
          <w:trHeight w:val="300"/>
          <w:jc w:val="center"/>
        </w:trPr>
        <w:tc>
          <w:tcPr>
            <w:tcW w:w="1845" w:type="dxa"/>
          </w:tcPr>
          <w:p w14:paraId="54861B21" w14:textId="3B35D082" w:rsidR="423BC6BA" w:rsidRDefault="5EB426F2" w:rsidP="15001B0F">
            <w:pPr>
              <w:pStyle w:val="NoSpacing"/>
              <w:jc w:val="center"/>
              <w:rPr>
                <w:rFonts w:eastAsia="Times New Roman" w:cs="Arial"/>
              </w:rPr>
            </w:pPr>
            <w:r w:rsidRPr="15001B0F">
              <w:rPr>
                <w:rFonts w:eastAsia="Times New Roman" w:cs="Arial"/>
              </w:rPr>
              <w:t>Squam Lake</w:t>
            </w:r>
          </w:p>
        </w:tc>
        <w:tc>
          <w:tcPr>
            <w:tcW w:w="1470" w:type="dxa"/>
            <w:vAlign w:val="center"/>
          </w:tcPr>
          <w:p w14:paraId="26BCF28C" w14:textId="3DCB9505" w:rsidR="5F875D94" w:rsidRDefault="6346C95C" w:rsidP="4485F1BE">
            <w:pPr>
              <w:jc w:val="center"/>
              <w:rPr>
                <w:rFonts w:eastAsia="Garamond"/>
              </w:rPr>
            </w:pPr>
            <w:r w:rsidRPr="4485F1BE">
              <w:rPr>
                <w:rFonts w:eastAsia="Garamond"/>
              </w:rPr>
              <w:t>1</w:t>
            </w:r>
            <w:r w:rsidR="29109DB0" w:rsidRPr="4485F1BE">
              <w:rPr>
                <w:rFonts w:eastAsia="Garamond"/>
              </w:rPr>
              <w:t>5</w:t>
            </w:r>
            <w:r w:rsidR="285D7461" w:rsidRPr="4485F1BE">
              <w:rPr>
                <w:rFonts w:eastAsia="Garamond"/>
              </w:rPr>
              <w:t>%</w:t>
            </w:r>
          </w:p>
        </w:tc>
        <w:tc>
          <w:tcPr>
            <w:tcW w:w="1560" w:type="dxa"/>
            <w:vAlign w:val="center"/>
          </w:tcPr>
          <w:p w14:paraId="16675910" w14:textId="72B9CBD8" w:rsidR="5F875D94" w:rsidRDefault="6346C95C" w:rsidP="4485F1BE">
            <w:pPr>
              <w:jc w:val="center"/>
              <w:rPr>
                <w:rFonts w:eastAsia="Garamond"/>
              </w:rPr>
            </w:pPr>
            <w:r w:rsidRPr="4485F1BE">
              <w:rPr>
                <w:rFonts w:eastAsia="Garamond"/>
              </w:rPr>
              <w:t>1</w:t>
            </w:r>
            <w:r w:rsidR="6BA510BC" w:rsidRPr="4485F1BE">
              <w:rPr>
                <w:rFonts w:eastAsia="Garamond"/>
              </w:rPr>
              <w:t>5</w:t>
            </w:r>
            <w:r w:rsidR="4E7BD0D6" w:rsidRPr="4485F1BE">
              <w:rPr>
                <w:rFonts w:eastAsia="Garamond"/>
              </w:rPr>
              <w:t>%</w:t>
            </w:r>
          </w:p>
        </w:tc>
        <w:tc>
          <w:tcPr>
            <w:tcW w:w="2400" w:type="dxa"/>
            <w:vAlign w:val="center"/>
          </w:tcPr>
          <w:p w14:paraId="69588BB2" w14:textId="32690785" w:rsidR="5F875D94" w:rsidRDefault="05023313" w:rsidP="4485F1BE">
            <w:pPr>
              <w:pStyle w:val="NoSpacing"/>
              <w:jc w:val="center"/>
              <w:rPr>
                <w:rFonts w:eastAsia="Garamond"/>
              </w:rPr>
            </w:pPr>
            <w:r w:rsidRPr="4485F1BE">
              <w:rPr>
                <w:rFonts w:eastAsia="Garamond"/>
              </w:rPr>
              <w:t>5</w:t>
            </w:r>
            <w:r w:rsidR="09D3AB8F" w:rsidRPr="4485F1BE">
              <w:rPr>
                <w:rFonts w:eastAsia="Garamond"/>
              </w:rPr>
              <w:t>9</w:t>
            </w:r>
            <w:r w:rsidR="1EFFFC6F" w:rsidRPr="4485F1BE">
              <w:rPr>
                <w:rFonts w:eastAsia="Garamond"/>
              </w:rPr>
              <w:t>%</w:t>
            </w:r>
          </w:p>
        </w:tc>
        <w:tc>
          <w:tcPr>
            <w:tcW w:w="2085" w:type="dxa"/>
            <w:vAlign w:val="center"/>
          </w:tcPr>
          <w:p w14:paraId="4C687313" w14:textId="7BAA7DC1" w:rsidR="2040D62E" w:rsidRDefault="2040D62E" w:rsidP="4485F1BE">
            <w:pPr>
              <w:pStyle w:val="NoSpacing"/>
              <w:jc w:val="center"/>
              <w:rPr>
                <w:rFonts w:eastAsia="Garamond"/>
              </w:rPr>
            </w:pPr>
            <w:r w:rsidRPr="4485F1BE">
              <w:rPr>
                <w:rFonts w:eastAsia="Garamond"/>
                <w:color w:val="202124"/>
              </w:rPr>
              <w:t>27.48 km²</w:t>
            </w:r>
          </w:p>
        </w:tc>
      </w:tr>
      <w:tr w:rsidR="5F875D94" w14:paraId="339146BD" w14:textId="77777777" w:rsidTr="50DBAB83">
        <w:trPr>
          <w:trHeight w:val="300"/>
          <w:jc w:val="center"/>
        </w:trPr>
        <w:tc>
          <w:tcPr>
            <w:tcW w:w="1845" w:type="dxa"/>
          </w:tcPr>
          <w:p w14:paraId="75DB3D9C" w14:textId="246A7184" w:rsidR="423BC6BA" w:rsidRDefault="5EB426F2" w:rsidP="15001B0F">
            <w:pPr>
              <w:pStyle w:val="NoSpacing"/>
              <w:jc w:val="center"/>
              <w:rPr>
                <w:rFonts w:eastAsia="Times New Roman" w:cs="Arial"/>
              </w:rPr>
            </w:pPr>
            <w:r w:rsidRPr="15001B0F">
              <w:rPr>
                <w:rFonts w:eastAsia="Times New Roman" w:cs="Arial"/>
              </w:rPr>
              <w:t>Onway Lake</w:t>
            </w:r>
          </w:p>
        </w:tc>
        <w:tc>
          <w:tcPr>
            <w:tcW w:w="1470" w:type="dxa"/>
            <w:vAlign w:val="center"/>
          </w:tcPr>
          <w:p w14:paraId="2081237C" w14:textId="7FD7DC97" w:rsidR="5F875D94" w:rsidRDefault="6346C95C" w:rsidP="4485F1BE">
            <w:pPr>
              <w:jc w:val="center"/>
              <w:rPr>
                <w:rFonts w:eastAsia="Garamond"/>
              </w:rPr>
            </w:pPr>
            <w:r w:rsidRPr="4485F1BE">
              <w:rPr>
                <w:rFonts w:eastAsia="Garamond"/>
              </w:rPr>
              <w:t>11</w:t>
            </w:r>
            <w:r w:rsidR="64D24B01" w:rsidRPr="4485F1BE">
              <w:rPr>
                <w:rFonts w:eastAsia="Garamond"/>
              </w:rPr>
              <w:t>%</w:t>
            </w:r>
          </w:p>
        </w:tc>
        <w:tc>
          <w:tcPr>
            <w:tcW w:w="1560" w:type="dxa"/>
            <w:vAlign w:val="center"/>
          </w:tcPr>
          <w:p w14:paraId="73F9E579" w14:textId="67538695" w:rsidR="5F875D94" w:rsidRDefault="6346C95C" w:rsidP="4485F1BE">
            <w:pPr>
              <w:jc w:val="center"/>
              <w:rPr>
                <w:rFonts w:eastAsia="Garamond"/>
              </w:rPr>
            </w:pPr>
            <w:r w:rsidRPr="4485F1BE">
              <w:rPr>
                <w:rFonts w:eastAsia="Garamond"/>
              </w:rPr>
              <w:t>1</w:t>
            </w:r>
            <w:r w:rsidR="6CBC23B8" w:rsidRPr="4485F1BE">
              <w:rPr>
                <w:rFonts w:eastAsia="Garamond"/>
              </w:rPr>
              <w:t>3</w:t>
            </w:r>
            <w:r w:rsidR="333F5866" w:rsidRPr="4485F1BE">
              <w:rPr>
                <w:rFonts w:eastAsia="Garamond"/>
              </w:rPr>
              <w:t>%</w:t>
            </w:r>
          </w:p>
        </w:tc>
        <w:tc>
          <w:tcPr>
            <w:tcW w:w="2400" w:type="dxa"/>
            <w:vAlign w:val="center"/>
          </w:tcPr>
          <w:p w14:paraId="42F17A72" w14:textId="77B25C8B" w:rsidR="5F875D94" w:rsidRDefault="4DE95012" w:rsidP="5F875D94">
            <w:pPr>
              <w:pStyle w:val="NoSpacing"/>
              <w:jc w:val="center"/>
              <w:rPr>
                <w:rFonts w:eastAsia="Times New Roman" w:cs="Arial"/>
              </w:rPr>
            </w:pPr>
            <w:r w:rsidRPr="4485F1BE">
              <w:rPr>
                <w:rFonts w:eastAsia="Times New Roman" w:cs="Arial"/>
              </w:rPr>
              <w:t>5</w:t>
            </w:r>
            <w:r w:rsidR="26F51D00" w:rsidRPr="4485F1BE">
              <w:rPr>
                <w:rFonts w:eastAsia="Times New Roman" w:cs="Arial"/>
              </w:rPr>
              <w:t>7</w:t>
            </w:r>
            <w:r w:rsidR="23F87BBE" w:rsidRPr="4485F1BE">
              <w:rPr>
                <w:rFonts w:eastAsia="Times New Roman" w:cs="Arial"/>
              </w:rPr>
              <w:t>%</w:t>
            </w:r>
          </w:p>
        </w:tc>
        <w:tc>
          <w:tcPr>
            <w:tcW w:w="2085" w:type="dxa"/>
            <w:vAlign w:val="center"/>
          </w:tcPr>
          <w:p w14:paraId="51598365" w14:textId="16E60885" w:rsidR="367922AB" w:rsidRDefault="367922AB" w:rsidP="4485F1BE">
            <w:pPr>
              <w:pStyle w:val="NoSpacing"/>
              <w:jc w:val="center"/>
              <w:rPr>
                <w:rFonts w:eastAsia="Garamond"/>
              </w:rPr>
            </w:pPr>
            <w:r w:rsidRPr="4485F1BE">
              <w:rPr>
                <w:rFonts w:eastAsia="Garamond"/>
                <w:color w:val="202124"/>
              </w:rPr>
              <w:t>0.72 km²</w:t>
            </w:r>
          </w:p>
        </w:tc>
      </w:tr>
      <w:tr w:rsidR="5F875D94" w14:paraId="136042EC" w14:textId="77777777" w:rsidTr="50DBAB83">
        <w:trPr>
          <w:trHeight w:val="300"/>
          <w:jc w:val="center"/>
        </w:trPr>
        <w:tc>
          <w:tcPr>
            <w:tcW w:w="1845" w:type="dxa"/>
          </w:tcPr>
          <w:p w14:paraId="7F8870F1" w14:textId="1B5585E8" w:rsidR="423BC6BA" w:rsidRDefault="5EB426F2" w:rsidP="15001B0F">
            <w:pPr>
              <w:pStyle w:val="NoSpacing"/>
              <w:jc w:val="center"/>
              <w:rPr>
                <w:rFonts w:eastAsia="Times New Roman" w:cs="Arial"/>
              </w:rPr>
            </w:pPr>
            <w:r w:rsidRPr="15001B0F">
              <w:rPr>
                <w:rFonts w:eastAsia="Times New Roman" w:cs="Arial"/>
              </w:rPr>
              <w:t>First Connecticut Lake</w:t>
            </w:r>
          </w:p>
        </w:tc>
        <w:tc>
          <w:tcPr>
            <w:tcW w:w="1470" w:type="dxa"/>
            <w:vAlign w:val="center"/>
          </w:tcPr>
          <w:p w14:paraId="63169956" w14:textId="6D01AA24" w:rsidR="5F875D94" w:rsidRDefault="48BB4CC8" w:rsidP="4485F1BE">
            <w:pPr>
              <w:jc w:val="center"/>
              <w:rPr>
                <w:rFonts w:eastAsia="Garamond"/>
              </w:rPr>
            </w:pPr>
            <w:r w:rsidRPr="4485F1BE">
              <w:rPr>
                <w:rFonts w:eastAsia="Garamond"/>
              </w:rPr>
              <w:t>7</w:t>
            </w:r>
            <w:r w:rsidR="0CE9E91C" w:rsidRPr="4485F1BE">
              <w:rPr>
                <w:rFonts w:eastAsia="Garamond"/>
              </w:rPr>
              <w:t>%</w:t>
            </w:r>
          </w:p>
        </w:tc>
        <w:tc>
          <w:tcPr>
            <w:tcW w:w="1560" w:type="dxa"/>
            <w:vAlign w:val="center"/>
          </w:tcPr>
          <w:p w14:paraId="2C683E05" w14:textId="7E107BA9" w:rsidR="5F875D94" w:rsidRDefault="6346C95C" w:rsidP="4485F1BE">
            <w:pPr>
              <w:jc w:val="center"/>
              <w:rPr>
                <w:rFonts w:eastAsia="Garamond"/>
              </w:rPr>
            </w:pPr>
            <w:r w:rsidRPr="4485F1BE">
              <w:rPr>
                <w:rFonts w:eastAsia="Garamond"/>
              </w:rPr>
              <w:t>7</w:t>
            </w:r>
            <w:r w:rsidR="5394F21E" w:rsidRPr="4485F1BE">
              <w:rPr>
                <w:rFonts w:eastAsia="Garamond"/>
              </w:rPr>
              <w:t>%</w:t>
            </w:r>
          </w:p>
        </w:tc>
        <w:tc>
          <w:tcPr>
            <w:tcW w:w="2400" w:type="dxa"/>
            <w:vAlign w:val="center"/>
          </w:tcPr>
          <w:p w14:paraId="2422052E" w14:textId="519BFA0E" w:rsidR="5F875D94" w:rsidRDefault="23403C81" w:rsidP="5F875D94">
            <w:pPr>
              <w:pStyle w:val="NoSpacing"/>
              <w:jc w:val="center"/>
              <w:rPr>
                <w:rFonts w:eastAsia="Times New Roman" w:cs="Arial"/>
              </w:rPr>
            </w:pPr>
            <w:r w:rsidRPr="4485F1BE">
              <w:rPr>
                <w:rFonts w:eastAsia="Times New Roman" w:cs="Arial"/>
              </w:rPr>
              <w:t>18</w:t>
            </w:r>
            <w:r w:rsidR="1ADB7E78" w:rsidRPr="4485F1BE">
              <w:rPr>
                <w:rFonts w:eastAsia="Times New Roman" w:cs="Arial"/>
              </w:rPr>
              <w:t>%</w:t>
            </w:r>
          </w:p>
        </w:tc>
        <w:tc>
          <w:tcPr>
            <w:tcW w:w="2085" w:type="dxa"/>
            <w:vAlign w:val="center"/>
          </w:tcPr>
          <w:p w14:paraId="2DBC9533" w14:textId="044A2F8D" w:rsidR="6BAF5980" w:rsidRDefault="6BAF5980" w:rsidP="4485F1BE">
            <w:pPr>
              <w:pStyle w:val="NoSpacing"/>
              <w:jc w:val="center"/>
              <w:rPr>
                <w:rFonts w:eastAsia="Garamond"/>
              </w:rPr>
            </w:pPr>
            <w:r w:rsidRPr="4485F1BE">
              <w:rPr>
                <w:rFonts w:eastAsia="Garamond"/>
                <w:color w:val="202124"/>
              </w:rPr>
              <w:t>12.43 km²</w:t>
            </w:r>
          </w:p>
        </w:tc>
      </w:tr>
      <w:tr w:rsidR="5F875D94" w14:paraId="2AA381B5" w14:textId="77777777" w:rsidTr="50DBAB83">
        <w:trPr>
          <w:trHeight w:val="300"/>
          <w:jc w:val="center"/>
        </w:trPr>
        <w:tc>
          <w:tcPr>
            <w:tcW w:w="1845" w:type="dxa"/>
          </w:tcPr>
          <w:p w14:paraId="4752EFFA" w14:textId="1ACDC020" w:rsidR="423BC6BA" w:rsidRDefault="5EB426F2" w:rsidP="15001B0F">
            <w:pPr>
              <w:pStyle w:val="NoSpacing"/>
              <w:jc w:val="center"/>
              <w:rPr>
                <w:rFonts w:eastAsia="Times New Roman" w:cs="Arial"/>
              </w:rPr>
            </w:pPr>
            <w:r w:rsidRPr="15001B0F">
              <w:rPr>
                <w:rFonts w:eastAsia="Times New Roman" w:cs="Arial"/>
              </w:rPr>
              <w:t>Umbagog Lake</w:t>
            </w:r>
          </w:p>
        </w:tc>
        <w:tc>
          <w:tcPr>
            <w:tcW w:w="1470" w:type="dxa"/>
            <w:vAlign w:val="center"/>
          </w:tcPr>
          <w:p w14:paraId="7CA2CF5C" w14:textId="39E09EA8" w:rsidR="5F875D94" w:rsidRDefault="6346C95C" w:rsidP="4485F1BE">
            <w:pPr>
              <w:jc w:val="center"/>
              <w:rPr>
                <w:rFonts w:eastAsia="Garamond"/>
              </w:rPr>
            </w:pPr>
            <w:r w:rsidRPr="4485F1BE">
              <w:rPr>
                <w:rFonts w:eastAsia="Garamond"/>
              </w:rPr>
              <w:t>3</w:t>
            </w:r>
            <w:r w:rsidR="11E8C2AD" w:rsidRPr="4485F1BE">
              <w:rPr>
                <w:rFonts w:eastAsia="Garamond"/>
              </w:rPr>
              <w:t>%</w:t>
            </w:r>
          </w:p>
        </w:tc>
        <w:tc>
          <w:tcPr>
            <w:tcW w:w="1560" w:type="dxa"/>
            <w:vAlign w:val="center"/>
          </w:tcPr>
          <w:p w14:paraId="0DC0A2E1" w14:textId="22D20E68" w:rsidR="5F875D94" w:rsidRDefault="6346C95C" w:rsidP="4485F1BE">
            <w:pPr>
              <w:jc w:val="center"/>
              <w:rPr>
                <w:rFonts w:eastAsia="Garamond"/>
              </w:rPr>
            </w:pPr>
            <w:r w:rsidRPr="4485F1BE">
              <w:rPr>
                <w:rFonts w:eastAsia="Garamond"/>
              </w:rPr>
              <w:t>3</w:t>
            </w:r>
            <w:r w:rsidR="34A8269A" w:rsidRPr="4485F1BE">
              <w:rPr>
                <w:rFonts w:eastAsia="Garamond"/>
              </w:rPr>
              <w:t>%</w:t>
            </w:r>
          </w:p>
        </w:tc>
        <w:tc>
          <w:tcPr>
            <w:tcW w:w="2400" w:type="dxa"/>
            <w:vAlign w:val="center"/>
          </w:tcPr>
          <w:p w14:paraId="1E7E0CE6" w14:textId="44D42C15" w:rsidR="5F875D94" w:rsidRDefault="3E68309B" w:rsidP="5F875D94">
            <w:pPr>
              <w:pStyle w:val="NoSpacing"/>
              <w:jc w:val="center"/>
              <w:rPr>
                <w:rFonts w:eastAsia="Times New Roman" w:cs="Arial"/>
              </w:rPr>
            </w:pPr>
            <w:r w:rsidRPr="4485F1BE">
              <w:rPr>
                <w:rFonts w:eastAsia="Times New Roman" w:cs="Arial"/>
              </w:rPr>
              <w:t>6</w:t>
            </w:r>
            <w:r w:rsidR="71FAA2D0" w:rsidRPr="4485F1BE">
              <w:rPr>
                <w:rFonts w:eastAsia="Times New Roman" w:cs="Arial"/>
              </w:rPr>
              <w:t>%</w:t>
            </w:r>
          </w:p>
        </w:tc>
        <w:tc>
          <w:tcPr>
            <w:tcW w:w="2085" w:type="dxa"/>
            <w:vAlign w:val="center"/>
          </w:tcPr>
          <w:p w14:paraId="00216BAA" w14:textId="1B64644F" w:rsidR="314DE0FB" w:rsidRDefault="314DE0FB" w:rsidP="4485F1BE">
            <w:pPr>
              <w:pStyle w:val="NoSpacing"/>
              <w:jc w:val="center"/>
              <w:rPr>
                <w:rFonts w:eastAsia="Garamond"/>
              </w:rPr>
            </w:pPr>
            <w:r w:rsidRPr="4485F1BE">
              <w:rPr>
                <w:rFonts w:eastAsia="Garamond"/>
                <w:color w:val="202124"/>
              </w:rPr>
              <w:t>31.77 km²</w:t>
            </w:r>
          </w:p>
        </w:tc>
      </w:tr>
    </w:tbl>
    <w:p w14:paraId="3B12261E" w14:textId="0A475935" w:rsidR="0550DE4E" w:rsidRDefault="0550DE4E" w:rsidP="0550DE4E">
      <w:pPr>
        <w:jc w:val="center"/>
        <w:rPr>
          <w:rFonts w:eastAsia="Times New Roman" w:cs="Arial"/>
        </w:rPr>
      </w:pPr>
    </w:p>
    <w:p w14:paraId="55313381" w14:textId="1C24489D" w:rsidR="459CB3E8" w:rsidRDefault="383E716B" w:rsidP="5C25249E">
      <w:pPr>
        <w:contextualSpacing/>
        <w:rPr>
          <w:rFonts w:eastAsia="Garamond"/>
          <w:color w:val="17365D" w:themeColor="text2" w:themeShade="BF"/>
        </w:rPr>
      </w:pPr>
      <w:r w:rsidRPr="5C25249E">
        <w:rPr>
          <w:rFonts w:eastAsia="Garamond"/>
          <w:color w:val="auto"/>
        </w:rPr>
        <w:t xml:space="preserve">To visualize changes in land cover, we mapped 2001 urban development, increases in development by 2019, and land </w:t>
      </w:r>
      <w:r w:rsidR="1B23729D" w:rsidRPr="5C25249E">
        <w:rPr>
          <w:rFonts w:eastAsia="Garamond"/>
          <w:color w:val="auto"/>
        </w:rPr>
        <w:t>avail</w:t>
      </w:r>
      <w:r w:rsidRPr="5C25249E">
        <w:rPr>
          <w:rFonts w:eastAsia="Garamond"/>
          <w:color w:val="auto"/>
        </w:rPr>
        <w:t xml:space="preserve">able for development by 2019 around </w:t>
      </w:r>
      <w:r w:rsidR="4D00A3D1" w:rsidRPr="5C25249E">
        <w:rPr>
          <w:rFonts w:eastAsia="Garamond"/>
          <w:color w:val="auto"/>
        </w:rPr>
        <w:t>all</w:t>
      </w:r>
      <w:r w:rsidRPr="5C25249E">
        <w:rPr>
          <w:rFonts w:eastAsia="Garamond"/>
          <w:color w:val="auto"/>
        </w:rPr>
        <w:t xml:space="preserve"> our case study lakes (Appendix </w:t>
      </w:r>
      <w:r w:rsidR="20F8B1E5" w:rsidRPr="5C25249E">
        <w:rPr>
          <w:rFonts w:eastAsia="Garamond"/>
          <w:color w:val="auto"/>
        </w:rPr>
        <w:t>A1</w:t>
      </w:r>
      <w:r w:rsidRPr="5C25249E">
        <w:rPr>
          <w:rFonts w:eastAsia="Garamond"/>
          <w:color w:val="auto"/>
        </w:rPr>
        <w:t xml:space="preserve">). </w:t>
      </w:r>
      <w:r w:rsidR="3DCD7CF3" w:rsidRPr="5C25249E">
        <w:rPr>
          <w:rFonts w:eastAsia="Garamond"/>
          <w:color w:val="auto"/>
        </w:rPr>
        <w:t>T</w:t>
      </w:r>
      <w:r w:rsidRPr="5C25249E">
        <w:rPr>
          <w:rFonts w:eastAsia="Garamond"/>
          <w:color w:val="auto"/>
        </w:rPr>
        <w:t xml:space="preserve">he southwestern region of Lake Winnipesaukee (Figure </w:t>
      </w:r>
      <w:r w:rsidR="6C678F1B" w:rsidRPr="5C25249E">
        <w:rPr>
          <w:rFonts w:eastAsia="Garamond"/>
          <w:color w:val="auto"/>
        </w:rPr>
        <w:t>2</w:t>
      </w:r>
      <w:r w:rsidRPr="5C25249E">
        <w:rPr>
          <w:rFonts w:eastAsia="Garamond"/>
          <w:color w:val="auto"/>
        </w:rPr>
        <w:t>)</w:t>
      </w:r>
      <w:r w:rsidR="3251261F" w:rsidRPr="5C25249E">
        <w:rPr>
          <w:rFonts w:eastAsia="Garamond"/>
          <w:color w:val="auto"/>
        </w:rPr>
        <w:t xml:space="preserve"> shows</w:t>
      </w:r>
      <w:r w:rsidRPr="5C25249E">
        <w:rPr>
          <w:rFonts w:eastAsia="Garamond"/>
          <w:color w:val="auto"/>
        </w:rPr>
        <w:t xml:space="preserve"> increasing development in red and moderate amounts of land </w:t>
      </w:r>
      <w:r w:rsidR="7A75561E" w:rsidRPr="5C25249E">
        <w:rPr>
          <w:rFonts w:eastAsia="Garamond"/>
          <w:color w:val="auto"/>
        </w:rPr>
        <w:t>avail</w:t>
      </w:r>
      <w:r w:rsidRPr="5C25249E">
        <w:rPr>
          <w:rFonts w:eastAsia="Garamond"/>
          <w:color w:val="auto"/>
        </w:rPr>
        <w:t xml:space="preserve">able for future development in orange. By 2019, approximately 58% of </w:t>
      </w:r>
      <w:r w:rsidR="67B80999" w:rsidRPr="5C25249E">
        <w:rPr>
          <w:rFonts w:eastAsia="Garamond"/>
          <w:color w:val="auto"/>
        </w:rPr>
        <w:t xml:space="preserve">the </w:t>
      </w:r>
      <w:r w:rsidRPr="5C25249E">
        <w:rPr>
          <w:rFonts w:eastAsia="Garamond"/>
          <w:color w:val="auto"/>
        </w:rPr>
        <w:t xml:space="preserve">shoreline around Lake Winnipesaukee is </w:t>
      </w:r>
      <w:r w:rsidR="644EFCFB" w:rsidRPr="5C25249E">
        <w:rPr>
          <w:rFonts w:eastAsia="Garamond"/>
          <w:color w:val="auto"/>
        </w:rPr>
        <w:t>avail</w:t>
      </w:r>
      <w:r w:rsidRPr="5C25249E">
        <w:rPr>
          <w:rFonts w:eastAsia="Garamond"/>
          <w:color w:val="auto"/>
        </w:rPr>
        <w:t>able for future development.</w:t>
      </w:r>
      <w:r w:rsidR="6EEBB459" w:rsidRPr="5C25249E">
        <w:rPr>
          <w:rFonts w:eastAsia="Garamond"/>
          <w:color w:val="auto"/>
        </w:rPr>
        <w:t xml:space="preserve"> Some of the limitations of LULC analyses inclu</w:t>
      </w:r>
      <w:r w:rsidR="53B370D6" w:rsidRPr="5C25249E">
        <w:rPr>
          <w:rFonts w:eastAsia="Garamond"/>
          <w:color w:val="auto"/>
        </w:rPr>
        <w:t xml:space="preserve">de pixel and land cover percentage calculations which could be due to various </w:t>
      </w:r>
      <w:r w:rsidR="5B251362" w:rsidRPr="5C25249E">
        <w:rPr>
          <w:rFonts w:eastAsia="Garamond"/>
          <w:color w:val="auto"/>
        </w:rPr>
        <w:t>uncerta</w:t>
      </w:r>
      <w:r w:rsidR="0A27BF96" w:rsidRPr="5C25249E">
        <w:rPr>
          <w:rFonts w:eastAsia="Garamond"/>
          <w:color w:val="auto"/>
        </w:rPr>
        <w:t>i</w:t>
      </w:r>
      <w:r w:rsidR="5B251362" w:rsidRPr="5C25249E">
        <w:rPr>
          <w:rFonts w:eastAsia="Garamond"/>
          <w:color w:val="auto"/>
        </w:rPr>
        <w:t xml:space="preserve">nties. One uncertainty </w:t>
      </w:r>
      <w:r w:rsidR="1554C1C3" w:rsidRPr="5C25249E">
        <w:rPr>
          <w:rFonts w:eastAsia="Garamond"/>
          <w:color w:val="auto"/>
        </w:rPr>
        <w:t>is</w:t>
      </w:r>
      <w:r w:rsidR="5B251362" w:rsidRPr="5C25249E">
        <w:rPr>
          <w:rFonts w:eastAsia="Garamond"/>
          <w:color w:val="auto"/>
        </w:rPr>
        <w:t xml:space="preserve"> NLCD 30-meter resolution where land could be misclassified due to </w:t>
      </w:r>
      <w:r w:rsidR="2E91AAC7" w:rsidRPr="5C25249E">
        <w:rPr>
          <w:rFonts w:eastAsia="Garamond"/>
          <w:color w:val="auto"/>
        </w:rPr>
        <w:t>tree and cloud cover. Also, ArcGIS Pro recalculates the total number of buffer pixels per year</w:t>
      </w:r>
      <w:r w:rsidR="65DBF997" w:rsidRPr="5C25249E">
        <w:rPr>
          <w:rFonts w:eastAsia="Garamond"/>
          <w:color w:val="auto"/>
        </w:rPr>
        <w:t>, leading to small variation</w:t>
      </w:r>
      <w:r w:rsidR="1F46C097" w:rsidRPr="5C25249E">
        <w:rPr>
          <w:rFonts w:eastAsia="Garamond"/>
          <w:color w:val="auto"/>
        </w:rPr>
        <w:t>s in the total pixel count; thus</w:t>
      </w:r>
      <w:r w:rsidR="00392668">
        <w:rPr>
          <w:rFonts w:eastAsia="Garamond"/>
          <w:color w:val="auto"/>
        </w:rPr>
        <w:t>,</w:t>
      </w:r>
      <w:r w:rsidR="1F46C097" w:rsidRPr="5C25249E">
        <w:rPr>
          <w:rFonts w:eastAsia="Garamond"/>
          <w:color w:val="auto"/>
        </w:rPr>
        <w:t xml:space="preserve"> for </w:t>
      </w:r>
      <w:r w:rsidR="28BA73B5" w:rsidRPr="5C25249E">
        <w:rPr>
          <w:rFonts w:eastAsia="Garamond"/>
          <w:color w:val="auto"/>
        </w:rPr>
        <w:t>consistency, we</w:t>
      </w:r>
      <w:r w:rsidR="65DBF997" w:rsidRPr="5C25249E">
        <w:rPr>
          <w:rFonts w:eastAsia="Times New Roman" w:cs="Arial"/>
          <w:color w:val="auto"/>
        </w:rPr>
        <w:t xml:space="preserve"> used the total pixel count from the 2019 lake buffers. </w:t>
      </w:r>
      <w:r w:rsidR="1853067C" w:rsidRPr="5C25249E">
        <w:rPr>
          <w:rFonts w:eastAsia="Times New Roman" w:cs="Arial"/>
          <w:color w:val="auto"/>
        </w:rPr>
        <w:t xml:space="preserve">Regarding the land </w:t>
      </w:r>
      <w:r w:rsidR="520C4D88" w:rsidRPr="5C25249E">
        <w:rPr>
          <w:rFonts w:eastAsia="Times New Roman" w:cs="Arial"/>
          <w:color w:val="auto"/>
        </w:rPr>
        <w:t>avail</w:t>
      </w:r>
      <w:r w:rsidR="1853067C" w:rsidRPr="5C25249E">
        <w:rPr>
          <w:rFonts w:eastAsia="Times New Roman" w:cs="Arial"/>
          <w:color w:val="auto"/>
        </w:rPr>
        <w:t xml:space="preserve">able for future development, </w:t>
      </w:r>
      <w:r w:rsidR="6AA9415C" w:rsidRPr="5C25249E">
        <w:rPr>
          <w:rFonts w:eastAsia="Times New Roman" w:cs="Arial"/>
          <w:color w:val="auto"/>
        </w:rPr>
        <w:t>we could not account for all land protected from development via laws, regulations, accessibility</w:t>
      </w:r>
      <w:r w:rsidR="5D1B9BF2" w:rsidRPr="5C25249E">
        <w:rPr>
          <w:rFonts w:eastAsia="Times New Roman" w:cs="Arial"/>
          <w:color w:val="auto"/>
        </w:rPr>
        <w:t>, private property</w:t>
      </w:r>
      <w:r w:rsidR="6AA9415C" w:rsidRPr="5C25249E">
        <w:rPr>
          <w:rFonts w:eastAsia="Times New Roman" w:cs="Arial"/>
          <w:color w:val="auto"/>
        </w:rPr>
        <w:t>, and trusts</w:t>
      </w:r>
      <w:r w:rsidR="005226E5">
        <w:rPr>
          <w:rFonts w:eastAsia="Times New Roman" w:cs="Arial"/>
          <w:color w:val="auto"/>
        </w:rPr>
        <w:t>,</w:t>
      </w:r>
      <w:r w:rsidR="69797DC3" w:rsidRPr="5C25249E">
        <w:rPr>
          <w:rFonts w:eastAsia="Times New Roman" w:cs="Arial"/>
          <w:color w:val="auto"/>
        </w:rPr>
        <w:t xml:space="preserve"> </w:t>
      </w:r>
      <w:r w:rsidR="35A530A4" w:rsidRPr="5C25249E">
        <w:rPr>
          <w:rFonts w:eastAsia="Times New Roman" w:cs="Arial"/>
          <w:color w:val="auto"/>
        </w:rPr>
        <w:t>so our</w:t>
      </w:r>
      <w:r w:rsidR="244EC4D2" w:rsidRPr="5C25249E">
        <w:rPr>
          <w:rFonts w:eastAsia="Times New Roman" w:cs="Arial"/>
          <w:color w:val="auto"/>
        </w:rPr>
        <w:t xml:space="preserve"> calculations are likely overestimations.</w:t>
      </w:r>
    </w:p>
    <w:p w14:paraId="45CF8BC8" w14:textId="5D641846" w:rsidR="53C9236F" w:rsidRDefault="53C9236F" w:rsidP="5C25249E">
      <w:pPr>
        <w:contextualSpacing/>
        <w:rPr>
          <w:rFonts w:eastAsia="Times New Roman" w:cs="Arial"/>
          <w:color w:val="auto"/>
        </w:rPr>
      </w:pPr>
    </w:p>
    <w:p w14:paraId="4BE37352" w14:textId="1B9C02B1" w:rsidR="53C9236F" w:rsidRDefault="724D7BD7" w:rsidP="4485F1BE">
      <w:pPr>
        <w:contextualSpacing/>
        <w:jc w:val="center"/>
      </w:pPr>
      <w:r>
        <w:rPr>
          <w:noProof/>
        </w:rPr>
        <w:lastRenderedPageBreak/>
        <w:drawing>
          <wp:inline distT="0" distB="0" distL="0" distR="0" wp14:anchorId="6E518895" wp14:editId="4237F214">
            <wp:extent cx="3858816" cy="2606698"/>
            <wp:effectExtent l="0" t="0" r="0" b="0"/>
            <wp:docPr id="1494834615" name="Picture 149483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834615"/>
                    <pic:cNvPicPr/>
                  </pic:nvPicPr>
                  <pic:blipFill>
                    <a:blip r:embed="rId13">
                      <a:extLst>
                        <a:ext uri="{28A0092B-C50C-407E-A947-70E740481C1C}">
                          <a14:useLocalDpi xmlns:a14="http://schemas.microsoft.com/office/drawing/2010/main" val="0"/>
                        </a:ext>
                      </a:extLst>
                    </a:blip>
                    <a:srcRect t="15185" r="29375"/>
                    <a:stretch>
                      <a:fillRect/>
                    </a:stretch>
                  </pic:blipFill>
                  <pic:spPr>
                    <a:xfrm>
                      <a:off x="0" y="0"/>
                      <a:ext cx="3858816" cy="2606698"/>
                    </a:xfrm>
                    <a:prstGeom prst="rect">
                      <a:avLst/>
                    </a:prstGeom>
                  </pic:spPr>
                </pic:pic>
              </a:graphicData>
            </a:graphic>
          </wp:inline>
        </w:drawing>
      </w:r>
    </w:p>
    <w:p w14:paraId="00892B3F" w14:textId="2B076391" w:rsidR="1FD0F057" w:rsidRDefault="50096C61" w:rsidP="5C25249E">
      <w:pPr>
        <w:spacing w:afterAutospacing="1"/>
        <w:jc w:val="both"/>
        <w:rPr>
          <w:rFonts w:eastAsia="Garamond"/>
          <w:i/>
          <w:iCs/>
        </w:rPr>
      </w:pPr>
      <w:r w:rsidRPr="5C25249E">
        <w:rPr>
          <w:rFonts w:eastAsia="Garamond"/>
          <w:i/>
          <w:iCs/>
        </w:rPr>
        <w:t xml:space="preserve">Figure </w:t>
      </w:r>
      <w:r w:rsidR="6DC99CF7" w:rsidRPr="5C25249E">
        <w:rPr>
          <w:rFonts w:eastAsia="Garamond"/>
          <w:i/>
          <w:iCs/>
        </w:rPr>
        <w:t>2</w:t>
      </w:r>
      <w:r w:rsidRPr="5C25249E">
        <w:rPr>
          <w:rFonts w:eastAsia="Garamond"/>
          <w:i/>
          <w:iCs/>
        </w:rPr>
        <w:t xml:space="preserve">. </w:t>
      </w:r>
      <w:r w:rsidR="005226E5" w:rsidRPr="005B709F">
        <w:rPr>
          <w:rFonts w:eastAsia="Garamond"/>
        </w:rPr>
        <w:t>From top to bottom,</w:t>
      </w:r>
      <w:r w:rsidR="005226E5">
        <w:rPr>
          <w:rFonts w:eastAsia="Garamond"/>
          <w:i/>
          <w:iCs/>
        </w:rPr>
        <w:t xml:space="preserve"> </w:t>
      </w:r>
      <w:r w:rsidRPr="5C25249E">
        <w:rPr>
          <w:rFonts w:eastAsia="Garamond"/>
        </w:rPr>
        <w:t>Lake Winnipesauke areas of development in 2001, areas of increase in development between 2001–2019, and areas available for development as of 2019. On the right side are corresponding figures depicting the same trends but focused on the southwestern portion of the lake.</w:t>
      </w:r>
    </w:p>
    <w:p w14:paraId="76E6EFBB" w14:textId="110A224E" w:rsidR="4485F1BE" w:rsidRDefault="4485F1BE" w:rsidP="4485F1BE">
      <w:pPr>
        <w:spacing w:afterAutospacing="1"/>
        <w:jc w:val="both"/>
        <w:rPr>
          <w:rFonts w:eastAsia="Garamond"/>
          <w:i/>
          <w:iCs/>
        </w:rPr>
      </w:pPr>
    </w:p>
    <w:p w14:paraId="62D584AE" w14:textId="1F42A5D6" w:rsidR="42BFCD2D" w:rsidRDefault="310E9AFD" w:rsidP="5C25249E">
      <w:pPr>
        <w:contextualSpacing/>
        <w:rPr>
          <w:rFonts w:eastAsia="Garamond"/>
          <w:i/>
          <w:iCs/>
          <w:color w:val="auto"/>
        </w:rPr>
      </w:pPr>
      <w:r w:rsidRPr="5C25249E">
        <w:rPr>
          <w:rFonts w:eastAsia="Garamond"/>
          <w:i/>
          <w:iCs/>
          <w:color w:val="auto"/>
        </w:rPr>
        <w:t xml:space="preserve">4.1.2 </w:t>
      </w:r>
      <w:r w:rsidR="4647B41A" w:rsidRPr="5C25249E">
        <w:rPr>
          <w:rFonts w:eastAsia="Garamond"/>
          <w:i/>
          <w:iCs/>
          <w:color w:val="auto"/>
        </w:rPr>
        <w:t xml:space="preserve">Water </w:t>
      </w:r>
      <w:r w:rsidR="3B8DCDC5" w:rsidRPr="5C25249E">
        <w:rPr>
          <w:rFonts w:eastAsia="Garamond"/>
          <w:i/>
          <w:iCs/>
          <w:color w:val="auto"/>
        </w:rPr>
        <w:t>Clarity Assessment</w:t>
      </w:r>
    </w:p>
    <w:p w14:paraId="4F644B51" w14:textId="150ACDDE" w:rsidR="5F875D94" w:rsidRDefault="50FE85D4" w:rsidP="5C25249E">
      <w:pPr>
        <w:contextualSpacing/>
        <w:rPr>
          <w:rFonts w:eastAsia="Garamond"/>
          <w:color w:val="4BACC6" w:themeColor="accent5"/>
        </w:rPr>
      </w:pPr>
      <w:r w:rsidRPr="70C5F67A">
        <w:rPr>
          <w:rFonts w:eastAsia="Garamond"/>
          <w:color w:val="auto"/>
        </w:rPr>
        <w:t xml:space="preserve">The </w:t>
      </w:r>
      <w:r w:rsidR="58EC99C2" w:rsidRPr="70C5F67A">
        <w:rPr>
          <w:rFonts w:eastAsia="Garamond"/>
          <w:color w:val="auto"/>
        </w:rPr>
        <w:t>average turbidity</w:t>
      </w:r>
      <w:r w:rsidR="190A28D2" w:rsidRPr="70C5F67A">
        <w:rPr>
          <w:rFonts w:eastAsia="Garamond"/>
          <w:color w:val="auto"/>
        </w:rPr>
        <w:t xml:space="preserve"> </w:t>
      </w:r>
      <w:r w:rsidR="2FF06A0B" w:rsidRPr="70C5F67A">
        <w:rPr>
          <w:rFonts w:eastAsia="Garamond"/>
          <w:color w:val="auto"/>
        </w:rPr>
        <w:t xml:space="preserve">level </w:t>
      </w:r>
      <w:r w:rsidR="58EC99C2" w:rsidRPr="70C5F67A">
        <w:rPr>
          <w:rFonts w:eastAsia="Garamond"/>
          <w:color w:val="auto"/>
        </w:rPr>
        <w:t>of each lake assessed within this study was reported</w:t>
      </w:r>
      <w:r w:rsidR="7CF7D551" w:rsidRPr="70C5F67A">
        <w:rPr>
          <w:rFonts w:eastAsia="Garamond"/>
          <w:color w:val="auto"/>
        </w:rPr>
        <w:t xml:space="preserve"> representing data from 2013</w:t>
      </w:r>
      <w:r w:rsidR="29542E88" w:rsidRPr="70C5F67A">
        <w:rPr>
          <w:rFonts w:eastAsia="Garamond"/>
          <w:color w:val="auto"/>
        </w:rPr>
        <w:t xml:space="preserve"> </w:t>
      </w:r>
      <w:r w:rsidR="42A310F0" w:rsidRPr="70C5F67A">
        <w:rPr>
          <w:rFonts w:eastAsia="Garamond"/>
          <w:color w:val="auto"/>
        </w:rPr>
        <w:t>to</w:t>
      </w:r>
      <w:r w:rsidR="29542E88" w:rsidRPr="70C5F67A">
        <w:rPr>
          <w:rFonts w:eastAsia="Garamond"/>
          <w:color w:val="auto"/>
        </w:rPr>
        <w:t xml:space="preserve"> 2022 </w:t>
      </w:r>
      <w:r w:rsidR="58EC99C2" w:rsidRPr="70C5F67A">
        <w:rPr>
          <w:rFonts w:eastAsia="Garamond"/>
          <w:color w:val="auto"/>
        </w:rPr>
        <w:t>(</w:t>
      </w:r>
      <w:r w:rsidR="2898DB6E" w:rsidRPr="70C5F67A">
        <w:rPr>
          <w:rFonts w:eastAsia="Garamond"/>
          <w:color w:val="auto"/>
        </w:rPr>
        <w:t xml:space="preserve">Table </w:t>
      </w:r>
      <w:r w:rsidR="27A3CBB0" w:rsidRPr="70C5F67A">
        <w:rPr>
          <w:rFonts w:eastAsia="Garamond"/>
          <w:color w:val="auto"/>
        </w:rPr>
        <w:t>B1</w:t>
      </w:r>
      <w:r w:rsidR="077EFDD2" w:rsidRPr="70C5F67A">
        <w:rPr>
          <w:rFonts w:eastAsia="Garamond"/>
          <w:color w:val="auto"/>
        </w:rPr>
        <w:t>)</w:t>
      </w:r>
      <w:r w:rsidR="70226531" w:rsidRPr="70C5F67A">
        <w:rPr>
          <w:rFonts w:eastAsia="Garamond"/>
          <w:color w:val="auto"/>
        </w:rPr>
        <w:t>. With</w:t>
      </w:r>
      <w:r w:rsidR="131F670B" w:rsidRPr="70C5F67A">
        <w:rPr>
          <w:rFonts w:eastAsia="Garamond"/>
          <w:color w:val="auto"/>
        </w:rPr>
        <w:t xml:space="preserve"> turbidity</w:t>
      </w:r>
      <w:r w:rsidR="70226531" w:rsidRPr="70C5F67A">
        <w:rPr>
          <w:rFonts w:eastAsia="Garamond"/>
          <w:color w:val="auto"/>
        </w:rPr>
        <w:t xml:space="preserve"> values ranging from 1.01 </w:t>
      </w:r>
      <w:r w:rsidR="00F13452">
        <w:rPr>
          <w:rFonts w:eastAsia="Garamond"/>
          <w:color w:val="auto"/>
        </w:rPr>
        <w:t>–</w:t>
      </w:r>
      <w:r w:rsidR="70226531" w:rsidRPr="70C5F67A">
        <w:rPr>
          <w:rFonts w:eastAsia="Garamond"/>
          <w:color w:val="auto"/>
        </w:rPr>
        <w:t xml:space="preserve"> 2.04 </w:t>
      </w:r>
      <w:r w:rsidR="00F13452" w:rsidRPr="4485F1BE">
        <w:t>Formazin Nephelometric Unit</w:t>
      </w:r>
      <w:r w:rsidR="00F13452">
        <w:t>s</w:t>
      </w:r>
      <w:r w:rsidR="00F13452" w:rsidRPr="70C5F67A">
        <w:rPr>
          <w:rFonts w:eastAsia="Garamond"/>
          <w:color w:val="auto"/>
        </w:rPr>
        <w:t xml:space="preserve"> </w:t>
      </w:r>
      <w:r w:rsidR="00F13452">
        <w:rPr>
          <w:rFonts w:eastAsia="Garamond"/>
          <w:color w:val="auto"/>
        </w:rPr>
        <w:t>(</w:t>
      </w:r>
      <w:r w:rsidR="70226531" w:rsidRPr="70C5F67A">
        <w:rPr>
          <w:rFonts w:eastAsia="Garamond"/>
          <w:color w:val="auto"/>
        </w:rPr>
        <w:t>FNU</w:t>
      </w:r>
      <w:r w:rsidR="00F13452">
        <w:rPr>
          <w:rFonts w:eastAsia="Garamond"/>
          <w:color w:val="auto"/>
        </w:rPr>
        <w:t xml:space="preserve">; </w:t>
      </w:r>
      <w:r w:rsidR="2F87FD80" w:rsidRPr="70C5F67A">
        <w:rPr>
          <w:rFonts w:eastAsia="Garamond"/>
          <w:color w:val="auto"/>
        </w:rPr>
        <w:t xml:space="preserve">equivalent to a visibility of ~2.2 </w:t>
      </w:r>
      <w:r w:rsidR="00F13452">
        <w:rPr>
          <w:rFonts w:eastAsia="Garamond"/>
          <w:color w:val="auto"/>
        </w:rPr>
        <w:t>–</w:t>
      </w:r>
      <w:r w:rsidR="2F87FD80" w:rsidRPr="70C5F67A">
        <w:rPr>
          <w:rFonts w:eastAsia="Garamond"/>
          <w:color w:val="auto"/>
        </w:rPr>
        <w:t xml:space="preserve"> 3.4 m)</w:t>
      </w:r>
      <w:r w:rsidR="030A327F" w:rsidRPr="70C5F67A">
        <w:rPr>
          <w:rFonts w:eastAsia="Garamond"/>
          <w:color w:val="auto"/>
        </w:rPr>
        <w:t>,</w:t>
      </w:r>
      <w:r w:rsidR="4237210F" w:rsidRPr="70C5F67A">
        <w:rPr>
          <w:rFonts w:eastAsia="Garamond"/>
          <w:color w:val="auto"/>
        </w:rPr>
        <w:t xml:space="preserve"> </w:t>
      </w:r>
      <w:r w:rsidR="0CE496BE" w:rsidRPr="70C5F67A">
        <w:rPr>
          <w:rFonts w:eastAsia="Garamond"/>
          <w:color w:val="auto"/>
        </w:rPr>
        <w:t>we</w:t>
      </w:r>
      <w:r w:rsidR="70226531" w:rsidRPr="70C5F67A">
        <w:rPr>
          <w:rFonts w:eastAsia="Garamond"/>
          <w:color w:val="auto"/>
        </w:rPr>
        <w:t xml:space="preserve"> explored trends in both extremes, and correlated the patterns within the</w:t>
      </w:r>
      <w:r w:rsidR="6716CEF9" w:rsidRPr="70C5F67A">
        <w:rPr>
          <w:rFonts w:eastAsia="Garamond"/>
          <w:color w:val="auto"/>
        </w:rPr>
        <w:t xml:space="preserve"> turbidity</w:t>
      </w:r>
      <w:r w:rsidR="70226531" w:rsidRPr="70C5F67A">
        <w:rPr>
          <w:rFonts w:eastAsia="Garamond"/>
          <w:color w:val="auto"/>
        </w:rPr>
        <w:t xml:space="preserve"> data to the respective lakeshore development</w:t>
      </w:r>
      <w:r w:rsidR="61BE1525" w:rsidRPr="70C5F67A">
        <w:rPr>
          <w:rFonts w:eastAsia="Garamond"/>
          <w:color w:val="auto"/>
        </w:rPr>
        <w:t xml:space="preserve"> (Fig</w:t>
      </w:r>
      <w:r w:rsidR="7E7C9DB8" w:rsidRPr="70C5F67A">
        <w:rPr>
          <w:rFonts w:eastAsia="Garamond"/>
          <w:color w:val="auto"/>
        </w:rPr>
        <w:t>ure</w:t>
      </w:r>
      <w:r w:rsidR="61BE1525" w:rsidRPr="70C5F67A">
        <w:rPr>
          <w:rFonts w:eastAsia="Garamond"/>
          <w:color w:val="auto"/>
        </w:rPr>
        <w:t xml:space="preserve"> </w:t>
      </w:r>
      <w:r w:rsidR="6D61D5BC" w:rsidRPr="70C5F67A">
        <w:rPr>
          <w:rFonts w:eastAsia="Garamond"/>
          <w:color w:val="auto"/>
        </w:rPr>
        <w:t>3</w:t>
      </w:r>
      <w:r w:rsidR="61BE1525" w:rsidRPr="70C5F67A">
        <w:rPr>
          <w:rFonts w:eastAsia="Garamond"/>
          <w:color w:val="auto"/>
        </w:rPr>
        <w:t>)</w:t>
      </w:r>
      <w:r w:rsidR="5248949D" w:rsidRPr="70C5F67A">
        <w:rPr>
          <w:rFonts w:eastAsia="Garamond"/>
          <w:color w:val="auto"/>
        </w:rPr>
        <w:t>, latitudinal location</w:t>
      </w:r>
      <w:r w:rsidR="7092C585" w:rsidRPr="70C5F67A">
        <w:rPr>
          <w:rFonts w:eastAsia="Garamond"/>
          <w:color w:val="auto"/>
        </w:rPr>
        <w:t xml:space="preserve"> (Fig</w:t>
      </w:r>
      <w:r w:rsidR="45E4E6CA" w:rsidRPr="70C5F67A">
        <w:rPr>
          <w:rFonts w:eastAsia="Garamond"/>
          <w:color w:val="auto"/>
        </w:rPr>
        <w:t xml:space="preserve">ure </w:t>
      </w:r>
      <w:r w:rsidR="4D95300E" w:rsidRPr="70C5F67A">
        <w:rPr>
          <w:rFonts w:eastAsia="Garamond"/>
          <w:color w:val="auto"/>
        </w:rPr>
        <w:t>4</w:t>
      </w:r>
      <w:r w:rsidR="7092C585" w:rsidRPr="70C5F67A">
        <w:rPr>
          <w:rFonts w:eastAsia="Garamond"/>
          <w:color w:val="auto"/>
        </w:rPr>
        <w:t>)</w:t>
      </w:r>
      <w:r w:rsidR="5248949D" w:rsidRPr="70C5F67A">
        <w:rPr>
          <w:rFonts w:eastAsia="Garamond"/>
          <w:color w:val="auto"/>
        </w:rPr>
        <w:t>, and abundance</w:t>
      </w:r>
      <w:r w:rsidR="3E07D6AA" w:rsidRPr="70C5F67A">
        <w:rPr>
          <w:rFonts w:eastAsia="Garamond"/>
          <w:color w:val="auto"/>
        </w:rPr>
        <w:t xml:space="preserve"> of nesting pairs</w:t>
      </w:r>
      <w:r w:rsidR="6387260D" w:rsidRPr="70C5F67A">
        <w:rPr>
          <w:rFonts w:eastAsia="Garamond"/>
          <w:color w:val="auto"/>
        </w:rPr>
        <w:t xml:space="preserve"> (Fig</w:t>
      </w:r>
      <w:r w:rsidR="6B538140" w:rsidRPr="70C5F67A">
        <w:rPr>
          <w:rFonts w:eastAsia="Garamond"/>
          <w:color w:val="auto"/>
        </w:rPr>
        <w:t xml:space="preserve">ure </w:t>
      </w:r>
      <w:r w:rsidR="197EB821" w:rsidRPr="70C5F67A">
        <w:rPr>
          <w:rFonts w:eastAsia="Garamond"/>
          <w:color w:val="auto"/>
        </w:rPr>
        <w:t>5</w:t>
      </w:r>
      <w:r w:rsidR="6387260D" w:rsidRPr="70C5F67A">
        <w:rPr>
          <w:rFonts w:eastAsia="Garamond"/>
          <w:color w:val="auto"/>
        </w:rPr>
        <w:t>)</w:t>
      </w:r>
      <w:r w:rsidR="3E07D6AA" w:rsidRPr="70C5F67A">
        <w:rPr>
          <w:rFonts w:eastAsia="Garamond"/>
          <w:color w:val="auto"/>
        </w:rPr>
        <w:t xml:space="preserve"> for each lake of interest</w:t>
      </w:r>
      <w:r w:rsidR="70226531" w:rsidRPr="70C5F67A">
        <w:rPr>
          <w:rFonts w:eastAsia="Garamond"/>
          <w:color w:val="auto"/>
        </w:rPr>
        <w:t>.</w:t>
      </w:r>
      <w:r w:rsidR="7A1A1343" w:rsidRPr="70C5F67A">
        <w:rPr>
          <w:rFonts w:eastAsia="Garamond"/>
          <w:color w:val="auto"/>
        </w:rPr>
        <w:t xml:space="preserve"> Interestingly,</w:t>
      </w:r>
      <w:r w:rsidR="6247B9BD" w:rsidRPr="70C5F67A">
        <w:rPr>
          <w:rFonts w:eastAsia="Garamond"/>
          <w:color w:val="auto"/>
        </w:rPr>
        <w:t xml:space="preserve"> Canobie Lake</w:t>
      </w:r>
      <w:r w:rsidR="7A1A1343" w:rsidRPr="70C5F67A">
        <w:rPr>
          <w:rFonts w:eastAsia="Garamond"/>
          <w:color w:val="auto"/>
        </w:rPr>
        <w:t xml:space="preserve"> </w:t>
      </w:r>
      <w:r w:rsidR="0CABB927" w:rsidRPr="70C5F67A">
        <w:rPr>
          <w:rFonts w:eastAsia="Garamond"/>
          <w:color w:val="auto"/>
        </w:rPr>
        <w:t xml:space="preserve">which had </w:t>
      </w:r>
      <w:r w:rsidR="7A1A1343" w:rsidRPr="70C5F67A">
        <w:rPr>
          <w:rFonts w:eastAsia="Garamond"/>
          <w:color w:val="auto"/>
        </w:rPr>
        <w:t>the highest percentage</w:t>
      </w:r>
      <w:r w:rsidR="36A96E9C" w:rsidRPr="70C5F67A">
        <w:rPr>
          <w:rFonts w:eastAsia="Garamond"/>
          <w:color w:val="auto"/>
        </w:rPr>
        <w:t xml:space="preserve"> (71.68%)</w:t>
      </w:r>
      <w:r w:rsidR="7A1A1343" w:rsidRPr="70C5F67A">
        <w:rPr>
          <w:rFonts w:eastAsia="Garamond"/>
          <w:color w:val="auto"/>
        </w:rPr>
        <w:t xml:space="preserve"> of surrounding development </w:t>
      </w:r>
      <w:r w:rsidR="1E0748E1" w:rsidRPr="70C5F67A">
        <w:rPr>
          <w:rFonts w:eastAsia="Garamond"/>
          <w:color w:val="auto"/>
        </w:rPr>
        <w:t>also had the lowest turbidity estimates (1.01 ± 0.22 FNU) whil</w:t>
      </w:r>
      <w:r w:rsidR="335DE694" w:rsidRPr="70C5F67A">
        <w:rPr>
          <w:rFonts w:eastAsia="Garamond"/>
          <w:color w:val="auto"/>
        </w:rPr>
        <w:t xml:space="preserve">e Umbagog Lake, a </w:t>
      </w:r>
      <w:r w:rsidR="02B4EB02" w:rsidRPr="70C5F67A">
        <w:rPr>
          <w:rFonts w:eastAsia="Garamond"/>
          <w:color w:val="auto"/>
        </w:rPr>
        <w:t>National Wildlife Refuge and therefore the lowest percentage of surrounding development (3.40%)</w:t>
      </w:r>
      <w:r w:rsidR="335EACD1" w:rsidRPr="70C5F67A">
        <w:rPr>
          <w:rFonts w:eastAsia="Garamond"/>
          <w:color w:val="auto"/>
        </w:rPr>
        <w:t>,</w:t>
      </w:r>
      <w:r w:rsidR="023879A0" w:rsidRPr="70C5F67A">
        <w:rPr>
          <w:rFonts w:eastAsia="Garamond"/>
          <w:color w:val="auto"/>
        </w:rPr>
        <w:t xml:space="preserve"> had </w:t>
      </w:r>
      <w:r w:rsidR="711D96C3" w:rsidRPr="70C5F67A">
        <w:rPr>
          <w:rFonts w:eastAsia="Garamond"/>
          <w:color w:val="auto"/>
        </w:rPr>
        <w:t>the highest turbidity estimate</w:t>
      </w:r>
      <w:r w:rsidR="023879A0" w:rsidRPr="70C5F67A">
        <w:rPr>
          <w:rFonts w:eastAsia="Garamond"/>
          <w:color w:val="auto"/>
        </w:rPr>
        <w:t xml:space="preserve"> (</w:t>
      </w:r>
      <w:r w:rsidR="656457B7" w:rsidRPr="70C5F67A">
        <w:rPr>
          <w:rFonts w:eastAsia="Garamond"/>
          <w:color w:val="auto"/>
        </w:rPr>
        <w:t>2.04</w:t>
      </w:r>
      <w:r w:rsidR="023879A0" w:rsidRPr="70C5F67A">
        <w:rPr>
          <w:rFonts w:eastAsia="Garamond"/>
          <w:color w:val="auto"/>
        </w:rPr>
        <w:t xml:space="preserve"> ±</w:t>
      </w:r>
      <w:r w:rsidR="3199D575" w:rsidRPr="70C5F67A">
        <w:rPr>
          <w:rFonts w:eastAsia="Garamond"/>
          <w:color w:val="auto"/>
        </w:rPr>
        <w:t xml:space="preserve"> 0.18 FNU). </w:t>
      </w:r>
      <w:r w:rsidR="3C87CB0F" w:rsidRPr="70C5F67A">
        <w:rPr>
          <w:rFonts w:eastAsia="Garamond"/>
          <w:color w:val="auto"/>
        </w:rPr>
        <w:t xml:space="preserve">When compared through regression analysis across each of the eight lakes, turbidity generally increased as the </w:t>
      </w:r>
      <w:r w:rsidR="5CA3AFA6" w:rsidRPr="70C5F67A">
        <w:rPr>
          <w:rFonts w:eastAsia="Garamond"/>
          <w:color w:val="auto"/>
        </w:rPr>
        <w:t>percentage</w:t>
      </w:r>
      <w:r w:rsidR="3C87CB0F" w:rsidRPr="70C5F67A">
        <w:rPr>
          <w:rFonts w:eastAsia="Garamond"/>
          <w:color w:val="auto"/>
        </w:rPr>
        <w:t xml:space="preserve"> of lakeshore development decreased (p </w:t>
      </w:r>
      <w:r w:rsidR="00219847" w:rsidRPr="70C5F67A">
        <w:rPr>
          <w:rFonts w:eastAsia="Garamond"/>
          <w:color w:val="auto"/>
        </w:rPr>
        <w:t>= 0.01</w:t>
      </w:r>
      <w:r w:rsidR="00CD6632">
        <w:rPr>
          <w:rFonts w:eastAsia="Garamond"/>
          <w:color w:val="auto"/>
        </w:rPr>
        <w:t xml:space="preserve">; </w:t>
      </w:r>
      <w:r w:rsidR="4A8D4FB6" w:rsidRPr="70C5F67A">
        <w:rPr>
          <w:rFonts w:eastAsia="Garamond"/>
          <w:color w:val="auto"/>
        </w:rPr>
        <w:t>Figure 3b)</w:t>
      </w:r>
      <w:r w:rsidR="70AF3ACB" w:rsidRPr="70C5F67A">
        <w:rPr>
          <w:rFonts w:eastAsia="Garamond"/>
          <w:color w:val="auto"/>
        </w:rPr>
        <w:t xml:space="preserve">. </w:t>
      </w:r>
    </w:p>
    <w:p w14:paraId="456162D7" w14:textId="3914FF60" w:rsidR="173C8FBB" w:rsidRDefault="173C8FBB" w:rsidP="5C25249E">
      <w:pPr>
        <w:contextualSpacing/>
        <w:rPr>
          <w:rFonts w:eastAsia="Garamond"/>
          <w:color w:val="4BACC6" w:themeColor="accent5"/>
        </w:rPr>
      </w:pPr>
    </w:p>
    <w:p w14:paraId="265E2DA6" w14:textId="534E6C25" w:rsidR="52B37BC5" w:rsidRDefault="7A86DC2A" w:rsidP="5C25249E">
      <w:pPr>
        <w:contextualSpacing/>
        <w:rPr>
          <w:rFonts w:eastAsia="Garamond"/>
          <w:color w:val="4BACC6" w:themeColor="accent5"/>
        </w:rPr>
      </w:pPr>
      <w:r w:rsidRPr="70C5F67A">
        <w:rPr>
          <w:rFonts w:eastAsia="Garamond"/>
          <w:color w:val="auto"/>
        </w:rPr>
        <w:t>Although we originally collected 101 scenes from May 1</w:t>
      </w:r>
      <w:r w:rsidRPr="70C5F67A">
        <w:rPr>
          <w:rFonts w:eastAsia="Garamond"/>
          <w:color w:val="auto"/>
          <w:vertAlign w:val="superscript"/>
        </w:rPr>
        <w:t>st</w:t>
      </w:r>
      <w:r w:rsidRPr="70C5F67A">
        <w:rPr>
          <w:rFonts w:eastAsia="Garamond"/>
          <w:color w:val="auto"/>
        </w:rPr>
        <w:t xml:space="preserve"> – August 31</w:t>
      </w:r>
      <w:r w:rsidRPr="70C5F67A">
        <w:rPr>
          <w:rFonts w:eastAsia="Garamond"/>
          <w:color w:val="auto"/>
          <w:vertAlign w:val="superscript"/>
        </w:rPr>
        <w:t>st</w:t>
      </w:r>
      <w:r w:rsidRPr="70C5F67A">
        <w:rPr>
          <w:rFonts w:eastAsia="Garamond"/>
          <w:color w:val="auto"/>
        </w:rPr>
        <w:t xml:space="preserve"> of 2013 – 2022 with less than 30% cloud cover, 58 scenes were processed within MATLAB for average turbidity estimates and returned as no data values.</w:t>
      </w:r>
      <w:r w:rsidR="5723FE75" w:rsidRPr="70C5F67A">
        <w:rPr>
          <w:rFonts w:eastAsia="Garamond"/>
          <w:color w:val="auto"/>
        </w:rPr>
        <w:t xml:space="preserve"> </w:t>
      </w:r>
      <w:r w:rsidR="49FC34E7" w:rsidRPr="70C5F67A">
        <w:rPr>
          <w:rFonts w:eastAsia="Garamond"/>
          <w:color w:val="auto"/>
        </w:rPr>
        <w:t xml:space="preserve">Therefore, there was limited data availability for each lake across each year, because the focal point of our study period temporally coincided with increased precipitation in the state of NH due to the warmer LST in the summertime. Since each lake had a different number of scenes available for processing and averaging over each year, our results lacked equal sample sizes which should be considered when comparing values across lakes. The number of scenes associated with each average value can be found outlined in </w:t>
      </w:r>
      <w:r w:rsidR="39F18043" w:rsidRPr="70C5F67A">
        <w:rPr>
          <w:rFonts w:eastAsia="Garamond"/>
          <w:color w:val="auto"/>
        </w:rPr>
        <w:t xml:space="preserve">Table </w:t>
      </w:r>
      <w:r w:rsidR="329AFE25" w:rsidRPr="70C5F67A">
        <w:rPr>
          <w:rFonts w:eastAsia="Garamond"/>
          <w:color w:val="auto"/>
        </w:rPr>
        <w:t>B</w:t>
      </w:r>
      <w:r w:rsidR="6217A3C2" w:rsidRPr="70C5F67A">
        <w:rPr>
          <w:rFonts w:eastAsia="Garamond"/>
          <w:color w:val="auto"/>
        </w:rPr>
        <w:t>2</w:t>
      </w:r>
      <w:r w:rsidR="39F18043" w:rsidRPr="70C5F67A">
        <w:rPr>
          <w:rFonts w:eastAsia="Garamond"/>
          <w:color w:val="auto"/>
        </w:rPr>
        <w:t>,</w:t>
      </w:r>
      <w:r w:rsidR="49FC34E7" w:rsidRPr="70C5F67A">
        <w:rPr>
          <w:rFonts w:eastAsia="Garamond"/>
          <w:color w:val="auto"/>
        </w:rPr>
        <w:t xml:space="preserve"> but the number of observations averaged across each lake were not represented within our analysis. </w:t>
      </w:r>
    </w:p>
    <w:p w14:paraId="4A7AC630" w14:textId="6B6F573B" w:rsidR="173C8FBB" w:rsidRDefault="173C8FBB" w:rsidP="173C8FBB">
      <w:pPr>
        <w:contextualSpacing/>
      </w:pPr>
    </w:p>
    <w:p w14:paraId="2BCEFEDD" w14:textId="350367B9" w:rsidR="5F875D94" w:rsidRDefault="6568E519" w:rsidP="5C25249E">
      <w:pPr>
        <w:spacing w:after="0" w:line="240" w:lineRule="auto"/>
        <w:contextualSpacing/>
        <w:rPr>
          <w:rFonts w:eastAsia="Garamond"/>
          <w:color w:val="4BACC6" w:themeColor="accent5"/>
        </w:rPr>
      </w:pPr>
      <w:r>
        <w:rPr>
          <w:noProof/>
        </w:rPr>
        <w:lastRenderedPageBreak/>
        <w:drawing>
          <wp:inline distT="0" distB="0" distL="0" distR="0" wp14:anchorId="5D204D7D" wp14:editId="7EF2578D">
            <wp:extent cx="2771775" cy="1940242"/>
            <wp:effectExtent l="0" t="0" r="0" b="0"/>
            <wp:docPr id="2024508526" name="Picture 202450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508526"/>
                    <pic:cNvPicPr/>
                  </pic:nvPicPr>
                  <pic:blipFill>
                    <a:blip r:embed="rId14">
                      <a:extLst>
                        <a:ext uri="{28A0092B-C50C-407E-A947-70E740481C1C}">
                          <a14:useLocalDpi xmlns:a14="http://schemas.microsoft.com/office/drawing/2010/main" val="0"/>
                        </a:ext>
                      </a:extLst>
                    </a:blip>
                    <a:stretch>
                      <a:fillRect/>
                    </a:stretch>
                  </pic:blipFill>
                  <pic:spPr>
                    <a:xfrm>
                      <a:off x="0" y="0"/>
                      <a:ext cx="2771775" cy="1940242"/>
                    </a:xfrm>
                    <a:prstGeom prst="rect">
                      <a:avLst/>
                    </a:prstGeom>
                  </pic:spPr>
                </pic:pic>
              </a:graphicData>
            </a:graphic>
          </wp:inline>
        </w:drawing>
      </w:r>
      <w:r w:rsidR="68F29D67">
        <w:rPr>
          <w:noProof/>
        </w:rPr>
        <w:drawing>
          <wp:inline distT="0" distB="0" distL="0" distR="0" wp14:anchorId="69F94B5F" wp14:editId="0616D69D">
            <wp:extent cx="3038475" cy="1886386"/>
            <wp:effectExtent l="0" t="0" r="0" b="0"/>
            <wp:docPr id="991028852" name="Picture 99102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028852"/>
                    <pic:cNvPicPr/>
                  </pic:nvPicPr>
                  <pic:blipFill>
                    <a:blip r:embed="rId15">
                      <a:extLst>
                        <a:ext uri="{28A0092B-C50C-407E-A947-70E740481C1C}">
                          <a14:useLocalDpi xmlns:a14="http://schemas.microsoft.com/office/drawing/2010/main" val="0"/>
                        </a:ext>
                      </a:extLst>
                    </a:blip>
                    <a:stretch>
                      <a:fillRect/>
                    </a:stretch>
                  </pic:blipFill>
                  <pic:spPr>
                    <a:xfrm>
                      <a:off x="0" y="0"/>
                      <a:ext cx="3038475" cy="1886386"/>
                    </a:xfrm>
                    <a:prstGeom prst="rect">
                      <a:avLst/>
                    </a:prstGeom>
                  </pic:spPr>
                </pic:pic>
              </a:graphicData>
            </a:graphic>
          </wp:inline>
        </w:drawing>
      </w:r>
      <w:r w:rsidR="0C0B87D2" w:rsidRPr="5C25249E">
        <w:rPr>
          <w:rFonts w:eastAsia="Garamond"/>
          <w:i/>
          <w:iCs/>
          <w:color w:val="auto"/>
        </w:rPr>
        <w:t>F</w:t>
      </w:r>
      <w:r w:rsidR="3291FD44" w:rsidRPr="5C25249E">
        <w:rPr>
          <w:rFonts w:eastAsia="Garamond"/>
          <w:i/>
          <w:iCs/>
          <w:color w:val="auto"/>
        </w:rPr>
        <w:t xml:space="preserve">igure </w:t>
      </w:r>
      <w:r w:rsidR="58E5DE5D" w:rsidRPr="5C25249E">
        <w:rPr>
          <w:rFonts w:eastAsia="Garamond"/>
          <w:i/>
          <w:iCs/>
          <w:color w:val="auto"/>
        </w:rPr>
        <w:t>3</w:t>
      </w:r>
      <w:r w:rsidR="3291FD44" w:rsidRPr="5C25249E">
        <w:rPr>
          <w:rFonts w:eastAsia="Garamond"/>
          <w:i/>
          <w:iCs/>
          <w:color w:val="auto"/>
        </w:rPr>
        <w:t>.</w:t>
      </w:r>
      <w:r w:rsidR="3291FD44" w:rsidRPr="5C25249E">
        <w:rPr>
          <w:rFonts w:eastAsia="Garamond"/>
          <w:b/>
          <w:bCs/>
          <w:color w:val="auto"/>
        </w:rPr>
        <w:t xml:space="preserve"> </w:t>
      </w:r>
      <w:r w:rsidR="69453927" w:rsidRPr="5C25249E">
        <w:rPr>
          <w:rFonts w:eastAsia="Garamond"/>
          <w:color w:val="auto"/>
        </w:rPr>
        <w:t xml:space="preserve">The visual </w:t>
      </w:r>
      <w:r w:rsidR="606BC04E" w:rsidRPr="5C25249E">
        <w:rPr>
          <w:rFonts w:eastAsia="Garamond"/>
          <w:color w:val="auto"/>
        </w:rPr>
        <w:t>relationship</w:t>
      </w:r>
      <w:r w:rsidR="69453927" w:rsidRPr="5C25249E">
        <w:rPr>
          <w:rFonts w:eastAsia="Garamond"/>
          <w:color w:val="auto"/>
        </w:rPr>
        <w:t xml:space="preserve"> (a) and the correlation (b) </w:t>
      </w:r>
      <w:r w:rsidR="0C0B87D2" w:rsidRPr="5C25249E">
        <w:rPr>
          <w:rFonts w:eastAsia="Garamond"/>
          <w:color w:val="auto"/>
        </w:rPr>
        <w:t>between turbidity estimates</w:t>
      </w:r>
      <w:r w:rsidR="1307B2F8" w:rsidRPr="5C25249E">
        <w:rPr>
          <w:rFonts w:eastAsia="Garamond"/>
          <w:color w:val="auto"/>
        </w:rPr>
        <w:t xml:space="preserve"> (blue square)</w:t>
      </w:r>
      <w:r w:rsidR="0C0B87D2" w:rsidRPr="5C25249E">
        <w:rPr>
          <w:rFonts w:eastAsia="Garamond"/>
          <w:color w:val="auto"/>
        </w:rPr>
        <w:t xml:space="preserve"> averaged from 2013 to 2022 for each of the eight lakes of interest and the percent development </w:t>
      </w:r>
      <w:r w:rsidR="4B74F8C3" w:rsidRPr="5C25249E">
        <w:rPr>
          <w:rFonts w:eastAsia="Garamond"/>
          <w:color w:val="auto"/>
        </w:rPr>
        <w:t xml:space="preserve">(orange bar) </w:t>
      </w:r>
      <w:r w:rsidR="0C0B87D2" w:rsidRPr="5C25249E">
        <w:rPr>
          <w:rFonts w:eastAsia="Garamond"/>
          <w:color w:val="auto"/>
        </w:rPr>
        <w:t>of each lake</w:t>
      </w:r>
      <w:r w:rsidR="71E89360" w:rsidRPr="5C25249E">
        <w:rPr>
          <w:rFonts w:eastAsia="Garamond"/>
          <w:color w:val="auto"/>
        </w:rPr>
        <w:t xml:space="preserve"> calculated from NLCD 2019 data</w:t>
      </w:r>
      <w:r w:rsidR="0C0B87D2" w:rsidRPr="5C25249E">
        <w:rPr>
          <w:rFonts w:eastAsia="Garamond"/>
          <w:color w:val="auto"/>
        </w:rPr>
        <w:t xml:space="preserve"> with error bars representative of one standard deviation from the mean</w:t>
      </w:r>
      <w:r w:rsidR="1970AF44" w:rsidRPr="5C25249E">
        <w:rPr>
          <w:rFonts w:eastAsia="Garamond"/>
          <w:color w:val="auto"/>
        </w:rPr>
        <w:t xml:space="preserve"> turbidity</w:t>
      </w:r>
      <w:r w:rsidR="3E00AD47" w:rsidRPr="5C25249E">
        <w:rPr>
          <w:rFonts w:eastAsia="Garamond"/>
          <w:color w:val="auto"/>
        </w:rPr>
        <w:t xml:space="preserve"> (R</w:t>
      </w:r>
      <w:r w:rsidR="3E00AD47" w:rsidRPr="5C25249E">
        <w:rPr>
          <w:rFonts w:eastAsia="Garamond"/>
          <w:color w:val="auto"/>
          <w:vertAlign w:val="superscript"/>
        </w:rPr>
        <w:t>2</w:t>
      </w:r>
      <w:r w:rsidR="3E00AD47" w:rsidRPr="5C25249E">
        <w:rPr>
          <w:rFonts w:eastAsia="Garamond"/>
          <w:color w:val="auto"/>
        </w:rPr>
        <w:t xml:space="preserve"> = 0.44)</w:t>
      </w:r>
      <w:r w:rsidR="0C0B87D2" w:rsidRPr="5C25249E">
        <w:rPr>
          <w:rFonts w:eastAsia="Garamond"/>
          <w:color w:val="auto"/>
        </w:rPr>
        <w:t>.</w:t>
      </w:r>
    </w:p>
    <w:p w14:paraId="4C96C103" w14:textId="5AAD6BC2" w:rsidR="5F875D94" w:rsidRDefault="5F875D94" w:rsidP="5C25249E">
      <w:pPr>
        <w:contextualSpacing/>
        <w:rPr>
          <w:rFonts w:eastAsia="Garamond"/>
          <w:color w:val="4BACC6" w:themeColor="accent5"/>
        </w:rPr>
      </w:pPr>
    </w:p>
    <w:p w14:paraId="1E584F31" w14:textId="1F39D350" w:rsidR="12B0A6D2" w:rsidRDefault="292458CF" w:rsidP="5C25249E">
      <w:pPr>
        <w:contextualSpacing/>
        <w:rPr>
          <w:rFonts w:eastAsia="Garamond"/>
          <w:color w:val="4BACC6" w:themeColor="accent5"/>
        </w:rPr>
      </w:pPr>
      <w:r w:rsidRPr="70C5F67A">
        <w:rPr>
          <w:rFonts w:eastAsia="Garamond"/>
          <w:color w:val="auto"/>
        </w:rPr>
        <w:t>When lakes of interest</w:t>
      </w:r>
      <w:r w:rsidR="2E7EC82A" w:rsidRPr="70C5F67A">
        <w:rPr>
          <w:rFonts w:eastAsia="Garamond"/>
          <w:color w:val="auto"/>
        </w:rPr>
        <w:t xml:space="preserve"> were organized along a latitudinal gradient</w:t>
      </w:r>
      <w:r w:rsidR="455C11F2" w:rsidRPr="70C5F67A">
        <w:rPr>
          <w:rFonts w:eastAsia="Garamond"/>
          <w:color w:val="auto"/>
        </w:rPr>
        <w:t xml:space="preserve"> </w:t>
      </w:r>
      <w:r w:rsidR="7AD344AA" w:rsidRPr="70C5F67A">
        <w:rPr>
          <w:rFonts w:eastAsia="Garamond"/>
          <w:color w:val="auto"/>
        </w:rPr>
        <w:t xml:space="preserve">(ranging from 42.50 </w:t>
      </w:r>
      <w:r w:rsidR="00E91A59">
        <w:rPr>
          <w:rFonts w:eastAsia="Garamond"/>
          <w:color w:val="auto"/>
        </w:rPr>
        <w:t>–</w:t>
      </w:r>
      <w:r w:rsidR="7AD344AA" w:rsidRPr="70C5F67A">
        <w:rPr>
          <w:rFonts w:eastAsia="Garamond"/>
          <w:color w:val="auto"/>
        </w:rPr>
        <w:t xml:space="preserve"> 45.50 °N) </w:t>
      </w:r>
      <w:r w:rsidR="455C11F2" w:rsidRPr="70C5F67A">
        <w:rPr>
          <w:rFonts w:eastAsia="Garamond"/>
          <w:color w:val="auto"/>
        </w:rPr>
        <w:t xml:space="preserve">and plotted with turbidity, the linear regression depicted a significant increase in </w:t>
      </w:r>
      <w:r w:rsidR="3978F695" w:rsidRPr="70C5F67A">
        <w:rPr>
          <w:rFonts w:eastAsia="Garamond"/>
          <w:color w:val="auto"/>
        </w:rPr>
        <w:t xml:space="preserve">average turbidity estimates </w:t>
      </w:r>
      <w:r w:rsidR="455C11F2" w:rsidRPr="70C5F67A">
        <w:rPr>
          <w:rFonts w:eastAsia="Garamond"/>
          <w:color w:val="auto"/>
        </w:rPr>
        <w:t>with an increase in latitude</w:t>
      </w:r>
      <w:r w:rsidR="75181E29" w:rsidRPr="70C5F67A">
        <w:rPr>
          <w:rFonts w:eastAsia="Garamond"/>
          <w:color w:val="auto"/>
        </w:rPr>
        <w:t xml:space="preserve"> (p = 0.01</w:t>
      </w:r>
      <w:r w:rsidR="00E91A59">
        <w:rPr>
          <w:rFonts w:eastAsia="Garamond"/>
          <w:color w:val="auto"/>
        </w:rPr>
        <w:t xml:space="preserve">; </w:t>
      </w:r>
      <w:r w:rsidR="7C2A16EB" w:rsidRPr="70C5F67A">
        <w:rPr>
          <w:rFonts w:eastAsia="Garamond"/>
          <w:color w:val="auto"/>
        </w:rPr>
        <w:t>Fig</w:t>
      </w:r>
      <w:r w:rsidR="0055477D" w:rsidRPr="70C5F67A">
        <w:rPr>
          <w:rFonts w:eastAsia="Garamond"/>
          <w:color w:val="auto"/>
        </w:rPr>
        <w:t xml:space="preserve">ure </w:t>
      </w:r>
      <w:r w:rsidR="3FFEA76F" w:rsidRPr="70C5F67A">
        <w:rPr>
          <w:rFonts w:eastAsia="Garamond"/>
          <w:color w:val="auto"/>
        </w:rPr>
        <w:t>4</w:t>
      </w:r>
      <w:r w:rsidR="7C2A16EB" w:rsidRPr="70C5F67A">
        <w:rPr>
          <w:rFonts w:eastAsia="Garamond"/>
          <w:color w:val="auto"/>
        </w:rPr>
        <w:t xml:space="preserve">). </w:t>
      </w:r>
      <w:r w:rsidR="1BC6FFFA" w:rsidRPr="70C5F67A">
        <w:rPr>
          <w:rFonts w:eastAsia="Garamond"/>
          <w:color w:val="auto"/>
        </w:rPr>
        <w:t xml:space="preserve">The </w:t>
      </w:r>
      <w:r w:rsidR="00E91A59">
        <w:rPr>
          <w:rFonts w:eastAsia="Garamond"/>
          <w:color w:val="auto"/>
        </w:rPr>
        <w:t>n</w:t>
      </w:r>
      <w:r w:rsidR="1BC6FFFA" w:rsidRPr="70C5F67A">
        <w:rPr>
          <w:rFonts w:eastAsia="Garamond"/>
          <w:color w:val="auto"/>
        </w:rPr>
        <w:t>orthernmost</w:t>
      </w:r>
      <w:r w:rsidR="01B27742" w:rsidRPr="70C5F67A">
        <w:rPr>
          <w:rFonts w:eastAsia="Garamond"/>
          <w:color w:val="auto"/>
        </w:rPr>
        <w:t xml:space="preserve"> lakes</w:t>
      </w:r>
      <w:r w:rsidR="30243FB0" w:rsidRPr="70C5F67A">
        <w:rPr>
          <w:rFonts w:eastAsia="Garamond"/>
          <w:color w:val="auto"/>
        </w:rPr>
        <w:t>, First Connecticut and Umbagog</w:t>
      </w:r>
      <w:r w:rsidR="0965E1A1" w:rsidRPr="70C5F67A">
        <w:rPr>
          <w:rFonts w:eastAsia="Garamond"/>
          <w:color w:val="auto"/>
        </w:rPr>
        <w:t xml:space="preserve"> (</w:t>
      </w:r>
      <w:r w:rsidR="01B27742" w:rsidRPr="70C5F67A">
        <w:rPr>
          <w:rFonts w:eastAsia="Garamond"/>
          <w:color w:val="auto"/>
        </w:rPr>
        <w:t xml:space="preserve">located at approximately </w:t>
      </w:r>
      <w:r w:rsidR="41F4D2A9" w:rsidRPr="70C5F67A">
        <w:rPr>
          <w:rFonts w:eastAsia="Garamond"/>
          <w:color w:val="auto"/>
        </w:rPr>
        <w:t>44.80 and 45.10°N, respectively</w:t>
      </w:r>
      <w:r w:rsidR="5879CECD" w:rsidRPr="70C5F67A">
        <w:rPr>
          <w:rFonts w:eastAsia="Garamond"/>
          <w:color w:val="auto"/>
        </w:rPr>
        <w:t>),</w:t>
      </w:r>
      <w:r w:rsidR="10BE2616" w:rsidRPr="70C5F67A">
        <w:rPr>
          <w:rFonts w:eastAsia="Garamond"/>
          <w:color w:val="auto"/>
        </w:rPr>
        <w:t xml:space="preserve"> </w:t>
      </w:r>
      <w:r w:rsidR="5226FC56" w:rsidRPr="70C5F67A">
        <w:rPr>
          <w:rFonts w:eastAsia="Garamond"/>
          <w:color w:val="auto"/>
        </w:rPr>
        <w:t xml:space="preserve">were estimated to have nearly double the turbidity values of the lakes located </w:t>
      </w:r>
      <w:r w:rsidR="7FE38AB9" w:rsidRPr="70C5F67A">
        <w:rPr>
          <w:rFonts w:eastAsia="Garamond"/>
          <w:color w:val="auto"/>
        </w:rPr>
        <w:t>in</w:t>
      </w:r>
      <w:r w:rsidR="5226FC56" w:rsidRPr="70C5F67A">
        <w:rPr>
          <w:rFonts w:eastAsia="Garamond"/>
          <w:color w:val="auto"/>
        </w:rPr>
        <w:t xml:space="preserve"> southern NH</w:t>
      </w:r>
      <w:r w:rsidR="7B579713" w:rsidRPr="70C5F67A">
        <w:rPr>
          <w:rFonts w:eastAsia="Garamond"/>
          <w:color w:val="auto"/>
        </w:rPr>
        <w:t xml:space="preserve">. These northern lakes </w:t>
      </w:r>
      <w:r w:rsidR="530E53E3" w:rsidRPr="70C5F67A">
        <w:rPr>
          <w:rFonts w:eastAsia="Garamond"/>
          <w:color w:val="auto"/>
        </w:rPr>
        <w:t>fall within the</w:t>
      </w:r>
      <w:r w:rsidR="740BA1C2" w:rsidRPr="70C5F67A">
        <w:rPr>
          <w:rFonts w:eastAsia="Garamond"/>
          <w:color w:val="auto"/>
        </w:rPr>
        <w:t xml:space="preserve"> mountainous ecoregion</w:t>
      </w:r>
      <w:r w:rsidR="2995A5CA" w:rsidRPr="70C5F67A">
        <w:rPr>
          <w:rFonts w:eastAsia="Garamond"/>
          <w:color w:val="auto"/>
        </w:rPr>
        <w:t xml:space="preserve"> of NH</w:t>
      </w:r>
      <w:r w:rsidR="740BA1C2" w:rsidRPr="70C5F67A">
        <w:rPr>
          <w:rFonts w:eastAsia="Garamond"/>
          <w:color w:val="auto"/>
        </w:rPr>
        <w:t xml:space="preserve"> (Kuhn et al., 2011)</w:t>
      </w:r>
      <w:r w:rsidR="38B8831B" w:rsidRPr="70C5F67A">
        <w:rPr>
          <w:rFonts w:eastAsia="Garamond"/>
          <w:color w:val="auto"/>
        </w:rPr>
        <w:t>, a higher energy environment particularly susceptible to increased runof</w:t>
      </w:r>
      <w:r w:rsidR="3767145E" w:rsidRPr="70C5F67A">
        <w:rPr>
          <w:rFonts w:eastAsia="Garamond"/>
          <w:color w:val="auto"/>
        </w:rPr>
        <w:t xml:space="preserve">f. </w:t>
      </w:r>
      <w:r w:rsidR="14B12E2A" w:rsidRPr="70C5F67A">
        <w:rPr>
          <w:rFonts w:eastAsia="Garamond"/>
          <w:color w:val="auto"/>
        </w:rPr>
        <w:t>Figure 5 illustrates the relationship between turbidity and loon abundance within each of the eight lakes assessed in this study. To calculate a nesting pair density at each lake by summing the nesting pairs at each lake from 2013 to 2022 and dividing that sum by the surface area of each lake (Table B3). This relationship lacked statistical significance (p = 0.33) with less than half of the data described by the line of best fit (R</w:t>
      </w:r>
      <w:r w:rsidR="14B12E2A" w:rsidRPr="70C5F67A">
        <w:rPr>
          <w:rFonts w:eastAsia="Garamond"/>
          <w:color w:val="auto"/>
          <w:vertAlign w:val="superscript"/>
        </w:rPr>
        <w:t xml:space="preserve">2 </w:t>
      </w:r>
      <w:r w:rsidR="14B12E2A" w:rsidRPr="70C5F67A">
        <w:rPr>
          <w:rFonts w:eastAsia="Garamond"/>
          <w:color w:val="auto"/>
        </w:rPr>
        <w:t>= 0.47).</w:t>
      </w:r>
    </w:p>
    <w:p w14:paraId="6A54CA95" w14:textId="0073A1A3" w:rsidR="5C25249E" w:rsidRDefault="5C25249E" w:rsidP="5C25249E">
      <w:pPr>
        <w:contextualSpacing/>
        <w:rPr>
          <w:rFonts w:eastAsia="Garamond"/>
          <w:color w:val="auto"/>
        </w:rPr>
      </w:pPr>
    </w:p>
    <w:p w14:paraId="1F392B31" w14:textId="49333C5D" w:rsidR="1B5E82F3" w:rsidRDefault="79551C55" w:rsidP="5C25249E">
      <w:pPr>
        <w:contextualSpacing/>
        <w:jc w:val="center"/>
        <w:rPr>
          <w:rFonts w:eastAsia="Garamond"/>
          <w:color w:val="auto"/>
        </w:rPr>
      </w:pPr>
      <w:r w:rsidRPr="5C25249E">
        <w:rPr>
          <w:rFonts w:eastAsia="Garamond"/>
          <w:color w:val="auto"/>
        </w:rPr>
        <w:t xml:space="preserve"> </w:t>
      </w:r>
      <w:r w:rsidR="00A03155">
        <w:rPr>
          <w:noProof/>
        </w:rPr>
        <w:drawing>
          <wp:inline distT="0" distB="0" distL="0" distR="0" wp14:anchorId="77036B3F" wp14:editId="46D2A6A1">
            <wp:extent cx="3367343" cy="2006375"/>
            <wp:effectExtent l="0" t="0" r="0" b="0"/>
            <wp:docPr id="110471075" name="Picture 11047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71075"/>
                    <pic:cNvPicPr/>
                  </pic:nvPicPr>
                  <pic:blipFill>
                    <a:blip r:embed="rId16">
                      <a:extLst>
                        <a:ext uri="{28A0092B-C50C-407E-A947-70E740481C1C}">
                          <a14:useLocalDpi xmlns:a14="http://schemas.microsoft.com/office/drawing/2010/main" val="0"/>
                        </a:ext>
                      </a:extLst>
                    </a:blip>
                    <a:stretch>
                      <a:fillRect/>
                    </a:stretch>
                  </pic:blipFill>
                  <pic:spPr>
                    <a:xfrm>
                      <a:off x="0" y="0"/>
                      <a:ext cx="3367343" cy="2006375"/>
                    </a:xfrm>
                    <a:prstGeom prst="rect">
                      <a:avLst/>
                    </a:prstGeom>
                  </pic:spPr>
                </pic:pic>
              </a:graphicData>
            </a:graphic>
          </wp:inline>
        </w:drawing>
      </w:r>
    </w:p>
    <w:p w14:paraId="41BC91D8" w14:textId="254ECC49" w:rsidR="5F875D94" w:rsidRDefault="04177158" w:rsidP="5C25249E">
      <w:pPr>
        <w:contextualSpacing/>
        <w:rPr>
          <w:rFonts w:eastAsia="Garamond"/>
          <w:color w:val="4BACC6" w:themeColor="accent5"/>
        </w:rPr>
      </w:pPr>
      <w:r w:rsidRPr="5C25249E">
        <w:rPr>
          <w:rFonts w:eastAsia="Garamond"/>
          <w:i/>
          <w:iCs/>
          <w:color w:val="auto"/>
        </w:rPr>
        <w:t xml:space="preserve">Figure </w:t>
      </w:r>
      <w:r w:rsidR="45216A83" w:rsidRPr="5C25249E">
        <w:rPr>
          <w:rFonts w:eastAsia="Garamond"/>
          <w:i/>
          <w:iCs/>
          <w:color w:val="auto"/>
        </w:rPr>
        <w:t>4</w:t>
      </w:r>
      <w:r w:rsidRPr="5C25249E">
        <w:rPr>
          <w:rFonts w:eastAsia="Garamond"/>
          <w:i/>
          <w:iCs/>
          <w:color w:val="auto"/>
        </w:rPr>
        <w:t>.</w:t>
      </w:r>
      <w:r w:rsidR="4A18AD6C" w:rsidRPr="5C25249E">
        <w:rPr>
          <w:rFonts w:eastAsia="Garamond"/>
          <w:b/>
          <w:bCs/>
          <w:color w:val="auto"/>
        </w:rPr>
        <w:t xml:space="preserve"> </w:t>
      </w:r>
      <w:r w:rsidR="4A18AD6C" w:rsidRPr="5C25249E">
        <w:rPr>
          <w:rFonts w:eastAsia="Garamond"/>
          <w:color w:val="auto"/>
        </w:rPr>
        <w:t>The correlation between turbidity estimates averaged from 2013 to 2022 for each of the eight lakes of interest and the lake</w:t>
      </w:r>
      <w:r w:rsidR="22492AB3" w:rsidRPr="5C25249E">
        <w:rPr>
          <w:rFonts w:eastAsia="Garamond"/>
          <w:color w:val="auto"/>
        </w:rPr>
        <w:t>’s specific latitude</w:t>
      </w:r>
      <w:r w:rsidR="6F30C6A7" w:rsidRPr="5C25249E">
        <w:rPr>
          <w:rFonts w:eastAsia="Garamond"/>
          <w:color w:val="auto"/>
        </w:rPr>
        <w:t xml:space="preserve"> with error bars representative of one standard deviation from the mean turbidity (R</w:t>
      </w:r>
      <w:r w:rsidR="6F30C6A7" w:rsidRPr="5C25249E">
        <w:rPr>
          <w:rFonts w:eastAsia="Garamond"/>
          <w:color w:val="auto"/>
          <w:vertAlign w:val="superscript"/>
        </w:rPr>
        <w:t>2</w:t>
      </w:r>
      <w:r w:rsidR="6F30C6A7" w:rsidRPr="5C25249E">
        <w:rPr>
          <w:rFonts w:eastAsia="Garamond"/>
          <w:color w:val="auto"/>
        </w:rPr>
        <w:t xml:space="preserve"> = 0.</w:t>
      </w:r>
      <w:r w:rsidR="25A89E00" w:rsidRPr="5C25249E">
        <w:rPr>
          <w:rFonts w:eastAsia="Garamond"/>
          <w:color w:val="auto"/>
        </w:rPr>
        <w:t>80</w:t>
      </w:r>
      <w:r w:rsidR="6F30C6A7" w:rsidRPr="5C25249E">
        <w:rPr>
          <w:rFonts w:eastAsia="Garamond"/>
          <w:color w:val="auto"/>
        </w:rPr>
        <w:t>).</w:t>
      </w:r>
    </w:p>
    <w:p w14:paraId="2FAAABC9" w14:textId="4F068B25" w:rsidR="5C25249E" w:rsidRDefault="5C25249E" w:rsidP="5C25249E">
      <w:pPr>
        <w:contextualSpacing/>
        <w:rPr>
          <w:rFonts w:eastAsia="Garamond"/>
          <w:color w:val="auto"/>
        </w:rPr>
      </w:pPr>
    </w:p>
    <w:p w14:paraId="73B75905" w14:textId="53E2ADA1" w:rsidR="5F875D94" w:rsidRDefault="737BC456" w:rsidP="5C25249E">
      <w:pPr>
        <w:contextualSpacing/>
        <w:jc w:val="center"/>
        <w:rPr>
          <w:rFonts w:eastAsia="Garamond"/>
          <w:color w:val="auto"/>
        </w:rPr>
      </w:pPr>
      <w:r>
        <w:rPr>
          <w:noProof/>
        </w:rPr>
        <w:lastRenderedPageBreak/>
        <w:drawing>
          <wp:inline distT="0" distB="0" distL="0" distR="0" wp14:anchorId="05A16675" wp14:editId="61BF6D72">
            <wp:extent cx="3315974" cy="2169200"/>
            <wp:effectExtent l="0" t="0" r="0" b="0"/>
            <wp:docPr id="709097584" name="Picture 70909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097584"/>
                    <pic:cNvPicPr/>
                  </pic:nvPicPr>
                  <pic:blipFill>
                    <a:blip r:embed="rId17">
                      <a:extLst>
                        <a:ext uri="{28A0092B-C50C-407E-A947-70E740481C1C}">
                          <a14:useLocalDpi xmlns:a14="http://schemas.microsoft.com/office/drawing/2010/main" val="0"/>
                        </a:ext>
                      </a:extLst>
                    </a:blip>
                    <a:stretch>
                      <a:fillRect/>
                    </a:stretch>
                  </pic:blipFill>
                  <pic:spPr>
                    <a:xfrm>
                      <a:off x="0" y="0"/>
                      <a:ext cx="3315974" cy="2169200"/>
                    </a:xfrm>
                    <a:prstGeom prst="rect">
                      <a:avLst/>
                    </a:prstGeom>
                  </pic:spPr>
                </pic:pic>
              </a:graphicData>
            </a:graphic>
          </wp:inline>
        </w:drawing>
      </w:r>
    </w:p>
    <w:p w14:paraId="57F44879" w14:textId="682E5046" w:rsidR="4485F1BE" w:rsidRDefault="18292631" w:rsidP="5C25249E">
      <w:pPr>
        <w:spacing w:after="0" w:line="240" w:lineRule="auto"/>
        <w:contextualSpacing/>
        <w:rPr>
          <w:rFonts w:eastAsia="Garamond"/>
          <w:color w:val="auto"/>
        </w:rPr>
      </w:pPr>
      <w:r w:rsidRPr="5C25249E">
        <w:rPr>
          <w:rFonts w:eastAsia="Garamond"/>
          <w:i/>
          <w:iCs/>
          <w:color w:val="auto"/>
        </w:rPr>
        <w:t xml:space="preserve">Figure </w:t>
      </w:r>
      <w:r w:rsidR="7E871DC7" w:rsidRPr="5C25249E">
        <w:rPr>
          <w:rFonts w:eastAsia="Garamond"/>
          <w:i/>
          <w:iCs/>
          <w:color w:val="auto"/>
        </w:rPr>
        <w:t>5</w:t>
      </w:r>
      <w:r w:rsidRPr="5C25249E">
        <w:rPr>
          <w:rFonts w:eastAsia="Garamond"/>
          <w:i/>
          <w:iCs/>
          <w:color w:val="auto"/>
        </w:rPr>
        <w:t>.</w:t>
      </w:r>
      <w:r w:rsidRPr="5C25249E">
        <w:rPr>
          <w:rFonts w:eastAsia="Garamond"/>
          <w:b/>
          <w:bCs/>
          <w:i/>
          <w:iCs/>
          <w:color w:val="auto"/>
        </w:rPr>
        <w:t xml:space="preserve"> </w:t>
      </w:r>
      <w:r w:rsidR="337F56D7" w:rsidRPr="5C25249E">
        <w:rPr>
          <w:rFonts w:eastAsia="Garamond"/>
          <w:color w:val="auto"/>
        </w:rPr>
        <w:t>The correlation between turbidity estimates averaged from 2013 to 2022 for each of the eight lakes of interest and the calculated loon nesting pair density for each specific lake with error bars representative of one standard deviation from the mean turbidity (R</w:t>
      </w:r>
      <w:r w:rsidR="337F56D7" w:rsidRPr="5C25249E">
        <w:rPr>
          <w:rFonts w:eastAsia="Garamond"/>
          <w:color w:val="auto"/>
          <w:vertAlign w:val="superscript"/>
        </w:rPr>
        <w:t>2</w:t>
      </w:r>
      <w:r w:rsidR="337F56D7" w:rsidRPr="5C25249E">
        <w:rPr>
          <w:rFonts w:eastAsia="Garamond"/>
          <w:color w:val="auto"/>
        </w:rPr>
        <w:t xml:space="preserve"> = 0.47).</w:t>
      </w:r>
    </w:p>
    <w:p w14:paraId="5A7E7F31" w14:textId="1B7F1E7D" w:rsidR="50DBAB83" w:rsidRDefault="50DBAB83" w:rsidP="5C25249E">
      <w:pPr>
        <w:contextualSpacing/>
        <w:rPr>
          <w:rFonts w:eastAsia="Garamond"/>
          <w:color w:val="auto"/>
        </w:rPr>
      </w:pPr>
    </w:p>
    <w:p w14:paraId="2DCFD35E" w14:textId="1EC679FA" w:rsidR="42E87F56" w:rsidRDefault="51A2D01C" w:rsidP="5C25249E">
      <w:pPr>
        <w:spacing w:after="0" w:line="240" w:lineRule="auto"/>
        <w:rPr>
          <w:rFonts w:eastAsia="Garamond"/>
          <w:color w:val="auto"/>
        </w:rPr>
      </w:pPr>
      <w:r w:rsidRPr="5C25249E">
        <w:rPr>
          <w:rFonts w:eastAsia="Garamond"/>
          <w:i/>
          <w:iCs/>
          <w:color w:val="auto"/>
        </w:rPr>
        <w:t xml:space="preserve">4.1.3 </w:t>
      </w:r>
      <w:r w:rsidR="2B5328D9" w:rsidRPr="5C25249E">
        <w:rPr>
          <w:rFonts w:eastAsia="Garamond"/>
          <w:i/>
          <w:iCs/>
          <w:color w:val="auto"/>
        </w:rPr>
        <w:t>Land Surface Temperature</w:t>
      </w:r>
      <w:r w:rsidR="4FBA0B0B" w:rsidRPr="5C25249E">
        <w:rPr>
          <w:rFonts w:eastAsia="Garamond"/>
          <w:i/>
          <w:iCs/>
          <w:color w:val="auto"/>
        </w:rPr>
        <w:t xml:space="preserve"> Assessment</w:t>
      </w:r>
    </w:p>
    <w:p w14:paraId="73036ECF" w14:textId="330EA19D" w:rsidR="5F875D94" w:rsidRDefault="410DE595" w:rsidP="5C25249E">
      <w:pPr>
        <w:spacing w:after="160" w:line="259" w:lineRule="auto"/>
        <w:rPr>
          <w:rFonts w:eastAsia="Garamond"/>
          <w:color w:val="auto"/>
        </w:rPr>
      </w:pPr>
      <w:r w:rsidRPr="5C25249E">
        <w:rPr>
          <w:rFonts w:eastAsia="Garamond"/>
          <w:color w:val="auto"/>
        </w:rPr>
        <w:t>The results from the LST analysis showed the variations in temperature trends across New Hampshire over time. From 2000 to 2022, there was an average increase of 1.77 °F</w:t>
      </w:r>
      <w:r w:rsidR="54E416BD" w:rsidRPr="5C25249E">
        <w:rPr>
          <w:rFonts w:eastAsia="Garamond"/>
          <w:color w:val="auto"/>
        </w:rPr>
        <w:t xml:space="preserve"> (Figure </w:t>
      </w:r>
      <w:r w:rsidR="3DC76957" w:rsidRPr="5C25249E">
        <w:rPr>
          <w:rFonts w:eastAsia="Garamond"/>
          <w:color w:val="auto"/>
        </w:rPr>
        <w:t>6</w:t>
      </w:r>
      <w:r w:rsidR="3245B6A8" w:rsidRPr="5C25249E">
        <w:rPr>
          <w:rFonts w:eastAsia="Garamond"/>
          <w:color w:val="auto"/>
        </w:rPr>
        <w:t>a</w:t>
      </w:r>
      <w:r w:rsidR="54E416BD" w:rsidRPr="5C25249E">
        <w:rPr>
          <w:rFonts w:eastAsia="Garamond"/>
          <w:color w:val="auto"/>
        </w:rPr>
        <w:t>)</w:t>
      </w:r>
      <w:r w:rsidRPr="5C25249E">
        <w:rPr>
          <w:rFonts w:eastAsia="Garamond"/>
          <w:color w:val="auto"/>
        </w:rPr>
        <w:t>. 2000</w:t>
      </w:r>
      <w:r w:rsidR="00E91A59">
        <w:rPr>
          <w:rFonts w:eastAsia="Garamond"/>
          <w:color w:val="auto"/>
        </w:rPr>
        <w:t>–</w:t>
      </w:r>
      <w:r w:rsidRPr="5C25249E">
        <w:rPr>
          <w:rFonts w:eastAsia="Garamond"/>
          <w:color w:val="auto"/>
        </w:rPr>
        <w:t>2010 and 2008</w:t>
      </w:r>
      <w:r w:rsidR="00E91A59">
        <w:rPr>
          <w:rFonts w:eastAsia="Garamond"/>
          <w:color w:val="auto"/>
        </w:rPr>
        <w:t>–</w:t>
      </w:r>
      <w:r w:rsidRPr="5C25249E">
        <w:rPr>
          <w:rFonts w:eastAsia="Garamond"/>
          <w:color w:val="auto"/>
        </w:rPr>
        <w:t xml:space="preserve">2015 have very similar increments of temperature increase: </w:t>
      </w:r>
      <w:r w:rsidR="2218FC53" w:rsidRPr="5C25249E">
        <w:rPr>
          <w:rFonts w:eastAsia="Garamond"/>
          <w:color w:val="auto"/>
        </w:rPr>
        <w:t xml:space="preserve">0.14 °F and 0.17 °F, </w:t>
      </w:r>
      <w:r w:rsidR="49A1E51F" w:rsidRPr="5C25249E">
        <w:rPr>
          <w:rFonts w:eastAsia="Garamond"/>
          <w:color w:val="auto"/>
        </w:rPr>
        <w:t>respectively</w:t>
      </w:r>
      <w:r w:rsidR="67402625" w:rsidRPr="5C25249E">
        <w:rPr>
          <w:rFonts w:eastAsia="Garamond"/>
          <w:color w:val="auto"/>
        </w:rPr>
        <w:t xml:space="preserve"> (</w:t>
      </w:r>
      <w:r w:rsidR="5BE74821" w:rsidRPr="5C25249E">
        <w:rPr>
          <w:rFonts w:eastAsia="Garamond"/>
          <w:color w:val="auto"/>
        </w:rPr>
        <w:t>Figure C1, Figure C2</w:t>
      </w:r>
      <w:r w:rsidR="67402625" w:rsidRPr="5C25249E">
        <w:rPr>
          <w:rFonts w:eastAsia="Garamond"/>
          <w:color w:val="auto"/>
        </w:rPr>
        <w:t>)</w:t>
      </w:r>
      <w:r w:rsidR="49A1E51F" w:rsidRPr="5C25249E">
        <w:rPr>
          <w:rFonts w:eastAsia="Garamond"/>
          <w:color w:val="auto"/>
        </w:rPr>
        <w:t>.</w:t>
      </w:r>
      <w:r w:rsidRPr="5C25249E">
        <w:rPr>
          <w:rFonts w:eastAsia="Garamond"/>
          <w:color w:val="auto"/>
        </w:rPr>
        <w:t xml:space="preserve"> During the 2013</w:t>
      </w:r>
      <w:r w:rsidR="00E91A59">
        <w:rPr>
          <w:rFonts w:eastAsia="Garamond"/>
          <w:color w:val="auto"/>
        </w:rPr>
        <w:t>–</w:t>
      </w:r>
      <w:r w:rsidRPr="5C25249E">
        <w:rPr>
          <w:rFonts w:eastAsia="Garamond"/>
          <w:color w:val="auto"/>
        </w:rPr>
        <w:t xml:space="preserve">2022 </w:t>
      </w:r>
      <w:r w:rsidR="709D2A9A" w:rsidRPr="5C25249E">
        <w:rPr>
          <w:rFonts w:eastAsia="Garamond"/>
          <w:color w:val="auto"/>
        </w:rPr>
        <w:t>period</w:t>
      </w:r>
      <w:r w:rsidRPr="5C25249E">
        <w:rPr>
          <w:rFonts w:eastAsia="Garamond"/>
          <w:color w:val="auto"/>
        </w:rPr>
        <w:t>, there was an average increase of 1.4 °F, which was the highest increment of change</w:t>
      </w:r>
      <w:r w:rsidR="4827B847" w:rsidRPr="5C25249E">
        <w:rPr>
          <w:rFonts w:eastAsia="Garamond"/>
          <w:color w:val="auto"/>
        </w:rPr>
        <w:t xml:space="preserve"> (</w:t>
      </w:r>
      <w:r w:rsidR="171E3CD1" w:rsidRPr="5C25249E">
        <w:rPr>
          <w:rFonts w:eastAsia="Garamond"/>
          <w:color w:val="auto"/>
        </w:rPr>
        <w:t>Figure C3</w:t>
      </w:r>
      <w:r w:rsidR="4827B847" w:rsidRPr="5C25249E">
        <w:rPr>
          <w:rFonts w:eastAsia="Garamond"/>
          <w:color w:val="auto"/>
        </w:rPr>
        <w:t>)</w:t>
      </w:r>
      <w:r w:rsidRPr="5C25249E">
        <w:rPr>
          <w:rFonts w:eastAsia="Garamond"/>
          <w:color w:val="auto"/>
        </w:rPr>
        <w:t>. A possible explanation for the large increase during this period could be drought. The New Hampshire Department of Environmental Services classified the state as experiencing moderate to severe drought from 2020</w:t>
      </w:r>
      <w:r w:rsidR="00E91A59">
        <w:rPr>
          <w:rFonts w:eastAsia="Garamond"/>
          <w:color w:val="auto"/>
        </w:rPr>
        <w:t>–</w:t>
      </w:r>
      <w:r w:rsidRPr="5C25249E">
        <w:rPr>
          <w:rFonts w:eastAsia="Garamond"/>
          <w:color w:val="auto"/>
        </w:rPr>
        <w:t>2022 (</w:t>
      </w:r>
      <w:r w:rsidR="60883594" w:rsidRPr="5C25249E">
        <w:rPr>
          <w:rFonts w:eastAsia="Garamond"/>
          <w:color w:val="auto"/>
        </w:rPr>
        <w:t>NH D</w:t>
      </w:r>
      <w:r w:rsidR="17B01BE4" w:rsidRPr="5C25249E">
        <w:rPr>
          <w:rFonts w:eastAsia="Garamond"/>
          <w:color w:val="auto"/>
        </w:rPr>
        <w:t xml:space="preserve">epartment of </w:t>
      </w:r>
      <w:r w:rsidR="60883594" w:rsidRPr="5C25249E">
        <w:rPr>
          <w:rFonts w:eastAsia="Garamond"/>
          <w:color w:val="auto"/>
        </w:rPr>
        <w:t>E</w:t>
      </w:r>
      <w:r w:rsidR="7866A4DF" w:rsidRPr="5C25249E">
        <w:rPr>
          <w:rFonts w:eastAsia="Garamond"/>
          <w:color w:val="auto"/>
        </w:rPr>
        <w:t xml:space="preserve">nvironmental </w:t>
      </w:r>
      <w:r w:rsidR="60883594" w:rsidRPr="5C25249E">
        <w:rPr>
          <w:rFonts w:eastAsia="Garamond"/>
          <w:color w:val="auto"/>
        </w:rPr>
        <w:t>S</w:t>
      </w:r>
      <w:r w:rsidR="7DDCF19D" w:rsidRPr="5C25249E">
        <w:rPr>
          <w:rFonts w:eastAsia="Garamond"/>
          <w:color w:val="auto"/>
        </w:rPr>
        <w:t>ervices</w:t>
      </w:r>
      <w:r w:rsidR="60883594" w:rsidRPr="5C25249E">
        <w:rPr>
          <w:rFonts w:eastAsia="Garamond"/>
          <w:color w:val="auto"/>
        </w:rPr>
        <w:t>, 2022</w:t>
      </w:r>
      <w:r w:rsidRPr="5C25249E">
        <w:rPr>
          <w:rFonts w:eastAsia="Garamond"/>
          <w:color w:val="auto"/>
        </w:rPr>
        <w:t>). In the northern region of the state, multiple groundwater level monitoring wells belonging to the New Hampshire Geological Service were classified as low and below normal during the 2018</w:t>
      </w:r>
      <w:r w:rsidR="00E91A59">
        <w:rPr>
          <w:rFonts w:eastAsia="Garamond"/>
          <w:color w:val="auto"/>
        </w:rPr>
        <w:t>–</w:t>
      </w:r>
      <w:r w:rsidRPr="5C25249E">
        <w:rPr>
          <w:rFonts w:eastAsia="Garamond"/>
          <w:color w:val="auto"/>
        </w:rPr>
        <w:t>2022 time period (</w:t>
      </w:r>
      <w:r w:rsidR="6FDB0979" w:rsidRPr="5C25249E">
        <w:rPr>
          <w:rFonts w:eastAsia="Garamond"/>
          <w:color w:val="auto"/>
        </w:rPr>
        <w:t>NH Department of Environmental Services, 2023</w:t>
      </w:r>
      <w:r w:rsidRPr="5C25249E">
        <w:rPr>
          <w:rFonts w:eastAsia="Garamond"/>
          <w:color w:val="auto"/>
        </w:rPr>
        <w:t xml:space="preserve">). </w:t>
      </w:r>
    </w:p>
    <w:p w14:paraId="4D9543B1" w14:textId="2AE3D35C" w:rsidR="5F875D94" w:rsidRDefault="05482A2C" w:rsidP="5C25249E">
      <w:pPr>
        <w:spacing w:after="160" w:line="259" w:lineRule="auto"/>
        <w:jc w:val="center"/>
        <w:rPr>
          <w:rFonts w:eastAsia="Garamond"/>
          <w:color w:val="auto"/>
        </w:rPr>
      </w:pPr>
      <w:r>
        <w:rPr>
          <w:noProof/>
        </w:rPr>
        <w:drawing>
          <wp:inline distT="0" distB="0" distL="0" distR="0" wp14:anchorId="25AB92A1" wp14:editId="45EC58A2">
            <wp:extent cx="2480449" cy="3209206"/>
            <wp:effectExtent l="0" t="0" r="0" b="0"/>
            <wp:docPr id="1562835369" name="Picture 156283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835369"/>
                    <pic:cNvPicPr/>
                  </pic:nvPicPr>
                  <pic:blipFill>
                    <a:blip r:embed="rId18">
                      <a:extLst>
                        <a:ext uri="{28A0092B-C50C-407E-A947-70E740481C1C}">
                          <a14:useLocalDpi xmlns:a14="http://schemas.microsoft.com/office/drawing/2010/main" val="0"/>
                        </a:ext>
                      </a:extLst>
                    </a:blip>
                    <a:stretch>
                      <a:fillRect/>
                    </a:stretch>
                  </pic:blipFill>
                  <pic:spPr>
                    <a:xfrm>
                      <a:off x="0" y="0"/>
                      <a:ext cx="2480449" cy="3209206"/>
                    </a:xfrm>
                    <a:prstGeom prst="rect">
                      <a:avLst/>
                    </a:prstGeom>
                  </pic:spPr>
                </pic:pic>
              </a:graphicData>
            </a:graphic>
          </wp:inline>
        </w:drawing>
      </w:r>
      <w:r w:rsidR="71BD4470">
        <w:rPr>
          <w:noProof/>
        </w:rPr>
        <w:drawing>
          <wp:inline distT="0" distB="0" distL="0" distR="0" wp14:anchorId="22EA9C04" wp14:editId="1712B8EE">
            <wp:extent cx="2430732" cy="3162308"/>
            <wp:effectExtent l="0" t="0" r="0" b="0"/>
            <wp:docPr id="38247116" name="Picture 3824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7116"/>
                    <pic:cNvPicPr/>
                  </pic:nvPicPr>
                  <pic:blipFill>
                    <a:blip r:embed="rId19">
                      <a:extLst>
                        <a:ext uri="{28A0092B-C50C-407E-A947-70E740481C1C}">
                          <a14:useLocalDpi xmlns:a14="http://schemas.microsoft.com/office/drawing/2010/main" val="0"/>
                        </a:ext>
                      </a:extLst>
                    </a:blip>
                    <a:srcRect r="2370" b="1829"/>
                    <a:stretch>
                      <a:fillRect/>
                    </a:stretch>
                  </pic:blipFill>
                  <pic:spPr>
                    <a:xfrm>
                      <a:off x="0" y="0"/>
                      <a:ext cx="2430732" cy="3162308"/>
                    </a:xfrm>
                    <a:prstGeom prst="rect">
                      <a:avLst/>
                    </a:prstGeom>
                  </pic:spPr>
                </pic:pic>
              </a:graphicData>
            </a:graphic>
          </wp:inline>
        </w:drawing>
      </w:r>
      <w:r w:rsidR="19CD9A00" w:rsidRPr="48EAFB97">
        <w:rPr>
          <w:rFonts w:eastAsia="Garamond"/>
          <w:color w:val="auto"/>
        </w:rPr>
        <w:t xml:space="preserve"> </w:t>
      </w:r>
    </w:p>
    <w:p w14:paraId="4678CAB8" w14:textId="535ADAE0" w:rsidR="5F875D94" w:rsidRDefault="4C06F59C" w:rsidP="5C25249E">
      <w:pPr>
        <w:spacing w:after="160" w:line="259" w:lineRule="auto"/>
        <w:rPr>
          <w:rFonts w:eastAsia="Garamond"/>
          <w:color w:val="auto"/>
        </w:rPr>
      </w:pPr>
      <w:r w:rsidRPr="5C25249E">
        <w:rPr>
          <w:rFonts w:eastAsia="Garamond"/>
          <w:i/>
          <w:iCs/>
          <w:color w:val="auto"/>
        </w:rPr>
        <w:lastRenderedPageBreak/>
        <w:t xml:space="preserve">Figure </w:t>
      </w:r>
      <w:r w:rsidR="7A331355" w:rsidRPr="5C25249E">
        <w:rPr>
          <w:rFonts w:eastAsia="Garamond"/>
          <w:i/>
          <w:iCs/>
          <w:color w:val="auto"/>
        </w:rPr>
        <w:t>6</w:t>
      </w:r>
      <w:r w:rsidRPr="5C25249E">
        <w:rPr>
          <w:rFonts w:eastAsia="Garamond"/>
          <w:i/>
          <w:iCs/>
          <w:color w:val="auto"/>
        </w:rPr>
        <w:t>.</w:t>
      </w:r>
      <w:r w:rsidR="3561853D" w:rsidRPr="5C25249E">
        <w:rPr>
          <w:rFonts w:eastAsia="Garamond"/>
          <w:b/>
          <w:bCs/>
          <w:color w:val="auto"/>
        </w:rPr>
        <w:t xml:space="preserve"> </w:t>
      </w:r>
      <w:r w:rsidR="3561853D" w:rsidRPr="5C25249E">
        <w:rPr>
          <w:rFonts w:eastAsia="Garamond"/>
          <w:color w:val="auto"/>
        </w:rPr>
        <w:t>MODIS 2000</w:t>
      </w:r>
      <w:r w:rsidR="00E91A59">
        <w:rPr>
          <w:rFonts w:eastAsia="Garamond"/>
          <w:color w:val="auto"/>
        </w:rPr>
        <w:t>–</w:t>
      </w:r>
      <w:r w:rsidR="3561853D" w:rsidRPr="5C25249E">
        <w:rPr>
          <w:rFonts w:eastAsia="Garamond"/>
          <w:color w:val="auto"/>
        </w:rPr>
        <w:t xml:space="preserve">2022 Average Change in </w:t>
      </w:r>
      <w:r w:rsidR="2FF6B3A6" w:rsidRPr="5C25249E">
        <w:rPr>
          <w:rFonts w:eastAsia="Garamond"/>
          <w:color w:val="auto"/>
        </w:rPr>
        <w:t>LST</w:t>
      </w:r>
      <w:r w:rsidR="3211697F" w:rsidRPr="5C25249E">
        <w:rPr>
          <w:rFonts w:eastAsia="Garamond"/>
          <w:color w:val="auto"/>
        </w:rPr>
        <w:t xml:space="preserve"> (a) and loon nests (circles) in</w:t>
      </w:r>
      <w:r w:rsidR="5E0C1CC9" w:rsidRPr="5C25249E">
        <w:rPr>
          <w:rFonts w:eastAsia="Garamond"/>
          <w:color w:val="auto"/>
        </w:rPr>
        <w:t xml:space="preserve"> the</w:t>
      </w:r>
      <w:r w:rsidR="3211697F" w:rsidRPr="5C25249E">
        <w:rPr>
          <w:rFonts w:eastAsia="Garamond"/>
          <w:color w:val="auto"/>
        </w:rPr>
        <w:t xml:space="preserve"> areas of extreme temperature change (b).</w:t>
      </w:r>
    </w:p>
    <w:p w14:paraId="14C0829A" w14:textId="0D1A9620" w:rsidR="26DE7CCF" w:rsidRDefault="50CDE0C7" w:rsidP="5C25249E">
      <w:pPr>
        <w:spacing w:after="0" w:line="240" w:lineRule="auto"/>
        <w:rPr>
          <w:rFonts w:ascii="Times New Roman" w:eastAsia="Times New Roman" w:hAnsi="Times New Roman" w:cs="Times New Roman"/>
          <w:color w:val="auto"/>
        </w:rPr>
      </w:pPr>
      <w:r w:rsidRPr="5C25249E">
        <w:rPr>
          <w:rFonts w:eastAsia="Garamond"/>
          <w:color w:val="auto"/>
        </w:rPr>
        <w:t xml:space="preserve">Extreme heat increase was identified as </w:t>
      </w:r>
      <w:r w:rsidR="761E61F9" w:rsidRPr="5C25249E">
        <w:rPr>
          <w:rFonts w:eastAsia="Garamond"/>
          <w:color w:val="auto"/>
        </w:rPr>
        <w:t>at least a</w:t>
      </w:r>
      <w:r w:rsidRPr="5C25249E">
        <w:rPr>
          <w:rFonts w:eastAsia="Garamond"/>
          <w:color w:val="auto"/>
        </w:rPr>
        <w:t xml:space="preserve"> 2.7 °F</w:t>
      </w:r>
      <w:r w:rsidR="0E36B2EB" w:rsidRPr="5C25249E">
        <w:rPr>
          <w:rFonts w:eastAsia="Garamond"/>
          <w:color w:val="auto"/>
        </w:rPr>
        <w:t xml:space="preserve"> increase</w:t>
      </w:r>
      <w:r w:rsidRPr="5C25249E">
        <w:rPr>
          <w:rFonts w:eastAsia="Garamond"/>
          <w:color w:val="auto"/>
        </w:rPr>
        <w:t>, which is two or more standard deviations from the mean of the MODIS 2000</w:t>
      </w:r>
      <w:r w:rsidR="00530616">
        <w:rPr>
          <w:rFonts w:eastAsia="Garamond"/>
          <w:color w:val="auto"/>
        </w:rPr>
        <w:t>–</w:t>
      </w:r>
      <w:r w:rsidRPr="5C25249E">
        <w:rPr>
          <w:rFonts w:eastAsia="Garamond"/>
          <w:color w:val="auto"/>
        </w:rPr>
        <w:t xml:space="preserve">2022 </w:t>
      </w:r>
      <w:r w:rsidR="17FB197F" w:rsidRPr="5C25249E">
        <w:rPr>
          <w:rFonts w:eastAsia="Garamond"/>
          <w:color w:val="auto"/>
        </w:rPr>
        <w:t>Average Change in LST</w:t>
      </w:r>
      <w:r w:rsidRPr="5C25249E">
        <w:rPr>
          <w:rFonts w:eastAsia="Garamond"/>
          <w:color w:val="auto"/>
        </w:rPr>
        <w:t>. The mean temperature change was an increase of 2 °F.</w:t>
      </w:r>
      <w:r w:rsidR="436DB4E1" w:rsidRPr="5C25249E">
        <w:rPr>
          <w:rFonts w:eastAsia="Garamond"/>
          <w:color w:val="auto"/>
        </w:rPr>
        <w:t xml:space="preserve"> </w:t>
      </w:r>
      <w:r w:rsidRPr="5C25249E">
        <w:rPr>
          <w:rFonts w:eastAsia="Garamond"/>
          <w:color w:val="auto"/>
        </w:rPr>
        <w:t>3% of pixels in the MODIS 2000</w:t>
      </w:r>
      <w:r w:rsidR="008F39C9">
        <w:rPr>
          <w:rFonts w:eastAsia="Garamond"/>
          <w:color w:val="auto"/>
        </w:rPr>
        <w:t>–</w:t>
      </w:r>
      <w:r w:rsidRPr="5C25249E">
        <w:rPr>
          <w:rFonts w:eastAsia="Garamond"/>
          <w:color w:val="auto"/>
        </w:rPr>
        <w:t xml:space="preserve">2022 </w:t>
      </w:r>
      <w:r w:rsidR="5D3ECF3E" w:rsidRPr="5C25249E">
        <w:rPr>
          <w:rFonts w:eastAsia="Garamond"/>
          <w:color w:val="auto"/>
        </w:rPr>
        <w:t>Average Change in LST</w:t>
      </w:r>
      <w:r w:rsidRPr="5C25249E">
        <w:rPr>
          <w:rFonts w:eastAsia="Garamond"/>
          <w:color w:val="auto"/>
        </w:rPr>
        <w:t xml:space="preserve"> were categorized as extreme temperature change, and 18% of pixels were categorized as above the mean. There were 22 nests experiencing extreme temperature change in total. 1% of nests were experiencing extreme temperature changes in 2020 and 2021 and 4% of nests were experiencing extreme temperatures change in 2022.</w:t>
      </w:r>
      <w:r w:rsidR="00842C3A" w:rsidRPr="5C25249E">
        <w:rPr>
          <w:rFonts w:eastAsia="Garamond"/>
          <w:color w:val="auto"/>
        </w:rPr>
        <w:t xml:space="preserve"> 42% of nests experiencing extreme temperatures were in areas of above average urban development</w:t>
      </w:r>
      <w:r w:rsidR="549061E0" w:rsidRPr="5C25249E">
        <w:rPr>
          <w:rFonts w:eastAsia="Garamond"/>
          <w:color w:val="auto"/>
        </w:rPr>
        <w:t xml:space="preserve"> (Figure </w:t>
      </w:r>
      <w:r w:rsidR="2B9D8C08" w:rsidRPr="5C25249E">
        <w:rPr>
          <w:rFonts w:eastAsia="Garamond"/>
          <w:color w:val="auto"/>
        </w:rPr>
        <w:t>6</w:t>
      </w:r>
      <w:r w:rsidR="549061E0" w:rsidRPr="5C25249E">
        <w:rPr>
          <w:rFonts w:eastAsia="Garamond"/>
          <w:color w:val="auto"/>
        </w:rPr>
        <w:t>b)</w:t>
      </w:r>
      <w:r w:rsidR="00842C3A" w:rsidRPr="5C25249E">
        <w:rPr>
          <w:rFonts w:eastAsia="Garamond"/>
          <w:color w:val="auto"/>
        </w:rPr>
        <w:t>.</w:t>
      </w:r>
      <w:r w:rsidRPr="5C25249E">
        <w:rPr>
          <w:rFonts w:eastAsia="Garamond"/>
          <w:color w:val="auto"/>
        </w:rPr>
        <w:t xml:space="preserve"> Despite increasing temperatures, there has been continued loon nest presence </w:t>
      </w:r>
      <w:r w:rsidR="12006E4E" w:rsidRPr="5C25249E">
        <w:rPr>
          <w:rFonts w:eastAsia="Garamond"/>
          <w:color w:val="auto"/>
        </w:rPr>
        <w:t xml:space="preserve">suggesting that loons may be more resilient to temperature change than previously expected. </w:t>
      </w:r>
    </w:p>
    <w:p w14:paraId="42721A80" w14:textId="14AF687B" w:rsidR="50DBAB83" w:rsidRDefault="50DBAB83" w:rsidP="5C25249E">
      <w:pPr>
        <w:spacing w:after="0" w:line="240" w:lineRule="auto"/>
        <w:rPr>
          <w:rFonts w:eastAsia="Garamond"/>
          <w:color w:val="auto"/>
        </w:rPr>
      </w:pPr>
    </w:p>
    <w:p w14:paraId="5C62A677" w14:textId="4FFE08DD" w:rsidR="5F875D94" w:rsidRDefault="410DE595" w:rsidP="5C25249E">
      <w:pPr>
        <w:rPr>
          <w:rFonts w:eastAsia="Garamond"/>
          <w:color w:val="auto"/>
        </w:rPr>
      </w:pPr>
      <w:r w:rsidRPr="5C25249E">
        <w:rPr>
          <w:rFonts w:eastAsia="Garamond"/>
          <w:color w:val="auto"/>
        </w:rPr>
        <w:t xml:space="preserve">Analysis of average LST in city boundaries </w:t>
      </w:r>
      <w:r w:rsidR="1F278B05" w:rsidRPr="5C25249E">
        <w:rPr>
          <w:rFonts w:eastAsia="Garamond"/>
          <w:color w:val="auto"/>
        </w:rPr>
        <w:t xml:space="preserve">could </w:t>
      </w:r>
      <w:r w:rsidRPr="5C25249E">
        <w:rPr>
          <w:rFonts w:eastAsia="Garamond"/>
          <w:color w:val="auto"/>
        </w:rPr>
        <w:t>explain some of the</w:t>
      </w:r>
      <w:r w:rsidR="6BCE3C72" w:rsidRPr="5C25249E">
        <w:rPr>
          <w:rFonts w:eastAsia="Garamond"/>
          <w:color w:val="auto"/>
        </w:rPr>
        <w:t xml:space="preserve"> temperature change</w:t>
      </w:r>
      <w:r w:rsidRPr="5C25249E">
        <w:rPr>
          <w:rFonts w:eastAsia="Garamond"/>
          <w:color w:val="auto"/>
        </w:rPr>
        <w:t xml:space="preserve"> trends</w:t>
      </w:r>
      <w:r w:rsidR="0672CC73" w:rsidRPr="5C25249E">
        <w:rPr>
          <w:rFonts w:eastAsia="Garamond"/>
          <w:color w:val="auto"/>
        </w:rPr>
        <w:t xml:space="preserve">. </w:t>
      </w:r>
      <w:r w:rsidRPr="5C25249E">
        <w:rPr>
          <w:rFonts w:eastAsia="Garamond"/>
          <w:color w:val="auto"/>
        </w:rPr>
        <w:t>As expected, the cities with the highest temperature change such as Manchester, Nashua, and Concord, had the highest total population</w:t>
      </w:r>
      <w:r w:rsidR="154E180B" w:rsidRPr="5C25249E">
        <w:rPr>
          <w:rFonts w:eastAsia="Garamond"/>
          <w:color w:val="auto"/>
        </w:rPr>
        <w:t xml:space="preserve"> (Figure C4)</w:t>
      </w:r>
      <w:r w:rsidRPr="5C25249E">
        <w:rPr>
          <w:rFonts w:eastAsia="Garamond"/>
          <w:color w:val="auto"/>
        </w:rPr>
        <w:t>. Both Manchester and Nashua experienced extreme temperature changes. These trends could be caused by the urban heat island effect. None of the cities with the largest population growth reached extreme temperature change, but they did reach above the mean temperature change</w:t>
      </w:r>
      <w:r w:rsidR="4B0F490A" w:rsidRPr="5C25249E">
        <w:rPr>
          <w:rFonts w:eastAsia="Garamond"/>
          <w:color w:val="auto"/>
        </w:rPr>
        <w:t xml:space="preserve"> (Figure C5)</w:t>
      </w:r>
      <w:r w:rsidRPr="5C25249E">
        <w:rPr>
          <w:rFonts w:eastAsia="Garamond"/>
          <w:color w:val="auto"/>
        </w:rPr>
        <w:t xml:space="preserve">. Many of these cities were small rural towns so they lacked the </w:t>
      </w:r>
      <w:r w:rsidR="1214F630" w:rsidRPr="5C25249E">
        <w:rPr>
          <w:rFonts w:eastAsia="Garamond"/>
          <w:color w:val="auto"/>
        </w:rPr>
        <w:t>urban</w:t>
      </w:r>
      <w:r w:rsidRPr="5C25249E">
        <w:rPr>
          <w:rFonts w:eastAsia="Garamond"/>
          <w:color w:val="auto"/>
        </w:rPr>
        <w:t xml:space="preserve"> density to reach extreme temperature change. Additionally, the cities in this category tended to be farther north than the larger more populated cities, which may also explain t</w:t>
      </w:r>
      <w:r w:rsidR="24B8E933" w:rsidRPr="5C25249E">
        <w:rPr>
          <w:rFonts w:eastAsia="Garamond"/>
          <w:color w:val="auto"/>
        </w:rPr>
        <w:t>emperature change in the middle of the stat</w:t>
      </w:r>
      <w:r w:rsidRPr="5C25249E">
        <w:rPr>
          <w:rFonts w:eastAsia="Garamond"/>
          <w:color w:val="auto"/>
        </w:rPr>
        <w:t xml:space="preserve">e seen in the </w:t>
      </w:r>
      <w:r w:rsidR="137A46BD" w:rsidRPr="5C25249E">
        <w:rPr>
          <w:rFonts w:eastAsia="Garamond"/>
          <w:color w:val="auto"/>
        </w:rPr>
        <w:t>MODIS</w:t>
      </w:r>
      <w:r w:rsidR="7CF9B23B" w:rsidRPr="5C25249E">
        <w:rPr>
          <w:rFonts w:eastAsia="Garamond"/>
          <w:color w:val="auto"/>
        </w:rPr>
        <w:t xml:space="preserve"> 2000</w:t>
      </w:r>
      <w:r w:rsidR="008F39C9">
        <w:rPr>
          <w:rFonts w:eastAsia="Garamond"/>
          <w:color w:val="auto"/>
        </w:rPr>
        <w:t>–</w:t>
      </w:r>
      <w:r w:rsidR="7CF9B23B" w:rsidRPr="5C25249E">
        <w:rPr>
          <w:rFonts w:eastAsia="Garamond"/>
          <w:color w:val="auto"/>
        </w:rPr>
        <w:t>2022</w:t>
      </w:r>
      <w:r w:rsidR="137A46BD" w:rsidRPr="5C25249E">
        <w:rPr>
          <w:rFonts w:eastAsia="Garamond"/>
          <w:color w:val="auto"/>
        </w:rPr>
        <w:t xml:space="preserve"> </w:t>
      </w:r>
      <w:r w:rsidR="32FA709B" w:rsidRPr="5C25249E">
        <w:rPr>
          <w:rFonts w:eastAsia="Garamond"/>
          <w:color w:val="auto"/>
        </w:rPr>
        <w:t>Average Change in LST</w:t>
      </w:r>
      <w:r w:rsidR="137A46BD" w:rsidRPr="5C25249E">
        <w:rPr>
          <w:rFonts w:eastAsia="Garamond"/>
          <w:color w:val="auto"/>
        </w:rPr>
        <w:t xml:space="preserve"> (</w:t>
      </w:r>
      <w:r w:rsidR="41C0F51E" w:rsidRPr="5C25249E">
        <w:rPr>
          <w:rFonts w:eastAsia="Garamond"/>
          <w:color w:val="auto"/>
        </w:rPr>
        <w:t xml:space="preserve">Figure </w:t>
      </w:r>
      <w:r w:rsidR="5780AAC3" w:rsidRPr="5C25249E">
        <w:rPr>
          <w:rFonts w:eastAsia="Garamond"/>
          <w:color w:val="auto"/>
        </w:rPr>
        <w:t>6</w:t>
      </w:r>
      <w:r w:rsidR="41C0F51E" w:rsidRPr="5C25249E">
        <w:rPr>
          <w:rFonts w:eastAsia="Garamond"/>
          <w:color w:val="auto"/>
        </w:rPr>
        <w:t>a)</w:t>
      </w:r>
      <w:r w:rsidRPr="5C25249E">
        <w:rPr>
          <w:rFonts w:eastAsia="Garamond"/>
          <w:color w:val="auto"/>
        </w:rPr>
        <w:t>.</w:t>
      </w:r>
    </w:p>
    <w:p w14:paraId="455FCFF3" w14:textId="5FA6EBD0" w:rsidR="5F875D94" w:rsidRDefault="410DE595" w:rsidP="5C25249E">
      <w:pPr>
        <w:spacing w:after="0" w:line="240" w:lineRule="auto"/>
        <w:rPr>
          <w:rFonts w:eastAsia="Garamond"/>
          <w:color w:val="auto"/>
        </w:rPr>
      </w:pPr>
      <w:r w:rsidRPr="5C25249E">
        <w:rPr>
          <w:rFonts w:eastAsia="Garamond"/>
          <w:color w:val="auto"/>
        </w:rPr>
        <w:t>We also overlaid the Urban Development Change from 2001</w:t>
      </w:r>
      <w:r w:rsidR="008F39C9">
        <w:rPr>
          <w:rFonts w:eastAsia="Garamond"/>
          <w:color w:val="auto"/>
        </w:rPr>
        <w:t>–</w:t>
      </w:r>
      <w:r w:rsidRPr="5C25249E">
        <w:rPr>
          <w:rFonts w:eastAsia="Garamond"/>
          <w:color w:val="auto"/>
        </w:rPr>
        <w:t xml:space="preserve">2019 with the Landsat Change </w:t>
      </w:r>
      <w:r w:rsidR="2D41F920" w:rsidRPr="5C25249E">
        <w:rPr>
          <w:rFonts w:eastAsia="Garamond"/>
          <w:color w:val="auto"/>
        </w:rPr>
        <w:t>of</w:t>
      </w:r>
      <w:r w:rsidRPr="5C25249E">
        <w:rPr>
          <w:rFonts w:eastAsia="Garamond"/>
          <w:color w:val="auto"/>
        </w:rPr>
        <w:t xml:space="preserve"> Average LST and visually analyzed the intersecting areas</w:t>
      </w:r>
      <w:r w:rsidR="759ED2B8" w:rsidRPr="5C25249E">
        <w:rPr>
          <w:rFonts w:eastAsia="Garamond"/>
          <w:color w:val="auto"/>
        </w:rPr>
        <w:t xml:space="preserve"> (</w:t>
      </w:r>
      <w:r w:rsidR="284E1CB7" w:rsidRPr="5C25249E">
        <w:rPr>
          <w:rFonts w:eastAsia="Garamond"/>
          <w:color w:val="auto"/>
        </w:rPr>
        <w:t>Figure C6)</w:t>
      </w:r>
      <w:r w:rsidRPr="5C25249E">
        <w:rPr>
          <w:rFonts w:eastAsia="Garamond"/>
          <w:color w:val="auto"/>
        </w:rPr>
        <w:t>. Commonly, areas with change in development and hotspots of temperature change line up with each other. Though not exact, this suggests that there are higher temperatures in areas of development</w:t>
      </w:r>
      <w:r w:rsidR="793EF39B" w:rsidRPr="5C25249E">
        <w:rPr>
          <w:rFonts w:eastAsia="Garamond"/>
          <w:color w:val="auto"/>
        </w:rPr>
        <w:t xml:space="preserve"> compared to undeveloped areas</w:t>
      </w:r>
      <w:r w:rsidRPr="5C25249E">
        <w:rPr>
          <w:rFonts w:eastAsia="Garamond"/>
          <w:color w:val="auto"/>
        </w:rPr>
        <w:t>.</w:t>
      </w:r>
      <w:r w:rsidR="41C21266" w:rsidRPr="5C25249E">
        <w:rPr>
          <w:rFonts w:eastAsia="Garamond"/>
          <w:color w:val="auto"/>
        </w:rPr>
        <w:t xml:space="preserve"> </w:t>
      </w:r>
      <w:r w:rsidR="37D5361C" w:rsidRPr="5C25249E">
        <w:rPr>
          <w:rFonts w:eastAsia="Garamond"/>
          <w:color w:val="auto"/>
        </w:rPr>
        <w:t xml:space="preserve">It is important to note that images collected from Landsat 5 had extreme temperature values due to an edge effect on the margins of the scene. This </w:t>
      </w:r>
      <w:r w:rsidR="5F4C333C" w:rsidRPr="5C25249E">
        <w:rPr>
          <w:rFonts w:eastAsia="Garamond"/>
          <w:color w:val="auto"/>
        </w:rPr>
        <w:t>created</w:t>
      </w:r>
      <w:r w:rsidR="37D5361C" w:rsidRPr="5C25249E">
        <w:rPr>
          <w:rFonts w:eastAsia="Garamond"/>
          <w:color w:val="auto"/>
        </w:rPr>
        <w:t xml:space="preserve"> extreme negative values. These values still impacted the </w:t>
      </w:r>
      <w:r w:rsidR="5586F7B5" w:rsidRPr="5C25249E">
        <w:rPr>
          <w:rFonts w:eastAsia="Garamond"/>
          <w:color w:val="auto"/>
        </w:rPr>
        <w:t>results</w:t>
      </w:r>
      <w:r w:rsidR="37D5361C" w:rsidRPr="5C25249E">
        <w:rPr>
          <w:rFonts w:eastAsia="Garamond"/>
          <w:color w:val="auto"/>
        </w:rPr>
        <w:t xml:space="preserve"> even after masking out</w:t>
      </w:r>
      <w:r w:rsidR="0BAC6058" w:rsidRPr="5C25249E">
        <w:rPr>
          <w:rFonts w:eastAsia="Garamond"/>
          <w:color w:val="auto"/>
        </w:rPr>
        <w:t xml:space="preserve"> the extreme negative values, so the Landsat </w:t>
      </w:r>
      <w:r w:rsidR="24ED6317" w:rsidRPr="5C25249E">
        <w:rPr>
          <w:rFonts w:eastAsia="Garamond"/>
          <w:color w:val="auto"/>
        </w:rPr>
        <w:t xml:space="preserve">LST </w:t>
      </w:r>
      <w:r w:rsidR="0BAC6058" w:rsidRPr="5C25249E">
        <w:rPr>
          <w:rFonts w:eastAsia="Garamond"/>
          <w:color w:val="auto"/>
        </w:rPr>
        <w:t xml:space="preserve">change detection is an overestimation. </w:t>
      </w:r>
    </w:p>
    <w:p w14:paraId="099BF48F" w14:textId="6EDB1682" w:rsidR="0056152E" w:rsidRPr="0066138C" w:rsidRDefault="0056152E" w:rsidP="5C25249E">
      <w:pPr>
        <w:pStyle w:val="NoSpacing"/>
        <w:rPr>
          <w:color w:val="auto"/>
        </w:rPr>
      </w:pPr>
      <w:bookmarkStart w:id="4" w:name="_Toc334198734"/>
    </w:p>
    <w:bookmarkEnd w:id="4"/>
    <w:p w14:paraId="669551DE" w14:textId="16EE32BE" w:rsidR="53C9236F" w:rsidRDefault="0BB5FFD8" w:rsidP="5C25249E">
      <w:pPr>
        <w:pStyle w:val="NoSpacing"/>
        <w:rPr>
          <w:b/>
          <w:bCs/>
          <w:i/>
          <w:iCs/>
          <w:color w:val="auto"/>
        </w:rPr>
      </w:pPr>
      <w:r w:rsidRPr="5C25249E">
        <w:rPr>
          <w:b/>
          <w:bCs/>
          <w:i/>
          <w:iCs/>
          <w:color w:val="auto"/>
        </w:rPr>
        <w:t>4.2 Future Work</w:t>
      </w:r>
    </w:p>
    <w:p w14:paraId="5CF166BD" w14:textId="6CB270DB" w:rsidR="45338548" w:rsidRDefault="543999DE" w:rsidP="5C25249E">
      <w:pPr>
        <w:pStyle w:val="NoSpacing"/>
        <w:rPr>
          <w:rFonts w:eastAsia="Garamond"/>
          <w:color w:val="365F91" w:themeColor="accent1" w:themeShade="BF"/>
        </w:rPr>
      </w:pPr>
      <w:r w:rsidRPr="5C25249E">
        <w:rPr>
          <w:rFonts w:eastAsia="Garamond"/>
          <w:color w:val="auto"/>
        </w:rPr>
        <w:t xml:space="preserve">For LULC, </w:t>
      </w:r>
      <w:r w:rsidR="514B1B8B" w:rsidRPr="5C25249E">
        <w:rPr>
          <w:rFonts w:eastAsia="Garamond"/>
          <w:color w:val="auto"/>
        </w:rPr>
        <w:t>we</w:t>
      </w:r>
      <w:r w:rsidR="53838325" w:rsidRPr="5C25249E">
        <w:rPr>
          <w:rFonts w:eastAsia="Garamond"/>
          <w:color w:val="auto"/>
        </w:rPr>
        <w:t xml:space="preserve"> would like to </w:t>
      </w:r>
      <w:r w:rsidR="5909733A" w:rsidRPr="5C25249E">
        <w:rPr>
          <w:rFonts w:eastAsia="Garamond"/>
          <w:color w:val="auto"/>
        </w:rPr>
        <w:t xml:space="preserve">include more property data into our land </w:t>
      </w:r>
      <w:r w:rsidR="43EC2EA2" w:rsidRPr="5C25249E">
        <w:rPr>
          <w:rFonts w:eastAsia="Garamond"/>
          <w:color w:val="auto"/>
        </w:rPr>
        <w:t>avail</w:t>
      </w:r>
      <w:r w:rsidR="5909733A" w:rsidRPr="5C25249E">
        <w:rPr>
          <w:rFonts w:eastAsia="Garamond"/>
          <w:color w:val="auto"/>
        </w:rPr>
        <w:t xml:space="preserve">able for future development calculations to account for any misclassified land in </w:t>
      </w:r>
      <w:r w:rsidR="2D2F75B9" w:rsidRPr="5C25249E">
        <w:rPr>
          <w:rFonts w:eastAsia="Garamond"/>
          <w:color w:val="auto"/>
        </w:rPr>
        <w:t>our</w:t>
      </w:r>
      <w:r w:rsidR="5909733A" w:rsidRPr="5C25249E">
        <w:rPr>
          <w:rFonts w:eastAsia="Garamond"/>
          <w:color w:val="auto"/>
        </w:rPr>
        <w:t xml:space="preserve"> original calculations. </w:t>
      </w:r>
      <w:r w:rsidR="53838325" w:rsidRPr="5C25249E">
        <w:rPr>
          <w:rFonts w:eastAsia="Garamond"/>
          <w:color w:val="auto"/>
        </w:rPr>
        <w:t>It would also be useful to use land change modeling software, such as Clark Lab’s TerrSet Land Change Modeler, to create maps of modeled future urban development.</w:t>
      </w:r>
      <w:r w:rsidR="6AE8E908" w:rsidRPr="5C25249E">
        <w:rPr>
          <w:rFonts w:eastAsia="Garamond"/>
          <w:color w:val="auto"/>
        </w:rPr>
        <w:t xml:space="preserve"> Also, a statistical analysis between increases in urban development and LST should be pursued.</w:t>
      </w:r>
      <w:r w:rsidR="53838325" w:rsidRPr="5C25249E">
        <w:rPr>
          <w:rFonts w:eastAsia="Garamond"/>
          <w:color w:val="auto"/>
        </w:rPr>
        <w:t xml:space="preserve"> </w:t>
      </w:r>
    </w:p>
    <w:p w14:paraId="1C059126" w14:textId="3496C255" w:rsidR="4485F1BE" w:rsidRDefault="4485F1BE" w:rsidP="5C25249E">
      <w:pPr>
        <w:pStyle w:val="NoSpacing"/>
        <w:rPr>
          <w:rFonts w:eastAsia="Garamond"/>
          <w:color w:val="auto"/>
        </w:rPr>
      </w:pPr>
    </w:p>
    <w:p w14:paraId="36C61280" w14:textId="5C2E10E8" w:rsidR="3AE71FB4" w:rsidRDefault="169A1097" w:rsidP="5C25249E">
      <w:pPr>
        <w:pStyle w:val="NoSpacing"/>
        <w:rPr>
          <w:rFonts w:eastAsia="Garamond"/>
          <w:color w:val="auto"/>
        </w:rPr>
      </w:pPr>
      <w:r w:rsidRPr="70C5F67A">
        <w:rPr>
          <w:rFonts w:eastAsia="Garamond"/>
          <w:color w:val="auto"/>
        </w:rPr>
        <w:t xml:space="preserve">As water clarity deteriorates, turbidity increases and subsequently lessens the optical visibility of the predation environment for </w:t>
      </w:r>
      <w:bookmarkStart w:id="5" w:name="_Int_inKt9Vjp"/>
      <w:r w:rsidRPr="70C5F67A">
        <w:rPr>
          <w:rFonts w:eastAsia="Garamond"/>
          <w:color w:val="auto"/>
        </w:rPr>
        <w:t>loons</w:t>
      </w:r>
      <w:bookmarkEnd w:id="5"/>
      <w:r w:rsidRPr="70C5F67A">
        <w:rPr>
          <w:rFonts w:eastAsia="Garamond"/>
          <w:color w:val="auto"/>
        </w:rPr>
        <w:t xml:space="preserve"> (Kuhn et al., 2011).</w:t>
      </w:r>
      <w:r w:rsidR="0BF7D3B4" w:rsidRPr="70C5F67A">
        <w:rPr>
          <w:rFonts w:eastAsia="Garamond"/>
          <w:color w:val="auto"/>
        </w:rPr>
        <w:t xml:space="preserve"> </w:t>
      </w:r>
      <w:r w:rsidR="6C128FDB" w:rsidRPr="70C5F67A">
        <w:rPr>
          <w:rFonts w:eastAsia="Garamond"/>
          <w:color w:val="auto"/>
        </w:rPr>
        <w:t xml:space="preserve">But there </w:t>
      </w:r>
      <w:r w:rsidR="66663691" w:rsidRPr="70C5F67A">
        <w:rPr>
          <w:rFonts w:eastAsia="Garamond"/>
          <w:color w:val="auto"/>
        </w:rPr>
        <w:t xml:space="preserve">are </w:t>
      </w:r>
      <w:r w:rsidR="5EB56698" w:rsidRPr="70C5F67A">
        <w:rPr>
          <w:rFonts w:eastAsia="Garamond"/>
          <w:color w:val="auto"/>
        </w:rPr>
        <w:t>several</w:t>
      </w:r>
      <w:r w:rsidR="66663691" w:rsidRPr="70C5F67A">
        <w:rPr>
          <w:rFonts w:eastAsia="Garamond"/>
          <w:color w:val="auto"/>
        </w:rPr>
        <w:t xml:space="preserve"> other parameters </w:t>
      </w:r>
      <w:r w:rsidR="040CCD07" w:rsidRPr="70C5F67A">
        <w:rPr>
          <w:rFonts w:eastAsia="Garamond"/>
          <w:color w:val="auto"/>
        </w:rPr>
        <w:t xml:space="preserve">(organic matter, nutrient abundance, chlorophyll-a, etc.) </w:t>
      </w:r>
      <w:r w:rsidR="66663691" w:rsidRPr="70C5F67A">
        <w:rPr>
          <w:rFonts w:eastAsia="Garamond"/>
          <w:color w:val="auto"/>
        </w:rPr>
        <w:t>that</w:t>
      </w:r>
      <w:r w:rsidR="7ED55DB8" w:rsidRPr="70C5F67A">
        <w:rPr>
          <w:rFonts w:eastAsia="Garamond"/>
          <w:color w:val="auto"/>
        </w:rPr>
        <w:t xml:space="preserve"> also</w:t>
      </w:r>
      <w:r w:rsidR="66663691" w:rsidRPr="70C5F67A">
        <w:rPr>
          <w:rFonts w:eastAsia="Garamond"/>
          <w:color w:val="auto"/>
        </w:rPr>
        <w:t xml:space="preserve"> </w:t>
      </w:r>
      <w:r w:rsidR="5C6F2C65" w:rsidRPr="70C5F67A">
        <w:rPr>
          <w:rFonts w:eastAsia="Garamond"/>
          <w:color w:val="auto"/>
        </w:rPr>
        <w:t xml:space="preserve">contribute to the reduction of water clarity and subsequently water quality that can be explored </w:t>
      </w:r>
      <w:r w:rsidR="4EBE50F5" w:rsidRPr="70C5F67A">
        <w:rPr>
          <w:rFonts w:eastAsia="Garamond"/>
          <w:color w:val="auto"/>
        </w:rPr>
        <w:t>to evaluate the habitat suitability of a given lake for loons.</w:t>
      </w:r>
      <w:r w:rsidR="39F1FF6C" w:rsidRPr="70C5F67A">
        <w:rPr>
          <w:rFonts w:eastAsia="Garamond"/>
          <w:color w:val="auto"/>
        </w:rPr>
        <w:t xml:space="preserve"> </w:t>
      </w:r>
      <w:r w:rsidR="557A2A22" w:rsidRPr="70C5F67A">
        <w:rPr>
          <w:rFonts w:eastAsia="Garamond"/>
          <w:color w:val="auto"/>
        </w:rPr>
        <w:t>Future work should seek to incorporate these factors</w:t>
      </w:r>
      <w:r w:rsidR="21E73E80" w:rsidRPr="70C5F67A">
        <w:rPr>
          <w:rFonts w:eastAsia="Garamond"/>
          <w:color w:val="auto"/>
        </w:rPr>
        <w:t xml:space="preserve"> into analysis to generate more robust conclusions regarding the overall water quality of NH la</w:t>
      </w:r>
      <w:r w:rsidR="32FD016A" w:rsidRPr="70C5F67A">
        <w:rPr>
          <w:rFonts w:eastAsia="Garamond"/>
          <w:color w:val="auto"/>
        </w:rPr>
        <w:t>kes.</w:t>
      </w:r>
      <w:r w:rsidR="557A2A22" w:rsidRPr="70C5F67A">
        <w:rPr>
          <w:rFonts w:eastAsia="Garamond"/>
          <w:color w:val="auto"/>
        </w:rPr>
        <w:t xml:space="preserve"> </w:t>
      </w:r>
    </w:p>
    <w:p w14:paraId="5C14A230" w14:textId="28C7F929" w:rsidR="53C9236F" w:rsidRDefault="53C9236F" w:rsidP="5C25249E">
      <w:pPr>
        <w:pStyle w:val="NoSpacing"/>
        <w:rPr>
          <w:rFonts w:eastAsia="Garamond"/>
          <w:color w:val="auto"/>
        </w:rPr>
      </w:pPr>
    </w:p>
    <w:p w14:paraId="7A229651" w14:textId="53DECCEA" w:rsidR="4286BA4A" w:rsidRDefault="7F16F8E3" w:rsidP="5C25249E">
      <w:pPr>
        <w:pStyle w:val="NoSpacing"/>
        <w:rPr>
          <w:rFonts w:eastAsia="Garamond"/>
          <w:color w:val="auto"/>
        </w:rPr>
      </w:pPr>
      <w:r w:rsidRPr="70C5F67A">
        <w:rPr>
          <w:rFonts w:eastAsia="Garamond"/>
          <w:color w:val="auto"/>
        </w:rPr>
        <w:t>Our results depicted a</w:t>
      </w:r>
      <w:r w:rsidR="1C4B27AB" w:rsidRPr="70C5F67A">
        <w:rPr>
          <w:rFonts w:eastAsia="Garamond"/>
          <w:color w:val="auto"/>
        </w:rPr>
        <w:t xml:space="preserve">n increasing </w:t>
      </w:r>
      <w:r w:rsidRPr="70C5F67A">
        <w:rPr>
          <w:rFonts w:eastAsia="Garamond"/>
          <w:color w:val="auto"/>
        </w:rPr>
        <w:t xml:space="preserve">trend in turbidity estimates across </w:t>
      </w:r>
      <w:r w:rsidR="794D3603" w:rsidRPr="70C5F67A">
        <w:rPr>
          <w:rFonts w:eastAsia="Garamond"/>
          <w:color w:val="auto"/>
        </w:rPr>
        <w:t>a northward latitudinal gradient</w:t>
      </w:r>
      <w:r w:rsidR="48DC68D9" w:rsidRPr="70C5F67A">
        <w:rPr>
          <w:rFonts w:eastAsia="Garamond"/>
          <w:color w:val="auto"/>
        </w:rPr>
        <w:t xml:space="preserve"> (Fi</w:t>
      </w:r>
      <w:r w:rsidR="1897E032" w:rsidRPr="70C5F67A">
        <w:rPr>
          <w:rFonts w:eastAsia="Garamond"/>
          <w:color w:val="auto"/>
        </w:rPr>
        <w:t xml:space="preserve">gure </w:t>
      </w:r>
      <w:r w:rsidR="6FACFCC7" w:rsidRPr="70C5F67A">
        <w:rPr>
          <w:rFonts w:eastAsia="Garamond"/>
          <w:color w:val="auto"/>
        </w:rPr>
        <w:t>4</w:t>
      </w:r>
      <w:r w:rsidR="48DC68D9" w:rsidRPr="70C5F67A">
        <w:rPr>
          <w:rFonts w:eastAsia="Garamond"/>
          <w:color w:val="auto"/>
        </w:rPr>
        <w:t>)</w:t>
      </w:r>
      <w:r w:rsidR="794D3603" w:rsidRPr="70C5F67A">
        <w:rPr>
          <w:rFonts w:eastAsia="Garamond"/>
          <w:color w:val="auto"/>
        </w:rPr>
        <w:t xml:space="preserve"> and </w:t>
      </w:r>
      <w:r w:rsidR="4A2EC145" w:rsidRPr="70C5F67A">
        <w:rPr>
          <w:rFonts w:eastAsia="Garamond"/>
          <w:color w:val="auto"/>
        </w:rPr>
        <w:t xml:space="preserve">an inverse relationship when plotted with the percentage of lakeshore development for </w:t>
      </w:r>
      <w:r w:rsidR="1B7CBCD8" w:rsidRPr="70C5F67A">
        <w:rPr>
          <w:rFonts w:eastAsia="Garamond"/>
          <w:color w:val="auto"/>
        </w:rPr>
        <w:t>a particular lake</w:t>
      </w:r>
      <w:r w:rsidR="48AEF61D" w:rsidRPr="70C5F67A">
        <w:rPr>
          <w:rFonts w:eastAsia="Garamond"/>
          <w:color w:val="auto"/>
        </w:rPr>
        <w:t xml:space="preserve"> (Fig</w:t>
      </w:r>
      <w:r w:rsidR="75442EA3" w:rsidRPr="70C5F67A">
        <w:rPr>
          <w:rFonts w:eastAsia="Garamond"/>
          <w:color w:val="auto"/>
        </w:rPr>
        <w:t>ure</w:t>
      </w:r>
      <w:r w:rsidR="48AEF61D" w:rsidRPr="70C5F67A">
        <w:rPr>
          <w:rFonts w:eastAsia="Garamond"/>
          <w:color w:val="auto"/>
        </w:rPr>
        <w:t xml:space="preserve"> </w:t>
      </w:r>
      <w:r w:rsidR="56169452" w:rsidRPr="70C5F67A">
        <w:rPr>
          <w:rFonts w:eastAsia="Garamond"/>
          <w:color w:val="auto"/>
        </w:rPr>
        <w:t>3</w:t>
      </w:r>
      <w:r w:rsidR="48AEF61D" w:rsidRPr="70C5F67A">
        <w:rPr>
          <w:rFonts w:eastAsia="Garamond"/>
          <w:color w:val="auto"/>
        </w:rPr>
        <w:t>)</w:t>
      </w:r>
      <w:r w:rsidR="1B7CBCD8" w:rsidRPr="70C5F67A">
        <w:rPr>
          <w:rFonts w:eastAsia="Garamond"/>
          <w:color w:val="auto"/>
        </w:rPr>
        <w:t xml:space="preserve">. </w:t>
      </w:r>
      <w:r w:rsidR="06540DF6" w:rsidRPr="70C5F67A">
        <w:rPr>
          <w:rFonts w:eastAsia="Garamond"/>
          <w:color w:val="auto"/>
        </w:rPr>
        <w:t xml:space="preserve">Further, </w:t>
      </w:r>
      <w:r w:rsidR="7A3A27ED" w:rsidRPr="70C5F67A">
        <w:rPr>
          <w:rFonts w:eastAsia="Garamond"/>
          <w:color w:val="auto"/>
        </w:rPr>
        <w:t>NH lakeshore development decreases with an increase in latitude (Fig</w:t>
      </w:r>
      <w:r w:rsidR="60183C9A" w:rsidRPr="70C5F67A">
        <w:rPr>
          <w:rFonts w:eastAsia="Garamond"/>
          <w:color w:val="auto"/>
        </w:rPr>
        <w:t xml:space="preserve">ure </w:t>
      </w:r>
      <w:r w:rsidR="32393294" w:rsidRPr="70C5F67A">
        <w:rPr>
          <w:rFonts w:eastAsia="Garamond"/>
          <w:color w:val="auto"/>
        </w:rPr>
        <w:t>B1</w:t>
      </w:r>
      <w:r w:rsidR="7A3A27ED" w:rsidRPr="70C5F67A">
        <w:rPr>
          <w:rFonts w:eastAsia="Garamond"/>
          <w:color w:val="auto"/>
        </w:rPr>
        <w:t xml:space="preserve">) as the northern region of the state is generally less populous than </w:t>
      </w:r>
      <w:r w:rsidR="4402FC7F" w:rsidRPr="70C5F67A">
        <w:rPr>
          <w:rFonts w:eastAsia="Garamond"/>
          <w:color w:val="auto"/>
        </w:rPr>
        <w:t>its southern counterpart</w:t>
      </w:r>
      <w:r w:rsidR="778BC5E4" w:rsidRPr="70C5F67A">
        <w:rPr>
          <w:rFonts w:eastAsia="Garamond"/>
          <w:color w:val="auto"/>
        </w:rPr>
        <w:t xml:space="preserve"> but higher in elevation and with more rugged topography. </w:t>
      </w:r>
      <w:r w:rsidR="390B82F5" w:rsidRPr="70C5F67A">
        <w:rPr>
          <w:rFonts w:eastAsia="Garamond"/>
          <w:color w:val="auto"/>
        </w:rPr>
        <w:t>T</w:t>
      </w:r>
      <w:r w:rsidR="60CCBA90" w:rsidRPr="70C5F67A">
        <w:rPr>
          <w:rFonts w:eastAsia="Garamond"/>
          <w:color w:val="auto"/>
        </w:rPr>
        <w:t>he scientific community should</w:t>
      </w:r>
      <w:r w:rsidR="664AD103" w:rsidRPr="70C5F67A">
        <w:rPr>
          <w:rFonts w:eastAsia="Garamond"/>
          <w:color w:val="auto"/>
        </w:rPr>
        <w:t xml:space="preserve"> continue to </w:t>
      </w:r>
      <w:r w:rsidR="1210C933" w:rsidRPr="70C5F67A">
        <w:rPr>
          <w:rFonts w:eastAsia="Garamond"/>
          <w:color w:val="auto"/>
        </w:rPr>
        <w:t>explore th</w:t>
      </w:r>
      <w:r w:rsidR="1C606004" w:rsidRPr="70C5F67A">
        <w:rPr>
          <w:rFonts w:eastAsia="Garamond"/>
          <w:color w:val="auto"/>
        </w:rPr>
        <w:t xml:space="preserve">is </w:t>
      </w:r>
      <w:r w:rsidR="1210C933" w:rsidRPr="70C5F67A">
        <w:rPr>
          <w:rFonts w:eastAsia="Garamond"/>
          <w:color w:val="auto"/>
        </w:rPr>
        <w:t>relationship</w:t>
      </w:r>
      <w:r w:rsidR="35C9216A" w:rsidRPr="70C5F67A">
        <w:rPr>
          <w:rFonts w:eastAsia="Garamond"/>
          <w:color w:val="auto"/>
        </w:rPr>
        <w:t xml:space="preserve"> as it relates to loon nesting sites</w:t>
      </w:r>
      <w:r w:rsidR="6B6E1AE7" w:rsidRPr="70C5F67A">
        <w:rPr>
          <w:rFonts w:eastAsia="Garamond"/>
          <w:color w:val="auto"/>
        </w:rPr>
        <w:t xml:space="preserve"> by incorporating</w:t>
      </w:r>
      <w:r w:rsidR="46DBC28E" w:rsidRPr="70C5F67A">
        <w:rPr>
          <w:rFonts w:eastAsia="Garamond"/>
          <w:color w:val="auto"/>
        </w:rPr>
        <w:t xml:space="preserve"> additional</w:t>
      </w:r>
      <w:r w:rsidR="6B6E1AE7" w:rsidRPr="70C5F67A">
        <w:rPr>
          <w:rFonts w:eastAsia="Garamond"/>
          <w:color w:val="auto"/>
        </w:rPr>
        <w:t xml:space="preserve"> satellite imagery</w:t>
      </w:r>
      <w:r w:rsidR="16E96C20" w:rsidRPr="70C5F67A">
        <w:rPr>
          <w:rFonts w:eastAsia="Garamond"/>
          <w:color w:val="auto"/>
        </w:rPr>
        <w:t xml:space="preserve"> obtained from additional </w:t>
      </w:r>
      <w:r w:rsidR="24414FB0" w:rsidRPr="70C5F67A">
        <w:rPr>
          <w:rFonts w:eastAsia="Garamond"/>
          <w:color w:val="auto"/>
        </w:rPr>
        <w:t>avail</w:t>
      </w:r>
      <w:r w:rsidR="7A6995E2" w:rsidRPr="70C5F67A">
        <w:rPr>
          <w:rFonts w:eastAsia="Garamond"/>
          <w:color w:val="auto"/>
        </w:rPr>
        <w:t xml:space="preserve">able </w:t>
      </w:r>
      <w:r w:rsidR="16E96C20" w:rsidRPr="70C5F67A">
        <w:rPr>
          <w:rFonts w:eastAsia="Garamond"/>
          <w:color w:val="auto"/>
        </w:rPr>
        <w:lastRenderedPageBreak/>
        <w:t>sensors, (</w:t>
      </w:r>
      <w:r w:rsidR="3C4F4D86" w:rsidRPr="70C5F67A">
        <w:rPr>
          <w:rFonts w:eastAsia="Garamond"/>
          <w:color w:val="auto"/>
        </w:rPr>
        <w:t>e.g.,</w:t>
      </w:r>
      <w:r w:rsidR="16E96C20" w:rsidRPr="70C5F67A">
        <w:rPr>
          <w:rFonts w:eastAsia="Garamond"/>
          <w:color w:val="auto"/>
        </w:rPr>
        <w:t xml:space="preserve"> </w:t>
      </w:r>
      <w:r w:rsidR="6916E526" w:rsidRPr="70C5F67A">
        <w:rPr>
          <w:rFonts w:eastAsia="Garamond"/>
          <w:color w:val="auto"/>
        </w:rPr>
        <w:t>Sentinel-2</w:t>
      </w:r>
      <w:r w:rsidR="255A33D0" w:rsidRPr="70C5F67A">
        <w:rPr>
          <w:rFonts w:eastAsia="Garamond"/>
          <w:color w:val="auto"/>
        </w:rPr>
        <w:t>)</w:t>
      </w:r>
      <w:r w:rsidR="6B6E1AE7" w:rsidRPr="70C5F67A">
        <w:rPr>
          <w:rFonts w:eastAsia="Garamond"/>
          <w:color w:val="auto"/>
        </w:rPr>
        <w:t xml:space="preserve"> and </w:t>
      </w:r>
      <w:r w:rsidR="000CCD93" w:rsidRPr="70C5F67A">
        <w:rPr>
          <w:rFonts w:eastAsia="Garamond"/>
          <w:i/>
          <w:iCs/>
          <w:color w:val="auto"/>
        </w:rPr>
        <w:t>in situ</w:t>
      </w:r>
      <w:r w:rsidR="000CCD93" w:rsidRPr="70C5F67A">
        <w:rPr>
          <w:rFonts w:eastAsia="Garamond"/>
          <w:color w:val="auto"/>
        </w:rPr>
        <w:t xml:space="preserve"> observations to </w:t>
      </w:r>
      <w:r w:rsidR="69C521D7" w:rsidRPr="70C5F67A">
        <w:rPr>
          <w:rFonts w:eastAsia="Garamond"/>
          <w:color w:val="auto"/>
        </w:rPr>
        <w:t xml:space="preserve">further </w:t>
      </w:r>
      <w:r w:rsidR="000CCD93" w:rsidRPr="70C5F67A">
        <w:rPr>
          <w:rFonts w:eastAsia="Garamond"/>
          <w:color w:val="auto"/>
        </w:rPr>
        <w:t xml:space="preserve">gain confidence in the relationships identified within this study. </w:t>
      </w:r>
    </w:p>
    <w:p w14:paraId="679BE42D" w14:textId="71BA7846" w:rsidR="53C9236F" w:rsidRDefault="53C9236F" w:rsidP="5C25249E">
      <w:pPr>
        <w:pStyle w:val="NoSpacing"/>
        <w:rPr>
          <w:rFonts w:eastAsia="Garamond"/>
          <w:color w:val="auto"/>
        </w:rPr>
      </w:pPr>
    </w:p>
    <w:p w14:paraId="35A776AB" w14:textId="38E6552F" w:rsidR="3E0F5F8C" w:rsidRDefault="71F061AC" w:rsidP="5C25249E">
      <w:pPr>
        <w:pStyle w:val="NoSpacing"/>
        <w:rPr>
          <w:rFonts w:eastAsia="Garamond"/>
          <w:color w:val="auto"/>
        </w:rPr>
      </w:pPr>
      <w:r w:rsidRPr="5C25249E">
        <w:rPr>
          <w:rFonts w:eastAsia="Garamond"/>
          <w:color w:val="auto"/>
        </w:rPr>
        <w:t>Lastly, incorporating topograph</w:t>
      </w:r>
      <w:r w:rsidR="0C9F06F4" w:rsidRPr="5C25249E">
        <w:rPr>
          <w:rFonts w:eastAsia="Garamond"/>
          <w:color w:val="auto"/>
        </w:rPr>
        <w:t>ic</w:t>
      </w:r>
      <w:r w:rsidRPr="5C25249E">
        <w:rPr>
          <w:rFonts w:eastAsia="Garamond"/>
          <w:color w:val="auto"/>
        </w:rPr>
        <w:t xml:space="preserve"> data into the geospatial analysis of water clarity </w:t>
      </w:r>
      <w:r w:rsidR="37EE7233" w:rsidRPr="5C25249E">
        <w:rPr>
          <w:rFonts w:eastAsia="Garamond"/>
          <w:color w:val="auto"/>
        </w:rPr>
        <w:t>could aid in our interpretation of result</w:t>
      </w:r>
      <w:r w:rsidR="57FDE587" w:rsidRPr="5C25249E">
        <w:rPr>
          <w:rFonts w:eastAsia="Garamond"/>
          <w:color w:val="auto"/>
        </w:rPr>
        <w:t xml:space="preserve">s. By identifying areas of increased slope, </w:t>
      </w:r>
      <w:r w:rsidR="0AA71A4C" w:rsidRPr="5C25249E">
        <w:rPr>
          <w:rFonts w:eastAsia="Garamond"/>
          <w:color w:val="auto"/>
        </w:rPr>
        <w:t>inferences could be made on the speed at which water</w:t>
      </w:r>
      <w:r w:rsidR="40719308" w:rsidRPr="5C25249E">
        <w:rPr>
          <w:rFonts w:eastAsia="Garamond"/>
          <w:color w:val="auto"/>
        </w:rPr>
        <w:t xml:space="preserve"> moves and therefore the relative number of particles suspended</w:t>
      </w:r>
      <w:r w:rsidR="0AA71A4C" w:rsidRPr="5C25249E">
        <w:rPr>
          <w:rFonts w:eastAsia="Garamond"/>
          <w:color w:val="auto"/>
        </w:rPr>
        <w:t xml:space="preserve"> </w:t>
      </w:r>
      <w:r w:rsidR="543F31DA" w:rsidRPr="5C25249E">
        <w:rPr>
          <w:rFonts w:eastAsia="Garamond"/>
          <w:color w:val="auto"/>
        </w:rPr>
        <w:t>in a particular lake region</w:t>
      </w:r>
      <w:r w:rsidR="6300B473" w:rsidRPr="5C25249E">
        <w:rPr>
          <w:rFonts w:eastAsia="Garamond"/>
          <w:color w:val="auto"/>
        </w:rPr>
        <w:t>.</w:t>
      </w:r>
    </w:p>
    <w:p w14:paraId="4EF458B9" w14:textId="35F2025B" w:rsidR="53C9236F" w:rsidRDefault="53C9236F" w:rsidP="5C25249E">
      <w:pPr>
        <w:pStyle w:val="NoSpacing"/>
        <w:rPr>
          <w:rFonts w:eastAsia="Garamond"/>
          <w:color w:val="auto"/>
        </w:rPr>
      </w:pPr>
    </w:p>
    <w:p w14:paraId="5494A0BD" w14:textId="21B16920" w:rsidR="53C9236F" w:rsidRDefault="4F6C2C30" w:rsidP="5C25249E">
      <w:pPr>
        <w:pStyle w:val="NoSpacing"/>
        <w:rPr>
          <w:rFonts w:eastAsia="Garamond"/>
          <w:color w:val="auto"/>
        </w:rPr>
      </w:pPr>
      <w:r w:rsidRPr="70C5F67A">
        <w:rPr>
          <w:rFonts w:eastAsia="Garamond"/>
          <w:color w:val="auto"/>
        </w:rPr>
        <w:t>Due to time constraints</w:t>
      </w:r>
      <w:r w:rsidR="4DEB1A79" w:rsidRPr="70C5F67A">
        <w:rPr>
          <w:rFonts w:eastAsia="Garamond"/>
          <w:color w:val="auto"/>
        </w:rPr>
        <w:t xml:space="preserve"> and limits with remote sensing techniques</w:t>
      </w:r>
      <w:r w:rsidRPr="70C5F67A">
        <w:rPr>
          <w:rFonts w:eastAsia="Garamond"/>
          <w:color w:val="auto"/>
        </w:rPr>
        <w:t xml:space="preserve">, we were not able to calculate any lake water surface temperature information. Considering </w:t>
      </w:r>
      <w:r w:rsidR="491295D5" w:rsidRPr="70C5F67A">
        <w:rPr>
          <w:rFonts w:eastAsia="Garamond"/>
          <w:color w:val="auto"/>
        </w:rPr>
        <w:t>l</w:t>
      </w:r>
      <w:r w:rsidR="00152F95">
        <w:rPr>
          <w:rFonts w:eastAsia="Garamond"/>
          <w:color w:val="auto"/>
        </w:rPr>
        <w:t>o</w:t>
      </w:r>
      <w:r w:rsidR="491295D5" w:rsidRPr="70C5F67A">
        <w:rPr>
          <w:rFonts w:eastAsia="Garamond"/>
          <w:color w:val="auto"/>
        </w:rPr>
        <w:t>ons</w:t>
      </w:r>
      <w:r w:rsidRPr="70C5F67A">
        <w:rPr>
          <w:rFonts w:eastAsia="Garamond"/>
          <w:color w:val="auto"/>
        </w:rPr>
        <w:t xml:space="preserve"> are aquatic </w:t>
      </w:r>
      <w:r w:rsidR="15BE36F5" w:rsidRPr="70C5F67A">
        <w:rPr>
          <w:rFonts w:eastAsia="Garamond"/>
          <w:color w:val="auto"/>
        </w:rPr>
        <w:t>birds,</w:t>
      </w:r>
      <w:r w:rsidRPr="70C5F67A">
        <w:rPr>
          <w:rFonts w:eastAsia="Garamond"/>
          <w:color w:val="auto"/>
        </w:rPr>
        <w:t xml:space="preserve"> </w:t>
      </w:r>
      <w:r w:rsidR="16B3A510" w:rsidRPr="70C5F67A">
        <w:rPr>
          <w:rFonts w:eastAsia="Garamond"/>
          <w:color w:val="auto"/>
        </w:rPr>
        <w:t>water temperatures may impact their breeding and nesting habits. They would be an important element to consider in the future to create a more complete understand</w:t>
      </w:r>
      <w:r w:rsidR="15FBFB89" w:rsidRPr="70C5F67A">
        <w:rPr>
          <w:rFonts w:eastAsia="Garamond"/>
          <w:color w:val="auto"/>
        </w:rPr>
        <w:t xml:space="preserve">ing of factors impacting </w:t>
      </w:r>
      <w:bookmarkStart w:id="6" w:name="_Int_k77KITKb"/>
      <w:r w:rsidR="15FBFB89" w:rsidRPr="70C5F67A">
        <w:rPr>
          <w:rFonts w:eastAsia="Garamond"/>
          <w:color w:val="auto"/>
        </w:rPr>
        <w:t>loons</w:t>
      </w:r>
      <w:bookmarkEnd w:id="6"/>
      <w:r w:rsidR="15FBFB89" w:rsidRPr="70C5F67A">
        <w:rPr>
          <w:rFonts w:eastAsia="Garamond"/>
          <w:color w:val="auto"/>
        </w:rPr>
        <w:t xml:space="preserve">. </w:t>
      </w:r>
    </w:p>
    <w:p w14:paraId="7B6FF114" w14:textId="56280B19" w:rsidR="5C25249E" w:rsidRDefault="5C25249E" w:rsidP="5C25249E">
      <w:pPr>
        <w:pStyle w:val="NoSpacing"/>
        <w:rPr>
          <w:rFonts w:eastAsia="Garamond"/>
          <w:color w:val="auto"/>
        </w:rPr>
      </w:pPr>
      <w:bookmarkStart w:id="7" w:name="_Toc334198735"/>
    </w:p>
    <w:p w14:paraId="2177AADA" w14:textId="478759A0" w:rsidR="00E41324" w:rsidRPr="0066138C" w:rsidRDefault="52009660" w:rsidP="0066138C">
      <w:pPr>
        <w:pStyle w:val="Heading1"/>
        <w:spacing w:before="0" w:line="240" w:lineRule="auto"/>
        <w:rPr>
          <w:rFonts w:ascii="Garamond" w:hAnsi="Garamond"/>
        </w:rPr>
      </w:pPr>
      <w:r w:rsidRPr="50DBAB83">
        <w:rPr>
          <w:rFonts w:ascii="Garamond" w:hAnsi="Garamond"/>
        </w:rPr>
        <w:t>5</w:t>
      </w:r>
      <w:r w:rsidR="079481AE" w:rsidRPr="50DBAB83">
        <w:rPr>
          <w:rFonts w:ascii="Garamond" w:hAnsi="Garamond"/>
        </w:rPr>
        <w:t xml:space="preserve">. </w:t>
      </w:r>
      <w:r w:rsidR="25C7C715" w:rsidRPr="50DBAB83">
        <w:rPr>
          <w:rFonts w:ascii="Garamond" w:hAnsi="Garamond"/>
        </w:rPr>
        <w:t>Conclusions</w:t>
      </w:r>
      <w:bookmarkEnd w:id="7"/>
    </w:p>
    <w:p w14:paraId="776890FD" w14:textId="0B910AFF" w:rsidR="24F37AAE" w:rsidRDefault="24F37AAE" w:rsidP="4485F1BE">
      <w:pPr>
        <w:spacing w:after="0" w:line="240" w:lineRule="auto"/>
      </w:pPr>
      <w:r>
        <w:t xml:space="preserve">Our results and findings will assist the LPC in their conservation efforts and allow them to target their community outreach in areas that are experiencing </w:t>
      </w:r>
      <w:r w:rsidR="3F41FD58">
        <w:t>increases</w:t>
      </w:r>
      <w:r>
        <w:t xml:space="preserve"> in urban development, more turbid </w:t>
      </w:r>
      <w:r w:rsidR="5F08F2E4">
        <w:t xml:space="preserve">lakes, and higher land surface temperatures. </w:t>
      </w:r>
      <w:r w:rsidR="1305D2B1">
        <w:t>For LULC, variations in the amount of urban development and the rate at which shoreline is d</w:t>
      </w:r>
      <w:r w:rsidR="5E8B52A7">
        <w:t xml:space="preserve">eveloped </w:t>
      </w:r>
      <w:r w:rsidR="2972C65F">
        <w:t>are important for the L</w:t>
      </w:r>
      <w:r w:rsidR="24428379">
        <w:t>P</w:t>
      </w:r>
      <w:r w:rsidR="2972C65F">
        <w:t>C to visualize</w:t>
      </w:r>
      <w:r w:rsidR="6844A1AD">
        <w:t>,</w:t>
      </w:r>
      <w:r w:rsidR="2972C65F">
        <w:t xml:space="preserve"> so they can target their educational outreach for lakes that</w:t>
      </w:r>
      <w:r w:rsidR="3B724013">
        <w:t xml:space="preserve"> harbor more human activity</w:t>
      </w:r>
      <w:r w:rsidR="5E8B52A7">
        <w:t>. The LULC maps will be beneficial to use in conjunction with the LPC’s observations to see how future changes in shoreline development could conflict with lo</w:t>
      </w:r>
      <w:r w:rsidR="7ED29A08">
        <w:t>on nesting territories.</w:t>
      </w:r>
    </w:p>
    <w:p w14:paraId="475973D6" w14:textId="3E04B09F" w:rsidR="4485F1BE" w:rsidRDefault="4485F1BE" w:rsidP="4485F1BE">
      <w:pPr>
        <w:spacing w:after="0" w:line="240" w:lineRule="auto"/>
      </w:pPr>
    </w:p>
    <w:p w14:paraId="42AEB98E" w14:textId="7E99291F" w:rsidR="576F81C9" w:rsidRDefault="6012289B" w:rsidP="4485F1BE">
      <w:pPr>
        <w:spacing w:after="0" w:line="240" w:lineRule="auto"/>
      </w:pPr>
      <w:r>
        <w:t xml:space="preserve">Loons are visual predators and therefore prefer water with at least </w:t>
      </w:r>
      <w:r w:rsidR="647B3EAA">
        <w:t>three meters</w:t>
      </w:r>
      <w:r>
        <w:t xml:space="preserve"> of visibility</w:t>
      </w:r>
      <w:r w:rsidR="23F4906C">
        <w:t xml:space="preserve">, which </w:t>
      </w:r>
      <w:r w:rsidR="4C9C2B24">
        <w:t>is why</w:t>
      </w:r>
      <w:r w:rsidR="23F4906C">
        <w:t xml:space="preserve"> </w:t>
      </w:r>
      <w:r w:rsidR="186C2FE6">
        <w:t xml:space="preserve">we explored turbidity as a metric of water clarity. When compared to the percentage of lakeshore development within a 500 m buffer around </w:t>
      </w:r>
      <w:r w:rsidR="57328B10">
        <w:t xml:space="preserve">eight select NH lakes, we found that the least turbid waters were observed within the most developed lakes. Further, these lowest estimations for turbidity were </w:t>
      </w:r>
      <w:r w:rsidR="00E67C77">
        <w:t>observed at lower latitudes.</w:t>
      </w:r>
      <w:r w:rsidR="74AD6F91">
        <w:t xml:space="preserve"> The LPC can use these results to visualize trends in turbidity over the past decade </w:t>
      </w:r>
      <w:r w:rsidR="6C6FDE0C">
        <w:t xml:space="preserve">to better understand the relative visibility of select NH lakes for predatory loons. </w:t>
      </w:r>
    </w:p>
    <w:p w14:paraId="672CBE48" w14:textId="6C34F2FF" w:rsidR="50DBAB83" w:rsidRDefault="50DBAB83" w:rsidP="50DBAB83">
      <w:pPr>
        <w:spacing w:after="0" w:line="240" w:lineRule="auto"/>
      </w:pPr>
    </w:p>
    <w:p w14:paraId="11C1686A" w14:textId="2E1AACF2" w:rsidR="7008E0AC" w:rsidRDefault="7008E0AC" w:rsidP="50DBAB83">
      <w:pPr>
        <w:spacing w:after="0" w:line="240" w:lineRule="auto"/>
        <w:rPr>
          <w:rFonts w:eastAsia="Garamond"/>
        </w:rPr>
      </w:pPr>
      <w:r>
        <w:t xml:space="preserve">Despite an average increase of 1.77 </w:t>
      </w:r>
      <w:r w:rsidRPr="70C5F67A">
        <w:rPr>
          <w:rFonts w:eastAsia="Garamond"/>
          <w:color w:val="auto"/>
        </w:rPr>
        <w:t>°F from 2000</w:t>
      </w:r>
      <w:r w:rsidR="001A40A9">
        <w:rPr>
          <w:rFonts w:eastAsia="Garamond"/>
          <w:color w:val="auto"/>
        </w:rPr>
        <w:t>–</w:t>
      </w:r>
      <w:r w:rsidRPr="70C5F67A">
        <w:rPr>
          <w:rFonts w:eastAsia="Garamond"/>
          <w:color w:val="auto"/>
        </w:rPr>
        <w:t xml:space="preserve">2022, there </w:t>
      </w:r>
      <w:r w:rsidR="1D7A3839" w:rsidRPr="70C5F67A">
        <w:rPr>
          <w:rFonts w:eastAsia="Garamond"/>
          <w:color w:val="auto"/>
        </w:rPr>
        <w:t xml:space="preserve">has been continued loon presence in New Hampshire. </w:t>
      </w:r>
      <w:r w:rsidR="30086B58" w:rsidRPr="70C5F67A">
        <w:rPr>
          <w:rFonts w:eastAsia="Garamond"/>
          <w:color w:val="auto"/>
        </w:rPr>
        <w:t xml:space="preserve">This suggests that </w:t>
      </w:r>
      <w:bookmarkStart w:id="8" w:name="_Int_PtR8m2JB"/>
      <w:r w:rsidR="30086B58" w:rsidRPr="70C5F67A">
        <w:rPr>
          <w:rFonts w:eastAsia="Garamond"/>
          <w:color w:val="auto"/>
        </w:rPr>
        <w:t>loons</w:t>
      </w:r>
      <w:bookmarkEnd w:id="8"/>
      <w:r w:rsidR="30086B58" w:rsidRPr="70C5F67A">
        <w:rPr>
          <w:rFonts w:eastAsia="Garamond"/>
          <w:color w:val="auto"/>
        </w:rPr>
        <w:t xml:space="preserve"> may have a higher tolerance to temperature change than </w:t>
      </w:r>
      <w:r w:rsidR="08E91727" w:rsidRPr="70C5F67A">
        <w:rPr>
          <w:rFonts w:eastAsia="Garamond"/>
          <w:color w:val="auto"/>
        </w:rPr>
        <w:t>previously</w:t>
      </w:r>
      <w:r w:rsidR="30086B58" w:rsidRPr="70C5F67A">
        <w:rPr>
          <w:rFonts w:eastAsia="Garamond"/>
          <w:color w:val="auto"/>
        </w:rPr>
        <w:t xml:space="preserve"> expected.</w:t>
      </w:r>
      <w:r w:rsidR="6F028B83" w:rsidRPr="70C5F67A">
        <w:rPr>
          <w:rFonts w:eastAsia="Garamond"/>
          <w:color w:val="auto"/>
        </w:rPr>
        <w:t xml:space="preserve"> </w:t>
      </w:r>
      <w:r w:rsidR="3CA5A46B" w:rsidRPr="70C5F67A">
        <w:rPr>
          <w:rFonts w:eastAsia="Garamond"/>
          <w:color w:val="auto"/>
        </w:rPr>
        <w:t xml:space="preserve">As temperatures continue to increase, there will be more nests in areas of extreme temperature change. </w:t>
      </w:r>
      <w:r w:rsidR="511FAFA5" w:rsidRPr="70C5F67A">
        <w:rPr>
          <w:rFonts w:eastAsia="Garamond"/>
          <w:color w:val="auto"/>
        </w:rPr>
        <w:t xml:space="preserve">Identifying </w:t>
      </w:r>
      <w:r w:rsidR="168DAD15" w:rsidRPr="70C5F67A">
        <w:rPr>
          <w:rFonts w:eastAsia="Garamond"/>
          <w:color w:val="auto"/>
        </w:rPr>
        <w:t>areas of extreme temperature change</w:t>
      </w:r>
      <w:r w:rsidR="511FAFA5" w:rsidRPr="70C5F67A">
        <w:rPr>
          <w:rFonts w:eastAsia="Garamond"/>
          <w:color w:val="auto"/>
        </w:rPr>
        <w:t xml:space="preserve"> will assist the LPC in </w:t>
      </w:r>
      <w:r w:rsidR="61A76606" w:rsidRPr="70C5F67A">
        <w:rPr>
          <w:rFonts w:eastAsia="Garamond"/>
          <w:color w:val="auto"/>
        </w:rPr>
        <w:t>determining</w:t>
      </w:r>
      <w:r w:rsidR="511FAFA5" w:rsidRPr="70C5F67A">
        <w:rPr>
          <w:rFonts w:eastAsia="Garamond"/>
          <w:color w:val="auto"/>
        </w:rPr>
        <w:t xml:space="preserve"> lakes </w:t>
      </w:r>
      <w:r w:rsidR="7C690AAF" w:rsidRPr="70C5F67A">
        <w:rPr>
          <w:rFonts w:eastAsia="Garamond"/>
          <w:color w:val="auto"/>
        </w:rPr>
        <w:t>at</w:t>
      </w:r>
      <w:r w:rsidR="511FAFA5" w:rsidRPr="70C5F67A">
        <w:rPr>
          <w:rFonts w:eastAsia="Garamond"/>
          <w:color w:val="auto"/>
        </w:rPr>
        <w:t xml:space="preserve"> higher risk</w:t>
      </w:r>
      <w:r w:rsidR="702E37C5" w:rsidRPr="70C5F67A">
        <w:rPr>
          <w:rFonts w:eastAsia="Garamond"/>
          <w:color w:val="auto"/>
        </w:rPr>
        <w:t xml:space="preserve">, especially when the other factors of this study are considered. </w:t>
      </w:r>
    </w:p>
    <w:p w14:paraId="7EF42CEC" w14:textId="77777777" w:rsidR="0056152E" w:rsidRPr="00040AE0" w:rsidRDefault="0056152E" w:rsidP="0066138C">
      <w:pPr>
        <w:pStyle w:val="Heading1"/>
        <w:spacing w:before="0" w:line="240" w:lineRule="auto"/>
        <w:rPr>
          <w:rFonts w:ascii="Garamond" w:hAnsi="Garamond"/>
          <w:sz w:val="22"/>
        </w:rPr>
      </w:pPr>
      <w:bookmarkStart w:id="9" w:name="_Toc334198736"/>
    </w:p>
    <w:p w14:paraId="2BF53931" w14:textId="2887DB48" w:rsidR="00E41324" w:rsidRPr="0066138C" w:rsidRDefault="0CF29C01" w:rsidP="0066138C">
      <w:pPr>
        <w:pStyle w:val="Heading1"/>
        <w:spacing w:before="0" w:line="240" w:lineRule="auto"/>
        <w:rPr>
          <w:rFonts w:ascii="Garamond" w:hAnsi="Garamond"/>
        </w:rPr>
      </w:pPr>
      <w:r w:rsidRPr="50DBAB83">
        <w:rPr>
          <w:rFonts w:ascii="Garamond" w:hAnsi="Garamond"/>
        </w:rPr>
        <w:t>6</w:t>
      </w:r>
      <w:r w:rsidR="147235B0" w:rsidRPr="50DBAB83">
        <w:rPr>
          <w:rFonts w:ascii="Garamond" w:hAnsi="Garamond"/>
        </w:rPr>
        <w:t xml:space="preserve">. </w:t>
      </w:r>
      <w:r w:rsidR="4C59D4B3" w:rsidRPr="50DBAB83">
        <w:rPr>
          <w:rFonts w:ascii="Garamond" w:hAnsi="Garamond"/>
        </w:rPr>
        <w:t>Acknowledgments</w:t>
      </w:r>
      <w:bookmarkEnd w:id="9"/>
    </w:p>
    <w:p w14:paraId="53F8C5A6" w14:textId="50697BDB" w:rsidR="63BFB197" w:rsidRDefault="3B9C6D7C" w:rsidP="5C25249E">
      <w:pPr>
        <w:spacing w:after="0" w:line="240" w:lineRule="auto"/>
        <w:rPr>
          <w:rFonts w:cs="Arial"/>
          <w:color w:val="4BACC6" w:themeColor="accent5"/>
          <w:highlight w:val="magenta"/>
        </w:rPr>
      </w:pPr>
      <w:r w:rsidRPr="5C25249E">
        <w:rPr>
          <w:rFonts w:cs="Arial"/>
          <w:color w:val="auto"/>
        </w:rPr>
        <w:t xml:space="preserve">The Spring 2023 NASA DEVELOP New Hampshire Ecological Conservation team would like to thank our project partners </w:t>
      </w:r>
      <w:r w:rsidR="20EC3837" w:rsidRPr="5C25249E">
        <w:rPr>
          <w:rFonts w:eastAsia="Garamond"/>
          <w:color w:val="auto"/>
        </w:rPr>
        <w:t xml:space="preserve">at the Loon Preservation Committee: </w:t>
      </w:r>
      <w:r w:rsidRPr="5C25249E">
        <w:rPr>
          <w:rFonts w:cs="Arial"/>
          <w:color w:val="auto"/>
        </w:rPr>
        <w:t>Harry Vogel</w:t>
      </w:r>
      <w:r w:rsidR="62B698DF" w:rsidRPr="5C25249E">
        <w:rPr>
          <w:rFonts w:cs="Arial"/>
          <w:color w:val="auto"/>
        </w:rPr>
        <w:t>, John Cooley, and Caroline Hughes</w:t>
      </w:r>
      <w:r w:rsidR="66820640" w:rsidRPr="5C25249E">
        <w:rPr>
          <w:rFonts w:cs="Arial"/>
          <w:color w:val="auto"/>
        </w:rPr>
        <w:t xml:space="preserve">, as well as </w:t>
      </w:r>
      <w:r w:rsidR="0DDF1B1C" w:rsidRPr="5C25249E">
        <w:rPr>
          <w:rFonts w:cs="Arial"/>
          <w:color w:val="auto"/>
        </w:rPr>
        <w:t xml:space="preserve">Dr. </w:t>
      </w:r>
      <w:r w:rsidR="62B698DF" w:rsidRPr="5C25249E">
        <w:rPr>
          <w:rFonts w:cs="Arial"/>
          <w:color w:val="auto"/>
        </w:rPr>
        <w:t>Anne Kuhn-Hines</w:t>
      </w:r>
      <w:r w:rsidR="0200A64B" w:rsidRPr="5C25249E">
        <w:rPr>
          <w:rFonts w:cs="Arial"/>
          <w:color w:val="auto"/>
        </w:rPr>
        <w:t xml:space="preserve"> from the Environmental Protection Agency</w:t>
      </w:r>
      <w:r w:rsidR="01AE7412" w:rsidRPr="5C25249E">
        <w:rPr>
          <w:rFonts w:cs="Arial"/>
          <w:color w:val="auto"/>
        </w:rPr>
        <w:t xml:space="preserve">. We would also like to thank our science advisors, Dr. Cedric Fichot and Joseph Spruce. We would like to express our gratitude for the guidance of our </w:t>
      </w:r>
      <w:r w:rsidR="009D2B8B">
        <w:rPr>
          <w:rFonts w:cs="Arial"/>
          <w:color w:val="auto"/>
        </w:rPr>
        <w:t>F</w:t>
      </w:r>
      <w:r w:rsidR="4B6BAD17" w:rsidRPr="5C25249E">
        <w:rPr>
          <w:rFonts w:cs="Arial"/>
          <w:color w:val="auto"/>
        </w:rPr>
        <w:t xml:space="preserve">ellow, Tyler Pantle. </w:t>
      </w:r>
      <w:r w:rsidR="4FC52B62" w:rsidRPr="5C25249E">
        <w:rPr>
          <w:rFonts w:cs="Arial"/>
          <w:color w:val="auto"/>
        </w:rPr>
        <w:t>L</w:t>
      </w:r>
      <w:r w:rsidR="4B6BAD17" w:rsidRPr="5C25249E">
        <w:rPr>
          <w:rFonts w:cs="Arial"/>
          <w:color w:val="auto"/>
        </w:rPr>
        <w:t>astly, thank you to the DEVELOP Project Coordination Fellows Laramie Plott,</w:t>
      </w:r>
      <w:r w:rsidR="3629D6D7" w:rsidRPr="5C25249E">
        <w:rPr>
          <w:rFonts w:cs="Arial"/>
          <w:color w:val="auto"/>
        </w:rPr>
        <w:t xml:space="preserve"> Cecil Byles, and Olivia Landry</w:t>
      </w:r>
      <w:r w:rsidR="5F9810F6" w:rsidRPr="5C25249E">
        <w:rPr>
          <w:rFonts w:cs="Arial"/>
          <w:color w:val="auto"/>
        </w:rPr>
        <w:t xml:space="preserve"> for their guidance and edits.</w:t>
      </w:r>
    </w:p>
    <w:p w14:paraId="148A2B1B" w14:textId="355FBCAD" w:rsidR="3E43DE45" w:rsidRDefault="3E43DE45" w:rsidP="3E43DE45">
      <w:pPr>
        <w:spacing w:after="0" w:line="240" w:lineRule="auto"/>
        <w:rPr>
          <w:rFonts w:cs="Arial"/>
        </w:rPr>
      </w:pPr>
    </w:p>
    <w:p w14:paraId="133BBFC0" w14:textId="77777777" w:rsidR="005F614B" w:rsidRPr="0066138C" w:rsidRDefault="005F614B" w:rsidP="005F614B">
      <w:pPr>
        <w:spacing w:after="0" w:line="240" w:lineRule="auto"/>
        <w:rPr>
          <w:rFonts w:cs="Arial"/>
          <w:color w:val="000000"/>
        </w:rPr>
      </w:pPr>
      <w:r>
        <w:rPr>
          <w:rStyle w:val="normaltextrun"/>
          <w:color w:val="000000"/>
          <w:shd w:val="clear" w:color="auto" w:fill="FFFFFF"/>
        </w:rPr>
        <w:t>Some of the maps in this work were created using ArcGIS® software by Esri. ArcGIS® and ArcMap™ are the intellectual property of Esri and are used herein under license. All rights reserved.</w:t>
      </w:r>
      <w:r>
        <w:rPr>
          <w:rStyle w:val="eop"/>
          <w:color w:val="000000"/>
          <w:shd w:val="clear" w:color="auto" w:fill="FFFFFF"/>
        </w:rPr>
        <w:t> </w:t>
      </w:r>
    </w:p>
    <w:p w14:paraId="34D6104A" w14:textId="77777777" w:rsidR="005F614B" w:rsidRDefault="005F614B" w:rsidP="3E43DE45">
      <w:pPr>
        <w:spacing w:after="0" w:line="240" w:lineRule="auto"/>
        <w:rPr>
          <w:rFonts w:cs="Arial"/>
        </w:rPr>
      </w:pPr>
    </w:p>
    <w:p w14:paraId="33DBD467" w14:textId="7E82DA90" w:rsidR="000057A6" w:rsidRPr="0066138C" w:rsidRDefault="5557DEEF" w:rsidP="0066138C">
      <w:pPr>
        <w:spacing w:after="0" w:line="240" w:lineRule="auto"/>
        <w:rPr>
          <w:rFonts w:cs="Arial"/>
          <w:color w:val="000000"/>
        </w:rPr>
      </w:pPr>
      <w:r w:rsidRPr="53C9236F">
        <w:rPr>
          <w:rFonts w:cs="Arial"/>
        </w:rPr>
        <w:t>A</w:t>
      </w:r>
      <w:r w:rsidR="5432678E" w:rsidRPr="53C9236F">
        <w:rPr>
          <w:rFonts w:cs="Arial"/>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pPr>
    </w:p>
    <w:p w14:paraId="108F742C" w14:textId="675DB84B" w:rsidR="00FC670A" w:rsidRPr="0066138C" w:rsidRDefault="494E2F11" w:rsidP="0066138C">
      <w:pPr>
        <w:spacing w:after="0" w:line="240" w:lineRule="auto"/>
      </w:pPr>
      <w:r w:rsidRPr="53C9236F">
        <w:t xml:space="preserve">This material is based upon work supported by NASA </w:t>
      </w:r>
      <w:r w:rsidR="1C7D7788" w:rsidRPr="53C9236F">
        <w:t>through</w:t>
      </w:r>
      <w:r w:rsidR="1B9036EA" w:rsidRPr="53C9236F">
        <w:t xml:space="preserve"> contract NNL16AA05C</w:t>
      </w:r>
      <w:r w:rsidRPr="53C9236F">
        <w:t>.</w:t>
      </w:r>
    </w:p>
    <w:p w14:paraId="208BE60E" w14:textId="77777777" w:rsidR="0056152E" w:rsidRPr="00040AE0" w:rsidRDefault="0056152E" w:rsidP="0066138C">
      <w:pPr>
        <w:pStyle w:val="Heading1"/>
        <w:spacing w:before="0" w:line="240" w:lineRule="auto"/>
        <w:rPr>
          <w:rFonts w:ascii="Garamond" w:hAnsi="Garamond"/>
          <w:sz w:val="22"/>
        </w:rPr>
      </w:pPr>
      <w:bookmarkStart w:id="10" w:name="_Toc334198737"/>
    </w:p>
    <w:p w14:paraId="5E048FEB" w14:textId="699BFED3" w:rsidR="001A67C2" w:rsidRPr="0066138C" w:rsidRDefault="4FE9FAD3" w:rsidP="0066138C">
      <w:pPr>
        <w:pStyle w:val="Heading1"/>
        <w:spacing w:before="0" w:line="240" w:lineRule="auto"/>
        <w:rPr>
          <w:rFonts w:ascii="Garamond" w:hAnsi="Garamond"/>
        </w:rPr>
      </w:pPr>
      <w:r w:rsidRPr="5C25249E">
        <w:rPr>
          <w:rFonts w:ascii="Garamond" w:hAnsi="Garamond"/>
        </w:rPr>
        <w:t>7</w:t>
      </w:r>
      <w:r w:rsidR="5609C6BF" w:rsidRPr="5C25249E">
        <w:rPr>
          <w:rFonts w:ascii="Garamond" w:hAnsi="Garamond"/>
        </w:rPr>
        <w:t xml:space="preserve">. </w:t>
      </w:r>
      <w:r w:rsidR="1C8EEC1E" w:rsidRPr="5C25249E">
        <w:rPr>
          <w:rFonts w:ascii="Garamond" w:hAnsi="Garamond"/>
        </w:rPr>
        <w:t>Glossary</w:t>
      </w:r>
    </w:p>
    <w:p w14:paraId="58F08E43" w14:textId="79C16662" w:rsidR="0849C641" w:rsidRDefault="0849C641" w:rsidP="5C25249E">
      <w:pPr>
        <w:spacing w:after="0" w:line="240" w:lineRule="auto"/>
        <w:contextualSpacing/>
        <w:rPr>
          <w:rFonts w:eastAsia="Garamond"/>
        </w:rPr>
      </w:pPr>
      <w:r w:rsidRPr="5C25249E">
        <w:rPr>
          <w:rFonts w:eastAsia="Garamond"/>
          <w:b/>
          <w:bCs/>
        </w:rPr>
        <w:t xml:space="preserve">ACOLITE </w:t>
      </w:r>
      <w:r w:rsidRPr="005B709F">
        <w:rPr>
          <w:rFonts w:eastAsia="Garamond"/>
        </w:rPr>
        <w:t>–</w:t>
      </w:r>
      <w:r w:rsidRPr="5C25249E">
        <w:rPr>
          <w:rFonts w:eastAsia="Garamond"/>
          <w:b/>
          <w:bCs/>
        </w:rPr>
        <w:t xml:space="preserve"> </w:t>
      </w:r>
      <w:r w:rsidR="00DA3031" w:rsidRPr="5C25249E">
        <w:rPr>
          <w:rFonts w:eastAsia="Times New Roman" w:cs="Arial"/>
          <w:color w:val="auto"/>
        </w:rPr>
        <w:t>Atmospheric Correction for OLI Lite</w:t>
      </w:r>
      <w:r w:rsidR="00DA3031">
        <w:rPr>
          <w:rFonts w:eastAsia="Garamond"/>
        </w:rPr>
        <w:t>; a</w:t>
      </w:r>
      <w:r w:rsidRPr="5C25249E">
        <w:rPr>
          <w:rFonts w:eastAsia="Garamond"/>
        </w:rPr>
        <w:t xml:space="preserve"> processor designed for coastal and inland water applications and atmospheri</w:t>
      </w:r>
      <w:r w:rsidR="537935A6" w:rsidRPr="5C25249E">
        <w:rPr>
          <w:rFonts w:eastAsia="Garamond"/>
        </w:rPr>
        <w:t>c correction</w:t>
      </w:r>
    </w:p>
    <w:p w14:paraId="19BBFE13" w14:textId="304F44FE" w:rsidR="1413EE8A" w:rsidRDefault="37FDA674" w:rsidP="4485F1BE">
      <w:pPr>
        <w:spacing w:after="0" w:line="240" w:lineRule="auto"/>
        <w:contextualSpacing/>
        <w:rPr>
          <w:rFonts w:eastAsia="Garamond"/>
          <w:color w:val="222222"/>
        </w:rPr>
      </w:pPr>
      <w:r w:rsidRPr="4485F1BE">
        <w:rPr>
          <w:rFonts w:eastAsia="Garamond"/>
          <w:b/>
          <w:bCs/>
        </w:rPr>
        <w:t>ArcGIS</w:t>
      </w:r>
      <w:r w:rsidRPr="4485F1BE">
        <w:rPr>
          <w:rFonts w:eastAsia="Garamond"/>
        </w:rPr>
        <w:t xml:space="preserve"> – Geographic Information System software; </w:t>
      </w:r>
      <w:r w:rsidRPr="4485F1BE">
        <w:rPr>
          <w:rFonts w:eastAsia="Garamond"/>
          <w:color w:val="222222"/>
        </w:rPr>
        <w:t>used for collecting and managing data, creating maps, and</w:t>
      </w:r>
      <w:r w:rsidR="1661545E" w:rsidRPr="4485F1BE">
        <w:rPr>
          <w:rFonts w:eastAsia="Garamond"/>
          <w:color w:val="222222"/>
        </w:rPr>
        <w:t xml:space="preserve"> </w:t>
      </w:r>
      <w:r w:rsidRPr="4485F1BE">
        <w:rPr>
          <w:rFonts w:eastAsia="Garamond"/>
          <w:color w:val="222222"/>
        </w:rPr>
        <w:t>performing spatial analyses</w:t>
      </w:r>
    </w:p>
    <w:p w14:paraId="17F1CDA0" w14:textId="12B50B32" w:rsidR="1413EE8A" w:rsidRDefault="1413EE8A" w:rsidP="29297517">
      <w:pPr>
        <w:spacing w:after="0" w:line="253" w:lineRule="exact"/>
        <w:contextualSpacing/>
      </w:pPr>
      <w:r w:rsidRPr="29297517">
        <w:rPr>
          <w:b/>
          <w:bCs/>
        </w:rPr>
        <w:t>Earth observations</w:t>
      </w:r>
      <w:r w:rsidRPr="29297517">
        <w:t xml:space="preserve"> – Satellites and sensors that collect information about the Earth’s physical, chemical, and biological systems over space and time</w:t>
      </w:r>
    </w:p>
    <w:p w14:paraId="0DD4A235" w14:textId="2087771E" w:rsidR="37FDA674" w:rsidRDefault="37FDA674" w:rsidP="4485F1BE">
      <w:pPr>
        <w:spacing w:after="0" w:line="240" w:lineRule="auto"/>
        <w:contextualSpacing/>
      </w:pPr>
      <w:r w:rsidRPr="4485F1BE">
        <w:rPr>
          <w:b/>
          <w:bCs/>
        </w:rPr>
        <w:t xml:space="preserve">Fledge </w:t>
      </w:r>
      <w:r w:rsidRPr="4485F1BE">
        <w:t>– to acquire feathers necessary for flight</w:t>
      </w:r>
      <w:r w:rsidRPr="4485F1BE">
        <w:rPr>
          <w:b/>
          <w:bCs/>
        </w:rPr>
        <w:t xml:space="preserve"> </w:t>
      </w:r>
    </w:p>
    <w:p w14:paraId="14C6BD6F" w14:textId="188C9921" w:rsidR="725073BB" w:rsidRDefault="725073BB" w:rsidP="4485F1BE">
      <w:pPr>
        <w:spacing w:after="0" w:line="240" w:lineRule="auto"/>
        <w:contextualSpacing/>
        <w:rPr>
          <w:b/>
          <w:bCs/>
        </w:rPr>
      </w:pPr>
      <w:r w:rsidRPr="4485F1BE">
        <w:rPr>
          <w:b/>
          <w:bCs/>
        </w:rPr>
        <w:t>FNU</w:t>
      </w:r>
      <w:r w:rsidRPr="005B709F">
        <w:t xml:space="preserve"> – </w:t>
      </w:r>
      <w:r w:rsidRPr="4485F1BE">
        <w:t>Formazin Nephelometric Unit</w:t>
      </w:r>
    </w:p>
    <w:p w14:paraId="7CE55EDB" w14:textId="4D9D6017" w:rsidR="1413EE8A" w:rsidRDefault="1413EE8A" w:rsidP="29297517">
      <w:pPr>
        <w:spacing w:after="0" w:line="240" w:lineRule="auto"/>
        <w:contextualSpacing/>
        <w:rPr>
          <w:rFonts w:eastAsia="Times New Roman" w:cs="Arial"/>
        </w:rPr>
      </w:pPr>
      <w:r w:rsidRPr="29297517">
        <w:rPr>
          <w:b/>
          <w:bCs/>
        </w:rPr>
        <w:t xml:space="preserve">GEE </w:t>
      </w:r>
      <w:r w:rsidRPr="29297517">
        <w:t xml:space="preserve">– </w:t>
      </w:r>
      <w:r w:rsidR="00DA3031">
        <w:t xml:space="preserve">Google Earth Engine; </w:t>
      </w:r>
      <w:r w:rsidRPr="29297517">
        <w:rPr>
          <w:rFonts w:eastAsia="Times New Roman" w:cs="Arial"/>
        </w:rPr>
        <w:t>an online repository of satellite data and geospatial datasets hosted on Google Services</w:t>
      </w:r>
    </w:p>
    <w:p w14:paraId="5814561B" w14:textId="695695E7" w:rsidR="1413EE8A" w:rsidRDefault="1413EE8A" w:rsidP="29297517">
      <w:pPr>
        <w:spacing w:after="0" w:line="240" w:lineRule="auto"/>
        <w:contextualSpacing/>
      </w:pPr>
      <w:r w:rsidRPr="29297517">
        <w:rPr>
          <w:b/>
          <w:bCs/>
        </w:rPr>
        <w:t>MODIS</w:t>
      </w:r>
      <w:r w:rsidRPr="29297517">
        <w:t xml:space="preserve"> – MODerate Resolution Imaging Spectroradiometer</w:t>
      </w:r>
    </w:p>
    <w:p w14:paraId="29B4CEA8" w14:textId="2BEF543D" w:rsidR="1413EE8A" w:rsidRDefault="1413EE8A" w:rsidP="29297517">
      <w:pPr>
        <w:spacing w:after="0" w:line="253" w:lineRule="exact"/>
        <w:contextualSpacing/>
        <w:rPr>
          <w:rFonts w:eastAsia="Garamond"/>
        </w:rPr>
      </w:pPr>
      <w:r w:rsidRPr="29297517">
        <w:rPr>
          <w:rFonts w:eastAsia="Garamond"/>
          <w:b/>
          <w:bCs/>
        </w:rPr>
        <w:t>Remote sensing</w:t>
      </w:r>
      <w:r w:rsidRPr="29297517">
        <w:rPr>
          <w:rFonts w:eastAsia="Garamond"/>
        </w:rPr>
        <w:t xml:space="preserve"> – The acquisition of data of an object(s) without making physical contact</w:t>
      </w:r>
    </w:p>
    <w:p w14:paraId="60FF264F" w14:textId="10D2E50D" w:rsidR="1413EE8A" w:rsidRDefault="7A4AC060" w:rsidP="29297517">
      <w:pPr>
        <w:spacing w:after="0" w:line="253" w:lineRule="exact"/>
        <w:contextualSpacing/>
      </w:pPr>
      <w:r w:rsidRPr="5C25249E">
        <w:rPr>
          <w:b/>
          <w:bCs/>
        </w:rPr>
        <w:t>Turbidity</w:t>
      </w:r>
      <w:r>
        <w:t xml:space="preserve"> – An optical characteristic of water that measures the amount of light that gets scattered by sediment particles suspended within the water column</w:t>
      </w:r>
    </w:p>
    <w:p w14:paraId="53152EC7" w14:textId="5BC2623F" w:rsidR="53C9236F" w:rsidRDefault="53C9236F" w:rsidP="5C25249E">
      <w:pPr>
        <w:spacing w:after="0" w:line="240" w:lineRule="auto"/>
      </w:pPr>
    </w:p>
    <w:p w14:paraId="6A686CFC" w14:textId="63B3B983" w:rsidR="00E41324" w:rsidRPr="0066138C" w:rsidRDefault="6C70B395" w:rsidP="0066138C">
      <w:pPr>
        <w:pStyle w:val="Heading1"/>
        <w:spacing w:before="0" w:line="240" w:lineRule="auto"/>
        <w:rPr>
          <w:rFonts w:ascii="Garamond" w:hAnsi="Garamond"/>
        </w:rPr>
      </w:pPr>
      <w:r w:rsidRPr="50DBAB83">
        <w:rPr>
          <w:rFonts w:ascii="Garamond" w:hAnsi="Garamond"/>
        </w:rPr>
        <w:t xml:space="preserve">8. </w:t>
      </w:r>
      <w:r w:rsidR="26A7B5C9" w:rsidRPr="50DBAB83">
        <w:rPr>
          <w:rFonts w:ascii="Garamond" w:hAnsi="Garamond"/>
        </w:rPr>
        <w:t>References</w:t>
      </w:r>
      <w:bookmarkEnd w:id="10"/>
    </w:p>
    <w:p w14:paraId="3D10EC8E" w14:textId="20F4F9B9" w:rsidR="3D71CDEC" w:rsidRDefault="674375A4" w:rsidP="4DB698B8">
      <w:pPr>
        <w:ind w:left="720" w:hanging="720"/>
        <w:rPr>
          <w:rFonts w:eastAsia="Garamond"/>
        </w:rPr>
      </w:pPr>
      <w:r w:rsidRPr="50DBAB83">
        <w:rPr>
          <w:rFonts w:eastAsia="Garamond"/>
        </w:rPr>
        <w:t xml:space="preserve">All About Birds. (n.d.). </w:t>
      </w:r>
      <w:r w:rsidRPr="50DBAB83">
        <w:rPr>
          <w:rFonts w:eastAsia="Garamond"/>
          <w:i/>
          <w:iCs/>
        </w:rPr>
        <w:t>Common loon overview, all about birds, Cornell Lab of Ornithology</w:t>
      </w:r>
      <w:r w:rsidRPr="50DBAB83">
        <w:rPr>
          <w:rFonts w:eastAsia="Garamond"/>
        </w:rPr>
        <w:t xml:space="preserve">. Overview, All About Birds, Cornell Lab of Ornithology. Retrieved February 6, 2023, from </w:t>
      </w:r>
      <w:hyperlink r:id="rId20">
        <w:r w:rsidRPr="50DBAB83">
          <w:rPr>
            <w:rStyle w:val="Hyperlink"/>
            <w:rFonts w:eastAsia="Garamond"/>
          </w:rPr>
          <w:t>https://www.allaboutbirds.org/guide/Common_Loon/overview</w:t>
        </w:r>
      </w:hyperlink>
      <w:r w:rsidRPr="50DBAB83">
        <w:rPr>
          <w:rFonts w:eastAsia="Garamond"/>
        </w:rPr>
        <w:t xml:space="preserve"> </w:t>
      </w:r>
    </w:p>
    <w:p w14:paraId="49F927D7" w14:textId="5174470C" w:rsidR="6AA91AC9" w:rsidRDefault="6AA91AC9" w:rsidP="4DB698B8">
      <w:pPr>
        <w:ind w:left="720" w:hanging="720"/>
        <w:rPr>
          <w:rFonts w:eastAsia="Garamond"/>
          <w:sz w:val="24"/>
          <w:szCs w:val="24"/>
        </w:rPr>
      </w:pPr>
      <w:r w:rsidRPr="4DB698B8">
        <w:rPr>
          <w:rFonts w:eastAsia="Garamond"/>
        </w:rPr>
        <w:t xml:space="preserve">Audubon. (2022, December 17). </w:t>
      </w:r>
      <w:r w:rsidRPr="4DB698B8">
        <w:rPr>
          <w:rFonts w:eastAsia="Garamond"/>
          <w:i/>
          <w:iCs/>
        </w:rPr>
        <w:t>Common loon</w:t>
      </w:r>
      <w:r w:rsidRPr="4DB698B8">
        <w:rPr>
          <w:rFonts w:eastAsia="Garamond"/>
        </w:rPr>
        <w:t xml:space="preserve">. Audubon. Retrieved February 6, 2023, from </w:t>
      </w:r>
      <w:hyperlink r:id="rId21">
        <w:r w:rsidRPr="4DB698B8">
          <w:rPr>
            <w:rStyle w:val="Hyperlink"/>
            <w:rFonts w:eastAsia="Garamond"/>
          </w:rPr>
          <w:t>https://www.audubon.org/field-guide/bird/common-loon</w:t>
        </w:r>
      </w:hyperlink>
    </w:p>
    <w:p w14:paraId="2C718AF2" w14:textId="3FB2E9B4" w:rsidR="456BCDE9" w:rsidRDefault="655BAB38" w:rsidP="4DB698B8">
      <w:pPr>
        <w:spacing w:after="160" w:line="259" w:lineRule="auto"/>
        <w:ind w:left="720" w:hanging="720"/>
        <w:rPr>
          <w:rStyle w:val="Hyperlink"/>
          <w:rFonts w:eastAsia="Garamond"/>
        </w:rPr>
      </w:pPr>
      <w:r w:rsidRPr="4DB698B8">
        <w:rPr>
          <w:rFonts w:eastAsia="Garamond"/>
          <w:color w:val="222222"/>
        </w:rPr>
        <w:t xml:space="preserve">Badzinski, S. S., &amp; Timmermans, S. T. (2006). Factors influencing productivity of common loons (Gavia immer) breeding on circumneutral lakes in Nova Scotia, Canada. </w:t>
      </w:r>
      <w:r w:rsidRPr="4DB698B8">
        <w:rPr>
          <w:rFonts w:eastAsia="Garamond"/>
          <w:i/>
          <w:iCs/>
          <w:color w:val="222222"/>
        </w:rPr>
        <w:t>Hydrobiologia</w:t>
      </w:r>
      <w:r w:rsidRPr="4DB698B8">
        <w:rPr>
          <w:rFonts w:eastAsia="Garamond"/>
          <w:color w:val="222222"/>
        </w:rPr>
        <w:t xml:space="preserve">, </w:t>
      </w:r>
      <w:r w:rsidRPr="4DB698B8">
        <w:rPr>
          <w:rFonts w:eastAsia="Garamond"/>
          <w:i/>
          <w:iCs/>
          <w:color w:val="222222"/>
        </w:rPr>
        <w:t>567</w:t>
      </w:r>
      <w:r w:rsidRPr="4DB698B8">
        <w:rPr>
          <w:rFonts w:eastAsia="Garamond"/>
          <w:color w:val="222222"/>
        </w:rPr>
        <w:t>(1), 215-226.</w:t>
      </w:r>
      <w:r w:rsidRPr="4DB698B8">
        <w:rPr>
          <w:rFonts w:eastAsia="Garamond"/>
        </w:rPr>
        <w:t xml:space="preserve"> </w:t>
      </w:r>
      <w:hyperlink r:id="rId22">
        <w:r w:rsidR="5F2590E5" w:rsidRPr="4DB698B8">
          <w:rPr>
            <w:rStyle w:val="Hyperlink"/>
            <w:rFonts w:eastAsia="Garamond"/>
          </w:rPr>
          <w:t>https://doi.org/10.1007/s10750-006-0043-1</w:t>
        </w:r>
      </w:hyperlink>
    </w:p>
    <w:p w14:paraId="4DBC669F" w14:textId="46B7971F" w:rsidR="00183836" w:rsidRDefault="00183836" w:rsidP="4DB698B8">
      <w:pPr>
        <w:spacing w:after="160" w:line="259" w:lineRule="auto"/>
        <w:ind w:left="720" w:hanging="720"/>
        <w:rPr>
          <w:rFonts w:eastAsia="Garamond"/>
        </w:rPr>
      </w:pPr>
      <w:r w:rsidRPr="00183836">
        <w:rPr>
          <w:rFonts w:eastAsia="Garamond"/>
        </w:rPr>
        <w:t>Evers, D. (2006). Loons as biosentinels of aquatic integrity. Environmental Bioindicators. 1. 18-21.</w:t>
      </w:r>
      <w:r>
        <w:rPr>
          <w:rFonts w:eastAsia="Garamond"/>
        </w:rPr>
        <w:t xml:space="preserve"> </w:t>
      </w:r>
      <w:hyperlink r:id="rId23" w:history="1">
        <w:r w:rsidRPr="00183836">
          <w:rPr>
            <w:rStyle w:val="Hyperlink"/>
            <w:rFonts w:eastAsia="Garamond"/>
          </w:rPr>
          <w:t>https://doi.org/</w:t>
        </w:r>
        <w:r w:rsidRPr="00183836">
          <w:rPr>
            <w:rStyle w:val="Hyperlink"/>
            <w:shd w:val="clear" w:color="auto" w:fill="FFFFFF"/>
          </w:rPr>
          <w:t>10.1080/15555270600605402</w:t>
        </w:r>
      </w:hyperlink>
    </w:p>
    <w:p w14:paraId="3BE43CF8" w14:textId="0C2D633F" w:rsidR="22B64DC8" w:rsidRPr="00183836" w:rsidRDefault="3B325A5D" w:rsidP="00183836">
      <w:pPr>
        <w:spacing w:after="160" w:line="259" w:lineRule="auto"/>
        <w:ind w:left="720" w:hanging="720"/>
        <w:rPr>
          <w:rFonts w:eastAsia="Garamond"/>
        </w:rPr>
      </w:pPr>
      <w:r w:rsidRPr="53C9236F">
        <w:rPr>
          <w:rFonts w:eastAsia="Garamond"/>
          <w:color w:val="222222"/>
        </w:rPr>
        <w:t xml:space="preserve">Field, M., &amp; Gehring, T. M. (2015). Physical, human disturbance, and regional social factors influencing Common Loon occupancy and reproductive success. The Condor: Ornithological Applications, 117(4), 589-597. </w:t>
      </w:r>
      <w:hyperlink r:id="rId24">
        <w:r w:rsidR="1ABAE959" w:rsidRPr="53C9236F">
          <w:rPr>
            <w:rStyle w:val="Hyperlink"/>
            <w:rFonts w:eastAsia="Garamond"/>
          </w:rPr>
          <w:t>https://doi.org/10.1650/CONDOR-14-195.1</w:t>
        </w:r>
      </w:hyperlink>
    </w:p>
    <w:p w14:paraId="3B22FA2A" w14:textId="5A3D1B6E" w:rsidR="57DE6289" w:rsidRDefault="57DE6289" w:rsidP="4DB698B8">
      <w:pPr>
        <w:spacing w:after="0" w:line="240" w:lineRule="auto"/>
        <w:ind w:left="720" w:hanging="720"/>
        <w:rPr>
          <w:rFonts w:eastAsia="Garamond"/>
        </w:rPr>
      </w:pPr>
      <w:r w:rsidRPr="0E71F81E">
        <w:rPr>
          <w:rFonts w:eastAsia="Garamond"/>
          <w:color w:val="222222"/>
        </w:rPr>
        <w:t xml:space="preserve">Hammond, C. A., Mitchell, M. S., &amp; Bissell, G. N. (2012). Territory occupancy by Common Loons in response to disturbance, habitat, and intraspecific relationships. </w:t>
      </w:r>
      <w:r w:rsidRPr="0E71F81E">
        <w:rPr>
          <w:rFonts w:eastAsia="Garamond"/>
          <w:i/>
          <w:iCs/>
          <w:color w:val="222222"/>
        </w:rPr>
        <w:t>The Journal of Wildlife Management</w:t>
      </w:r>
      <w:r w:rsidRPr="0E71F81E">
        <w:rPr>
          <w:rFonts w:eastAsia="Garamond"/>
          <w:color w:val="222222"/>
        </w:rPr>
        <w:t>, 76(3), 645-651.</w:t>
      </w:r>
      <w:r w:rsidR="51D3B7B3" w:rsidRPr="0E71F81E">
        <w:rPr>
          <w:rFonts w:eastAsia="Garamond"/>
          <w:color w:val="222222"/>
        </w:rPr>
        <w:t xml:space="preserve"> </w:t>
      </w:r>
      <w:hyperlink r:id="rId25">
        <w:r w:rsidR="51D3B7B3" w:rsidRPr="0E71F81E">
          <w:rPr>
            <w:rStyle w:val="Hyperlink"/>
            <w:rFonts w:eastAsia="Garamond"/>
          </w:rPr>
          <w:t>https://doi.org/10.1002/jwmg.298</w:t>
        </w:r>
      </w:hyperlink>
    </w:p>
    <w:p w14:paraId="48A790CF" w14:textId="7C29FE75" w:rsidR="0E71F81E" w:rsidRDefault="0E71F81E" w:rsidP="0E71F81E">
      <w:pPr>
        <w:spacing w:after="0" w:line="240" w:lineRule="auto"/>
        <w:ind w:left="720" w:hanging="720"/>
        <w:rPr>
          <w:rFonts w:eastAsia="Garamond"/>
        </w:rPr>
      </w:pPr>
    </w:p>
    <w:p w14:paraId="2E126A3C" w14:textId="75812721" w:rsidR="41318DC6" w:rsidRDefault="41318DC6" w:rsidP="0E71F81E">
      <w:pPr>
        <w:spacing w:after="0" w:line="240" w:lineRule="auto"/>
        <w:ind w:left="720" w:hanging="720"/>
        <w:rPr>
          <w:rStyle w:val="Hyperlink"/>
          <w:rFonts w:eastAsia="Garamond"/>
        </w:rPr>
      </w:pPr>
      <w:r w:rsidRPr="0E71F81E">
        <w:rPr>
          <w:rFonts w:eastAsia="Garamond"/>
        </w:rPr>
        <w:t xml:space="preserve">Heslin, </w:t>
      </w:r>
      <w:r w:rsidR="2F344A8F" w:rsidRPr="0E71F81E">
        <w:rPr>
          <w:rFonts w:eastAsia="Garamond"/>
        </w:rPr>
        <w:t>J., Dialesandro, J., Heck, M., &amp; Lin, C. (2018). UHIT: Urban Heat Island Toolkit</w:t>
      </w:r>
      <w:r w:rsidR="5B299EB6" w:rsidRPr="0E71F81E">
        <w:rPr>
          <w:rFonts w:eastAsia="Garamond"/>
        </w:rPr>
        <w:t>. [Source Code]</w:t>
      </w:r>
      <w:r w:rsidR="39EEF334" w:rsidRPr="0E71F81E">
        <w:rPr>
          <w:rFonts w:eastAsia="Garamond"/>
        </w:rPr>
        <w:t xml:space="preserve">.  </w:t>
      </w:r>
      <w:hyperlink r:id="rId26">
        <w:r w:rsidR="39EEF334" w:rsidRPr="0E71F81E">
          <w:rPr>
            <w:rStyle w:val="Hyperlink"/>
            <w:rFonts w:eastAsia="Garamond"/>
          </w:rPr>
          <w:t>https://code.earthengine.google.com/1de6ec28cb8220f72518fe4865b8b5e1.</w:t>
        </w:r>
      </w:hyperlink>
    </w:p>
    <w:p w14:paraId="1B255768" w14:textId="27CFA83D" w:rsidR="48A00163" w:rsidRDefault="48A00163" w:rsidP="4DB698B8">
      <w:pPr>
        <w:spacing w:after="0" w:line="240" w:lineRule="auto"/>
        <w:ind w:left="720" w:hanging="720"/>
        <w:rPr>
          <w:rFonts w:eastAsia="Garamond"/>
          <w:color w:val="222222"/>
        </w:rPr>
      </w:pPr>
    </w:p>
    <w:p w14:paraId="0E6737B7" w14:textId="01E2EADB" w:rsidR="48A00163" w:rsidRDefault="127A1FB5" w:rsidP="4DB698B8">
      <w:pPr>
        <w:spacing w:after="0" w:line="240" w:lineRule="auto"/>
        <w:ind w:left="720" w:hanging="720"/>
        <w:rPr>
          <w:rFonts w:eastAsia="Garamond"/>
        </w:rPr>
      </w:pPr>
      <w:r w:rsidRPr="4DB698B8">
        <w:rPr>
          <w:rFonts w:eastAsia="Garamond"/>
        </w:rPr>
        <w:t xml:space="preserve">Kuhn, A., J. Copeland, J. Cooley, H. Vogel, K. Taylor, D. Nacci, and P. August. (2011). Modeling habitat associations for the Common Loon (Gavia immer) at multiple scales in northeastern North America. </w:t>
      </w:r>
      <w:r w:rsidRPr="4DB698B8">
        <w:rPr>
          <w:rFonts w:eastAsia="Garamond"/>
          <w:i/>
          <w:iCs/>
        </w:rPr>
        <w:t>Avian Conservation and Ecology</w:t>
      </w:r>
      <w:r w:rsidRPr="4DB698B8">
        <w:rPr>
          <w:rFonts w:eastAsia="Garamond"/>
        </w:rPr>
        <w:t xml:space="preserve"> 6(1): 4. Retrieved from </w:t>
      </w:r>
      <w:hyperlink r:id="rId27">
        <w:r w:rsidRPr="4DB698B8">
          <w:rPr>
            <w:rStyle w:val="Hyperlink"/>
            <w:rFonts w:eastAsia="Garamond"/>
          </w:rPr>
          <w:t>http://dx.doi.org/10.5751/ACE-00451-060104</w:t>
        </w:r>
      </w:hyperlink>
    </w:p>
    <w:p w14:paraId="01BD0E5C" w14:textId="5B928D45" w:rsidR="48A00163" w:rsidRDefault="127A1FB5" w:rsidP="4DB698B8">
      <w:pPr>
        <w:spacing w:after="0" w:line="240" w:lineRule="auto"/>
        <w:ind w:left="720" w:hanging="720"/>
        <w:rPr>
          <w:rFonts w:eastAsia="Garamond"/>
        </w:rPr>
      </w:pPr>
      <w:r w:rsidRPr="4DB698B8">
        <w:rPr>
          <w:rFonts w:eastAsia="Garamond"/>
        </w:rPr>
        <w:t xml:space="preserve">   </w:t>
      </w:r>
    </w:p>
    <w:p w14:paraId="0D5EC1D6" w14:textId="57C12130" w:rsidR="00D639E4" w:rsidRDefault="00D639E4" w:rsidP="4DB698B8">
      <w:pPr>
        <w:ind w:left="720" w:hanging="720"/>
        <w:rPr>
          <w:rFonts w:eastAsia="Garamond"/>
        </w:rPr>
      </w:pPr>
      <w:r w:rsidRPr="4DB698B8">
        <w:rPr>
          <w:rFonts w:eastAsia="Garamond"/>
          <w:color w:val="222222"/>
        </w:rPr>
        <w:t xml:space="preserve">Lindsay, A. R., Gillum, S. S., &amp; Meyer, M. W. (2002). Influence of lakeshore development on breeding bird communities in a mixed northern forest. </w:t>
      </w:r>
      <w:r w:rsidRPr="4DB698B8">
        <w:rPr>
          <w:rFonts w:eastAsia="Garamond"/>
          <w:i/>
          <w:iCs/>
          <w:color w:val="222222"/>
        </w:rPr>
        <w:t>Biological Conservation</w:t>
      </w:r>
      <w:r w:rsidRPr="4DB698B8">
        <w:rPr>
          <w:rFonts w:eastAsia="Garamond"/>
          <w:color w:val="222222"/>
        </w:rPr>
        <w:t xml:space="preserve">, </w:t>
      </w:r>
      <w:r w:rsidRPr="4DB698B8">
        <w:rPr>
          <w:rFonts w:eastAsia="Garamond"/>
          <w:i/>
          <w:iCs/>
          <w:color w:val="222222"/>
        </w:rPr>
        <w:t>107</w:t>
      </w:r>
      <w:r w:rsidRPr="4DB698B8">
        <w:rPr>
          <w:rFonts w:eastAsia="Garamond"/>
          <w:color w:val="222222"/>
        </w:rPr>
        <w:t>(1), 1-11.</w:t>
      </w:r>
      <w:r w:rsidRPr="4DB698B8">
        <w:rPr>
          <w:rFonts w:eastAsia="Garamond"/>
        </w:rPr>
        <w:t xml:space="preserve"> </w:t>
      </w:r>
      <w:hyperlink r:id="rId28">
        <w:r w:rsidR="2F6563C3" w:rsidRPr="4DB698B8">
          <w:rPr>
            <w:rStyle w:val="Hyperlink"/>
            <w:rFonts w:eastAsia="Garamond"/>
            <w:sz w:val="21"/>
            <w:szCs w:val="21"/>
          </w:rPr>
          <w:t>https://doi.org/10.1016/S0006-3207(01)00260-9</w:t>
        </w:r>
      </w:hyperlink>
    </w:p>
    <w:p w14:paraId="681579CF" w14:textId="11BC14C9" w:rsidR="624C2E49" w:rsidRDefault="624C2E49" w:rsidP="4DB698B8">
      <w:pPr>
        <w:ind w:left="720" w:hanging="720"/>
        <w:rPr>
          <w:rFonts w:eastAsia="Garamond"/>
        </w:rPr>
      </w:pPr>
      <w:r w:rsidRPr="4DB698B8">
        <w:rPr>
          <w:rFonts w:eastAsia="Garamond"/>
        </w:rPr>
        <w:lastRenderedPageBreak/>
        <w:t xml:space="preserve">Loon Preservation Committee. (n.d.). </w:t>
      </w:r>
      <w:r w:rsidR="5A5879FA" w:rsidRPr="4DB698B8">
        <w:rPr>
          <w:rFonts w:eastAsia="Garamond"/>
          <w:i/>
          <w:iCs/>
        </w:rPr>
        <w:t>Loon preservation in New Hampshire.</w:t>
      </w:r>
      <w:r w:rsidRPr="4DB698B8">
        <w:rPr>
          <w:rFonts w:eastAsia="Garamond"/>
        </w:rPr>
        <w:t xml:space="preserve"> Loon Preservation Committee. Retrieved February 6, 2023, from </w:t>
      </w:r>
      <w:hyperlink r:id="rId29">
        <w:r w:rsidRPr="4DB698B8">
          <w:rPr>
            <w:rStyle w:val="Hyperlink"/>
            <w:rFonts w:eastAsia="Garamond"/>
          </w:rPr>
          <w:t>https://loon.org/about-the-common-loon/</w:t>
        </w:r>
      </w:hyperlink>
    </w:p>
    <w:p w14:paraId="3F7A86A5" w14:textId="65EA1AE6" w:rsidR="0CEDFF4D" w:rsidRDefault="12A12892" w:rsidP="4DB698B8">
      <w:pPr>
        <w:ind w:left="720" w:hanging="720"/>
        <w:rPr>
          <w:rFonts w:eastAsia="Garamond"/>
        </w:rPr>
      </w:pPr>
      <w:r w:rsidRPr="4485F1BE">
        <w:rPr>
          <w:rFonts w:eastAsia="Garamond"/>
        </w:rPr>
        <w:t>McCarthy, K. P., &amp; Destefano, S. (2011). Effects of spatial disturbance on common loon nest site selection</w:t>
      </w:r>
      <w:r w:rsidR="728DB846" w:rsidRPr="4485F1BE">
        <w:rPr>
          <w:rFonts w:eastAsia="Garamond"/>
        </w:rPr>
        <w:t xml:space="preserve"> </w:t>
      </w:r>
      <w:r w:rsidRPr="4485F1BE">
        <w:rPr>
          <w:rFonts w:eastAsia="Garamond"/>
        </w:rPr>
        <w:t xml:space="preserve">and territory success. The Journal of Wildlife Management, 75(2), 289-296. </w:t>
      </w:r>
      <w:r w:rsidR="23C36C19" w:rsidRPr="4485F1BE">
        <w:rPr>
          <w:rFonts w:eastAsia="Garamond"/>
        </w:rPr>
        <w:t xml:space="preserve"> </w:t>
      </w:r>
      <w:hyperlink r:id="rId30">
        <w:r w:rsidR="23C36C19" w:rsidRPr="4485F1BE">
          <w:rPr>
            <w:rStyle w:val="Hyperlink"/>
            <w:rFonts w:eastAsia="Garamond"/>
          </w:rPr>
          <w:t>https://doi.org/10.1002/jwmg.50</w:t>
        </w:r>
      </w:hyperlink>
      <w:r w:rsidR="6CBF50B7" w:rsidRPr="4485F1BE">
        <w:rPr>
          <w:rFonts w:eastAsia="Garamond"/>
        </w:rPr>
        <w:t xml:space="preserve"> </w:t>
      </w:r>
    </w:p>
    <w:p w14:paraId="15904891" w14:textId="2EB6B648" w:rsidR="15ED7102" w:rsidRDefault="15ED7102" w:rsidP="4485F1BE">
      <w:pPr>
        <w:ind w:left="720" w:hanging="720"/>
        <w:rPr>
          <w:rFonts w:eastAsia="Garamond"/>
        </w:rPr>
      </w:pPr>
      <w:r w:rsidRPr="70C5F67A">
        <w:rPr>
          <w:rFonts w:eastAsia="Garamond"/>
        </w:rPr>
        <w:t xml:space="preserve">Multi-Resolution Land Characteristics Consortium </w:t>
      </w:r>
      <w:r w:rsidR="5E126CE7" w:rsidRPr="70C5F67A">
        <w:rPr>
          <w:rFonts w:eastAsia="Garamond"/>
        </w:rPr>
        <w:t>(MRLC)</w:t>
      </w:r>
      <w:r w:rsidR="61C63318" w:rsidRPr="70C5F67A">
        <w:rPr>
          <w:rFonts w:eastAsia="Garamond"/>
        </w:rPr>
        <w:t>.</w:t>
      </w:r>
      <w:r w:rsidR="5E126CE7" w:rsidRPr="70C5F67A">
        <w:rPr>
          <w:rFonts w:eastAsia="Garamond"/>
        </w:rPr>
        <w:t xml:space="preserve"> </w:t>
      </w:r>
      <w:r w:rsidRPr="70C5F67A">
        <w:rPr>
          <w:rFonts w:eastAsia="Garamond"/>
        </w:rPr>
        <w:t xml:space="preserve">(2001). </w:t>
      </w:r>
      <w:r w:rsidR="164602AB" w:rsidRPr="70C5F67A">
        <w:rPr>
          <w:rFonts w:eastAsia="Garamond"/>
          <w:i/>
          <w:iCs/>
        </w:rPr>
        <w:t>National Land Cover Database (NLCD) 2001 Land Cover (CONUS)</w:t>
      </w:r>
      <w:r w:rsidR="1B9281BB" w:rsidRPr="70C5F67A">
        <w:rPr>
          <w:rFonts w:eastAsia="Garamond"/>
        </w:rPr>
        <w:t>. MRLC Data Downloads. Retrieved March 29, 2023</w:t>
      </w:r>
      <w:r w:rsidR="00392668">
        <w:rPr>
          <w:rFonts w:eastAsia="Garamond"/>
        </w:rPr>
        <w:t>,</w:t>
      </w:r>
      <w:r w:rsidR="1B9281BB" w:rsidRPr="70C5F67A">
        <w:rPr>
          <w:rFonts w:eastAsia="Garamond"/>
        </w:rPr>
        <w:t xml:space="preserve"> from </w:t>
      </w:r>
      <w:hyperlink r:id="rId31">
        <w:r w:rsidR="13719376" w:rsidRPr="70C5F67A">
          <w:rPr>
            <w:rStyle w:val="Hyperlink"/>
            <w:rFonts w:eastAsia="Garamond"/>
          </w:rPr>
          <w:t>https://www.mrlc.gov/data/nlcd-2001-land-cover-conus</w:t>
        </w:r>
      </w:hyperlink>
      <w:r w:rsidR="13719376" w:rsidRPr="70C5F67A">
        <w:rPr>
          <w:rFonts w:eastAsia="Garamond"/>
        </w:rPr>
        <w:t xml:space="preserve"> </w:t>
      </w:r>
    </w:p>
    <w:p w14:paraId="69751255" w14:textId="36FAC926" w:rsidR="13719376" w:rsidRDefault="13719376" w:rsidP="4485F1BE">
      <w:pPr>
        <w:ind w:left="720" w:hanging="720"/>
        <w:rPr>
          <w:rFonts w:eastAsia="Garamond"/>
        </w:rPr>
      </w:pPr>
      <w:r w:rsidRPr="70C5F67A">
        <w:rPr>
          <w:rFonts w:eastAsia="Garamond"/>
        </w:rPr>
        <w:t>Multi-Resolution Land Characteristics Consortium (MRLC)</w:t>
      </w:r>
      <w:r w:rsidR="4A182E9A" w:rsidRPr="70C5F67A">
        <w:rPr>
          <w:rFonts w:eastAsia="Garamond"/>
        </w:rPr>
        <w:t>.</w:t>
      </w:r>
      <w:r w:rsidRPr="70C5F67A">
        <w:rPr>
          <w:rFonts w:eastAsia="Garamond"/>
        </w:rPr>
        <w:t xml:space="preserve"> (2019). </w:t>
      </w:r>
      <w:r w:rsidRPr="70C5F67A">
        <w:rPr>
          <w:rFonts w:eastAsia="Garamond"/>
          <w:i/>
          <w:iCs/>
        </w:rPr>
        <w:t>National Land Cover Database (NLCD) 2019 Land Cover (CONUS)</w:t>
      </w:r>
      <w:r w:rsidRPr="70C5F67A">
        <w:rPr>
          <w:rFonts w:eastAsia="Garamond"/>
        </w:rPr>
        <w:t>. MRLC Data Downloads. Retrieved March 29, 2023</w:t>
      </w:r>
      <w:r w:rsidR="00392668">
        <w:rPr>
          <w:rFonts w:eastAsia="Garamond"/>
        </w:rPr>
        <w:t>,</w:t>
      </w:r>
      <w:r w:rsidRPr="70C5F67A">
        <w:rPr>
          <w:rFonts w:eastAsia="Garamond"/>
        </w:rPr>
        <w:t xml:space="preserve"> from </w:t>
      </w:r>
      <w:hyperlink r:id="rId32">
        <w:r w:rsidRPr="70C5F67A">
          <w:rPr>
            <w:rStyle w:val="Hyperlink"/>
            <w:rFonts w:eastAsia="Garamond"/>
          </w:rPr>
          <w:t>https://www.mrlc.gov/data/nlcd-2019-land-cover-conus</w:t>
        </w:r>
      </w:hyperlink>
      <w:r w:rsidRPr="70C5F67A">
        <w:rPr>
          <w:rFonts w:eastAsia="Garamond"/>
        </w:rPr>
        <w:t xml:space="preserve"> </w:t>
      </w:r>
    </w:p>
    <w:p w14:paraId="2256596E" w14:textId="0B81B80A" w:rsidR="0CEDFF4D" w:rsidRDefault="6C0516F7" w:rsidP="4DB698B8">
      <w:pPr>
        <w:ind w:left="720" w:hanging="720"/>
        <w:rPr>
          <w:rFonts w:eastAsia="Garamond"/>
        </w:rPr>
      </w:pPr>
      <w:r w:rsidRPr="5C25249E">
        <w:rPr>
          <w:rFonts w:eastAsia="Garamond"/>
        </w:rPr>
        <w:t>NASA Goddard Space Flight Center. (2001-20</w:t>
      </w:r>
      <w:r w:rsidR="6CE4AB98" w:rsidRPr="5C25249E">
        <w:rPr>
          <w:rFonts w:eastAsia="Garamond"/>
        </w:rPr>
        <w:t>11</w:t>
      </w:r>
      <w:r w:rsidRPr="5C25249E">
        <w:rPr>
          <w:rFonts w:eastAsia="Garamond"/>
        </w:rPr>
        <w:t>).</w:t>
      </w:r>
      <w:r w:rsidRPr="5C25249E">
        <w:rPr>
          <w:rFonts w:eastAsia="Garamond"/>
          <w:i/>
          <w:iCs/>
        </w:rPr>
        <w:t xml:space="preserve"> Landsat </w:t>
      </w:r>
      <w:r w:rsidR="7899EFEC" w:rsidRPr="5C25249E">
        <w:rPr>
          <w:rFonts w:eastAsia="Garamond"/>
          <w:i/>
          <w:iCs/>
        </w:rPr>
        <w:t>7</w:t>
      </w:r>
      <w:r w:rsidRPr="5C25249E">
        <w:rPr>
          <w:rFonts w:eastAsia="Garamond"/>
          <w:i/>
          <w:iCs/>
        </w:rPr>
        <w:t xml:space="preserve"> Enhanced Thematic Mapper Plus (ETM+) Aqua L2 Inherent Optical Properties</w:t>
      </w:r>
      <w:r w:rsidRPr="5C25249E">
        <w:rPr>
          <w:rFonts w:eastAsia="Garamond"/>
        </w:rPr>
        <w:t xml:space="preserve">. [NLCD Land Cover (CONUS) All Years]. Multi-Resolution Land Characteristics Consortium. Retrieved February 22, 2023, from </w:t>
      </w:r>
      <w:hyperlink r:id="rId33">
        <w:r w:rsidRPr="5C25249E">
          <w:rPr>
            <w:rStyle w:val="Hyperlink"/>
            <w:rFonts w:eastAsia="Garamond"/>
          </w:rPr>
          <w:t>https://www.mrlc.gov/data</w:t>
        </w:r>
      </w:hyperlink>
      <w:r w:rsidRPr="5C25249E">
        <w:rPr>
          <w:rFonts w:eastAsia="Garamond"/>
        </w:rPr>
        <w:t xml:space="preserve"> </w:t>
      </w:r>
      <w:r w:rsidRPr="5C25249E">
        <w:rPr>
          <w:rFonts w:ascii="Times New Roman" w:eastAsia="Times New Roman" w:hAnsi="Times New Roman" w:cs="Times New Roman"/>
        </w:rPr>
        <w:t xml:space="preserve"> </w:t>
      </w:r>
    </w:p>
    <w:p w14:paraId="6E136054" w14:textId="0869B96C" w:rsidR="0CEDFF4D" w:rsidRDefault="6DD428C6" w:rsidP="4DB698B8">
      <w:pPr>
        <w:ind w:left="720" w:hanging="720"/>
        <w:rPr>
          <w:rFonts w:ascii="Times New Roman" w:eastAsia="Times New Roman" w:hAnsi="Times New Roman" w:cs="Times New Roman"/>
        </w:rPr>
      </w:pPr>
      <w:r w:rsidRPr="4485F1BE">
        <w:rPr>
          <w:rFonts w:eastAsia="Garamond"/>
        </w:rPr>
        <w:t>NASA Goddard Space Flight Center. (2013-2019).</w:t>
      </w:r>
      <w:r w:rsidRPr="4485F1BE">
        <w:rPr>
          <w:rFonts w:eastAsia="Garamond"/>
          <w:i/>
          <w:iCs/>
        </w:rPr>
        <w:t xml:space="preserve"> Landsat 8 Operational Land Imager (OLI)</w:t>
      </w:r>
      <w:r w:rsidRPr="4485F1BE">
        <w:rPr>
          <w:rFonts w:eastAsia="Garamond"/>
        </w:rPr>
        <w:t xml:space="preserve">. [NLCD Land Cover (CONUS) All Years]. Multi-Resolution Land Characteristics Consortium. Retrieved February 22, 2023, from </w:t>
      </w:r>
      <w:hyperlink r:id="rId34">
        <w:r w:rsidRPr="4485F1BE">
          <w:rPr>
            <w:rStyle w:val="Hyperlink"/>
            <w:rFonts w:eastAsia="Garamond"/>
          </w:rPr>
          <w:t>https://www.mrlc.gov/data</w:t>
        </w:r>
      </w:hyperlink>
      <w:r w:rsidRPr="4485F1BE">
        <w:rPr>
          <w:rFonts w:eastAsia="Garamond"/>
        </w:rPr>
        <w:t xml:space="preserve"> </w:t>
      </w:r>
      <w:r w:rsidRPr="4485F1BE">
        <w:rPr>
          <w:rFonts w:ascii="Times New Roman" w:eastAsia="Times New Roman" w:hAnsi="Times New Roman" w:cs="Times New Roman"/>
        </w:rPr>
        <w:t xml:space="preserve"> </w:t>
      </w:r>
    </w:p>
    <w:p w14:paraId="2FC08A93" w14:textId="28BDAF78" w:rsidR="00C9599C" w:rsidRDefault="00C9599C" w:rsidP="4485F1BE">
      <w:pPr>
        <w:ind w:left="720" w:hanging="720"/>
      </w:pPr>
      <w:r w:rsidRPr="00C9599C">
        <w:t>Nechad, B</w:t>
      </w:r>
      <w:r>
        <w:t>.,</w:t>
      </w:r>
      <w:r w:rsidRPr="00C9599C">
        <w:t xml:space="preserve"> Ruddick, K. &amp; Neukermans, G. (2009). Calibration and validation of a generic multisensor algorithm for mapping of turbidity in coastal waters. Proceedings of </w:t>
      </w:r>
      <w:r w:rsidRPr="00C9599C">
        <w:rPr>
          <w:i/>
          <w:iCs/>
        </w:rPr>
        <w:t>SPIE - The International Society for Optical Engineering</w:t>
      </w:r>
      <w:r w:rsidRPr="00C9599C">
        <w:t xml:space="preserve">. </w:t>
      </w:r>
      <w:hyperlink r:id="rId35" w:history="1">
        <w:r w:rsidRPr="00C9599C">
          <w:rPr>
            <w:rStyle w:val="Hyperlink"/>
          </w:rPr>
          <w:t>https://doi.org/7473. 10.1117/12.830700.</w:t>
        </w:r>
      </w:hyperlink>
      <w:r w:rsidRPr="00C9599C">
        <w:t xml:space="preserve"> </w:t>
      </w:r>
    </w:p>
    <w:p w14:paraId="4351D544" w14:textId="6E618F3A" w:rsidR="267A9684" w:rsidRDefault="267A9684" w:rsidP="4485F1BE">
      <w:pPr>
        <w:ind w:left="720" w:hanging="720"/>
        <w:rPr>
          <w:rFonts w:eastAsia="Garamond"/>
        </w:rPr>
      </w:pPr>
      <w:r w:rsidRPr="4485F1BE">
        <w:rPr>
          <w:rFonts w:eastAsia="Garamond"/>
        </w:rPr>
        <w:t xml:space="preserve">New Hampshire Department of Environmental Services. (2022). </w:t>
      </w:r>
      <w:r w:rsidRPr="4485F1BE">
        <w:rPr>
          <w:rFonts w:eastAsia="Garamond"/>
          <w:i/>
          <w:iCs/>
        </w:rPr>
        <w:t>Drought</w:t>
      </w:r>
      <w:r w:rsidRPr="4485F1BE">
        <w:rPr>
          <w:rFonts w:eastAsia="Garamond"/>
        </w:rPr>
        <w:t xml:space="preserve">. NH Department of Environmental Services. Retrieved March 29, 2023, from </w:t>
      </w:r>
      <w:hyperlink r:id="rId36">
        <w:r w:rsidRPr="4485F1BE">
          <w:rPr>
            <w:rStyle w:val="Hyperlink"/>
            <w:rFonts w:eastAsia="Garamond"/>
          </w:rPr>
          <w:t>https://www.des.nh.gov/climate-and-sustainability/storms-and-emergencies/drought</w:t>
        </w:r>
      </w:hyperlink>
    </w:p>
    <w:p w14:paraId="544CE35C" w14:textId="74A2CF0B" w:rsidR="267A9684" w:rsidRDefault="267A9684" w:rsidP="4485F1BE">
      <w:pPr>
        <w:ind w:left="720" w:hanging="720"/>
        <w:rPr>
          <w:rFonts w:eastAsia="Garamond"/>
        </w:rPr>
      </w:pPr>
      <w:r w:rsidRPr="70C5F67A">
        <w:rPr>
          <w:rFonts w:eastAsia="Garamond"/>
        </w:rPr>
        <w:t>New Hampshire Department of Environmental Services</w:t>
      </w:r>
      <w:r w:rsidR="0AEE8D01" w:rsidRPr="70C5F67A">
        <w:rPr>
          <w:rFonts w:eastAsia="Garamond"/>
        </w:rPr>
        <w:t>.</w:t>
      </w:r>
      <w:r w:rsidRPr="70C5F67A">
        <w:rPr>
          <w:rFonts w:eastAsia="Garamond"/>
        </w:rPr>
        <w:t xml:space="preserve"> (2023). </w:t>
      </w:r>
      <w:r w:rsidRPr="70C5F67A">
        <w:rPr>
          <w:rFonts w:eastAsia="Garamond"/>
          <w:i/>
          <w:iCs/>
        </w:rPr>
        <w:t>NH Groundwater Level Monitoring Network</w:t>
      </w:r>
      <w:r w:rsidRPr="70C5F67A">
        <w:rPr>
          <w:rFonts w:eastAsia="Garamond"/>
        </w:rPr>
        <w:t xml:space="preserve">. NH Department of Environmental Services. Retrieved March 29, 2023 from </w:t>
      </w:r>
      <w:hyperlink r:id="rId37">
        <w:r w:rsidRPr="70C5F67A">
          <w:rPr>
            <w:rStyle w:val="Hyperlink"/>
            <w:rFonts w:eastAsia="Garamond"/>
          </w:rPr>
          <w:t>https://nh-department-of-environmental-services-open-data-nhdes.hub.arcgis.com/apps/NHDES::nh-groundwater-level-monitoring-network/explore</w:t>
        </w:r>
      </w:hyperlink>
      <w:r w:rsidRPr="70C5F67A">
        <w:rPr>
          <w:rFonts w:eastAsia="Garamond"/>
        </w:rPr>
        <w:t xml:space="preserve"> </w:t>
      </w:r>
    </w:p>
    <w:p w14:paraId="7573F948" w14:textId="56BDE4AF" w:rsidR="71BEAD66" w:rsidRDefault="00F49A92" w:rsidP="4485F1BE">
      <w:pPr>
        <w:ind w:left="720" w:hanging="720"/>
        <w:rPr>
          <w:rFonts w:eastAsia="Garamond"/>
        </w:rPr>
      </w:pPr>
      <w:r w:rsidRPr="70C5F67A">
        <w:rPr>
          <w:rFonts w:eastAsia="Garamond"/>
        </w:rPr>
        <w:t>New Hampshire GRANIT GIS Clearinghouse</w:t>
      </w:r>
      <w:r w:rsidR="3BF1AB51" w:rsidRPr="70C5F67A">
        <w:rPr>
          <w:rFonts w:eastAsia="Garamond"/>
        </w:rPr>
        <w:t>.</w:t>
      </w:r>
      <w:r w:rsidRPr="70C5F67A">
        <w:rPr>
          <w:rFonts w:eastAsia="Garamond"/>
        </w:rPr>
        <w:t xml:space="preserve"> (2022).</w:t>
      </w:r>
      <w:r w:rsidRPr="70C5F67A">
        <w:rPr>
          <w:rFonts w:eastAsia="Garamond"/>
          <w:i/>
          <w:iCs/>
        </w:rPr>
        <w:t xml:space="preserve"> New Hampshire Conservation/Public Lands</w:t>
      </w:r>
      <w:r w:rsidR="266F09A5" w:rsidRPr="70C5F67A">
        <w:rPr>
          <w:rFonts w:eastAsia="Garamond"/>
        </w:rPr>
        <w:t>. ArcGIS Hub. Retrieved March 29, 2023</w:t>
      </w:r>
      <w:r w:rsidR="00392668">
        <w:rPr>
          <w:rFonts w:eastAsia="Garamond"/>
        </w:rPr>
        <w:t>,</w:t>
      </w:r>
      <w:r w:rsidR="266F09A5" w:rsidRPr="70C5F67A">
        <w:rPr>
          <w:rFonts w:eastAsia="Garamond"/>
        </w:rPr>
        <w:t xml:space="preserve"> from </w:t>
      </w:r>
      <w:hyperlink r:id="rId38">
        <w:r w:rsidR="4961F069" w:rsidRPr="70C5F67A">
          <w:rPr>
            <w:rStyle w:val="Hyperlink"/>
            <w:rFonts w:eastAsia="Garamond"/>
          </w:rPr>
          <w:t>https://hub.arcgis.com/datasets/NHGRANIT::new-hampshire-conservation-public-lands/about</w:t>
        </w:r>
      </w:hyperlink>
      <w:r w:rsidR="4961F069" w:rsidRPr="70C5F67A">
        <w:rPr>
          <w:rFonts w:eastAsia="Garamond"/>
        </w:rPr>
        <w:t xml:space="preserve"> </w:t>
      </w:r>
      <w:r w:rsidR="266F09A5" w:rsidRPr="70C5F67A">
        <w:rPr>
          <w:rFonts w:eastAsia="Garamond"/>
        </w:rPr>
        <w:t xml:space="preserve"> </w:t>
      </w:r>
    </w:p>
    <w:p w14:paraId="25A0DEFA" w14:textId="556D8570" w:rsidR="44E12C00" w:rsidRDefault="44E12C00" w:rsidP="50DBAB83">
      <w:pPr>
        <w:ind w:left="720" w:hanging="720"/>
        <w:rPr>
          <w:rFonts w:eastAsia="Garamond"/>
        </w:rPr>
      </w:pPr>
      <w:r w:rsidRPr="70C5F67A">
        <w:rPr>
          <w:rFonts w:eastAsia="Garamond"/>
        </w:rPr>
        <w:t>New Hampshire GRANIT GIS Clearinghouse</w:t>
      </w:r>
      <w:r w:rsidR="1BE3F816" w:rsidRPr="70C5F67A">
        <w:rPr>
          <w:rFonts w:eastAsia="Garamond"/>
        </w:rPr>
        <w:t>.</w:t>
      </w:r>
      <w:r w:rsidRPr="70C5F67A">
        <w:rPr>
          <w:rFonts w:eastAsia="Garamond"/>
        </w:rPr>
        <w:t xml:space="preserve"> (2022).</w:t>
      </w:r>
      <w:r w:rsidRPr="70C5F67A">
        <w:rPr>
          <w:rFonts w:eastAsia="Garamond"/>
          <w:i/>
          <w:iCs/>
        </w:rPr>
        <w:t xml:space="preserve"> New Hampshire Hydrography Dataset (Area)</w:t>
      </w:r>
      <w:r w:rsidRPr="70C5F67A">
        <w:rPr>
          <w:rFonts w:eastAsia="Garamond"/>
        </w:rPr>
        <w:t xml:space="preserve">. NH GRANIT Geodata Portal. Retrieved March 29, 2023 from </w:t>
      </w:r>
      <w:hyperlink r:id="rId39">
        <w:r w:rsidR="2299D1AA" w:rsidRPr="70C5F67A">
          <w:rPr>
            <w:rStyle w:val="Hyperlink"/>
            <w:rFonts w:eastAsia="Garamond"/>
          </w:rPr>
          <w:t>https://new-hampshire-geodata-portal-1-nhgranit.hub.arcgis.com/datasets/NHGRANIT::new-hampshire-hydrography-dataset-area-1/about</w:t>
        </w:r>
      </w:hyperlink>
      <w:r w:rsidRPr="70C5F67A">
        <w:rPr>
          <w:rFonts w:eastAsia="Garamond"/>
        </w:rPr>
        <w:t xml:space="preserve"> </w:t>
      </w:r>
    </w:p>
    <w:p w14:paraId="0B986520" w14:textId="63B89E90" w:rsidR="10305B8B" w:rsidRDefault="10305B8B" w:rsidP="4485F1BE">
      <w:pPr>
        <w:ind w:left="720" w:hanging="720"/>
        <w:rPr>
          <w:rFonts w:eastAsia="Garamond"/>
        </w:rPr>
      </w:pPr>
      <w:r w:rsidRPr="70C5F67A">
        <w:rPr>
          <w:rFonts w:eastAsia="Garamond"/>
        </w:rPr>
        <w:t>New Hampshire GRANIT GIS Clearinghouse</w:t>
      </w:r>
      <w:r w:rsidR="6A5C8262" w:rsidRPr="70C5F67A">
        <w:rPr>
          <w:rFonts w:eastAsia="Garamond"/>
        </w:rPr>
        <w:t>.</w:t>
      </w:r>
      <w:r w:rsidRPr="70C5F67A">
        <w:rPr>
          <w:rFonts w:eastAsia="Garamond"/>
        </w:rPr>
        <w:t xml:space="preserve"> (2022). </w:t>
      </w:r>
      <w:r w:rsidRPr="70C5F67A">
        <w:rPr>
          <w:rFonts w:eastAsia="Garamond"/>
          <w:i/>
          <w:iCs/>
        </w:rPr>
        <w:t>New Hampshire Political Boundaries</w:t>
      </w:r>
      <w:r w:rsidRPr="70C5F67A">
        <w:rPr>
          <w:rFonts w:eastAsia="Garamond"/>
        </w:rPr>
        <w:t>. ArcGIS Hub. Retrieved March 29, 2023 from</w:t>
      </w:r>
      <w:r w:rsidR="61D92767" w:rsidRPr="70C5F67A">
        <w:rPr>
          <w:rFonts w:eastAsia="Garamond"/>
        </w:rPr>
        <w:t xml:space="preserve"> </w:t>
      </w:r>
      <w:r w:rsidR="4F0C0497" w:rsidRPr="70C5F67A">
        <w:rPr>
          <w:rFonts w:eastAsia="Garamond"/>
        </w:rPr>
        <w:t xml:space="preserve"> </w:t>
      </w:r>
      <w:hyperlink r:id="rId40">
        <w:r w:rsidRPr="70C5F67A">
          <w:rPr>
            <w:rStyle w:val="Hyperlink"/>
            <w:rFonts w:eastAsia="Garamond"/>
          </w:rPr>
          <w:t>https://hub.arcgis.com/datasets/4edf75ab263b4d92996f92fb9cf435fa/explore?location=43.992853%2C-71.629700%2C8.96</w:t>
        </w:r>
      </w:hyperlink>
    </w:p>
    <w:p w14:paraId="39BBB0DA" w14:textId="38E51605" w:rsidR="626E0804" w:rsidRDefault="2CB54C9E" w:rsidP="4DB698B8">
      <w:pPr>
        <w:ind w:left="720" w:hanging="720"/>
        <w:rPr>
          <w:rFonts w:eastAsia="Garamond"/>
        </w:rPr>
      </w:pPr>
      <w:r w:rsidRPr="0E71F81E">
        <w:rPr>
          <w:rFonts w:eastAsia="Garamond"/>
        </w:rPr>
        <w:lastRenderedPageBreak/>
        <w:t>NH.gov</w:t>
      </w:r>
      <w:r w:rsidR="0C821B91" w:rsidRPr="0E71F81E">
        <w:rPr>
          <w:rFonts w:eastAsia="Garamond"/>
        </w:rPr>
        <w:t>.</w:t>
      </w:r>
      <w:r w:rsidRPr="0E71F81E">
        <w:rPr>
          <w:rFonts w:eastAsia="Garamond"/>
        </w:rPr>
        <w:t xml:space="preserve"> (n.d.) </w:t>
      </w:r>
      <w:r w:rsidRPr="0E71F81E">
        <w:rPr>
          <w:rFonts w:eastAsia="Garamond"/>
          <w:i/>
          <w:iCs/>
        </w:rPr>
        <w:t>A brief history of New Hampshire, New Hampshire Almanac</w:t>
      </w:r>
      <w:r w:rsidRPr="0E71F81E">
        <w:rPr>
          <w:rFonts w:eastAsia="Garamond"/>
        </w:rPr>
        <w:t xml:space="preserve">. NH.gov. Retrieved February 8, 2023, from </w:t>
      </w:r>
      <w:hyperlink r:id="rId41">
        <w:r w:rsidRPr="0E71F81E">
          <w:rPr>
            <w:rStyle w:val="Hyperlink"/>
            <w:rFonts w:eastAsia="Garamond"/>
          </w:rPr>
          <w:t>https://www.nh.gov/almanac/history.htm</w:t>
        </w:r>
      </w:hyperlink>
    </w:p>
    <w:p w14:paraId="64016BE7" w14:textId="54E7E634" w:rsidR="5CE81201" w:rsidRDefault="5CE81201" w:rsidP="4DB698B8">
      <w:pPr>
        <w:ind w:left="720" w:hanging="720"/>
        <w:rPr>
          <w:rStyle w:val="Hyperlink"/>
          <w:rFonts w:eastAsia="Garamond"/>
        </w:rPr>
      </w:pPr>
      <w:r w:rsidRPr="4DB698B8">
        <w:rPr>
          <w:rFonts w:eastAsia="Garamond"/>
        </w:rPr>
        <w:t xml:space="preserve">Piper, W. H., Grear, J., Hoover, B., Lomery, E., &amp; Grenzer, L. M. (2020). Plunging floater survival causes cryptic population decline in the common loon. </w:t>
      </w:r>
      <w:r w:rsidRPr="4DB698B8">
        <w:rPr>
          <w:rFonts w:eastAsia="Garamond"/>
          <w:i/>
          <w:iCs/>
        </w:rPr>
        <w:t>The Condor</w:t>
      </w:r>
      <w:r w:rsidRPr="4DB698B8">
        <w:rPr>
          <w:rFonts w:eastAsia="Garamond"/>
        </w:rPr>
        <w:t xml:space="preserve">, </w:t>
      </w:r>
      <w:r w:rsidRPr="4DB698B8">
        <w:rPr>
          <w:rFonts w:eastAsia="Garamond"/>
          <w:i/>
          <w:iCs/>
        </w:rPr>
        <w:t>122</w:t>
      </w:r>
      <w:r w:rsidRPr="4DB698B8">
        <w:rPr>
          <w:rFonts w:eastAsia="Garamond"/>
        </w:rPr>
        <w:t xml:space="preserve">(4). </w:t>
      </w:r>
      <w:hyperlink r:id="rId42">
        <w:r w:rsidRPr="4DB698B8">
          <w:rPr>
            <w:rStyle w:val="Hyperlink"/>
            <w:rFonts w:eastAsia="Garamond"/>
          </w:rPr>
          <w:t>https://doi.org/10.1093/condor/duaa044</w:t>
        </w:r>
      </w:hyperlink>
    </w:p>
    <w:p w14:paraId="5F772F35" w14:textId="0BC6E991" w:rsidR="00F03747" w:rsidRDefault="00F03747" w:rsidP="00F03747">
      <w:pPr>
        <w:ind w:left="720" w:hanging="720"/>
        <w:rPr>
          <w:rFonts w:eastAsia="Garamond"/>
        </w:rPr>
      </w:pPr>
      <w:r>
        <w:rPr>
          <w:rFonts w:eastAsia="Garamond"/>
        </w:rPr>
        <w:t xml:space="preserve">RBINS. (2021). ACOLITE User Manual. </w:t>
      </w:r>
      <w:hyperlink r:id="rId43" w:history="1">
        <w:r w:rsidRPr="00F03747">
          <w:rPr>
            <w:rStyle w:val="Hyperlink"/>
            <w:rFonts w:eastAsia="Garamond"/>
          </w:rPr>
          <w:t>https://github.com/acolite/acolite/releases/tag/20210802.0</w:t>
        </w:r>
      </w:hyperlink>
    </w:p>
    <w:p w14:paraId="3CDACA6D" w14:textId="124E7C34" w:rsidR="05A814AE" w:rsidRDefault="0C8D88B6" w:rsidP="4DB698B8">
      <w:pPr>
        <w:ind w:left="720" w:hanging="720"/>
        <w:rPr>
          <w:rFonts w:eastAsia="Garamond"/>
        </w:rPr>
      </w:pPr>
      <w:r w:rsidRPr="5C25249E">
        <w:rPr>
          <w:rFonts w:eastAsia="Garamond"/>
        </w:rPr>
        <w:t>Tuttle, C. M., &amp; Heintzelman, M. D. (2015). A loon on every lake: A hedonic analysis of lake water quality in the Adirondacks. Resource and Energy Economics, 39, 1-15.</w:t>
      </w:r>
      <w:r w:rsidRPr="5C25249E">
        <w:rPr>
          <w:rFonts w:ascii="Times New Roman" w:eastAsia="Times New Roman" w:hAnsi="Times New Roman" w:cs="Times New Roman"/>
        </w:rPr>
        <w:t xml:space="preserve"> </w:t>
      </w:r>
      <w:hyperlink r:id="rId44">
        <w:r w:rsidRPr="5C25249E">
          <w:rPr>
            <w:rStyle w:val="Hyperlink"/>
            <w:rFonts w:ascii="Times New Roman" w:eastAsia="Times New Roman" w:hAnsi="Times New Roman" w:cs="Times New Roman"/>
          </w:rPr>
          <w:t>https://doi.org/10.1016/j.reseneeco.2014.11.001</w:t>
        </w:r>
      </w:hyperlink>
    </w:p>
    <w:p w14:paraId="23C9B073" w14:textId="073BA1DE" w:rsidR="034A1C90" w:rsidRDefault="034A1C90" w:rsidP="5C25249E">
      <w:pPr>
        <w:spacing w:after="0" w:line="240" w:lineRule="auto"/>
        <w:ind w:left="720" w:hanging="720"/>
        <w:rPr>
          <w:rFonts w:ascii="Times New Roman" w:eastAsia="Times New Roman" w:hAnsi="Times New Roman" w:cs="Times New Roman"/>
        </w:rPr>
      </w:pPr>
      <w:r w:rsidRPr="70C5F67A">
        <w:rPr>
          <w:rFonts w:eastAsia="Garamond"/>
        </w:rPr>
        <w:t xml:space="preserve">US Geological Survey (USGS). (2013). Landsat 5 Thematic Mapper (TM) Level 2, Collection 2, Tier 1 Top of Atmosphere Reflectance [Dataset]. Earth Engine Data Catalog/USGS. Retrieved October 2022, from </w:t>
      </w:r>
      <w:hyperlink r:id="rId45">
        <w:r w:rsidR="04668376" w:rsidRPr="70C5F67A">
          <w:rPr>
            <w:rStyle w:val="Hyperlink"/>
            <w:rFonts w:eastAsia="Garamond"/>
          </w:rPr>
          <w:t>https://</w:t>
        </w:r>
        <w:r w:rsidRPr="70C5F67A">
          <w:rPr>
            <w:rStyle w:val="Hyperlink"/>
            <w:rFonts w:eastAsia="Garamond"/>
          </w:rPr>
          <w:t>doi.org/10.5066/P9IAXOVV</w:t>
        </w:r>
      </w:hyperlink>
    </w:p>
    <w:p w14:paraId="156193F7" w14:textId="4A34EE0A" w:rsidR="5C25249E" w:rsidRDefault="5C25249E" w:rsidP="5C25249E">
      <w:pPr>
        <w:spacing w:after="0" w:line="240" w:lineRule="auto"/>
        <w:ind w:left="720" w:hanging="720"/>
        <w:rPr>
          <w:rFonts w:eastAsia="Garamond"/>
        </w:rPr>
      </w:pPr>
    </w:p>
    <w:p w14:paraId="0C3DF022" w14:textId="2D8DEEA6" w:rsidR="48A00163" w:rsidRDefault="704B0BF7" w:rsidP="16A11FA4">
      <w:pPr>
        <w:spacing w:after="0"/>
        <w:ind w:left="720" w:hanging="720"/>
      </w:pPr>
      <w:r w:rsidRPr="70C5F67A">
        <w:rPr>
          <w:rFonts w:eastAsia="Garamond"/>
        </w:rPr>
        <w:t xml:space="preserve">US Geological Survey (USGS). (2013). Landsat 8 Operational Land Imager (OLI) Level 2, Collection 2, Tier 1 Top of Atmosphere Reflectance [Dataset]. Earth Engine Data Catalog/USGS. Retrieved October 2022, from </w:t>
      </w:r>
      <w:hyperlink r:id="rId46">
        <w:r w:rsidR="2E21C81D" w:rsidRPr="70C5F67A">
          <w:rPr>
            <w:rStyle w:val="Hyperlink"/>
            <w:rFonts w:eastAsia="Garamond"/>
          </w:rPr>
          <w:t>https://</w:t>
        </w:r>
        <w:r w:rsidRPr="70C5F67A">
          <w:rPr>
            <w:rStyle w:val="Hyperlink"/>
            <w:rFonts w:eastAsia="Garamond"/>
          </w:rPr>
          <w:t>doi.org/10.5066/P9OGBGM</w:t>
        </w:r>
        <w:r w:rsidR="13B5FF5A" w:rsidRPr="70C5F67A">
          <w:rPr>
            <w:rStyle w:val="Hyperlink"/>
            <w:rFonts w:eastAsia="Garamond"/>
          </w:rPr>
          <w:t>6</w:t>
        </w:r>
      </w:hyperlink>
      <w:r w:rsidRPr="70C5F67A">
        <w:rPr>
          <w:rFonts w:eastAsia="Garamond"/>
        </w:rPr>
        <w:t xml:space="preserve"> </w:t>
      </w:r>
    </w:p>
    <w:p w14:paraId="0CEE96E5" w14:textId="004A4B61" w:rsidR="48A00163" w:rsidRDefault="48A00163" w:rsidP="16A11FA4">
      <w:pPr>
        <w:spacing w:after="0" w:line="240" w:lineRule="auto"/>
        <w:ind w:left="720" w:hanging="720"/>
        <w:rPr>
          <w:rFonts w:eastAsia="Garamond"/>
        </w:rPr>
      </w:pPr>
    </w:p>
    <w:p w14:paraId="5F7A99DC" w14:textId="0D70EABC" w:rsidR="62575B24" w:rsidRDefault="5FA8CB5A" w:rsidP="6117DC90">
      <w:pPr>
        <w:spacing w:after="0" w:line="240" w:lineRule="auto"/>
        <w:ind w:left="720" w:hanging="720"/>
        <w:rPr>
          <w:rFonts w:eastAsia="Garamond"/>
        </w:rPr>
      </w:pPr>
      <w:r w:rsidRPr="6117DC90">
        <w:rPr>
          <w:rFonts w:eastAsia="Garamond"/>
        </w:rPr>
        <w:t xml:space="preserve">Wan, Z., Hook, S., Hulley, G. (2015). MOD11A2 MODIS/Terra Land Surface Temperature/Emissivity 8-Day L3 Global 1km SIN Grid V006 [Data set]. NASA EOSDIS Land Processes DAAC. Accessed 2023-02-21 from </w:t>
      </w:r>
      <w:hyperlink r:id="rId47">
        <w:r w:rsidRPr="6117DC90">
          <w:rPr>
            <w:rStyle w:val="Hyperlink"/>
            <w:rFonts w:eastAsia="Garamond"/>
          </w:rPr>
          <w:t>https://doi.org/10.5067/MODIS/MOD11A2.006</w:t>
        </w:r>
      </w:hyperlink>
    </w:p>
    <w:p w14:paraId="327718BB" w14:textId="2007FC2F" w:rsidR="6117DC90" w:rsidRDefault="6117DC90">
      <w:r>
        <w:br w:type="page"/>
      </w:r>
    </w:p>
    <w:p w14:paraId="7CA9A253" w14:textId="27C9F09C" w:rsidR="00615E3A" w:rsidRPr="0066138C" w:rsidRDefault="1EDCFA57" w:rsidP="0066138C">
      <w:pPr>
        <w:pStyle w:val="Heading1"/>
        <w:spacing w:before="0" w:line="240" w:lineRule="auto"/>
        <w:rPr>
          <w:rFonts w:ascii="Garamond" w:hAnsi="Garamond"/>
        </w:rPr>
      </w:pPr>
      <w:r w:rsidRPr="53C9236F">
        <w:rPr>
          <w:rFonts w:ascii="Garamond" w:hAnsi="Garamond"/>
        </w:rPr>
        <w:lastRenderedPageBreak/>
        <w:t>9</w:t>
      </w:r>
      <w:r w:rsidR="37835CFB" w:rsidRPr="53C9236F">
        <w:rPr>
          <w:rFonts w:ascii="Garamond" w:hAnsi="Garamond"/>
        </w:rPr>
        <w:t>. Appendices</w:t>
      </w:r>
    </w:p>
    <w:p w14:paraId="0B372485" w14:textId="597A9EFF" w:rsidR="1ABD73FC" w:rsidRDefault="3291CC5C" w:rsidP="70C5F67A">
      <w:pPr>
        <w:pStyle w:val="NoSpacing"/>
        <w:jc w:val="center"/>
        <w:rPr>
          <w:b/>
          <w:bCs/>
        </w:rPr>
      </w:pPr>
      <w:r w:rsidRPr="70C5F67A">
        <w:rPr>
          <w:b/>
          <w:bCs/>
        </w:rPr>
        <w:t>A</w:t>
      </w:r>
      <w:r w:rsidR="215C7C89" w:rsidRPr="70C5F67A">
        <w:rPr>
          <w:b/>
          <w:bCs/>
        </w:rPr>
        <w:t>ppendix A</w:t>
      </w:r>
      <w:r w:rsidR="2BCB5657" w:rsidRPr="70C5F67A">
        <w:rPr>
          <w:b/>
          <w:bCs/>
        </w:rPr>
        <w:t>: LULC</w:t>
      </w:r>
    </w:p>
    <w:p w14:paraId="1AA7F827" w14:textId="606946BF" w:rsidR="50DBAB83" w:rsidRDefault="50DBAB83" w:rsidP="50DBAB83">
      <w:pPr>
        <w:pStyle w:val="NoSpacing"/>
        <w:jc w:val="center"/>
      </w:pPr>
    </w:p>
    <w:p w14:paraId="54FD2533" w14:textId="1F5D8FC7" w:rsidR="2FA802E8" w:rsidRDefault="2FA802E8" w:rsidP="50DBAB83">
      <w:pPr>
        <w:pStyle w:val="NoSpacing"/>
      </w:pPr>
      <w:r w:rsidRPr="50DBAB83">
        <w:rPr>
          <w:i/>
          <w:iCs/>
        </w:rPr>
        <w:t>Table A1.</w:t>
      </w:r>
      <w:r w:rsidRPr="50DBAB83">
        <w:t xml:space="preserve"> LULC </w:t>
      </w:r>
      <w:r w:rsidR="00D04A3B">
        <w:t>a</w:t>
      </w:r>
      <w:r w:rsidRPr="50DBAB83">
        <w:t>nalysis for each of our eight case study lakes depicting developed land in 2001, increase in development between 2001 – 2019, and land available for development as of 2019.</w:t>
      </w:r>
    </w:p>
    <w:p w14:paraId="1D2706D3" w14:textId="42FAE28F" w:rsidR="50DBAB83" w:rsidRDefault="50DBAB83" w:rsidP="50DBAB83">
      <w:pPr>
        <w:pStyle w:val="NoSpacing"/>
      </w:pPr>
    </w:p>
    <w:tbl>
      <w:tblPr>
        <w:tblStyle w:val="TableGrid"/>
        <w:tblW w:w="0" w:type="auto"/>
        <w:jc w:val="center"/>
        <w:tblInd w:w="0" w:type="dxa"/>
        <w:tblLook w:val="06A0" w:firstRow="1" w:lastRow="0" w:firstColumn="1" w:lastColumn="0" w:noHBand="1" w:noVBand="1"/>
      </w:tblPr>
      <w:tblGrid>
        <w:gridCol w:w="4527"/>
        <w:gridCol w:w="4823"/>
      </w:tblGrid>
      <w:tr w:rsidR="50DBAB83" w14:paraId="0B96AF8E" w14:textId="77777777" w:rsidTr="5C25249E">
        <w:trPr>
          <w:trHeight w:val="300"/>
          <w:jc w:val="center"/>
        </w:trPr>
        <w:tc>
          <w:tcPr>
            <w:tcW w:w="4680" w:type="dxa"/>
            <w:vAlign w:val="center"/>
          </w:tcPr>
          <w:p w14:paraId="622FDEBD" w14:textId="33D321FF" w:rsidR="50DBAB83" w:rsidRDefault="42A49D02" w:rsidP="50DBAB83">
            <w:pPr>
              <w:pStyle w:val="NoSpacing"/>
              <w:jc w:val="center"/>
            </w:pPr>
            <w:r>
              <w:rPr>
                <w:noProof/>
              </w:rPr>
              <w:drawing>
                <wp:inline distT="0" distB="0" distL="0" distR="0" wp14:anchorId="5CC9E5A0" wp14:editId="01846EF6">
                  <wp:extent cx="2598306" cy="1609725"/>
                  <wp:effectExtent l="0" t="0" r="0" b="0"/>
                  <wp:docPr id="710363440" name="Picture 71036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363440"/>
                          <pic:cNvPicPr/>
                        </pic:nvPicPr>
                        <pic:blipFill>
                          <a:blip r:embed="rId48">
                            <a:extLst>
                              <a:ext uri="{28A0092B-C50C-407E-A947-70E740481C1C}">
                                <a14:useLocalDpi xmlns:a14="http://schemas.microsoft.com/office/drawing/2010/main" val="0"/>
                              </a:ext>
                            </a:extLst>
                          </a:blip>
                          <a:stretch>
                            <a:fillRect/>
                          </a:stretch>
                        </pic:blipFill>
                        <pic:spPr>
                          <a:xfrm>
                            <a:off x="0" y="0"/>
                            <a:ext cx="2598306" cy="1609725"/>
                          </a:xfrm>
                          <a:prstGeom prst="rect">
                            <a:avLst/>
                          </a:prstGeom>
                        </pic:spPr>
                      </pic:pic>
                    </a:graphicData>
                  </a:graphic>
                </wp:inline>
              </w:drawing>
            </w:r>
          </w:p>
        </w:tc>
        <w:tc>
          <w:tcPr>
            <w:tcW w:w="4785" w:type="dxa"/>
            <w:vAlign w:val="center"/>
          </w:tcPr>
          <w:p w14:paraId="385FEE1A" w14:textId="3EC2F9BA" w:rsidR="50DBAB83" w:rsidRDefault="42A49D02" w:rsidP="50DBAB83">
            <w:pPr>
              <w:pStyle w:val="NoSpacing"/>
              <w:jc w:val="center"/>
            </w:pPr>
            <w:r>
              <w:rPr>
                <w:noProof/>
              </w:rPr>
              <w:drawing>
                <wp:inline distT="0" distB="0" distL="0" distR="0" wp14:anchorId="20CD45B1" wp14:editId="7FA39227">
                  <wp:extent cx="2886075" cy="1647825"/>
                  <wp:effectExtent l="0" t="0" r="0" b="0"/>
                  <wp:docPr id="1549256824" name="Picture 154925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256824"/>
                          <pic:cNvPicPr/>
                        </pic:nvPicPr>
                        <pic:blipFill>
                          <a:blip r:embed="rId49">
                            <a:extLst>
                              <a:ext uri="{28A0092B-C50C-407E-A947-70E740481C1C}">
                                <a14:useLocalDpi xmlns:a14="http://schemas.microsoft.com/office/drawing/2010/main" val="0"/>
                              </a:ext>
                            </a:extLst>
                          </a:blip>
                          <a:stretch>
                            <a:fillRect/>
                          </a:stretch>
                        </pic:blipFill>
                        <pic:spPr>
                          <a:xfrm>
                            <a:off x="0" y="0"/>
                            <a:ext cx="2886075" cy="1647825"/>
                          </a:xfrm>
                          <a:prstGeom prst="rect">
                            <a:avLst/>
                          </a:prstGeom>
                        </pic:spPr>
                      </pic:pic>
                    </a:graphicData>
                  </a:graphic>
                </wp:inline>
              </w:drawing>
            </w:r>
          </w:p>
        </w:tc>
      </w:tr>
      <w:tr w:rsidR="50DBAB83" w14:paraId="0D76CB62" w14:textId="77777777" w:rsidTr="5C25249E">
        <w:trPr>
          <w:trHeight w:val="300"/>
          <w:jc w:val="center"/>
        </w:trPr>
        <w:tc>
          <w:tcPr>
            <w:tcW w:w="4680" w:type="dxa"/>
            <w:vAlign w:val="center"/>
          </w:tcPr>
          <w:p w14:paraId="60D564C4" w14:textId="116C59A9" w:rsidR="50DBAB83" w:rsidRDefault="42A49D02" w:rsidP="50DBAB83">
            <w:pPr>
              <w:pStyle w:val="NoSpacing"/>
              <w:jc w:val="center"/>
            </w:pPr>
            <w:r>
              <w:rPr>
                <w:noProof/>
              </w:rPr>
              <w:drawing>
                <wp:inline distT="0" distB="0" distL="0" distR="0" wp14:anchorId="706A7D21" wp14:editId="27A20BA1">
                  <wp:extent cx="2745581" cy="1476375"/>
                  <wp:effectExtent l="0" t="0" r="0" b="0"/>
                  <wp:docPr id="1853566013" name="Picture 185356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56601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5581" cy="1476375"/>
                          </a:xfrm>
                          <a:prstGeom prst="rect">
                            <a:avLst/>
                          </a:prstGeom>
                        </pic:spPr>
                      </pic:pic>
                    </a:graphicData>
                  </a:graphic>
                </wp:inline>
              </w:drawing>
            </w:r>
          </w:p>
        </w:tc>
        <w:tc>
          <w:tcPr>
            <w:tcW w:w="4785" w:type="dxa"/>
            <w:vAlign w:val="center"/>
          </w:tcPr>
          <w:p w14:paraId="4FFC3227" w14:textId="22F2C055" w:rsidR="50DBAB83" w:rsidRDefault="42A49D02" w:rsidP="50DBAB83">
            <w:pPr>
              <w:pStyle w:val="NoSpacing"/>
              <w:jc w:val="center"/>
            </w:pPr>
            <w:r>
              <w:rPr>
                <w:noProof/>
              </w:rPr>
              <w:drawing>
                <wp:inline distT="0" distB="0" distL="0" distR="0" wp14:anchorId="48411539" wp14:editId="4B608E21">
                  <wp:extent cx="1873621" cy="1533525"/>
                  <wp:effectExtent l="0" t="0" r="0" b="0"/>
                  <wp:docPr id="2120861786" name="Picture 212086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861786"/>
                          <pic:cNvPicPr/>
                        </pic:nvPicPr>
                        <pic:blipFill>
                          <a:blip r:embed="rId51">
                            <a:extLst>
                              <a:ext uri="{28A0092B-C50C-407E-A947-70E740481C1C}">
                                <a14:useLocalDpi xmlns:a14="http://schemas.microsoft.com/office/drawing/2010/main" val="0"/>
                              </a:ext>
                            </a:extLst>
                          </a:blip>
                          <a:stretch>
                            <a:fillRect/>
                          </a:stretch>
                        </pic:blipFill>
                        <pic:spPr>
                          <a:xfrm>
                            <a:off x="0" y="0"/>
                            <a:ext cx="1873621" cy="1533525"/>
                          </a:xfrm>
                          <a:prstGeom prst="rect">
                            <a:avLst/>
                          </a:prstGeom>
                        </pic:spPr>
                      </pic:pic>
                    </a:graphicData>
                  </a:graphic>
                </wp:inline>
              </w:drawing>
            </w:r>
          </w:p>
        </w:tc>
      </w:tr>
      <w:tr w:rsidR="50DBAB83" w14:paraId="5A9260C6" w14:textId="77777777" w:rsidTr="5C25249E">
        <w:trPr>
          <w:trHeight w:val="3360"/>
          <w:jc w:val="center"/>
        </w:trPr>
        <w:tc>
          <w:tcPr>
            <w:tcW w:w="4680" w:type="dxa"/>
            <w:vAlign w:val="center"/>
          </w:tcPr>
          <w:p w14:paraId="7C97674E" w14:textId="5977DB51" w:rsidR="50DBAB83" w:rsidRDefault="42A49D02" w:rsidP="50DBAB83">
            <w:pPr>
              <w:pStyle w:val="NoSpacing"/>
              <w:jc w:val="center"/>
            </w:pPr>
            <w:r>
              <w:rPr>
                <w:noProof/>
              </w:rPr>
              <w:drawing>
                <wp:inline distT="0" distB="0" distL="0" distR="0" wp14:anchorId="0C44BB9D" wp14:editId="526673CC">
                  <wp:extent cx="2378549" cy="1609725"/>
                  <wp:effectExtent l="0" t="0" r="0" b="0"/>
                  <wp:docPr id="420198743" name="Picture 42019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98743"/>
                          <pic:cNvPicPr/>
                        </pic:nvPicPr>
                        <pic:blipFill>
                          <a:blip r:embed="rId52">
                            <a:extLst>
                              <a:ext uri="{28A0092B-C50C-407E-A947-70E740481C1C}">
                                <a14:useLocalDpi xmlns:a14="http://schemas.microsoft.com/office/drawing/2010/main" val="0"/>
                              </a:ext>
                            </a:extLst>
                          </a:blip>
                          <a:stretch>
                            <a:fillRect/>
                          </a:stretch>
                        </pic:blipFill>
                        <pic:spPr>
                          <a:xfrm>
                            <a:off x="0" y="0"/>
                            <a:ext cx="2378549" cy="1609725"/>
                          </a:xfrm>
                          <a:prstGeom prst="rect">
                            <a:avLst/>
                          </a:prstGeom>
                        </pic:spPr>
                      </pic:pic>
                    </a:graphicData>
                  </a:graphic>
                </wp:inline>
              </w:drawing>
            </w:r>
          </w:p>
        </w:tc>
        <w:tc>
          <w:tcPr>
            <w:tcW w:w="4785" w:type="dxa"/>
            <w:vAlign w:val="center"/>
          </w:tcPr>
          <w:p w14:paraId="0D2F0918" w14:textId="0000D12F" w:rsidR="50DBAB83" w:rsidRDefault="42A49D02" w:rsidP="50DBAB83">
            <w:pPr>
              <w:pStyle w:val="NoSpacing"/>
              <w:jc w:val="center"/>
            </w:pPr>
            <w:r>
              <w:rPr>
                <w:noProof/>
              </w:rPr>
              <w:drawing>
                <wp:inline distT="0" distB="0" distL="0" distR="0" wp14:anchorId="613C8D74" wp14:editId="01FB75CE">
                  <wp:extent cx="2886075" cy="1609725"/>
                  <wp:effectExtent l="0" t="0" r="0" b="0"/>
                  <wp:docPr id="938567682" name="Picture 93856768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567682"/>
                          <pic:cNvPicPr/>
                        </pic:nvPicPr>
                        <pic:blipFill>
                          <a:blip r:embed="rId53">
                            <a:extLst>
                              <a:ext uri="{28A0092B-C50C-407E-A947-70E740481C1C}">
                                <a14:useLocalDpi xmlns:a14="http://schemas.microsoft.com/office/drawing/2010/main" val="0"/>
                              </a:ext>
                            </a:extLst>
                          </a:blip>
                          <a:stretch>
                            <a:fillRect/>
                          </a:stretch>
                        </pic:blipFill>
                        <pic:spPr>
                          <a:xfrm>
                            <a:off x="0" y="0"/>
                            <a:ext cx="2886075" cy="1609725"/>
                          </a:xfrm>
                          <a:prstGeom prst="rect">
                            <a:avLst/>
                          </a:prstGeom>
                        </pic:spPr>
                      </pic:pic>
                    </a:graphicData>
                  </a:graphic>
                </wp:inline>
              </w:drawing>
            </w:r>
          </w:p>
        </w:tc>
      </w:tr>
      <w:tr w:rsidR="50DBAB83" w14:paraId="1DF4F65D" w14:textId="77777777" w:rsidTr="5C25249E">
        <w:trPr>
          <w:trHeight w:val="300"/>
          <w:jc w:val="center"/>
        </w:trPr>
        <w:tc>
          <w:tcPr>
            <w:tcW w:w="4680" w:type="dxa"/>
            <w:vAlign w:val="center"/>
          </w:tcPr>
          <w:p w14:paraId="40EDD89D" w14:textId="46C9A892" w:rsidR="50DBAB83" w:rsidRDefault="42A49D02" w:rsidP="50DBAB83">
            <w:pPr>
              <w:pStyle w:val="NoSpacing"/>
              <w:jc w:val="center"/>
            </w:pPr>
            <w:r>
              <w:rPr>
                <w:noProof/>
              </w:rPr>
              <w:drawing>
                <wp:inline distT="0" distB="0" distL="0" distR="0" wp14:anchorId="334F229A" wp14:editId="4DA2AC9C">
                  <wp:extent cx="2638425" cy="1670114"/>
                  <wp:effectExtent l="0" t="0" r="0" b="0"/>
                  <wp:docPr id="1310423432" name="Picture 131042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423432"/>
                          <pic:cNvPicPr/>
                        </pic:nvPicPr>
                        <pic:blipFill>
                          <a:blip r:embed="rId54">
                            <a:extLst>
                              <a:ext uri="{28A0092B-C50C-407E-A947-70E740481C1C}">
                                <a14:useLocalDpi xmlns:a14="http://schemas.microsoft.com/office/drawing/2010/main" val="0"/>
                              </a:ext>
                            </a:extLst>
                          </a:blip>
                          <a:stretch>
                            <a:fillRect/>
                          </a:stretch>
                        </pic:blipFill>
                        <pic:spPr>
                          <a:xfrm>
                            <a:off x="0" y="0"/>
                            <a:ext cx="2638425" cy="1670114"/>
                          </a:xfrm>
                          <a:prstGeom prst="rect">
                            <a:avLst/>
                          </a:prstGeom>
                        </pic:spPr>
                      </pic:pic>
                    </a:graphicData>
                  </a:graphic>
                </wp:inline>
              </w:drawing>
            </w:r>
          </w:p>
        </w:tc>
        <w:tc>
          <w:tcPr>
            <w:tcW w:w="4785" w:type="dxa"/>
            <w:vAlign w:val="center"/>
          </w:tcPr>
          <w:p w14:paraId="08CD875E" w14:textId="5F852D9B" w:rsidR="50DBAB83" w:rsidRDefault="42A49D02" w:rsidP="5C25249E">
            <w:pPr>
              <w:pStyle w:val="NoSpacing"/>
              <w:jc w:val="center"/>
            </w:pPr>
            <w:r>
              <w:rPr>
                <w:noProof/>
              </w:rPr>
              <w:drawing>
                <wp:inline distT="0" distB="0" distL="0" distR="0" wp14:anchorId="06224396" wp14:editId="141D4467">
                  <wp:extent cx="2933700" cy="1665334"/>
                  <wp:effectExtent l="0" t="0" r="0" b="0"/>
                  <wp:docPr id="1259053843" name="Picture 125905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53843"/>
                          <pic:cNvPicPr/>
                        </pic:nvPicPr>
                        <pic:blipFill>
                          <a:blip r:embed="rId55">
                            <a:extLst>
                              <a:ext uri="{28A0092B-C50C-407E-A947-70E740481C1C}">
                                <a14:useLocalDpi xmlns:a14="http://schemas.microsoft.com/office/drawing/2010/main" val="0"/>
                              </a:ext>
                            </a:extLst>
                          </a:blip>
                          <a:stretch>
                            <a:fillRect/>
                          </a:stretch>
                        </pic:blipFill>
                        <pic:spPr>
                          <a:xfrm>
                            <a:off x="0" y="0"/>
                            <a:ext cx="2933700" cy="1665334"/>
                          </a:xfrm>
                          <a:prstGeom prst="rect">
                            <a:avLst/>
                          </a:prstGeom>
                        </pic:spPr>
                      </pic:pic>
                    </a:graphicData>
                  </a:graphic>
                </wp:inline>
              </w:drawing>
            </w:r>
          </w:p>
        </w:tc>
      </w:tr>
    </w:tbl>
    <w:p w14:paraId="214F42B7" w14:textId="0234EA31" w:rsidR="50DBAB83" w:rsidRDefault="50DBAB83">
      <w:r>
        <w:br w:type="page"/>
      </w:r>
    </w:p>
    <w:p w14:paraId="32EA1543" w14:textId="6E11E951" w:rsidR="032B92EA" w:rsidRDefault="032B92EA" w:rsidP="70C5F67A">
      <w:pPr>
        <w:jc w:val="center"/>
        <w:rPr>
          <w:rFonts w:eastAsia="Garamond"/>
          <w:b/>
          <w:bCs/>
          <w:i/>
          <w:iCs/>
        </w:rPr>
      </w:pPr>
      <w:r w:rsidRPr="70C5F67A">
        <w:rPr>
          <w:rFonts w:eastAsia="Garamond"/>
          <w:b/>
          <w:bCs/>
          <w:i/>
          <w:iCs/>
        </w:rPr>
        <w:lastRenderedPageBreak/>
        <w:t>Appendix B: Water Clarity</w:t>
      </w:r>
    </w:p>
    <w:p w14:paraId="3E50DD7C" w14:textId="059EA481" w:rsidR="032B92EA" w:rsidRDefault="032B92EA" w:rsidP="50DBAB83">
      <w:pPr>
        <w:contextualSpacing/>
        <w:rPr>
          <w:rFonts w:eastAsia="Garamond"/>
        </w:rPr>
      </w:pPr>
      <w:r w:rsidRPr="50DBAB83">
        <w:rPr>
          <w:i/>
          <w:iCs/>
        </w:rPr>
        <w:t>Table B1</w:t>
      </w:r>
      <w:r w:rsidRPr="50DBAB83">
        <w:t xml:space="preserve">. </w:t>
      </w:r>
      <w:r w:rsidRPr="50DBAB83">
        <w:rPr>
          <w:rFonts w:eastAsia="Garamond"/>
        </w:rPr>
        <w:t>Remotely sensed turbidity estimations averaged across each selected case study lake from 2013 – 2022.</w:t>
      </w:r>
    </w:p>
    <w:tbl>
      <w:tblPr>
        <w:tblStyle w:val="TableGrid"/>
        <w:tblW w:w="0" w:type="auto"/>
        <w:jc w:val="center"/>
        <w:tblInd w:w="0" w:type="dxa"/>
        <w:tblLook w:val="06A0" w:firstRow="1" w:lastRow="0" w:firstColumn="1" w:lastColumn="0" w:noHBand="1" w:noVBand="1"/>
      </w:tblPr>
      <w:tblGrid>
        <w:gridCol w:w="1504"/>
        <w:gridCol w:w="1449"/>
        <w:gridCol w:w="1616"/>
      </w:tblGrid>
      <w:tr w:rsidR="50DBAB83" w14:paraId="06861F4F" w14:textId="77777777" w:rsidTr="5C25249E">
        <w:trPr>
          <w:trHeight w:val="300"/>
          <w:jc w:val="center"/>
        </w:trPr>
        <w:tc>
          <w:tcPr>
            <w:tcW w:w="1449" w:type="dxa"/>
            <w:vAlign w:val="center"/>
          </w:tcPr>
          <w:p w14:paraId="16231150" w14:textId="67A88D4B" w:rsidR="50DBAB83" w:rsidRDefault="50DBAB83" w:rsidP="50DBAB83">
            <w:pPr>
              <w:pStyle w:val="NoSpacing"/>
              <w:contextualSpacing/>
              <w:jc w:val="center"/>
              <w:rPr>
                <w:rFonts w:eastAsia="Times New Roman" w:cs="Arial"/>
                <w:b/>
                <w:bCs/>
              </w:rPr>
            </w:pPr>
            <w:r w:rsidRPr="50DBAB83">
              <w:rPr>
                <w:rFonts w:eastAsia="Times New Roman" w:cs="Arial"/>
                <w:b/>
                <w:bCs/>
              </w:rPr>
              <w:t>Lake</w:t>
            </w:r>
          </w:p>
        </w:tc>
        <w:tc>
          <w:tcPr>
            <w:tcW w:w="1449" w:type="dxa"/>
            <w:vAlign w:val="center"/>
          </w:tcPr>
          <w:p w14:paraId="652A6B9E" w14:textId="4AA2CC69" w:rsidR="50DBAB83" w:rsidRDefault="50DBAB83" w:rsidP="50DBAB83">
            <w:pPr>
              <w:pStyle w:val="NoSpacing"/>
              <w:contextualSpacing/>
              <w:jc w:val="center"/>
              <w:rPr>
                <w:rFonts w:eastAsia="Times New Roman" w:cs="Arial"/>
                <w:b/>
                <w:bCs/>
              </w:rPr>
            </w:pPr>
            <w:r w:rsidRPr="50DBAB83">
              <w:rPr>
                <w:rFonts w:eastAsia="Times New Roman" w:cs="Arial"/>
                <w:b/>
                <w:bCs/>
              </w:rPr>
              <w:t>Latitude (°N)</w:t>
            </w:r>
          </w:p>
        </w:tc>
        <w:tc>
          <w:tcPr>
            <w:tcW w:w="1616" w:type="dxa"/>
            <w:vAlign w:val="center"/>
          </w:tcPr>
          <w:p w14:paraId="4364958A" w14:textId="1C65EB94" w:rsidR="50DBAB83" w:rsidRDefault="50DBAB83" w:rsidP="50DBAB83">
            <w:pPr>
              <w:contextualSpacing/>
              <w:jc w:val="center"/>
              <w:rPr>
                <w:rFonts w:eastAsia="Garamond"/>
                <w:b/>
                <w:bCs/>
              </w:rPr>
            </w:pPr>
            <w:r w:rsidRPr="50DBAB83">
              <w:rPr>
                <w:rFonts w:eastAsia="Garamond"/>
                <w:b/>
                <w:bCs/>
              </w:rPr>
              <w:t>Average Turbidity (FNU)</w:t>
            </w:r>
          </w:p>
        </w:tc>
      </w:tr>
      <w:tr w:rsidR="50DBAB83" w14:paraId="60BF5730" w14:textId="77777777" w:rsidTr="5C25249E">
        <w:trPr>
          <w:trHeight w:val="300"/>
          <w:jc w:val="center"/>
        </w:trPr>
        <w:tc>
          <w:tcPr>
            <w:tcW w:w="1449" w:type="dxa"/>
            <w:vAlign w:val="center"/>
          </w:tcPr>
          <w:p w14:paraId="7B5AA66A" w14:textId="0C537F76" w:rsidR="50DBAB83" w:rsidRDefault="50DBAB83" w:rsidP="50DBAB83">
            <w:pPr>
              <w:pStyle w:val="NoSpacing"/>
              <w:contextualSpacing/>
              <w:jc w:val="center"/>
              <w:rPr>
                <w:rFonts w:eastAsia="Times New Roman" w:cs="Arial"/>
              </w:rPr>
            </w:pPr>
            <w:r w:rsidRPr="50DBAB83">
              <w:rPr>
                <w:rFonts w:eastAsia="Times New Roman" w:cs="Arial"/>
              </w:rPr>
              <w:t>Canobie Lake</w:t>
            </w:r>
          </w:p>
        </w:tc>
        <w:tc>
          <w:tcPr>
            <w:tcW w:w="1449" w:type="dxa"/>
            <w:vAlign w:val="center"/>
          </w:tcPr>
          <w:p w14:paraId="4DBBDF6E" w14:textId="37B929A0" w:rsidR="50DBAB83" w:rsidRDefault="50DBAB83" w:rsidP="50DBAB83">
            <w:pPr>
              <w:pStyle w:val="NoSpacing"/>
              <w:contextualSpacing/>
              <w:jc w:val="center"/>
              <w:rPr>
                <w:rFonts w:eastAsia="Times New Roman" w:cs="Arial"/>
              </w:rPr>
            </w:pPr>
            <w:r w:rsidRPr="50DBAB83">
              <w:rPr>
                <w:rFonts w:eastAsia="Times New Roman" w:cs="Arial"/>
              </w:rPr>
              <w:t>42.80</w:t>
            </w:r>
          </w:p>
        </w:tc>
        <w:tc>
          <w:tcPr>
            <w:tcW w:w="1616" w:type="dxa"/>
            <w:vAlign w:val="center"/>
          </w:tcPr>
          <w:p w14:paraId="6DFC1B38" w14:textId="4649558D" w:rsidR="50DBAB83" w:rsidRDefault="50DBAB83" w:rsidP="50DBAB83">
            <w:pPr>
              <w:contextualSpacing/>
              <w:jc w:val="center"/>
              <w:rPr>
                <w:rFonts w:eastAsia="Garamond"/>
              </w:rPr>
            </w:pPr>
            <w:r w:rsidRPr="50DBAB83">
              <w:rPr>
                <w:rFonts w:eastAsia="Garamond"/>
              </w:rPr>
              <w:t>1.01 ± 0.22</w:t>
            </w:r>
          </w:p>
        </w:tc>
      </w:tr>
      <w:tr w:rsidR="50DBAB83" w14:paraId="01876A6A" w14:textId="77777777" w:rsidTr="5C25249E">
        <w:trPr>
          <w:trHeight w:val="300"/>
          <w:jc w:val="center"/>
        </w:trPr>
        <w:tc>
          <w:tcPr>
            <w:tcW w:w="1449" w:type="dxa"/>
            <w:vAlign w:val="center"/>
          </w:tcPr>
          <w:p w14:paraId="4670E0B0" w14:textId="603DA2A6" w:rsidR="50DBAB83" w:rsidRDefault="50DBAB83" w:rsidP="50DBAB83">
            <w:pPr>
              <w:pStyle w:val="NoSpacing"/>
              <w:contextualSpacing/>
              <w:jc w:val="center"/>
              <w:rPr>
                <w:rFonts w:eastAsia="Times New Roman" w:cs="Arial"/>
              </w:rPr>
            </w:pPr>
            <w:r w:rsidRPr="50DBAB83">
              <w:rPr>
                <w:rFonts w:eastAsia="Times New Roman" w:cs="Arial"/>
              </w:rPr>
              <w:t>Lake Winnipesaukee</w:t>
            </w:r>
          </w:p>
        </w:tc>
        <w:tc>
          <w:tcPr>
            <w:tcW w:w="1449" w:type="dxa"/>
            <w:vAlign w:val="center"/>
          </w:tcPr>
          <w:p w14:paraId="28BEC02B" w14:textId="37D1310D" w:rsidR="50DBAB83" w:rsidRDefault="50DBAB83" w:rsidP="50DBAB83">
            <w:pPr>
              <w:pStyle w:val="NoSpacing"/>
              <w:contextualSpacing/>
              <w:jc w:val="center"/>
              <w:rPr>
                <w:rFonts w:eastAsia="Times New Roman" w:cs="Arial"/>
              </w:rPr>
            </w:pPr>
            <w:r w:rsidRPr="50DBAB83">
              <w:rPr>
                <w:rFonts w:eastAsia="Times New Roman" w:cs="Arial"/>
              </w:rPr>
              <w:t>43.60</w:t>
            </w:r>
          </w:p>
        </w:tc>
        <w:tc>
          <w:tcPr>
            <w:tcW w:w="1616" w:type="dxa"/>
            <w:vAlign w:val="center"/>
          </w:tcPr>
          <w:p w14:paraId="279E5093" w14:textId="779ABB0A" w:rsidR="50DBAB83" w:rsidRDefault="50DBAB83" w:rsidP="50DBAB83">
            <w:pPr>
              <w:contextualSpacing/>
              <w:jc w:val="center"/>
              <w:rPr>
                <w:rFonts w:eastAsia="Garamond"/>
              </w:rPr>
            </w:pPr>
            <w:r w:rsidRPr="50DBAB83">
              <w:rPr>
                <w:rFonts w:eastAsia="Garamond"/>
              </w:rPr>
              <w:t>1.34 ± 0.07</w:t>
            </w:r>
          </w:p>
        </w:tc>
      </w:tr>
      <w:tr w:rsidR="50DBAB83" w14:paraId="26E4559A" w14:textId="77777777" w:rsidTr="5C25249E">
        <w:trPr>
          <w:trHeight w:val="300"/>
          <w:jc w:val="center"/>
        </w:trPr>
        <w:tc>
          <w:tcPr>
            <w:tcW w:w="1449" w:type="dxa"/>
            <w:vAlign w:val="center"/>
          </w:tcPr>
          <w:p w14:paraId="6CC0706D" w14:textId="5C3A6243" w:rsidR="50DBAB83" w:rsidRDefault="50DBAB83" w:rsidP="50DBAB83">
            <w:pPr>
              <w:pStyle w:val="NoSpacing"/>
              <w:contextualSpacing/>
              <w:jc w:val="center"/>
              <w:rPr>
                <w:rFonts w:eastAsia="Times New Roman" w:cs="Arial"/>
              </w:rPr>
            </w:pPr>
            <w:r w:rsidRPr="50DBAB83">
              <w:rPr>
                <w:rFonts w:eastAsia="Times New Roman" w:cs="Arial"/>
              </w:rPr>
              <w:t>Newfound Lake</w:t>
            </w:r>
          </w:p>
        </w:tc>
        <w:tc>
          <w:tcPr>
            <w:tcW w:w="1449" w:type="dxa"/>
            <w:vAlign w:val="center"/>
          </w:tcPr>
          <w:p w14:paraId="568ADB0B" w14:textId="6563592E" w:rsidR="50DBAB83" w:rsidRDefault="50DBAB83" w:rsidP="50DBAB83">
            <w:pPr>
              <w:pStyle w:val="NoSpacing"/>
              <w:contextualSpacing/>
              <w:jc w:val="center"/>
              <w:rPr>
                <w:rFonts w:eastAsia="Times New Roman" w:cs="Arial"/>
              </w:rPr>
            </w:pPr>
            <w:r w:rsidRPr="50DBAB83">
              <w:rPr>
                <w:rFonts w:eastAsia="Times New Roman" w:cs="Arial"/>
              </w:rPr>
              <w:t>43.70</w:t>
            </w:r>
          </w:p>
        </w:tc>
        <w:tc>
          <w:tcPr>
            <w:tcW w:w="1616" w:type="dxa"/>
            <w:vAlign w:val="center"/>
          </w:tcPr>
          <w:p w14:paraId="62380645" w14:textId="649E8D30" w:rsidR="50DBAB83" w:rsidRDefault="50DBAB83" w:rsidP="50DBAB83">
            <w:pPr>
              <w:contextualSpacing/>
              <w:jc w:val="center"/>
              <w:rPr>
                <w:rFonts w:eastAsia="Garamond"/>
              </w:rPr>
            </w:pPr>
            <w:r w:rsidRPr="50DBAB83">
              <w:rPr>
                <w:rFonts w:eastAsia="Garamond"/>
              </w:rPr>
              <w:t>1.07 ± 0.15</w:t>
            </w:r>
          </w:p>
        </w:tc>
      </w:tr>
      <w:tr w:rsidR="50DBAB83" w14:paraId="334994C7" w14:textId="77777777" w:rsidTr="5C25249E">
        <w:trPr>
          <w:trHeight w:val="300"/>
          <w:jc w:val="center"/>
        </w:trPr>
        <w:tc>
          <w:tcPr>
            <w:tcW w:w="1449" w:type="dxa"/>
            <w:vAlign w:val="center"/>
          </w:tcPr>
          <w:p w14:paraId="47BB6A89" w14:textId="31FCE3F2" w:rsidR="50DBAB83" w:rsidRDefault="50DBAB83" w:rsidP="50DBAB83">
            <w:pPr>
              <w:pStyle w:val="NoSpacing"/>
              <w:contextualSpacing/>
              <w:jc w:val="center"/>
              <w:rPr>
                <w:rFonts w:eastAsia="Times New Roman" w:cs="Arial"/>
              </w:rPr>
            </w:pPr>
            <w:r w:rsidRPr="50DBAB83">
              <w:rPr>
                <w:rFonts w:eastAsia="Times New Roman" w:cs="Arial"/>
              </w:rPr>
              <w:t>Massabesic</w:t>
            </w:r>
            <w:r w:rsidRPr="50DBAB83">
              <w:rPr>
                <w:rFonts w:eastAsia="Garamond"/>
              </w:rPr>
              <w:t xml:space="preserve"> Lake</w:t>
            </w:r>
          </w:p>
        </w:tc>
        <w:tc>
          <w:tcPr>
            <w:tcW w:w="1449" w:type="dxa"/>
            <w:vAlign w:val="center"/>
          </w:tcPr>
          <w:p w14:paraId="79CE7968" w14:textId="1FF48892" w:rsidR="50DBAB83" w:rsidRDefault="50DBAB83" w:rsidP="50DBAB83">
            <w:pPr>
              <w:pStyle w:val="NoSpacing"/>
              <w:contextualSpacing/>
              <w:jc w:val="center"/>
              <w:rPr>
                <w:rFonts w:eastAsia="Times New Roman" w:cs="Arial"/>
              </w:rPr>
            </w:pPr>
            <w:r w:rsidRPr="50DBAB83">
              <w:rPr>
                <w:rFonts w:eastAsia="Times New Roman" w:cs="Arial"/>
              </w:rPr>
              <w:t>43.00</w:t>
            </w:r>
          </w:p>
        </w:tc>
        <w:tc>
          <w:tcPr>
            <w:tcW w:w="1616" w:type="dxa"/>
            <w:vAlign w:val="center"/>
          </w:tcPr>
          <w:p w14:paraId="72AF1C6C" w14:textId="4EF520BF" w:rsidR="50DBAB83" w:rsidRDefault="50DBAB83" w:rsidP="50DBAB83">
            <w:pPr>
              <w:contextualSpacing/>
              <w:jc w:val="center"/>
              <w:rPr>
                <w:rFonts w:eastAsia="Garamond"/>
              </w:rPr>
            </w:pPr>
            <w:r w:rsidRPr="50DBAB83">
              <w:rPr>
                <w:rFonts w:eastAsia="Garamond"/>
              </w:rPr>
              <w:t>1.21 ± 0.20</w:t>
            </w:r>
          </w:p>
        </w:tc>
      </w:tr>
      <w:tr w:rsidR="50DBAB83" w14:paraId="60D58AE8" w14:textId="77777777" w:rsidTr="5C25249E">
        <w:trPr>
          <w:trHeight w:val="300"/>
          <w:jc w:val="center"/>
        </w:trPr>
        <w:tc>
          <w:tcPr>
            <w:tcW w:w="1449" w:type="dxa"/>
            <w:vAlign w:val="center"/>
          </w:tcPr>
          <w:p w14:paraId="57DD48ED" w14:textId="38136245" w:rsidR="50DBAB83" w:rsidRDefault="50DBAB83" w:rsidP="50DBAB83">
            <w:pPr>
              <w:pStyle w:val="NoSpacing"/>
              <w:contextualSpacing/>
              <w:jc w:val="center"/>
              <w:rPr>
                <w:rFonts w:eastAsia="Times New Roman" w:cs="Arial"/>
              </w:rPr>
            </w:pPr>
            <w:r w:rsidRPr="50DBAB83">
              <w:rPr>
                <w:rFonts w:eastAsia="Times New Roman" w:cs="Arial"/>
              </w:rPr>
              <w:t>Squam Lake</w:t>
            </w:r>
          </w:p>
        </w:tc>
        <w:tc>
          <w:tcPr>
            <w:tcW w:w="1449" w:type="dxa"/>
            <w:vAlign w:val="center"/>
          </w:tcPr>
          <w:p w14:paraId="7A8EB75C" w14:textId="44C57628" w:rsidR="50DBAB83" w:rsidRDefault="50DBAB83" w:rsidP="50DBAB83">
            <w:pPr>
              <w:pStyle w:val="NoSpacing"/>
              <w:contextualSpacing/>
              <w:jc w:val="center"/>
              <w:rPr>
                <w:rFonts w:eastAsia="Times New Roman" w:cs="Arial"/>
              </w:rPr>
            </w:pPr>
            <w:r w:rsidRPr="50DBAB83">
              <w:rPr>
                <w:rFonts w:eastAsia="Times New Roman" w:cs="Arial"/>
              </w:rPr>
              <w:t>43.80</w:t>
            </w:r>
          </w:p>
        </w:tc>
        <w:tc>
          <w:tcPr>
            <w:tcW w:w="1616" w:type="dxa"/>
            <w:vAlign w:val="center"/>
          </w:tcPr>
          <w:p w14:paraId="28D468AD" w14:textId="3A2C2405" w:rsidR="50DBAB83" w:rsidRDefault="50DBAB83" w:rsidP="50DBAB83">
            <w:pPr>
              <w:contextualSpacing/>
              <w:jc w:val="center"/>
              <w:rPr>
                <w:rFonts w:eastAsia="Garamond"/>
              </w:rPr>
            </w:pPr>
            <w:r w:rsidRPr="50DBAB83">
              <w:rPr>
                <w:rFonts w:eastAsia="Garamond"/>
              </w:rPr>
              <w:t>1.31 ± 0.12</w:t>
            </w:r>
          </w:p>
        </w:tc>
      </w:tr>
      <w:tr w:rsidR="50DBAB83" w14:paraId="487D0DF9" w14:textId="77777777" w:rsidTr="5C25249E">
        <w:trPr>
          <w:trHeight w:val="300"/>
          <w:jc w:val="center"/>
        </w:trPr>
        <w:tc>
          <w:tcPr>
            <w:tcW w:w="1449" w:type="dxa"/>
            <w:vAlign w:val="center"/>
          </w:tcPr>
          <w:p w14:paraId="2F1D4879" w14:textId="439FCB6D" w:rsidR="50DBAB83" w:rsidRDefault="50DBAB83" w:rsidP="50DBAB83">
            <w:pPr>
              <w:pStyle w:val="NoSpacing"/>
              <w:contextualSpacing/>
              <w:jc w:val="center"/>
              <w:rPr>
                <w:rFonts w:eastAsia="Times New Roman" w:cs="Arial"/>
              </w:rPr>
            </w:pPr>
            <w:r w:rsidRPr="50DBAB83">
              <w:rPr>
                <w:rFonts w:eastAsia="Times New Roman" w:cs="Arial"/>
              </w:rPr>
              <w:t>Onway Lake</w:t>
            </w:r>
          </w:p>
        </w:tc>
        <w:tc>
          <w:tcPr>
            <w:tcW w:w="1449" w:type="dxa"/>
            <w:vAlign w:val="center"/>
          </w:tcPr>
          <w:p w14:paraId="005A64D0" w14:textId="318A27AA" w:rsidR="50DBAB83" w:rsidRDefault="50DBAB83" w:rsidP="50DBAB83">
            <w:pPr>
              <w:pStyle w:val="NoSpacing"/>
              <w:contextualSpacing/>
              <w:jc w:val="center"/>
              <w:rPr>
                <w:rFonts w:eastAsia="Times New Roman" w:cs="Arial"/>
              </w:rPr>
            </w:pPr>
            <w:r w:rsidRPr="50DBAB83">
              <w:rPr>
                <w:rFonts w:eastAsia="Times New Roman" w:cs="Arial"/>
              </w:rPr>
              <w:t>43.05</w:t>
            </w:r>
          </w:p>
        </w:tc>
        <w:tc>
          <w:tcPr>
            <w:tcW w:w="1616" w:type="dxa"/>
            <w:vAlign w:val="center"/>
          </w:tcPr>
          <w:p w14:paraId="6808AA95" w14:textId="5CE515DD" w:rsidR="50DBAB83" w:rsidRDefault="50DBAB83" w:rsidP="50DBAB83">
            <w:pPr>
              <w:contextualSpacing/>
              <w:jc w:val="center"/>
              <w:rPr>
                <w:rFonts w:eastAsia="Garamond"/>
              </w:rPr>
            </w:pPr>
            <w:r w:rsidRPr="50DBAB83">
              <w:rPr>
                <w:rFonts w:eastAsia="Garamond"/>
              </w:rPr>
              <w:t>1.30 ± 0.15</w:t>
            </w:r>
          </w:p>
        </w:tc>
      </w:tr>
      <w:tr w:rsidR="50DBAB83" w14:paraId="602DE209" w14:textId="77777777" w:rsidTr="5C25249E">
        <w:trPr>
          <w:trHeight w:val="300"/>
          <w:jc w:val="center"/>
        </w:trPr>
        <w:tc>
          <w:tcPr>
            <w:tcW w:w="1449" w:type="dxa"/>
            <w:vAlign w:val="center"/>
          </w:tcPr>
          <w:p w14:paraId="3AC5C363" w14:textId="1E0A2668" w:rsidR="50DBAB83" w:rsidRDefault="50DBAB83" w:rsidP="50DBAB83">
            <w:pPr>
              <w:pStyle w:val="NoSpacing"/>
              <w:contextualSpacing/>
              <w:jc w:val="center"/>
              <w:rPr>
                <w:rFonts w:eastAsia="Times New Roman" w:cs="Arial"/>
              </w:rPr>
            </w:pPr>
            <w:r w:rsidRPr="50DBAB83">
              <w:rPr>
                <w:rFonts w:eastAsia="Times New Roman" w:cs="Arial"/>
              </w:rPr>
              <w:t>First Connecticut Lake</w:t>
            </w:r>
          </w:p>
        </w:tc>
        <w:tc>
          <w:tcPr>
            <w:tcW w:w="1449" w:type="dxa"/>
            <w:vAlign w:val="center"/>
          </w:tcPr>
          <w:p w14:paraId="01F434F4" w14:textId="22CE6D6A" w:rsidR="50DBAB83" w:rsidRDefault="50DBAB83" w:rsidP="50DBAB83">
            <w:pPr>
              <w:pStyle w:val="NoSpacing"/>
              <w:contextualSpacing/>
              <w:jc w:val="center"/>
              <w:rPr>
                <w:rFonts w:eastAsia="Times New Roman" w:cs="Arial"/>
              </w:rPr>
            </w:pPr>
            <w:r w:rsidRPr="50DBAB83">
              <w:rPr>
                <w:rFonts w:eastAsia="Times New Roman" w:cs="Arial"/>
              </w:rPr>
              <w:t>45.10</w:t>
            </w:r>
          </w:p>
        </w:tc>
        <w:tc>
          <w:tcPr>
            <w:tcW w:w="1616" w:type="dxa"/>
            <w:vAlign w:val="center"/>
          </w:tcPr>
          <w:p w14:paraId="14A630FE" w14:textId="31CAA7A1" w:rsidR="50DBAB83" w:rsidRDefault="50DBAB83" w:rsidP="50DBAB83">
            <w:pPr>
              <w:contextualSpacing/>
              <w:jc w:val="center"/>
              <w:rPr>
                <w:rFonts w:eastAsia="Garamond"/>
              </w:rPr>
            </w:pPr>
            <w:r w:rsidRPr="50DBAB83">
              <w:rPr>
                <w:rFonts w:eastAsia="Garamond"/>
              </w:rPr>
              <w:t>1.94 ± 0.15</w:t>
            </w:r>
          </w:p>
        </w:tc>
      </w:tr>
      <w:tr w:rsidR="50DBAB83" w14:paraId="42D103AF" w14:textId="77777777" w:rsidTr="5C25249E">
        <w:trPr>
          <w:trHeight w:val="300"/>
          <w:jc w:val="center"/>
        </w:trPr>
        <w:tc>
          <w:tcPr>
            <w:tcW w:w="1449" w:type="dxa"/>
            <w:vAlign w:val="center"/>
          </w:tcPr>
          <w:p w14:paraId="341EA3A9" w14:textId="2A08465D" w:rsidR="50DBAB83" w:rsidRDefault="50DBAB83" w:rsidP="50DBAB83">
            <w:pPr>
              <w:pStyle w:val="NoSpacing"/>
              <w:contextualSpacing/>
              <w:jc w:val="center"/>
              <w:rPr>
                <w:rFonts w:eastAsia="Times New Roman" w:cs="Arial"/>
              </w:rPr>
            </w:pPr>
            <w:r w:rsidRPr="50DBAB83">
              <w:rPr>
                <w:rFonts w:eastAsia="Times New Roman" w:cs="Arial"/>
              </w:rPr>
              <w:t>Umbagog Lake</w:t>
            </w:r>
          </w:p>
        </w:tc>
        <w:tc>
          <w:tcPr>
            <w:tcW w:w="1449" w:type="dxa"/>
            <w:vAlign w:val="center"/>
          </w:tcPr>
          <w:p w14:paraId="3EAEDBE4" w14:textId="738D7944" w:rsidR="50DBAB83" w:rsidRDefault="50DBAB83" w:rsidP="50DBAB83">
            <w:pPr>
              <w:pStyle w:val="NoSpacing"/>
              <w:contextualSpacing/>
              <w:jc w:val="center"/>
              <w:rPr>
                <w:rFonts w:eastAsia="Times New Roman" w:cs="Arial"/>
              </w:rPr>
            </w:pPr>
            <w:r w:rsidRPr="50DBAB83">
              <w:rPr>
                <w:rFonts w:eastAsia="Times New Roman" w:cs="Arial"/>
              </w:rPr>
              <w:t>44.80</w:t>
            </w:r>
          </w:p>
        </w:tc>
        <w:tc>
          <w:tcPr>
            <w:tcW w:w="1616" w:type="dxa"/>
            <w:vAlign w:val="center"/>
          </w:tcPr>
          <w:p w14:paraId="7FB0B8CD" w14:textId="62B1C298" w:rsidR="50DBAB83" w:rsidRDefault="50DBAB83" w:rsidP="50DBAB83">
            <w:pPr>
              <w:contextualSpacing/>
              <w:jc w:val="center"/>
              <w:rPr>
                <w:rFonts w:eastAsia="Garamond"/>
              </w:rPr>
            </w:pPr>
            <w:r w:rsidRPr="50DBAB83">
              <w:rPr>
                <w:rFonts w:eastAsia="Garamond"/>
              </w:rPr>
              <w:t>2.04 ± 0.18</w:t>
            </w:r>
          </w:p>
        </w:tc>
      </w:tr>
    </w:tbl>
    <w:p w14:paraId="21D80FB1" w14:textId="46408474" w:rsidR="50DBAB83" w:rsidRDefault="50DBAB83" w:rsidP="50DBAB83">
      <w:pPr>
        <w:pStyle w:val="NoSpacing"/>
        <w:contextualSpacing/>
        <w:rPr>
          <w:b/>
          <w:bCs/>
          <w:i/>
          <w:iCs/>
        </w:rPr>
      </w:pPr>
    </w:p>
    <w:p w14:paraId="4E5D22A6" w14:textId="56953008" w:rsidR="7AB260CE" w:rsidRDefault="7AB260CE" w:rsidP="50DBAB83">
      <w:pPr>
        <w:spacing w:after="0" w:line="240" w:lineRule="auto"/>
        <w:contextualSpacing/>
        <w:rPr>
          <w:rFonts w:eastAsia="Garamond"/>
        </w:rPr>
      </w:pPr>
      <w:r w:rsidRPr="50DBAB83">
        <w:rPr>
          <w:rFonts w:eastAsia="Garamond"/>
          <w:i/>
          <w:iCs/>
        </w:rPr>
        <w:t>Table B2.</w:t>
      </w:r>
      <w:r w:rsidRPr="50DBAB83">
        <w:rPr>
          <w:rFonts w:eastAsia="Garamond"/>
        </w:rPr>
        <w:t xml:space="preserve"> The number of observations included within each average turbidity estimation made for each lake, excluding outliers.</w:t>
      </w:r>
    </w:p>
    <w:p w14:paraId="1368DE62" w14:textId="0164836E" w:rsidR="50DBAB83" w:rsidRDefault="50DBAB83" w:rsidP="50DBAB83">
      <w:pPr>
        <w:spacing w:after="0" w:line="240" w:lineRule="auto"/>
        <w:contextualSpacing/>
        <w:rPr>
          <w:rFonts w:eastAsia="Garamond"/>
        </w:rPr>
      </w:pPr>
    </w:p>
    <w:tbl>
      <w:tblPr>
        <w:tblStyle w:val="TableGrid"/>
        <w:tblW w:w="0" w:type="auto"/>
        <w:jc w:val="center"/>
        <w:tblInd w:w="0" w:type="dxa"/>
        <w:tblLook w:val="06A0" w:firstRow="1" w:lastRow="0" w:firstColumn="1" w:lastColumn="0" w:noHBand="1" w:noVBand="1"/>
      </w:tblPr>
      <w:tblGrid>
        <w:gridCol w:w="2160"/>
        <w:gridCol w:w="1500"/>
      </w:tblGrid>
      <w:tr w:rsidR="50DBAB83" w14:paraId="67CFFF4D" w14:textId="77777777" w:rsidTr="5C25249E">
        <w:trPr>
          <w:trHeight w:val="744"/>
          <w:jc w:val="center"/>
        </w:trPr>
        <w:tc>
          <w:tcPr>
            <w:tcW w:w="2160" w:type="dxa"/>
            <w:vAlign w:val="center"/>
          </w:tcPr>
          <w:p w14:paraId="7997461B" w14:textId="265E9FB6" w:rsidR="50DBAB83" w:rsidRDefault="42A49D02" w:rsidP="50DBAB83">
            <w:pPr>
              <w:contextualSpacing/>
              <w:jc w:val="center"/>
              <w:rPr>
                <w:rFonts w:eastAsia="Garamond"/>
              </w:rPr>
            </w:pPr>
            <w:r w:rsidRPr="5C25249E">
              <w:rPr>
                <w:rFonts w:eastAsia="Garamond"/>
                <w:b/>
                <w:bCs/>
              </w:rPr>
              <w:t>Lake</w:t>
            </w:r>
          </w:p>
        </w:tc>
        <w:tc>
          <w:tcPr>
            <w:tcW w:w="1500" w:type="dxa"/>
            <w:shd w:val="clear" w:color="auto" w:fill="FFFFFF" w:themeFill="background1"/>
            <w:vAlign w:val="center"/>
          </w:tcPr>
          <w:p w14:paraId="090DAA25" w14:textId="3844E7BC" w:rsidR="50DBAB83" w:rsidRDefault="42A49D02" w:rsidP="50DBAB83">
            <w:pPr>
              <w:contextualSpacing/>
              <w:jc w:val="center"/>
              <w:rPr>
                <w:rFonts w:eastAsia="Garamond"/>
              </w:rPr>
            </w:pPr>
            <w:r w:rsidRPr="5C25249E">
              <w:rPr>
                <w:rFonts w:eastAsia="Garamond"/>
                <w:b/>
                <w:bCs/>
              </w:rPr>
              <w:t>Number of Observations</w:t>
            </w:r>
          </w:p>
        </w:tc>
      </w:tr>
      <w:tr w:rsidR="50DBAB83" w14:paraId="41B2A6E1" w14:textId="77777777" w:rsidTr="5C25249E">
        <w:trPr>
          <w:trHeight w:val="300"/>
          <w:jc w:val="center"/>
        </w:trPr>
        <w:tc>
          <w:tcPr>
            <w:tcW w:w="2160" w:type="dxa"/>
            <w:vAlign w:val="center"/>
          </w:tcPr>
          <w:p w14:paraId="54290FC5" w14:textId="6357B00B" w:rsidR="50DBAB83" w:rsidRDefault="42A49D02" w:rsidP="50DBAB83">
            <w:pPr>
              <w:contextualSpacing/>
              <w:jc w:val="center"/>
              <w:rPr>
                <w:rFonts w:eastAsia="Garamond"/>
              </w:rPr>
            </w:pPr>
            <w:r w:rsidRPr="5C25249E">
              <w:rPr>
                <w:rFonts w:eastAsia="Garamond"/>
              </w:rPr>
              <w:t>Canobie Lake</w:t>
            </w:r>
          </w:p>
        </w:tc>
        <w:tc>
          <w:tcPr>
            <w:tcW w:w="1500" w:type="dxa"/>
            <w:shd w:val="clear" w:color="auto" w:fill="FFFFFF" w:themeFill="background1"/>
            <w:vAlign w:val="center"/>
          </w:tcPr>
          <w:p w14:paraId="4EA40D67" w14:textId="6C8154E1" w:rsidR="50DBAB83" w:rsidRDefault="42A49D02" w:rsidP="50DBAB83">
            <w:pPr>
              <w:contextualSpacing/>
              <w:jc w:val="center"/>
              <w:rPr>
                <w:rFonts w:eastAsia="Garamond"/>
              </w:rPr>
            </w:pPr>
            <w:r w:rsidRPr="5C25249E">
              <w:rPr>
                <w:rFonts w:eastAsia="Garamond"/>
              </w:rPr>
              <w:t>15</w:t>
            </w:r>
          </w:p>
        </w:tc>
      </w:tr>
      <w:tr w:rsidR="50DBAB83" w14:paraId="36496A51" w14:textId="77777777" w:rsidTr="5C25249E">
        <w:trPr>
          <w:trHeight w:val="300"/>
          <w:jc w:val="center"/>
        </w:trPr>
        <w:tc>
          <w:tcPr>
            <w:tcW w:w="2160" w:type="dxa"/>
            <w:vAlign w:val="center"/>
          </w:tcPr>
          <w:p w14:paraId="45C6CAD5" w14:textId="30CE0B89" w:rsidR="50DBAB83" w:rsidRDefault="42A49D02" w:rsidP="50DBAB83">
            <w:pPr>
              <w:contextualSpacing/>
              <w:jc w:val="center"/>
              <w:rPr>
                <w:rFonts w:eastAsia="Garamond"/>
              </w:rPr>
            </w:pPr>
            <w:r w:rsidRPr="5C25249E">
              <w:rPr>
                <w:rFonts w:eastAsia="Garamond"/>
              </w:rPr>
              <w:t>Lake Winnipesaukee</w:t>
            </w:r>
          </w:p>
        </w:tc>
        <w:tc>
          <w:tcPr>
            <w:tcW w:w="1500" w:type="dxa"/>
            <w:shd w:val="clear" w:color="auto" w:fill="FFFFFF" w:themeFill="background1"/>
            <w:vAlign w:val="center"/>
          </w:tcPr>
          <w:p w14:paraId="3343CC6E" w14:textId="50E2DE3D" w:rsidR="50DBAB83" w:rsidRDefault="42A49D02" w:rsidP="50DBAB83">
            <w:pPr>
              <w:contextualSpacing/>
              <w:jc w:val="center"/>
              <w:rPr>
                <w:rFonts w:eastAsia="Garamond"/>
              </w:rPr>
            </w:pPr>
            <w:r w:rsidRPr="5C25249E">
              <w:rPr>
                <w:rFonts w:eastAsia="Garamond"/>
              </w:rPr>
              <w:t>32</w:t>
            </w:r>
          </w:p>
        </w:tc>
      </w:tr>
      <w:tr w:rsidR="50DBAB83" w14:paraId="0182C2B8" w14:textId="77777777" w:rsidTr="5C25249E">
        <w:trPr>
          <w:trHeight w:val="300"/>
          <w:jc w:val="center"/>
        </w:trPr>
        <w:tc>
          <w:tcPr>
            <w:tcW w:w="2160" w:type="dxa"/>
            <w:vAlign w:val="center"/>
          </w:tcPr>
          <w:p w14:paraId="29117CB2" w14:textId="44461AB6" w:rsidR="50DBAB83" w:rsidRDefault="42A49D02" w:rsidP="50DBAB83">
            <w:pPr>
              <w:contextualSpacing/>
              <w:jc w:val="center"/>
              <w:rPr>
                <w:rFonts w:eastAsia="Garamond"/>
              </w:rPr>
            </w:pPr>
            <w:r w:rsidRPr="5C25249E">
              <w:rPr>
                <w:rFonts w:eastAsia="Garamond"/>
              </w:rPr>
              <w:t>Newfound Lake</w:t>
            </w:r>
          </w:p>
        </w:tc>
        <w:tc>
          <w:tcPr>
            <w:tcW w:w="1500" w:type="dxa"/>
            <w:shd w:val="clear" w:color="auto" w:fill="FFFFFF" w:themeFill="background1"/>
            <w:vAlign w:val="center"/>
          </w:tcPr>
          <w:p w14:paraId="4ACF4A39" w14:textId="1FDB7083" w:rsidR="50DBAB83" w:rsidRDefault="42A49D02" w:rsidP="50DBAB83">
            <w:pPr>
              <w:contextualSpacing/>
              <w:jc w:val="center"/>
              <w:rPr>
                <w:rFonts w:eastAsia="Garamond"/>
              </w:rPr>
            </w:pPr>
            <w:r w:rsidRPr="5C25249E">
              <w:rPr>
                <w:rFonts w:eastAsia="Garamond"/>
              </w:rPr>
              <w:t>12</w:t>
            </w:r>
          </w:p>
        </w:tc>
      </w:tr>
      <w:tr w:rsidR="50DBAB83" w14:paraId="086A4D78" w14:textId="77777777" w:rsidTr="5C25249E">
        <w:trPr>
          <w:trHeight w:val="300"/>
          <w:jc w:val="center"/>
        </w:trPr>
        <w:tc>
          <w:tcPr>
            <w:tcW w:w="2160" w:type="dxa"/>
            <w:vAlign w:val="center"/>
          </w:tcPr>
          <w:p w14:paraId="607A15B1" w14:textId="6CE77215" w:rsidR="50DBAB83" w:rsidRDefault="42A49D02" w:rsidP="50DBAB83">
            <w:pPr>
              <w:contextualSpacing/>
              <w:jc w:val="center"/>
              <w:rPr>
                <w:rFonts w:eastAsia="Garamond"/>
              </w:rPr>
            </w:pPr>
            <w:r w:rsidRPr="5C25249E">
              <w:rPr>
                <w:rFonts w:eastAsia="Garamond"/>
              </w:rPr>
              <w:t>Massabesic Lake</w:t>
            </w:r>
          </w:p>
        </w:tc>
        <w:tc>
          <w:tcPr>
            <w:tcW w:w="1500" w:type="dxa"/>
            <w:shd w:val="clear" w:color="auto" w:fill="FFFFFF" w:themeFill="background1"/>
            <w:vAlign w:val="center"/>
          </w:tcPr>
          <w:p w14:paraId="0188804F" w14:textId="553F5BBF" w:rsidR="50DBAB83" w:rsidRDefault="42A49D02" w:rsidP="50DBAB83">
            <w:pPr>
              <w:contextualSpacing/>
              <w:jc w:val="center"/>
              <w:rPr>
                <w:rFonts w:eastAsia="Garamond"/>
              </w:rPr>
            </w:pPr>
            <w:r w:rsidRPr="5C25249E">
              <w:rPr>
                <w:rFonts w:eastAsia="Garamond"/>
              </w:rPr>
              <w:t>18</w:t>
            </w:r>
          </w:p>
        </w:tc>
      </w:tr>
      <w:tr w:rsidR="50DBAB83" w14:paraId="592C2492" w14:textId="77777777" w:rsidTr="5C25249E">
        <w:trPr>
          <w:trHeight w:val="300"/>
          <w:jc w:val="center"/>
        </w:trPr>
        <w:tc>
          <w:tcPr>
            <w:tcW w:w="2160" w:type="dxa"/>
            <w:vAlign w:val="center"/>
          </w:tcPr>
          <w:p w14:paraId="354CD88D" w14:textId="210C3019" w:rsidR="50DBAB83" w:rsidRDefault="42A49D02" w:rsidP="50DBAB83">
            <w:pPr>
              <w:contextualSpacing/>
              <w:jc w:val="center"/>
              <w:rPr>
                <w:rFonts w:eastAsia="Garamond"/>
              </w:rPr>
            </w:pPr>
            <w:r w:rsidRPr="5C25249E">
              <w:rPr>
                <w:rFonts w:eastAsia="Garamond"/>
              </w:rPr>
              <w:t>Squam Lake</w:t>
            </w:r>
          </w:p>
        </w:tc>
        <w:tc>
          <w:tcPr>
            <w:tcW w:w="1500" w:type="dxa"/>
            <w:shd w:val="clear" w:color="auto" w:fill="FFFFFF" w:themeFill="background1"/>
            <w:vAlign w:val="center"/>
          </w:tcPr>
          <w:p w14:paraId="6D2FFF83" w14:textId="52CD0863" w:rsidR="50DBAB83" w:rsidRDefault="42A49D02" w:rsidP="50DBAB83">
            <w:pPr>
              <w:contextualSpacing/>
              <w:jc w:val="center"/>
              <w:rPr>
                <w:rFonts w:eastAsia="Garamond"/>
              </w:rPr>
            </w:pPr>
            <w:r w:rsidRPr="5C25249E">
              <w:rPr>
                <w:rFonts w:eastAsia="Garamond"/>
              </w:rPr>
              <w:t>19</w:t>
            </w:r>
          </w:p>
        </w:tc>
      </w:tr>
      <w:tr w:rsidR="50DBAB83" w14:paraId="38B4DC2E" w14:textId="77777777" w:rsidTr="5C25249E">
        <w:trPr>
          <w:trHeight w:val="300"/>
          <w:jc w:val="center"/>
        </w:trPr>
        <w:tc>
          <w:tcPr>
            <w:tcW w:w="2160" w:type="dxa"/>
            <w:vAlign w:val="center"/>
          </w:tcPr>
          <w:p w14:paraId="1BC72BDC" w14:textId="6129967A" w:rsidR="50DBAB83" w:rsidRDefault="42A49D02" w:rsidP="50DBAB83">
            <w:pPr>
              <w:contextualSpacing/>
              <w:jc w:val="center"/>
              <w:rPr>
                <w:rFonts w:eastAsia="Garamond"/>
              </w:rPr>
            </w:pPr>
            <w:r w:rsidRPr="5C25249E">
              <w:rPr>
                <w:rFonts w:eastAsia="Garamond"/>
              </w:rPr>
              <w:t>Onway Lake</w:t>
            </w:r>
          </w:p>
        </w:tc>
        <w:tc>
          <w:tcPr>
            <w:tcW w:w="1500" w:type="dxa"/>
            <w:shd w:val="clear" w:color="auto" w:fill="FFFFFF" w:themeFill="background1"/>
            <w:vAlign w:val="center"/>
          </w:tcPr>
          <w:p w14:paraId="72A02F40" w14:textId="01BB1429" w:rsidR="50DBAB83" w:rsidRDefault="42A49D02" w:rsidP="50DBAB83">
            <w:pPr>
              <w:contextualSpacing/>
              <w:jc w:val="center"/>
              <w:rPr>
                <w:rFonts w:eastAsia="Garamond"/>
              </w:rPr>
            </w:pPr>
            <w:r w:rsidRPr="5C25249E">
              <w:rPr>
                <w:rFonts w:eastAsia="Garamond"/>
              </w:rPr>
              <w:t>19</w:t>
            </w:r>
          </w:p>
        </w:tc>
      </w:tr>
      <w:tr w:rsidR="50DBAB83" w14:paraId="6B874366" w14:textId="77777777" w:rsidTr="5C25249E">
        <w:trPr>
          <w:trHeight w:val="300"/>
          <w:jc w:val="center"/>
        </w:trPr>
        <w:tc>
          <w:tcPr>
            <w:tcW w:w="2160" w:type="dxa"/>
            <w:vAlign w:val="center"/>
          </w:tcPr>
          <w:p w14:paraId="55115F68" w14:textId="530A1BEC" w:rsidR="50DBAB83" w:rsidRDefault="42A49D02" w:rsidP="50DBAB83">
            <w:pPr>
              <w:contextualSpacing/>
              <w:jc w:val="center"/>
              <w:rPr>
                <w:rFonts w:eastAsia="Garamond"/>
              </w:rPr>
            </w:pPr>
            <w:r w:rsidRPr="5C25249E">
              <w:rPr>
                <w:rFonts w:eastAsia="Garamond"/>
              </w:rPr>
              <w:t>First Connecticut Lake</w:t>
            </w:r>
          </w:p>
        </w:tc>
        <w:tc>
          <w:tcPr>
            <w:tcW w:w="1500" w:type="dxa"/>
            <w:shd w:val="clear" w:color="auto" w:fill="FFFFFF" w:themeFill="background1"/>
            <w:vAlign w:val="center"/>
          </w:tcPr>
          <w:p w14:paraId="4A068A97" w14:textId="6F3D61A3" w:rsidR="50DBAB83" w:rsidRDefault="42A49D02" w:rsidP="50DBAB83">
            <w:pPr>
              <w:contextualSpacing/>
              <w:jc w:val="center"/>
              <w:rPr>
                <w:rFonts w:eastAsia="Garamond"/>
              </w:rPr>
            </w:pPr>
            <w:r w:rsidRPr="5C25249E">
              <w:rPr>
                <w:rFonts w:eastAsia="Garamond"/>
              </w:rPr>
              <w:t>20</w:t>
            </w:r>
          </w:p>
        </w:tc>
      </w:tr>
      <w:tr w:rsidR="50DBAB83" w14:paraId="2E934B44" w14:textId="77777777" w:rsidTr="5C25249E">
        <w:trPr>
          <w:trHeight w:val="300"/>
          <w:jc w:val="center"/>
        </w:trPr>
        <w:tc>
          <w:tcPr>
            <w:tcW w:w="2160" w:type="dxa"/>
            <w:vAlign w:val="center"/>
          </w:tcPr>
          <w:p w14:paraId="0620FDCA" w14:textId="55874807" w:rsidR="50DBAB83" w:rsidRDefault="42A49D02" w:rsidP="50DBAB83">
            <w:pPr>
              <w:spacing w:after="200" w:line="276" w:lineRule="auto"/>
              <w:contextualSpacing/>
              <w:jc w:val="center"/>
              <w:rPr>
                <w:rFonts w:eastAsia="Garamond"/>
              </w:rPr>
            </w:pPr>
            <w:r w:rsidRPr="5C25249E">
              <w:rPr>
                <w:rFonts w:eastAsia="Garamond"/>
              </w:rPr>
              <w:t>Umbagog Lake</w:t>
            </w:r>
          </w:p>
        </w:tc>
        <w:tc>
          <w:tcPr>
            <w:tcW w:w="1500" w:type="dxa"/>
            <w:shd w:val="clear" w:color="auto" w:fill="FFFFFF" w:themeFill="background1"/>
            <w:vAlign w:val="center"/>
          </w:tcPr>
          <w:p w14:paraId="412100AA" w14:textId="2620CACE" w:rsidR="50DBAB83" w:rsidRDefault="42A49D02" w:rsidP="50DBAB83">
            <w:pPr>
              <w:contextualSpacing/>
              <w:jc w:val="center"/>
              <w:rPr>
                <w:rFonts w:eastAsia="Garamond"/>
              </w:rPr>
            </w:pPr>
            <w:r w:rsidRPr="5C25249E">
              <w:rPr>
                <w:rFonts w:eastAsia="Garamond"/>
              </w:rPr>
              <w:t>23</w:t>
            </w:r>
          </w:p>
        </w:tc>
      </w:tr>
    </w:tbl>
    <w:p w14:paraId="5C5F083B" w14:textId="16178ADC" w:rsidR="50DBAB83" w:rsidRDefault="50DBAB83" w:rsidP="5C25249E">
      <w:pPr>
        <w:contextualSpacing/>
        <w:jc w:val="center"/>
        <w:rPr>
          <w:rFonts w:eastAsia="Garamond"/>
        </w:rPr>
      </w:pPr>
    </w:p>
    <w:p w14:paraId="75052D77" w14:textId="11BADE15" w:rsidR="7AB260CE" w:rsidRDefault="7AB260CE" w:rsidP="50DBAB83">
      <w:pPr>
        <w:contextualSpacing/>
        <w:rPr>
          <w:rFonts w:eastAsia="Garamond"/>
        </w:rPr>
      </w:pPr>
      <w:r w:rsidRPr="50DBAB83">
        <w:rPr>
          <w:rFonts w:eastAsia="Garamond"/>
          <w:i/>
          <w:iCs/>
          <w:color w:val="auto"/>
        </w:rPr>
        <w:t>Table B3.</w:t>
      </w:r>
      <w:r w:rsidRPr="50DBAB83">
        <w:rPr>
          <w:rFonts w:eastAsia="Garamond"/>
          <w:color w:val="auto"/>
        </w:rPr>
        <w:t xml:space="preserve"> The calculated loon nesting pair density taking the sum of loon nesting pairs since 2013 and dividing by the surface area of each respective lake.</w:t>
      </w:r>
    </w:p>
    <w:tbl>
      <w:tblPr>
        <w:tblStyle w:val="TableGrid"/>
        <w:tblW w:w="0" w:type="auto"/>
        <w:jc w:val="center"/>
        <w:tblInd w:w="0" w:type="dxa"/>
        <w:tblLook w:val="06A0" w:firstRow="1" w:lastRow="0" w:firstColumn="1" w:lastColumn="0" w:noHBand="1" w:noVBand="1"/>
      </w:tblPr>
      <w:tblGrid>
        <w:gridCol w:w="2280"/>
        <w:gridCol w:w="2400"/>
        <w:gridCol w:w="1808"/>
        <w:gridCol w:w="1808"/>
      </w:tblGrid>
      <w:tr w:rsidR="50DBAB83" w14:paraId="69428A3B" w14:textId="77777777" w:rsidTr="5C25249E">
        <w:trPr>
          <w:trHeight w:val="1341"/>
          <w:jc w:val="center"/>
        </w:trPr>
        <w:tc>
          <w:tcPr>
            <w:tcW w:w="2280" w:type="dxa"/>
            <w:vAlign w:val="center"/>
          </w:tcPr>
          <w:p w14:paraId="6060AC89" w14:textId="67A88D4B" w:rsidR="50DBAB83" w:rsidRDefault="50DBAB83" w:rsidP="50DBAB83">
            <w:pPr>
              <w:pStyle w:val="NoSpacing"/>
              <w:contextualSpacing/>
              <w:jc w:val="center"/>
              <w:rPr>
                <w:rFonts w:eastAsia="Times New Roman" w:cs="Arial"/>
                <w:b/>
                <w:bCs/>
              </w:rPr>
            </w:pPr>
            <w:r w:rsidRPr="50DBAB83">
              <w:rPr>
                <w:rFonts w:eastAsia="Times New Roman" w:cs="Arial"/>
                <w:b/>
                <w:bCs/>
              </w:rPr>
              <w:t>Lake</w:t>
            </w:r>
          </w:p>
        </w:tc>
        <w:tc>
          <w:tcPr>
            <w:tcW w:w="2400" w:type="dxa"/>
            <w:vAlign w:val="center"/>
          </w:tcPr>
          <w:p w14:paraId="4D3CD51C" w14:textId="75027AFC" w:rsidR="50DBAB83" w:rsidRDefault="50DBAB83" w:rsidP="50DBAB83">
            <w:pPr>
              <w:pStyle w:val="NoSpacing"/>
              <w:contextualSpacing/>
              <w:jc w:val="center"/>
            </w:pPr>
            <w:r w:rsidRPr="50DBAB83">
              <w:rPr>
                <w:rFonts w:eastAsia="Times New Roman" w:cs="Arial"/>
                <w:b/>
                <w:bCs/>
              </w:rPr>
              <w:t>Sum of Loon Nesting Pairs since 2013</w:t>
            </w:r>
          </w:p>
        </w:tc>
        <w:tc>
          <w:tcPr>
            <w:tcW w:w="1808" w:type="dxa"/>
            <w:vAlign w:val="center"/>
          </w:tcPr>
          <w:p w14:paraId="3724514F" w14:textId="68A0C5FA" w:rsidR="50DBAB83" w:rsidRDefault="42A49D02" w:rsidP="50DBAB83">
            <w:pPr>
              <w:spacing w:after="200" w:line="276" w:lineRule="auto"/>
              <w:contextualSpacing/>
              <w:jc w:val="center"/>
            </w:pPr>
            <w:r w:rsidRPr="5C25249E">
              <w:rPr>
                <w:rFonts w:eastAsia="Garamond"/>
                <w:b/>
                <w:bCs/>
              </w:rPr>
              <w:t>Area of Lake (km</w:t>
            </w:r>
            <w:r w:rsidRPr="5C25249E">
              <w:rPr>
                <w:rFonts w:eastAsia="Garamond"/>
                <w:b/>
                <w:bCs/>
                <w:vertAlign w:val="superscript"/>
              </w:rPr>
              <w:t>2</w:t>
            </w:r>
            <w:r w:rsidRPr="5C25249E">
              <w:rPr>
                <w:rFonts w:eastAsia="Garamond"/>
                <w:b/>
                <w:bCs/>
              </w:rPr>
              <w:t>)</w:t>
            </w:r>
          </w:p>
        </w:tc>
        <w:tc>
          <w:tcPr>
            <w:tcW w:w="1808" w:type="dxa"/>
            <w:vAlign w:val="center"/>
          </w:tcPr>
          <w:p w14:paraId="0AB539EE" w14:textId="3B8D8DF0" w:rsidR="50DBAB83" w:rsidRDefault="50DBAB83" w:rsidP="50DBAB83">
            <w:pPr>
              <w:spacing w:line="276" w:lineRule="auto"/>
              <w:contextualSpacing/>
              <w:jc w:val="center"/>
              <w:rPr>
                <w:rFonts w:eastAsia="Garamond"/>
                <w:b/>
                <w:bCs/>
              </w:rPr>
            </w:pPr>
            <w:r w:rsidRPr="50DBAB83">
              <w:rPr>
                <w:rFonts w:eastAsia="Garamond"/>
                <w:b/>
                <w:bCs/>
              </w:rPr>
              <w:t>Calculate Loon Nesting Pair Density (loon/km</w:t>
            </w:r>
            <w:r w:rsidRPr="50DBAB83">
              <w:rPr>
                <w:rFonts w:eastAsia="Garamond"/>
                <w:b/>
                <w:bCs/>
                <w:vertAlign w:val="superscript"/>
              </w:rPr>
              <w:t>2</w:t>
            </w:r>
            <w:r w:rsidRPr="50DBAB83">
              <w:rPr>
                <w:rFonts w:eastAsia="Garamond"/>
                <w:b/>
                <w:bCs/>
              </w:rPr>
              <w:t>)</w:t>
            </w:r>
          </w:p>
        </w:tc>
      </w:tr>
      <w:tr w:rsidR="50DBAB83" w14:paraId="12949A07" w14:textId="77777777" w:rsidTr="5C25249E">
        <w:trPr>
          <w:trHeight w:val="300"/>
          <w:jc w:val="center"/>
        </w:trPr>
        <w:tc>
          <w:tcPr>
            <w:tcW w:w="2280" w:type="dxa"/>
            <w:vAlign w:val="center"/>
          </w:tcPr>
          <w:p w14:paraId="1F939A0A" w14:textId="0C537F76" w:rsidR="50DBAB83" w:rsidRDefault="50DBAB83" w:rsidP="50DBAB83">
            <w:pPr>
              <w:pStyle w:val="NoSpacing"/>
              <w:jc w:val="center"/>
              <w:rPr>
                <w:rFonts w:eastAsia="Times New Roman" w:cs="Arial"/>
              </w:rPr>
            </w:pPr>
            <w:r w:rsidRPr="50DBAB83">
              <w:rPr>
                <w:rFonts w:eastAsia="Times New Roman" w:cs="Arial"/>
              </w:rPr>
              <w:t>Canobie Lake</w:t>
            </w:r>
          </w:p>
        </w:tc>
        <w:tc>
          <w:tcPr>
            <w:tcW w:w="2400" w:type="dxa"/>
            <w:vAlign w:val="center"/>
          </w:tcPr>
          <w:p w14:paraId="5A88E2EA" w14:textId="5F3E693F" w:rsidR="50DBAB83" w:rsidRDefault="50DBAB83" w:rsidP="50DBAB83">
            <w:pPr>
              <w:pStyle w:val="NoSpacing"/>
              <w:jc w:val="center"/>
            </w:pPr>
            <w:r w:rsidRPr="50DBAB83">
              <w:rPr>
                <w:rFonts w:eastAsia="Times New Roman" w:cs="Arial"/>
              </w:rPr>
              <w:t>2</w:t>
            </w:r>
          </w:p>
        </w:tc>
        <w:tc>
          <w:tcPr>
            <w:tcW w:w="1808" w:type="dxa"/>
            <w:vAlign w:val="center"/>
          </w:tcPr>
          <w:p w14:paraId="3463C03D" w14:textId="513BC2B2" w:rsidR="50DBAB83" w:rsidRDefault="50DBAB83" w:rsidP="50DBAB83">
            <w:pPr>
              <w:jc w:val="center"/>
              <w:rPr>
                <w:rFonts w:eastAsia="Garamond"/>
              </w:rPr>
            </w:pPr>
            <w:r w:rsidRPr="50DBAB83">
              <w:rPr>
                <w:rFonts w:eastAsia="Garamond"/>
              </w:rPr>
              <w:t>184.8</w:t>
            </w:r>
          </w:p>
        </w:tc>
        <w:tc>
          <w:tcPr>
            <w:tcW w:w="1808" w:type="dxa"/>
            <w:vAlign w:val="center"/>
          </w:tcPr>
          <w:p w14:paraId="531704DC" w14:textId="2A3DA046" w:rsidR="50DBAB83" w:rsidRDefault="50DBAB83" w:rsidP="50DBAB83">
            <w:pPr>
              <w:jc w:val="center"/>
              <w:rPr>
                <w:rFonts w:eastAsia="Garamond"/>
              </w:rPr>
            </w:pPr>
            <w:r w:rsidRPr="50DBAB83">
              <w:rPr>
                <w:rFonts w:eastAsia="Garamond"/>
              </w:rPr>
              <w:t>1.33</w:t>
            </w:r>
          </w:p>
        </w:tc>
      </w:tr>
      <w:tr w:rsidR="50DBAB83" w14:paraId="1CC388DE" w14:textId="77777777" w:rsidTr="5C25249E">
        <w:trPr>
          <w:trHeight w:val="300"/>
          <w:jc w:val="center"/>
        </w:trPr>
        <w:tc>
          <w:tcPr>
            <w:tcW w:w="2280" w:type="dxa"/>
            <w:vAlign w:val="center"/>
          </w:tcPr>
          <w:p w14:paraId="1F342BEB" w14:textId="603DA2A6" w:rsidR="50DBAB83" w:rsidRDefault="50DBAB83" w:rsidP="50DBAB83">
            <w:pPr>
              <w:pStyle w:val="NoSpacing"/>
              <w:jc w:val="center"/>
              <w:rPr>
                <w:rFonts w:eastAsia="Times New Roman" w:cs="Arial"/>
              </w:rPr>
            </w:pPr>
            <w:r w:rsidRPr="50DBAB83">
              <w:rPr>
                <w:rFonts w:eastAsia="Times New Roman" w:cs="Arial"/>
              </w:rPr>
              <w:lastRenderedPageBreak/>
              <w:t>Lake Winnipesaukee</w:t>
            </w:r>
          </w:p>
        </w:tc>
        <w:tc>
          <w:tcPr>
            <w:tcW w:w="2400" w:type="dxa"/>
            <w:vAlign w:val="center"/>
          </w:tcPr>
          <w:p w14:paraId="608909EC" w14:textId="30C629DC" w:rsidR="50DBAB83" w:rsidRDefault="50DBAB83" w:rsidP="50DBAB83">
            <w:pPr>
              <w:pStyle w:val="NoSpacing"/>
              <w:jc w:val="center"/>
            </w:pPr>
            <w:r w:rsidRPr="50DBAB83">
              <w:rPr>
                <w:rFonts w:eastAsia="Times New Roman" w:cs="Arial"/>
              </w:rPr>
              <w:t>202</w:t>
            </w:r>
          </w:p>
        </w:tc>
        <w:tc>
          <w:tcPr>
            <w:tcW w:w="1808" w:type="dxa"/>
            <w:vAlign w:val="center"/>
          </w:tcPr>
          <w:p w14:paraId="2B1618E7" w14:textId="45EF8E8D" w:rsidR="50DBAB83" w:rsidRDefault="50DBAB83" w:rsidP="50DBAB83">
            <w:pPr>
              <w:spacing w:after="200" w:line="276" w:lineRule="auto"/>
              <w:jc w:val="center"/>
            </w:pPr>
            <w:r w:rsidRPr="50DBAB83">
              <w:rPr>
                <w:rFonts w:eastAsia="Garamond"/>
              </w:rPr>
              <w:t>202</w:t>
            </w:r>
          </w:p>
        </w:tc>
        <w:tc>
          <w:tcPr>
            <w:tcW w:w="1808" w:type="dxa"/>
            <w:vAlign w:val="center"/>
          </w:tcPr>
          <w:p w14:paraId="2FD631E3" w14:textId="01F2FA19" w:rsidR="50DBAB83" w:rsidRDefault="50DBAB83" w:rsidP="50DBAB83">
            <w:pPr>
              <w:jc w:val="center"/>
              <w:rPr>
                <w:rFonts w:eastAsia="Garamond"/>
              </w:rPr>
            </w:pPr>
            <w:r w:rsidRPr="50DBAB83">
              <w:rPr>
                <w:rFonts w:eastAsia="Garamond"/>
              </w:rPr>
              <w:t>1.09</w:t>
            </w:r>
          </w:p>
        </w:tc>
      </w:tr>
      <w:tr w:rsidR="50DBAB83" w14:paraId="52C3DF49" w14:textId="77777777" w:rsidTr="5C25249E">
        <w:trPr>
          <w:trHeight w:val="300"/>
          <w:jc w:val="center"/>
        </w:trPr>
        <w:tc>
          <w:tcPr>
            <w:tcW w:w="2280" w:type="dxa"/>
            <w:vAlign w:val="center"/>
          </w:tcPr>
          <w:p w14:paraId="42BCAAFB" w14:textId="5C3A6243" w:rsidR="50DBAB83" w:rsidRDefault="50DBAB83" w:rsidP="50DBAB83">
            <w:pPr>
              <w:pStyle w:val="NoSpacing"/>
              <w:jc w:val="center"/>
              <w:rPr>
                <w:rFonts w:eastAsia="Times New Roman" w:cs="Arial"/>
              </w:rPr>
            </w:pPr>
            <w:r w:rsidRPr="50DBAB83">
              <w:rPr>
                <w:rFonts w:eastAsia="Times New Roman" w:cs="Arial"/>
              </w:rPr>
              <w:t>Newfound Lake</w:t>
            </w:r>
          </w:p>
        </w:tc>
        <w:tc>
          <w:tcPr>
            <w:tcW w:w="2400" w:type="dxa"/>
            <w:vAlign w:val="center"/>
          </w:tcPr>
          <w:p w14:paraId="0420591C" w14:textId="5B9CE1D2" w:rsidR="50DBAB83" w:rsidRDefault="50DBAB83" w:rsidP="50DBAB83">
            <w:pPr>
              <w:pStyle w:val="NoSpacing"/>
              <w:jc w:val="center"/>
            </w:pPr>
            <w:r w:rsidRPr="50DBAB83">
              <w:rPr>
                <w:rFonts w:eastAsia="Times New Roman" w:cs="Arial"/>
              </w:rPr>
              <w:t>8</w:t>
            </w:r>
          </w:p>
        </w:tc>
        <w:tc>
          <w:tcPr>
            <w:tcW w:w="1808" w:type="dxa"/>
            <w:vAlign w:val="center"/>
          </w:tcPr>
          <w:p w14:paraId="0FD3866A" w14:textId="79B8826D" w:rsidR="50DBAB83" w:rsidRDefault="50DBAB83" w:rsidP="50DBAB83">
            <w:pPr>
              <w:spacing w:after="200" w:line="276" w:lineRule="auto"/>
              <w:jc w:val="center"/>
            </w:pPr>
            <w:r w:rsidRPr="50DBAB83">
              <w:rPr>
                <w:rFonts w:eastAsia="Garamond"/>
              </w:rPr>
              <w:t>18</w:t>
            </w:r>
          </w:p>
        </w:tc>
        <w:tc>
          <w:tcPr>
            <w:tcW w:w="1808" w:type="dxa"/>
            <w:vAlign w:val="center"/>
          </w:tcPr>
          <w:p w14:paraId="79059303" w14:textId="49E1F1A2" w:rsidR="50DBAB83" w:rsidRDefault="50DBAB83" w:rsidP="50DBAB83">
            <w:pPr>
              <w:jc w:val="center"/>
              <w:rPr>
                <w:rFonts w:eastAsia="Garamond"/>
              </w:rPr>
            </w:pPr>
            <w:r w:rsidRPr="50DBAB83">
              <w:rPr>
                <w:rFonts w:eastAsia="Garamond"/>
              </w:rPr>
              <w:t>0.44</w:t>
            </w:r>
          </w:p>
        </w:tc>
      </w:tr>
      <w:tr w:rsidR="50DBAB83" w14:paraId="6838602A" w14:textId="77777777" w:rsidTr="5C25249E">
        <w:trPr>
          <w:trHeight w:val="300"/>
          <w:jc w:val="center"/>
        </w:trPr>
        <w:tc>
          <w:tcPr>
            <w:tcW w:w="2280" w:type="dxa"/>
            <w:vAlign w:val="center"/>
          </w:tcPr>
          <w:p w14:paraId="6F148D26" w14:textId="31FCE3F2" w:rsidR="50DBAB83" w:rsidRDefault="50DBAB83" w:rsidP="50DBAB83">
            <w:pPr>
              <w:pStyle w:val="NoSpacing"/>
              <w:jc w:val="center"/>
              <w:rPr>
                <w:rFonts w:eastAsia="Times New Roman" w:cs="Arial"/>
              </w:rPr>
            </w:pPr>
            <w:r w:rsidRPr="50DBAB83">
              <w:rPr>
                <w:rFonts w:eastAsia="Times New Roman" w:cs="Arial"/>
              </w:rPr>
              <w:t>Massabesic</w:t>
            </w:r>
            <w:r w:rsidRPr="50DBAB83">
              <w:rPr>
                <w:rFonts w:eastAsia="Garamond"/>
              </w:rPr>
              <w:t xml:space="preserve"> Lake</w:t>
            </w:r>
          </w:p>
        </w:tc>
        <w:tc>
          <w:tcPr>
            <w:tcW w:w="2400" w:type="dxa"/>
            <w:vAlign w:val="center"/>
          </w:tcPr>
          <w:p w14:paraId="4FE97251" w14:textId="611B0C01" w:rsidR="50DBAB83" w:rsidRDefault="50DBAB83" w:rsidP="50DBAB83">
            <w:pPr>
              <w:pStyle w:val="NoSpacing"/>
              <w:jc w:val="center"/>
            </w:pPr>
            <w:r w:rsidRPr="50DBAB83">
              <w:rPr>
                <w:rFonts w:eastAsia="Times New Roman" w:cs="Arial"/>
              </w:rPr>
              <w:t>36</w:t>
            </w:r>
          </w:p>
        </w:tc>
        <w:tc>
          <w:tcPr>
            <w:tcW w:w="1808" w:type="dxa"/>
            <w:vAlign w:val="center"/>
          </w:tcPr>
          <w:p w14:paraId="60178E40" w14:textId="3ED73B7E" w:rsidR="50DBAB83" w:rsidRDefault="50DBAB83" w:rsidP="50DBAB83">
            <w:pPr>
              <w:spacing w:after="200" w:line="276" w:lineRule="auto"/>
              <w:jc w:val="center"/>
            </w:pPr>
            <w:r w:rsidRPr="50DBAB83">
              <w:rPr>
                <w:rFonts w:eastAsia="Garamond"/>
              </w:rPr>
              <w:t>10.4</w:t>
            </w:r>
          </w:p>
        </w:tc>
        <w:tc>
          <w:tcPr>
            <w:tcW w:w="1808" w:type="dxa"/>
            <w:vAlign w:val="center"/>
          </w:tcPr>
          <w:p w14:paraId="6C808261" w14:textId="2A994EE6" w:rsidR="50DBAB83" w:rsidRDefault="50DBAB83" w:rsidP="50DBAB83">
            <w:pPr>
              <w:jc w:val="center"/>
              <w:rPr>
                <w:rFonts w:eastAsia="Garamond"/>
              </w:rPr>
            </w:pPr>
            <w:r w:rsidRPr="50DBAB83">
              <w:rPr>
                <w:rFonts w:eastAsia="Garamond"/>
              </w:rPr>
              <w:t>3.46</w:t>
            </w:r>
          </w:p>
        </w:tc>
      </w:tr>
      <w:tr w:rsidR="50DBAB83" w14:paraId="3E92CB7D" w14:textId="77777777" w:rsidTr="5C25249E">
        <w:trPr>
          <w:trHeight w:val="300"/>
          <w:jc w:val="center"/>
        </w:trPr>
        <w:tc>
          <w:tcPr>
            <w:tcW w:w="2280" w:type="dxa"/>
            <w:vAlign w:val="center"/>
          </w:tcPr>
          <w:p w14:paraId="4F6F6780" w14:textId="38136245" w:rsidR="50DBAB83" w:rsidRDefault="50DBAB83" w:rsidP="50DBAB83">
            <w:pPr>
              <w:pStyle w:val="NoSpacing"/>
              <w:jc w:val="center"/>
              <w:rPr>
                <w:rFonts w:eastAsia="Times New Roman" w:cs="Arial"/>
              </w:rPr>
            </w:pPr>
            <w:r w:rsidRPr="50DBAB83">
              <w:rPr>
                <w:rFonts w:eastAsia="Times New Roman" w:cs="Arial"/>
              </w:rPr>
              <w:t>Squam Lake</w:t>
            </w:r>
          </w:p>
        </w:tc>
        <w:tc>
          <w:tcPr>
            <w:tcW w:w="2400" w:type="dxa"/>
            <w:vAlign w:val="center"/>
          </w:tcPr>
          <w:p w14:paraId="70CEB1EE" w14:textId="732FFD88" w:rsidR="50DBAB83" w:rsidRDefault="50DBAB83" w:rsidP="50DBAB83">
            <w:pPr>
              <w:pStyle w:val="NoSpacing"/>
              <w:jc w:val="center"/>
            </w:pPr>
            <w:r w:rsidRPr="50DBAB83">
              <w:rPr>
                <w:rFonts w:eastAsia="Times New Roman" w:cs="Arial"/>
              </w:rPr>
              <w:t>89</w:t>
            </w:r>
          </w:p>
        </w:tc>
        <w:tc>
          <w:tcPr>
            <w:tcW w:w="1808" w:type="dxa"/>
            <w:vAlign w:val="center"/>
          </w:tcPr>
          <w:p w14:paraId="224DDDF9" w14:textId="5DA9F353" w:rsidR="50DBAB83" w:rsidRDefault="50DBAB83" w:rsidP="50DBAB83">
            <w:pPr>
              <w:spacing w:after="200" w:line="276" w:lineRule="auto"/>
              <w:jc w:val="center"/>
            </w:pPr>
            <w:r w:rsidRPr="50DBAB83">
              <w:rPr>
                <w:rFonts w:eastAsia="Garamond"/>
              </w:rPr>
              <w:t>27.4</w:t>
            </w:r>
          </w:p>
        </w:tc>
        <w:tc>
          <w:tcPr>
            <w:tcW w:w="1808" w:type="dxa"/>
            <w:vAlign w:val="center"/>
          </w:tcPr>
          <w:p w14:paraId="499E5CA8" w14:textId="58D66DA8" w:rsidR="50DBAB83" w:rsidRDefault="50DBAB83" w:rsidP="50DBAB83">
            <w:pPr>
              <w:jc w:val="center"/>
              <w:rPr>
                <w:rFonts w:eastAsia="Garamond"/>
              </w:rPr>
            </w:pPr>
            <w:r w:rsidRPr="50DBAB83">
              <w:rPr>
                <w:rFonts w:eastAsia="Garamond"/>
              </w:rPr>
              <w:t>1.02</w:t>
            </w:r>
          </w:p>
        </w:tc>
      </w:tr>
      <w:tr w:rsidR="50DBAB83" w14:paraId="35E6BD02" w14:textId="77777777" w:rsidTr="5C25249E">
        <w:trPr>
          <w:trHeight w:val="300"/>
          <w:jc w:val="center"/>
        </w:trPr>
        <w:tc>
          <w:tcPr>
            <w:tcW w:w="2280" w:type="dxa"/>
            <w:vAlign w:val="center"/>
          </w:tcPr>
          <w:p w14:paraId="4DE191B9" w14:textId="439FCB6D" w:rsidR="50DBAB83" w:rsidRDefault="50DBAB83" w:rsidP="50DBAB83">
            <w:pPr>
              <w:pStyle w:val="NoSpacing"/>
              <w:jc w:val="center"/>
              <w:rPr>
                <w:rFonts w:eastAsia="Times New Roman" w:cs="Arial"/>
              </w:rPr>
            </w:pPr>
            <w:r w:rsidRPr="50DBAB83">
              <w:rPr>
                <w:rFonts w:eastAsia="Times New Roman" w:cs="Arial"/>
              </w:rPr>
              <w:t>Onway Lake</w:t>
            </w:r>
          </w:p>
        </w:tc>
        <w:tc>
          <w:tcPr>
            <w:tcW w:w="2400" w:type="dxa"/>
            <w:vAlign w:val="center"/>
          </w:tcPr>
          <w:p w14:paraId="117332A4" w14:textId="60D3C522" w:rsidR="50DBAB83" w:rsidRDefault="50DBAB83" w:rsidP="50DBAB83">
            <w:pPr>
              <w:pStyle w:val="NoSpacing"/>
              <w:jc w:val="center"/>
            </w:pPr>
            <w:r w:rsidRPr="50DBAB83">
              <w:rPr>
                <w:rFonts w:eastAsia="Times New Roman" w:cs="Arial"/>
              </w:rPr>
              <w:t>8</w:t>
            </w:r>
          </w:p>
        </w:tc>
        <w:tc>
          <w:tcPr>
            <w:tcW w:w="1808" w:type="dxa"/>
            <w:vAlign w:val="center"/>
          </w:tcPr>
          <w:p w14:paraId="57FDFD2D" w14:textId="648FA6AB" w:rsidR="50DBAB83" w:rsidRDefault="50DBAB83" w:rsidP="50DBAB83">
            <w:pPr>
              <w:spacing w:after="200" w:line="276" w:lineRule="auto"/>
              <w:jc w:val="center"/>
            </w:pPr>
            <w:r w:rsidRPr="50DBAB83">
              <w:rPr>
                <w:rFonts w:eastAsia="Garamond"/>
              </w:rPr>
              <w:t>0.72</w:t>
            </w:r>
          </w:p>
        </w:tc>
        <w:tc>
          <w:tcPr>
            <w:tcW w:w="1808" w:type="dxa"/>
            <w:vAlign w:val="center"/>
          </w:tcPr>
          <w:p w14:paraId="44E926F3" w14:textId="54FA2B20" w:rsidR="50DBAB83" w:rsidRDefault="50DBAB83" w:rsidP="50DBAB83">
            <w:pPr>
              <w:jc w:val="center"/>
              <w:rPr>
                <w:rFonts w:eastAsia="Garamond"/>
              </w:rPr>
            </w:pPr>
            <w:r w:rsidRPr="50DBAB83">
              <w:rPr>
                <w:rFonts w:eastAsia="Garamond"/>
              </w:rPr>
              <w:t>0.80</w:t>
            </w:r>
          </w:p>
        </w:tc>
      </w:tr>
      <w:tr w:rsidR="50DBAB83" w14:paraId="11F162B6" w14:textId="77777777" w:rsidTr="5C25249E">
        <w:trPr>
          <w:trHeight w:val="300"/>
          <w:jc w:val="center"/>
        </w:trPr>
        <w:tc>
          <w:tcPr>
            <w:tcW w:w="2280" w:type="dxa"/>
            <w:vAlign w:val="center"/>
          </w:tcPr>
          <w:p w14:paraId="273AF5CB" w14:textId="1E0A2668" w:rsidR="50DBAB83" w:rsidRDefault="50DBAB83" w:rsidP="50DBAB83">
            <w:pPr>
              <w:pStyle w:val="NoSpacing"/>
              <w:jc w:val="center"/>
              <w:rPr>
                <w:rFonts w:eastAsia="Times New Roman" w:cs="Arial"/>
              </w:rPr>
            </w:pPr>
            <w:r w:rsidRPr="50DBAB83">
              <w:rPr>
                <w:rFonts w:eastAsia="Times New Roman" w:cs="Arial"/>
              </w:rPr>
              <w:t>First Connecticut Lake</w:t>
            </w:r>
          </w:p>
        </w:tc>
        <w:tc>
          <w:tcPr>
            <w:tcW w:w="2400" w:type="dxa"/>
            <w:vAlign w:val="center"/>
          </w:tcPr>
          <w:p w14:paraId="54F506DF" w14:textId="369F5E13" w:rsidR="50DBAB83" w:rsidRDefault="50DBAB83" w:rsidP="50DBAB83">
            <w:pPr>
              <w:pStyle w:val="NoSpacing"/>
              <w:jc w:val="center"/>
            </w:pPr>
            <w:r w:rsidRPr="50DBAB83">
              <w:rPr>
                <w:rFonts w:eastAsia="Times New Roman" w:cs="Arial"/>
              </w:rPr>
              <w:t>54</w:t>
            </w:r>
          </w:p>
        </w:tc>
        <w:tc>
          <w:tcPr>
            <w:tcW w:w="1808" w:type="dxa"/>
            <w:vAlign w:val="center"/>
          </w:tcPr>
          <w:p w14:paraId="598BAC6D" w14:textId="74EAA902" w:rsidR="50DBAB83" w:rsidRDefault="50DBAB83" w:rsidP="50DBAB83">
            <w:pPr>
              <w:spacing w:after="200" w:line="276" w:lineRule="auto"/>
              <w:jc w:val="center"/>
            </w:pPr>
            <w:r w:rsidRPr="50DBAB83">
              <w:rPr>
                <w:rFonts w:eastAsia="Garamond"/>
              </w:rPr>
              <w:t>12.4</w:t>
            </w:r>
          </w:p>
        </w:tc>
        <w:tc>
          <w:tcPr>
            <w:tcW w:w="1808" w:type="dxa"/>
            <w:vAlign w:val="center"/>
          </w:tcPr>
          <w:p w14:paraId="7467AE20" w14:textId="00F4B53A" w:rsidR="50DBAB83" w:rsidRDefault="50DBAB83" w:rsidP="50DBAB83">
            <w:pPr>
              <w:jc w:val="center"/>
              <w:rPr>
                <w:rFonts w:eastAsia="Garamond"/>
              </w:rPr>
            </w:pPr>
            <w:r w:rsidRPr="50DBAB83">
              <w:rPr>
                <w:rFonts w:eastAsia="Garamond"/>
              </w:rPr>
              <w:t>4.35</w:t>
            </w:r>
          </w:p>
        </w:tc>
      </w:tr>
      <w:tr w:rsidR="50DBAB83" w14:paraId="74D0317B" w14:textId="77777777" w:rsidTr="5C25249E">
        <w:trPr>
          <w:trHeight w:val="300"/>
          <w:jc w:val="center"/>
        </w:trPr>
        <w:tc>
          <w:tcPr>
            <w:tcW w:w="2280" w:type="dxa"/>
            <w:vAlign w:val="center"/>
          </w:tcPr>
          <w:p w14:paraId="7F171CFF" w14:textId="2A08465D" w:rsidR="50DBAB83" w:rsidRDefault="50DBAB83" w:rsidP="50DBAB83">
            <w:pPr>
              <w:pStyle w:val="NoSpacing"/>
              <w:jc w:val="center"/>
              <w:rPr>
                <w:rFonts w:eastAsia="Times New Roman" w:cs="Arial"/>
              </w:rPr>
            </w:pPr>
            <w:r w:rsidRPr="50DBAB83">
              <w:rPr>
                <w:rFonts w:eastAsia="Times New Roman" w:cs="Arial"/>
              </w:rPr>
              <w:t>Umbagog Lake</w:t>
            </w:r>
          </w:p>
        </w:tc>
        <w:tc>
          <w:tcPr>
            <w:tcW w:w="2400" w:type="dxa"/>
            <w:vAlign w:val="center"/>
          </w:tcPr>
          <w:p w14:paraId="62EFBBBD" w14:textId="5AA6B454" w:rsidR="50DBAB83" w:rsidRDefault="50DBAB83" w:rsidP="50DBAB83">
            <w:pPr>
              <w:pStyle w:val="NoSpacing"/>
              <w:jc w:val="center"/>
            </w:pPr>
            <w:r w:rsidRPr="50DBAB83">
              <w:rPr>
                <w:rFonts w:eastAsia="Times New Roman" w:cs="Arial"/>
              </w:rPr>
              <w:t>91</w:t>
            </w:r>
          </w:p>
        </w:tc>
        <w:tc>
          <w:tcPr>
            <w:tcW w:w="1808" w:type="dxa"/>
            <w:vAlign w:val="center"/>
          </w:tcPr>
          <w:p w14:paraId="7B2C9820" w14:textId="4CB56A77" w:rsidR="50DBAB83" w:rsidRDefault="50DBAB83" w:rsidP="50DBAB83">
            <w:pPr>
              <w:spacing w:after="200" w:line="276" w:lineRule="auto"/>
              <w:jc w:val="center"/>
            </w:pPr>
            <w:r w:rsidRPr="50DBAB83">
              <w:rPr>
                <w:rFonts w:eastAsia="Garamond"/>
              </w:rPr>
              <w:t>30.92</w:t>
            </w:r>
          </w:p>
        </w:tc>
        <w:tc>
          <w:tcPr>
            <w:tcW w:w="1808" w:type="dxa"/>
            <w:vAlign w:val="center"/>
          </w:tcPr>
          <w:p w14:paraId="2030DF90" w14:textId="6000CAF8" w:rsidR="50DBAB83" w:rsidRDefault="42A49D02" w:rsidP="50DBAB83">
            <w:pPr>
              <w:jc w:val="center"/>
              <w:rPr>
                <w:rFonts w:eastAsia="Garamond"/>
              </w:rPr>
            </w:pPr>
            <w:r w:rsidRPr="5C25249E">
              <w:rPr>
                <w:rFonts w:eastAsia="Garamond"/>
              </w:rPr>
              <w:t>2.94</w:t>
            </w:r>
          </w:p>
        </w:tc>
      </w:tr>
    </w:tbl>
    <w:p w14:paraId="0BE8F9B9" w14:textId="7DC5DB2C" w:rsidR="5C25249E" w:rsidRDefault="5C25249E" w:rsidP="5C25249E"/>
    <w:p w14:paraId="7D935593" w14:textId="2986A93E" w:rsidR="4E75458A" w:rsidRDefault="4E75458A" w:rsidP="5C25249E">
      <w:pPr>
        <w:jc w:val="center"/>
      </w:pPr>
      <w:r>
        <w:rPr>
          <w:noProof/>
        </w:rPr>
        <w:drawing>
          <wp:inline distT="0" distB="0" distL="0" distR="0" wp14:anchorId="21A20744" wp14:editId="39504ABB">
            <wp:extent cx="4572000" cy="2838450"/>
            <wp:effectExtent l="0" t="0" r="0" b="0"/>
            <wp:docPr id="2136371533" name="Picture 148438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383127"/>
                    <pic:cNvPicPr/>
                  </pic:nvPicPr>
                  <pic:blipFill>
                    <a:blip r:embed="rId56">
                      <a:extLst>
                        <a:ext uri="{28A0092B-C50C-407E-A947-70E740481C1C}">
                          <a14:useLocalDpi xmlns:a14="http://schemas.microsoft.com/office/drawing/2010/main" val="0"/>
                        </a:ext>
                      </a:extLst>
                    </a:blip>
                    <a:stretch>
                      <a:fillRect/>
                    </a:stretch>
                  </pic:blipFill>
                  <pic:spPr>
                    <a:xfrm>
                      <a:off x="0" y="0"/>
                      <a:ext cx="4572000" cy="2838450"/>
                    </a:xfrm>
                    <a:prstGeom prst="rect">
                      <a:avLst/>
                    </a:prstGeom>
                  </pic:spPr>
                </pic:pic>
              </a:graphicData>
            </a:graphic>
          </wp:inline>
        </w:drawing>
      </w:r>
    </w:p>
    <w:p w14:paraId="11BCD6B6" w14:textId="76CAAE09" w:rsidR="4E75458A" w:rsidRDefault="4E75458A" w:rsidP="5C25249E">
      <w:pPr>
        <w:pStyle w:val="NoSpacing"/>
        <w:rPr>
          <w:rFonts w:eastAsia="Garamond"/>
          <w:color w:val="auto"/>
        </w:rPr>
      </w:pPr>
      <w:r w:rsidRPr="48EAFB97">
        <w:rPr>
          <w:rFonts w:eastAsia="Garamond"/>
          <w:i/>
          <w:iCs/>
          <w:color w:val="auto"/>
        </w:rPr>
        <w:t xml:space="preserve">Figure </w:t>
      </w:r>
      <w:r w:rsidR="6A1F8C72" w:rsidRPr="48EAFB97">
        <w:rPr>
          <w:rFonts w:eastAsia="Garamond"/>
          <w:i/>
          <w:iCs/>
          <w:color w:val="auto"/>
        </w:rPr>
        <w:t>B1</w:t>
      </w:r>
      <w:r w:rsidRPr="48EAFB97">
        <w:rPr>
          <w:rFonts w:eastAsia="Garamond"/>
          <w:i/>
          <w:iCs/>
          <w:color w:val="auto"/>
        </w:rPr>
        <w:t xml:space="preserve">. </w:t>
      </w:r>
      <w:r w:rsidRPr="48EAFB97">
        <w:rPr>
          <w:rFonts w:eastAsia="Garamond"/>
          <w:color w:val="auto"/>
        </w:rPr>
        <w:t>The percentage of lakeshore development within a 500 m buffer from the lake’s edge acquired from the 2019 NLCD dataset (orange) and the normalized number of loon nesting pairs summed from 2013 to 2022 (pink) across a latitudinal gradient (south to north) for the eight selected NH lakes.</w:t>
      </w:r>
    </w:p>
    <w:p w14:paraId="16CB0421" w14:textId="7D0C70F1" w:rsidR="5C25249E" w:rsidRDefault="5C25249E" w:rsidP="5C25249E"/>
    <w:p w14:paraId="49E461ED" w14:textId="45B8636D" w:rsidR="50DBAB83" w:rsidRDefault="50DBAB83">
      <w:r>
        <w:br w:type="page"/>
      </w:r>
    </w:p>
    <w:p w14:paraId="66D42307" w14:textId="42253263" w:rsidR="3E4A4583" w:rsidRDefault="3E4A4583" w:rsidP="70C5F67A">
      <w:pPr>
        <w:jc w:val="center"/>
        <w:rPr>
          <w:b/>
          <w:bCs/>
        </w:rPr>
      </w:pPr>
      <w:r w:rsidRPr="70C5F67A">
        <w:rPr>
          <w:b/>
          <w:bCs/>
        </w:rPr>
        <w:lastRenderedPageBreak/>
        <w:t>Appendix C: LST</w:t>
      </w:r>
    </w:p>
    <w:p w14:paraId="0A9CD687" w14:textId="733F5DFE" w:rsidR="008E5453" w:rsidRPr="0066138C" w:rsidRDefault="1F157C5A" w:rsidP="6117DC90">
      <w:pPr>
        <w:spacing w:after="0" w:line="240" w:lineRule="auto"/>
        <w:jc w:val="center"/>
      </w:pPr>
      <w:r>
        <w:rPr>
          <w:noProof/>
        </w:rPr>
        <w:drawing>
          <wp:inline distT="0" distB="0" distL="0" distR="0" wp14:anchorId="7714D80E" wp14:editId="3D59F2A9">
            <wp:extent cx="2828934" cy="3720232"/>
            <wp:effectExtent l="0" t="0" r="0" b="0"/>
            <wp:docPr id="1747381150" name="Picture 174738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381150"/>
                    <pic:cNvPicPr/>
                  </pic:nvPicPr>
                  <pic:blipFill>
                    <a:blip r:embed="rId57">
                      <a:extLst>
                        <a:ext uri="{28A0092B-C50C-407E-A947-70E740481C1C}">
                          <a14:useLocalDpi xmlns:a14="http://schemas.microsoft.com/office/drawing/2010/main" val="0"/>
                        </a:ext>
                      </a:extLst>
                    </a:blip>
                    <a:srcRect r="1617"/>
                    <a:stretch>
                      <a:fillRect/>
                    </a:stretch>
                  </pic:blipFill>
                  <pic:spPr>
                    <a:xfrm>
                      <a:off x="0" y="0"/>
                      <a:ext cx="2828934" cy="3720232"/>
                    </a:xfrm>
                    <a:prstGeom prst="rect">
                      <a:avLst/>
                    </a:prstGeom>
                  </pic:spPr>
                </pic:pic>
              </a:graphicData>
            </a:graphic>
          </wp:inline>
        </w:drawing>
      </w:r>
    </w:p>
    <w:p w14:paraId="338E1B25" w14:textId="5EAAC58B" w:rsidR="6117DC90" w:rsidRDefault="6117DC90" w:rsidP="6117DC90">
      <w:pPr>
        <w:spacing w:after="0" w:line="240" w:lineRule="auto"/>
        <w:jc w:val="center"/>
      </w:pPr>
    </w:p>
    <w:p w14:paraId="1A093DEA" w14:textId="625F83A8" w:rsidR="6F019941" w:rsidRDefault="1E193422" w:rsidP="6117DC90">
      <w:pPr>
        <w:spacing w:after="0" w:line="240" w:lineRule="auto"/>
        <w:jc w:val="center"/>
        <w:rPr>
          <w:rFonts w:eastAsia="Garamond"/>
        </w:rPr>
      </w:pPr>
      <w:r w:rsidRPr="50DBAB83">
        <w:rPr>
          <w:rFonts w:eastAsia="Garamond"/>
          <w:i/>
          <w:iCs/>
        </w:rPr>
        <w:t xml:space="preserve">Figure </w:t>
      </w:r>
      <w:r w:rsidR="661DD72E" w:rsidRPr="50DBAB83">
        <w:rPr>
          <w:rFonts w:eastAsia="Garamond"/>
          <w:i/>
          <w:iCs/>
        </w:rPr>
        <w:t>C1</w:t>
      </w:r>
      <w:r w:rsidR="4476CFE4" w:rsidRPr="50DBAB83">
        <w:rPr>
          <w:rFonts w:eastAsia="Garamond"/>
          <w:i/>
          <w:iCs/>
        </w:rPr>
        <w:t>.</w:t>
      </w:r>
      <w:r w:rsidRPr="50DBAB83">
        <w:rPr>
          <w:rFonts w:eastAsia="Garamond"/>
        </w:rPr>
        <w:t xml:space="preserve"> MODIS </w:t>
      </w:r>
      <w:r w:rsidR="00564B99">
        <w:rPr>
          <w:rFonts w:eastAsia="Garamond"/>
        </w:rPr>
        <w:t>c</w:t>
      </w:r>
      <w:r w:rsidRPr="50DBAB83">
        <w:rPr>
          <w:rFonts w:eastAsia="Garamond"/>
        </w:rPr>
        <w:t xml:space="preserve">hange detection </w:t>
      </w:r>
      <w:r w:rsidR="00564B99">
        <w:rPr>
          <w:rFonts w:eastAsia="Garamond"/>
        </w:rPr>
        <w:t xml:space="preserve">in LST </w:t>
      </w:r>
      <w:r w:rsidRPr="50DBAB83">
        <w:rPr>
          <w:rFonts w:eastAsia="Garamond"/>
        </w:rPr>
        <w:t>from 2000</w:t>
      </w:r>
      <w:r w:rsidR="00D04A3B">
        <w:rPr>
          <w:rFonts w:eastAsia="Garamond"/>
        </w:rPr>
        <w:t>–</w:t>
      </w:r>
      <w:r w:rsidRPr="50DBAB83">
        <w:rPr>
          <w:rFonts w:eastAsia="Garamond"/>
        </w:rPr>
        <w:t xml:space="preserve">2004 to </w:t>
      </w:r>
      <w:r w:rsidR="450DFA5F" w:rsidRPr="50DBAB83">
        <w:rPr>
          <w:rFonts w:eastAsia="Garamond"/>
        </w:rPr>
        <w:t>2008</w:t>
      </w:r>
      <w:r w:rsidR="00D04A3B">
        <w:rPr>
          <w:rFonts w:eastAsia="Garamond"/>
        </w:rPr>
        <w:t>–</w:t>
      </w:r>
      <w:r w:rsidR="450DFA5F" w:rsidRPr="50DBAB83">
        <w:rPr>
          <w:rFonts w:eastAsia="Garamond"/>
        </w:rPr>
        <w:t>2010</w:t>
      </w:r>
    </w:p>
    <w:p w14:paraId="62B2F687" w14:textId="214C8194" w:rsidR="49780264" w:rsidRDefault="73224BFD" w:rsidP="6117DC90">
      <w:pPr>
        <w:spacing w:after="0" w:line="240" w:lineRule="auto"/>
        <w:jc w:val="center"/>
      </w:pPr>
      <w:r>
        <w:rPr>
          <w:noProof/>
          <w:color w:val="2B579A"/>
          <w:shd w:val="clear" w:color="auto" w:fill="E6E6E6"/>
        </w:rPr>
        <w:drawing>
          <wp:inline distT="0" distB="0" distL="0" distR="0" wp14:anchorId="4092E402" wp14:editId="2136E3FA">
            <wp:extent cx="2679780" cy="3467100"/>
            <wp:effectExtent l="0" t="0" r="0" b="0"/>
            <wp:docPr id="207004328" name="Picture 20700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79780" cy="3467100"/>
                    </a:xfrm>
                    <a:prstGeom prst="rect">
                      <a:avLst/>
                    </a:prstGeom>
                  </pic:spPr>
                </pic:pic>
              </a:graphicData>
            </a:graphic>
          </wp:inline>
        </w:drawing>
      </w:r>
    </w:p>
    <w:p w14:paraId="1C5A18A8" w14:textId="7BC40AE7" w:rsidR="6117DC90" w:rsidRDefault="6117DC90" w:rsidP="6117DC90">
      <w:pPr>
        <w:spacing w:after="0" w:line="240" w:lineRule="auto"/>
        <w:jc w:val="center"/>
      </w:pPr>
    </w:p>
    <w:p w14:paraId="321E2E18" w14:textId="53952E64" w:rsidR="12DB554E" w:rsidRDefault="596DF261" w:rsidP="6117DC90">
      <w:pPr>
        <w:spacing w:after="0" w:line="240" w:lineRule="auto"/>
        <w:jc w:val="center"/>
        <w:rPr>
          <w:rFonts w:eastAsia="Garamond"/>
        </w:rPr>
      </w:pPr>
      <w:r w:rsidRPr="50DBAB83">
        <w:rPr>
          <w:rFonts w:eastAsia="Garamond"/>
          <w:i/>
          <w:iCs/>
        </w:rPr>
        <w:t xml:space="preserve">Figure </w:t>
      </w:r>
      <w:r w:rsidR="738A1B93" w:rsidRPr="50DBAB83">
        <w:rPr>
          <w:rFonts w:eastAsia="Garamond"/>
          <w:i/>
          <w:iCs/>
        </w:rPr>
        <w:t>C2</w:t>
      </w:r>
      <w:r w:rsidR="4B041F45" w:rsidRPr="50DBAB83">
        <w:rPr>
          <w:rFonts w:eastAsia="Garamond"/>
          <w:i/>
          <w:iCs/>
        </w:rPr>
        <w:t>.</w:t>
      </w:r>
      <w:r w:rsidRPr="50DBAB83">
        <w:rPr>
          <w:rFonts w:eastAsia="Garamond"/>
        </w:rPr>
        <w:t xml:space="preserve"> MODIS </w:t>
      </w:r>
      <w:r w:rsidR="00564B99">
        <w:rPr>
          <w:rFonts w:eastAsia="Garamond"/>
        </w:rPr>
        <w:t>c</w:t>
      </w:r>
      <w:r w:rsidRPr="50DBAB83">
        <w:rPr>
          <w:rFonts w:eastAsia="Garamond"/>
        </w:rPr>
        <w:t xml:space="preserve">hange detection </w:t>
      </w:r>
      <w:r w:rsidR="00564B99">
        <w:rPr>
          <w:rFonts w:eastAsia="Garamond"/>
        </w:rPr>
        <w:t xml:space="preserve">in LST </w:t>
      </w:r>
      <w:r w:rsidRPr="50DBAB83">
        <w:rPr>
          <w:rFonts w:eastAsia="Garamond"/>
        </w:rPr>
        <w:t>from 2008</w:t>
      </w:r>
      <w:r w:rsidR="00564B99">
        <w:rPr>
          <w:rFonts w:eastAsia="Garamond"/>
        </w:rPr>
        <w:t>–</w:t>
      </w:r>
      <w:r w:rsidRPr="50DBAB83">
        <w:rPr>
          <w:rFonts w:eastAsia="Garamond"/>
        </w:rPr>
        <w:t>2010 to 2013</w:t>
      </w:r>
      <w:r w:rsidR="00564B99">
        <w:rPr>
          <w:rFonts w:eastAsia="Garamond"/>
        </w:rPr>
        <w:t>–</w:t>
      </w:r>
      <w:r w:rsidRPr="50DBAB83">
        <w:rPr>
          <w:rFonts w:eastAsia="Garamond"/>
        </w:rPr>
        <w:t>2015</w:t>
      </w:r>
    </w:p>
    <w:p w14:paraId="5A630416" w14:textId="2972B6C3" w:rsidR="6117DC90" w:rsidRDefault="6117DC90" w:rsidP="6117DC90">
      <w:pPr>
        <w:spacing w:after="0" w:line="240" w:lineRule="auto"/>
        <w:jc w:val="center"/>
      </w:pPr>
    </w:p>
    <w:p w14:paraId="1C874362" w14:textId="6819D102" w:rsidR="21FE6527" w:rsidRDefault="55721F5E" w:rsidP="6117DC90">
      <w:pPr>
        <w:spacing w:after="0" w:line="240" w:lineRule="auto"/>
        <w:jc w:val="center"/>
      </w:pPr>
      <w:r>
        <w:rPr>
          <w:noProof/>
        </w:rPr>
        <w:drawing>
          <wp:inline distT="0" distB="0" distL="0" distR="0" wp14:anchorId="16E85D01" wp14:editId="24069039">
            <wp:extent cx="2638425" cy="3363825"/>
            <wp:effectExtent l="0" t="0" r="0" b="0"/>
            <wp:docPr id="484759651" name="Picture 48475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59651"/>
                    <pic:cNvPicPr/>
                  </pic:nvPicPr>
                  <pic:blipFill>
                    <a:blip r:embed="rId59">
                      <a:extLst>
                        <a:ext uri="{28A0092B-C50C-407E-A947-70E740481C1C}">
                          <a14:useLocalDpi xmlns:a14="http://schemas.microsoft.com/office/drawing/2010/main" val="0"/>
                        </a:ext>
                      </a:extLst>
                    </a:blip>
                    <a:srcRect t="1458"/>
                    <a:stretch>
                      <a:fillRect/>
                    </a:stretch>
                  </pic:blipFill>
                  <pic:spPr>
                    <a:xfrm>
                      <a:off x="0" y="0"/>
                      <a:ext cx="2638425" cy="3363825"/>
                    </a:xfrm>
                    <a:prstGeom prst="rect">
                      <a:avLst/>
                    </a:prstGeom>
                  </pic:spPr>
                </pic:pic>
              </a:graphicData>
            </a:graphic>
          </wp:inline>
        </w:drawing>
      </w:r>
    </w:p>
    <w:p w14:paraId="5FC1FCDF" w14:textId="509E8D18" w:rsidR="6117DC90" w:rsidRDefault="6117DC90" w:rsidP="6117DC90">
      <w:pPr>
        <w:spacing w:after="0" w:line="240" w:lineRule="auto"/>
        <w:jc w:val="center"/>
      </w:pPr>
    </w:p>
    <w:p w14:paraId="11B178FE" w14:textId="1B72A8B6" w:rsidR="5C3D33A1" w:rsidRDefault="196723AC" w:rsidP="53C9236F">
      <w:pPr>
        <w:spacing w:after="0" w:line="240" w:lineRule="auto"/>
        <w:jc w:val="center"/>
        <w:rPr>
          <w:rFonts w:eastAsia="Garamond"/>
        </w:rPr>
      </w:pPr>
      <w:r w:rsidRPr="50DBAB83">
        <w:rPr>
          <w:rFonts w:eastAsia="Garamond"/>
          <w:i/>
          <w:iCs/>
        </w:rPr>
        <w:t xml:space="preserve">Figure </w:t>
      </w:r>
      <w:r w:rsidR="6CE4162F" w:rsidRPr="50DBAB83">
        <w:rPr>
          <w:rFonts w:eastAsia="Garamond"/>
          <w:i/>
          <w:iCs/>
        </w:rPr>
        <w:t>C3</w:t>
      </w:r>
      <w:r w:rsidR="517E570C" w:rsidRPr="50DBAB83">
        <w:rPr>
          <w:rFonts w:eastAsia="Garamond"/>
          <w:i/>
          <w:iCs/>
        </w:rPr>
        <w:t>.</w:t>
      </w:r>
      <w:r w:rsidRPr="50DBAB83">
        <w:rPr>
          <w:rFonts w:eastAsia="Garamond"/>
        </w:rPr>
        <w:t xml:space="preserve"> MODIS </w:t>
      </w:r>
      <w:r w:rsidR="00564B99">
        <w:rPr>
          <w:rFonts w:eastAsia="Garamond"/>
        </w:rPr>
        <w:t>c</w:t>
      </w:r>
      <w:r w:rsidRPr="50DBAB83">
        <w:rPr>
          <w:rFonts w:eastAsia="Garamond"/>
        </w:rPr>
        <w:t xml:space="preserve">hange detection </w:t>
      </w:r>
      <w:r w:rsidR="00564B99">
        <w:rPr>
          <w:rFonts w:eastAsia="Garamond"/>
        </w:rPr>
        <w:t xml:space="preserve">in LST </w:t>
      </w:r>
      <w:r w:rsidRPr="50DBAB83">
        <w:rPr>
          <w:rFonts w:eastAsia="Garamond"/>
        </w:rPr>
        <w:t>from 2013</w:t>
      </w:r>
      <w:r w:rsidR="00564B99">
        <w:rPr>
          <w:rFonts w:eastAsia="Garamond"/>
        </w:rPr>
        <w:t>–</w:t>
      </w:r>
      <w:r w:rsidRPr="50DBAB83">
        <w:rPr>
          <w:rFonts w:eastAsia="Garamond"/>
        </w:rPr>
        <w:t>2015 to 2018</w:t>
      </w:r>
      <w:r w:rsidR="00564B99">
        <w:rPr>
          <w:rFonts w:eastAsia="Garamond"/>
        </w:rPr>
        <w:t>–</w:t>
      </w:r>
      <w:r w:rsidRPr="50DBAB83">
        <w:rPr>
          <w:rFonts w:eastAsia="Garamond"/>
        </w:rPr>
        <w:t>2022</w:t>
      </w:r>
    </w:p>
    <w:p w14:paraId="2134D5CE" w14:textId="059EA481" w:rsidR="53C9236F" w:rsidRDefault="66C999F2" w:rsidP="53C9236F">
      <w:pPr>
        <w:spacing w:after="0" w:line="240" w:lineRule="auto"/>
        <w:jc w:val="center"/>
      </w:pPr>
      <w:r>
        <w:rPr>
          <w:noProof/>
        </w:rPr>
        <w:drawing>
          <wp:inline distT="0" distB="0" distL="0" distR="0" wp14:anchorId="152157E9" wp14:editId="1B47A645">
            <wp:extent cx="2524125" cy="3238511"/>
            <wp:effectExtent l="0" t="0" r="0" b="0"/>
            <wp:docPr id="1800529752" name="Picture 18005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529752"/>
                    <pic:cNvPicPr/>
                  </pic:nvPicPr>
                  <pic:blipFill>
                    <a:blip r:embed="rId60">
                      <a:extLst>
                        <a:ext uri="{28A0092B-C50C-407E-A947-70E740481C1C}">
                          <a14:useLocalDpi xmlns:a14="http://schemas.microsoft.com/office/drawing/2010/main" val="0"/>
                        </a:ext>
                      </a:extLst>
                    </a:blip>
                    <a:srcRect t="833"/>
                    <a:stretch>
                      <a:fillRect/>
                    </a:stretch>
                  </pic:blipFill>
                  <pic:spPr>
                    <a:xfrm>
                      <a:off x="0" y="0"/>
                      <a:ext cx="2524125" cy="3238511"/>
                    </a:xfrm>
                    <a:prstGeom prst="rect">
                      <a:avLst/>
                    </a:prstGeom>
                  </pic:spPr>
                </pic:pic>
              </a:graphicData>
            </a:graphic>
          </wp:inline>
        </w:drawing>
      </w:r>
    </w:p>
    <w:p w14:paraId="14F50AFF" w14:textId="046A0761" w:rsidR="53C9236F" w:rsidRDefault="5923D69E" w:rsidP="50DBAB83">
      <w:pPr>
        <w:spacing w:after="0" w:line="240" w:lineRule="auto"/>
        <w:jc w:val="center"/>
        <w:rPr>
          <w:rFonts w:ascii="Arial" w:eastAsia="Arial" w:hAnsi="Arial" w:cs="Arial"/>
        </w:rPr>
      </w:pPr>
      <w:r w:rsidRPr="50DBAB83">
        <w:rPr>
          <w:rFonts w:eastAsia="Garamond"/>
          <w:i/>
          <w:iCs/>
        </w:rPr>
        <w:t xml:space="preserve">Figure </w:t>
      </w:r>
      <w:r w:rsidR="058F6528" w:rsidRPr="50DBAB83">
        <w:rPr>
          <w:rFonts w:eastAsia="Garamond"/>
          <w:i/>
          <w:iCs/>
        </w:rPr>
        <w:t>C4</w:t>
      </w:r>
      <w:r w:rsidR="62681B4C" w:rsidRPr="50DBAB83">
        <w:rPr>
          <w:rFonts w:eastAsia="Garamond"/>
          <w:i/>
          <w:iCs/>
        </w:rPr>
        <w:t>.</w:t>
      </w:r>
      <w:r w:rsidRPr="50DBAB83">
        <w:rPr>
          <w:rFonts w:eastAsia="Garamond"/>
        </w:rPr>
        <w:t xml:space="preserve"> Average Temperature Change of Cities with Largest Total Population</w:t>
      </w:r>
    </w:p>
    <w:p w14:paraId="254E32F7" w14:textId="059EA481" w:rsidR="53C9236F" w:rsidRDefault="326E2D75" w:rsidP="53C9236F">
      <w:pPr>
        <w:spacing w:after="0" w:line="240" w:lineRule="auto"/>
        <w:jc w:val="center"/>
      </w:pPr>
      <w:r>
        <w:rPr>
          <w:noProof/>
        </w:rPr>
        <w:lastRenderedPageBreak/>
        <w:drawing>
          <wp:inline distT="0" distB="0" distL="0" distR="0" wp14:anchorId="49F86B71" wp14:editId="3BF2EB46">
            <wp:extent cx="2554572" cy="3256918"/>
            <wp:effectExtent l="0" t="0" r="0" b="0"/>
            <wp:docPr id="1555442506" name="Picture 155544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442506"/>
                    <pic:cNvPicPr/>
                  </pic:nvPicPr>
                  <pic:blipFill>
                    <a:blip r:embed="rId61">
                      <a:extLst>
                        <a:ext uri="{28A0092B-C50C-407E-A947-70E740481C1C}">
                          <a14:useLocalDpi xmlns:a14="http://schemas.microsoft.com/office/drawing/2010/main" val="0"/>
                        </a:ext>
                      </a:extLst>
                    </a:blip>
                    <a:srcRect t="1458"/>
                    <a:stretch>
                      <a:fillRect/>
                    </a:stretch>
                  </pic:blipFill>
                  <pic:spPr>
                    <a:xfrm>
                      <a:off x="0" y="0"/>
                      <a:ext cx="2554572" cy="3256918"/>
                    </a:xfrm>
                    <a:prstGeom prst="rect">
                      <a:avLst/>
                    </a:prstGeom>
                  </pic:spPr>
                </pic:pic>
              </a:graphicData>
            </a:graphic>
          </wp:inline>
        </w:drawing>
      </w:r>
    </w:p>
    <w:p w14:paraId="49CC79E5" w14:textId="453165C2" w:rsidR="77ABFE3C" w:rsidRDefault="77ABFE3C" w:rsidP="53C9236F">
      <w:pPr>
        <w:spacing w:after="0" w:line="240" w:lineRule="auto"/>
        <w:jc w:val="center"/>
      </w:pPr>
    </w:p>
    <w:p w14:paraId="22866462" w14:textId="5793F94C" w:rsidR="77ABFE3C" w:rsidRDefault="43E69B39" w:rsidP="53C9236F">
      <w:pPr>
        <w:spacing w:after="0" w:line="240" w:lineRule="auto"/>
        <w:jc w:val="center"/>
        <w:rPr>
          <w:rFonts w:eastAsia="Garamond"/>
        </w:rPr>
      </w:pPr>
      <w:r w:rsidRPr="50DBAB83">
        <w:rPr>
          <w:rFonts w:eastAsia="Garamond"/>
          <w:i/>
          <w:iCs/>
        </w:rPr>
        <w:t xml:space="preserve">Figure </w:t>
      </w:r>
      <w:r w:rsidR="3C654DB1" w:rsidRPr="50DBAB83">
        <w:rPr>
          <w:rFonts w:eastAsia="Garamond"/>
          <w:i/>
          <w:iCs/>
        </w:rPr>
        <w:t>C5</w:t>
      </w:r>
      <w:r w:rsidR="5034F0D5" w:rsidRPr="50DBAB83">
        <w:rPr>
          <w:rFonts w:eastAsia="Garamond"/>
          <w:i/>
          <w:iCs/>
        </w:rPr>
        <w:t>.</w:t>
      </w:r>
      <w:r w:rsidRPr="50DBAB83">
        <w:rPr>
          <w:rFonts w:eastAsia="Garamond"/>
        </w:rPr>
        <w:t xml:space="preserve"> Average Temperature Change of Cities with Largest Population</w:t>
      </w:r>
      <w:r w:rsidR="2A77F9DC" w:rsidRPr="50DBAB83">
        <w:rPr>
          <w:rFonts w:eastAsia="Garamond"/>
        </w:rPr>
        <w:t xml:space="preserve"> Increase</w:t>
      </w:r>
    </w:p>
    <w:p w14:paraId="0D576A31" w14:textId="2CD1C291" w:rsidR="33BF3232" w:rsidRDefault="004CBF44" w:rsidP="4485F1BE">
      <w:pPr>
        <w:spacing w:after="0" w:line="240" w:lineRule="auto"/>
        <w:jc w:val="center"/>
      </w:pPr>
      <w:r>
        <w:rPr>
          <w:noProof/>
        </w:rPr>
        <w:drawing>
          <wp:inline distT="0" distB="0" distL="0" distR="0" wp14:anchorId="6E4A0541" wp14:editId="33FE2C5B">
            <wp:extent cx="3095625" cy="2347534"/>
            <wp:effectExtent l="0" t="0" r="0" b="0"/>
            <wp:docPr id="1616966066" name="Picture 161696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966066"/>
                    <pic:cNvPicPr/>
                  </pic:nvPicPr>
                  <pic:blipFill>
                    <a:blip r:embed="rId62">
                      <a:extLst>
                        <a:ext uri="{28A0092B-C50C-407E-A947-70E740481C1C}">
                          <a14:useLocalDpi xmlns:a14="http://schemas.microsoft.com/office/drawing/2010/main" val="0"/>
                        </a:ext>
                      </a:extLst>
                    </a:blip>
                    <a:srcRect b="1886"/>
                    <a:stretch>
                      <a:fillRect/>
                    </a:stretch>
                  </pic:blipFill>
                  <pic:spPr>
                    <a:xfrm>
                      <a:off x="0" y="0"/>
                      <a:ext cx="3095625" cy="2347534"/>
                    </a:xfrm>
                    <a:prstGeom prst="rect">
                      <a:avLst/>
                    </a:prstGeom>
                  </pic:spPr>
                </pic:pic>
              </a:graphicData>
            </a:graphic>
          </wp:inline>
        </w:drawing>
      </w:r>
    </w:p>
    <w:p w14:paraId="071E8D97" w14:textId="33DAF6F2" w:rsidR="7E0D176A" w:rsidRDefault="004CBF44" w:rsidP="5C25249E">
      <w:pPr>
        <w:spacing w:after="0" w:line="240" w:lineRule="auto"/>
        <w:jc w:val="center"/>
        <w:rPr>
          <w:rFonts w:eastAsia="Garamond"/>
        </w:rPr>
      </w:pPr>
      <w:r w:rsidRPr="5C25249E">
        <w:rPr>
          <w:rFonts w:eastAsia="Garamond"/>
          <w:i/>
          <w:iCs/>
        </w:rPr>
        <w:t xml:space="preserve">Figure </w:t>
      </w:r>
      <w:r w:rsidR="2DCD6ABE" w:rsidRPr="5C25249E">
        <w:rPr>
          <w:rFonts w:eastAsia="Garamond"/>
          <w:i/>
          <w:iCs/>
        </w:rPr>
        <w:t>C6</w:t>
      </w:r>
      <w:r w:rsidR="4CE6B61A" w:rsidRPr="5C25249E">
        <w:rPr>
          <w:rFonts w:eastAsia="Garamond"/>
          <w:i/>
          <w:iCs/>
        </w:rPr>
        <w:t xml:space="preserve">. </w:t>
      </w:r>
      <w:r w:rsidR="11E45A16" w:rsidRPr="5C25249E">
        <w:rPr>
          <w:rFonts w:eastAsia="Garamond"/>
        </w:rPr>
        <w:t xml:space="preserve">Landsat Change of Average Temperature </w:t>
      </w:r>
      <w:r w:rsidRPr="5C25249E">
        <w:rPr>
          <w:rFonts w:eastAsia="Garamond"/>
        </w:rPr>
        <w:t>of Lake Winnipesauke</w:t>
      </w:r>
      <w:r w:rsidR="2473B759" w:rsidRPr="5C25249E">
        <w:rPr>
          <w:rFonts w:eastAsia="Garamond"/>
        </w:rPr>
        <w:t>e</w:t>
      </w:r>
    </w:p>
    <w:p w14:paraId="7F73E59A" w14:textId="4DA1ABA5" w:rsidR="7E0D176A" w:rsidRDefault="7E0D176A" w:rsidP="5C25249E">
      <w:pPr>
        <w:spacing w:beforeAutospacing="1" w:after="0" w:afterAutospacing="1" w:line="240" w:lineRule="auto"/>
      </w:pPr>
    </w:p>
    <w:sectPr w:rsidR="7E0D176A" w:rsidSect="0064280B">
      <w:headerReference w:type="default" r:id="rId63"/>
      <w:footerReference w:type="default" r:id="rId64"/>
      <w:headerReference w:type="first" r:id="rId65"/>
      <w:footerReference w:type="first" r:id="rId6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508E2" w14:textId="77777777" w:rsidR="00E47F89" w:rsidRDefault="00E47F89" w:rsidP="00242822">
      <w:pPr>
        <w:spacing w:after="0" w:line="240" w:lineRule="auto"/>
      </w:pPr>
      <w:r>
        <w:separator/>
      </w:r>
    </w:p>
  </w:endnote>
  <w:endnote w:type="continuationSeparator" w:id="0">
    <w:p w14:paraId="332374F5" w14:textId="77777777" w:rsidR="00E47F89" w:rsidRDefault="00E47F89" w:rsidP="00242822">
      <w:pPr>
        <w:spacing w:after="0" w:line="240" w:lineRule="auto"/>
      </w:pPr>
      <w:r>
        <w:continuationSeparator/>
      </w:r>
    </w:p>
  </w:endnote>
  <w:endnote w:type="continuationNotice" w:id="1">
    <w:p w14:paraId="33AFFAAE" w14:textId="77777777" w:rsidR="00E47F89" w:rsidRDefault="00E47F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0D171986" w:rsidR="00EA2C3C" w:rsidRDefault="00EA2C3C">
        <w:pPr>
          <w:pStyle w:val="Footer"/>
          <w:jc w:val="center"/>
        </w:pPr>
        <w:r w:rsidRPr="0056152E">
          <w:rPr>
            <w:color w:val="2B579A"/>
            <w:shd w:val="clear" w:color="auto" w:fill="E6E6E6"/>
          </w:rPr>
          <w:fldChar w:fldCharType="begin"/>
        </w:r>
        <w:r w:rsidRPr="0056152E">
          <w:instrText xml:space="preserve"> PAGE   \* MERGEFORMAT </w:instrText>
        </w:r>
        <w:r w:rsidRPr="0056152E">
          <w:rPr>
            <w:color w:val="2B579A"/>
            <w:shd w:val="clear" w:color="auto" w:fill="E6E6E6"/>
          </w:rPr>
          <w:fldChar w:fldCharType="separate"/>
        </w:r>
        <w:r w:rsidR="00C32F32">
          <w:rPr>
            <w:noProof/>
          </w:rPr>
          <w:t>4</w:t>
        </w:r>
        <w:r w:rsidRPr="0056152E">
          <w:rPr>
            <w:noProof/>
            <w:color w:val="2B579A"/>
            <w:shd w:val="clear" w:color="auto" w:fill="E6E6E6"/>
          </w:rPr>
          <w:fldChar w:fldCharType="end"/>
        </w:r>
      </w:p>
    </w:sdtContent>
  </w:sdt>
  <w:p w14:paraId="472788A1" w14:textId="77777777" w:rsidR="00EA2C3C" w:rsidRDefault="00EA2C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EA2C3C" w:rsidRDefault="00EA2C3C"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B713" w14:textId="77777777" w:rsidR="00E47F89" w:rsidRDefault="00E47F89" w:rsidP="00242822">
      <w:pPr>
        <w:spacing w:after="0" w:line="240" w:lineRule="auto"/>
      </w:pPr>
      <w:r>
        <w:separator/>
      </w:r>
    </w:p>
  </w:footnote>
  <w:footnote w:type="continuationSeparator" w:id="0">
    <w:p w14:paraId="54615B59" w14:textId="77777777" w:rsidR="00E47F89" w:rsidRDefault="00E47F89" w:rsidP="00242822">
      <w:pPr>
        <w:spacing w:after="0" w:line="240" w:lineRule="auto"/>
      </w:pPr>
      <w:r>
        <w:continuationSeparator/>
      </w:r>
    </w:p>
  </w:footnote>
  <w:footnote w:type="continuationNotice" w:id="1">
    <w:p w14:paraId="5C6A6BC0" w14:textId="77777777" w:rsidR="00E47F89" w:rsidRDefault="00E47F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A2C3C" w14:paraId="7461642D" w14:textId="77777777" w:rsidTr="012CB798">
      <w:tc>
        <w:tcPr>
          <w:tcW w:w="3120" w:type="dxa"/>
        </w:tcPr>
        <w:p w14:paraId="64C09C29" w14:textId="7462B2C9" w:rsidR="00EA2C3C" w:rsidRDefault="00EA2C3C" w:rsidP="012CB798">
          <w:pPr>
            <w:pStyle w:val="Header"/>
            <w:ind w:left="-115"/>
          </w:pPr>
        </w:p>
      </w:tc>
      <w:tc>
        <w:tcPr>
          <w:tcW w:w="3120" w:type="dxa"/>
        </w:tcPr>
        <w:p w14:paraId="2D72DC20" w14:textId="1C05AAF1" w:rsidR="00EA2C3C" w:rsidRDefault="00EA2C3C" w:rsidP="012CB798">
          <w:pPr>
            <w:pStyle w:val="Header"/>
            <w:jc w:val="center"/>
          </w:pPr>
        </w:p>
      </w:tc>
      <w:tc>
        <w:tcPr>
          <w:tcW w:w="3120" w:type="dxa"/>
        </w:tcPr>
        <w:p w14:paraId="63ED3F19" w14:textId="51CE3B83" w:rsidR="00EA2C3C" w:rsidRDefault="00EA2C3C" w:rsidP="012CB798">
          <w:pPr>
            <w:pStyle w:val="Header"/>
            <w:ind w:right="-115"/>
            <w:jc w:val="right"/>
          </w:pPr>
        </w:p>
      </w:tc>
    </w:tr>
  </w:tbl>
  <w:p w14:paraId="347A735A" w14:textId="0AF501F0" w:rsidR="00EA2C3C" w:rsidRDefault="00EA2C3C"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EA2C3C" w:rsidRPr="000B6E68" w:rsidRDefault="00EA2C3C" w:rsidP="00552C75">
    <w:pPr>
      <w:spacing w:after="0" w:line="240" w:lineRule="auto"/>
      <w:jc w:val="right"/>
      <w:rPr>
        <w:b/>
        <w:sz w:val="32"/>
        <w:szCs w:val="32"/>
      </w:rPr>
    </w:pPr>
    <w:r w:rsidRPr="000B6E68">
      <w:rPr>
        <w:b/>
        <w:sz w:val="32"/>
        <w:szCs w:val="32"/>
      </w:rPr>
      <w:t>NASA DEVELOP National Program</w:t>
    </w:r>
  </w:p>
  <w:p w14:paraId="2C103C83" w14:textId="10A39EBA" w:rsidR="00EA2C3C" w:rsidRPr="000B6E68" w:rsidRDefault="00EA2C3C" w:rsidP="51F86360">
    <w:pPr>
      <w:spacing w:after="0" w:line="240" w:lineRule="auto"/>
      <w:jc w:val="right"/>
      <w:rPr>
        <w:b/>
        <w:bCs/>
        <w:sz w:val="32"/>
        <w:szCs w:val="32"/>
        <w:highlight w:val="yellow"/>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51F86360">
      <w:rPr>
        <w:b/>
        <w:bCs/>
        <w:sz w:val="32"/>
        <w:szCs w:val="32"/>
      </w:rPr>
      <w:t>Massachusetts – Boston</w:t>
    </w:r>
  </w:p>
  <w:p w14:paraId="77B49D9A" w14:textId="6F39C637" w:rsidR="00EA2C3C" w:rsidRDefault="00EA2C3C" w:rsidP="51F86360">
    <w:pPr>
      <w:pStyle w:val="Header"/>
      <w:jc w:val="right"/>
      <w:rPr>
        <w:i/>
        <w:iCs/>
        <w:sz w:val="32"/>
        <w:szCs w:val="32"/>
      </w:rPr>
    </w:pPr>
    <w:r w:rsidRPr="51F86360">
      <w:rPr>
        <w:i/>
        <w:iCs/>
        <w:sz w:val="32"/>
        <w:szCs w:val="32"/>
      </w:rPr>
      <w:t xml:space="preserve"> Spring 2023</w:t>
    </w:r>
  </w:p>
  <w:p w14:paraId="2F683015" w14:textId="77777777" w:rsidR="00EA2C3C" w:rsidRPr="0077554A" w:rsidRDefault="00EA2C3C" w:rsidP="000D5104">
    <w:pPr>
      <w:pStyle w:val="Header"/>
      <w:jc w:val="right"/>
      <w:rPr>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VvpzcsIe845Qi9" int2:id="oo4Cgxum">
      <int2:state int2:value="Rejected" int2:type="LegacyProofing"/>
    </int2:textHash>
    <int2:bookmark int2:bookmarkName="_Int_PtR8m2JB" int2:invalidationBookmarkName="" int2:hashCode="17iqrELNsKOM3n" int2:id="azLuHlPK">
      <int2:state int2:value="Rejected" int2:type="AugLoop_Text_Critique"/>
    </int2:bookmark>
    <int2:bookmark int2:bookmarkName="_Int_k77KITKb" int2:invalidationBookmarkName="" int2:hashCode="17iqrELNsKOM3n" int2:id="D9ynHAdd">
      <int2:state int2:value="Rejected" int2:type="AugLoop_Text_Critique"/>
    </int2:bookmark>
    <int2:bookmark int2:bookmarkName="_Int_inKt9Vjp" int2:invalidationBookmarkName="" int2:hashCode="17iqrELNsKOM3n" int2:id="RAyuf6Sn">
      <int2:state int2:value="Rejected" int2:type="AugLoop_Text_Critique"/>
    </int2:bookmark>
    <int2:bookmark int2:bookmarkName="_Int_wFDGWrsZ" int2:invalidationBookmarkName="" int2:hashCode="gMokTnxNuGPQcS" int2:id="byotnVn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4D6A"/>
    <w:multiLevelType w:val="hybridMultilevel"/>
    <w:tmpl w:val="AEF44098"/>
    <w:lvl w:ilvl="0" w:tplc="7500EE06">
      <w:start w:val="1"/>
      <w:numFmt w:val="decimal"/>
      <w:lvlText w:val="%1."/>
      <w:lvlJc w:val="left"/>
      <w:pPr>
        <w:ind w:left="720" w:hanging="360"/>
      </w:pPr>
    </w:lvl>
    <w:lvl w:ilvl="1" w:tplc="DBD2B716">
      <w:start w:val="1"/>
      <w:numFmt w:val="lowerLetter"/>
      <w:lvlText w:val="%2."/>
      <w:lvlJc w:val="left"/>
      <w:pPr>
        <w:ind w:left="1440" w:hanging="360"/>
      </w:pPr>
    </w:lvl>
    <w:lvl w:ilvl="2" w:tplc="766C9440">
      <w:start w:val="2"/>
      <w:numFmt w:val="lowerRoman"/>
      <w:lvlText w:val="%3."/>
      <w:lvlJc w:val="right"/>
      <w:pPr>
        <w:ind w:left="2160" w:hanging="180"/>
      </w:pPr>
      <w:rPr>
        <w:rFonts w:ascii="Calibri" w:hAnsi="Calibri" w:hint="default"/>
      </w:rPr>
    </w:lvl>
    <w:lvl w:ilvl="3" w:tplc="BE404DA8">
      <w:start w:val="1"/>
      <w:numFmt w:val="decimal"/>
      <w:lvlText w:val="%4."/>
      <w:lvlJc w:val="left"/>
      <w:pPr>
        <w:ind w:left="2880" w:hanging="360"/>
      </w:pPr>
    </w:lvl>
    <w:lvl w:ilvl="4" w:tplc="9AC4B708">
      <w:start w:val="1"/>
      <w:numFmt w:val="lowerLetter"/>
      <w:lvlText w:val="%5."/>
      <w:lvlJc w:val="left"/>
      <w:pPr>
        <w:ind w:left="3600" w:hanging="360"/>
      </w:pPr>
    </w:lvl>
    <w:lvl w:ilvl="5" w:tplc="42BA5C84">
      <w:start w:val="1"/>
      <w:numFmt w:val="lowerRoman"/>
      <w:lvlText w:val="%6."/>
      <w:lvlJc w:val="right"/>
      <w:pPr>
        <w:ind w:left="4320" w:hanging="180"/>
      </w:pPr>
    </w:lvl>
    <w:lvl w:ilvl="6" w:tplc="9D38EC16">
      <w:start w:val="1"/>
      <w:numFmt w:val="decimal"/>
      <w:lvlText w:val="%7."/>
      <w:lvlJc w:val="left"/>
      <w:pPr>
        <w:ind w:left="5040" w:hanging="360"/>
      </w:pPr>
    </w:lvl>
    <w:lvl w:ilvl="7" w:tplc="85DA7122">
      <w:start w:val="1"/>
      <w:numFmt w:val="lowerLetter"/>
      <w:lvlText w:val="%8."/>
      <w:lvlJc w:val="left"/>
      <w:pPr>
        <w:ind w:left="5760" w:hanging="360"/>
      </w:pPr>
    </w:lvl>
    <w:lvl w:ilvl="8" w:tplc="B62C43AC">
      <w:start w:val="1"/>
      <w:numFmt w:val="lowerRoman"/>
      <w:lvlText w:val="%9."/>
      <w:lvlJc w:val="right"/>
      <w:pPr>
        <w:ind w:left="6480" w:hanging="180"/>
      </w:p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3F2010AF"/>
    <w:multiLevelType w:val="hybridMultilevel"/>
    <w:tmpl w:val="2C96CFA2"/>
    <w:lvl w:ilvl="0" w:tplc="34C858A0">
      <w:start w:val="1"/>
      <w:numFmt w:val="bullet"/>
      <w:lvlText w:val=""/>
      <w:lvlJc w:val="left"/>
      <w:pPr>
        <w:ind w:left="720" w:hanging="360"/>
      </w:pPr>
      <w:rPr>
        <w:rFonts w:ascii="Symbol" w:hAnsi="Symbol" w:hint="default"/>
      </w:rPr>
    </w:lvl>
    <w:lvl w:ilvl="1" w:tplc="81E24908">
      <w:start w:val="1"/>
      <w:numFmt w:val="bullet"/>
      <w:lvlText w:val="o"/>
      <w:lvlJc w:val="left"/>
      <w:pPr>
        <w:ind w:left="1440" w:hanging="360"/>
      </w:pPr>
      <w:rPr>
        <w:rFonts w:ascii="Courier New" w:hAnsi="Courier New" w:hint="default"/>
      </w:rPr>
    </w:lvl>
    <w:lvl w:ilvl="2" w:tplc="0A00E8E2">
      <w:start w:val="1"/>
      <w:numFmt w:val="bullet"/>
      <w:lvlText w:val=""/>
      <w:lvlJc w:val="left"/>
      <w:pPr>
        <w:ind w:left="2160" w:hanging="360"/>
      </w:pPr>
      <w:rPr>
        <w:rFonts w:ascii="Wingdings" w:hAnsi="Wingdings" w:hint="default"/>
      </w:rPr>
    </w:lvl>
    <w:lvl w:ilvl="3" w:tplc="A8764028">
      <w:start w:val="1"/>
      <w:numFmt w:val="bullet"/>
      <w:lvlText w:val=""/>
      <w:lvlJc w:val="left"/>
      <w:pPr>
        <w:ind w:left="2880" w:hanging="360"/>
      </w:pPr>
      <w:rPr>
        <w:rFonts w:ascii="Symbol" w:hAnsi="Symbol" w:hint="default"/>
      </w:rPr>
    </w:lvl>
    <w:lvl w:ilvl="4" w:tplc="C54A5C96">
      <w:start w:val="1"/>
      <w:numFmt w:val="bullet"/>
      <w:lvlText w:val="o"/>
      <w:lvlJc w:val="left"/>
      <w:pPr>
        <w:ind w:left="3600" w:hanging="360"/>
      </w:pPr>
      <w:rPr>
        <w:rFonts w:ascii="Courier New" w:hAnsi="Courier New" w:hint="default"/>
      </w:rPr>
    </w:lvl>
    <w:lvl w:ilvl="5" w:tplc="40349220">
      <w:start w:val="1"/>
      <w:numFmt w:val="bullet"/>
      <w:lvlText w:val=""/>
      <w:lvlJc w:val="left"/>
      <w:pPr>
        <w:ind w:left="4320" w:hanging="360"/>
      </w:pPr>
      <w:rPr>
        <w:rFonts w:ascii="Wingdings" w:hAnsi="Wingdings" w:hint="default"/>
      </w:rPr>
    </w:lvl>
    <w:lvl w:ilvl="6" w:tplc="7174D444">
      <w:start w:val="1"/>
      <w:numFmt w:val="bullet"/>
      <w:lvlText w:val=""/>
      <w:lvlJc w:val="left"/>
      <w:pPr>
        <w:ind w:left="5040" w:hanging="360"/>
      </w:pPr>
      <w:rPr>
        <w:rFonts w:ascii="Symbol" w:hAnsi="Symbol" w:hint="default"/>
      </w:rPr>
    </w:lvl>
    <w:lvl w:ilvl="7" w:tplc="F0AA4654">
      <w:start w:val="1"/>
      <w:numFmt w:val="bullet"/>
      <w:lvlText w:val="o"/>
      <w:lvlJc w:val="left"/>
      <w:pPr>
        <w:ind w:left="5760" w:hanging="360"/>
      </w:pPr>
      <w:rPr>
        <w:rFonts w:ascii="Courier New" w:hAnsi="Courier New" w:hint="default"/>
      </w:rPr>
    </w:lvl>
    <w:lvl w:ilvl="8" w:tplc="98E412BC">
      <w:start w:val="1"/>
      <w:numFmt w:val="bullet"/>
      <w:lvlText w:val=""/>
      <w:lvlJc w:val="left"/>
      <w:pPr>
        <w:ind w:left="6480" w:hanging="360"/>
      </w:pPr>
      <w:rPr>
        <w:rFonts w:ascii="Wingdings" w:hAnsi="Wingdings" w:hint="default"/>
      </w:rPr>
    </w:lvl>
  </w:abstractNum>
  <w:abstractNum w:abstractNumId="9" w15:restartNumberingAfterBreak="0">
    <w:nsid w:val="432500DB"/>
    <w:multiLevelType w:val="hybridMultilevel"/>
    <w:tmpl w:val="353471B0"/>
    <w:lvl w:ilvl="0" w:tplc="064498F8">
      <w:start w:val="1"/>
      <w:numFmt w:val="bullet"/>
      <w:lvlText w:val=""/>
      <w:lvlJc w:val="left"/>
      <w:pPr>
        <w:ind w:left="720" w:hanging="360"/>
      </w:pPr>
      <w:rPr>
        <w:rFonts w:ascii="Symbol" w:hAnsi="Symbol" w:hint="default"/>
      </w:rPr>
    </w:lvl>
    <w:lvl w:ilvl="1" w:tplc="CA42D4C4">
      <w:start w:val="1"/>
      <w:numFmt w:val="bullet"/>
      <w:lvlText w:val="o"/>
      <w:lvlJc w:val="left"/>
      <w:pPr>
        <w:ind w:left="1440" w:hanging="360"/>
      </w:pPr>
      <w:rPr>
        <w:rFonts w:ascii="Courier New" w:hAnsi="Courier New" w:hint="default"/>
      </w:rPr>
    </w:lvl>
    <w:lvl w:ilvl="2" w:tplc="FB76A62C">
      <w:start w:val="1"/>
      <w:numFmt w:val="bullet"/>
      <w:lvlText w:val=""/>
      <w:lvlJc w:val="left"/>
      <w:pPr>
        <w:ind w:left="2160" w:hanging="360"/>
      </w:pPr>
      <w:rPr>
        <w:rFonts w:ascii="Wingdings" w:hAnsi="Wingdings" w:hint="default"/>
      </w:rPr>
    </w:lvl>
    <w:lvl w:ilvl="3" w:tplc="9282287A">
      <w:start w:val="1"/>
      <w:numFmt w:val="bullet"/>
      <w:lvlText w:val=""/>
      <w:lvlJc w:val="left"/>
      <w:pPr>
        <w:ind w:left="2880" w:hanging="360"/>
      </w:pPr>
      <w:rPr>
        <w:rFonts w:ascii="Symbol" w:hAnsi="Symbol" w:hint="default"/>
      </w:rPr>
    </w:lvl>
    <w:lvl w:ilvl="4" w:tplc="418849CC">
      <w:start w:val="1"/>
      <w:numFmt w:val="bullet"/>
      <w:lvlText w:val="o"/>
      <w:lvlJc w:val="left"/>
      <w:pPr>
        <w:ind w:left="3600" w:hanging="360"/>
      </w:pPr>
      <w:rPr>
        <w:rFonts w:ascii="Courier New" w:hAnsi="Courier New" w:hint="default"/>
      </w:rPr>
    </w:lvl>
    <w:lvl w:ilvl="5" w:tplc="AD5C111E">
      <w:start w:val="1"/>
      <w:numFmt w:val="bullet"/>
      <w:lvlText w:val=""/>
      <w:lvlJc w:val="left"/>
      <w:pPr>
        <w:ind w:left="4320" w:hanging="360"/>
      </w:pPr>
      <w:rPr>
        <w:rFonts w:ascii="Wingdings" w:hAnsi="Wingdings" w:hint="default"/>
      </w:rPr>
    </w:lvl>
    <w:lvl w:ilvl="6" w:tplc="F65A7DB8">
      <w:start w:val="1"/>
      <w:numFmt w:val="bullet"/>
      <w:lvlText w:val=""/>
      <w:lvlJc w:val="left"/>
      <w:pPr>
        <w:ind w:left="5040" w:hanging="360"/>
      </w:pPr>
      <w:rPr>
        <w:rFonts w:ascii="Symbol" w:hAnsi="Symbol" w:hint="default"/>
      </w:rPr>
    </w:lvl>
    <w:lvl w:ilvl="7" w:tplc="A0C66EDA">
      <w:start w:val="1"/>
      <w:numFmt w:val="bullet"/>
      <w:lvlText w:val="o"/>
      <w:lvlJc w:val="left"/>
      <w:pPr>
        <w:ind w:left="5760" w:hanging="360"/>
      </w:pPr>
      <w:rPr>
        <w:rFonts w:ascii="Courier New" w:hAnsi="Courier New" w:hint="default"/>
      </w:rPr>
    </w:lvl>
    <w:lvl w:ilvl="8" w:tplc="32FEACB2">
      <w:start w:val="1"/>
      <w:numFmt w:val="bullet"/>
      <w:lvlText w:val=""/>
      <w:lvlJc w:val="left"/>
      <w:pPr>
        <w:ind w:left="6480" w:hanging="360"/>
      </w:pPr>
      <w:rPr>
        <w:rFonts w:ascii="Wingdings" w:hAnsi="Wingdings" w:hint="default"/>
      </w:rPr>
    </w:lvl>
  </w:abstractNum>
  <w:abstractNum w:abstractNumId="10"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3" w15:restartNumberingAfterBreak="0">
    <w:nsid w:val="543F3B48"/>
    <w:multiLevelType w:val="hybridMultilevel"/>
    <w:tmpl w:val="8DE28070"/>
    <w:lvl w:ilvl="0" w:tplc="DB784328">
      <w:start w:val="1"/>
      <w:numFmt w:val="decimal"/>
      <w:lvlText w:val="%1."/>
      <w:lvlJc w:val="left"/>
      <w:pPr>
        <w:ind w:left="720" w:hanging="360"/>
      </w:pPr>
    </w:lvl>
    <w:lvl w:ilvl="1" w:tplc="DDC2FAAA">
      <w:start w:val="2"/>
      <w:numFmt w:val="lowerLetter"/>
      <w:lvlText w:val="%2."/>
      <w:lvlJc w:val="left"/>
      <w:pPr>
        <w:ind w:left="1440" w:hanging="360"/>
      </w:pPr>
      <w:rPr>
        <w:rFonts w:ascii="Calibri" w:hAnsi="Calibri" w:hint="default"/>
      </w:rPr>
    </w:lvl>
    <w:lvl w:ilvl="2" w:tplc="D52CA240">
      <w:start w:val="1"/>
      <w:numFmt w:val="lowerRoman"/>
      <w:lvlText w:val="%3."/>
      <w:lvlJc w:val="right"/>
      <w:pPr>
        <w:ind w:left="2160" w:hanging="180"/>
      </w:pPr>
    </w:lvl>
    <w:lvl w:ilvl="3" w:tplc="F4B444B4">
      <w:start w:val="1"/>
      <w:numFmt w:val="decimal"/>
      <w:lvlText w:val="%4."/>
      <w:lvlJc w:val="left"/>
      <w:pPr>
        <w:ind w:left="2880" w:hanging="360"/>
      </w:pPr>
    </w:lvl>
    <w:lvl w:ilvl="4" w:tplc="38C2CA88">
      <w:start w:val="1"/>
      <w:numFmt w:val="lowerLetter"/>
      <w:lvlText w:val="%5."/>
      <w:lvlJc w:val="left"/>
      <w:pPr>
        <w:ind w:left="3600" w:hanging="360"/>
      </w:pPr>
    </w:lvl>
    <w:lvl w:ilvl="5" w:tplc="3F063EE4">
      <w:start w:val="1"/>
      <w:numFmt w:val="lowerRoman"/>
      <w:lvlText w:val="%6."/>
      <w:lvlJc w:val="right"/>
      <w:pPr>
        <w:ind w:left="4320" w:hanging="180"/>
      </w:pPr>
    </w:lvl>
    <w:lvl w:ilvl="6" w:tplc="226E2690">
      <w:start w:val="1"/>
      <w:numFmt w:val="decimal"/>
      <w:lvlText w:val="%7."/>
      <w:lvlJc w:val="left"/>
      <w:pPr>
        <w:ind w:left="5040" w:hanging="360"/>
      </w:pPr>
    </w:lvl>
    <w:lvl w:ilvl="7" w:tplc="EBC0AA66">
      <w:start w:val="1"/>
      <w:numFmt w:val="lowerLetter"/>
      <w:lvlText w:val="%8."/>
      <w:lvlJc w:val="left"/>
      <w:pPr>
        <w:ind w:left="5760" w:hanging="360"/>
      </w:pPr>
    </w:lvl>
    <w:lvl w:ilvl="8" w:tplc="BE4C066E">
      <w:start w:val="1"/>
      <w:numFmt w:val="lowerRoman"/>
      <w:lvlText w:val="%9."/>
      <w:lvlJc w:val="right"/>
      <w:pPr>
        <w:ind w:left="6480" w:hanging="180"/>
      </w:pPr>
    </w:lvl>
  </w:abstractNum>
  <w:abstractNum w:abstractNumId="14"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5"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6" w15:restartNumberingAfterBreak="0">
    <w:nsid w:val="6D8857DC"/>
    <w:multiLevelType w:val="hybridMultilevel"/>
    <w:tmpl w:val="F8D6F632"/>
    <w:lvl w:ilvl="0" w:tplc="A218FD08">
      <w:start w:val="1"/>
      <w:numFmt w:val="decimal"/>
      <w:lvlText w:val="%1."/>
      <w:lvlJc w:val="left"/>
      <w:pPr>
        <w:ind w:left="720" w:hanging="360"/>
      </w:pPr>
    </w:lvl>
    <w:lvl w:ilvl="1" w:tplc="A9D62A2A">
      <w:start w:val="1"/>
      <w:numFmt w:val="lowerLetter"/>
      <w:lvlText w:val="%2."/>
      <w:lvlJc w:val="left"/>
      <w:pPr>
        <w:ind w:left="1440" w:hanging="360"/>
      </w:pPr>
    </w:lvl>
    <w:lvl w:ilvl="2" w:tplc="D8D4E180">
      <w:start w:val="3"/>
      <w:numFmt w:val="lowerRoman"/>
      <w:lvlText w:val="%3."/>
      <w:lvlJc w:val="right"/>
      <w:pPr>
        <w:ind w:left="2160" w:hanging="180"/>
      </w:pPr>
      <w:rPr>
        <w:rFonts w:ascii="Calibri" w:hAnsi="Calibri" w:hint="default"/>
      </w:rPr>
    </w:lvl>
    <w:lvl w:ilvl="3" w:tplc="A5842D06">
      <w:start w:val="1"/>
      <w:numFmt w:val="decimal"/>
      <w:lvlText w:val="%4."/>
      <w:lvlJc w:val="left"/>
      <w:pPr>
        <w:ind w:left="2880" w:hanging="360"/>
      </w:pPr>
    </w:lvl>
    <w:lvl w:ilvl="4" w:tplc="C4EC12BE">
      <w:start w:val="1"/>
      <w:numFmt w:val="lowerLetter"/>
      <w:lvlText w:val="%5."/>
      <w:lvlJc w:val="left"/>
      <w:pPr>
        <w:ind w:left="3600" w:hanging="360"/>
      </w:pPr>
    </w:lvl>
    <w:lvl w:ilvl="5" w:tplc="5FFC9AFE">
      <w:start w:val="1"/>
      <w:numFmt w:val="lowerRoman"/>
      <w:lvlText w:val="%6."/>
      <w:lvlJc w:val="right"/>
      <w:pPr>
        <w:ind w:left="4320" w:hanging="180"/>
      </w:pPr>
    </w:lvl>
    <w:lvl w:ilvl="6" w:tplc="8198498C">
      <w:start w:val="1"/>
      <w:numFmt w:val="decimal"/>
      <w:lvlText w:val="%7."/>
      <w:lvlJc w:val="left"/>
      <w:pPr>
        <w:ind w:left="5040" w:hanging="360"/>
      </w:pPr>
    </w:lvl>
    <w:lvl w:ilvl="7" w:tplc="FF6A525C">
      <w:start w:val="1"/>
      <w:numFmt w:val="lowerLetter"/>
      <w:lvlText w:val="%8."/>
      <w:lvlJc w:val="left"/>
      <w:pPr>
        <w:ind w:left="5760" w:hanging="360"/>
      </w:pPr>
    </w:lvl>
    <w:lvl w:ilvl="8" w:tplc="193450AE">
      <w:start w:val="1"/>
      <w:numFmt w:val="lowerRoman"/>
      <w:lvlText w:val="%9."/>
      <w:lvlJc w:val="right"/>
      <w:pPr>
        <w:ind w:left="6480" w:hanging="180"/>
      </w:pPr>
    </w:lvl>
  </w:abstractNum>
  <w:abstractNum w:abstractNumId="1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8" w15:restartNumberingAfterBreak="0">
    <w:nsid w:val="76488CB6"/>
    <w:multiLevelType w:val="hybridMultilevel"/>
    <w:tmpl w:val="AB6492F6"/>
    <w:lvl w:ilvl="0" w:tplc="700E5DA4">
      <w:start w:val="1"/>
      <w:numFmt w:val="decimal"/>
      <w:lvlText w:val="%1."/>
      <w:lvlJc w:val="left"/>
      <w:pPr>
        <w:ind w:left="720" w:hanging="360"/>
      </w:pPr>
    </w:lvl>
    <w:lvl w:ilvl="1" w:tplc="F1EC724C">
      <w:start w:val="1"/>
      <w:numFmt w:val="lowerLetter"/>
      <w:lvlText w:val="%2."/>
      <w:lvlJc w:val="left"/>
      <w:pPr>
        <w:ind w:left="1440" w:hanging="360"/>
      </w:pPr>
    </w:lvl>
    <w:lvl w:ilvl="2" w:tplc="5D924118">
      <w:start w:val="1"/>
      <w:numFmt w:val="lowerRoman"/>
      <w:lvlText w:val="%3."/>
      <w:lvlJc w:val="right"/>
      <w:pPr>
        <w:ind w:left="2160" w:hanging="180"/>
      </w:pPr>
    </w:lvl>
    <w:lvl w:ilvl="3" w:tplc="94C269CA">
      <w:start w:val="1"/>
      <w:numFmt w:val="decimal"/>
      <w:lvlText w:val="%4."/>
      <w:lvlJc w:val="left"/>
      <w:pPr>
        <w:ind w:left="2880" w:hanging="360"/>
      </w:pPr>
    </w:lvl>
    <w:lvl w:ilvl="4" w:tplc="CAB65FB2">
      <w:start w:val="1"/>
      <w:numFmt w:val="lowerLetter"/>
      <w:lvlText w:val="%5."/>
      <w:lvlJc w:val="left"/>
      <w:pPr>
        <w:ind w:left="3600" w:hanging="360"/>
      </w:pPr>
    </w:lvl>
    <w:lvl w:ilvl="5" w:tplc="9B1E59B6">
      <w:start w:val="1"/>
      <w:numFmt w:val="lowerRoman"/>
      <w:lvlText w:val="%6."/>
      <w:lvlJc w:val="right"/>
      <w:pPr>
        <w:ind w:left="4320" w:hanging="180"/>
      </w:pPr>
    </w:lvl>
    <w:lvl w:ilvl="6" w:tplc="003AE9E8">
      <w:start w:val="1"/>
      <w:numFmt w:val="decimal"/>
      <w:lvlText w:val="%7."/>
      <w:lvlJc w:val="left"/>
      <w:pPr>
        <w:ind w:left="5040" w:hanging="360"/>
      </w:pPr>
    </w:lvl>
    <w:lvl w:ilvl="7" w:tplc="24AC41C4">
      <w:start w:val="1"/>
      <w:numFmt w:val="lowerLetter"/>
      <w:lvlText w:val="%8."/>
      <w:lvlJc w:val="left"/>
      <w:pPr>
        <w:ind w:left="5760" w:hanging="360"/>
      </w:pPr>
    </w:lvl>
    <w:lvl w:ilvl="8" w:tplc="60DC682A">
      <w:start w:val="1"/>
      <w:numFmt w:val="lowerRoman"/>
      <w:lvlText w:val="%9."/>
      <w:lvlJc w:val="right"/>
      <w:pPr>
        <w:ind w:left="6480" w:hanging="180"/>
      </w:pPr>
    </w:lvl>
  </w:abstractNum>
  <w:abstractNum w:abstractNumId="19"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0" w15:restartNumberingAfterBreak="0">
    <w:nsid w:val="794DD638"/>
    <w:multiLevelType w:val="hybridMultilevel"/>
    <w:tmpl w:val="C27E021A"/>
    <w:lvl w:ilvl="0" w:tplc="F154DB44">
      <w:start w:val="1"/>
      <w:numFmt w:val="bullet"/>
      <w:lvlText w:val=""/>
      <w:lvlJc w:val="left"/>
      <w:pPr>
        <w:ind w:left="720" w:hanging="360"/>
      </w:pPr>
      <w:rPr>
        <w:rFonts w:ascii="Symbol" w:hAnsi="Symbol" w:hint="default"/>
      </w:rPr>
    </w:lvl>
    <w:lvl w:ilvl="1" w:tplc="806C33C4">
      <w:start w:val="1"/>
      <w:numFmt w:val="bullet"/>
      <w:lvlText w:val="o"/>
      <w:lvlJc w:val="left"/>
      <w:pPr>
        <w:ind w:left="1440" w:hanging="360"/>
      </w:pPr>
      <w:rPr>
        <w:rFonts w:ascii="Courier New" w:hAnsi="Courier New" w:hint="default"/>
      </w:rPr>
    </w:lvl>
    <w:lvl w:ilvl="2" w:tplc="56E87408">
      <w:start w:val="1"/>
      <w:numFmt w:val="bullet"/>
      <w:lvlText w:val=""/>
      <w:lvlJc w:val="left"/>
      <w:pPr>
        <w:ind w:left="2160" w:hanging="360"/>
      </w:pPr>
      <w:rPr>
        <w:rFonts w:ascii="Wingdings" w:hAnsi="Wingdings" w:hint="default"/>
      </w:rPr>
    </w:lvl>
    <w:lvl w:ilvl="3" w:tplc="D646E3DC">
      <w:start w:val="1"/>
      <w:numFmt w:val="bullet"/>
      <w:lvlText w:val=""/>
      <w:lvlJc w:val="left"/>
      <w:pPr>
        <w:ind w:left="2880" w:hanging="360"/>
      </w:pPr>
      <w:rPr>
        <w:rFonts w:ascii="Symbol" w:hAnsi="Symbol" w:hint="default"/>
      </w:rPr>
    </w:lvl>
    <w:lvl w:ilvl="4" w:tplc="2DB84DE0">
      <w:start w:val="1"/>
      <w:numFmt w:val="bullet"/>
      <w:lvlText w:val="o"/>
      <w:lvlJc w:val="left"/>
      <w:pPr>
        <w:ind w:left="3600" w:hanging="360"/>
      </w:pPr>
      <w:rPr>
        <w:rFonts w:ascii="Courier New" w:hAnsi="Courier New" w:hint="default"/>
      </w:rPr>
    </w:lvl>
    <w:lvl w:ilvl="5" w:tplc="F12CCDD2">
      <w:start w:val="1"/>
      <w:numFmt w:val="bullet"/>
      <w:lvlText w:val=""/>
      <w:lvlJc w:val="left"/>
      <w:pPr>
        <w:ind w:left="4320" w:hanging="360"/>
      </w:pPr>
      <w:rPr>
        <w:rFonts w:ascii="Wingdings" w:hAnsi="Wingdings" w:hint="default"/>
      </w:rPr>
    </w:lvl>
    <w:lvl w:ilvl="6" w:tplc="AFC83ACA">
      <w:start w:val="1"/>
      <w:numFmt w:val="bullet"/>
      <w:lvlText w:val=""/>
      <w:lvlJc w:val="left"/>
      <w:pPr>
        <w:ind w:left="5040" w:hanging="360"/>
      </w:pPr>
      <w:rPr>
        <w:rFonts w:ascii="Symbol" w:hAnsi="Symbol" w:hint="default"/>
      </w:rPr>
    </w:lvl>
    <w:lvl w:ilvl="7" w:tplc="D76E1652">
      <w:start w:val="1"/>
      <w:numFmt w:val="bullet"/>
      <w:lvlText w:val="o"/>
      <w:lvlJc w:val="left"/>
      <w:pPr>
        <w:ind w:left="5760" w:hanging="360"/>
      </w:pPr>
      <w:rPr>
        <w:rFonts w:ascii="Courier New" w:hAnsi="Courier New" w:hint="default"/>
      </w:rPr>
    </w:lvl>
    <w:lvl w:ilvl="8" w:tplc="B13867F2">
      <w:start w:val="1"/>
      <w:numFmt w:val="bullet"/>
      <w:lvlText w:val=""/>
      <w:lvlJc w:val="left"/>
      <w:pPr>
        <w:ind w:left="6480" w:hanging="360"/>
      </w:pPr>
      <w:rPr>
        <w:rFonts w:ascii="Wingdings" w:hAnsi="Wingdings" w:hint="default"/>
      </w:rPr>
    </w:lvl>
  </w:abstractNum>
  <w:abstractNum w:abstractNumId="21" w15:restartNumberingAfterBreak="0">
    <w:nsid w:val="7C6ABF7B"/>
    <w:multiLevelType w:val="hybridMultilevel"/>
    <w:tmpl w:val="1E227DB8"/>
    <w:lvl w:ilvl="0" w:tplc="8C9CCB4E">
      <w:start w:val="7"/>
      <w:numFmt w:val="decimal"/>
      <w:lvlText w:val="%1."/>
      <w:lvlJc w:val="left"/>
      <w:pPr>
        <w:ind w:left="720" w:hanging="360"/>
      </w:pPr>
      <w:rPr>
        <w:rFonts w:ascii="Calibri" w:hAnsi="Calibri" w:hint="default"/>
      </w:rPr>
    </w:lvl>
    <w:lvl w:ilvl="1" w:tplc="F790FB46">
      <w:start w:val="1"/>
      <w:numFmt w:val="lowerLetter"/>
      <w:lvlText w:val="%2."/>
      <w:lvlJc w:val="left"/>
      <w:pPr>
        <w:ind w:left="1440" w:hanging="360"/>
      </w:pPr>
    </w:lvl>
    <w:lvl w:ilvl="2" w:tplc="62EEBC7C">
      <w:start w:val="1"/>
      <w:numFmt w:val="lowerRoman"/>
      <w:lvlText w:val="%3."/>
      <w:lvlJc w:val="right"/>
      <w:pPr>
        <w:ind w:left="2160" w:hanging="180"/>
      </w:pPr>
    </w:lvl>
    <w:lvl w:ilvl="3" w:tplc="82544068">
      <w:start w:val="1"/>
      <w:numFmt w:val="decimal"/>
      <w:lvlText w:val="%4."/>
      <w:lvlJc w:val="left"/>
      <w:pPr>
        <w:ind w:left="2880" w:hanging="360"/>
      </w:pPr>
    </w:lvl>
    <w:lvl w:ilvl="4" w:tplc="32DC954A">
      <w:start w:val="1"/>
      <w:numFmt w:val="lowerLetter"/>
      <w:lvlText w:val="%5."/>
      <w:lvlJc w:val="left"/>
      <w:pPr>
        <w:ind w:left="3600" w:hanging="360"/>
      </w:pPr>
    </w:lvl>
    <w:lvl w:ilvl="5" w:tplc="C3D2F2D4">
      <w:start w:val="1"/>
      <w:numFmt w:val="lowerRoman"/>
      <w:lvlText w:val="%6."/>
      <w:lvlJc w:val="right"/>
      <w:pPr>
        <w:ind w:left="4320" w:hanging="180"/>
      </w:pPr>
    </w:lvl>
    <w:lvl w:ilvl="6" w:tplc="463243C2">
      <w:start w:val="1"/>
      <w:numFmt w:val="decimal"/>
      <w:lvlText w:val="%7."/>
      <w:lvlJc w:val="left"/>
      <w:pPr>
        <w:ind w:left="5040" w:hanging="360"/>
      </w:pPr>
    </w:lvl>
    <w:lvl w:ilvl="7" w:tplc="ED903166">
      <w:start w:val="1"/>
      <w:numFmt w:val="lowerLetter"/>
      <w:lvlText w:val="%8."/>
      <w:lvlJc w:val="left"/>
      <w:pPr>
        <w:ind w:left="5760" w:hanging="360"/>
      </w:pPr>
    </w:lvl>
    <w:lvl w:ilvl="8" w:tplc="A0683EF0">
      <w:start w:val="1"/>
      <w:numFmt w:val="lowerRoman"/>
      <w:lvlText w:val="%9."/>
      <w:lvlJc w:val="right"/>
      <w:pPr>
        <w:ind w:left="6480" w:hanging="180"/>
      </w:pPr>
    </w:lvl>
  </w:abstractNum>
  <w:num w:numId="1">
    <w:abstractNumId w:val="16"/>
  </w:num>
  <w:num w:numId="2">
    <w:abstractNumId w:val="0"/>
  </w:num>
  <w:num w:numId="3">
    <w:abstractNumId w:val="13"/>
  </w:num>
  <w:num w:numId="4">
    <w:abstractNumId w:val="21"/>
  </w:num>
  <w:num w:numId="5">
    <w:abstractNumId w:val="20"/>
  </w:num>
  <w:num w:numId="6">
    <w:abstractNumId w:val="8"/>
  </w:num>
  <w:num w:numId="7">
    <w:abstractNumId w:val="9"/>
  </w:num>
  <w:num w:numId="8">
    <w:abstractNumId w:val="18"/>
  </w:num>
  <w:num w:numId="9">
    <w:abstractNumId w:val="14"/>
  </w:num>
  <w:num w:numId="10">
    <w:abstractNumId w:val="7"/>
  </w:num>
  <w:num w:numId="11">
    <w:abstractNumId w:val="15"/>
  </w:num>
  <w:num w:numId="12">
    <w:abstractNumId w:val="6"/>
  </w:num>
  <w:num w:numId="13">
    <w:abstractNumId w:val="1"/>
  </w:num>
  <w:num w:numId="14">
    <w:abstractNumId w:val="19"/>
  </w:num>
  <w:num w:numId="15">
    <w:abstractNumId w:val="5"/>
  </w:num>
  <w:num w:numId="16">
    <w:abstractNumId w:val="10"/>
  </w:num>
  <w:num w:numId="17">
    <w:abstractNumId w:val="12"/>
  </w:num>
  <w:num w:numId="18">
    <w:abstractNumId w:val="2"/>
  </w:num>
  <w:num w:numId="19">
    <w:abstractNumId w:val="3"/>
  </w:num>
  <w:num w:numId="20">
    <w:abstractNumId w:val="11"/>
  </w:num>
  <w:num w:numId="21">
    <w:abstractNumId w:val="17"/>
  </w:num>
  <w:num w:numId="2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34C1"/>
    <w:rsid w:val="000057A6"/>
    <w:rsid w:val="00014A39"/>
    <w:rsid w:val="00014DAF"/>
    <w:rsid w:val="0001A812"/>
    <w:rsid w:val="00030B13"/>
    <w:rsid w:val="000328E4"/>
    <w:rsid w:val="000353C5"/>
    <w:rsid w:val="00040AE0"/>
    <w:rsid w:val="000456D3"/>
    <w:rsid w:val="000501ED"/>
    <w:rsid w:val="00054474"/>
    <w:rsid w:val="00054A1A"/>
    <w:rsid w:val="000801F4"/>
    <w:rsid w:val="00086B7E"/>
    <w:rsid w:val="00093D9F"/>
    <w:rsid w:val="00096016"/>
    <w:rsid w:val="000B3F87"/>
    <w:rsid w:val="000B6E68"/>
    <w:rsid w:val="000C58B8"/>
    <w:rsid w:val="000CCD93"/>
    <w:rsid w:val="000D0AF9"/>
    <w:rsid w:val="000D5104"/>
    <w:rsid w:val="000D6939"/>
    <w:rsid w:val="000D79AC"/>
    <w:rsid w:val="000F1545"/>
    <w:rsid w:val="000F1EE7"/>
    <w:rsid w:val="000F2ADA"/>
    <w:rsid w:val="000F3463"/>
    <w:rsid w:val="00101280"/>
    <w:rsid w:val="00106FD6"/>
    <w:rsid w:val="0011E293"/>
    <w:rsid w:val="001277EC"/>
    <w:rsid w:val="0014039E"/>
    <w:rsid w:val="0014286F"/>
    <w:rsid w:val="00145FA8"/>
    <w:rsid w:val="0015019B"/>
    <w:rsid w:val="00152F95"/>
    <w:rsid w:val="001556CC"/>
    <w:rsid w:val="00163111"/>
    <w:rsid w:val="00163EFB"/>
    <w:rsid w:val="00171796"/>
    <w:rsid w:val="00173976"/>
    <w:rsid w:val="001821EB"/>
    <w:rsid w:val="00183836"/>
    <w:rsid w:val="00194FE1"/>
    <w:rsid w:val="00195D23"/>
    <w:rsid w:val="001A40A9"/>
    <w:rsid w:val="001A67C2"/>
    <w:rsid w:val="001B6D71"/>
    <w:rsid w:val="001E158F"/>
    <w:rsid w:val="001EDECB"/>
    <w:rsid w:val="001F1328"/>
    <w:rsid w:val="001F2623"/>
    <w:rsid w:val="00205E47"/>
    <w:rsid w:val="00206AB6"/>
    <w:rsid w:val="00212ACB"/>
    <w:rsid w:val="00219847"/>
    <w:rsid w:val="00220831"/>
    <w:rsid w:val="0022176E"/>
    <w:rsid w:val="00221CE5"/>
    <w:rsid w:val="002260A6"/>
    <w:rsid w:val="00234F37"/>
    <w:rsid w:val="0023574D"/>
    <w:rsid w:val="00242822"/>
    <w:rsid w:val="002539A7"/>
    <w:rsid w:val="00265D20"/>
    <w:rsid w:val="002672C0"/>
    <w:rsid w:val="00284269"/>
    <w:rsid w:val="0029214C"/>
    <w:rsid w:val="00293F47"/>
    <w:rsid w:val="00294368"/>
    <w:rsid w:val="002A2D97"/>
    <w:rsid w:val="002A37F8"/>
    <w:rsid w:val="002B1159"/>
    <w:rsid w:val="002B2BE4"/>
    <w:rsid w:val="002C28E6"/>
    <w:rsid w:val="002C4C2E"/>
    <w:rsid w:val="002D560E"/>
    <w:rsid w:val="002D5DCD"/>
    <w:rsid w:val="002D5F9B"/>
    <w:rsid w:val="002D6167"/>
    <w:rsid w:val="002E2A19"/>
    <w:rsid w:val="002F204B"/>
    <w:rsid w:val="00307D86"/>
    <w:rsid w:val="0030D9FC"/>
    <w:rsid w:val="00313805"/>
    <w:rsid w:val="0035532B"/>
    <w:rsid w:val="00366BA2"/>
    <w:rsid w:val="00373A38"/>
    <w:rsid w:val="00392668"/>
    <w:rsid w:val="003A6D33"/>
    <w:rsid w:val="003B43D5"/>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5F9B1"/>
    <w:rsid w:val="00482519"/>
    <w:rsid w:val="00482CE3"/>
    <w:rsid w:val="00494746"/>
    <w:rsid w:val="004951A9"/>
    <w:rsid w:val="0049E4D0"/>
    <w:rsid w:val="004A2010"/>
    <w:rsid w:val="004A7E41"/>
    <w:rsid w:val="004B5378"/>
    <w:rsid w:val="004C4352"/>
    <w:rsid w:val="004CBF44"/>
    <w:rsid w:val="004D19D3"/>
    <w:rsid w:val="004D7212"/>
    <w:rsid w:val="004D75BF"/>
    <w:rsid w:val="004D75CF"/>
    <w:rsid w:val="004E726C"/>
    <w:rsid w:val="004E730A"/>
    <w:rsid w:val="004F3873"/>
    <w:rsid w:val="005226E5"/>
    <w:rsid w:val="00524715"/>
    <w:rsid w:val="00530616"/>
    <w:rsid w:val="005418C9"/>
    <w:rsid w:val="005447A6"/>
    <w:rsid w:val="0055005F"/>
    <w:rsid w:val="00552C75"/>
    <w:rsid w:val="0055477D"/>
    <w:rsid w:val="0056152E"/>
    <w:rsid w:val="00561C9E"/>
    <w:rsid w:val="00564B99"/>
    <w:rsid w:val="00571F90"/>
    <w:rsid w:val="00583B86"/>
    <w:rsid w:val="005974B9"/>
    <w:rsid w:val="0059AB89"/>
    <w:rsid w:val="005A457F"/>
    <w:rsid w:val="005A5711"/>
    <w:rsid w:val="005A78B0"/>
    <w:rsid w:val="005A7EBD"/>
    <w:rsid w:val="005B5EE0"/>
    <w:rsid w:val="005B6AE3"/>
    <w:rsid w:val="005B709F"/>
    <w:rsid w:val="005C723F"/>
    <w:rsid w:val="005D5E63"/>
    <w:rsid w:val="005D6D40"/>
    <w:rsid w:val="005D72E9"/>
    <w:rsid w:val="005E75E3"/>
    <w:rsid w:val="005E986E"/>
    <w:rsid w:val="005F614B"/>
    <w:rsid w:val="005F6188"/>
    <w:rsid w:val="005F6AD4"/>
    <w:rsid w:val="006043FF"/>
    <w:rsid w:val="00611ACB"/>
    <w:rsid w:val="00615E3A"/>
    <w:rsid w:val="00621AB9"/>
    <w:rsid w:val="00624E1E"/>
    <w:rsid w:val="0063420A"/>
    <w:rsid w:val="006368EC"/>
    <w:rsid w:val="0064280B"/>
    <w:rsid w:val="006528A0"/>
    <w:rsid w:val="0066075C"/>
    <w:rsid w:val="0066138C"/>
    <w:rsid w:val="0066727D"/>
    <w:rsid w:val="00680CEE"/>
    <w:rsid w:val="006822ED"/>
    <w:rsid w:val="00684FE5"/>
    <w:rsid w:val="00695331"/>
    <w:rsid w:val="006A0BCE"/>
    <w:rsid w:val="006A440C"/>
    <w:rsid w:val="006B23FA"/>
    <w:rsid w:val="006B6FAA"/>
    <w:rsid w:val="006C6154"/>
    <w:rsid w:val="006C7B8F"/>
    <w:rsid w:val="006D1A28"/>
    <w:rsid w:val="006D5E8B"/>
    <w:rsid w:val="006E1497"/>
    <w:rsid w:val="006E2A1C"/>
    <w:rsid w:val="006E2B65"/>
    <w:rsid w:val="006E74BC"/>
    <w:rsid w:val="006F0FAB"/>
    <w:rsid w:val="007032CA"/>
    <w:rsid w:val="00703C4B"/>
    <w:rsid w:val="007042E0"/>
    <w:rsid w:val="00708DE4"/>
    <w:rsid w:val="007152DE"/>
    <w:rsid w:val="00716586"/>
    <w:rsid w:val="007205EF"/>
    <w:rsid w:val="0072613C"/>
    <w:rsid w:val="00732B10"/>
    <w:rsid w:val="00753B16"/>
    <w:rsid w:val="007566D3"/>
    <w:rsid w:val="00756C0F"/>
    <w:rsid w:val="0076300E"/>
    <w:rsid w:val="00770650"/>
    <w:rsid w:val="00771691"/>
    <w:rsid w:val="0077554A"/>
    <w:rsid w:val="007775D4"/>
    <w:rsid w:val="00781908"/>
    <w:rsid w:val="007849C1"/>
    <w:rsid w:val="00793FBF"/>
    <w:rsid w:val="007A20DC"/>
    <w:rsid w:val="007C0A06"/>
    <w:rsid w:val="007C1AEA"/>
    <w:rsid w:val="007D0214"/>
    <w:rsid w:val="007D3FD4"/>
    <w:rsid w:val="007D697C"/>
    <w:rsid w:val="007E508C"/>
    <w:rsid w:val="007E68B5"/>
    <w:rsid w:val="007E7C44"/>
    <w:rsid w:val="007F0CEC"/>
    <w:rsid w:val="007F5769"/>
    <w:rsid w:val="007F6093"/>
    <w:rsid w:val="007F7748"/>
    <w:rsid w:val="0081261B"/>
    <w:rsid w:val="0081B1C1"/>
    <w:rsid w:val="0081CB6E"/>
    <w:rsid w:val="0082104E"/>
    <w:rsid w:val="00824CC4"/>
    <w:rsid w:val="00832B48"/>
    <w:rsid w:val="0083391E"/>
    <w:rsid w:val="00842C3A"/>
    <w:rsid w:val="0085055D"/>
    <w:rsid w:val="00855532"/>
    <w:rsid w:val="00865A53"/>
    <w:rsid w:val="00870E95"/>
    <w:rsid w:val="00871621"/>
    <w:rsid w:val="00872A13"/>
    <w:rsid w:val="008741CE"/>
    <w:rsid w:val="00876DBF"/>
    <w:rsid w:val="008772D9"/>
    <w:rsid w:val="00887B07"/>
    <w:rsid w:val="00888675"/>
    <w:rsid w:val="0088B25B"/>
    <w:rsid w:val="00890DE0"/>
    <w:rsid w:val="008921B2"/>
    <w:rsid w:val="00893A40"/>
    <w:rsid w:val="008975BD"/>
    <w:rsid w:val="0089DF7A"/>
    <w:rsid w:val="008A357F"/>
    <w:rsid w:val="008B2FF6"/>
    <w:rsid w:val="008B7071"/>
    <w:rsid w:val="008C0234"/>
    <w:rsid w:val="008C36E1"/>
    <w:rsid w:val="008C7380"/>
    <w:rsid w:val="008C783C"/>
    <w:rsid w:val="008D4B2B"/>
    <w:rsid w:val="008D5500"/>
    <w:rsid w:val="008E14C4"/>
    <w:rsid w:val="008E5453"/>
    <w:rsid w:val="008E6DF3"/>
    <w:rsid w:val="008F39C9"/>
    <w:rsid w:val="009009B5"/>
    <w:rsid w:val="009046BB"/>
    <w:rsid w:val="0090491E"/>
    <w:rsid w:val="0091079C"/>
    <w:rsid w:val="00916AAB"/>
    <w:rsid w:val="00916DC4"/>
    <w:rsid w:val="009228EC"/>
    <w:rsid w:val="00922F76"/>
    <w:rsid w:val="009230CB"/>
    <w:rsid w:val="00933965"/>
    <w:rsid w:val="00935394"/>
    <w:rsid w:val="009518A0"/>
    <w:rsid w:val="0096CAD7"/>
    <w:rsid w:val="009710B5"/>
    <w:rsid w:val="0097212D"/>
    <w:rsid w:val="009830D6"/>
    <w:rsid w:val="00985DD4"/>
    <w:rsid w:val="009A19B3"/>
    <w:rsid w:val="009A20C2"/>
    <w:rsid w:val="009A20ED"/>
    <w:rsid w:val="009A4203"/>
    <w:rsid w:val="009A5F2A"/>
    <w:rsid w:val="009A6B9A"/>
    <w:rsid w:val="009B0301"/>
    <w:rsid w:val="009D2B8B"/>
    <w:rsid w:val="009D6888"/>
    <w:rsid w:val="009E13E2"/>
    <w:rsid w:val="009F5966"/>
    <w:rsid w:val="009F5B6F"/>
    <w:rsid w:val="009F60A9"/>
    <w:rsid w:val="00A0128A"/>
    <w:rsid w:val="00A03155"/>
    <w:rsid w:val="00A11DB7"/>
    <w:rsid w:val="00A12C21"/>
    <w:rsid w:val="00A1E30E"/>
    <w:rsid w:val="00A212CE"/>
    <w:rsid w:val="00A252F8"/>
    <w:rsid w:val="00A2773A"/>
    <w:rsid w:val="00A402E2"/>
    <w:rsid w:val="00A43059"/>
    <w:rsid w:val="00A44D4C"/>
    <w:rsid w:val="00A44FFF"/>
    <w:rsid w:val="00A45D20"/>
    <w:rsid w:val="00A462A1"/>
    <w:rsid w:val="00A542DA"/>
    <w:rsid w:val="00A571A1"/>
    <w:rsid w:val="00A60645"/>
    <w:rsid w:val="00A66B81"/>
    <w:rsid w:val="00A715D8"/>
    <w:rsid w:val="00A774D7"/>
    <w:rsid w:val="00A7C2CA"/>
    <w:rsid w:val="00A84352"/>
    <w:rsid w:val="00A881AC"/>
    <w:rsid w:val="00A95E7B"/>
    <w:rsid w:val="00A96390"/>
    <w:rsid w:val="00AA4C5F"/>
    <w:rsid w:val="00AB12D0"/>
    <w:rsid w:val="00AC06ED"/>
    <w:rsid w:val="00ACA798"/>
    <w:rsid w:val="00AD3770"/>
    <w:rsid w:val="00AD5D0D"/>
    <w:rsid w:val="00AD6762"/>
    <w:rsid w:val="00AD6E52"/>
    <w:rsid w:val="00AF73E3"/>
    <w:rsid w:val="00B00BCB"/>
    <w:rsid w:val="00B042E2"/>
    <w:rsid w:val="00B068FE"/>
    <w:rsid w:val="00B07E78"/>
    <w:rsid w:val="00B173A5"/>
    <w:rsid w:val="00B1778F"/>
    <w:rsid w:val="00B17AB7"/>
    <w:rsid w:val="00B2307C"/>
    <w:rsid w:val="00B24E61"/>
    <w:rsid w:val="00B265D9"/>
    <w:rsid w:val="00B3322E"/>
    <w:rsid w:val="00B35B60"/>
    <w:rsid w:val="00B365F0"/>
    <w:rsid w:val="00B468A3"/>
    <w:rsid w:val="00B564AC"/>
    <w:rsid w:val="00B5FA3E"/>
    <w:rsid w:val="00B64CCF"/>
    <w:rsid w:val="00B6512F"/>
    <w:rsid w:val="00B74B88"/>
    <w:rsid w:val="00B74E4A"/>
    <w:rsid w:val="00B84A18"/>
    <w:rsid w:val="00B8577D"/>
    <w:rsid w:val="00BA41F7"/>
    <w:rsid w:val="00BA7E76"/>
    <w:rsid w:val="00BADAD9"/>
    <w:rsid w:val="00BB1B7B"/>
    <w:rsid w:val="00BB78A4"/>
    <w:rsid w:val="00BC113C"/>
    <w:rsid w:val="00BC47BB"/>
    <w:rsid w:val="00BC5578"/>
    <w:rsid w:val="00BD1A87"/>
    <w:rsid w:val="00BD38D8"/>
    <w:rsid w:val="00BDE26F"/>
    <w:rsid w:val="00BE3A7C"/>
    <w:rsid w:val="00BF2838"/>
    <w:rsid w:val="00C15E9C"/>
    <w:rsid w:val="00C3045C"/>
    <w:rsid w:val="00C32F32"/>
    <w:rsid w:val="00C46DF0"/>
    <w:rsid w:val="00C50F66"/>
    <w:rsid w:val="00C53F96"/>
    <w:rsid w:val="00C60F7D"/>
    <w:rsid w:val="00C82473"/>
    <w:rsid w:val="00C86E0B"/>
    <w:rsid w:val="00C9599C"/>
    <w:rsid w:val="00C97996"/>
    <w:rsid w:val="00C9A342"/>
    <w:rsid w:val="00CA6493"/>
    <w:rsid w:val="00CB0C33"/>
    <w:rsid w:val="00CB1C0F"/>
    <w:rsid w:val="00CB7AFE"/>
    <w:rsid w:val="00CC6A0E"/>
    <w:rsid w:val="00CD0681"/>
    <w:rsid w:val="00CD092A"/>
    <w:rsid w:val="00CD51C8"/>
    <w:rsid w:val="00CD6632"/>
    <w:rsid w:val="00CE7909"/>
    <w:rsid w:val="00CE7FDD"/>
    <w:rsid w:val="00CF17F8"/>
    <w:rsid w:val="00CF6083"/>
    <w:rsid w:val="00D04A3B"/>
    <w:rsid w:val="00D1374C"/>
    <w:rsid w:val="00D15940"/>
    <w:rsid w:val="00D23CA3"/>
    <w:rsid w:val="00D28F7F"/>
    <w:rsid w:val="00D3013B"/>
    <w:rsid w:val="00D34229"/>
    <w:rsid w:val="00D34480"/>
    <w:rsid w:val="00D37248"/>
    <w:rsid w:val="00D41203"/>
    <w:rsid w:val="00D41395"/>
    <w:rsid w:val="00D41B46"/>
    <w:rsid w:val="00D523CD"/>
    <w:rsid w:val="00D5F0B5"/>
    <w:rsid w:val="00D61206"/>
    <w:rsid w:val="00D639E4"/>
    <w:rsid w:val="00D70ACC"/>
    <w:rsid w:val="00D74D8B"/>
    <w:rsid w:val="00D7644D"/>
    <w:rsid w:val="00D94371"/>
    <w:rsid w:val="00D9FB78"/>
    <w:rsid w:val="00DA3031"/>
    <w:rsid w:val="00DA5145"/>
    <w:rsid w:val="00DA6C24"/>
    <w:rsid w:val="00DA7B77"/>
    <w:rsid w:val="00DA7F96"/>
    <w:rsid w:val="00DB15B2"/>
    <w:rsid w:val="00DB17D1"/>
    <w:rsid w:val="00DC2212"/>
    <w:rsid w:val="00DC52E2"/>
    <w:rsid w:val="00DE048E"/>
    <w:rsid w:val="00E00E6B"/>
    <w:rsid w:val="00E02B08"/>
    <w:rsid w:val="00E03B8E"/>
    <w:rsid w:val="00E1244E"/>
    <w:rsid w:val="00E139E4"/>
    <w:rsid w:val="00E16257"/>
    <w:rsid w:val="00E3EB8D"/>
    <w:rsid w:val="00E40B9D"/>
    <w:rsid w:val="00E41324"/>
    <w:rsid w:val="00E43BB7"/>
    <w:rsid w:val="00E47F89"/>
    <w:rsid w:val="00E578D6"/>
    <w:rsid w:val="00E6105B"/>
    <w:rsid w:val="00E64FEA"/>
    <w:rsid w:val="00E67C77"/>
    <w:rsid w:val="00E74845"/>
    <w:rsid w:val="00E75D54"/>
    <w:rsid w:val="00E91A59"/>
    <w:rsid w:val="00E91B1A"/>
    <w:rsid w:val="00E91C8B"/>
    <w:rsid w:val="00EA2C3C"/>
    <w:rsid w:val="00EA7FB3"/>
    <w:rsid w:val="00EB1428"/>
    <w:rsid w:val="00EB565D"/>
    <w:rsid w:val="00ED281B"/>
    <w:rsid w:val="00ED4EBF"/>
    <w:rsid w:val="00EDB1B9"/>
    <w:rsid w:val="00EE77A4"/>
    <w:rsid w:val="00EF4E37"/>
    <w:rsid w:val="00F03747"/>
    <w:rsid w:val="00F116A4"/>
    <w:rsid w:val="00F121FB"/>
    <w:rsid w:val="00F13452"/>
    <w:rsid w:val="00F24248"/>
    <w:rsid w:val="00F24FCE"/>
    <w:rsid w:val="00F309D0"/>
    <w:rsid w:val="00F37B0F"/>
    <w:rsid w:val="00F425A7"/>
    <w:rsid w:val="00F49A92"/>
    <w:rsid w:val="00F54C5E"/>
    <w:rsid w:val="00F608C9"/>
    <w:rsid w:val="00F65A8C"/>
    <w:rsid w:val="00F80774"/>
    <w:rsid w:val="00F85D9B"/>
    <w:rsid w:val="00F9A90A"/>
    <w:rsid w:val="00FA2B26"/>
    <w:rsid w:val="00FB2F9A"/>
    <w:rsid w:val="00FB5846"/>
    <w:rsid w:val="00FB5D9B"/>
    <w:rsid w:val="00FBF2CC"/>
    <w:rsid w:val="00FC670A"/>
    <w:rsid w:val="00FD12A3"/>
    <w:rsid w:val="00FD2B86"/>
    <w:rsid w:val="00FD2E28"/>
    <w:rsid w:val="00FD5F1A"/>
    <w:rsid w:val="00FD7FAC"/>
    <w:rsid w:val="00FE08DD"/>
    <w:rsid w:val="00FE5203"/>
    <w:rsid w:val="00FE69E0"/>
    <w:rsid w:val="00FF7D1E"/>
    <w:rsid w:val="010467E2"/>
    <w:rsid w:val="010FB95A"/>
    <w:rsid w:val="01155A3F"/>
    <w:rsid w:val="01196820"/>
    <w:rsid w:val="011CCD6C"/>
    <w:rsid w:val="011DBCD3"/>
    <w:rsid w:val="011E4D99"/>
    <w:rsid w:val="011FCC0E"/>
    <w:rsid w:val="0121CB60"/>
    <w:rsid w:val="01227877"/>
    <w:rsid w:val="0122D7DF"/>
    <w:rsid w:val="012470E5"/>
    <w:rsid w:val="012531C1"/>
    <w:rsid w:val="012CB798"/>
    <w:rsid w:val="012CF2C8"/>
    <w:rsid w:val="0130221F"/>
    <w:rsid w:val="01307FD4"/>
    <w:rsid w:val="0132B32B"/>
    <w:rsid w:val="01335246"/>
    <w:rsid w:val="0133D16E"/>
    <w:rsid w:val="013701EA"/>
    <w:rsid w:val="0139456E"/>
    <w:rsid w:val="013A90A4"/>
    <w:rsid w:val="013AD95C"/>
    <w:rsid w:val="013EA505"/>
    <w:rsid w:val="0147FAC6"/>
    <w:rsid w:val="01480F57"/>
    <w:rsid w:val="014999D2"/>
    <w:rsid w:val="01508B03"/>
    <w:rsid w:val="0151CA2D"/>
    <w:rsid w:val="01569966"/>
    <w:rsid w:val="0159DA1A"/>
    <w:rsid w:val="015C8351"/>
    <w:rsid w:val="015DE249"/>
    <w:rsid w:val="016912CB"/>
    <w:rsid w:val="0169ABEF"/>
    <w:rsid w:val="016C79D7"/>
    <w:rsid w:val="016D6059"/>
    <w:rsid w:val="01752455"/>
    <w:rsid w:val="017E92D1"/>
    <w:rsid w:val="0182C0F8"/>
    <w:rsid w:val="01928BD7"/>
    <w:rsid w:val="0193A1AE"/>
    <w:rsid w:val="019CA459"/>
    <w:rsid w:val="019CDD5B"/>
    <w:rsid w:val="01A3867F"/>
    <w:rsid w:val="01A474C5"/>
    <w:rsid w:val="01A4E788"/>
    <w:rsid w:val="01A882B5"/>
    <w:rsid w:val="01AE7412"/>
    <w:rsid w:val="01B27742"/>
    <w:rsid w:val="01B5F5E2"/>
    <w:rsid w:val="01B9F82F"/>
    <w:rsid w:val="01BC9B30"/>
    <w:rsid w:val="01BE3107"/>
    <w:rsid w:val="01C72FC3"/>
    <w:rsid w:val="01C84329"/>
    <w:rsid w:val="01CCA437"/>
    <w:rsid w:val="01D18AE0"/>
    <w:rsid w:val="01D1974C"/>
    <w:rsid w:val="01D8C3F9"/>
    <w:rsid w:val="01DFDD4D"/>
    <w:rsid w:val="01E1B8FF"/>
    <w:rsid w:val="01E570D7"/>
    <w:rsid w:val="01E701DD"/>
    <w:rsid w:val="01E896F0"/>
    <w:rsid w:val="01EAF422"/>
    <w:rsid w:val="01F32819"/>
    <w:rsid w:val="01F453F1"/>
    <w:rsid w:val="01F52F6F"/>
    <w:rsid w:val="01F5D3F0"/>
    <w:rsid w:val="01F8261C"/>
    <w:rsid w:val="01FE0765"/>
    <w:rsid w:val="0200A64B"/>
    <w:rsid w:val="02030289"/>
    <w:rsid w:val="0212A0D2"/>
    <w:rsid w:val="0215D1F5"/>
    <w:rsid w:val="0216362D"/>
    <w:rsid w:val="021A1456"/>
    <w:rsid w:val="022B5027"/>
    <w:rsid w:val="022D3E25"/>
    <w:rsid w:val="02328085"/>
    <w:rsid w:val="023879A0"/>
    <w:rsid w:val="023FA47F"/>
    <w:rsid w:val="0242506C"/>
    <w:rsid w:val="02430010"/>
    <w:rsid w:val="024D9A2C"/>
    <w:rsid w:val="024E8C71"/>
    <w:rsid w:val="024E9813"/>
    <w:rsid w:val="024FCA58"/>
    <w:rsid w:val="02514FA7"/>
    <w:rsid w:val="025BB987"/>
    <w:rsid w:val="0260A898"/>
    <w:rsid w:val="0264F6DF"/>
    <w:rsid w:val="0265F579"/>
    <w:rsid w:val="0266AFB5"/>
    <w:rsid w:val="026957A1"/>
    <w:rsid w:val="026C3B72"/>
    <w:rsid w:val="026EC12E"/>
    <w:rsid w:val="027102E0"/>
    <w:rsid w:val="0275C19E"/>
    <w:rsid w:val="027E81DA"/>
    <w:rsid w:val="02894DE0"/>
    <w:rsid w:val="028A6733"/>
    <w:rsid w:val="0290FEBC"/>
    <w:rsid w:val="0294CF91"/>
    <w:rsid w:val="029CC202"/>
    <w:rsid w:val="029EB901"/>
    <w:rsid w:val="02A1B9B0"/>
    <w:rsid w:val="02A8F6A8"/>
    <w:rsid w:val="02A8F6CA"/>
    <w:rsid w:val="02A9072A"/>
    <w:rsid w:val="02A9D8D2"/>
    <w:rsid w:val="02AEDDF6"/>
    <w:rsid w:val="02B21533"/>
    <w:rsid w:val="02B4EB02"/>
    <w:rsid w:val="02B5414F"/>
    <w:rsid w:val="02B5D918"/>
    <w:rsid w:val="02BD4961"/>
    <w:rsid w:val="02C0A15E"/>
    <w:rsid w:val="02C3AB06"/>
    <w:rsid w:val="02C4AAA5"/>
    <w:rsid w:val="02C502C4"/>
    <w:rsid w:val="02C53DC8"/>
    <w:rsid w:val="02C6E382"/>
    <w:rsid w:val="02C9D3E9"/>
    <w:rsid w:val="02CC0C35"/>
    <w:rsid w:val="02CD44EA"/>
    <w:rsid w:val="02CDBCED"/>
    <w:rsid w:val="02CF7BC7"/>
    <w:rsid w:val="02E312D8"/>
    <w:rsid w:val="02E337A7"/>
    <w:rsid w:val="02E7746B"/>
    <w:rsid w:val="02EC07E1"/>
    <w:rsid w:val="02F4DD78"/>
    <w:rsid w:val="02FC944C"/>
    <w:rsid w:val="02FE2160"/>
    <w:rsid w:val="03095351"/>
    <w:rsid w:val="03096370"/>
    <w:rsid w:val="030A327F"/>
    <w:rsid w:val="03104AE9"/>
    <w:rsid w:val="03145881"/>
    <w:rsid w:val="031C8DAA"/>
    <w:rsid w:val="0326FB48"/>
    <w:rsid w:val="032B92EA"/>
    <w:rsid w:val="0333EECC"/>
    <w:rsid w:val="03348C21"/>
    <w:rsid w:val="03360058"/>
    <w:rsid w:val="0337AB6B"/>
    <w:rsid w:val="0348BB19"/>
    <w:rsid w:val="0349E686"/>
    <w:rsid w:val="034A1C90"/>
    <w:rsid w:val="0354E2EF"/>
    <w:rsid w:val="035920F4"/>
    <w:rsid w:val="0359993D"/>
    <w:rsid w:val="035AA728"/>
    <w:rsid w:val="0362CE1F"/>
    <w:rsid w:val="0368B2C1"/>
    <w:rsid w:val="0369C145"/>
    <w:rsid w:val="036C28F6"/>
    <w:rsid w:val="0372C0B9"/>
    <w:rsid w:val="0372DDE2"/>
    <w:rsid w:val="03731720"/>
    <w:rsid w:val="03754170"/>
    <w:rsid w:val="0378BFF9"/>
    <w:rsid w:val="0379072F"/>
    <w:rsid w:val="037D4414"/>
    <w:rsid w:val="037F7DE4"/>
    <w:rsid w:val="0384F109"/>
    <w:rsid w:val="03864E9E"/>
    <w:rsid w:val="03879F8B"/>
    <w:rsid w:val="038BE7D8"/>
    <w:rsid w:val="038FD317"/>
    <w:rsid w:val="039130E2"/>
    <w:rsid w:val="03922F8C"/>
    <w:rsid w:val="03933E0A"/>
    <w:rsid w:val="039E7EBF"/>
    <w:rsid w:val="03A1C01D"/>
    <w:rsid w:val="03A83707"/>
    <w:rsid w:val="03B0DA2B"/>
    <w:rsid w:val="03B24F23"/>
    <w:rsid w:val="03B7680E"/>
    <w:rsid w:val="03BFDB2B"/>
    <w:rsid w:val="03C789BD"/>
    <w:rsid w:val="03D99FFE"/>
    <w:rsid w:val="03DC3B26"/>
    <w:rsid w:val="03DD21C9"/>
    <w:rsid w:val="03E51E2D"/>
    <w:rsid w:val="03EA5C38"/>
    <w:rsid w:val="03EEF09B"/>
    <w:rsid w:val="03F39E55"/>
    <w:rsid w:val="03F869A2"/>
    <w:rsid w:val="03F8C71F"/>
    <w:rsid w:val="03FAEA11"/>
    <w:rsid w:val="03FB56FE"/>
    <w:rsid w:val="03FBAA68"/>
    <w:rsid w:val="040584D7"/>
    <w:rsid w:val="040899CE"/>
    <w:rsid w:val="040944D4"/>
    <w:rsid w:val="0409C621"/>
    <w:rsid w:val="040B0DFF"/>
    <w:rsid w:val="040CCD07"/>
    <w:rsid w:val="040F454B"/>
    <w:rsid w:val="040FEFA1"/>
    <w:rsid w:val="04109C2C"/>
    <w:rsid w:val="04109D35"/>
    <w:rsid w:val="04177158"/>
    <w:rsid w:val="0419178C"/>
    <w:rsid w:val="041A5BA5"/>
    <w:rsid w:val="041A5D52"/>
    <w:rsid w:val="041B8D89"/>
    <w:rsid w:val="041D767C"/>
    <w:rsid w:val="042160C6"/>
    <w:rsid w:val="042167EE"/>
    <w:rsid w:val="04224F90"/>
    <w:rsid w:val="0427AB6F"/>
    <w:rsid w:val="04293B2C"/>
    <w:rsid w:val="042954EB"/>
    <w:rsid w:val="042D68E7"/>
    <w:rsid w:val="043CF79A"/>
    <w:rsid w:val="04445077"/>
    <w:rsid w:val="044613E2"/>
    <w:rsid w:val="0448235A"/>
    <w:rsid w:val="044ED73D"/>
    <w:rsid w:val="044F7751"/>
    <w:rsid w:val="04520ADD"/>
    <w:rsid w:val="045311CD"/>
    <w:rsid w:val="04556603"/>
    <w:rsid w:val="045AE160"/>
    <w:rsid w:val="045C8634"/>
    <w:rsid w:val="045CF18A"/>
    <w:rsid w:val="045DFA70"/>
    <w:rsid w:val="045E1925"/>
    <w:rsid w:val="04668376"/>
    <w:rsid w:val="046ACB39"/>
    <w:rsid w:val="046BF66E"/>
    <w:rsid w:val="046E16C7"/>
    <w:rsid w:val="046F3105"/>
    <w:rsid w:val="046FF9B9"/>
    <w:rsid w:val="04708181"/>
    <w:rsid w:val="0476DC54"/>
    <w:rsid w:val="04772EC7"/>
    <w:rsid w:val="0477D6DD"/>
    <w:rsid w:val="0483448B"/>
    <w:rsid w:val="0485CB73"/>
    <w:rsid w:val="04874F41"/>
    <w:rsid w:val="049565FB"/>
    <w:rsid w:val="049F4598"/>
    <w:rsid w:val="04A381D0"/>
    <w:rsid w:val="04A5CBEE"/>
    <w:rsid w:val="04A77663"/>
    <w:rsid w:val="04A81A86"/>
    <w:rsid w:val="04A87DAE"/>
    <w:rsid w:val="04AB6642"/>
    <w:rsid w:val="04BE7B61"/>
    <w:rsid w:val="04C2497F"/>
    <w:rsid w:val="04C4CB21"/>
    <w:rsid w:val="04D0295C"/>
    <w:rsid w:val="04D278EE"/>
    <w:rsid w:val="04D3205B"/>
    <w:rsid w:val="04D86FBB"/>
    <w:rsid w:val="04DA60CD"/>
    <w:rsid w:val="04DEF40F"/>
    <w:rsid w:val="04E0116D"/>
    <w:rsid w:val="04E206E0"/>
    <w:rsid w:val="04E63C4F"/>
    <w:rsid w:val="04E68049"/>
    <w:rsid w:val="04E89D99"/>
    <w:rsid w:val="04E9BAC5"/>
    <w:rsid w:val="04EF16AC"/>
    <w:rsid w:val="04F45CA9"/>
    <w:rsid w:val="04F668FB"/>
    <w:rsid w:val="04F7507A"/>
    <w:rsid w:val="04FCEA45"/>
    <w:rsid w:val="05023313"/>
    <w:rsid w:val="05042F95"/>
    <w:rsid w:val="05042FAD"/>
    <w:rsid w:val="05055889"/>
    <w:rsid w:val="0505E92C"/>
    <w:rsid w:val="050A05A0"/>
    <w:rsid w:val="050D6240"/>
    <w:rsid w:val="050E820C"/>
    <w:rsid w:val="0510B73C"/>
    <w:rsid w:val="0515BA9C"/>
    <w:rsid w:val="051C7414"/>
    <w:rsid w:val="05226F71"/>
    <w:rsid w:val="05292475"/>
    <w:rsid w:val="052AE220"/>
    <w:rsid w:val="053178E6"/>
    <w:rsid w:val="0531BA81"/>
    <w:rsid w:val="0538A5CF"/>
    <w:rsid w:val="05399C26"/>
    <w:rsid w:val="053B4E09"/>
    <w:rsid w:val="053BA741"/>
    <w:rsid w:val="053BEBD2"/>
    <w:rsid w:val="053C668B"/>
    <w:rsid w:val="0543B403"/>
    <w:rsid w:val="05482A2C"/>
    <w:rsid w:val="054A88D8"/>
    <w:rsid w:val="054B175D"/>
    <w:rsid w:val="054B6391"/>
    <w:rsid w:val="055077E9"/>
    <w:rsid w:val="0550DE4E"/>
    <w:rsid w:val="05522723"/>
    <w:rsid w:val="0554946C"/>
    <w:rsid w:val="0557764A"/>
    <w:rsid w:val="0559FA90"/>
    <w:rsid w:val="055FEFCF"/>
    <w:rsid w:val="056226FD"/>
    <w:rsid w:val="0562754F"/>
    <w:rsid w:val="056355B4"/>
    <w:rsid w:val="05662A0F"/>
    <w:rsid w:val="05684787"/>
    <w:rsid w:val="056E97E3"/>
    <w:rsid w:val="05709FF3"/>
    <w:rsid w:val="057782AA"/>
    <w:rsid w:val="0577F798"/>
    <w:rsid w:val="05839A84"/>
    <w:rsid w:val="0584B7D2"/>
    <w:rsid w:val="058888E0"/>
    <w:rsid w:val="058B51C6"/>
    <w:rsid w:val="058CFE1C"/>
    <w:rsid w:val="058D1027"/>
    <w:rsid w:val="058F6528"/>
    <w:rsid w:val="05915392"/>
    <w:rsid w:val="0593E2F1"/>
    <w:rsid w:val="05960E85"/>
    <w:rsid w:val="0597275F"/>
    <w:rsid w:val="05977AC9"/>
    <w:rsid w:val="05986BA9"/>
    <w:rsid w:val="059D3F04"/>
    <w:rsid w:val="05A559BC"/>
    <w:rsid w:val="05A814AE"/>
    <w:rsid w:val="05ADAAA1"/>
    <w:rsid w:val="05B9215E"/>
    <w:rsid w:val="05BCC4EF"/>
    <w:rsid w:val="05BD3753"/>
    <w:rsid w:val="05BF162A"/>
    <w:rsid w:val="05C29A90"/>
    <w:rsid w:val="05C54DE7"/>
    <w:rsid w:val="05D1B220"/>
    <w:rsid w:val="05D66879"/>
    <w:rsid w:val="05DD0E90"/>
    <w:rsid w:val="05DFA4D7"/>
    <w:rsid w:val="05DFC35F"/>
    <w:rsid w:val="05E33FA3"/>
    <w:rsid w:val="05E497F6"/>
    <w:rsid w:val="05E5C45B"/>
    <w:rsid w:val="05E60444"/>
    <w:rsid w:val="05E67740"/>
    <w:rsid w:val="05E6F946"/>
    <w:rsid w:val="05E8158B"/>
    <w:rsid w:val="05ED8097"/>
    <w:rsid w:val="05F97E6F"/>
    <w:rsid w:val="05F987E0"/>
    <w:rsid w:val="05FFB845"/>
    <w:rsid w:val="05FFCF77"/>
    <w:rsid w:val="06039FD0"/>
    <w:rsid w:val="060A2C81"/>
    <w:rsid w:val="060A79C4"/>
    <w:rsid w:val="060BFABA"/>
    <w:rsid w:val="060C3601"/>
    <w:rsid w:val="06108F50"/>
    <w:rsid w:val="06135446"/>
    <w:rsid w:val="0614EE9B"/>
    <w:rsid w:val="0618DF9E"/>
    <w:rsid w:val="0618FD13"/>
    <w:rsid w:val="061B5217"/>
    <w:rsid w:val="061C98F0"/>
    <w:rsid w:val="061DAA64"/>
    <w:rsid w:val="061F2043"/>
    <w:rsid w:val="06200676"/>
    <w:rsid w:val="0620C8ED"/>
    <w:rsid w:val="0623D1BD"/>
    <w:rsid w:val="06249412"/>
    <w:rsid w:val="063555EB"/>
    <w:rsid w:val="06362451"/>
    <w:rsid w:val="063B15F9"/>
    <w:rsid w:val="063D3409"/>
    <w:rsid w:val="063DD12B"/>
    <w:rsid w:val="0645DB50"/>
    <w:rsid w:val="064AB465"/>
    <w:rsid w:val="064B4221"/>
    <w:rsid w:val="06540DF6"/>
    <w:rsid w:val="0658E13B"/>
    <w:rsid w:val="0663A79E"/>
    <w:rsid w:val="066552D1"/>
    <w:rsid w:val="0668586E"/>
    <w:rsid w:val="06695EF7"/>
    <w:rsid w:val="0669B27E"/>
    <w:rsid w:val="066A1E23"/>
    <w:rsid w:val="0672CC73"/>
    <w:rsid w:val="06831C13"/>
    <w:rsid w:val="0683F96C"/>
    <w:rsid w:val="0688A872"/>
    <w:rsid w:val="068E8B8D"/>
    <w:rsid w:val="06906357"/>
    <w:rsid w:val="0693EEAF"/>
    <w:rsid w:val="06985F15"/>
    <w:rsid w:val="069A6D22"/>
    <w:rsid w:val="069ABE00"/>
    <w:rsid w:val="06A36E12"/>
    <w:rsid w:val="06A7E644"/>
    <w:rsid w:val="06A87E53"/>
    <w:rsid w:val="06AD821D"/>
    <w:rsid w:val="06AFB4DC"/>
    <w:rsid w:val="06AFC66E"/>
    <w:rsid w:val="06B65DB5"/>
    <w:rsid w:val="06B90F7D"/>
    <w:rsid w:val="06B91FA6"/>
    <w:rsid w:val="06BF58C8"/>
    <w:rsid w:val="06BF8653"/>
    <w:rsid w:val="06C7D556"/>
    <w:rsid w:val="06CC93E4"/>
    <w:rsid w:val="06CF3E8B"/>
    <w:rsid w:val="06D4E295"/>
    <w:rsid w:val="06DF0BF0"/>
    <w:rsid w:val="06E23563"/>
    <w:rsid w:val="06E7765B"/>
    <w:rsid w:val="06EBA4FB"/>
    <w:rsid w:val="06ED08E4"/>
    <w:rsid w:val="06F1E54F"/>
    <w:rsid w:val="06F340BD"/>
    <w:rsid w:val="06F36083"/>
    <w:rsid w:val="06F37F1A"/>
    <w:rsid w:val="06F75881"/>
    <w:rsid w:val="06FAFFFD"/>
    <w:rsid w:val="06FDDBF1"/>
    <w:rsid w:val="06FECEEB"/>
    <w:rsid w:val="06FF3ED5"/>
    <w:rsid w:val="0701F5D7"/>
    <w:rsid w:val="0709A9AE"/>
    <w:rsid w:val="070AD520"/>
    <w:rsid w:val="07122774"/>
    <w:rsid w:val="0712A795"/>
    <w:rsid w:val="0717EEBB"/>
    <w:rsid w:val="071BE91C"/>
    <w:rsid w:val="07219F77"/>
    <w:rsid w:val="07272227"/>
    <w:rsid w:val="0728F397"/>
    <w:rsid w:val="072FD00C"/>
    <w:rsid w:val="0733BFAF"/>
    <w:rsid w:val="07369252"/>
    <w:rsid w:val="07388D3B"/>
    <w:rsid w:val="0738B4CB"/>
    <w:rsid w:val="07419B73"/>
    <w:rsid w:val="07439384"/>
    <w:rsid w:val="0745594D"/>
    <w:rsid w:val="07457B8C"/>
    <w:rsid w:val="074589D4"/>
    <w:rsid w:val="0746014E"/>
    <w:rsid w:val="07464C50"/>
    <w:rsid w:val="074C36B8"/>
    <w:rsid w:val="074DF867"/>
    <w:rsid w:val="0752DB47"/>
    <w:rsid w:val="07561C93"/>
    <w:rsid w:val="07579FB0"/>
    <w:rsid w:val="075F365F"/>
    <w:rsid w:val="07630B90"/>
    <w:rsid w:val="076320E9"/>
    <w:rsid w:val="0763397B"/>
    <w:rsid w:val="07636A0F"/>
    <w:rsid w:val="07662BBD"/>
    <w:rsid w:val="0777B46D"/>
    <w:rsid w:val="077EFDD2"/>
    <w:rsid w:val="077F419D"/>
    <w:rsid w:val="07812CDE"/>
    <w:rsid w:val="07827C97"/>
    <w:rsid w:val="0782EBE9"/>
    <w:rsid w:val="07843386"/>
    <w:rsid w:val="0786A6CE"/>
    <w:rsid w:val="078DDBD0"/>
    <w:rsid w:val="078E91C1"/>
    <w:rsid w:val="078FC4B8"/>
    <w:rsid w:val="079481AE"/>
    <w:rsid w:val="0795E5E1"/>
    <w:rsid w:val="079635FD"/>
    <w:rsid w:val="07965834"/>
    <w:rsid w:val="07970609"/>
    <w:rsid w:val="079D7FD8"/>
    <w:rsid w:val="07A0D4E7"/>
    <w:rsid w:val="07A11B90"/>
    <w:rsid w:val="07ADB800"/>
    <w:rsid w:val="07AF74E5"/>
    <w:rsid w:val="07B4166A"/>
    <w:rsid w:val="07BC5EE5"/>
    <w:rsid w:val="07BFC161"/>
    <w:rsid w:val="07C16331"/>
    <w:rsid w:val="07C6D77D"/>
    <w:rsid w:val="07C83034"/>
    <w:rsid w:val="07C878FE"/>
    <w:rsid w:val="07CB6EAD"/>
    <w:rsid w:val="07CD2D38"/>
    <w:rsid w:val="07CF6D1A"/>
    <w:rsid w:val="07D09395"/>
    <w:rsid w:val="07D0F2C0"/>
    <w:rsid w:val="07DFA98C"/>
    <w:rsid w:val="07E194E0"/>
    <w:rsid w:val="07E28245"/>
    <w:rsid w:val="07E3AC83"/>
    <w:rsid w:val="07E3E052"/>
    <w:rsid w:val="07E669D8"/>
    <w:rsid w:val="07EBEA42"/>
    <w:rsid w:val="07ED2F9E"/>
    <w:rsid w:val="07F382CF"/>
    <w:rsid w:val="07FC3E19"/>
    <w:rsid w:val="0800FF58"/>
    <w:rsid w:val="0803F999"/>
    <w:rsid w:val="080509F3"/>
    <w:rsid w:val="080AA983"/>
    <w:rsid w:val="080D330E"/>
    <w:rsid w:val="080F682B"/>
    <w:rsid w:val="081117DF"/>
    <w:rsid w:val="08119832"/>
    <w:rsid w:val="0811EB0A"/>
    <w:rsid w:val="081304BC"/>
    <w:rsid w:val="0817FCC9"/>
    <w:rsid w:val="0818C606"/>
    <w:rsid w:val="08197E83"/>
    <w:rsid w:val="081CE315"/>
    <w:rsid w:val="08222C01"/>
    <w:rsid w:val="08248F1E"/>
    <w:rsid w:val="082A2B63"/>
    <w:rsid w:val="082A2C97"/>
    <w:rsid w:val="082C895F"/>
    <w:rsid w:val="083CBBC0"/>
    <w:rsid w:val="083E79EF"/>
    <w:rsid w:val="08420ADB"/>
    <w:rsid w:val="08440E34"/>
    <w:rsid w:val="0847099E"/>
    <w:rsid w:val="0849C641"/>
    <w:rsid w:val="085DBABC"/>
    <w:rsid w:val="08668603"/>
    <w:rsid w:val="0868A3F9"/>
    <w:rsid w:val="086C48E0"/>
    <w:rsid w:val="086F49EC"/>
    <w:rsid w:val="087323E2"/>
    <w:rsid w:val="0875EF2B"/>
    <w:rsid w:val="087635DF"/>
    <w:rsid w:val="087F6B8C"/>
    <w:rsid w:val="087FC905"/>
    <w:rsid w:val="0889A963"/>
    <w:rsid w:val="0889FCA6"/>
    <w:rsid w:val="088CA85C"/>
    <w:rsid w:val="0894EF19"/>
    <w:rsid w:val="08965699"/>
    <w:rsid w:val="08973BA5"/>
    <w:rsid w:val="089A1611"/>
    <w:rsid w:val="089C0529"/>
    <w:rsid w:val="089FE702"/>
    <w:rsid w:val="08A46BD9"/>
    <w:rsid w:val="08A66EA3"/>
    <w:rsid w:val="08A7820C"/>
    <w:rsid w:val="08A7D102"/>
    <w:rsid w:val="08AE1DD7"/>
    <w:rsid w:val="08B0C5BD"/>
    <w:rsid w:val="08B3900B"/>
    <w:rsid w:val="08C2AF61"/>
    <w:rsid w:val="08C8B089"/>
    <w:rsid w:val="08CA58A5"/>
    <w:rsid w:val="08CBDAC5"/>
    <w:rsid w:val="08CF3F36"/>
    <w:rsid w:val="08D0BEF5"/>
    <w:rsid w:val="08D3F8FB"/>
    <w:rsid w:val="08D4A95B"/>
    <w:rsid w:val="08D78B64"/>
    <w:rsid w:val="08D9E3D8"/>
    <w:rsid w:val="08DB64AF"/>
    <w:rsid w:val="08DC9465"/>
    <w:rsid w:val="08E0A5C8"/>
    <w:rsid w:val="08E14BED"/>
    <w:rsid w:val="08E2EE7C"/>
    <w:rsid w:val="08E5CC02"/>
    <w:rsid w:val="08E91727"/>
    <w:rsid w:val="08EAD462"/>
    <w:rsid w:val="08EBA4EA"/>
    <w:rsid w:val="08ECEBD6"/>
    <w:rsid w:val="08EF6294"/>
    <w:rsid w:val="08F173CF"/>
    <w:rsid w:val="08F401C1"/>
    <w:rsid w:val="08F69239"/>
    <w:rsid w:val="08FA8B31"/>
    <w:rsid w:val="08FAD3EA"/>
    <w:rsid w:val="08FB5E18"/>
    <w:rsid w:val="08FCCB7F"/>
    <w:rsid w:val="08FDF9AE"/>
    <w:rsid w:val="08FE433E"/>
    <w:rsid w:val="090058C8"/>
    <w:rsid w:val="09052EFE"/>
    <w:rsid w:val="0905F684"/>
    <w:rsid w:val="09085075"/>
    <w:rsid w:val="0909D25E"/>
    <w:rsid w:val="090A828F"/>
    <w:rsid w:val="090EE531"/>
    <w:rsid w:val="09173E5A"/>
    <w:rsid w:val="091E31C8"/>
    <w:rsid w:val="092A8FB8"/>
    <w:rsid w:val="092BA31E"/>
    <w:rsid w:val="09306A4D"/>
    <w:rsid w:val="09325E7A"/>
    <w:rsid w:val="0935930C"/>
    <w:rsid w:val="093723CC"/>
    <w:rsid w:val="09390A46"/>
    <w:rsid w:val="093E4D19"/>
    <w:rsid w:val="0942A228"/>
    <w:rsid w:val="09436ADC"/>
    <w:rsid w:val="0944BF19"/>
    <w:rsid w:val="09479768"/>
    <w:rsid w:val="094D6818"/>
    <w:rsid w:val="095739E3"/>
    <w:rsid w:val="095877B7"/>
    <w:rsid w:val="0959D22C"/>
    <w:rsid w:val="095DFD44"/>
    <w:rsid w:val="096121B0"/>
    <w:rsid w:val="09628449"/>
    <w:rsid w:val="0965E1A1"/>
    <w:rsid w:val="0966C9A8"/>
    <w:rsid w:val="096713C9"/>
    <w:rsid w:val="09679742"/>
    <w:rsid w:val="0969B9E8"/>
    <w:rsid w:val="096ACA0C"/>
    <w:rsid w:val="096CD672"/>
    <w:rsid w:val="09734CB9"/>
    <w:rsid w:val="09739DAD"/>
    <w:rsid w:val="0973F2B6"/>
    <w:rsid w:val="0978BAC8"/>
    <w:rsid w:val="097EC0DB"/>
    <w:rsid w:val="097EDD98"/>
    <w:rsid w:val="09853950"/>
    <w:rsid w:val="09867A4B"/>
    <w:rsid w:val="098A53B4"/>
    <w:rsid w:val="098CACE0"/>
    <w:rsid w:val="098E3784"/>
    <w:rsid w:val="0998AF33"/>
    <w:rsid w:val="0999E1A6"/>
    <w:rsid w:val="099E06FE"/>
    <w:rsid w:val="09A26C6F"/>
    <w:rsid w:val="09A932EF"/>
    <w:rsid w:val="09AD215D"/>
    <w:rsid w:val="09AF6307"/>
    <w:rsid w:val="09B09354"/>
    <w:rsid w:val="09B9A656"/>
    <w:rsid w:val="09BDF930"/>
    <w:rsid w:val="09BFDF4B"/>
    <w:rsid w:val="09CBD34A"/>
    <w:rsid w:val="09CDE7B5"/>
    <w:rsid w:val="09D3AB8F"/>
    <w:rsid w:val="09D66AD0"/>
    <w:rsid w:val="09D787C4"/>
    <w:rsid w:val="09E53BE6"/>
    <w:rsid w:val="09F3F8B9"/>
    <w:rsid w:val="09F4516D"/>
    <w:rsid w:val="09F85876"/>
    <w:rsid w:val="09FFB298"/>
    <w:rsid w:val="0A05F384"/>
    <w:rsid w:val="0A0893D3"/>
    <w:rsid w:val="0A0D1C63"/>
    <w:rsid w:val="0A0E488F"/>
    <w:rsid w:val="0A11DE07"/>
    <w:rsid w:val="0A125333"/>
    <w:rsid w:val="0A13931D"/>
    <w:rsid w:val="0A147610"/>
    <w:rsid w:val="0A179236"/>
    <w:rsid w:val="0A1A9A4F"/>
    <w:rsid w:val="0A1B84AC"/>
    <w:rsid w:val="0A21ED8C"/>
    <w:rsid w:val="0A21EFCF"/>
    <w:rsid w:val="0A241C62"/>
    <w:rsid w:val="0A260A46"/>
    <w:rsid w:val="0A27BF96"/>
    <w:rsid w:val="0A287FCD"/>
    <w:rsid w:val="0A289919"/>
    <w:rsid w:val="0A29BBAD"/>
    <w:rsid w:val="0A2A5230"/>
    <w:rsid w:val="0A2D46A3"/>
    <w:rsid w:val="0A334C78"/>
    <w:rsid w:val="0A35E672"/>
    <w:rsid w:val="0A3729BD"/>
    <w:rsid w:val="0A3E4B9D"/>
    <w:rsid w:val="0A46473C"/>
    <w:rsid w:val="0A488343"/>
    <w:rsid w:val="0A53904E"/>
    <w:rsid w:val="0A54B14D"/>
    <w:rsid w:val="0A559A1F"/>
    <w:rsid w:val="0A567E3A"/>
    <w:rsid w:val="0A57DCC7"/>
    <w:rsid w:val="0A59FC38"/>
    <w:rsid w:val="0A5B6F1A"/>
    <w:rsid w:val="0A5FA2A6"/>
    <w:rsid w:val="0A640AC5"/>
    <w:rsid w:val="0A684AF1"/>
    <w:rsid w:val="0A6871BF"/>
    <w:rsid w:val="0A69225D"/>
    <w:rsid w:val="0A7A238B"/>
    <w:rsid w:val="0A7ADE3B"/>
    <w:rsid w:val="0A8B28F6"/>
    <w:rsid w:val="0A8E73CB"/>
    <w:rsid w:val="0A9CB341"/>
    <w:rsid w:val="0A9D01E7"/>
    <w:rsid w:val="0A9DB044"/>
    <w:rsid w:val="0AA3DA83"/>
    <w:rsid w:val="0AA71A4C"/>
    <w:rsid w:val="0AA72209"/>
    <w:rsid w:val="0AAA5984"/>
    <w:rsid w:val="0AAA69D1"/>
    <w:rsid w:val="0AAC282D"/>
    <w:rsid w:val="0AAD4A88"/>
    <w:rsid w:val="0AB1090D"/>
    <w:rsid w:val="0AB6314E"/>
    <w:rsid w:val="0AB9BADD"/>
    <w:rsid w:val="0AC01254"/>
    <w:rsid w:val="0AC1011B"/>
    <w:rsid w:val="0AC1CBD2"/>
    <w:rsid w:val="0AC64380"/>
    <w:rsid w:val="0AC6D1B2"/>
    <w:rsid w:val="0AC888AD"/>
    <w:rsid w:val="0AC95387"/>
    <w:rsid w:val="0ACFB78E"/>
    <w:rsid w:val="0AD4658C"/>
    <w:rsid w:val="0AD803DA"/>
    <w:rsid w:val="0AD96DA1"/>
    <w:rsid w:val="0ADE5F9A"/>
    <w:rsid w:val="0ADE89B9"/>
    <w:rsid w:val="0ADF390C"/>
    <w:rsid w:val="0AE4AD5B"/>
    <w:rsid w:val="0AE80C04"/>
    <w:rsid w:val="0AE83D17"/>
    <w:rsid w:val="0AEAEA08"/>
    <w:rsid w:val="0AEBE775"/>
    <w:rsid w:val="0AEE4CDA"/>
    <w:rsid w:val="0AEE8D01"/>
    <w:rsid w:val="0AF404D0"/>
    <w:rsid w:val="0AF782C5"/>
    <w:rsid w:val="0AF7A00F"/>
    <w:rsid w:val="0B018366"/>
    <w:rsid w:val="0B02EBF4"/>
    <w:rsid w:val="0B042A79"/>
    <w:rsid w:val="0B093B2D"/>
    <w:rsid w:val="0B158ED2"/>
    <w:rsid w:val="0B16F3CF"/>
    <w:rsid w:val="0B1F26B1"/>
    <w:rsid w:val="0B1F810E"/>
    <w:rsid w:val="0B221915"/>
    <w:rsid w:val="0B2315E2"/>
    <w:rsid w:val="0B287108"/>
    <w:rsid w:val="0B2A36D6"/>
    <w:rsid w:val="0B2C10FE"/>
    <w:rsid w:val="0B3190C4"/>
    <w:rsid w:val="0B364163"/>
    <w:rsid w:val="0B3E3CD0"/>
    <w:rsid w:val="0B5176BC"/>
    <w:rsid w:val="0B52CBE0"/>
    <w:rsid w:val="0B5F3D2A"/>
    <w:rsid w:val="0B61A37E"/>
    <w:rsid w:val="0B62A124"/>
    <w:rsid w:val="0B6BB00F"/>
    <w:rsid w:val="0B7BC5D0"/>
    <w:rsid w:val="0B7EDA7F"/>
    <w:rsid w:val="0B801C17"/>
    <w:rsid w:val="0B830512"/>
    <w:rsid w:val="0B846C65"/>
    <w:rsid w:val="0B85EA05"/>
    <w:rsid w:val="0B875ED8"/>
    <w:rsid w:val="0B9CD6BD"/>
    <w:rsid w:val="0BA2ED37"/>
    <w:rsid w:val="0BA4A902"/>
    <w:rsid w:val="0BAB5F5C"/>
    <w:rsid w:val="0BAC6058"/>
    <w:rsid w:val="0BAD9113"/>
    <w:rsid w:val="0BAFC6B6"/>
    <w:rsid w:val="0BB5DD87"/>
    <w:rsid w:val="0BB5FFD8"/>
    <w:rsid w:val="0BB972D0"/>
    <w:rsid w:val="0BBBFC04"/>
    <w:rsid w:val="0BBC5DD8"/>
    <w:rsid w:val="0BC2D4FB"/>
    <w:rsid w:val="0BC7E69B"/>
    <w:rsid w:val="0BC89F2D"/>
    <w:rsid w:val="0BC972D2"/>
    <w:rsid w:val="0BCB7CCE"/>
    <w:rsid w:val="0BD09444"/>
    <w:rsid w:val="0BD18BC0"/>
    <w:rsid w:val="0BD44619"/>
    <w:rsid w:val="0BD649B0"/>
    <w:rsid w:val="0BDDEA5B"/>
    <w:rsid w:val="0BDEA207"/>
    <w:rsid w:val="0BEA33CD"/>
    <w:rsid w:val="0BEC38F1"/>
    <w:rsid w:val="0BED93F0"/>
    <w:rsid w:val="0BEF7599"/>
    <w:rsid w:val="0BF05E3B"/>
    <w:rsid w:val="0BF27B1F"/>
    <w:rsid w:val="0BF7D3B4"/>
    <w:rsid w:val="0BFA63B9"/>
    <w:rsid w:val="0C044220"/>
    <w:rsid w:val="0C08829C"/>
    <w:rsid w:val="0C0B87D2"/>
    <w:rsid w:val="0C13A8A6"/>
    <w:rsid w:val="0C1938C2"/>
    <w:rsid w:val="0C1DB651"/>
    <w:rsid w:val="0C224AD2"/>
    <w:rsid w:val="0C2278B4"/>
    <w:rsid w:val="0C249C75"/>
    <w:rsid w:val="0C32B6EC"/>
    <w:rsid w:val="0C35A3AA"/>
    <w:rsid w:val="0C36A92D"/>
    <w:rsid w:val="0C384EFF"/>
    <w:rsid w:val="0C44A343"/>
    <w:rsid w:val="0C503809"/>
    <w:rsid w:val="0C53598D"/>
    <w:rsid w:val="0C570E53"/>
    <w:rsid w:val="0C59CF9F"/>
    <w:rsid w:val="0C5E1C86"/>
    <w:rsid w:val="0C5FEA54"/>
    <w:rsid w:val="0C6062F1"/>
    <w:rsid w:val="0C622935"/>
    <w:rsid w:val="0C62D3FA"/>
    <w:rsid w:val="0C676432"/>
    <w:rsid w:val="0C6B87EF"/>
    <w:rsid w:val="0C6C129B"/>
    <w:rsid w:val="0C70B8FC"/>
    <w:rsid w:val="0C73DB75"/>
    <w:rsid w:val="0C7424A8"/>
    <w:rsid w:val="0C750E91"/>
    <w:rsid w:val="0C75BB1F"/>
    <w:rsid w:val="0C76ACD4"/>
    <w:rsid w:val="0C789880"/>
    <w:rsid w:val="0C791509"/>
    <w:rsid w:val="0C821B91"/>
    <w:rsid w:val="0C85AFAC"/>
    <w:rsid w:val="0C86E084"/>
    <w:rsid w:val="0C8772D9"/>
    <w:rsid w:val="0C898C0A"/>
    <w:rsid w:val="0C8D7942"/>
    <w:rsid w:val="0C8D88B6"/>
    <w:rsid w:val="0C9226FB"/>
    <w:rsid w:val="0C9A8F34"/>
    <w:rsid w:val="0C9F06F4"/>
    <w:rsid w:val="0CA18604"/>
    <w:rsid w:val="0CA3EADF"/>
    <w:rsid w:val="0CA45E74"/>
    <w:rsid w:val="0CA5CA6F"/>
    <w:rsid w:val="0CA89654"/>
    <w:rsid w:val="0CABB927"/>
    <w:rsid w:val="0CAD9384"/>
    <w:rsid w:val="0CAF995A"/>
    <w:rsid w:val="0CB28FF3"/>
    <w:rsid w:val="0CB3B791"/>
    <w:rsid w:val="0CB4B98F"/>
    <w:rsid w:val="0CBCA604"/>
    <w:rsid w:val="0CBCA661"/>
    <w:rsid w:val="0CBF6689"/>
    <w:rsid w:val="0CC039BE"/>
    <w:rsid w:val="0CC2D1D5"/>
    <w:rsid w:val="0CC7BDDC"/>
    <w:rsid w:val="0CC90F80"/>
    <w:rsid w:val="0CCC322E"/>
    <w:rsid w:val="0CCD64A3"/>
    <w:rsid w:val="0CD34A05"/>
    <w:rsid w:val="0CD46CFE"/>
    <w:rsid w:val="0CD60A72"/>
    <w:rsid w:val="0CDAC1B2"/>
    <w:rsid w:val="0CDB6112"/>
    <w:rsid w:val="0CE02B1A"/>
    <w:rsid w:val="0CE496BE"/>
    <w:rsid w:val="0CE9E91C"/>
    <w:rsid w:val="0CEA451C"/>
    <w:rsid w:val="0CEDFF4D"/>
    <w:rsid w:val="0CEEF900"/>
    <w:rsid w:val="0CF17502"/>
    <w:rsid w:val="0CF29C01"/>
    <w:rsid w:val="0CFA2767"/>
    <w:rsid w:val="0CFC8FD5"/>
    <w:rsid w:val="0D0A380E"/>
    <w:rsid w:val="0D0FFD81"/>
    <w:rsid w:val="0D10DCB5"/>
    <w:rsid w:val="0D11885F"/>
    <w:rsid w:val="0D14B1FF"/>
    <w:rsid w:val="0D17B612"/>
    <w:rsid w:val="0D1BD239"/>
    <w:rsid w:val="0D241CEC"/>
    <w:rsid w:val="0D2EC7D7"/>
    <w:rsid w:val="0D36B55D"/>
    <w:rsid w:val="0D38560E"/>
    <w:rsid w:val="0D3880D5"/>
    <w:rsid w:val="0D4334D9"/>
    <w:rsid w:val="0D4AA9E2"/>
    <w:rsid w:val="0D54ACFC"/>
    <w:rsid w:val="0D56FB40"/>
    <w:rsid w:val="0D5852F2"/>
    <w:rsid w:val="0D5A250C"/>
    <w:rsid w:val="0D5EA24A"/>
    <w:rsid w:val="0D5F3676"/>
    <w:rsid w:val="0D5FE1AA"/>
    <w:rsid w:val="0D615F7E"/>
    <w:rsid w:val="0D640870"/>
    <w:rsid w:val="0D64D394"/>
    <w:rsid w:val="0D6A1171"/>
    <w:rsid w:val="0D6B12CD"/>
    <w:rsid w:val="0D75411D"/>
    <w:rsid w:val="0D78E3DE"/>
    <w:rsid w:val="0D7C2C2E"/>
    <w:rsid w:val="0D7E9F6C"/>
    <w:rsid w:val="0D837B54"/>
    <w:rsid w:val="0D8664A1"/>
    <w:rsid w:val="0D897072"/>
    <w:rsid w:val="0D8B2AA0"/>
    <w:rsid w:val="0D8DA43C"/>
    <w:rsid w:val="0D90A46C"/>
    <w:rsid w:val="0D983756"/>
    <w:rsid w:val="0DA1D080"/>
    <w:rsid w:val="0DA38E13"/>
    <w:rsid w:val="0DA5887C"/>
    <w:rsid w:val="0DA80030"/>
    <w:rsid w:val="0DA9B4DD"/>
    <w:rsid w:val="0DAE8023"/>
    <w:rsid w:val="0DAF33A9"/>
    <w:rsid w:val="0DB0FB0B"/>
    <w:rsid w:val="0DC20DCE"/>
    <w:rsid w:val="0DC7847C"/>
    <w:rsid w:val="0DCC1CBC"/>
    <w:rsid w:val="0DCCCD94"/>
    <w:rsid w:val="0DDAC6BC"/>
    <w:rsid w:val="0DDB93E6"/>
    <w:rsid w:val="0DDF1B1C"/>
    <w:rsid w:val="0DE81AFC"/>
    <w:rsid w:val="0DE9FFDF"/>
    <w:rsid w:val="0DF01EBE"/>
    <w:rsid w:val="0DF74304"/>
    <w:rsid w:val="0DF839E4"/>
    <w:rsid w:val="0E03A7C1"/>
    <w:rsid w:val="0E075850"/>
    <w:rsid w:val="0E09A036"/>
    <w:rsid w:val="0E0D33B7"/>
    <w:rsid w:val="0E0F96E8"/>
    <w:rsid w:val="0E10430C"/>
    <w:rsid w:val="0E11CE7E"/>
    <w:rsid w:val="0E12A41B"/>
    <w:rsid w:val="0E19431B"/>
    <w:rsid w:val="0E20E596"/>
    <w:rsid w:val="0E235635"/>
    <w:rsid w:val="0E247142"/>
    <w:rsid w:val="0E248029"/>
    <w:rsid w:val="0E28FD78"/>
    <w:rsid w:val="0E2AF73C"/>
    <w:rsid w:val="0E2CD4C5"/>
    <w:rsid w:val="0E2F8971"/>
    <w:rsid w:val="0E33380E"/>
    <w:rsid w:val="0E36B2EB"/>
    <w:rsid w:val="0E375959"/>
    <w:rsid w:val="0E382C18"/>
    <w:rsid w:val="0E3F5CB0"/>
    <w:rsid w:val="0E3FA4D3"/>
    <w:rsid w:val="0E47B98B"/>
    <w:rsid w:val="0E47D818"/>
    <w:rsid w:val="0E4DA56D"/>
    <w:rsid w:val="0E57B190"/>
    <w:rsid w:val="0E686C96"/>
    <w:rsid w:val="0E6E72C4"/>
    <w:rsid w:val="0E71F81E"/>
    <w:rsid w:val="0E7CBBD0"/>
    <w:rsid w:val="0E7E7594"/>
    <w:rsid w:val="0E82BA11"/>
    <w:rsid w:val="0E831D14"/>
    <w:rsid w:val="0E842D9C"/>
    <w:rsid w:val="0E86EF29"/>
    <w:rsid w:val="0E8ABB95"/>
    <w:rsid w:val="0E8EDCAA"/>
    <w:rsid w:val="0E8FDB9C"/>
    <w:rsid w:val="0E967AC5"/>
    <w:rsid w:val="0E96D0BC"/>
    <w:rsid w:val="0E970E3E"/>
    <w:rsid w:val="0E97FF26"/>
    <w:rsid w:val="0EA173FD"/>
    <w:rsid w:val="0EA71ECE"/>
    <w:rsid w:val="0EAB2245"/>
    <w:rsid w:val="0EBA17D2"/>
    <w:rsid w:val="0EC4E445"/>
    <w:rsid w:val="0EC693CD"/>
    <w:rsid w:val="0ECB6B14"/>
    <w:rsid w:val="0ECE2FA0"/>
    <w:rsid w:val="0ED0119A"/>
    <w:rsid w:val="0EDA7520"/>
    <w:rsid w:val="0EF194A5"/>
    <w:rsid w:val="0EF22DF4"/>
    <w:rsid w:val="0EF78DF1"/>
    <w:rsid w:val="0EF97B69"/>
    <w:rsid w:val="0EF9AB3A"/>
    <w:rsid w:val="0EF9D644"/>
    <w:rsid w:val="0F02B084"/>
    <w:rsid w:val="0F09F864"/>
    <w:rsid w:val="0F184633"/>
    <w:rsid w:val="0F285C7F"/>
    <w:rsid w:val="0F2DA9B1"/>
    <w:rsid w:val="0F2F19DE"/>
    <w:rsid w:val="0F31A8C1"/>
    <w:rsid w:val="0F3FD9B7"/>
    <w:rsid w:val="0F4158DD"/>
    <w:rsid w:val="0F471B98"/>
    <w:rsid w:val="0F496DE4"/>
    <w:rsid w:val="0F512EC4"/>
    <w:rsid w:val="0F5EEA61"/>
    <w:rsid w:val="0F618AD6"/>
    <w:rsid w:val="0F649012"/>
    <w:rsid w:val="0F69F529"/>
    <w:rsid w:val="0F6A79DC"/>
    <w:rsid w:val="0F6DE97F"/>
    <w:rsid w:val="0F72D893"/>
    <w:rsid w:val="0F80E188"/>
    <w:rsid w:val="0F84DBAF"/>
    <w:rsid w:val="0F84ED35"/>
    <w:rsid w:val="0F87A3DF"/>
    <w:rsid w:val="0F8C18F9"/>
    <w:rsid w:val="0F9095DD"/>
    <w:rsid w:val="0F9585B7"/>
    <w:rsid w:val="0F98126A"/>
    <w:rsid w:val="0F9ACCF8"/>
    <w:rsid w:val="0F9B109C"/>
    <w:rsid w:val="0F9BFD22"/>
    <w:rsid w:val="0F9CA083"/>
    <w:rsid w:val="0FA93653"/>
    <w:rsid w:val="0FAC4BEB"/>
    <w:rsid w:val="0FADCF50"/>
    <w:rsid w:val="0FB0C96E"/>
    <w:rsid w:val="0FB1FA8A"/>
    <w:rsid w:val="0FB20739"/>
    <w:rsid w:val="0FB98924"/>
    <w:rsid w:val="0FBAD093"/>
    <w:rsid w:val="0FBCF863"/>
    <w:rsid w:val="0FBE5B2B"/>
    <w:rsid w:val="0FC098CB"/>
    <w:rsid w:val="0FC6AA2E"/>
    <w:rsid w:val="0FC6F5F8"/>
    <w:rsid w:val="0FCC6AD5"/>
    <w:rsid w:val="0FDCDDA7"/>
    <w:rsid w:val="0FE50FEF"/>
    <w:rsid w:val="0FEBDA2D"/>
    <w:rsid w:val="0FF0718A"/>
    <w:rsid w:val="0FF54843"/>
    <w:rsid w:val="0FFA7355"/>
    <w:rsid w:val="0FFDBE0F"/>
    <w:rsid w:val="10050565"/>
    <w:rsid w:val="1006A0FD"/>
    <w:rsid w:val="10116CEC"/>
    <w:rsid w:val="1014FD2B"/>
    <w:rsid w:val="10186474"/>
    <w:rsid w:val="10209896"/>
    <w:rsid w:val="102AAD0B"/>
    <w:rsid w:val="10305B8B"/>
    <w:rsid w:val="10336A93"/>
    <w:rsid w:val="1039EF05"/>
    <w:rsid w:val="103AA03F"/>
    <w:rsid w:val="103BE86B"/>
    <w:rsid w:val="1046D69C"/>
    <w:rsid w:val="104FBFED"/>
    <w:rsid w:val="105413B0"/>
    <w:rsid w:val="10578ADE"/>
    <w:rsid w:val="105D2246"/>
    <w:rsid w:val="1063625D"/>
    <w:rsid w:val="10666899"/>
    <w:rsid w:val="1067BF66"/>
    <w:rsid w:val="106DD637"/>
    <w:rsid w:val="106E0CF7"/>
    <w:rsid w:val="106EED33"/>
    <w:rsid w:val="107130D6"/>
    <w:rsid w:val="1075B585"/>
    <w:rsid w:val="10772BD6"/>
    <w:rsid w:val="107FFC4F"/>
    <w:rsid w:val="1084F318"/>
    <w:rsid w:val="109A4947"/>
    <w:rsid w:val="10A431A9"/>
    <w:rsid w:val="10A4BE37"/>
    <w:rsid w:val="10B67096"/>
    <w:rsid w:val="10B67A18"/>
    <w:rsid w:val="10B839FD"/>
    <w:rsid w:val="10B909BA"/>
    <w:rsid w:val="10BBABB7"/>
    <w:rsid w:val="10BBECA5"/>
    <w:rsid w:val="10BE2616"/>
    <w:rsid w:val="10BE3EF2"/>
    <w:rsid w:val="10C2705F"/>
    <w:rsid w:val="10C98513"/>
    <w:rsid w:val="10CA244A"/>
    <w:rsid w:val="10CA8401"/>
    <w:rsid w:val="10CAFE14"/>
    <w:rsid w:val="10D2EB62"/>
    <w:rsid w:val="10D44BA7"/>
    <w:rsid w:val="10DEB280"/>
    <w:rsid w:val="10F2DC4B"/>
    <w:rsid w:val="10F3F29B"/>
    <w:rsid w:val="10F5F880"/>
    <w:rsid w:val="10F8E622"/>
    <w:rsid w:val="10F90A99"/>
    <w:rsid w:val="10FBBF76"/>
    <w:rsid w:val="1107B1A2"/>
    <w:rsid w:val="110B681E"/>
    <w:rsid w:val="110CB25F"/>
    <w:rsid w:val="110D8250"/>
    <w:rsid w:val="110EAE0E"/>
    <w:rsid w:val="110F3676"/>
    <w:rsid w:val="1111ED59"/>
    <w:rsid w:val="111206A6"/>
    <w:rsid w:val="1112DB83"/>
    <w:rsid w:val="1114D671"/>
    <w:rsid w:val="111EF842"/>
    <w:rsid w:val="112237E8"/>
    <w:rsid w:val="1122F7AE"/>
    <w:rsid w:val="1124076C"/>
    <w:rsid w:val="11280AEE"/>
    <w:rsid w:val="11281DCE"/>
    <w:rsid w:val="112D3DBD"/>
    <w:rsid w:val="112F27FB"/>
    <w:rsid w:val="11337172"/>
    <w:rsid w:val="1135ECB4"/>
    <w:rsid w:val="113924AA"/>
    <w:rsid w:val="113B0EAE"/>
    <w:rsid w:val="113D429D"/>
    <w:rsid w:val="11446761"/>
    <w:rsid w:val="114A8F61"/>
    <w:rsid w:val="114F12D1"/>
    <w:rsid w:val="116E9FE9"/>
    <w:rsid w:val="1172312E"/>
    <w:rsid w:val="1174152F"/>
    <w:rsid w:val="1183BF9F"/>
    <w:rsid w:val="118EC075"/>
    <w:rsid w:val="11950BD8"/>
    <w:rsid w:val="11951B84"/>
    <w:rsid w:val="1199D213"/>
    <w:rsid w:val="11A18759"/>
    <w:rsid w:val="11A3649D"/>
    <w:rsid w:val="11A5E8C2"/>
    <w:rsid w:val="11A90383"/>
    <w:rsid w:val="11B03283"/>
    <w:rsid w:val="11B3F0D3"/>
    <w:rsid w:val="11B72B03"/>
    <w:rsid w:val="11B74215"/>
    <w:rsid w:val="11BFF9AE"/>
    <w:rsid w:val="11C8F5B0"/>
    <w:rsid w:val="11CB3C78"/>
    <w:rsid w:val="11CC8A6C"/>
    <w:rsid w:val="11CFAC8A"/>
    <w:rsid w:val="11D12F06"/>
    <w:rsid w:val="11D5BF66"/>
    <w:rsid w:val="11D771AF"/>
    <w:rsid w:val="11D88C5A"/>
    <w:rsid w:val="11DA472A"/>
    <w:rsid w:val="11DE5EAC"/>
    <w:rsid w:val="11E45A16"/>
    <w:rsid w:val="11E8C2AD"/>
    <w:rsid w:val="11EA5ACD"/>
    <w:rsid w:val="11ECBFB7"/>
    <w:rsid w:val="11F841F4"/>
    <w:rsid w:val="11FA259E"/>
    <w:rsid w:val="11FE4394"/>
    <w:rsid w:val="12006E4E"/>
    <w:rsid w:val="1200937D"/>
    <w:rsid w:val="120300E5"/>
    <w:rsid w:val="1206E869"/>
    <w:rsid w:val="120DEC61"/>
    <w:rsid w:val="1210C933"/>
    <w:rsid w:val="12124BCA"/>
    <w:rsid w:val="1214F630"/>
    <w:rsid w:val="121BBD4B"/>
    <w:rsid w:val="1220904C"/>
    <w:rsid w:val="1222B68A"/>
    <w:rsid w:val="1226828C"/>
    <w:rsid w:val="1229B960"/>
    <w:rsid w:val="122FFC8C"/>
    <w:rsid w:val="12319B46"/>
    <w:rsid w:val="12387AAB"/>
    <w:rsid w:val="1238F39C"/>
    <w:rsid w:val="123F7C70"/>
    <w:rsid w:val="124FC27E"/>
    <w:rsid w:val="124FDFCA"/>
    <w:rsid w:val="125494EB"/>
    <w:rsid w:val="12570D3F"/>
    <w:rsid w:val="125A133C"/>
    <w:rsid w:val="125A3533"/>
    <w:rsid w:val="125BC865"/>
    <w:rsid w:val="125C48ED"/>
    <w:rsid w:val="125F0DF3"/>
    <w:rsid w:val="126620A2"/>
    <w:rsid w:val="12691E98"/>
    <w:rsid w:val="1269A28D"/>
    <w:rsid w:val="126B0E28"/>
    <w:rsid w:val="126EB0F4"/>
    <w:rsid w:val="127168DF"/>
    <w:rsid w:val="127606F1"/>
    <w:rsid w:val="127961C6"/>
    <w:rsid w:val="127A1FB5"/>
    <w:rsid w:val="127DBB7D"/>
    <w:rsid w:val="127EA9F4"/>
    <w:rsid w:val="1285BA5A"/>
    <w:rsid w:val="128D9F5B"/>
    <w:rsid w:val="128E9CC9"/>
    <w:rsid w:val="12923BD4"/>
    <w:rsid w:val="1295845C"/>
    <w:rsid w:val="1298263C"/>
    <w:rsid w:val="129B02C5"/>
    <w:rsid w:val="129F2B75"/>
    <w:rsid w:val="12A12892"/>
    <w:rsid w:val="12A2879C"/>
    <w:rsid w:val="12A33AD7"/>
    <w:rsid w:val="12A39A98"/>
    <w:rsid w:val="12A72991"/>
    <w:rsid w:val="12A9E6A3"/>
    <w:rsid w:val="12AB9D91"/>
    <w:rsid w:val="12ACEAA0"/>
    <w:rsid w:val="12AD0927"/>
    <w:rsid w:val="12B0A6D2"/>
    <w:rsid w:val="12B3495F"/>
    <w:rsid w:val="12B8076D"/>
    <w:rsid w:val="12BBA3AD"/>
    <w:rsid w:val="12BD3638"/>
    <w:rsid w:val="12C30B22"/>
    <w:rsid w:val="12C419D6"/>
    <w:rsid w:val="12C6EAB4"/>
    <w:rsid w:val="12C76805"/>
    <w:rsid w:val="12D124C5"/>
    <w:rsid w:val="12D858F5"/>
    <w:rsid w:val="12DB349B"/>
    <w:rsid w:val="12DB554E"/>
    <w:rsid w:val="12DBD288"/>
    <w:rsid w:val="12DC476B"/>
    <w:rsid w:val="12DE69F0"/>
    <w:rsid w:val="12E19731"/>
    <w:rsid w:val="12E65267"/>
    <w:rsid w:val="12E71D8B"/>
    <w:rsid w:val="12EF0857"/>
    <w:rsid w:val="12F17A71"/>
    <w:rsid w:val="12F706D7"/>
    <w:rsid w:val="12F7DE9C"/>
    <w:rsid w:val="12F803FF"/>
    <w:rsid w:val="12F86433"/>
    <w:rsid w:val="12FB9118"/>
    <w:rsid w:val="12FECC77"/>
    <w:rsid w:val="1300269A"/>
    <w:rsid w:val="13002CC6"/>
    <w:rsid w:val="1305D2B1"/>
    <w:rsid w:val="1307B2F8"/>
    <w:rsid w:val="130846A0"/>
    <w:rsid w:val="1309D0B8"/>
    <w:rsid w:val="130A5602"/>
    <w:rsid w:val="130D3568"/>
    <w:rsid w:val="13117201"/>
    <w:rsid w:val="1314F0D9"/>
    <w:rsid w:val="131722B9"/>
    <w:rsid w:val="1318AAFD"/>
    <w:rsid w:val="131D4F11"/>
    <w:rsid w:val="131F57CF"/>
    <w:rsid w:val="131F670B"/>
    <w:rsid w:val="13283B76"/>
    <w:rsid w:val="132E92E0"/>
    <w:rsid w:val="1331957F"/>
    <w:rsid w:val="1336ADBD"/>
    <w:rsid w:val="133E11E1"/>
    <w:rsid w:val="133FDA15"/>
    <w:rsid w:val="134F5795"/>
    <w:rsid w:val="134F6C9E"/>
    <w:rsid w:val="134FA1F9"/>
    <w:rsid w:val="1354C418"/>
    <w:rsid w:val="13578BF3"/>
    <w:rsid w:val="13624DCD"/>
    <w:rsid w:val="1363AA4B"/>
    <w:rsid w:val="136BF2A5"/>
    <w:rsid w:val="13717049"/>
    <w:rsid w:val="13719376"/>
    <w:rsid w:val="1373B65B"/>
    <w:rsid w:val="1374EEBF"/>
    <w:rsid w:val="137501BC"/>
    <w:rsid w:val="1378908E"/>
    <w:rsid w:val="137A46BD"/>
    <w:rsid w:val="137D62C0"/>
    <w:rsid w:val="137EE51C"/>
    <w:rsid w:val="137F3CC7"/>
    <w:rsid w:val="13837C7C"/>
    <w:rsid w:val="138AAAE8"/>
    <w:rsid w:val="13923984"/>
    <w:rsid w:val="13984912"/>
    <w:rsid w:val="139FF9E9"/>
    <w:rsid w:val="13A08316"/>
    <w:rsid w:val="13A18510"/>
    <w:rsid w:val="13A511F1"/>
    <w:rsid w:val="13AE04DC"/>
    <w:rsid w:val="13B5FF5A"/>
    <w:rsid w:val="13B6968D"/>
    <w:rsid w:val="13B96183"/>
    <w:rsid w:val="13BE918A"/>
    <w:rsid w:val="13CD7787"/>
    <w:rsid w:val="13CEC520"/>
    <w:rsid w:val="13CF03FA"/>
    <w:rsid w:val="13D42008"/>
    <w:rsid w:val="13D94EF5"/>
    <w:rsid w:val="13DF9438"/>
    <w:rsid w:val="13E01159"/>
    <w:rsid w:val="13E991AD"/>
    <w:rsid w:val="13EF29DE"/>
    <w:rsid w:val="13F4CF51"/>
    <w:rsid w:val="13F774C0"/>
    <w:rsid w:val="13FA4C4B"/>
    <w:rsid w:val="13FB347F"/>
    <w:rsid w:val="13FF4B2D"/>
    <w:rsid w:val="13FF60FC"/>
    <w:rsid w:val="14006FBA"/>
    <w:rsid w:val="140259AA"/>
    <w:rsid w:val="140A2628"/>
    <w:rsid w:val="140AA6F0"/>
    <w:rsid w:val="140D9DA1"/>
    <w:rsid w:val="1410CCBA"/>
    <w:rsid w:val="1413EE8A"/>
    <w:rsid w:val="141A7A55"/>
    <w:rsid w:val="141A905A"/>
    <w:rsid w:val="141D4C1F"/>
    <w:rsid w:val="141F5C9B"/>
    <w:rsid w:val="1420040B"/>
    <w:rsid w:val="142A6D2A"/>
    <w:rsid w:val="143644EC"/>
    <w:rsid w:val="143CBD48"/>
    <w:rsid w:val="144082E8"/>
    <w:rsid w:val="14433699"/>
    <w:rsid w:val="1444BE28"/>
    <w:rsid w:val="1446FE1D"/>
    <w:rsid w:val="1447E1BB"/>
    <w:rsid w:val="144899DF"/>
    <w:rsid w:val="144C7733"/>
    <w:rsid w:val="144DC11B"/>
    <w:rsid w:val="1455011E"/>
    <w:rsid w:val="14637188"/>
    <w:rsid w:val="14653F98"/>
    <w:rsid w:val="146D6EE2"/>
    <w:rsid w:val="147235B0"/>
    <w:rsid w:val="14741D59"/>
    <w:rsid w:val="1476A1B0"/>
    <w:rsid w:val="1478B1E1"/>
    <w:rsid w:val="147C8B99"/>
    <w:rsid w:val="147EA16B"/>
    <w:rsid w:val="147F48C2"/>
    <w:rsid w:val="147F9A3A"/>
    <w:rsid w:val="147FB88F"/>
    <w:rsid w:val="14807709"/>
    <w:rsid w:val="14817156"/>
    <w:rsid w:val="1482F374"/>
    <w:rsid w:val="14837096"/>
    <w:rsid w:val="14888B1A"/>
    <w:rsid w:val="14891018"/>
    <w:rsid w:val="148F57F3"/>
    <w:rsid w:val="148F73F3"/>
    <w:rsid w:val="1494F390"/>
    <w:rsid w:val="1496A70A"/>
    <w:rsid w:val="149C1649"/>
    <w:rsid w:val="14A0F0FF"/>
    <w:rsid w:val="14A46CFD"/>
    <w:rsid w:val="14A470B0"/>
    <w:rsid w:val="14AAE7A7"/>
    <w:rsid w:val="14AF22C0"/>
    <w:rsid w:val="14B12E2A"/>
    <w:rsid w:val="14B38D82"/>
    <w:rsid w:val="14B43ACE"/>
    <w:rsid w:val="14B7E034"/>
    <w:rsid w:val="14B8F53F"/>
    <w:rsid w:val="14B9E370"/>
    <w:rsid w:val="14BC48D2"/>
    <w:rsid w:val="14C2E4F4"/>
    <w:rsid w:val="14C40B13"/>
    <w:rsid w:val="14C7DDC1"/>
    <w:rsid w:val="14CB471D"/>
    <w:rsid w:val="14CB9BF0"/>
    <w:rsid w:val="14CD65E0"/>
    <w:rsid w:val="14D3FD38"/>
    <w:rsid w:val="14D858BD"/>
    <w:rsid w:val="14DD239D"/>
    <w:rsid w:val="14DDE0F2"/>
    <w:rsid w:val="14E2B8A7"/>
    <w:rsid w:val="14E8A5F5"/>
    <w:rsid w:val="14EF407F"/>
    <w:rsid w:val="14F7EC4A"/>
    <w:rsid w:val="14FADE02"/>
    <w:rsid w:val="14FE0435"/>
    <w:rsid w:val="14FE1E2E"/>
    <w:rsid w:val="14FE4FD7"/>
    <w:rsid w:val="15001B0F"/>
    <w:rsid w:val="15006A8A"/>
    <w:rsid w:val="1503C8C2"/>
    <w:rsid w:val="15042B2E"/>
    <w:rsid w:val="15105C2A"/>
    <w:rsid w:val="15107887"/>
    <w:rsid w:val="15144966"/>
    <w:rsid w:val="15188AD5"/>
    <w:rsid w:val="15224D98"/>
    <w:rsid w:val="15257B61"/>
    <w:rsid w:val="15263752"/>
    <w:rsid w:val="15274FDC"/>
    <w:rsid w:val="152B4EAB"/>
    <w:rsid w:val="152C630B"/>
    <w:rsid w:val="152D5E56"/>
    <w:rsid w:val="152E2BE5"/>
    <w:rsid w:val="153933A7"/>
    <w:rsid w:val="153C00F0"/>
    <w:rsid w:val="1546F679"/>
    <w:rsid w:val="1549D864"/>
    <w:rsid w:val="154AE181"/>
    <w:rsid w:val="154E180B"/>
    <w:rsid w:val="154E1955"/>
    <w:rsid w:val="15517DC3"/>
    <w:rsid w:val="1554C1C3"/>
    <w:rsid w:val="15567284"/>
    <w:rsid w:val="15664657"/>
    <w:rsid w:val="1567324E"/>
    <w:rsid w:val="156A7BE5"/>
    <w:rsid w:val="156EA8A4"/>
    <w:rsid w:val="15723F08"/>
    <w:rsid w:val="15788969"/>
    <w:rsid w:val="157C46CE"/>
    <w:rsid w:val="157D5641"/>
    <w:rsid w:val="158584A9"/>
    <w:rsid w:val="1587A5D3"/>
    <w:rsid w:val="159081F4"/>
    <w:rsid w:val="159BA582"/>
    <w:rsid w:val="159C5F43"/>
    <w:rsid w:val="15A61FFC"/>
    <w:rsid w:val="15AE79F8"/>
    <w:rsid w:val="15AE9C7D"/>
    <w:rsid w:val="15BB3175"/>
    <w:rsid w:val="15BBA087"/>
    <w:rsid w:val="15BE0C56"/>
    <w:rsid w:val="15BE36F5"/>
    <w:rsid w:val="15C07552"/>
    <w:rsid w:val="15C45CC7"/>
    <w:rsid w:val="15C671F1"/>
    <w:rsid w:val="15C72D89"/>
    <w:rsid w:val="15C8BDD8"/>
    <w:rsid w:val="15CD67CC"/>
    <w:rsid w:val="15CD81D0"/>
    <w:rsid w:val="15CE4821"/>
    <w:rsid w:val="15D011B9"/>
    <w:rsid w:val="15D47FFB"/>
    <w:rsid w:val="15D58916"/>
    <w:rsid w:val="15DDF1F2"/>
    <w:rsid w:val="15E1494D"/>
    <w:rsid w:val="15E3ACF0"/>
    <w:rsid w:val="15E53414"/>
    <w:rsid w:val="15ED7102"/>
    <w:rsid w:val="15EE6F20"/>
    <w:rsid w:val="15EF1C64"/>
    <w:rsid w:val="15EF3FCE"/>
    <w:rsid w:val="15F603E8"/>
    <w:rsid w:val="15FA7742"/>
    <w:rsid w:val="15FBFB89"/>
    <w:rsid w:val="1603B5D2"/>
    <w:rsid w:val="1604D7F4"/>
    <w:rsid w:val="1608FBC2"/>
    <w:rsid w:val="160C1381"/>
    <w:rsid w:val="160DE988"/>
    <w:rsid w:val="16100F7F"/>
    <w:rsid w:val="16166B86"/>
    <w:rsid w:val="162319B4"/>
    <w:rsid w:val="16270ACE"/>
    <w:rsid w:val="162E64AD"/>
    <w:rsid w:val="163196C2"/>
    <w:rsid w:val="16355C03"/>
    <w:rsid w:val="1638574D"/>
    <w:rsid w:val="163FA57C"/>
    <w:rsid w:val="16408B20"/>
    <w:rsid w:val="164602AB"/>
    <w:rsid w:val="164DAD25"/>
    <w:rsid w:val="164E532B"/>
    <w:rsid w:val="165117B1"/>
    <w:rsid w:val="1652346E"/>
    <w:rsid w:val="16564A22"/>
    <w:rsid w:val="1657B664"/>
    <w:rsid w:val="1659EC7F"/>
    <w:rsid w:val="165A7E11"/>
    <w:rsid w:val="165B7F02"/>
    <w:rsid w:val="1661545E"/>
    <w:rsid w:val="166E25EC"/>
    <w:rsid w:val="166F2208"/>
    <w:rsid w:val="1670D71B"/>
    <w:rsid w:val="167C28FC"/>
    <w:rsid w:val="167CDB6B"/>
    <w:rsid w:val="168DAD15"/>
    <w:rsid w:val="168DDE85"/>
    <w:rsid w:val="16953F4C"/>
    <w:rsid w:val="16971346"/>
    <w:rsid w:val="1697CE18"/>
    <w:rsid w:val="1699E321"/>
    <w:rsid w:val="169A1097"/>
    <w:rsid w:val="169B7046"/>
    <w:rsid w:val="16A11FA4"/>
    <w:rsid w:val="16A36163"/>
    <w:rsid w:val="16A4513A"/>
    <w:rsid w:val="16A9BD36"/>
    <w:rsid w:val="16AB5953"/>
    <w:rsid w:val="16AC8DF2"/>
    <w:rsid w:val="16AFC540"/>
    <w:rsid w:val="16B019C7"/>
    <w:rsid w:val="16B3A510"/>
    <w:rsid w:val="16B46425"/>
    <w:rsid w:val="16B4A4E6"/>
    <w:rsid w:val="16B8554C"/>
    <w:rsid w:val="16BE3299"/>
    <w:rsid w:val="16C65B92"/>
    <w:rsid w:val="16C7B5FB"/>
    <w:rsid w:val="16D7DF93"/>
    <w:rsid w:val="16D92281"/>
    <w:rsid w:val="16DAE60F"/>
    <w:rsid w:val="16DBA2C5"/>
    <w:rsid w:val="16E0931A"/>
    <w:rsid w:val="16E96C20"/>
    <w:rsid w:val="16EDFDCE"/>
    <w:rsid w:val="16F718D1"/>
    <w:rsid w:val="16FAB69B"/>
    <w:rsid w:val="16FDD9EF"/>
    <w:rsid w:val="17013A96"/>
    <w:rsid w:val="1703124E"/>
    <w:rsid w:val="17045FFE"/>
    <w:rsid w:val="170546C4"/>
    <w:rsid w:val="170C5654"/>
    <w:rsid w:val="170D29F1"/>
    <w:rsid w:val="1710ACB6"/>
    <w:rsid w:val="1713295E"/>
    <w:rsid w:val="171B4568"/>
    <w:rsid w:val="171E3CD1"/>
    <w:rsid w:val="17231EC3"/>
    <w:rsid w:val="1727DB03"/>
    <w:rsid w:val="172E69DC"/>
    <w:rsid w:val="173127A8"/>
    <w:rsid w:val="1733E116"/>
    <w:rsid w:val="1734BFA0"/>
    <w:rsid w:val="173C8FBB"/>
    <w:rsid w:val="173F5741"/>
    <w:rsid w:val="1745221E"/>
    <w:rsid w:val="174D978B"/>
    <w:rsid w:val="174E962D"/>
    <w:rsid w:val="1750EA67"/>
    <w:rsid w:val="17517630"/>
    <w:rsid w:val="17549B1D"/>
    <w:rsid w:val="175770E8"/>
    <w:rsid w:val="175CD277"/>
    <w:rsid w:val="176BAD9B"/>
    <w:rsid w:val="176D9993"/>
    <w:rsid w:val="1770707E"/>
    <w:rsid w:val="1770AFB1"/>
    <w:rsid w:val="1773DFE5"/>
    <w:rsid w:val="17789D0A"/>
    <w:rsid w:val="177D5ADC"/>
    <w:rsid w:val="1782608A"/>
    <w:rsid w:val="17850A9E"/>
    <w:rsid w:val="17866CFC"/>
    <w:rsid w:val="178BA223"/>
    <w:rsid w:val="179DA97F"/>
    <w:rsid w:val="17A0A1E5"/>
    <w:rsid w:val="17A1A512"/>
    <w:rsid w:val="17A20184"/>
    <w:rsid w:val="17AB535C"/>
    <w:rsid w:val="17AB59BE"/>
    <w:rsid w:val="17AE1569"/>
    <w:rsid w:val="17AF92E2"/>
    <w:rsid w:val="17B01BE4"/>
    <w:rsid w:val="17B035A4"/>
    <w:rsid w:val="17B5E149"/>
    <w:rsid w:val="17B778D2"/>
    <w:rsid w:val="17BC9C7F"/>
    <w:rsid w:val="17BCB3F7"/>
    <w:rsid w:val="17BE9852"/>
    <w:rsid w:val="17C4BB49"/>
    <w:rsid w:val="17C81389"/>
    <w:rsid w:val="17C87A93"/>
    <w:rsid w:val="17CB03F5"/>
    <w:rsid w:val="17D0F8BD"/>
    <w:rsid w:val="17D456D0"/>
    <w:rsid w:val="17DD419B"/>
    <w:rsid w:val="17E0A68B"/>
    <w:rsid w:val="17E674CF"/>
    <w:rsid w:val="17EEB636"/>
    <w:rsid w:val="17EFB7F0"/>
    <w:rsid w:val="17F13453"/>
    <w:rsid w:val="17FAF84E"/>
    <w:rsid w:val="17FB197F"/>
    <w:rsid w:val="17FD0042"/>
    <w:rsid w:val="17FED84A"/>
    <w:rsid w:val="180484CC"/>
    <w:rsid w:val="1808A8D5"/>
    <w:rsid w:val="181517A1"/>
    <w:rsid w:val="1817A1E8"/>
    <w:rsid w:val="18200926"/>
    <w:rsid w:val="182158CE"/>
    <w:rsid w:val="182552A4"/>
    <w:rsid w:val="1827918B"/>
    <w:rsid w:val="18292631"/>
    <w:rsid w:val="182DA5B2"/>
    <w:rsid w:val="182EEC8B"/>
    <w:rsid w:val="1834DBF2"/>
    <w:rsid w:val="18352841"/>
    <w:rsid w:val="183F97A1"/>
    <w:rsid w:val="1840F43D"/>
    <w:rsid w:val="1842E5A5"/>
    <w:rsid w:val="1843059B"/>
    <w:rsid w:val="184BEA28"/>
    <w:rsid w:val="184F30A5"/>
    <w:rsid w:val="1853067C"/>
    <w:rsid w:val="1857B2AF"/>
    <w:rsid w:val="185BF064"/>
    <w:rsid w:val="185C8EE3"/>
    <w:rsid w:val="185E89B5"/>
    <w:rsid w:val="1861E8F7"/>
    <w:rsid w:val="186C2FE6"/>
    <w:rsid w:val="1873B68C"/>
    <w:rsid w:val="187FBC3C"/>
    <w:rsid w:val="18889D4B"/>
    <w:rsid w:val="18905B23"/>
    <w:rsid w:val="1892E932"/>
    <w:rsid w:val="1893B38A"/>
    <w:rsid w:val="1895DB44"/>
    <w:rsid w:val="189701CE"/>
    <w:rsid w:val="1897E032"/>
    <w:rsid w:val="189A1D28"/>
    <w:rsid w:val="18AD226E"/>
    <w:rsid w:val="18B9F403"/>
    <w:rsid w:val="18BA8559"/>
    <w:rsid w:val="18BB9465"/>
    <w:rsid w:val="18BD7298"/>
    <w:rsid w:val="18C41B9F"/>
    <w:rsid w:val="18C911C7"/>
    <w:rsid w:val="18CBD9CF"/>
    <w:rsid w:val="18CD34BC"/>
    <w:rsid w:val="18D4BF35"/>
    <w:rsid w:val="18D4EF71"/>
    <w:rsid w:val="18DCB220"/>
    <w:rsid w:val="18E0ABB5"/>
    <w:rsid w:val="18E0AFE6"/>
    <w:rsid w:val="18E7600A"/>
    <w:rsid w:val="18EFF70E"/>
    <w:rsid w:val="18FAB8A3"/>
    <w:rsid w:val="18FCE0DF"/>
    <w:rsid w:val="1903934B"/>
    <w:rsid w:val="190A28D2"/>
    <w:rsid w:val="190CDF62"/>
    <w:rsid w:val="190D2C54"/>
    <w:rsid w:val="1910FF7D"/>
    <w:rsid w:val="1915F21E"/>
    <w:rsid w:val="191B4C61"/>
    <w:rsid w:val="191DFC41"/>
    <w:rsid w:val="192452F8"/>
    <w:rsid w:val="192B6694"/>
    <w:rsid w:val="192EDE67"/>
    <w:rsid w:val="19370BAF"/>
    <w:rsid w:val="193DFB8F"/>
    <w:rsid w:val="19445066"/>
    <w:rsid w:val="1946ED55"/>
    <w:rsid w:val="19472A4E"/>
    <w:rsid w:val="194A3CE6"/>
    <w:rsid w:val="194CA070"/>
    <w:rsid w:val="194EB7E9"/>
    <w:rsid w:val="1956A45E"/>
    <w:rsid w:val="195F1AE9"/>
    <w:rsid w:val="19609340"/>
    <w:rsid w:val="1962E516"/>
    <w:rsid w:val="19657E2F"/>
    <w:rsid w:val="196723AC"/>
    <w:rsid w:val="196A182D"/>
    <w:rsid w:val="19707388"/>
    <w:rsid w:val="1970AF44"/>
    <w:rsid w:val="19767AFF"/>
    <w:rsid w:val="19775F16"/>
    <w:rsid w:val="1978CC17"/>
    <w:rsid w:val="197CC945"/>
    <w:rsid w:val="197EB821"/>
    <w:rsid w:val="19809273"/>
    <w:rsid w:val="1986C47E"/>
    <w:rsid w:val="198AA238"/>
    <w:rsid w:val="198C7FAF"/>
    <w:rsid w:val="198E963E"/>
    <w:rsid w:val="19924101"/>
    <w:rsid w:val="199420A2"/>
    <w:rsid w:val="1994A1D2"/>
    <w:rsid w:val="1996C8AF"/>
    <w:rsid w:val="19994E8B"/>
    <w:rsid w:val="19A23CA0"/>
    <w:rsid w:val="19A953F4"/>
    <w:rsid w:val="19AA3160"/>
    <w:rsid w:val="19AA86E5"/>
    <w:rsid w:val="19AB5DDC"/>
    <w:rsid w:val="19B8247E"/>
    <w:rsid w:val="19B85D81"/>
    <w:rsid w:val="19C44879"/>
    <w:rsid w:val="19C68C4F"/>
    <w:rsid w:val="19C85EBF"/>
    <w:rsid w:val="19CB368D"/>
    <w:rsid w:val="19CBCA9E"/>
    <w:rsid w:val="19CC720D"/>
    <w:rsid w:val="19CD9A00"/>
    <w:rsid w:val="19D27261"/>
    <w:rsid w:val="19D3D440"/>
    <w:rsid w:val="19DAA0BA"/>
    <w:rsid w:val="19DD82DF"/>
    <w:rsid w:val="19E01824"/>
    <w:rsid w:val="19E04746"/>
    <w:rsid w:val="19E0D242"/>
    <w:rsid w:val="19E5B69D"/>
    <w:rsid w:val="19E78E17"/>
    <w:rsid w:val="19EB23C5"/>
    <w:rsid w:val="19EDD78A"/>
    <w:rsid w:val="19F7C5CD"/>
    <w:rsid w:val="19F7EED0"/>
    <w:rsid w:val="19FEE3B4"/>
    <w:rsid w:val="1A02F7F6"/>
    <w:rsid w:val="1A09CC2F"/>
    <w:rsid w:val="1A0F4B1A"/>
    <w:rsid w:val="1A1219D8"/>
    <w:rsid w:val="1A16F8BF"/>
    <w:rsid w:val="1A1B6450"/>
    <w:rsid w:val="1A1ED46D"/>
    <w:rsid w:val="1A1F8493"/>
    <w:rsid w:val="1A22DB08"/>
    <w:rsid w:val="1A3203CF"/>
    <w:rsid w:val="1A357BD6"/>
    <w:rsid w:val="1A3ACB25"/>
    <w:rsid w:val="1A43437E"/>
    <w:rsid w:val="1A43EBC6"/>
    <w:rsid w:val="1A4967EC"/>
    <w:rsid w:val="1A4BFA8C"/>
    <w:rsid w:val="1A50285D"/>
    <w:rsid w:val="1A614F67"/>
    <w:rsid w:val="1A677A58"/>
    <w:rsid w:val="1A6A8E1C"/>
    <w:rsid w:val="1A6DF740"/>
    <w:rsid w:val="1A77CCFA"/>
    <w:rsid w:val="1A78AD2E"/>
    <w:rsid w:val="1A84CCF6"/>
    <w:rsid w:val="1A88B56F"/>
    <w:rsid w:val="1A90DE5E"/>
    <w:rsid w:val="1A93CD09"/>
    <w:rsid w:val="1A9939ED"/>
    <w:rsid w:val="1A9BF6EC"/>
    <w:rsid w:val="1A9F937D"/>
    <w:rsid w:val="1AA0D8EF"/>
    <w:rsid w:val="1AA1C6D8"/>
    <w:rsid w:val="1AA4BB06"/>
    <w:rsid w:val="1AAEBAC2"/>
    <w:rsid w:val="1AAF7ABD"/>
    <w:rsid w:val="1AB3260A"/>
    <w:rsid w:val="1AB9DE90"/>
    <w:rsid w:val="1AB9F265"/>
    <w:rsid w:val="1ABAE959"/>
    <w:rsid w:val="1ABAF7F1"/>
    <w:rsid w:val="1ABD73FC"/>
    <w:rsid w:val="1ABEADBA"/>
    <w:rsid w:val="1AC2E9B3"/>
    <w:rsid w:val="1AC3B1F4"/>
    <w:rsid w:val="1AC472F5"/>
    <w:rsid w:val="1AC66100"/>
    <w:rsid w:val="1ACA6D93"/>
    <w:rsid w:val="1ACBD5A1"/>
    <w:rsid w:val="1ADB7E78"/>
    <w:rsid w:val="1AE2F41E"/>
    <w:rsid w:val="1AE35B7C"/>
    <w:rsid w:val="1AECCE3B"/>
    <w:rsid w:val="1AECFD15"/>
    <w:rsid w:val="1AF0242D"/>
    <w:rsid w:val="1AF477AE"/>
    <w:rsid w:val="1AFB5017"/>
    <w:rsid w:val="1AFBF580"/>
    <w:rsid w:val="1AFC5C1D"/>
    <w:rsid w:val="1B017279"/>
    <w:rsid w:val="1B04A865"/>
    <w:rsid w:val="1B19A89C"/>
    <w:rsid w:val="1B1A0926"/>
    <w:rsid w:val="1B1CBC68"/>
    <w:rsid w:val="1B1EF533"/>
    <w:rsid w:val="1B223641"/>
    <w:rsid w:val="1B226DB8"/>
    <w:rsid w:val="1B23729D"/>
    <w:rsid w:val="1B265173"/>
    <w:rsid w:val="1B29EDAB"/>
    <w:rsid w:val="1B2CD12F"/>
    <w:rsid w:val="1B2D63A8"/>
    <w:rsid w:val="1B2F05D3"/>
    <w:rsid w:val="1B3173C6"/>
    <w:rsid w:val="1B331E18"/>
    <w:rsid w:val="1B336D04"/>
    <w:rsid w:val="1B42E7CC"/>
    <w:rsid w:val="1B46A2CA"/>
    <w:rsid w:val="1B4C5C52"/>
    <w:rsid w:val="1B4F3058"/>
    <w:rsid w:val="1B542DE2"/>
    <w:rsid w:val="1B560593"/>
    <w:rsid w:val="1B56CFFD"/>
    <w:rsid w:val="1B5D89F9"/>
    <w:rsid w:val="1B5E82F3"/>
    <w:rsid w:val="1B5FD61D"/>
    <w:rsid w:val="1B626972"/>
    <w:rsid w:val="1B65E241"/>
    <w:rsid w:val="1B696E1E"/>
    <w:rsid w:val="1B69B7B5"/>
    <w:rsid w:val="1B6CC903"/>
    <w:rsid w:val="1B6D304B"/>
    <w:rsid w:val="1B72B36B"/>
    <w:rsid w:val="1B753B1F"/>
    <w:rsid w:val="1B76DA43"/>
    <w:rsid w:val="1B791128"/>
    <w:rsid w:val="1B7BA871"/>
    <w:rsid w:val="1B7CBCD8"/>
    <w:rsid w:val="1B836F2A"/>
    <w:rsid w:val="1B8814F1"/>
    <w:rsid w:val="1B887CBF"/>
    <w:rsid w:val="1B8C9605"/>
    <w:rsid w:val="1B8FE153"/>
    <w:rsid w:val="1B9036EA"/>
    <w:rsid w:val="1B9281BB"/>
    <w:rsid w:val="1B9451F3"/>
    <w:rsid w:val="1B9F867D"/>
    <w:rsid w:val="1BA074E6"/>
    <w:rsid w:val="1BAECF8D"/>
    <w:rsid w:val="1BB44D12"/>
    <w:rsid w:val="1BB5ABFA"/>
    <w:rsid w:val="1BB752A9"/>
    <w:rsid w:val="1BBCF1CE"/>
    <w:rsid w:val="1BC6FFFA"/>
    <w:rsid w:val="1BC7CC3C"/>
    <w:rsid w:val="1BCC5F76"/>
    <w:rsid w:val="1BCCCEDF"/>
    <w:rsid w:val="1BD1D30F"/>
    <w:rsid w:val="1BD3A427"/>
    <w:rsid w:val="1BD68806"/>
    <w:rsid w:val="1BE13490"/>
    <w:rsid w:val="1BE27FA0"/>
    <w:rsid w:val="1BE3F816"/>
    <w:rsid w:val="1BF26E91"/>
    <w:rsid w:val="1BF36AAC"/>
    <w:rsid w:val="1BF5A92F"/>
    <w:rsid w:val="1BF5B9A2"/>
    <w:rsid w:val="1BFA65F0"/>
    <w:rsid w:val="1C05E006"/>
    <w:rsid w:val="1C07DED1"/>
    <w:rsid w:val="1C0C68DC"/>
    <w:rsid w:val="1C16FE21"/>
    <w:rsid w:val="1C1918DD"/>
    <w:rsid w:val="1C1D2FB5"/>
    <w:rsid w:val="1C2979A8"/>
    <w:rsid w:val="1C3A4FD8"/>
    <w:rsid w:val="1C3DF02A"/>
    <w:rsid w:val="1C40B361"/>
    <w:rsid w:val="1C43A420"/>
    <w:rsid w:val="1C461141"/>
    <w:rsid w:val="1C48EA17"/>
    <w:rsid w:val="1C49F3C3"/>
    <w:rsid w:val="1C4B27AB"/>
    <w:rsid w:val="1C4CBBF4"/>
    <w:rsid w:val="1C50C2A4"/>
    <w:rsid w:val="1C53DE19"/>
    <w:rsid w:val="1C565916"/>
    <w:rsid w:val="1C568706"/>
    <w:rsid w:val="1C5945C1"/>
    <w:rsid w:val="1C606004"/>
    <w:rsid w:val="1C625C57"/>
    <w:rsid w:val="1C65C3F0"/>
    <w:rsid w:val="1C679970"/>
    <w:rsid w:val="1C6F81E3"/>
    <w:rsid w:val="1C735E4E"/>
    <w:rsid w:val="1C79A406"/>
    <w:rsid w:val="1C7BAC50"/>
    <w:rsid w:val="1C7D7788"/>
    <w:rsid w:val="1C8316A7"/>
    <w:rsid w:val="1C8A5AA7"/>
    <w:rsid w:val="1C8C1168"/>
    <w:rsid w:val="1C8EEC1E"/>
    <w:rsid w:val="1C8FC37F"/>
    <w:rsid w:val="1C9397E0"/>
    <w:rsid w:val="1C950FA6"/>
    <w:rsid w:val="1C96BC9A"/>
    <w:rsid w:val="1C9BEBB6"/>
    <w:rsid w:val="1CA09522"/>
    <w:rsid w:val="1CA1A835"/>
    <w:rsid w:val="1CA3E8CE"/>
    <w:rsid w:val="1CA7EADE"/>
    <w:rsid w:val="1CA8B37A"/>
    <w:rsid w:val="1CAE5256"/>
    <w:rsid w:val="1CC37FB7"/>
    <w:rsid w:val="1CC3A435"/>
    <w:rsid w:val="1CC6C9E6"/>
    <w:rsid w:val="1CC73CAB"/>
    <w:rsid w:val="1CD44393"/>
    <w:rsid w:val="1CD99519"/>
    <w:rsid w:val="1CDA6756"/>
    <w:rsid w:val="1CDED824"/>
    <w:rsid w:val="1CEEA21D"/>
    <w:rsid w:val="1CEF8BEA"/>
    <w:rsid w:val="1CEFFF21"/>
    <w:rsid w:val="1CF0AAEB"/>
    <w:rsid w:val="1CF18A8E"/>
    <w:rsid w:val="1CF21A97"/>
    <w:rsid w:val="1CF3CC57"/>
    <w:rsid w:val="1D00F411"/>
    <w:rsid w:val="1D037291"/>
    <w:rsid w:val="1D056A86"/>
    <w:rsid w:val="1D065845"/>
    <w:rsid w:val="1D10CE88"/>
    <w:rsid w:val="1D160C2A"/>
    <w:rsid w:val="1D2003ED"/>
    <w:rsid w:val="1D2496B4"/>
    <w:rsid w:val="1D271B24"/>
    <w:rsid w:val="1D2BF4B2"/>
    <w:rsid w:val="1D2D410F"/>
    <w:rsid w:val="1D2F26D1"/>
    <w:rsid w:val="1D2FFD25"/>
    <w:rsid w:val="1D312D9A"/>
    <w:rsid w:val="1D36E925"/>
    <w:rsid w:val="1D371AFF"/>
    <w:rsid w:val="1D37FD3A"/>
    <w:rsid w:val="1D3B0EA5"/>
    <w:rsid w:val="1D3D2CC5"/>
    <w:rsid w:val="1D3FB4F0"/>
    <w:rsid w:val="1D457966"/>
    <w:rsid w:val="1D46F46F"/>
    <w:rsid w:val="1D53230A"/>
    <w:rsid w:val="1D561404"/>
    <w:rsid w:val="1D58AB45"/>
    <w:rsid w:val="1D5BD50A"/>
    <w:rsid w:val="1D5C3472"/>
    <w:rsid w:val="1D5D7784"/>
    <w:rsid w:val="1D618A29"/>
    <w:rsid w:val="1D647826"/>
    <w:rsid w:val="1D6541F6"/>
    <w:rsid w:val="1D660FC6"/>
    <w:rsid w:val="1D66ABE1"/>
    <w:rsid w:val="1D6D14DB"/>
    <w:rsid w:val="1D6D3A05"/>
    <w:rsid w:val="1D7147F2"/>
    <w:rsid w:val="1D73DAA9"/>
    <w:rsid w:val="1D74FB07"/>
    <w:rsid w:val="1D768B6D"/>
    <w:rsid w:val="1D7A3839"/>
    <w:rsid w:val="1D7D6CCA"/>
    <w:rsid w:val="1D7DF3A9"/>
    <w:rsid w:val="1D7EEAB4"/>
    <w:rsid w:val="1D7F44BD"/>
    <w:rsid w:val="1D7FEB3E"/>
    <w:rsid w:val="1D8423A2"/>
    <w:rsid w:val="1D8E857F"/>
    <w:rsid w:val="1D8F3A7C"/>
    <w:rsid w:val="1D95E0C4"/>
    <w:rsid w:val="1D98FECB"/>
    <w:rsid w:val="1D9C3577"/>
    <w:rsid w:val="1DA60BB2"/>
    <w:rsid w:val="1DA811B2"/>
    <w:rsid w:val="1DAB7B99"/>
    <w:rsid w:val="1DAE1E36"/>
    <w:rsid w:val="1DB2207D"/>
    <w:rsid w:val="1DB73DE1"/>
    <w:rsid w:val="1DBCBDA7"/>
    <w:rsid w:val="1DBD45C4"/>
    <w:rsid w:val="1DC4FA4C"/>
    <w:rsid w:val="1DC77F3D"/>
    <w:rsid w:val="1DCCBB5F"/>
    <w:rsid w:val="1DCDC5CF"/>
    <w:rsid w:val="1DD0BF6E"/>
    <w:rsid w:val="1DD7B830"/>
    <w:rsid w:val="1DD90DE3"/>
    <w:rsid w:val="1DDAEF1F"/>
    <w:rsid w:val="1DDBCABB"/>
    <w:rsid w:val="1DE54E7C"/>
    <w:rsid w:val="1DE87F66"/>
    <w:rsid w:val="1DEA2C8C"/>
    <w:rsid w:val="1DECC09E"/>
    <w:rsid w:val="1DEEC399"/>
    <w:rsid w:val="1DF1E80A"/>
    <w:rsid w:val="1DF292BE"/>
    <w:rsid w:val="1DF550E6"/>
    <w:rsid w:val="1DF60FCC"/>
    <w:rsid w:val="1DFDCC26"/>
    <w:rsid w:val="1E033816"/>
    <w:rsid w:val="1E0748E1"/>
    <w:rsid w:val="1E193422"/>
    <w:rsid w:val="1E194909"/>
    <w:rsid w:val="1E1C57DB"/>
    <w:rsid w:val="1E1C8D9C"/>
    <w:rsid w:val="1E1E462D"/>
    <w:rsid w:val="1E1F1977"/>
    <w:rsid w:val="1E25D04A"/>
    <w:rsid w:val="1E2841EC"/>
    <w:rsid w:val="1E2D6BA8"/>
    <w:rsid w:val="1E2DB801"/>
    <w:rsid w:val="1E2E076C"/>
    <w:rsid w:val="1E2FB362"/>
    <w:rsid w:val="1E305B04"/>
    <w:rsid w:val="1E35BBC0"/>
    <w:rsid w:val="1E3636BA"/>
    <w:rsid w:val="1E3F0BD4"/>
    <w:rsid w:val="1E413134"/>
    <w:rsid w:val="1E439964"/>
    <w:rsid w:val="1E4AD6C2"/>
    <w:rsid w:val="1E4E0FC3"/>
    <w:rsid w:val="1E4FB201"/>
    <w:rsid w:val="1E4FE80F"/>
    <w:rsid w:val="1E503507"/>
    <w:rsid w:val="1E516654"/>
    <w:rsid w:val="1E525FAC"/>
    <w:rsid w:val="1E552398"/>
    <w:rsid w:val="1E56277E"/>
    <w:rsid w:val="1E56BD51"/>
    <w:rsid w:val="1E5975FC"/>
    <w:rsid w:val="1E5C5238"/>
    <w:rsid w:val="1E6ECE22"/>
    <w:rsid w:val="1E6EEAC8"/>
    <w:rsid w:val="1E72F55B"/>
    <w:rsid w:val="1E73B1DA"/>
    <w:rsid w:val="1E775E41"/>
    <w:rsid w:val="1E814AF5"/>
    <w:rsid w:val="1E820BBE"/>
    <w:rsid w:val="1E8C112C"/>
    <w:rsid w:val="1E938102"/>
    <w:rsid w:val="1E959401"/>
    <w:rsid w:val="1E9783A4"/>
    <w:rsid w:val="1E992A55"/>
    <w:rsid w:val="1E9A836E"/>
    <w:rsid w:val="1E9DCBD5"/>
    <w:rsid w:val="1E9EC976"/>
    <w:rsid w:val="1E9F0775"/>
    <w:rsid w:val="1EA077E8"/>
    <w:rsid w:val="1EA39DDB"/>
    <w:rsid w:val="1EA7D214"/>
    <w:rsid w:val="1EA9B17E"/>
    <w:rsid w:val="1EA9E5D5"/>
    <w:rsid w:val="1EAC3A39"/>
    <w:rsid w:val="1EAD39B6"/>
    <w:rsid w:val="1EAED2AB"/>
    <w:rsid w:val="1EB79F94"/>
    <w:rsid w:val="1EB87FEF"/>
    <w:rsid w:val="1EBD44DD"/>
    <w:rsid w:val="1EC330C8"/>
    <w:rsid w:val="1EC42D7E"/>
    <w:rsid w:val="1EC8A087"/>
    <w:rsid w:val="1EC8DEEF"/>
    <w:rsid w:val="1ED05622"/>
    <w:rsid w:val="1ED401C7"/>
    <w:rsid w:val="1EDCFA57"/>
    <w:rsid w:val="1EE2DC09"/>
    <w:rsid w:val="1EE64C93"/>
    <w:rsid w:val="1EEA19F8"/>
    <w:rsid w:val="1EED8444"/>
    <w:rsid w:val="1EF47CBF"/>
    <w:rsid w:val="1EF541FC"/>
    <w:rsid w:val="1EFFFC6F"/>
    <w:rsid w:val="1F038E9D"/>
    <w:rsid w:val="1F05285E"/>
    <w:rsid w:val="1F0A8D79"/>
    <w:rsid w:val="1F0CE2E4"/>
    <w:rsid w:val="1F0EABE1"/>
    <w:rsid w:val="1F0EEC45"/>
    <w:rsid w:val="1F123094"/>
    <w:rsid w:val="1F157C5A"/>
    <w:rsid w:val="1F1C82CE"/>
    <w:rsid w:val="1F1D98AD"/>
    <w:rsid w:val="1F1FC145"/>
    <w:rsid w:val="1F22E150"/>
    <w:rsid w:val="1F23809B"/>
    <w:rsid w:val="1F278B05"/>
    <w:rsid w:val="1F2B4335"/>
    <w:rsid w:val="1F2F48FE"/>
    <w:rsid w:val="1F2FCDF5"/>
    <w:rsid w:val="1F3206B2"/>
    <w:rsid w:val="1F32CF21"/>
    <w:rsid w:val="1F35EC6C"/>
    <w:rsid w:val="1F384141"/>
    <w:rsid w:val="1F38DA6D"/>
    <w:rsid w:val="1F439F67"/>
    <w:rsid w:val="1F44F587"/>
    <w:rsid w:val="1F458ED8"/>
    <w:rsid w:val="1F46C097"/>
    <w:rsid w:val="1F47FDA4"/>
    <w:rsid w:val="1F4AC2AC"/>
    <w:rsid w:val="1F4CAEA0"/>
    <w:rsid w:val="1F52F3D6"/>
    <w:rsid w:val="1F536619"/>
    <w:rsid w:val="1F53BEF0"/>
    <w:rsid w:val="1F577298"/>
    <w:rsid w:val="1F5F5F0E"/>
    <w:rsid w:val="1F5FB2B5"/>
    <w:rsid w:val="1F5FD254"/>
    <w:rsid w:val="1F60CF8F"/>
    <w:rsid w:val="1F64EE9C"/>
    <w:rsid w:val="1F6E97AE"/>
    <w:rsid w:val="1F731BC1"/>
    <w:rsid w:val="1F741A9A"/>
    <w:rsid w:val="1F746F99"/>
    <w:rsid w:val="1F767A96"/>
    <w:rsid w:val="1F7857E9"/>
    <w:rsid w:val="1F7C7A6D"/>
    <w:rsid w:val="1F7CAD83"/>
    <w:rsid w:val="1F82642E"/>
    <w:rsid w:val="1F859F71"/>
    <w:rsid w:val="1F8864E0"/>
    <w:rsid w:val="1F897259"/>
    <w:rsid w:val="1F9432AB"/>
    <w:rsid w:val="1F9FEE9B"/>
    <w:rsid w:val="1FA05297"/>
    <w:rsid w:val="1FA7AFC5"/>
    <w:rsid w:val="1FB0B51B"/>
    <w:rsid w:val="1FB371DF"/>
    <w:rsid w:val="1FB577E4"/>
    <w:rsid w:val="1FB74E7B"/>
    <w:rsid w:val="1FBA15B8"/>
    <w:rsid w:val="1FBD13B4"/>
    <w:rsid w:val="1FBEB645"/>
    <w:rsid w:val="1FBECF5F"/>
    <w:rsid w:val="1FC075EB"/>
    <w:rsid w:val="1FC2AB88"/>
    <w:rsid w:val="1FC985C4"/>
    <w:rsid w:val="1FCB4E04"/>
    <w:rsid w:val="1FCE2F0B"/>
    <w:rsid w:val="1FCE9FE8"/>
    <w:rsid w:val="1FD0F057"/>
    <w:rsid w:val="1FD19726"/>
    <w:rsid w:val="1FD67AFB"/>
    <w:rsid w:val="1FDD0195"/>
    <w:rsid w:val="1FDFA252"/>
    <w:rsid w:val="1FE1F525"/>
    <w:rsid w:val="1FE72093"/>
    <w:rsid w:val="1FEC2975"/>
    <w:rsid w:val="1FF67C72"/>
    <w:rsid w:val="1FFC0D7A"/>
    <w:rsid w:val="1FFEDD6D"/>
    <w:rsid w:val="2001032F"/>
    <w:rsid w:val="200A5329"/>
    <w:rsid w:val="200A9E83"/>
    <w:rsid w:val="200B96B2"/>
    <w:rsid w:val="201C7AEA"/>
    <w:rsid w:val="201FBD68"/>
    <w:rsid w:val="202145CD"/>
    <w:rsid w:val="2022C2DB"/>
    <w:rsid w:val="2026FE43"/>
    <w:rsid w:val="20271280"/>
    <w:rsid w:val="20358FBC"/>
    <w:rsid w:val="20382687"/>
    <w:rsid w:val="203A5004"/>
    <w:rsid w:val="203C03F8"/>
    <w:rsid w:val="203C8CEF"/>
    <w:rsid w:val="203F1250"/>
    <w:rsid w:val="2040D62E"/>
    <w:rsid w:val="20428003"/>
    <w:rsid w:val="2046373D"/>
    <w:rsid w:val="204A5456"/>
    <w:rsid w:val="204B53F3"/>
    <w:rsid w:val="204DCC36"/>
    <w:rsid w:val="204F6EBD"/>
    <w:rsid w:val="2051F17C"/>
    <w:rsid w:val="2055EDC2"/>
    <w:rsid w:val="205BCA13"/>
    <w:rsid w:val="205E0924"/>
    <w:rsid w:val="205ED692"/>
    <w:rsid w:val="20674A97"/>
    <w:rsid w:val="206B1CCC"/>
    <w:rsid w:val="20715812"/>
    <w:rsid w:val="20727A48"/>
    <w:rsid w:val="2075030F"/>
    <w:rsid w:val="207830AC"/>
    <w:rsid w:val="207989BE"/>
    <w:rsid w:val="2087ADF4"/>
    <w:rsid w:val="20883A8D"/>
    <w:rsid w:val="208AC3CC"/>
    <w:rsid w:val="208B41CE"/>
    <w:rsid w:val="208CC815"/>
    <w:rsid w:val="208D5D87"/>
    <w:rsid w:val="20A4858F"/>
    <w:rsid w:val="20A4B7D6"/>
    <w:rsid w:val="20AA1890"/>
    <w:rsid w:val="20B1F848"/>
    <w:rsid w:val="20B4F660"/>
    <w:rsid w:val="20B983DC"/>
    <w:rsid w:val="20BEE0DB"/>
    <w:rsid w:val="20C4838A"/>
    <w:rsid w:val="20CB3F5A"/>
    <w:rsid w:val="20CF379A"/>
    <w:rsid w:val="20DFFDD4"/>
    <w:rsid w:val="20E9F63F"/>
    <w:rsid w:val="20EC3837"/>
    <w:rsid w:val="20F01DAC"/>
    <w:rsid w:val="20F1C438"/>
    <w:rsid w:val="20F1F677"/>
    <w:rsid w:val="20F8B1E5"/>
    <w:rsid w:val="20FBA2B5"/>
    <w:rsid w:val="21028D6A"/>
    <w:rsid w:val="2105BB8B"/>
    <w:rsid w:val="21069D65"/>
    <w:rsid w:val="210C5F5F"/>
    <w:rsid w:val="211A2EE6"/>
    <w:rsid w:val="211A445E"/>
    <w:rsid w:val="211CDF3C"/>
    <w:rsid w:val="21223514"/>
    <w:rsid w:val="21291A24"/>
    <w:rsid w:val="212933E9"/>
    <w:rsid w:val="212A0913"/>
    <w:rsid w:val="212A624D"/>
    <w:rsid w:val="2131949A"/>
    <w:rsid w:val="2136F0C1"/>
    <w:rsid w:val="213B5C22"/>
    <w:rsid w:val="21416094"/>
    <w:rsid w:val="2147491B"/>
    <w:rsid w:val="214D56F5"/>
    <w:rsid w:val="215C7C89"/>
    <w:rsid w:val="215F11DB"/>
    <w:rsid w:val="215F147F"/>
    <w:rsid w:val="216170F4"/>
    <w:rsid w:val="21629FE4"/>
    <w:rsid w:val="21643970"/>
    <w:rsid w:val="216716A2"/>
    <w:rsid w:val="216A1CA9"/>
    <w:rsid w:val="216A95C5"/>
    <w:rsid w:val="216C42FA"/>
    <w:rsid w:val="217205CF"/>
    <w:rsid w:val="217248F2"/>
    <w:rsid w:val="217F86FB"/>
    <w:rsid w:val="21862977"/>
    <w:rsid w:val="218BA6C4"/>
    <w:rsid w:val="2194642E"/>
    <w:rsid w:val="2195BD58"/>
    <w:rsid w:val="21960C9E"/>
    <w:rsid w:val="219C9B20"/>
    <w:rsid w:val="219D378C"/>
    <w:rsid w:val="21A63E9A"/>
    <w:rsid w:val="21AADFBA"/>
    <w:rsid w:val="21B49277"/>
    <w:rsid w:val="21B83907"/>
    <w:rsid w:val="21BDDAB4"/>
    <w:rsid w:val="21C38077"/>
    <w:rsid w:val="21CE0633"/>
    <w:rsid w:val="21D7238D"/>
    <w:rsid w:val="21DD711F"/>
    <w:rsid w:val="21E73E80"/>
    <w:rsid w:val="21E8D4BE"/>
    <w:rsid w:val="21E982B4"/>
    <w:rsid w:val="21ECD184"/>
    <w:rsid w:val="21EF7E75"/>
    <w:rsid w:val="21F1F0BB"/>
    <w:rsid w:val="21F3E41E"/>
    <w:rsid w:val="21F4828F"/>
    <w:rsid w:val="21FB22E0"/>
    <w:rsid w:val="21FE6527"/>
    <w:rsid w:val="2201FA2E"/>
    <w:rsid w:val="2204D61B"/>
    <w:rsid w:val="2208721D"/>
    <w:rsid w:val="2208D2C6"/>
    <w:rsid w:val="22091032"/>
    <w:rsid w:val="2214678C"/>
    <w:rsid w:val="22162DFE"/>
    <w:rsid w:val="2218FC53"/>
    <w:rsid w:val="221B00FC"/>
    <w:rsid w:val="221C5C62"/>
    <w:rsid w:val="221F2118"/>
    <w:rsid w:val="22211897"/>
    <w:rsid w:val="2227B516"/>
    <w:rsid w:val="22289329"/>
    <w:rsid w:val="222C7DC6"/>
    <w:rsid w:val="22330605"/>
    <w:rsid w:val="223B3320"/>
    <w:rsid w:val="223C6538"/>
    <w:rsid w:val="224111A9"/>
    <w:rsid w:val="2247FFA2"/>
    <w:rsid w:val="2249262F"/>
    <w:rsid w:val="22492AB3"/>
    <w:rsid w:val="224BD29A"/>
    <w:rsid w:val="224D41CA"/>
    <w:rsid w:val="224D86A8"/>
    <w:rsid w:val="22576207"/>
    <w:rsid w:val="225783F5"/>
    <w:rsid w:val="2257D486"/>
    <w:rsid w:val="225F90CD"/>
    <w:rsid w:val="22621792"/>
    <w:rsid w:val="2263AA6C"/>
    <w:rsid w:val="2264FA5C"/>
    <w:rsid w:val="2266162F"/>
    <w:rsid w:val="226C0AD9"/>
    <w:rsid w:val="226C5750"/>
    <w:rsid w:val="227673FD"/>
    <w:rsid w:val="227A5A3D"/>
    <w:rsid w:val="227A6430"/>
    <w:rsid w:val="227B7A5D"/>
    <w:rsid w:val="227DCBDE"/>
    <w:rsid w:val="227F8622"/>
    <w:rsid w:val="2282B3C2"/>
    <w:rsid w:val="22838AE8"/>
    <w:rsid w:val="22872FE8"/>
    <w:rsid w:val="2289C8FF"/>
    <w:rsid w:val="228A8DA0"/>
    <w:rsid w:val="228D3F03"/>
    <w:rsid w:val="2295FA0B"/>
    <w:rsid w:val="22990517"/>
    <w:rsid w:val="22998116"/>
    <w:rsid w:val="2299D1AA"/>
    <w:rsid w:val="229AAD09"/>
    <w:rsid w:val="22A30DA4"/>
    <w:rsid w:val="22A4F9B8"/>
    <w:rsid w:val="22A5FFAC"/>
    <w:rsid w:val="22A7760A"/>
    <w:rsid w:val="22AAEB06"/>
    <w:rsid w:val="22AD9F90"/>
    <w:rsid w:val="22B4B61C"/>
    <w:rsid w:val="22B64DC8"/>
    <w:rsid w:val="22B6A7D5"/>
    <w:rsid w:val="22B6F0EA"/>
    <w:rsid w:val="22B7B01C"/>
    <w:rsid w:val="22D4A102"/>
    <w:rsid w:val="22D833B9"/>
    <w:rsid w:val="22DC57B7"/>
    <w:rsid w:val="22DED9AB"/>
    <w:rsid w:val="22E17CF2"/>
    <w:rsid w:val="22E4BBC0"/>
    <w:rsid w:val="22E7A9CF"/>
    <w:rsid w:val="22E85289"/>
    <w:rsid w:val="22ED28A4"/>
    <w:rsid w:val="22FF4B2A"/>
    <w:rsid w:val="23051D67"/>
    <w:rsid w:val="2306DEE1"/>
    <w:rsid w:val="230E1A96"/>
    <w:rsid w:val="2310E9B9"/>
    <w:rsid w:val="2312C643"/>
    <w:rsid w:val="23145740"/>
    <w:rsid w:val="23193ABF"/>
    <w:rsid w:val="2326B2BF"/>
    <w:rsid w:val="2326DEE7"/>
    <w:rsid w:val="232F6004"/>
    <w:rsid w:val="2331E8BC"/>
    <w:rsid w:val="2334132C"/>
    <w:rsid w:val="2339843A"/>
    <w:rsid w:val="233B62C8"/>
    <w:rsid w:val="233BC372"/>
    <w:rsid w:val="233C49AA"/>
    <w:rsid w:val="233E6303"/>
    <w:rsid w:val="23403C81"/>
    <w:rsid w:val="234559D5"/>
    <w:rsid w:val="23486663"/>
    <w:rsid w:val="235163A2"/>
    <w:rsid w:val="235B76DE"/>
    <w:rsid w:val="235E8FA7"/>
    <w:rsid w:val="2360E054"/>
    <w:rsid w:val="23611530"/>
    <w:rsid w:val="23668C40"/>
    <w:rsid w:val="2367F6CC"/>
    <w:rsid w:val="236A2E90"/>
    <w:rsid w:val="236C9B78"/>
    <w:rsid w:val="236ED68E"/>
    <w:rsid w:val="23700DF9"/>
    <w:rsid w:val="2371E943"/>
    <w:rsid w:val="237FA7BF"/>
    <w:rsid w:val="2385195D"/>
    <w:rsid w:val="23855011"/>
    <w:rsid w:val="23893CBA"/>
    <w:rsid w:val="239508C4"/>
    <w:rsid w:val="239C7B78"/>
    <w:rsid w:val="23A0A67C"/>
    <w:rsid w:val="23A1AE8C"/>
    <w:rsid w:val="23A45607"/>
    <w:rsid w:val="23A5A53C"/>
    <w:rsid w:val="23AAA925"/>
    <w:rsid w:val="23AFFED0"/>
    <w:rsid w:val="23B00601"/>
    <w:rsid w:val="23B891B0"/>
    <w:rsid w:val="23BB1718"/>
    <w:rsid w:val="23BBD777"/>
    <w:rsid w:val="23BF07AC"/>
    <w:rsid w:val="23BFBA21"/>
    <w:rsid w:val="23C36C19"/>
    <w:rsid w:val="23C4154C"/>
    <w:rsid w:val="23C86889"/>
    <w:rsid w:val="23C89A66"/>
    <w:rsid w:val="23C956E8"/>
    <w:rsid w:val="23CAFED5"/>
    <w:rsid w:val="23D1B2AF"/>
    <w:rsid w:val="23D47D88"/>
    <w:rsid w:val="23D4C6FC"/>
    <w:rsid w:val="23D8E9EB"/>
    <w:rsid w:val="23D9B475"/>
    <w:rsid w:val="23D9C697"/>
    <w:rsid w:val="23E1CC3C"/>
    <w:rsid w:val="23E58C58"/>
    <w:rsid w:val="23EBDA58"/>
    <w:rsid w:val="23EC4F78"/>
    <w:rsid w:val="23EC7F7A"/>
    <w:rsid w:val="23EE63CA"/>
    <w:rsid w:val="23F14D09"/>
    <w:rsid w:val="23F4044A"/>
    <w:rsid w:val="23F4906C"/>
    <w:rsid w:val="23F87BBE"/>
    <w:rsid w:val="23FB2B28"/>
    <w:rsid w:val="23FE1E4C"/>
    <w:rsid w:val="23FFE9B9"/>
    <w:rsid w:val="24095269"/>
    <w:rsid w:val="2409FF14"/>
    <w:rsid w:val="240C518F"/>
    <w:rsid w:val="2414A277"/>
    <w:rsid w:val="241D1154"/>
    <w:rsid w:val="24216D80"/>
    <w:rsid w:val="2425B5A8"/>
    <w:rsid w:val="2429DDB1"/>
    <w:rsid w:val="242A249E"/>
    <w:rsid w:val="242EB3CB"/>
    <w:rsid w:val="2430A99B"/>
    <w:rsid w:val="2435E165"/>
    <w:rsid w:val="2437E094"/>
    <w:rsid w:val="243A3FE6"/>
    <w:rsid w:val="243AEDBD"/>
    <w:rsid w:val="243B7AF2"/>
    <w:rsid w:val="243FD5C0"/>
    <w:rsid w:val="24414FB0"/>
    <w:rsid w:val="24428379"/>
    <w:rsid w:val="2442CF8F"/>
    <w:rsid w:val="244CE9EF"/>
    <w:rsid w:val="244EC4D2"/>
    <w:rsid w:val="2454C414"/>
    <w:rsid w:val="24567EAA"/>
    <w:rsid w:val="2457B8D7"/>
    <w:rsid w:val="245C7762"/>
    <w:rsid w:val="246403DC"/>
    <w:rsid w:val="24640E70"/>
    <w:rsid w:val="24688798"/>
    <w:rsid w:val="246E21B2"/>
    <w:rsid w:val="24701C43"/>
    <w:rsid w:val="24730250"/>
    <w:rsid w:val="2473B759"/>
    <w:rsid w:val="2474602B"/>
    <w:rsid w:val="247790AB"/>
    <w:rsid w:val="2477C3B1"/>
    <w:rsid w:val="248422EA"/>
    <w:rsid w:val="24852762"/>
    <w:rsid w:val="248B995F"/>
    <w:rsid w:val="248DB387"/>
    <w:rsid w:val="2498759B"/>
    <w:rsid w:val="2498EF54"/>
    <w:rsid w:val="24A030B3"/>
    <w:rsid w:val="24A1BF37"/>
    <w:rsid w:val="24A54C6B"/>
    <w:rsid w:val="24B027A1"/>
    <w:rsid w:val="24B55F0F"/>
    <w:rsid w:val="24B8E933"/>
    <w:rsid w:val="24B94D5D"/>
    <w:rsid w:val="24BA1DDA"/>
    <w:rsid w:val="24BD2DB1"/>
    <w:rsid w:val="24BE10FB"/>
    <w:rsid w:val="24C5CD03"/>
    <w:rsid w:val="24C7FA57"/>
    <w:rsid w:val="24C8C548"/>
    <w:rsid w:val="24C8D960"/>
    <w:rsid w:val="24CB67FB"/>
    <w:rsid w:val="24CFAF2A"/>
    <w:rsid w:val="24D5BDC3"/>
    <w:rsid w:val="24D64BFA"/>
    <w:rsid w:val="24EA5306"/>
    <w:rsid w:val="24EBFF73"/>
    <w:rsid w:val="24ED6317"/>
    <w:rsid w:val="24F2D426"/>
    <w:rsid w:val="24F37AAE"/>
    <w:rsid w:val="24F6B52D"/>
    <w:rsid w:val="24F8FD1E"/>
    <w:rsid w:val="25061DE2"/>
    <w:rsid w:val="250B8CA0"/>
    <w:rsid w:val="25135408"/>
    <w:rsid w:val="2513F3E9"/>
    <w:rsid w:val="251445C4"/>
    <w:rsid w:val="2514DF03"/>
    <w:rsid w:val="25168D5D"/>
    <w:rsid w:val="25169130"/>
    <w:rsid w:val="2519F502"/>
    <w:rsid w:val="251E142F"/>
    <w:rsid w:val="25212376"/>
    <w:rsid w:val="2525793C"/>
    <w:rsid w:val="25259FD8"/>
    <w:rsid w:val="252EB1BC"/>
    <w:rsid w:val="2532E646"/>
    <w:rsid w:val="253447F6"/>
    <w:rsid w:val="2536CB0C"/>
    <w:rsid w:val="2539BE93"/>
    <w:rsid w:val="253A4025"/>
    <w:rsid w:val="253CA522"/>
    <w:rsid w:val="2546611C"/>
    <w:rsid w:val="255A33D0"/>
    <w:rsid w:val="255F4CEA"/>
    <w:rsid w:val="256399CD"/>
    <w:rsid w:val="25641E88"/>
    <w:rsid w:val="2565014C"/>
    <w:rsid w:val="2568280A"/>
    <w:rsid w:val="256B3C6B"/>
    <w:rsid w:val="256FB664"/>
    <w:rsid w:val="25792EB0"/>
    <w:rsid w:val="257C8A72"/>
    <w:rsid w:val="25865642"/>
    <w:rsid w:val="25881FD9"/>
    <w:rsid w:val="258EE254"/>
    <w:rsid w:val="25943AC4"/>
    <w:rsid w:val="259C1863"/>
    <w:rsid w:val="25A15666"/>
    <w:rsid w:val="25A5BB6C"/>
    <w:rsid w:val="25A89E00"/>
    <w:rsid w:val="25ABE9C4"/>
    <w:rsid w:val="25AE2C89"/>
    <w:rsid w:val="25B33EDF"/>
    <w:rsid w:val="25B348E4"/>
    <w:rsid w:val="25B44DD5"/>
    <w:rsid w:val="25B479E2"/>
    <w:rsid w:val="25BE618C"/>
    <w:rsid w:val="25BFBFE6"/>
    <w:rsid w:val="25C0DE97"/>
    <w:rsid w:val="25C0DEED"/>
    <w:rsid w:val="25C2F549"/>
    <w:rsid w:val="25C588AC"/>
    <w:rsid w:val="25C6701C"/>
    <w:rsid w:val="25C7C715"/>
    <w:rsid w:val="25CE62B5"/>
    <w:rsid w:val="25D0B117"/>
    <w:rsid w:val="25D25B47"/>
    <w:rsid w:val="25D4D141"/>
    <w:rsid w:val="25D8997E"/>
    <w:rsid w:val="25D92CAE"/>
    <w:rsid w:val="25D99EEB"/>
    <w:rsid w:val="25DD9194"/>
    <w:rsid w:val="25DFD50A"/>
    <w:rsid w:val="25E1C750"/>
    <w:rsid w:val="25E25A42"/>
    <w:rsid w:val="25E2CA4B"/>
    <w:rsid w:val="25EED363"/>
    <w:rsid w:val="25F48ED7"/>
    <w:rsid w:val="25FFD785"/>
    <w:rsid w:val="260804EB"/>
    <w:rsid w:val="26090156"/>
    <w:rsid w:val="260B9CE5"/>
    <w:rsid w:val="260CFA1F"/>
    <w:rsid w:val="2613F879"/>
    <w:rsid w:val="2614F6B3"/>
    <w:rsid w:val="2619ED1B"/>
    <w:rsid w:val="2622448C"/>
    <w:rsid w:val="26239FE5"/>
    <w:rsid w:val="262B6B87"/>
    <w:rsid w:val="262DBEAE"/>
    <w:rsid w:val="262F621E"/>
    <w:rsid w:val="2639AE4B"/>
    <w:rsid w:val="263AE089"/>
    <w:rsid w:val="263D08BA"/>
    <w:rsid w:val="263DE622"/>
    <w:rsid w:val="26488257"/>
    <w:rsid w:val="264A1DB9"/>
    <w:rsid w:val="264BA2A8"/>
    <w:rsid w:val="264DE79A"/>
    <w:rsid w:val="26515BB8"/>
    <w:rsid w:val="2652546E"/>
    <w:rsid w:val="2654E8D3"/>
    <w:rsid w:val="2655544A"/>
    <w:rsid w:val="2657970D"/>
    <w:rsid w:val="266641D3"/>
    <w:rsid w:val="26673D0D"/>
    <w:rsid w:val="2669B71F"/>
    <w:rsid w:val="266BD71A"/>
    <w:rsid w:val="266BFCA5"/>
    <w:rsid w:val="266D6D44"/>
    <w:rsid w:val="266F09A5"/>
    <w:rsid w:val="266F37EA"/>
    <w:rsid w:val="266FA674"/>
    <w:rsid w:val="267A9684"/>
    <w:rsid w:val="267B7CD3"/>
    <w:rsid w:val="267D393D"/>
    <w:rsid w:val="26861657"/>
    <w:rsid w:val="2689186E"/>
    <w:rsid w:val="268A2C92"/>
    <w:rsid w:val="268DAC33"/>
    <w:rsid w:val="2697E082"/>
    <w:rsid w:val="269D22ED"/>
    <w:rsid w:val="26A2F3C8"/>
    <w:rsid w:val="26A6A1C2"/>
    <w:rsid w:val="26A7B5C9"/>
    <w:rsid w:val="26B6AF04"/>
    <w:rsid w:val="26B84FD8"/>
    <w:rsid w:val="26BECA57"/>
    <w:rsid w:val="26BF88D4"/>
    <w:rsid w:val="26CC475C"/>
    <w:rsid w:val="26D36894"/>
    <w:rsid w:val="26D7482F"/>
    <w:rsid w:val="26DE7CCF"/>
    <w:rsid w:val="26E3A9BB"/>
    <w:rsid w:val="26E9773A"/>
    <w:rsid w:val="26EA4F2B"/>
    <w:rsid w:val="26F4C37D"/>
    <w:rsid w:val="26F51D00"/>
    <w:rsid w:val="26F76250"/>
    <w:rsid w:val="26FBDEA1"/>
    <w:rsid w:val="26FF04D8"/>
    <w:rsid w:val="2703F92D"/>
    <w:rsid w:val="2707DF8C"/>
    <w:rsid w:val="270861D2"/>
    <w:rsid w:val="2708B5ED"/>
    <w:rsid w:val="270EF174"/>
    <w:rsid w:val="27122BAE"/>
    <w:rsid w:val="27124E96"/>
    <w:rsid w:val="27139F45"/>
    <w:rsid w:val="2717A1D8"/>
    <w:rsid w:val="2727B942"/>
    <w:rsid w:val="272A5ED3"/>
    <w:rsid w:val="272AE562"/>
    <w:rsid w:val="2731272E"/>
    <w:rsid w:val="2731C504"/>
    <w:rsid w:val="2733829E"/>
    <w:rsid w:val="2733F605"/>
    <w:rsid w:val="27346688"/>
    <w:rsid w:val="27353DA5"/>
    <w:rsid w:val="2737836C"/>
    <w:rsid w:val="273D1897"/>
    <w:rsid w:val="273D9513"/>
    <w:rsid w:val="274166C7"/>
    <w:rsid w:val="274B5837"/>
    <w:rsid w:val="274D76AF"/>
    <w:rsid w:val="27589854"/>
    <w:rsid w:val="2759F4A1"/>
    <w:rsid w:val="2760B026"/>
    <w:rsid w:val="27677FD1"/>
    <w:rsid w:val="276E139E"/>
    <w:rsid w:val="27708052"/>
    <w:rsid w:val="27722853"/>
    <w:rsid w:val="27731CFE"/>
    <w:rsid w:val="2774FD0F"/>
    <w:rsid w:val="27757DEC"/>
    <w:rsid w:val="2776AFE7"/>
    <w:rsid w:val="277B15A5"/>
    <w:rsid w:val="277B18D6"/>
    <w:rsid w:val="277D5CA5"/>
    <w:rsid w:val="277F5BF7"/>
    <w:rsid w:val="27833170"/>
    <w:rsid w:val="2788F7CC"/>
    <w:rsid w:val="2789BEEB"/>
    <w:rsid w:val="278D6516"/>
    <w:rsid w:val="278EA45A"/>
    <w:rsid w:val="278FA0E7"/>
    <w:rsid w:val="279042A8"/>
    <w:rsid w:val="27A3CBB0"/>
    <w:rsid w:val="27A4B0DF"/>
    <w:rsid w:val="27A80B14"/>
    <w:rsid w:val="27B32885"/>
    <w:rsid w:val="27B9CA14"/>
    <w:rsid w:val="27BA41D7"/>
    <w:rsid w:val="27BE14ED"/>
    <w:rsid w:val="27BFCA69"/>
    <w:rsid w:val="27CAC78D"/>
    <w:rsid w:val="27CE5FB9"/>
    <w:rsid w:val="27D14052"/>
    <w:rsid w:val="27D90118"/>
    <w:rsid w:val="27DA181C"/>
    <w:rsid w:val="27DB0232"/>
    <w:rsid w:val="27DD88EC"/>
    <w:rsid w:val="27DE2E9E"/>
    <w:rsid w:val="27DF24E7"/>
    <w:rsid w:val="27E40271"/>
    <w:rsid w:val="27E46500"/>
    <w:rsid w:val="27E51768"/>
    <w:rsid w:val="27E5EE1A"/>
    <w:rsid w:val="27ECB2B4"/>
    <w:rsid w:val="27FDD1DD"/>
    <w:rsid w:val="280591ED"/>
    <w:rsid w:val="280A68F6"/>
    <w:rsid w:val="280D73E0"/>
    <w:rsid w:val="280F4F85"/>
    <w:rsid w:val="28145FC2"/>
    <w:rsid w:val="2815F26E"/>
    <w:rsid w:val="2817544A"/>
    <w:rsid w:val="2820BB76"/>
    <w:rsid w:val="2822E6AE"/>
    <w:rsid w:val="282356B9"/>
    <w:rsid w:val="2823F983"/>
    <w:rsid w:val="2826E43E"/>
    <w:rsid w:val="2829CA0B"/>
    <w:rsid w:val="282B7B8F"/>
    <w:rsid w:val="2836F8C0"/>
    <w:rsid w:val="283CBDAD"/>
    <w:rsid w:val="284156A2"/>
    <w:rsid w:val="28428D84"/>
    <w:rsid w:val="2842D977"/>
    <w:rsid w:val="28432D62"/>
    <w:rsid w:val="284620C9"/>
    <w:rsid w:val="284E1CB7"/>
    <w:rsid w:val="2854B350"/>
    <w:rsid w:val="285993AB"/>
    <w:rsid w:val="285A3E55"/>
    <w:rsid w:val="285ABB6E"/>
    <w:rsid w:val="285ADC4D"/>
    <w:rsid w:val="285B6DEA"/>
    <w:rsid w:val="285D7461"/>
    <w:rsid w:val="28634331"/>
    <w:rsid w:val="286B5393"/>
    <w:rsid w:val="286BC90E"/>
    <w:rsid w:val="2874D655"/>
    <w:rsid w:val="287A24AA"/>
    <w:rsid w:val="287E3B70"/>
    <w:rsid w:val="2887A3C6"/>
    <w:rsid w:val="288BBC8B"/>
    <w:rsid w:val="2894BF0A"/>
    <w:rsid w:val="2898CF07"/>
    <w:rsid w:val="2898DB6E"/>
    <w:rsid w:val="289933F0"/>
    <w:rsid w:val="289ED4E2"/>
    <w:rsid w:val="28A0E913"/>
    <w:rsid w:val="28A68F3B"/>
    <w:rsid w:val="28A81A37"/>
    <w:rsid w:val="28AF9098"/>
    <w:rsid w:val="28B5F32E"/>
    <w:rsid w:val="28BA73B5"/>
    <w:rsid w:val="28BB88F2"/>
    <w:rsid w:val="28C035CF"/>
    <w:rsid w:val="28C7B6AF"/>
    <w:rsid w:val="28D2855B"/>
    <w:rsid w:val="28D622DC"/>
    <w:rsid w:val="28D9B10D"/>
    <w:rsid w:val="28E4E320"/>
    <w:rsid w:val="28E9621C"/>
    <w:rsid w:val="28EAA742"/>
    <w:rsid w:val="28F184C2"/>
    <w:rsid w:val="28F220AC"/>
    <w:rsid w:val="28F37891"/>
    <w:rsid w:val="28F5C502"/>
    <w:rsid w:val="28F65052"/>
    <w:rsid w:val="28FA960B"/>
    <w:rsid w:val="29059E29"/>
    <w:rsid w:val="290FB0C8"/>
    <w:rsid w:val="290FE5CE"/>
    <w:rsid w:val="29109DB0"/>
    <w:rsid w:val="2913EB3D"/>
    <w:rsid w:val="2918350C"/>
    <w:rsid w:val="291DD643"/>
    <w:rsid w:val="292458CF"/>
    <w:rsid w:val="2926C850"/>
    <w:rsid w:val="2927DDC6"/>
    <w:rsid w:val="29297517"/>
    <w:rsid w:val="2933C4B7"/>
    <w:rsid w:val="29344B04"/>
    <w:rsid w:val="29349407"/>
    <w:rsid w:val="293F1BA7"/>
    <w:rsid w:val="2944B7C4"/>
    <w:rsid w:val="2944C373"/>
    <w:rsid w:val="2945F614"/>
    <w:rsid w:val="29492C47"/>
    <w:rsid w:val="294995BF"/>
    <w:rsid w:val="29510DA2"/>
    <w:rsid w:val="29517908"/>
    <w:rsid w:val="2953C31F"/>
    <w:rsid w:val="2953C62C"/>
    <w:rsid w:val="29542E88"/>
    <w:rsid w:val="2955151A"/>
    <w:rsid w:val="2957A872"/>
    <w:rsid w:val="295A13DF"/>
    <w:rsid w:val="295AA77C"/>
    <w:rsid w:val="295B9B78"/>
    <w:rsid w:val="295F84E7"/>
    <w:rsid w:val="2962DD1E"/>
    <w:rsid w:val="2963EFAC"/>
    <w:rsid w:val="2968B8F5"/>
    <w:rsid w:val="2969BB5E"/>
    <w:rsid w:val="296CDDF7"/>
    <w:rsid w:val="297042D2"/>
    <w:rsid w:val="2972C65F"/>
    <w:rsid w:val="29750FAD"/>
    <w:rsid w:val="297978C7"/>
    <w:rsid w:val="297CD004"/>
    <w:rsid w:val="2981C1A5"/>
    <w:rsid w:val="2982A78E"/>
    <w:rsid w:val="29882B38"/>
    <w:rsid w:val="298AFB69"/>
    <w:rsid w:val="2992F430"/>
    <w:rsid w:val="2995A5CA"/>
    <w:rsid w:val="2996DB3B"/>
    <w:rsid w:val="299B881F"/>
    <w:rsid w:val="299E4414"/>
    <w:rsid w:val="299E9C37"/>
    <w:rsid w:val="29A0FEB6"/>
    <w:rsid w:val="29B3F622"/>
    <w:rsid w:val="29B91F19"/>
    <w:rsid w:val="29B9D983"/>
    <w:rsid w:val="29C5F2BF"/>
    <w:rsid w:val="29C7D6E4"/>
    <w:rsid w:val="29CB40C9"/>
    <w:rsid w:val="29CDE55A"/>
    <w:rsid w:val="29CECAC4"/>
    <w:rsid w:val="29D23C86"/>
    <w:rsid w:val="29D3494F"/>
    <w:rsid w:val="29D35E25"/>
    <w:rsid w:val="29D8B3EC"/>
    <w:rsid w:val="29D8B5E3"/>
    <w:rsid w:val="29DF37D7"/>
    <w:rsid w:val="29E84C0F"/>
    <w:rsid w:val="29E8A3A4"/>
    <w:rsid w:val="29ED81BB"/>
    <w:rsid w:val="29EDB614"/>
    <w:rsid w:val="29EE0355"/>
    <w:rsid w:val="29F55FF3"/>
    <w:rsid w:val="29FB02A9"/>
    <w:rsid w:val="29FF42C1"/>
    <w:rsid w:val="2A01DD19"/>
    <w:rsid w:val="2A021182"/>
    <w:rsid w:val="2A036F81"/>
    <w:rsid w:val="2A0CFD46"/>
    <w:rsid w:val="2A0DA9D9"/>
    <w:rsid w:val="2A11A693"/>
    <w:rsid w:val="2A132FBA"/>
    <w:rsid w:val="2A13D147"/>
    <w:rsid w:val="2A18668B"/>
    <w:rsid w:val="2A2096CA"/>
    <w:rsid w:val="2A2117FC"/>
    <w:rsid w:val="2A290013"/>
    <w:rsid w:val="2A31D4C4"/>
    <w:rsid w:val="2A3E527A"/>
    <w:rsid w:val="2A405770"/>
    <w:rsid w:val="2A44DC66"/>
    <w:rsid w:val="2A46DF8D"/>
    <w:rsid w:val="2A5690EB"/>
    <w:rsid w:val="2A57A651"/>
    <w:rsid w:val="2A5DB336"/>
    <w:rsid w:val="2A66CCA8"/>
    <w:rsid w:val="2A6B8983"/>
    <w:rsid w:val="2A75E780"/>
    <w:rsid w:val="2A77F9DC"/>
    <w:rsid w:val="2A828567"/>
    <w:rsid w:val="2A91CBA8"/>
    <w:rsid w:val="2A96C01F"/>
    <w:rsid w:val="2A9B2245"/>
    <w:rsid w:val="2A9B82F1"/>
    <w:rsid w:val="2A9C1C03"/>
    <w:rsid w:val="2AAC2A8A"/>
    <w:rsid w:val="2AB25E9A"/>
    <w:rsid w:val="2AB4530E"/>
    <w:rsid w:val="2AB49DBF"/>
    <w:rsid w:val="2AB4E8F1"/>
    <w:rsid w:val="2AB8A977"/>
    <w:rsid w:val="2AB8B03C"/>
    <w:rsid w:val="2ABA9DB8"/>
    <w:rsid w:val="2ABBFA99"/>
    <w:rsid w:val="2AC007DB"/>
    <w:rsid w:val="2AC0D99F"/>
    <w:rsid w:val="2AC24DB1"/>
    <w:rsid w:val="2AC76E62"/>
    <w:rsid w:val="2AD2F08B"/>
    <w:rsid w:val="2AD52AD9"/>
    <w:rsid w:val="2ADAE527"/>
    <w:rsid w:val="2AE1A88F"/>
    <w:rsid w:val="2AE6CF45"/>
    <w:rsid w:val="2AE8A573"/>
    <w:rsid w:val="2AEBB872"/>
    <w:rsid w:val="2AFB16D8"/>
    <w:rsid w:val="2AFB5CB4"/>
    <w:rsid w:val="2B0A0F2F"/>
    <w:rsid w:val="2B0F4EB3"/>
    <w:rsid w:val="2B14202D"/>
    <w:rsid w:val="2B15A8CE"/>
    <w:rsid w:val="2B189F4E"/>
    <w:rsid w:val="2B18C4C3"/>
    <w:rsid w:val="2B1CC6C7"/>
    <w:rsid w:val="2B1F5A0B"/>
    <w:rsid w:val="2B203A52"/>
    <w:rsid w:val="2B27BE51"/>
    <w:rsid w:val="2B3194AE"/>
    <w:rsid w:val="2B33E33B"/>
    <w:rsid w:val="2B3C1CA0"/>
    <w:rsid w:val="2B3DE33B"/>
    <w:rsid w:val="2B3E61C1"/>
    <w:rsid w:val="2B40DE67"/>
    <w:rsid w:val="2B466530"/>
    <w:rsid w:val="2B4DD4FC"/>
    <w:rsid w:val="2B51F63C"/>
    <w:rsid w:val="2B5328D9"/>
    <w:rsid w:val="2B54CEBC"/>
    <w:rsid w:val="2B5A47AC"/>
    <w:rsid w:val="2B628742"/>
    <w:rsid w:val="2B64B7F6"/>
    <w:rsid w:val="2B66BEE4"/>
    <w:rsid w:val="2B6B9301"/>
    <w:rsid w:val="2B6C597C"/>
    <w:rsid w:val="2B72EBDA"/>
    <w:rsid w:val="2B739465"/>
    <w:rsid w:val="2B7657AF"/>
    <w:rsid w:val="2B7A4C4E"/>
    <w:rsid w:val="2B82380A"/>
    <w:rsid w:val="2B834885"/>
    <w:rsid w:val="2B83D1B6"/>
    <w:rsid w:val="2B83F260"/>
    <w:rsid w:val="2B8BA2AB"/>
    <w:rsid w:val="2B8D1FBE"/>
    <w:rsid w:val="2B9051DD"/>
    <w:rsid w:val="2B911602"/>
    <w:rsid w:val="2B9A1F87"/>
    <w:rsid w:val="2B9AE31A"/>
    <w:rsid w:val="2B9B31BA"/>
    <w:rsid w:val="2B9D8C08"/>
    <w:rsid w:val="2BA18087"/>
    <w:rsid w:val="2BA3C5AE"/>
    <w:rsid w:val="2BA7E3BD"/>
    <w:rsid w:val="2BB332C4"/>
    <w:rsid w:val="2BB7A6A7"/>
    <w:rsid w:val="2BBC0374"/>
    <w:rsid w:val="2BBC55A9"/>
    <w:rsid w:val="2BC3657D"/>
    <w:rsid w:val="2BC73987"/>
    <w:rsid w:val="2BC971C4"/>
    <w:rsid w:val="2BCB5657"/>
    <w:rsid w:val="2BCD525A"/>
    <w:rsid w:val="2BD35858"/>
    <w:rsid w:val="2BD86D95"/>
    <w:rsid w:val="2BDAF827"/>
    <w:rsid w:val="2BDFD960"/>
    <w:rsid w:val="2BE3331F"/>
    <w:rsid w:val="2BE63E6D"/>
    <w:rsid w:val="2BE92733"/>
    <w:rsid w:val="2BEE39F1"/>
    <w:rsid w:val="2BF2934F"/>
    <w:rsid w:val="2BF54CAE"/>
    <w:rsid w:val="2BF621EB"/>
    <w:rsid w:val="2BF7F6A5"/>
    <w:rsid w:val="2BF9E841"/>
    <w:rsid w:val="2BF9EF89"/>
    <w:rsid w:val="2BFE444D"/>
    <w:rsid w:val="2BFF9993"/>
    <w:rsid w:val="2C00028C"/>
    <w:rsid w:val="2C0566B5"/>
    <w:rsid w:val="2C057666"/>
    <w:rsid w:val="2C143CC4"/>
    <w:rsid w:val="2C1D8A48"/>
    <w:rsid w:val="2C2063F5"/>
    <w:rsid w:val="2C265829"/>
    <w:rsid w:val="2C270F0C"/>
    <w:rsid w:val="2C2CF20C"/>
    <w:rsid w:val="2C2D684B"/>
    <w:rsid w:val="2C2E61CC"/>
    <w:rsid w:val="2C32AC09"/>
    <w:rsid w:val="2C389EE7"/>
    <w:rsid w:val="2C3980E9"/>
    <w:rsid w:val="2C3D87C2"/>
    <w:rsid w:val="2C3EFB6C"/>
    <w:rsid w:val="2C3F12ED"/>
    <w:rsid w:val="2C3F3089"/>
    <w:rsid w:val="2C3FE4A7"/>
    <w:rsid w:val="2C4197F5"/>
    <w:rsid w:val="2C432E22"/>
    <w:rsid w:val="2C4D9A07"/>
    <w:rsid w:val="2C541F01"/>
    <w:rsid w:val="2C572264"/>
    <w:rsid w:val="2C5FE4CF"/>
    <w:rsid w:val="2C653280"/>
    <w:rsid w:val="2C658A54"/>
    <w:rsid w:val="2C65EBDF"/>
    <w:rsid w:val="2C685F5A"/>
    <w:rsid w:val="2C6998C0"/>
    <w:rsid w:val="2C6C4FBC"/>
    <w:rsid w:val="2C70BD75"/>
    <w:rsid w:val="2C71B924"/>
    <w:rsid w:val="2C8C80EC"/>
    <w:rsid w:val="2C8E0D8A"/>
    <w:rsid w:val="2C940602"/>
    <w:rsid w:val="2C95AEFB"/>
    <w:rsid w:val="2C9E482D"/>
    <w:rsid w:val="2CA3A9D5"/>
    <w:rsid w:val="2CA42DB7"/>
    <w:rsid w:val="2CAC1121"/>
    <w:rsid w:val="2CAF926F"/>
    <w:rsid w:val="2CB2F4A2"/>
    <w:rsid w:val="2CB54C9E"/>
    <w:rsid w:val="2CBAEF83"/>
    <w:rsid w:val="2CBD63B7"/>
    <w:rsid w:val="2CCB9EDC"/>
    <w:rsid w:val="2CCF0A51"/>
    <w:rsid w:val="2CCFE15D"/>
    <w:rsid w:val="2CD44A2B"/>
    <w:rsid w:val="2CD527B1"/>
    <w:rsid w:val="2CD9705E"/>
    <w:rsid w:val="2CDC3707"/>
    <w:rsid w:val="2CDCAEC8"/>
    <w:rsid w:val="2CDD81C7"/>
    <w:rsid w:val="2CE8D2E4"/>
    <w:rsid w:val="2CEA99C2"/>
    <w:rsid w:val="2CF279BF"/>
    <w:rsid w:val="2CFB716A"/>
    <w:rsid w:val="2CFCD7CC"/>
    <w:rsid w:val="2CFF706D"/>
    <w:rsid w:val="2CFFAAAF"/>
    <w:rsid w:val="2D0391F9"/>
    <w:rsid w:val="2D070685"/>
    <w:rsid w:val="2D070D00"/>
    <w:rsid w:val="2D123688"/>
    <w:rsid w:val="2D14C968"/>
    <w:rsid w:val="2D1632A0"/>
    <w:rsid w:val="2D1DEA97"/>
    <w:rsid w:val="2D23D4E6"/>
    <w:rsid w:val="2D2F75B9"/>
    <w:rsid w:val="2D316E78"/>
    <w:rsid w:val="2D322282"/>
    <w:rsid w:val="2D34376E"/>
    <w:rsid w:val="2D3B855A"/>
    <w:rsid w:val="2D3CE021"/>
    <w:rsid w:val="2D3DDBC7"/>
    <w:rsid w:val="2D412B60"/>
    <w:rsid w:val="2D41F920"/>
    <w:rsid w:val="2D4A3E5F"/>
    <w:rsid w:val="2D4CE51B"/>
    <w:rsid w:val="2D4F5AB1"/>
    <w:rsid w:val="2D5049BE"/>
    <w:rsid w:val="2D560AAA"/>
    <w:rsid w:val="2D5710D1"/>
    <w:rsid w:val="2D5B85DF"/>
    <w:rsid w:val="2D600044"/>
    <w:rsid w:val="2D69256A"/>
    <w:rsid w:val="2D69CC6D"/>
    <w:rsid w:val="2D6A19DB"/>
    <w:rsid w:val="2D707F19"/>
    <w:rsid w:val="2D75F704"/>
    <w:rsid w:val="2D7894E4"/>
    <w:rsid w:val="2D7990E1"/>
    <w:rsid w:val="2D81DF40"/>
    <w:rsid w:val="2D836BCA"/>
    <w:rsid w:val="2D882A32"/>
    <w:rsid w:val="2D8AAFBF"/>
    <w:rsid w:val="2D90F0FD"/>
    <w:rsid w:val="2D97C2AD"/>
    <w:rsid w:val="2DA2A1A8"/>
    <w:rsid w:val="2DA382C7"/>
    <w:rsid w:val="2DA5539D"/>
    <w:rsid w:val="2DA66D41"/>
    <w:rsid w:val="2DA89A5D"/>
    <w:rsid w:val="2DABEDB8"/>
    <w:rsid w:val="2DAD70C5"/>
    <w:rsid w:val="2DAE57A5"/>
    <w:rsid w:val="2DAE96C3"/>
    <w:rsid w:val="2DAEFC79"/>
    <w:rsid w:val="2DB4106C"/>
    <w:rsid w:val="2DB47134"/>
    <w:rsid w:val="2DB61B7D"/>
    <w:rsid w:val="2DB85CB7"/>
    <w:rsid w:val="2DC73958"/>
    <w:rsid w:val="2DC8A5AF"/>
    <w:rsid w:val="2DCBDE7E"/>
    <w:rsid w:val="2DCC5BF0"/>
    <w:rsid w:val="2DCD6ABE"/>
    <w:rsid w:val="2DCE072E"/>
    <w:rsid w:val="2DCF4FF6"/>
    <w:rsid w:val="2DD301B7"/>
    <w:rsid w:val="2DD4434F"/>
    <w:rsid w:val="2DD8502E"/>
    <w:rsid w:val="2DDB7FC7"/>
    <w:rsid w:val="2DE42521"/>
    <w:rsid w:val="2DE69CEF"/>
    <w:rsid w:val="2DF13719"/>
    <w:rsid w:val="2DF41E10"/>
    <w:rsid w:val="2DF9006F"/>
    <w:rsid w:val="2DFADB20"/>
    <w:rsid w:val="2DFC6383"/>
    <w:rsid w:val="2E030CFD"/>
    <w:rsid w:val="2E04B5D7"/>
    <w:rsid w:val="2E0C1574"/>
    <w:rsid w:val="2E0E3710"/>
    <w:rsid w:val="2E146409"/>
    <w:rsid w:val="2E14F408"/>
    <w:rsid w:val="2E16C69D"/>
    <w:rsid w:val="2E16DD6D"/>
    <w:rsid w:val="2E185A14"/>
    <w:rsid w:val="2E1F0ED7"/>
    <w:rsid w:val="2E1F2B61"/>
    <w:rsid w:val="2E21C81D"/>
    <w:rsid w:val="2E26CCD4"/>
    <w:rsid w:val="2E272F51"/>
    <w:rsid w:val="2E297741"/>
    <w:rsid w:val="2E2BC097"/>
    <w:rsid w:val="2E2CD34B"/>
    <w:rsid w:val="2E333C9B"/>
    <w:rsid w:val="2E3B3C81"/>
    <w:rsid w:val="2E3ED82C"/>
    <w:rsid w:val="2E4319FF"/>
    <w:rsid w:val="2E45E68A"/>
    <w:rsid w:val="2E46A699"/>
    <w:rsid w:val="2E49AA00"/>
    <w:rsid w:val="2E4CE37C"/>
    <w:rsid w:val="2E50B586"/>
    <w:rsid w:val="2E5C8B02"/>
    <w:rsid w:val="2E5D0074"/>
    <w:rsid w:val="2E6147D1"/>
    <w:rsid w:val="2E622011"/>
    <w:rsid w:val="2E6301E4"/>
    <w:rsid w:val="2E639BAB"/>
    <w:rsid w:val="2E641181"/>
    <w:rsid w:val="2E646707"/>
    <w:rsid w:val="2E6FD7BC"/>
    <w:rsid w:val="2E712FF9"/>
    <w:rsid w:val="2E761D3F"/>
    <w:rsid w:val="2E7B9B4F"/>
    <w:rsid w:val="2E7BB531"/>
    <w:rsid w:val="2E7CAD7B"/>
    <w:rsid w:val="2E7D36D2"/>
    <w:rsid w:val="2E7EC82A"/>
    <w:rsid w:val="2E809938"/>
    <w:rsid w:val="2E833356"/>
    <w:rsid w:val="2E8CAEA3"/>
    <w:rsid w:val="2E8E4A20"/>
    <w:rsid w:val="2E907BEA"/>
    <w:rsid w:val="2E908019"/>
    <w:rsid w:val="2E91AAC7"/>
    <w:rsid w:val="2E931B03"/>
    <w:rsid w:val="2E9520EA"/>
    <w:rsid w:val="2E9DBDA4"/>
    <w:rsid w:val="2E9F85B7"/>
    <w:rsid w:val="2EA95639"/>
    <w:rsid w:val="2EADAB71"/>
    <w:rsid w:val="2EAE2FD2"/>
    <w:rsid w:val="2EB108F4"/>
    <w:rsid w:val="2EC164C2"/>
    <w:rsid w:val="2EC606E2"/>
    <w:rsid w:val="2ECC31FD"/>
    <w:rsid w:val="2ED3267C"/>
    <w:rsid w:val="2ED719E4"/>
    <w:rsid w:val="2EDA58FD"/>
    <w:rsid w:val="2EDA5BE2"/>
    <w:rsid w:val="2EE58BDD"/>
    <w:rsid w:val="2EE75634"/>
    <w:rsid w:val="2EE8EA1C"/>
    <w:rsid w:val="2EED8134"/>
    <w:rsid w:val="2EED927B"/>
    <w:rsid w:val="2EF42888"/>
    <w:rsid w:val="2EF546F2"/>
    <w:rsid w:val="2EF79C89"/>
    <w:rsid w:val="2F020E68"/>
    <w:rsid w:val="2F02B2DA"/>
    <w:rsid w:val="2F0C8EE9"/>
    <w:rsid w:val="2F10F4C7"/>
    <w:rsid w:val="2F1546FA"/>
    <w:rsid w:val="2F1DD453"/>
    <w:rsid w:val="2F2D6BDB"/>
    <w:rsid w:val="2F342105"/>
    <w:rsid w:val="2F344A8F"/>
    <w:rsid w:val="2F367C62"/>
    <w:rsid w:val="2F4207BE"/>
    <w:rsid w:val="2F4992CE"/>
    <w:rsid w:val="2F4A3770"/>
    <w:rsid w:val="2F4AAF04"/>
    <w:rsid w:val="2F4AE8A4"/>
    <w:rsid w:val="2F56578B"/>
    <w:rsid w:val="2F5CC820"/>
    <w:rsid w:val="2F62ECA0"/>
    <w:rsid w:val="2F6563C3"/>
    <w:rsid w:val="2F67021B"/>
    <w:rsid w:val="2F68684F"/>
    <w:rsid w:val="2F69B27A"/>
    <w:rsid w:val="2F69D78F"/>
    <w:rsid w:val="2F6DED5D"/>
    <w:rsid w:val="2F7DC216"/>
    <w:rsid w:val="2F7FEF7D"/>
    <w:rsid w:val="2F833E6F"/>
    <w:rsid w:val="2F87FD80"/>
    <w:rsid w:val="2F88AB68"/>
    <w:rsid w:val="2F89C2FE"/>
    <w:rsid w:val="2F8A4995"/>
    <w:rsid w:val="2F8FA23F"/>
    <w:rsid w:val="2F927A8B"/>
    <w:rsid w:val="2F94278D"/>
    <w:rsid w:val="2F9C8F89"/>
    <w:rsid w:val="2FA1B262"/>
    <w:rsid w:val="2FA50FCB"/>
    <w:rsid w:val="2FA802E8"/>
    <w:rsid w:val="2FB19F0A"/>
    <w:rsid w:val="2FB26F29"/>
    <w:rsid w:val="2FB63D5D"/>
    <w:rsid w:val="2FBA7B25"/>
    <w:rsid w:val="2FBB439C"/>
    <w:rsid w:val="2FC29442"/>
    <w:rsid w:val="2FC7A054"/>
    <w:rsid w:val="2FCDF5DA"/>
    <w:rsid w:val="2FD5880F"/>
    <w:rsid w:val="2FD7520B"/>
    <w:rsid w:val="2FD8C8B9"/>
    <w:rsid w:val="2FD8F68B"/>
    <w:rsid w:val="2FE2F788"/>
    <w:rsid w:val="2FE9BCB6"/>
    <w:rsid w:val="2FE9DF14"/>
    <w:rsid w:val="2FECF9DC"/>
    <w:rsid w:val="2FED16B0"/>
    <w:rsid w:val="2FEE61C8"/>
    <w:rsid w:val="2FF06A0B"/>
    <w:rsid w:val="2FF4005F"/>
    <w:rsid w:val="2FF48693"/>
    <w:rsid w:val="2FF6B3A6"/>
    <w:rsid w:val="2FFD69F7"/>
    <w:rsid w:val="3001015A"/>
    <w:rsid w:val="30045741"/>
    <w:rsid w:val="30086B58"/>
    <w:rsid w:val="30113EFA"/>
    <w:rsid w:val="3015E596"/>
    <w:rsid w:val="3016F33A"/>
    <w:rsid w:val="3018B32A"/>
    <w:rsid w:val="30190E6F"/>
    <w:rsid w:val="30192FE4"/>
    <w:rsid w:val="30243FB0"/>
    <w:rsid w:val="3028DA05"/>
    <w:rsid w:val="302F996D"/>
    <w:rsid w:val="302FEE3F"/>
    <w:rsid w:val="30348FF2"/>
    <w:rsid w:val="303AE163"/>
    <w:rsid w:val="303F0424"/>
    <w:rsid w:val="3040CBC7"/>
    <w:rsid w:val="304845C1"/>
    <w:rsid w:val="304946DB"/>
    <w:rsid w:val="304C40B1"/>
    <w:rsid w:val="3050D17A"/>
    <w:rsid w:val="30522FC8"/>
    <w:rsid w:val="305F1DC7"/>
    <w:rsid w:val="305F2C1B"/>
    <w:rsid w:val="3060AA5D"/>
    <w:rsid w:val="3062DF02"/>
    <w:rsid w:val="30658977"/>
    <w:rsid w:val="30800E4E"/>
    <w:rsid w:val="3087CCA4"/>
    <w:rsid w:val="308A23D7"/>
    <w:rsid w:val="308AFA91"/>
    <w:rsid w:val="309933AB"/>
    <w:rsid w:val="30A1B8C7"/>
    <w:rsid w:val="30A87E67"/>
    <w:rsid w:val="30AB064A"/>
    <w:rsid w:val="30AD5BBE"/>
    <w:rsid w:val="30ADC5D1"/>
    <w:rsid w:val="30AF7E6A"/>
    <w:rsid w:val="30B15F81"/>
    <w:rsid w:val="30B5EB11"/>
    <w:rsid w:val="30BB1FC7"/>
    <w:rsid w:val="30CABC48"/>
    <w:rsid w:val="30CC073F"/>
    <w:rsid w:val="30D4789E"/>
    <w:rsid w:val="30D622DA"/>
    <w:rsid w:val="30D6D4F1"/>
    <w:rsid w:val="30D797C9"/>
    <w:rsid w:val="30DD0BC5"/>
    <w:rsid w:val="30ED8CD8"/>
    <w:rsid w:val="30F16BD4"/>
    <w:rsid w:val="30F66769"/>
    <w:rsid w:val="30F80690"/>
    <w:rsid w:val="30FD51FF"/>
    <w:rsid w:val="3101027D"/>
    <w:rsid w:val="3103D801"/>
    <w:rsid w:val="31093613"/>
    <w:rsid w:val="310B1281"/>
    <w:rsid w:val="310D8261"/>
    <w:rsid w:val="310E9229"/>
    <w:rsid w:val="310E9AFD"/>
    <w:rsid w:val="310FB565"/>
    <w:rsid w:val="3119FB6A"/>
    <w:rsid w:val="312067DF"/>
    <w:rsid w:val="3124B93D"/>
    <w:rsid w:val="312D743B"/>
    <w:rsid w:val="312DF88F"/>
    <w:rsid w:val="312E2BC3"/>
    <w:rsid w:val="3130A131"/>
    <w:rsid w:val="3134D7A1"/>
    <w:rsid w:val="31390864"/>
    <w:rsid w:val="313A3CBA"/>
    <w:rsid w:val="313A59D2"/>
    <w:rsid w:val="313FBB4E"/>
    <w:rsid w:val="313FD6F6"/>
    <w:rsid w:val="31445AEE"/>
    <w:rsid w:val="3149C55A"/>
    <w:rsid w:val="314D8452"/>
    <w:rsid w:val="314DE0FB"/>
    <w:rsid w:val="314E3F8A"/>
    <w:rsid w:val="3151AA16"/>
    <w:rsid w:val="3165261C"/>
    <w:rsid w:val="3166251A"/>
    <w:rsid w:val="316FE4B7"/>
    <w:rsid w:val="317209ED"/>
    <w:rsid w:val="317B0857"/>
    <w:rsid w:val="317C9E1D"/>
    <w:rsid w:val="317FD43A"/>
    <w:rsid w:val="3184A5C6"/>
    <w:rsid w:val="3188E2B2"/>
    <w:rsid w:val="318E87D9"/>
    <w:rsid w:val="318F2365"/>
    <w:rsid w:val="3195C795"/>
    <w:rsid w:val="3196C948"/>
    <w:rsid w:val="3198A565"/>
    <w:rsid w:val="31993DCA"/>
    <w:rsid w:val="3199D575"/>
    <w:rsid w:val="31A1C326"/>
    <w:rsid w:val="31A7A54A"/>
    <w:rsid w:val="31AB5AE8"/>
    <w:rsid w:val="31AEA308"/>
    <w:rsid w:val="31B22311"/>
    <w:rsid w:val="31BF940D"/>
    <w:rsid w:val="31C0EB9D"/>
    <w:rsid w:val="31C62B2D"/>
    <w:rsid w:val="31CDA729"/>
    <w:rsid w:val="31CDC684"/>
    <w:rsid w:val="31D44D80"/>
    <w:rsid w:val="31D4F8FE"/>
    <w:rsid w:val="31D5AFBE"/>
    <w:rsid w:val="31D6B61E"/>
    <w:rsid w:val="31D8112B"/>
    <w:rsid w:val="31E115D2"/>
    <w:rsid w:val="31E874D2"/>
    <w:rsid w:val="31EA4210"/>
    <w:rsid w:val="31ECEA1C"/>
    <w:rsid w:val="31EEBB59"/>
    <w:rsid w:val="31F76162"/>
    <w:rsid w:val="31FA4F05"/>
    <w:rsid w:val="31FA831F"/>
    <w:rsid w:val="31FF9361"/>
    <w:rsid w:val="32062C64"/>
    <w:rsid w:val="3211697F"/>
    <w:rsid w:val="32185EE0"/>
    <w:rsid w:val="32189B95"/>
    <w:rsid w:val="32222D36"/>
    <w:rsid w:val="3227EAD0"/>
    <w:rsid w:val="32295370"/>
    <w:rsid w:val="3229F40D"/>
    <w:rsid w:val="322AF040"/>
    <w:rsid w:val="322C29E1"/>
    <w:rsid w:val="322D584C"/>
    <w:rsid w:val="32393294"/>
    <w:rsid w:val="323A539C"/>
    <w:rsid w:val="323C15F2"/>
    <w:rsid w:val="323EB3E7"/>
    <w:rsid w:val="3243CE3E"/>
    <w:rsid w:val="3245B6A8"/>
    <w:rsid w:val="32489879"/>
    <w:rsid w:val="32491617"/>
    <w:rsid w:val="3249AF08"/>
    <w:rsid w:val="324F1719"/>
    <w:rsid w:val="3250BF1A"/>
    <w:rsid w:val="3250E1A0"/>
    <w:rsid w:val="3251261F"/>
    <w:rsid w:val="3257C763"/>
    <w:rsid w:val="3258F2E8"/>
    <w:rsid w:val="325D7D11"/>
    <w:rsid w:val="325D7F39"/>
    <w:rsid w:val="326117B3"/>
    <w:rsid w:val="326379F0"/>
    <w:rsid w:val="3265523F"/>
    <w:rsid w:val="3266C48E"/>
    <w:rsid w:val="32675A3F"/>
    <w:rsid w:val="326A9D88"/>
    <w:rsid w:val="326E2D75"/>
    <w:rsid w:val="326F7EE3"/>
    <w:rsid w:val="327012E6"/>
    <w:rsid w:val="327216C8"/>
    <w:rsid w:val="3272544C"/>
    <w:rsid w:val="32746DAB"/>
    <w:rsid w:val="3278002D"/>
    <w:rsid w:val="328178D7"/>
    <w:rsid w:val="3283725A"/>
    <w:rsid w:val="3289AF61"/>
    <w:rsid w:val="328B0323"/>
    <w:rsid w:val="328CA9A6"/>
    <w:rsid w:val="3291CC5C"/>
    <w:rsid w:val="3291FD44"/>
    <w:rsid w:val="32998ACB"/>
    <w:rsid w:val="329AFE25"/>
    <w:rsid w:val="329D3DD2"/>
    <w:rsid w:val="329DB46E"/>
    <w:rsid w:val="329F0C82"/>
    <w:rsid w:val="32A0F8ED"/>
    <w:rsid w:val="32A19C38"/>
    <w:rsid w:val="32A7BDDD"/>
    <w:rsid w:val="32AB8D82"/>
    <w:rsid w:val="32B31514"/>
    <w:rsid w:val="32B8FD2E"/>
    <w:rsid w:val="32B93078"/>
    <w:rsid w:val="32BA3612"/>
    <w:rsid w:val="32BD693B"/>
    <w:rsid w:val="32C928B4"/>
    <w:rsid w:val="32D118B0"/>
    <w:rsid w:val="32E4C4DC"/>
    <w:rsid w:val="32E6A9CA"/>
    <w:rsid w:val="32FA709B"/>
    <w:rsid w:val="32FD016A"/>
    <w:rsid w:val="330798DD"/>
    <w:rsid w:val="330A7B78"/>
    <w:rsid w:val="330DC423"/>
    <w:rsid w:val="330EFEA2"/>
    <w:rsid w:val="33143271"/>
    <w:rsid w:val="331D1B23"/>
    <w:rsid w:val="33205B5E"/>
    <w:rsid w:val="33217719"/>
    <w:rsid w:val="3322D74D"/>
    <w:rsid w:val="332B8F82"/>
    <w:rsid w:val="332BA121"/>
    <w:rsid w:val="332D789C"/>
    <w:rsid w:val="333F5866"/>
    <w:rsid w:val="3344BDEB"/>
    <w:rsid w:val="33471A1D"/>
    <w:rsid w:val="3349C64C"/>
    <w:rsid w:val="335057FD"/>
    <w:rsid w:val="335DE694"/>
    <w:rsid w:val="335EACD1"/>
    <w:rsid w:val="33670598"/>
    <w:rsid w:val="3367300F"/>
    <w:rsid w:val="33687884"/>
    <w:rsid w:val="336B45A9"/>
    <w:rsid w:val="336C37FE"/>
    <w:rsid w:val="337ACF5D"/>
    <w:rsid w:val="337F0C9F"/>
    <w:rsid w:val="337F56D7"/>
    <w:rsid w:val="338B8628"/>
    <w:rsid w:val="339100CD"/>
    <w:rsid w:val="339518FD"/>
    <w:rsid w:val="3395D461"/>
    <w:rsid w:val="33A44E76"/>
    <w:rsid w:val="33A51D2E"/>
    <w:rsid w:val="33B2968C"/>
    <w:rsid w:val="33B7A67F"/>
    <w:rsid w:val="33B83543"/>
    <w:rsid w:val="33BC262F"/>
    <w:rsid w:val="33BF3232"/>
    <w:rsid w:val="33C1273C"/>
    <w:rsid w:val="33C7FA42"/>
    <w:rsid w:val="33CE493D"/>
    <w:rsid w:val="33DA0752"/>
    <w:rsid w:val="33E09720"/>
    <w:rsid w:val="33E552DF"/>
    <w:rsid w:val="33E6DC6C"/>
    <w:rsid w:val="33EC113A"/>
    <w:rsid w:val="33EE57BA"/>
    <w:rsid w:val="33F79116"/>
    <w:rsid w:val="3402517F"/>
    <w:rsid w:val="34029939"/>
    <w:rsid w:val="34041899"/>
    <w:rsid w:val="34066DE9"/>
    <w:rsid w:val="340CD642"/>
    <w:rsid w:val="34121B08"/>
    <w:rsid w:val="341454E5"/>
    <w:rsid w:val="34160220"/>
    <w:rsid w:val="3419621B"/>
    <w:rsid w:val="341B9B9F"/>
    <w:rsid w:val="341F2C1A"/>
    <w:rsid w:val="342106CD"/>
    <w:rsid w:val="34239943"/>
    <w:rsid w:val="34260AD1"/>
    <w:rsid w:val="342636E4"/>
    <w:rsid w:val="34269083"/>
    <w:rsid w:val="3427D0EF"/>
    <w:rsid w:val="343D96AC"/>
    <w:rsid w:val="344256EF"/>
    <w:rsid w:val="34463B41"/>
    <w:rsid w:val="345B9426"/>
    <w:rsid w:val="34603450"/>
    <w:rsid w:val="34640C48"/>
    <w:rsid w:val="3465CC85"/>
    <w:rsid w:val="346FBEE9"/>
    <w:rsid w:val="3472584D"/>
    <w:rsid w:val="3476FB86"/>
    <w:rsid w:val="3478DB71"/>
    <w:rsid w:val="3478F9E8"/>
    <w:rsid w:val="347C5287"/>
    <w:rsid w:val="347DA743"/>
    <w:rsid w:val="34805F77"/>
    <w:rsid w:val="3480A43F"/>
    <w:rsid w:val="3481D416"/>
    <w:rsid w:val="3482A7DE"/>
    <w:rsid w:val="348C8A33"/>
    <w:rsid w:val="349220A6"/>
    <w:rsid w:val="349F6F32"/>
    <w:rsid w:val="34A507AA"/>
    <w:rsid w:val="34A8269A"/>
    <w:rsid w:val="34ABD615"/>
    <w:rsid w:val="34AC39DC"/>
    <w:rsid w:val="34AFD482"/>
    <w:rsid w:val="34B2B0EE"/>
    <w:rsid w:val="34B41379"/>
    <w:rsid w:val="34B49C23"/>
    <w:rsid w:val="34B58E6E"/>
    <w:rsid w:val="34B5F34A"/>
    <w:rsid w:val="34C60FAA"/>
    <w:rsid w:val="34C7E61C"/>
    <w:rsid w:val="34DCD743"/>
    <w:rsid w:val="34E21060"/>
    <w:rsid w:val="34E4C960"/>
    <w:rsid w:val="34EEAF89"/>
    <w:rsid w:val="34F8A09C"/>
    <w:rsid w:val="34FA5ABB"/>
    <w:rsid w:val="3500A864"/>
    <w:rsid w:val="3502238B"/>
    <w:rsid w:val="350246C2"/>
    <w:rsid w:val="35042555"/>
    <w:rsid w:val="350434F1"/>
    <w:rsid w:val="35046D7C"/>
    <w:rsid w:val="3505C429"/>
    <w:rsid w:val="3506A5A3"/>
    <w:rsid w:val="350AB1A0"/>
    <w:rsid w:val="350B87C0"/>
    <w:rsid w:val="350BE6AE"/>
    <w:rsid w:val="3515C02A"/>
    <w:rsid w:val="3518A868"/>
    <w:rsid w:val="351A76AB"/>
    <w:rsid w:val="351F1939"/>
    <w:rsid w:val="35215C7F"/>
    <w:rsid w:val="3524DF36"/>
    <w:rsid w:val="3525E7D0"/>
    <w:rsid w:val="352BCA4E"/>
    <w:rsid w:val="35323DC9"/>
    <w:rsid w:val="3532C1B7"/>
    <w:rsid w:val="35365DAD"/>
    <w:rsid w:val="35370452"/>
    <w:rsid w:val="353855C4"/>
    <w:rsid w:val="35388F37"/>
    <w:rsid w:val="353BB625"/>
    <w:rsid w:val="353CCE0F"/>
    <w:rsid w:val="3541C7DB"/>
    <w:rsid w:val="35432562"/>
    <w:rsid w:val="35478DC5"/>
    <w:rsid w:val="354BA58D"/>
    <w:rsid w:val="354BC333"/>
    <w:rsid w:val="3551930B"/>
    <w:rsid w:val="3552A830"/>
    <w:rsid w:val="3557ADD2"/>
    <w:rsid w:val="3559CD71"/>
    <w:rsid w:val="3561853D"/>
    <w:rsid w:val="3561A29F"/>
    <w:rsid w:val="35641E1E"/>
    <w:rsid w:val="35667346"/>
    <w:rsid w:val="356B80D8"/>
    <w:rsid w:val="3571DBCB"/>
    <w:rsid w:val="357D9549"/>
    <w:rsid w:val="358328F4"/>
    <w:rsid w:val="35839D54"/>
    <w:rsid w:val="3587A1B6"/>
    <w:rsid w:val="35888714"/>
    <w:rsid w:val="358B5BD5"/>
    <w:rsid w:val="358EB436"/>
    <w:rsid w:val="35919431"/>
    <w:rsid w:val="3594AB11"/>
    <w:rsid w:val="3597DF5F"/>
    <w:rsid w:val="35A0F7AC"/>
    <w:rsid w:val="35A35D46"/>
    <w:rsid w:val="35A530A4"/>
    <w:rsid w:val="35A685F3"/>
    <w:rsid w:val="35AA0571"/>
    <w:rsid w:val="35AB6270"/>
    <w:rsid w:val="35ADFDE4"/>
    <w:rsid w:val="35BA51E1"/>
    <w:rsid w:val="35BC2629"/>
    <w:rsid w:val="35C21443"/>
    <w:rsid w:val="35C67802"/>
    <w:rsid w:val="35C9216A"/>
    <w:rsid w:val="35CBA5EC"/>
    <w:rsid w:val="35CC2A59"/>
    <w:rsid w:val="35CC69DD"/>
    <w:rsid w:val="35D30C71"/>
    <w:rsid w:val="35E7FC31"/>
    <w:rsid w:val="35F426D1"/>
    <w:rsid w:val="3604B3D4"/>
    <w:rsid w:val="3605403E"/>
    <w:rsid w:val="3608F7E5"/>
    <w:rsid w:val="360BD60C"/>
    <w:rsid w:val="3613D122"/>
    <w:rsid w:val="361D935A"/>
    <w:rsid w:val="361E17B6"/>
    <w:rsid w:val="36202409"/>
    <w:rsid w:val="362459B7"/>
    <w:rsid w:val="3626387A"/>
    <w:rsid w:val="3629D6D7"/>
    <w:rsid w:val="362C5EB5"/>
    <w:rsid w:val="362CFA40"/>
    <w:rsid w:val="3630C7C4"/>
    <w:rsid w:val="363106FF"/>
    <w:rsid w:val="3632A5D5"/>
    <w:rsid w:val="36337A1D"/>
    <w:rsid w:val="36372590"/>
    <w:rsid w:val="36464391"/>
    <w:rsid w:val="3647CB33"/>
    <w:rsid w:val="3647E9AB"/>
    <w:rsid w:val="364C23AA"/>
    <w:rsid w:val="36503DDB"/>
    <w:rsid w:val="365C9573"/>
    <w:rsid w:val="3662C503"/>
    <w:rsid w:val="3664AFD0"/>
    <w:rsid w:val="3665BB32"/>
    <w:rsid w:val="366657FA"/>
    <w:rsid w:val="36668221"/>
    <w:rsid w:val="36686869"/>
    <w:rsid w:val="366AC14A"/>
    <w:rsid w:val="366AC4EF"/>
    <w:rsid w:val="366BAE9E"/>
    <w:rsid w:val="3672A68A"/>
    <w:rsid w:val="3676C487"/>
    <w:rsid w:val="36789D8A"/>
    <w:rsid w:val="367922AB"/>
    <w:rsid w:val="367B97ED"/>
    <w:rsid w:val="367CBC0D"/>
    <w:rsid w:val="36853AA4"/>
    <w:rsid w:val="36863F54"/>
    <w:rsid w:val="3686FF0A"/>
    <w:rsid w:val="368A2BA4"/>
    <w:rsid w:val="368B095D"/>
    <w:rsid w:val="368F76A8"/>
    <w:rsid w:val="36902C16"/>
    <w:rsid w:val="3690D618"/>
    <w:rsid w:val="36920696"/>
    <w:rsid w:val="3693C3C3"/>
    <w:rsid w:val="369A3772"/>
    <w:rsid w:val="369A8153"/>
    <w:rsid w:val="36A50C35"/>
    <w:rsid w:val="36A54D0B"/>
    <w:rsid w:val="36A96E9C"/>
    <w:rsid w:val="36AE85F6"/>
    <w:rsid w:val="36B08A3F"/>
    <w:rsid w:val="36B2B9F6"/>
    <w:rsid w:val="36B2E23F"/>
    <w:rsid w:val="36B5461C"/>
    <w:rsid w:val="36B6AD61"/>
    <w:rsid w:val="36B96E93"/>
    <w:rsid w:val="36BF3177"/>
    <w:rsid w:val="36CB8169"/>
    <w:rsid w:val="36D39AEE"/>
    <w:rsid w:val="36D807B0"/>
    <w:rsid w:val="36DA7A94"/>
    <w:rsid w:val="36DC7B1D"/>
    <w:rsid w:val="36E3FA4E"/>
    <w:rsid w:val="36F23569"/>
    <w:rsid w:val="36F346BC"/>
    <w:rsid w:val="36FA3EFC"/>
    <w:rsid w:val="36FFEE7F"/>
    <w:rsid w:val="36FFEFD1"/>
    <w:rsid w:val="3701347A"/>
    <w:rsid w:val="37071D7F"/>
    <w:rsid w:val="370E25D4"/>
    <w:rsid w:val="3715B242"/>
    <w:rsid w:val="3718156C"/>
    <w:rsid w:val="3718E7D1"/>
    <w:rsid w:val="371D5889"/>
    <w:rsid w:val="371DB950"/>
    <w:rsid w:val="371EDA2D"/>
    <w:rsid w:val="372022B5"/>
    <w:rsid w:val="3721F62F"/>
    <w:rsid w:val="3729F800"/>
    <w:rsid w:val="372EC6FF"/>
    <w:rsid w:val="372F6687"/>
    <w:rsid w:val="37338C02"/>
    <w:rsid w:val="373F476A"/>
    <w:rsid w:val="3744A0AD"/>
    <w:rsid w:val="37486718"/>
    <w:rsid w:val="3748BB9B"/>
    <w:rsid w:val="37540476"/>
    <w:rsid w:val="3754C1D8"/>
    <w:rsid w:val="3758053A"/>
    <w:rsid w:val="375E0987"/>
    <w:rsid w:val="37600973"/>
    <w:rsid w:val="3767145E"/>
    <w:rsid w:val="37673A99"/>
    <w:rsid w:val="37693085"/>
    <w:rsid w:val="376BC68F"/>
    <w:rsid w:val="37711BB4"/>
    <w:rsid w:val="3775F434"/>
    <w:rsid w:val="377B2178"/>
    <w:rsid w:val="37835CFB"/>
    <w:rsid w:val="3794BA27"/>
    <w:rsid w:val="3796F26F"/>
    <w:rsid w:val="379C14C1"/>
    <w:rsid w:val="379F0CE2"/>
    <w:rsid w:val="379FAEBA"/>
    <w:rsid w:val="37A4FE04"/>
    <w:rsid w:val="37A839AD"/>
    <w:rsid w:val="37A8B7AB"/>
    <w:rsid w:val="37A90DBA"/>
    <w:rsid w:val="37B75C48"/>
    <w:rsid w:val="37B80039"/>
    <w:rsid w:val="37BBD343"/>
    <w:rsid w:val="37BBDA5A"/>
    <w:rsid w:val="37C1521E"/>
    <w:rsid w:val="37C6223A"/>
    <w:rsid w:val="37C845FB"/>
    <w:rsid w:val="37CA237B"/>
    <w:rsid w:val="37CEB9FD"/>
    <w:rsid w:val="37D5361C"/>
    <w:rsid w:val="37D6F0B1"/>
    <w:rsid w:val="37D990E9"/>
    <w:rsid w:val="37DE7CFD"/>
    <w:rsid w:val="37E2D58B"/>
    <w:rsid w:val="37E36C2B"/>
    <w:rsid w:val="37E90746"/>
    <w:rsid w:val="37E96DDA"/>
    <w:rsid w:val="37E9950D"/>
    <w:rsid w:val="37EC5327"/>
    <w:rsid w:val="37EE7233"/>
    <w:rsid w:val="37F2B899"/>
    <w:rsid w:val="37FA9574"/>
    <w:rsid w:val="37FDA674"/>
    <w:rsid w:val="37FDB06C"/>
    <w:rsid w:val="37FFA5B9"/>
    <w:rsid w:val="38032480"/>
    <w:rsid w:val="380580A4"/>
    <w:rsid w:val="3805EB09"/>
    <w:rsid w:val="380CDA72"/>
    <w:rsid w:val="381A295C"/>
    <w:rsid w:val="381C6E7C"/>
    <w:rsid w:val="3826DE09"/>
    <w:rsid w:val="38377341"/>
    <w:rsid w:val="3837B993"/>
    <w:rsid w:val="383E716B"/>
    <w:rsid w:val="383FB261"/>
    <w:rsid w:val="38406D8E"/>
    <w:rsid w:val="384101F8"/>
    <w:rsid w:val="3844E28D"/>
    <w:rsid w:val="384885C6"/>
    <w:rsid w:val="384AF9FB"/>
    <w:rsid w:val="384B1A66"/>
    <w:rsid w:val="384FA175"/>
    <w:rsid w:val="3850FD56"/>
    <w:rsid w:val="38538694"/>
    <w:rsid w:val="385894A9"/>
    <w:rsid w:val="385DC30B"/>
    <w:rsid w:val="385E533F"/>
    <w:rsid w:val="386707AD"/>
    <w:rsid w:val="38673D27"/>
    <w:rsid w:val="3867E5FF"/>
    <w:rsid w:val="386CE808"/>
    <w:rsid w:val="386E7CE6"/>
    <w:rsid w:val="386ED4E5"/>
    <w:rsid w:val="386FD62A"/>
    <w:rsid w:val="387219C8"/>
    <w:rsid w:val="38765A41"/>
    <w:rsid w:val="3879513F"/>
    <w:rsid w:val="387D8346"/>
    <w:rsid w:val="388234B5"/>
    <w:rsid w:val="38899D47"/>
    <w:rsid w:val="388A1747"/>
    <w:rsid w:val="388A8404"/>
    <w:rsid w:val="388B2CE8"/>
    <w:rsid w:val="388DA67D"/>
    <w:rsid w:val="389078B2"/>
    <w:rsid w:val="38911A0F"/>
    <w:rsid w:val="3893A5A8"/>
    <w:rsid w:val="389DFC1E"/>
    <w:rsid w:val="38B09A0E"/>
    <w:rsid w:val="38B1D23A"/>
    <w:rsid w:val="38B42BB3"/>
    <w:rsid w:val="38B8831B"/>
    <w:rsid w:val="38BDE692"/>
    <w:rsid w:val="38BE8DF6"/>
    <w:rsid w:val="38C5C861"/>
    <w:rsid w:val="38C7AE17"/>
    <w:rsid w:val="38CAF483"/>
    <w:rsid w:val="38CFBA63"/>
    <w:rsid w:val="38D0E034"/>
    <w:rsid w:val="38D16B0C"/>
    <w:rsid w:val="38DAE7B1"/>
    <w:rsid w:val="38DBC856"/>
    <w:rsid w:val="38DE7039"/>
    <w:rsid w:val="38E81BAA"/>
    <w:rsid w:val="38EA6584"/>
    <w:rsid w:val="38EEEF80"/>
    <w:rsid w:val="38F044D5"/>
    <w:rsid w:val="38F48024"/>
    <w:rsid w:val="38F4D734"/>
    <w:rsid w:val="3900DF08"/>
    <w:rsid w:val="3902C7C2"/>
    <w:rsid w:val="390476FD"/>
    <w:rsid w:val="3908FAB0"/>
    <w:rsid w:val="3908FC21"/>
    <w:rsid w:val="390A2CBD"/>
    <w:rsid w:val="390B82F5"/>
    <w:rsid w:val="390DB360"/>
    <w:rsid w:val="391A2AA0"/>
    <w:rsid w:val="391D1D33"/>
    <w:rsid w:val="39324336"/>
    <w:rsid w:val="393E65A0"/>
    <w:rsid w:val="393F5089"/>
    <w:rsid w:val="3940D6E2"/>
    <w:rsid w:val="3943DF19"/>
    <w:rsid w:val="394457EB"/>
    <w:rsid w:val="3955DE91"/>
    <w:rsid w:val="3956C7FE"/>
    <w:rsid w:val="395C86DF"/>
    <w:rsid w:val="39642AD3"/>
    <w:rsid w:val="3967D631"/>
    <w:rsid w:val="396D47C0"/>
    <w:rsid w:val="3972B8AE"/>
    <w:rsid w:val="3976CB7F"/>
    <w:rsid w:val="3976F26F"/>
    <w:rsid w:val="39785FBC"/>
    <w:rsid w:val="3978F695"/>
    <w:rsid w:val="397BD923"/>
    <w:rsid w:val="397EC499"/>
    <w:rsid w:val="397F57B1"/>
    <w:rsid w:val="397FCA39"/>
    <w:rsid w:val="39825EC7"/>
    <w:rsid w:val="3988CA70"/>
    <w:rsid w:val="3989BDAD"/>
    <w:rsid w:val="39902173"/>
    <w:rsid w:val="3992BACC"/>
    <w:rsid w:val="3995E221"/>
    <w:rsid w:val="3999FD04"/>
    <w:rsid w:val="399ECC87"/>
    <w:rsid w:val="39A08D9F"/>
    <w:rsid w:val="39A13B9B"/>
    <w:rsid w:val="39A30A98"/>
    <w:rsid w:val="39A359EB"/>
    <w:rsid w:val="39A392B8"/>
    <w:rsid w:val="39A534FD"/>
    <w:rsid w:val="39AB248F"/>
    <w:rsid w:val="39ABCE2F"/>
    <w:rsid w:val="39AFF1E9"/>
    <w:rsid w:val="39B382BB"/>
    <w:rsid w:val="39B76A17"/>
    <w:rsid w:val="39B9A66B"/>
    <w:rsid w:val="39BEA3A3"/>
    <w:rsid w:val="39C51F07"/>
    <w:rsid w:val="39D08AAF"/>
    <w:rsid w:val="39D52930"/>
    <w:rsid w:val="39D9173D"/>
    <w:rsid w:val="39DC9BF4"/>
    <w:rsid w:val="39DDE13D"/>
    <w:rsid w:val="39E471A5"/>
    <w:rsid w:val="39E8E258"/>
    <w:rsid w:val="39EEF334"/>
    <w:rsid w:val="39EF56F5"/>
    <w:rsid w:val="39F18043"/>
    <w:rsid w:val="39F1FF6C"/>
    <w:rsid w:val="39F3E101"/>
    <w:rsid w:val="39F825B5"/>
    <w:rsid w:val="39FC0597"/>
    <w:rsid w:val="39FC2407"/>
    <w:rsid w:val="3A072131"/>
    <w:rsid w:val="3A08E579"/>
    <w:rsid w:val="3A0B0A05"/>
    <w:rsid w:val="3A0E1630"/>
    <w:rsid w:val="3A0F8FD7"/>
    <w:rsid w:val="3A105197"/>
    <w:rsid w:val="3A121126"/>
    <w:rsid w:val="3A1519B3"/>
    <w:rsid w:val="3A1CD7FD"/>
    <w:rsid w:val="3A246C70"/>
    <w:rsid w:val="3A25D65A"/>
    <w:rsid w:val="3A26317A"/>
    <w:rsid w:val="3A27414F"/>
    <w:rsid w:val="3A292F8B"/>
    <w:rsid w:val="3A2AA9D6"/>
    <w:rsid w:val="3A2ABF3E"/>
    <w:rsid w:val="3A31BF80"/>
    <w:rsid w:val="3A33BDD5"/>
    <w:rsid w:val="3A3521DD"/>
    <w:rsid w:val="3A378F41"/>
    <w:rsid w:val="3A3BE8E2"/>
    <w:rsid w:val="3A3FDC42"/>
    <w:rsid w:val="3A468F45"/>
    <w:rsid w:val="3A47AB3D"/>
    <w:rsid w:val="3A48942A"/>
    <w:rsid w:val="3A4C91B1"/>
    <w:rsid w:val="3A51B805"/>
    <w:rsid w:val="3A52EC5A"/>
    <w:rsid w:val="3A551AD9"/>
    <w:rsid w:val="3A6198C2"/>
    <w:rsid w:val="3A625AAE"/>
    <w:rsid w:val="3A652EBF"/>
    <w:rsid w:val="3A6E1EBD"/>
    <w:rsid w:val="3A6E3DB4"/>
    <w:rsid w:val="3A70C94D"/>
    <w:rsid w:val="3A74CF41"/>
    <w:rsid w:val="3A757E3B"/>
    <w:rsid w:val="3A75FDA8"/>
    <w:rsid w:val="3A7C57D7"/>
    <w:rsid w:val="3A7F5AE8"/>
    <w:rsid w:val="3A85563A"/>
    <w:rsid w:val="3A8596F2"/>
    <w:rsid w:val="3A86D6CA"/>
    <w:rsid w:val="3A88F8B8"/>
    <w:rsid w:val="3A8C9274"/>
    <w:rsid w:val="3A93DFA8"/>
    <w:rsid w:val="3A940F20"/>
    <w:rsid w:val="3A96848D"/>
    <w:rsid w:val="3A98CF81"/>
    <w:rsid w:val="3A9BF4AB"/>
    <w:rsid w:val="3A9FCB0D"/>
    <w:rsid w:val="3AA309FB"/>
    <w:rsid w:val="3AA5985F"/>
    <w:rsid w:val="3AAB661E"/>
    <w:rsid w:val="3AAEE9D5"/>
    <w:rsid w:val="3AB41482"/>
    <w:rsid w:val="3AB7C61B"/>
    <w:rsid w:val="3AC0EFE8"/>
    <w:rsid w:val="3AC13E1F"/>
    <w:rsid w:val="3AC14F3F"/>
    <w:rsid w:val="3AC41B1A"/>
    <w:rsid w:val="3AC6087D"/>
    <w:rsid w:val="3AC6F4AB"/>
    <w:rsid w:val="3AC73A7E"/>
    <w:rsid w:val="3AD142FE"/>
    <w:rsid w:val="3ADDB623"/>
    <w:rsid w:val="3AE50BAB"/>
    <w:rsid w:val="3AE71FB4"/>
    <w:rsid w:val="3AE8728A"/>
    <w:rsid w:val="3AE874A3"/>
    <w:rsid w:val="3AE9DDCC"/>
    <w:rsid w:val="3AEB109B"/>
    <w:rsid w:val="3AEB81E4"/>
    <w:rsid w:val="3AEE5211"/>
    <w:rsid w:val="3AF2D429"/>
    <w:rsid w:val="3AF4A4F1"/>
    <w:rsid w:val="3AF850B5"/>
    <w:rsid w:val="3AF889D1"/>
    <w:rsid w:val="3AFCEFAF"/>
    <w:rsid w:val="3AFFDFB2"/>
    <w:rsid w:val="3B04D8AA"/>
    <w:rsid w:val="3B063BCE"/>
    <w:rsid w:val="3B0E5032"/>
    <w:rsid w:val="3B0F188C"/>
    <w:rsid w:val="3B118228"/>
    <w:rsid w:val="3B121CEC"/>
    <w:rsid w:val="3B133704"/>
    <w:rsid w:val="3B16BA20"/>
    <w:rsid w:val="3B1BCC38"/>
    <w:rsid w:val="3B1DD15D"/>
    <w:rsid w:val="3B24B799"/>
    <w:rsid w:val="3B27FDB6"/>
    <w:rsid w:val="3B29F7AC"/>
    <w:rsid w:val="3B2BA658"/>
    <w:rsid w:val="3B2D325B"/>
    <w:rsid w:val="3B2D3832"/>
    <w:rsid w:val="3B2DCC7A"/>
    <w:rsid w:val="3B2E36FA"/>
    <w:rsid w:val="3B31BA4F"/>
    <w:rsid w:val="3B325A5D"/>
    <w:rsid w:val="3B3371F2"/>
    <w:rsid w:val="3B33A663"/>
    <w:rsid w:val="3B36DC01"/>
    <w:rsid w:val="3B397D59"/>
    <w:rsid w:val="3B3E03A6"/>
    <w:rsid w:val="3B4AA8D9"/>
    <w:rsid w:val="3B58280E"/>
    <w:rsid w:val="3B5E3F85"/>
    <w:rsid w:val="3B5FA258"/>
    <w:rsid w:val="3B633F44"/>
    <w:rsid w:val="3B65E6FC"/>
    <w:rsid w:val="3B66D434"/>
    <w:rsid w:val="3B6871B0"/>
    <w:rsid w:val="3B697260"/>
    <w:rsid w:val="3B6BE9F5"/>
    <w:rsid w:val="3B6FE747"/>
    <w:rsid w:val="3B724013"/>
    <w:rsid w:val="3B7244E4"/>
    <w:rsid w:val="3B783175"/>
    <w:rsid w:val="3B7A00CC"/>
    <w:rsid w:val="3B7F6E8E"/>
    <w:rsid w:val="3B8BEE92"/>
    <w:rsid w:val="3B8C54D8"/>
    <w:rsid w:val="3B8DCDC5"/>
    <w:rsid w:val="3B8E9C86"/>
    <w:rsid w:val="3B93F4DB"/>
    <w:rsid w:val="3B9C6D7C"/>
    <w:rsid w:val="3B9D5311"/>
    <w:rsid w:val="3B9EA30C"/>
    <w:rsid w:val="3BA1DDB7"/>
    <w:rsid w:val="3BA1E0DB"/>
    <w:rsid w:val="3BA2AFB7"/>
    <w:rsid w:val="3BA7E2D9"/>
    <w:rsid w:val="3BC1197B"/>
    <w:rsid w:val="3BC660F1"/>
    <w:rsid w:val="3BCDF51B"/>
    <w:rsid w:val="3BD2105B"/>
    <w:rsid w:val="3BD64F72"/>
    <w:rsid w:val="3BDBE8E9"/>
    <w:rsid w:val="3BDCB3E0"/>
    <w:rsid w:val="3BDCBD63"/>
    <w:rsid w:val="3BDEA203"/>
    <w:rsid w:val="3BE308FD"/>
    <w:rsid w:val="3BE3E1FB"/>
    <w:rsid w:val="3BE509DC"/>
    <w:rsid w:val="3BE6ADFA"/>
    <w:rsid w:val="3BE6EF43"/>
    <w:rsid w:val="3BE9BA1E"/>
    <w:rsid w:val="3BEC1CDA"/>
    <w:rsid w:val="3BEC58F4"/>
    <w:rsid w:val="3BEE97D3"/>
    <w:rsid w:val="3BEECBDE"/>
    <w:rsid w:val="3BF1AB51"/>
    <w:rsid w:val="3BF4773B"/>
    <w:rsid w:val="3BFB1D82"/>
    <w:rsid w:val="3BFFCAC4"/>
    <w:rsid w:val="3C00FF20"/>
    <w:rsid w:val="3C02D7AA"/>
    <w:rsid w:val="3C031AA8"/>
    <w:rsid w:val="3C06FD7F"/>
    <w:rsid w:val="3C093D78"/>
    <w:rsid w:val="3C11B03C"/>
    <w:rsid w:val="3C1339F0"/>
    <w:rsid w:val="3C206A9C"/>
    <w:rsid w:val="3C22AB80"/>
    <w:rsid w:val="3C2453F4"/>
    <w:rsid w:val="3C24ACC1"/>
    <w:rsid w:val="3C28336D"/>
    <w:rsid w:val="3C291AEC"/>
    <w:rsid w:val="3C2A529A"/>
    <w:rsid w:val="3C2D09DF"/>
    <w:rsid w:val="3C2E72B7"/>
    <w:rsid w:val="3C2F5621"/>
    <w:rsid w:val="3C33AC32"/>
    <w:rsid w:val="3C34D39E"/>
    <w:rsid w:val="3C356E5B"/>
    <w:rsid w:val="3C38F9CA"/>
    <w:rsid w:val="3C3C3319"/>
    <w:rsid w:val="3C3DC373"/>
    <w:rsid w:val="3C41F562"/>
    <w:rsid w:val="3C432329"/>
    <w:rsid w:val="3C46EF2A"/>
    <w:rsid w:val="3C485A97"/>
    <w:rsid w:val="3C4F4D86"/>
    <w:rsid w:val="3C52B1A8"/>
    <w:rsid w:val="3C5394CA"/>
    <w:rsid w:val="3C5687BC"/>
    <w:rsid w:val="3C57FE40"/>
    <w:rsid w:val="3C58C225"/>
    <w:rsid w:val="3C5DB227"/>
    <w:rsid w:val="3C6201C1"/>
    <w:rsid w:val="3C630705"/>
    <w:rsid w:val="3C654DB1"/>
    <w:rsid w:val="3C6B3544"/>
    <w:rsid w:val="3C6E63C1"/>
    <w:rsid w:val="3C6E8417"/>
    <w:rsid w:val="3C6F78CF"/>
    <w:rsid w:val="3C72FA23"/>
    <w:rsid w:val="3C73AAE9"/>
    <w:rsid w:val="3C75D83C"/>
    <w:rsid w:val="3C7A981B"/>
    <w:rsid w:val="3C82535D"/>
    <w:rsid w:val="3C85B2EE"/>
    <w:rsid w:val="3C87CB0F"/>
    <w:rsid w:val="3C8A3EF0"/>
    <w:rsid w:val="3C8F1830"/>
    <w:rsid w:val="3C93565D"/>
    <w:rsid w:val="3C9947A2"/>
    <w:rsid w:val="3C999AD4"/>
    <w:rsid w:val="3C9BD6B7"/>
    <w:rsid w:val="3C9C55C0"/>
    <w:rsid w:val="3CA37845"/>
    <w:rsid w:val="3CA5A46B"/>
    <w:rsid w:val="3CA5F0A3"/>
    <w:rsid w:val="3CA89BA8"/>
    <w:rsid w:val="3CB22D35"/>
    <w:rsid w:val="3CB52B21"/>
    <w:rsid w:val="3CB6AFDC"/>
    <w:rsid w:val="3CBB4C6D"/>
    <w:rsid w:val="3CBF7871"/>
    <w:rsid w:val="3CBFC7E1"/>
    <w:rsid w:val="3CC1351F"/>
    <w:rsid w:val="3CCE49B3"/>
    <w:rsid w:val="3CD50C9C"/>
    <w:rsid w:val="3CD5F9AD"/>
    <w:rsid w:val="3CD90E70"/>
    <w:rsid w:val="3CE43AF5"/>
    <w:rsid w:val="3CE8BFAC"/>
    <w:rsid w:val="3CEB7145"/>
    <w:rsid w:val="3CED976F"/>
    <w:rsid w:val="3CEF752C"/>
    <w:rsid w:val="3CF18792"/>
    <w:rsid w:val="3CF8E871"/>
    <w:rsid w:val="3CF96D28"/>
    <w:rsid w:val="3D065E67"/>
    <w:rsid w:val="3D078FA0"/>
    <w:rsid w:val="3D08B9A6"/>
    <w:rsid w:val="3D0930E1"/>
    <w:rsid w:val="3D16C000"/>
    <w:rsid w:val="3D1D6746"/>
    <w:rsid w:val="3D24ED6A"/>
    <w:rsid w:val="3D2672BF"/>
    <w:rsid w:val="3D2D3E2D"/>
    <w:rsid w:val="3D2F13BC"/>
    <w:rsid w:val="3D2F6E54"/>
    <w:rsid w:val="3D33193C"/>
    <w:rsid w:val="3D343004"/>
    <w:rsid w:val="3D39065D"/>
    <w:rsid w:val="3D3BAA75"/>
    <w:rsid w:val="3D45ED34"/>
    <w:rsid w:val="3D46A4A0"/>
    <w:rsid w:val="3D48D368"/>
    <w:rsid w:val="3D49410D"/>
    <w:rsid w:val="3D4F4F4E"/>
    <w:rsid w:val="3D5582ED"/>
    <w:rsid w:val="3D57C874"/>
    <w:rsid w:val="3D58483A"/>
    <w:rsid w:val="3D5CA4F0"/>
    <w:rsid w:val="3D5D837E"/>
    <w:rsid w:val="3D64749F"/>
    <w:rsid w:val="3D66F8D8"/>
    <w:rsid w:val="3D691F5B"/>
    <w:rsid w:val="3D6A864D"/>
    <w:rsid w:val="3D6AE4D9"/>
    <w:rsid w:val="3D71CDEC"/>
    <w:rsid w:val="3D7407CA"/>
    <w:rsid w:val="3D759051"/>
    <w:rsid w:val="3D775808"/>
    <w:rsid w:val="3D7848F5"/>
    <w:rsid w:val="3D7E6D71"/>
    <w:rsid w:val="3D801F42"/>
    <w:rsid w:val="3D84615F"/>
    <w:rsid w:val="3D85E837"/>
    <w:rsid w:val="3D895848"/>
    <w:rsid w:val="3D89D42E"/>
    <w:rsid w:val="3D8DDB64"/>
    <w:rsid w:val="3D92DED5"/>
    <w:rsid w:val="3D9737C3"/>
    <w:rsid w:val="3D9B9B04"/>
    <w:rsid w:val="3D9DCB6E"/>
    <w:rsid w:val="3D9DD4A3"/>
    <w:rsid w:val="3D9E3E9C"/>
    <w:rsid w:val="3DA18883"/>
    <w:rsid w:val="3DA4A5B4"/>
    <w:rsid w:val="3DA66FE0"/>
    <w:rsid w:val="3DAA1D9D"/>
    <w:rsid w:val="3DAE4BF7"/>
    <w:rsid w:val="3DAF3129"/>
    <w:rsid w:val="3DAF4208"/>
    <w:rsid w:val="3DB1AAF0"/>
    <w:rsid w:val="3DB38023"/>
    <w:rsid w:val="3DB6F5BD"/>
    <w:rsid w:val="3DB7D379"/>
    <w:rsid w:val="3DBADE3F"/>
    <w:rsid w:val="3DBB4F50"/>
    <w:rsid w:val="3DBD7D9C"/>
    <w:rsid w:val="3DC18DE6"/>
    <w:rsid w:val="3DC5652B"/>
    <w:rsid w:val="3DC57CF3"/>
    <w:rsid w:val="3DC6367A"/>
    <w:rsid w:val="3DC746EB"/>
    <w:rsid w:val="3DC76957"/>
    <w:rsid w:val="3DCD7CF3"/>
    <w:rsid w:val="3DD1B207"/>
    <w:rsid w:val="3DD45A03"/>
    <w:rsid w:val="3DD51953"/>
    <w:rsid w:val="3DD5C32C"/>
    <w:rsid w:val="3DD88F45"/>
    <w:rsid w:val="3DDD3921"/>
    <w:rsid w:val="3DE4A10D"/>
    <w:rsid w:val="3DF6BB96"/>
    <w:rsid w:val="3DF6FC40"/>
    <w:rsid w:val="3DFEC06B"/>
    <w:rsid w:val="3DFED766"/>
    <w:rsid w:val="3E00AD47"/>
    <w:rsid w:val="3E00DE5F"/>
    <w:rsid w:val="3E0330E9"/>
    <w:rsid w:val="3E07D6AA"/>
    <w:rsid w:val="3E0EEBD5"/>
    <w:rsid w:val="3E0F1790"/>
    <w:rsid w:val="3E0F5F8C"/>
    <w:rsid w:val="3E10286A"/>
    <w:rsid w:val="3E11ACAB"/>
    <w:rsid w:val="3E13BFDC"/>
    <w:rsid w:val="3E1664D9"/>
    <w:rsid w:val="3E168ED0"/>
    <w:rsid w:val="3E1A8102"/>
    <w:rsid w:val="3E1AA242"/>
    <w:rsid w:val="3E216810"/>
    <w:rsid w:val="3E230FB7"/>
    <w:rsid w:val="3E24630D"/>
    <w:rsid w:val="3E256E1C"/>
    <w:rsid w:val="3E2AA202"/>
    <w:rsid w:val="3E320B30"/>
    <w:rsid w:val="3E355ACD"/>
    <w:rsid w:val="3E37640F"/>
    <w:rsid w:val="3E384D2D"/>
    <w:rsid w:val="3E428A75"/>
    <w:rsid w:val="3E43DE45"/>
    <w:rsid w:val="3E45CC8C"/>
    <w:rsid w:val="3E478E24"/>
    <w:rsid w:val="3E49771E"/>
    <w:rsid w:val="3E4A4583"/>
    <w:rsid w:val="3E4DEAC6"/>
    <w:rsid w:val="3E4E5AE2"/>
    <w:rsid w:val="3E54B197"/>
    <w:rsid w:val="3E58D19E"/>
    <w:rsid w:val="3E62BAFF"/>
    <w:rsid w:val="3E644CE8"/>
    <w:rsid w:val="3E65CE42"/>
    <w:rsid w:val="3E68309B"/>
    <w:rsid w:val="3E68ED19"/>
    <w:rsid w:val="3E695344"/>
    <w:rsid w:val="3E6CF1F0"/>
    <w:rsid w:val="3E71ED9B"/>
    <w:rsid w:val="3E79EC8F"/>
    <w:rsid w:val="3E7BDBA2"/>
    <w:rsid w:val="3E7E19C9"/>
    <w:rsid w:val="3E8106D1"/>
    <w:rsid w:val="3E89AE84"/>
    <w:rsid w:val="3E92E5D0"/>
    <w:rsid w:val="3E94A748"/>
    <w:rsid w:val="3E94F7A8"/>
    <w:rsid w:val="3E9802A4"/>
    <w:rsid w:val="3E9944B2"/>
    <w:rsid w:val="3E9947C5"/>
    <w:rsid w:val="3E9AD8AA"/>
    <w:rsid w:val="3E9B8E8B"/>
    <w:rsid w:val="3EA1FF37"/>
    <w:rsid w:val="3EADF65A"/>
    <w:rsid w:val="3EB0305E"/>
    <w:rsid w:val="3EB4572A"/>
    <w:rsid w:val="3EB7E5E9"/>
    <w:rsid w:val="3EBD1A50"/>
    <w:rsid w:val="3EBD564E"/>
    <w:rsid w:val="3EC1CD38"/>
    <w:rsid w:val="3EC516FB"/>
    <w:rsid w:val="3EC5E915"/>
    <w:rsid w:val="3EC8E010"/>
    <w:rsid w:val="3ECA4C93"/>
    <w:rsid w:val="3ECF375A"/>
    <w:rsid w:val="3ED1ADBB"/>
    <w:rsid w:val="3ED1E08C"/>
    <w:rsid w:val="3ED6A91C"/>
    <w:rsid w:val="3ED6B4C2"/>
    <w:rsid w:val="3EDA4300"/>
    <w:rsid w:val="3EDBBF03"/>
    <w:rsid w:val="3EE090E7"/>
    <w:rsid w:val="3EE74961"/>
    <w:rsid w:val="3EE88AF8"/>
    <w:rsid w:val="3EEAA360"/>
    <w:rsid w:val="3EEAACD3"/>
    <w:rsid w:val="3EFE5D9C"/>
    <w:rsid w:val="3EFFA6B7"/>
    <w:rsid w:val="3F02195C"/>
    <w:rsid w:val="3F030670"/>
    <w:rsid w:val="3F04C268"/>
    <w:rsid w:val="3F076488"/>
    <w:rsid w:val="3F085404"/>
    <w:rsid w:val="3F12816A"/>
    <w:rsid w:val="3F14EDF2"/>
    <w:rsid w:val="3F173C9C"/>
    <w:rsid w:val="3F2068B7"/>
    <w:rsid w:val="3F26C2FD"/>
    <w:rsid w:val="3F2774A1"/>
    <w:rsid w:val="3F28193A"/>
    <w:rsid w:val="3F2C14AB"/>
    <w:rsid w:val="3F41FD58"/>
    <w:rsid w:val="3F4F4979"/>
    <w:rsid w:val="3F515A53"/>
    <w:rsid w:val="3F51B73B"/>
    <w:rsid w:val="3F544F6D"/>
    <w:rsid w:val="3F64C309"/>
    <w:rsid w:val="3F66F6E3"/>
    <w:rsid w:val="3F696AA7"/>
    <w:rsid w:val="3F6C78F4"/>
    <w:rsid w:val="3F6F3EE8"/>
    <w:rsid w:val="3F73A09D"/>
    <w:rsid w:val="3F73C38B"/>
    <w:rsid w:val="3F743DED"/>
    <w:rsid w:val="3F75AE0E"/>
    <w:rsid w:val="3F75F123"/>
    <w:rsid w:val="3F7756FE"/>
    <w:rsid w:val="3F793C0C"/>
    <w:rsid w:val="3F7B6A2D"/>
    <w:rsid w:val="3F7C1B2A"/>
    <w:rsid w:val="3F7C4F53"/>
    <w:rsid w:val="3F832848"/>
    <w:rsid w:val="3F861F11"/>
    <w:rsid w:val="3F8AA2E7"/>
    <w:rsid w:val="3F8B87AE"/>
    <w:rsid w:val="3F8D3A08"/>
    <w:rsid w:val="3F8F74BA"/>
    <w:rsid w:val="3F94C4FF"/>
    <w:rsid w:val="3FA76547"/>
    <w:rsid w:val="3FA77540"/>
    <w:rsid w:val="3FAC60D2"/>
    <w:rsid w:val="3FAEDDD1"/>
    <w:rsid w:val="3FB18BED"/>
    <w:rsid w:val="3FB238DD"/>
    <w:rsid w:val="3FB4B334"/>
    <w:rsid w:val="3FB61F3A"/>
    <w:rsid w:val="3FBFA4A9"/>
    <w:rsid w:val="3FC41E7C"/>
    <w:rsid w:val="3FC56E34"/>
    <w:rsid w:val="3FCA748F"/>
    <w:rsid w:val="3FCBF48D"/>
    <w:rsid w:val="3FCC5B68"/>
    <w:rsid w:val="3FD3363D"/>
    <w:rsid w:val="3FD35D36"/>
    <w:rsid w:val="3FD37BAB"/>
    <w:rsid w:val="3FE0283D"/>
    <w:rsid w:val="3FE43E9E"/>
    <w:rsid w:val="3FE510BD"/>
    <w:rsid w:val="3FE87CF9"/>
    <w:rsid w:val="3FE8886C"/>
    <w:rsid w:val="3FEB60AE"/>
    <w:rsid w:val="3FEEEA65"/>
    <w:rsid w:val="3FFEA76F"/>
    <w:rsid w:val="4005E1C3"/>
    <w:rsid w:val="400725AC"/>
    <w:rsid w:val="400A88F9"/>
    <w:rsid w:val="400BCC50"/>
    <w:rsid w:val="4017A779"/>
    <w:rsid w:val="401DECC5"/>
    <w:rsid w:val="402228CA"/>
    <w:rsid w:val="40231E84"/>
    <w:rsid w:val="402E503C"/>
    <w:rsid w:val="402F0374"/>
    <w:rsid w:val="40380697"/>
    <w:rsid w:val="4038E616"/>
    <w:rsid w:val="4039FFD6"/>
    <w:rsid w:val="404C04C9"/>
    <w:rsid w:val="40534C15"/>
    <w:rsid w:val="40543B54"/>
    <w:rsid w:val="40640D52"/>
    <w:rsid w:val="4069EF54"/>
    <w:rsid w:val="406C8053"/>
    <w:rsid w:val="406E147D"/>
    <w:rsid w:val="406E17A6"/>
    <w:rsid w:val="40719308"/>
    <w:rsid w:val="4073B7BE"/>
    <w:rsid w:val="4075A782"/>
    <w:rsid w:val="4075AAC7"/>
    <w:rsid w:val="407FC790"/>
    <w:rsid w:val="4080EC7F"/>
    <w:rsid w:val="409DF836"/>
    <w:rsid w:val="40A4960E"/>
    <w:rsid w:val="40A94474"/>
    <w:rsid w:val="40A97AA9"/>
    <w:rsid w:val="40ADBAD4"/>
    <w:rsid w:val="40B06212"/>
    <w:rsid w:val="40B15C5B"/>
    <w:rsid w:val="40B162BD"/>
    <w:rsid w:val="40B58E41"/>
    <w:rsid w:val="40BD1390"/>
    <w:rsid w:val="40BDF354"/>
    <w:rsid w:val="40BFDD9E"/>
    <w:rsid w:val="40C0FDFA"/>
    <w:rsid w:val="40CC08F7"/>
    <w:rsid w:val="40CE77C0"/>
    <w:rsid w:val="40CECD32"/>
    <w:rsid w:val="40D4A960"/>
    <w:rsid w:val="40D65606"/>
    <w:rsid w:val="40D746D9"/>
    <w:rsid w:val="40DC5D43"/>
    <w:rsid w:val="40E982A3"/>
    <w:rsid w:val="40ED2D8D"/>
    <w:rsid w:val="40EDC35C"/>
    <w:rsid w:val="40F4AA98"/>
    <w:rsid w:val="40FB0377"/>
    <w:rsid w:val="4103586F"/>
    <w:rsid w:val="410A0310"/>
    <w:rsid w:val="410BCD8F"/>
    <w:rsid w:val="410BFAC5"/>
    <w:rsid w:val="410DB84E"/>
    <w:rsid w:val="410DE595"/>
    <w:rsid w:val="4110A475"/>
    <w:rsid w:val="4110B78C"/>
    <w:rsid w:val="41145AFD"/>
    <w:rsid w:val="4118FE3F"/>
    <w:rsid w:val="41256C0A"/>
    <w:rsid w:val="412AB633"/>
    <w:rsid w:val="412B76C1"/>
    <w:rsid w:val="412CB515"/>
    <w:rsid w:val="41315B17"/>
    <w:rsid w:val="41318DC6"/>
    <w:rsid w:val="41336BD0"/>
    <w:rsid w:val="41341FBC"/>
    <w:rsid w:val="4137C3E8"/>
    <w:rsid w:val="41389925"/>
    <w:rsid w:val="41402570"/>
    <w:rsid w:val="41475A8B"/>
    <w:rsid w:val="41494D6D"/>
    <w:rsid w:val="4149C74B"/>
    <w:rsid w:val="414CE518"/>
    <w:rsid w:val="4150EA91"/>
    <w:rsid w:val="4152734E"/>
    <w:rsid w:val="415B5DA2"/>
    <w:rsid w:val="415B9B09"/>
    <w:rsid w:val="4165E0ED"/>
    <w:rsid w:val="41679239"/>
    <w:rsid w:val="41798C31"/>
    <w:rsid w:val="417A8F0C"/>
    <w:rsid w:val="417C6F30"/>
    <w:rsid w:val="4182C0BB"/>
    <w:rsid w:val="418361EA"/>
    <w:rsid w:val="418D882B"/>
    <w:rsid w:val="418EB28C"/>
    <w:rsid w:val="418F8073"/>
    <w:rsid w:val="41902681"/>
    <w:rsid w:val="4195BAEF"/>
    <w:rsid w:val="4196E21C"/>
    <w:rsid w:val="4197CAB6"/>
    <w:rsid w:val="4198C062"/>
    <w:rsid w:val="4199069C"/>
    <w:rsid w:val="419EC095"/>
    <w:rsid w:val="41AAF944"/>
    <w:rsid w:val="41AB394F"/>
    <w:rsid w:val="41ACCAC7"/>
    <w:rsid w:val="41AD5990"/>
    <w:rsid w:val="41B04D6C"/>
    <w:rsid w:val="41B52045"/>
    <w:rsid w:val="41C0F51E"/>
    <w:rsid w:val="41C21266"/>
    <w:rsid w:val="41C7BE6B"/>
    <w:rsid w:val="41C7F072"/>
    <w:rsid w:val="41CA3F8C"/>
    <w:rsid w:val="41D33ED7"/>
    <w:rsid w:val="41DB64A4"/>
    <w:rsid w:val="41DEFB3C"/>
    <w:rsid w:val="41E0D264"/>
    <w:rsid w:val="41E6B15C"/>
    <w:rsid w:val="41E95C82"/>
    <w:rsid w:val="41EE749C"/>
    <w:rsid w:val="41F0FAE6"/>
    <w:rsid w:val="41F1EEDE"/>
    <w:rsid w:val="41F1F649"/>
    <w:rsid w:val="41F321F3"/>
    <w:rsid w:val="41F4D2A9"/>
    <w:rsid w:val="41FA7438"/>
    <w:rsid w:val="420F6C66"/>
    <w:rsid w:val="4211D928"/>
    <w:rsid w:val="42146D86"/>
    <w:rsid w:val="4215B72B"/>
    <w:rsid w:val="4216070A"/>
    <w:rsid w:val="421974DD"/>
    <w:rsid w:val="421987BB"/>
    <w:rsid w:val="421CDC50"/>
    <w:rsid w:val="421D67F8"/>
    <w:rsid w:val="421E68D6"/>
    <w:rsid w:val="421EEA23"/>
    <w:rsid w:val="42209872"/>
    <w:rsid w:val="42262D50"/>
    <w:rsid w:val="4226E855"/>
    <w:rsid w:val="422B0297"/>
    <w:rsid w:val="422BE3AB"/>
    <w:rsid w:val="422C95D6"/>
    <w:rsid w:val="422D283F"/>
    <w:rsid w:val="4236BDD1"/>
    <w:rsid w:val="4237210F"/>
    <w:rsid w:val="423BC6BA"/>
    <w:rsid w:val="423F3C8F"/>
    <w:rsid w:val="42404361"/>
    <w:rsid w:val="4243740F"/>
    <w:rsid w:val="42481555"/>
    <w:rsid w:val="424A7636"/>
    <w:rsid w:val="424AC6BA"/>
    <w:rsid w:val="42532516"/>
    <w:rsid w:val="425413EC"/>
    <w:rsid w:val="4254EC7E"/>
    <w:rsid w:val="425864EC"/>
    <w:rsid w:val="4259DE1F"/>
    <w:rsid w:val="4260169B"/>
    <w:rsid w:val="4264C8B4"/>
    <w:rsid w:val="42650548"/>
    <w:rsid w:val="4267A782"/>
    <w:rsid w:val="426ED0FA"/>
    <w:rsid w:val="427339A4"/>
    <w:rsid w:val="4279A619"/>
    <w:rsid w:val="428205C1"/>
    <w:rsid w:val="4283B028"/>
    <w:rsid w:val="4283E309"/>
    <w:rsid w:val="4286BA4A"/>
    <w:rsid w:val="42874286"/>
    <w:rsid w:val="4287C170"/>
    <w:rsid w:val="428CEC54"/>
    <w:rsid w:val="428E019F"/>
    <w:rsid w:val="428FC97F"/>
    <w:rsid w:val="4292CC29"/>
    <w:rsid w:val="429865B4"/>
    <w:rsid w:val="429C4508"/>
    <w:rsid w:val="429F2F7C"/>
    <w:rsid w:val="42A12883"/>
    <w:rsid w:val="42A310F0"/>
    <w:rsid w:val="42A49D02"/>
    <w:rsid w:val="42A8DB3E"/>
    <w:rsid w:val="42AA3CBE"/>
    <w:rsid w:val="42AE32A7"/>
    <w:rsid w:val="42AECE6B"/>
    <w:rsid w:val="42BAF35F"/>
    <w:rsid w:val="42BB4BFA"/>
    <w:rsid w:val="42BFCD2D"/>
    <w:rsid w:val="42C06DBF"/>
    <w:rsid w:val="42C1F488"/>
    <w:rsid w:val="42C21E9A"/>
    <w:rsid w:val="42CDE36A"/>
    <w:rsid w:val="42DCA05F"/>
    <w:rsid w:val="42DE401F"/>
    <w:rsid w:val="42E0BEFF"/>
    <w:rsid w:val="42E87F56"/>
    <w:rsid w:val="42EC0064"/>
    <w:rsid w:val="42EC5E61"/>
    <w:rsid w:val="42F25B37"/>
    <w:rsid w:val="42FB4D3A"/>
    <w:rsid w:val="42FD7348"/>
    <w:rsid w:val="42FF0C68"/>
    <w:rsid w:val="4301C585"/>
    <w:rsid w:val="43025E72"/>
    <w:rsid w:val="4305DE6A"/>
    <w:rsid w:val="431094B7"/>
    <w:rsid w:val="4310C95C"/>
    <w:rsid w:val="43126327"/>
    <w:rsid w:val="4313CA99"/>
    <w:rsid w:val="4320AF21"/>
    <w:rsid w:val="43233041"/>
    <w:rsid w:val="43278B08"/>
    <w:rsid w:val="432B7CD2"/>
    <w:rsid w:val="432BCC2D"/>
    <w:rsid w:val="433117F6"/>
    <w:rsid w:val="433175C7"/>
    <w:rsid w:val="4333326B"/>
    <w:rsid w:val="433B8276"/>
    <w:rsid w:val="433D4D57"/>
    <w:rsid w:val="433E7ADF"/>
    <w:rsid w:val="4341FA1A"/>
    <w:rsid w:val="43489B28"/>
    <w:rsid w:val="4348ED21"/>
    <w:rsid w:val="434C59B5"/>
    <w:rsid w:val="434E4F05"/>
    <w:rsid w:val="434F864F"/>
    <w:rsid w:val="435398A1"/>
    <w:rsid w:val="435E54F5"/>
    <w:rsid w:val="43621AC5"/>
    <w:rsid w:val="4366BCB5"/>
    <w:rsid w:val="436DB4E1"/>
    <w:rsid w:val="436E1331"/>
    <w:rsid w:val="436F2CAF"/>
    <w:rsid w:val="437EC93E"/>
    <w:rsid w:val="437F26D2"/>
    <w:rsid w:val="43889EB6"/>
    <w:rsid w:val="4389087F"/>
    <w:rsid w:val="43894598"/>
    <w:rsid w:val="438C9CCF"/>
    <w:rsid w:val="43918577"/>
    <w:rsid w:val="4391EA5E"/>
    <w:rsid w:val="439A18FD"/>
    <w:rsid w:val="43A0461A"/>
    <w:rsid w:val="43A1507A"/>
    <w:rsid w:val="43A172D4"/>
    <w:rsid w:val="43A50CA3"/>
    <w:rsid w:val="43AB3CC7"/>
    <w:rsid w:val="43AB626B"/>
    <w:rsid w:val="43AF67B4"/>
    <w:rsid w:val="43B4CFD9"/>
    <w:rsid w:val="43B5838A"/>
    <w:rsid w:val="43B642F3"/>
    <w:rsid w:val="43B97512"/>
    <w:rsid w:val="43C11311"/>
    <w:rsid w:val="43D19C04"/>
    <w:rsid w:val="43D72768"/>
    <w:rsid w:val="43DC9A0C"/>
    <w:rsid w:val="43DDDE9E"/>
    <w:rsid w:val="43E07E73"/>
    <w:rsid w:val="43E35CB1"/>
    <w:rsid w:val="43E69B39"/>
    <w:rsid w:val="43E9DAA9"/>
    <w:rsid w:val="43EC2EA2"/>
    <w:rsid w:val="43EDA75E"/>
    <w:rsid w:val="43F03C4C"/>
    <w:rsid w:val="43F2F895"/>
    <w:rsid w:val="43F65D33"/>
    <w:rsid w:val="43F6942F"/>
    <w:rsid w:val="43F7258D"/>
    <w:rsid w:val="43F76AD9"/>
    <w:rsid w:val="43FA3723"/>
    <w:rsid w:val="43FA9A9D"/>
    <w:rsid w:val="43FAAF72"/>
    <w:rsid w:val="43FCD5B3"/>
    <w:rsid w:val="43FEA386"/>
    <w:rsid w:val="440127DB"/>
    <w:rsid w:val="4402FC7F"/>
    <w:rsid w:val="4404195F"/>
    <w:rsid w:val="4409C82F"/>
    <w:rsid w:val="440DC7F3"/>
    <w:rsid w:val="441112FF"/>
    <w:rsid w:val="441C64A3"/>
    <w:rsid w:val="441FCA23"/>
    <w:rsid w:val="442065A0"/>
    <w:rsid w:val="442A1776"/>
    <w:rsid w:val="442B9FEF"/>
    <w:rsid w:val="4438CDED"/>
    <w:rsid w:val="443C60A3"/>
    <w:rsid w:val="444F6B88"/>
    <w:rsid w:val="4451DF3E"/>
    <w:rsid w:val="4459B7B7"/>
    <w:rsid w:val="445E9B03"/>
    <w:rsid w:val="446B985E"/>
    <w:rsid w:val="446F5FC4"/>
    <w:rsid w:val="4473746F"/>
    <w:rsid w:val="4475558D"/>
    <w:rsid w:val="4476CFE4"/>
    <w:rsid w:val="447DDF8C"/>
    <w:rsid w:val="44823289"/>
    <w:rsid w:val="4485F1BE"/>
    <w:rsid w:val="44874147"/>
    <w:rsid w:val="44879C64"/>
    <w:rsid w:val="4487CD64"/>
    <w:rsid w:val="448BD222"/>
    <w:rsid w:val="448C8574"/>
    <w:rsid w:val="4491394A"/>
    <w:rsid w:val="44922FC3"/>
    <w:rsid w:val="44938EE0"/>
    <w:rsid w:val="4499A7EB"/>
    <w:rsid w:val="449EA62F"/>
    <w:rsid w:val="44A33664"/>
    <w:rsid w:val="44A35DA2"/>
    <w:rsid w:val="44AE3388"/>
    <w:rsid w:val="44B8B8A2"/>
    <w:rsid w:val="44B9E2F6"/>
    <w:rsid w:val="44BAA945"/>
    <w:rsid w:val="44BBCDD7"/>
    <w:rsid w:val="44C22FDE"/>
    <w:rsid w:val="44C780CA"/>
    <w:rsid w:val="44C8804C"/>
    <w:rsid w:val="44D35B84"/>
    <w:rsid w:val="44D6597F"/>
    <w:rsid w:val="44D6DC37"/>
    <w:rsid w:val="44DEBA54"/>
    <w:rsid w:val="44E12C00"/>
    <w:rsid w:val="44E6A4D6"/>
    <w:rsid w:val="44E8827E"/>
    <w:rsid w:val="44E947A9"/>
    <w:rsid w:val="44ECA9A0"/>
    <w:rsid w:val="44EF9C6E"/>
    <w:rsid w:val="44F11DAB"/>
    <w:rsid w:val="44F5405E"/>
    <w:rsid w:val="44F5484C"/>
    <w:rsid w:val="44F7A466"/>
    <w:rsid w:val="44FC4ABE"/>
    <w:rsid w:val="44FF1682"/>
    <w:rsid w:val="45024358"/>
    <w:rsid w:val="45027BED"/>
    <w:rsid w:val="450DFA5F"/>
    <w:rsid w:val="4515A8FE"/>
    <w:rsid w:val="451643E0"/>
    <w:rsid w:val="4516E241"/>
    <w:rsid w:val="451B4B05"/>
    <w:rsid w:val="451C5E61"/>
    <w:rsid w:val="45216A83"/>
    <w:rsid w:val="45231820"/>
    <w:rsid w:val="452CEFBC"/>
    <w:rsid w:val="453308B5"/>
    <w:rsid w:val="45338548"/>
    <w:rsid w:val="45362CB3"/>
    <w:rsid w:val="453665C1"/>
    <w:rsid w:val="453A22C4"/>
    <w:rsid w:val="453EDE20"/>
    <w:rsid w:val="45403D98"/>
    <w:rsid w:val="45415640"/>
    <w:rsid w:val="4542DDF1"/>
    <w:rsid w:val="454411AF"/>
    <w:rsid w:val="45463B1D"/>
    <w:rsid w:val="454D18EF"/>
    <w:rsid w:val="45521354"/>
    <w:rsid w:val="45555C94"/>
    <w:rsid w:val="45586C20"/>
    <w:rsid w:val="455C11F2"/>
    <w:rsid w:val="455ECE15"/>
    <w:rsid w:val="4560A9F5"/>
    <w:rsid w:val="4561BCF2"/>
    <w:rsid w:val="4563D3F0"/>
    <w:rsid w:val="45642EAE"/>
    <w:rsid w:val="4566BD3F"/>
    <w:rsid w:val="45696EA9"/>
    <w:rsid w:val="4569D6DA"/>
    <w:rsid w:val="456BCDE9"/>
    <w:rsid w:val="456D4BFB"/>
    <w:rsid w:val="45768CEA"/>
    <w:rsid w:val="457DB046"/>
    <w:rsid w:val="458104FA"/>
    <w:rsid w:val="458321CC"/>
    <w:rsid w:val="4583EAB3"/>
    <w:rsid w:val="4584CC8C"/>
    <w:rsid w:val="458BC27B"/>
    <w:rsid w:val="459AC44C"/>
    <w:rsid w:val="459CB3E8"/>
    <w:rsid w:val="459E2C85"/>
    <w:rsid w:val="45A01652"/>
    <w:rsid w:val="45A5CA91"/>
    <w:rsid w:val="45A6B233"/>
    <w:rsid w:val="45A9619A"/>
    <w:rsid w:val="45BB8B3F"/>
    <w:rsid w:val="45BC8587"/>
    <w:rsid w:val="45C1450B"/>
    <w:rsid w:val="45CCFEA6"/>
    <w:rsid w:val="45D06E2A"/>
    <w:rsid w:val="45E3A12A"/>
    <w:rsid w:val="45E49357"/>
    <w:rsid w:val="45E4E6CA"/>
    <w:rsid w:val="45E8E5B5"/>
    <w:rsid w:val="45EC6F62"/>
    <w:rsid w:val="45ED3451"/>
    <w:rsid w:val="45EF768F"/>
    <w:rsid w:val="45F5BB23"/>
    <w:rsid w:val="45F6931D"/>
    <w:rsid w:val="45F76882"/>
    <w:rsid w:val="45F9954A"/>
    <w:rsid w:val="45FC16A2"/>
    <w:rsid w:val="45FDFADA"/>
    <w:rsid w:val="46025E06"/>
    <w:rsid w:val="46057D0E"/>
    <w:rsid w:val="46087828"/>
    <w:rsid w:val="460C0E97"/>
    <w:rsid w:val="460E3995"/>
    <w:rsid w:val="4610EA23"/>
    <w:rsid w:val="4617019E"/>
    <w:rsid w:val="461F7B4C"/>
    <w:rsid w:val="46222DAC"/>
    <w:rsid w:val="462426CE"/>
    <w:rsid w:val="46242CB6"/>
    <w:rsid w:val="4625D5EB"/>
    <w:rsid w:val="4627E147"/>
    <w:rsid w:val="462F3403"/>
    <w:rsid w:val="4630D1A7"/>
    <w:rsid w:val="463341A7"/>
    <w:rsid w:val="463384AD"/>
    <w:rsid w:val="4635A2E8"/>
    <w:rsid w:val="46460FB8"/>
    <w:rsid w:val="4647B41A"/>
    <w:rsid w:val="464ADEBD"/>
    <w:rsid w:val="46509FA6"/>
    <w:rsid w:val="46529D31"/>
    <w:rsid w:val="4653B36F"/>
    <w:rsid w:val="465B79C8"/>
    <w:rsid w:val="4667A9CF"/>
    <w:rsid w:val="4669B9B1"/>
    <w:rsid w:val="466F16FB"/>
    <w:rsid w:val="466FABF0"/>
    <w:rsid w:val="468427C0"/>
    <w:rsid w:val="4686070E"/>
    <w:rsid w:val="468A9F8F"/>
    <w:rsid w:val="468B9928"/>
    <w:rsid w:val="468F1345"/>
    <w:rsid w:val="469BFB21"/>
    <w:rsid w:val="469D8A1C"/>
    <w:rsid w:val="469F93A4"/>
    <w:rsid w:val="46A91048"/>
    <w:rsid w:val="46B52E47"/>
    <w:rsid w:val="46BB9B6D"/>
    <w:rsid w:val="46BBA8F1"/>
    <w:rsid w:val="46BC0C64"/>
    <w:rsid w:val="46D3595F"/>
    <w:rsid w:val="46DA53E7"/>
    <w:rsid w:val="46DB9AF2"/>
    <w:rsid w:val="46DBC28E"/>
    <w:rsid w:val="46E2DD89"/>
    <w:rsid w:val="46E53A17"/>
    <w:rsid w:val="46EBF901"/>
    <w:rsid w:val="46EC2C27"/>
    <w:rsid w:val="46F12CF5"/>
    <w:rsid w:val="46F8E745"/>
    <w:rsid w:val="4700AE89"/>
    <w:rsid w:val="4704D5EA"/>
    <w:rsid w:val="470794D5"/>
    <w:rsid w:val="470F9677"/>
    <w:rsid w:val="4712126D"/>
    <w:rsid w:val="4712A115"/>
    <w:rsid w:val="471EBFFE"/>
    <w:rsid w:val="47216B92"/>
    <w:rsid w:val="472F0B9B"/>
    <w:rsid w:val="473103A5"/>
    <w:rsid w:val="473185E1"/>
    <w:rsid w:val="473259C4"/>
    <w:rsid w:val="47337B40"/>
    <w:rsid w:val="4734698A"/>
    <w:rsid w:val="473B5853"/>
    <w:rsid w:val="47494AD0"/>
    <w:rsid w:val="474CA5BF"/>
    <w:rsid w:val="474D76E7"/>
    <w:rsid w:val="4754BC87"/>
    <w:rsid w:val="475E07CC"/>
    <w:rsid w:val="476BD14D"/>
    <w:rsid w:val="4770E14E"/>
    <w:rsid w:val="47774C22"/>
    <w:rsid w:val="477B7AA5"/>
    <w:rsid w:val="477E04D2"/>
    <w:rsid w:val="47823ECE"/>
    <w:rsid w:val="478C65AE"/>
    <w:rsid w:val="478D3484"/>
    <w:rsid w:val="478D8FDF"/>
    <w:rsid w:val="478DA7E5"/>
    <w:rsid w:val="478F6B88"/>
    <w:rsid w:val="4799C2AA"/>
    <w:rsid w:val="479AA98A"/>
    <w:rsid w:val="47A62C89"/>
    <w:rsid w:val="47B45CF0"/>
    <w:rsid w:val="47B5777A"/>
    <w:rsid w:val="47BEE209"/>
    <w:rsid w:val="47C71FF9"/>
    <w:rsid w:val="47CFFBFA"/>
    <w:rsid w:val="47D72F6B"/>
    <w:rsid w:val="47DF4518"/>
    <w:rsid w:val="47E61E39"/>
    <w:rsid w:val="47EB4864"/>
    <w:rsid w:val="47EEEF87"/>
    <w:rsid w:val="47F079FA"/>
    <w:rsid w:val="47F53AEB"/>
    <w:rsid w:val="47F9A595"/>
    <w:rsid w:val="47FD378B"/>
    <w:rsid w:val="4801E05B"/>
    <w:rsid w:val="4806F271"/>
    <w:rsid w:val="480847FE"/>
    <w:rsid w:val="480C3A7C"/>
    <w:rsid w:val="480D01D6"/>
    <w:rsid w:val="480D35D8"/>
    <w:rsid w:val="480D8484"/>
    <w:rsid w:val="481943CF"/>
    <w:rsid w:val="481BE567"/>
    <w:rsid w:val="481FA72E"/>
    <w:rsid w:val="481FCAD8"/>
    <w:rsid w:val="48211FCD"/>
    <w:rsid w:val="4827B847"/>
    <w:rsid w:val="482AC4B5"/>
    <w:rsid w:val="482D1FCB"/>
    <w:rsid w:val="4830A13D"/>
    <w:rsid w:val="48324ACA"/>
    <w:rsid w:val="48356502"/>
    <w:rsid w:val="483A2F74"/>
    <w:rsid w:val="483AF9A7"/>
    <w:rsid w:val="48639440"/>
    <w:rsid w:val="4865CBBB"/>
    <w:rsid w:val="4867577B"/>
    <w:rsid w:val="486852FB"/>
    <w:rsid w:val="486CB49E"/>
    <w:rsid w:val="48748524"/>
    <w:rsid w:val="48750538"/>
    <w:rsid w:val="487CAA11"/>
    <w:rsid w:val="487E1EF7"/>
    <w:rsid w:val="487E5F3B"/>
    <w:rsid w:val="4883853E"/>
    <w:rsid w:val="48870166"/>
    <w:rsid w:val="4888A324"/>
    <w:rsid w:val="488A7133"/>
    <w:rsid w:val="4890A115"/>
    <w:rsid w:val="48936EA7"/>
    <w:rsid w:val="489427C1"/>
    <w:rsid w:val="489634AA"/>
    <w:rsid w:val="48A00163"/>
    <w:rsid w:val="48A45AD2"/>
    <w:rsid w:val="48A9C986"/>
    <w:rsid w:val="48ABB9FA"/>
    <w:rsid w:val="48AC026D"/>
    <w:rsid w:val="48AEF61D"/>
    <w:rsid w:val="48B489AD"/>
    <w:rsid w:val="48B50699"/>
    <w:rsid w:val="48BAFC52"/>
    <w:rsid w:val="48BB4CC8"/>
    <w:rsid w:val="48C40571"/>
    <w:rsid w:val="48C81F82"/>
    <w:rsid w:val="48D05AEC"/>
    <w:rsid w:val="48D35667"/>
    <w:rsid w:val="48DA0BD0"/>
    <w:rsid w:val="48DC68D9"/>
    <w:rsid w:val="48DD1ABF"/>
    <w:rsid w:val="48E1E751"/>
    <w:rsid w:val="48E437C3"/>
    <w:rsid w:val="48E8375C"/>
    <w:rsid w:val="48E8FAF7"/>
    <w:rsid w:val="48EAFB97"/>
    <w:rsid w:val="48EB694C"/>
    <w:rsid w:val="48EC082F"/>
    <w:rsid w:val="48FA3725"/>
    <w:rsid w:val="49079729"/>
    <w:rsid w:val="490FD685"/>
    <w:rsid w:val="491295D5"/>
    <w:rsid w:val="49138BC6"/>
    <w:rsid w:val="491557F4"/>
    <w:rsid w:val="4918362B"/>
    <w:rsid w:val="4919FC7A"/>
    <w:rsid w:val="491A2329"/>
    <w:rsid w:val="491E0610"/>
    <w:rsid w:val="491E9842"/>
    <w:rsid w:val="4921CC57"/>
    <w:rsid w:val="4923C1E6"/>
    <w:rsid w:val="4930B218"/>
    <w:rsid w:val="49313275"/>
    <w:rsid w:val="49319AF6"/>
    <w:rsid w:val="4932922D"/>
    <w:rsid w:val="493EF0FF"/>
    <w:rsid w:val="49451C2B"/>
    <w:rsid w:val="494647FB"/>
    <w:rsid w:val="4946DB80"/>
    <w:rsid w:val="4948A99A"/>
    <w:rsid w:val="494E2F11"/>
    <w:rsid w:val="494EA260"/>
    <w:rsid w:val="495698A0"/>
    <w:rsid w:val="49585387"/>
    <w:rsid w:val="4959C261"/>
    <w:rsid w:val="495D2981"/>
    <w:rsid w:val="495DEEC8"/>
    <w:rsid w:val="495EA88C"/>
    <w:rsid w:val="4961F069"/>
    <w:rsid w:val="496957F9"/>
    <w:rsid w:val="496B6CC1"/>
    <w:rsid w:val="4972345D"/>
    <w:rsid w:val="4974BB8B"/>
    <w:rsid w:val="49780264"/>
    <w:rsid w:val="49810080"/>
    <w:rsid w:val="4981EE9A"/>
    <w:rsid w:val="4994440C"/>
    <w:rsid w:val="4995FEC7"/>
    <w:rsid w:val="4998D0CE"/>
    <w:rsid w:val="499C42C9"/>
    <w:rsid w:val="49A12031"/>
    <w:rsid w:val="49A1E51F"/>
    <w:rsid w:val="49A6FFA2"/>
    <w:rsid w:val="49A7CB3D"/>
    <w:rsid w:val="49A96443"/>
    <w:rsid w:val="49AB2AF5"/>
    <w:rsid w:val="49AB2BFF"/>
    <w:rsid w:val="49ABFE21"/>
    <w:rsid w:val="49AC8EDB"/>
    <w:rsid w:val="49AD51DF"/>
    <w:rsid w:val="49B27487"/>
    <w:rsid w:val="49B42FFB"/>
    <w:rsid w:val="49B6BF28"/>
    <w:rsid w:val="49B736CA"/>
    <w:rsid w:val="49B75E62"/>
    <w:rsid w:val="49BEC7D3"/>
    <w:rsid w:val="49BFA22E"/>
    <w:rsid w:val="49C5BF67"/>
    <w:rsid w:val="49C68046"/>
    <w:rsid w:val="49D3E014"/>
    <w:rsid w:val="49D47E1D"/>
    <w:rsid w:val="49D48795"/>
    <w:rsid w:val="49DB09E2"/>
    <w:rsid w:val="49DEA767"/>
    <w:rsid w:val="49E42B39"/>
    <w:rsid w:val="49E9B503"/>
    <w:rsid w:val="49E9BBC6"/>
    <w:rsid w:val="49EC79AB"/>
    <w:rsid w:val="49F1DBBF"/>
    <w:rsid w:val="49F4134A"/>
    <w:rsid w:val="49F87923"/>
    <w:rsid w:val="49F9D503"/>
    <w:rsid w:val="49FC34E7"/>
    <w:rsid w:val="49FE003E"/>
    <w:rsid w:val="4A042464"/>
    <w:rsid w:val="4A0BDC1A"/>
    <w:rsid w:val="4A11FE2F"/>
    <w:rsid w:val="4A1328EB"/>
    <w:rsid w:val="4A13CF84"/>
    <w:rsid w:val="4A18264D"/>
    <w:rsid w:val="4A182E9A"/>
    <w:rsid w:val="4A18AD6C"/>
    <w:rsid w:val="4A20FD33"/>
    <w:rsid w:val="4A26AA32"/>
    <w:rsid w:val="4A2DE468"/>
    <w:rsid w:val="4A2EC145"/>
    <w:rsid w:val="4A34D5B7"/>
    <w:rsid w:val="4A3672C7"/>
    <w:rsid w:val="4A396275"/>
    <w:rsid w:val="4A4AC84D"/>
    <w:rsid w:val="4A4B277A"/>
    <w:rsid w:val="4A4B2A87"/>
    <w:rsid w:val="4A4CE06D"/>
    <w:rsid w:val="4A4FEF9F"/>
    <w:rsid w:val="4A52EFCB"/>
    <w:rsid w:val="4A567608"/>
    <w:rsid w:val="4A5956D9"/>
    <w:rsid w:val="4A617AF8"/>
    <w:rsid w:val="4A61D8A9"/>
    <w:rsid w:val="4A699ABC"/>
    <w:rsid w:val="4A6FFA3F"/>
    <w:rsid w:val="4A73B854"/>
    <w:rsid w:val="4A769484"/>
    <w:rsid w:val="4A7AD278"/>
    <w:rsid w:val="4A820DDF"/>
    <w:rsid w:val="4A852B2D"/>
    <w:rsid w:val="4A85AF6F"/>
    <w:rsid w:val="4A8D4FB6"/>
    <w:rsid w:val="4A90ADDA"/>
    <w:rsid w:val="4A92D582"/>
    <w:rsid w:val="4A933A07"/>
    <w:rsid w:val="4AA3678A"/>
    <w:rsid w:val="4AA53B28"/>
    <w:rsid w:val="4AA63FFC"/>
    <w:rsid w:val="4AA90BA5"/>
    <w:rsid w:val="4AB20C01"/>
    <w:rsid w:val="4AB7A7B7"/>
    <w:rsid w:val="4AC5B373"/>
    <w:rsid w:val="4AC7B5C5"/>
    <w:rsid w:val="4AC888D6"/>
    <w:rsid w:val="4ACD2964"/>
    <w:rsid w:val="4AD4A314"/>
    <w:rsid w:val="4AD4D065"/>
    <w:rsid w:val="4ADA426A"/>
    <w:rsid w:val="4ADBC71A"/>
    <w:rsid w:val="4ADEA62E"/>
    <w:rsid w:val="4ADFF316"/>
    <w:rsid w:val="4AE1646C"/>
    <w:rsid w:val="4AEC6199"/>
    <w:rsid w:val="4AF69465"/>
    <w:rsid w:val="4AF83187"/>
    <w:rsid w:val="4B00426E"/>
    <w:rsid w:val="4B030D59"/>
    <w:rsid w:val="4B041F45"/>
    <w:rsid w:val="4B044E5A"/>
    <w:rsid w:val="4B06AF02"/>
    <w:rsid w:val="4B06FC52"/>
    <w:rsid w:val="4B071039"/>
    <w:rsid w:val="4B07DB25"/>
    <w:rsid w:val="4B0EFE08"/>
    <w:rsid w:val="4B0F490A"/>
    <w:rsid w:val="4B13DCA8"/>
    <w:rsid w:val="4B15A184"/>
    <w:rsid w:val="4B2629C5"/>
    <w:rsid w:val="4B26DC35"/>
    <w:rsid w:val="4B2DEBFE"/>
    <w:rsid w:val="4B3089D1"/>
    <w:rsid w:val="4B3217A4"/>
    <w:rsid w:val="4B337D98"/>
    <w:rsid w:val="4B3C0E8E"/>
    <w:rsid w:val="4B42591E"/>
    <w:rsid w:val="4B42A6F0"/>
    <w:rsid w:val="4B49AE13"/>
    <w:rsid w:val="4B49C2FF"/>
    <w:rsid w:val="4B4C6C32"/>
    <w:rsid w:val="4B4EA399"/>
    <w:rsid w:val="4B4FC3D2"/>
    <w:rsid w:val="4B503A55"/>
    <w:rsid w:val="4B5066A4"/>
    <w:rsid w:val="4B51BAEB"/>
    <w:rsid w:val="4B57C965"/>
    <w:rsid w:val="4B5BD6B7"/>
    <w:rsid w:val="4B65AE3E"/>
    <w:rsid w:val="4B6934E8"/>
    <w:rsid w:val="4B6B3BBC"/>
    <w:rsid w:val="4B6B9826"/>
    <w:rsid w:val="4B6BAD17"/>
    <w:rsid w:val="4B6DE649"/>
    <w:rsid w:val="4B6FE90F"/>
    <w:rsid w:val="4B71439C"/>
    <w:rsid w:val="4B71B61B"/>
    <w:rsid w:val="4B74F8C3"/>
    <w:rsid w:val="4B792045"/>
    <w:rsid w:val="4B79FEB2"/>
    <w:rsid w:val="4B7A36EA"/>
    <w:rsid w:val="4B82A695"/>
    <w:rsid w:val="4B917829"/>
    <w:rsid w:val="4B9259BB"/>
    <w:rsid w:val="4B96F8CF"/>
    <w:rsid w:val="4B9729EB"/>
    <w:rsid w:val="4BA1409D"/>
    <w:rsid w:val="4BB0977E"/>
    <w:rsid w:val="4BB40551"/>
    <w:rsid w:val="4BBDCBC7"/>
    <w:rsid w:val="4BC1FD96"/>
    <w:rsid w:val="4BC2D021"/>
    <w:rsid w:val="4BC9D577"/>
    <w:rsid w:val="4BCD71EC"/>
    <w:rsid w:val="4BCFC45C"/>
    <w:rsid w:val="4BD77C34"/>
    <w:rsid w:val="4BDD6BEA"/>
    <w:rsid w:val="4BE28D43"/>
    <w:rsid w:val="4BE61ED5"/>
    <w:rsid w:val="4BE94ABC"/>
    <w:rsid w:val="4BEC6FDB"/>
    <w:rsid w:val="4BEDA61F"/>
    <w:rsid w:val="4BF13F0E"/>
    <w:rsid w:val="4BFF32CD"/>
    <w:rsid w:val="4C003766"/>
    <w:rsid w:val="4C00DC5F"/>
    <w:rsid w:val="4C02E178"/>
    <w:rsid w:val="4C031311"/>
    <w:rsid w:val="4C06F59C"/>
    <w:rsid w:val="4C0A9CB9"/>
    <w:rsid w:val="4C0ABBD1"/>
    <w:rsid w:val="4C0B4F46"/>
    <w:rsid w:val="4C0DC6EF"/>
    <w:rsid w:val="4C122C32"/>
    <w:rsid w:val="4C1527F2"/>
    <w:rsid w:val="4C157C66"/>
    <w:rsid w:val="4C1AC857"/>
    <w:rsid w:val="4C261582"/>
    <w:rsid w:val="4C2A55FF"/>
    <w:rsid w:val="4C2BE12B"/>
    <w:rsid w:val="4C318269"/>
    <w:rsid w:val="4C33DF49"/>
    <w:rsid w:val="4C342BDE"/>
    <w:rsid w:val="4C362874"/>
    <w:rsid w:val="4C36379E"/>
    <w:rsid w:val="4C39D617"/>
    <w:rsid w:val="4C3BBC20"/>
    <w:rsid w:val="4C3C41FE"/>
    <w:rsid w:val="4C4086D2"/>
    <w:rsid w:val="4C4BE9DC"/>
    <w:rsid w:val="4C4CE561"/>
    <w:rsid w:val="4C4F09D9"/>
    <w:rsid w:val="4C59D4B3"/>
    <w:rsid w:val="4C60A6DC"/>
    <w:rsid w:val="4C646474"/>
    <w:rsid w:val="4C68605C"/>
    <w:rsid w:val="4C693BB8"/>
    <w:rsid w:val="4C6A4D20"/>
    <w:rsid w:val="4C6BBDD9"/>
    <w:rsid w:val="4C71E133"/>
    <w:rsid w:val="4C733883"/>
    <w:rsid w:val="4C74FD1E"/>
    <w:rsid w:val="4C77977B"/>
    <w:rsid w:val="4C7B6FB5"/>
    <w:rsid w:val="4C7D7B22"/>
    <w:rsid w:val="4C815C63"/>
    <w:rsid w:val="4C8464D0"/>
    <w:rsid w:val="4C879472"/>
    <w:rsid w:val="4C9907B2"/>
    <w:rsid w:val="4C9C2B24"/>
    <w:rsid w:val="4C9CC1F1"/>
    <w:rsid w:val="4CA63914"/>
    <w:rsid w:val="4CB07385"/>
    <w:rsid w:val="4CB0BB59"/>
    <w:rsid w:val="4CB23266"/>
    <w:rsid w:val="4CB2CE50"/>
    <w:rsid w:val="4CB6AB7D"/>
    <w:rsid w:val="4CB809D7"/>
    <w:rsid w:val="4CB8D073"/>
    <w:rsid w:val="4CB97E59"/>
    <w:rsid w:val="4CBF83A9"/>
    <w:rsid w:val="4CC449A5"/>
    <w:rsid w:val="4CC8F0AC"/>
    <w:rsid w:val="4CCA9F20"/>
    <w:rsid w:val="4CD7DEEF"/>
    <w:rsid w:val="4CD88C09"/>
    <w:rsid w:val="4CD9E7D3"/>
    <w:rsid w:val="4CE6B61A"/>
    <w:rsid w:val="4CE78D76"/>
    <w:rsid w:val="4CE7A19A"/>
    <w:rsid w:val="4CEB9433"/>
    <w:rsid w:val="4CED3683"/>
    <w:rsid w:val="4CEE0BFD"/>
    <w:rsid w:val="4CEEAA08"/>
    <w:rsid w:val="4CF1089D"/>
    <w:rsid w:val="4CF64E90"/>
    <w:rsid w:val="4CFE4387"/>
    <w:rsid w:val="4CFF11E3"/>
    <w:rsid w:val="4D00A3D1"/>
    <w:rsid w:val="4D01679D"/>
    <w:rsid w:val="4D098329"/>
    <w:rsid w:val="4D0CCBA0"/>
    <w:rsid w:val="4D14E58F"/>
    <w:rsid w:val="4D1D5557"/>
    <w:rsid w:val="4D1DA34C"/>
    <w:rsid w:val="4D1E455C"/>
    <w:rsid w:val="4D1E9EFB"/>
    <w:rsid w:val="4D22F074"/>
    <w:rsid w:val="4D2843B4"/>
    <w:rsid w:val="4D28AC71"/>
    <w:rsid w:val="4D294F04"/>
    <w:rsid w:val="4D2A7183"/>
    <w:rsid w:val="4D2C69C1"/>
    <w:rsid w:val="4D334427"/>
    <w:rsid w:val="4D37FF90"/>
    <w:rsid w:val="4D38332A"/>
    <w:rsid w:val="4D3918F7"/>
    <w:rsid w:val="4D511D3C"/>
    <w:rsid w:val="4D51E777"/>
    <w:rsid w:val="4D562AFA"/>
    <w:rsid w:val="4D587FFF"/>
    <w:rsid w:val="4D5A0C93"/>
    <w:rsid w:val="4D5D6FA6"/>
    <w:rsid w:val="4D5F1C54"/>
    <w:rsid w:val="4D601AA9"/>
    <w:rsid w:val="4D63706B"/>
    <w:rsid w:val="4D6B2FAD"/>
    <w:rsid w:val="4D6CCD6B"/>
    <w:rsid w:val="4D6EFF24"/>
    <w:rsid w:val="4D7464A5"/>
    <w:rsid w:val="4D814CCB"/>
    <w:rsid w:val="4D8524C2"/>
    <w:rsid w:val="4D872ED8"/>
    <w:rsid w:val="4D897680"/>
    <w:rsid w:val="4D8A1468"/>
    <w:rsid w:val="4D93FE8E"/>
    <w:rsid w:val="4D95300E"/>
    <w:rsid w:val="4D956046"/>
    <w:rsid w:val="4D965768"/>
    <w:rsid w:val="4D9B11D7"/>
    <w:rsid w:val="4D9EDFDA"/>
    <w:rsid w:val="4DA57AF4"/>
    <w:rsid w:val="4DA9C58F"/>
    <w:rsid w:val="4DAD28B2"/>
    <w:rsid w:val="4DAFE888"/>
    <w:rsid w:val="4DB1222D"/>
    <w:rsid w:val="4DB254B9"/>
    <w:rsid w:val="4DB698B8"/>
    <w:rsid w:val="4DB7B3C0"/>
    <w:rsid w:val="4DC48110"/>
    <w:rsid w:val="4DC5F7D9"/>
    <w:rsid w:val="4DC8A8DA"/>
    <w:rsid w:val="4DC9E5BE"/>
    <w:rsid w:val="4DCC2329"/>
    <w:rsid w:val="4DCC3D2E"/>
    <w:rsid w:val="4DCE4701"/>
    <w:rsid w:val="4DD2FD7C"/>
    <w:rsid w:val="4DD5E406"/>
    <w:rsid w:val="4DD79C1D"/>
    <w:rsid w:val="4DD80788"/>
    <w:rsid w:val="4DE8430E"/>
    <w:rsid w:val="4DE95012"/>
    <w:rsid w:val="4DEB1A79"/>
    <w:rsid w:val="4DF23682"/>
    <w:rsid w:val="4DF40652"/>
    <w:rsid w:val="4DF57D1F"/>
    <w:rsid w:val="4DF95247"/>
    <w:rsid w:val="4DFBC960"/>
    <w:rsid w:val="4DFCE399"/>
    <w:rsid w:val="4E00AC8A"/>
    <w:rsid w:val="4E01C018"/>
    <w:rsid w:val="4E078DCD"/>
    <w:rsid w:val="4E0BEF85"/>
    <w:rsid w:val="4E0C5953"/>
    <w:rsid w:val="4E0F4734"/>
    <w:rsid w:val="4E16A911"/>
    <w:rsid w:val="4E2DED1B"/>
    <w:rsid w:val="4E364CB5"/>
    <w:rsid w:val="4E3E2B4C"/>
    <w:rsid w:val="4E42C29C"/>
    <w:rsid w:val="4E47CD47"/>
    <w:rsid w:val="4E4F7512"/>
    <w:rsid w:val="4E540BDA"/>
    <w:rsid w:val="4E588719"/>
    <w:rsid w:val="4E58A444"/>
    <w:rsid w:val="4E5BAFA9"/>
    <w:rsid w:val="4E622AE1"/>
    <w:rsid w:val="4E642293"/>
    <w:rsid w:val="4E681D36"/>
    <w:rsid w:val="4E69BDFC"/>
    <w:rsid w:val="4E6D85FE"/>
    <w:rsid w:val="4E6E9229"/>
    <w:rsid w:val="4E6FC0E8"/>
    <w:rsid w:val="4E75458A"/>
    <w:rsid w:val="4E75B229"/>
    <w:rsid w:val="4E76997F"/>
    <w:rsid w:val="4E78DE30"/>
    <w:rsid w:val="4E7A9FC8"/>
    <w:rsid w:val="4E7BD0D6"/>
    <w:rsid w:val="4E83A86E"/>
    <w:rsid w:val="4E8B6EF1"/>
    <w:rsid w:val="4E8CD3CB"/>
    <w:rsid w:val="4E97AFB8"/>
    <w:rsid w:val="4E97EF86"/>
    <w:rsid w:val="4E9A13E8"/>
    <w:rsid w:val="4E9ADBFD"/>
    <w:rsid w:val="4E9E939C"/>
    <w:rsid w:val="4EA18C4E"/>
    <w:rsid w:val="4EA5870B"/>
    <w:rsid w:val="4EAF0934"/>
    <w:rsid w:val="4EBA63E2"/>
    <w:rsid w:val="4EBDB355"/>
    <w:rsid w:val="4EBE50F5"/>
    <w:rsid w:val="4EBE88C6"/>
    <w:rsid w:val="4EC711F0"/>
    <w:rsid w:val="4EC8EBED"/>
    <w:rsid w:val="4ECA1173"/>
    <w:rsid w:val="4ECABC2F"/>
    <w:rsid w:val="4ECC63C6"/>
    <w:rsid w:val="4EDE1F16"/>
    <w:rsid w:val="4EF0DB9E"/>
    <w:rsid w:val="4EF431E3"/>
    <w:rsid w:val="4EFB6E0A"/>
    <w:rsid w:val="4EFD6D2B"/>
    <w:rsid w:val="4F05D2BE"/>
    <w:rsid w:val="4F0726DC"/>
    <w:rsid w:val="4F08B78F"/>
    <w:rsid w:val="4F0AFDF2"/>
    <w:rsid w:val="4F0BC436"/>
    <w:rsid w:val="4F0C0497"/>
    <w:rsid w:val="4F0EC533"/>
    <w:rsid w:val="4F12D71F"/>
    <w:rsid w:val="4F14A5CA"/>
    <w:rsid w:val="4F1AC755"/>
    <w:rsid w:val="4F1CDF6B"/>
    <w:rsid w:val="4F29FF48"/>
    <w:rsid w:val="4F2A0081"/>
    <w:rsid w:val="4F2C6A25"/>
    <w:rsid w:val="4F2D022D"/>
    <w:rsid w:val="4F2E00AA"/>
    <w:rsid w:val="4F2E318D"/>
    <w:rsid w:val="4F303A1A"/>
    <w:rsid w:val="4F31A2F7"/>
    <w:rsid w:val="4F3249D5"/>
    <w:rsid w:val="4F3265F2"/>
    <w:rsid w:val="4F34406C"/>
    <w:rsid w:val="4F354884"/>
    <w:rsid w:val="4F3B9318"/>
    <w:rsid w:val="4F3EE0EE"/>
    <w:rsid w:val="4F3EFAA0"/>
    <w:rsid w:val="4F41991B"/>
    <w:rsid w:val="4F4545B8"/>
    <w:rsid w:val="4F462A8A"/>
    <w:rsid w:val="4F472C6E"/>
    <w:rsid w:val="4F49A447"/>
    <w:rsid w:val="4F4A0EDC"/>
    <w:rsid w:val="4F4D905C"/>
    <w:rsid w:val="4F525A64"/>
    <w:rsid w:val="4F537ABF"/>
    <w:rsid w:val="4F5788D0"/>
    <w:rsid w:val="4F58255D"/>
    <w:rsid w:val="4F5A195D"/>
    <w:rsid w:val="4F5C965A"/>
    <w:rsid w:val="4F5CE73B"/>
    <w:rsid w:val="4F5FF294"/>
    <w:rsid w:val="4F6A3C25"/>
    <w:rsid w:val="4F6C2C30"/>
    <w:rsid w:val="4F6F39D5"/>
    <w:rsid w:val="4F714793"/>
    <w:rsid w:val="4F735CE2"/>
    <w:rsid w:val="4F7935CE"/>
    <w:rsid w:val="4F7A8107"/>
    <w:rsid w:val="4F7B18E2"/>
    <w:rsid w:val="4F7CCD9F"/>
    <w:rsid w:val="4F81B002"/>
    <w:rsid w:val="4F83D080"/>
    <w:rsid w:val="4F851354"/>
    <w:rsid w:val="4F91CCEB"/>
    <w:rsid w:val="4F91ECFE"/>
    <w:rsid w:val="4F924D5A"/>
    <w:rsid w:val="4F9799C1"/>
    <w:rsid w:val="4F9BD214"/>
    <w:rsid w:val="4F9D683B"/>
    <w:rsid w:val="4FA07790"/>
    <w:rsid w:val="4FA160B0"/>
    <w:rsid w:val="4FA1B696"/>
    <w:rsid w:val="4FA3292D"/>
    <w:rsid w:val="4FA81EB5"/>
    <w:rsid w:val="4FAD7DB1"/>
    <w:rsid w:val="4FAEF927"/>
    <w:rsid w:val="4FBA0B0B"/>
    <w:rsid w:val="4FBC4BB2"/>
    <w:rsid w:val="4FBC98AD"/>
    <w:rsid w:val="4FBD970E"/>
    <w:rsid w:val="4FBE0017"/>
    <w:rsid w:val="4FC13E96"/>
    <w:rsid w:val="4FC52B62"/>
    <w:rsid w:val="4FCEA4F8"/>
    <w:rsid w:val="4FE68B1B"/>
    <w:rsid w:val="4FE9FAD3"/>
    <w:rsid w:val="4FEFBB6C"/>
    <w:rsid w:val="4FF47B20"/>
    <w:rsid w:val="4FF83C6B"/>
    <w:rsid w:val="4FFAA906"/>
    <w:rsid w:val="4FFF7D6A"/>
    <w:rsid w:val="500153C5"/>
    <w:rsid w:val="500943E4"/>
    <w:rsid w:val="50096C61"/>
    <w:rsid w:val="5009C5D0"/>
    <w:rsid w:val="50137541"/>
    <w:rsid w:val="50223039"/>
    <w:rsid w:val="5022C7D4"/>
    <w:rsid w:val="50253048"/>
    <w:rsid w:val="502BFEE1"/>
    <w:rsid w:val="502F4F45"/>
    <w:rsid w:val="5034F0D5"/>
    <w:rsid w:val="5038036C"/>
    <w:rsid w:val="503E4E3E"/>
    <w:rsid w:val="50416A2D"/>
    <w:rsid w:val="504C116F"/>
    <w:rsid w:val="504C7584"/>
    <w:rsid w:val="5052CE49"/>
    <w:rsid w:val="505517B4"/>
    <w:rsid w:val="50568DC9"/>
    <w:rsid w:val="5057915C"/>
    <w:rsid w:val="50588744"/>
    <w:rsid w:val="505C5C18"/>
    <w:rsid w:val="505C6691"/>
    <w:rsid w:val="505E3D8A"/>
    <w:rsid w:val="50621245"/>
    <w:rsid w:val="50625F88"/>
    <w:rsid w:val="50655B0E"/>
    <w:rsid w:val="506930C8"/>
    <w:rsid w:val="50720062"/>
    <w:rsid w:val="507DD883"/>
    <w:rsid w:val="5087CB77"/>
    <w:rsid w:val="508AFD58"/>
    <w:rsid w:val="5090CFFD"/>
    <w:rsid w:val="5091AA87"/>
    <w:rsid w:val="5092E734"/>
    <w:rsid w:val="50947F94"/>
    <w:rsid w:val="50993BE1"/>
    <w:rsid w:val="509BB2FA"/>
    <w:rsid w:val="509D5060"/>
    <w:rsid w:val="50B1AC30"/>
    <w:rsid w:val="50B418DB"/>
    <w:rsid w:val="50BF5B09"/>
    <w:rsid w:val="50C096EB"/>
    <w:rsid w:val="50C2BCE2"/>
    <w:rsid w:val="50C9EB54"/>
    <w:rsid w:val="50CDE0C7"/>
    <w:rsid w:val="50CF6338"/>
    <w:rsid w:val="50D1C0BE"/>
    <w:rsid w:val="50D58BE1"/>
    <w:rsid w:val="50D90B04"/>
    <w:rsid w:val="50D9ABFE"/>
    <w:rsid w:val="50DBAB83"/>
    <w:rsid w:val="50E39E3D"/>
    <w:rsid w:val="50E88056"/>
    <w:rsid w:val="50EE2B76"/>
    <w:rsid w:val="50EFEED3"/>
    <w:rsid w:val="50FE85D4"/>
    <w:rsid w:val="50FF1A64"/>
    <w:rsid w:val="510244C5"/>
    <w:rsid w:val="51034AF7"/>
    <w:rsid w:val="51076094"/>
    <w:rsid w:val="51097C25"/>
    <w:rsid w:val="510B2805"/>
    <w:rsid w:val="510BF8C2"/>
    <w:rsid w:val="511EA1FC"/>
    <w:rsid w:val="511FAFA5"/>
    <w:rsid w:val="512AAE0E"/>
    <w:rsid w:val="513A5A05"/>
    <w:rsid w:val="51403D95"/>
    <w:rsid w:val="51489A3D"/>
    <w:rsid w:val="514969F3"/>
    <w:rsid w:val="514AB03A"/>
    <w:rsid w:val="514B1B8B"/>
    <w:rsid w:val="514F4E4A"/>
    <w:rsid w:val="515031F5"/>
    <w:rsid w:val="5152CB63"/>
    <w:rsid w:val="5152F7FD"/>
    <w:rsid w:val="5155D538"/>
    <w:rsid w:val="515D52D1"/>
    <w:rsid w:val="515F6CF0"/>
    <w:rsid w:val="51601EB0"/>
    <w:rsid w:val="51688308"/>
    <w:rsid w:val="516B5F99"/>
    <w:rsid w:val="516F739A"/>
    <w:rsid w:val="5171D88D"/>
    <w:rsid w:val="5172FD62"/>
    <w:rsid w:val="517CE120"/>
    <w:rsid w:val="517E570C"/>
    <w:rsid w:val="519023F4"/>
    <w:rsid w:val="5193407D"/>
    <w:rsid w:val="5193FEA8"/>
    <w:rsid w:val="5198D54E"/>
    <w:rsid w:val="51995D04"/>
    <w:rsid w:val="519B493E"/>
    <w:rsid w:val="519B4DCB"/>
    <w:rsid w:val="519CD076"/>
    <w:rsid w:val="51A04C59"/>
    <w:rsid w:val="51A2D01C"/>
    <w:rsid w:val="51A3EC91"/>
    <w:rsid w:val="51A49E07"/>
    <w:rsid w:val="51A62731"/>
    <w:rsid w:val="51A6D8E4"/>
    <w:rsid w:val="51AA1416"/>
    <w:rsid w:val="51B1B262"/>
    <w:rsid w:val="51B1FDD1"/>
    <w:rsid w:val="51B67DAC"/>
    <w:rsid w:val="51BAFA4C"/>
    <w:rsid w:val="51BEB098"/>
    <w:rsid w:val="51C518D5"/>
    <w:rsid w:val="51C82300"/>
    <w:rsid w:val="51CB6519"/>
    <w:rsid w:val="51D0B3B4"/>
    <w:rsid w:val="51D3B7B3"/>
    <w:rsid w:val="51D8C66B"/>
    <w:rsid w:val="51DB9E8B"/>
    <w:rsid w:val="51E40C75"/>
    <w:rsid w:val="51E4241E"/>
    <w:rsid w:val="51F82A33"/>
    <w:rsid w:val="51F86360"/>
    <w:rsid w:val="51F98854"/>
    <w:rsid w:val="51FBAF6E"/>
    <w:rsid w:val="51FE9411"/>
    <w:rsid w:val="52009660"/>
    <w:rsid w:val="520110A6"/>
    <w:rsid w:val="5205F1F2"/>
    <w:rsid w:val="5208947A"/>
    <w:rsid w:val="520AB8BB"/>
    <w:rsid w:val="520C4D88"/>
    <w:rsid w:val="520C8A1A"/>
    <w:rsid w:val="520D193D"/>
    <w:rsid w:val="52188F81"/>
    <w:rsid w:val="52253F18"/>
    <w:rsid w:val="5226FC56"/>
    <w:rsid w:val="522C9B40"/>
    <w:rsid w:val="522CAB75"/>
    <w:rsid w:val="522F13EB"/>
    <w:rsid w:val="522FA949"/>
    <w:rsid w:val="5233DF9C"/>
    <w:rsid w:val="5234FF06"/>
    <w:rsid w:val="523A20CD"/>
    <w:rsid w:val="523ECBF7"/>
    <w:rsid w:val="523F4713"/>
    <w:rsid w:val="52431E4D"/>
    <w:rsid w:val="5248949D"/>
    <w:rsid w:val="524942BF"/>
    <w:rsid w:val="524BB1A4"/>
    <w:rsid w:val="524BF0DA"/>
    <w:rsid w:val="525D0CA9"/>
    <w:rsid w:val="52625173"/>
    <w:rsid w:val="52626AFF"/>
    <w:rsid w:val="5264A2EF"/>
    <w:rsid w:val="526A5EEE"/>
    <w:rsid w:val="526FF7EF"/>
    <w:rsid w:val="52729159"/>
    <w:rsid w:val="52773C06"/>
    <w:rsid w:val="527A65CB"/>
    <w:rsid w:val="527EB784"/>
    <w:rsid w:val="52825CBB"/>
    <w:rsid w:val="529353EE"/>
    <w:rsid w:val="52A21B74"/>
    <w:rsid w:val="52A4995D"/>
    <w:rsid w:val="52B23A01"/>
    <w:rsid w:val="52B37BC5"/>
    <w:rsid w:val="52B8AE7A"/>
    <w:rsid w:val="52DA9B76"/>
    <w:rsid w:val="52DD6D14"/>
    <w:rsid w:val="52E5B2BC"/>
    <w:rsid w:val="52E6437B"/>
    <w:rsid w:val="52E83CEC"/>
    <w:rsid w:val="52E87B1D"/>
    <w:rsid w:val="52E8E7B8"/>
    <w:rsid w:val="52E90F2C"/>
    <w:rsid w:val="52E9A359"/>
    <w:rsid w:val="52EB04D1"/>
    <w:rsid w:val="52EC9E84"/>
    <w:rsid w:val="52F04A6E"/>
    <w:rsid w:val="52F8E1B2"/>
    <w:rsid w:val="52F9B7AD"/>
    <w:rsid w:val="52FBD2BF"/>
    <w:rsid w:val="52FCC26A"/>
    <w:rsid w:val="52FD9A26"/>
    <w:rsid w:val="52FEDC8E"/>
    <w:rsid w:val="52FF2BE2"/>
    <w:rsid w:val="530A21E9"/>
    <w:rsid w:val="530B53AD"/>
    <w:rsid w:val="530C705E"/>
    <w:rsid w:val="530D0AD3"/>
    <w:rsid w:val="530E53E3"/>
    <w:rsid w:val="531347B8"/>
    <w:rsid w:val="53157B5D"/>
    <w:rsid w:val="531F204B"/>
    <w:rsid w:val="532A884B"/>
    <w:rsid w:val="532BAC47"/>
    <w:rsid w:val="5330022F"/>
    <w:rsid w:val="53367F23"/>
    <w:rsid w:val="5339986C"/>
    <w:rsid w:val="533F8009"/>
    <w:rsid w:val="53416A53"/>
    <w:rsid w:val="53444EC5"/>
    <w:rsid w:val="5345387C"/>
    <w:rsid w:val="53455CAF"/>
    <w:rsid w:val="534C0C5C"/>
    <w:rsid w:val="534E33BB"/>
    <w:rsid w:val="535481FC"/>
    <w:rsid w:val="5357C465"/>
    <w:rsid w:val="53597025"/>
    <w:rsid w:val="53639FA3"/>
    <w:rsid w:val="536A4E5F"/>
    <w:rsid w:val="536CE668"/>
    <w:rsid w:val="536EEAE9"/>
    <w:rsid w:val="53776EEC"/>
    <w:rsid w:val="537935A6"/>
    <w:rsid w:val="537C057E"/>
    <w:rsid w:val="537D9EF2"/>
    <w:rsid w:val="53803AFD"/>
    <w:rsid w:val="53824D11"/>
    <w:rsid w:val="53825F3D"/>
    <w:rsid w:val="5382DD69"/>
    <w:rsid w:val="53838325"/>
    <w:rsid w:val="5386EEED"/>
    <w:rsid w:val="538C8CDC"/>
    <w:rsid w:val="538F29BA"/>
    <w:rsid w:val="53929595"/>
    <w:rsid w:val="5394E677"/>
    <w:rsid w:val="5394F21E"/>
    <w:rsid w:val="53993602"/>
    <w:rsid w:val="539E1A19"/>
    <w:rsid w:val="539E2321"/>
    <w:rsid w:val="539E6056"/>
    <w:rsid w:val="53A08AD0"/>
    <w:rsid w:val="53A407C9"/>
    <w:rsid w:val="53A48649"/>
    <w:rsid w:val="53A4B0F8"/>
    <w:rsid w:val="53B370D6"/>
    <w:rsid w:val="53B40DB6"/>
    <w:rsid w:val="53B45217"/>
    <w:rsid w:val="53B86B23"/>
    <w:rsid w:val="53B8D79B"/>
    <w:rsid w:val="53C4C3C4"/>
    <w:rsid w:val="53C86BA1"/>
    <w:rsid w:val="53C9236F"/>
    <w:rsid w:val="53C955CA"/>
    <w:rsid w:val="53CF78B3"/>
    <w:rsid w:val="53D805F3"/>
    <w:rsid w:val="53D8335E"/>
    <w:rsid w:val="53DA0944"/>
    <w:rsid w:val="53DA7A23"/>
    <w:rsid w:val="53DB1774"/>
    <w:rsid w:val="53DBA698"/>
    <w:rsid w:val="53E96EEF"/>
    <w:rsid w:val="53EA0917"/>
    <w:rsid w:val="53F0E68C"/>
    <w:rsid w:val="53F22133"/>
    <w:rsid w:val="53FF3F0A"/>
    <w:rsid w:val="54000F3B"/>
    <w:rsid w:val="5400A179"/>
    <w:rsid w:val="5405787B"/>
    <w:rsid w:val="5405D715"/>
    <w:rsid w:val="540D2FA1"/>
    <w:rsid w:val="540EA481"/>
    <w:rsid w:val="5412BB8E"/>
    <w:rsid w:val="541ABD92"/>
    <w:rsid w:val="541DE36E"/>
    <w:rsid w:val="542039D7"/>
    <w:rsid w:val="54230697"/>
    <w:rsid w:val="54295EF7"/>
    <w:rsid w:val="542B2777"/>
    <w:rsid w:val="542C1FFF"/>
    <w:rsid w:val="542E6D16"/>
    <w:rsid w:val="542F244F"/>
    <w:rsid w:val="5432678E"/>
    <w:rsid w:val="54331B80"/>
    <w:rsid w:val="54348176"/>
    <w:rsid w:val="543820A9"/>
    <w:rsid w:val="543999DE"/>
    <w:rsid w:val="543F31DA"/>
    <w:rsid w:val="544CFC0C"/>
    <w:rsid w:val="5450139E"/>
    <w:rsid w:val="54594A75"/>
    <w:rsid w:val="5459DB42"/>
    <w:rsid w:val="545C7AD1"/>
    <w:rsid w:val="545FA98B"/>
    <w:rsid w:val="54641A16"/>
    <w:rsid w:val="54665E4B"/>
    <w:rsid w:val="546D37F4"/>
    <w:rsid w:val="54738D34"/>
    <w:rsid w:val="5475E145"/>
    <w:rsid w:val="547950F5"/>
    <w:rsid w:val="547DABAA"/>
    <w:rsid w:val="547E58D5"/>
    <w:rsid w:val="54890568"/>
    <w:rsid w:val="5489FFF9"/>
    <w:rsid w:val="548A2153"/>
    <w:rsid w:val="548ADB9E"/>
    <w:rsid w:val="548C82E3"/>
    <w:rsid w:val="54903868"/>
    <w:rsid w:val="549061E0"/>
    <w:rsid w:val="5492DAD1"/>
    <w:rsid w:val="5493C2AE"/>
    <w:rsid w:val="54985900"/>
    <w:rsid w:val="54A5DAF9"/>
    <w:rsid w:val="54A6C7CB"/>
    <w:rsid w:val="54A7D3D6"/>
    <w:rsid w:val="54A9CD7A"/>
    <w:rsid w:val="54AB4786"/>
    <w:rsid w:val="54B9C752"/>
    <w:rsid w:val="54BB9C8B"/>
    <w:rsid w:val="54C10D89"/>
    <w:rsid w:val="54C3232F"/>
    <w:rsid w:val="54C59784"/>
    <w:rsid w:val="54C8A93A"/>
    <w:rsid w:val="54CF00DC"/>
    <w:rsid w:val="54E416BD"/>
    <w:rsid w:val="54E6D69F"/>
    <w:rsid w:val="54EDD36F"/>
    <w:rsid w:val="54EF3F2C"/>
    <w:rsid w:val="54F7A575"/>
    <w:rsid w:val="54F7C687"/>
    <w:rsid w:val="54F8B37F"/>
    <w:rsid w:val="54F9AAB3"/>
    <w:rsid w:val="54FBA032"/>
    <w:rsid w:val="54FF7004"/>
    <w:rsid w:val="5500E939"/>
    <w:rsid w:val="5508FFF9"/>
    <w:rsid w:val="5509556C"/>
    <w:rsid w:val="550C22E7"/>
    <w:rsid w:val="550ED6B3"/>
    <w:rsid w:val="5510C1C7"/>
    <w:rsid w:val="55121624"/>
    <w:rsid w:val="5516EEAF"/>
    <w:rsid w:val="551B9E89"/>
    <w:rsid w:val="551BE99A"/>
    <w:rsid w:val="551DECE8"/>
    <w:rsid w:val="5520B995"/>
    <w:rsid w:val="552340DF"/>
    <w:rsid w:val="5529A1BE"/>
    <w:rsid w:val="5529F534"/>
    <w:rsid w:val="552B027F"/>
    <w:rsid w:val="552CF6AF"/>
    <w:rsid w:val="552D6D0C"/>
    <w:rsid w:val="552DDE14"/>
    <w:rsid w:val="5541BF0D"/>
    <w:rsid w:val="554EAD49"/>
    <w:rsid w:val="5557DEEF"/>
    <w:rsid w:val="555AEFAB"/>
    <w:rsid w:val="556B693D"/>
    <w:rsid w:val="5570231F"/>
    <w:rsid w:val="55715745"/>
    <w:rsid w:val="55721F5E"/>
    <w:rsid w:val="55729D5B"/>
    <w:rsid w:val="5573CFDD"/>
    <w:rsid w:val="557608CF"/>
    <w:rsid w:val="5579E458"/>
    <w:rsid w:val="557A2A22"/>
    <w:rsid w:val="5580172F"/>
    <w:rsid w:val="5582F1C5"/>
    <w:rsid w:val="5583BB0E"/>
    <w:rsid w:val="5586D539"/>
    <w:rsid w:val="5586F7B5"/>
    <w:rsid w:val="5588C393"/>
    <w:rsid w:val="558A86CE"/>
    <w:rsid w:val="558B0AC7"/>
    <w:rsid w:val="5590F198"/>
    <w:rsid w:val="559978B0"/>
    <w:rsid w:val="559DFB05"/>
    <w:rsid w:val="559E9405"/>
    <w:rsid w:val="55A5961D"/>
    <w:rsid w:val="55A60657"/>
    <w:rsid w:val="55A643F9"/>
    <w:rsid w:val="55A8E677"/>
    <w:rsid w:val="55AA161F"/>
    <w:rsid w:val="55ACCB47"/>
    <w:rsid w:val="55AD594F"/>
    <w:rsid w:val="55AE5AC6"/>
    <w:rsid w:val="55B87BA2"/>
    <w:rsid w:val="55BA6941"/>
    <w:rsid w:val="55BE27D6"/>
    <w:rsid w:val="55C95328"/>
    <w:rsid w:val="55C9B77B"/>
    <w:rsid w:val="55CB38AE"/>
    <w:rsid w:val="55CB868D"/>
    <w:rsid w:val="55D2F9BD"/>
    <w:rsid w:val="55D473C6"/>
    <w:rsid w:val="55D58427"/>
    <w:rsid w:val="55D82D86"/>
    <w:rsid w:val="55D92C5B"/>
    <w:rsid w:val="55DA2B54"/>
    <w:rsid w:val="55DA2D55"/>
    <w:rsid w:val="55DBE41F"/>
    <w:rsid w:val="55DBEE6D"/>
    <w:rsid w:val="55DEA84D"/>
    <w:rsid w:val="55EC33F4"/>
    <w:rsid w:val="55EEB122"/>
    <w:rsid w:val="55F26437"/>
    <w:rsid w:val="55F2B06F"/>
    <w:rsid w:val="55F6905D"/>
    <w:rsid w:val="55FA010A"/>
    <w:rsid w:val="55FB5030"/>
    <w:rsid w:val="55FE16F2"/>
    <w:rsid w:val="56098734"/>
    <w:rsid w:val="5609C6BF"/>
    <w:rsid w:val="5612A16C"/>
    <w:rsid w:val="56169452"/>
    <w:rsid w:val="561AA0D3"/>
    <w:rsid w:val="561D1EED"/>
    <w:rsid w:val="56250F83"/>
    <w:rsid w:val="5629BE91"/>
    <w:rsid w:val="5629ECB6"/>
    <w:rsid w:val="562CDD7B"/>
    <w:rsid w:val="56330039"/>
    <w:rsid w:val="56360F0D"/>
    <w:rsid w:val="5638C167"/>
    <w:rsid w:val="563B51C4"/>
    <w:rsid w:val="5640FBCB"/>
    <w:rsid w:val="564EDBC8"/>
    <w:rsid w:val="564EEE78"/>
    <w:rsid w:val="56522925"/>
    <w:rsid w:val="56529DC0"/>
    <w:rsid w:val="5656940A"/>
    <w:rsid w:val="5659FB9F"/>
    <w:rsid w:val="565A5ACE"/>
    <w:rsid w:val="565D4D52"/>
    <w:rsid w:val="56608744"/>
    <w:rsid w:val="5663B629"/>
    <w:rsid w:val="56651FAA"/>
    <w:rsid w:val="566AD13D"/>
    <w:rsid w:val="566C4AAD"/>
    <w:rsid w:val="56708D02"/>
    <w:rsid w:val="5670C1B3"/>
    <w:rsid w:val="56729A53"/>
    <w:rsid w:val="567335C4"/>
    <w:rsid w:val="5674D469"/>
    <w:rsid w:val="56792C0D"/>
    <w:rsid w:val="567ADECF"/>
    <w:rsid w:val="567AFBED"/>
    <w:rsid w:val="5683F99A"/>
    <w:rsid w:val="56895B98"/>
    <w:rsid w:val="568A841E"/>
    <w:rsid w:val="569375D6"/>
    <w:rsid w:val="56976B6A"/>
    <w:rsid w:val="569A7850"/>
    <w:rsid w:val="569A8589"/>
    <w:rsid w:val="56A07841"/>
    <w:rsid w:val="56A2EA47"/>
    <w:rsid w:val="56A49D98"/>
    <w:rsid w:val="56A524CC"/>
    <w:rsid w:val="56AD0A1E"/>
    <w:rsid w:val="56AE37F3"/>
    <w:rsid w:val="56AF0FAE"/>
    <w:rsid w:val="56B40733"/>
    <w:rsid w:val="56B833DF"/>
    <w:rsid w:val="56B97700"/>
    <w:rsid w:val="56BBE039"/>
    <w:rsid w:val="56BDA355"/>
    <w:rsid w:val="56C29AA6"/>
    <w:rsid w:val="56C38187"/>
    <w:rsid w:val="56CBD483"/>
    <w:rsid w:val="56CC7AB3"/>
    <w:rsid w:val="56CEDF82"/>
    <w:rsid w:val="56D0F7C9"/>
    <w:rsid w:val="56D70F3A"/>
    <w:rsid w:val="56D9E992"/>
    <w:rsid w:val="56DC0B2B"/>
    <w:rsid w:val="56DD2DC2"/>
    <w:rsid w:val="56DFFB3D"/>
    <w:rsid w:val="56E4D816"/>
    <w:rsid w:val="56E91244"/>
    <w:rsid w:val="56EFFFEF"/>
    <w:rsid w:val="56F42B38"/>
    <w:rsid w:val="56F4CF5D"/>
    <w:rsid w:val="56F4D2B8"/>
    <w:rsid w:val="56F79B15"/>
    <w:rsid w:val="56F8ED25"/>
    <w:rsid w:val="56FB62DB"/>
    <w:rsid w:val="5708E285"/>
    <w:rsid w:val="570FC429"/>
    <w:rsid w:val="571238C1"/>
    <w:rsid w:val="5714151A"/>
    <w:rsid w:val="5718AFC6"/>
    <w:rsid w:val="571ED394"/>
    <w:rsid w:val="57217B49"/>
    <w:rsid w:val="5721FC6B"/>
    <w:rsid w:val="5723FE75"/>
    <w:rsid w:val="5726A3EB"/>
    <w:rsid w:val="57287206"/>
    <w:rsid w:val="572B4B63"/>
    <w:rsid w:val="572B9C00"/>
    <w:rsid w:val="572BC1BC"/>
    <w:rsid w:val="572DA0BA"/>
    <w:rsid w:val="57328B10"/>
    <w:rsid w:val="57381BAC"/>
    <w:rsid w:val="5738713D"/>
    <w:rsid w:val="573895E6"/>
    <w:rsid w:val="573B1901"/>
    <w:rsid w:val="573D36D4"/>
    <w:rsid w:val="573F0834"/>
    <w:rsid w:val="573FC099"/>
    <w:rsid w:val="574333EB"/>
    <w:rsid w:val="5747E0A4"/>
    <w:rsid w:val="574F26B9"/>
    <w:rsid w:val="574F9AF2"/>
    <w:rsid w:val="57532909"/>
    <w:rsid w:val="575520C1"/>
    <w:rsid w:val="57595BCB"/>
    <w:rsid w:val="57619935"/>
    <w:rsid w:val="5761FC34"/>
    <w:rsid w:val="5762C839"/>
    <w:rsid w:val="5765AC79"/>
    <w:rsid w:val="5766C7D0"/>
    <w:rsid w:val="5768CFC9"/>
    <w:rsid w:val="576F81C9"/>
    <w:rsid w:val="577309CB"/>
    <w:rsid w:val="5774B8D7"/>
    <w:rsid w:val="5776F728"/>
    <w:rsid w:val="57785546"/>
    <w:rsid w:val="577EA619"/>
    <w:rsid w:val="5780AAC3"/>
    <w:rsid w:val="5782BF4F"/>
    <w:rsid w:val="57866007"/>
    <w:rsid w:val="57876FF5"/>
    <w:rsid w:val="578ED219"/>
    <w:rsid w:val="578FD12D"/>
    <w:rsid w:val="5791AA52"/>
    <w:rsid w:val="57959132"/>
    <w:rsid w:val="5795AD06"/>
    <w:rsid w:val="5795D2E7"/>
    <w:rsid w:val="579A4483"/>
    <w:rsid w:val="579C47F3"/>
    <w:rsid w:val="579DDD43"/>
    <w:rsid w:val="57A02E9A"/>
    <w:rsid w:val="57A167AD"/>
    <w:rsid w:val="57A427AC"/>
    <w:rsid w:val="57A51966"/>
    <w:rsid w:val="57A51F49"/>
    <w:rsid w:val="57AABA09"/>
    <w:rsid w:val="57AF3E66"/>
    <w:rsid w:val="57B55CA5"/>
    <w:rsid w:val="57B98E61"/>
    <w:rsid w:val="57BA5A84"/>
    <w:rsid w:val="57BEBB7B"/>
    <w:rsid w:val="57C1D544"/>
    <w:rsid w:val="57C4DC76"/>
    <w:rsid w:val="57C6D6CC"/>
    <w:rsid w:val="57C8219E"/>
    <w:rsid w:val="57C8BEF4"/>
    <w:rsid w:val="57D19A42"/>
    <w:rsid w:val="57D6C40B"/>
    <w:rsid w:val="57D92992"/>
    <w:rsid w:val="57D930BD"/>
    <w:rsid w:val="57D93E7B"/>
    <w:rsid w:val="57D9E6AE"/>
    <w:rsid w:val="57DA6ECB"/>
    <w:rsid w:val="57DBEF65"/>
    <w:rsid w:val="57DE6289"/>
    <w:rsid w:val="57E414E8"/>
    <w:rsid w:val="57E4CEB5"/>
    <w:rsid w:val="57E8114B"/>
    <w:rsid w:val="57EC46F5"/>
    <w:rsid w:val="57EE2634"/>
    <w:rsid w:val="57F6D8F9"/>
    <w:rsid w:val="57FAF3C3"/>
    <w:rsid w:val="57FB5A8B"/>
    <w:rsid w:val="57FC3084"/>
    <w:rsid w:val="57FDE587"/>
    <w:rsid w:val="5803E29F"/>
    <w:rsid w:val="5805D06D"/>
    <w:rsid w:val="5806A19E"/>
    <w:rsid w:val="58071F83"/>
    <w:rsid w:val="5808F649"/>
    <w:rsid w:val="580A2F2E"/>
    <w:rsid w:val="580D4677"/>
    <w:rsid w:val="580EF8AE"/>
    <w:rsid w:val="581206F3"/>
    <w:rsid w:val="581516E4"/>
    <w:rsid w:val="58184435"/>
    <w:rsid w:val="581F06AB"/>
    <w:rsid w:val="5825D324"/>
    <w:rsid w:val="582C160C"/>
    <w:rsid w:val="583167ED"/>
    <w:rsid w:val="5837D304"/>
    <w:rsid w:val="583F2048"/>
    <w:rsid w:val="5841EBD5"/>
    <w:rsid w:val="584276F0"/>
    <w:rsid w:val="5842A3C7"/>
    <w:rsid w:val="58477C20"/>
    <w:rsid w:val="584B2D05"/>
    <w:rsid w:val="584BE956"/>
    <w:rsid w:val="584E4A22"/>
    <w:rsid w:val="584F5434"/>
    <w:rsid w:val="5852CFC7"/>
    <w:rsid w:val="5853D365"/>
    <w:rsid w:val="5857B66C"/>
    <w:rsid w:val="58602CEE"/>
    <w:rsid w:val="5868DC1E"/>
    <w:rsid w:val="5869B7F3"/>
    <w:rsid w:val="586D242A"/>
    <w:rsid w:val="5879CECD"/>
    <w:rsid w:val="587D4384"/>
    <w:rsid w:val="587EE81B"/>
    <w:rsid w:val="58802B16"/>
    <w:rsid w:val="58814BB1"/>
    <w:rsid w:val="5882295A"/>
    <w:rsid w:val="5887A657"/>
    <w:rsid w:val="588993CE"/>
    <w:rsid w:val="588B3CB6"/>
    <w:rsid w:val="588FFCE9"/>
    <w:rsid w:val="589908E7"/>
    <w:rsid w:val="58A1C4CF"/>
    <w:rsid w:val="58A4B977"/>
    <w:rsid w:val="58A6ACD5"/>
    <w:rsid w:val="58B1DDF3"/>
    <w:rsid w:val="58B36D91"/>
    <w:rsid w:val="58B48027"/>
    <w:rsid w:val="58B65DE1"/>
    <w:rsid w:val="58B8BEDC"/>
    <w:rsid w:val="58BB150D"/>
    <w:rsid w:val="58BB8369"/>
    <w:rsid w:val="58BC6D35"/>
    <w:rsid w:val="58C03362"/>
    <w:rsid w:val="58C2962E"/>
    <w:rsid w:val="58C3DA4D"/>
    <w:rsid w:val="58C62E89"/>
    <w:rsid w:val="58C9927A"/>
    <w:rsid w:val="58CC448A"/>
    <w:rsid w:val="58D53591"/>
    <w:rsid w:val="58D7FD84"/>
    <w:rsid w:val="58DE1400"/>
    <w:rsid w:val="58E132ED"/>
    <w:rsid w:val="58E19AD2"/>
    <w:rsid w:val="58E5DE5D"/>
    <w:rsid w:val="58E6E6FD"/>
    <w:rsid w:val="58E96D15"/>
    <w:rsid w:val="58EA697A"/>
    <w:rsid w:val="58EC99C2"/>
    <w:rsid w:val="58F3EB78"/>
    <w:rsid w:val="58F9D9EC"/>
    <w:rsid w:val="5903379B"/>
    <w:rsid w:val="590696B4"/>
    <w:rsid w:val="5909733A"/>
    <w:rsid w:val="5909DE0F"/>
    <w:rsid w:val="59222EDA"/>
    <w:rsid w:val="5923D69E"/>
    <w:rsid w:val="5928BA6B"/>
    <w:rsid w:val="592BF1E4"/>
    <w:rsid w:val="592F1EB5"/>
    <w:rsid w:val="59319F16"/>
    <w:rsid w:val="59337602"/>
    <w:rsid w:val="5933FDB2"/>
    <w:rsid w:val="59372A72"/>
    <w:rsid w:val="5938D066"/>
    <w:rsid w:val="593C9609"/>
    <w:rsid w:val="5942B7AB"/>
    <w:rsid w:val="59449E98"/>
    <w:rsid w:val="59463ABE"/>
    <w:rsid w:val="595321D7"/>
    <w:rsid w:val="5954063B"/>
    <w:rsid w:val="59648F55"/>
    <w:rsid w:val="5964A668"/>
    <w:rsid w:val="596DF261"/>
    <w:rsid w:val="597006DD"/>
    <w:rsid w:val="5973FAEF"/>
    <w:rsid w:val="597716B8"/>
    <w:rsid w:val="5981525F"/>
    <w:rsid w:val="5984DE54"/>
    <w:rsid w:val="59887B4B"/>
    <w:rsid w:val="598C34A6"/>
    <w:rsid w:val="59934A6C"/>
    <w:rsid w:val="5995F59D"/>
    <w:rsid w:val="59972AEC"/>
    <w:rsid w:val="599A5B01"/>
    <w:rsid w:val="599BA26D"/>
    <w:rsid w:val="599D399A"/>
    <w:rsid w:val="59A3A5EE"/>
    <w:rsid w:val="59A96753"/>
    <w:rsid w:val="59A9ACE3"/>
    <w:rsid w:val="59B0BE10"/>
    <w:rsid w:val="59B0F9F1"/>
    <w:rsid w:val="59B7F1E7"/>
    <w:rsid w:val="59C71FD4"/>
    <w:rsid w:val="59CA173B"/>
    <w:rsid w:val="59CAECA0"/>
    <w:rsid w:val="59CEA84E"/>
    <w:rsid w:val="59CEDDD4"/>
    <w:rsid w:val="59DA3308"/>
    <w:rsid w:val="59DB96FF"/>
    <w:rsid w:val="59DCBEC2"/>
    <w:rsid w:val="59E11254"/>
    <w:rsid w:val="59E451D6"/>
    <w:rsid w:val="59E73ABB"/>
    <w:rsid w:val="59E7EDE7"/>
    <w:rsid w:val="59E8AEBC"/>
    <w:rsid w:val="59EA177F"/>
    <w:rsid w:val="59EEDBB4"/>
    <w:rsid w:val="59F4F1CF"/>
    <w:rsid w:val="59F5A04C"/>
    <w:rsid w:val="59F9A351"/>
    <w:rsid w:val="59FC31B5"/>
    <w:rsid w:val="59FF5ED8"/>
    <w:rsid w:val="5A038B37"/>
    <w:rsid w:val="5A0949B3"/>
    <w:rsid w:val="5A0C1133"/>
    <w:rsid w:val="5A13FD12"/>
    <w:rsid w:val="5A17A1F9"/>
    <w:rsid w:val="5A18A978"/>
    <w:rsid w:val="5A2035C6"/>
    <w:rsid w:val="5A208E8E"/>
    <w:rsid w:val="5A24CABC"/>
    <w:rsid w:val="5A26B34B"/>
    <w:rsid w:val="5A2BB9EF"/>
    <w:rsid w:val="5A2DF6E1"/>
    <w:rsid w:val="5A2E3535"/>
    <w:rsid w:val="5A2EA424"/>
    <w:rsid w:val="5A2FAAD2"/>
    <w:rsid w:val="5A30FE66"/>
    <w:rsid w:val="5A336574"/>
    <w:rsid w:val="5A359536"/>
    <w:rsid w:val="5A3DF384"/>
    <w:rsid w:val="5A41AC0C"/>
    <w:rsid w:val="5A42F65A"/>
    <w:rsid w:val="5A442419"/>
    <w:rsid w:val="5A45A067"/>
    <w:rsid w:val="5A4755D0"/>
    <w:rsid w:val="5A506571"/>
    <w:rsid w:val="5A55B0E3"/>
    <w:rsid w:val="5A5879FA"/>
    <w:rsid w:val="5A5A079E"/>
    <w:rsid w:val="5A5AEAF7"/>
    <w:rsid w:val="5A5E652A"/>
    <w:rsid w:val="5A605209"/>
    <w:rsid w:val="5A61980C"/>
    <w:rsid w:val="5A6BEED7"/>
    <w:rsid w:val="5A6C8382"/>
    <w:rsid w:val="5A6D8D81"/>
    <w:rsid w:val="5A72F129"/>
    <w:rsid w:val="5A76672F"/>
    <w:rsid w:val="5A78982D"/>
    <w:rsid w:val="5A79542E"/>
    <w:rsid w:val="5A7D5AF5"/>
    <w:rsid w:val="5A7D6B33"/>
    <w:rsid w:val="5A837DCF"/>
    <w:rsid w:val="5A853D76"/>
    <w:rsid w:val="5A90F0CF"/>
    <w:rsid w:val="5A92F6CB"/>
    <w:rsid w:val="5A9C0114"/>
    <w:rsid w:val="5A9DA5FB"/>
    <w:rsid w:val="5A9FB133"/>
    <w:rsid w:val="5AA42AE6"/>
    <w:rsid w:val="5AA4DF2F"/>
    <w:rsid w:val="5AA7F4DA"/>
    <w:rsid w:val="5AAAA61D"/>
    <w:rsid w:val="5AAF9F74"/>
    <w:rsid w:val="5AB51E02"/>
    <w:rsid w:val="5AB6C319"/>
    <w:rsid w:val="5AC1957D"/>
    <w:rsid w:val="5AC50955"/>
    <w:rsid w:val="5AC5BA95"/>
    <w:rsid w:val="5AC74941"/>
    <w:rsid w:val="5AC7AD9B"/>
    <w:rsid w:val="5ACF85C4"/>
    <w:rsid w:val="5AD47F13"/>
    <w:rsid w:val="5AD9BC2B"/>
    <w:rsid w:val="5AE0D5A7"/>
    <w:rsid w:val="5AEAC4C0"/>
    <w:rsid w:val="5AF07AF5"/>
    <w:rsid w:val="5AF26308"/>
    <w:rsid w:val="5B03F13D"/>
    <w:rsid w:val="5B06EECD"/>
    <w:rsid w:val="5B0966C3"/>
    <w:rsid w:val="5B0DB407"/>
    <w:rsid w:val="5B13C48D"/>
    <w:rsid w:val="5B153BEF"/>
    <w:rsid w:val="5B17CD0E"/>
    <w:rsid w:val="5B1AF9A5"/>
    <w:rsid w:val="5B1F9BA3"/>
    <w:rsid w:val="5B1FB20D"/>
    <w:rsid w:val="5B20C5C7"/>
    <w:rsid w:val="5B2386AC"/>
    <w:rsid w:val="5B251362"/>
    <w:rsid w:val="5B25318F"/>
    <w:rsid w:val="5B299EB6"/>
    <w:rsid w:val="5B2A04F3"/>
    <w:rsid w:val="5B32B8A7"/>
    <w:rsid w:val="5B346431"/>
    <w:rsid w:val="5B365833"/>
    <w:rsid w:val="5B38B0D0"/>
    <w:rsid w:val="5B3B8C13"/>
    <w:rsid w:val="5B3D0F69"/>
    <w:rsid w:val="5B44C5B1"/>
    <w:rsid w:val="5B4A829A"/>
    <w:rsid w:val="5B4AC17D"/>
    <w:rsid w:val="5B53F68C"/>
    <w:rsid w:val="5B55870C"/>
    <w:rsid w:val="5B5924C9"/>
    <w:rsid w:val="5B595E3C"/>
    <w:rsid w:val="5B59EB86"/>
    <w:rsid w:val="5B65A7E8"/>
    <w:rsid w:val="5B66E6F9"/>
    <w:rsid w:val="5B6AD0A7"/>
    <w:rsid w:val="5B6C5638"/>
    <w:rsid w:val="5B6DF6AC"/>
    <w:rsid w:val="5B7059D3"/>
    <w:rsid w:val="5B707758"/>
    <w:rsid w:val="5B71DA11"/>
    <w:rsid w:val="5B72F897"/>
    <w:rsid w:val="5B82D1DD"/>
    <w:rsid w:val="5B862801"/>
    <w:rsid w:val="5B89ED75"/>
    <w:rsid w:val="5B8B2679"/>
    <w:rsid w:val="5B8C5734"/>
    <w:rsid w:val="5B8CF1A7"/>
    <w:rsid w:val="5B959666"/>
    <w:rsid w:val="5B9B8895"/>
    <w:rsid w:val="5B9DA0E9"/>
    <w:rsid w:val="5BACF9D7"/>
    <w:rsid w:val="5BAE5018"/>
    <w:rsid w:val="5BC1860F"/>
    <w:rsid w:val="5BC283AC"/>
    <w:rsid w:val="5BC4BFA1"/>
    <w:rsid w:val="5BC52990"/>
    <w:rsid w:val="5BCA9A6F"/>
    <w:rsid w:val="5BCB02E5"/>
    <w:rsid w:val="5BCE18CE"/>
    <w:rsid w:val="5BCE9EAC"/>
    <w:rsid w:val="5BD0E81C"/>
    <w:rsid w:val="5BD3C1AF"/>
    <w:rsid w:val="5BD52EDA"/>
    <w:rsid w:val="5BD892B7"/>
    <w:rsid w:val="5BDB3121"/>
    <w:rsid w:val="5BE74821"/>
    <w:rsid w:val="5BE9E455"/>
    <w:rsid w:val="5BEBB04F"/>
    <w:rsid w:val="5BEF930A"/>
    <w:rsid w:val="5BF2DD10"/>
    <w:rsid w:val="5BF6B960"/>
    <w:rsid w:val="5BF8E2AE"/>
    <w:rsid w:val="5C015A9D"/>
    <w:rsid w:val="5C024BC5"/>
    <w:rsid w:val="5C0B8535"/>
    <w:rsid w:val="5C10934F"/>
    <w:rsid w:val="5C11C1E2"/>
    <w:rsid w:val="5C201B89"/>
    <w:rsid w:val="5C21235E"/>
    <w:rsid w:val="5C22E072"/>
    <w:rsid w:val="5C25249E"/>
    <w:rsid w:val="5C2C87DC"/>
    <w:rsid w:val="5C35957A"/>
    <w:rsid w:val="5C35CE2F"/>
    <w:rsid w:val="5C375A8A"/>
    <w:rsid w:val="5C37B707"/>
    <w:rsid w:val="5C381E37"/>
    <w:rsid w:val="5C3D33A1"/>
    <w:rsid w:val="5C422901"/>
    <w:rsid w:val="5C4582B6"/>
    <w:rsid w:val="5C49EEC9"/>
    <w:rsid w:val="5C4AAA93"/>
    <w:rsid w:val="5C4EE3B9"/>
    <w:rsid w:val="5C57D276"/>
    <w:rsid w:val="5C5D8D1D"/>
    <w:rsid w:val="5C605F21"/>
    <w:rsid w:val="5C62A16B"/>
    <w:rsid w:val="5C657AA2"/>
    <w:rsid w:val="5C65D1E1"/>
    <w:rsid w:val="5C6A90C6"/>
    <w:rsid w:val="5C6F2C65"/>
    <w:rsid w:val="5C777FF4"/>
    <w:rsid w:val="5C8027DD"/>
    <w:rsid w:val="5C812E05"/>
    <w:rsid w:val="5C86D86E"/>
    <w:rsid w:val="5C8838CD"/>
    <w:rsid w:val="5C8A8788"/>
    <w:rsid w:val="5C8BA3C2"/>
    <w:rsid w:val="5C8BBFE3"/>
    <w:rsid w:val="5C981F2F"/>
    <w:rsid w:val="5C9E5339"/>
    <w:rsid w:val="5CA190F8"/>
    <w:rsid w:val="5CA3AFA6"/>
    <w:rsid w:val="5CA447AC"/>
    <w:rsid w:val="5CA911CB"/>
    <w:rsid w:val="5CADF666"/>
    <w:rsid w:val="5CB01A7D"/>
    <w:rsid w:val="5CB9418E"/>
    <w:rsid w:val="5CBC3569"/>
    <w:rsid w:val="5CC0E03E"/>
    <w:rsid w:val="5CC55210"/>
    <w:rsid w:val="5CC5736C"/>
    <w:rsid w:val="5CC8F8E8"/>
    <w:rsid w:val="5CCFA3E2"/>
    <w:rsid w:val="5CD085C4"/>
    <w:rsid w:val="5CD35C54"/>
    <w:rsid w:val="5CD42F28"/>
    <w:rsid w:val="5CD9AF09"/>
    <w:rsid w:val="5CE15F57"/>
    <w:rsid w:val="5CE81201"/>
    <w:rsid w:val="5CEC4BD2"/>
    <w:rsid w:val="5CEC9663"/>
    <w:rsid w:val="5CEFFDCB"/>
    <w:rsid w:val="5CF4F52A"/>
    <w:rsid w:val="5CF578FD"/>
    <w:rsid w:val="5CF5ACDB"/>
    <w:rsid w:val="5CFD79EC"/>
    <w:rsid w:val="5D043C20"/>
    <w:rsid w:val="5D044197"/>
    <w:rsid w:val="5D082699"/>
    <w:rsid w:val="5D09C70D"/>
    <w:rsid w:val="5D0FD69C"/>
    <w:rsid w:val="5D116C1A"/>
    <w:rsid w:val="5D1326BE"/>
    <w:rsid w:val="5D139150"/>
    <w:rsid w:val="5D18C545"/>
    <w:rsid w:val="5D1B9BF2"/>
    <w:rsid w:val="5D1C55AC"/>
    <w:rsid w:val="5D222477"/>
    <w:rsid w:val="5D245F06"/>
    <w:rsid w:val="5D29316A"/>
    <w:rsid w:val="5D2F2AD8"/>
    <w:rsid w:val="5D300C76"/>
    <w:rsid w:val="5D339BFD"/>
    <w:rsid w:val="5D378C23"/>
    <w:rsid w:val="5D3AD9C6"/>
    <w:rsid w:val="5D3BEF8E"/>
    <w:rsid w:val="5D3ECF3E"/>
    <w:rsid w:val="5D3FEC66"/>
    <w:rsid w:val="5D4046B8"/>
    <w:rsid w:val="5D40954D"/>
    <w:rsid w:val="5D4CCDAF"/>
    <w:rsid w:val="5D51E8AD"/>
    <w:rsid w:val="5D5580E5"/>
    <w:rsid w:val="5D570800"/>
    <w:rsid w:val="5D59670F"/>
    <w:rsid w:val="5D59C55A"/>
    <w:rsid w:val="5D63742A"/>
    <w:rsid w:val="5D6570DC"/>
    <w:rsid w:val="5D67DB58"/>
    <w:rsid w:val="5D69E92F"/>
    <w:rsid w:val="5D6CD9D8"/>
    <w:rsid w:val="5D780E73"/>
    <w:rsid w:val="5D83F3DE"/>
    <w:rsid w:val="5D8D667B"/>
    <w:rsid w:val="5D8E4941"/>
    <w:rsid w:val="5D908B5A"/>
    <w:rsid w:val="5D924FA3"/>
    <w:rsid w:val="5D93D1E4"/>
    <w:rsid w:val="5D962398"/>
    <w:rsid w:val="5DA0444E"/>
    <w:rsid w:val="5DA6F573"/>
    <w:rsid w:val="5DA7380A"/>
    <w:rsid w:val="5DA873CE"/>
    <w:rsid w:val="5DB5D261"/>
    <w:rsid w:val="5DB7DC2B"/>
    <w:rsid w:val="5DB7DC3E"/>
    <w:rsid w:val="5DB9C367"/>
    <w:rsid w:val="5DBDFF92"/>
    <w:rsid w:val="5DBE9D3D"/>
    <w:rsid w:val="5DBEA9CF"/>
    <w:rsid w:val="5DC91D7D"/>
    <w:rsid w:val="5DC96A66"/>
    <w:rsid w:val="5DC9B995"/>
    <w:rsid w:val="5DCA170E"/>
    <w:rsid w:val="5DCAE173"/>
    <w:rsid w:val="5DDA8F6B"/>
    <w:rsid w:val="5DDDDD7E"/>
    <w:rsid w:val="5DDF3310"/>
    <w:rsid w:val="5DE3A412"/>
    <w:rsid w:val="5DE92AF5"/>
    <w:rsid w:val="5DE936DF"/>
    <w:rsid w:val="5DEB5C61"/>
    <w:rsid w:val="5DEBAC51"/>
    <w:rsid w:val="5DEBB550"/>
    <w:rsid w:val="5DF8FBDF"/>
    <w:rsid w:val="5DFBB39C"/>
    <w:rsid w:val="5DFBBF8E"/>
    <w:rsid w:val="5DFE989A"/>
    <w:rsid w:val="5DFF2ADC"/>
    <w:rsid w:val="5E02ADA1"/>
    <w:rsid w:val="5E063623"/>
    <w:rsid w:val="5E0C1CC9"/>
    <w:rsid w:val="5E1017D5"/>
    <w:rsid w:val="5E1124B1"/>
    <w:rsid w:val="5E126CE7"/>
    <w:rsid w:val="5E149DA3"/>
    <w:rsid w:val="5E1D2B58"/>
    <w:rsid w:val="5E1F81CB"/>
    <w:rsid w:val="5E221516"/>
    <w:rsid w:val="5E22EF24"/>
    <w:rsid w:val="5E24E130"/>
    <w:rsid w:val="5E2B6863"/>
    <w:rsid w:val="5E2F00A2"/>
    <w:rsid w:val="5E2FA063"/>
    <w:rsid w:val="5E2FCDBC"/>
    <w:rsid w:val="5E3303CE"/>
    <w:rsid w:val="5E3A75DA"/>
    <w:rsid w:val="5E3F2538"/>
    <w:rsid w:val="5E40FD6D"/>
    <w:rsid w:val="5E41E473"/>
    <w:rsid w:val="5E4987BA"/>
    <w:rsid w:val="5E4A35B7"/>
    <w:rsid w:val="5E4A3841"/>
    <w:rsid w:val="5E4AB432"/>
    <w:rsid w:val="5E4CF0D6"/>
    <w:rsid w:val="5E4D050A"/>
    <w:rsid w:val="5E5115B8"/>
    <w:rsid w:val="5E5362D8"/>
    <w:rsid w:val="5E53C57E"/>
    <w:rsid w:val="5E54FE11"/>
    <w:rsid w:val="5E584F77"/>
    <w:rsid w:val="5E59E7FE"/>
    <w:rsid w:val="5E602E95"/>
    <w:rsid w:val="5E6524F5"/>
    <w:rsid w:val="5E6BC0A5"/>
    <w:rsid w:val="5E6DCA02"/>
    <w:rsid w:val="5E72612B"/>
    <w:rsid w:val="5E73DCD1"/>
    <w:rsid w:val="5E769719"/>
    <w:rsid w:val="5E7A5808"/>
    <w:rsid w:val="5E7C3BEC"/>
    <w:rsid w:val="5E818254"/>
    <w:rsid w:val="5E81BE59"/>
    <w:rsid w:val="5E850C67"/>
    <w:rsid w:val="5E86EA35"/>
    <w:rsid w:val="5E86F869"/>
    <w:rsid w:val="5E8B52A7"/>
    <w:rsid w:val="5E900FB2"/>
    <w:rsid w:val="5E91AB03"/>
    <w:rsid w:val="5E933B7F"/>
    <w:rsid w:val="5E96AD3C"/>
    <w:rsid w:val="5E97DABE"/>
    <w:rsid w:val="5E9F6E33"/>
    <w:rsid w:val="5EA00C81"/>
    <w:rsid w:val="5EA54AAA"/>
    <w:rsid w:val="5EA5DFCB"/>
    <w:rsid w:val="5EAC35AE"/>
    <w:rsid w:val="5EACEC2C"/>
    <w:rsid w:val="5EB03549"/>
    <w:rsid w:val="5EB037B2"/>
    <w:rsid w:val="5EB426F2"/>
    <w:rsid w:val="5EB56698"/>
    <w:rsid w:val="5EBA24FA"/>
    <w:rsid w:val="5EBB104F"/>
    <w:rsid w:val="5EBF92F4"/>
    <w:rsid w:val="5EC1A0B0"/>
    <w:rsid w:val="5EC42F1B"/>
    <w:rsid w:val="5EC7CB89"/>
    <w:rsid w:val="5ED6D608"/>
    <w:rsid w:val="5ED9B61F"/>
    <w:rsid w:val="5EDA90A5"/>
    <w:rsid w:val="5EDF5A4E"/>
    <w:rsid w:val="5EE3F1C5"/>
    <w:rsid w:val="5EEB0D22"/>
    <w:rsid w:val="5EEC0CEE"/>
    <w:rsid w:val="5EEE0D12"/>
    <w:rsid w:val="5EF029A7"/>
    <w:rsid w:val="5EF185AB"/>
    <w:rsid w:val="5EF5D298"/>
    <w:rsid w:val="5EF81A5A"/>
    <w:rsid w:val="5EFF1280"/>
    <w:rsid w:val="5F0450C6"/>
    <w:rsid w:val="5F08F2E4"/>
    <w:rsid w:val="5F0BAE5E"/>
    <w:rsid w:val="5F0EAE5B"/>
    <w:rsid w:val="5F0ED91D"/>
    <w:rsid w:val="5F13CE02"/>
    <w:rsid w:val="5F1595F5"/>
    <w:rsid w:val="5F16573E"/>
    <w:rsid w:val="5F1CD43E"/>
    <w:rsid w:val="5F217D04"/>
    <w:rsid w:val="5F22A88A"/>
    <w:rsid w:val="5F2590E5"/>
    <w:rsid w:val="5F2608CB"/>
    <w:rsid w:val="5F26EDFB"/>
    <w:rsid w:val="5F27098F"/>
    <w:rsid w:val="5F2ABD79"/>
    <w:rsid w:val="5F2BEC5B"/>
    <w:rsid w:val="5F2C8443"/>
    <w:rsid w:val="5F38955B"/>
    <w:rsid w:val="5F3A7008"/>
    <w:rsid w:val="5F40BD18"/>
    <w:rsid w:val="5F41D95F"/>
    <w:rsid w:val="5F4C333C"/>
    <w:rsid w:val="5F55379C"/>
    <w:rsid w:val="5F5E5CFD"/>
    <w:rsid w:val="5F5F7D91"/>
    <w:rsid w:val="5F64F2E1"/>
    <w:rsid w:val="5F6BA540"/>
    <w:rsid w:val="5F6FC69B"/>
    <w:rsid w:val="5F7A2318"/>
    <w:rsid w:val="5F825B0A"/>
    <w:rsid w:val="5F825C8D"/>
    <w:rsid w:val="5F85525F"/>
    <w:rsid w:val="5F875D94"/>
    <w:rsid w:val="5F8E1E4E"/>
    <w:rsid w:val="5F919EA0"/>
    <w:rsid w:val="5F934FF7"/>
    <w:rsid w:val="5F9810F6"/>
    <w:rsid w:val="5F9CF2DB"/>
    <w:rsid w:val="5F9D72A3"/>
    <w:rsid w:val="5FA8CB5A"/>
    <w:rsid w:val="5FA949C0"/>
    <w:rsid w:val="5FA98EC8"/>
    <w:rsid w:val="5FAA27ED"/>
    <w:rsid w:val="5FAF516A"/>
    <w:rsid w:val="5FB08908"/>
    <w:rsid w:val="5FB70044"/>
    <w:rsid w:val="5FB89403"/>
    <w:rsid w:val="5FBDEB17"/>
    <w:rsid w:val="5FC089A6"/>
    <w:rsid w:val="5FC1BF33"/>
    <w:rsid w:val="5FCA5E92"/>
    <w:rsid w:val="5FCAD538"/>
    <w:rsid w:val="5FCBBB14"/>
    <w:rsid w:val="5FD0C192"/>
    <w:rsid w:val="5FD6DBF0"/>
    <w:rsid w:val="5FD829DC"/>
    <w:rsid w:val="5FD92975"/>
    <w:rsid w:val="5FDF9EC1"/>
    <w:rsid w:val="5FE09448"/>
    <w:rsid w:val="5FED1755"/>
    <w:rsid w:val="5FEE2B8B"/>
    <w:rsid w:val="5FEEAE4B"/>
    <w:rsid w:val="5FF14D8F"/>
    <w:rsid w:val="5FF55106"/>
    <w:rsid w:val="5FF5D16A"/>
    <w:rsid w:val="5FFA03B5"/>
    <w:rsid w:val="5FFE229D"/>
    <w:rsid w:val="5FFE8055"/>
    <w:rsid w:val="5FFFCCCD"/>
    <w:rsid w:val="6000FA27"/>
    <w:rsid w:val="6003B350"/>
    <w:rsid w:val="600552F5"/>
    <w:rsid w:val="600ABA7E"/>
    <w:rsid w:val="600B70F8"/>
    <w:rsid w:val="6011A9DE"/>
    <w:rsid w:val="6012289B"/>
    <w:rsid w:val="601584EA"/>
    <w:rsid w:val="60180C4D"/>
    <w:rsid w:val="60183C9A"/>
    <w:rsid w:val="601D5FDC"/>
    <w:rsid w:val="60231882"/>
    <w:rsid w:val="6023A975"/>
    <w:rsid w:val="6028A72C"/>
    <w:rsid w:val="602BF6B3"/>
    <w:rsid w:val="602C0723"/>
    <w:rsid w:val="602E3D02"/>
    <w:rsid w:val="602ECE8B"/>
    <w:rsid w:val="60309602"/>
    <w:rsid w:val="60344E9C"/>
    <w:rsid w:val="603943E9"/>
    <w:rsid w:val="60397685"/>
    <w:rsid w:val="60399B2E"/>
    <w:rsid w:val="603AA922"/>
    <w:rsid w:val="603BDCE2"/>
    <w:rsid w:val="60417CEA"/>
    <w:rsid w:val="604261DA"/>
    <w:rsid w:val="604AFB10"/>
    <w:rsid w:val="604B1F84"/>
    <w:rsid w:val="6059836F"/>
    <w:rsid w:val="6059A098"/>
    <w:rsid w:val="6059E9D5"/>
    <w:rsid w:val="605C112C"/>
    <w:rsid w:val="605E2F73"/>
    <w:rsid w:val="605F7407"/>
    <w:rsid w:val="6066F514"/>
    <w:rsid w:val="60689E6B"/>
    <w:rsid w:val="606917CD"/>
    <w:rsid w:val="60697E3B"/>
    <w:rsid w:val="606BC04E"/>
    <w:rsid w:val="6073F76E"/>
    <w:rsid w:val="607FD31A"/>
    <w:rsid w:val="60848375"/>
    <w:rsid w:val="60857EA3"/>
    <w:rsid w:val="60883594"/>
    <w:rsid w:val="60893373"/>
    <w:rsid w:val="608C2418"/>
    <w:rsid w:val="608EA8C2"/>
    <w:rsid w:val="6099B3FD"/>
    <w:rsid w:val="609BC4C5"/>
    <w:rsid w:val="60A43D18"/>
    <w:rsid w:val="60AA8E6C"/>
    <w:rsid w:val="60AC0FD8"/>
    <w:rsid w:val="60B02818"/>
    <w:rsid w:val="60B2CB74"/>
    <w:rsid w:val="60B4DF3F"/>
    <w:rsid w:val="60B72E70"/>
    <w:rsid w:val="60B85B9E"/>
    <w:rsid w:val="60BD54C8"/>
    <w:rsid w:val="60C00607"/>
    <w:rsid w:val="60C3644E"/>
    <w:rsid w:val="60C905E8"/>
    <w:rsid w:val="60CADCE5"/>
    <w:rsid w:val="60CCBA90"/>
    <w:rsid w:val="60CF6FC6"/>
    <w:rsid w:val="60D7D9A9"/>
    <w:rsid w:val="60DCEB79"/>
    <w:rsid w:val="60E8DF39"/>
    <w:rsid w:val="60E97684"/>
    <w:rsid w:val="60E9AC51"/>
    <w:rsid w:val="60EAB6A8"/>
    <w:rsid w:val="60EB562D"/>
    <w:rsid w:val="60F11B26"/>
    <w:rsid w:val="60F47EFA"/>
    <w:rsid w:val="60FA2D21"/>
    <w:rsid w:val="60FCD8EB"/>
    <w:rsid w:val="60FE89E2"/>
    <w:rsid w:val="61014EE8"/>
    <w:rsid w:val="61018BD7"/>
    <w:rsid w:val="6103361E"/>
    <w:rsid w:val="610CE4E9"/>
    <w:rsid w:val="610D90A9"/>
    <w:rsid w:val="611444C7"/>
    <w:rsid w:val="6117DC90"/>
    <w:rsid w:val="6120B4FF"/>
    <w:rsid w:val="612C5A88"/>
    <w:rsid w:val="613837D4"/>
    <w:rsid w:val="614C0AA8"/>
    <w:rsid w:val="614D63F5"/>
    <w:rsid w:val="61576F20"/>
    <w:rsid w:val="61590BB4"/>
    <w:rsid w:val="6159FDFF"/>
    <w:rsid w:val="615C6C47"/>
    <w:rsid w:val="615C7A25"/>
    <w:rsid w:val="615CA3D2"/>
    <w:rsid w:val="615F0C4A"/>
    <w:rsid w:val="6160C6DF"/>
    <w:rsid w:val="6160CB58"/>
    <w:rsid w:val="616427AE"/>
    <w:rsid w:val="616600A6"/>
    <w:rsid w:val="616872C6"/>
    <w:rsid w:val="616D6829"/>
    <w:rsid w:val="617310B0"/>
    <w:rsid w:val="61770CF4"/>
    <w:rsid w:val="61818320"/>
    <w:rsid w:val="6181857B"/>
    <w:rsid w:val="61866834"/>
    <w:rsid w:val="6186C99D"/>
    <w:rsid w:val="618838AD"/>
    <w:rsid w:val="6188E7B6"/>
    <w:rsid w:val="618BA026"/>
    <w:rsid w:val="619191FF"/>
    <w:rsid w:val="619336CB"/>
    <w:rsid w:val="61A5A907"/>
    <w:rsid w:val="61A76010"/>
    <w:rsid w:val="61A76606"/>
    <w:rsid w:val="61A928E0"/>
    <w:rsid w:val="61B06668"/>
    <w:rsid w:val="61B22713"/>
    <w:rsid w:val="61B25940"/>
    <w:rsid w:val="61B68E88"/>
    <w:rsid w:val="61B95F1B"/>
    <w:rsid w:val="61B9B8D2"/>
    <w:rsid w:val="61BE1525"/>
    <w:rsid w:val="61BE4B00"/>
    <w:rsid w:val="61BE9413"/>
    <w:rsid w:val="61BEA5AB"/>
    <w:rsid w:val="61BFF5FD"/>
    <w:rsid w:val="61C28043"/>
    <w:rsid w:val="61C63318"/>
    <w:rsid w:val="61CDDD91"/>
    <w:rsid w:val="61CE5E1A"/>
    <w:rsid w:val="61CEEAAC"/>
    <w:rsid w:val="61D7AD43"/>
    <w:rsid w:val="61D92767"/>
    <w:rsid w:val="61DAF691"/>
    <w:rsid w:val="61DD2A3A"/>
    <w:rsid w:val="61E17CFF"/>
    <w:rsid w:val="61E4EA02"/>
    <w:rsid w:val="61E8C430"/>
    <w:rsid w:val="61E9D1E5"/>
    <w:rsid w:val="61F4B178"/>
    <w:rsid w:val="61F754B2"/>
    <w:rsid w:val="61F8A4D8"/>
    <w:rsid w:val="6200491C"/>
    <w:rsid w:val="62049FF8"/>
    <w:rsid w:val="620881F4"/>
    <w:rsid w:val="620E617F"/>
    <w:rsid w:val="620E9DF5"/>
    <w:rsid w:val="621579A1"/>
    <w:rsid w:val="6215C0DB"/>
    <w:rsid w:val="6217A3C2"/>
    <w:rsid w:val="6219B937"/>
    <w:rsid w:val="621A04D0"/>
    <w:rsid w:val="621CCBE2"/>
    <w:rsid w:val="6226586D"/>
    <w:rsid w:val="622D961F"/>
    <w:rsid w:val="622F726F"/>
    <w:rsid w:val="6230FBB7"/>
    <w:rsid w:val="62323F21"/>
    <w:rsid w:val="6238C1CE"/>
    <w:rsid w:val="62399F44"/>
    <w:rsid w:val="62423471"/>
    <w:rsid w:val="62442BA5"/>
    <w:rsid w:val="62443A74"/>
    <w:rsid w:val="6244CD49"/>
    <w:rsid w:val="6247B9BD"/>
    <w:rsid w:val="624C2E49"/>
    <w:rsid w:val="624E363F"/>
    <w:rsid w:val="62522B90"/>
    <w:rsid w:val="62528D05"/>
    <w:rsid w:val="62533736"/>
    <w:rsid w:val="62575B24"/>
    <w:rsid w:val="625CB29E"/>
    <w:rsid w:val="625CC2A7"/>
    <w:rsid w:val="625CDAA9"/>
    <w:rsid w:val="62616A99"/>
    <w:rsid w:val="6262763D"/>
    <w:rsid w:val="62662EBE"/>
    <w:rsid w:val="62681B4C"/>
    <w:rsid w:val="62693FB7"/>
    <w:rsid w:val="626DA950"/>
    <w:rsid w:val="626E0804"/>
    <w:rsid w:val="62780069"/>
    <w:rsid w:val="62833CEA"/>
    <w:rsid w:val="6286E1DE"/>
    <w:rsid w:val="6287B628"/>
    <w:rsid w:val="6287DA9F"/>
    <w:rsid w:val="628A5B54"/>
    <w:rsid w:val="628E4E14"/>
    <w:rsid w:val="62904A1C"/>
    <w:rsid w:val="6291FAF6"/>
    <w:rsid w:val="6292BE1A"/>
    <w:rsid w:val="62955861"/>
    <w:rsid w:val="629769B3"/>
    <w:rsid w:val="62993946"/>
    <w:rsid w:val="629C0203"/>
    <w:rsid w:val="629C0E72"/>
    <w:rsid w:val="629D7A6F"/>
    <w:rsid w:val="62A7D630"/>
    <w:rsid w:val="62AB08B1"/>
    <w:rsid w:val="62AB9A2E"/>
    <w:rsid w:val="62ADDA91"/>
    <w:rsid w:val="62AFC3B6"/>
    <w:rsid w:val="62B35F9F"/>
    <w:rsid w:val="62B698DF"/>
    <w:rsid w:val="62B6C3C0"/>
    <w:rsid w:val="62B739A5"/>
    <w:rsid w:val="62B88DA2"/>
    <w:rsid w:val="62B8E088"/>
    <w:rsid w:val="62D56F04"/>
    <w:rsid w:val="62D97112"/>
    <w:rsid w:val="62EA2229"/>
    <w:rsid w:val="62F3F841"/>
    <w:rsid w:val="62F4680D"/>
    <w:rsid w:val="62F48923"/>
    <w:rsid w:val="62F8AF90"/>
    <w:rsid w:val="62F910AD"/>
    <w:rsid w:val="62FBF1EA"/>
    <w:rsid w:val="63008E02"/>
    <w:rsid w:val="6300B473"/>
    <w:rsid w:val="630760B3"/>
    <w:rsid w:val="63082C5F"/>
    <w:rsid w:val="630ACE5F"/>
    <w:rsid w:val="630B5E7E"/>
    <w:rsid w:val="630BE488"/>
    <w:rsid w:val="630FA90C"/>
    <w:rsid w:val="63179166"/>
    <w:rsid w:val="631F3579"/>
    <w:rsid w:val="632067E0"/>
    <w:rsid w:val="632FEDA1"/>
    <w:rsid w:val="63305E76"/>
    <w:rsid w:val="6333179F"/>
    <w:rsid w:val="63359154"/>
    <w:rsid w:val="633C299C"/>
    <w:rsid w:val="633C5772"/>
    <w:rsid w:val="633C82CF"/>
    <w:rsid w:val="63408FA9"/>
    <w:rsid w:val="6346C95C"/>
    <w:rsid w:val="6347622D"/>
    <w:rsid w:val="63495445"/>
    <w:rsid w:val="634BFBE2"/>
    <w:rsid w:val="634BFBE8"/>
    <w:rsid w:val="6350662E"/>
    <w:rsid w:val="63531B99"/>
    <w:rsid w:val="63565039"/>
    <w:rsid w:val="6358206A"/>
    <w:rsid w:val="6361A313"/>
    <w:rsid w:val="6362376F"/>
    <w:rsid w:val="6380AD9E"/>
    <w:rsid w:val="63816E6E"/>
    <w:rsid w:val="638374DF"/>
    <w:rsid w:val="638474D7"/>
    <w:rsid w:val="6386D26E"/>
    <w:rsid w:val="6387260D"/>
    <w:rsid w:val="63890BC5"/>
    <w:rsid w:val="638B69E3"/>
    <w:rsid w:val="6390840C"/>
    <w:rsid w:val="63947540"/>
    <w:rsid w:val="639BBC04"/>
    <w:rsid w:val="639CD5AB"/>
    <w:rsid w:val="639D049D"/>
    <w:rsid w:val="639D0746"/>
    <w:rsid w:val="639DE293"/>
    <w:rsid w:val="63A16F59"/>
    <w:rsid w:val="63A73BA4"/>
    <w:rsid w:val="63B12F08"/>
    <w:rsid w:val="63B27894"/>
    <w:rsid w:val="63B92B60"/>
    <w:rsid w:val="63BA9619"/>
    <w:rsid w:val="63BF5BA0"/>
    <w:rsid w:val="63BFB197"/>
    <w:rsid w:val="63C29D1F"/>
    <w:rsid w:val="63CF9F9B"/>
    <w:rsid w:val="63CFA201"/>
    <w:rsid w:val="63D11AC4"/>
    <w:rsid w:val="63D27023"/>
    <w:rsid w:val="63DB04BD"/>
    <w:rsid w:val="63E15C47"/>
    <w:rsid w:val="63E262FD"/>
    <w:rsid w:val="63E47C8D"/>
    <w:rsid w:val="63E6B9BB"/>
    <w:rsid w:val="63E83652"/>
    <w:rsid w:val="63F30272"/>
    <w:rsid w:val="63F9FAA5"/>
    <w:rsid w:val="63FB1B25"/>
    <w:rsid w:val="63FEF1EA"/>
    <w:rsid w:val="64027D18"/>
    <w:rsid w:val="64040E1C"/>
    <w:rsid w:val="6405DCF3"/>
    <w:rsid w:val="640B214C"/>
    <w:rsid w:val="640B9FEE"/>
    <w:rsid w:val="640BC51D"/>
    <w:rsid w:val="640C32A2"/>
    <w:rsid w:val="640F85D2"/>
    <w:rsid w:val="641000F7"/>
    <w:rsid w:val="641073C5"/>
    <w:rsid w:val="6413F7EB"/>
    <w:rsid w:val="64164F19"/>
    <w:rsid w:val="64182B91"/>
    <w:rsid w:val="641849DD"/>
    <w:rsid w:val="64198F40"/>
    <w:rsid w:val="641A67DA"/>
    <w:rsid w:val="641C04AE"/>
    <w:rsid w:val="641CC122"/>
    <w:rsid w:val="6427BD78"/>
    <w:rsid w:val="642BBE5F"/>
    <w:rsid w:val="642CF997"/>
    <w:rsid w:val="642D0CC3"/>
    <w:rsid w:val="642D4F0B"/>
    <w:rsid w:val="6430DBF9"/>
    <w:rsid w:val="643451BB"/>
    <w:rsid w:val="64358460"/>
    <w:rsid w:val="64369D7B"/>
    <w:rsid w:val="643AA389"/>
    <w:rsid w:val="643E166B"/>
    <w:rsid w:val="6446A69D"/>
    <w:rsid w:val="6447371A"/>
    <w:rsid w:val="6448A4E5"/>
    <w:rsid w:val="644AD2ED"/>
    <w:rsid w:val="644ADDA5"/>
    <w:rsid w:val="644CA53B"/>
    <w:rsid w:val="644EFCFB"/>
    <w:rsid w:val="64503889"/>
    <w:rsid w:val="645583E7"/>
    <w:rsid w:val="64589750"/>
    <w:rsid w:val="645A1FEE"/>
    <w:rsid w:val="645EBEA9"/>
    <w:rsid w:val="645FFBF7"/>
    <w:rsid w:val="6463650B"/>
    <w:rsid w:val="6465E8F0"/>
    <w:rsid w:val="646A6410"/>
    <w:rsid w:val="646DD2AF"/>
    <w:rsid w:val="64722E21"/>
    <w:rsid w:val="6472D0C6"/>
    <w:rsid w:val="647523BC"/>
    <w:rsid w:val="64767F1F"/>
    <w:rsid w:val="647ADB7D"/>
    <w:rsid w:val="647B3EAA"/>
    <w:rsid w:val="64807B84"/>
    <w:rsid w:val="64837DD4"/>
    <w:rsid w:val="648FA739"/>
    <w:rsid w:val="64981548"/>
    <w:rsid w:val="649B0F47"/>
    <w:rsid w:val="64A6096A"/>
    <w:rsid w:val="64A95C20"/>
    <w:rsid w:val="64AAF729"/>
    <w:rsid w:val="64AC33D0"/>
    <w:rsid w:val="64AE8437"/>
    <w:rsid w:val="64AF1C85"/>
    <w:rsid w:val="64B520B6"/>
    <w:rsid w:val="64B60D2F"/>
    <w:rsid w:val="64BA379B"/>
    <w:rsid w:val="64BB6437"/>
    <w:rsid w:val="64BDD6A9"/>
    <w:rsid w:val="64BE1417"/>
    <w:rsid w:val="64C19CAE"/>
    <w:rsid w:val="64D05EFE"/>
    <w:rsid w:val="64D24B01"/>
    <w:rsid w:val="64D58174"/>
    <w:rsid w:val="64D735A7"/>
    <w:rsid w:val="64E1C982"/>
    <w:rsid w:val="64E67DFB"/>
    <w:rsid w:val="64ECEDBC"/>
    <w:rsid w:val="64F05255"/>
    <w:rsid w:val="64F2621D"/>
    <w:rsid w:val="64F639ED"/>
    <w:rsid w:val="64FA8986"/>
    <w:rsid w:val="64FE655A"/>
    <w:rsid w:val="650753B5"/>
    <w:rsid w:val="6510C4CF"/>
    <w:rsid w:val="6511BFDF"/>
    <w:rsid w:val="65136C4C"/>
    <w:rsid w:val="6516D860"/>
    <w:rsid w:val="65175A7C"/>
    <w:rsid w:val="651953AD"/>
    <w:rsid w:val="6519EC07"/>
    <w:rsid w:val="651A3E17"/>
    <w:rsid w:val="651E7E23"/>
    <w:rsid w:val="652AB244"/>
    <w:rsid w:val="652F475D"/>
    <w:rsid w:val="65356221"/>
    <w:rsid w:val="653862BF"/>
    <w:rsid w:val="6538B51A"/>
    <w:rsid w:val="653D2219"/>
    <w:rsid w:val="65402A54"/>
    <w:rsid w:val="6545BEAC"/>
    <w:rsid w:val="65474555"/>
    <w:rsid w:val="6547938B"/>
    <w:rsid w:val="654E3054"/>
    <w:rsid w:val="654FE5C2"/>
    <w:rsid w:val="65520FDC"/>
    <w:rsid w:val="6552E600"/>
    <w:rsid w:val="65556405"/>
    <w:rsid w:val="655BAB38"/>
    <w:rsid w:val="655DE897"/>
    <w:rsid w:val="656457B7"/>
    <w:rsid w:val="6568E519"/>
    <w:rsid w:val="656B6FAB"/>
    <w:rsid w:val="656F22A4"/>
    <w:rsid w:val="656FA9D5"/>
    <w:rsid w:val="657303E5"/>
    <w:rsid w:val="6576A0C0"/>
    <w:rsid w:val="657793BC"/>
    <w:rsid w:val="657DDBDD"/>
    <w:rsid w:val="657FEFE2"/>
    <w:rsid w:val="6589B656"/>
    <w:rsid w:val="658D1669"/>
    <w:rsid w:val="6593772A"/>
    <w:rsid w:val="65966B60"/>
    <w:rsid w:val="6596D70D"/>
    <w:rsid w:val="659B6F2F"/>
    <w:rsid w:val="659DEA5D"/>
    <w:rsid w:val="659E24B1"/>
    <w:rsid w:val="65A26BEC"/>
    <w:rsid w:val="65A4A621"/>
    <w:rsid w:val="65A5B160"/>
    <w:rsid w:val="65AB126B"/>
    <w:rsid w:val="65AF0E1F"/>
    <w:rsid w:val="65B315B6"/>
    <w:rsid w:val="65B3796E"/>
    <w:rsid w:val="65B4F4B1"/>
    <w:rsid w:val="65BDB5A1"/>
    <w:rsid w:val="65C47309"/>
    <w:rsid w:val="65C48944"/>
    <w:rsid w:val="65C7F83E"/>
    <w:rsid w:val="65C7FD49"/>
    <w:rsid w:val="65CD15A5"/>
    <w:rsid w:val="65D02134"/>
    <w:rsid w:val="65D33C9F"/>
    <w:rsid w:val="65DA4796"/>
    <w:rsid w:val="65DBF997"/>
    <w:rsid w:val="65DEA138"/>
    <w:rsid w:val="65DF76F2"/>
    <w:rsid w:val="65E05107"/>
    <w:rsid w:val="65E11955"/>
    <w:rsid w:val="65E12D6A"/>
    <w:rsid w:val="65E5858A"/>
    <w:rsid w:val="65E6FFE0"/>
    <w:rsid w:val="65F2F541"/>
    <w:rsid w:val="65F31822"/>
    <w:rsid w:val="6600D8F6"/>
    <w:rsid w:val="6601FE4D"/>
    <w:rsid w:val="6602FEC3"/>
    <w:rsid w:val="66057FEA"/>
    <w:rsid w:val="660F8F8A"/>
    <w:rsid w:val="66106BC6"/>
    <w:rsid w:val="6614A757"/>
    <w:rsid w:val="661DD72E"/>
    <w:rsid w:val="662361D2"/>
    <w:rsid w:val="662ABC13"/>
    <w:rsid w:val="662DF233"/>
    <w:rsid w:val="6630B16F"/>
    <w:rsid w:val="6637F6E8"/>
    <w:rsid w:val="663B554C"/>
    <w:rsid w:val="663BEE83"/>
    <w:rsid w:val="663C7163"/>
    <w:rsid w:val="66414316"/>
    <w:rsid w:val="664AD103"/>
    <w:rsid w:val="664C6B55"/>
    <w:rsid w:val="66530E27"/>
    <w:rsid w:val="66530EA5"/>
    <w:rsid w:val="6655D644"/>
    <w:rsid w:val="66588B0C"/>
    <w:rsid w:val="665CAB8E"/>
    <w:rsid w:val="6660C270"/>
    <w:rsid w:val="66663691"/>
    <w:rsid w:val="6668BE07"/>
    <w:rsid w:val="666BB473"/>
    <w:rsid w:val="666F3BA9"/>
    <w:rsid w:val="6671ABFE"/>
    <w:rsid w:val="667C0B93"/>
    <w:rsid w:val="66810C37"/>
    <w:rsid w:val="66820640"/>
    <w:rsid w:val="6682A20F"/>
    <w:rsid w:val="6682D3BC"/>
    <w:rsid w:val="6688BE1D"/>
    <w:rsid w:val="66934BA8"/>
    <w:rsid w:val="6694A2BF"/>
    <w:rsid w:val="669D2AAC"/>
    <w:rsid w:val="669DDB81"/>
    <w:rsid w:val="669FC525"/>
    <w:rsid w:val="66A0795A"/>
    <w:rsid w:val="66A50C6B"/>
    <w:rsid w:val="66A95579"/>
    <w:rsid w:val="66ADEF02"/>
    <w:rsid w:val="66AED53F"/>
    <w:rsid w:val="66B04F16"/>
    <w:rsid w:val="66B354E2"/>
    <w:rsid w:val="66B453A8"/>
    <w:rsid w:val="66BC11AC"/>
    <w:rsid w:val="66BE84DE"/>
    <w:rsid w:val="66C3371D"/>
    <w:rsid w:val="66C682A5"/>
    <w:rsid w:val="66C7F497"/>
    <w:rsid w:val="66C8215A"/>
    <w:rsid w:val="66C999F2"/>
    <w:rsid w:val="66D0DE95"/>
    <w:rsid w:val="66D5CD35"/>
    <w:rsid w:val="66DDB3E0"/>
    <w:rsid w:val="66DE0732"/>
    <w:rsid w:val="66DF59CA"/>
    <w:rsid w:val="66E24766"/>
    <w:rsid w:val="66E45B43"/>
    <w:rsid w:val="66E8F9FE"/>
    <w:rsid w:val="66EB939C"/>
    <w:rsid w:val="66F24E6A"/>
    <w:rsid w:val="66F7DEDB"/>
    <w:rsid w:val="67004C77"/>
    <w:rsid w:val="67082862"/>
    <w:rsid w:val="670A56D6"/>
    <w:rsid w:val="67102211"/>
    <w:rsid w:val="6716CEF9"/>
    <w:rsid w:val="671AA090"/>
    <w:rsid w:val="671C67E6"/>
    <w:rsid w:val="671CFF54"/>
    <w:rsid w:val="671CFF66"/>
    <w:rsid w:val="671EA7ED"/>
    <w:rsid w:val="671FDBF8"/>
    <w:rsid w:val="67289F14"/>
    <w:rsid w:val="672D39C6"/>
    <w:rsid w:val="672DF0B2"/>
    <w:rsid w:val="67301925"/>
    <w:rsid w:val="673290FF"/>
    <w:rsid w:val="67346297"/>
    <w:rsid w:val="6734F4DD"/>
    <w:rsid w:val="673617E7"/>
    <w:rsid w:val="6736C851"/>
    <w:rsid w:val="673792D2"/>
    <w:rsid w:val="673C5F15"/>
    <w:rsid w:val="673E9E96"/>
    <w:rsid w:val="67402625"/>
    <w:rsid w:val="674375A4"/>
    <w:rsid w:val="674608E6"/>
    <w:rsid w:val="6748BE64"/>
    <w:rsid w:val="674C1EC2"/>
    <w:rsid w:val="6753D55A"/>
    <w:rsid w:val="6753E2AF"/>
    <w:rsid w:val="67558E75"/>
    <w:rsid w:val="67568F6C"/>
    <w:rsid w:val="67572C1C"/>
    <w:rsid w:val="6761ECB3"/>
    <w:rsid w:val="6764BCD4"/>
    <w:rsid w:val="677CC5F0"/>
    <w:rsid w:val="6788FED9"/>
    <w:rsid w:val="678AA048"/>
    <w:rsid w:val="678BFEC5"/>
    <w:rsid w:val="678F0E22"/>
    <w:rsid w:val="67996DE7"/>
    <w:rsid w:val="679FDD54"/>
    <w:rsid w:val="67A57F83"/>
    <w:rsid w:val="67A6A03A"/>
    <w:rsid w:val="67B35743"/>
    <w:rsid w:val="67B45C5F"/>
    <w:rsid w:val="67B80999"/>
    <w:rsid w:val="67B89AB2"/>
    <w:rsid w:val="67B94F12"/>
    <w:rsid w:val="67B9DE05"/>
    <w:rsid w:val="67BE2FDC"/>
    <w:rsid w:val="67C1699E"/>
    <w:rsid w:val="67C6316F"/>
    <w:rsid w:val="67C67A61"/>
    <w:rsid w:val="67CC7E11"/>
    <w:rsid w:val="67CD1464"/>
    <w:rsid w:val="67CFB60A"/>
    <w:rsid w:val="67D14F6F"/>
    <w:rsid w:val="67D26194"/>
    <w:rsid w:val="67D31E5A"/>
    <w:rsid w:val="67D3C749"/>
    <w:rsid w:val="67D48E0A"/>
    <w:rsid w:val="67D7872A"/>
    <w:rsid w:val="67DB9B01"/>
    <w:rsid w:val="67DD2B24"/>
    <w:rsid w:val="67E08065"/>
    <w:rsid w:val="67E19A72"/>
    <w:rsid w:val="67E40F65"/>
    <w:rsid w:val="67E59944"/>
    <w:rsid w:val="67E5D91A"/>
    <w:rsid w:val="67E7A171"/>
    <w:rsid w:val="67E83785"/>
    <w:rsid w:val="67EC7822"/>
    <w:rsid w:val="67EFC3A5"/>
    <w:rsid w:val="67F08864"/>
    <w:rsid w:val="67F2143E"/>
    <w:rsid w:val="67F4645C"/>
    <w:rsid w:val="67FC0535"/>
    <w:rsid w:val="67FD9768"/>
    <w:rsid w:val="680344BF"/>
    <w:rsid w:val="68073F9E"/>
    <w:rsid w:val="6809467E"/>
    <w:rsid w:val="681C1941"/>
    <w:rsid w:val="681E4CB2"/>
    <w:rsid w:val="682926A0"/>
    <w:rsid w:val="682BE216"/>
    <w:rsid w:val="6831858A"/>
    <w:rsid w:val="68390042"/>
    <w:rsid w:val="683B6936"/>
    <w:rsid w:val="683CB951"/>
    <w:rsid w:val="683CCCD4"/>
    <w:rsid w:val="683ED194"/>
    <w:rsid w:val="6843065F"/>
    <w:rsid w:val="6844A1AD"/>
    <w:rsid w:val="684898F9"/>
    <w:rsid w:val="6852BA94"/>
    <w:rsid w:val="68541EC1"/>
    <w:rsid w:val="6854673A"/>
    <w:rsid w:val="685575D4"/>
    <w:rsid w:val="685AB663"/>
    <w:rsid w:val="685EB23E"/>
    <w:rsid w:val="685EF4B8"/>
    <w:rsid w:val="686170F4"/>
    <w:rsid w:val="6862C32E"/>
    <w:rsid w:val="68668275"/>
    <w:rsid w:val="6868C8E0"/>
    <w:rsid w:val="6870EAB3"/>
    <w:rsid w:val="6874CD84"/>
    <w:rsid w:val="6880C990"/>
    <w:rsid w:val="688E8406"/>
    <w:rsid w:val="688FE1AF"/>
    <w:rsid w:val="68912240"/>
    <w:rsid w:val="689443F8"/>
    <w:rsid w:val="689946CB"/>
    <w:rsid w:val="68A34DB9"/>
    <w:rsid w:val="68A6130E"/>
    <w:rsid w:val="68A880DC"/>
    <w:rsid w:val="68A8B3E3"/>
    <w:rsid w:val="68AD2823"/>
    <w:rsid w:val="68AFC109"/>
    <w:rsid w:val="68B98E67"/>
    <w:rsid w:val="68BB11EB"/>
    <w:rsid w:val="68BCBCA7"/>
    <w:rsid w:val="68BE6F31"/>
    <w:rsid w:val="68C2C507"/>
    <w:rsid w:val="68C301B4"/>
    <w:rsid w:val="68C34851"/>
    <w:rsid w:val="68CA963D"/>
    <w:rsid w:val="68D00DA8"/>
    <w:rsid w:val="68D32893"/>
    <w:rsid w:val="68D8521C"/>
    <w:rsid w:val="68DD2589"/>
    <w:rsid w:val="68E1636F"/>
    <w:rsid w:val="68E1AEA2"/>
    <w:rsid w:val="68E2E2E0"/>
    <w:rsid w:val="68E4997B"/>
    <w:rsid w:val="68E4EB45"/>
    <w:rsid w:val="68E8EE34"/>
    <w:rsid w:val="68EB61FD"/>
    <w:rsid w:val="68EFB310"/>
    <w:rsid w:val="68F29D67"/>
    <w:rsid w:val="68F82458"/>
    <w:rsid w:val="68F90B83"/>
    <w:rsid w:val="68F98F10"/>
    <w:rsid w:val="68FF2914"/>
    <w:rsid w:val="69021786"/>
    <w:rsid w:val="690782EF"/>
    <w:rsid w:val="690E14AC"/>
    <w:rsid w:val="690E4803"/>
    <w:rsid w:val="6914C553"/>
    <w:rsid w:val="6914DB83"/>
    <w:rsid w:val="6914F707"/>
    <w:rsid w:val="6916E526"/>
    <w:rsid w:val="691717B4"/>
    <w:rsid w:val="691932EC"/>
    <w:rsid w:val="69200AB9"/>
    <w:rsid w:val="692F4045"/>
    <w:rsid w:val="6930E965"/>
    <w:rsid w:val="693318E0"/>
    <w:rsid w:val="6933F792"/>
    <w:rsid w:val="6936B83A"/>
    <w:rsid w:val="693844FC"/>
    <w:rsid w:val="693A3011"/>
    <w:rsid w:val="693F8CD5"/>
    <w:rsid w:val="6941545D"/>
    <w:rsid w:val="6942A46F"/>
    <w:rsid w:val="69453927"/>
    <w:rsid w:val="694BA42C"/>
    <w:rsid w:val="694D26AE"/>
    <w:rsid w:val="69521432"/>
    <w:rsid w:val="695F15EA"/>
    <w:rsid w:val="69615DCB"/>
    <w:rsid w:val="69663ACB"/>
    <w:rsid w:val="6967668D"/>
    <w:rsid w:val="696D0CE7"/>
    <w:rsid w:val="696F97AA"/>
    <w:rsid w:val="6971577F"/>
    <w:rsid w:val="6976EC6B"/>
    <w:rsid w:val="69797DC3"/>
    <w:rsid w:val="697A1B8B"/>
    <w:rsid w:val="697DE34D"/>
    <w:rsid w:val="69809CB6"/>
    <w:rsid w:val="69831DA6"/>
    <w:rsid w:val="698B3434"/>
    <w:rsid w:val="69930EAD"/>
    <w:rsid w:val="69948EE2"/>
    <w:rsid w:val="69991678"/>
    <w:rsid w:val="699A999D"/>
    <w:rsid w:val="699DBCAE"/>
    <w:rsid w:val="69A2F592"/>
    <w:rsid w:val="69A70F2B"/>
    <w:rsid w:val="69A9D660"/>
    <w:rsid w:val="69AD1894"/>
    <w:rsid w:val="69B3F30D"/>
    <w:rsid w:val="69B8CCB5"/>
    <w:rsid w:val="69BDBCEE"/>
    <w:rsid w:val="69C521D7"/>
    <w:rsid w:val="69CAA6B4"/>
    <w:rsid w:val="69D889B2"/>
    <w:rsid w:val="69DD85B1"/>
    <w:rsid w:val="69E4D32A"/>
    <w:rsid w:val="69E754C9"/>
    <w:rsid w:val="69E78D4D"/>
    <w:rsid w:val="69E9CB5C"/>
    <w:rsid w:val="69E9E9E9"/>
    <w:rsid w:val="69EE145F"/>
    <w:rsid w:val="69F41B0D"/>
    <w:rsid w:val="69F68725"/>
    <w:rsid w:val="69F9C83C"/>
    <w:rsid w:val="6A009E17"/>
    <w:rsid w:val="6A01A339"/>
    <w:rsid w:val="6A025C84"/>
    <w:rsid w:val="6A15A58D"/>
    <w:rsid w:val="6A15DD36"/>
    <w:rsid w:val="6A17B51F"/>
    <w:rsid w:val="6A1A67EB"/>
    <w:rsid w:val="6A1DAA1C"/>
    <w:rsid w:val="6A1E5504"/>
    <w:rsid w:val="6A1F8C72"/>
    <w:rsid w:val="6A22A132"/>
    <w:rsid w:val="6A285252"/>
    <w:rsid w:val="6A31FDCB"/>
    <w:rsid w:val="6A36B258"/>
    <w:rsid w:val="6A384377"/>
    <w:rsid w:val="6A38ACE3"/>
    <w:rsid w:val="6A3A15AD"/>
    <w:rsid w:val="6A3BB324"/>
    <w:rsid w:val="6A4962BD"/>
    <w:rsid w:val="6A49742C"/>
    <w:rsid w:val="6A4C9E68"/>
    <w:rsid w:val="6A51A5CB"/>
    <w:rsid w:val="6A549CE6"/>
    <w:rsid w:val="6A563F18"/>
    <w:rsid w:val="6A59B7CF"/>
    <w:rsid w:val="6A5BC84E"/>
    <w:rsid w:val="6A5C2CB2"/>
    <w:rsid w:val="6A5C8262"/>
    <w:rsid w:val="6A60626A"/>
    <w:rsid w:val="6A60E7D3"/>
    <w:rsid w:val="6A657930"/>
    <w:rsid w:val="6A672DD1"/>
    <w:rsid w:val="6A686A48"/>
    <w:rsid w:val="6A6E1C0B"/>
    <w:rsid w:val="6A797B84"/>
    <w:rsid w:val="6A7A64BF"/>
    <w:rsid w:val="6A7E773B"/>
    <w:rsid w:val="6A7FCC0E"/>
    <w:rsid w:val="6A860CC2"/>
    <w:rsid w:val="6A8ACFC0"/>
    <w:rsid w:val="6A8B8908"/>
    <w:rsid w:val="6A8DC624"/>
    <w:rsid w:val="6A9031CF"/>
    <w:rsid w:val="6A90498F"/>
    <w:rsid w:val="6A9427BE"/>
    <w:rsid w:val="6A9EF56B"/>
    <w:rsid w:val="6AA6ADC2"/>
    <w:rsid w:val="6AA7B0B8"/>
    <w:rsid w:val="6AA91AC9"/>
    <w:rsid w:val="6AA9415C"/>
    <w:rsid w:val="6AAB8326"/>
    <w:rsid w:val="6AAEE116"/>
    <w:rsid w:val="6AB4E060"/>
    <w:rsid w:val="6AB833F3"/>
    <w:rsid w:val="6ABA1471"/>
    <w:rsid w:val="6ABA56F9"/>
    <w:rsid w:val="6ABAA4B2"/>
    <w:rsid w:val="6ABB0AFD"/>
    <w:rsid w:val="6ABB9FF5"/>
    <w:rsid w:val="6ABE1E5F"/>
    <w:rsid w:val="6AC1DF45"/>
    <w:rsid w:val="6AC3EC5D"/>
    <w:rsid w:val="6AC852E9"/>
    <w:rsid w:val="6AC8C753"/>
    <w:rsid w:val="6ACB69D4"/>
    <w:rsid w:val="6ACBF8EC"/>
    <w:rsid w:val="6ACD736C"/>
    <w:rsid w:val="6ACF0D1C"/>
    <w:rsid w:val="6AD6C278"/>
    <w:rsid w:val="6AD8C94A"/>
    <w:rsid w:val="6ADB5D36"/>
    <w:rsid w:val="6ADBCDCB"/>
    <w:rsid w:val="6ADC5565"/>
    <w:rsid w:val="6ADDF751"/>
    <w:rsid w:val="6AE3669F"/>
    <w:rsid w:val="6AE8E908"/>
    <w:rsid w:val="6AEDD4E9"/>
    <w:rsid w:val="6AF29579"/>
    <w:rsid w:val="6AF37A5E"/>
    <w:rsid w:val="6AF3818E"/>
    <w:rsid w:val="6AF669AD"/>
    <w:rsid w:val="6AF77974"/>
    <w:rsid w:val="6AF9FB5E"/>
    <w:rsid w:val="6B004BBB"/>
    <w:rsid w:val="6B05EE90"/>
    <w:rsid w:val="6B0E9263"/>
    <w:rsid w:val="6B105FF9"/>
    <w:rsid w:val="6B1F0E41"/>
    <w:rsid w:val="6B1F93F0"/>
    <w:rsid w:val="6B219C51"/>
    <w:rsid w:val="6B228288"/>
    <w:rsid w:val="6B27187E"/>
    <w:rsid w:val="6B281A3F"/>
    <w:rsid w:val="6B28D2B6"/>
    <w:rsid w:val="6B2F5A92"/>
    <w:rsid w:val="6B338BA4"/>
    <w:rsid w:val="6B3681FA"/>
    <w:rsid w:val="6B3A0977"/>
    <w:rsid w:val="6B3DBCD5"/>
    <w:rsid w:val="6B3F7CB3"/>
    <w:rsid w:val="6B485A02"/>
    <w:rsid w:val="6B48EF5F"/>
    <w:rsid w:val="6B51720C"/>
    <w:rsid w:val="6B52B561"/>
    <w:rsid w:val="6B538140"/>
    <w:rsid w:val="6B56C91B"/>
    <w:rsid w:val="6B58B305"/>
    <w:rsid w:val="6B5ACE4C"/>
    <w:rsid w:val="6B5D541D"/>
    <w:rsid w:val="6B604161"/>
    <w:rsid w:val="6B634A0E"/>
    <w:rsid w:val="6B6848C0"/>
    <w:rsid w:val="6B6E1AE7"/>
    <w:rsid w:val="6B73693C"/>
    <w:rsid w:val="6B7670D0"/>
    <w:rsid w:val="6B7AB6CB"/>
    <w:rsid w:val="6B7BB4CE"/>
    <w:rsid w:val="6B84A556"/>
    <w:rsid w:val="6B8FED6D"/>
    <w:rsid w:val="6B90DF53"/>
    <w:rsid w:val="6B96A840"/>
    <w:rsid w:val="6BA510BC"/>
    <w:rsid w:val="6BA57804"/>
    <w:rsid w:val="6BA5AB3F"/>
    <w:rsid w:val="6BAF5980"/>
    <w:rsid w:val="6BB8B59C"/>
    <w:rsid w:val="6BBC14D2"/>
    <w:rsid w:val="6BC21E7E"/>
    <w:rsid w:val="6BC2AA67"/>
    <w:rsid w:val="6BC4482A"/>
    <w:rsid w:val="6BCA6BF2"/>
    <w:rsid w:val="6BCE3C72"/>
    <w:rsid w:val="6BCEFDFB"/>
    <w:rsid w:val="6BD00A39"/>
    <w:rsid w:val="6BD22520"/>
    <w:rsid w:val="6BD250D3"/>
    <w:rsid w:val="6BD44D81"/>
    <w:rsid w:val="6BD5C6E4"/>
    <w:rsid w:val="6BDB1268"/>
    <w:rsid w:val="6BDBC32D"/>
    <w:rsid w:val="6BE0219E"/>
    <w:rsid w:val="6BE4EBFA"/>
    <w:rsid w:val="6BF1D5CC"/>
    <w:rsid w:val="6BF2B8D7"/>
    <w:rsid w:val="6BFCEA59"/>
    <w:rsid w:val="6C0516F7"/>
    <w:rsid w:val="6C06358B"/>
    <w:rsid w:val="6C08F797"/>
    <w:rsid w:val="6C09B5CD"/>
    <w:rsid w:val="6C106805"/>
    <w:rsid w:val="6C1166F6"/>
    <w:rsid w:val="6C128FDB"/>
    <w:rsid w:val="6C170729"/>
    <w:rsid w:val="6C26DCD7"/>
    <w:rsid w:val="6C27467D"/>
    <w:rsid w:val="6C2E2F8F"/>
    <w:rsid w:val="6C30FFEB"/>
    <w:rsid w:val="6C317176"/>
    <w:rsid w:val="6C322FA7"/>
    <w:rsid w:val="6C378D96"/>
    <w:rsid w:val="6C3C63E7"/>
    <w:rsid w:val="6C3C7AF4"/>
    <w:rsid w:val="6C3D04D8"/>
    <w:rsid w:val="6C417149"/>
    <w:rsid w:val="6C4B480E"/>
    <w:rsid w:val="6C4BC8CA"/>
    <w:rsid w:val="6C4E21C0"/>
    <w:rsid w:val="6C51EAF4"/>
    <w:rsid w:val="6C5C8553"/>
    <w:rsid w:val="6C6094F0"/>
    <w:rsid w:val="6C64E0E3"/>
    <w:rsid w:val="6C678F1B"/>
    <w:rsid w:val="6C6D96DE"/>
    <w:rsid w:val="6C6FBC82"/>
    <w:rsid w:val="6C6FDE0C"/>
    <w:rsid w:val="6C70B395"/>
    <w:rsid w:val="6C715914"/>
    <w:rsid w:val="6C73D7C7"/>
    <w:rsid w:val="6C75675C"/>
    <w:rsid w:val="6C8345C2"/>
    <w:rsid w:val="6C83C3E9"/>
    <w:rsid w:val="6C88FAA6"/>
    <w:rsid w:val="6C89FED0"/>
    <w:rsid w:val="6C8ED2D9"/>
    <w:rsid w:val="6C9869BD"/>
    <w:rsid w:val="6C9D3BE1"/>
    <w:rsid w:val="6CA1BEF1"/>
    <w:rsid w:val="6CA3272D"/>
    <w:rsid w:val="6CA37FED"/>
    <w:rsid w:val="6CA42AC0"/>
    <w:rsid w:val="6CA81E92"/>
    <w:rsid w:val="6CA8F7E0"/>
    <w:rsid w:val="6CAAC1B8"/>
    <w:rsid w:val="6CB54E99"/>
    <w:rsid w:val="6CB71F8C"/>
    <w:rsid w:val="6CBC23B8"/>
    <w:rsid w:val="6CBF50B7"/>
    <w:rsid w:val="6CC9E1A8"/>
    <w:rsid w:val="6CCD66A2"/>
    <w:rsid w:val="6CD71187"/>
    <w:rsid w:val="6CD74171"/>
    <w:rsid w:val="6CD7E0A0"/>
    <w:rsid w:val="6CDD06E3"/>
    <w:rsid w:val="6CDF70F6"/>
    <w:rsid w:val="6CE066F6"/>
    <w:rsid w:val="6CE4162F"/>
    <w:rsid w:val="6CE4AB98"/>
    <w:rsid w:val="6CE4BFC0"/>
    <w:rsid w:val="6CE82375"/>
    <w:rsid w:val="6CEA5C6F"/>
    <w:rsid w:val="6CEC09A5"/>
    <w:rsid w:val="6CEF30AB"/>
    <w:rsid w:val="6CEF3B3C"/>
    <w:rsid w:val="6CEFBF6A"/>
    <w:rsid w:val="6CF77B8D"/>
    <w:rsid w:val="6CF8ED0D"/>
    <w:rsid w:val="6CF97894"/>
    <w:rsid w:val="6CFC963C"/>
    <w:rsid w:val="6CFFB2C1"/>
    <w:rsid w:val="6D0519F6"/>
    <w:rsid w:val="6D052206"/>
    <w:rsid w:val="6D0CC263"/>
    <w:rsid w:val="6D0E9412"/>
    <w:rsid w:val="6D1BBEF2"/>
    <w:rsid w:val="6D1FDBCF"/>
    <w:rsid w:val="6D21FF2D"/>
    <w:rsid w:val="6D25FA1E"/>
    <w:rsid w:val="6D332021"/>
    <w:rsid w:val="6D3C324C"/>
    <w:rsid w:val="6D3DF3BB"/>
    <w:rsid w:val="6D400E5B"/>
    <w:rsid w:val="6D42E6DF"/>
    <w:rsid w:val="6D476C62"/>
    <w:rsid w:val="6D53FF50"/>
    <w:rsid w:val="6D568553"/>
    <w:rsid w:val="6D5A3727"/>
    <w:rsid w:val="6D5B27E4"/>
    <w:rsid w:val="6D5C1E97"/>
    <w:rsid w:val="6D5D3576"/>
    <w:rsid w:val="6D5DE058"/>
    <w:rsid w:val="6D60675E"/>
    <w:rsid w:val="6D61D5BC"/>
    <w:rsid w:val="6D6256C6"/>
    <w:rsid w:val="6D630D4A"/>
    <w:rsid w:val="6D6A8096"/>
    <w:rsid w:val="6D6D11B0"/>
    <w:rsid w:val="6D6EBACF"/>
    <w:rsid w:val="6D73AFEA"/>
    <w:rsid w:val="6D76D9C5"/>
    <w:rsid w:val="6D7BF1FF"/>
    <w:rsid w:val="6D80182C"/>
    <w:rsid w:val="6D8158B9"/>
    <w:rsid w:val="6D81BEC6"/>
    <w:rsid w:val="6D893431"/>
    <w:rsid w:val="6D8C4715"/>
    <w:rsid w:val="6D8D45BB"/>
    <w:rsid w:val="6D98E106"/>
    <w:rsid w:val="6D9A53C5"/>
    <w:rsid w:val="6D9F7F8C"/>
    <w:rsid w:val="6DA39E93"/>
    <w:rsid w:val="6DAA2CE5"/>
    <w:rsid w:val="6DAB038B"/>
    <w:rsid w:val="6DB2D78A"/>
    <w:rsid w:val="6DB96400"/>
    <w:rsid w:val="6DC0F54E"/>
    <w:rsid w:val="6DC1E49D"/>
    <w:rsid w:val="6DC2D968"/>
    <w:rsid w:val="6DC99CF7"/>
    <w:rsid w:val="6DCBE654"/>
    <w:rsid w:val="6DCF2E68"/>
    <w:rsid w:val="6DD2944D"/>
    <w:rsid w:val="6DD3841F"/>
    <w:rsid w:val="6DD428C6"/>
    <w:rsid w:val="6DD71810"/>
    <w:rsid w:val="6DD71F5D"/>
    <w:rsid w:val="6DD9FCA2"/>
    <w:rsid w:val="6DDD88C7"/>
    <w:rsid w:val="6DE23C83"/>
    <w:rsid w:val="6DEE4AA4"/>
    <w:rsid w:val="6DEE528D"/>
    <w:rsid w:val="6DEF54D2"/>
    <w:rsid w:val="6DEFE48C"/>
    <w:rsid w:val="6DF0976F"/>
    <w:rsid w:val="6DF2765D"/>
    <w:rsid w:val="6DF4E84B"/>
    <w:rsid w:val="6DF4FE35"/>
    <w:rsid w:val="6E00B3BB"/>
    <w:rsid w:val="6E02A84C"/>
    <w:rsid w:val="6E0B6E11"/>
    <w:rsid w:val="6E0BAD53"/>
    <w:rsid w:val="6E141402"/>
    <w:rsid w:val="6E1782C5"/>
    <w:rsid w:val="6E1B52D7"/>
    <w:rsid w:val="6E1DF9A4"/>
    <w:rsid w:val="6E242D82"/>
    <w:rsid w:val="6E254DCE"/>
    <w:rsid w:val="6E2694A6"/>
    <w:rsid w:val="6E279BA1"/>
    <w:rsid w:val="6E2B58E5"/>
    <w:rsid w:val="6E2CAC2F"/>
    <w:rsid w:val="6E2EDEA8"/>
    <w:rsid w:val="6E305CFD"/>
    <w:rsid w:val="6E31CE42"/>
    <w:rsid w:val="6E328506"/>
    <w:rsid w:val="6E358460"/>
    <w:rsid w:val="6E36A594"/>
    <w:rsid w:val="6E38F133"/>
    <w:rsid w:val="6E39DD3C"/>
    <w:rsid w:val="6E3FBDA3"/>
    <w:rsid w:val="6E4060B0"/>
    <w:rsid w:val="6E4065B5"/>
    <w:rsid w:val="6E41DB48"/>
    <w:rsid w:val="6E6364C4"/>
    <w:rsid w:val="6E6E73FB"/>
    <w:rsid w:val="6E6F49B0"/>
    <w:rsid w:val="6E706C7A"/>
    <w:rsid w:val="6E73BB16"/>
    <w:rsid w:val="6E792EB8"/>
    <w:rsid w:val="6E7A171A"/>
    <w:rsid w:val="6E80D3AE"/>
    <w:rsid w:val="6E80F6A0"/>
    <w:rsid w:val="6E81FDFF"/>
    <w:rsid w:val="6E82AFA5"/>
    <w:rsid w:val="6E84C43D"/>
    <w:rsid w:val="6E8C38F8"/>
    <w:rsid w:val="6E8D582D"/>
    <w:rsid w:val="6E8E5F70"/>
    <w:rsid w:val="6E92D3D5"/>
    <w:rsid w:val="6E93607F"/>
    <w:rsid w:val="6E936268"/>
    <w:rsid w:val="6E944A97"/>
    <w:rsid w:val="6E99364B"/>
    <w:rsid w:val="6E9E16F9"/>
    <w:rsid w:val="6EA253CB"/>
    <w:rsid w:val="6EAB1E1D"/>
    <w:rsid w:val="6EACA05F"/>
    <w:rsid w:val="6EB26D3B"/>
    <w:rsid w:val="6EBD17E1"/>
    <w:rsid w:val="6EC0D0EE"/>
    <w:rsid w:val="6EC0E9C9"/>
    <w:rsid w:val="6EC248D6"/>
    <w:rsid w:val="6EC5A3C7"/>
    <w:rsid w:val="6EC810A7"/>
    <w:rsid w:val="6EC8AB33"/>
    <w:rsid w:val="6ECAE3A2"/>
    <w:rsid w:val="6ECED31E"/>
    <w:rsid w:val="6ECFDA4B"/>
    <w:rsid w:val="6ED8B834"/>
    <w:rsid w:val="6EDED4BA"/>
    <w:rsid w:val="6EDF499B"/>
    <w:rsid w:val="6EE33DE8"/>
    <w:rsid w:val="6EE7A051"/>
    <w:rsid w:val="6EE9043E"/>
    <w:rsid w:val="6EEBB459"/>
    <w:rsid w:val="6EEF69F8"/>
    <w:rsid w:val="6EF1736B"/>
    <w:rsid w:val="6EF385E9"/>
    <w:rsid w:val="6EF481BC"/>
    <w:rsid w:val="6EF55CC7"/>
    <w:rsid w:val="6EF7C68C"/>
    <w:rsid w:val="6EFCE6A4"/>
    <w:rsid w:val="6EFFBFA0"/>
    <w:rsid w:val="6F019941"/>
    <w:rsid w:val="6F022C9B"/>
    <w:rsid w:val="6F028B83"/>
    <w:rsid w:val="6F092421"/>
    <w:rsid w:val="6F099B6D"/>
    <w:rsid w:val="6F0A45DD"/>
    <w:rsid w:val="6F0ACEC0"/>
    <w:rsid w:val="6F0DE685"/>
    <w:rsid w:val="6F0FBA37"/>
    <w:rsid w:val="6F165D21"/>
    <w:rsid w:val="6F186D82"/>
    <w:rsid w:val="6F1D1DED"/>
    <w:rsid w:val="6F1E5280"/>
    <w:rsid w:val="6F1E7367"/>
    <w:rsid w:val="6F229423"/>
    <w:rsid w:val="6F23C07D"/>
    <w:rsid w:val="6F23CAE0"/>
    <w:rsid w:val="6F28D8D4"/>
    <w:rsid w:val="6F2918BE"/>
    <w:rsid w:val="6F2D45DE"/>
    <w:rsid w:val="6F30C6A7"/>
    <w:rsid w:val="6F42C05D"/>
    <w:rsid w:val="6F4C9CE4"/>
    <w:rsid w:val="6F4CE315"/>
    <w:rsid w:val="6F4D589F"/>
    <w:rsid w:val="6F4EBCAA"/>
    <w:rsid w:val="6F5066A4"/>
    <w:rsid w:val="6F59C8B3"/>
    <w:rsid w:val="6F5F3BAA"/>
    <w:rsid w:val="6F63EAD5"/>
    <w:rsid w:val="6F6643C0"/>
    <w:rsid w:val="6F6CED01"/>
    <w:rsid w:val="6F715A8C"/>
    <w:rsid w:val="6F77BC4E"/>
    <w:rsid w:val="6F79662D"/>
    <w:rsid w:val="6F7CE021"/>
    <w:rsid w:val="6F7D09CF"/>
    <w:rsid w:val="6F81F4EE"/>
    <w:rsid w:val="6F82357E"/>
    <w:rsid w:val="6F837B5B"/>
    <w:rsid w:val="6F841B9D"/>
    <w:rsid w:val="6F8D56ED"/>
    <w:rsid w:val="6F8E0140"/>
    <w:rsid w:val="6F8E46BE"/>
    <w:rsid w:val="6F90B8AC"/>
    <w:rsid w:val="6F90DD5F"/>
    <w:rsid w:val="6F90FB0A"/>
    <w:rsid w:val="6F9218A7"/>
    <w:rsid w:val="6F93CA60"/>
    <w:rsid w:val="6F99888F"/>
    <w:rsid w:val="6F9F08E8"/>
    <w:rsid w:val="6FA92FC0"/>
    <w:rsid w:val="6FAC3D92"/>
    <w:rsid w:val="6FACFCC7"/>
    <w:rsid w:val="6FAD0AF6"/>
    <w:rsid w:val="6FAD7296"/>
    <w:rsid w:val="6FAD9868"/>
    <w:rsid w:val="6FB46AEF"/>
    <w:rsid w:val="6FBB4E6B"/>
    <w:rsid w:val="6FBDBC2D"/>
    <w:rsid w:val="6FC0A360"/>
    <w:rsid w:val="6FC66F8E"/>
    <w:rsid w:val="6FC72242"/>
    <w:rsid w:val="6FC79D14"/>
    <w:rsid w:val="6FCDF364"/>
    <w:rsid w:val="6FCF330C"/>
    <w:rsid w:val="6FCFD027"/>
    <w:rsid w:val="6FD0D118"/>
    <w:rsid w:val="6FD29AF9"/>
    <w:rsid w:val="6FDB0979"/>
    <w:rsid w:val="6FDB1A48"/>
    <w:rsid w:val="6FDBEEFC"/>
    <w:rsid w:val="6FDDC54F"/>
    <w:rsid w:val="6FDF249F"/>
    <w:rsid w:val="6FE0BCC5"/>
    <w:rsid w:val="6FEC53BF"/>
    <w:rsid w:val="6FED90D2"/>
    <w:rsid w:val="6FEF6F70"/>
    <w:rsid w:val="6FF0485A"/>
    <w:rsid w:val="6FF3283B"/>
    <w:rsid w:val="6FF61CC4"/>
    <w:rsid w:val="6FF875DC"/>
    <w:rsid w:val="6FF8F89F"/>
    <w:rsid w:val="6FFAB8AC"/>
    <w:rsid w:val="6FFEE81D"/>
    <w:rsid w:val="70087527"/>
    <w:rsid w:val="7008E0AC"/>
    <w:rsid w:val="701270BF"/>
    <w:rsid w:val="701923D9"/>
    <w:rsid w:val="7019EB71"/>
    <w:rsid w:val="701CF1E7"/>
    <w:rsid w:val="701DFF57"/>
    <w:rsid w:val="70226531"/>
    <w:rsid w:val="702322A7"/>
    <w:rsid w:val="70293F4E"/>
    <w:rsid w:val="702E37C5"/>
    <w:rsid w:val="7036DFF3"/>
    <w:rsid w:val="703853E0"/>
    <w:rsid w:val="703C8399"/>
    <w:rsid w:val="7040D44D"/>
    <w:rsid w:val="70419BF8"/>
    <w:rsid w:val="70447AF1"/>
    <w:rsid w:val="7044B4F1"/>
    <w:rsid w:val="704B0BF7"/>
    <w:rsid w:val="7050804D"/>
    <w:rsid w:val="7060111D"/>
    <w:rsid w:val="7061DF0D"/>
    <w:rsid w:val="706204D7"/>
    <w:rsid w:val="7062282C"/>
    <w:rsid w:val="70646EE6"/>
    <w:rsid w:val="706EFAAF"/>
    <w:rsid w:val="7076D88C"/>
    <w:rsid w:val="707B243E"/>
    <w:rsid w:val="707D6301"/>
    <w:rsid w:val="70837F0D"/>
    <w:rsid w:val="7085BD09"/>
    <w:rsid w:val="70894D4E"/>
    <w:rsid w:val="70898489"/>
    <w:rsid w:val="708C0F27"/>
    <w:rsid w:val="708D395C"/>
    <w:rsid w:val="708E2615"/>
    <w:rsid w:val="708E3103"/>
    <w:rsid w:val="708EB7BE"/>
    <w:rsid w:val="7092C585"/>
    <w:rsid w:val="709397BC"/>
    <w:rsid w:val="709CA1CC"/>
    <w:rsid w:val="709D2A9A"/>
    <w:rsid w:val="70A14AF8"/>
    <w:rsid w:val="70A56BCE"/>
    <w:rsid w:val="70A836DF"/>
    <w:rsid w:val="70ADE2DB"/>
    <w:rsid w:val="70AF3ACB"/>
    <w:rsid w:val="70B31BF8"/>
    <w:rsid w:val="70B36401"/>
    <w:rsid w:val="70B7FEB7"/>
    <w:rsid w:val="70BBA7B8"/>
    <w:rsid w:val="70BE836F"/>
    <w:rsid w:val="70C01D4B"/>
    <w:rsid w:val="70C08087"/>
    <w:rsid w:val="70C23177"/>
    <w:rsid w:val="70C4754A"/>
    <w:rsid w:val="70C5F67A"/>
    <w:rsid w:val="70C64E75"/>
    <w:rsid w:val="70CA75CD"/>
    <w:rsid w:val="70CDB5E1"/>
    <w:rsid w:val="70D56350"/>
    <w:rsid w:val="70DB5EB5"/>
    <w:rsid w:val="70DB5ECA"/>
    <w:rsid w:val="70DC9715"/>
    <w:rsid w:val="70DDCE15"/>
    <w:rsid w:val="70DFAB42"/>
    <w:rsid w:val="70E183F4"/>
    <w:rsid w:val="70EE12AA"/>
    <w:rsid w:val="70FB86E9"/>
    <w:rsid w:val="710A919A"/>
    <w:rsid w:val="710AE4D3"/>
    <w:rsid w:val="710BF675"/>
    <w:rsid w:val="710DC76D"/>
    <w:rsid w:val="710EB6A6"/>
    <w:rsid w:val="7110B3AC"/>
    <w:rsid w:val="7112E780"/>
    <w:rsid w:val="711381E9"/>
    <w:rsid w:val="711CA67F"/>
    <w:rsid w:val="711D96C3"/>
    <w:rsid w:val="711DAF10"/>
    <w:rsid w:val="71226466"/>
    <w:rsid w:val="713229B2"/>
    <w:rsid w:val="7132BE2D"/>
    <w:rsid w:val="713541FF"/>
    <w:rsid w:val="71368977"/>
    <w:rsid w:val="71384D44"/>
    <w:rsid w:val="7138C98D"/>
    <w:rsid w:val="713A872A"/>
    <w:rsid w:val="713C3E3E"/>
    <w:rsid w:val="713C62AD"/>
    <w:rsid w:val="713F79D2"/>
    <w:rsid w:val="71416762"/>
    <w:rsid w:val="71419EEF"/>
    <w:rsid w:val="7142727F"/>
    <w:rsid w:val="71440D4A"/>
    <w:rsid w:val="71446AF8"/>
    <w:rsid w:val="7148BB26"/>
    <w:rsid w:val="714AB48C"/>
    <w:rsid w:val="7157A1AB"/>
    <w:rsid w:val="7157B998"/>
    <w:rsid w:val="71602E61"/>
    <w:rsid w:val="7162F2A3"/>
    <w:rsid w:val="7163703D"/>
    <w:rsid w:val="7169A949"/>
    <w:rsid w:val="7170CEBF"/>
    <w:rsid w:val="71716E89"/>
    <w:rsid w:val="7172204C"/>
    <w:rsid w:val="71728C0E"/>
    <w:rsid w:val="7172D5EE"/>
    <w:rsid w:val="717484C6"/>
    <w:rsid w:val="71757ED0"/>
    <w:rsid w:val="71778512"/>
    <w:rsid w:val="717798D9"/>
    <w:rsid w:val="71797C0A"/>
    <w:rsid w:val="717EFFC8"/>
    <w:rsid w:val="717FD742"/>
    <w:rsid w:val="7184213F"/>
    <w:rsid w:val="718437E5"/>
    <w:rsid w:val="71866D45"/>
    <w:rsid w:val="718DB26E"/>
    <w:rsid w:val="718EAF40"/>
    <w:rsid w:val="71935047"/>
    <w:rsid w:val="7197E39B"/>
    <w:rsid w:val="719E03B8"/>
    <w:rsid w:val="719EB1FF"/>
    <w:rsid w:val="71B06FB2"/>
    <w:rsid w:val="71B1C29B"/>
    <w:rsid w:val="71B5989A"/>
    <w:rsid w:val="71BD4470"/>
    <w:rsid w:val="71BEAD66"/>
    <w:rsid w:val="71BECE0C"/>
    <w:rsid w:val="71C00094"/>
    <w:rsid w:val="71C17747"/>
    <w:rsid w:val="71C4025C"/>
    <w:rsid w:val="71C56957"/>
    <w:rsid w:val="71C7F5A0"/>
    <w:rsid w:val="71C85FA8"/>
    <w:rsid w:val="71CA57BE"/>
    <w:rsid w:val="71CB9534"/>
    <w:rsid w:val="71D0AD9C"/>
    <w:rsid w:val="71D1D25A"/>
    <w:rsid w:val="71D1EDFE"/>
    <w:rsid w:val="71DBFE7F"/>
    <w:rsid w:val="71DDA180"/>
    <w:rsid w:val="71E1B66A"/>
    <w:rsid w:val="71E5F98E"/>
    <w:rsid w:val="71E88519"/>
    <w:rsid w:val="71E89360"/>
    <w:rsid w:val="71E8E30A"/>
    <w:rsid w:val="71ED838A"/>
    <w:rsid w:val="71F061AC"/>
    <w:rsid w:val="71F4B8A3"/>
    <w:rsid w:val="71F53CEA"/>
    <w:rsid w:val="71FAA2D0"/>
    <w:rsid w:val="71FD03DD"/>
    <w:rsid w:val="7200CB85"/>
    <w:rsid w:val="720EFC62"/>
    <w:rsid w:val="7213F4B7"/>
    <w:rsid w:val="721773C7"/>
    <w:rsid w:val="721B30E6"/>
    <w:rsid w:val="7227803C"/>
    <w:rsid w:val="722BECA0"/>
    <w:rsid w:val="722E1E6D"/>
    <w:rsid w:val="72367482"/>
    <w:rsid w:val="723DA336"/>
    <w:rsid w:val="72401CC8"/>
    <w:rsid w:val="7241731D"/>
    <w:rsid w:val="7241A8FB"/>
    <w:rsid w:val="7243A223"/>
    <w:rsid w:val="7247F84B"/>
    <w:rsid w:val="724D7BD7"/>
    <w:rsid w:val="724DED9E"/>
    <w:rsid w:val="724E3BFE"/>
    <w:rsid w:val="725073BB"/>
    <w:rsid w:val="72516802"/>
    <w:rsid w:val="7254A39D"/>
    <w:rsid w:val="725CF799"/>
    <w:rsid w:val="72603AE7"/>
    <w:rsid w:val="72675F30"/>
    <w:rsid w:val="726A1ADA"/>
    <w:rsid w:val="726C658D"/>
    <w:rsid w:val="726D03DE"/>
    <w:rsid w:val="726E5D49"/>
    <w:rsid w:val="726F597A"/>
    <w:rsid w:val="72719AF7"/>
    <w:rsid w:val="727282E2"/>
    <w:rsid w:val="72735D56"/>
    <w:rsid w:val="72764050"/>
    <w:rsid w:val="727A865A"/>
    <w:rsid w:val="727CB027"/>
    <w:rsid w:val="727D5D4F"/>
    <w:rsid w:val="728160F5"/>
    <w:rsid w:val="7282D3FA"/>
    <w:rsid w:val="72857495"/>
    <w:rsid w:val="72868BAA"/>
    <w:rsid w:val="728DB846"/>
    <w:rsid w:val="729BF132"/>
    <w:rsid w:val="729F00F7"/>
    <w:rsid w:val="72AA6556"/>
    <w:rsid w:val="72AB5C6F"/>
    <w:rsid w:val="72ABFA6F"/>
    <w:rsid w:val="72AC8193"/>
    <w:rsid w:val="72B0C26A"/>
    <w:rsid w:val="72BCB39A"/>
    <w:rsid w:val="72C48797"/>
    <w:rsid w:val="72C5E82A"/>
    <w:rsid w:val="72CE8E8E"/>
    <w:rsid w:val="72D2F037"/>
    <w:rsid w:val="72D3D209"/>
    <w:rsid w:val="72D4B870"/>
    <w:rsid w:val="72D5EF14"/>
    <w:rsid w:val="72D9FCB2"/>
    <w:rsid w:val="72DCBC28"/>
    <w:rsid w:val="72E43F36"/>
    <w:rsid w:val="72E51E01"/>
    <w:rsid w:val="72E7155B"/>
    <w:rsid w:val="72E8E412"/>
    <w:rsid w:val="72F0B967"/>
    <w:rsid w:val="72F13723"/>
    <w:rsid w:val="72FA14E1"/>
    <w:rsid w:val="72FA1D55"/>
    <w:rsid w:val="72FBE5B9"/>
    <w:rsid w:val="72FD1623"/>
    <w:rsid w:val="7307FEB6"/>
    <w:rsid w:val="731227CA"/>
    <w:rsid w:val="73136C44"/>
    <w:rsid w:val="73161A92"/>
    <w:rsid w:val="73219969"/>
    <w:rsid w:val="73224BFD"/>
    <w:rsid w:val="73293B32"/>
    <w:rsid w:val="732CCBD2"/>
    <w:rsid w:val="732EDBF4"/>
    <w:rsid w:val="7335C160"/>
    <w:rsid w:val="733A85E4"/>
    <w:rsid w:val="733B8FF3"/>
    <w:rsid w:val="7342BB83"/>
    <w:rsid w:val="735189C5"/>
    <w:rsid w:val="735BA28D"/>
    <w:rsid w:val="735C1A43"/>
    <w:rsid w:val="735C7A0D"/>
    <w:rsid w:val="7360AF28"/>
    <w:rsid w:val="7360F4DE"/>
    <w:rsid w:val="736332B6"/>
    <w:rsid w:val="7363362C"/>
    <w:rsid w:val="736978A1"/>
    <w:rsid w:val="736990A4"/>
    <w:rsid w:val="736EAEB7"/>
    <w:rsid w:val="7371319D"/>
    <w:rsid w:val="7374B613"/>
    <w:rsid w:val="7378ACF2"/>
    <w:rsid w:val="737AA90D"/>
    <w:rsid w:val="737BC456"/>
    <w:rsid w:val="737CB807"/>
    <w:rsid w:val="737D9C2E"/>
    <w:rsid w:val="737F7DED"/>
    <w:rsid w:val="73856FCC"/>
    <w:rsid w:val="73866727"/>
    <w:rsid w:val="7387C69F"/>
    <w:rsid w:val="7387FCCB"/>
    <w:rsid w:val="738959DD"/>
    <w:rsid w:val="738A1B93"/>
    <w:rsid w:val="738DCA81"/>
    <w:rsid w:val="73992255"/>
    <w:rsid w:val="739F82BA"/>
    <w:rsid w:val="73B04C00"/>
    <w:rsid w:val="73B54DC6"/>
    <w:rsid w:val="73BA1327"/>
    <w:rsid w:val="73BA413F"/>
    <w:rsid w:val="73CE348A"/>
    <w:rsid w:val="73D1C664"/>
    <w:rsid w:val="73D2EA21"/>
    <w:rsid w:val="73D96066"/>
    <w:rsid w:val="73DD9917"/>
    <w:rsid w:val="73E92BF7"/>
    <w:rsid w:val="73EDFD39"/>
    <w:rsid w:val="73F96185"/>
    <w:rsid w:val="73FFF4B2"/>
    <w:rsid w:val="740BA1C2"/>
    <w:rsid w:val="740E62FE"/>
    <w:rsid w:val="7410869F"/>
    <w:rsid w:val="741329F3"/>
    <w:rsid w:val="7414429C"/>
    <w:rsid w:val="74179221"/>
    <w:rsid w:val="74246C80"/>
    <w:rsid w:val="74255290"/>
    <w:rsid w:val="742FBCF6"/>
    <w:rsid w:val="743012A7"/>
    <w:rsid w:val="7435BE9C"/>
    <w:rsid w:val="7435ED0E"/>
    <w:rsid w:val="74427B2A"/>
    <w:rsid w:val="744BA780"/>
    <w:rsid w:val="7456617F"/>
    <w:rsid w:val="7458ABEA"/>
    <w:rsid w:val="745A7C5A"/>
    <w:rsid w:val="745AD2C0"/>
    <w:rsid w:val="746665A5"/>
    <w:rsid w:val="746DCDFB"/>
    <w:rsid w:val="7473B82F"/>
    <w:rsid w:val="747479C9"/>
    <w:rsid w:val="747C0C43"/>
    <w:rsid w:val="749EA77E"/>
    <w:rsid w:val="74A28A61"/>
    <w:rsid w:val="74A5A2C1"/>
    <w:rsid w:val="74A5A452"/>
    <w:rsid w:val="74A70CBD"/>
    <w:rsid w:val="74A8213D"/>
    <w:rsid w:val="74AA8416"/>
    <w:rsid w:val="74AD6F91"/>
    <w:rsid w:val="74AF376D"/>
    <w:rsid w:val="74AF3CA5"/>
    <w:rsid w:val="74AF8DD1"/>
    <w:rsid w:val="74AFBC76"/>
    <w:rsid w:val="74B3114E"/>
    <w:rsid w:val="74B43933"/>
    <w:rsid w:val="74B4EC50"/>
    <w:rsid w:val="74B74532"/>
    <w:rsid w:val="74B7EACB"/>
    <w:rsid w:val="74C3225C"/>
    <w:rsid w:val="74C8019A"/>
    <w:rsid w:val="74C8C11D"/>
    <w:rsid w:val="74CC79EE"/>
    <w:rsid w:val="74CC92C0"/>
    <w:rsid w:val="74CFDD1C"/>
    <w:rsid w:val="74D4092F"/>
    <w:rsid w:val="74D7E619"/>
    <w:rsid w:val="74D87B78"/>
    <w:rsid w:val="74DB0D7D"/>
    <w:rsid w:val="74DDA1F7"/>
    <w:rsid w:val="74E2408E"/>
    <w:rsid w:val="74E43F70"/>
    <w:rsid w:val="74E5A24B"/>
    <w:rsid w:val="74E78151"/>
    <w:rsid w:val="74EF146B"/>
    <w:rsid w:val="74EFF8B9"/>
    <w:rsid w:val="74F13D89"/>
    <w:rsid w:val="74F2874D"/>
    <w:rsid w:val="7501B8BD"/>
    <w:rsid w:val="7501DB92"/>
    <w:rsid w:val="75067ACD"/>
    <w:rsid w:val="750C63F6"/>
    <w:rsid w:val="750EA8F2"/>
    <w:rsid w:val="75181E29"/>
    <w:rsid w:val="7520E6B8"/>
    <w:rsid w:val="75213D33"/>
    <w:rsid w:val="75252A3E"/>
    <w:rsid w:val="75274F9E"/>
    <w:rsid w:val="7529B5FB"/>
    <w:rsid w:val="752BE63C"/>
    <w:rsid w:val="752DB128"/>
    <w:rsid w:val="752FACB9"/>
    <w:rsid w:val="75442EA3"/>
    <w:rsid w:val="7547799B"/>
    <w:rsid w:val="754B76D6"/>
    <w:rsid w:val="754B93A8"/>
    <w:rsid w:val="7554B9AA"/>
    <w:rsid w:val="75567547"/>
    <w:rsid w:val="755845C2"/>
    <w:rsid w:val="755FB76A"/>
    <w:rsid w:val="75619738"/>
    <w:rsid w:val="75647F8A"/>
    <w:rsid w:val="756768CE"/>
    <w:rsid w:val="75680F12"/>
    <w:rsid w:val="756E0CD9"/>
    <w:rsid w:val="756EC715"/>
    <w:rsid w:val="75702381"/>
    <w:rsid w:val="7575927B"/>
    <w:rsid w:val="75777CB9"/>
    <w:rsid w:val="757ED865"/>
    <w:rsid w:val="757FF4D3"/>
    <w:rsid w:val="7581979C"/>
    <w:rsid w:val="758410D8"/>
    <w:rsid w:val="7585A328"/>
    <w:rsid w:val="75877742"/>
    <w:rsid w:val="7587CB49"/>
    <w:rsid w:val="758D56AF"/>
    <w:rsid w:val="7593062D"/>
    <w:rsid w:val="7593A4C1"/>
    <w:rsid w:val="7594CB4C"/>
    <w:rsid w:val="7599A943"/>
    <w:rsid w:val="759DBDFE"/>
    <w:rsid w:val="759E571B"/>
    <w:rsid w:val="759E5A47"/>
    <w:rsid w:val="759ED2B8"/>
    <w:rsid w:val="75A1E617"/>
    <w:rsid w:val="75AC6590"/>
    <w:rsid w:val="75B09F82"/>
    <w:rsid w:val="75B0E62B"/>
    <w:rsid w:val="75B65F6F"/>
    <w:rsid w:val="75BC640C"/>
    <w:rsid w:val="75C16147"/>
    <w:rsid w:val="75C5AC96"/>
    <w:rsid w:val="75CF1A7F"/>
    <w:rsid w:val="75D078CB"/>
    <w:rsid w:val="75D2E293"/>
    <w:rsid w:val="75D95F8D"/>
    <w:rsid w:val="75DC727B"/>
    <w:rsid w:val="75DE8ED4"/>
    <w:rsid w:val="75E227C0"/>
    <w:rsid w:val="75E90B59"/>
    <w:rsid w:val="75F05819"/>
    <w:rsid w:val="75F33320"/>
    <w:rsid w:val="75F9FA07"/>
    <w:rsid w:val="75FD8842"/>
    <w:rsid w:val="7605676C"/>
    <w:rsid w:val="7605B252"/>
    <w:rsid w:val="760A65AB"/>
    <w:rsid w:val="760B34AA"/>
    <w:rsid w:val="760B3880"/>
    <w:rsid w:val="7617DF1F"/>
    <w:rsid w:val="761A9478"/>
    <w:rsid w:val="761E61F9"/>
    <w:rsid w:val="761EE7DB"/>
    <w:rsid w:val="7630E116"/>
    <w:rsid w:val="7633EE52"/>
    <w:rsid w:val="76366A01"/>
    <w:rsid w:val="7636DF87"/>
    <w:rsid w:val="76384CDB"/>
    <w:rsid w:val="76442108"/>
    <w:rsid w:val="7649675D"/>
    <w:rsid w:val="7659230A"/>
    <w:rsid w:val="7660E733"/>
    <w:rsid w:val="7661A9D2"/>
    <w:rsid w:val="766969D9"/>
    <w:rsid w:val="766984AC"/>
    <w:rsid w:val="766C00A2"/>
    <w:rsid w:val="766D3513"/>
    <w:rsid w:val="766FA57A"/>
    <w:rsid w:val="767174DB"/>
    <w:rsid w:val="76717E9F"/>
    <w:rsid w:val="7671D148"/>
    <w:rsid w:val="7671EF61"/>
    <w:rsid w:val="76722290"/>
    <w:rsid w:val="767D77EF"/>
    <w:rsid w:val="767D8205"/>
    <w:rsid w:val="76806CD2"/>
    <w:rsid w:val="7681F65B"/>
    <w:rsid w:val="76826D60"/>
    <w:rsid w:val="768BAE9D"/>
    <w:rsid w:val="768D0DEA"/>
    <w:rsid w:val="769132CE"/>
    <w:rsid w:val="76954D6F"/>
    <w:rsid w:val="76973B72"/>
    <w:rsid w:val="769AEF6D"/>
    <w:rsid w:val="769E0D71"/>
    <w:rsid w:val="769EAE63"/>
    <w:rsid w:val="76A45CE4"/>
    <w:rsid w:val="76A725CB"/>
    <w:rsid w:val="76B60F0B"/>
    <w:rsid w:val="76BE2492"/>
    <w:rsid w:val="76C7BE54"/>
    <w:rsid w:val="76C86EBA"/>
    <w:rsid w:val="76CAF757"/>
    <w:rsid w:val="76D13A58"/>
    <w:rsid w:val="76D1DBC3"/>
    <w:rsid w:val="76D6B893"/>
    <w:rsid w:val="76D94340"/>
    <w:rsid w:val="76DEB797"/>
    <w:rsid w:val="76E290D4"/>
    <w:rsid w:val="76E539F5"/>
    <w:rsid w:val="76E682B4"/>
    <w:rsid w:val="76E7FB13"/>
    <w:rsid w:val="76EF1F07"/>
    <w:rsid w:val="76EF25B3"/>
    <w:rsid w:val="76F1C5BE"/>
    <w:rsid w:val="76F3A9A1"/>
    <w:rsid w:val="76F7A543"/>
    <w:rsid w:val="76F933A3"/>
    <w:rsid w:val="76FC2D88"/>
    <w:rsid w:val="76FD1F03"/>
    <w:rsid w:val="76FD2FB3"/>
    <w:rsid w:val="76FD6799"/>
    <w:rsid w:val="770C42A4"/>
    <w:rsid w:val="771162DC"/>
    <w:rsid w:val="77154B0F"/>
    <w:rsid w:val="7717C113"/>
    <w:rsid w:val="771A0DD0"/>
    <w:rsid w:val="771B2043"/>
    <w:rsid w:val="771E1A69"/>
    <w:rsid w:val="771E9675"/>
    <w:rsid w:val="77202BAC"/>
    <w:rsid w:val="772901F4"/>
    <w:rsid w:val="772AC1CB"/>
    <w:rsid w:val="772C1299"/>
    <w:rsid w:val="77311BD8"/>
    <w:rsid w:val="773690DE"/>
    <w:rsid w:val="773DA99C"/>
    <w:rsid w:val="773EC7C3"/>
    <w:rsid w:val="77431D11"/>
    <w:rsid w:val="774AF920"/>
    <w:rsid w:val="774C4837"/>
    <w:rsid w:val="774C890A"/>
    <w:rsid w:val="7752B381"/>
    <w:rsid w:val="7753BA57"/>
    <w:rsid w:val="775C0D42"/>
    <w:rsid w:val="77622372"/>
    <w:rsid w:val="776A9095"/>
    <w:rsid w:val="776C50C1"/>
    <w:rsid w:val="776C6B9F"/>
    <w:rsid w:val="776E6406"/>
    <w:rsid w:val="776FC14D"/>
    <w:rsid w:val="7770CD60"/>
    <w:rsid w:val="777285D9"/>
    <w:rsid w:val="7776BEDB"/>
    <w:rsid w:val="7778A6E9"/>
    <w:rsid w:val="7778C9B3"/>
    <w:rsid w:val="777B81AB"/>
    <w:rsid w:val="777C0C76"/>
    <w:rsid w:val="7786F5E7"/>
    <w:rsid w:val="778BC5E4"/>
    <w:rsid w:val="779102A9"/>
    <w:rsid w:val="779CA051"/>
    <w:rsid w:val="779DD965"/>
    <w:rsid w:val="779EDFE8"/>
    <w:rsid w:val="77A06D19"/>
    <w:rsid w:val="77A2228F"/>
    <w:rsid w:val="77A3BED5"/>
    <w:rsid w:val="77A5BD8E"/>
    <w:rsid w:val="77A8664C"/>
    <w:rsid w:val="77A8CA47"/>
    <w:rsid w:val="77ABFE3C"/>
    <w:rsid w:val="77AD37F3"/>
    <w:rsid w:val="77AEA3FF"/>
    <w:rsid w:val="77B5C4D8"/>
    <w:rsid w:val="77BBD796"/>
    <w:rsid w:val="77BE6533"/>
    <w:rsid w:val="77C23689"/>
    <w:rsid w:val="77C5DB99"/>
    <w:rsid w:val="77CEA139"/>
    <w:rsid w:val="77CF1477"/>
    <w:rsid w:val="77D6DF3C"/>
    <w:rsid w:val="77D760BE"/>
    <w:rsid w:val="77DCD686"/>
    <w:rsid w:val="77E1C11F"/>
    <w:rsid w:val="77E39E19"/>
    <w:rsid w:val="77E75D38"/>
    <w:rsid w:val="77EC4300"/>
    <w:rsid w:val="77EC5F1E"/>
    <w:rsid w:val="77F83BB8"/>
    <w:rsid w:val="77FC4E3E"/>
    <w:rsid w:val="77FE1CD3"/>
    <w:rsid w:val="78051E6D"/>
    <w:rsid w:val="7807D103"/>
    <w:rsid w:val="780A8248"/>
    <w:rsid w:val="780E50D7"/>
    <w:rsid w:val="78146616"/>
    <w:rsid w:val="78194850"/>
    <w:rsid w:val="782938DB"/>
    <w:rsid w:val="782C1958"/>
    <w:rsid w:val="7830411A"/>
    <w:rsid w:val="78346601"/>
    <w:rsid w:val="7845158A"/>
    <w:rsid w:val="7847A617"/>
    <w:rsid w:val="784E2DD2"/>
    <w:rsid w:val="784EC519"/>
    <w:rsid w:val="784F3C99"/>
    <w:rsid w:val="785D30BE"/>
    <w:rsid w:val="7866A4DF"/>
    <w:rsid w:val="786C8EA3"/>
    <w:rsid w:val="786D3F70"/>
    <w:rsid w:val="786D67A1"/>
    <w:rsid w:val="786FBD57"/>
    <w:rsid w:val="78742FC3"/>
    <w:rsid w:val="78758B4B"/>
    <w:rsid w:val="7875A7E6"/>
    <w:rsid w:val="7875E17D"/>
    <w:rsid w:val="787E9D92"/>
    <w:rsid w:val="78810A56"/>
    <w:rsid w:val="78860603"/>
    <w:rsid w:val="788A23EA"/>
    <w:rsid w:val="788AF087"/>
    <w:rsid w:val="788BC42D"/>
    <w:rsid w:val="788D780F"/>
    <w:rsid w:val="788EB303"/>
    <w:rsid w:val="788F7A69"/>
    <w:rsid w:val="7892E7DF"/>
    <w:rsid w:val="7895E582"/>
    <w:rsid w:val="7899EFEC"/>
    <w:rsid w:val="78A1F043"/>
    <w:rsid w:val="78A2A92C"/>
    <w:rsid w:val="78A91EAC"/>
    <w:rsid w:val="78ABF076"/>
    <w:rsid w:val="78B26151"/>
    <w:rsid w:val="78B3740E"/>
    <w:rsid w:val="78B5FC11"/>
    <w:rsid w:val="78B74AD4"/>
    <w:rsid w:val="78BF96D7"/>
    <w:rsid w:val="78C0A9E7"/>
    <w:rsid w:val="78C2ED71"/>
    <w:rsid w:val="78C872AA"/>
    <w:rsid w:val="78C8ACB4"/>
    <w:rsid w:val="78C930D4"/>
    <w:rsid w:val="78C94749"/>
    <w:rsid w:val="78CBDB8A"/>
    <w:rsid w:val="78D2BEB8"/>
    <w:rsid w:val="78D385CF"/>
    <w:rsid w:val="78D4D713"/>
    <w:rsid w:val="78D68610"/>
    <w:rsid w:val="78E2DDC1"/>
    <w:rsid w:val="78E490D0"/>
    <w:rsid w:val="78E81898"/>
    <w:rsid w:val="78F34B5C"/>
    <w:rsid w:val="79023F63"/>
    <w:rsid w:val="7904D21D"/>
    <w:rsid w:val="790742C8"/>
    <w:rsid w:val="79083F8C"/>
    <w:rsid w:val="790A3AC4"/>
    <w:rsid w:val="791848BF"/>
    <w:rsid w:val="791A2AEE"/>
    <w:rsid w:val="791B237A"/>
    <w:rsid w:val="7931EE2E"/>
    <w:rsid w:val="7936FF73"/>
    <w:rsid w:val="793923F1"/>
    <w:rsid w:val="793EF39B"/>
    <w:rsid w:val="79451861"/>
    <w:rsid w:val="7945A446"/>
    <w:rsid w:val="79490854"/>
    <w:rsid w:val="794C69DD"/>
    <w:rsid w:val="794D3603"/>
    <w:rsid w:val="794D4847"/>
    <w:rsid w:val="79551C55"/>
    <w:rsid w:val="795E153F"/>
    <w:rsid w:val="79606FC2"/>
    <w:rsid w:val="7961052E"/>
    <w:rsid w:val="796255AA"/>
    <w:rsid w:val="7968BDE8"/>
    <w:rsid w:val="796E0092"/>
    <w:rsid w:val="7970E114"/>
    <w:rsid w:val="797BBC4E"/>
    <w:rsid w:val="797C90EE"/>
    <w:rsid w:val="79820C76"/>
    <w:rsid w:val="798644FC"/>
    <w:rsid w:val="79881618"/>
    <w:rsid w:val="7988B8C1"/>
    <w:rsid w:val="7988CEE3"/>
    <w:rsid w:val="798A9B4E"/>
    <w:rsid w:val="798F3468"/>
    <w:rsid w:val="79912942"/>
    <w:rsid w:val="799D0820"/>
    <w:rsid w:val="79A4BFCF"/>
    <w:rsid w:val="79A6D237"/>
    <w:rsid w:val="79AF186C"/>
    <w:rsid w:val="79B00D28"/>
    <w:rsid w:val="79B25428"/>
    <w:rsid w:val="79B3EEA4"/>
    <w:rsid w:val="79BB4101"/>
    <w:rsid w:val="79C1B8DA"/>
    <w:rsid w:val="79DD0036"/>
    <w:rsid w:val="79E1B098"/>
    <w:rsid w:val="79E382AD"/>
    <w:rsid w:val="79E9EBC6"/>
    <w:rsid w:val="79EB54DE"/>
    <w:rsid w:val="79EDA49A"/>
    <w:rsid w:val="79EF03A2"/>
    <w:rsid w:val="79F22BFF"/>
    <w:rsid w:val="79F43970"/>
    <w:rsid w:val="79F9F074"/>
    <w:rsid w:val="79FA0C31"/>
    <w:rsid w:val="79FFB79D"/>
    <w:rsid w:val="7A04FAB5"/>
    <w:rsid w:val="7A1381AE"/>
    <w:rsid w:val="7A169EA9"/>
    <w:rsid w:val="7A1A1343"/>
    <w:rsid w:val="7A1CD931"/>
    <w:rsid w:val="7A1EBF6B"/>
    <w:rsid w:val="7A24E08F"/>
    <w:rsid w:val="7A252F3D"/>
    <w:rsid w:val="7A29B45E"/>
    <w:rsid w:val="7A331355"/>
    <w:rsid w:val="7A34BB2C"/>
    <w:rsid w:val="7A3A27ED"/>
    <w:rsid w:val="7A3D6613"/>
    <w:rsid w:val="7A3EC4ED"/>
    <w:rsid w:val="7A40CE5A"/>
    <w:rsid w:val="7A4100D8"/>
    <w:rsid w:val="7A430FE7"/>
    <w:rsid w:val="7A44DF42"/>
    <w:rsid w:val="7A4537EF"/>
    <w:rsid w:val="7A477338"/>
    <w:rsid w:val="7A4AC060"/>
    <w:rsid w:val="7A4E6455"/>
    <w:rsid w:val="7A507062"/>
    <w:rsid w:val="7A51B181"/>
    <w:rsid w:val="7A52549D"/>
    <w:rsid w:val="7A531B35"/>
    <w:rsid w:val="7A5489AC"/>
    <w:rsid w:val="7A58A3B4"/>
    <w:rsid w:val="7A5BA06D"/>
    <w:rsid w:val="7A5F8F45"/>
    <w:rsid w:val="7A62F153"/>
    <w:rsid w:val="7A64E640"/>
    <w:rsid w:val="7A690CDF"/>
    <w:rsid w:val="7A6995E2"/>
    <w:rsid w:val="7A707917"/>
    <w:rsid w:val="7A712F21"/>
    <w:rsid w:val="7A75561E"/>
    <w:rsid w:val="7A77914A"/>
    <w:rsid w:val="7A7AF5B1"/>
    <w:rsid w:val="7A7C0884"/>
    <w:rsid w:val="7A82C667"/>
    <w:rsid w:val="7A8306F4"/>
    <w:rsid w:val="7A86DC2A"/>
    <w:rsid w:val="7A9425B2"/>
    <w:rsid w:val="7A94DFE2"/>
    <w:rsid w:val="7A956CED"/>
    <w:rsid w:val="7A98F2C2"/>
    <w:rsid w:val="7A9A843E"/>
    <w:rsid w:val="7A9EEF2F"/>
    <w:rsid w:val="7AA05049"/>
    <w:rsid w:val="7AB0A759"/>
    <w:rsid w:val="7AB260CE"/>
    <w:rsid w:val="7AB3AD38"/>
    <w:rsid w:val="7AB53F37"/>
    <w:rsid w:val="7AB97290"/>
    <w:rsid w:val="7ABD92AE"/>
    <w:rsid w:val="7AC22193"/>
    <w:rsid w:val="7ACB66BD"/>
    <w:rsid w:val="7AD344AA"/>
    <w:rsid w:val="7AD3A6A0"/>
    <w:rsid w:val="7ADF125F"/>
    <w:rsid w:val="7AE1B0D7"/>
    <w:rsid w:val="7AE40A03"/>
    <w:rsid w:val="7AF4A3DE"/>
    <w:rsid w:val="7AF50644"/>
    <w:rsid w:val="7AF65529"/>
    <w:rsid w:val="7AFD5F82"/>
    <w:rsid w:val="7B00BF71"/>
    <w:rsid w:val="7B030852"/>
    <w:rsid w:val="7B06494B"/>
    <w:rsid w:val="7B0B632C"/>
    <w:rsid w:val="7B0C975F"/>
    <w:rsid w:val="7B0D099E"/>
    <w:rsid w:val="7B1623F9"/>
    <w:rsid w:val="7B1961E1"/>
    <w:rsid w:val="7B23FFE0"/>
    <w:rsid w:val="7B2429C2"/>
    <w:rsid w:val="7B26DA51"/>
    <w:rsid w:val="7B2DC44D"/>
    <w:rsid w:val="7B341BF4"/>
    <w:rsid w:val="7B36470C"/>
    <w:rsid w:val="7B3956A9"/>
    <w:rsid w:val="7B3B1213"/>
    <w:rsid w:val="7B3CA9B0"/>
    <w:rsid w:val="7B409930"/>
    <w:rsid w:val="7B47AC6A"/>
    <w:rsid w:val="7B4E425F"/>
    <w:rsid w:val="7B579713"/>
    <w:rsid w:val="7B59DD8A"/>
    <w:rsid w:val="7B5A9116"/>
    <w:rsid w:val="7B5BDD68"/>
    <w:rsid w:val="7B5EE183"/>
    <w:rsid w:val="7B5F5123"/>
    <w:rsid w:val="7B5FF4BE"/>
    <w:rsid w:val="7B64249F"/>
    <w:rsid w:val="7B652A54"/>
    <w:rsid w:val="7B6BD9C0"/>
    <w:rsid w:val="7B6E2E52"/>
    <w:rsid w:val="7B6E4811"/>
    <w:rsid w:val="7B72A150"/>
    <w:rsid w:val="7B72F5E0"/>
    <w:rsid w:val="7B79DBE0"/>
    <w:rsid w:val="7B7C1E6A"/>
    <w:rsid w:val="7B7D5BFE"/>
    <w:rsid w:val="7B84D4F9"/>
    <w:rsid w:val="7B85EE73"/>
    <w:rsid w:val="7B895EE7"/>
    <w:rsid w:val="7B89A69E"/>
    <w:rsid w:val="7B8B5452"/>
    <w:rsid w:val="7B8C362A"/>
    <w:rsid w:val="7B934A6D"/>
    <w:rsid w:val="7B970EF4"/>
    <w:rsid w:val="7B9A7D15"/>
    <w:rsid w:val="7B9D9E90"/>
    <w:rsid w:val="7B9F8D29"/>
    <w:rsid w:val="7BA54FEB"/>
    <w:rsid w:val="7BAAD2D1"/>
    <w:rsid w:val="7BB035DA"/>
    <w:rsid w:val="7BB76D44"/>
    <w:rsid w:val="7BC2C463"/>
    <w:rsid w:val="7BC364EF"/>
    <w:rsid w:val="7BC57769"/>
    <w:rsid w:val="7BC87069"/>
    <w:rsid w:val="7BC944DE"/>
    <w:rsid w:val="7BC95F19"/>
    <w:rsid w:val="7BCBABA2"/>
    <w:rsid w:val="7BCCCD80"/>
    <w:rsid w:val="7BCD26D8"/>
    <w:rsid w:val="7BD68253"/>
    <w:rsid w:val="7BD8F290"/>
    <w:rsid w:val="7BD93674"/>
    <w:rsid w:val="7BEBBF01"/>
    <w:rsid w:val="7BF27398"/>
    <w:rsid w:val="7BF44317"/>
    <w:rsid w:val="7BFA0653"/>
    <w:rsid w:val="7BFE6820"/>
    <w:rsid w:val="7BFF3AD0"/>
    <w:rsid w:val="7C00136C"/>
    <w:rsid w:val="7C0184C4"/>
    <w:rsid w:val="7C018A3F"/>
    <w:rsid w:val="7C02DF3D"/>
    <w:rsid w:val="7C04ACFE"/>
    <w:rsid w:val="7C0906E4"/>
    <w:rsid w:val="7C118FE2"/>
    <w:rsid w:val="7C16855F"/>
    <w:rsid w:val="7C1E6A43"/>
    <w:rsid w:val="7C223AE1"/>
    <w:rsid w:val="7C2A16EB"/>
    <w:rsid w:val="7C32B89C"/>
    <w:rsid w:val="7C359C8F"/>
    <w:rsid w:val="7C35CC01"/>
    <w:rsid w:val="7C3FC044"/>
    <w:rsid w:val="7C42F773"/>
    <w:rsid w:val="7C4684E2"/>
    <w:rsid w:val="7C48F5F1"/>
    <w:rsid w:val="7C56FD67"/>
    <w:rsid w:val="7C575B28"/>
    <w:rsid w:val="7C59AF6D"/>
    <w:rsid w:val="7C5EE33A"/>
    <w:rsid w:val="7C5F2DE7"/>
    <w:rsid w:val="7C690AAF"/>
    <w:rsid w:val="7C6B90BC"/>
    <w:rsid w:val="7C6CC9C6"/>
    <w:rsid w:val="7C731C07"/>
    <w:rsid w:val="7C74BC1E"/>
    <w:rsid w:val="7C7C2F68"/>
    <w:rsid w:val="7C7DD4F6"/>
    <w:rsid w:val="7C876FED"/>
    <w:rsid w:val="7C88447D"/>
    <w:rsid w:val="7C89F359"/>
    <w:rsid w:val="7C8C4D5C"/>
    <w:rsid w:val="7C91409A"/>
    <w:rsid w:val="7C9890E9"/>
    <w:rsid w:val="7CA4EF14"/>
    <w:rsid w:val="7CA913B3"/>
    <w:rsid w:val="7CAA0787"/>
    <w:rsid w:val="7CAA8EC7"/>
    <w:rsid w:val="7CACF37D"/>
    <w:rsid w:val="7CAD4CFE"/>
    <w:rsid w:val="7CAE1556"/>
    <w:rsid w:val="7CB44DCF"/>
    <w:rsid w:val="7CB6F586"/>
    <w:rsid w:val="7CB8D68A"/>
    <w:rsid w:val="7CBCBF7C"/>
    <w:rsid w:val="7CC645C5"/>
    <w:rsid w:val="7CC64D41"/>
    <w:rsid w:val="7CCC361E"/>
    <w:rsid w:val="7CCFC009"/>
    <w:rsid w:val="7CD13A54"/>
    <w:rsid w:val="7CD1E2C7"/>
    <w:rsid w:val="7CD2BF37"/>
    <w:rsid w:val="7CD463DB"/>
    <w:rsid w:val="7CD8D82F"/>
    <w:rsid w:val="7CD90F0A"/>
    <w:rsid w:val="7CD954A8"/>
    <w:rsid w:val="7CDA7EF2"/>
    <w:rsid w:val="7CDDA363"/>
    <w:rsid w:val="7CE32918"/>
    <w:rsid w:val="7CE7924B"/>
    <w:rsid w:val="7CE79A5B"/>
    <w:rsid w:val="7CF327E8"/>
    <w:rsid w:val="7CF73A5F"/>
    <w:rsid w:val="7CF7D551"/>
    <w:rsid w:val="7CF9B23B"/>
    <w:rsid w:val="7CFEAF45"/>
    <w:rsid w:val="7D0EC641"/>
    <w:rsid w:val="7D106C8E"/>
    <w:rsid w:val="7D159FE7"/>
    <w:rsid w:val="7D177721"/>
    <w:rsid w:val="7D17D91D"/>
    <w:rsid w:val="7D1B53D2"/>
    <w:rsid w:val="7D1DB3F0"/>
    <w:rsid w:val="7D1E5AA4"/>
    <w:rsid w:val="7D1F3BE7"/>
    <w:rsid w:val="7D20F30F"/>
    <w:rsid w:val="7D22F726"/>
    <w:rsid w:val="7D2373FF"/>
    <w:rsid w:val="7D23D4E1"/>
    <w:rsid w:val="7D2718E3"/>
    <w:rsid w:val="7D2C1AF1"/>
    <w:rsid w:val="7D30D9EC"/>
    <w:rsid w:val="7D454FE8"/>
    <w:rsid w:val="7D47A0E6"/>
    <w:rsid w:val="7D4F53AF"/>
    <w:rsid w:val="7D56F02B"/>
    <w:rsid w:val="7D58DEE5"/>
    <w:rsid w:val="7D59C6EF"/>
    <w:rsid w:val="7D5F1F81"/>
    <w:rsid w:val="7D664B4C"/>
    <w:rsid w:val="7D67D816"/>
    <w:rsid w:val="7D6AAF86"/>
    <w:rsid w:val="7D6AD05A"/>
    <w:rsid w:val="7D75393D"/>
    <w:rsid w:val="7D802013"/>
    <w:rsid w:val="7D82D684"/>
    <w:rsid w:val="7D8414D9"/>
    <w:rsid w:val="7D87C468"/>
    <w:rsid w:val="7D8A6B0E"/>
    <w:rsid w:val="7D8ABBF7"/>
    <w:rsid w:val="7D8E4F48"/>
    <w:rsid w:val="7D97F1E4"/>
    <w:rsid w:val="7D9BE3CD"/>
    <w:rsid w:val="7D9E8574"/>
    <w:rsid w:val="7D9F6A09"/>
    <w:rsid w:val="7DA45A96"/>
    <w:rsid w:val="7DA6A7A6"/>
    <w:rsid w:val="7DAE1CF8"/>
    <w:rsid w:val="7DB9E8EB"/>
    <w:rsid w:val="7DBD8295"/>
    <w:rsid w:val="7DBD84D1"/>
    <w:rsid w:val="7DC04803"/>
    <w:rsid w:val="7DC5273F"/>
    <w:rsid w:val="7DC89F00"/>
    <w:rsid w:val="7DC9191F"/>
    <w:rsid w:val="7DCC59D2"/>
    <w:rsid w:val="7DCC5EF7"/>
    <w:rsid w:val="7DCE55B4"/>
    <w:rsid w:val="7DD65126"/>
    <w:rsid w:val="7DD68669"/>
    <w:rsid w:val="7DDAA0F5"/>
    <w:rsid w:val="7DDCF19D"/>
    <w:rsid w:val="7DEB4DFA"/>
    <w:rsid w:val="7DEC73B2"/>
    <w:rsid w:val="7DEDBA01"/>
    <w:rsid w:val="7DEF8F2C"/>
    <w:rsid w:val="7DEFE399"/>
    <w:rsid w:val="7DF20925"/>
    <w:rsid w:val="7DF22AA9"/>
    <w:rsid w:val="7DFA87CB"/>
    <w:rsid w:val="7DFAF791"/>
    <w:rsid w:val="7DFFA091"/>
    <w:rsid w:val="7E07AFA1"/>
    <w:rsid w:val="7E0D176A"/>
    <w:rsid w:val="7E0F7CBE"/>
    <w:rsid w:val="7E137466"/>
    <w:rsid w:val="7E195CE4"/>
    <w:rsid w:val="7E255881"/>
    <w:rsid w:val="7E295AFC"/>
    <w:rsid w:val="7E2B2E3D"/>
    <w:rsid w:val="7E2D298D"/>
    <w:rsid w:val="7E309FC6"/>
    <w:rsid w:val="7E317764"/>
    <w:rsid w:val="7E31BC76"/>
    <w:rsid w:val="7E3C2EC0"/>
    <w:rsid w:val="7E3DC1E1"/>
    <w:rsid w:val="7E3FF200"/>
    <w:rsid w:val="7E47AF9E"/>
    <w:rsid w:val="7E485A16"/>
    <w:rsid w:val="7E4A29C3"/>
    <w:rsid w:val="7E4C6361"/>
    <w:rsid w:val="7E50D490"/>
    <w:rsid w:val="7E579989"/>
    <w:rsid w:val="7E587D56"/>
    <w:rsid w:val="7E5F0ABB"/>
    <w:rsid w:val="7E62E7C4"/>
    <w:rsid w:val="7E63512C"/>
    <w:rsid w:val="7E635DF6"/>
    <w:rsid w:val="7E77B3A4"/>
    <w:rsid w:val="7E7C9DB8"/>
    <w:rsid w:val="7E7E816F"/>
    <w:rsid w:val="7E7FA251"/>
    <w:rsid w:val="7E7FB260"/>
    <w:rsid w:val="7E814968"/>
    <w:rsid w:val="7E8362AC"/>
    <w:rsid w:val="7E861779"/>
    <w:rsid w:val="7E86DE55"/>
    <w:rsid w:val="7E871DC7"/>
    <w:rsid w:val="7E8906C8"/>
    <w:rsid w:val="7E8D2C66"/>
    <w:rsid w:val="7E8DFF85"/>
    <w:rsid w:val="7E91716A"/>
    <w:rsid w:val="7EA5CF14"/>
    <w:rsid w:val="7EA7DB9C"/>
    <w:rsid w:val="7EAA96A2"/>
    <w:rsid w:val="7EAF7419"/>
    <w:rsid w:val="7EAF793F"/>
    <w:rsid w:val="7EB52339"/>
    <w:rsid w:val="7EB7752F"/>
    <w:rsid w:val="7EB8FC20"/>
    <w:rsid w:val="7EC6233D"/>
    <w:rsid w:val="7ECB4336"/>
    <w:rsid w:val="7ECC842F"/>
    <w:rsid w:val="7ED1D2C7"/>
    <w:rsid w:val="7ED29A08"/>
    <w:rsid w:val="7ED44997"/>
    <w:rsid w:val="7ED55DB8"/>
    <w:rsid w:val="7ED8DFA8"/>
    <w:rsid w:val="7EEFBD3E"/>
    <w:rsid w:val="7EF2D345"/>
    <w:rsid w:val="7EF34AA5"/>
    <w:rsid w:val="7EF41AF4"/>
    <w:rsid w:val="7EFA64FE"/>
    <w:rsid w:val="7EFBD6A0"/>
    <w:rsid w:val="7EFDD468"/>
    <w:rsid w:val="7F01520B"/>
    <w:rsid w:val="7F0CE34D"/>
    <w:rsid w:val="7F0E1744"/>
    <w:rsid w:val="7F16F8E3"/>
    <w:rsid w:val="7F197321"/>
    <w:rsid w:val="7F1AD488"/>
    <w:rsid w:val="7F1DDCE4"/>
    <w:rsid w:val="7F22B693"/>
    <w:rsid w:val="7F26E28D"/>
    <w:rsid w:val="7F27E5DA"/>
    <w:rsid w:val="7F2997BB"/>
    <w:rsid w:val="7F2DA6C2"/>
    <w:rsid w:val="7F331ADA"/>
    <w:rsid w:val="7F3333A8"/>
    <w:rsid w:val="7F34AB20"/>
    <w:rsid w:val="7F393536"/>
    <w:rsid w:val="7F3AD1BA"/>
    <w:rsid w:val="7F443AA3"/>
    <w:rsid w:val="7F48EBFF"/>
    <w:rsid w:val="7F502F3D"/>
    <w:rsid w:val="7F5155C9"/>
    <w:rsid w:val="7F527A8E"/>
    <w:rsid w:val="7F546440"/>
    <w:rsid w:val="7F5D61CE"/>
    <w:rsid w:val="7F5DF16C"/>
    <w:rsid w:val="7F62CE52"/>
    <w:rsid w:val="7F62D07F"/>
    <w:rsid w:val="7F649104"/>
    <w:rsid w:val="7F667A7F"/>
    <w:rsid w:val="7F6B3991"/>
    <w:rsid w:val="7F6B6605"/>
    <w:rsid w:val="7F6D907E"/>
    <w:rsid w:val="7F6ED8FA"/>
    <w:rsid w:val="7F72D7BC"/>
    <w:rsid w:val="7F787637"/>
    <w:rsid w:val="7F790E72"/>
    <w:rsid w:val="7F80F171"/>
    <w:rsid w:val="7F81EC71"/>
    <w:rsid w:val="7F81F3C0"/>
    <w:rsid w:val="7F8266D0"/>
    <w:rsid w:val="7F8D26F7"/>
    <w:rsid w:val="7F931E69"/>
    <w:rsid w:val="7F993367"/>
    <w:rsid w:val="7F9A4D02"/>
    <w:rsid w:val="7F9A5267"/>
    <w:rsid w:val="7F9C18BA"/>
    <w:rsid w:val="7FA486BD"/>
    <w:rsid w:val="7FA59140"/>
    <w:rsid w:val="7FADC7CC"/>
    <w:rsid w:val="7FB11EA7"/>
    <w:rsid w:val="7FB50B8D"/>
    <w:rsid w:val="7FB7A7E1"/>
    <w:rsid w:val="7FB9D80D"/>
    <w:rsid w:val="7FBD606E"/>
    <w:rsid w:val="7FC09A28"/>
    <w:rsid w:val="7FC1FE4B"/>
    <w:rsid w:val="7FC46CA1"/>
    <w:rsid w:val="7FCA0848"/>
    <w:rsid w:val="7FCD4177"/>
    <w:rsid w:val="7FD15CAA"/>
    <w:rsid w:val="7FD93AB1"/>
    <w:rsid w:val="7FDA01D7"/>
    <w:rsid w:val="7FDC6BB4"/>
    <w:rsid w:val="7FE02B66"/>
    <w:rsid w:val="7FE2CAB9"/>
    <w:rsid w:val="7FE38AB9"/>
    <w:rsid w:val="7FE9041B"/>
    <w:rsid w:val="7FE9293A"/>
    <w:rsid w:val="7FEA1986"/>
    <w:rsid w:val="7FEC056A"/>
    <w:rsid w:val="7FFB8044"/>
    <w:rsid w:val="7FFE61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EastAsia" w:hAnsi="Garamond" w:cs="Garamond"/>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customStyle="1" w:styleId="Mention1">
    <w:name w:val="Mention1"/>
    <w:basedOn w:val="DefaultParagraphFont"/>
    <w:uiPriority w:val="99"/>
    <w:unhideWhenUsed/>
    <w:rPr>
      <w:color w:val="2B579A"/>
      <w:shd w:val="clear" w:color="auto" w:fill="E6E6E6"/>
    </w:rPr>
  </w:style>
  <w:style w:type="character" w:customStyle="1" w:styleId="Mention2">
    <w:name w:val="Mention2"/>
    <w:basedOn w:val="DefaultParagraphFont"/>
    <w:uiPriority w:val="99"/>
    <w:unhideWhenUsed/>
    <w:rPr>
      <w:color w:val="2B579A"/>
      <w:shd w:val="clear" w:color="auto" w:fill="E6E6E6"/>
    </w:rPr>
  </w:style>
  <w:style w:type="character" w:customStyle="1" w:styleId="normaltextrun">
    <w:name w:val="normaltextrun"/>
    <w:basedOn w:val="DefaultParagraphFont"/>
    <w:rsid w:val="53C9236F"/>
  </w:style>
  <w:style w:type="character" w:styleId="PlaceholderText">
    <w:name w:val="Placeholder Text"/>
    <w:basedOn w:val="DefaultParagraphFont"/>
    <w:uiPriority w:val="99"/>
    <w:semiHidden/>
    <w:rsid w:val="00EA2C3C"/>
    <w:rPr>
      <w:color w:val="808080"/>
    </w:rPr>
  </w:style>
  <w:style w:type="character" w:customStyle="1" w:styleId="eop">
    <w:name w:val="eop"/>
    <w:basedOn w:val="DefaultParagraphFont"/>
    <w:rsid w:val="005F614B"/>
  </w:style>
  <w:style w:type="paragraph" w:styleId="Revision">
    <w:name w:val="Revision"/>
    <w:hidden/>
    <w:uiPriority w:val="99"/>
    <w:semiHidden/>
    <w:rsid w:val="00392668"/>
    <w:pPr>
      <w:spacing w:after="0" w:line="240" w:lineRule="auto"/>
    </w:pPr>
  </w:style>
  <w:style w:type="character" w:styleId="UnresolvedMention">
    <w:name w:val="Unresolved Mention"/>
    <w:basedOn w:val="DefaultParagraphFont"/>
    <w:uiPriority w:val="99"/>
    <w:semiHidden/>
    <w:unhideWhenUsed/>
    <w:rsid w:val="00183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de.earthengine.google.com/1de6ec28cb8220f72518fe4865b8b5e1." TargetMode="External"/><Relationship Id="rId21" Type="http://schemas.openxmlformats.org/officeDocument/2006/relationships/hyperlink" Target="https://www.audubon.org/field-guide/bird/common-loon" TargetMode="External"/><Relationship Id="rId42" Type="http://schemas.openxmlformats.org/officeDocument/2006/relationships/hyperlink" Target="https://doi.org/10.1093/condor/duaa044" TargetMode="External"/><Relationship Id="rId47" Type="http://schemas.openxmlformats.org/officeDocument/2006/relationships/hyperlink" Target="https://doi.org/10.5067/MODIS/MOD11A2.006"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loon.org/about-the-common-loon/" TargetMode="External"/><Relationship Id="rId11" Type="http://schemas.openxmlformats.org/officeDocument/2006/relationships/image" Target="media/image1.png"/><Relationship Id="rId24" Type="http://schemas.openxmlformats.org/officeDocument/2006/relationships/hyperlink" Target="https://doi.org/10.1650/CONDOR-14-195.1" TargetMode="External"/><Relationship Id="rId32" Type="http://schemas.openxmlformats.org/officeDocument/2006/relationships/hyperlink" Target="https://www.mrlc.gov/data/nlcd-2019-land-cover-conus" TargetMode="External"/><Relationship Id="rId37" Type="http://schemas.openxmlformats.org/officeDocument/2006/relationships/hyperlink" Target="https://nh-department-of-environmental-services-open-data-nhdes.hub.arcgis.com/apps/NHDES::nh-groundwater-level-monitoring-network/explore" TargetMode="External"/><Relationship Id="rId40" Type="http://schemas.openxmlformats.org/officeDocument/2006/relationships/hyperlink" Target="https://hub.arcgis.com/datasets/4edf75ab263b4d92996f92fb9cf435fa/explore?location=43.992853%2C-71.629700%2C8.96" TargetMode="External"/><Relationship Id="rId45" Type="http://schemas.openxmlformats.org/officeDocument/2006/relationships/hyperlink" Target="https://doi.org/10.5066/P9IAXOVV"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doi.org/10.1007/s10750-006-0043-1" TargetMode="External"/><Relationship Id="rId27" Type="http://schemas.openxmlformats.org/officeDocument/2006/relationships/hyperlink" Target="http://dx.doi.org/10.5751/ACE-00451-060104" TargetMode="External"/><Relationship Id="rId30" Type="http://schemas.openxmlformats.org/officeDocument/2006/relationships/hyperlink" Target="https://doi.org/10.1002/jwmg.50" TargetMode="External"/><Relationship Id="rId35" Type="http://schemas.openxmlformats.org/officeDocument/2006/relationships/hyperlink" Target="https://doi.org/7473.%2010.1117/12.830700.%20" TargetMode="External"/><Relationship Id="rId43" Type="http://schemas.openxmlformats.org/officeDocument/2006/relationships/hyperlink" Target="https://github.com/acolite/acolite/releases/tag/20210802.0"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footer" Target="footer1.xml"/><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02/jwmg.298" TargetMode="External"/><Relationship Id="rId33" Type="http://schemas.openxmlformats.org/officeDocument/2006/relationships/hyperlink" Target="https://www.mrlc.gov/data" TargetMode="External"/><Relationship Id="rId38" Type="http://schemas.openxmlformats.org/officeDocument/2006/relationships/hyperlink" Target="https://hub.arcgis.com/datasets/NHGRANIT::new-hampshire-conservation-public-lands/about" TargetMode="External"/><Relationship Id="rId46" Type="http://schemas.openxmlformats.org/officeDocument/2006/relationships/hyperlink" Target="https://doi.org/10.5066/P9OGBGM6" TargetMode="External"/><Relationship Id="rId59" Type="http://schemas.openxmlformats.org/officeDocument/2006/relationships/image" Target="media/image21.png"/><Relationship Id="rId67" Type="http://schemas.openxmlformats.org/officeDocument/2006/relationships/fontTable" Target="fontTable.xml"/><Relationship Id="rId20" Type="http://schemas.openxmlformats.org/officeDocument/2006/relationships/hyperlink" Target="https://www.allaboutbirds.org/guide/Common_Loon/overview" TargetMode="External"/><Relationship Id="rId41" Type="http://schemas.openxmlformats.org/officeDocument/2006/relationships/hyperlink" Target="https://www.nh.gov/almanac/history.htm" TargetMode="External"/><Relationship Id="rId54" Type="http://schemas.openxmlformats.org/officeDocument/2006/relationships/image" Target="media/image16.png"/><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080/15555270600605402" TargetMode="External"/><Relationship Id="rId28" Type="http://schemas.openxmlformats.org/officeDocument/2006/relationships/hyperlink" Target="https://doi.org/10.1016/S0006-3207(01)00260-9" TargetMode="External"/><Relationship Id="rId36" Type="http://schemas.openxmlformats.org/officeDocument/2006/relationships/hyperlink" Target="https://www.des.nh.gov/climate-and-sustainability/storms-and-emergencies/drought"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www.mrlc.gov/data/nlcd-2001-land-cover-conus" TargetMode="External"/><Relationship Id="rId44" Type="http://schemas.openxmlformats.org/officeDocument/2006/relationships/hyperlink" Target="https://doi.org/10.1016/j.reseneeco.2014.11.001"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new-hampshire-geodata-portal-1-nhgranit.hub.arcgis.com/datasets/NHGRANIT::new-hampshire-hydrography-dataset-area-1/about" TargetMode="External"/><Relationship Id="rId34" Type="http://schemas.openxmlformats.org/officeDocument/2006/relationships/hyperlink" Target="https://www.mrlc.gov/data" TargetMode="External"/><Relationship Id="rId50" Type="http://schemas.openxmlformats.org/officeDocument/2006/relationships/image" Target="media/image12.png"/><Relationship Id="rId55"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MediaLengthInSeconds xmlns="21e6a8e8-1dff-48a6-ab9b-8d556c6946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D75CB5-A971-46CD-BA7C-2106EE53A5CE}">
  <ds:schemaRefs>
    <ds:schemaRef ds:uri="http://schemas.openxmlformats.org/officeDocument/2006/bibliography"/>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066D15D0-6FC8-43F4-8AC5-7715A865B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6807</Words>
  <Characters>38805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Laramie Plott</cp:lastModifiedBy>
  <cp:revision>3</cp:revision>
  <dcterms:created xsi:type="dcterms:W3CDTF">2023-04-26T16:39:00Z</dcterms:created>
  <dcterms:modified xsi:type="dcterms:W3CDTF">2023-04-28T20:43:00Z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70300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