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75B9" w:rsidRDefault="0037223F">
      <w:pPr>
        <w:rPr>
          <w:b/>
          <w:sz w:val="28"/>
          <w:szCs w:val="28"/>
        </w:rPr>
      </w:pPr>
      <w:r>
        <w:rPr>
          <w:b/>
          <w:sz w:val="28"/>
          <w:szCs w:val="28"/>
        </w:rPr>
        <w:t xml:space="preserve">NASA DEVELOP </w:t>
      </w:r>
      <w:sdt>
        <w:sdtPr>
          <w:tag w:val="goog_rdk_0"/>
          <w:id w:val="1940176774"/>
        </w:sdtPr>
        <w:sdtEndPr/>
        <w:sdtContent/>
      </w:sdt>
      <w:r>
        <w:rPr>
          <w:b/>
          <w:sz w:val="28"/>
          <w:szCs w:val="28"/>
        </w:rPr>
        <w:t>National Program</w:t>
      </w:r>
    </w:p>
    <w:bookmarkStart w:id="0" w:name="_heading=h.gjdgxs" w:colFirst="0" w:colLast="0"/>
    <w:bookmarkEnd w:id="0"/>
    <w:p w14:paraId="00000002" w14:textId="77777777" w:rsidR="009075B9" w:rsidRDefault="002706CC">
      <w:pPr>
        <w:rPr>
          <w:b/>
          <w:sz w:val="24"/>
          <w:szCs w:val="24"/>
        </w:rPr>
      </w:pPr>
      <w:sdt>
        <w:sdtPr>
          <w:tag w:val="goog_rdk_1"/>
          <w:id w:val="87587012"/>
        </w:sdtPr>
        <w:sdtEndPr/>
        <w:sdtContent/>
      </w:sdt>
      <w:r w:rsidR="0037223F">
        <w:rPr>
          <w:b/>
          <w:sz w:val="24"/>
          <w:szCs w:val="24"/>
        </w:rPr>
        <w:t>2020 Spring Project Proposal</w:t>
      </w:r>
    </w:p>
    <w:p w14:paraId="00000003" w14:textId="77777777" w:rsidR="009075B9" w:rsidRDefault="009075B9">
      <w:pPr>
        <w:rPr>
          <w:b/>
          <w:sz w:val="24"/>
          <w:szCs w:val="24"/>
        </w:rPr>
      </w:pPr>
    </w:p>
    <w:p w14:paraId="00000004" w14:textId="1C57D847" w:rsidR="009075B9" w:rsidRDefault="0037223F">
      <w:pPr>
        <w:rPr>
          <w:b/>
        </w:rPr>
      </w:pPr>
      <w:r>
        <w:rPr>
          <w:b/>
        </w:rPr>
        <w:t xml:space="preserve">Alabama </w:t>
      </w:r>
      <w:r w:rsidR="00490299">
        <w:rPr>
          <w:b/>
        </w:rPr>
        <w:t>–</w:t>
      </w:r>
      <w:r>
        <w:rPr>
          <w:b/>
        </w:rPr>
        <w:t xml:space="preserve"> Marshall</w:t>
      </w:r>
    </w:p>
    <w:p w14:paraId="00000005" w14:textId="49099FE0" w:rsidR="009075B9" w:rsidRDefault="002706CC">
      <w:pPr>
        <w:rPr>
          <w:b/>
          <w:sz w:val="20"/>
          <w:szCs w:val="20"/>
        </w:rPr>
      </w:pPr>
      <w:r>
        <w:rPr>
          <w:b/>
          <w:sz w:val="20"/>
          <w:szCs w:val="20"/>
        </w:rPr>
        <w:t>Washington Health &amp;</w:t>
      </w:r>
      <w:r w:rsidR="0037223F">
        <w:rPr>
          <w:b/>
          <w:sz w:val="20"/>
          <w:szCs w:val="20"/>
        </w:rPr>
        <w:t xml:space="preserve"> Air Quality</w:t>
      </w:r>
    </w:p>
    <w:p w14:paraId="00000006" w14:textId="77777777" w:rsidR="009075B9" w:rsidRDefault="0037223F">
      <w:pPr>
        <w:rPr>
          <w:i/>
          <w:sz w:val="20"/>
          <w:szCs w:val="20"/>
        </w:rPr>
      </w:pPr>
      <w:r w:rsidRPr="005320CC">
        <w:rPr>
          <w:i/>
          <w:sz w:val="20"/>
          <w:szCs w:val="20"/>
        </w:rPr>
        <w:t>Quantifying Air Quality and Air Pollution Sources</w:t>
      </w:r>
      <w:r>
        <w:rPr>
          <w:i/>
          <w:sz w:val="20"/>
          <w:szCs w:val="20"/>
        </w:rPr>
        <w:t xml:space="preserve"> Impacting the Health of Puget Sound Residents Through the Use of NASA and ESA Earth Observations </w:t>
      </w:r>
    </w:p>
    <w:p w14:paraId="00000007" w14:textId="77777777" w:rsidR="009075B9" w:rsidRDefault="009075B9">
      <w:pPr>
        <w:rPr>
          <w:i/>
          <w:sz w:val="20"/>
          <w:szCs w:val="20"/>
        </w:rPr>
      </w:pPr>
    </w:p>
    <w:p w14:paraId="00000008" w14:textId="77777777" w:rsidR="009075B9" w:rsidRDefault="0037223F">
      <w:pPr>
        <w:pBdr>
          <w:bottom w:val="single" w:sz="4" w:space="1" w:color="000000"/>
        </w:pBdr>
        <w:rPr>
          <w:b/>
        </w:rPr>
      </w:pPr>
      <w:r>
        <w:rPr>
          <w:b/>
        </w:rPr>
        <w:t>Project Overview</w:t>
      </w:r>
    </w:p>
    <w:p w14:paraId="00000009" w14:textId="39A3E03D" w:rsidR="009075B9" w:rsidRDefault="0037223F">
      <w:pPr>
        <w:rPr>
          <w:b/>
          <w:sz w:val="20"/>
          <w:szCs w:val="20"/>
        </w:rPr>
      </w:pPr>
      <w:r>
        <w:rPr>
          <w:b/>
          <w:i/>
          <w:sz w:val="20"/>
          <w:szCs w:val="20"/>
        </w:rPr>
        <w:t xml:space="preserve">Project </w:t>
      </w:r>
      <w:sdt>
        <w:sdtPr>
          <w:tag w:val="goog_rdk_2"/>
          <w:id w:val="-1685132499"/>
        </w:sdtPr>
        <w:sdtEndPr/>
        <w:sdtContent/>
      </w:sdt>
      <w:r>
        <w:rPr>
          <w:b/>
          <w:i/>
          <w:sz w:val="20"/>
          <w:szCs w:val="20"/>
        </w:rPr>
        <w:t>Synopsis</w:t>
      </w:r>
      <w:r>
        <w:rPr>
          <w:b/>
          <w:sz w:val="20"/>
          <w:szCs w:val="20"/>
        </w:rPr>
        <w:t xml:space="preserve">: </w:t>
      </w:r>
      <w:r>
        <w:rPr>
          <w:rFonts w:ascii="Garamond" w:eastAsia="Garamond" w:hAnsi="Garamond" w:cs="Garamond"/>
        </w:rPr>
        <w:t>The Puget Sound region of northwest Washington is home to 4.2 million and a bustling economy in the greater Seattle metropolitan area. Due to diesel exhaust from marine transport vessels in the Puget Sound and wood smoke from wildfires, the outdoor air quality of the region is at risk. In 2018, the state of Washington experienced 1,743 wildfires that burned nearly half a million acres. In collaboration with the Puget Sound Clean Air Agency (PSCAA), this project aims to quantify air quality and examine the dispers</w:t>
      </w:r>
      <w:r w:rsidR="00037FDD">
        <w:rPr>
          <w:rFonts w:ascii="Garamond" w:eastAsia="Garamond" w:hAnsi="Garamond" w:cs="Garamond"/>
        </w:rPr>
        <w:t>ion of air pollutants including</w:t>
      </w:r>
      <w:r>
        <w:rPr>
          <w:rFonts w:ascii="Garamond" w:eastAsia="Garamond" w:hAnsi="Garamond" w:cs="Garamond"/>
        </w:rPr>
        <w:t xml:space="preserve"> nitrogen dioxide, </w:t>
      </w:r>
      <w:r w:rsidR="00037FDD">
        <w:rPr>
          <w:rFonts w:ascii="Garamond" w:eastAsia="Garamond" w:hAnsi="Garamond" w:cs="Garamond"/>
        </w:rPr>
        <w:t>carbon dioxide</w:t>
      </w:r>
      <w:r>
        <w:rPr>
          <w:rFonts w:ascii="Garamond" w:eastAsia="Garamond" w:hAnsi="Garamond" w:cs="Garamond"/>
        </w:rPr>
        <w:t xml:space="preserve"> and particulate matter using Sentinel-5P </w:t>
      </w:r>
      <w:bookmarkStart w:id="1" w:name="_GoBack"/>
      <w:r>
        <w:rPr>
          <w:rFonts w:ascii="Garamond" w:eastAsia="Garamond" w:hAnsi="Garamond" w:cs="Garamond"/>
        </w:rPr>
        <w:t>TROPOMI</w:t>
      </w:r>
      <w:bookmarkEnd w:id="1"/>
      <w:r>
        <w:rPr>
          <w:rFonts w:ascii="Garamond" w:eastAsia="Garamond" w:hAnsi="Garamond" w:cs="Garamond"/>
        </w:rPr>
        <w:t xml:space="preserve"> and CALIPSO CALIOP. Through a wildfire risk detection product and index, vegetative stress will be identified and measured using imagery from Suomi NPP VIIRS and Aqua/Terra MODIS. These products will provide the PSCAA with supplementary data to inform their decision-making and strengthen their community outreach initiatives. </w:t>
      </w:r>
    </w:p>
    <w:p w14:paraId="0000000A" w14:textId="77777777" w:rsidR="009075B9" w:rsidRDefault="009075B9">
      <w:pPr>
        <w:rPr>
          <w:b/>
        </w:rPr>
      </w:pPr>
    </w:p>
    <w:p w14:paraId="0000000B" w14:textId="43FACE3D" w:rsidR="009075B9" w:rsidRDefault="0037223F">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 xml:space="preserve">According to the PSCAA, over 1,100 people die each year from air pollution related illnesses in the Puget Sound Region. In this area, the toxics posing the highest risks are particle pollution and smog. Much of the smog in this area stems from diesel exhaust from marine cargo vessels, and particle pollution emanates from </w:t>
      </w:r>
      <w:r w:rsidR="00490299">
        <w:rPr>
          <w:rFonts w:ascii="Garamond" w:eastAsia="Garamond" w:hAnsi="Garamond" w:cs="Garamond"/>
        </w:rPr>
        <w:t xml:space="preserve">the </w:t>
      </w:r>
      <w:r>
        <w:rPr>
          <w:rFonts w:ascii="Garamond" w:eastAsia="Garamond" w:hAnsi="Garamond" w:cs="Garamond"/>
        </w:rPr>
        <w:t xml:space="preserve">smoke of nearby wildfires. According to the American Lung Association, even short-term exposure to particle pollution can result in cardiovascular disease, severe respiratory inflammation, exacerbated asthma attacks, and increased mortality rates in infants, young children, and adults with pre-existed cardiovascular and respiratory illnesses. While the exhaust originating from marine vessels can be predicted, the wildfire smoke is largely unpredictable from year to year. With increasingly warmer and drier summers forecasted, </w:t>
      </w:r>
      <w:sdt>
        <w:sdtPr>
          <w:tag w:val="goog_rdk_3"/>
          <w:id w:val="-501973267"/>
        </w:sdtPr>
        <w:sdtEndPr/>
        <w:sdtContent/>
      </w:sdt>
      <w:r>
        <w:rPr>
          <w:rFonts w:ascii="Garamond" w:eastAsia="Garamond" w:hAnsi="Garamond" w:cs="Garamond"/>
        </w:rPr>
        <w:t xml:space="preserve">smog pollution is expected to increase. </w:t>
      </w:r>
    </w:p>
    <w:p w14:paraId="0000000C" w14:textId="77777777" w:rsidR="009075B9" w:rsidRDefault="009075B9">
      <w:pPr>
        <w:rPr>
          <w:b/>
        </w:rPr>
      </w:pPr>
    </w:p>
    <w:p w14:paraId="0000000D" w14:textId="77777777" w:rsidR="009075B9" w:rsidRDefault="0037223F">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This project emerged from a discussion between Alabama – Marshall </w:t>
      </w:r>
      <w:proofErr w:type="gramStart"/>
      <w:r>
        <w:rPr>
          <w:rFonts w:ascii="Garamond" w:eastAsia="Garamond" w:hAnsi="Garamond" w:cs="Garamond"/>
        </w:rPr>
        <w:t>node</w:t>
      </w:r>
      <w:proofErr w:type="gramEnd"/>
      <w:r>
        <w:rPr>
          <w:rFonts w:ascii="Garamond" w:eastAsia="Garamond" w:hAnsi="Garamond" w:cs="Garamond"/>
        </w:rPr>
        <w:t xml:space="preserve"> leadership and mentors who hoped to build upon methodologies from a recent project (Alaska Disasters) while incorporating underused sensors for air quality application. </w:t>
      </w:r>
    </w:p>
    <w:p w14:paraId="0000000E" w14:textId="77777777" w:rsidR="009075B9" w:rsidRDefault="009075B9">
      <w:pPr>
        <w:rPr>
          <w:b/>
        </w:rPr>
      </w:pPr>
    </w:p>
    <w:p w14:paraId="0000000F" w14:textId="77777777" w:rsidR="009075B9" w:rsidRDefault="0037223F">
      <w:pPr>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Health &amp; Air Quality, Disasters</w:t>
      </w:r>
    </w:p>
    <w:p w14:paraId="00000010" w14:textId="77777777" w:rsidR="009075B9" w:rsidRDefault="0037223F">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WA</w:t>
      </w:r>
    </w:p>
    <w:p w14:paraId="00000011" w14:textId="77777777" w:rsidR="009075B9" w:rsidRDefault="0037223F">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 xml:space="preserve">January 2010 – December 2019 </w:t>
      </w:r>
    </w:p>
    <w:p w14:paraId="00000012" w14:textId="77777777" w:rsidR="009075B9" w:rsidRDefault="009075B9">
      <w:pPr>
        <w:rPr>
          <w:b/>
        </w:rPr>
      </w:pPr>
    </w:p>
    <w:p w14:paraId="00000013" w14:textId="0C1A2B56" w:rsidR="009075B9" w:rsidRDefault="0037223F">
      <w:pPr>
        <w:rPr>
          <w:sz w:val="20"/>
          <w:szCs w:val="20"/>
        </w:rPr>
      </w:pPr>
      <w:r>
        <w:rPr>
          <w:b/>
          <w:i/>
          <w:sz w:val="20"/>
          <w:szCs w:val="20"/>
        </w:rPr>
        <w:t>Advisors:</w:t>
      </w:r>
      <w:r>
        <w:rPr>
          <w:sz w:val="20"/>
          <w:szCs w:val="20"/>
        </w:rPr>
        <w:t xml:space="preserve"> </w:t>
      </w:r>
      <w:r>
        <w:rPr>
          <w:rFonts w:ascii="Garamond" w:eastAsia="Garamond" w:hAnsi="Garamond" w:cs="Garamond"/>
        </w:rPr>
        <w:t>Dr. Jeffrey Luvall (NASA Marshall Space Flight Center), Dr. Robert Griffin (The University of Alabama in Huntsville)</w:t>
      </w:r>
      <w:r w:rsidR="00037FDD">
        <w:rPr>
          <w:rFonts w:ascii="Garamond" w:eastAsia="Garamond" w:hAnsi="Garamond" w:cs="Garamond"/>
        </w:rPr>
        <w:t xml:space="preserve">, Dr. Mike </w:t>
      </w:r>
      <w:proofErr w:type="spellStart"/>
      <w:r w:rsidR="00037FDD">
        <w:rPr>
          <w:rFonts w:ascii="Garamond" w:eastAsia="Garamond" w:hAnsi="Garamond" w:cs="Garamond"/>
        </w:rPr>
        <w:t>Newchurch</w:t>
      </w:r>
      <w:proofErr w:type="spellEnd"/>
      <w:r w:rsidR="00037FDD">
        <w:rPr>
          <w:rFonts w:ascii="Garamond" w:eastAsia="Garamond" w:hAnsi="Garamond" w:cs="Garamond"/>
        </w:rPr>
        <w:t xml:space="preserve"> (The University of Alabama in Huntsville), Dr. Mohammad Al-</w:t>
      </w:r>
      <w:proofErr w:type="spellStart"/>
      <w:r w:rsidR="00037FDD">
        <w:rPr>
          <w:rFonts w:ascii="Garamond" w:eastAsia="Garamond" w:hAnsi="Garamond" w:cs="Garamond"/>
        </w:rPr>
        <w:t>Hamdan</w:t>
      </w:r>
      <w:proofErr w:type="spellEnd"/>
      <w:r w:rsidR="00037FDD">
        <w:rPr>
          <w:rFonts w:ascii="Garamond" w:eastAsia="Garamond" w:hAnsi="Garamond" w:cs="Garamond"/>
        </w:rPr>
        <w:t xml:space="preserve"> (NASA Marshall Space Flight Center) </w:t>
      </w:r>
    </w:p>
    <w:p w14:paraId="00000014" w14:textId="77777777" w:rsidR="009075B9" w:rsidRDefault="009075B9">
      <w:pPr>
        <w:rPr>
          <w:b/>
        </w:rPr>
      </w:pPr>
    </w:p>
    <w:p w14:paraId="00000015" w14:textId="77777777" w:rsidR="009075B9" w:rsidRDefault="0037223F">
      <w:pPr>
        <w:pBdr>
          <w:bottom w:val="single" w:sz="4" w:space="1" w:color="000000"/>
        </w:pBdr>
        <w:rPr>
          <w:b/>
        </w:rPr>
      </w:pPr>
      <w:r>
        <w:rPr>
          <w:b/>
        </w:rPr>
        <w:t>Partner Overview</w:t>
      </w:r>
    </w:p>
    <w:p w14:paraId="00000016" w14:textId="77777777" w:rsidR="009075B9" w:rsidRDefault="0037223F">
      <w:pPr>
        <w:rPr>
          <w:b/>
          <w:i/>
          <w:sz w:val="20"/>
          <w:szCs w:val="20"/>
        </w:rPr>
      </w:pPr>
      <w:r>
        <w:rPr>
          <w:b/>
          <w:i/>
          <w:sz w:val="20"/>
          <w:szCs w:val="20"/>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456"/>
        <w:gridCol w:w="1584"/>
        <w:gridCol w:w="1080"/>
      </w:tblGrid>
      <w:tr w:rsidR="009075B9" w14:paraId="79EE46CC" w14:textId="77777777">
        <w:tc>
          <w:tcPr>
            <w:tcW w:w="3240" w:type="dxa"/>
            <w:shd w:val="clear" w:color="auto" w:fill="31849B"/>
            <w:vAlign w:val="center"/>
          </w:tcPr>
          <w:p w14:paraId="00000017" w14:textId="77777777" w:rsidR="009075B9" w:rsidRDefault="0037223F">
            <w:pPr>
              <w:rPr>
                <w:b/>
                <w:color w:val="FFFFFF"/>
              </w:rPr>
            </w:pPr>
            <w:r>
              <w:rPr>
                <w:b/>
                <w:color w:val="FFFFFF"/>
              </w:rPr>
              <w:t>Organization</w:t>
            </w:r>
          </w:p>
        </w:tc>
        <w:tc>
          <w:tcPr>
            <w:tcW w:w="3456" w:type="dxa"/>
            <w:shd w:val="clear" w:color="auto" w:fill="31849B"/>
            <w:vAlign w:val="center"/>
          </w:tcPr>
          <w:p w14:paraId="00000018" w14:textId="77777777" w:rsidR="009075B9" w:rsidRDefault="0037223F">
            <w:pPr>
              <w:rPr>
                <w:b/>
                <w:color w:val="FFFFFF"/>
              </w:rPr>
            </w:pPr>
            <w:r>
              <w:rPr>
                <w:b/>
                <w:color w:val="FFFFFF"/>
              </w:rPr>
              <w:t>POC (Name, Position/Title)</w:t>
            </w:r>
          </w:p>
        </w:tc>
        <w:tc>
          <w:tcPr>
            <w:tcW w:w="1584" w:type="dxa"/>
            <w:shd w:val="clear" w:color="auto" w:fill="31849B"/>
            <w:vAlign w:val="center"/>
          </w:tcPr>
          <w:p w14:paraId="00000019" w14:textId="77777777" w:rsidR="009075B9" w:rsidRDefault="0037223F">
            <w:pPr>
              <w:rPr>
                <w:b/>
                <w:color w:val="FFFFFF"/>
              </w:rPr>
            </w:pPr>
            <w:r>
              <w:rPr>
                <w:b/>
                <w:color w:val="FFFFFF"/>
              </w:rPr>
              <w:t>Partner Type</w:t>
            </w:r>
          </w:p>
        </w:tc>
        <w:tc>
          <w:tcPr>
            <w:tcW w:w="1080" w:type="dxa"/>
            <w:shd w:val="clear" w:color="auto" w:fill="31849B"/>
          </w:tcPr>
          <w:p w14:paraId="0000001A" w14:textId="77777777" w:rsidR="009075B9" w:rsidRDefault="0037223F">
            <w:pPr>
              <w:jc w:val="center"/>
              <w:rPr>
                <w:b/>
                <w:color w:val="FFFFFF"/>
                <w:sz w:val="20"/>
                <w:szCs w:val="20"/>
              </w:rPr>
            </w:pPr>
            <w:r>
              <w:rPr>
                <w:b/>
                <w:color w:val="FFFFFF"/>
                <w:sz w:val="18"/>
                <w:szCs w:val="18"/>
              </w:rPr>
              <w:t>Boundary Org?</w:t>
            </w:r>
          </w:p>
        </w:tc>
      </w:tr>
      <w:tr w:rsidR="009075B9" w14:paraId="451EEF14" w14:textId="77777777">
        <w:tc>
          <w:tcPr>
            <w:tcW w:w="3240" w:type="dxa"/>
          </w:tcPr>
          <w:p w14:paraId="0000001B" w14:textId="77777777" w:rsidR="009075B9" w:rsidRDefault="0037223F">
            <w:pPr>
              <w:rPr>
                <w:rFonts w:ascii="Garamond" w:eastAsia="Garamond" w:hAnsi="Garamond" w:cs="Garamond"/>
                <w:b/>
              </w:rPr>
            </w:pPr>
            <w:r>
              <w:rPr>
                <w:rFonts w:ascii="Garamond" w:eastAsia="Garamond" w:hAnsi="Garamond" w:cs="Garamond"/>
                <w:b/>
              </w:rPr>
              <w:t>Puget Sound Clean Air Agency</w:t>
            </w:r>
          </w:p>
        </w:tc>
        <w:tc>
          <w:tcPr>
            <w:tcW w:w="3456" w:type="dxa"/>
          </w:tcPr>
          <w:p w14:paraId="0000001C" w14:textId="5ABD99D1" w:rsidR="009075B9" w:rsidRDefault="00F84B3C" w:rsidP="00F84B3C">
            <w:pPr>
              <w:rPr>
                <w:rFonts w:ascii="Garamond" w:eastAsia="Garamond" w:hAnsi="Garamond" w:cs="Garamond"/>
              </w:rPr>
            </w:pPr>
            <w:r>
              <w:rPr>
                <w:rFonts w:ascii="Garamond" w:eastAsia="Garamond" w:hAnsi="Garamond" w:cs="Garamond"/>
              </w:rPr>
              <w:t xml:space="preserve">Erik </w:t>
            </w:r>
            <w:proofErr w:type="spellStart"/>
            <w:r>
              <w:rPr>
                <w:rFonts w:ascii="Garamond" w:eastAsia="Garamond" w:hAnsi="Garamond" w:cs="Garamond"/>
              </w:rPr>
              <w:t>Saganić</w:t>
            </w:r>
            <w:proofErr w:type="spellEnd"/>
            <w:r w:rsidR="0037223F">
              <w:rPr>
                <w:rFonts w:ascii="Garamond" w:eastAsia="Garamond" w:hAnsi="Garamond" w:cs="Garamond"/>
              </w:rPr>
              <w:t xml:space="preserve">, </w:t>
            </w:r>
            <w:r w:rsidR="002706CC">
              <w:rPr>
                <w:rFonts w:ascii="Garamond" w:eastAsia="Garamond" w:hAnsi="Garamond" w:cs="Garamond"/>
              </w:rPr>
              <w:t>Technical Analysis M</w:t>
            </w:r>
            <w:r>
              <w:rPr>
                <w:rFonts w:ascii="Garamond" w:eastAsia="Garamond" w:hAnsi="Garamond" w:cs="Garamond"/>
              </w:rPr>
              <w:t>anager</w:t>
            </w:r>
          </w:p>
        </w:tc>
        <w:tc>
          <w:tcPr>
            <w:tcW w:w="1584" w:type="dxa"/>
          </w:tcPr>
          <w:p w14:paraId="0000001D" w14:textId="77777777" w:rsidR="009075B9" w:rsidRDefault="0037223F">
            <w:pPr>
              <w:rPr>
                <w:rFonts w:ascii="Garamond" w:eastAsia="Garamond" w:hAnsi="Garamond" w:cs="Garamond"/>
              </w:rPr>
            </w:pPr>
            <w:r>
              <w:rPr>
                <w:rFonts w:ascii="Garamond" w:eastAsia="Garamond" w:hAnsi="Garamond" w:cs="Garamond"/>
              </w:rPr>
              <w:t>End User</w:t>
            </w:r>
          </w:p>
        </w:tc>
        <w:tc>
          <w:tcPr>
            <w:tcW w:w="1080" w:type="dxa"/>
          </w:tcPr>
          <w:p w14:paraId="0000001E" w14:textId="77777777" w:rsidR="009075B9" w:rsidRDefault="0037223F">
            <w:pPr>
              <w:jc w:val="center"/>
              <w:rPr>
                <w:rFonts w:ascii="Garamond" w:eastAsia="Garamond" w:hAnsi="Garamond" w:cs="Garamond"/>
              </w:rPr>
            </w:pPr>
            <w:r>
              <w:rPr>
                <w:rFonts w:ascii="Garamond" w:eastAsia="Garamond" w:hAnsi="Garamond" w:cs="Garamond"/>
              </w:rPr>
              <w:t>Yes</w:t>
            </w:r>
          </w:p>
        </w:tc>
      </w:tr>
    </w:tbl>
    <w:p w14:paraId="0000001F" w14:textId="77777777" w:rsidR="009075B9" w:rsidRDefault="009075B9"/>
    <w:p w14:paraId="613BA73F" w14:textId="77777777" w:rsidR="005320CC" w:rsidRDefault="005320CC">
      <w:pPr>
        <w:rPr>
          <w:b/>
          <w:i/>
          <w:sz w:val="20"/>
          <w:szCs w:val="20"/>
          <w:u w:val="single"/>
        </w:rPr>
      </w:pPr>
    </w:p>
    <w:p w14:paraId="3CA68F02" w14:textId="77777777" w:rsidR="005320CC" w:rsidRDefault="005320CC">
      <w:pPr>
        <w:rPr>
          <w:b/>
          <w:i/>
          <w:sz w:val="20"/>
          <w:szCs w:val="20"/>
          <w:u w:val="single"/>
        </w:rPr>
      </w:pPr>
    </w:p>
    <w:p w14:paraId="00000020" w14:textId="488BF799" w:rsidR="009075B9" w:rsidRDefault="0037223F">
      <w:pPr>
        <w:rPr>
          <w:b/>
          <w:i/>
          <w:sz w:val="20"/>
          <w:szCs w:val="20"/>
          <w:u w:val="single"/>
        </w:rPr>
      </w:pPr>
      <w:r>
        <w:rPr>
          <w:b/>
          <w:i/>
          <w:sz w:val="20"/>
          <w:szCs w:val="20"/>
          <w:u w:val="single"/>
        </w:rPr>
        <w:t>End User Overview</w:t>
      </w:r>
    </w:p>
    <w:p w14:paraId="00000021" w14:textId="77777777" w:rsidR="009075B9" w:rsidRDefault="0037223F">
      <w:pPr>
        <w:rPr>
          <w:rFonts w:ascii="Garamond" w:eastAsia="Garamond" w:hAnsi="Garamond" w:cs="Garamond"/>
        </w:rPr>
      </w:pPr>
      <w:r>
        <w:rPr>
          <w:b/>
          <w:i/>
          <w:sz w:val="20"/>
          <w:szCs w:val="20"/>
        </w:rPr>
        <w:t>End User’s Current Decision-Making Process:</w:t>
      </w:r>
      <w:r>
        <w:rPr>
          <w:i/>
          <w:sz w:val="20"/>
          <w:szCs w:val="20"/>
        </w:rPr>
        <w:t xml:space="preserve"> </w:t>
      </w:r>
      <w:r>
        <w:rPr>
          <w:rFonts w:ascii="Garamond" w:eastAsia="Garamond" w:hAnsi="Garamond" w:cs="Garamond"/>
        </w:rPr>
        <w:t xml:space="preserve">The PSCAA was chartered by state law in 1967 under the Washington Clean Air Act and works to protect the public health of four counties (King, Kitsap, Piece, and Snohomish). Its goal to improve air quality and reduce the area’s contribution to climate change is achieved by monitoring air pollution, enforcing air quality regulations mandated by the federal Clean Air Act and the Washington Clean Air Act, and educating the public about available clean-air and climate-friendly alternatives. The agency currently provides a suite of interactive air quality monitoring products to the public via its website. These products include an Air Quality Network Map that indicates up-to-date air quality measurements for each of the agency’s 16 stations, while also provided a localized air quality forecast of the region. </w:t>
      </w:r>
      <w:r w:rsidRPr="005320CC">
        <w:rPr>
          <w:rFonts w:ascii="Garamond" w:eastAsia="Garamond" w:hAnsi="Garamond" w:cs="Garamond"/>
        </w:rPr>
        <w:t>The agency does not currently employ remote sensing in their research.</w:t>
      </w:r>
      <w:r>
        <w:rPr>
          <w:rFonts w:ascii="Garamond" w:eastAsia="Garamond" w:hAnsi="Garamond" w:cs="Garamond"/>
        </w:rPr>
        <w:t xml:space="preserve"> </w:t>
      </w:r>
    </w:p>
    <w:p w14:paraId="00000022" w14:textId="77777777" w:rsidR="009075B9" w:rsidRDefault="009075B9">
      <w:pPr>
        <w:ind w:left="720" w:hanging="720"/>
        <w:rPr>
          <w:b/>
          <w:i/>
        </w:rPr>
      </w:pPr>
    </w:p>
    <w:p w14:paraId="00000023" w14:textId="77777777" w:rsidR="009075B9" w:rsidRDefault="0037223F">
      <w:pPr>
        <w:ind w:left="720" w:hanging="720"/>
        <w:rPr>
          <w:b/>
          <w:i/>
          <w:sz w:val="20"/>
          <w:szCs w:val="20"/>
        </w:rPr>
      </w:pPr>
      <w:r>
        <w:rPr>
          <w:b/>
          <w:i/>
          <w:sz w:val="20"/>
          <w:szCs w:val="20"/>
        </w:rPr>
        <w:t>End User’s Capacity to Use NASA Earth Observations:</w:t>
      </w:r>
    </w:p>
    <w:p w14:paraId="00000024" w14:textId="07567F21" w:rsidR="009075B9" w:rsidRDefault="0037223F">
      <w:pPr>
        <w:ind w:left="720" w:hanging="720"/>
        <w:rPr>
          <w:rFonts w:ascii="Garamond" w:eastAsia="Garamond" w:hAnsi="Garamond" w:cs="Garamond"/>
        </w:rPr>
      </w:pPr>
      <w:r>
        <w:rPr>
          <w:rFonts w:ascii="Garamond" w:eastAsia="Garamond" w:hAnsi="Garamond" w:cs="Garamond"/>
          <w:i/>
        </w:rPr>
        <w:t>Puget Sound Clean Air Agency</w:t>
      </w:r>
      <w:r>
        <w:rPr>
          <w:rFonts w:ascii="Garamond" w:eastAsia="Garamond" w:hAnsi="Garamond" w:cs="Garamond"/>
        </w:rPr>
        <w:t xml:space="preserve"> – The PSCAA is familiar with NASA Earth observations, but has not leveraged remotely sensed data in its decision-making practices. This project will create a replicable methodology to develop and expand its capacities to use NASA products. </w:t>
      </w:r>
    </w:p>
    <w:p w14:paraId="00000025" w14:textId="77777777" w:rsidR="009075B9" w:rsidRDefault="009075B9"/>
    <w:p w14:paraId="00000026" w14:textId="77777777" w:rsidR="009075B9" w:rsidRDefault="0037223F">
      <w:pPr>
        <w:ind w:left="720" w:hanging="720"/>
        <w:rPr>
          <w:b/>
          <w:i/>
          <w:sz w:val="20"/>
          <w:szCs w:val="20"/>
          <w:u w:val="single"/>
        </w:rPr>
      </w:pPr>
      <w:r>
        <w:rPr>
          <w:b/>
          <w:i/>
          <w:sz w:val="20"/>
          <w:szCs w:val="20"/>
          <w:u w:val="single"/>
        </w:rPr>
        <w:t>Collaborator &amp; Boundary Organization Overview</w:t>
      </w:r>
    </w:p>
    <w:p w14:paraId="00000027" w14:textId="77777777" w:rsidR="009075B9" w:rsidRDefault="0037223F">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00000028" w14:textId="1AC15E97" w:rsidR="009075B9" w:rsidRDefault="0037223F">
      <w:pPr>
        <w:ind w:left="810" w:hanging="810"/>
        <w:rPr>
          <w:rFonts w:ascii="Garamond" w:eastAsia="Garamond" w:hAnsi="Garamond" w:cs="Garamond"/>
        </w:rPr>
      </w:pPr>
      <w:r>
        <w:rPr>
          <w:rFonts w:ascii="Garamond" w:eastAsia="Garamond" w:hAnsi="Garamond" w:cs="Garamond"/>
          <w:i/>
        </w:rPr>
        <w:t>Puget Sound Clean Air Agency</w:t>
      </w:r>
      <w:r>
        <w:rPr>
          <w:rFonts w:ascii="Garamond" w:eastAsia="Garamond" w:hAnsi="Garamond" w:cs="Garamond"/>
        </w:rPr>
        <w:t xml:space="preserve"> – The agency’s Strategic Plans call for public outreach to bring awareness of air quality issues and encourage air- and climate-friendly decisions. The PSCAA has established relationships throughout the community and provides presentations to service clubs, schools, and other local organizations. This project would provide data and visual tools to use in these outreach and education efforts across the PSCAA’s current and future networks. </w:t>
      </w:r>
    </w:p>
    <w:p w14:paraId="00000029" w14:textId="77777777" w:rsidR="009075B9" w:rsidRDefault="009075B9"/>
    <w:p w14:paraId="0000002A" w14:textId="77777777" w:rsidR="009075B9" w:rsidRDefault="0037223F">
      <w:pPr>
        <w:ind w:left="720" w:hanging="720"/>
        <w:rPr>
          <w:b/>
          <w:i/>
          <w:sz w:val="20"/>
          <w:szCs w:val="20"/>
          <w:u w:val="single"/>
        </w:rPr>
      </w:pPr>
      <w:r>
        <w:rPr>
          <w:b/>
          <w:i/>
          <w:sz w:val="20"/>
          <w:szCs w:val="20"/>
          <w:u w:val="single"/>
        </w:rPr>
        <w:t>Project Communication &amp; Transition Overview</w:t>
      </w:r>
    </w:p>
    <w:p w14:paraId="0000002B" w14:textId="77777777" w:rsidR="009075B9" w:rsidRDefault="0037223F">
      <w:pPr>
        <w:pBdr>
          <w:top w:val="nil"/>
          <w:left w:val="nil"/>
          <w:bottom w:val="nil"/>
          <w:right w:val="nil"/>
          <w:between w:val="nil"/>
        </w:pBdr>
        <w:rPr>
          <w:rFonts w:ascii="Garamond" w:eastAsia="Garamond" w:hAnsi="Garamond" w:cs="Garamond"/>
          <w:color w:val="000000"/>
        </w:rPr>
      </w:pPr>
      <w:r>
        <w:rPr>
          <w:b/>
          <w:i/>
          <w:color w:val="000000"/>
          <w:sz w:val="20"/>
          <w:szCs w:val="20"/>
        </w:rPr>
        <w:t>In-Term Communication Plan</w:t>
      </w:r>
      <w:r>
        <w:rPr>
          <w:b/>
          <w:color w:val="000000"/>
          <w:sz w:val="20"/>
          <w:szCs w:val="20"/>
        </w:rPr>
        <w:t>:</w:t>
      </w:r>
      <w:r>
        <w:rPr>
          <w:rFonts w:ascii="Times New Roman" w:eastAsia="Times New Roman" w:hAnsi="Times New Roman" w:cs="Times New Roman"/>
          <w:b/>
          <w:color w:val="000000"/>
          <w:sz w:val="20"/>
          <w:szCs w:val="20"/>
        </w:rPr>
        <w:t xml:space="preserve"> </w:t>
      </w:r>
      <w:r>
        <w:rPr>
          <w:rFonts w:ascii="Garamond" w:eastAsia="Garamond" w:hAnsi="Garamond" w:cs="Garamond"/>
          <w:color w:val="000000"/>
        </w:rPr>
        <w:t xml:space="preserve">The Fellow will schedule an initial meeting between the project partners and the team for the first week of the term. During this meeting, the partners and team will review the project expectations and determine if any initial changes are needed. Meetings will take place with the partners via teleconference every one or two weeks throughout the term with ad hoc updates provided through email. </w:t>
      </w:r>
    </w:p>
    <w:p w14:paraId="0000002C" w14:textId="77777777" w:rsidR="009075B9" w:rsidRDefault="009075B9"/>
    <w:p w14:paraId="0000002D" w14:textId="77777777" w:rsidR="009075B9" w:rsidRDefault="0037223F">
      <w:pPr>
        <w:rPr>
          <w:rFonts w:ascii="Garamond" w:eastAsia="Garamond" w:hAnsi="Garamond" w:cs="Garamond"/>
          <w:color w:val="000000"/>
        </w:rPr>
      </w:pPr>
      <w:r>
        <w:rPr>
          <w:b/>
          <w:i/>
          <w:sz w:val="20"/>
          <w:szCs w:val="20"/>
        </w:rPr>
        <w:t>Transition Plan</w:t>
      </w:r>
      <w:r>
        <w:rPr>
          <w:b/>
          <w:sz w:val="20"/>
          <w:szCs w:val="20"/>
        </w:rPr>
        <w:t xml:space="preserve">: </w:t>
      </w:r>
      <w:r>
        <w:rPr>
          <w:rFonts w:ascii="Garamond" w:eastAsia="Garamond" w:hAnsi="Garamond" w:cs="Garamond"/>
          <w:color w:val="000000"/>
        </w:rPr>
        <w:t>At the end of the term, an in-depth handoff package will be disseminated to the project partners via Google Drive and explained through a Google Hangouts or WebEx conference. During this meeting, the team will give a presentation of the results and field any questions that the partners may have. This will be followed by a tutorial explaining how to use the end products.</w:t>
      </w:r>
      <w:r>
        <w:t xml:space="preserve"> </w:t>
      </w:r>
      <w:r>
        <w:rPr>
          <w:rFonts w:ascii="Garamond" w:eastAsia="Garamond" w:hAnsi="Garamond" w:cs="Garamond"/>
          <w:color w:val="000000"/>
        </w:rPr>
        <w:t>This project is not likely to require software release.</w:t>
      </w:r>
    </w:p>
    <w:p w14:paraId="0000002E" w14:textId="77777777" w:rsidR="009075B9" w:rsidRDefault="009075B9"/>
    <w:p w14:paraId="0000002F" w14:textId="77777777" w:rsidR="009075B9" w:rsidRDefault="0037223F">
      <w:pPr>
        <w:pBdr>
          <w:bottom w:val="single" w:sz="4" w:space="1" w:color="000000"/>
        </w:pBdr>
        <w:rPr>
          <w:b/>
        </w:rPr>
      </w:pPr>
      <w:r>
        <w:rPr>
          <w:b/>
        </w:rPr>
        <w:t>Earth Observations Overview</w:t>
      </w:r>
    </w:p>
    <w:p w14:paraId="00000030" w14:textId="77777777" w:rsidR="009075B9" w:rsidRDefault="0037223F">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9075B9" w14:paraId="4EC6AC8E" w14:textId="77777777">
        <w:tc>
          <w:tcPr>
            <w:tcW w:w="2347" w:type="dxa"/>
            <w:shd w:val="clear" w:color="auto" w:fill="31849B"/>
            <w:vAlign w:val="center"/>
          </w:tcPr>
          <w:p w14:paraId="00000031" w14:textId="77777777" w:rsidR="009075B9" w:rsidRDefault="0037223F">
            <w:pPr>
              <w:jc w:val="center"/>
              <w:rPr>
                <w:b/>
                <w:color w:val="FFFFFF"/>
              </w:rPr>
            </w:pPr>
            <w:r>
              <w:rPr>
                <w:b/>
                <w:color w:val="FFFFFF"/>
              </w:rPr>
              <w:t>Platform &amp; Sensor</w:t>
            </w:r>
          </w:p>
        </w:tc>
        <w:tc>
          <w:tcPr>
            <w:tcW w:w="2411" w:type="dxa"/>
            <w:shd w:val="clear" w:color="auto" w:fill="31849B"/>
            <w:vAlign w:val="center"/>
          </w:tcPr>
          <w:p w14:paraId="00000032" w14:textId="77777777" w:rsidR="009075B9" w:rsidRDefault="0037223F">
            <w:pPr>
              <w:jc w:val="center"/>
              <w:rPr>
                <w:b/>
                <w:color w:val="FFFFFF"/>
              </w:rPr>
            </w:pPr>
            <w:r>
              <w:rPr>
                <w:b/>
                <w:color w:val="FFFFFF"/>
              </w:rPr>
              <w:t>Parameter(s)</w:t>
            </w:r>
          </w:p>
        </w:tc>
        <w:tc>
          <w:tcPr>
            <w:tcW w:w="4597" w:type="dxa"/>
            <w:shd w:val="clear" w:color="auto" w:fill="31849B"/>
            <w:vAlign w:val="center"/>
          </w:tcPr>
          <w:p w14:paraId="00000033" w14:textId="77777777" w:rsidR="009075B9" w:rsidRDefault="0037223F">
            <w:pPr>
              <w:jc w:val="center"/>
              <w:rPr>
                <w:b/>
                <w:color w:val="FFFFFF"/>
              </w:rPr>
            </w:pPr>
            <w:r w:rsidRPr="005320CC">
              <w:rPr>
                <w:b/>
                <w:color w:val="FFFFFF"/>
              </w:rPr>
              <w:t>Use</w:t>
            </w:r>
          </w:p>
        </w:tc>
      </w:tr>
      <w:tr w:rsidR="009075B9" w14:paraId="36D698B5" w14:textId="77777777">
        <w:tc>
          <w:tcPr>
            <w:tcW w:w="2347" w:type="dxa"/>
            <w:vAlign w:val="center"/>
          </w:tcPr>
          <w:p w14:paraId="00000034" w14:textId="13C66AE4" w:rsidR="009075B9" w:rsidRDefault="0037223F" w:rsidP="00490299">
            <w:pPr>
              <w:rPr>
                <w:rFonts w:ascii="Garamond" w:eastAsia="Garamond" w:hAnsi="Garamond" w:cs="Garamond"/>
                <w:b/>
              </w:rPr>
            </w:pPr>
            <w:r>
              <w:rPr>
                <w:rFonts w:ascii="Garamond" w:eastAsia="Garamond" w:hAnsi="Garamond" w:cs="Garamond"/>
                <w:b/>
              </w:rPr>
              <w:t>Sentinel-5P T</w:t>
            </w:r>
            <w:r w:rsidR="00490299">
              <w:rPr>
                <w:rFonts w:ascii="Garamond" w:eastAsia="Garamond" w:hAnsi="Garamond" w:cs="Garamond"/>
                <w:b/>
              </w:rPr>
              <w:t>ROPOMI</w:t>
            </w:r>
          </w:p>
        </w:tc>
        <w:tc>
          <w:tcPr>
            <w:tcW w:w="2411" w:type="dxa"/>
            <w:vAlign w:val="center"/>
          </w:tcPr>
          <w:p w14:paraId="352F394A" w14:textId="77777777" w:rsidR="00812E62" w:rsidRDefault="0037223F" w:rsidP="004E282E">
            <w:pPr>
              <w:rPr>
                <w:rFonts w:ascii="Garamond" w:eastAsia="Garamond" w:hAnsi="Garamond" w:cs="Garamond"/>
              </w:rPr>
            </w:pPr>
            <w:r>
              <w:rPr>
                <w:rFonts w:ascii="Garamond" w:eastAsia="Garamond" w:hAnsi="Garamond" w:cs="Garamond"/>
              </w:rPr>
              <w:t>NO</w:t>
            </w:r>
            <w:r w:rsidR="009732E1">
              <w:rPr>
                <w:rFonts w:ascii="Garamond" w:eastAsia="Garamond" w:hAnsi="Garamond" w:cs="Garamond"/>
                <w:vertAlign w:val="subscript"/>
              </w:rPr>
              <w:t>2</w:t>
            </w:r>
            <w:r w:rsidR="004E282E">
              <w:rPr>
                <w:rFonts w:ascii="Garamond" w:eastAsia="Garamond" w:hAnsi="Garamond" w:cs="Garamond"/>
              </w:rPr>
              <w:t xml:space="preserve"> and </w:t>
            </w:r>
            <w:r w:rsidR="009732E1">
              <w:rPr>
                <w:rFonts w:ascii="Garamond" w:eastAsia="Garamond" w:hAnsi="Garamond" w:cs="Garamond"/>
              </w:rPr>
              <w:t>CO</w:t>
            </w:r>
            <w:r>
              <w:rPr>
                <w:rFonts w:ascii="Garamond" w:eastAsia="Garamond" w:hAnsi="Garamond" w:cs="Garamond"/>
              </w:rPr>
              <w:t xml:space="preserve"> columns</w:t>
            </w:r>
            <w:r w:rsidR="004E282E">
              <w:rPr>
                <w:rFonts w:ascii="Garamond" w:eastAsia="Garamond" w:hAnsi="Garamond" w:cs="Garamond"/>
              </w:rPr>
              <w:t>,</w:t>
            </w:r>
            <w:r>
              <w:rPr>
                <w:rFonts w:ascii="Garamond" w:eastAsia="Garamond" w:hAnsi="Garamond" w:cs="Garamond"/>
              </w:rPr>
              <w:t xml:space="preserve"> </w:t>
            </w:r>
            <w:r w:rsidR="004E282E">
              <w:rPr>
                <w:rFonts w:ascii="Garamond" w:eastAsia="Garamond" w:hAnsi="Garamond" w:cs="Garamond"/>
              </w:rPr>
              <w:t>NO</w:t>
            </w:r>
            <w:r w:rsidR="004E282E">
              <w:rPr>
                <w:rFonts w:ascii="Garamond" w:eastAsia="Garamond" w:hAnsi="Garamond" w:cs="Garamond"/>
                <w:vertAlign w:val="subscript"/>
              </w:rPr>
              <w:t>2</w:t>
            </w:r>
            <w:r w:rsidR="004E282E">
              <w:rPr>
                <w:rFonts w:ascii="Garamond" w:eastAsia="Garamond" w:hAnsi="Garamond" w:cs="Garamond"/>
              </w:rPr>
              <w:t xml:space="preserve"> and CO</w:t>
            </w:r>
            <w:r>
              <w:rPr>
                <w:rFonts w:ascii="Garamond" w:eastAsia="Garamond" w:hAnsi="Garamond" w:cs="Garamond"/>
              </w:rPr>
              <w:t xml:space="preserve"> profiles</w:t>
            </w:r>
            <w:r w:rsidR="00812E62">
              <w:rPr>
                <w:rFonts w:ascii="Garamond" w:eastAsia="Garamond" w:hAnsi="Garamond" w:cs="Garamond"/>
              </w:rPr>
              <w:t>,</w:t>
            </w:r>
          </w:p>
          <w:p w14:paraId="00000035" w14:textId="2D0E1A00" w:rsidR="009075B9" w:rsidRDefault="00812E62" w:rsidP="004E282E">
            <w:pPr>
              <w:rPr>
                <w:rFonts w:ascii="Garamond" w:eastAsia="Garamond" w:hAnsi="Garamond" w:cs="Garamond"/>
              </w:rPr>
            </w:pPr>
            <w:r>
              <w:rPr>
                <w:rFonts w:ascii="Garamond" w:eastAsia="Garamond" w:hAnsi="Garamond" w:cs="Garamond"/>
              </w:rPr>
              <w:t>aerosol layer height</w:t>
            </w:r>
            <w:r w:rsidR="0037223F">
              <w:rPr>
                <w:rFonts w:ascii="Garamond" w:eastAsia="Garamond" w:hAnsi="Garamond" w:cs="Garamond"/>
              </w:rPr>
              <w:t xml:space="preserve"> </w:t>
            </w:r>
          </w:p>
        </w:tc>
        <w:tc>
          <w:tcPr>
            <w:tcW w:w="4597" w:type="dxa"/>
            <w:vAlign w:val="center"/>
          </w:tcPr>
          <w:p w14:paraId="00000036" w14:textId="1233DC1A" w:rsidR="009075B9" w:rsidRDefault="004E282E" w:rsidP="002706CC">
            <w:pPr>
              <w:rPr>
                <w:rFonts w:ascii="Garamond" w:eastAsia="Garamond" w:hAnsi="Garamond" w:cs="Garamond"/>
              </w:rPr>
            </w:pPr>
            <w:r>
              <w:rPr>
                <w:rFonts w:ascii="Garamond" w:eastAsia="Garamond" w:hAnsi="Garamond" w:cs="Garamond"/>
              </w:rPr>
              <w:t>Sentinel-5P T</w:t>
            </w:r>
            <w:r w:rsidR="002706CC">
              <w:rPr>
                <w:rFonts w:ascii="Garamond" w:eastAsia="Garamond" w:hAnsi="Garamond" w:cs="Garamond"/>
              </w:rPr>
              <w:t>ROPOMI’s</w:t>
            </w:r>
            <w:r>
              <w:rPr>
                <w:rFonts w:ascii="Garamond" w:eastAsia="Garamond" w:hAnsi="Garamond" w:cs="Garamond"/>
              </w:rPr>
              <w:t xml:space="preserve"> NO</w:t>
            </w:r>
            <w:r>
              <w:rPr>
                <w:rFonts w:ascii="Garamond" w:eastAsia="Garamond" w:hAnsi="Garamond" w:cs="Garamond"/>
                <w:vertAlign w:val="subscript"/>
              </w:rPr>
              <w:t>2</w:t>
            </w:r>
            <w:r w:rsidR="002706CC">
              <w:rPr>
                <w:rFonts w:ascii="Garamond" w:eastAsia="Garamond" w:hAnsi="Garamond" w:cs="Garamond"/>
              </w:rPr>
              <w:t xml:space="preserve"> profile data</w:t>
            </w:r>
            <w:r>
              <w:rPr>
                <w:rFonts w:ascii="Garamond" w:eastAsia="Garamond" w:hAnsi="Garamond" w:cs="Garamond"/>
              </w:rPr>
              <w:t xml:space="preserve"> can provide insight into </w:t>
            </w:r>
            <w:r w:rsidR="00812E62">
              <w:rPr>
                <w:rFonts w:ascii="Garamond" w:eastAsia="Garamond" w:hAnsi="Garamond" w:cs="Garamond"/>
              </w:rPr>
              <w:t xml:space="preserve">emissions linked to </w:t>
            </w:r>
            <w:r>
              <w:rPr>
                <w:rFonts w:ascii="Garamond" w:eastAsia="Garamond" w:hAnsi="Garamond" w:cs="Garamond"/>
              </w:rPr>
              <w:t xml:space="preserve">marine vessel and automotive </w:t>
            </w:r>
            <w:r w:rsidR="00812E62">
              <w:rPr>
                <w:rFonts w:ascii="Garamond" w:eastAsia="Garamond" w:hAnsi="Garamond" w:cs="Garamond"/>
              </w:rPr>
              <w:t xml:space="preserve">exhaust. </w:t>
            </w:r>
            <w:r w:rsidR="00812E62" w:rsidRPr="00812E62">
              <w:rPr>
                <w:rFonts w:ascii="Garamond" w:eastAsia="Garamond" w:hAnsi="Garamond" w:cs="Garamond"/>
              </w:rPr>
              <w:t>NO</w:t>
            </w:r>
            <w:r w:rsidR="00724A32">
              <w:rPr>
                <w:rFonts w:ascii="Garamond" w:eastAsia="Garamond" w:hAnsi="Garamond" w:cs="Garamond"/>
                <w:vertAlign w:val="subscript"/>
              </w:rPr>
              <w:t>2</w:t>
            </w:r>
            <w:r w:rsidR="00724A32">
              <w:rPr>
                <w:rFonts w:ascii="Garamond" w:eastAsia="Garamond" w:hAnsi="Garamond" w:cs="Garamond"/>
              </w:rPr>
              <w:t xml:space="preserve"> and CO were also defined by the end</w:t>
            </w:r>
            <w:r w:rsidR="002706CC">
              <w:rPr>
                <w:rFonts w:ascii="Garamond" w:eastAsia="Garamond" w:hAnsi="Garamond" w:cs="Garamond"/>
              </w:rPr>
              <w:t xml:space="preserve"> </w:t>
            </w:r>
            <w:r w:rsidR="00724A32">
              <w:rPr>
                <w:rFonts w:ascii="Garamond" w:eastAsia="Garamond" w:hAnsi="Garamond" w:cs="Garamond"/>
              </w:rPr>
              <w:t xml:space="preserve">users as </w:t>
            </w:r>
            <w:r w:rsidR="0077157F">
              <w:rPr>
                <w:rFonts w:ascii="Garamond" w:eastAsia="Garamond" w:hAnsi="Garamond" w:cs="Garamond"/>
              </w:rPr>
              <w:t xml:space="preserve">a </w:t>
            </w:r>
            <w:r w:rsidR="00724A32">
              <w:rPr>
                <w:rFonts w:ascii="Garamond" w:eastAsia="Garamond" w:hAnsi="Garamond" w:cs="Garamond"/>
              </w:rPr>
              <w:t xml:space="preserve">possible surrogate for aerosol optical depth (AOD), which assists with vertical information of wildfire smoke. </w:t>
            </w:r>
            <w:r w:rsidR="00812E62" w:rsidRPr="00812E62">
              <w:rPr>
                <w:rFonts w:ascii="Garamond" w:eastAsia="Garamond" w:hAnsi="Garamond" w:cs="Garamond"/>
              </w:rPr>
              <w:t>T</w:t>
            </w:r>
            <w:r w:rsidR="002706CC">
              <w:rPr>
                <w:rFonts w:ascii="Garamond" w:eastAsia="Garamond" w:hAnsi="Garamond" w:cs="Garamond"/>
              </w:rPr>
              <w:t>ROPOMI</w:t>
            </w:r>
            <w:r w:rsidR="00812E62" w:rsidRPr="00812E62">
              <w:rPr>
                <w:rFonts w:ascii="Garamond" w:eastAsia="Garamond" w:hAnsi="Garamond" w:cs="Garamond"/>
              </w:rPr>
              <w:t>’s</w:t>
            </w:r>
            <w:r w:rsidR="00812E62">
              <w:rPr>
                <w:rFonts w:ascii="Garamond" w:eastAsia="Garamond" w:hAnsi="Garamond" w:cs="Garamond"/>
              </w:rPr>
              <w:t xml:space="preserve"> aerosol layer height data will be used to measure biomass burning aerosol and potentially </w:t>
            </w:r>
            <w:r w:rsidR="00037FDD">
              <w:rPr>
                <w:rFonts w:ascii="Garamond" w:eastAsia="Garamond" w:hAnsi="Garamond" w:cs="Garamond"/>
              </w:rPr>
              <w:t xml:space="preserve">volcanic ash plumes. </w:t>
            </w:r>
          </w:p>
        </w:tc>
      </w:tr>
      <w:tr w:rsidR="009075B9" w14:paraId="61AD186A" w14:textId="77777777">
        <w:tc>
          <w:tcPr>
            <w:tcW w:w="2347" w:type="dxa"/>
            <w:vAlign w:val="center"/>
          </w:tcPr>
          <w:p w14:paraId="00000037" w14:textId="77777777" w:rsidR="009075B9" w:rsidRDefault="0037223F">
            <w:pPr>
              <w:rPr>
                <w:rFonts w:ascii="Garamond" w:eastAsia="Garamond" w:hAnsi="Garamond" w:cs="Garamond"/>
                <w:b/>
              </w:rPr>
            </w:pPr>
            <w:r>
              <w:rPr>
                <w:rFonts w:ascii="Garamond" w:eastAsia="Garamond" w:hAnsi="Garamond" w:cs="Garamond"/>
                <w:b/>
              </w:rPr>
              <w:t>Aqua MODIS</w:t>
            </w:r>
          </w:p>
        </w:tc>
        <w:tc>
          <w:tcPr>
            <w:tcW w:w="2411" w:type="dxa"/>
            <w:vAlign w:val="center"/>
          </w:tcPr>
          <w:p w14:paraId="00000038" w14:textId="6A92BF4A" w:rsidR="009075B9" w:rsidRDefault="0037223F" w:rsidP="00490299">
            <w:pPr>
              <w:rPr>
                <w:rFonts w:ascii="Garamond" w:eastAsia="Garamond" w:hAnsi="Garamond" w:cs="Garamond"/>
              </w:rPr>
            </w:pPr>
            <w:r>
              <w:rPr>
                <w:rFonts w:ascii="Garamond" w:eastAsia="Garamond" w:hAnsi="Garamond" w:cs="Garamond"/>
              </w:rPr>
              <w:t>AOD, surface reflectance</w:t>
            </w:r>
          </w:p>
        </w:tc>
        <w:tc>
          <w:tcPr>
            <w:tcW w:w="4597" w:type="dxa"/>
            <w:vAlign w:val="center"/>
          </w:tcPr>
          <w:p w14:paraId="00000039" w14:textId="0421BFDF" w:rsidR="009075B9" w:rsidRDefault="004E282E" w:rsidP="009461CD">
            <w:pPr>
              <w:rPr>
                <w:rFonts w:ascii="Garamond" w:eastAsia="Garamond" w:hAnsi="Garamond" w:cs="Garamond"/>
              </w:rPr>
            </w:pPr>
            <w:r>
              <w:rPr>
                <w:rFonts w:ascii="Garamond" w:eastAsia="Garamond" w:hAnsi="Garamond" w:cs="Garamond"/>
              </w:rPr>
              <w:t>Aqua MODIS AOD</w:t>
            </w:r>
            <w:r w:rsidR="009461CD">
              <w:rPr>
                <w:rFonts w:ascii="Garamond" w:eastAsia="Garamond" w:hAnsi="Garamond" w:cs="Garamond"/>
              </w:rPr>
              <w:t xml:space="preserve"> data will act as a proxy for an aerosol analysis</w:t>
            </w:r>
            <w:r>
              <w:rPr>
                <w:rFonts w:ascii="Garamond" w:eastAsia="Garamond" w:hAnsi="Garamond" w:cs="Garamond"/>
              </w:rPr>
              <w:t xml:space="preserve"> column depth </w:t>
            </w:r>
            <w:r w:rsidR="0037223F">
              <w:rPr>
                <w:rFonts w:ascii="Garamond" w:eastAsia="Garamond" w:hAnsi="Garamond" w:cs="Garamond"/>
              </w:rPr>
              <w:t xml:space="preserve">to obtain vertical </w:t>
            </w:r>
            <w:r w:rsidR="0037223F">
              <w:rPr>
                <w:rFonts w:ascii="Garamond" w:eastAsia="Garamond" w:hAnsi="Garamond" w:cs="Garamond"/>
              </w:rPr>
              <w:lastRenderedPageBreak/>
              <w:t xml:space="preserve">information of wildfire smoke. </w:t>
            </w:r>
            <w:r>
              <w:rPr>
                <w:rFonts w:ascii="Garamond" w:eastAsia="Garamond" w:hAnsi="Garamond" w:cs="Garamond"/>
              </w:rPr>
              <w:t>Surface reflectance will also help assess vegetation and vegetation stress for fire risk assessments.</w:t>
            </w:r>
          </w:p>
        </w:tc>
      </w:tr>
      <w:tr w:rsidR="004E282E" w14:paraId="488E9158" w14:textId="77777777">
        <w:tc>
          <w:tcPr>
            <w:tcW w:w="2347" w:type="dxa"/>
            <w:tcBorders>
              <w:bottom w:val="single" w:sz="4" w:space="0" w:color="000000"/>
            </w:tcBorders>
            <w:vAlign w:val="center"/>
          </w:tcPr>
          <w:p w14:paraId="0000003A" w14:textId="77777777" w:rsidR="004E282E" w:rsidRDefault="004E282E" w:rsidP="004E282E">
            <w:pPr>
              <w:rPr>
                <w:rFonts w:ascii="Garamond" w:eastAsia="Garamond" w:hAnsi="Garamond" w:cs="Garamond"/>
                <w:b/>
              </w:rPr>
            </w:pPr>
            <w:r>
              <w:rPr>
                <w:rFonts w:ascii="Garamond" w:eastAsia="Garamond" w:hAnsi="Garamond" w:cs="Garamond"/>
                <w:b/>
              </w:rPr>
              <w:lastRenderedPageBreak/>
              <w:t>Terra MODIS</w:t>
            </w:r>
          </w:p>
        </w:tc>
        <w:tc>
          <w:tcPr>
            <w:tcW w:w="2411" w:type="dxa"/>
            <w:tcBorders>
              <w:bottom w:val="single" w:sz="4" w:space="0" w:color="000000"/>
            </w:tcBorders>
            <w:vAlign w:val="center"/>
          </w:tcPr>
          <w:p w14:paraId="0000003B" w14:textId="0C907157" w:rsidR="004E282E" w:rsidRDefault="004E282E" w:rsidP="004E282E">
            <w:pPr>
              <w:rPr>
                <w:rFonts w:ascii="Garamond" w:eastAsia="Garamond" w:hAnsi="Garamond" w:cs="Garamond"/>
              </w:rPr>
            </w:pPr>
            <w:r>
              <w:rPr>
                <w:rFonts w:ascii="Garamond" w:eastAsia="Garamond" w:hAnsi="Garamond" w:cs="Garamond"/>
              </w:rPr>
              <w:t>AOD, surface reflectance</w:t>
            </w:r>
          </w:p>
        </w:tc>
        <w:tc>
          <w:tcPr>
            <w:tcW w:w="4597" w:type="dxa"/>
            <w:tcBorders>
              <w:bottom w:val="single" w:sz="4" w:space="0" w:color="000000"/>
            </w:tcBorders>
            <w:vAlign w:val="center"/>
          </w:tcPr>
          <w:p w14:paraId="0000003C" w14:textId="0A088D18" w:rsidR="004E282E" w:rsidRDefault="004E282E" w:rsidP="004E282E">
            <w:pPr>
              <w:rPr>
                <w:rFonts w:ascii="Garamond" w:eastAsia="Garamond" w:hAnsi="Garamond" w:cs="Garamond"/>
              </w:rPr>
            </w:pPr>
            <w:r>
              <w:rPr>
                <w:rFonts w:ascii="Garamond" w:eastAsia="Garamond" w:hAnsi="Garamond" w:cs="Garamond"/>
              </w:rPr>
              <w:t xml:space="preserve">Terra </w:t>
            </w:r>
            <w:r w:rsidR="009461CD">
              <w:rPr>
                <w:rFonts w:ascii="Garamond" w:eastAsia="Garamond" w:hAnsi="Garamond" w:cs="Garamond"/>
              </w:rPr>
              <w:t>MODIS AOD data will act as a proxy for an aerosol analysis column depth to obtain vertical information of wildfire smoke</w:t>
            </w:r>
            <w:r>
              <w:rPr>
                <w:rFonts w:ascii="Garamond" w:eastAsia="Garamond" w:hAnsi="Garamond" w:cs="Garamond"/>
              </w:rPr>
              <w:t>. Surface reflectance will also help assess vegetation and vegetation stress for fire risk assessments.</w:t>
            </w:r>
          </w:p>
        </w:tc>
      </w:tr>
      <w:tr w:rsidR="009075B9" w14:paraId="206AB9F5" w14:textId="77777777">
        <w:tc>
          <w:tcPr>
            <w:tcW w:w="2347" w:type="dxa"/>
            <w:tcBorders>
              <w:top w:val="single" w:sz="4" w:space="0" w:color="000000"/>
              <w:left w:val="single" w:sz="4" w:space="0" w:color="000000"/>
              <w:bottom w:val="single" w:sz="4" w:space="0" w:color="000000"/>
            </w:tcBorders>
            <w:vAlign w:val="center"/>
          </w:tcPr>
          <w:p w14:paraId="0000003D" w14:textId="77777777" w:rsidR="009075B9" w:rsidRDefault="0037223F">
            <w:pPr>
              <w:rPr>
                <w:rFonts w:ascii="Garamond" w:eastAsia="Garamond" w:hAnsi="Garamond" w:cs="Garamond"/>
                <w:b/>
              </w:rPr>
            </w:pPr>
            <w:r>
              <w:rPr>
                <w:rFonts w:ascii="Garamond" w:eastAsia="Garamond" w:hAnsi="Garamond" w:cs="Garamond"/>
                <w:b/>
              </w:rPr>
              <w:t>Suomi NPP VIIRS</w:t>
            </w:r>
          </w:p>
        </w:tc>
        <w:tc>
          <w:tcPr>
            <w:tcW w:w="2411" w:type="dxa"/>
            <w:tcBorders>
              <w:top w:val="single" w:sz="4" w:space="0" w:color="000000"/>
              <w:bottom w:val="single" w:sz="4" w:space="0" w:color="000000"/>
            </w:tcBorders>
            <w:vAlign w:val="center"/>
          </w:tcPr>
          <w:p w14:paraId="0000003E" w14:textId="68AC466D" w:rsidR="009075B9" w:rsidRDefault="0037223F">
            <w:pPr>
              <w:rPr>
                <w:rFonts w:ascii="Garamond" w:eastAsia="Garamond" w:hAnsi="Garamond" w:cs="Garamond"/>
              </w:rPr>
            </w:pPr>
            <w:r>
              <w:rPr>
                <w:rFonts w:ascii="Garamond" w:eastAsia="Garamond" w:hAnsi="Garamond" w:cs="Garamond"/>
              </w:rPr>
              <w:t xml:space="preserve">Aerosol particle size, </w:t>
            </w:r>
            <w:r w:rsidR="00037FDD">
              <w:rPr>
                <w:rFonts w:ascii="Garamond" w:eastAsia="Garamond" w:hAnsi="Garamond" w:cs="Garamond"/>
              </w:rPr>
              <w:t xml:space="preserve">aerosol optical thickness, </w:t>
            </w:r>
            <w:r>
              <w:rPr>
                <w:rFonts w:ascii="Garamond" w:eastAsia="Garamond" w:hAnsi="Garamond" w:cs="Garamond"/>
              </w:rPr>
              <w:t>surface reflectance</w:t>
            </w:r>
          </w:p>
        </w:tc>
        <w:tc>
          <w:tcPr>
            <w:tcW w:w="4597" w:type="dxa"/>
            <w:tcBorders>
              <w:top w:val="single" w:sz="4" w:space="0" w:color="000000"/>
              <w:bottom w:val="single" w:sz="4" w:space="0" w:color="000000"/>
              <w:right w:val="single" w:sz="4" w:space="0" w:color="000000"/>
            </w:tcBorders>
            <w:vAlign w:val="center"/>
          </w:tcPr>
          <w:p w14:paraId="0000003F" w14:textId="41385D3E" w:rsidR="009075B9" w:rsidRDefault="0037223F" w:rsidP="004E282E">
            <w:pPr>
              <w:rPr>
                <w:rFonts w:ascii="Garamond" w:eastAsia="Garamond" w:hAnsi="Garamond" w:cs="Garamond"/>
              </w:rPr>
            </w:pPr>
            <w:r>
              <w:rPr>
                <w:rFonts w:ascii="Garamond" w:eastAsia="Garamond" w:hAnsi="Garamond" w:cs="Garamond"/>
              </w:rPr>
              <w:t xml:space="preserve">These data will </w:t>
            </w:r>
            <w:r w:rsidR="00037FDD">
              <w:rPr>
                <w:rFonts w:ascii="Garamond" w:eastAsia="Garamond" w:hAnsi="Garamond" w:cs="Garamond"/>
              </w:rPr>
              <w:t>allow users to map AOT</w:t>
            </w:r>
            <w:r>
              <w:rPr>
                <w:rFonts w:ascii="Garamond" w:eastAsia="Garamond" w:hAnsi="Garamond" w:cs="Garamond"/>
              </w:rPr>
              <w:t xml:space="preserve"> trajectories by depth. This dataset has a wider swath coverage (3000 km vs. 2330 km) and more sensor bands for aerosols than Aqua and Terra MODIS. </w:t>
            </w:r>
            <w:r w:rsidR="004E282E">
              <w:rPr>
                <w:rFonts w:ascii="Garamond" w:eastAsia="Garamond" w:hAnsi="Garamond" w:cs="Garamond"/>
              </w:rPr>
              <w:t>Surface reflectance data will help assess vegetation and vegetation stress for fire risk assessments.</w:t>
            </w:r>
          </w:p>
        </w:tc>
      </w:tr>
      <w:tr w:rsidR="009075B9" w14:paraId="396CAF71" w14:textId="77777777">
        <w:tc>
          <w:tcPr>
            <w:tcW w:w="2347" w:type="dxa"/>
            <w:tcBorders>
              <w:top w:val="single" w:sz="4" w:space="0" w:color="000000"/>
              <w:left w:val="single" w:sz="4" w:space="0" w:color="000000"/>
              <w:bottom w:val="single" w:sz="4" w:space="0" w:color="000000"/>
            </w:tcBorders>
            <w:vAlign w:val="center"/>
          </w:tcPr>
          <w:p w14:paraId="00000040" w14:textId="77777777" w:rsidR="009075B9" w:rsidRDefault="0037223F">
            <w:pPr>
              <w:rPr>
                <w:rFonts w:ascii="Garamond" w:eastAsia="Garamond" w:hAnsi="Garamond" w:cs="Garamond"/>
                <w:b/>
              </w:rPr>
            </w:pPr>
            <w:r>
              <w:rPr>
                <w:rFonts w:ascii="Garamond" w:eastAsia="Garamond" w:hAnsi="Garamond" w:cs="Garamond"/>
                <w:b/>
              </w:rPr>
              <w:t>CALIPSO CALIOP</w:t>
            </w:r>
          </w:p>
        </w:tc>
        <w:tc>
          <w:tcPr>
            <w:tcW w:w="2411" w:type="dxa"/>
            <w:tcBorders>
              <w:top w:val="single" w:sz="4" w:space="0" w:color="000000"/>
              <w:bottom w:val="single" w:sz="4" w:space="0" w:color="000000"/>
            </w:tcBorders>
            <w:vAlign w:val="center"/>
          </w:tcPr>
          <w:p w14:paraId="00000041" w14:textId="77777777" w:rsidR="009075B9" w:rsidRDefault="0037223F">
            <w:pPr>
              <w:rPr>
                <w:rFonts w:ascii="Garamond" w:eastAsia="Garamond" w:hAnsi="Garamond" w:cs="Garamond"/>
              </w:rPr>
            </w:pPr>
            <w:r>
              <w:rPr>
                <w:rFonts w:ascii="Garamond" w:eastAsia="Garamond" w:hAnsi="Garamond" w:cs="Garamond"/>
              </w:rPr>
              <w:t>Aerosol profile</w:t>
            </w:r>
          </w:p>
        </w:tc>
        <w:tc>
          <w:tcPr>
            <w:tcW w:w="4597" w:type="dxa"/>
            <w:tcBorders>
              <w:top w:val="single" w:sz="4" w:space="0" w:color="000000"/>
              <w:bottom w:val="single" w:sz="4" w:space="0" w:color="000000"/>
              <w:right w:val="single" w:sz="4" w:space="0" w:color="000000"/>
            </w:tcBorders>
            <w:vAlign w:val="center"/>
          </w:tcPr>
          <w:p w14:paraId="00000042" w14:textId="77777777" w:rsidR="009075B9" w:rsidRDefault="0037223F">
            <w:pPr>
              <w:rPr>
                <w:rFonts w:ascii="Garamond" w:eastAsia="Garamond" w:hAnsi="Garamond" w:cs="Garamond"/>
              </w:rPr>
            </w:pPr>
            <w:r>
              <w:rPr>
                <w:rFonts w:ascii="Garamond" w:eastAsia="Garamond" w:hAnsi="Garamond" w:cs="Garamond"/>
              </w:rPr>
              <w:t>These data can delineate at what altitude aerosols are found in the atmosphere, which can then inform users about the risk of the aerosols traveling long distances and potentially causing visibility and health issues over larger geographic areas.</w:t>
            </w:r>
          </w:p>
        </w:tc>
      </w:tr>
    </w:tbl>
    <w:p w14:paraId="00000045" w14:textId="77777777" w:rsidR="009075B9" w:rsidRDefault="009075B9"/>
    <w:p w14:paraId="00000046" w14:textId="77777777" w:rsidR="009075B9" w:rsidRDefault="0037223F">
      <w:pPr>
        <w:rPr>
          <w:i/>
          <w:sz w:val="20"/>
          <w:szCs w:val="20"/>
        </w:rPr>
      </w:pPr>
      <w:r>
        <w:rPr>
          <w:b/>
          <w:i/>
          <w:sz w:val="20"/>
          <w:szCs w:val="20"/>
        </w:rPr>
        <w:t>Ancillary Datasets:</w:t>
      </w:r>
    </w:p>
    <w:p w14:paraId="00000047" w14:textId="77777777" w:rsidR="009075B9" w:rsidRDefault="0037223F">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NASA Socioeconomic Data and Applications Center (SEDAC) Gridded Population of the World (GPW) – socioeconomic data to observe the vulnerability of the communities to pollution concentrations</w:t>
      </w:r>
    </w:p>
    <w:p w14:paraId="00000048" w14:textId="77777777" w:rsidR="009075B9" w:rsidRDefault="0037223F">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NASA </w:t>
      </w:r>
      <w:proofErr w:type="spellStart"/>
      <w:r>
        <w:rPr>
          <w:rFonts w:ascii="Garamond" w:eastAsia="Garamond" w:hAnsi="Garamond" w:cs="Garamond"/>
          <w:color w:val="000000"/>
        </w:rPr>
        <w:t>SPoRT</w:t>
      </w:r>
      <w:proofErr w:type="spellEnd"/>
      <w:r>
        <w:rPr>
          <w:rFonts w:ascii="Garamond" w:eastAsia="Garamond" w:hAnsi="Garamond" w:cs="Garamond"/>
          <w:color w:val="000000"/>
        </w:rPr>
        <w:t xml:space="preserve"> Atmosphere-Land Exchange Inverse (ALEXI) Evaporative Stress Index (ESI) – Determine areas experiencing vegetation water stress</w:t>
      </w:r>
    </w:p>
    <w:p w14:paraId="00000049" w14:textId="77777777" w:rsidR="009075B9" w:rsidRDefault="0037223F">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Puget Sound Clean Air Agency Air Quality Data – Validate remotely sensed air quality measurements like particulate matter and nitrogen dioxide in the Puget Sound region</w:t>
      </w:r>
    </w:p>
    <w:p w14:paraId="0000004A" w14:textId="77777777" w:rsidR="009075B9" w:rsidRDefault="0037223F">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State of Washington, Department of Ecology Air Monitoring Network Data</w:t>
      </w:r>
      <w:r>
        <w:rPr>
          <w:rFonts w:ascii="Garamond" w:eastAsia="Garamond" w:hAnsi="Garamond" w:cs="Garamond"/>
          <w:color w:val="000000"/>
          <w:sz w:val="24"/>
          <w:szCs w:val="24"/>
        </w:rPr>
        <w:t xml:space="preserve"> – </w:t>
      </w:r>
      <w:r>
        <w:rPr>
          <w:rFonts w:ascii="Garamond" w:eastAsia="Garamond" w:hAnsi="Garamond" w:cs="Garamond"/>
          <w:color w:val="000000"/>
        </w:rPr>
        <w:t xml:space="preserve">Validate remotely sensed air quality measurements including particulate matter, ozone, sulfur dioxide, and nitrogen dioxide with state-wide </w:t>
      </w:r>
      <w:r>
        <w:rPr>
          <w:rFonts w:ascii="Garamond" w:eastAsia="Garamond" w:hAnsi="Garamond" w:cs="Garamond"/>
          <w:i/>
          <w:color w:val="000000"/>
        </w:rPr>
        <w:t>in situ</w:t>
      </w:r>
      <w:r>
        <w:rPr>
          <w:rFonts w:ascii="Garamond" w:eastAsia="Garamond" w:hAnsi="Garamond" w:cs="Garamond"/>
          <w:color w:val="000000"/>
        </w:rPr>
        <w:t xml:space="preserve"> data</w:t>
      </w:r>
    </w:p>
    <w:p w14:paraId="0000004B" w14:textId="77777777" w:rsidR="009075B9" w:rsidRDefault="0037223F">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 Census Bureau Population Dataset – Census data to observe the demographic characteristics in the Puget Sound region</w:t>
      </w:r>
    </w:p>
    <w:p w14:paraId="0000004C" w14:textId="77777777" w:rsidR="009075B9" w:rsidRDefault="0037223F">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 Department of the Interior, LANDFIRE, Landscape Fire and Resource Management Planning Tool – Identify vegetation and fuel data</w:t>
      </w:r>
    </w:p>
    <w:p w14:paraId="0000004E" w14:textId="77777777" w:rsidR="009075B9" w:rsidRDefault="009075B9">
      <w:pPr>
        <w:pBdr>
          <w:top w:val="nil"/>
          <w:left w:val="nil"/>
          <w:bottom w:val="nil"/>
          <w:right w:val="nil"/>
          <w:between w:val="nil"/>
        </w:pBdr>
        <w:ind w:left="720" w:hanging="720"/>
        <w:rPr>
          <w:rFonts w:ascii="Garamond" w:eastAsia="Garamond" w:hAnsi="Garamond" w:cs="Garamond"/>
          <w:color w:val="000000"/>
        </w:rPr>
      </w:pPr>
    </w:p>
    <w:p w14:paraId="0000004F" w14:textId="77777777" w:rsidR="009075B9" w:rsidRDefault="0037223F">
      <w:pPr>
        <w:rPr>
          <w:i/>
          <w:sz w:val="20"/>
          <w:szCs w:val="20"/>
        </w:rPr>
      </w:pPr>
      <w:r>
        <w:rPr>
          <w:b/>
          <w:i/>
          <w:sz w:val="20"/>
          <w:szCs w:val="20"/>
        </w:rPr>
        <w:t>Software &amp; Scripting:</w:t>
      </w:r>
    </w:p>
    <w:p w14:paraId="00000050" w14:textId="2E045D5F" w:rsidR="009075B9" w:rsidRDefault="0037223F">
      <w:pPr>
        <w:numPr>
          <w:ilvl w:val="0"/>
          <w:numId w:val="2"/>
        </w:numPr>
        <w:pBdr>
          <w:top w:val="nil"/>
          <w:left w:val="nil"/>
          <w:bottom w:val="nil"/>
          <w:right w:val="nil"/>
          <w:between w:val="nil"/>
        </w:pBdr>
        <w:rPr>
          <w:rFonts w:ascii="Garamond" w:eastAsia="Garamond" w:hAnsi="Garamond" w:cs="Garamond"/>
          <w:color w:val="000000"/>
        </w:rPr>
      </w:pPr>
      <w:proofErr w:type="spellStart"/>
      <w:r>
        <w:rPr>
          <w:rFonts w:ascii="Garamond" w:eastAsia="Garamond" w:hAnsi="Garamond" w:cs="Garamond"/>
          <w:color w:val="000000"/>
        </w:rPr>
        <w:t>Esri</w:t>
      </w:r>
      <w:proofErr w:type="spellEnd"/>
      <w:r>
        <w:rPr>
          <w:rFonts w:ascii="Garamond" w:eastAsia="Garamond" w:hAnsi="Garamond" w:cs="Garamond"/>
          <w:color w:val="000000"/>
        </w:rPr>
        <w:t xml:space="preserve"> ArcGIS 10.5 – Raster manipulation and analysis, imagery processing, and map production</w:t>
      </w:r>
    </w:p>
    <w:p w14:paraId="787EC546" w14:textId="7AA4659A" w:rsidR="009461CD" w:rsidRDefault="009461CD">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Google Earth Engine API – Data acquisition and manipulation, imagery processing</w:t>
      </w:r>
    </w:p>
    <w:p w14:paraId="00000051" w14:textId="77777777" w:rsidR="009075B9" w:rsidRDefault="009075B9">
      <w:pPr>
        <w:pBdr>
          <w:top w:val="nil"/>
          <w:left w:val="nil"/>
          <w:bottom w:val="nil"/>
          <w:right w:val="nil"/>
          <w:between w:val="nil"/>
        </w:pBdr>
        <w:ind w:left="720" w:hanging="720"/>
        <w:rPr>
          <w:rFonts w:ascii="Garamond" w:eastAsia="Garamond" w:hAnsi="Garamond" w:cs="Garamond"/>
          <w:color w:val="000000"/>
        </w:rPr>
      </w:pPr>
    </w:p>
    <w:p w14:paraId="00000052" w14:textId="77777777" w:rsidR="009075B9" w:rsidRDefault="0037223F">
      <w:pPr>
        <w:pBdr>
          <w:bottom w:val="single" w:sz="4" w:space="1" w:color="000000"/>
        </w:pBdr>
        <w:rPr>
          <w:b/>
        </w:rPr>
      </w:pPr>
      <w:r>
        <w:rPr>
          <w:b/>
        </w:rPr>
        <w:t>Decision Support Tool &amp; End Product Overview</w:t>
      </w:r>
    </w:p>
    <w:p w14:paraId="00000053" w14:textId="77777777" w:rsidR="009075B9" w:rsidRDefault="002706CC">
      <w:pPr>
        <w:rPr>
          <w:b/>
          <w:i/>
          <w:sz w:val="20"/>
          <w:szCs w:val="20"/>
        </w:rPr>
      </w:pPr>
      <w:sdt>
        <w:sdtPr>
          <w:tag w:val="goog_rdk_4"/>
          <w:id w:val="858162284"/>
        </w:sdtPr>
        <w:sdtEndPr/>
        <w:sdtContent/>
      </w:sdt>
      <w:r w:rsidR="0037223F" w:rsidRPr="005320CC">
        <w:rPr>
          <w:b/>
          <w:i/>
          <w:sz w:val="20"/>
          <w:szCs w:val="20"/>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9075B9" w14:paraId="6EE030B6" w14:textId="77777777">
        <w:tc>
          <w:tcPr>
            <w:tcW w:w="2160" w:type="dxa"/>
            <w:shd w:val="clear" w:color="auto" w:fill="31849B"/>
            <w:vAlign w:val="center"/>
          </w:tcPr>
          <w:p w14:paraId="00000054" w14:textId="77777777" w:rsidR="009075B9" w:rsidRDefault="0037223F">
            <w:pPr>
              <w:jc w:val="center"/>
              <w:rPr>
                <w:b/>
                <w:color w:val="FFFFFF"/>
              </w:rPr>
            </w:pPr>
            <w:r>
              <w:rPr>
                <w:b/>
                <w:color w:val="FFFFFF"/>
              </w:rPr>
              <w:t>End Product</w:t>
            </w:r>
          </w:p>
        </w:tc>
        <w:tc>
          <w:tcPr>
            <w:tcW w:w="3240" w:type="dxa"/>
            <w:shd w:val="clear" w:color="auto" w:fill="31849B"/>
            <w:vAlign w:val="center"/>
          </w:tcPr>
          <w:p w14:paraId="00000055" w14:textId="77777777" w:rsidR="009075B9" w:rsidRDefault="0037223F">
            <w:pPr>
              <w:jc w:val="center"/>
              <w:rPr>
                <w:b/>
                <w:color w:val="FFFFFF"/>
              </w:rPr>
            </w:pPr>
            <w:r>
              <w:rPr>
                <w:b/>
                <w:color w:val="FFFFFF"/>
              </w:rPr>
              <w:t>Partner Use</w:t>
            </w:r>
          </w:p>
        </w:tc>
        <w:tc>
          <w:tcPr>
            <w:tcW w:w="2880" w:type="dxa"/>
            <w:shd w:val="clear" w:color="auto" w:fill="31849B"/>
            <w:vAlign w:val="center"/>
          </w:tcPr>
          <w:p w14:paraId="00000056" w14:textId="77777777" w:rsidR="009075B9" w:rsidRDefault="0037223F">
            <w:pPr>
              <w:jc w:val="center"/>
              <w:rPr>
                <w:b/>
                <w:color w:val="FFFFFF"/>
              </w:rPr>
            </w:pPr>
            <w:r>
              <w:rPr>
                <w:b/>
                <w:color w:val="FFFFFF"/>
              </w:rPr>
              <w:t>Datasets &amp; Analyses</w:t>
            </w:r>
          </w:p>
        </w:tc>
        <w:tc>
          <w:tcPr>
            <w:tcW w:w="1080" w:type="dxa"/>
            <w:shd w:val="clear" w:color="auto" w:fill="31849B"/>
          </w:tcPr>
          <w:p w14:paraId="00000057" w14:textId="77777777" w:rsidR="009075B9" w:rsidRDefault="0037223F">
            <w:pPr>
              <w:jc w:val="center"/>
              <w:rPr>
                <w:b/>
                <w:color w:val="FFFFFF"/>
                <w:sz w:val="20"/>
                <w:szCs w:val="20"/>
              </w:rPr>
            </w:pPr>
            <w:r>
              <w:rPr>
                <w:b/>
                <w:color w:val="FFFFFF"/>
                <w:sz w:val="18"/>
                <w:szCs w:val="18"/>
              </w:rPr>
              <w:t>Software Release Category</w:t>
            </w:r>
          </w:p>
        </w:tc>
      </w:tr>
      <w:tr w:rsidR="00CC7414" w14:paraId="51FFD6B5" w14:textId="77777777">
        <w:tc>
          <w:tcPr>
            <w:tcW w:w="2160" w:type="dxa"/>
            <w:vAlign w:val="center"/>
          </w:tcPr>
          <w:p w14:paraId="7561E018" w14:textId="3A8DF81F" w:rsidR="00CC7414" w:rsidRDefault="00CC7414" w:rsidP="00CC7414">
            <w:pPr>
              <w:rPr>
                <w:rFonts w:ascii="Garamond" w:eastAsia="Garamond" w:hAnsi="Garamond" w:cs="Garamond"/>
                <w:b/>
              </w:rPr>
            </w:pPr>
            <w:r>
              <w:rPr>
                <w:rFonts w:ascii="Garamond" w:eastAsia="Garamond" w:hAnsi="Garamond" w:cs="Garamond"/>
                <w:b/>
              </w:rPr>
              <w:t>Air Pollution Hot Spot Maps</w:t>
            </w:r>
          </w:p>
        </w:tc>
        <w:tc>
          <w:tcPr>
            <w:tcW w:w="3240" w:type="dxa"/>
            <w:vAlign w:val="center"/>
          </w:tcPr>
          <w:p w14:paraId="46DEE8E3" w14:textId="1EE93264" w:rsidR="00CC7414" w:rsidRDefault="00CC7414" w:rsidP="00CC7414">
            <w:pPr>
              <w:rPr>
                <w:rFonts w:ascii="Garamond" w:eastAsia="Garamond" w:hAnsi="Garamond" w:cs="Garamond"/>
              </w:rPr>
            </w:pPr>
            <w:r>
              <w:rPr>
                <w:rFonts w:ascii="Garamond" w:eastAsia="Garamond" w:hAnsi="Garamond" w:cs="Garamond"/>
              </w:rPr>
              <w:t xml:space="preserve">Partners will quickly obtain a better understanding of the spatial distribution of the worst concentrations of air pollution to </w:t>
            </w:r>
            <w:r>
              <w:rPr>
                <w:rFonts w:ascii="Garamond" w:eastAsia="Garamond" w:hAnsi="Garamond" w:cs="Garamond"/>
              </w:rPr>
              <w:lastRenderedPageBreak/>
              <w:t>inform their decision making about health concerns to at-risk populations.</w:t>
            </w:r>
          </w:p>
        </w:tc>
        <w:tc>
          <w:tcPr>
            <w:tcW w:w="2880" w:type="dxa"/>
            <w:vAlign w:val="center"/>
          </w:tcPr>
          <w:p w14:paraId="70992327" w14:textId="5BFC0BA8" w:rsidR="00CC7414" w:rsidRDefault="00CC7414" w:rsidP="002706CC">
            <w:pPr>
              <w:rPr>
                <w:rFonts w:ascii="Garamond" w:eastAsia="Garamond" w:hAnsi="Garamond" w:cs="Garamond"/>
              </w:rPr>
            </w:pPr>
            <w:r>
              <w:rPr>
                <w:rFonts w:ascii="Garamond" w:eastAsia="Garamond" w:hAnsi="Garamond" w:cs="Garamond"/>
              </w:rPr>
              <w:lastRenderedPageBreak/>
              <w:t xml:space="preserve">These hot spot maps will illustrate the spatial distribution and the degree of pollution concentration </w:t>
            </w:r>
            <w:r>
              <w:rPr>
                <w:rFonts w:ascii="Garamond" w:eastAsia="Garamond" w:hAnsi="Garamond" w:cs="Garamond"/>
              </w:rPr>
              <w:lastRenderedPageBreak/>
              <w:t>averages of indices from Sentinel-5P T</w:t>
            </w:r>
            <w:r w:rsidR="002706CC">
              <w:rPr>
                <w:rFonts w:ascii="Garamond" w:eastAsia="Garamond" w:hAnsi="Garamond" w:cs="Garamond"/>
              </w:rPr>
              <w:t>ROPOMI</w:t>
            </w:r>
            <w:r>
              <w:rPr>
                <w:rFonts w:ascii="Garamond" w:eastAsia="Garamond" w:hAnsi="Garamond" w:cs="Garamond"/>
              </w:rPr>
              <w:t>, Terra and Aqua MODIS, and Suomi NPP VIIRS over a period of 2 years.</w:t>
            </w:r>
          </w:p>
        </w:tc>
        <w:tc>
          <w:tcPr>
            <w:tcW w:w="1080" w:type="dxa"/>
            <w:vAlign w:val="center"/>
          </w:tcPr>
          <w:p w14:paraId="3DE69571" w14:textId="4FE86678" w:rsidR="00CC7414" w:rsidRDefault="00CC7414" w:rsidP="00CC7414">
            <w:pPr>
              <w:rPr>
                <w:rFonts w:ascii="Garamond" w:eastAsia="Garamond" w:hAnsi="Garamond" w:cs="Garamond"/>
              </w:rPr>
            </w:pPr>
            <w:r>
              <w:rPr>
                <w:rFonts w:ascii="Garamond" w:eastAsia="Garamond" w:hAnsi="Garamond" w:cs="Garamond"/>
              </w:rPr>
              <w:lastRenderedPageBreak/>
              <w:t>I</w:t>
            </w:r>
          </w:p>
        </w:tc>
      </w:tr>
      <w:tr w:rsidR="00CC7414" w14:paraId="29B998F3" w14:textId="77777777">
        <w:tc>
          <w:tcPr>
            <w:tcW w:w="2160" w:type="dxa"/>
            <w:vAlign w:val="center"/>
          </w:tcPr>
          <w:p w14:paraId="00000058" w14:textId="28FE7F06" w:rsidR="00CC7414" w:rsidRDefault="00CC7414" w:rsidP="00CC7414">
            <w:pPr>
              <w:rPr>
                <w:rFonts w:ascii="Garamond" w:eastAsia="Garamond" w:hAnsi="Garamond" w:cs="Garamond"/>
                <w:b/>
              </w:rPr>
            </w:pPr>
            <w:r>
              <w:rPr>
                <w:rFonts w:ascii="Garamond" w:eastAsia="Garamond" w:hAnsi="Garamond" w:cs="Garamond"/>
                <w:b/>
              </w:rPr>
              <w:t>Puget Sound Air Quality Assessment</w:t>
            </w:r>
          </w:p>
        </w:tc>
        <w:tc>
          <w:tcPr>
            <w:tcW w:w="3240" w:type="dxa"/>
            <w:vAlign w:val="center"/>
          </w:tcPr>
          <w:p w14:paraId="00000059" w14:textId="4BA8A4F1" w:rsidR="00CC7414" w:rsidRDefault="00CC7414" w:rsidP="00CC7414">
            <w:pPr>
              <w:rPr>
                <w:rFonts w:ascii="Garamond" w:eastAsia="Garamond" w:hAnsi="Garamond" w:cs="Garamond"/>
              </w:rPr>
            </w:pPr>
            <w:r>
              <w:rPr>
                <w:rFonts w:ascii="Garamond" w:eastAsia="Garamond" w:hAnsi="Garamond" w:cs="Garamond"/>
              </w:rPr>
              <w:t xml:space="preserve">The assessment will be similar to an Air Quality Index in that it will delineate levels of air pollution and associated potential health risks, but socioeconomic factors like income levels will also be considered with respect to the spatial distribution of air pollution. Partners can determine how socioeconomic factors might make a population more vulnerable to highly concentrated air pollution. </w:t>
            </w:r>
          </w:p>
        </w:tc>
        <w:tc>
          <w:tcPr>
            <w:tcW w:w="2880" w:type="dxa"/>
            <w:vAlign w:val="center"/>
          </w:tcPr>
          <w:p w14:paraId="0000005B" w14:textId="009FE283" w:rsidR="00CC7414" w:rsidRDefault="00CC7414" w:rsidP="00CC7414">
            <w:pPr>
              <w:rPr>
                <w:rFonts w:ascii="Garamond" w:eastAsia="Garamond" w:hAnsi="Garamond" w:cs="Garamond"/>
              </w:rPr>
            </w:pPr>
            <w:r>
              <w:rPr>
                <w:rFonts w:ascii="Garamond" w:eastAsia="Garamond" w:hAnsi="Garamond" w:cs="Garamond"/>
              </w:rPr>
              <w:t xml:space="preserve">This assessment will utilize the spatial dispersion of pollution from the Air Pollution Hot Spot Maps in conjunction with </w:t>
            </w:r>
            <w:r>
              <w:rPr>
                <w:rFonts w:ascii="Garamond" w:eastAsia="Garamond" w:hAnsi="Garamond" w:cs="Garamond"/>
                <w:i/>
              </w:rPr>
              <w:t xml:space="preserve">in situ </w:t>
            </w:r>
            <w:r>
              <w:rPr>
                <w:rFonts w:ascii="Garamond" w:eastAsia="Garamond" w:hAnsi="Garamond" w:cs="Garamond"/>
              </w:rPr>
              <w:t xml:space="preserve">data from the </w:t>
            </w:r>
            <w:r>
              <w:rPr>
                <w:rFonts w:ascii="Garamond" w:eastAsia="Garamond" w:hAnsi="Garamond" w:cs="Garamond"/>
                <w:i/>
              </w:rPr>
              <w:t xml:space="preserve">In situ </w:t>
            </w:r>
            <w:r>
              <w:rPr>
                <w:rFonts w:ascii="Garamond" w:eastAsia="Garamond" w:hAnsi="Garamond" w:cs="Garamond"/>
              </w:rPr>
              <w:t>data from the State of Washington’s Air Monitoring Network and the PCAA and socioeconomic data from NASA’s SEDAC GPW.</w:t>
            </w:r>
          </w:p>
        </w:tc>
        <w:tc>
          <w:tcPr>
            <w:tcW w:w="1080" w:type="dxa"/>
            <w:vAlign w:val="center"/>
          </w:tcPr>
          <w:p w14:paraId="0000005C" w14:textId="4C023508" w:rsidR="00CC7414" w:rsidRDefault="00CC7414" w:rsidP="00CC7414">
            <w:pPr>
              <w:rPr>
                <w:rFonts w:ascii="Garamond" w:eastAsia="Garamond" w:hAnsi="Garamond" w:cs="Garamond"/>
              </w:rPr>
            </w:pPr>
            <w:r>
              <w:rPr>
                <w:rFonts w:ascii="Garamond" w:eastAsia="Garamond" w:hAnsi="Garamond" w:cs="Garamond"/>
              </w:rPr>
              <w:t>I</w:t>
            </w:r>
          </w:p>
        </w:tc>
      </w:tr>
      <w:tr w:rsidR="00CC7414" w14:paraId="799DF7FC" w14:textId="77777777">
        <w:tc>
          <w:tcPr>
            <w:tcW w:w="2160" w:type="dxa"/>
            <w:vAlign w:val="center"/>
          </w:tcPr>
          <w:p w14:paraId="00000061" w14:textId="0AEE6C29" w:rsidR="00CC7414" w:rsidRDefault="00CC7414" w:rsidP="00CC7414">
            <w:pPr>
              <w:rPr>
                <w:rFonts w:ascii="Garamond" w:eastAsia="Garamond" w:hAnsi="Garamond" w:cs="Garamond"/>
                <w:b/>
              </w:rPr>
            </w:pPr>
            <w:r>
              <w:rPr>
                <w:rFonts w:ascii="Garamond" w:eastAsia="Garamond" w:hAnsi="Garamond" w:cs="Garamond"/>
                <w:b/>
              </w:rPr>
              <w:t>Pollution Solution Google Earth Voyager Story</w:t>
            </w:r>
          </w:p>
        </w:tc>
        <w:tc>
          <w:tcPr>
            <w:tcW w:w="3240" w:type="dxa"/>
            <w:vAlign w:val="center"/>
          </w:tcPr>
          <w:p w14:paraId="00000062" w14:textId="267E0EF4" w:rsidR="00CC7414" w:rsidRDefault="00CC7414" w:rsidP="00CC7414">
            <w:pPr>
              <w:rPr>
                <w:rFonts w:ascii="Garamond" w:eastAsia="Garamond" w:hAnsi="Garamond" w:cs="Garamond"/>
              </w:rPr>
            </w:pPr>
            <w:r>
              <w:rPr>
                <w:rFonts w:ascii="Garamond" w:eastAsia="Garamond" w:hAnsi="Garamond" w:cs="Garamond"/>
              </w:rPr>
              <w:t>In order to facilitate the communication of research findings to our partners and a wider non-technical audience, the team will produce an interactive Google Earth Voyager Story.</w:t>
            </w:r>
          </w:p>
        </w:tc>
        <w:tc>
          <w:tcPr>
            <w:tcW w:w="2880" w:type="dxa"/>
            <w:vAlign w:val="center"/>
          </w:tcPr>
          <w:p w14:paraId="00000063" w14:textId="6A6D96B1" w:rsidR="00CC7414" w:rsidRDefault="00CC7414" w:rsidP="00CC7414">
            <w:pPr>
              <w:rPr>
                <w:rFonts w:ascii="Garamond" w:eastAsia="Garamond" w:hAnsi="Garamond" w:cs="Garamond"/>
              </w:rPr>
            </w:pPr>
            <w:r>
              <w:rPr>
                <w:rFonts w:ascii="Garamond" w:eastAsia="Garamond" w:hAnsi="Garamond" w:cs="Garamond"/>
              </w:rPr>
              <w:t>The Voyager Story will be created using Google Earth’s Voyager online platform and will include visualizations of the aforementioned deliverables.</w:t>
            </w:r>
          </w:p>
        </w:tc>
        <w:tc>
          <w:tcPr>
            <w:tcW w:w="1080" w:type="dxa"/>
            <w:vAlign w:val="center"/>
          </w:tcPr>
          <w:p w14:paraId="00000064" w14:textId="072D2DFA" w:rsidR="00CC7414" w:rsidRDefault="00CC7414" w:rsidP="00CC7414">
            <w:pPr>
              <w:rPr>
                <w:rFonts w:ascii="Garamond" w:eastAsia="Garamond" w:hAnsi="Garamond" w:cs="Garamond"/>
              </w:rPr>
            </w:pPr>
            <w:r>
              <w:rPr>
                <w:rFonts w:ascii="Garamond" w:eastAsia="Garamond" w:hAnsi="Garamond" w:cs="Garamond"/>
              </w:rPr>
              <w:t>I</w:t>
            </w:r>
          </w:p>
        </w:tc>
      </w:tr>
      <w:tr w:rsidR="00CC7414" w14:paraId="3C3F759C" w14:textId="77777777">
        <w:tc>
          <w:tcPr>
            <w:tcW w:w="2160" w:type="dxa"/>
            <w:vAlign w:val="center"/>
          </w:tcPr>
          <w:p w14:paraId="00000065" w14:textId="7C2DE413" w:rsidR="00CC7414" w:rsidRDefault="00CC7414" w:rsidP="00CC7414">
            <w:pPr>
              <w:rPr>
                <w:rFonts w:ascii="Garamond" w:eastAsia="Garamond" w:hAnsi="Garamond" w:cs="Garamond"/>
                <w:b/>
              </w:rPr>
            </w:pPr>
            <w:r>
              <w:rPr>
                <w:rFonts w:ascii="Garamond" w:eastAsia="Garamond" w:hAnsi="Garamond" w:cs="Garamond"/>
                <w:b/>
              </w:rPr>
              <w:t>Washington Fire Risk Assessment</w:t>
            </w:r>
          </w:p>
        </w:tc>
        <w:tc>
          <w:tcPr>
            <w:tcW w:w="3240" w:type="dxa"/>
            <w:vAlign w:val="center"/>
          </w:tcPr>
          <w:p w14:paraId="00000066" w14:textId="46004697" w:rsidR="00CC7414" w:rsidRDefault="00CC7414" w:rsidP="00CC7414">
            <w:pPr>
              <w:rPr>
                <w:rFonts w:ascii="Garamond" w:eastAsia="Garamond" w:hAnsi="Garamond" w:cs="Garamond"/>
              </w:rPr>
            </w:pPr>
            <w:r>
              <w:rPr>
                <w:rFonts w:ascii="Garamond" w:eastAsia="Garamond" w:hAnsi="Garamond" w:cs="Garamond"/>
              </w:rPr>
              <w:t>Partners will use this risk assessment to inform their decision making regarding monitoring and/or evacuating high risk fire areas. They can also monitor these high risk fire areas for air pollution issues resulting from wildfires.</w:t>
            </w:r>
          </w:p>
        </w:tc>
        <w:tc>
          <w:tcPr>
            <w:tcW w:w="2880" w:type="dxa"/>
            <w:vAlign w:val="center"/>
          </w:tcPr>
          <w:p w14:paraId="00000067" w14:textId="21DD45E1" w:rsidR="00CC7414" w:rsidRDefault="00CC7414" w:rsidP="00CC7414">
            <w:pPr>
              <w:rPr>
                <w:rFonts w:ascii="Garamond" w:eastAsia="Garamond" w:hAnsi="Garamond" w:cs="Garamond"/>
              </w:rPr>
            </w:pPr>
            <w:r>
              <w:rPr>
                <w:rFonts w:ascii="Garamond" w:eastAsia="Garamond" w:hAnsi="Garamond" w:cs="Garamond"/>
              </w:rPr>
              <w:t xml:space="preserve">NASA </w:t>
            </w:r>
            <w:proofErr w:type="spellStart"/>
            <w:r>
              <w:rPr>
                <w:rFonts w:ascii="Garamond" w:eastAsia="Garamond" w:hAnsi="Garamond" w:cs="Garamond"/>
              </w:rPr>
              <w:t>SPoRT’s</w:t>
            </w:r>
            <w:proofErr w:type="spellEnd"/>
            <w:r>
              <w:rPr>
                <w:rFonts w:ascii="Garamond" w:eastAsia="Garamond" w:hAnsi="Garamond" w:cs="Garamond"/>
              </w:rPr>
              <w:t xml:space="preserve"> ALEXI ESI, the Department of Interior’s LANDFIRE tool, and surface reflectance data from Aqua and Terra MODIS will be used to classify areas as a low, medium, and high-risk of fire. </w:t>
            </w:r>
          </w:p>
        </w:tc>
        <w:tc>
          <w:tcPr>
            <w:tcW w:w="1080" w:type="dxa"/>
            <w:vAlign w:val="center"/>
          </w:tcPr>
          <w:p w14:paraId="00000068" w14:textId="4CA579F8" w:rsidR="00CC7414" w:rsidRDefault="00CC7414" w:rsidP="00CC7414">
            <w:pPr>
              <w:rPr>
                <w:rFonts w:ascii="Garamond" w:eastAsia="Garamond" w:hAnsi="Garamond" w:cs="Garamond"/>
              </w:rPr>
            </w:pPr>
            <w:r>
              <w:rPr>
                <w:rFonts w:ascii="Garamond" w:eastAsia="Garamond" w:hAnsi="Garamond" w:cs="Garamond"/>
              </w:rPr>
              <w:t>I</w:t>
            </w:r>
          </w:p>
        </w:tc>
      </w:tr>
    </w:tbl>
    <w:p w14:paraId="0000007E" w14:textId="78B046BB" w:rsidR="009075B9" w:rsidRDefault="009075B9" w:rsidP="005320CC"/>
    <w:p w14:paraId="0000007F" w14:textId="4E246652" w:rsidR="009075B9" w:rsidRDefault="0037223F">
      <w:pPr>
        <w:rPr>
          <w:rFonts w:ascii="Garamond" w:eastAsia="Garamond" w:hAnsi="Garamond" w:cs="Garamond"/>
        </w:rPr>
      </w:pPr>
      <w:r>
        <w:rPr>
          <w:b/>
          <w:i/>
          <w:sz w:val="20"/>
          <w:szCs w:val="20"/>
        </w:rPr>
        <w:t>End User Benefit</w:t>
      </w:r>
      <w:r>
        <w:rPr>
          <w:b/>
          <w:sz w:val="20"/>
          <w:szCs w:val="20"/>
        </w:rPr>
        <w:t>:</w:t>
      </w:r>
      <w:r>
        <w:rPr>
          <w:sz w:val="20"/>
          <w:szCs w:val="20"/>
        </w:rPr>
        <w:t xml:space="preserve"> </w:t>
      </w:r>
      <w:r>
        <w:rPr>
          <w:rFonts w:ascii="Garamond" w:eastAsia="Garamond" w:hAnsi="Garamond" w:cs="Garamond"/>
        </w:rPr>
        <w:t>This project will provide the end user with supplementary methods to visualize and assess its Clean Air targets. The end products will enhance the agency’s understanding of how Earth observations can be used in conjunction with its established reporting mechanisms</w:t>
      </w:r>
      <w:r w:rsidR="00683A33">
        <w:rPr>
          <w:rFonts w:ascii="Garamond" w:eastAsia="Garamond" w:hAnsi="Garamond" w:cs="Garamond"/>
        </w:rPr>
        <w:t xml:space="preserve"> to provide </w:t>
      </w:r>
      <w:r>
        <w:rPr>
          <w:rFonts w:ascii="Garamond" w:eastAsia="Garamond" w:hAnsi="Garamond" w:cs="Garamond"/>
        </w:rPr>
        <w:t xml:space="preserve">a more robust analysis of various air quality parameters and if desired, can be a way to inform the agency and its partners of potential increases of pollution. </w:t>
      </w:r>
    </w:p>
    <w:p w14:paraId="00000080" w14:textId="77777777" w:rsidR="009075B9" w:rsidRDefault="009075B9">
      <w:pPr>
        <w:rPr>
          <w:rFonts w:ascii="Garamond" w:eastAsia="Garamond" w:hAnsi="Garamond" w:cs="Garamond"/>
        </w:rPr>
      </w:pPr>
    </w:p>
    <w:p w14:paraId="00000081" w14:textId="77777777" w:rsidR="009075B9" w:rsidRDefault="0037223F">
      <w:pPr>
        <w:pBdr>
          <w:bottom w:val="single" w:sz="4" w:space="1" w:color="000000"/>
        </w:pBdr>
        <w:rPr>
          <w:b/>
        </w:rPr>
      </w:pPr>
      <w:r>
        <w:rPr>
          <w:b/>
        </w:rPr>
        <w:t>Project Timeline &amp; Previous Related Work</w:t>
      </w:r>
    </w:p>
    <w:p w14:paraId="00000082" w14:textId="77777777" w:rsidR="009075B9" w:rsidRDefault="0037223F">
      <w:pPr>
        <w:rPr>
          <w:sz w:val="20"/>
          <w:szCs w:val="20"/>
        </w:rPr>
      </w:pPr>
      <w:r>
        <w:rPr>
          <w:b/>
          <w:i/>
          <w:sz w:val="20"/>
          <w:szCs w:val="20"/>
        </w:rPr>
        <w:t>Project Timeline:</w:t>
      </w:r>
      <w:r>
        <w:rPr>
          <w:b/>
          <w:sz w:val="20"/>
          <w:szCs w:val="20"/>
        </w:rPr>
        <w:t xml:space="preserve"> </w:t>
      </w:r>
      <w:r>
        <w:rPr>
          <w:rFonts w:ascii="Garamond" w:eastAsia="Garamond" w:hAnsi="Garamond" w:cs="Garamond"/>
        </w:rPr>
        <w:t xml:space="preserve">2020 </w:t>
      </w:r>
      <w:proofErr w:type="gramStart"/>
      <w:r>
        <w:rPr>
          <w:rFonts w:ascii="Garamond" w:eastAsia="Garamond" w:hAnsi="Garamond" w:cs="Garamond"/>
        </w:rPr>
        <w:t>Spring</w:t>
      </w:r>
      <w:proofErr w:type="gramEnd"/>
    </w:p>
    <w:p w14:paraId="00000083" w14:textId="77777777" w:rsidR="009075B9" w:rsidRDefault="009075B9">
      <w:pPr>
        <w:rPr>
          <w:sz w:val="20"/>
          <w:szCs w:val="20"/>
        </w:rPr>
      </w:pPr>
    </w:p>
    <w:p w14:paraId="00000084" w14:textId="77777777" w:rsidR="009075B9" w:rsidRDefault="0037223F">
      <w:pPr>
        <w:rPr>
          <w:b/>
          <w:i/>
          <w:sz w:val="20"/>
          <w:szCs w:val="20"/>
        </w:rPr>
      </w:pPr>
      <w:r>
        <w:rPr>
          <w:b/>
          <w:i/>
          <w:sz w:val="20"/>
          <w:szCs w:val="20"/>
        </w:rPr>
        <w:t>Related DEVELOP Work:</w:t>
      </w:r>
    </w:p>
    <w:p w14:paraId="615779E9" w14:textId="1FDE6F15" w:rsidR="001A394E" w:rsidRDefault="001A394E">
      <w:pPr>
        <w:ind w:left="720" w:hanging="720"/>
        <w:rPr>
          <w:rFonts w:ascii="Garamond" w:eastAsia="Garamond" w:hAnsi="Garamond" w:cs="Garamond"/>
        </w:rPr>
      </w:pPr>
      <w:r>
        <w:rPr>
          <w:rFonts w:ascii="Garamond" w:eastAsia="Garamond" w:hAnsi="Garamond" w:cs="Garamond"/>
        </w:rPr>
        <w:t xml:space="preserve">2019 </w:t>
      </w:r>
      <w:proofErr w:type="gramStart"/>
      <w:r>
        <w:rPr>
          <w:rFonts w:ascii="Garamond" w:eastAsia="Garamond" w:hAnsi="Garamond" w:cs="Garamond"/>
        </w:rPr>
        <w:t>Fall</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 Central America Health &amp; Air Quality: Identifying Particulate matter and Aerosols in Central America Using NASA Remote Sensing Data</w:t>
      </w:r>
    </w:p>
    <w:p w14:paraId="00000085" w14:textId="2075C6C7" w:rsidR="009075B9" w:rsidRDefault="0037223F">
      <w:pPr>
        <w:ind w:left="720" w:hanging="720"/>
        <w:rPr>
          <w:rFonts w:ascii="Garamond" w:eastAsia="Garamond" w:hAnsi="Garamond" w:cs="Garamond"/>
        </w:rPr>
      </w:pPr>
      <w:r>
        <w:rPr>
          <w:rFonts w:ascii="Garamond" w:eastAsia="Garamond" w:hAnsi="Garamond" w:cs="Garamond"/>
        </w:rPr>
        <w:t xml:space="preserve">2019 </w:t>
      </w:r>
      <w:proofErr w:type="gramStart"/>
      <w:r>
        <w:rPr>
          <w:rFonts w:ascii="Garamond" w:eastAsia="Garamond" w:hAnsi="Garamond" w:cs="Garamond"/>
        </w:rPr>
        <w:t>Spring</w:t>
      </w:r>
      <w:proofErr w:type="gramEnd"/>
      <w:r>
        <w:rPr>
          <w:rFonts w:ascii="Garamond" w:eastAsia="Garamond" w:hAnsi="Garamond" w:cs="Garamond"/>
        </w:rPr>
        <w:t xml:space="preserve"> (MSFC) – Alaska Disasters: Evaluating the Atmosphere-Land Exchange Inverse Evaporative Stress Index to the Alaskan Environment to Determine Wildfire Likelihood</w:t>
      </w:r>
    </w:p>
    <w:p w14:paraId="00000086" w14:textId="77777777" w:rsidR="009075B9" w:rsidRDefault="0037223F">
      <w:pPr>
        <w:ind w:left="720" w:hanging="720"/>
        <w:rPr>
          <w:rFonts w:ascii="Garamond" w:eastAsia="Garamond" w:hAnsi="Garamond" w:cs="Garamond"/>
        </w:rPr>
      </w:pPr>
      <w:r>
        <w:rPr>
          <w:rFonts w:ascii="Garamond" w:eastAsia="Garamond" w:hAnsi="Garamond" w:cs="Garamond"/>
        </w:rPr>
        <w:t xml:space="preserve">2018 </w:t>
      </w:r>
      <w:proofErr w:type="gramStart"/>
      <w:r>
        <w:rPr>
          <w:rFonts w:ascii="Garamond" w:eastAsia="Garamond" w:hAnsi="Garamond" w:cs="Garamond"/>
        </w:rPr>
        <w:t>Fall</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 Intermountain West Health &amp; Air Quality: Monitoring Regional Air Quality to Address Air Pollution in National Parks Through the Application of NASA Earth Observations</w:t>
      </w:r>
    </w:p>
    <w:p w14:paraId="00000087" w14:textId="77777777" w:rsidR="009075B9" w:rsidRDefault="0037223F">
      <w:pPr>
        <w:ind w:left="720" w:hanging="720"/>
        <w:rPr>
          <w:rFonts w:ascii="Garamond" w:eastAsia="Garamond" w:hAnsi="Garamond" w:cs="Garamond"/>
        </w:rPr>
      </w:pPr>
      <w:r>
        <w:rPr>
          <w:rFonts w:ascii="Garamond" w:eastAsia="Garamond" w:hAnsi="Garamond" w:cs="Garamond"/>
        </w:rPr>
        <w:t xml:space="preserve">2018 </w:t>
      </w:r>
      <w:proofErr w:type="gramStart"/>
      <w:r>
        <w:rPr>
          <w:rFonts w:ascii="Garamond" w:eastAsia="Garamond" w:hAnsi="Garamond" w:cs="Garamond"/>
        </w:rPr>
        <w:t>Spring</w:t>
      </w:r>
      <w:proofErr w:type="gramEnd"/>
      <w:r>
        <w:rPr>
          <w:rFonts w:ascii="Garamond" w:eastAsia="Garamond" w:hAnsi="Garamond" w:cs="Garamond"/>
        </w:rPr>
        <w:t xml:space="preserve"> (ARC) – California Health &amp; Air Quality: Measuring California Air Quality through the Use of NASA Earth Observations to Identify Spatial, Temporal, and Social Disparities in Particulate Matter Pollution</w:t>
      </w:r>
    </w:p>
    <w:p w14:paraId="00000088" w14:textId="77777777" w:rsidR="009075B9" w:rsidRDefault="009075B9"/>
    <w:p w14:paraId="00000089" w14:textId="77777777" w:rsidR="009075B9" w:rsidRDefault="0037223F">
      <w:pPr>
        <w:pBdr>
          <w:bottom w:val="single" w:sz="4" w:space="1" w:color="000000"/>
        </w:pBdr>
      </w:pPr>
      <w:r>
        <w:rPr>
          <w:b/>
        </w:rPr>
        <w:t>Notes &amp; References:</w:t>
      </w:r>
    </w:p>
    <w:p w14:paraId="2A52CADB" w14:textId="5158792F" w:rsidR="009B66D0" w:rsidRDefault="0037223F">
      <w:pPr>
        <w:rPr>
          <w:rFonts w:ascii="Garamond" w:eastAsia="Garamond" w:hAnsi="Garamond" w:cs="Garamond"/>
        </w:rPr>
      </w:pPr>
      <w:r>
        <w:rPr>
          <w:b/>
          <w:i/>
          <w:sz w:val="20"/>
          <w:szCs w:val="20"/>
        </w:rPr>
        <w:t>Notes</w:t>
      </w:r>
      <w:r>
        <w:rPr>
          <w:b/>
          <w:sz w:val="20"/>
          <w:szCs w:val="20"/>
        </w:rPr>
        <w:t>:</w:t>
      </w:r>
      <w:r>
        <w:rPr>
          <w:sz w:val="20"/>
          <w:szCs w:val="20"/>
        </w:rPr>
        <w:t xml:space="preserve"> </w:t>
      </w:r>
      <w:r>
        <w:rPr>
          <w:rFonts w:ascii="Garamond" w:eastAsia="Garamond" w:hAnsi="Garamond" w:cs="Garamond"/>
        </w:rPr>
        <w:t>T</w:t>
      </w:r>
      <w:r w:rsidR="009B66D0">
        <w:rPr>
          <w:rFonts w:ascii="Garamond" w:eastAsia="Garamond" w:hAnsi="Garamond" w:cs="Garamond"/>
        </w:rPr>
        <w:t xml:space="preserve">he main focus of this project is the suite of air quality products, due to the direct benefit to the end-user. Should there be additional time after the completion of the air quality end products, the team can examine wildfire risk as defined in the Washington Fire Risk Assessment end product. </w:t>
      </w:r>
    </w:p>
    <w:p w14:paraId="4A2DCE99" w14:textId="5A5BAB35" w:rsidR="004E282E" w:rsidRDefault="004E282E">
      <w:pPr>
        <w:rPr>
          <w:rFonts w:ascii="Garamond" w:eastAsia="Garamond" w:hAnsi="Garamond" w:cs="Garamond"/>
        </w:rPr>
      </w:pPr>
    </w:p>
    <w:p w14:paraId="09C3F21D" w14:textId="11875E1F" w:rsidR="004E282E" w:rsidRPr="004E282E" w:rsidRDefault="004E282E">
      <w:pPr>
        <w:rPr>
          <w:rFonts w:ascii="Garamond" w:eastAsia="Garamond" w:hAnsi="Garamond" w:cs="Garamond"/>
        </w:rPr>
      </w:pPr>
      <w:r>
        <w:rPr>
          <w:rFonts w:ascii="Garamond" w:eastAsia="Garamond" w:hAnsi="Garamond" w:cs="Garamond"/>
        </w:rPr>
        <w:t>While SO</w:t>
      </w:r>
      <w:r>
        <w:rPr>
          <w:rFonts w:ascii="Garamond" w:eastAsia="Garamond" w:hAnsi="Garamond" w:cs="Garamond"/>
          <w:vertAlign w:val="subscript"/>
        </w:rPr>
        <w:t>2</w:t>
      </w:r>
      <w:r>
        <w:rPr>
          <w:rFonts w:ascii="Garamond" w:eastAsia="Garamond" w:hAnsi="Garamond" w:cs="Garamond"/>
        </w:rPr>
        <w:t xml:space="preserve"> may be measurable in areas with extreme circumstance</w:t>
      </w:r>
      <w:r w:rsidR="0077157F">
        <w:rPr>
          <w:rFonts w:ascii="Garamond" w:eastAsia="Garamond" w:hAnsi="Garamond" w:cs="Garamond"/>
        </w:rPr>
        <w:t>s</w:t>
      </w:r>
      <w:r>
        <w:rPr>
          <w:rFonts w:ascii="Garamond" w:eastAsia="Garamond" w:hAnsi="Garamond" w:cs="Garamond"/>
        </w:rPr>
        <w:t xml:space="preserve"> (volcanic activity), it is not a parameter to pursue state-wide with high expectations. If there is volcanic activity contributing to air quality during the study period, it may be useful to incorporate (using Sentinel-5P). </w:t>
      </w:r>
    </w:p>
    <w:p w14:paraId="2071F92B" w14:textId="77777777" w:rsidR="009B66D0" w:rsidRDefault="009B66D0">
      <w:pPr>
        <w:rPr>
          <w:rFonts w:ascii="Garamond" w:eastAsia="Garamond" w:hAnsi="Garamond" w:cs="Garamond"/>
        </w:rPr>
      </w:pPr>
    </w:p>
    <w:p w14:paraId="0000008A" w14:textId="391B7954" w:rsidR="009075B9" w:rsidRDefault="009B66D0">
      <w:pPr>
        <w:rPr>
          <w:rFonts w:ascii="Garamond" w:eastAsia="Garamond" w:hAnsi="Garamond" w:cs="Garamond"/>
        </w:rPr>
      </w:pPr>
      <w:r>
        <w:rPr>
          <w:rFonts w:ascii="Garamond" w:eastAsia="Garamond" w:hAnsi="Garamond" w:cs="Garamond"/>
        </w:rPr>
        <w:t>T</w:t>
      </w:r>
      <w:r w:rsidR="0037223F">
        <w:rPr>
          <w:rFonts w:ascii="Garamond" w:eastAsia="Garamond" w:hAnsi="Garamond" w:cs="Garamond"/>
        </w:rPr>
        <w:t>here is a multitude of air quality data available from the state of Washington (none of which is remotely sensed). This would provide excellent opportunities for validation (</w:t>
      </w:r>
      <w:hyperlink r:id="rId10">
        <w:r w:rsidR="0037223F">
          <w:rPr>
            <w:rFonts w:ascii="Garamond" w:eastAsia="Garamond" w:hAnsi="Garamond" w:cs="Garamond"/>
            <w:color w:val="0000FF"/>
            <w:u w:val="single"/>
          </w:rPr>
          <w:t>https://fortress.wa.gov/ecy/enviwa/</w:t>
        </w:r>
      </w:hyperlink>
      <w:r w:rsidR="0037223F">
        <w:rPr>
          <w:rFonts w:ascii="Garamond" w:eastAsia="Garamond" w:hAnsi="Garamond" w:cs="Garamond"/>
        </w:rPr>
        <w:t xml:space="preserve">, </w:t>
      </w:r>
      <w:hyperlink r:id="rId11">
        <w:r w:rsidR="0037223F">
          <w:rPr>
            <w:rFonts w:ascii="Garamond" w:eastAsia="Garamond" w:hAnsi="Garamond" w:cs="Garamond"/>
            <w:color w:val="0000FF"/>
            <w:u w:val="single"/>
          </w:rPr>
          <w:t>https://data.wa.gov/browse?q=air%20quality&amp;sortBy=relevance</w:t>
        </w:r>
      </w:hyperlink>
      <w:r w:rsidR="0037223F">
        <w:rPr>
          <w:rFonts w:ascii="Garamond" w:eastAsia="Garamond" w:hAnsi="Garamond" w:cs="Garamond"/>
        </w:rPr>
        <w:t>,</w:t>
      </w:r>
      <w:r w:rsidR="0037223F">
        <w:t xml:space="preserve"> </w:t>
      </w:r>
      <w:hyperlink r:id="rId12">
        <w:r w:rsidR="0037223F">
          <w:rPr>
            <w:rFonts w:ascii="Garamond" w:eastAsia="Garamond" w:hAnsi="Garamond" w:cs="Garamond"/>
            <w:color w:val="0000FF"/>
            <w:u w:val="single"/>
          </w:rPr>
          <w:t>https://secure.pscleanair.org/windrose</w:t>
        </w:r>
      </w:hyperlink>
      <w:r w:rsidR="0037223F">
        <w:rPr>
          <w:rFonts w:ascii="Garamond" w:eastAsia="Garamond" w:hAnsi="Garamond" w:cs="Garamond"/>
        </w:rPr>
        <w:t>).</w:t>
      </w:r>
    </w:p>
    <w:p w14:paraId="6E0A6833" w14:textId="204C60D1" w:rsidR="009461CD" w:rsidRDefault="009461CD">
      <w:pPr>
        <w:rPr>
          <w:rFonts w:ascii="Garamond" w:eastAsia="Garamond" w:hAnsi="Garamond" w:cs="Garamond"/>
        </w:rPr>
      </w:pPr>
    </w:p>
    <w:p w14:paraId="2D2B082B" w14:textId="1132990A" w:rsidR="009461CD" w:rsidRDefault="009461CD">
      <w:pPr>
        <w:rPr>
          <w:rFonts w:ascii="Garamond" w:eastAsia="Garamond" w:hAnsi="Garamond" w:cs="Garamond"/>
        </w:rPr>
      </w:pPr>
      <w:r>
        <w:rPr>
          <w:rFonts w:ascii="Garamond" w:eastAsia="Garamond" w:hAnsi="Garamond" w:cs="Garamond"/>
        </w:rPr>
        <w:t>The end-user is interested in potentially using satellite data to help verify its pre-existing models in better or new ways. The PSCAA works with other local governments to form AIRPACT, a CMAQ based model that attempts to capture all emissions in the Pacific Northwest (</w:t>
      </w:r>
      <w:hyperlink r:id="rId13" w:history="1">
        <w:r w:rsidRPr="00EE103C">
          <w:rPr>
            <w:rStyle w:val="Hyperlink"/>
            <w:rFonts w:ascii="Garamond" w:eastAsia="Garamond" w:hAnsi="Garamond" w:cs="Garamond"/>
          </w:rPr>
          <w:t>http://lar.wsu.edu/airpact/gmap/ap5/ap5.html</w:t>
        </w:r>
      </w:hyperlink>
      <w:r>
        <w:rPr>
          <w:rFonts w:ascii="Garamond" w:eastAsia="Garamond" w:hAnsi="Garamond" w:cs="Garamond"/>
        </w:rPr>
        <w:t xml:space="preserve">). </w:t>
      </w:r>
      <w:r w:rsidR="00037FDD">
        <w:rPr>
          <w:rFonts w:ascii="Garamond" w:eastAsia="Garamond" w:hAnsi="Garamond" w:cs="Garamond"/>
        </w:rPr>
        <w:t xml:space="preserve">The PSCAA is working to expand its GIS/remote sensing staff but would appreciate web-based tools in the immediate future. The PSCAA also mentioned the new GOES17 data is helpful to them, so this could be incorporated, time permitting. </w:t>
      </w:r>
    </w:p>
    <w:p w14:paraId="75212D9D" w14:textId="14DFDEF7" w:rsidR="009461CD" w:rsidRDefault="009461CD">
      <w:pPr>
        <w:rPr>
          <w:rFonts w:ascii="Garamond" w:eastAsia="Garamond" w:hAnsi="Garamond" w:cs="Garamond"/>
        </w:rPr>
      </w:pPr>
    </w:p>
    <w:p w14:paraId="0000008D" w14:textId="1557B7B0" w:rsidR="009075B9" w:rsidRDefault="009075B9"/>
    <w:p w14:paraId="0000008E" w14:textId="77777777" w:rsidR="009075B9" w:rsidRDefault="0037223F">
      <w:pPr>
        <w:rPr>
          <w:sz w:val="20"/>
          <w:szCs w:val="20"/>
        </w:rPr>
      </w:pPr>
      <w:r>
        <w:rPr>
          <w:b/>
          <w:i/>
          <w:sz w:val="20"/>
          <w:szCs w:val="20"/>
        </w:rPr>
        <w:t>References:</w:t>
      </w:r>
    </w:p>
    <w:p w14:paraId="1A0A08A3" w14:textId="185E5B69" w:rsidR="009732E1" w:rsidRDefault="0037223F" w:rsidP="009732E1">
      <w:pPr>
        <w:ind w:left="720" w:hanging="720"/>
        <w:rPr>
          <w:rFonts w:ascii="Garamond" w:eastAsia="Garamond" w:hAnsi="Garamond" w:cs="Garamond"/>
        </w:rPr>
      </w:pPr>
      <w:proofErr w:type="spellStart"/>
      <w:r>
        <w:rPr>
          <w:rFonts w:ascii="Garamond" w:eastAsia="Garamond" w:hAnsi="Garamond" w:cs="Garamond"/>
        </w:rPr>
        <w:t>D’Ippoliti</w:t>
      </w:r>
      <w:proofErr w:type="spellEnd"/>
      <w:r>
        <w:rPr>
          <w:rFonts w:ascii="Garamond" w:eastAsia="Garamond" w:hAnsi="Garamond" w:cs="Garamond"/>
        </w:rPr>
        <w:t xml:space="preserve"> D, </w:t>
      </w:r>
      <w:proofErr w:type="spellStart"/>
      <w:r>
        <w:rPr>
          <w:rFonts w:ascii="Garamond" w:eastAsia="Garamond" w:hAnsi="Garamond" w:cs="Garamond"/>
        </w:rPr>
        <w:t>Forastiere</w:t>
      </w:r>
      <w:proofErr w:type="spellEnd"/>
      <w:r>
        <w:rPr>
          <w:rFonts w:ascii="Garamond" w:eastAsia="Garamond" w:hAnsi="Garamond" w:cs="Garamond"/>
        </w:rPr>
        <w:t xml:space="preserve"> F, Ancona C, </w:t>
      </w:r>
      <w:proofErr w:type="spellStart"/>
      <w:r>
        <w:rPr>
          <w:rFonts w:ascii="Garamond" w:eastAsia="Garamond" w:hAnsi="Garamond" w:cs="Garamond"/>
        </w:rPr>
        <w:t>Agabity</w:t>
      </w:r>
      <w:proofErr w:type="spellEnd"/>
      <w:r>
        <w:rPr>
          <w:rFonts w:ascii="Garamond" w:eastAsia="Garamond" w:hAnsi="Garamond" w:cs="Garamond"/>
        </w:rPr>
        <w:t xml:space="preserve"> N, Fusco D, </w:t>
      </w:r>
      <w:proofErr w:type="spellStart"/>
      <w:r>
        <w:rPr>
          <w:rFonts w:ascii="Garamond" w:eastAsia="Garamond" w:hAnsi="Garamond" w:cs="Garamond"/>
        </w:rPr>
        <w:t>Michelozzi</w:t>
      </w:r>
      <w:proofErr w:type="spellEnd"/>
      <w:r>
        <w:rPr>
          <w:rFonts w:ascii="Garamond" w:eastAsia="Garamond" w:hAnsi="Garamond" w:cs="Garamond"/>
        </w:rPr>
        <w:t xml:space="preserve"> P, </w:t>
      </w:r>
      <w:proofErr w:type="spellStart"/>
      <w:r>
        <w:rPr>
          <w:rFonts w:ascii="Garamond" w:eastAsia="Garamond" w:hAnsi="Garamond" w:cs="Garamond"/>
        </w:rPr>
        <w:t>Perucci</w:t>
      </w:r>
      <w:proofErr w:type="spellEnd"/>
      <w:r>
        <w:rPr>
          <w:rFonts w:ascii="Garamond" w:eastAsia="Garamond" w:hAnsi="Garamond" w:cs="Garamond"/>
        </w:rPr>
        <w:t xml:space="preserve"> CA. </w:t>
      </w:r>
      <w:r w:rsidR="0077157F">
        <w:rPr>
          <w:rFonts w:ascii="Garamond" w:eastAsia="Garamond" w:hAnsi="Garamond" w:cs="Garamond"/>
        </w:rPr>
        <w:t xml:space="preserve">(2003). </w:t>
      </w:r>
      <w:r>
        <w:rPr>
          <w:rFonts w:ascii="Garamond" w:eastAsia="Garamond" w:hAnsi="Garamond" w:cs="Garamond"/>
        </w:rPr>
        <w:t xml:space="preserve">Air pollution and myocardial infarction in Rome: A case-crossover analysis. </w:t>
      </w:r>
      <w:r w:rsidRPr="0077157F">
        <w:rPr>
          <w:rFonts w:ascii="Garamond" w:eastAsia="Garamond" w:hAnsi="Garamond" w:cs="Garamond"/>
          <w:i/>
        </w:rPr>
        <w:t>Epidemiology</w:t>
      </w:r>
      <w:r w:rsidR="0077157F">
        <w:rPr>
          <w:rFonts w:ascii="Garamond" w:eastAsia="Garamond" w:hAnsi="Garamond" w:cs="Garamond"/>
          <w:i/>
        </w:rPr>
        <w:t>, 14</w:t>
      </w:r>
      <w:r w:rsidR="0077157F">
        <w:rPr>
          <w:rFonts w:ascii="Garamond" w:eastAsia="Garamond" w:hAnsi="Garamond" w:cs="Garamond"/>
        </w:rPr>
        <w:t>,</w:t>
      </w:r>
      <w:r>
        <w:rPr>
          <w:rFonts w:ascii="Garamond" w:eastAsia="Garamond" w:hAnsi="Garamond" w:cs="Garamond"/>
        </w:rPr>
        <w:t xml:space="preserve"> 528-535. </w:t>
      </w:r>
    </w:p>
    <w:p w14:paraId="4BB0A589" w14:textId="77777777" w:rsidR="009732E1" w:rsidRDefault="009732E1" w:rsidP="009732E1">
      <w:pPr>
        <w:ind w:left="720" w:hanging="720"/>
        <w:rPr>
          <w:rFonts w:ascii="Garamond" w:eastAsia="Garamond" w:hAnsi="Garamond" w:cs="Garamond"/>
        </w:rPr>
      </w:pPr>
    </w:p>
    <w:p w14:paraId="0000008F" w14:textId="659BA38C" w:rsidR="009075B9" w:rsidRDefault="0037223F" w:rsidP="009732E1">
      <w:pPr>
        <w:ind w:left="720" w:hanging="720"/>
        <w:rPr>
          <w:rFonts w:ascii="Garamond" w:eastAsia="Garamond" w:hAnsi="Garamond" w:cs="Garamond"/>
        </w:rPr>
      </w:pPr>
      <w:proofErr w:type="spellStart"/>
      <w:r>
        <w:rPr>
          <w:rFonts w:ascii="Garamond" w:eastAsia="Garamond" w:hAnsi="Garamond" w:cs="Garamond"/>
        </w:rPr>
        <w:t>Zanobetti</w:t>
      </w:r>
      <w:proofErr w:type="spellEnd"/>
      <w:r>
        <w:rPr>
          <w:rFonts w:ascii="Garamond" w:eastAsia="Garamond" w:hAnsi="Garamond" w:cs="Garamond"/>
        </w:rPr>
        <w:t xml:space="preserve"> A, Schwartz J. </w:t>
      </w:r>
      <w:r w:rsidR="0077157F">
        <w:rPr>
          <w:rFonts w:ascii="Garamond" w:eastAsia="Garamond" w:hAnsi="Garamond" w:cs="Garamond"/>
        </w:rPr>
        <w:t xml:space="preserve">(2005). </w:t>
      </w:r>
      <w:r>
        <w:rPr>
          <w:rFonts w:ascii="Garamond" w:eastAsia="Garamond" w:hAnsi="Garamond" w:cs="Garamond"/>
        </w:rPr>
        <w:t>The effect of particulate air pollution on emergency admissions for myocardial infarction: A multicity case-crossover analysis.</w:t>
      </w:r>
      <w:r w:rsidRPr="0077157F">
        <w:rPr>
          <w:rFonts w:ascii="Garamond" w:eastAsia="Garamond" w:hAnsi="Garamond" w:cs="Garamond"/>
          <w:i/>
        </w:rPr>
        <w:t xml:space="preserve"> Environ</w:t>
      </w:r>
      <w:r w:rsidR="0077157F">
        <w:rPr>
          <w:rFonts w:ascii="Garamond" w:eastAsia="Garamond" w:hAnsi="Garamond" w:cs="Garamond"/>
          <w:i/>
        </w:rPr>
        <w:t>mental</w:t>
      </w:r>
      <w:r w:rsidRPr="0077157F">
        <w:rPr>
          <w:rFonts w:ascii="Garamond" w:eastAsia="Garamond" w:hAnsi="Garamond" w:cs="Garamond"/>
          <w:i/>
        </w:rPr>
        <w:t xml:space="preserve"> Health Perspect</w:t>
      </w:r>
      <w:r w:rsidR="0077157F" w:rsidRPr="0077157F">
        <w:rPr>
          <w:rFonts w:ascii="Garamond" w:eastAsia="Garamond" w:hAnsi="Garamond" w:cs="Garamond"/>
          <w:i/>
        </w:rPr>
        <w:t xml:space="preserve">ives, </w:t>
      </w:r>
      <w:r w:rsidRPr="0077157F">
        <w:rPr>
          <w:rFonts w:ascii="Garamond" w:eastAsia="Garamond" w:hAnsi="Garamond" w:cs="Garamond"/>
          <w:i/>
        </w:rPr>
        <w:t>113</w:t>
      </w:r>
      <w:r w:rsidR="0077157F">
        <w:rPr>
          <w:rFonts w:ascii="Garamond" w:eastAsia="Garamond" w:hAnsi="Garamond" w:cs="Garamond"/>
        </w:rPr>
        <w:t>,</w:t>
      </w:r>
      <w:r>
        <w:rPr>
          <w:rFonts w:ascii="Garamond" w:eastAsia="Garamond" w:hAnsi="Garamond" w:cs="Garamond"/>
        </w:rPr>
        <w:t xml:space="preserve"> 978-982.</w:t>
      </w:r>
    </w:p>
    <w:p w14:paraId="00000090" w14:textId="77777777" w:rsidR="009075B9" w:rsidRDefault="009075B9">
      <w:pPr>
        <w:ind w:left="720" w:hanging="720"/>
        <w:rPr>
          <w:rFonts w:ascii="Garamond" w:eastAsia="Garamond" w:hAnsi="Garamond" w:cs="Garamond"/>
        </w:rPr>
      </w:pPr>
    </w:p>
    <w:p w14:paraId="00000091" w14:textId="77777777" w:rsidR="009075B9" w:rsidRDefault="0037223F">
      <w:pPr>
        <w:ind w:left="720" w:hanging="720"/>
        <w:rPr>
          <w:rFonts w:ascii="Garamond" w:eastAsia="Garamond" w:hAnsi="Garamond" w:cs="Garamond"/>
        </w:rPr>
      </w:pPr>
      <w:r>
        <w:rPr>
          <w:rFonts w:ascii="Garamond" w:eastAsia="Garamond" w:hAnsi="Garamond" w:cs="Garamond"/>
        </w:rPr>
        <w:t>Monitoring air pollution from fires. (2019, September 9). Retrieved October 11, 2019, from http://www.esa.int/Applications/Observing_the_Earth/Copernicus/Sentinel-5P/Monitoring_air_pollution_from_fires.</w:t>
      </w:r>
    </w:p>
    <w:p w14:paraId="00000092" w14:textId="77777777" w:rsidR="009075B9" w:rsidRDefault="009075B9">
      <w:pPr>
        <w:ind w:left="720" w:hanging="720"/>
        <w:rPr>
          <w:rFonts w:ascii="Garamond" w:eastAsia="Garamond" w:hAnsi="Garamond" w:cs="Garamond"/>
        </w:rPr>
      </w:pPr>
    </w:p>
    <w:p w14:paraId="00000093" w14:textId="3E3BD048" w:rsidR="009075B9" w:rsidRDefault="0037223F">
      <w:pPr>
        <w:ind w:left="720" w:hanging="720"/>
        <w:rPr>
          <w:rFonts w:ascii="Garamond" w:eastAsia="Garamond" w:hAnsi="Garamond" w:cs="Garamond"/>
        </w:rPr>
      </w:pPr>
      <w:r>
        <w:rPr>
          <w:rFonts w:ascii="Garamond" w:eastAsia="Garamond" w:hAnsi="Garamond" w:cs="Garamond"/>
        </w:rPr>
        <w:t>Puget Sound Clean Air Agency. (2018). Strategic Plan 2014 - 202: Clean, healthy air for everyone, everywhere, all the time. Strategic Plan 2014 - 202: Clean, healthy air for everyone, everywhere, all the time. Retrieved from https://www.pscleanair.org/DocumentCenter/View/445/2014-to-2020-Strategic-Plan-PDF?bidId=</w:t>
      </w:r>
    </w:p>
    <w:p w14:paraId="00000094" w14:textId="77777777" w:rsidR="009075B9" w:rsidRDefault="009075B9">
      <w:pPr>
        <w:ind w:left="720" w:hanging="720"/>
        <w:rPr>
          <w:rFonts w:ascii="Garamond" w:eastAsia="Garamond" w:hAnsi="Garamond" w:cs="Garamond"/>
        </w:rPr>
      </w:pPr>
    </w:p>
    <w:p w14:paraId="00000095" w14:textId="2EDC26E7" w:rsidR="009075B9" w:rsidRDefault="0037223F">
      <w:pPr>
        <w:ind w:left="720" w:hanging="720"/>
        <w:rPr>
          <w:rFonts w:ascii="Garamond" w:eastAsia="Garamond" w:hAnsi="Garamond" w:cs="Garamond"/>
        </w:rPr>
      </w:pPr>
      <w:r>
        <w:rPr>
          <w:rFonts w:ascii="Garamond" w:eastAsia="Garamond" w:hAnsi="Garamond" w:cs="Garamond"/>
        </w:rPr>
        <w:t xml:space="preserve">Slaughter JC, Lumley T, Sheppard L, Koenig JQ, Shapiro, GG. </w:t>
      </w:r>
      <w:r w:rsidR="0077157F">
        <w:rPr>
          <w:rFonts w:ascii="Garamond" w:eastAsia="Garamond" w:hAnsi="Garamond" w:cs="Garamond"/>
        </w:rPr>
        <w:t xml:space="preserve">(2003). </w:t>
      </w:r>
      <w:r>
        <w:rPr>
          <w:rFonts w:ascii="Garamond" w:eastAsia="Garamond" w:hAnsi="Garamond" w:cs="Garamond"/>
        </w:rPr>
        <w:t xml:space="preserve">Effects of ambient air pollution on symptom severity and medication use in children with asthma. </w:t>
      </w:r>
      <w:r w:rsidRPr="0077157F">
        <w:rPr>
          <w:rFonts w:ascii="Garamond" w:eastAsia="Garamond" w:hAnsi="Garamond" w:cs="Garamond"/>
          <w:i/>
        </w:rPr>
        <w:t>Ann</w:t>
      </w:r>
      <w:r w:rsidR="0077157F" w:rsidRPr="0077157F">
        <w:rPr>
          <w:rFonts w:ascii="Garamond" w:eastAsia="Garamond" w:hAnsi="Garamond" w:cs="Garamond"/>
          <w:i/>
        </w:rPr>
        <w:t>als of</w:t>
      </w:r>
      <w:r w:rsidRPr="0077157F">
        <w:rPr>
          <w:rFonts w:ascii="Garamond" w:eastAsia="Garamond" w:hAnsi="Garamond" w:cs="Garamond"/>
          <w:i/>
        </w:rPr>
        <w:t xml:space="preserve"> Allergy</w:t>
      </w:r>
      <w:r w:rsidR="0077157F" w:rsidRPr="0077157F">
        <w:rPr>
          <w:rFonts w:ascii="Garamond" w:eastAsia="Garamond" w:hAnsi="Garamond" w:cs="Garamond"/>
          <w:i/>
        </w:rPr>
        <w:t>,</w:t>
      </w:r>
      <w:r w:rsidRPr="0077157F">
        <w:rPr>
          <w:rFonts w:ascii="Garamond" w:eastAsia="Garamond" w:hAnsi="Garamond" w:cs="Garamond"/>
          <w:i/>
        </w:rPr>
        <w:t xml:space="preserve"> Asthma</w:t>
      </w:r>
      <w:r w:rsidR="0077157F" w:rsidRPr="0077157F">
        <w:rPr>
          <w:rFonts w:ascii="Garamond" w:eastAsia="Garamond" w:hAnsi="Garamond" w:cs="Garamond"/>
          <w:i/>
        </w:rPr>
        <w:t>, &amp;</w:t>
      </w:r>
      <w:r w:rsidRPr="0077157F">
        <w:rPr>
          <w:rFonts w:ascii="Garamond" w:eastAsia="Garamond" w:hAnsi="Garamond" w:cs="Garamond"/>
          <w:i/>
        </w:rPr>
        <w:t xml:space="preserve"> Immunol</w:t>
      </w:r>
      <w:r w:rsidR="0077157F" w:rsidRPr="0077157F">
        <w:rPr>
          <w:rFonts w:ascii="Garamond" w:eastAsia="Garamond" w:hAnsi="Garamond" w:cs="Garamond"/>
          <w:i/>
        </w:rPr>
        <w:t>ogy,</w:t>
      </w:r>
      <w:r w:rsidRPr="0077157F">
        <w:rPr>
          <w:rFonts w:ascii="Garamond" w:eastAsia="Garamond" w:hAnsi="Garamond" w:cs="Garamond"/>
          <w:i/>
        </w:rPr>
        <w:t xml:space="preserve"> 9</w:t>
      </w:r>
      <w:r>
        <w:rPr>
          <w:rFonts w:ascii="Garamond" w:eastAsia="Garamond" w:hAnsi="Garamond" w:cs="Garamond"/>
        </w:rPr>
        <w:t>1</w:t>
      </w:r>
      <w:r w:rsidR="0077157F">
        <w:rPr>
          <w:rFonts w:ascii="Garamond" w:eastAsia="Garamond" w:hAnsi="Garamond" w:cs="Garamond"/>
        </w:rPr>
        <w:t>,</w:t>
      </w:r>
      <w:r>
        <w:rPr>
          <w:rFonts w:ascii="Garamond" w:eastAsia="Garamond" w:hAnsi="Garamond" w:cs="Garamond"/>
        </w:rPr>
        <w:t xml:space="preserve"> 346-353.</w:t>
      </w:r>
    </w:p>
    <w:p w14:paraId="00000096" w14:textId="77777777" w:rsidR="009075B9" w:rsidRDefault="009075B9">
      <w:pPr>
        <w:ind w:left="720" w:hanging="720"/>
        <w:rPr>
          <w:rFonts w:ascii="Garamond" w:eastAsia="Garamond" w:hAnsi="Garamond" w:cs="Garamond"/>
        </w:rPr>
      </w:pPr>
    </w:p>
    <w:p w14:paraId="00000097" w14:textId="76699DA2" w:rsidR="009075B9" w:rsidRDefault="0037223F">
      <w:pPr>
        <w:ind w:left="720" w:hanging="720"/>
        <w:rPr>
          <w:rFonts w:ascii="Garamond" w:eastAsia="Garamond" w:hAnsi="Garamond" w:cs="Garamond"/>
        </w:rPr>
      </w:pPr>
      <w:r>
        <w:rPr>
          <w:rFonts w:ascii="Garamond" w:eastAsia="Garamond" w:hAnsi="Garamond" w:cs="Garamond"/>
        </w:rPr>
        <w:t>Zheng, Z., Yang, Z., Wu, Z., &amp;</w:t>
      </w:r>
      <w:r w:rsidR="0077157F">
        <w:rPr>
          <w:rFonts w:ascii="Garamond" w:eastAsia="Garamond" w:hAnsi="Garamond" w:cs="Garamond"/>
        </w:rPr>
        <w:t xml:space="preserve"> </w:t>
      </w:r>
      <w:proofErr w:type="spellStart"/>
      <w:r w:rsidR="0077157F">
        <w:rPr>
          <w:rFonts w:ascii="Garamond" w:eastAsia="Garamond" w:hAnsi="Garamond" w:cs="Garamond"/>
        </w:rPr>
        <w:t>Marinello</w:t>
      </w:r>
      <w:proofErr w:type="spellEnd"/>
      <w:r w:rsidR="0077157F">
        <w:rPr>
          <w:rFonts w:ascii="Garamond" w:eastAsia="Garamond" w:hAnsi="Garamond" w:cs="Garamond"/>
        </w:rPr>
        <w:t>, F. (2019). Spatial v</w:t>
      </w:r>
      <w:r>
        <w:rPr>
          <w:rFonts w:ascii="Garamond" w:eastAsia="Garamond" w:hAnsi="Garamond" w:cs="Garamond"/>
        </w:rPr>
        <w:t>ariation of NO</w:t>
      </w:r>
      <w:r w:rsidRPr="0077157F">
        <w:rPr>
          <w:rFonts w:ascii="Garamond" w:eastAsia="Garamond" w:hAnsi="Garamond" w:cs="Garamond"/>
          <w:vertAlign w:val="subscript"/>
        </w:rPr>
        <w:t>2</w:t>
      </w:r>
      <w:r w:rsidR="0077157F">
        <w:rPr>
          <w:rFonts w:ascii="Garamond" w:eastAsia="Garamond" w:hAnsi="Garamond" w:cs="Garamond"/>
        </w:rPr>
        <w:t xml:space="preserve"> and its i</w:t>
      </w:r>
      <w:r>
        <w:rPr>
          <w:rFonts w:ascii="Garamond" w:eastAsia="Garamond" w:hAnsi="Garamond" w:cs="Garamond"/>
        </w:rPr>
        <w:t xml:space="preserve">mpact </w:t>
      </w:r>
      <w:r w:rsidR="0077157F">
        <w:rPr>
          <w:rFonts w:ascii="Garamond" w:eastAsia="Garamond" w:hAnsi="Garamond" w:cs="Garamond"/>
        </w:rPr>
        <w:t>f</w:t>
      </w:r>
      <w:r>
        <w:rPr>
          <w:rFonts w:ascii="Garamond" w:eastAsia="Garamond" w:hAnsi="Garamond" w:cs="Garamond"/>
        </w:rPr>
        <w:t xml:space="preserve">actors in China: An </w:t>
      </w:r>
      <w:r w:rsidR="0077157F">
        <w:rPr>
          <w:rFonts w:ascii="Garamond" w:eastAsia="Garamond" w:hAnsi="Garamond" w:cs="Garamond"/>
        </w:rPr>
        <w:t>a</w:t>
      </w:r>
      <w:r>
        <w:rPr>
          <w:rFonts w:ascii="Garamond" w:eastAsia="Garamond" w:hAnsi="Garamond" w:cs="Garamond"/>
        </w:rPr>
        <w:t>pplication of Senti</w:t>
      </w:r>
      <w:r w:rsidR="0077157F">
        <w:rPr>
          <w:rFonts w:ascii="Garamond" w:eastAsia="Garamond" w:hAnsi="Garamond" w:cs="Garamond"/>
        </w:rPr>
        <w:t>nel-5P p</w:t>
      </w:r>
      <w:r>
        <w:rPr>
          <w:rFonts w:ascii="Garamond" w:eastAsia="Garamond" w:hAnsi="Garamond" w:cs="Garamond"/>
        </w:rPr>
        <w:t xml:space="preserve">roducts. </w:t>
      </w:r>
      <w:r w:rsidRPr="0077157F">
        <w:rPr>
          <w:rFonts w:ascii="Garamond" w:eastAsia="Garamond" w:hAnsi="Garamond" w:cs="Garamond"/>
          <w:i/>
        </w:rPr>
        <w:t>Remote Sensing, 11</w:t>
      </w:r>
      <w:r>
        <w:rPr>
          <w:rFonts w:ascii="Garamond" w:eastAsia="Garamond" w:hAnsi="Garamond" w:cs="Garamond"/>
        </w:rPr>
        <w:t xml:space="preserve">(16), 1939. </w:t>
      </w:r>
      <w:proofErr w:type="spellStart"/>
      <w:proofErr w:type="gramStart"/>
      <w:r>
        <w:rPr>
          <w:rFonts w:ascii="Garamond" w:eastAsia="Garamond" w:hAnsi="Garamond" w:cs="Garamond"/>
        </w:rPr>
        <w:t>doi</w:t>
      </w:r>
      <w:proofErr w:type="spellEnd"/>
      <w:proofErr w:type="gramEnd"/>
      <w:r>
        <w:rPr>
          <w:rFonts w:ascii="Garamond" w:eastAsia="Garamond" w:hAnsi="Garamond" w:cs="Garamond"/>
        </w:rPr>
        <w:t>: 10.3390/rs11161939</w:t>
      </w:r>
    </w:p>
    <w:p w14:paraId="70CF8175" w14:textId="6E687139" w:rsidR="00962311" w:rsidRDefault="00962311" w:rsidP="00D37209">
      <w:pPr>
        <w:rPr>
          <w:rFonts w:ascii="Garamond" w:eastAsia="Garamond" w:hAnsi="Garamond" w:cs="Garamond"/>
        </w:rPr>
      </w:pPr>
    </w:p>
    <w:sectPr w:rsidR="00962311">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74E41" w16cid:durableId="21A72C9F"/>
  <w16cid:commentId w16cid:paraId="7E1242F6" w16cid:durableId="21A72CA0"/>
  <w16cid:commentId w16cid:paraId="1CF90DAD" w16cid:durableId="21A72CA1"/>
  <w16cid:commentId w16cid:paraId="4B9C276D" w16cid:durableId="21A72CA2"/>
  <w16cid:commentId w16cid:paraId="37448FC2" w16cid:durableId="21A72CA3"/>
  <w16cid:commentId w16cid:paraId="78D50A1A" w16cid:durableId="21A72CA4"/>
  <w16cid:commentId w16cid:paraId="02F3261B" w16cid:durableId="21A72C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0FE"/>
    <w:multiLevelType w:val="multilevel"/>
    <w:tmpl w:val="C846C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A340F"/>
    <w:multiLevelType w:val="hybridMultilevel"/>
    <w:tmpl w:val="B4A6B68C"/>
    <w:lvl w:ilvl="0" w:tplc="ED24183A">
      <w:start w:val="190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3C537E"/>
    <w:multiLevelType w:val="multilevel"/>
    <w:tmpl w:val="AA94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C0NDQ3MjUxtDSwMDJW0lEKTi0uzszPAykwqgUAF23ZACwAAAA="/>
  </w:docVars>
  <w:rsids>
    <w:rsidRoot w:val="009075B9"/>
    <w:rsid w:val="00037FDD"/>
    <w:rsid w:val="001A394E"/>
    <w:rsid w:val="002273E7"/>
    <w:rsid w:val="00240986"/>
    <w:rsid w:val="002706CC"/>
    <w:rsid w:val="002A1BC5"/>
    <w:rsid w:val="0037223F"/>
    <w:rsid w:val="00490299"/>
    <w:rsid w:val="004E282E"/>
    <w:rsid w:val="005320CC"/>
    <w:rsid w:val="00567C15"/>
    <w:rsid w:val="005C4ED2"/>
    <w:rsid w:val="0060693E"/>
    <w:rsid w:val="00670D44"/>
    <w:rsid w:val="00683A33"/>
    <w:rsid w:val="00724A32"/>
    <w:rsid w:val="0077157F"/>
    <w:rsid w:val="007C3291"/>
    <w:rsid w:val="00812E62"/>
    <w:rsid w:val="0087424E"/>
    <w:rsid w:val="008D00E9"/>
    <w:rsid w:val="008D6857"/>
    <w:rsid w:val="009075B9"/>
    <w:rsid w:val="009461CD"/>
    <w:rsid w:val="00962311"/>
    <w:rsid w:val="009732E1"/>
    <w:rsid w:val="00985C79"/>
    <w:rsid w:val="009B66D0"/>
    <w:rsid w:val="009E794B"/>
    <w:rsid w:val="00A92FE3"/>
    <w:rsid w:val="00B40699"/>
    <w:rsid w:val="00CC7414"/>
    <w:rsid w:val="00D37209"/>
    <w:rsid w:val="00D9575E"/>
    <w:rsid w:val="00DC07D9"/>
    <w:rsid w:val="00F17258"/>
    <w:rsid w:val="00F640C1"/>
    <w:rsid w:val="00F84B3C"/>
    <w:rsid w:val="00F9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820A"/>
  <w15:docId w15:val="{B88DA990-3C7B-4681-A871-17DF9D80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654"/>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542E34"/>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ar.wsu.edu/airpact/gmap/ap5/ap5.html"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cure.pscleanair.org/windro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data.wa.gov/browse?q=air%20quality&amp;sortBy=relevanc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fortress.wa.gov/ecy/enviw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12" ma:contentTypeDescription="Create a new document." ma:contentTypeScope="" ma:versionID="bbe4ab7f90d1cda63057269a886c0771">
  <xsd:schema xmlns:xsd="http://www.w3.org/2001/XMLSchema" xmlns:xs="http://www.w3.org/2001/XMLSchema" xmlns:p="http://schemas.microsoft.com/office/2006/metadata/properties" xmlns:ns1="http://schemas.microsoft.com/sharepoint/v3" xmlns:ns3="3cb15ddf-dbe9-47ea-851d-c70642058130" xmlns:ns4="4817ca35-7031-43a6-bda2-0d9832ef6347" targetNamespace="http://schemas.microsoft.com/office/2006/metadata/properties" ma:root="true" ma:fieldsID="7f9d3514243534d0ada139dbdb7cbf85" ns1:_="" ns3:_="" ns4:_="">
    <xsd:import namespace="http://schemas.microsoft.com/sharepoint/v3"/>
    <xsd:import namespace="3cb15ddf-dbe9-47ea-851d-c70642058130"/>
    <xsd:import namespace="4817ca35-7031-43a6-bda2-0d9832ef6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7ca35-7031-43a6-bda2-0d9832ef6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t0shWrDAGbdQjpDhi9Ul/wdBGAQ==">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</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1913-979F-41D4-8365-F1BE5B856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41BAEC-1F9A-43BB-8219-DD7806DDAA5B}">
  <ds:schemaRefs>
    <ds:schemaRef ds:uri="http://schemas.microsoft.com/sharepoint/v3/contenttype/forms"/>
  </ds:schemaRefs>
</ds:datastoreItem>
</file>

<file path=customXml/itemProps3.xml><?xml version="1.0" encoding="utf-8"?>
<ds:datastoreItem xmlns:ds="http://schemas.openxmlformats.org/officeDocument/2006/customXml" ds:itemID="{C680789F-C8FF-461D-82C0-2FA7E4C2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4817ca35-7031-43a6-bda2-0d9832e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D56BA67-FD99-405A-ACB6-8828BC6B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4</cp:revision>
  <dcterms:created xsi:type="dcterms:W3CDTF">2020-01-09T17:35:00Z</dcterms:created>
  <dcterms:modified xsi:type="dcterms:W3CDTF">2020-01-16T17:17:00Z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