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701B98" w:rsidP="03A43387" w:rsidRDefault="7514F2C3" w14:paraId="0A2F0E96" w14:textId="5F8CCDAC">
      <w:pPr>
        <w:spacing w:line="240" w:lineRule="auto"/>
        <w:ind w:left="2880"/>
        <w:jc w:val="right"/>
        <w:rPr>
          <w:rFonts w:ascii="Garamond" w:hAnsi="Garamond" w:eastAsia="Garamond" w:cs="Garamond"/>
          <w:color w:val="000000" w:themeColor="text1"/>
          <w:sz w:val="40"/>
          <w:szCs w:val="40"/>
        </w:rPr>
      </w:pPr>
      <w:r w:rsidRPr="03A43387">
        <w:rPr>
          <w:rFonts w:ascii="Garamond" w:hAnsi="Garamond" w:eastAsia="Garamond" w:cs="Garamond"/>
          <w:color w:val="000000" w:themeColor="text1"/>
          <w:sz w:val="40"/>
          <w:szCs w:val="40"/>
        </w:rPr>
        <w:t>Washington, D.C.</w:t>
      </w:r>
      <w:r w:rsidRPr="03A43387" w:rsidR="504806C2">
        <w:rPr>
          <w:rFonts w:ascii="Garamond" w:hAnsi="Garamond" w:eastAsia="Garamond" w:cs="Garamond"/>
          <w:color w:val="000000" w:themeColor="text1"/>
          <w:sz w:val="40"/>
          <w:szCs w:val="40"/>
        </w:rPr>
        <w:t xml:space="preserve"> &amp; Maryland Energy</w:t>
      </w:r>
    </w:p>
    <w:p w:rsidR="00701B98" w:rsidP="25C4E96A" w:rsidRDefault="00701B98" w14:paraId="0889B337" w14:textId="40555B78">
      <w:pPr>
        <w:tabs>
          <w:tab w:val="left" w:pos="7329"/>
        </w:tabs>
        <w:spacing w:line="276" w:lineRule="auto"/>
        <w:jc w:val="right"/>
        <w:rPr>
          <w:rFonts w:ascii="Arial" w:hAnsi="Arial" w:eastAsia="Arial" w:cs="Arial"/>
          <w:color w:val="000000" w:themeColor="text1"/>
        </w:rPr>
      </w:pPr>
    </w:p>
    <w:p w:rsidR="00701B98" w:rsidP="03A43387" w:rsidRDefault="504806C2" w14:paraId="0764B33E" w14:textId="7A54EB75">
      <w:pPr>
        <w:spacing w:line="240" w:lineRule="auto"/>
        <w:jc w:val="right"/>
        <w:rPr>
          <w:rFonts w:ascii="Garamond" w:hAnsi="Garamond" w:eastAsia="Garamond" w:cs="Garamond"/>
          <w:color w:val="000000" w:themeColor="text1"/>
          <w:sz w:val="28"/>
          <w:szCs w:val="28"/>
        </w:rPr>
      </w:pPr>
      <w:r w:rsidRPr="03A43387">
        <w:rPr>
          <w:rFonts w:ascii="Garamond" w:hAnsi="Garamond" w:eastAsia="Garamond" w:cs="Garamond"/>
          <w:color w:val="000000" w:themeColor="text1"/>
          <w:sz w:val="28"/>
          <w:szCs w:val="28"/>
        </w:rPr>
        <w:t xml:space="preserve">Estimating Solar Potential Using NASA POWER Data to Inform Renewable Energy Policy for </w:t>
      </w:r>
      <w:r w:rsidRPr="03A43387" w:rsidR="7514F2C3">
        <w:rPr>
          <w:rFonts w:ascii="Garamond" w:hAnsi="Garamond" w:eastAsia="Garamond" w:cs="Garamond"/>
          <w:color w:val="000000" w:themeColor="text1"/>
          <w:sz w:val="28"/>
          <w:szCs w:val="28"/>
        </w:rPr>
        <w:t>Washington, D.C.</w:t>
      </w:r>
    </w:p>
    <w:p w:rsidR="00701B98" w:rsidP="25C4E96A" w:rsidRDefault="00701B98" w14:paraId="1BB5DDE6" w14:textId="278D98B2">
      <w:pPr>
        <w:spacing w:line="276" w:lineRule="auto"/>
        <w:rPr>
          <w:rFonts w:ascii="Arial" w:hAnsi="Arial" w:eastAsia="Arial" w:cs="Arial"/>
          <w:color w:val="000000" w:themeColor="text1"/>
        </w:rPr>
      </w:pPr>
    </w:p>
    <w:p w:rsidR="00701B98" w:rsidP="25C4E96A" w:rsidRDefault="00701B98" w14:paraId="0620B1B8" w14:textId="3FC26672">
      <w:pPr>
        <w:spacing w:line="240" w:lineRule="auto"/>
        <w:rPr>
          <w:rFonts w:ascii="Garamond" w:hAnsi="Garamond" w:eastAsia="Garamond" w:cs="Garamond"/>
          <w:color w:val="000000" w:themeColor="text1"/>
          <w:sz w:val="32"/>
          <w:szCs w:val="32"/>
        </w:rPr>
      </w:pPr>
    </w:p>
    <w:p w:rsidR="00701B98" w:rsidP="25C4E96A" w:rsidRDefault="00701B98" w14:paraId="075B2CF5" w14:textId="2358C26B">
      <w:pPr>
        <w:spacing w:line="240" w:lineRule="auto"/>
        <w:rPr>
          <w:rFonts w:ascii="Garamond" w:hAnsi="Garamond" w:eastAsia="Garamond" w:cs="Garamond"/>
          <w:color w:val="000000" w:themeColor="text1"/>
          <w:sz w:val="32"/>
          <w:szCs w:val="32"/>
        </w:rPr>
      </w:pPr>
    </w:p>
    <w:p w:rsidR="00701B98" w:rsidP="25C4E96A" w:rsidRDefault="00701B98" w14:paraId="022A9C79" w14:textId="4DDBC101">
      <w:pPr>
        <w:spacing w:line="240" w:lineRule="auto"/>
        <w:rPr>
          <w:rFonts w:ascii="Garamond" w:hAnsi="Garamond" w:eastAsia="Garamond" w:cs="Garamond"/>
          <w:color w:val="000000" w:themeColor="text1"/>
          <w:sz w:val="32"/>
          <w:szCs w:val="32"/>
        </w:rPr>
      </w:pPr>
    </w:p>
    <w:p w:rsidR="00701B98" w:rsidP="25C4E96A" w:rsidRDefault="00701B98" w14:paraId="275010EB" w14:textId="68E25A46">
      <w:pPr>
        <w:spacing w:line="240" w:lineRule="auto"/>
        <w:rPr>
          <w:rFonts w:ascii="Garamond" w:hAnsi="Garamond" w:eastAsia="Garamond" w:cs="Garamond"/>
          <w:color w:val="000000" w:themeColor="text1"/>
          <w:sz w:val="32"/>
          <w:szCs w:val="32"/>
        </w:rPr>
      </w:pPr>
    </w:p>
    <w:p w:rsidR="00701B98" w:rsidP="25C4E96A" w:rsidRDefault="00701B98" w14:paraId="7974178F" w14:textId="363E35A3">
      <w:pPr>
        <w:spacing w:line="240" w:lineRule="auto"/>
        <w:jc w:val="center"/>
        <w:rPr>
          <w:rFonts w:ascii="Garamond" w:hAnsi="Garamond" w:eastAsia="Garamond" w:cs="Garamond"/>
          <w:color w:val="000000" w:themeColor="text1"/>
          <w:sz w:val="32"/>
          <w:szCs w:val="32"/>
        </w:rPr>
      </w:pPr>
    </w:p>
    <w:p w:rsidR="00701B98" w:rsidP="25C4E96A" w:rsidRDefault="00701B98" w14:paraId="126F6FB4" w14:textId="1D5DB0C6">
      <w:pPr>
        <w:spacing w:line="240" w:lineRule="auto"/>
        <w:jc w:val="center"/>
        <w:rPr>
          <w:rFonts w:ascii="Garamond" w:hAnsi="Garamond" w:eastAsia="Garamond" w:cs="Garamond"/>
          <w:color w:val="000000" w:themeColor="text1"/>
          <w:sz w:val="32"/>
          <w:szCs w:val="32"/>
        </w:rPr>
      </w:pPr>
    </w:p>
    <w:p w:rsidR="00701B98" w:rsidP="03A43387" w:rsidRDefault="591F7CF4" w14:paraId="4E00D94A" w14:textId="69C51680">
      <w:pPr>
        <w:spacing w:line="240" w:lineRule="auto"/>
        <w:jc w:val="center"/>
        <w:rPr>
          <w:rFonts w:ascii="Garamond" w:hAnsi="Garamond" w:eastAsia="Garamond" w:cs="Garamond"/>
          <w:color w:val="000000" w:themeColor="text1"/>
          <w:sz w:val="32"/>
          <w:szCs w:val="32"/>
        </w:rPr>
      </w:pPr>
      <w:r>
        <w:rPr>
          <w:noProof/>
        </w:rPr>
        <w:drawing>
          <wp:inline distT="0" distB="0" distL="0" distR="0" wp14:anchorId="6C6C44D3" wp14:editId="4D2B9EE4">
            <wp:extent cx="971550" cy="190500"/>
            <wp:effectExtent l="0" t="0" r="0" b="0"/>
            <wp:docPr id="1988371955" name="Picture 198837195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371955"/>
                    <pic:cNvPicPr/>
                  </pic:nvPicPr>
                  <pic:blipFill>
                    <a:blip r:embed="rId10">
                      <a:extLst>
                        <a:ext uri="{28A0092B-C50C-407E-A947-70E740481C1C}">
                          <a14:useLocalDpi xmlns:a14="http://schemas.microsoft.com/office/drawing/2010/main" val="0"/>
                        </a:ext>
                      </a:extLst>
                    </a:blip>
                    <a:stretch>
                      <a:fillRect/>
                    </a:stretch>
                  </pic:blipFill>
                  <pic:spPr>
                    <a:xfrm>
                      <a:off x="0" y="0"/>
                      <a:ext cx="971550" cy="190500"/>
                    </a:xfrm>
                    <a:prstGeom prst="rect">
                      <a:avLst/>
                    </a:prstGeom>
                  </pic:spPr>
                </pic:pic>
              </a:graphicData>
            </a:graphic>
          </wp:inline>
        </w:drawing>
      </w:r>
      <w:r w:rsidRPr="66038337">
        <w:rPr>
          <w:rFonts w:ascii="Garamond" w:hAnsi="Garamond" w:eastAsia="Garamond" w:cs="Garamond"/>
          <w:b/>
          <w:bCs/>
          <w:color w:val="000000" w:themeColor="text1"/>
          <w:sz w:val="32"/>
          <w:szCs w:val="32"/>
        </w:rPr>
        <w:t xml:space="preserve"> Technical Report</w:t>
      </w:r>
    </w:p>
    <w:p w:rsidR="00701B98" w:rsidP="03A43387" w:rsidRDefault="372F745F" w14:paraId="45BEBD71" w14:textId="2E1B2997">
      <w:pPr>
        <w:spacing w:line="240" w:lineRule="auto"/>
        <w:jc w:val="center"/>
        <w:rPr>
          <w:rFonts w:ascii="Garamond" w:hAnsi="Garamond" w:eastAsia="Garamond" w:cs="Garamond"/>
          <w:color w:val="000000" w:themeColor="text1"/>
          <w:sz w:val="28"/>
          <w:szCs w:val="28"/>
        </w:rPr>
      </w:pPr>
      <w:r w:rsidRPr="03A43387">
        <w:rPr>
          <w:rFonts w:ascii="Garamond" w:hAnsi="Garamond" w:eastAsia="Garamond" w:cs="Garamond"/>
          <w:color w:val="000000" w:themeColor="text1"/>
          <w:sz w:val="28"/>
          <w:szCs w:val="28"/>
        </w:rPr>
        <w:t xml:space="preserve">Final </w:t>
      </w:r>
      <w:r w:rsidRPr="03A43387" w:rsidR="1DA8FE48">
        <w:rPr>
          <w:rFonts w:ascii="Garamond" w:hAnsi="Garamond" w:eastAsia="Garamond" w:cs="Garamond"/>
          <w:color w:val="000000" w:themeColor="text1"/>
          <w:sz w:val="28"/>
          <w:szCs w:val="28"/>
        </w:rPr>
        <w:t>Draft</w:t>
      </w:r>
      <w:r w:rsidRPr="03A43387" w:rsidR="7C698044">
        <w:rPr>
          <w:rFonts w:ascii="Garamond" w:hAnsi="Garamond" w:eastAsia="Garamond" w:cs="Garamond"/>
          <w:color w:val="000000" w:themeColor="text1"/>
          <w:sz w:val="28"/>
          <w:szCs w:val="28"/>
        </w:rPr>
        <w:t xml:space="preserve"> – </w:t>
      </w:r>
      <w:r w:rsidRPr="03A43387" w:rsidR="55399421">
        <w:rPr>
          <w:rFonts w:ascii="Garamond" w:hAnsi="Garamond" w:eastAsia="Garamond" w:cs="Garamond"/>
          <w:color w:val="000000" w:themeColor="text1"/>
          <w:sz w:val="28"/>
          <w:szCs w:val="28"/>
        </w:rPr>
        <w:t xml:space="preserve">November </w:t>
      </w:r>
      <w:r w:rsidRPr="03A43387" w:rsidR="7C698044">
        <w:rPr>
          <w:rFonts w:ascii="Garamond" w:hAnsi="Garamond" w:eastAsia="Garamond" w:cs="Garamond"/>
          <w:color w:val="000000" w:themeColor="text1"/>
          <w:sz w:val="28"/>
          <w:szCs w:val="28"/>
        </w:rPr>
        <w:t>1</w:t>
      </w:r>
      <w:r w:rsidRPr="03A43387" w:rsidR="75E616A0">
        <w:rPr>
          <w:rFonts w:ascii="Garamond" w:hAnsi="Garamond" w:eastAsia="Garamond" w:cs="Garamond"/>
          <w:color w:val="000000" w:themeColor="text1"/>
          <w:sz w:val="28"/>
          <w:szCs w:val="28"/>
        </w:rPr>
        <w:t>4</w:t>
      </w:r>
      <w:r w:rsidRPr="03A43387" w:rsidR="7C698044">
        <w:rPr>
          <w:rFonts w:ascii="Garamond" w:hAnsi="Garamond" w:eastAsia="Garamond" w:cs="Garamond"/>
          <w:color w:val="000000" w:themeColor="text1"/>
          <w:sz w:val="28"/>
          <w:szCs w:val="28"/>
          <w:vertAlign w:val="superscript"/>
        </w:rPr>
        <w:t>th</w:t>
      </w:r>
      <w:r w:rsidRPr="03A43387" w:rsidR="7C698044">
        <w:rPr>
          <w:rFonts w:ascii="Garamond" w:hAnsi="Garamond" w:eastAsia="Garamond" w:cs="Garamond"/>
          <w:color w:val="000000" w:themeColor="text1"/>
          <w:sz w:val="28"/>
          <w:szCs w:val="28"/>
        </w:rPr>
        <w:t>, 2021</w:t>
      </w:r>
    </w:p>
    <w:p w:rsidR="00701B98" w:rsidP="25C4E96A" w:rsidRDefault="00701B98" w14:paraId="39BE28A4" w14:textId="5F715597">
      <w:pPr>
        <w:spacing w:line="240" w:lineRule="auto"/>
        <w:jc w:val="center"/>
        <w:rPr>
          <w:rFonts w:ascii="Garamond" w:hAnsi="Garamond" w:eastAsia="Garamond" w:cs="Garamond"/>
          <w:color w:val="000000" w:themeColor="text1"/>
          <w:sz w:val="20"/>
          <w:szCs w:val="20"/>
        </w:rPr>
      </w:pPr>
    </w:p>
    <w:p w:rsidR="00701B98" w:rsidP="25C4E96A" w:rsidRDefault="504806C2" w14:paraId="2AC64264" w14:textId="4B5DBDC7">
      <w:pPr>
        <w:spacing w:after="0"/>
        <w:jc w:val="center"/>
        <w:rPr>
          <w:rFonts w:ascii="Garamond" w:hAnsi="Garamond" w:eastAsia="Garamond" w:cs="Garamond"/>
          <w:color w:val="000000" w:themeColor="text1"/>
          <w:sz w:val="20"/>
          <w:szCs w:val="20"/>
        </w:rPr>
      </w:pPr>
      <w:r w:rsidRPr="25C4E96A">
        <w:rPr>
          <w:rFonts w:ascii="Garamond" w:hAnsi="Garamond" w:eastAsia="Garamond" w:cs="Garamond"/>
          <w:color w:val="000000" w:themeColor="text1"/>
          <w:sz w:val="20"/>
          <w:szCs w:val="20"/>
        </w:rPr>
        <w:t>Edward Cronin (Team Lead)</w:t>
      </w:r>
    </w:p>
    <w:p w:rsidR="00701B98" w:rsidP="25C4E96A" w:rsidRDefault="504806C2" w14:paraId="00C58553" w14:textId="76082661">
      <w:pPr>
        <w:spacing w:after="0"/>
        <w:jc w:val="center"/>
        <w:rPr>
          <w:rFonts w:ascii="Garamond" w:hAnsi="Garamond" w:eastAsia="Garamond" w:cs="Garamond"/>
          <w:color w:val="000000" w:themeColor="text1"/>
          <w:sz w:val="20"/>
          <w:szCs w:val="20"/>
        </w:rPr>
      </w:pPr>
      <w:r w:rsidRPr="25C4E96A">
        <w:rPr>
          <w:rFonts w:ascii="Garamond" w:hAnsi="Garamond" w:eastAsia="Garamond" w:cs="Garamond"/>
          <w:color w:val="000000" w:themeColor="text1"/>
          <w:sz w:val="20"/>
          <w:szCs w:val="20"/>
        </w:rPr>
        <w:t>Ashley Fernando</w:t>
      </w:r>
    </w:p>
    <w:p w:rsidR="00701B98" w:rsidP="25C4E96A" w:rsidRDefault="504806C2" w14:paraId="20B477D6" w14:textId="1FCA10D1">
      <w:pPr>
        <w:spacing w:after="0"/>
        <w:jc w:val="center"/>
        <w:rPr>
          <w:rFonts w:ascii="Garamond" w:hAnsi="Garamond" w:eastAsia="Garamond" w:cs="Garamond"/>
          <w:color w:val="000000" w:themeColor="text1"/>
          <w:sz w:val="20"/>
          <w:szCs w:val="20"/>
        </w:rPr>
      </w:pPr>
      <w:r w:rsidRPr="25C4E96A">
        <w:rPr>
          <w:rFonts w:ascii="Garamond" w:hAnsi="Garamond" w:eastAsia="Garamond" w:cs="Garamond"/>
          <w:color w:val="000000" w:themeColor="text1"/>
          <w:sz w:val="20"/>
          <w:szCs w:val="20"/>
        </w:rPr>
        <w:t>Jarret</w:t>
      </w:r>
      <w:r w:rsidRPr="25C4E96A" w:rsidR="51FA2C7F">
        <w:rPr>
          <w:rFonts w:ascii="Garamond" w:hAnsi="Garamond" w:eastAsia="Garamond" w:cs="Garamond"/>
          <w:color w:val="000000" w:themeColor="text1"/>
          <w:sz w:val="20"/>
          <w:szCs w:val="20"/>
        </w:rPr>
        <w:t>t</w:t>
      </w:r>
      <w:r w:rsidRPr="25C4E96A">
        <w:rPr>
          <w:rFonts w:ascii="Garamond" w:hAnsi="Garamond" w:eastAsia="Garamond" w:cs="Garamond"/>
          <w:color w:val="000000" w:themeColor="text1"/>
          <w:sz w:val="20"/>
          <w:szCs w:val="20"/>
        </w:rPr>
        <w:t xml:space="preserve"> James</w:t>
      </w:r>
    </w:p>
    <w:p w:rsidR="00701B98" w:rsidP="25C4E96A" w:rsidRDefault="504806C2" w14:paraId="53064B78" w14:textId="6582F5EE">
      <w:pPr>
        <w:spacing w:after="0"/>
        <w:jc w:val="center"/>
        <w:rPr>
          <w:rFonts w:ascii="Garamond" w:hAnsi="Garamond" w:eastAsia="Garamond" w:cs="Garamond"/>
          <w:color w:val="000000" w:themeColor="text1"/>
          <w:sz w:val="20"/>
          <w:szCs w:val="20"/>
        </w:rPr>
      </w:pPr>
      <w:r w:rsidRPr="25C4E96A">
        <w:rPr>
          <w:rFonts w:ascii="Garamond" w:hAnsi="Garamond" w:eastAsia="Garamond" w:cs="Garamond"/>
          <w:color w:val="000000" w:themeColor="text1"/>
          <w:sz w:val="20"/>
          <w:szCs w:val="20"/>
        </w:rPr>
        <w:t xml:space="preserve">Rupa </w:t>
      </w:r>
      <w:proofErr w:type="spellStart"/>
      <w:r w:rsidRPr="25C4E96A">
        <w:rPr>
          <w:rFonts w:ascii="Garamond" w:hAnsi="Garamond" w:eastAsia="Garamond" w:cs="Garamond"/>
          <w:color w:val="000000" w:themeColor="text1"/>
          <w:sz w:val="20"/>
          <w:szCs w:val="20"/>
        </w:rPr>
        <w:t>Kurinchi-Vendhan</w:t>
      </w:r>
      <w:proofErr w:type="spellEnd"/>
    </w:p>
    <w:p w:rsidR="00701B98" w:rsidP="25C4E96A" w:rsidRDefault="00701B98" w14:paraId="5E9D4279" w14:textId="5D8744CC">
      <w:pPr>
        <w:spacing w:line="276" w:lineRule="auto"/>
        <w:jc w:val="center"/>
        <w:rPr>
          <w:rFonts w:ascii="Garamond" w:hAnsi="Garamond" w:eastAsia="Garamond" w:cs="Garamond"/>
          <w:color w:val="000000" w:themeColor="text1"/>
          <w:sz w:val="20"/>
          <w:szCs w:val="20"/>
        </w:rPr>
      </w:pPr>
    </w:p>
    <w:p w:rsidR="00701B98" w:rsidP="25C4E96A" w:rsidRDefault="504806C2" w14:paraId="50C826DF" w14:textId="77243C4C">
      <w:pPr>
        <w:spacing w:line="240" w:lineRule="auto"/>
        <w:jc w:val="center"/>
        <w:rPr>
          <w:rFonts w:ascii="Garamond" w:hAnsi="Garamond" w:eastAsia="Garamond" w:cs="Garamond"/>
          <w:color w:val="000000" w:themeColor="text1"/>
          <w:sz w:val="20"/>
          <w:szCs w:val="20"/>
        </w:rPr>
      </w:pPr>
      <w:r w:rsidRPr="25C4E96A">
        <w:rPr>
          <w:rFonts w:ascii="Garamond" w:hAnsi="Garamond" w:eastAsia="Garamond" w:cs="Garamond"/>
          <w:b/>
          <w:bCs/>
          <w:i/>
          <w:iCs/>
          <w:color w:val="000000" w:themeColor="text1"/>
          <w:sz w:val="20"/>
          <w:szCs w:val="20"/>
          <w:lang w:val="it-IT"/>
        </w:rPr>
        <w:t>Advisors:</w:t>
      </w:r>
    </w:p>
    <w:p w:rsidR="00701B98" w:rsidP="25C4E96A" w:rsidRDefault="23563003" w14:paraId="48979B1B" w14:textId="1D04BDD9">
      <w:pPr>
        <w:spacing w:after="0" w:line="240" w:lineRule="auto"/>
        <w:jc w:val="center"/>
        <w:rPr>
          <w:rFonts w:ascii="Garamond" w:hAnsi="Garamond" w:eastAsia="Garamond" w:cs="Garamond"/>
          <w:color w:val="000000" w:themeColor="text1"/>
          <w:sz w:val="20"/>
          <w:szCs w:val="20"/>
        </w:rPr>
      </w:pPr>
      <w:r w:rsidRPr="25C4E96A">
        <w:rPr>
          <w:rFonts w:ascii="Garamond" w:hAnsi="Garamond" w:eastAsia="Garamond" w:cs="Garamond"/>
          <w:color w:val="000000" w:themeColor="text1"/>
          <w:sz w:val="20"/>
          <w:szCs w:val="20"/>
        </w:rPr>
        <w:t>Dr. Kenton Ross, NASA Langley Research Center (Science Advisor)</w:t>
      </w:r>
    </w:p>
    <w:p w:rsidR="00701B98" w:rsidP="25C4E96A" w:rsidRDefault="23563003" w14:paraId="656D8539" w14:textId="23BFC2C6">
      <w:pPr>
        <w:spacing w:after="0" w:line="240" w:lineRule="auto"/>
        <w:jc w:val="center"/>
        <w:rPr>
          <w:rFonts w:ascii="Garamond" w:hAnsi="Garamond" w:eastAsia="Garamond" w:cs="Garamond"/>
          <w:color w:val="000000" w:themeColor="text1"/>
          <w:sz w:val="20"/>
          <w:szCs w:val="20"/>
        </w:rPr>
      </w:pPr>
      <w:r w:rsidRPr="25C4E96A">
        <w:rPr>
          <w:rFonts w:ascii="Garamond" w:hAnsi="Garamond" w:eastAsia="Garamond" w:cs="Garamond"/>
          <w:color w:val="000000" w:themeColor="text1"/>
          <w:sz w:val="20"/>
          <w:szCs w:val="20"/>
        </w:rPr>
        <w:t>Dr. Paul Stackhouse, NASA Langley Research Center (Science Advisor)</w:t>
      </w:r>
    </w:p>
    <w:p w:rsidR="00701B98" w:rsidP="25C4E96A" w:rsidRDefault="00701B98" w14:paraId="70E67741" w14:textId="2293DF13">
      <w:pPr>
        <w:spacing w:line="276" w:lineRule="auto"/>
        <w:rPr>
          <w:rFonts w:ascii="Arial" w:hAnsi="Arial" w:eastAsia="Arial" w:cs="Arial"/>
          <w:color w:val="000000" w:themeColor="text1"/>
        </w:rPr>
      </w:pPr>
    </w:p>
    <w:p w:rsidR="00701B98" w:rsidP="25C4E96A" w:rsidRDefault="00701B98" w14:paraId="6A19CC54" w14:textId="3F1F678E">
      <w:pPr>
        <w:spacing w:line="276" w:lineRule="auto"/>
        <w:rPr>
          <w:rFonts w:ascii="Arial" w:hAnsi="Arial" w:eastAsia="Arial" w:cs="Arial"/>
          <w:color w:val="000000" w:themeColor="text1"/>
        </w:rPr>
      </w:pPr>
    </w:p>
    <w:p w:rsidR="00701B98" w:rsidP="25C4E96A" w:rsidRDefault="00701B98" w14:paraId="641CCD0D" w14:textId="01882AFF">
      <w:pPr>
        <w:spacing w:line="276" w:lineRule="auto"/>
        <w:rPr>
          <w:rFonts w:ascii="Arial" w:hAnsi="Arial" w:eastAsia="Arial" w:cs="Arial"/>
          <w:color w:val="000000" w:themeColor="text1"/>
        </w:rPr>
      </w:pPr>
    </w:p>
    <w:p w:rsidR="00701B98" w:rsidP="25C4E96A" w:rsidRDefault="00701B98" w14:paraId="749FD59B" w14:textId="0BA042BF">
      <w:pPr>
        <w:spacing w:line="276" w:lineRule="auto"/>
        <w:rPr>
          <w:rFonts w:ascii="Arial" w:hAnsi="Arial" w:eastAsia="Arial" w:cs="Arial"/>
          <w:color w:val="000000" w:themeColor="text1"/>
        </w:rPr>
      </w:pPr>
    </w:p>
    <w:p w:rsidR="00701B98" w:rsidP="25C4E96A" w:rsidRDefault="00701B98" w14:paraId="3EDD1F41" w14:textId="3D0A8EA9">
      <w:pPr>
        <w:spacing w:line="276" w:lineRule="auto"/>
        <w:rPr>
          <w:rFonts w:ascii="Arial" w:hAnsi="Arial" w:eastAsia="Arial" w:cs="Arial"/>
          <w:color w:val="000000" w:themeColor="text1"/>
        </w:rPr>
      </w:pPr>
    </w:p>
    <w:p w:rsidR="00701B98" w:rsidP="25C4E96A" w:rsidRDefault="00701B98" w14:paraId="0E2FAAB2" w14:textId="35F1EC10">
      <w:pPr>
        <w:spacing w:line="276" w:lineRule="auto"/>
        <w:rPr>
          <w:rFonts w:ascii="Arial" w:hAnsi="Arial" w:eastAsia="Arial" w:cs="Arial"/>
          <w:color w:val="000000" w:themeColor="text1"/>
        </w:rPr>
      </w:pPr>
    </w:p>
    <w:p w:rsidR="00701B98" w:rsidP="00BC6CAF" w:rsidRDefault="006052A7" w14:paraId="44C350EF" w14:textId="3D0EBABE">
      <w:pPr>
        <w:spacing w:after="0" w:line="240" w:lineRule="auto"/>
        <w:rPr>
          <w:rFonts w:ascii="Garamond" w:hAnsi="Garamond" w:eastAsia="Garamond" w:cs="Garamond"/>
          <w:b/>
          <w:bCs/>
          <w:color w:val="365F91"/>
          <w:sz w:val="28"/>
          <w:szCs w:val="28"/>
        </w:rPr>
      </w:pPr>
      <w:r>
        <w:br w:type="page"/>
      </w:r>
      <w:r w:rsidRPr="20686F67" w:rsidR="7C698044">
        <w:rPr>
          <w:rFonts w:ascii="Garamond" w:hAnsi="Garamond" w:eastAsia="Garamond" w:cs="Garamond"/>
          <w:b/>
          <w:bCs/>
          <w:color w:val="365F91"/>
          <w:sz w:val="28"/>
          <w:szCs w:val="28"/>
          <w:lang w:val="de-DE"/>
        </w:rPr>
        <w:lastRenderedPageBreak/>
        <w:t>1. Abstract</w:t>
      </w:r>
    </w:p>
    <w:p w:rsidR="00B830C4" w:rsidP="00BC6CAF" w:rsidRDefault="009E22A6" w14:paraId="7E8EB89F" w14:textId="4F7BCF11">
      <w:pPr>
        <w:spacing w:after="0" w:line="240" w:lineRule="auto"/>
        <w:rPr>
          <w:rFonts w:ascii="Garamond" w:hAnsi="Garamond" w:eastAsia="Garamond" w:cs="Garamond"/>
          <w:b/>
          <w:bCs/>
          <w:color w:val="000000" w:themeColor="text1"/>
        </w:rPr>
      </w:pPr>
      <w:r w:rsidRPr="009E22A6">
        <w:rPr>
          <w:rFonts w:ascii="Garamond" w:hAnsi="Garamond" w:eastAsia="Garamond" w:cs="Garamond"/>
          <w:color w:val="000000" w:themeColor="text1"/>
        </w:rPr>
        <w:t>In line with the Sustainable D.C. 2.0 plan to combat climate change, Washington D.C. aims to decrease its greenhouse gas emissions by 100% by 2050. As solar energy is a clean, renewable energy form, its integration into the region’s power grids lowers energy costs and incentivizes sustainable development. We partnered with the Washington D.C. Department of Energy &amp; Environment (DOEE) to determine how urban areas surrounding D.C. can better be incorporated into decisions regarding renewable energy policy. The team used NASA’s Prediction of Worldwide Energy Resources (POWER) solar data and a Light Detection and Ranging (LiDAR) derived digital surface model, to estimate and visualize rooftop solar potential for Maryland’s Prince George’s and Montgomery counties. POWER provided solar irradiance data adjusted for tilt angle while the digital surface model contributed aspect and slope data. This methodology factored out areas that were unsuitable for solar panel installation while displaying areas that possess a high potential for energy return. The team found the total rooftop solar potential for the study area to be almost 32 million kW, which is equivalent to roughly 660 kW per building. The methodology used to generate the solar potential maps can be applied to other regions of the country seeking to efficiently utilize solar energy. The end users at the DOEE can use our resulting solar potential map and data table to effectively target buildings that have the highest potential to generate solar energy.</w:t>
      </w:r>
    </w:p>
    <w:p w:rsidR="009E22A6" w:rsidP="00BC6CAF" w:rsidRDefault="009E22A6" w14:paraId="7BEE67CF" w14:textId="77777777">
      <w:pPr>
        <w:spacing w:after="0" w:line="240" w:lineRule="auto"/>
        <w:rPr>
          <w:rFonts w:ascii="Garamond" w:hAnsi="Garamond" w:eastAsia="Garamond" w:cs="Garamond"/>
          <w:b/>
          <w:bCs/>
          <w:color w:val="000000" w:themeColor="text1"/>
        </w:rPr>
      </w:pPr>
    </w:p>
    <w:p w:rsidR="694578BC" w:rsidP="00BC6CAF" w:rsidRDefault="694578BC" w14:paraId="374304BB" w14:textId="5BC3A71A">
      <w:pPr>
        <w:spacing w:after="0" w:line="240" w:lineRule="auto"/>
        <w:rPr>
          <w:rFonts w:ascii="Garamond" w:hAnsi="Garamond" w:eastAsia="Garamond" w:cs="Garamond"/>
          <w:color w:val="000000" w:themeColor="text1"/>
        </w:rPr>
      </w:pPr>
      <w:r w:rsidRPr="26CE3A7F">
        <w:rPr>
          <w:rFonts w:ascii="Garamond" w:hAnsi="Garamond" w:eastAsia="Garamond" w:cs="Garamond"/>
          <w:b/>
          <w:bCs/>
          <w:color w:val="000000" w:themeColor="text1"/>
        </w:rPr>
        <w:t>Key Terms</w:t>
      </w:r>
    </w:p>
    <w:p w:rsidR="694578BC" w:rsidP="00BC6CAF" w:rsidRDefault="694578BC" w14:paraId="0FF4DBCF" w14:textId="7DC2F1E6">
      <w:pPr>
        <w:spacing w:after="0" w:line="240" w:lineRule="auto"/>
        <w:rPr>
          <w:rFonts w:ascii="Garamond" w:hAnsi="Garamond" w:eastAsia="Garamond" w:cs="Garamond"/>
          <w:color w:val="000000" w:themeColor="text1"/>
        </w:rPr>
      </w:pPr>
      <w:r w:rsidRPr="26CE3A7F">
        <w:rPr>
          <w:rFonts w:ascii="Garamond" w:hAnsi="Garamond" w:eastAsia="Garamond" w:cs="Garamond"/>
          <w:color w:val="000000" w:themeColor="text1"/>
        </w:rPr>
        <w:t>digital surface model (DSM), irradiance, LiDAR, NASA POWER, photovoltaic, remote sensing, solar potential</w:t>
      </w:r>
    </w:p>
    <w:p w:rsidR="00B830C4" w:rsidP="00BC6CAF" w:rsidRDefault="00B830C4" w14:paraId="71B700E4" w14:textId="77777777">
      <w:pPr>
        <w:spacing w:after="0" w:line="240" w:lineRule="auto"/>
        <w:rPr>
          <w:rFonts w:ascii="Garamond" w:hAnsi="Garamond" w:eastAsia="Garamond" w:cs="Garamond"/>
          <w:b/>
          <w:bCs/>
          <w:color w:val="365F91"/>
          <w:sz w:val="28"/>
          <w:szCs w:val="28"/>
          <w:lang w:val="fr-FR"/>
        </w:rPr>
      </w:pPr>
    </w:p>
    <w:p w:rsidR="00701B98" w:rsidP="00BC6CAF" w:rsidRDefault="504806C2" w14:paraId="1D732927" w14:textId="444DA4C5">
      <w:pPr>
        <w:spacing w:after="0" w:line="240" w:lineRule="auto"/>
        <w:rPr>
          <w:rFonts w:ascii="Garamond" w:hAnsi="Garamond" w:eastAsia="Garamond" w:cs="Garamond"/>
          <w:b/>
          <w:bCs/>
          <w:color w:val="365F91"/>
          <w:sz w:val="28"/>
          <w:szCs w:val="28"/>
        </w:rPr>
      </w:pPr>
      <w:r w:rsidRPr="26CE3A7F">
        <w:rPr>
          <w:rFonts w:ascii="Garamond" w:hAnsi="Garamond" w:eastAsia="Garamond" w:cs="Garamond"/>
          <w:b/>
          <w:bCs/>
          <w:color w:val="365F91"/>
          <w:sz w:val="28"/>
          <w:szCs w:val="28"/>
          <w:lang w:val="fr-FR"/>
        </w:rPr>
        <w:t>2. Introduction</w:t>
      </w:r>
    </w:p>
    <w:p w:rsidR="00701B98" w:rsidP="00BC6CAF" w:rsidRDefault="504806C2" w14:paraId="6025DB2D" w14:textId="54A72108">
      <w:pPr>
        <w:spacing w:after="0" w:line="240" w:lineRule="auto"/>
        <w:rPr>
          <w:rFonts w:ascii="Garamond" w:hAnsi="Garamond" w:eastAsia="Garamond" w:cs="Garamond"/>
          <w:b/>
          <w:bCs/>
          <w:i/>
          <w:iCs/>
          <w:color w:val="000000" w:themeColor="text1"/>
        </w:rPr>
      </w:pPr>
      <w:r w:rsidRPr="26CE3A7F">
        <w:rPr>
          <w:rFonts w:ascii="Garamond" w:hAnsi="Garamond" w:eastAsia="Garamond" w:cs="Garamond"/>
          <w:b/>
          <w:bCs/>
          <w:i/>
          <w:iCs/>
          <w:color w:val="000000" w:themeColor="text1"/>
        </w:rPr>
        <w:t>2.1 Background Information</w:t>
      </w:r>
    </w:p>
    <w:p w:rsidR="62F3895B" w:rsidP="00BC6CAF" w:rsidRDefault="0F962D5E" w14:paraId="41B00ABA" w14:textId="5ACC3ADA">
      <w:pPr>
        <w:spacing w:after="0" w:line="240" w:lineRule="auto"/>
        <w:rPr>
          <w:rFonts w:ascii="Garamond" w:hAnsi="Garamond" w:eastAsia="Garamond" w:cs="Garamond"/>
          <w:color w:val="FF0000"/>
        </w:rPr>
      </w:pPr>
      <w:r w:rsidRPr="2C758D83" w:rsidR="762B9639">
        <w:rPr>
          <w:rFonts w:ascii="Garamond" w:hAnsi="Garamond" w:eastAsia="Garamond" w:cs="Garamond"/>
          <w:color w:val="000000" w:themeColor="text1" w:themeTint="FF" w:themeShade="FF"/>
        </w:rPr>
        <w:t>Currently, the United States continues to rely on nonrenewable sources of power like coal, natural gas, and oil. These finite sources of energy contribute to the emission of greenhouse gases (GHGs) and other pollutants promoting global climate change and increased exposure to air pollutants that impact human health. As of 2020, the United States produced 79% of its total energy from nonrenewable sources and only 12% from renewable sources. Of the 12% of renewable energy consumed, 26% came from wind turbines, 22% came from hydroelectric power, and 11% came from solar while other sources like biomass and geothermal</w:t>
      </w:r>
      <w:r w:rsidRPr="2C758D83" w:rsidR="7726CDF7">
        <w:rPr>
          <w:rFonts w:ascii="Garamond" w:hAnsi="Garamond" w:eastAsia="Garamond" w:cs="Garamond"/>
          <w:color w:val="000000" w:themeColor="text1" w:themeTint="FF" w:themeShade="FF"/>
        </w:rPr>
        <w:t xml:space="preserve"> energy</w:t>
      </w:r>
      <w:r w:rsidRPr="2C758D83" w:rsidR="762B9639">
        <w:rPr>
          <w:rFonts w:ascii="Garamond" w:hAnsi="Garamond" w:eastAsia="Garamond" w:cs="Garamond"/>
          <w:color w:val="000000" w:themeColor="text1" w:themeTint="FF" w:themeShade="FF"/>
        </w:rPr>
        <w:t xml:space="preserve"> constitut</w:t>
      </w:r>
      <w:r w:rsidRPr="2C758D83" w:rsidR="762B9639">
        <w:rPr>
          <w:rFonts w:ascii="Garamond" w:hAnsi="Garamond" w:eastAsia="Garamond" w:cs="Garamond"/>
        </w:rPr>
        <w:t xml:space="preserve">ed </w:t>
      </w:r>
      <w:r w:rsidRPr="2C758D83" w:rsidR="4762BBBC">
        <w:rPr>
          <w:rFonts w:ascii="Garamond" w:hAnsi="Garamond" w:eastAsia="Garamond" w:cs="Garamond"/>
        </w:rPr>
        <w:t>the remaining 41%</w:t>
      </w:r>
      <w:r w:rsidRPr="2C758D83" w:rsidR="762B9639">
        <w:rPr>
          <w:rFonts w:ascii="Garamond" w:hAnsi="Garamond" w:eastAsia="Garamond" w:cs="Garamond"/>
        </w:rPr>
        <w:t xml:space="preserve"> (U.S. E</w:t>
      </w:r>
      <w:r w:rsidRPr="2C758D83" w:rsidR="762B9639">
        <w:rPr>
          <w:rFonts w:ascii="Garamond" w:hAnsi="Garamond" w:eastAsia="Garamond" w:cs="Garamond"/>
          <w:color w:val="000000" w:themeColor="text1" w:themeTint="FF" w:themeShade="FF"/>
        </w:rPr>
        <w:t xml:space="preserve">nergy Information Administration [EIA], 2021). </w:t>
      </w:r>
      <w:r w:rsidRPr="2C758D83" w:rsidR="4486EB6B">
        <w:rPr>
          <w:rFonts w:ascii="Garamond" w:hAnsi="Garamond" w:eastAsia="Garamond" w:cs="Garamond"/>
          <w:color w:val="000000" w:themeColor="text1" w:themeTint="FF" w:themeShade="FF"/>
        </w:rPr>
        <w:t>Swit</w:t>
      </w:r>
      <w:r w:rsidRPr="2C758D83" w:rsidR="4486EB6B">
        <w:rPr>
          <w:rFonts w:ascii="Garamond" w:hAnsi="Garamond" w:eastAsia="Garamond" w:cs="Garamond"/>
        </w:rPr>
        <w:t>ching to r</w:t>
      </w:r>
      <w:r w:rsidRPr="2C758D83" w:rsidR="762B9639">
        <w:rPr>
          <w:rFonts w:ascii="Garamond" w:hAnsi="Garamond" w:eastAsia="Garamond" w:cs="Garamond"/>
        </w:rPr>
        <w:t xml:space="preserve">enewable energy sources can combat the </w:t>
      </w:r>
      <w:r w:rsidRPr="2C758D83" w:rsidR="6A96D5E7">
        <w:rPr>
          <w:rFonts w:ascii="Garamond" w:hAnsi="Garamond" w:eastAsia="Garamond" w:cs="Garamond"/>
        </w:rPr>
        <w:t xml:space="preserve">negative effects </w:t>
      </w:r>
      <w:r w:rsidRPr="2C758D83" w:rsidR="683DDEFF">
        <w:rPr>
          <w:rFonts w:ascii="Garamond" w:hAnsi="Garamond" w:eastAsia="Garamond" w:cs="Garamond"/>
        </w:rPr>
        <w:t>caused</w:t>
      </w:r>
      <w:r w:rsidRPr="2C758D83" w:rsidR="762B9639">
        <w:rPr>
          <w:rFonts w:ascii="Garamond" w:hAnsi="Garamond" w:eastAsia="Garamond" w:cs="Garamond"/>
        </w:rPr>
        <w:t xml:space="preserve"> by the use of nonrenewable energy. </w:t>
      </w:r>
      <w:r w:rsidRPr="2C758D83" w:rsidR="65217DD3">
        <w:rPr>
          <w:rFonts w:ascii="Garamond" w:hAnsi="Garamond" w:eastAsia="Garamond" w:cs="Garamond"/>
        </w:rPr>
        <w:t>Solar power, in particular, helps by reducing the emission of air pollutants and serves as an infinite source of energy to aid in reducing global climate change. (</w:t>
      </w:r>
      <w:proofErr w:type="spellStart"/>
      <w:r w:rsidRPr="2C758D83" w:rsidR="65217DD3">
        <w:rPr>
          <w:rFonts w:ascii="Garamond" w:hAnsi="Garamond" w:eastAsia="Garamond" w:cs="Garamond"/>
        </w:rPr>
        <w:t>Kalogirou</w:t>
      </w:r>
      <w:proofErr w:type="spellEnd"/>
      <w:r w:rsidRPr="2C758D83" w:rsidR="65217DD3">
        <w:rPr>
          <w:rFonts w:ascii="Garamond" w:hAnsi="Garamond" w:eastAsia="Garamond" w:cs="Garamond"/>
        </w:rPr>
        <w:t>, 2004).</w:t>
      </w:r>
    </w:p>
    <w:p w:rsidR="2C758D83" w:rsidP="2C758D83" w:rsidRDefault="2C758D83" w14:paraId="26C933A8" w14:textId="6CDD636D">
      <w:pPr>
        <w:spacing w:after="0" w:line="240" w:lineRule="auto"/>
        <w:rPr>
          <w:rFonts w:ascii="Garamond" w:hAnsi="Garamond" w:eastAsia="Garamond" w:cs="Garamond"/>
        </w:rPr>
      </w:pPr>
    </w:p>
    <w:p w:rsidR="62F3895B" w:rsidP="00BC6CAF" w:rsidRDefault="2905B3FE" w14:paraId="7C3CC98D" w14:textId="480AFEF0">
      <w:pPr>
        <w:spacing w:after="0" w:line="240" w:lineRule="auto"/>
        <w:rPr>
          <w:rFonts w:ascii="Garamond" w:hAnsi="Garamond" w:eastAsia="Garamond" w:cs="Garamond"/>
          <w:color w:val="000000" w:themeColor="text1"/>
        </w:rPr>
      </w:pPr>
      <w:r w:rsidRPr="1957667E" w:rsidR="53AD2385">
        <w:rPr>
          <w:rFonts w:ascii="Garamond" w:hAnsi="Garamond" w:eastAsia="Garamond" w:cs="Garamond"/>
        </w:rPr>
        <w:t>Washington, D.C.</w:t>
      </w:r>
      <w:r w:rsidRPr="1957667E" w:rsidR="49FC02E2">
        <w:rPr>
          <w:rFonts w:ascii="Garamond" w:hAnsi="Garamond" w:eastAsia="Garamond" w:cs="Garamond"/>
        </w:rPr>
        <w:t xml:space="preserve"> has already begun the process of expanding </w:t>
      </w:r>
      <w:r w:rsidRPr="1957667E" w:rsidR="5A76901E">
        <w:rPr>
          <w:rFonts w:ascii="Garamond" w:hAnsi="Garamond" w:eastAsia="Garamond" w:cs="Garamond"/>
        </w:rPr>
        <w:t>its</w:t>
      </w:r>
      <w:r w:rsidRPr="1957667E" w:rsidR="49FC02E2">
        <w:rPr>
          <w:rFonts w:ascii="Garamond" w:hAnsi="Garamond" w:eastAsia="Garamond" w:cs="Garamond"/>
        </w:rPr>
        <w:t xml:space="preserve"> use of renewable energy sources</w:t>
      </w:r>
      <w:r w:rsidRPr="1957667E" w:rsidR="3DC04A33">
        <w:rPr>
          <w:rFonts w:ascii="Garamond" w:hAnsi="Garamond" w:eastAsia="Garamond" w:cs="Garamond"/>
        </w:rPr>
        <w:t>.</w:t>
      </w:r>
      <w:r w:rsidRPr="1957667E" w:rsidR="4C4965DF">
        <w:rPr>
          <w:rFonts w:ascii="Garamond" w:hAnsi="Garamond" w:eastAsia="Garamond" w:cs="Garamond"/>
        </w:rPr>
        <w:t xml:space="preserve"> In an effort to transition the </w:t>
      </w:r>
      <w:proofErr w:type="gramStart"/>
      <w:r w:rsidRPr="1957667E" w:rsidR="4C4965DF">
        <w:rPr>
          <w:rFonts w:ascii="Garamond" w:hAnsi="Garamond" w:eastAsia="Garamond" w:cs="Garamond"/>
        </w:rPr>
        <w:t>District</w:t>
      </w:r>
      <w:proofErr w:type="gramEnd"/>
      <w:r w:rsidRPr="1957667E" w:rsidR="4C4965DF">
        <w:rPr>
          <w:rFonts w:ascii="Garamond" w:hAnsi="Garamond" w:eastAsia="Garamond" w:cs="Garamond"/>
        </w:rPr>
        <w:t xml:space="preserve"> into a city that is fully dependent on renewable energy, it has set goals within the Sustainable DC 2.0 Plan to reach 100% renewable power generation by 2032 and zero GHG emissions by 2050.</w:t>
      </w:r>
      <w:r w:rsidRPr="1957667E" w:rsidR="49FC02E2">
        <w:rPr>
          <w:rFonts w:ascii="Garamond" w:hAnsi="Garamond" w:eastAsia="Garamond" w:cs="Garamond"/>
        </w:rPr>
        <w:t xml:space="preserve"> </w:t>
      </w:r>
      <w:r w:rsidRPr="1957667E" w:rsidR="6A399371">
        <w:rPr>
          <w:rFonts w:ascii="Garamond" w:hAnsi="Garamond" w:eastAsia="Garamond" w:cs="Garamond"/>
          <w:color w:val="000000" w:themeColor="text1" w:themeTint="FF" w:themeShade="FF"/>
        </w:rPr>
        <w:t xml:space="preserve">The </w:t>
      </w:r>
      <w:proofErr w:type="gramStart"/>
      <w:r w:rsidRPr="1957667E" w:rsidR="6A399371">
        <w:rPr>
          <w:rFonts w:ascii="Garamond" w:hAnsi="Garamond" w:eastAsia="Garamond" w:cs="Garamond"/>
          <w:color w:val="000000" w:themeColor="text1" w:themeTint="FF" w:themeShade="FF"/>
        </w:rPr>
        <w:t>District</w:t>
      </w:r>
      <w:proofErr w:type="gramEnd"/>
      <w:r w:rsidRPr="1957667E" w:rsidR="49FC02E2">
        <w:rPr>
          <w:rFonts w:ascii="Garamond" w:hAnsi="Garamond" w:eastAsia="Garamond" w:cs="Garamond"/>
          <w:color w:val="000000" w:themeColor="text1" w:themeTint="FF" w:themeShade="FF"/>
        </w:rPr>
        <w:t xml:space="preserve"> currently attributes 96% of its GHG emissions to energy consumption, of which 75% powers buildings (Department of Energy and Environment [DOEE], 2019)</w:t>
      </w:r>
      <w:r w:rsidRPr="1957667E" w:rsidR="49FC02E2">
        <w:rPr>
          <w:rFonts w:ascii="Garamond" w:hAnsi="Garamond" w:eastAsia="Garamond" w:cs="Garamond"/>
        </w:rPr>
        <w:t>.</w:t>
      </w:r>
      <w:r w:rsidRPr="1957667E" w:rsidR="07CF167E">
        <w:rPr>
          <w:rFonts w:ascii="Garamond" w:hAnsi="Garamond" w:eastAsia="Garamond" w:cs="Garamond"/>
        </w:rPr>
        <w:t xml:space="preserve"> The cost of solar energy falls continuously and, as of 2021, the price of residential solar power has decreased by 64% compared to the 2010 price point while other uses, such as commercial or utility fell by 69% and 82% (National Renewable Energy Laboratory, 2021).</w:t>
      </w:r>
      <w:r w:rsidRPr="1957667E" w:rsidR="216A0B73">
        <w:rPr>
          <w:rFonts w:ascii="Garamond" w:hAnsi="Garamond" w:eastAsia="Garamond" w:cs="Garamond"/>
        </w:rPr>
        <w:t xml:space="preserve"> </w:t>
      </w:r>
      <w:r w:rsidRPr="1957667E" w:rsidR="50EAC060">
        <w:rPr>
          <w:rFonts w:ascii="Garamond" w:hAnsi="Garamond" w:eastAsia="Garamond" w:cs="Garamond"/>
        </w:rPr>
        <w:t>R</w:t>
      </w:r>
      <w:r w:rsidRPr="1957667E" w:rsidR="1FA21A69">
        <w:rPr>
          <w:rFonts w:ascii="Garamond" w:hAnsi="Garamond" w:eastAsia="Garamond" w:cs="Garamond"/>
        </w:rPr>
        <w:t xml:space="preserve">eductions in solar panel </w:t>
      </w:r>
      <w:r w:rsidRPr="1957667E" w:rsidR="3F5A1BC3">
        <w:rPr>
          <w:rFonts w:ascii="Garamond" w:hAnsi="Garamond" w:eastAsia="Garamond" w:cs="Garamond"/>
        </w:rPr>
        <w:t xml:space="preserve">prices </w:t>
      </w:r>
      <w:r w:rsidRPr="1957667E" w:rsidR="1FA21A69">
        <w:rPr>
          <w:rFonts w:ascii="Garamond" w:hAnsi="Garamond" w:eastAsia="Garamond" w:cs="Garamond"/>
        </w:rPr>
        <w:t>occ</w:t>
      </w:r>
      <w:r w:rsidRPr="1957667E" w:rsidR="1FA21A69">
        <w:rPr>
          <w:rFonts w:ascii="Garamond" w:hAnsi="Garamond" w:eastAsia="Garamond" w:cs="Garamond"/>
          <w:color w:val="000000" w:themeColor="text1" w:themeTint="FF" w:themeShade="FF"/>
        </w:rPr>
        <w:t>urred after m</w:t>
      </w:r>
      <w:r w:rsidRPr="1957667E" w:rsidR="216A0B73">
        <w:rPr>
          <w:rFonts w:ascii="Garamond" w:hAnsi="Garamond" w:eastAsia="Garamond" w:cs="Garamond"/>
          <w:color w:val="000000" w:themeColor="text1" w:themeTint="FF" w:themeShade="FF"/>
        </w:rPr>
        <w:t>ajor decreases in the cost of materials</w:t>
      </w:r>
      <w:r w:rsidRPr="1957667E" w:rsidR="25A8FD63">
        <w:rPr>
          <w:rFonts w:ascii="Garamond" w:hAnsi="Garamond" w:eastAsia="Garamond" w:cs="Garamond"/>
          <w:color w:val="000000" w:themeColor="text1" w:themeTint="FF" w:themeShade="FF"/>
        </w:rPr>
        <w:t xml:space="preserve"> and increases</w:t>
      </w:r>
      <w:r w:rsidRPr="1957667E" w:rsidR="16B1DCE7">
        <w:rPr>
          <w:rFonts w:ascii="Garamond" w:hAnsi="Garamond" w:eastAsia="Garamond" w:cs="Garamond"/>
          <w:color w:val="000000" w:themeColor="text1" w:themeTint="FF" w:themeShade="FF"/>
        </w:rPr>
        <w:t xml:space="preserve"> in</w:t>
      </w:r>
      <w:r w:rsidRPr="1957667E" w:rsidR="25A8FD63">
        <w:rPr>
          <w:rFonts w:ascii="Garamond" w:hAnsi="Garamond" w:eastAsia="Garamond" w:cs="Garamond"/>
          <w:color w:val="000000" w:themeColor="text1" w:themeTint="FF" w:themeShade="FF"/>
        </w:rPr>
        <w:t xml:space="preserve"> production, investment, </w:t>
      </w:r>
      <w:r w:rsidRPr="1957667E" w:rsidR="686367EF">
        <w:rPr>
          <w:rFonts w:ascii="Garamond" w:hAnsi="Garamond" w:eastAsia="Garamond" w:cs="Garamond"/>
          <w:color w:val="000000" w:themeColor="text1" w:themeTint="FF" w:themeShade="FF"/>
        </w:rPr>
        <w:t xml:space="preserve">and </w:t>
      </w:r>
      <w:r w:rsidRPr="1957667E" w:rsidR="25A8FD63">
        <w:rPr>
          <w:rFonts w:ascii="Garamond" w:hAnsi="Garamond" w:eastAsia="Garamond" w:cs="Garamond"/>
          <w:color w:val="000000" w:themeColor="text1" w:themeTint="FF" w:themeShade="FF"/>
        </w:rPr>
        <w:t xml:space="preserve">efficiency </w:t>
      </w:r>
      <w:r w:rsidRPr="1957667E" w:rsidR="52C9E6C1">
        <w:rPr>
          <w:rFonts w:ascii="Garamond" w:hAnsi="Garamond" w:eastAsia="Garamond" w:cs="Garamond"/>
          <w:color w:val="000000" w:themeColor="text1" w:themeTint="FF" w:themeShade="FF"/>
        </w:rPr>
        <w:t>advanced significantly in the last two decades (</w:t>
      </w:r>
      <w:r w:rsidRPr="1957667E" w:rsidR="47A52514">
        <w:rPr>
          <w:rFonts w:ascii="Garamond" w:hAnsi="Garamond" w:eastAsia="Garamond" w:cs="Garamond"/>
        </w:rPr>
        <w:t>Pillai, 2015).</w:t>
      </w:r>
      <w:r w:rsidRPr="1957667E" w:rsidR="49FC02E2">
        <w:rPr>
          <w:rFonts w:ascii="Garamond" w:hAnsi="Garamond" w:eastAsia="Garamond" w:cs="Garamond"/>
          <w:color w:val="000000" w:themeColor="text1" w:themeTint="FF" w:themeShade="FF"/>
        </w:rPr>
        <w:t xml:space="preserve"> The benefits of widening the installation of photovoltaic solar panels in </w:t>
      </w:r>
      <w:r w:rsidRPr="1957667E" w:rsidR="21E61E4E">
        <w:rPr>
          <w:rFonts w:ascii="Garamond" w:hAnsi="Garamond" w:eastAsia="Garamond" w:cs="Garamond"/>
          <w:color w:val="000000" w:themeColor="text1" w:themeTint="FF" w:themeShade="FF"/>
        </w:rPr>
        <w:t xml:space="preserve">the </w:t>
      </w:r>
      <w:proofErr w:type="gramStart"/>
      <w:r w:rsidRPr="1957667E" w:rsidR="21E61E4E">
        <w:rPr>
          <w:rFonts w:ascii="Garamond" w:hAnsi="Garamond" w:eastAsia="Garamond" w:cs="Garamond"/>
          <w:color w:val="000000" w:themeColor="text1" w:themeTint="FF" w:themeShade="FF"/>
        </w:rPr>
        <w:t>District</w:t>
      </w:r>
      <w:proofErr w:type="gramEnd"/>
      <w:r w:rsidRPr="1957667E" w:rsidR="49FC02E2">
        <w:rPr>
          <w:rFonts w:ascii="Garamond" w:hAnsi="Garamond" w:eastAsia="Garamond" w:cs="Garamond"/>
          <w:color w:val="000000" w:themeColor="text1" w:themeTint="FF" w:themeShade="FF"/>
        </w:rPr>
        <w:t xml:space="preserve"> include localized energy decreasing home utility costs by 50%, the creation of jobs</w:t>
      </w:r>
      <w:r w:rsidRPr="1957667E" w:rsidR="42DB2EE7">
        <w:rPr>
          <w:rFonts w:ascii="Garamond" w:hAnsi="Garamond" w:eastAsia="Garamond" w:cs="Garamond"/>
          <w:color w:val="000000" w:themeColor="text1" w:themeTint="FF" w:themeShade="FF"/>
        </w:rPr>
        <w:t xml:space="preserve"> locally</w:t>
      </w:r>
      <w:r w:rsidRPr="1957667E" w:rsidR="49FC02E2">
        <w:rPr>
          <w:rFonts w:ascii="Garamond" w:hAnsi="Garamond" w:eastAsia="Garamond" w:cs="Garamond"/>
          <w:color w:val="000000" w:themeColor="text1" w:themeTint="FF" w:themeShade="FF"/>
        </w:rPr>
        <w:t>, the reduction in air pollutants emitted, and no longer contributing to climate change through energy</w:t>
      </w:r>
      <w:r w:rsidRPr="1957667E" w:rsidR="6D65EBDA">
        <w:rPr>
          <w:rFonts w:ascii="Garamond" w:hAnsi="Garamond" w:eastAsia="Garamond" w:cs="Garamond"/>
          <w:color w:val="000000" w:themeColor="text1" w:themeTint="FF" w:themeShade="FF"/>
        </w:rPr>
        <w:t xml:space="preserve"> </w:t>
      </w:r>
      <w:r w:rsidRPr="1957667E" w:rsidR="49FC02E2">
        <w:rPr>
          <w:rFonts w:ascii="Garamond" w:hAnsi="Garamond" w:eastAsia="Garamond" w:cs="Garamond"/>
          <w:color w:val="000000" w:themeColor="text1" w:themeTint="FF" w:themeShade="FF"/>
        </w:rPr>
        <w:t xml:space="preserve">production </w:t>
      </w:r>
      <w:r w:rsidRPr="1957667E" w:rsidR="60B6F1CC">
        <w:rPr>
          <w:rFonts w:ascii="Garamond" w:hAnsi="Garamond" w:eastAsia="Garamond" w:cs="Garamond"/>
          <w:color w:val="000000" w:themeColor="text1" w:themeTint="FF" w:themeShade="FF"/>
        </w:rPr>
        <w:t>(</w:t>
      </w:r>
      <w:r w:rsidRPr="1957667E" w:rsidR="60B6F1CC">
        <w:rPr>
          <w:rFonts w:ascii="Garamond" w:hAnsi="Garamond" w:eastAsia="Garamond" w:cs="Garamond"/>
          <w:color w:val="000000" w:themeColor="text1" w:themeTint="FF" w:themeShade="FF"/>
        </w:rPr>
        <w:t>DOEE</w:t>
      </w:r>
      <w:r w:rsidRPr="1957667E" w:rsidR="60B6F1CC">
        <w:rPr>
          <w:rFonts w:ascii="Garamond" w:hAnsi="Garamond" w:eastAsia="Garamond" w:cs="Garamond"/>
          <w:color w:val="000000" w:themeColor="text1" w:themeTint="FF" w:themeShade="FF"/>
        </w:rPr>
        <w:t>, 2019)</w:t>
      </w:r>
      <w:r w:rsidRPr="1957667E" w:rsidR="49FC02E2">
        <w:rPr>
          <w:rFonts w:ascii="Garamond" w:hAnsi="Garamond" w:eastAsia="Garamond" w:cs="Garamond"/>
          <w:color w:val="000000" w:themeColor="text1" w:themeTint="FF" w:themeShade="FF"/>
        </w:rPr>
        <w:t xml:space="preserve">. </w:t>
      </w:r>
    </w:p>
    <w:p w:rsidR="2C758D83" w:rsidP="2C758D83" w:rsidRDefault="2C758D83" w14:paraId="2B44E645" w14:textId="30304804">
      <w:pPr>
        <w:spacing w:after="0" w:line="240" w:lineRule="auto"/>
        <w:rPr>
          <w:rFonts w:ascii="Garamond" w:hAnsi="Garamond" w:eastAsia="Garamond" w:cs="Garamond"/>
        </w:rPr>
      </w:pPr>
    </w:p>
    <w:p w:rsidR="66985BAC" w:rsidP="2C758D83" w:rsidRDefault="3CEF924A" w14:paraId="2DDDAE76" w14:textId="218F4743">
      <w:pPr>
        <w:pStyle w:val="Normal"/>
        <w:spacing w:after="0" w:line="240" w:lineRule="auto"/>
        <w:rPr>
          <w:rFonts w:ascii="Garamond" w:hAnsi="Garamond" w:eastAsia="Garamond" w:cs="Garamond"/>
          <w:color w:val="000000" w:themeColor="text1"/>
        </w:rPr>
      </w:pPr>
      <w:r w:rsidRPr="1957667E" w:rsidR="3036D6E7">
        <w:rPr>
          <w:rFonts w:ascii="Garamond" w:hAnsi="Garamond" w:eastAsia="Garamond" w:cs="Garamond"/>
        </w:rPr>
        <w:t xml:space="preserve">The two </w:t>
      </w:r>
      <w:r w:rsidRPr="1957667E" w:rsidR="55C7A9B1">
        <w:rPr>
          <w:rFonts w:ascii="Garamond" w:hAnsi="Garamond" w:eastAsia="Garamond" w:cs="Garamond"/>
        </w:rPr>
        <w:t xml:space="preserve">surrounding </w:t>
      </w:r>
      <w:r w:rsidRPr="1957667E" w:rsidR="3036D6E7">
        <w:rPr>
          <w:rFonts w:ascii="Garamond" w:hAnsi="Garamond" w:eastAsia="Garamond" w:cs="Garamond"/>
        </w:rPr>
        <w:t xml:space="preserve">Maryland counties, Prince George's and Montgomery, connect to the same </w:t>
      </w:r>
      <w:r w:rsidRPr="1957667E" w:rsidR="3036D6E7">
        <w:rPr>
          <w:rFonts w:ascii="Garamond" w:hAnsi="Garamond" w:eastAsia="Garamond" w:cs="Garamond"/>
        </w:rPr>
        <w:t>power</w:t>
      </w:r>
      <w:r w:rsidRPr="1957667E" w:rsidR="3036D6E7">
        <w:rPr>
          <w:rFonts w:ascii="Garamond" w:hAnsi="Garamond" w:eastAsia="Garamond" w:cs="Garamond"/>
        </w:rPr>
        <w:t xml:space="preserve"> feeder lines as </w:t>
      </w:r>
      <w:r w:rsidRPr="1957667E" w:rsidR="7D57D855">
        <w:rPr>
          <w:rFonts w:ascii="Garamond" w:hAnsi="Garamond" w:eastAsia="Garamond" w:cs="Garamond"/>
        </w:rPr>
        <w:t xml:space="preserve">the </w:t>
      </w:r>
      <w:proofErr w:type="gramStart"/>
      <w:r w:rsidRPr="1957667E" w:rsidR="7D57D855">
        <w:rPr>
          <w:rFonts w:ascii="Garamond" w:hAnsi="Garamond" w:eastAsia="Garamond" w:cs="Garamond"/>
        </w:rPr>
        <w:t>District</w:t>
      </w:r>
      <w:proofErr w:type="gramEnd"/>
      <w:r w:rsidRPr="1957667E" w:rsidR="7D57D855">
        <w:rPr>
          <w:rFonts w:ascii="Garamond" w:hAnsi="Garamond" w:eastAsia="Garamond" w:cs="Garamond"/>
        </w:rPr>
        <w:t>.</w:t>
      </w:r>
      <w:r w:rsidRPr="1957667E" w:rsidR="3036D6E7">
        <w:rPr>
          <w:rFonts w:ascii="Garamond" w:hAnsi="Garamond" w:eastAsia="Garamond" w:cs="Garamond"/>
        </w:rPr>
        <w:t xml:space="preserve"> </w:t>
      </w:r>
      <w:r w:rsidRPr="1957667E" w:rsidR="1F8717CC">
        <w:rPr>
          <w:rFonts w:ascii="Garamond" w:hAnsi="Garamond" w:eastAsia="Garamond" w:cs="Garamond"/>
          <w:color w:val="000000" w:themeColor="text1" w:themeTint="FF" w:themeShade="FF"/>
        </w:rPr>
        <w:t xml:space="preserve">The energy generated in these Maryland communities </w:t>
      </w:r>
      <w:r w:rsidRPr="1957667E" w:rsidR="6E2311B7">
        <w:rPr>
          <w:rFonts w:ascii="Garamond" w:hAnsi="Garamond" w:eastAsia="Garamond" w:cs="Garamond"/>
          <w:color w:val="000000" w:themeColor="text1" w:themeTint="FF" w:themeShade="FF"/>
        </w:rPr>
        <w:t>can</w:t>
      </w:r>
      <w:r w:rsidRPr="1957667E" w:rsidR="1F8717CC">
        <w:rPr>
          <w:rFonts w:ascii="Garamond" w:hAnsi="Garamond" w:eastAsia="Garamond" w:cs="Garamond"/>
          <w:color w:val="000000" w:themeColor="text1" w:themeTint="FF" w:themeShade="FF"/>
        </w:rPr>
        <w:t xml:space="preserve"> aid in the </w:t>
      </w:r>
      <w:proofErr w:type="gramStart"/>
      <w:r w:rsidRPr="1957667E" w:rsidR="1F8717CC">
        <w:rPr>
          <w:rFonts w:ascii="Garamond" w:hAnsi="Garamond" w:eastAsia="Garamond" w:cs="Garamond"/>
          <w:color w:val="000000" w:themeColor="text1" w:themeTint="FF" w:themeShade="FF"/>
        </w:rPr>
        <w:t>District's</w:t>
      </w:r>
      <w:proofErr w:type="gramEnd"/>
      <w:r w:rsidRPr="1957667E" w:rsidR="1F8717CC">
        <w:rPr>
          <w:rFonts w:ascii="Garamond" w:hAnsi="Garamond" w:eastAsia="Garamond" w:cs="Garamond"/>
          <w:color w:val="000000" w:themeColor="text1" w:themeTint="FF" w:themeShade="FF"/>
        </w:rPr>
        <w:t xml:space="preserve"> goal of total renewable energy reliance </w:t>
      </w:r>
      <w:r w:rsidRPr="1957667E" w:rsidR="1F8717CC">
        <w:rPr>
          <w:rFonts w:ascii="Garamond" w:hAnsi="Garamond" w:eastAsia="Garamond" w:cs="Garamond"/>
        </w:rPr>
        <w:t>by 2032</w:t>
      </w:r>
      <w:r w:rsidRPr="1957667E" w:rsidR="08CEA0E4">
        <w:rPr>
          <w:rFonts w:ascii="Garamond" w:hAnsi="Garamond" w:eastAsia="Garamond" w:cs="Garamond"/>
          <w:color w:val="000000" w:themeColor="text1" w:themeTint="FF" w:themeShade="FF"/>
        </w:rPr>
        <w:t xml:space="preserve"> to ensure that greenhouse gas emissions fr</w:t>
      </w:r>
      <w:r w:rsidRPr="1957667E" w:rsidR="6F53BE80">
        <w:rPr>
          <w:rFonts w:ascii="Garamond" w:hAnsi="Garamond" w:eastAsia="Garamond" w:cs="Garamond"/>
          <w:color w:val="000000" w:themeColor="text1" w:themeTint="FF" w:themeShade="FF"/>
        </w:rPr>
        <w:t xml:space="preserve">om the </w:t>
      </w:r>
      <w:proofErr w:type="gramStart"/>
      <w:r w:rsidRPr="1957667E" w:rsidR="6F53BE80">
        <w:rPr>
          <w:rFonts w:ascii="Garamond" w:hAnsi="Garamond" w:eastAsia="Garamond" w:cs="Garamond"/>
          <w:color w:val="000000" w:themeColor="text1" w:themeTint="FF" w:themeShade="FF"/>
        </w:rPr>
        <w:t>District’s</w:t>
      </w:r>
      <w:proofErr w:type="gramEnd"/>
      <w:r w:rsidRPr="1957667E" w:rsidR="6F53BE80">
        <w:rPr>
          <w:rFonts w:ascii="Garamond" w:hAnsi="Garamond" w:eastAsia="Garamond" w:cs="Garamond"/>
          <w:color w:val="000000" w:themeColor="text1" w:themeTint="FF" w:themeShade="FF"/>
        </w:rPr>
        <w:t xml:space="preserve"> </w:t>
      </w:r>
      <w:r w:rsidRPr="1957667E" w:rsidR="6F53BE80">
        <w:rPr>
          <w:rFonts w:ascii="Garamond" w:hAnsi="Garamond" w:eastAsia="Garamond" w:cs="Garamond"/>
          <w:color w:val="000000" w:themeColor="text1" w:themeTint="FF" w:themeShade="FF"/>
        </w:rPr>
        <w:t>power</w:t>
      </w:r>
      <w:r w:rsidRPr="1957667E" w:rsidR="6F53BE80">
        <w:rPr>
          <w:rFonts w:ascii="Garamond" w:hAnsi="Garamond" w:eastAsia="Garamond" w:cs="Garamond"/>
          <w:color w:val="000000" w:themeColor="text1" w:themeTint="FF" w:themeShade="FF"/>
        </w:rPr>
        <w:t xml:space="preserve"> feeders reach 0% by 2050</w:t>
      </w:r>
      <w:r w:rsidRPr="1957667E" w:rsidR="1F8717CC">
        <w:rPr>
          <w:rFonts w:ascii="Garamond" w:hAnsi="Garamond" w:eastAsia="Garamond" w:cs="Garamond"/>
          <w:color w:val="000000" w:themeColor="text1" w:themeTint="FF" w:themeShade="FF"/>
        </w:rPr>
        <w:t xml:space="preserve">. </w:t>
      </w:r>
      <w:r w:rsidRPr="1957667E" w:rsidR="24DE0E6E">
        <w:rPr>
          <w:rFonts w:ascii="Garamond" w:hAnsi="Garamond" w:eastAsia="Garamond" w:cs="Garamond"/>
          <w:color w:val="000000" w:themeColor="text1" w:themeTint="FF" w:themeShade="FF"/>
        </w:rPr>
        <w:t>T</w:t>
      </w:r>
      <w:r w:rsidRPr="1957667E" w:rsidR="1F8717CC">
        <w:rPr>
          <w:rFonts w:ascii="Garamond" w:hAnsi="Garamond" w:eastAsia="Garamond" w:cs="Garamond"/>
          <w:color w:val="000000" w:themeColor="text1" w:themeTint="FF" w:themeShade="FF"/>
        </w:rPr>
        <w:t>o understand more about the potential market for solar energy within these neighboring areas, a detailed map of solar rooftop potential</w:t>
      </w:r>
      <w:r w:rsidRPr="1957667E" w:rsidR="18F473BC">
        <w:rPr>
          <w:rFonts w:ascii="Garamond" w:hAnsi="Garamond" w:eastAsia="Garamond" w:cs="Garamond"/>
          <w:color w:val="000000" w:themeColor="text1" w:themeTint="FF" w:themeShade="FF"/>
        </w:rPr>
        <w:t xml:space="preserve"> provided information </w:t>
      </w:r>
      <w:r w:rsidRPr="1957667E" w:rsidR="1F8717CC">
        <w:rPr>
          <w:rFonts w:ascii="Garamond" w:hAnsi="Garamond" w:eastAsia="Garamond" w:cs="Garamond"/>
          <w:color w:val="000000" w:themeColor="text1" w:themeTint="FF" w:themeShade="FF"/>
        </w:rPr>
        <w:t xml:space="preserve">to estimate the value and </w:t>
      </w:r>
      <w:r w:rsidRPr="1957667E" w:rsidR="1F8717CC">
        <w:rPr>
          <w:rFonts w:ascii="Garamond" w:hAnsi="Garamond" w:eastAsia="Garamond" w:cs="Garamond"/>
          <w:color w:val="000000" w:themeColor="text1" w:themeTint="FF" w:themeShade="FF"/>
        </w:rPr>
        <w:t>feasibility of expanding photovoltaic solar panels within the Maryland counties. Previously, a solar potential map explored the viability of</w:t>
      </w:r>
      <w:r w:rsidRPr="1957667E" w:rsidR="65092BFD">
        <w:rPr>
          <w:rFonts w:ascii="Garamond" w:hAnsi="Garamond" w:eastAsia="Garamond" w:cs="Garamond"/>
          <w:color w:val="000000" w:themeColor="text1" w:themeTint="FF" w:themeShade="FF"/>
        </w:rPr>
        <w:t xml:space="preserve"> </w:t>
      </w:r>
      <w:r w:rsidRPr="1957667E" w:rsidR="1F8717CC">
        <w:rPr>
          <w:rFonts w:ascii="Garamond" w:hAnsi="Garamond" w:eastAsia="Garamond" w:cs="Garamond"/>
          <w:color w:val="000000" w:themeColor="text1" w:themeTint="FF" w:themeShade="FF"/>
        </w:rPr>
        <w:t>rooftops throughout</w:t>
      </w:r>
      <w:r w:rsidRPr="1957667E" w:rsidR="239A0943">
        <w:rPr>
          <w:rFonts w:ascii="Garamond" w:hAnsi="Garamond" w:eastAsia="Garamond" w:cs="Garamond"/>
          <w:color w:val="000000" w:themeColor="text1" w:themeTint="FF" w:themeShade="FF"/>
        </w:rPr>
        <w:t xml:space="preserve"> the</w:t>
      </w:r>
      <w:r w:rsidRPr="1957667E" w:rsidR="1F8717CC">
        <w:rPr>
          <w:rFonts w:ascii="Garamond" w:hAnsi="Garamond" w:eastAsia="Garamond" w:cs="Garamond"/>
          <w:color w:val="000000" w:themeColor="text1" w:themeTint="FF" w:themeShade="FF"/>
        </w:rPr>
        <w:t xml:space="preserve"> </w:t>
      </w:r>
      <w:proofErr w:type="gramStart"/>
      <w:r w:rsidRPr="1957667E" w:rsidR="1F8717CC">
        <w:rPr>
          <w:rFonts w:ascii="Garamond" w:hAnsi="Garamond" w:eastAsia="Garamond" w:cs="Garamond"/>
          <w:color w:val="000000" w:themeColor="text1" w:themeTint="FF" w:themeShade="FF"/>
        </w:rPr>
        <w:t>District</w:t>
      </w:r>
      <w:proofErr w:type="gramEnd"/>
      <w:r w:rsidRPr="1957667E" w:rsidR="1F8717CC">
        <w:rPr>
          <w:rFonts w:ascii="Garamond" w:hAnsi="Garamond" w:eastAsia="Garamond" w:cs="Garamond"/>
          <w:color w:val="000000" w:themeColor="text1" w:themeTint="FF" w:themeShade="FF"/>
        </w:rPr>
        <w:t xml:space="preserve"> </w:t>
      </w:r>
      <w:r w:rsidRPr="1957667E" w:rsidR="3A02AC2C">
        <w:rPr>
          <w:rFonts w:ascii="Garamond" w:hAnsi="Garamond" w:eastAsia="Garamond" w:cs="Garamond"/>
          <w:color w:val="000000" w:themeColor="text1" w:themeTint="FF" w:themeShade="FF"/>
        </w:rPr>
        <w:t>to provide</w:t>
      </w:r>
      <w:r w:rsidRPr="1957667E" w:rsidR="1F8717CC">
        <w:rPr>
          <w:rFonts w:ascii="Garamond" w:hAnsi="Garamond" w:eastAsia="Garamond" w:cs="Garamond"/>
          <w:color w:val="000000" w:themeColor="text1" w:themeTint="FF" w:themeShade="FF"/>
        </w:rPr>
        <w:t xml:space="preserve"> solar energy and supply</w:t>
      </w:r>
      <w:r w:rsidRPr="1957667E" w:rsidR="42AE9F2E">
        <w:rPr>
          <w:rFonts w:ascii="Garamond" w:hAnsi="Garamond" w:eastAsia="Garamond" w:cs="Garamond"/>
          <w:color w:val="000000" w:themeColor="text1" w:themeTint="FF" w:themeShade="FF"/>
        </w:rPr>
        <w:t xml:space="preserve"> </w:t>
      </w:r>
      <w:r w:rsidRPr="1957667E" w:rsidR="1F8717CC">
        <w:rPr>
          <w:rFonts w:ascii="Garamond" w:hAnsi="Garamond" w:eastAsia="Garamond" w:cs="Garamond"/>
          <w:color w:val="000000" w:themeColor="text1" w:themeTint="FF" w:themeShade="FF"/>
        </w:rPr>
        <w:t xml:space="preserve">the </w:t>
      </w:r>
      <w:proofErr w:type="gramStart"/>
      <w:r w:rsidRPr="1957667E" w:rsidR="1F8717CC">
        <w:rPr>
          <w:rFonts w:ascii="Garamond" w:hAnsi="Garamond" w:eastAsia="Garamond" w:cs="Garamond"/>
          <w:color w:val="000000" w:themeColor="text1" w:themeTint="FF" w:themeShade="FF"/>
        </w:rPr>
        <w:t>District's</w:t>
      </w:r>
      <w:proofErr w:type="gramEnd"/>
      <w:r w:rsidRPr="1957667E" w:rsidR="1F8717CC">
        <w:rPr>
          <w:rFonts w:ascii="Garamond" w:hAnsi="Garamond" w:eastAsia="Garamond" w:cs="Garamond"/>
          <w:color w:val="000000" w:themeColor="text1" w:themeTint="FF" w:themeShade="FF"/>
        </w:rPr>
        <w:t xml:space="preserve"> consumption needs. </w:t>
      </w:r>
      <w:r w:rsidRPr="1957667E" w:rsidR="684A4E34">
        <w:rPr>
          <w:rFonts w:ascii="Garamond" w:hAnsi="Garamond" w:eastAsia="Garamond" w:cs="Garamond"/>
          <w:color w:val="000000" w:themeColor="text1" w:themeTint="FF" w:themeShade="FF"/>
        </w:rPr>
        <w:t xml:space="preserve">This previous map, created by </w:t>
      </w:r>
      <w:proofErr w:type="spellStart"/>
      <w:r w:rsidRPr="1957667E" w:rsidR="684A4E34">
        <w:rPr>
          <w:rFonts w:ascii="Garamond" w:hAnsi="Garamond" w:eastAsia="Garamond" w:cs="Garamond"/>
          <w:color w:val="000000" w:themeColor="text1" w:themeTint="FF" w:themeShade="FF"/>
        </w:rPr>
        <w:t>Mapdwell</w:t>
      </w:r>
      <w:proofErr w:type="spellEnd"/>
      <w:r w:rsidRPr="1957667E" w:rsidR="684A4E34">
        <w:rPr>
          <w:rFonts w:ascii="Garamond" w:hAnsi="Garamond" w:eastAsia="Garamond" w:cs="Garamond"/>
          <w:color w:val="000000" w:themeColor="text1" w:themeTint="FF" w:themeShade="FF"/>
        </w:rPr>
        <w:t xml:space="preserve">, a </w:t>
      </w:r>
      <w:r w:rsidRPr="1957667E" w:rsidR="392F0C47">
        <w:rPr>
          <w:rFonts w:ascii="Garamond" w:hAnsi="Garamond" w:eastAsia="Garamond" w:cs="Garamond"/>
          <w:color w:val="000000" w:themeColor="text1" w:themeTint="FF" w:themeShade="FF"/>
        </w:rPr>
        <w:t>software company that specializes in solar potential mapping and assessment</w:t>
      </w:r>
      <w:r w:rsidRPr="1957667E" w:rsidR="0742622E">
        <w:rPr>
          <w:rFonts w:ascii="Garamond" w:hAnsi="Garamond" w:eastAsia="Garamond" w:cs="Garamond"/>
          <w:color w:val="000000" w:themeColor="text1" w:themeTint="FF" w:themeShade="FF"/>
        </w:rPr>
        <w:t xml:space="preserve">, </w:t>
      </w:r>
      <w:r w:rsidRPr="1957667E" w:rsidR="392F0C47">
        <w:rPr>
          <w:rFonts w:ascii="Garamond" w:hAnsi="Garamond" w:eastAsia="Garamond" w:cs="Garamond"/>
          <w:color w:val="000000" w:themeColor="text1" w:themeTint="FF" w:themeShade="FF"/>
        </w:rPr>
        <w:t xml:space="preserve">encompassed the entire city of D.C. to estimate </w:t>
      </w:r>
      <w:r w:rsidRPr="1957667E" w:rsidR="7F021A6F">
        <w:rPr>
          <w:rFonts w:ascii="Garamond" w:hAnsi="Garamond" w:eastAsia="Garamond" w:cs="Garamond"/>
          <w:color w:val="000000" w:themeColor="text1" w:themeTint="FF" w:themeShade="FF"/>
        </w:rPr>
        <w:t xml:space="preserve">the </w:t>
      </w:r>
      <w:r w:rsidRPr="1957667E" w:rsidR="392F0C47">
        <w:rPr>
          <w:rFonts w:ascii="Garamond" w:hAnsi="Garamond" w:eastAsia="Garamond" w:cs="Garamond"/>
          <w:color w:val="000000" w:themeColor="text1" w:themeTint="FF" w:themeShade="FF"/>
        </w:rPr>
        <w:t>total solar potential for ro</w:t>
      </w:r>
      <w:r w:rsidRPr="1957667E" w:rsidR="0F3A3BB1">
        <w:rPr>
          <w:rFonts w:ascii="Garamond" w:hAnsi="Garamond" w:eastAsia="Garamond" w:cs="Garamond"/>
          <w:color w:val="000000" w:themeColor="text1" w:themeTint="FF" w:themeShade="FF"/>
        </w:rPr>
        <w:t xml:space="preserve">oftops. </w:t>
      </w:r>
      <w:r w:rsidRPr="1957667E" w:rsidR="291AFD08">
        <w:rPr>
          <w:rFonts w:ascii="Garamond" w:hAnsi="Garamond" w:eastAsia="Garamond" w:cs="Garamond"/>
          <w:color w:val="000000" w:themeColor="text1" w:themeTint="FF" w:themeShade="FF"/>
        </w:rPr>
        <w:t xml:space="preserve">This </w:t>
      </w:r>
      <w:proofErr w:type="spellStart"/>
      <w:r w:rsidRPr="1957667E" w:rsidR="291AFD08">
        <w:rPr>
          <w:rFonts w:ascii="Garamond" w:hAnsi="Garamond" w:eastAsia="Garamond" w:cs="Garamond"/>
          <w:color w:val="000000" w:themeColor="text1" w:themeTint="FF" w:themeShade="FF"/>
        </w:rPr>
        <w:t>Mapdwell</w:t>
      </w:r>
      <w:proofErr w:type="spellEnd"/>
      <w:r w:rsidRPr="1957667E" w:rsidR="291AFD08">
        <w:rPr>
          <w:rFonts w:ascii="Garamond" w:hAnsi="Garamond" w:eastAsia="Garamond" w:cs="Garamond"/>
          <w:color w:val="000000" w:themeColor="text1" w:themeTint="FF" w:themeShade="FF"/>
        </w:rPr>
        <w:t xml:space="preserve"> study did not extend into </w:t>
      </w:r>
      <w:r w:rsidRPr="1957667E" w:rsidR="62139F3D">
        <w:rPr>
          <w:rFonts w:ascii="Garamond" w:hAnsi="Garamond" w:eastAsia="Garamond" w:cs="Garamond"/>
          <w:color w:val="000000" w:themeColor="text1" w:themeTint="FF" w:themeShade="FF"/>
        </w:rPr>
        <w:t>Prince George’s and Montgomery Counties</w:t>
      </w:r>
      <w:r w:rsidRPr="1957667E" w:rsidR="5200ADF1">
        <w:rPr>
          <w:rFonts w:ascii="Garamond" w:hAnsi="Garamond" w:eastAsia="Garamond" w:cs="Garamond"/>
          <w:color w:val="000000" w:themeColor="text1" w:themeTint="FF" w:themeShade="FF"/>
        </w:rPr>
        <w:t xml:space="preserve">, </w:t>
      </w:r>
      <w:r w:rsidRPr="1957667E" w:rsidR="65D974DB">
        <w:rPr>
          <w:rFonts w:ascii="Garamond" w:hAnsi="Garamond" w:eastAsia="Garamond" w:cs="Garamond"/>
          <w:color w:val="000000" w:themeColor="text1" w:themeTint="FF" w:themeShade="FF"/>
        </w:rPr>
        <w:t xml:space="preserve">where the </w:t>
      </w:r>
      <w:proofErr w:type="gramStart"/>
      <w:r w:rsidRPr="1957667E" w:rsidR="65D974DB">
        <w:rPr>
          <w:rFonts w:ascii="Garamond" w:hAnsi="Garamond" w:eastAsia="Garamond" w:cs="Garamond"/>
          <w:color w:val="000000" w:themeColor="text1" w:themeTint="FF" w:themeShade="FF"/>
        </w:rPr>
        <w:t>District’s</w:t>
      </w:r>
      <w:proofErr w:type="gramEnd"/>
      <w:r w:rsidRPr="1957667E" w:rsidR="65D974DB">
        <w:rPr>
          <w:rFonts w:ascii="Garamond" w:hAnsi="Garamond" w:eastAsia="Garamond" w:cs="Garamond"/>
          <w:color w:val="000000" w:themeColor="text1" w:themeTint="FF" w:themeShade="FF"/>
        </w:rPr>
        <w:t xml:space="preserve"> </w:t>
      </w:r>
      <w:r w:rsidRPr="1957667E" w:rsidR="3F342C35">
        <w:rPr>
          <w:rFonts w:ascii="Garamond" w:hAnsi="Garamond" w:eastAsia="Garamond" w:cs="Garamond"/>
          <w:color w:val="000000" w:themeColor="text1" w:themeTint="FF" w:themeShade="FF"/>
        </w:rPr>
        <w:t>power</w:t>
      </w:r>
      <w:r w:rsidRPr="1957667E" w:rsidR="65D974DB">
        <w:rPr>
          <w:rFonts w:ascii="Garamond" w:hAnsi="Garamond" w:eastAsia="Garamond" w:cs="Garamond"/>
          <w:color w:val="000000" w:themeColor="text1" w:themeTint="FF" w:themeShade="FF"/>
        </w:rPr>
        <w:t xml:space="preserve"> </w:t>
      </w:r>
      <w:r w:rsidRPr="1957667E" w:rsidR="53BC85E0">
        <w:rPr>
          <w:rFonts w:ascii="Garamond" w:hAnsi="Garamond" w:eastAsia="Garamond" w:cs="Garamond"/>
          <w:color w:val="000000" w:themeColor="text1" w:themeTint="FF" w:themeShade="FF"/>
        </w:rPr>
        <w:t>feeders</w:t>
      </w:r>
      <w:r w:rsidRPr="1957667E" w:rsidR="65D974DB">
        <w:rPr>
          <w:rFonts w:ascii="Garamond" w:hAnsi="Garamond" w:eastAsia="Garamond" w:cs="Garamond"/>
          <w:color w:val="000000" w:themeColor="text1" w:themeTint="FF" w:themeShade="FF"/>
        </w:rPr>
        <w:t xml:space="preserve"> </w:t>
      </w:r>
      <w:r w:rsidRPr="1957667E" w:rsidR="09CEBE47">
        <w:rPr>
          <w:rFonts w:ascii="Garamond" w:hAnsi="Garamond" w:eastAsia="Garamond" w:cs="Garamond"/>
          <w:color w:val="000000" w:themeColor="text1" w:themeTint="FF" w:themeShade="FF"/>
        </w:rPr>
        <w:t>stretch</w:t>
      </w:r>
      <w:r w:rsidRPr="1957667E" w:rsidR="377012C8">
        <w:rPr>
          <w:rFonts w:ascii="Garamond" w:hAnsi="Garamond" w:eastAsia="Garamond" w:cs="Garamond"/>
          <w:color w:val="000000" w:themeColor="text1" w:themeTint="FF" w:themeShade="FF"/>
        </w:rPr>
        <w:t>,</w:t>
      </w:r>
      <w:r w:rsidRPr="1957667E" w:rsidR="09CEBE47">
        <w:rPr>
          <w:rFonts w:ascii="Garamond" w:hAnsi="Garamond" w:eastAsia="Garamond" w:cs="Garamond"/>
          <w:color w:val="000000" w:themeColor="text1" w:themeTint="FF" w:themeShade="FF"/>
        </w:rPr>
        <w:t xml:space="preserve"> </w:t>
      </w:r>
      <w:r w:rsidRPr="1957667E" w:rsidR="62139F3D">
        <w:rPr>
          <w:rFonts w:ascii="Garamond" w:hAnsi="Garamond" w:eastAsia="Garamond" w:cs="Garamond"/>
          <w:color w:val="000000" w:themeColor="text1" w:themeTint="FF" w:themeShade="FF"/>
        </w:rPr>
        <w:t>to analyze the feasibility of solar installation</w:t>
      </w:r>
      <w:r w:rsidRPr="1957667E" w:rsidR="3167AAED">
        <w:rPr>
          <w:rFonts w:ascii="Garamond" w:hAnsi="Garamond" w:eastAsia="Garamond" w:cs="Garamond"/>
          <w:color w:val="000000" w:themeColor="text1" w:themeTint="FF" w:themeShade="FF"/>
        </w:rPr>
        <w:t>. P</w:t>
      </w:r>
      <w:r w:rsidRPr="1957667E" w:rsidR="0E2040BC">
        <w:rPr>
          <w:rFonts w:ascii="Garamond" w:hAnsi="Garamond" w:eastAsia="Garamond" w:cs="Garamond"/>
          <w:color w:val="000000" w:themeColor="text1" w:themeTint="FF" w:themeShade="FF"/>
        </w:rPr>
        <w:t xml:space="preserve">rior studies used </w:t>
      </w:r>
      <w:r w:rsidRPr="1957667E" w:rsidR="2D01C767">
        <w:rPr>
          <w:rFonts w:ascii="Garamond" w:hAnsi="Garamond" w:eastAsia="Garamond" w:cs="Garamond"/>
          <w:color w:val="000000" w:themeColor="text1" w:themeTint="FF" w:themeShade="FF"/>
        </w:rPr>
        <w:t>Light Detection and Ranging (</w:t>
      </w:r>
      <w:r w:rsidRPr="1957667E" w:rsidR="0E2040BC">
        <w:rPr>
          <w:rFonts w:ascii="Garamond" w:hAnsi="Garamond" w:eastAsia="Garamond" w:cs="Garamond"/>
          <w:color w:val="000000" w:themeColor="text1" w:themeTint="FF" w:themeShade="FF"/>
        </w:rPr>
        <w:t>LiDAR</w:t>
      </w:r>
      <w:r w:rsidRPr="1957667E" w:rsidR="30D3E70E">
        <w:rPr>
          <w:rFonts w:ascii="Garamond" w:hAnsi="Garamond" w:eastAsia="Garamond" w:cs="Garamond"/>
          <w:color w:val="000000" w:themeColor="text1" w:themeTint="FF" w:themeShade="FF"/>
        </w:rPr>
        <w:t>)</w:t>
      </w:r>
      <w:r w:rsidRPr="1957667E" w:rsidR="0E2040BC">
        <w:rPr>
          <w:rFonts w:ascii="Garamond" w:hAnsi="Garamond" w:eastAsia="Garamond" w:cs="Garamond"/>
          <w:color w:val="000000" w:themeColor="text1" w:themeTint="FF" w:themeShade="FF"/>
        </w:rPr>
        <w:t xml:space="preserve"> data in various GIS software programs to account for variables in parameters like land cover and roof orientation (</w:t>
      </w:r>
      <w:r w:rsidRPr="1957667E" w:rsidR="65E526B1">
        <w:rPr>
          <w:rFonts w:ascii="Garamond" w:hAnsi="Garamond" w:eastAsia="Garamond" w:cs="Garamond"/>
          <w:color w:val="000000" w:themeColor="text1" w:themeTint="FF" w:themeShade="FF"/>
        </w:rPr>
        <w:t>Prieto et al., 2019</w:t>
      </w:r>
      <w:r w:rsidRPr="1957667E" w:rsidR="0E2040BC">
        <w:rPr>
          <w:rFonts w:ascii="Garamond" w:hAnsi="Garamond" w:eastAsia="Garamond" w:cs="Garamond"/>
          <w:color w:val="000000" w:themeColor="text1" w:themeTint="FF" w:themeShade="FF"/>
        </w:rPr>
        <w:t xml:space="preserve">). </w:t>
      </w:r>
      <w:r w:rsidRPr="1957667E" w:rsidR="1F8717CC">
        <w:rPr>
          <w:rFonts w:ascii="Garamond" w:hAnsi="Garamond" w:eastAsia="Garamond" w:cs="Garamond"/>
          <w:color w:val="000000" w:themeColor="text1" w:themeTint="FF" w:themeShade="FF"/>
        </w:rPr>
        <w:t xml:space="preserve">To develop a solar potential </w:t>
      </w:r>
      <w:r w:rsidRPr="1957667E" w:rsidR="2745FD6C">
        <w:rPr>
          <w:rFonts w:ascii="Garamond" w:hAnsi="Garamond" w:eastAsia="Garamond" w:cs="Garamond"/>
          <w:color w:val="000000" w:themeColor="text1" w:themeTint="FF" w:themeShade="FF"/>
        </w:rPr>
        <w:t>map, the team</w:t>
      </w:r>
      <w:r w:rsidRPr="1957667E" w:rsidR="2A64B958">
        <w:rPr>
          <w:rFonts w:ascii="Garamond" w:hAnsi="Garamond" w:eastAsia="Garamond" w:cs="Garamond"/>
          <w:color w:val="000000" w:themeColor="text1" w:themeTint="FF" w:themeShade="FF"/>
        </w:rPr>
        <w:t xml:space="preserve"> crafted </w:t>
      </w:r>
      <w:r w:rsidRPr="1957667E" w:rsidR="716A8C4A">
        <w:rPr>
          <w:rFonts w:ascii="Garamond" w:hAnsi="Garamond" w:eastAsia="Garamond" w:cs="Garamond"/>
          <w:color w:val="000000" w:themeColor="text1" w:themeTint="FF" w:themeShade="FF"/>
        </w:rPr>
        <w:t>a digital surface model (DSM) and calculate</w:t>
      </w:r>
      <w:r w:rsidRPr="1957667E" w:rsidR="23764C9E">
        <w:rPr>
          <w:rFonts w:ascii="Garamond" w:hAnsi="Garamond" w:eastAsia="Garamond" w:cs="Garamond"/>
          <w:color w:val="000000" w:themeColor="text1" w:themeTint="FF" w:themeShade="FF"/>
        </w:rPr>
        <w:t>d</w:t>
      </w:r>
      <w:r w:rsidRPr="1957667E" w:rsidR="716A8C4A">
        <w:rPr>
          <w:rFonts w:ascii="Garamond" w:hAnsi="Garamond" w:eastAsia="Garamond" w:cs="Garamond"/>
          <w:color w:val="000000" w:themeColor="text1" w:themeTint="FF" w:themeShade="FF"/>
        </w:rPr>
        <w:t xml:space="preserve"> </w:t>
      </w:r>
      <w:r w:rsidRPr="1957667E" w:rsidR="1F8717CC">
        <w:rPr>
          <w:rFonts w:ascii="Garamond" w:hAnsi="Garamond" w:eastAsia="Garamond" w:cs="Garamond"/>
          <w:color w:val="000000" w:themeColor="text1" w:themeTint="FF" w:themeShade="FF"/>
        </w:rPr>
        <w:t>slope</w:t>
      </w:r>
      <w:r w:rsidRPr="1957667E" w:rsidR="74345930">
        <w:rPr>
          <w:rFonts w:ascii="Garamond" w:hAnsi="Garamond" w:eastAsia="Garamond" w:cs="Garamond"/>
          <w:color w:val="000000" w:themeColor="text1" w:themeTint="FF" w:themeShade="FF"/>
        </w:rPr>
        <w:t xml:space="preserve"> and </w:t>
      </w:r>
      <w:r w:rsidRPr="1957667E" w:rsidR="1F8717CC">
        <w:rPr>
          <w:rFonts w:ascii="Garamond" w:hAnsi="Garamond" w:eastAsia="Garamond" w:cs="Garamond"/>
          <w:color w:val="000000" w:themeColor="text1" w:themeTint="FF" w:themeShade="FF"/>
        </w:rPr>
        <w:t>aspect</w:t>
      </w:r>
      <w:r w:rsidRPr="1957667E" w:rsidR="5D1EB7C8">
        <w:rPr>
          <w:rFonts w:ascii="Garamond" w:hAnsi="Garamond" w:eastAsia="Garamond" w:cs="Garamond"/>
          <w:color w:val="000000" w:themeColor="text1" w:themeTint="FF" w:themeShade="FF"/>
        </w:rPr>
        <w:t xml:space="preserve"> for</w:t>
      </w:r>
      <w:r w:rsidRPr="1957667E" w:rsidR="1F8717CC">
        <w:rPr>
          <w:rFonts w:ascii="Garamond" w:hAnsi="Garamond" w:eastAsia="Garamond" w:cs="Garamond"/>
          <w:color w:val="000000" w:themeColor="text1" w:themeTint="FF" w:themeShade="FF"/>
        </w:rPr>
        <w:t xml:space="preserve"> </w:t>
      </w:r>
      <w:r w:rsidRPr="1957667E" w:rsidR="1E393267">
        <w:rPr>
          <w:rFonts w:ascii="Garamond" w:hAnsi="Garamond" w:eastAsia="Garamond" w:cs="Garamond"/>
          <w:color w:val="000000" w:themeColor="text1" w:themeTint="FF" w:themeShade="FF"/>
        </w:rPr>
        <w:t xml:space="preserve">different </w:t>
      </w:r>
      <w:r w:rsidRPr="1957667E" w:rsidR="5E265427">
        <w:rPr>
          <w:rFonts w:ascii="Garamond" w:hAnsi="Garamond" w:eastAsia="Garamond" w:cs="Garamond"/>
          <w:color w:val="000000" w:themeColor="text1" w:themeTint="FF" w:themeShade="FF"/>
        </w:rPr>
        <w:t>building footprints</w:t>
      </w:r>
      <w:r w:rsidRPr="1957667E" w:rsidR="616AF28D">
        <w:rPr>
          <w:rFonts w:ascii="Garamond" w:hAnsi="Garamond" w:eastAsia="Garamond" w:cs="Garamond"/>
          <w:color w:val="000000" w:themeColor="text1" w:themeTint="FF" w:themeShade="FF"/>
        </w:rPr>
        <w:t xml:space="preserve"> using </w:t>
      </w:r>
      <w:r w:rsidRPr="1957667E" w:rsidR="616AF28D">
        <w:rPr>
          <w:rFonts w:ascii="Garamond" w:hAnsi="Garamond" w:eastAsia="Garamond" w:cs="Garamond"/>
          <w:color w:val="000000" w:themeColor="text1" w:themeTint="FF" w:themeShade="FF"/>
        </w:rPr>
        <w:t>LiDAR</w:t>
      </w:r>
      <w:r w:rsidRPr="1957667E" w:rsidR="616AF28D">
        <w:rPr>
          <w:rFonts w:ascii="Garamond" w:hAnsi="Garamond" w:eastAsia="Garamond" w:cs="Garamond"/>
          <w:color w:val="000000" w:themeColor="text1" w:themeTint="FF" w:themeShade="FF"/>
        </w:rPr>
        <w:t xml:space="preserve"> data.</w:t>
      </w:r>
      <w:r w:rsidRPr="1957667E" w:rsidR="187B57FD">
        <w:rPr>
          <w:rFonts w:ascii="Garamond" w:hAnsi="Garamond" w:eastAsia="Garamond" w:cs="Garamond"/>
          <w:color w:val="000000" w:themeColor="text1" w:themeTint="FF" w:themeShade="FF"/>
        </w:rPr>
        <w:t xml:space="preserve"> (</w:t>
      </w:r>
      <w:r w:rsidRPr="1957667E" w:rsidR="7C8BFD04">
        <w:rPr>
          <w:rFonts w:ascii="Garamond" w:hAnsi="Garamond" w:eastAsia="Garamond" w:cs="Garamond"/>
          <w:color w:val="000000" w:themeColor="text1" w:themeTint="FF" w:themeShade="FF"/>
        </w:rPr>
        <w:t xml:space="preserve">Prieto </w:t>
      </w:r>
      <w:r w:rsidRPr="1957667E" w:rsidR="187B57FD">
        <w:rPr>
          <w:rFonts w:ascii="Garamond" w:hAnsi="Garamond" w:eastAsia="Garamond" w:cs="Garamond"/>
          <w:color w:val="000000" w:themeColor="text1" w:themeTint="FF" w:themeShade="FF"/>
        </w:rPr>
        <w:t xml:space="preserve">et al., 2019). </w:t>
      </w:r>
      <w:r w:rsidRPr="1957667E" w:rsidR="1F8717CC">
        <w:rPr>
          <w:rFonts w:ascii="Garamond" w:hAnsi="Garamond" w:eastAsia="Garamond" w:cs="Garamond"/>
          <w:color w:val="000000" w:themeColor="text1" w:themeTint="FF" w:themeShade="FF"/>
        </w:rPr>
        <w:t>NASA</w:t>
      </w:r>
      <w:r w:rsidRPr="1957667E" w:rsidR="37F64CA4">
        <w:rPr>
          <w:rFonts w:ascii="Garamond" w:hAnsi="Garamond" w:eastAsia="Garamond" w:cs="Garamond"/>
          <w:color w:val="000000" w:themeColor="text1" w:themeTint="FF" w:themeShade="FF"/>
        </w:rPr>
        <w:t>’s</w:t>
      </w:r>
      <w:r w:rsidRPr="1957667E" w:rsidR="1F8717CC">
        <w:rPr>
          <w:rFonts w:ascii="Garamond" w:hAnsi="Garamond" w:eastAsia="Garamond" w:cs="Garamond"/>
          <w:color w:val="000000" w:themeColor="text1" w:themeTint="FF" w:themeShade="FF"/>
        </w:rPr>
        <w:t xml:space="preserve"> </w:t>
      </w:r>
      <w:r w:rsidRPr="1957667E" w:rsidR="3A98EE6B">
        <w:rPr>
          <w:rFonts w:ascii="Garamond" w:hAnsi="Garamond" w:eastAsia="Garamond" w:cs="Garamond"/>
          <w:color w:val="000000" w:themeColor="text1" w:themeTint="FF" w:themeShade="FF"/>
        </w:rPr>
        <w:t>Prediction of Worldwide Energy Resources</w:t>
      </w:r>
      <w:r w:rsidRPr="1957667E" w:rsidR="1BC01280">
        <w:rPr>
          <w:rFonts w:ascii="Garamond" w:hAnsi="Garamond" w:eastAsia="Garamond" w:cs="Garamond"/>
          <w:color w:val="000000" w:themeColor="text1" w:themeTint="FF" w:themeShade="FF"/>
        </w:rPr>
        <w:t xml:space="preserve"> </w:t>
      </w:r>
      <w:r w:rsidRPr="1957667E" w:rsidR="3A98EE6B">
        <w:rPr>
          <w:rFonts w:ascii="Garamond" w:hAnsi="Garamond" w:eastAsia="Garamond" w:cs="Garamond"/>
          <w:color w:val="000000" w:themeColor="text1" w:themeTint="FF" w:themeShade="FF"/>
        </w:rPr>
        <w:t>(</w:t>
      </w:r>
      <w:r w:rsidRPr="1957667E" w:rsidR="1F8717CC">
        <w:rPr>
          <w:rFonts w:ascii="Garamond" w:hAnsi="Garamond" w:eastAsia="Garamond" w:cs="Garamond"/>
          <w:color w:val="000000" w:themeColor="text1" w:themeTint="FF" w:themeShade="FF"/>
        </w:rPr>
        <w:t>POWER</w:t>
      </w:r>
      <w:r w:rsidRPr="1957667E" w:rsidR="6BA65136">
        <w:rPr>
          <w:rFonts w:ascii="Garamond" w:hAnsi="Garamond" w:eastAsia="Garamond" w:cs="Garamond"/>
          <w:color w:val="000000" w:themeColor="text1" w:themeTint="FF" w:themeShade="FF"/>
        </w:rPr>
        <w:t>)</w:t>
      </w:r>
      <w:r w:rsidRPr="1957667E" w:rsidR="1F8717CC">
        <w:rPr>
          <w:rFonts w:ascii="Garamond" w:hAnsi="Garamond" w:eastAsia="Garamond" w:cs="Garamond"/>
          <w:color w:val="000000" w:themeColor="text1" w:themeTint="FF" w:themeShade="FF"/>
        </w:rPr>
        <w:t xml:space="preserve"> </w:t>
      </w:r>
      <w:r w:rsidRPr="1957667E" w:rsidR="54033DB8">
        <w:rPr>
          <w:rFonts w:ascii="Garamond" w:hAnsi="Garamond" w:eastAsia="Garamond" w:cs="Garamond"/>
          <w:color w:val="000000" w:themeColor="text1" w:themeTint="FF" w:themeShade="FF"/>
        </w:rPr>
        <w:t>provided</w:t>
      </w:r>
      <w:r w:rsidRPr="1957667E" w:rsidR="1F8717CC">
        <w:rPr>
          <w:rFonts w:ascii="Garamond" w:hAnsi="Garamond" w:eastAsia="Garamond" w:cs="Garamond"/>
          <w:color w:val="000000" w:themeColor="text1" w:themeTint="FF" w:themeShade="FF"/>
        </w:rPr>
        <w:t xml:space="preserve"> meteorological quantities</w:t>
      </w:r>
      <w:r w:rsidRPr="1957667E" w:rsidR="001919BB">
        <w:rPr>
          <w:rFonts w:ascii="Garamond" w:hAnsi="Garamond" w:eastAsia="Garamond" w:cs="Garamond"/>
          <w:color w:val="000000" w:themeColor="text1" w:themeTint="FF" w:themeShade="FF"/>
        </w:rPr>
        <w:t xml:space="preserve"> of</w:t>
      </w:r>
      <w:r w:rsidRPr="1957667E" w:rsidR="199ADA7A">
        <w:rPr>
          <w:rFonts w:ascii="Garamond" w:hAnsi="Garamond" w:eastAsia="Garamond" w:cs="Garamond"/>
          <w:color w:val="000000" w:themeColor="text1" w:themeTint="FF" w:themeShade="FF"/>
        </w:rPr>
        <w:t xml:space="preserve"> </w:t>
      </w:r>
      <w:r w:rsidRPr="1957667E" w:rsidR="1F8717CC">
        <w:rPr>
          <w:rFonts w:ascii="Garamond" w:hAnsi="Garamond" w:eastAsia="Garamond" w:cs="Garamond"/>
          <w:color w:val="000000" w:themeColor="text1" w:themeTint="FF" w:themeShade="FF"/>
        </w:rPr>
        <w:t xml:space="preserve">solar energy fluxes </w:t>
      </w:r>
      <w:r w:rsidRPr="1957667E" w:rsidR="4062C2E6">
        <w:rPr>
          <w:rFonts w:ascii="Garamond" w:hAnsi="Garamond" w:eastAsia="Garamond" w:cs="Garamond"/>
          <w:color w:val="000000" w:themeColor="text1" w:themeTint="FF" w:themeShade="FF"/>
        </w:rPr>
        <w:t>from 2015 to 2021</w:t>
      </w:r>
      <w:r w:rsidRPr="1957667E" w:rsidR="22E403DE">
        <w:rPr>
          <w:rFonts w:ascii="Garamond" w:hAnsi="Garamond" w:eastAsia="Garamond" w:cs="Garamond"/>
          <w:color w:val="000000" w:themeColor="text1" w:themeTint="FF" w:themeShade="FF"/>
        </w:rPr>
        <w:t xml:space="preserve"> </w:t>
      </w:r>
      <w:r w:rsidRPr="1957667E" w:rsidR="33A0F336">
        <w:rPr>
          <w:rFonts w:ascii="Garamond" w:hAnsi="Garamond" w:eastAsia="Garamond" w:cs="Garamond"/>
          <w:color w:val="000000" w:themeColor="text1" w:themeTint="FF" w:themeShade="FF"/>
        </w:rPr>
        <w:t xml:space="preserve">which revealed </w:t>
      </w:r>
      <w:r w:rsidRPr="1957667E" w:rsidR="1F8717CC">
        <w:rPr>
          <w:rFonts w:ascii="Garamond" w:hAnsi="Garamond" w:eastAsia="Garamond" w:cs="Garamond"/>
          <w:color w:val="000000" w:themeColor="text1" w:themeTint="FF" w:themeShade="FF"/>
        </w:rPr>
        <w:t>solar irradiance for the</w:t>
      </w:r>
      <w:r w:rsidRPr="1957667E" w:rsidR="444AEED2">
        <w:rPr>
          <w:rFonts w:ascii="Garamond" w:hAnsi="Garamond" w:eastAsia="Garamond" w:cs="Garamond"/>
          <w:color w:val="000000" w:themeColor="text1" w:themeTint="FF" w:themeShade="FF"/>
        </w:rPr>
        <w:t xml:space="preserve"> </w:t>
      </w:r>
      <w:r w:rsidRPr="1957667E" w:rsidR="1F8717CC">
        <w:rPr>
          <w:rFonts w:ascii="Garamond" w:hAnsi="Garamond" w:eastAsia="Garamond" w:cs="Garamond"/>
          <w:color w:val="000000" w:themeColor="text1" w:themeTint="FF" w:themeShade="FF"/>
        </w:rPr>
        <w:t>optimal tilt angle and sun position (Stackhouse</w:t>
      </w:r>
      <w:r w:rsidRPr="1957667E" w:rsidR="7EA3528E">
        <w:rPr>
          <w:rFonts w:ascii="Garamond" w:hAnsi="Garamond" w:eastAsia="Garamond" w:cs="Garamond"/>
          <w:color w:val="000000" w:themeColor="text1" w:themeTint="FF" w:themeShade="FF"/>
        </w:rPr>
        <w:t xml:space="preserve"> et al., 2020</w:t>
      </w:r>
      <w:r w:rsidRPr="1957667E" w:rsidR="1F8717CC">
        <w:rPr>
          <w:rFonts w:ascii="Garamond" w:hAnsi="Garamond" w:eastAsia="Garamond" w:cs="Garamond"/>
          <w:color w:val="000000" w:themeColor="text1" w:themeTint="FF" w:themeShade="FF"/>
        </w:rPr>
        <w:t>). Building footprints displayed the locations of rooftops relative to the county and the surrounding environment.</w:t>
      </w:r>
      <w:r w:rsidRPr="1957667E" w:rsidR="6A520558">
        <w:rPr>
          <w:rFonts w:ascii="Garamond" w:hAnsi="Garamond" w:eastAsia="Garamond" w:cs="Garamond"/>
          <w:color w:val="000000" w:themeColor="text1" w:themeTint="FF" w:themeShade="FF"/>
        </w:rPr>
        <w:t xml:space="preserve"> </w:t>
      </w:r>
      <w:r w:rsidRPr="1957667E" w:rsidR="4A5D620B">
        <w:rPr>
          <w:rFonts w:ascii="Garamond" w:hAnsi="Garamond" w:eastAsia="Garamond" w:cs="Garamond"/>
          <w:color w:val="000000" w:themeColor="text1" w:themeTint="FF" w:themeShade="FF"/>
        </w:rPr>
        <w:t>The team applied this methodology to our</w:t>
      </w:r>
      <w:r w:rsidRPr="1957667E" w:rsidR="16937D7C">
        <w:rPr>
          <w:rFonts w:ascii="Garamond" w:hAnsi="Garamond" w:eastAsia="Garamond" w:cs="Garamond"/>
          <w:color w:val="000000" w:themeColor="text1" w:themeTint="FF" w:themeShade="FF"/>
        </w:rPr>
        <w:t xml:space="preserve"> approximately 111-square</w:t>
      </w:r>
      <w:r w:rsidRPr="1957667E" w:rsidR="299B5275">
        <w:rPr>
          <w:rFonts w:ascii="Garamond" w:hAnsi="Garamond" w:eastAsia="Garamond" w:cs="Garamond"/>
          <w:color w:val="000000" w:themeColor="text1" w:themeTint="FF" w:themeShade="FF"/>
        </w:rPr>
        <w:t xml:space="preserve"> </w:t>
      </w:r>
      <w:r w:rsidRPr="1957667E" w:rsidR="16937D7C">
        <w:rPr>
          <w:rFonts w:ascii="Garamond" w:hAnsi="Garamond" w:eastAsia="Garamond" w:cs="Garamond"/>
          <w:color w:val="000000" w:themeColor="text1" w:themeTint="FF" w:themeShade="FF"/>
        </w:rPr>
        <w:t>kilometer</w:t>
      </w:r>
      <w:r w:rsidRPr="1957667E" w:rsidR="4A5D620B">
        <w:rPr>
          <w:rFonts w:ascii="Garamond" w:hAnsi="Garamond" w:eastAsia="Garamond" w:cs="Garamond"/>
          <w:color w:val="000000" w:themeColor="text1" w:themeTint="FF" w:themeShade="FF"/>
        </w:rPr>
        <w:t xml:space="preserve"> </w:t>
      </w:r>
      <w:r w:rsidRPr="1957667E" w:rsidR="15B85985">
        <w:rPr>
          <w:rFonts w:ascii="Garamond" w:hAnsi="Garamond" w:eastAsia="Garamond" w:cs="Garamond"/>
          <w:color w:val="000000" w:themeColor="text1" w:themeTint="FF" w:themeShade="FF"/>
        </w:rPr>
        <w:t xml:space="preserve">(or 43-square mile) </w:t>
      </w:r>
      <w:r w:rsidRPr="1957667E" w:rsidR="4A5D620B">
        <w:rPr>
          <w:rFonts w:ascii="Garamond" w:hAnsi="Garamond" w:eastAsia="Garamond" w:cs="Garamond"/>
          <w:color w:val="000000" w:themeColor="text1" w:themeTint="FF" w:themeShade="FF"/>
        </w:rPr>
        <w:t xml:space="preserve">study area, which surrounds the </w:t>
      </w:r>
      <w:r w:rsidRPr="1957667E" w:rsidR="4A5D620B">
        <w:rPr>
          <w:rFonts w:ascii="Garamond" w:hAnsi="Garamond" w:eastAsia="Garamond" w:cs="Garamond"/>
          <w:color w:val="000000" w:themeColor="text1" w:themeTint="FF" w:themeShade="FF"/>
        </w:rPr>
        <w:t>power</w:t>
      </w:r>
      <w:r w:rsidRPr="1957667E" w:rsidR="4A5D620B">
        <w:rPr>
          <w:rFonts w:ascii="Garamond" w:hAnsi="Garamond" w:eastAsia="Garamond" w:cs="Garamond"/>
          <w:color w:val="000000" w:themeColor="text1" w:themeTint="FF" w:themeShade="FF"/>
        </w:rPr>
        <w:t xml:space="preserve"> feed</w:t>
      </w:r>
      <w:r w:rsidRPr="1957667E" w:rsidR="36B2FEEF">
        <w:rPr>
          <w:rFonts w:ascii="Garamond" w:hAnsi="Garamond" w:eastAsia="Garamond" w:cs="Garamond"/>
          <w:color w:val="000000" w:themeColor="text1" w:themeTint="FF" w:themeShade="FF"/>
        </w:rPr>
        <w:t>ers that connect to both the District and Prince George’s and Montgomery Counties</w:t>
      </w:r>
      <w:r w:rsidRPr="1957667E" w:rsidR="5766F5F6">
        <w:rPr>
          <w:rFonts w:ascii="Garamond" w:hAnsi="Garamond" w:eastAsia="Garamond" w:cs="Garamond"/>
          <w:color w:val="000000" w:themeColor="text1" w:themeTint="FF" w:themeShade="FF"/>
        </w:rPr>
        <w:t xml:space="preserve"> </w:t>
      </w:r>
      <w:r w:rsidRPr="1957667E" w:rsidR="36B2FEEF">
        <w:rPr>
          <w:rFonts w:ascii="Garamond" w:hAnsi="Garamond" w:eastAsia="Garamond" w:cs="Garamond"/>
          <w:color w:val="000000" w:themeColor="text1" w:themeTint="FF" w:themeShade="FF"/>
        </w:rPr>
        <w:t xml:space="preserve">(Figure 1). </w:t>
      </w:r>
    </w:p>
    <w:p w:rsidR="1479C39B" w:rsidP="00BC6CAF" w:rsidRDefault="5A7AE93A" w14:paraId="1D606EA6" w14:textId="1E5DFAD8" w14:noSpellErr="1">
      <w:pPr>
        <w:spacing w:after="0" w:line="240" w:lineRule="auto"/>
        <w:jc w:val="center"/>
      </w:pPr>
      <w:r w:rsidR="5A7AE93A">
        <w:drawing>
          <wp:inline wp14:editId="36FAA1E0" wp14:anchorId="25CA112F">
            <wp:extent cx="5239356" cy="4702782"/>
            <wp:effectExtent l="0" t="0" r="0" b="0"/>
            <wp:docPr id="1049567963" name="Picture 1049567963" title=""/>
            <wp:cNvGraphicFramePr>
              <a:graphicFrameLocks noChangeAspect="1"/>
            </wp:cNvGraphicFramePr>
            <a:graphic>
              <a:graphicData uri="http://schemas.openxmlformats.org/drawingml/2006/picture">
                <pic:pic>
                  <pic:nvPicPr>
                    <pic:cNvPr id="0" name="Picture 1049567963"/>
                    <pic:cNvPicPr/>
                  </pic:nvPicPr>
                  <pic:blipFill>
                    <a:blip r:embed="R376b73d2dd734e12">
                      <a:extLst xmlns:a="http://schemas.openxmlformats.org/drawingml/2006/main">
                        <a:ext uri="{28A0092B-C50C-407E-A947-70E740481C1C}">
                          <a14:useLocalDpi xmlns:a14="http://schemas.microsoft.com/office/drawing/2010/main" val="0"/>
                        </a:ext>
                      </a:extLst>
                    </a:blip>
                    <a:srcRect t="17083" b="13541"/>
                    <a:stretch>
                      <a:fillRect/>
                    </a:stretch>
                  </pic:blipFill>
                  <pic:spPr>
                    <a:xfrm rot="0" flipH="0" flipV="0">
                      <a:off x="0" y="0"/>
                      <a:ext cx="5239356" cy="4702782"/>
                    </a:xfrm>
                    <a:prstGeom prst="rect">
                      <a:avLst/>
                    </a:prstGeom>
                  </pic:spPr>
                </pic:pic>
              </a:graphicData>
            </a:graphic>
          </wp:inline>
        </w:drawing>
      </w:r>
    </w:p>
    <w:p w:rsidR="1479C39B" w:rsidP="00BC6CAF" w:rsidRDefault="1479C39B" w14:paraId="18FA5040" w14:textId="541FF3E0">
      <w:pPr>
        <w:spacing w:after="0" w:line="240" w:lineRule="auto"/>
        <w:jc w:val="center"/>
        <w:rPr>
          <w:rFonts w:ascii="Garamond" w:hAnsi="Garamond" w:eastAsia="Garamond" w:cs="Garamond"/>
          <w:color w:val="000000" w:themeColor="text1"/>
        </w:rPr>
      </w:pPr>
      <w:r w:rsidRPr="03A43387">
        <w:rPr>
          <w:rFonts w:ascii="Garamond" w:hAnsi="Garamond" w:eastAsia="Garamond" w:cs="Garamond"/>
          <w:i/>
          <w:iCs/>
          <w:color w:val="000000" w:themeColor="text1"/>
        </w:rPr>
        <w:t>Figure 1.</w:t>
      </w:r>
      <w:r w:rsidRPr="03A43387">
        <w:rPr>
          <w:rFonts w:ascii="Garamond" w:hAnsi="Garamond" w:eastAsia="Garamond" w:cs="Garamond"/>
          <w:color w:val="000000" w:themeColor="text1"/>
        </w:rPr>
        <w:t xml:space="preserve"> The study area comprises the Maryland communities immediately surrounding </w:t>
      </w:r>
      <w:r w:rsidRPr="03A43387" w:rsidR="1CC3A446">
        <w:rPr>
          <w:rFonts w:ascii="Garamond" w:hAnsi="Garamond" w:eastAsia="Garamond" w:cs="Garamond"/>
          <w:color w:val="000000" w:themeColor="text1"/>
        </w:rPr>
        <w:t>Washington, D.C.</w:t>
      </w:r>
      <w:r w:rsidRPr="03A43387" w:rsidR="0E0A4A67">
        <w:rPr>
          <w:rFonts w:ascii="Garamond" w:hAnsi="Garamond" w:eastAsia="Garamond" w:cs="Garamond"/>
          <w:color w:val="000000" w:themeColor="text1"/>
        </w:rPr>
        <w:t xml:space="preserve"> t</w:t>
      </w:r>
      <w:r w:rsidRPr="03A43387" w:rsidR="68076DAF">
        <w:rPr>
          <w:rFonts w:ascii="Garamond" w:hAnsi="Garamond" w:eastAsia="Garamond" w:cs="Garamond"/>
          <w:color w:val="000000" w:themeColor="text1"/>
        </w:rPr>
        <w:t>hat supply solar energy to the District through cross-border electricity feeders</w:t>
      </w:r>
      <w:r w:rsidRPr="03A43387">
        <w:rPr>
          <w:rFonts w:ascii="Garamond" w:hAnsi="Garamond" w:eastAsia="Garamond" w:cs="Garamond"/>
          <w:color w:val="000000" w:themeColor="text1"/>
        </w:rPr>
        <w:t xml:space="preserve">. </w:t>
      </w:r>
    </w:p>
    <w:p w:rsidR="00B830C4" w:rsidP="00BC6CAF" w:rsidRDefault="00B830C4" w14:paraId="794420CD" w14:textId="77777777">
      <w:pPr>
        <w:spacing w:after="0" w:line="240" w:lineRule="auto"/>
        <w:rPr>
          <w:rFonts w:ascii="Garamond" w:hAnsi="Garamond" w:eastAsia="Garamond" w:cs="Garamond"/>
          <w:b/>
          <w:bCs/>
          <w:i/>
          <w:iCs/>
          <w:color w:val="000000" w:themeColor="text1"/>
        </w:rPr>
      </w:pPr>
    </w:p>
    <w:p w:rsidR="00701B98" w:rsidP="00BC6CAF" w:rsidRDefault="504806C2" w14:paraId="6E7717C7" w14:textId="4D4F60DF">
      <w:pPr>
        <w:spacing w:after="0" w:line="240" w:lineRule="auto"/>
        <w:rPr>
          <w:rFonts w:ascii="Garamond" w:hAnsi="Garamond" w:eastAsia="Garamond" w:cs="Garamond"/>
          <w:b/>
          <w:bCs/>
          <w:i/>
          <w:iCs/>
          <w:color w:val="000000" w:themeColor="text1"/>
        </w:rPr>
      </w:pPr>
      <w:r w:rsidRPr="26CE3A7F">
        <w:rPr>
          <w:rFonts w:ascii="Garamond" w:hAnsi="Garamond" w:eastAsia="Garamond" w:cs="Garamond"/>
          <w:b/>
          <w:bCs/>
          <w:i/>
          <w:iCs/>
          <w:color w:val="000000" w:themeColor="text1"/>
        </w:rPr>
        <w:t>2.2 Project Partners &amp; Objectives</w:t>
      </w:r>
    </w:p>
    <w:p w:rsidR="24C48A68" w:rsidP="00BC6CAF" w:rsidRDefault="34DF1EFE" w14:paraId="4DE54B3F" w14:textId="71E0952D">
      <w:pPr>
        <w:spacing w:after="0" w:line="240" w:lineRule="auto"/>
        <w:rPr>
          <w:rFonts w:ascii="Garamond" w:hAnsi="Garamond" w:eastAsia="Garamond" w:cs="Garamond"/>
          <w:color w:val="0E101A"/>
        </w:rPr>
      </w:pPr>
      <w:r w:rsidRPr="66038337">
        <w:rPr>
          <w:rFonts w:ascii="Garamond" w:hAnsi="Garamond" w:eastAsia="Garamond" w:cs="Garamond"/>
          <w:color w:val="0E101A"/>
        </w:rPr>
        <w:t>W</w:t>
      </w:r>
      <w:r w:rsidRPr="66038337" w:rsidR="688DBCE8">
        <w:rPr>
          <w:rFonts w:ascii="Garamond" w:hAnsi="Garamond" w:eastAsia="Garamond" w:cs="Garamond"/>
          <w:color w:val="0E101A"/>
        </w:rPr>
        <w:t>e partner</w:t>
      </w:r>
      <w:r w:rsidRPr="66038337" w:rsidR="3CECB6C2">
        <w:rPr>
          <w:rFonts w:ascii="Garamond" w:hAnsi="Garamond" w:eastAsia="Garamond" w:cs="Garamond"/>
          <w:color w:val="0E101A"/>
        </w:rPr>
        <w:t>ed</w:t>
      </w:r>
      <w:r w:rsidRPr="66038337" w:rsidR="688DBCE8">
        <w:rPr>
          <w:rFonts w:ascii="Garamond" w:hAnsi="Garamond" w:eastAsia="Garamond" w:cs="Garamond"/>
          <w:color w:val="0E101A"/>
        </w:rPr>
        <w:t xml:space="preserve"> with the </w:t>
      </w:r>
      <w:r w:rsidRPr="66038337" w:rsidR="31643B2E">
        <w:rPr>
          <w:rFonts w:ascii="Garamond" w:hAnsi="Garamond" w:eastAsia="Garamond" w:cs="Garamond"/>
          <w:color w:val="0E101A"/>
        </w:rPr>
        <w:t>DOEE</w:t>
      </w:r>
      <w:r w:rsidRPr="66038337" w:rsidR="688DBCE8">
        <w:rPr>
          <w:rFonts w:ascii="Garamond" w:hAnsi="Garamond" w:eastAsia="Garamond" w:cs="Garamond"/>
          <w:color w:val="0E101A"/>
        </w:rPr>
        <w:t xml:space="preserve"> to generate solar potential maps for </w:t>
      </w:r>
      <w:r w:rsidRPr="66038337" w:rsidR="355DD942">
        <w:rPr>
          <w:rFonts w:ascii="Garamond" w:hAnsi="Garamond" w:eastAsia="Garamond" w:cs="Garamond"/>
          <w:color w:val="0E101A"/>
        </w:rPr>
        <w:t xml:space="preserve">surrounding Maryland counties </w:t>
      </w:r>
      <w:r w:rsidRPr="66038337" w:rsidR="5ECCA60A">
        <w:rPr>
          <w:rFonts w:ascii="Garamond" w:hAnsi="Garamond" w:eastAsia="Garamond" w:cs="Garamond"/>
          <w:color w:val="0E101A"/>
        </w:rPr>
        <w:t>and</w:t>
      </w:r>
      <w:r w:rsidRPr="66038337" w:rsidR="60677730">
        <w:rPr>
          <w:rFonts w:ascii="Garamond" w:hAnsi="Garamond" w:eastAsia="Garamond" w:cs="Garamond"/>
          <w:color w:val="0E101A"/>
        </w:rPr>
        <w:t xml:space="preserve"> to</w:t>
      </w:r>
      <w:r w:rsidRPr="66038337" w:rsidR="5ECCA60A">
        <w:rPr>
          <w:rFonts w:ascii="Garamond" w:hAnsi="Garamond" w:eastAsia="Garamond" w:cs="Garamond"/>
          <w:color w:val="0E101A"/>
        </w:rPr>
        <w:t xml:space="preserve"> further the</w:t>
      </w:r>
      <w:r w:rsidRPr="66038337" w:rsidR="1D4441E1">
        <w:rPr>
          <w:rFonts w:ascii="Garamond" w:hAnsi="Garamond" w:eastAsia="Garamond" w:cs="Garamond"/>
          <w:color w:val="0E101A"/>
        </w:rPr>
        <w:t xml:space="preserve"> </w:t>
      </w:r>
      <w:r w:rsidRPr="66038337" w:rsidR="357F6AAE">
        <w:rPr>
          <w:rFonts w:ascii="Garamond" w:hAnsi="Garamond" w:eastAsia="Garamond" w:cs="Garamond"/>
          <w:color w:val="0E101A"/>
        </w:rPr>
        <w:t>goals set by the Sustainable D</w:t>
      </w:r>
      <w:r w:rsidRPr="66038337" w:rsidR="42DC3C2B">
        <w:rPr>
          <w:rFonts w:ascii="Garamond" w:hAnsi="Garamond" w:eastAsia="Garamond" w:cs="Garamond"/>
          <w:color w:val="0E101A"/>
        </w:rPr>
        <w:t>.</w:t>
      </w:r>
      <w:r w:rsidRPr="66038337" w:rsidR="357F6AAE">
        <w:rPr>
          <w:rFonts w:ascii="Garamond" w:hAnsi="Garamond" w:eastAsia="Garamond" w:cs="Garamond"/>
          <w:color w:val="0E101A"/>
        </w:rPr>
        <w:t>C</w:t>
      </w:r>
      <w:r w:rsidRPr="66038337" w:rsidR="42DC3C2B">
        <w:rPr>
          <w:rFonts w:ascii="Garamond" w:hAnsi="Garamond" w:eastAsia="Garamond" w:cs="Garamond"/>
          <w:color w:val="0E101A"/>
        </w:rPr>
        <w:t>.</w:t>
      </w:r>
      <w:r w:rsidRPr="66038337" w:rsidR="357F6AAE">
        <w:rPr>
          <w:rFonts w:ascii="Garamond" w:hAnsi="Garamond" w:eastAsia="Garamond" w:cs="Garamond"/>
          <w:color w:val="0E101A"/>
        </w:rPr>
        <w:t xml:space="preserve"> 2.0 Plan.</w:t>
      </w:r>
      <w:r w:rsidRPr="66038337" w:rsidR="777990A2">
        <w:rPr>
          <w:rFonts w:ascii="Garamond" w:hAnsi="Garamond" w:eastAsia="Garamond" w:cs="Garamond"/>
          <w:color w:val="0E101A"/>
        </w:rPr>
        <w:t xml:space="preserve"> In</w:t>
      </w:r>
      <w:r w:rsidRPr="66038337" w:rsidR="79B3747B">
        <w:rPr>
          <w:rFonts w:ascii="Garamond" w:hAnsi="Garamond" w:eastAsia="Garamond" w:cs="Garamond"/>
          <w:color w:val="0E101A"/>
        </w:rPr>
        <w:t xml:space="preserve"> </w:t>
      </w:r>
      <w:r w:rsidRPr="66038337" w:rsidR="025E3985">
        <w:rPr>
          <w:rFonts w:ascii="Garamond" w:hAnsi="Garamond" w:eastAsia="Garamond" w:cs="Garamond"/>
          <w:color w:val="0E101A"/>
        </w:rPr>
        <w:t>the District</w:t>
      </w:r>
      <w:r w:rsidRPr="66038337" w:rsidR="521D0E14">
        <w:rPr>
          <w:rFonts w:ascii="Garamond" w:hAnsi="Garamond" w:eastAsia="Garamond" w:cs="Garamond"/>
          <w:color w:val="0E101A"/>
        </w:rPr>
        <w:t>,</w:t>
      </w:r>
      <w:r w:rsidRPr="66038337" w:rsidR="79B3747B">
        <w:rPr>
          <w:rFonts w:ascii="Garamond" w:hAnsi="Garamond" w:eastAsia="Garamond" w:cs="Garamond"/>
          <w:color w:val="0E101A"/>
        </w:rPr>
        <w:t xml:space="preserve"> t</w:t>
      </w:r>
      <w:r w:rsidRPr="66038337" w:rsidR="5F06A2D5">
        <w:rPr>
          <w:rFonts w:ascii="Garamond" w:hAnsi="Garamond" w:eastAsia="Garamond" w:cs="Garamond"/>
        </w:rPr>
        <w:t xml:space="preserve">he DOEE is </w:t>
      </w:r>
      <w:r w:rsidRPr="66038337" w:rsidR="634F4799">
        <w:rPr>
          <w:rFonts w:ascii="Garamond" w:hAnsi="Garamond" w:eastAsia="Garamond" w:cs="Garamond"/>
        </w:rPr>
        <w:t xml:space="preserve">responsible for policy decisions that concern </w:t>
      </w:r>
      <w:r w:rsidRPr="66038337" w:rsidR="5F06A2D5">
        <w:rPr>
          <w:rFonts w:ascii="Garamond" w:hAnsi="Garamond" w:eastAsia="Garamond" w:cs="Garamond"/>
        </w:rPr>
        <w:t xml:space="preserve">renewable energy and environmental issues. </w:t>
      </w:r>
      <w:r w:rsidRPr="66038337" w:rsidR="0BE8F703">
        <w:rPr>
          <w:rFonts w:ascii="Garamond" w:hAnsi="Garamond" w:eastAsia="Garamond" w:cs="Garamond"/>
        </w:rPr>
        <w:t>To incentivize</w:t>
      </w:r>
      <w:r w:rsidRPr="66038337" w:rsidR="0919E421">
        <w:rPr>
          <w:rFonts w:ascii="Garamond" w:hAnsi="Garamond" w:eastAsia="Garamond" w:cs="Garamond"/>
        </w:rPr>
        <w:t xml:space="preserve"> the </w:t>
      </w:r>
      <w:r w:rsidRPr="66038337" w:rsidR="5837E14D">
        <w:rPr>
          <w:rFonts w:ascii="Garamond" w:hAnsi="Garamond" w:eastAsia="Garamond" w:cs="Garamond"/>
        </w:rPr>
        <w:t xml:space="preserve">use </w:t>
      </w:r>
      <w:r w:rsidRPr="66038337" w:rsidR="0919E421">
        <w:rPr>
          <w:rFonts w:ascii="Garamond" w:hAnsi="Garamond" w:eastAsia="Garamond" w:cs="Garamond"/>
        </w:rPr>
        <w:t>of</w:t>
      </w:r>
      <w:r w:rsidRPr="66038337" w:rsidR="0BE8F703">
        <w:rPr>
          <w:rFonts w:ascii="Garamond" w:hAnsi="Garamond" w:eastAsia="Garamond" w:cs="Garamond"/>
        </w:rPr>
        <w:t xml:space="preserve"> renewable </w:t>
      </w:r>
      <w:r w:rsidRPr="66038337" w:rsidR="0BE8F703">
        <w:rPr>
          <w:rFonts w:ascii="Garamond" w:hAnsi="Garamond" w:eastAsia="Garamond" w:cs="Garamond"/>
        </w:rPr>
        <w:lastRenderedPageBreak/>
        <w:t>energy</w:t>
      </w:r>
      <w:r w:rsidRPr="66038337" w:rsidR="018FDC98">
        <w:rPr>
          <w:rFonts w:ascii="Garamond" w:hAnsi="Garamond" w:eastAsia="Garamond" w:cs="Garamond"/>
        </w:rPr>
        <w:t>—more specifically, solar power</w:t>
      </w:r>
      <w:r w:rsidRPr="66038337" w:rsidR="290B18FE">
        <w:rPr>
          <w:rFonts w:ascii="Garamond" w:hAnsi="Garamond" w:eastAsia="Garamond" w:cs="Garamond"/>
        </w:rPr>
        <w:t>—</w:t>
      </w:r>
      <w:r w:rsidRPr="66038337" w:rsidR="0BE8F703">
        <w:rPr>
          <w:rFonts w:ascii="Garamond" w:hAnsi="Garamond" w:eastAsia="Garamond" w:cs="Garamond"/>
        </w:rPr>
        <w:t xml:space="preserve">for </w:t>
      </w:r>
      <w:r w:rsidRPr="66038337" w:rsidR="4599176A">
        <w:rPr>
          <w:rFonts w:ascii="Garamond" w:hAnsi="Garamond" w:eastAsia="Garamond" w:cs="Garamond"/>
        </w:rPr>
        <w:t xml:space="preserve">residents in </w:t>
      </w:r>
      <w:r w:rsidRPr="66038337" w:rsidR="1568392E">
        <w:rPr>
          <w:rFonts w:ascii="Garamond" w:hAnsi="Garamond" w:eastAsia="Garamond" w:cs="Garamond"/>
        </w:rPr>
        <w:t>the District</w:t>
      </w:r>
      <w:r w:rsidRPr="66038337" w:rsidR="4599176A">
        <w:rPr>
          <w:rFonts w:ascii="Garamond" w:hAnsi="Garamond" w:eastAsia="Garamond" w:cs="Garamond"/>
        </w:rPr>
        <w:t>, th</w:t>
      </w:r>
      <w:r w:rsidRPr="66038337" w:rsidR="2CEEAB33">
        <w:rPr>
          <w:rFonts w:ascii="Garamond" w:hAnsi="Garamond" w:eastAsia="Garamond" w:cs="Garamond"/>
        </w:rPr>
        <w:t xml:space="preserve">ey </w:t>
      </w:r>
      <w:r w:rsidRPr="66038337" w:rsidR="4599176A">
        <w:rPr>
          <w:rFonts w:ascii="Garamond" w:hAnsi="Garamond" w:eastAsia="Garamond" w:cs="Garamond"/>
        </w:rPr>
        <w:t>implemented solar energy credit</w:t>
      </w:r>
      <w:r w:rsidRPr="66038337" w:rsidR="5D84F54A">
        <w:rPr>
          <w:rFonts w:ascii="Garamond" w:hAnsi="Garamond" w:eastAsia="Garamond" w:cs="Garamond"/>
        </w:rPr>
        <w:t>s.</w:t>
      </w:r>
      <w:r w:rsidRPr="66038337" w:rsidR="49D58664">
        <w:rPr>
          <w:rFonts w:ascii="Garamond" w:hAnsi="Garamond" w:eastAsia="Garamond" w:cs="Garamond"/>
        </w:rPr>
        <w:t xml:space="preserve"> </w:t>
      </w:r>
      <w:r w:rsidRPr="66038337" w:rsidR="0FB2B9A5">
        <w:rPr>
          <w:rFonts w:ascii="Garamond" w:hAnsi="Garamond" w:eastAsia="Garamond" w:cs="Garamond"/>
        </w:rPr>
        <w:t xml:space="preserve">In 2020, </w:t>
      </w:r>
      <w:r w:rsidRPr="66038337" w:rsidR="24CB0112">
        <w:rPr>
          <w:rFonts w:ascii="Garamond" w:hAnsi="Garamond" w:eastAsia="Garamond" w:cs="Garamond"/>
        </w:rPr>
        <w:t>2</w:t>
      </w:r>
      <w:r w:rsidRPr="66038337" w:rsidR="0FB2B9A5">
        <w:rPr>
          <w:rFonts w:ascii="Garamond" w:hAnsi="Garamond" w:eastAsia="Garamond" w:cs="Garamond"/>
        </w:rPr>
        <w:t xml:space="preserve">0% of solar energy credits were generated </w:t>
      </w:r>
      <w:r w:rsidRPr="66038337" w:rsidR="3B2EFD45">
        <w:rPr>
          <w:rFonts w:ascii="Garamond" w:hAnsi="Garamond" w:eastAsia="Garamond" w:cs="Garamond"/>
        </w:rPr>
        <w:t xml:space="preserve">outside of </w:t>
      </w:r>
      <w:r w:rsidRPr="66038337" w:rsidR="3CD71D12">
        <w:rPr>
          <w:rFonts w:ascii="Garamond" w:hAnsi="Garamond" w:eastAsia="Garamond" w:cs="Garamond"/>
        </w:rPr>
        <w:t>the District</w:t>
      </w:r>
      <w:r w:rsidRPr="66038337" w:rsidR="3B2EFD45">
        <w:rPr>
          <w:rFonts w:ascii="Garamond" w:hAnsi="Garamond" w:eastAsia="Garamond" w:cs="Garamond"/>
        </w:rPr>
        <w:t xml:space="preserve">, </w:t>
      </w:r>
      <w:r w:rsidRPr="66038337" w:rsidR="3C601206">
        <w:rPr>
          <w:rFonts w:ascii="Garamond" w:hAnsi="Garamond" w:eastAsia="Garamond" w:cs="Garamond"/>
        </w:rPr>
        <w:t xml:space="preserve">understanding the energy potential for surrounding areas will be </w:t>
      </w:r>
      <w:r w:rsidRPr="66038337" w:rsidR="64C8611C">
        <w:rPr>
          <w:rFonts w:ascii="Garamond" w:hAnsi="Garamond" w:eastAsia="Garamond" w:cs="Garamond"/>
        </w:rPr>
        <w:t>crucial for partners</w:t>
      </w:r>
      <w:r w:rsidRPr="66038337" w:rsidR="03320C33">
        <w:rPr>
          <w:rFonts w:ascii="Garamond" w:hAnsi="Garamond" w:eastAsia="Garamond" w:cs="Garamond"/>
        </w:rPr>
        <w:t xml:space="preserve"> </w:t>
      </w:r>
      <w:r w:rsidRPr="66038337" w:rsidR="53041498">
        <w:rPr>
          <w:rFonts w:ascii="Garamond" w:hAnsi="Garamond" w:eastAsia="Garamond" w:cs="Garamond"/>
        </w:rPr>
        <w:t>in identifying where increased solar panel initiatives will produce future solar credits</w:t>
      </w:r>
      <w:r w:rsidRPr="66038337" w:rsidR="64C8611C">
        <w:rPr>
          <w:rFonts w:ascii="Garamond" w:hAnsi="Garamond" w:eastAsia="Garamond" w:cs="Garamond"/>
        </w:rPr>
        <w:t xml:space="preserve"> </w:t>
      </w:r>
      <w:r w:rsidRPr="66038337" w:rsidR="5D38F4DA">
        <w:rPr>
          <w:rFonts w:ascii="Garamond" w:hAnsi="Garamond" w:eastAsia="Garamond" w:cs="Garamond"/>
        </w:rPr>
        <w:t>(Public Service Commission of the District of Columbia, 2021)</w:t>
      </w:r>
      <w:r w:rsidRPr="66038337" w:rsidR="0FB2B9A5">
        <w:rPr>
          <w:rFonts w:ascii="Garamond" w:hAnsi="Garamond" w:eastAsia="Garamond" w:cs="Garamond"/>
        </w:rPr>
        <w:t xml:space="preserve">. </w:t>
      </w:r>
      <w:r w:rsidRPr="66038337" w:rsidR="1C698F50">
        <w:rPr>
          <w:rFonts w:ascii="Garamond" w:hAnsi="Garamond" w:eastAsia="Garamond" w:cs="Garamond"/>
        </w:rPr>
        <w:t>T</w:t>
      </w:r>
      <w:r w:rsidRPr="66038337" w:rsidR="57FEFC47">
        <w:rPr>
          <w:rFonts w:ascii="Garamond" w:hAnsi="Garamond" w:eastAsia="Garamond" w:cs="Garamond"/>
        </w:rPr>
        <w:t xml:space="preserve">he DOEE aims to encourage rooftop solar panel installations </w:t>
      </w:r>
      <w:r w:rsidRPr="66038337" w:rsidR="54D1603F">
        <w:rPr>
          <w:rFonts w:ascii="Garamond" w:hAnsi="Garamond" w:eastAsia="Garamond" w:cs="Garamond"/>
        </w:rPr>
        <w:t>where the gridlines overlap</w:t>
      </w:r>
      <w:r w:rsidRPr="66038337" w:rsidR="3161413F">
        <w:rPr>
          <w:rFonts w:ascii="Garamond" w:hAnsi="Garamond" w:eastAsia="Garamond" w:cs="Garamond"/>
        </w:rPr>
        <w:t xml:space="preserve"> </w:t>
      </w:r>
      <w:r w:rsidRPr="66038337" w:rsidR="54D1603F">
        <w:rPr>
          <w:rFonts w:ascii="Garamond" w:hAnsi="Garamond" w:eastAsia="Garamond" w:cs="Garamond"/>
        </w:rPr>
        <w:t xml:space="preserve">between </w:t>
      </w:r>
      <w:r w:rsidRPr="66038337" w:rsidR="59EF82A1">
        <w:rPr>
          <w:rFonts w:ascii="Garamond" w:hAnsi="Garamond" w:eastAsia="Garamond" w:cs="Garamond"/>
        </w:rPr>
        <w:t>the District</w:t>
      </w:r>
      <w:r w:rsidRPr="66038337" w:rsidR="54D1603F">
        <w:rPr>
          <w:rFonts w:ascii="Garamond" w:hAnsi="Garamond" w:eastAsia="Garamond" w:cs="Garamond"/>
        </w:rPr>
        <w:t xml:space="preserve"> and these counties</w:t>
      </w:r>
      <w:r w:rsidRPr="66038337" w:rsidR="06828DB6">
        <w:rPr>
          <w:rFonts w:ascii="Garamond" w:hAnsi="Garamond" w:eastAsia="Garamond" w:cs="Garamond"/>
        </w:rPr>
        <w:t xml:space="preserve"> </w:t>
      </w:r>
      <w:r w:rsidRPr="66038337" w:rsidR="57FEFC47">
        <w:rPr>
          <w:rFonts w:ascii="Garamond" w:hAnsi="Garamond" w:eastAsia="Garamond" w:cs="Garamond"/>
        </w:rPr>
        <w:t xml:space="preserve">to </w:t>
      </w:r>
      <w:r w:rsidRPr="66038337" w:rsidR="5FAC190C">
        <w:rPr>
          <w:rFonts w:ascii="Garamond" w:hAnsi="Garamond" w:eastAsia="Garamond" w:cs="Garamond"/>
        </w:rPr>
        <w:t>increase the amount of solar energy in the</w:t>
      </w:r>
      <w:r w:rsidRPr="66038337" w:rsidR="67BA8EC8">
        <w:rPr>
          <w:rFonts w:ascii="Garamond" w:hAnsi="Garamond" w:eastAsia="Garamond" w:cs="Garamond"/>
        </w:rPr>
        <w:t>ir</w:t>
      </w:r>
      <w:r w:rsidRPr="66038337" w:rsidR="5FAC190C">
        <w:rPr>
          <w:rFonts w:ascii="Garamond" w:hAnsi="Garamond" w:eastAsia="Garamond" w:cs="Garamond"/>
        </w:rPr>
        <w:t xml:space="preserve"> power system.</w:t>
      </w:r>
    </w:p>
    <w:p w:rsidR="00B830C4" w:rsidP="00BC6CAF" w:rsidRDefault="00B830C4" w14:paraId="595617F1" w14:textId="77777777">
      <w:pPr>
        <w:spacing w:after="0" w:line="240" w:lineRule="auto"/>
        <w:rPr>
          <w:rFonts w:ascii="Garamond" w:hAnsi="Garamond" w:eastAsia="Garamond" w:cs="Garamond"/>
        </w:rPr>
      </w:pPr>
    </w:p>
    <w:p w:rsidR="3D6B2FD6" w:rsidP="00BC6CAF" w:rsidRDefault="1B44F5C5" w14:paraId="6F51F1A1" w14:textId="7DA9503D">
      <w:pPr>
        <w:spacing w:after="0" w:line="240" w:lineRule="auto"/>
        <w:rPr>
          <w:rFonts w:ascii="Garamond" w:hAnsi="Garamond" w:eastAsia="Garamond" w:cs="Garamond"/>
        </w:rPr>
      </w:pPr>
      <w:r w:rsidRPr="1957667E" w:rsidR="61337DC4">
        <w:rPr>
          <w:rFonts w:ascii="Garamond" w:hAnsi="Garamond" w:eastAsia="Garamond" w:cs="Garamond"/>
        </w:rPr>
        <w:t>Using LiDAR</w:t>
      </w:r>
      <w:r w:rsidRPr="1957667E" w:rsidR="77DC4706">
        <w:rPr>
          <w:rFonts w:ascii="Garamond" w:hAnsi="Garamond" w:eastAsia="Garamond" w:cs="Garamond"/>
        </w:rPr>
        <w:t xml:space="preserve"> </w:t>
      </w:r>
      <w:r w:rsidRPr="1957667E" w:rsidR="61337DC4">
        <w:rPr>
          <w:rFonts w:ascii="Garamond" w:hAnsi="Garamond" w:eastAsia="Garamond" w:cs="Garamond"/>
        </w:rPr>
        <w:t>and NASA POWER</w:t>
      </w:r>
      <w:r w:rsidRPr="1957667E" w:rsidR="68208CAD">
        <w:rPr>
          <w:rFonts w:ascii="Garamond" w:hAnsi="Garamond" w:eastAsia="Garamond" w:cs="Garamond"/>
        </w:rPr>
        <w:t xml:space="preserve"> </w:t>
      </w:r>
      <w:r w:rsidRPr="1957667E" w:rsidR="61337DC4">
        <w:rPr>
          <w:rFonts w:ascii="Garamond" w:hAnsi="Garamond" w:eastAsia="Garamond" w:cs="Garamond"/>
        </w:rPr>
        <w:t xml:space="preserve"> data, </w:t>
      </w:r>
      <w:r w:rsidRPr="1957667E" w:rsidR="7F24054B">
        <w:rPr>
          <w:rFonts w:ascii="Garamond" w:hAnsi="Garamond" w:eastAsia="Garamond" w:cs="Garamond"/>
        </w:rPr>
        <w:t xml:space="preserve">the </w:t>
      </w:r>
      <w:r w:rsidRPr="1957667E" w:rsidR="7C540BD6">
        <w:rPr>
          <w:rFonts w:ascii="Garamond" w:hAnsi="Garamond" w:eastAsia="Garamond" w:cs="Garamond"/>
        </w:rPr>
        <w:t xml:space="preserve">total rooftop solar energy potential </w:t>
      </w:r>
      <w:r w:rsidRPr="1957667E" w:rsidR="0F9DF2D4">
        <w:rPr>
          <w:rFonts w:ascii="Garamond" w:hAnsi="Garamond" w:eastAsia="Garamond" w:cs="Garamond"/>
        </w:rPr>
        <w:t xml:space="preserve">was calculated </w:t>
      </w:r>
      <w:r w:rsidRPr="1957667E" w:rsidR="7C540BD6">
        <w:rPr>
          <w:rFonts w:ascii="Garamond" w:hAnsi="Garamond" w:eastAsia="Garamond" w:cs="Garamond"/>
        </w:rPr>
        <w:t>for</w:t>
      </w:r>
      <w:r w:rsidRPr="1957667E" w:rsidR="514412E3">
        <w:rPr>
          <w:rFonts w:ascii="Garamond" w:hAnsi="Garamond" w:eastAsia="Garamond" w:cs="Garamond"/>
        </w:rPr>
        <w:t xml:space="preserve"> </w:t>
      </w:r>
      <w:r w:rsidRPr="1957667E" w:rsidR="44D40196">
        <w:rPr>
          <w:rFonts w:ascii="Garamond" w:hAnsi="Garamond" w:eastAsia="Garamond" w:cs="Garamond"/>
        </w:rPr>
        <w:t>the regions surrounding</w:t>
      </w:r>
      <w:r w:rsidRPr="1957667E" w:rsidR="44FAB316">
        <w:rPr>
          <w:rFonts w:ascii="Garamond" w:hAnsi="Garamond" w:eastAsia="Garamond" w:cs="Garamond"/>
        </w:rPr>
        <w:t xml:space="preserve"> the </w:t>
      </w:r>
      <w:proofErr w:type="gramStart"/>
      <w:r w:rsidRPr="1957667E" w:rsidR="44FAB316">
        <w:rPr>
          <w:rFonts w:ascii="Garamond" w:hAnsi="Garamond" w:eastAsia="Garamond" w:cs="Garamond"/>
        </w:rPr>
        <w:t>District</w:t>
      </w:r>
      <w:proofErr w:type="gramEnd"/>
      <w:r w:rsidRPr="1957667E" w:rsidR="2A23AA65">
        <w:rPr>
          <w:rFonts w:ascii="Garamond" w:hAnsi="Garamond" w:eastAsia="Garamond" w:cs="Garamond"/>
        </w:rPr>
        <w:t xml:space="preserve">. </w:t>
      </w:r>
      <w:r w:rsidRPr="1957667E" w:rsidR="60C8E808">
        <w:rPr>
          <w:rFonts w:ascii="Garamond" w:hAnsi="Garamond" w:eastAsia="Garamond" w:cs="Garamond"/>
        </w:rPr>
        <w:t>The</w:t>
      </w:r>
      <w:r w:rsidRPr="1957667E" w:rsidR="3113E789">
        <w:rPr>
          <w:rFonts w:ascii="Garamond" w:hAnsi="Garamond" w:eastAsia="Garamond" w:cs="Garamond"/>
        </w:rPr>
        <w:t xml:space="preserve"> </w:t>
      </w:r>
      <w:r w:rsidRPr="1957667E" w:rsidR="47B00A7A">
        <w:rPr>
          <w:rFonts w:ascii="Garamond" w:hAnsi="Garamond" w:eastAsia="Garamond" w:cs="Garamond"/>
        </w:rPr>
        <w:t>results</w:t>
      </w:r>
      <w:r w:rsidRPr="1957667E" w:rsidR="3113E789">
        <w:rPr>
          <w:rFonts w:ascii="Garamond" w:hAnsi="Garamond" w:eastAsia="Garamond" w:cs="Garamond"/>
        </w:rPr>
        <w:t xml:space="preserve"> were demonstrated through an ArcGIS </w:t>
      </w:r>
      <w:proofErr w:type="spellStart"/>
      <w:r w:rsidRPr="1957667E" w:rsidR="3113E789">
        <w:rPr>
          <w:rFonts w:ascii="Garamond" w:hAnsi="Garamond" w:eastAsia="Garamond" w:cs="Garamond"/>
        </w:rPr>
        <w:t>StoryMap</w:t>
      </w:r>
      <w:proofErr w:type="spellEnd"/>
      <w:r w:rsidRPr="1957667E" w:rsidR="3113E789">
        <w:rPr>
          <w:rFonts w:ascii="Garamond" w:hAnsi="Garamond" w:eastAsia="Garamond" w:cs="Garamond"/>
        </w:rPr>
        <w:t>, which provides an interactive medium for exploring the methodology and end products of our work that display how this study discovered the solar potential for P</w:t>
      </w:r>
      <w:r w:rsidRPr="1957667E" w:rsidR="49984740">
        <w:rPr>
          <w:rFonts w:ascii="Garamond" w:hAnsi="Garamond" w:eastAsia="Garamond" w:cs="Garamond"/>
        </w:rPr>
        <w:t xml:space="preserve">rince George’s </w:t>
      </w:r>
      <w:r w:rsidRPr="1957667E" w:rsidR="3113E789">
        <w:rPr>
          <w:rFonts w:ascii="Garamond" w:hAnsi="Garamond" w:eastAsia="Garamond" w:cs="Garamond"/>
        </w:rPr>
        <w:t xml:space="preserve">and </w:t>
      </w:r>
      <w:r w:rsidRPr="1957667E" w:rsidR="5574B0EC">
        <w:rPr>
          <w:rFonts w:ascii="Garamond" w:hAnsi="Garamond" w:eastAsia="Garamond" w:cs="Garamond"/>
        </w:rPr>
        <w:t xml:space="preserve">Montgomery counties </w:t>
      </w:r>
      <w:r w:rsidRPr="1957667E" w:rsidR="3113E789">
        <w:rPr>
          <w:rFonts w:ascii="Garamond" w:hAnsi="Garamond" w:eastAsia="Garamond" w:cs="Garamond"/>
        </w:rPr>
        <w:t xml:space="preserve">with regard to energy generation for all powers feeders linked to the </w:t>
      </w:r>
      <w:proofErr w:type="gramStart"/>
      <w:r w:rsidRPr="1957667E" w:rsidR="3113E789">
        <w:rPr>
          <w:rFonts w:ascii="Garamond" w:hAnsi="Garamond" w:eastAsia="Garamond" w:cs="Garamond"/>
        </w:rPr>
        <w:t>District</w:t>
      </w:r>
      <w:proofErr w:type="gramEnd"/>
      <w:r w:rsidRPr="1957667E" w:rsidR="3113E789">
        <w:rPr>
          <w:rFonts w:ascii="Garamond" w:hAnsi="Garamond" w:eastAsia="Garamond" w:cs="Garamond"/>
        </w:rPr>
        <w:t>.</w:t>
      </w:r>
      <w:r w:rsidRPr="1957667E" w:rsidR="2DE32837">
        <w:rPr>
          <w:rFonts w:ascii="Garamond" w:hAnsi="Garamond" w:eastAsia="Garamond" w:cs="Garamond"/>
        </w:rPr>
        <w:t xml:space="preserve"> </w:t>
      </w:r>
      <w:r w:rsidRPr="1957667E" w:rsidR="049B3DCA">
        <w:rPr>
          <w:rFonts w:ascii="Garamond" w:hAnsi="Garamond" w:eastAsia="Garamond" w:cs="Garamond"/>
        </w:rPr>
        <w:t xml:space="preserve">In providing the </w:t>
      </w:r>
      <w:r w:rsidRPr="1957667E" w:rsidR="37FC7360">
        <w:rPr>
          <w:rFonts w:ascii="Garamond" w:hAnsi="Garamond" w:eastAsia="Garamond" w:cs="Garamond"/>
        </w:rPr>
        <w:t>Washington, D.C.</w:t>
      </w:r>
      <w:r w:rsidRPr="1957667E" w:rsidR="049B3DCA">
        <w:rPr>
          <w:rFonts w:ascii="Garamond" w:hAnsi="Garamond" w:eastAsia="Garamond" w:cs="Garamond"/>
        </w:rPr>
        <w:t xml:space="preserve"> DOEE with solar potential maps </w:t>
      </w:r>
      <w:r w:rsidRPr="1957667E" w:rsidR="1E286D10">
        <w:rPr>
          <w:rFonts w:ascii="Garamond" w:hAnsi="Garamond" w:eastAsia="Garamond" w:cs="Garamond"/>
        </w:rPr>
        <w:t xml:space="preserve">by </w:t>
      </w:r>
      <w:r w:rsidRPr="1957667E" w:rsidR="049B3DCA">
        <w:rPr>
          <w:rFonts w:ascii="Garamond" w:hAnsi="Garamond" w:eastAsia="Garamond" w:cs="Garamond"/>
        </w:rPr>
        <w:t>building</w:t>
      </w:r>
      <w:r w:rsidRPr="1957667E" w:rsidR="636CD50F">
        <w:rPr>
          <w:rFonts w:ascii="Garamond" w:hAnsi="Garamond" w:eastAsia="Garamond" w:cs="Garamond"/>
        </w:rPr>
        <w:t>,</w:t>
      </w:r>
      <w:r w:rsidRPr="1957667E" w:rsidR="314E9132">
        <w:rPr>
          <w:rFonts w:ascii="Garamond" w:hAnsi="Garamond" w:eastAsia="Garamond" w:cs="Garamond"/>
        </w:rPr>
        <w:t xml:space="preserve"> </w:t>
      </w:r>
      <w:r w:rsidRPr="1957667E" w:rsidR="049B3DCA">
        <w:rPr>
          <w:rFonts w:ascii="Garamond" w:hAnsi="Garamond" w:eastAsia="Garamond" w:cs="Garamond"/>
        </w:rPr>
        <w:t xml:space="preserve">partners will be able to </w:t>
      </w:r>
      <w:r w:rsidRPr="1957667E" w:rsidR="74856641">
        <w:rPr>
          <w:rFonts w:ascii="Garamond" w:hAnsi="Garamond" w:eastAsia="Garamond" w:cs="Garamond"/>
        </w:rPr>
        <w:t xml:space="preserve">make </w:t>
      </w:r>
      <w:r w:rsidRPr="1957667E" w:rsidR="049B3DCA">
        <w:rPr>
          <w:rFonts w:ascii="Garamond" w:hAnsi="Garamond" w:eastAsia="Garamond" w:cs="Garamond"/>
        </w:rPr>
        <w:t xml:space="preserve">informed decisions </w:t>
      </w:r>
      <w:r w:rsidRPr="1957667E" w:rsidR="6C9F0480">
        <w:rPr>
          <w:rFonts w:ascii="Garamond" w:hAnsi="Garamond" w:eastAsia="Garamond" w:cs="Garamond"/>
        </w:rPr>
        <w:t xml:space="preserve">on solar panel installations based </w:t>
      </w:r>
      <w:r w:rsidRPr="1957667E" w:rsidR="049B3DCA">
        <w:rPr>
          <w:rFonts w:ascii="Garamond" w:hAnsi="Garamond" w:eastAsia="Garamond" w:cs="Garamond"/>
        </w:rPr>
        <w:t xml:space="preserve">on the </w:t>
      </w:r>
      <w:r w:rsidRPr="1957667E" w:rsidR="0DEFE330">
        <w:rPr>
          <w:rFonts w:ascii="Garamond" w:hAnsi="Garamond" w:eastAsia="Garamond" w:cs="Garamond"/>
        </w:rPr>
        <w:t xml:space="preserve">specific locations </w:t>
      </w:r>
      <w:r w:rsidRPr="1957667E" w:rsidR="049B3DCA">
        <w:rPr>
          <w:rFonts w:ascii="Garamond" w:hAnsi="Garamond" w:eastAsia="Garamond" w:cs="Garamond"/>
        </w:rPr>
        <w:t xml:space="preserve">where solar panels will yield the most energy. The DOEE will also use </w:t>
      </w:r>
      <w:r w:rsidRPr="1957667E" w:rsidR="3244337B">
        <w:rPr>
          <w:rFonts w:ascii="Garamond" w:hAnsi="Garamond" w:eastAsia="Garamond" w:cs="Garamond"/>
        </w:rPr>
        <w:t xml:space="preserve">our </w:t>
      </w:r>
      <w:r w:rsidRPr="1957667E" w:rsidR="049B3DCA">
        <w:rPr>
          <w:rFonts w:ascii="Garamond" w:hAnsi="Garamond" w:eastAsia="Garamond" w:cs="Garamond"/>
        </w:rPr>
        <w:t xml:space="preserve">end products to gain better insight into the </w:t>
      </w:r>
      <w:r w:rsidRPr="1957667E" w:rsidR="62FB0E99">
        <w:rPr>
          <w:rFonts w:ascii="Garamond" w:hAnsi="Garamond" w:eastAsia="Garamond" w:cs="Garamond"/>
        </w:rPr>
        <w:t>market potential for solar energy credits</w:t>
      </w:r>
      <w:r w:rsidRPr="1957667E" w:rsidR="049B3DCA">
        <w:rPr>
          <w:rFonts w:ascii="Garamond" w:hAnsi="Garamond" w:eastAsia="Garamond" w:cs="Garamond"/>
        </w:rPr>
        <w:t xml:space="preserve"> in the area, and how this demand may evolve.</w:t>
      </w:r>
    </w:p>
    <w:p w:rsidR="0AB18E59" w:rsidP="00BC6CAF" w:rsidRDefault="0AB18E59" w14:paraId="471464D9" w14:textId="37876EAE">
      <w:pPr>
        <w:spacing w:after="0" w:line="240" w:lineRule="auto"/>
        <w:rPr>
          <w:rFonts w:ascii="Garamond" w:hAnsi="Garamond" w:eastAsia="Garamond" w:cs="Garamond"/>
          <w:color w:val="000000" w:themeColor="text1"/>
        </w:rPr>
      </w:pPr>
    </w:p>
    <w:p w:rsidR="00701B98" w:rsidP="00BC6CAF" w:rsidRDefault="591F7CF4" w14:paraId="7A616A3C" w14:textId="0299836E">
      <w:pPr>
        <w:spacing w:after="0" w:line="240" w:lineRule="auto"/>
        <w:rPr>
          <w:rFonts w:ascii="Garamond" w:hAnsi="Garamond" w:eastAsia="Garamond" w:cs="Garamond"/>
          <w:b/>
          <w:bCs/>
          <w:color w:val="365F91"/>
          <w:sz w:val="28"/>
          <w:szCs w:val="28"/>
        </w:rPr>
      </w:pPr>
      <w:r w:rsidRPr="66038337">
        <w:rPr>
          <w:rFonts w:ascii="Garamond" w:hAnsi="Garamond" w:eastAsia="Garamond" w:cs="Garamond"/>
          <w:b/>
          <w:bCs/>
          <w:color w:val="365F91"/>
          <w:sz w:val="28"/>
          <w:szCs w:val="28"/>
        </w:rPr>
        <w:t>3. Methodology</w:t>
      </w:r>
    </w:p>
    <w:p w:rsidR="00701B98" w:rsidP="00BC6CAF" w:rsidRDefault="78CD1896" w14:paraId="1746EC99" w14:textId="0156F1CD">
      <w:pPr>
        <w:spacing w:after="0" w:line="240" w:lineRule="auto"/>
        <w:rPr>
          <w:rFonts w:ascii="Garamond" w:hAnsi="Garamond" w:eastAsia="Garamond" w:cs="Garamond"/>
          <w:b/>
          <w:bCs/>
          <w:i/>
          <w:iCs/>
          <w:color w:val="000000" w:themeColor="text1"/>
          <w:lang w:val="it-IT"/>
        </w:rPr>
      </w:pPr>
      <w:r w:rsidRPr="66038337">
        <w:rPr>
          <w:rFonts w:ascii="Garamond" w:hAnsi="Garamond" w:eastAsia="Garamond" w:cs="Garamond"/>
          <w:b/>
          <w:bCs/>
          <w:i/>
          <w:iCs/>
          <w:color w:val="000000" w:themeColor="text1"/>
        </w:rPr>
        <w:t xml:space="preserve">3.1 </w:t>
      </w:r>
      <w:r w:rsidRPr="66038337">
        <w:rPr>
          <w:rFonts w:ascii="Garamond" w:hAnsi="Garamond" w:eastAsia="Garamond" w:cs="Garamond"/>
          <w:b/>
          <w:bCs/>
          <w:i/>
          <w:iCs/>
          <w:color w:val="000000" w:themeColor="text1"/>
          <w:lang w:val="it-IT"/>
        </w:rPr>
        <w:t>Data Acquisition</w:t>
      </w:r>
    </w:p>
    <w:p w:rsidR="2C758D83" w:rsidP="1957667E" w:rsidRDefault="2C758D83" w14:paraId="1B6B03ED" w14:textId="1E4A9DB6">
      <w:pPr>
        <w:pStyle w:val="Normal"/>
        <w:spacing w:after="0" w:line="240" w:lineRule="auto"/>
        <w:rPr>
          <w:rFonts w:ascii="Garamond" w:hAnsi="Garamond" w:eastAsia="Garamond" w:cs="Garamond"/>
          <w:color w:val="000000" w:themeColor="text1" w:themeTint="FF" w:themeShade="FF"/>
        </w:rPr>
      </w:pPr>
      <w:r w:rsidRPr="1957667E" w:rsidR="2BC166C9">
        <w:rPr>
          <w:rFonts w:ascii="Garamond" w:hAnsi="Garamond" w:eastAsia="Garamond" w:cs="Garamond"/>
          <w:color w:val="000000" w:themeColor="text1" w:themeTint="FF" w:themeShade="FF"/>
        </w:rPr>
        <w:t>The team collected LiDAR and building footprint data from Maryland’s Mapping and GIS Data Portal</w:t>
      </w:r>
      <w:r w:rsidRPr="1957667E" w:rsidR="071886F2">
        <w:rPr>
          <w:rFonts w:ascii="Garamond" w:hAnsi="Garamond" w:eastAsia="Garamond" w:cs="Garamond"/>
          <w:color w:val="000000" w:themeColor="text1" w:themeTint="FF" w:themeShade="FF"/>
        </w:rPr>
        <w:t xml:space="preserve"> </w:t>
      </w:r>
      <w:r w:rsidRPr="1957667E" w:rsidR="071886F2">
        <w:rPr>
          <w:rFonts w:ascii="Garamond" w:hAnsi="Garamond" w:eastAsia="Garamond" w:cs="Garamond"/>
        </w:rPr>
        <w:t xml:space="preserve">(Maryland’s Mapping &amp; GIS Portal, </w:t>
      </w:r>
      <w:r w:rsidRPr="1957667E" w:rsidR="071886F2">
        <w:rPr>
          <w:rFonts w:ascii="Garamond" w:hAnsi="Garamond" w:eastAsia="Garamond" w:cs="Garamond"/>
        </w:rPr>
        <w:t>2018a</w:t>
      </w:r>
      <w:r w:rsidRPr="1957667E" w:rsidR="5918EA92">
        <w:rPr>
          <w:rFonts w:ascii="Garamond" w:hAnsi="Garamond" w:eastAsia="Garamond" w:cs="Garamond"/>
        </w:rPr>
        <w:t xml:space="preserve"> &amp; </w:t>
      </w:r>
      <w:r w:rsidRPr="1957667E" w:rsidR="071886F2">
        <w:rPr>
          <w:rFonts w:ascii="Garamond" w:hAnsi="Garamond" w:eastAsia="Garamond" w:cs="Garamond"/>
        </w:rPr>
        <w:t>2018b)</w:t>
      </w:r>
      <w:r w:rsidRPr="1957667E" w:rsidR="2BC166C9">
        <w:rPr>
          <w:rFonts w:ascii="Garamond" w:hAnsi="Garamond" w:eastAsia="Garamond" w:cs="Garamond"/>
          <w:color w:val="000000" w:themeColor="text1" w:themeTint="FF" w:themeShade="FF"/>
        </w:rPr>
        <w:t>, a web</w:t>
      </w:r>
      <w:r w:rsidRPr="1957667E" w:rsidR="5DA0DBB4">
        <w:rPr>
          <w:rFonts w:ascii="Garamond" w:hAnsi="Garamond" w:eastAsia="Garamond" w:cs="Garamond"/>
          <w:color w:val="000000" w:themeColor="text1" w:themeTint="FF" w:themeShade="FF"/>
        </w:rPr>
        <w:t xml:space="preserve"> </w:t>
      </w:r>
      <w:r w:rsidRPr="1957667E" w:rsidR="2BC166C9">
        <w:rPr>
          <w:rFonts w:ascii="Garamond" w:hAnsi="Garamond" w:eastAsia="Garamond" w:cs="Garamond"/>
          <w:color w:val="000000" w:themeColor="text1" w:themeTint="FF" w:themeShade="FF"/>
        </w:rPr>
        <w:t>service run</w:t>
      </w:r>
      <w:r w:rsidRPr="1957667E" w:rsidR="33836553">
        <w:rPr>
          <w:rFonts w:ascii="Garamond" w:hAnsi="Garamond" w:eastAsia="Garamond" w:cs="Garamond"/>
          <w:color w:val="000000" w:themeColor="text1" w:themeTint="FF" w:themeShade="FF"/>
        </w:rPr>
        <w:t xml:space="preserve"> by </w:t>
      </w:r>
      <w:r w:rsidRPr="1957667E" w:rsidR="0880D8E2">
        <w:rPr>
          <w:rFonts w:ascii="Garamond" w:hAnsi="Garamond" w:eastAsia="Garamond" w:cs="Garamond"/>
          <w:color w:val="000000" w:themeColor="text1" w:themeTint="FF" w:themeShade="FF"/>
        </w:rPr>
        <w:t xml:space="preserve">the state’s government. </w:t>
      </w:r>
      <w:r w:rsidRPr="1957667E" w:rsidR="27735538">
        <w:rPr>
          <w:rFonts w:ascii="Garamond" w:hAnsi="Garamond" w:eastAsia="Garamond" w:cs="Garamond"/>
          <w:color w:val="000000" w:themeColor="text1" w:themeTint="FF" w:themeShade="FF"/>
        </w:rPr>
        <w:t xml:space="preserve">We </w:t>
      </w:r>
      <w:r w:rsidRPr="1957667E" w:rsidR="27735538">
        <w:rPr>
          <w:rFonts w:ascii="Garamond" w:hAnsi="Garamond" w:eastAsia="Garamond" w:cs="Garamond"/>
          <w:color w:val="000000" w:themeColor="text1" w:themeTint="FF" w:themeShade="FF"/>
        </w:rPr>
        <w:t>downloaded the 2018 LiDAR data</w:t>
      </w:r>
      <w:r w:rsidRPr="1957667E" w:rsidR="27735538">
        <w:rPr>
          <w:rFonts w:ascii="Garamond" w:hAnsi="Garamond" w:eastAsia="Garamond" w:cs="Garamond"/>
          <w:color w:val="000000" w:themeColor="text1" w:themeTint="FF" w:themeShade="FF"/>
        </w:rPr>
        <w:t xml:space="preserve"> as point cloud tiles in </w:t>
      </w:r>
      <w:proofErr w:type="spellStart"/>
      <w:r w:rsidRPr="1957667E" w:rsidR="27735538">
        <w:rPr>
          <w:rFonts w:ascii="Garamond" w:hAnsi="Garamond" w:eastAsia="Garamond" w:cs="Garamond"/>
          <w:color w:val="000000" w:themeColor="text1" w:themeTint="FF" w:themeShade="FF"/>
        </w:rPr>
        <w:t>LASer</w:t>
      </w:r>
      <w:proofErr w:type="spellEnd"/>
      <w:r w:rsidRPr="1957667E" w:rsidR="27735538">
        <w:rPr>
          <w:rFonts w:ascii="Garamond" w:hAnsi="Garamond" w:eastAsia="Garamond" w:cs="Garamond"/>
          <w:color w:val="000000" w:themeColor="text1" w:themeTint="FF" w:themeShade="FF"/>
        </w:rPr>
        <w:t xml:space="preserve"> (LAS) file format. </w:t>
      </w:r>
      <w:r w:rsidRPr="1957667E" w:rsidR="0A03FC97">
        <w:rPr>
          <w:rFonts w:ascii="Garamond" w:hAnsi="Garamond" w:eastAsia="Garamond" w:cs="Garamond"/>
          <w:color w:val="000000" w:themeColor="text1" w:themeTint="FF" w:themeShade="FF"/>
        </w:rPr>
        <w:t>Meanwhile, w</w:t>
      </w:r>
      <w:r w:rsidRPr="1957667E" w:rsidR="3747DA38">
        <w:rPr>
          <w:rFonts w:ascii="Garamond" w:hAnsi="Garamond" w:eastAsia="Garamond" w:cs="Garamond"/>
          <w:color w:val="000000" w:themeColor="text1" w:themeTint="FF" w:themeShade="FF"/>
        </w:rPr>
        <w:t xml:space="preserve">e </w:t>
      </w:r>
      <w:proofErr w:type="spellStart"/>
      <w:r w:rsidRPr="1957667E" w:rsidR="3747DA38">
        <w:rPr>
          <w:rFonts w:ascii="Garamond" w:hAnsi="Garamond" w:eastAsia="Garamond" w:cs="Garamond"/>
          <w:color w:val="000000" w:themeColor="text1" w:themeTint="FF" w:themeShade="FF"/>
        </w:rPr>
        <w:t>dowloaded</w:t>
      </w:r>
      <w:proofErr w:type="spellEnd"/>
      <w:r w:rsidRPr="1957667E" w:rsidR="3747DA38">
        <w:rPr>
          <w:rFonts w:ascii="Garamond" w:hAnsi="Garamond" w:eastAsia="Garamond" w:cs="Garamond"/>
          <w:color w:val="000000" w:themeColor="text1" w:themeTint="FF" w:themeShade="FF"/>
        </w:rPr>
        <w:t xml:space="preserve"> the </w:t>
      </w:r>
      <w:r w:rsidRPr="1957667E" w:rsidR="0880D8E2">
        <w:rPr>
          <w:rFonts w:ascii="Garamond" w:hAnsi="Garamond" w:eastAsia="Garamond" w:cs="Garamond"/>
          <w:color w:val="000000" w:themeColor="text1" w:themeTint="FF" w:themeShade="FF"/>
        </w:rPr>
        <w:t xml:space="preserve">building footprint data </w:t>
      </w:r>
      <w:r w:rsidRPr="1957667E" w:rsidR="0880D8E2">
        <w:rPr>
          <w:rFonts w:ascii="Garamond" w:hAnsi="Garamond" w:eastAsia="Garamond" w:cs="Garamond"/>
          <w:color w:val="000000" w:themeColor="text1" w:themeTint="FF" w:themeShade="FF"/>
        </w:rPr>
        <w:t xml:space="preserve">as shapefiles and </w:t>
      </w:r>
      <w:r w:rsidRPr="1957667E" w:rsidR="0880D8E2">
        <w:rPr>
          <w:rFonts w:ascii="Garamond" w:hAnsi="Garamond" w:eastAsia="Garamond" w:cs="Garamond"/>
          <w:color w:val="000000" w:themeColor="text1" w:themeTint="FF" w:themeShade="FF"/>
        </w:rPr>
        <w:t xml:space="preserve">projected </w:t>
      </w:r>
      <w:r w:rsidRPr="1957667E" w:rsidR="04AFB5FE">
        <w:rPr>
          <w:rFonts w:ascii="Garamond" w:hAnsi="Garamond" w:eastAsia="Garamond" w:cs="Garamond"/>
          <w:color w:val="000000" w:themeColor="text1" w:themeTint="FF" w:themeShade="FF"/>
        </w:rPr>
        <w:t xml:space="preserve">them </w:t>
      </w:r>
      <w:r w:rsidRPr="1957667E" w:rsidR="0880D8E2">
        <w:rPr>
          <w:rFonts w:ascii="Garamond" w:hAnsi="Garamond" w:eastAsia="Garamond" w:cs="Garamond"/>
          <w:color w:val="000000" w:themeColor="text1" w:themeTint="FF" w:themeShade="FF"/>
        </w:rPr>
        <w:t>directly into ArcGIS Pro</w:t>
      </w:r>
      <w:r w:rsidRPr="1957667E" w:rsidR="4FD5BFF6">
        <w:rPr>
          <w:rFonts w:ascii="Garamond" w:hAnsi="Garamond" w:eastAsia="Garamond" w:cs="Garamond"/>
          <w:color w:val="000000" w:themeColor="text1" w:themeTint="FF" w:themeShade="FF"/>
        </w:rPr>
        <w:t>.</w:t>
      </w:r>
      <w:r w:rsidRPr="1957667E" w:rsidR="3B74E91F">
        <w:rPr>
          <w:rFonts w:ascii="Garamond" w:hAnsi="Garamond" w:eastAsia="Garamond" w:cs="Garamond"/>
          <w:color w:val="000000" w:themeColor="text1" w:themeTint="FF" w:themeShade="FF"/>
        </w:rPr>
        <w:t xml:space="preserve"> </w:t>
      </w:r>
      <w:r w:rsidRPr="1957667E" w:rsidR="1F6C06A9">
        <w:rPr>
          <w:rFonts w:ascii="Garamond" w:hAnsi="Garamond" w:eastAsia="Garamond" w:cs="Garamond"/>
          <w:color w:val="000000" w:themeColor="text1" w:themeTint="FF" w:themeShade="FF"/>
        </w:rPr>
        <w:t>T</w:t>
      </w:r>
      <w:r w:rsidRPr="1957667E" w:rsidR="3B74E91F">
        <w:rPr>
          <w:rFonts w:ascii="Garamond" w:hAnsi="Garamond" w:eastAsia="Garamond" w:cs="Garamond"/>
          <w:color w:val="000000" w:themeColor="text1" w:themeTint="FF" w:themeShade="FF"/>
        </w:rPr>
        <w:t>he</w:t>
      </w:r>
      <w:r w:rsidRPr="1957667E" w:rsidR="3B74E91F">
        <w:rPr>
          <w:rFonts w:ascii="Garamond" w:hAnsi="Garamond" w:eastAsia="Garamond" w:cs="Garamond"/>
          <w:color w:val="000000" w:themeColor="text1" w:themeTint="FF" w:themeShade="FF"/>
        </w:rPr>
        <w:t xml:space="preserve"> polygons of the building outlines</w:t>
      </w:r>
      <w:r w:rsidRPr="1957667E" w:rsidR="3B74E91F">
        <w:rPr>
          <w:rFonts w:ascii="Garamond" w:hAnsi="Garamond" w:eastAsia="Garamond" w:cs="Garamond"/>
          <w:color w:val="000000" w:themeColor="text1" w:themeTint="FF" w:themeShade="FF"/>
        </w:rPr>
        <w:t xml:space="preserve"> </w:t>
      </w:r>
      <w:r w:rsidRPr="1957667E" w:rsidR="5C085E62">
        <w:rPr>
          <w:rFonts w:ascii="Garamond" w:hAnsi="Garamond" w:eastAsia="Garamond" w:cs="Garamond"/>
          <w:color w:val="000000" w:themeColor="text1" w:themeTint="FF" w:themeShade="FF"/>
        </w:rPr>
        <w:t xml:space="preserve">used </w:t>
      </w:r>
      <w:r w:rsidRPr="1957667E" w:rsidR="3B74E91F">
        <w:rPr>
          <w:rFonts w:ascii="Garamond" w:hAnsi="Garamond" w:eastAsia="Garamond" w:cs="Garamond"/>
          <w:color w:val="000000" w:themeColor="text1" w:themeTint="FF" w:themeShade="FF"/>
        </w:rPr>
        <w:t>were</w:t>
      </w:r>
      <w:r w:rsidRPr="1957667E" w:rsidR="0880D8E2">
        <w:rPr>
          <w:rFonts w:ascii="Garamond" w:hAnsi="Garamond" w:eastAsia="Garamond" w:cs="Garamond"/>
          <w:color w:val="000000" w:themeColor="text1" w:themeTint="FF" w:themeShade="FF"/>
        </w:rPr>
        <w:t xml:space="preserve"> </w:t>
      </w:r>
      <w:r w:rsidRPr="1957667E" w:rsidR="0880D8E2">
        <w:rPr>
          <w:rFonts w:ascii="Garamond" w:hAnsi="Garamond" w:eastAsia="Garamond" w:cs="Garamond"/>
          <w:color w:val="000000" w:themeColor="text1" w:themeTint="FF" w:themeShade="FF"/>
        </w:rPr>
        <w:t xml:space="preserve">created in August </w:t>
      </w:r>
      <w:r w:rsidRPr="1957667E" w:rsidR="02BF2AD5">
        <w:rPr>
          <w:rFonts w:ascii="Garamond" w:hAnsi="Garamond" w:eastAsia="Garamond" w:cs="Garamond"/>
          <w:color w:val="000000" w:themeColor="text1" w:themeTint="FF" w:themeShade="FF"/>
        </w:rPr>
        <w:t>2018</w:t>
      </w:r>
      <w:r w:rsidRPr="1957667E" w:rsidR="3B451824">
        <w:rPr>
          <w:rFonts w:ascii="Garamond" w:hAnsi="Garamond" w:eastAsia="Garamond" w:cs="Garamond"/>
          <w:color w:val="000000" w:themeColor="text1" w:themeTint="FF" w:themeShade="FF"/>
        </w:rPr>
        <w:t>,</w:t>
      </w:r>
      <w:r w:rsidRPr="1957667E" w:rsidR="02BF2AD5">
        <w:rPr>
          <w:rFonts w:ascii="Garamond" w:hAnsi="Garamond" w:eastAsia="Garamond" w:cs="Garamond"/>
          <w:color w:val="000000" w:themeColor="text1" w:themeTint="FF" w:themeShade="FF"/>
        </w:rPr>
        <w:t xml:space="preserve"> but updated in December 2020. </w:t>
      </w:r>
    </w:p>
    <w:p w:rsidR="43B52527" w:rsidP="00BC6CAF" w:rsidRDefault="30B93049" w14:paraId="32CF5B36" w14:textId="53632F1D">
      <w:pPr>
        <w:spacing w:after="0" w:line="240" w:lineRule="auto"/>
        <w:rPr>
          <w:rFonts w:ascii="Garamond" w:hAnsi="Garamond" w:eastAsia="Garamond" w:cs="Garamond"/>
          <w:color w:val="000000" w:themeColor="text1"/>
        </w:rPr>
      </w:pPr>
      <w:r w:rsidRPr="66038337">
        <w:rPr>
          <w:rFonts w:ascii="Garamond" w:hAnsi="Garamond" w:eastAsia="Garamond" w:cs="Garamond"/>
          <w:color w:val="000000" w:themeColor="text1"/>
        </w:rPr>
        <w:t>Solar irradiance data</w:t>
      </w:r>
      <w:r w:rsidRPr="66038337" w:rsidR="24B237F5">
        <w:rPr>
          <w:rFonts w:ascii="Garamond" w:hAnsi="Garamond" w:eastAsia="Garamond" w:cs="Garamond"/>
          <w:color w:val="000000" w:themeColor="text1"/>
        </w:rPr>
        <w:t xml:space="preserve"> were </w:t>
      </w:r>
      <w:r w:rsidRPr="66038337">
        <w:rPr>
          <w:rFonts w:ascii="Garamond" w:hAnsi="Garamond" w:eastAsia="Garamond" w:cs="Garamond"/>
          <w:color w:val="000000" w:themeColor="text1"/>
        </w:rPr>
        <w:t>obtained from the NASA Langley Research Center POWER Project</w:t>
      </w:r>
      <w:r w:rsidRPr="66038337" w:rsidR="2FB62647">
        <w:rPr>
          <w:rFonts w:ascii="Garamond" w:hAnsi="Garamond" w:eastAsia="Garamond" w:cs="Garamond"/>
          <w:color w:val="000000" w:themeColor="text1"/>
        </w:rPr>
        <w:t xml:space="preserve">. This dataset was </w:t>
      </w:r>
      <w:r w:rsidRPr="66038337" w:rsidR="1BE468AD">
        <w:rPr>
          <w:rFonts w:ascii="Garamond" w:hAnsi="Garamond" w:eastAsia="Garamond" w:cs="Garamond"/>
          <w:color w:val="000000" w:themeColor="text1"/>
        </w:rPr>
        <w:t>composed</w:t>
      </w:r>
      <w:r w:rsidRPr="66038337" w:rsidR="2FB62647">
        <w:rPr>
          <w:rFonts w:ascii="Garamond" w:hAnsi="Garamond" w:eastAsia="Garamond" w:cs="Garamond"/>
          <w:color w:val="000000" w:themeColor="text1"/>
        </w:rPr>
        <w:t xml:space="preserve"> of meteorological, climate</w:t>
      </w:r>
      <w:r w:rsidRPr="66038337" w:rsidR="075915EE">
        <w:rPr>
          <w:rFonts w:ascii="Garamond" w:hAnsi="Garamond" w:eastAsia="Garamond" w:cs="Garamond"/>
          <w:color w:val="000000" w:themeColor="text1"/>
        </w:rPr>
        <w:t>,</w:t>
      </w:r>
      <w:r w:rsidRPr="66038337" w:rsidR="2FB62647">
        <w:rPr>
          <w:rFonts w:ascii="Garamond" w:hAnsi="Garamond" w:eastAsia="Garamond" w:cs="Garamond"/>
          <w:color w:val="000000" w:themeColor="text1"/>
        </w:rPr>
        <w:t xml:space="preserve"> and solar information by month and year ranging from January 1990 to December 2019. The NASA </w:t>
      </w:r>
      <w:r w:rsidRPr="66038337" w:rsidR="55892EDA">
        <w:rPr>
          <w:rFonts w:ascii="Garamond" w:hAnsi="Garamond" w:eastAsia="Garamond" w:cs="Garamond"/>
          <w:color w:val="000000" w:themeColor="text1"/>
        </w:rPr>
        <w:t xml:space="preserve">POWER data, partially derived from </w:t>
      </w:r>
      <w:r w:rsidRPr="66038337" w:rsidR="2FB62647">
        <w:rPr>
          <w:rFonts w:ascii="Garamond" w:hAnsi="Garamond" w:eastAsia="Garamond" w:cs="Garamond"/>
          <w:color w:val="000000" w:themeColor="text1"/>
        </w:rPr>
        <w:t>Global Modeling and Assimilation Office Modern Era Retro-anal</w:t>
      </w:r>
      <w:r w:rsidRPr="66038337" w:rsidR="70932FE2">
        <w:rPr>
          <w:rFonts w:ascii="Garamond" w:hAnsi="Garamond" w:eastAsia="Garamond" w:cs="Garamond"/>
          <w:color w:val="000000" w:themeColor="text1"/>
        </w:rPr>
        <w:t>ysis for Research and Applications, Version 2 (GMAO MERRA-2) model and the NASA Global Energy and Water Exchanges Surfaces Radiation Budget (GEWEX/SRB)</w:t>
      </w:r>
      <w:r w:rsidRPr="66038337" w:rsidR="0FA7524F">
        <w:rPr>
          <w:rFonts w:ascii="Garamond" w:hAnsi="Garamond" w:eastAsia="Garamond" w:cs="Garamond"/>
          <w:color w:val="000000" w:themeColor="text1"/>
        </w:rPr>
        <w:t>,</w:t>
      </w:r>
      <w:r w:rsidRPr="66038337" w:rsidR="70932FE2">
        <w:rPr>
          <w:rFonts w:ascii="Garamond" w:hAnsi="Garamond" w:eastAsia="Garamond" w:cs="Garamond"/>
          <w:color w:val="000000" w:themeColor="text1"/>
        </w:rPr>
        <w:t xml:space="preserve"> provided meteorological and</w:t>
      </w:r>
      <w:r w:rsidRPr="66038337" w:rsidR="262FCD8C">
        <w:rPr>
          <w:rFonts w:ascii="Garamond" w:hAnsi="Garamond" w:eastAsia="Garamond" w:cs="Garamond"/>
          <w:color w:val="000000" w:themeColor="text1"/>
        </w:rPr>
        <w:t xml:space="preserve"> solar information for the preprocessed dataset which accounted for cloud cover, sun duration</w:t>
      </w:r>
      <w:r w:rsidRPr="66038337" w:rsidR="0B011B84">
        <w:rPr>
          <w:rFonts w:ascii="Garamond" w:hAnsi="Garamond" w:eastAsia="Garamond" w:cs="Garamond"/>
          <w:color w:val="000000" w:themeColor="text1"/>
        </w:rPr>
        <w:t>,</w:t>
      </w:r>
      <w:r w:rsidRPr="66038337" w:rsidR="262FCD8C">
        <w:rPr>
          <w:rFonts w:ascii="Garamond" w:hAnsi="Garamond" w:eastAsia="Garamond" w:cs="Garamond"/>
          <w:color w:val="000000" w:themeColor="text1"/>
        </w:rPr>
        <w:t xml:space="preserve"> and position. </w:t>
      </w:r>
      <w:r w:rsidRPr="66038337" w:rsidR="201106A8">
        <w:rPr>
          <w:rFonts w:ascii="Garamond" w:hAnsi="Garamond" w:eastAsia="Garamond" w:cs="Garamond"/>
          <w:color w:val="000000" w:themeColor="text1"/>
        </w:rPr>
        <w:t>An electrical feeder map display</w:t>
      </w:r>
      <w:r w:rsidRPr="66038337" w:rsidR="1CA2FA7B">
        <w:rPr>
          <w:rFonts w:ascii="Garamond" w:hAnsi="Garamond" w:eastAsia="Garamond" w:cs="Garamond"/>
          <w:color w:val="000000" w:themeColor="text1"/>
        </w:rPr>
        <w:t>s</w:t>
      </w:r>
      <w:r w:rsidRPr="66038337" w:rsidR="201106A8">
        <w:rPr>
          <w:rFonts w:ascii="Garamond" w:hAnsi="Garamond" w:eastAsia="Garamond" w:cs="Garamond"/>
          <w:color w:val="000000" w:themeColor="text1"/>
        </w:rPr>
        <w:t xml:space="preserve"> all of the </w:t>
      </w:r>
      <w:r w:rsidRPr="66038337" w:rsidR="4755C91C">
        <w:rPr>
          <w:rFonts w:ascii="Garamond" w:hAnsi="Garamond" w:eastAsia="Garamond" w:cs="Garamond"/>
          <w:color w:val="000000" w:themeColor="text1"/>
        </w:rPr>
        <w:t>P</w:t>
      </w:r>
      <w:r w:rsidRPr="66038337" w:rsidR="30EFD783">
        <w:rPr>
          <w:rFonts w:ascii="Garamond" w:hAnsi="Garamond" w:eastAsia="Garamond" w:cs="Garamond"/>
          <w:color w:val="000000" w:themeColor="text1"/>
        </w:rPr>
        <w:t>otomac Electric Power Company (PEPCO)</w:t>
      </w:r>
      <w:r w:rsidRPr="66038337" w:rsidR="4755C91C">
        <w:rPr>
          <w:rFonts w:ascii="Garamond" w:hAnsi="Garamond" w:eastAsia="Garamond" w:cs="Garamond"/>
          <w:color w:val="000000" w:themeColor="text1"/>
        </w:rPr>
        <w:t xml:space="preserve"> </w:t>
      </w:r>
      <w:r w:rsidRPr="66038337" w:rsidR="201106A8">
        <w:rPr>
          <w:rFonts w:ascii="Garamond" w:hAnsi="Garamond" w:eastAsia="Garamond" w:cs="Garamond"/>
          <w:color w:val="000000" w:themeColor="text1"/>
        </w:rPr>
        <w:t xml:space="preserve">power feeder lines that </w:t>
      </w:r>
      <w:r w:rsidRPr="66038337" w:rsidR="0FA30FE2">
        <w:rPr>
          <w:rFonts w:ascii="Garamond" w:hAnsi="Garamond" w:eastAsia="Garamond" w:cs="Garamond"/>
          <w:color w:val="000000" w:themeColor="text1"/>
        </w:rPr>
        <w:t xml:space="preserve">are </w:t>
      </w:r>
      <w:r w:rsidRPr="66038337" w:rsidR="201106A8">
        <w:rPr>
          <w:rFonts w:ascii="Garamond" w:hAnsi="Garamond" w:eastAsia="Garamond" w:cs="Garamond"/>
          <w:color w:val="000000" w:themeColor="text1"/>
        </w:rPr>
        <w:t xml:space="preserve">connected between </w:t>
      </w:r>
      <w:r w:rsidRPr="66038337" w:rsidR="4712EB6B">
        <w:rPr>
          <w:rFonts w:ascii="Garamond" w:hAnsi="Garamond" w:eastAsia="Garamond" w:cs="Garamond"/>
          <w:color w:val="000000" w:themeColor="text1"/>
        </w:rPr>
        <w:t>the District and Prince George’s and Montgomery counties. Th</w:t>
      </w:r>
      <w:r w:rsidRPr="66038337" w:rsidR="70D01C70">
        <w:rPr>
          <w:rFonts w:ascii="Garamond" w:hAnsi="Garamond" w:eastAsia="Garamond" w:cs="Garamond"/>
          <w:color w:val="000000" w:themeColor="text1"/>
        </w:rPr>
        <w:t xml:space="preserve">e DOEE provided this map of the power feeders to our team as a form of reference </w:t>
      </w:r>
      <w:r w:rsidRPr="66038337" w:rsidR="30BAC689">
        <w:rPr>
          <w:rFonts w:ascii="Garamond" w:hAnsi="Garamond" w:eastAsia="Garamond" w:cs="Garamond"/>
          <w:color w:val="000000" w:themeColor="text1"/>
        </w:rPr>
        <w:t>to determine the study area and the amount of data required for this project</w:t>
      </w:r>
      <w:r w:rsidRPr="66038337" w:rsidR="21A815FC">
        <w:rPr>
          <w:rFonts w:ascii="Garamond" w:hAnsi="Garamond" w:eastAsia="Garamond" w:cs="Garamond"/>
          <w:color w:val="000000" w:themeColor="text1"/>
        </w:rPr>
        <w:t xml:space="preserve"> (Figure A1)</w:t>
      </w:r>
      <w:r w:rsidRPr="66038337" w:rsidR="30BAC689">
        <w:rPr>
          <w:rFonts w:ascii="Garamond" w:hAnsi="Garamond" w:eastAsia="Garamond" w:cs="Garamond"/>
          <w:color w:val="000000" w:themeColor="text1"/>
        </w:rPr>
        <w:t xml:space="preserve">. </w:t>
      </w:r>
      <w:r w:rsidRPr="66038337" w:rsidR="4DDCEAB9">
        <w:rPr>
          <w:rFonts w:ascii="Garamond" w:hAnsi="Garamond" w:eastAsia="Garamond" w:cs="Garamond"/>
          <w:color w:val="000000" w:themeColor="text1"/>
        </w:rPr>
        <w:t>All of the Earth Observation data and Ancillary dat</w:t>
      </w:r>
      <w:r w:rsidRPr="66038337" w:rsidR="2B8F2473">
        <w:rPr>
          <w:rFonts w:ascii="Garamond" w:hAnsi="Garamond" w:eastAsia="Garamond" w:cs="Garamond"/>
          <w:color w:val="000000" w:themeColor="text1"/>
        </w:rPr>
        <w:t xml:space="preserve">a used in this study are displayed in Tables 1 and 2. </w:t>
      </w:r>
    </w:p>
    <w:p w:rsidR="00B830C4" w:rsidP="00BC6CAF" w:rsidRDefault="00B830C4" w14:paraId="1E1CACC0" w14:textId="77777777">
      <w:pPr>
        <w:spacing w:after="0" w:line="240" w:lineRule="auto"/>
        <w:rPr>
          <w:rFonts w:ascii="Garamond" w:hAnsi="Garamond" w:eastAsia="Garamond" w:cs="Garamond"/>
          <w:color w:val="000000" w:themeColor="text1"/>
        </w:rPr>
      </w:pPr>
    </w:p>
    <w:p w:rsidR="63FB97FB" w:rsidP="00BC6CAF" w:rsidRDefault="63FB97FB" w14:paraId="18FF0A2F" w14:textId="56E158E8">
      <w:pPr>
        <w:spacing w:after="0" w:line="240" w:lineRule="auto"/>
        <w:rPr>
          <w:rFonts w:ascii="Garamond" w:hAnsi="Garamond" w:eastAsia="Garamond" w:cs="Garamond"/>
          <w:color w:val="000000" w:themeColor="text1"/>
        </w:rPr>
      </w:pPr>
      <w:r w:rsidRPr="26CE3A7F">
        <w:rPr>
          <w:rFonts w:ascii="Garamond" w:hAnsi="Garamond" w:eastAsia="Garamond" w:cs="Garamond"/>
          <w:color w:val="000000" w:themeColor="text1"/>
        </w:rPr>
        <w:t>Table 1.</w:t>
      </w:r>
    </w:p>
    <w:p w:rsidR="63FB97FB" w:rsidP="00BC6CAF" w:rsidRDefault="63FB97FB" w14:paraId="20A87EBD" w14:textId="7923E802">
      <w:pPr>
        <w:spacing w:after="0" w:line="240" w:lineRule="auto"/>
        <w:rPr>
          <w:rFonts w:ascii="Garamond" w:hAnsi="Garamond" w:eastAsia="Garamond" w:cs="Garamond"/>
          <w:i/>
          <w:iCs/>
          <w:color w:val="000000" w:themeColor="text1"/>
        </w:rPr>
      </w:pPr>
      <w:r w:rsidRPr="03A43387">
        <w:rPr>
          <w:rFonts w:ascii="Garamond" w:hAnsi="Garamond" w:eastAsia="Garamond" w:cs="Garamond"/>
          <w:i/>
          <w:iCs/>
          <w:color w:val="000000" w:themeColor="text1"/>
        </w:rPr>
        <w:t>NASA Earth Observation Data</w:t>
      </w:r>
      <w:r w:rsidRPr="03A43387" w:rsidR="52DAEF48">
        <w:rPr>
          <w:rFonts w:ascii="Garamond" w:hAnsi="Garamond" w:eastAsia="Garamond" w:cs="Garamond"/>
          <w:i/>
          <w:iCs/>
          <w:color w:val="000000" w:themeColor="text1"/>
        </w:rPr>
        <w:t xml:space="preserve"> used for our study</w:t>
      </w:r>
    </w:p>
    <w:tbl>
      <w:tblPr>
        <w:tblStyle w:val="TableGrid"/>
        <w:tblW w:w="0" w:type="auto"/>
        <w:tblLayout w:type="fixed"/>
        <w:tblLook w:val="06A0" w:firstRow="1" w:lastRow="0" w:firstColumn="1" w:lastColumn="0" w:noHBand="1" w:noVBand="1"/>
      </w:tblPr>
      <w:tblGrid>
        <w:gridCol w:w="2340"/>
        <w:gridCol w:w="2340"/>
        <w:gridCol w:w="2340"/>
        <w:gridCol w:w="2340"/>
      </w:tblGrid>
      <w:tr w:rsidR="26CE3A7F" w:rsidTr="66038337" w14:paraId="3EECF78F" w14:textId="77777777">
        <w:tc>
          <w:tcPr>
            <w:tcW w:w="2340" w:type="dxa"/>
            <w:shd w:val="clear" w:color="auto" w:fill="A5A5A5" w:themeFill="accent3"/>
          </w:tcPr>
          <w:p w:rsidR="46645208" w:rsidP="00BC6CAF" w:rsidRDefault="46645208" w14:paraId="41603386" w14:textId="1789F0B1">
            <w:pPr>
              <w:jc w:val="center"/>
              <w:rPr>
                <w:rFonts w:ascii="Garamond" w:hAnsi="Garamond" w:eastAsia="Garamond" w:cs="Garamond"/>
                <w:color w:val="000000" w:themeColor="text1"/>
              </w:rPr>
            </w:pPr>
            <w:r w:rsidRPr="26CE3A7F">
              <w:rPr>
                <w:rFonts w:ascii="Garamond" w:hAnsi="Garamond" w:eastAsia="Garamond" w:cs="Garamond"/>
                <w:color w:val="000000" w:themeColor="text1"/>
              </w:rPr>
              <w:t>Dataset</w:t>
            </w:r>
          </w:p>
        </w:tc>
        <w:tc>
          <w:tcPr>
            <w:tcW w:w="2340" w:type="dxa"/>
            <w:shd w:val="clear" w:color="auto" w:fill="A5A5A5" w:themeFill="accent3"/>
          </w:tcPr>
          <w:p w:rsidR="46645208" w:rsidP="00BC6CAF" w:rsidRDefault="46645208" w14:paraId="159AD985" w14:textId="55A29D1F">
            <w:pPr>
              <w:jc w:val="center"/>
              <w:rPr>
                <w:rFonts w:ascii="Garamond" w:hAnsi="Garamond" w:eastAsia="Garamond" w:cs="Garamond"/>
                <w:color w:val="000000" w:themeColor="text1"/>
              </w:rPr>
            </w:pPr>
            <w:r w:rsidRPr="26CE3A7F">
              <w:rPr>
                <w:rFonts w:ascii="Garamond" w:hAnsi="Garamond" w:eastAsia="Garamond" w:cs="Garamond"/>
                <w:color w:val="000000" w:themeColor="text1"/>
              </w:rPr>
              <w:t>Dates</w:t>
            </w:r>
          </w:p>
        </w:tc>
        <w:tc>
          <w:tcPr>
            <w:tcW w:w="2340" w:type="dxa"/>
            <w:shd w:val="clear" w:color="auto" w:fill="A5A5A5" w:themeFill="accent3"/>
          </w:tcPr>
          <w:p w:rsidR="46645208" w:rsidP="00BC6CAF" w:rsidRDefault="46645208" w14:paraId="21210047" w14:textId="7784A179">
            <w:pPr>
              <w:jc w:val="center"/>
              <w:rPr>
                <w:rFonts w:ascii="Garamond" w:hAnsi="Garamond" w:eastAsia="Garamond" w:cs="Garamond"/>
                <w:color w:val="000000" w:themeColor="text1"/>
              </w:rPr>
            </w:pPr>
            <w:r w:rsidRPr="26CE3A7F">
              <w:rPr>
                <w:rFonts w:ascii="Garamond" w:hAnsi="Garamond" w:eastAsia="Garamond" w:cs="Garamond"/>
                <w:color w:val="000000" w:themeColor="text1"/>
              </w:rPr>
              <w:t>Purpose</w:t>
            </w:r>
          </w:p>
        </w:tc>
        <w:tc>
          <w:tcPr>
            <w:tcW w:w="2340" w:type="dxa"/>
            <w:shd w:val="clear" w:color="auto" w:fill="A5A5A5" w:themeFill="accent3"/>
          </w:tcPr>
          <w:p w:rsidR="46645208" w:rsidP="00BC6CAF" w:rsidRDefault="46645208" w14:paraId="2E061CCC" w14:textId="0A80EE2C">
            <w:pPr>
              <w:jc w:val="center"/>
              <w:rPr>
                <w:rFonts w:ascii="Garamond" w:hAnsi="Garamond" w:eastAsia="Garamond" w:cs="Garamond"/>
                <w:color w:val="000000" w:themeColor="text1"/>
              </w:rPr>
            </w:pPr>
            <w:r w:rsidRPr="26CE3A7F">
              <w:rPr>
                <w:rFonts w:ascii="Garamond" w:hAnsi="Garamond" w:eastAsia="Garamond" w:cs="Garamond"/>
                <w:color w:val="000000" w:themeColor="text1"/>
              </w:rPr>
              <w:t>Source</w:t>
            </w:r>
          </w:p>
        </w:tc>
      </w:tr>
      <w:tr w:rsidR="26CE3A7F" w:rsidTr="66038337" w14:paraId="3C886694" w14:textId="77777777">
        <w:tc>
          <w:tcPr>
            <w:tcW w:w="2340" w:type="dxa"/>
          </w:tcPr>
          <w:p w:rsidR="46645208" w:rsidP="00BC6CAF" w:rsidRDefault="46645208" w14:paraId="19F5322E" w14:textId="27F79DDB">
            <w:pPr>
              <w:rPr>
                <w:rFonts w:ascii="Garamond" w:hAnsi="Garamond" w:eastAsia="Garamond" w:cs="Garamond"/>
                <w:color w:val="000000" w:themeColor="text1"/>
              </w:rPr>
            </w:pPr>
            <w:r w:rsidRPr="26CE3A7F">
              <w:rPr>
                <w:rFonts w:ascii="Garamond" w:hAnsi="Garamond" w:eastAsia="Garamond" w:cs="Garamond"/>
                <w:color w:val="000000" w:themeColor="text1"/>
              </w:rPr>
              <w:t xml:space="preserve">30-year Meteorological and Solar Monthly &amp; Annual </w:t>
            </w:r>
            <w:proofErr w:type="spellStart"/>
            <w:r w:rsidRPr="26CE3A7F">
              <w:rPr>
                <w:rFonts w:ascii="Garamond" w:hAnsi="Garamond" w:eastAsia="Garamond" w:cs="Garamond"/>
                <w:color w:val="000000" w:themeColor="text1"/>
              </w:rPr>
              <w:t>Climatologies</w:t>
            </w:r>
            <w:proofErr w:type="spellEnd"/>
            <w:r w:rsidRPr="26CE3A7F">
              <w:rPr>
                <w:rFonts w:ascii="Garamond" w:hAnsi="Garamond" w:eastAsia="Garamond" w:cs="Garamond"/>
                <w:color w:val="000000" w:themeColor="text1"/>
              </w:rPr>
              <w:t xml:space="preserve"> </w:t>
            </w:r>
          </w:p>
        </w:tc>
        <w:tc>
          <w:tcPr>
            <w:tcW w:w="2340" w:type="dxa"/>
          </w:tcPr>
          <w:p w:rsidR="7A072EF6" w:rsidP="00BC6CAF" w:rsidRDefault="7A072EF6" w14:paraId="1906D85E" w14:textId="63A134DF">
            <w:pPr>
              <w:rPr>
                <w:rFonts w:ascii="Garamond" w:hAnsi="Garamond" w:eastAsia="Garamond" w:cs="Garamond"/>
                <w:color w:val="000000" w:themeColor="text1"/>
              </w:rPr>
            </w:pPr>
            <w:r w:rsidRPr="26CE3A7F">
              <w:rPr>
                <w:rFonts w:ascii="Garamond" w:hAnsi="Garamond" w:eastAsia="Garamond" w:cs="Garamond"/>
                <w:color w:val="000000" w:themeColor="text1"/>
              </w:rPr>
              <w:t>January 1990 – December 2019</w:t>
            </w:r>
          </w:p>
        </w:tc>
        <w:tc>
          <w:tcPr>
            <w:tcW w:w="2340" w:type="dxa"/>
          </w:tcPr>
          <w:p w:rsidR="7A072EF6" w:rsidP="00BC6CAF" w:rsidRDefault="1FF960C0" w14:paraId="43D29686" w14:textId="1742E5C3">
            <w:pPr>
              <w:rPr>
                <w:rFonts w:ascii="Garamond" w:hAnsi="Garamond" w:eastAsia="Garamond" w:cs="Garamond"/>
                <w:color w:val="000000" w:themeColor="text1"/>
              </w:rPr>
            </w:pPr>
            <w:r w:rsidRPr="66038337">
              <w:rPr>
                <w:rFonts w:ascii="Garamond" w:hAnsi="Garamond" w:eastAsia="Garamond" w:cs="Garamond"/>
              </w:rPr>
              <w:t>Global Horizontal Irradiance (GHI), Diffused Horizontal Irradiance (DHI), and surface albedo</w:t>
            </w:r>
            <w:r w:rsidRPr="66038337" w:rsidR="0854454F">
              <w:rPr>
                <w:rFonts w:ascii="Garamond" w:hAnsi="Garamond" w:eastAsia="Garamond" w:cs="Garamond"/>
                <w:color w:val="000000" w:themeColor="text1"/>
              </w:rPr>
              <w:t xml:space="preserve"> data</w:t>
            </w:r>
            <w:r w:rsidRPr="66038337" w:rsidR="2A86FB87">
              <w:rPr>
                <w:rFonts w:ascii="Garamond" w:hAnsi="Garamond" w:eastAsia="Garamond" w:cs="Garamond"/>
                <w:color w:val="000000" w:themeColor="text1"/>
              </w:rPr>
              <w:t xml:space="preserve"> to</w:t>
            </w:r>
            <w:r w:rsidRPr="66038337" w:rsidR="539AAC74">
              <w:rPr>
                <w:rFonts w:ascii="Garamond" w:hAnsi="Garamond" w:eastAsia="Garamond" w:cs="Garamond"/>
                <w:color w:val="000000" w:themeColor="text1"/>
              </w:rPr>
              <w:t xml:space="preserve"> be used as inputs to</w:t>
            </w:r>
            <w:r w:rsidRPr="66038337" w:rsidR="101B8FBC">
              <w:rPr>
                <w:rFonts w:ascii="Garamond" w:hAnsi="Garamond" w:eastAsia="Garamond" w:cs="Garamond"/>
                <w:color w:val="000000" w:themeColor="text1"/>
              </w:rPr>
              <w:t xml:space="preserve"> a Python code that</w:t>
            </w:r>
            <w:r w:rsidRPr="66038337" w:rsidR="539AAC74">
              <w:rPr>
                <w:rFonts w:ascii="Garamond" w:hAnsi="Garamond" w:eastAsia="Garamond" w:cs="Garamond"/>
                <w:color w:val="000000" w:themeColor="text1"/>
              </w:rPr>
              <w:t xml:space="preserve"> calculate</w:t>
            </w:r>
            <w:r w:rsidRPr="66038337" w:rsidR="0C725F53">
              <w:rPr>
                <w:rFonts w:ascii="Garamond" w:hAnsi="Garamond" w:eastAsia="Garamond" w:cs="Garamond"/>
                <w:color w:val="000000" w:themeColor="text1"/>
              </w:rPr>
              <w:t>s</w:t>
            </w:r>
            <w:r w:rsidRPr="66038337" w:rsidR="539AAC74">
              <w:rPr>
                <w:rFonts w:ascii="Garamond" w:hAnsi="Garamond" w:eastAsia="Garamond" w:cs="Garamond"/>
                <w:color w:val="000000" w:themeColor="text1"/>
              </w:rPr>
              <w:t xml:space="preserve"> solar irradiance</w:t>
            </w:r>
            <w:r w:rsidRPr="66038337" w:rsidR="1537AF5F">
              <w:rPr>
                <w:rFonts w:ascii="Garamond" w:hAnsi="Garamond" w:eastAsia="Garamond" w:cs="Garamond"/>
                <w:color w:val="000000" w:themeColor="text1"/>
              </w:rPr>
              <w:t xml:space="preserve">. Solar irradiance will then be used to </w:t>
            </w:r>
            <w:r w:rsidRPr="66038337" w:rsidR="2A86FB87">
              <w:rPr>
                <w:rFonts w:ascii="Garamond" w:hAnsi="Garamond" w:eastAsia="Garamond" w:cs="Garamond"/>
                <w:color w:val="000000" w:themeColor="text1"/>
              </w:rPr>
              <w:t xml:space="preserve">determine the </w:t>
            </w:r>
            <w:r w:rsidRPr="66038337" w:rsidR="2A86FB87">
              <w:rPr>
                <w:rFonts w:ascii="Garamond" w:hAnsi="Garamond" w:eastAsia="Garamond" w:cs="Garamond"/>
                <w:color w:val="000000" w:themeColor="text1"/>
              </w:rPr>
              <w:lastRenderedPageBreak/>
              <w:t>solar potential for tilted surfaces.</w:t>
            </w:r>
          </w:p>
        </w:tc>
        <w:tc>
          <w:tcPr>
            <w:tcW w:w="2340" w:type="dxa"/>
          </w:tcPr>
          <w:p w:rsidR="73EDC30A" w:rsidP="00BC6CAF" w:rsidRDefault="00297286" w14:paraId="2951E8E7" w14:textId="737208E1">
            <w:pPr>
              <w:rPr>
                <w:rFonts w:ascii="Garamond" w:hAnsi="Garamond" w:eastAsia="Garamond" w:cs="Garamond"/>
                <w:color w:val="000000" w:themeColor="text1"/>
              </w:rPr>
            </w:pPr>
            <w:hyperlink r:id="rId12">
              <w:r w:rsidRPr="243EA8EF" w:rsidR="09D9DABF">
                <w:rPr>
                  <w:rStyle w:val="Hyperlink"/>
                  <w:rFonts w:ascii="Garamond" w:hAnsi="Garamond" w:eastAsia="Garamond" w:cs="Garamond"/>
                </w:rPr>
                <w:t>NASA POWER</w:t>
              </w:r>
            </w:hyperlink>
          </w:p>
        </w:tc>
      </w:tr>
    </w:tbl>
    <w:p w:rsidR="66038337" w:rsidP="00BC6CAF" w:rsidRDefault="66038337" w14:paraId="26CAF4F5" w14:textId="2BD0CC75">
      <w:pPr>
        <w:spacing w:after="0" w:line="240" w:lineRule="auto"/>
        <w:rPr>
          <w:rFonts w:ascii="Garamond" w:hAnsi="Garamond" w:eastAsia="Garamond" w:cs="Garamond"/>
          <w:color w:val="000000" w:themeColor="text1"/>
        </w:rPr>
      </w:pPr>
    </w:p>
    <w:p w:rsidR="18157D5F" w:rsidP="00BC6CAF" w:rsidRDefault="4394CD64" w14:paraId="43EBFEA3" w14:textId="7E499647">
      <w:pPr>
        <w:spacing w:after="0" w:line="240" w:lineRule="auto"/>
        <w:rPr>
          <w:rFonts w:ascii="Garamond" w:hAnsi="Garamond" w:eastAsia="Garamond" w:cs="Garamond"/>
          <w:color w:val="000000" w:themeColor="text1"/>
        </w:rPr>
      </w:pPr>
      <w:r w:rsidRPr="66038337">
        <w:rPr>
          <w:rFonts w:ascii="Garamond" w:hAnsi="Garamond" w:eastAsia="Garamond" w:cs="Garamond"/>
          <w:color w:val="000000" w:themeColor="text1"/>
        </w:rPr>
        <w:t>Table 2.</w:t>
      </w:r>
    </w:p>
    <w:p w:rsidR="18157D5F" w:rsidP="00BC6CAF" w:rsidRDefault="18157D5F" w14:paraId="2041DEDF" w14:textId="18294DCA">
      <w:pPr>
        <w:spacing w:after="0" w:line="240" w:lineRule="auto"/>
        <w:rPr>
          <w:rFonts w:ascii="Garamond" w:hAnsi="Garamond" w:eastAsia="Garamond" w:cs="Garamond"/>
          <w:i/>
          <w:iCs/>
          <w:color w:val="000000" w:themeColor="text1"/>
        </w:rPr>
      </w:pPr>
      <w:r w:rsidRPr="03A43387">
        <w:rPr>
          <w:rFonts w:ascii="Garamond" w:hAnsi="Garamond" w:eastAsia="Garamond" w:cs="Garamond"/>
          <w:i/>
          <w:iCs/>
          <w:color w:val="000000" w:themeColor="text1"/>
        </w:rPr>
        <w:t>Ancillary Data</w:t>
      </w:r>
      <w:r w:rsidRPr="03A43387" w:rsidR="5B75DC85">
        <w:rPr>
          <w:rFonts w:ascii="Garamond" w:hAnsi="Garamond" w:eastAsia="Garamond" w:cs="Garamond"/>
          <w:i/>
          <w:iCs/>
          <w:color w:val="000000" w:themeColor="text1"/>
        </w:rPr>
        <w:t xml:space="preserve"> used for our study</w:t>
      </w:r>
    </w:p>
    <w:tbl>
      <w:tblPr>
        <w:tblStyle w:val="TableGrid"/>
        <w:tblW w:w="0" w:type="auto"/>
        <w:tblLayout w:type="fixed"/>
        <w:tblLook w:val="06A0" w:firstRow="1" w:lastRow="0" w:firstColumn="1" w:lastColumn="0" w:noHBand="1" w:noVBand="1"/>
      </w:tblPr>
      <w:tblGrid>
        <w:gridCol w:w="2340"/>
        <w:gridCol w:w="2340"/>
        <w:gridCol w:w="2340"/>
        <w:gridCol w:w="2340"/>
      </w:tblGrid>
      <w:tr w:rsidR="26CE3A7F" w:rsidTr="66038337" w14:paraId="415EC664" w14:textId="77777777">
        <w:trPr>
          <w:trHeight w:val="390"/>
        </w:trPr>
        <w:tc>
          <w:tcPr>
            <w:tcW w:w="2340" w:type="dxa"/>
            <w:shd w:val="clear" w:color="auto" w:fill="A5A5A5" w:themeFill="accent3"/>
          </w:tcPr>
          <w:p w:rsidR="4933C4BF" w:rsidP="00BC6CAF" w:rsidRDefault="4933C4BF" w14:paraId="45F7102E" w14:textId="69674A0C">
            <w:pPr>
              <w:jc w:val="center"/>
              <w:rPr>
                <w:rFonts w:ascii="Garamond" w:hAnsi="Garamond" w:eastAsia="Garamond" w:cs="Garamond"/>
                <w:color w:val="000000" w:themeColor="text1"/>
              </w:rPr>
            </w:pPr>
            <w:r w:rsidRPr="26CE3A7F">
              <w:rPr>
                <w:rFonts w:ascii="Garamond" w:hAnsi="Garamond" w:eastAsia="Garamond" w:cs="Garamond"/>
                <w:color w:val="000000" w:themeColor="text1"/>
              </w:rPr>
              <w:t>Specifications</w:t>
            </w:r>
          </w:p>
        </w:tc>
        <w:tc>
          <w:tcPr>
            <w:tcW w:w="2340" w:type="dxa"/>
            <w:shd w:val="clear" w:color="auto" w:fill="A5A5A5" w:themeFill="accent3"/>
          </w:tcPr>
          <w:p w:rsidR="4933C4BF" w:rsidP="00BC6CAF" w:rsidRDefault="4933C4BF" w14:paraId="293EB8D8" w14:textId="2D948716">
            <w:pPr>
              <w:jc w:val="center"/>
              <w:rPr>
                <w:rFonts w:ascii="Garamond" w:hAnsi="Garamond" w:eastAsia="Garamond" w:cs="Garamond"/>
                <w:color w:val="000000" w:themeColor="text1"/>
              </w:rPr>
            </w:pPr>
            <w:r w:rsidRPr="26CE3A7F">
              <w:rPr>
                <w:rFonts w:ascii="Garamond" w:hAnsi="Garamond" w:eastAsia="Garamond" w:cs="Garamond"/>
                <w:color w:val="000000" w:themeColor="text1"/>
              </w:rPr>
              <w:t>Type</w:t>
            </w:r>
          </w:p>
        </w:tc>
        <w:tc>
          <w:tcPr>
            <w:tcW w:w="2340" w:type="dxa"/>
            <w:shd w:val="clear" w:color="auto" w:fill="A5A5A5" w:themeFill="accent3"/>
          </w:tcPr>
          <w:p w:rsidR="4933C4BF" w:rsidP="00BC6CAF" w:rsidRDefault="4933C4BF" w14:paraId="2492B842" w14:textId="39E1F3F8">
            <w:pPr>
              <w:jc w:val="center"/>
              <w:rPr>
                <w:rFonts w:ascii="Garamond" w:hAnsi="Garamond" w:eastAsia="Garamond" w:cs="Garamond"/>
                <w:color w:val="000000" w:themeColor="text1"/>
              </w:rPr>
            </w:pPr>
            <w:r w:rsidRPr="26CE3A7F">
              <w:rPr>
                <w:rFonts w:ascii="Garamond" w:hAnsi="Garamond" w:eastAsia="Garamond" w:cs="Garamond"/>
                <w:color w:val="000000" w:themeColor="text1"/>
              </w:rPr>
              <w:t>Use</w:t>
            </w:r>
          </w:p>
        </w:tc>
        <w:tc>
          <w:tcPr>
            <w:tcW w:w="2340" w:type="dxa"/>
            <w:shd w:val="clear" w:color="auto" w:fill="A5A5A5" w:themeFill="accent3"/>
          </w:tcPr>
          <w:p w:rsidR="4933C4BF" w:rsidP="00BC6CAF" w:rsidRDefault="4933C4BF" w14:paraId="705FFD5A" w14:textId="615EAA29">
            <w:pPr>
              <w:jc w:val="center"/>
              <w:rPr>
                <w:rFonts w:ascii="Garamond" w:hAnsi="Garamond" w:eastAsia="Garamond" w:cs="Garamond"/>
                <w:color w:val="000000" w:themeColor="text1"/>
              </w:rPr>
            </w:pPr>
            <w:r w:rsidRPr="26CE3A7F">
              <w:rPr>
                <w:rFonts w:ascii="Garamond" w:hAnsi="Garamond" w:eastAsia="Garamond" w:cs="Garamond"/>
                <w:color w:val="000000" w:themeColor="text1"/>
              </w:rPr>
              <w:t>Source</w:t>
            </w:r>
          </w:p>
        </w:tc>
      </w:tr>
      <w:tr w:rsidR="26CE3A7F" w:rsidTr="66038337" w14:paraId="3163D4F1" w14:textId="77777777">
        <w:tc>
          <w:tcPr>
            <w:tcW w:w="2340" w:type="dxa"/>
          </w:tcPr>
          <w:p w:rsidR="4933C4BF" w:rsidP="00BC6CAF" w:rsidRDefault="4933C4BF" w14:paraId="6BE6D87E" w14:textId="7A3980A7">
            <w:pPr>
              <w:rPr>
                <w:rFonts w:ascii="Garamond" w:hAnsi="Garamond" w:eastAsia="Garamond" w:cs="Garamond"/>
                <w:color w:val="000000" w:themeColor="text1"/>
              </w:rPr>
            </w:pPr>
            <w:r w:rsidRPr="26CE3A7F">
              <w:rPr>
                <w:rFonts w:ascii="Garamond" w:hAnsi="Garamond" w:eastAsia="Garamond" w:cs="Garamond"/>
                <w:color w:val="000000" w:themeColor="text1"/>
              </w:rPr>
              <w:t>LiDAR 2018</w:t>
            </w:r>
          </w:p>
        </w:tc>
        <w:tc>
          <w:tcPr>
            <w:tcW w:w="2340" w:type="dxa"/>
          </w:tcPr>
          <w:p w:rsidR="4933C4BF" w:rsidP="00BC6CAF" w:rsidRDefault="4933C4BF" w14:paraId="579CD398" w14:textId="2632C58F">
            <w:pPr>
              <w:rPr>
                <w:rFonts w:ascii="Garamond" w:hAnsi="Garamond" w:eastAsia="Garamond" w:cs="Garamond"/>
                <w:color w:val="000000" w:themeColor="text1"/>
              </w:rPr>
            </w:pPr>
            <w:r w:rsidRPr="26CE3A7F">
              <w:rPr>
                <w:rFonts w:ascii="Garamond" w:hAnsi="Garamond" w:eastAsia="Garamond" w:cs="Garamond"/>
                <w:color w:val="000000" w:themeColor="text1"/>
              </w:rPr>
              <w:t>Vector</w:t>
            </w:r>
          </w:p>
        </w:tc>
        <w:tc>
          <w:tcPr>
            <w:tcW w:w="2340" w:type="dxa"/>
          </w:tcPr>
          <w:p w:rsidR="4933C4BF" w:rsidP="00BC6CAF" w:rsidRDefault="071BC93F" w14:paraId="0E255065" w14:textId="1DCAD18F">
            <w:pPr>
              <w:rPr>
                <w:rFonts w:ascii="Garamond" w:hAnsi="Garamond" w:eastAsia="Garamond" w:cs="Garamond"/>
                <w:color w:val="000000" w:themeColor="text1"/>
              </w:rPr>
            </w:pPr>
            <w:r w:rsidRPr="66038337">
              <w:rPr>
                <w:rFonts w:ascii="Garamond" w:hAnsi="Garamond" w:eastAsia="Garamond" w:cs="Garamond"/>
                <w:color w:val="000000" w:themeColor="text1"/>
              </w:rPr>
              <w:t>Calculate a</w:t>
            </w:r>
            <w:r w:rsidRPr="66038337" w:rsidR="0CCE2635">
              <w:rPr>
                <w:rFonts w:ascii="Garamond" w:hAnsi="Garamond" w:eastAsia="Garamond" w:cs="Garamond"/>
                <w:color w:val="000000" w:themeColor="text1"/>
              </w:rPr>
              <w:t>spect, slope, and shading of rooftop segments</w:t>
            </w:r>
            <w:r w:rsidRPr="66038337" w:rsidR="7B704F4C">
              <w:rPr>
                <w:rFonts w:ascii="Garamond" w:hAnsi="Garamond" w:eastAsia="Garamond" w:cs="Garamond"/>
                <w:color w:val="000000" w:themeColor="text1"/>
              </w:rPr>
              <w:t>.</w:t>
            </w:r>
          </w:p>
        </w:tc>
        <w:tc>
          <w:tcPr>
            <w:tcW w:w="2340" w:type="dxa"/>
          </w:tcPr>
          <w:p w:rsidR="4933C4BF" w:rsidP="00BC6CAF" w:rsidRDefault="00297286" w14:paraId="52B4B316" w14:textId="4FAE4ADE">
            <w:pPr>
              <w:rPr>
                <w:rFonts w:ascii="Garamond" w:hAnsi="Garamond" w:eastAsia="Garamond" w:cs="Garamond"/>
                <w:color w:val="000000" w:themeColor="text1"/>
              </w:rPr>
            </w:pPr>
            <w:hyperlink r:id="rId13">
              <w:r w:rsidRPr="66038337" w:rsidR="0CCE2635">
                <w:rPr>
                  <w:rStyle w:val="Hyperlink"/>
                  <w:rFonts w:ascii="Garamond" w:hAnsi="Garamond" w:eastAsia="Garamond" w:cs="Garamond"/>
                </w:rPr>
                <w:t xml:space="preserve">Maryland GIS Data </w:t>
              </w:r>
              <w:r w:rsidRPr="66038337" w:rsidR="145E0207">
                <w:rPr>
                  <w:rStyle w:val="Hyperlink"/>
                  <w:rFonts w:ascii="Garamond" w:hAnsi="Garamond" w:eastAsia="Garamond" w:cs="Garamond"/>
                </w:rPr>
                <w:t>Catalog</w:t>
              </w:r>
            </w:hyperlink>
          </w:p>
        </w:tc>
      </w:tr>
      <w:tr w:rsidR="26CE3A7F" w:rsidTr="66038337" w14:paraId="1DAF46DB" w14:textId="77777777">
        <w:tc>
          <w:tcPr>
            <w:tcW w:w="2340" w:type="dxa"/>
          </w:tcPr>
          <w:p w:rsidR="29AB4FEC" w:rsidP="00BC6CAF" w:rsidRDefault="29AB4FEC" w14:paraId="6899C968" w14:textId="04CA12AD">
            <w:pPr>
              <w:rPr>
                <w:rFonts w:ascii="Garamond" w:hAnsi="Garamond" w:eastAsia="Garamond" w:cs="Garamond"/>
                <w:color w:val="000000" w:themeColor="text1"/>
              </w:rPr>
            </w:pPr>
            <w:r w:rsidRPr="26CE3A7F">
              <w:rPr>
                <w:rFonts w:ascii="Garamond" w:hAnsi="Garamond" w:eastAsia="Garamond" w:cs="Garamond"/>
                <w:color w:val="000000" w:themeColor="text1"/>
              </w:rPr>
              <w:t>Building footprint dataset</w:t>
            </w:r>
          </w:p>
        </w:tc>
        <w:tc>
          <w:tcPr>
            <w:tcW w:w="2340" w:type="dxa"/>
          </w:tcPr>
          <w:p w:rsidR="29AB4FEC" w:rsidP="00BC6CAF" w:rsidRDefault="29AB4FEC" w14:paraId="7FBBBA8B" w14:textId="3D833739">
            <w:pPr>
              <w:rPr>
                <w:rFonts w:ascii="Garamond" w:hAnsi="Garamond" w:eastAsia="Garamond" w:cs="Garamond"/>
                <w:color w:val="000000" w:themeColor="text1"/>
              </w:rPr>
            </w:pPr>
            <w:r w:rsidRPr="26CE3A7F">
              <w:rPr>
                <w:rFonts w:ascii="Garamond" w:hAnsi="Garamond" w:eastAsia="Garamond" w:cs="Garamond"/>
                <w:color w:val="000000" w:themeColor="text1"/>
              </w:rPr>
              <w:t>Vector</w:t>
            </w:r>
          </w:p>
        </w:tc>
        <w:tc>
          <w:tcPr>
            <w:tcW w:w="2340" w:type="dxa"/>
          </w:tcPr>
          <w:p w:rsidR="29AB4FEC" w:rsidP="00BC6CAF" w:rsidRDefault="145E0207" w14:paraId="6B2CCDF8" w14:textId="0ECF0CC5">
            <w:pPr>
              <w:rPr>
                <w:rFonts w:ascii="Garamond" w:hAnsi="Garamond" w:eastAsia="Garamond" w:cs="Garamond"/>
                <w:color w:val="000000" w:themeColor="text1"/>
              </w:rPr>
            </w:pPr>
            <w:r w:rsidRPr="66038337">
              <w:rPr>
                <w:rFonts w:ascii="Garamond" w:hAnsi="Garamond" w:eastAsia="Garamond" w:cs="Garamond"/>
                <w:color w:val="000000" w:themeColor="text1"/>
              </w:rPr>
              <w:t>Creat</w:t>
            </w:r>
            <w:r w:rsidRPr="66038337" w:rsidR="4041580C">
              <w:rPr>
                <w:rFonts w:ascii="Garamond" w:hAnsi="Garamond" w:eastAsia="Garamond" w:cs="Garamond"/>
                <w:color w:val="000000" w:themeColor="text1"/>
              </w:rPr>
              <w:t>e</w:t>
            </w:r>
            <w:r w:rsidRPr="66038337">
              <w:rPr>
                <w:rFonts w:ascii="Garamond" w:hAnsi="Garamond" w:eastAsia="Garamond" w:cs="Garamond"/>
                <w:color w:val="000000" w:themeColor="text1"/>
              </w:rPr>
              <w:t xml:space="preserve"> roof segmentation shapefiles</w:t>
            </w:r>
            <w:r w:rsidRPr="66038337" w:rsidR="2DEF84C0">
              <w:rPr>
                <w:rFonts w:ascii="Garamond" w:hAnsi="Garamond" w:eastAsia="Garamond" w:cs="Garamond"/>
                <w:color w:val="000000" w:themeColor="text1"/>
              </w:rPr>
              <w:t>.</w:t>
            </w:r>
          </w:p>
        </w:tc>
        <w:tc>
          <w:tcPr>
            <w:tcW w:w="2340" w:type="dxa"/>
          </w:tcPr>
          <w:p w:rsidR="29AB4FEC" w:rsidP="00BC6CAF" w:rsidRDefault="00297286" w14:paraId="24BA6461" w14:textId="52D9AAC6">
            <w:pPr>
              <w:rPr>
                <w:rFonts w:ascii="Garamond" w:hAnsi="Garamond" w:eastAsia="Garamond" w:cs="Garamond"/>
                <w:color w:val="000000" w:themeColor="text1"/>
              </w:rPr>
            </w:pPr>
            <w:hyperlink r:id="rId14">
              <w:r w:rsidRPr="66038337" w:rsidR="145E0207">
                <w:rPr>
                  <w:rStyle w:val="Hyperlink"/>
                  <w:rFonts w:ascii="Garamond" w:hAnsi="Garamond" w:eastAsia="Garamond" w:cs="Garamond"/>
                </w:rPr>
                <w:t>Maryland GIS Data Catalog</w:t>
              </w:r>
            </w:hyperlink>
          </w:p>
        </w:tc>
      </w:tr>
      <w:tr w:rsidR="03A43387" w:rsidTr="66038337" w14:paraId="11277FF4" w14:textId="77777777">
        <w:tc>
          <w:tcPr>
            <w:tcW w:w="2340" w:type="dxa"/>
          </w:tcPr>
          <w:p w:rsidR="5E4828AD" w:rsidP="00BC6CAF" w:rsidRDefault="5E4828AD" w14:paraId="1887D55C" w14:textId="6F327AB8">
            <w:pPr>
              <w:rPr>
                <w:rFonts w:ascii="Garamond" w:hAnsi="Garamond" w:eastAsia="Garamond" w:cs="Garamond"/>
              </w:rPr>
            </w:pPr>
            <w:r w:rsidRPr="03A43387">
              <w:rPr>
                <w:rFonts w:ascii="Garamond" w:hAnsi="Garamond" w:eastAsia="Garamond" w:cs="Garamond"/>
              </w:rPr>
              <w:t>Electrical Feeder Map</w:t>
            </w:r>
          </w:p>
          <w:p w:rsidR="03A43387" w:rsidP="00BC6CAF" w:rsidRDefault="03A43387" w14:paraId="1D4543C8" w14:textId="2274DAC6">
            <w:pPr>
              <w:rPr>
                <w:rFonts w:ascii="Garamond" w:hAnsi="Garamond" w:eastAsia="Garamond" w:cs="Garamond"/>
                <w:color w:val="000000" w:themeColor="text1"/>
              </w:rPr>
            </w:pPr>
          </w:p>
        </w:tc>
        <w:tc>
          <w:tcPr>
            <w:tcW w:w="2340" w:type="dxa"/>
          </w:tcPr>
          <w:p w:rsidR="5E4828AD" w:rsidP="00BC6CAF" w:rsidRDefault="5E4828AD" w14:paraId="2B2C42D2" w14:textId="5A8AE90B">
            <w:pPr>
              <w:rPr>
                <w:rFonts w:ascii="Garamond" w:hAnsi="Garamond" w:eastAsia="Garamond" w:cs="Garamond"/>
                <w:color w:val="000000" w:themeColor="text1"/>
              </w:rPr>
            </w:pPr>
            <w:r w:rsidRPr="03A43387">
              <w:rPr>
                <w:rFonts w:ascii="Garamond" w:hAnsi="Garamond" w:eastAsia="Garamond" w:cs="Garamond"/>
                <w:color w:val="000000" w:themeColor="text1"/>
              </w:rPr>
              <w:t>Vector</w:t>
            </w:r>
          </w:p>
        </w:tc>
        <w:tc>
          <w:tcPr>
            <w:tcW w:w="2340" w:type="dxa"/>
          </w:tcPr>
          <w:p w:rsidR="5E4828AD" w:rsidP="00BC6CAF" w:rsidRDefault="00F2A47C" w14:paraId="5150AFB4" w14:textId="7C61FB9B">
            <w:pPr>
              <w:rPr>
                <w:rFonts w:ascii="Garamond" w:hAnsi="Garamond" w:eastAsia="Garamond" w:cs="Garamond"/>
              </w:rPr>
            </w:pPr>
            <w:r w:rsidRPr="66038337">
              <w:rPr>
                <w:rFonts w:ascii="Garamond" w:hAnsi="Garamond" w:eastAsia="Garamond" w:cs="Garamond"/>
              </w:rPr>
              <w:t xml:space="preserve">Visualize the extent of solar energy market of </w:t>
            </w:r>
            <w:r w:rsidRPr="66038337" w:rsidR="2022B35E">
              <w:rPr>
                <w:rFonts w:ascii="Garamond" w:hAnsi="Garamond" w:eastAsia="Garamond" w:cs="Garamond"/>
              </w:rPr>
              <w:t>the District</w:t>
            </w:r>
            <w:r w:rsidRPr="66038337">
              <w:rPr>
                <w:rFonts w:ascii="Garamond" w:hAnsi="Garamond" w:eastAsia="Garamond" w:cs="Garamond"/>
              </w:rPr>
              <w:t>, used to refine the study area.</w:t>
            </w:r>
          </w:p>
        </w:tc>
        <w:tc>
          <w:tcPr>
            <w:tcW w:w="2340" w:type="dxa"/>
          </w:tcPr>
          <w:p w:rsidR="5E4828AD" w:rsidP="00BC6CAF" w:rsidRDefault="00297286" w14:paraId="50599921" w14:textId="63E419EF">
            <w:pPr>
              <w:rPr>
                <w:rFonts w:ascii="Garamond" w:hAnsi="Garamond" w:eastAsia="Garamond" w:cs="Garamond"/>
                <w:color w:val="000000" w:themeColor="text1"/>
              </w:rPr>
            </w:pPr>
            <w:hyperlink r:id="rId15">
              <w:r w:rsidRPr="66038337" w:rsidR="28ECB2D3">
                <w:rPr>
                  <w:rStyle w:val="Hyperlink"/>
                  <w:rFonts w:ascii="Garamond" w:hAnsi="Garamond" w:eastAsia="Garamond" w:cs="Garamond"/>
                </w:rPr>
                <w:t>P</w:t>
              </w:r>
              <w:r w:rsidRPr="66038337" w:rsidR="118EBC4F">
                <w:rPr>
                  <w:rStyle w:val="Hyperlink"/>
                  <w:rFonts w:ascii="Garamond" w:hAnsi="Garamond" w:eastAsia="Garamond" w:cs="Garamond"/>
                </w:rPr>
                <w:t>EPCO</w:t>
              </w:r>
            </w:hyperlink>
          </w:p>
        </w:tc>
      </w:tr>
    </w:tbl>
    <w:p w:rsidR="26CE3A7F" w:rsidP="00BC6CAF" w:rsidRDefault="26CE3A7F" w14:paraId="412A176E" w14:textId="751016D8">
      <w:pPr>
        <w:spacing w:after="0" w:line="240" w:lineRule="auto"/>
        <w:rPr>
          <w:lang w:val="it-IT"/>
        </w:rPr>
      </w:pPr>
    </w:p>
    <w:p w:rsidR="00701B98" w:rsidP="00BC6CAF" w:rsidRDefault="604875B8" w14:paraId="56E9161C" w14:textId="74D593CF">
      <w:pPr>
        <w:spacing w:after="0" w:line="240" w:lineRule="auto"/>
        <w:rPr>
          <w:rFonts w:ascii="Garamond" w:hAnsi="Garamond" w:eastAsia="Garamond" w:cs="Garamond"/>
          <w:b/>
          <w:bCs/>
          <w:i/>
          <w:iCs/>
          <w:color w:val="000000" w:themeColor="text1"/>
          <w:lang w:val="it-IT"/>
        </w:rPr>
      </w:pPr>
      <w:r w:rsidRPr="66038337">
        <w:rPr>
          <w:rFonts w:ascii="Garamond" w:hAnsi="Garamond" w:eastAsia="Garamond" w:cs="Garamond"/>
          <w:b/>
          <w:bCs/>
          <w:i/>
          <w:iCs/>
          <w:color w:val="000000" w:themeColor="text1"/>
          <w:lang w:val="it-IT"/>
        </w:rPr>
        <w:t>3.2 Data Processing</w:t>
      </w:r>
    </w:p>
    <w:p w:rsidR="00701B98" w:rsidP="00BC6CAF" w:rsidRDefault="36479932" w14:paraId="75C57D9C" w14:textId="265D3025">
      <w:pPr>
        <w:spacing w:after="0" w:line="240" w:lineRule="auto"/>
        <w:rPr>
          <w:rFonts w:ascii="Garamond" w:hAnsi="Garamond" w:eastAsia="Garamond" w:cs="Garamond"/>
        </w:rPr>
      </w:pPr>
      <w:r w:rsidRPr="66038337">
        <w:rPr>
          <w:rFonts w:ascii="Garamond" w:hAnsi="Garamond" w:eastAsia="Garamond" w:cs="Garamond"/>
        </w:rPr>
        <w:t xml:space="preserve">The main goal of our data processing methodology was to use LiDAR data and NASA POWER data to create a map of solar potential by </w:t>
      </w:r>
      <w:r w:rsidRPr="66038337" w:rsidR="01868B96">
        <w:rPr>
          <w:rFonts w:ascii="Garamond" w:hAnsi="Garamond" w:eastAsia="Garamond" w:cs="Garamond"/>
        </w:rPr>
        <w:t xml:space="preserve">building </w:t>
      </w:r>
      <w:r w:rsidRPr="66038337" w:rsidR="35ED937A">
        <w:rPr>
          <w:rFonts w:ascii="Garamond" w:hAnsi="Garamond" w:eastAsia="Garamond" w:cs="Garamond"/>
        </w:rPr>
        <w:t>rooftop</w:t>
      </w:r>
      <w:r w:rsidRPr="66038337">
        <w:rPr>
          <w:rFonts w:ascii="Garamond" w:hAnsi="Garamond" w:eastAsia="Garamond" w:cs="Garamond"/>
        </w:rPr>
        <w:t xml:space="preserve">. We first processed the LiDAR data by creating DSM </w:t>
      </w:r>
      <w:r w:rsidRPr="66038337" w:rsidR="398AE163">
        <w:rPr>
          <w:rFonts w:ascii="Garamond" w:hAnsi="Garamond" w:eastAsia="Garamond" w:cs="Garamond"/>
        </w:rPr>
        <w:t xml:space="preserve">tiles </w:t>
      </w:r>
      <w:r w:rsidRPr="66038337">
        <w:rPr>
          <w:rFonts w:ascii="Garamond" w:hAnsi="Garamond" w:eastAsia="Garamond" w:cs="Garamond"/>
        </w:rPr>
        <w:t xml:space="preserve">from point cloud files that we downloaded in LAS format. </w:t>
      </w:r>
      <w:r w:rsidRPr="66038337" w:rsidR="3B0C8A50">
        <w:rPr>
          <w:rFonts w:ascii="Garamond" w:hAnsi="Garamond" w:eastAsia="Garamond" w:cs="Garamond"/>
        </w:rPr>
        <w:t>For each DSM tile, w</w:t>
      </w:r>
      <w:r w:rsidRPr="66038337" w:rsidR="69A0C4E3">
        <w:rPr>
          <w:rFonts w:ascii="Garamond" w:hAnsi="Garamond" w:eastAsia="Garamond" w:cs="Garamond"/>
        </w:rPr>
        <w:t>e used ArcGIS tools to c</w:t>
      </w:r>
      <w:r w:rsidRPr="66038337" w:rsidR="4AC7B416">
        <w:rPr>
          <w:rFonts w:ascii="Garamond" w:hAnsi="Garamond" w:eastAsia="Garamond" w:cs="Garamond"/>
        </w:rPr>
        <w:t xml:space="preserve">reate </w:t>
      </w:r>
      <w:r w:rsidRPr="66038337" w:rsidR="69A0C4E3">
        <w:rPr>
          <w:rFonts w:ascii="Garamond" w:hAnsi="Garamond" w:eastAsia="Garamond" w:cs="Garamond"/>
        </w:rPr>
        <w:t xml:space="preserve">slope and aspect </w:t>
      </w:r>
      <w:r w:rsidRPr="66038337" w:rsidR="43B2A546">
        <w:rPr>
          <w:rFonts w:ascii="Garamond" w:hAnsi="Garamond" w:eastAsia="Garamond" w:cs="Garamond"/>
        </w:rPr>
        <w:t>polygons</w:t>
      </w:r>
      <w:r w:rsidRPr="66038337" w:rsidR="579A7261">
        <w:rPr>
          <w:rFonts w:ascii="Garamond" w:hAnsi="Garamond" w:eastAsia="Garamond" w:cs="Garamond"/>
        </w:rPr>
        <w:t xml:space="preserve"> for each tile</w:t>
      </w:r>
      <w:r w:rsidRPr="66038337" w:rsidR="6B8E75BD">
        <w:rPr>
          <w:rFonts w:ascii="Garamond" w:hAnsi="Garamond" w:eastAsia="Garamond" w:cs="Garamond"/>
        </w:rPr>
        <w:t xml:space="preserve">, </w:t>
      </w:r>
      <w:r w:rsidRPr="66038337" w:rsidR="2F2BBB7E">
        <w:rPr>
          <w:rFonts w:ascii="Garamond" w:hAnsi="Garamond" w:eastAsia="Garamond" w:cs="Garamond"/>
        </w:rPr>
        <w:t xml:space="preserve">and we </w:t>
      </w:r>
      <w:r w:rsidRPr="66038337" w:rsidR="6B8E75BD">
        <w:rPr>
          <w:rFonts w:ascii="Garamond" w:hAnsi="Garamond" w:eastAsia="Garamond" w:cs="Garamond"/>
        </w:rPr>
        <w:t xml:space="preserve">clipped </w:t>
      </w:r>
      <w:r w:rsidRPr="66038337" w:rsidR="5E403B2E">
        <w:rPr>
          <w:rFonts w:ascii="Garamond" w:hAnsi="Garamond" w:eastAsia="Garamond" w:cs="Garamond"/>
        </w:rPr>
        <w:t xml:space="preserve">these </w:t>
      </w:r>
      <w:r w:rsidRPr="66038337" w:rsidR="5272D5DF">
        <w:rPr>
          <w:rFonts w:ascii="Garamond" w:hAnsi="Garamond" w:eastAsia="Garamond" w:cs="Garamond"/>
        </w:rPr>
        <w:t xml:space="preserve">to our building footprint </w:t>
      </w:r>
      <w:r w:rsidRPr="66038337" w:rsidR="5A21553E">
        <w:rPr>
          <w:rFonts w:ascii="Garamond" w:hAnsi="Garamond" w:eastAsia="Garamond" w:cs="Garamond"/>
        </w:rPr>
        <w:t>polygons</w:t>
      </w:r>
      <w:r w:rsidRPr="66038337" w:rsidR="51B5A968">
        <w:rPr>
          <w:rFonts w:ascii="Garamond" w:hAnsi="Garamond" w:eastAsia="Garamond" w:cs="Garamond"/>
        </w:rPr>
        <w:t xml:space="preserve"> </w:t>
      </w:r>
      <w:r w:rsidRPr="66038337" w:rsidR="34ACA865">
        <w:rPr>
          <w:rFonts w:ascii="Garamond" w:hAnsi="Garamond" w:eastAsia="Garamond" w:cs="Garamond"/>
        </w:rPr>
        <w:t>to analyze the distribut</w:t>
      </w:r>
      <w:r w:rsidRPr="66038337" w:rsidR="666597AF">
        <w:rPr>
          <w:rFonts w:ascii="Garamond" w:hAnsi="Garamond" w:eastAsia="Garamond" w:cs="Garamond"/>
        </w:rPr>
        <w:t>ion</w:t>
      </w:r>
      <w:r w:rsidRPr="66038337" w:rsidR="34ACA865">
        <w:rPr>
          <w:rFonts w:ascii="Garamond" w:hAnsi="Garamond" w:eastAsia="Garamond" w:cs="Garamond"/>
        </w:rPr>
        <w:t xml:space="preserve"> of different slope and aspect angles of different facets of each rooftop</w:t>
      </w:r>
      <w:r w:rsidRPr="66038337" w:rsidR="04C4238B">
        <w:rPr>
          <w:rFonts w:ascii="Garamond" w:hAnsi="Garamond" w:eastAsia="Garamond" w:cs="Garamond"/>
        </w:rPr>
        <w:t>.</w:t>
      </w:r>
      <w:r w:rsidRPr="66038337" w:rsidR="34ACA865">
        <w:rPr>
          <w:rFonts w:ascii="Garamond" w:hAnsi="Garamond" w:eastAsia="Garamond" w:cs="Garamond"/>
        </w:rPr>
        <w:t xml:space="preserve"> </w:t>
      </w:r>
      <w:r w:rsidRPr="66038337" w:rsidR="385B9EA9">
        <w:rPr>
          <w:rFonts w:ascii="Garamond" w:hAnsi="Garamond" w:eastAsia="Garamond" w:cs="Garamond"/>
        </w:rPr>
        <w:t xml:space="preserve">Next, </w:t>
      </w:r>
      <w:r w:rsidRPr="66038337" w:rsidR="26AEAC08">
        <w:rPr>
          <w:rFonts w:ascii="Garamond" w:hAnsi="Garamond" w:eastAsia="Garamond" w:cs="Garamond"/>
        </w:rPr>
        <w:t xml:space="preserve">for each tile, </w:t>
      </w:r>
      <w:r w:rsidRPr="66038337" w:rsidR="385B9EA9">
        <w:rPr>
          <w:rFonts w:ascii="Garamond" w:hAnsi="Garamond" w:eastAsia="Garamond" w:cs="Garamond"/>
        </w:rPr>
        <w:t>we combined our slope and aspect polygons into a single feature clas</w:t>
      </w:r>
      <w:r w:rsidRPr="66038337" w:rsidR="3C5ECA5C">
        <w:rPr>
          <w:rFonts w:ascii="Garamond" w:hAnsi="Garamond" w:eastAsia="Garamond" w:cs="Garamond"/>
        </w:rPr>
        <w:t xml:space="preserve">s and dissolved </w:t>
      </w:r>
      <w:r w:rsidRPr="66038337" w:rsidR="45B80A48">
        <w:rPr>
          <w:rFonts w:ascii="Garamond" w:hAnsi="Garamond" w:eastAsia="Garamond" w:cs="Garamond"/>
        </w:rPr>
        <w:t xml:space="preserve">them </w:t>
      </w:r>
      <w:r w:rsidRPr="66038337" w:rsidR="3C5ECA5C">
        <w:rPr>
          <w:rFonts w:ascii="Garamond" w:hAnsi="Garamond" w:eastAsia="Garamond" w:cs="Garamond"/>
        </w:rPr>
        <w:t xml:space="preserve">so that the feature class attribute table would contain one shape area </w:t>
      </w:r>
      <w:r w:rsidRPr="66038337" w:rsidR="56D162BA">
        <w:rPr>
          <w:rFonts w:ascii="Garamond" w:hAnsi="Garamond" w:eastAsia="Garamond" w:cs="Garamond"/>
        </w:rPr>
        <w:t xml:space="preserve">value </w:t>
      </w:r>
      <w:r w:rsidRPr="66038337" w:rsidR="3C5ECA5C">
        <w:rPr>
          <w:rFonts w:ascii="Garamond" w:hAnsi="Garamond" w:eastAsia="Garamond" w:cs="Garamond"/>
        </w:rPr>
        <w:t xml:space="preserve">for each </w:t>
      </w:r>
      <w:r w:rsidRPr="66038337" w:rsidR="0416BFAE">
        <w:rPr>
          <w:rFonts w:ascii="Garamond" w:hAnsi="Garamond" w:eastAsia="Garamond" w:cs="Garamond"/>
        </w:rPr>
        <w:t>slope angle value.</w:t>
      </w:r>
      <w:r w:rsidRPr="66038337" w:rsidR="0E24EF86">
        <w:rPr>
          <w:rFonts w:ascii="Garamond" w:hAnsi="Garamond" w:eastAsia="Garamond" w:cs="Garamond"/>
        </w:rPr>
        <w:t xml:space="preserve"> </w:t>
      </w:r>
    </w:p>
    <w:p w:rsidR="00701B98" w:rsidP="00BC6CAF" w:rsidRDefault="2B173BDD" w14:paraId="0C46EDB9" w14:textId="2DC0AC90">
      <w:pPr>
        <w:spacing w:after="0" w:line="240" w:lineRule="auto"/>
        <w:rPr>
          <w:rFonts w:ascii="Garamond" w:hAnsi="Garamond" w:eastAsia="Garamond" w:cs="Garamond"/>
        </w:rPr>
      </w:pPr>
      <w:r w:rsidRPr="66038337">
        <w:rPr>
          <w:rFonts w:ascii="Garamond" w:hAnsi="Garamond" w:eastAsia="Garamond" w:cs="Garamond"/>
        </w:rPr>
        <w:t xml:space="preserve">Simultaneously, we ran a NASA POWER Python script with Global Horizontal Irradiance (GHI), Diffused Horizontal Irradiance (DHI), and surface albedo parameters from NASA POWER’s </w:t>
      </w:r>
      <w:r w:rsidRPr="66038337">
        <w:rPr>
          <w:rFonts w:ascii="Garamond" w:hAnsi="Garamond" w:eastAsia="Garamond" w:cs="Garamond"/>
          <w:color w:val="000000" w:themeColor="text1"/>
        </w:rPr>
        <w:t xml:space="preserve">30-year Meteorological and Solar Monthly &amp; Annual </w:t>
      </w:r>
      <w:proofErr w:type="spellStart"/>
      <w:r w:rsidRPr="66038337">
        <w:rPr>
          <w:rFonts w:ascii="Garamond" w:hAnsi="Garamond" w:eastAsia="Garamond" w:cs="Garamond"/>
          <w:color w:val="000000" w:themeColor="text1"/>
        </w:rPr>
        <w:t>Climatologies</w:t>
      </w:r>
      <w:proofErr w:type="spellEnd"/>
      <w:r w:rsidRPr="66038337">
        <w:rPr>
          <w:rFonts w:ascii="Garamond" w:hAnsi="Garamond" w:eastAsia="Garamond" w:cs="Garamond"/>
        </w:rPr>
        <w:t xml:space="preserve"> data tables as inputs. This resulted in a table of the solar irradiance kWh/m</w:t>
      </w:r>
      <w:r w:rsidRPr="66038337">
        <w:rPr>
          <w:rFonts w:ascii="Garamond" w:hAnsi="Garamond" w:eastAsia="Garamond" w:cs="Garamond"/>
          <w:vertAlign w:val="superscript"/>
        </w:rPr>
        <w:t>2</w:t>
      </w:r>
      <w:r w:rsidRPr="66038337">
        <w:rPr>
          <w:rFonts w:ascii="Garamond" w:hAnsi="Garamond" w:eastAsia="Garamond" w:cs="Garamond"/>
        </w:rPr>
        <w:t>) for each rooftop slope angle between 10 and 90 degrees on the 15</w:t>
      </w:r>
      <w:r w:rsidRPr="66038337">
        <w:rPr>
          <w:rFonts w:ascii="Garamond" w:hAnsi="Garamond" w:eastAsia="Garamond" w:cs="Garamond"/>
          <w:vertAlign w:val="superscript"/>
        </w:rPr>
        <w:t>th</w:t>
      </w:r>
      <w:r w:rsidRPr="66038337">
        <w:rPr>
          <w:rFonts w:ascii="Garamond" w:hAnsi="Garamond" w:eastAsia="Garamond" w:cs="Garamond"/>
        </w:rPr>
        <w:t xml:space="preserve"> day of each month in 1999. Next, we joined our slope-aspect feature classes with our solar irradiance table and wrote a Python script to calculate, tile by tile, a preliminary total solar potential value over all rooftops in the study area</w:t>
      </w:r>
      <w:r w:rsidRPr="66038337" w:rsidR="6BF07810">
        <w:rPr>
          <w:rFonts w:ascii="Garamond" w:hAnsi="Garamond" w:eastAsia="Garamond" w:cs="Garamond"/>
        </w:rPr>
        <w:t>.</w:t>
      </w:r>
      <w:r w:rsidRPr="66038337" w:rsidR="2FDB8410">
        <w:rPr>
          <w:rFonts w:ascii="Garamond" w:hAnsi="Garamond" w:eastAsia="Garamond" w:cs="Garamond"/>
        </w:rPr>
        <w:t xml:space="preserve"> </w:t>
      </w:r>
    </w:p>
    <w:p w:rsidR="00701B98" w:rsidP="00BC6CAF" w:rsidRDefault="2FDB8410" w14:paraId="07706A74" w14:textId="59DF6E9B">
      <w:pPr>
        <w:spacing w:after="0" w:line="240" w:lineRule="auto"/>
        <w:rPr>
          <w:rFonts w:ascii="Garamond" w:hAnsi="Garamond" w:eastAsia="Garamond" w:cs="Garamond"/>
        </w:rPr>
      </w:pPr>
      <w:r w:rsidRPr="66038337">
        <w:rPr>
          <w:rFonts w:ascii="Garamond" w:hAnsi="Garamond" w:eastAsia="Garamond" w:cs="Garamond"/>
        </w:rPr>
        <w:t xml:space="preserve">We </w:t>
      </w:r>
      <w:r w:rsidRPr="66038337" w:rsidR="1BC774D8">
        <w:rPr>
          <w:rFonts w:ascii="Garamond" w:hAnsi="Garamond" w:eastAsia="Garamond" w:cs="Garamond"/>
        </w:rPr>
        <w:t xml:space="preserve">used </w:t>
      </w:r>
      <w:r w:rsidRPr="66038337" w:rsidR="0A63919E">
        <w:rPr>
          <w:rFonts w:ascii="Garamond" w:hAnsi="Garamond" w:eastAsia="Garamond" w:cs="Garamond"/>
        </w:rPr>
        <w:t xml:space="preserve">the building footprint shapefile along with </w:t>
      </w:r>
      <w:r w:rsidRPr="66038337" w:rsidR="1BC774D8">
        <w:rPr>
          <w:rFonts w:ascii="Garamond" w:hAnsi="Garamond" w:eastAsia="Garamond" w:cs="Garamond"/>
        </w:rPr>
        <w:t xml:space="preserve">slope and aspect data from our DSM to </w:t>
      </w:r>
      <w:r w:rsidRPr="66038337">
        <w:rPr>
          <w:rFonts w:ascii="Garamond" w:hAnsi="Garamond" w:eastAsia="Garamond" w:cs="Garamond"/>
        </w:rPr>
        <w:t xml:space="preserve">create </w:t>
      </w:r>
      <w:r w:rsidRPr="66038337" w:rsidR="741F5E53">
        <w:rPr>
          <w:rFonts w:ascii="Garamond" w:hAnsi="Garamond" w:eastAsia="Garamond" w:cs="Garamond"/>
        </w:rPr>
        <w:t xml:space="preserve">three </w:t>
      </w:r>
      <w:r w:rsidRPr="66038337">
        <w:rPr>
          <w:rFonts w:ascii="Garamond" w:hAnsi="Garamond" w:eastAsia="Garamond" w:cs="Garamond"/>
        </w:rPr>
        <w:t xml:space="preserve">polygon layers </w:t>
      </w:r>
      <w:r w:rsidRPr="66038337" w:rsidR="7700DEF0">
        <w:rPr>
          <w:rFonts w:ascii="Garamond" w:hAnsi="Garamond" w:eastAsia="Garamond" w:cs="Garamond"/>
        </w:rPr>
        <w:t xml:space="preserve">of </w:t>
      </w:r>
      <w:r w:rsidRPr="66038337" w:rsidR="3BCFD7A8">
        <w:rPr>
          <w:rFonts w:ascii="Garamond" w:hAnsi="Garamond" w:eastAsia="Garamond" w:cs="Garamond"/>
        </w:rPr>
        <w:t>roof segments that would be unsuitable for solar panel installation. These layers included</w:t>
      </w:r>
      <w:r w:rsidRPr="66038337">
        <w:rPr>
          <w:rFonts w:ascii="Garamond" w:hAnsi="Garamond" w:eastAsia="Garamond" w:cs="Garamond"/>
        </w:rPr>
        <w:t xml:space="preserve"> flat roof</w:t>
      </w:r>
      <w:r w:rsidRPr="66038337" w:rsidR="37F135E6">
        <w:rPr>
          <w:rFonts w:ascii="Garamond" w:hAnsi="Garamond" w:eastAsia="Garamond" w:cs="Garamond"/>
        </w:rPr>
        <w:t>s</w:t>
      </w:r>
      <w:r w:rsidRPr="66038337">
        <w:rPr>
          <w:rFonts w:ascii="Garamond" w:hAnsi="Garamond" w:eastAsia="Garamond" w:cs="Garamond"/>
        </w:rPr>
        <w:t xml:space="preserve"> (</w:t>
      </w:r>
      <w:r w:rsidRPr="66038337" w:rsidR="097D2EF7">
        <w:rPr>
          <w:rFonts w:ascii="Garamond" w:hAnsi="Garamond" w:eastAsia="Garamond" w:cs="Garamond"/>
        </w:rPr>
        <w:t>areas</w:t>
      </w:r>
      <w:r w:rsidRPr="66038337">
        <w:rPr>
          <w:rFonts w:ascii="Garamond" w:hAnsi="Garamond" w:eastAsia="Garamond" w:cs="Garamond"/>
        </w:rPr>
        <w:t xml:space="preserve"> with slope angles between 0 and 10 degrees)</w:t>
      </w:r>
      <w:r w:rsidRPr="66038337" w:rsidR="7F33A336">
        <w:rPr>
          <w:rFonts w:ascii="Garamond" w:hAnsi="Garamond" w:eastAsia="Garamond" w:cs="Garamond"/>
        </w:rPr>
        <w:t xml:space="preserve">, </w:t>
      </w:r>
      <w:r w:rsidRPr="66038337" w:rsidR="21E4C176">
        <w:rPr>
          <w:rFonts w:ascii="Garamond" w:hAnsi="Garamond" w:eastAsia="Garamond" w:cs="Garamond"/>
        </w:rPr>
        <w:t>north</w:t>
      </w:r>
      <w:r w:rsidRPr="66038337" w:rsidR="0C0747B2">
        <w:rPr>
          <w:rFonts w:ascii="Garamond" w:hAnsi="Garamond" w:eastAsia="Garamond" w:cs="Garamond"/>
        </w:rPr>
        <w:t>-</w:t>
      </w:r>
      <w:r w:rsidRPr="66038337" w:rsidR="21E4C176">
        <w:rPr>
          <w:rFonts w:ascii="Garamond" w:hAnsi="Garamond" w:eastAsia="Garamond" w:cs="Garamond"/>
        </w:rPr>
        <w:t xml:space="preserve">facing roof </w:t>
      </w:r>
      <w:r w:rsidRPr="66038337" w:rsidR="51C72471">
        <w:rPr>
          <w:rFonts w:ascii="Garamond" w:hAnsi="Garamond" w:eastAsia="Garamond" w:cs="Garamond"/>
        </w:rPr>
        <w:t xml:space="preserve">areas </w:t>
      </w:r>
      <w:r w:rsidRPr="66038337" w:rsidR="21E4C176">
        <w:rPr>
          <w:rFonts w:ascii="Garamond" w:hAnsi="Garamond" w:eastAsia="Garamond" w:cs="Garamond"/>
        </w:rPr>
        <w:t>(segments with aspects between 0 and 67.5 degrees and 337.5 and 360 degrees)</w:t>
      </w:r>
      <w:r w:rsidRPr="66038337" w:rsidR="41231A54">
        <w:rPr>
          <w:rFonts w:ascii="Garamond" w:hAnsi="Garamond" w:eastAsia="Garamond" w:cs="Garamond"/>
        </w:rPr>
        <w:t>, and</w:t>
      </w:r>
      <w:r w:rsidRPr="66038337" w:rsidR="025AB7D5">
        <w:rPr>
          <w:rFonts w:ascii="Garamond" w:hAnsi="Garamond" w:eastAsia="Garamond" w:cs="Garamond"/>
        </w:rPr>
        <w:t xml:space="preserve"> a </w:t>
      </w:r>
      <w:r w:rsidRPr="66038337" w:rsidR="0D1B89E1">
        <w:rPr>
          <w:rFonts w:ascii="Garamond" w:hAnsi="Garamond" w:eastAsia="Garamond" w:cs="Garamond"/>
        </w:rPr>
        <w:t xml:space="preserve">building footprint </w:t>
      </w:r>
      <w:r w:rsidRPr="66038337" w:rsidR="025AB7D5">
        <w:rPr>
          <w:rFonts w:ascii="Garamond" w:hAnsi="Garamond" w:eastAsia="Garamond" w:cs="Garamond"/>
        </w:rPr>
        <w:t>buffer layer</w:t>
      </w:r>
      <w:r w:rsidRPr="66038337" w:rsidR="7BAE460F">
        <w:rPr>
          <w:rFonts w:ascii="Garamond" w:hAnsi="Garamond" w:eastAsia="Garamond" w:cs="Garamond"/>
        </w:rPr>
        <w:t>.</w:t>
      </w:r>
      <w:r w:rsidRPr="66038337" w:rsidR="20E42EF8">
        <w:rPr>
          <w:rFonts w:ascii="Garamond" w:hAnsi="Garamond" w:eastAsia="Garamond" w:cs="Garamond"/>
        </w:rPr>
        <w:t xml:space="preserve"> </w:t>
      </w:r>
      <w:r w:rsidRPr="66038337" w:rsidR="4DB2C49F">
        <w:rPr>
          <w:rFonts w:ascii="Garamond" w:hAnsi="Garamond" w:eastAsia="Garamond" w:cs="Garamond"/>
        </w:rPr>
        <w:t xml:space="preserve">North-facing rooftops </w:t>
      </w:r>
      <w:r w:rsidRPr="66038337" w:rsidR="012EC1EB">
        <w:rPr>
          <w:rFonts w:ascii="Garamond" w:hAnsi="Garamond" w:eastAsia="Garamond" w:cs="Garamond"/>
        </w:rPr>
        <w:t xml:space="preserve">in the northern hemisphere </w:t>
      </w:r>
      <w:r w:rsidRPr="66038337" w:rsidR="4DB2C49F">
        <w:rPr>
          <w:rFonts w:ascii="Garamond" w:hAnsi="Garamond" w:eastAsia="Garamond" w:cs="Garamond"/>
        </w:rPr>
        <w:t>do not receive adequate solar irradiance</w:t>
      </w:r>
      <w:r w:rsidRPr="66038337" w:rsidR="71DFE91C">
        <w:rPr>
          <w:rFonts w:ascii="Garamond" w:hAnsi="Garamond" w:eastAsia="Garamond" w:cs="Garamond"/>
        </w:rPr>
        <w:t xml:space="preserve"> (Chace &amp; </w:t>
      </w:r>
      <w:proofErr w:type="spellStart"/>
      <w:r w:rsidRPr="66038337" w:rsidR="71DFE91C">
        <w:rPr>
          <w:rFonts w:ascii="Garamond" w:hAnsi="Garamond" w:eastAsia="Garamond" w:cs="Garamond"/>
        </w:rPr>
        <w:t>Comis</w:t>
      </w:r>
      <w:proofErr w:type="spellEnd"/>
      <w:r w:rsidRPr="66038337" w:rsidR="71DFE91C">
        <w:rPr>
          <w:rFonts w:ascii="Garamond" w:hAnsi="Garamond" w:eastAsia="Garamond" w:cs="Garamond"/>
        </w:rPr>
        <w:t>, 2018)</w:t>
      </w:r>
      <w:r w:rsidRPr="66038337" w:rsidR="4DB2C49F">
        <w:rPr>
          <w:rFonts w:ascii="Garamond" w:hAnsi="Garamond" w:eastAsia="Garamond" w:cs="Garamond"/>
        </w:rPr>
        <w:t>, flat rooftops require additional construction of racks</w:t>
      </w:r>
      <w:r w:rsidRPr="66038337" w:rsidR="5C490069">
        <w:rPr>
          <w:rFonts w:ascii="Garamond" w:hAnsi="Garamond" w:eastAsia="Garamond" w:cs="Garamond"/>
        </w:rPr>
        <w:t xml:space="preserve"> (</w:t>
      </w:r>
      <w:r w:rsidRPr="66038337" w:rsidR="18A27691">
        <w:rPr>
          <w:rFonts w:ascii="Garamond" w:hAnsi="Garamond" w:eastAsia="Garamond" w:cs="Garamond"/>
        </w:rPr>
        <w:t xml:space="preserve">in Maryland, </w:t>
      </w:r>
      <w:r w:rsidRPr="66038337" w:rsidR="430FCE72">
        <w:rPr>
          <w:rFonts w:ascii="Garamond" w:hAnsi="Garamond" w:eastAsia="Garamond" w:cs="Garamond"/>
        </w:rPr>
        <w:t>optimally angled 35-40 degrees</w:t>
      </w:r>
      <w:r w:rsidRPr="66038337" w:rsidR="5E5A7E9D">
        <w:rPr>
          <w:rFonts w:ascii="Garamond" w:hAnsi="Garamond" w:eastAsia="Garamond" w:cs="Garamond"/>
        </w:rPr>
        <w:t>)</w:t>
      </w:r>
      <w:r w:rsidRPr="66038337" w:rsidR="4DB2C49F">
        <w:rPr>
          <w:rFonts w:ascii="Garamond" w:hAnsi="Garamond" w:eastAsia="Garamond" w:cs="Garamond"/>
        </w:rPr>
        <w:t xml:space="preserve"> upon wh</w:t>
      </w:r>
      <w:r w:rsidRPr="66038337" w:rsidR="601E9BC8">
        <w:rPr>
          <w:rFonts w:ascii="Garamond" w:hAnsi="Garamond" w:eastAsia="Garamond" w:cs="Garamond"/>
        </w:rPr>
        <w:t>ich panels</w:t>
      </w:r>
      <w:r w:rsidRPr="66038337" w:rsidR="355768EA">
        <w:rPr>
          <w:rFonts w:ascii="Garamond" w:hAnsi="Garamond" w:eastAsia="Garamond" w:cs="Garamond"/>
        </w:rPr>
        <w:t xml:space="preserve"> </w:t>
      </w:r>
      <w:r w:rsidRPr="66038337" w:rsidR="601E9BC8">
        <w:rPr>
          <w:rFonts w:ascii="Garamond" w:hAnsi="Garamond" w:eastAsia="Garamond" w:cs="Garamond"/>
        </w:rPr>
        <w:t>may be mounted</w:t>
      </w:r>
      <w:r w:rsidRPr="66038337" w:rsidR="4C9DCBE9">
        <w:rPr>
          <w:rFonts w:ascii="Garamond" w:hAnsi="Garamond" w:eastAsia="Garamond" w:cs="Garamond"/>
        </w:rPr>
        <w:t xml:space="preserve"> (Chace &amp; </w:t>
      </w:r>
      <w:proofErr w:type="spellStart"/>
      <w:r w:rsidRPr="66038337" w:rsidR="4C9DCBE9">
        <w:rPr>
          <w:rFonts w:ascii="Garamond" w:hAnsi="Garamond" w:eastAsia="Garamond" w:cs="Garamond"/>
        </w:rPr>
        <w:t>Comis</w:t>
      </w:r>
      <w:proofErr w:type="spellEnd"/>
      <w:r w:rsidRPr="66038337" w:rsidR="4C9DCBE9">
        <w:rPr>
          <w:rFonts w:ascii="Garamond" w:hAnsi="Garamond" w:eastAsia="Garamond" w:cs="Garamond"/>
        </w:rPr>
        <w:t>, 2018)</w:t>
      </w:r>
      <w:r w:rsidRPr="66038337" w:rsidR="601E9BC8">
        <w:rPr>
          <w:rFonts w:ascii="Garamond" w:hAnsi="Garamond" w:eastAsia="Garamond" w:cs="Garamond"/>
        </w:rPr>
        <w:t>, and international fire code prohibits solar panel installation on roof edges</w:t>
      </w:r>
      <w:r w:rsidRPr="66038337" w:rsidR="45725774">
        <w:rPr>
          <w:rFonts w:ascii="Garamond" w:hAnsi="Garamond" w:eastAsia="Garamond" w:cs="Garamond"/>
        </w:rPr>
        <w:t xml:space="preserve"> (</w:t>
      </w:r>
      <w:r w:rsidRPr="66038337" w:rsidR="09C3D5D1">
        <w:rPr>
          <w:rFonts w:ascii="Garamond" w:hAnsi="Garamond" w:eastAsia="Garamond" w:cs="Garamond"/>
        </w:rPr>
        <w:t>International Code Council, 2018</w:t>
      </w:r>
      <w:r w:rsidRPr="66038337" w:rsidR="45725774">
        <w:rPr>
          <w:rFonts w:ascii="Garamond" w:hAnsi="Garamond" w:eastAsia="Garamond" w:cs="Garamond"/>
        </w:rPr>
        <w:t>)</w:t>
      </w:r>
      <w:r w:rsidRPr="66038337" w:rsidR="51D61FF2">
        <w:rPr>
          <w:rFonts w:ascii="Garamond" w:hAnsi="Garamond" w:eastAsia="Garamond" w:cs="Garamond"/>
        </w:rPr>
        <w:t xml:space="preserve">. By </w:t>
      </w:r>
      <w:r w:rsidRPr="66038337" w:rsidR="34351B64">
        <w:rPr>
          <w:rFonts w:ascii="Garamond" w:hAnsi="Garamond" w:eastAsia="Garamond" w:cs="Garamond"/>
        </w:rPr>
        <w:t xml:space="preserve">applying </w:t>
      </w:r>
      <w:r w:rsidRPr="66038337" w:rsidR="51D61FF2">
        <w:rPr>
          <w:rFonts w:ascii="Garamond" w:hAnsi="Garamond" w:eastAsia="Garamond" w:cs="Garamond"/>
        </w:rPr>
        <w:t xml:space="preserve">these layers to filter </w:t>
      </w:r>
      <w:r w:rsidRPr="66038337" w:rsidR="4AD233AC">
        <w:rPr>
          <w:rFonts w:ascii="Garamond" w:hAnsi="Garamond" w:eastAsia="Garamond" w:cs="Garamond"/>
        </w:rPr>
        <w:t xml:space="preserve">certain </w:t>
      </w:r>
      <w:r w:rsidRPr="66038337" w:rsidR="51D61FF2">
        <w:rPr>
          <w:rFonts w:ascii="Garamond" w:hAnsi="Garamond" w:eastAsia="Garamond" w:cs="Garamond"/>
        </w:rPr>
        <w:t xml:space="preserve">roof segments out of our </w:t>
      </w:r>
      <w:r w:rsidRPr="66038337" w:rsidR="1D7ABAB5">
        <w:rPr>
          <w:rFonts w:ascii="Garamond" w:hAnsi="Garamond" w:eastAsia="Garamond" w:cs="Garamond"/>
        </w:rPr>
        <w:t>initial solar potential map</w:t>
      </w:r>
      <w:r w:rsidRPr="66038337" w:rsidR="51D61FF2">
        <w:rPr>
          <w:rFonts w:ascii="Garamond" w:hAnsi="Garamond" w:eastAsia="Garamond" w:cs="Garamond"/>
        </w:rPr>
        <w:t xml:space="preserve">, we eliminated </w:t>
      </w:r>
      <w:r w:rsidRPr="66038337" w:rsidR="364EAA9F">
        <w:rPr>
          <w:rFonts w:ascii="Garamond" w:hAnsi="Garamond" w:eastAsia="Garamond" w:cs="Garamond"/>
        </w:rPr>
        <w:t xml:space="preserve">large data spikes and were then able to calculate </w:t>
      </w:r>
      <w:r w:rsidRPr="66038337" w:rsidR="357EBB38">
        <w:rPr>
          <w:rFonts w:ascii="Garamond" w:hAnsi="Garamond" w:eastAsia="Garamond" w:cs="Garamond"/>
        </w:rPr>
        <w:t xml:space="preserve">the </w:t>
      </w:r>
      <w:r w:rsidRPr="66038337" w:rsidR="364EAA9F">
        <w:rPr>
          <w:rFonts w:ascii="Garamond" w:hAnsi="Garamond" w:eastAsia="Garamond" w:cs="Garamond"/>
        </w:rPr>
        <w:t>solar potential for strictly viable rooftops in the study area.</w:t>
      </w:r>
      <w:r w:rsidRPr="66038337" w:rsidR="52AB57D6">
        <w:rPr>
          <w:rFonts w:ascii="Garamond" w:hAnsi="Garamond" w:eastAsia="Garamond" w:cs="Garamond"/>
        </w:rPr>
        <w:t xml:space="preserve"> </w:t>
      </w:r>
    </w:p>
    <w:p w:rsidR="00B830C4" w:rsidP="00BC6CAF" w:rsidRDefault="00B830C4" w14:paraId="484D3932" w14:textId="77777777">
      <w:pPr>
        <w:spacing w:after="0" w:line="240" w:lineRule="auto"/>
        <w:rPr>
          <w:rFonts w:ascii="Garamond" w:hAnsi="Garamond" w:eastAsia="Garamond" w:cs="Garamond"/>
        </w:rPr>
      </w:pPr>
    </w:p>
    <w:p w:rsidR="7B4E1D3F" w:rsidP="00BC6CAF" w:rsidRDefault="7B4E1D3F" w14:paraId="14313BA6" w14:textId="46AF61CC">
      <w:pPr>
        <w:spacing w:after="0" w:line="240" w:lineRule="auto"/>
        <w:rPr>
          <w:rFonts w:ascii="Garamond" w:hAnsi="Garamond" w:eastAsia="Garamond" w:cs="Garamond"/>
        </w:rPr>
      </w:pPr>
      <w:r w:rsidRPr="1957667E" w:rsidR="54A02763">
        <w:rPr>
          <w:rFonts w:ascii="Garamond" w:hAnsi="Garamond" w:eastAsia="Garamond" w:cs="Garamond"/>
        </w:rPr>
        <w:t>For our final steps, we merged</w:t>
      </w:r>
      <w:r w:rsidRPr="1957667E" w:rsidR="163F1881">
        <w:rPr>
          <w:rFonts w:ascii="Garamond" w:hAnsi="Garamond" w:eastAsia="Garamond" w:cs="Garamond"/>
        </w:rPr>
        <w:t xml:space="preserve"> </w:t>
      </w:r>
      <w:r w:rsidRPr="1957667E" w:rsidR="421B1BD5">
        <w:rPr>
          <w:rFonts w:ascii="Garamond" w:hAnsi="Garamond" w:eastAsia="Garamond" w:cs="Garamond"/>
        </w:rPr>
        <w:t xml:space="preserve">all solar potential tiles into one polygon. </w:t>
      </w:r>
      <w:r w:rsidRPr="1957667E" w:rsidR="028D0BAD">
        <w:rPr>
          <w:rFonts w:ascii="Garamond" w:hAnsi="Garamond" w:eastAsia="Garamond" w:cs="Garamond"/>
        </w:rPr>
        <w:t>Th</w:t>
      </w:r>
      <w:r w:rsidRPr="1957667E" w:rsidR="7C9AE457">
        <w:rPr>
          <w:rFonts w:ascii="Garamond" w:hAnsi="Garamond" w:eastAsia="Garamond" w:cs="Garamond"/>
        </w:rPr>
        <w:t>e attribute table associated with this</w:t>
      </w:r>
      <w:r w:rsidRPr="1957667E" w:rsidR="028D0BAD">
        <w:rPr>
          <w:rFonts w:ascii="Garamond" w:hAnsi="Garamond" w:eastAsia="Garamond" w:cs="Garamond"/>
        </w:rPr>
        <w:t xml:space="preserve"> polygon contained a</w:t>
      </w:r>
      <w:r w:rsidRPr="1957667E" w:rsidR="350B0B4E">
        <w:rPr>
          <w:rFonts w:ascii="Garamond" w:hAnsi="Garamond" w:eastAsia="Garamond" w:cs="Garamond"/>
        </w:rPr>
        <w:t xml:space="preserve"> daily solar potential value </w:t>
      </w:r>
      <w:r w:rsidRPr="1957667E" w:rsidR="14DD546C">
        <w:rPr>
          <w:rFonts w:ascii="Garamond" w:hAnsi="Garamond" w:eastAsia="Garamond" w:cs="Garamond"/>
        </w:rPr>
        <w:t xml:space="preserve">of </w:t>
      </w:r>
      <w:r w:rsidRPr="1957667E" w:rsidR="350B0B4E">
        <w:rPr>
          <w:rFonts w:ascii="Garamond" w:hAnsi="Garamond" w:eastAsia="Garamond" w:cs="Garamond"/>
        </w:rPr>
        <w:t>each month</w:t>
      </w:r>
      <w:r w:rsidRPr="1957667E" w:rsidR="1C7A39D4">
        <w:rPr>
          <w:rFonts w:ascii="Garamond" w:hAnsi="Garamond" w:eastAsia="Garamond" w:cs="Garamond"/>
        </w:rPr>
        <w:t xml:space="preserve"> of the year</w:t>
      </w:r>
      <w:r w:rsidRPr="1957667E" w:rsidR="11F83FB2">
        <w:rPr>
          <w:rFonts w:ascii="Garamond" w:hAnsi="Garamond" w:eastAsia="Garamond" w:cs="Garamond"/>
        </w:rPr>
        <w:t xml:space="preserve"> </w:t>
      </w:r>
      <w:r w:rsidRPr="1957667E" w:rsidR="719EDF14">
        <w:rPr>
          <w:rFonts w:ascii="Garamond" w:hAnsi="Garamond" w:eastAsia="Garamond" w:cs="Garamond"/>
        </w:rPr>
        <w:t xml:space="preserve">and a daily potential value averaged over a year </w:t>
      </w:r>
      <w:r w:rsidRPr="1957667E" w:rsidR="11F83FB2">
        <w:rPr>
          <w:rFonts w:ascii="Garamond" w:hAnsi="Garamond" w:eastAsia="Garamond" w:cs="Garamond"/>
        </w:rPr>
        <w:t xml:space="preserve">for each slope angle between 10 and 90 degrees. </w:t>
      </w:r>
      <w:r w:rsidRPr="1957667E" w:rsidR="778FEC74">
        <w:rPr>
          <w:rFonts w:ascii="Garamond" w:hAnsi="Garamond" w:eastAsia="Garamond" w:cs="Garamond"/>
        </w:rPr>
        <w:t xml:space="preserve">We </w:t>
      </w:r>
      <w:r w:rsidRPr="1957667E" w:rsidR="534629DF">
        <w:rPr>
          <w:rFonts w:ascii="Garamond" w:hAnsi="Garamond" w:eastAsia="Garamond" w:cs="Garamond"/>
        </w:rPr>
        <w:t xml:space="preserve">then </w:t>
      </w:r>
      <w:r w:rsidRPr="1957667E" w:rsidR="778FEC74">
        <w:rPr>
          <w:rFonts w:ascii="Garamond" w:hAnsi="Garamond" w:eastAsia="Garamond" w:cs="Garamond"/>
        </w:rPr>
        <w:t xml:space="preserve">converted this polygon </w:t>
      </w:r>
      <w:r w:rsidRPr="1957667E" w:rsidR="261864C4">
        <w:rPr>
          <w:rFonts w:ascii="Garamond" w:hAnsi="Garamond" w:eastAsia="Garamond" w:cs="Garamond"/>
        </w:rPr>
        <w:t xml:space="preserve">layer </w:t>
      </w:r>
      <w:r w:rsidRPr="1957667E" w:rsidR="778FEC74">
        <w:rPr>
          <w:rFonts w:ascii="Garamond" w:hAnsi="Garamond" w:eastAsia="Garamond" w:cs="Garamond"/>
        </w:rPr>
        <w:t xml:space="preserve">into a raster in order to calculate statistics </w:t>
      </w:r>
      <w:r w:rsidRPr="1957667E" w:rsidR="6CAE1782">
        <w:rPr>
          <w:rFonts w:ascii="Garamond" w:hAnsi="Garamond" w:eastAsia="Garamond" w:cs="Garamond"/>
        </w:rPr>
        <w:t xml:space="preserve">such as minimum, maximum, and mean solar potential </w:t>
      </w:r>
      <w:r w:rsidRPr="1957667E" w:rsidR="778FEC74">
        <w:rPr>
          <w:rFonts w:ascii="Garamond" w:hAnsi="Garamond" w:eastAsia="Garamond" w:cs="Garamond"/>
        </w:rPr>
        <w:t>using ArcGIS Pro raster tools.</w:t>
      </w:r>
    </w:p>
    <w:p w:rsidR="00B830C4" w:rsidP="00BC6CAF" w:rsidRDefault="00B830C4" w14:paraId="432F6871" w14:textId="77777777">
      <w:pPr>
        <w:spacing w:after="0" w:line="240" w:lineRule="auto"/>
        <w:rPr>
          <w:rFonts w:ascii="Garamond" w:hAnsi="Garamond" w:eastAsia="Garamond" w:cs="Garamond"/>
          <w:b/>
          <w:bCs/>
          <w:i/>
          <w:iCs/>
          <w:color w:val="000000" w:themeColor="text1"/>
        </w:rPr>
      </w:pPr>
    </w:p>
    <w:p w:rsidR="00701B98" w:rsidP="00BC6CAF" w:rsidRDefault="504806C2" w14:paraId="5AA5D31C" w14:textId="5597FF71">
      <w:pPr>
        <w:spacing w:after="0" w:line="240" w:lineRule="auto"/>
        <w:rPr>
          <w:rFonts w:ascii="Garamond" w:hAnsi="Garamond" w:eastAsia="Garamond" w:cs="Garamond"/>
          <w:b/>
          <w:bCs/>
          <w:i/>
          <w:iCs/>
          <w:color w:val="000000" w:themeColor="text1"/>
        </w:rPr>
      </w:pPr>
      <w:r w:rsidRPr="26CE3A7F">
        <w:rPr>
          <w:rFonts w:ascii="Garamond" w:hAnsi="Garamond" w:eastAsia="Garamond" w:cs="Garamond"/>
          <w:b/>
          <w:bCs/>
          <w:i/>
          <w:iCs/>
          <w:color w:val="000000" w:themeColor="text1"/>
        </w:rPr>
        <w:t>3.3 Data Analysis</w:t>
      </w:r>
    </w:p>
    <w:p w:rsidR="5B915506" w:rsidP="00BC6CAF" w:rsidRDefault="5B915506" w14:paraId="45EF8148" w14:textId="6CC1AF33">
      <w:pPr>
        <w:spacing w:after="0" w:line="240" w:lineRule="auto"/>
        <w:rPr>
          <w:rFonts w:ascii="Garamond" w:hAnsi="Garamond" w:eastAsia="Garamond" w:cs="Garamond"/>
          <w:color w:val="000000" w:themeColor="text1"/>
        </w:rPr>
      </w:pPr>
      <w:r w:rsidRPr="1957667E" w:rsidR="0B3D4286">
        <w:rPr>
          <w:rFonts w:ascii="Garamond" w:hAnsi="Garamond" w:eastAsia="Garamond" w:cs="Garamond"/>
          <w:color w:val="000000" w:themeColor="text1" w:themeTint="FF" w:themeShade="FF"/>
        </w:rPr>
        <w:t>The team used</w:t>
      </w:r>
      <w:r w:rsidRPr="1957667E" w:rsidR="5A30A97D">
        <w:rPr>
          <w:rFonts w:ascii="Garamond" w:hAnsi="Garamond" w:eastAsia="Garamond" w:cs="Garamond"/>
          <w:color w:val="000000" w:themeColor="text1" w:themeTint="FF" w:themeShade="FF"/>
        </w:rPr>
        <w:t xml:space="preserve"> </w:t>
      </w:r>
      <w:r w:rsidRPr="1957667E" w:rsidR="4CDFD1D0">
        <w:rPr>
          <w:rFonts w:ascii="Garamond" w:hAnsi="Garamond" w:eastAsia="Garamond" w:cs="Garamond"/>
          <w:color w:val="000000" w:themeColor="text1" w:themeTint="FF" w:themeShade="FF"/>
        </w:rPr>
        <w:t>a validation process</w:t>
      </w:r>
      <w:r w:rsidRPr="1957667E" w:rsidR="1958FD3D">
        <w:rPr>
          <w:rFonts w:ascii="Garamond" w:hAnsi="Garamond" w:eastAsia="Garamond" w:cs="Garamond"/>
          <w:color w:val="000000" w:themeColor="text1" w:themeTint="FF" w:themeShade="FF"/>
        </w:rPr>
        <w:t xml:space="preserve"> to analyze the accuracy of the generated solar potential maps.</w:t>
      </w:r>
      <w:r w:rsidRPr="1957667E" w:rsidR="63DC8C0A">
        <w:rPr>
          <w:rFonts w:ascii="Garamond" w:hAnsi="Garamond" w:eastAsia="Garamond" w:cs="Garamond"/>
          <w:color w:val="000000" w:themeColor="text1" w:themeTint="FF" w:themeShade="FF"/>
        </w:rPr>
        <w:t xml:space="preserve"> To perform a validation </w:t>
      </w:r>
      <w:r w:rsidRPr="1957667E" w:rsidR="4A2B8BF1">
        <w:rPr>
          <w:rFonts w:ascii="Garamond" w:hAnsi="Garamond" w:eastAsia="Garamond" w:cs="Garamond"/>
          <w:color w:val="000000" w:themeColor="text1" w:themeTint="FF" w:themeShade="FF"/>
        </w:rPr>
        <w:t>analysis,</w:t>
      </w:r>
      <w:r w:rsidRPr="1957667E" w:rsidR="63DC8C0A">
        <w:rPr>
          <w:rFonts w:ascii="Garamond" w:hAnsi="Garamond" w:eastAsia="Garamond" w:cs="Garamond"/>
          <w:color w:val="000000" w:themeColor="text1" w:themeTint="FF" w:themeShade="FF"/>
        </w:rPr>
        <w:t xml:space="preserve"> </w:t>
      </w:r>
      <w:r w:rsidRPr="1957667E" w:rsidR="6BBB1703">
        <w:rPr>
          <w:rFonts w:ascii="Garamond" w:hAnsi="Garamond" w:eastAsia="Garamond" w:cs="Garamond"/>
          <w:color w:val="000000" w:themeColor="text1" w:themeTint="FF" w:themeShade="FF"/>
        </w:rPr>
        <w:t>the team</w:t>
      </w:r>
      <w:r w:rsidRPr="1957667E" w:rsidR="6759D761">
        <w:rPr>
          <w:rFonts w:ascii="Garamond" w:hAnsi="Garamond" w:eastAsia="Garamond" w:cs="Garamond"/>
          <w:color w:val="000000" w:themeColor="text1" w:themeTint="FF" w:themeShade="FF"/>
        </w:rPr>
        <w:t xml:space="preserve"> obtained and confirmed that our potential calculations yielded values of the correct order of magnitude</w:t>
      </w:r>
      <w:r w:rsidRPr="1957667E" w:rsidR="76A04511">
        <w:rPr>
          <w:rFonts w:ascii="Garamond" w:hAnsi="Garamond" w:eastAsia="Garamond" w:cs="Garamond"/>
          <w:color w:val="000000" w:themeColor="text1" w:themeTint="FF" w:themeShade="FF"/>
        </w:rPr>
        <w:t>.</w:t>
      </w:r>
      <w:r w:rsidRPr="1957667E" w:rsidR="6759D761">
        <w:rPr>
          <w:rFonts w:ascii="Garamond" w:hAnsi="Garamond" w:eastAsia="Garamond" w:cs="Garamond"/>
          <w:color w:val="000000" w:themeColor="text1" w:themeTint="FF" w:themeShade="FF"/>
        </w:rPr>
        <w:t xml:space="preserve"> </w:t>
      </w:r>
      <w:r w:rsidRPr="1957667E" w:rsidR="58480F26">
        <w:rPr>
          <w:rFonts w:ascii="Garamond" w:hAnsi="Garamond" w:eastAsia="Garamond" w:cs="Garamond"/>
          <w:color w:val="000000" w:themeColor="text1" w:themeTint="FF" w:themeShade="FF"/>
        </w:rPr>
        <w:t>T</w:t>
      </w:r>
      <w:r w:rsidRPr="1957667E" w:rsidR="09A09251">
        <w:rPr>
          <w:rFonts w:ascii="Garamond" w:hAnsi="Garamond" w:eastAsia="Garamond" w:cs="Garamond"/>
          <w:color w:val="000000" w:themeColor="text1" w:themeTint="FF" w:themeShade="FF"/>
        </w:rPr>
        <w:t>he</w:t>
      </w:r>
      <w:r w:rsidRPr="1957667E" w:rsidR="09A09251">
        <w:rPr>
          <w:rFonts w:ascii="Garamond" w:hAnsi="Garamond" w:eastAsia="Garamond" w:cs="Garamond"/>
          <w:color w:val="000000" w:themeColor="text1" w:themeTint="FF" w:themeShade="FF"/>
        </w:rPr>
        <w:t xml:space="preserve"> outputs were </w:t>
      </w:r>
      <w:r w:rsidRPr="1957667E" w:rsidR="3DAC0DE3">
        <w:rPr>
          <w:rFonts w:ascii="Garamond" w:hAnsi="Garamond" w:eastAsia="Garamond" w:cs="Garamond"/>
          <w:color w:val="000000" w:themeColor="text1" w:themeTint="FF" w:themeShade="FF"/>
        </w:rPr>
        <w:t xml:space="preserve">then </w:t>
      </w:r>
      <w:r w:rsidRPr="1957667E" w:rsidR="6759D761">
        <w:rPr>
          <w:rFonts w:ascii="Garamond" w:hAnsi="Garamond" w:eastAsia="Garamond" w:cs="Garamond"/>
          <w:color w:val="000000" w:themeColor="text1" w:themeTint="FF" w:themeShade="FF"/>
        </w:rPr>
        <w:t>compare</w:t>
      </w:r>
      <w:r w:rsidRPr="1957667E" w:rsidR="12506D08">
        <w:rPr>
          <w:rFonts w:ascii="Garamond" w:hAnsi="Garamond" w:eastAsia="Garamond" w:cs="Garamond"/>
          <w:color w:val="000000" w:themeColor="text1" w:themeTint="FF" w:themeShade="FF"/>
        </w:rPr>
        <w:t>d</w:t>
      </w:r>
      <w:r w:rsidRPr="1957667E" w:rsidR="6759D761">
        <w:rPr>
          <w:rFonts w:ascii="Garamond" w:hAnsi="Garamond" w:eastAsia="Garamond" w:cs="Garamond"/>
          <w:color w:val="000000" w:themeColor="text1" w:themeTint="FF" w:themeShade="FF"/>
        </w:rPr>
        <w:t xml:space="preserve"> with those of Google’s Project Sunroof </w:t>
      </w:r>
      <w:r w:rsidRPr="1957667E" w:rsidR="6759D761">
        <w:rPr>
          <w:rFonts w:ascii="Garamond" w:hAnsi="Garamond" w:eastAsia="Garamond" w:cs="Garamond"/>
          <w:color w:val="000000" w:themeColor="text1" w:themeTint="FF" w:themeShade="FF"/>
        </w:rPr>
        <w:t>(Google’s Project Sunroof, 2017).</w:t>
      </w:r>
      <w:r w:rsidRPr="1957667E" w:rsidR="50C4FAEE">
        <w:rPr>
          <w:rFonts w:ascii="Garamond" w:hAnsi="Garamond" w:eastAsia="Garamond" w:cs="Garamond"/>
          <w:color w:val="000000" w:themeColor="text1" w:themeTint="FF" w:themeShade="FF"/>
        </w:rPr>
        <w:t xml:space="preserve"> </w:t>
      </w:r>
      <w:r w:rsidRPr="1957667E" w:rsidR="5E0D6840">
        <w:rPr>
          <w:rFonts w:ascii="Garamond" w:hAnsi="Garamond" w:eastAsia="Garamond" w:cs="Garamond"/>
          <w:color w:val="000000" w:themeColor="text1" w:themeTint="FF" w:themeShade="FF"/>
        </w:rPr>
        <w:t xml:space="preserve">This </w:t>
      </w:r>
      <w:r w:rsidRPr="1957667E" w:rsidR="492654AA">
        <w:rPr>
          <w:rFonts w:ascii="Garamond" w:hAnsi="Garamond" w:eastAsia="Garamond" w:cs="Garamond"/>
          <w:color w:val="000000" w:themeColor="text1" w:themeTint="FF" w:themeShade="FF"/>
        </w:rPr>
        <w:t>energy estimator</w:t>
      </w:r>
      <w:r w:rsidRPr="1957667E" w:rsidR="5E0D6840">
        <w:rPr>
          <w:rFonts w:ascii="Garamond" w:hAnsi="Garamond" w:eastAsia="Garamond" w:cs="Garamond"/>
          <w:color w:val="000000" w:themeColor="text1" w:themeTint="FF" w:themeShade="FF"/>
        </w:rPr>
        <w:t xml:space="preserve"> produc</w:t>
      </w:r>
      <w:r w:rsidRPr="1957667E" w:rsidR="18906CB7">
        <w:rPr>
          <w:rFonts w:ascii="Garamond" w:hAnsi="Garamond" w:eastAsia="Garamond" w:cs="Garamond"/>
          <w:color w:val="000000" w:themeColor="text1" w:themeTint="FF" w:themeShade="FF"/>
        </w:rPr>
        <w:t>t</w:t>
      </w:r>
      <w:r w:rsidRPr="1957667E" w:rsidR="5E0D6840">
        <w:rPr>
          <w:rFonts w:ascii="Garamond" w:hAnsi="Garamond" w:eastAsia="Garamond" w:cs="Garamond"/>
          <w:color w:val="000000" w:themeColor="text1" w:themeTint="FF" w:themeShade="FF"/>
        </w:rPr>
        <w:t xml:space="preserve"> </w:t>
      </w:r>
      <w:r w:rsidRPr="1957667E" w:rsidR="42200EAD">
        <w:rPr>
          <w:rFonts w:ascii="Garamond" w:hAnsi="Garamond" w:eastAsia="Garamond" w:cs="Garamond"/>
          <w:color w:val="000000" w:themeColor="text1" w:themeTint="FF" w:themeShade="FF"/>
        </w:rPr>
        <w:t>is designed to</w:t>
      </w:r>
      <w:r w:rsidRPr="1957667E" w:rsidR="60ADAA3A">
        <w:rPr>
          <w:rFonts w:ascii="Garamond" w:hAnsi="Garamond" w:eastAsia="Garamond" w:cs="Garamond"/>
          <w:color w:val="000000" w:themeColor="text1" w:themeTint="FF" w:themeShade="FF"/>
        </w:rPr>
        <w:t xml:space="preserve"> give users an insight </w:t>
      </w:r>
      <w:proofErr w:type="gramStart"/>
      <w:r w:rsidRPr="1957667E" w:rsidR="60ADAA3A">
        <w:rPr>
          <w:rFonts w:ascii="Garamond" w:hAnsi="Garamond" w:eastAsia="Garamond" w:cs="Garamond"/>
          <w:color w:val="000000" w:themeColor="text1" w:themeTint="FF" w:themeShade="FF"/>
        </w:rPr>
        <w:t>in to</w:t>
      </w:r>
      <w:proofErr w:type="gramEnd"/>
      <w:r w:rsidRPr="1957667E" w:rsidR="60ADAA3A">
        <w:rPr>
          <w:rFonts w:ascii="Garamond" w:hAnsi="Garamond" w:eastAsia="Garamond" w:cs="Garamond"/>
          <w:color w:val="000000" w:themeColor="text1" w:themeTint="FF" w:themeShade="FF"/>
        </w:rPr>
        <w:t xml:space="preserve"> the </w:t>
      </w:r>
      <w:r w:rsidRPr="1957667E" w:rsidR="5E0D6840">
        <w:rPr>
          <w:rFonts w:ascii="Garamond" w:hAnsi="Garamond" w:eastAsia="Garamond" w:cs="Garamond"/>
          <w:color w:val="000000" w:themeColor="text1" w:themeTint="FF" w:themeShade="FF"/>
        </w:rPr>
        <w:t xml:space="preserve">amount </w:t>
      </w:r>
      <w:r w:rsidRPr="1957667E" w:rsidR="7609790D">
        <w:rPr>
          <w:rFonts w:ascii="Garamond" w:hAnsi="Garamond" w:eastAsia="Garamond" w:cs="Garamond"/>
          <w:color w:val="000000" w:themeColor="text1" w:themeTint="FF" w:themeShade="FF"/>
        </w:rPr>
        <w:t>solar energy potential a location possess</w:t>
      </w:r>
      <w:r w:rsidRPr="1957667E" w:rsidR="1FE53EDE">
        <w:rPr>
          <w:rFonts w:ascii="Garamond" w:hAnsi="Garamond" w:eastAsia="Garamond" w:cs="Garamond"/>
          <w:color w:val="000000" w:themeColor="text1" w:themeTint="FF" w:themeShade="FF"/>
        </w:rPr>
        <w:t>es</w:t>
      </w:r>
      <w:r w:rsidRPr="1957667E" w:rsidR="7609790D">
        <w:rPr>
          <w:rFonts w:ascii="Garamond" w:hAnsi="Garamond" w:eastAsia="Garamond" w:cs="Garamond"/>
          <w:color w:val="000000" w:themeColor="text1" w:themeTint="FF" w:themeShade="FF"/>
        </w:rPr>
        <w:t>. The team used this resource to check the median electricity of a sample location in our study area</w:t>
      </w:r>
      <w:r w:rsidRPr="1957667E" w:rsidR="5E0D6840">
        <w:rPr>
          <w:rFonts w:ascii="Garamond" w:hAnsi="Garamond" w:eastAsia="Garamond" w:cs="Garamond"/>
          <w:color w:val="000000" w:themeColor="text1" w:themeTint="FF" w:themeShade="FF"/>
        </w:rPr>
        <w:t>.</w:t>
      </w:r>
      <w:r w:rsidRPr="1957667E" w:rsidR="565FEBFF">
        <w:rPr>
          <w:rFonts w:ascii="Garamond" w:hAnsi="Garamond" w:eastAsia="Garamond" w:cs="Garamond"/>
          <w:color w:val="000000" w:themeColor="text1" w:themeTint="FF" w:themeShade="FF"/>
        </w:rPr>
        <w:t xml:space="preserve"> </w:t>
      </w:r>
      <w:r w:rsidRPr="1957667E" w:rsidR="6759D761">
        <w:rPr>
          <w:rFonts w:ascii="Garamond" w:hAnsi="Garamond" w:eastAsia="Garamond" w:cs="Garamond"/>
          <w:color w:val="000000" w:themeColor="text1" w:themeTint="FF" w:themeShade="FF"/>
        </w:rPr>
        <w:t xml:space="preserve">More specifically, </w:t>
      </w:r>
      <w:r w:rsidRPr="1957667E" w:rsidR="4BD4C75A">
        <w:rPr>
          <w:rFonts w:ascii="Garamond" w:hAnsi="Garamond" w:eastAsia="Garamond" w:cs="Garamond"/>
          <w:color w:val="000000" w:themeColor="text1" w:themeTint="FF" w:themeShade="FF"/>
        </w:rPr>
        <w:t>the team</w:t>
      </w:r>
      <w:r w:rsidRPr="1957667E" w:rsidR="6759D761">
        <w:rPr>
          <w:rFonts w:ascii="Garamond" w:hAnsi="Garamond" w:eastAsia="Garamond" w:cs="Garamond"/>
          <w:color w:val="000000" w:themeColor="text1" w:themeTint="FF" w:themeShade="FF"/>
        </w:rPr>
        <w:t xml:space="preserve"> chose to focus our analysis on Silver Spring, Maryland (</w:t>
      </w:r>
      <w:r w:rsidRPr="1957667E" w:rsidR="6759D761">
        <w:rPr>
          <w:rFonts w:ascii="Garamond" w:hAnsi="Garamond" w:eastAsia="Garamond" w:cs="Garamond"/>
          <w:color w:val="000000" w:themeColor="text1" w:themeTint="FF" w:themeShade="FF"/>
        </w:rPr>
        <w:t>zip code 20910</w:t>
      </w:r>
      <w:r w:rsidRPr="1957667E" w:rsidR="6759D761">
        <w:rPr>
          <w:rFonts w:ascii="Garamond" w:hAnsi="Garamond" w:eastAsia="Garamond" w:cs="Garamond"/>
          <w:color w:val="000000" w:themeColor="text1" w:themeTint="FF" w:themeShade="FF"/>
        </w:rPr>
        <w:t>), where there exists an overlap between the data availability for Project Sunroof and the Maryland LiDAR data.</w:t>
      </w:r>
      <w:r w:rsidRPr="1957667E" w:rsidR="2FB727CE">
        <w:rPr>
          <w:rFonts w:ascii="Garamond" w:hAnsi="Garamond" w:eastAsia="Garamond" w:cs="Garamond"/>
          <w:color w:val="000000" w:themeColor="text1" w:themeTint="FF" w:themeShade="FF"/>
        </w:rPr>
        <w:t xml:space="preserve"> This validation process allowed the team to gain an insight </w:t>
      </w:r>
      <w:proofErr w:type="gramStart"/>
      <w:r w:rsidRPr="1957667E" w:rsidR="2FB727CE">
        <w:rPr>
          <w:rFonts w:ascii="Garamond" w:hAnsi="Garamond" w:eastAsia="Garamond" w:cs="Garamond"/>
          <w:color w:val="000000" w:themeColor="text1" w:themeTint="FF" w:themeShade="FF"/>
        </w:rPr>
        <w:t>on</w:t>
      </w:r>
      <w:proofErr w:type="gramEnd"/>
      <w:r w:rsidRPr="1957667E" w:rsidR="2FB727CE">
        <w:rPr>
          <w:rFonts w:ascii="Garamond" w:hAnsi="Garamond" w:eastAsia="Garamond" w:cs="Garamond"/>
          <w:color w:val="000000" w:themeColor="text1" w:themeTint="FF" w:themeShade="FF"/>
        </w:rPr>
        <w:t xml:space="preserve"> the accuracy of the resulting solar potential values.</w:t>
      </w:r>
      <w:r w:rsidRPr="1957667E" w:rsidR="66602A41">
        <w:rPr>
          <w:rFonts w:ascii="Garamond" w:hAnsi="Garamond" w:eastAsia="Garamond" w:cs="Garamond"/>
          <w:color w:val="000000" w:themeColor="text1" w:themeTint="FF" w:themeShade="FF"/>
        </w:rPr>
        <w:t xml:space="preserve"> </w:t>
      </w:r>
    </w:p>
    <w:p w:rsidR="00B830C4" w:rsidP="00BC6CAF" w:rsidRDefault="00B830C4" w14:paraId="3B2C8FEB" w14:textId="77777777">
      <w:pPr>
        <w:spacing w:after="0" w:line="240" w:lineRule="auto"/>
        <w:rPr>
          <w:rFonts w:ascii="Garamond" w:hAnsi="Garamond" w:eastAsia="Garamond" w:cs="Garamond"/>
          <w:b/>
          <w:bCs/>
          <w:color w:val="365F91"/>
          <w:sz w:val="28"/>
          <w:szCs w:val="28"/>
        </w:rPr>
      </w:pPr>
    </w:p>
    <w:p w:rsidR="697CC722" w:rsidP="00BC6CAF" w:rsidRDefault="697CC722" w14:paraId="11639EC9" w14:textId="0CC6A174">
      <w:pPr>
        <w:spacing w:after="0" w:line="240" w:lineRule="auto"/>
        <w:rPr>
          <w:rFonts w:ascii="Garamond" w:hAnsi="Garamond" w:eastAsia="Garamond" w:cs="Garamond"/>
          <w:b/>
          <w:bCs/>
          <w:color w:val="365F91"/>
          <w:sz w:val="28"/>
          <w:szCs w:val="28"/>
        </w:rPr>
      </w:pPr>
      <w:r w:rsidRPr="66038337">
        <w:rPr>
          <w:rFonts w:ascii="Garamond" w:hAnsi="Garamond" w:eastAsia="Garamond" w:cs="Garamond"/>
          <w:b/>
          <w:bCs/>
          <w:color w:val="365F91"/>
          <w:sz w:val="28"/>
          <w:szCs w:val="28"/>
        </w:rPr>
        <w:t>4. Results &amp; Discussion</w:t>
      </w:r>
    </w:p>
    <w:p w:rsidR="76C39741" w:rsidP="00BC6CAF" w:rsidRDefault="76C39741" w14:paraId="45EEA579" w14:textId="6039368D">
      <w:pPr>
        <w:spacing w:after="0" w:line="240" w:lineRule="auto"/>
        <w:rPr>
          <w:rFonts w:ascii="Garamond" w:hAnsi="Garamond" w:eastAsia="Garamond" w:cs="Garamond"/>
          <w:color w:val="000000" w:themeColor="text1"/>
        </w:rPr>
      </w:pPr>
      <w:r w:rsidRPr="1957667E" w:rsidR="76B65B7A">
        <w:rPr>
          <w:rFonts w:ascii="Garamond" w:hAnsi="Garamond" w:eastAsia="Garamond" w:cs="Garamond"/>
          <w:color w:val="000000" w:themeColor="text1" w:themeTint="FF" w:themeShade="FF"/>
        </w:rPr>
        <w:t xml:space="preserve">The team estimated </w:t>
      </w:r>
      <w:r w:rsidRPr="1957667E" w:rsidR="723B3285">
        <w:rPr>
          <w:rFonts w:ascii="Garamond" w:hAnsi="Garamond" w:eastAsia="Garamond" w:cs="Garamond"/>
          <w:color w:val="000000" w:themeColor="text1" w:themeTint="FF" w:themeShade="FF"/>
        </w:rPr>
        <w:t xml:space="preserve">the study areas </w:t>
      </w:r>
      <w:r w:rsidRPr="1957667E" w:rsidR="76B65B7A">
        <w:rPr>
          <w:rFonts w:ascii="Garamond" w:hAnsi="Garamond" w:eastAsia="Garamond" w:cs="Garamond"/>
          <w:color w:val="000000" w:themeColor="text1" w:themeTint="FF" w:themeShade="FF"/>
        </w:rPr>
        <w:t xml:space="preserve">rooftop solar potential by building </w:t>
      </w:r>
      <w:r w:rsidRPr="1957667E" w:rsidR="76B65B7A">
        <w:rPr>
          <w:rFonts w:ascii="Garamond" w:hAnsi="Garamond" w:eastAsia="Garamond" w:cs="Garamond"/>
          <w:color w:val="000000" w:themeColor="text1" w:themeTint="FF" w:themeShade="FF"/>
        </w:rPr>
        <w:t xml:space="preserve">, </w:t>
      </w:r>
      <w:r w:rsidRPr="1957667E" w:rsidR="3C9EB0BE">
        <w:rPr>
          <w:rFonts w:ascii="Garamond" w:hAnsi="Garamond" w:eastAsia="Garamond" w:cs="Garamond"/>
          <w:color w:val="000000" w:themeColor="text1" w:themeTint="FF" w:themeShade="FF"/>
        </w:rPr>
        <w:t>reporting daily values in kilowatt</w:t>
      </w:r>
      <w:r w:rsidRPr="1957667E" w:rsidR="4BA89C02">
        <w:rPr>
          <w:rFonts w:ascii="Garamond" w:hAnsi="Garamond" w:eastAsia="Garamond" w:cs="Garamond"/>
          <w:color w:val="000000" w:themeColor="text1" w:themeTint="FF" w:themeShade="FF"/>
        </w:rPr>
        <w:t>-</w:t>
      </w:r>
      <w:r w:rsidRPr="1957667E" w:rsidR="3C9EB0BE">
        <w:rPr>
          <w:rFonts w:ascii="Garamond" w:hAnsi="Garamond" w:eastAsia="Garamond" w:cs="Garamond"/>
          <w:color w:val="000000" w:themeColor="text1" w:themeTint="FF" w:themeShade="FF"/>
        </w:rPr>
        <w:t>hours (kWh) for each month of the year, and an annual average</w:t>
      </w:r>
      <w:r w:rsidRPr="1957667E" w:rsidR="41E4863E">
        <w:rPr>
          <w:rFonts w:ascii="Garamond" w:hAnsi="Garamond" w:eastAsia="Garamond" w:cs="Garamond"/>
          <w:color w:val="000000" w:themeColor="text1" w:themeTint="FF" w:themeShade="FF"/>
        </w:rPr>
        <w:t>.</w:t>
      </w:r>
      <w:r w:rsidRPr="1957667E" w:rsidR="10F0EC6D">
        <w:rPr>
          <w:rFonts w:ascii="Garamond" w:hAnsi="Garamond" w:eastAsia="Garamond" w:cs="Garamond"/>
          <w:color w:val="000000" w:themeColor="text1" w:themeTint="FF" w:themeShade="FF"/>
        </w:rPr>
        <w:t xml:space="preserve"> </w:t>
      </w:r>
      <w:r w:rsidRPr="1957667E" w:rsidR="542D2B58">
        <w:rPr>
          <w:rFonts w:ascii="Garamond" w:hAnsi="Garamond" w:eastAsia="Garamond" w:cs="Garamond"/>
          <w:color w:val="000000" w:themeColor="text1" w:themeTint="FF" w:themeShade="FF"/>
        </w:rPr>
        <w:t xml:space="preserve">The </w:t>
      </w:r>
      <w:r w:rsidRPr="1957667E" w:rsidR="63EB97D2">
        <w:rPr>
          <w:rFonts w:ascii="Garamond" w:hAnsi="Garamond" w:eastAsia="Garamond" w:cs="Garamond"/>
          <w:color w:val="000000" w:themeColor="text1" w:themeTint="FF" w:themeShade="FF"/>
        </w:rPr>
        <w:t>team</w:t>
      </w:r>
      <w:r w:rsidRPr="1957667E" w:rsidR="4A99C2B5">
        <w:rPr>
          <w:rFonts w:ascii="Garamond" w:hAnsi="Garamond" w:eastAsia="Garamond" w:cs="Garamond"/>
          <w:color w:val="000000" w:themeColor="text1" w:themeTint="FF" w:themeShade="FF"/>
        </w:rPr>
        <w:t xml:space="preserve"> </w:t>
      </w:r>
      <w:r w:rsidRPr="1957667E" w:rsidR="63EB97D2">
        <w:rPr>
          <w:rFonts w:ascii="Garamond" w:hAnsi="Garamond" w:eastAsia="Garamond" w:cs="Garamond"/>
          <w:color w:val="000000" w:themeColor="text1" w:themeTint="FF" w:themeShade="FF"/>
        </w:rPr>
        <w:t xml:space="preserve">calculated a </w:t>
      </w:r>
      <w:r w:rsidRPr="1957667E" w:rsidR="79727377">
        <w:rPr>
          <w:rFonts w:ascii="Garamond" w:hAnsi="Garamond" w:eastAsia="Garamond" w:cs="Garamond"/>
          <w:color w:val="000000" w:themeColor="text1" w:themeTint="FF" w:themeShade="FF"/>
        </w:rPr>
        <w:t xml:space="preserve">daily </w:t>
      </w:r>
      <w:r w:rsidRPr="1957667E" w:rsidR="63EB97D2">
        <w:rPr>
          <w:rFonts w:ascii="Garamond" w:hAnsi="Garamond" w:eastAsia="Garamond" w:cs="Garamond"/>
          <w:color w:val="000000" w:themeColor="text1" w:themeTint="FF" w:themeShade="FF"/>
        </w:rPr>
        <w:t xml:space="preserve">total of </w:t>
      </w:r>
      <w:r w:rsidRPr="1957667E" w:rsidR="75A51678">
        <w:rPr>
          <w:rFonts w:ascii="Garamond" w:hAnsi="Garamond" w:eastAsia="Garamond" w:cs="Garamond"/>
          <w:color w:val="000000" w:themeColor="text1" w:themeTint="FF" w:themeShade="FF"/>
        </w:rPr>
        <w:t>17,706,177.50</w:t>
      </w:r>
      <w:r w:rsidRPr="1957667E" w:rsidR="6E95174E">
        <w:rPr>
          <w:rFonts w:ascii="Garamond" w:hAnsi="Garamond" w:eastAsia="Garamond" w:cs="Garamond"/>
          <w:color w:val="000000" w:themeColor="text1" w:themeTint="FF" w:themeShade="FF"/>
        </w:rPr>
        <w:t xml:space="preserve"> </w:t>
      </w:r>
      <w:r w:rsidRPr="1957667E" w:rsidR="0613096C">
        <w:rPr>
          <w:rFonts w:ascii="Garamond" w:hAnsi="Garamond" w:eastAsia="Garamond" w:cs="Garamond"/>
          <w:color w:val="000000" w:themeColor="text1" w:themeTint="FF" w:themeShade="FF"/>
        </w:rPr>
        <w:t>k</w:t>
      </w:r>
      <w:r w:rsidRPr="1957667E" w:rsidR="4A99C2B5">
        <w:rPr>
          <w:rFonts w:ascii="Garamond" w:hAnsi="Garamond" w:eastAsia="Garamond" w:cs="Garamond"/>
          <w:color w:val="000000" w:themeColor="text1" w:themeTint="FF" w:themeShade="FF"/>
        </w:rPr>
        <w:t>W</w:t>
      </w:r>
      <w:r w:rsidRPr="1957667E" w:rsidR="782BD257">
        <w:rPr>
          <w:rFonts w:ascii="Garamond" w:hAnsi="Garamond" w:eastAsia="Garamond" w:cs="Garamond"/>
          <w:color w:val="000000" w:themeColor="text1" w:themeTint="FF" w:themeShade="FF"/>
        </w:rPr>
        <w:t>h</w:t>
      </w:r>
      <w:r w:rsidRPr="1957667E" w:rsidR="4A99C2B5">
        <w:rPr>
          <w:rFonts w:ascii="Garamond" w:hAnsi="Garamond" w:eastAsia="Garamond" w:cs="Garamond"/>
          <w:color w:val="000000" w:themeColor="text1" w:themeTint="FF" w:themeShade="FF"/>
        </w:rPr>
        <w:t xml:space="preserve"> </w:t>
      </w:r>
      <w:r w:rsidRPr="1957667E" w:rsidR="38939EE3">
        <w:rPr>
          <w:rFonts w:ascii="Garamond" w:hAnsi="Garamond" w:eastAsia="Garamond" w:cs="Garamond"/>
          <w:color w:val="000000" w:themeColor="text1" w:themeTint="FF" w:themeShade="FF"/>
        </w:rPr>
        <w:t xml:space="preserve">averaged over a year </w:t>
      </w:r>
      <w:r w:rsidRPr="1957667E" w:rsidR="4A99C2B5">
        <w:rPr>
          <w:rFonts w:ascii="Garamond" w:hAnsi="Garamond" w:eastAsia="Garamond" w:cs="Garamond"/>
          <w:color w:val="000000" w:themeColor="text1" w:themeTint="FF" w:themeShade="FF"/>
        </w:rPr>
        <w:t xml:space="preserve">within our study area. </w:t>
      </w:r>
      <w:r w:rsidRPr="1957667E" w:rsidR="4F8A0120">
        <w:rPr>
          <w:rFonts w:ascii="Garamond" w:hAnsi="Garamond" w:eastAsia="Garamond" w:cs="Garamond"/>
          <w:color w:val="000000" w:themeColor="text1" w:themeTint="FF" w:themeShade="FF"/>
        </w:rPr>
        <w:t xml:space="preserve">The average amount of </w:t>
      </w:r>
      <w:r w:rsidRPr="1957667E" w:rsidR="6D465001">
        <w:rPr>
          <w:rFonts w:ascii="Garamond" w:hAnsi="Garamond" w:eastAsia="Garamond" w:cs="Garamond"/>
          <w:color w:val="000000" w:themeColor="text1" w:themeTint="FF" w:themeShade="FF"/>
        </w:rPr>
        <w:t>daily</w:t>
      </w:r>
      <w:r w:rsidRPr="1957667E" w:rsidR="4F8A0120">
        <w:rPr>
          <w:rFonts w:ascii="Garamond" w:hAnsi="Garamond" w:eastAsia="Garamond" w:cs="Garamond"/>
          <w:color w:val="000000" w:themeColor="text1" w:themeTint="FF" w:themeShade="FF"/>
        </w:rPr>
        <w:t xml:space="preserve"> solar</w:t>
      </w:r>
      <w:r w:rsidRPr="1957667E" w:rsidR="1F9ED36F">
        <w:rPr>
          <w:rFonts w:ascii="Garamond" w:hAnsi="Garamond" w:eastAsia="Garamond" w:cs="Garamond"/>
          <w:color w:val="000000" w:themeColor="text1" w:themeTint="FF" w:themeShade="FF"/>
        </w:rPr>
        <w:t xml:space="preserve"> potential averaged over a year</w:t>
      </w:r>
      <w:r w:rsidRPr="1957667E" w:rsidR="4F8A0120">
        <w:rPr>
          <w:rFonts w:ascii="Garamond" w:hAnsi="Garamond" w:eastAsia="Garamond" w:cs="Garamond"/>
          <w:color w:val="000000" w:themeColor="text1" w:themeTint="FF" w:themeShade="FF"/>
        </w:rPr>
        <w:t xml:space="preserve"> per building footprint </w:t>
      </w:r>
      <w:r w:rsidRPr="1957667E" w:rsidR="69D30CAE">
        <w:rPr>
          <w:rFonts w:ascii="Garamond" w:hAnsi="Garamond" w:eastAsia="Garamond" w:cs="Garamond"/>
          <w:color w:val="000000" w:themeColor="text1" w:themeTint="FF" w:themeShade="FF"/>
        </w:rPr>
        <w:t xml:space="preserve">was derived to be </w:t>
      </w:r>
      <w:r w:rsidRPr="1957667E" w:rsidR="78EC795B">
        <w:rPr>
          <w:rFonts w:ascii="Garamond" w:hAnsi="Garamond" w:eastAsia="Garamond" w:cs="Garamond"/>
          <w:color w:val="000000" w:themeColor="text1" w:themeTint="FF" w:themeShade="FF"/>
        </w:rPr>
        <w:t>366.09</w:t>
      </w:r>
      <w:r w:rsidRPr="1957667E" w:rsidR="3EEED674">
        <w:rPr>
          <w:rFonts w:ascii="Garamond" w:hAnsi="Garamond" w:eastAsia="Garamond" w:cs="Garamond"/>
          <w:color w:val="000000" w:themeColor="text1" w:themeTint="FF" w:themeShade="FF"/>
        </w:rPr>
        <w:t xml:space="preserve"> </w:t>
      </w:r>
      <w:r w:rsidRPr="1957667E" w:rsidR="22BA9E46">
        <w:rPr>
          <w:rFonts w:ascii="Garamond" w:hAnsi="Garamond" w:eastAsia="Garamond" w:cs="Garamond"/>
          <w:color w:val="000000" w:themeColor="text1" w:themeTint="FF" w:themeShade="FF"/>
        </w:rPr>
        <w:t>kW</w:t>
      </w:r>
      <w:r w:rsidRPr="1957667E" w:rsidR="4418597D">
        <w:rPr>
          <w:rFonts w:ascii="Garamond" w:hAnsi="Garamond" w:eastAsia="Garamond" w:cs="Garamond"/>
          <w:color w:val="000000" w:themeColor="text1" w:themeTint="FF" w:themeShade="FF"/>
        </w:rPr>
        <w:t>h</w:t>
      </w:r>
      <w:r w:rsidRPr="1957667E" w:rsidR="3E6CD193">
        <w:rPr>
          <w:rFonts w:ascii="Garamond" w:hAnsi="Garamond" w:eastAsia="Garamond" w:cs="Garamond"/>
          <w:color w:val="000000" w:themeColor="text1" w:themeTint="FF" w:themeShade="FF"/>
        </w:rPr>
        <w:t xml:space="preserve"> (Figure 2)</w:t>
      </w:r>
      <w:r w:rsidRPr="1957667E" w:rsidR="48D1EB07">
        <w:rPr>
          <w:rFonts w:ascii="Garamond" w:hAnsi="Garamond" w:eastAsia="Garamond" w:cs="Garamond"/>
          <w:color w:val="000000" w:themeColor="text1" w:themeTint="FF" w:themeShade="FF"/>
        </w:rPr>
        <w:t xml:space="preserve">. These values were calculated for an area </w:t>
      </w:r>
      <w:r w:rsidRPr="1957667E" w:rsidR="590E725D">
        <w:rPr>
          <w:rFonts w:ascii="Garamond" w:hAnsi="Garamond" w:eastAsia="Garamond" w:cs="Garamond"/>
          <w:color w:val="000000" w:themeColor="text1" w:themeTint="FF" w:themeShade="FF"/>
        </w:rPr>
        <w:t xml:space="preserve">of </w:t>
      </w:r>
      <w:r w:rsidRPr="1957667E" w:rsidR="48D1EB07">
        <w:rPr>
          <w:rFonts w:ascii="Garamond" w:hAnsi="Garamond" w:eastAsia="Garamond" w:cs="Garamond"/>
          <w:color w:val="000000" w:themeColor="text1" w:themeTint="FF" w:themeShade="FF"/>
        </w:rPr>
        <w:t>r</w:t>
      </w:r>
      <w:r w:rsidRPr="1957667E" w:rsidR="356FDDC7">
        <w:rPr>
          <w:rFonts w:ascii="Garamond" w:hAnsi="Garamond" w:eastAsia="Garamond" w:cs="Garamond"/>
          <w:color w:val="000000" w:themeColor="text1" w:themeTint="FF" w:themeShade="FF"/>
        </w:rPr>
        <w:t>oughly 45.5</w:t>
      </w:r>
      <w:r w:rsidRPr="1957667E" w:rsidR="72987FA4">
        <w:rPr>
          <w:rFonts w:ascii="Garamond" w:hAnsi="Garamond" w:eastAsia="Garamond" w:cs="Garamond"/>
          <w:color w:val="000000" w:themeColor="text1" w:themeTint="FF" w:themeShade="FF"/>
        </w:rPr>
        <w:t>4</w:t>
      </w:r>
      <w:r w:rsidRPr="1957667E" w:rsidR="356FDDC7">
        <w:rPr>
          <w:rFonts w:ascii="Garamond" w:hAnsi="Garamond" w:eastAsia="Garamond" w:cs="Garamond"/>
          <w:color w:val="000000" w:themeColor="text1" w:themeTint="FF" w:themeShade="FF"/>
        </w:rPr>
        <w:t xml:space="preserve"> </w:t>
      </w:r>
      <w:proofErr w:type="spellStart"/>
      <w:r w:rsidRPr="1957667E" w:rsidR="356FDDC7">
        <w:rPr>
          <w:rFonts w:ascii="Garamond" w:hAnsi="Garamond" w:eastAsia="Garamond" w:cs="Garamond"/>
          <w:color w:val="000000" w:themeColor="text1" w:themeTint="FF" w:themeShade="FF"/>
        </w:rPr>
        <w:t>sqMi</w:t>
      </w:r>
      <w:proofErr w:type="spellEnd"/>
      <w:r w:rsidRPr="1957667E" w:rsidR="300EEBB6">
        <w:rPr>
          <w:rFonts w:ascii="Garamond" w:hAnsi="Garamond" w:eastAsia="Garamond" w:cs="Garamond"/>
          <w:color w:val="000000" w:themeColor="text1" w:themeTint="FF" w:themeShade="FF"/>
        </w:rPr>
        <w:t xml:space="preserve"> </w:t>
      </w:r>
      <w:r w:rsidRPr="1957667E" w:rsidR="4CC8D8A4">
        <w:rPr>
          <w:rFonts w:ascii="Garamond" w:hAnsi="Garamond" w:eastAsia="Garamond" w:cs="Garamond"/>
          <w:color w:val="000000" w:themeColor="text1" w:themeTint="FF" w:themeShade="FF"/>
        </w:rPr>
        <w:t>(117.94</w:t>
      </w:r>
      <w:r w:rsidRPr="1957667E" w:rsidR="300EEBB6">
        <w:rPr>
          <w:rFonts w:ascii="Garamond" w:hAnsi="Garamond" w:eastAsia="Garamond" w:cs="Garamond"/>
          <w:color w:val="000000" w:themeColor="text1" w:themeTint="FF" w:themeShade="FF"/>
        </w:rPr>
        <w:t xml:space="preserve"> </w:t>
      </w:r>
      <w:proofErr w:type="spellStart"/>
      <w:r w:rsidRPr="1957667E" w:rsidR="300EEBB6">
        <w:rPr>
          <w:rFonts w:ascii="Garamond" w:hAnsi="Garamond" w:eastAsia="Garamond" w:cs="Garamond"/>
          <w:color w:val="000000" w:themeColor="text1" w:themeTint="FF" w:themeShade="FF"/>
        </w:rPr>
        <w:t>sqKm</w:t>
      </w:r>
      <w:proofErr w:type="spellEnd"/>
      <w:r w:rsidRPr="1957667E" w:rsidR="300EEBB6">
        <w:rPr>
          <w:rFonts w:ascii="Garamond" w:hAnsi="Garamond" w:eastAsia="Garamond" w:cs="Garamond"/>
          <w:color w:val="000000" w:themeColor="text1" w:themeTint="FF" w:themeShade="FF"/>
        </w:rPr>
        <w:t>)</w:t>
      </w:r>
      <w:r w:rsidRPr="1957667E" w:rsidR="34DD5686">
        <w:rPr>
          <w:rFonts w:ascii="Garamond" w:hAnsi="Garamond" w:eastAsia="Garamond" w:cs="Garamond"/>
          <w:color w:val="000000" w:themeColor="text1" w:themeTint="FF" w:themeShade="FF"/>
        </w:rPr>
        <w:t>.</w:t>
      </w:r>
    </w:p>
    <w:p w:rsidR="00B830C4" w:rsidP="00BC6CAF" w:rsidRDefault="00B830C4" w14:paraId="2C0D6CDE" w14:textId="77777777">
      <w:pPr>
        <w:spacing w:after="0" w:line="240" w:lineRule="auto"/>
      </w:pPr>
    </w:p>
    <w:p w:rsidR="54BA9BAE" w:rsidP="00BC6CAF" w:rsidRDefault="54BA9BAE" w14:paraId="781B8E3A" w14:textId="531F6A67">
      <w:pPr>
        <w:spacing w:after="0" w:line="240" w:lineRule="auto"/>
        <w:jc w:val="center"/>
      </w:pPr>
      <w:r w:rsidRPr="66038337">
        <w:rPr>
          <w:rFonts w:ascii="Garamond" w:hAnsi="Garamond" w:eastAsia="Garamond" w:cs="Garamond"/>
          <w:color w:val="000000" w:themeColor="text1"/>
        </w:rPr>
        <w:t xml:space="preserve"> </w:t>
      </w:r>
      <w:r w:rsidR="72E21808">
        <w:rPr>
          <w:noProof/>
        </w:rPr>
        <w:drawing>
          <wp:inline distT="0" distB="0" distL="0" distR="0" wp14:anchorId="155F6785" wp14:editId="7D285AE0">
            <wp:extent cx="4572000" cy="3533775"/>
            <wp:effectExtent l="0" t="0" r="0" b="0"/>
            <wp:docPr id="238719325" name="Picture 23871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rsidR="04C5A000" w:rsidP="00BC6CAF" w:rsidRDefault="04C5A000" w14:paraId="05F715E5" w14:textId="129C84F2">
      <w:pPr>
        <w:spacing w:after="0" w:line="240" w:lineRule="auto"/>
        <w:rPr>
          <w:rFonts w:ascii="Garamond" w:hAnsi="Garamond" w:eastAsia="Garamond" w:cs="Garamond"/>
          <w:color w:val="000000" w:themeColor="text1"/>
        </w:rPr>
      </w:pPr>
      <w:r w:rsidRPr="1957667E" w:rsidR="0E5BE223">
        <w:rPr>
          <w:rFonts w:ascii="Garamond" w:hAnsi="Garamond" w:eastAsia="Garamond" w:cs="Garamond"/>
          <w:i w:val="1"/>
          <w:iCs w:val="1"/>
        </w:rPr>
        <w:t>Figure 2.</w:t>
      </w:r>
      <w:r w:rsidRPr="1957667E" w:rsidR="0E5BE223">
        <w:rPr>
          <w:rFonts w:ascii="Garamond" w:hAnsi="Garamond" w:eastAsia="Garamond" w:cs="Garamond"/>
        </w:rPr>
        <w:t xml:space="preserve"> </w:t>
      </w:r>
      <w:r w:rsidRPr="1957667E" w:rsidR="0E5BE223">
        <w:rPr>
          <w:rFonts w:ascii="Garamond" w:hAnsi="Garamond" w:eastAsia="Garamond" w:cs="Garamond"/>
          <w:color w:val="000000" w:themeColor="text1" w:themeTint="FF" w:themeShade="FF"/>
        </w:rPr>
        <w:t>The final solar potential map of the study area</w:t>
      </w:r>
      <w:r w:rsidRPr="1957667E" w:rsidR="1D28AA02">
        <w:rPr>
          <w:rFonts w:ascii="Garamond" w:hAnsi="Garamond" w:eastAsia="Garamond" w:cs="Garamond"/>
          <w:color w:val="000000" w:themeColor="text1" w:themeTint="FF" w:themeShade="FF"/>
        </w:rPr>
        <w:t xml:space="preserve"> displays</w:t>
      </w:r>
      <w:r w:rsidRPr="1957667E" w:rsidR="32F8D2FB">
        <w:rPr>
          <w:rFonts w:ascii="Garamond" w:hAnsi="Garamond" w:eastAsia="Garamond" w:cs="Garamond"/>
          <w:color w:val="000000" w:themeColor="text1" w:themeTint="FF" w:themeShade="FF"/>
        </w:rPr>
        <w:t xml:space="preserve"> rooftop areas</w:t>
      </w:r>
      <w:r w:rsidRPr="1957667E" w:rsidR="6D26308F">
        <w:rPr>
          <w:rFonts w:ascii="Garamond" w:hAnsi="Garamond" w:eastAsia="Garamond" w:cs="Garamond"/>
          <w:color w:val="000000" w:themeColor="text1" w:themeTint="FF" w:themeShade="FF"/>
        </w:rPr>
        <w:t xml:space="preserve"> </w:t>
      </w:r>
      <w:r w:rsidRPr="1957667E" w:rsidR="57F0596B">
        <w:rPr>
          <w:rFonts w:ascii="Garamond" w:hAnsi="Garamond" w:eastAsia="Garamond" w:cs="Garamond"/>
          <w:color w:val="000000" w:themeColor="text1" w:themeTint="FF" w:themeShade="FF"/>
        </w:rPr>
        <w:t xml:space="preserve">that have the highest solar potential </w:t>
      </w:r>
      <w:r w:rsidRPr="1957667E" w:rsidR="6D26308F">
        <w:rPr>
          <w:rFonts w:ascii="Garamond" w:hAnsi="Garamond" w:eastAsia="Garamond" w:cs="Garamond"/>
          <w:color w:val="000000" w:themeColor="text1" w:themeTint="FF" w:themeShade="FF"/>
        </w:rPr>
        <w:t>in dark red</w:t>
      </w:r>
      <w:r w:rsidRPr="1957667E" w:rsidR="2F1C6645">
        <w:rPr>
          <w:rFonts w:ascii="Garamond" w:hAnsi="Garamond" w:eastAsia="Garamond" w:cs="Garamond"/>
          <w:color w:val="000000" w:themeColor="text1" w:themeTint="FF" w:themeShade="FF"/>
        </w:rPr>
        <w:t>,</w:t>
      </w:r>
      <w:r w:rsidRPr="1957667E" w:rsidR="6D26308F">
        <w:rPr>
          <w:rFonts w:ascii="Garamond" w:hAnsi="Garamond" w:eastAsia="Garamond" w:cs="Garamond"/>
          <w:color w:val="000000" w:themeColor="text1" w:themeTint="FF" w:themeShade="FF"/>
        </w:rPr>
        <w:t xml:space="preserve"> </w:t>
      </w:r>
      <w:r w:rsidRPr="1957667E" w:rsidR="1BB13B5F">
        <w:rPr>
          <w:rFonts w:ascii="Garamond" w:hAnsi="Garamond" w:eastAsia="Garamond" w:cs="Garamond"/>
          <w:color w:val="000000" w:themeColor="text1" w:themeTint="FF" w:themeShade="FF"/>
        </w:rPr>
        <w:t>while</w:t>
      </w:r>
      <w:r w:rsidRPr="1957667E" w:rsidR="6D26308F">
        <w:rPr>
          <w:rFonts w:ascii="Garamond" w:hAnsi="Garamond" w:eastAsia="Garamond" w:cs="Garamond"/>
          <w:color w:val="000000" w:themeColor="text1" w:themeTint="FF" w:themeShade="FF"/>
        </w:rPr>
        <w:t xml:space="preserve"> yellow </w:t>
      </w:r>
      <w:r w:rsidRPr="1957667E" w:rsidR="34BBBED3">
        <w:rPr>
          <w:rFonts w:ascii="Garamond" w:hAnsi="Garamond" w:eastAsia="Garamond" w:cs="Garamond"/>
          <w:color w:val="000000" w:themeColor="text1" w:themeTint="FF" w:themeShade="FF"/>
        </w:rPr>
        <w:t>is used to represent roof areas with</w:t>
      </w:r>
      <w:r w:rsidRPr="1957667E" w:rsidR="6D26308F">
        <w:rPr>
          <w:rFonts w:ascii="Garamond" w:hAnsi="Garamond" w:eastAsia="Garamond" w:cs="Garamond"/>
          <w:color w:val="000000" w:themeColor="text1" w:themeTint="FF" w:themeShade="FF"/>
        </w:rPr>
        <w:t xml:space="preserve"> the lowest potential. The inset map shows a large rooftop in our study area, which displays how solar potential varies by individual roof segment due to the different slope and aspect values as well as the varying levels of solar </w:t>
      </w:r>
      <w:r w:rsidRPr="1957667E" w:rsidR="475722B9">
        <w:rPr>
          <w:rFonts w:ascii="Garamond" w:hAnsi="Garamond" w:eastAsia="Garamond" w:cs="Garamond"/>
          <w:color w:val="000000" w:themeColor="text1" w:themeTint="FF" w:themeShade="FF"/>
        </w:rPr>
        <w:t>irradiance</w:t>
      </w:r>
      <w:r w:rsidRPr="1957667E" w:rsidR="6D26308F">
        <w:rPr>
          <w:rFonts w:ascii="Garamond" w:hAnsi="Garamond" w:eastAsia="Garamond" w:cs="Garamond"/>
          <w:color w:val="000000" w:themeColor="text1" w:themeTint="FF" w:themeShade="FF"/>
        </w:rPr>
        <w:t xml:space="preserve">. </w:t>
      </w:r>
      <w:r w:rsidRPr="1957667E" w:rsidR="357366F8">
        <w:rPr>
          <w:rFonts w:ascii="Garamond" w:hAnsi="Garamond" w:eastAsia="Garamond" w:cs="Garamond"/>
          <w:color w:val="000000" w:themeColor="text1" w:themeTint="FF" w:themeShade="FF"/>
        </w:rPr>
        <w:t>T</w:t>
      </w:r>
      <w:r w:rsidRPr="1957667E" w:rsidR="6D26308F">
        <w:rPr>
          <w:rFonts w:ascii="Garamond" w:hAnsi="Garamond" w:eastAsia="Garamond" w:cs="Garamond"/>
          <w:color w:val="000000" w:themeColor="text1" w:themeTint="FF" w:themeShade="FF"/>
        </w:rPr>
        <w:t>he inset map</w:t>
      </w:r>
      <w:r w:rsidRPr="1957667E" w:rsidR="59C07610">
        <w:rPr>
          <w:rFonts w:ascii="Garamond" w:hAnsi="Garamond" w:eastAsia="Garamond" w:cs="Garamond"/>
          <w:color w:val="000000" w:themeColor="text1" w:themeTint="FF" w:themeShade="FF"/>
        </w:rPr>
        <w:t xml:space="preserve"> also shows how</w:t>
      </w:r>
      <w:r w:rsidRPr="1957667E" w:rsidR="6D26308F">
        <w:rPr>
          <w:rFonts w:ascii="Garamond" w:hAnsi="Garamond" w:eastAsia="Garamond" w:cs="Garamond"/>
          <w:color w:val="000000" w:themeColor="text1" w:themeTint="FF" w:themeShade="FF"/>
        </w:rPr>
        <w:t xml:space="preserve"> North-facing and flat roofs were masked out to be excluded from solar potential calculations</w:t>
      </w:r>
      <w:r w:rsidRPr="1957667E" w:rsidR="47B6AA52">
        <w:rPr>
          <w:rFonts w:ascii="Garamond" w:hAnsi="Garamond" w:eastAsia="Garamond" w:cs="Garamond"/>
          <w:color w:val="000000" w:themeColor="text1" w:themeTint="FF" w:themeShade="FF"/>
        </w:rPr>
        <w:t>.</w:t>
      </w:r>
    </w:p>
    <w:p w:rsidR="00B830C4" w:rsidP="00BC6CAF" w:rsidRDefault="00B830C4" w14:paraId="62D74A68" w14:textId="77777777">
      <w:pPr>
        <w:spacing w:after="0" w:line="240" w:lineRule="auto"/>
        <w:rPr>
          <w:rFonts w:ascii="Garamond" w:hAnsi="Garamond" w:eastAsia="Garamond" w:cs="Garamond"/>
          <w:b/>
          <w:bCs/>
          <w:i/>
          <w:iCs/>
          <w:color w:val="000000" w:themeColor="text1"/>
        </w:rPr>
      </w:pPr>
    </w:p>
    <w:p w:rsidR="591F7CF4" w:rsidP="00BC6CAF" w:rsidRDefault="591F7CF4" w14:paraId="17D77972" w14:textId="1A164164">
      <w:pPr>
        <w:spacing w:after="0" w:line="240" w:lineRule="auto"/>
        <w:rPr>
          <w:rFonts w:ascii="Garamond" w:hAnsi="Garamond" w:eastAsia="Garamond" w:cs="Garamond"/>
          <w:b/>
          <w:bCs/>
          <w:i/>
          <w:iCs/>
          <w:color w:val="000000" w:themeColor="text1"/>
        </w:rPr>
      </w:pPr>
      <w:r w:rsidRPr="66038337">
        <w:rPr>
          <w:rFonts w:ascii="Garamond" w:hAnsi="Garamond" w:eastAsia="Garamond" w:cs="Garamond"/>
          <w:b/>
          <w:bCs/>
          <w:i/>
          <w:iCs/>
          <w:color w:val="000000" w:themeColor="text1"/>
        </w:rPr>
        <w:t xml:space="preserve">4.1 Analysis of </w:t>
      </w:r>
      <w:r w:rsidRPr="66038337" w:rsidR="4942D049">
        <w:rPr>
          <w:rFonts w:ascii="Garamond" w:hAnsi="Garamond" w:eastAsia="Garamond" w:cs="Garamond"/>
          <w:b/>
          <w:bCs/>
          <w:i/>
          <w:iCs/>
          <w:color w:val="000000" w:themeColor="text1"/>
        </w:rPr>
        <w:t>Results</w:t>
      </w:r>
    </w:p>
    <w:p w:rsidR="20E15AC3" w:rsidP="00BC6CAF" w:rsidRDefault="20E15AC3" w14:paraId="6AF9FA9E" w14:textId="134F1CF0">
      <w:pPr>
        <w:spacing w:after="0" w:line="240" w:lineRule="auto"/>
        <w:rPr>
          <w:rFonts w:ascii="Garamond" w:hAnsi="Garamond" w:eastAsia="Garamond" w:cs="Garamond"/>
          <w:color w:val="000000" w:themeColor="text1"/>
        </w:rPr>
      </w:pPr>
      <w:r w:rsidRPr="66038337">
        <w:rPr>
          <w:rFonts w:ascii="Garamond" w:hAnsi="Garamond" w:eastAsia="Garamond" w:cs="Garamond"/>
          <w:color w:val="000000" w:themeColor="text1"/>
        </w:rPr>
        <w:t>To f</w:t>
      </w:r>
      <w:r w:rsidRPr="66038337" w:rsidR="360F53A6">
        <w:rPr>
          <w:rFonts w:ascii="Garamond" w:hAnsi="Garamond" w:eastAsia="Garamond" w:cs="Garamond"/>
          <w:color w:val="000000" w:themeColor="text1"/>
        </w:rPr>
        <w:t xml:space="preserve">ind the total potential </w:t>
      </w:r>
      <w:r w:rsidRPr="66038337" w:rsidR="4CDD82EF">
        <w:rPr>
          <w:rFonts w:ascii="Garamond" w:hAnsi="Garamond" w:eastAsia="Garamond" w:cs="Garamond"/>
          <w:color w:val="000000" w:themeColor="text1"/>
        </w:rPr>
        <w:t xml:space="preserve">of </w:t>
      </w:r>
      <w:r w:rsidRPr="66038337" w:rsidR="360F53A6">
        <w:rPr>
          <w:rFonts w:ascii="Garamond" w:hAnsi="Garamond" w:eastAsia="Garamond" w:cs="Garamond"/>
          <w:color w:val="000000" w:themeColor="text1"/>
        </w:rPr>
        <w:t>solar energy for each building footprint</w:t>
      </w:r>
      <w:r w:rsidRPr="66038337" w:rsidR="7BCD765D">
        <w:rPr>
          <w:rFonts w:ascii="Garamond" w:hAnsi="Garamond" w:eastAsia="Garamond" w:cs="Garamond"/>
          <w:color w:val="000000" w:themeColor="text1"/>
        </w:rPr>
        <w:t xml:space="preserve">, </w:t>
      </w:r>
      <w:r w:rsidRPr="66038337" w:rsidR="4EF5D9E9">
        <w:rPr>
          <w:rFonts w:ascii="Garamond" w:hAnsi="Garamond" w:eastAsia="Garamond" w:cs="Garamond"/>
          <w:color w:val="000000" w:themeColor="text1"/>
        </w:rPr>
        <w:t>the team first</w:t>
      </w:r>
      <w:r w:rsidRPr="66038337" w:rsidR="360F53A6">
        <w:rPr>
          <w:rFonts w:ascii="Garamond" w:hAnsi="Garamond" w:eastAsia="Garamond" w:cs="Garamond"/>
          <w:color w:val="000000" w:themeColor="text1"/>
        </w:rPr>
        <w:t xml:space="preserve"> calculat</w:t>
      </w:r>
      <w:r w:rsidRPr="66038337" w:rsidR="6FD1CA35">
        <w:rPr>
          <w:rFonts w:ascii="Garamond" w:hAnsi="Garamond" w:eastAsia="Garamond" w:cs="Garamond"/>
          <w:color w:val="000000" w:themeColor="text1"/>
        </w:rPr>
        <w:t>e</w:t>
      </w:r>
      <w:r w:rsidRPr="66038337" w:rsidR="2DFD8BB4">
        <w:rPr>
          <w:rFonts w:ascii="Garamond" w:hAnsi="Garamond" w:eastAsia="Garamond" w:cs="Garamond"/>
          <w:color w:val="000000" w:themeColor="text1"/>
        </w:rPr>
        <w:t>d</w:t>
      </w:r>
      <w:r w:rsidRPr="66038337" w:rsidR="360F53A6">
        <w:rPr>
          <w:rFonts w:ascii="Garamond" w:hAnsi="Garamond" w:eastAsia="Garamond" w:cs="Garamond"/>
          <w:color w:val="000000" w:themeColor="text1"/>
        </w:rPr>
        <w:t xml:space="preserve"> </w:t>
      </w:r>
      <w:r w:rsidRPr="66038337" w:rsidR="58C7A499">
        <w:rPr>
          <w:rFonts w:ascii="Garamond" w:hAnsi="Garamond" w:eastAsia="Garamond" w:cs="Garamond"/>
          <w:color w:val="000000" w:themeColor="text1"/>
        </w:rPr>
        <w:t>the total potential for</w:t>
      </w:r>
      <w:r w:rsidRPr="66038337" w:rsidR="6E0B4D65">
        <w:rPr>
          <w:rFonts w:ascii="Garamond" w:hAnsi="Garamond" w:eastAsia="Garamond" w:cs="Garamond"/>
          <w:color w:val="000000" w:themeColor="text1"/>
        </w:rPr>
        <w:t xml:space="preserve"> </w:t>
      </w:r>
      <w:r w:rsidRPr="66038337" w:rsidR="58C7A499">
        <w:rPr>
          <w:rFonts w:ascii="Garamond" w:hAnsi="Garamond" w:eastAsia="Garamond" w:cs="Garamond"/>
          <w:color w:val="000000" w:themeColor="text1"/>
        </w:rPr>
        <w:t>solar energy within the entire study area. Figure 2 reveal</w:t>
      </w:r>
      <w:r w:rsidRPr="66038337" w:rsidR="1C40A369">
        <w:rPr>
          <w:rFonts w:ascii="Garamond" w:hAnsi="Garamond" w:eastAsia="Garamond" w:cs="Garamond"/>
          <w:color w:val="000000" w:themeColor="text1"/>
        </w:rPr>
        <w:t>ed</w:t>
      </w:r>
      <w:r w:rsidRPr="66038337" w:rsidR="58C7A499">
        <w:rPr>
          <w:rFonts w:ascii="Garamond" w:hAnsi="Garamond" w:eastAsia="Garamond" w:cs="Garamond"/>
          <w:color w:val="000000" w:themeColor="text1"/>
        </w:rPr>
        <w:t xml:space="preserve"> that our study area throughout </w:t>
      </w:r>
      <w:r w:rsidRPr="66038337" w:rsidR="769937EC">
        <w:rPr>
          <w:rFonts w:ascii="Garamond" w:hAnsi="Garamond" w:eastAsia="Garamond" w:cs="Garamond"/>
          <w:color w:val="000000" w:themeColor="text1"/>
        </w:rPr>
        <w:t xml:space="preserve">Prince George’s and Montgomery counties contained a </w:t>
      </w:r>
      <w:r w:rsidRPr="66038337" w:rsidR="5BB82F7B">
        <w:rPr>
          <w:rFonts w:ascii="Garamond" w:hAnsi="Garamond" w:eastAsia="Garamond" w:cs="Garamond"/>
          <w:color w:val="000000" w:themeColor="text1"/>
        </w:rPr>
        <w:t xml:space="preserve">daily </w:t>
      </w:r>
      <w:r w:rsidRPr="66038337" w:rsidR="769937EC">
        <w:rPr>
          <w:rFonts w:ascii="Garamond" w:hAnsi="Garamond" w:eastAsia="Garamond" w:cs="Garamond"/>
          <w:color w:val="000000" w:themeColor="text1"/>
        </w:rPr>
        <w:t xml:space="preserve">total of </w:t>
      </w:r>
      <w:r w:rsidRPr="66038337" w:rsidR="730C8592">
        <w:rPr>
          <w:rFonts w:ascii="Garamond" w:hAnsi="Garamond" w:eastAsia="Garamond" w:cs="Garamond"/>
          <w:color w:val="000000" w:themeColor="text1"/>
        </w:rPr>
        <w:t>17,706,177.50</w:t>
      </w:r>
      <w:r w:rsidRPr="66038337" w:rsidR="1C52F115">
        <w:rPr>
          <w:rFonts w:ascii="Garamond" w:hAnsi="Garamond" w:eastAsia="Garamond" w:cs="Garamond"/>
          <w:color w:val="242424"/>
          <w:sz w:val="21"/>
          <w:szCs w:val="21"/>
        </w:rPr>
        <w:t xml:space="preserve"> kWh</w:t>
      </w:r>
      <w:r w:rsidRPr="66038337" w:rsidR="769937EC">
        <w:rPr>
          <w:rFonts w:ascii="Garamond" w:hAnsi="Garamond" w:eastAsia="Garamond" w:cs="Garamond"/>
          <w:color w:val="000000" w:themeColor="text1"/>
        </w:rPr>
        <w:t xml:space="preserve"> of </w:t>
      </w:r>
      <w:r w:rsidRPr="66038337" w:rsidR="2F83BE48">
        <w:rPr>
          <w:rFonts w:ascii="Garamond" w:hAnsi="Garamond" w:eastAsia="Garamond" w:cs="Garamond"/>
          <w:color w:val="000000" w:themeColor="text1"/>
        </w:rPr>
        <w:t>potential solar energy</w:t>
      </w:r>
      <w:r w:rsidRPr="66038337" w:rsidR="459971BF">
        <w:rPr>
          <w:rFonts w:ascii="Garamond" w:hAnsi="Garamond" w:eastAsia="Garamond" w:cs="Garamond"/>
          <w:color w:val="000000" w:themeColor="text1"/>
        </w:rPr>
        <w:t xml:space="preserve"> </w:t>
      </w:r>
      <w:r w:rsidRPr="66038337" w:rsidR="094968FF">
        <w:rPr>
          <w:rFonts w:ascii="Garamond" w:hAnsi="Garamond" w:eastAsia="Garamond" w:cs="Garamond"/>
          <w:color w:val="000000" w:themeColor="text1"/>
        </w:rPr>
        <w:t>averaged over a</w:t>
      </w:r>
      <w:r w:rsidRPr="66038337" w:rsidR="459971BF">
        <w:rPr>
          <w:rFonts w:ascii="Garamond" w:hAnsi="Garamond" w:eastAsia="Garamond" w:cs="Garamond"/>
          <w:color w:val="000000" w:themeColor="text1"/>
        </w:rPr>
        <w:t xml:space="preserve"> year</w:t>
      </w:r>
      <w:r w:rsidRPr="66038337" w:rsidR="2F83BE48">
        <w:rPr>
          <w:rFonts w:ascii="Garamond" w:hAnsi="Garamond" w:eastAsia="Garamond" w:cs="Garamond"/>
          <w:color w:val="000000" w:themeColor="text1"/>
        </w:rPr>
        <w:t>.</w:t>
      </w:r>
      <w:r w:rsidRPr="66038337" w:rsidR="606ADA04">
        <w:rPr>
          <w:rFonts w:ascii="Garamond" w:hAnsi="Garamond" w:eastAsia="Garamond" w:cs="Garamond"/>
          <w:color w:val="000000" w:themeColor="text1"/>
        </w:rPr>
        <w:t xml:space="preserve"> </w:t>
      </w:r>
      <w:r w:rsidRPr="66038337" w:rsidR="35D22414">
        <w:rPr>
          <w:rFonts w:ascii="Garamond" w:hAnsi="Garamond" w:eastAsia="Garamond" w:cs="Garamond"/>
          <w:color w:val="000000" w:themeColor="text1"/>
        </w:rPr>
        <w:t xml:space="preserve">The </w:t>
      </w:r>
      <w:r w:rsidRPr="66038337" w:rsidR="0258F3B8">
        <w:rPr>
          <w:rFonts w:ascii="Garamond" w:hAnsi="Garamond" w:eastAsia="Garamond" w:cs="Garamond"/>
          <w:color w:val="000000" w:themeColor="text1"/>
        </w:rPr>
        <w:t xml:space="preserve">average daily </w:t>
      </w:r>
      <w:r w:rsidRPr="66038337" w:rsidR="35D22414">
        <w:rPr>
          <w:rFonts w:ascii="Garamond" w:hAnsi="Garamond" w:eastAsia="Garamond" w:cs="Garamond"/>
          <w:color w:val="000000" w:themeColor="text1"/>
        </w:rPr>
        <w:t xml:space="preserve">solar potential per building was </w:t>
      </w:r>
      <w:r w:rsidRPr="66038337" w:rsidR="7D079EB6">
        <w:rPr>
          <w:rFonts w:ascii="Garamond" w:hAnsi="Garamond" w:eastAsia="Garamond" w:cs="Garamond"/>
          <w:color w:val="000000" w:themeColor="text1"/>
        </w:rPr>
        <w:t xml:space="preserve">calculated to be 366.09 kWh and was </w:t>
      </w:r>
      <w:r w:rsidRPr="66038337" w:rsidR="35D22414">
        <w:rPr>
          <w:rFonts w:ascii="Garamond" w:hAnsi="Garamond" w:eastAsia="Garamond" w:cs="Garamond"/>
          <w:color w:val="000000" w:themeColor="text1"/>
        </w:rPr>
        <w:t xml:space="preserve">created by dividing the total </w:t>
      </w:r>
      <w:r w:rsidRPr="66038337" w:rsidR="3C3BB751">
        <w:rPr>
          <w:rFonts w:ascii="Garamond" w:hAnsi="Garamond" w:eastAsia="Garamond" w:cs="Garamond"/>
          <w:color w:val="000000" w:themeColor="text1"/>
        </w:rPr>
        <w:t xml:space="preserve">potential </w:t>
      </w:r>
      <w:r w:rsidRPr="66038337" w:rsidR="35D22414">
        <w:rPr>
          <w:rFonts w:ascii="Garamond" w:hAnsi="Garamond" w:eastAsia="Garamond" w:cs="Garamond"/>
          <w:color w:val="000000" w:themeColor="text1"/>
        </w:rPr>
        <w:t xml:space="preserve">solar energy </w:t>
      </w:r>
      <w:r w:rsidRPr="66038337" w:rsidR="3A849894">
        <w:rPr>
          <w:rFonts w:ascii="Garamond" w:hAnsi="Garamond" w:eastAsia="Garamond" w:cs="Garamond"/>
          <w:color w:val="000000" w:themeColor="text1"/>
        </w:rPr>
        <w:t>by the 48,365 buildings recorded in the study area</w:t>
      </w:r>
      <w:r w:rsidRPr="66038337" w:rsidR="26C3BF05">
        <w:rPr>
          <w:rFonts w:ascii="Garamond" w:hAnsi="Garamond" w:eastAsia="Garamond" w:cs="Garamond"/>
          <w:color w:val="000000" w:themeColor="text1"/>
        </w:rPr>
        <w:t>.</w:t>
      </w:r>
    </w:p>
    <w:p w:rsidR="07B48C5F" w:rsidP="00BC6CAF" w:rsidRDefault="07B48C5F" w14:paraId="03EA1D1D" w14:textId="00DE6875">
      <w:pPr>
        <w:pStyle w:val="NoSpacing"/>
        <w:rPr>
          <w:rFonts w:ascii="Garamond" w:hAnsi="Garamond" w:eastAsia="Garamond" w:cs="Garamond"/>
          <w:color w:val="000000" w:themeColor="text1"/>
        </w:rPr>
      </w:pPr>
      <w:r w:rsidRPr="1957667E" w:rsidR="57528776">
        <w:rPr>
          <w:rFonts w:ascii="Garamond" w:hAnsi="Garamond" w:eastAsia="Garamond" w:cs="Garamond"/>
          <w:color w:val="000000" w:themeColor="text1" w:themeTint="FF" w:themeShade="FF"/>
        </w:rPr>
        <w:t>Because our study area lies within the Northern Hemisphere, there are seasonal differences that impact the amount of daily solar irradiance onto rooftops that fluctuate throughou</w:t>
      </w:r>
      <w:r w:rsidRPr="1957667E" w:rsidR="686851C7">
        <w:rPr>
          <w:rFonts w:ascii="Garamond" w:hAnsi="Garamond" w:eastAsia="Garamond" w:cs="Garamond"/>
          <w:color w:val="000000" w:themeColor="text1" w:themeTint="FF" w:themeShade="FF"/>
        </w:rPr>
        <w:t xml:space="preserve">t the year. </w:t>
      </w:r>
      <w:r w:rsidRPr="1957667E" w:rsidR="5A913D5B">
        <w:rPr>
          <w:rFonts w:ascii="Garamond" w:hAnsi="Garamond" w:eastAsia="Garamond" w:cs="Garamond"/>
          <w:color w:val="000000" w:themeColor="text1" w:themeTint="FF" w:themeShade="FF"/>
        </w:rPr>
        <w:t>Summer months, May through August, provide the most solar irradiance with a peak in June</w:t>
      </w:r>
      <w:r w:rsidRPr="1957667E" w:rsidR="127D634B">
        <w:rPr>
          <w:rFonts w:ascii="Garamond" w:hAnsi="Garamond" w:eastAsia="Garamond" w:cs="Garamond"/>
          <w:color w:val="000000" w:themeColor="text1" w:themeTint="FF" w:themeShade="FF"/>
        </w:rPr>
        <w:t>,</w:t>
      </w:r>
      <w:r w:rsidRPr="1957667E" w:rsidR="49F43C55">
        <w:rPr>
          <w:rFonts w:ascii="Garamond" w:hAnsi="Garamond" w:eastAsia="Garamond" w:cs="Garamond"/>
          <w:color w:val="000000" w:themeColor="text1" w:themeTint="FF" w:themeShade="FF"/>
        </w:rPr>
        <w:t xml:space="preserve"> w</w:t>
      </w:r>
      <w:r w:rsidRPr="1957667E" w:rsidR="281A0B57">
        <w:rPr>
          <w:rFonts w:ascii="Garamond" w:hAnsi="Garamond" w:eastAsia="Garamond" w:cs="Garamond"/>
          <w:color w:val="000000" w:themeColor="text1" w:themeTint="FF" w:themeShade="FF"/>
        </w:rPr>
        <w:t>hile</w:t>
      </w:r>
      <w:r w:rsidRPr="1957667E" w:rsidR="267F77ED">
        <w:rPr>
          <w:rFonts w:ascii="Garamond" w:hAnsi="Garamond" w:eastAsia="Garamond" w:cs="Garamond"/>
          <w:color w:val="000000" w:themeColor="text1" w:themeTint="FF" w:themeShade="FF"/>
        </w:rPr>
        <w:t xml:space="preserve"> the</w:t>
      </w:r>
      <w:r w:rsidRPr="1957667E" w:rsidR="329EEEDC">
        <w:rPr>
          <w:rFonts w:ascii="Garamond" w:hAnsi="Garamond" w:eastAsia="Garamond" w:cs="Garamond"/>
          <w:color w:val="000000" w:themeColor="text1" w:themeTint="FF" w:themeShade="FF"/>
        </w:rPr>
        <w:t xml:space="preserve"> Winter months</w:t>
      </w:r>
      <w:r w:rsidRPr="1957667E" w:rsidR="329EEEDC">
        <w:rPr>
          <w:rFonts w:ascii="Garamond" w:hAnsi="Garamond" w:eastAsia="Garamond" w:cs="Garamond"/>
          <w:color w:val="000000" w:themeColor="text1" w:themeTint="FF" w:themeShade="FF"/>
        </w:rPr>
        <w:t xml:space="preserve"> </w:t>
      </w:r>
      <w:r w:rsidRPr="1957667E" w:rsidR="36C11890">
        <w:rPr>
          <w:rFonts w:ascii="Garamond" w:hAnsi="Garamond" w:eastAsia="Garamond" w:cs="Garamond"/>
          <w:color w:val="000000" w:themeColor="text1" w:themeTint="FF" w:themeShade="FF"/>
        </w:rPr>
        <w:t>unsurprisingly</w:t>
      </w:r>
      <w:r w:rsidRPr="1957667E" w:rsidR="36C11890">
        <w:rPr>
          <w:rFonts w:ascii="Garamond" w:hAnsi="Garamond" w:eastAsia="Garamond" w:cs="Garamond"/>
          <w:color w:val="000000" w:themeColor="text1" w:themeTint="FF" w:themeShade="FF"/>
        </w:rPr>
        <w:t xml:space="preserve"> </w:t>
      </w:r>
      <w:r w:rsidRPr="1957667E" w:rsidR="6201BAAB">
        <w:rPr>
          <w:rFonts w:ascii="Garamond" w:hAnsi="Garamond" w:eastAsia="Garamond" w:cs="Garamond"/>
          <w:color w:val="000000" w:themeColor="text1" w:themeTint="FF" w:themeShade="FF"/>
        </w:rPr>
        <w:t>provid</w:t>
      </w:r>
      <w:r w:rsidRPr="1957667E" w:rsidR="36CAAE72">
        <w:rPr>
          <w:rFonts w:ascii="Garamond" w:hAnsi="Garamond" w:eastAsia="Garamond" w:cs="Garamond"/>
          <w:color w:val="000000" w:themeColor="text1" w:themeTint="FF" w:themeShade="FF"/>
        </w:rPr>
        <w:t>e</w:t>
      </w:r>
      <w:r w:rsidRPr="1957667E" w:rsidR="329EEEDC">
        <w:rPr>
          <w:rFonts w:ascii="Garamond" w:hAnsi="Garamond" w:eastAsia="Garamond" w:cs="Garamond"/>
          <w:color w:val="000000" w:themeColor="text1" w:themeTint="FF" w:themeShade="FF"/>
        </w:rPr>
        <w:t xml:space="preserve"> the least solar irradiance with the minimum solar </w:t>
      </w:r>
      <w:r w:rsidRPr="1957667E" w:rsidR="277153CD">
        <w:rPr>
          <w:rFonts w:ascii="Garamond" w:hAnsi="Garamond" w:eastAsia="Garamond" w:cs="Garamond"/>
          <w:color w:val="000000" w:themeColor="text1" w:themeTint="FF" w:themeShade="FF"/>
        </w:rPr>
        <w:t>potential</w:t>
      </w:r>
      <w:r w:rsidRPr="1957667E" w:rsidR="329EEEDC">
        <w:rPr>
          <w:rFonts w:ascii="Garamond" w:hAnsi="Garamond" w:eastAsia="Garamond" w:cs="Garamond"/>
          <w:color w:val="000000" w:themeColor="text1" w:themeTint="FF" w:themeShade="FF"/>
        </w:rPr>
        <w:t xml:space="preserve"> in December. Our study found that June </w:t>
      </w:r>
      <w:r w:rsidRPr="1957667E" w:rsidR="53FBBD34">
        <w:rPr>
          <w:rFonts w:ascii="Garamond" w:hAnsi="Garamond" w:eastAsia="Garamond" w:cs="Garamond"/>
          <w:color w:val="000000" w:themeColor="text1" w:themeTint="FF" w:themeShade="FF"/>
        </w:rPr>
        <w:t xml:space="preserve">contributed </w:t>
      </w:r>
      <w:r w:rsidRPr="1957667E" w:rsidR="2E22D908">
        <w:rPr>
          <w:rFonts w:ascii="Garamond" w:hAnsi="Garamond" w:eastAsia="Garamond" w:cs="Garamond"/>
          <w:color w:val="000000" w:themeColor="text1" w:themeTint="FF" w:themeShade="FF"/>
        </w:rPr>
        <w:t xml:space="preserve">an average daily potential of 20,249,174.0 kWh. December contributed only 13,085,734.0 kWh of </w:t>
      </w:r>
      <w:r w:rsidRPr="1957667E" w:rsidR="7E31DF2A">
        <w:rPr>
          <w:rFonts w:ascii="Garamond" w:hAnsi="Garamond" w:eastAsia="Garamond" w:cs="Garamond"/>
          <w:color w:val="000000" w:themeColor="text1" w:themeTint="FF" w:themeShade="FF"/>
        </w:rPr>
        <w:t>average</w:t>
      </w:r>
      <w:r w:rsidRPr="1957667E" w:rsidR="2E22D908">
        <w:rPr>
          <w:rFonts w:ascii="Garamond" w:hAnsi="Garamond" w:eastAsia="Garamond" w:cs="Garamond"/>
          <w:color w:val="000000" w:themeColor="text1" w:themeTint="FF" w:themeShade="FF"/>
        </w:rPr>
        <w:t xml:space="preserve"> daily potential. </w:t>
      </w:r>
    </w:p>
    <w:p w:rsidR="00B830C4" w:rsidP="00BC6CAF" w:rsidRDefault="00B830C4" w14:paraId="6F78B41D" w14:textId="77777777">
      <w:pPr>
        <w:pStyle w:val="NoSpacing"/>
        <w:rPr>
          <w:rFonts w:ascii="Garamond" w:hAnsi="Garamond" w:eastAsia="Garamond" w:cs="Garamond"/>
          <w:color w:val="000000" w:themeColor="text1"/>
        </w:rPr>
      </w:pPr>
    </w:p>
    <w:p w:rsidR="615BF85D" w:rsidP="00BC6CAF" w:rsidRDefault="615BF85D" w14:paraId="231DEFF4" w14:textId="470AC70D">
      <w:pPr>
        <w:pStyle w:val="NoSpacing"/>
        <w:rPr>
          <w:rFonts w:ascii="Garamond" w:hAnsi="Garamond" w:eastAsia="Garamond" w:cs="Garamond"/>
          <w:color w:val="000000" w:themeColor="text1"/>
        </w:rPr>
      </w:pPr>
      <w:r w:rsidRPr="1957667E" w:rsidR="02D6B0FB">
        <w:rPr>
          <w:rFonts w:ascii="Garamond" w:hAnsi="Garamond" w:eastAsia="Garamond" w:cs="Garamond"/>
          <w:color w:val="000000" w:themeColor="text1" w:themeTint="FF" w:themeShade="FF"/>
        </w:rPr>
        <w:t xml:space="preserve">Alongside factors like seasonal changes in solar irradiance, the total solar irradiance that building rooftops </w:t>
      </w:r>
      <w:r w:rsidRPr="1957667E" w:rsidR="68D613E0">
        <w:rPr>
          <w:rFonts w:ascii="Garamond" w:hAnsi="Garamond" w:eastAsia="Garamond" w:cs="Garamond"/>
          <w:color w:val="000000" w:themeColor="text1" w:themeTint="FF" w:themeShade="FF"/>
        </w:rPr>
        <w:t xml:space="preserve">in our study area </w:t>
      </w:r>
      <w:r w:rsidRPr="1957667E" w:rsidR="02D6B0FB">
        <w:rPr>
          <w:rFonts w:ascii="Garamond" w:hAnsi="Garamond" w:eastAsia="Garamond" w:cs="Garamond"/>
          <w:color w:val="000000" w:themeColor="text1" w:themeTint="FF" w:themeShade="FF"/>
        </w:rPr>
        <w:t xml:space="preserve">receive is influenced by a multitude of factors such as tree cover, </w:t>
      </w:r>
      <w:r w:rsidRPr="1957667E" w:rsidR="5B810EA5">
        <w:rPr>
          <w:rFonts w:ascii="Garamond" w:hAnsi="Garamond" w:eastAsia="Garamond" w:cs="Garamond"/>
          <w:color w:val="000000" w:themeColor="text1" w:themeTint="FF" w:themeShade="FF"/>
        </w:rPr>
        <w:t>area of roof</w:t>
      </w:r>
      <w:r w:rsidRPr="1957667E" w:rsidR="6194ABB3">
        <w:rPr>
          <w:rFonts w:ascii="Garamond" w:hAnsi="Garamond" w:eastAsia="Garamond" w:cs="Garamond"/>
          <w:color w:val="000000" w:themeColor="text1" w:themeTint="FF" w:themeShade="FF"/>
        </w:rPr>
        <w:t xml:space="preserve"> size</w:t>
      </w:r>
      <w:r w:rsidRPr="1957667E" w:rsidR="02D6B0FB">
        <w:rPr>
          <w:rFonts w:ascii="Garamond" w:hAnsi="Garamond" w:eastAsia="Garamond" w:cs="Garamond"/>
          <w:color w:val="000000" w:themeColor="text1" w:themeTint="FF" w:themeShade="FF"/>
        </w:rPr>
        <w:t>,</w:t>
      </w:r>
      <w:r w:rsidRPr="1957667E" w:rsidR="33DCAC1C">
        <w:rPr>
          <w:rFonts w:ascii="Garamond" w:hAnsi="Garamond" w:eastAsia="Garamond" w:cs="Garamond"/>
          <w:color w:val="000000" w:themeColor="text1" w:themeTint="FF" w:themeShade="FF"/>
        </w:rPr>
        <w:t xml:space="preserve"> </w:t>
      </w:r>
      <w:r w:rsidRPr="1957667E" w:rsidR="7DD0EA10">
        <w:rPr>
          <w:rFonts w:ascii="Garamond" w:hAnsi="Garamond" w:eastAsia="Garamond" w:cs="Garamond"/>
          <w:color w:val="000000" w:themeColor="text1" w:themeTint="FF" w:themeShade="FF"/>
        </w:rPr>
        <w:t>building shadows</w:t>
      </w:r>
      <w:r w:rsidRPr="1957667E" w:rsidR="44951CF1">
        <w:rPr>
          <w:rFonts w:ascii="Garamond" w:hAnsi="Garamond" w:eastAsia="Garamond" w:cs="Garamond"/>
          <w:color w:val="000000" w:themeColor="text1" w:themeTint="FF" w:themeShade="FF"/>
        </w:rPr>
        <w:t xml:space="preserve">, and </w:t>
      </w:r>
      <w:r w:rsidRPr="1957667E" w:rsidR="67493455">
        <w:rPr>
          <w:rFonts w:ascii="Garamond" w:hAnsi="Garamond" w:eastAsia="Garamond" w:cs="Garamond"/>
          <w:color w:val="000000" w:themeColor="text1" w:themeTint="FF" w:themeShade="FF"/>
        </w:rPr>
        <w:t>atmospheric conditions</w:t>
      </w:r>
      <w:r w:rsidRPr="1957667E" w:rsidR="7DD0EA10">
        <w:rPr>
          <w:rFonts w:ascii="Garamond" w:hAnsi="Garamond" w:eastAsia="Garamond" w:cs="Garamond"/>
          <w:color w:val="000000" w:themeColor="text1" w:themeTint="FF" w:themeShade="FF"/>
        </w:rPr>
        <w:t>. Because of th</w:t>
      </w:r>
      <w:r w:rsidRPr="1957667E" w:rsidR="516C6D4C">
        <w:rPr>
          <w:rFonts w:ascii="Garamond" w:hAnsi="Garamond" w:eastAsia="Garamond" w:cs="Garamond"/>
          <w:color w:val="000000" w:themeColor="text1" w:themeTint="FF" w:themeShade="FF"/>
        </w:rPr>
        <w:t xml:space="preserve">e </w:t>
      </w:r>
      <w:r w:rsidRPr="1957667E" w:rsidR="531A3670">
        <w:rPr>
          <w:rFonts w:ascii="Garamond" w:hAnsi="Garamond" w:eastAsia="Garamond" w:cs="Garamond"/>
          <w:color w:val="000000" w:themeColor="text1" w:themeTint="FF" w:themeShade="FF"/>
        </w:rPr>
        <w:t>variations</w:t>
      </w:r>
      <w:r w:rsidRPr="1957667E" w:rsidR="516C6D4C">
        <w:rPr>
          <w:rFonts w:ascii="Garamond" w:hAnsi="Garamond" w:eastAsia="Garamond" w:cs="Garamond"/>
          <w:color w:val="000000" w:themeColor="text1" w:themeTint="FF" w:themeShade="FF"/>
        </w:rPr>
        <w:t xml:space="preserve"> that these factors cause, regions that are close together geographically can </w:t>
      </w:r>
      <w:r w:rsidRPr="1957667E" w:rsidR="0B05A1C8">
        <w:rPr>
          <w:rFonts w:ascii="Garamond" w:hAnsi="Garamond" w:eastAsia="Garamond" w:cs="Garamond"/>
          <w:color w:val="000000" w:themeColor="text1" w:themeTint="FF" w:themeShade="FF"/>
        </w:rPr>
        <w:t>differ greatly</w:t>
      </w:r>
      <w:r w:rsidRPr="1957667E" w:rsidR="60A34577">
        <w:rPr>
          <w:rFonts w:ascii="Garamond" w:hAnsi="Garamond" w:eastAsia="Garamond" w:cs="Garamond"/>
          <w:color w:val="000000" w:themeColor="text1" w:themeTint="FF" w:themeShade="FF"/>
        </w:rPr>
        <w:t xml:space="preserve"> in solar energy potential</w:t>
      </w:r>
      <w:r w:rsidRPr="1957667E" w:rsidR="0B05A1C8">
        <w:rPr>
          <w:rFonts w:ascii="Garamond" w:hAnsi="Garamond" w:eastAsia="Garamond" w:cs="Garamond"/>
          <w:color w:val="000000" w:themeColor="text1" w:themeTint="FF" w:themeShade="FF"/>
        </w:rPr>
        <w:t xml:space="preserve">. </w:t>
      </w:r>
      <w:r w:rsidRPr="1957667E" w:rsidR="206D9ADB">
        <w:rPr>
          <w:rFonts w:ascii="Garamond" w:hAnsi="Garamond" w:eastAsia="Garamond" w:cs="Garamond"/>
          <w:color w:val="000000" w:themeColor="text1" w:themeTint="FF" w:themeShade="FF"/>
        </w:rPr>
        <w:t xml:space="preserve">Figure </w:t>
      </w:r>
      <w:r w:rsidRPr="1957667E" w:rsidR="519514A2">
        <w:rPr>
          <w:rFonts w:ascii="Garamond" w:hAnsi="Garamond" w:eastAsia="Garamond" w:cs="Garamond"/>
          <w:color w:val="000000" w:themeColor="text1" w:themeTint="FF" w:themeShade="FF"/>
        </w:rPr>
        <w:t>A</w:t>
      </w:r>
      <w:r w:rsidRPr="1957667E" w:rsidR="6AE3149B">
        <w:rPr>
          <w:rFonts w:ascii="Garamond" w:hAnsi="Garamond" w:eastAsia="Garamond" w:cs="Garamond"/>
          <w:color w:val="000000" w:themeColor="text1" w:themeTint="FF" w:themeShade="FF"/>
        </w:rPr>
        <w:t>2</w:t>
      </w:r>
      <w:r w:rsidRPr="1957667E" w:rsidR="206D9ADB">
        <w:rPr>
          <w:rFonts w:ascii="Garamond" w:hAnsi="Garamond" w:eastAsia="Garamond" w:cs="Garamond"/>
          <w:color w:val="000000" w:themeColor="text1" w:themeTint="FF" w:themeShade="FF"/>
        </w:rPr>
        <w:t xml:space="preserve"> </w:t>
      </w:r>
      <w:r w:rsidRPr="1957667E" w:rsidR="227BE9F5">
        <w:rPr>
          <w:rFonts w:ascii="Garamond" w:hAnsi="Garamond" w:eastAsia="Garamond" w:cs="Garamond"/>
          <w:color w:val="000000" w:themeColor="text1" w:themeTint="FF" w:themeShade="FF"/>
        </w:rPr>
        <w:t>and Figure A</w:t>
      </w:r>
      <w:r w:rsidRPr="1957667E" w:rsidR="43791263">
        <w:rPr>
          <w:rFonts w:ascii="Garamond" w:hAnsi="Garamond" w:eastAsia="Garamond" w:cs="Garamond"/>
          <w:color w:val="000000" w:themeColor="text1" w:themeTint="FF" w:themeShade="FF"/>
        </w:rPr>
        <w:t xml:space="preserve">3 </w:t>
      </w:r>
      <w:r w:rsidRPr="1957667E" w:rsidR="227BE9F5">
        <w:rPr>
          <w:rFonts w:ascii="Garamond" w:hAnsi="Garamond" w:eastAsia="Garamond" w:cs="Garamond"/>
          <w:color w:val="000000" w:themeColor="text1" w:themeTint="FF" w:themeShade="FF"/>
        </w:rPr>
        <w:t>are two examples that highlight this difference. Figure A</w:t>
      </w:r>
      <w:r w:rsidRPr="1957667E" w:rsidR="652E6063">
        <w:rPr>
          <w:rFonts w:ascii="Garamond" w:hAnsi="Garamond" w:eastAsia="Garamond" w:cs="Garamond"/>
          <w:color w:val="000000" w:themeColor="text1" w:themeTint="FF" w:themeShade="FF"/>
        </w:rPr>
        <w:t>2</w:t>
      </w:r>
      <w:r w:rsidRPr="1957667E" w:rsidR="227BE9F5">
        <w:rPr>
          <w:rFonts w:ascii="Garamond" w:hAnsi="Garamond" w:eastAsia="Garamond" w:cs="Garamond"/>
          <w:color w:val="000000" w:themeColor="text1" w:themeTint="FF" w:themeShade="FF"/>
        </w:rPr>
        <w:t xml:space="preserve"> represents a region</w:t>
      </w:r>
      <w:r w:rsidRPr="1957667E" w:rsidR="5B03F3F3">
        <w:rPr>
          <w:rFonts w:ascii="Garamond" w:hAnsi="Garamond" w:eastAsia="Garamond" w:cs="Garamond"/>
          <w:color w:val="000000" w:themeColor="text1" w:themeTint="FF" w:themeShade="FF"/>
        </w:rPr>
        <w:t xml:space="preserve"> </w:t>
      </w:r>
      <w:r w:rsidRPr="1957667E" w:rsidR="6CC5D206">
        <w:rPr>
          <w:rFonts w:ascii="Garamond" w:hAnsi="Garamond" w:eastAsia="Garamond" w:cs="Garamond"/>
          <w:color w:val="000000" w:themeColor="text1" w:themeTint="FF" w:themeShade="FF"/>
        </w:rPr>
        <w:t>o</w:t>
      </w:r>
      <w:r w:rsidRPr="1957667E" w:rsidR="56047FCB">
        <w:rPr>
          <w:rFonts w:ascii="Garamond" w:hAnsi="Garamond" w:eastAsia="Garamond" w:cs="Garamond"/>
          <w:color w:val="000000" w:themeColor="text1" w:themeTint="FF" w:themeShade="FF"/>
        </w:rPr>
        <w:t xml:space="preserve">n the eastern end </w:t>
      </w:r>
      <w:r w:rsidRPr="1957667E" w:rsidR="6E40ADAB">
        <w:rPr>
          <w:rFonts w:ascii="Garamond" w:hAnsi="Garamond" w:eastAsia="Garamond" w:cs="Garamond"/>
          <w:color w:val="000000" w:themeColor="text1" w:themeTint="FF" w:themeShade="FF"/>
        </w:rPr>
        <w:t>within our study area</w:t>
      </w:r>
      <w:r w:rsidRPr="1957667E" w:rsidR="46910F12">
        <w:rPr>
          <w:rFonts w:ascii="Garamond" w:hAnsi="Garamond" w:eastAsia="Garamond" w:cs="Garamond"/>
          <w:color w:val="000000" w:themeColor="text1" w:themeTint="FF" w:themeShade="FF"/>
        </w:rPr>
        <w:t xml:space="preserve"> that encapsulates a portion of the Hillcrest Heights neighborhood</w:t>
      </w:r>
      <w:r w:rsidRPr="1957667E" w:rsidR="6B7BA171">
        <w:rPr>
          <w:rFonts w:ascii="Garamond" w:hAnsi="Garamond" w:eastAsia="Garamond" w:cs="Garamond"/>
          <w:color w:val="000000" w:themeColor="text1" w:themeTint="FF" w:themeShade="FF"/>
        </w:rPr>
        <w:t xml:space="preserve">, which </w:t>
      </w:r>
      <w:r w:rsidRPr="1957667E" w:rsidR="46910F12">
        <w:rPr>
          <w:rFonts w:ascii="Garamond" w:hAnsi="Garamond" w:eastAsia="Garamond" w:cs="Garamond"/>
          <w:color w:val="000000" w:themeColor="text1" w:themeTint="FF" w:themeShade="FF"/>
        </w:rPr>
        <w:t xml:space="preserve">had a </w:t>
      </w:r>
      <w:r w:rsidRPr="1957667E" w:rsidR="4A7E744D">
        <w:rPr>
          <w:rFonts w:ascii="Garamond" w:hAnsi="Garamond" w:eastAsia="Garamond" w:cs="Garamond"/>
          <w:color w:val="000000" w:themeColor="text1" w:themeTint="FF" w:themeShade="FF"/>
        </w:rPr>
        <w:t xml:space="preserve">daily </w:t>
      </w:r>
      <w:r w:rsidRPr="1957667E" w:rsidR="098F73C9">
        <w:rPr>
          <w:rFonts w:ascii="Garamond" w:hAnsi="Garamond" w:eastAsia="Garamond" w:cs="Garamond"/>
          <w:color w:val="000000" w:themeColor="text1" w:themeTint="FF" w:themeShade="FF"/>
        </w:rPr>
        <w:t xml:space="preserve">solar potential </w:t>
      </w:r>
      <w:r w:rsidRPr="1957667E" w:rsidR="4A7E744D">
        <w:rPr>
          <w:rFonts w:ascii="Garamond" w:hAnsi="Garamond" w:eastAsia="Garamond" w:cs="Garamond"/>
          <w:color w:val="000000" w:themeColor="text1" w:themeTint="FF" w:themeShade="FF"/>
        </w:rPr>
        <w:t xml:space="preserve">average of 1,440,217.30 kWh and </w:t>
      </w:r>
      <w:r w:rsidRPr="1957667E" w:rsidR="1A29E9C8">
        <w:rPr>
          <w:rFonts w:ascii="Garamond" w:hAnsi="Garamond" w:eastAsia="Garamond" w:cs="Garamond"/>
          <w:color w:val="000000" w:themeColor="text1" w:themeTint="FF" w:themeShade="FF"/>
        </w:rPr>
        <w:t>a</w:t>
      </w:r>
      <w:r w:rsidRPr="1957667E" w:rsidR="4A7E744D">
        <w:rPr>
          <w:rFonts w:ascii="Garamond" w:hAnsi="Garamond" w:eastAsia="Garamond" w:cs="Garamond"/>
          <w:color w:val="000000" w:themeColor="text1" w:themeTint="FF" w:themeShade="FF"/>
        </w:rPr>
        <w:t xml:space="preserve"> daily average of 551.81 kWh per building.</w:t>
      </w:r>
      <w:r w:rsidRPr="1957667E" w:rsidR="7E1C3DF5">
        <w:rPr>
          <w:rFonts w:ascii="Garamond" w:hAnsi="Garamond" w:eastAsia="Garamond" w:cs="Garamond"/>
          <w:color w:val="000000" w:themeColor="text1" w:themeTint="FF" w:themeShade="FF"/>
        </w:rPr>
        <w:t xml:space="preserve"> </w:t>
      </w:r>
      <w:r w:rsidRPr="1957667E" w:rsidR="2C5A2777">
        <w:rPr>
          <w:rFonts w:ascii="Garamond" w:hAnsi="Garamond" w:eastAsia="Garamond" w:cs="Garamond"/>
          <w:color w:val="000000" w:themeColor="text1" w:themeTint="FF" w:themeShade="FF"/>
        </w:rPr>
        <w:t>North Barnaby, a</w:t>
      </w:r>
      <w:r w:rsidRPr="1957667E" w:rsidR="665DFB8F">
        <w:rPr>
          <w:rFonts w:ascii="Garamond" w:hAnsi="Garamond" w:eastAsia="Garamond" w:cs="Garamond"/>
          <w:color w:val="000000" w:themeColor="text1" w:themeTint="FF" w:themeShade="FF"/>
        </w:rPr>
        <w:t xml:space="preserve"> bordering neighborhood also in Hillcrest Heights visualized by Figure A</w:t>
      </w:r>
      <w:r w:rsidRPr="1957667E" w:rsidR="0B877F2E">
        <w:rPr>
          <w:rFonts w:ascii="Garamond" w:hAnsi="Garamond" w:eastAsia="Garamond" w:cs="Garamond"/>
          <w:color w:val="000000" w:themeColor="text1" w:themeTint="FF" w:themeShade="FF"/>
        </w:rPr>
        <w:t>3</w:t>
      </w:r>
      <w:r w:rsidRPr="1957667E" w:rsidR="192A735B">
        <w:rPr>
          <w:rFonts w:ascii="Garamond" w:hAnsi="Garamond" w:eastAsia="Garamond" w:cs="Garamond"/>
          <w:color w:val="000000" w:themeColor="text1" w:themeTint="FF" w:themeShade="FF"/>
        </w:rPr>
        <w:t xml:space="preserve"> </w:t>
      </w:r>
      <w:r w:rsidRPr="1957667E" w:rsidR="29CD8063">
        <w:rPr>
          <w:rFonts w:ascii="Garamond" w:hAnsi="Garamond" w:eastAsia="Garamond" w:cs="Garamond"/>
          <w:color w:val="000000" w:themeColor="text1" w:themeTint="FF" w:themeShade="FF"/>
        </w:rPr>
        <w:t xml:space="preserve">revealed lower solar potential </w:t>
      </w:r>
      <w:r w:rsidRPr="1957667E" w:rsidR="30EA871A">
        <w:rPr>
          <w:rFonts w:ascii="Garamond" w:hAnsi="Garamond" w:eastAsia="Garamond" w:cs="Garamond"/>
          <w:color w:val="000000" w:themeColor="text1" w:themeTint="FF" w:themeShade="FF"/>
        </w:rPr>
        <w:t>compared</w:t>
      </w:r>
      <w:r w:rsidRPr="1957667E" w:rsidR="29CD8063">
        <w:rPr>
          <w:rFonts w:ascii="Garamond" w:hAnsi="Garamond" w:eastAsia="Garamond" w:cs="Garamond"/>
          <w:color w:val="000000" w:themeColor="text1" w:themeTint="FF" w:themeShade="FF"/>
        </w:rPr>
        <w:t xml:space="preserve"> to</w:t>
      </w:r>
      <w:r w:rsidRPr="1957667E" w:rsidR="18DA8A64">
        <w:rPr>
          <w:rFonts w:ascii="Garamond" w:hAnsi="Garamond" w:eastAsia="Garamond" w:cs="Garamond"/>
          <w:color w:val="000000" w:themeColor="text1" w:themeTint="FF" w:themeShade="FF"/>
        </w:rPr>
        <w:t xml:space="preserve"> Figure A</w:t>
      </w:r>
      <w:r w:rsidRPr="1957667E" w:rsidR="4BE5AAF2">
        <w:rPr>
          <w:rFonts w:ascii="Garamond" w:hAnsi="Garamond" w:eastAsia="Garamond" w:cs="Garamond"/>
          <w:color w:val="000000" w:themeColor="text1" w:themeTint="FF" w:themeShade="FF"/>
        </w:rPr>
        <w:t>2</w:t>
      </w:r>
      <w:r w:rsidRPr="1957667E" w:rsidR="18DA8A64">
        <w:rPr>
          <w:rFonts w:ascii="Garamond" w:hAnsi="Garamond" w:eastAsia="Garamond" w:cs="Garamond"/>
          <w:color w:val="000000" w:themeColor="text1" w:themeTint="FF" w:themeShade="FF"/>
        </w:rPr>
        <w:t xml:space="preserve">. </w:t>
      </w:r>
      <w:r w:rsidRPr="1957667E" w:rsidR="6BD61413">
        <w:rPr>
          <w:rFonts w:ascii="Garamond" w:hAnsi="Garamond" w:eastAsia="Garamond" w:cs="Garamond"/>
          <w:color w:val="000000" w:themeColor="text1" w:themeTint="FF" w:themeShade="FF"/>
        </w:rPr>
        <w:t>Th</w:t>
      </w:r>
      <w:r w:rsidRPr="1957667E" w:rsidR="53DEBB44">
        <w:rPr>
          <w:rFonts w:ascii="Garamond" w:hAnsi="Garamond" w:eastAsia="Garamond" w:cs="Garamond"/>
          <w:color w:val="000000" w:themeColor="text1" w:themeTint="FF" w:themeShade="FF"/>
        </w:rPr>
        <w:t>e</w:t>
      </w:r>
      <w:r w:rsidRPr="1957667E" w:rsidR="6BD61413">
        <w:rPr>
          <w:rFonts w:ascii="Garamond" w:hAnsi="Garamond" w:eastAsia="Garamond" w:cs="Garamond"/>
          <w:color w:val="000000" w:themeColor="text1" w:themeTint="FF" w:themeShade="FF"/>
        </w:rPr>
        <w:t>North Barnaby</w:t>
      </w:r>
      <w:r w:rsidRPr="1957667E" w:rsidR="25E3C9F4">
        <w:rPr>
          <w:rFonts w:ascii="Garamond" w:hAnsi="Garamond" w:eastAsia="Garamond" w:cs="Garamond"/>
          <w:color w:val="000000" w:themeColor="text1" w:themeTint="FF" w:themeShade="FF"/>
        </w:rPr>
        <w:t xml:space="preserve"> neig</w:t>
      </w:r>
      <w:r w:rsidRPr="1957667E" w:rsidR="25E3C9F4">
        <w:rPr>
          <w:rFonts w:ascii="Garamond" w:hAnsi="Garamond" w:eastAsia="Garamond" w:cs="Garamond"/>
          <w:color w:val="000000" w:themeColor="text1" w:themeTint="FF" w:themeShade="FF"/>
        </w:rPr>
        <w:t>hborhood</w:t>
      </w:r>
      <w:r w:rsidRPr="1957667E" w:rsidR="6BD61413">
        <w:rPr>
          <w:rFonts w:ascii="Garamond" w:hAnsi="Garamond" w:eastAsia="Garamond" w:cs="Garamond"/>
          <w:color w:val="000000" w:themeColor="text1" w:themeTint="FF" w:themeShade="FF"/>
        </w:rPr>
        <w:t xml:space="preserve"> </w:t>
      </w:r>
      <w:r w:rsidRPr="1957667E" w:rsidR="49E5C041">
        <w:rPr>
          <w:rFonts w:ascii="Garamond" w:hAnsi="Garamond" w:eastAsia="Garamond" w:cs="Garamond"/>
          <w:color w:val="000000" w:themeColor="text1" w:themeTint="FF" w:themeShade="FF"/>
        </w:rPr>
        <w:t>contributed</w:t>
      </w:r>
      <w:r w:rsidRPr="1957667E" w:rsidR="6BD61413">
        <w:rPr>
          <w:rFonts w:ascii="Garamond" w:hAnsi="Garamond" w:eastAsia="Garamond" w:cs="Garamond"/>
          <w:color w:val="000000" w:themeColor="text1" w:themeTint="FF" w:themeShade="FF"/>
        </w:rPr>
        <w:t xml:space="preserve"> a total of 291,413.90 kWh and </w:t>
      </w:r>
      <w:r w:rsidRPr="1957667E" w:rsidR="12BD6A85">
        <w:rPr>
          <w:rFonts w:ascii="Garamond" w:hAnsi="Garamond" w:eastAsia="Garamond" w:cs="Garamond"/>
          <w:color w:val="000000" w:themeColor="text1" w:themeTint="FF" w:themeShade="FF"/>
        </w:rPr>
        <w:t xml:space="preserve">a daily average of 464.8 kWh per building. </w:t>
      </w:r>
      <w:r w:rsidRPr="1957667E" w:rsidR="011F1D72">
        <w:rPr>
          <w:rFonts w:ascii="Garamond" w:hAnsi="Garamond" w:eastAsia="Garamond" w:cs="Garamond"/>
          <w:color w:val="000000" w:themeColor="text1" w:themeTint="FF" w:themeShade="FF"/>
        </w:rPr>
        <w:t xml:space="preserve">While these two example neighborhoods were geographically </w:t>
      </w:r>
      <w:r w:rsidRPr="1957667E" w:rsidR="0924D00F">
        <w:rPr>
          <w:rFonts w:ascii="Garamond" w:hAnsi="Garamond" w:eastAsia="Garamond" w:cs="Garamond"/>
          <w:color w:val="000000" w:themeColor="text1" w:themeTint="FF" w:themeShade="FF"/>
        </w:rPr>
        <w:t>close and of similar size a variety of factors resulted in their total solar potential being greatly different. This example reveal</w:t>
      </w:r>
      <w:r w:rsidRPr="1957667E" w:rsidR="3F632CDA">
        <w:rPr>
          <w:rFonts w:ascii="Garamond" w:hAnsi="Garamond" w:eastAsia="Garamond" w:cs="Garamond"/>
          <w:color w:val="000000" w:themeColor="text1" w:themeTint="FF" w:themeShade="FF"/>
        </w:rPr>
        <w:t>ed</w:t>
      </w:r>
      <w:r w:rsidRPr="1957667E" w:rsidR="0924D00F">
        <w:rPr>
          <w:rFonts w:ascii="Garamond" w:hAnsi="Garamond" w:eastAsia="Garamond" w:cs="Garamond"/>
          <w:color w:val="000000" w:themeColor="text1" w:themeTint="FF" w:themeShade="FF"/>
        </w:rPr>
        <w:t xml:space="preserve"> the </w:t>
      </w:r>
      <w:proofErr w:type="gramStart"/>
      <w:r w:rsidRPr="1957667E" w:rsidR="3EEE9A8D">
        <w:rPr>
          <w:rFonts w:ascii="Garamond" w:hAnsi="Garamond" w:eastAsia="Garamond" w:cs="Garamond"/>
          <w:color w:val="000000" w:themeColor="text1" w:themeTint="FF" w:themeShade="FF"/>
        </w:rPr>
        <w:t>importance</w:t>
      </w:r>
      <w:proofErr w:type="gramEnd"/>
      <w:r w:rsidRPr="1957667E" w:rsidR="3EEE9A8D">
        <w:rPr>
          <w:rFonts w:ascii="Garamond" w:hAnsi="Garamond" w:eastAsia="Garamond" w:cs="Garamond"/>
          <w:color w:val="000000" w:themeColor="text1" w:themeTint="FF" w:themeShade="FF"/>
        </w:rPr>
        <w:t xml:space="preserve"> shading from vegetation and structures played in the resulting </w:t>
      </w:r>
      <w:r w:rsidRPr="1957667E" w:rsidR="4776C5DF">
        <w:rPr>
          <w:rFonts w:ascii="Garamond" w:hAnsi="Garamond" w:eastAsia="Garamond" w:cs="Garamond"/>
          <w:color w:val="000000" w:themeColor="text1" w:themeTint="FF" w:themeShade="FF"/>
        </w:rPr>
        <w:t>solar potential values.</w:t>
      </w:r>
    </w:p>
    <w:p w:rsidR="00B830C4" w:rsidP="00BC6CAF" w:rsidRDefault="00B830C4" w14:paraId="6EA8D903" w14:textId="77777777">
      <w:pPr>
        <w:pStyle w:val="NoSpacing"/>
        <w:rPr>
          <w:rFonts w:ascii="Garamond" w:hAnsi="Garamond" w:eastAsia="Garamond" w:cs="Garamond"/>
          <w:color w:val="000000" w:themeColor="text1"/>
        </w:rPr>
      </w:pPr>
    </w:p>
    <w:p w:rsidR="7897E7A2" w:rsidP="00BC6CAF" w:rsidRDefault="7897E7A2" w14:paraId="2D574B6D" w14:textId="00E58216">
      <w:pPr>
        <w:pStyle w:val="NoSpacing"/>
        <w:rPr>
          <w:rFonts w:ascii="Garamond" w:hAnsi="Garamond" w:eastAsia="Garamond" w:cs="Garamond"/>
          <w:color w:val="000000" w:themeColor="text1"/>
        </w:rPr>
      </w:pPr>
      <w:r w:rsidRPr="66038337">
        <w:rPr>
          <w:rFonts w:ascii="Garamond" w:hAnsi="Garamond" w:eastAsia="Garamond" w:cs="Garamond"/>
          <w:color w:val="000000" w:themeColor="text1"/>
        </w:rPr>
        <w:t xml:space="preserve">Throughout the course of this project, our team faced several limitations that </w:t>
      </w:r>
      <w:r w:rsidRPr="66038337" w:rsidR="196CD1BB">
        <w:rPr>
          <w:rFonts w:ascii="Garamond" w:hAnsi="Garamond" w:eastAsia="Garamond" w:cs="Garamond"/>
          <w:color w:val="000000" w:themeColor="text1"/>
        </w:rPr>
        <w:t>placed constraints o</w:t>
      </w:r>
      <w:r w:rsidRPr="66038337" w:rsidR="5BCF7ADD">
        <w:rPr>
          <w:rFonts w:ascii="Garamond" w:hAnsi="Garamond" w:eastAsia="Garamond" w:cs="Garamond"/>
          <w:color w:val="000000" w:themeColor="text1"/>
        </w:rPr>
        <w:t>n</w:t>
      </w:r>
      <w:r w:rsidRPr="66038337" w:rsidR="196CD1BB">
        <w:rPr>
          <w:rFonts w:ascii="Garamond" w:hAnsi="Garamond" w:eastAsia="Garamond" w:cs="Garamond"/>
          <w:color w:val="000000" w:themeColor="text1"/>
        </w:rPr>
        <w:t xml:space="preserve"> the movement and results of our analysis. The LiDAR</w:t>
      </w:r>
      <w:r w:rsidRPr="66038337" w:rsidR="123A20F7">
        <w:rPr>
          <w:rFonts w:ascii="Garamond" w:hAnsi="Garamond" w:eastAsia="Garamond" w:cs="Garamond"/>
          <w:color w:val="000000" w:themeColor="text1"/>
        </w:rPr>
        <w:t xml:space="preserve"> </w:t>
      </w:r>
      <w:r w:rsidRPr="66038337" w:rsidR="284DA871">
        <w:rPr>
          <w:rFonts w:ascii="Garamond" w:hAnsi="Garamond" w:eastAsia="Garamond" w:cs="Garamond"/>
          <w:color w:val="000000" w:themeColor="text1"/>
        </w:rPr>
        <w:t>and building footprint data served as the base for assign</w:t>
      </w:r>
      <w:r w:rsidRPr="66038337" w:rsidR="3CF665BE">
        <w:rPr>
          <w:rFonts w:ascii="Garamond" w:hAnsi="Garamond" w:eastAsia="Garamond" w:cs="Garamond"/>
          <w:color w:val="000000" w:themeColor="text1"/>
        </w:rPr>
        <w:t>ing values and locations for</w:t>
      </w:r>
      <w:r w:rsidRPr="66038337" w:rsidR="284DA871">
        <w:rPr>
          <w:rFonts w:ascii="Garamond" w:hAnsi="Garamond" w:eastAsia="Garamond" w:cs="Garamond"/>
          <w:color w:val="000000" w:themeColor="text1"/>
        </w:rPr>
        <w:t xml:space="preserve"> polygons.</w:t>
      </w:r>
      <w:r w:rsidRPr="66038337" w:rsidR="12A8E9A1">
        <w:rPr>
          <w:rFonts w:ascii="Garamond" w:hAnsi="Garamond" w:eastAsia="Garamond" w:cs="Garamond"/>
          <w:color w:val="000000" w:themeColor="text1"/>
        </w:rPr>
        <w:t xml:space="preserve"> B</w:t>
      </w:r>
      <w:r w:rsidRPr="66038337" w:rsidR="340850E9">
        <w:rPr>
          <w:rFonts w:ascii="Garamond" w:hAnsi="Garamond" w:eastAsia="Garamond" w:cs="Garamond"/>
          <w:color w:val="000000" w:themeColor="text1"/>
        </w:rPr>
        <w:t xml:space="preserve">oth resources </w:t>
      </w:r>
      <w:r w:rsidRPr="66038337" w:rsidR="01F6C9CD">
        <w:rPr>
          <w:rFonts w:ascii="Garamond" w:hAnsi="Garamond" w:eastAsia="Garamond" w:cs="Garamond"/>
          <w:color w:val="000000" w:themeColor="text1"/>
        </w:rPr>
        <w:t xml:space="preserve">had uncertainties in their </w:t>
      </w:r>
      <w:r w:rsidRPr="66038337" w:rsidR="340850E9">
        <w:rPr>
          <w:rFonts w:ascii="Garamond" w:hAnsi="Garamond" w:eastAsia="Garamond" w:cs="Garamond"/>
          <w:color w:val="000000" w:themeColor="text1"/>
        </w:rPr>
        <w:t>spatial resolution precision</w:t>
      </w:r>
      <w:r w:rsidRPr="66038337" w:rsidR="01D4DD13">
        <w:rPr>
          <w:rFonts w:ascii="Garamond" w:hAnsi="Garamond" w:eastAsia="Garamond" w:cs="Garamond"/>
          <w:color w:val="000000" w:themeColor="text1"/>
        </w:rPr>
        <w:t xml:space="preserve">, meaning that, </w:t>
      </w:r>
      <w:r w:rsidRPr="66038337" w:rsidR="4673C14F">
        <w:rPr>
          <w:rFonts w:ascii="Garamond" w:hAnsi="Garamond" w:eastAsia="Garamond" w:cs="Garamond"/>
          <w:color w:val="000000" w:themeColor="text1"/>
        </w:rPr>
        <w:t xml:space="preserve">the team </w:t>
      </w:r>
      <w:r w:rsidRPr="66038337" w:rsidR="01D4DD13">
        <w:rPr>
          <w:rFonts w:ascii="Garamond" w:hAnsi="Garamond" w:eastAsia="Garamond" w:cs="Garamond"/>
          <w:color w:val="000000" w:themeColor="text1"/>
        </w:rPr>
        <w:t xml:space="preserve">could not determine </w:t>
      </w:r>
      <w:r w:rsidRPr="66038337" w:rsidR="626B2F96">
        <w:rPr>
          <w:rFonts w:ascii="Garamond" w:hAnsi="Garamond" w:eastAsia="Garamond" w:cs="Garamond"/>
          <w:color w:val="000000" w:themeColor="text1"/>
        </w:rPr>
        <w:t xml:space="preserve">with full certainty </w:t>
      </w:r>
      <w:r w:rsidRPr="66038337" w:rsidR="01D4DD13">
        <w:rPr>
          <w:rFonts w:ascii="Garamond" w:hAnsi="Garamond" w:eastAsia="Garamond" w:cs="Garamond"/>
          <w:color w:val="000000" w:themeColor="text1"/>
        </w:rPr>
        <w:t>if the location of the buildings matched exactly between both the LiDAR and building footprint data.</w:t>
      </w:r>
      <w:r w:rsidRPr="66038337" w:rsidR="46E99DB8">
        <w:rPr>
          <w:rFonts w:ascii="Garamond" w:hAnsi="Garamond" w:eastAsia="Garamond" w:cs="Garamond"/>
          <w:color w:val="000000" w:themeColor="text1"/>
        </w:rPr>
        <w:t xml:space="preserve"> One indication of this discrepancy was that the LiDAR data may have had </w:t>
      </w:r>
      <w:r w:rsidRPr="66038337" w:rsidR="67DCA182">
        <w:rPr>
          <w:rFonts w:ascii="Garamond" w:hAnsi="Garamond" w:eastAsia="Garamond" w:cs="Garamond"/>
          <w:color w:val="000000" w:themeColor="text1"/>
        </w:rPr>
        <w:t>inaccuracies</w:t>
      </w:r>
      <w:r w:rsidRPr="66038337" w:rsidR="46E99DB8">
        <w:rPr>
          <w:rFonts w:ascii="Garamond" w:hAnsi="Garamond" w:eastAsia="Garamond" w:cs="Garamond"/>
          <w:color w:val="000000" w:themeColor="text1"/>
        </w:rPr>
        <w:t xml:space="preserve"> in el</w:t>
      </w:r>
      <w:r w:rsidRPr="66038337" w:rsidR="2689CCEF">
        <w:rPr>
          <w:rFonts w:ascii="Garamond" w:hAnsi="Garamond" w:eastAsia="Garamond" w:cs="Garamond"/>
          <w:color w:val="000000" w:themeColor="text1"/>
        </w:rPr>
        <w:t xml:space="preserve">evation measurements in the order of centimeters. </w:t>
      </w:r>
      <w:r w:rsidRPr="66038337" w:rsidR="7277AB7A">
        <w:rPr>
          <w:rFonts w:ascii="Garamond" w:hAnsi="Garamond" w:eastAsia="Garamond" w:cs="Garamond"/>
          <w:color w:val="000000" w:themeColor="text1"/>
        </w:rPr>
        <w:t>O</w:t>
      </w:r>
      <w:r w:rsidRPr="66038337" w:rsidR="5DA211B0">
        <w:rPr>
          <w:rFonts w:ascii="Garamond" w:hAnsi="Garamond" w:eastAsia="Garamond" w:cs="Garamond"/>
          <w:color w:val="000000" w:themeColor="text1"/>
        </w:rPr>
        <w:t xml:space="preserve">ther potential limitation were uncertainties in the NASA POWER data. </w:t>
      </w:r>
      <w:r w:rsidRPr="66038337" w:rsidR="79948E23">
        <w:rPr>
          <w:rFonts w:ascii="Garamond" w:hAnsi="Garamond" w:eastAsia="Garamond" w:cs="Garamond"/>
          <w:color w:val="000000" w:themeColor="text1"/>
        </w:rPr>
        <w:t>These physical uncertainties may occur from the use of physical calculations like cloud statistics when crafting the dataset</w:t>
      </w:r>
      <w:r w:rsidRPr="66038337" w:rsidR="11AAC1F3">
        <w:rPr>
          <w:rFonts w:ascii="Garamond" w:hAnsi="Garamond" w:eastAsia="Garamond" w:cs="Garamond"/>
          <w:color w:val="000000" w:themeColor="text1"/>
        </w:rPr>
        <w:t xml:space="preserve"> and could result in inaccuracies in our analysis of solar irradiance</w:t>
      </w:r>
      <w:r w:rsidRPr="66038337" w:rsidR="4F3EA3E8">
        <w:rPr>
          <w:rFonts w:ascii="Garamond" w:hAnsi="Garamond" w:eastAsia="Garamond" w:cs="Garamond"/>
          <w:color w:val="000000" w:themeColor="text1"/>
        </w:rPr>
        <w:t xml:space="preserve"> (Stackhouse et al., 2020).</w:t>
      </w:r>
      <w:r w:rsidRPr="66038337" w:rsidR="11AAC1F3">
        <w:rPr>
          <w:rFonts w:ascii="Garamond" w:hAnsi="Garamond" w:eastAsia="Garamond" w:cs="Garamond"/>
          <w:color w:val="000000" w:themeColor="text1"/>
        </w:rPr>
        <w:t xml:space="preserve"> Lastly, due to c</w:t>
      </w:r>
      <w:r w:rsidRPr="66038337" w:rsidR="3FA783A1">
        <w:rPr>
          <w:rFonts w:ascii="Garamond" w:hAnsi="Garamond" w:eastAsia="Garamond" w:cs="Garamond"/>
          <w:color w:val="000000" w:themeColor="text1"/>
        </w:rPr>
        <w:t xml:space="preserve">omputational runtimes and the functionality of the geospatial analysis processes, the team chose to reduce the size of our study </w:t>
      </w:r>
      <w:r w:rsidRPr="66038337" w:rsidR="08893EA6">
        <w:rPr>
          <w:rFonts w:ascii="Garamond" w:hAnsi="Garamond" w:eastAsia="Garamond" w:cs="Garamond"/>
          <w:color w:val="000000" w:themeColor="text1"/>
        </w:rPr>
        <w:t>area to no longer encompass eve</w:t>
      </w:r>
      <w:r w:rsidRPr="66038337" w:rsidR="3E36D21D">
        <w:rPr>
          <w:rFonts w:ascii="Garamond" w:hAnsi="Garamond" w:eastAsia="Garamond" w:cs="Garamond"/>
          <w:color w:val="000000" w:themeColor="text1"/>
        </w:rPr>
        <w:t>ry</w:t>
      </w:r>
      <w:r w:rsidRPr="66038337" w:rsidR="08893EA6">
        <w:rPr>
          <w:rFonts w:ascii="Garamond" w:hAnsi="Garamond" w:eastAsia="Garamond" w:cs="Garamond"/>
          <w:color w:val="000000" w:themeColor="text1"/>
        </w:rPr>
        <w:t xml:space="preserve"> location that the power feeder lines reached. </w:t>
      </w:r>
      <w:r w:rsidRPr="66038337" w:rsidR="7FE7FFB1">
        <w:rPr>
          <w:rFonts w:ascii="Garamond" w:hAnsi="Garamond" w:eastAsia="Garamond" w:cs="Garamond"/>
          <w:color w:val="000000" w:themeColor="text1"/>
        </w:rPr>
        <w:t xml:space="preserve">While this decision excluded some </w:t>
      </w:r>
      <w:r w:rsidRPr="66038337" w:rsidR="247C42AE">
        <w:rPr>
          <w:rFonts w:ascii="Garamond" w:hAnsi="Garamond" w:eastAsia="Garamond" w:cs="Garamond"/>
          <w:color w:val="000000" w:themeColor="text1"/>
        </w:rPr>
        <w:t>portions of</w:t>
      </w:r>
      <w:r w:rsidRPr="66038337" w:rsidR="7FE7FFB1">
        <w:rPr>
          <w:rFonts w:ascii="Garamond" w:hAnsi="Garamond" w:eastAsia="Garamond" w:cs="Garamond"/>
          <w:color w:val="000000" w:themeColor="text1"/>
        </w:rPr>
        <w:t xml:space="preserve"> the study area, it allowed the team </w:t>
      </w:r>
      <w:r w:rsidRPr="66038337" w:rsidR="712FB5E8">
        <w:rPr>
          <w:rFonts w:ascii="Garamond" w:hAnsi="Garamond" w:eastAsia="Garamond" w:cs="Garamond"/>
          <w:color w:val="000000" w:themeColor="text1"/>
        </w:rPr>
        <w:t>to</w:t>
      </w:r>
      <w:r w:rsidRPr="66038337" w:rsidR="7FE7FFB1">
        <w:rPr>
          <w:rFonts w:ascii="Garamond" w:hAnsi="Garamond" w:eastAsia="Garamond" w:cs="Garamond"/>
          <w:color w:val="000000" w:themeColor="text1"/>
        </w:rPr>
        <w:t xml:space="preserve"> produce results that met the needs of the DOEE and provide</w:t>
      </w:r>
      <w:r w:rsidRPr="66038337" w:rsidR="781690E8">
        <w:rPr>
          <w:rFonts w:ascii="Garamond" w:hAnsi="Garamond" w:eastAsia="Garamond" w:cs="Garamond"/>
          <w:color w:val="000000" w:themeColor="text1"/>
        </w:rPr>
        <w:t>d</w:t>
      </w:r>
      <w:r w:rsidRPr="66038337" w:rsidR="7FE7FFB1">
        <w:rPr>
          <w:rFonts w:ascii="Garamond" w:hAnsi="Garamond" w:eastAsia="Garamond" w:cs="Garamond"/>
          <w:color w:val="000000" w:themeColor="text1"/>
        </w:rPr>
        <w:t xml:space="preserve"> </w:t>
      </w:r>
      <w:r w:rsidRPr="66038337" w:rsidR="1CBFA96B">
        <w:rPr>
          <w:rFonts w:ascii="Garamond" w:hAnsi="Garamond" w:eastAsia="Garamond" w:cs="Garamond"/>
          <w:color w:val="000000" w:themeColor="text1"/>
        </w:rPr>
        <w:t>a</w:t>
      </w:r>
      <w:r w:rsidRPr="66038337" w:rsidR="7766E762">
        <w:rPr>
          <w:rFonts w:ascii="Garamond" w:hAnsi="Garamond" w:eastAsia="Garamond" w:cs="Garamond"/>
          <w:color w:val="000000" w:themeColor="text1"/>
        </w:rPr>
        <w:t xml:space="preserve"> </w:t>
      </w:r>
      <w:r w:rsidRPr="66038337" w:rsidR="1CBFA96B">
        <w:rPr>
          <w:rFonts w:ascii="Garamond" w:hAnsi="Garamond" w:eastAsia="Garamond" w:cs="Garamond"/>
          <w:color w:val="000000" w:themeColor="text1"/>
        </w:rPr>
        <w:t>potential solar energy total</w:t>
      </w:r>
      <w:r w:rsidRPr="66038337" w:rsidR="6EF11ACE">
        <w:rPr>
          <w:rFonts w:ascii="Garamond" w:hAnsi="Garamond" w:eastAsia="Garamond" w:cs="Garamond"/>
          <w:color w:val="000000" w:themeColor="text1"/>
        </w:rPr>
        <w:t xml:space="preserve"> for a majority of our study area</w:t>
      </w:r>
      <w:r w:rsidRPr="66038337" w:rsidR="1CBFA96B">
        <w:rPr>
          <w:rFonts w:ascii="Garamond" w:hAnsi="Garamond" w:eastAsia="Garamond" w:cs="Garamond"/>
          <w:color w:val="000000" w:themeColor="text1"/>
        </w:rPr>
        <w:t xml:space="preserve">. </w:t>
      </w:r>
      <w:r w:rsidRPr="66038337" w:rsidR="6AE54028">
        <w:rPr>
          <w:rFonts w:ascii="Garamond" w:hAnsi="Garamond" w:eastAsia="Garamond" w:cs="Garamond"/>
          <w:color w:val="000000" w:themeColor="text1"/>
        </w:rPr>
        <w:t>T</w:t>
      </w:r>
      <w:r w:rsidRPr="66038337" w:rsidR="4C1F623E">
        <w:rPr>
          <w:rFonts w:ascii="Garamond" w:hAnsi="Garamond" w:eastAsia="Garamond" w:cs="Garamond"/>
          <w:color w:val="000000" w:themeColor="text1"/>
        </w:rPr>
        <w:t>he team</w:t>
      </w:r>
      <w:r w:rsidRPr="66038337" w:rsidR="645ED4B0">
        <w:rPr>
          <w:rFonts w:ascii="Garamond" w:hAnsi="Garamond" w:eastAsia="Garamond" w:cs="Garamond"/>
          <w:color w:val="000000" w:themeColor="text1"/>
        </w:rPr>
        <w:t xml:space="preserve"> also</w:t>
      </w:r>
      <w:r w:rsidRPr="66038337" w:rsidR="4C1F623E">
        <w:rPr>
          <w:rFonts w:ascii="Garamond" w:hAnsi="Garamond" w:eastAsia="Garamond" w:cs="Garamond"/>
          <w:color w:val="000000" w:themeColor="text1"/>
        </w:rPr>
        <w:t xml:space="preserve"> took steps to ensure the accuracy and precision of our results </w:t>
      </w:r>
      <w:proofErr w:type="gramStart"/>
      <w:r w:rsidRPr="66038337" w:rsidR="4C1F623E">
        <w:rPr>
          <w:rFonts w:ascii="Garamond" w:hAnsi="Garamond" w:eastAsia="Garamond" w:cs="Garamond"/>
          <w:color w:val="000000" w:themeColor="text1"/>
        </w:rPr>
        <w:t>through the use of</w:t>
      </w:r>
      <w:proofErr w:type="gramEnd"/>
      <w:r w:rsidRPr="66038337" w:rsidR="4C1F623E">
        <w:rPr>
          <w:rFonts w:ascii="Garamond" w:hAnsi="Garamond" w:eastAsia="Garamond" w:cs="Garamond"/>
          <w:color w:val="000000" w:themeColor="text1"/>
        </w:rPr>
        <w:t xml:space="preserve"> a validation analysis to support our findings. </w:t>
      </w:r>
    </w:p>
    <w:p w:rsidR="00B830C4" w:rsidP="00BC6CAF" w:rsidRDefault="00B830C4" w14:paraId="70941DAE" w14:textId="77777777">
      <w:pPr>
        <w:spacing w:after="0" w:line="240" w:lineRule="auto"/>
        <w:rPr>
          <w:rFonts w:ascii="Garamond" w:hAnsi="Garamond" w:eastAsia="Garamond" w:cs="Garamond"/>
          <w:color w:val="000000" w:themeColor="text1"/>
        </w:rPr>
      </w:pPr>
    </w:p>
    <w:p w:rsidR="5616F206" w:rsidP="00BC6CAF" w:rsidRDefault="579659FC" w14:paraId="46D5228B" w14:textId="7D439ECF">
      <w:pPr>
        <w:spacing w:after="0" w:line="240" w:lineRule="auto"/>
        <w:rPr>
          <w:rFonts w:ascii="Garamond" w:hAnsi="Garamond" w:eastAsia="Garamond" w:cs="Garamond"/>
          <w:color w:val="000000" w:themeColor="text1"/>
        </w:rPr>
      </w:pPr>
      <w:r w:rsidRPr="66038337">
        <w:rPr>
          <w:rFonts w:ascii="Garamond" w:hAnsi="Garamond" w:eastAsia="Garamond" w:cs="Garamond"/>
          <w:color w:val="000000" w:themeColor="text1"/>
        </w:rPr>
        <w:t>The time variance of our solar potential matches our expectations</w:t>
      </w:r>
      <w:r w:rsidRPr="66038337" w:rsidR="44A1194E">
        <w:rPr>
          <w:rFonts w:ascii="Garamond" w:hAnsi="Garamond" w:eastAsia="Garamond" w:cs="Garamond"/>
          <w:color w:val="000000" w:themeColor="text1"/>
        </w:rPr>
        <w:t xml:space="preserve"> (</w:t>
      </w:r>
      <w:r w:rsidRPr="66038337" w:rsidR="583BFE7D">
        <w:rPr>
          <w:rFonts w:ascii="Garamond" w:hAnsi="Garamond" w:eastAsia="Garamond" w:cs="Garamond"/>
          <w:color w:val="000000" w:themeColor="text1"/>
        </w:rPr>
        <w:t xml:space="preserve">Figure </w:t>
      </w:r>
      <w:r w:rsidRPr="66038337" w:rsidR="18D2E665">
        <w:rPr>
          <w:rFonts w:ascii="Garamond" w:hAnsi="Garamond" w:eastAsia="Garamond" w:cs="Garamond"/>
          <w:color w:val="000000" w:themeColor="text1"/>
        </w:rPr>
        <w:t>3</w:t>
      </w:r>
      <w:r w:rsidRPr="66038337" w:rsidR="6032326A">
        <w:rPr>
          <w:rFonts w:ascii="Garamond" w:hAnsi="Garamond" w:eastAsia="Garamond" w:cs="Garamond"/>
          <w:color w:val="000000" w:themeColor="text1"/>
        </w:rPr>
        <w:t>)</w:t>
      </w:r>
      <w:r w:rsidRPr="66038337" w:rsidR="4BB13FD7">
        <w:rPr>
          <w:rFonts w:ascii="Garamond" w:hAnsi="Garamond" w:eastAsia="Garamond" w:cs="Garamond"/>
          <w:color w:val="000000" w:themeColor="text1"/>
        </w:rPr>
        <w:t>.</w:t>
      </w:r>
      <w:r w:rsidRPr="66038337">
        <w:rPr>
          <w:rFonts w:ascii="Garamond" w:hAnsi="Garamond" w:eastAsia="Garamond" w:cs="Garamond"/>
          <w:color w:val="000000" w:themeColor="text1"/>
        </w:rPr>
        <w:t xml:space="preserve"> </w:t>
      </w:r>
      <w:r w:rsidRPr="66038337" w:rsidR="629D5ABB">
        <w:rPr>
          <w:rFonts w:ascii="Garamond" w:hAnsi="Garamond" w:eastAsia="Garamond" w:cs="Garamond"/>
          <w:color w:val="000000" w:themeColor="text1"/>
        </w:rPr>
        <w:t>T</w:t>
      </w:r>
      <w:r w:rsidRPr="66038337">
        <w:rPr>
          <w:rFonts w:ascii="Garamond" w:hAnsi="Garamond" w:eastAsia="Garamond" w:cs="Garamond"/>
          <w:color w:val="000000" w:themeColor="text1"/>
        </w:rPr>
        <w:t xml:space="preserve">he potential varies with seasonality with higher average potential values for </w:t>
      </w:r>
      <w:r w:rsidRPr="66038337" w:rsidR="0E229554">
        <w:rPr>
          <w:rFonts w:ascii="Garamond" w:hAnsi="Garamond" w:eastAsia="Garamond" w:cs="Garamond"/>
          <w:color w:val="000000" w:themeColor="text1"/>
        </w:rPr>
        <w:t>summer months when irradiance is the highest and lower average potential values for winter months when irradiance is the lowest.</w:t>
      </w:r>
    </w:p>
    <w:p w:rsidR="00B830C4" w:rsidP="00BC6CAF" w:rsidRDefault="00B830C4" w14:paraId="26305C1E" w14:textId="77777777">
      <w:pPr>
        <w:spacing w:after="0" w:line="240" w:lineRule="auto"/>
        <w:rPr>
          <w:rFonts w:ascii="Calibri" w:hAnsi="Calibri" w:eastAsia="Calibri" w:cs="Calibri"/>
          <w:color w:val="000000" w:themeColor="text1"/>
          <w:sz w:val="20"/>
          <w:szCs w:val="20"/>
        </w:rPr>
      </w:pPr>
    </w:p>
    <w:p w:rsidR="5616F206" w:rsidP="00BC6CAF" w:rsidRDefault="5616F206" w14:paraId="08CAB2D1" w14:textId="3149C1E3">
      <w:pPr>
        <w:spacing w:after="0" w:line="240" w:lineRule="auto"/>
        <w:jc w:val="center"/>
      </w:pPr>
      <w:r>
        <w:rPr>
          <w:noProof/>
        </w:rPr>
        <w:drawing>
          <wp:inline distT="0" distB="0" distL="0" distR="0" wp14:anchorId="62BB6770" wp14:editId="31A34DB7">
            <wp:extent cx="3889375" cy="2333625"/>
            <wp:effectExtent l="0" t="0" r="0" b="0"/>
            <wp:docPr id="1447367448" name="Picture 144736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889375" cy="2333625"/>
                    </a:xfrm>
                    <a:prstGeom prst="rect">
                      <a:avLst/>
                    </a:prstGeom>
                  </pic:spPr>
                </pic:pic>
              </a:graphicData>
            </a:graphic>
          </wp:inline>
        </w:drawing>
      </w:r>
    </w:p>
    <w:p w:rsidR="702FF449" w:rsidP="00BC6CAF" w:rsidRDefault="12D73A9A" w14:paraId="23A125B3" w14:textId="0E00EDEC">
      <w:pPr>
        <w:spacing w:after="0" w:line="240" w:lineRule="auto"/>
        <w:jc w:val="center"/>
        <w:rPr>
          <w:rFonts w:ascii="Garamond" w:hAnsi="Garamond" w:eastAsia="Garamond" w:cs="Garamond"/>
        </w:rPr>
      </w:pPr>
      <w:r w:rsidRPr="66038337">
        <w:rPr>
          <w:rFonts w:ascii="Garamond" w:hAnsi="Garamond" w:eastAsia="Garamond" w:cs="Garamond"/>
          <w:i/>
          <w:iCs/>
        </w:rPr>
        <w:t xml:space="preserve">Figure </w:t>
      </w:r>
      <w:r w:rsidRPr="66038337" w:rsidR="6C3951C0">
        <w:rPr>
          <w:rFonts w:ascii="Garamond" w:hAnsi="Garamond" w:eastAsia="Garamond" w:cs="Garamond"/>
          <w:i/>
          <w:iCs/>
        </w:rPr>
        <w:t>3</w:t>
      </w:r>
      <w:r w:rsidRPr="66038337" w:rsidR="5B5A8691">
        <w:rPr>
          <w:rFonts w:ascii="Garamond" w:hAnsi="Garamond" w:eastAsia="Garamond" w:cs="Garamond"/>
          <w:i/>
          <w:iCs/>
        </w:rPr>
        <w:t>.</w:t>
      </w:r>
      <w:r w:rsidRPr="66038337">
        <w:rPr>
          <w:rFonts w:ascii="Garamond" w:hAnsi="Garamond" w:eastAsia="Garamond" w:cs="Garamond"/>
          <w:i/>
          <w:iCs/>
        </w:rPr>
        <w:t xml:space="preserve"> </w:t>
      </w:r>
      <w:r w:rsidRPr="66038337">
        <w:rPr>
          <w:rFonts w:ascii="Garamond" w:hAnsi="Garamond" w:eastAsia="Garamond" w:cs="Garamond"/>
        </w:rPr>
        <w:t>The averag</w:t>
      </w:r>
      <w:r w:rsidRPr="66038337" w:rsidR="14F026CF">
        <w:rPr>
          <w:rFonts w:ascii="Garamond" w:hAnsi="Garamond" w:eastAsia="Garamond" w:cs="Garamond"/>
        </w:rPr>
        <w:t>e daily values for potential per building, for each month of the year.</w:t>
      </w:r>
    </w:p>
    <w:p w:rsidR="14C270BA" w:rsidP="00BC6CAF" w:rsidRDefault="7E2E674A" w14:paraId="301A6E94" w14:textId="54D08494">
      <w:pPr>
        <w:spacing w:after="0" w:line="240" w:lineRule="auto"/>
        <w:rPr>
          <w:rFonts w:ascii="Garamond" w:hAnsi="Garamond" w:eastAsia="Garamond" w:cs="Garamond"/>
          <w:color w:val="000000" w:themeColor="text1"/>
        </w:rPr>
      </w:pPr>
      <w:r w:rsidRPr="66038337">
        <w:rPr>
          <w:rFonts w:ascii="Garamond" w:hAnsi="Garamond" w:eastAsia="Garamond" w:cs="Garamond"/>
          <w:color w:val="000000" w:themeColor="text1"/>
        </w:rPr>
        <w:lastRenderedPageBreak/>
        <w:t xml:space="preserve">After applying our methodology to this specific area, we calculated that the </w:t>
      </w:r>
      <w:r w:rsidRPr="66038337" w:rsidR="505DC538">
        <w:rPr>
          <w:rFonts w:ascii="Garamond" w:hAnsi="Garamond" w:eastAsia="Garamond" w:cs="Garamond"/>
          <w:color w:val="000000" w:themeColor="text1"/>
        </w:rPr>
        <w:t>median potential per building was 14.7 MW, with an interquartile range of 10.3 MW. According to Project Sunroof</w:t>
      </w:r>
      <w:r w:rsidRPr="66038337" w:rsidR="1D98DBA6">
        <w:rPr>
          <w:rFonts w:ascii="Garamond" w:hAnsi="Garamond" w:eastAsia="Garamond" w:cs="Garamond"/>
          <w:color w:val="000000" w:themeColor="text1"/>
        </w:rPr>
        <w:t>, Silver Spring’s median potential per building was 17.7 MW</w:t>
      </w:r>
      <w:r w:rsidRPr="66038337" w:rsidR="25225A2C">
        <w:rPr>
          <w:rFonts w:ascii="Garamond" w:hAnsi="Garamond" w:eastAsia="Garamond" w:cs="Garamond"/>
          <w:color w:val="000000" w:themeColor="text1"/>
        </w:rPr>
        <w:t xml:space="preserve"> (Google’s Project Sunroof, 2017)</w:t>
      </w:r>
      <w:r w:rsidRPr="66038337" w:rsidR="1D98DBA6">
        <w:rPr>
          <w:rFonts w:ascii="Garamond" w:hAnsi="Garamond" w:eastAsia="Garamond" w:cs="Garamond"/>
          <w:color w:val="000000" w:themeColor="text1"/>
        </w:rPr>
        <w:t>.</w:t>
      </w:r>
      <w:r w:rsidRPr="66038337" w:rsidR="1D710F02">
        <w:rPr>
          <w:rFonts w:ascii="Garamond" w:hAnsi="Garamond" w:eastAsia="Garamond" w:cs="Garamond"/>
          <w:color w:val="000000" w:themeColor="text1"/>
        </w:rPr>
        <w:t xml:space="preserve"> </w:t>
      </w:r>
      <w:r w:rsidRPr="66038337" w:rsidR="6AA699F3">
        <w:rPr>
          <w:rFonts w:ascii="Garamond" w:hAnsi="Garamond" w:eastAsia="Garamond" w:cs="Garamond"/>
          <w:color w:val="000000" w:themeColor="text1"/>
        </w:rPr>
        <w:t>Notably, Project Sunroof does not account for the 3-foot setback around the edges of each roof that is unsuitable for solar pan</w:t>
      </w:r>
      <w:r w:rsidRPr="66038337" w:rsidR="3B4F149F">
        <w:rPr>
          <w:rFonts w:ascii="Garamond" w:hAnsi="Garamond" w:eastAsia="Garamond" w:cs="Garamond"/>
          <w:color w:val="000000" w:themeColor="text1"/>
        </w:rPr>
        <w:t>el installation and it does not filter out North-facing or flat roofs</w:t>
      </w:r>
      <w:r w:rsidRPr="66038337" w:rsidR="1D710F02">
        <w:rPr>
          <w:rFonts w:ascii="Garamond" w:hAnsi="Garamond" w:eastAsia="Garamond" w:cs="Garamond"/>
          <w:color w:val="000000" w:themeColor="text1"/>
        </w:rPr>
        <w:t xml:space="preserve"> (Google’s Project Sunroof, 2017).</w:t>
      </w:r>
      <w:r w:rsidRPr="66038337" w:rsidR="30A47D39">
        <w:rPr>
          <w:rFonts w:ascii="Garamond" w:hAnsi="Garamond" w:eastAsia="Garamond" w:cs="Garamond"/>
          <w:color w:val="000000" w:themeColor="text1"/>
        </w:rPr>
        <w:t xml:space="preserve"> </w:t>
      </w:r>
      <w:r w:rsidRPr="66038337" w:rsidR="5E73507C">
        <w:rPr>
          <w:rFonts w:ascii="Garamond" w:hAnsi="Garamond" w:eastAsia="Garamond" w:cs="Garamond"/>
          <w:color w:val="000000" w:themeColor="text1"/>
        </w:rPr>
        <w:t>As such, although</w:t>
      </w:r>
      <w:r w:rsidRPr="66038337" w:rsidR="30579B52">
        <w:rPr>
          <w:rFonts w:ascii="Garamond" w:hAnsi="Garamond" w:eastAsia="Garamond" w:cs="Garamond"/>
          <w:color w:val="000000" w:themeColor="text1"/>
        </w:rPr>
        <w:t xml:space="preserve"> the value obtained from Project Sunroof </w:t>
      </w:r>
      <w:r w:rsidRPr="66038337" w:rsidR="5FFD56B6">
        <w:rPr>
          <w:rFonts w:ascii="Garamond" w:hAnsi="Garamond" w:eastAsia="Garamond" w:cs="Garamond"/>
          <w:color w:val="000000" w:themeColor="text1"/>
        </w:rPr>
        <w:t xml:space="preserve">is greater than that obtained from our calculations, it </w:t>
      </w:r>
      <w:r w:rsidRPr="66038337" w:rsidR="30579B52">
        <w:rPr>
          <w:rFonts w:ascii="Garamond" w:hAnsi="Garamond" w:eastAsia="Garamond" w:cs="Garamond"/>
          <w:color w:val="000000" w:themeColor="text1"/>
        </w:rPr>
        <w:t>falls within the interquartile range of the value we calculated</w:t>
      </w:r>
      <w:r w:rsidRPr="66038337" w:rsidR="103CF8ED">
        <w:rPr>
          <w:rFonts w:ascii="Garamond" w:hAnsi="Garamond" w:eastAsia="Garamond" w:cs="Garamond"/>
          <w:color w:val="000000" w:themeColor="text1"/>
        </w:rPr>
        <w:t>. This enables us to</w:t>
      </w:r>
      <w:r w:rsidRPr="66038337" w:rsidR="30579B52">
        <w:rPr>
          <w:rFonts w:ascii="Garamond" w:hAnsi="Garamond" w:eastAsia="Garamond" w:cs="Garamond"/>
          <w:color w:val="000000" w:themeColor="text1"/>
        </w:rPr>
        <w:t xml:space="preserve"> confirm that </w:t>
      </w:r>
      <w:r w:rsidRPr="66038337" w:rsidR="7C6158CA">
        <w:rPr>
          <w:rFonts w:ascii="Garamond" w:hAnsi="Garamond" w:eastAsia="Garamond" w:cs="Garamond"/>
          <w:color w:val="000000" w:themeColor="text1"/>
        </w:rPr>
        <w:t>our methodology produces results of the correct order of magnitude.</w:t>
      </w:r>
    </w:p>
    <w:p w:rsidR="00B830C4" w:rsidP="00BC6CAF" w:rsidRDefault="00B830C4" w14:paraId="55E369EB" w14:textId="77777777">
      <w:pPr>
        <w:pStyle w:val="NoSpacing"/>
        <w:rPr>
          <w:rFonts w:ascii="Garamond" w:hAnsi="Garamond" w:eastAsia="Garamond" w:cs="Garamond"/>
          <w:b/>
          <w:bCs/>
          <w:i/>
          <w:iCs/>
          <w:color w:val="000000" w:themeColor="text1"/>
        </w:rPr>
      </w:pPr>
    </w:p>
    <w:p w:rsidR="03A43387" w:rsidP="00BC6CAF" w:rsidRDefault="697CC722" w14:paraId="3372F245" w14:textId="284ABA8D">
      <w:pPr>
        <w:pStyle w:val="NoSpacing"/>
        <w:rPr>
          <w:rFonts w:ascii="Garamond" w:hAnsi="Garamond" w:eastAsia="Garamond" w:cs="Garamond"/>
          <w:color w:val="000000" w:themeColor="text1"/>
        </w:rPr>
      </w:pPr>
      <w:r w:rsidRPr="66038337">
        <w:rPr>
          <w:rFonts w:ascii="Garamond" w:hAnsi="Garamond" w:eastAsia="Garamond" w:cs="Garamond"/>
          <w:b/>
          <w:bCs/>
          <w:i/>
          <w:iCs/>
          <w:color w:val="000000" w:themeColor="text1"/>
        </w:rPr>
        <w:t>4.2 Future Work</w:t>
      </w:r>
    </w:p>
    <w:p w:rsidR="15E19476" w:rsidP="00BC6CAF" w:rsidRDefault="54B18FC3" w14:paraId="5D5C73C9" w14:textId="0DBC8CDA">
      <w:pPr>
        <w:spacing w:after="0" w:line="240" w:lineRule="auto"/>
        <w:rPr>
          <w:rFonts w:ascii="Garamond" w:hAnsi="Garamond" w:eastAsia="Garamond" w:cs="Garamond"/>
          <w:color w:val="000000" w:themeColor="text1"/>
        </w:rPr>
      </w:pPr>
      <w:r w:rsidRPr="1957667E" w:rsidR="0611DD12">
        <w:rPr>
          <w:rFonts w:ascii="Garamond" w:hAnsi="Garamond" w:eastAsia="Garamond" w:cs="Garamond"/>
          <w:color w:val="000000" w:themeColor="text1" w:themeTint="FF" w:themeShade="FF"/>
        </w:rPr>
        <w:t xml:space="preserve">In future works, we hope to extend our methodology to other regions to inform decisions about solar panel installation around the nation. Additionally, including a comprehensive analysis of </w:t>
      </w:r>
      <w:proofErr w:type="spellStart"/>
      <w:r w:rsidRPr="1957667E" w:rsidR="0611DD12">
        <w:rPr>
          <w:rFonts w:ascii="Garamond" w:hAnsi="Garamond" w:eastAsia="Garamond" w:cs="Garamond"/>
          <w:color w:val="000000" w:themeColor="text1" w:themeTint="FF" w:themeShade="FF"/>
        </w:rPr>
        <w:t>grayspace</w:t>
      </w:r>
      <w:proofErr w:type="spellEnd"/>
      <w:r w:rsidRPr="1957667E" w:rsidR="0611DD12">
        <w:rPr>
          <w:rFonts w:ascii="Garamond" w:hAnsi="Garamond" w:eastAsia="Garamond" w:cs="Garamond"/>
          <w:color w:val="000000" w:themeColor="text1" w:themeTint="FF" w:themeShade="FF"/>
        </w:rPr>
        <w:t>—areas of unused land</w:t>
      </w:r>
      <w:r w:rsidRPr="1957667E" w:rsidR="6109DA39">
        <w:rPr>
          <w:rFonts w:ascii="Garamond" w:hAnsi="Garamond" w:eastAsia="Garamond" w:cs="Garamond"/>
          <w:color w:val="000000" w:themeColor="text1" w:themeTint="FF" w:themeShade="FF"/>
        </w:rPr>
        <w:t xml:space="preserve">—alongside the rooftops of buildings in our study may offer the possibility of maximizing solar potential </w:t>
      </w:r>
      <w:r w:rsidRPr="1957667E" w:rsidR="4BDE03F4">
        <w:rPr>
          <w:rFonts w:ascii="Garamond" w:hAnsi="Garamond" w:eastAsia="Garamond" w:cs="Garamond"/>
          <w:color w:val="000000" w:themeColor="text1" w:themeTint="FF" w:themeShade="FF"/>
        </w:rPr>
        <w:t xml:space="preserve">over a given region. </w:t>
      </w:r>
      <w:r w:rsidRPr="1957667E" w:rsidR="3F85D0B6">
        <w:rPr>
          <w:rFonts w:ascii="Garamond" w:hAnsi="Garamond" w:eastAsia="Garamond" w:cs="Garamond"/>
          <w:color w:val="000000" w:themeColor="text1" w:themeTint="FF" w:themeShade="FF"/>
        </w:rPr>
        <w:t>Accounting for tree shading</w:t>
      </w:r>
      <w:r w:rsidRPr="1957667E" w:rsidR="73519C0E">
        <w:rPr>
          <w:rFonts w:ascii="Garamond" w:hAnsi="Garamond" w:eastAsia="Garamond" w:cs="Garamond"/>
          <w:color w:val="000000" w:themeColor="text1" w:themeTint="FF" w:themeShade="FF"/>
        </w:rPr>
        <w:t>, possibly using vegetation polygons created from a Normalized Difference Vegetation Index (NDVI),</w:t>
      </w:r>
      <w:r w:rsidRPr="1957667E" w:rsidR="3F85D0B6">
        <w:rPr>
          <w:rFonts w:ascii="Garamond" w:hAnsi="Garamond" w:eastAsia="Garamond" w:cs="Garamond"/>
          <w:color w:val="000000" w:themeColor="text1" w:themeTint="FF" w:themeShade="FF"/>
        </w:rPr>
        <w:t xml:space="preserve"> will also be an important improvement </w:t>
      </w:r>
      <w:r w:rsidRPr="1957667E" w:rsidR="4242F369">
        <w:rPr>
          <w:rFonts w:ascii="Garamond" w:hAnsi="Garamond" w:eastAsia="Garamond" w:cs="Garamond"/>
          <w:color w:val="000000" w:themeColor="text1" w:themeTint="FF" w:themeShade="FF"/>
        </w:rPr>
        <w:t>to</w:t>
      </w:r>
      <w:r w:rsidRPr="1957667E" w:rsidR="3F85D0B6">
        <w:rPr>
          <w:rFonts w:ascii="Garamond" w:hAnsi="Garamond" w:eastAsia="Garamond" w:cs="Garamond"/>
          <w:color w:val="000000" w:themeColor="text1" w:themeTint="FF" w:themeShade="FF"/>
        </w:rPr>
        <w:t xml:space="preserve"> our solar potential maps, as excluding the regions with heavy tree shading will provide a more accurate account of possible solar panel locations. </w:t>
      </w:r>
      <w:r w:rsidRPr="1957667E" w:rsidR="4BDE03F4">
        <w:rPr>
          <w:rFonts w:ascii="Garamond" w:hAnsi="Garamond" w:eastAsia="Garamond" w:cs="Garamond"/>
          <w:color w:val="000000" w:themeColor="text1" w:themeTint="FF" w:themeShade="FF"/>
        </w:rPr>
        <w:t>The team also hopes to model socioeconomic distribution in the study area to highlight income variability to our partners and ensure equitable solar panel distribution.</w:t>
      </w:r>
      <w:r w:rsidRPr="1957667E" w:rsidR="78F7C940">
        <w:rPr>
          <w:rFonts w:ascii="Garamond" w:hAnsi="Garamond" w:eastAsia="Garamond" w:cs="Garamond"/>
          <w:color w:val="000000" w:themeColor="text1" w:themeTint="FF" w:themeShade="FF"/>
        </w:rPr>
        <w:t xml:space="preserve"> To make the solar potential maps more accessible to our partners, we also hope to</w:t>
      </w:r>
      <w:r w:rsidRPr="1957667E" w:rsidR="415D0701">
        <w:rPr>
          <w:rFonts w:ascii="Garamond" w:hAnsi="Garamond" w:eastAsia="Garamond" w:cs="Garamond"/>
          <w:color w:val="000000" w:themeColor="text1" w:themeTint="FF" w:themeShade="FF"/>
        </w:rPr>
        <w:t xml:space="preserve"> develop a platform through which others can access our data post-processing.</w:t>
      </w:r>
    </w:p>
    <w:p w:rsidR="03A43387" w:rsidP="00BC6CAF" w:rsidRDefault="03A43387" w14:paraId="04371893" w14:textId="5E0EC26A">
      <w:pPr>
        <w:spacing w:after="0" w:line="240" w:lineRule="auto"/>
        <w:rPr>
          <w:rFonts w:ascii="Garamond" w:hAnsi="Garamond" w:eastAsia="Garamond" w:cs="Garamond"/>
          <w:b/>
          <w:bCs/>
          <w:color w:val="365F91"/>
          <w:sz w:val="28"/>
          <w:szCs w:val="28"/>
          <w:lang w:val="fr-FR"/>
        </w:rPr>
      </w:pPr>
    </w:p>
    <w:p w:rsidR="59E470FB" w:rsidP="00BC6CAF" w:rsidRDefault="392D262F" w14:paraId="7C38F722" w14:textId="2E6C4F75">
      <w:pPr>
        <w:spacing w:after="0" w:line="240" w:lineRule="auto"/>
        <w:rPr>
          <w:rFonts w:ascii="Garamond" w:hAnsi="Garamond" w:eastAsia="Garamond" w:cs="Garamond"/>
          <w:b/>
          <w:bCs/>
          <w:color w:val="365F91"/>
          <w:sz w:val="28"/>
          <w:szCs w:val="28"/>
        </w:rPr>
      </w:pPr>
      <w:r w:rsidRPr="66038337">
        <w:rPr>
          <w:rFonts w:ascii="Garamond" w:hAnsi="Garamond" w:eastAsia="Garamond" w:cs="Garamond"/>
          <w:b/>
          <w:bCs/>
          <w:color w:val="365F91"/>
          <w:sz w:val="28"/>
          <w:szCs w:val="28"/>
          <w:lang w:val="fr-FR"/>
        </w:rPr>
        <w:t>5. Conclusions</w:t>
      </w:r>
    </w:p>
    <w:p w:rsidR="00B830C4" w:rsidP="00BC6CAF" w:rsidRDefault="3D9C32DA" w14:paraId="4C931FB7" w14:textId="254DFD69">
      <w:pPr>
        <w:spacing w:after="0" w:line="240" w:lineRule="auto"/>
        <w:rPr>
          <w:rFonts w:ascii="Garamond" w:hAnsi="Garamond" w:eastAsia="Garamond" w:cs="Garamond"/>
          <w:color w:val="000000" w:themeColor="text1"/>
        </w:rPr>
      </w:pPr>
      <w:r w:rsidRPr="1957667E" w:rsidR="282D5F5F">
        <w:rPr>
          <w:rFonts w:ascii="Garamond" w:hAnsi="Garamond" w:eastAsia="Garamond" w:cs="Garamond"/>
          <w:color w:val="000000" w:themeColor="text1" w:themeTint="FF" w:themeShade="FF"/>
        </w:rPr>
        <w:t>DOEE's primary goal when partnering with NASA DEVELOP was to identify buildings with high solar potential so those building rooftops could be fitted with solar panels. The energy generated by these rooftops would push</w:t>
      </w:r>
      <w:r w:rsidRPr="1957667E" w:rsidR="1496034F">
        <w:rPr>
          <w:rFonts w:ascii="Garamond" w:hAnsi="Garamond" w:eastAsia="Garamond" w:cs="Garamond"/>
          <w:color w:val="000000" w:themeColor="text1" w:themeTint="FF" w:themeShade="FF"/>
        </w:rPr>
        <w:t xml:space="preserve"> the </w:t>
      </w:r>
      <w:proofErr w:type="gramStart"/>
      <w:r w:rsidRPr="1957667E" w:rsidR="1496034F">
        <w:rPr>
          <w:rFonts w:ascii="Garamond" w:hAnsi="Garamond" w:eastAsia="Garamond" w:cs="Garamond"/>
          <w:color w:val="000000" w:themeColor="text1" w:themeTint="FF" w:themeShade="FF"/>
        </w:rPr>
        <w:t>District</w:t>
      </w:r>
      <w:proofErr w:type="gramEnd"/>
      <w:r w:rsidRPr="1957667E" w:rsidR="1496034F">
        <w:rPr>
          <w:rFonts w:ascii="Garamond" w:hAnsi="Garamond" w:eastAsia="Garamond" w:cs="Garamond"/>
          <w:color w:val="000000" w:themeColor="text1" w:themeTint="FF" w:themeShade="FF"/>
        </w:rPr>
        <w:t xml:space="preserve"> </w:t>
      </w:r>
      <w:r w:rsidRPr="1957667E" w:rsidR="282D5F5F">
        <w:rPr>
          <w:rFonts w:ascii="Garamond" w:hAnsi="Garamond" w:eastAsia="Garamond" w:cs="Garamond"/>
          <w:color w:val="000000" w:themeColor="text1" w:themeTint="FF" w:themeShade="FF"/>
        </w:rPr>
        <w:t>closer to its renewable energy goals and contribute to a growing solar renewable energy credit (SREC) market. Our final map,</w:t>
      </w:r>
      <w:r w:rsidRPr="1957667E" w:rsidR="224504CE">
        <w:rPr>
          <w:rFonts w:ascii="Garamond" w:hAnsi="Garamond" w:eastAsia="Garamond" w:cs="Garamond"/>
          <w:color w:val="000000" w:themeColor="text1" w:themeTint="FF" w:themeShade="FF"/>
        </w:rPr>
        <w:t xml:space="preserve"> </w:t>
      </w:r>
      <w:r w:rsidRPr="1957667E" w:rsidR="70056D33">
        <w:rPr>
          <w:rFonts w:ascii="Garamond" w:hAnsi="Garamond" w:eastAsia="Garamond" w:cs="Garamond"/>
          <w:color w:val="000000" w:themeColor="text1" w:themeTint="FF" w:themeShade="FF"/>
        </w:rPr>
        <w:t xml:space="preserve">(Figure </w:t>
      </w:r>
      <w:r w:rsidRPr="1957667E" w:rsidR="17163766">
        <w:rPr>
          <w:rFonts w:ascii="Garamond" w:hAnsi="Garamond" w:eastAsia="Garamond" w:cs="Garamond"/>
          <w:color w:val="000000" w:themeColor="text1" w:themeTint="FF" w:themeShade="FF"/>
        </w:rPr>
        <w:t>2</w:t>
      </w:r>
      <w:r w:rsidRPr="1957667E" w:rsidR="70056D33">
        <w:rPr>
          <w:rFonts w:ascii="Garamond" w:hAnsi="Garamond" w:eastAsia="Garamond" w:cs="Garamond"/>
          <w:color w:val="000000" w:themeColor="text1" w:themeTint="FF" w:themeShade="FF"/>
        </w:rPr>
        <w:t xml:space="preserve">), </w:t>
      </w:r>
      <w:r w:rsidRPr="1957667E" w:rsidR="282D5F5F">
        <w:rPr>
          <w:rFonts w:ascii="Garamond" w:hAnsi="Garamond" w:eastAsia="Garamond" w:cs="Garamond"/>
          <w:color w:val="000000" w:themeColor="text1" w:themeTint="FF" w:themeShade="FF"/>
        </w:rPr>
        <w:t xml:space="preserve">and feature classes of solar potential by Maryland neighborhood </w:t>
      </w:r>
      <w:r w:rsidRPr="1957667E" w:rsidR="2A4D3853">
        <w:rPr>
          <w:rFonts w:ascii="Garamond" w:hAnsi="Garamond" w:eastAsia="Garamond" w:cs="Garamond"/>
          <w:color w:val="000000" w:themeColor="text1" w:themeTint="FF" w:themeShade="FF"/>
        </w:rPr>
        <w:t>(</w:t>
      </w:r>
      <w:r w:rsidRPr="1957667E" w:rsidR="63A70048">
        <w:rPr>
          <w:rFonts w:ascii="Garamond" w:hAnsi="Garamond" w:eastAsia="Garamond" w:cs="Garamond"/>
          <w:color w:val="000000" w:themeColor="text1" w:themeTint="FF" w:themeShade="FF"/>
        </w:rPr>
        <w:t>Table A</w:t>
      </w:r>
      <w:r w:rsidRPr="1957667E" w:rsidR="4678DEFB">
        <w:rPr>
          <w:rFonts w:ascii="Garamond" w:hAnsi="Garamond" w:eastAsia="Garamond" w:cs="Garamond"/>
          <w:color w:val="000000" w:themeColor="text1" w:themeTint="FF" w:themeShade="FF"/>
        </w:rPr>
        <w:t>1</w:t>
      </w:r>
      <w:r w:rsidRPr="1957667E" w:rsidR="2A4D3853">
        <w:rPr>
          <w:rFonts w:ascii="Garamond" w:hAnsi="Garamond" w:eastAsia="Garamond" w:cs="Garamond"/>
          <w:color w:val="000000" w:themeColor="text1" w:themeTint="FF" w:themeShade="FF"/>
        </w:rPr>
        <w:t xml:space="preserve">) </w:t>
      </w:r>
      <w:r w:rsidRPr="1957667E" w:rsidR="282D5F5F">
        <w:rPr>
          <w:rFonts w:ascii="Garamond" w:hAnsi="Garamond" w:eastAsia="Garamond" w:cs="Garamond"/>
          <w:color w:val="000000" w:themeColor="text1" w:themeTint="FF" w:themeShade="FF"/>
        </w:rPr>
        <w:t xml:space="preserve">will provide partners at DOEE with </w:t>
      </w:r>
      <w:r w:rsidRPr="1957667E" w:rsidR="3AEF0CDE">
        <w:rPr>
          <w:rFonts w:ascii="Garamond" w:hAnsi="Garamond" w:eastAsia="Garamond" w:cs="Garamond"/>
          <w:color w:val="000000" w:themeColor="text1" w:themeTint="FF" w:themeShade="FF"/>
        </w:rPr>
        <w:t>key information</w:t>
      </w:r>
      <w:r w:rsidRPr="1957667E" w:rsidR="282D5F5F">
        <w:rPr>
          <w:rFonts w:ascii="Garamond" w:hAnsi="Garamond" w:eastAsia="Garamond" w:cs="Garamond"/>
          <w:color w:val="000000" w:themeColor="text1" w:themeTint="FF" w:themeShade="FF"/>
        </w:rPr>
        <w:t xml:space="preserve"> </w:t>
      </w:r>
      <w:r w:rsidRPr="1957667E" w:rsidR="6B0E71BC">
        <w:rPr>
          <w:rFonts w:ascii="Garamond" w:hAnsi="Garamond" w:eastAsia="Garamond" w:cs="Garamond"/>
          <w:color w:val="000000" w:themeColor="text1" w:themeTint="FF" w:themeShade="FF"/>
        </w:rPr>
        <w:t>about</w:t>
      </w:r>
      <w:r w:rsidRPr="1957667E" w:rsidR="282D5F5F">
        <w:rPr>
          <w:rFonts w:ascii="Garamond" w:hAnsi="Garamond" w:eastAsia="Garamond" w:cs="Garamond"/>
          <w:color w:val="000000" w:themeColor="text1" w:themeTint="FF" w:themeShade="FF"/>
        </w:rPr>
        <w:t xml:space="preserve"> where solar panels should be installed in Maryland to provide the highest amount of clean energy to Washington, D.C</w:t>
      </w:r>
      <w:r w:rsidRPr="1957667E" w:rsidR="4792B742">
        <w:rPr>
          <w:rFonts w:ascii="Garamond" w:hAnsi="Garamond" w:eastAsia="Garamond" w:cs="Garamond"/>
          <w:color w:val="000000" w:themeColor="text1" w:themeTint="FF" w:themeShade="FF"/>
        </w:rPr>
        <w:t xml:space="preserve">. This, in turn, will </w:t>
      </w:r>
      <w:r w:rsidRPr="1957667E" w:rsidR="71DB2E6C">
        <w:rPr>
          <w:rFonts w:ascii="Garamond" w:hAnsi="Garamond" w:eastAsia="Garamond" w:cs="Garamond"/>
          <w:color w:val="000000" w:themeColor="text1" w:themeTint="FF" w:themeShade="FF"/>
        </w:rPr>
        <w:t>inform decisions regar</w:t>
      </w:r>
      <w:r w:rsidRPr="1957667E" w:rsidR="36D5C514">
        <w:rPr>
          <w:rFonts w:ascii="Garamond" w:hAnsi="Garamond" w:eastAsia="Garamond" w:cs="Garamond"/>
          <w:color w:val="000000" w:themeColor="text1" w:themeTint="FF" w:themeShade="FF"/>
        </w:rPr>
        <w:t>d</w:t>
      </w:r>
      <w:r w:rsidRPr="1957667E" w:rsidR="71DB2E6C">
        <w:rPr>
          <w:rFonts w:ascii="Garamond" w:hAnsi="Garamond" w:eastAsia="Garamond" w:cs="Garamond"/>
          <w:color w:val="000000" w:themeColor="text1" w:themeTint="FF" w:themeShade="FF"/>
        </w:rPr>
        <w:t xml:space="preserve">ing the </w:t>
      </w:r>
      <w:r w:rsidRPr="1957667E" w:rsidR="282D5F5F">
        <w:rPr>
          <w:rFonts w:ascii="Garamond" w:hAnsi="Garamond" w:eastAsia="Garamond" w:cs="Garamond"/>
          <w:color w:val="000000" w:themeColor="text1" w:themeTint="FF" w:themeShade="FF"/>
        </w:rPr>
        <w:t>expan</w:t>
      </w:r>
      <w:r w:rsidRPr="1957667E" w:rsidR="6F8313C0">
        <w:rPr>
          <w:rFonts w:ascii="Garamond" w:hAnsi="Garamond" w:eastAsia="Garamond" w:cs="Garamond"/>
          <w:color w:val="000000" w:themeColor="text1" w:themeTint="FF" w:themeShade="FF"/>
        </w:rPr>
        <w:t>sion of</w:t>
      </w:r>
      <w:r w:rsidRPr="1957667E" w:rsidR="282D5F5F">
        <w:rPr>
          <w:rFonts w:ascii="Garamond" w:hAnsi="Garamond" w:eastAsia="Garamond" w:cs="Garamond"/>
          <w:color w:val="000000" w:themeColor="text1" w:themeTint="FF" w:themeShade="FF"/>
        </w:rPr>
        <w:t xml:space="preserve"> the SREC market beyond District boundaries. </w:t>
      </w:r>
    </w:p>
    <w:p w:rsidR="59E470FB" w:rsidP="00BC6CAF" w:rsidRDefault="3D9C32DA" w14:paraId="3ABE452E" w14:textId="43348DD1">
      <w:pPr>
        <w:spacing w:after="0" w:line="240" w:lineRule="auto"/>
        <w:rPr>
          <w:rFonts w:ascii="Garamond" w:hAnsi="Garamond" w:eastAsia="Garamond" w:cs="Garamond"/>
          <w:color w:val="000000" w:themeColor="text1"/>
        </w:rPr>
      </w:pPr>
      <w:r w:rsidRPr="66038337">
        <w:rPr>
          <w:rFonts w:ascii="Garamond" w:hAnsi="Garamond" w:eastAsia="Garamond" w:cs="Garamond"/>
          <w:color w:val="000000" w:themeColor="text1"/>
        </w:rPr>
        <w:t xml:space="preserve">Our team also created an ArcGIS </w:t>
      </w:r>
      <w:proofErr w:type="spellStart"/>
      <w:r w:rsidRPr="66038337">
        <w:rPr>
          <w:rFonts w:ascii="Garamond" w:hAnsi="Garamond" w:eastAsia="Garamond" w:cs="Garamond"/>
          <w:color w:val="000000" w:themeColor="text1"/>
        </w:rPr>
        <w:t>StoryMap</w:t>
      </w:r>
      <w:proofErr w:type="spellEnd"/>
      <w:r w:rsidRPr="66038337">
        <w:rPr>
          <w:rFonts w:ascii="Garamond" w:hAnsi="Garamond" w:eastAsia="Garamond" w:cs="Garamond"/>
          <w:color w:val="000000" w:themeColor="text1"/>
        </w:rPr>
        <w:t xml:space="preserve"> that DOEE may use as a</w:t>
      </w:r>
      <w:r w:rsidRPr="66038337" w:rsidR="574895AB">
        <w:rPr>
          <w:rFonts w:ascii="Garamond" w:hAnsi="Garamond" w:eastAsia="Garamond" w:cs="Garamond"/>
          <w:color w:val="000000" w:themeColor="text1"/>
        </w:rPr>
        <w:t xml:space="preserve"> </w:t>
      </w:r>
      <w:r w:rsidRPr="66038337">
        <w:rPr>
          <w:rFonts w:ascii="Garamond" w:hAnsi="Garamond" w:eastAsia="Garamond" w:cs="Garamond"/>
          <w:color w:val="000000" w:themeColor="text1"/>
        </w:rPr>
        <w:t xml:space="preserve">tool to educate </w:t>
      </w:r>
      <w:r w:rsidRPr="66038337" w:rsidR="1288A34D">
        <w:rPr>
          <w:rFonts w:ascii="Garamond" w:hAnsi="Garamond" w:eastAsia="Garamond" w:cs="Garamond"/>
          <w:color w:val="000000" w:themeColor="text1"/>
        </w:rPr>
        <w:t>the District</w:t>
      </w:r>
      <w:r w:rsidRPr="66038337">
        <w:rPr>
          <w:rFonts w:ascii="Garamond" w:hAnsi="Garamond" w:eastAsia="Garamond" w:cs="Garamond"/>
          <w:color w:val="000000" w:themeColor="text1"/>
        </w:rPr>
        <w:t xml:space="preserve"> and Maryland residents on the merits of photovoltaic panels</w:t>
      </w:r>
      <w:r w:rsidRPr="66038337" w:rsidR="3AEB01D9">
        <w:rPr>
          <w:rFonts w:ascii="Garamond" w:hAnsi="Garamond" w:eastAsia="Garamond" w:cs="Garamond"/>
          <w:color w:val="000000" w:themeColor="text1"/>
        </w:rPr>
        <w:t xml:space="preserve"> </w:t>
      </w:r>
      <w:r w:rsidRPr="66038337" w:rsidR="37E4892F">
        <w:rPr>
          <w:rFonts w:ascii="Garamond" w:hAnsi="Garamond" w:eastAsia="Garamond" w:cs="Garamond"/>
          <w:color w:val="000000" w:themeColor="text1"/>
        </w:rPr>
        <w:t>and make solar energy more widely accessible</w:t>
      </w:r>
      <w:r w:rsidRPr="66038337">
        <w:rPr>
          <w:rFonts w:ascii="Garamond" w:hAnsi="Garamond" w:eastAsia="Garamond" w:cs="Garamond"/>
          <w:color w:val="000000" w:themeColor="text1"/>
        </w:rPr>
        <w:t>.</w:t>
      </w:r>
    </w:p>
    <w:p w:rsidR="00B830C4" w:rsidP="00BC6CAF" w:rsidRDefault="00B830C4" w14:paraId="6492B068" w14:textId="77777777">
      <w:pPr>
        <w:spacing w:after="0" w:line="240" w:lineRule="auto"/>
        <w:rPr>
          <w:rFonts w:ascii="Garamond" w:hAnsi="Garamond" w:eastAsia="Garamond" w:cs="Garamond"/>
          <w:color w:val="000000" w:themeColor="text1"/>
        </w:rPr>
      </w:pPr>
    </w:p>
    <w:p w:rsidR="59E470FB" w:rsidP="00BC6CAF" w:rsidRDefault="3D9C32DA" w14:paraId="6754B92D" w14:textId="61E3F8B1">
      <w:pPr>
        <w:spacing w:after="0" w:line="240" w:lineRule="auto"/>
        <w:rPr>
          <w:rFonts w:ascii="Garamond" w:hAnsi="Garamond" w:eastAsia="Garamond" w:cs="Garamond"/>
          <w:color w:val="000000" w:themeColor="text1"/>
        </w:rPr>
      </w:pPr>
      <w:r w:rsidRPr="1957667E" w:rsidR="282D5F5F">
        <w:rPr>
          <w:rFonts w:ascii="Garamond" w:hAnsi="Garamond" w:eastAsia="Garamond" w:cs="Garamond"/>
          <w:color w:val="000000" w:themeColor="text1" w:themeTint="FF" w:themeShade="FF"/>
        </w:rPr>
        <w:t xml:space="preserve">Overall, we found the study area to have a </w:t>
      </w:r>
      <w:r w:rsidRPr="1957667E" w:rsidR="38BA8A3E">
        <w:rPr>
          <w:rFonts w:ascii="Garamond" w:hAnsi="Garamond" w:eastAsia="Garamond" w:cs="Garamond"/>
          <w:color w:val="000000" w:themeColor="text1" w:themeTint="FF" w:themeShade="FF"/>
        </w:rPr>
        <w:t xml:space="preserve">total </w:t>
      </w:r>
      <w:r w:rsidRPr="1957667E" w:rsidR="282D5F5F">
        <w:rPr>
          <w:rFonts w:ascii="Garamond" w:hAnsi="Garamond" w:eastAsia="Garamond" w:cs="Garamond"/>
          <w:color w:val="000000" w:themeColor="text1" w:themeTint="FF" w:themeShade="FF"/>
        </w:rPr>
        <w:t xml:space="preserve">estimated </w:t>
      </w:r>
      <w:r w:rsidRPr="1957667E" w:rsidR="1EFD69A9">
        <w:rPr>
          <w:rFonts w:ascii="Garamond" w:hAnsi="Garamond" w:eastAsia="Garamond" w:cs="Garamond"/>
          <w:color w:val="000000" w:themeColor="text1" w:themeTint="FF" w:themeShade="FF"/>
        </w:rPr>
        <w:t xml:space="preserve">daily </w:t>
      </w:r>
      <w:r w:rsidRPr="1957667E" w:rsidR="36A5D5E1">
        <w:rPr>
          <w:rFonts w:ascii="Garamond" w:hAnsi="Garamond" w:eastAsia="Garamond" w:cs="Garamond"/>
          <w:color w:val="000000" w:themeColor="text1" w:themeTint="FF" w:themeShade="FF"/>
        </w:rPr>
        <w:t xml:space="preserve">solar </w:t>
      </w:r>
      <w:r w:rsidRPr="1957667E" w:rsidR="282D5F5F">
        <w:rPr>
          <w:rFonts w:ascii="Garamond" w:hAnsi="Garamond" w:eastAsia="Garamond" w:cs="Garamond"/>
          <w:color w:val="000000" w:themeColor="text1" w:themeTint="FF" w:themeShade="FF"/>
        </w:rPr>
        <w:t xml:space="preserve">potential of </w:t>
      </w:r>
      <w:r w:rsidRPr="1957667E" w:rsidR="6F9A571E">
        <w:rPr>
          <w:rFonts w:ascii="Garamond" w:hAnsi="Garamond" w:eastAsia="Garamond" w:cs="Garamond"/>
          <w:color w:val="000000" w:themeColor="text1" w:themeTint="FF" w:themeShade="FF"/>
        </w:rPr>
        <w:t>17,706,177.50</w:t>
      </w:r>
      <w:r w:rsidRPr="1957667E" w:rsidR="3F4A966F">
        <w:rPr>
          <w:rFonts w:ascii="Garamond" w:hAnsi="Garamond" w:eastAsia="Garamond" w:cs="Garamond"/>
          <w:color w:val="242424"/>
        </w:rPr>
        <w:t xml:space="preserve"> kWh</w:t>
      </w:r>
      <w:r w:rsidRPr="1957667E" w:rsidR="111E33B2">
        <w:rPr>
          <w:rFonts w:ascii="Garamond" w:hAnsi="Garamond" w:eastAsia="Garamond" w:cs="Garamond"/>
          <w:color w:val="242424"/>
        </w:rPr>
        <w:t xml:space="preserve"> in an average </w:t>
      </w:r>
      <w:r w:rsidRPr="1957667E" w:rsidR="282D5F5F">
        <w:rPr>
          <w:rFonts w:ascii="Garamond" w:hAnsi="Garamond" w:eastAsia="Garamond" w:cs="Garamond"/>
        </w:rPr>
        <w:t>y</w:t>
      </w:r>
      <w:r w:rsidRPr="1957667E" w:rsidR="5A086781">
        <w:rPr>
          <w:rFonts w:ascii="Garamond" w:hAnsi="Garamond" w:eastAsia="Garamond" w:cs="Garamond"/>
        </w:rPr>
        <w:t>ea</w:t>
      </w:r>
      <w:r w:rsidRPr="1957667E" w:rsidR="282D5F5F">
        <w:rPr>
          <w:rFonts w:ascii="Garamond" w:hAnsi="Garamond" w:eastAsia="Garamond" w:cs="Garamond"/>
        </w:rPr>
        <w:t xml:space="preserve">r </w:t>
      </w:r>
      <w:r w:rsidRPr="1957667E" w:rsidR="282D5F5F">
        <w:rPr>
          <w:rFonts w:ascii="Garamond" w:hAnsi="Garamond" w:eastAsia="Garamond" w:cs="Garamond"/>
          <w:color w:val="000000" w:themeColor="text1" w:themeTint="FF" w:themeShade="FF"/>
        </w:rPr>
        <w:t xml:space="preserve">if solar panels were installed on all rooftops deemed viable by this study. </w:t>
      </w:r>
      <w:r w:rsidRPr="1957667E" w:rsidR="54E56259">
        <w:rPr>
          <w:rFonts w:ascii="Garamond" w:hAnsi="Garamond" w:eastAsia="Garamond" w:cs="Garamond"/>
          <w:color w:val="000000" w:themeColor="text1" w:themeTint="FF" w:themeShade="FF"/>
        </w:rPr>
        <w:t>This is enough energy to power</w:t>
      </w:r>
      <w:r w:rsidRPr="1957667E" w:rsidR="651BDD9C">
        <w:rPr>
          <w:rFonts w:ascii="Garamond" w:hAnsi="Garamond" w:eastAsia="Garamond" w:cs="Garamond"/>
          <w:color w:val="000000" w:themeColor="text1" w:themeTint="FF" w:themeShade="FF"/>
        </w:rPr>
        <w:t xml:space="preserve"> </w:t>
      </w:r>
      <w:r w:rsidRPr="1957667E" w:rsidR="072DE238">
        <w:rPr>
          <w:rFonts w:ascii="Garamond" w:hAnsi="Garamond" w:eastAsia="Garamond" w:cs="Garamond"/>
          <w:color w:val="000000" w:themeColor="text1" w:themeTint="FF" w:themeShade="FF"/>
        </w:rPr>
        <w:t xml:space="preserve">roughly </w:t>
      </w:r>
      <w:r w:rsidRPr="1957667E" w:rsidR="2C8D06E4">
        <w:rPr>
          <w:rFonts w:ascii="Garamond" w:hAnsi="Garamond" w:eastAsia="Garamond" w:cs="Garamond"/>
          <w:color w:val="000000" w:themeColor="text1" w:themeTint="FF" w:themeShade="FF"/>
        </w:rPr>
        <w:t>1</w:t>
      </w:r>
      <w:r w:rsidRPr="1957667E" w:rsidR="0307AE6E">
        <w:rPr>
          <w:rFonts w:ascii="Garamond" w:hAnsi="Garamond" w:eastAsia="Garamond" w:cs="Garamond"/>
          <w:color w:val="000000" w:themeColor="text1" w:themeTint="FF" w:themeShade="FF"/>
        </w:rPr>
        <w:t>,</w:t>
      </w:r>
      <w:r w:rsidRPr="1957667E" w:rsidR="037D96B7">
        <w:rPr>
          <w:rFonts w:ascii="Garamond" w:hAnsi="Garamond" w:eastAsia="Garamond" w:cs="Garamond"/>
          <w:color w:val="000000" w:themeColor="text1" w:themeTint="FF" w:themeShade="FF"/>
        </w:rPr>
        <w:t>652.5</w:t>
      </w:r>
      <w:r w:rsidRPr="1957667E" w:rsidR="54E56259">
        <w:rPr>
          <w:rFonts w:ascii="Garamond" w:hAnsi="Garamond" w:eastAsia="Garamond" w:cs="Garamond"/>
          <w:color w:val="FF0000"/>
        </w:rPr>
        <w:t xml:space="preserve"> </w:t>
      </w:r>
      <w:r w:rsidRPr="1957667E" w:rsidR="39200F8E">
        <w:rPr>
          <w:rFonts w:ascii="Garamond" w:hAnsi="Garamond" w:eastAsia="Garamond" w:cs="Garamond"/>
        </w:rPr>
        <w:t xml:space="preserve">homes </w:t>
      </w:r>
      <w:r w:rsidRPr="1957667E" w:rsidR="54E56259">
        <w:rPr>
          <w:rFonts w:ascii="Garamond" w:hAnsi="Garamond" w:eastAsia="Garamond" w:cs="Garamond"/>
          <w:color w:val="000000" w:themeColor="text1" w:themeTint="FF" w:themeShade="FF"/>
        </w:rPr>
        <w:t>for a year</w:t>
      </w:r>
      <w:r w:rsidRPr="1957667E" w:rsidR="323E3A01">
        <w:rPr>
          <w:rFonts w:ascii="Garamond" w:hAnsi="Garamond" w:eastAsia="Garamond" w:cs="Garamond"/>
          <w:color w:val="000000" w:themeColor="text1" w:themeTint="FF" w:themeShade="FF"/>
        </w:rPr>
        <w:t xml:space="preserve"> (U</w:t>
      </w:r>
      <w:r w:rsidRPr="1957667E" w:rsidR="6CD456C0">
        <w:rPr>
          <w:rFonts w:ascii="Garamond" w:hAnsi="Garamond" w:eastAsia="Garamond" w:cs="Garamond"/>
          <w:color w:val="000000" w:themeColor="text1" w:themeTint="FF" w:themeShade="FF"/>
        </w:rPr>
        <w:t>.</w:t>
      </w:r>
      <w:r w:rsidRPr="1957667E" w:rsidR="323E3A01">
        <w:rPr>
          <w:rFonts w:ascii="Garamond" w:hAnsi="Garamond" w:eastAsia="Garamond" w:cs="Garamond"/>
          <w:color w:val="000000" w:themeColor="text1" w:themeTint="FF" w:themeShade="FF"/>
        </w:rPr>
        <w:t>S</w:t>
      </w:r>
      <w:r w:rsidRPr="1957667E" w:rsidR="6CD456C0">
        <w:rPr>
          <w:rFonts w:ascii="Garamond" w:hAnsi="Garamond" w:eastAsia="Garamond" w:cs="Garamond"/>
          <w:color w:val="000000" w:themeColor="text1" w:themeTint="FF" w:themeShade="FF"/>
        </w:rPr>
        <w:t>.</w:t>
      </w:r>
      <w:r w:rsidRPr="1957667E" w:rsidR="323E3A01">
        <w:rPr>
          <w:rFonts w:ascii="Garamond" w:hAnsi="Garamond" w:eastAsia="Garamond" w:cs="Garamond"/>
          <w:color w:val="000000" w:themeColor="text1" w:themeTint="FF" w:themeShade="FF"/>
        </w:rPr>
        <w:t xml:space="preserve"> EIA, 2020)</w:t>
      </w:r>
      <w:r w:rsidRPr="1957667E" w:rsidR="54E56259">
        <w:rPr>
          <w:rFonts w:ascii="Garamond" w:hAnsi="Garamond" w:eastAsia="Garamond" w:cs="Garamond"/>
          <w:color w:val="000000" w:themeColor="text1" w:themeTint="FF" w:themeShade="FF"/>
        </w:rPr>
        <w:t xml:space="preserve">. </w:t>
      </w:r>
      <w:r w:rsidRPr="1957667E" w:rsidR="282D5F5F">
        <w:rPr>
          <w:rFonts w:ascii="Garamond" w:hAnsi="Garamond" w:eastAsia="Garamond" w:cs="Garamond"/>
          <w:color w:val="000000" w:themeColor="text1" w:themeTint="FF" w:themeShade="FF"/>
        </w:rPr>
        <w:t>Flat rooftops and gray spaces fitted with mounting racks may be viable for solar panel installation, which would increase predicted solar energy generation beyond our estimate.</w:t>
      </w:r>
      <w:r w:rsidRPr="1957667E" w:rsidR="730C5F80">
        <w:rPr>
          <w:rFonts w:ascii="Garamond" w:hAnsi="Garamond" w:eastAsia="Garamond" w:cs="Garamond"/>
          <w:color w:val="000000" w:themeColor="text1" w:themeTint="FF" w:themeShade="FF"/>
        </w:rPr>
        <w:t xml:space="preserve">These results have also demonstrated that it is feasible to map and calculate </w:t>
      </w:r>
      <w:r w:rsidRPr="1957667E" w:rsidR="49448BC4">
        <w:rPr>
          <w:rFonts w:ascii="Garamond" w:hAnsi="Garamond" w:eastAsia="Garamond" w:cs="Garamond"/>
          <w:color w:val="000000" w:themeColor="text1" w:themeTint="FF" w:themeShade="FF"/>
        </w:rPr>
        <w:t xml:space="preserve">the </w:t>
      </w:r>
      <w:r w:rsidRPr="1957667E" w:rsidR="730C5F80">
        <w:rPr>
          <w:rFonts w:ascii="Garamond" w:hAnsi="Garamond" w:eastAsia="Garamond" w:cs="Garamond"/>
          <w:color w:val="000000" w:themeColor="text1" w:themeTint="FF" w:themeShade="FF"/>
        </w:rPr>
        <w:t xml:space="preserve">solar potential for a large area spanning several towns and cities using LiDAR point cloud data and </w:t>
      </w:r>
      <w:r w:rsidRPr="1957667E" w:rsidR="730C5F80">
        <w:rPr>
          <w:rFonts w:ascii="Garamond" w:hAnsi="Garamond" w:eastAsia="Garamond" w:cs="Garamond"/>
          <w:color w:val="000000" w:themeColor="text1" w:themeTint="FF" w:themeShade="FF"/>
        </w:rPr>
        <w:t>atmospherically-corrected</w:t>
      </w:r>
      <w:r w:rsidRPr="1957667E" w:rsidR="730C5F80">
        <w:rPr>
          <w:rFonts w:ascii="Garamond" w:hAnsi="Garamond" w:eastAsia="Garamond" w:cs="Garamond"/>
          <w:color w:val="000000" w:themeColor="text1" w:themeTint="FF" w:themeShade="FF"/>
        </w:rPr>
        <w:t xml:space="preserve"> solar irradiance data from NASA POWER. Our results will validate new solar panel installation initiatives in Maryland and empower the </w:t>
      </w:r>
      <w:proofErr w:type="gramStart"/>
      <w:r w:rsidRPr="1957667E" w:rsidR="730C5F80">
        <w:rPr>
          <w:rFonts w:ascii="Garamond" w:hAnsi="Garamond" w:eastAsia="Garamond" w:cs="Garamond"/>
          <w:color w:val="000000" w:themeColor="text1" w:themeTint="FF" w:themeShade="FF"/>
        </w:rPr>
        <w:t>District</w:t>
      </w:r>
      <w:proofErr w:type="gramEnd"/>
      <w:r w:rsidRPr="1957667E" w:rsidR="730C5F80">
        <w:rPr>
          <w:rFonts w:ascii="Garamond" w:hAnsi="Garamond" w:eastAsia="Garamond" w:cs="Garamond"/>
          <w:color w:val="000000" w:themeColor="text1" w:themeTint="FF" w:themeShade="FF"/>
        </w:rPr>
        <w:t xml:space="preserve"> to achieve 100% renewable energy by 2032, with 10% coming from solar energy by 2041, in accordance with the Clean Energy D.C. (CEDC) Omnibus Act of 2018. Our methods have the capacity to be applied to other regions of the country seeking to efficiently utilize solar energy, and our documented methodology can be reused by future NASA DEVELOP project teams as they calculate</w:t>
      </w:r>
      <w:r w:rsidRPr="1957667E" w:rsidR="2032AA1A">
        <w:rPr>
          <w:rFonts w:ascii="Garamond" w:hAnsi="Garamond" w:eastAsia="Garamond" w:cs="Garamond"/>
          <w:color w:val="000000" w:themeColor="text1" w:themeTint="FF" w:themeShade="FF"/>
        </w:rPr>
        <w:t xml:space="preserve"> the</w:t>
      </w:r>
      <w:r w:rsidRPr="1957667E" w:rsidR="730C5F80">
        <w:rPr>
          <w:rFonts w:ascii="Garamond" w:hAnsi="Garamond" w:eastAsia="Garamond" w:cs="Garamond"/>
          <w:color w:val="000000" w:themeColor="text1" w:themeTint="FF" w:themeShade="FF"/>
        </w:rPr>
        <w:t xml:space="preserve"> solar potential for other study areas around the globe.</w:t>
      </w:r>
      <w:proofErr w:type="gramStart"/>
      <w:proofErr w:type="gramEnd"/>
    </w:p>
    <w:p w:rsidR="00701B98" w:rsidP="00BC6CAF" w:rsidRDefault="00701B98" w14:paraId="779298C7" w14:textId="62843430">
      <w:pPr>
        <w:spacing w:after="0" w:line="240" w:lineRule="auto"/>
        <w:rPr>
          <w:rFonts w:ascii="Garamond" w:hAnsi="Garamond" w:eastAsia="Garamond" w:cs="Garamond"/>
          <w:b/>
          <w:bCs/>
          <w:color w:val="365F91"/>
        </w:rPr>
      </w:pPr>
    </w:p>
    <w:p w:rsidR="00701B98" w:rsidP="00BC6CAF" w:rsidRDefault="7C698044" w14:paraId="37D39205" w14:textId="353EECA4">
      <w:pPr>
        <w:spacing w:after="0" w:line="240" w:lineRule="auto"/>
        <w:rPr>
          <w:rFonts w:ascii="Garamond" w:hAnsi="Garamond" w:eastAsia="Garamond" w:cs="Garamond"/>
          <w:b/>
          <w:bCs/>
          <w:color w:val="365F91"/>
          <w:sz w:val="28"/>
          <w:szCs w:val="28"/>
        </w:rPr>
      </w:pPr>
      <w:r w:rsidRPr="03A43387">
        <w:rPr>
          <w:rFonts w:ascii="Garamond" w:hAnsi="Garamond" w:eastAsia="Garamond" w:cs="Garamond"/>
          <w:b/>
          <w:bCs/>
          <w:color w:val="365F91"/>
          <w:sz w:val="28"/>
          <w:szCs w:val="28"/>
          <w:lang w:val="de-DE"/>
        </w:rPr>
        <w:t xml:space="preserve">6. </w:t>
      </w:r>
      <w:r w:rsidRPr="03A43387">
        <w:rPr>
          <w:rFonts w:ascii="Garamond" w:hAnsi="Garamond" w:eastAsia="Garamond" w:cs="Garamond"/>
          <w:b/>
          <w:bCs/>
          <w:color w:val="365F91"/>
          <w:sz w:val="28"/>
          <w:szCs w:val="28"/>
        </w:rPr>
        <w:t>Acknowledgments</w:t>
      </w:r>
    </w:p>
    <w:p w:rsidR="00701B98" w:rsidP="00BC6CAF" w:rsidRDefault="31D27B0C" w14:paraId="3E849E3C" w14:textId="697D5315">
      <w:pPr>
        <w:spacing w:after="0" w:line="240" w:lineRule="auto"/>
        <w:rPr>
          <w:rFonts w:ascii="Garamond" w:hAnsi="Garamond" w:eastAsia="Garamond" w:cs="Garamond"/>
          <w:color w:val="000000" w:themeColor="text1"/>
        </w:rPr>
      </w:pPr>
      <w:r w:rsidRPr="1957667E" w:rsidR="68707961">
        <w:rPr>
          <w:rFonts w:ascii="Garamond" w:hAnsi="Garamond" w:eastAsia="Garamond" w:cs="Garamond"/>
          <w:color w:val="000000" w:themeColor="text1" w:themeTint="FF" w:themeShade="FF"/>
        </w:rPr>
        <w:t xml:space="preserve">We gratefully acknowledge Dr. Kenton Ross (NASA Langley Research Center), Bradley Macpherson (NASA Langley Research Center), and Dr. Paul Stackhouse (NASA Langley Research Center) for their contributions </w:t>
      </w:r>
      <w:r w:rsidRPr="1957667E" w:rsidR="68707961">
        <w:rPr>
          <w:rFonts w:ascii="Garamond" w:hAnsi="Garamond" w:eastAsia="Garamond" w:cs="Garamond"/>
          <w:color w:val="000000" w:themeColor="text1" w:themeTint="FF" w:themeShade="FF"/>
        </w:rPr>
        <w:t>to this work as science advisors</w:t>
      </w:r>
      <w:r w:rsidRPr="1957667E" w:rsidR="08BD27BB">
        <w:rPr>
          <w:rFonts w:ascii="Garamond" w:hAnsi="Garamond" w:eastAsia="Garamond" w:cs="Garamond"/>
          <w:color w:val="000000" w:themeColor="text1" w:themeTint="FF" w:themeShade="FF"/>
        </w:rPr>
        <w:t>.</w:t>
      </w:r>
      <w:r w:rsidRPr="1957667E" w:rsidR="08BD27BB">
        <w:rPr>
          <w:rFonts w:ascii="Garamond" w:hAnsi="Garamond" w:eastAsia="Garamond" w:cs="Garamond"/>
          <w:color w:val="000000" w:themeColor="text1" w:themeTint="FF" w:themeShade="FF"/>
        </w:rPr>
        <w:t xml:space="preserve"> We also thank </w:t>
      </w:r>
      <w:r w:rsidRPr="1957667E" w:rsidR="68707961">
        <w:rPr>
          <w:rFonts w:ascii="Garamond" w:hAnsi="Garamond" w:eastAsia="Garamond" w:cs="Garamond"/>
          <w:color w:val="000000" w:themeColor="text1" w:themeTint="FF" w:themeShade="FF"/>
        </w:rPr>
        <w:t xml:space="preserve">Thomas Bartholomew (Branch Chief of the </w:t>
      </w:r>
      <w:r w:rsidRPr="1957667E" w:rsidR="04448715">
        <w:rPr>
          <w:rFonts w:ascii="Garamond" w:hAnsi="Garamond" w:eastAsia="Garamond" w:cs="Garamond"/>
          <w:color w:val="000000" w:themeColor="text1" w:themeTint="FF" w:themeShade="FF"/>
        </w:rPr>
        <w:t>Washington, D.C.</w:t>
      </w:r>
      <w:r w:rsidRPr="1957667E" w:rsidR="68707961">
        <w:rPr>
          <w:rFonts w:ascii="Garamond" w:hAnsi="Garamond" w:eastAsia="Garamond" w:cs="Garamond"/>
          <w:color w:val="000000" w:themeColor="text1" w:themeTint="FF" w:themeShade="FF"/>
        </w:rPr>
        <w:t xml:space="preserve"> DOEE) for his </w:t>
      </w:r>
      <w:r w:rsidRPr="1957667E" w:rsidR="29A0A624">
        <w:rPr>
          <w:rFonts w:ascii="Garamond" w:hAnsi="Garamond" w:eastAsia="Garamond" w:cs="Garamond"/>
          <w:color w:val="000000" w:themeColor="text1" w:themeTint="FF" w:themeShade="FF"/>
        </w:rPr>
        <w:t>support</w:t>
      </w:r>
      <w:r w:rsidRPr="1957667E" w:rsidR="68707961">
        <w:rPr>
          <w:rFonts w:ascii="Garamond" w:hAnsi="Garamond" w:eastAsia="Garamond" w:cs="Garamond"/>
          <w:color w:val="000000" w:themeColor="text1" w:themeTint="FF" w:themeShade="FF"/>
        </w:rPr>
        <w:t xml:space="preserve"> as a partner, and Adriana LeCompte (DEVELOP </w:t>
      </w:r>
      <w:proofErr w:type="spellStart"/>
      <w:r w:rsidRPr="1957667E" w:rsidR="68707961">
        <w:rPr>
          <w:rFonts w:ascii="Garamond" w:hAnsi="Garamond" w:eastAsia="Garamond" w:cs="Garamond"/>
          <w:color w:val="000000" w:themeColor="text1" w:themeTint="FF" w:themeShade="FF"/>
        </w:rPr>
        <w:t>LaRC</w:t>
      </w:r>
      <w:proofErr w:type="spellEnd"/>
      <w:r w:rsidRPr="1957667E" w:rsidR="68707961">
        <w:rPr>
          <w:rFonts w:ascii="Garamond" w:hAnsi="Garamond" w:eastAsia="Garamond" w:cs="Garamond"/>
          <w:color w:val="000000" w:themeColor="text1" w:themeTint="FF" w:themeShade="FF"/>
        </w:rPr>
        <w:t xml:space="preserve"> Fellow) for her coordination between the team and the DEVELOP program.</w:t>
      </w:r>
    </w:p>
    <w:p w:rsidR="00B830C4" w:rsidP="00BC6CAF" w:rsidRDefault="00B830C4" w14:paraId="447BB57B" w14:textId="77777777">
      <w:pPr>
        <w:spacing w:after="0" w:line="240" w:lineRule="auto"/>
        <w:rPr>
          <w:rFonts w:ascii="Garamond" w:hAnsi="Garamond" w:eastAsia="Garamond" w:cs="Garamond"/>
          <w:color w:val="000000" w:themeColor="text1"/>
        </w:rPr>
      </w:pPr>
    </w:p>
    <w:p w:rsidR="00701B98" w:rsidP="00BC6CAF" w:rsidRDefault="504806C2" w14:paraId="053707EA" w14:textId="6A867D24">
      <w:pPr>
        <w:spacing w:after="0" w:line="240" w:lineRule="auto"/>
        <w:rPr>
          <w:rFonts w:ascii="Garamond" w:hAnsi="Garamond" w:eastAsia="Garamond" w:cs="Garamond"/>
          <w:color w:val="000000" w:themeColor="text1"/>
        </w:rPr>
      </w:pPr>
      <w:r w:rsidRPr="2C758D83" w:rsidR="5388F268">
        <w:rPr>
          <w:rFonts w:ascii="Garamond" w:hAnsi="Garamond" w:eastAsia="Garamond" w:cs="Garamond"/>
          <w:color w:val="000000" w:themeColor="text1" w:themeTint="FF" w:themeShade="FF"/>
        </w:rPr>
        <w:t>Any opinions, findings, and conclusions or recommendations expressed in this material are those of the author(s) and do not necessarily reflect the views of the National Aeronautics and Space Administration.</w:t>
      </w:r>
    </w:p>
    <w:p w:rsidR="2C758D83" w:rsidP="2C758D83" w:rsidRDefault="2C758D83" w14:paraId="7AAE51FA" w14:textId="5800411B">
      <w:pPr>
        <w:spacing w:after="0" w:line="240" w:lineRule="auto"/>
        <w:rPr>
          <w:rFonts w:ascii="Garamond" w:hAnsi="Garamond" w:eastAsia="Garamond" w:cs="Garamond"/>
          <w:color w:val="000000" w:themeColor="text1" w:themeTint="FF" w:themeShade="FF"/>
        </w:rPr>
      </w:pPr>
    </w:p>
    <w:p w:rsidR="00701B98" w:rsidP="00BC6CAF" w:rsidRDefault="504806C2" w14:paraId="18EB6271" w14:textId="258FAE03">
      <w:pPr>
        <w:spacing w:after="0" w:line="240" w:lineRule="auto"/>
        <w:rPr>
          <w:rFonts w:ascii="Garamond" w:hAnsi="Garamond" w:eastAsia="Garamond" w:cs="Garamond"/>
          <w:color w:val="000000" w:themeColor="text1"/>
        </w:rPr>
      </w:pPr>
      <w:r w:rsidRPr="03A43387">
        <w:rPr>
          <w:rFonts w:ascii="Garamond" w:hAnsi="Garamond" w:eastAsia="Garamond" w:cs="Garamond"/>
          <w:color w:val="000000" w:themeColor="text1"/>
        </w:rPr>
        <w:t>This material is based upon work supported by NASA through contract NNL16AA05C.</w:t>
      </w:r>
    </w:p>
    <w:p w:rsidR="03A43387" w:rsidP="00BC6CAF" w:rsidRDefault="03A43387" w14:paraId="0B592C1D" w14:textId="1CAD2DBC">
      <w:pPr>
        <w:spacing w:after="0" w:line="240" w:lineRule="auto"/>
        <w:rPr>
          <w:rFonts w:ascii="Garamond" w:hAnsi="Garamond" w:eastAsia="Garamond" w:cs="Garamond"/>
          <w:b/>
          <w:bCs/>
          <w:color w:val="365F91"/>
          <w:sz w:val="28"/>
          <w:szCs w:val="28"/>
        </w:rPr>
      </w:pPr>
    </w:p>
    <w:p w:rsidR="504806C2" w:rsidP="00BC6CAF" w:rsidRDefault="697CC722" w14:paraId="2A38C2D8" w14:textId="5D511701">
      <w:pPr>
        <w:spacing w:after="0" w:line="240" w:lineRule="auto"/>
        <w:rPr>
          <w:rFonts w:ascii="Garamond" w:hAnsi="Garamond" w:eastAsia="Garamond" w:cs="Garamond"/>
          <w:b/>
          <w:bCs/>
          <w:color w:val="365F91"/>
          <w:sz w:val="28"/>
          <w:szCs w:val="28"/>
        </w:rPr>
      </w:pPr>
      <w:r w:rsidRPr="66038337">
        <w:rPr>
          <w:rFonts w:ascii="Garamond" w:hAnsi="Garamond" w:eastAsia="Garamond" w:cs="Garamond"/>
          <w:b/>
          <w:bCs/>
          <w:color w:val="365F91"/>
          <w:sz w:val="28"/>
          <w:szCs w:val="28"/>
        </w:rPr>
        <w:t>7. Glossary</w:t>
      </w:r>
    </w:p>
    <w:p w:rsidR="00701B98" w:rsidP="00BC6CAF" w:rsidRDefault="504806C2" w14:paraId="72BAD269" w14:textId="51CB2D34">
      <w:pPr>
        <w:spacing w:after="0" w:line="240" w:lineRule="auto"/>
        <w:rPr>
          <w:rFonts w:ascii="Garamond" w:hAnsi="Garamond" w:eastAsia="Garamond" w:cs="Garamond"/>
          <w:color w:val="000000" w:themeColor="text1"/>
        </w:rPr>
      </w:pPr>
      <w:r w:rsidRPr="26CE3A7F">
        <w:rPr>
          <w:rFonts w:ascii="Garamond" w:hAnsi="Garamond" w:eastAsia="Garamond" w:cs="Garamond"/>
          <w:b/>
          <w:bCs/>
          <w:color w:val="000000" w:themeColor="text1"/>
        </w:rPr>
        <w:t>Earth observations</w:t>
      </w:r>
      <w:r w:rsidRPr="26CE3A7F">
        <w:rPr>
          <w:rFonts w:ascii="Garamond" w:hAnsi="Garamond" w:eastAsia="Garamond" w:cs="Garamond"/>
          <w:color w:val="000000" w:themeColor="text1"/>
        </w:rPr>
        <w:t xml:space="preserve"> – Satellites and sensors that collect information about the Earth’s physical, chemical, and biological systems over space and time</w:t>
      </w:r>
    </w:p>
    <w:p w:rsidR="00701B98" w:rsidP="00BC6CAF" w:rsidRDefault="7CDBE21C" w14:paraId="19C5CB95" w14:textId="21675027">
      <w:pPr>
        <w:spacing w:after="0" w:line="240" w:lineRule="auto"/>
        <w:rPr>
          <w:rFonts w:ascii="Garamond" w:hAnsi="Garamond" w:eastAsia="Garamond" w:cs="Garamond"/>
          <w:color w:val="333333"/>
          <w:sz w:val="21"/>
          <w:szCs w:val="21"/>
        </w:rPr>
      </w:pPr>
      <w:r w:rsidRPr="26CE3A7F">
        <w:rPr>
          <w:rFonts w:ascii="Garamond" w:hAnsi="Garamond" w:eastAsia="Garamond" w:cs="Garamond"/>
          <w:b/>
          <w:bCs/>
          <w:color w:val="000000" w:themeColor="text1"/>
        </w:rPr>
        <w:t>R</w:t>
      </w:r>
      <w:r w:rsidRPr="26CE3A7F" w:rsidR="359732AE">
        <w:rPr>
          <w:rFonts w:ascii="Garamond" w:hAnsi="Garamond" w:eastAsia="Garamond" w:cs="Garamond"/>
          <w:b/>
          <w:bCs/>
          <w:color w:val="000000" w:themeColor="text1"/>
        </w:rPr>
        <w:t>emote se</w:t>
      </w:r>
      <w:r w:rsidRPr="26CE3A7F" w:rsidR="359732AE">
        <w:rPr>
          <w:rFonts w:ascii="Garamond" w:hAnsi="Garamond" w:eastAsia="Garamond" w:cs="Garamond"/>
          <w:b/>
          <w:bCs/>
        </w:rPr>
        <w:t>nsing</w:t>
      </w:r>
      <w:r w:rsidRPr="26CE3A7F" w:rsidR="6380B587">
        <w:rPr>
          <w:rFonts w:ascii="Garamond" w:hAnsi="Garamond" w:eastAsia="Garamond" w:cs="Garamond"/>
        </w:rPr>
        <w:t xml:space="preserve"> –</w:t>
      </w:r>
      <w:r w:rsidRPr="26CE3A7F" w:rsidR="7DAB75F3">
        <w:rPr>
          <w:rFonts w:ascii="Garamond" w:hAnsi="Garamond" w:eastAsia="Garamond" w:cs="Garamond"/>
        </w:rPr>
        <w:t xml:space="preserve"> </w:t>
      </w:r>
      <w:r w:rsidRPr="26CE3A7F" w:rsidR="2F848849">
        <w:rPr>
          <w:rFonts w:ascii="Garamond" w:hAnsi="Garamond" w:eastAsia="Garamond" w:cs="Garamond"/>
          <w:sz w:val="21"/>
          <w:szCs w:val="21"/>
        </w:rPr>
        <w:t>Process of detecting and monitoring the physical characteristics of an area by measuring its reflected and emitted radiation at a distance (typically from satellite or aircraft)</w:t>
      </w:r>
    </w:p>
    <w:p w:rsidR="00701B98" w:rsidP="00BC6CAF" w:rsidRDefault="4257590C" w14:paraId="5DC8ED05" w14:textId="57EB6ED2">
      <w:pPr>
        <w:spacing w:after="0" w:line="240" w:lineRule="auto"/>
        <w:rPr>
          <w:rFonts w:ascii="Garamond" w:hAnsi="Garamond" w:eastAsia="Garamond" w:cs="Garamond"/>
          <w:color w:val="000000" w:themeColor="text1"/>
        </w:rPr>
      </w:pPr>
      <w:r w:rsidRPr="26CE3A7F">
        <w:rPr>
          <w:rFonts w:ascii="Garamond" w:hAnsi="Garamond" w:eastAsia="Garamond" w:cs="Garamond"/>
          <w:b/>
          <w:bCs/>
          <w:color w:val="000000" w:themeColor="text1"/>
        </w:rPr>
        <w:t>D</w:t>
      </w:r>
      <w:r w:rsidRPr="26CE3A7F" w:rsidR="00934BA0">
        <w:rPr>
          <w:rFonts w:ascii="Garamond" w:hAnsi="Garamond" w:eastAsia="Garamond" w:cs="Garamond"/>
          <w:b/>
          <w:bCs/>
          <w:color w:val="000000" w:themeColor="text1"/>
        </w:rPr>
        <w:t>igital surface model (DSM)</w:t>
      </w:r>
      <w:r w:rsidRPr="26CE3A7F" w:rsidR="0BDB1260">
        <w:rPr>
          <w:rFonts w:ascii="Garamond" w:hAnsi="Garamond" w:eastAsia="Garamond" w:cs="Garamond"/>
          <w:color w:val="000000" w:themeColor="text1"/>
        </w:rPr>
        <w:t xml:space="preserve"> </w:t>
      </w:r>
      <w:r w:rsidRPr="26CE3A7F" w:rsidR="0A9D45B7">
        <w:rPr>
          <w:rFonts w:ascii="Garamond" w:hAnsi="Garamond" w:eastAsia="Garamond" w:cs="Garamond"/>
          <w:color w:val="000000" w:themeColor="text1"/>
        </w:rPr>
        <w:t>–</w:t>
      </w:r>
      <w:r w:rsidRPr="26CE3A7F" w:rsidR="607CA944">
        <w:rPr>
          <w:rFonts w:ascii="Garamond" w:hAnsi="Garamond" w:eastAsia="Garamond" w:cs="Garamond"/>
          <w:color w:val="000000" w:themeColor="text1"/>
        </w:rPr>
        <w:t xml:space="preserve"> </w:t>
      </w:r>
      <w:r w:rsidRPr="26CE3A7F" w:rsidR="3AA30785">
        <w:rPr>
          <w:rFonts w:ascii="Garamond" w:hAnsi="Garamond" w:eastAsia="Garamond" w:cs="Garamond"/>
          <w:color w:val="000000" w:themeColor="text1"/>
        </w:rPr>
        <w:t>R</w:t>
      </w:r>
      <w:r w:rsidRPr="26CE3A7F" w:rsidR="607CA944">
        <w:rPr>
          <w:rFonts w:ascii="Garamond" w:hAnsi="Garamond" w:eastAsia="Garamond" w:cs="Garamond"/>
          <w:color w:val="000000" w:themeColor="text1"/>
        </w:rPr>
        <w:t xml:space="preserve">epresentation of first LiDAR laser returns, </w:t>
      </w:r>
      <w:r w:rsidRPr="26CE3A7F" w:rsidR="5B090DAC">
        <w:rPr>
          <w:rFonts w:ascii="Garamond" w:hAnsi="Garamond" w:eastAsia="Garamond" w:cs="Garamond"/>
          <w:color w:val="000000" w:themeColor="text1"/>
        </w:rPr>
        <w:t>including</w:t>
      </w:r>
      <w:r w:rsidRPr="26CE3A7F" w:rsidR="607CA944">
        <w:rPr>
          <w:rFonts w:ascii="Garamond" w:hAnsi="Garamond" w:eastAsia="Garamond" w:cs="Garamond"/>
          <w:color w:val="000000" w:themeColor="text1"/>
        </w:rPr>
        <w:t xml:space="preserve"> </w:t>
      </w:r>
      <w:r w:rsidRPr="26CE3A7F" w:rsidR="3E15E35C">
        <w:rPr>
          <w:rFonts w:ascii="Garamond" w:hAnsi="Garamond" w:eastAsia="Garamond" w:cs="Garamond"/>
          <w:color w:val="000000" w:themeColor="text1"/>
        </w:rPr>
        <w:t>the highest features in a landscape and may include the ground</w:t>
      </w:r>
    </w:p>
    <w:p w:rsidR="00701B98" w:rsidP="00BC6CAF" w:rsidRDefault="3776D8E0" w14:paraId="384C6328" w14:textId="3A19C912">
      <w:pPr>
        <w:spacing w:after="0" w:line="240" w:lineRule="auto"/>
        <w:rPr>
          <w:rFonts w:ascii="Garamond" w:hAnsi="Garamond" w:eastAsia="Garamond" w:cs="Garamond"/>
          <w:color w:val="000000" w:themeColor="text1"/>
        </w:rPr>
      </w:pPr>
      <w:r w:rsidRPr="26CE3A7F">
        <w:rPr>
          <w:rFonts w:ascii="Garamond" w:hAnsi="Garamond" w:eastAsia="Garamond" w:cs="Garamond"/>
          <w:b/>
          <w:bCs/>
          <w:color w:val="000000" w:themeColor="text1"/>
        </w:rPr>
        <w:t>Solar i</w:t>
      </w:r>
      <w:r w:rsidRPr="26CE3A7F" w:rsidR="00934BA0">
        <w:rPr>
          <w:rFonts w:ascii="Garamond" w:hAnsi="Garamond" w:eastAsia="Garamond" w:cs="Garamond"/>
          <w:b/>
          <w:bCs/>
          <w:color w:val="000000" w:themeColor="text1"/>
        </w:rPr>
        <w:t>rradiance</w:t>
      </w:r>
      <w:r w:rsidRPr="26CE3A7F" w:rsidR="00934BA0">
        <w:rPr>
          <w:rFonts w:ascii="Garamond" w:hAnsi="Garamond" w:eastAsia="Garamond" w:cs="Garamond"/>
          <w:color w:val="000000" w:themeColor="text1"/>
        </w:rPr>
        <w:t xml:space="preserve"> </w:t>
      </w:r>
      <w:r w:rsidRPr="26CE3A7F" w:rsidR="2BC5DBE2">
        <w:rPr>
          <w:rFonts w:ascii="Garamond" w:hAnsi="Garamond" w:eastAsia="Garamond" w:cs="Garamond"/>
          <w:color w:val="000000" w:themeColor="text1"/>
        </w:rPr>
        <w:t>–</w:t>
      </w:r>
      <w:r w:rsidRPr="26CE3A7F" w:rsidR="46A47AEB">
        <w:rPr>
          <w:rFonts w:ascii="Garamond" w:hAnsi="Garamond" w:eastAsia="Garamond" w:cs="Garamond"/>
          <w:color w:val="000000" w:themeColor="text1"/>
        </w:rPr>
        <w:t xml:space="preserve"> </w:t>
      </w:r>
      <w:r w:rsidRPr="26CE3A7F" w:rsidR="1F0CCF3D">
        <w:rPr>
          <w:rFonts w:ascii="Garamond" w:hAnsi="Garamond" w:eastAsia="Garamond" w:cs="Garamond"/>
          <w:color w:val="000000" w:themeColor="text1"/>
        </w:rPr>
        <w:t>P</w:t>
      </w:r>
      <w:r w:rsidRPr="26CE3A7F" w:rsidR="6A6790A4">
        <w:rPr>
          <w:rFonts w:ascii="Garamond" w:hAnsi="Garamond" w:eastAsia="Garamond" w:cs="Garamond"/>
          <w:color w:val="000000" w:themeColor="text1"/>
        </w:rPr>
        <w:t xml:space="preserve">ower per unit area of light energy from the sun </w:t>
      </w:r>
    </w:p>
    <w:p w:rsidR="00701B98" w:rsidP="00BC6CAF" w:rsidRDefault="00934BA0" w14:paraId="1EDBC58D" w14:textId="286A0770">
      <w:pPr>
        <w:spacing w:after="0" w:line="240" w:lineRule="auto"/>
        <w:rPr>
          <w:rFonts w:ascii="Garamond" w:hAnsi="Garamond" w:eastAsia="Garamond" w:cs="Garamond"/>
          <w:color w:val="000000" w:themeColor="text1"/>
        </w:rPr>
      </w:pPr>
      <w:r w:rsidRPr="26CE3A7F">
        <w:rPr>
          <w:rFonts w:ascii="Garamond" w:hAnsi="Garamond" w:eastAsia="Garamond" w:cs="Garamond"/>
          <w:b/>
          <w:bCs/>
          <w:color w:val="000000" w:themeColor="text1"/>
        </w:rPr>
        <w:t>LiDAR</w:t>
      </w:r>
      <w:r w:rsidRPr="26CE3A7F" w:rsidR="78FBD68B">
        <w:rPr>
          <w:rFonts w:ascii="Garamond" w:hAnsi="Garamond" w:eastAsia="Garamond" w:cs="Garamond"/>
          <w:color w:val="000000" w:themeColor="text1"/>
        </w:rPr>
        <w:t xml:space="preserve"> –</w:t>
      </w:r>
      <w:r w:rsidRPr="26CE3A7F" w:rsidR="562E5C04">
        <w:rPr>
          <w:rFonts w:ascii="Garamond" w:hAnsi="Garamond" w:eastAsia="Garamond" w:cs="Garamond"/>
          <w:color w:val="000000" w:themeColor="text1"/>
        </w:rPr>
        <w:t xml:space="preserve"> Light Detection and Ranging, </w:t>
      </w:r>
      <w:r w:rsidRPr="26CE3A7F" w:rsidR="2830215D">
        <w:rPr>
          <w:rFonts w:ascii="Garamond" w:hAnsi="Garamond" w:eastAsia="Garamond" w:cs="Garamond"/>
          <w:color w:val="000000" w:themeColor="text1"/>
        </w:rPr>
        <w:t xml:space="preserve">a remote sensing method that measures the distance traveled by a laser pulse </w:t>
      </w:r>
      <w:r w:rsidRPr="26CE3A7F" w:rsidR="731E0134">
        <w:rPr>
          <w:rFonts w:ascii="Garamond" w:hAnsi="Garamond" w:eastAsia="Garamond" w:cs="Garamond"/>
          <w:color w:val="000000" w:themeColor="text1"/>
        </w:rPr>
        <w:t xml:space="preserve">emitted towards the earth </w:t>
      </w:r>
      <w:r w:rsidRPr="26CE3A7F" w:rsidR="2830215D">
        <w:rPr>
          <w:rFonts w:ascii="Garamond" w:hAnsi="Garamond" w:eastAsia="Garamond" w:cs="Garamond"/>
          <w:color w:val="000000" w:themeColor="text1"/>
        </w:rPr>
        <w:t>before it is reflected by a surface</w:t>
      </w:r>
    </w:p>
    <w:p w:rsidR="00701B98" w:rsidP="00BC6CAF" w:rsidRDefault="00934BA0" w14:paraId="7E0C60F4" w14:textId="4A46042C">
      <w:pPr>
        <w:spacing w:after="0" w:line="240" w:lineRule="auto"/>
        <w:rPr>
          <w:rFonts w:ascii="Garamond" w:hAnsi="Garamond" w:eastAsia="Garamond" w:cs="Garamond"/>
          <w:color w:val="000000" w:themeColor="text1"/>
        </w:rPr>
      </w:pPr>
      <w:r w:rsidRPr="26CE3A7F">
        <w:rPr>
          <w:rFonts w:ascii="Garamond" w:hAnsi="Garamond" w:eastAsia="Garamond" w:cs="Garamond"/>
          <w:b/>
          <w:bCs/>
          <w:color w:val="000000" w:themeColor="text1"/>
        </w:rPr>
        <w:t>NASA POWER</w:t>
      </w:r>
      <w:r w:rsidRPr="26CE3A7F" w:rsidR="331F9268">
        <w:rPr>
          <w:rFonts w:ascii="Garamond" w:hAnsi="Garamond" w:eastAsia="Garamond" w:cs="Garamond"/>
          <w:color w:val="000000" w:themeColor="text1"/>
        </w:rPr>
        <w:t xml:space="preserve"> –</w:t>
      </w:r>
      <w:r w:rsidRPr="26CE3A7F" w:rsidR="23811C79">
        <w:rPr>
          <w:rFonts w:ascii="Garamond" w:hAnsi="Garamond" w:eastAsia="Garamond" w:cs="Garamond"/>
          <w:color w:val="000000" w:themeColor="text1"/>
        </w:rPr>
        <w:t xml:space="preserve"> </w:t>
      </w:r>
      <w:r w:rsidRPr="26CE3A7F" w:rsidR="1D39D670">
        <w:rPr>
          <w:rFonts w:ascii="Garamond" w:hAnsi="Garamond" w:eastAsia="Garamond" w:cs="Garamond"/>
          <w:color w:val="000000" w:themeColor="text1"/>
        </w:rPr>
        <w:t>Prediction of Worldwide Energy Resources, database of solar and meteorological datasets from NASA research for support of renewable energy</w:t>
      </w:r>
    </w:p>
    <w:p w:rsidR="00701B98" w:rsidP="00BC6CAF" w:rsidRDefault="7F3196A5" w14:paraId="06869F88" w14:textId="74853982">
      <w:pPr>
        <w:spacing w:after="0" w:line="240" w:lineRule="auto"/>
        <w:rPr>
          <w:rFonts w:ascii="Garamond" w:hAnsi="Garamond" w:eastAsia="Garamond" w:cs="Garamond"/>
          <w:color w:val="000000" w:themeColor="text1"/>
        </w:rPr>
      </w:pPr>
      <w:r w:rsidRPr="26CE3A7F">
        <w:rPr>
          <w:rFonts w:ascii="Garamond" w:hAnsi="Garamond" w:eastAsia="Garamond" w:cs="Garamond"/>
          <w:b/>
          <w:bCs/>
          <w:color w:val="000000" w:themeColor="text1"/>
        </w:rPr>
        <w:t>P</w:t>
      </w:r>
      <w:r w:rsidRPr="26CE3A7F" w:rsidR="00934BA0">
        <w:rPr>
          <w:rFonts w:ascii="Garamond" w:hAnsi="Garamond" w:eastAsia="Garamond" w:cs="Garamond"/>
          <w:b/>
          <w:bCs/>
          <w:color w:val="000000" w:themeColor="text1"/>
        </w:rPr>
        <w:t>hotovoltaic</w:t>
      </w:r>
      <w:r w:rsidRPr="26CE3A7F" w:rsidR="1F3EB261">
        <w:rPr>
          <w:rFonts w:ascii="Garamond" w:hAnsi="Garamond" w:eastAsia="Garamond" w:cs="Garamond"/>
          <w:b/>
          <w:bCs/>
          <w:color w:val="000000" w:themeColor="text1"/>
        </w:rPr>
        <w:t xml:space="preserve"> </w:t>
      </w:r>
      <w:r w:rsidRPr="26CE3A7F" w:rsidR="491131EB">
        <w:rPr>
          <w:rFonts w:ascii="Garamond" w:hAnsi="Garamond" w:eastAsia="Garamond" w:cs="Garamond"/>
          <w:b/>
          <w:bCs/>
          <w:color w:val="000000" w:themeColor="text1"/>
        </w:rPr>
        <w:t>technology</w:t>
      </w:r>
      <w:r w:rsidRPr="26CE3A7F" w:rsidR="7BFD1777">
        <w:rPr>
          <w:rFonts w:ascii="Garamond" w:hAnsi="Garamond" w:eastAsia="Garamond" w:cs="Garamond"/>
          <w:color w:val="000000" w:themeColor="text1"/>
        </w:rPr>
        <w:t xml:space="preserve"> –</w:t>
      </w:r>
      <w:r w:rsidRPr="26CE3A7F" w:rsidR="703EF7C0">
        <w:rPr>
          <w:rFonts w:ascii="Garamond" w:hAnsi="Garamond" w:eastAsia="Garamond" w:cs="Garamond"/>
          <w:color w:val="000000" w:themeColor="text1"/>
        </w:rPr>
        <w:t xml:space="preserve"> </w:t>
      </w:r>
      <w:r w:rsidRPr="26CE3A7F" w:rsidR="4CE6941A">
        <w:rPr>
          <w:rFonts w:ascii="Garamond" w:hAnsi="Garamond" w:eastAsia="Garamond" w:cs="Garamond"/>
          <w:color w:val="000000" w:themeColor="text1"/>
        </w:rPr>
        <w:t xml:space="preserve">Technology, </w:t>
      </w:r>
      <w:r w:rsidRPr="26CE3A7F" w:rsidR="5E10BF1C">
        <w:rPr>
          <w:rFonts w:ascii="Garamond" w:hAnsi="Garamond" w:eastAsia="Garamond" w:cs="Garamond"/>
          <w:color w:val="000000" w:themeColor="text1"/>
        </w:rPr>
        <w:t>such as</w:t>
      </w:r>
      <w:r w:rsidRPr="26CE3A7F" w:rsidR="4CE6941A">
        <w:rPr>
          <w:rFonts w:ascii="Garamond" w:hAnsi="Garamond" w:eastAsia="Garamond" w:cs="Garamond"/>
          <w:color w:val="000000" w:themeColor="text1"/>
        </w:rPr>
        <w:t xml:space="preserve"> solar panels, </w:t>
      </w:r>
      <w:r w:rsidRPr="26CE3A7F" w:rsidR="46D5BA68">
        <w:rPr>
          <w:rFonts w:ascii="Garamond" w:hAnsi="Garamond" w:eastAsia="Garamond" w:cs="Garamond"/>
          <w:color w:val="000000" w:themeColor="text1"/>
        </w:rPr>
        <w:t>that conv</w:t>
      </w:r>
      <w:r w:rsidRPr="26CE3A7F" w:rsidR="18BD7B83">
        <w:rPr>
          <w:rFonts w:ascii="Garamond" w:hAnsi="Garamond" w:eastAsia="Garamond" w:cs="Garamond"/>
          <w:color w:val="000000" w:themeColor="text1"/>
        </w:rPr>
        <w:t>ert light into electricity</w:t>
      </w:r>
    </w:p>
    <w:p w:rsidR="00701B98" w:rsidP="00BC6CAF" w:rsidRDefault="3B854691" w14:paraId="6DB1292B" w14:textId="311E505D">
      <w:pPr>
        <w:spacing w:after="0" w:line="240" w:lineRule="auto"/>
        <w:rPr>
          <w:rFonts w:ascii="Garamond" w:hAnsi="Garamond" w:eastAsia="Garamond" w:cs="Garamond"/>
          <w:color w:val="000000" w:themeColor="text1"/>
        </w:rPr>
      </w:pPr>
      <w:r w:rsidRPr="03A43387">
        <w:rPr>
          <w:rFonts w:ascii="Garamond" w:hAnsi="Garamond" w:eastAsia="Garamond" w:cs="Garamond"/>
          <w:b/>
          <w:bCs/>
          <w:color w:val="000000" w:themeColor="text1"/>
        </w:rPr>
        <w:t>S</w:t>
      </w:r>
      <w:r w:rsidRPr="03A43387" w:rsidR="00934BA0">
        <w:rPr>
          <w:rFonts w:ascii="Garamond" w:hAnsi="Garamond" w:eastAsia="Garamond" w:cs="Garamond"/>
          <w:b/>
          <w:bCs/>
          <w:color w:val="000000" w:themeColor="text1"/>
        </w:rPr>
        <w:t>olar potential</w:t>
      </w:r>
      <w:r w:rsidRPr="03A43387" w:rsidR="21B5BE6F">
        <w:rPr>
          <w:rFonts w:ascii="Garamond" w:hAnsi="Garamond" w:eastAsia="Garamond" w:cs="Garamond"/>
          <w:color w:val="000000" w:themeColor="text1"/>
        </w:rPr>
        <w:t xml:space="preserve"> –</w:t>
      </w:r>
      <w:r w:rsidRPr="03A43387" w:rsidR="7AA18586">
        <w:rPr>
          <w:rFonts w:ascii="Garamond" w:hAnsi="Garamond" w:eastAsia="Garamond" w:cs="Garamond"/>
          <w:color w:val="000000" w:themeColor="text1"/>
        </w:rPr>
        <w:t xml:space="preserve"> Potential energy that can be generated by solar panels in a given area</w:t>
      </w:r>
    </w:p>
    <w:p w:rsidR="3B07D1A4" w:rsidP="00BC6CAF" w:rsidRDefault="3B07D1A4" w14:paraId="0279FCC0" w14:textId="0D5AF4DC">
      <w:pPr>
        <w:spacing w:after="0" w:line="240" w:lineRule="auto"/>
        <w:rPr>
          <w:rFonts w:ascii="Garamond" w:hAnsi="Garamond" w:eastAsia="Garamond" w:cs="Garamond"/>
          <w:color w:val="000000" w:themeColor="text1"/>
          <w:sz w:val="24"/>
          <w:szCs w:val="24"/>
        </w:rPr>
      </w:pPr>
      <w:r w:rsidRPr="03A43387">
        <w:rPr>
          <w:rFonts w:ascii="Garamond" w:hAnsi="Garamond" w:eastAsia="Garamond" w:cs="Garamond"/>
          <w:b/>
          <w:bCs/>
          <w:color w:val="000000" w:themeColor="text1"/>
        </w:rPr>
        <w:t>Roof segment</w:t>
      </w:r>
      <w:r w:rsidRPr="03A43387">
        <w:rPr>
          <w:rFonts w:ascii="Garamond" w:hAnsi="Garamond" w:eastAsia="Garamond" w:cs="Garamond"/>
          <w:color w:val="000000" w:themeColor="text1"/>
        </w:rPr>
        <w:t xml:space="preserve"> – A</w:t>
      </w:r>
      <w:r w:rsidRPr="03A43387">
        <w:rPr>
          <w:rFonts w:ascii="Garamond" w:hAnsi="Garamond" w:eastAsia="Garamond" w:cs="Garamond"/>
          <w:color w:val="000000" w:themeColor="text1"/>
          <w:sz w:val="24"/>
          <w:szCs w:val="24"/>
        </w:rPr>
        <w:t xml:space="preserve"> facet of a building’s rooftop that faces a particular cardinal direction and has a particular slope angle.</w:t>
      </w:r>
    </w:p>
    <w:p w:rsidR="00701B98" w:rsidP="00BC6CAF" w:rsidRDefault="00701B98" w14:paraId="4B93030B" w14:textId="70E00529">
      <w:pPr>
        <w:spacing w:after="0" w:line="240" w:lineRule="auto"/>
        <w:rPr>
          <w:rFonts w:ascii="Garamond" w:hAnsi="Garamond" w:eastAsia="Garamond" w:cs="Garamond"/>
          <w:b/>
          <w:bCs/>
          <w:color w:val="365F91"/>
        </w:rPr>
      </w:pPr>
    </w:p>
    <w:p w:rsidR="00701B98" w:rsidP="00BC6CAF" w:rsidRDefault="591F7CF4" w14:paraId="28DB24A8" w14:textId="0F15300D">
      <w:pPr>
        <w:spacing w:after="0" w:line="240" w:lineRule="auto"/>
        <w:rPr>
          <w:rFonts w:ascii="Garamond" w:hAnsi="Garamond" w:eastAsia="Garamond" w:cs="Garamond"/>
          <w:b/>
          <w:bCs/>
          <w:color w:val="000000" w:themeColor="text1"/>
          <w:sz w:val="28"/>
          <w:szCs w:val="28"/>
          <w:lang w:val="fr-FR"/>
        </w:rPr>
      </w:pPr>
      <w:r w:rsidRPr="66038337">
        <w:rPr>
          <w:rFonts w:ascii="Garamond" w:hAnsi="Garamond" w:eastAsia="Garamond" w:cs="Garamond"/>
          <w:b/>
          <w:bCs/>
          <w:color w:val="365F91"/>
          <w:sz w:val="28"/>
          <w:szCs w:val="28"/>
          <w:lang w:val="fr-FR"/>
        </w:rPr>
        <w:t xml:space="preserve">8. </w:t>
      </w:r>
      <w:proofErr w:type="spellStart"/>
      <w:r w:rsidRPr="66038337">
        <w:rPr>
          <w:rFonts w:ascii="Garamond" w:hAnsi="Garamond" w:eastAsia="Garamond" w:cs="Garamond"/>
          <w:b/>
          <w:bCs/>
          <w:color w:val="365F91"/>
          <w:sz w:val="28"/>
          <w:szCs w:val="28"/>
          <w:lang w:val="fr-FR"/>
        </w:rPr>
        <w:t>References</w:t>
      </w:r>
      <w:proofErr w:type="spellEnd"/>
    </w:p>
    <w:p w:rsidR="03A43387" w:rsidP="00BC6CAF" w:rsidRDefault="50FDBFCB" w14:paraId="1922354F" w14:textId="6A3BF156">
      <w:pPr>
        <w:spacing w:after="0" w:line="240" w:lineRule="auto"/>
        <w:ind w:left="720" w:hanging="720"/>
        <w:rPr>
          <w:rFonts w:ascii="Garamond" w:hAnsi="Garamond" w:eastAsia="Garamond" w:cs="Garamond"/>
          <w:color w:val="333333"/>
        </w:rPr>
      </w:pPr>
      <w:r w:rsidRPr="3DF83EAB" w:rsidR="09EE5060">
        <w:rPr>
          <w:rFonts w:ascii="Garamond" w:hAnsi="Garamond" w:eastAsia="Garamond" w:cs="Garamond"/>
        </w:rPr>
        <w:t xml:space="preserve">Chace, D. &amp; </w:t>
      </w:r>
      <w:r w:rsidRPr="3DF83EAB" w:rsidR="09EE5060">
        <w:rPr>
          <w:rFonts w:ascii="Garamond" w:hAnsi="Garamond" w:eastAsia="Garamond" w:cs="Garamond"/>
        </w:rPr>
        <w:t>Comis</w:t>
      </w:r>
      <w:r w:rsidRPr="3DF83EAB" w:rsidR="09EE5060">
        <w:rPr>
          <w:rFonts w:ascii="Garamond" w:hAnsi="Garamond" w:eastAsia="Garamond" w:cs="Garamond"/>
        </w:rPr>
        <w:t xml:space="preserve">, D. L. (2018). </w:t>
      </w:r>
      <w:r w:rsidRPr="3DF83EAB" w:rsidR="09EE5060">
        <w:rPr>
          <w:rFonts w:ascii="Garamond" w:hAnsi="Garamond" w:eastAsia="Garamond" w:cs="Garamond"/>
          <w:i w:val="1"/>
          <w:iCs w:val="1"/>
        </w:rPr>
        <w:t xml:space="preserve">A Maryland Consumer’s Guide to Solar. </w:t>
      </w:r>
      <w:r w:rsidRPr="3DF83EAB" w:rsidR="09EE5060">
        <w:rPr>
          <w:rFonts w:ascii="Garamond" w:hAnsi="Garamond" w:eastAsia="Garamond" w:cs="Garamond"/>
        </w:rPr>
        <w:t xml:space="preserve">Maryland Energy Administration.  </w:t>
      </w:r>
      <w:r w:rsidRPr="3DF83EAB" w:rsidR="09EE5060">
        <w:rPr>
          <w:rFonts w:ascii="Garamond" w:hAnsi="Garamond" w:eastAsia="Garamond" w:cs="Garamond"/>
        </w:rPr>
        <w:t>https://energy.maryland.gov/Reports/A%20Maryland%20Consumers%20Guide%20to%20Solar.pdf</w:t>
      </w:r>
    </w:p>
    <w:p w:rsidR="3DF83EAB" w:rsidP="3DF83EAB" w:rsidRDefault="3DF83EAB" w14:paraId="35D90CFC" w14:textId="25B7D904">
      <w:pPr>
        <w:pStyle w:val="Normal"/>
        <w:spacing w:after="0" w:line="240" w:lineRule="auto"/>
        <w:ind w:left="720" w:hanging="720"/>
        <w:rPr>
          <w:rFonts w:ascii="Garamond" w:hAnsi="Garamond" w:eastAsia="Garamond" w:cs="Garamond"/>
        </w:rPr>
      </w:pPr>
    </w:p>
    <w:p w:rsidR="1D5BE672" w:rsidP="2C758D83" w:rsidRDefault="1D5BE672" w14:paraId="4D7D233F" w14:textId="421543F8">
      <w:pPr>
        <w:pStyle w:val="Normal"/>
        <w:spacing w:after="0" w:line="240" w:lineRule="auto"/>
        <w:ind w:left="720" w:hanging="720"/>
      </w:pPr>
      <w:r w:rsidRPr="3DF83EAB" w:rsidR="30EB6690">
        <w:rPr>
          <w:rFonts w:ascii="Garamond" w:hAnsi="Garamond" w:eastAsia="Garamond" w:cs="Garamond"/>
          <w:color w:val="000000" w:themeColor="text1" w:themeTint="FF" w:themeShade="FF"/>
        </w:rPr>
        <w:t xml:space="preserve">Department of Energy and Environment. (2019, April 23). </w:t>
      </w:r>
      <w:r w:rsidRPr="3DF83EAB" w:rsidR="30EB6690">
        <w:rPr>
          <w:rFonts w:ascii="Garamond" w:hAnsi="Garamond" w:eastAsia="Garamond" w:cs="Garamond"/>
          <w:i w:val="1"/>
          <w:iCs w:val="1"/>
          <w:color w:val="000000" w:themeColor="text1" w:themeTint="FF" w:themeShade="FF"/>
        </w:rPr>
        <w:t>Sustainable DC 2.0 Plan Outline</w:t>
      </w:r>
      <w:r w:rsidRPr="3DF83EAB" w:rsidR="30EB6690">
        <w:rPr>
          <w:rFonts w:ascii="Garamond" w:hAnsi="Garamond" w:eastAsia="Garamond" w:cs="Garamond"/>
          <w:color w:val="000000" w:themeColor="text1" w:themeTint="FF" w:themeShade="FF"/>
        </w:rPr>
        <w:t xml:space="preserve">. Sustainable DC 2.0 Plan. </w:t>
      </w:r>
      <w:r w:rsidRPr="3DF83EAB" w:rsidR="16BEF982">
        <w:rPr>
          <w:rFonts w:ascii="Garamond" w:hAnsi="Garamond" w:eastAsia="Garamond" w:cs="Garamond"/>
        </w:rPr>
        <w:t>https://sustainable.dc.gov/sdc2</w:t>
      </w:r>
      <w:r w:rsidRPr="3DF83EAB" w:rsidR="16BEF982">
        <w:rPr>
          <w:rFonts w:ascii="Garamond" w:hAnsi="Garamond" w:eastAsia="Garamond" w:cs="Garamond"/>
          <w:color w:val="000000" w:themeColor="text1" w:themeTint="FF" w:themeShade="FF"/>
        </w:rPr>
        <w:t xml:space="preserve"> </w:t>
      </w:r>
    </w:p>
    <w:p w:rsidR="3DF83EAB" w:rsidP="3DF83EAB" w:rsidRDefault="3DF83EAB" w14:paraId="22E21CE5" w14:textId="6F60A97A">
      <w:pPr>
        <w:pStyle w:val="Normal"/>
        <w:spacing w:after="0" w:line="240" w:lineRule="auto"/>
        <w:ind w:left="720" w:hanging="720"/>
        <w:rPr>
          <w:rFonts w:ascii="Garamond" w:hAnsi="Garamond" w:eastAsia="Garamond" w:cs="Garamond"/>
          <w:color w:val="000000" w:themeColor="text1" w:themeTint="FF" w:themeShade="FF"/>
        </w:rPr>
      </w:pPr>
    </w:p>
    <w:p w:rsidR="43734B59" w:rsidP="2C758D83" w:rsidRDefault="43734B59" w14:paraId="39CA6304" w14:textId="2350047A">
      <w:pPr>
        <w:spacing w:after="0" w:line="240" w:lineRule="auto"/>
        <w:ind w:left="720" w:hanging="720"/>
        <w:rPr>
          <w:rFonts w:ascii="Garamond" w:hAnsi="Garamond" w:eastAsia="Garamond" w:cs="Garamond"/>
        </w:rPr>
      </w:pPr>
      <w:r w:rsidRPr="3DF83EAB" w:rsidR="103DD929">
        <w:rPr>
          <w:rFonts w:ascii="Garamond" w:hAnsi="Garamond" w:eastAsia="Garamond" w:cs="Garamond"/>
          <w:color w:val="000000" w:themeColor="text1" w:themeTint="FF" w:themeShade="FF"/>
        </w:rPr>
        <w:t xml:space="preserve">Google’s Project Sunroof. (2017, May). Project Sunroof data explorer: a description of methodology and inputs. </w:t>
      </w:r>
      <w:r w:rsidRPr="3DF83EAB" w:rsidR="5941DA79">
        <w:rPr>
          <w:rFonts w:ascii="Garamond" w:hAnsi="Garamond" w:eastAsia="Garamond" w:cs="Garamond"/>
        </w:rPr>
        <w:t>https://www.google.com/get/sunroof/assets/data-explorer-methodology.pdf</w:t>
      </w:r>
      <w:r w:rsidRPr="3DF83EAB" w:rsidR="5941DA79">
        <w:rPr>
          <w:rFonts w:ascii="Garamond" w:hAnsi="Garamond" w:eastAsia="Garamond" w:cs="Garamond"/>
          <w:color w:val="000000" w:themeColor="text1" w:themeTint="FF" w:themeShade="FF"/>
        </w:rPr>
        <w:t xml:space="preserve"> </w:t>
      </w:r>
      <w:r w:rsidRPr="3DF83EAB" w:rsidR="103DD929">
        <w:rPr>
          <w:rFonts w:ascii="Garamond" w:hAnsi="Garamond" w:eastAsia="Garamond" w:cs="Garamond"/>
          <w:color w:val="000000" w:themeColor="text1" w:themeTint="FF" w:themeShade="FF"/>
        </w:rPr>
        <w:t xml:space="preserve"> </w:t>
      </w:r>
    </w:p>
    <w:p w:rsidR="3DF83EAB" w:rsidP="3DF83EAB" w:rsidRDefault="3DF83EAB" w14:paraId="2A0A6F4F" w14:textId="43C41E4C">
      <w:pPr>
        <w:pStyle w:val="Normal"/>
        <w:spacing w:after="0" w:line="240" w:lineRule="auto"/>
        <w:ind w:left="720" w:hanging="720"/>
        <w:rPr>
          <w:rFonts w:ascii="Garamond" w:hAnsi="Garamond" w:eastAsia="Garamond" w:cs="Garamond"/>
          <w:color w:val="000000" w:themeColor="text1" w:themeTint="FF" w:themeShade="FF"/>
        </w:rPr>
      </w:pPr>
    </w:p>
    <w:p w:rsidR="03A43387" w:rsidP="00BC6CAF" w:rsidRDefault="50FDBFCB" w14:paraId="6290B1E0" w14:textId="775F466D" w14:noSpellErr="1">
      <w:pPr>
        <w:spacing w:after="0" w:line="240" w:lineRule="auto"/>
        <w:ind w:left="720" w:hanging="720"/>
      </w:pPr>
      <w:r w:rsidRPr="3DF83EAB" w:rsidR="5AB74D1E">
        <w:rPr>
          <w:rFonts w:ascii="Garamond" w:hAnsi="Garamond" w:eastAsia="Garamond" w:cs="Garamond"/>
          <w:color w:val="auto"/>
        </w:rPr>
        <w:t>International Code Council. (2018). 2018 International Fire Code. Retrieved November 17, 2021, from</w:t>
      </w:r>
      <w:r w:rsidRPr="3DF83EAB" w:rsidR="5AB74D1E">
        <w:rPr>
          <w:rFonts w:ascii="Garamond" w:hAnsi="Garamond" w:eastAsia="Garamond" w:cs="Garamond"/>
          <w:color w:val="1D1C1D"/>
        </w:rPr>
        <w:t xml:space="preserve"> </w:t>
      </w:r>
      <w:hyperlink r:id="R63253b5a498e43b0">
        <w:r w:rsidRPr="3DF83EAB" w:rsidR="5AB74D1E">
          <w:rPr>
            <w:rStyle w:val="Hyperlink"/>
            <w:rFonts w:ascii="Garamond" w:hAnsi="Garamond" w:eastAsia="Garamond" w:cs="Garamond"/>
            <w:color w:val="auto"/>
            <w:u w:val="none"/>
          </w:rPr>
          <w:t>https://codes.iccsafe.org/content/IFC2018</w:t>
        </w:r>
      </w:hyperlink>
    </w:p>
    <w:p w:rsidR="3DF83EAB" w:rsidP="3DF83EAB" w:rsidRDefault="3DF83EAB" w14:paraId="72B7CC88" w14:textId="50154BE1">
      <w:pPr>
        <w:pStyle w:val="Normal"/>
        <w:spacing w:after="0" w:line="240" w:lineRule="auto"/>
        <w:ind w:left="720" w:hanging="720"/>
        <w:rPr>
          <w:rFonts w:ascii="Garamond" w:hAnsi="Garamond" w:eastAsia="Garamond" w:cs="Garamond"/>
          <w:color w:val="auto"/>
          <w:u w:val="none"/>
        </w:rPr>
      </w:pPr>
    </w:p>
    <w:p w:rsidR="770F07B5" w:rsidP="00BC6CAF" w:rsidRDefault="12E3D62E" w14:paraId="5ED97186" w14:textId="0B4C3D28">
      <w:pPr>
        <w:spacing w:after="0" w:line="240" w:lineRule="auto"/>
        <w:ind w:left="720" w:hanging="720"/>
        <w:rPr>
          <w:rFonts w:ascii="Garamond" w:hAnsi="Garamond" w:eastAsia="Garamond" w:cs="Garamond"/>
          <w:color w:val="000000" w:themeColor="text1"/>
        </w:rPr>
      </w:pPr>
      <w:r w:rsidRPr="3DF83EAB" w:rsidR="70EBEAB1">
        <w:rPr>
          <w:rFonts w:ascii="Garamond" w:hAnsi="Garamond" w:eastAsia="Garamond" w:cs="Garamond"/>
          <w:color w:val="000000" w:themeColor="text1" w:themeTint="FF" w:themeShade="FF"/>
        </w:rPr>
        <w:t>Kalogirou</w:t>
      </w:r>
      <w:r w:rsidRPr="3DF83EAB" w:rsidR="70EBEAB1">
        <w:rPr>
          <w:rFonts w:ascii="Garamond" w:hAnsi="Garamond" w:eastAsia="Garamond" w:cs="Garamond"/>
          <w:color w:val="000000" w:themeColor="text1" w:themeTint="FF" w:themeShade="FF"/>
        </w:rPr>
        <w:t xml:space="preserve">, S. A. (2004). Environmental benefits of Domestic Solar Energy Systems. </w:t>
      </w:r>
      <w:r w:rsidRPr="3DF83EAB" w:rsidR="70EBEAB1">
        <w:rPr>
          <w:rFonts w:ascii="Garamond" w:hAnsi="Garamond" w:eastAsia="Garamond" w:cs="Garamond"/>
          <w:i w:val="1"/>
          <w:iCs w:val="1"/>
          <w:color w:val="000000" w:themeColor="text1" w:themeTint="FF" w:themeShade="FF"/>
        </w:rPr>
        <w:t>Energy Conversion and Management, 45(</w:t>
      </w:r>
      <w:r w:rsidRPr="3DF83EAB" w:rsidR="70EBEAB1">
        <w:rPr>
          <w:rFonts w:ascii="Garamond" w:hAnsi="Garamond" w:eastAsia="Garamond" w:cs="Garamond"/>
          <w:color w:val="000000" w:themeColor="text1" w:themeTint="FF" w:themeShade="FF"/>
        </w:rPr>
        <w:t xml:space="preserve">18-19), 3075–3092. </w:t>
      </w:r>
      <w:hyperlink r:id="R4de94c599dee4f96">
        <w:r w:rsidRPr="3DF83EAB" w:rsidR="70EBEAB1">
          <w:rPr>
            <w:rStyle w:val="Hyperlink"/>
            <w:rFonts w:ascii="Garamond" w:hAnsi="Garamond" w:eastAsia="Garamond" w:cs="Garamond"/>
            <w:color w:val="auto"/>
            <w:u w:val="none"/>
          </w:rPr>
          <w:t>https://doi.org/10.1016/j.enconman.2003.12.019</w:t>
        </w:r>
      </w:hyperlink>
    </w:p>
    <w:p w:rsidR="3DF83EAB" w:rsidP="3DF83EAB" w:rsidRDefault="3DF83EAB" w14:paraId="73E83961" w14:textId="1A7D7571">
      <w:pPr>
        <w:pStyle w:val="Normal"/>
        <w:spacing w:after="0" w:line="240" w:lineRule="auto"/>
        <w:ind w:left="720" w:hanging="720"/>
        <w:rPr>
          <w:rFonts w:ascii="Garamond" w:hAnsi="Garamond" w:eastAsia="Garamond" w:cs="Garamond"/>
          <w:color w:val="auto"/>
          <w:u w:val="none"/>
        </w:rPr>
      </w:pPr>
    </w:p>
    <w:p w:rsidR="06194639" w:rsidP="3DF83EAB" w:rsidRDefault="06194639" w14:paraId="6E32C9CB" w14:textId="21C0BA3D">
      <w:pPr>
        <w:spacing w:after="0" w:line="240" w:lineRule="auto"/>
        <w:ind w:left="720" w:hanging="720"/>
        <w:rPr>
          <w:rFonts w:ascii="Garamond" w:hAnsi="Garamond" w:eastAsia="Garamond" w:cs="Garamond"/>
          <w:color w:val="333333"/>
        </w:rPr>
      </w:pPr>
      <w:r w:rsidRPr="3DF83EAB" w:rsidR="6BEFB13A">
        <w:rPr>
          <w:rFonts w:ascii="Garamond" w:hAnsi="Garamond" w:eastAsia="Garamond" w:cs="Garamond"/>
          <w:color w:val="auto"/>
        </w:rPr>
        <w:t xml:space="preserve">Maryland’s Mapping &amp; GIS Portal. (2018a). </w:t>
      </w:r>
      <w:r w:rsidRPr="3DF83EAB" w:rsidR="6BEFB13A">
        <w:rPr>
          <w:rFonts w:ascii="Garamond" w:hAnsi="Garamond" w:eastAsia="Garamond" w:cs="Garamond"/>
          <w:i w:val="1"/>
          <w:iCs w:val="1"/>
          <w:color w:val="auto"/>
        </w:rPr>
        <w:t>Maryland Building Footprints.</w:t>
      </w:r>
      <w:r w:rsidRPr="3DF83EAB" w:rsidR="6BEFB13A">
        <w:rPr>
          <w:rFonts w:ascii="Garamond" w:hAnsi="Garamond" w:eastAsia="Garamond" w:cs="Garamond"/>
          <w:color w:val="auto"/>
        </w:rPr>
        <w:t xml:space="preserve"> MD IMAP Data Catalog, </w:t>
      </w:r>
      <w:r>
        <w:tab/>
      </w:r>
      <w:hyperlink r:id="Rb7679ea55f634f25">
        <w:r w:rsidRPr="3DF83EAB" w:rsidR="6BEFB13A">
          <w:rPr>
            <w:rStyle w:val="Hyperlink"/>
            <w:rFonts w:ascii="Garamond" w:hAnsi="Garamond" w:eastAsia="Garamond" w:cs="Garamond"/>
            <w:color w:val="auto"/>
            <w:u w:val="none"/>
          </w:rPr>
          <w:t>https://data.imap.maryland.gov/datasets/maryland-building-footprints/explore?</w:t>
        </w:r>
      </w:hyperlink>
      <w:r>
        <w:tab/>
      </w:r>
      <w:r>
        <w:tab/>
      </w:r>
      <w:r w:rsidRPr="3DF83EAB" w:rsidR="6BEFB13A">
        <w:rPr>
          <w:rStyle w:val="Hyperlink"/>
          <w:rFonts w:ascii="Garamond" w:hAnsi="Garamond" w:eastAsia="Garamond" w:cs="Garamond"/>
          <w:color w:val="auto"/>
          <w:u w:val="none"/>
        </w:rPr>
        <w:t>location=38.825561%2C-77.268450%2C8.50</w:t>
      </w:r>
    </w:p>
    <w:p w:rsidR="3DF83EAB" w:rsidP="3DF83EAB" w:rsidRDefault="3DF83EAB" w14:paraId="047A5F43" w14:textId="6E219330">
      <w:pPr>
        <w:pStyle w:val="Normal"/>
        <w:spacing w:after="0" w:line="240" w:lineRule="auto"/>
        <w:ind w:left="720" w:hanging="720"/>
        <w:rPr>
          <w:rStyle w:val="Hyperlink"/>
          <w:rFonts w:ascii="Garamond" w:hAnsi="Garamond" w:eastAsia="Garamond" w:cs="Garamond"/>
          <w:color w:val="auto"/>
          <w:u w:val="none"/>
        </w:rPr>
      </w:pPr>
    </w:p>
    <w:p w:rsidR="06194639" w:rsidP="3DF83EAB" w:rsidRDefault="06194639" w14:paraId="5B152199" w14:textId="003D8E87">
      <w:pPr>
        <w:spacing w:after="0" w:line="240" w:lineRule="auto"/>
        <w:ind w:left="720" w:hanging="720"/>
        <w:rPr>
          <w:rFonts w:ascii="Garamond" w:hAnsi="Garamond" w:eastAsia="Garamond" w:cs="Garamond"/>
          <w:color w:val="333333"/>
        </w:rPr>
      </w:pPr>
      <w:r w:rsidRPr="3DF83EAB" w:rsidR="6BEFB13A">
        <w:rPr>
          <w:rFonts w:ascii="Garamond" w:hAnsi="Garamond" w:eastAsia="Garamond" w:cs="Garamond"/>
          <w:color w:val="auto"/>
        </w:rPr>
        <w:t xml:space="preserve">Maryland’s Mapping &amp; GIS Portal. (2018b). </w:t>
      </w:r>
      <w:r w:rsidRPr="3DF83EAB" w:rsidR="6BEFB13A">
        <w:rPr>
          <w:rFonts w:ascii="Garamond" w:hAnsi="Garamond" w:eastAsia="Garamond" w:cs="Garamond"/>
          <w:i w:val="1"/>
          <w:iCs w:val="1"/>
          <w:color w:val="auto"/>
        </w:rPr>
        <w:t>Maryland LiDAR Statewide.</w:t>
      </w:r>
      <w:r w:rsidRPr="3DF83EAB" w:rsidR="6BEFB13A">
        <w:rPr>
          <w:rFonts w:ascii="Garamond" w:hAnsi="Garamond" w:eastAsia="Garamond" w:cs="Garamond"/>
          <w:color w:val="auto"/>
        </w:rPr>
        <w:t xml:space="preserve"> MD IMAP Data Catalog, </w:t>
      </w:r>
      <w:r w:rsidRPr="3DF83EAB" w:rsidR="6BEFB13A">
        <w:rPr>
          <w:rFonts w:ascii="Garamond" w:hAnsi="Garamond" w:eastAsia="Garamond" w:cs="Garamond"/>
        </w:rPr>
        <w:t>https://data.imap.maryland.gov/datasets/maryland-building-footprints/explore?</w:t>
      </w:r>
      <w:r>
        <w:tab/>
      </w:r>
      <w:r>
        <w:tab/>
      </w:r>
      <w:r w:rsidRPr="3DF83EAB" w:rsidR="6BEFB13A">
        <w:rPr>
          <w:rStyle w:val="Hyperlink"/>
          <w:rFonts w:ascii="Garamond" w:hAnsi="Garamond" w:eastAsia="Garamond" w:cs="Garamond"/>
          <w:color w:val="auto"/>
          <w:u w:val="none"/>
        </w:rPr>
        <w:t>location=38.825561%2C-77.268450%2C8.50</w:t>
      </w:r>
    </w:p>
    <w:p w:rsidR="3DF83EAB" w:rsidP="3DF83EAB" w:rsidRDefault="3DF83EAB" w14:paraId="000FB456" w14:textId="79EFBCFC">
      <w:pPr>
        <w:pStyle w:val="Normal"/>
        <w:spacing w:after="0" w:line="240" w:lineRule="auto"/>
        <w:ind w:left="720" w:hanging="720"/>
        <w:rPr>
          <w:rStyle w:val="Hyperlink"/>
          <w:rFonts w:ascii="Garamond" w:hAnsi="Garamond" w:eastAsia="Garamond" w:cs="Garamond"/>
          <w:color w:val="auto"/>
          <w:u w:val="none"/>
        </w:rPr>
      </w:pPr>
    </w:p>
    <w:p w:rsidR="6A8481CD" w:rsidP="00BC6CAF" w:rsidRDefault="6A8481CD" w14:paraId="6C0B889B" w14:textId="66DEC5F1">
      <w:pPr>
        <w:spacing w:after="0" w:line="240" w:lineRule="auto"/>
        <w:rPr>
          <w:rFonts w:ascii="Garamond" w:hAnsi="Garamond" w:eastAsia="Garamond" w:cs="Garamond"/>
          <w:color w:val="000000" w:themeColor="text1"/>
        </w:rPr>
      </w:pPr>
      <w:r w:rsidRPr="3DF83EAB" w:rsidR="701C0458">
        <w:rPr>
          <w:rFonts w:ascii="Garamond" w:hAnsi="Garamond" w:eastAsia="Garamond" w:cs="Garamond"/>
          <w:color w:val="000000" w:themeColor="text1" w:themeTint="FF" w:themeShade="FF"/>
        </w:rPr>
        <w:t>NASA Langley Research Center. (2019). NASA Langley Research Center (</w:t>
      </w:r>
      <w:proofErr w:type="spellStart"/>
      <w:r w:rsidRPr="3DF83EAB" w:rsidR="701C0458">
        <w:rPr>
          <w:rFonts w:ascii="Garamond" w:hAnsi="Garamond" w:eastAsia="Garamond" w:cs="Garamond"/>
          <w:color w:val="000000" w:themeColor="text1" w:themeTint="FF" w:themeShade="FF"/>
        </w:rPr>
        <w:t>LaRC</w:t>
      </w:r>
      <w:proofErr w:type="spellEnd"/>
      <w:r w:rsidRPr="3DF83EAB" w:rsidR="701C0458">
        <w:rPr>
          <w:rFonts w:ascii="Garamond" w:hAnsi="Garamond" w:eastAsia="Garamond" w:cs="Garamond"/>
          <w:color w:val="000000" w:themeColor="text1" w:themeTint="FF" w:themeShade="FF"/>
        </w:rPr>
        <w:t xml:space="preserve">) POWER Project funded </w:t>
      </w:r>
      <w:r>
        <w:tab/>
      </w:r>
      <w:r w:rsidRPr="3DF83EAB" w:rsidR="701C0458">
        <w:rPr>
          <w:rFonts w:ascii="Garamond" w:hAnsi="Garamond" w:eastAsia="Garamond" w:cs="Garamond"/>
          <w:color w:val="000000" w:themeColor="text1" w:themeTint="FF" w:themeShade="FF"/>
        </w:rPr>
        <w:t>through the NASA Earth Science/Applied Science Program [Data set]. Retrieved September</w:t>
      </w:r>
      <w:r w:rsidRPr="3DF83EAB" w:rsidR="40218BBD">
        <w:rPr>
          <w:rFonts w:ascii="Garamond" w:hAnsi="Garamond" w:eastAsia="Garamond" w:cs="Garamond"/>
          <w:color w:val="000000" w:themeColor="text1" w:themeTint="FF" w:themeShade="FF"/>
        </w:rPr>
        <w:t xml:space="preserve"> </w:t>
      </w:r>
      <w:r w:rsidRPr="3DF83EAB" w:rsidR="701C0458">
        <w:rPr>
          <w:rFonts w:ascii="Garamond" w:hAnsi="Garamond" w:eastAsia="Garamond" w:cs="Garamond"/>
          <w:color w:val="000000" w:themeColor="text1" w:themeTint="FF" w:themeShade="FF"/>
        </w:rPr>
        <w:t xml:space="preserve">21, </w:t>
      </w:r>
      <w:r>
        <w:tab/>
      </w:r>
      <w:r w:rsidRPr="3DF83EAB" w:rsidR="701C0458">
        <w:rPr>
          <w:rFonts w:ascii="Garamond" w:hAnsi="Garamond" w:eastAsia="Garamond" w:cs="Garamond"/>
          <w:color w:val="000000" w:themeColor="text1" w:themeTint="FF" w:themeShade="FF"/>
        </w:rPr>
        <w:t xml:space="preserve">2021 from </w:t>
      </w:r>
      <w:r w:rsidRPr="3DF83EAB" w:rsidR="701C0458">
        <w:rPr>
          <w:rFonts w:ascii="Garamond" w:hAnsi="Garamond" w:eastAsia="Garamond" w:cs="Garamond"/>
        </w:rPr>
        <w:t>https://power.larc.nasa.gov/data-access-viewer/</w:t>
      </w:r>
    </w:p>
    <w:p w:rsidR="3DF83EAB" w:rsidP="3DF83EAB" w:rsidRDefault="3DF83EAB" w14:paraId="54531D6F" w14:textId="0820F7A4">
      <w:pPr>
        <w:pStyle w:val="Normal"/>
        <w:spacing w:after="0" w:line="240" w:lineRule="auto"/>
        <w:rPr>
          <w:rFonts w:ascii="Garamond" w:hAnsi="Garamond" w:eastAsia="Garamond" w:cs="Garamond"/>
        </w:rPr>
      </w:pPr>
    </w:p>
    <w:p w:rsidR="3CC2D668" w:rsidP="00BC6CAF" w:rsidRDefault="3CC2D668" w14:paraId="3BCE4B9B" w14:textId="1E3123CF">
      <w:pPr>
        <w:spacing w:after="0" w:line="240" w:lineRule="auto"/>
        <w:ind w:left="567" w:hanging="567"/>
        <w:rPr>
          <w:rFonts w:ascii="Garamond" w:hAnsi="Garamond" w:eastAsia="Garamond" w:cs="Garamond"/>
          <w:color w:val="000000" w:themeColor="text1"/>
        </w:rPr>
      </w:pPr>
      <w:r w:rsidRPr="66038337">
        <w:rPr>
          <w:rFonts w:ascii="Garamond" w:hAnsi="Garamond" w:eastAsia="Garamond" w:cs="Garamond"/>
          <w:color w:val="000000" w:themeColor="text1"/>
        </w:rPr>
        <w:t xml:space="preserve">National Renewable Energy Laboratory. (2021, February 10). </w:t>
      </w:r>
      <w:r w:rsidRPr="66038337">
        <w:rPr>
          <w:rFonts w:ascii="Garamond" w:hAnsi="Garamond" w:eastAsia="Garamond" w:cs="Garamond"/>
          <w:i/>
          <w:iCs/>
          <w:color w:val="000000" w:themeColor="text1"/>
        </w:rPr>
        <w:t>Documenting a decade of cost declines for PV Systems</w:t>
      </w:r>
      <w:r w:rsidRPr="66038337">
        <w:rPr>
          <w:rFonts w:ascii="Garamond" w:hAnsi="Garamond" w:eastAsia="Garamond" w:cs="Garamond"/>
          <w:color w:val="000000" w:themeColor="text1"/>
        </w:rPr>
        <w:t>.</w:t>
      </w:r>
    </w:p>
    <w:p w:rsidR="3CC2D668" w:rsidP="00BC6CAF" w:rsidRDefault="3CC2D668" w14:paraId="6D8100EA" w14:textId="53D220DA">
      <w:pPr>
        <w:spacing w:after="0" w:line="240" w:lineRule="auto"/>
        <w:ind w:left="567"/>
        <w:rPr>
          <w:rFonts w:ascii="Garamond" w:hAnsi="Garamond" w:eastAsia="Garamond" w:cs="Garamond"/>
          <w:color w:val="000000" w:themeColor="text1"/>
        </w:rPr>
      </w:pPr>
      <w:r w:rsidRPr="3DF83EAB" w:rsidR="05269267">
        <w:rPr>
          <w:rFonts w:ascii="Garamond" w:hAnsi="Garamond" w:eastAsia="Garamond" w:cs="Garamond"/>
          <w:color w:val="000000" w:themeColor="text1" w:themeTint="FF" w:themeShade="FF"/>
        </w:rPr>
        <w:t xml:space="preserve"> NREL.gov. </w:t>
      </w:r>
      <w:r w:rsidRPr="3DF83EAB" w:rsidR="05269267">
        <w:rPr>
          <w:rFonts w:ascii="Garamond" w:hAnsi="Garamond" w:eastAsia="Garamond" w:cs="Garamond"/>
          <w:color w:val="000000" w:themeColor="text1" w:themeTint="FF" w:themeShade="FF"/>
        </w:rPr>
        <w:t xml:space="preserve"> </w:t>
      </w:r>
      <w:r w:rsidRPr="3DF83EAB" w:rsidR="05269267">
        <w:rPr>
          <w:rFonts w:ascii="Garamond" w:hAnsi="Garamond" w:eastAsia="Garamond" w:cs="Garamond"/>
        </w:rPr>
        <w:t>https://www.nrel.gov/news/program/2021/documenting-a-decade-of-cost-declines-for-pv-systems.html</w:t>
      </w:r>
      <w:r w:rsidRPr="3DF83EAB" w:rsidR="05269267">
        <w:rPr>
          <w:rFonts w:ascii="Garamond" w:hAnsi="Garamond" w:eastAsia="Garamond" w:cs="Garamond"/>
          <w:color w:val="000000" w:themeColor="text1" w:themeTint="FF" w:themeShade="FF"/>
        </w:rPr>
        <w:t>.</w:t>
      </w:r>
    </w:p>
    <w:p w:rsidR="3DF83EAB" w:rsidP="3DF83EAB" w:rsidRDefault="3DF83EAB" w14:paraId="3364E234" w14:textId="2F96DB9A">
      <w:pPr>
        <w:pStyle w:val="Normal"/>
        <w:spacing w:after="0" w:line="240" w:lineRule="auto"/>
        <w:ind w:left="567"/>
        <w:rPr>
          <w:rFonts w:ascii="Garamond" w:hAnsi="Garamond" w:eastAsia="Garamond" w:cs="Garamond"/>
          <w:color w:val="000000" w:themeColor="text1" w:themeTint="FF" w:themeShade="FF"/>
        </w:rPr>
      </w:pPr>
    </w:p>
    <w:p w:rsidR="03A43387" w:rsidP="00BC6CAF" w:rsidRDefault="50FDBFCB" w14:paraId="78D64540" w14:textId="244C305C">
      <w:pPr>
        <w:spacing w:after="0" w:line="240" w:lineRule="auto"/>
        <w:ind w:left="720" w:hanging="720"/>
        <w:rPr>
          <w:rFonts w:ascii="Garamond" w:hAnsi="Garamond" w:eastAsia="Garamond" w:cs="Garamond"/>
        </w:rPr>
      </w:pPr>
      <w:r w:rsidRPr="3DF83EAB" w:rsidR="09EE5060">
        <w:rPr>
          <w:rFonts w:ascii="Garamond" w:hAnsi="Garamond" w:eastAsia="Garamond" w:cs="Garamond"/>
        </w:rPr>
        <w:t xml:space="preserve">Pillai, U. (2015). Drivers of cost reduction in solar photovoltaics. </w:t>
      </w:r>
      <w:r w:rsidRPr="3DF83EAB" w:rsidR="09EE5060">
        <w:rPr>
          <w:rFonts w:ascii="Garamond" w:hAnsi="Garamond" w:eastAsia="Garamond" w:cs="Garamond"/>
          <w:i w:val="1"/>
          <w:iCs w:val="1"/>
        </w:rPr>
        <w:t>Energy Economics</w:t>
      </w:r>
      <w:r w:rsidRPr="3DF83EAB" w:rsidR="09EE5060">
        <w:rPr>
          <w:rFonts w:ascii="Garamond" w:hAnsi="Garamond" w:eastAsia="Garamond" w:cs="Garamond"/>
        </w:rPr>
        <w:t xml:space="preserve">, </w:t>
      </w:r>
      <w:r w:rsidRPr="3DF83EAB" w:rsidR="09EE5060">
        <w:rPr>
          <w:rFonts w:ascii="Garamond" w:hAnsi="Garamond" w:eastAsia="Garamond" w:cs="Garamond"/>
          <w:i w:val="1"/>
          <w:iCs w:val="1"/>
        </w:rPr>
        <w:t>50</w:t>
      </w:r>
      <w:r w:rsidRPr="3DF83EAB" w:rsidR="09EE5060">
        <w:rPr>
          <w:rFonts w:ascii="Garamond" w:hAnsi="Garamond" w:eastAsia="Garamond" w:cs="Garamond"/>
        </w:rPr>
        <w:t xml:space="preserve">, 286–293. </w:t>
      </w:r>
      <w:r w:rsidRPr="3DF83EAB" w:rsidR="09EE5060">
        <w:rPr>
          <w:rFonts w:ascii="Garamond" w:hAnsi="Garamond" w:eastAsia="Garamond" w:cs="Garamond"/>
        </w:rPr>
        <w:t>https://doi.org/10.1016/j.eneco.2015.05.015</w:t>
      </w:r>
    </w:p>
    <w:p w:rsidR="3DF83EAB" w:rsidP="3DF83EAB" w:rsidRDefault="3DF83EAB" w14:paraId="07A31D78" w14:textId="13980BA2">
      <w:pPr>
        <w:pStyle w:val="Normal"/>
        <w:spacing w:after="0" w:line="240" w:lineRule="auto"/>
        <w:ind w:left="720" w:hanging="720"/>
        <w:rPr>
          <w:rFonts w:ascii="Garamond" w:hAnsi="Garamond" w:eastAsia="Garamond" w:cs="Garamond"/>
        </w:rPr>
      </w:pPr>
    </w:p>
    <w:p w:rsidR="1840C73F" w:rsidP="00BC6CAF" w:rsidRDefault="1840C73F" w14:paraId="53DAB948" w14:textId="05A0B00D">
      <w:pPr>
        <w:spacing w:after="0" w:line="240" w:lineRule="auto"/>
        <w:ind w:left="720" w:hanging="720"/>
        <w:rPr>
          <w:rFonts w:ascii="Garamond" w:hAnsi="Garamond" w:eastAsia="Garamond" w:cs="Garamond"/>
          <w:color w:val="000000" w:themeColor="text1"/>
        </w:rPr>
      </w:pPr>
      <w:r w:rsidRPr="3DF83EAB" w:rsidR="2AEE2FF0">
        <w:rPr>
          <w:rFonts w:ascii="Garamond" w:hAnsi="Garamond" w:eastAsia="Garamond" w:cs="Garamond"/>
          <w:color w:val="000000" w:themeColor="text1" w:themeTint="FF" w:themeShade="FF"/>
        </w:rPr>
        <w:t xml:space="preserve">Prieto, I., </w:t>
      </w:r>
      <w:proofErr w:type="spellStart"/>
      <w:r w:rsidRPr="3DF83EAB" w:rsidR="2AEE2FF0">
        <w:rPr>
          <w:rFonts w:ascii="Garamond" w:hAnsi="Garamond" w:eastAsia="Garamond" w:cs="Garamond"/>
          <w:color w:val="000000" w:themeColor="text1" w:themeTint="FF" w:themeShade="FF"/>
        </w:rPr>
        <w:t>Izkara</w:t>
      </w:r>
      <w:proofErr w:type="spellEnd"/>
      <w:r w:rsidRPr="3DF83EAB" w:rsidR="2AEE2FF0">
        <w:rPr>
          <w:rFonts w:ascii="Garamond" w:hAnsi="Garamond" w:eastAsia="Garamond" w:cs="Garamond"/>
          <w:color w:val="000000" w:themeColor="text1" w:themeTint="FF" w:themeShade="FF"/>
        </w:rPr>
        <w:t xml:space="preserve">, J. L., &amp; </w:t>
      </w:r>
      <w:proofErr w:type="spellStart"/>
      <w:r w:rsidRPr="3DF83EAB" w:rsidR="2AEE2FF0">
        <w:rPr>
          <w:rFonts w:ascii="Garamond" w:hAnsi="Garamond" w:eastAsia="Garamond" w:cs="Garamond"/>
          <w:color w:val="000000" w:themeColor="text1" w:themeTint="FF" w:themeShade="FF"/>
        </w:rPr>
        <w:t>Usobiaga</w:t>
      </w:r>
      <w:proofErr w:type="spellEnd"/>
      <w:r w:rsidRPr="3DF83EAB" w:rsidR="2AEE2FF0">
        <w:rPr>
          <w:rFonts w:ascii="Garamond" w:hAnsi="Garamond" w:eastAsia="Garamond" w:cs="Garamond"/>
          <w:color w:val="000000" w:themeColor="text1" w:themeTint="FF" w:themeShade="FF"/>
        </w:rPr>
        <w:t xml:space="preserve">, E. (2019). The application of LIDAR data for the solar potential analysis based on Urban 3D model. </w:t>
      </w:r>
      <w:r w:rsidRPr="3DF83EAB" w:rsidR="2AEE2FF0">
        <w:rPr>
          <w:rFonts w:ascii="Garamond" w:hAnsi="Garamond" w:eastAsia="Garamond" w:cs="Garamond"/>
          <w:i w:val="1"/>
          <w:iCs w:val="1"/>
          <w:color w:val="000000" w:themeColor="text1" w:themeTint="FF" w:themeShade="FF"/>
        </w:rPr>
        <w:t>Remote Sensing</w:t>
      </w:r>
      <w:r w:rsidRPr="3DF83EAB" w:rsidR="2AEE2FF0">
        <w:rPr>
          <w:rFonts w:ascii="Garamond" w:hAnsi="Garamond" w:eastAsia="Garamond" w:cs="Garamond"/>
          <w:color w:val="000000" w:themeColor="text1" w:themeTint="FF" w:themeShade="FF"/>
        </w:rPr>
        <w:t xml:space="preserve">, </w:t>
      </w:r>
      <w:r w:rsidRPr="3DF83EAB" w:rsidR="2AEE2FF0">
        <w:rPr>
          <w:rFonts w:ascii="Garamond" w:hAnsi="Garamond" w:eastAsia="Garamond" w:cs="Garamond"/>
          <w:i w:val="1"/>
          <w:iCs w:val="1"/>
          <w:color w:val="000000" w:themeColor="text1" w:themeTint="FF" w:themeShade="FF"/>
        </w:rPr>
        <w:t>11</w:t>
      </w:r>
      <w:r w:rsidRPr="3DF83EAB" w:rsidR="2AEE2FF0">
        <w:rPr>
          <w:rFonts w:ascii="Garamond" w:hAnsi="Garamond" w:eastAsia="Garamond" w:cs="Garamond"/>
          <w:color w:val="000000" w:themeColor="text1" w:themeTint="FF" w:themeShade="FF"/>
        </w:rPr>
        <w:t>(20), 2348.</w:t>
      </w:r>
      <w:r w:rsidRPr="3DF83EAB" w:rsidR="2AEE2FF0">
        <w:rPr>
          <w:rFonts w:ascii="Garamond" w:hAnsi="Garamond" w:eastAsia="Garamond" w:cs="Garamond"/>
        </w:rPr>
        <w:t>https://doi.org/10.3390/rs11202348</w:t>
      </w:r>
    </w:p>
    <w:p w:rsidR="3DF83EAB" w:rsidP="3DF83EAB" w:rsidRDefault="3DF83EAB" w14:paraId="02013383" w14:textId="42D44FC4">
      <w:pPr>
        <w:spacing w:after="0" w:line="240" w:lineRule="auto"/>
        <w:ind w:left="720" w:hanging="720"/>
        <w:rPr>
          <w:rFonts w:ascii="Garamond" w:hAnsi="Garamond" w:eastAsia="Garamond" w:cs="Garamond"/>
        </w:rPr>
      </w:pPr>
    </w:p>
    <w:p w:rsidR="2E463D49" w:rsidP="00BC6CAF" w:rsidRDefault="2E463D49" w14:paraId="17A8BB7F" w14:textId="7187FBF1">
      <w:pPr>
        <w:spacing w:after="0" w:line="240" w:lineRule="auto"/>
        <w:ind w:left="720" w:hanging="720"/>
        <w:rPr>
          <w:rFonts w:ascii="Garamond" w:hAnsi="Garamond" w:eastAsia="Garamond" w:cs="Garamond"/>
        </w:rPr>
      </w:pPr>
      <w:r w:rsidRPr="3DF83EAB" w:rsidR="4CE7D050">
        <w:rPr>
          <w:rFonts w:ascii="Garamond" w:hAnsi="Garamond" w:eastAsia="Garamond" w:cs="Garamond"/>
        </w:rPr>
        <w:t xml:space="preserve">Public Service </w:t>
      </w:r>
      <w:r w:rsidRPr="3DF83EAB" w:rsidR="4CE7D050">
        <w:rPr>
          <w:rFonts w:ascii="Garamond" w:hAnsi="Garamond" w:eastAsia="Garamond" w:cs="Garamond"/>
        </w:rPr>
        <w:t>Commision</w:t>
      </w:r>
      <w:r w:rsidRPr="3DF83EAB" w:rsidR="4CE7D050">
        <w:rPr>
          <w:rFonts w:ascii="Garamond" w:hAnsi="Garamond" w:eastAsia="Garamond" w:cs="Garamond"/>
        </w:rPr>
        <w:t xml:space="preserve"> of the District of Columbia (2021, May 3). </w:t>
      </w:r>
      <w:r w:rsidRPr="3DF83EAB" w:rsidR="2A4F59A6">
        <w:rPr>
          <w:rFonts w:ascii="Garamond" w:hAnsi="Garamond" w:eastAsia="Garamond" w:cs="Garamond"/>
        </w:rPr>
        <w:t xml:space="preserve">Renewable Energy portfolio Standards a Report for Compliance Year 2020. Retrieved October 13, 2021, </w:t>
      </w:r>
      <w:r>
        <w:tab/>
      </w:r>
      <w:r w:rsidRPr="3DF83EAB" w:rsidR="123FE9E7">
        <w:rPr>
          <w:rFonts w:ascii="Garamond" w:hAnsi="Garamond" w:eastAsia="Garamond" w:cs="Garamond"/>
        </w:rPr>
        <w:t>https://dcpsc.org/getattachment/Orders-and-Regulations/PSC-Reports-to-the-DC-Council/Renewable-Energy-Portfolio-Standard/2021-RPS-report-FINAL.pdf.aspx?lang=en-US</w:t>
      </w:r>
      <w:r w:rsidRPr="3DF83EAB" w:rsidR="123FE9E7">
        <w:rPr>
          <w:rFonts w:ascii="Garamond" w:hAnsi="Garamond" w:eastAsia="Garamond" w:cs="Garamond"/>
        </w:rPr>
        <w:t xml:space="preserve"> </w:t>
      </w:r>
    </w:p>
    <w:p w:rsidR="3DF83EAB" w:rsidP="3DF83EAB" w:rsidRDefault="3DF83EAB" w14:paraId="797794DB" w14:textId="174C7EA2">
      <w:pPr>
        <w:spacing w:after="0" w:line="240" w:lineRule="auto"/>
        <w:ind w:left="720" w:hanging="720"/>
        <w:rPr>
          <w:rFonts w:ascii="Garamond" w:hAnsi="Garamond" w:eastAsia="Garamond" w:cs="Garamond"/>
          <w:color w:val="000000" w:themeColor="text1" w:themeTint="FF" w:themeShade="FF"/>
        </w:rPr>
      </w:pPr>
    </w:p>
    <w:p w:rsidR="06843101" w:rsidP="00BC6CAF" w:rsidRDefault="06843101" w14:paraId="364FFA30" w14:textId="3139B7C4">
      <w:pPr>
        <w:spacing w:after="0" w:line="240" w:lineRule="auto"/>
        <w:ind w:left="720" w:hanging="720"/>
        <w:rPr>
          <w:rFonts w:ascii="Garamond" w:hAnsi="Garamond" w:eastAsia="Garamond" w:cs="Garamond"/>
          <w:color w:val="000000" w:themeColor="text1"/>
        </w:rPr>
      </w:pPr>
      <w:r w:rsidRPr="3DF83EAB" w:rsidR="562D52C1">
        <w:rPr>
          <w:rFonts w:ascii="Garamond" w:hAnsi="Garamond" w:eastAsia="Garamond" w:cs="Garamond"/>
          <w:color w:val="000000" w:themeColor="text1" w:themeTint="FF" w:themeShade="FF"/>
        </w:rPr>
        <w:t xml:space="preserve">Stackhouse, P., Zhang, T., Barnett, A. J., Macpherson, B., </w:t>
      </w:r>
      <w:proofErr w:type="spellStart"/>
      <w:r w:rsidRPr="3DF83EAB" w:rsidR="562D52C1">
        <w:rPr>
          <w:rFonts w:ascii="Garamond" w:hAnsi="Garamond" w:eastAsia="Garamond" w:cs="Garamond"/>
          <w:color w:val="000000" w:themeColor="text1" w:themeTint="FF" w:themeShade="FF"/>
        </w:rPr>
        <w:t>Mikovitz</w:t>
      </w:r>
      <w:proofErr w:type="spellEnd"/>
      <w:r w:rsidRPr="3DF83EAB" w:rsidR="562D52C1">
        <w:rPr>
          <w:rFonts w:ascii="Garamond" w:hAnsi="Garamond" w:eastAsia="Garamond" w:cs="Garamond"/>
          <w:color w:val="000000" w:themeColor="text1" w:themeTint="FF" w:themeShade="FF"/>
        </w:rPr>
        <w:t xml:space="preserve">, C., </w:t>
      </w:r>
      <w:proofErr w:type="spellStart"/>
      <w:r w:rsidRPr="3DF83EAB" w:rsidR="562D52C1">
        <w:rPr>
          <w:rFonts w:ascii="Garamond" w:hAnsi="Garamond" w:eastAsia="Garamond" w:cs="Garamond"/>
          <w:color w:val="000000" w:themeColor="text1" w:themeTint="FF" w:themeShade="FF"/>
        </w:rPr>
        <w:t>Broddle</w:t>
      </w:r>
      <w:proofErr w:type="spellEnd"/>
      <w:r w:rsidRPr="3DF83EAB" w:rsidR="562D52C1">
        <w:rPr>
          <w:rFonts w:ascii="Garamond" w:hAnsi="Garamond" w:eastAsia="Garamond" w:cs="Garamond"/>
          <w:color w:val="000000" w:themeColor="text1" w:themeTint="FF" w:themeShade="FF"/>
        </w:rPr>
        <w:t xml:space="preserve">, M., &amp; McNeil, C. (2020, October 14). POWER Data Methodology. </w:t>
      </w:r>
      <w:r w:rsidRPr="3DF83EAB" w:rsidR="562D52C1">
        <w:rPr>
          <w:rFonts w:ascii="Garamond" w:hAnsi="Garamond" w:eastAsia="Garamond" w:cs="Garamond"/>
        </w:rPr>
        <w:t>https://power.larc.nasa.gov/docs/methodology/</w:t>
      </w:r>
      <w:r w:rsidRPr="3DF83EAB" w:rsidR="562D52C1">
        <w:rPr>
          <w:rFonts w:ascii="Garamond" w:hAnsi="Garamond" w:eastAsia="Garamond" w:cs="Garamond"/>
          <w:color w:val="000000" w:themeColor="text1" w:themeTint="FF" w:themeShade="FF"/>
        </w:rPr>
        <w:t>.</w:t>
      </w:r>
    </w:p>
    <w:p w:rsidR="3DF83EAB" w:rsidP="3DF83EAB" w:rsidRDefault="3DF83EAB" w14:paraId="474CADCE" w14:textId="7D4D3EF4">
      <w:pPr>
        <w:spacing w:after="0" w:line="240" w:lineRule="auto"/>
        <w:ind w:left="720" w:hanging="720"/>
        <w:rPr>
          <w:rFonts w:ascii="Garamond" w:hAnsi="Garamond" w:eastAsia="Garamond" w:cs="Garamond"/>
          <w:color w:val="000000" w:themeColor="text1" w:themeTint="FF" w:themeShade="FF"/>
        </w:rPr>
      </w:pPr>
    </w:p>
    <w:p w:rsidR="06843101" w:rsidP="00BC6CAF" w:rsidRDefault="1849ECFE" w14:paraId="06139120" w14:textId="039AB895">
      <w:pPr>
        <w:spacing w:after="0" w:line="240" w:lineRule="auto"/>
        <w:ind w:left="720" w:hanging="720"/>
        <w:rPr>
          <w:rFonts w:ascii="Garamond" w:hAnsi="Garamond" w:eastAsia="Garamond" w:cs="Garamond"/>
          <w:color w:val="000000" w:themeColor="text1"/>
        </w:rPr>
      </w:pPr>
      <w:r w:rsidRPr="3DF83EAB" w:rsidR="09B44380">
        <w:rPr>
          <w:rFonts w:ascii="Garamond" w:hAnsi="Garamond" w:eastAsia="Garamond" w:cs="Garamond"/>
          <w:color w:val="000000" w:themeColor="text1" w:themeTint="FF" w:themeShade="FF"/>
        </w:rPr>
        <w:t xml:space="preserve">U.S. Energy Information Administration. (2021, April). </w:t>
      </w:r>
      <w:r w:rsidRPr="3DF83EAB" w:rsidR="09B44380">
        <w:rPr>
          <w:rFonts w:ascii="Garamond" w:hAnsi="Garamond" w:eastAsia="Garamond" w:cs="Garamond"/>
          <w:i w:val="1"/>
          <w:iCs w:val="1"/>
          <w:color w:val="000000" w:themeColor="text1" w:themeTint="FF" w:themeShade="FF"/>
        </w:rPr>
        <w:t>U.S. energy facts explained</w:t>
      </w:r>
      <w:r w:rsidRPr="3DF83EAB" w:rsidR="09B44380">
        <w:rPr>
          <w:rFonts w:ascii="Garamond" w:hAnsi="Garamond" w:eastAsia="Garamond" w:cs="Garamond"/>
          <w:color w:val="000000" w:themeColor="text1" w:themeTint="FF" w:themeShade="FF"/>
        </w:rPr>
        <w:t xml:space="preserve">. US energy facts explained – consumption and production - EIA. Retrieved October 7, 2021, from </w:t>
      </w:r>
      <w:r w:rsidRPr="3DF83EAB" w:rsidR="09B44380">
        <w:rPr>
          <w:rFonts w:ascii="Garamond" w:hAnsi="Garamond" w:eastAsia="Garamond" w:cs="Garamond"/>
        </w:rPr>
        <w:t>https://www.eia.gov/energyexplained/us-energy-facts/</w:t>
      </w:r>
    </w:p>
    <w:p w:rsidR="3DF83EAB" w:rsidP="3DF83EAB" w:rsidRDefault="3DF83EAB" w14:paraId="4B752007" w14:textId="3738167C">
      <w:pPr>
        <w:spacing w:after="0" w:line="240" w:lineRule="auto"/>
        <w:ind w:left="720" w:hanging="720"/>
        <w:rPr>
          <w:rFonts w:ascii="Garamond" w:hAnsi="Garamond" w:eastAsia="Garamond" w:cs="Garamond"/>
          <w:color w:val="000000" w:themeColor="text1" w:themeTint="FF" w:themeShade="FF"/>
        </w:rPr>
      </w:pPr>
    </w:p>
    <w:p w:rsidR="28B8657F" w:rsidP="00BC6CAF" w:rsidRDefault="28B8657F" w14:paraId="58DD634E" w14:textId="45513011">
      <w:pPr>
        <w:spacing w:after="0" w:line="240" w:lineRule="auto"/>
        <w:ind w:left="720" w:hanging="720"/>
      </w:pPr>
      <w:r w:rsidRPr="3DF83EAB" w:rsidR="35BD776F">
        <w:rPr>
          <w:rFonts w:ascii="Garamond" w:hAnsi="Garamond" w:eastAsia="Garamond" w:cs="Garamond"/>
          <w:color w:val="000000" w:themeColor="text1" w:themeTint="FF" w:themeShade="FF"/>
        </w:rPr>
        <w:t xml:space="preserve">US Energy Information Administration (2020). How much electricity does an American home use? - FAQ - U.S. Energy Information Administration (EIA). Retrieved November 16, 2020, from </w:t>
      </w:r>
      <w:r w:rsidRPr="3DF83EAB" w:rsidR="35BD776F">
        <w:rPr>
          <w:rFonts w:ascii="Garamond" w:hAnsi="Garamond" w:eastAsia="Garamond" w:cs="Garamond"/>
        </w:rPr>
        <w:t>https://www.eia.gov/tools/faqs/faq.php?id=97&amp;t=3</w:t>
      </w:r>
    </w:p>
    <w:p w:rsidR="66038337" w:rsidP="00BC6CAF" w:rsidRDefault="66038337" w14:paraId="035CA047" w14:textId="284810A7">
      <w:pPr>
        <w:spacing w:after="0" w:line="240" w:lineRule="auto"/>
        <w:rPr>
          <w:rFonts w:ascii="Garamond" w:hAnsi="Garamond" w:eastAsia="Garamond" w:cs="Garamond"/>
        </w:rPr>
      </w:pPr>
    </w:p>
    <w:p w:rsidR="3DF83EAB" w:rsidRDefault="3DF83EAB" w14:paraId="47C5E3DB" w14:textId="4988E350">
      <w:r>
        <w:br w:type="page"/>
      </w:r>
    </w:p>
    <w:p w:rsidR="00701B98" w:rsidP="1957667E" w:rsidRDefault="697CC722" w14:paraId="786E3DDC" w14:textId="07681634">
      <w:pPr>
        <w:spacing w:after="0" w:line="240" w:lineRule="auto"/>
        <w:jc w:val="center"/>
        <w:rPr>
          <w:rFonts w:ascii="Garamond" w:hAnsi="Garamond" w:eastAsia="Garamond" w:cs="Garamond"/>
          <w:color w:val="333333"/>
        </w:rPr>
      </w:pPr>
      <w:proofErr w:type="spellStart"/>
      <w:r w:rsidRPr="1957667E" w:rsidR="06524AC3">
        <w:rPr>
          <w:rFonts w:ascii="Garamond" w:hAnsi="Garamond" w:eastAsia="Garamond" w:cs="Garamond"/>
          <w:b w:val="1"/>
          <w:bCs w:val="1"/>
          <w:color w:val="365F91"/>
          <w:sz w:val="28"/>
          <w:szCs w:val="28"/>
          <w:lang w:val="it-IT"/>
        </w:rPr>
        <w:t>Ap</w:t>
      </w:r>
      <w:r w:rsidRPr="1957667E" w:rsidR="7426EBDA">
        <w:rPr>
          <w:rFonts w:ascii="Garamond" w:hAnsi="Garamond" w:eastAsia="Garamond" w:cs="Garamond"/>
          <w:b w:val="1"/>
          <w:bCs w:val="1"/>
          <w:color w:val="365F91"/>
          <w:sz w:val="28"/>
          <w:szCs w:val="28"/>
          <w:lang w:val="it-IT"/>
        </w:rPr>
        <w:t>p</w:t>
      </w:r>
      <w:r w:rsidRPr="1957667E" w:rsidR="06524AC3">
        <w:rPr>
          <w:rFonts w:ascii="Garamond" w:hAnsi="Garamond" w:eastAsia="Garamond" w:cs="Garamond"/>
          <w:b w:val="1"/>
          <w:bCs w:val="1"/>
          <w:color w:val="365F91"/>
          <w:sz w:val="28"/>
          <w:szCs w:val="28"/>
          <w:lang w:val="it-IT"/>
        </w:rPr>
        <w:t>endi</w:t>
      </w:r>
      <w:r w:rsidRPr="1957667E" w:rsidR="43ECE266">
        <w:rPr>
          <w:rFonts w:ascii="Garamond" w:hAnsi="Garamond" w:eastAsia="Garamond" w:cs="Garamond"/>
          <w:b w:val="1"/>
          <w:bCs w:val="1"/>
          <w:color w:val="365F91"/>
          <w:sz w:val="28"/>
          <w:szCs w:val="28"/>
          <w:lang w:val="it-IT"/>
        </w:rPr>
        <w:t>x</w:t>
      </w:r>
      <w:proofErr w:type="spellEnd"/>
      <w:r w:rsidRPr="1957667E" w:rsidR="53F290A5">
        <w:rPr>
          <w:rFonts w:ascii="Garamond" w:hAnsi="Garamond" w:eastAsia="Garamond" w:cs="Garamond"/>
          <w:b w:val="1"/>
          <w:bCs w:val="1"/>
          <w:color w:val="365F91"/>
          <w:sz w:val="28"/>
          <w:szCs w:val="28"/>
          <w:lang w:val="it-IT"/>
        </w:rPr>
        <w:t xml:space="preserve"> A</w:t>
      </w:r>
    </w:p>
    <w:p w:rsidR="050F1441" w:rsidP="00BC6CAF" w:rsidRDefault="1FB61694" w14:paraId="09A1A6CD" w14:textId="435C163D" w14:noSpellErr="1">
      <w:pPr>
        <w:spacing w:after="0" w:line="240" w:lineRule="auto"/>
        <w:jc w:val="center"/>
      </w:pPr>
      <w:r w:rsidR="1FB61694">
        <w:drawing>
          <wp:inline wp14:editId="31305175" wp14:anchorId="24096855">
            <wp:extent cx="3533775" cy="3267106"/>
            <wp:effectExtent l="0" t="0" r="0" b="0"/>
            <wp:docPr id="305356175" name="Picture 305356175" title=""/>
            <wp:cNvGraphicFramePr>
              <a:graphicFrameLocks noChangeAspect="1"/>
            </wp:cNvGraphicFramePr>
            <a:graphic>
              <a:graphicData uri="http://schemas.openxmlformats.org/drawingml/2006/picture">
                <pic:pic>
                  <pic:nvPicPr>
                    <pic:cNvPr id="0" name="Picture 305356175"/>
                    <pic:cNvPicPr/>
                  </pic:nvPicPr>
                  <pic:blipFill>
                    <a:blip r:embed="R5e5e084d699e431a">
                      <a:extLst xmlns:a="http://schemas.openxmlformats.org/drawingml/2006/main">
                        <a:ext uri="{28A0092B-C50C-407E-A947-70E740481C1C}">
                          <a14:useLocalDpi xmlns:a14="http://schemas.microsoft.com/office/drawing/2010/main" val="0"/>
                        </a:ext>
                      </a:extLst>
                    </a:blip>
                    <a:srcRect t="15833" b="12708"/>
                    <a:stretch>
                      <a:fillRect/>
                    </a:stretch>
                  </pic:blipFill>
                  <pic:spPr>
                    <a:xfrm rot="0" flipH="0" flipV="0">
                      <a:off x="0" y="0"/>
                      <a:ext cx="3533775" cy="3267106"/>
                    </a:xfrm>
                    <a:prstGeom prst="rect">
                      <a:avLst/>
                    </a:prstGeom>
                  </pic:spPr>
                </pic:pic>
              </a:graphicData>
            </a:graphic>
          </wp:inline>
        </w:drawing>
      </w:r>
    </w:p>
    <w:p w:rsidR="70E2FD7C" w:rsidP="00BC6CAF" w:rsidRDefault="7CE00BD0" w14:paraId="3B895BBB" w14:textId="792AABB1">
      <w:pPr>
        <w:spacing w:after="0" w:line="240" w:lineRule="auto"/>
        <w:jc w:val="center"/>
        <w:rPr>
          <w:rFonts w:ascii="Garamond" w:hAnsi="Garamond" w:eastAsia="Garamond" w:cs="Garamond"/>
        </w:rPr>
      </w:pPr>
      <w:r w:rsidRPr="66038337">
        <w:rPr>
          <w:rFonts w:ascii="Garamond" w:hAnsi="Garamond" w:eastAsia="Garamond" w:cs="Garamond"/>
          <w:i/>
          <w:iCs/>
        </w:rPr>
        <w:t xml:space="preserve">  Figure A1. </w:t>
      </w:r>
      <w:r w:rsidRPr="66038337">
        <w:rPr>
          <w:rFonts w:ascii="Garamond" w:hAnsi="Garamond" w:eastAsia="Garamond" w:cs="Garamond"/>
        </w:rPr>
        <w:t xml:space="preserve">The </w:t>
      </w:r>
      <w:r w:rsidRPr="66038337" w:rsidR="3B90230A">
        <w:rPr>
          <w:rFonts w:ascii="Garamond" w:hAnsi="Garamond" w:eastAsia="Garamond" w:cs="Garamond"/>
        </w:rPr>
        <w:t>P</w:t>
      </w:r>
      <w:r w:rsidRPr="66038337" w:rsidR="1AF863A9">
        <w:rPr>
          <w:rFonts w:ascii="Garamond" w:hAnsi="Garamond" w:eastAsia="Garamond" w:cs="Garamond"/>
        </w:rPr>
        <w:t xml:space="preserve">EPCO </w:t>
      </w:r>
      <w:r w:rsidRPr="66038337">
        <w:rPr>
          <w:rFonts w:ascii="Garamond" w:hAnsi="Garamond" w:eastAsia="Garamond" w:cs="Garamond"/>
        </w:rPr>
        <w:t xml:space="preserve">electrical feeder </w:t>
      </w:r>
      <w:r w:rsidRPr="66038337" w:rsidR="4CBFD533">
        <w:rPr>
          <w:rFonts w:ascii="Garamond" w:hAnsi="Garamond" w:eastAsia="Garamond" w:cs="Garamond"/>
        </w:rPr>
        <w:t xml:space="preserve">lines </w:t>
      </w:r>
      <w:r w:rsidRPr="66038337" w:rsidR="27A0C997">
        <w:rPr>
          <w:rFonts w:ascii="Garamond" w:hAnsi="Garamond" w:eastAsia="Garamond" w:cs="Garamond"/>
        </w:rPr>
        <w:t>that are distributed throughout Washington, D.C.</w:t>
      </w:r>
      <w:r w:rsidRPr="66038337" w:rsidR="7EDE7F5C">
        <w:rPr>
          <w:rFonts w:ascii="Garamond" w:hAnsi="Garamond" w:eastAsia="Garamond" w:cs="Garamond"/>
        </w:rPr>
        <w:t xml:space="preserve">, </w:t>
      </w:r>
      <w:r w:rsidRPr="66038337" w:rsidR="7EAF2897">
        <w:rPr>
          <w:rFonts w:ascii="Garamond" w:hAnsi="Garamond" w:eastAsia="Garamond" w:cs="Garamond"/>
        </w:rPr>
        <w:t xml:space="preserve">and </w:t>
      </w:r>
      <w:r w:rsidRPr="66038337" w:rsidR="27A0C997">
        <w:rPr>
          <w:rFonts w:ascii="Garamond" w:hAnsi="Garamond" w:eastAsia="Garamond" w:cs="Garamond"/>
        </w:rPr>
        <w:t>extend</w:t>
      </w:r>
      <w:r w:rsidRPr="66038337" w:rsidR="1E874D1D">
        <w:rPr>
          <w:rFonts w:ascii="Garamond" w:hAnsi="Garamond" w:eastAsia="Garamond" w:cs="Garamond"/>
        </w:rPr>
        <w:t xml:space="preserve"> </w:t>
      </w:r>
      <w:r w:rsidRPr="66038337" w:rsidR="27A0C997">
        <w:rPr>
          <w:rFonts w:ascii="Garamond" w:hAnsi="Garamond" w:eastAsia="Garamond" w:cs="Garamond"/>
        </w:rPr>
        <w:t xml:space="preserve">into Prince George’s and </w:t>
      </w:r>
      <w:proofErr w:type="spellStart"/>
      <w:r w:rsidRPr="66038337" w:rsidR="27A0C997">
        <w:rPr>
          <w:rFonts w:ascii="Garamond" w:hAnsi="Garamond" w:eastAsia="Garamond" w:cs="Garamond"/>
        </w:rPr>
        <w:t>Montogomery</w:t>
      </w:r>
      <w:proofErr w:type="spellEnd"/>
      <w:r w:rsidRPr="66038337" w:rsidR="27A0C997">
        <w:rPr>
          <w:rFonts w:ascii="Garamond" w:hAnsi="Garamond" w:eastAsia="Garamond" w:cs="Garamond"/>
        </w:rPr>
        <w:t xml:space="preserve"> counties in Maryland. </w:t>
      </w:r>
    </w:p>
    <w:p w:rsidR="03A43387" w:rsidP="00BC6CAF" w:rsidRDefault="57C61C59" w14:paraId="463D630D" w14:textId="7F8D2693" w14:noSpellErr="1">
      <w:pPr>
        <w:spacing w:after="0" w:line="240" w:lineRule="auto"/>
        <w:jc w:val="center"/>
      </w:pPr>
      <w:r w:rsidR="57C61C59">
        <w:drawing>
          <wp:inline wp14:editId="3B90AC84" wp14:anchorId="6D6ACFE2">
            <wp:extent cx="4038630" cy="3533775"/>
            <wp:effectExtent l="0" t="0" r="0" b="0"/>
            <wp:docPr id="358664272" name="Picture 358664272" title=""/>
            <wp:cNvGraphicFramePr>
              <a:graphicFrameLocks noChangeAspect="1"/>
            </wp:cNvGraphicFramePr>
            <a:graphic>
              <a:graphicData uri="http://schemas.openxmlformats.org/drawingml/2006/picture">
                <pic:pic>
                  <pic:nvPicPr>
                    <pic:cNvPr id="0" name="Picture 358664272"/>
                    <pic:cNvPicPr/>
                  </pic:nvPicPr>
                  <pic:blipFill>
                    <a:blip r:embed="R9635d7ac74b742e6">
                      <a:extLst xmlns:a="http://schemas.openxmlformats.org/drawingml/2006/main">
                        <a:ext uri="{28A0092B-C50C-407E-A947-70E740481C1C}">
                          <a14:useLocalDpi xmlns:a14="http://schemas.microsoft.com/office/drawing/2010/main" val="0"/>
                        </a:ext>
                      </a:extLst>
                    </a:blip>
                    <a:srcRect l="11666"/>
                    <a:stretch>
                      <a:fillRect/>
                    </a:stretch>
                  </pic:blipFill>
                  <pic:spPr>
                    <a:xfrm rot="0" flipH="0" flipV="0">
                      <a:off x="0" y="0"/>
                      <a:ext cx="4038630" cy="3533775"/>
                    </a:xfrm>
                    <a:prstGeom prst="rect">
                      <a:avLst/>
                    </a:prstGeom>
                  </pic:spPr>
                </pic:pic>
              </a:graphicData>
            </a:graphic>
          </wp:inline>
        </w:drawing>
      </w:r>
    </w:p>
    <w:p w:rsidR="03A43387" w:rsidP="00BC6CAF" w:rsidRDefault="1567D65D" w14:paraId="40845E4E" w14:textId="00371B9A">
      <w:pPr>
        <w:spacing w:after="0" w:line="240" w:lineRule="auto"/>
        <w:jc w:val="center"/>
        <w:rPr>
          <w:rFonts w:ascii="Garamond" w:hAnsi="Garamond" w:eastAsia="Garamond" w:cs="Garamond"/>
          <w:color w:val="000000" w:themeColor="text1"/>
        </w:rPr>
      </w:pPr>
      <w:r w:rsidRPr="66038337">
        <w:rPr>
          <w:rFonts w:ascii="Garamond" w:hAnsi="Garamond" w:eastAsia="Garamond" w:cs="Garamond"/>
          <w:i/>
          <w:iCs/>
          <w:color w:val="000000" w:themeColor="text1"/>
        </w:rPr>
        <w:t>Figure A</w:t>
      </w:r>
      <w:r w:rsidRPr="66038337" w:rsidR="239C9B92">
        <w:rPr>
          <w:rFonts w:ascii="Garamond" w:hAnsi="Garamond" w:eastAsia="Garamond" w:cs="Garamond"/>
          <w:i/>
          <w:iCs/>
          <w:color w:val="000000" w:themeColor="text1"/>
        </w:rPr>
        <w:t>2</w:t>
      </w:r>
      <w:r w:rsidRPr="66038337" w:rsidR="57C61C59">
        <w:rPr>
          <w:rFonts w:ascii="Garamond" w:hAnsi="Garamond" w:eastAsia="Garamond" w:cs="Garamond"/>
          <w:i/>
          <w:iCs/>
          <w:color w:val="000000" w:themeColor="text1"/>
        </w:rPr>
        <w:t xml:space="preserve">. </w:t>
      </w:r>
      <w:r w:rsidRPr="66038337" w:rsidR="57C61C59">
        <w:rPr>
          <w:rFonts w:ascii="Garamond" w:hAnsi="Garamond" w:eastAsia="Garamond" w:cs="Garamond"/>
        </w:rPr>
        <w:t xml:space="preserve">The map shows a portion of one of our tiles with the maximum total solar potential. </w:t>
      </w:r>
      <w:r w:rsidRPr="66038337" w:rsidR="57C61C59">
        <w:rPr>
          <w:rFonts w:ascii="Garamond" w:hAnsi="Garamond" w:eastAsia="Garamond" w:cs="Garamond"/>
          <w:color w:val="000000" w:themeColor="text1"/>
        </w:rPr>
        <w:t xml:space="preserve">The maximum total solar potential was identified to be the eastern residential area of Hillcrest Heights. The building footprint for this contained a daily total of 1,440,217.30 kWh and an average of 551.81 kWh per building (Figure 3) for 2.87 square miles (7.44 </w:t>
      </w:r>
      <w:proofErr w:type="spellStart"/>
      <w:r w:rsidRPr="66038337" w:rsidR="57C61C59">
        <w:rPr>
          <w:rFonts w:ascii="Garamond" w:hAnsi="Garamond" w:eastAsia="Garamond" w:cs="Garamond"/>
          <w:color w:val="000000" w:themeColor="text1"/>
        </w:rPr>
        <w:t>sqKm</w:t>
      </w:r>
      <w:proofErr w:type="spellEnd"/>
      <w:r w:rsidRPr="66038337" w:rsidR="57C61C59">
        <w:rPr>
          <w:rFonts w:ascii="Garamond" w:hAnsi="Garamond" w:eastAsia="Garamond" w:cs="Garamond"/>
          <w:color w:val="000000" w:themeColor="text1"/>
        </w:rPr>
        <w:t>).</w:t>
      </w:r>
    </w:p>
    <w:p w:rsidR="00E32AA4" w:rsidP="00BC6CAF" w:rsidRDefault="00E32AA4" w14:paraId="5D2A949F" w14:textId="77777777">
      <w:pPr>
        <w:spacing w:after="0" w:line="240" w:lineRule="auto"/>
        <w:jc w:val="center"/>
        <w:rPr>
          <w:rFonts w:ascii="Garamond" w:hAnsi="Garamond" w:eastAsia="Garamond" w:cs="Garamond"/>
          <w:color w:val="000000" w:themeColor="text1"/>
        </w:rPr>
      </w:pPr>
    </w:p>
    <w:p w:rsidR="03A43387" w:rsidP="00BC6CAF" w:rsidRDefault="57C61C59" w14:paraId="3CE8ADA9" w14:textId="0CB05072" w14:noSpellErr="1">
      <w:pPr>
        <w:spacing w:after="0" w:line="240" w:lineRule="auto"/>
        <w:jc w:val="center"/>
      </w:pPr>
      <w:r w:rsidR="57C61C59">
        <w:drawing>
          <wp:inline wp14:editId="015FC1B6" wp14:anchorId="7BDA8DF6">
            <wp:extent cx="4009708" cy="3324256"/>
            <wp:effectExtent l="0" t="0" r="0" b="0"/>
            <wp:docPr id="304409156" name="Picture 304409156" title=""/>
            <wp:cNvGraphicFramePr>
              <a:graphicFrameLocks noChangeAspect="1"/>
            </wp:cNvGraphicFramePr>
            <a:graphic>
              <a:graphicData uri="http://schemas.openxmlformats.org/drawingml/2006/picture">
                <pic:pic>
                  <pic:nvPicPr>
                    <pic:cNvPr id="0" name="Picture 304409156"/>
                    <pic:cNvPicPr/>
                  </pic:nvPicPr>
                  <pic:blipFill>
                    <a:blip r:embed="R6f2608b32f844ff1">
                      <a:extLst xmlns:a="http://schemas.openxmlformats.org/drawingml/2006/main">
                        <a:ext uri="{28A0092B-C50C-407E-A947-70E740481C1C}">
                          <a14:useLocalDpi xmlns:a14="http://schemas.microsoft.com/office/drawing/2010/main" val="0"/>
                        </a:ext>
                      </a:extLst>
                    </a:blip>
                    <a:srcRect t="5625" r="3448" b="21666"/>
                    <a:stretch>
                      <a:fillRect/>
                    </a:stretch>
                  </pic:blipFill>
                  <pic:spPr>
                    <a:xfrm rot="0" flipH="0" flipV="0">
                      <a:off x="0" y="0"/>
                      <a:ext cx="4009708" cy="3324256"/>
                    </a:xfrm>
                    <a:prstGeom prst="rect">
                      <a:avLst/>
                    </a:prstGeom>
                  </pic:spPr>
                </pic:pic>
              </a:graphicData>
            </a:graphic>
          </wp:inline>
        </w:drawing>
      </w:r>
    </w:p>
    <w:p w:rsidR="03A43387" w:rsidP="00BC6CAF" w:rsidRDefault="57C61C59" w14:paraId="77A1E95B" w14:textId="1B4114D5">
      <w:pPr>
        <w:spacing w:after="0" w:line="240" w:lineRule="auto"/>
        <w:jc w:val="center"/>
        <w:rPr>
          <w:rFonts w:ascii="Garamond" w:hAnsi="Garamond" w:eastAsia="Garamond" w:cs="Garamond"/>
          <w:color w:val="000000" w:themeColor="text1"/>
        </w:rPr>
      </w:pPr>
      <w:r w:rsidRPr="1957667E" w:rsidR="7BD0A6DF">
        <w:rPr>
          <w:rFonts w:ascii="Garamond" w:hAnsi="Garamond" w:eastAsia="Garamond" w:cs="Garamond"/>
          <w:i w:val="1"/>
          <w:iCs w:val="1"/>
        </w:rPr>
        <w:t xml:space="preserve">Figure </w:t>
      </w:r>
      <w:r w:rsidRPr="1957667E" w:rsidR="3CC883DE">
        <w:rPr>
          <w:rFonts w:ascii="Garamond" w:hAnsi="Garamond" w:eastAsia="Garamond" w:cs="Garamond"/>
          <w:i w:val="1"/>
          <w:iCs w:val="1"/>
        </w:rPr>
        <w:t>A</w:t>
      </w:r>
      <w:r w:rsidRPr="1957667E" w:rsidR="7B9691A0">
        <w:rPr>
          <w:rFonts w:ascii="Garamond" w:hAnsi="Garamond" w:eastAsia="Garamond" w:cs="Garamond"/>
          <w:i w:val="1"/>
          <w:iCs w:val="1"/>
        </w:rPr>
        <w:t>3</w:t>
      </w:r>
      <w:r w:rsidRPr="1957667E" w:rsidR="3CC883DE">
        <w:rPr>
          <w:rFonts w:ascii="Garamond" w:hAnsi="Garamond" w:eastAsia="Garamond" w:cs="Garamond"/>
          <w:i w:val="1"/>
          <w:iCs w:val="1"/>
        </w:rPr>
        <w:t>.</w:t>
      </w:r>
      <w:r w:rsidRPr="1957667E" w:rsidR="7BD0A6DF">
        <w:rPr>
          <w:rFonts w:ascii="Garamond" w:hAnsi="Garamond" w:eastAsia="Garamond" w:cs="Garamond"/>
          <w:i w:val="1"/>
          <w:iCs w:val="1"/>
        </w:rPr>
        <w:t xml:space="preserve"> </w:t>
      </w:r>
      <w:r w:rsidRPr="1957667E" w:rsidR="7BD0A6DF">
        <w:rPr>
          <w:rFonts w:ascii="Garamond" w:hAnsi="Garamond" w:eastAsia="Garamond" w:cs="Garamond"/>
        </w:rPr>
        <w:t>The map shows a portion of one of our tiles with the least total solar potential.</w:t>
      </w:r>
      <w:r w:rsidRPr="1957667E" w:rsidR="7BD0A6DF">
        <w:rPr>
          <w:rFonts w:ascii="Garamond" w:hAnsi="Garamond" w:eastAsia="Garamond" w:cs="Garamond"/>
          <w:color w:val="000000" w:themeColor="text1" w:themeTint="FF" w:themeShade="FF"/>
        </w:rPr>
        <w:t xml:space="preserve"> We identified one region of minimal total solar potential in Maryland’s North Barnaby neighborhood. The daily solar potential averaged over a year for this 0.87-square mile (2.25 </w:t>
      </w:r>
      <w:proofErr w:type="spellStart"/>
      <w:r w:rsidRPr="1957667E" w:rsidR="7BD0A6DF">
        <w:rPr>
          <w:rFonts w:ascii="Garamond" w:hAnsi="Garamond" w:eastAsia="Garamond" w:cs="Garamond"/>
          <w:color w:val="000000" w:themeColor="text1" w:themeTint="FF" w:themeShade="FF"/>
        </w:rPr>
        <w:t>sqKm</w:t>
      </w:r>
      <w:proofErr w:type="spellEnd"/>
      <w:r w:rsidRPr="1957667E" w:rsidR="7BD0A6DF">
        <w:rPr>
          <w:rFonts w:ascii="Garamond" w:hAnsi="Garamond" w:eastAsia="Garamond" w:cs="Garamond"/>
          <w:color w:val="000000" w:themeColor="text1" w:themeTint="FF" w:themeShade="FF"/>
        </w:rPr>
        <w:t>) region</w:t>
      </w:r>
      <w:r w:rsidRPr="1957667E" w:rsidR="7BD0A6DF">
        <w:rPr>
          <w:rFonts w:ascii="Garamond" w:hAnsi="Garamond" w:eastAsia="Garamond" w:cs="Garamond"/>
          <w:color w:val="000000" w:themeColor="text1" w:themeTint="FF" w:themeShade="FF"/>
        </w:rPr>
        <w:t xml:space="preserve"> was 291,413.90 kWh. On </w:t>
      </w:r>
      <w:r w:rsidRPr="1957667E" w:rsidR="7BD0A6DF">
        <w:rPr>
          <w:rFonts w:ascii="Garamond" w:hAnsi="Garamond" w:eastAsia="Garamond" w:cs="Garamond"/>
          <w:color w:val="000000" w:themeColor="text1" w:themeTint="FF" w:themeShade="FF"/>
        </w:rPr>
        <w:t xml:space="preserve">average, each building in this region has the potential to generate roughly 464.8 kWh of solar power. </w:t>
      </w:r>
      <w:r w:rsidRPr="1957667E" w:rsidR="663EBFF8">
        <w:rPr>
          <w:rFonts w:ascii="Garamond" w:hAnsi="Garamond" w:eastAsia="Garamond" w:cs="Garamond"/>
          <w:color w:val="000000" w:themeColor="text1" w:themeTint="FF" w:themeShade="FF"/>
        </w:rPr>
        <w:t>Therefore,</w:t>
      </w:r>
      <w:r w:rsidRPr="1957667E" w:rsidR="4C448B89">
        <w:rPr>
          <w:rFonts w:ascii="Garamond" w:hAnsi="Garamond" w:eastAsia="Garamond" w:cs="Garamond"/>
          <w:color w:val="000000" w:themeColor="text1" w:themeTint="FF" w:themeShade="FF"/>
        </w:rPr>
        <w:t xml:space="preserve"> </w:t>
      </w:r>
      <w:r w:rsidRPr="1957667E" w:rsidR="7BD0A6DF">
        <w:rPr>
          <w:rFonts w:ascii="Garamond" w:hAnsi="Garamond" w:eastAsia="Garamond" w:cs="Garamond"/>
          <w:color w:val="000000" w:themeColor="text1" w:themeTint="FF" w:themeShade="FF"/>
        </w:rPr>
        <w:t>on an average day of the year, each building in the region of the study area with the lowest solar potential can generate enough energy to power an average American home for roughly half of a month</w:t>
      </w:r>
      <w:r w:rsidRPr="1957667E" w:rsidR="46301093">
        <w:rPr>
          <w:rFonts w:ascii="Garamond" w:hAnsi="Garamond" w:eastAsia="Garamond" w:cs="Garamond"/>
          <w:color w:val="000000" w:themeColor="text1" w:themeTint="FF" w:themeShade="FF"/>
        </w:rPr>
        <w:t xml:space="preserve">. </w:t>
      </w:r>
    </w:p>
    <w:p w:rsidR="03A43387" w:rsidP="2C758D83" w:rsidRDefault="03A43387" w14:paraId="4EE06E6E" w14:textId="027C278E">
      <w:pPr>
        <w:pStyle w:val="Normal"/>
        <w:spacing w:after="0" w:line="240" w:lineRule="auto"/>
        <w:jc w:val="center"/>
        <w:rPr>
          <w:rFonts w:ascii="Garamond" w:hAnsi="Garamond" w:eastAsia="Garamond" w:cs="Garamond"/>
          <w:color w:val="000000" w:themeColor="text1" w:themeTint="FF" w:themeShade="FF"/>
        </w:rPr>
      </w:pPr>
    </w:p>
    <w:p w:rsidR="03A43387" w:rsidP="1957667E" w:rsidRDefault="03A43387" w14:paraId="6478B7B2" w14:textId="0AB5EE0B">
      <w:pPr>
        <w:spacing w:after="0" w:line="240" w:lineRule="auto"/>
        <w:jc w:val="left"/>
        <w:rPr>
          <w:rFonts w:ascii="Garamond" w:hAnsi="Garamond" w:eastAsia="Garamond" w:cs="Garamond"/>
        </w:rPr>
      </w:pPr>
      <w:r w:rsidRPr="1957667E" w:rsidR="1E165E52">
        <w:rPr>
          <w:rFonts w:ascii="Garamond" w:hAnsi="Garamond" w:eastAsia="Garamond" w:cs="Garamond"/>
          <w:i w:val="1"/>
          <w:iCs w:val="1"/>
        </w:rPr>
        <w:t xml:space="preserve">Table A1. </w:t>
      </w:r>
    </w:p>
    <w:p w:rsidR="03A43387" w:rsidP="1957667E" w:rsidRDefault="03A43387" w14:paraId="50EEE972" w14:textId="6B9B8203">
      <w:pPr>
        <w:spacing w:after="0" w:line="240" w:lineRule="auto"/>
        <w:jc w:val="left"/>
        <w:rPr>
          <w:rFonts w:ascii="Garamond" w:hAnsi="Garamond" w:eastAsia="Garamond" w:cs="Garamond"/>
        </w:rPr>
      </w:pPr>
      <w:r w:rsidRPr="1957667E" w:rsidR="1E165E52">
        <w:rPr>
          <w:rFonts w:ascii="Garamond" w:hAnsi="Garamond" w:eastAsia="Garamond" w:cs="Garamond"/>
        </w:rPr>
        <w:t>The Attributes Table for the one particular grid cell (or neighborhood) of the study area.</w:t>
      </w:r>
    </w:p>
    <w:p w:rsidR="03A43387" w:rsidP="00BC6CAF" w:rsidRDefault="6CC6064F" w14:paraId="2AD16503" w14:textId="138151E3">
      <w:pPr>
        <w:spacing w:after="0" w:line="240" w:lineRule="auto"/>
        <w:jc w:val="center"/>
      </w:pPr>
      <w:r>
        <w:rPr>
          <w:noProof/>
        </w:rPr>
        <w:drawing>
          <wp:inline distT="0" distB="0" distL="0" distR="0" wp14:anchorId="7441C736" wp14:editId="7800C701">
            <wp:extent cx="5683172" cy="1598392"/>
            <wp:effectExtent l="0" t="0" r="0" b="1905"/>
            <wp:docPr id="545017795" name="Picture 54501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72956" cy="1623644"/>
                    </a:xfrm>
                    <a:prstGeom prst="rect">
                      <a:avLst/>
                    </a:prstGeom>
                  </pic:spPr>
                </pic:pic>
              </a:graphicData>
            </a:graphic>
          </wp:inline>
        </w:drawing>
      </w:r>
    </w:p>
    <w:p w:rsidR="03A43387" w:rsidP="2C758D83" w:rsidRDefault="03A43387" w14:paraId="1DBD9991" w14:textId="481B1D63">
      <w:pPr>
        <w:pStyle w:val="Normal"/>
        <w:spacing w:after="0" w:line="240" w:lineRule="auto"/>
        <w:jc w:val="center"/>
        <w:rPr>
          <w:rFonts w:ascii="Garamond" w:hAnsi="Garamond" w:eastAsia="Garamond" w:cs="Garamond"/>
        </w:rPr>
      </w:pPr>
    </w:p>
    <w:sectPr w:rsidR="03A43387" w:rsidSect="00F81181">
      <w:footerReference w:type="default" r:id="rId37"/>
      <w:headerReference w:type="first" r:id="rId38"/>
      <w:footerReference w:type="first" r:id="rId39"/>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97286" w:rsidRDefault="00297286" w14:paraId="5C99BCB1" w14:textId="77777777">
      <w:pPr>
        <w:spacing w:after="0" w:line="240" w:lineRule="auto"/>
      </w:pPr>
      <w:r>
        <w:separator/>
      </w:r>
    </w:p>
  </w:endnote>
  <w:endnote w:type="continuationSeparator" w:id="0">
    <w:p w:rsidR="00297286" w:rsidRDefault="00297286" w14:paraId="4AFDDD48" w14:textId="77777777">
      <w:pPr>
        <w:spacing w:after="0" w:line="240" w:lineRule="auto"/>
      </w:pPr>
      <w:r>
        <w:continuationSeparator/>
      </w:r>
    </w:p>
  </w:endnote>
  <w:endnote w:type="continuationNotice" w:id="1">
    <w:p w:rsidR="00297286" w:rsidRDefault="00297286" w14:paraId="265CB9F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5C4E96A" w:rsidTr="25C4E96A" w14:paraId="6DB0493C" w14:textId="77777777">
      <w:tc>
        <w:tcPr>
          <w:tcW w:w="3120" w:type="dxa"/>
        </w:tcPr>
        <w:p w:rsidR="25C4E96A" w:rsidP="25C4E96A" w:rsidRDefault="25C4E96A" w14:paraId="564F1B04" w14:textId="5CE4F7CE">
          <w:pPr>
            <w:pStyle w:val="Header"/>
            <w:ind w:left="-115"/>
          </w:pPr>
        </w:p>
      </w:tc>
      <w:tc>
        <w:tcPr>
          <w:tcW w:w="3120" w:type="dxa"/>
        </w:tcPr>
        <w:p w:rsidR="25C4E96A" w:rsidP="25C4E96A" w:rsidRDefault="25C4E96A" w14:paraId="7B2D2571" w14:textId="5E4D74B5">
          <w:pPr>
            <w:pStyle w:val="Header"/>
            <w:jc w:val="center"/>
            <w:rPr>
              <w:rFonts w:ascii="Garamond" w:hAnsi="Garamond" w:eastAsia="Garamond" w:cs="Garamond"/>
            </w:rPr>
          </w:pPr>
          <w:r w:rsidRPr="25C4E96A">
            <w:rPr>
              <w:rFonts w:ascii="Garamond" w:hAnsi="Garamond" w:eastAsia="Garamond" w:cs="Garamond"/>
            </w:rPr>
            <w:t>1</w:t>
          </w:r>
        </w:p>
      </w:tc>
      <w:tc>
        <w:tcPr>
          <w:tcW w:w="3120" w:type="dxa"/>
        </w:tcPr>
        <w:p w:rsidR="25C4E96A" w:rsidP="25C4E96A" w:rsidRDefault="25C4E96A" w14:paraId="3F22E824" w14:textId="28B43A8A">
          <w:pPr>
            <w:pStyle w:val="Header"/>
            <w:ind w:right="-115"/>
            <w:jc w:val="right"/>
          </w:pPr>
        </w:p>
      </w:tc>
    </w:tr>
  </w:tbl>
  <w:p w:rsidR="25C4E96A" w:rsidP="25C4E96A" w:rsidRDefault="25C4E96A" w14:paraId="178A5E52" w14:textId="0F114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2694287"/>
      <w:docPartObj>
        <w:docPartGallery w:val="Page Numbers (Bottom of Page)"/>
        <w:docPartUnique/>
      </w:docPartObj>
    </w:sdtPr>
    <w:sdtEndPr>
      <w:rPr>
        <w:noProof/>
      </w:rPr>
    </w:sdtEndPr>
    <w:sdtContent>
      <w:p w:rsidR="00872730" w:rsidRDefault="00872730" w14:paraId="5A7A036D" w14:textId="23DA92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81181" w:rsidRDefault="00F81181" w14:paraId="0F43AED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97286" w:rsidRDefault="00297286" w14:paraId="5FF14922" w14:textId="77777777">
      <w:pPr>
        <w:spacing w:after="0" w:line="240" w:lineRule="auto"/>
      </w:pPr>
      <w:r>
        <w:separator/>
      </w:r>
    </w:p>
  </w:footnote>
  <w:footnote w:type="continuationSeparator" w:id="0">
    <w:p w:rsidR="00297286" w:rsidRDefault="00297286" w14:paraId="0D4331C8" w14:textId="77777777">
      <w:pPr>
        <w:spacing w:after="0" w:line="240" w:lineRule="auto"/>
      </w:pPr>
      <w:r>
        <w:continuationSeparator/>
      </w:r>
    </w:p>
  </w:footnote>
  <w:footnote w:type="continuationNotice" w:id="1">
    <w:p w:rsidR="00297286" w:rsidRDefault="00297286" w14:paraId="6256A70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0B6E68" w:rsidR="00872730" w:rsidP="00872730" w:rsidRDefault="00872730" w14:paraId="7A92C610" w14:textId="77777777">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872730" w:rsidP="00872730" w:rsidRDefault="00872730" w14:paraId="6BC5416E" w14:textId="77777777">
    <w:pPr>
      <w:spacing w:after="0" w:line="240" w:lineRule="auto"/>
      <w:jc w:val="right"/>
      <w:rPr>
        <w:rFonts w:ascii="Garamond" w:hAnsi="Garamond"/>
        <w:b/>
        <w:sz w:val="32"/>
        <w:szCs w:val="32"/>
      </w:rPr>
    </w:pPr>
    <w:r w:rsidRPr="00B23531">
      <w:rPr>
        <w:rFonts w:ascii="Century Gothic" w:hAnsi="Century Gothic" w:cs="Arial"/>
        <w:b/>
        <w:noProof/>
        <w:color w:val="2B579A"/>
        <w:shd w:val="clear" w:color="auto" w:fill="E6E6E6"/>
      </w:rPr>
      <w:drawing>
        <wp:anchor distT="0" distB="0" distL="114300" distR="114300" simplePos="0" relativeHeight="251660288" behindDoc="0" locked="0" layoutInCell="1" allowOverlap="1" wp14:anchorId="1192C314" wp14:editId="46529727">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B23531">
      <w:rPr>
        <w:rFonts w:ascii="Garamond" w:hAnsi="Garamond"/>
        <w:b/>
        <w:bCs/>
        <w:sz w:val="32"/>
        <w:szCs w:val="32"/>
      </w:rPr>
      <w:t>Virginia – Langley</w:t>
    </w:r>
  </w:p>
  <w:p w:rsidRPr="00F81181" w:rsidR="00872730" w:rsidP="00872730" w:rsidRDefault="00872730" w14:paraId="096C0F47" w14:textId="77777777">
    <w:pPr>
      <w:pStyle w:val="Header"/>
      <w:jc w:val="right"/>
      <w:rPr>
        <w:rFonts w:ascii="Garamond" w:hAnsi="Garamond"/>
        <w:i/>
        <w:sz w:val="32"/>
        <w:szCs w:val="32"/>
      </w:rPr>
    </w:pPr>
    <w:r>
      <w:rPr>
        <w:rFonts w:ascii="Garamond" w:hAnsi="Garamond"/>
        <w:i/>
        <w:sz w:val="32"/>
        <w:szCs w:val="32"/>
      </w:rPr>
      <w:t xml:space="preserve"> Fall 2021</w:t>
    </w:r>
  </w:p>
  <w:p w:rsidR="00F81181" w:rsidRDefault="00F81181" w14:paraId="1C1F6F1C"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VjafIYC3/Q0CeY" int2:id="+VRIM1E+">
      <int2:state int2:value="Rejected" int2:type="LegacyProofing"/>
    </int2:textHash>
    <int2:textHash int2:hashCode="o5cLcxkm3aBA2Q" int2:id="4PsjzGRT">
      <int2:state int2:value="Rejected" int2:type="LegacyProofing"/>
    </int2:textHash>
    <int2:textHash int2:hashCode="1reD1BbAvzyD9A" int2:id="CbXfrZlm">
      <int2:state int2:value="Rejected" int2:type="LegacyProofing"/>
    </int2:textHash>
    <int2:textHash int2:hashCode="cc8cKmof9HLFbo" int2:id="Gy3Sqq6I">
      <int2:state int2:value="Rejected" int2:type="LegacyProofing"/>
    </int2:textHash>
    <int2:textHash int2:hashCode="JaK8p65ajqA74J" int2:id="HNR8oQZn">
      <int2:state int2:value="Rejected" int2:type="LegacyProofing"/>
    </int2:textHash>
    <int2:textHash int2:hashCode="lYhmWuXAo5UmaU" int2:id="K6TGP+aN">
      <int2:state int2:value="Rejected" int2:type="LegacyProofing"/>
    </int2:textHash>
    <int2:textHash int2:hashCode="QdJzDe6NYzWHGE" int2:id="M/QAK6sm">
      <int2:state int2:value="Rejected" int2:type="LegacyProofing"/>
    </int2:textHash>
    <int2:textHash int2:hashCode="02AwP3ZfFI7Bie" int2:id="PyRU1uSv">
      <int2:state int2:value="Rejected" int2:type="LegacyProofing"/>
    </int2:textHash>
    <int2:textHash int2:hashCode="6KYDAXwqhzXWc8" int2:id="Z1E+fIgM">
      <int2:state int2:value="Rejected" int2:type="LegacyProofing"/>
    </int2:textHash>
    <int2:textHash int2:hashCode="PmkuqYVvWYvpQ/" int2:id="dccOiX/a">
      <int2:state int2:value="Rejected" int2:type="LegacyProofing"/>
    </int2:textHash>
    <int2:textHash int2:hashCode="jHL2z9I04UsSWD" int2:id="l3GRzHrG">
      <int2:state int2:value="Rejected" int2:type="LegacyProofing"/>
    </int2:textHash>
    <int2:textHash int2:hashCode="9Mmmn3FcPGCqL8" int2:id="stmXsuru">
      <int2:state int2:value="Rejected" int2:type="LegacyProofing"/>
    </int2:textHash>
    <int2:textHash int2:hashCode="Uan4LdOqy/RbuI" int2:id="xtHs1RSB">
      <int2:state int2:value="Rejected" int2:type="LegacyProofing"/>
    </int2:textHash>
    <int2:textHash int2:hashCode="N3Re16DwBfsUUi" int2:id="yPyR19qt">
      <int2:state int2:value="Rejected" int2:type="LegacyProofing"/>
    </int2:textHash>
    <int2:bookmark int2:bookmarkName="_Int_EvmYiUmP" int2:invalidationBookmarkName="" int2:hashCode="nLb/EvuB1c1YXU" int2:id="ilSa48K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A30BE"/>
    <w:multiLevelType w:val="hybridMultilevel"/>
    <w:tmpl w:val="617AE0DA"/>
    <w:lvl w:ilvl="0" w:tplc="C0AAAE80">
      <w:start w:val="1"/>
      <w:numFmt w:val="decimal"/>
      <w:lvlText w:val="%1."/>
      <w:lvlJc w:val="left"/>
      <w:pPr>
        <w:ind w:left="720" w:hanging="360"/>
      </w:pPr>
    </w:lvl>
    <w:lvl w:ilvl="1" w:tplc="E6841BDE">
      <w:start w:val="1"/>
      <w:numFmt w:val="lowerLetter"/>
      <w:lvlText w:val="%2."/>
      <w:lvlJc w:val="left"/>
      <w:pPr>
        <w:ind w:left="1440" w:hanging="360"/>
      </w:pPr>
    </w:lvl>
    <w:lvl w:ilvl="2" w:tplc="70947CCC">
      <w:start w:val="1"/>
      <w:numFmt w:val="lowerRoman"/>
      <w:lvlText w:val="%3."/>
      <w:lvlJc w:val="right"/>
      <w:pPr>
        <w:ind w:left="2160" w:hanging="180"/>
      </w:pPr>
    </w:lvl>
    <w:lvl w:ilvl="3" w:tplc="38600F02">
      <w:start w:val="1"/>
      <w:numFmt w:val="decimal"/>
      <w:lvlText w:val="%4."/>
      <w:lvlJc w:val="left"/>
      <w:pPr>
        <w:ind w:left="2880" w:hanging="360"/>
      </w:pPr>
    </w:lvl>
    <w:lvl w:ilvl="4" w:tplc="3ECEDDB0">
      <w:start w:val="1"/>
      <w:numFmt w:val="lowerLetter"/>
      <w:lvlText w:val="%5."/>
      <w:lvlJc w:val="left"/>
      <w:pPr>
        <w:ind w:left="3600" w:hanging="360"/>
      </w:pPr>
    </w:lvl>
    <w:lvl w:ilvl="5" w:tplc="45C294E2">
      <w:start w:val="1"/>
      <w:numFmt w:val="lowerRoman"/>
      <w:lvlText w:val="%6."/>
      <w:lvlJc w:val="right"/>
      <w:pPr>
        <w:ind w:left="4320" w:hanging="180"/>
      </w:pPr>
    </w:lvl>
    <w:lvl w:ilvl="6" w:tplc="43081A78">
      <w:start w:val="1"/>
      <w:numFmt w:val="decimal"/>
      <w:lvlText w:val="%7."/>
      <w:lvlJc w:val="left"/>
      <w:pPr>
        <w:ind w:left="5040" w:hanging="360"/>
      </w:pPr>
    </w:lvl>
    <w:lvl w:ilvl="7" w:tplc="EC064670">
      <w:start w:val="1"/>
      <w:numFmt w:val="lowerLetter"/>
      <w:lvlText w:val="%8."/>
      <w:lvlJc w:val="left"/>
      <w:pPr>
        <w:ind w:left="5760" w:hanging="360"/>
      </w:pPr>
    </w:lvl>
    <w:lvl w:ilvl="8" w:tplc="CC4E702C">
      <w:start w:val="1"/>
      <w:numFmt w:val="lowerRoman"/>
      <w:lvlText w:val="%9."/>
      <w:lvlJc w:val="right"/>
      <w:pPr>
        <w:ind w:left="6480" w:hanging="180"/>
      </w:pPr>
    </w:lvl>
  </w:abstractNum>
  <w:abstractNum w:abstractNumId="1" w15:restartNumberingAfterBreak="0">
    <w:nsid w:val="14495C40"/>
    <w:multiLevelType w:val="hybridMultilevel"/>
    <w:tmpl w:val="C042229A"/>
    <w:lvl w:ilvl="0" w:tplc="CB0ABD50">
      <w:start w:val="1"/>
      <w:numFmt w:val="bullet"/>
      <w:lvlText w:val=""/>
      <w:lvlJc w:val="left"/>
      <w:pPr>
        <w:ind w:left="720" w:hanging="360"/>
      </w:pPr>
      <w:rPr>
        <w:rFonts w:hint="default" w:ascii="Symbol" w:hAnsi="Symbol"/>
      </w:rPr>
    </w:lvl>
    <w:lvl w:ilvl="1" w:tplc="3EF0C7F4">
      <w:start w:val="1"/>
      <w:numFmt w:val="bullet"/>
      <w:lvlText w:val="o"/>
      <w:lvlJc w:val="left"/>
      <w:pPr>
        <w:ind w:left="1440" w:hanging="360"/>
      </w:pPr>
      <w:rPr>
        <w:rFonts w:hint="default" w:ascii="Courier New" w:hAnsi="Courier New"/>
      </w:rPr>
    </w:lvl>
    <w:lvl w:ilvl="2" w:tplc="55F4F04A">
      <w:start w:val="1"/>
      <w:numFmt w:val="bullet"/>
      <w:lvlText w:val=""/>
      <w:lvlJc w:val="left"/>
      <w:pPr>
        <w:ind w:left="2160" w:hanging="360"/>
      </w:pPr>
      <w:rPr>
        <w:rFonts w:hint="default" w:ascii="Wingdings" w:hAnsi="Wingdings"/>
      </w:rPr>
    </w:lvl>
    <w:lvl w:ilvl="3" w:tplc="F5182B5E">
      <w:start w:val="1"/>
      <w:numFmt w:val="bullet"/>
      <w:lvlText w:val=""/>
      <w:lvlJc w:val="left"/>
      <w:pPr>
        <w:ind w:left="2880" w:hanging="360"/>
      </w:pPr>
      <w:rPr>
        <w:rFonts w:hint="default" w:ascii="Symbol" w:hAnsi="Symbol"/>
      </w:rPr>
    </w:lvl>
    <w:lvl w:ilvl="4" w:tplc="3FC4C4EC">
      <w:start w:val="1"/>
      <w:numFmt w:val="bullet"/>
      <w:lvlText w:val="o"/>
      <w:lvlJc w:val="left"/>
      <w:pPr>
        <w:ind w:left="3600" w:hanging="360"/>
      </w:pPr>
      <w:rPr>
        <w:rFonts w:hint="default" w:ascii="Courier New" w:hAnsi="Courier New"/>
      </w:rPr>
    </w:lvl>
    <w:lvl w:ilvl="5" w:tplc="1A1284FA">
      <w:start w:val="1"/>
      <w:numFmt w:val="bullet"/>
      <w:lvlText w:val=""/>
      <w:lvlJc w:val="left"/>
      <w:pPr>
        <w:ind w:left="4320" w:hanging="360"/>
      </w:pPr>
      <w:rPr>
        <w:rFonts w:hint="default" w:ascii="Wingdings" w:hAnsi="Wingdings"/>
      </w:rPr>
    </w:lvl>
    <w:lvl w:ilvl="6" w:tplc="CDB4E6C4">
      <w:start w:val="1"/>
      <w:numFmt w:val="bullet"/>
      <w:lvlText w:val=""/>
      <w:lvlJc w:val="left"/>
      <w:pPr>
        <w:ind w:left="5040" w:hanging="360"/>
      </w:pPr>
      <w:rPr>
        <w:rFonts w:hint="default" w:ascii="Symbol" w:hAnsi="Symbol"/>
      </w:rPr>
    </w:lvl>
    <w:lvl w:ilvl="7" w:tplc="878EB4B8">
      <w:start w:val="1"/>
      <w:numFmt w:val="bullet"/>
      <w:lvlText w:val="o"/>
      <w:lvlJc w:val="left"/>
      <w:pPr>
        <w:ind w:left="5760" w:hanging="360"/>
      </w:pPr>
      <w:rPr>
        <w:rFonts w:hint="default" w:ascii="Courier New" w:hAnsi="Courier New"/>
      </w:rPr>
    </w:lvl>
    <w:lvl w:ilvl="8" w:tplc="720A7408">
      <w:start w:val="1"/>
      <w:numFmt w:val="bullet"/>
      <w:lvlText w:val=""/>
      <w:lvlJc w:val="left"/>
      <w:pPr>
        <w:ind w:left="6480" w:hanging="360"/>
      </w:pPr>
      <w:rPr>
        <w:rFonts w:hint="default" w:ascii="Wingdings" w:hAnsi="Wingdings"/>
      </w:rPr>
    </w:lvl>
  </w:abstractNum>
  <w:abstractNum w:abstractNumId="2" w15:restartNumberingAfterBreak="0">
    <w:nsid w:val="20395AB4"/>
    <w:multiLevelType w:val="hybridMultilevel"/>
    <w:tmpl w:val="C9F2EE6C"/>
    <w:lvl w:ilvl="0" w:tplc="4314A622">
      <w:start w:val="1"/>
      <w:numFmt w:val="bullet"/>
      <w:lvlText w:val=""/>
      <w:lvlJc w:val="left"/>
      <w:pPr>
        <w:ind w:left="720" w:hanging="360"/>
      </w:pPr>
      <w:rPr>
        <w:rFonts w:hint="default" w:ascii="Symbol" w:hAnsi="Symbol"/>
      </w:rPr>
    </w:lvl>
    <w:lvl w:ilvl="1" w:tplc="E2C071D2">
      <w:start w:val="1"/>
      <w:numFmt w:val="bullet"/>
      <w:lvlText w:val="o"/>
      <w:lvlJc w:val="left"/>
      <w:pPr>
        <w:ind w:left="1440" w:hanging="360"/>
      </w:pPr>
      <w:rPr>
        <w:rFonts w:hint="default" w:ascii="Courier New" w:hAnsi="Courier New"/>
      </w:rPr>
    </w:lvl>
    <w:lvl w:ilvl="2" w:tplc="149E492E">
      <w:start w:val="1"/>
      <w:numFmt w:val="bullet"/>
      <w:lvlText w:val=""/>
      <w:lvlJc w:val="left"/>
      <w:pPr>
        <w:ind w:left="2160" w:hanging="360"/>
      </w:pPr>
      <w:rPr>
        <w:rFonts w:hint="default" w:ascii="Wingdings" w:hAnsi="Wingdings"/>
      </w:rPr>
    </w:lvl>
    <w:lvl w:ilvl="3" w:tplc="ED7EA1FE">
      <w:start w:val="1"/>
      <w:numFmt w:val="bullet"/>
      <w:lvlText w:val=""/>
      <w:lvlJc w:val="left"/>
      <w:pPr>
        <w:ind w:left="2880" w:hanging="360"/>
      </w:pPr>
      <w:rPr>
        <w:rFonts w:hint="default" w:ascii="Symbol" w:hAnsi="Symbol"/>
      </w:rPr>
    </w:lvl>
    <w:lvl w:ilvl="4" w:tplc="0FD8210A">
      <w:start w:val="1"/>
      <w:numFmt w:val="bullet"/>
      <w:lvlText w:val="o"/>
      <w:lvlJc w:val="left"/>
      <w:pPr>
        <w:ind w:left="3600" w:hanging="360"/>
      </w:pPr>
      <w:rPr>
        <w:rFonts w:hint="default" w:ascii="Courier New" w:hAnsi="Courier New"/>
      </w:rPr>
    </w:lvl>
    <w:lvl w:ilvl="5" w:tplc="FF4491B2">
      <w:start w:val="1"/>
      <w:numFmt w:val="bullet"/>
      <w:lvlText w:val=""/>
      <w:lvlJc w:val="left"/>
      <w:pPr>
        <w:ind w:left="4320" w:hanging="360"/>
      </w:pPr>
      <w:rPr>
        <w:rFonts w:hint="default" w:ascii="Wingdings" w:hAnsi="Wingdings"/>
      </w:rPr>
    </w:lvl>
    <w:lvl w:ilvl="6" w:tplc="FF7015E0">
      <w:start w:val="1"/>
      <w:numFmt w:val="bullet"/>
      <w:lvlText w:val=""/>
      <w:lvlJc w:val="left"/>
      <w:pPr>
        <w:ind w:left="5040" w:hanging="360"/>
      </w:pPr>
      <w:rPr>
        <w:rFonts w:hint="default" w:ascii="Symbol" w:hAnsi="Symbol"/>
      </w:rPr>
    </w:lvl>
    <w:lvl w:ilvl="7" w:tplc="72048328">
      <w:start w:val="1"/>
      <w:numFmt w:val="bullet"/>
      <w:lvlText w:val="o"/>
      <w:lvlJc w:val="left"/>
      <w:pPr>
        <w:ind w:left="5760" w:hanging="360"/>
      </w:pPr>
      <w:rPr>
        <w:rFonts w:hint="default" w:ascii="Courier New" w:hAnsi="Courier New"/>
      </w:rPr>
    </w:lvl>
    <w:lvl w:ilvl="8" w:tplc="F3468056">
      <w:start w:val="1"/>
      <w:numFmt w:val="bullet"/>
      <w:lvlText w:val=""/>
      <w:lvlJc w:val="left"/>
      <w:pPr>
        <w:ind w:left="6480" w:hanging="360"/>
      </w:pPr>
      <w:rPr>
        <w:rFonts w:hint="default" w:ascii="Wingdings" w:hAnsi="Wingdings"/>
      </w:rPr>
    </w:lvl>
  </w:abstractNum>
  <w:abstractNum w:abstractNumId="3" w15:restartNumberingAfterBreak="0">
    <w:nsid w:val="26473A76"/>
    <w:multiLevelType w:val="hybridMultilevel"/>
    <w:tmpl w:val="F94ECBF4"/>
    <w:lvl w:ilvl="0" w:tplc="EE8644D8">
      <w:start w:val="1"/>
      <w:numFmt w:val="bullet"/>
      <w:lvlText w:val="-"/>
      <w:lvlJc w:val="left"/>
      <w:pPr>
        <w:ind w:left="720" w:hanging="360"/>
      </w:pPr>
      <w:rPr>
        <w:rFonts w:hint="default" w:ascii="Calibri" w:hAnsi="Calibri"/>
      </w:rPr>
    </w:lvl>
    <w:lvl w:ilvl="1" w:tplc="62DE6E9C">
      <w:start w:val="1"/>
      <w:numFmt w:val="bullet"/>
      <w:lvlText w:val="o"/>
      <w:lvlJc w:val="left"/>
      <w:pPr>
        <w:ind w:left="1440" w:hanging="360"/>
      </w:pPr>
      <w:rPr>
        <w:rFonts w:hint="default" w:ascii="Courier New" w:hAnsi="Courier New"/>
      </w:rPr>
    </w:lvl>
    <w:lvl w:ilvl="2" w:tplc="F77C1AEA">
      <w:start w:val="1"/>
      <w:numFmt w:val="bullet"/>
      <w:lvlText w:val=""/>
      <w:lvlJc w:val="left"/>
      <w:pPr>
        <w:ind w:left="2160" w:hanging="360"/>
      </w:pPr>
      <w:rPr>
        <w:rFonts w:hint="default" w:ascii="Wingdings" w:hAnsi="Wingdings"/>
      </w:rPr>
    </w:lvl>
    <w:lvl w:ilvl="3" w:tplc="C454407E">
      <w:start w:val="1"/>
      <w:numFmt w:val="bullet"/>
      <w:lvlText w:val=""/>
      <w:lvlJc w:val="left"/>
      <w:pPr>
        <w:ind w:left="2880" w:hanging="360"/>
      </w:pPr>
      <w:rPr>
        <w:rFonts w:hint="default" w:ascii="Symbol" w:hAnsi="Symbol"/>
      </w:rPr>
    </w:lvl>
    <w:lvl w:ilvl="4" w:tplc="897AAD9C">
      <w:start w:val="1"/>
      <w:numFmt w:val="bullet"/>
      <w:lvlText w:val="o"/>
      <w:lvlJc w:val="left"/>
      <w:pPr>
        <w:ind w:left="3600" w:hanging="360"/>
      </w:pPr>
      <w:rPr>
        <w:rFonts w:hint="default" w:ascii="Courier New" w:hAnsi="Courier New"/>
      </w:rPr>
    </w:lvl>
    <w:lvl w:ilvl="5" w:tplc="ECCCF336">
      <w:start w:val="1"/>
      <w:numFmt w:val="bullet"/>
      <w:lvlText w:val=""/>
      <w:lvlJc w:val="left"/>
      <w:pPr>
        <w:ind w:left="4320" w:hanging="360"/>
      </w:pPr>
      <w:rPr>
        <w:rFonts w:hint="default" w:ascii="Wingdings" w:hAnsi="Wingdings"/>
      </w:rPr>
    </w:lvl>
    <w:lvl w:ilvl="6" w:tplc="08C6D850">
      <w:start w:val="1"/>
      <w:numFmt w:val="bullet"/>
      <w:lvlText w:val=""/>
      <w:lvlJc w:val="left"/>
      <w:pPr>
        <w:ind w:left="5040" w:hanging="360"/>
      </w:pPr>
      <w:rPr>
        <w:rFonts w:hint="default" w:ascii="Symbol" w:hAnsi="Symbol"/>
      </w:rPr>
    </w:lvl>
    <w:lvl w:ilvl="7" w:tplc="2852158A">
      <w:start w:val="1"/>
      <w:numFmt w:val="bullet"/>
      <w:lvlText w:val="o"/>
      <w:lvlJc w:val="left"/>
      <w:pPr>
        <w:ind w:left="5760" w:hanging="360"/>
      </w:pPr>
      <w:rPr>
        <w:rFonts w:hint="default" w:ascii="Courier New" w:hAnsi="Courier New"/>
      </w:rPr>
    </w:lvl>
    <w:lvl w:ilvl="8" w:tplc="D0E6B828">
      <w:start w:val="1"/>
      <w:numFmt w:val="bullet"/>
      <w:lvlText w:val=""/>
      <w:lvlJc w:val="left"/>
      <w:pPr>
        <w:ind w:left="6480" w:hanging="360"/>
      </w:pPr>
      <w:rPr>
        <w:rFonts w:hint="default" w:ascii="Wingdings" w:hAnsi="Wingdings"/>
      </w:rPr>
    </w:lvl>
  </w:abstractNum>
  <w:abstractNum w:abstractNumId="4" w15:restartNumberingAfterBreak="0">
    <w:nsid w:val="2F047927"/>
    <w:multiLevelType w:val="hybridMultilevel"/>
    <w:tmpl w:val="628AD86C"/>
    <w:lvl w:ilvl="0" w:tplc="59A8FF2E">
      <w:start w:val="1"/>
      <w:numFmt w:val="bullet"/>
      <w:lvlText w:val="-"/>
      <w:lvlJc w:val="left"/>
      <w:pPr>
        <w:ind w:left="720" w:hanging="360"/>
      </w:pPr>
      <w:rPr>
        <w:rFonts w:hint="default" w:ascii="Calibri" w:hAnsi="Calibri"/>
      </w:rPr>
    </w:lvl>
    <w:lvl w:ilvl="1" w:tplc="4DC85B5E">
      <w:start w:val="1"/>
      <w:numFmt w:val="bullet"/>
      <w:lvlText w:val="o"/>
      <w:lvlJc w:val="left"/>
      <w:pPr>
        <w:ind w:left="1440" w:hanging="360"/>
      </w:pPr>
      <w:rPr>
        <w:rFonts w:hint="default" w:ascii="Courier New" w:hAnsi="Courier New"/>
      </w:rPr>
    </w:lvl>
    <w:lvl w:ilvl="2" w:tplc="A308F250">
      <w:start w:val="1"/>
      <w:numFmt w:val="bullet"/>
      <w:lvlText w:val=""/>
      <w:lvlJc w:val="left"/>
      <w:pPr>
        <w:ind w:left="2160" w:hanging="360"/>
      </w:pPr>
      <w:rPr>
        <w:rFonts w:hint="default" w:ascii="Wingdings" w:hAnsi="Wingdings"/>
      </w:rPr>
    </w:lvl>
    <w:lvl w:ilvl="3" w:tplc="B216AAD4">
      <w:start w:val="1"/>
      <w:numFmt w:val="bullet"/>
      <w:lvlText w:val=""/>
      <w:lvlJc w:val="left"/>
      <w:pPr>
        <w:ind w:left="2880" w:hanging="360"/>
      </w:pPr>
      <w:rPr>
        <w:rFonts w:hint="default" w:ascii="Symbol" w:hAnsi="Symbol"/>
      </w:rPr>
    </w:lvl>
    <w:lvl w:ilvl="4" w:tplc="1A42D2C6">
      <w:start w:val="1"/>
      <w:numFmt w:val="bullet"/>
      <w:lvlText w:val="o"/>
      <w:lvlJc w:val="left"/>
      <w:pPr>
        <w:ind w:left="3600" w:hanging="360"/>
      </w:pPr>
      <w:rPr>
        <w:rFonts w:hint="default" w:ascii="Courier New" w:hAnsi="Courier New"/>
      </w:rPr>
    </w:lvl>
    <w:lvl w:ilvl="5" w:tplc="6BCE38B8">
      <w:start w:val="1"/>
      <w:numFmt w:val="bullet"/>
      <w:lvlText w:val=""/>
      <w:lvlJc w:val="left"/>
      <w:pPr>
        <w:ind w:left="4320" w:hanging="360"/>
      </w:pPr>
      <w:rPr>
        <w:rFonts w:hint="default" w:ascii="Wingdings" w:hAnsi="Wingdings"/>
      </w:rPr>
    </w:lvl>
    <w:lvl w:ilvl="6" w:tplc="521A2650">
      <w:start w:val="1"/>
      <w:numFmt w:val="bullet"/>
      <w:lvlText w:val=""/>
      <w:lvlJc w:val="left"/>
      <w:pPr>
        <w:ind w:left="5040" w:hanging="360"/>
      </w:pPr>
      <w:rPr>
        <w:rFonts w:hint="default" w:ascii="Symbol" w:hAnsi="Symbol"/>
      </w:rPr>
    </w:lvl>
    <w:lvl w:ilvl="7" w:tplc="3FF27F7C">
      <w:start w:val="1"/>
      <w:numFmt w:val="bullet"/>
      <w:lvlText w:val="o"/>
      <w:lvlJc w:val="left"/>
      <w:pPr>
        <w:ind w:left="5760" w:hanging="360"/>
      </w:pPr>
      <w:rPr>
        <w:rFonts w:hint="default" w:ascii="Courier New" w:hAnsi="Courier New"/>
      </w:rPr>
    </w:lvl>
    <w:lvl w:ilvl="8" w:tplc="439C4214">
      <w:start w:val="1"/>
      <w:numFmt w:val="bullet"/>
      <w:lvlText w:val=""/>
      <w:lvlJc w:val="left"/>
      <w:pPr>
        <w:ind w:left="6480" w:hanging="360"/>
      </w:pPr>
      <w:rPr>
        <w:rFonts w:hint="default" w:ascii="Wingdings" w:hAnsi="Wingdings"/>
      </w:rPr>
    </w:lvl>
  </w:abstractNum>
  <w:abstractNum w:abstractNumId="5" w15:restartNumberingAfterBreak="0">
    <w:nsid w:val="320F2070"/>
    <w:multiLevelType w:val="hybridMultilevel"/>
    <w:tmpl w:val="61A8E474"/>
    <w:lvl w:ilvl="0" w:tplc="EBBC246C">
      <w:start w:val="1"/>
      <w:numFmt w:val="bullet"/>
      <w:lvlText w:val="-"/>
      <w:lvlJc w:val="left"/>
      <w:pPr>
        <w:ind w:left="720" w:hanging="360"/>
      </w:pPr>
      <w:rPr>
        <w:rFonts w:hint="default" w:ascii="Calibri" w:hAnsi="Calibri"/>
      </w:rPr>
    </w:lvl>
    <w:lvl w:ilvl="1" w:tplc="9590372C">
      <w:start w:val="1"/>
      <w:numFmt w:val="bullet"/>
      <w:lvlText w:val="o"/>
      <w:lvlJc w:val="left"/>
      <w:pPr>
        <w:ind w:left="1440" w:hanging="360"/>
      </w:pPr>
      <w:rPr>
        <w:rFonts w:hint="default" w:ascii="Courier New" w:hAnsi="Courier New"/>
      </w:rPr>
    </w:lvl>
    <w:lvl w:ilvl="2" w:tplc="E6D0437A">
      <w:start w:val="1"/>
      <w:numFmt w:val="bullet"/>
      <w:lvlText w:val=""/>
      <w:lvlJc w:val="left"/>
      <w:pPr>
        <w:ind w:left="2160" w:hanging="360"/>
      </w:pPr>
      <w:rPr>
        <w:rFonts w:hint="default" w:ascii="Wingdings" w:hAnsi="Wingdings"/>
      </w:rPr>
    </w:lvl>
    <w:lvl w:ilvl="3" w:tplc="00CA7E22">
      <w:start w:val="1"/>
      <w:numFmt w:val="bullet"/>
      <w:lvlText w:val=""/>
      <w:lvlJc w:val="left"/>
      <w:pPr>
        <w:ind w:left="2880" w:hanging="360"/>
      </w:pPr>
      <w:rPr>
        <w:rFonts w:hint="default" w:ascii="Symbol" w:hAnsi="Symbol"/>
      </w:rPr>
    </w:lvl>
    <w:lvl w:ilvl="4" w:tplc="3EE440BE">
      <w:start w:val="1"/>
      <w:numFmt w:val="bullet"/>
      <w:lvlText w:val="o"/>
      <w:lvlJc w:val="left"/>
      <w:pPr>
        <w:ind w:left="3600" w:hanging="360"/>
      </w:pPr>
      <w:rPr>
        <w:rFonts w:hint="default" w:ascii="Courier New" w:hAnsi="Courier New"/>
      </w:rPr>
    </w:lvl>
    <w:lvl w:ilvl="5" w:tplc="2BE42C54">
      <w:start w:val="1"/>
      <w:numFmt w:val="bullet"/>
      <w:lvlText w:val=""/>
      <w:lvlJc w:val="left"/>
      <w:pPr>
        <w:ind w:left="4320" w:hanging="360"/>
      </w:pPr>
      <w:rPr>
        <w:rFonts w:hint="default" w:ascii="Wingdings" w:hAnsi="Wingdings"/>
      </w:rPr>
    </w:lvl>
    <w:lvl w:ilvl="6" w:tplc="E15AD75C">
      <w:start w:val="1"/>
      <w:numFmt w:val="bullet"/>
      <w:lvlText w:val=""/>
      <w:lvlJc w:val="left"/>
      <w:pPr>
        <w:ind w:left="5040" w:hanging="360"/>
      </w:pPr>
      <w:rPr>
        <w:rFonts w:hint="default" w:ascii="Symbol" w:hAnsi="Symbol"/>
      </w:rPr>
    </w:lvl>
    <w:lvl w:ilvl="7" w:tplc="69B00116">
      <w:start w:val="1"/>
      <w:numFmt w:val="bullet"/>
      <w:lvlText w:val="o"/>
      <w:lvlJc w:val="left"/>
      <w:pPr>
        <w:ind w:left="5760" w:hanging="360"/>
      </w:pPr>
      <w:rPr>
        <w:rFonts w:hint="default" w:ascii="Courier New" w:hAnsi="Courier New"/>
      </w:rPr>
    </w:lvl>
    <w:lvl w:ilvl="8" w:tplc="078283A6">
      <w:start w:val="1"/>
      <w:numFmt w:val="bullet"/>
      <w:lvlText w:val=""/>
      <w:lvlJc w:val="left"/>
      <w:pPr>
        <w:ind w:left="6480" w:hanging="360"/>
      </w:pPr>
      <w:rPr>
        <w:rFonts w:hint="default" w:ascii="Wingdings" w:hAnsi="Wingdings"/>
      </w:rPr>
    </w:lvl>
  </w:abstractNum>
  <w:abstractNum w:abstractNumId="6" w15:restartNumberingAfterBreak="0">
    <w:nsid w:val="35040EA3"/>
    <w:multiLevelType w:val="hybridMultilevel"/>
    <w:tmpl w:val="69428FD8"/>
    <w:lvl w:ilvl="0" w:tplc="B56C98C6">
      <w:start w:val="1"/>
      <w:numFmt w:val="bullet"/>
      <w:lvlText w:val=""/>
      <w:lvlJc w:val="left"/>
      <w:pPr>
        <w:ind w:left="720" w:hanging="360"/>
      </w:pPr>
      <w:rPr>
        <w:rFonts w:hint="default" w:ascii="Symbol" w:hAnsi="Symbol"/>
      </w:rPr>
    </w:lvl>
    <w:lvl w:ilvl="1" w:tplc="6A5A5586">
      <w:start w:val="1"/>
      <w:numFmt w:val="bullet"/>
      <w:lvlText w:val="o"/>
      <w:lvlJc w:val="left"/>
      <w:pPr>
        <w:ind w:left="1440" w:hanging="360"/>
      </w:pPr>
      <w:rPr>
        <w:rFonts w:hint="default" w:ascii="Courier New" w:hAnsi="Courier New"/>
      </w:rPr>
    </w:lvl>
    <w:lvl w:ilvl="2" w:tplc="557E573E">
      <w:start w:val="1"/>
      <w:numFmt w:val="bullet"/>
      <w:lvlText w:val=""/>
      <w:lvlJc w:val="left"/>
      <w:pPr>
        <w:ind w:left="2160" w:hanging="360"/>
      </w:pPr>
      <w:rPr>
        <w:rFonts w:hint="default" w:ascii="Wingdings" w:hAnsi="Wingdings"/>
      </w:rPr>
    </w:lvl>
    <w:lvl w:ilvl="3" w:tplc="5728F428">
      <w:start w:val="1"/>
      <w:numFmt w:val="bullet"/>
      <w:lvlText w:val=""/>
      <w:lvlJc w:val="left"/>
      <w:pPr>
        <w:ind w:left="2880" w:hanging="360"/>
      </w:pPr>
      <w:rPr>
        <w:rFonts w:hint="default" w:ascii="Symbol" w:hAnsi="Symbol"/>
      </w:rPr>
    </w:lvl>
    <w:lvl w:ilvl="4" w:tplc="652A6604">
      <w:start w:val="1"/>
      <w:numFmt w:val="bullet"/>
      <w:lvlText w:val="o"/>
      <w:lvlJc w:val="left"/>
      <w:pPr>
        <w:ind w:left="3600" w:hanging="360"/>
      </w:pPr>
      <w:rPr>
        <w:rFonts w:hint="default" w:ascii="Courier New" w:hAnsi="Courier New"/>
      </w:rPr>
    </w:lvl>
    <w:lvl w:ilvl="5" w:tplc="33A2224A">
      <w:start w:val="1"/>
      <w:numFmt w:val="bullet"/>
      <w:lvlText w:val=""/>
      <w:lvlJc w:val="left"/>
      <w:pPr>
        <w:ind w:left="4320" w:hanging="360"/>
      </w:pPr>
      <w:rPr>
        <w:rFonts w:hint="default" w:ascii="Wingdings" w:hAnsi="Wingdings"/>
      </w:rPr>
    </w:lvl>
    <w:lvl w:ilvl="6" w:tplc="D054C778">
      <w:start w:val="1"/>
      <w:numFmt w:val="bullet"/>
      <w:lvlText w:val=""/>
      <w:lvlJc w:val="left"/>
      <w:pPr>
        <w:ind w:left="5040" w:hanging="360"/>
      </w:pPr>
      <w:rPr>
        <w:rFonts w:hint="default" w:ascii="Symbol" w:hAnsi="Symbol"/>
      </w:rPr>
    </w:lvl>
    <w:lvl w:ilvl="7" w:tplc="F8BABE40">
      <w:start w:val="1"/>
      <w:numFmt w:val="bullet"/>
      <w:lvlText w:val="o"/>
      <w:lvlJc w:val="left"/>
      <w:pPr>
        <w:ind w:left="5760" w:hanging="360"/>
      </w:pPr>
      <w:rPr>
        <w:rFonts w:hint="default" w:ascii="Courier New" w:hAnsi="Courier New"/>
      </w:rPr>
    </w:lvl>
    <w:lvl w:ilvl="8" w:tplc="4CDABF50">
      <w:start w:val="1"/>
      <w:numFmt w:val="bullet"/>
      <w:lvlText w:val=""/>
      <w:lvlJc w:val="left"/>
      <w:pPr>
        <w:ind w:left="6480" w:hanging="360"/>
      </w:pPr>
      <w:rPr>
        <w:rFonts w:hint="default" w:ascii="Wingdings" w:hAnsi="Wingdings"/>
      </w:rPr>
    </w:lvl>
  </w:abstractNum>
  <w:abstractNum w:abstractNumId="7" w15:restartNumberingAfterBreak="0">
    <w:nsid w:val="3BB00CD8"/>
    <w:multiLevelType w:val="hybridMultilevel"/>
    <w:tmpl w:val="D144CC5E"/>
    <w:lvl w:ilvl="0" w:tplc="E36C21F0">
      <w:start w:val="1"/>
      <w:numFmt w:val="bullet"/>
      <w:lvlText w:val=""/>
      <w:lvlJc w:val="left"/>
      <w:pPr>
        <w:ind w:left="720" w:hanging="360"/>
      </w:pPr>
      <w:rPr>
        <w:rFonts w:hint="default" w:ascii="Symbol" w:hAnsi="Symbol"/>
      </w:rPr>
    </w:lvl>
    <w:lvl w:ilvl="1" w:tplc="643491CE">
      <w:start w:val="1"/>
      <w:numFmt w:val="bullet"/>
      <w:lvlText w:val="o"/>
      <w:lvlJc w:val="left"/>
      <w:pPr>
        <w:ind w:left="1440" w:hanging="360"/>
      </w:pPr>
      <w:rPr>
        <w:rFonts w:hint="default" w:ascii="Courier New" w:hAnsi="Courier New"/>
      </w:rPr>
    </w:lvl>
    <w:lvl w:ilvl="2" w:tplc="0A2A6D6C">
      <w:start w:val="1"/>
      <w:numFmt w:val="bullet"/>
      <w:lvlText w:val=""/>
      <w:lvlJc w:val="left"/>
      <w:pPr>
        <w:ind w:left="2160" w:hanging="360"/>
      </w:pPr>
      <w:rPr>
        <w:rFonts w:hint="default" w:ascii="Wingdings" w:hAnsi="Wingdings"/>
      </w:rPr>
    </w:lvl>
    <w:lvl w:ilvl="3" w:tplc="67709E8E">
      <w:start w:val="1"/>
      <w:numFmt w:val="bullet"/>
      <w:lvlText w:val=""/>
      <w:lvlJc w:val="left"/>
      <w:pPr>
        <w:ind w:left="2880" w:hanging="360"/>
      </w:pPr>
      <w:rPr>
        <w:rFonts w:hint="default" w:ascii="Symbol" w:hAnsi="Symbol"/>
      </w:rPr>
    </w:lvl>
    <w:lvl w:ilvl="4" w:tplc="5F42F05C">
      <w:start w:val="1"/>
      <w:numFmt w:val="bullet"/>
      <w:lvlText w:val="o"/>
      <w:lvlJc w:val="left"/>
      <w:pPr>
        <w:ind w:left="3600" w:hanging="360"/>
      </w:pPr>
      <w:rPr>
        <w:rFonts w:hint="default" w:ascii="Courier New" w:hAnsi="Courier New"/>
      </w:rPr>
    </w:lvl>
    <w:lvl w:ilvl="5" w:tplc="9C90E3B8">
      <w:start w:val="1"/>
      <w:numFmt w:val="bullet"/>
      <w:lvlText w:val=""/>
      <w:lvlJc w:val="left"/>
      <w:pPr>
        <w:ind w:left="4320" w:hanging="360"/>
      </w:pPr>
      <w:rPr>
        <w:rFonts w:hint="default" w:ascii="Wingdings" w:hAnsi="Wingdings"/>
      </w:rPr>
    </w:lvl>
    <w:lvl w:ilvl="6" w:tplc="87E00010">
      <w:start w:val="1"/>
      <w:numFmt w:val="bullet"/>
      <w:lvlText w:val=""/>
      <w:lvlJc w:val="left"/>
      <w:pPr>
        <w:ind w:left="5040" w:hanging="360"/>
      </w:pPr>
      <w:rPr>
        <w:rFonts w:hint="default" w:ascii="Symbol" w:hAnsi="Symbol"/>
      </w:rPr>
    </w:lvl>
    <w:lvl w:ilvl="7" w:tplc="E6A26ACA">
      <w:start w:val="1"/>
      <w:numFmt w:val="bullet"/>
      <w:lvlText w:val="o"/>
      <w:lvlJc w:val="left"/>
      <w:pPr>
        <w:ind w:left="5760" w:hanging="360"/>
      </w:pPr>
      <w:rPr>
        <w:rFonts w:hint="default" w:ascii="Courier New" w:hAnsi="Courier New"/>
      </w:rPr>
    </w:lvl>
    <w:lvl w:ilvl="8" w:tplc="56AEDDA4">
      <w:start w:val="1"/>
      <w:numFmt w:val="bullet"/>
      <w:lvlText w:val=""/>
      <w:lvlJc w:val="left"/>
      <w:pPr>
        <w:ind w:left="6480" w:hanging="360"/>
      </w:pPr>
      <w:rPr>
        <w:rFonts w:hint="default" w:ascii="Wingdings" w:hAnsi="Wingdings"/>
      </w:rPr>
    </w:lvl>
  </w:abstractNum>
  <w:abstractNum w:abstractNumId="8" w15:restartNumberingAfterBreak="0">
    <w:nsid w:val="431429C5"/>
    <w:multiLevelType w:val="hybridMultilevel"/>
    <w:tmpl w:val="44CCAAE6"/>
    <w:lvl w:ilvl="0" w:tplc="B6EC2B8E">
      <w:start w:val="1"/>
      <w:numFmt w:val="bullet"/>
      <w:lvlText w:val=""/>
      <w:lvlJc w:val="left"/>
      <w:pPr>
        <w:ind w:left="720" w:hanging="360"/>
      </w:pPr>
      <w:rPr>
        <w:rFonts w:hint="default" w:ascii="Symbol" w:hAnsi="Symbol"/>
      </w:rPr>
    </w:lvl>
    <w:lvl w:ilvl="1" w:tplc="4A5E5104">
      <w:start w:val="1"/>
      <w:numFmt w:val="bullet"/>
      <w:lvlText w:val="o"/>
      <w:lvlJc w:val="left"/>
      <w:pPr>
        <w:ind w:left="1440" w:hanging="360"/>
      </w:pPr>
      <w:rPr>
        <w:rFonts w:hint="default" w:ascii="Courier New" w:hAnsi="Courier New"/>
      </w:rPr>
    </w:lvl>
    <w:lvl w:ilvl="2" w:tplc="845E889A">
      <w:start w:val="1"/>
      <w:numFmt w:val="bullet"/>
      <w:lvlText w:val=""/>
      <w:lvlJc w:val="left"/>
      <w:pPr>
        <w:ind w:left="2160" w:hanging="360"/>
      </w:pPr>
      <w:rPr>
        <w:rFonts w:hint="default" w:ascii="Wingdings" w:hAnsi="Wingdings"/>
      </w:rPr>
    </w:lvl>
    <w:lvl w:ilvl="3" w:tplc="1C66B6E0">
      <w:start w:val="1"/>
      <w:numFmt w:val="bullet"/>
      <w:lvlText w:val=""/>
      <w:lvlJc w:val="left"/>
      <w:pPr>
        <w:ind w:left="2880" w:hanging="360"/>
      </w:pPr>
      <w:rPr>
        <w:rFonts w:hint="default" w:ascii="Symbol" w:hAnsi="Symbol"/>
      </w:rPr>
    </w:lvl>
    <w:lvl w:ilvl="4" w:tplc="289AE40E">
      <w:start w:val="1"/>
      <w:numFmt w:val="bullet"/>
      <w:lvlText w:val="o"/>
      <w:lvlJc w:val="left"/>
      <w:pPr>
        <w:ind w:left="3600" w:hanging="360"/>
      </w:pPr>
      <w:rPr>
        <w:rFonts w:hint="default" w:ascii="Courier New" w:hAnsi="Courier New"/>
      </w:rPr>
    </w:lvl>
    <w:lvl w:ilvl="5" w:tplc="A60EF376">
      <w:start w:val="1"/>
      <w:numFmt w:val="bullet"/>
      <w:lvlText w:val=""/>
      <w:lvlJc w:val="left"/>
      <w:pPr>
        <w:ind w:left="4320" w:hanging="360"/>
      </w:pPr>
      <w:rPr>
        <w:rFonts w:hint="default" w:ascii="Wingdings" w:hAnsi="Wingdings"/>
      </w:rPr>
    </w:lvl>
    <w:lvl w:ilvl="6" w:tplc="A0F0B230">
      <w:start w:val="1"/>
      <w:numFmt w:val="bullet"/>
      <w:lvlText w:val=""/>
      <w:lvlJc w:val="left"/>
      <w:pPr>
        <w:ind w:left="5040" w:hanging="360"/>
      </w:pPr>
      <w:rPr>
        <w:rFonts w:hint="default" w:ascii="Symbol" w:hAnsi="Symbol"/>
      </w:rPr>
    </w:lvl>
    <w:lvl w:ilvl="7" w:tplc="54083118">
      <w:start w:val="1"/>
      <w:numFmt w:val="bullet"/>
      <w:lvlText w:val="o"/>
      <w:lvlJc w:val="left"/>
      <w:pPr>
        <w:ind w:left="5760" w:hanging="360"/>
      </w:pPr>
      <w:rPr>
        <w:rFonts w:hint="default" w:ascii="Courier New" w:hAnsi="Courier New"/>
      </w:rPr>
    </w:lvl>
    <w:lvl w:ilvl="8" w:tplc="D6200C9A">
      <w:start w:val="1"/>
      <w:numFmt w:val="bullet"/>
      <w:lvlText w:val=""/>
      <w:lvlJc w:val="left"/>
      <w:pPr>
        <w:ind w:left="6480" w:hanging="360"/>
      </w:pPr>
      <w:rPr>
        <w:rFonts w:hint="default" w:ascii="Wingdings" w:hAnsi="Wingdings"/>
      </w:rPr>
    </w:lvl>
  </w:abstractNum>
  <w:abstractNum w:abstractNumId="9" w15:restartNumberingAfterBreak="0">
    <w:nsid w:val="437A50A9"/>
    <w:multiLevelType w:val="hybridMultilevel"/>
    <w:tmpl w:val="4830AD6E"/>
    <w:lvl w:ilvl="0" w:tplc="F830DF6C">
      <w:start w:val="1"/>
      <w:numFmt w:val="bullet"/>
      <w:lvlText w:val="-"/>
      <w:lvlJc w:val="left"/>
      <w:pPr>
        <w:ind w:left="720" w:hanging="360"/>
      </w:pPr>
      <w:rPr>
        <w:rFonts w:hint="default" w:ascii="Calibri" w:hAnsi="Calibri"/>
      </w:rPr>
    </w:lvl>
    <w:lvl w:ilvl="1" w:tplc="BEE4B598">
      <w:start w:val="1"/>
      <w:numFmt w:val="bullet"/>
      <w:lvlText w:val="o"/>
      <w:lvlJc w:val="left"/>
      <w:pPr>
        <w:ind w:left="1440" w:hanging="360"/>
      </w:pPr>
      <w:rPr>
        <w:rFonts w:hint="default" w:ascii="Courier New" w:hAnsi="Courier New"/>
      </w:rPr>
    </w:lvl>
    <w:lvl w:ilvl="2" w:tplc="34921A48">
      <w:start w:val="1"/>
      <w:numFmt w:val="bullet"/>
      <w:lvlText w:val=""/>
      <w:lvlJc w:val="left"/>
      <w:pPr>
        <w:ind w:left="2160" w:hanging="360"/>
      </w:pPr>
      <w:rPr>
        <w:rFonts w:hint="default" w:ascii="Wingdings" w:hAnsi="Wingdings"/>
      </w:rPr>
    </w:lvl>
    <w:lvl w:ilvl="3" w:tplc="8ECE1698">
      <w:start w:val="1"/>
      <w:numFmt w:val="bullet"/>
      <w:lvlText w:val=""/>
      <w:lvlJc w:val="left"/>
      <w:pPr>
        <w:ind w:left="2880" w:hanging="360"/>
      </w:pPr>
      <w:rPr>
        <w:rFonts w:hint="default" w:ascii="Symbol" w:hAnsi="Symbol"/>
      </w:rPr>
    </w:lvl>
    <w:lvl w:ilvl="4" w:tplc="10BC78A4">
      <w:start w:val="1"/>
      <w:numFmt w:val="bullet"/>
      <w:lvlText w:val="o"/>
      <w:lvlJc w:val="left"/>
      <w:pPr>
        <w:ind w:left="3600" w:hanging="360"/>
      </w:pPr>
      <w:rPr>
        <w:rFonts w:hint="default" w:ascii="Courier New" w:hAnsi="Courier New"/>
      </w:rPr>
    </w:lvl>
    <w:lvl w:ilvl="5" w:tplc="97BA2826">
      <w:start w:val="1"/>
      <w:numFmt w:val="bullet"/>
      <w:lvlText w:val=""/>
      <w:lvlJc w:val="left"/>
      <w:pPr>
        <w:ind w:left="4320" w:hanging="360"/>
      </w:pPr>
      <w:rPr>
        <w:rFonts w:hint="default" w:ascii="Wingdings" w:hAnsi="Wingdings"/>
      </w:rPr>
    </w:lvl>
    <w:lvl w:ilvl="6" w:tplc="873EEEFA">
      <w:start w:val="1"/>
      <w:numFmt w:val="bullet"/>
      <w:lvlText w:val=""/>
      <w:lvlJc w:val="left"/>
      <w:pPr>
        <w:ind w:left="5040" w:hanging="360"/>
      </w:pPr>
      <w:rPr>
        <w:rFonts w:hint="default" w:ascii="Symbol" w:hAnsi="Symbol"/>
      </w:rPr>
    </w:lvl>
    <w:lvl w:ilvl="7" w:tplc="6C2C424A">
      <w:start w:val="1"/>
      <w:numFmt w:val="bullet"/>
      <w:lvlText w:val="o"/>
      <w:lvlJc w:val="left"/>
      <w:pPr>
        <w:ind w:left="5760" w:hanging="360"/>
      </w:pPr>
      <w:rPr>
        <w:rFonts w:hint="default" w:ascii="Courier New" w:hAnsi="Courier New"/>
      </w:rPr>
    </w:lvl>
    <w:lvl w:ilvl="8" w:tplc="5D56460C">
      <w:start w:val="1"/>
      <w:numFmt w:val="bullet"/>
      <w:lvlText w:val=""/>
      <w:lvlJc w:val="left"/>
      <w:pPr>
        <w:ind w:left="6480" w:hanging="360"/>
      </w:pPr>
      <w:rPr>
        <w:rFonts w:hint="default" w:ascii="Wingdings" w:hAnsi="Wingdings"/>
      </w:rPr>
    </w:lvl>
  </w:abstractNum>
  <w:abstractNum w:abstractNumId="10" w15:restartNumberingAfterBreak="0">
    <w:nsid w:val="44E41169"/>
    <w:multiLevelType w:val="hybridMultilevel"/>
    <w:tmpl w:val="2DA0A654"/>
    <w:lvl w:ilvl="0" w:tplc="8CE0137A">
      <w:start w:val="1"/>
      <w:numFmt w:val="bullet"/>
      <w:lvlText w:val="-"/>
      <w:lvlJc w:val="left"/>
      <w:pPr>
        <w:ind w:left="720" w:hanging="360"/>
      </w:pPr>
      <w:rPr>
        <w:rFonts w:hint="default" w:ascii="Calibri" w:hAnsi="Calibri"/>
      </w:rPr>
    </w:lvl>
    <w:lvl w:ilvl="1" w:tplc="A1C8EFBC">
      <w:start w:val="1"/>
      <w:numFmt w:val="bullet"/>
      <w:lvlText w:val="o"/>
      <w:lvlJc w:val="left"/>
      <w:pPr>
        <w:ind w:left="1440" w:hanging="360"/>
      </w:pPr>
      <w:rPr>
        <w:rFonts w:hint="default" w:ascii="Courier New" w:hAnsi="Courier New"/>
      </w:rPr>
    </w:lvl>
    <w:lvl w:ilvl="2" w:tplc="8F10D898">
      <w:start w:val="1"/>
      <w:numFmt w:val="bullet"/>
      <w:lvlText w:val=""/>
      <w:lvlJc w:val="left"/>
      <w:pPr>
        <w:ind w:left="2160" w:hanging="360"/>
      </w:pPr>
      <w:rPr>
        <w:rFonts w:hint="default" w:ascii="Wingdings" w:hAnsi="Wingdings"/>
      </w:rPr>
    </w:lvl>
    <w:lvl w:ilvl="3" w:tplc="EEB05A58">
      <w:start w:val="1"/>
      <w:numFmt w:val="bullet"/>
      <w:lvlText w:val=""/>
      <w:lvlJc w:val="left"/>
      <w:pPr>
        <w:ind w:left="2880" w:hanging="360"/>
      </w:pPr>
      <w:rPr>
        <w:rFonts w:hint="default" w:ascii="Symbol" w:hAnsi="Symbol"/>
      </w:rPr>
    </w:lvl>
    <w:lvl w:ilvl="4" w:tplc="6F80DD98">
      <w:start w:val="1"/>
      <w:numFmt w:val="bullet"/>
      <w:lvlText w:val="o"/>
      <w:lvlJc w:val="left"/>
      <w:pPr>
        <w:ind w:left="3600" w:hanging="360"/>
      </w:pPr>
      <w:rPr>
        <w:rFonts w:hint="default" w:ascii="Courier New" w:hAnsi="Courier New"/>
      </w:rPr>
    </w:lvl>
    <w:lvl w:ilvl="5" w:tplc="9E20A10E">
      <w:start w:val="1"/>
      <w:numFmt w:val="bullet"/>
      <w:lvlText w:val=""/>
      <w:lvlJc w:val="left"/>
      <w:pPr>
        <w:ind w:left="4320" w:hanging="360"/>
      </w:pPr>
      <w:rPr>
        <w:rFonts w:hint="default" w:ascii="Wingdings" w:hAnsi="Wingdings"/>
      </w:rPr>
    </w:lvl>
    <w:lvl w:ilvl="6" w:tplc="47DC30CE">
      <w:start w:val="1"/>
      <w:numFmt w:val="bullet"/>
      <w:lvlText w:val=""/>
      <w:lvlJc w:val="left"/>
      <w:pPr>
        <w:ind w:left="5040" w:hanging="360"/>
      </w:pPr>
      <w:rPr>
        <w:rFonts w:hint="default" w:ascii="Symbol" w:hAnsi="Symbol"/>
      </w:rPr>
    </w:lvl>
    <w:lvl w:ilvl="7" w:tplc="BCB84E98">
      <w:start w:val="1"/>
      <w:numFmt w:val="bullet"/>
      <w:lvlText w:val="o"/>
      <w:lvlJc w:val="left"/>
      <w:pPr>
        <w:ind w:left="5760" w:hanging="360"/>
      </w:pPr>
      <w:rPr>
        <w:rFonts w:hint="default" w:ascii="Courier New" w:hAnsi="Courier New"/>
      </w:rPr>
    </w:lvl>
    <w:lvl w:ilvl="8" w:tplc="6CFA1C08">
      <w:start w:val="1"/>
      <w:numFmt w:val="bullet"/>
      <w:lvlText w:val=""/>
      <w:lvlJc w:val="left"/>
      <w:pPr>
        <w:ind w:left="6480" w:hanging="360"/>
      </w:pPr>
      <w:rPr>
        <w:rFonts w:hint="default" w:ascii="Wingdings" w:hAnsi="Wingdings"/>
      </w:rPr>
    </w:lvl>
  </w:abstractNum>
  <w:abstractNum w:abstractNumId="11" w15:restartNumberingAfterBreak="0">
    <w:nsid w:val="450756FE"/>
    <w:multiLevelType w:val="hybridMultilevel"/>
    <w:tmpl w:val="23D87632"/>
    <w:lvl w:ilvl="0" w:tplc="B95C7DA0">
      <w:start w:val="1"/>
      <w:numFmt w:val="decimal"/>
      <w:lvlText w:val="%1."/>
      <w:lvlJc w:val="left"/>
      <w:pPr>
        <w:ind w:left="720" w:hanging="360"/>
      </w:pPr>
    </w:lvl>
    <w:lvl w:ilvl="1" w:tplc="E314377A">
      <w:start w:val="1"/>
      <w:numFmt w:val="lowerLetter"/>
      <w:lvlText w:val="%2."/>
      <w:lvlJc w:val="left"/>
      <w:pPr>
        <w:ind w:left="1440" w:hanging="360"/>
      </w:pPr>
    </w:lvl>
    <w:lvl w:ilvl="2" w:tplc="8E80393A">
      <w:start w:val="1"/>
      <w:numFmt w:val="lowerRoman"/>
      <w:lvlText w:val="%3."/>
      <w:lvlJc w:val="right"/>
      <w:pPr>
        <w:ind w:left="2160" w:hanging="180"/>
      </w:pPr>
    </w:lvl>
    <w:lvl w:ilvl="3" w:tplc="D34CC0C4">
      <w:start w:val="1"/>
      <w:numFmt w:val="decimal"/>
      <w:lvlText w:val="%4."/>
      <w:lvlJc w:val="left"/>
      <w:pPr>
        <w:ind w:left="2880" w:hanging="360"/>
      </w:pPr>
    </w:lvl>
    <w:lvl w:ilvl="4" w:tplc="AA646A26">
      <w:start w:val="1"/>
      <w:numFmt w:val="lowerLetter"/>
      <w:lvlText w:val="%5."/>
      <w:lvlJc w:val="left"/>
      <w:pPr>
        <w:ind w:left="3600" w:hanging="360"/>
      </w:pPr>
    </w:lvl>
    <w:lvl w:ilvl="5" w:tplc="AEEC2120">
      <w:start w:val="1"/>
      <w:numFmt w:val="lowerRoman"/>
      <w:lvlText w:val="%6."/>
      <w:lvlJc w:val="right"/>
      <w:pPr>
        <w:ind w:left="4320" w:hanging="180"/>
      </w:pPr>
    </w:lvl>
    <w:lvl w:ilvl="6" w:tplc="34EE0F32">
      <w:start w:val="1"/>
      <w:numFmt w:val="decimal"/>
      <w:lvlText w:val="%7."/>
      <w:lvlJc w:val="left"/>
      <w:pPr>
        <w:ind w:left="5040" w:hanging="360"/>
      </w:pPr>
    </w:lvl>
    <w:lvl w:ilvl="7" w:tplc="38CA0626">
      <w:start w:val="1"/>
      <w:numFmt w:val="lowerLetter"/>
      <w:lvlText w:val="%8."/>
      <w:lvlJc w:val="left"/>
      <w:pPr>
        <w:ind w:left="5760" w:hanging="360"/>
      </w:pPr>
    </w:lvl>
    <w:lvl w:ilvl="8" w:tplc="1AF0EF74">
      <w:start w:val="1"/>
      <w:numFmt w:val="lowerRoman"/>
      <w:lvlText w:val="%9."/>
      <w:lvlJc w:val="right"/>
      <w:pPr>
        <w:ind w:left="6480" w:hanging="180"/>
      </w:pPr>
    </w:lvl>
  </w:abstractNum>
  <w:abstractNum w:abstractNumId="12" w15:restartNumberingAfterBreak="0">
    <w:nsid w:val="48691F57"/>
    <w:multiLevelType w:val="hybridMultilevel"/>
    <w:tmpl w:val="04CA07FC"/>
    <w:lvl w:ilvl="0" w:tplc="C7ACA826">
      <w:start w:val="1"/>
      <w:numFmt w:val="bullet"/>
      <w:lvlText w:val="-"/>
      <w:lvlJc w:val="left"/>
      <w:pPr>
        <w:ind w:left="720" w:hanging="360"/>
      </w:pPr>
      <w:rPr>
        <w:rFonts w:hint="default" w:ascii="Calibri" w:hAnsi="Calibri"/>
      </w:rPr>
    </w:lvl>
    <w:lvl w:ilvl="1" w:tplc="4D3C816A">
      <w:start w:val="1"/>
      <w:numFmt w:val="bullet"/>
      <w:lvlText w:val="o"/>
      <w:lvlJc w:val="left"/>
      <w:pPr>
        <w:ind w:left="1440" w:hanging="360"/>
      </w:pPr>
      <w:rPr>
        <w:rFonts w:hint="default" w:ascii="Courier New" w:hAnsi="Courier New"/>
      </w:rPr>
    </w:lvl>
    <w:lvl w:ilvl="2" w:tplc="5CE8B0EE">
      <w:start w:val="1"/>
      <w:numFmt w:val="bullet"/>
      <w:lvlText w:val=""/>
      <w:lvlJc w:val="left"/>
      <w:pPr>
        <w:ind w:left="2160" w:hanging="360"/>
      </w:pPr>
      <w:rPr>
        <w:rFonts w:hint="default" w:ascii="Wingdings" w:hAnsi="Wingdings"/>
      </w:rPr>
    </w:lvl>
    <w:lvl w:ilvl="3" w:tplc="1980B508">
      <w:start w:val="1"/>
      <w:numFmt w:val="bullet"/>
      <w:lvlText w:val=""/>
      <w:lvlJc w:val="left"/>
      <w:pPr>
        <w:ind w:left="2880" w:hanging="360"/>
      </w:pPr>
      <w:rPr>
        <w:rFonts w:hint="default" w:ascii="Symbol" w:hAnsi="Symbol"/>
      </w:rPr>
    </w:lvl>
    <w:lvl w:ilvl="4" w:tplc="8A90295C">
      <w:start w:val="1"/>
      <w:numFmt w:val="bullet"/>
      <w:lvlText w:val="o"/>
      <w:lvlJc w:val="left"/>
      <w:pPr>
        <w:ind w:left="3600" w:hanging="360"/>
      </w:pPr>
      <w:rPr>
        <w:rFonts w:hint="default" w:ascii="Courier New" w:hAnsi="Courier New"/>
      </w:rPr>
    </w:lvl>
    <w:lvl w:ilvl="5" w:tplc="FAD2E99E">
      <w:start w:val="1"/>
      <w:numFmt w:val="bullet"/>
      <w:lvlText w:val=""/>
      <w:lvlJc w:val="left"/>
      <w:pPr>
        <w:ind w:left="4320" w:hanging="360"/>
      </w:pPr>
      <w:rPr>
        <w:rFonts w:hint="default" w:ascii="Wingdings" w:hAnsi="Wingdings"/>
      </w:rPr>
    </w:lvl>
    <w:lvl w:ilvl="6" w:tplc="058C44A4">
      <w:start w:val="1"/>
      <w:numFmt w:val="bullet"/>
      <w:lvlText w:val=""/>
      <w:lvlJc w:val="left"/>
      <w:pPr>
        <w:ind w:left="5040" w:hanging="360"/>
      </w:pPr>
      <w:rPr>
        <w:rFonts w:hint="default" w:ascii="Symbol" w:hAnsi="Symbol"/>
      </w:rPr>
    </w:lvl>
    <w:lvl w:ilvl="7" w:tplc="BD82BE96">
      <w:start w:val="1"/>
      <w:numFmt w:val="bullet"/>
      <w:lvlText w:val="o"/>
      <w:lvlJc w:val="left"/>
      <w:pPr>
        <w:ind w:left="5760" w:hanging="360"/>
      </w:pPr>
      <w:rPr>
        <w:rFonts w:hint="default" w:ascii="Courier New" w:hAnsi="Courier New"/>
      </w:rPr>
    </w:lvl>
    <w:lvl w:ilvl="8" w:tplc="11EE45F8">
      <w:start w:val="1"/>
      <w:numFmt w:val="bullet"/>
      <w:lvlText w:val=""/>
      <w:lvlJc w:val="left"/>
      <w:pPr>
        <w:ind w:left="6480" w:hanging="360"/>
      </w:pPr>
      <w:rPr>
        <w:rFonts w:hint="default" w:ascii="Wingdings" w:hAnsi="Wingdings"/>
      </w:rPr>
    </w:lvl>
  </w:abstractNum>
  <w:abstractNum w:abstractNumId="13" w15:restartNumberingAfterBreak="0">
    <w:nsid w:val="55C94A28"/>
    <w:multiLevelType w:val="hybridMultilevel"/>
    <w:tmpl w:val="2DB6F564"/>
    <w:lvl w:ilvl="0" w:tplc="928A23E6">
      <w:start w:val="1"/>
      <w:numFmt w:val="bullet"/>
      <w:lvlText w:val=""/>
      <w:lvlJc w:val="left"/>
      <w:pPr>
        <w:ind w:left="720" w:hanging="360"/>
      </w:pPr>
      <w:rPr>
        <w:rFonts w:hint="default" w:ascii="Symbol" w:hAnsi="Symbol"/>
      </w:rPr>
    </w:lvl>
    <w:lvl w:ilvl="1" w:tplc="BC06CAE6">
      <w:start w:val="1"/>
      <w:numFmt w:val="bullet"/>
      <w:lvlText w:val="o"/>
      <w:lvlJc w:val="left"/>
      <w:pPr>
        <w:ind w:left="1440" w:hanging="360"/>
      </w:pPr>
      <w:rPr>
        <w:rFonts w:hint="default" w:ascii="Courier New" w:hAnsi="Courier New"/>
      </w:rPr>
    </w:lvl>
    <w:lvl w:ilvl="2" w:tplc="93209BDA">
      <w:start w:val="1"/>
      <w:numFmt w:val="bullet"/>
      <w:lvlText w:val=""/>
      <w:lvlJc w:val="left"/>
      <w:pPr>
        <w:ind w:left="2160" w:hanging="360"/>
      </w:pPr>
      <w:rPr>
        <w:rFonts w:hint="default" w:ascii="Wingdings" w:hAnsi="Wingdings"/>
      </w:rPr>
    </w:lvl>
    <w:lvl w:ilvl="3" w:tplc="93247366">
      <w:start w:val="1"/>
      <w:numFmt w:val="bullet"/>
      <w:lvlText w:val=""/>
      <w:lvlJc w:val="left"/>
      <w:pPr>
        <w:ind w:left="2880" w:hanging="360"/>
      </w:pPr>
      <w:rPr>
        <w:rFonts w:hint="default" w:ascii="Symbol" w:hAnsi="Symbol"/>
      </w:rPr>
    </w:lvl>
    <w:lvl w:ilvl="4" w:tplc="B16AA4F6">
      <w:start w:val="1"/>
      <w:numFmt w:val="bullet"/>
      <w:lvlText w:val="o"/>
      <w:lvlJc w:val="left"/>
      <w:pPr>
        <w:ind w:left="3600" w:hanging="360"/>
      </w:pPr>
      <w:rPr>
        <w:rFonts w:hint="default" w:ascii="Courier New" w:hAnsi="Courier New"/>
      </w:rPr>
    </w:lvl>
    <w:lvl w:ilvl="5" w:tplc="10CCC9DE">
      <w:start w:val="1"/>
      <w:numFmt w:val="bullet"/>
      <w:lvlText w:val=""/>
      <w:lvlJc w:val="left"/>
      <w:pPr>
        <w:ind w:left="4320" w:hanging="360"/>
      </w:pPr>
      <w:rPr>
        <w:rFonts w:hint="default" w:ascii="Wingdings" w:hAnsi="Wingdings"/>
      </w:rPr>
    </w:lvl>
    <w:lvl w:ilvl="6" w:tplc="0626359C">
      <w:start w:val="1"/>
      <w:numFmt w:val="bullet"/>
      <w:lvlText w:val=""/>
      <w:lvlJc w:val="left"/>
      <w:pPr>
        <w:ind w:left="5040" w:hanging="360"/>
      </w:pPr>
      <w:rPr>
        <w:rFonts w:hint="default" w:ascii="Symbol" w:hAnsi="Symbol"/>
      </w:rPr>
    </w:lvl>
    <w:lvl w:ilvl="7" w:tplc="FC60A76C">
      <w:start w:val="1"/>
      <w:numFmt w:val="bullet"/>
      <w:lvlText w:val="o"/>
      <w:lvlJc w:val="left"/>
      <w:pPr>
        <w:ind w:left="5760" w:hanging="360"/>
      </w:pPr>
      <w:rPr>
        <w:rFonts w:hint="default" w:ascii="Courier New" w:hAnsi="Courier New"/>
      </w:rPr>
    </w:lvl>
    <w:lvl w:ilvl="8" w:tplc="651EBD34">
      <w:start w:val="1"/>
      <w:numFmt w:val="bullet"/>
      <w:lvlText w:val=""/>
      <w:lvlJc w:val="left"/>
      <w:pPr>
        <w:ind w:left="6480" w:hanging="360"/>
      </w:pPr>
      <w:rPr>
        <w:rFonts w:hint="default" w:ascii="Wingdings" w:hAnsi="Wingdings"/>
      </w:rPr>
    </w:lvl>
  </w:abstractNum>
  <w:abstractNum w:abstractNumId="14" w15:restartNumberingAfterBreak="0">
    <w:nsid w:val="58FC7EE8"/>
    <w:multiLevelType w:val="hybridMultilevel"/>
    <w:tmpl w:val="DEC00A40"/>
    <w:lvl w:ilvl="0" w:tplc="AAAE5C18">
      <w:start w:val="1"/>
      <w:numFmt w:val="bullet"/>
      <w:lvlText w:val=""/>
      <w:lvlJc w:val="left"/>
      <w:pPr>
        <w:ind w:left="720" w:hanging="360"/>
      </w:pPr>
      <w:rPr>
        <w:rFonts w:hint="default" w:ascii="Symbol" w:hAnsi="Symbol"/>
      </w:rPr>
    </w:lvl>
    <w:lvl w:ilvl="1" w:tplc="A1664056">
      <w:start w:val="1"/>
      <w:numFmt w:val="bullet"/>
      <w:lvlText w:val="o"/>
      <w:lvlJc w:val="left"/>
      <w:pPr>
        <w:ind w:left="1440" w:hanging="360"/>
      </w:pPr>
      <w:rPr>
        <w:rFonts w:hint="default" w:ascii="Courier New" w:hAnsi="Courier New"/>
      </w:rPr>
    </w:lvl>
    <w:lvl w:ilvl="2" w:tplc="6D56DAC4">
      <w:start w:val="1"/>
      <w:numFmt w:val="bullet"/>
      <w:lvlText w:val=""/>
      <w:lvlJc w:val="left"/>
      <w:pPr>
        <w:ind w:left="2160" w:hanging="360"/>
      </w:pPr>
      <w:rPr>
        <w:rFonts w:hint="default" w:ascii="Wingdings" w:hAnsi="Wingdings"/>
      </w:rPr>
    </w:lvl>
    <w:lvl w:ilvl="3" w:tplc="1E1C6054">
      <w:start w:val="1"/>
      <w:numFmt w:val="bullet"/>
      <w:lvlText w:val=""/>
      <w:lvlJc w:val="left"/>
      <w:pPr>
        <w:ind w:left="2880" w:hanging="360"/>
      </w:pPr>
      <w:rPr>
        <w:rFonts w:hint="default" w:ascii="Symbol" w:hAnsi="Symbol"/>
      </w:rPr>
    </w:lvl>
    <w:lvl w:ilvl="4" w:tplc="E03E3ADE">
      <w:start w:val="1"/>
      <w:numFmt w:val="bullet"/>
      <w:lvlText w:val="o"/>
      <w:lvlJc w:val="left"/>
      <w:pPr>
        <w:ind w:left="3600" w:hanging="360"/>
      </w:pPr>
      <w:rPr>
        <w:rFonts w:hint="default" w:ascii="Courier New" w:hAnsi="Courier New"/>
      </w:rPr>
    </w:lvl>
    <w:lvl w:ilvl="5" w:tplc="A61E684E">
      <w:start w:val="1"/>
      <w:numFmt w:val="bullet"/>
      <w:lvlText w:val=""/>
      <w:lvlJc w:val="left"/>
      <w:pPr>
        <w:ind w:left="4320" w:hanging="360"/>
      </w:pPr>
      <w:rPr>
        <w:rFonts w:hint="default" w:ascii="Wingdings" w:hAnsi="Wingdings"/>
      </w:rPr>
    </w:lvl>
    <w:lvl w:ilvl="6" w:tplc="EA0C843C">
      <w:start w:val="1"/>
      <w:numFmt w:val="bullet"/>
      <w:lvlText w:val=""/>
      <w:lvlJc w:val="left"/>
      <w:pPr>
        <w:ind w:left="5040" w:hanging="360"/>
      </w:pPr>
      <w:rPr>
        <w:rFonts w:hint="default" w:ascii="Symbol" w:hAnsi="Symbol"/>
      </w:rPr>
    </w:lvl>
    <w:lvl w:ilvl="7" w:tplc="6C80CA28">
      <w:start w:val="1"/>
      <w:numFmt w:val="bullet"/>
      <w:lvlText w:val="o"/>
      <w:lvlJc w:val="left"/>
      <w:pPr>
        <w:ind w:left="5760" w:hanging="360"/>
      </w:pPr>
      <w:rPr>
        <w:rFonts w:hint="default" w:ascii="Courier New" w:hAnsi="Courier New"/>
      </w:rPr>
    </w:lvl>
    <w:lvl w:ilvl="8" w:tplc="1A0EF7D4">
      <w:start w:val="1"/>
      <w:numFmt w:val="bullet"/>
      <w:lvlText w:val=""/>
      <w:lvlJc w:val="left"/>
      <w:pPr>
        <w:ind w:left="6480" w:hanging="360"/>
      </w:pPr>
      <w:rPr>
        <w:rFonts w:hint="default" w:ascii="Wingdings" w:hAnsi="Wingdings"/>
      </w:rPr>
    </w:lvl>
  </w:abstractNum>
  <w:abstractNum w:abstractNumId="15" w15:restartNumberingAfterBreak="0">
    <w:nsid w:val="5B9B2276"/>
    <w:multiLevelType w:val="hybridMultilevel"/>
    <w:tmpl w:val="7458E90A"/>
    <w:lvl w:ilvl="0" w:tplc="D5F21F74">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AEA21738">
      <w:start w:val="1"/>
      <w:numFmt w:val="bullet"/>
      <w:lvlText w:val=""/>
      <w:lvlJc w:val="left"/>
      <w:pPr>
        <w:ind w:left="2160" w:hanging="360"/>
      </w:pPr>
      <w:rPr>
        <w:rFonts w:hint="default" w:ascii="Wingdings" w:hAnsi="Wingdings"/>
      </w:rPr>
    </w:lvl>
    <w:lvl w:ilvl="3" w:tplc="1EDEA7DA">
      <w:start w:val="1"/>
      <w:numFmt w:val="bullet"/>
      <w:lvlText w:val=""/>
      <w:lvlJc w:val="left"/>
      <w:pPr>
        <w:ind w:left="2880" w:hanging="360"/>
      </w:pPr>
      <w:rPr>
        <w:rFonts w:hint="default" w:ascii="Symbol" w:hAnsi="Symbol"/>
      </w:rPr>
    </w:lvl>
    <w:lvl w:ilvl="4" w:tplc="F88CC718">
      <w:start w:val="1"/>
      <w:numFmt w:val="bullet"/>
      <w:lvlText w:val="o"/>
      <w:lvlJc w:val="left"/>
      <w:pPr>
        <w:ind w:left="3600" w:hanging="360"/>
      </w:pPr>
      <w:rPr>
        <w:rFonts w:hint="default" w:ascii="Courier New" w:hAnsi="Courier New"/>
      </w:rPr>
    </w:lvl>
    <w:lvl w:ilvl="5" w:tplc="A0C89278">
      <w:start w:val="1"/>
      <w:numFmt w:val="bullet"/>
      <w:lvlText w:val=""/>
      <w:lvlJc w:val="left"/>
      <w:pPr>
        <w:ind w:left="4320" w:hanging="360"/>
      </w:pPr>
      <w:rPr>
        <w:rFonts w:hint="default" w:ascii="Wingdings" w:hAnsi="Wingdings"/>
      </w:rPr>
    </w:lvl>
    <w:lvl w:ilvl="6" w:tplc="B05675B4">
      <w:start w:val="1"/>
      <w:numFmt w:val="bullet"/>
      <w:lvlText w:val=""/>
      <w:lvlJc w:val="left"/>
      <w:pPr>
        <w:ind w:left="5040" w:hanging="360"/>
      </w:pPr>
      <w:rPr>
        <w:rFonts w:hint="default" w:ascii="Symbol" w:hAnsi="Symbol"/>
      </w:rPr>
    </w:lvl>
    <w:lvl w:ilvl="7" w:tplc="EF063E00">
      <w:start w:val="1"/>
      <w:numFmt w:val="bullet"/>
      <w:lvlText w:val="o"/>
      <w:lvlJc w:val="left"/>
      <w:pPr>
        <w:ind w:left="5760" w:hanging="360"/>
      </w:pPr>
      <w:rPr>
        <w:rFonts w:hint="default" w:ascii="Courier New" w:hAnsi="Courier New"/>
      </w:rPr>
    </w:lvl>
    <w:lvl w:ilvl="8" w:tplc="E0920066">
      <w:start w:val="1"/>
      <w:numFmt w:val="bullet"/>
      <w:lvlText w:val=""/>
      <w:lvlJc w:val="left"/>
      <w:pPr>
        <w:ind w:left="6480" w:hanging="360"/>
      </w:pPr>
      <w:rPr>
        <w:rFonts w:hint="default" w:ascii="Wingdings" w:hAnsi="Wingdings"/>
      </w:rPr>
    </w:lvl>
  </w:abstractNum>
  <w:abstractNum w:abstractNumId="16" w15:restartNumberingAfterBreak="0">
    <w:nsid w:val="5CB008D3"/>
    <w:multiLevelType w:val="hybridMultilevel"/>
    <w:tmpl w:val="6C988ED8"/>
    <w:lvl w:ilvl="0" w:tplc="6D0C069C">
      <w:start w:val="1"/>
      <w:numFmt w:val="decimal"/>
      <w:lvlText w:val="%1."/>
      <w:lvlJc w:val="left"/>
      <w:pPr>
        <w:ind w:left="720" w:hanging="360"/>
      </w:pPr>
    </w:lvl>
    <w:lvl w:ilvl="1" w:tplc="CB2A88B8">
      <w:start w:val="1"/>
      <w:numFmt w:val="lowerLetter"/>
      <w:lvlText w:val="%2."/>
      <w:lvlJc w:val="left"/>
      <w:pPr>
        <w:ind w:left="1440" w:hanging="360"/>
      </w:pPr>
    </w:lvl>
    <w:lvl w:ilvl="2" w:tplc="9086CB6A">
      <w:start w:val="1"/>
      <w:numFmt w:val="lowerRoman"/>
      <w:lvlText w:val="%3."/>
      <w:lvlJc w:val="right"/>
      <w:pPr>
        <w:ind w:left="2160" w:hanging="180"/>
      </w:pPr>
    </w:lvl>
    <w:lvl w:ilvl="3" w:tplc="33103E82">
      <w:start w:val="1"/>
      <w:numFmt w:val="decimal"/>
      <w:lvlText w:val="%4."/>
      <w:lvlJc w:val="left"/>
      <w:pPr>
        <w:ind w:left="2880" w:hanging="360"/>
      </w:pPr>
    </w:lvl>
    <w:lvl w:ilvl="4" w:tplc="702A7D98">
      <w:start w:val="1"/>
      <w:numFmt w:val="lowerLetter"/>
      <w:lvlText w:val="%5."/>
      <w:lvlJc w:val="left"/>
      <w:pPr>
        <w:ind w:left="3600" w:hanging="360"/>
      </w:pPr>
    </w:lvl>
    <w:lvl w:ilvl="5" w:tplc="C8A89268">
      <w:start w:val="1"/>
      <w:numFmt w:val="lowerRoman"/>
      <w:lvlText w:val="%6."/>
      <w:lvlJc w:val="right"/>
      <w:pPr>
        <w:ind w:left="4320" w:hanging="180"/>
      </w:pPr>
    </w:lvl>
    <w:lvl w:ilvl="6" w:tplc="333A8394">
      <w:start w:val="1"/>
      <w:numFmt w:val="decimal"/>
      <w:lvlText w:val="%7."/>
      <w:lvlJc w:val="left"/>
      <w:pPr>
        <w:ind w:left="5040" w:hanging="360"/>
      </w:pPr>
    </w:lvl>
    <w:lvl w:ilvl="7" w:tplc="69462752">
      <w:start w:val="1"/>
      <w:numFmt w:val="lowerLetter"/>
      <w:lvlText w:val="%8."/>
      <w:lvlJc w:val="left"/>
      <w:pPr>
        <w:ind w:left="5760" w:hanging="360"/>
      </w:pPr>
    </w:lvl>
    <w:lvl w:ilvl="8" w:tplc="C3CAB384">
      <w:start w:val="1"/>
      <w:numFmt w:val="lowerRoman"/>
      <w:lvlText w:val="%9."/>
      <w:lvlJc w:val="right"/>
      <w:pPr>
        <w:ind w:left="6480" w:hanging="180"/>
      </w:pPr>
    </w:lvl>
  </w:abstractNum>
  <w:abstractNum w:abstractNumId="17" w15:restartNumberingAfterBreak="0">
    <w:nsid w:val="642E0D28"/>
    <w:multiLevelType w:val="hybridMultilevel"/>
    <w:tmpl w:val="B39C0FFA"/>
    <w:lvl w:ilvl="0" w:tplc="4A60CC28">
      <w:start w:val="1"/>
      <w:numFmt w:val="bullet"/>
      <w:lvlText w:val="-"/>
      <w:lvlJc w:val="left"/>
      <w:pPr>
        <w:ind w:left="720" w:hanging="360"/>
      </w:pPr>
      <w:rPr>
        <w:rFonts w:hint="default" w:ascii="Calibri" w:hAnsi="Calibri"/>
      </w:rPr>
    </w:lvl>
    <w:lvl w:ilvl="1" w:tplc="B86EE6EC">
      <w:start w:val="1"/>
      <w:numFmt w:val="bullet"/>
      <w:lvlText w:val="o"/>
      <w:lvlJc w:val="left"/>
      <w:pPr>
        <w:ind w:left="1440" w:hanging="360"/>
      </w:pPr>
      <w:rPr>
        <w:rFonts w:hint="default" w:ascii="Courier New" w:hAnsi="Courier New"/>
      </w:rPr>
    </w:lvl>
    <w:lvl w:ilvl="2" w:tplc="877E5468">
      <w:start w:val="1"/>
      <w:numFmt w:val="bullet"/>
      <w:lvlText w:val=""/>
      <w:lvlJc w:val="left"/>
      <w:pPr>
        <w:ind w:left="2160" w:hanging="360"/>
      </w:pPr>
      <w:rPr>
        <w:rFonts w:hint="default" w:ascii="Wingdings" w:hAnsi="Wingdings"/>
      </w:rPr>
    </w:lvl>
    <w:lvl w:ilvl="3" w:tplc="9A88DFAC">
      <w:start w:val="1"/>
      <w:numFmt w:val="bullet"/>
      <w:lvlText w:val=""/>
      <w:lvlJc w:val="left"/>
      <w:pPr>
        <w:ind w:left="2880" w:hanging="360"/>
      </w:pPr>
      <w:rPr>
        <w:rFonts w:hint="default" w:ascii="Symbol" w:hAnsi="Symbol"/>
      </w:rPr>
    </w:lvl>
    <w:lvl w:ilvl="4" w:tplc="6C14B7EE">
      <w:start w:val="1"/>
      <w:numFmt w:val="bullet"/>
      <w:lvlText w:val="o"/>
      <w:lvlJc w:val="left"/>
      <w:pPr>
        <w:ind w:left="3600" w:hanging="360"/>
      </w:pPr>
      <w:rPr>
        <w:rFonts w:hint="default" w:ascii="Courier New" w:hAnsi="Courier New"/>
      </w:rPr>
    </w:lvl>
    <w:lvl w:ilvl="5" w:tplc="CEE6E992">
      <w:start w:val="1"/>
      <w:numFmt w:val="bullet"/>
      <w:lvlText w:val=""/>
      <w:lvlJc w:val="left"/>
      <w:pPr>
        <w:ind w:left="4320" w:hanging="360"/>
      </w:pPr>
      <w:rPr>
        <w:rFonts w:hint="default" w:ascii="Wingdings" w:hAnsi="Wingdings"/>
      </w:rPr>
    </w:lvl>
    <w:lvl w:ilvl="6" w:tplc="35125292">
      <w:start w:val="1"/>
      <w:numFmt w:val="bullet"/>
      <w:lvlText w:val=""/>
      <w:lvlJc w:val="left"/>
      <w:pPr>
        <w:ind w:left="5040" w:hanging="360"/>
      </w:pPr>
      <w:rPr>
        <w:rFonts w:hint="default" w:ascii="Symbol" w:hAnsi="Symbol"/>
      </w:rPr>
    </w:lvl>
    <w:lvl w:ilvl="7" w:tplc="2514D404">
      <w:start w:val="1"/>
      <w:numFmt w:val="bullet"/>
      <w:lvlText w:val="o"/>
      <w:lvlJc w:val="left"/>
      <w:pPr>
        <w:ind w:left="5760" w:hanging="360"/>
      </w:pPr>
      <w:rPr>
        <w:rFonts w:hint="default" w:ascii="Courier New" w:hAnsi="Courier New"/>
      </w:rPr>
    </w:lvl>
    <w:lvl w:ilvl="8" w:tplc="1CDEDE36">
      <w:start w:val="1"/>
      <w:numFmt w:val="bullet"/>
      <w:lvlText w:val=""/>
      <w:lvlJc w:val="left"/>
      <w:pPr>
        <w:ind w:left="6480" w:hanging="360"/>
      </w:pPr>
      <w:rPr>
        <w:rFonts w:hint="default" w:ascii="Wingdings" w:hAnsi="Wingdings"/>
      </w:rPr>
    </w:lvl>
  </w:abstractNum>
  <w:abstractNum w:abstractNumId="18" w15:restartNumberingAfterBreak="0">
    <w:nsid w:val="65B361D1"/>
    <w:multiLevelType w:val="hybridMultilevel"/>
    <w:tmpl w:val="D3283B3E"/>
    <w:lvl w:ilvl="0" w:tplc="40A8EACE">
      <w:start w:val="1"/>
      <w:numFmt w:val="decimal"/>
      <w:lvlText w:val="%1."/>
      <w:lvlJc w:val="left"/>
      <w:pPr>
        <w:ind w:left="720" w:hanging="360"/>
      </w:pPr>
    </w:lvl>
    <w:lvl w:ilvl="1" w:tplc="61E4FF66">
      <w:start w:val="1"/>
      <w:numFmt w:val="lowerLetter"/>
      <w:lvlText w:val="%2."/>
      <w:lvlJc w:val="left"/>
      <w:pPr>
        <w:ind w:left="1440" w:hanging="360"/>
      </w:pPr>
    </w:lvl>
    <w:lvl w:ilvl="2" w:tplc="B964AFC8">
      <w:start w:val="1"/>
      <w:numFmt w:val="lowerRoman"/>
      <w:lvlText w:val="%3."/>
      <w:lvlJc w:val="right"/>
      <w:pPr>
        <w:ind w:left="2160" w:hanging="180"/>
      </w:pPr>
    </w:lvl>
    <w:lvl w:ilvl="3" w:tplc="11C4DEB6">
      <w:start w:val="1"/>
      <w:numFmt w:val="decimal"/>
      <w:lvlText w:val="%4."/>
      <w:lvlJc w:val="left"/>
      <w:pPr>
        <w:ind w:left="2880" w:hanging="360"/>
      </w:pPr>
    </w:lvl>
    <w:lvl w:ilvl="4" w:tplc="A328A4A8">
      <w:start w:val="1"/>
      <w:numFmt w:val="lowerLetter"/>
      <w:lvlText w:val="%5."/>
      <w:lvlJc w:val="left"/>
      <w:pPr>
        <w:ind w:left="3600" w:hanging="360"/>
      </w:pPr>
    </w:lvl>
    <w:lvl w:ilvl="5" w:tplc="3A843ACC">
      <w:start w:val="1"/>
      <w:numFmt w:val="lowerRoman"/>
      <w:lvlText w:val="%6."/>
      <w:lvlJc w:val="right"/>
      <w:pPr>
        <w:ind w:left="4320" w:hanging="180"/>
      </w:pPr>
    </w:lvl>
    <w:lvl w:ilvl="6" w:tplc="2C0A0640">
      <w:start w:val="1"/>
      <w:numFmt w:val="decimal"/>
      <w:lvlText w:val="%7."/>
      <w:lvlJc w:val="left"/>
      <w:pPr>
        <w:ind w:left="5040" w:hanging="360"/>
      </w:pPr>
    </w:lvl>
    <w:lvl w:ilvl="7" w:tplc="229AEA0C">
      <w:start w:val="1"/>
      <w:numFmt w:val="lowerLetter"/>
      <w:lvlText w:val="%8."/>
      <w:lvlJc w:val="left"/>
      <w:pPr>
        <w:ind w:left="5760" w:hanging="360"/>
      </w:pPr>
    </w:lvl>
    <w:lvl w:ilvl="8" w:tplc="655298E4">
      <w:start w:val="1"/>
      <w:numFmt w:val="lowerRoman"/>
      <w:lvlText w:val="%9."/>
      <w:lvlJc w:val="right"/>
      <w:pPr>
        <w:ind w:left="6480" w:hanging="180"/>
      </w:pPr>
    </w:lvl>
  </w:abstractNum>
  <w:abstractNum w:abstractNumId="19" w15:restartNumberingAfterBreak="0">
    <w:nsid w:val="6A37000E"/>
    <w:multiLevelType w:val="hybridMultilevel"/>
    <w:tmpl w:val="B4BE75A0"/>
    <w:lvl w:ilvl="0" w:tplc="F2CE491E">
      <w:start w:val="1"/>
      <w:numFmt w:val="bullet"/>
      <w:lvlText w:val=""/>
      <w:lvlJc w:val="left"/>
      <w:pPr>
        <w:ind w:left="720" w:hanging="360"/>
      </w:pPr>
      <w:rPr>
        <w:rFonts w:hint="default" w:ascii="Symbol" w:hAnsi="Symbol"/>
      </w:rPr>
    </w:lvl>
    <w:lvl w:ilvl="1" w:tplc="5BB6BD6E">
      <w:start w:val="1"/>
      <w:numFmt w:val="bullet"/>
      <w:lvlText w:val="o"/>
      <w:lvlJc w:val="left"/>
      <w:pPr>
        <w:ind w:left="1440" w:hanging="360"/>
      </w:pPr>
      <w:rPr>
        <w:rFonts w:hint="default" w:ascii="Courier New" w:hAnsi="Courier New"/>
      </w:rPr>
    </w:lvl>
    <w:lvl w:ilvl="2" w:tplc="997808D4">
      <w:start w:val="1"/>
      <w:numFmt w:val="bullet"/>
      <w:lvlText w:val=""/>
      <w:lvlJc w:val="left"/>
      <w:pPr>
        <w:ind w:left="2160" w:hanging="360"/>
      </w:pPr>
      <w:rPr>
        <w:rFonts w:hint="default" w:ascii="Wingdings" w:hAnsi="Wingdings"/>
      </w:rPr>
    </w:lvl>
    <w:lvl w:ilvl="3" w:tplc="13086B98">
      <w:start w:val="1"/>
      <w:numFmt w:val="bullet"/>
      <w:lvlText w:val=""/>
      <w:lvlJc w:val="left"/>
      <w:pPr>
        <w:ind w:left="2880" w:hanging="360"/>
      </w:pPr>
      <w:rPr>
        <w:rFonts w:hint="default" w:ascii="Symbol" w:hAnsi="Symbol"/>
      </w:rPr>
    </w:lvl>
    <w:lvl w:ilvl="4" w:tplc="2632AF42">
      <w:start w:val="1"/>
      <w:numFmt w:val="bullet"/>
      <w:lvlText w:val="o"/>
      <w:lvlJc w:val="left"/>
      <w:pPr>
        <w:ind w:left="3600" w:hanging="360"/>
      </w:pPr>
      <w:rPr>
        <w:rFonts w:hint="default" w:ascii="Courier New" w:hAnsi="Courier New"/>
      </w:rPr>
    </w:lvl>
    <w:lvl w:ilvl="5" w:tplc="ED706708">
      <w:start w:val="1"/>
      <w:numFmt w:val="bullet"/>
      <w:lvlText w:val=""/>
      <w:lvlJc w:val="left"/>
      <w:pPr>
        <w:ind w:left="4320" w:hanging="360"/>
      </w:pPr>
      <w:rPr>
        <w:rFonts w:hint="default" w:ascii="Wingdings" w:hAnsi="Wingdings"/>
      </w:rPr>
    </w:lvl>
    <w:lvl w:ilvl="6" w:tplc="26EC9012">
      <w:start w:val="1"/>
      <w:numFmt w:val="bullet"/>
      <w:lvlText w:val=""/>
      <w:lvlJc w:val="left"/>
      <w:pPr>
        <w:ind w:left="5040" w:hanging="360"/>
      </w:pPr>
      <w:rPr>
        <w:rFonts w:hint="default" w:ascii="Symbol" w:hAnsi="Symbol"/>
      </w:rPr>
    </w:lvl>
    <w:lvl w:ilvl="7" w:tplc="8BD4E786">
      <w:start w:val="1"/>
      <w:numFmt w:val="bullet"/>
      <w:lvlText w:val="o"/>
      <w:lvlJc w:val="left"/>
      <w:pPr>
        <w:ind w:left="5760" w:hanging="360"/>
      </w:pPr>
      <w:rPr>
        <w:rFonts w:hint="default" w:ascii="Courier New" w:hAnsi="Courier New"/>
      </w:rPr>
    </w:lvl>
    <w:lvl w:ilvl="8" w:tplc="82C415B2">
      <w:start w:val="1"/>
      <w:numFmt w:val="bullet"/>
      <w:lvlText w:val=""/>
      <w:lvlJc w:val="left"/>
      <w:pPr>
        <w:ind w:left="6480" w:hanging="360"/>
      </w:pPr>
      <w:rPr>
        <w:rFonts w:hint="default" w:ascii="Wingdings" w:hAnsi="Wingdings"/>
      </w:rPr>
    </w:lvl>
  </w:abstractNum>
  <w:abstractNum w:abstractNumId="20" w15:restartNumberingAfterBreak="0">
    <w:nsid w:val="6AFE556C"/>
    <w:multiLevelType w:val="hybridMultilevel"/>
    <w:tmpl w:val="CE2CE3CE"/>
    <w:lvl w:ilvl="0" w:tplc="0BD43EA0">
      <w:start w:val="1"/>
      <w:numFmt w:val="bullet"/>
      <w:lvlText w:val=""/>
      <w:lvlJc w:val="left"/>
      <w:pPr>
        <w:ind w:left="720" w:hanging="360"/>
      </w:pPr>
      <w:rPr>
        <w:rFonts w:hint="default" w:ascii="Symbol" w:hAnsi="Symbol"/>
      </w:rPr>
    </w:lvl>
    <w:lvl w:ilvl="1" w:tplc="05249908">
      <w:start w:val="1"/>
      <w:numFmt w:val="bullet"/>
      <w:lvlText w:val="o"/>
      <w:lvlJc w:val="left"/>
      <w:pPr>
        <w:ind w:left="1440" w:hanging="360"/>
      </w:pPr>
      <w:rPr>
        <w:rFonts w:hint="default" w:ascii="Courier New" w:hAnsi="Courier New"/>
      </w:rPr>
    </w:lvl>
    <w:lvl w:ilvl="2" w:tplc="46E657CC">
      <w:start w:val="1"/>
      <w:numFmt w:val="bullet"/>
      <w:lvlText w:val=""/>
      <w:lvlJc w:val="left"/>
      <w:pPr>
        <w:ind w:left="2160" w:hanging="360"/>
      </w:pPr>
      <w:rPr>
        <w:rFonts w:hint="default" w:ascii="Wingdings" w:hAnsi="Wingdings"/>
      </w:rPr>
    </w:lvl>
    <w:lvl w:ilvl="3" w:tplc="BE62367E">
      <w:start w:val="1"/>
      <w:numFmt w:val="bullet"/>
      <w:lvlText w:val=""/>
      <w:lvlJc w:val="left"/>
      <w:pPr>
        <w:ind w:left="2880" w:hanging="360"/>
      </w:pPr>
      <w:rPr>
        <w:rFonts w:hint="default" w:ascii="Symbol" w:hAnsi="Symbol"/>
      </w:rPr>
    </w:lvl>
    <w:lvl w:ilvl="4" w:tplc="F46679B4">
      <w:start w:val="1"/>
      <w:numFmt w:val="bullet"/>
      <w:lvlText w:val="o"/>
      <w:lvlJc w:val="left"/>
      <w:pPr>
        <w:ind w:left="3600" w:hanging="360"/>
      </w:pPr>
      <w:rPr>
        <w:rFonts w:hint="default" w:ascii="Courier New" w:hAnsi="Courier New"/>
      </w:rPr>
    </w:lvl>
    <w:lvl w:ilvl="5" w:tplc="4CCC9E2C">
      <w:start w:val="1"/>
      <w:numFmt w:val="bullet"/>
      <w:lvlText w:val=""/>
      <w:lvlJc w:val="left"/>
      <w:pPr>
        <w:ind w:left="4320" w:hanging="360"/>
      </w:pPr>
      <w:rPr>
        <w:rFonts w:hint="default" w:ascii="Wingdings" w:hAnsi="Wingdings"/>
      </w:rPr>
    </w:lvl>
    <w:lvl w:ilvl="6" w:tplc="9F6A34EA">
      <w:start w:val="1"/>
      <w:numFmt w:val="bullet"/>
      <w:lvlText w:val=""/>
      <w:lvlJc w:val="left"/>
      <w:pPr>
        <w:ind w:left="5040" w:hanging="360"/>
      </w:pPr>
      <w:rPr>
        <w:rFonts w:hint="default" w:ascii="Symbol" w:hAnsi="Symbol"/>
      </w:rPr>
    </w:lvl>
    <w:lvl w:ilvl="7" w:tplc="81D07334">
      <w:start w:val="1"/>
      <w:numFmt w:val="bullet"/>
      <w:lvlText w:val="o"/>
      <w:lvlJc w:val="left"/>
      <w:pPr>
        <w:ind w:left="5760" w:hanging="360"/>
      </w:pPr>
      <w:rPr>
        <w:rFonts w:hint="default" w:ascii="Courier New" w:hAnsi="Courier New"/>
      </w:rPr>
    </w:lvl>
    <w:lvl w:ilvl="8" w:tplc="2E666462">
      <w:start w:val="1"/>
      <w:numFmt w:val="bullet"/>
      <w:lvlText w:val=""/>
      <w:lvlJc w:val="left"/>
      <w:pPr>
        <w:ind w:left="6480" w:hanging="360"/>
      </w:pPr>
      <w:rPr>
        <w:rFonts w:hint="default" w:ascii="Wingdings" w:hAnsi="Wingdings"/>
      </w:rPr>
    </w:lvl>
  </w:abstractNum>
  <w:abstractNum w:abstractNumId="21" w15:restartNumberingAfterBreak="0">
    <w:nsid w:val="6C2B7BB7"/>
    <w:multiLevelType w:val="hybridMultilevel"/>
    <w:tmpl w:val="B83C85F8"/>
    <w:lvl w:ilvl="0" w:tplc="04D4867C">
      <w:start w:val="1"/>
      <w:numFmt w:val="bullet"/>
      <w:lvlText w:val=""/>
      <w:lvlJc w:val="left"/>
      <w:pPr>
        <w:ind w:left="720" w:hanging="360"/>
      </w:pPr>
      <w:rPr>
        <w:rFonts w:hint="default" w:ascii="Symbol" w:hAnsi="Symbol"/>
      </w:rPr>
    </w:lvl>
    <w:lvl w:ilvl="1" w:tplc="D3D89188">
      <w:start w:val="1"/>
      <w:numFmt w:val="bullet"/>
      <w:lvlText w:val="o"/>
      <w:lvlJc w:val="left"/>
      <w:pPr>
        <w:ind w:left="1440" w:hanging="360"/>
      </w:pPr>
      <w:rPr>
        <w:rFonts w:hint="default" w:ascii="Courier New" w:hAnsi="Courier New"/>
      </w:rPr>
    </w:lvl>
    <w:lvl w:ilvl="2" w:tplc="A954ABD8">
      <w:start w:val="1"/>
      <w:numFmt w:val="bullet"/>
      <w:lvlText w:val=""/>
      <w:lvlJc w:val="left"/>
      <w:pPr>
        <w:ind w:left="2160" w:hanging="360"/>
      </w:pPr>
      <w:rPr>
        <w:rFonts w:hint="default" w:ascii="Wingdings" w:hAnsi="Wingdings"/>
      </w:rPr>
    </w:lvl>
    <w:lvl w:ilvl="3" w:tplc="1E7E084C">
      <w:start w:val="1"/>
      <w:numFmt w:val="bullet"/>
      <w:lvlText w:val=""/>
      <w:lvlJc w:val="left"/>
      <w:pPr>
        <w:ind w:left="2880" w:hanging="360"/>
      </w:pPr>
      <w:rPr>
        <w:rFonts w:hint="default" w:ascii="Symbol" w:hAnsi="Symbol"/>
      </w:rPr>
    </w:lvl>
    <w:lvl w:ilvl="4" w:tplc="B4128FEE">
      <w:start w:val="1"/>
      <w:numFmt w:val="bullet"/>
      <w:lvlText w:val="o"/>
      <w:lvlJc w:val="left"/>
      <w:pPr>
        <w:ind w:left="3600" w:hanging="360"/>
      </w:pPr>
      <w:rPr>
        <w:rFonts w:hint="default" w:ascii="Courier New" w:hAnsi="Courier New"/>
      </w:rPr>
    </w:lvl>
    <w:lvl w:ilvl="5" w:tplc="39D891A0">
      <w:start w:val="1"/>
      <w:numFmt w:val="bullet"/>
      <w:lvlText w:val=""/>
      <w:lvlJc w:val="left"/>
      <w:pPr>
        <w:ind w:left="4320" w:hanging="360"/>
      </w:pPr>
      <w:rPr>
        <w:rFonts w:hint="default" w:ascii="Wingdings" w:hAnsi="Wingdings"/>
      </w:rPr>
    </w:lvl>
    <w:lvl w:ilvl="6" w:tplc="2ACE74B0">
      <w:start w:val="1"/>
      <w:numFmt w:val="bullet"/>
      <w:lvlText w:val=""/>
      <w:lvlJc w:val="left"/>
      <w:pPr>
        <w:ind w:left="5040" w:hanging="360"/>
      </w:pPr>
      <w:rPr>
        <w:rFonts w:hint="default" w:ascii="Symbol" w:hAnsi="Symbol"/>
      </w:rPr>
    </w:lvl>
    <w:lvl w:ilvl="7" w:tplc="1E8A0E46">
      <w:start w:val="1"/>
      <w:numFmt w:val="bullet"/>
      <w:lvlText w:val="o"/>
      <w:lvlJc w:val="left"/>
      <w:pPr>
        <w:ind w:left="5760" w:hanging="360"/>
      </w:pPr>
      <w:rPr>
        <w:rFonts w:hint="default" w:ascii="Courier New" w:hAnsi="Courier New"/>
      </w:rPr>
    </w:lvl>
    <w:lvl w:ilvl="8" w:tplc="D3620560">
      <w:start w:val="1"/>
      <w:numFmt w:val="bullet"/>
      <w:lvlText w:val=""/>
      <w:lvlJc w:val="left"/>
      <w:pPr>
        <w:ind w:left="6480" w:hanging="360"/>
      </w:pPr>
      <w:rPr>
        <w:rFonts w:hint="default" w:ascii="Wingdings" w:hAnsi="Wingdings"/>
      </w:rPr>
    </w:lvl>
  </w:abstractNum>
  <w:abstractNum w:abstractNumId="22" w15:restartNumberingAfterBreak="0">
    <w:nsid w:val="78C60E11"/>
    <w:multiLevelType w:val="hybridMultilevel"/>
    <w:tmpl w:val="84EA7320"/>
    <w:lvl w:ilvl="0" w:tplc="283CF1D0">
      <w:start w:val="1"/>
      <w:numFmt w:val="bullet"/>
      <w:lvlText w:val="-"/>
      <w:lvlJc w:val="left"/>
      <w:pPr>
        <w:ind w:left="720" w:hanging="360"/>
      </w:pPr>
      <w:rPr>
        <w:rFonts w:hint="default" w:ascii="Calibri" w:hAnsi="Calibri"/>
      </w:rPr>
    </w:lvl>
    <w:lvl w:ilvl="1" w:tplc="7D24390A">
      <w:start w:val="1"/>
      <w:numFmt w:val="bullet"/>
      <w:lvlText w:val="o"/>
      <w:lvlJc w:val="left"/>
      <w:pPr>
        <w:ind w:left="1440" w:hanging="360"/>
      </w:pPr>
      <w:rPr>
        <w:rFonts w:hint="default" w:ascii="Courier New" w:hAnsi="Courier New"/>
      </w:rPr>
    </w:lvl>
    <w:lvl w:ilvl="2" w:tplc="B36A6428">
      <w:start w:val="1"/>
      <w:numFmt w:val="bullet"/>
      <w:lvlText w:val=""/>
      <w:lvlJc w:val="left"/>
      <w:pPr>
        <w:ind w:left="2160" w:hanging="360"/>
      </w:pPr>
      <w:rPr>
        <w:rFonts w:hint="default" w:ascii="Wingdings" w:hAnsi="Wingdings"/>
      </w:rPr>
    </w:lvl>
    <w:lvl w:ilvl="3" w:tplc="C30AE62E">
      <w:start w:val="1"/>
      <w:numFmt w:val="bullet"/>
      <w:lvlText w:val=""/>
      <w:lvlJc w:val="left"/>
      <w:pPr>
        <w:ind w:left="2880" w:hanging="360"/>
      </w:pPr>
      <w:rPr>
        <w:rFonts w:hint="default" w:ascii="Symbol" w:hAnsi="Symbol"/>
      </w:rPr>
    </w:lvl>
    <w:lvl w:ilvl="4" w:tplc="16E0FC70">
      <w:start w:val="1"/>
      <w:numFmt w:val="bullet"/>
      <w:lvlText w:val="o"/>
      <w:lvlJc w:val="left"/>
      <w:pPr>
        <w:ind w:left="3600" w:hanging="360"/>
      </w:pPr>
      <w:rPr>
        <w:rFonts w:hint="default" w:ascii="Courier New" w:hAnsi="Courier New"/>
      </w:rPr>
    </w:lvl>
    <w:lvl w:ilvl="5" w:tplc="0BAC1566">
      <w:start w:val="1"/>
      <w:numFmt w:val="bullet"/>
      <w:lvlText w:val=""/>
      <w:lvlJc w:val="left"/>
      <w:pPr>
        <w:ind w:left="4320" w:hanging="360"/>
      </w:pPr>
      <w:rPr>
        <w:rFonts w:hint="default" w:ascii="Wingdings" w:hAnsi="Wingdings"/>
      </w:rPr>
    </w:lvl>
    <w:lvl w:ilvl="6" w:tplc="66320360">
      <w:start w:val="1"/>
      <w:numFmt w:val="bullet"/>
      <w:lvlText w:val=""/>
      <w:lvlJc w:val="left"/>
      <w:pPr>
        <w:ind w:left="5040" w:hanging="360"/>
      </w:pPr>
      <w:rPr>
        <w:rFonts w:hint="default" w:ascii="Symbol" w:hAnsi="Symbol"/>
      </w:rPr>
    </w:lvl>
    <w:lvl w:ilvl="7" w:tplc="E79A8E88">
      <w:start w:val="1"/>
      <w:numFmt w:val="bullet"/>
      <w:lvlText w:val="o"/>
      <w:lvlJc w:val="left"/>
      <w:pPr>
        <w:ind w:left="5760" w:hanging="360"/>
      </w:pPr>
      <w:rPr>
        <w:rFonts w:hint="default" w:ascii="Courier New" w:hAnsi="Courier New"/>
      </w:rPr>
    </w:lvl>
    <w:lvl w:ilvl="8" w:tplc="9800A826">
      <w:start w:val="1"/>
      <w:numFmt w:val="bullet"/>
      <w:lvlText w:val=""/>
      <w:lvlJc w:val="left"/>
      <w:pPr>
        <w:ind w:left="6480" w:hanging="360"/>
      </w:pPr>
      <w:rPr>
        <w:rFonts w:hint="default" w:ascii="Wingdings" w:hAnsi="Wingdings"/>
      </w:rPr>
    </w:lvl>
  </w:abstractNum>
  <w:abstractNum w:abstractNumId="23" w15:restartNumberingAfterBreak="0">
    <w:nsid w:val="790E596E"/>
    <w:multiLevelType w:val="hybridMultilevel"/>
    <w:tmpl w:val="0DD06B14"/>
    <w:lvl w:ilvl="0" w:tplc="7A1882FC">
      <w:start w:val="1"/>
      <w:numFmt w:val="bullet"/>
      <w:lvlText w:val=""/>
      <w:lvlJc w:val="left"/>
      <w:pPr>
        <w:ind w:left="720" w:hanging="360"/>
      </w:pPr>
      <w:rPr>
        <w:rFonts w:hint="default" w:ascii="Symbol" w:hAnsi="Symbol"/>
      </w:rPr>
    </w:lvl>
    <w:lvl w:ilvl="1" w:tplc="7E063D14">
      <w:start w:val="1"/>
      <w:numFmt w:val="bullet"/>
      <w:lvlText w:val="o"/>
      <w:lvlJc w:val="left"/>
      <w:pPr>
        <w:ind w:left="1440" w:hanging="360"/>
      </w:pPr>
      <w:rPr>
        <w:rFonts w:hint="default" w:ascii="Courier New" w:hAnsi="Courier New"/>
      </w:rPr>
    </w:lvl>
    <w:lvl w:ilvl="2" w:tplc="8C006DAC">
      <w:start w:val="1"/>
      <w:numFmt w:val="bullet"/>
      <w:lvlText w:val=""/>
      <w:lvlJc w:val="left"/>
      <w:pPr>
        <w:ind w:left="2160" w:hanging="360"/>
      </w:pPr>
      <w:rPr>
        <w:rFonts w:hint="default" w:ascii="Wingdings" w:hAnsi="Wingdings"/>
      </w:rPr>
    </w:lvl>
    <w:lvl w:ilvl="3" w:tplc="F690BB54">
      <w:start w:val="1"/>
      <w:numFmt w:val="bullet"/>
      <w:lvlText w:val=""/>
      <w:lvlJc w:val="left"/>
      <w:pPr>
        <w:ind w:left="2880" w:hanging="360"/>
      </w:pPr>
      <w:rPr>
        <w:rFonts w:hint="default" w:ascii="Symbol" w:hAnsi="Symbol"/>
      </w:rPr>
    </w:lvl>
    <w:lvl w:ilvl="4" w:tplc="30D8187A">
      <w:start w:val="1"/>
      <w:numFmt w:val="bullet"/>
      <w:lvlText w:val="o"/>
      <w:lvlJc w:val="left"/>
      <w:pPr>
        <w:ind w:left="3600" w:hanging="360"/>
      </w:pPr>
      <w:rPr>
        <w:rFonts w:hint="default" w:ascii="Courier New" w:hAnsi="Courier New"/>
      </w:rPr>
    </w:lvl>
    <w:lvl w:ilvl="5" w:tplc="3E8021D6">
      <w:start w:val="1"/>
      <w:numFmt w:val="bullet"/>
      <w:lvlText w:val=""/>
      <w:lvlJc w:val="left"/>
      <w:pPr>
        <w:ind w:left="4320" w:hanging="360"/>
      </w:pPr>
      <w:rPr>
        <w:rFonts w:hint="default" w:ascii="Wingdings" w:hAnsi="Wingdings"/>
      </w:rPr>
    </w:lvl>
    <w:lvl w:ilvl="6" w:tplc="8D0A4158">
      <w:start w:val="1"/>
      <w:numFmt w:val="bullet"/>
      <w:lvlText w:val=""/>
      <w:lvlJc w:val="left"/>
      <w:pPr>
        <w:ind w:left="5040" w:hanging="360"/>
      </w:pPr>
      <w:rPr>
        <w:rFonts w:hint="default" w:ascii="Symbol" w:hAnsi="Symbol"/>
      </w:rPr>
    </w:lvl>
    <w:lvl w:ilvl="7" w:tplc="42E01804">
      <w:start w:val="1"/>
      <w:numFmt w:val="bullet"/>
      <w:lvlText w:val="o"/>
      <w:lvlJc w:val="left"/>
      <w:pPr>
        <w:ind w:left="5760" w:hanging="360"/>
      </w:pPr>
      <w:rPr>
        <w:rFonts w:hint="default" w:ascii="Courier New" w:hAnsi="Courier New"/>
      </w:rPr>
    </w:lvl>
    <w:lvl w:ilvl="8" w:tplc="97D8AABC">
      <w:start w:val="1"/>
      <w:numFmt w:val="bullet"/>
      <w:lvlText w:val=""/>
      <w:lvlJc w:val="left"/>
      <w:pPr>
        <w:ind w:left="6480" w:hanging="360"/>
      </w:pPr>
      <w:rPr>
        <w:rFonts w:hint="default" w:ascii="Wingdings" w:hAnsi="Wingdings"/>
      </w:rPr>
    </w:lvl>
  </w:abstractNum>
  <w:abstractNum w:abstractNumId="24" w15:restartNumberingAfterBreak="0">
    <w:nsid w:val="7BC74B63"/>
    <w:multiLevelType w:val="hybridMultilevel"/>
    <w:tmpl w:val="D2E2B3F4"/>
    <w:lvl w:ilvl="0" w:tplc="46B289B6">
      <w:start w:val="1"/>
      <w:numFmt w:val="bullet"/>
      <w:lvlText w:val="-"/>
      <w:lvlJc w:val="left"/>
      <w:pPr>
        <w:ind w:left="720" w:hanging="360"/>
      </w:pPr>
      <w:rPr>
        <w:rFonts w:hint="default" w:ascii="Calibri" w:hAnsi="Calibri"/>
      </w:rPr>
    </w:lvl>
    <w:lvl w:ilvl="1" w:tplc="8BCEF622">
      <w:start w:val="1"/>
      <w:numFmt w:val="bullet"/>
      <w:lvlText w:val="o"/>
      <w:lvlJc w:val="left"/>
      <w:pPr>
        <w:ind w:left="1440" w:hanging="360"/>
      </w:pPr>
      <w:rPr>
        <w:rFonts w:hint="default" w:ascii="Courier New" w:hAnsi="Courier New"/>
      </w:rPr>
    </w:lvl>
    <w:lvl w:ilvl="2" w:tplc="25662850">
      <w:start w:val="1"/>
      <w:numFmt w:val="bullet"/>
      <w:lvlText w:val=""/>
      <w:lvlJc w:val="left"/>
      <w:pPr>
        <w:ind w:left="2160" w:hanging="360"/>
      </w:pPr>
      <w:rPr>
        <w:rFonts w:hint="default" w:ascii="Wingdings" w:hAnsi="Wingdings"/>
      </w:rPr>
    </w:lvl>
    <w:lvl w:ilvl="3" w:tplc="CBC26A2C">
      <w:start w:val="1"/>
      <w:numFmt w:val="bullet"/>
      <w:lvlText w:val=""/>
      <w:lvlJc w:val="left"/>
      <w:pPr>
        <w:ind w:left="2880" w:hanging="360"/>
      </w:pPr>
      <w:rPr>
        <w:rFonts w:hint="default" w:ascii="Symbol" w:hAnsi="Symbol"/>
      </w:rPr>
    </w:lvl>
    <w:lvl w:ilvl="4" w:tplc="76E48632">
      <w:start w:val="1"/>
      <w:numFmt w:val="bullet"/>
      <w:lvlText w:val="o"/>
      <w:lvlJc w:val="left"/>
      <w:pPr>
        <w:ind w:left="3600" w:hanging="360"/>
      </w:pPr>
      <w:rPr>
        <w:rFonts w:hint="default" w:ascii="Courier New" w:hAnsi="Courier New"/>
      </w:rPr>
    </w:lvl>
    <w:lvl w:ilvl="5" w:tplc="A4B0A3F6">
      <w:start w:val="1"/>
      <w:numFmt w:val="bullet"/>
      <w:lvlText w:val=""/>
      <w:lvlJc w:val="left"/>
      <w:pPr>
        <w:ind w:left="4320" w:hanging="360"/>
      </w:pPr>
      <w:rPr>
        <w:rFonts w:hint="default" w:ascii="Wingdings" w:hAnsi="Wingdings"/>
      </w:rPr>
    </w:lvl>
    <w:lvl w:ilvl="6" w:tplc="9D8A68D6">
      <w:start w:val="1"/>
      <w:numFmt w:val="bullet"/>
      <w:lvlText w:val=""/>
      <w:lvlJc w:val="left"/>
      <w:pPr>
        <w:ind w:left="5040" w:hanging="360"/>
      </w:pPr>
      <w:rPr>
        <w:rFonts w:hint="default" w:ascii="Symbol" w:hAnsi="Symbol"/>
      </w:rPr>
    </w:lvl>
    <w:lvl w:ilvl="7" w:tplc="457AD71A">
      <w:start w:val="1"/>
      <w:numFmt w:val="bullet"/>
      <w:lvlText w:val="o"/>
      <w:lvlJc w:val="left"/>
      <w:pPr>
        <w:ind w:left="5760" w:hanging="360"/>
      </w:pPr>
      <w:rPr>
        <w:rFonts w:hint="default" w:ascii="Courier New" w:hAnsi="Courier New"/>
      </w:rPr>
    </w:lvl>
    <w:lvl w:ilvl="8" w:tplc="901CF8CA">
      <w:start w:val="1"/>
      <w:numFmt w:val="bullet"/>
      <w:lvlText w:val=""/>
      <w:lvlJc w:val="left"/>
      <w:pPr>
        <w:ind w:left="6480" w:hanging="360"/>
      </w:pPr>
      <w:rPr>
        <w:rFonts w:hint="default" w:ascii="Wingdings" w:hAnsi="Wingdings"/>
      </w:rPr>
    </w:lvl>
  </w:abstractNum>
  <w:abstractNum w:abstractNumId="25" w15:restartNumberingAfterBreak="0">
    <w:nsid w:val="7D5F7A43"/>
    <w:multiLevelType w:val="hybridMultilevel"/>
    <w:tmpl w:val="FFFFFFFF"/>
    <w:lvl w:ilvl="0" w:tplc="4E94D90E">
      <w:start w:val="1"/>
      <w:numFmt w:val="bullet"/>
      <w:lvlText w:val="-"/>
      <w:lvlJc w:val="left"/>
      <w:pPr>
        <w:ind w:left="720" w:hanging="360"/>
      </w:pPr>
      <w:rPr>
        <w:rFonts w:hint="default" w:ascii="Calibri" w:hAnsi="Calibri"/>
      </w:rPr>
    </w:lvl>
    <w:lvl w:ilvl="1" w:tplc="849CEC3A">
      <w:start w:val="1"/>
      <w:numFmt w:val="bullet"/>
      <w:lvlText w:val="o"/>
      <w:lvlJc w:val="left"/>
      <w:pPr>
        <w:ind w:left="1440" w:hanging="360"/>
      </w:pPr>
      <w:rPr>
        <w:rFonts w:hint="default" w:ascii="Courier New" w:hAnsi="Courier New"/>
      </w:rPr>
    </w:lvl>
    <w:lvl w:ilvl="2" w:tplc="2E2CCAB0">
      <w:start w:val="1"/>
      <w:numFmt w:val="bullet"/>
      <w:lvlText w:val=""/>
      <w:lvlJc w:val="left"/>
      <w:pPr>
        <w:ind w:left="2160" w:hanging="360"/>
      </w:pPr>
      <w:rPr>
        <w:rFonts w:hint="default" w:ascii="Wingdings" w:hAnsi="Wingdings"/>
      </w:rPr>
    </w:lvl>
    <w:lvl w:ilvl="3" w:tplc="5748CD2A">
      <w:start w:val="1"/>
      <w:numFmt w:val="bullet"/>
      <w:lvlText w:val=""/>
      <w:lvlJc w:val="left"/>
      <w:pPr>
        <w:ind w:left="2880" w:hanging="360"/>
      </w:pPr>
      <w:rPr>
        <w:rFonts w:hint="default" w:ascii="Symbol" w:hAnsi="Symbol"/>
      </w:rPr>
    </w:lvl>
    <w:lvl w:ilvl="4" w:tplc="6DE8E82E">
      <w:start w:val="1"/>
      <w:numFmt w:val="bullet"/>
      <w:lvlText w:val="o"/>
      <w:lvlJc w:val="left"/>
      <w:pPr>
        <w:ind w:left="3600" w:hanging="360"/>
      </w:pPr>
      <w:rPr>
        <w:rFonts w:hint="default" w:ascii="Courier New" w:hAnsi="Courier New"/>
      </w:rPr>
    </w:lvl>
    <w:lvl w:ilvl="5" w:tplc="DE48104A">
      <w:start w:val="1"/>
      <w:numFmt w:val="bullet"/>
      <w:lvlText w:val=""/>
      <w:lvlJc w:val="left"/>
      <w:pPr>
        <w:ind w:left="4320" w:hanging="360"/>
      </w:pPr>
      <w:rPr>
        <w:rFonts w:hint="default" w:ascii="Wingdings" w:hAnsi="Wingdings"/>
      </w:rPr>
    </w:lvl>
    <w:lvl w:ilvl="6" w:tplc="5476C1B4">
      <w:start w:val="1"/>
      <w:numFmt w:val="bullet"/>
      <w:lvlText w:val=""/>
      <w:lvlJc w:val="left"/>
      <w:pPr>
        <w:ind w:left="5040" w:hanging="360"/>
      </w:pPr>
      <w:rPr>
        <w:rFonts w:hint="default" w:ascii="Symbol" w:hAnsi="Symbol"/>
      </w:rPr>
    </w:lvl>
    <w:lvl w:ilvl="7" w:tplc="8BB2D1DC">
      <w:start w:val="1"/>
      <w:numFmt w:val="bullet"/>
      <w:lvlText w:val="o"/>
      <w:lvlJc w:val="left"/>
      <w:pPr>
        <w:ind w:left="5760" w:hanging="360"/>
      </w:pPr>
      <w:rPr>
        <w:rFonts w:hint="default" w:ascii="Courier New" w:hAnsi="Courier New"/>
      </w:rPr>
    </w:lvl>
    <w:lvl w:ilvl="8" w:tplc="6ABC39DA">
      <w:start w:val="1"/>
      <w:numFmt w:val="bullet"/>
      <w:lvlText w:val=""/>
      <w:lvlJc w:val="left"/>
      <w:pPr>
        <w:ind w:left="6480" w:hanging="360"/>
      </w:pPr>
      <w:rPr>
        <w:rFonts w:hint="default" w:ascii="Wingdings" w:hAnsi="Wingdings"/>
      </w:rPr>
    </w:lvl>
  </w:abstractNum>
  <w:num w:numId="1">
    <w:abstractNumId w:val="12"/>
  </w:num>
  <w:num w:numId="2">
    <w:abstractNumId w:val="3"/>
  </w:num>
  <w:num w:numId="3">
    <w:abstractNumId w:val="6"/>
  </w:num>
  <w:num w:numId="4">
    <w:abstractNumId w:val="23"/>
  </w:num>
  <w:num w:numId="5">
    <w:abstractNumId w:val="7"/>
  </w:num>
  <w:num w:numId="6">
    <w:abstractNumId w:val="4"/>
  </w:num>
  <w:num w:numId="7">
    <w:abstractNumId w:val="10"/>
  </w:num>
  <w:num w:numId="8">
    <w:abstractNumId w:val="17"/>
  </w:num>
  <w:num w:numId="9">
    <w:abstractNumId w:val="2"/>
  </w:num>
  <w:num w:numId="10">
    <w:abstractNumId w:val="18"/>
  </w:num>
  <w:num w:numId="11">
    <w:abstractNumId w:val="0"/>
  </w:num>
  <w:num w:numId="12">
    <w:abstractNumId w:val="19"/>
  </w:num>
  <w:num w:numId="13">
    <w:abstractNumId w:val="20"/>
  </w:num>
  <w:num w:numId="14">
    <w:abstractNumId w:val="9"/>
  </w:num>
  <w:num w:numId="15">
    <w:abstractNumId w:val="15"/>
  </w:num>
  <w:num w:numId="16">
    <w:abstractNumId w:val="13"/>
  </w:num>
  <w:num w:numId="17">
    <w:abstractNumId w:val="1"/>
  </w:num>
  <w:num w:numId="18">
    <w:abstractNumId w:val="24"/>
  </w:num>
  <w:num w:numId="19">
    <w:abstractNumId w:val="22"/>
  </w:num>
  <w:num w:numId="20">
    <w:abstractNumId w:val="5"/>
  </w:num>
  <w:num w:numId="21">
    <w:abstractNumId w:val="21"/>
  </w:num>
  <w:num w:numId="22">
    <w:abstractNumId w:val="11"/>
  </w:num>
  <w:num w:numId="23">
    <w:abstractNumId w:val="16"/>
  </w:num>
  <w:num w:numId="24">
    <w:abstractNumId w:val="8"/>
  </w:num>
  <w:num w:numId="25">
    <w:abstractNumId w:val="14"/>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trackRevisions w:val="tru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0MTQxNzAwNzK2NDRV0lEKTi0uzszPAykwqgUAp8bfRSwAAAA="/>
  </w:docVars>
  <w:rsids>
    <w:rsidRoot w:val="1B2F0EA6"/>
    <w:rsid w:val="000F71CD"/>
    <w:rsid w:val="00103CDB"/>
    <w:rsid w:val="0014468C"/>
    <w:rsid w:val="001919BB"/>
    <w:rsid w:val="001D7367"/>
    <w:rsid w:val="00203B67"/>
    <w:rsid w:val="00297286"/>
    <w:rsid w:val="0029D072"/>
    <w:rsid w:val="002AFFA0"/>
    <w:rsid w:val="0030D0D5"/>
    <w:rsid w:val="00344E19"/>
    <w:rsid w:val="00350BFD"/>
    <w:rsid w:val="003717FE"/>
    <w:rsid w:val="00392AED"/>
    <w:rsid w:val="003B3FCC"/>
    <w:rsid w:val="003F5F50"/>
    <w:rsid w:val="004112F2"/>
    <w:rsid w:val="004123D3"/>
    <w:rsid w:val="0043D5E5"/>
    <w:rsid w:val="00485DAF"/>
    <w:rsid w:val="004F1DEB"/>
    <w:rsid w:val="00603EEA"/>
    <w:rsid w:val="006052A7"/>
    <w:rsid w:val="0062603D"/>
    <w:rsid w:val="006771DF"/>
    <w:rsid w:val="006824AD"/>
    <w:rsid w:val="00688701"/>
    <w:rsid w:val="00701B98"/>
    <w:rsid w:val="0071D2F4"/>
    <w:rsid w:val="007469D7"/>
    <w:rsid w:val="00747E51"/>
    <w:rsid w:val="00763BE9"/>
    <w:rsid w:val="0081EE54"/>
    <w:rsid w:val="008262DD"/>
    <w:rsid w:val="00872730"/>
    <w:rsid w:val="008A0A8E"/>
    <w:rsid w:val="00902BD5"/>
    <w:rsid w:val="00934BA0"/>
    <w:rsid w:val="009A34F8"/>
    <w:rsid w:val="009B241B"/>
    <w:rsid w:val="009B7C71"/>
    <w:rsid w:val="009E22A6"/>
    <w:rsid w:val="00A36B16"/>
    <w:rsid w:val="00A90572"/>
    <w:rsid w:val="00A96163"/>
    <w:rsid w:val="00AE50CC"/>
    <w:rsid w:val="00B5F502"/>
    <w:rsid w:val="00B74320"/>
    <w:rsid w:val="00B830C4"/>
    <w:rsid w:val="00BC6CAF"/>
    <w:rsid w:val="00BF6536"/>
    <w:rsid w:val="00C26E51"/>
    <w:rsid w:val="00C4919A"/>
    <w:rsid w:val="00C958C2"/>
    <w:rsid w:val="00D668FD"/>
    <w:rsid w:val="00DA0735"/>
    <w:rsid w:val="00E32AA4"/>
    <w:rsid w:val="00E3FB00"/>
    <w:rsid w:val="00E87B61"/>
    <w:rsid w:val="00ECA7D5"/>
    <w:rsid w:val="00F2A47C"/>
    <w:rsid w:val="00F81181"/>
    <w:rsid w:val="00F915DE"/>
    <w:rsid w:val="00FC785B"/>
    <w:rsid w:val="00FD52BC"/>
    <w:rsid w:val="010D5B49"/>
    <w:rsid w:val="01110CC7"/>
    <w:rsid w:val="011A2D13"/>
    <w:rsid w:val="011B3EEA"/>
    <w:rsid w:val="011F1D72"/>
    <w:rsid w:val="01260E7A"/>
    <w:rsid w:val="012EC1EB"/>
    <w:rsid w:val="012F398C"/>
    <w:rsid w:val="01378BA0"/>
    <w:rsid w:val="01380ABD"/>
    <w:rsid w:val="01397708"/>
    <w:rsid w:val="014C4979"/>
    <w:rsid w:val="014DCCE7"/>
    <w:rsid w:val="014FB53C"/>
    <w:rsid w:val="01580F04"/>
    <w:rsid w:val="015DBD28"/>
    <w:rsid w:val="015F08A6"/>
    <w:rsid w:val="016D3902"/>
    <w:rsid w:val="01797BBB"/>
    <w:rsid w:val="01868B96"/>
    <w:rsid w:val="01898FCF"/>
    <w:rsid w:val="018FDC98"/>
    <w:rsid w:val="018FF026"/>
    <w:rsid w:val="0195F800"/>
    <w:rsid w:val="01967859"/>
    <w:rsid w:val="01984130"/>
    <w:rsid w:val="0199A7AA"/>
    <w:rsid w:val="019E48F3"/>
    <w:rsid w:val="01A6BF68"/>
    <w:rsid w:val="01A9A729"/>
    <w:rsid w:val="01AAA55F"/>
    <w:rsid w:val="01AC70C1"/>
    <w:rsid w:val="01B79C5B"/>
    <w:rsid w:val="01C9A9EC"/>
    <w:rsid w:val="01CD63CC"/>
    <w:rsid w:val="01D00773"/>
    <w:rsid w:val="01D329A3"/>
    <w:rsid w:val="01D4DD13"/>
    <w:rsid w:val="01DC14AA"/>
    <w:rsid w:val="01E2E96B"/>
    <w:rsid w:val="01E62AE1"/>
    <w:rsid w:val="01EABC4D"/>
    <w:rsid w:val="01F6C9CD"/>
    <w:rsid w:val="01FC0773"/>
    <w:rsid w:val="01FD2EED"/>
    <w:rsid w:val="01FE02CD"/>
    <w:rsid w:val="02014236"/>
    <w:rsid w:val="020229EB"/>
    <w:rsid w:val="0204BA1A"/>
    <w:rsid w:val="0221EB83"/>
    <w:rsid w:val="022F47BE"/>
    <w:rsid w:val="022FC809"/>
    <w:rsid w:val="0258F3B8"/>
    <w:rsid w:val="025AB7D5"/>
    <w:rsid w:val="025B0FD5"/>
    <w:rsid w:val="025B83E9"/>
    <w:rsid w:val="025E3985"/>
    <w:rsid w:val="0262B8DD"/>
    <w:rsid w:val="026BF5A2"/>
    <w:rsid w:val="026C2886"/>
    <w:rsid w:val="026DBAB8"/>
    <w:rsid w:val="02781DBA"/>
    <w:rsid w:val="028D0BAD"/>
    <w:rsid w:val="02919003"/>
    <w:rsid w:val="02A67C74"/>
    <w:rsid w:val="02B3A6B3"/>
    <w:rsid w:val="02BF2AD5"/>
    <w:rsid w:val="02CB92AA"/>
    <w:rsid w:val="02D6B0FB"/>
    <w:rsid w:val="02D7ECF3"/>
    <w:rsid w:val="02D9874D"/>
    <w:rsid w:val="02FFDC93"/>
    <w:rsid w:val="03017BED"/>
    <w:rsid w:val="0307AE6E"/>
    <w:rsid w:val="03091041"/>
    <w:rsid w:val="030921AE"/>
    <w:rsid w:val="0309ACE2"/>
    <w:rsid w:val="030A8047"/>
    <w:rsid w:val="031027A5"/>
    <w:rsid w:val="03156A95"/>
    <w:rsid w:val="031967FA"/>
    <w:rsid w:val="031993E9"/>
    <w:rsid w:val="031DB9C1"/>
    <w:rsid w:val="032078D8"/>
    <w:rsid w:val="0330AD3B"/>
    <w:rsid w:val="03320C33"/>
    <w:rsid w:val="0335B8D2"/>
    <w:rsid w:val="03383C79"/>
    <w:rsid w:val="033EE13F"/>
    <w:rsid w:val="03412DFF"/>
    <w:rsid w:val="03415F6F"/>
    <w:rsid w:val="034DBDDD"/>
    <w:rsid w:val="035748D1"/>
    <w:rsid w:val="0372A7ED"/>
    <w:rsid w:val="037826C1"/>
    <w:rsid w:val="037D96B7"/>
    <w:rsid w:val="037F7624"/>
    <w:rsid w:val="0394CC94"/>
    <w:rsid w:val="039F2356"/>
    <w:rsid w:val="03A43387"/>
    <w:rsid w:val="03A46AE2"/>
    <w:rsid w:val="03B03BFE"/>
    <w:rsid w:val="03B3FB8A"/>
    <w:rsid w:val="03B66C4D"/>
    <w:rsid w:val="03BAC432"/>
    <w:rsid w:val="03C2BB29"/>
    <w:rsid w:val="03C31EF5"/>
    <w:rsid w:val="03D2C22A"/>
    <w:rsid w:val="03D7930E"/>
    <w:rsid w:val="03E08498"/>
    <w:rsid w:val="03E77C97"/>
    <w:rsid w:val="03FEC0DA"/>
    <w:rsid w:val="03FF84B3"/>
    <w:rsid w:val="04006B17"/>
    <w:rsid w:val="0404DA84"/>
    <w:rsid w:val="040A3F0B"/>
    <w:rsid w:val="0413EE1B"/>
    <w:rsid w:val="041683FD"/>
    <w:rsid w:val="0416BFAE"/>
    <w:rsid w:val="0416CD40"/>
    <w:rsid w:val="042A8EDB"/>
    <w:rsid w:val="043BB47A"/>
    <w:rsid w:val="043EE10E"/>
    <w:rsid w:val="043F4ACD"/>
    <w:rsid w:val="04424CD5"/>
    <w:rsid w:val="04448715"/>
    <w:rsid w:val="044D98C5"/>
    <w:rsid w:val="045AE703"/>
    <w:rsid w:val="045D9C05"/>
    <w:rsid w:val="04661F2F"/>
    <w:rsid w:val="046ABE30"/>
    <w:rsid w:val="046EC3F3"/>
    <w:rsid w:val="04945B4E"/>
    <w:rsid w:val="049B3DCA"/>
    <w:rsid w:val="04A3DC75"/>
    <w:rsid w:val="04A6CB91"/>
    <w:rsid w:val="04AFB5FE"/>
    <w:rsid w:val="04AFE527"/>
    <w:rsid w:val="04B1A85E"/>
    <w:rsid w:val="04B779A3"/>
    <w:rsid w:val="04B85BE7"/>
    <w:rsid w:val="04BA32DC"/>
    <w:rsid w:val="04BCADE0"/>
    <w:rsid w:val="04BCF3CE"/>
    <w:rsid w:val="04C07B43"/>
    <w:rsid w:val="04C3C45E"/>
    <w:rsid w:val="04C4238B"/>
    <w:rsid w:val="04C5A000"/>
    <w:rsid w:val="04C8F40E"/>
    <w:rsid w:val="04C99935"/>
    <w:rsid w:val="04CAA252"/>
    <w:rsid w:val="04E0A849"/>
    <w:rsid w:val="04E12540"/>
    <w:rsid w:val="04E1E28B"/>
    <w:rsid w:val="04E40473"/>
    <w:rsid w:val="04F35CE5"/>
    <w:rsid w:val="050EAB11"/>
    <w:rsid w:val="050F1441"/>
    <w:rsid w:val="05269267"/>
    <w:rsid w:val="052B1DF5"/>
    <w:rsid w:val="052EB703"/>
    <w:rsid w:val="054038D5"/>
    <w:rsid w:val="05506312"/>
    <w:rsid w:val="05662FA6"/>
    <w:rsid w:val="056F4186"/>
    <w:rsid w:val="0574C41A"/>
    <w:rsid w:val="0575C4B6"/>
    <w:rsid w:val="057CA50F"/>
    <w:rsid w:val="0580E0A6"/>
    <w:rsid w:val="05910F41"/>
    <w:rsid w:val="059CF444"/>
    <w:rsid w:val="05A010F4"/>
    <w:rsid w:val="05A4F522"/>
    <w:rsid w:val="05A5A4BA"/>
    <w:rsid w:val="05A7D803"/>
    <w:rsid w:val="05AB0172"/>
    <w:rsid w:val="05ACF26D"/>
    <w:rsid w:val="05B89D31"/>
    <w:rsid w:val="05BEEE70"/>
    <w:rsid w:val="05CB4179"/>
    <w:rsid w:val="05E5DBAF"/>
    <w:rsid w:val="05EF2BD3"/>
    <w:rsid w:val="05F12295"/>
    <w:rsid w:val="06041708"/>
    <w:rsid w:val="0610F503"/>
    <w:rsid w:val="0611DD12"/>
    <w:rsid w:val="0613096C"/>
    <w:rsid w:val="0614285E"/>
    <w:rsid w:val="06158E8E"/>
    <w:rsid w:val="06194639"/>
    <w:rsid w:val="061D55AD"/>
    <w:rsid w:val="062FC792"/>
    <w:rsid w:val="0635D7A2"/>
    <w:rsid w:val="063F2046"/>
    <w:rsid w:val="0645693E"/>
    <w:rsid w:val="0648D222"/>
    <w:rsid w:val="0649A9C2"/>
    <w:rsid w:val="065134AB"/>
    <w:rsid w:val="06524AC3"/>
    <w:rsid w:val="066688E2"/>
    <w:rsid w:val="0667091E"/>
    <w:rsid w:val="066967C5"/>
    <w:rsid w:val="066CDFC8"/>
    <w:rsid w:val="067C78AA"/>
    <w:rsid w:val="067CDE28"/>
    <w:rsid w:val="06828DB6"/>
    <w:rsid w:val="06843101"/>
    <w:rsid w:val="0687763C"/>
    <w:rsid w:val="068A2519"/>
    <w:rsid w:val="06916BC9"/>
    <w:rsid w:val="0694C9AD"/>
    <w:rsid w:val="06970DF9"/>
    <w:rsid w:val="069CBA85"/>
    <w:rsid w:val="06A0E19B"/>
    <w:rsid w:val="06B05FE9"/>
    <w:rsid w:val="06B306E3"/>
    <w:rsid w:val="06B6DF91"/>
    <w:rsid w:val="06BD281B"/>
    <w:rsid w:val="06C6EE56"/>
    <w:rsid w:val="06C711E4"/>
    <w:rsid w:val="06C73F73"/>
    <w:rsid w:val="06CB2093"/>
    <w:rsid w:val="06D15EA6"/>
    <w:rsid w:val="06D24087"/>
    <w:rsid w:val="06D61271"/>
    <w:rsid w:val="06D794F5"/>
    <w:rsid w:val="06DA802A"/>
    <w:rsid w:val="06DC0BA4"/>
    <w:rsid w:val="06DDC188"/>
    <w:rsid w:val="06E813FB"/>
    <w:rsid w:val="06EAD7E4"/>
    <w:rsid w:val="06F66AAE"/>
    <w:rsid w:val="06F95777"/>
    <w:rsid w:val="06FA228D"/>
    <w:rsid w:val="06FF4CCE"/>
    <w:rsid w:val="0702BE56"/>
    <w:rsid w:val="071886F2"/>
    <w:rsid w:val="071BC93F"/>
    <w:rsid w:val="071D393F"/>
    <w:rsid w:val="07289A79"/>
    <w:rsid w:val="072AE94D"/>
    <w:rsid w:val="072DE238"/>
    <w:rsid w:val="07413E34"/>
    <w:rsid w:val="0742622E"/>
    <w:rsid w:val="074745EF"/>
    <w:rsid w:val="074793E6"/>
    <w:rsid w:val="07492AB4"/>
    <w:rsid w:val="074935FC"/>
    <w:rsid w:val="074FDC11"/>
    <w:rsid w:val="075119B3"/>
    <w:rsid w:val="07578228"/>
    <w:rsid w:val="07583684"/>
    <w:rsid w:val="075915EE"/>
    <w:rsid w:val="075E4845"/>
    <w:rsid w:val="07788D47"/>
    <w:rsid w:val="0779D149"/>
    <w:rsid w:val="077A3F93"/>
    <w:rsid w:val="078A5F63"/>
    <w:rsid w:val="078F37BF"/>
    <w:rsid w:val="07B0B2D2"/>
    <w:rsid w:val="07B4496E"/>
    <w:rsid w:val="07B48C5F"/>
    <w:rsid w:val="07BBB149"/>
    <w:rsid w:val="07BF9364"/>
    <w:rsid w:val="07C52752"/>
    <w:rsid w:val="07CBFC10"/>
    <w:rsid w:val="07CC7F49"/>
    <w:rsid w:val="07CF167E"/>
    <w:rsid w:val="07D95725"/>
    <w:rsid w:val="07DD0365"/>
    <w:rsid w:val="07DF6BB5"/>
    <w:rsid w:val="07E0F2BF"/>
    <w:rsid w:val="07EB1D4C"/>
    <w:rsid w:val="07F03AC5"/>
    <w:rsid w:val="07F50B9F"/>
    <w:rsid w:val="07F56D4B"/>
    <w:rsid w:val="07F83CAC"/>
    <w:rsid w:val="080E3139"/>
    <w:rsid w:val="08118E96"/>
    <w:rsid w:val="0819BBDF"/>
    <w:rsid w:val="0825C010"/>
    <w:rsid w:val="0834DBCD"/>
    <w:rsid w:val="0838BE81"/>
    <w:rsid w:val="0841AA55"/>
    <w:rsid w:val="0846982E"/>
    <w:rsid w:val="08542186"/>
    <w:rsid w:val="0854454F"/>
    <w:rsid w:val="08552264"/>
    <w:rsid w:val="08568AAF"/>
    <w:rsid w:val="0856CC23"/>
    <w:rsid w:val="0858986F"/>
    <w:rsid w:val="08610CFE"/>
    <w:rsid w:val="086C7CD8"/>
    <w:rsid w:val="086D181A"/>
    <w:rsid w:val="08754D1B"/>
    <w:rsid w:val="0880D8E2"/>
    <w:rsid w:val="08893EA6"/>
    <w:rsid w:val="088C2042"/>
    <w:rsid w:val="08A94AE2"/>
    <w:rsid w:val="08ACE22E"/>
    <w:rsid w:val="08AD8EA3"/>
    <w:rsid w:val="08B72425"/>
    <w:rsid w:val="08BB0376"/>
    <w:rsid w:val="08BD27BB"/>
    <w:rsid w:val="08C95BFE"/>
    <w:rsid w:val="08CEA0E4"/>
    <w:rsid w:val="08DB80B3"/>
    <w:rsid w:val="08DD9CF7"/>
    <w:rsid w:val="08F39FA2"/>
    <w:rsid w:val="08F9006F"/>
    <w:rsid w:val="0919E421"/>
    <w:rsid w:val="0921F352"/>
    <w:rsid w:val="0924D00F"/>
    <w:rsid w:val="09297998"/>
    <w:rsid w:val="09364C02"/>
    <w:rsid w:val="09419B63"/>
    <w:rsid w:val="0944ED5A"/>
    <w:rsid w:val="094968FF"/>
    <w:rsid w:val="0950659B"/>
    <w:rsid w:val="0957082D"/>
    <w:rsid w:val="0958A1E7"/>
    <w:rsid w:val="095E289A"/>
    <w:rsid w:val="096C8B2F"/>
    <w:rsid w:val="097B4C46"/>
    <w:rsid w:val="097D2EF7"/>
    <w:rsid w:val="098177BE"/>
    <w:rsid w:val="09833970"/>
    <w:rsid w:val="09834464"/>
    <w:rsid w:val="098F73C9"/>
    <w:rsid w:val="098FE464"/>
    <w:rsid w:val="0990C2F3"/>
    <w:rsid w:val="09913DAC"/>
    <w:rsid w:val="09930CD4"/>
    <w:rsid w:val="099FA28C"/>
    <w:rsid w:val="09A09251"/>
    <w:rsid w:val="09ABFECD"/>
    <w:rsid w:val="09AD1B53"/>
    <w:rsid w:val="09B29B77"/>
    <w:rsid w:val="09B44380"/>
    <w:rsid w:val="09B5266C"/>
    <w:rsid w:val="09B58C40"/>
    <w:rsid w:val="09B69ADA"/>
    <w:rsid w:val="09C0C075"/>
    <w:rsid w:val="09C3D5D1"/>
    <w:rsid w:val="09CAB9AF"/>
    <w:rsid w:val="09CB27A4"/>
    <w:rsid w:val="09CEBE47"/>
    <w:rsid w:val="09CF4A3D"/>
    <w:rsid w:val="09D582E7"/>
    <w:rsid w:val="09D82505"/>
    <w:rsid w:val="09D9DABF"/>
    <w:rsid w:val="09DB922C"/>
    <w:rsid w:val="09DD2F41"/>
    <w:rsid w:val="09E0BD74"/>
    <w:rsid w:val="09E7510D"/>
    <w:rsid w:val="09EE5060"/>
    <w:rsid w:val="09F538D5"/>
    <w:rsid w:val="09FBF952"/>
    <w:rsid w:val="09FC234C"/>
    <w:rsid w:val="0A03FC97"/>
    <w:rsid w:val="0A1B7D2A"/>
    <w:rsid w:val="0A1E7C84"/>
    <w:rsid w:val="0A1E81FF"/>
    <w:rsid w:val="0A337632"/>
    <w:rsid w:val="0A4347AF"/>
    <w:rsid w:val="0A4B5918"/>
    <w:rsid w:val="0A4C1528"/>
    <w:rsid w:val="0A5B9261"/>
    <w:rsid w:val="0A613B24"/>
    <w:rsid w:val="0A63919E"/>
    <w:rsid w:val="0A664BBF"/>
    <w:rsid w:val="0A78CFD9"/>
    <w:rsid w:val="0A7A8F0F"/>
    <w:rsid w:val="0A8DD337"/>
    <w:rsid w:val="0A98B236"/>
    <w:rsid w:val="0A9D45B7"/>
    <w:rsid w:val="0AA468A4"/>
    <w:rsid w:val="0AB18E59"/>
    <w:rsid w:val="0AC29BDC"/>
    <w:rsid w:val="0AC2F058"/>
    <w:rsid w:val="0AD6D7BD"/>
    <w:rsid w:val="0AD760D7"/>
    <w:rsid w:val="0AD95C3C"/>
    <w:rsid w:val="0ADD8450"/>
    <w:rsid w:val="0AE2C894"/>
    <w:rsid w:val="0AE7E0FA"/>
    <w:rsid w:val="0AF02E65"/>
    <w:rsid w:val="0B011B84"/>
    <w:rsid w:val="0B035478"/>
    <w:rsid w:val="0B05A1C8"/>
    <w:rsid w:val="0B0F454B"/>
    <w:rsid w:val="0B111CDF"/>
    <w:rsid w:val="0B13806A"/>
    <w:rsid w:val="0B268BDB"/>
    <w:rsid w:val="0B2C5802"/>
    <w:rsid w:val="0B3A8D68"/>
    <w:rsid w:val="0B3B53F1"/>
    <w:rsid w:val="0B3D4286"/>
    <w:rsid w:val="0B4C29AC"/>
    <w:rsid w:val="0B515CA1"/>
    <w:rsid w:val="0B517099"/>
    <w:rsid w:val="0B5808B9"/>
    <w:rsid w:val="0B5986D3"/>
    <w:rsid w:val="0B5A4238"/>
    <w:rsid w:val="0B626880"/>
    <w:rsid w:val="0B659955"/>
    <w:rsid w:val="0B687184"/>
    <w:rsid w:val="0B72A90E"/>
    <w:rsid w:val="0B7846F9"/>
    <w:rsid w:val="0B7C2EA5"/>
    <w:rsid w:val="0B7DA5AE"/>
    <w:rsid w:val="0B877F2E"/>
    <w:rsid w:val="0B8A3346"/>
    <w:rsid w:val="0B8A8809"/>
    <w:rsid w:val="0B9B60BA"/>
    <w:rsid w:val="0B9C4CB5"/>
    <w:rsid w:val="0BA38F47"/>
    <w:rsid w:val="0BBCA8E3"/>
    <w:rsid w:val="0BC567FD"/>
    <w:rsid w:val="0BCDC39D"/>
    <w:rsid w:val="0BDAA785"/>
    <w:rsid w:val="0BDB1260"/>
    <w:rsid w:val="0BDBF04D"/>
    <w:rsid w:val="0BDE7895"/>
    <w:rsid w:val="0BE43D6A"/>
    <w:rsid w:val="0BE8AD0C"/>
    <w:rsid w:val="0BE8F703"/>
    <w:rsid w:val="0BEC587A"/>
    <w:rsid w:val="0BED16E4"/>
    <w:rsid w:val="0C0747B2"/>
    <w:rsid w:val="0C07A0E6"/>
    <w:rsid w:val="0C10D195"/>
    <w:rsid w:val="0C115BAF"/>
    <w:rsid w:val="0C1984AD"/>
    <w:rsid w:val="0C1A0E01"/>
    <w:rsid w:val="0C1C4538"/>
    <w:rsid w:val="0C32F1E4"/>
    <w:rsid w:val="0C3A82FD"/>
    <w:rsid w:val="0C5052BE"/>
    <w:rsid w:val="0C551D33"/>
    <w:rsid w:val="0C6415F3"/>
    <w:rsid w:val="0C710AC0"/>
    <w:rsid w:val="0C725F53"/>
    <w:rsid w:val="0C750CC4"/>
    <w:rsid w:val="0C79AE60"/>
    <w:rsid w:val="0C7ACFD7"/>
    <w:rsid w:val="0C7C0D4B"/>
    <w:rsid w:val="0C80137A"/>
    <w:rsid w:val="0C811D6E"/>
    <w:rsid w:val="0C83F5C1"/>
    <w:rsid w:val="0CA41BEA"/>
    <w:rsid w:val="0CADE60C"/>
    <w:rsid w:val="0CCE2635"/>
    <w:rsid w:val="0CDB684D"/>
    <w:rsid w:val="0CDCA086"/>
    <w:rsid w:val="0CDEF32E"/>
    <w:rsid w:val="0CEC2FD4"/>
    <w:rsid w:val="0CF36632"/>
    <w:rsid w:val="0D047EC6"/>
    <w:rsid w:val="0D0777FF"/>
    <w:rsid w:val="0D07C8F8"/>
    <w:rsid w:val="0D0801A9"/>
    <w:rsid w:val="0D0F1D5D"/>
    <w:rsid w:val="0D1B89E1"/>
    <w:rsid w:val="0D1BB64E"/>
    <w:rsid w:val="0D2959F1"/>
    <w:rsid w:val="0D3D95F3"/>
    <w:rsid w:val="0D43E7EF"/>
    <w:rsid w:val="0D4D0807"/>
    <w:rsid w:val="0D574F06"/>
    <w:rsid w:val="0D585927"/>
    <w:rsid w:val="0D8009F1"/>
    <w:rsid w:val="0D83A438"/>
    <w:rsid w:val="0D8DFA67"/>
    <w:rsid w:val="0D996424"/>
    <w:rsid w:val="0D9FDCAC"/>
    <w:rsid w:val="0DA7C99F"/>
    <w:rsid w:val="0DAB80E6"/>
    <w:rsid w:val="0DBBB6B5"/>
    <w:rsid w:val="0DBC069E"/>
    <w:rsid w:val="0DBC8E96"/>
    <w:rsid w:val="0DC0AF76"/>
    <w:rsid w:val="0DD1B013"/>
    <w:rsid w:val="0DE0A646"/>
    <w:rsid w:val="0DE2E65B"/>
    <w:rsid w:val="0DE7954E"/>
    <w:rsid w:val="0DED3F92"/>
    <w:rsid w:val="0DEFE330"/>
    <w:rsid w:val="0DF66331"/>
    <w:rsid w:val="0DFC3D26"/>
    <w:rsid w:val="0E0A4A67"/>
    <w:rsid w:val="0E16AFF6"/>
    <w:rsid w:val="0E2040BC"/>
    <w:rsid w:val="0E225321"/>
    <w:rsid w:val="0E229554"/>
    <w:rsid w:val="0E23B501"/>
    <w:rsid w:val="0E24EF86"/>
    <w:rsid w:val="0E2A075D"/>
    <w:rsid w:val="0E2CE736"/>
    <w:rsid w:val="0E327756"/>
    <w:rsid w:val="0E3C4A36"/>
    <w:rsid w:val="0E4E2A94"/>
    <w:rsid w:val="0E5BE223"/>
    <w:rsid w:val="0E625100"/>
    <w:rsid w:val="0E64AECF"/>
    <w:rsid w:val="0E74563A"/>
    <w:rsid w:val="0E75B27F"/>
    <w:rsid w:val="0E7DD72C"/>
    <w:rsid w:val="0E7FF596"/>
    <w:rsid w:val="0E937693"/>
    <w:rsid w:val="0E9D02A4"/>
    <w:rsid w:val="0EA27197"/>
    <w:rsid w:val="0EA78CCF"/>
    <w:rsid w:val="0EA8FE8C"/>
    <w:rsid w:val="0EAC1C3F"/>
    <w:rsid w:val="0EB092C7"/>
    <w:rsid w:val="0EB09543"/>
    <w:rsid w:val="0EB23366"/>
    <w:rsid w:val="0EB94FEB"/>
    <w:rsid w:val="0EC32688"/>
    <w:rsid w:val="0EC3757F"/>
    <w:rsid w:val="0EC5CC1D"/>
    <w:rsid w:val="0EC7BB9F"/>
    <w:rsid w:val="0EC7DC65"/>
    <w:rsid w:val="0EC90E9F"/>
    <w:rsid w:val="0ED78B1E"/>
    <w:rsid w:val="0EDFB909"/>
    <w:rsid w:val="0EECF7ED"/>
    <w:rsid w:val="0EEF26A9"/>
    <w:rsid w:val="0EFA55A0"/>
    <w:rsid w:val="0EFC8D63"/>
    <w:rsid w:val="0F10C99D"/>
    <w:rsid w:val="0F111368"/>
    <w:rsid w:val="0F11B7DB"/>
    <w:rsid w:val="0F171A77"/>
    <w:rsid w:val="0F18CF9C"/>
    <w:rsid w:val="0F313C55"/>
    <w:rsid w:val="0F35CBE9"/>
    <w:rsid w:val="0F363567"/>
    <w:rsid w:val="0F3A3BB1"/>
    <w:rsid w:val="0F55C76B"/>
    <w:rsid w:val="0F614DDD"/>
    <w:rsid w:val="0F6E005F"/>
    <w:rsid w:val="0F706D4C"/>
    <w:rsid w:val="0F720C2A"/>
    <w:rsid w:val="0F7AFDD9"/>
    <w:rsid w:val="0F8206CE"/>
    <w:rsid w:val="0F8647FF"/>
    <w:rsid w:val="0F8A0BA4"/>
    <w:rsid w:val="0F962A43"/>
    <w:rsid w:val="0F962D5E"/>
    <w:rsid w:val="0F9DF2D4"/>
    <w:rsid w:val="0FA30FE2"/>
    <w:rsid w:val="0FA7524F"/>
    <w:rsid w:val="0FA897AD"/>
    <w:rsid w:val="0FAE9C2B"/>
    <w:rsid w:val="0FB2B9A5"/>
    <w:rsid w:val="0FC6D698"/>
    <w:rsid w:val="0FDAA2A6"/>
    <w:rsid w:val="0FDABF4C"/>
    <w:rsid w:val="0FDD6717"/>
    <w:rsid w:val="0FE8A99C"/>
    <w:rsid w:val="0FF90A3D"/>
    <w:rsid w:val="0FFC08AB"/>
    <w:rsid w:val="10007F30"/>
    <w:rsid w:val="10084B54"/>
    <w:rsid w:val="100D1853"/>
    <w:rsid w:val="101A797F"/>
    <w:rsid w:val="101B8FBC"/>
    <w:rsid w:val="102109F2"/>
    <w:rsid w:val="10227212"/>
    <w:rsid w:val="102346B3"/>
    <w:rsid w:val="1028BB8B"/>
    <w:rsid w:val="103CF8ED"/>
    <w:rsid w:val="103DD929"/>
    <w:rsid w:val="104CB667"/>
    <w:rsid w:val="105071F7"/>
    <w:rsid w:val="10550173"/>
    <w:rsid w:val="1058EA67"/>
    <w:rsid w:val="10673264"/>
    <w:rsid w:val="106CFDF5"/>
    <w:rsid w:val="10707184"/>
    <w:rsid w:val="10789362"/>
    <w:rsid w:val="107A78B5"/>
    <w:rsid w:val="107D85BC"/>
    <w:rsid w:val="108FC9FC"/>
    <w:rsid w:val="10915853"/>
    <w:rsid w:val="10A198CD"/>
    <w:rsid w:val="10ABC1CA"/>
    <w:rsid w:val="10ABF56B"/>
    <w:rsid w:val="10AD5B6B"/>
    <w:rsid w:val="10C84E59"/>
    <w:rsid w:val="10D640EA"/>
    <w:rsid w:val="10E007A1"/>
    <w:rsid w:val="10E91422"/>
    <w:rsid w:val="10F0EC6D"/>
    <w:rsid w:val="10F99573"/>
    <w:rsid w:val="111A130A"/>
    <w:rsid w:val="111E33B2"/>
    <w:rsid w:val="1126FB5E"/>
    <w:rsid w:val="1129A0A0"/>
    <w:rsid w:val="112A6EA9"/>
    <w:rsid w:val="11378716"/>
    <w:rsid w:val="113E729E"/>
    <w:rsid w:val="1153D484"/>
    <w:rsid w:val="1155BD32"/>
    <w:rsid w:val="115DC5DB"/>
    <w:rsid w:val="116A50B1"/>
    <w:rsid w:val="1170D79F"/>
    <w:rsid w:val="11728F15"/>
    <w:rsid w:val="117EB0F7"/>
    <w:rsid w:val="11806F63"/>
    <w:rsid w:val="1182D91D"/>
    <w:rsid w:val="118565FE"/>
    <w:rsid w:val="11878D1B"/>
    <w:rsid w:val="118D4CF6"/>
    <w:rsid w:val="118EBC4F"/>
    <w:rsid w:val="119F0D25"/>
    <w:rsid w:val="11AAC1F3"/>
    <w:rsid w:val="11AAD410"/>
    <w:rsid w:val="11AC8DDF"/>
    <w:rsid w:val="11AFCE3F"/>
    <w:rsid w:val="11BC3667"/>
    <w:rsid w:val="11BEAA49"/>
    <w:rsid w:val="11C0652A"/>
    <w:rsid w:val="11CA699A"/>
    <w:rsid w:val="11CC40A6"/>
    <w:rsid w:val="11D17614"/>
    <w:rsid w:val="11D304DB"/>
    <w:rsid w:val="11D78253"/>
    <w:rsid w:val="11D85D4F"/>
    <w:rsid w:val="11D895A9"/>
    <w:rsid w:val="11E37103"/>
    <w:rsid w:val="11ECB90F"/>
    <w:rsid w:val="11F83FB2"/>
    <w:rsid w:val="120575EC"/>
    <w:rsid w:val="120A000B"/>
    <w:rsid w:val="12141DFE"/>
    <w:rsid w:val="1214DD13"/>
    <w:rsid w:val="1217D393"/>
    <w:rsid w:val="1222F7A1"/>
    <w:rsid w:val="122C432B"/>
    <w:rsid w:val="122F22C8"/>
    <w:rsid w:val="1239B5DB"/>
    <w:rsid w:val="123A20F7"/>
    <w:rsid w:val="123D0BC6"/>
    <w:rsid w:val="123FE9E7"/>
    <w:rsid w:val="124A94DF"/>
    <w:rsid w:val="124E537F"/>
    <w:rsid w:val="12506D08"/>
    <w:rsid w:val="12518E72"/>
    <w:rsid w:val="1255D59B"/>
    <w:rsid w:val="125CADD5"/>
    <w:rsid w:val="12652C9B"/>
    <w:rsid w:val="126A8CCC"/>
    <w:rsid w:val="1274D04E"/>
    <w:rsid w:val="1278BDA2"/>
    <w:rsid w:val="127D634B"/>
    <w:rsid w:val="1283A5E3"/>
    <w:rsid w:val="1288A34D"/>
    <w:rsid w:val="129257A5"/>
    <w:rsid w:val="1292E30C"/>
    <w:rsid w:val="129501D9"/>
    <w:rsid w:val="129F9A60"/>
    <w:rsid w:val="12A8E9A1"/>
    <w:rsid w:val="12B4867E"/>
    <w:rsid w:val="12BD06F1"/>
    <w:rsid w:val="12BD6A85"/>
    <w:rsid w:val="12C3AF17"/>
    <w:rsid w:val="12C706F6"/>
    <w:rsid w:val="12C921D1"/>
    <w:rsid w:val="12CA9885"/>
    <w:rsid w:val="12D73A9A"/>
    <w:rsid w:val="12DF4239"/>
    <w:rsid w:val="12E3D62E"/>
    <w:rsid w:val="12E4B738"/>
    <w:rsid w:val="12ECC01C"/>
    <w:rsid w:val="12ED2885"/>
    <w:rsid w:val="12F4DFBB"/>
    <w:rsid w:val="1303889E"/>
    <w:rsid w:val="13142C39"/>
    <w:rsid w:val="13189A16"/>
    <w:rsid w:val="13222AE2"/>
    <w:rsid w:val="132F08AD"/>
    <w:rsid w:val="1353F4FB"/>
    <w:rsid w:val="13570E20"/>
    <w:rsid w:val="1358F2A1"/>
    <w:rsid w:val="13642146"/>
    <w:rsid w:val="1365F68B"/>
    <w:rsid w:val="1374B67C"/>
    <w:rsid w:val="1384355B"/>
    <w:rsid w:val="1391FA11"/>
    <w:rsid w:val="13ABE999"/>
    <w:rsid w:val="13C56CE2"/>
    <w:rsid w:val="13C64701"/>
    <w:rsid w:val="13E2404E"/>
    <w:rsid w:val="13E4B847"/>
    <w:rsid w:val="13E638F8"/>
    <w:rsid w:val="13F12706"/>
    <w:rsid w:val="13F3502A"/>
    <w:rsid w:val="13F8810C"/>
    <w:rsid w:val="13F9B3A2"/>
    <w:rsid w:val="140246CA"/>
    <w:rsid w:val="14051843"/>
    <w:rsid w:val="140A8A5C"/>
    <w:rsid w:val="14139D5A"/>
    <w:rsid w:val="14286EFA"/>
    <w:rsid w:val="142F5385"/>
    <w:rsid w:val="1430FCF3"/>
    <w:rsid w:val="1433A47F"/>
    <w:rsid w:val="143775A6"/>
    <w:rsid w:val="144B6632"/>
    <w:rsid w:val="144E9C6D"/>
    <w:rsid w:val="1451D406"/>
    <w:rsid w:val="1459DB3A"/>
    <w:rsid w:val="145E0207"/>
    <w:rsid w:val="14620885"/>
    <w:rsid w:val="14671489"/>
    <w:rsid w:val="1467356D"/>
    <w:rsid w:val="146F8137"/>
    <w:rsid w:val="14702020"/>
    <w:rsid w:val="1470A502"/>
    <w:rsid w:val="1479C39B"/>
    <w:rsid w:val="147B2DCB"/>
    <w:rsid w:val="147FE952"/>
    <w:rsid w:val="14816FC6"/>
    <w:rsid w:val="148695E3"/>
    <w:rsid w:val="14885C61"/>
    <w:rsid w:val="148BDE37"/>
    <w:rsid w:val="1496034F"/>
    <w:rsid w:val="1497B550"/>
    <w:rsid w:val="1498EC1E"/>
    <w:rsid w:val="149C6FBD"/>
    <w:rsid w:val="14AFF7C8"/>
    <w:rsid w:val="14BDC28E"/>
    <w:rsid w:val="14C270BA"/>
    <w:rsid w:val="14CE5D1E"/>
    <w:rsid w:val="14DD546C"/>
    <w:rsid w:val="14E02D46"/>
    <w:rsid w:val="14E36CBB"/>
    <w:rsid w:val="14E5A022"/>
    <w:rsid w:val="14EC156B"/>
    <w:rsid w:val="14EDFEBD"/>
    <w:rsid w:val="14EED17F"/>
    <w:rsid w:val="14F026CF"/>
    <w:rsid w:val="1501F9BD"/>
    <w:rsid w:val="150ED02F"/>
    <w:rsid w:val="15173D99"/>
    <w:rsid w:val="151BE55A"/>
    <w:rsid w:val="15287870"/>
    <w:rsid w:val="152E1667"/>
    <w:rsid w:val="1537AF5F"/>
    <w:rsid w:val="15384314"/>
    <w:rsid w:val="1547966E"/>
    <w:rsid w:val="15493D04"/>
    <w:rsid w:val="1556B926"/>
    <w:rsid w:val="1559E111"/>
    <w:rsid w:val="155C3D1E"/>
    <w:rsid w:val="156627FA"/>
    <w:rsid w:val="1567D65D"/>
    <w:rsid w:val="1568392E"/>
    <w:rsid w:val="1569DD55"/>
    <w:rsid w:val="15730AE3"/>
    <w:rsid w:val="157845F2"/>
    <w:rsid w:val="157AD402"/>
    <w:rsid w:val="158AAA93"/>
    <w:rsid w:val="1599EFB1"/>
    <w:rsid w:val="159A8A71"/>
    <w:rsid w:val="15A12136"/>
    <w:rsid w:val="15B3F9FE"/>
    <w:rsid w:val="15B7E2F0"/>
    <w:rsid w:val="15B85985"/>
    <w:rsid w:val="15BC7BAB"/>
    <w:rsid w:val="15BCE7E9"/>
    <w:rsid w:val="15C0F0A6"/>
    <w:rsid w:val="15C54D81"/>
    <w:rsid w:val="15C58E90"/>
    <w:rsid w:val="15C75FE8"/>
    <w:rsid w:val="15CC8C55"/>
    <w:rsid w:val="15CCEB27"/>
    <w:rsid w:val="15E19476"/>
    <w:rsid w:val="15E85F51"/>
    <w:rsid w:val="15EBB1F0"/>
    <w:rsid w:val="15EFF0D5"/>
    <w:rsid w:val="15FAA015"/>
    <w:rsid w:val="1603321B"/>
    <w:rsid w:val="1618DEB9"/>
    <w:rsid w:val="161987FF"/>
    <w:rsid w:val="16200A85"/>
    <w:rsid w:val="162E1591"/>
    <w:rsid w:val="163245A2"/>
    <w:rsid w:val="1636181C"/>
    <w:rsid w:val="163F1881"/>
    <w:rsid w:val="1640D3E7"/>
    <w:rsid w:val="16489F0F"/>
    <w:rsid w:val="164F326C"/>
    <w:rsid w:val="164F4079"/>
    <w:rsid w:val="1653B6AC"/>
    <w:rsid w:val="1661C07C"/>
    <w:rsid w:val="16723D98"/>
    <w:rsid w:val="168D0697"/>
    <w:rsid w:val="16937D7C"/>
    <w:rsid w:val="16A77D11"/>
    <w:rsid w:val="16AF4C7D"/>
    <w:rsid w:val="16B1DCE7"/>
    <w:rsid w:val="16B35DEC"/>
    <w:rsid w:val="16B5509B"/>
    <w:rsid w:val="16BEF982"/>
    <w:rsid w:val="16C0C50F"/>
    <w:rsid w:val="16C284CC"/>
    <w:rsid w:val="16C67F76"/>
    <w:rsid w:val="16C954C0"/>
    <w:rsid w:val="16CA3438"/>
    <w:rsid w:val="16D44584"/>
    <w:rsid w:val="16E68525"/>
    <w:rsid w:val="16F01600"/>
    <w:rsid w:val="16F3D273"/>
    <w:rsid w:val="16F5D836"/>
    <w:rsid w:val="16F9D27A"/>
    <w:rsid w:val="1702E2FD"/>
    <w:rsid w:val="170B7117"/>
    <w:rsid w:val="17163766"/>
    <w:rsid w:val="171E7810"/>
    <w:rsid w:val="171F2BBF"/>
    <w:rsid w:val="172F5002"/>
    <w:rsid w:val="173C6CF6"/>
    <w:rsid w:val="1742CD04"/>
    <w:rsid w:val="1748F2D3"/>
    <w:rsid w:val="1751B58E"/>
    <w:rsid w:val="17547ED3"/>
    <w:rsid w:val="17568434"/>
    <w:rsid w:val="175BBBAF"/>
    <w:rsid w:val="176B6E98"/>
    <w:rsid w:val="17785F6C"/>
    <w:rsid w:val="177ADE95"/>
    <w:rsid w:val="177B3F61"/>
    <w:rsid w:val="177EDDE5"/>
    <w:rsid w:val="17923A15"/>
    <w:rsid w:val="17929B8C"/>
    <w:rsid w:val="1794634C"/>
    <w:rsid w:val="1794A9F3"/>
    <w:rsid w:val="17994A53"/>
    <w:rsid w:val="179D6A18"/>
    <w:rsid w:val="17B2CA33"/>
    <w:rsid w:val="17B40522"/>
    <w:rsid w:val="17C0D1E3"/>
    <w:rsid w:val="17C349FB"/>
    <w:rsid w:val="17CEFD7F"/>
    <w:rsid w:val="17D0776A"/>
    <w:rsid w:val="17D62038"/>
    <w:rsid w:val="17DBAE04"/>
    <w:rsid w:val="17E21485"/>
    <w:rsid w:val="17E35681"/>
    <w:rsid w:val="17ED1818"/>
    <w:rsid w:val="17EDE474"/>
    <w:rsid w:val="17F4989C"/>
    <w:rsid w:val="17FE97F5"/>
    <w:rsid w:val="18157D5F"/>
    <w:rsid w:val="18192969"/>
    <w:rsid w:val="181B68E1"/>
    <w:rsid w:val="181E1DBA"/>
    <w:rsid w:val="182C06D0"/>
    <w:rsid w:val="182DF56C"/>
    <w:rsid w:val="183D90C7"/>
    <w:rsid w:val="1840C73F"/>
    <w:rsid w:val="1845DE84"/>
    <w:rsid w:val="184641CF"/>
    <w:rsid w:val="1849ECFE"/>
    <w:rsid w:val="184ABBD3"/>
    <w:rsid w:val="18574AD0"/>
    <w:rsid w:val="186A3F70"/>
    <w:rsid w:val="186CE6FD"/>
    <w:rsid w:val="187B57FD"/>
    <w:rsid w:val="187CCDA7"/>
    <w:rsid w:val="1880B189"/>
    <w:rsid w:val="18840BB7"/>
    <w:rsid w:val="1887CA87"/>
    <w:rsid w:val="1888C096"/>
    <w:rsid w:val="18898682"/>
    <w:rsid w:val="188D3775"/>
    <w:rsid w:val="18906CB7"/>
    <w:rsid w:val="1897CA13"/>
    <w:rsid w:val="18A0666D"/>
    <w:rsid w:val="18A27691"/>
    <w:rsid w:val="18A28786"/>
    <w:rsid w:val="18A3AC73"/>
    <w:rsid w:val="18AE9755"/>
    <w:rsid w:val="18AF67DE"/>
    <w:rsid w:val="18B0EAB1"/>
    <w:rsid w:val="18B322FF"/>
    <w:rsid w:val="18BBE1B8"/>
    <w:rsid w:val="18BD7B83"/>
    <w:rsid w:val="18BDA347"/>
    <w:rsid w:val="18C51025"/>
    <w:rsid w:val="18D2E665"/>
    <w:rsid w:val="18DA8A64"/>
    <w:rsid w:val="18DE57A8"/>
    <w:rsid w:val="18DF575D"/>
    <w:rsid w:val="18ED73B8"/>
    <w:rsid w:val="18F473BC"/>
    <w:rsid w:val="18F91322"/>
    <w:rsid w:val="18FB19DB"/>
    <w:rsid w:val="1908C41E"/>
    <w:rsid w:val="19147FA8"/>
    <w:rsid w:val="191C8E7F"/>
    <w:rsid w:val="1929D8E3"/>
    <w:rsid w:val="192A735B"/>
    <w:rsid w:val="193268B5"/>
    <w:rsid w:val="19356234"/>
    <w:rsid w:val="193F6C2F"/>
    <w:rsid w:val="19423CC0"/>
    <w:rsid w:val="19448D2A"/>
    <w:rsid w:val="19543407"/>
    <w:rsid w:val="1957667E"/>
    <w:rsid w:val="1958FD3D"/>
    <w:rsid w:val="195FC8FA"/>
    <w:rsid w:val="196AAAC0"/>
    <w:rsid w:val="196CD1BB"/>
    <w:rsid w:val="19756CE5"/>
    <w:rsid w:val="1975A664"/>
    <w:rsid w:val="1977A2F7"/>
    <w:rsid w:val="19822D77"/>
    <w:rsid w:val="1991355E"/>
    <w:rsid w:val="19988E1C"/>
    <w:rsid w:val="199A9ABB"/>
    <w:rsid w:val="199ADA7A"/>
    <w:rsid w:val="19A03FA5"/>
    <w:rsid w:val="19A3854D"/>
    <w:rsid w:val="19B02BB4"/>
    <w:rsid w:val="19B4B7BF"/>
    <w:rsid w:val="19B83D9B"/>
    <w:rsid w:val="19C18F7E"/>
    <w:rsid w:val="19C78C93"/>
    <w:rsid w:val="19C7FDFA"/>
    <w:rsid w:val="19CACF82"/>
    <w:rsid w:val="19E38921"/>
    <w:rsid w:val="19E5F472"/>
    <w:rsid w:val="19EFDC5C"/>
    <w:rsid w:val="19FA97F0"/>
    <w:rsid w:val="1A04FDDD"/>
    <w:rsid w:val="1A07E61B"/>
    <w:rsid w:val="1A0CD8CB"/>
    <w:rsid w:val="1A11CC2B"/>
    <w:rsid w:val="1A29E9C8"/>
    <w:rsid w:val="1A395640"/>
    <w:rsid w:val="1A3C52C2"/>
    <w:rsid w:val="1A40F564"/>
    <w:rsid w:val="1A4F8B50"/>
    <w:rsid w:val="1A591F92"/>
    <w:rsid w:val="1A59355B"/>
    <w:rsid w:val="1A5C3CF8"/>
    <w:rsid w:val="1A5E2F86"/>
    <w:rsid w:val="1A646A6A"/>
    <w:rsid w:val="1A6AD7F2"/>
    <w:rsid w:val="1A89F252"/>
    <w:rsid w:val="1AA6FE0B"/>
    <w:rsid w:val="1AAD529F"/>
    <w:rsid w:val="1ACA9A66"/>
    <w:rsid w:val="1AD0F530"/>
    <w:rsid w:val="1ADA89DA"/>
    <w:rsid w:val="1ADB98AB"/>
    <w:rsid w:val="1AE57F9F"/>
    <w:rsid w:val="1AE84431"/>
    <w:rsid w:val="1AED2C47"/>
    <w:rsid w:val="1AEF6EA5"/>
    <w:rsid w:val="1AF2120E"/>
    <w:rsid w:val="1AF5636A"/>
    <w:rsid w:val="1AF863A9"/>
    <w:rsid w:val="1B133E94"/>
    <w:rsid w:val="1B29D57C"/>
    <w:rsid w:val="1B2F0EA6"/>
    <w:rsid w:val="1B337485"/>
    <w:rsid w:val="1B44F5C5"/>
    <w:rsid w:val="1B46049A"/>
    <w:rsid w:val="1B496493"/>
    <w:rsid w:val="1B4CEE85"/>
    <w:rsid w:val="1B4D14D0"/>
    <w:rsid w:val="1B4D961D"/>
    <w:rsid w:val="1B592CD6"/>
    <w:rsid w:val="1B5EC0BE"/>
    <w:rsid w:val="1B604AE3"/>
    <w:rsid w:val="1B6B14AD"/>
    <w:rsid w:val="1B6F985E"/>
    <w:rsid w:val="1B7145D5"/>
    <w:rsid w:val="1B85A727"/>
    <w:rsid w:val="1B970E85"/>
    <w:rsid w:val="1B9A414F"/>
    <w:rsid w:val="1B9AAAA0"/>
    <w:rsid w:val="1B9B3380"/>
    <w:rsid w:val="1BA9C159"/>
    <w:rsid w:val="1BADCBA9"/>
    <w:rsid w:val="1BADF30E"/>
    <w:rsid w:val="1BB0C26E"/>
    <w:rsid w:val="1BB13B5F"/>
    <w:rsid w:val="1BC01280"/>
    <w:rsid w:val="1BC774D8"/>
    <w:rsid w:val="1BCBB117"/>
    <w:rsid w:val="1BD5E253"/>
    <w:rsid w:val="1BD78607"/>
    <w:rsid w:val="1BD9BDB8"/>
    <w:rsid w:val="1BE1D24B"/>
    <w:rsid w:val="1BE468AD"/>
    <w:rsid w:val="1BE4A1DB"/>
    <w:rsid w:val="1BE9ADE8"/>
    <w:rsid w:val="1BEC2552"/>
    <w:rsid w:val="1BECB543"/>
    <w:rsid w:val="1BF3827A"/>
    <w:rsid w:val="1BF6E095"/>
    <w:rsid w:val="1BFAB698"/>
    <w:rsid w:val="1C054076"/>
    <w:rsid w:val="1C105F0A"/>
    <w:rsid w:val="1C10A2BD"/>
    <w:rsid w:val="1C1446C6"/>
    <w:rsid w:val="1C35DACE"/>
    <w:rsid w:val="1C383EA6"/>
    <w:rsid w:val="1C3D8C98"/>
    <w:rsid w:val="1C40A369"/>
    <w:rsid w:val="1C419D32"/>
    <w:rsid w:val="1C47182E"/>
    <w:rsid w:val="1C52F115"/>
    <w:rsid w:val="1C5B63B8"/>
    <w:rsid w:val="1C5E3F42"/>
    <w:rsid w:val="1C628E47"/>
    <w:rsid w:val="1C650148"/>
    <w:rsid w:val="1C657A33"/>
    <w:rsid w:val="1C698F50"/>
    <w:rsid w:val="1C757DBB"/>
    <w:rsid w:val="1C769B37"/>
    <w:rsid w:val="1C7A39D4"/>
    <w:rsid w:val="1C85C18B"/>
    <w:rsid w:val="1C9A2A3D"/>
    <w:rsid w:val="1C9ADF89"/>
    <w:rsid w:val="1C9FFD51"/>
    <w:rsid w:val="1CA2FA7B"/>
    <w:rsid w:val="1CA49336"/>
    <w:rsid w:val="1CA4C107"/>
    <w:rsid w:val="1CA4D95F"/>
    <w:rsid w:val="1CADA28B"/>
    <w:rsid w:val="1CB30CE7"/>
    <w:rsid w:val="1CBD6234"/>
    <w:rsid w:val="1CBDFC40"/>
    <w:rsid w:val="1CBFA96B"/>
    <w:rsid w:val="1CC3A446"/>
    <w:rsid w:val="1CCA9BD9"/>
    <w:rsid w:val="1CCD4CA8"/>
    <w:rsid w:val="1CD77BB2"/>
    <w:rsid w:val="1CE0E3AD"/>
    <w:rsid w:val="1CF82EAC"/>
    <w:rsid w:val="1CFA0977"/>
    <w:rsid w:val="1CFA39D8"/>
    <w:rsid w:val="1D0D9C26"/>
    <w:rsid w:val="1D13372E"/>
    <w:rsid w:val="1D13A8F2"/>
    <w:rsid w:val="1D182C94"/>
    <w:rsid w:val="1D25337E"/>
    <w:rsid w:val="1D28AA02"/>
    <w:rsid w:val="1D39D670"/>
    <w:rsid w:val="1D4326FD"/>
    <w:rsid w:val="1D4441E1"/>
    <w:rsid w:val="1D551DFC"/>
    <w:rsid w:val="1D5BE672"/>
    <w:rsid w:val="1D612410"/>
    <w:rsid w:val="1D6B686E"/>
    <w:rsid w:val="1D710F02"/>
    <w:rsid w:val="1D75AEDB"/>
    <w:rsid w:val="1D775254"/>
    <w:rsid w:val="1D7ABAB5"/>
    <w:rsid w:val="1D7EDCF1"/>
    <w:rsid w:val="1D8EE692"/>
    <w:rsid w:val="1D91CE48"/>
    <w:rsid w:val="1D91E150"/>
    <w:rsid w:val="1D98DBA6"/>
    <w:rsid w:val="1DA8FE48"/>
    <w:rsid w:val="1DB4D52C"/>
    <w:rsid w:val="1DDD99DA"/>
    <w:rsid w:val="1DECD29A"/>
    <w:rsid w:val="1DF20CC7"/>
    <w:rsid w:val="1E09C6C5"/>
    <w:rsid w:val="1E126E67"/>
    <w:rsid w:val="1E165E52"/>
    <w:rsid w:val="1E1EB453"/>
    <w:rsid w:val="1E264463"/>
    <w:rsid w:val="1E286D10"/>
    <w:rsid w:val="1E308845"/>
    <w:rsid w:val="1E328B7F"/>
    <w:rsid w:val="1E338AD4"/>
    <w:rsid w:val="1E357271"/>
    <w:rsid w:val="1E393267"/>
    <w:rsid w:val="1E491787"/>
    <w:rsid w:val="1E4A13EE"/>
    <w:rsid w:val="1E56583D"/>
    <w:rsid w:val="1E5A525E"/>
    <w:rsid w:val="1E5C24D9"/>
    <w:rsid w:val="1E5CC46B"/>
    <w:rsid w:val="1E67BD5D"/>
    <w:rsid w:val="1E67F2D5"/>
    <w:rsid w:val="1E681E8C"/>
    <w:rsid w:val="1E6D92C9"/>
    <w:rsid w:val="1E6DFCAE"/>
    <w:rsid w:val="1E7254F7"/>
    <w:rsid w:val="1E7F848F"/>
    <w:rsid w:val="1E874D1D"/>
    <w:rsid w:val="1E976DFF"/>
    <w:rsid w:val="1EA4D8D6"/>
    <w:rsid w:val="1EAC21AA"/>
    <w:rsid w:val="1EB4DBDD"/>
    <w:rsid w:val="1EB8152A"/>
    <w:rsid w:val="1EB9C369"/>
    <w:rsid w:val="1EBB1E32"/>
    <w:rsid w:val="1EBCA5C6"/>
    <w:rsid w:val="1EC0EABA"/>
    <w:rsid w:val="1ECF55F3"/>
    <w:rsid w:val="1ED8617D"/>
    <w:rsid w:val="1ED96DC6"/>
    <w:rsid w:val="1EDE9717"/>
    <w:rsid w:val="1EF12990"/>
    <w:rsid w:val="1EF3CB20"/>
    <w:rsid w:val="1EFD69A9"/>
    <w:rsid w:val="1F09C028"/>
    <w:rsid w:val="1F0CCF3D"/>
    <w:rsid w:val="1F0FAA4B"/>
    <w:rsid w:val="1F178030"/>
    <w:rsid w:val="1F1FF925"/>
    <w:rsid w:val="1F223AB2"/>
    <w:rsid w:val="1F28B581"/>
    <w:rsid w:val="1F28E1D7"/>
    <w:rsid w:val="1F29D548"/>
    <w:rsid w:val="1F2C90B5"/>
    <w:rsid w:val="1F3E4915"/>
    <w:rsid w:val="1F3EB261"/>
    <w:rsid w:val="1F41448F"/>
    <w:rsid w:val="1F465C74"/>
    <w:rsid w:val="1F55C2F1"/>
    <w:rsid w:val="1F66B558"/>
    <w:rsid w:val="1F6C06A9"/>
    <w:rsid w:val="1F71359F"/>
    <w:rsid w:val="1F77187A"/>
    <w:rsid w:val="1F7C78D6"/>
    <w:rsid w:val="1F8717CC"/>
    <w:rsid w:val="1F95112B"/>
    <w:rsid w:val="1F98D881"/>
    <w:rsid w:val="1F9AD53C"/>
    <w:rsid w:val="1F9AF70C"/>
    <w:rsid w:val="1F9ED36F"/>
    <w:rsid w:val="1FA21A69"/>
    <w:rsid w:val="1FB61694"/>
    <w:rsid w:val="1FB72794"/>
    <w:rsid w:val="1FBCC03C"/>
    <w:rsid w:val="1FD15C74"/>
    <w:rsid w:val="1FE53EDE"/>
    <w:rsid w:val="1FE8F831"/>
    <w:rsid w:val="1FF82F69"/>
    <w:rsid w:val="1FF960C0"/>
    <w:rsid w:val="1FFBD913"/>
    <w:rsid w:val="20065300"/>
    <w:rsid w:val="20073FB7"/>
    <w:rsid w:val="201106A8"/>
    <w:rsid w:val="201B82B8"/>
    <w:rsid w:val="20205FA8"/>
    <w:rsid w:val="2021179B"/>
    <w:rsid w:val="2022B35E"/>
    <w:rsid w:val="202D7139"/>
    <w:rsid w:val="2032AA1A"/>
    <w:rsid w:val="2046FB8D"/>
    <w:rsid w:val="20496885"/>
    <w:rsid w:val="204F660E"/>
    <w:rsid w:val="20638599"/>
    <w:rsid w:val="2065F6B9"/>
    <w:rsid w:val="20686F67"/>
    <w:rsid w:val="206D9ADB"/>
    <w:rsid w:val="206F2879"/>
    <w:rsid w:val="20700DC0"/>
    <w:rsid w:val="20879907"/>
    <w:rsid w:val="208BFF60"/>
    <w:rsid w:val="208DDBD0"/>
    <w:rsid w:val="20995F5E"/>
    <w:rsid w:val="20A04838"/>
    <w:rsid w:val="20AB1A27"/>
    <w:rsid w:val="20B00DE2"/>
    <w:rsid w:val="20B312EA"/>
    <w:rsid w:val="20C378F7"/>
    <w:rsid w:val="20C76B0D"/>
    <w:rsid w:val="20CA26DF"/>
    <w:rsid w:val="20CCDEE8"/>
    <w:rsid w:val="20D15A36"/>
    <w:rsid w:val="20DB7D3F"/>
    <w:rsid w:val="20E15AC3"/>
    <w:rsid w:val="20E22CD5"/>
    <w:rsid w:val="20E42EF8"/>
    <w:rsid w:val="20E9E9DD"/>
    <w:rsid w:val="20F6DB23"/>
    <w:rsid w:val="2107BB0D"/>
    <w:rsid w:val="21160441"/>
    <w:rsid w:val="2116600F"/>
    <w:rsid w:val="211E4464"/>
    <w:rsid w:val="212ED1AA"/>
    <w:rsid w:val="213378B0"/>
    <w:rsid w:val="2136C76D"/>
    <w:rsid w:val="213CF9EC"/>
    <w:rsid w:val="2151DD13"/>
    <w:rsid w:val="21544A72"/>
    <w:rsid w:val="215A9B9F"/>
    <w:rsid w:val="215D0FFB"/>
    <w:rsid w:val="216A0B73"/>
    <w:rsid w:val="21709942"/>
    <w:rsid w:val="2173F2F5"/>
    <w:rsid w:val="217EA131"/>
    <w:rsid w:val="2190F885"/>
    <w:rsid w:val="2194105A"/>
    <w:rsid w:val="2199EFC8"/>
    <w:rsid w:val="219B3D30"/>
    <w:rsid w:val="219DDC30"/>
    <w:rsid w:val="21A2CE5C"/>
    <w:rsid w:val="21A815FC"/>
    <w:rsid w:val="21B419ED"/>
    <w:rsid w:val="21B4EA1B"/>
    <w:rsid w:val="21B5BE6F"/>
    <w:rsid w:val="21B7007F"/>
    <w:rsid w:val="21B90DEE"/>
    <w:rsid w:val="21BD9700"/>
    <w:rsid w:val="21CAA4AC"/>
    <w:rsid w:val="21D6385B"/>
    <w:rsid w:val="21DF5B82"/>
    <w:rsid w:val="21E4C176"/>
    <w:rsid w:val="21E4EFB3"/>
    <w:rsid w:val="21E61E4E"/>
    <w:rsid w:val="21F1BC3F"/>
    <w:rsid w:val="21F4398F"/>
    <w:rsid w:val="2202F811"/>
    <w:rsid w:val="220F5DFB"/>
    <w:rsid w:val="22177698"/>
    <w:rsid w:val="22196629"/>
    <w:rsid w:val="221C88E0"/>
    <w:rsid w:val="221E412A"/>
    <w:rsid w:val="221EA4A2"/>
    <w:rsid w:val="2221A44A"/>
    <w:rsid w:val="222D20DE"/>
    <w:rsid w:val="222DB8D0"/>
    <w:rsid w:val="222DF608"/>
    <w:rsid w:val="224504CE"/>
    <w:rsid w:val="2253D263"/>
    <w:rsid w:val="226A953F"/>
    <w:rsid w:val="2270A6AA"/>
    <w:rsid w:val="2275385D"/>
    <w:rsid w:val="227BE9F5"/>
    <w:rsid w:val="228F31DF"/>
    <w:rsid w:val="22911E4D"/>
    <w:rsid w:val="22A15CE5"/>
    <w:rsid w:val="22B9F9D6"/>
    <w:rsid w:val="22BA9E46"/>
    <w:rsid w:val="22D2AFE7"/>
    <w:rsid w:val="22E403DE"/>
    <w:rsid w:val="22E7F893"/>
    <w:rsid w:val="22FC11B5"/>
    <w:rsid w:val="230CE378"/>
    <w:rsid w:val="230CEDC1"/>
    <w:rsid w:val="230D9E48"/>
    <w:rsid w:val="231244B2"/>
    <w:rsid w:val="23202D5A"/>
    <w:rsid w:val="232AB6CD"/>
    <w:rsid w:val="232BF87C"/>
    <w:rsid w:val="232CF2A2"/>
    <w:rsid w:val="2344D032"/>
    <w:rsid w:val="2349C4A1"/>
    <w:rsid w:val="234E0B79"/>
    <w:rsid w:val="234E26E8"/>
    <w:rsid w:val="234F9CC3"/>
    <w:rsid w:val="2351B97F"/>
    <w:rsid w:val="23531F49"/>
    <w:rsid w:val="23563003"/>
    <w:rsid w:val="235E994B"/>
    <w:rsid w:val="2363B09D"/>
    <w:rsid w:val="23764C9E"/>
    <w:rsid w:val="237FC661"/>
    <w:rsid w:val="23811C79"/>
    <w:rsid w:val="239290C9"/>
    <w:rsid w:val="2394512B"/>
    <w:rsid w:val="239805AB"/>
    <w:rsid w:val="23990411"/>
    <w:rsid w:val="239A0943"/>
    <w:rsid w:val="239C9B92"/>
    <w:rsid w:val="23A3935E"/>
    <w:rsid w:val="23A5F7FD"/>
    <w:rsid w:val="23AAAB6E"/>
    <w:rsid w:val="23AC1A25"/>
    <w:rsid w:val="23B570AB"/>
    <w:rsid w:val="23BB56D9"/>
    <w:rsid w:val="23D72BC0"/>
    <w:rsid w:val="23E881B6"/>
    <w:rsid w:val="23FAC01F"/>
    <w:rsid w:val="240571E8"/>
    <w:rsid w:val="2407EEBF"/>
    <w:rsid w:val="24133549"/>
    <w:rsid w:val="241A9417"/>
    <w:rsid w:val="241CABB6"/>
    <w:rsid w:val="241E3415"/>
    <w:rsid w:val="2420A443"/>
    <w:rsid w:val="24344174"/>
    <w:rsid w:val="24359AED"/>
    <w:rsid w:val="243EA8EF"/>
    <w:rsid w:val="2447678C"/>
    <w:rsid w:val="244BC35D"/>
    <w:rsid w:val="244CBE8A"/>
    <w:rsid w:val="2459FB23"/>
    <w:rsid w:val="245EE26D"/>
    <w:rsid w:val="24649CC3"/>
    <w:rsid w:val="2465E675"/>
    <w:rsid w:val="246954E6"/>
    <w:rsid w:val="246F4A73"/>
    <w:rsid w:val="24767848"/>
    <w:rsid w:val="247C42AE"/>
    <w:rsid w:val="247C8A1E"/>
    <w:rsid w:val="248636B5"/>
    <w:rsid w:val="24912ED3"/>
    <w:rsid w:val="2496C136"/>
    <w:rsid w:val="249E5A56"/>
    <w:rsid w:val="24AF388C"/>
    <w:rsid w:val="24B237F5"/>
    <w:rsid w:val="24B2789E"/>
    <w:rsid w:val="24BAB5CD"/>
    <w:rsid w:val="24BE2F49"/>
    <w:rsid w:val="24C093BB"/>
    <w:rsid w:val="24C48A68"/>
    <w:rsid w:val="24C5112D"/>
    <w:rsid w:val="24C93BC0"/>
    <w:rsid w:val="24CB0112"/>
    <w:rsid w:val="24CD5D1D"/>
    <w:rsid w:val="24CFE443"/>
    <w:rsid w:val="24D4D9E6"/>
    <w:rsid w:val="24D56359"/>
    <w:rsid w:val="24D82167"/>
    <w:rsid w:val="24DE0E6E"/>
    <w:rsid w:val="24E4A918"/>
    <w:rsid w:val="24EC3F1D"/>
    <w:rsid w:val="24F6C04D"/>
    <w:rsid w:val="25047A52"/>
    <w:rsid w:val="25048E48"/>
    <w:rsid w:val="25173F29"/>
    <w:rsid w:val="251EFB75"/>
    <w:rsid w:val="25214C8C"/>
    <w:rsid w:val="25225A2C"/>
    <w:rsid w:val="25245E08"/>
    <w:rsid w:val="252D6163"/>
    <w:rsid w:val="252DCA4F"/>
    <w:rsid w:val="253EFD07"/>
    <w:rsid w:val="253F863A"/>
    <w:rsid w:val="25448391"/>
    <w:rsid w:val="2545D9F0"/>
    <w:rsid w:val="25496B7A"/>
    <w:rsid w:val="254EA02A"/>
    <w:rsid w:val="25516F2C"/>
    <w:rsid w:val="25532A3B"/>
    <w:rsid w:val="25580608"/>
    <w:rsid w:val="2569C5A7"/>
    <w:rsid w:val="25822FFC"/>
    <w:rsid w:val="2592773A"/>
    <w:rsid w:val="25969877"/>
    <w:rsid w:val="259EAC24"/>
    <w:rsid w:val="25A3FE8B"/>
    <w:rsid w:val="25A50BB9"/>
    <w:rsid w:val="25A8FD63"/>
    <w:rsid w:val="25B0066C"/>
    <w:rsid w:val="25B4A29A"/>
    <w:rsid w:val="25B5694F"/>
    <w:rsid w:val="25C4E96A"/>
    <w:rsid w:val="25CBF1B4"/>
    <w:rsid w:val="25D19626"/>
    <w:rsid w:val="25D223CD"/>
    <w:rsid w:val="25D96882"/>
    <w:rsid w:val="25DFE0BD"/>
    <w:rsid w:val="25E38F6D"/>
    <w:rsid w:val="25E3C9F4"/>
    <w:rsid w:val="25E71633"/>
    <w:rsid w:val="25E79BF3"/>
    <w:rsid w:val="25F643F2"/>
    <w:rsid w:val="26014435"/>
    <w:rsid w:val="2607ADC0"/>
    <w:rsid w:val="260823DA"/>
    <w:rsid w:val="260B1AD4"/>
    <w:rsid w:val="26101412"/>
    <w:rsid w:val="261864C4"/>
    <w:rsid w:val="261AACEF"/>
    <w:rsid w:val="261D0B75"/>
    <w:rsid w:val="261E81CC"/>
    <w:rsid w:val="26239ECB"/>
    <w:rsid w:val="2623D3D2"/>
    <w:rsid w:val="262FCD8C"/>
    <w:rsid w:val="263274ED"/>
    <w:rsid w:val="26377491"/>
    <w:rsid w:val="263E440B"/>
    <w:rsid w:val="264C3BE6"/>
    <w:rsid w:val="264CA873"/>
    <w:rsid w:val="266FD410"/>
    <w:rsid w:val="2671EEED"/>
    <w:rsid w:val="2675E765"/>
    <w:rsid w:val="26778878"/>
    <w:rsid w:val="2679E20C"/>
    <w:rsid w:val="267F77ED"/>
    <w:rsid w:val="26836396"/>
    <w:rsid w:val="268710EA"/>
    <w:rsid w:val="2689CCEF"/>
    <w:rsid w:val="268DD204"/>
    <w:rsid w:val="2693C320"/>
    <w:rsid w:val="2694F00E"/>
    <w:rsid w:val="269E07AB"/>
    <w:rsid w:val="269E8863"/>
    <w:rsid w:val="26A045C6"/>
    <w:rsid w:val="26AE5C49"/>
    <w:rsid w:val="26AEAC08"/>
    <w:rsid w:val="26AF4B38"/>
    <w:rsid w:val="26B0A604"/>
    <w:rsid w:val="26B6F870"/>
    <w:rsid w:val="26B8FB46"/>
    <w:rsid w:val="26C0E3A3"/>
    <w:rsid w:val="26C3BF05"/>
    <w:rsid w:val="26C89A8F"/>
    <w:rsid w:val="26CE3A7F"/>
    <w:rsid w:val="26D7E57B"/>
    <w:rsid w:val="26DB569B"/>
    <w:rsid w:val="26DE7464"/>
    <w:rsid w:val="26E8DDC2"/>
    <w:rsid w:val="26E9010B"/>
    <w:rsid w:val="26E99150"/>
    <w:rsid w:val="26F2D1A5"/>
    <w:rsid w:val="270C991E"/>
    <w:rsid w:val="27137A3F"/>
    <w:rsid w:val="27204B77"/>
    <w:rsid w:val="27253A7A"/>
    <w:rsid w:val="272F5D04"/>
    <w:rsid w:val="2745FD6C"/>
    <w:rsid w:val="274BFE8E"/>
    <w:rsid w:val="274C9951"/>
    <w:rsid w:val="27516E59"/>
    <w:rsid w:val="27548FF3"/>
    <w:rsid w:val="27593381"/>
    <w:rsid w:val="276056CA"/>
    <w:rsid w:val="2766E1E9"/>
    <w:rsid w:val="277153CD"/>
    <w:rsid w:val="27735538"/>
    <w:rsid w:val="2773F04B"/>
    <w:rsid w:val="278716E5"/>
    <w:rsid w:val="278E9E6B"/>
    <w:rsid w:val="27A0C997"/>
    <w:rsid w:val="27AF8973"/>
    <w:rsid w:val="27B16392"/>
    <w:rsid w:val="27B89D90"/>
    <w:rsid w:val="27C1D140"/>
    <w:rsid w:val="27C3ADD8"/>
    <w:rsid w:val="27C5DEAD"/>
    <w:rsid w:val="27C668D6"/>
    <w:rsid w:val="27C82744"/>
    <w:rsid w:val="27D01E1B"/>
    <w:rsid w:val="27D6B32D"/>
    <w:rsid w:val="27D8A2E0"/>
    <w:rsid w:val="27E961DB"/>
    <w:rsid w:val="27EC7F06"/>
    <w:rsid w:val="280CA31C"/>
    <w:rsid w:val="280FFF07"/>
    <w:rsid w:val="281204A2"/>
    <w:rsid w:val="281423BC"/>
    <w:rsid w:val="281A0B57"/>
    <w:rsid w:val="28247B3A"/>
    <w:rsid w:val="28280397"/>
    <w:rsid w:val="282C3BA0"/>
    <w:rsid w:val="282D5F5F"/>
    <w:rsid w:val="2830215D"/>
    <w:rsid w:val="2837209E"/>
    <w:rsid w:val="28454242"/>
    <w:rsid w:val="28477D3D"/>
    <w:rsid w:val="2848E43D"/>
    <w:rsid w:val="284DA871"/>
    <w:rsid w:val="28530609"/>
    <w:rsid w:val="285DA1E6"/>
    <w:rsid w:val="286227DF"/>
    <w:rsid w:val="2873D21B"/>
    <w:rsid w:val="28753688"/>
    <w:rsid w:val="287A9A28"/>
    <w:rsid w:val="287B5DEC"/>
    <w:rsid w:val="2897C559"/>
    <w:rsid w:val="28996BCA"/>
    <w:rsid w:val="289AB823"/>
    <w:rsid w:val="28A76B68"/>
    <w:rsid w:val="28A88266"/>
    <w:rsid w:val="28A9EC99"/>
    <w:rsid w:val="28AA34D7"/>
    <w:rsid w:val="28ACFCBC"/>
    <w:rsid w:val="28B38F0A"/>
    <w:rsid w:val="28B40E19"/>
    <w:rsid w:val="28B422C6"/>
    <w:rsid w:val="28B8657F"/>
    <w:rsid w:val="28BDDDB3"/>
    <w:rsid w:val="28C497C0"/>
    <w:rsid w:val="28CC8F5B"/>
    <w:rsid w:val="28D1E593"/>
    <w:rsid w:val="28D67966"/>
    <w:rsid w:val="28E09F34"/>
    <w:rsid w:val="28E25FE5"/>
    <w:rsid w:val="28E4214E"/>
    <w:rsid w:val="28ECB2D3"/>
    <w:rsid w:val="28F15B54"/>
    <w:rsid w:val="28F7C908"/>
    <w:rsid w:val="28F7CB31"/>
    <w:rsid w:val="2905B3FE"/>
    <w:rsid w:val="2907EC4D"/>
    <w:rsid w:val="290B18FE"/>
    <w:rsid w:val="291AFD08"/>
    <w:rsid w:val="29350C0B"/>
    <w:rsid w:val="2943AA52"/>
    <w:rsid w:val="2948D673"/>
    <w:rsid w:val="294F3D7F"/>
    <w:rsid w:val="2954F97C"/>
    <w:rsid w:val="295EEB22"/>
    <w:rsid w:val="296333B2"/>
    <w:rsid w:val="296F443B"/>
    <w:rsid w:val="2970A8AB"/>
    <w:rsid w:val="2970EC44"/>
    <w:rsid w:val="29749CD1"/>
    <w:rsid w:val="29817E04"/>
    <w:rsid w:val="298C1FB1"/>
    <w:rsid w:val="298D8BE1"/>
    <w:rsid w:val="29986F19"/>
    <w:rsid w:val="299B5275"/>
    <w:rsid w:val="29A0A624"/>
    <w:rsid w:val="29AB4FEC"/>
    <w:rsid w:val="29B74E53"/>
    <w:rsid w:val="29BFA5FA"/>
    <w:rsid w:val="29C625B4"/>
    <w:rsid w:val="29CD8063"/>
    <w:rsid w:val="29CE3F19"/>
    <w:rsid w:val="29D0E731"/>
    <w:rsid w:val="29D23ABD"/>
    <w:rsid w:val="29D3BD5D"/>
    <w:rsid w:val="29D84C40"/>
    <w:rsid w:val="29E7F405"/>
    <w:rsid w:val="29E9ABF8"/>
    <w:rsid w:val="29F49082"/>
    <w:rsid w:val="29F7A3C1"/>
    <w:rsid w:val="2A00AA09"/>
    <w:rsid w:val="2A23AA65"/>
    <w:rsid w:val="2A2D94E4"/>
    <w:rsid w:val="2A3056C5"/>
    <w:rsid w:val="2A3216B9"/>
    <w:rsid w:val="2A330EB3"/>
    <w:rsid w:val="2A425FD9"/>
    <w:rsid w:val="2A442862"/>
    <w:rsid w:val="2A4D3853"/>
    <w:rsid w:val="2A4F59A6"/>
    <w:rsid w:val="2A5FF4F6"/>
    <w:rsid w:val="2A64B958"/>
    <w:rsid w:val="2A657E41"/>
    <w:rsid w:val="2A6752B4"/>
    <w:rsid w:val="2A7FC5F0"/>
    <w:rsid w:val="2A86FB87"/>
    <w:rsid w:val="2A891532"/>
    <w:rsid w:val="2A95D20B"/>
    <w:rsid w:val="2A9D8540"/>
    <w:rsid w:val="2ABC4270"/>
    <w:rsid w:val="2ABFF692"/>
    <w:rsid w:val="2AD8217C"/>
    <w:rsid w:val="2ADA7351"/>
    <w:rsid w:val="2AE23160"/>
    <w:rsid w:val="2AEE2FF0"/>
    <w:rsid w:val="2AFA2B21"/>
    <w:rsid w:val="2AFCBAF4"/>
    <w:rsid w:val="2B05FF31"/>
    <w:rsid w:val="2B0615F3"/>
    <w:rsid w:val="2B173BDD"/>
    <w:rsid w:val="2B17EBEE"/>
    <w:rsid w:val="2B1839DC"/>
    <w:rsid w:val="2B3B1694"/>
    <w:rsid w:val="2B481ACA"/>
    <w:rsid w:val="2B4AA916"/>
    <w:rsid w:val="2B517B9F"/>
    <w:rsid w:val="2B53DEE0"/>
    <w:rsid w:val="2B56B481"/>
    <w:rsid w:val="2B6AA142"/>
    <w:rsid w:val="2B74BF45"/>
    <w:rsid w:val="2B787BA4"/>
    <w:rsid w:val="2B8133D0"/>
    <w:rsid w:val="2B8F2473"/>
    <w:rsid w:val="2B9B1ACA"/>
    <w:rsid w:val="2B9F4826"/>
    <w:rsid w:val="2BA646D8"/>
    <w:rsid w:val="2BA6481A"/>
    <w:rsid w:val="2BAD3F04"/>
    <w:rsid w:val="2BAE53F6"/>
    <w:rsid w:val="2BBC722E"/>
    <w:rsid w:val="2BC08770"/>
    <w:rsid w:val="2BC166C9"/>
    <w:rsid w:val="2BC5DBE2"/>
    <w:rsid w:val="2BE15B52"/>
    <w:rsid w:val="2BECF865"/>
    <w:rsid w:val="2BF5AE9E"/>
    <w:rsid w:val="2BF8FC19"/>
    <w:rsid w:val="2BF97001"/>
    <w:rsid w:val="2C0511EB"/>
    <w:rsid w:val="2C0846CB"/>
    <w:rsid w:val="2C25EBFB"/>
    <w:rsid w:val="2C268811"/>
    <w:rsid w:val="2C360874"/>
    <w:rsid w:val="2C396595"/>
    <w:rsid w:val="2C3F0A18"/>
    <w:rsid w:val="2C4601B6"/>
    <w:rsid w:val="2C46EB14"/>
    <w:rsid w:val="2C4814EC"/>
    <w:rsid w:val="2C4ABEEA"/>
    <w:rsid w:val="2C4C0EF9"/>
    <w:rsid w:val="2C582A08"/>
    <w:rsid w:val="2C583052"/>
    <w:rsid w:val="2C5A2777"/>
    <w:rsid w:val="2C625769"/>
    <w:rsid w:val="2C6C6D22"/>
    <w:rsid w:val="2C758D83"/>
    <w:rsid w:val="2C8384E2"/>
    <w:rsid w:val="2C8D06E4"/>
    <w:rsid w:val="2CA1BCB8"/>
    <w:rsid w:val="2CA215D7"/>
    <w:rsid w:val="2CAA4293"/>
    <w:rsid w:val="2CB02FE5"/>
    <w:rsid w:val="2CB25951"/>
    <w:rsid w:val="2CB2C9CC"/>
    <w:rsid w:val="2CC7D346"/>
    <w:rsid w:val="2CC85B94"/>
    <w:rsid w:val="2CCE0C3E"/>
    <w:rsid w:val="2CCE8320"/>
    <w:rsid w:val="2CD1A5A0"/>
    <w:rsid w:val="2CDD4B13"/>
    <w:rsid w:val="2CDD72F7"/>
    <w:rsid w:val="2CE29DD6"/>
    <w:rsid w:val="2CE3027D"/>
    <w:rsid w:val="2CE7FA29"/>
    <w:rsid w:val="2CEEAB33"/>
    <w:rsid w:val="2D01A3D7"/>
    <w:rsid w:val="2D01C767"/>
    <w:rsid w:val="2D05AE37"/>
    <w:rsid w:val="2D0F21E8"/>
    <w:rsid w:val="2D112EEF"/>
    <w:rsid w:val="2D13FB74"/>
    <w:rsid w:val="2D149B13"/>
    <w:rsid w:val="2D240D69"/>
    <w:rsid w:val="2D2E961D"/>
    <w:rsid w:val="2D3A2564"/>
    <w:rsid w:val="2D439C32"/>
    <w:rsid w:val="2D4CF0EC"/>
    <w:rsid w:val="2D535248"/>
    <w:rsid w:val="2D543BB5"/>
    <w:rsid w:val="2D56DBD3"/>
    <w:rsid w:val="2D63F6E8"/>
    <w:rsid w:val="2D6B4871"/>
    <w:rsid w:val="2D7FAD17"/>
    <w:rsid w:val="2D808EF6"/>
    <w:rsid w:val="2D81055D"/>
    <w:rsid w:val="2D82C72E"/>
    <w:rsid w:val="2D83C241"/>
    <w:rsid w:val="2D8D68A2"/>
    <w:rsid w:val="2D91FB5B"/>
    <w:rsid w:val="2D965F32"/>
    <w:rsid w:val="2D96BA8C"/>
    <w:rsid w:val="2DA8071E"/>
    <w:rsid w:val="2DA9EA89"/>
    <w:rsid w:val="2DB7D952"/>
    <w:rsid w:val="2DC10D99"/>
    <w:rsid w:val="2DC32A78"/>
    <w:rsid w:val="2DCB38BD"/>
    <w:rsid w:val="2DCFD504"/>
    <w:rsid w:val="2DD03D46"/>
    <w:rsid w:val="2DD092AE"/>
    <w:rsid w:val="2DD4AF46"/>
    <w:rsid w:val="2DD97D46"/>
    <w:rsid w:val="2DE32837"/>
    <w:rsid w:val="2DEB5A60"/>
    <w:rsid w:val="2DEB5FB5"/>
    <w:rsid w:val="2DEF84C0"/>
    <w:rsid w:val="2DF19A5F"/>
    <w:rsid w:val="2DF4FEAF"/>
    <w:rsid w:val="2DF770B2"/>
    <w:rsid w:val="2DF832DB"/>
    <w:rsid w:val="2DFC2218"/>
    <w:rsid w:val="2DFD8BB4"/>
    <w:rsid w:val="2E04F503"/>
    <w:rsid w:val="2E083B07"/>
    <w:rsid w:val="2E1D6B90"/>
    <w:rsid w:val="2E207827"/>
    <w:rsid w:val="2E22D908"/>
    <w:rsid w:val="2E26CB9E"/>
    <w:rsid w:val="2E2859E3"/>
    <w:rsid w:val="2E37E6A6"/>
    <w:rsid w:val="2E3AE780"/>
    <w:rsid w:val="2E3ED69B"/>
    <w:rsid w:val="2E41A78D"/>
    <w:rsid w:val="2E41BB17"/>
    <w:rsid w:val="2E4212D3"/>
    <w:rsid w:val="2E4550A7"/>
    <w:rsid w:val="2E463D49"/>
    <w:rsid w:val="2E4C0582"/>
    <w:rsid w:val="2E4D0F79"/>
    <w:rsid w:val="2E522EFB"/>
    <w:rsid w:val="2E546CD7"/>
    <w:rsid w:val="2E59E57D"/>
    <w:rsid w:val="2E5E63B3"/>
    <w:rsid w:val="2E600001"/>
    <w:rsid w:val="2E6293CF"/>
    <w:rsid w:val="2E6FA6FD"/>
    <w:rsid w:val="2E8B6A2D"/>
    <w:rsid w:val="2E90FC48"/>
    <w:rsid w:val="2E9766EE"/>
    <w:rsid w:val="2E9A273B"/>
    <w:rsid w:val="2EA12BFA"/>
    <w:rsid w:val="2EBF7003"/>
    <w:rsid w:val="2EC6625C"/>
    <w:rsid w:val="2EC7127D"/>
    <w:rsid w:val="2ECB8A77"/>
    <w:rsid w:val="2ECF5037"/>
    <w:rsid w:val="2ED2C395"/>
    <w:rsid w:val="2ED390A2"/>
    <w:rsid w:val="2F15C957"/>
    <w:rsid w:val="2F1C6645"/>
    <w:rsid w:val="2F1F3B95"/>
    <w:rsid w:val="2F2BBB7E"/>
    <w:rsid w:val="2F4BEF41"/>
    <w:rsid w:val="2F4FE0B8"/>
    <w:rsid w:val="2F544E61"/>
    <w:rsid w:val="2F670FEC"/>
    <w:rsid w:val="2F6786B9"/>
    <w:rsid w:val="2F690343"/>
    <w:rsid w:val="2F7573F2"/>
    <w:rsid w:val="2F7A8A7F"/>
    <w:rsid w:val="2F7E1FB9"/>
    <w:rsid w:val="2F83BE48"/>
    <w:rsid w:val="2F848849"/>
    <w:rsid w:val="2F881071"/>
    <w:rsid w:val="2F88A1BF"/>
    <w:rsid w:val="2F90752D"/>
    <w:rsid w:val="2F9CC700"/>
    <w:rsid w:val="2F9D9B15"/>
    <w:rsid w:val="2FB38600"/>
    <w:rsid w:val="2FB3F32E"/>
    <w:rsid w:val="2FB62647"/>
    <w:rsid w:val="2FB727CE"/>
    <w:rsid w:val="2FB94267"/>
    <w:rsid w:val="2FBBD003"/>
    <w:rsid w:val="2FD10914"/>
    <w:rsid w:val="2FD8609F"/>
    <w:rsid w:val="2FD92165"/>
    <w:rsid w:val="2FDB8410"/>
    <w:rsid w:val="2FE61F40"/>
    <w:rsid w:val="2FFAC7BC"/>
    <w:rsid w:val="3004DFC8"/>
    <w:rsid w:val="300C4689"/>
    <w:rsid w:val="300EEBB6"/>
    <w:rsid w:val="3011C3D1"/>
    <w:rsid w:val="301441CE"/>
    <w:rsid w:val="301B888F"/>
    <w:rsid w:val="3021D06D"/>
    <w:rsid w:val="30224DAD"/>
    <w:rsid w:val="30319057"/>
    <w:rsid w:val="3036D6E7"/>
    <w:rsid w:val="303C4D4A"/>
    <w:rsid w:val="304B7DCA"/>
    <w:rsid w:val="30579B52"/>
    <w:rsid w:val="30618CFC"/>
    <w:rsid w:val="30635301"/>
    <w:rsid w:val="3095EBD7"/>
    <w:rsid w:val="30A2F504"/>
    <w:rsid w:val="30A47D39"/>
    <w:rsid w:val="30A5CAA5"/>
    <w:rsid w:val="30AA1674"/>
    <w:rsid w:val="30AB4314"/>
    <w:rsid w:val="30B5E8B4"/>
    <w:rsid w:val="30B93049"/>
    <w:rsid w:val="30BAC689"/>
    <w:rsid w:val="30D20042"/>
    <w:rsid w:val="30D3E70E"/>
    <w:rsid w:val="30E3C5C7"/>
    <w:rsid w:val="30EA871A"/>
    <w:rsid w:val="30EB6690"/>
    <w:rsid w:val="30EFD783"/>
    <w:rsid w:val="30F1A3AD"/>
    <w:rsid w:val="3113E789"/>
    <w:rsid w:val="31235A00"/>
    <w:rsid w:val="3123AC42"/>
    <w:rsid w:val="313A5ACB"/>
    <w:rsid w:val="313D251D"/>
    <w:rsid w:val="314BE663"/>
    <w:rsid w:val="314E9132"/>
    <w:rsid w:val="315B4A09"/>
    <w:rsid w:val="3161413F"/>
    <w:rsid w:val="31643B2E"/>
    <w:rsid w:val="3167AAED"/>
    <w:rsid w:val="316D0243"/>
    <w:rsid w:val="31790BE2"/>
    <w:rsid w:val="31854D85"/>
    <w:rsid w:val="318E6E4C"/>
    <w:rsid w:val="31919D07"/>
    <w:rsid w:val="3196F06B"/>
    <w:rsid w:val="31AEBC61"/>
    <w:rsid w:val="31B02212"/>
    <w:rsid w:val="31B94BE9"/>
    <w:rsid w:val="31CB3558"/>
    <w:rsid w:val="31D27B0C"/>
    <w:rsid w:val="31E34EB9"/>
    <w:rsid w:val="31EB39CE"/>
    <w:rsid w:val="31EC9172"/>
    <w:rsid w:val="31ED2011"/>
    <w:rsid w:val="31F16472"/>
    <w:rsid w:val="31F408DD"/>
    <w:rsid w:val="31F898CD"/>
    <w:rsid w:val="3202DEA0"/>
    <w:rsid w:val="32094548"/>
    <w:rsid w:val="321B7743"/>
    <w:rsid w:val="321C7F77"/>
    <w:rsid w:val="322F3835"/>
    <w:rsid w:val="323A35BD"/>
    <w:rsid w:val="323E3A01"/>
    <w:rsid w:val="3244337B"/>
    <w:rsid w:val="3244A93E"/>
    <w:rsid w:val="324C3491"/>
    <w:rsid w:val="324DB42C"/>
    <w:rsid w:val="324DCBD9"/>
    <w:rsid w:val="326298F8"/>
    <w:rsid w:val="326D9A67"/>
    <w:rsid w:val="32734EAA"/>
    <w:rsid w:val="3274D52C"/>
    <w:rsid w:val="327BB4A4"/>
    <w:rsid w:val="327CD9A7"/>
    <w:rsid w:val="328684FE"/>
    <w:rsid w:val="328C4E48"/>
    <w:rsid w:val="329EEEDC"/>
    <w:rsid w:val="32A10B81"/>
    <w:rsid w:val="32AF76AC"/>
    <w:rsid w:val="32C42339"/>
    <w:rsid w:val="32CD086B"/>
    <w:rsid w:val="32CF1274"/>
    <w:rsid w:val="32CF6DD5"/>
    <w:rsid w:val="32CFDF02"/>
    <w:rsid w:val="32D12083"/>
    <w:rsid w:val="32DBB81C"/>
    <w:rsid w:val="32DCB92F"/>
    <w:rsid w:val="32F2E907"/>
    <w:rsid w:val="32F8D2FB"/>
    <w:rsid w:val="330087B1"/>
    <w:rsid w:val="3302F80F"/>
    <w:rsid w:val="3304AF28"/>
    <w:rsid w:val="330AF4A1"/>
    <w:rsid w:val="330E6C6B"/>
    <w:rsid w:val="331F9268"/>
    <w:rsid w:val="331FB4DE"/>
    <w:rsid w:val="3325B835"/>
    <w:rsid w:val="3329D747"/>
    <w:rsid w:val="332D2D7F"/>
    <w:rsid w:val="33357C77"/>
    <w:rsid w:val="33407073"/>
    <w:rsid w:val="334BCCBB"/>
    <w:rsid w:val="33565ED1"/>
    <w:rsid w:val="335FC309"/>
    <w:rsid w:val="33639C25"/>
    <w:rsid w:val="3368BF05"/>
    <w:rsid w:val="336D6A91"/>
    <w:rsid w:val="336DEA99"/>
    <w:rsid w:val="33763E0B"/>
    <w:rsid w:val="33836553"/>
    <w:rsid w:val="338B704C"/>
    <w:rsid w:val="338C04E2"/>
    <w:rsid w:val="3399F08E"/>
    <w:rsid w:val="33A03876"/>
    <w:rsid w:val="33A0F336"/>
    <w:rsid w:val="33A7F16F"/>
    <w:rsid w:val="33B1450A"/>
    <w:rsid w:val="33B76876"/>
    <w:rsid w:val="33C39088"/>
    <w:rsid w:val="33C41D12"/>
    <w:rsid w:val="33D8EC40"/>
    <w:rsid w:val="33D99089"/>
    <w:rsid w:val="33DCAC1C"/>
    <w:rsid w:val="33DF9F47"/>
    <w:rsid w:val="33E386FF"/>
    <w:rsid w:val="340850E9"/>
    <w:rsid w:val="3409FD7A"/>
    <w:rsid w:val="34155BCE"/>
    <w:rsid w:val="34351B64"/>
    <w:rsid w:val="343FFBDC"/>
    <w:rsid w:val="344D1B6E"/>
    <w:rsid w:val="344E8A87"/>
    <w:rsid w:val="3451F0F1"/>
    <w:rsid w:val="34524FA9"/>
    <w:rsid w:val="3453AB5E"/>
    <w:rsid w:val="3459FB74"/>
    <w:rsid w:val="3465FBFD"/>
    <w:rsid w:val="347BFEA8"/>
    <w:rsid w:val="347C63AB"/>
    <w:rsid w:val="347EEC7A"/>
    <w:rsid w:val="3492A1E7"/>
    <w:rsid w:val="34ACA865"/>
    <w:rsid w:val="34B6B72C"/>
    <w:rsid w:val="34BBBED3"/>
    <w:rsid w:val="34C7D331"/>
    <w:rsid w:val="34CD547F"/>
    <w:rsid w:val="34D42385"/>
    <w:rsid w:val="34D85197"/>
    <w:rsid w:val="34DA9073"/>
    <w:rsid w:val="34DC109B"/>
    <w:rsid w:val="34DD5686"/>
    <w:rsid w:val="34DF1EFE"/>
    <w:rsid w:val="34E3456F"/>
    <w:rsid w:val="34E95433"/>
    <w:rsid w:val="34EBE2D8"/>
    <w:rsid w:val="34ECD21A"/>
    <w:rsid w:val="34EF6431"/>
    <w:rsid w:val="350B0B4E"/>
    <w:rsid w:val="35106223"/>
    <w:rsid w:val="351EDBD4"/>
    <w:rsid w:val="351F1FC1"/>
    <w:rsid w:val="35210366"/>
    <w:rsid w:val="35223716"/>
    <w:rsid w:val="353BD62A"/>
    <w:rsid w:val="353EEFAC"/>
    <w:rsid w:val="35459E2E"/>
    <w:rsid w:val="354628C3"/>
    <w:rsid w:val="35471377"/>
    <w:rsid w:val="35517B3A"/>
    <w:rsid w:val="35549219"/>
    <w:rsid w:val="355768EA"/>
    <w:rsid w:val="35596AB4"/>
    <w:rsid w:val="355DD942"/>
    <w:rsid w:val="355E70AF"/>
    <w:rsid w:val="35656BDE"/>
    <w:rsid w:val="356C3421"/>
    <w:rsid w:val="356FDDC7"/>
    <w:rsid w:val="3570EC01"/>
    <w:rsid w:val="357366F8"/>
    <w:rsid w:val="35789456"/>
    <w:rsid w:val="357EBB38"/>
    <w:rsid w:val="357F6AAE"/>
    <w:rsid w:val="358554EE"/>
    <w:rsid w:val="358B3C5E"/>
    <w:rsid w:val="3591D25A"/>
    <w:rsid w:val="359732AE"/>
    <w:rsid w:val="35A6D713"/>
    <w:rsid w:val="35A8DE37"/>
    <w:rsid w:val="35AD5E2E"/>
    <w:rsid w:val="35B1A909"/>
    <w:rsid w:val="35B2D4C9"/>
    <w:rsid w:val="35BD776F"/>
    <w:rsid w:val="35C6E310"/>
    <w:rsid w:val="35D22414"/>
    <w:rsid w:val="35D37A9F"/>
    <w:rsid w:val="35DF96B3"/>
    <w:rsid w:val="35E48F2B"/>
    <w:rsid w:val="35E536C3"/>
    <w:rsid w:val="35EA3FF2"/>
    <w:rsid w:val="35ED937A"/>
    <w:rsid w:val="3604F3DF"/>
    <w:rsid w:val="3606BB70"/>
    <w:rsid w:val="360F53A6"/>
    <w:rsid w:val="360F5D5F"/>
    <w:rsid w:val="362EAF2B"/>
    <w:rsid w:val="3645871C"/>
    <w:rsid w:val="36479932"/>
    <w:rsid w:val="364EAA9F"/>
    <w:rsid w:val="3655A711"/>
    <w:rsid w:val="36570E8E"/>
    <w:rsid w:val="365AB9D5"/>
    <w:rsid w:val="366271DF"/>
    <w:rsid w:val="366479DF"/>
    <w:rsid w:val="36649745"/>
    <w:rsid w:val="36695AE4"/>
    <w:rsid w:val="366A9687"/>
    <w:rsid w:val="366B2918"/>
    <w:rsid w:val="3671A854"/>
    <w:rsid w:val="3675ED63"/>
    <w:rsid w:val="36778014"/>
    <w:rsid w:val="367A2EA5"/>
    <w:rsid w:val="368424AB"/>
    <w:rsid w:val="368ACD71"/>
    <w:rsid w:val="368B2320"/>
    <w:rsid w:val="368ED4D5"/>
    <w:rsid w:val="369D5A16"/>
    <w:rsid w:val="36A5D5E1"/>
    <w:rsid w:val="36A65C58"/>
    <w:rsid w:val="36A883E6"/>
    <w:rsid w:val="36AD1378"/>
    <w:rsid w:val="36B2FEEF"/>
    <w:rsid w:val="36B9CDE7"/>
    <w:rsid w:val="36BD7245"/>
    <w:rsid w:val="36BDB454"/>
    <w:rsid w:val="36C11890"/>
    <w:rsid w:val="36CAAE72"/>
    <w:rsid w:val="36CD4DFB"/>
    <w:rsid w:val="36D011BA"/>
    <w:rsid w:val="36D5C514"/>
    <w:rsid w:val="36E16E8F"/>
    <w:rsid w:val="36E1FE25"/>
    <w:rsid w:val="36E5A110"/>
    <w:rsid w:val="36FAD53F"/>
    <w:rsid w:val="36FDB528"/>
    <w:rsid w:val="37009F8C"/>
    <w:rsid w:val="370697F6"/>
    <w:rsid w:val="37099152"/>
    <w:rsid w:val="370B88C4"/>
    <w:rsid w:val="370B92FC"/>
    <w:rsid w:val="370BE173"/>
    <w:rsid w:val="370D98D2"/>
    <w:rsid w:val="37160555"/>
    <w:rsid w:val="372F745F"/>
    <w:rsid w:val="373F8962"/>
    <w:rsid w:val="3747DA38"/>
    <w:rsid w:val="375938EA"/>
    <w:rsid w:val="375B1B07"/>
    <w:rsid w:val="375DAEE7"/>
    <w:rsid w:val="377012C8"/>
    <w:rsid w:val="3776D8E0"/>
    <w:rsid w:val="377962A2"/>
    <w:rsid w:val="37AD08D3"/>
    <w:rsid w:val="37BA6901"/>
    <w:rsid w:val="37BB6AA6"/>
    <w:rsid w:val="37BBECBC"/>
    <w:rsid w:val="37BDB41E"/>
    <w:rsid w:val="37BFCCE3"/>
    <w:rsid w:val="37CB0B88"/>
    <w:rsid w:val="37E208FF"/>
    <w:rsid w:val="37E4892F"/>
    <w:rsid w:val="37E4977F"/>
    <w:rsid w:val="37F135E6"/>
    <w:rsid w:val="37F5E9E8"/>
    <w:rsid w:val="37F64CA4"/>
    <w:rsid w:val="37FC7360"/>
    <w:rsid w:val="38008962"/>
    <w:rsid w:val="380F62C9"/>
    <w:rsid w:val="3816E080"/>
    <w:rsid w:val="381F1607"/>
    <w:rsid w:val="3824C4AB"/>
    <w:rsid w:val="38269DD2"/>
    <w:rsid w:val="382815B7"/>
    <w:rsid w:val="383C9D52"/>
    <w:rsid w:val="3845E751"/>
    <w:rsid w:val="3856066E"/>
    <w:rsid w:val="385B9EA9"/>
    <w:rsid w:val="385BC234"/>
    <w:rsid w:val="385CEDD8"/>
    <w:rsid w:val="38717919"/>
    <w:rsid w:val="38830187"/>
    <w:rsid w:val="3887CB38"/>
    <w:rsid w:val="38903661"/>
    <w:rsid w:val="38939EE3"/>
    <w:rsid w:val="38B04187"/>
    <w:rsid w:val="38B60FA3"/>
    <w:rsid w:val="38B81E7B"/>
    <w:rsid w:val="38BA8A3E"/>
    <w:rsid w:val="38BB13BF"/>
    <w:rsid w:val="38BFB9CA"/>
    <w:rsid w:val="38C6B5FA"/>
    <w:rsid w:val="38CA2F6A"/>
    <w:rsid w:val="38CFD309"/>
    <w:rsid w:val="38D5006F"/>
    <w:rsid w:val="38D757A1"/>
    <w:rsid w:val="38E19F7E"/>
    <w:rsid w:val="38E45F56"/>
    <w:rsid w:val="38E49E1A"/>
    <w:rsid w:val="38E8294C"/>
    <w:rsid w:val="38EAA6F1"/>
    <w:rsid w:val="38FE03D1"/>
    <w:rsid w:val="39200F8E"/>
    <w:rsid w:val="3921AF4D"/>
    <w:rsid w:val="392871DC"/>
    <w:rsid w:val="392C3C7E"/>
    <w:rsid w:val="392D262F"/>
    <w:rsid w:val="392E5AF8"/>
    <w:rsid w:val="392F0C47"/>
    <w:rsid w:val="394CCB63"/>
    <w:rsid w:val="395CCADD"/>
    <w:rsid w:val="395ED8C5"/>
    <w:rsid w:val="39606128"/>
    <w:rsid w:val="396B3AAD"/>
    <w:rsid w:val="398AE163"/>
    <w:rsid w:val="398BCCD5"/>
    <w:rsid w:val="39A01753"/>
    <w:rsid w:val="39A3A420"/>
    <w:rsid w:val="39A4248B"/>
    <w:rsid w:val="39A99B85"/>
    <w:rsid w:val="39A9FB36"/>
    <w:rsid w:val="39AB5CE0"/>
    <w:rsid w:val="39ACE828"/>
    <w:rsid w:val="39AF20D6"/>
    <w:rsid w:val="39B5611E"/>
    <w:rsid w:val="39C31BB6"/>
    <w:rsid w:val="39CA4DF0"/>
    <w:rsid w:val="39CD3A8A"/>
    <w:rsid w:val="39D53841"/>
    <w:rsid w:val="39DBC5A3"/>
    <w:rsid w:val="39DC2DB5"/>
    <w:rsid w:val="39DCBED6"/>
    <w:rsid w:val="39DF0999"/>
    <w:rsid w:val="39E14C9A"/>
    <w:rsid w:val="39E2F268"/>
    <w:rsid w:val="39E37744"/>
    <w:rsid w:val="39E5B5F7"/>
    <w:rsid w:val="39E5D4A0"/>
    <w:rsid w:val="39E8BB11"/>
    <w:rsid w:val="39EF5F4A"/>
    <w:rsid w:val="3A02AC2C"/>
    <w:rsid w:val="3A1AA940"/>
    <w:rsid w:val="3A1F1A0C"/>
    <w:rsid w:val="3A3337EA"/>
    <w:rsid w:val="3A364617"/>
    <w:rsid w:val="3A3676B0"/>
    <w:rsid w:val="3A370310"/>
    <w:rsid w:val="3A3B19B9"/>
    <w:rsid w:val="3A4833AF"/>
    <w:rsid w:val="3A5460E2"/>
    <w:rsid w:val="3A739BF1"/>
    <w:rsid w:val="3A78F1C6"/>
    <w:rsid w:val="3A838513"/>
    <w:rsid w:val="3A849894"/>
    <w:rsid w:val="3A8C4A10"/>
    <w:rsid w:val="3A938104"/>
    <w:rsid w:val="3A95B0EB"/>
    <w:rsid w:val="3A98EE6B"/>
    <w:rsid w:val="3A99EC95"/>
    <w:rsid w:val="3AA30785"/>
    <w:rsid w:val="3AA9387B"/>
    <w:rsid w:val="3AAD82A7"/>
    <w:rsid w:val="3AC4BAA2"/>
    <w:rsid w:val="3ACC3F4B"/>
    <w:rsid w:val="3AD2CA50"/>
    <w:rsid w:val="3ADC6335"/>
    <w:rsid w:val="3AE3C79F"/>
    <w:rsid w:val="3AE4F1D0"/>
    <w:rsid w:val="3AEA76D4"/>
    <w:rsid w:val="3AEB01D9"/>
    <w:rsid w:val="3AED8F07"/>
    <w:rsid w:val="3AEF0CDE"/>
    <w:rsid w:val="3AFC3796"/>
    <w:rsid w:val="3AFF705B"/>
    <w:rsid w:val="3B0682DB"/>
    <w:rsid w:val="3B07D1A4"/>
    <w:rsid w:val="3B093126"/>
    <w:rsid w:val="3B0C8A50"/>
    <w:rsid w:val="3B0F87D5"/>
    <w:rsid w:val="3B17351F"/>
    <w:rsid w:val="3B174E74"/>
    <w:rsid w:val="3B20F9C6"/>
    <w:rsid w:val="3B2AAF07"/>
    <w:rsid w:val="3B2EFD45"/>
    <w:rsid w:val="3B3BFEF2"/>
    <w:rsid w:val="3B3F05FA"/>
    <w:rsid w:val="3B451824"/>
    <w:rsid w:val="3B4EAB5F"/>
    <w:rsid w:val="3B4EDD58"/>
    <w:rsid w:val="3B4F149F"/>
    <w:rsid w:val="3B50DA4D"/>
    <w:rsid w:val="3B56A6BD"/>
    <w:rsid w:val="3B6AE8DB"/>
    <w:rsid w:val="3B70CB39"/>
    <w:rsid w:val="3B74E91F"/>
    <w:rsid w:val="3B854691"/>
    <w:rsid w:val="3B90230A"/>
    <w:rsid w:val="3B973FEF"/>
    <w:rsid w:val="3BA6FCEE"/>
    <w:rsid w:val="3BAA2103"/>
    <w:rsid w:val="3BCD4FD4"/>
    <w:rsid w:val="3BCF37DE"/>
    <w:rsid w:val="3BCFD7A8"/>
    <w:rsid w:val="3BD936FC"/>
    <w:rsid w:val="3BE1F77C"/>
    <w:rsid w:val="3BE3DD2B"/>
    <w:rsid w:val="3BE7E3D2"/>
    <w:rsid w:val="3BF7DB7F"/>
    <w:rsid w:val="3C0AC7B7"/>
    <w:rsid w:val="3C0FFCB0"/>
    <w:rsid w:val="3C1BA0A4"/>
    <w:rsid w:val="3C24B794"/>
    <w:rsid w:val="3C2B4EBC"/>
    <w:rsid w:val="3C2E001C"/>
    <w:rsid w:val="3C301B5B"/>
    <w:rsid w:val="3C31515F"/>
    <w:rsid w:val="3C3BB751"/>
    <w:rsid w:val="3C5118D9"/>
    <w:rsid w:val="3C52B34A"/>
    <w:rsid w:val="3C5BB4EA"/>
    <w:rsid w:val="3C5ECA5C"/>
    <w:rsid w:val="3C601206"/>
    <w:rsid w:val="3C617519"/>
    <w:rsid w:val="3C6993F7"/>
    <w:rsid w:val="3C6A35F6"/>
    <w:rsid w:val="3C6A7BF7"/>
    <w:rsid w:val="3C762421"/>
    <w:rsid w:val="3C8396C6"/>
    <w:rsid w:val="3C99B279"/>
    <w:rsid w:val="3C9BC346"/>
    <w:rsid w:val="3C9BCE1F"/>
    <w:rsid w:val="3C9EB0BE"/>
    <w:rsid w:val="3C9FF5B8"/>
    <w:rsid w:val="3CAB5836"/>
    <w:rsid w:val="3CB55FF4"/>
    <w:rsid w:val="3CBC2227"/>
    <w:rsid w:val="3CBE4795"/>
    <w:rsid w:val="3CC2D668"/>
    <w:rsid w:val="3CC35285"/>
    <w:rsid w:val="3CC59901"/>
    <w:rsid w:val="3CC75980"/>
    <w:rsid w:val="3CC7E448"/>
    <w:rsid w:val="3CC883DE"/>
    <w:rsid w:val="3CD292D2"/>
    <w:rsid w:val="3CD71D12"/>
    <w:rsid w:val="3CE1F521"/>
    <w:rsid w:val="3CE3637C"/>
    <w:rsid w:val="3CECB6C2"/>
    <w:rsid w:val="3CEDFE3B"/>
    <w:rsid w:val="3CEF924A"/>
    <w:rsid w:val="3CF20403"/>
    <w:rsid w:val="3CF2085B"/>
    <w:rsid w:val="3CF61B96"/>
    <w:rsid w:val="3CF665BE"/>
    <w:rsid w:val="3D00A988"/>
    <w:rsid w:val="3D08F11F"/>
    <w:rsid w:val="3D098B86"/>
    <w:rsid w:val="3D0D196B"/>
    <w:rsid w:val="3D0FE033"/>
    <w:rsid w:val="3D11CE08"/>
    <w:rsid w:val="3D2001C3"/>
    <w:rsid w:val="3D207D08"/>
    <w:rsid w:val="3D22BA8F"/>
    <w:rsid w:val="3D24A826"/>
    <w:rsid w:val="3D26F381"/>
    <w:rsid w:val="3D332EB7"/>
    <w:rsid w:val="3D354976"/>
    <w:rsid w:val="3D36B6F8"/>
    <w:rsid w:val="3D3F5000"/>
    <w:rsid w:val="3D43AE4B"/>
    <w:rsid w:val="3D45D21D"/>
    <w:rsid w:val="3D4E1025"/>
    <w:rsid w:val="3D52A6C6"/>
    <w:rsid w:val="3D560D05"/>
    <w:rsid w:val="3D5F58D6"/>
    <w:rsid w:val="3D64D9C7"/>
    <w:rsid w:val="3D6ABC06"/>
    <w:rsid w:val="3D6B2FD6"/>
    <w:rsid w:val="3D6DDD36"/>
    <w:rsid w:val="3D711993"/>
    <w:rsid w:val="3D826D25"/>
    <w:rsid w:val="3D9C32DA"/>
    <w:rsid w:val="3DAC0DE3"/>
    <w:rsid w:val="3DADC53D"/>
    <w:rsid w:val="3DB40DB6"/>
    <w:rsid w:val="3DB85480"/>
    <w:rsid w:val="3DB89365"/>
    <w:rsid w:val="3DBB9A6F"/>
    <w:rsid w:val="3DC04A33"/>
    <w:rsid w:val="3DC1F4A1"/>
    <w:rsid w:val="3DC6FFC6"/>
    <w:rsid w:val="3DC90337"/>
    <w:rsid w:val="3DE756CB"/>
    <w:rsid w:val="3DF09AEE"/>
    <w:rsid w:val="3DF5AAA0"/>
    <w:rsid w:val="3DF83EAB"/>
    <w:rsid w:val="3E11F482"/>
    <w:rsid w:val="3E131661"/>
    <w:rsid w:val="3E15E35C"/>
    <w:rsid w:val="3E255550"/>
    <w:rsid w:val="3E2AE204"/>
    <w:rsid w:val="3E2EE551"/>
    <w:rsid w:val="3E357862"/>
    <w:rsid w:val="3E36D21D"/>
    <w:rsid w:val="3E3CA73E"/>
    <w:rsid w:val="3E3CD308"/>
    <w:rsid w:val="3E4D1151"/>
    <w:rsid w:val="3E4F5759"/>
    <w:rsid w:val="3E551283"/>
    <w:rsid w:val="3E5525FB"/>
    <w:rsid w:val="3E577FEB"/>
    <w:rsid w:val="3E688E59"/>
    <w:rsid w:val="3E6CD193"/>
    <w:rsid w:val="3E707566"/>
    <w:rsid w:val="3E7FF293"/>
    <w:rsid w:val="3E846977"/>
    <w:rsid w:val="3E84A8B5"/>
    <w:rsid w:val="3E8748A1"/>
    <w:rsid w:val="3E8A278E"/>
    <w:rsid w:val="3EA28E33"/>
    <w:rsid w:val="3EB356A3"/>
    <w:rsid w:val="3EBA6428"/>
    <w:rsid w:val="3EBDB528"/>
    <w:rsid w:val="3EC4FA30"/>
    <w:rsid w:val="3EC923D8"/>
    <w:rsid w:val="3ECD17C5"/>
    <w:rsid w:val="3ED682B1"/>
    <w:rsid w:val="3EEE9A8D"/>
    <w:rsid w:val="3EEED674"/>
    <w:rsid w:val="3EF8FBE3"/>
    <w:rsid w:val="3EFFE096"/>
    <w:rsid w:val="3F15CF00"/>
    <w:rsid w:val="3F242FB1"/>
    <w:rsid w:val="3F251014"/>
    <w:rsid w:val="3F2865A3"/>
    <w:rsid w:val="3F3051A8"/>
    <w:rsid w:val="3F342C35"/>
    <w:rsid w:val="3F387603"/>
    <w:rsid w:val="3F4A966F"/>
    <w:rsid w:val="3F4E2C1C"/>
    <w:rsid w:val="3F53F3F8"/>
    <w:rsid w:val="3F5A1BC3"/>
    <w:rsid w:val="3F60BC9A"/>
    <w:rsid w:val="3F632CDA"/>
    <w:rsid w:val="3F655544"/>
    <w:rsid w:val="3F6DD196"/>
    <w:rsid w:val="3F6E285B"/>
    <w:rsid w:val="3F7CE4DE"/>
    <w:rsid w:val="3F857325"/>
    <w:rsid w:val="3F85D0B6"/>
    <w:rsid w:val="3F946392"/>
    <w:rsid w:val="3F9F7881"/>
    <w:rsid w:val="3FA593BF"/>
    <w:rsid w:val="3FA69881"/>
    <w:rsid w:val="3FA783A1"/>
    <w:rsid w:val="3FAC7619"/>
    <w:rsid w:val="3FD3722C"/>
    <w:rsid w:val="3FD6D0DB"/>
    <w:rsid w:val="3FF74C40"/>
    <w:rsid w:val="4000FDF3"/>
    <w:rsid w:val="4013D123"/>
    <w:rsid w:val="40168242"/>
    <w:rsid w:val="401F63A9"/>
    <w:rsid w:val="401F6E50"/>
    <w:rsid w:val="40218BBD"/>
    <w:rsid w:val="402353B1"/>
    <w:rsid w:val="402A708C"/>
    <w:rsid w:val="403179BC"/>
    <w:rsid w:val="4032964A"/>
    <w:rsid w:val="403EF572"/>
    <w:rsid w:val="403F2378"/>
    <w:rsid w:val="4041580C"/>
    <w:rsid w:val="40474EB9"/>
    <w:rsid w:val="40482DF3"/>
    <w:rsid w:val="404A971A"/>
    <w:rsid w:val="40520C7D"/>
    <w:rsid w:val="40535CDC"/>
    <w:rsid w:val="40568D54"/>
    <w:rsid w:val="405B2193"/>
    <w:rsid w:val="4062C2E6"/>
    <w:rsid w:val="4074FD85"/>
    <w:rsid w:val="407E658B"/>
    <w:rsid w:val="408398F8"/>
    <w:rsid w:val="4085E1E2"/>
    <w:rsid w:val="40865F40"/>
    <w:rsid w:val="408FB4AA"/>
    <w:rsid w:val="4091B1C3"/>
    <w:rsid w:val="40B74BAD"/>
    <w:rsid w:val="40C01F6C"/>
    <w:rsid w:val="40C03449"/>
    <w:rsid w:val="40C0E554"/>
    <w:rsid w:val="40CDE7E2"/>
    <w:rsid w:val="40D62419"/>
    <w:rsid w:val="40D70AEC"/>
    <w:rsid w:val="40D84273"/>
    <w:rsid w:val="40E290B8"/>
    <w:rsid w:val="40E6B448"/>
    <w:rsid w:val="40EB5B05"/>
    <w:rsid w:val="40EBCA12"/>
    <w:rsid w:val="40F4AB54"/>
    <w:rsid w:val="40F658E7"/>
    <w:rsid w:val="410DD8F6"/>
    <w:rsid w:val="41120422"/>
    <w:rsid w:val="41152B77"/>
    <w:rsid w:val="41230E9A"/>
    <w:rsid w:val="41231A54"/>
    <w:rsid w:val="4137D5B3"/>
    <w:rsid w:val="413BEC35"/>
    <w:rsid w:val="41469901"/>
    <w:rsid w:val="4156C8E8"/>
    <w:rsid w:val="415D0701"/>
    <w:rsid w:val="41628E15"/>
    <w:rsid w:val="41674E65"/>
    <w:rsid w:val="4168A9C3"/>
    <w:rsid w:val="416C05E5"/>
    <w:rsid w:val="4172A4CF"/>
    <w:rsid w:val="417B4E11"/>
    <w:rsid w:val="417F371C"/>
    <w:rsid w:val="418590A5"/>
    <w:rsid w:val="418AAE12"/>
    <w:rsid w:val="419E5B61"/>
    <w:rsid w:val="41A81512"/>
    <w:rsid w:val="41B529D1"/>
    <w:rsid w:val="41BBCA88"/>
    <w:rsid w:val="41BC3667"/>
    <w:rsid w:val="41D2B0BF"/>
    <w:rsid w:val="41D78FC6"/>
    <w:rsid w:val="41DA7DFA"/>
    <w:rsid w:val="41DBDFF8"/>
    <w:rsid w:val="41E4863E"/>
    <w:rsid w:val="41EC5B5A"/>
    <w:rsid w:val="4203A92F"/>
    <w:rsid w:val="420B313E"/>
    <w:rsid w:val="420F7098"/>
    <w:rsid w:val="4212EC3A"/>
    <w:rsid w:val="421B1BD5"/>
    <w:rsid w:val="421CDA52"/>
    <w:rsid w:val="42200EAD"/>
    <w:rsid w:val="42213934"/>
    <w:rsid w:val="42227BC4"/>
    <w:rsid w:val="422CD460"/>
    <w:rsid w:val="422EF6A0"/>
    <w:rsid w:val="42305603"/>
    <w:rsid w:val="42317F87"/>
    <w:rsid w:val="4233430C"/>
    <w:rsid w:val="423FA0B6"/>
    <w:rsid w:val="424008F1"/>
    <w:rsid w:val="4242F369"/>
    <w:rsid w:val="42482E85"/>
    <w:rsid w:val="42484D72"/>
    <w:rsid w:val="424F0DA3"/>
    <w:rsid w:val="425378E6"/>
    <w:rsid w:val="42572556"/>
    <w:rsid w:val="4257590C"/>
    <w:rsid w:val="4258578C"/>
    <w:rsid w:val="426467AA"/>
    <w:rsid w:val="426A9A47"/>
    <w:rsid w:val="42920CA2"/>
    <w:rsid w:val="429C7FAE"/>
    <w:rsid w:val="429FA152"/>
    <w:rsid w:val="42A7C2F6"/>
    <w:rsid w:val="42AD536F"/>
    <w:rsid w:val="42AE9F2E"/>
    <w:rsid w:val="42B36BE9"/>
    <w:rsid w:val="42C15F60"/>
    <w:rsid w:val="42DB2EE7"/>
    <w:rsid w:val="42DC3C2B"/>
    <w:rsid w:val="42DD7BFC"/>
    <w:rsid w:val="42E10C12"/>
    <w:rsid w:val="42F4B11D"/>
    <w:rsid w:val="42FB995A"/>
    <w:rsid w:val="430198F8"/>
    <w:rsid w:val="4305A74D"/>
    <w:rsid w:val="430FCE72"/>
    <w:rsid w:val="43165658"/>
    <w:rsid w:val="431EA7F5"/>
    <w:rsid w:val="4324C4BA"/>
    <w:rsid w:val="43268BB8"/>
    <w:rsid w:val="4340B617"/>
    <w:rsid w:val="43419167"/>
    <w:rsid w:val="434639F4"/>
    <w:rsid w:val="43516336"/>
    <w:rsid w:val="435AC3FF"/>
    <w:rsid w:val="437192AB"/>
    <w:rsid w:val="43730B8B"/>
    <w:rsid w:val="43734B59"/>
    <w:rsid w:val="43791263"/>
    <w:rsid w:val="437E5853"/>
    <w:rsid w:val="437F67BA"/>
    <w:rsid w:val="438E2E16"/>
    <w:rsid w:val="4394CD64"/>
    <w:rsid w:val="439A2700"/>
    <w:rsid w:val="43A053AC"/>
    <w:rsid w:val="43B08BDD"/>
    <w:rsid w:val="43B2A546"/>
    <w:rsid w:val="43B363F0"/>
    <w:rsid w:val="43B52527"/>
    <w:rsid w:val="43BDE1EA"/>
    <w:rsid w:val="43BDFCF0"/>
    <w:rsid w:val="43C3A203"/>
    <w:rsid w:val="43CFA0C0"/>
    <w:rsid w:val="43DF5236"/>
    <w:rsid w:val="43E15664"/>
    <w:rsid w:val="43ECE266"/>
    <w:rsid w:val="43EF7BE6"/>
    <w:rsid w:val="4400E39E"/>
    <w:rsid w:val="44103C63"/>
    <w:rsid w:val="4418597D"/>
    <w:rsid w:val="441CB6AA"/>
    <w:rsid w:val="442A63F9"/>
    <w:rsid w:val="442DDAA6"/>
    <w:rsid w:val="44316CB3"/>
    <w:rsid w:val="44329036"/>
    <w:rsid w:val="4438EC26"/>
    <w:rsid w:val="44402B25"/>
    <w:rsid w:val="444582B8"/>
    <w:rsid w:val="444AEED2"/>
    <w:rsid w:val="44581834"/>
    <w:rsid w:val="4459E782"/>
    <w:rsid w:val="445DDE63"/>
    <w:rsid w:val="44669AC2"/>
    <w:rsid w:val="44740A67"/>
    <w:rsid w:val="44747F2B"/>
    <w:rsid w:val="4485278E"/>
    <w:rsid w:val="4486EB6B"/>
    <w:rsid w:val="44951CF1"/>
    <w:rsid w:val="4495AE45"/>
    <w:rsid w:val="44982475"/>
    <w:rsid w:val="4498C392"/>
    <w:rsid w:val="449C9426"/>
    <w:rsid w:val="44A1194E"/>
    <w:rsid w:val="44B2F5F4"/>
    <w:rsid w:val="44B7EA28"/>
    <w:rsid w:val="44BB16CF"/>
    <w:rsid w:val="44BCCD8F"/>
    <w:rsid w:val="44C2154C"/>
    <w:rsid w:val="44C7E2C8"/>
    <w:rsid w:val="44CE31AA"/>
    <w:rsid w:val="44D40196"/>
    <w:rsid w:val="44E19378"/>
    <w:rsid w:val="44E5FCD5"/>
    <w:rsid w:val="44F214FF"/>
    <w:rsid w:val="44F56A30"/>
    <w:rsid w:val="44FAB316"/>
    <w:rsid w:val="4503D97A"/>
    <w:rsid w:val="45054F0E"/>
    <w:rsid w:val="451165F9"/>
    <w:rsid w:val="4519FAE2"/>
    <w:rsid w:val="451F8B7F"/>
    <w:rsid w:val="452129C7"/>
    <w:rsid w:val="4527B38A"/>
    <w:rsid w:val="4528EEFC"/>
    <w:rsid w:val="4532F1B0"/>
    <w:rsid w:val="45382024"/>
    <w:rsid w:val="453B4302"/>
    <w:rsid w:val="4540124C"/>
    <w:rsid w:val="454F3154"/>
    <w:rsid w:val="454F3239"/>
    <w:rsid w:val="455B5A33"/>
    <w:rsid w:val="45725774"/>
    <w:rsid w:val="457AF011"/>
    <w:rsid w:val="4581DCC3"/>
    <w:rsid w:val="458E085A"/>
    <w:rsid w:val="4599176A"/>
    <w:rsid w:val="459971BF"/>
    <w:rsid w:val="459E7055"/>
    <w:rsid w:val="459EDD4F"/>
    <w:rsid w:val="45AC3A48"/>
    <w:rsid w:val="45AE5739"/>
    <w:rsid w:val="45B80A48"/>
    <w:rsid w:val="45BC2B59"/>
    <w:rsid w:val="45DB85EA"/>
    <w:rsid w:val="45DBE22A"/>
    <w:rsid w:val="45DC12B5"/>
    <w:rsid w:val="45DF9326"/>
    <w:rsid w:val="45E536DD"/>
    <w:rsid w:val="45EAC61D"/>
    <w:rsid w:val="45F3A97A"/>
    <w:rsid w:val="4600C971"/>
    <w:rsid w:val="46035B6B"/>
    <w:rsid w:val="4604020D"/>
    <w:rsid w:val="46044F50"/>
    <w:rsid w:val="460684CC"/>
    <w:rsid w:val="460A7453"/>
    <w:rsid w:val="462ACD14"/>
    <w:rsid w:val="462B79B5"/>
    <w:rsid w:val="462C482B"/>
    <w:rsid w:val="462DFBFF"/>
    <w:rsid w:val="46301093"/>
    <w:rsid w:val="46316CB0"/>
    <w:rsid w:val="46358EBC"/>
    <w:rsid w:val="46369C98"/>
    <w:rsid w:val="46545E36"/>
    <w:rsid w:val="465508C9"/>
    <w:rsid w:val="46553716"/>
    <w:rsid w:val="465A4850"/>
    <w:rsid w:val="465FBD28"/>
    <w:rsid w:val="46645208"/>
    <w:rsid w:val="4666B8CB"/>
    <w:rsid w:val="46673C76"/>
    <w:rsid w:val="466B73D3"/>
    <w:rsid w:val="4673C14F"/>
    <w:rsid w:val="4678DEFB"/>
    <w:rsid w:val="4681B228"/>
    <w:rsid w:val="4687FBD7"/>
    <w:rsid w:val="468ABECE"/>
    <w:rsid w:val="468BB704"/>
    <w:rsid w:val="468FB664"/>
    <w:rsid w:val="46910F12"/>
    <w:rsid w:val="46A47AEB"/>
    <w:rsid w:val="46A7B5D4"/>
    <w:rsid w:val="46A7BE43"/>
    <w:rsid w:val="46A9CE5E"/>
    <w:rsid w:val="46B0E710"/>
    <w:rsid w:val="46B2BB30"/>
    <w:rsid w:val="46B30FC1"/>
    <w:rsid w:val="46B4BFFE"/>
    <w:rsid w:val="46C60AF2"/>
    <w:rsid w:val="46D38299"/>
    <w:rsid w:val="46D5BA68"/>
    <w:rsid w:val="46E31827"/>
    <w:rsid w:val="46E93BC8"/>
    <w:rsid w:val="46E99DB8"/>
    <w:rsid w:val="46EDCEB4"/>
    <w:rsid w:val="46F2D960"/>
    <w:rsid w:val="46F7E1A1"/>
    <w:rsid w:val="46FD89EA"/>
    <w:rsid w:val="46FE56CA"/>
    <w:rsid w:val="4712EB6B"/>
    <w:rsid w:val="471F9408"/>
    <w:rsid w:val="47284770"/>
    <w:rsid w:val="4744A0AD"/>
    <w:rsid w:val="4748FFE5"/>
    <w:rsid w:val="474B3885"/>
    <w:rsid w:val="474C067F"/>
    <w:rsid w:val="47551546"/>
    <w:rsid w:val="4755C91C"/>
    <w:rsid w:val="475722B9"/>
    <w:rsid w:val="4758202E"/>
    <w:rsid w:val="475B0B96"/>
    <w:rsid w:val="475B7D8F"/>
    <w:rsid w:val="475C5195"/>
    <w:rsid w:val="4762BBBC"/>
    <w:rsid w:val="47709279"/>
    <w:rsid w:val="477188E4"/>
    <w:rsid w:val="47720D53"/>
    <w:rsid w:val="4776C5DF"/>
    <w:rsid w:val="4776CAB9"/>
    <w:rsid w:val="4778A2D6"/>
    <w:rsid w:val="478E1876"/>
    <w:rsid w:val="4792B742"/>
    <w:rsid w:val="4792CBD6"/>
    <w:rsid w:val="479FA2E6"/>
    <w:rsid w:val="47A34A62"/>
    <w:rsid w:val="47A3569F"/>
    <w:rsid w:val="47A52514"/>
    <w:rsid w:val="47A598A6"/>
    <w:rsid w:val="47B00A7A"/>
    <w:rsid w:val="47B6AA52"/>
    <w:rsid w:val="47C98AC2"/>
    <w:rsid w:val="47CB04DD"/>
    <w:rsid w:val="47CBEB4A"/>
    <w:rsid w:val="47CE4369"/>
    <w:rsid w:val="47D4738A"/>
    <w:rsid w:val="47DC0826"/>
    <w:rsid w:val="47E7DD4A"/>
    <w:rsid w:val="47F2CE85"/>
    <w:rsid w:val="47F8F3EE"/>
    <w:rsid w:val="47FA6DD6"/>
    <w:rsid w:val="48062617"/>
    <w:rsid w:val="4806302B"/>
    <w:rsid w:val="4808CAB2"/>
    <w:rsid w:val="4808FA0E"/>
    <w:rsid w:val="481034D0"/>
    <w:rsid w:val="4818328A"/>
    <w:rsid w:val="481CCDCC"/>
    <w:rsid w:val="481E447F"/>
    <w:rsid w:val="482774A4"/>
    <w:rsid w:val="4828C829"/>
    <w:rsid w:val="48299228"/>
    <w:rsid w:val="483626CA"/>
    <w:rsid w:val="483A9B17"/>
    <w:rsid w:val="48404094"/>
    <w:rsid w:val="4858AE4D"/>
    <w:rsid w:val="48595A71"/>
    <w:rsid w:val="485FE923"/>
    <w:rsid w:val="4862D963"/>
    <w:rsid w:val="48636548"/>
    <w:rsid w:val="4864EBDF"/>
    <w:rsid w:val="486DEC5C"/>
    <w:rsid w:val="48770B61"/>
    <w:rsid w:val="4878FE2D"/>
    <w:rsid w:val="487CA70E"/>
    <w:rsid w:val="4893C2BE"/>
    <w:rsid w:val="4895D92D"/>
    <w:rsid w:val="48AA0E86"/>
    <w:rsid w:val="48AB07E1"/>
    <w:rsid w:val="48AFCF2E"/>
    <w:rsid w:val="48B287B6"/>
    <w:rsid w:val="48BB8BCE"/>
    <w:rsid w:val="48BD9182"/>
    <w:rsid w:val="48CA7CEE"/>
    <w:rsid w:val="48CE2C94"/>
    <w:rsid w:val="48D18ACC"/>
    <w:rsid w:val="48D1EB07"/>
    <w:rsid w:val="48DB908A"/>
    <w:rsid w:val="48EA0B35"/>
    <w:rsid w:val="49038D43"/>
    <w:rsid w:val="491131EB"/>
    <w:rsid w:val="4917F0BB"/>
    <w:rsid w:val="4918D9B7"/>
    <w:rsid w:val="491A0054"/>
    <w:rsid w:val="491D0530"/>
    <w:rsid w:val="4920F452"/>
    <w:rsid w:val="49232878"/>
    <w:rsid w:val="492429C6"/>
    <w:rsid w:val="492654AA"/>
    <w:rsid w:val="4933C4BF"/>
    <w:rsid w:val="49410054"/>
    <w:rsid w:val="4942D049"/>
    <w:rsid w:val="49431E43"/>
    <w:rsid w:val="49448BC4"/>
    <w:rsid w:val="494DCAB6"/>
    <w:rsid w:val="496564B7"/>
    <w:rsid w:val="4978A412"/>
    <w:rsid w:val="4979A4A8"/>
    <w:rsid w:val="4985A035"/>
    <w:rsid w:val="49930F51"/>
    <w:rsid w:val="49984740"/>
    <w:rsid w:val="4999636E"/>
    <w:rsid w:val="49AEB631"/>
    <w:rsid w:val="49AF0691"/>
    <w:rsid w:val="49B6DFB6"/>
    <w:rsid w:val="49C06AF0"/>
    <w:rsid w:val="49C66E78"/>
    <w:rsid w:val="49CC8889"/>
    <w:rsid w:val="49D58664"/>
    <w:rsid w:val="49D5EDF4"/>
    <w:rsid w:val="49D9B22B"/>
    <w:rsid w:val="49DDED3E"/>
    <w:rsid w:val="49E5C041"/>
    <w:rsid w:val="49EF08FF"/>
    <w:rsid w:val="49EFFF67"/>
    <w:rsid w:val="49F43C55"/>
    <w:rsid w:val="49F674D1"/>
    <w:rsid w:val="49FC02E2"/>
    <w:rsid w:val="4A0EC680"/>
    <w:rsid w:val="4A1BDF43"/>
    <w:rsid w:val="4A2B8BF1"/>
    <w:rsid w:val="4A2F98BD"/>
    <w:rsid w:val="4A303A9E"/>
    <w:rsid w:val="4A305E7D"/>
    <w:rsid w:val="4A3600DB"/>
    <w:rsid w:val="4A36BFFB"/>
    <w:rsid w:val="4A566D53"/>
    <w:rsid w:val="4A59B696"/>
    <w:rsid w:val="4A5BE94F"/>
    <w:rsid w:val="4A5D620B"/>
    <w:rsid w:val="4A60FE05"/>
    <w:rsid w:val="4A654077"/>
    <w:rsid w:val="4A6786D7"/>
    <w:rsid w:val="4A67A7BD"/>
    <w:rsid w:val="4A6F0ECE"/>
    <w:rsid w:val="4A7C09FB"/>
    <w:rsid w:val="4A7E744D"/>
    <w:rsid w:val="4A845753"/>
    <w:rsid w:val="4A992D45"/>
    <w:rsid w:val="4A99C2B5"/>
    <w:rsid w:val="4AAD083D"/>
    <w:rsid w:val="4AB74AA3"/>
    <w:rsid w:val="4AC01719"/>
    <w:rsid w:val="4AC7B416"/>
    <w:rsid w:val="4AC7E525"/>
    <w:rsid w:val="4ACD69AF"/>
    <w:rsid w:val="4AD233AC"/>
    <w:rsid w:val="4AD5141F"/>
    <w:rsid w:val="4ADEE3AD"/>
    <w:rsid w:val="4AE2777C"/>
    <w:rsid w:val="4AE6A63C"/>
    <w:rsid w:val="4AE83C94"/>
    <w:rsid w:val="4AF468EE"/>
    <w:rsid w:val="4AFC432E"/>
    <w:rsid w:val="4B0BC5DE"/>
    <w:rsid w:val="4B0E7BDC"/>
    <w:rsid w:val="4B128056"/>
    <w:rsid w:val="4B13F6CF"/>
    <w:rsid w:val="4B1CD408"/>
    <w:rsid w:val="4B210A23"/>
    <w:rsid w:val="4B28FEAE"/>
    <w:rsid w:val="4B30F9DC"/>
    <w:rsid w:val="4B5218B9"/>
    <w:rsid w:val="4B6E8E25"/>
    <w:rsid w:val="4B7111B8"/>
    <w:rsid w:val="4B7186D4"/>
    <w:rsid w:val="4B751B64"/>
    <w:rsid w:val="4B80836B"/>
    <w:rsid w:val="4B82D80B"/>
    <w:rsid w:val="4B9F7C17"/>
    <w:rsid w:val="4BA574E2"/>
    <w:rsid w:val="4BA89C02"/>
    <w:rsid w:val="4BAE1923"/>
    <w:rsid w:val="4BAE9015"/>
    <w:rsid w:val="4BB13FD7"/>
    <w:rsid w:val="4BB28247"/>
    <w:rsid w:val="4BB451CB"/>
    <w:rsid w:val="4BBF2F35"/>
    <w:rsid w:val="4BC4C944"/>
    <w:rsid w:val="4BC9E8DF"/>
    <w:rsid w:val="4BD2EFF9"/>
    <w:rsid w:val="4BD48376"/>
    <w:rsid w:val="4BD4C75A"/>
    <w:rsid w:val="4BDE03F4"/>
    <w:rsid w:val="4BE354F6"/>
    <w:rsid w:val="4BE5AAF2"/>
    <w:rsid w:val="4BEBDC64"/>
    <w:rsid w:val="4BF48C50"/>
    <w:rsid w:val="4BF63A6C"/>
    <w:rsid w:val="4C099CD4"/>
    <w:rsid w:val="4C126EEA"/>
    <w:rsid w:val="4C1F623E"/>
    <w:rsid w:val="4C2416B4"/>
    <w:rsid w:val="4C2D7E67"/>
    <w:rsid w:val="4C348CD6"/>
    <w:rsid w:val="4C39456E"/>
    <w:rsid w:val="4C448B89"/>
    <w:rsid w:val="4C488A33"/>
    <w:rsid w:val="4C4965DF"/>
    <w:rsid w:val="4C4EFCF4"/>
    <w:rsid w:val="4C56EA07"/>
    <w:rsid w:val="4C5DC276"/>
    <w:rsid w:val="4C618999"/>
    <w:rsid w:val="4C820E93"/>
    <w:rsid w:val="4C842377"/>
    <w:rsid w:val="4C895659"/>
    <w:rsid w:val="4C8AEA16"/>
    <w:rsid w:val="4C9DCBE9"/>
    <w:rsid w:val="4CA22E64"/>
    <w:rsid w:val="4CA7963F"/>
    <w:rsid w:val="4CAA067B"/>
    <w:rsid w:val="4CAD4556"/>
    <w:rsid w:val="4CB2A1D4"/>
    <w:rsid w:val="4CB7F0B7"/>
    <w:rsid w:val="4CBFD533"/>
    <w:rsid w:val="4CC8D8A4"/>
    <w:rsid w:val="4CCB8D50"/>
    <w:rsid w:val="4CD3A511"/>
    <w:rsid w:val="4CDD82EF"/>
    <w:rsid w:val="4CDEA651"/>
    <w:rsid w:val="4CDFD1D0"/>
    <w:rsid w:val="4CDFDA61"/>
    <w:rsid w:val="4CE5D721"/>
    <w:rsid w:val="4CE6941A"/>
    <w:rsid w:val="4CE7D050"/>
    <w:rsid w:val="4CE9B422"/>
    <w:rsid w:val="4CF41286"/>
    <w:rsid w:val="4D0A2BC7"/>
    <w:rsid w:val="4D26A9C1"/>
    <w:rsid w:val="4D3205C5"/>
    <w:rsid w:val="4D388756"/>
    <w:rsid w:val="4D40887F"/>
    <w:rsid w:val="4D417441"/>
    <w:rsid w:val="4D43F859"/>
    <w:rsid w:val="4D5126E4"/>
    <w:rsid w:val="4D5C6877"/>
    <w:rsid w:val="4D6511BA"/>
    <w:rsid w:val="4D7A02A7"/>
    <w:rsid w:val="4D83A532"/>
    <w:rsid w:val="4D8CBC27"/>
    <w:rsid w:val="4D990153"/>
    <w:rsid w:val="4DB21CE0"/>
    <w:rsid w:val="4DB2C49F"/>
    <w:rsid w:val="4DB57866"/>
    <w:rsid w:val="4DBA444E"/>
    <w:rsid w:val="4DC96BB0"/>
    <w:rsid w:val="4DDCEAB9"/>
    <w:rsid w:val="4DEAE05C"/>
    <w:rsid w:val="4DF20A76"/>
    <w:rsid w:val="4DFBE516"/>
    <w:rsid w:val="4DFD59FA"/>
    <w:rsid w:val="4E003DE3"/>
    <w:rsid w:val="4E022153"/>
    <w:rsid w:val="4E03AF14"/>
    <w:rsid w:val="4E0629D3"/>
    <w:rsid w:val="4E0CE2DA"/>
    <w:rsid w:val="4E10A791"/>
    <w:rsid w:val="4E1989A9"/>
    <w:rsid w:val="4E1A06A9"/>
    <w:rsid w:val="4E27D15B"/>
    <w:rsid w:val="4E31987D"/>
    <w:rsid w:val="4E4372DF"/>
    <w:rsid w:val="4E4400AD"/>
    <w:rsid w:val="4E4F9C70"/>
    <w:rsid w:val="4E571071"/>
    <w:rsid w:val="4E5B6E4F"/>
    <w:rsid w:val="4E6151C1"/>
    <w:rsid w:val="4E75F031"/>
    <w:rsid w:val="4E7DC81C"/>
    <w:rsid w:val="4E7F22B4"/>
    <w:rsid w:val="4E7F2CF5"/>
    <w:rsid w:val="4E90FCE1"/>
    <w:rsid w:val="4EA2A2BD"/>
    <w:rsid w:val="4EB70824"/>
    <w:rsid w:val="4EC64ABD"/>
    <w:rsid w:val="4ECC9CDE"/>
    <w:rsid w:val="4ED45905"/>
    <w:rsid w:val="4EDC366F"/>
    <w:rsid w:val="4EDCE06D"/>
    <w:rsid w:val="4EDFB7DB"/>
    <w:rsid w:val="4EE1346A"/>
    <w:rsid w:val="4EE6868E"/>
    <w:rsid w:val="4EF57E59"/>
    <w:rsid w:val="4EF5D9E9"/>
    <w:rsid w:val="4F312537"/>
    <w:rsid w:val="4F3EA3E8"/>
    <w:rsid w:val="4F44AA6C"/>
    <w:rsid w:val="4F59AF02"/>
    <w:rsid w:val="4F5B2FCA"/>
    <w:rsid w:val="4F641B7C"/>
    <w:rsid w:val="4F6C3615"/>
    <w:rsid w:val="4F7842F3"/>
    <w:rsid w:val="4F7F4A54"/>
    <w:rsid w:val="4F8159C6"/>
    <w:rsid w:val="4F89D6DF"/>
    <w:rsid w:val="4F8A0120"/>
    <w:rsid w:val="4F916A0D"/>
    <w:rsid w:val="4F9F50F3"/>
    <w:rsid w:val="4FAD6651"/>
    <w:rsid w:val="4FAFBC86"/>
    <w:rsid w:val="4FB03A96"/>
    <w:rsid w:val="4FB247D9"/>
    <w:rsid w:val="4FB293C7"/>
    <w:rsid w:val="4FBDB803"/>
    <w:rsid w:val="4FC67446"/>
    <w:rsid w:val="4FCE6BBB"/>
    <w:rsid w:val="4FCEED20"/>
    <w:rsid w:val="4FD5BFF6"/>
    <w:rsid w:val="4FEE953B"/>
    <w:rsid w:val="4FF67225"/>
    <w:rsid w:val="4FF85C65"/>
    <w:rsid w:val="4FFA3C64"/>
    <w:rsid w:val="4FFD51AD"/>
    <w:rsid w:val="5004DD98"/>
    <w:rsid w:val="500FADB7"/>
    <w:rsid w:val="50159D13"/>
    <w:rsid w:val="503D9A85"/>
    <w:rsid w:val="5045310E"/>
    <w:rsid w:val="504806C2"/>
    <w:rsid w:val="504A1AB0"/>
    <w:rsid w:val="504A8F4A"/>
    <w:rsid w:val="505B2994"/>
    <w:rsid w:val="505C7EBB"/>
    <w:rsid w:val="505CD4B3"/>
    <w:rsid w:val="505DC538"/>
    <w:rsid w:val="5060C24F"/>
    <w:rsid w:val="50637728"/>
    <w:rsid w:val="5068E1BE"/>
    <w:rsid w:val="50730155"/>
    <w:rsid w:val="507D04CB"/>
    <w:rsid w:val="507EDA09"/>
    <w:rsid w:val="508466ED"/>
    <w:rsid w:val="5086D5CC"/>
    <w:rsid w:val="508D37A8"/>
    <w:rsid w:val="50B4EDE0"/>
    <w:rsid w:val="50C13766"/>
    <w:rsid w:val="50C4FAEE"/>
    <w:rsid w:val="50C68C44"/>
    <w:rsid w:val="50C7265E"/>
    <w:rsid w:val="50C9A8AF"/>
    <w:rsid w:val="50CA56F2"/>
    <w:rsid w:val="50D2955E"/>
    <w:rsid w:val="50EAC060"/>
    <w:rsid w:val="50FD93AA"/>
    <w:rsid w:val="50FDBFCB"/>
    <w:rsid w:val="50FF34F7"/>
    <w:rsid w:val="51001E33"/>
    <w:rsid w:val="51059FF9"/>
    <w:rsid w:val="5108CB01"/>
    <w:rsid w:val="510BE9DC"/>
    <w:rsid w:val="510FBA0A"/>
    <w:rsid w:val="511D89DD"/>
    <w:rsid w:val="512D450D"/>
    <w:rsid w:val="51355851"/>
    <w:rsid w:val="514412E3"/>
    <w:rsid w:val="51466293"/>
    <w:rsid w:val="5146FF80"/>
    <w:rsid w:val="514F6666"/>
    <w:rsid w:val="516C6D4C"/>
    <w:rsid w:val="517B97EF"/>
    <w:rsid w:val="517FD5B4"/>
    <w:rsid w:val="51805382"/>
    <w:rsid w:val="518882A2"/>
    <w:rsid w:val="5190F457"/>
    <w:rsid w:val="519514A2"/>
    <w:rsid w:val="519EB301"/>
    <w:rsid w:val="51AA5664"/>
    <w:rsid w:val="51B5A968"/>
    <w:rsid w:val="51B80E1F"/>
    <w:rsid w:val="51BFC0FE"/>
    <w:rsid w:val="51C6CE67"/>
    <w:rsid w:val="51C72471"/>
    <w:rsid w:val="51CB1372"/>
    <w:rsid w:val="51CD5664"/>
    <w:rsid w:val="51D2ABB8"/>
    <w:rsid w:val="51D61FF2"/>
    <w:rsid w:val="51D96AE6"/>
    <w:rsid w:val="51DBA993"/>
    <w:rsid w:val="51E06BBA"/>
    <w:rsid w:val="51E87730"/>
    <w:rsid w:val="51EA85A4"/>
    <w:rsid w:val="51ED56C4"/>
    <w:rsid w:val="51F1E29F"/>
    <w:rsid w:val="51F4B2DB"/>
    <w:rsid w:val="51FA1AE4"/>
    <w:rsid w:val="51FA2C7F"/>
    <w:rsid w:val="5200ADF1"/>
    <w:rsid w:val="52058EFC"/>
    <w:rsid w:val="520B40FF"/>
    <w:rsid w:val="5215BBE3"/>
    <w:rsid w:val="521D0E14"/>
    <w:rsid w:val="522A6365"/>
    <w:rsid w:val="522DE13F"/>
    <w:rsid w:val="52310B07"/>
    <w:rsid w:val="523509FC"/>
    <w:rsid w:val="523A128F"/>
    <w:rsid w:val="523C896C"/>
    <w:rsid w:val="524012F8"/>
    <w:rsid w:val="524D6219"/>
    <w:rsid w:val="52596250"/>
    <w:rsid w:val="525A1E44"/>
    <w:rsid w:val="525AA626"/>
    <w:rsid w:val="525C6FC9"/>
    <w:rsid w:val="52608E73"/>
    <w:rsid w:val="526DFD7A"/>
    <w:rsid w:val="5272D5DF"/>
    <w:rsid w:val="5278649F"/>
    <w:rsid w:val="527BB62B"/>
    <w:rsid w:val="5280FE58"/>
    <w:rsid w:val="52815CAE"/>
    <w:rsid w:val="52AB57D6"/>
    <w:rsid w:val="52AB8C44"/>
    <w:rsid w:val="52AE69FB"/>
    <w:rsid w:val="52AE9EA5"/>
    <w:rsid w:val="52B1D090"/>
    <w:rsid w:val="52B1E6DF"/>
    <w:rsid w:val="52B27C52"/>
    <w:rsid w:val="52BF3297"/>
    <w:rsid w:val="52C0A3B7"/>
    <w:rsid w:val="52C7F53D"/>
    <w:rsid w:val="52C9E6C1"/>
    <w:rsid w:val="52D0CB1D"/>
    <w:rsid w:val="52D5204B"/>
    <w:rsid w:val="52D9D721"/>
    <w:rsid w:val="52DAEF48"/>
    <w:rsid w:val="52ECD859"/>
    <w:rsid w:val="52F193A4"/>
    <w:rsid w:val="52F6D525"/>
    <w:rsid w:val="52FD7E9C"/>
    <w:rsid w:val="53041498"/>
    <w:rsid w:val="5306628D"/>
    <w:rsid w:val="530A2352"/>
    <w:rsid w:val="531A3670"/>
    <w:rsid w:val="531A4B97"/>
    <w:rsid w:val="531A694E"/>
    <w:rsid w:val="531D595A"/>
    <w:rsid w:val="5327EF78"/>
    <w:rsid w:val="532C1600"/>
    <w:rsid w:val="533540C4"/>
    <w:rsid w:val="5337AAD5"/>
    <w:rsid w:val="534373E5"/>
    <w:rsid w:val="534629DF"/>
    <w:rsid w:val="534EB941"/>
    <w:rsid w:val="534F5B72"/>
    <w:rsid w:val="5359FBC1"/>
    <w:rsid w:val="53694316"/>
    <w:rsid w:val="53699B5D"/>
    <w:rsid w:val="536C02BC"/>
    <w:rsid w:val="5374B788"/>
    <w:rsid w:val="53792B6F"/>
    <w:rsid w:val="5383EC51"/>
    <w:rsid w:val="538846DB"/>
    <w:rsid w:val="5388F268"/>
    <w:rsid w:val="539AAC74"/>
    <w:rsid w:val="53AB13EF"/>
    <w:rsid w:val="53AD2385"/>
    <w:rsid w:val="53AF75EB"/>
    <w:rsid w:val="53B44655"/>
    <w:rsid w:val="53B7BDCB"/>
    <w:rsid w:val="53BBDCC1"/>
    <w:rsid w:val="53BC85E0"/>
    <w:rsid w:val="53C4113C"/>
    <w:rsid w:val="53C5C6FA"/>
    <w:rsid w:val="53C6876D"/>
    <w:rsid w:val="53DCCC24"/>
    <w:rsid w:val="53DEBB44"/>
    <w:rsid w:val="53E033EB"/>
    <w:rsid w:val="53EE8AFD"/>
    <w:rsid w:val="53F290A5"/>
    <w:rsid w:val="53FBBD34"/>
    <w:rsid w:val="54033DB8"/>
    <w:rsid w:val="5409355E"/>
    <w:rsid w:val="540FC587"/>
    <w:rsid w:val="5410809F"/>
    <w:rsid w:val="54230D2E"/>
    <w:rsid w:val="5427C94D"/>
    <w:rsid w:val="542D2B58"/>
    <w:rsid w:val="5430B429"/>
    <w:rsid w:val="543EF274"/>
    <w:rsid w:val="5443D5BF"/>
    <w:rsid w:val="544D890D"/>
    <w:rsid w:val="5459136A"/>
    <w:rsid w:val="545C8599"/>
    <w:rsid w:val="545ECA62"/>
    <w:rsid w:val="5467C780"/>
    <w:rsid w:val="547188B8"/>
    <w:rsid w:val="5475EB6E"/>
    <w:rsid w:val="549479BC"/>
    <w:rsid w:val="54A02763"/>
    <w:rsid w:val="54AD22E5"/>
    <w:rsid w:val="54B18FC3"/>
    <w:rsid w:val="54B88D88"/>
    <w:rsid w:val="54BA9BAE"/>
    <w:rsid w:val="54D1603F"/>
    <w:rsid w:val="54D39A9B"/>
    <w:rsid w:val="54D5D95E"/>
    <w:rsid w:val="54DFAACF"/>
    <w:rsid w:val="54E56259"/>
    <w:rsid w:val="54E80F7B"/>
    <w:rsid w:val="54E90951"/>
    <w:rsid w:val="54EC0188"/>
    <w:rsid w:val="54FE6692"/>
    <w:rsid w:val="54FF4725"/>
    <w:rsid w:val="54FFC72D"/>
    <w:rsid w:val="55000174"/>
    <w:rsid w:val="55000F19"/>
    <w:rsid w:val="550BA6B3"/>
    <w:rsid w:val="550E54A5"/>
    <w:rsid w:val="551E08EA"/>
    <w:rsid w:val="5525615E"/>
    <w:rsid w:val="55303BF9"/>
    <w:rsid w:val="55327D83"/>
    <w:rsid w:val="55399421"/>
    <w:rsid w:val="553A330F"/>
    <w:rsid w:val="553E9F40"/>
    <w:rsid w:val="554F1B9A"/>
    <w:rsid w:val="554F4F51"/>
    <w:rsid w:val="5550B25C"/>
    <w:rsid w:val="55530A8D"/>
    <w:rsid w:val="55600002"/>
    <w:rsid w:val="556970E9"/>
    <w:rsid w:val="556DF0DB"/>
    <w:rsid w:val="5574B0EC"/>
    <w:rsid w:val="557BDB36"/>
    <w:rsid w:val="5580E36B"/>
    <w:rsid w:val="5585D452"/>
    <w:rsid w:val="55892EDA"/>
    <w:rsid w:val="558BAE39"/>
    <w:rsid w:val="5598171F"/>
    <w:rsid w:val="55A10120"/>
    <w:rsid w:val="55AC60B2"/>
    <w:rsid w:val="55B2248D"/>
    <w:rsid w:val="55B6EA89"/>
    <w:rsid w:val="55BEE4A6"/>
    <w:rsid w:val="55C06ED9"/>
    <w:rsid w:val="55C39340"/>
    <w:rsid w:val="55C46ED4"/>
    <w:rsid w:val="55C7A9B1"/>
    <w:rsid w:val="55D55EFF"/>
    <w:rsid w:val="55E291DD"/>
    <w:rsid w:val="55E58F2C"/>
    <w:rsid w:val="55E74885"/>
    <w:rsid w:val="55F8F7E0"/>
    <w:rsid w:val="5600A131"/>
    <w:rsid w:val="56029653"/>
    <w:rsid w:val="56047FCB"/>
    <w:rsid w:val="5604DEB9"/>
    <w:rsid w:val="5607B189"/>
    <w:rsid w:val="560A887C"/>
    <w:rsid w:val="5611505F"/>
    <w:rsid w:val="5616F206"/>
    <w:rsid w:val="561B42F0"/>
    <w:rsid w:val="562B1084"/>
    <w:rsid w:val="562D52C1"/>
    <w:rsid w:val="562E5C04"/>
    <w:rsid w:val="564AC781"/>
    <w:rsid w:val="56527A9B"/>
    <w:rsid w:val="5654B1AA"/>
    <w:rsid w:val="565B7892"/>
    <w:rsid w:val="565D35A9"/>
    <w:rsid w:val="565F27BE"/>
    <w:rsid w:val="565FEBFF"/>
    <w:rsid w:val="5662C64B"/>
    <w:rsid w:val="5666B484"/>
    <w:rsid w:val="566B8F6D"/>
    <w:rsid w:val="567179FC"/>
    <w:rsid w:val="56722424"/>
    <w:rsid w:val="56810216"/>
    <w:rsid w:val="568E2C92"/>
    <w:rsid w:val="5694967E"/>
    <w:rsid w:val="56AC9960"/>
    <w:rsid w:val="56ADB2E6"/>
    <w:rsid w:val="56B01027"/>
    <w:rsid w:val="56B1DCC9"/>
    <w:rsid w:val="56BA010A"/>
    <w:rsid w:val="56BAA30F"/>
    <w:rsid w:val="56C5643F"/>
    <w:rsid w:val="56C9BC4E"/>
    <w:rsid w:val="56C9D8AA"/>
    <w:rsid w:val="56D162BA"/>
    <w:rsid w:val="56D2825F"/>
    <w:rsid w:val="56D7EB81"/>
    <w:rsid w:val="56DAD0A5"/>
    <w:rsid w:val="56E3573D"/>
    <w:rsid w:val="56F15808"/>
    <w:rsid w:val="56F23ACB"/>
    <w:rsid w:val="56F6D629"/>
    <w:rsid w:val="56F72188"/>
    <w:rsid w:val="56FA503D"/>
    <w:rsid w:val="5713AF02"/>
    <w:rsid w:val="5717347B"/>
    <w:rsid w:val="57241470"/>
    <w:rsid w:val="57268D31"/>
    <w:rsid w:val="572BDD0A"/>
    <w:rsid w:val="57364655"/>
    <w:rsid w:val="5737CCDD"/>
    <w:rsid w:val="5741F24C"/>
    <w:rsid w:val="57483562"/>
    <w:rsid w:val="574895AB"/>
    <w:rsid w:val="574AE85E"/>
    <w:rsid w:val="57528776"/>
    <w:rsid w:val="575E1349"/>
    <w:rsid w:val="57638618"/>
    <w:rsid w:val="5766F5F6"/>
    <w:rsid w:val="576F7E2D"/>
    <w:rsid w:val="5772B70D"/>
    <w:rsid w:val="579659FC"/>
    <w:rsid w:val="579A7261"/>
    <w:rsid w:val="579C7BF2"/>
    <w:rsid w:val="579D0728"/>
    <w:rsid w:val="57A6B9BE"/>
    <w:rsid w:val="57ACEB39"/>
    <w:rsid w:val="57B1E7FF"/>
    <w:rsid w:val="57C0E984"/>
    <w:rsid w:val="57C193FB"/>
    <w:rsid w:val="57C61C59"/>
    <w:rsid w:val="57C74287"/>
    <w:rsid w:val="57CCB1CE"/>
    <w:rsid w:val="57F0596B"/>
    <w:rsid w:val="57F07E49"/>
    <w:rsid w:val="57F0B242"/>
    <w:rsid w:val="57FEFC47"/>
    <w:rsid w:val="5803AA1A"/>
    <w:rsid w:val="580561CD"/>
    <w:rsid w:val="580DF485"/>
    <w:rsid w:val="5824DD9A"/>
    <w:rsid w:val="5827CF3A"/>
    <w:rsid w:val="5829CC77"/>
    <w:rsid w:val="582E515F"/>
    <w:rsid w:val="5837E14D"/>
    <w:rsid w:val="583BFE7D"/>
    <w:rsid w:val="5845E83D"/>
    <w:rsid w:val="58480F26"/>
    <w:rsid w:val="585922E5"/>
    <w:rsid w:val="586F05CB"/>
    <w:rsid w:val="587919D3"/>
    <w:rsid w:val="58868FB9"/>
    <w:rsid w:val="5892F1E9"/>
    <w:rsid w:val="589B4FBA"/>
    <w:rsid w:val="58AB7DDA"/>
    <w:rsid w:val="58B79D1F"/>
    <w:rsid w:val="58C26C62"/>
    <w:rsid w:val="58C3BE7A"/>
    <w:rsid w:val="58C5C4A0"/>
    <w:rsid w:val="58C7A499"/>
    <w:rsid w:val="58CF410A"/>
    <w:rsid w:val="58D9768E"/>
    <w:rsid w:val="58DAAC0F"/>
    <w:rsid w:val="58DC0451"/>
    <w:rsid w:val="58E3CE61"/>
    <w:rsid w:val="58E4C3E4"/>
    <w:rsid w:val="58F6BDA9"/>
    <w:rsid w:val="5905D6C4"/>
    <w:rsid w:val="590AAEB9"/>
    <w:rsid w:val="590B5AE2"/>
    <w:rsid w:val="590C7F80"/>
    <w:rsid w:val="590E725D"/>
    <w:rsid w:val="59126397"/>
    <w:rsid w:val="5918EA92"/>
    <w:rsid w:val="591F4DEE"/>
    <w:rsid w:val="591F7CF4"/>
    <w:rsid w:val="592900E1"/>
    <w:rsid w:val="5937E442"/>
    <w:rsid w:val="593AA643"/>
    <w:rsid w:val="5941DA79"/>
    <w:rsid w:val="59478E66"/>
    <w:rsid w:val="594BE557"/>
    <w:rsid w:val="595372CA"/>
    <w:rsid w:val="59541F64"/>
    <w:rsid w:val="595561B0"/>
    <w:rsid w:val="59573293"/>
    <w:rsid w:val="59577080"/>
    <w:rsid w:val="595A9C82"/>
    <w:rsid w:val="595BD8C7"/>
    <w:rsid w:val="595F557F"/>
    <w:rsid w:val="5960115A"/>
    <w:rsid w:val="596B1A7B"/>
    <w:rsid w:val="59765BA2"/>
    <w:rsid w:val="5977CB44"/>
    <w:rsid w:val="597E35BE"/>
    <w:rsid w:val="598C602D"/>
    <w:rsid w:val="598CA175"/>
    <w:rsid w:val="59929781"/>
    <w:rsid w:val="599F9423"/>
    <w:rsid w:val="59A031FE"/>
    <w:rsid w:val="59A04DA6"/>
    <w:rsid w:val="59A5A2DB"/>
    <w:rsid w:val="59A96915"/>
    <w:rsid w:val="59B956C2"/>
    <w:rsid w:val="59BAB586"/>
    <w:rsid w:val="59BDBC2F"/>
    <w:rsid w:val="59BFCE4F"/>
    <w:rsid w:val="59C07610"/>
    <w:rsid w:val="59C9EBB9"/>
    <w:rsid w:val="59D12F6E"/>
    <w:rsid w:val="59D6CDAE"/>
    <w:rsid w:val="59D8409D"/>
    <w:rsid w:val="59D9BC63"/>
    <w:rsid w:val="59E04DD1"/>
    <w:rsid w:val="59E073E9"/>
    <w:rsid w:val="59E470FB"/>
    <w:rsid w:val="59EF82A1"/>
    <w:rsid w:val="5A086781"/>
    <w:rsid w:val="5A10A223"/>
    <w:rsid w:val="5A1E28B7"/>
    <w:rsid w:val="5A1F38EB"/>
    <w:rsid w:val="5A21553E"/>
    <w:rsid w:val="5A30A97D"/>
    <w:rsid w:val="5A344A8F"/>
    <w:rsid w:val="5A4E258F"/>
    <w:rsid w:val="5A4FC120"/>
    <w:rsid w:val="5A5851A9"/>
    <w:rsid w:val="5A59C911"/>
    <w:rsid w:val="5A5CA2AF"/>
    <w:rsid w:val="5A63F06A"/>
    <w:rsid w:val="5A68DDE9"/>
    <w:rsid w:val="5A6EA3BD"/>
    <w:rsid w:val="5A72E439"/>
    <w:rsid w:val="5A76901E"/>
    <w:rsid w:val="5A7AE93A"/>
    <w:rsid w:val="5A7E6CEE"/>
    <w:rsid w:val="5A913D5B"/>
    <w:rsid w:val="5AA80EB4"/>
    <w:rsid w:val="5AA8D022"/>
    <w:rsid w:val="5AAAFCD8"/>
    <w:rsid w:val="5AABE23C"/>
    <w:rsid w:val="5AB3E266"/>
    <w:rsid w:val="5AB41626"/>
    <w:rsid w:val="5AB74D1E"/>
    <w:rsid w:val="5ABA00E2"/>
    <w:rsid w:val="5ABAB9A8"/>
    <w:rsid w:val="5ABBBAAE"/>
    <w:rsid w:val="5ABCD1BA"/>
    <w:rsid w:val="5AC9B5DE"/>
    <w:rsid w:val="5ACD394F"/>
    <w:rsid w:val="5ACF9212"/>
    <w:rsid w:val="5AD13DE3"/>
    <w:rsid w:val="5AD676A4"/>
    <w:rsid w:val="5ADCBEE0"/>
    <w:rsid w:val="5AE3CA88"/>
    <w:rsid w:val="5AE58B20"/>
    <w:rsid w:val="5AED05DA"/>
    <w:rsid w:val="5AF9DACA"/>
    <w:rsid w:val="5AFBE1BB"/>
    <w:rsid w:val="5AFDD2F8"/>
    <w:rsid w:val="5B03F3F3"/>
    <w:rsid w:val="5B04340A"/>
    <w:rsid w:val="5B090DAC"/>
    <w:rsid w:val="5B164DDA"/>
    <w:rsid w:val="5B2C6CEA"/>
    <w:rsid w:val="5B2C8CD0"/>
    <w:rsid w:val="5B4451A8"/>
    <w:rsid w:val="5B51EFF3"/>
    <w:rsid w:val="5B536405"/>
    <w:rsid w:val="5B5A8691"/>
    <w:rsid w:val="5B5B7E4F"/>
    <w:rsid w:val="5B60A7A7"/>
    <w:rsid w:val="5B70F3AE"/>
    <w:rsid w:val="5B75DC85"/>
    <w:rsid w:val="5B810EA5"/>
    <w:rsid w:val="5B8B583E"/>
    <w:rsid w:val="5B8BA568"/>
    <w:rsid w:val="5B8F7C18"/>
    <w:rsid w:val="5B915506"/>
    <w:rsid w:val="5B91F9D9"/>
    <w:rsid w:val="5B94A58F"/>
    <w:rsid w:val="5B9861AC"/>
    <w:rsid w:val="5B9A42F2"/>
    <w:rsid w:val="5BACB6BC"/>
    <w:rsid w:val="5BB1CF5F"/>
    <w:rsid w:val="5BB78E0A"/>
    <w:rsid w:val="5BB82F7B"/>
    <w:rsid w:val="5BBA9897"/>
    <w:rsid w:val="5BCA3068"/>
    <w:rsid w:val="5BCF7ADD"/>
    <w:rsid w:val="5BD3474D"/>
    <w:rsid w:val="5BE46A2A"/>
    <w:rsid w:val="5BF0728E"/>
    <w:rsid w:val="5BF11B46"/>
    <w:rsid w:val="5BF6A221"/>
    <w:rsid w:val="5BFD4D36"/>
    <w:rsid w:val="5C085E62"/>
    <w:rsid w:val="5C0EBB46"/>
    <w:rsid w:val="5C10BB31"/>
    <w:rsid w:val="5C261DA3"/>
    <w:rsid w:val="5C3B965D"/>
    <w:rsid w:val="5C426E79"/>
    <w:rsid w:val="5C44A083"/>
    <w:rsid w:val="5C490069"/>
    <w:rsid w:val="5C4E7545"/>
    <w:rsid w:val="5C596E3F"/>
    <w:rsid w:val="5C5C5769"/>
    <w:rsid w:val="5C6618B2"/>
    <w:rsid w:val="5C695DF8"/>
    <w:rsid w:val="5C6BB2D1"/>
    <w:rsid w:val="5C6D94B6"/>
    <w:rsid w:val="5C6EE382"/>
    <w:rsid w:val="5C71A7C2"/>
    <w:rsid w:val="5C74101F"/>
    <w:rsid w:val="5C7CD847"/>
    <w:rsid w:val="5C836B76"/>
    <w:rsid w:val="5C841004"/>
    <w:rsid w:val="5C8622EB"/>
    <w:rsid w:val="5C88C1EE"/>
    <w:rsid w:val="5C9425EB"/>
    <w:rsid w:val="5CA48681"/>
    <w:rsid w:val="5CAC2F3C"/>
    <w:rsid w:val="5CBD0B14"/>
    <w:rsid w:val="5CD98015"/>
    <w:rsid w:val="5CDB82E7"/>
    <w:rsid w:val="5CDBDBE3"/>
    <w:rsid w:val="5CDE431D"/>
    <w:rsid w:val="5CF115D6"/>
    <w:rsid w:val="5CF1B50A"/>
    <w:rsid w:val="5CF31C24"/>
    <w:rsid w:val="5D063A90"/>
    <w:rsid w:val="5D0D1605"/>
    <w:rsid w:val="5D14EEEF"/>
    <w:rsid w:val="5D1C53A9"/>
    <w:rsid w:val="5D1EB7C8"/>
    <w:rsid w:val="5D34E232"/>
    <w:rsid w:val="5D38F4DA"/>
    <w:rsid w:val="5D3B60B8"/>
    <w:rsid w:val="5D439083"/>
    <w:rsid w:val="5D4A42C8"/>
    <w:rsid w:val="5D4C726D"/>
    <w:rsid w:val="5D540E7A"/>
    <w:rsid w:val="5D546144"/>
    <w:rsid w:val="5D7799E2"/>
    <w:rsid w:val="5D7CEB25"/>
    <w:rsid w:val="5D7F684A"/>
    <w:rsid w:val="5D84F54A"/>
    <w:rsid w:val="5D8E14FB"/>
    <w:rsid w:val="5D94BF5E"/>
    <w:rsid w:val="5DA0DBB4"/>
    <w:rsid w:val="5DA1420F"/>
    <w:rsid w:val="5DA211B0"/>
    <w:rsid w:val="5DA76AD6"/>
    <w:rsid w:val="5DAE36F3"/>
    <w:rsid w:val="5DB17CFC"/>
    <w:rsid w:val="5DBB7DEE"/>
    <w:rsid w:val="5DC27918"/>
    <w:rsid w:val="5DC5CD72"/>
    <w:rsid w:val="5DCA67C7"/>
    <w:rsid w:val="5DD8C869"/>
    <w:rsid w:val="5DE18C6C"/>
    <w:rsid w:val="5DE50FED"/>
    <w:rsid w:val="5DEAFC54"/>
    <w:rsid w:val="5DEDE1B0"/>
    <w:rsid w:val="5DF15E42"/>
    <w:rsid w:val="5DF2268F"/>
    <w:rsid w:val="5E0A769B"/>
    <w:rsid w:val="5E0D6840"/>
    <w:rsid w:val="5E10BF1C"/>
    <w:rsid w:val="5E122DF9"/>
    <w:rsid w:val="5E254C31"/>
    <w:rsid w:val="5E265427"/>
    <w:rsid w:val="5E363C42"/>
    <w:rsid w:val="5E3B688D"/>
    <w:rsid w:val="5E403B2E"/>
    <w:rsid w:val="5E45D441"/>
    <w:rsid w:val="5E4828AD"/>
    <w:rsid w:val="5E4AEEB0"/>
    <w:rsid w:val="5E4DF387"/>
    <w:rsid w:val="5E51986F"/>
    <w:rsid w:val="5E5A7E9D"/>
    <w:rsid w:val="5E5D66C2"/>
    <w:rsid w:val="5E652C9B"/>
    <w:rsid w:val="5E7099D7"/>
    <w:rsid w:val="5E72FAA9"/>
    <w:rsid w:val="5E73507C"/>
    <w:rsid w:val="5E76AE36"/>
    <w:rsid w:val="5E7D7C32"/>
    <w:rsid w:val="5E7E9CDE"/>
    <w:rsid w:val="5E874880"/>
    <w:rsid w:val="5E911410"/>
    <w:rsid w:val="5E9481C0"/>
    <w:rsid w:val="5E94EBC2"/>
    <w:rsid w:val="5E962B95"/>
    <w:rsid w:val="5E98E3AE"/>
    <w:rsid w:val="5E9BB589"/>
    <w:rsid w:val="5EAB7798"/>
    <w:rsid w:val="5EACFCC4"/>
    <w:rsid w:val="5EB299AF"/>
    <w:rsid w:val="5EB3EEF4"/>
    <w:rsid w:val="5EBB206C"/>
    <w:rsid w:val="5EBB9453"/>
    <w:rsid w:val="5EBE48C7"/>
    <w:rsid w:val="5EC1685D"/>
    <w:rsid w:val="5EC7C3EA"/>
    <w:rsid w:val="5ECC0D6A"/>
    <w:rsid w:val="5ECCA60A"/>
    <w:rsid w:val="5ECE9536"/>
    <w:rsid w:val="5ED5EFD1"/>
    <w:rsid w:val="5ED60AEB"/>
    <w:rsid w:val="5EE04557"/>
    <w:rsid w:val="5EE88172"/>
    <w:rsid w:val="5EECA4B0"/>
    <w:rsid w:val="5EF2973A"/>
    <w:rsid w:val="5EFB0FFA"/>
    <w:rsid w:val="5EFFAE4F"/>
    <w:rsid w:val="5F00D4D8"/>
    <w:rsid w:val="5F016B2B"/>
    <w:rsid w:val="5F06A2D5"/>
    <w:rsid w:val="5F085604"/>
    <w:rsid w:val="5F1471C0"/>
    <w:rsid w:val="5F1FE17E"/>
    <w:rsid w:val="5F3134C1"/>
    <w:rsid w:val="5F366A18"/>
    <w:rsid w:val="5F37277E"/>
    <w:rsid w:val="5F37E6B1"/>
    <w:rsid w:val="5F38A90D"/>
    <w:rsid w:val="5F39C90D"/>
    <w:rsid w:val="5F3CA919"/>
    <w:rsid w:val="5F425F0A"/>
    <w:rsid w:val="5F4F06E0"/>
    <w:rsid w:val="5F53CEF4"/>
    <w:rsid w:val="5F59E4DB"/>
    <w:rsid w:val="5F74212D"/>
    <w:rsid w:val="5F7427D5"/>
    <w:rsid w:val="5F8AA962"/>
    <w:rsid w:val="5F8BAFE5"/>
    <w:rsid w:val="5F91F7F2"/>
    <w:rsid w:val="5F9F7A55"/>
    <w:rsid w:val="5FAC190C"/>
    <w:rsid w:val="5FB034F0"/>
    <w:rsid w:val="5FB5DC6A"/>
    <w:rsid w:val="5FB7A840"/>
    <w:rsid w:val="5FB8310C"/>
    <w:rsid w:val="5FBA2D96"/>
    <w:rsid w:val="5FCB8F63"/>
    <w:rsid w:val="5FCC8C7D"/>
    <w:rsid w:val="5FD3CEBE"/>
    <w:rsid w:val="5FDEAEA9"/>
    <w:rsid w:val="5FFD56B6"/>
    <w:rsid w:val="6004AD25"/>
    <w:rsid w:val="6008B9F5"/>
    <w:rsid w:val="601E9BC8"/>
    <w:rsid w:val="6031D861"/>
    <w:rsid w:val="6032326A"/>
    <w:rsid w:val="603CA941"/>
    <w:rsid w:val="6041CDB4"/>
    <w:rsid w:val="60461E69"/>
    <w:rsid w:val="60466A25"/>
    <w:rsid w:val="604875B8"/>
    <w:rsid w:val="60605055"/>
    <w:rsid w:val="606310F6"/>
    <w:rsid w:val="60677730"/>
    <w:rsid w:val="606ADA04"/>
    <w:rsid w:val="606DCE20"/>
    <w:rsid w:val="607CA944"/>
    <w:rsid w:val="607CF0CC"/>
    <w:rsid w:val="6081EDBE"/>
    <w:rsid w:val="6084132F"/>
    <w:rsid w:val="608548DD"/>
    <w:rsid w:val="608C15E5"/>
    <w:rsid w:val="608EA9F5"/>
    <w:rsid w:val="609A6ACF"/>
    <w:rsid w:val="609F34B3"/>
    <w:rsid w:val="60A34577"/>
    <w:rsid w:val="60AC6C17"/>
    <w:rsid w:val="60ADAA3A"/>
    <w:rsid w:val="60B48E9E"/>
    <w:rsid w:val="60B5484E"/>
    <w:rsid w:val="60B6F1CC"/>
    <w:rsid w:val="60C02ED0"/>
    <w:rsid w:val="60C8E808"/>
    <w:rsid w:val="60D239A2"/>
    <w:rsid w:val="60DCE5A1"/>
    <w:rsid w:val="60DD48BD"/>
    <w:rsid w:val="60E51232"/>
    <w:rsid w:val="60ECEEC6"/>
    <w:rsid w:val="60EE82F4"/>
    <w:rsid w:val="60EEE7E2"/>
    <w:rsid w:val="610433D2"/>
    <w:rsid w:val="6107263C"/>
    <w:rsid w:val="6109DA39"/>
    <w:rsid w:val="610B2DC9"/>
    <w:rsid w:val="611390B3"/>
    <w:rsid w:val="61162069"/>
    <w:rsid w:val="6125984F"/>
    <w:rsid w:val="612A3555"/>
    <w:rsid w:val="612EFC92"/>
    <w:rsid w:val="61337DC4"/>
    <w:rsid w:val="6138555E"/>
    <w:rsid w:val="613B14BA"/>
    <w:rsid w:val="6151D677"/>
    <w:rsid w:val="6154016D"/>
    <w:rsid w:val="615490E9"/>
    <w:rsid w:val="6159CCD7"/>
    <w:rsid w:val="615B5964"/>
    <w:rsid w:val="615BF85D"/>
    <w:rsid w:val="616AF28D"/>
    <w:rsid w:val="616DF468"/>
    <w:rsid w:val="6173094F"/>
    <w:rsid w:val="6175EEE6"/>
    <w:rsid w:val="6185485E"/>
    <w:rsid w:val="61920DA5"/>
    <w:rsid w:val="6194ABB3"/>
    <w:rsid w:val="6199B4F7"/>
    <w:rsid w:val="619E9910"/>
    <w:rsid w:val="61A9571F"/>
    <w:rsid w:val="61A9F059"/>
    <w:rsid w:val="61B8B8FF"/>
    <w:rsid w:val="61C2B07E"/>
    <w:rsid w:val="61D0A345"/>
    <w:rsid w:val="61D4B060"/>
    <w:rsid w:val="61D932B1"/>
    <w:rsid w:val="61E884CD"/>
    <w:rsid w:val="61F10A1A"/>
    <w:rsid w:val="6201BAAB"/>
    <w:rsid w:val="620A49F1"/>
    <w:rsid w:val="620E375A"/>
    <w:rsid w:val="62139F3D"/>
    <w:rsid w:val="6218B719"/>
    <w:rsid w:val="62190777"/>
    <w:rsid w:val="62209414"/>
    <w:rsid w:val="62217DC7"/>
    <w:rsid w:val="6243A2C9"/>
    <w:rsid w:val="6245739B"/>
    <w:rsid w:val="6247D3C6"/>
    <w:rsid w:val="62483C78"/>
    <w:rsid w:val="6250EAF5"/>
    <w:rsid w:val="6255AFF2"/>
    <w:rsid w:val="625985D7"/>
    <w:rsid w:val="625FC5AB"/>
    <w:rsid w:val="626B2F96"/>
    <w:rsid w:val="627076FA"/>
    <w:rsid w:val="628713DC"/>
    <w:rsid w:val="62942528"/>
    <w:rsid w:val="629A3969"/>
    <w:rsid w:val="629C955B"/>
    <w:rsid w:val="629D5ABB"/>
    <w:rsid w:val="62A1E907"/>
    <w:rsid w:val="62A271A1"/>
    <w:rsid w:val="62A4742C"/>
    <w:rsid w:val="62AF6114"/>
    <w:rsid w:val="62B0CA41"/>
    <w:rsid w:val="62B1CB89"/>
    <w:rsid w:val="62BE9F94"/>
    <w:rsid w:val="62D853C2"/>
    <w:rsid w:val="62DD2495"/>
    <w:rsid w:val="62DDC8D4"/>
    <w:rsid w:val="62E4EADC"/>
    <w:rsid w:val="62EC2220"/>
    <w:rsid w:val="62ED7BED"/>
    <w:rsid w:val="62F3895B"/>
    <w:rsid w:val="62F3F8FC"/>
    <w:rsid w:val="62F81BFF"/>
    <w:rsid w:val="62F90D34"/>
    <w:rsid w:val="62FB0E99"/>
    <w:rsid w:val="6301E55E"/>
    <w:rsid w:val="6305D492"/>
    <w:rsid w:val="630E3337"/>
    <w:rsid w:val="630EDFD2"/>
    <w:rsid w:val="63173BF3"/>
    <w:rsid w:val="6336BE41"/>
    <w:rsid w:val="633716E7"/>
    <w:rsid w:val="6341BEF6"/>
    <w:rsid w:val="634F4799"/>
    <w:rsid w:val="63532C74"/>
    <w:rsid w:val="635D61F7"/>
    <w:rsid w:val="635F3060"/>
    <w:rsid w:val="63678DD1"/>
    <w:rsid w:val="63698358"/>
    <w:rsid w:val="636CD50F"/>
    <w:rsid w:val="636DE6A6"/>
    <w:rsid w:val="637317C7"/>
    <w:rsid w:val="637AEE0A"/>
    <w:rsid w:val="6380B587"/>
    <w:rsid w:val="6382AFD4"/>
    <w:rsid w:val="638FA57F"/>
    <w:rsid w:val="63900C9B"/>
    <w:rsid w:val="63A4A554"/>
    <w:rsid w:val="63A70048"/>
    <w:rsid w:val="63B01C09"/>
    <w:rsid w:val="63C092D2"/>
    <w:rsid w:val="63C12527"/>
    <w:rsid w:val="63CB06C5"/>
    <w:rsid w:val="63D5F532"/>
    <w:rsid w:val="63D7CC75"/>
    <w:rsid w:val="63DC8C0A"/>
    <w:rsid w:val="63DE9AFA"/>
    <w:rsid w:val="63EB97D2"/>
    <w:rsid w:val="63F0559D"/>
    <w:rsid w:val="63FB97FB"/>
    <w:rsid w:val="640034A2"/>
    <w:rsid w:val="64074557"/>
    <w:rsid w:val="640E0274"/>
    <w:rsid w:val="6415F896"/>
    <w:rsid w:val="64211424"/>
    <w:rsid w:val="64254F34"/>
    <w:rsid w:val="642BC97F"/>
    <w:rsid w:val="642BE5BA"/>
    <w:rsid w:val="6435042F"/>
    <w:rsid w:val="644DCBFC"/>
    <w:rsid w:val="64581AD1"/>
    <w:rsid w:val="6458F8A7"/>
    <w:rsid w:val="645D0E5C"/>
    <w:rsid w:val="645ED4B0"/>
    <w:rsid w:val="646A4907"/>
    <w:rsid w:val="646DB1BB"/>
    <w:rsid w:val="6474A7A3"/>
    <w:rsid w:val="647505F1"/>
    <w:rsid w:val="6478749C"/>
    <w:rsid w:val="6479F8F5"/>
    <w:rsid w:val="64827DF6"/>
    <w:rsid w:val="6487F281"/>
    <w:rsid w:val="648B9BB1"/>
    <w:rsid w:val="64924E31"/>
    <w:rsid w:val="649DCE2A"/>
    <w:rsid w:val="649F1B86"/>
    <w:rsid w:val="64B5717E"/>
    <w:rsid w:val="64B6CAEB"/>
    <w:rsid w:val="64B71206"/>
    <w:rsid w:val="64BDEA0B"/>
    <w:rsid w:val="64C5E678"/>
    <w:rsid w:val="64C8611C"/>
    <w:rsid w:val="64D4846C"/>
    <w:rsid w:val="64DF26CB"/>
    <w:rsid w:val="64DFDB5B"/>
    <w:rsid w:val="64E72B16"/>
    <w:rsid w:val="64E9F1B6"/>
    <w:rsid w:val="64EDB346"/>
    <w:rsid w:val="65092BFD"/>
    <w:rsid w:val="650FA874"/>
    <w:rsid w:val="651895C0"/>
    <w:rsid w:val="65191227"/>
    <w:rsid w:val="651A43FB"/>
    <w:rsid w:val="651BDD9C"/>
    <w:rsid w:val="651E1F2D"/>
    <w:rsid w:val="65217DD3"/>
    <w:rsid w:val="6524BEE2"/>
    <w:rsid w:val="6526EF68"/>
    <w:rsid w:val="652E2EF3"/>
    <w:rsid w:val="652E6063"/>
    <w:rsid w:val="65306B8E"/>
    <w:rsid w:val="653D9FE0"/>
    <w:rsid w:val="6546AD27"/>
    <w:rsid w:val="654D69FB"/>
    <w:rsid w:val="655199E7"/>
    <w:rsid w:val="655B22E3"/>
    <w:rsid w:val="655F93BB"/>
    <w:rsid w:val="65603DF6"/>
    <w:rsid w:val="6564D847"/>
    <w:rsid w:val="65666C56"/>
    <w:rsid w:val="659F5556"/>
    <w:rsid w:val="659FD1DD"/>
    <w:rsid w:val="65AD5AE9"/>
    <w:rsid w:val="65B8A831"/>
    <w:rsid w:val="65C53311"/>
    <w:rsid w:val="65CB4446"/>
    <w:rsid w:val="65D1DD96"/>
    <w:rsid w:val="65D28AD2"/>
    <w:rsid w:val="65D4A981"/>
    <w:rsid w:val="65D85A89"/>
    <w:rsid w:val="65D974DB"/>
    <w:rsid w:val="65E526B1"/>
    <w:rsid w:val="65E5C221"/>
    <w:rsid w:val="65F0E1C0"/>
    <w:rsid w:val="65FB873A"/>
    <w:rsid w:val="660189ED"/>
    <w:rsid w:val="66038337"/>
    <w:rsid w:val="6605D584"/>
    <w:rsid w:val="661F9C02"/>
    <w:rsid w:val="661FA536"/>
    <w:rsid w:val="6625C2D9"/>
    <w:rsid w:val="6629F23F"/>
    <w:rsid w:val="6633C8D4"/>
    <w:rsid w:val="663E1573"/>
    <w:rsid w:val="663EBFF8"/>
    <w:rsid w:val="6645F959"/>
    <w:rsid w:val="664ABD9C"/>
    <w:rsid w:val="664E1C4C"/>
    <w:rsid w:val="665DFB8F"/>
    <w:rsid w:val="66602A41"/>
    <w:rsid w:val="6662DEC0"/>
    <w:rsid w:val="666597AF"/>
    <w:rsid w:val="6667E6C8"/>
    <w:rsid w:val="666C048D"/>
    <w:rsid w:val="66740AE9"/>
    <w:rsid w:val="66759059"/>
    <w:rsid w:val="66811165"/>
    <w:rsid w:val="66847722"/>
    <w:rsid w:val="66848036"/>
    <w:rsid w:val="66894DC8"/>
    <w:rsid w:val="668FBB0F"/>
    <w:rsid w:val="669467EF"/>
    <w:rsid w:val="66972C99"/>
    <w:rsid w:val="66985BAC"/>
    <w:rsid w:val="669A97DA"/>
    <w:rsid w:val="669B1EF8"/>
    <w:rsid w:val="66A9C9DF"/>
    <w:rsid w:val="66AFB276"/>
    <w:rsid w:val="66DA731C"/>
    <w:rsid w:val="66DF45BC"/>
    <w:rsid w:val="66F19A3D"/>
    <w:rsid w:val="66F8FF3B"/>
    <w:rsid w:val="67029BEF"/>
    <w:rsid w:val="6718E82B"/>
    <w:rsid w:val="671BE46A"/>
    <w:rsid w:val="6731EC7F"/>
    <w:rsid w:val="673866CC"/>
    <w:rsid w:val="6743133D"/>
    <w:rsid w:val="674897BF"/>
    <w:rsid w:val="67493455"/>
    <w:rsid w:val="6749B94A"/>
    <w:rsid w:val="674EF5AA"/>
    <w:rsid w:val="675021AB"/>
    <w:rsid w:val="6750450F"/>
    <w:rsid w:val="6757B689"/>
    <w:rsid w:val="67585BE1"/>
    <w:rsid w:val="6759D761"/>
    <w:rsid w:val="675E8F26"/>
    <w:rsid w:val="675FE832"/>
    <w:rsid w:val="6787532A"/>
    <w:rsid w:val="678C87CB"/>
    <w:rsid w:val="678CE05A"/>
    <w:rsid w:val="679D5A4E"/>
    <w:rsid w:val="67A87A55"/>
    <w:rsid w:val="67B65B7E"/>
    <w:rsid w:val="67BA8EC8"/>
    <w:rsid w:val="67C1933A"/>
    <w:rsid w:val="67C25CE8"/>
    <w:rsid w:val="67C2C412"/>
    <w:rsid w:val="67CFBD50"/>
    <w:rsid w:val="67D81C88"/>
    <w:rsid w:val="67D8F6D0"/>
    <w:rsid w:val="67D9A8AE"/>
    <w:rsid w:val="67DCA182"/>
    <w:rsid w:val="67E02ED5"/>
    <w:rsid w:val="67E6C4FF"/>
    <w:rsid w:val="68076DAF"/>
    <w:rsid w:val="681AAD28"/>
    <w:rsid w:val="681ED9D3"/>
    <w:rsid w:val="68208CAD"/>
    <w:rsid w:val="682401E1"/>
    <w:rsid w:val="682C3795"/>
    <w:rsid w:val="6838787C"/>
    <w:rsid w:val="683A26E1"/>
    <w:rsid w:val="683B8C20"/>
    <w:rsid w:val="683DDEFF"/>
    <w:rsid w:val="68419D13"/>
    <w:rsid w:val="68454C05"/>
    <w:rsid w:val="68473A93"/>
    <w:rsid w:val="684A4E34"/>
    <w:rsid w:val="6857DBAB"/>
    <w:rsid w:val="685A0676"/>
    <w:rsid w:val="68607755"/>
    <w:rsid w:val="686367EF"/>
    <w:rsid w:val="68668B53"/>
    <w:rsid w:val="68683FBF"/>
    <w:rsid w:val="686851C7"/>
    <w:rsid w:val="686FB9EE"/>
    <w:rsid w:val="68707961"/>
    <w:rsid w:val="68716F9A"/>
    <w:rsid w:val="687404D1"/>
    <w:rsid w:val="687A9BD1"/>
    <w:rsid w:val="6883032E"/>
    <w:rsid w:val="688BDFC4"/>
    <w:rsid w:val="688DBCE8"/>
    <w:rsid w:val="689568D8"/>
    <w:rsid w:val="6896C0D0"/>
    <w:rsid w:val="689FC8E7"/>
    <w:rsid w:val="68A7EDB6"/>
    <w:rsid w:val="68AA45AF"/>
    <w:rsid w:val="68B7ACF8"/>
    <w:rsid w:val="68C0434B"/>
    <w:rsid w:val="68C673BF"/>
    <w:rsid w:val="68D1FFA9"/>
    <w:rsid w:val="68D613E0"/>
    <w:rsid w:val="68DA05B8"/>
    <w:rsid w:val="68E37A11"/>
    <w:rsid w:val="68EDAA3F"/>
    <w:rsid w:val="68F9BBE9"/>
    <w:rsid w:val="6902A282"/>
    <w:rsid w:val="69052F29"/>
    <w:rsid w:val="6907D31F"/>
    <w:rsid w:val="690BBFD7"/>
    <w:rsid w:val="6919228C"/>
    <w:rsid w:val="691AFFEC"/>
    <w:rsid w:val="6921549D"/>
    <w:rsid w:val="692271B6"/>
    <w:rsid w:val="692A00B0"/>
    <w:rsid w:val="6932BE9E"/>
    <w:rsid w:val="69391331"/>
    <w:rsid w:val="69434C5C"/>
    <w:rsid w:val="694578BC"/>
    <w:rsid w:val="694B914C"/>
    <w:rsid w:val="69533BB2"/>
    <w:rsid w:val="695D639B"/>
    <w:rsid w:val="69667BBE"/>
    <w:rsid w:val="696B73C0"/>
    <w:rsid w:val="697CC722"/>
    <w:rsid w:val="6983B049"/>
    <w:rsid w:val="698D7239"/>
    <w:rsid w:val="6996BBB0"/>
    <w:rsid w:val="69A0C4E3"/>
    <w:rsid w:val="69A7975F"/>
    <w:rsid w:val="69B148F0"/>
    <w:rsid w:val="69B36680"/>
    <w:rsid w:val="69B5425E"/>
    <w:rsid w:val="69C01062"/>
    <w:rsid w:val="69C47FCE"/>
    <w:rsid w:val="69C859D1"/>
    <w:rsid w:val="69C8A7B7"/>
    <w:rsid w:val="69C8C0CD"/>
    <w:rsid w:val="69CB2E10"/>
    <w:rsid w:val="69D30CAE"/>
    <w:rsid w:val="69D8FACF"/>
    <w:rsid w:val="69DD300B"/>
    <w:rsid w:val="69EA6ACF"/>
    <w:rsid w:val="69F5E940"/>
    <w:rsid w:val="69FA28A7"/>
    <w:rsid w:val="69FDD842"/>
    <w:rsid w:val="6A27FB0A"/>
    <w:rsid w:val="6A399371"/>
    <w:rsid w:val="6A3E6DF6"/>
    <w:rsid w:val="6A4AD092"/>
    <w:rsid w:val="6A4B593A"/>
    <w:rsid w:val="6A520558"/>
    <w:rsid w:val="6A52A031"/>
    <w:rsid w:val="6A53B37F"/>
    <w:rsid w:val="6A5718EE"/>
    <w:rsid w:val="6A6790A4"/>
    <w:rsid w:val="6A6BE47B"/>
    <w:rsid w:val="6A774272"/>
    <w:rsid w:val="6A77FA6E"/>
    <w:rsid w:val="6A8481CD"/>
    <w:rsid w:val="6A862AFC"/>
    <w:rsid w:val="6A8B888B"/>
    <w:rsid w:val="6A8DAB99"/>
    <w:rsid w:val="6A915391"/>
    <w:rsid w:val="6A96D5E7"/>
    <w:rsid w:val="6AA1E1AC"/>
    <w:rsid w:val="6AA699F3"/>
    <w:rsid w:val="6AB1098D"/>
    <w:rsid w:val="6AB94681"/>
    <w:rsid w:val="6AC01D18"/>
    <w:rsid w:val="6ACB558E"/>
    <w:rsid w:val="6ACC4548"/>
    <w:rsid w:val="6AD79C08"/>
    <w:rsid w:val="6ADDEBE4"/>
    <w:rsid w:val="6AE15765"/>
    <w:rsid w:val="6AE2BAF0"/>
    <w:rsid w:val="6AE3149B"/>
    <w:rsid w:val="6AE54028"/>
    <w:rsid w:val="6AE761AD"/>
    <w:rsid w:val="6AF73405"/>
    <w:rsid w:val="6AFC0FE9"/>
    <w:rsid w:val="6B056751"/>
    <w:rsid w:val="6B0E71BC"/>
    <w:rsid w:val="6B150CAB"/>
    <w:rsid w:val="6B18261B"/>
    <w:rsid w:val="6B24F15F"/>
    <w:rsid w:val="6B2794BF"/>
    <w:rsid w:val="6B2D1094"/>
    <w:rsid w:val="6B3DD48B"/>
    <w:rsid w:val="6B43D25B"/>
    <w:rsid w:val="6B4C2D7F"/>
    <w:rsid w:val="6B4E500E"/>
    <w:rsid w:val="6B4E8C06"/>
    <w:rsid w:val="6B511D91"/>
    <w:rsid w:val="6B68FA5D"/>
    <w:rsid w:val="6B697749"/>
    <w:rsid w:val="6B6C662B"/>
    <w:rsid w:val="6B6E7C0E"/>
    <w:rsid w:val="6B79545C"/>
    <w:rsid w:val="6B7BA171"/>
    <w:rsid w:val="6B892DD6"/>
    <w:rsid w:val="6B8E75BD"/>
    <w:rsid w:val="6B95A8A7"/>
    <w:rsid w:val="6BA65136"/>
    <w:rsid w:val="6BB59EC3"/>
    <w:rsid w:val="6BB70D24"/>
    <w:rsid w:val="6BB7C9F3"/>
    <w:rsid w:val="6BBB1703"/>
    <w:rsid w:val="6BBE5C21"/>
    <w:rsid w:val="6BBF8488"/>
    <w:rsid w:val="6BC1AFFC"/>
    <w:rsid w:val="6BC36594"/>
    <w:rsid w:val="6BC9E689"/>
    <w:rsid w:val="6BD4982B"/>
    <w:rsid w:val="6BD61413"/>
    <w:rsid w:val="6BEA336D"/>
    <w:rsid w:val="6BEFA987"/>
    <w:rsid w:val="6BEFB13A"/>
    <w:rsid w:val="6BF07810"/>
    <w:rsid w:val="6C0E394D"/>
    <w:rsid w:val="6C0E5290"/>
    <w:rsid w:val="6C104B23"/>
    <w:rsid w:val="6C110BF7"/>
    <w:rsid w:val="6C14EE2D"/>
    <w:rsid w:val="6C1FE5CE"/>
    <w:rsid w:val="6C2B21DA"/>
    <w:rsid w:val="6C30B830"/>
    <w:rsid w:val="6C320931"/>
    <w:rsid w:val="6C3951C0"/>
    <w:rsid w:val="6C3F6AE1"/>
    <w:rsid w:val="6C486C7F"/>
    <w:rsid w:val="6C4C7B3A"/>
    <w:rsid w:val="6C4CE4C8"/>
    <w:rsid w:val="6C4F93F8"/>
    <w:rsid w:val="6C50643D"/>
    <w:rsid w:val="6C5A6DE2"/>
    <w:rsid w:val="6C6466AC"/>
    <w:rsid w:val="6C6AB334"/>
    <w:rsid w:val="6C785448"/>
    <w:rsid w:val="6C7E4AA9"/>
    <w:rsid w:val="6C87FBA1"/>
    <w:rsid w:val="6C88913B"/>
    <w:rsid w:val="6C894212"/>
    <w:rsid w:val="6C91047D"/>
    <w:rsid w:val="6C9F0480"/>
    <w:rsid w:val="6CA30155"/>
    <w:rsid w:val="6CA4352B"/>
    <w:rsid w:val="6CAE1782"/>
    <w:rsid w:val="6CAF753D"/>
    <w:rsid w:val="6CB47F02"/>
    <w:rsid w:val="6CB6374E"/>
    <w:rsid w:val="6CB9097E"/>
    <w:rsid w:val="6CC4EF51"/>
    <w:rsid w:val="6CC5D206"/>
    <w:rsid w:val="6CC6064F"/>
    <w:rsid w:val="6CD456C0"/>
    <w:rsid w:val="6CE5CC5F"/>
    <w:rsid w:val="6CF0AB22"/>
    <w:rsid w:val="6D0D9804"/>
    <w:rsid w:val="6D11886F"/>
    <w:rsid w:val="6D131EEA"/>
    <w:rsid w:val="6D26308F"/>
    <w:rsid w:val="6D2D6DA7"/>
    <w:rsid w:val="6D2EB782"/>
    <w:rsid w:val="6D39787A"/>
    <w:rsid w:val="6D3B6448"/>
    <w:rsid w:val="6D3F41B9"/>
    <w:rsid w:val="6D406F05"/>
    <w:rsid w:val="6D465001"/>
    <w:rsid w:val="6D4E8740"/>
    <w:rsid w:val="6D50F334"/>
    <w:rsid w:val="6D58248E"/>
    <w:rsid w:val="6D5BBDD3"/>
    <w:rsid w:val="6D5D0D2B"/>
    <w:rsid w:val="6D65EBDA"/>
    <w:rsid w:val="6D6C3B43"/>
    <w:rsid w:val="6D6D3D12"/>
    <w:rsid w:val="6D6E8CC2"/>
    <w:rsid w:val="6D6F40C2"/>
    <w:rsid w:val="6D73DAC9"/>
    <w:rsid w:val="6D73DCD1"/>
    <w:rsid w:val="6D83AE2E"/>
    <w:rsid w:val="6D886319"/>
    <w:rsid w:val="6DAA09AE"/>
    <w:rsid w:val="6DB564A0"/>
    <w:rsid w:val="6DC2E429"/>
    <w:rsid w:val="6DC5776C"/>
    <w:rsid w:val="6DC804E6"/>
    <w:rsid w:val="6DCB821A"/>
    <w:rsid w:val="6DDE6C8B"/>
    <w:rsid w:val="6DE27720"/>
    <w:rsid w:val="6DEC433E"/>
    <w:rsid w:val="6DF207B2"/>
    <w:rsid w:val="6DF67AFC"/>
    <w:rsid w:val="6DF726A8"/>
    <w:rsid w:val="6E0153DD"/>
    <w:rsid w:val="6E0792A2"/>
    <w:rsid w:val="6E0B4D65"/>
    <w:rsid w:val="6E161260"/>
    <w:rsid w:val="6E19559A"/>
    <w:rsid w:val="6E2311B7"/>
    <w:rsid w:val="6E3326B4"/>
    <w:rsid w:val="6E354ABF"/>
    <w:rsid w:val="6E386E11"/>
    <w:rsid w:val="6E387388"/>
    <w:rsid w:val="6E40ADAB"/>
    <w:rsid w:val="6E424026"/>
    <w:rsid w:val="6E42A87E"/>
    <w:rsid w:val="6E4BA13C"/>
    <w:rsid w:val="6E4BFAE0"/>
    <w:rsid w:val="6E54AF68"/>
    <w:rsid w:val="6E69672C"/>
    <w:rsid w:val="6E72A278"/>
    <w:rsid w:val="6E7714DE"/>
    <w:rsid w:val="6E7EC894"/>
    <w:rsid w:val="6E93FCE6"/>
    <w:rsid w:val="6E95174E"/>
    <w:rsid w:val="6E9AF4E7"/>
    <w:rsid w:val="6EA3BCE5"/>
    <w:rsid w:val="6EBA9924"/>
    <w:rsid w:val="6EC0F76E"/>
    <w:rsid w:val="6EC10206"/>
    <w:rsid w:val="6EC17791"/>
    <w:rsid w:val="6ECA43A8"/>
    <w:rsid w:val="6ECD8DCA"/>
    <w:rsid w:val="6EE09875"/>
    <w:rsid w:val="6EE50F4A"/>
    <w:rsid w:val="6EED1629"/>
    <w:rsid w:val="6EEEC0E7"/>
    <w:rsid w:val="6EF11ACE"/>
    <w:rsid w:val="6EF139D4"/>
    <w:rsid w:val="6EF5E816"/>
    <w:rsid w:val="6EF5F3A5"/>
    <w:rsid w:val="6EF9224C"/>
    <w:rsid w:val="6F03EB4A"/>
    <w:rsid w:val="6F0A99A8"/>
    <w:rsid w:val="6F13AA74"/>
    <w:rsid w:val="6F1CB2F3"/>
    <w:rsid w:val="6F226431"/>
    <w:rsid w:val="6F39CB57"/>
    <w:rsid w:val="6F3E8A48"/>
    <w:rsid w:val="6F53BE80"/>
    <w:rsid w:val="6F58ADF9"/>
    <w:rsid w:val="6F5CD086"/>
    <w:rsid w:val="6F6B4E13"/>
    <w:rsid w:val="6F80AC5B"/>
    <w:rsid w:val="6F8313C0"/>
    <w:rsid w:val="6F8A219C"/>
    <w:rsid w:val="6F8A9E05"/>
    <w:rsid w:val="6F8B2638"/>
    <w:rsid w:val="6F98115B"/>
    <w:rsid w:val="6F984458"/>
    <w:rsid w:val="6F9A571E"/>
    <w:rsid w:val="6FA347EB"/>
    <w:rsid w:val="6FAB5178"/>
    <w:rsid w:val="6FAE874E"/>
    <w:rsid w:val="6FB1657F"/>
    <w:rsid w:val="6FB372CD"/>
    <w:rsid w:val="6FCB8046"/>
    <w:rsid w:val="6FD1CA35"/>
    <w:rsid w:val="6FDC9A6D"/>
    <w:rsid w:val="6FE83471"/>
    <w:rsid w:val="6FFBA1EE"/>
    <w:rsid w:val="70056D33"/>
    <w:rsid w:val="700BB951"/>
    <w:rsid w:val="700CBB6D"/>
    <w:rsid w:val="701C0458"/>
    <w:rsid w:val="7021BB2F"/>
    <w:rsid w:val="702DCFEA"/>
    <w:rsid w:val="702EF954"/>
    <w:rsid w:val="702FF449"/>
    <w:rsid w:val="70381C80"/>
    <w:rsid w:val="703EF7C0"/>
    <w:rsid w:val="704828DD"/>
    <w:rsid w:val="704CCBBD"/>
    <w:rsid w:val="705CA20C"/>
    <w:rsid w:val="70760A2C"/>
    <w:rsid w:val="70776051"/>
    <w:rsid w:val="7083B5E7"/>
    <w:rsid w:val="70896DDA"/>
    <w:rsid w:val="708C6DF2"/>
    <w:rsid w:val="70932FE2"/>
    <w:rsid w:val="70934079"/>
    <w:rsid w:val="70937512"/>
    <w:rsid w:val="70A8F66D"/>
    <w:rsid w:val="70AB7340"/>
    <w:rsid w:val="70AE95C3"/>
    <w:rsid w:val="70B3B6D5"/>
    <w:rsid w:val="70D01C70"/>
    <w:rsid w:val="70D03EE3"/>
    <w:rsid w:val="70D407DA"/>
    <w:rsid w:val="70DB2AD8"/>
    <w:rsid w:val="70E228A6"/>
    <w:rsid w:val="70E2FD7C"/>
    <w:rsid w:val="70E87507"/>
    <w:rsid w:val="70EBEAB1"/>
    <w:rsid w:val="70EC9AC2"/>
    <w:rsid w:val="70EF2220"/>
    <w:rsid w:val="70F656DC"/>
    <w:rsid w:val="70FBDF1A"/>
    <w:rsid w:val="70FF0077"/>
    <w:rsid w:val="70FF66D5"/>
    <w:rsid w:val="710C6B31"/>
    <w:rsid w:val="711B842E"/>
    <w:rsid w:val="711E496B"/>
    <w:rsid w:val="71230A93"/>
    <w:rsid w:val="712FB5E8"/>
    <w:rsid w:val="71350B94"/>
    <w:rsid w:val="713E4CEA"/>
    <w:rsid w:val="713EA93B"/>
    <w:rsid w:val="713ECDC6"/>
    <w:rsid w:val="71421D29"/>
    <w:rsid w:val="71521D92"/>
    <w:rsid w:val="715FE12E"/>
    <w:rsid w:val="715FFBD5"/>
    <w:rsid w:val="716031FB"/>
    <w:rsid w:val="7160C298"/>
    <w:rsid w:val="7162ADD0"/>
    <w:rsid w:val="7169FF38"/>
    <w:rsid w:val="716A8C4A"/>
    <w:rsid w:val="716F84F0"/>
    <w:rsid w:val="71744889"/>
    <w:rsid w:val="7175B1DF"/>
    <w:rsid w:val="717ADC63"/>
    <w:rsid w:val="7184A78F"/>
    <w:rsid w:val="71880A32"/>
    <w:rsid w:val="719573A7"/>
    <w:rsid w:val="719EDF14"/>
    <w:rsid w:val="71A023D3"/>
    <w:rsid w:val="71AD4A65"/>
    <w:rsid w:val="71B34CEF"/>
    <w:rsid w:val="71B5951B"/>
    <w:rsid w:val="71D0EA37"/>
    <w:rsid w:val="71DB2E6C"/>
    <w:rsid w:val="71DBA7AF"/>
    <w:rsid w:val="71DDF544"/>
    <w:rsid w:val="71DFE91C"/>
    <w:rsid w:val="71E20A9D"/>
    <w:rsid w:val="71E9BCE3"/>
    <w:rsid w:val="71F1590A"/>
    <w:rsid w:val="71F37039"/>
    <w:rsid w:val="71FCE95A"/>
    <w:rsid w:val="7200F150"/>
    <w:rsid w:val="720FFC69"/>
    <w:rsid w:val="7219A385"/>
    <w:rsid w:val="7221F863"/>
    <w:rsid w:val="7228025F"/>
    <w:rsid w:val="722DAF83"/>
    <w:rsid w:val="722FF072"/>
    <w:rsid w:val="72351E7B"/>
    <w:rsid w:val="7238D31A"/>
    <w:rsid w:val="723957A8"/>
    <w:rsid w:val="723B3285"/>
    <w:rsid w:val="723CE18A"/>
    <w:rsid w:val="72426FCA"/>
    <w:rsid w:val="72474231"/>
    <w:rsid w:val="725CFED1"/>
    <w:rsid w:val="726284E7"/>
    <w:rsid w:val="726DC8E2"/>
    <w:rsid w:val="7277AB7A"/>
    <w:rsid w:val="7279E652"/>
    <w:rsid w:val="727CFC0C"/>
    <w:rsid w:val="72901F48"/>
    <w:rsid w:val="72930065"/>
    <w:rsid w:val="72987FA4"/>
    <w:rsid w:val="729C1DD0"/>
    <w:rsid w:val="72A711FD"/>
    <w:rsid w:val="72AF744A"/>
    <w:rsid w:val="72C30483"/>
    <w:rsid w:val="72D1C36A"/>
    <w:rsid w:val="72D2DF4B"/>
    <w:rsid w:val="72D7572D"/>
    <w:rsid w:val="72DBB64A"/>
    <w:rsid w:val="72E0F13E"/>
    <w:rsid w:val="72E19EBB"/>
    <w:rsid w:val="72E21808"/>
    <w:rsid w:val="72E29763"/>
    <w:rsid w:val="72E703DC"/>
    <w:rsid w:val="72F0B9B9"/>
    <w:rsid w:val="72F5F18F"/>
    <w:rsid w:val="72F73D25"/>
    <w:rsid w:val="72FEE286"/>
    <w:rsid w:val="7304B956"/>
    <w:rsid w:val="730C5F80"/>
    <w:rsid w:val="730C8592"/>
    <w:rsid w:val="730E044A"/>
    <w:rsid w:val="7317512F"/>
    <w:rsid w:val="731E0134"/>
    <w:rsid w:val="7322BB3F"/>
    <w:rsid w:val="7324CE02"/>
    <w:rsid w:val="7325FD90"/>
    <w:rsid w:val="732B60A8"/>
    <w:rsid w:val="732CDF6D"/>
    <w:rsid w:val="732E3A38"/>
    <w:rsid w:val="73504069"/>
    <w:rsid w:val="73519C0E"/>
    <w:rsid w:val="735214D2"/>
    <w:rsid w:val="7360A2B5"/>
    <w:rsid w:val="738238A2"/>
    <w:rsid w:val="7384F44A"/>
    <w:rsid w:val="73A0282E"/>
    <w:rsid w:val="73A170B1"/>
    <w:rsid w:val="73B54754"/>
    <w:rsid w:val="73C168D3"/>
    <w:rsid w:val="73D5ADF9"/>
    <w:rsid w:val="73D7AD6E"/>
    <w:rsid w:val="73D9C541"/>
    <w:rsid w:val="73DA8D83"/>
    <w:rsid w:val="73E7AF91"/>
    <w:rsid w:val="73E94448"/>
    <w:rsid w:val="73EC35A3"/>
    <w:rsid w:val="73EDC30A"/>
    <w:rsid w:val="73FC5911"/>
    <w:rsid w:val="74003B24"/>
    <w:rsid w:val="7400648D"/>
    <w:rsid w:val="741F5E53"/>
    <w:rsid w:val="74230678"/>
    <w:rsid w:val="7423545C"/>
    <w:rsid w:val="74254127"/>
    <w:rsid w:val="7426EBDA"/>
    <w:rsid w:val="74345930"/>
    <w:rsid w:val="7439072D"/>
    <w:rsid w:val="743B1A70"/>
    <w:rsid w:val="743C0F5A"/>
    <w:rsid w:val="74514EB9"/>
    <w:rsid w:val="745A83E9"/>
    <w:rsid w:val="74600C27"/>
    <w:rsid w:val="74623BD2"/>
    <w:rsid w:val="74690ADC"/>
    <w:rsid w:val="7470AD08"/>
    <w:rsid w:val="7474C85E"/>
    <w:rsid w:val="747649FD"/>
    <w:rsid w:val="7481D305"/>
    <w:rsid w:val="74856641"/>
    <w:rsid w:val="7486AC1C"/>
    <w:rsid w:val="7498635A"/>
    <w:rsid w:val="749B3D81"/>
    <w:rsid w:val="749E6834"/>
    <w:rsid w:val="74A0D5A4"/>
    <w:rsid w:val="74A8CB9E"/>
    <w:rsid w:val="74B24092"/>
    <w:rsid w:val="74B3C5C0"/>
    <w:rsid w:val="74BEAF98"/>
    <w:rsid w:val="74BFEC42"/>
    <w:rsid w:val="74C158AF"/>
    <w:rsid w:val="74C64DD3"/>
    <w:rsid w:val="74C9453B"/>
    <w:rsid w:val="74D3EDE5"/>
    <w:rsid w:val="74E08E7F"/>
    <w:rsid w:val="74E79D44"/>
    <w:rsid w:val="74F38990"/>
    <w:rsid w:val="74F6BDA3"/>
    <w:rsid w:val="7502D1DB"/>
    <w:rsid w:val="7507EDCC"/>
    <w:rsid w:val="7514F2C3"/>
    <w:rsid w:val="751E62CA"/>
    <w:rsid w:val="7542344F"/>
    <w:rsid w:val="75445839"/>
    <w:rsid w:val="756BD186"/>
    <w:rsid w:val="75704B69"/>
    <w:rsid w:val="758FD9E6"/>
    <w:rsid w:val="75982972"/>
    <w:rsid w:val="75988A12"/>
    <w:rsid w:val="75A2520B"/>
    <w:rsid w:val="75A51678"/>
    <w:rsid w:val="75A6F130"/>
    <w:rsid w:val="75AAD505"/>
    <w:rsid w:val="75B3D717"/>
    <w:rsid w:val="75BA25E3"/>
    <w:rsid w:val="75BFF0CA"/>
    <w:rsid w:val="75C78085"/>
    <w:rsid w:val="75D1F4A7"/>
    <w:rsid w:val="75D3F3DB"/>
    <w:rsid w:val="75D45861"/>
    <w:rsid w:val="75D865A1"/>
    <w:rsid w:val="75DD7D2C"/>
    <w:rsid w:val="75E616A0"/>
    <w:rsid w:val="75F239BD"/>
    <w:rsid w:val="75F62B79"/>
    <w:rsid w:val="760479A7"/>
    <w:rsid w:val="7606D154"/>
    <w:rsid w:val="76076FF2"/>
    <w:rsid w:val="7609790D"/>
    <w:rsid w:val="760AC1FF"/>
    <w:rsid w:val="760E831A"/>
    <w:rsid w:val="7610DEFA"/>
    <w:rsid w:val="76153C25"/>
    <w:rsid w:val="761910DB"/>
    <w:rsid w:val="7627936C"/>
    <w:rsid w:val="762B9639"/>
    <w:rsid w:val="762ECA89"/>
    <w:rsid w:val="7630032D"/>
    <w:rsid w:val="76368DE5"/>
    <w:rsid w:val="763D9F57"/>
    <w:rsid w:val="7648D222"/>
    <w:rsid w:val="7651E747"/>
    <w:rsid w:val="7655991C"/>
    <w:rsid w:val="7657A61D"/>
    <w:rsid w:val="7665E427"/>
    <w:rsid w:val="76686A81"/>
    <w:rsid w:val="7669BE19"/>
    <w:rsid w:val="7675974E"/>
    <w:rsid w:val="7677C552"/>
    <w:rsid w:val="7683CAD3"/>
    <w:rsid w:val="7689C4B9"/>
    <w:rsid w:val="768CA51B"/>
    <w:rsid w:val="7690BD8B"/>
    <w:rsid w:val="7696CCB7"/>
    <w:rsid w:val="769937EC"/>
    <w:rsid w:val="769E2EF2"/>
    <w:rsid w:val="76A04511"/>
    <w:rsid w:val="76AB5E49"/>
    <w:rsid w:val="76AFC57A"/>
    <w:rsid w:val="76B65B7A"/>
    <w:rsid w:val="76C13C87"/>
    <w:rsid w:val="76C39741"/>
    <w:rsid w:val="76C8221A"/>
    <w:rsid w:val="76C910F8"/>
    <w:rsid w:val="76D9CE57"/>
    <w:rsid w:val="76EC3977"/>
    <w:rsid w:val="76F552C9"/>
    <w:rsid w:val="76F8B55C"/>
    <w:rsid w:val="7700DEF0"/>
    <w:rsid w:val="7701DB3D"/>
    <w:rsid w:val="770C114F"/>
    <w:rsid w:val="770F07B5"/>
    <w:rsid w:val="771582D5"/>
    <w:rsid w:val="7719CCC7"/>
    <w:rsid w:val="771C2F2E"/>
    <w:rsid w:val="7721C08F"/>
    <w:rsid w:val="7726CDF7"/>
    <w:rsid w:val="77325136"/>
    <w:rsid w:val="77361E34"/>
    <w:rsid w:val="77472F89"/>
    <w:rsid w:val="776287D5"/>
    <w:rsid w:val="7766E762"/>
    <w:rsid w:val="7768B772"/>
    <w:rsid w:val="7769D178"/>
    <w:rsid w:val="777048BA"/>
    <w:rsid w:val="777443A3"/>
    <w:rsid w:val="777990A2"/>
    <w:rsid w:val="778125AA"/>
    <w:rsid w:val="7784B0A2"/>
    <w:rsid w:val="77882E18"/>
    <w:rsid w:val="778D0D0B"/>
    <w:rsid w:val="778F057E"/>
    <w:rsid w:val="778FEC74"/>
    <w:rsid w:val="779DDC6E"/>
    <w:rsid w:val="77A0895F"/>
    <w:rsid w:val="77A19869"/>
    <w:rsid w:val="77C05226"/>
    <w:rsid w:val="77C49603"/>
    <w:rsid w:val="77C84B3F"/>
    <w:rsid w:val="77CD0963"/>
    <w:rsid w:val="77D49867"/>
    <w:rsid w:val="77DC4706"/>
    <w:rsid w:val="77E38DEC"/>
    <w:rsid w:val="77E5F051"/>
    <w:rsid w:val="77F9ED7F"/>
    <w:rsid w:val="7803C3FA"/>
    <w:rsid w:val="780C51A3"/>
    <w:rsid w:val="780CEBEA"/>
    <w:rsid w:val="780E1D55"/>
    <w:rsid w:val="7813A262"/>
    <w:rsid w:val="78142CD4"/>
    <w:rsid w:val="781690E8"/>
    <w:rsid w:val="781B5F33"/>
    <w:rsid w:val="782315B5"/>
    <w:rsid w:val="7825B5A1"/>
    <w:rsid w:val="782A2C40"/>
    <w:rsid w:val="782B2BF6"/>
    <w:rsid w:val="782BD257"/>
    <w:rsid w:val="7831C6C0"/>
    <w:rsid w:val="78366196"/>
    <w:rsid w:val="78463014"/>
    <w:rsid w:val="78506903"/>
    <w:rsid w:val="7852D8C3"/>
    <w:rsid w:val="785302DD"/>
    <w:rsid w:val="7855F00D"/>
    <w:rsid w:val="785AB11E"/>
    <w:rsid w:val="78602C1E"/>
    <w:rsid w:val="78680F08"/>
    <w:rsid w:val="786AB559"/>
    <w:rsid w:val="786AECA6"/>
    <w:rsid w:val="788DBFF5"/>
    <w:rsid w:val="788E3AD5"/>
    <w:rsid w:val="7897E7A2"/>
    <w:rsid w:val="78A08325"/>
    <w:rsid w:val="78A6CDC3"/>
    <w:rsid w:val="78AB2E14"/>
    <w:rsid w:val="78B30BF0"/>
    <w:rsid w:val="78BEE079"/>
    <w:rsid w:val="78BF2AD8"/>
    <w:rsid w:val="78C17BAA"/>
    <w:rsid w:val="78CD1896"/>
    <w:rsid w:val="78CF0D54"/>
    <w:rsid w:val="78CF3640"/>
    <w:rsid w:val="78D49C3F"/>
    <w:rsid w:val="78DBF555"/>
    <w:rsid w:val="78E0F864"/>
    <w:rsid w:val="78E3453E"/>
    <w:rsid w:val="78E613BD"/>
    <w:rsid w:val="78EC795B"/>
    <w:rsid w:val="78EF56A3"/>
    <w:rsid w:val="78F777EB"/>
    <w:rsid w:val="78F7C940"/>
    <w:rsid w:val="78FBD68B"/>
    <w:rsid w:val="7910EC1B"/>
    <w:rsid w:val="7913D732"/>
    <w:rsid w:val="791710F1"/>
    <w:rsid w:val="791BA4C7"/>
    <w:rsid w:val="791E990B"/>
    <w:rsid w:val="791F5F4C"/>
    <w:rsid w:val="7927B1D9"/>
    <w:rsid w:val="7929AD08"/>
    <w:rsid w:val="792D867F"/>
    <w:rsid w:val="79456498"/>
    <w:rsid w:val="794770DF"/>
    <w:rsid w:val="7947BBFD"/>
    <w:rsid w:val="7949F81F"/>
    <w:rsid w:val="794D29CC"/>
    <w:rsid w:val="794D89F0"/>
    <w:rsid w:val="794DCB2F"/>
    <w:rsid w:val="7956D71F"/>
    <w:rsid w:val="795833F9"/>
    <w:rsid w:val="795B5FAF"/>
    <w:rsid w:val="795D3553"/>
    <w:rsid w:val="7966CA21"/>
    <w:rsid w:val="79693316"/>
    <w:rsid w:val="796BD47D"/>
    <w:rsid w:val="796F869A"/>
    <w:rsid w:val="79727377"/>
    <w:rsid w:val="79754FF8"/>
    <w:rsid w:val="7992D4D4"/>
    <w:rsid w:val="799367FC"/>
    <w:rsid w:val="79948E23"/>
    <w:rsid w:val="79985C5E"/>
    <w:rsid w:val="799AFC18"/>
    <w:rsid w:val="79A75B67"/>
    <w:rsid w:val="79AF3778"/>
    <w:rsid w:val="79B3747B"/>
    <w:rsid w:val="79B8AB36"/>
    <w:rsid w:val="79BC04B0"/>
    <w:rsid w:val="79BEF892"/>
    <w:rsid w:val="79C1420E"/>
    <w:rsid w:val="79C1AC9E"/>
    <w:rsid w:val="79C3575B"/>
    <w:rsid w:val="79D3AB3D"/>
    <w:rsid w:val="79E1A8C3"/>
    <w:rsid w:val="79FD04EA"/>
    <w:rsid w:val="79FE6D12"/>
    <w:rsid w:val="7A072EF6"/>
    <w:rsid w:val="7A078FAF"/>
    <w:rsid w:val="7A0EE30F"/>
    <w:rsid w:val="7A1163F6"/>
    <w:rsid w:val="7A15F9F6"/>
    <w:rsid w:val="7A1EC4C0"/>
    <w:rsid w:val="7A2429D0"/>
    <w:rsid w:val="7A2558AB"/>
    <w:rsid w:val="7A2C56EF"/>
    <w:rsid w:val="7A2E34A6"/>
    <w:rsid w:val="7A353711"/>
    <w:rsid w:val="7A464AC0"/>
    <w:rsid w:val="7A5170A0"/>
    <w:rsid w:val="7A555F58"/>
    <w:rsid w:val="7A5A000A"/>
    <w:rsid w:val="7A5E3F51"/>
    <w:rsid w:val="7A607246"/>
    <w:rsid w:val="7A69ED2B"/>
    <w:rsid w:val="7A6EAA1C"/>
    <w:rsid w:val="7A6EE7C1"/>
    <w:rsid w:val="7A7FDA73"/>
    <w:rsid w:val="7AA18586"/>
    <w:rsid w:val="7AA40ADE"/>
    <w:rsid w:val="7AAAD5F1"/>
    <w:rsid w:val="7AB810E8"/>
    <w:rsid w:val="7ABD7429"/>
    <w:rsid w:val="7AC6884B"/>
    <w:rsid w:val="7AD0BEBC"/>
    <w:rsid w:val="7AD43B64"/>
    <w:rsid w:val="7AD4A725"/>
    <w:rsid w:val="7ADC9398"/>
    <w:rsid w:val="7ADF9EF5"/>
    <w:rsid w:val="7AEE5B73"/>
    <w:rsid w:val="7AEEC160"/>
    <w:rsid w:val="7AF23A1E"/>
    <w:rsid w:val="7B0ADFA1"/>
    <w:rsid w:val="7B112537"/>
    <w:rsid w:val="7B1179A0"/>
    <w:rsid w:val="7B1744F6"/>
    <w:rsid w:val="7B19DE5B"/>
    <w:rsid w:val="7B1B0A98"/>
    <w:rsid w:val="7B21F799"/>
    <w:rsid w:val="7B2AE445"/>
    <w:rsid w:val="7B319024"/>
    <w:rsid w:val="7B3B1FF6"/>
    <w:rsid w:val="7B474545"/>
    <w:rsid w:val="7B4B078C"/>
    <w:rsid w:val="7B4E1D3F"/>
    <w:rsid w:val="7B4F5201"/>
    <w:rsid w:val="7B5FEE01"/>
    <w:rsid w:val="7B679607"/>
    <w:rsid w:val="7B704F4C"/>
    <w:rsid w:val="7B8AA343"/>
    <w:rsid w:val="7B9691A0"/>
    <w:rsid w:val="7B977DCD"/>
    <w:rsid w:val="7B9C1DD1"/>
    <w:rsid w:val="7B9CC225"/>
    <w:rsid w:val="7B9D1B96"/>
    <w:rsid w:val="7B9FD0DF"/>
    <w:rsid w:val="7BA7A00D"/>
    <w:rsid w:val="7BAE460F"/>
    <w:rsid w:val="7BB1E4FB"/>
    <w:rsid w:val="7BBD4164"/>
    <w:rsid w:val="7BCD765D"/>
    <w:rsid w:val="7BD0A6DF"/>
    <w:rsid w:val="7BD701D5"/>
    <w:rsid w:val="7BD75481"/>
    <w:rsid w:val="7BED23FD"/>
    <w:rsid w:val="7BEF58FC"/>
    <w:rsid w:val="7BF4BCCD"/>
    <w:rsid w:val="7BF68C49"/>
    <w:rsid w:val="7BF90D9A"/>
    <w:rsid w:val="7BFD1777"/>
    <w:rsid w:val="7BFF1B6A"/>
    <w:rsid w:val="7C044448"/>
    <w:rsid w:val="7C10A160"/>
    <w:rsid w:val="7C1F6356"/>
    <w:rsid w:val="7C2311F4"/>
    <w:rsid w:val="7C23DB74"/>
    <w:rsid w:val="7C274A7B"/>
    <w:rsid w:val="7C31194E"/>
    <w:rsid w:val="7C35932C"/>
    <w:rsid w:val="7C375F76"/>
    <w:rsid w:val="7C378DCF"/>
    <w:rsid w:val="7C3F50A1"/>
    <w:rsid w:val="7C4058CF"/>
    <w:rsid w:val="7C41ABEC"/>
    <w:rsid w:val="7C42145C"/>
    <w:rsid w:val="7C4CEEEF"/>
    <w:rsid w:val="7C540BD6"/>
    <w:rsid w:val="7C5D7A4A"/>
    <w:rsid w:val="7C6158CA"/>
    <w:rsid w:val="7C698044"/>
    <w:rsid w:val="7C6AAA8F"/>
    <w:rsid w:val="7C723FD6"/>
    <w:rsid w:val="7C7A86C2"/>
    <w:rsid w:val="7C7ACA01"/>
    <w:rsid w:val="7C7DEA70"/>
    <w:rsid w:val="7C7F9BD1"/>
    <w:rsid w:val="7C8B383A"/>
    <w:rsid w:val="7C8BFD04"/>
    <w:rsid w:val="7C9A2AC1"/>
    <w:rsid w:val="7C9AE457"/>
    <w:rsid w:val="7C9AFF38"/>
    <w:rsid w:val="7C9ED4BD"/>
    <w:rsid w:val="7CA3FAC6"/>
    <w:rsid w:val="7CB115B6"/>
    <w:rsid w:val="7CB274C8"/>
    <w:rsid w:val="7CB452A5"/>
    <w:rsid w:val="7CB51D86"/>
    <w:rsid w:val="7CB61CE4"/>
    <w:rsid w:val="7CBEDA07"/>
    <w:rsid w:val="7CC2841D"/>
    <w:rsid w:val="7CC87798"/>
    <w:rsid w:val="7CCE7FA8"/>
    <w:rsid w:val="7CD15419"/>
    <w:rsid w:val="7CDBE21C"/>
    <w:rsid w:val="7CE00BD0"/>
    <w:rsid w:val="7CE014EE"/>
    <w:rsid w:val="7CE74803"/>
    <w:rsid w:val="7CE9BCEA"/>
    <w:rsid w:val="7CF94BA0"/>
    <w:rsid w:val="7CFA61C8"/>
    <w:rsid w:val="7D079EB6"/>
    <w:rsid w:val="7D0A9645"/>
    <w:rsid w:val="7D10349F"/>
    <w:rsid w:val="7D139205"/>
    <w:rsid w:val="7D16A9C1"/>
    <w:rsid w:val="7D25D261"/>
    <w:rsid w:val="7D2FDEB0"/>
    <w:rsid w:val="7D35C57B"/>
    <w:rsid w:val="7D51E497"/>
    <w:rsid w:val="7D57D855"/>
    <w:rsid w:val="7D616C89"/>
    <w:rsid w:val="7D6296EF"/>
    <w:rsid w:val="7D6932D2"/>
    <w:rsid w:val="7D70FCA9"/>
    <w:rsid w:val="7D7D1AB7"/>
    <w:rsid w:val="7D7FFE39"/>
    <w:rsid w:val="7D8DDDF8"/>
    <w:rsid w:val="7D9FF259"/>
    <w:rsid w:val="7DA00E49"/>
    <w:rsid w:val="7DAB0BBD"/>
    <w:rsid w:val="7DAB75F3"/>
    <w:rsid w:val="7DD0EA10"/>
    <w:rsid w:val="7DE419ED"/>
    <w:rsid w:val="7DFF2F99"/>
    <w:rsid w:val="7DFF88CA"/>
    <w:rsid w:val="7DFFA759"/>
    <w:rsid w:val="7E03364F"/>
    <w:rsid w:val="7E0C13EF"/>
    <w:rsid w:val="7E1C3DF5"/>
    <w:rsid w:val="7E20C0F4"/>
    <w:rsid w:val="7E21C755"/>
    <w:rsid w:val="7E2BB004"/>
    <w:rsid w:val="7E2E674A"/>
    <w:rsid w:val="7E30D6F9"/>
    <w:rsid w:val="7E30F80F"/>
    <w:rsid w:val="7E31DF2A"/>
    <w:rsid w:val="7E3BD135"/>
    <w:rsid w:val="7E42E3DC"/>
    <w:rsid w:val="7E4381AD"/>
    <w:rsid w:val="7E438213"/>
    <w:rsid w:val="7E4CF97C"/>
    <w:rsid w:val="7E546755"/>
    <w:rsid w:val="7E5810BF"/>
    <w:rsid w:val="7E5C8FFB"/>
    <w:rsid w:val="7E5CD7EF"/>
    <w:rsid w:val="7E5DE7C4"/>
    <w:rsid w:val="7E7EF3FE"/>
    <w:rsid w:val="7E81C0D0"/>
    <w:rsid w:val="7E8BBF63"/>
    <w:rsid w:val="7EA3528E"/>
    <w:rsid w:val="7EA41875"/>
    <w:rsid w:val="7EAE6DE5"/>
    <w:rsid w:val="7EAF2897"/>
    <w:rsid w:val="7EB1B332"/>
    <w:rsid w:val="7EB71BFB"/>
    <w:rsid w:val="7EC04F1B"/>
    <w:rsid w:val="7EC63A51"/>
    <w:rsid w:val="7ED0D88E"/>
    <w:rsid w:val="7ED16473"/>
    <w:rsid w:val="7ED5B155"/>
    <w:rsid w:val="7ED683B1"/>
    <w:rsid w:val="7ED8678F"/>
    <w:rsid w:val="7EDD0919"/>
    <w:rsid w:val="7EDE7F5C"/>
    <w:rsid w:val="7EF01652"/>
    <w:rsid w:val="7EF23DD4"/>
    <w:rsid w:val="7EF91556"/>
    <w:rsid w:val="7EFCA1B6"/>
    <w:rsid w:val="7F00776E"/>
    <w:rsid w:val="7F021A6F"/>
    <w:rsid w:val="7F177739"/>
    <w:rsid w:val="7F18C6BE"/>
    <w:rsid w:val="7F1A8D26"/>
    <w:rsid w:val="7F24054B"/>
    <w:rsid w:val="7F27B72D"/>
    <w:rsid w:val="7F2F9515"/>
    <w:rsid w:val="7F3196A5"/>
    <w:rsid w:val="7F33A336"/>
    <w:rsid w:val="7F3F9995"/>
    <w:rsid w:val="7F4C9064"/>
    <w:rsid w:val="7F52D19C"/>
    <w:rsid w:val="7F5680AF"/>
    <w:rsid w:val="7F5B4D1E"/>
    <w:rsid w:val="7F5E76EB"/>
    <w:rsid w:val="7F608C87"/>
    <w:rsid w:val="7F7389F9"/>
    <w:rsid w:val="7F7DA564"/>
    <w:rsid w:val="7F94D31C"/>
    <w:rsid w:val="7F95261A"/>
    <w:rsid w:val="7F96E47A"/>
    <w:rsid w:val="7F9B7DD5"/>
    <w:rsid w:val="7F9F7F12"/>
    <w:rsid w:val="7FA3AAEE"/>
    <w:rsid w:val="7FB69729"/>
    <w:rsid w:val="7FC23A94"/>
    <w:rsid w:val="7FCFE64F"/>
    <w:rsid w:val="7FD3B225"/>
    <w:rsid w:val="7FD693BA"/>
    <w:rsid w:val="7FD9C932"/>
    <w:rsid w:val="7FE7FFB1"/>
    <w:rsid w:val="7FEC70DB"/>
    <w:rsid w:val="7FECFF87"/>
    <w:rsid w:val="7FEDC097"/>
    <w:rsid w:val="7FEE98F4"/>
    <w:rsid w:val="7FF54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D8C33"/>
  <w15:chartTrackingRefBased/>
  <w15:docId w15:val="{38E6A9A4-9B30-4035-A34F-B46301CFB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6B1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36B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ata.imap.maryland.gov" TargetMode="External" Id="rId13" /><Relationship Type="http://schemas.openxmlformats.org/officeDocument/2006/relationships/footer" Target="footer2.xml" Id="rId39" /><Relationship Type="http://schemas.microsoft.com/office/2020/10/relationships/intelligence" Target="intelligence2.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hyperlink" Target="https://www.pepco.com/MyAccount/MyService/Pages/DC/CrossBorderFeederMap.aspx" TargetMode="External" Id="rId15" /><Relationship Type="http://schemas.openxmlformats.org/officeDocument/2006/relationships/image" Target="media/image8.png" Id="rId36"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ata.imap.maryland.gov" TargetMode="External" Id="rId14"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power.larc.nasa.gov/data-access-viewer/" TargetMode="External" Id="rId12" /><Relationship Type="http://schemas.openxmlformats.org/officeDocument/2006/relationships/image" Target="media/image4.png" Id="rId17" /><Relationship Type="http://schemas.openxmlformats.org/officeDocument/2006/relationships/header" Target="header1.xml" Id="rId38" /><Relationship Type="http://schemas.openxmlformats.org/officeDocument/2006/relationships/image" Target="/media/imagea.png" Id="R376b73d2dd734e12" /><Relationship Type="http://schemas.openxmlformats.org/officeDocument/2006/relationships/image" Target="/media/imageb.png" Id="R5e5e084d699e431a" /><Relationship Type="http://schemas.openxmlformats.org/officeDocument/2006/relationships/image" Target="/media/imagec.png" Id="R9635d7ac74b742e6" /><Relationship Type="http://schemas.openxmlformats.org/officeDocument/2006/relationships/image" Target="/media/imaged.png" Id="R6f2608b32f844ff1" /><Relationship Type="http://schemas.openxmlformats.org/officeDocument/2006/relationships/glossaryDocument" Target="glossary/document.xml" Id="R468543d648224495" /><Relationship Type="http://schemas.openxmlformats.org/officeDocument/2006/relationships/hyperlink" Target="https://codes.iccsafe.org/content/IFC2018" TargetMode="External" Id="R63253b5a498e43b0" /><Relationship Type="http://schemas.openxmlformats.org/officeDocument/2006/relationships/hyperlink" Target="https://doi.org/10.1016/j.enconman.2003.12.019" TargetMode="External" Id="R4de94c599dee4f96" /><Relationship Type="http://schemas.openxmlformats.org/officeDocument/2006/relationships/hyperlink" Target="https://data.imap.maryland.gov/datasets/maryland-building-footprints/explore?location=38.825561%2C-77.268450%2C8.50" TargetMode="External" Id="Rb7679ea55f634f25" /></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273744a-74d2-4421-9382-431ebb0885ba}"/>
      </w:docPartPr>
      <w:docPartBody>
        <w:p w14:paraId="2BAF8E0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Adriana Le Compte</DisplayName>
        <AccountId>9</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F51FD20B-74C8-46A6-AB1B-8740C4DB91A6}"/>
</file>

<file path=customXml/itemProps2.xml><?xml version="1.0" encoding="utf-8"?>
<ds:datastoreItem xmlns:ds="http://schemas.openxmlformats.org/officeDocument/2006/customXml" ds:itemID="{87FD078C-E2D9-4B50-B480-CDDDA2BED85E}">
  <ds:schemaRefs>
    <ds:schemaRef ds:uri="http://schemas.microsoft.com/sharepoint/v3/contenttype/forms"/>
  </ds:schemaRefs>
</ds:datastoreItem>
</file>

<file path=customXml/itemProps3.xml><?xml version="1.0" encoding="utf-8"?>
<ds:datastoreItem xmlns:ds="http://schemas.openxmlformats.org/officeDocument/2006/customXml" ds:itemID="{D41AE359-1B32-4E04-AE96-8149F2854FE1}">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Jarrett James</dc:creator>
  <cp:keywords/>
  <dc:description/>
  <cp:lastModifiedBy>Tamara Barbakova</cp:lastModifiedBy>
  <cp:revision>29</cp:revision>
  <dcterms:created xsi:type="dcterms:W3CDTF">2021-10-05T15:48:00Z</dcterms:created>
  <dcterms:modified xsi:type="dcterms:W3CDTF">2022-02-03T14:36:18Z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