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4F901" w14:textId="77777777" w:rsidR="00C82473" w:rsidRDefault="007B73F9">
      <w:pPr>
        <w:rPr>
          <w:b/>
          <w:sz w:val="28"/>
        </w:rPr>
      </w:pPr>
      <w:r>
        <w:rPr>
          <w:b/>
          <w:sz w:val="28"/>
        </w:rPr>
        <w:t>NASA DEVELOP National Program</w:t>
      </w:r>
      <w:r w:rsidR="00AA0720">
        <w:rPr>
          <w:b/>
          <w:sz w:val="28"/>
        </w:rPr>
        <w:t xml:space="preserve"> </w:t>
      </w:r>
    </w:p>
    <w:p w14:paraId="06D16492" w14:textId="77777777" w:rsidR="007B73F9" w:rsidRPr="00A44DD0" w:rsidRDefault="00CD0433">
      <w:pPr>
        <w:rPr>
          <w:b/>
          <w:sz w:val="24"/>
        </w:rPr>
      </w:pPr>
      <w:r>
        <w:rPr>
          <w:b/>
          <w:sz w:val="24"/>
        </w:rPr>
        <w:t>Spring 2016</w:t>
      </w:r>
      <w:r w:rsidR="007B73F9" w:rsidRPr="00A44DD0">
        <w:rPr>
          <w:b/>
          <w:sz w:val="24"/>
        </w:rPr>
        <w:t xml:space="preserve"> Project Proposal</w:t>
      </w:r>
    </w:p>
    <w:p w14:paraId="2A0BFA46" w14:textId="77777777" w:rsidR="00A44DD0" w:rsidRDefault="00A44DD0" w:rsidP="00A44DD0">
      <w:pPr>
        <w:rPr>
          <w:b/>
          <w:sz w:val="24"/>
        </w:rPr>
      </w:pPr>
    </w:p>
    <w:p w14:paraId="288D22FA" w14:textId="77777777" w:rsidR="00A44DD0" w:rsidRPr="00CD0433" w:rsidRDefault="00813947" w:rsidP="00A44DD0">
      <w:pPr>
        <w:rPr>
          <w:b/>
          <w:sz w:val="20"/>
          <w:szCs w:val="20"/>
        </w:rPr>
      </w:pPr>
      <w:r>
        <w:rPr>
          <w:b/>
          <w:sz w:val="20"/>
          <w:szCs w:val="20"/>
        </w:rPr>
        <w:t>NASA Goddard Space Flight Center</w:t>
      </w:r>
    </w:p>
    <w:p w14:paraId="4983989A" w14:textId="77777777" w:rsidR="007B73F9" w:rsidRPr="00CD0433" w:rsidRDefault="00027563">
      <w:pPr>
        <w:rPr>
          <w:b/>
          <w:sz w:val="20"/>
          <w:szCs w:val="20"/>
        </w:rPr>
      </w:pPr>
      <w:r>
        <w:rPr>
          <w:b/>
          <w:sz w:val="20"/>
          <w:szCs w:val="20"/>
        </w:rPr>
        <w:t xml:space="preserve">Gulf of Mexico </w:t>
      </w:r>
      <w:r w:rsidR="00277740">
        <w:rPr>
          <w:b/>
          <w:sz w:val="20"/>
          <w:szCs w:val="20"/>
        </w:rPr>
        <w:t xml:space="preserve">Health &amp; </w:t>
      </w:r>
      <w:r>
        <w:rPr>
          <w:b/>
          <w:sz w:val="20"/>
          <w:szCs w:val="20"/>
        </w:rPr>
        <w:t>Air Quality</w:t>
      </w:r>
    </w:p>
    <w:p w14:paraId="5882263C" w14:textId="42D0057A" w:rsidR="00813947" w:rsidRDefault="00F9249E" w:rsidP="00334B0C">
      <w:pPr>
        <w:rPr>
          <w:sz w:val="20"/>
          <w:szCs w:val="20"/>
        </w:rPr>
      </w:pPr>
      <w:r w:rsidRPr="00F9249E">
        <w:rPr>
          <w:sz w:val="20"/>
          <w:szCs w:val="20"/>
        </w:rPr>
        <w:t xml:space="preserve">Utilizing NASA Earth Observations to </w:t>
      </w:r>
      <w:r>
        <w:rPr>
          <w:sz w:val="20"/>
          <w:szCs w:val="20"/>
        </w:rPr>
        <w:t xml:space="preserve">Manage Air Quality and Pollutants </w:t>
      </w:r>
      <w:r w:rsidR="00EB003F">
        <w:rPr>
          <w:sz w:val="20"/>
          <w:szCs w:val="20"/>
        </w:rPr>
        <w:t xml:space="preserve">over </w:t>
      </w:r>
      <w:r>
        <w:rPr>
          <w:sz w:val="20"/>
          <w:szCs w:val="20"/>
        </w:rPr>
        <w:t>the Gulf of Mexico</w:t>
      </w:r>
    </w:p>
    <w:p w14:paraId="1401A0EB" w14:textId="77777777" w:rsidR="00F9249E" w:rsidRDefault="00F9249E" w:rsidP="00334B0C">
      <w:pPr>
        <w:rPr>
          <w:b/>
          <w:sz w:val="20"/>
        </w:rPr>
      </w:pPr>
    </w:p>
    <w:p w14:paraId="1D871809" w14:textId="77777777" w:rsidR="00CD0433" w:rsidRPr="00C33A8E" w:rsidRDefault="00CD0433" w:rsidP="00CD0433">
      <w:pPr>
        <w:pBdr>
          <w:bottom w:val="single" w:sz="4" w:space="1" w:color="auto"/>
        </w:pBdr>
        <w:rPr>
          <w:b/>
        </w:rPr>
      </w:pPr>
      <w:r w:rsidRPr="00C33A8E">
        <w:rPr>
          <w:b/>
        </w:rPr>
        <w:t>Project Overview</w:t>
      </w:r>
    </w:p>
    <w:p w14:paraId="62B1E1BE" w14:textId="086DF148" w:rsidR="002550E0" w:rsidRPr="00960E53" w:rsidRDefault="005C5954" w:rsidP="00334B0C">
      <w:pPr>
        <w:rPr>
          <w:sz w:val="20"/>
          <w:szCs w:val="20"/>
        </w:rPr>
      </w:pPr>
      <w:r w:rsidRPr="00CD0433">
        <w:rPr>
          <w:b/>
          <w:i/>
          <w:sz w:val="20"/>
          <w:szCs w:val="20"/>
        </w:rPr>
        <w:t>Objective:</w:t>
      </w:r>
      <w:r w:rsidR="00CD0433">
        <w:rPr>
          <w:b/>
          <w:i/>
          <w:sz w:val="20"/>
          <w:szCs w:val="20"/>
        </w:rPr>
        <w:t xml:space="preserve"> </w:t>
      </w:r>
      <w:r w:rsidR="002550E0">
        <w:rPr>
          <w:sz w:val="20"/>
          <w:szCs w:val="20"/>
        </w:rPr>
        <w:t xml:space="preserve">This project </w:t>
      </w:r>
      <w:r w:rsidR="00031DFF">
        <w:rPr>
          <w:sz w:val="20"/>
          <w:szCs w:val="20"/>
        </w:rPr>
        <w:t>aims to</w:t>
      </w:r>
      <w:r w:rsidR="002550E0">
        <w:rPr>
          <w:sz w:val="20"/>
          <w:szCs w:val="20"/>
        </w:rPr>
        <w:t xml:space="preserve"> map airborne pollutants across the Gulf</w:t>
      </w:r>
      <w:r w:rsidR="00E36969">
        <w:rPr>
          <w:sz w:val="20"/>
          <w:szCs w:val="20"/>
        </w:rPr>
        <w:t xml:space="preserve"> of Mexico (GOM), complete a time series </w:t>
      </w:r>
      <w:r w:rsidR="002550E0">
        <w:rPr>
          <w:sz w:val="20"/>
          <w:szCs w:val="20"/>
        </w:rPr>
        <w:t xml:space="preserve">analysis </w:t>
      </w:r>
      <w:r w:rsidR="00031DFF">
        <w:rPr>
          <w:sz w:val="20"/>
          <w:szCs w:val="20"/>
        </w:rPr>
        <w:t xml:space="preserve">of </w:t>
      </w:r>
      <w:r w:rsidR="00E36969">
        <w:rPr>
          <w:sz w:val="20"/>
          <w:szCs w:val="20"/>
        </w:rPr>
        <w:t xml:space="preserve">pollutants in </w:t>
      </w:r>
      <w:r w:rsidR="00031DFF">
        <w:rPr>
          <w:sz w:val="20"/>
          <w:szCs w:val="20"/>
        </w:rPr>
        <w:t xml:space="preserve">the region, </w:t>
      </w:r>
      <w:r w:rsidR="00204EFE">
        <w:rPr>
          <w:sz w:val="20"/>
          <w:szCs w:val="20"/>
        </w:rPr>
        <w:t>correlate</w:t>
      </w:r>
      <w:r w:rsidR="002550E0">
        <w:rPr>
          <w:sz w:val="20"/>
          <w:szCs w:val="20"/>
        </w:rPr>
        <w:t xml:space="preserve"> these </w:t>
      </w:r>
      <w:r w:rsidR="00031DFF">
        <w:rPr>
          <w:sz w:val="20"/>
          <w:szCs w:val="20"/>
        </w:rPr>
        <w:t>pollutants</w:t>
      </w:r>
      <w:r w:rsidR="002550E0">
        <w:rPr>
          <w:sz w:val="20"/>
          <w:szCs w:val="20"/>
        </w:rPr>
        <w:t xml:space="preserve"> to </w:t>
      </w:r>
      <w:r w:rsidR="00031DFF">
        <w:rPr>
          <w:sz w:val="20"/>
          <w:szCs w:val="20"/>
        </w:rPr>
        <w:t>primary emission sources</w:t>
      </w:r>
      <w:r w:rsidR="00E36969">
        <w:rPr>
          <w:sz w:val="20"/>
          <w:szCs w:val="20"/>
        </w:rPr>
        <w:t>,</w:t>
      </w:r>
      <w:r w:rsidR="00204EFE">
        <w:rPr>
          <w:sz w:val="20"/>
          <w:szCs w:val="20"/>
        </w:rPr>
        <w:t xml:space="preserve"> and see</w:t>
      </w:r>
      <w:r w:rsidR="00031DFF">
        <w:rPr>
          <w:sz w:val="20"/>
          <w:szCs w:val="20"/>
        </w:rPr>
        <w:t xml:space="preserve"> how they compare with </w:t>
      </w:r>
      <w:r w:rsidR="00031DFF" w:rsidRPr="00EB003F">
        <w:rPr>
          <w:i/>
          <w:sz w:val="20"/>
          <w:szCs w:val="20"/>
        </w:rPr>
        <w:t>in</w:t>
      </w:r>
      <w:r w:rsidR="00133453" w:rsidRPr="00EB003F">
        <w:rPr>
          <w:i/>
          <w:sz w:val="20"/>
          <w:szCs w:val="20"/>
        </w:rPr>
        <w:t xml:space="preserve"> </w:t>
      </w:r>
      <w:r w:rsidR="00031DFF" w:rsidRPr="00EB003F">
        <w:rPr>
          <w:i/>
          <w:sz w:val="20"/>
          <w:szCs w:val="20"/>
        </w:rPr>
        <w:t>situ</w:t>
      </w:r>
      <w:r w:rsidR="00031DFF">
        <w:rPr>
          <w:sz w:val="20"/>
          <w:szCs w:val="20"/>
        </w:rPr>
        <w:t xml:space="preserve"> data. Using </w:t>
      </w:r>
      <w:r w:rsidR="00EB003F" w:rsidRPr="00EB003F">
        <w:rPr>
          <w:sz w:val="20"/>
          <w:szCs w:val="20"/>
        </w:rPr>
        <w:t>NASA Earth observations</w:t>
      </w:r>
      <w:r w:rsidR="00031DFF">
        <w:rPr>
          <w:sz w:val="20"/>
          <w:szCs w:val="20"/>
        </w:rPr>
        <w:t xml:space="preserve">, this project </w:t>
      </w:r>
      <w:r w:rsidR="00E36969">
        <w:rPr>
          <w:sz w:val="20"/>
          <w:szCs w:val="20"/>
        </w:rPr>
        <w:t>would</w:t>
      </w:r>
      <w:r w:rsidR="00031DFF">
        <w:rPr>
          <w:sz w:val="20"/>
          <w:szCs w:val="20"/>
        </w:rPr>
        <w:t xml:space="preserve"> create a methodology for the </w:t>
      </w:r>
      <w:r w:rsidR="00031DFF" w:rsidRPr="001D496A">
        <w:rPr>
          <w:sz w:val="20"/>
          <w:szCs w:val="20"/>
        </w:rPr>
        <w:t>Bureau of Ocean Energy Management</w:t>
      </w:r>
      <w:r w:rsidR="00031DFF">
        <w:rPr>
          <w:sz w:val="20"/>
          <w:szCs w:val="20"/>
        </w:rPr>
        <w:t xml:space="preserve"> (BOEM) to monitor </w:t>
      </w:r>
      <w:r w:rsidR="00EB003F">
        <w:rPr>
          <w:sz w:val="20"/>
          <w:szCs w:val="20"/>
        </w:rPr>
        <w:t xml:space="preserve">atmospheric </w:t>
      </w:r>
      <w:r w:rsidR="00031DFF">
        <w:rPr>
          <w:sz w:val="20"/>
          <w:szCs w:val="20"/>
        </w:rPr>
        <w:t xml:space="preserve">plumes in the GOM to address future environmental concerns. </w:t>
      </w:r>
    </w:p>
    <w:p w14:paraId="5D2E1302" w14:textId="77777777" w:rsidR="005C5954" w:rsidRPr="00CD0433" w:rsidRDefault="005C5954" w:rsidP="00334B0C">
      <w:pPr>
        <w:rPr>
          <w:b/>
          <w:sz w:val="20"/>
          <w:szCs w:val="20"/>
        </w:rPr>
      </w:pPr>
    </w:p>
    <w:p w14:paraId="4B9C1D86" w14:textId="7CCE15F1" w:rsidR="00334B0C" w:rsidRPr="00BA203B" w:rsidRDefault="00334B0C" w:rsidP="00334B0C">
      <w:pPr>
        <w:rPr>
          <w:rFonts w:ascii="Times New Roman" w:hAnsi="Times New Roman"/>
          <w:sz w:val="24"/>
          <w:szCs w:val="24"/>
        </w:rPr>
      </w:pPr>
      <w:r w:rsidRPr="00CD0433">
        <w:rPr>
          <w:b/>
          <w:i/>
          <w:sz w:val="20"/>
          <w:szCs w:val="20"/>
        </w:rPr>
        <w:t>Community Concern:</w:t>
      </w:r>
      <w:r w:rsidRPr="00CD0433">
        <w:rPr>
          <w:sz w:val="20"/>
          <w:szCs w:val="20"/>
        </w:rPr>
        <w:t xml:space="preserve"> </w:t>
      </w:r>
      <w:r w:rsidR="003A69E0" w:rsidRPr="001D496A">
        <w:rPr>
          <w:sz w:val="20"/>
          <w:szCs w:val="20"/>
        </w:rPr>
        <w:t>BOEM</w:t>
      </w:r>
      <w:r w:rsidR="003111CC" w:rsidRPr="00960E53">
        <w:rPr>
          <w:sz w:val="20"/>
          <w:szCs w:val="20"/>
        </w:rPr>
        <w:t xml:space="preserve"> assesses the potential onshore air quality impacts from petroleum resources at the outer continental shelf </w:t>
      </w:r>
      <w:r w:rsidR="00016CBF">
        <w:rPr>
          <w:sz w:val="20"/>
          <w:szCs w:val="20"/>
        </w:rPr>
        <w:t>of</w:t>
      </w:r>
      <w:r w:rsidR="00016CBF" w:rsidRPr="00960E53">
        <w:rPr>
          <w:sz w:val="20"/>
          <w:szCs w:val="20"/>
        </w:rPr>
        <w:t xml:space="preserve"> </w:t>
      </w:r>
      <w:r w:rsidR="003111CC" w:rsidRPr="00960E53">
        <w:rPr>
          <w:sz w:val="20"/>
          <w:szCs w:val="20"/>
        </w:rPr>
        <w:t>the GOM. BOEM alone does not have the technology</w:t>
      </w:r>
      <w:r w:rsidR="008D6C36" w:rsidRPr="00960E53">
        <w:rPr>
          <w:sz w:val="20"/>
          <w:szCs w:val="20"/>
        </w:rPr>
        <w:t xml:space="preserve"> or </w:t>
      </w:r>
      <w:r w:rsidR="00E36969">
        <w:rPr>
          <w:sz w:val="20"/>
          <w:szCs w:val="20"/>
        </w:rPr>
        <w:t>the</w:t>
      </w:r>
      <w:r w:rsidR="003111CC" w:rsidRPr="00960E53">
        <w:rPr>
          <w:sz w:val="20"/>
          <w:szCs w:val="20"/>
        </w:rPr>
        <w:t xml:space="preserve"> network monitoring records</w:t>
      </w:r>
      <w:r w:rsidR="008D6C36" w:rsidRPr="00960E53">
        <w:rPr>
          <w:sz w:val="20"/>
          <w:szCs w:val="20"/>
        </w:rPr>
        <w:t xml:space="preserve"> to address interconnected environmental concerns and scientific questions. As satellite data provides coverage and long-term (15+ years) record of metrics related to air quality in the region, </w:t>
      </w:r>
      <w:r w:rsidR="00214A71">
        <w:rPr>
          <w:sz w:val="20"/>
          <w:szCs w:val="20"/>
        </w:rPr>
        <w:t>BOEM is especially interested in utilizing NASA</w:t>
      </w:r>
      <w:r w:rsidR="008D6C36" w:rsidRPr="00960E53">
        <w:rPr>
          <w:sz w:val="20"/>
          <w:szCs w:val="20"/>
        </w:rPr>
        <w:t xml:space="preserve"> satellite </w:t>
      </w:r>
      <w:r w:rsidR="00214A71">
        <w:rPr>
          <w:sz w:val="20"/>
          <w:szCs w:val="20"/>
        </w:rPr>
        <w:t>imagery and data processing techniques</w:t>
      </w:r>
      <w:r w:rsidR="008D6C36" w:rsidRPr="00960E53">
        <w:rPr>
          <w:sz w:val="20"/>
          <w:szCs w:val="20"/>
        </w:rPr>
        <w:t xml:space="preserve"> that are </w:t>
      </w:r>
      <w:r w:rsidR="001F202A" w:rsidRPr="00960E53">
        <w:rPr>
          <w:sz w:val="20"/>
          <w:szCs w:val="20"/>
        </w:rPr>
        <w:t>relevant</w:t>
      </w:r>
      <w:r w:rsidR="008D6C36" w:rsidRPr="00960E53">
        <w:rPr>
          <w:sz w:val="20"/>
          <w:szCs w:val="20"/>
        </w:rPr>
        <w:t xml:space="preserve"> to BOEM</w:t>
      </w:r>
      <w:r w:rsidR="001F202A" w:rsidRPr="00960E53">
        <w:rPr>
          <w:sz w:val="20"/>
          <w:szCs w:val="20"/>
        </w:rPr>
        <w:t>’s needs</w:t>
      </w:r>
      <w:r w:rsidR="00214A71">
        <w:rPr>
          <w:sz w:val="20"/>
          <w:szCs w:val="20"/>
        </w:rPr>
        <w:t xml:space="preserve"> of monitoring air quality in the GOM</w:t>
      </w:r>
      <w:r w:rsidR="008D6C36" w:rsidRPr="00960E53">
        <w:rPr>
          <w:sz w:val="20"/>
          <w:szCs w:val="20"/>
        </w:rPr>
        <w:t xml:space="preserve">. These data will help answer questions </w:t>
      </w:r>
      <w:r w:rsidR="00214A71">
        <w:rPr>
          <w:sz w:val="20"/>
          <w:szCs w:val="20"/>
        </w:rPr>
        <w:t xml:space="preserve">pertaining to the fate of plumes </w:t>
      </w:r>
      <w:r w:rsidR="008D6C36" w:rsidRPr="00960E53">
        <w:rPr>
          <w:sz w:val="20"/>
          <w:szCs w:val="20"/>
        </w:rPr>
        <w:t xml:space="preserve">from </w:t>
      </w:r>
      <w:r w:rsidR="003111CC" w:rsidRPr="00960E53">
        <w:rPr>
          <w:sz w:val="20"/>
          <w:szCs w:val="20"/>
        </w:rPr>
        <w:t>outer continental shelf sources</w:t>
      </w:r>
      <w:r w:rsidR="00214A71">
        <w:rPr>
          <w:sz w:val="20"/>
          <w:szCs w:val="20"/>
        </w:rPr>
        <w:t>,</w:t>
      </w:r>
      <w:r w:rsidR="003111CC" w:rsidRPr="00960E53">
        <w:rPr>
          <w:sz w:val="20"/>
          <w:szCs w:val="20"/>
        </w:rPr>
        <w:t xml:space="preserve"> </w:t>
      </w:r>
      <w:r w:rsidR="00214A71">
        <w:rPr>
          <w:sz w:val="20"/>
          <w:szCs w:val="20"/>
        </w:rPr>
        <w:t>the</w:t>
      </w:r>
      <w:r w:rsidR="003111CC" w:rsidRPr="00960E53">
        <w:rPr>
          <w:sz w:val="20"/>
          <w:szCs w:val="20"/>
        </w:rPr>
        <w:t xml:space="preserve"> impact</w:t>
      </w:r>
      <w:r w:rsidR="008D6C36" w:rsidRPr="00960E53">
        <w:rPr>
          <w:sz w:val="20"/>
          <w:szCs w:val="20"/>
        </w:rPr>
        <w:t>s</w:t>
      </w:r>
      <w:r w:rsidR="003111CC" w:rsidRPr="00960E53">
        <w:rPr>
          <w:sz w:val="20"/>
          <w:szCs w:val="20"/>
        </w:rPr>
        <w:t xml:space="preserve"> of these plumes on onshore ozone and particulate matter concentrations</w:t>
      </w:r>
      <w:r w:rsidR="00214A71">
        <w:rPr>
          <w:sz w:val="20"/>
          <w:szCs w:val="20"/>
        </w:rPr>
        <w:t>,</w:t>
      </w:r>
      <w:r w:rsidR="008D6C36" w:rsidRPr="00960E53">
        <w:rPr>
          <w:sz w:val="20"/>
          <w:szCs w:val="20"/>
        </w:rPr>
        <w:t xml:space="preserve"> and </w:t>
      </w:r>
      <w:r w:rsidR="00261886" w:rsidRPr="00960E53">
        <w:rPr>
          <w:sz w:val="20"/>
          <w:szCs w:val="20"/>
        </w:rPr>
        <w:t>the primary emission sources compare</w:t>
      </w:r>
      <w:r w:rsidR="00214A71">
        <w:rPr>
          <w:sz w:val="20"/>
          <w:szCs w:val="20"/>
        </w:rPr>
        <w:t>d</w:t>
      </w:r>
      <w:r w:rsidR="00261886" w:rsidRPr="00960E53">
        <w:rPr>
          <w:sz w:val="20"/>
          <w:szCs w:val="20"/>
        </w:rPr>
        <w:t xml:space="preserve"> with BOEM inventories</w:t>
      </w:r>
      <w:r w:rsidR="00214A71">
        <w:rPr>
          <w:sz w:val="20"/>
          <w:szCs w:val="20"/>
        </w:rPr>
        <w:t>.</w:t>
      </w:r>
      <w:r w:rsidR="008D6C36" w:rsidRPr="00960E53">
        <w:rPr>
          <w:sz w:val="20"/>
          <w:szCs w:val="20"/>
        </w:rPr>
        <w:t xml:space="preserve"> </w:t>
      </w:r>
    </w:p>
    <w:p w14:paraId="3F2589CD" w14:textId="77777777" w:rsidR="00276572" w:rsidRDefault="00276572" w:rsidP="00276572">
      <w:pPr>
        <w:rPr>
          <w:b/>
          <w:sz w:val="20"/>
          <w:szCs w:val="20"/>
        </w:rPr>
      </w:pPr>
    </w:p>
    <w:p w14:paraId="1E245B6F" w14:textId="092CC700" w:rsidR="00276572" w:rsidRPr="00CD0433" w:rsidRDefault="00276572" w:rsidP="00276572">
      <w:pPr>
        <w:rPr>
          <w:sz w:val="20"/>
          <w:szCs w:val="20"/>
        </w:rPr>
      </w:pPr>
      <w:r w:rsidRPr="00276572">
        <w:rPr>
          <w:b/>
          <w:i/>
          <w:sz w:val="20"/>
          <w:szCs w:val="20"/>
        </w:rPr>
        <w:t>National Application Area</w:t>
      </w:r>
      <w:r w:rsidR="00016CBF">
        <w:rPr>
          <w:b/>
          <w:i/>
          <w:sz w:val="20"/>
          <w:szCs w:val="20"/>
        </w:rPr>
        <w:t xml:space="preserve"> </w:t>
      </w:r>
      <w:r w:rsidRPr="00276572">
        <w:rPr>
          <w:b/>
          <w:i/>
          <w:sz w:val="20"/>
          <w:szCs w:val="20"/>
        </w:rPr>
        <w:t>Addressed:</w:t>
      </w:r>
      <w:r w:rsidRPr="00CD0433">
        <w:rPr>
          <w:sz w:val="20"/>
          <w:szCs w:val="20"/>
        </w:rPr>
        <w:t xml:space="preserve"> </w:t>
      </w:r>
      <w:r w:rsidR="00A95DA4">
        <w:rPr>
          <w:sz w:val="20"/>
          <w:szCs w:val="20"/>
        </w:rPr>
        <w:t>Health and Air Quality</w:t>
      </w:r>
    </w:p>
    <w:p w14:paraId="73D4829E" w14:textId="77777777" w:rsidR="00276572" w:rsidRPr="00CD0433" w:rsidRDefault="00276572" w:rsidP="00276572">
      <w:pPr>
        <w:rPr>
          <w:b/>
          <w:sz w:val="20"/>
          <w:szCs w:val="20"/>
        </w:rPr>
      </w:pPr>
    </w:p>
    <w:p w14:paraId="3AA3EAAC" w14:textId="0765F2E3" w:rsidR="00276572" w:rsidRDefault="00276572" w:rsidP="00276572">
      <w:pPr>
        <w:rPr>
          <w:sz w:val="20"/>
          <w:szCs w:val="20"/>
        </w:rPr>
      </w:pPr>
      <w:r w:rsidRPr="00276572">
        <w:rPr>
          <w:b/>
          <w:i/>
          <w:sz w:val="20"/>
          <w:szCs w:val="20"/>
        </w:rPr>
        <w:t>Study Location:</w:t>
      </w:r>
      <w:r w:rsidRPr="00CD0433">
        <w:rPr>
          <w:sz w:val="20"/>
          <w:szCs w:val="20"/>
        </w:rPr>
        <w:t xml:space="preserve"> </w:t>
      </w:r>
      <w:r w:rsidR="007F7A10" w:rsidRPr="007F7A10">
        <w:rPr>
          <w:sz w:val="20"/>
          <w:szCs w:val="20"/>
        </w:rPr>
        <w:t>Coastal and outer continental shelf under the United States jurisdiction over the Gulf of Mexico</w:t>
      </w:r>
    </w:p>
    <w:p w14:paraId="3D6EAB51" w14:textId="77777777" w:rsidR="00276572" w:rsidRPr="00CD0433" w:rsidRDefault="00276572" w:rsidP="00276572">
      <w:pPr>
        <w:rPr>
          <w:sz w:val="20"/>
          <w:szCs w:val="20"/>
        </w:rPr>
      </w:pPr>
    </w:p>
    <w:p w14:paraId="59AF0C4E" w14:textId="02E08D75"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102403" w:rsidRPr="00102403">
        <w:rPr>
          <w:sz w:val="20"/>
          <w:szCs w:val="20"/>
        </w:rPr>
        <w:t>January</w:t>
      </w:r>
      <w:r w:rsidR="00102403">
        <w:rPr>
          <w:b/>
          <w:sz w:val="20"/>
          <w:szCs w:val="20"/>
        </w:rPr>
        <w:t xml:space="preserve"> </w:t>
      </w:r>
      <w:r w:rsidR="00A95DA4">
        <w:rPr>
          <w:sz w:val="20"/>
          <w:szCs w:val="20"/>
        </w:rPr>
        <w:t>200</w:t>
      </w:r>
      <w:r w:rsidR="00F125CB">
        <w:rPr>
          <w:sz w:val="20"/>
          <w:szCs w:val="20"/>
        </w:rPr>
        <w:t>0</w:t>
      </w:r>
      <w:r w:rsidR="00A95DA4">
        <w:rPr>
          <w:sz w:val="20"/>
          <w:szCs w:val="20"/>
        </w:rPr>
        <w:t xml:space="preserve"> – </w:t>
      </w:r>
      <w:r w:rsidR="004E6760">
        <w:rPr>
          <w:sz w:val="20"/>
          <w:szCs w:val="20"/>
        </w:rPr>
        <w:t>December</w:t>
      </w:r>
      <w:r w:rsidR="004E6760">
        <w:rPr>
          <w:sz w:val="20"/>
          <w:szCs w:val="20"/>
        </w:rPr>
        <w:t xml:space="preserve"> </w:t>
      </w:r>
      <w:r w:rsidR="00452A89">
        <w:rPr>
          <w:sz w:val="20"/>
          <w:szCs w:val="20"/>
        </w:rPr>
        <w:t>2015</w:t>
      </w:r>
    </w:p>
    <w:p w14:paraId="2B77E9EC" w14:textId="77777777" w:rsidR="00276572" w:rsidRPr="00CD0433" w:rsidRDefault="00276572" w:rsidP="00276572">
      <w:pPr>
        <w:rPr>
          <w:b/>
          <w:sz w:val="20"/>
          <w:szCs w:val="20"/>
        </w:rPr>
      </w:pPr>
      <w:bookmarkStart w:id="0" w:name="_GoBack"/>
      <w:bookmarkEnd w:id="0"/>
    </w:p>
    <w:p w14:paraId="3255D78E" w14:textId="69C39BB5"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C31A0B">
        <w:rPr>
          <w:sz w:val="20"/>
          <w:szCs w:val="20"/>
        </w:rPr>
        <w:t>Dr. Robert Levy (</w:t>
      </w:r>
      <w:r w:rsidR="005D2F3B" w:rsidRPr="005D2F3B">
        <w:rPr>
          <w:sz w:val="20"/>
          <w:szCs w:val="20"/>
        </w:rPr>
        <w:t>NASA GSFC</w:t>
      </w:r>
      <w:r w:rsidR="00C31A0B">
        <w:rPr>
          <w:sz w:val="20"/>
          <w:szCs w:val="20"/>
        </w:rPr>
        <w:t>)</w:t>
      </w:r>
      <w:r w:rsidR="00016CBF">
        <w:rPr>
          <w:sz w:val="20"/>
          <w:szCs w:val="20"/>
        </w:rPr>
        <w:t>,</w:t>
      </w:r>
      <w:r w:rsidR="00C31A0B">
        <w:rPr>
          <w:sz w:val="20"/>
          <w:szCs w:val="20"/>
        </w:rPr>
        <w:t xml:space="preserve"> Dr. Pawan Gupta (</w:t>
      </w:r>
      <w:r w:rsidR="005D2F3B" w:rsidRPr="005D2F3B">
        <w:rPr>
          <w:sz w:val="20"/>
          <w:szCs w:val="20"/>
        </w:rPr>
        <w:t>NASA GSFC</w:t>
      </w:r>
      <w:r w:rsidR="00C31A0B">
        <w:rPr>
          <w:sz w:val="20"/>
          <w:szCs w:val="20"/>
        </w:rPr>
        <w:t>)</w:t>
      </w:r>
    </w:p>
    <w:p w14:paraId="223B2DBE" w14:textId="77777777" w:rsidR="00276572" w:rsidRDefault="00276572" w:rsidP="00276572">
      <w:pPr>
        <w:rPr>
          <w:b/>
          <w:sz w:val="20"/>
          <w:szCs w:val="20"/>
        </w:rPr>
      </w:pPr>
    </w:p>
    <w:p w14:paraId="53568C9E" w14:textId="5D36C1E2" w:rsidR="00276572" w:rsidRDefault="00276572" w:rsidP="00D12F5B">
      <w:pPr>
        <w:rPr>
          <w:sz w:val="20"/>
          <w:szCs w:val="20"/>
        </w:rPr>
      </w:pPr>
      <w:r w:rsidRPr="00276572">
        <w:rPr>
          <w:b/>
          <w:i/>
          <w:sz w:val="20"/>
          <w:szCs w:val="20"/>
        </w:rPr>
        <w:t>Source of Project Idea:</w:t>
      </w:r>
      <w:r w:rsidRPr="00CD0433">
        <w:rPr>
          <w:sz w:val="20"/>
          <w:szCs w:val="20"/>
        </w:rPr>
        <w:t xml:space="preserve"> </w:t>
      </w:r>
      <w:r w:rsidR="00016CBF">
        <w:rPr>
          <w:sz w:val="20"/>
          <w:szCs w:val="20"/>
        </w:rPr>
        <w:t>Dr. Jose Hernandez from BOEM reached out to ARSET after attending a training in Atlanta, GA (August 2015) for management of airborne pollutants in the GOM. At this point, the GSFC c</w:t>
      </w:r>
      <w:r w:rsidR="00813947">
        <w:rPr>
          <w:sz w:val="20"/>
          <w:szCs w:val="20"/>
        </w:rPr>
        <w:t>enter lead</w:t>
      </w:r>
      <w:r w:rsidR="00016CBF">
        <w:rPr>
          <w:sz w:val="20"/>
          <w:szCs w:val="20"/>
        </w:rPr>
        <w:t>,</w:t>
      </w:r>
      <w:r w:rsidR="00813947">
        <w:rPr>
          <w:sz w:val="20"/>
          <w:szCs w:val="20"/>
        </w:rPr>
        <w:t xml:space="preserve"> </w:t>
      </w:r>
      <w:r w:rsidR="00C96BA5">
        <w:rPr>
          <w:sz w:val="20"/>
          <w:szCs w:val="20"/>
        </w:rPr>
        <w:t>Sean McCartney</w:t>
      </w:r>
      <w:r w:rsidR="00016CBF">
        <w:rPr>
          <w:sz w:val="20"/>
          <w:szCs w:val="20"/>
        </w:rPr>
        <w:t>,</w:t>
      </w:r>
      <w:r w:rsidR="00C96BA5">
        <w:rPr>
          <w:sz w:val="20"/>
          <w:szCs w:val="20"/>
        </w:rPr>
        <w:t xml:space="preserve"> received an email from </w:t>
      </w:r>
      <w:r w:rsidR="00204EFE">
        <w:rPr>
          <w:sz w:val="20"/>
          <w:szCs w:val="20"/>
        </w:rPr>
        <w:t>Dr. Robert Levy (</w:t>
      </w:r>
      <w:r w:rsidR="00204EFE" w:rsidRPr="00393F93">
        <w:rPr>
          <w:sz w:val="20"/>
          <w:szCs w:val="20"/>
        </w:rPr>
        <w:t>ARSET/GESTAR/USRA</w:t>
      </w:r>
      <w:r w:rsidR="00FC71FF">
        <w:rPr>
          <w:sz w:val="20"/>
          <w:szCs w:val="20"/>
        </w:rPr>
        <w:t xml:space="preserve">) and </w:t>
      </w:r>
      <w:r w:rsidR="00C96BA5">
        <w:rPr>
          <w:sz w:val="20"/>
          <w:szCs w:val="20"/>
        </w:rPr>
        <w:t xml:space="preserve">Dr. Pawan Gupta </w:t>
      </w:r>
      <w:r w:rsidR="00FC71FF">
        <w:rPr>
          <w:sz w:val="20"/>
          <w:szCs w:val="20"/>
        </w:rPr>
        <w:t>(</w:t>
      </w:r>
      <w:r w:rsidR="00204EFE">
        <w:rPr>
          <w:sz w:val="20"/>
          <w:szCs w:val="20"/>
        </w:rPr>
        <w:t>ARSET/GESTAR/USRA</w:t>
      </w:r>
      <w:r w:rsidR="00FC71FF">
        <w:rPr>
          <w:sz w:val="20"/>
          <w:szCs w:val="20"/>
        </w:rPr>
        <w:t xml:space="preserve">) </w:t>
      </w:r>
      <w:r w:rsidR="00C96BA5">
        <w:rPr>
          <w:sz w:val="20"/>
          <w:szCs w:val="20"/>
        </w:rPr>
        <w:t>requesting a collabor</w:t>
      </w:r>
      <w:r w:rsidR="00204EFE">
        <w:rPr>
          <w:sz w:val="20"/>
          <w:szCs w:val="20"/>
        </w:rPr>
        <w:t xml:space="preserve">ation between DEVELOP and </w:t>
      </w:r>
      <w:r w:rsidR="00C96BA5">
        <w:rPr>
          <w:sz w:val="20"/>
          <w:szCs w:val="20"/>
        </w:rPr>
        <w:t xml:space="preserve">BOEM. </w:t>
      </w:r>
    </w:p>
    <w:p w14:paraId="3A5D64E3" w14:textId="77777777" w:rsidR="00204EFE" w:rsidRPr="00204EFE" w:rsidRDefault="00204EFE" w:rsidP="00D12F5B">
      <w:pPr>
        <w:rPr>
          <w:sz w:val="20"/>
          <w:szCs w:val="20"/>
        </w:rPr>
      </w:pPr>
    </w:p>
    <w:p w14:paraId="2BF429FD" w14:textId="77777777" w:rsidR="00272CD9" w:rsidRDefault="00272CD9" w:rsidP="00D12F5B">
      <w:pPr>
        <w:rPr>
          <w:b/>
          <w:sz w:val="20"/>
          <w:szCs w:val="20"/>
        </w:rPr>
      </w:pPr>
    </w:p>
    <w:p w14:paraId="50FB9A5D" w14:textId="77777777" w:rsidR="00CD0433" w:rsidRPr="00C33A8E" w:rsidRDefault="00CD0433" w:rsidP="00CD0433">
      <w:pPr>
        <w:pBdr>
          <w:bottom w:val="single" w:sz="4" w:space="1" w:color="auto"/>
        </w:pBdr>
        <w:rPr>
          <w:b/>
        </w:rPr>
      </w:pPr>
      <w:r w:rsidRPr="00C33A8E">
        <w:rPr>
          <w:b/>
        </w:rPr>
        <w:t>Partner Overview</w:t>
      </w:r>
    </w:p>
    <w:p w14:paraId="5F5DB840" w14:textId="77777777" w:rsidR="00C31A0B" w:rsidRDefault="00A44DD0" w:rsidP="009E233B">
      <w:pPr>
        <w:rPr>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p w14:paraId="03F3693F" w14:textId="77777777" w:rsidR="00185F64" w:rsidRPr="00CD0433" w:rsidRDefault="00185F64" w:rsidP="00185F64">
      <w:pPr>
        <w:ind w:left="720" w:hanging="720"/>
        <w:rPr>
          <w:sz w:val="20"/>
          <w:szCs w:val="20"/>
        </w:rPr>
      </w:pPr>
      <w:r>
        <w:rPr>
          <w:sz w:val="20"/>
          <w:szCs w:val="20"/>
        </w:rPr>
        <w:t>BOEM</w:t>
      </w:r>
      <w:r w:rsidRPr="00CD0433">
        <w:rPr>
          <w:sz w:val="20"/>
          <w:szCs w:val="20"/>
        </w:rPr>
        <w:t xml:space="preserve"> (</w:t>
      </w:r>
      <w:r>
        <w:rPr>
          <w:sz w:val="20"/>
          <w:szCs w:val="20"/>
        </w:rPr>
        <w:t>End-User,</w:t>
      </w:r>
      <w:r w:rsidRPr="00CD0433">
        <w:rPr>
          <w:sz w:val="20"/>
          <w:szCs w:val="20"/>
        </w:rPr>
        <w:t xml:space="preserve"> POC: </w:t>
      </w:r>
      <w:r>
        <w:rPr>
          <w:sz w:val="20"/>
          <w:szCs w:val="20"/>
        </w:rPr>
        <w:t>Dr. Jose Hernandez</w:t>
      </w:r>
      <w:r w:rsidRPr="00CD0433">
        <w:rPr>
          <w:sz w:val="20"/>
          <w:szCs w:val="20"/>
        </w:rPr>
        <w:t xml:space="preserve">, </w:t>
      </w:r>
      <w:r>
        <w:rPr>
          <w:sz w:val="20"/>
          <w:szCs w:val="20"/>
        </w:rPr>
        <w:t>Physical Scientist</w:t>
      </w:r>
      <w:r w:rsidRPr="00CD0433">
        <w:rPr>
          <w:sz w:val="20"/>
          <w:szCs w:val="20"/>
        </w:rPr>
        <w:t>)</w:t>
      </w:r>
    </w:p>
    <w:p w14:paraId="2972609E" w14:textId="77777777" w:rsidR="0000294F" w:rsidRDefault="0019224A" w:rsidP="00A44DD0">
      <w:pPr>
        <w:ind w:left="720" w:hanging="720"/>
        <w:rPr>
          <w:sz w:val="20"/>
          <w:szCs w:val="20"/>
        </w:rPr>
      </w:pPr>
      <w:r>
        <w:rPr>
          <w:sz w:val="20"/>
          <w:szCs w:val="20"/>
        </w:rPr>
        <w:t>ARSET/</w:t>
      </w:r>
      <w:r w:rsidR="00B611B0">
        <w:rPr>
          <w:sz w:val="20"/>
          <w:szCs w:val="20"/>
        </w:rPr>
        <w:t>GESTAR/USRA</w:t>
      </w:r>
      <w:r w:rsidR="00D12F5B" w:rsidRPr="00CD0433">
        <w:rPr>
          <w:sz w:val="20"/>
          <w:szCs w:val="20"/>
        </w:rPr>
        <w:t xml:space="preserve"> (</w:t>
      </w:r>
      <w:r w:rsidR="00B611B0">
        <w:rPr>
          <w:sz w:val="20"/>
          <w:szCs w:val="20"/>
        </w:rPr>
        <w:t>Collaborator</w:t>
      </w:r>
      <w:r w:rsidR="00813947">
        <w:rPr>
          <w:sz w:val="20"/>
          <w:szCs w:val="20"/>
        </w:rPr>
        <w:t xml:space="preserve">, POC: </w:t>
      </w:r>
      <w:r w:rsidR="00B611B0">
        <w:rPr>
          <w:sz w:val="20"/>
          <w:szCs w:val="20"/>
        </w:rPr>
        <w:t>Dr. Pawan Gupta</w:t>
      </w:r>
      <w:r w:rsidR="00813947">
        <w:rPr>
          <w:sz w:val="20"/>
          <w:szCs w:val="20"/>
        </w:rPr>
        <w:t xml:space="preserve">, Research </w:t>
      </w:r>
      <w:r w:rsidR="00B611B0">
        <w:rPr>
          <w:sz w:val="20"/>
          <w:szCs w:val="20"/>
        </w:rPr>
        <w:t>Scientist</w:t>
      </w:r>
      <w:r w:rsidR="00813947">
        <w:rPr>
          <w:sz w:val="20"/>
          <w:szCs w:val="20"/>
        </w:rPr>
        <w:t>)</w:t>
      </w:r>
    </w:p>
    <w:p w14:paraId="7E0CCC99" w14:textId="77777777" w:rsidR="00CD0433" w:rsidRPr="00CD0433" w:rsidRDefault="00CD0433" w:rsidP="00CD0433">
      <w:pPr>
        <w:rPr>
          <w:sz w:val="20"/>
          <w:szCs w:val="20"/>
        </w:rPr>
      </w:pPr>
    </w:p>
    <w:p w14:paraId="4C1200B8" w14:textId="77777777"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69B2657D" w14:textId="1CA56AED" w:rsidR="00CD0433" w:rsidRPr="00960E53" w:rsidRDefault="00DC547E" w:rsidP="00CD0433">
      <w:pPr>
        <w:rPr>
          <w:sz w:val="20"/>
          <w:szCs w:val="20"/>
        </w:rPr>
      </w:pPr>
      <w:r w:rsidRPr="00960E53">
        <w:rPr>
          <w:rStyle w:val="apple-converted-space"/>
          <w:color w:val="333333"/>
          <w:sz w:val="20"/>
          <w:szCs w:val="20"/>
          <w:shd w:val="clear" w:color="auto" w:fill="FFFFFF"/>
        </w:rPr>
        <w:t>To make a deci</w:t>
      </w:r>
      <w:r w:rsidR="0000294F">
        <w:rPr>
          <w:rStyle w:val="apple-converted-space"/>
          <w:color w:val="333333"/>
          <w:sz w:val="20"/>
          <w:szCs w:val="20"/>
          <w:shd w:val="clear" w:color="auto" w:fill="FFFFFF"/>
        </w:rPr>
        <w:t xml:space="preserve">sion regarding air quality, </w:t>
      </w:r>
      <w:r w:rsidRPr="00960E53">
        <w:rPr>
          <w:rStyle w:val="apple-converted-space"/>
          <w:color w:val="333333"/>
          <w:sz w:val="20"/>
          <w:szCs w:val="20"/>
          <w:shd w:val="clear" w:color="auto" w:fill="FFFFFF"/>
        </w:rPr>
        <w:t>offshore facility operators must include air emission information when they submit exploratory, development</w:t>
      </w:r>
      <w:r w:rsidR="0000294F">
        <w:rPr>
          <w:rStyle w:val="apple-converted-space"/>
          <w:color w:val="333333"/>
          <w:sz w:val="20"/>
          <w:szCs w:val="20"/>
          <w:shd w:val="clear" w:color="auto" w:fill="FFFFFF"/>
        </w:rPr>
        <w:t>,</w:t>
      </w:r>
      <w:r w:rsidRPr="00960E53">
        <w:rPr>
          <w:rStyle w:val="apple-converted-space"/>
          <w:color w:val="333333"/>
          <w:sz w:val="20"/>
          <w:szCs w:val="20"/>
          <w:shd w:val="clear" w:color="auto" w:fill="FFFFFF"/>
        </w:rPr>
        <w:t xml:space="preserve"> and production plans. BOEM applies laws presented in the 30 Code for Federal Regulations 550.302 through 304, and</w:t>
      </w:r>
      <w:r w:rsidR="00A61A6E">
        <w:rPr>
          <w:rStyle w:val="apple-converted-space"/>
          <w:color w:val="333333"/>
          <w:sz w:val="20"/>
          <w:szCs w:val="20"/>
          <w:shd w:val="clear" w:color="auto" w:fill="FFFFFF"/>
        </w:rPr>
        <w:t>,</w:t>
      </w:r>
      <w:r w:rsidRPr="00960E53">
        <w:rPr>
          <w:rStyle w:val="apple-converted-space"/>
          <w:color w:val="333333"/>
          <w:sz w:val="20"/>
          <w:szCs w:val="20"/>
          <w:shd w:val="clear" w:color="auto" w:fill="FFFFFF"/>
        </w:rPr>
        <w:t xml:space="preserve"> in general</w:t>
      </w:r>
      <w:r w:rsidR="00A61A6E">
        <w:rPr>
          <w:rStyle w:val="apple-converted-space"/>
          <w:color w:val="333333"/>
          <w:sz w:val="20"/>
          <w:szCs w:val="20"/>
          <w:shd w:val="clear" w:color="auto" w:fill="FFFFFF"/>
        </w:rPr>
        <w:t>,</w:t>
      </w:r>
      <w:r w:rsidRPr="00960E53">
        <w:rPr>
          <w:rStyle w:val="apple-converted-space"/>
          <w:color w:val="333333"/>
          <w:sz w:val="20"/>
          <w:szCs w:val="20"/>
          <w:shd w:val="clear" w:color="auto" w:fill="FFFFFF"/>
        </w:rPr>
        <w:t xml:space="preserve"> follows the National Ambient Air Quality Standards (criteria po</w:t>
      </w:r>
      <w:r w:rsidR="00E02FF5">
        <w:rPr>
          <w:rStyle w:val="apple-converted-space"/>
          <w:color w:val="333333"/>
          <w:sz w:val="20"/>
          <w:szCs w:val="20"/>
          <w:shd w:val="clear" w:color="auto" w:fill="FFFFFF"/>
        </w:rPr>
        <w:t xml:space="preserve">llutants) defined by U.S. EPA. </w:t>
      </w:r>
      <w:r w:rsidRPr="00960E53">
        <w:rPr>
          <w:rStyle w:val="apple-converted-space"/>
          <w:color w:val="333333"/>
          <w:sz w:val="20"/>
          <w:szCs w:val="20"/>
          <w:shd w:val="clear" w:color="auto" w:fill="FFFFFF"/>
        </w:rPr>
        <w:t xml:space="preserve">If the projected emissions are below the onshore thresholds, the plan is exempt </w:t>
      </w:r>
      <w:r w:rsidR="00133453">
        <w:rPr>
          <w:rStyle w:val="apple-converted-space"/>
          <w:color w:val="333333"/>
          <w:sz w:val="20"/>
          <w:szCs w:val="20"/>
          <w:shd w:val="clear" w:color="auto" w:fill="FFFFFF"/>
        </w:rPr>
        <w:t xml:space="preserve">from </w:t>
      </w:r>
      <w:r w:rsidRPr="00960E53">
        <w:rPr>
          <w:rStyle w:val="apple-converted-space"/>
          <w:color w:val="333333"/>
          <w:sz w:val="20"/>
          <w:szCs w:val="20"/>
          <w:shd w:val="clear" w:color="auto" w:fill="FFFFFF"/>
        </w:rPr>
        <w:t xml:space="preserve">further review </w:t>
      </w:r>
      <w:r w:rsidRPr="00960E53">
        <w:rPr>
          <w:rStyle w:val="apple-converted-space"/>
          <w:color w:val="333333"/>
          <w:sz w:val="20"/>
          <w:szCs w:val="20"/>
          <w:shd w:val="clear" w:color="auto" w:fill="FFFFFF"/>
        </w:rPr>
        <w:lastRenderedPageBreak/>
        <w:t>and approved</w:t>
      </w:r>
      <w:r w:rsidR="00572F83">
        <w:rPr>
          <w:rStyle w:val="apple-converted-space"/>
          <w:color w:val="333333"/>
          <w:sz w:val="20"/>
          <w:szCs w:val="20"/>
          <w:shd w:val="clear" w:color="auto" w:fill="FFFFFF"/>
        </w:rPr>
        <w:t>.</w:t>
      </w:r>
      <w:r w:rsidRPr="00960E53">
        <w:rPr>
          <w:rStyle w:val="apple-converted-space"/>
          <w:color w:val="333333"/>
          <w:sz w:val="20"/>
          <w:szCs w:val="20"/>
          <w:shd w:val="clear" w:color="auto" w:fill="FFFFFF"/>
        </w:rPr>
        <w:t xml:space="preserve"> </w:t>
      </w:r>
      <w:r w:rsidR="00572F83">
        <w:rPr>
          <w:rStyle w:val="apple-converted-space"/>
          <w:color w:val="333333"/>
          <w:sz w:val="20"/>
          <w:szCs w:val="20"/>
          <w:shd w:val="clear" w:color="auto" w:fill="FFFFFF"/>
        </w:rPr>
        <w:t>O</w:t>
      </w:r>
      <w:r w:rsidRPr="00960E53">
        <w:rPr>
          <w:rStyle w:val="apple-converted-space"/>
          <w:color w:val="333333"/>
          <w:sz w:val="20"/>
          <w:szCs w:val="20"/>
          <w:shd w:val="clear" w:color="auto" w:fill="FFFFFF"/>
        </w:rPr>
        <w:t xml:space="preserve">therwise, operators have to apply </w:t>
      </w:r>
      <w:r w:rsidR="00133453">
        <w:rPr>
          <w:rStyle w:val="apple-converted-space"/>
          <w:color w:val="333333"/>
          <w:sz w:val="20"/>
          <w:szCs w:val="20"/>
          <w:shd w:val="clear" w:color="auto" w:fill="FFFFFF"/>
        </w:rPr>
        <w:t xml:space="preserve">the </w:t>
      </w:r>
      <w:r w:rsidRPr="00960E53">
        <w:rPr>
          <w:rStyle w:val="apple-converted-space"/>
          <w:color w:val="333333"/>
          <w:sz w:val="20"/>
          <w:szCs w:val="20"/>
          <w:shd w:val="clear" w:color="auto" w:fill="FFFFFF"/>
        </w:rPr>
        <w:t xml:space="preserve">best available control technologies or emission </w:t>
      </w:r>
      <w:r w:rsidR="00E02FF5">
        <w:rPr>
          <w:rStyle w:val="apple-converted-space"/>
          <w:color w:val="333333"/>
          <w:sz w:val="20"/>
          <w:szCs w:val="20"/>
          <w:shd w:val="clear" w:color="auto" w:fill="FFFFFF"/>
        </w:rPr>
        <w:t>offsets to limit the emissions.</w:t>
      </w:r>
      <w:r w:rsidRPr="00960E53">
        <w:rPr>
          <w:rStyle w:val="apple-converted-space"/>
          <w:color w:val="333333"/>
          <w:sz w:val="20"/>
          <w:szCs w:val="20"/>
          <w:shd w:val="clear" w:color="auto" w:fill="FFFFFF"/>
        </w:rPr>
        <w:t xml:space="preserve"> When </w:t>
      </w:r>
      <w:r w:rsidR="0000294F">
        <w:rPr>
          <w:rStyle w:val="apple-converted-space"/>
          <w:color w:val="333333"/>
          <w:sz w:val="20"/>
          <w:szCs w:val="20"/>
          <w:shd w:val="clear" w:color="auto" w:fill="FFFFFF"/>
        </w:rPr>
        <w:t xml:space="preserve">a </w:t>
      </w:r>
      <w:r w:rsidRPr="00960E53">
        <w:rPr>
          <w:rStyle w:val="apple-converted-space"/>
          <w:color w:val="333333"/>
          <w:sz w:val="20"/>
          <w:szCs w:val="20"/>
          <w:shd w:val="clear" w:color="auto" w:fill="FFFFFF"/>
        </w:rPr>
        <w:t xml:space="preserve">facility is not exempt, the operator has to use an approved model to determine whether the emissions impact the onshore ambient concentrations. In practice, operators run the air quality models using their average emission data. BOEM has </w:t>
      </w:r>
      <w:r w:rsidR="0000294F">
        <w:rPr>
          <w:rStyle w:val="apple-converted-space"/>
          <w:color w:val="333333"/>
          <w:sz w:val="20"/>
          <w:szCs w:val="20"/>
          <w:shd w:val="clear" w:color="auto" w:fill="FFFFFF"/>
        </w:rPr>
        <w:t xml:space="preserve">not used satellite data before and </w:t>
      </w:r>
      <w:r w:rsidR="00E02FF5">
        <w:rPr>
          <w:rStyle w:val="apple-converted-space"/>
          <w:color w:val="333333"/>
          <w:sz w:val="20"/>
          <w:szCs w:val="20"/>
          <w:shd w:val="clear" w:color="auto" w:fill="FFFFFF"/>
        </w:rPr>
        <w:t>seeks a methodology</w:t>
      </w:r>
      <w:r w:rsidR="0000294F">
        <w:rPr>
          <w:rStyle w:val="apple-converted-space"/>
          <w:color w:val="333333"/>
          <w:sz w:val="20"/>
          <w:szCs w:val="20"/>
          <w:shd w:val="clear" w:color="auto" w:fill="FFFFFF"/>
        </w:rPr>
        <w:t xml:space="preserve"> to </w:t>
      </w:r>
      <w:r w:rsidR="00185F64">
        <w:rPr>
          <w:rStyle w:val="apple-converted-space"/>
          <w:color w:val="333333"/>
          <w:sz w:val="20"/>
          <w:szCs w:val="20"/>
          <w:shd w:val="clear" w:color="auto" w:fill="FFFFFF"/>
        </w:rPr>
        <w:t>support</w:t>
      </w:r>
      <w:r w:rsidR="00185F64" w:rsidRPr="00960E53">
        <w:rPr>
          <w:rStyle w:val="apple-converted-space"/>
          <w:color w:val="333333"/>
          <w:sz w:val="20"/>
          <w:szCs w:val="20"/>
          <w:shd w:val="clear" w:color="auto" w:fill="FFFFFF"/>
        </w:rPr>
        <w:t xml:space="preserve"> </w:t>
      </w:r>
      <w:r w:rsidR="00E02FF5">
        <w:rPr>
          <w:rStyle w:val="apple-converted-space"/>
          <w:color w:val="333333"/>
          <w:sz w:val="20"/>
          <w:szCs w:val="20"/>
          <w:shd w:val="clear" w:color="auto" w:fill="FFFFFF"/>
        </w:rPr>
        <w:t>their</w:t>
      </w:r>
      <w:r w:rsidRPr="00960E53">
        <w:rPr>
          <w:rStyle w:val="apple-converted-space"/>
          <w:color w:val="333333"/>
          <w:sz w:val="20"/>
          <w:szCs w:val="20"/>
          <w:shd w:val="clear" w:color="auto" w:fill="FFFFFF"/>
        </w:rPr>
        <w:t xml:space="preserve"> emission inventories </w:t>
      </w:r>
      <w:r w:rsidR="00E02FF5">
        <w:rPr>
          <w:rStyle w:val="apple-converted-space"/>
          <w:color w:val="333333"/>
          <w:sz w:val="20"/>
          <w:szCs w:val="20"/>
          <w:shd w:val="clear" w:color="auto" w:fill="FFFFFF"/>
        </w:rPr>
        <w:t>and</w:t>
      </w:r>
      <w:r w:rsidRPr="00960E53">
        <w:rPr>
          <w:rStyle w:val="apple-converted-space"/>
          <w:color w:val="333333"/>
          <w:sz w:val="20"/>
          <w:szCs w:val="20"/>
          <w:shd w:val="clear" w:color="auto" w:fill="FFFFFF"/>
        </w:rPr>
        <w:t xml:space="preserve"> operator information </w:t>
      </w:r>
      <w:r w:rsidR="00E02FF5">
        <w:rPr>
          <w:rStyle w:val="apple-converted-space"/>
          <w:color w:val="333333"/>
          <w:sz w:val="20"/>
          <w:szCs w:val="20"/>
          <w:shd w:val="clear" w:color="auto" w:fill="FFFFFF"/>
        </w:rPr>
        <w:t>models.</w:t>
      </w:r>
    </w:p>
    <w:p w14:paraId="7BEC53A8" w14:textId="77777777" w:rsidR="002E2D9E" w:rsidRDefault="002E2D9E" w:rsidP="002E2D9E">
      <w:pPr>
        <w:ind w:left="720" w:hanging="720"/>
        <w:rPr>
          <w:b/>
          <w:i/>
          <w:sz w:val="20"/>
          <w:szCs w:val="20"/>
        </w:rPr>
      </w:pPr>
    </w:p>
    <w:p w14:paraId="34525FC6" w14:textId="77777777" w:rsidR="002E2D9E" w:rsidRPr="00CD0433" w:rsidRDefault="002E2D9E" w:rsidP="002E2D9E">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5730FFA0" w14:textId="1F0D3D4C" w:rsidR="006E1C6C" w:rsidRPr="00960E53" w:rsidRDefault="00CC5B35" w:rsidP="00137A8C">
      <w:pPr>
        <w:rPr>
          <w:sz w:val="20"/>
          <w:szCs w:val="20"/>
        </w:rPr>
      </w:pPr>
      <w:r w:rsidRPr="001D496A">
        <w:rPr>
          <w:sz w:val="20"/>
          <w:szCs w:val="20"/>
        </w:rPr>
        <w:t>Bureau of Ocean Energy Management</w:t>
      </w:r>
      <w:r>
        <w:rPr>
          <w:sz w:val="20"/>
          <w:szCs w:val="20"/>
        </w:rPr>
        <w:t xml:space="preserve"> (BOEM)</w:t>
      </w:r>
      <w:r w:rsidR="00732DE7" w:rsidRPr="00960E53">
        <w:rPr>
          <w:rStyle w:val="apple-converted-space"/>
          <w:color w:val="333333"/>
          <w:sz w:val="20"/>
          <w:szCs w:val="20"/>
          <w:shd w:val="clear" w:color="auto" w:fill="FFFFFF"/>
        </w:rPr>
        <w:t xml:space="preserve"> </w:t>
      </w:r>
      <w:r w:rsidR="00E02FF5">
        <w:rPr>
          <w:rStyle w:val="apple-converted-space"/>
          <w:color w:val="333333"/>
          <w:sz w:val="20"/>
          <w:szCs w:val="20"/>
          <w:shd w:val="clear" w:color="auto" w:fill="FFFFFF"/>
        </w:rPr>
        <w:t xml:space="preserve">– </w:t>
      </w:r>
      <w:r w:rsidR="00E02FF5" w:rsidRPr="00960E53">
        <w:rPr>
          <w:rStyle w:val="apple-converted-space"/>
          <w:color w:val="333333"/>
          <w:sz w:val="20"/>
          <w:szCs w:val="20"/>
          <w:shd w:val="clear" w:color="auto" w:fill="FFFFFF"/>
        </w:rPr>
        <w:t xml:space="preserve">In the past </w:t>
      </w:r>
      <w:r w:rsidR="00E02FF5">
        <w:rPr>
          <w:rStyle w:val="apple-converted-space"/>
          <w:color w:val="333333"/>
          <w:sz w:val="20"/>
          <w:szCs w:val="20"/>
          <w:shd w:val="clear" w:color="auto" w:fill="FFFFFF"/>
        </w:rPr>
        <w:t xml:space="preserve">BOEM </w:t>
      </w:r>
      <w:r w:rsidR="00732DE7" w:rsidRPr="00960E53">
        <w:rPr>
          <w:rStyle w:val="apple-converted-space"/>
          <w:color w:val="333333"/>
          <w:sz w:val="20"/>
          <w:szCs w:val="20"/>
          <w:shd w:val="clear" w:color="auto" w:fill="FFFFFF"/>
        </w:rPr>
        <w:t>used interagency collaborations to exploit remote sensing in multidisciplinary projects</w:t>
      </w:r>
      <w:r w:rsidR="00577F68">
        <w:rPr>
          <w:rStyle w:val="apple-converted-space"/>
          <w:color w:val="333333"/>
          <w:sz w:val="20"/>
          <w:szCs w:val="20"/>
          <w:shd w:val="clear" w:color="auto" w:fill="FFFFFF"/>
        </w:rPr>
        <w:t>.</w:t>
      </w:r>
      <w:r w:rsidR="00732DE7" w:rsidRPr="00960E53">
        <w:rPr>
          <w:rStyle w:val="apple-converted-space"/>
          <w:color w:val="333333"/>
          <w:sz w:val="20"/>
          <w:szCs w:val="20"/>
          <w:shd w:val="clear" w:color="auto" w:fill="FFFFFF"/>
        </w:rPr>
        <w:t xml:space="preserve"> </w:t>
      </w:r>
      <w:r w:rsidR="00577F68">
        <w:rPr>
          <w:rStyle w:val="apple-converted-space"/>
          <w:color w:val="333333"/>
          <w:sz w:val="20"/>
          <w:szCs w:val="20"/>
          <w:shd w:val="clear" w:color="auto" w:fill="FFFFFF"/>
        </w:rPr>
        <w:t>H</w:t>
      </w:r>
      <w:r w:rsidR="00732DE7" w:rsidRPr="00960E53">
        <w:rPr>
          <w:rStyle w:val="apple-converted-space"/>
          <w:color w:val="333333"/>
          <w:sz w:val="20"/>
          <w:szCs w:val="20"/>
          <w:shd w:val="clear" w:color="auto" w:fill="FFFFFF"/>
        </w:rPr>
        <w:t xml:space="preserve">owever, this is the first </w:t>
      </w:r>
      <w:r w:rsidR="00577F68">
        <w:rPr>
          <w:rStyle w:val="apple-converted-space"/>
          <w:color w:val="333333"/>
          <w:sz w:val="20"/>
          <w:szCs w:val="20"/>
          <w:shd w:val="clear" w:color="auto" w:fill="FFFFFF"/>
        </w:rPr>
        <w:t>attempt</w:t>
      </w:r>
      <w:r w:rsidR="00577F68" w:rsidRPr="00960E53">
        <w:rPr>
          <w:rStyle w:val="apple-converted-space"/>
          <w:color w:val="333333"/>
          <w:sz w:val="20"/>
          <w:szCs w:val="20"/>
          <w:shd w:val="clear" w:color="auto" w:fill="FFFFFF"/>
        </w:rPr>
        <w:t xml:space="preserve"> </w:t>
      </w:r>
      <w:r w:rsidR="00732DE7" w:rsidRPr="00960E53">
        <w:rPr>
          <w:rStyle w:val="apple-converted-space"/>
          <w:color w:val="333333"/>
          <w:sz w:val="20"/>
          <w:szCs w:val="20"/>
          <w:shd w:val="clear" w:color="auto" w:fill="FFFFFF"/>
        </w:rPr>
        <w:t xml:space="preserve">to explore satellite information </w:t>
      </w:r>
      <w:r w:rsidR="00577F68">
        <w:rPr>
          <w:rStyle w:val="apple-converted-space"/>
          <w:color w:val="333333"/>
          <w:sz w:val="20"/>
          <w:szCs w:val="20"/>
          <w:shd w:val="clear" w:color="auto" w:fill="FFFFFF"/>
        </w:rPr>
        <w:t>to</w:t>
      </w:r>
      <w:r w:rsidR="00577F68" w:rsidRPr="00960E53">
        <w:rPr>
          <w:rStyle w:val="apple-converted-space"/>
          <w:color w:val="333333"/>
          <w:sz w:val="20"/>
          <w:szCs w:val="20"/>
          <w:shd w:val="clear" w:color="auto" w:fill="FFFFFF"/>
        </w:rPr>
        <w:t xml:space="preserve"> </w:t>
      </w:r>
      <w:r w:rsidR="00732DE7" w:rsidRPr="00960E53">
        <w:rPr>
          <w:rStyle w:val="apple-converted-space"/>
          <w:color w:val="333333"/>
          <w:sz w:val="20"/>
          <w:szCs w:val="20"/>
          <w:shd w:val="clear" w:color="auto" w:fill="FFFFFF"/>
        </w:rPr>
        <w:t>manag</w:t>
      </w:r>
      <w:r w:rsidR="00577F68">
        <w:rPr>
          <w:rStyle w:val="apple-converted-space"/>
          <w:color w:val="333333"/>
          <w:sz w:val="20"/>
          <w:szCs w:val="20"/>
          <w:shd w:val="clear" w:color="auto" w:fill="FFFFFF"/>
        </w:rPr>
        <w:t>e</w:t>
      </w:r>
      <w:r w:rsidR="00732DE7" w:rsidRPr="00960E53">
        <w:rPr>
          <w:rStyle w:val="apple-converted-space"/>
          <w:color w:val="333333"/>
          <w:sz w:val="20"/>
          <w:szCs w:val="20"/>
          <w:shd w:val="clear" w:color="auto" w:fill="FFFFFF"/>
        </w:rPr>
        <w:t xml:space="preserve"> and regulat</w:t>
      </w:r>
      <w:r w:rsidR="00577F68">
        <w:rPr>
          <w:rStyle w:val="apple-converted-space"/>
          <w:color w:val="333333"/>
          <w:sz w:val="20"/>
          <w:szCs w:val="20"/>
          <w:shd w:val="clear" w:color="auto" w:fill="FFFFFF"/>
        </w:rPr>
        <w:t>e</w:t>
      </w:r>
      <w:r w:rsidR="00732DE7" w:rsidRPr="00960E53">
        <w:rPr>
          <w:rStyle w:val="apple-converted-space"/>
          <w:color w:val="333333"/>
          <w:sz w:val="20"/>
          <w:szCs w:val="20"/>
          <w:shd w:val="clear" w:color="auto" w:fill="FFFFFF"/>
        </w:rPr>
        <w:t xml:space="preserve"> offshore emission sources</w:t>
      </w:r>
      <w:r w:rsidR="00577F68" w:rsidRPr="00577F68">
        <w:rPr>
          <w:rStyle w:val="apple-converted-space"/>
          <w:color w:val="333333"/>
          <w:sz w:val="20"/>
          <w:szCs w:val="20"/>
          <w:shd w:val="clear" w:color="auto" w:fill="FFFFFF"/>
        </w:rPr>
        <w:t xml:space="preserve"> </w:t>
      </w:r>
      <w:r w:rsidR="00577F68" w:rsidRPr="00960E53">
        <w:rPr>
          <w:rStyle w:val="apple-converted-space"/>
          <w:color w:val="333333"/>
          <w:sz w:val="20"/>
          <w:szCs w:val="20"/>
          <w:shd w:val="clear" w:color="auto" w:fill="FFFFFF"/>
        </w:rPr>
        <w:t>for air quality</w:t>
      </w:r>
      <w:r w:rsidR="00732DE7" w:rsidRPr="00960E53">
        <w:rPr>
          <w:rStyle w:val="apple-converted-space"/>
          <w:color w:val="333333"/>
          <w:sz w:val="20"/>
          <w:szCs w:val="20"/>
          <w:shd w:val="clear" w:color="auto" w:fill="FFFFFF"/>
        </w:rPr>
        <w:t xml:space="preserve">. </w:t>
      </w:r>
      <w:r w:rsidR="00185F64" w:rsidRPr="00185F64">
        <w:rPr>
          <w:sz w:val="20"/>
          <w:szCs w:val="20"/>
        </w:rPr>
        <w:t>BOEM does not have the infrastructure or a complete understanding of remote sensing, but has a goal to collect the best historical and existing data from satellite missions.</w:t>
      </w:r>
    </w:p>
    <w:p w14:paraId="0DCB8F05" w14:textId="77777777" w:rsidR="006955F1" w:rsidRDefault="006955F1" w:rsidP="006E1C6C">
      <w:pPr>
        <w:ind w:left="720" w:hanging="720"/>
        <w:rPr>
          <w:sz w:val="20"/>
          <w:szCs w:val="20"/>
        </w:rPr>
      </w:pPr>
    </w:p>
    <w:p w14:paraId="553A69E3" w14:textId="77777777" w:rsidR="006E1C6C" w:rsidRPr="00CD0433" w:rsidRDefault="006E1C6C" w:rsidP="006E1C6C">
      <w:pPr>
        <w:ind w:left="720" w:hanging="720"/>
        <w:rPr>
          <w:b/>
          <w:i/>
          <w:sz w:val="20"/>
          <w:szCs w:val="20"/>
        </w:rPr>
      </w:pPr>
      <w:r>
        <w:rPr>
          <w:b/>
          <w:i/>
          <w:sz w:val="20"/>
          <w:szCs w:val="20"/>
        </w:rPr>
        <w:t>Collaborator &amp; Boundary Organization Support</w:t>
      </w:r>
      <w:r w:rsidRPr="00CD0433">
        <w:rPr>
          <w:b/>
          <w:i/>
          <w:sz w:val="20"/>
          <w:szCs w:val="20"/>
        </w:rPr>
        <w:t>:</w:t>
      </w:r>
    </w:p>
    <w:p w14:paraId="3CFD16B6" w14:textId="77777777" w:rsidR="0019224A" w:rsidRDefault="0019224A" w:rsidP="006E1C6C">
      <w:pPr>
        <w:rPr>
          <w:sz w:val="20"/>
          <w:szCs w:val="20"/>
        </w:rPr>
      </w:pPr>
      <w:r>
        <w:rPr>
          <w:sz w:val="20"/>
          <w:szCs w:val="20"/>
        </w:rPr>
        <w:t>Dr. Pawan Gupta/ARSET/</w:t>
      </w:r>
      <w:r w:rsidRPr="0019224A">
        <w:t xml:space="preserve"> </w:t>
      </w:r>
      <w:r w:rsidRPr="0019224A">
        <w:rPr>
          <w:sz w:val="20"/>
          <w:szCs w:val="20"/>
        </w:rPr>
        <w:t xml:space="preserve">GESTAR/USRA </w:t>
      </w:r>
      <w:r w:rsidR="00813947">
        <w:rPr>
          <w:sz w:val="20"/>
          <w:szCs w:val="20"/>
        </w:rPr>
        <w:t>is the collaborator</w:t>
      </w:r>
      <w:r>
        <w:rPr>
          <w:sz w:val="20"/>
          <w:szCs w:val="20"/>
        </w:rPr>
        <w:t xml:space="preserve"> on this project</w:t>
      </w:r>
      <w:r w:rsidR="00813947">
        <w:rPr>
          <w:sz w:val="20"/>
          <w:szCs w:val="20"/>
        </w:rPr>
        <w:t>.</w:t>
      </w:r>
    </w:p>
    <w:p w14:paraId="545D1783" w14:textId="699709B2" w:rsidR="0019224A" w:rsidRDefault="0019224A" w:rsidP="006E1C6C">
      <w:pPr>
        <w:rPr>
          <w:sz w:val="20"/>
          <w:szCs w:val="20"/>
        </w:rPr>
      </w:pPr>
      <w:r>
        <w:rPr>
          <w:sz w:val="20"/>
          <w:szCs w:val="20"/>
        </w:rPr>
        <w:t xml:space="preserve">Dr. Gupta will support the project through </w:t>
      </w:r>
      <w:r w:rsidR="005F1387">
        <w:rPr>
          <w:sz w:val="20"/>
          <w:szCs w:val="20"/>
        </w:rPr>
        <w:t>bi-</w:t>
      </w:r>
      <w:r>
        <w:rPr>
          <w:sz w:val="20"/>
          <w:szCs w:val="20"/>
        </w:rPr>
        <w:t>weekly email exchanges with the DEVELOP team targeting sensors and methodologies most appropriate in monitoring and managing atmospheric pollutants in the Gulf of Mexico.</w:t>
      </w:r>
      <w:r w:rsidR="00393F93">
        <w:rPr>
          <w:sz w:val="20"/>
          <w:szCs w:val="20"/>
        </w:rPr>
        <w:t xml:space="preserve"> Dr. Gupta made first contact with the end-user and has years of experience focusing</w:t>
      </w:r>
      <w:r w:rsidR="00393F93" w:rsidRPr="00393F93">
        <w:rPr>
          <w:sz w:val="20"/>
          <w:szCs w:val="20"/>
        </w:rPr>
        <w:t xml:space="preserve"> on retrieval of particulate matter air quality from satellite observations</w:t>
      </w:r>
      <w:r w:rsidR="00393F93">
        <w:rPr>
          <w:sz w:val="20"/>
          <w:szCs w:val="20"/>
        </w:rPr>
        <w:t>.</w:t>
      </w:r>
    </w:p>
    <w:p w14:paraId="125BDCCD" w14:textId="77777777" w:rsidR="00D12F5B" w:rsidRDefault="00D12F5B" w:rsidP="00A44DD0">
      <w:pPr>
        <w:ind w:left="720" w:hanging="720"/>
        <w:rPr>
          <w:sz w:val="20"/>
          <w:szCs w:val="20"/>
        </w:rPr>
      </w:pPr>
    </w:p>
    <w:p w14:paraId="693260A3" w14:textId="77777777" w:rsid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4CB247F2" w14:textId="451F190D" w:rsidR="00363CD0" w:rsidRPr="00363CD0" w:rsidRDefault="009210B4" w:rsidP="009210B4">
      <w:pPr>
        <w:rPr>
          <w:sz w:val="20"/>
          <w:szCs w:val="20"/>
        </w:rPr>
      </w:pPr>
      <w:r>
        <w:rPr>
          <w:sz w:val="20"/>
          <w:szCs w:val="20"/>
        </w:rPr>
        <w:t>Communication between all partners involved with the project w</w:t>
      </w:r>
      <w:r w:rsidR="005F1387">
        <w:rPr>
          <w:sz w:val="20"/>
          <w:szCs w:val="20"/>
        </w:rPr>
        <w:t xml:space="preserve">ill be primarily through </w:t>
      </w:r>
      <w:r w:rsidR="000D00D5">
        <w:rPr>
          <w:sz w:val="20"/>
          <w:szCs w:val="20"/>
        </w:rPr>
        <w:t xml:space="preserve">weekly </w:t>
      </w:r>
      <w:r>
        <w:rPr>
          <w:sz w:val="20"/>
          <w:szCs w:val="20"/>
        </w:rPr>
        <w:t xml:space="preserve">email </w:t>
      </w:r>
      <w:r w:rsidR="000D00D5">
        <w:rPr>
          <w:sz w:val="20"/>
          <w:szCs w:val="20"/>
        </w:rPr>
        <w:t>exchanges and</w:t>
      </w:r>
      <w:r>
        <w:rPr>
          <w:sz w:val="20"/>
          <w:szCs w:val="20"/>
        </w:rPr>
        <w:t xml:space="preserve"> bi-weekly</w:t>
      </w:r>
      <w:r w:rsidR="000D00D5">
        <w:rPr>
          <w:sz w:val="20"/>
          <w:szCs w:val="20"/>
        </w:rPr>
        <w:t xml:space="preserve"> conference calls. The transition of all decision support tools to the end-user will be through email or large file transfer depending on the size of </w:t>
      </w:r>
      <w:r w:rsidR="00153E85">
        <w:rPr>
          <w:sz w:val="20"/>
          <w:szCs w:val="20"/>
        </w:rPr>
        <w:t xml:space="preserve">the </w:t>
      </w:r>
      <w:r w:rsidR="000D00D5">
        <w:rPr>
          <w:sz w:val="20"/>
          <w:szCs w:val="20"/>
        </w:rPr>
        <w:t>files.</w:t>
      </w:r>
      <w:r w:rsidR="00266D68">
        <w:rPr>
          <w:sz w:val="20"/>
          <w:szCs w:val="20"/>
        </w:rPr>
        <w:t xml:space="preserve"> </w:t>
      </w:r>
      <w:r w:rsidR="002166E9">
        <w:rPr>
          <w:sz w:val="20"/>
          <w:szCs w:val="20"/>
        </w:rPr>
        <w:t xml:space="preserve">The methodology will be incorporated into BOEM’s monitoring of pollutants within one year of obtaining </w:t>
      </w:r>
      <w:r w:rsidR="00EE2EA9">
        <w:rPr>
          <w:sz w:val="20"/>
          <w:szCs w:val="20"/>
        </w:rPr>
        <w:t xml:space="preserve">tools and </w:t>
      </w:r>
      <w:r w:rsidR="007A5F83">
        <w:rPr>
          <w:sz w:val="20"/>
          <w:szCs w:val="20"/>
        </w:rPr>
        <w:t xml:space="preserve">all </w:t>
      </w:r>
      <w:r w:rsidR="00EE2EA9">
        <w:rPr>
          <w:sz w:val="20"/>
          <w:szCs w:val="20"/>
        </w:rPr>
        <w:t xml:space="preserve">other </w:t>
      </w:r>
      <w:r w:rsidR="002166E9">
        <w:rPr>
          <w:sz w:val="20"/>
          <w:szCs w:val="20"/>
        </w:rPr>
        <w:t>deliverables.</w:t>
      </w:r>
    </w:p>
    <w:p w14:paraId="6E7EFCFB" w14:textId="77777777" w:rsidR="00CD0433" w:rsidRPr="00CD0433" w:rsidRDefault="00CD0433" w:rsidP="00D12F5B">
      <w:pPr>
        <w:rPr>
          <w:sz w:val="20"/>
          <w:szCs w:val="20"/>
        </w:rPr>
      </w:pPr>
    </w:p>
    <w:p w14:paraId="18BC22DF" w14:textId="77777777"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049277E4" w14:textId="0DEE0ADC" w:rsidR="00F63674" w:rsidRPr="00960E53" w:rsidRDefault="000809F0" w:rsidP="00CD0433">
      <w:pPr>
        <w:rPr>
          <w:sz w:val="20"/>
          <w:szCs w:val="20"/>
        </w:rPr>
      </w:pPr>
      <w:r>
        <w:rPr>
          <w:sz w:val="20"/>
          <w:szCs w:val="20"/>
        </w:rPr>
        <w:t>D</w:t>
      </w:r>
      <w:r w:rsidR="00165033" w:rsidRPr="00960E53">
        <w:rPr>
          <w:sz w:val="20"/>
          <w:szCs w:val="20"/>
        </w:rPr>
        <w:t xml:space="preserve">eliverables from this project are requested </w:t>
      </w:r>
      <w:r>
        <w:rPr>
          <w:sz w:val="20"/>
          <w:szCs w:val="20"/>
        </w:rPr>
        <w:t>to</w:t>
      </w:r>
      <w:r w:rsidR="00165033" w:rsidRPr="00960E53">
        <w:rPr>
          <w:sz w:val="20"/>
          <w:szCs w:val="20"/>
        </w:rPr>
        <w:t xml:space="preserve"> </w:t>
      </w:r>
      <w:r>
        <w:rPr>
          <w:sz w:val="20"/>
          <w:szCs w:val="20"/>
        </w:rPr>
        <w:t xml:space="preserve">enhance </w:t>
      </w:r>
      <w:r w:rsidR="00165033" w:rsidRPr="00960E53">
        <w:rPr>
          <w:sz w:val="20"/>
          <w:szCs w:val="20"/>
        </w:rPr>
        <w:t xml:space="preserve">activities related to </w:t>
      </w:r>
      <w:r w:rsidR="007A5F83">
        <w:rPr>
          <w:sz w:val="20"/>
          <w:szCs w:val="20"/>
        </w:rPr>
        <w:t xml:space="preserve">monitoring </w:t>
      </w:r>
      <w:r w:rsidR="00165033" w:rsidRPr="00960E53">
        <w:rPr>
          <w:sz w:val="20"/>
          <w:szCs w:val="20"/>
        </w:rPr>
        <w:t>air quality</w:t>
      </w:r>
      <w:r w:rsidR="007A5F83">
        <w:rPr>
          <w:sz w:val="20"/>
          <w:szCs w:val="20"/>
        </w:rPr>
        <w:t xml:space="preserve"> and </w:t>
      </w:r>
      <w:r w:rsidR="008C18D9">
        <w:rPr>
          <w:sz w:val="20"/>
          <w:szCs w:val="20"/>
        </w:rPr>
        <w:t xml:space="preserve">supporting </w:t>
      </w:r>
      <w:r w:rsidR="007A5F83" w:rsidRPr="00960E53">
        <w:rPr>
          <w:rStyle w:val="apple-converted-space"/>
          <w:color w:val="333333"/>
          <w:sz w:val="20"/>
          <w:szCs w:val="20"/>
          <w:shd w:val="clear" w:color="auto" w:fill="FFFFFF"/>
        </w:rPr>
        <w:t xml:space="preserve">operator information </w:t>
      </w:r>
      <w:r w:rsidR="007A5F83">
        <w:rPr>
          <w:rStyle w:val="apple-converted-space"/>
          <w:color w:val="333333"/>
          <w:sz w:val="20"/>
          <w:szCs w:val="20"/>
          <w:shd w:val="clear" w:color="auto" w:fill="FFFFFF"/>
        </w:rPr>
        <w:t>models.</w:t>
      </w:r>
      <w:r w:rsidR="00165033" w:rsidRPr="00960E53">
        <w:rPr>
          <w:sz w:val="20"/>
          <w:szCs w:val="20"/>
        </w:rPr>
        <w:t xml:space="preserve"> BOEM is requesting the monthly and annual </w:t>
      </w:r>
      <w:r w:rsidR="007655DC">
        <w:rPr>
          <w:sz w:val="20"/>
          <w:szCs w:val="20"/>
        </w:rPr>
        <w:t xml:space="preserve">regional </w:t>
      </w:r>
      <w:r w:rsidR="00165033" w:rsidRPr="00960E53">
        <w:rPr>
          <w:sz w:val="20"/>
          <w:szCs w:val="20"/>
        </w:rPr>
        <w:t>analys</w:t>
      </w:r>
      <w:r w:rsidR="00153E85">
        <w:rPr>
          <w:sz w:val="20"/>
          <w:szCs w:val="20"/>
        </w:rPr>
        <w:t>e</w:t>
      </w:r>
      <w:r w:rsidR="00165033" w:rsidRPr="00960E53">
        <w:rPr>
          <w:sz w:val="20"/>
          <w:szCs w:val="20"/>
        </w:rPr>
        <w:t xml:space="preserve">s to be performed on </w:t>
      </w:r>
      <w:r>
        <w:rPr>
          <w:sz w:val="20"/>
          <w:szCs w:val="20"/>
        </w:rPr>
        <w:t xml:space="preserve">the </w:t>
      </w:r>
      <w:r w:rsidR="00165033" w:rsidRPr="00960E53">
        <w:rPr>
          <w:sz w:val="20"/>
          <w:szCs w:val="20"/>
        </w:rPr>
        <w:t xml:space="preserve">years </w:t>
      </w:r>
      <w:r w:rsidR="00DC34B5" w:rsidRPr="00960E53">
        <w:rPr>
          <w:sz w:val="20"/>
          <w:szCs w:val="20"/>
        </w:rPr>
        <w:t>200</w:t>
      </w:r>
      <w:r w:rsidR="00DC34B5">
        <w:rPr>
          <w:sz w:val="20"/>
          <w:szCs w:val="20"/>
        </w:rPr>
        <w:t xml:space="preserve">0 </w:t>
      </w:r>
      <w:r w:rsidR="00153E85">
        <w:rPr>
          <w:sz w:val="20"/>
          <w:szCs w:val="20"/>
        </w:rPr>
        <w:t xml:space="preserve">to </w:t>
      </w:r>
      <w:r w:rsidR="008C18D9">
        <w:rPr>
          <w:sz w:val="20"/>
          <w:szCs w:val="20"/>
        </w:rPr>
        <w:t>2015</w:t>
      </w:r>
      <w:r w:rsidR="00165033" w:rsidRPr="00960E53">
        <w:rPr>
          <w:sz w:val="20"/>
          <w:szCs w:val="20"/>
        </w:rPr>
        <w:t xml:space="preserve">, </w:t>
      </w:r>
      <w:r>
        <w:rPr>
          <w:sz w:val="20"/>
          <w:szCs w:val="20"/>
        </w:rPr>
        <w:t xml:space="preserve">focusing on the years </w:t>
      </w:r>
      <w:r w:rsidR="00DC34B5">
        <w:rPr>
          <w:sz w:val="20"/>
          <w:szCs w:val="20"/>
        </w:rPr>
        <w:t xml:space="preserve">2000, </w:t>
      </w:r>
      <w:r>
        <w:rPr>
          <w:sz w:val="20"/>
          <w:szCs w:val="20"/>
        </w:rPr>
        <w:t xml:space="preserve">2005, </w:t>
      </w:r>
      <w:r w:rsidR="00165033" w:rsidRPr="00960E53">
        <w:rPr>
          <w:sz w:val="20"/>
          <w:szCs w:val="20"/>
        </w:rPr>
        <w:t>2008, 2011</w:t>
      </w:r>
      <w:r w:rsidR="007A5F83">
        <w:rPr>
          <w:sz w:val="20"/>
          <w:szCs w:val="20"/>
        </w:rPr>
        <w:t>,</w:t>
      </w:r>
      <w:r w:rsidR="00165033" w:rsidRPr="00960E53">
        <w:rPr>
          <w:sz w:val="20"/>
          <w:szCs w:val="20"/>
        </w:rPr>
        <w:t xml:space="preserve"> and 2014 for comparison with previous emissions inventories. Also, </w:t>
      </w:r>
      <w:r w:rsidR="00165033" w:rsidRPr="00960E53">
        <w:rPr>
          <w:color w:val="222222"/>
          <w:sz w:val="20"/>
          <w:szCs w:val="20"/>
          <w:shd w:val="clear" w:color="auto" w:fill="FFFFFF"/>
        </w:rPr>
        <w:t xml:space="preserve">BOEM </w:t>
      </w:r>
      <w:r w:rsidR="007238C8">
        <w:rPr>
          <w:color w:val="222222"/>
          <w:sz w:val="20"/>
          <w:szCs w:val="20"/>
          <w:shd w:val="clear" w:color="auto" w:fill="FFFFFF"/>
        </w:rPr>
        <w:t>will benefit from the</w:t>
      </w:r>
      <w:r w:rsidR="00165033" w:rsidRPr="00960E53">
        <w:rPr>
          <w:color w:val="222222"/>
          <w:sz w:val="20"/>
          <w:szCs w:val="20"/>
          <w:shd w:val="clear" w:color="auto" w:fill="FFFFFF"/>
        </w:rPr>
        <w:t xml:space="preserve"> comparison of available pollutant (e.g. ozone, particulate matter) concentration profiles derived from remote sensing, with those from NOAA flights during the Deep Water Horizon Oil Spill (April 20, 2010). This validation is very important for quality assurance of final deliverables. </w:t>
      </w:r>
    </w:p>
    <w:p w14:paraId="020E261F" w14:textId="77777777" w:rsidR="00CD0433" w:rsidRPr="00CD0433" w:rsidRDefault="00CD0433" w:rsidP="00CD0433">
      <w:pPr>
        <w:rPr>
          <w:sz w:val="20"/>
          <w:szCs w:val="20"/>
        </w:rPr>
      </w:pPr>
    </w:p>
    <w:p w14:paraId="73D920E4" w14:textId="77777777" w:rsidR="00CD0433" w:rsidRDefault="00CD0433" w:rsidP="00782999">
      <w:pPr>
        <w:rPr>
          <w:sz w:val="20"/>
          <w:szCs w:val="20"/>
        </w:rPr>
      </w:pPr>
    </w:p>
    <w:p w14:paraId="6BCFBC6B"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1B7C53E1"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026"/>
        <w:gridCol w:w="2904"/>
      </w:tblGrid>
      <w:tr w:rsidR="00B76BDC" w:rsidRPr="00CD0433" w14:paraId="242F4283" w14:textId="77777777" w:rsidTr="002604BB">
        <w:tc>
          <w:tcPr>
            <w:tcW w:w="2160" w:type="dxa"/>
            <w:shd w:val="clear" w:color="auto" w:fill="4F81BD"/>
            <w:vAlign w:val="center"/>
          </w:tcPr>
          <w:p w14:paraId="0BAA8DB9" w14:textId="77777777" w:rsidR="00B76BDC" w:rsidRPr="00CD0433" w:rsidRDefault="00B76BDC" w:rsidP="006515E3">
            <w:pPr>
              <w:rPr>
                <w:b/>
                <w:bCs/>
                <w:color w:val="FFFFFF"/>
                <w:sz w:val="20"/>
                <w:szCs w:val="20"/>
              </w:rPr>
            </w:pPr>
            <w:r w:rsidRPr="00CD0433">
              <w:rPr>
                <w:b/>
                <w:bCs/>
                <w:color w:val="FFFFFF"/>
                <w:sz w:val="20"/>
                <w:szCs w:val="20"/>
              </w:rPr>
              <w:t>Platform</w:t>
            </w:r>
          </w:p>
        </w:tc>
        <w:tc>
          <w:tcPr>
            <w:tcW w:w="4026" w:type="dxa"/>
            <w:shd w:val="clear" w:color="auto" w:fill="4F81BD"/>
            <w:vAlign w:val="center"/>
          </w:tcPr>
          <w:p w14:paraId="290BA16A" w14:textId="77777777" w:rsidR="00B76BDC" w:rsidRPr="00CD0433" w:rsidRDefault="00B76BDC" w:rsidP="006515E3">
            <w:pPr>
              <w:rPr>
                <w:b/>
                <w:bCs/>
                <w:color w:val="FFFFFF"/>
                <w:sz w:val="20"/>
                <w:szCs w:val="20"/>
              </w:rPr>
            </w:pPr>
            <w:r w:rsidRPr="00CD0433">
              <w:rPr>
                <w:b/>
                <w:bCs/>
                <w:color w:val="FFFFFF"/>
                <w:sz w:val="20"/>
                <w:szCs w:val="20"/>
              </w:rPr>
              <w:t>Sensor</w:t>
            </w:r>
          </w:p>
        </w:tc>
        <w:tc>
          <w:tcPr>
            <w:tcW w:w="2904" w:type="dxa"/>
            <w:shd w:val="clear" w:color="auto" w:fill="4F81BD"/>
            <w:vAlign w:val="center"/>
          </w:tcPr>
          <w:p w14:paraId="3E3C239E" w14:textId="77777777" w:rsidR="00B76BDC" w:rsidRPr="00CD0433" w:rsidRDefault="00B76BDC" w:rsidP="006515E3">
            <w:pPr>
              <w:rPr>
                <w:b/>
                <w:bCs/>
                <w:color w:val="FFFFFF"/>
                <w:sz w:val="20"/>
                <w:szCs w:val="20"/>
              </w:rPr>
            </w:pPr>
            <w:r w:rsidRPr="00CD0433">
              <w:rPr>
                <w:b/>
                <w:bCs/>
                <w:color w:val="FFFFFF"/>
                <w:sz w:val="20"/>
                <w:szCs w:val="20"/>
              </w:rPr>
              <w:t>Geophysical Parameter</w:t>
            </w:r>
          </w:p>
        </w:tc>
      </w:tr>
      <w:tr w:rsidR="00B76BDC" w:rsidRPr="00CD0433" w14:paraId="44E09D88" w14:textId="77777777" w:rsidTr="002604BB">
        <w:tc>
          <w:tcPr>
            <w:tcW w:w="2160" w:type="dxa"/>
            <w:vAlign w:val="center"/>
          </w:tcPr>
          <w:p w14:paraId="44175476" w14:textId="77777777" w:rsidR="00B76BDC" w:rsidRPr="00CD0433" w:rsidRDefault="001410BF" w:rsidP="006515E3">
            <w:pPr>
              <w:rPr>
                <w:b/>
                <w:bCs/>
                <w:sz w:val="20"/>
                <w:szCs w:val="20"/>
              </w:rPr>
            </w:pPr>
            <w:r>
              <w:rPr>
                <w:b/>
                <w:bCs/>
                <w:sz w:val="20"/>
                <w:szCs w:val="20"/>
              </w:rPr>
              <w:t>Aura</w:t>
            </w:r>
          </w:p>
        </w:tc>
        <w:tc>
          <w:tcPr>
            <w:tcW w:w="4026" w:type="dxa"/>
            <w:vAlign w:val="center"/>
          </w:tcPr>
          <w:p w14:paraId="4E100789" w14:textId="6D70A86C" w:rsidR="00B76BDC" w:rsidRPr="00CD0433" w:rsidRDefault="00156C70" w:rsidP="006515E3">
            <w:pPr>
              <w:rPr>
                <w:sz w:val="20"/>
                <w:szCs w:val="20"/>
              </w:rPr>
            </w:pPr>
            <w:r>
              <w:rPr>
                <w:sz w:val="20"/>
                <w:szCs w:val="20"/>
              </w:rPr>
              <w:t>Ozone Monitoring Instrument (</w:t>
            </w:r>
            <w:r w:rsidR="001410BF">
              <w:rPr>
                <w:sz w:val="20"/>
                <w:szCs w:val="20"/>
              </w:rPr>
              <w:t>OMI</w:t>
            </w:r>
            <w:r>
              <w:rPr>
                <w:sz w:val="20"/>
                <w:szCs w:val="20"/>
              </w:rPr>
              <w:t>)</w:t>
            </w:r>
          </w:p>
        </w:tc>
        <w:tc>
          <w:tcPr>
            <w:tcW w:w="2904" w:type="dxa"/>
            <w:vAlign w:val="center"/>
          </w:tcPr>
          <w:p w14:paraId="57FDF659" w14:textId="4B9D7174" w:rsidR="00B76BDC" w:rsidRPr="00CD0433" w:rsidRDefault="00C31A0B" w:rsidP="00E4575E">
            <w:pPr>
              <w:rPr>
                <w:sz w:val="20"/>
                <w:szCs w:val="20"/>
              </w:rPr>
            </w:pPr>
            <w:r>
              <w:rPr>
                <w:sz w:val="20"/>
                <w:szCs w:val="20"/>
              </w:rPr>
              <w:t xml:space="preserve">NO2, SO2, </w:t>
            </w:r>
            <w:r w:rsidR="009352FF">
              <w:rPr>
                <w:sz w:val="20"/>
                <w:szCs w:val="20"/>
              </w:rPr>
              <w:t>Ozone</w:t>
            </w:r>
          </w:p>
        </w:tc>
      </w:tr>
      <w:tr w:rsidR="00B76BDC" w:rsidRPr="00CD0433" w14:paraId="7F2E4B14" w14:textId="77777777" w:rsidTr="002604BB">
        <w:tc>
          <w:tcPr>
            <w:tcW w:w="2160" w:type="dxa"/>
            <w:tcBorders>
              <w:bottom w:val="single" w:sz="4" w:space="0" w:color="auto"/>
            </w:tcBorders>
            <w:vAlign w:val="center"/>
          </w:tcPr>
          <w:p w14:paraId="78084524" w14:textId="77777777" w:rsidR="00B76BDC" w:rsidRPr="00CD0433" w:rsidRDefault="00A44DD0" w:rsidP="006515E3">
            <w:pPr>
              <w:rPr>
                <w:b/>
                <w:bCs/>
                <w:sz w:val="20"/>
                <w:szCs w:val="20"/>
              </w:rPr>
            </w:pPr>
            <w:r w:rsidRPr="00CD0433">
              <w:rPr>
                <w:b/>
                <w:bCs/>
                <w:sz w:val="20"/>
                <w:szCs w:val="20"/>
              </w:rPr>
              <w:t>Aqua/</w:t>
            </w:r>
            <w:r w:rsidR="00B76BDC" w:rsidRPr="00CD0433">
              <w:rPr>
                <w:b/>
                <w:bCs/>
                <w:sz w:val="20"/>
                <w:szCs w:val="20"/>
              </w:rPr>
              <w:t>Terra</w:t>
            </w:r>
          </w:p>
        </w:tc>
        <w:tc>
          <w:tcPr>
            <w:tcW w:w="4026" w:type="dxa"/>
            <w:tcBorders>
              <w:bottom w:val="single" w:sz="4" w:space="0" w:color="auto"/>
            </w:tcBorders>
            <w:vAlign w:val="center"/>
          </w:tcPr>
          <w:p w14:paraId="70517501" w14:textId="31BA980B" w:rsidR="00B76BDC" w:rsidRPr="00CD0433" w:rsidRDefault="009352FF" w:rsidP="00D60767">
            <w:pPr>
              <w:rPr>
                <w:sz w:val="20"/>
                <w:szCs w:val="20"/>
              </w:rPr>
            </w:pPr>
            <w:r w:rsidRPr="009352FF">
              <w:rPr>
                <w:sz w:val="20"/>
                <w:szCs w:val="20"/>
              </w:rPr>
              <w:t xml:space="preserve">Moderate Resolution Imaging </w:t>
            </w:r>
            <w:proofErr w:type="spellStart"/>
            <w:r w:rsidRPr="009352FF">
              <w:rPr>
                <w:sz w:val="20"/>
                <w:szCs w:val="20"/>
              </w:rPr>
              <w:t>Spectroradiometer</w:t>
            </w:r>
            <w:proofErr w:type="spellEnd"/>
            <w:r>
              <w:rPr>
                <w:sz w:val="20"/>
                <w:szCs w:val="20"/>
              </w:rPr>
              <w:t xml:space="preserve"> (</w:t>
            </w:r>
            <w:r w:rsidR="00B76BDC" w:rsidRPr="00CD0433">
              <w:rPr>
                <w:sz w:val="20"/>
                <w:szCs w:val="20"/>
              </w:rPr>
              <w:t>MODIS</w:t>
            </w:r>
            <w:r>
              <w:rPr>
                <w:sz w:val="20"/>
                <w:szCs w:val="20"/>
              </w:rPr>
              <w:t>)</w:t>
            </w:r>
          </w:p>
        </w:tc>
        <w:tc>
          <w:tcPr>
            <w:tcW w:w="2904" w:type="dxa"/>
            <w:tcBorders>
              <w:bottom w:val="single" w:sz="4" w:space="0" w:color="auto"/>
            </w:tcBorders>
            <w:vAlign w:val="center"/>
          </w:tcPr>
          <w:p w14:paraId="00029C2E" w14:textId="77777777" w:rsidR="00B76BDC" w:rsidRPr="00CD0433" w:rsidRDefault="00DB2A5F" w:rsidP="006515E3">
            <w:pPr>
              <w:rPr>
                <w:sz w:val="20"/>
                <w:szCs w:val="20"/>
              </w:rPr>
            </w:pPr>
            <w:r>
              <w:rPr>
                <w:sz w:val="20"/>
                <w:szCs w:val="20"/>
              </w:rPr>
              <w:t>Aerosols</w:t>
            </w:r>
          </w:p>
        </w:tc>
      </w:tr>
      <w:tr w:rsidR="00D60767" w:rsidRPr="00CD0433" w14:paraId="317F9F7F" w14:textId="77777777" w:rsidTr="002604BB">
        <w:tc>
          <w:tcPr>
            <w:tcW w:w="2160" w:type="dxa"/>
            <w:vAlign w:val="center"/>
          </w:tcPr>
          <w:p w14:paraId="2E032B37" w14:textId="77777777" w:rsidR="00D60767" w:rsidRPr="00CD0433" w:rsidRDefault="00D60767" w:rsidP="006515E3">
            <w:pPr>
              <w:rPr>
                <w:b/>
                <w:bCs/>
                <w:sz w:val="20"/>
                <w:szCs w:val="20"/>
              </w:rPr>
            </w:pPr>
            <w:r>
              <w:rPr>
                <w:b/>
                <w:bCs/>
                <w:sz w:val="20"/>
                <w:szCs w:val="20"/>
              </w:rPr>
              <w:t>Terra</w:t>
            </w:r>
          </w:p>
        </w:tc>
        <w:tc>
          <w:tcPr>
            <w:tcW w:w="4026" w:type="dxa"/>
            <w:vAlign w:val="center"/>
          </w:tcPr>
          <w:p w14:paraId="4A9DA270" w14:textId="08F478C6" w:rsidR="00D60767" w:rsidRPr="00CD0433" w:rsidRDefault="009352FF" w:rsidP="00D60767">
            <w:pPr>
              <w:rPr>
                <w:sz w:val="20"/>
                <w:szCs w:val="20"/>
              </w:rPr>
            </w:pPr>
            <w:r w:rsidRPr="009352FF">
              <w:rPr>
                <w:sz w:val="20"/>
                <w:szCs w:val="20"/>
              </w:rPr>
              <w:t>Measurements Of Pollution In The Troposphere (MOPITT)</w:t>
            </w:r>
          </w:p>
        </w:tc>
        <w:tc>
          <w:tcPr>
            <w:tcW w:w="2904" w:type="dxa"/>
            <w:vAlign w:val="center"/>
          </w:tcPr>
          <w:p w14:paraId="1C6D8B24" w14:textId="77777777" w:rsidR="00D60767" w:rsidRPr="00CD0433" w:rsidRDefault="00C31A0B" w:rsidP="006515E3">
            <w:pPr>
              <w:rPr>
                <w:sz w:val="20"/>
                <w:szCs w:val="20"/>
              </w:rPr>
            </w:pPr>
            <w:r>
              <w:rPr>
                <w:sz w:val="20"/>
                <w:szCs w:val="20"/>
              </w:rPr>
              <w:t>CO</w:t>
            </w:r>
          </w:p>
        </w:tc>
      </w:tr>
      <w:tr w:rsidR="00B25E85" w:rsidRPr="00CD0433" w14:paraId="26D258BE" w14:textId="77777777" w:rsidTr="002604BB">
        <w:tc>
          <w:tcPr>
            <w:tcW w:w="2160" w:type="dxa"/>
            <w:tcBorders>
              <w:bottom w:val="single" w:sz="4" w:space="0" w:color="auto"/>
            </w:tcBorders>
            <w:vAlign w:val="center"/>
          </w:tcPr>
          <w:p w14:paraId="0816A68E" w14:textId="77777777" w:rsidR="00B25E85" w:rsidRDefault="00B25E85" w:rsidP="006515E3">
            <w:pPr>
              <w:rPr>
                <w:b/>
                <w:bCs/>
                <w:sz w:val="20"/>
                <w:szCs w:val="20"/>
              </w:rPr>
            </w:pPr>
            <w:r>
              <w:rPr>
                <w:b/>
                <w:bCs/>
                <w:sz w:val="20"/>
                <w:szCs w:val="20"/>
              </w:rPr>
              <w:t>Suomi-NPP</w:t>
            </w:r>
          </w:p>
        </w:tc>
        <w:tc>
          <w:tcPr>
            <w:tcW w:w="4026" w:type="dxa"/>
            <w:tcBorders>
              <w:bottom w:val="single" w:sz="4" w:space="0" w:color="auto"/>
            </w:tcBorders>
            <w:vAlign w:val="center"/>
          </w:tcPr>
          <w:p w14:paraId="680039C6" w14:textId="71485C5A" w:rsidR="00B25E85" w:rsidRDefault="009352FF" w:rsidP="00D60767">
            <w:pPr>
              <w:rPr>
                <w:sz w:val="20"/>
                <w:szCs w:val="20"/>
              </w:rPr>
            </w:pPr>
            <w:r>
              <w:rPr>
                <w:sz w:val="20"/>
                <w:szCs w:val="20"/>
              </w:rPr>
              <w:t>Ozone Mapping Profiler Suite (</w:t>
            </w:r>
            <w:r w:rsidR="00F269E7">
              <w:rPr>
                <w:sz w:val="20"/>
                <w:szCs w:val="20"/>
              </w:rPr>
              <w:t>OMPS</w:t>
            </w:r>
            <w:r>
              <w:rPr>
                <w:sz w:val="20"/>
                <w:szCs w:val="20"/>
              </w:rPr>
              <w:t>)</w:t>
            </w:r>
          </w:p>
        </w:tc>
        <w:tc>
          <w:tcPr>
            <w:tcW w:w="2904" w:type="dxa"/>
            <w:tcBorders>
              <w:bottom w:val="single" w:sz="4" w:space="0" w:color="auto"/>
            </w:tcBorders>
            <w:vAlign w:val="center"/>
          </w:tcPr>
          <w:p w14:paraId="6BB556DD" w14:textId="7C0F1DAC" w:rsidR="00B25E85" w:rsidRDefault="009352FF" w:rsidP="006515E3">
            <w:pPr>
              <w:rPr>
                <w:sz w:val="20"/>
                <w:szCs w:val="20"/>
              </w:rPr>
            </w:pPr>
            <w:r>
              <w:rPr>
                <w:sz w:val="20"/>
                <w:szCs w:val="20"/>
              </w:rPr>
              <w:t>Ozone</w:t>
            </w:r>
          </w:p>
        </w:tc>
      </w:tr>
      <w:tr w:rsidR="00442A84" w:rsidRPr="00CD0433" w14:paraId="334A5B81" w14:textId="77777777" w:rsidTr="002604BB">
        <w:tc>
          <w:tcPr>
            <w:tcW w:w="2160" w:type="dxa"/>
            <w:vAlign w:val="center"/>
          </w:tcPr>
          <w:p w14:paraId="6EA33F9F" w14:textId="77777777" w:rsidR="00442A84" w:rsidRDefault="00442A84" w:rsidP="006515E3">
            <w:pPr>
              <w:rPr>
                <w:b/>
                <w:bCs/>
                <w:sz w:val="20"/>
                <w:szCs w:val="20"/>
              </w:rPr>
            </w:pPr>
            <w:r>
              <w:rPr>
                <w:b/>
                <w:bCs/>
                <w:sz w:val="20"/>
                <w:szCs w:val="20"/>
              </w:rPr>
              <w:t>OCO-2</w:t>
            </w:r>
          </w:p>
        </w:tc>
        <w:tc>
          <w:tcPr>
            <w:tcW w:w="4026" w:type="dxa"/>
            <w:vAlign w:val="center"/>
          </w:tcPr>
          <w:p w14:paraId="07CCA55C" w14:textId="7A42EDD5" w:rsidR="00442A84" w:rsidRDefault="009352FF" w:rsidP="00D60767">
            <w:pPr>
              <w:rPr>
                <w:sz w:val="20"/>
                <w:szCs w:val="20"/>
              </w:rPr>
            </w:pPr>
            <w:r w:rsidRPr="009352FF">
              <w:rPr>
                <w:sz w:val="20"/>
                <w:szCs w:val="20"/>
              </w:rPr>
              <w:t>Orbiting Carbon Observatory 2</w:t>
            </w:r>
            <w:r w:rsidR="00E4575E">
              <w:rPr>
                <w:sz w:val="20"/>
                <w:szCs w:val="20"/>
              </w:rPr>
              <w:t xml:space="preserve"> - Instrument</w:t>
            </w:r>
          </w:p>
        </w:tc>
        <w:tc>
          <w:tcPr>
            <w:tcW w:w="2904" w:type="dxa"/>
            <w:vAlign w:val="center"/>
          </w:tcPr>
          <w:p w14:paraId="50F071CB" w14:textId="7E7F71F0" w:rsidR="00442A84" w:rsidRDefault="009352FF" w:rsidP="006515E3">
            <w:pPr>
              <w:rPr>
                <w:sz w:val="20"/>
                <w:szCs w:val="20"/>
              </w:rPr>
            </w:pPr>
            <w:r>
              <w:rPr>
                <w:sz w:val="20"/>
                <w:szCs w:val="20"/>
              </w:rPr>
              <w:t>CO2</w:t>
            </w:r>
          </w:p>
        </w:tc>
      </w:tr>
      <w:tr w:rsidR="0025656E" w:rsidRPr="00CD0433" w14:paraId="29C03212" w14:textId="77777777" w:rsidTr="002604BB">
        <w:tc>
          <w:tcPr>
            <w:tcW w:w="2160" w:type="dxa"/>
            <w:tcBorders>
              <w:bottom w:val="single" w:sz="4" w:space="0" w:color="auto"/>
            </w:tcBorders>
            <w:vAlign w:val="center"/>
          </w:tcPr>
          <w:p w14:paraId="46A526C6" w14:textId="77777777" w:rsidR="0025656E" w:rsidRDefault="0025656E" w:rsidP="006515E3">
            <w:pPr>
              <w:rPr>
                <w:b/>
                <w:bCs/>
                <w:sz w:val="20"/>
                <w:szCs w:val="20"/>
              </w:rPr>
            </w:pPr>
            <w:r>
              <w:rPr>
                <w:b/>
                <w:bCs/>
                <w:sz w:val="20"/>
                <w:szCs w:val="20"/>
              </w:rPr>
              <w:lastRenderedPageBreak/>
              <w:t>CALIPSO</w:t>
            </w:r>
          </w:p>
        </w:tc>
        <w:tc>
          <w:tcPr>
            <w:tcW w:w="4026" w:type="dxa"/>
            <w:tcBorders>
              <w:bottom w:val="single" w:sz="4" w:space="0" w:color="auto"/>
            </w:tcBorders>
            <w:vAlign w:val="center"/>
          </w:tcPr>
          <w:p w14:paraId="48CD5BA3" w14:textId="7D321D40" w:rsidR="0025656E" w:rsidRDefault="00E4575E" w:rsidP="00D60767">
            <w:pPr>
              <w:rPr>
                <w:sz w:val="20"/>
                <w:szCs w:val="20"/>
              </w:rPr>
            </w:pPr>
            <w:r w:rsidRPr="00E4575E">
              <w:rPr>
                <w:sz w:val="20"/>
                <w:szCs w:val="20"/>
              </w:rPr>
              <w:t xml:space="preserve">Cloud-Aerosol </w:t>
            </w:r>
            <w:proofErr w:type="spellStart"/>
            <w:r w:rsidRPr="00E4575E">
              <w:rPr>
                <w:sz w:val="20"/>
                <w:szCs w:val="20"/>
              </w:rPr>
              <w:t>Lidar</w:t>
            </w:r>
            <w:proofErr w:type="spellEnd"/>
            <w:r w:rsidRPr="00E4575E">
              <w:rPr>
                <w:sz w:val="20"/>
                <w:szCs w:val="20"/>
              </w:rPr>
              <w:t xml:space="preserve"> with Orthogonal Polarization (CALIOP)</w:t>
            </w:r>
          </w:p>
        </w:tc>
        <w:tc>
          <w:tcPr>
            <w:tcW w:w="2904" w:type="dxa"/>
            <w:tcBorders>
              <w:bottom w:val="single" w:sz="4" w:space="0" w:color="auto"/>
            </w:tcBorders>
            <w:vAlign w:val="center"/>
          </w:tcPr>
          <w:p w14:paraId="094150AA" w14:textId="77777777" w:rsidR="0025656E" w:rsidRDefault="00C31A0B" w:rsidP="006515E3">
            <w:pPr>
              <w:rPr>
                <w:sz w:val="20"/>
                <w:szCs w:val="20"/>
              </w:rPr>
            </w:pPr>
            <w:r>
              <w:rPr>
                <w:sz w:val="20"/>
                <w:szCs w:val="20"/>
              </w:rPr>
              <w:t xml:space="preserve">Vertical </w:t>
            </w:r>
            <w:r w:rsidR="0025656E">
              <w:rPr>
                <w:sz w:val="20"/>
                <w:szCs w:val="20"/>
              </w:rPr>
              <w:t>Aerosol</w:t>
            </w:r>
            <w:r>
              <w:rPr>
                <w:sz w:val="20"/>
                <w:szCs w:val="20"/>
              </w:rPr>
              <w:t xml:space="preserve"> Profiles</w:t>
            </w:r>
          </w:p>
        </w:tc>
      </w:tr>
    </w:tbl>
    <w:p w14:paraId="18CC16B4" w14:textId="77777777" w:rsidR="003A410E" w:rsidRDefault="003A410E" w:rsidP="00782999">
      <w:pPr>
        <w:rPr>
          <w:b/>
          <w:i/>
          <w:sz w:val="20"/>
          <w:szCs w:val="20"/>
        </w:rPr>
      </w:pPr>
    </w:p>
    <w:p w14:paraId="688FC47D" w14:textId="77777777" w:rsidR="00B9614C"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6E71EC17" w14:textId="77777777" w:rsidR="00F269E7" w:rsidRDefault="00394FD9" w:rsidP="003A410E">
      <w:pPr>
        <w:rPr>
          <w:sz w:val="20"/>
          <w:szCs w:val="20"/>
        </w:rPr>
      </w:pPr>
      <w:r w:rsidRPr="00663CB5">
        <w:rPr>
          <w:sz w:val="20"/>
          <w:szCs w:val="20"/>
        </w:rPr>
        <w:t>OMI</w:t>
      </w:r>
      <w:r w:rsidR="00F269E7" w:rsidRPr="00663CB5">
        <w:rPr>
          <w:sz w:val="20"/>
          <w:szCs w:val="20"/>
        </w:rPr>
        <w:t xml:space="preserve"> </w:t>
      </w:r>
      <w:r w:rsidR="004D0011">
        <w:rPr>
          <w:sz w:val="20"/>
          <w:szCs w:val="20"/>
        </w:rPr>
        <w:t>– Sensor onboard the Aura platform</w:t>
      </w:r>
      <w:r w:rsidR="004D0011" w:rsidRPr="00663CB5">
        <w:rPr>
          <w:sz w:val="20"/>
          <w:szCs w:val="20"/>
        </w:rPr>
        <w:t xml:space="preserve"> </w:t>
      </w:r>
      <w:r w:rsidR="00F269E7" w:rsidRPr="00663CB5">
        <w:rPr>
          <w:sz w:val="20"/>
          <w:szCs w:val="20"/>
        </w:rPr>
        <w:t xml:space="preserve">will be used to monitor concentrations of </w:t>
      </w:r>
      <w:r w:rsidR="00913250" w:rsidRPr="00663CB5">
        <w:rPr>
          <w:sz w:val="20"/>
          <w:szCs w:val="20"/>
        </w:rPr>
        <w:t>nitrogen dioxide, particulate matter or aerosols, and sulfur dioxide</w:t>
      </w:r>
      <w:r w:rsidR="004D0011">
        <w:rPr>
          <w:sz w:val="20"/>
          <w:szCs w:val="20"/>
        </w:rPr>
        <w:t xml:space="preserve"> along coastal and offshore waters in the Gulf of Mexico.</w:t>
      </w:r>
    </w:p>
    <w:p w14:paraId="237B11CA" w14:textId="77777777" w:rsidR="004D0011" w:rsidRPr="00663CB5" w:rsidRDefault="004D0011" w:rsidP="003A410E">
      <w:pPr>
        <w:rPr>
          <w:sz w:val="20"/>
          <w:szCs w:val="20"/>
        </w:rPr>
      </w:pPr>
    </w:p>
    <w:p w14:paraId="4366275B" w14:textId="77777777" w:rsidR="00156338" w:rsidRDefault="00394FD9" w:rsidP="003A410E">
      <w:pPr>
        <w:rPr>
          <w:sz w:val="20"/>
          <w:szCs w:val="20"/>
        </w:rPr>
      </w:pPr>
      <w:r w:rsidRPr="00663CB5">
        <w:rPr>
          <w:sz w:val="20"/>
          <w:szCs w:val="20"/>
        </w:rPr>
        <w:t>MODIS</w:t>
      </w:r>
      <w:r w:rsidR="00156338" w:rsidRPr="00663CB5">
        <w:rPr>
          <w:sz w:val="20"/>
          <w:szCs w:val="20"/>
        </w:rPr>
        <w:t xml:space="preserve"> </w:t>
      </w:r>
      <w:r w:rsidR="004D0011">
        <w:rPr>
          <w:sz w:val="20"/>
          <w:szCs w:val="20"/>
        </w:rPr>
        <w:t>– Sensor onboard the Aqua/Terra platforms</w:t>
      </w:r>
      <w:r w:rsidR="004D0011" w:rsidRPr="00663CB5">
        <w:rPr>
          <w:sz w:val="20"/>
          <w:szCs w:val="20"/>
        </w:rPr>
        <w:t xml:space="preserve"> </w:t>
      </w:r>
      <w:r w:rsidR="00156338" w:rsidRPr="00663CB5">
        <w:rPr>
          <w:sz w:val="20"/>
          <w:szCs w:val="20"/>
        </w:rPr>
        <w:t xml:space="preserve">will be used to monitor the ambient aerosol optical thickness over the GOM </w:t>
      </w:r>
      <w:r w:rsidRPr="00663CB5">
        <w:rPr>
          <w:sz w:val="20"/>
          <w:szCs w:val="20"/>
        </w:rPr>
        <w:t>showing periods of controlled burns related to the Deepwater Horizon explosion in April 20, 2010.</w:t>
      </w:r>
      <w:r w:rsidR="004D0011">
        <w:rPr>
          <w:sz w:val="20"/>
          <w:szCs w:val="20"/>
        </w:rPr>
        <w:t xml:space="preserve"> </w:t>
      </w:r>
    </w:p>
    <w:p w14:paraId="4100B802" w14:textId="77777777" w:rsidR="004D0011" w:rsidRPr="00663CB5" w:rsidRDefault="004D0011" w:rsidP="003A410E">
      <w:pPr>
        <w:rPr>
          <w:sz w:val="20"/>
          <w:szCs w:val="20"/>
        </w:rPr>
      </w:pPr>
    </w:p>
    <w:p w14:paraId="539FF86C" w14:textId="77777777" w:rsidR="00394FD9" w:rsidRDefault="00394FD9" w:rsidP="003A410E">
      <w:pPr>
        <w:rPr>
          <w:sz w:val="20"/>
          <w:szCs w:val="20"/>
        </w:rPr>
      </w:pPr>
      <w:r w:rsidRPr="00663CB5">
        <w:rPr>
          <w:sz w:val="20"/>
          <w:szCs w:val="20"/>
        </w:rPr>
        <w:t xml:space="preserve">MOPITT </w:t>
      </w:r>
      <w:r w:rsidR="004D0011">
        <w:rPr>
          <w:sz w:val="20"/>
          <w:szCs w:val="20"/>
        </w:rPr>
        <w:t>– Sensor onboard the Terra platform</w:t>
      </w:r>
      <w:r w:rsidR="004D0011" w:rsidRPr="00663CB5">
        <w:rPr>
          <w:sz w:val="20"/>
          <w:szCs w:val="20"/>
        </w:rPr>
        <w:t xml:space="preserve"> </w:t>
      </w:r>
      <w:r w:rsidRPr="00663CB5">
        <w:rPr>
          <w:sz w:val="20"/>
          <w:szCs w:val="20"/>
        </w:rPr>
        <w:t>will be used to analyze the transport and sinks of CO and its effects in the lower atmosphere in the GOM.</w:t>
      </w:r>
    </w:p>
    <w:p w14:paraId="3B0A1CF4" w14:textId="77777777" w:rsidR="004D0011" w:rsidRDefault="004D0011" w:rsidP="003A410E">
      <w:pPr>
        <w:rPr>
          <w:sz w:val="20"/>
          <w:szCs w:val="20"/>
        </w:rPr>
      </w:pPr>
    </w:p>
    <w:p w14:paraId="0E058EB1" w14:textId="77777777" w:rsidR="004D0011" w:rsidRDefault="004D0011" w:rsidP="003A410E">
      <w:pPr>
        <w:rPr>
          <w:sz w:val="20"/>
          <w:szCs w:val="20"/>
        </w:rPr>
      </w:pPr>
      <w:r>
        <w:rPr>
          <w:sz w:val="20"/>
          <w:szCs w:val="20"/>
        </w:rPr>
        <w:t xml:space="preserve">OMPS – Sensor onboard the Suomi-NPP platform will be used to </w:t>
      </w:r>
      <w:r w:rsidRPr="00663CB5">
        <w:rPr>
          <w:sz w:val="20"/>
          <w:szCs w:val="20"/>
        </w:rPr>
        <w:t>monitor</w:t>
      </w:r>
      <w:r>
        <w:rPr>
          <w:sz w:val="20"/>
          <w:szCs w:val="20"/>
        </w:rPr>
        <w:t xml:space="preserve"> airborne pollutants along coastal and offshore waters in the Gulf of Mexico.</w:t>
      </w:r>
    </w:p>
    <w:p w14:paraId="063FCBCF" w14:textId="77777777" w:rsidR="004D0011" w:rsidRPr="00663CB5" w:rsidRDefault="004D0011" w:rsidP="003A410E">
      <w:pPr>
        <w:rPr>
          <w:sz w:val="20"/>
          <w:szCs w:val="20"/>
        </w:rPr>
      </w:pPr>
    </w:p>
    <w:p w14:paraId="587A7DD1" w14:textId="77777777" w:rsidR="007A4F2A" w:rsidRDefault="00394FD9" w:rsidP="003A410E">
      <w:pPr>
        <w:rPr>
          <w:sz w:val="20"/>
          <w:szCs w:val="20"/>
        </w:rPr>
      </w:pPr>
      <w:r w:rsidRPr="00663CB5">
        <w:rPr>
          <w:sz w:val="20"/>
          <w:szCs w:val="20"/>
        </w:rPr>
        <w:t xml:space="preserve">OCO-2 </w:t>
      </w:r>
      <w:r w:rsidR="004D0011">
        <w:rPr>
          <w:sz w:val="20"/>
          <w:szCs w:val="20"/>
        </w:rPr>
        <w:t xml:space="preserve">– Sensor onboard the OCO-2 platform </w:t>
      </w:r>
      <w:r w:rsidRPr="00663CB5">
        <w:rPr>
          <w:sz w:val="20"/>
          <w:szCs w:val="20"/>
        </w:rPr>
        <w:t xml:space="preserve">will be used to study CO2 concentrations </w:t>
      </w:r>
      <w:r w:rsidR="004D0011">
        <w:rPr>
          <w:sz w:val="20"/>
          <w:szCs w:val="20"/>
        </w:rPr>
        <w:t>along coastal and offshore waters in the Gulf of Mexico.</w:t>
      </w:r>
    </w:p>
    <w:p w14:paraId="6E39AEEA" w14:textId="77777777" w:rsidR="004D0011" w:rsidRDefault="004D0011" w:rsidP="003A410E">
      <w:pPr>
        <w:rPr>
          <w:sz w:val="20"/>
          <w:szCs w:val="20"/>
        </w:rPr>
      </w:pPr>
    </w:p>
    <w:p w14:paraId="35F827BE" w14:textId="77777777" w:rsidR="004D0011" w:rsidRDefault="004D0011" w:rsidP="003A410E">
      <w:pPr>
        <w:rPr>
          <w:sz w:val="20"/>
          <w:szCs w:val="20"/>
        </w:rPr>
      </w:pPr>
      <w:r>
        <w:rPr>
          <w:sz w:val="20"/>
          <w:szCs w:val="20"/>
        </w:rPr>
        <w:t xml:space="preserve">CALIOP – </w:t>
      </w:r>
      <w:r w:rsidR="003A410E">
        <w:rPr>
          <w:sz w:val="20"/>
          <w:szCs w:val="20"/>
        </w:rPr>
        <w:t xml:space="preserve">Sensor onboard the CALIPSO platform </w:t>
      </w:r>
      <w:r w:rsidR="003A410E" w:rsidRPr="00663CB5">
        <w:rPr>
          <w:sz w:val="20"/>
          <w:szCs w:val="20"/>
        </w:rPr>
        <w:t xml:space="preserve">will be used to study </w:t>
      </w:r>
      <w:r w:rsidR="003A410E">
        <w:rPr>
          <w:sz w:val="20"/>
          <w:szCs w:val="20"/>
        </w:rPr>
        <w:t xml:space="preserve">vertical aerosol profiles </w:t>
      </w:r>
      <w:r>
        <w:rPr>
          <w:sz w:val="20"/>
          <w:szCs w:val="20"/>
        </w:rPr>
        <w:t>along coastal and offshore waters in the Gulf of Mexico.</w:t>
      </w:r>
    </w:p>
    <w:p w14:paraId="0C196AAF" w14:textId="77777777" w:rsidR="004D0011" w:rsidRPr="00CD0433" w:rsidRDefault="004D0011" w:rsidP="003A410E">
      <w:pPr>
        <w:rPr>
          <w:sz w:val="20"/>
          <w:szCs w:val="20"/>
        </w:rPr>
      </w:pPr>
    </w:p>
    <w:p w14:paraId="461E7A10" w14:textId="77777777" w:rsidR="00B9614C" w:rsidRDefault="007A4F2A" w:rsidP="007A4F2A">
      <w:pPr>
        <w:rPr>
          <w:i/>
          <w:sz w:val="20"/>
          <w:szCs w:val="20"/>
        </w:rPr>
      </w:pPr>
      <w:r w:rsidRPr="00276572">
        <w:rPr>
          <w:b/>
          <w:i/>
          <w:sz w:val="20"/>
          <w:szCs w:val="20"/>
        </w:rPr>
        <w:t>Ancillary Datasets:</w:t>
      </w:r>
      <w:r w:rsidRPr="00276572">
        <w:rPr>
          <w:i/>
          <w:sz w:val="20"/>
          <w:szCs w:val="20"/>
        </w:rPr>
        <w:t xml:space="preserve"> </w:t>
      </w:r>
    </w:p>
    <w:p w14:paraId="1A3DA463" w14:textId="3DB0D651" w:rsidR="00437E79" w:rsidRDefault="00A15B0C" w:rsidP="007A4F2A">
      <w:pPr>
        <w:rPr>
          <w:sz w:val="20"/>
          <w:szCs w:val="20"/>
        </w:rPr>
      </w:pPr>
      <w:r>
        <w:rPr>
          <w:sz w:val="20"/>
          <w:szCs w:val="20"/>
        </w:rPr>
        <w:t xml:space="preserve">Emission inventories collected on </w:t>
      </w:r>
      <w:r w:rsidR="00372D33">
        <w:rPr>
          <w:sz w:val="20"/>
          <w:szCs w:val="20"/>
        </w:rPr>
        <w:t xml:space="preserve">2000, </w:t>
      </w:r>
      <w:r>
        <w:rPr>
          <w:sz w:val="20"/>
          <w:szCs w:val="20"/>
        </w:rPr>
        <w:t xml:space="preserve">2005, 2008, 2011, and 2014 </w:t>
      </w:r>
      <w:r w:rsidR="00156C70">
        <w:rPr>
          <w:sz w:val="20"/>
          <w:szCs w:val="20"/>
        </w:rPr>
        <w:t>–</w:t>
      </w:r>
      <w:r>
        <w:rPr>
          <w:sz w:val="20"/>
          <w:szCs w:val="20"/>
        </w:rPr>
        <w:t xml:space="preserve"> BOEM</w:t>
      </w:r>
    </w:p>
    <w:p w14:paraId="49D82502" w14:textId="77777777" w:rsidR="007A17D3" w:rsidRDefault="007A17D3" w:rsidP="007A4F2A">
      <w:pPr>
        <w:rPr>
          <w:sz w:val="20"/>
          <w:szCs w:val="20"/>
        </w:rPr>
      </w:pPr>
    </w:p>
    <w:p w14:paraId="79B1C738" w14:textId="2D7A2038" w:rsidR="00580AE7" w:rsidRDefault="00580AE7" w:rsidP="00276572">
      <w:pPr>
        <w:pBdr>
          <w:bottom w:val="single" w:sz="4" w:space="1" w:color="auto"/>
        </w:pBdr>
        <w:rPr>
          <w:b/>
          <w:szCs w:val="20"/>
        </w:rPr>
      </w:pPr>
    </w:p>
    <w:p w14:paraId="3434982B" w14:textId="77777777"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60BE87F4" w14:textId="77777777"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0A34962D" w14:textId="77777777" w:rsidTr="00A46F34">
        <w:tc>
          <w:tcPr>
            <w:tcW w:w="2994" w:type="dxa"/>
            <w:shd w:val="clear" w:color="auto" w:fill="4F81BD"/>
            <w:vAlign w:val="center"/>
          </w:tcPr>
          <w:p w14:paraId="08728FC8"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2E02B3F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38BEC912"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073224" w:rsidRPr="00CD0433" w14:paraId="3892DD81" w14:textId="77777777" w:rsidTr="00960E53">
        <w:tc>
          <w:tcPr>
            <w:tcW w:w="2994" w:type="dxa"/>
            <w:vAlign w:val="center"/>
          </w:tcPr>
          <w:p w14:paraId="1E71FFA3" w14:textId="0C6930E6" w:rsidR="008C6058" w:rsidRPr="00CD0433" w:rsidRDefault="0083072D" w:rsidP="006B6CDA">
            <w:pPr>
              <w:rPr>
                <w:bCs/>
                <w:sz w:val="20"/>
                <w:szCs w:val="20"/>
              </w:rPr>
            </w:pPr>
            <w:r w:rsidRPr="0083072D">
              <w:rPr>
                <w:bCs/>
                <w:sz w:val="20"/>
                <w:szCs w:val="20"/>
              </w:rPr>
              <w:t>Tim</w:t>
            </w:r>
            <w:r w:rsidR="007A17D3">
              <w:rPr>
                <w:bCs/>
                <w:sz w:val="20"/>
                <w:szCs w:val="20"/>
              </w:rPr>
              <w:t>e Series Analysis: Monthly and annual m</w:t>
            </w:r>
            <w:r w:rsidRPr="0083072D">
              <w:rPr>
                <w:bCs/>
                <w:sz w:val="20"/>
                <w:szCs w:val="20"/>
              </w:rPr>
              <w:t>aps of pollutants at spatial resolution depending on satellites products</w:t>
            </w:r>
            <w:r w:rsidR="006B6CDA">
              <w:t xml:space="preserve">, </w:t>
            </w:r>
            <w:r w:rsidR="006B6CDA">
              <w:rPr>
                <w:bCs/>
                <w:sz w:val="20"/>
                <w:szCs w:val="20"/>
              </w:rPr>
              <w:t>automated using scripts to allow for continued input of data for updated results</w:t>
            </w:r>
          </w:p>
        </w:tc>
        <w:tc>
          <w:tcPr>
            <w:tcW w:w="3192" w:type="dxa"/>
            <w:shd w:val="clear" w:color="auto" w:fill="auto"/>
            <w:vAlign w:val="center"/>
          </w:tcPr>
          <w:p w14:paraId="1668C80A" w14:textId="77777777" w:rsidR="00073224" w:rsidRPr="00137A8C" w:rsidRDefault="00FF5F6F" w:rsidP="00FF5F6F">
            <w:pPr>
              <w:rPr>
                <w:sz w:val="20"/>
                <w:szCs w:val="20"/>
                <w:highlight w:val="yellow"/>
              </w:rPr>
            </w:pPr>
            <w:r>
              <w:rPr>
                <w:sz w:val="20"/>
                <w:szCs w:val="20"/>
              </w:rPr>
              <w:t xml:space="preserve">Comparison with BOEM’s emissions inventories; obtain background pollutant concentrations; and </w:t>
            </w:r>
            <w:r w:rsidRPr="00960E53">
              <w:rPr>
                <w:sz w:val="20"/>
                <w:szCs w:val="20"/>
              </w:rPr>
              <w:t>validation</w:t>
            </w:r>
            <w:r w:rsidR="00744F89" w:rsidRPr="00960E53">
              <w:rPr>
                <w:sz w:val="20"/>
                <w:szCs w:val="20"/>
              </w:rPr>
              <w:t xml:space="preserve"> of petroleum operator </w:t>
            </w:r>
            <w:r>
              <w:rPr>
                <w:sz w:val="20"/>
                <w:szCs w:val="20"/>
              </w:rPr>
              <w:t>modeling input data</w:t>
            </w:r>
          </w:p>
        </w:tc>
        <w:tc>
          <w:tcPr>
            <w:tcW w:w="2904" w:type="dxa"/>
            <w:shd w:val="clear" w:color="auto" w:fill="auto"/>
            <w:vAlign w:val="center"/>
          </w:tcPr>
          <w:p w14:paraId="4CCEE779" w14:textId="77777777" w:rsidR="00073224" w:rsidRPr="00137A8C" w:rsidRDefault="008C6058" w:rsidP="00960E53">
            <w:pPr>
              <w:rPr>
                <w:sz w:val="20"/>
                <w:szCs w:val="20"/>
                <w:highlight w:val="yellow"/>
              </w:rPr>
            </w:pPr>
            <w:r w:rsidRPr="00960E53">
              <w:rPr>
                <w:sz w:val="20"/>
                <w:szCs w:val="20"/>
              </w:rPr>
              <w:t>Incoming reports from emission inventories and other agencies</w:t>
            </w:r>
          </w:p>
        </w:tc>
      </w:tr>
      <w:tr w:rsidR="00073224" w:rsidRPr="00CD0433" w14:paraId="14B95D70" w14:textId="77777777" w:rsidTr="00A46F34">
        <w:tc>
          <w:tcPr>
            <w:tcW w:w="2994" w:type="dxa"/>
            <w:vAlign w:val="center"/>
          </w:tcPr>
          <w:p w14:paraId="754881D1" w14:textId="3A85AD77" w:rsidR="00073224" w:rsidRPr="00CD0433" w:rsidRDefault="005F1387" w:rsidP="00BE60F3">
            <w:pPr>
              <w:rPr>
                <w:bCs/>
                <w:sz w:val="20"/>
                <w:szCs w:val="20"/>
              </w:rPr>
            </w:pPr>
            <w:r>
              <w:rPr>
                <w:bCs/>
                <w:sz w:val="20"/>
                <w:szCs w:val="20"/>
              </w:rPr>
              <w:t>M</w:t>
            </w:r>
            <w:r w:rsidR="008C6058">
              <w:rPr>
                <w:bCs/>
                <w:sz w:val="20"/>
                <w:szCs w:val="20"/>
              </w:rPr>
              <w:t xml:space="preserve">ethodology </w:t>
            </w:r>
            <w:r>
              <w:rPr>
                <w:bCs/>
                <w:sz w:val="20"/>
                <w:szCs w:val="20"/>
              </w:rPr>
              <w:t xml:space="preserve">to </w:t>
            </w:r>
            <w:r w:rsidR="00156C70">
              <w:rPr>
                <w:bCs/>
                <w:sz w:val="20"/>
                <w:szCs w:val="20"/>
              </w:rPr>
              <w:t>a</w:t>
            </w:r>
            <w:r>
              <w:rPr>
                <w:bCs/>
                <w:sz w:val="20"/>
                <w:szCs w:val="20"/>
              </w:rPr>
              <w:t xml:space="preserve">nalyze </w:t>
            </w:r>
            <w:r w:rsidR="00156C70">
              <w:rPr>
                <w:bCs/>
                <w:sz w:val="20"/>
                <w:szCs w:val="20"/>
              </w:rPr>
              <w:t>c</w:t>
            </w:r>
            <w:r>
              <w:rPr>
                <w:bCs/>
                <w:sz w:val="20"/>
                <w:szCs w:val="20"/>
              </w:rPr>
              <w:t xml:space="preserve">oncentration </w:t>
            </w:r>
            <w:r w:rsidR="00156C70">
              <w:rPr>
                <w:bCs/>
                <w:sz w:val="20"/>
                <w:szCs w:val="20"/>
              </w:rPr>
              <w:t>p</w:t>
            </w:r>
            <w:r>
              <w:rPr>
                <w:bCs/>
                <w:sz w:val="20"/>
                <w:szCs w:val="20"/>
              </w:rPr>
              <w:t xml:space="preserve">rofiles of </w:t>
            </w:r>
            <w:r w:rsidR="00156C70">
              <w:rPr>
                <w:bCs/>
                <w:sz w:val="20"/>
                <w:szCs w:val="20"/>
              </w:rPr>
              <w:t>p</w:t>
            </w:r>
            <w:r>
              <w:rPr>
                <w:bCs/>
                <w:sz w:val="20"/>
                <w:szCs w:val="20"/>
              </w:rPr>
              <w:t xml:space="preserve">ollutants </w:t>
            </w:r>
            <w:r w:rsidR="00156C70">
              <w:rPr>
                <w:bCs/>
                <w:sz w:val="20"/>
                <w:szCs w:val="20"/>
              </w:rPr>
              <w:t>r</w:t>
            </w:r>
            <w:r w:rsidR="008C6058">
              <w:rPr>
                <w:bCs/>
                <w:sz w:val="20"/>
                <w:szCs w:val="20"/>
              </w:rPr>
              <w:t>el</w:t>
            </w:r>
            <w:r>
              <w:rPr>
                <w:bCs/>
                <w:sz w:val="20"/>
                <w:szCs w:val="20"/>
              </w:rPr>
              <w:t xml:space="preserve">ated to the Deepwater </w:t>
            </w:r>
            <w:r w:rsidR="005A497D">
              <w:rPr>
                <w:bCs/>
                <w:sz w:val="20"/>
                <w:szCs w:val="20"/>
              </w:rPr>
              <w:t>Horizon Oil Spill</w:t>
            </w:r>
          </w:p>
        </w:tc>
        <w:tc>
          <w:tcPr>
            <w:tcW w:w="3192" w:type="dxa"/>
            <w:vAlign w:val="center"/>
          </w:tcPr>
          <w:p w14:paraId="79A9149A" w14:textId="77777777" w:rsidR="00073224" w:rsidRPr="00CD0433" w:rsidRDefault="00553D70" w:rsidP="00A46F34">
            <w:pPr>
              <w:rPr>
                <w:sz w:val="20"/>
                <w:szCs w:val="20"/>
              </w:rPr>
            </w:pPr>
            <w:r>
              <w:rPr>
                <w:sz w:val="20"/>
                <w:szCs w:val="20"/>
              </w:rPr>
              <w:t xml:space="preserve">Decision support and allocation of resources for </w:t>
            </w:r>
            <w:r w:rsidR="00C02E88">
              <w:rPr>
                <w:sz w:val="20"/>
                <w:szCs w:val="20"/>
              </w:rPr>
              <w:t xml:space="preserve">regional evaluation of </w:t>
            </w:r>
            <w:r>
              <w:rPr>
                <w:sz w:val="20"/>
                <w:szCs w:val="20"/>
              </w:rPr>
              <w:t xml:space="preserve">future </w:t>
            </w:r>
            <w:r w:rsidR="003028D3">
              <w:rPr>
                <w:sz w:val="20"/>
                <w:szCs w:val="20"/>
              </w:rPr>
              <w:t xml:space="preserve">emission scenarios and potential </w:t>
            </w:r>
            <w:r w:rsidR="00744F89">
              <w:rPr>
                <w:sz w:val="20"/>
                <w:szCs w:val="20"/>
              </w:rPr>
              <w:t xml:space="preserve">disaster </w:t>
            </w:r>
            <w:r>
              <w:rPr>
                <w:sz w:val="20"/>
                <w:szCs w:val="20"/>
              </w:rPr>
              <w:t>events</w:t>
            </w:r>
          </w:p>
        </w:tc>
        <w:tc>
          <w:tcPr>
            <w:tcW w:w="2904" w:type="dxa"/>
            <w:vAlign w:val="center"/>
          </w:tcPr>
          <w:p w14:paraId="66884484" w14:textId="77777777" w:rsidR="00073224" w:rsidRPr="00CD0433" w:rsidRDefault="00744F89" w:rsidP="00A46F34">
            <w:pPr>
              <w:rPr>
                <w:sz w:val="20"/>
                <w:szCs w:val="20"/>
              </w:rPr>
            </w:pPr>
            <w:r w:rsidRPr="00960E53">
              <w:rPr>
                <w:sz w:val="20"/>
                <w:szCs w:val="20"/>
              </w:rPr>
              <w:t>Incoming data from other agencies</w:t>
            </w:r>
          </w:p>
        </w:tc>
      </w:tr>
    </w:tbl>
    <w:p w14:paraId="2642513B" w14:textId="77777777" w:rsidR="00073224" w:rsidRPr="00CD0433" w:rsidRDefault="00073224" w:rsidP="00073224">
      <w:pPr>
        <w:rPr>
          <w:b/>
          <w:sz w:val="20"/>
          <w:szCs w:val="20"/>
        </w:rPr>
      </w:pPr>
    </w:p>
    <w:p w14:paraId="5932F91B" w14:textId="66EF819E" w:rsidR="00553D70" w:rsidRDefault="00553D70" w:rsidP="00782999">
      <w:pPr>
        <w:rPr>
          <w:bCs/>
          <w:sz w:val="20"/>
          <w:szCs w:val="20"/>
        </w:rPr>
      </w:pPr>
      <w:r w:rsidRPr="007A17D3">
        <w:rPr>
          <w:bCs/>
          <w:i/>
          <w:sz w:val="20"/>
          <w:szCs w:val="20"/>
        </w:rPr>
        <w:t>T</w:t>
      </w:r>
      <w:r w:rsidR="007A17D3" w:rsidRPr="007A17D3">
        <w:rPr>
          <w:bCs/>
          <w:i/>
          <w:sz w:val="20"/>
          <w:szCs w:val="20"/>
        </w:rPr>
        <w:t>ime Series Analysis of Monthly/</w:t>
      </w:r>
      <w:r w:rsidRPr="007A17D3">
        <w:rPr>
          <w:bCs/>
          <w:i/>
          <w:sz w:val="20"/>
          <w:szCs w:val="20"/>
        </w:rPr>
        <w:t>Annual Pollutants</w:t>
      </w:r>
      <w:r>
        <w:rPr>
          <w:bCs/>
          <w:sz w:val="20"/>
          <w:szCs w:val="20"/>
        </w:rPr>
        <w:t xml:space="preserve"> – The team will import datasets from the six platforms </w:t>
      </w:r>
      <w:r w:rsidR="0027291B">
        <w:rPr>
          <w:bCs/>
          <w:sz w:val="20"/>
          <w:szCs w:val="20"/>
        </w:rPr>
        <w:t xml:space="preserve">(OMI, MODIS, MOPITT, OMPS, OCO-2, CALIOP) determining their relationship to pollutants in the Gulf of Mexico, providing a complete time series of airborne pollutants from </w:t>
      </w:r>
      <w:r w:rsidR="00372D33">
        <w:rPr>
          <w:bCs/>
          <w:sz w:val="20"/>
          <w:szCs w:val="20"/>
        </w:rPr>
        <w:t xml:space="preserve">2000 </w:t>
      </w:r>
      <w:r w:rsidR="0027291B">
        <w:rPr>
          <w:bCs/>
          <w:sz w:val="20"/>
          <w:szCs w:val="20"/>
        </w:rPr>
        <w:t>-</w:t>
      </w:r>
      <w:r w:rsidR="00E62FA4">
        <w:rPr>
          <w:bCs/>
          <w:sz w:val="20"/>
          <w:szCs w:val="20"/>
        </w:rPr>
        <w:t xml:space="preserve"> 2015</w:t>
      </w:r>
      <w:r w:rsidR="0027291B">
        <w:rPr>
          <w:bCs/>
          <w:sz w:val="20"/>
          <w:szCs w:val="20"/>
        </w:rPr>
        <w:t>.</w:t>
      </w:r>
      <w:r w:rsidR="0056229A">
        <w:rPr>
          <w:bCs/>
          <w:sz w:val="20"/>
          <w:szCs w:val="20"/>
        </w:rPr>
        <w:t xml:space="preserve"> Python scripts will be created to automate this process for inputs </w:t>
      </w:r>
      <w:r w:rsidR="00BE07A3">
        <w:rPr>
          <w:bCs/>
          <w:sz w:val="20"/>
          <w:szCs w:val="20"/>
        </w:rPr>
        <w:t>to update results post-2015.</w:t>
      </w:r>
    </w:p>
    <w:p w14:paraId="138B7540" w14:textId="77777777" w:rsidR="00F20A93" w:rsidRPr="00CD0433" w:rsidRDefault="00F20A93" w:rsidP="00782999">
      <w:pPr>
        <w:rPr>
          <w:sz w:val="20"/>
          <w:szCs w:val="20"/>
        </w:rPr>
      </w:pPr>
    </w:p>
    <w:p w14:paraId="681DD610" w14:textId="77777777" w:rsidR="00F20A93" w:rsidRPr="0066561F" w:rsidRDefault="0027291B" w:rsidP="00782999">
      <w:pPr>
        <w:rPr>
          <w:sz w:val="20"/>
          <w:szCs w:val="20"/>
        </w:rPr>
      </w:pPr>
      <w:r w:rsidRPr="0027291B">
        <w:rPr>
          <w:i/>
          <w:sz w:val="20"/>
          <w:szCs w:val="20"/>
        </w:rPr>
        <w:lastRenderedPageBreak/>
        <w:t>Methodology to Analyze Conce</w:t>
      </w:r>
      <w:r w:rsidR="001336A0">
        <w:rPr>
          <w:i/>
          <w:sz w:val="20"/>
          <w:szCs w:val="20"/>
        </w:rPr>
        <w:t xml:space="preserve">ntration Profiles of Pollutants </w:t>
      </w:r>
      <w:r w:rsidR="0066561F">
        <w:rPr>
          <w:i/>
          <w:sz w:val="20"/>
          <w:szCs w:val="20"/>
        </w:rPr>
        <w:t>–</w:t>
      </w:r>
      <w:r w:rsidR="001336A0">
        <w:rPr>
          <w:i/>
          <w:sz w:val="20"/>
          <w:szCs w:val="20"/>
        </w:rPr>
        <w:t xml:space="preserve"> </w:t>
      </w:r>
      <w:r w:rsidR="0066561F">
        <w:rPr>
          <w:sz w:val="20"/>
          <w:szCs w:val="20"/>
        </w:rPr>
        <w:t xml:space="preserve">A best practices methodology will be conceived using raw datasets obtained from all six platforms </w:t>
      </w:r>
      <w:r w:rsidR="0066561F" w:rsidRPr="0066561F">
        <w:rPr>
          <w:sz w:val="20"/>
          <w:szCs w:val="20"/>
        </w:rPr>
        <w:t>(OMI, MODIS, MOPITT, OMPS, OCO-2, CALIOP)</w:t>
      </w:r>
      <w:r w:rsidR="0066561F">
        <w:rPr>
          <w:sz w:val="20"/>
          <w:szCs w:val="20"/>
        </w:rPr>
        <w:t xml:space="preserve"> allowing BOEM to effectively monitor and allocate resources in the GOM when </w:t>
      </w:r>
      <w:r w:rsidR="007A17D3">
        <w:rPr>
          <w:sz w:val="20"/>
          <w:szCs w:val="20"/>
        </w:rPr>
        <w:t xml:space="preserve">potential </w:t>
      </w:r>
      <w:r w:rsidR="0066561F">
        <w:rPr>
          <w:sz w:val="20"/>
          <w:szCs w:val="20"/>
        </w:rPr>
        <w:t>disasters occur in the future.</w:t>
      </w:r>
    </w:p>
    <w:p w14:paraId="5BAA1E65" w14:textId="77777777" w:rsidR="00782999" w:rsidRDefault="00782999">
      <w:pPr>
        <w:rPr>
          <w:sz w:val="20"/>
          <w:szCs w:val="20"/>
        </w:rPr>
      </w:pPr>
    </w:p>
    <w:p w14:paraId="285CE8D4" w14:textId="77777777" w:rsidR="00CD0433" w:rsidRDefault="00CD0433">
      <w:pPr>
        <w:rPr>
          <w:sz w:val="20"/>
          <w:szCs w:val="20"/>
        </w:rPr>
      </w:pPr>
    </w:p>
    <w:p w14:paraId="0F5CC238"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74939078" w14:textId="77777777"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D16A5B">
        <w:rPr>
          <w:sz w:val="20"/>
          <w:szCs w:val="20"/>
        </w:rPr>
        <w:t>1 Term</w:t>
      </w:r>
      <w:r w:rsidRPr="00CD0433">
        <w:rPr>
          <w:sz w:val="20"/>
          <w:szCs w:val="20"/>
        </w:rPr>
        <w:t xml:space="preserve">: </w:t>
      </w:r>
      <w:r w:rsidR="00D16A5B">
        <w:rPr>
          <w:sz w:val="20"/>
          <w:szCs w:val="20"/>
        </w:rPr>
        <w:t>Spring 2016</w:t>
      </w:r>
    </w:p>
    <w:p w14:paraId="5C1A394A" w14:textId="77777777" w:rsidR="00272CD9" w:rsidRDefault="00272CD9" w:rsidP="00272CD9">
      <w:pPr>
        <w:rPr>
          <w:b/>
          <w:sz w:val="20"/>
          <w:szCs w:val="20"/>
        </w:rPr>
      </w:pPr>
    </w:p>
    <w:p w14:paraId="7514A2B9" w14:textId="77777777" w:rsidR="00272CD9" w:rsidRPr="00272CD9" w:rsidRDefault="00272CD9" w:rsidP="00272CD9">
      <w:pPr>
        <w:rPr>
          <w:b/>
          <w:i/>
          <w:sz w:val="20"/>
          <w:szCs w:val="20"/>
        </w:rPr>
      </w:pPr>
      <w:r w:rsidRPr="00272CD9">
        <w:rPr>
          <w:b/>
          <w:i/>
          <w:sz w:val="20"/>
          <w:szCs w:val="20"/>
        </w:rPr>
        <w:t>Previous Related DEVELOP Work:</w:t>
      </w:r>
    </w:p>
    <w:p w14:paraId="33B3810E" w14:textId="0AE0110C" w:rsidR="00272CD9" w:rsidRPr="00CD0433" w:rsidRDefault="00D34AFE" w:rsidP="007A7268">
      <w:pPr>
        <w:ind w:left="720" w:hanging="720"/>
        <w:rPr>
          <w:sz w:val="20"/>
          <w:szCs w:val="20"/>
        </w:rPr>
      </w:pPr>
      <w:r>
        <w:rPr>
          <w:sz w:val="20"/>
          <w:szCs w:val="20"/>
        </w:rPr>
        <w:t xml:space="preserve">2010 </w:t>
      </w:r>
      <w:proofErr w:type="gramStart"/>
      <w:r w:rsidR="00136961">
        <w:rPr>
          <w:sz w:val="20"/>
          <w:szCs w:val="20"/>
        </w:rPr>
        <w:t>F</w:t>
      </w:r>
      <w:r>
        <w:rPr>
          <w:sz w:val="20"/>
          <w:szCs w:val="20"/>
        </w:rPr>
        <w:t>all</w:t>
      </w:r>
      <w:proofErr w:type="gramEnd"/>
      <w:r w:rsidR="00272CD9" w:rsidRPr="00CD0433">
        <w:rPr>
          <w:sz w:val="20"/>
          <w:szCs w:val="20"/>
        </w:rPr>
        <w:t xml:space="preserve"> (</w:t>
      </w:r>
      <w:r w:rsidR="00185E3C">
        <w:rPr>
          <w:sz w:val="20"/>
          <w:szCs w:val="20"/>
        </w:rPr>
        <w:t>Langley</w:t>
      </w:r>
      <w:r w:rsidR="00272CD9" w:rsidRPr="00CD0433">
        <w:rPr>
          <w:sz w:val="20"/>
          <w:szCs w:val="20"/>
        </w:rPr>
        <w:t xml:space="preserve">) </w:t>
      </w:r>
      <w:r w:rsidR="00185E3C">
        <w:rPr>
          <w:sz w:val="20"/>
          <w:szCs w:val="20"/>
        </w:rPr>
        <w:t>–</w:t>
      </w:r>
      <w:r w:rsidR="00272CD9" w:rsidRPr="00CD0433">
        <w:rPr>
          <w:sz w:val="20"/>
          <w:szCs w:val="20"/>
        </w:rPr>
        <w:t xml:space="preserve"> </w:t>
      </w:r>
      <w:r w:rsidR="00185E3C">
        <w:rPr>
          <w:sz w:val="20"/>
          <w:szCs w:val="20"/>
        </w:rPr>
        <w:t>Gulf of Mexico Health and Air Quality</w:t>
      </w:r>
      <w:r w:rsidR="00272CD9" w:rsidRPr="00CD0433">
        <w:rPr>
          <w:sz w:val="20"/>
          <w:szCs w:val="20"/>
        </w:rPr>
        <w:t xml:space="preserve">: </w:t>
      </w:r>
      <w:r w:rsidR="00185E3C" w:rsidRPr="00185E3C">
        <w:rPr>
          <w:sz w:val="20"/>
          <w:szCs w:val="20"/>
        </w:rPr>
        <w:t>CALIPSO Decision Support for Gulf of Mexico Air Quality Relating to the Deepwater Horizon Oil Spill</w:t>
      </w:r>
    </w:p>
    <w:p w14:paraId="086AB4A8" w14:textId="50FAA498" w:rsidR="00272CD9" w:rsidRDefault="00D34AFE" w:rsidP="007A7268">
      <w:pPr>
        <w:ind w:left="720" w:hanging="720"/>
        <w:rPr>
          <w:sz w:val="20"/>
          <w:szCs w:val="20"/>
        </w:rPr>
      </w:pPr>
      <w:r>
        <w:rPr>
          <w:sz w:val="20"/>
          <w:szCs w:val="20"/>
        </w:rPr>
        <w:t xml:space="preserve">2010 </w:t>
      </w:r>
      <w:proofErr w:type="gramStart"/>
      <w:r w:rsidR="00136961">
        <w:rPr>
          <w:sz w:val="20"/>
          <w:szCs w:val="20"/>
        </w:rPr>
        <w:t>F</w:t>
      </w:r>
      <w:r>
        <w:rPr>
          <w:sz w:val="20"/>
          <w:szCs w:val="20"/>
        </w:rPr>
        <w:t>all</w:t>
      </w:r>
      <w:proofErr w:type="gramEnd"/>
      <w:r w:rsidR="00272CD9" w:rsidRPr="00CD0433">
        <w:rPr>
          <w:sz w:val="20"/>
          <w:szCs w:val="20"/>
        </w:rPr>
        <w:t xml:space="preserve"> (</w:t>
      </w:r>
      <w:proofErr w:type="spellStart"/>
      <w:r w:rsidR="00185E3C">
        <w:rPr>
          <w:sz w:val="20"/>
          <w:szCs w:val="20"/>
        </w:rPr>
        <w:t>Stennis</w:t>
      </w:r>
      <w:proofErr w:type="spellEnd"/>
      <w:r w:rsidR="00185E3C">
        <w:rPr>
          <w:sz w:val="20"/>
          <w:szCs w:val="20"/>
        </w:rPr>
        <w:t>) - Gulf of Mexico Health and Air Quality</w:t>
      </w:r>
      <w:r w:rsidR="00272CD9" w:rsidRPr="00CD0433">
        <w:rPr>
          <w:sz w:val="20"/>
          <w:szCs w:val="20"/>
        </w:rPr>
        <w:t xml:space="preserve">: </w:t>
      </w:r>
      <w:r w:rsidR="00185E3C">
        <w:rPr>
          <w:sz w:val="20"/>
          <w:szCs w:val="20"/>
        </w:rPr>
        <w:t xml:space="preserve">Aura </w:t>
      </w:r>
      <w:r w:rsidR="00185E3C" w:rsidRPr="00185E3C">
        <w:rPr>
          <w:sz w:val="20"/>
          <w:szCs w:val="20"/>
        </w:rPr>
        <w:t>Decision Support for Gulf of Mexico Air Quality Relating to the Deepwater Horizon Oil Spill</w:t>
      </w:r>
    </w:p>
    <w:p w14:paraId="00A137D9" w14:textId="3A892DA4" w:rsidR="00290705" w:rsidRPr="00CD0433" w:rsidRDefault="00D34AFE" w:rsidP="00D34AFE">
      <w:pPr>
        <w:ind w:left="720" w:hanging="720"/>
        <w:rPr>
          <w:sz w:val="20"/>
          <w:szCs w:val="20"/>
        </w:rPr>
      </w:pPr>
      <w:r>
        <w:rPr>
          <w:sz w:val="20"/>
          <w:szCs w:val="20"/>
        </w:rPr>
        <w:t xml:space="preserve">2010 </w:t>
      </w:r>
      <w:proofErr w:type="gramStart"/>
      <w:r w:rsidR="00136961">
        <w:rPr>
          <w:sz w:val="20"/>
          <w:szCs w:val="20"/>
        </w:rPr>
        <w:t>F</w:t>
      </w:r>
      <w:r>
        <w:rPr>
          <w:sz w:val="20"/>
          <w:szCs w:val="20"/>
        </w:rPr>
        <w:t>all</w:t>
      </w:r>
      <w:proofErr w:type="gramEnd"/>
      <w:r w:rsidR="00290705">
        <w:rPr>
          <w:sz w:val="20"/>
          <w:szCs w:val="20"/>
        </w:rPr>
        <w:t xml:space="preserve"> (</w:t>
      </w:r>
      <w:r w:rsidR="00185E3C">
        <w:rPr>
          <w:sz w:val="20"/>
          <w:szCs w:val="20"/>
        </w:rPr>
        <w:t>Mobile</w:t>
      </w:r>
      <w:r w:rsidR="00290705">
        <w:rPr>
          <w:sz w:val="20"/>
          <w:szCs w:val="20"/>
        </w:rPr>
        <w:t xml:space="preserve">) – </w:t>
      </w:r>
      <w:r>
        <w:rPr>
          <w:sz w:val="20"/>
          <w:szCs w:val="20"/>
        </w:rPr>
        <w:t>Alabama</w:t>
      </w:r>
      <w:r w:rsidR="00290705">
        <w:rPr>
          <w:sz w:val="20"/>
          <w:szCs w:val="20"/>
        </w:rPr>
        <w:t xml:space="preserve"> Ecological Forecasting: </w:t>
      </w:r>
      <w:r>
        <w:rPr>
          <w:sz w:val="20"/>
          <w:szCs w:val="20"/>
        </w:rPr>
        <w:t>Utilizing Remote Sensing Products for Monitoring Anthropogenic Sand Dune M</w:t>
      </w:r>
      <w:r w:rsidR="00185E3C" w:rsidRPr="00185E3C">
        <w:rPr>
          <w:sz w:val="20"/>
          <w:szCs w:val="20"/>
        </w:rPr>
        <w:t>ovement on Dauphin Island, AL.</w:t>
      </w:r>
      <w:r>
        <w:rPr>
          <w:sz w:val="20"/>
          <w:szCs w:val="20"/>
        </w:rPr>
        <w:t xml:space="preserve"> </w:t>
      </w:r>
    </w:p>
    <w:p w14:paraId="43E836C1" w14:textId="77777777" w:rsidR="00272CD9" w:rsidRDefault="00272CD9" w:rsidP="007A7268">
      <w:pPr>
        <w:ind w:left="720" w:hanging="720"/>
        <w:rPr>
          <w:sz w:val="20"/>
          <w:szCs w:val="20"/>
        </w:rPr>
      </w:pPr>
    </w:p>
    <w:p w14:paraId="3E89696C" w14:textId="77777777" w:rsidR="00272CD9" w:rsidRPr="00CD0433" w:rsidRDefault="00272CD9" w:rsidP="007A7268">
      <w:pPr>
        <w:ind w:left="720" w:hanging="720"/>
        <w:rPr>
          <w:sz w:val="20"/>
          <w:szCs w:val="20"/>
        </w:rPr>
      </w:pPr>
    </w:p>
    <w:p w14:paraId="389E3B56" w14:textId="77777777"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295729AF" w14:textId="77777777" w:rsidR="00FC71FF" w:rsidRPr="00FC71FF"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D16A5B">
        <w:rPr>
          <w:sz w:val="20"/>
          <w:szCs w:val="20"/>
        </w:rPr>
        <w:t>4</w:t>
      </w:r>
    </w:p>
    <w:p w14:paraId="0FE6F771" w14:textId="77777777" w:rsidR="000263DE" w:rsidRPr="00FC71FF" w:rsidRDefault="000263DE" w:rsidP="000263DE">
      <w:pPr>
        <w:rPr>
          <w:b/>
          <w:i/>
          <w:sz w:val="20"/>
          <w:szCs w:val="20"/>
        </w:rPr>
      </w:pPr>
    </w:p>
    <w:p w14:paraId="2AAF6DDD" w14:textId="77777777" w:rsidR="00276572" w:rsidRPr="00272CD9" w:rsidRDefault="00276572" w:rsidP="00276572">
      <w:pPr>
        <w:rPr>
          <w:i/>
          <w:sz w:val="20"/>
          <w:szCs w:val="20"/>
        </w:rPr>
      </w:pPr>
      <w:r w:rsidRPr="00272CD9">
        <w:rPr>
          <w:b/>
          <w:bCs/>
          <w:i/>
          <w:sz w:val="20"/>
          <w:szCs w:val="20"/>
        </w:rPr>
        <w:t>Software &amp; Scripting:</w:t>
      </w:r>
    </w:p>
    <w:p w14:paraId="27167986" w14:textId="77777777" w:rsidR="00276572" w:rsidRDefault="00D34AFE" w:rsidP="00DB5124">
      <w:pPr>
        <w:ind w:left="720" w:hanging="720"/>
        <w:rPr>
          <w:sz w:val="20"/>
          <w:szCs w:val="20"/>
        </w:rPr>
      </w:pPr>
      <w:r>
        <w:rPr>
          <w:sz w:val="20"/>
          <w:szCs w:val="20"/>
        </w:rPr>
        <w:t>ENVI</w:t>
      </w:r>
      <w:r w:rsidR="00C31A0B">
        <w:rPr>
          <w:sz w:val="20"/>
          <w:szCs w:val="20"/>
        </w:rPr>
        <w:t>/IDL</w:t>
      </w:r>
      <w:r w:rsidR="00462835">
        <w:rPr>
          <w:sz w:val="20"/>
          <w:szCs w:val="20"/>
        </w:rPr>
        <w:t xml:space="preserve"> – R</w:t>
      </w:r>
      <w:r w:rsidRPr="00D34AFE">
        <w:rPr>
          <w:sz w:val="20"/>
          <w:szCs w:val="20"/>
        </w:rPr>
        <w:t xml:space="preserve">aster Manipulation/Analysis, Image </w:t>
      </w:r>
      <w:r w:rsidR="003C489E">
        <w:rPr>
          <w:sz w:val="20"/>
          <w:szCs w:val="20"/>
        </w:rPr>
        <w:t>Processing</w:t>
      </w:r>
      <w:r w:rsidRPr="00D34AFE">
        <w:rPr>
          <w:sz w:val="20"/>
          <w:szCs w:val="20"/>
        </w:rPr>
        <w:t xml:space="preserve"> </w:t>
      </w:r>
    </w:p>
    <w:p w14:paraId="2440D309" w14:textId="77777777" w:rsidR="00D34AFE" w:rsidRDefault="00D34AFE" w:rsidP="00DB5124">
      <w:pPr>
        <w:ind w:left="720" w:hanging="720"/>
        <w:rPr>
          <w:sz w:val="20"/>
          <w:szCs w:val="20"/>
        </w:rPr>
      </w:pPr>
      <w:r w:rsidRPr="00D34AFE">
        <w:rPr>
          <w:sz w:val="20"/>
          <w:szCs w:val="20"/>
        </w:rPr>
        <w:t xml:space="preserve">ArcGIS </w:t>
      </w:r>
      <w:r w:rsidR="003C489E">
        <w:rPr>
          <w:sz w:val="20"/>
          <w:szCs w:val="20"/>
        </w:rPr>
        <w:t>–</w:t>
      </w:r>
      <w:r w:rsidRPr="00D34AFE">
        <w:rPr>
          <w:sz w:val="20"/>
          <w:szCs w:val="20"/>
        </w:rPr>
        <w:t xml:space="preserve"> Raster</w:t>
      </w:r>
      <w:r w:rsidR="003C489E">
        <w:rPr>
          <w:sz w:val="20"/>
          <w:szCs w:val="20"/>
        </w:rPr>
        <w:t>/Vector Manipulation/A</w:t>
      </w:r>
      <w:r w:rsidRPr="00D34AFE">
        <w:rPr>
          <w:sz w:val="20"/>
          <w:szCs w:val="20"/>
        </w:rPr>
        <w:t xml:space="preserve">nalysis, Image Enhancement &amp; Map Creation of </w:t>
      </w:r>
      <w:r>
        <w:rPr>
          <w:sz w:val="20"/>
          <w:szCs w:val="20"/>
        </w:rPr>
        <w:t>airborne pollutants from the six platforms</w:t>
      </w:r>
    </w:p>
    <w:p w14:paraId="65ECD370" w14:textId="77777777" w:rsidR="00D34AFE" w:rsidRDefault="00D34AFE" w:rsidP="00DB5124">
      <w:pPr>
        <w:ind w:left="720" w:hanging="720"/>
        <w:rPr>
          <w:sz w:val="20"/>
          <w:szCs w:val="20"/>
        </w:rPr>
      </w:pPr>
      <w:r>
        <w:rPr>
          <w:sz w:val="20"/>
          <w:szCs w:val="20"/>
        </w:rPr>
        <w:t>R – Statistical analysis and modeling of airborne pollutants from the six platforms</w:t>
      </w:r>
      <w:r w:rsidR="003C489E">
        <w:rPr>
          <w:sz w:val="20"/>
          <w:szCs w:val="20"/>
        </w:rPr>
        <w:t xml:space="preserve"> </w:t>
      </w:r>
      <w:r>
        <w:rPr>
          <w:sz w:val="20"/>
          <w:szCs w:val="20"/>
        </w:rPr>
        <w:t xml:space="preserve"> </w:t>
      </w:r>
    </w:p>
    <w:p w14:paraId="4978615A" w14:textId="77777777" w:rsidR="003C489E" w:rsidRPr="00276572" w:rsidRDefault="00462835" w:rsidP="00DB5124">
      <w:pPr>
        <w:ind w:left="720" w:hanging="720"/>
        <w:rPr>
          <w:sz w:val="20"/>
          <w:szCs w:val="20"/>
        </w:rPr>
      </w:pPr>
      <w:r>
        <w:rPr>
          <w:sz w:val="20"/>
          <w:szCs w:val="20"/>
        </w:rPr>
        <w:t>Python – S</w:t>
      </w:r>
      <w:r w:rsidR="003C489E" w:rsidRPr="003C489E">
        <w:rPr>
          <w:sz w:val="20"/>
          <w:szCs w:val="20"/>
        </w:rPr>
        <w:t>oftware integration</w:t>
      </w:r>
    </w:p>
    <w:p w14:paraId="2A3BA897" w14:textId="77777777" w:rsidR="00276572" w:rsidRDefault="00276572" w:rsidP="00DB5124">
      <w:pPr>
        <w:ind w:left="720" w:hanging="720"/>
        <w:rPr>
          <w:b/>
          <w:sz w:val="20"/>
          <w:szCs w:val="20"/>
        </w:rPr>
      </w:pPr>
    </w:p>
    <w:p w14:paraId="466684B6" w14:textId="77777777" w:rsidR="002D7AEB" w:rsidRPr="002604BB" w:rsidRDefault="002D7AEB">
      <w:pPr>
        <w:rPr>
          <w:sz w:val="20"/>
          <w:szCs w:val="20"/>
        </w:rPr>
      </w:pPr>
    </w:p>
    <w:sectPr w:rsidR="002D7AEB" w:rsidRPr="002604BB"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03F6"/>
    <w:multiLevelType w:val="hybridMultilevel"/>
    <w:tmpl w:val="254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294F"/>
    <w:rsid w:val="0001261B"/>
    <w:rsid w:val="00016CBF"/>
    <w:rsid w:val="0002113A"/>
    <w:rsid w:val="000263DE"/>
    <w:rsid w:val="00027563"/>
    <w:rsid w:val="00031A6C"/>
    <w:rsid w:val="00031DFF"/>
    <w:rsid w:val="00073224"/>
    <w:rsid w:val="00075708"/>
    <w:rsid w:val="000809F0"/>
    <w:rsid w:val="00091891"/>
    <w:rsid w:val="00095D93"/>
    <w:rsid w:val="000D00D5"/>
    <w:rsid w:val="000D7963"/>
    <w:rsid w:val="000E3C1F"/>
    <w:rsid w:val="000F487D"/>
    <w:rsid w:val="00102403"/>
    <w:rsid w:val="00123B69"/>
    <w:rsid w:val="00133453"/>
    <w:rsid w:val="001336A0"/>
    <w:rsid w:val="00136961"/>
    <w:rsid w:val="00137A8C"/>
    <w:rsid w:val="001410BF"/>
    <w:rsid w:val="00153AF4"/>
    <w:rsid w:val="00153E85"/>
    <w:rsid w:val="00156338"/>
    <w:rsid w:val="00156C70"/>
    <w:rsid w:val="00165033"/>
    <w:rsid w:val="00185E3C"/>
    <w:rsid w:val="00185F64"/>
    <w:rsid w:val="0019224A"/>
    <w:rsid w:val="00192BED"/>
    <w:rsid w:val="001A4180"/>
    <w:rsid w:val="001F202A"/>
    <w:rsid w:val="002046C4"/>
    <w:rsid w:val="00204EFE"/>
    <w:rsid w:val="00214A71"/>
    <w:rsid w:val="002166E9"/>
    <w:rsid w:val="002550E0"/>
    <w:rsid w:val="0025656E"/>
    <w:rsid w:val="002604BB"/>
    <w:rsid w:val="00261886"/>
    <w:rsid w:val="00266D68"/>
    <w:rsid w:val="0027291B"/>
    <w:rsid w:val="00272CD9"/>
    <w:rsid w:val="00276572"/>
    <w:rsid w:val="00277740"/>
    <w:rsid w:val="00285042"/>
    <w:rsid w:val="00290705"/>
    <w:rsid w:val="002A4C00"/>
    <w:rsid w:val="002B6846"/>
    <w:rsid w:val="002C501D"/>
    <w:rsid w:val="002D7AEB"/>
    <w:rsid w:val="002E1951"/>
    <w:rsid w:val="002E2D9E"/>
    <w:rsid w:val="003028D3"/>
    <w:rsid w:val="003111CC"/>
    <w:rsid w:val="00316AEB"/>
    <w:rsid w:val="003347A7"/>
    <w:rsid w:val="00334B0C"/>
    <w:rsid w:val="00347670"/>
    <w:rsid w:val="00354D93"/>
    <w:rsid w:val="00363CD0"/>
    <w:rsid w:val="00372D33"/>
    <w:rsid w:val="00393F93"/>
    <w:rsid w:val="00394FD9"/>
    <w:rsid w:val="003A410E"/>
    <w:rsid w:val="003A69E0"/>
    <w:rsid w:val="003C489E"/>
    <w:rsid w:val="003D1652"/>
    <w:rsid w:val="003D2EDF"/>
    <w:rsid w:val="003E5D43"/>
    <w:rsid w:val="004228B2"/>
    <w:rsid w:val="00437E79"/>
    <w:rsid w:val="00442A84"/>
    <w:rsid w:val="00452A89"/>
    <w:rsid w:val="00453F48"/>
    <w:rsid w:val="00462835"/>
    <w:rsid w:val="0046287A"/>
    <w:rsid w:val="00465F00"/>
    <w:rsid w:val="004A2705"/>
    <w:rsid w:val="004B304D"/>
    <w:rsid w:val="004D0011"/>
    <w:rsid w:val="004E51E3"/>
    <w:rsid w:val="004E6760"/>
    <w:rsid w:val="00553D70"/>
    <w:rsid w:val="0056229A"/>
    <w:rsid w:val="0056586F"/>
    <w:rsid w:val="00565EE1"/>
    <w:rsid w:val="00572F83"/>
    <w:rsid w:val="00577F68"/>
    <w:rsid w:val="00580AE7"/>
    <w:rsid w:val="00583971"/>
    <w:rsid w:val="005A497D"/>
    <w:rsid w:val="005B78FF"/>
    <w:rsid w:val="005C5954"/>
    <w:rsid w:val="005C6333"/>
    <w:rsid w:val="005D2F3B"/>
    <w:rsid w:val="005D3F60"/>
    <w:rsid w:val="005D7108"/>
    <w:rsid w:val="005F1387"/>
    <w:rsid w:val="006515E3"/>
    <w:rsid w:val="00663CB5"/>
    <w:rsid w:val="0066561F"/>
    <w:rsid w:val="00667D12"/>
    <w:rsid w:val="006769AD"/>
    <w:rsid w:val="00676C74"/>
    <w:rsid w:val="006955F1"/>
    <w:rsid w:val="00695D85"/>
    <w:rsid w:val="006B6CDA"/>
    <w:rsid w:val="006E1C6C"/>
    <w:rsid w:val="007059D2"/>
    <w:rsid w:val="00722DC9"/>
    <w:rsid w:val="007238C8"/>
    <w:rsid w:val="00732DE7"/>
    <w:rsid w:val="00735F70"/>
    <w:rsid w:val="00744F89"/>
    <w:rsid w:val="00760B99"/>
    <w:rsid w:val="007655DC"/>
    <w:rsid w:val="00782999"/>
    <w:rsid w:val="007A17D3"/>
    <w:rsid w:val="007A4F2A"/>
    <w:rsid w:val="007A5F83"/>
    <w:rsid w:val="007A7268"/>
    <w:rsid w:val="007B73F9"/>
    <w:rsid w:val="007F7A10"/>
    <w:rsid w:val="0080287D"/>
    <w:rsid w:val="00813947"/>
    <w:rsid w:val="0083072D"/>
    <w:rsid w:val="008332EA"/>
    <w:rsid w:val="00835C04"/>
    <w:rsid w:val="00896D48"/>
    <w:rsid w:val="008C18D9"/>
    <w:rsid w:val="008C6058"/>
    <w:rsid w:val="008D6C36"/>
    <w:rsid w:val="00913250"/>
    <w:rsid w:val="009210B4"/>
    <w:rsid w:val="009352FF"/>
    <w:rsid w:val="00960E53"/>
    <w:rsid w:val="009A09FD"/>
    <w:rsid w:val="009B08C3"/>
    <w:rsid w:val="009B1199"/>
    <w:rsid w:val="009B5EFD"/>
    <w:rsid w:val="009C31D5"/>
    <w:rsid w:val="009D7235"/>
    <w:rsid w:val="009E1788"/>
    <w:rsid w:val="009E233B"/>
    <w:rsid w:val="00A07C1D"/>
    <w:rsid w:val="00A15B0C"/>
    <w:rsid w:val="00A2426B"/>
    <w:rsid w:val="00A44DD0"/>
    <w:rsid w:val="00A46F34"/>
    <w:rsid w:val="00A502A8"/>
    <w:rsid w:val="00A50CFE"/>
    <w:rsid w:val="00A60645"/>
    <w:rsid w:val="00A61A6E"/>
    <w:rsid w:val="00A80A92"/>
    <w:rsid w:val="00A8257F"/>
    <w:rsid w:val="00A8621C"/>
    <w:rsid w:val="00A95DA4"/>
    <w:rsid w:val="00AA0720"/>
    <w:rsid w:val="00AA61E9"/>
    <w:rsid w:val="00AB35BA"/>
    <w:rsid w:val="00AE46F5"/>
    <w:rsid w:val="00B23A55"/>
    <w:rsid w:val="00B25E85"/>
    <w:rsid w:val="00B43262"/>
    <w:rsid w:val="00B564A7"/>
    <w:rsid w:val="00B611B0"/>
    <w:rsid w:val="00B73203"/>
    <w:rsid w:val="00B76813"/>
    <w:rsid w:val="00B76BDC"/>
    <w:rsid w:val="00B81E34"/>
    <w:rsid w:val="00B9614C"/>
    <w:rsid w:val="00BA203B"/>
    <w:rsid w:val="00BD3983"/>
    <w:rsid w:val="00BE07A3"/>
    <w:rsid w:val="00BE60F3"/>
    <w:rsid w:val="00C02E88"/>
    <w:rsid w:val="00C2762A"/>
    <w:rsid w:val="00C31A0B"/>
    <w:rsid w:val="00C33A8E"/>
    <w:rsid w:val="00C54E07"/>
    <w:rsid w:val="00C80AE2"/>
    <w:rsid w:val="00C82473"/>
    <w:rsid w:val="00C909BE"/>
    <w:rsid w:val="00C96BA5"/>
    <w:rsid w:val="00CA0A4F"/>
    <w:rsid w:val="00CA4793"/>
    <w:rsid w:val="00CB51DA"/>
    <w:rsid w:val="00CC5B35"/>
    <w:rsid w:val="00CD0433"/>
    <w:rsid w:val="00CE4F6F"/>
    <w:rsid w:val="00D12F5B"/>
    <w:rsid w:val="00D16A5B"/>
    <w:rsid w:val="00D34AFE"/>
    <w:rsid w:val="00D43209"/>
    <w:rsid w:val="00D540BE"/>
    <w:rsid w:val="00D60767"/>
    <w:rsid w:val="00DB2A5F"/>
    <w:rsid w:val="00DB5124"/>
    <w:rsid w:val="00DC34B5"/>
    <w:rsid w:val="00DC547E"/>
    <w:rsid w:val="00DE30FE"/>
    <w:rsid w:val="00DE4534"/>
    <w:rsid w:val="00DE5D78"/>
    <w:rsid w:val="00E02FF5"/>
    <w:rsid w:val="00E36969"/>
    <w:rsid w:val="00E4575E"/>
    <w:rsid w:val="00E55138"/>
    <w:rsid w:val="00E62FA4"/>
    <w:rsid w:val="00E64C73"/>
    <w:rsid w:val="00EB003F"/>
    <w:rsid w:val="00EB148D"/>
    <w:rsid w:val="00EB4818"/>
    <w:rsid w:val="00EE2EA9"/>
    <w:rsid w:val="00EF59F5"/>
    <w:rsid w:val="00F125CB"/>
    <w:rsid w:val="00F20A93"/>
    <w:rsid w:val="00F2154C"/>
    <w:rsid w:val="00F24033"/>
    <w:rsid w:val="00F269E7"/>
    <w:rsid w:val="00F561E8"/>
    <w:rsid w:val="00F63674"/>
    <w:rsid w:val="00F80052"/>
    <w:rsid w:val="00F9249E"/>
    <w:rsid w:val="00FB0CE6"/>
    <w:rsid w:val="00FB1905"/>
    <w:rsid w:val="00FC71FF"/>
    <w:rsid w:val="00FD327C"/>
    <w:rsid w:val="00FF1A09"/>
    <w:rsid w:val="00FF5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8434D"/>
  <w15:docId w15:val="{0D9E1B0D-B088-495C-AC71-B1ABA71E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character" w:customStyle="1" w:styleId="apple-converted-space">
    <w:name w:val="apple-converted-space"/>
    <w:basedOn w:val="DefaultParagraphFont"/>
    <w:rsid w:val="00DC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18985">
      <w:bodyDiv w:val="1"/>
      <w:marLeft w:val="0"/>
      <w:marRight w:val="0"/>
      <w:marTop w:val="0"/>
      <w:marBottom w:val="0"/>
      <w:divBdr>
        <w:top w:val="none" w:sz="0" w:space="0" w:color="auto"/>
        <w:left w:val="none" w:sz="0" w:space="0" w:color="auto"/>
        <w:bottom w:val="none" w:sz="0" w:space="0" w:color="auto"/>
        <w:right w:val="none" w:sz="0" w:space="0" w:color="auto"/>
      </w:divBdr>
    </w:div>
    <w:div w:id="606234055">
      <w:bodyDiv w:val="1"/>
      <w:marLeft w:val="0"/>
      <w:marRight w:val="0"/>
      <w:marTop w:val="0"/>
      <w:marBottom w:val="0"/>
      <w:divBdr>
        <w:top w:val="none" w:sz="0" w:space="0" w:color="auto"/>
        <w:left w:val="none" w:sz="0" w:space="0" w:color="auto"/>
        <w:bottom w:val="none" w:sz="0" w:space="0" w:color="auto"/>
        <w:right w:val="none" w:sz="0" w:space="0" w:color="auto"/>
      </w:divBdr>
    </w:div>
    <w:div w:id="738988431">
      <w:bodyDiv w:val="1"/>
      <w:marLeft w:val="0"/>
      <w:marRight w:val="0"/>
      <w:marTop w:val="0"/>
      <w:marBottom w:val="0"/>
      <w:divBdr>
        <w:top w:val="none" w:sz="0" w:space="0" w:color="auto"/>
        <w:left w:val="none" w:sz="0" w:space="0" w:color="auto"/>
        <w:bottom w:val="none" w:sz="0" w:space="0" w:color="auto"/>
        <w:right w:val="none" w:sz="0" w:space="0" w:color="auto"/>
      </w:divBdr>
    </w:div>
    <w:div w:id="951471261">
      <w:bodyDiv w:val="1"/>
      <w:marLeft w:val="0"/>
      <w:marRight w:val="0"/>
      <w:marTop w:val="0"/>
      <w:marBottom w:val="0"/>
      <w:divBdr>
        <w:top w:val="none" w:sz="0" w:space="0" w:color="auto"/>
        <w:left w:val="none" w:sz="0" w:space="0" w:color="auto"/>
        <w:bottom w:val="none" w:sz="0" w:space="0" w:color="auto"/>
        <w:right w:val="none" w:sz="0" w:space="0" w:color="auto"/>
      </w:divBdr>
      <w:divsChild>
        <w:div w:id="1591545384">
          <w:marLeft w:val="0"/>
          <w:marRight w:val="0"/>
          <w:marTop w:val="0"/>
          <w:marBottom w:val="0"/>
          <w:divBdr>
            <w:top w:val="none" w:sz="0" w:space="0" w:color="auto"/>
            <w:left w:val="none" w:sz="0" w:space="0" w:color="auto"/>
            <w:bottom w:val="none" w:sz="0" w:space="0" w:color="auto"/>
            <w:right w:val="none" w:sz="0" w:space="0" w:color="auto"/>
          </w:divBdr>
        </w:div>
        <w:div w:id="302780312">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950551507">
      <w:bodyDiv w:val="1"/>
      <w:marLeft w:val="0"/>
      <w:marRight w:val="0"/>
      <w:marTop w:val="0"/>
      <w:marBottom w:val="0"/>
      <w:divBdr>
        <w:top w:val="none" w:sz="0" w:space="0" w:color="auto"/>
        <w:left w:val="none" w:sz="0" w:space="0" w:color="auto"/>
        <w:bottom w:val="none" w:sz="0" w:space="0" w:color="auto"/>
        <w:right w:val="none" w:sz="0" w:space="0" w:color="auto"/>
      </w:divBdr>
    </w:div>
    <w:div w:id="1999311191">
      <w:bodyDiv w:val="1"/>
      <w:marLeft w:val="0"/>
      <w:marRight w:val="0"/>
      <w:marTop w:val="0"/>
      <w:marBottom w:val="0"/>
      <w:divBdr>
        <w:top w:val="none" w:sz="0" w:space="0" w:color="auto"/>
        <w:left w:val="none" w:sz="0" w:space="0" w:color="auto"/>
        <w:bottom w:val="none" w:sz="0" w:space="0" w:color="auto"/>
        <w:right w:val="none" w:sz="0" w:space="0" w:color="auto"/>
      </w:divBdr>
      <w:divsChild>
        <w:div w:id="704986703">
          <w:marLeft w:val="0"/>
          <w:marRight w:val="0"/>
          <w:marTop w:val="0"/>
          <w:marBottom w:val="0"/>
          <w:divBdr>
            <w:top w:val="none" w:sz="0" w:space="0" w:color="auto"/>
            <w:left w:val="none" w:sz="0" w:space="0" w:color="auto"/>
            <w:bottom w:val="none" w:sz="0" w:space="0" w:color="auto"/>
            <w:right w:val="none" w:sz="0" w:space="0" w:color="auto"/>
          </w:divBdr>
        </w:div>
        <w:div w:id="2102606793">
          <w:marLeft w:val="0"/>
          <w:marRight w:val="0"/>
          <w:marTop w:val="0"/>
          <w:marBottom w:val="0"/>
          <w:divBdr>
            <w:top w:val="none" w:sz="0" w:space="0" w:color="auto"/>
            <w:left w:val="none" w:sz="0" w:space="0" w:color="auto"/>
            <w:bottom w:val="none" w:sz="0" w:space="0" w:color="auto"/>
            <w:right w:val="none" w:sz="0" w:space="0" w:color="auto"/>
          </w:divBdr>
        </w:div>
        <w:div w:id="54232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852C-D492-45C2-8C2F-8B8EFF72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5</cp:revision>
  <dcterms:created xsi:type="dcterms:W3CDTF">2015-11-18T16:30:00Z</dcterms:created>
  <dcterms:modified xsi:type="dcterms:W3CDTF">2015-11-20T22:04:00Z</dcterms:modified>
</cp:coreProperties>
</file>