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9F625" w14:textId="7550F195" w:rsidR="00895508" w:rsidRDefault="00895508" w:rsidP="00E92303">
      <w:pPr>
        <w:kinsoku w:val="0"/>
        <w:overflowPunct w:val="0"/>
        <w:spacing w:after="0" w:line="240" w:lineRule="auto"/>
        <w:textAlignment w:val="baseline"/>
        <w:rPr>
          <w:rFonts w:ascii="Garamond" w:eastAsia="Times New Roman" w:hAnsi="Garamond" w:cs="Segoe UI"/>
          <w:b/>
          <w:bCs/>
          <w:color w:val="000000"/>
          <w:kern w:val="24"/>
          <w:sz w:val="28"/>
          <w:szCs w:val="28"/>
        </w:rPr>
      </w:pPr>
    </w:p>
    <w:p w14:paraId="1BE5D875" w14:textId="06E7ED38" w:rsidR="00895508" w:rsidRPr="00C41E3E" w:rsidRDefault="00895508" w:rsidP="00895508">
      <w:pPr>
        <w:pStyle w:val="Title"/>
        <w:jc w:val="center"/>
        <w:rPr>
          <w:rFonts w:ascii="Century Gothic" w:eastAsia="Century Gothic" w:hAnsi="Century Gothic" w:cs="Century Gothic"/>
          <w:color w:val="2F5496" w:themeColor="accent1" w:themeShade="BF"/>
          <w:sz w:val="52"/>
          <w:szCs w:val="52"/>
        </w:rPr>
      </w:pPr>
      <w:r w:rsidRPr="06A5841B">
        <w:rPr>
          <w:rFonts w:ascii="Century Gothic" w:eastAsia="Century Gothic" w:hAnsi="Century Gothic" w:cs="Century Gothic"/>
          <w:color w:val="2F5496" w:themeColor="accent1" w:themeShade="BF"/>
          <w:sz w:val="52"/>
          <w:szCs w:val="52"/>
        </w:rPr>
        <w:t>Tutorial</w:t>
      </w:r>
    </w:p>
    <w:p w14:paraId="5BADD0E7" w14:textId="77777777" w:rsidR="00895508" w:rsidRDefault="00895508" w:rsidP="00895508">
      <w:pPr>
        <w:jc w:val="center"/>
        <w:rPr>
          <w:rFonts w:ascii="Century Gothic" w:eastAsia="Century Gothic" w:hAnsi="Century Gothic" w:cs="Century Gothic"/>
          <w:color w:val="000000" w:themeColor="text1"/>
        </w:rPr>
      </w:pPr>
    </w:p>
    <w:p w14:paraId="363403F0" w14:textId="60F5AFC0" w:rsidR="00895508" w:rsidRPr="00336688" w:rsidRDefault="7D3A0F96" w:rsidP="00336688">
      <w:pPr>
        <w:jc w:val="center"/>
        <w:rPr>
          <w:rFonts w:ascii="Century Gothic" w:hAnsi="Century Gothic"/>
          <w:sz w:val="28"/>
          <w:szCs w:val="28"/>
        </w:rPr>
      </w:pPr>
      <w:r w:rsidRPr="06A5841B">
        <w:rPr>
          <w:rFonts w:ascii="Century Gothic" w:hAnsi="Century Gothic"/>
          <w:sz w:val="28"/>
          <w:szCs w:val="28"/>
        </w:rPr>
        <w:t>Kankakee River Water Resources</w:t>
      </w:r>
      <w:r w:rsidR="00E07057" w:rsidRPr="06A5841B">
        <w:rPr>
          <w:rFonts w:ascii="Century Gothic" w:hAnsi="Century Gothic"/>
          <w:sz w:val="28"/>
          <w:szCs w:val="28"/>
        </w:rPr>
        <w:t xml:space="preserve"> </w:t>
      </w:r>
      <w:r w:rsidR="00895508" w:rsidRPr="06A5841B">
        <w:rPr>
          <w:rFonts w:ascii="Century Gothic" w:hAnsi="Century Gothic"/>
          <w:sz w:val="28"/>
          <w:szCs w:val="28"/>
        </w:rPr>
        <w:t xml:space="preserve">| NASA DEVELOP | </w:t>
      </w:r>
      <w:r w:rsidR="000E4F42" w:rsidRPr="06A5841B">
        <w:rPr>
          <w:rFonts w:ascii="Century Gothic" w:hAnsi="Century Gothic"/>
          <w:sz w:val="28"/>
          <w:szCs w:val="28"/>
        </w:rPr>
        <w:t>Summer 2023</w:t>
      </w:r>
    </w:p>
    <w:p w14:paraId="6A1FC5C5" w14:textId="0C43AF13" w:rsidR="00895508" w:rsidRDefault="000E4F42" w:rsidP="7822D674">
      <w:pPr>
        <w:spacing w:after="480"/>
        <w:jc w:val="center"/>
        <w:rPr>
          <w:rFonts w:ascii="Century Gothic" w:eastAsia="Century Gothic" w:hAnsi="Century Gothic" w:cs="Century Gothic"/>
          <w:sz w:val="26"/>
          <w:szCs w:val="26"/>
        </w:rPr>
      </w:pPr>
      <w:r w:rsidRPr="728018A2">
        <w:rPr>
          <w:rFonts w:ascii="Century Gothic" w:eastAsia="Century Gothic" w:hAnsi="Century Gothic" w:cs="Century Gothic"/>
          <w:sz w:val="26"/>
          <w:szCs w:val="26"/>
        </w:rPr>
        <w:t>Monitoring Temperature and Vegetation to Detect River Flow Impediments at Energy Intake Structures</w:t>
      </w:r>
    </w:p>
    <w:p w14:paraId="5FF2F80C" w14:textId="77777777" w:rsidR="00895508" w:rsidRDefault="00895508" w:rsidP="00895508">
      <w:pPr>
        <w:jc w:val="center"/>
        <w:rPr>
          <w:rFonts w:ascii="Garamond" w:eastAsia="Garamond" w:hAnsi="Garamond" w:cs="Garamond"/>
          <w:b/>
          <w:bCs/>
          <w:sz w:val="32"/>
          <w:szCs w:val="32"/>
        </w:rPr>
      </w:pPr>
      <w:r>
        <w:rPr>
          <w:noProof/>
          <w:color w:val="2B579A"/>
          <w:shd w:val="clear" w:color="auto" w:fill="E6E6E6"/>
        </w:rPr>
        <w:drawing>
          <wp:inline distT="0" distB="0" distL="0" distR="0" wp14:anchorId="357E9AAF" wp14:editId="5500EFD5">
            <wp:extent cx="838200" cy="158151"/>
            <wp:effectExtent l="0" t="0" r="0" b="0"/>
            <wp:docPr id="1363007035" name="Picture 136300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38200" cy="158151"/>
                    </a:xfrm>
                    <a:prstGeom prst="rect">
                      <a:avLst/>
                    </a:prstGeom>
                  </pic:spPr>
                </pic:pic>
              </a:graphicData>
            </a:graphic>
          </wp:inline>
        </w:drawing>
      </w:r>
      <w:r w:rsidRPr="12B8C188">
        <w:rPr>
          <w:rFonts w:ascii="Garamond" w:eastAsia="Garamond" w:hAnsi="Garamond" w:cs="Garamond"/>
          <w:b/>
          <w:bCs/>
          <w:sz w:val="32"/>
          <w:szCs w:val="32"/>
        </w:rPr>
        <w:t>Tutorial</w:t>
      </w:r>
      <w:r w:rsidRPr="12B8C188">
        <w:rPr>
          <w:rFonts w:ascii="Garamond" w:eastAsia="Garamond" w:hAnsi="Garamond" w:cs="Garamond"/>
          <w:sz w:val="20"/>
          <w:szCs w:val="20"/>
        </w:rPr>
        <w:t xml:space="preserve"> </w:t>
      </w:r>
    </w:p>
    <w:p w14:paraId="0722CA44" w14:textId="35446E99" w:rsidR="00895508" w:rsidRDefault="7A6EA1C9" w:rsidP="7822D674">
      <w:pPr>
        <w:jc w:val="center"/>
        <w:rPr>
          <w:rFonts w:ascii="Garamond" w:eastAsia="Garamond" w:hAnsi="Garamond" w:cs="Garamond"/>
          <w:sz w:val="20"/>
          <w:szCs w:val="20"/>
        </w:rPr>
      </w:pPr>
      <w:r w:rsidRPr="6E7AFC2C">
        <w:rPr>
          <w:rFonts w:ascii="Garamond" w:eastAsia="Garamond" w:hAnsi="Garamond" w:cs="Garamond"/>
          <w:sz w:val="20"/>
          <w:szCs w:val="20"/>
        </w:rPr>
        <w:t xml:space="preserve">Marisa </w:t>
      </w:r>
      <w:proofErr w:type="spellStart"/>
      <w:r w:rsidRPr="6E7AFC2C">
        <w:rPr>
          <w:rFonts w:ascii="Garamond" w:eastAsia="Garamond" w:hAnsi="Garamond" w:cs="Garamond"/>
          <w:sz w:val="20"/>
          <w:szCs w:val="20"/>
        </w:rPr>
        <w:t>Smedsrud</w:t>
      </w:r>
      <w:proofErr w:type="spellEnd"/>
      <w:r w:rsidR="7872819A" w:rsidRPr="6E7AFC2C">
        <w:rPr>
          <w:rFonts w:ascii="Garamond" w:eastAsia="Garamond" w:hAnsi="Garamond" w:cs="Garamond"/>
          <w:sz w:val="20"/>
          <w:szCs w:val="20"/>
        </w:rPr>
        <w:t xml:space="preserve"> (Project Lead)</w:t>
      </w:r>
    </w:p>
    <w:p w14:paraId="5CB64760" w14:textId="3CA9238D" w:rsidR="00895508" w:rsidRDefault="7A6EA1C9" w:rsidP="7822D674">
      <w:pPr>
        <w:jc w:val="center"/>
        <w:rPr>
          <w:rFonts w:ascii="Garamond" w:eastAsia="Garamond" w:hAnsi="Garamond" w:cs="Garamond"/>
          <w:sz w:val="20"/>
          <w:szCs w:val="20"/>
        </w:rPr>
      </w:pPr>
      <w:r w:rsidRPr="7822D674">
        <w:rPr>
          <w:rFonts w:ascii="Garamond" w:eastAsia="Garamond" w:hAnsi="Garamond" w:cs="Garamond"/>
          <w:sz w:val="20"/>
          <w:szCs w:val="20"/>
        </w:rPr>
        <w:t>Hayden Hoffmeister</w:t>
      </w:r>
    </w:p>
    <w:p w14:paraId="57DD2250" w14:textId="3C480D15" w:rsidR="00895508" w:rsidRDefault="7A6EA1C9" w:rsidP="7822D674">
      <w:pPr>
        <w:jc w:val="center"/>
        <w:rPr>
          <w:rFonts w:ascii="Garamond" w:eastAsia="Garamond" w:hAnsi="Garamond" w:cs="Garamond"/>
          <w:sz w:val="20"/>
          <w:szCs w:val="20"/>
        </w:rPr>
      </w:pPr>
      <w:r w:rsidRPr="7822D674">
        <w:rPr>
          <w:rFonts w:ascii="Garamond" w:eastAsia="Garamond" w:hAnsi="Garamond" w:cs="Garamond"/>
          <w:sz w:val="20"/>
          <w:szCs w:val="20"/>
        </w:rPr>
        <w:t xml:space="preserve">Oluwatosin </w:t>
      </w:r>
      <w:proofErr w:type="spellStart"/>
      <w:r w:rsidRPr="7822D674">
        <w:rPr>
          <w:rFonts w:ascii="Garamond" w:eastAsia="Garamond" w:hAnsi="Garamond" w:cs="Garamond"/>
          <w:sz w:val="20"/>
          <w:szCs w:val="20"/>
        </w:rPr>
        <w:t>Orimolade</w:t>
      </w:r>
      <w:proofErr w:type="spellEnd"/>
    </w:p>
    <w:p w14:paraId="597A3B3E" w14:textId="119FAEB4" w:rsidR="00895508" w:rsidRDefault="7A6EA1C9" w:rsidP="7822D674">
      <w:pPr>
        <w:jc w:val="center"/>
        <w:rPr>
          <w:rFonts w:ascii="Garamond" w:eastAsia="Garamond" w:hAnsi="Garamond" w:cs="Garamond"/>
          <w:sz w:val="20"/>
          <w:szCs w:val="20"/>
        </w:rPr>
      </w:pPr>
      <w:proofErr w:type="spellStart"/>
      <w:r w:rsidRPr="7822D674">
        <w:rPr>
          <w:rFonts w:ascii="Garamond" w:eastAsia="Garamond" w:hAnsi="Garamond" w:cs="Garamond"/>
          <w:sz w:val="20"/>
          <w:szCs w:val="20"/>
        </w:rPr>
        <w:t>Barira</w:t>
      </w:r>
      <w:proofErr w:type="spellEnd"/>
      <w:r w:rsidRPr="7822D674">
        <w:rPr>
          <w:rFonts w:ascii="Garamond" w:eastAsia="Garamond" w:hAnsi="Garamond" w:cs="Garamond"/>
          <w:sz w:val="20"/>
          <w:szCs w:val="20"/>
        </w:rPr>
        <w:t xml:space="preserve"> Rashid</w:t>
      </w:r>
    </w:p>
    <w:p w14:paraId="413F8DBE" w14:textId="77777777" w:rsidR="00895508" w:rsidRDefault="00895508" w:rsidP="00895508">
      <w:pPr>
        <w:jc w:val="center"/>
      </w:pPr>
      <w:r w:rsidRPr="12B8C188">
        <w:rPr>
          <w:rFonts w:ascii="Garamond" w:eastAsia="Garamond" w:hAnsi="Garamond" w:cs="Garamond"/>
          <w:sz w:val="20"/>
          <w:szCs w:val="20"/>
        </w:rPr>
        <w:t xml:space="preserve"> </w:t>
      </w:r>
    </w:p>
    <w:p w14:paraId="3E2D9228" w14:textId="77777777" w:rsidR="00895508" w:rsidRDefault="00895508" w:rsidP="00895508">
      <w:pPr>
        <w:jc w:val="center"/>
      </w:pPr>
      <w:r w:rsidRPr="12B8C188">
        <w:rPr>
          <w:rFonts w:ascii="Garamond" w:eastAsia="Garamond" w:hAnsi="Garamond" w:cs="Garamond"/>
          <w:b/>
          <w:bCs/>
          <w:i/>
          <w:iCs/>
          <w:sz w:val="20"/>
          <w:szCs w:val="20"/>
        </w:rPr>
        <w:t>Advisors:</w:t>
      </w:r>
    </w:p>
    <w:p w14:paraId="21D74536" w14:textId="732F1E5F" w:rsidR="00895508" w:rsidRDefault="576D7F44" w:rsidP="7822D674">
      <w:pPr>
        <w:jc w:val="center"/>
        <w:rPr>
          <w:rFonts w:ascii="Garamond" w:eastAsia="Garamond" w:hAnsi="Garamond" w:cs="Garamond"/>
          <w:sz w:val="20"/>
          <w:szCs w:val="20"/>
        </w:rPr>
      </w:pPr>
      <w:r w:rsidRPr="5C3C93FB">
        <w:rPr>
          <w:rFonts w:ascii="Garamond" w:eastAsia="Garamond" w:hAnsi="Garamond" w:cs="Garamond"/>
          <w:sz w:val="20"/>
          <w:szCs w:val="20"/>
        </w:rPr>
        <w:t xml:space="preserve">Dr. Austin </w:t>
      </w:r>
      <w:proofErr w:type="spellStart"/>
      <w:r w:rsidRPr="5C3C93FB">
        <w:rPr>
          <w:rFonts w:ascii="Garamond" w:eastAsia="Garamond" w:hAnsi="Garamond" w:cs="Garamond"/>
          <w:sz w:val="20"/>
          <w:szCs w:val="20"/>
        </w:rPr>
        <w:t>Madson</w:t>
      </w:r>
      <w:proofErr w:type="spellEnd"/>
      <w:r w:rsidR="006B593B" w:rsidRPr="5C3C93FB">
        <w:rPr>
          <w:rFonts w:ascii="Garamond" w:eastAsia="Garamond" w:hAnsi="Garamond" w:cs="Garamond"/>
          <w:sz w:val="20"/>
          <w:szCs w:val="20"/>
        </w:rPr>
        <w:t>, University of Wyoming</w:t>
      </w:r>
      <w:r w:rsidR="00895508" w:rsidRPr="5C3C93FB">
        <w:rPr>
          <w:rFonts w:ascii="Garamond" w:eastAsia="Garamond" w:hAnsi="Garamond" w:cs="Garamond"/>
          <w:sz w:val="20"/>
          <w:szCs w:val="20"/>
        </w:rPr>
        <w:t xml:space="preserve"> (Science Advisor)</w:t>
      </w:r>
    </w:p>
    <w:p w14:paraId="7D1B6E71" w14:textId="6B90300C" w:rsidR="00895508" w:rsidRDefault="00895508" w:rsidP="00895508">
      <w:pPr>
        <w:jc w:val="center"/>
      </w:pPr>
      <w:r w:rsidRPr="7822D674">
        <w:rPr>
          <w:rFonts w:ascii="Garamond" w:eastAsia="Garamond" w:hAnsi="Garamond" w:cs="Garamond"/>
          <w:sz w:val="20"/>
          <w:szCs w:val="20"/>
        </w:rPr>
        <w:t xml:space="preserve">  </w:t>
      </w:r>
    </w:p>
    <w:p w14:paraId="2068DC6A" w14:textId="77911AA0" w:rsidR="00895508" w:rsidRDefault="00895508" w:rsidP="7822D674">
      <w:pPr>
        <w:jc w:val="center"/>
        <w:rPr>
          <w:rFonts w:ascii="Garamond" w:eastAsia="Garamond" w:hAnsi="Garamond" w:cs="Garamond"/>
          <w:sz w:val="20"/>
          <w:szCs w:val="20"/>
        </w:rPr>
      </w:pPr>
      <w:r w:rsidRPr="7822D674">
        <w:rPr>
          <w:rFonts w:ascii="Garamond" w:eastAsia="Garamond" w:hAnsi="Garamond" w:cs="Garamond"/>
          <w:b/>
          <w:bCs/>
          <w:i/>
          <w:iCs/>
          <w:sz w:val="20"/>
          <w:szCs w:val="20"/>
        </w:rPr>
        <w:t>Fellow:</w:t>
      </w:r>
      <w:r>
        <w:br/>
      </w:r>
      <w:r w:rsidRPr="7822D674">
        <w:rPr>
          <w:rFonts w:ascii="Garamond" w:eastAsia="Garamond" w:hAnsi="Garamond" w:cs="Garamond"/>
          <w:b/>
          <w:bCs/>
          <w:i/>
          <w:iCs/>
          <w:sz w:val="20"/>
          <w:szCs w:val="20"/>
        </w:rPr>
        <w:t xml:space="preserve"> </w:t>
      </w:r>
      <w:r w:rsidR="7FE0AD8C" w:rsidRPr="7822D674">
        <w:rPr>
          <w:rFonts w:ascii="Garamond" w:eastAsia="Garamond" w:hAnsi="Garamond" w:cs="Garamond"/>
          <w:sz w:val="20"/>
          <w:szCs w:val="20"/>
        </w:rPr>
        <w:t>Caroline Williams</w:t>
      </w:r>
      <w:r w:rsidRPr="7822D674">
        <w:rPr>
          <w:rFonts w:ascii="Garamond" w:eastAsia="Garamond" w:hAnsi="Garamond" w:cs="Garamond"/>
          <w:sz w:val="20"/>
          <w:szCs w:val="20"/>
        </w:rPr>
        <w:t xml:space="preserve"> (</w:t>
      </w:r>
      <w:r w:rsidR="47210428" w:rsidRPr="7822D674">
        <w:rPr>
          <w:rFonts w:ascii="Garamond" w:eastAsia="Garamond" w:hAnsi="Garamond" w:cs="Garamond"/>
          <w:sz w:val="20"/>
          <w:szCs w:val="20"/>
        </w:rPr>
        <w:t>Pop-Up Project</w:t>
      </w:r>
      <w:r w:rsidRPr="7822D674">
        <w:rPr>
          <w:rFonts w:ascii="Garamond" w:eastAsia="Garamond" w:hAnsi="Garamond" w:cs="Garamond"/>
          <w:sz w:val="20"/>
          <w:szCs w:val="20"/>
        </w:rPr>
        <w:t>)</w:t>
      </w:r>
    </w:p>
    <w:p w14:paraId="3F1C8BA9" w14:textId="71DC8F9E" w:rsidR="00895508" w:rsidRDefault="00895508">
      <w:pPr>
        <w:rPr>
          <w:rFonts w:ascii="Garamond" w:eastAsia="Times New Roman" w:hAnsi="Garamond" w:cs="Segoe UI"/>
          <w:b/>
          <w:bCs/>
          <w:color w:val="000000"/>
          <w:kern w:val="24"/>
          <w:sz w:val="28"/>
          <w:szCs w:val="28"/>
        </w:rPr>
      </w:pPr>
    </w:p>
    <w:p w14:paraId="0E0FC08C" w14:textId="77777777" w:rsidR="00895508" w:rsidRDefault="00895508" w:rsidP="00E92303">
      <w:pPr>
        <w:kinsoku w:val="0"/>
        <w:overflowPunct w:val="0"/>
        <w:spacing w:after="0" w:line="240" w:lineRule="auto"/>
        <w:textAlignment w:val="baseline"/>
        <w:rPr>
          <w:rFonts w:ascii="Garamond" w:eastAsia="Times New Roman" w:hAnsi="Garamond" w:cs="Segoe UI"/>
          <w:b/>
          <w:bCs/>
          <w:color w:val="000000"/>
          <w:kern w:val="24"/>
          <w:sz w:val="28"/>
          <w:szCs w:val="28"/>
        </w:rPr>
        <w:sectPr w:rsidR="00895508" w:rsidSect="00C71528">
          <w:headerReference w:type="default" r:id="rId12"/>
          <w:footerReference w:type="default" r:id="rId13"/>
          <w:pgSz w:w="12240" w:h="15840"/>
          <w:pgMar w:top="-1980" w:right="720" w:bottom="720" w:left="720" w:header="540" w:footer="720" w:gutter="0"/>
          <w:cols w:space="720"/>
          <w:docGrid w:linePitch="360"/>
        </w:sectPr>
      </w:pPr>
    </w:p>
    <w:p w14:paraId="692E49A9" w14:textId="77777777" w:rsidR="00895508" w:rsidRDefault="00895508" w:rsidP="00E92303">
      <w:pPr>
        <w:kinsoku w:val="0"/>
        <w:overflowPunct w:val="0"/>
        <w:spacing w:after="0" w:line="240" w:lineRule="auto"/>
        <w:textAlignment w:val="baseline"/>
        <w:rPr>
          <w:rFonts w:ascii="Garamond" w:eastAsia="Times New Roman" w:hAnsi="Garamond" w:cs="Segoe UI"/>
          <w:b/>
          <w:bCs/>
          <w:color w:val="000000"/>
          <w:kern w:val="24"/>
          <w:sz w:val="28"/>
          <w:szCs w:val="28"/>
        </w:rPr>
      </w:pPr>
    </w:p>
    <w:p w14:paraId="28884C5B" w14:textId="209C6860" w:rsidR="00895508" w:rsidRPr="00336688" w:rsidRDefault="00895508" w:rsidP="00336688">
      <w:pPr>
        <w:pStyle w:val="BodyTextforContent"/>
        <w:rPr>
          <w:rFonts w:ascii="Century Gothic" w:hAnsi="Century Gothic"/>
          <w:color w:val="2F5496" w:themeColor="accent1" w:themeShade="BF"/>
          <w:sz w:val="52"/>
          <w:szCs w:val="52"/>
        </w:rPr>
      </w:pPr>
      <w:bookmarkStart w:id="0" w:name="_Table_of_Contents"/>
      <w:bookmarkEnd w:id="0"/>
      <w:r w:rsidRPr="00336688">
        <w:rPr>
          <w:rFonts w:ascii="Century Gothic" w:hAnsi="Century Gothic"/>
          <w:color w:val="2F5496" w:themeColor="accent1" w:themeShade="BF"/>
          <w:sz w:val="52"/>
          <w:szCs w:val="52"/>
        </w:rPr>
        <w:t>Table of Contents</w:t>
      </w:r>
    </w:p>
    <w:p w14:paraId="0A22B386" w14:textId="30DEACF2" w:rsidR="005C1C2F" w:rsidRDefault="6E7AFC2C">
      <w:pPr>
        <w:pStyle w:val="TOC1"/>
        <w:tabs>
          <w:tab w:val="right" w:leader="dot" w:pos="10790"/>
        </w:tabs>
        <w:rPr>
          <w:rFonts w:asciiTheme="minorHAnsi" w:eastAsiaTheme="minorEastAsia" w:hAnsiTheme="minorHAnsi"/>
          <w:b w:val="0"/>
          <w:noProof/>
          <w:color w:val="auto"/>
          <w:sz w:val="22"/>
        </w:rPr>
      </w:pPr>
      <w:r>
        <w:rPr>
          <w:color w:val="2B579A"/>
          <w:shd w:val="clear" w:color="auto" w:fill="E6E6E6"/>
        </w:rPr>
        <w:fldChar w:fldCharType="begin"/>
      </w:r>
      <w:r w:rsidR="00336688">
        <w:instrText>TOC \o "1-3" \h \z \u</w:instrText>
      </w:r>
      <w:r>
        <w:rPr>
          <w:color w:val="2B579A"/>
          <w:shd w:val="clear" w:color="auto" w:fill="E6E6E6"/>
        </w:rPr>
        <w:fldChar w:fldCharType="separate"/>
      </w:r>
      <w:hyperlink w:anchor="_Toc142317554" w:history="1">
        <w:r w:rsidR="005C1C2F" w:rsidRPr="009A1293">
          <w:rPr>
            <w:rStyle w:val="Hyperlink"/>
            <w:rFonts w:eastAsia="Century Gothic"/>
            <w:noProof/>
          </w:rPr>
          <w:t>Overview</w:t>
        </w:r>
        <w:r w:rsidR="005C1C2F">
          <w:rPr>
            <w:noProof/>
            <w:webHidden/>
          </w:rPr>
          <w:tab/>
        </w:r>
        <w:r w:rsidR="005C1C2F">
          <w:rPr>
            <w:noProof/>
            <w:webHidden/>
          </w:rPr>
          <w:fldChar w:fldCharType="begin"/>
        </w:r>
        <w:r w:rsidR="005C1C2F">
          <w:rPr>
            <w:noProof/>
            <w:webHidden/>
          </w:rPr>
          <w:instrText xml:space="preserve"> PAGEREF _Toc142317554 \h </w:instrText>
        </w:r>
        <w:r w:rsidR="005C1C2F">
          <w:rPr>
            <w:noProof/>
            <w:webHidden/>
          </w:rPr>
        </w:r>
        <w:r w:rsidR="005C1C2F">
          <w:rPr>
            <w:noProof/>
            <w:webHidden/>
          </w:rPr>
          <w:fldChar w:fldCharType="separate"/>
        </w:r>
        <w:r w:rsidR="005C1C2F">
          <w:rPr>
            <w:noProof/>
            <w:webHidden/>
          </w:rPr>
          <w:t>3</w:t>
        </w:r>
        <w:r w:rsidR="005C1C2F">
          <w:rPr>
            <w:noProof/>
            <w:webHidden/>
          </w:rPr>
          <w:fldChar w:fldCharType="end"/>
        </w:r>
      </w:hyperlink>
    </w:p>
    <w:p w14:paraId="704DCAF5" w14:textId="5EAFC851" w:rsidR="005C1C2F" w:rsidRDefault="008E0A5F">
      <w:pPr>
        <w:pStyle w:val="TOC1"/>
        <w:tabs>
          <w:tab w:val="right" w:leader="dot" w:pos="10790"/>
        </w:tabs>
        <w:rPr>
          <w:rFonts w:asciiTheme="minorHAnsi" w:eastAsiaTheme="minorEastAsia" w:hAnsiTheme="minorHAnsi"/>
          <w:b w:val="0"/>
          <w:noProof/>
          <w:color w:val="auto"/>
          <w:sz w:val="22"/>
        </w:rPr>
      </w:pPr>
      <w:hyperlink w:anchor="_Toc142317555" w:history="1">
        <w:r w:rsidR="005C1C2F" w:rsidRPr="009A1293">
          <w:rPr>
            <w:rStyle w:val="Hyperlink"/>
            <w:rFonts w:eastAsia="Century Gothic"/>
            <w:noProof/>
          </w:rPr>
          <w:t>Set up &amp; Requirements</w:t>
        </w:r>
        <w:r w:rsidR="005C1C2F">
          <w:rPr>
            <w:noProof/>
            <w:webHidden/>
          </w:rPr>
          <w:tab/>
        </w:r>
        <w:r w:rsidR="005C1C2F">
          <w:rPr>
            <w:noProof/>
            <w:webHidden/>
          </w:rPr>
          <w:fldChar w:fldCharType="begin"/>
        </w:r>
        <w:r w:rsidR="005C1C2F">
          <w:rPr>
            <w:noProof/>
            <w:webHidden/>
          </w:rPr>
          <w:instrText xml:space="preserve"> PAGEREF _Toc142317555 \h </w:instrText>
        </w:r>
        <w:r w:rsidR="005C1C2F">
          <w:rPr>
            <w:noProof/>
            <w:webHidden/>
          </w:rPr>
        </w:r>
        <w:r w:rsidR="005C1C2F">
          <w:rPr>
            <w:noProof/>
            <w:webHidden/>
          </w:rPr>
          <w:fldChar w:fldCharType="separate"/>
        </w:r>
        <w:r w:rsidR="005C1C2F">
          <w:rPr>
            <w:noProof/>
            <w:webHidden/>
          </w:rPr>
          <w:t>3</w:t>
        </w:r>
        <w:r w:rsidR="005C1C2F">
          <w:rPr>
            <w:noProof/>
            <w:webHidden/>
          </w:rPr>
          <w:fldChar w:fldCharType="end"/>
        </w:r>
      </w:hyperlink>
    </w:p>
    <w:p w14:paraId="73700A71" w14:textId="298DA3D5" w:rsidR="005C1C2F" w:rsidRDefault="008E0A5F">
      <w:pPr>
        <w:pStyle w:val="TOC1"/>
        <w:tabs>
          <w:tab w:val="right" w:leader="dot" w:pos="10790"/>
        </w:tabs>
        <w:rPr>
          <w:rFonts w:asciiTheme="minorHAnsi" w:eastAsiaTheme="minorEastAsia" w:hAnsiTheme="minorHAnsi"/>
          <w:b w:val="0"/>
          <w:noProof/>
          <w:color w:val="auto"/>
          <w:sz w:val="22"/>
        </w:rPr>
      </w:pPr>
      <w:hyperlink w:anchor="_Toc142317556" w:history="1">
        <w:r w:rsidR="005C1C2F" w:rsidRPr="009A1293">
          <w:rPr>
            <w:rStyle w:val="Hyperlink"/>
            <w:rFonts w:eastAsia="Times New Roman"/>
            <w:noProof/>
          </w:rPr>
          <w:t>Methods</w:t>
        </w:r>
        <w:r w:rsidR="005C1C2F">
          <w:rPr>
            <w:noProof/>
            <w:webHidden/>
          </w:rPr>
          <w:tab/>
        </w:r>
        <w:r w:rsidR="005C1C2F">
          <w:rPr>
            <w:noProof/>
            <w:webHidden/>
          </w:rPr>
          <w:fldChar w:fldCharType="begin"/>
        </w:r>
        <w:r w:rsidR="005C1C2F">
          <w:rPr>
            <w:noProof/>
            <w:webHidden/>
          </w:rPr>
          <w:instrText xml:space="preserve"> PAGEREF _Toc142317556 \h </w:instrText>
        </w:r>
        <w:r w:rsidR="005C1C2F">
          <w:rPr>
            <w:noProof/>
            <w:webHidden/>
          </w:rPr>
        </w:r>
        <w:r w:rsidR="005C1C2F">
          <w:rPr>
            <w:noProof/>
            <w:webHidden/>
          </w:rPr>
          <w:fldChar w:fldCharType="separate"/>
        </w:r>
        <w:r w:rsidR="005C1C2F">
          <w:rPr>
            <w:noProof/>
            <w:webHidden/>
          </w:rPr>
          <w:t>3</w:t>
        </w:r>
        <w:r w:rsidR="005C1C2F">
          <w:rPr>
            <w:noProof/>
            <w:webHidden/>
          </w:rPr>
          <w:fldChar w:fldCharType="end"/>
        </w:r>
      </w:hyperlink>
    </w:p>
    <w:p w14:paraId="2C4D918E" w14:textId="6CB091C3" w:rsidR="005C1C2F" w:rsidRDefault="008E0A5F">
      <w:pPr>
        <w:pStyle w:val="TOC2"/>
        <w:rPr>
          <w:rFonts w:asciiTheme="minorHAnsi" w:eastAsiaTheme="minorEastAsia" w:hAnsiTheme="minorHAnsi"/>
          <w:noProof/>
          <w:sz w:val="22"/>
        </w:rPr>
      </w:pPr>
      <w:hyperlink w:anchor="_Toc142317557" w:history="1">
        <w:r w:rsidR="005C1C2F" w:rsidRPr="009A1293">
          <w:rPr>
            <w:rStyle w:val="Hyperlink"/>
            <w:noProof/>
          </w:rPr>
          <w:t>1. Data Acquisition</w:t>
        </w:r>
        <w:r w:rsidR="005C1C2F">
          <w:rPr>
            <w:noProof/>
            <w:webHidden/>
          </w:rPr>
          <w:tab/>
        </w:r>
        <w:r w:rsidR="005C1C2F">
          <w:rPr>
            <w:noProof/>
            <w:webHidden/>
          </w:rPr>
          <w:fldChar w:fldCharType="begin"/>
        </w:r>
        <w:r w:rsidR="005C1C2F">
          <w:rPr>
            <w:noProof/>
            <w:webHidden/>
          </w:rPr>
          <w:instrText xml:space="preserve"> PAGEREF _Toc142317557 \h </w:instrText>
        </w:r>
        <w:r w:rsidR="005C1C2F">
          <w:rPr>
            <w:noProof/>
            <w:webHidden/>
          </w:rPr>
        </w:r>
        <w:r w:rsidR="005C1C2F">
          <w:rPr>
            <w:noProof/>
            <w:webHidden/>
          </w:rPr>
          <w:fldChar w:fldCharType="separate"/>
        </w:r>
        <w:r w:rsidR="005C1C2F">
          <w:rPr>
            <w:noProof/>
            <w:webHidden/>
          </w:rPr>
          <w:t>3</w:t>
        </w:r>
        <w:r w:rsidR="005C1C2F">
          <w:rPr>
            <w:noProof/>
            <w:webHidden/>
          </w:rPr>
          <w:fldChar w:fldCharType="end"/>
        </w:r>
      </w:hyperlink>
    </w:p>
    <w:p w14:paraId="36D5BBD8" w14:textId="7AFD8528" w:rsidR="005C1C2F" w:rsidRDefault="008E0A5F">
      <w:pPr>
        <w:pStyle w:val="TOC3"/>
        <w:tabs>
          <w:tab w:val="right" w:leader="dot" w:pos="10790"/>
        </w:tabs>
        <w:rPr>
          <w:rFonts w:asciiTheme="minorHAnsi" w:eastAsiaTheme="minorEastAsia" w:hAnsiTheme="minorHAnsi"/>
          <w:noProof/>
          <w:sz w:val="22"/>
        </w:rPr>
      </w:pPr>
      <w:hyperlink w:anchor="_Toc142317558" w:history="1">
        <w:r w:rsidR="005C1C2F" w:rsidRPr="009A1293">
          <w:rPr>
            <w:rStyle w:val="Hyperlink"/>
            <w:noProof/>
          </w:rPr>
          <w:t>1.1 Creating a Study Area Shapefile</w:t>
        </w:r>
        <w:r w:rsidR="005C1C2F">
          <w:rPr>
            <w:noProof/>
            <w:webHidden/>
          </w:rPr>
          <w:tab/>
        </w:r>
        <w:r w:rsidR="005C1C2F">
          <w:rPr>
            <w:noProof/>
            <w:webHidden/>
          </w:rPr>
          <w:fldChar w:fldCharType="begin"/>
        </w:r>
        <w:r w:rsidR="005C1C2F">
          <w:rPr>
            <w:noProof/>
            <w:webHidden/>
          </w:rPr>
          <w:instrText xml:space="preserve"> PAGEREF _Toc142317558 \h </w:instrText>
        </w:r>
        <w:r w:rsidR="005C1C2F">
          <w:rPr>
            <w:noProof/>
            <w:webHidden/>
          </w:rPr>
        </w:r>
        <w:r w:rsidR="005C1C2F">
          <w:rPr>
            <w:noProof/>
            <w:webHidden/>
          </w:rPr>
          <w:fldChar w:fldCharType="separate"/>
        </w:r>
        <w:r w:rsidR="005C1C2F">
          <w:rPr>
            <w:noProof/>
            <w:webHidden/>
          </w:rPr>
          <w:t>3</w:t>
        </w:r>
        <w:r w:rsidR="005C1C2F">
          <w:rPr>
            <w:noProof/>
            <w:webHidden/>
          </w:rPr>
          <w:fldChar w:fldCharType="end"/>
        </w:r>
      </w:hyperlink>
    </w:p>
    <w:p w14:paraId="40941D58" w14:textId="7BBE844D" w:rsidR="005C1C2F" w:rsidRDefault="008E0A5F">
      <w:pPr>
        <w:pStyle w:val="TOC3"/>
        <w:tabs>
          <w:tab w:val="right" w:leader="dot" w:pos="10790"/>
        </w:tabs>
        <w:rPr>
          <w:rFonts w:asciiTheme="minorHAnsi" w:eastAsiaTheme="minorEastAsia" w:hAnsiTheme="minorHAnsi"/>
          <w:noProof/>
          <w:sz w:val="22"/>
        </w:rPr>
      </w:pPr>
      <w:hyperlink w:anchor="_Toc142317559" w:history="1">
        <w:r w:rsidR="005C1C2F" w:rsidRPr="009A1293">
          <w:rPr>
            <w:rStyle w:val="Hyperlink"/>
            <w:noProof/>
          </w:rPr>
          <w:t>1.2 Downloading Earth Observation Data</w:t>
        </w:r>
        <w:r w:rsidR="005C1C2F">
          <w:rPr>
            <w:noProof/>
            <w:webHidden/>
          </w:rPr>
          <w:tab/>
        </w:r>
        <w:r w:rsidR="005C1C2F">
          <w:rPr>
            <w:noProof/>
            <w:webHidden/>
          </w:rPr>
          <w:fldChar w:fldCharType="begin"/>
        </w:r>
        <w:r w:rsidR="005C1C2F">
          <w:rPr>
            <w:noProof/>
            <w:webHidden/>
          </w:rPr>
          <w:instrText xml:space="preserve"> PAGEREF _Toc142317559 \h </w:instrText>
        </w:r>
        <w:r w:rsidR="005C1C2F">
          <w:rPr>
            <w:noProof/>
            <w:webHidden/>
          </w:rPr>
        </w:r>
        <w:r w:rsidR="005C1C2F">
          <w:rPr>
            <w:noProof/>
            <w:webHidden/>
          </w:rPr>
          <w:fldChar w:fldCharType="separate"/>
        </w:r>
        <w:r w:rsidR="005C1C2F">
          <w:rPr>
            <w:noProof/>
            <w:webHidden/>
          </w:rPr>
          <w:t>4</w:t>
        </w:r>
        <w:r w:rsidR="005C1C2F">
          <w:rPr>
            <w:noProof/>
            <w:webHidden/>
          </w:rPr>
          <w:fldChar w:fldCharType="end"/>
        </w:r>
      </w:hyperlink>
    </w:p>
    <w:p w14:paraId="0D368493" w14:textId="1F5EA61E" w:rsidR="005C1C2F" w:rsidRDefault="008E0A5F">
      <w:pPr>
        <w:pStyle w:val="TOC3"/>
        <w:tabs>
          <w:tab w:val="right" w:leader="dot" w:pos="10790"/>
        </w:tabs>
        <w:rPr>
          <w:rFonts w:asciiTheme="minorHAnsi" w:eastAsiaTheme="minorEastAsia" w:hAnsiTheme="minorHAnsi"/>
          <w:noProof/>
          <w:sz w:val="22"/>
        </w:rPr>
      </w:pPr>
      <w:hyperlink w:anchor="_Toc142317560" w:history="1">
        <w:r w:rsidR="005C1C2F" w:rsidRPr="009A1293">
          <w:rPr>
            <w:rStyle w:val="Hyperlink"/>
            <w:noProof/>
          </w:rPr>
          <w:t>1.3 Downloading Environmental Data</w:t>
        </w:r>
        <w:r w:rsidR="005C1C2F">
          <w:rPr>
            <w:noProof/>
            <w:webHidden/>
          </w:rPr>
          <w:tab/>
        </w:r>
        <w:r w:rsidR="005C1C2F">
          <w:rPr>
            <w:noProof/>
            <w:webHidden/>
          </w:rPr>
          <w:fldChar w:fldCharType="begin"/>
        </w:r>
        <w:r w:rsidR="005C1C2F">
          <w:rPr>
            <w:noProof/>
            <w:webHidden/>
          </w:rPr>
          <w:instrText xml:space="preserve"> PAGEREF _Toc142317560 \h </w:instrText>
        </w:r>
        <w:r w:rsidR="005C1C2F">
          <w:rPr>
            <w:noProof/>
            <w:webHidden/>
          </w:rPr>
        </w:r>
        <w:r w:rsidR="005C1C2F">
          <w:rPr>
            <w:noProof/>
            <w:webHidden/>
          </w:rPr>
          <w:fldChar w:fldCharType="separate"/>
        </w:r>
        <w:r w:rsidR="005C1C2F">
          <w:rPr>
            <w:noProof/>
            <w:webHidden/>
          </w:rPr>
          <w:t>5</w:t>
        </w:r>
        <w:r w:rsidR="005C1C2F">
          <w:rPr>
            <w:noProof/>
            <w:webHidden/>
          </w:rPr>
          <w:fldChar w:fldCharType="end"/>
        </w:r>
      </w:hyperlink>
    </w:p>
    <w:p w14:paraId="7F88B970" w14:textId="6B887717" w:rsidR="005C1C2F" w:rsidRDefault="008E0A5F">
      <w:pPr>
        <w:pStyle w:val="TOC3"/>
        <w:tabs>
          <w:tab w:val="right" w:leader="dot" w:pos="10790"/>
        </w:tabs>
        <w:rPr>
          <w:rFonts w:asciiTheme="minorHAnsi" w:eastAsiaTheme="minorEastAsia" w:hAnsiTheme="minorHAnsi"/>
          <w:noProof/>
          <w:sz w:val="22"/>
        </w:rPr>
      </w:pPr>
      <w:hyperlink w:anchor="_Toc142317561" w:history="1">
        <w:r w:rsidR="005C1C2F" w:rsidRPr="009A1293">
          <w:rPr>
            <w:rStyle w:val="Hyperlink"/>
            <w:noProof/>
          </w:rPr>
          <w:t>1.4 Data Processing</w:t>
        </w:r>
        <w:r w:rsidR="005C1C2F">
          <w:rPr>
            <w:noProof/>
            <w:webHidden/>
          </w:rPr>
          <w:tab/>
        </w:r>
        <w:r w:rsidR="005C1C2F">
          <w:rPr>
            <w:noProof/>
            <w:webHidden/>
          </w:rPr>
          <w:fldChar w:fldCharType="begin"/>
        </w:r>
        <w:r w:rsidR="005C1C2F">
          <w:rPr>
            <w:noProof/>
            <w:webHidden/>
          </w:rPr>
          <w:instrText xml:space="preserve"> PAGEREF _Toc142317561 \h </w:instrText>
        </w:r>
        <w:r w:rsidR="005C1C2F">
          <w:rPr>
            <w:noProof/>
            <w:webHidden/>
          </w:rPr>
        </w:r>
        <w:r w:rsidR="005C1C2F">
          <w:rPr>
            <w:noProof/>
            <w:webHidden/>
          </w:rPr>
          <w:fldChar w:fldCharType="separate"/>
        </w:r>
        <w:r w:rsidR="005C1C2F">
          <w:rPr>
            <w:noProof/>
            <w:webHidden/>
          </w:rPr>
          <w:t>6</w:t>
        </w:r>
        <w:r w:rsidR="005C1C2F">
          <w:rPr>
            <w:noProof/>
            <w:webHidden/>
          </w:rPr>
          <w:fldChar w:fldCharType="end"/>
        </w:r>
      </w:hyperlink>
    </w:p>
    <w:p w14:paraId="3B3F0D2D" w14:textId="05474222" w:rsidR="005C1C2F" w:rsidRDefault="008E0A5F">
      <w:pPr>
        <w:pStyle w:val="TOC2"/>
        <w:rPr>
          <w:rFonts w:asciiTheme="minorHAnsi" w:eastAsiaTheme="minorEastAsia" w:hAnsiTheme="minorHAnsi"/>
          <w:noProof/>
          <w:sz w:val="22"/>
        </w:rPr>
      </w:pPr>
      <w:hyperlink w:anchor="_Toc142317562" w:history="1">
        <w:r w:rsidR="005C1C2F" w:rsidRPr="009A1293">
          <w:rPr>
            <w:rStyle w:val="Hyperlink"/>
            <w:noProof/>
          </w:rPr>
          <w:t>2. Monitoring Floating Aquatic Vegetation</w:t>
        </w:r>
        <w:r w:rsidR="005C1C2F">
          <w:rPr>
            <w:noProof/>
            <w:webHidden/>
          </w:rPr>
          <w:tab/>
        </w:r>
        <w:r w:rsidR="005C1C2F">
          <w:rPr>
            <w:noProof/>
            <w:webHidden/>
          </w:rPr>
          <w:fldChar w:fldCharType="begin"/>
        </w:r>
        <w:r w:rsidR="005C1C2F">
          <w:rPr>
            <w:noProof/>
            <w:webHidden/>
          </w:rPr>
          <w:instrText xml:space="preserve"> PAGEREF _Toc142317562 \h </w:instrText>
        </w:r>
        <w:r w:rsidR="005C1C2F">
          <w:rPr>
            <w:noProof/>
            <w:webHidden/>
          </w:rPr>
        </w:r>
        <w:r w:rsidR="005C1C2F">
          <w:rPr>
            <w:noProof/>
            <w:webHidden/>
          </w:rPr>
          <w:fldChar w:fldCharType="separate"/>
        </w:r>
        <w:r w:rsidR="005C1C2F">
          <w:rPr>
            <w:noProof/>
            <w:webHidden/>
          </w:rPr>
          <w:t>9</w:t>
        </w:r>
        <w:r w:rsidR="005C1C2F">
          <w:rPr>
            <w:noProof/>
            <w:webHidden/>
          </w:rPr>
          <w:fldChar w:fldCharType="end"/>
        </w:r>
      </w:hyperlink>
    </w:p>
    <w:p w14:paraId="7CE94B30" w14:textId="56A228FF" w:rsidR="005C1C2F" w:rsidRDefault="008E0A5F">
      <w:pPr>
        <w:pStyle w:val="TOC3"/>
        <w:tabs>
          <w:tab w:val="right" w:leader="dot" w:pos="10790"/>
        </w:tabs>
        <w:rPr>
          <w:rFonts w:asciiTheme="minorHAnsi" w:eastAsiaTheme="minorEastAsia" w:hAnsiTheme="minorHAnsi"/>
          <w:noProof/>
          <w:sz w:val="22"/>
        </w:rPr>
      </w:pPr>
      <w:hyperlink w:anchor="_Toc142317563" w:history="1">
        <w:r w:rsidR="005C1C2F" w:rsidRPr="009A1293">
          <w:rPr>
            <w:rStyle w:val="Hyperlink"/>
            <w:noProof/>
          </w:rPr>
          <w:t>2.1 Creating an Index Model</w:t>
        </w:r>
        <w:r w:rsidR="005C1C2F">
          <w:rPr>
            <w:noProof/>
            <w:webHidden/>
          </w:rPr>
          <w:tab/>
        </w:r>
        <w:r w:rsidR="005C1C2F">
          <w:rPr>
            <w:noProof/>
            <w:webHidden/>
          </w:rPr>
          <w:fldChar w:fldCharType="begin"/>
        </w:r>
        <w:r w:rsidR="005C1C2F">
          <w:rPr>
            <w:noProof/>
            <w:webHidden/>
          </w:rPr>
          <w:instrText xml:space="preserve"> PAGEREF _Toc142317563 \h </w:instrText>
        </w:r>
        <w:r w:rsidR="005C1C2F">
          <w:rPr>
            <w:noProof/>
            <w:webHidden/>
          </w:rPr>
        </w:r>
        <w:r w:rsidR="005C1C2F">
          <w:rPr>
            <w:noProof/>
            <w:webHidden/>
          </w:rPr>
          <w:fldChar w:fldCharType="separate"/>
        </w:r>
        <w:r w:rsidR="005C1C2F">
          <w:rPr>
            <w:noProof/>
            <w:webHidden/>
          </w:rPr>
          <w:t>9</w:t>
        </w:r>
        <w:r w:rsidR="005C1C2F">
          <w:rPr>
            <w:noProof/>
            <w:webHidden/>
          </w:rPr>
          <w:fldChar w:fldCharType="end"/>
        </w:r>
      </w:hyperlink>
    </w:p>
    <w:p w14:paraId="1CF67A75" w14:textId="4FD4D8FA" w:rsidR="005C1C2F" w:rsidRDefault="008E0A5F">
      <w:pPr>
        <w:pStyle w:val="TOC2"/>
        <w:rPr>
          <w:rFonts w:asciiTheme="minorHAnsi" w:eastAsiaTheme="minorEastAsia" w:hAnsiTheme="minorHAnsi"/>
          <w:noProof/>
          <w:sz w:val="22"/>
        </w:rPr>
      </w:pPr>
      <w:hyperlink w:anchor="_Toc142317564" w:history="1">
        <w:r w:rsidR="005C1C2F" w:rsidRPr="009A1293">
          <w:rPr>
            <w:rStyle w:val="Hyperlink"/>
            <w:noProof/>
          </w:rPr>
          <w:t>3. Environmental Monitoring Trends</w:t>
        </w:r>
        <w:r w:rsidR="005C1C2F">
          <w:rPr>
            <w:noProof/>
            <w:webHidden/>
          </w:rPr>
          <w:tab/>
        </w:r>
        <w:r w:rsidR="005C1C2F">
          <w:rPr>
            <w:noProof/>
            <w:webHidden/>
          </w:rPr>
          <w:fldChar w:fldCharType="begin"/>
        </w:r>
        <w:r w:rsidR="005C1C2F">
          <w:rPr>
            <w:noProof/>
            <w:webHidden/>
          </w:rPr>
          <w:instrText xml:space="preserve"> PAGEREF _Toc142317564 \h </w:instrText>
        </w:r>
        <w:r w:rsidR="005C1C2F">
          <w:rPr>
            <w:noProof/>
            <w:webHidden/>
          </w:rPr>
        </w:r>
        <w:r w:rsidR="005C1C2F">
          <w:rPr>
            <w:noProof/>
            <w:webHidden/>
          </w:rPr>
          <w:fldChar w:fldCharType="separate"/>
        </w:r>
        <w:r w:rsidR="005C1C2F">
          <w:rPr>
            <w:noProof/>
            <w:webHidden/>
          </w:rPr>
          <w:t>12</w:t>
        </w:r>
        <w:r w:rsidR="005C1C2F">
          <w:rPr>
            <w:noProof/>
            <w:webHidden/>
          </w:rPr>
          <w:fldChar w:fldCharType="end"/>
        </w:r>
      </w:hyperlink>
    </w:p>
    <w:p w14:paraId="36C4A476" w14:textId="6BC34D15" w:rsidR="005C1C2F" w:rsidRDefault="008E0A5F">
      <w:pPr>
        <w:pStyle w:val="TOC3"/>
        <w:tabs>
          <w:tab w:val="right" w:leader="dot" w:pos="10790"/>
        </w:tabs>
        <w:rPr>
          <w:rFonts w:asciiTheme="minorHAnsi" w:eastAsiaTheme="minorEastAsia" w:hAnsiTheme="minorHAnsi"/>
          <w:noProof/>
          <w:sz w:val="22"/>
        </w:rPr>
      </w:pPr>
      <w:hyperlink w:anchor="_Toc142317565" w:history="1">
        <w:r w:rsidR="005C1C2F" w:rsidRPr="009A1293">
          <w:rPr>
            <w:rStyle w:val="Hyperlink"/>
            <w:noProof/>
          </w:rPr>
          <w:t>3.1 Acquiring Cell Count</w:t>
        </w:r>
        <w:r w:rsidR="005C1C2F">
          <w:rPr>
            <w:noProof/>
            <w:webHidden/>
          </w:rPr>
          <w:tab/>
        </w:r>
        <w:r w:rsidR="005C1C2F">
          <w:rPr>
            <w:noProof/>
            <w:webHidden/>
          </w:rPr>
          <w:fldChar w:fldCharType="begin"/>
        </w:r>
        <w:r w:rsidR="005C1C2F">
          <w:rPr>
            <w:noProof/>
            <w:webHidden/>
          </w:rPr>
          <w:instrText xml:space="preserve"> PAGEREF _Toc142317565 \h </w:instrText>
        </w:r>
        <w:r w:rsidR="005C1C2F">
          <w:rPr>
            <w:noProof/>
            <w:webHidden/>
          </w:rPr>
        </w:r>
        <w:r w:rsidR="005C1C2F">
          <w:rPr>
            <w:noProof/>
            <w:webHidden/>
          </w:rPr>
          <w:fldChar w:fldCharType="separate"/>
        </w:r>
        <w:r w:rsidR="005C1C2F">
          <w:rPr>
            <w:noProof/>
            <w:webHidden/>
          </w:rPr>
          <w:t>12</w:t>
        </w:r>
        <w:r w:rsidR="005C1C2F">
          <w:rPr>
            <w:noProof/>
            <w:webHidden/>
          </w:rPr>
          <w:fldChar w:fldCharType="end"/>
        </w:r>
      </w:hyperlink>
    </w:p>
    <w:p w14:paraId="30E6010F" w14:textId="3BD4FA4A" w:rsidR="005C1C2F" w:rsidRDefault="008E0A5F">
      <w:pPr>
        <w:pStyle w:val="TOC1"/>
        <w:tabs>
          <w:tab w:val="right" w:leader="dot" w:pos="10790"/>
        </w:tabs>
        <w:rPr>
          <w:rFonts w:asciiTheme="minorHAnsi" w:eastAsiaTheme="minorEastAsia" w:hAnsiTheme="minorHAnsi"/>
          <w:b w:val="0"/>
          <w:noProof/>
          <w:color w:val="auto"/>
          <w:sz w:val="22"/>
        </w:rPr>
      </w:pPr>
      <w:hyperlink w:anchor="_Toc142317566" w:history="1">
        <w:r w:rsidR="005C1C2F" w:rsidRPr="009A1293">
          <w:rPr>
            <w:rStyle w:val="Hyperlink"/>
            <w:noProof/>
          </w:rPr>
          <w:t>Brief Conclusion</w:t>
        </w:r>
        <w:r w:rsidR="005C1C2F">
          <w:rPr>
            <w:noProof/>
            <w:webHidden/>
          </w:rPr>
          <w:tab/>
        </w:r>
        <w:r w:rsidR="005C1C2F">
          <w:rPr>
            <w:noProof/>
            <w:webHidden/>
          </w:rPr>
          <w:fldChar w:fldCharType="begin"/>
        </w:r>
        <w:r w:rsidR="005C1C2F">
          <w:rPr>
            <w:noProof/>
            <w:webHidden/>
          </w:rPr>
          <w:instrText xml:space="preserve"> PAGEREF _Toc142317566 \h </w:instrText>
        </w:r>
        <w:r w:rsidR="005C1C2F">
          <w:rPr>
            <w:noProof/>
            <w:webHidden/>
          </w:rPr>
        </w:r>
        <w:r w:rsidR="005C1C2F">
          <w:rPr>
            <w:noProof/>
            <w:webHidden/>
          </w:rPr>
          <w:fldChar w:fldCharType="separate"/>
        </w:r>
        <w:r w:rsidR="005C1C2F">
          <w:rPr>
            <w:noProof/>
            <w:webHidden/>
          </w:rPr>
          <w:t>15</w:t>
        </w:r>
        <w:r w:rsidR="005C1C2F">
          <w:rPr>
            <w:noProof/>
            <w:webHidden/>
          </w:rPr>
          <w:fldChar w:fldCharType="end"/>
        </w:r>
      </w:hyperlink>
    </w:p>
    <w:p w14:paraId="02C36D27" w14:textId="37342CAA" w:rsidR="005C1C2F" w:rsidRDefault="008E0A5F">
      <w:pPr>
        <w:pStyle w:val="TOC1"/>
        <w:tabs>
          <w:tab w:val="right" w:leader="dot" w:pos="10790"/>
        </w:tabs>
        <w:rPr>
          <w:noProof/>
        </w:rPr>
      </w:pPr>
      <w:hyperlink w:anchor="_Toc142317567" w:history="1">
        <w:r w:rsidR="005C1C2F" w:rsidRPr="009A1293">
          <w:rPr>
            <w:rStyle w:val="Hyperlink"/>
            <w:noProof/>
          </w:rPr>
          <w:t>Acknowledgements</w:t>
        </w:r>
        <w:r w:rsidR="005C1C2F">
          <w:rPr>
            <w:noProof/>
            <w:webHidden/>
          </w:rPr>
          <w:tab/>
        </w:r>
        <w:r w:rsidR="005C1C2F">
          <w:rPr>
            <w:noProof/>
            <w:webHidden/>
          </w:rPr>
          <w:fldChar w:fldCharType="begin"/>
        </w:r>
        <w:r w:rsidR="005C1C2F">
          <w:rPr>
            <w:noProof/>
            <w:webHidden/>
          </w:rPr>
          <w:instrText xml:space="preserve"> PAGEREF _Toc142317567 \h </w:instrText>
        </w:r>
        <w:r w:rsidR="005C1C2F">
          <w:rPr>
            <w:noProof/>
            <w:webHidden/>
          </w:rPr>
        </w:r>
        <w:r w:rsidR="005C1C2F">
          <w:rPr>
            <w:noProof/>
            <w:webHidden/>
          </w:rPr>
          <w:fldChar w:fldCharType="separate"/>
        </w:r>
        <w:r w:rsidR="005C1C2F">
          <w:rPr>
            <w:noProof/>
            <w:webHidden/>
          </w:rPr>
          <w:t>15</w:t>
        </w:r>
        <w:r w:rsidR="005C1C2F">
          <w:rPr>
            <w:noProof/>
            <w:webHidden/>
          </w:rPr>
          <w:fldChar w:fldCharType="end"/>
        </w:r>
      </w:hyperlink>
    </w:p>
    <w:bookmarkStart w:id="1" w:name="_Hlk165222041"/>
    <w:p w14:paraId="6BCC4175" w14:textId="2D8810F5" w:rsidR="008415DB" w:rsidRDefault="008415DB" w:rsidP="008415DB">
      <w:pPr>
        <w:pStyle w:val="TOC1"/>
        <w:tabs>
          <w:tab w:val="right" w:leader="dot" w:pos="10790"/>
        </w:tabs>
        <w:rPr>
          <w:rFonts w:asciiTheme="minorHAnsi" w:eastAsiaTheme="minorEastAsia" w:hAnsiTheme="minorHAnsi"/>
          <w:b w:val="0"/>
          <w:noProof/>
          <w:color w:val="auto"/>
          <w:sz w:val="22"/>
        </w:rPr>
      </w:pPr>
      <w:r>
        <w:fldChar w:fldCharType="begin"/>
      </w:r>
      <w:r>
        <w:instrText>HYPERLINK \l "_Toc142317568"</w:instrText>
      </w:r>
      <w:r>
        <w:fldChar w:fldCharType="separate"/>
      </w:r>
      <w:r>
        <w:rPr>
          <w:rStyle w:val="Hyperlink"/>
          <w:noProof/>
        </w:rPr>
        <w:t>Licen</w:t>
      </w:r>
      <w:r w:rsidRPr="009A1293">
        <w:rPr>
          <w:rStyle w:val="Hyperlink"/>
          <w:noProof/>
        </w:rPr>
        <w:t>s</w:t>
      </w:r>
      <w:r>
        <w:rPr>
          <w:rStyle w:val="Hyperlink"/>
          <w:noProof/>
        </w:rPr>
        <w:t>ing</w:t>
      </w:r>
      <w:r>
        <w:rPr>
          <w:noProof/>
          <w:webHidden/>
        </w:rPr>
        <w:tab/>
      </w:r>
      <w:r>
        <w:rPr>
          <w:noProof/>
          <w:webHidden/>
        </w:rPr>
        <w:fldChar w:fldCharType="begin"/>
      </w:r>
      <w:r>
        <w:rPr>
          <w:noProof/>
          <w:webHidden/>
        </w:rPr>
        <w:instrText xml:space="preserve"> PAGEREF _Toc142317568 \h </w:instrText>
      </w:r>
      <w:r>
        <w:rPr>
          <w:noProof/>
          <w:webHidden/>
        </w:rPr>
      </w:r>
      <w:r>
        <w:rPr>
          <w:noProof/>
          <w:webHidden/>
        </w:rPr>
        <w:fldChar w:fldCharType="separate"/>
      </w:r>
      <w:r>
        <w:rPr>
          <w:noProof/>
          <w:webHidden/>
        </w:rPr>
        <w:t>16</w:t>
      </w:r>
      <w:r>
        <w:rPr>
          <w:noProof/>
          <w:webHidden/>
        </w:rPr>
        <w:fldChar w:fldCharType="end"/>
      </w:r>
      <w:r>
        <w:rPr>
          <w:noProof/>
        </w:rPr>
        <w:fldChar w:fldCharType="end"/>
      </w:r>
    </w:p>
    <w:p w14:paraId="1E3F1656" w14:textId="2081E19C" w:rsidR="005C1C2F" w:rsidRDefault="008E0A5F">
      <w:pPr>
        <w:pStyle w:val="TOC1"/>
        <w:tabs>
          <w:tab w:val="right" w:leader="dot" w:pos="10790"/>
        </w:tabs>
        <w:rPr>
          <w:rFonts w:asciiTheme="minorHAnsi" w:eastAsiaTheme="minorEastAsia" w:hAnsiTheme="minorHAnsi"/>
          <w:b w:val="0"/>
          <w:noProof/>
          <w:color w:val="auto"/>
          <w:sz w:val="22"/>
        </w:rPr>
      </w:pPr>
      <w:hyperlink w:anchor="_Toc142317568" w:history="1">
        <w:r w:rsidR="005C1C2F" w:rsidRPr="009A1293">
          <w:rPr>
            <w:rStyle w:val="Hyperlink"/>
            <w:noProof/>
          </w:rPr>
          <w:t>Citations</w:t>
        </w:r>
        <w:r w:rsidR="005C1C2F">
          <w:rPr>
            <w:noProof/>
            <w:webHidden/>
          </w:rPr>
          <w:tab/>
        </w:r>
        <w:r w:rsidR="005C1C2F">
          <w:rPr>
            <w:noProof/>
            <w:webHidden/>
          </w:rPr>
          <w:fldChar w:fldCharType="begin"/>
        </w:r>
        <w:r w:rsidR="005C1C2F">
          <w:rPr>
            <w:noProof/>
            <w:webHidden/>
          </w:rPr>
          <w:instrText xml:space="preserve"> PAGEREF _Toc142317568 \h </w:instrText>
        </w:r>
        <w:r w:rsidR="005C1C2F">
          <w:rPr>
            <w:noProof/>
            <w:webHidden/>
          </w:rPr>
        </w:r>
        <w:r w:rsidR="005C1C2F">
          <w:rPr>
            <w:noProof/>
            <w:webHidden/>
          </w:rPr>
          <w:fldChar w:fldCharType="separate"/>
        </w:r>
        <w:r w:rsidR="005C1C2F">
          <w:rPr>
            <w:noProof/>
            <w:webHidden/>
          </w:rPr>
          <w:t>16</w:t>
        </w:r>
        <w:r w:rsidR="005C1C2F">
          <w:rPr>
            <w:noProof/>
            <w:webHidden/>
          </w:rPr>
          <w:fldChar w:fldCharType="end"/>
        </w:r>
      </w:hyperlink>
    </w:p>
    <w:bookmarkEnd w:id="1"/>
    <w:p w14:paraId="5F4FC479" w14:textId="17074F2E" w:rsidR="6E7AFC2C" w:rsidRDefault="6E7AFC2C" w:rsidP="6E7AFC2C">
      <w:pPr>
        <w:pStyle w:val="TOC1"/>
        <w:tabs>
          <w:tab w:val="right" w:leader="dot" w:pos="10800"/>
        </w:tabs>
      </w:pPr>
      <w:r>
        <w:rPr>
          <w:color w:val="2B579A"/>
          <w:shd w:val="clear" w:color="auto" w:fill="E6E6E6"/>
        </w:rPr>
        <w:fldChar w:fldCharType="end"/>
      </w:r>
    </w:p>
    <w:p w14:paraId="33C414BD" w14:textId="4EEF66F1" w:rsidR="00C71528" w:rsidRDefault="00C71528" w:rsidP="6E7AFC2C">
      <w:pPr>
        <w:pStyle w:val="Heading1"/>
        <w:rPr>
          <w:rFonts w:eastAsia="Century Gothic" w:cs="Century Gothic"/>
          <w:bCs/>
          <w:sz w:val="28"/>
          <w:szCs w:val="28"/>
        </w:rPr>
        <w:sectPr w:rsidR="00C71528" w:rsidSect="002A2649">
          <w:pgSz w:w="12240" w:h="15840"/>
          <w:pgMar w:top="-1980" w:right="720" w:bottom="720" w:left="720" w:header="540" w:footer="720" w:gutter="0"/>
          <w:cols w:space="720"/>
          <w:docGrid w:linePitch="360"/>
        </w:sectPr>
      </w:pPr>
      <w:bookmarkStart w:id="2" w:name="_Overview"/>
      <w:bookmarkEnd w:id="2"/>
    </w:p>
    <w:p w14:paraId="5131E188" w14:textId="7D8155B3" w:rsidR="00895508" w:rsidRDefault="00776E39" w:rsidP="00CC86A5">
      <w:pPr>
        <w:pStyle w:val="Heading1"/>
        <w:rPr>
          <w:rFonts w:eastAsia="Century Gothic"/>
        </w:rPr>
      </w:pPr>
      <w:bookmarkStart w:id="3" w:name="_Toc142317554"/>
      <w:r w:rsidRPr="6E7AFC2C">
        <w:rPr>
          <w:rFonts w:eastAsia="Century Gothic"/>
        </w:rPr>
        <w:lastRenderedPageBreak/>
        <w:t>Overview</w:t>
      </w:r>
      <w:bookmarkEnd w:id="3"/>
    </w:p>
    <w:p w14:paraId="68457073" w14:textId="2FE966BE" w:rsidR="445E49A1" w:rsidRDefault="445E49A1" w:rsidP="4EDCD918">
      <w:pPr>
        <w:pStyle w:val="BodyTextforContent"/>
      </w:pPr>
      <w:r>
        <w:t xml:space="preserve">The goal of this tutorial is to provide a comprehensive and accessible guide </w:t>
      </w:r>
      <w:r w:rsidR="3DE13AB1">
        <w:t>for</w:t>
      </w:r>
      <w:r>
        <w:t xml:space="preserve"> detecting aquatic vegetation</w:t>
      </w:r>
      <w:r w:rsidR="2262CA51">
        <w:t xml:space="preserve"> within the Kankakee River</w:t>
      </w:r>
      <w:r>
        <w:t xml:space="preserve"> </w:t>
      </w:r>
      <w:r w:rsidR="5CD9C661">
        <w:t>using</w:t>
      </w:r>
      <w:r>
        <w:t xml:space="preserve"> </w:t>
      </w:r>
      <w:r w:rsidR="7889D6B4">
        <w:t>E</w:t>
      </w:r>
      <w:r>
        <w:t xml:space="preserve">arth </w:t>
      </w:r>
      <w:r w:rsidR="000D6E6D">
        <w:t>O</w:t>
      </w:r>
      <w:r>
        <w:t>bservation techniques a</w:t>
      </w:r>
      <w:r w:rsidR="4C8BB2D1">
        <w:t xml:space="preserve">s well as pairing these detections with </w:t>
      </w:r>
      <w:r>
        <w:t>environmental trend</w:t>
      </w:r>
      <w:r w:rsidR="076378C4">
        <w:t>s</w:t>
      </w:r>
      <w:r>
        <w:t xml:space="preserve"> monitoring. By offering step-by-step instructions and insights into the latest remote sensing technologies, this tutorial aims to equip readers with the knowledge and tools necessary to identify and track aquatic vegetation</w:t>
      </w:r>
      <w:r w:rsidR="272E81F3">
        <w:t xml:space="preserve"> </w:t>
      </w:r>
      <w:r w:rsidR="19D9C5DA">
        <w:t>with</w:t>
      </w:r>
      <w:r>
        <w:t xml:space="preserve">in </w:t>
      </w:r>
      <w:r w:rsidR="0DF169B8">
        <w:t>a river extent of their choice</w:t>
      </w:r>
      <w:r>
        <w:t>.</w:t>
      </w:r>
    </w:p>
    <w:p w14:paraId="4C658EEB" w14:textId="67717F0C" w:rsidR="00776E39" w:rsidRDefault="00776E39" w:rsidP="00CC86A5">
      <w:pPr>
        <w:pStyle w:val="Heading1"/>
        <w:rPr>
          <w:rFonts w:eastAsia="Century Gothic"/>
        </w:rPr>
      </w:pPr>
      <w:bookmarkStart w:id="4" w:name="_Setup_&amp;_Requirements"/>
      <w:bookmarkStart w:id="5" w:name="_Toc142317555"/>
      <w:bookmarkEnd w:id="4"/>
      <w:r w:rsidRPr="6E7AFC2C">
        <w:rPr>
          <w:rFonts w:eastAsia="Century Gothic"/>
        </w:rPr>
        <w:t>Set</w:t>
      </w:r>
      <w:r w:rsidR="00336688" w:rsidRPr="6E7AFC2C">
        <w:rPr>
          <w:rFonts w:eastAsia="Century Gothic"/>
        </w:rPr>
        <w:t xml:space="preserve"> </w:t>
      </w:r>
      <w:r w:rsidRPr="6E7AFC2C">
        <w:rPr>
          <w:rFonts w:eastAsia="Century Gothic"/>
        </w:rPr>
        <w:t xml:space="preserve">up &amp; </w:t>
      </w:r>
      <w:proofErr w:type="gramStart"/>
      <w:r w:rsidRPr="6E7AFC2C">
        <w:rPr>
          <w:rFonts w:eastAsia="Century Gothic"/>
        </w:rPr>
        <w:t>Requirements</w:t>
      </w:r>
      <w:bookmarkEnd w:id="5"/>
      <w:proofErr w:type="gramEnd"/>
    </w:p>
    <w:p w14:paraId="37B706AE" w14:textId="67118936" w:rsidR="00C42789" w:rsidRPr="00E71692" w:rsidRDefault="0B0A3B82" w:rsidP="00E71692">
      <w:pPr>
        <w:pStyle w:val="BodyTextforContent"/>
        <w:spacing w:after="0"/>
        <w:rPr>
          <w:b/>
          <w:bCs/>
        </w:rPr>
      </w:pPr>
      <w:bookmarkStart w:id="6" w:name="_Toc1595022979"/>
      <w:bookmarkStart w:id="7" w:name="_Hlk127439007"/>
      <w:r w:rsidRPr="00E71692">
        <w:rPr>
          <w:b/>
          <w:bCs/>
        </w:rPr>
        <w:t>ArcGIS Pro</w:t>
      </w:r>
      <w:bookmarkEnd w:id="6"/>
      <w:r w:rsidR="00C42789" w:rsidRPr="00E71692">
        <w:rPr>
          <w:b/>
          <w:bCs/>
        </w:rPr>
        <w:t xml:space="preserve"> </w:t>
      </w:r>
      <w:bookmarkEnd w:id="7"/>
      <w:r w:rsidR="00A96086" w:rsidRPr="00E71692">
        <w:rPr>
          <w:b/>
          <w:bCs/>
        </w:rPr>
        <w:t>(Version 3.1.2)</w:t>
      </w:r>
    </w:p>
    <w:p w14:paraId="6E56F52B" w14:textId="700C2765" w:rsidR="00CC86A5" w:rsidRDefault="6261B6CE" w:rsidP="728018A2">
      <w:pPr>
        <w:spacing w:after="0" w:line="240" w:lineRule="auto"/>
        <w:rPr>
          <w:rFonts w:ascii="Garamond" w:eastAsia="Garamond" w:hAnsi="Garamond" w:cs="Garamond"/>
          <w:color w:val="000000" w:themeColor="text1"/>
          <w:sz w:val="24"/>
          <w:szCs w:val="24"/>
        </w:rPr>
      </w:pPr>
      <w:r w:rsidRPr="4E88D349">
        <w:rPr>
          <w:rFonts w:ascii="Garamond" w:eastAsia="Garamond" w:hAnsi="Garamond" w:cs="Garamond"/>
          <w:color w:val="000000" w:themeColor="text1"/>
          <w:sz w:val="24"/>
          <w:szCs w:val="24"/>
        </w:rPr>
        <w:t xml:space="preserve">Go to </w:t>
      </w:r>
      <w:hyperlink r:id="rId14">
        <w:r w:rsidRPr="4E88D349">
          <w:rPr>
            <w:rStyle w:val="Hyperlink"/>
            <w:rFonts w:ascii="Garamond" w:eastAsia="Garamond" w:hAnsi="Garamond" w:cs="Garamond"/>
            <w:sz w:val="24"/>
            <w:szCs w:val="24"/>
          </w:rPr>
          <w:t>https://www.esri.com/en-us/arcgis/products/arcgis-pro/buy</w:t>
        </w:r>
      </w:hyperlink>
      <w:r w:rsidRPr="4E88D349">
        <w:rPr>
          <w:rFonts w:ascii="Garamond" w:eastAsia="Garamond" w:hAnsi="Garamond" w:cs="Garamond"/>
          <w:color w:val="000000" w:themeColor="text1"/>
          <w:sz w:val="24"/>
          <w:szCs w:val="24"/>
        </w:rPr>
        <w:t xml:space="preserve"> and purchase the software. </w:t>
      </w:r>
      <w:r w:rsidR="53ED9417" w:rsidRPr="4E88D349">
        <w:rPr>
          <w:rFonts w:ascii="Garamond" w:eastAsia="Garamond" w:hAnsi="Garamond" w:cs="Garamond"/>
          <w:color w:val="000000" w:themeColor="text1"/>
          <w:sz w:val="24"/>
          <w:szCs w:val="24"/>
        </w:rPr>
        <w:t>If you already have the license</w:t>
      </w:r>
      <w:r w:rsidR="30097D20" w:rsidRPr="4E88D349">
        <w:rPr>
          <w:rFonts w:ascii="Garamond" w:eastAsia="Garamond" w:hAnsi="Garamond" w:cs="Garamond"/>
          <w:color w:val="000000" w:themeColor="text1"/>
          <w:sz w:val="24"/>
          <w:szCs w:val="24"/>
        </w:rPr>
        <w:t>, o</w:t>
      </w:r>
      <w:r w:rsidR="53ED9417" w:rsidRPr="4E88D349">
        <w:rPr>
          <w:rFonts w:ascii="Garamond" w:eastAsia="Garamond" w:hAnsi="Garamond" w:cs="Garamond"/>
          <w:color w:val="000000" w:themeColor="text1"/>
          <w:sz w:val="24"/>
          <w:szCs w:val="24"/>
        </w:rPr>
        <w:t xml:space="preserve">pen the program and log in using your credentials. </w:t>
      </w:r>
      <w:r w:rsidRPr="4E88D349">
        <w:rPr>
          <w:rFonts w:ascii="Garamond" w:eastAsia="Garamond" w:hAnsi="Garamond" w:cs="Garamond"/>
          <w:color w:val="000000" w:themeColor="text1"/>
          <w:sz w:val="24"/>
          <w:szCs w:val="24"/>
        </w:rPr>
        <w:t xml:space="preserve">The </w:t>
      </w:r>
      <w:r w:rsidR="00E71692">
        <w:rPr>
          <w:rFonts w:ascii="Garamond" w:eastAsia="Garamond" w:hAnsi="Garamond" w:cs="Garamond"/>
          <w:color w:val="000000" w:themeColor="text1"/>
          <w:sz w:val="24"/>
          <w:szCs w:val="24"/>
        </w:rPr>
        <w:t>“S</w:t>
      </w:r>
      <w:r w:rsidRPr="4E88D349">
        <w:rPr>
          <w:rFonts w:ascii="Garamond" w:eastAsia="Garamond" w:hAnsi="Garamond" w:cs="Garamond"/>
          <w:color w:val="000000" w:themeColor="text1"/>
          <w:sz w:val="24"/>
          <w:szCs w:val="24"/>
        </w:rPr>
        <w:t xml:space="preserve">patial </w:t>
      </w:r>
      <w:r w:rsidR="00E71692">
        <w:rPr>
          <w:rFonts w:ascii="Garamond" w:eastAsia="Garamond" w:hAnsi="Garamond" w:cs="Garamond"/>
          <w:color w:val="000000" w:themeColor="text1"/>
          <w:sz w:val="24"/>
          <w:szCs w:val="24"/>
        </w:rPr>
        <w:t>A</w:t>
      </w:r>
      <w:r w:rsidRPr="4E88D349">
        <w:rPr>
          <w:rFonts w:ascii="Garamond" w:eastAsia="Garamond" w:hAnsi="Garamond" w:cs="Garamond"/>
          <w:color w:val="000000" w:themeColor="text1"/>
          <w:sz w:val="24"/>
          <w:szCs w:val="24"/>
        </w:rPr>
        <w:t xml:space="preserve">nalyst </w:t>
      </w:r>
      <w:r w:rsidR="00E71692">
        <w:rPr>
          <w:rFonts w:ascii="Garamond" w:eastAsia="Garamond" w:hAnsi="Garamond" w:cs="Garamond"/>
          <w:color w:val="000000" w:themeColor="text1"/>
          <w:sz w:val="24"/>
          <w:szCs w:val="24"/>
        </w:rPr>
        <w:t>T</w:t>
      </w:r>
      <w:r w:rsidRPr="4E88D349">
        <w:rPr>
          <w:rFonts w:ascii="Garamond" w:eastAsia="Garamond" w:hAnsi="Garamond" w:cs="Garamond"/>
          <w:color w:val="000000" w:themeColor="text1"/>
          <w:sz w:val="24"/>
          <w:szCs w:val="24"/>
        </w:rPr>
        <w:t>oolbox</w:t>
      </w:r>
      <w:r w:rsidR="00E71692">
        <w:rPr>
          <w:rFonts w:ascii="Garamond" w:eastAsia="Garamond" w:hAnsi="Garamond" w:cs="Garamond"/>
          <w:color w:val="000000" w:themeColor="text1"/>
          <w:sz w:val="24"/>
          <w:szCs w:val="24"/>
        </w:rPr>
        <w:t>”</w:t>
      </w:r>
      <w:r w:rsidRPr="4E88D349">
        <w:rPr>
          <w:rFonts w:ascii="Garamond" w:eastAsia="Garamond" w:hAnsi="Garamond" w:cs="Garamond"/>
          <w:color w:val="000000" w:themeColor="text1"/>
          <w:sz w:val="24"/>
          <w:szCs w:val="24"/>
        </w:rPr>
        <w:t xml:space="preserve"> is needed</w:t>
      </w:r>
      <w:r w:rsidR="6EAB8FCB" w:rsidRPr="4E88D349">
        <w:rPr>
          <w:rFonts w:ascii="Garamond" w:eastAsia="Garamond" w:hAnsi="Garamond" w:cs="Garamond"/>
          <w:color w:val="000000" w:themeColor="text1"/>
          <w:sz w:val="24"/>
          <w:szCs w:val="24"/>
        </w:rPr>
        <w:t xml:space="preserve"> to complete this tutorial.</w:t>
      </w:r>
      <w:r w:rsidRPr="4E88D349">
        <w:rPr>
          <w:rFonts w:ascii="Garamond" w:eastAsia="Garamond" w:hAnsi="Garamond" w:cs="Garamond"/>
          <w:color w:val="000000" w:themeColor="text1"/>
          <w:sz w:val="24"/>
          <w:szCs w:val="24"/>
        </w:rPr>
        <w:t xml:space="preserve"> </w:t>
      </w:r>
      <w:bookmarkStart w:id="8" w:name="_Hlk127453722"/>
      <w:bookmarkEnd w:id="8"/>
      <w:r w:rsidR="00E71692">
        <w:rPr>
          <w:rFonts w:ascii="Garamond" w:eastAsia="Garamond" w:hAnsi="Garamond" w:cs="Garamond"/>
          <w:color w:val="000000" w:themeColor="text1"/>
          <w:sz w:val="24"/>
          <w:szCs w:val="24"/>
        </w:rPr>
        <w:t>A basic</w:t>
      </w:r>
      <w:r w:rsidR="00C00513">
        <w:rPr>
          <w:rFonts w:ascii="Garamond" w:eastAsia="Garamond" w:hAnsi="Garamond" w:cs="Garamond"/>
          <w:color w:val="000000" w:themeColor="text1"/>
          <w:sz w:val="24"/>
          <w:szCs w:val="24"/>
        </w:rPr>
        <w:t xml:space="preserve"> background understanding of ArcGIS Pro is strongly recommended.</w:t>
      </w:r>
      <w:r w:rsidR="00414525">
        <w:rPr>
          <w:rFonts w:ascii="Garamond" w:eastAsia="Garamond" w:hAnsi="Garamond" w:cs="Garamond"/>
          <w:color w:val="000000" w:themeColor="text1"/>
          <w:sz w:val="24"/>
          <w:szCs w:val="24"/>
        </w:rPr>
        <w:t xml:space="preserve"> For a free introduction web course by Esri, visit </w:t>
      </w:r>
      <w:hyperlink r:id="rId15" w:history="1">
        <w:r w:rsidR="00414525" w:rsidRPr="004F6158">
          <w:rPr>
            <w:rStyle w:val="Hyperlink"/>
            <w:rFonts w:ascii="Garamond" w:eastAsia="Garamond" w:hAnsi="Garamond" w:cs="Garamond"/>
            <w:sz w:val="24"/>
            <w:szCs w:val="24"/>
          </w:rPr>
          <w:t>https://www.esri.com/training/catalog/5cad02469b1f4010cad9ac46/arcgis-pro-basics/</w:t>
        </w:r>
      </w:hyperlink>
      <w:r w:rsidR="00414525">
        <w:rPr>
          <w:rFonts w:ascii="Garamond" w:eastAsia="Garamond" w:hAnsi="Garamond" w:cs="Garamond"/>
          <w:color w:val="000000" w:themeColor="text1"/>
          <w:sz w:val="24"/>
          <w:szCs w:val="24"/>
        </w:rPr>
        <w:t xml:space="preserve">. </w:t>
      </w:r>
    </w:p>
    <w:p w14:paraId="4F714F45" w14:textId="77777777" w:rsidR="008F3361" w:rsidRDefault="008F3361" w:rsidP="728018A2">
      <w:pPr>
        <w:spacing w:after="0" w:line="240" w:lineRule="auto"/>
        <w:rPr>
          <w:rFonts w:ascii="Garamond" w:eastAsia="Garamond" w:hAnsi="Garamond" w:cs="Garamond"/>
          <w:color w:val="000000" w:themeColor="text1"/>
          <w:sz w:val="24"/>
          <w:szCs w:val="24"/>
        </w:rPr>
      </w:pPr>
    </w:p>
    <w:p w14:paraId="5E6D3147" w14:textId="026ABB05" w:rsidR="008F3361" w:rsidRPr="00E71692" w:rsidRDefault="004861A3" w:rsidP="00E71692">
      <w:pPr>
        <w:pStyle w:val="BodyTextforContent"/>
        <w:spacing w:after="0"/>
        <w:rPr>
          <w:b/>
          <w:bCs/>
          <w:szCs w:val="24"/>
        </w:rPr>
      </w:pPr>
      <w:r w:rsidRPr="00E71692">
        <w:rPr>
          <w:b/>
          <w:bCs/>
        </w:rPr>
        <w:t>EROS Account</w:t>
      </w:r>
    </w:p>
    <w:p w14:paraId="25E59D8B" w14:textId="6CF4BF9E" w:rsidR="004861A3" w:rsidRPr="004861A3" w:rsidRDefault="00E71692" w:rsidP="728018A2">
      <w:pPr>
        <w:spacing w:after="0" w:line="240" w:lineRule="auto"/>
        <w:rPr>
          <w:rFonts w:ascii="Garamond" w:eastAsia="Garamond" w:hAnsi="Garamond" w:cs="Garamond"/>
          <w:sz w:val="24"/>
          <w:szCs w:val="24"/>
        </w:rPr>
      </w:pPr>
      <w:r>
        <w:rPr>
          <w:rFonts w:ascii="Garamond" w:eastAsia="Garamond" w:hAnsi="Garamond" w:cs="Garamond"/>
          <w:sz w:val="24"/>
          <w:szCs w:val="24"/>
        </w:rPr>
        <w:t>To</w:t>
      </w:r>
      <w:r w:rsidR="004861A3">
        <w:rPr>
          <w:rFonts w:ascii="Garamond" w:eastAsia="Garamond" w:hAnsi="Garamond" w:cs="Garamond"/>
          <w:sz w:val="24"/>
          <w:szCs w:val="24"/>
        </w:rPr>
        <w:t xml:space="preserve"> download data from USGS </w:t>
      </w:r>
      <w:proofErr w:type="spellStart"/>
      <w:r w:rsidR="004861A3">
        <w:rPr>
          <w:rFonts w:ascii="Garamond" w:eastAsia="Garamond" w:hAnsi="Garamond" w:cs="Garamond"/>
          <w:sz w:val="24"/>
          <w:szCs w:val="24"/>
        </w:rPr>
        <w:t>EarthExplorer</w:t>
      </w:r>
      <w:proofErr w:type="spellEnd"/>
      <w:r w:rsidR="004861A3">
        <w:rPr>
          <w:rFonts w:ascii="Garamond" w:eastAsia="Garamond" w:hAnsi="Garamond" w:cs="Garamond"/>
          <w:sz w:val="24"/>
          <w:szCs w:val="24"/>
        </w:rPr>
        <w:t>, you will need a</w:t>
      </w:r>
      <w:r w:rsidR="00947906">
        <w:rPr>
          <w:rFonts w:ascii="Garamond" w:eastAsia="Garamond" w:hAnsi="Garamond" w:cs="Garamond"/>
          <w:sz w:val="24"/>
          <w:szCs w:val="24"/>
        </w:rPr>
        <w:t xml:space="preserve"> USGS EROS account. You can register at </w:t>
      </w:r>
      <w:hyperlink r:id="rId16" w:history="1">
        <w:r w:rsidR="00947906" w:rsidRPr="007C698F">
          <w:rPr>
            <w:rStyle w:val="Hyperlink"/>
            <w:rFonts w:ascii="Garamond" w:eastAsia="Garamond" w:hAnsi="Garamond" w:cs="Garamond"/>
            <w:sz w:val="24"/>
            <w:szCs w:val="24"/>
          </w:rPr>
          <w:t>https://ers.cr.usgs.gov/register</w:t>
        </w:r>
      </w:hyperlink>
      <w:r w:rsidR="00947906">
        <w:rPr>
          <w:rFonts w:ascii="Garamond" w:eastAsia="Garamond" w:hAnsi="Garamond" w:cs="Garamond"/>
          <w:sz w:val="24"/>
          <w:szCs w:val="24"/>
        </w:rPr>
        <w:t xml:space="preserve">. </w:t>
      </w:r>
    </w:p>
    <w:p w14:paraId="5D9BD9E9" w14:textId="046CB464" w:rsidR="00895508" w:rsidRPr="00C42789" w:rsidRDefault="00776E39" w:rsidP="00CC86A5">
      <w:pPr>
        <w:pStyle w:val="Heading1"/>
        <w:rPr>
          <w:rFonts w:eastAsiaTheme="minorEastAsia"/>
        </w:rPr>
      </w:pPr>
      <w:bookmarkStart w:id="9" w:name="_Toc142317556"/>
      <w:r w:rsidRPr="6E7AFC2C">
        <w:rPr>
          <w:rFonts w:eastAsia="Times New Roman"/>
        </w:rPr>
        <w:t>Methods</w:t>
      </w:r>
      <w:bookmarkEnd w:id="9"/>
    </w:p>
    <w:p w14:paraId="57226B4B" w14:textId="097769DA" w:rsidR="00CC86A5" w:rsidRDefault="00776E39" w:rsidP="00CA1033">
      <w:pPr>
        <w:pStyle w:val="Heading2"/>
      </w:pPr>
      <w:bookmarkStart w:id="10" w:name="_Toc142317557"/>
      <w:r w:rsidRPr="00E71692">
        <w:t>1. Data Acquisition</w:t>
      </w:r>
      <w:bookmarkEnd w:id="10"/>
    </w:p>
    <w:p w14:paraId="5BA1033F" w14:textId="77777777" w:rsidR="00CA1033" w:rsidRDefault="00CA1033" w:rsidP="00E71692">
      <w:pPr>
        <w:pStyle w:val="Heading3"/>
      </w:pPr>
    </w:p>
    <w:p w14:paraId="6C94BB5B" w14:textId="7D55B22A" w:rsidR="00776E39" w:rsidRPr="00E71692" w:rsidRDefault="00336688" w:rsidP="00E71692">
      <w:pPr>
        <w:pStyle w:val="Heading3"/>
      </w:pPr>
      <w:bookmarkStart w:id="11" w:name="_Toc142317558"/>
      <w:r w:rsidRPr="00E71692">
        <w:t xml:space="preserve">1.1 </w:t>
      </w:r>
      <w:r w:rsidR="004C2AE6" w:rsidRPr="00E71692">
        <w:t xml:space="preserve">Creating a </w:t>
      </w:r>
      <w:r w:rsidR="00776E39" w:rsidRPr="00E71692">
        <w:t>Study Area Shapefile</w:t>
      </w:r>
      <w:bookmarkEnd w:id="11"/>
    </w:p>
    <w:p w14:paraId="7D28E2BE" w14:textId="4524774F" w:rsidR="4C525756" w:rsidRPr="00CC1BF0" w:rsidRDefault="00CC1BF0" w:rsidP="00CC1BF0">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In the ArcGIS Pro, open a new map project.</w:t>
      </w:r>
    </w:p>
    <w:p w14:paraId="0063E8EA" w14:textId="3E512297" w:rsidR="4C525756" w:rsidRDefault="4C525756" w:rsidP="00835095">
      <w:pPr>
        <w:pStyle w:val="ListParagraph"/>
        <w:numPr>
          <w:ilvl w:val="0"/>
          <w:numId w:val="11"/>
        </w:numPr>
        <w:rPr>
          <w:rFonts w:ascii="Garamond" w:eastAsia="Garamond" w:hAnsi="Garamond" w:cs="Garamond"/>
          <w:sz w:val="22"/>
          <w:szCs w:val="22"/>
        </w:rPr>
      </w:pPr>
      <w:r w:rsidRPr="43ABA74F">
        <w:rPr>
          <w:rFonts w:ascii="Garamond" w:eastAsia="Garamond" w:hAnsi="Garamond" w:cs="Garamond"/>
          <w:sz w:val="22"/>
          <w:szCs w:val="22"/>
        </w:rPr>
        <w:t xml:space="preserve">Go to the </w:t>
      </w:r>
      <w:r w:rsidR="001852BA">
        <w:rPr>
          <w:rFonts w:ascii="Garamond" w:eastAsia="Garamond" w:hAnsi="Garamond" w:cs="Garamond"/>
          <w:sz w:val="22"/>
          <w:szCs w:val="22"/>
        </w:rPr>
        <w:t>“</w:t>
      </w:r>
      <w:r w:rsidRPr="43ABA74F">
        <w:rPr>
          <w:rFonts w:ascii="Garamond" w:eastAsia="Garamond" w:hAnsi="Garamond" w:cs="Garamond"/>
          <w:sz w:val="22"/>
          <w:szCs w:val="22"/>
        </w:rPr>
        <w:t>Catalog</w:t>
      </w:r>
      <w:r w:rsidR="001852BA">
        <w:rPr>
          <w:rFonts w:ascii="Garamond" w:eastAsia="Garamond" w:hAnsi="Garamond" w:cs="Garamond"/>
          <w:sz w:val="22"/>
          <w:szCs w:val="22"/>
        </w:rPr>
        <w:t>”</w:t>
      </w:r>
      <w:r w:rsidRPr="43ABA74F">
        <w:rPr>
          <w:rFonts w:ascii="Garamond" w:eastAsia="Garamond" w:hAnsi="Garamond" w:cs="Garamond"/>
          <w:sz w:val="22"/>
          <w:szCs w:val="22"/>
        </w:rPr>
        <w:t xml:space="preserve"> pane. In the </w:t>
      </w:r>
      <w:r w:rsidR="001852BA">
        <w:rPr>
          <w:rFonts w:ascii="Garamond" w:eastAsia="Garamond" w:hAnsi="Garamond" w:cs="Garamond"/>
          <w:sz w:val="22"/>
          <w:szCs w:val="22"/>
        </w:rPr>
        <w:t>“</w:t>
      </w:r>
      <w:r w:rsidRPr="43ABA74F">
        <w:rPr>
          <w:rFonts w:ascii="Garamond" w:eastAsia="Garamond" w:hAnsi="Garamond" w:cs="Garamond"/>
          <w:sz w:val="22"/>
          <w:szCs w:val="22"/>
        </w:rPr>
        <w:t>Folders</w:t>
      </w:r>
      <w:r w:rsidR="001852BA">
        <w:rPr>
          <w:rFonts w:ascii="Garamond" w:eastAsia="Garamond" w:hAnsi="Garamond" w:cs="Garamond"/>
          <w:sz w:val="22"/>
          <w:szCs w:val="22"/>
        </w:rPr>
        <w:t>”</w:t>
      </w:r>
      <w:r w:rsidRPr="43ABA74F">
        <w:rPr>
          <w:rFonts w:ascii="Garamond" w:eastAsia="Garamond" w:hAnsi="Garamond" w:cs="Garamond"/>
          <w:sz w:val="22"/>
          <w:szCs w:val="22"/>
        </w:rPr>
        <w:t xml:space="preserve"> sub-menu, right click the project folder.</w:t>
      </w:r>
    </w:p>
    <w:p w14:paraId="045ED222" w14:textId="6436CF68" w:rsidR="4C525756" w:rsidRDefault="0080786A" w:rsidP="00835095">
      <w:pPr>
        <w:pStyle w:val="ListParagraph"/>
        <w:numPr>
          <w:ilvl w:val="0"/>
          <w:numId w:val="11"/>
        </w:numPr>
        <w:rPr>
          <w:rFonts w:ascii="Garamond" w:eastAsia="Garamond" w:hAnsi="Garamond" w:cs="Garamond"/>
          <w:sz w:val="22"/>
          <w:szCs w:val="22"/>
        </w:rPr>
      </w:pPr>
      <w:r>
        <w:rPr>
          <w:rFonts w:ascii="Garamond" w:eastAsia="Garamond" w:hAnsi="Garamond" w:cs="Garamond"/>
          <w:sz w:val="22"/>
          <w:szCs w:val="22"/>
        </w:rPr>
        <w:t>Hover over</w:t>
      </w:r>
      <w:r w:rsidR="4C525756" w:rsidRPr="43ABA74F">
        <w:rPr>
          <w:rFonts w:ascii="Garamond" w:eastAsia="Garamond" w:hAnsi="Garamond" w:cs="Garamond"/>
          <w:sz w:val="22"/>
          <w:szCs w:val="22"/>
        </w:rPr>
        <w:t xml:space="preserve"> </w:t>
      </w:r>
      <w:r>
        <w:rPr>
          <w:rFonts w:ascii="Garamond" w:eastAsia="Garamond" w:hAnsi="Garamond" w:cs="Garamond"/>
          <w:sz w:val="22"/>
          <w:szCs w:val="22"/>
        </w:rPr>
        <w:t>“</w:t>
      </w:r>
      <w:r w:rsidR="4C525756" w:rsidRPr="43ABA74F">
        <w:rPr>
          <w:rFonts w:ascii="Garamond" w:eastAsia="Garamond" w:hAnsi="Garamond" w:cs="Garamond"/>
          <w:sz w:val="22"/>
          <w:szCs w:val="22"/>
        </w:rPr>
        <w:t>New</w:t>
      </w:r>
      <w:r>
        <w:rPr>
          <w:rFonts w:ascii="Garamond" w:eastAsia="Garamond" w:hAnsi="Garamond" w:cs="Garamond"/>
          <w:sz w:val="22"/>
          <w:szCs w:val="22"/>
        </w:rPr>
        <w:t>”</w:t>
      </w:r>
      <w:r w:rsidR="4C525756" w:rsidRPr="43ABA74F">
        <w:rPr>
          <w:rFonts w:ascii="Garamond" w:eastAsia="Garamond" w:hAnsi="Garamond" w:cs="Garamond"/>
          <w:sz w:val="22"/>
          <w:szCs w:val="22"/>
        </w:rPr>
        <w:t xml:space="preserve"> </w:t>
      </w:r>
      <w:r>
        <w:rPr>
          <w:rStyle w:val="normaltextrun"/>
          <w:rFonts w:ascii="Garamond" w:eastAsia="Garamond" w:hAnsi="Garamond" w:cs="Garamond"/>
          <w:color w:val="242424"/>
          <w:sz w:val="22"/>
          <w:szCs w:val="22"/>
        </w:rPr>
        <w:t>and click</w:t>
      </w:r>
      <w:r w:rsidR="4C525756" w:rsidRPr="43ABA74F">
        <w:rPr>
          <w:rStyle w:val="normaltextrun"/>
          <w:rFonts w:ascii="Garamond" w:eastAsia="Garamond" w:hAnsi="Garamond" w:cs="Garamond"/>
          <w:color w:val="242424"/>
          <w:sz w:val="22"/>
          <w:szCs w:val="22"/>
        </w:rPr>
        <w:t xml:space="preserve"> </w:t>
      </w:r>
      <w:r>
        <w:rPr>
          <w:rStyle w:val="normaltextrun"/>
          <w:rFonts w:ascii="Garamond" w:eastAsia="Garamond" w:hAnsi="Garamond" w:cs="Garamond"/>
          <w:color w:val="242424"/>
          <w:sz w:val="22"/>
          <w:szCs w:val="22"/>
        </w:rPr>
        <w:t>“</w:t>
      </w:r>
      <w:r w:rsidR="4C525756" w:rsidRPr="43ABA74F">
        <w:rPr>
          <w:rStyle w:val="normaltextrun"/>
          <w:rFonts w:ascii="Garamond" w:eastAsia="Garamond" w:hAnsi="Garamond" w:cs="Garamond"/>
          <w:color w:val="242424"/>
          <w:sz w:val="22"/>
          <w:szCs w:val="22"/>
        </w:rPr>
        <w:t>Shapefile</w:t>
      </w:r>
      <w:r>
        <w:rPr>
          <w:rStyle w:val="normaltextrun"/>
          <w:rFonts w:ascii="Garamond" w:eastAsia="Garamond" w:hAnsi="Garamond" w:cs="Garamond"/>
          <w:color w:val="242424"/>
          <w:sz w:val="22"/>
          <w:szCs w:val="22"/>
        </w:rPr>
        <w:t>”</w:t>
      </w:r>
      <w:r w:rsidR="4C525756" w:rsidRPr="43ABA74F">
        <w:rPr>
          <w:rStyle w:val="normaltextrun"/>
          <w:rFonts w:ascii="Garamond" w:eastAsia="Garamond" w:hAnsi="Garamond" w:cs="Garamond"/>
          <w:color w:val="242424"/>
          <w:sz w:val="22"/>
          <w:szCs w:val="22"/>
        </w:rPr>
        <w:t>. Name the file “</w:t>
      </w:r>
      <w:proofErr w:type="spellStart"/>
      <w:r w:rsidR="4C525756" w:rsidRPr="43ABA74F">
        <w:rPr>
          <w:rStyle w:val="normaltextrun"/>
          <w:rFonts w:ascii="Garamond" w:eastAsia="Garamond" w:hAnsi="Garamond" w:cs="Garamond"/>
          <w:color w:val="242424"/>
          <w:sz w:val="22"/>
          <w:szCs w:val="22"/>
        </w:rPr>
        <w:t>Stu</w:t>
      </w:r>
      <w:r w:rsidR="499C21B9" w:rsidRPr="43ABA74F">
        <w:rPr>
          <w:rStyle w:val="normaltextrun"/>
          <w:rFonts w:ascii="Garamond" w:eastAsia="Garamond" w:hAnsi="Garamond" w:cs="Garamond"/>
          <w:color w:val="242424"/>
          <w:sz w:val="22"/>
          <w:szCs w:val="22"/>
        </w:rPr>
        <w:t>dy</w:t>
      </w:r>
      <w:r w:rsidR="4C525756" w:rsidRPr="43ABA74F">
        <w:rPr>
          <w:rStyle w:val="normaltextrun"/>
          <w:rFonts w:ascii="Garamond" w:eastAsia="Garamond" w:hAnsi="Garamond" w:cs="Garamond"/>
          <w:color w:val="242424"/>
          <w:sz w:val="22"/>
          <w:szCs w:val="22"/>
        </w:rPr>
        <w:t>Area</w:t>
      </w:r>
      <w:proofErr w:type="spellEnd"/>
      <w:r w:rsidR="4C525756" w:rsidRPr="43ABA74F">
        <w:rPr>
          <w:rStyle w:val="normaltextrun"/>
          <w:rFonts w:ascii="Garamond" w:eastAsia="Garamond" w:hAnsi="Garamond" w:cs="Garamond"/>
          <w:color w:val="242424"/>
          <w:sz w:val="22"/>
          <w:szCs w:val="22"/>
        </w:rPr>
        <w:t>,”</w:t>
      </w:r>
      <w:r w:rsidR="4C525756" w:rsidRPr="43ABA74F">
        <w:rPr>
          <w:rFonts w:ascii="Garamond" w:eastAsia="Garamond" w:hAnsi="Garamond" w:cs="Garamond"/>
          <w:sz w:val="22"/>
          <w:szCs w:val="22"/>
        </w:rPr>
        <w:t xml:space="preserve"> select “Polygon” as the </w:t>
      </w:r>
      <w:r>
        <w:rPr>
          <w:rFonts w:ascii="Garamond" w:eastAsia="Garamond" w:hAnsi="Garamond" w:cs="Garamond"/>
          <w:sz w:val="22"/>
          <w:szCs w:val="22"/>
        </w:rPr>
        <w:t>“</w:t>
      </w:r>
      <w:r w:rsidR="4C525756" w:rsidRPr="43ABA74F">
        <w:rPr>
          <w:rFonts w:ascii="Garamond" w:eastAsia="Garamond" w:hAnsi="Garamond" w:cs="Garamond"/>
          <w:sz w:val="22"/>
          <w:szCs w:val="22"/>
        </w:rPr>
        <w:t>Geometry Type</w:t>
      </w:r>
      <w:r>
        <w:rPr>
          <w:rFonts w:ascii="Garamond" w:eastAsia="Garamond" w:hAnsi="Garamond" w:cs="Garamond"/>
          <w:sz w:val="22"/>
          <w:szCs w:val="22"/>
        </w:rPr>
        <w:t>”</w:t>
      </w:r>
      <w:r w:rsidR="4C525756" w:rsidRPr="43ABA74F">
        <w:rPr>
          <w:rFonts w:ascii="Garamond" w:eastAsia="Garamond" w:hAnsi="Garamond" w:cs="Garamond"/>
          <w:sz w:val="22"/>
          <w:szCs w:val="22"/>
        </w:rPr>
        <w:t xml:space="preserve"> and s</w:t>
      </w:r>
      <w:r w:rsidR="43358B55" w:rsidRPr="43ABA74F">
        <w:rPr>
          <w:rFonts w:ascii="Garamond" w:eastAsia="Garamond" w:hAnsi="Garamond" w:cs="Garamond"/>
          <w:sz w:val="22"/>
          <w:szCs w:val="22"/>
        </w:rPr>
        <w:t xml:space="preserve">et the </w:t>
      </w:r>
      <w:r>
        <w:rPr>
          <w:rFonts w:ascii="Garamond" w:eastAsia="Garamond" w:hAnsi="Garamond" w:cs="Garamond"/>
          <w:sz w:val="22"/>
          <w:szCs w:val="22"/>
        </w:rPr>
        <w:t>“</w:t>
      </w:r>
      <w:r w:rsidR="43358B55" w:rsidRPr="43ABA74F">
        <w:rPr>
          <w:rFonts w:ascii="Garamond" w:eastAsia="Garamond" w:hAnsi="Garamond" w:cs="Garamond"/>
          <w:sz w:val="22"/>
          <w:szCs w:val="22"/>
        </w:rPr>
        <w:t>Coordinate System</w:t>
      </w:r>
      <w:r>
        <w:rPr>
          <w:rFonts w:ascii="Garamond" w:eastAsia="Garamond" w:hAnsi="Garamond" w:cs="Garamond"/>
          <w:sz w:val="22"/>
          <w:szCs w:val="22"/>
        </w:rPr>
        <w:t>”</w:t>
      </w:r>
      <w:r w:rsidR="43358B55" w:rsidRPr="43ABA74F">
        <w:rPr>
          <w:rFonts w:ascii="Garamond" w:eastAsia="Garamond" w:hAnsi="Garamond" w:cs="Garamond"/>
          <w:sz w:val="22"/>
          <w:szCs w:val="22"/>
        </w:rPr>
        <w:t xml:space="preserve"> to “WGS 1984”.</w:t>
      </w:r>
    </w:p>
    <w:p w14:paraId="3AD828DB" w14:textId="12CBD9E8" w:rsidR="43358B55" w:rsidRDefault="43358B55" w:rsidP="00835095">
      <w:pPr>
        <w:pStyle w:val="ListParagraph"/>
        <w:numPr>
          <w:ilvl w:val="0"/>
          <w:numId w:val="11"/>
        </w:numPr>
        <w:rPr>
          <w:rFonts w:ascii="Garamond" w:eastAsia="Garamond" w:hAnsi="Garamond" w:cs="Garamond"/>
          <w:sz w:val="22"/>
          <w:szCs w:val="22"/>
        </w:rPr>
      </w:pPr>
      <w:r w:rsidRPr="43ABA74F">
        <w:rPr>
          <w:rFonts w:ascii="Garamond" w:eastAsia="Garamond" w:hAnsi="Garamond" w:cs="Garamond"/>
          <w:sz w:val="22"/>
          <w:szCs w:val="22"/>
        </w:rPr>
        <w:t xml:space="preserve"> If the map </w:t>
      </w:r>
      <w:r w:rsidR="64D61388" w:rsidRPr="43ABA74F">
        <w:rPr>
          <w:rFonts w:ascii="Garamond" w:eastAsia="Garamond" w:hAnsi="Garamond" w:cs="Garamond"/>
          <w:sz w:val="22"/>
          <w:szCs w:val="22"/>
        </w:rPr>
        <w:t xml:space="preserve">is not already added to the project, navigate to </w:t>
      </w:r>
      <w:r w:rsidR="001852BA">
        <w:rPr>
          <w:rFonts w:ascii="Garamond" w:eastAsia="Garamond" w:hAnsi="Garamond" w:cs="Garamond"/>
          <w:sz w:val="22"/>
          <w:szCs w:val="22"/>
        </w:rPr>
        <w:t>“</w:t>
      </w:r>
      <w:r w:rsidR="64D61388" w:rsidRPr="43ABA74F">
        <w:rPr>
          <w:rFonts w:ascii="Garamond" w:eastAsia="Garamond" w:hAnsi="Garamond" w:cs="Garamond"/>
          <w:sz w:val="22"/>
          <w:szCs w:val="22"/>
        </w:rPr>
        <w:t>Insert</w:t>
      </w:r>
      <w:r w:rsidR="001852BA">
        <w:rPr>
          <w:rFonts w:ascii="Garamond" w:eastAsia="Garamond" w:hAnsi="Garamond" w:cs="Garamond"/>
          <w:sz w:val="22"/>
          <w:szCs w:val="22"/>
        </w:rPr>
        <w:t>”</w:t>
      </w:r>
      <w:r w:rsidR="64D61388" w:rsidRPr="43ABA74F">
        <w:rPr>
          <w:rFonts w:ascii="Garamond" w:eastAsia="Garamond" w:hAnsi="Garamond" w:cs="Garamond"/>
          <w:sz w:val="22"/>
          <w:szCs w:val="22"/>
        </w:rPr>
        <w:t xml:space="preserve"> on the ribbon and click New Map.</w:t>
      </w:r>
    </w:p>
    <w:p w14:paraId="256605EC" w14:textId="367E78D4" w:rsidR="64D61388" w:rsidRDefault="64D61388" w:rsidP="00835095">
      <w:pPr>
        <w:pStyle w:val="ListParagraph"/>
        <w:numPr>
          <w:ilvl w:val="0"/>
          <w:numId w:val="11"/>
        </w:numPr>
        <w:rPr>
          <w:rFonts w:ascii="Garamond" w:eastAsia="Garamond" w:hAnsi="Garamond" w:cs="Garamond"/>
          <w:sz w:val="22"/>
          <w:szCs w:val="22"/>
        </w:rPr>
      </w:pPr>
      <w:r w:rsidRPr="43ABA74F">
        <w:rPr>
          <w:rFonts w:ascii="Garamond" w:eastAsia="Garamond" w:hAnsi="Garamond" w:cs="Garamond"/>
          <w:sz w:val="22"/>
          <w:szCs w:val="22"/>
        </w:rPr>
        <w:t xml:space="preserve"> Go to the Edit tab on the ribbon and click Create to open the Create Features pane.</w:t>
      </w:r>
    </w:p>
    <w:p w14:paraId="0EFA32EB" w14:textId="6711219C" w:rsidR="64D61388" w:rsidRDefault="64D61388" w:rsidP="00835095">
      <w:pPr>
        <w:pStyle w:val="ListParagraph"/>
        <w:numPr>
          <w:ilvl w:val="0"/>
          <w:numId w:val="11"/>
        </w:numPr>
        <w:rPr>
          <w:rFonts w:ascii="Garamond" w:eastAsia="Garamond" w:hAnsi="Garamond" w:cs="Garamond"/>
          <w:sz w:val="22"/>
          <w:szCs w:val="22"/>
        </w:rPr>
      </w:pPr>
      <w:r w:rsidRPr="43ABA74F">
        <w:rPr>
          <w:rFonts w:ascii="Garamond" w:eastAsia="Garamond" w:hAnsi="Garamond" w:cs="Garamond"/>
          <w:sz w:val="22"/>
          <w:szCs w:val="22"/>
        </w:rPr>
        <w:t>Select the “</w:t>
      </w:r>
      <w:proofErr w:type="spellStart"/>
      <w:r w:rsidRPr="43ABA74F">
        <w:rPr>
          <w:rFonts w:ascii="Garamond" w:eastAsia="Garamond" w:hAnsi="Garamond" w:cs="Garamond"/>
          <w:sz w:val="22"/>
          <w:szCs w:val="22"/>
        </w:rPr>
        <w:t>StudyArea</w:t>
      </w:r>
      <w:proofErr w:type="spellEnd"/>
      <w:r w:rsidRPr="43ABA74F">
        <w:rPr>
          <w:rFonts w:ascii="Garamond" w:eastAsia="Garamond" w:hAnsi="Garamond" w:cs="Garamond"/>
          <w:sz w:val="22"/>
          <w:szCs w:val="22"/>
        </w:rPr>
        <w:t xml:space="preserve">” layer in the Create Features pane. Numerous </w:t>
      </w:r>
      <w:proofErr w:type="gramStart"/>
      <w:r w:rsidRPr="43ABA74F">
        <w:rPr>
          <w:rFonts w:ascii="Garamond" w:eastAsia="Garamond" w:hAnsi="Garamond" w:cs="Garamond"/>
          <w:sz w:val="22"/>
          <w:szCs w:val="22"/>
        </w:rPr>
        <w:t>polygon</w:t>
      </w:r>
      <w:proofErr w:type="gramEnd"/>
      <w:r w:rsidRPr="43ABA74F">
        <w:rPr>
          <w:rFonts w:ascii="Garamond" w:eastAsia="Garamond" w:hAnsi="Garamond" w:cs="Garamond"/>
          <w:sz w:val="22"/>
          <w:szCs w:val="22"/>
        </w:rPr>
        <w:t xml:space="preserve"> drawing tools will appear </w:t>
      </w:r>
      <w:r w:rsidR="46E5EC1C" w:rsidRPr="43ABA74F">
        <w:rPr>
          <w:rFonts w:ascii="Garamond" w:eastAsia="Garamond" w:hAnsi="Garamond" w:cs="Garamond"/>
          <w:sz w:val="22"/>
          <w:szCs w:val="22"/>
        </w:rPr>
        <w:t>under the layer in the Create Features pane. Using the add vertices tool, draw your study area.</w:t>
      </w:r>
    </w:p>
    <w:p w14:paraId="479F4E34" w14:textId="1639AA65" w:rsidR="46E5EC1C" w:rsidRDefault="46E5EC1C" w:rsidP="00835095">
      <w:pPr>
        <w:pStyle w:val="ListParagraph"/>
        <w:numPr>
          <w:ilvl w:val="0"/>
          <w:numId w:val="11"/>
        </w:numPr>
        <w:rPr>
          <w:rFonts w:ascii="Garamond" w:eastAsia="Garamond" w:hAnsi="Garamond" w:cs="Garamond"/>
          <w:sz w:val="22"/>
          <w:szCs w:val="22"/>
        </w:rPr>
      </w:pPr>
      <w:r w:rsidRPr="43ABA74F">
        <w:rPr>
          <w:rFonts w:ascii="Garamond" w:eastAsia="Garamond" w:hAnsi="Garamond" w:cs="Garamond"/>
          <w:sz w:val="22"/>
          <w:szCs w:val="22"/>
        </w:rPr>
        <w:t>Click the Save button in the Edit button.</w:t>
      </w:r>
    </w:p>
    <w:p w14:paraId="32E53EE7" w14:textId="213EA993" w:rsidR="43ABA74F" w:rsidRPr="001A51A7" w:rsidRDefault="46E5EC1C" w:rsidP="00835095">
      <w:pPr>
        <w:pStyle w:val="ListParagraph"/>
        <w:numPr>
          <w:ilvl w:val="0"/>
          <w:numId w:val="11"/>
        </w:numPr>
        <w:rPr>
          <w:rFonts w:ascii="Garamond" w:eastAsia="Garamond" w:hAnsi="Garamond" w:cs="Garamond"/>
          <w:sz w:val="22"/>
          <w:szCs w:val="22"/>
        </w:rPr>
      </w:pPr>
      <w:r w:rsidRPr="43ABA74F">
        <w:rPr>
          <w:rStyle w:val="normaltextrun"/>
          <w:rFonts w:ascii="Garamond" w:eastAsia="Garamond" w:hAnsi="Garamond" w:cs="Garamond"/>
          <w:sz w:val="22"/>
          <w:szCs w:val="22"/>
        </w:rPr>
        <w:t>Within your project folder, create a new folder called “</w:t>
      </w:r>
      <w:proofErr w:type="spellStart"/>
      <w:r w:rsidRPr="43ABA74F">
        <w:rPr>
          <w:rStyle w:val="normaltextrun"/>
          <w:rFonts w:ascii="Garamond" w:eastAsia="Garamond" w:hAnsi="Garamond" w:cs="Garamond"/>
          <w:sz w:val="22"/>
          <w:szCs w:val="22"/>
        </w:rPr>
        <w:t>StudyArea</w:t>
      </w:r>
      <w:proofErr w:type="spellEnd"/>
      <w:r w:rsidRPr="43ABA74F">
        <w:rPr>
          <w:rStyle w:val="normaltextrun"/>
          <w:rFonts w:ascii="Garamond" w:eastAsia="Garamond" w:hAnsi="Garamond" w:cs="Garamond"/>
          <w:sz w:val="22"/>
          <w:szCs w:val="22"/>
        </w:rPr>
        <w:t xml:space="preserve">” and copy the </w:t>
      </w:r>
      <w:proofErr w:type="spellStart"/>
      <w:r w:rsidRPr="43ABA74F">
        <w:rPr>
          <w:rStyle w:val="normaltextrun"/>
          <w:rFonts w:ascii="Garamond" w:eastAsia="Garamond" w:hAnsi="Garamond" w:cs="Garamond"/>
          <w:sz w:val="22"/>
          <w:szCs w:val="22"/>
        </w:rPr>
        <w:t>StudyArea</w:t>
      </w:r>
      <w:proofErr w:type="spellEnd"/>
      <w:r w:rsidRPr="43ABA74F">
        <w:rPr>
          <w:rStyle w:val="normaltextrun"/>
          <w:rFonts w:ascii="Garamond" w:eastAsia="Garamond" w:hAnsi="Garamond" w:cs="Garamond"/>
          <w:sz w:val="22"/>
          <w:szCs w:val="22"/>
        </w:rPr>
        <w:t xml:space="preserve"> shapefile to it. Zip the </w:t>
      </w:r>
      <w:proofErr w:type="spellStart"/>
      <w:r w:rsidRPr="43ABA74F">
        <w:rPr>
          <w:rStyle w:val="normaltextrun"/>
          <w:rFonts w:ascii="Garamond" w:eastAsia="Garamond" w:hAnsi="Garamond" w:cs="Garamond"/>
          <w:sz w:val="22"/>
          <w:szCs w:val="22"/>
        </w:rPr>
        <w:t>StudyArea</w:t>
      </w:r>
      <w:proofErr w:type="spellEnd"/>
      <w:r w:rsidRPr="43ABA74F">
        <w:rPr>
          <w:rStyle w:val="normaltextrun"/>
          <w:rFonts w:ascii="Garamond" w:eastAsia="Garamond" w:hAnsi="Garamond" w:cs="Garamond"/>
          <w:sz w:val="22"/>
          <w:szCs w:val="22"/>
        </w:rPr>
        <w:t xml:space="preserve"> folder. </w:t>
      </w:r>
    </w:p>
    <w:p w14:paraId="41579416" w14:textId="77777777" w:rsidR="00695529" w:rsidRDefault="00695529">
      <w:pPr>
        <w:rPr>
          <w:rStyle w:val="normaltextrun"/>
          <w:rFonts w:ascii="Garamond" w:eastAsia="Garamond" w:hAnsi="Garamond" w:cs="Garamond"/>
          <w:b/>
          <w:bCs/>
          <w:i/>
          <w:iCs/>
          <w:sz w:val="24"/>
          <w:szCs w:val="24"/>
        </w:rPr>
      </w:pPr>
      <w:r>
        <w:rPr>
          <w:rStyle w:val="normaltextrun"/>
          <w:rFonts w:ascii="Garamond" w:eastAsia="Garamond" w:hAnsi="Garamond" w:cs="Garamond"/>
          <w:b/>
          <w:bCs/>
          <w:i/>
          <w:iCs/>
          <w:sz w:val="24"/>
          <w:szCs w:val="24"/>
        </w:rPr>
        <w:br w:type="page"/>
      </w:r>
    </w:p>
    <w:p w14:paraId="45968055" w14:textId="5D167371" w:rsidR="7C6E054C" w:rsidRPr="00E71692" w:rsidRDefault="7C6E054C" w:rsidP="00E71692">
      <w:pPr>
        <w:pStyle w:val="Heading3"/>
        <w:rPr>
          <w:rStyle w:val="normaltextrun"/>
        </w:rPr>
      </w:pPr>
      <w:bookmarkStart w:id="12" w:name="_Toc142317559"/>
      <w:r w:rsidRPr="00E71692">
        <w:rPr>
          <w:rStyle w:val="normaltextrun"/>
        </w:rPr>
        <w:lastRenderedPageBreak/>
        <w:t>1.2 Downloading Earth Observation Data</w:t>
      </w:r>
      <w:bookmarkEnd w:id="12"/>
    </w:p>
    <w:p w14:paraId="09533BCA" w14:textId="77777777" w:rsidR="00695529" w:rsidRDefault="00695529" w:rsidP="00835095">
      <w:pPr>
        <w:spacing w:after="0"/>
        <w:rPr>
          <w:rStyle w:val="normaltextrun"/>
          <w:rFonts w:ascii="Garamond" w:eastAsia="Garamond" w:hAnsi="Garamond" w:cs="Garamond"/>
          <w:b/>
          <w:bCs/>
          <w:sz w:val="24"/>
          <w:szCs w:val="24"/>
        </w:rPr>
      </w:pPr>
    </w:p>
    <w:p w14:paraId="63DC2363" w14:textId="2301E47F" w:rsidR="7C6E054C" w:rsidRPr="00835095" w:rsidRDefault="7C6E054C" w:rsidP="00835095">
      <w:pPr>
        <w:spacing w:after="0"/>
        <w:rPr>
          <w:rStyle w:val="normaltextrun"/>
          <w:rFonts w:ascii="Garamond" w:eastAsia="Garamond" w:hAnsi="Garamond" w:cs="Garamond"/>
          <w:b/>
          <w:bCs/>
          <w:sz w:val="24"/>
          <w:szCs w:val="24"/>
        </w:rPr>
      </w:pPr>
      <w:r w:rsidRPr="00835095">
        <w:rPr>
          <w:rStyle w:val="normaltextrun"/>
          <w:rFonts w:ascii="Garamond" w:eastAsia="Garamond" w:hAnsi="Garamond" w:cs="Garamond"/>
          <w:b/>
          <w:bCs/>
          <w:sz w:val="24"/>
          <w:szCs w:val="24"/>
        </w:rPr>
        <w:t>Landsat 8 OLI and 9 OLI</w:t>
      </w:r>
      <w:r w:rsidR="006B593B">
        <w:rPr>
          <w:rStyle w:val="normaltextrun"/>
          <w:rFonts w:ascii="Garamond" w:eastAsia="Garamond" w:hAnsi="Garamond" w:cs="Garamond"/>
          <w:b/>
          <w:bCs/>
          <w:sz w:val="24"/>
          <w:szCs w:val="24"/>
        </w:rPr>
        <w:t>-</w:t>
      </w:r>
      <w:r w:rsidRPr="00835095">
        <w:rPr>
          <w:rStyle w:val="normaltextrun"/>
          <w:rFonts w:ascii="Garamond" w:eastAsia="Garamond" w:hAnsi="Garamond" w:cs="Garamond"/>
          <w:b/>
          <w:bCs/>
          <w:sz w:val="24"/>
          <w:szCs w:val="24"/>
        </w:rPr>
        <w:t>2</w:t>
      </w:r>
    </w:p>
    <w:p w14:paraId="10FCB170" w14:textId="7FD1ECCF" w:rsidR="7C6E054C" w:rsidRPr="006A5A86" w:rsidRDefault="7C6E054C" w:rsidP="00835095">
      <w:pPr>
        <w:pStyle w:val="ListParagraph"/>
        <w:numPr>
          <w:ilvl w:val="0"/>
          <w:numId w:val="10"/>
        </w:numPr>
        <w:rPr>
          <w:rStyle w:val="normaltextrun"/>
          <w:rFonts w:ascii="Garamond" w:eastAsia="Garamond" w:hAnsi="Garamond" w:cs="Garamond"/>
          <w:sz w:val="22"/>
          <w:szCs w:val="22"/>
        </w:rPr>
      </w:pPr>
      <w:r w:rsidRPr="006A5A86">
        <w:rPr>
          <w:rStyle w:val="normaltextrun"/>
          <w:rFonts w:ascii="Garamond" w:eastAsia="Garamond" w:hAnsi="Garamond" w:cs="Garamond"/>
          <w:sz w:val="22"/>
          <w:szCs w:val="22"/>
        </w:rPr>
        <w:t xml:space="preserve">Go to </w:t>
      </w:r>
      <w:hyperlink r:id="rId17">
        <w:r w:rsidRPr="006A5A86">
          <w:rPr>
            <w:rStyle w:val="Hyperlink"/>
            <w:rFonts w:ascii="Garamond" w:eastAsia="Garamond" w:hAnsi="Garamond" w:cs="Garamond"/>
            <w:sz w:val="22"/>
            <w:szCs w:val="22"/>
          </w:rPr>
          <w:t>https://earthexplorer.usgs.gov/</w:t>
        </w:r>
      </w:hyperlink>
      <w:r w:rsidRPr="006A5A86">
        <w:rPr>
          <w:rStyle w:val="normaltextrun"/>
          <w:rFonts w:ascii="Garamond" w:eastAsia="Garamond" w:hAnsi="Garamond" w:cs="Garamond"/>
          <w:sz w:val="22"/>
          <w:szCs w:val="22"/>
        </w:rPr>
        <w:t xml:space="preserve">. </w:t>
      </w:r>
      <w:r w:rsidR="00024317" w:rsidRPr="006A5A86">
        <w:rPr>
          <w:rStyle w:val="normaltextrun"/>
          <w:rFonts w:ascii="Garamond" w:eastAsia="Garamond" w:hAnsi="Garamond" w:cs="Garamond"/>
          <w:sz w:val="22"/>
          <w:szCs w:val="22"/>
        </w:rPr>
        <w:t>Make sure you are logged into your EROS account.</w:t>
      </w:r>
    </w:p>
    <w:p w14:paraId="3B7FB83C" w14:textId="74045B90" w:rsidR="777E9BD6" w:rsidRPr="006A5A86" w:rsidRDefault="777E9BD6" w:rsidP="00835095">
      <w:pPr>
        <w:pStyle w:val="ListParagraph"/>
        <w:numPr>
          <w:ilvl w:val="0"/>
          <w:numId w:val="10"/>
        </w:numPr>
        <w:rPr>
          <w:rStyle w:val="normaltextrun"/>
          <w:rFonts w:ascii="Garamond" w:eastAsia="Garamond" w:hAnsi="Garamond" w:cs="Garamond"/>
          <w:sz w:val="22"/>
          <w:szCs w:val="22"/>
        </w:rPr>
      </w:pPr>
      <w:r w:rsidRPr="006A5A86">
        <w:rPr>
          <w:rStyle w:val="normaltextrun"/>
          <w:rFonts w:ascii="Garamond" w:eastAsia="Garamond" w:hAnsi="Garamond" w:cs="Garamond"/>
          <w:sz w:val="22"/>
          <w:szCs w:val="22"/>
        </w:rPr>
        <w:t>Under the Search Criteria tab, go to the KML/Shapefile upload tab and upload your Study Area shapefile. Then,</w:t>
      </w:r>
      <w:r w:rsidR="474DAC0A" w:rsidRPr="006A5A86">
        <w:rPr>
          <w:rStyle w:val="normaltextrun"/>
          <w:rFonts w:ascii="Garamond" w:eastAsia="Garamond" w:hAnsi="Garamond" w:cs="Garamond"/>
          <w:sz w:val="22"/>
          <w:szCs w:val="22"/>
        </w:rPr>
        <w:t xml:space="preserve"> select the date range</w:t>
      </w:r>
      <w:r w:rsidR="56540CAB" w:rsidRPr="006A5A86">
        <w:rPr>
          <w:rStyle w:val="normaltextrun"/>
          <w:rFonts w:ascii="Garamond" w:eastAsia="Garamond" w:hAnsi="Garamond" w:cs="Garamond"/>
          <w:sz w:val="22"/>
          <w:szCs w:val="22"/>
        </w:rPr>
        <w:t xml:space="preserve"> </w:t>
      </w:r>
      <w:r w:rsidR="008E5D65" w:rsidRPr="006A5A86">
        <w:rPr>
          <w:rStyle w:val="normaltextrun"/>
          <w:rFonts w:ascii="Garamond" w:eastAsia="Garamond" w:hAnsi="Garamond" w:cs="Garamond"/>
          <w:sz w:val="22"/>
          <w:szCs w:val="22"/>
        </w:rPr>
        <w:t>you would like to retrieve data for.</w:t>
      </w:r>
    </w:p>
    <w:p w14:paraId="69407344" w14:textId="77777777" w:rsidR="0081651B" w:rsidRPr="006A5A86" w:rsidRDefault="3EB5122B" w:rsidP="00835095">
      <w:pPr>
        <w:pStyle w:val="ListParagraph"/>
        <w:numPr>
          <w:ilvl w:val="0"/>
          <w:numId w:val="10"/>
        </w:numPr>
        <w:rPr>
          <w:rStyle w:val="normaltextrun"/>
          <w:rFonts w:ascii="Garamond" w:eastAsia="Garamond" w:hAnsi="Garamond" w:cs="Garamond"/>
          <w:sz w:val="22"/>
          <w:szCs w:val="22"/>
        </w:rPr>
      </w:pPr>
      <w:r w:rsidRPr="06A5841B">
        <w:rPr>
          <w:rStyle w:val="normaltextrun"/>
          <w:rFonts w:ascii="Garamond" w:eastAsia="Garamond" w:hAnsi="Garamond" w:cs="Garamond"/>
          <w:sz w:val="22"/>
          <w:szCs w:val="22"/>
        </w:rPr>
        <w:t>Select the Data Sets tab.</w:t>
      </w:r>
      <w:r w:rsidR="31641680" w:rsidRPr="06A5841B">
        <w:rPr>
          <w:rStyle w:val="normaltextrun"/>
          <w:rFonts w:ascii="Garamond" w:eastAsia="Garamond" w:hAnsi="Garamond" w:cs="Garamond"/>
          <w:sz w:val="22"/>
          <w:szCs w:val="22"/>
        </w:rPr>
        <w:t xml:space="preserve"> Search for</w:t>
      </w:r>
      <w:r w:rsidR="116FCD09" w:rsidRPr="06A5841B">
        <w:rPr>
          <w:rStyle w:val="normaltextrun"/>
          <w:rFonts w:ascii="Garamond" w:eastAsia="Garamond" w:hAnsi="Garamond" w:cs="Garamond"/>
          <w:sz w:val="22"/>
          <w:szCs w:val="22"/>
        </w:rPr>
        <w:t xml:space="preserve"> Landsat</w:t>
      </w:r>
      <w:r w:rsidR="66154B2A" w:rsidRPr="06A5841B">
        <w:rPr>
          <w:rStyle w:val="normaltextrun"/>
          <w:rFonts w:ascii="Garamond" w:eastAsia="Garamond" w:hAnsi="Garamond" w:cs="Garamond"/>
          <w:sz w:val="22"/>
          <w:szCs w:val="22"/>
        </w:rPr>
        <w:t xml:space="preserve"> and Select “Landsat Collection 2 Level-</w:t>
      </w:r>
      <w:r w:rsidR="4683AB6F" w:rsidRPr="06A5841B">
        <w:rPr>
          <w:rStyle w:val="normaltextrun"/>
          <w:rFonts w:ascii="Garamond" w:eastAsia="Garamond" w:hAnsi="Garamond" w:cs="Garamond"/>
          <w:sz w:val="22"/>
          <w:szCs w:val="22"/>
        </w:rPr>
        <w:t>2 and</w:t>
      </w:r>
      <w:r w:rsidR="6EA6E224" w:rsidRPr="06A5841B">
        <w:rPr>
          <w:rStyle w:val="normaltextrun"/>
          <w:rFonts w:ascii="Garamond" w:eastAsia="Garamond" w:hAnsi="Garamond" w:cs="Garamond"/>
          <w:sz w:val="22"/>
          <w:szCs w:val="22"/>
        </w:rPr>
        <w:t xml:space="preserve"> then select Landsat 8-9 OLI/TIRS C2 L</w:t>
      </w:r>
      <w:r w:rsidR="3F5AF9A7" w:rsidRPr="06A5841B">
        <w:rPr>
          <w:rStyle w:val="normaltextrun"/>
          <w:rFonts w:ascii="Garamond" w:eastAsia="Garamond" w:hAnsi="Garamond" w:cs="Garamond"/>
          <w:sz w:val="22"/>
          <w:szCs w:val="22"/>
        </w:rPr>
        <w:t>2</w:t>
      </w:r>
      <w:r w:rsidR="6EA6E224" w:rsidRPr="06A5841B">
        <w:rPr>
          <w:rStyle w:val="normaltextrun"/>
          <w:rFonts w:ascii="Garamond" w:eastAsia="Garamond" w:hAnsi="Garamond" w:cs="Garamond"/>
          <w:sz w:val="22"/>
          <w:szCs w:val="22"/>
        </w:rPr>
        <w:t>.</w:t>
      </w:r>
    </w:p>
    <w:p w14:paraId="133DC4D3" w14:textId="69AE92BE" w:rsidR="116FCD09" w:rsidRPr="006A5A86" w:rsidRDefault="7B4F6B13" w:rsidP="00835095">
      <w:pPr>
        <w:pStyle w:val="ListParagraph"/>
        <w:rPr>
          <w:rFonts w:ascii="Garamond" w:eastAsia="Garamond" w:hAnsi="Garamond" w:cs="Garamond"/>
          <w:sz w:val="22"/>
          <w:szCs w:val="22"/>
        </w:rPr>
      </w:pPr>
      <w:commentRangeStart w:id="13"/>
      <w:r w:rsidRPr="006A5A86">
        <w:rPr>
          <w:rFonts w:ascii="Garamond" w:hAnsi="Garamond"/>
          <w:noProof/>
          <w:sz w:val="22"/>
          <w:szCs w:val="22"/>
          <w:shd w:val="clear" w:color="auto" w:fill="E6E6E6"/>
        </w:rPr>
        <w:drawing>
          <wp:inline distT="0" distB="0" distL="0" distR="0" wp14:anchorId="500EDAE3" wp14:editId="64276E2B">
            <wp:extent cx="5299804" cy="2694067"/>
            <wp:effectExtent l="0" t="0" r="0" b="0"/>
            <wp:docPr id="1664691013" name="Picture 166469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9804" cy="2694067"/>
                    </a:xfrm>
                    <a:prstGeom prst="rect">
                      <a:avLst/>
                    </a:prstGeom>
                  </pic:spPr>
                </pic:pic>
              </a:graphicData>
            </a:graphic>
          </wp:inline>
        </w:drawing>
      </w:r>
      <w:commentRangeEnd w:id="13"/>
      <w:r w:rsidR="008E0A5F">
        <w:rPr>
          <w:rStyle w:val="CommentReference"/>
          <w:rFonts w:asciiTheme="minorHAnsi" w:eastAsiaTheme="minorHAnsi" w:hAnsiTheme="minorHAnsi" w:cstheme="minorBidi"/>
        </w:rPr>
        <w:commentReference w:id="13"/>
      </w:r>
    </w:p>
    <w:p w14:paraId="29600857" w14:textId="4BAAB093" w:rsidR="43ABA74F" w:rsidRPr="006A5A86" w:rsidRDefault="43ABA74F" w:rsidP="00835095">
      <w:pPr>
        <w:spacing w:after="0"/>
        <w:rPr>
          <w:rStyle w:val="normaltextrun"/>
          <w:rFonts w:ascii="Garamond" w:eastAsia="Garamond" w:hAnsi="Garamond" w:cs="Garamond"/>
        </w:rPr>
      </w:pPr>
    </w:p>
    <w:p w14:paraId="3DC11DBE" w14:textId="2DCBF710" w:rsidR="3994C1FC" w:rsidRPr="006A5A86" w:rsidRDefault="3994C1FC" w:rsidP="00835095">
      <w:pPr>
        <w:pStyle w:val="ListParagraph"/>
        <w:numPr>
          <w:ilvl w:val="0"/>
          <w:numId w:val="10"/>
        </w:numPr>
        <w:rPr>
          <w:rStyle w:val="normaltextrun"/>
          <w:rFonts w:ascii="Garamond" w:eastAsia="Garamond" w:hAnsi="Garamond" w:cs="Garamond"/>
          <w:sz w:val="22"/>
          <w:szCs w:val="22"/>
        </w:rPr>
      </w:pPr>
      <w:r w:rsidRPr="006A5A86">
        <w:rPr>
          <w:rStyle w:val="normaltextrun"/>
          <w:rFonts w:ascii="Garamond" w:eastAsia="Garamond" w:hAnsi="Garamond" w:cs="Garamond"/>
          <w:sz w:val="22"/>
          <w:szCs w:val="22"/>
        </w:rPr>
        <w:t xml:space="preserve">Now, </w:t>
      </w:r>
      <w:r w:rsidR="1B69B96F" w:rsidRPr="006A5A86">
        <w:rPr>
          <w:rStyle w:val="normaltextrun"/>
          <w:rFonts w:ascii="Garamond" w:eastAsia="Garamond" w:hAnsi="Garamond" w:cs="Garamond"/>
          <w:sz w:val="22"/>
          <w:szCs w:val="22"/>
        </w:rPr>
        <w:t>visually inspect all the scenes and</w:t>
      </w:r>
      <w:r w:rsidRPr="006A5A86">
        <w:rPr>
          <w:rStyle w:val="normaltextrun"/>
          <w:rFonts w:ascii="Garamond" w:eastAsia="Garamond" w:hAnsi="Garamond" w:cs="Garamond"/>
          <w:sz w:val="22"/>
          <w:szCs w:val="22"/>
        </w:rPr>
        <w:t xml:space="preserve"> select the images with little to no cloud cover over the study area</w:t>
      </w:r>
      <w:r w:rsidR="5FA7B1E1" w:rsidRPr="006A5A86">
        <w:rPr>
          <w:rStyle w:val="normaltextrun"/>
          <w:rFonts w:ascii="Garamond" w:eastAsia="Garamond" w:hAnsi="Garamond" w:cs="Garamond"/>
          <w:sz w:val="22"/>
          <w:szCs w:val="22"/>
        </w:rPr>
        <w:t xml:space="preserve"> and click on the </w:t>
      </w:r>
      <w:r w:rsidR="4C3619EC" w:rsidRPr="006A5A86">
        <w:rPr>
          <w:rFonts w:ascii="Garamond" w:hAnsi="Garamond"/>
          <w:noProof/>
          <w:color w:val="2B579A"/>
          <w:sz w:val="22"/>
          <w:szCs w:val="22"/>
          <w:shd w:val="clear" w:color="auto" w:fill="E6E6E6"/>
        </w:rPr>
        <w:drawing>
          <wp:inline distT="0" distB="0" distL="0" distR="0" wp14:anchorId="7F7E09A6" wp14:editId="22F950F5">
            <wp:extent cx="266700" cy="228600"/>
            <wp:effectExtent l="0" t="0" r="0" b="0"/>
            <wp:docPr id="35061854" name="Picture 3506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r w:rsidR="5FA7B1E1" w:rsidRPr="006A5A86">
        <w:rPr>
          <w:rStyle w:val="normaltextrun"/>
          <w:rFonts w:ascii="Garamond" w:eastAsia="Garamond" w:hAnsi="Garamond" w:cs="Garamond"/>
          <w:sz w:val="22"/>
          <w:szCs w:val="22"/>
        </w:rPr>
        <w:t xml:space="preserve"> </w:t>
      </w:r>
      <w:r w:rsidR="7A008DFE" w:rsidRPr="006A5A86">
        <w:rPr>
          <w:rStyle w:val="normaltextrun"/>
          <w:rFonts w:ascii="Garamond" w:eastAsia="Garamond" w:hAnsi="Garamond" w:cs="Garamond"/>
          <w:sz w:val="22"/>
          <w:szCs w:val="22"/>
        </w:rPr>
        <w:t xml:space="preserve">option to </w:t>
      </w:r>
      <w:r w:rsidR="5FA7B1E1" w:rsidRPr="006A5A86">
        <w:rPr>
          <w:rStyle w:val="normaltextrun"/>
          <w:rFonts w:ascii="Garamond" w:eastAsia="Garamond" w:hAnsi="Garamond" w:cs="Garamond"/>
          <w:sz w:val="22"/>
          <w:szCs w:val="22"/>
        </w:rPr>
        <w:t>download</w:t>
      </w:r>
      <w:r w:rsidR="72D6EF83" w:rsidRPr="006A5A86">
        <w:rPr>
          <w:rStyle w:val="normaltextrun"/>
          <w:rFonts w:ascii="Garamond" w:eastAsia="Garamond" w:hAnsi="Garamond" w:cs="Garamond"/>
          <w:sz w:val="22"/>
          <w:szCs w:val="22"/>
        </w:rPr>
        <w:t xml:space="preserve"> the desired</w:t>
      </w:r>
      <w:r w:rsidR="600C7F25" w:rsidRPr="006A5A86">
        <w:rPr>
          <w:rStyle w:val="normaltextrun"/>
          <w:rFonts w:ascii="Garamond" w:eastAsia="Garamond" w:hAnsi="Garamond" w:cs="Garamond"/>
          <w:sz w:val="22"/>
          <w:szCs w:val="22"/>
        </w:rPr>
        <w:t xml:space="preserve"> images.</w:t>
      </w:r>
    </w:p>
    <w:p w14:paraId="4DFF4FED" w14:textId="65ED198C" w:rsidR="00721E2C" w:rsidRPr="006A5A86" w:rsidRDefault="00695529" w:rsidP="002958AE">
      <w:pPr>
        <w:pStyle w:val="ListParagraph"/>
        <w:numPr>
          <w:ilvl w:val="0"/>
          <w:numId w:val="10"/>
        </w:numPr>
        <w:rPr>
          <w:rStyle w:val="normaltextrun"/>
          <w:rFonts w:ascii="Garamond" w:eastAsia="Garamond" w:hAnsi="Garamond" w:cs="Garamond"/>
          <w:sz w:val="22"/>
          <w:szCs w:val="22"/>
        </w:rPr>
      </w:pPr>
      <w:r w:rsidRPr="006A5A86">
        <w:rPr>
          <w:rStyle w:val="normaltextrun"/>
          <w:rFonts w:ascii="Garamond" w:eastAsia="Garamond" w:hAnsi="Garamond" w:cs="Garamond"/>
          <w:sz w:val="22"/>
          <w:szCs w:val="22"/>
        </w:rPr>
        <w:t>Once the data is downloaded</w:t>
      </w:r>
      <w:r w:rsidR="0080786A" w:rsidRPr="006A5A86">
        <w:rPr>
          <w:rStyle w:val="normaltextrun"/>
          <w:rFonts w:ascii="Garamond" w:eastAsia="Garamond" w:hAnsi="Garamond" w:cs="Garamond"/>
          <w:sz w:val="22"/>
          <w:szCs w:val="22"/>
        </w:rPr>
        <w:t xml:space="preserve"> the scene will be in a zipped folder. </w:t>
      </w:r>
      <w:r w:rsidR="00B5241B" w:rsidRPr="006A5A86">
        <w:rPr>
          <w:rStyle w:val="normaltextrun"/>
          <w:rFonts w:ascii="Garamond" w:eastAsia="Garamond" w:hAnsi="Garamond" w:cs="Garamond"/>
          <w:sz w:val="22"/>
          <w:szCs w:val="22"/>
        </w:rPr>
        <w:t xml:space="preserve">Once you extract it, you should see a series of .tiff files and a variety of metadata files. The </w:t>
      </w:r>
      <w:r w:rsidR="00DA5F51" w:rsidRPr="006A5A86">
        <w:rPr>
          <w:rStyle w:val="normaltextrun"/>
          <w:rFonts w:ascii="Garamond" w:eastAsia="Garamond" w:hAnsi="Garamond" w:cs="Garamond"/>
          <w:sz w:val="22"/>
          <w:szCs w:val="22"/>
        </w:rPr>
        <w:t>files you should be interested in are the ones ending in “SR_B&lt;</w:t>
      </w:r>
      <w:r w:rsidR="00B36C06" w:rsidRPr="006A5A86">
        <w:rPr>
          <w:rStyle w:val="normaltextrun"/>
          <w:rFonts w:ascii="Garamond" w:eastAsia="Garamond" w:hAnsi="Garamond" w:cs="Garamond"/>
          <w:sz w:val="22"/>
          <w:szCs w:val="22"/>
        </w:rPr>
        <w:t>#&gt;.TIF” where the number represents the band. See below for a table of Landsat 8 and Landsat 9 band assignments.</w:t>
      </w:r>
    </w:p>
    <w:p w14:paraId="37F9ED82" w14:textId="77777777" w:rsidR="002958AE" w:rsidRPr="006A5A86" w:rsidRDefault="002958AE" w:rsidP="002958AE">
      <w:pPr>
        <w:pStyle w:val="ListParagraph"/>
        <w:rPr>
          <w:rStyle w:val="normaltextrun"/>
          <w:rFonts w:ascii="Garamond" w:eastAsia="Garamond" w:hAnsi="Garamond" w:cs="Garamond"/>
          <w:sz w:val="22"/>
          <w:szCs w:val="22"/>
        </w:rPr>
      </w:pPr>
    </w:p>
    <w:tbl>
      <w:tblPr>
        <w:tblStyle w:val="TableGrid"/>
        <w:tblW w:w="0" w:type="auto"/>
        <w:jc w:val="center"/>
        <w:tblLook w:val="04A0" w:firstRow="1" w:lastRow="0" w:firstColumn="1" w:lastColumn="0" w:noHBand="0" w:noVBand="1"/>
      </w:tblPr>
      <w:tblGrid>
        <w:gridCol w:w="1756"/>
        <w:gridCol w:w="1778"/>
        <w:gridCol w:w="1737"/>
      </w:tblGrid>
      <w:tr w:rsidR="002958AE" w:rsidRPr="006A5A86" w14:paraId="0E02510F" w14:textId="77777777" w:rsidTr="002958AE">
        <w:trPr>
          <w:jc w:val="center"/>
        </w:trPr>
        <w:tc>
          <w:tcPr>
            <w:tcW w:w="5271" w:type="dxa"/>
            <w:gridSpan w:val="3"/>
          </w:tcPr>
          <w:p w14:paraId="7E77FCB6" w14:textId="138A6350"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Landsat 8/9</w:t>
            </w:r>
          </w:p>
        </w:tc>
      </w:tr>
      <w:tr w:rsidR="002958AE" w:rsidRPr="006A5A86" w14:paraId="44536FB3" w14:textId="77777777" w:rsidTr="002958AE">
        <w:trPr>
          <w:jc w:val="center"/>
        </w:trPr>
        <w:tc>
          <w:tcPr>
            <w:tcW w:w="1756" w:type="dxa"/>
          </w:tcPr>
          <w:p w14:paraId="579923AB" w14:textId="1F3F1C4A" w:rsidR="002958AE" w:rsidRPr="006A5A86" w:rsidRDefault="002958AE" w:rsidP="002958AE">
            <w:pPr>
              <w:jc w:val="center"/>
              <w:rPr>
                <w:rStyle w:val="normaltextrun"/>
                <w:rFonts w:ascii="Garamond" w:eastAsia="Garamond" w:hAnsi="Garamond" w:cs="Garamond"/>
                <w:b/>
                <w:bCs/>
              </w:rPr>
            </w:pPr>
            <w:r w:rsidRPr="006A5A86">
              <w:rPr>
                <w:rStyle w:val="normaltextrun"/>
                <w:rFonts w:ascii="Garamond" w:eastAsia="Garamond" w:hAnsi="Garamond" w:cs="Garamond"/>
                <w:b/>
                <w:bCs/>
              </w:rPr>
              <w:t>Band Number</w:t>
            </w:r>
          </w:p>
        </w:tc>
        <w:tc>
          <w:tcPr>
            <w:tcW w:w="1778" w:type="dxa"/>
          </w:tcPr>
          <w:p w14:paraId="28FA4EA2" w14:textId="0E7540EE" w:rsidR="002958AE" w:rsidRPr="006A5A86" w:rsidRDefault="002958AE" w:rsidP="002958AE">
            <w:pPr>
              <w:jc w:val="center"/>
              <w:rPr>
                <w:rStyle w:val="normaltextrun"/>
                <w:rFonts w:ascii="Garamond" w:eastAsia="Garamond" w:hAnsi="Garamond" w:cs="Garamond"/>
                <w:b/>
                <w:bCs/>
              </w:rPr>
            </w:pPr>
            <w:r w:rsidRPr="006A5A86">
              <w:rPr>
                <w:rStyle w:val="normaltextrun"/>
                <w:rFonts w:ascii="Garamond" w:eastAsia="Garamond" w:hAnsi="Garamond" w:cs="Garamond"/>
                <w:b/>
                <w:bCs/>
              </w:rPr>
              <w:t>Name</w:t>
            </w:r>
          </w:p>
        </w:tc>
        <w:tc>
          <w:tcPr>
            <w:tcW w:w="1737" w:type="dxa"/>
          </w:tcPr>
          <w:p w14:paraId="25A76BD4" w14:textId="24C25AB0" w:rsidR="002958AE" w:rsidRPr="006A5A86" w:rsidRDefault="002958AE" w:rsidP="002958AE">
            <w:pPr>
              <w:jc w:val="center"/>
              <w:rPr>
                <w:rStyle w:val="normaltextrun"/>
                <w:rFonts w:ascii="Garamond" w:eastAsia="Garamond" w:hAnsi="Garamond" w:cs="Garamond"/>
                <w:b/>
                <w:bCs/>
              </w:rPr>
            </w:pPr>
            <w:r w:rsidRPr="006A5A86">
              <w:rPr>
                <w:rStyle w:val="normaltextrun"/>
                <w:rFonts w:ascii="Garamond" w:eastAsia="Garamond" w:hAnsi="Garamond" w:cs="Garamond"/>
                <w:b/>
                <w:bCs/>
              </w:rPr>
              <w:t>Wavelength</w:t>
            </w:r>
          </w:p>
        </w:tc>
      </w:tr>
      <w:tr w:rsidR="002958AE" w:rsidRPr="006A5A86" w14:paraId="5AA5BEED" w14:textId="77777777" w:rsidTr="002958AE">
        <w:trPr>
          <w:jc w:val="center"/>
        </w:trPr>
        <w:tc>
          <w:tcPr>
            <w:tcW w:w="1756" w:type="dxa"/>
          </w:tcPr>
          <w:p w14:paraId="4FF0ED6F" w14:textId="532CFDA0"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1</w:t>
            </w:r>
          </w:p>
        </w:tc>
        <w:tc>
          <w:tcPr>
            <w:tcW w:w="1778" w:type="dxa"/>
          </w:tcPr>
          <w:p w14:paraId="68D19922" w14:textId="3BA8AE23"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Coastal Aerosol</w:t>
            </w:r>
          </w:p>
        </w:tc>
        <w:tc>
          <w:tcPr>
            <w:tcW w:w="1737" w:type="dxa"/>
          </w:tcPr>
          <w:p w14:paraId="4BEC9713" w14:textId="6CF42799"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0.43 – 0.45 µm</w:t>
            </w:r>
          </w:p>
        </w:tc>
      </w:tr>
      <w:tr w:rsidR="002958AE" w:rsidRPr="006A5A86" w14:paraId="2BCE47C5" w14:textId="77777777" w:rsidTr="002958AE">
        <w:trPr>
          <w:jc w:val="center"/>
        </w:trPr>
        <w:tc>
          <w:tcPr>
            <w:tcW w:w="1756" w:type="dxa"/>
          </w:tcPr>
          <w:p w14:paraId="239A8189" w14:textId="000ACC8E"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2</w:t>
            </w:r>
          </w:p>
        </w:tc>
        <w:tc>
          <w:tcPr>
            <w:tcW w:w="1778" w:type="dxa"/>
          </w:tcPr>
          <w:p w14:paraId="79682CC6" w14:textId="34B486F0"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Visible Blue</w:t>
            </w:r>
          </w:p>
        </w:tc>
        <w:tc>
          <w:tcPr>
            <w:tcW w:w="1737" w:type="dxa"/>
          </w:tcPr>
          <w:p w14:paraId="2C8A9720" w14:textId="0582E9B8"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0.45 – 0.51 µm</w:t>
            </w:r>
          </w:p>
        </w:tc>
      </w:tr>
      <w:tr w:rsidR="002958AE" w:rsidRPr="006A5A86" w14:paraId="75B9582A" w14:textId="77777777" w:rsidTr="002958AE">
        <w:trPr>
          <w:jc w:val="center"/>
        </w:trPr>
        <w:tc>
          <w:tcPr>
            <w:tcW w:w="1756" w:type="dxa"/>
          </w:tcPr>
          <w:p w14:paraId="23A42098" w14:textId="39560681"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3</w:t>
            </w:r>
          </w:p>
        </w:tc>
        <w:tc>
          <w:tcPr>
            <w:tcW w:w="1778" w:type="dxa"/>
          </w:tcPr>
          <w:p w14:paraId="6A831A64" w14:textId="721DCC1A"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Visible Green</w:t>
            </w:r>
          </w:p>
        </w:tc>
        <w:tc>
          <w:tcPr>
            <w:tcW w:w="1737" w:type="dxa"/>
          </w:tcPr>
          <w:p w14:paraId="429870DA" w14:textId="35268FF5"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0. 53 – 0.59 µm</w:t>
            </w:r>
          </w:p>
        </w:tc>
      </w:tr>
      <w:tr w:rsidR="002958AE" w:rsidRPr="006A5A86" w14:paraId="68DFAAC9" w14:textId="77777777" w:rsidTr="002958AE">
        <w:trPr>
          <w:jc w:val="center"/>
        </w:trPr>
        <w:tc>
          <w:tcPr>
            <w:tcW w:w="1756" w:type="dxa"/>
          </w:tcPr>
          <w:p w14:paraId="62784302" w14:textId="34444F11"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4</w:t>
            </w:r>
          </w:p>
        </w:tc>
        <w:tc>
          <w:tcPr>
            <w:tcW w:w="1778" w:type="dxa"/>
          </w:tcPr>
          <w:p w14:paraId="3AAF9864" w14:textId="03543AC8"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Red</w:t>
            </w:r>
          </w:p>
        </w:tc>
        <w:tc>
          <w:tcPr>
            <w:tcW w:w="1737" w:type="dxa"/>
          </w:tcPr>
          <w:p w14:paraId="7D76070C" w14:textId="2FB5EDC2"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0.64 – 0.67 µm</w:t>
            </w:r>
          </w:p>
        </w:tc>
      </w:tr>
      <w:tr w:rsidR="002958AE" w:rsidRPr="006A5A86" w14:paraId="3E725A0D" w14:textId="77777777" w:rsidTr="002958AE">
        <w:trPr>
          <w:jc w:val="center"/>
        </w:trPr>
        <w:tc>
          <w:tcPr>
            <w:tcW w:w="1756" w:type="dxa"/>
          </w:tcPr>
          <w:p w14:paraId="67A7E2B8" w14:textId="3B9A1C3D"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5</w:t>
            </w:r>
          </w:p>
        </w:tc>
        <w:tc>
          <w:tcPr>
            <w:tcW w:w="1778" w:type="dxa"/>
          </w:tcPr>
          <w:p w14:paraId="2EB196CB" w14:textId="548FA8B8"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Near Infrared</w:t>
            </w:r>
          </w:p>
        </w:tc>
        <w:tc>
          <w:tcPr>
            <w:tcW w:w="1737" w:type="dxa"/>
          </w:tcPr>
          <w:p w14:paraId="6DF2BD70" w14:textId="17AB2864"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0.85 – 0.88 µm</w:t>
            </w:r>
          </w:p>
        </w:tc>
      </w:tr>
      <w:tr w:rsidR="002958AE" w:rsidRPr="006A5A86" w14:paraId="554EA7DC" w14:textId="77777777" w:rsidTr="002958AE">
        <w:trPr>
          <w:jc w:val="center"/>
        </w:trPr>
        <w:tc>
          <w:tcPr>
            <w:tcW w:w="1756" w:type="dxa"/>
          </w:tcPr>
          <w:p w14:paraId="43F58049" w14:textId="223A1A91"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6</w:t>
            </w:r>
          </w:p>
        </w:tc>
        <w:tc>
          <w:tcPr>
            <w:tcW w:w="1778" w:type="dxa"/>
          </w:tcPr>
          <w:p w14:paraId="3C474903" w14:textId="41CD4BBF"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SWIR 1</w:t>
            </w:r>
          </w:p>
        </w:tc>
        <w:tc>
          <w:tcPr>
            <w:tcW w:w="1737" w:type="dxa"/>
          </w:tcPr>
          <w:p w14:paraId="15C8BF6D" w14:textId="1E5D1E03"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1.57 – 1.65 µm</w:t>
            </w:r>
          </w:p>
        </w:tc>
      </w:tr>
      <w:tr w:rsidR="002958AE" w:rsidRPr="006A5A86" w14:paraId="34F80F96" w14:textId="77777777" w:rsidTr="002958AE">
        <w:trPr>
          <w:jc w:val="center"/>
        </w:trPr>
        <w:tc>
          <w:tcPr>
            <w:tcW w:w="1756" w:type="dxa"/>
          </w:tcPr>
          <w:p w14:paraId="458A8873" w14:textId="2A19EE51"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7</w:t>
            </w:r>
          </w:p>
        </w:tc>
        <w:tc>
          <w:tcPr>
            <w:tcW w:w="1778" w:type="dxa"/>
          </w:tcPr>
          <w:p w14:paraId="6EA18256" w14:textId="7A289C9C"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SWIR 2</w:t>
            </w:r>
          </w:p>
        </w:tc>
        <w:tc>
          <w:tcPr>
            <w:tcW w:w="1737" w:type="dxa"/>
          </w:tcPr>
          <w:p w14:paraId="4511FFEC" w14:textId="027B7237"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2.11 – 2.29 µm</w:t>
            </w:r>
          </w:p>
        </w:tc>
      </w:tr>
      <w:tr w:rsidR="002958AE" w:rsidRPr="006A5A86" w14:paraId="1FA942AF" w14:textId="77777777" w:rsidTr="002958AE">
        <w:trPr>
          <w:jc w:val="center"/>
        </w:trPr>
        <w:tc>
          <w:tcPr>
            <w:tcW w:w="1756" w:type="dxa"/>
          </w:tcPr>
          <w:p w14:paraId="5FF1E963" w14:textId="3B6FED1F"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8</w:t>
            </w:r>
          </w:p>
        </w:tc>
        <w:tc>
          <w:tcPr>
            <w:tcW w:w="1778" w:type="dxa"/>
          </w:tcPr>
          <w:p w14:paraId="5E93533B" w14:textId="23BD8E6E"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Panchromatic</w:t>
            </w:r>
          </w:p>
        </w:tc>
        <w:tc>
          <w:tcPr>
            <w:tcW w:w="1737" w:type="dxa"/>
          </w:tcPr>
          <w:p w14:paraId="54ECD739" w14:textId="6BD1E9BF"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0.50 – 0.68 µm</w:t>
            </w:r>
          </w:p>
        </w:tc>
      </w:tr>
      <w:tr w:rsidR="002958AE" w:rsidRPr="006A5A86" w14:paraId="415E0743" w14:textId="77777777" w:rsidTr="002958AE">
        <w:trPr>
          <w:jc w:val="center"/>
        </w:trPr>
        <w:tc>
          <w:tcPr>
            <w:tcW w:w="1756" w:type="dxa"/>
          </w:tcPr>
          <w:p w14:paraId="2153538B" w14:textId="4F496CB5"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9</w:t>
            </w:r>
          </w:p>
        </w:tc>
        <w:tc>
          <w:tcPr>
            <w:tcW w:w="1778" w:type="dxa"/>
          </w:tcPr>
          <w:p w14:paraId="14B8BDA9" w14:textId="5CA12DC0"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Cirrus</w:t>
            </w:r>
          </w:p>
        </w:tc>
        <w:tc>
          <w:tcPr>
            <w:tcW w:w="1737" w:type="dxa"/>
          </w:tcPr>
          <w:p w14:paraId="0E50BEC9" w14:textId="36D47C15" w:rsidR="002958AE" w:rsidRPr="006A5A86" w:rsidRDefault="002958AE" w:rsidP="002958AE">
            <w:pPr>
              <w:jc w:val="center"/>
              <w:rPr>
                <w:rStyle w:val="normaltextrun"/>
                <w:rFonts w:ascii="Garamond" w:eastAsia="Garamond" w:hAnsi="Garamond" w:cs="Garamond"/>
              </w:rPr>
            </w:pPr>
            <w:r w:rsidRPr="006A5A86">
              <w:rPr>
                <w:rStyle w:val="normaltextrun"/>
                <w:rFonts w:ascii="Garamond" w:eastAsia="Garamond" w:hAnsi="Garamond" w:cs="Garamond"/>
              </w:rPr>
              <w:t>1.36 – 1.38 µm</w:t>
            </w:r>
          </w:p>
        </w:tc>
      </w:tr>
    </w:tbl>
    <w:p w14:paraId="5A8A685A" w14:textId="77777777" w:rsidR="00721E2C" w:rsidRPr="006A5A86" w:rsidRDefault="00721E2C" w:rsidP="00721E2C">
      <w:pPr>
        <w:ind w:left="360"/>
        <w:rPr>
          <w:rStyle w:val="normaltextrun"/>
          <w:rFonts w:ascii="Garamond" w:eastAsia="Garamond" w:hAnsi="Garamond" w:cs="Garamond"/>
        </w:rPr>
      </w:pPr>
    </w:p>
    <w:p w14:paraId="6CE6BA05" w14:textId="77777777" w:rsidR="00695529" w:rsidRPr="006A5A86" w:rsidRDefault="00695529">
      <w:pPr>
        <w:rPr>
          <w:rStyle w:val="normaltextrun"/>
          <w:rFonts w:ascii="Garamond" w:eastAsia="Garamond" w:hAnsi="Garamond" w:cs="Garamond"/>
          <w:b/>
          <w:bCs/>
          <w:i/>
          <w:iCs/>
        </w:rPr>
      </w:pPr>
      <w:r w:rsidRPr="006A5A86">
        <w:rPr>
          <w:rStyle w:val="normaltextrun"/>
          <w:rFonts w:ascii="Garamond" w:eastAsia="Garamond" w:hAnsi="Garamond" w:cs="Garamond"/>
          <w:b/>
          <w:bCs/>
          <w:i/>
          <w:iCs/>
        </w:rPr>
        <w:br w:type="page"/>
      </w:r>
    </w:p>
    <w:p w14:paraId="629C8867" w14:textId="7923C919" w:rsidR="2F87DCE9" w:rsidRPr="006A5A86" w:rsidRDefault="00835095" w:rsidP="00E71692">
      <w:pPr>
        <w:pStyle w:val="Heading3"/>
        <w:rPr>
          <w:rStyle w:val="normaltextrun"/>
          <w:sz w:val="22"/>
          <w:szCs w:val="22"/>
        </w:rPr>
      </w:pPr>
      <w:bookmarkStart w:id="14" w:name="_Toc142317560"/>
      <w:r w:rsidRPr="006A5A86">
        <w:rPr>
          <w:rStyle w:val="normaltextrun"/>
          <w:sz w:val="22"/>
          <w:szCs w:val="22"/>
        </w:rPr>
        <w:lastRenderedPageBreak/>
        <w:t xml:space="preserve">1.3 Downloading </w:t>
      </w:r>
      <w:r w:rsidR="2F87DCE9" w:rsidRPr="006A5A86">
        <w:rPr>
          <w:rStyle w:val="normaltextrun"/>
          <w:sz w:val="22"/>
          <w:szCs w:val="22"/>
        </w:rPr>
        <w:t>Environmental Data</w:t>
      </w:r>
      <w:bookmarkEnd w:id="14"/>
    </w:p>
    <w:p w14:paraId="22BC0908" w14:textId="77777777" w:rsidR="00695529" w:rsidRPr="006A5A86" w:rsidRDefault="00695529" w:rsidP="00835095">
      <w:pPr>
        <w:spacing w:after="0"/>
        <w:rPr>
          <w:rStyle w:val="normaltextrun"/>
          <w:rFonts w:ascii="Garamond" w:eastAsia="Garamond" w:hAnsi="Garamond" w:cs="Garamond"/>
          <w:b/>
          <w:bCs/>
        </w:rPr>
      </w:pPr>
    </w:p>
    <w:p w14:paraId="65E6745A" w14:textId="59295C05" w:rsidR="684A5DD8" w:rsidRPr="006A5A86" w:rsidRDefault="684A5DD8" w:rsidP="00835095">
      <w:pPr>
        <w:spacing w:after="0"/>
        <w:rPr>
          <w:rStyle w:val="normaltextrun"/>
          <w:rFonts w:ascii="Garamond" w:eastAsia="Garamond" w:hAnsi="Garamond" w:cs="Garamond"/>
          <w:b/>
          <w:bCs/>
        </w:rPr>
      </w:pPr>
      <w:r w:rsidRPr="006A5A86">
        <w:rPr>
          <w:rStyle w:val="normaltextrun"/>
          <w:rFonts w:ascii="Garamond" w:eastAsia="Garamond" w:hAnsi="Garamond" w:cs="Garamond"/>
          <w:b/>
          <w:bCs/>
        </w:rPr>
        <w:t>Water Data</w:t>
      </w:r>
    </w:p>
    <w:p w14:paraId="7F392EDB" w14:textId="02CF24ED" w:rsidR="001F4921" w:rsidRPr="006A5A86" w:rsidRDefault="2F87DCE9" w:rsidP="00835095">
      <w:pPr>
        <w:pStyle w:val="ListParagraph"/>
        <w:numPr>
          <w:ilvl w:val="0"/>
          <w:numId w:val="8"/>
        </w:numPr>
        <w:rPr>
          <w:rStyle w:val="normaltextrun"/>
          <w:rFonts w:ascii="Garamond" w:eastAsia="Garamond" w:hAnsi="Garamond" w:cs="Garamond"/>
          <w:sz w:val="22"/>
          <w:szCs w:val="22"/>
        </w:rPr>
      </w:pPr>
      <w:r w:rsidRPr="006A5A86">
        <w:rPr>
          <w:rStyle w:val="normaltextrun"/>
          <w:rFonts w:ascii="Garamond" w:eastAsia="Garamond" w:hAnsi="Garamond" w:cs="Garamond"/>
          <w:sz w:val="22"/>
          <w:szCs w:val="22"/>
        </w:rPr>
        <w:t>Go to the USGS Water Data portal</w:t>
      </w:r>
      <w:r w:rsidR="001F4921" w:rsidRPr="006A5A86">
        <w:rPr>
          <w:rStyle w:val="normaltextrun"/>
          <w:rFonts w:ascii="Garamond" w:eastAsia="Garamond" w:hAnsi="Garamond" w:cs="Garamond"/>
          <w:sz w:val="22"/>
          <w:szCs w:val="22"/>
        </w:rPr>
        <w:t xml:space="preserve"> for the Wilmington gage </w:t>
      </w:r>
      <w:hyperlink r:id="rId24" w:history="1">
        <w:r w:rsidR="001F4921" w:rsidRPr="006A5A86">
          <w:rPr>
            <w:rStyle w:val="Hyperlink"/>
            <w:rFonts w:ascii="Garamond" w:eastAsia="Garamond" w:hAnsi="Garamond" w:cs="Garamond"/>
            <w:sz w:val="22"/>
            <w:szCs w:val="22"/>
          </w:rPr>
          <w:t>https://waterdata.usgs.gov/monitoring-location/05527500/</w:t>
        </w:r>
      </w:hyperlink>
      <w:r w:rsidR="001F4921" w:rsidRPr="006A5A86">
        <w:rPr>
          <w:rStyle w:val="normaltextrun"/>
          <w:rFonts w:ascii="Garamond" w:eastAsia="Garamond" w:hAnsi="Garamond" w:cs="Garamond"/>
          <w:sz w:val="22"/>
          <w:szCs w:val="22"/>
        </w:rPr>
        <w:t xml:space="preserve">. </w:t>
      </w:r>
    </w:p>
    <w:p w14:paraId="10A6CE05" w14:textId="1A05E1B1" w:rsidR="2F87DCE9" w:rsidRPr="006A5A86" w:rsidRDefault="00967E69" w:rsidP="00835095">
      <w:pPr>
        <w:pStyle w:val="ListParagraph"/>
        <w:numPr>
          <w:ilvl w:val="0"/>
          <w:numId w:val="8"/>
        </w:numPr>
        <w:rPr>
          <w:rStyle w:val="normaltextrun"/>
          <w:rFonts w:ascii="Garamond" w:eastAsia="Garamond" w:hAnsi="Garamond" w:cs="Garamond"/>
          <w:sz w:val="22"/>
          <w:szCs w:val="22"/>
        </w:rPr>
      </w:pPr>
      <w:r w:rsidRPr="006A5A86">
        <w:rPr>
          <w:rStyle w:val="normaltextrun"/>
          <w:rFonts w:ascii="Garamond" w:eastAsia="Garamond" w:hAnsi="Garamond" w:cs="Garamond"/>
          <w:sz w:val="22"/>
          <w:szCs w:val="22"/>
        </w:rPr>
        <w:t>Use the “Change time span” button to s</w:t>
      </w:r>
      <w:r w:rsidR="2F87DCE9" w:rsidRPr="006A5A86">
        <w:rPr>
          <w:rStyle w:val="normaltextrun"/>
          <w:rFonts w:ascii="Garamond" w:eastAsia="Garamond" w:hAnsi="Garamond" w:cs="Garamond"/>
          <w:sz w:val="22"/>
          <w:szCs w:val="22"/>
        </w:rPr>
        <w:t xml:space="preserve">elect the </w:t>
      </w:r>
      <w:r w:rsidRPr="006A5A86">
        <w:rPr>
          <w:rStyle w:val="normaltextrun"/>
          <w:rFonts w:ascii="Garamond" w:eastAsia="Garamond" w:hAnsi="Garamond" w:cs="Garamond"/>
          <w:sz w:val="22"/>
          <w:szCs w:val="22"/>
        </w:rPr>
        <w:t>desired date range.</w:t>
      </w:r>
    </w:p>
    <w:p w14:paraId="6E7333D8" w14:textId="3B6ABF0F" w:rsidR="00BF42B4" w:rsidRPr="006A5A86" w:rsidRDefault="00BF42B4" w:rsidP="00835095">
      <w:pPr>
        <w:pStyle w:val="ListParagraph"/>
        <w:rPr>
          <w:rStyle w:val="normaltextrun"/>
          <w:rFonts w:ascii="Garamond" w:eastAsia="Garamond" w:hAnsi="Garamond" w:cs="Garamond"/>
          <w:sz w:val="22"/>
          <w:szCs w:val="22"/>
        </w:rPr>
      </w:pPr>
      <w:r w:rsidRPr="006A5A86">
        <w:rPr>
          <w:rFonts w:ascii="Garamond" w:hAnsi="Garamond"/>
          <w:noProof/>
          <w:sz w:val="22"/>
          <w:szCs w:val="22"/>
        </w:rPr>
        <w:drawing>
          <wp:inline distT="0" distB="0" distL="0" distR="0" wp14:anchorId="09307A1E" wp14:editId="6D44608B">
            <wp:extent cx="5303520" cy="1987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3520" cy="1987347"/>
                    </a:xfrm>
                    <a:prstGeom prst="rect">
                      <a:avLst/>
                    </a:prstGeom>
                  </pic:spPr>
                </pic:pic>
              </a:graphicData>
            </a:graphic>
          </wp:inline>
        </w:drawing>
      </w:r>
    </w:p>
    <w:p w14:paraId="777D0A0B" w14:textId="77777777" w:rsidR="00E63845" w:rsidRPr="006A5A86" w:rsidRDefault="00E63845" w:rsidP="00835095">
      <w:pPr>
        <w:pStyle w:val="ListParagraph"/>
        <w:rPr>
          <w:rStyle w:val="normaltextrun"/>
          <w:rFonts w:ascii="Garamond" w:eastAsia="Garamond" w:hAnsi="Garamond" w:cs="Garamond"/>
          <w:sz w:val="22"/>
          <w:szCs w:val="22"/>
        </w:rPr>
      </w:pPr>
    </w:p>
    <w:p w14:paraId="4C060413" w14:textId="0EEB8E1A" w:rsidR="00555CF1" w:rsidRPr="006A5A86" w:rsidRDefault="00555CF1" w:rsidP="00835095">
      <w:pPr>
        <w:pStyle w:val="ListParagraph"/>
        <w:numPr>
          <w:ilvl w:val="0"/>
          <w:numId w:val="8"/>
        </w:numPr>
        <w:rPr>
          <w:rStyle w:val="normaltextrun"/>
          <w:rFonts w:ascii="Garamond" w:eastAsia="Garamond" w:hAnsi="Garamond" w:cs="Garamond"/>
          <w:sz w:val="22"/>
          <w:szCs w:val="22"/>
        </w:rPr>
      </w:pPr>
      <w:r w:rsidRPr="006A5A86">
        <w:rPr>
          <w:rStyle w:val="normaltextrun"/>
          <w:rFonts w:ascii="Garamond" w:eastAsia="Garamond" w:hAnsi="Garamond" w:cs="Garamond"/>
          <w:sz w:val="22"/>
          <w:szCs w:val="22"/>
        </w:rPr>
        <w:t>Select the desired data.</w:t>
      </w:r>
    </w:p>
    <w:p w14:paraId="3826A72C" w14:textId="25C97109" w:rsidR="00BF42B4" w:rsidRPr="006A5A86" w:rsidRDefault="0094461D" w:rsidP="00835095">
      <w:pPr>
        <w:pStyle w:val="ListParagraph"/>
        <w:rPr>
          <w:rStyle w:val="normaltextrun"/>
          <w:rFonts w:ascii="Garamond" w:eastAsia="Garamond" w:hAnsi="Garamond" w:cs="Garamond"/>
          <w:sz w:val="22"/>
          <w:szCs w:val="22"/>
        </w:rPr>
      </w:pPr>
      <w:r w:rsidRPr="006A5A86">
        <w:rPr>
          <w:rFonts w:ascii="Garamond" w:hAnsi="Garamond"/>
          <w:noProof/>
          <w:sz w:val="22"/>
          <w:szCs w:val="22"/>
        </w:rPr>
        <w:drawing>
          <wp:inline distT="0" distB="0" distL="0" distR="0" wp14:anchorId="3C023877" wp14:editId="5AA2D7D3">
            <wp:extent cx="5303520" cy="153949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3520" cy="1539494"/>
                    </a:xfrm>
                    <a:prstGeom prst="rect">
                      <a:avLst/>
                    </a:prstGeom>
                  </pic:spPr>
                </pic:pic>
              </a:graphicData>
            </a:graphic>
          </wp:inline>
        </w:drawing>
      </w:r>
    </w:p>
    <w:p w14:paraId="338B3EFF" w14:textId="77777777" w:rsidR="00E63845" w:rsidRPr="006A5A86" w:rsidRDefault="00E63845" w:rsidP="00835095">
      <w:pPr>
        <w:pStyle w:val="ListParagraph"/>
        <w:rPr>
          <w:rStyle w:val="normaltextrun"/>
          <w:rFonts w:ascii="Garamond" w:eastAsia="Garamond" w:hAnsi="Garamond" w:cs="Garamond"/>
          <w:sz w:val="22"/>
          <w:szCs w:val="22"/>
        </w:rPr>
      </w:pPr>
    </w:p>
    <w:p w14:paraId="57D6FF39" w14:textId="1AA7AAF7" w:rsidR="38499C40" w:rsidRPr="006A5A86" w:rsidRDefault="00343F1F" w:rsidP="00835095">
      <w:pPr>
        <w:pStyle w:val="ListParagraph"/>
        <w:numPr>
          <w:ilvl w:val="0"/>
          <w:numId w:val="8"/>
        </w:numPr>
        <w:rPr>
          <w:rStyle w:val="normaltextrun"/>
          <w:rFonts w:ascii="Garamond" w:hAnsi="Garamond"/>
          <w:sz w:val="22"/>
          <w:szCs w:val="22"/>
        </w:rPr>
      </w:pPr>
      <w:r w:rsidRPr="006A5A86">
        <w:rPr>
          <w:rStyle w:val="normaltextrun"/>
          <w:rFonts w:ascii="Garamond" w:eastAsia="Garamond" w:hAnsi="Garamond" w:cs="Garamond"/>
          <w:sz w:val="22"/>
          <w:szCs w:val="22"/>
        </w:rPr>
        <w:t xml:space="preserve">Use the </w:t>
      </w:r>
      <w:r w:rsidR="008C7735" w:rsidRPr="006A5A86">
        <w:rPr>
          <w:rStyle w:val="normaltextrun"/>
          <w:rFonts w:ascii="Garamond" w:eastAsia="Garamond" w:hAnsi="Garamond" w:cs="Garamond"/>
          <w:sz w:val="22"/>
          <w:szCs w:val="22"/>
        </w:rPr>
        <w:t>“</w:t>
      </w:r>
      <w:r w:rsidRPr="006A5A86">
        <w:rPr>
          <w:rStyle w:val="normaltextrun"/>
          <w:rFonts w:ascii="Garamond" w:eastAsia="Garamond" w:hAnsi="Garamond" w:cs="Garamond"/>
          <w:sz w:val="22"/>
          <w:szCs w:val="22"/>
        </w:rPr>
        <w:t>Download data</w:t>
      </w:r>
      <w:r w:rsidR="008C7735" w:rsidRPr="006A5A86">
        <w:rPr>
          <w:rStyle w:val="normaltextrun"/>
          <w:rFonts w:ascii="Garamond" w:eastAsia="Garamond" w:hAnsi="Garamond" w:cs="Garamond"/>
          <w:sz w:val="22"/>
          <w:szCs w:val="22"/>
        </w:rPr>
        <w:t>”</w:t>
      </w:r>
      <w:r w:rsidRPr="006A5A86">
        <w:rPr>
          <w:rStyle w:val="normaltextrun"/>
          <w:rFonts w:ascii="Garamond" w:eastAsia="Garamond" w:hAnsi="Garamond" w:cs="Garamond"/>
          <w:sz w:val="22"/>
          <w:szCs w:val="22"/>
        </w:rPr>
        <w:t xml:space="preserve"> button to acquire the RDB formatted version of this data.</w:t>
      </w:r>
      <w:r w:rsidR="008C7735" w:rsidRPr="006A5A86">
        <w:rPr>
          <w:rStyle w:val="normaltextrun"/>
          <w:rFonts w:ascii="Garamond" w:eastAsia="Garamond" w:hAnsi="Garamond" w:cs="Garamond"/>
          <w:sz w:val="22"/>
          <w:szCs w:val="22"/>
        </w:rPr>
        <w:t xml:space="preserve"> Make sure “Primary time series” is selected.</w:t>
      </w:r>
    </w:p>
    <w:p w14:paraId="69601237" w14:textId="7906A043" w:rsidR="00E63845" w:rsidRPr="006A5A86" w:rsidRDefault="00026F75" w:rsidP="00835095">
      <w:pPr>
        <w:pStyle w:val="ListParagraph"/>
        <w:rPr>
          <w:rStyle w:val="normaltextrun"/>
          <w:rFonts w:ascii="Garamond" w:hAnsi="Garamond"/>
          <w:sz w:val="22"/>
          <w:szCs w:val="22"/>
        </w:rPr>
      </w:pPr>
      <w:r w:rsidRPr="006A5A86">
        <w:rPr>
          <w:rFonts w:ascii="Garamond" w:hAnsi="Garamond"/>
          <w:noProof/>
          <w:sz w:val="22"/>
          <w:szCs w:val="22"/>
        </w:rPr>
        <w:drawing>
          <wp:inline distT="0" distB="0" distL="0" distR="0" wp14:anchorId="0E3F1484" wp14:editId="73BBCFD3">
            <wp:extent cx="5486400" cy="1612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1612900"/>
                    </a:xfrm>
                    <a:prstGeom prst="rect">
                      <a:avLst/>
                    </a:prstGeom>
                  </pic:spPr>
                </pic:pic>
              </a:graphicData>
            </a:graphic>
          </wp:inline>
        </w:drawing>
      </w:r>
    </w:p>
    <w:p w14:paraId="1781BF5E" w14:textId="5126635F" w:rsidR="00E63845" w:rsidRPr="006A5A86" w:rsidRDefault="00E63845" w:rsidP="00835095">
      <w:pPr>
        <w:pStyle w:val="ListParagraph"/>
        <w:rPr>
          <w:rStyle w:val="normaltextrun"/>
          <w:rFonts w:ascii="Garamond" w:hAnsi="Garamond"/>
          <w:sz w:val="22"/>
          <w:szCs w:val="22"/>
        </w:rPr>
      </w:pPr>
    </w:p>
    <w:p w14:paraId="057846A3" w14:textId="77777777" w:rsidR="00695529" w:rsidRPr="006A5A86" w:rsidRDefault="00087DD1" w:rsidP="00695529">
      <w:pPr>
        <w:pStyle w:val="ListParagraph"/>
        <w:numPr>
          <w:ilvl w:val="0"/>
          <w:numId w:val="8"/>
        </w:numPr>
        <w:rPr>
          <w:rStyle w:val="normaltextrun"/>
          <w:rFonts w:ascii="Garamond" w:hAnsi="Garamond"/>
          <w:sz w:val="22"/>
          <w:szCs w:val="22"/>
        </w:rPr>
      </w:pPr>
      <w:r w:rsidRPr="006A5A86">
        <w:rPr>
          <w:rStyle w:val="normaltextrun"/>
          <w:rFonts w:ascii="Garamond" w:hAnsi="Garamond"/>
          <w:sz w:val="22"/>
          <w:szCs w:val="22"/>
        </w:rPr>
        <w:t>From her</w:t>
      </w:r>
      <w:r w:rsidR="00022678" w:rsidRPr="006A5A86">
        <w:rPr>
          <w:rStyle w:val="normaltextrun"/>
          <w:rFonts w:ascii="Garamond" w:hAnsi="Garamond"/>
          <w:sz w:val="22"/>
          <w:szCs w:val="22"/>
        </w:rPr>
        <w:t>e, the RDB data can be copy and pasted into any tabular data e</w:t>
      </w:r>
      <w:r w:rsidR="009A2B16" w:rsidRPr="006A5A86">
        <w:rPr>
          <w:rStyle w:val="normaltextrun"/>
          <w:rFonts w:ascii="Garamond" w:hAnsi="Garamond"/>
          <w:sz w:val="22"/>
          <w:szCs w:val="22"/>
        </w:rPr>
        <w:t>ngineering</w:t>
      </w:r>
      <w:r w:rsidR="00022678" w:rsidRPr="006A5A86">
        <w:rPr>
          <w:rStyle w:val="normaltextrun"/>
          <w:rFonts w:ascii="Garamond" w:hAnsi="Garamond"/>
          <w:sz w:val="22"/>
          <w:szCs w:val="22"/>
        </w:rPr>
        <w:t xml:space="preserve"> program (such as Excel) for more advanced statistics to be calculated.</w:t>
      </w:r>
    </w:p>
    <w:p w14:paraId="206E6CFD" w14:textId="40AB274C" w:rsidR="4D4A5CD3" w:rsidRPr="00E71692" w:rsidRDefault="00695529" w:rsidP="00E71692">
      <w:pPr>
        <w:pStyle w:val="Heading3"/>
        <w:rPr>
          <w:rStyle w:val="normaltextrun"/>
        </w:rPr>
      </w:pPr>
      <w:r>
        <w:rPr>
          <w:rStyle w:val="normaltextrun"/>
        </w:rPr>
        <w:br w:type="page"/>
      </w:r>
      <w:bookmarkStart w:id="15" w:name="_Toc142317561"/>
      <w:r w:rsidR="4D4A5CD3" w:rsidRPr="00E71692">
        <w:rPr>
          <w:rStyle w:val="normaltextrun"/>
        </w:rPr>
        <w:lastRenderedPageBreak/>
        <w:t>1.</w:t>
      </w:r>
      <w:r w:rsidR="00835095" w:rsidRPr="00E71692">
        <w:rPr>
          <w:rStyle w:val="normaltextrun"/>
        </w:rPr>
        <w:t>4</w:t>
      </w:r>
      <w:r w:rsidR="4D4A5CD3" w:rsidRPr="00E71692">
        <w:rPr>
          <w:rStyle w:val="normaltextrun"/>
        </w:rPr>
        <w:t xml:space="preserve"> Data Processing</w:t>
      </w:r>
      <w:bookmarkEnd w:id="15"/>
    </w:p>
    <w:p w14:paraId="4E5AA2DC" w14:textId="77777777" w:rsidR="00695529" w:rsidRDefault="00695529" w:rsidP="00835095">
      <w:pPr>
        <w:spacing w:after="0" w:line="240" w:lineRule="auto"/>
        <w:rPr>
          <w:rStyle w:val="normaltextrun"/>
          <w:rFonts w:ascii="Garamond" w:eastAsia="Garamond" w:hAnsi="Garamond" w:cs="Garamond"/>
          <w:b/>
          <w:bCs/>
          <w:sz w:val="24"/>
          <w:szCs w:val="24"/>
        </w:rPr>
      </w:pPr>
    </w:p>
    <w:p w14:paraId="2C2CB2D8" w14:textId="22B329E3" w:rsidR="61744670" w:rsidRPr="00835095" w:rsidRDefault="31E864D7" w:rsidP="00835095">
      <w:pPr>
        <w:spacing w:after="0" w:line="240" w:lineRule="auto"/>
        <w:rPr>
          <w:rStyle w:val="normaltextrun"/>
          <w:rFonts w:ascii="Garamond" w:eastAsia="Garamond" w:hAnsi="Garamond" w:cs="Garamond"/>
          <w:b/>
          <w:bCs/>
          <w:sz w:val="24"/>
          <w:szCs w:val="24"/>
        </w:rPr>
      </w:pPr>
      <w:r w:rsidRPr="06A5841B">
        <w:rPr>
          <w:rStyle w:val="normaltextrun"/>
          <w:rFonts w:ascii="Garamond" w:eastAsia="Garamond" w:hAnsi="Garamond" w:cs="Garamond"/>
          <w:b/>
          <w:bCs/>
          <w:sz w:val="24"/>
          <w:szCs w:val="24"/>
        </w:rPr>
        <w:t>Land Masking</w:t>
      </w:r>
    </w:p>
    <w:p w14:paraId="0679FB8D" w14:textId="25724D81" w:rsidR="4D4A5CD3" w:rsidRDefault="307D82E2" w:rsidP="00835095">
      <w:pPr>
        <w:spacing w:after="0" w:line="240" w:lineRule="auto"/>
        <w:rPr>
          <w:rStyle w:val="normaltextrun"/>
          <w:rFonts w:ascii="Garamond" w:eastAsia="Garamond" w:hAnsi="Garamond" w:cs="Garamond"/>
        </w:rPr>
      </w:pPr>
      <w:r w:rsidRPr="6E7AFC2C">
        <w:rPr>
          <w:rStyle w:val="normaltextrun"/>
          <w:rFonts w:ascii="Garamond" w:eastAsia="Garamond" w:hAnsi="Garamond" w:cs="Garamond"/>
        </w:rPr>
        <w:t>Before starting the land masking step, s</w:t>
      </w:r>
      <w:r w:rsidR="18ECC17C" w:rsidRPr="6E7AFC2C">
        <w:rPr>
          <w:rStyle w:val="normaltextrun"/>
          <w:rFonts w:ascii="Garamond" w:eastAsia="Garamond" w:hAnsi="Garamond" w:cs="Garamond"/>
        </w:rPr>
        <w:t>earch</w:t>
      </w:r>
      <w:r w:rsidR="4585FD83" w:rsidRPr="6E7AFC2C">
        <w:rPr>
          <w:rStyle w:val="normaltextrun"/>
          <w:rFonts w:ascii="Garamond" w:eastAsia="Garamond" w:hAnsi="Garamond" w:cs="Garamond"/>
        </w:rPr>
        <w:t xml:space="preserve"> for</w:t>
      </w:r>
      <w:r w:rsidR="18ECC17C" w:rsidRPr="6E7AFC2C">
        <w:rPr>
          <w:rStyle w:val="normaltextrun"/>
          <w:rFonts w:ascii="Garamond" w:eastAsia="Garamond" w:hAnsi="Garamond" w:cs="Garamond"/>
        </w:rPr>
        <w:t xml:space="preserve"> a day with high flow</w:t>
      </w:r>
      <w:r w:rsidR="195B8A26" w:rsidRPr="6E7AFC2C">
        <w:rPr>
          <w:rStyle w:val="normaltextrun"/>
          <w:rFonts w:ascii="Garamond" w:eastAsia="Garamond" w:hAnsi="Garamond" w:cs="Garamond"/>
        </w:rPr>
        <w:t xml:space="preserve"> rates (for instance 11</w:t>
      </w:r>
      <w:r w:rsidR="002E6EB2">
        <w:rPr>
          <w:rStyle w:val="normaltextrun"/>
          <w:rFonts w:ascii="Garamond" w:eastAsia="Garamond" w:hAnsi="Garamond" w:cs="Garamond"/>
        </w:rPr>
        <w:t>,</w:t>
      </w:r>
      <w:r w:rsidR="195B8A26" w:rsidRPr="6E7AFC2C">
        <w:rPr>
          <w:rStyle w:val="normaltextrun"/>
          <w:rFonts w:ascii="Garamond" w:eastAsia="Garamond" w:hAnsi="Garamond" w:cs="Garamond"/>
        </w:rPr>
        <w:t xml:space="preserve">000 </w:t>
      </w:r>
      <w:proofErr w:type="spellStart"/>
      <w:r w:rsidR="195B8A26" w:rsidRPr="6E7AFC2C">
        <w:rPr>
          <w:rStyle w:val="normaltextrun"/>
          <w:rFonts w:ascii="Garamond" w:eastAsia="Garamond" w:hAnsi="Garamond" w:cs="Garamond"/>
        </w:rPr>
        <w:t>cfs</w:t>
      </w:r>
      <w:proofErr w:type="spellEnd"/>
      <w:r w:rsidR="195B8A26" w:rsidRPr="6E7AFC2C">
        <w:rPr>
          <w:rStyle w:val="normaltextrun"/>
          <w:rFonts w:ascii="Garamond" w:eastAsia="Garamond" w:hAnsi="Garamond" w:cs="Garamond"/>
        </w:rPr>
        <w:t>)</w:t>
      </w:r>
      <w:r w:rsidR="2CCDB93B" w:rsidRPr="6E7AFC2C">
        <w:rPr>
          <w:rStyle w:val="normaltextrun"/>
          <w:rFonts w:ascii="Garamond" w:eastAsia="Garamond" w:hAnsi="Garamond" w:cs="Garamond"/>
        </w:rPr>
        <w:t xml:space="preserve"> using </w:t>
      </w:r>
      <w:r w:rsidR="002E6EB2">
        <w:rPr>
          <w:rStyle w:val="normaltextrun"/>
          <w:rFonts w:ascii="Garamond" w:eastAsia="Garamond" w:hAnsi="Garamond" w:cs="Garamond"/>
        </w:rPr>
        <w:t xml:space="preserve">the </w:t>
      </w:r>
      <w:r w:rsidR="2CCDB93B" w:rsidRPr="6E7AFC2C">
        <w:rPr>
          <w:rStyle w:val="normaltextrun"/>
          <w:rFonts w:ascii="Garamond" w:eastAsia="Garamond" w:hAnsi="Garamond" w:cs="Garamond"/>
        </w:rPr>
        <w:t xml:space="preserve">USGS </w:t>
      </w:r>
      <w:r w:rsidR="002E6EB2">
        <w:rPr>
          <w:rStyle w:val="normaltextrun"/>
          <w:rFonts w:ascii="Garamond" w:eastAsia="Garamond" w:hAnsi="Garamond" w:cs="Garamond"/>
        </w:rPr>
        <w:t>gage</w:t>
      </w:r>
      <w:r w:rsidR="2CCDB93B" w:rsidRPr="6E7AFC2C">
        <w:rPr>
          <w:rStyle w:val="normaltextrun"/>
          <w:rFonts w:ascii="Garamond" w:eastAsia="Garamond" w:hAnsi="Garamond" w:cs="Garamond"/>
        </w:rPr>
        <w:t xml:space="preserve"> </w:t>
      </w:r>
      <w:r w:rsidR="002E6EB2">
        <w:rPr>
          <w:rStyle w:val="normaltextrun"/>
          <w:rFonts w:ascii="Garamond" w:eastAsia="Garamond" w:hAnsi="Garamond" w:cs="Garamond"/>
        </w:rPr>
        <w:t>data</w:t>
      </w:r>
      <w:r w:rsidR="2CCDB93B" w:rsidRPr="6E7AFC2C">
        <w:rPr>
          <w:rStyle w:val="normaltextrun"/>
          <w:rFonts w:ascii="Garamond" w:eastAsia="Garamond" w:hAnsi="Garamond" w:cs="Garamond"/>
        </w:rPr>
        <w:t xml:space="preserve">. </w:t>
      </w:r>
      <w:r w:rsidR="002E6EB2">
        <w:rPr>
          <w:rStyle w:val="normaltextrun"/>
          <w:rFonts w:ascii="Garamond" w:eastAsia="Garamond" w:hAnsi="Garamond" w:cs="Garamond"/>
        </w:rPr>
        <w:t>Pick a Landsat scene close to this date</w:t>
      </w:r>
      <w:r w:rsidR="009A2B16">
        <w:rPr>
          <w:rStyle w:val="normaltextrun"/>
          <w:rFonts w:ascii="Garamond" w:eastAsia="Garamond" w:hAnsi="Garamond" w:cs="Garamond"/>
        </w:rPr>
        <w:t xml:space="preserve"> to use when creating the land mask</w:t>
      </w:r>
      <w:r w:rsidR="00D376D5">
        <w:rPr>
          <w:rStyle w:val="normaltextrun"/>
          <w:rFonts w:ascii="Garamond" w:eastAsia="Garamond" w:hAnsi="Garamond" w:cs="Garamond"/>
        </w:rPr>
        <w:t>.</w:t>
      </w:r>
    </w:p>
    <w:p w14:paraId="7407B976" w14:textId="77777777" w:rsidR="005B77BB" w:rsidRPr="00882DA5" w:rsidRDefault="005B77BB" w:rsidP="005B77BB">
      <w:pPr>
        <w:pStyle w:val="ListParagraph"/>
        <w:numPr>
          <w:ilvl w:val="0"/>
          <w:numId w:val="3"/>
        </w:numPr>
        <w:rPr>
          <w:rFonts w:ascii="Garamond" w:eastAsia="Garamond" w:hAnsi="Garamond" w:cs="Garamond"/>
          <w:sz w:val="22"/>
          <w:szCs w:val="22"/>
        </w:rPr>
      </w:pPr>
      <w:r w:rsidRPr="00882DA5">
        <w:rPr>
          <w:rFonts w:ascii="Garamond" w:eastAsia="Garamond" w:hAnsi="Garamond" w:cs="Garamond"/>
          <w:sz w:val="22"/>
          <w:szCs w:val="22"/>
        </w:rPr>
        <w:t>In the ArcGIS Pro, open a new map project.</w:t>
      </w:r>
    </w:p>
    <w:p w14:paraId="4FFA84F8" w14:textId="77777777" w:rsidR="4D4A5CD3" w:rsidRDefault="2CCDB93B" w:rsidP="00835095">
      <w:pPr>
        <w:pStyle w:val="ListParagraph"/>
        <w:numPr>
          <w:ilvl w:val="0"/>
          <w:numId w:val="3"/>
        </w:numPr>
        <w:rPr>
          <w:rStyle w:val="normaltextrun"/>
          <w:rFonts w:ascii="Garamond" w:eastAsia="Garamond" w:hAnsi="Garamond" w:cs="Garamond"/>
          <w:sz w:val="22"/>
          <w:szCs w:val="22"/>
        </w:rPr>
      </w:pPr>
      <w:r w:rsidRPr="6E7AFC2C">
        <w:rPr>
          <w:rStyle w:val="normaltextrun"/>
          <w:rFonts w:ascii="Garamond" w:eastAsia="Garamond" w:hAnsi="Garamond" w:cs="Garamond"/>
          <w:sz w:val="22"/>
          <w:szCs w:val="22"/>
        </w:rPr>
        <w:t>Add the satellite images to the map</w:t>
      </w:r>
      <w:r w:rsidR="003D461E">
        <w:rPr>
          <w:rStyle w:val="normaltextrun"/>
          <w:rFonts w:ascii="Garamond" w:eastAsia="Garamond" w:hAnsi="Garamond" w:cs="Garamond"/>
          <w:sz w:val="22"/>
          <w:szCs w:val="22"/>
        </w:rPr>
        <w:t xml:space="preserve"> by dragging the .tiff files into the </w:t>
      </w:r>
      <w:r w:rsidR="00A93A91">
        <w:rPr>
          <w:rStyle w:val="normaltextrun"/>
          <w:rFonts w:ascii="Garamond" w:eastAsia="Garamond" w:hAnsi="Garamond" w:cs="Garamond"/>
          <w:sz w:val="22"/>
          <w:szCs w:val="22"/>
        </w:rPr>
        <w:t>window or</w:t>
      </w:r>
      <w:r w:rsidR="003D461E">
        <w:rPr>
          <w:rStyle w:val="normaltextrun"/>
          <w:rFonts w:ascii="Garamond" w:eastAsia="Garamond" w:hAnsi="Garamond" w:cs="Garamond"/>
          <w:sz w:val="22"/>
          <w:szCs w:val="22"/>
        </w:rPr>
        <w:t xml:space="preserve"> using the </w:t>
      </w:r>
      <w:r w:rsidR="00A93A91">
        <w:rPr>
          <w:rStyle w:val="normaltextrun"/>
          <w:rFonts w:ascii="Garamond" w:eastAsia="Garamond" w:hAnsi="Garamond" w:cs="Garamond"/>
          <w:sz w:val="22"/>
          <w:szCs w:val="22"/>
        </w:rPr>
        <w:t>“Add Data” browser found in the top ribbon</w:t>
      </w:r>
      <w:r w:rsidRPr="6E7AFC2C">
        <w:rPr>
          <w:rStyle w:val="normaltextrun"/>
          <w:rFonts w:ascii="Garamond" w:eastAsia="Garamond" w:hAnsi="Garamond" w:cs="Garamond"/>
          <w:sz w:val="22"/>
          <w:szCs w:val="22"/>
        </w:rPr>
        <w:t>. After ensuring the study area boundary and the satellite images are in the same projection.</w:t>
      </w:r>
    </w:p>
    <w:p w14:paraId="4C619B75" w14:textId="551F4017" w:rsidR="4D4A5CD3" w:rsidRDefault="2CCDB93B" w:rsidP="00835095">
      <w:pPr>
        <w:pStyle w:val="ListParagraph"/>
        <w:numPr>
          <w:ilvl w:val="0"/>
          <w:numId w:val="3"/>
        </w:numPr>
        <w:rPr>
          <w:rFonts w:ascii="Garamond" w:eastAsia="Garamond" w:hAnsi="Garamond" w:cs="Garamond"/>
          <w:sz w:val="22"/>
          <w:szCs w:val="22"/>
        </w:rPr>
      </w:pPr>
      <w:r w:rsidRPr="6E7AFC2C">
        <w:rPr>
          <w:rFonts w:ascii="Garamond" w:eastAsia="Garamond" w:hAnsi="Garamond" w:cs="Garamond"/>
          <w:sz w:val="22"/>
          <w:szCs w:val="22"/>
        </w:rPr>
        <w:t xml:space="preserve">Navigate to the </w:t>
      </w:r>
      <w:r w:rsidR="00A93A91">
        <w:rPr>
          <w:rFonts w:ascii="Garamond" w:eastAsia="Garamond" w:hAnsi="Garamond" w:cs="Garamond"/>
          <w:sz w:val="22"/>
          <w:szCs w:val="22"/>
        </w:rPr>
        <w:t>“</w:t>
      </w:r>
      <w:r w:rsidRPr="6E7AFC2C">
        <w:rPr>
          <w:rFonts w:ascii="Garamond" w:eastAsia="Garamond" w:hAnsi="Garamond" w:cs="Garamond"/>
          <w:sz w:val="22"/>
          <w:szCs w:val="22"/>
        </w:rPr>
        <w:t>Analysis</w:t>
      </w:r>
      <w:r w:rsidR="00A93A91">
        <w:rPr>
          <w:rFonts w:ascii="Garamond" w:eastAsia="Garamond" w:hAnsi="Garamond" w:cs="Garamond"/>
          <w:sz w:val="22"/>
          <w:szCs w:val="22"/>
        </w:rPr>
        <w:t>”</w:t>
      </w:r>
      <w:r w:rsidRPr="6E7AFC2C">
        <w:rPr>
          <w:rFonts w:ascii="Garamond" w:eastAsia="Garamond" w:hAnsi="Garamond" w:cs="Garamond"/>
          <w:sz w:val="22"/>
          <w:szCs w:val="22"/>
        </w:rPr>
        <w:t xml:space="preserve"> tab in the ribbon and select </w:t>
      </w:r>
      <w:r w:rsidR="00A93A91">
        <w:rPr>
          <w:rFonts w:ascii="Garamond" w:eastAsia="Garamond" w:hAnsi="Garamond" w:cs="Garamond"/>
          <w:sz w:val="22"/>
          <w:szCs w:val="22"/>
        </w:rPr>
        <w:t>“</w:t>
      </w:r>
      <w:r w:rsidR="00AF4086">
        <w:rPr>
          <w:rFonts w:ascii="Garamond" w:eastAsia="Garamond" w:hAnsi="Garamond" w:cs="Garamond"/>
          <w:sz w:val="22"/>
          <w:szCs w:val="22"/>
        </w:rPr>
        <w:t>Tools.</w:t>
      </w:r>
      <w:r w:rsidR="00A93A91">
        <w:rPr>
          <w:rFonts w:ascii="Garamond" w:eastAsia="Garamond" w:hAnsi="Garamond" w:cs="Garamond"/>
          <w:sz w:val="22"/>
          <w:szCs w:val="22"/>
        </w:rPr>
        <w:t>”</w:t>
      </w:r>
      <w:r w:rsidR="00AF4086">
        <w:rPr>
          <w:rFonts w:ascii="Garamond" w:eastAsia="Garamond" w:hAnsi="Garamond" w:cs="Garamond"/>
          <w:sz w:val="22"/>
          <w:szCs w:val="22"/>
        </w:rPr>
        <w:t xml:space="preserve"> This will open the “Geoprocessing” pane.</w:t>
      </w:r>
    </w:p>
    <w:p w14:paraId="033F29C5" w14:textId="50BF2EF2" w:rsidR="00AF4086" w:rsidRDefault="0094575B" w:rsidP="00AF4086">
      <w:pPr>
        <w:pStyle w:val="ListParagraph"/>
        <w:rPr>
          <w:rFonts w:ascii="Garamond" w:eastAsia="Garamond" w:hAnsi="Garamond" w:cs="Garamond"/>
          <w:sz w:val="22"/>
          <w:szCs w:val="22"/>
        </w:rPr>
      </w:pPr>
      <w:r>
        <w:rPr>
          <w:noProof/>
        </w:rPr>
        <mc:AlternateContent>
          <mc:Choice Requires="wps">
            <w:drawing>
              <wp:anchor distT="0" distB="0" distL="114300" distR="114300" simplePos="0" relativeHeight="251661312" behindDoc="0" locked="0" layoutInCell="1" allowOverlap="1" wp14:anchorId="5178DEEB" wp14:editId="5146F67D">
                <wp:simplePos x="0" y="0"/>
                <wp:positionH relativeFrom="column">
                  <wp:posOffset>2305050</wp:posOffset>
                </wp:positionH>
                <wp:positionV relativeFrom="paragraph">
                  <wp:posOffset>431800</wp:posOffset>
                </wp:positionV>
                <wp:extent cx="685800" cy="685800"/>
                <wp:effectExtent l="0" t="0" r="19050" b="19050"/>
                <wp:wrapNone/>
                <wp:docPr id="20" name="Oval 20"/>
                <wp:cNvGraphicFramePr/>
                <a:graphic xmlns:a="http://schemas.openxmlformats.org/drawingml/2006/main">
                  <a:graphicData uri="http://schemas.microsoft.com/office/word/2010/wordprocessingShape">
                    <wps:wsp>
                      <wps:cNvSpPr/>
                      <wps:spPr>
                        <a:xfrm>
                          <a:off x="0" y="0"/>
                          <a:ext cx="685800" cy="685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F85B99">
              <v:oval id="Oval 20" style="position:absolute;margin-left:181.5pt;margin-top:34pt;width:54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56045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">
                <v:stroke joinstyle="miter"/>
              </v:oval>
            </w:pict>
          </mc:Fallback>
        </mc:AlternateContent>
      </w:r>
      <w:r>
        <w:rPr>
          <w:noProof/>
        </w:rPr>
        <w:drawing>
          <wp:inline distT="0" distB="0" distL="0" distR="0" wp14:anchorId="7C8B4BEE" wp14:editId="2ED82A29">
            <wp:extent cx="4572000" cy="14492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00" cy="1449202"/>
                    </a:xfrm>
                    <a:prstGeom prst="rect">
                      <a:avLst/>
                    </a:prstGeom>
                  </pic:spPr>
                </pic:pic>
              </a:graphicData>
            </a:graphic>
          </wp:inline>
        </w:drawing>
      </w:r>
    </w:p>
    <w:p w14:paraId="04440BD4" w14:textId="77777777" w:rsidR="00AF4086" w:rsidRDefault="00AF4086" w:rsidP="00AF4086">
      <w:pPr>
        <w:pStyle w:val="ListParagraph"/>
        <w:rPr>
          <w:rFonts w:ascii="Garamond" w:eastAsia="Garamond" w:hAnsi="Garamond" w:cs="Garamond"/>
          <w:sz w:val="22"/>
          <w:szCs w:val="22"/>
        </w:rPr>
      </w:pPr>
    </w:p>
    <w:p w14:paraId="0C9C2465" w14:textId="77777777" w:rsidR="009E537A" w:rsidRPr="00882DA5" w:rsidRDefault="009E537A" w:rsidP="009E537A">
      <w:pPr>
        <w:pStyle w:val="ListParagraph"/>
        <w:numPr>
          <w:ilvl w:val="0"/>
          <w:numId w:val="3"/>
        </w:numPr>
        <w:rPr>
          <w:rFonts w:ascii="Garamond" w:eastAsia="Garamond" w:hAnsi="Garamond" w:cs="Garamond"/>
          <w:sz w:val="22"/>
          <w:szCs w:val="22"/>
        </w:rPr>
      </w:pPr>
      <w:r w:rsidRPr="00882DA5">
        <w:rPr>
          <w:rFonts w:ascii="Garamond" w:eastAsia="Garamond" w:hAnsi="Garamond" w:cs="Garamond"/>
          <w:sz w:val="22"/>
          <w:szCs w:val="22"/>
        </w:rPr>
        <w:t xml:space="preserve">In the Geoprocessing pane, search for “Raster Calculator”. Find the tool named “Raster Calculator (Spatial Analyst Tools)” (this is usually the second “Raster Calculator” tool that </w:t>
      </w:r>
      <w:r>
        <w:rPr>
          <w:rFonts w:ascii="Garamond" w:eastAsia="Garamond" w:hAnsi="Garamond" w:cs="Garamond"/>
          <w:sz w:val="22"/>
          <w:szCs w:val="22"/>
        </w:rPr>
        <w:t>appears in the search</w:t>
      </w:r>
      <w:r w:rsidRPr="00882DA5">
        <w:rPr>
          <w:rFonts w:ascii="Garamond" w:eastAsia="Garamond" w:hAnsi="Garamond" w:cs="Garamond"/>
          <w:sz w:val="22"/>
          <w:szCs w:val="22"/>
        </w:rPr>
        <w:t>). Drag it into your model.</w:t>
      </w:r>
    </w:p>
    <w:p w14:paraId="5D2CF3C2" w14:textId="77777777" w:rsidR="009E537A" w:rsidRPr="00882DA5" w:rsidRDefault="009E537A" w:rsidP="009E537A">
      <w:pPr>
        <w:pStyle w:val="ListParagraph"/>
        <w:numPr>
          <w:ilvl w:val="0"/>
          <w:numId w:val="3"/>
        </w:numPr>
        <w:rPr>
          <w:rFonts w:ascii="Garamond" w:eastAsia="Garamond" w:hAnsi="Garamond" w:cs="Garamond"/>
          <w:sz w:val="22"/>
          <w:szCs w:val="22"/>
        </w:rPr>
      </w:pPr>
      <w:r w:rsidRPr="00882DA5">
        <w:rPr>
          <w:rFonts w:ascii="Garamond" w:eastAsia="Garamond" w:hAnsi="Garamond" w:cs="Garamond"/>
          <w:sz w:val="22"/>
          <w:szCs w:val="22"/>
        </w:rPr>
        <w:t>Right click on the “Raster Calculator” box and click “</w:t>
      </w:r>
      <w:r w:rsidRPr="00882DA5">
        <w:rPr>
          <w:rFonts w:ascii="Garamond" w:eastAsia="Garamond" w:hAnsi="Garamond" w:cs="Garamond"/>
          <w:sz w:val="22"/>
          <w:szCs w:val="22"/>
          <w:u w:val="single"/>
        </w:rPr>
        <w:t>O</w:t>
      </w:r>
      <w:r w:rsidRPr="00882DA5">
        <w:rPr>
          <w:rFonts w:ascii="Garamond" w:eastAsia="Garamond" w:hAnsi="Garamond" w:cs="Garamond"/>
          <w:sz w:val="22"/>
          <w:szCs w:val="22"/>
        </w:rPr>
        <w:t>pen…”. This will open the map algebra expression builder.</w:t>
      </w:r>
    </w:p>
    <w:p w14:paraId="209034BE" w14:textId="77777777" w:rsidR="009E537A" w:rsidRPr="00882DA5" w:rsidRDefault="009E537A" w:rsidP="009E537A">
      <w:pPr>
        <w:pStyle w:val="ListParagraph"/>
        <w:numPr>
          <w:ilvl w:val="0"/>
          <w:numId w:val="3"/>
        </w:numPr>
        <w:rPr>
          <w:rFonts w:ascii="Garamond" w:eastAsia="Garamond" w:hAnsi="Garamond" w:cs="Garamond"/>
          <w:sz w:val="22"/>
          <w:szCs w:val="22"/>
        </w:rPr>
      </w:pPr>
      <w:r w:rsidRPr="00882DA5">
        <w:rPr>
          <w:rFonts w:ascii="Garamond" w:eastAsia="Garamond" w:hAnsi="Garamond" w:cs="Garamond"/>
          <w:sz w:val="22"/>
          <w:szCs w:val="22"/>
        </w:rPr>
        <w:t>You will use this expression builder to build your NDVI expression. The formula for NDVI is as follows:</w:t>
      </w:r>
    </w:p>
    <w:p w14:paraId="574419A4" w14:textId="77777777" w:rsidR="009E537A" w:rsidRPr="00882DA5" w:rsidRDefault="009E537A" w:rsidP="009E537A">
      <w:pPr>
        <w:pStyle w:val="ListParagraph"/>
        <w:rPr>
          <w:rFonts w:ascii="Garamond" w:eastAsia="Garamond" w:hAnsi="Garamond" w:cs="Garamond"/>
          <w:sz w:val="22"/>
          <w:szCs w:val="22"/>
        </w:rPr>
      </w:pPr>
      <m:oMathPara>
        <m:oMath>
          <m:r>
            <m:rPr>
              <m:nor/>
            </m:rPr>
            <w:rPr>
              <w:rFonts w:ascii="Garamond" w:eastAsia="Garamond" w:hAnsi="Garamond" w:cs="Garamond"/>
              <w:sz w:val="22"/>
              <w:szCs w:val="22"/>
            </w:rPr>
            <m:t>(NIR-RED)/(NIR+RED)</m:t>
          </m:r>
        </m:oMath>
      </m:oMathPara>
    </w:p>
    <w:p w14:paraId="6A988064" w14:textId="7B0F7C9D" w:rsidR="009E537A" w:rsidRPr="00882DA5" w:rsidRDefault="009E537A" w:rsidP="009E537A">
      <w:pPr>
        <w:pStyle w:val="ListParagraph"/>
        <w:rPr>
          <w:rFonts w:ascii="Garamond" w:eastAsia="Garamond" w:hAnsi="Garamond" w:cs="Garamond"/>
          <w:sz w:val="22"/>
          <w:szCs w:val="22"/>
        </w:rPr>
      </w:pPr>
      <w:r w:rsidRPr="00882DA5">
        <w:rPr>
          <w:rFonts w:ascii="Garamond" w:eastAsia="Garamond" w:hAnsi="Garamond" w:cs="Garamond"/>
          <w:sz w:val="22"/>
          <w:szCs w:val="22"/>
        </w:rPr>
        <w:t xml:space="preserve">Based on this equation copy </w:t>
      </w:r>
      <w:r w:rsidR="00E90273">
        <w:rPr>
          <w:rFonts w:ascii="Garamond" w:eastAsia="Garamond" w:hAnsi="Garamond" w:cs="Garamond"/>
          <w:sz w:val="22"/>
          <w:szCs w:val="22"/>
        </w:rPr>
        <w:t xml:space="preserve">the </w:t>
      </w:r>
      <w:r w:rsidRPr="00882DA5">
        <w:rPr>
          <w:rFonts w:ascii="Garamond" w:eastAsia="Garamond" w:hAnsi="Garamond" w:cs="Garamond"/>
          <w:sz w:val="22"/>
          <w:szCs w:val="22"/>
        </w:rPr>
        <w:t>following expression into your map algebra expression builder:</w:t>
      </w:r>
    </w:p>
    <w:p w14:paraId="77827808" w14:textId="1415C137" w:rsidR="009E537A" w:rsidRDefault="009E537A" w:rsidP="009E537A">
      <w:pPr>
        <w:pStyle w:val="ListParagraph"/>
        <w:jc w:val="center"/>
        <w:rPr>
          <w:rFonts w:ascii="Garamond" w:hAnsi="Garamond"/>
          <w:color w:val="000000"/>
          <w:sz w:val="22"/>
          <w:szCs w:val="22"/>
        </w:rPr>
      </w:pPr>
      <w:r w:rsidRPr="00882DA5">
        <w:rPr>
          <w:rFonts w:ascii="Garamond" w:hAnsi="Garamond"/>
          <w:color w:val="000000"/>
          <w:sz w:val="22"/>
          <w:szCs w:val="22"/>
        </w:rPr>
        <w:t>(</w:t>
      </w:r>
      <w:r w:rsidRPr="00882DA5">
        <w:rPr>
          <w:rFonts w:ascii="Garamond" w:hAnsi="Garamond"/>
          <w:color w:val="800000"/>
          <w:sz w:val="22"/>
          <w:szCs w:val="22"/>
        </w:rPr>
        <w:t>"%</w:t>
      </w:r>
      <w:r w:rsidR="00E90273">
        <w:rPr>
          <w:rFonts w:ascii="Garamond" w:hAnsi="Garamond"/>
          <w:color w:val="800000"/>
          <w:sz w:val="22"/>
          <w:szCs w:val="22"/>
        </w:rPr>
        <w:t>&lt;NIR band&gt;</w:t>
      </w:r>
      <w:r w:rsidRPr="00882DA5">
        <w:rPr>
          <w:rFonts w:ascii="Garamond" w:hAnsi="Garamond"/>
          <w:color w:val="800000"/>
          <w:sz w:val="22"/>
          <w:szCs w:val="22"/>
        </w:rPr>
        <w:t>%"</w:t>
      </w:r>
      <w:r w:rsidRPr="00882DA5">
        <w:rPr>
          <w:rFonts w:ascii="Garamond" w:hAnsi="Garamond"/>
          <w:color w:val="000000"/>
          <w:sz w:val="22"/>
          <w:szCs w:val="22"/>
        </w:rPr>
        <w:t>-</w:t>
      </w:r>
      <w:r w:rsidRPr="00882DA5">
        <w:rPr>
          <w:rFonts w:ascii="Garamond" w:hAnsi="Garamond"/>
          <w:color w:val="800000"/>
          <w:sz w:val="22"/>
          <w:szCs w:val="22"/>
        </w:rPr>
        <w:t>"%</w:t>
      </w:r>
      <w:r w:rsidR="00E90273">
        <w:rPr>
          <w:rFonts w:ascii="Garamond" w:hAnsi="Garamond"/>
          <w:color w:val="800000"/>
          <w:sz w:val="22"/>
          <w:szCs w:val="22"/>
        </w:rPr>
        <w:t>&lt;red band&gt;</w:t>
      </w:r>
      <w:r w:rsidRPr="00882DA5">
        <w:rPr>
          <w:rFonts w:ascii="Garamond" w:hAnsi="Garamond"/>
          <w:color w:val="800000"/>
          <w:sz w:val="22"/>
          <w:szCs w:val="22"/>
        </w:rPr>
        <w:t>%"</w:t>
      </w:r>
      <w:r w:rsidRPr="00882DA5">
        <w:rPr>
          <w:rFonts w:ascii="Garamond" w:hAnsi="Garamond"/>
          <w:color w:val="000000"/>
          <w:sz w:val="22"/>
          <w:szCs w:val="22"/>
        </w:rPr>
        <w:t>)</w:t>
      </w:r>
      <w:proofErr w:type="gramStart"/>
      <w:r w:rsidRPr="00882DA5">
        <w:rPr>
          <w:rFonts w:ascii="Garamond" w:hAnsi="Garamond"/>
          <w:color w:val="000000"/>
          <w:sz w:val="22"/>
          <w:szCs w:val="22"/>
        </w:rPr>
        <w:t>/(</w:t>
      </w:r>
      <w:proofErr w:type="gramEnd"/>
      <w:r w:rsidRPr="00882DA5">
        <w:rPr>
          <w:rFonts w:ascii="Garamond" w:hAnsi="Garamond"/>
          <w:color w:val="800000"/>
          <w:sz w:val="22"/>
          <w:szCs w:val="22"/>
        </w:rPr>
        <w:t>"%</w:t>
      </w:r>
      <w:r w:rsidR="00E90273">
        <w:rPr>
          <w:rFonts w:ascii="Garamond" w:hAnsi="Garamond"/>
          <w:color w:val="800000"/>
          <w:sz w:val="22"/>
          <w:szCs w:val="22"/>
        </w:rPr>
        <w:t>&lt;NIR band&gt;</w:t>
      </w:r>
      <w:r w:rsidRPr="00882DA5">
        <w:rPr>
          <w:rFonts w:ascii="Garamond" w:hAnsi="Garamond"/>
          <w:color w:val="800000"/>
          <w:sz w:val="22"/>
          <w:szCs w:val="22"/>
        </w:rPr>
        <w:t>%"</w:t>
      </w:r>
      <w:r w:rsidRPr="00882DA5">
        <w:rPr>
          <w:rFonts w:ascii="Garamond" w:hAnsi="Garamond"/>
          <w:color w:val="000000"/>
          <w:sz w:val="22"/>
          <w:szCs w:val="22"/>
        </w:rPr>
        <w:t>+</w:t>
      </w:r>
      <w:r w:rsidRPr="00882DA5">
        <w:rPr>
          <w:rFonts w:ascii="Garamond" w:hAnsi="Garamond"/>
          <w:color w:val="800000"/>
          <w:sz w:val="22"/>
          <w:szCs w:val="22"/>
        </w:rPr>
        <w:t>"%</w:t>
      </w:r>
      <w:r w:rsidR="00E90273">
        <w:rPr>
          <w:rFonts w:ascii="Garamond" w:hAnsi="Garamond"/>
          <w:color w:val="800000"/>
          <w:sz w:val="22"/>
          <w:szCs w:val="22"/>
        </w:rPr>
        <w:t>&lt;red band&gt;</w:t>
      </w:r>
      <w:r w:rsidRPr="00882DA5">
        <w:rPr>
          <w:rFonts w:ascii="Garamond" w:hAnsi="Garamond"/>
          <w:color w:val="800000"/>
          <w:sz w:val="22"/>
          <w:szCs w:val="22"/>
        </w:rPr>
        <w:t>%"</w:t>
      </w:r>
      <w:r w:rsidRPr="00882DA5">
        <w:rPr>
          <w:rFonts w:ascii="Garamond" w:hAnsi="Garamond"/>
          <w:color w:val="000000"/>
          <w:sz w:val="22"/>
          <w:szCs w:val="22"/>
        </w:rPr>
        <w:t>)</w:t>
      </w:r>
    </w:p>
    <w:p w14:paraId="62C09CC6" w14:textId="38CA6642" w:rsidR="00E90273" w:rsidRPr="00882DA5" w:rsidRDefault="00F707BE" w:rsidP="00F707BE">
      <w:pPr>
        <w:pStyle w:val="ListParagraph"/>
        <w:rPr>
          <w:rFonts w:ascii="Garamond" w:hAnsi="Garamond"/>
          <w:color w:val="000000"/>
          <w:sz w:val="22"/>
          <w:szCs w:val="22"/>
        </w:rPr>
      </w:pPr>
      <w:r>
        <w:rPr>
          <w:rFonts w:ascii="Garamond" w:hAnsi="Garamond"/>
          <w:color w:val="000000"/>
          <w:sz w:val="22"/>
          <w:szCs w:val="22"/>
        </w:rPr>
        <w:t>Where &lt;NIR band&gt; is the name of your NIR band image (band 5), and &lt;red band&gt; is name of your red band image (band 4).</w:t>
      </w:r>
    </w:p>
    <w:p w14:paraId="6343C6D6" w14:textId="226AC381" w:rsidR="009E537A" w:rsidRPr="00882DA5" w:rsidRDefault="009E537A" w:rsidP="009E537A">
      <w:pPr>
        <w:pStyle w:val="ListParagraph"/>
        <w:rPr>
          <w:rFonts w:ascii="Garamond" w:eastAsia="Garamond" w:hAnsi="Garamond" w:cs="Garamond"/>
          <w:sz w:val="22"/>
          <w:szCs w:val="22"/>
        </w:rPr>
      </w:pPr>
      <w:r w:rsidRPr="00882DA5">
        <w:rPr>
          <w:rFonts w:ascii="Garamond" w:hAnsi="Garamond"/>
          <w:color w:val="000000"/>
          <w:sz w:val="22"/>
          <w:szCs w:val="22"/>
        </w:rPr>
        <w:t>In the “Output raster” box, rename your raster to “NDVI”</w:t>
      </w:r>
      <w:r w:rsidRPr="00882DA5">
        <w:rPr>
          <w:rFonts w:ascii="Garamond" w:eastAsia="Garamond" w:hAnsi="Garamond" w:cs="Garamond"/>
          <w:sz w:val="22"/>
          <w:szCs w:val="22"/>
        </w:rPr>
        <w:t>—do not change the path it is being saved to, and click “</w:t>
      </w:r>
      <w:r w:rsidR="00767D78">
        <w:rPr>
          <w:rFonts w:ascii="Garamond" w:eastAsia="Garamond" w:hAnsi="Garamond" w:cs="Garamond"/>
          <w:sz w:val="22"/>
          <w:szCs w:val="22"/>
        </w:rPr>
        <w:t>Run</w:t>
      </w:r>
      <w:r w:rsidRPr="00882DA5">
        <w:rPr>
          <w:rFonts w:ascii="Garamond" w:eastAsia="Garamond" w:hAnsi="Garamond" w:cs="Garamond"/>
          <w:sz w:val="22"/>
          <w:szCs w:val="22"/>
        </w:rPr>
        <w:t>.”</w:t>
      </w:r>
    </w:p>
    <w:p w14:paraId="64F8456D" w14:textId="3FAF6B6B" w:rsidR="4D4A5CD3" w:rsidRDefault="00C12BCD" w:rsidP="00835095">
      <w:pPr>
        <w:pStyle w:val="ListParagraph"/>
        <w:numPr>
          <w:ilvl w:val="0"/>
          <w:numId w:val="3"/>
        </w:numPr>
        <w:rPr>
          <w:rStyle w:val="normaltextrun"/>
          <w:rFonts w:ascii="Garamond" w:eastAsia="Garamond" w:hAnsi="Garamond" w:cs="Garamond"/>
          <w:sz w:val="22"/>
          <w:szCs w:val="22"/>
        </w:rPr>
      </w:pPr>
      <w:r>
        <w:rPr>
          <w:rStyle w:val="normaltextrun"/>
          <w:rFonts w:ascii="Garamond" w:eastAsia="Garamond" w:hAnsi="Garamond" w:cs="Garamond"/>
          <w:sz w:val="22"/>
          <w:szCs w:val="22"/>
        </w:rPr>
        <w:t xml:space="preserve">Go back to the “Geoprocessing” pane and search for </w:t>
      </w:r>
      <w:r w:rsidR="00255BDC">
        <w:rPr>
          <w:rStyle w:val="normaltextrun"/>
          <w:rFonts w:ascii="Garamond" w:eastAsia="Garamond" w:hAnsi="Garamond" w:cs="Garamond"/>
          <w:sz w:val="22"/>
          <w:szCs w:val="22"/>
        </w:rPr>
        <w:t xml:space="preserve">“Clip Raster” and select the “Clip Raster (Data Management Tools).” </w:t>
      </w:r>
    </w:p>
    <w:p w14:paraId="12FE15F7" w14:textId="54552C7E" w:rsidR="00255BDC" w:rsidRDefault="00255BDC" w:rsidP="00255BDC">
      <w:pPr>
        <w:pStyle w:val="ListParagraph"/>
        <w:numPr>
          <w:ilvl w:val="1"/>
          <w:numId w:val="3"/>
        </w:numPr>
        <w:rPr>
          <w:rStyle w:val="normaltextrun"/>
          <w:rFonts w:ascii="Garamond" w:eastAsia="Garamond" w:hAnsi="Garamond" w:cs="Garamond"/>
          <w:sz w:val="22"/>
          <w:szCs w:val="22"/>
        </w:rPr>
      </w:pPr>
      <w:r>
        <w:rPr>
          <w:rStyle w:val="normaltextrun"/>
          <w:rFonts w:ascii="Garamond" w:eastAsia="Garamond" w:hAnsi="Garamond" w:cs="Garamond"/>
          <w:sz w:val="22"/>
          <w:szCs w:val="22"/>
        </w:rPr>
        <w:t xml:space="preserve">In the box </w:t>
      </w:r>
      <w:r w:rsidR="009C7436">
        <w:rPr>
          <w:rStyle w:val="normaltextrun"/>
          <w:rFonts w:ascii="Garamond" w:eastAsia="Garamond" w:hAnsi="Garamond" w:cs="Garamond"/>
          <w:sz w:val="22"/>
          <w:szCs w:val="22"/>
        </w:rPr>
        <w:t>named</w:t>
      </w:r>
      <w:r>
        <w:rPr>
          <w:rStyle w:val="normaltextrun"/>
          <w:rFonts w:ascii="Garamond" w:eastAsia="Garamond" w:hAnsi="Garamond" w:cs="Garamond"/>
          <w:sz w:val="22"/>
          <w:szCs w:val="22"/>
        </w:rPr>
        <w:t xml:space="preserve"> “Input raster</w:t>
      </w:r>
      <w:r w:rsidR="009C7436">
        <w:rPr>
          <w:rStyle w:val="normaltextrun"/>
          <w:rFonts w:ascii="Garamond" w:eastAsia="Garamond" w:hAnsi="Garamond" w:cs="Garamond"/>
          <w:sz w:val="22"/>
          <w:szCs w:val="22"/>
        </w:rPr>
        <w:t>,</w:t>
      </w:r>
      <w:r>
        <w:rPr>
          <w:rStyle w:val="normaltextrun"/>
          <w:rFonts w:ascii="Garamond" w:eastAsia="Garamond" w:hAnsi="Garamond" w:cs="Garamond"/>
          <w:sz w:val="22"/>
          <w:szCs w:val="22"/>
        </w:rPr>
        <w:t>” select your newly made NDVI raster.</w:t>
      </w:r>
    </w:p>
    <w:p w14:paraId="0064FBA9" w14:textId="1D2AB67F" w:rsidR="00255BDC" w:rsidRDefault="009C7436" w:rsidP="00255BDC">
      <w:pPr>
        <w:pStyle w:val="ListParagraph"/>
        <w:numPr>
          <w:ilvl w:val="1"/>
          <w:numId w:val="3"/>
        </w:numPr>
        <w:rPr>
          <w:rStyle w:val="normaltextrun"/>
          <w:rFonts w:ascii="Garamond" w:eastAsia="Garamond" w:hAnsi="Garamond" w:cs="Garamond"/>
          <w:sz w:val="22"/>
          <w:szCs w:val="22"/>
        </w:rPr>
      </w:pPr>
      <w:r>
        <w:rPr>
          <w:rStyle w:val="normaltextrun"/>
          <w:rFonts w:ascii="Garamond" w:eastAsia="Garamond" w:hAnsi="Garamond" w:cs="Garamond"/>
          <w:sz w:val="22"/>
          <w:szCs w:val="22"/>
        </w:rPr>
        <w:t xml:space="preserve">In the box named “Output Extent,” select your </w:t>
      </w:r>
      <w:r w:rsidR="005708E0">
        <w:rPr>
          <w:rStyle w:val="normaltextrun"/>
          <w:rFonts w:ascii="Garamond" w:eastAsia="Garamond" w:hAnsi="Garamond" w:cs="Garamond"/>
          <w:sz w:val="22"/>
          <w:szCs w:val="22"/>
        </w:rPr>
        <w:t>study area shapefile.</w:t>
      </w:r>
    </w:p>
    <w:p w14:paraId="7E18434F" w14:textId="4391C636" w:rsidR="006706AC" w:rsidRDefault="006706AC" w:rsidP="00255BDC">
      <w:pPr>
        <w:pStyle w:val="ListParagraph"/>
        <w:numPr>
          <w:ilvl w:val="1"/>
          <w:numId w:val="3"/>
        </w:numPr>
        <w:rPr>
          <w:rStyle w:val="normaltextrun"/>
          <w:rFonts w:ascii="Garamond" w:eastAsia="Garamond" w:hAnsi="Garamond" w:cs="Garamond"/>
          <w:sz w:val="22"/>
          <w:szCs w:val="22"/>
        </w:rPr>
      </w:pPr>
      <w:r>
        <w:rPr>
          <w:rStyle w:val="normaltextrun"/>
          <w:rFonts w:ascii="Garamond" w:eastAsia="Garamond" w:hAnsi="Garamond" w:cs="Garamond"/>
          <w:sz w:val="22"/>
          <w:szCs w:val="22"/>
        </w:rPr>
        <w:t>Name the “Output Raster Dataset” “</w:t>
      </w:r>
      <w:proofErr w:type="spellStart"/>
      <w:r>
        <w:rPr>
          <w:rStyle w:val="normaltextrun"/>
          <w:rFonts w:ascii="Garamond" w:eastAsia="Garamond" w:hAnsi="Garamond" w:cs="Garamond"/>
          <w:sz w:val="22"/>
          <w:szCs w:val="22"/>
        </w:rPr>
        <w:t>NDVI_Clip</w:t>
      </w:r>
      <w:proofErr w:type="spellEnd"/>
      <w:r>
        <w:rPr>
          <w:rStyle w:val="normaltextrun"/>
          <w:rFonts w:ascii="Garamond" w:eastAsia="Garamond" w:hAnsi="Garamond" w:cs="Garamond"/>
          <w:sz w:val="22"/>
          <w:szCs w:val="22"/>
        </w:rPr>
        <w:t>.” Do not change the path it is being saved to.</w:t>
      </w:r>
    </w:p>
    <w:p w14:paraId="54C71259" w14:textId="2014AD82" w:rsidR="008F006A" w:rsidRDefault="005708E0" w:rsidP="008F006A">
      <w:pPr>
        <w:pStyle w:val="ListParagraph"/>
        <w:numPr>
          <w:ilvl w:val="1"/>
          <w:numId w:val="3"/>
        </w:numPr>
        <w:rPr>
          <w:rStyle w:val="normaltextrun"/>
          <w:rFonts w:ascii="Garamond" w:eastAsia="Garamond" w:hAnsi="Garamond" w:cs="Garamond"/>
          <w:sz w:val="22"/>
          <w:szCs w:val="22"/>
        </w:rPr>
      </w:pPr>
      <w:r>
        <w:rPr>
          <w:rStyle w:val="normaltextrun"/>
          <w:rFonts w:ascii="Garamond" w:eastAsia="Garamond" w:hAnsi="Garamond" w:cs="Garamond"/>
          <w:sz w:val="22"/>
          <w:szCs w:val="22"/>
        </w:rPr>
        <w:t>Make sure “Use Input Features for Clipping Geometry” is selected</w:t>
      </w:r>
      <w:r w:rsidR="00767D78">
        <w:rPr>
          <w:rStyle w:val="normaltextrun"/>
          <w:rFonts w:ascii="Garamond" w:eastAsia="Garamond" w:hAnsi="Garamond" w:cs="Garamond"/>
          <w:sz w:val="22"/>
          <w:szCs w:val="22"/>
        </w:rPr>
        <w:t xml:space="preserve"> then c</w:t>
      </w:r>
      <w:r>
        <w:rPr>
          <w:rStyle w:val="normaltextrun"/>
          <w:rFonts w:ascii="Garamond" w:eastAsia="Garamond" w:hAnsi="Garamond" w:cs="Garamond"/>
          <w:sz w:val="22"/>
          <w:szCs w:val="22"/>
        </w:rPr>
        <w:t>lick “Run.</w:t>
      </w:r>
      <w:r w:rsidR="008F006A">
        <w:rPr>
          <w:rStyle w:val="normaltextrun"/>
          <w:rFonts w:ascii="Garamond" w:eastAsia="Garamond" w:hAnsi="Garamond" w:cs="Garamond"/>
          <w:sz w:val="22"/>
          <w:szCs w:val="22"/>
        </w:rPr>
        <w:t>”</w:t>
      </w:r>
    </w:p>
    <w:p w14:paraId="475BAB20" w14:textId="658E8181" w:rsidR="008F006A" w:rsidRDefault="008F006A" w:rsidP="008F006A">
      <w:pPr>
        <w:pStyle w:val="ListParagraph"/>
        <w:ind w:left="1440"/>
        <w:rPr>
          <w:rStyle w:val="normaltextrun"/>
          <w:rFonts w:ascii="Garamond" w:eastAsia="Garamond" w:hAnsi="Garamond" w:cs="Garamond"/>
          <w:sz w:val="22"/>
          <w:szCs w:val="22"/>
        </w:rPr>
      </w:pPr>
      <w:r>
        <w:rPr>
          <w:noProof/>
        </w:rPr>
        <w:lastRenderedPageBreak/>
        <w:drawing>
          <wp:inline distT="0" distB="0" distL="0" distR="0" wp14:anchorId="270B2568" wp14:editId="68BCE27B">
            <wp:extent cx="4572000" cy="347830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0" cy="3478306"/>
                    </a:xfrm>
                    <a:prstGeom prst="rect">
                      <a:avLst/>
                    </a:prstGeom>
                  </pic:spPr>
                </pic:pic>
              </a:graphicData>
            </a:graphic>
          </wp:inline>
        </w:drawing>
      </w:r>
    </w:p>
    <w:p w14:paraId="5F27C8D0" w14:textId="77777777" w:rsidR="008F006A" w:rsidRPr="008F006A" w:rsidRDefault="008F006A" w:rsidP="008F006A">
      <w:pPr>
        <w:pStyle w:val="ListParagraph"/>
        <w:ind w:left="1440"/>
        <w:rPr>
          <w:rStyle w:val="normaltextrun"/>
          <w:rFonts w:ascii="Garamond" w:eastAsia="Garamond" w:hAnsi="Garamond" w:cs="Garamond"/>
          <w:sz w:val="22"/>
          <w:szCs w:val="22"/>
        </w:rPr>
      </w:pPr>
    </w:p>
    <w:p w14:paraId="4DABBC27" w14:textId="5450AB05" w:rsidR="4D4A5CD3" w:rsidRDefault="008140AD" w:rsidP="00835095">
      <w:pPr>
        <w:pStyle w:val="ListParagraph"/>
        <w:numPr>
          <w:ilvl w:val="0"/>
          <w:numId w:val="3"/>
        </w:numPr>
        <w:rPr>
          <w:rStyle w:val="normaltextrun"/>
          <w:rFonts w:ascii="Garamond" w:eastAsia="Garamond" w:hAnsi="Garamond" w:cs="Garamond"/>
          <w:sz w:val="22"/>
          <w:szCs w:val="22"/>
        </w:rPr>
      </w:pPr>
      <w:r>
        <w:rPr>
          <w:rStyle w:val="normaltextrun"/>
          <w:rFonts w:ascii="Garamond" w:eastAsia="Garamond" w:hAnsi="Garamond" w:cs="Garamond"/>
          <w:sz w:val="22"/>
          <w:szCs w:val="22"/>
        </w:rPr>
        <w:t>Go back to the “Geoprocessing” pane and s</w:t>
      </w:r>
      <w:r w:rsidR="5E6E3619" w:rsidRPr="6E7AFC2C">
        <w:rPr>
          <w:rStyle w:val="normaltextrun"/>
          <w:rFonts w:ascii="Garamond" w:eastAsia="Garamond" w:hAnsi="Garamond" w:cs="Garamond"/>
          <w:sz w:val="22"/>
          <w:szCs w:val="22"/>
        </w:rPr>
        <w:t>earch for the</w:t>
      </w:r>
      <w:r w:rsidR="2CCDB93B" w:rsidRPr="6E7AFC2C">
        <w:rPr>
          <w:rStyle w:val="normaltextrun"/>
          <w:rFonts w:ascii="Garamond" w:eastAsia="Garamond" w:hAnsi="Garamond" w:cs="Garamond"/>
          <w:sz w:val="22"/>
          <w:szCs w:val="22"/>
        </w:rPr>
        <w:t xml:space="preserve"> </w:t>
      </w:r>
      <w:r w:rsidR="17AB98FB" w:rsidRPr="6E7AFC2C">
        <w:rPr>
          <w:rStyle w:val="normaltextrun"/>
          <w:rFonts w:ascii="Garamond" w:eastAsia="Garamond" w:hAnsi="Garamond" w:cs="Garamond"/>
          <w:sz w:val="22"/>
          <w:szCs w:val="22"/>
        </w:rPr>
        <w:t>“</w:t>
      </w:r>
      <w:r w:rsidR="2CCDB93B" w:rsidRPr="6E7AFC2C">
        <w:rPr>
          <w:rStyle w:val="normaltextrun"/>
          <w:rFonts w:ascii="Garamond" w:eastAsia="Garamond" w:hAnsi="Garamond" w:cs="Garamond"/>
          <w:sz w:val="22"/>
          <w:szCs w:val="22"/>
        </w:rPr>
        <w:t xml:space="preserve">ISO </w:t>
      </w:r>
      <w:r w:rsidR="00393C02">
        <w:rPr>
          <w:rStyle w:val="normaltextrun"/>
          <w:rFonts w:ascii="Garamond" w:eastAsia="Garamond" w:hAnsi="Garamond" w:cs="Garamond"/>
          <w:sz w:val="22"/>
          <w:szCs w:val="22"/>
        </w:rPr>
        <w:t>C</w:t>
      </w:r>
      <w:r w:rsidR="2CCDB93B" w:rsidRPr="6E7AFC2C">
        <w:rPr>
          <w:rStyle w:val="normaltextrun"/>
          <w:rFonts w:ascii="Garamond" w:eastAsia="Garamond" w:hAnsi="Garamond" w:cs="Garamond"/>
          <w:sz w:val="22"/>
          <w:szCs w:val="22"/>
        </w:rPr>
        <w:t xml:space="preserve">luster </w:t>
      </w:r>
      <w:r w:rsidR="00393C02">
        <w:rPr>
          <w:rStyle w:val="normaltextrun"/>
          <w:rFonts w:ascii="Garamond" w:eastAsia="Garamond" w:hAnsi="Garamond" w:cs="Garamond"/>
          <w:sz w:val="22"/>
          <w:szCs w:val="22"/>
        </w:rPr>
        <w:t>U</w:t>
      </w:r>
      <w:r w:rsidR="2CCDB93B" w:rsidRPr="6E7AFC2C">
        <w:rPr>
          <w:rStyle w:val="normaltextrun"/>
          <w:rFonts w:ascii="Garamond" w:eastAsia="Garamond" w:hAnsi="Garamond" w:cs="Garamond"/>
          <w:sz w:val="22"/>
          <w:szCs w:val="22"/>
        </w:rPr>
        <w:t>nsupervised</w:t>
      </w:r>
      <w:r w:rsidR="250D0229" w:rsidRPr="6E7AFC2C">
        <w:rPr>
          <w:rStyle w:val="normaltextrun"/>
          <w:rFonts w:ascii="Garamond" w:eastAsia="Garamond" w:hAnsi="Garamond" w:cs="Garamond"/>
          <w:sz w:val="22"/>
          <w:szCs w:val="22"/>
        </w:rPr>
        <w:t>”</w:t>
      </w:r>
      <w:r w:rsidR="2CCDB93B" w:rsidRPr="6E7AFC2C">
        <w:rPr>
          <w:rStyle w:val="normaltextrun"/>
          <w:rFonts w:ascii="Garamond" w:eastAsia="Garamond" w:hAnsi="Garamond" w:cs="Garamond"/>
          <w:sz w:val="22"/>
          <w:szCs w:val="22"/>
        </w:rPr>
        <w:t xml:space="preserve"> tool </w:t>
      </w:r>
      <w:r>
        <w:rPr>
          <w:rStyle w:val="normaltextrun"/>
          <w:rFonts w:ascii="Garamond" w:eastAsia="Garamond" w:hAnsi="Garamond" w:cs="Garamond"/>
          <w:sz w:val="22"/>
          <w:szCs w:val="22"/>
        </w:rPr>
        <w:t>in the search bar</w:t>
      </w:r>
      <w:r w:rsidR="00393C02">
        <w:rPr>
          <w:rStyle w:val="normaltextrun"/>
          <w:rFonts w:ascii="Garamond" w:eastAsia="Garamond" w:hAnsi="Garamond" w:cs="Garamond"/>
          <w:sz w:val="22"/>
          <w:szCs w:val="22"/>
        </w:rPr>
        <w:t xml:space="preserve"> and click on the “ISO Cluster Unsupervised Classification (Spatial Analyst Tools)” tool.</w:t>
      </w:r>
    </w:p>
    <w:p w14:paraId="54444BFF" w14:textId="52BD5248" w:rsidR="00B05F25" w:rsidRDefault="00B05F25" w:rsidP="00B05F25">
      <w:pPr>
        <w:pStyle w:val="ListParagraph"/>
        <w:numPr>
          <w:ilvl w:val="1"/>
          <w:numId w:val="3"/>
        </w:numPr>
        <w:rPr>
          <w:rStyle w:val="normaltextrun"/>
          <w:rFonts w:ascii="Garamond" w:eastAsia="Garamond" w:hAnsi="Garamond" w:cs="Garamond"/>
          <w:sz w:val="22"/>
          <w:szCs w:val="22"/>
        </w:rPr>
      </w:pPr>
      <w:r>
        <w:rPr>
          <w:rStyle w:val="normaltextrun"/>
          <w:rFonts w:ascii="Garamond" w:eastAsia="Garamond" w:hAnsi="Garamond" w:cs="Garamond"/>
          <w:sz w:val="22"/>
          <w:szCs w:val="22"/>
        </w:rPr>
        <w:t>For the input raster bands, select the “</w:t>
      </w:r>
      <w:proofErr w:type="spellStart"/>
      <w:r>
        <w:rPr>
          <w:rStyle w:val="normaltextrun"/>
          <w:rFonts w:ascii="Garamond" w:eastAsia="Garamond" w:hAnsi="Garamond" w:cs="Garamond"/>
          <w:sz w:val="22"/>
          <w:szCs w:val="22"/>
        </w:rPr>
        <w:t>NDVI_clip</w:t>
      </w:r>
      <w:proofErr w:type="spellEnd"/>
      <w:r>
        <w:rPr>
          <w:rStyle w:val="normaltextrun"/>
          <w:rFonts w:ascii="Garamond" w:eastAsia="Garamond" w:hAnsi="Garamond" w:cs="Garamond"/>
          <w:sz w:val="22"/>
          <w:szCs w:val="22"/>
        </w:rPr>
        <w:t>” raster.</w:t>
      </w:r>
    </w:p>
    <w:p w14:paraId="60331569" w14:textId="412B8D74" w:rsidR="00B05F25" w:rsidRDefault="003B0F33" w:rsidP="00B05F25">
      <w:pPr>
        <w:pStyle w:val="ListParagraph"/>
        <w:numPr>
          <w:ilvl w:val="1"/>
          <w:numId w:val="3"/>
        </w:numPr>
        <w:rPr>
          <w:rStyle w:val="normaltextrun"/>
          <w:rFonts w:ascii="Garamond" w:eastAsia="Garamond" w:hAnsi="Garamond" w:cs="Garamond"/>
          <w:sz w:val="22"/>
          <w:szCs w:val="22"/>
        </w:rPr>
      </w:pPr>
      <w:r>
        <w:rPr>
          <w:rStyle w:val="normaltextrun"/>
          <w:rFonts w:ascii="Garamond" w:eastAsia="Garamond" w:hAnsi="Garamond" w:cs="Garamond"/>
          <w:sz w:val="22"/>
          <w:szCs w:val="22"/>
        </w:rPr>
        <w:t>For the number of classes, type “2”.</w:t>
      </w:r>
    </w:p>
    <w:p w14:paraId="75FE6114" w14:textId="2E55220A" w:rsidR="003B0F33" w:rsidRDefault="00B26662" w:rsidP="00B05F25">
      <w:pPr>
        <w:pStyle w:val="ListParagraph"/>
        <w:numPr>
          <w:ilvl w:val="1"/>
          <w:numId w:val="3"/>
        </w:numPr>
        <w:rPr>
          <w:rFonts w:ascii="Garamond" w:eastAsia="Garamond" w:hAnsi="Garamond" w:cs="Garamond"/>
          <w:sz w:val="22"/>
          <w:szCs w:val="22"/>
        </w:rPr>
      </w:pPr>
      <w:r>
        <w:rPr>
          <w:rFonts w:ascii="Garamond" w:eastAsia="Garamond" w:hAnsi="Garamond" w:cs="Garamond"/>
          <w:sz w:val="22"/>
          <w:szCs w:val="22"/>
        </w:rPr>
        <w:t>Change the “</w:t>
      </w:r>
      <w:proofErr w:type="gramStart"/>
      <w:r>
        <w:rPr>
          <w:rFonts w:ascii="Garamond" w:eastAsia="Garamond" w:hAnsi="Garamond" w:cs="Garamond"/>
          <w:sz w:val="22"/>
          <w:szCs w:val="22"/>
        </w:rPr>
        <w:t>Minimum</w:t>
      </w:r>
      <w:proofErr w:type="gramEnd"/>
      <w:r>
        <w:rPr>
          <w:rFonts w:ascii="Garamond" w:eastAsia="Garamond" w:hAnsi="Garamond" w:cs="Garamond"/>
          <w:sz w:val="22"/>
          <w:szCs w:val="22"/>
        </w:rPr>
        <w:t xml:space="preserve"> </w:t>
      </w:r>
    </w:p>
    <w:p w14:paraId="29B7EA6D" w14:textId="4281188D" w:rsidR="00F460BF" w:rsidRDefault="00F460BF" w:rsidP="00F460BF">
      <w:pPr>
        <w:ind w:left="1080"/>
        <w:rPr>
          <w:rFonts w:ascii="Garamond" w:eastAsia="Garamond" w:hAnsi="Garamond" w:cs="Garamond"/>
        </w:rPr>
      </w:pPr>
      <w:r>
        <w:rPr>
          <w:noProof/>
        </w:rPr>
        <w:drawing>
          <wp:inline distT="0" distB="0" distL="0" distR="0" wp14:anchorId="6D97A25A" wp14:editId="294EB16A">
            <wp:extent cx="4572000" cy="306314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3063149"/>
                    </a:xfrm>
                    <a:prstGeom prst="rect">
                      <a:avLst/>
                    </a:prstGeom>
                  </pic:spPr>
                </pic:pic>
              </a:graphicData>
            </a:graphic>
          </wp:inline>
        </w:drawing>
      </w:r>
    </w:p>
    <w:p w14:paraId="035EFCB6" w14:textId="77777777" w:rsidR="00F460BF" w:rsidRPr="00F460BF" w:rsidRDefault="00F460BF" w:rsidP="00F460BF">
      <w:pPr>
        <w:ind w:left="1080"/>
        <w:rPr>
          <w:rFonts w:ascii="Garamond" w:eastAsia="Garamond" w:hAnsi="Garamond" w:cs="Garamond"/>
        </w:rPr>
      </w:pPr>
    </w:p>
    <w:p w14:paraId="0A8B9350" w14:textId="5741B58F" w:rsidR="00104ED1" w:rsidRPr="00D072BA" w:rsidRDefault="00104ED1" w:rsidP="00D072BA">
      <w:pPr>
        <w:pStyle w:val="ListParagraph"/>
        <w:numPr>
          <w:ilvl w:val="0"/>
          <w:numId w:val="3"/>
        </w:numPr>
        <w:rPr>
          <w:rFonts w:ascii="Garamond" w:eastAsia="Garamond" w:hAnsi="Garamond" w:cs="Garamond"/>
          <w:sz w:val="22"/>
          <w:szCs w:val="22"/>
        </w:rPr>
      </w:pPr>
      <w:r>
        <w:rPr>
          <w:rFonts w:ascii="Garamond" w:eastAsia="Garamond" w:hAnsi="Garamond" w:cs="Garamond"/>
          <w:sz w:val="22"/>
          <w:szCs w:val="22"/>
        </w:rPr>
        <w:lastRenderedPageBreak/>
        <w:t>The new raster will populate in the “Contents</w:t>
      </w:r>
      <w:r w:rsidR="00F460BF">
        <w:rPr>
          <w:rFonts w:ascii="Garamond" w:eastAsia="Garamond" w:hAnsi="Garamond" w:cs="Garamond"/>
          <w:sz w:val="22"/>
          <w:szCs w:val="22"/>
        </w:rPr>
        <w:t>”</w:t>
      </w:r>
      <w:r>
        <w:rPr>
          <w:rFonts w:ascii="Garamond" w:eastAsia="Garamond" w:hAnsi="Garamond" w:cs="Garamond"/>
          <w:sz w:val="22"/>
          <w:szCs w:val="22"/>
        </w:rPr>
        <w:t xml:space="preserve"> </w:t>
      </w:r>
      <w:r w:rsidR="00F460BF">
        <w:rPr>
          <w:rFonts w:ascii="Garamond" w:eastAsia="Garamond" w:hAnsi="Garamond" w:cs="Garamond"/>
          <w:sz w:val="22"/>
          <w:szCs w:val="22"/>
        </w:rPr>
        <w:t>p</w:t>
      </w:r>
      <w:r>
        <w:rPr>
          <w:rFonts w:ascii="Garamond" w:eastAsia="Garamond" w:hAnsi="Garamond" w:cs="Garamond"/>
          <w:sz w:val="22"/>
          <w:szCs w:val="22"/>
        </w:rPr>
        <w:t>ane</w:t>
      </w:r>
      <w:r w:rsidR="00F460BF">
        <w:rPr>
          <w:rFonts w:ascii="Garamond" w:eastAsia="Garamond" w:hAnsi="Garamond" w:cs="Garamond"/>
          <w:sz w:val="22"/>
          <w:szCs w:val="22"/>
        </w:rPr>
        <w:t xml:space="preserve">. </w:t>
      </w:r>
      <w:r w:rsidR="00D072BA">
        <w:rPr>
          <w:rFonts w:ascii="Garamond" w:eastAsia="Garamond" w:hAnsi="Garamond" w:cs="Garamond"/>
          <w:sz w:val="22"/>
          <w:szCs w:val="22"/>
        </w:rPr>
        <w:t>Navigate back to the “Geoprocessing” pane and search for “Extract by Attri</w:t>
      </w:r>
      <w:r w:rsidR="001828AD">
        <w:rPr>
          <w:rFonts w:ascii="Garamond" w:eastAsia="Garamond" w:hAnsi="Garamond" w:cs="Garamond"/>
          <w:sz w:val="22"/>
          <w:szCs w:val="22"/>
        </w:rPr>
        <w:t>butes.” Click on the “Extract by Attributes (Spatial Analyst Tools)” tool.</w:t>
      </w:r>
    </w:p>
    <w:p w14:paraId="34EF918B" w14:textId="7573A6D6" w:rsidR="001750D2" w:rsidRDefault="001750D2" w:rsidP="001750D2">
      <w:pPr>
        <w:pStyle w:val="ListParagraph"/>
        <w:numPr>
          <w:ilvl w:val="1"/>
          <w:numId w:val="3"/>
        </w:numPr>
        <w:rPr>
          <w:rFonts w:ascii="Garamond" w:eastAsia="Garamond" w:hAnsi="Garamond" w:cs="Garamond"/>
          <w:sz w:val="22"/>
          <w:szCs w:val="22"/>
        </w:rPr>
      </w:pPr>
      <w:r>
        <w:rPr>
          <w:rFonts w:ascii="Garamond" w:eastAsia="Garamond" w:hAnsi="Garamond" w:cs="Garamond"/>
          <w:sz w:val="22"/>
          <w:szCs w:val="22"/>
        </w:rPr>
        <w:t>In the “Input R</w:t>
      </w:r>
      <w:r w:rsidR="00035513">
        <w:rPr>
          <w:rFonts w:ascii="Garamond" w:eastAsia="Garamond" w:hAnsi="Garamond" w:cs="Garamond"/>
          <w:sz w:val="22"/>
          <w:szCs w:val="22"/>
        </w:rPr>
        <w:t>aster</w:t>
      </w:r>
      <w:r>
        <w:rPr>
          <w:rFonts w:ascii="Garamond" w:eastAsia="Garamond" w:hAnsi="Garamond" w:cs="Garamond"/>
          <w:sz w:val="22"/>
          <w:szCs w:val="22"/>
        </w:rPr>
        <w:t>” box, select your ISO cluster raster.</w:t>
      </w:r>
    </w:p>
    <w:p w14:paraId="562C0F00" w14:textId="4E79D809" w:rsidR="0038375C" w:rsidRDefault="0038375C" w:rsidP="0038375C">
      <w:pPr>
        <w:pStyle w:val="ListParagraph"/>
        <w:numPr>
          <w:ilvl w:val="1"/>
          <w:numId w:val="3"/>
        </w:numPr>
        <w:rPr>
          <w:rFonts w:ascii="Garamond" w:eastAsia="Garamond" w:hAnsi="Garamond" w:cs="Garamond"/>
          <w:sz w:val="22"/>
          <w:szCs w:val="22"/>
        </w:rPr>
      </w:pPr>
      <w:r>
        <w:rPr>
          <w:rFonts w:ascii="Garamond" w:eastAsia="Garamond" w:hAnsi="Garamond" w:cs="Garamond"/>
          <w:sz w:val="22"/>
          <w:szCs w:val="22"/>
        </w:rPr>
        <w:t>Populate the clause box as follows:</w:t>
      </w:r>
      <w:r>
        <w:rPr>
          <w:rFonts w:ascii="Garamond" w:eastAsia="Garamond" w:hAnsi="Garamond" w:cs="Garamond"/>
          <w:sz w:val="22"/>
          <w:szCs w:val="22"/>
        </w:rPr>
        <w:br/>
        <w:t xml:space="preserve">“Where VALUE is equal to </w:t>
      </w:r>
      <w:proofErr w:type="gramStart"/>
      <w:r>
        <w:rPr>
          <w:rFonts w:ascii="Garamond" w:eastAsia="Garamond" w:hAnsi="Garamond" w:cs="Garamond"/>
          <w:sz w:val="22"/>
          <w:szCs w:val="22"/>
        </w:rPr>
        <w:t>1”</w:t>
      </w:r>
      <w:proofErr w:type="gramEnd"/>
    </w:p>
    <w:p w14:paraId="65CE5ADD" w14:textId="56FCB904" w:rsidR="00035513" w:rsidRDefault="00035513" w:rsidP="0038375C">
      <w:pPr>
        <w:pStyle w:val="ListParagraph"/>
        <w:numPr>
          <w:ilvl w:val="1"/>
          <w:numId w:val="3"/>
        </w:numPr>
        <w:rPr>
          <w:rFonts w:ascii="Garamond" w:eastAsia="Garamond" w:hAnsi="Garamond" w:cs="Garamond"/>
          <w:sz w:val="22"/>
          <w:szCs w:val="22"/>
        </w:rPr>
      </w:pPr>
      <w:r>
        <w:rPr>
          <w:rFonts w:ascii="Garamond" w:eastAsia="Garamond" w:hAnsi="Garamond" w:cs="Garamond"/>
          <w:sz w:val="22"/>
          <w:szCs w:val="22"/>
        </w:rPr>
        <w:t>Name the “Output raster” “</w:t>
      </w:r>
      <w:proofErr w:type="gramStart"/>
      <w:r>
        <w:rPr>
          <w:rFonts w:ascii="Garamond" w:eastAsia="Garamond" w:hAnsi="Garamond" w:cs="Garamond"/>
          <w:sz w:val="22"/>
          <w:szCs w:val="22"/>
        </w:rPr>
        <w:t>water”</w:t>
      </w:r>
      <w:proofErr w:type="gramEnd"/>
    </w:p>
    <w:p w14:paraId="48AB5FF0" w14:textId="2A8EE107" w:rsidR="004D0DB2" w:rsidRDefault="004D0DB2" w:rsidP="004D0DB2">
      <w:pPr>
        <w:pStyle w:val="ListParagraph"/>
        <w:numPr>
          <w:ilvl w:val="1"/>
          <w:numId w:val="3"/>
        </w:numPr>
        <w:rPr>
          <w:rFonts w:ascii="Garamond" w:eastAsia="Garamond" w:hAnsi="Garamond" w:cs="Garamond"/>
          <w:sz w:val="22"/>
          <w:szCs w:val="22"/>
        </w:rPr>
      </w:pPr>
      <w:r>
        <w:rPr>
          <w:rFonts w:ascii="Garamond" w:eastAsia="Garamond" w:hAnsi="Garamond" w:cs="Garamond"/>
          <w:sz w:val="22"/>
          <w:szCs w:val="22"/>
        </w:rPr>
        <w:t>Click “</w:t>
      </w:r>
      <w:r w:rsidR="00035513">
        <w:rPr>
          <w:rFonts w:ascii="Garamond" w:eastAsia="Garamond" w:hAnsi="Garamond" w:cs="Garamond"/>
          <w:sz w:val="22"/>
          <w:szCs w:val="22"/>
        </w:rPr>
        <w:t>Run</w:t>
      </w:r>
      <w:r>
        <w:rPr>
          <w:rFonts w:ascii="Garamond" w:eastAsia="Garamond" w:hAnsi="Garamond" w:cs="Garamond"/>
          <w:sz w:val="22"/>
          <w:szCs w:val="22"/>
        </w:rPr>
        <w:t>.”</w:t>
      </w:r>
    </w:p>
    <w:p w14:paraId="09163E76" w14:textId="1B863E61" w:rsidR="004D0DB2" w:rsidRPr="004D0DB2" w:rsidRDefault="00B056E8" w:rsidP="004D0DB2">
      <w:pPr>
        <w:ind w:left="1080"/>
        <w:rPr>
          <w:rFonts w:ascii="Garamond" w:eastAsia="Garamond" w:hAnsi="Garamond" w:cs="Garamond"/>
        </w:rPr>
      </w:pPr>
      <w:r>
        <w:rPr>
          <w:noProof/>
        </w:rPr>
        <w:drawing>
          <wp:inline distT="0" distB="0" distL="0" distR="0" wp14:anchorId="0813C5A4" wp14:editId="63E34844">
            <wp:extent cx="3200400" cy="2201469"/>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400" cy="2201469"/>
                    </a:xfrm>
                    <a:prstGeom prst="rect">
                      <a:avLst/>
                    </a:prstGeom>
                  </pic:spPr>
                </pic:pic>
              </a:graphicData>
            </a:graphic>
          </wp:inline>
        </w:drawing>
      </w:r>
    </w:p>
    <w:p w14:paraId="66010590" w14:textId="77777777" w:rsidR="002C3255" w:rsidRDefault="008C1B35" w:rsidP="00835095">
      <w:pPr>
        <w:pStyle w:val="ListParagraph"/>
        <w:numPr>
          <w:ilvl w:val="0"/>
          <w:numId w:val="3"/>
        </w:numPr>
        <w:rPr>
          <w:rFonts w:ascii="Garamond" w:eastAsia="Garamond" w:hAnsi="Garamond" w:cs="Garamond"/>
          <w:sz w:val="22"/>
          <w:szCs w:val="22"/>
        </w:rPr>
      </w:pPr>
      <w:r>
        <w:rPr>
          <w:rFonts w:ascii="Garamond" w:eastAsia="Garamond" w:hAnsi="Garamond" w:cs="Garamond"/>
          <w:sz w:val="22"/>
          <w:szCs w:val="22"/>
        </w:rPr>
        <w:t xml:space="preserve">A new “water” raster should populate the “Contents” pane. </w:t>
      </w:r>
      <w:r w:rsidR="00636EA9">
        <w:rPr>
          <w:rFonts w:ascii="Garamond" w:eastAsia="Garamond" w:hAnsi="Garamond" w:cs="Garamond"/>
          <w:sz w:val="22"/>
          <w:szCs w:val="22"/>
        </w:rPr>
        <w:t xml:space="preserve">Next navigate back to the “Geoprocessing” pane and search for “Raster to Polygon” and select the </w:t>
      </w:r>
      <w:r w:rsidR="002C3255">
        <w:rPr>
          <w:rFonts w:ascii="Garamond" w:eastAsia="Garamond" w:hAnsi="Garamond" w:cs="Garamond"/>
          <w:sz w:val="22"/>
          <w:szCs w:val="22"/>
        </w:rPr>
        <w:t xml:space="preserve">“Raster to Polygon (Conversion Tools)” tool. </w:t>
      </w:r>
    </w:p>
    <w:p w14:paraId="520021CD" w14:textId="77777777" w:rsidR="002C3255" w:rsidRDefault="002C3255" w:rsidP="002C3255">
      <w:pPr>
        <w:pStyle w:val="ListParagraph"/>
        <w:numPr>
          <w:ilvl w:val="1"/>
          <w:numId w:val="3"/>
        </w:numPr>
        <w:rPr>
          <w:rFonts w:ascii="Garamond" w:eastAsia="Garamond" w:hAnsi="Garamond" w:cs="Garamond"/>
          <w:sz w:val="22"/>
          <w:szCs w:val="22"/>
        </w:rPr>
      </w:pPr>
      <w:r>
        <w:rPr>
          <w:rFonts w:ascii="Garamond" w:eastAsia="Garamond" w:hAnsi="Garamond" w:cs="Garamond"/>
          <w:sz w:val="22"/>
          <w:szCs w:val="22"/>
        </w:rPr>
        <w:t>For the “Input raster” select water.</w:t>
      </w:r>
    </w:p>
    <w:p w14:paraId="158829C1" w14:textId="77777777" w:rsidR="006B2013" w:rsidRDefault="006B2013" w:rsidP="002C3255">
      <w:pPr>
        <w:pStyle w:val="ListParagraph"/>
        <w:numPr>
          <w:ilvl w:val="1"/>
          <w:numId w:val="3"/>
        </w:numPr>
        <w:rPr>
          <w:rFonts w:ascii="Garamond" w:eastAsia="Garamond" w:hAnsi="Garamond" w:cs="Garamond"/>
          <w:sz w:val="22"/>
          <w:szCs w:val="22"/>
        </w:rPr>
      </w:pPr>
      <w:r>
        <w:rPr>
          <w:rFonts w:ascii="Garamond" w:eastAsia="Garamond" w:hAnsi="Garamond" w:cs="Garamond"/>
          <w:sz w:val="22"/>
          <w:szCs w:val="22"/>
        </w:rPr>
        <w:t>Change the “Output polygon features” to “</w:t>
      </w:r>
      <w:proofErr w:type="spellStart"/>
      <w:r>
        <w:rPr>
          <w:rFonts w:ascii="Garamond" w:eastAsia="Garamond" w:hAnsi="Garamond" w:cs="Garamond"/>
          <w:sz w:val="22"/>
          <w:szCs w:val="22"/>
        </w:rPr>
        <w:t>landmask</w:t>
      </w:r>
      <w:proofErr w:type="spellEnd"/>
      <w:r>
        <w:rPr>
          <w:rFonts w:ascii="Garamond" w:eastAsia="Garamond" w:hAnsi="Garamond" w:cs="Garamond"/>
          <w:sz w:val="22"/>
          <w:szCs w:val="22"/>
        </w:rPr>
        <w:t>.”</w:t>
      </w:r>
    </w:p>
    <w:p w14:paraId="7FAAA69E" w14:textId="77777777" w:rsidR="00FD04D4" w:rsidRDefault="006B2013" w:rsidP="002C3255">
      <w:pPr>
        <w:pStyle w:val="ListParagraph"/>
        <w:numPr>
          <w:ilvl w:val="1"/>
          <w:numId w:val="3"/>
        </w:numPr>
        <w:rPr>
          <w:rFonts w:ascii="Garamond" w:eastAsia="Garamond" w:hAnsi="Garamond" w:cs="Garamond"/>
          <w:sz w:val="22"/>
          <w:szCs w:val="22"/>
        </w:rPr>
      </w:pPr>
      <w:r>
        <w:rPr>
          <w:rFonts w:ascii="Garamond" w:eastAsia="Garamond" w:hAnsi="Garamond" w:cs="Garamond"/>
          <w:sz w:val="22"/>
          <w:szCs w:val="22"/>
        </w:rPr>
        <w:t xml:space="preserve">Make sure the “Simplify </w:t>
      </w:r>
      <w:proofErr w:type="spellStart"/>
      <w:r>
        <w:rPr>
          <w:rFonts w:ascii="Garamond" w:eastAsia="Garamond" w:hAnsi="Garamond" w:cs="Garamond"/>
          <w:sz w:val="22"/>
          <w:szCs w:val="22"/>
        </w:rPr>
        <w:t>polgyons</w:t>
      </w:r>
      <w:proofErr w:type="spellEnd"/>
      <w:r>
        <w:rPr>
          <w:rFonts w:ascii="Garamond" w:eastAsia="Garamond" w:hAnsi="Garamond" w:cs="Garamond"/>
          <w:sz w:val="22"/>
          <w:szCs w:val="22"/>
        </w:rPr>
        <w:t xml:space="preserve">” is </w:t>
      </w:r>
      <w:r>
        <w:rPr>
          <w:rFonts w:ascii="Garamond" w:eastAsia="Garamond" w:hAnsi="Garamond" w:cs="Garamond"/>
          <w:b/>
          <w:bCs/>
          <w:sz w:val="22"/>
          <w:szCs w:val="22"/>
        </w:rPr>
        <w:t>unchecked</w:t>
      </w:r>
      <w:r>
        <w:rPr>
          <w:rFonts w:ascii="Garamond" w:eastAsia="Garamond" w:hAnsi="Garamond" w:cs="Garamond"/>
          <w:sz w:val="22"/>
          <w:szCs w:val="22"/>
        </w:rPr>
        <w:t>. Click “Run”</w:t>
      </w:r>
    </w:p>
    <w:p w14:paraId="0B6EC5E9" w14:textId="5EEC8C21" w:rsidR="004D0DB2" w:rsidRPr="00FD04D4" w:rsidRDefault="00FD04D4" w:rsidP="00FD04D4">
      <w:pPr>
        <w:ind w:left="1080"/>
        <w:rPr>
          <w:rFonts w:ascii="Garamond" w:eastAsia="Garamond" w:hAnsi="Garamond" w:cs="Garamond"/>
        </w:rPr>
      </w:pPr>
      <w:r>
        <w:rPr>
          <w:noProof/>
        </w:rPr>
        <w:drawing>
          <wp:inline distT="0" distB="0" distL="0" distR="0" wp14:anchorId="394B433E" wp14:editId="175F8628">
            <wp:extent cx="4810125" cy="2790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0125" cy="2790825"/>
                    </a:xfrm>
                    <a:prstGeom prst="rect">
                      <a:avLst/>
                    </a:prstGeom>
                  </pic:spPr>
                </pic:pic>
              </a:graphicData>
            </a:graphic>
          </wp:inline>
        </w:drawing>
      </w:r>
      <w:r w:rsidR="00C2191D" w:rsidRPr="00FD04D4">
        <w:rPr>
          <w:rFonts w:ascii="Garamond" w:eastAsia="Garamond" w:hAnsi="Garamond" w:cs="Garamond"/>
        </w:rPr>
        <w:t xml:space="preserve"> </w:t>
      </w:r>
    </w:p>
    <w:p w14:paraId="6259B8AB" w14:textId="474A1869" w:rsidR="4D4A5CD3" w:rsidRDefault="00467899" w:rsidP="00835095">
      <w:pPr>
        <w:pStyle w:val="ListParagraph"/>
        <w:numPr>
          <w:ilvl w:val="0"/>
          <w:numId w:val="3"/>
        </w:numPr>
        <w:rPr>
          <w:rFonts w:ascii="Garamond" w:eastAsia="Garamond" w:hAnsi="Garamond" w:cs="Garamond"/>
          <w:color w:val="000000" w:themeColor="text1"/>
          <w:sz w:val="22"/>
          <w:szCs w:val="22"/>
        </w:rPr>
      </w:pPr>
      <w:r w:rsidRPr="30F5226D">
        <w:rPr>
          <w:rFonts w:ascii="Garamond" w:eastAsia="Garamond" w:hAnsi="Garamond" w:cs="Garamond"/>
          <w:color w:val="000000" w:themeColor="text1"/>
          <w:sz w:val="22"/>
          <w:szCs w:val="22"/>
        </w:rPr>
        <w:t>This should provide you with a</w:t>
      </w:r>
      <w:r w:rsidR="6C0D4BFC" w:rsidRPr="30F5226D">
        <w:rPr>
          <w:rFonts w:ascii="Garamond" w:eastAsia="Garamond" w:hAnsi="Garamond" w:cs="Garamond"/>
          <w:color w:val="000000" w:themeColor="text1"/>
          <w:sz w:val="22"/>
          <w:szCs w:val="22"/>
        </w:rPr>
        <w:t>n initial</w:t>
      </w:r>
      <w:r w:rsidRPr="30F5226D">
        <w:rPr>
          <w:rFonts w:ascii="Garamond" w:eastAsia="Garamond" w:hAnsi="Garamond" w:cs="Garamond"/>
          <w:color w:val="000000" w:themeColor="text1"/>
          <w:sz w:val="22"/>
          <w:szCs w:val="22"/>
        </w:rPr>
        <w:t xml:space="preserve"> </w:t>
      </w:r>
      <w:r w:rsidR="6436BF7D" w:rsidRPr="30F5226D">
        <w:rPr>
          <w:rFonts w:ascii="Garamond" w:eastAsia="Garamond" w:hAnsi="Garamond" w:cs="Garamond"/>
          <w:color w:val="000000" w:themeColor="text1"/>
          <w:sz w:val="22"/>
          <w:szCs w:val="22"/>
        </w:rPr>
        <w:t>river boundary</w:t>
      </w:r>
      <w:r w:rsidRPr="30F5226D">
        <w:rPr>
          <w:rFonts w:ascii="Garamond" w:eastAsia="Garamond" w:hAnsi="Garamond" w:cs="Garamond"/>
          <w:color w:val="000000" w:themeColor="text1"/>
          <w:sz w:val="22"/>
          <w:szCs w:val="22"/>
        </w:rPr>
        <w:t xml:space="preserve">. </w:t>
      </w:r>
      <w:r w:rsidR="05D4743F" w:rsidRPr="30F5226D">
        <w:rPr>
          <w:rFonts w:ascii="Garamond" w:eastAsia="Garamond" w:hAnsi="Garamond" w:cs="Garamond"/>
          <w:color w:val="000000" w:themeColor="text1"/>
          <w:sz w:val="22"/>
          <w:szCs w:val="22"/>
        </w:rPr>
        <w:t xml:space="preserve">To include areas of the river that were not included </w:t>
      </w:r>
      <w:r w:rsidR="51F2BE26" w:rsidRPr="30F5226D">
        <w:rPr>
          <w:rFonts w:ascii="Garamond" w:eastAsia="Garamond" w:hAnsi="Garamond" w:cs="Garamond"/>
          <w:color w:val="000000" w:themeColor="text1"/>
          <w:sz w:val="22"/>
          <w:szCs w:val="22"/>
        </w:rPr>
        <w:t>when masking land in previous steps</w:t>
      </w:r>
      <w:r w:rsidR="05D4743F" w:rsidRPr="30F5226D">
        <w:rPr>
          <w:rFonts w:ascii="Garamond" w:eastAsia="Garamond" w:hAnsi="Garamond" w:cs="Garamond"/>
          <w:color w:val="000000" w:themeColor="text1"/>
          <w:sz w:val="22"/>
          <w:szCs w:val="22"/>
        </w:rPr>
        <w:t xml:space="preserve">, select the polygon layer and go to </w:t>
      </w:r>
      <w:r w:rsidRPr="30F5226D">
        <w:rPr>
          <w:rFonts w:ascii="Garamond" w:eastAsia="Garamond" w:hAnsi="Garamond" w:cs="Garamond"/>
          <w:color w:val="000000" w:themeColor="text1"/>
          <w:sz w:val="22"/>
          <w:szCs w:val="22"/>
        </w:rPr>
        <w:t>the “Edit” section in the top ribbon</w:t>
      </w:r>
      <w:r w:rsidR="355D9758" w:rsidRPr="30F5226D">
        <w:rPr>
          <w:rFonts w:ascii="Garamond" w:eastAsia="Garamond" w:hAnsi="Garamond" w:cs="Garamond"/>
          <w:color w:val="000000" w:themeColor="text1"/>
          <w:sz w:val="22"/>
          <w:szCs w:val="22"/>
        </w:rPr>
        <w:t>. From there, select “Modify” in the “Features” section and sel</w:t>
      </w:r>
      <w:r w:rsidR="2BCFDD6F" w:rsidRPr="30F5226D">
        <w:rPr>
          <w:rFonts w:ascii="Garamond" w:eastAsia="Garamond" w:hAnsi="Garamond" w:cs="Garamond"/>
          <w:color w:val="000000" w:themeColor="text1"/>
          <w:sz w:val="22"/>
          <w:szCs w:val="22"/>
        </w:rPr>
        <w:t>ect “Reshape” in the “Modify Features” pane. Here</w:t>
      </w:r>
      <w:r w:rsidR="557FF928" w:rsidRPr="30F5226D">
        <w:rPr>
          <w:rFonts w:ascii="Garamond" w:eastAsia="Garamond" w:hAnsi="Garamond" w:cs="Garamond"/>
          <w:color w:val="000000" w:themeColor="text1"/>
          <w:sz w:val="22"/>
          <w:szCs w:val="22"/>
        </w:rPr>
        <w:t>,</w:t>
      </w:r>
      <w:r w:rsidR="2BCFDD6F" w:rsidRPr="30F5226D">
        <w:rPr>
          <w:rFonts w:ascii="Garamond" w:eastAsia="Garamond" w:hAnsi="Garamond" w:cs="Garamond"/>
          <w:color w:val="000000" w:themeColor="text1"/>
          <w:sz w:val="22"/>
          <w:szCs w:val="22"/>
        </w:rPr>
        <w:t xml:space="preserve"> </w:t>
      </w:r>
      <w:r w:rsidRPr="30F5226D">
        <w:rPr>
          <w:rFonts w:ascii="Garamond" w:eastAsia="Garamond" w:hAnsi="Garamond" w:cs="Garamond"/>
          <w:color w:val="000000" w:themeColor="text1"/>
          <w:sz w:val="22"/>
          <w:szCs w:val="22"/>
        </w:rPr>
        <w:t xml:space="preserve">you </w:t>
      </w:r>
      <w:r w:rsidR="4D732CC7" w:rsidRPr="30F5226D">
        <w:rPr>
          <w:rFonts w:ascii="Garamond" w:eastAsia="Garamond" w:hAnsi="Garamond" w:cs="Garamond"/>
          <w:color w:val="000000" w:themeColor="text1"/>
          <w:sz w:val="22"/>
          <w:szCs w:val="22"/>
        </w:rPr>
        <w:t xml:space="preserve">outline areas on the ground to be </w:t>
      </w:r>
      <w:r w:rsidR="5191085F" w:rsidRPr="30F5226D">
        <w:rPr>
          <w:rFonts w:ascii="Garamond" w:eastAsia="Garamond" w:hAnsi="Garamond" w:cs="Garamond"/>
          <w:color w:val="000000" w:themeColor="text1"/>
          <w:sz w:val="22"/>
          <w:szCs w:val="22"/>
        </w:rPr>
        <w:t>include</w:t>
      </w:r>
      <w:r w:rsidR="46D7B3C9" w:rsidRPr="30F5226D">
        <w:rPr>
          <w:rFonts w:ascii="Garamond" w:eastAsia="Garamond" w:hAnsi="Garamond" w:cs="Garamond"/>
          <w:color w:val="000000" w:themeColor="text1"/>
          <w:sz w:val="22"/>
          <w:szCs w:val="22"/>
        </w:rPr>
        <w:t>d</w:t>
      </w:r>
      <w:r w:rsidR="5191085F" w:rsidRPr="30F5226D">
        <w:rPr>
          <w:rFonts w:ascii="Garamond" w:eastAsia="Garamond" w:hAnsi="Garamond" w:cs="Garamond"/>
          <w:color w:val="000000" w:themeColor="text1"/>
          <w:sz w:val="22"/>
          <w:szCs w:val="22"/>
        </w:rPr>
        <w:t xml:space="preserve"> </w:t>
      </w:r>
      <w:r w:rsidR="36F162AB" w:rsidRPr="30F5226D">
        <w:rPr>
          <w:rFonts w:ascii="Garamond" w:eastAsia="Garamond" w:hAnsi="Garamond" w:cs="Garamond"/>
          <w:color w:val="000000" w:themeColor="text1"/>
          <w:sz w:val="22"/>
          <w:szCs w:val="22"/>
        </w:rPr>
        <w:t>in your</w:t>
      </w:r>
      <w:r w:rsidR="30A92D8D" w:rsidRPr="30F5226D">
        <w:rPr>
          <w:rFonts w:ascii="Garamond" w:eastAsia="Garamond" w:hAnsi="Garamond" w:cs="Garamond"/>
          <w:color w:val="000000" w:themeColor="text1"/>
          <w:sz w:val="22"/>
          <w:szCs w:val="22"/>
        </w:rPr>
        <w:t xml:space="preserve"> river</w:t>
      </w:r>
      <w:r w:rsidR="08848503" w:rsidRPr="30F5226D">
        <w:rPr>
          <w:rFonts w:ascii="Garamond" w:eastAsia="Garamond" w:hAnsi="Garamond" w:cs="Garamond"/>
          <w:color w:val="000000" w:themeColor="text1"/>
          <w:sz w:val="22"/>
          <w:szCs w:val="22"/>
        </w:rPr>
        <w:t xml:space="preserve"> boundary</w:t>
      </w:r>
      <w:r w:rsidR="796880EE" w:rsidRPr="30F5226D">
        <w:rPr>
          <w:rFonts w:ascii="Garamond" w:eastAsia="Garamond" w:hAnsi="Garamond" w:cs="Garamond"/>
          <w:color w:val="000000" w:themeColor="text1"/>
          <w:sz w:val="22"/>
          <w:szCs w:val="22"/>
        </w:rPr>
        <w:t xml:space="preserve">. </w:t>
      </w:r>
    </w:p>
    <w:p w14:paraId="55345A6A" w14:textId="6CAF65CD" w:rsidR="4D4A5CD3" w:rsidRDefault="4D4A5CD3" w:rsidP="00835095">
      <w:pPr>
        <w:spacing w:after="0" w:line="240" w:lineRule="auto"/>
        <w:rPr>
          <w:rFonts w:ascii="Times New Roman" w:hAnsi="Times New Roman" w:cs="Times New Roman"/>
          <w:sz w:val="24"/>
          <w:szCs w:val="24"/>
        </w:rPr>
      </w:pPr>
    </w:p>
    <w:p w14:paraId="7D9E3188" w14:textId="77777777" w:rsidR="00B43316" w:rsidRDefault="00B43316">
      <w:pPr>
        <w:rPr>
          <w:rFonts w:ascii="Garamond" w:eastAsia="Garamond" w:hAnsi="Garamond" w:cs="Garamond"/>
          <w:b/>
          <w:bCs/>
          <w:i/>
          <w:iCs/>
          <w:sz w:val="28"/>
          <w:szCs w:val="28"/>
        </w:rPr>
        <w:sectPr w:rsidR="00B43316" w:rsidSect="002A2649">
          <w:footerReference w:type="default" r:id="rId33"/>
          <w:pgSz w:w="12240" w:h="15840"/>
          <w:pgMar w:top="-1980" w:right="720" w:bottom="720" w:left="720" w:header="540" w:footer="720" w:gutter="0"/>
          <w:cols w:space="720"/>
          <w:docGrid w:linePitch="360"/>
        </w:sectPr>
      </w:pPr>
    </w:p>
    <w:p w14:paraId="02CC77FD" w14:textId="7BFC342E" w:rsidR="00695529" w:rsidRDefault="00695529">
      <w:pPr>
        <w:rPr>
          <w:rFonts w:ascii="Garamond" w:eastAsia="Garamond" w:hAnsi="Garamond" w:cs="Garamond"/>
          <w:b/>
          <w:bCs/>
          <w:i/>
          <w:iCs/>
          <w:sz w:val="28"/>
          <w:szCs w:val="28"/>
        </w:rPr>
      </w:pPr>
    </w:p>
    <w:p w14:paraId="5DA83295" w14:textId="26DCE1BB" w:rsidR="4D4A5CD3" w:rsidRPr="00CA1033" w:rsidRDefault="7636E8FF" w:rsidP="00E71692">
      <w:pPr>
        <w:pStyle w:val="Heading2"/>
      </w:pPr>
      <w:bookmarkStart w:id="16" w:name="_Toc142317562"/>
      <w:r w:rsidRPr="00CA1033">
        <w:t xml:space="preserve">2. </w:t>
      </w:r>
      <w:r w:rsidR="4D4A5CD3" w:rsidRPr="00CA1033">
        <w:t>Monitoring Floating Aquatic Vegetation</w:t>
      </w:r>
      <w:bookmarkEnd w:id="16"/>
    </w:p>
    <w:p w14:paraId="15616076" w14:textId="77777777" w:rsidR="00695529" w:rsidRPr="00695529" w:rsidRDefault="00695529" w:rsidP="00835095">
      <w:pPr>
        <w:spacing w:after="0" w:line="240" w:lineRule="auto"/>
        <w:rPr>
          <w:rFonts w:ascii="Garamond" w:eastAsia="Garamond" w:hAnsi="Garamond" w:cs="Garamond"/>
          <w:b/>
          <w:bCs/>
          <w:i/>
          <w:iCs/>
          <w:sz w:val="24"/>
          <w:szCs w:val="24"/>
        </w:rPr>
      </w:pPr>
    </w:p>
    <w:p w14:paraId="2B428AAD" w14:textId="4DF940D4" w:rsidR="43ABA74F" w:rsidRPr="00695529" w:rsidRDefault="2E160BB6" w:rsidP="00E71692">
      <w:pPr>
        <w:pStyle w:val="Heading3"/>
      </w:pPr>
      <w:bookmarkStart w:id="17" w:name="_Toc142317563"/>
      <w:r w:rsidRPr="00695529">
        <w:t xml:space="preserve">2.1 </w:t>
      </w:r>
      <w:r w:rsidR="00F000D4">
        <w:t>Creating a</w:t>
      </w:r>
      <w:r w:rsidR="00DA30AB">
        <w:t>n</w:t>
      </w:r>
      <w:r w:rsidR="00F000D4">
        <w:t xml:space="preserve"> Index Model</w:t>
      </w:r>
      <w:bookmarkEnd w:id="17"/>
    </w:p>
    <w:p w14:paraId="47B5DC9A" w14:textId="77777777" w:rsidR="00695529" w:rsidRPr="00695529" w:rsidRDefault="00695529" w:rsidP="00835095">
      <w:pPr>
        <w:spacing w:after="0" w:line="240" w:lineRule="auto"/>
        <w:rPr>
          <w:rFonts w:ascii="Garamond" w:eastAsia="Garamond" w:hAnsi="Garamond" w:cs="Garamond"/>
          <w:b/>
          <w:bCs/>
          <w:sz w:val="24"/>
          <w:szCs w:val="24"/>
        </w:rPr>
      </w:pPr>
    </w:p>
    <w:p w14:paraId="42BD2704" w14:textId="53BE5453" w:rsidR="4F4E70BC" w:rsidRPr="00695529" w:rsidRDefault="4F4E70BC" w:rsidP="00835095">
      <w:pPr>
        <w:spacing w:after="0" w:line="240" w:lineRule="auto"/>
        <w:rPr>
          <w:rFonts w:ascii="Garamond" w:eastAsia="Garamond" w:hAnsi="Garamond" w:cs="Garamond"/>
          <w:b/>
          <w:bCs/>
          <w:sz w:val="24"/>
          <w:szCs w:val="24"/>
        </w:rPr>
      </w:pPr>
      <w:r w:rsidRPr="00695529">
        <w:rPr>
          <w:rFonts w:ascii="Garamond" w:eastAsia="Garamond" w:hAnsi="Garamond" w:cs="Garamond"/>
          <w:b/>
          <w:bCs/>
          <w:sz w:val="24"/>
          <w:szCs w:val="24"/>
        </w:rPr>
        <w:t>Normalized Difference Vegetation Index (</w:t>
      </w:r>
      <w:r w:rsidR="01C504B9" w:rsidRPr="00695529">
        <w:rPr>
          <w:rFonts w:ascii="Garamond" w:eastAsia="Garamond" w:hAnsi="Garamond" w:cs="Garamond"/>
          <w:b/>
          <w:bCs/>
          <w:sz w:val="24"/>
          <w:szCs w:val="24"/>
        </w:rPr>
        <w:t>NDVI</w:t>
      </w:r>
      <w:r w:rsidR="168FAA4D" w:rsidRPr="00695529">
        <w:rPr>
          <w:rFonts w:ascii="Garamond" w:eastAsia="Garamond" w:hAnsi="Garamond" w:cs="Garamond"/>
          <w:b/>
          <w:bCs/>
          <w:sz w:val="24"/>
          <w:szCs w:val="24"/>
        </w:rPr>
        <w:t>)</w:t>
      </w:r>
    </w:p>
    <w:p w14:paraId="3686EC62" w14:textId="41856D88" w:rsidR="0ED695EA" w:rsidRPr="00882DA5" w:rsidRDefault="0ED695EA" w:rsidP="00835095">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 xml:space="preserve">In the ArcGIS Pro, open </w:t>
      </w:r>
      <w:r w:rsidR="00AA2871" w:rsidRPr="00882DA5">
        <w:rPr>
          <w:rFonts w:ascii="Garamond" w:eastAsia="Garamond" w:hAnsi="Garamond" w:cs="Garamond"/>
          <w:sz w:val="22"/>
          <w:szCs w:val="22"/>
        </w:rPr>
        <w:t>a new</w:t>
      </w:r>
      <w:r w:rsidRPr="00882DA5">
        <w:rPr>
          <w:rFonts w:ascii="Garamond" w:eastAsia="Garamond" w:hAnsi="Garamond" w:cs="Garamond"/>
          <w:sz w:val="22"/>
          <w:szCs w:val="22"/>
        </w:rPr>
        <w:t xml:space="preserve"> map </w:t>
      </w:r>
      <w:r w:rsidR="00AA2871" w:rsidRPr="00882DA5">
        <w:rPr>
          <w:rFonts w:ascii="Garamond" w:eastAsia="Garamond" w:hAnsi="Garamond" w:cs="Garamond"/>
          <w:sz w:val="22"/>
          <w:szCs w:val="22"/>
        </w:rPr>
        <w:t>project.</w:t>
      </w:r>
    </w:p>
    <w:p w14:paraId="2CAD34F9" w14:textId="16283C84" w:rsidR="00AA2871" w:rsidRPr="00882DA5" w:rsidRDefault="00AA2871" w:rsidP="00835095">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 xml:space="preserve">Add the </w:t>
      </w:r>
      <w:r w:rsidR="00284D87" w:rsidRPr="00882DA5">
        <w:rPr>
          <w:rFonts w:ascii="Garamond" w:eastAsia="Garamond" w:hAnsi="Garamond" w:cs="Garamond"/>
          <w:sz w:val="22"/>
          <w:szCs w:val="22"/>
        </w:rPr>
        <w:t>red band tiff file</w:t>
      </w:r>
      <w:r w:rsidR="00292936" w:rsidRPr="00882DA5">
        <w:rPr>
          <w:rFonts w:ascii="Garamond" w:eastAsia="Garamond" w:hAnsi="Garamond" w:cs="Garamond"/>
          <w:sz w:val="22"/>
          <w:szCs w:val="22"/>
        </w:rPr>
        <w:t xml:space="preserve">. </w:t>
      </w:r>
      <w:r w:rsidR="00284D87" w:rsidRPr="00882DA5">
        <w:rPr>
          <w:rFonts w:ascii="Garamond" w:eastAsia="Garamond" w:hAnsi="Garamond" w:cs="Garamond"/>
          <w:sz w:val="22"/>
          <w:szCs w:val="22"/>
        </w:rPr>
        <w:t>near infrared band tiff file</w:t>
      </w:r>
      <w:r w:rsidR="00292936" w:rsidRPr="00882DA5">
        <w:rPr>
          <w:rFonts w:ascii="Garamond" w:eastAsia="Garamond" w:hAnsi="Garamond" w:cs="Garamond"/>
          <w:sz w:val="22"/>
          <w:szCs w:val="22"/>
        </w:rPr>
        <w:t xml:space="preserve">, and land mask shapefile </w:t>
      </w:r>
      <w:r w:rsidR="00284D87" w:rsidRPr="00882DA5">
        <w:rPr>
          <w:rFonts w:ascii="Garamond" w:eastAsia="Garamond" w:hAnsi="Garamond" w:cs="Garamond"/>
          <w:sz w:val="22"/>
          <w:szCs w:val="22"/>
        </w:rPr>
        <w:t>to the map.</w:t>
      </w:r>
    </w:p>
    <w:p w14:paraId="3E193D2B" w14:textId="095D9DC4" w:rsidR="5622EED2" w:rsidRPr="00882DA5" w:rsidRDefault="5622EED2" w:rsidP="00835095">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 xml:space="preserve">Navigate to the </w:t>
      </w:r>
      <w:r w:rsidR="00D139A4">
        <w:rPr>
          <w:rFonts w:ascii="Garamond" w:eastAsia="Garamond" w:hAnsi="Garamond" w:cs="Garamond"/>
          <w:sz w:val="22"/>
          <w:szCs w:val="22"/>
        </w:rPr>
        <w:t>“</w:t>
      </w:r>
      <w:r w:rsidRPr="00882DA5">
        <w:rPr>
          <w:rFonts w:ascii="Garamond" w:eastAsia="Garamond" w:hAnsi="Garamond" w:cs="Garamond"/>
          <w:sz w:val="22"/>
          <w:szCs w:val="22"/>
        </w:rPr>
        <w:t>Analysis</w:t>
      </w:r>
      <w:r w:rsidR="00D139A4">
        <w:rPr>
          <w:rFonts w:ascii="Garamond" w:eastAsia="Garamond" w:hAnsi="Garamond" w:cs="Garamond"/>
          <w:sz w:val="22"/>
          <w:szCs w:val="22"/>
        </w:rPr>
        <w:t>”</w:t>
      </w:r>
      <w:r w:rsidRPr="00882DA5">
        <w:rPr>
          <w:rFonts w:ascii="Garamond" w:eastAsia="Garamond" w:hAnsi="Garamond" w:cs="Garamond"/>
          <w:sz w:val="22"/>
          <w:szCs w:val="22"/>
        </w:rPr>
        <w:t xml:space="preserve"> tab in the </w:t>
      </w:r>
      <w:r w:rsidR="0AE1D0BA" w:rsidRPr="00882DA5">
        <w:rPr>
          <w:rFonts w:ascii="Garamond" w:eastAsia="Garamond" w:hAnsi="Garamond" w:cs="Garamond"/>
          <w:sz w:val="22"/>
          <w:szCs w:val="22"/>
        </w:rPr>
        <w:t>ribbon and</w:t>
      </w:r>
      <w:r w:rsidRPr="00882DA5">
        <w:rPr>
          <w:rFonts w:ascii="Garamond" w:eastAsia="Garamond" w:hAnsi="Garamond" w:cs="Garamond"/>
          <w:sz w:val="22"/>
          <w:szCs w:val="22"/>
        </w:rPr>
        <w:t xml:space="preserve"> select</w:t>
      </w:r>
      <w:r w:rsidR="00C90FE5" w:rsidRPr="00882DA5">
        <w:rPr>
          <w:rFonts w:ascii="Garamond" w:eastAsia="Garamond" w:hAnsi="Garamond" w:cs="Garamond"/>
          <w:sz w:val="22"/>
          <w:szCs w:val="22"/>
        </w:rPr>
        <w:t xml:space="preserve"> </w:t>
      </w:r>
      <w:proofErr w:type="spellStart"/>
      <w:r w:rsidR="00C90FE5" w:rsidRPr="00882DA5">
        <w:rPr>
          <w:rFonts w:ascii="Garamond" w:eastAsia="Garamond" w:hAnsi="Garamond" w:cs="Garamond"/>
          <w:sz w:val="22"/>
          <w:szCs w:val="22"/>
        </w:rPr>
        <w:t>ModelBuilder</w:t>
      </w:r>
      <w:proofErr w:type="spellEnd"/>
      <w:r w:rsidR="00C90FE5" w:rsidRPr="00882DA5">
        <w:rPr>
          <w:rFonts w:ascii="Garamond" w:eastAsia="Garamond" w:hAnsi="Garamond" w:cs="Garamond"/>
          <w:sz w:val="22"/>
          <w:szCs w:val="22"/>
        </w:rPr>
        <w:t>. This will open a new</w:t>
      </w:r>
      <w:r w:rsidR="00362140" w:rsidRPr="00882DA5">
        <w:rPr>
          <w:rFonts w:ascii="Garamond" w:eastAsia="Garamond" w:hAnsi="Garamond" w:cs="Garamond"/>
          <w:sz w:val="22"/>
          <w:szCs w:val="22"/>
        </w:rPr>
        <w:t>, blank model for us to work with for our analysis.</w:t>
      </w:r>
    </w:p>
    <w:p w14:paraId="5D6A631A" w14:textId="3954DEE6" w:rsidR="00835095" w:rsidRPr="00882DA5" w:rsidRDefault="009277E9" w:rsidP="00362140">
      <w:pPr>
        <w:pStyle w:val="ListParagraph"/>
        <w:rPr>
          <w:rFonts w:ascii="Garamond" w:eastAsia="Garamond" w:hAnsi="Garamond" w:cs="Garamond"/>
          <w:sz w:val="22"/>
          <w:szCs w:val="22"/>
        </w:rPr>
      </w:pPr>
      <w:r>
        <w:rPr>
          <w:noProof/>
        </w:rPr>
        <mc:AlternateContent>
          <mc:Choice Requires="wps">
            <w:drawing>
              <wp:anchor distT="0" distB="0" distL="114300" distR="114300" simplePos="0" relativeHeight="251660288" behindDoc="0" locked="0" layoutInCell="1" allowOverlap="1" wp14:anchorId="07F7F5E6" wp14:editId="22624D0D">
                <wp:simplePos x="0" y="0"/>
                <wp:positionH relativeFrom="column">
                  <wp:posOffset>695326</wp:posOffset>
                </wp:positionH>
                <wp:positionV relativeFrom="paragraph">
                  <wp:posOffset>282575</wp:posOffset>
                </wp:positionV>
                <wp:extent cx="647700" cy="247650"/>
                <wp:effectExtent l="0" t="0" r="19050" b="19050"/>
                <wp:wrapNone/>
                <wp:docPr id="18" name="Oval 18"/>
                <wp:cNvGraphicFramePr/>
                <a:graphic xmlns:a="http://schemas.openxmlformats.org/drawingml/2006/main">
                  <a:graphicData uri="http://schemas.microsoft.com/office/word/2010/wordprocessingShape">
                    <wps:wsp>
                      <wps:cNvSpPr/>
                      <wps:spPr>
                        <a:xfrm>
                          <a:off x="0" y="0"/>
                          <a:ext cx="647700" cy="2476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7930574">
              <v:oval id="Oval 18" style="position:absolute;margin-left:54.75pt;margin-top:22.25pt;width:5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940C9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">
                <v:stroke joinstyle="miter"/>
              </v:oval>
            </w:pict>
          </mc:Fallback>
        </mc:AlternateContent>
      </w:r>
      <w:r>
        <w:rPr>
          <w:noProof/>
        </w:rPr>
        <w:drawing>
          <wp:inline distT="0" distB="0" distL="0" distR="0" wp14:anchorId="3CF9405A" wp14:editId="2E5FE630">
            <wp:extent cx="3108960" cy="19075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08960" cy="1907519"/>
                    </a:xfrm>
                    <a:prstGeom prst="rect">
                      <a:avLst/>
                    </a:prstGeom>
                  </pic:spPr>
                </pic:pic>
              </a:graphicData>
            </a:graphic>
          </wp:inline>
        </w:drawing>
      </w:r>
    </w:p>
    <w:p w14:paraId="1119E67E" w14:textId="77777777" w:rsidR="00362140" w:rsidRPr="00882DA5" w:rsidRDefault="00362140" w:rsidP="00362140">
      <w:pPr>
        <w:pStyle w:val="ListParagraph"/>
        <w:rPr>
          <w:rFonts w:ascii="Garamond" w:eastAsia="Garamond" w:hAnsi="Garamond" w:cs="Garamond"/>
          <w:sz w:val="22"/>
          <w:szCs w:val="22"/>
        </w:rPr>
      </w:pPr>
    </w:p>
    <w:p w14:paraId="46EB4CD6" w14:textId="2F744846" w:rsidR="00362140" w:rsidRPr="00882DA5" w:rsidRDefault="00324FE3" w:rsidP="00362140">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Navigate back to the “Analysis” tab in the ribbon and click on the large red toolbox</w:t>
      </w:r>
      <w:r w:rsidR="00626708" w:rsidRPr="00882DA5">
        <w:rPr>
          <w:rFonts w:ascii="Garamond" w:eastAsia="Garamond" w:hAnsi="Garamond" w:cs="Garamond"/>
          <w:sz w:val="22"/>
          <w:szCs w:val="22"/>
        </w:rPr>
        <w:t xml:space="preserve"> labeled “Tools.</w:t>
      </w:r>
      <w:r w:rsidR="00D139A4">
        <w:rPr>
          <w:rFonts w:ascii="Garamond" w:eastAsia="Garamond" w:hAnsi="Garamond" w:cs="Garamond"/>
          <w:sz w:val="22"/>
          <w:szCs w:val="22"/>
        </w:rPr>
        <w:t>”</w:t>
      </w:r>
      <w:r w:rsidR="00626708" w:rsidRPr="00882DA5">
        <w:rPr>
          <w:rFonts w:ascii="Garamond" w:eastAsia="Garamond" w:hAnsi="Garamond" w:cs="Garamond"/>
          <w:sz w:val="22"/>
          <w:szCs w:val="22"/>
        </w:rPr>
        <w:t xml:space="preserve"> This will open the Geoprocessing panel on the right.</w:t>
      </w:r>
    </w:p>
    <w:p w14:paraId="2B1CFDE0" w14:textId="3C7DFD03" w:rsidR="00626708" w:rsidRPr="00882DA5" w:rsidRDefault="008D1B1B" w:rsidP="00362140">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At the top of the Geoprocessing panel there is a search bar. In the search bar, type “Clip Raster</w:t>
      </w:r>
      <w:r w:rsidR="00D139A4">
        <w:rPr>
          <w:rFonts w:ascii="Garamond" w:eastAsia="Garamond" w:hAnsi="Garamond" w:cs="Garamond"/>
          <w:sz w:val="22"/>
          <w:szCs w:val="22"/>
        </w:rPr>
        <w:t>.”</w:t>
      </w:r>
      <w:r w:rsidR="00161BCE" w:rsidRPr="00882DA5">
        <w:rPr>
          <w:rFonts w:ascii="Garamond" w:eastAsia="Garamond" w:hAnsi="Garamond" w:cs="Garamond"/>
          <w:sz w:val="22"/>
          <w:szCs w:val="22"/>
        </w:rPr>
        <w:t xml:space="preserve"> Find the tool that is named “Clip Raster (Data Management Tools). </w:t>
      </w:r>
      <w:r w:rsidR="00D325DC" w:rsidRPr="00882DA5">
        <w:rPr>
          <w:rFonts w:ascii="Garamond" w:eastAsia="Garamond" w:hAnsi="Garamond" w:cs="Garamond"/>
          <w:sz w:val="22"/>
          <w:szCs w:val="22"/>
        </w:rPr>
        <w:t>Click on the tool and drag it onto the empty model canvas.</w:t>
      </w:r>
    </w:p>
    <w:p w14:paraId="65FC4B8B" w14:textId="65A66FC4" w:rsidR="000B1FA6" w:rsidRPr="00882DA5" w:rsidRDefault="009804D1" w:rsidP="000B1FA6">
      <w:pPr>
        <w:pStyle w:val="ListParagraph"/>
        <w:rPr>
          <w:rFonts w:ascii="Garamond" w:eastAsia="Garamond" w:hAnsi="Garamond" w:cs="Garamond"/>
          <w:sz w:val="22"/>
          <w:szCs w:val="22"/>
        </w:rPr>
      </w:pPr>
      <w:r w:rsidRPr="00882DA5">
        <w:rPr>
          <w:rFonts w:ascii="Garamond" w:hAnsi="Garamond"/>
          <w:noProof/>
          <w:sz w:val="22"/>
          <w:szCs w:val="22"/>
        </w:rPr>
        <w:drawing>
          <wp:inline distT="0" distB="0" distL="0" distR="0" wp14:anchorId="3D1AB1A8" wp14:editId="441E52BF">
            <wp:extent cx="4200525" cy="1952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00525" cy="1952625"/>
                    </a:xfrm>
                    <a:prstGeom prst="rect">
                      <a:avLst/>
                    </a:prstGeom>
                  </pic:spPr>
                </pic:pic>
              </a:graphicData>
            </a:graphic>
          </wp:inline>
        </w:drawing>
      </w:r>
    </w:p>
    <w:p w14:paraId="720C093F" w14:textId="77777777" w:rsidR="009804D1" w:rsidRPr="00882DA5" w:rsidRDefault="009804D1" w:rsidP="000B1FA6">
      <w:pPr>
        <w:pStyle w:val="ListParagraph"/>
        <w:rPr>
          <w:rFonts w:ascii="Garamond" w:eastAsia="Garamond" w:hAnsi="Garamond" w:cs="Garamond"/>
          <w:sz w:val="22"/>
          <w:szCs w:val="22"/>
        </w:rPr>
      </w:pPr>
    </w:p>
    <w:p w14:paraId="70E214E9" w14:textId="77777777" w:rsidR="00C31D70" w:rsidRPr="00882DA5" w:rsidRDefault="0059050A" w:rsidP="009804D1">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Right click on the first “Clip Raster” box and click on “</w:t>
      </w:r>
      <w:r w:rsidRPr="00882DA5">
        <w:rPr>
          <w:rFonts w:ascii="Garamond" w:eastAsia="Garamond" w:hAnsi="Garamond" w:cs="Garamond"/>
          <w:sz w:val="22"/>
          <w:szCs w:val="22"/>
          <w:u w:val="single"/>
        </w:rPr>
        <w:t>O</w:t>
      </w:r>
      <w:r w:rsidRPr="00882DA5">
        <w:rPr>
          <w:rFonts w:ascii="Garamond" w:eastAsia="Garamond" w:hAnsi="Garamond" w:cs="Garamond"/>
          <w:sz w:val="22"/>
          <w:szCs w:val="22"/>
        </w:rPr>
        <w:t>pen</w:t>
      </w:r>
      <w:r w:rsidR="00E34698" w:rsidRPr="00882DA5">
        <w:rPr>
          <w:rFonts w:ascii="Garamond" w:eastAsia="Garamond" w:hAnsi="Garamond" w:cs="Garamond"/>
          <w:sz w:val="22"/>
          <w:szCs w:val="22"/>
        </w:rPr>
        <w:t>…</w:t>
      </w:r>
      <w:r w:rsidRPr="00882DA5">
        <w:rPr>
          <w:rFonts w:ascii="Garamond" w:eastAsia="Garamond" w:hAnsi="Garamond" w:cs="Garamond"/>
          <w:sz w:val="22"/>
          <w:szCs w:val="22"/>
        </w:rPr>
        <w:t>”.</w:t>
      </w:r>
    </w:p>
    <w:p w14:paraId="4CF7A429" w14:textId="77777777" w:rsidR="00C31D70" w:rsidRPr="00882DA5" w:rsidRDefault="00E34698" w:rsidP="00C31D70">
      <w:pPr>
        <w:pStyle w:val="ListParagraph"/>
        <w:numPr>
          <w:ilvl w:val="1"/>
          <w:numId w:val="7"/>
        </w:numPr>
        <w:rPr>
          <w:rFonts w:ascii="Garamond" w:eastAsia="Garamond" w:hAnsi="Garamond" w:cs="Garamond"/>
          <w:sz w:val="22"/>
          <w:szCs w:val="22"/>
        </w:rPr>
      </w:pPr>
      <w:r w:rsidRPr="00882DA5">
        <w:rPr>
          <w:rFonts w:ascii="Garamond" w:eastAsia="Garamond" w:hAnsi="Garamond" w:cs="Garamond"/>
          <w:sz w:val="22"/>
          <w:szCs w:val="22"/>
        </w:rPr>
        <w:t xml:space="preserve">In the “Input Raster” box, click the dropdown arrow and select your </w:t>
      </w:r>
      <w:r w:rsidR="00B22B0C" w:rsidRPr="00882DA5">
        <w:rPr>
          <w:rFonts w:ascii="Garamond" w:eastAsia="Garamond" w:hAnsi="Garamond" w:cs="Garamond"/>
          <w:sz w:val="22"/>
          <w:szCs w:val="22"/>
        </w:rPr>
        <w:t>red band .tiff file.</w:t>
      </w:r>
    </w:p>
    <w:p w14:paraId="359E8BF3" w14:textId="77777777" w:rsidR="00C31D70" w:rsidRPr="00882DA5" w:rsidRDefault="00B22B0C" w:rsidP="00C31D70">
      <w:pPr>
        <w:pStyle w:val="ListParagraph"/>
        <w:numPr>
          <w:ilvl w:val="1"/>
          <w:numId w:val="7"/>
        </w:numPr>
        <w:rPr>
          <w:rFonts w:ascii="Garamond" w:eastAsia="Garamond" w:hAnsi="Garamond" w:cs="Garamond"/>
          <w:sz w:val="22"/>
          <w:szCs w:val="22"/>
        </w:rPr>
      </w:pPr>
      <w:r w:rsidRPr="00882DA5">
        <w:rPr>
          <w:rFonts w:ascii="Garamond" w:eastAsia="Garamond" w:hAnsi="Garamond" w:cs="Garamond"/>
          <w:sz w:val="22"/>
          <w:szCs w:val="22"/>
        </w:rPr>
        <w:t xml:space="preserve">In the “Output Extent” box, click the dropdown arrow and select </w:t>
      </w:r>
      <w:r w:rsidR="00292936" w:rsidRPr="00882DA5">
        <w:rPr>
          <w:rFonts w:ascii="Garamond" w:eastAsia="Garamond" w:hAnsi="Garamond" w:cs="Garamond"/>
          <w:sz w:val="22"/>
          <w:szCs w:val="22"/>
        </w:rPr>
        <w:t>the land mask shapefile.</w:t>
      </w:r>
    </w:p>
    <w:p w14:paraId="03350D14" w14:textId="30E5A0DD" w:rsidR="00C31D70" w:rsidRPr="00882DA5" w:rsidRDefault="0018624D" w:rsidP="00C31D70">
      <w:pPr>
        <w:pStyle w:val="ListParagraph"/>
        <w:numPr>
          <w:ilvl w:val="1"/>
          <w:numId w:val="7"/>
        </w:numPr>
        <w:rPr>
          <w:rFonts w:ascii="Garamond" w:eastAsia="Garamond" w:hAnsi="Garamond" w:cs="Garamond"/>
          <w:sz w:val="22"/>
          <w:szCs w:val="22"/>
        </w:rPr>
      </w:pPr>
      <w:r w:rsidRPr="00882DA5">
        <w:rPr>
          <w:rFonts w:ascii="Garamond" w:eastAsia="Garamond" w:hAnsi="Garamond" w:cs="Garamond"/>
          <w:sz w:val="22"/>
          <w:szCs w:val="22"/>
        </w:rPr>
        <w:t>In the “Output Raster Dataset” box, rename it to “</w:t>
      </w:r>
      <w:proofErr w:type="spellStart"/>
      <w:r w:rsidRPr="00882DA5">
        <w:rPr>
          <w:rFonts w:ascii="Garamond" w:eastAsia="Garamond" w:hAnsi="Garamond" w:cs="Garamond"/>
          <w:sz w:val="22"/>
          <w:szCs w:val="22"/>
        </w:rPr>
        <w:t>RedBandClip</w:t>
      </w:r>
      <w:proofErr w:type="spellEnd"/>
      <w:r w:rsidRPr="00882DA5">
        <w:rPr>
          <w:rFonts w:ascii="Garamond" w:eastAsia="Garamond" w:hAnsi="Garamond" w:cs="Garamond"/>
          <w:sz w:val="22"/>
          <w:szCs w:val="22"/>
        </w:rPr>
        <w:t xml:space="preserve">”—do not change </w:t>
      </w:r>
      <w:r w:rsidR="00895D33" w:rsidRPr="00882DA5">
        <w:rPr>
          <w:rFonts w:ascii="Garamond" w:eastAsia="Garamond" w:hAnsi="Garamond" w:cs="Garamond"/>
          <w:sz w:val="22"/>
          <w:szCs w:val="22"/>
        </w:rPr>
        <w:t>the path it is being saved to.</w:t>
      </w:r>
    </w:p>
    <w:p w14:paraId="0138B5D7" w14:textId="238011BC" w:rsidR="009804D1" w:rsidRPr="00882DA5" w:rsidRDefault="00C31D70" w:rsidP="00C31D70">
      <w:pPr>
        <w:pStyle w:val="ListParagraph"/>
        <w:numPr>
          <w:ilvl w:val="1"/>
          <w:numId w:val="7"/>
        </w:numPr>
        <w:rPr>
          <w:rFonts w:ascii="Garamond" w:eastAsia="Garamond" w:hAnsi="Garamond" w:cs="Garamond"/>
          <w:sz w:val="22"/>
          <w:szCs w:val="22"/>
        </w:rPr>
      </w:pPr>
      <w:r w:rsidRPr="00882DA5">
        <w:rPr>
          <w:rFonts w:ascii="Garamond" w:eastAsia="Garamond" w:hAnsi="Garamond" w:cs="Garamond"/>
          <w:sz w:val="22"/>
          <w:szCs w:val="22"/>
        </w:rPr>
        <w:t>E</w:t>
      </w:r>
      <w:r w:rsidR="00895D33" w:rsidRPr="00882DA5">
        <w:rPr>
          <w:rFonts w:ascii="Garamond" w:eastAsia="Garamond" w:hAnsi="Garamond" w:cs="Garamond"/>
          <w:sz w:val="22"/>
          <w:szCs w:val="22"/>
        </w:rPr>
        <w:t>nsure the “Use Input Features for Clipping Geometry” box is checked.</w:t>
      </w:r>
    </w:p>
    <w:p w14:paraId="04EAC582" w14:textId="050D493F" w:rsidR="00AF36E4" w:rsidRPr="00882DA5" w:rsidRDefault="00AF36E4" w:rsidP="00C31D70">
      <w:pPr>
        <w:pStyle w:val="ListParagraph"/>
        <w:numPr>
          <w:ilvl w:val="1"/>
          <w:numId w:val="7"/>
        </w:numPr>
        <w:rPr>
          <w:rFonts w:ascii="Garamond" w:eastAsia="Garamond" w:hAnsi="Garamond" w:cs="Garamond"/>
          <w:sz w:val="22"/>
          <w:szCs w:val="22"/>
        </w:rPr>
      </w:pPr>
      <w:r w:rsidRPr="00882DA5">
        <w:rPr>
          <w:rFonts w:ascii="Garamond" w:eastAsia="Garamond" w:hAnsi="Garamond" w:cs="Garamond"/>
          <w:sz w:val="22"/>
          <w:szCs w:val="22"/>
        </w:rPr>
        <w:t>Set the “</w:t>
      </w:r>
      <w:proofErr w:type="spellStart"/>
      <w:r w:rsidRPr="00882DA5">
        <w:rPr>
          <w:rFonts w:ascii="Garamond" w:eastAsia="Garamond" w:hAnsi="Garamond" w:cs="Garamond"/>
          <w:sz w:val="22"/>
          <w:szCs w:val="22"/>
        </w:rPr>
        <w:t>NoData</w:t>
      </w:r>
      <w:proofErr w:type="spellEnd"/>
      <w:r w:rsidRPr="00882DA5">
        <w:rPr>
          <w:rFonts w:ascii="Garamond" w:eastAsia="Garamond" w:hAnsi="Garamond" w:cs="Garamond"/>
          <w:sz w:val="22"/>
          <w:szCs w:val="22"/>
        </w:rPr>
        <w:t xml:space="preserve"> Value” to -99.</w:t>
      </w:r>
    </w:p>
    <w:p w14:paraId="765E82A6" w14:textId="70793BE6" w:rsidR="00AF36E4" w:rsidRPr="00882DA5" w:rsidRDefault="00AF36E4" w:rsidP="00C31D70">
      <w:pPr>
        <w:pStyle w:val="ListParagraph"/>
        <w:numPr>
          <w:ilvl w:val="1"/>
          <w:numId w:val="7"/>
        </w:numPr>
        <w:rPr>
          <w:rFonts w:ascii="Garamond" w:eastAsia="Garamond" w:hAnsi="Garamond" w:cs="Garamond"/>
          <w:sz w:val="22"/>
          <w:szCs w:val="22"/>
        </w:rPr>
      </w:pPr>
      <w:r w:rsidRPr="00882DA5">
        <w:rPr>
          <w:rFonts w:ascii="Garamond" w:eastAsia="Garamond" w:hAnsi="Garamond" w:cs="Garamond"/>
          <w:sz w:val="22"/>
          <w:szCs w:val="22"/>
        </w:rPr>
        <w:t>Click “OK”</w:t>
      </w:r>
    </w:p>
    <w:p w14:paraId="58B00BBA" w14:textId="370ACB18" w:rsidR="00F05E5F" w:rsidRPr="00882DA5" w:rsidRDefault="003A3FBE" w:rsidP="00F05E5F">
      <w:pPr>
        <w:pStyle w:val="ListParagraph"/>
        <w:rPr>
          <w:rFonts w:ascii="Garamond" w:eastAsia="Garamond" w:hAnsi="Garamond" w:cs="Garamond"/>
          <w:sz w:val="22"/>
          <w:szCs w:val="22"/>
        </w:rPr>
      </w:pPr>
      <w:r w:rsidRPr="00882DA5">
        <w:rPr>
          <w:rFonts w:ascii="Garamond" w:hAnsi="Garamond"/>
          <w:noProof/>
          <w:sz w:val="22"/>
          <w:szCs w:val="22"/>
        </w:rPr>
        <w:lastRenderedPageBreak/>
        <w:drawing>
          <wp:inline distT="0" distB="0" distL="0" distR="0" wp14:anchorId="341E390D" wp14:editId="067F7FB1">
            <wp:extent cx="3581400" cy="3800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81400" cy="3800475"/>
                    </a:xfrm>
                    <a:prstGeom prst="rect">
                      <a:avLst/>
                    </a:prstGeom>
                  </pic:spPr>
                </pic:pic>
              </a:graphicData>
            </a:graphic>
          </wp:inline>
        </w:drawing>
      </w:r>
    </w:p>
    <w:p w14:paraId="76035ED6" w14:textId="77777777" w:rsidR="00F05E5F" w:rsidRPr="00882DA5" w:rsidRDefault="00F05E5F" w:rsidP="00F05E5F">
      <w:pPr>
        <w:pStyle w:val="ListParagraph"/>
        <w:rPr>
          <w:rFonts w:ascii="Garamond" w:eastAsia="Garamond" w:hAnsi="Garamond" w:cs="Garamond"/>
          <w:sz w:val="22"/>
          <w:szCs w:val="22"/>
        </w:rPr>
      </w:pPr>
    </w:p>
    <w:p w14:paraId="49F501D1" w14:textId="600D2F53" w:rsidR="00F05E5F" w:rsidRPr="00882DA5" w:rsidRDefault="00F05E5F" w:rsidP="00F05E5F">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Repeat</w:t>
      </w:r>
      <w:r w:rsidR="00AF36E4" w:rsidRPr="00882DA5">
        <w:rPr>
          <w:rFonts w:ascii="Garamond" w:eastAsia="Garamond" w:hAnsi="Garamond" w:cs="Garamond"/>
          <w:sz w:val="22"/>
          <w:szCs w:val="22"/>
        </w:rPr>
        <w:t xml:space="preserve"> the previous steps </w:t>
      </w:r>
      <w:r w:rsidR="003A3FBE" w:rsidRPr="00882DA5">
        <w:rPr>
          <w:rFonts w:ascii="Garamond" w:eastAsia="Garamond" w:hAnsi="Garamond" w:cs="Garamond"/>
          <w:sz w:val="22"/>
          <w:szCs w:val="22"/>
        </w:rPr>
        <w:t>a</w:t>
      </w:r>
      <w:r w:rsidR="00712F5B" w:rsidRPr="00882DA5">
        <w:rPr>
          <w:rFonts w:ascii="Garamond" w:eastAsia="Garamond" w:hAnsi="Garamond" w:cs="Garamond"/>
          <w:sz w:val="22"/>
          <w:szCs w:val="22"/>
        </w:rPr>
        <w:t xml:space="preserve"> through f with the “Clip Raster (2)” box </w:t>
      </w:r>
      <w:r w:rsidR="00AB2CA7" w:rsidRPr="00882DA5">
        <w:rPr>
          <w:rFonts w:ascii="Garamond" w:eastAsia="Garamond" w:hAnsi="Garamond" w:cs="Garamond"/>
          <w:sz w:val="22"/>
          <w:szCs w:val="22"/>
        </w:rPr>
        <w:t>in your model, but with the near infrared band .tiff file.</w:t>
      </w:r>
      <w:r w:rsidR="0074112A" w:rsidRPr="00882DA5">
        <w:rPr>
          <w:rFonts w:ascii="Garamond" w:eastAsia="Garamond" w:hAnsi="Garamond" w:cs="Garamond"/>
          <w:sz w:val="22"/>
          <w:szCs w:val="22"/>
        </w:rPr>
        <w:t xml:space="preserve"> Name the output “</w:t>
      </w:r>
      <w:proofErr w:type="spellStart"/>
      <w:r w:rsidR="0074112A" w:rsidRPr="00882DA5">
        <w:rPr>
          <w:rFonts w:ascii="Garamond" w:eastAsia="Garamond" w:hAnsi="Garamond" w:cs="Garamond"/>
          <w:sz w:val="22"/>
          <w:szCs w:val="22"/>
        </w:rPr>
        <w:t>NIRBandClip</w:t>
      </w:r>
      <w:proofErr w:type="spellEnd"/>
      <w:r w:rsidR="00885C0D" w:rsidRPr="00882DA5">
        <w:rPr>
          <w:rFonts w:ascii="Garamond" w:eastAsia="Garamond" w:hAnsi="Garamond" w:cs="Garamond"/>
          <w:sz w:val="22"/>
          <w:szCs w:val="22"/>
        </w:rPr>
        <w:t>.”</w:t>
      </w:r>
    </w:p>
    <w:p w14:paraId="2322A1FD" w14:textId="6D283837" w:rsidR="00626E7A" w:rsidRPr="00882DA5" w:rsidRDefault="00626E7A" w:rsidP="00F05E5F">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 xml:space="preserve">Navigate to the </w:t>
      </w:r>
      <w:proofErr w:type="spellStart"/>
      <w:r w:rsidRPr="00882DA5">
        <w:rPr>
          <w:rFonts w:ascii="Garamond" w:eastAsia="Garamond" w:hAnsi="Garamond" w:cs="Garamond"/>
          <w:sz w:val="22"/>
          <w:szCs w:val="22"/>
        </w:rPr>
        <w:t>ModelBuilder</w:t>
      </w:r>
      <w:proofErr w:type="spellEnd"/>
      <w:r w:rsidRPr="00882DA5">
        <w:rPr>
          <w:rFonts w:ascii="Garamond" w:eastAsia="Garamond" w:hAnsi="Garamond" w:cs="Garamond"/>
          <w:sz w:val="22"/>
          <w:szCs w:val="22"/>
        </w:rPr>
        <w:t xml:space="preserve"> tab on the ribbon</w:t>
      </w:r>
      <w:r w:rsidR="00533D15" w:rsidRPr="00882DA5">
        <w:rPr>
          <w:rFonts w:ascii="Garamond" w:eastAsia="Garamond" w:hAnsi="Garamond" w:cs="Garamond"/>
          <w:sz w:val="22"/>
          <w:szCs w:val="22"/>
        </w:rPr>
        <w:t>, and in the “View” section, click the button showing a piece of paper with various shapes labeled “Auto Layout</w:t>
      </w:r>
      <w:r w:rsidR="00885C0D" w:rsidRPr="00882DA5">
        <w:rPr>
          <w:rFonts w:ascii="Garamond" w:eastAsia="Garamond" w:hAnsi="Garamond" w:cs="Garamond"/>
          <w:sz w:val="22"/>
          <w:szCs w:val="22"/>
        </w:rPr>
        <w:t>.”</w:t>
      </w:r>
    </w:p>
    <w:p w14:paraId="0B968B83" w14:textId="40AD7F44" w:rsidR="00393FDE" w:rsidRPr="00882DA5" w:rsidRDefault="00393FDE" w:rsidP="00393FDE">
      <w:pPr>
        <w:pStyle w:val="ListParagraph"/>
        <w:rPr>
          <w:rFonts w:ascii="Garamond" w:eastAsia="Garamond" w:hAnsi="Garamond" w:cs="Garamond"/>
          <w:sz w:val="22"/>
          <w:szCs w:val="22"/>
        </w:rPr>
      </w:pPr>
      <w:commentRangeStart w:id="18"/>
      <w:r w:rsidRPr="00882DA5">
        <w:rPr>
          <w:rFonts w:ascii="Garamond" w:hAnsi="Garamond"/>
          <w:noProof/>
          <w:sz w:val="22"/>
          <w:szCs w:val="22"/>
        </w:rPr>
        <w:drawing>
          <wp:inline distT="0" distB="0" distL="0" distR="0" wp14:anchorId="5AF832B6" wp14:editId="0783907A">
            <wp:extent cx="4921762" cy="2834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21762" cy="2834640"/>
                    </a:xfrm>
                    <a:prstGeom prst="rect">
                      <a:avLst/>
                    </a:prstGeom>
                  </pic:spPr>
                </pic:pic>
              </a:graphicData>
            </a:graphic>
          </wp:inline>
        </w:drawing>
      </w:r>
      <w:commentRangeEnd w:id="18"/>
      <w:r w:rsidR="00440065">
        <w:rPr>
          <w:rStyle w:val="CommentReference"/>
          <w:rFonts w:asciiTheme="minorHAnsi" w:eastAsiaTheme="minorHAnsi" w:hAnsiTheme="minorHAnsi" w:cstheme="minorBidi"/>
        </w:rPr>
        <w:commentReference w:id="18"/>
      </w:r>
    </w:p>
    <w:p w14:paraId="06D77C73" w14:textId="77777777" w:rsidR="00393FDE" w:rsidRPr="00882DA5" w:rsidRDefault="00393FDE" w:rsidP="00393FDE">
      <w:pPr>
        <w:pStyle w:val="ListParagraph"/>
        <w:rPr>
          <w:rFonts w:ascii="Garamond" w:eastAsia="Garamond" w:hAnsi="Garamond" w:cs="Garamond"/>
          <w:sz w:val="22"/>
          <w:szCs w:val="22"/>
        </w:rPr>
      </w:pPr>
    </w:p>
    <w:p w14:paraId="05A91B93" w14:textId="46F85BDD" w:rsidR="00393FDE" w:rsidRPr="00882DA5" w:rsidRDefault="00393FDE" w:rsidP="00F05E5F">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 xml:space="preserve">In the Geoprocessing pane, </w:t>
      </w:r>
      <w:r w:rsidR="00512419" w:rsidRPr="00882DA5">
        <w:rPr>
          <w:rFonts w:ascii="Garamond" w:eastAsia="Garamond" w:hAnsi="Garamond" w:cs="Garamond"/>
          <w:sz w:val="22"/>
          <w:szCs w:val="22"/>
        </w:rPr>
        <w:t>search for “Raster Calculator</w:t>
      </w:r>
      <w:r w:rsidR="0018208F" w:rsidRPr="00882DA5">
        <w:rPr>
          <w:rFonts w:ascii="Garamond" w:eastAsia="Garamond" w:hAnsi="Garamond" w:cs="Garamond"/>
          <w:sz w:val="22"/>
          <w:szCs w:val="22"/>
        </w:rPr>
        <w:t>.”</w:t>
      </w:r>
      <w:r w:rsidR="00512419" w:rsidRPr="00882DA5">
        <w:rPr>
          <w:rFonts w:ascii="Garamond" w:eastAsia="Garamond" w:hAnsi="Garamond" w:cs="Garamond"/>
          <w:sz w:val="22"/>
          <w:szCs w:val="22"/>
        </w:rPr>
        <w:t xml:space="preserve"> Find the tool named “Raster Calculator (Spatial Analyst Tools)” (this is usually the second “Raster Calculator” tool that </w:t>
      </w:r>
      <w:r w:rsidR="00885C0D">
        <w:rPr>
          <w:rFonts w:ascii="Garamond" w:eastAsia="Garamond" w:hAnsi="Garamond" w:cs="Garamond"/>
          <w:sz w:val="22"/>
          <w:szCs w:val="22"/>
        </w:rPr>
        <w:t>appears in the search</w:t>
      </w:r>
      <w:r w:rsidR="00512419" w:rsidRPr="00882DA5">
        <w:rPr>
          <w:rFonts w:ascii="Garamond" w:eastAsia="Garamond" w:hAnsi="Garamond" w:cs="Garamond"/>
          <w:sz w:val="22"/>
          <w:szCs w:val="22"/>
        </w:rPr>
        <w:t>). Drag it into your model.</w:t>
      </w:r>
    </w:p>
    <w:p w14:paraId="51C19283" w14:textId="18BF84F1" w:rsidR="00F62C7F" w:rsidRPr="00882DA5" w:rsidRDefault="00F62C7F" w:rsidP="00F05E5F">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lastRenderedPageBreak/>
        <w:t>Right click on the “Raster Calculator” box and click “</w:t>
      </w:r>
      <w:r w:rsidRPr="00882DA5">
        <w:rPr>
          <w:rFonts w:ascii="Garamond" w:eastAsia="Garamond" w:hAnsi="Garamond" w:cs="Garamond"/>
          <w:sz w:val="22"/>
          <w:szCs w:val="22"/>
          <w:u w:val="single"/>
        </w:rPr>
        <w:t>O</w:t>
      </w:r>
      <w:r w:rsidRPr="00882DA5">
        <w:rPr>
          <w:rFonts w:ascii="Garamond" w:eastAsia="Garamond" w:hAnsi="Garamond" w:cs="Garamond"/>
          <w:sz w:val="22"/>
          <w:szCs w:val="22"/>
        </w:rPr>
        <w:t xml:space="preserve">pen…”. </w:t>
      </w:r>
      <w:r w:rsidR="00A86E16" w:rsidRPr="00882DA5">
        <w:rPr>
          <w:rFonts w:ascii="Garamond" w:eastAsia="Garamond" w:hAnsi="Garamond" w:cs="Garamond"/>
          <w:sz w:val="22"/>
          <w:szCs w:val="22"/>
        </w:rPr>
        <w:t>This will open the map algebra expression builder.</w:t>
      </w:r>
    </w:p>
    <w:p w14:paraId="0DC15FC1" w14:textId="79D8971E" w:rsidR="007C4F13" w:rsidRPr="00882DA5" w:rsidRDefault="007C4F13" w:rsidP="00F05E5F">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 xml:space="preserve">You will use this expression builder to build your NDVI </w:t>
      </w:r>
      <w:r w:rsidR="00BA1346" w:rsidRPr="00882DA5">
        <w:rPr>
          <w:rFonts w:ascii="Garamond" w:eastAsia="Garamond" w:hAnsi="Garamond" w:cs="Garamond"/>
          <w:sz w:val="22"/>
          <w:szCs w:val="22"/>
        </w:rPr>
        <w:t>expression. The formula for NDVI is as follows:</w:t>
      </w:r>
    </w:p>
    <w:p w14:paraId="442E706F" w14:textId="4D80FBC1" w:rsidR="00BA1346" w:rsidRPr="00882DA5" w:rsidRDefault="00EB486C" w:rsidP="00BA1346">
      <w:pPr>
        <w:pStyle w:val="ListParagraph"/>
        <w:rPr>
          <w:rFonts w:ascii="Garamond" w:eastAsia="Garamond" w:hAnsi="Garamond" w:cs="Garamond"/>
          <w:sz w:val="22"/>
          <w:szCs w:val="22"/>
        </w:rPr>
      </w:pPr>
      <m:oMathPara>
        <m:oMath>
          <m:r>
            <m:rPr>
              <m:nor/>
            </m:rPr>
            <w:rPr>
              <w:rFonts w:ascii="Garamond" w:eastAsia="Garamond" w:hAnsi="Garamond" w:cs="Garamond"/>
              <w:sz w:val="22"/>
              <w:szCs w:val="22"/>
            </w:rPr>
            <m:t>(NIR-RED)/(NIR+RED)</m:t>
          </m:r>
        </m:oMath>
      </m:oMathPara>
    </w:p>
    <w:p w14:paraId="3BB41465" w14:textId="6F530179" w:rsidR="00603663" w:rsidRPr="00882DA5" w:rsidRDefault="00307E03" w:rsidP="00BA1346">
      <w:pPr>
        <w:pStyle w:val="ListParagraph"/>
        <w:rPr>
          <w:rFonts w:ascii="Garamond" w:eastAsia="Garamond" w:hAnsi="Garamond" w:cs="Garamond"/>
          <w:sz w:val="22"/>
          <w:szCs w:val="22"/>
        </w:rPr>
      </w:pPr>
      <w:r w:rsidRPr="00882DA5">
        <w:rPr>
          <w:rFonts w:ascii="Garamond" w:eastAsia="Garamond" w:hAnsi="Garamond" w:cs="Garamond"/>
          <w:sz w:val="22"/>
          <w:szCs w:val="22"/>
        </w:rPr>
        <w:t>Based on this equation</w:t>
      </w:r>
      <w:r w:rsidR="003F7914" w:rsidRPr="00882DA5">
        <w:rPr>
          <w:rFonts w:ascii="Garamond" w:eastAsia="Garamond" w:hAnsi="Garamond" w:cs="Garamond"/>
          <w:sz w:val="22"/>
          <w:szCs w:val="22"/>
        </w:rPr>
        <w:t xml:space="preserve"> copy and paste the following expression into your map algebra expression builder:</w:t>
      </w:r>
    </w:p>
    <w:p w14:paraId="7EC80E25" w14:textId="5FADF6F8" w:rsidR="003F7914" w:rsidRPr="00882DA5" w:rsidRDefault="003F7914" w:rsidP="008369DA">
      <w:pPr>
        <w:pStyle w:val="ListParagraph"/>
        <w:jc w:val="center"/>
        <w:rPr>
          <w:rFonts w:ascii="Garamond" w:hAnsi="Garamond"/>
          <w:color w:val="000000"/>
          <w:sz w:val="22"/>
          <w:szCs w:val="22"/>
        </w:rPr>
      </w:pPr>
      <w:commentRangeStart w:id="19"/>
      <w:r w:rsidRPr="00882DA5">
        <w:rPr>
          <w:rFonts w:ascii="Garamond" w:hAnsi="Garamond"/>
          <w:color w:val="000000"/>
          <w:sz w:val="22"/>
          <w:szCs w:val="22"/>
        </w:rPr>
        <w:t>(</w:t>
      </w:r>
      <w:r w:rsidRPr="00882DA5">
        <w:rPr>
          <w:rFonts w:ascii="Garamond" w:hAnsi="Garamond"/>
          <w:color w:val="800000"/>
          <w:sz w:val="22"/>
          <w:szCs w:val="22"/>
        </w:rPr>
        <w:t>"%NIRBandClip%"</w:t>
      </w:r>
      <w:r w:rsidRPr="00882DA5">
        <w:rPr>
          <w:rFonts w:ascii="Garamond" w:hAnsi="Garamond"/>
          <w:color w:val="000000"/>
          <w:sz w:val="22"/>
          <w:szCs w:val="22"/>
        </w:rPr>
        <w:t>-</w:t>
      </w:r>
      <w:r w:rsidRPr="00882DA5">
        <w:rPr>
          <w:rFonts w:ascii="Garamond" w:hAnsi="Garamond"/>
          <w:color w:val="800000"/>
          <w:sz w:val="22"/>
          <w:szCs w:val="22"/>
        </w:rPr>
        <w:t>"%RedBandClip%"</w:t>
      </w:r>
      <w:r w:rsidRPr="00882DA5">
        <w:rPr>
          <w:rFonts w:ascii="Garamond" w:hAnsi="Garamond"/>
          <w:color w:val="000000"/>
          <w:sz w:val="22"/>
          <w:szCs w:val="22"/>
        </w:rPr>
        <w:t>)/(</w:t>
      </w:r>
      <w:r w:rsidRPr="00882DA5">
        <w:rPr>
          <w:rFonts w:ascii="Garamond" w:hAnsi="Garamond"/>
          <w:color w:val="800000"/>
          <w:sz w:val="22"/>
          <w:szCs w:val="22"/>
        </w:rPr>
        <w:t>"%NIRBandClip%"</w:t>
      </w:r>
      <w:r w:rsidRPr="00882DA5">
        <w:rPr>
          <w:rFonts w:ascii="Garamond" w:hAnsi="Garamond"/>
          <w:color w:val="000000"/>
          <w:sz w:val="22"/>
          <w:szCs w:val="22"/>
        </w:rPr>
        <w:t>+</w:t>
      </w:r>
      <w:r w:rsidRPr="00882DA5">
        <w:rPr>
          <w:rFonts w:ascii="Garamond" w:hAnsi="Garamond"/>
          <w:color w:val="800000"/>
          <w:sz w:val="22"/>
          <w:szCs w:val="22"/>
        </w:rPr>
        <w:t>"%RedBandClip%"</w:t>
      </w:r>
      <w:r w:rsidRPr="00882DA5">
        <w:rPr>
          <w:rFonts w:ascii="Garamond" w:hAnsi="Garamond"/>
          <w:color w:val="000000"/>
          <w:sz w:val="22"/>
          <w:szCs w:val="22"/>
        </w:rPr>
        <w:t>)</w:t>
      </w:r>
      <w:commentRangeEnd w:id="19"/>
      <w:r w:rsidR="00D95223">
        <w:rPr>
          <w:rStyle w:val="CommentReference"/>
          <w:rFonts w:asciiTheme="minorHAnsi" w:eastAsiaTheme="minorHAnsi" w:hAnsiTheme="minorHAnsi" w:cstheme="minorBidi"/>
        </w:rPr>
        <w:commentReference w:id="19"/>
      </w:r>
    </w:p>
    <w:p w14:paraId="491F4F45" w14:textId="582B526E" w:rsidR="00195D15" w:rsidRPr="00882DA5" w:rsidRDefault="008369DA" w:rsidP="00863D21">
      <w:pPr>
        <w:pStyle w:val="ListParagraph"/>
        <w:rPr>
          <w:rFonts w:ascii="Garamond" w:eastAsia="Garamond" w:hAnsi="Garamond" w:cs="Garamond"/>
          <w:sz w:val="22"/>
          <w:szCs w:val="22"/>
        </w:rPr>
      </w:pPr>
      <w:r w:rsidRPr="00882DA5">
        <w:rPr>
          <w:rFonts w:ascii="Garamond" w:hAnsi="Garamond"/>
          <w:color w:val="000000"/>
          <w:sz w:val="22"/>
          <w:szCs w:val="22"/>
        </w:rPr>
        <w:t xml:space="preserve">In the “Output raster” box, rename your raster to </w:t>
      </w:r>
      <w:r w:rsidR="00D232C7" w:rsidRPr="00882DA5">
        <w:rPr>
          <w:rFonts w:ascii="Garamond" w:hAnsi="Garamond"/>
          <w:color w:val="000000"/>
          <w:sz w:val="22"/>
          <w:szCs w:val="22"/>
        </w:rPr>
        <w:t>“NDVI_</w:t>
      </w:r>
      <w:r w:rsidR="004C53D7" w:rsidRPr="00882DA5">
        <w:rPr>
          <w:rFonts w:ascii="Garamond" w:hAnsi="Garamond"/>
          <w:color w:val="000000"/>
          <w:sz w:val="22"/>
          <w:szCs w:val="22"/>
        </w:rPr>
        <w:t>&lt;date&gt;</w:t>
      </w:r>
      <w:r w:rsidR="00734B42" w:rsidRPr="00882DA5">
        <w:rPr>
          <w:rFonts w:ascii="Garamond" w:hAnsi="Garamond"/>
          <w:color w:val="000000"/>
          <w:sz w:val="22"/>
          <w:szCs w:val="22"/>
        </w:rPr>
        <w:t>”</w:t>
      </w:r>
      <w:r w:rsidR="002C368F" w:rsidRPr="00882DA5">
        <w:rPr>
          <w:rFonts w:ascii="Garamond" w:eastAsia="Garamond" w:hAnsi="Garamond" w:cs="Garamond"/>
          <w:sz w:val="22"/>
          <w:szCs w:val="22"/>
        </w:rPr>
        <w:t>—do not change the path it is being saved to</w:t>
      </w:r>
      <w:r w:rsidR="00863D21" w:rsidRPr="00882DA5">
        <w:rPr>
          <w:rFonts w:ascii="Garamond" w:eastAsia="Garamond" w:hAnsi="Garamond" w:cs="Garamond"/>
          <w:sz w:val="22"/>
          <w:szCs w:val="22"/>
        </w:rPr>
        <w:t xml:space="preserve">, and </w:t>
      </w:r>
      <w:r w:rsidR="00970372" w:rsidRPr="00882DA5">
        <w:rPr>
          <w:rFonts w:ascii="Garamond" w:eastAsia="Garamond" w:hAnsi="Garamond" w:cs="Garamond"/>
          <w:sz w:val="22"/>
          <w:szCs w:val="22"/>
        </w:rPr>
        <w:t>click “OK</w:t>
      </w:r>
      <w:r w:rsidR="00885C0D" w:rsidRPr="00882DA5">
        <w:rPr>
          <w:rFonts w:ascii="Garamond" w:eastAsia="Garamond" w:hAnsi="Garamond" w:cs="Garamond"/>
          <w:sz w:val="22"/>
          <w:szCs w:val="22"/>
        </w:rPr>
        <w:t>.”</w:t>
      </w:r>
    </w:p>
    <w:p w14:paraId="7A75C9FB" w14:textId="58623BE1" w:rsidR="004C53D7" w:rsidRPr="00882DA5" w:rsidRDefault="00970372" w:rsidP="00863D21">
      <w:pPr>
        <w:pStyle w:val="ListParagraph"/>
        <w:rPr>
          <w:rFonts w:ascii="Garamond" w:eastAsia="Garamond" w:hAnsi="Garamond" w:cs="Garamond"/>
          <w:sz w:val="22"/>
          <w:szCs w:val="22"/>
        </w:rPr>
      </w:pPr>
      <w:r w:rsidRPr="00882DA5">
        <w:rPr>
          <w:rFonts w:ascii="Garamond" w:eastAsia="Garamond" w:hAnsi="Garamond" w:cs="Garamond"/>
          <w:sz w:val="22"/>
          <w:szCs w:val="22"/>
          <w:highlight w:val="yellow"/>
        </w:rPr>
        <w:t>NOTE:</w:t>
      </w:r>
      <w:r w:rsidRPr="00882DA5">
        <w:rPr>
          <w:rFonts w:ascii="Garamond" w:eastAsia="Garamond" w:hAnsi="Garamond" w:cs="Garamond"/>
          <w:sz w:val="22"/>
          <w:szCs w:val="22"/>
        </w:rPr>
        <w:t xml:space="preserve"> It is at this point where you can change the index </w:t>
      </w:r>
      <w:r w:rsidR="00885C0D">
        <w:rPr>
          <w:rFonts w:ascii="Garamond" w:eastAsia="Garamond" w:hAnsi="Garamond" w:cs="Garamond"/>
          <w:sz w:val="22"/>
          <w:szCs w:val="22"/>
        </w:rPr>
        <w:t xml:space="preserve">that is </w:t>
      </w:r>
      <w:r w:rsidRPr="00882DA5">
        <w:rPr>
          <w:rFonts w:ascii="Garamond" w:eastAsia="Garamond" w:hAnsi="Garamond" w:cs="Garamond"/>
          <w:sz w:val="22"/>
          <w:szCs w:val="22"/>
        </w:rPr>
        <w:t>being calculated by your model. If you want your model to calculate a</w:t>
      </w:r>
      <w:r w:rsidR="00ED1A24" w:rsidRPr="00882DA5">
        <w:rPr>
          <w:rFonts w:ascii="Garamond" w:eastAsia="Garamond" w:hAnsi="Garamond" w:cs="Garamond"/>
          <w:sz w:val="22"/>
          <w:szCs w:val="22"/>
        </w:rPr>
        <w:t xml:space="preserve"> different index, utilize the expression builder to recreate the index formula using the clipped version of th</w:t>
      </w:r>
      <w:r w:rsidR="00195D15" w:rsidRPr="00882DA5">
        <w:rPr>
          <w:rFonts w:ascii="Garamond" w:eastAsia="Garamond" w:hAnsi="Garamond" w:cs="Garamond"/>
          <w:sz w:val="22"/>
          <w:szCs w:val="22"/>
        </w:rPr>
        <w:t xml:space="preserve">e bands. If you are unsure of a particular index formula, </w:t>
      </w:r>
      <w:r w:rsidR="00863D21" w:rsidRPr="00882DA5">
        <w:rPr>
          <w:rFonts w:ascii="Garamond" w:eastAsia="Garamond" w:hAnsi="Garamond" w:cs="Garamond"/>
          <w:sz w:val="22"/>
          <w:szCs w:val="22"/>
        </w:rPr>
        <w:t xml:space="preserve">visit the Index </w:t>
      </w:r>
      <w:proofErr w:type="spellStart"/>
      <w:r w:rsidR="00863D21" w:rsidRPr="00882DA5">
        <w:rPr>
          <w:rFonts w:ascii="Garamond" w:eastAsia="Garamond" w:hAnsi="Garamond" w:cs="Garamond"/>
          <w:sz w:val="22"/>
          <w:szCs w:val="22"/>
        </w:rPr>
        <w:t>DataBase</w:t>
      </w:r>
      <w:proofErr w:type="spellEnd"/>
      <w:r w:rsidR="00863D21" w:rsidRPr="00882DA5">
        <w:rPr>
          <w:rFonts w:ascii="Garamond" w:eastAsia="Garamond" w:hAnsi="Garamond" w:cs="Garamond"/>
          <w:sz w:val="22"/>
          <w:szCs w:val="22"/>
        </w:rPr>
        <w:t xml:space="preserve"> at </w:t>
      </w:r>
      <w:hyperlink r:id="rId38" w:history="1">
        <w:r w:rsidR="00863D21" w:rsidRPr="00882DA5">
          <w:rPr>
            <w:rStyle w:val="Hyperlink"/>
            <w:rFonts w:ascii="Garamond" w:eastAsia="Garamond" w:hAnsi="Garamond" w:cs="Garamond"/>
            <w:sz w:val="22"/>
            <w:szCs w:val="22"/>
          </w:rPr>
          <w:t>https://www.indexdatabase.de/</w:t>
        </w:r>
      </w:hyperlink>
      <w:r w:rsidR="00863D21" w:rsidRPr="00882DA5">
        <w:rPr>
          <w:rFonts w:ascii="Garamond" w:eastAsia="Garamond" w:hAnsi="Garamond" w:cs="Garamond"/>
          <w:sz w:val="22"/>
          <w:szCs w:val="22"/>
        </w:rPr>
        <w:t xml:space="preserve"> to find it.</w:t>
      </w:r>
    </w:p>
    <w:p w14:paraId="3D45CA4D" w14:textId="5C310938" w:rsidR="00863D21" w:rsidRPr="00882DA5" w:rsidRDefault="00E74FFE" w:rsidP="00863D21">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 xml:space="preserve">Use the “Auto Layout” button to </w:t>
      </w:r>
      <w:r w:rsidR="00665430" w:rsidRPr="00882DA5">
        <w:rPr>
          <w:rFonts w:ascii="Garamond" w:eastAsia="Garamond" w:hAnsi="Garamond" w:cs="Garamond"/>
          <w:sz w:val="22"/>
          <w:szCs w:val="22"/>
        </w:rPr>
        <w:t xml:space="preserve">adjust the layout. Before you run your model, </w:t>
      </w:r>
      <w:r w:rsidR="00436EF0" w:rsidRPr="00882DA5">
        <w:rPr>
          <w:rFonts w:ascii="Garamond" w:eastAsia="Garamond" w:hAnsi="Garamond" w:cs="Garamond"/>
          <w:sz w:val="22"/>
          <w:szCs w:val="22"/>
        </w:rPr>
        <w:t xml:space="preserve">right click on the final oval that should be named “NDIV_&lt;date&gt;” and click on “Add </w:t>
      </w:r>
      <w:proofErr w:type="gramStart"/>
      <w:r w:rsidR="00436EF0" w:rsidRPr="00882DA5">
        <w:rPr>
          <w:rFonts w:ascii="Garamond" w:eastAsia="Garamond" w:hAnsi="Garamond" w:cs="Garamond"/>
          <w:sz w:val="22"/>
          <w:szCs w:val="22"/>
        </w:rPr>
        <w:t>To</w:t>
      </w:r>
      <w:proofErr w:type="gramEnd"/>
      <w:r w:rsidR="00436EF0" w:rsidRPr="00882DA5">
        <w:rPr>
          <w:rFonts w:ascii="Garamond" w:eastAsia="Garamond" w:hAnsi="Garamond" w:cs="Garamond"/>
          <w:sz w:val="22"/>
          <w:szCs w:val="22"/>
        </w:rPr>
        <w:t xml:space="preserve"> Display”.</w:t>
      </w:r>
    </w:p>
    <w:p w14:paraId="10E65FD1" w14:textId="33B887A9" w:rsidR="00436EF0" w:rsidRPr="00882DA5" w:rsidRDefault="003850F0" w:rsidP="00436EF0">
      <w:pPr>
        <w:pStyle w:val="ListParagraph"/>
        <w:rPr>
          <w:rFonts w:ascii="Garamond" w:eastAsia="Garamond" w:hAnsi="Garamond" w:cs="Garamond"/>
          <w:sz w:val="22"/>
          <w:szCs w:val="22"/>
        </w:rPr>
      </w:pPr>
      <w:r w:rsidRPr="00882DA5">
        <w:rPr>
          <w:rFonts w:ascii="Garamond" w:hAnsi="Garamond"/>
          <w:noProof/>
          <w:sz w:val="22"/>
          <w:szCs w:val="22"/>
        </w:rPr>
        <w:drawing>
          <wp:inline distT="0" distB="0" distL="0" distR="0" wp14:anchorId="49392CD8" wp14:editId="401E0848">
            <wp:extent cx="522407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4070" cy="2743200"/>
                    </a:xfrm>
                    <a:prstGeom prst="rect">
                      <a:avLst/>
                    </a:prstGeom>
                  </pic:spPr>
                </pic:pic>
              </a:graphicData>
            </a:graphic>
          </wp:inline>
        </w:drawing>
      </w:r>
    </w:p>
    <w:p w14:paraId="4028C311" w14:textId="77777777" w:rsidR="00436EF0" w:rsidRPr="00882DA5" w:rsidRDefault="00436EF0" w:rsidP="00436EF0">
      <w:pPr>
        <w:pStyle w:val="ListParagraph"/>
        <w:rPr>
          <w:rFonts w:ascii="Garamond" w:eastAsia="Garamond" w:hAnsi="Garamond" w:cs="Garamond"/>
          <w:sz w:val="22"/>
          <w:szCs w:val="22"/>
        </w:rPr>
      </w:pPr>
    </w:p>
    <w:p w14:paraId="68AE1684" w14:textId="04AE5833" w:rsidR="00436EF0" w:rsidRPr="00882DA5" w:rsidRDefault="00436EF0" w:rsidP="00863D21">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 xml:space="preserve">Navigate to the </w:t>
      </w:r>
      <w:proofErr w:type="spellStart"/>
      <w:r w:rsidRPr="00882DA5">
        <w:rPr>
          <w:rFonts w:ascii="Garamond" w:eastAsia="Garamond" w:hAnsi="Garamond" w:cs="Garamond"/>
          <w:sz w:val="22"/>
          <w:szCs w:val="22"/>
        </w:rPr>
        <w:t>ModelBuilder</w:t>
      </w:r>
      <w:proofErr w:type="spellEnd"/>
      <w:r w:rsidRPr="00882DA5">
        <w:rPr>
          <w:rFonts w:ascii="Garamond" w:eastAsia="Garamond" w:hAnsi="Garamond" w:cs="Garamond"/>
          <w:sz w:val="22"/>
          <w:szCs w:val="22"/>
        </w:rPr>
        <w:t xml:space="preserve"> tab on the ribbon, and in the “Run” section, click on the green check mark</w:t>
      </w:r>
      <w:r w:rsidR="002177B7" w:rsidRPr="00882DA5">
        <w:rPr>
          <w:rFonts w:ascii="Garamond" w:eastAsia="Garamond" w:hAnsi="Garamond" w:cs="Garamond"/>
          <w:sz w:val="22"/>
          <w:szCs w:val="22"/>
        </w:rPr>
        <w:t xml:space="preserve"> labeled “Validate”, then click the blue play button labeled “Run” (if your model did not successfully validate, check </w:t>
      </w:r>
      <w:r w:rsidR="00B72B4B" w:rsidRPr="00882DA5">
        <w:rPr>
          <w:rFonts w:ascii="Garamond" w:eastAsia="Garamond" w:hAnsi="Garamond" w:cs="Garamond"/>
          <w:sz w:val="22"/>
          <w:szCs w:val="22"/>
        </w:rPr>
        <w:t>each input and output to ensure they’re correctly selected).</w:t>
      </w:r>
    </w:p>
    <w:p w14:paraId="0413D441" w14:textId="4FB393D5" w:rsidR="00B72B4B" w:rsidRPr="00882DA5" w:rsidRDefault="00B72B4B" w:rsidP="00863D21">
      <w:pPr>
        <w:pStyle w:val="ListParagraph"/>
        <w:numPr>
          <w:ilvl w:val="0"/>
          <w:numId w:val="7"/>
        </w:numPr>
        <w:rPr>
          <w:rFonts w:ascii="Garamond" w:eastAsia="Garamond" w:hAnsi="Garamond" w:cs="Garamond"/>
          <w:sz w:val="22"/>
          <w:szCs w:val="22"/>
        </w:rPr>
      </w:pPr>
      <w:r w:rsidRPr="00882DA5">
        <w:rPr>
          <w:rFonts w:ascii="Garamond" w:eastAsia="Garamond" w:hAnsi="Garamond" w:cs="Garamond"/>
          <w:sz w:val="22"/>
          <w:szCs w:val="22"/>
        </w:rPr>
        <w:t xml:space="preserve">The NDVI output will be added to your map. You can see it by </w:t>
      </w:r>
      <w:r w:rsidR="000D36FA" w:rsidRPr="00882DA5">
        <w:rPr>
          <w:rFonts w:ascii="Garamond" w:eastAsia="Garamond" w:hAnsi="Garamond" w:cs="Garamond"/>
          <w:sz w:val="22"/>
          <w:szCs w:val="22"/>
        </w:rPr>
        <w:t xml:space="preserve">navigating back to the map frame by clicking the “Map” tab </w:t>
      </w:r>
      <w:r w:rsidR="00DB4081" w:rsidRPr="00882DA5">
        <w:rPr>
          <w:rFonts w:ascii="Garamond" w:eastAsia="Garamond" w:hAnsi="Garamond" w:cs="Garamond"/>
          <w:sz w:val="22"/>
          <w:szCs w:val="22"/>
        </w:rPr>
        <w:t>at the top of the model window.</w:t>
      </w:r>
    </w:p>
    <w:p w14:paraId="3F74C91E" w14:textId="262CC1F9" w:rsidR="00650D89" w:rsidRDefault="00650D89" w:rsidP="00650D89">
      <w:pPr>
        <w:pStyle w:val="ListParagraph"/>
        <w:rPr>
          <w:rFonts w:ascii="Garamond" w:eastAsia="Garamond" w:hAnsi="Garamond" w:cs="Garamond"/>
          <w:sz w:val="22"/>
          <w:szCs w:val="22"/>
        </w:rPr>
      </w:pPr>
      <w:r w:rsidRPr="00882DA5">
        <w:rPr>
          <w:rFonts w:ascii="Garamond" w:hAnsi="Garamond"/>
          <w:noProof/>
          <w:sz w:val="22"/>
          <w:szCs w:val="22"/>
        </w:rPr>
        <w:drawing>
          <wp:inline distT="0" distB="0" distL="0" distR="0" wp14:anchorId="1E1A22BC" wp14:editId="6BB33F64">
            <wp:extent cx="3038475" cy="361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8475" cy="361950"/>
                    </a:xfrm>
                    <a:prstGeom prst="rect">
                      <a:avLst/>
                    </a:prstGeom>
                  </pic:spPr>
                </pic:pic>
              </a:graphicData>
            </a:graphic>
          </wp:inline>
        </w:drawing>
      </w:r>
    </w:p>
    <w:p w14:paraId="16CBAFE4" w14:textId="77777777" w:rsidR="00B43316" w:rsidRDefault="00B43316">
      <w:pPr>
        <w:rPr>
          <w:rFonts w:ascii="Garamond" w:eastAsia="Garamond" w:hAnsi="Garamond" w:cs="Garamond"/>
        </w:rPr>
      </w:pPr>
    </w:p>
    <w:p w14:paraId="498B53FA" w14:textId="77777777" w:rsidR="00B43316" w:rsidRDefault="00B43316">
      <w:pPr>
        <w:rPr>
          <w:rFonts w:ascii="Garamond" w:eastAsia="Garamond" w:hAnsi="Garamond" w:cs="Garamond"/>
        </w:rPr>
      </w:pPr>
    </w:p>
    <w:p w14:paraId="6719F0D3" w14:textId="1F2780F7" w:rsidR="00B43316" w:rsidRDefault="00B43316">
      <w:pPr>
        <w:rPr>
          <w:rFonts w:ascii="Garamond" w:eastAsiaTheme="majorEastAsia" w:hAnsi="Garamond" w:cstheme="majorBidi"/>
          <w:b/>
          <w:i/>
          <w:iCs/>
          <w:sz w:val="28"/>
          <w:szCs w:val="26"/>
        </w:rPr>
        <w:sectPr w:rsidR="00B43316" w:rsidSect="002A2649">
          <w:pgSz w:w="12240" w:h="15840"/>
          <w:pgMar w:top="-1980" w:right="720" w:bottom="720" w:left="720" w:header="540" w:footer="720" w:gutter="0"/>
          <w:cols w:space="720"/>
          <w:docGrid w:linePitch="360"/>
        </w:sectPr>
      </w:pPr>
    </w:p>
    <w:p w14:paraId="19B3C743" w14:textId="2579F4D8" w:rsidR="00592489" w:rsidRPr="00864E4A" w:rsidRDefault="00FC42C0" w:rsidP="00E71692">
      <w:pPr>
        <w:pStyle w:val="Heading2"/>
      </w:pPr>
      <w:bookmarkStart w:id="20" w:name="_Toc142317564"/>
      <w:r>
        <w:lastRenderedPageBreak/>
        <w:t xml:space="preserve">3. </w:t>
      </w:r>
      <w:r w:rsidR="152DA30F">
        <w:t>Environmental Monitoring Trends</w:t>
      </w:r>
      <w:bookmarkEnd w:id="20"/>
    </w:p>
    <w:p w14:paraId="34E7FC14" w14:textId="77777777" w:rsidR="00592489" w:rsidRPr="00B82458" w:rsidRDefault="00592489" w:rsidP="00FC42C0">
      <w:pPr>
        <w:spacing w:after="0"/>
        <w:rPr>
          <w:rFonts w:ascii="Garamond" w:hAnsi="Garamond"/>
          <w:b/>
          <w:bCs/>
          <w:sz w:val="24"/>
          <w:szCs w:val="24"/>
        </w:rPr>
      </w:pPr>
    </w:p>
    <w:p w14:paraId="55A12755" w14:textId="6D32611D" w:rsidR="00FC42C0" w:rsidRPr="00E71692" w:rsidRDefault="00FC42C0" w:rsidP="00E71692">
      <w:pPr>
        <w:pStyle w:val="Heading3"/>
      </w:pPr>
      <w:bookmarkStart w:id="21" w:name="_Toc142317565"/>
      <w:r w:rsidRPr="00E71692">
        <w:t>3</w:t>
      </w:r>
      <w:r w:rsidR="00B82458" w:rsidRPr="00E71692">
        <w:t>.1 Acquiring Cell Count</w:t>
      </w:r>
      <w:bookmarkEnd w:id="21"/>
    </w:p>
    <w:p w14:paraId="6BE1F4DB" w14:textId="77777777" w:rsidR="00FC42C0" w:rsidRPr="00B82458" w:rsidRDefault="00FC42C0" w:rsidP="00FC42C0">
      <w:pPr>
        <w:spacing w:after="0"/>
        <w:rPr>
          <w:rFonts w:ascii="Garamond" w:hAnsi="Garamond"/>
        </w:rPr>
      </w:pPr>
    </w:p>
    <w:p w14:paraId="7356CB57" w14:textId="108E6323" w:rsidR="00B82458" w:rsidRPr="00882DA5" w:rsidRDefault="00264DC7" w:rsidP="00B82458">
      <w:pPr>
        <w:pStyle w:val="ListParagraph"/>
        <w:numPr>
          <w:ilvl w:val="0"/>
          <w:numId w:val="39"/>
        </w:numPr>
        <w:rPr>
          <w:rFonts w:ascii="Garamond" w:hAnsi="Garamond"/>
          <w:sz w:val="22"/>
          <w:szCs w:val="22"/>
        </w:rPr>
      </w:pPr>
      <w:r w:rsidRPr="00882DA5">
        <w:rPr>
          <w:rFonts w:ascii="Garamond" w:hAnsi="Garamond"/>
          <w:sz w:val="22"/>
          <w:szCs w:val="22"/>
        </w:rPr>
        <w:t>Open</w:t>
      </w:r>
      <w:r w:rsidR="72D69A30" w:rsidRPr="00882DA5">
        <w:rPr>
          <w:rFonts w:ascii="Garamond" w:hAnsi="Garamond"/>
          <w:sz w:val="22"/>
          <w:szCs w:val="22"/>
        </w:rPr>
        <w:t xml:space="preserve"> the ArcGIS Pro project you used to make your index image.</w:t>
      </w:r>
    </w:p>
    <w:p w14:paraId="09E7804A" w14:textId="5B8F9ABB" w:rsidR="00264DC7" w:rsidRPr="00882DA5" w:rsidRDefault="72D69A30" w:rsidP="00B82458">
      <w:pPr>
        <w:pStyle w:val="ListParagraph"/>
        <w:numPr>
          <w:ilvl w:val="0"/>
          <w:numId w:val="39"/>
        </w:numPr>
        <w:rPr>
          <w:rFonts w:ascii="Garamond" w:hAnsi="Garamond"/>
          <w:sz w:val="22"/>
          <w:szCs w:val="22"/>
        </w:rPr>
      </w:pPr>
      <w:r w:rsidRPr="00882DA5">
        <w:rPr>
          <w:rFonts w:ascii="Garamond" w:hAnsi="Garamond"/>
          <w:sz w:val="22"/>
          <w:szCs w:val="22"/>
        </w:rPr>
        <w:t>On the left-hand side of the window, in the “Contents” pane, you should see a layer named “&lt;index&gt;_&lt;date&gt;” or whatever nomenclature you used.</w:t>
      </w:r>
      <w:r w:rsidR="00264DC7" w:rsidRPr="00882DA5">
        <w:rPr>
          <w:rFonts w:ascii="Garamond" w:hAnsi="Garamond"/>
          <w:sz w:val="22"/>
          <w:szCs w:val="22"/>
        </w:rPr>
        <w:br/>
      </w:r>
      <w:r w:rsidR="24C3BC12" w:rsidRPr="00882DA5">
        <w:rPr>
          <w:rFonts w:ascii="Garamond" w:hAnsi="Garamond"/>
          <w:sz w:val="22"/>
          <w:szCs w:val="22"/>
        </w:rPr>
        <w:t xml:space="preserve">NOTE: If you utilized the </w:t>
      </w:r>
      <w:proofErr w:type="spellStart"/>
      <w:r w:rsidR="24C3BC12" w:rsidRPr="00882DA5">
        <w:rPr>
          <w:rFonts w:ascii="Garamond" w:hAnsi="Garamond"/>
          <w:sz w:val="22"/>
          <w:szCs w:val="22"/>
        </w:rPr>
        <w:t>ModelBuilder</w:t>
      </w:r>
      <w:proofErr w:type="spellEnd"/>
      <w:r w:rsidR="24C3BC12" w:rsidRPr="00882DA5">
        <w:rPr>
          <w:rFonts w:ascii="Garamond" w:hAnsi="Garamond"/>
          <w:sz w:val="22"/>
          <w:szCs w:val="22"/>
        </w:rPr>
        <w:t>, the layer may be in the “</w:t>
      </w:r>
      <w:proofErr w:type="spellStart"/>
      <w:r w:rsidR="24C3BC12" w:rsidRPr="00882DA5">
        <w:rPr>
          <w:rFonts w:ascii="Garamond" w:hAnsi="Garamond"/>
          <w:sz w:val="22"/>
          <w:szCs w:val="22"/>
        </w:rPr>
        <w:t>ModelBuilder</w:t>
      </w:r>
      <w:proofErr w:type="spellEnd"/>
      <w:r w:rsidR="24C3BC12" w:rsidRPr="00882DA5">
        <w:rPr>
          <w:rFonts w:ascii="Garamond" w:hAnsi="Garamond"/>
          <w:sz w:val="22"/>
          <w:szCs w:val="22"/>
        </w:rPr>
        <w:t xml:space="preserve">” </w:t>
      </w:r>
      <w:r w:rsidR="00814708" w:rsidRPr="00882DA5">
        <w:rPr>
          <w:rFonts w:ascii="Garamond" w:hAnsi="Garamond"/>
          <w:sz w:val="22"/>
          <w:szCs w:val="22"/>
        </w:rPr>
        <w:t>group and</w:t>
      </w:r>
      <w:r w:rsidR="24C3BC12" w:rsidRPr="00882DA5">
        <w:rPr>
          <w:rFonts w:ascii="Garamond" w:hAnsi="Garamond"/>
          <w:sz w:val="22"/>
          <w:szCs w:val="22"/>
        </w:rPr>
        <w:t xml:space="preserve"> have a slightly different name.</w:t>
      </w:r>
    </w:p>
    <w:p w14:paraId="21F3C3FD" w14:textId="16E1A814" w:rsidR="24C3BC12" w:rsidRPr="00882DA5" w:rsidRDefault="24C3BC12" w:rsidP="5C3C93FB">
      <w:pPr>
        <w:pStyle w:val="ListParagraph"/>
        <w:numPr>
          <w:ilvl w:val="0"/>
          <w:numId w:val="39"/>
        </w:numPr>
        <w:rPr>
          <w:rFonts w:ascii="Garamond" w:hAnsi="Garamond"/>
          <w:sz w:val="22"/>
          <w:szCs w:val="22"/>
        </w:rPr>
      </w:pPr>
      <w:r w:rsidRPr="00882DA5">
        <w:rPr>
          <w:rFonts w:ascii="Garamond" w:eastAsia="Yu Mincho" w:hAnsi="Garamond"/>
          <w:sz w:val="22"/>
          <w:szCs w:val="22"/>
        </w:rPr>
        <w:t>Click on your index image layer to select it.</w:t>
      </w:r>
    </w:p>
    <w:p w14:paraId="064B1DA0" w14:textId="556C2494" w:rsidR="24C3BC12" w:rsidRPr="00882DA5" w:rsidRDefault="24C3BC12" w:rsidP="00DB2FAA">
      <w:pPr>
        <w:pStyle w:val="ListParagraph"/>
        <w:rPr>
          <w:rFonts w:ascii="Garamond" w:hAnsi="Garamond"/>
          <w:sz w:val="22"/>
          <w:szCs w:val="22"/>
        </w:rPr>
      </w:pPr>
      <w:r w:rsidRPr="00882DA5">
        <w:rPr>
          <w:rFonts w:ascii="Garamond" w:hAnsi="Garamond"/>
          <w:noProof/>
          <w:sz w:val="22"/>
          <w:szCs w:val="22"/>
        </w:rPr>
        <w:drawing>
          <wp:inline distT="0" distB="0" distL="0" distR="0" wp14:anchorId="28C444AB" wp14:editId="79D87A28">
            <wp:extent cx="3667125" cy="1428750"/>
            <wp:effectExtent l="0" t="0" r="0" b="0"/>
            <wp:docPr id="2035072716" name="Picture 203507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667125" cy="1428750"/>
                    </a:xfrm>
                    <a:prstGeom prst="rect">
                      <a:avLst/>
                    </a:prstGeom>
                  </pic:spPr>
                </pic:pic>
              </a:graphicData>
            </a:graphic>
          </wp:inline>
        </w:drawing>
      </w:r>
    </w:p>
    <w:p w14:paraId="15B333E1" w14:textId="77777777" w:rsidR="00DB2FAA" w:rsidRPr="00882DA5" w:rsidRDefault="00DB2FAA" w:rsidP="00DB2FAA">
      <w:pPr>
        <w:rPr>
          <w:rFonts w:ascii="Garamond" w:eastAsia="Yu Mincho" w:hAnsi="Garamond"/>
        </w:rPr>
      </w:pPr>
    </w:p>
    <w:p w14:paraId="0A3111BA" w14:textId="3679E50E" w:rsidR="00766EC9" w:rsidRPr="00882DA5" w:rsidRDefault="00CD4775" w:rsidP="00766EC9">
      <w:pPr>
        <w:pStyle w:val="ListParagraph"/>
        <w:numPr>
          <w:ilvl w:val="0"/>
          <w:numId w:val="39"/>
        </w:numPr>
        <w:rPr>
          <w:rFonts w:ascii="Garamond" w:eastAsia="Yu Mincho" w:hAnsi="Garamond"/>
          <w:sz w:val="22"/>
          <w:szCs w:val="22"/>
        </w:rPr>
      </w:pPr>
      <w:r w:rsidRPr="00882DA5">
        <w:rPr>
          <w:rFonts w:ascii="Garamond" w:eastAsia="Yu Mincho" w:hAnsi="Garamond"/>
          <w:sz w:val="22"/>
          <w:szCs w:val="22"/>
        </w:rPr>
        <w:t>Once selected, right click the layer</w:t>
      </w:r>
      <w:r w:rsidR="0099323F" w:rsidRPr="00882DA5">
        <w:rPr>
          <w:rFonts w:ascii="Garamond" w:eastAsia="Yu Mincho" w:hAnsi="Garamond"/>
          <w:sz w:val="22"/>
          <w:szCs w:val="22"/>
        </w:rPr>
        <w:t xml:space="preserve"> and hover over the “Create C</w:t>
      </w:r>
      <w:r w:rsidR="0099323F" w:rsidRPr="00882DA5">
        <w:rPr>
          <w:rFonts w:ascii="Garamond" w:eastAsia="Yu Mincho" w:hAnsi="Garamond"/>
          <w:sz w:val="22"/>
          <w:szCs w:val="22"/>
          <w:u w:val="single"/>
        </w:rPr>
        <w:t>h</w:t>
      </w:r>
      <w:r w:rsidR="0099323F" w:rsidRPr="00882DA5">
        <w:rPr>
          <w:rFonts w:ascii="Garamond" w:eastAsia="Yu Mincho" w:hAnsi="Garamond"/>
          <w:sz w:val="22"/>
          <w:szCs w:val="22"/>
        </w:rPr>
        <w:t xml:space="preserve">art” </w:t>
      </w:r>
      <w:r w:rsidR="00041AA7" w:rsidRPr="00882DA5">
        <w:rPr>
          <w:rFonts w:ascii="Garamond" w:eastAsia="Yu Mincho" w:hAnsi="Garamond"/>
          <w:sz w:val="22"/>
          <w:szCs w:val="22"/>
        </w:rPr>
        <w:t xml:space="preserve">option. Then, in the </w:t>
      </w:r>
      <w:r w:rsidR="00DC2FBE" w:rsidRPr="00882DA5">
        <w:rPr>
          <w:rFonts w:ascii="Garamond" w:eastAsia="Yu Mincho" w:hAnsi="Garamond"/>
          <w:sz w:val="22"/>
          <w:szCs w:val="22"/>
        </w:rPr>
        <w:t xml:space="preserve">new context menu, click on </w:t>
      </w:r>
      <w:r w:rsidR="00DF4E29" w:rsidRPr="00882DA5">
        <w:rPr>
          <w:rFonts w:ascii="Garamond" w:eastAsia="Yu Mincho" w:hAnsi="Garamond"/>
          <w:sz w:val="22"/>
          <w:szCs w:val="22"/>
        </w:rPr>
        <w:t>“</w:t>
      </w:r>
      <w:r w:rsidR="00DF4E29" w:rsidRPr="00882DA5">
        <w:rPr>
          <w:rFonts w:ascii="Garamond" w:eastAsia="Yu Mincho" w:hAnsi="Garamond"/>
          <w:sz w:val="22"/>
          <w:szCs w:val="22"/>
          <w:u w:val="single"/>
        </w:rPr>
        <w:t>H</w:t>
      </w:r>
      <w:r w:rsidR="00DF4E29" w:rsidRPr="00882DA5">
        <w:rPr>
          <w:rFonts w:ascii="Garamond" w:eastAsia="Yu Mincho" w:hAnsi="Garamond"/>
          <w:sz w:val="22"/>
          <w:szCs w:val="22"/>
        </w:rPr>
        <w:t>istogra</w:t>
      </w:r>
      <w:r w:rsidR="004C6595" w:rsidRPr="00882DA5">
        <w:rPr>
          <w:rFonts w:ascii="Garamond" w:eastAsia="Yu Mincho" w:hAnsi="Garamond"/>
          <w:sz w:val="22"/>
          <w:szCs w:val="22"/>
        </w:rPr>
        <w:t>m</w:t>
      </w:r>
      <w:r w:rsidR="00885C0D" w:rsidRPr="00882DA5">
        <w:rPr>
          <w:rFonts w:ascii="Garamond" w:eastAsia="Yu Mincho" w:hAnsi="Garamond"/>
          <w:sz w:val="22"/>
          <w:szCs w:val="22"/>
        </w:rPr>
        <w:t>.”</w:t>
      </w:r>
    </w:p>
    <w:p w14:paraId="61017040" w14:textId="02F05B27" w:rsidR="00906115" w:rsidRPr="00882DA5" w:rsidRDefault="00766EC9" w:rsidP="00906115">
      <w:pPr>
        <w:pStyle w:val="ListParagraph"/>
        <w:numPr>
          <w:ilvl w:val="0"/>
          <w:numId w:val="39"/>
        </w:numPr>
        <w:rPr>
          <w:rFonts w:ascii="Garamond" w:eastAsia="Yu Mincho" w:hAnsi="Garamond"/>
          <w:sz w:val="22"/>
          <w:szCs w:val="22"/>
        </w:rPr>
      </w:pPr>
      <w:r w:rsidRPr="00882DA5">
        <w:rPr>
          <w:rFonts w:ascii="Garamond" w:eastAsia="Yu Mincho" w:hAnsi="Garamond"/>
          <w:sz w:val="22"/>
          <w:szCs w:val="22"/>
        </w:rPr>
        <w:t xml:space="preserve">This will open a blank histogram chart. To populate it with cell values, go to the “Chart Properties” panel on the right-hand side of the window and </w:t>
      </w:r>
      <w:r w:rsidR="00814EBA" w:rsidRPr="00882DA5">
        <w:rPr>
          <w:rFonts w:ascii="Garamond" w:eastAsia="Yu Mincho" w:hAnsi="Garamond"/>
          <w:sz w:val="22"/>
          <w:szCs w:val="22"/>
        </w:rPr>
        <w:t>where it says “Number”</w:t>
      </w:r>
      <w:r w:rsidR="00906115" w:rsidRPr="00882DA5">
        <w:rPr>
          <w:rFonts w:ascii="Garamond" w:eastAsia="Yu Mincho" w:hAnsi="Garamond"/>
          <w:sz w:val="22"/>
          <w:szCs w:val="22"/>
        </w:rPr>
        <w:t xml:space="preserve"> click the dropdown menu and select “Band_1”.</w:t>
      </w:r>
    </w:p>
    <w:p w14:paraId="565F5527" w14:textId="1DADE127" w:rsidR="00906115" w:rsidRPr="00882DA5" w:rsidRDefault="00BC2C81" w:rsidP="00906115">
      <w:pPr>
        <w:pStyle w:val="ListParagraph"/>
        <w:rPr>
          <w:rFonts w:ascii="Garamond" w:eastAsia="Yu Mincho" w:hAnsi="Garamond"/>
          <w:sz w:val="22"/>
          <w:szCs w:val="22"/>
        </w:rPr>
      </w:pPr>
      <w:r w:rsidRPr="00882DA5">
        <w:rPr>
          <w:rFonts w:ascii="Garamond" w:hAnsi="Garamond"/>
          <w:noProof/>
          <w:sz w:val="22"/>
          <w:szCs w:val="22"/>
        </w:rPr>
        <w:drawing>
          <wp:inline distT="0" distB="0" distL="0" distR="0" wp14:anchorId="32A363FE" wp14:editId="413FE469">
            <wp:extent cx="4162425" cy="733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62425" cy="733425"/>
                    </a:xfrm>
                    <a:prstGeom prst="rect">
                      <a:avLst/>
                    </a:prstGeom>
                  </pic:spPr>
                </pic:pic>
              </a:graphicData>
            </a:graphic>
          </wp:inline>
        </w:drawing>
      </w:r>
    </w:p>
    <w:p w14:paraId="3989C6B1" w14:textId="77777777" w:rsidR="00BC2C81" w:rsidRPr="00882DA5" w:rsidRDefault="00BC2C81" w:rsidP="00BC2C81">
      <w:pPr>
        <w:rPr>
          <w:rFonts w:ascii="Garamond" w:eastAsia="Yu Mincho" w:hAnsi="Garamond"/>
        </w:rPr>
      </w:pPr>
    </w:p>
    <w:p w14:paraId="5F5DF8A3" w14:textId="3C8A9AE2" w:rsidR="00BC2C81" w:rsidRPr="00882DA5" w:rsidRDefault="00BC2C81" w:rsidP="00BC2C81">
      <w:pPr>
        <w:pStyle w:val="ListParagraph"/>
        <w:numPr>
          <w:ilvl w:val="0"/>
          <w:numId w:val="39"/>
        </w:numPr>
        <w:rPr>
          <w:rFonts w:ascii="Garamond" w:eastAsia="Yu Mincho" w:hAnsi="Garamond"/>
          <w:sz w:val="22"/>
          <w:szCs w:val="22"/>
        </w:rPr>
      </w:pPr>
      <w:r w:rsidRPr="00882DA5">
        <w:rPr>
          <w:rFonts w:ascii="Garamond" w:eastAsia="Yu Mincho" w:hAnsi="Garamond"/>
          <w:sz w:val="22"/>
          <w:szCs w:val="22"/>
        </w:rPr>
        <w:t xml:space="preserve">The histogram should now be populated with the cell values of the index image. You can explore the various statistics of the histogram by using the “Chart Properties” pane. You will notice that the water cells are grouped together on the left, with cells of vegetation </w:t>
      </w:r>
      <w:r w:rsidR="003A3A98" w:rsidRPr="00882DA5">
        <w:rPr>
          <w:rFonts w:ascii="Garamond" w:eastAsia="Yu Mincho" w:hAnsi="Garamond"/>
          <w:sz w:val="22"/>
          <w:szCs w:val="22"/>
        </w:rPr>
        <w:t xml:space="preserve">creating a long tail on the right. On the left, the water should form a </w:t>
      </w:r>
      <w:r w:rsidR="00E10224" w:rsidRPr="00882DA5">
        <w:rPr>
          <w:rFonts w:ascii="Garamond" w:eastAsia="Yu Mincho" w:hAnsi="Garamond"/>
          <w:sz w:val="22"/>
          <w:szCs w:val="22"/>
        </w:rPr>
        <w:t>somewhat normal</w:t>
      </w:r>
      <w:r w:rsidR="003A3A98" w:rsidRPr="00882DA5">
        <w:rPr>
          <w:rFonts w:ascii="Garamond" w:eastAsia="Yu Mincho" w:hAnsi="Garamond"/>
          <w:sz w:val="22"/>
          <w:szCs w:val="22"/>
        </w:rPr>
        <w:t xml:space="preserve"> curve with a clear end</w:t>
      </w:r>
      <w:r w:rsidR="00E10224" w:rsidRPr="00882DA5">
        <w:rPr>
          <w:rFonts w:ascii="Garamond" w:eastAsia="Yu Mincho" w:hAnsi="Garamond"/>
          <w:sz w:val="22"/>
          <w:szCs w:val="22"/>
        </w:rPr>
        <w:t>—determine what value is at the end of the distribution of water cells. This value will be the threshold you use to classify vegetation and water.</w:t>
      </w:r>
    </w:p>
    <w:p w14:paraId="4E853C2A" w14:textId="31CD85DE" w:rsidR="00B93172" w:rsidRPr="00882DA5" w:rsidRDefault="00B93172" w:rsidP="00B93172">
      <w:pPr>
        <w:pStyle w:val="ListParagraph"/>
        <w:rPr>
          <w:rFonts w:ascii="Garamond" w:eastAsia="Yu Mincho" w:hAnsi="Garamond"/>
          <w:sz w:val="22"/>
          <w:szCs w:val="22"/>
        </w:rPr>
      </w:pPr>
      <w:r w:rsidRPr="00882DA5">
        <w:rPr>
          <w:rFonts w:ascii="Garamond" w:hAnsi="Garamond"/>
          <w:noProof/>
          <w:sz w:val="22"/>
          <w:szCs w:val="22"/>
        </w:rPr>
        <w:lastRenderedPageBreak/>
        <mc:AlternateContent>
          <mc:Choice Requires="wps">
            <w:drawing>
              <wp:anchor distT="0" distB="0" distL="114300" distR="114300" simplePos="0" relativeHeight="251659264" behindDoc="0" locked="0" layoutInCell="1" allowOverlap="1" wp14:anchorId="34955AF5" wp14:editId="51500A32">
                <wp:simplePos x="0" y="0"/>
                <wp:positionH relativeFrom="margin">
                  <wp:posOffset>3286125</wp:posOffset>
                </wp:positionH>
                <wp:positionV relativeFrom="paragraph">
                  <wp:posOffset>2533650</wp:posOffset>
                </wp:positionV>
                <wp:extent cx="694944" cy="438150"/>
                <wp:effectExtent l="0" t="0" r="10160" b="19050"/>
                <wp:wrapNone/>
                <wp:docPr id="13" name="Oval 13"/>
                <wp:cNvGraphicFramePr/>
                <a:graphic xmlns:a="http://schemas.openxmlformats.org/drawingml/2006/main">
                  <a:graphicData uri="http://schemas.microsoft.com/office/word/2010/wordprocessingShape">
                    <wps:wsp>
                      <wps:cNvSpPr/>
                      <wps:spPr>
                        <a:xfrm>
                          <a:off x="0" y="0"/>
                          <a:ext cx="694944" cy="4381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E063D0">
              <v:oval id="Oval 13" style="position:absolute;margin-left:258.75pt;margin-top:199.5pt;width:54.7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65D0D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">
                <v:stroke joinstyle="miter"/>
                <w10:wrap anchorx="margin"/>
              </v:oval>
            </w:pict>
          </mc:Fallback>
        </mc:AlternateContent>
      </w:r>
      <w:r w:rsidRPr="00882DA5">
        <w:rPr>
          <w:rFonts w:ascii="Garamond" w:hAnsi="Garamond"/>
          <w:noProof/>
          <w:sz w:val="22"/>
          <w:szCs w:val="22"/>
        </w:rPr>
        <w:drawing>
          <wp:inline distT="0" distB="0" distL="0" distR="0" wp14:anchorId="0010CF62" wp14:editId="1FF0836C">
            <wp:extent cx="4000500" cy="337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3371850"/>
                    </a:xfrm>
                    <a:prstGeom prst="rect">
                      <a:avLst/>
                    </a:prstGeom>
                  </pic:spPr>
                </pic:pic>
              </a:graphicData>
            </a:graphic>
          </wp:inline>
        </w:drawing>
      </w:r>
    </w:p>
    <w:p w14:paraId="63BD1617" w14:textId="77777777" w:rsidR="00B93172" w:rsidRPr="00882DA5" w:rsidRDefault="00B93172" w:rsidP="00B93172">
      <w:pPr>
        <w:pStyle w:val="ListParagraph"/>
        <w:rPr>
          <w:rFonts w:ascii="Garamond" w:eastAsia="Yu Mincho" w:hAnsi="Garamond"/>
          <w:sz w:val="22"/>
          <w:szCs w:val="22"/>
        </w:rPr>
      </w:pPr>
    </w:p>
    <w:p w14:paraId="29491D38" w14:textId="2CF725A0" w:rsidR="00E10224" w:rsidRPr="00882DA5" w:rsidRDefault="00CA6CF8" w:rsidP="00BC2C81">
      <w:pPr>
        <w:pStyle w:val="ListParagraph"/>
        <w:numPr>
          <w:ilvl w:val="0"/>
          <w:numId w:val="39"/>
        </w:numPr>
        <w:rPr>
          <w:rFonts w:ascii="Garamond" w:eastAsia="Yu Mincho" w:hAnsi="Garamond"/>
          <w:sz w:val="22"/>
          <w:szCs w:val="22"/>
        </w:rPr>
      </w:pPr>
      <w:r w:rsidRPr="00882DA5">
        <w:rPr>
          <w:rFonts w:ascii="Garamond" w:eastAsia="Yu Mincho" w:hAnsi="Garamond"/>
          <w:sz w:val="22"/>
          <w:szCs w:val="22"/>
        </w:rPr>
        <w:t xml:space="preserve">Once you can </w:t>
      </w:r>
      <w:r w:rsidR="00441CE3" w:rsidRPr="00882DA5">
        <w:rPr>
          <w:rFonts w:ascii="Garamond" w:eastAsia="Yu Mincho" w:hAnsi="Garamond"/>
          <w:sz w:val="22"/>
          <w:szCs w:val="22"/>
        </w:rPr>
        <w:t>determine</w:t>
      </w:r>
      <w:r w:rsidRPr="00882DA5">
        <w:rPr>
          <w:rFonts w:ascii="Garamond" w:eastAsia="Yu Mincho" w:hAnsi="Garamond"/>
          <w:sz w:val="22"/>
          <w:szCs w:val="22"/>
        </w:rPr>
        <w:t xml:space="preserve"> a threshold</w:t>
      </w:r>
      <w:r w:rsidR="00441CE3" w:rsidRPr="00882DA5">
        <w:rPr>
          <w:rFonts w:ascii="Garamond" w:eastAsia="Yu Mincho" w:hAnsi="Garamond"/>
          <w:sz w:val="22"/>
          <w:szCs w:val="22"/>
        </w:rPr>
        <w:t>, open the “Geoprocessing” pane by navigating to the “Analysis” section on the top ribbon, and clicking “Tools”.</w:t>
      </w:r>
    </w:p>
    <w:p w14:paraId="4BB95411" w14:textId="46981B7B" w:rsidR="00441CE3" w:rsidRPr="00882DA5" w:rsidRDefault="00E03579" w:rsidP="00BC2C81">
      <w:pPr>
        <w:pStyle w:val="ListParagraph"/>
        <w:numPr>
          <w:ilvl w:val="0"/>
          <w:numId w:val="39"/>
        </w:numPr>
        <w:rPr>
          <w:rFonts w:ascii="Garamond" w:eastAsia="Yu Mincho" w:hAnsi="Garamond"/>
          <w:sz w:val="22"/>
          <w:szCs w:val="22"/>
        </w:rPr>
      </w:pPr>
      <w:r w:rsidRPr="00882DA5">
        <w:rPr>
          <w:rFonts w:ascii="Garamond" w:eastAsia="Yu Mincho" w:hAnsi="Garamond"/>
          <w:sz w:val="22"/>
          <w:szCs w:val="22"/>
        </w:rPr>
        <w:t>In the search box, search for</w:t>
      </w:r>
      <w:r w:rsidR="00F22FA8" w:rsidRPr="00882DA5">
        <w:rPr>
          <w:rFonts w:ascii="Garamond" w:eastAsia="Yu Mincho" w:hAnsi="Garamond"/>
          <w:sz w:val="22"/>
          <w:szCs w:val="22"/>
        </w:rPr>
        <w:t xml:space="preserve"> “Con</w:t>
      </w:r>
      <w:r w:rsidRPr="00882DA5">
        <w:rPr>
          <w:rFonts w:ascii="Garamond" w:eastAsia="Yu Mincho" w:hAnsi="Garamond"/>
          <w:sz w:val="22"/>
          <w:szCs w:val="22"/>
        </w:rPr>
        <w:t>” and click on the one labeled “</w:t>
      </w:r>
      <w:r w:rsidR="00F22FA8" w:rsidRPr="00882DA5">
        <w:rPr>
          <w:rFonts w:ascii="Garamond" w:eastAsia="Yu Mincho" w:hAnsi="Garamond"/>
          <w:sz w:val="22"/>
          <w:szCs w:val="22"/>
        </w:rPr>
        <w:t>Con</w:t>
      </w:r>
      <w:r w:rsidRPr="00882DA5">
        <w:rPr>
          <w:rFonts w:ascii="Garamond" w:eastAsia="Yu Mincho" w:hAnsi="Garamond"/>
          <w:sz w:val="22"/>
          <w:szCs w:val="22"/>
        </w:rPr>
        <w:t xml:space="preserve"> (Spatial </w:t>
      </w:r>
      <w:r w:rsidR="00EA38DE" w:rsidRPr="00882DA5">
        <w:rPr>
          <w:rFonts w:ascii="Garamond" w:eastAsia="Yu Mincho" w:hAnsi="Garamond"/>
          <w:sz w:val="22"/>
          <w:szCs w:val="22"/>
        </w:rPr>
        <w:t>Analyst Tools)”.</w:t>
      </w:r>
      <w:r w:rsidR="008622B7" w:rsidRPr="00882DA5">
        <w:rPr>
          <w:rFonts w:ascii="Garamond" w:eastAsia="Yu Mincho" w:hAnsi="Garamond"/>
          <w:sz w:val="22"/>
          <w:szCs w:val="22"/>
        </w:rPr>
        <w:t xml:space="preserve"> This should open the conditional raster calculator tool.</w:t>
      </w:r>
    </w:p>
    <w:p w14:paraId="38B9BFE3" w14:textId="6623E402" w:rsidR="00D51D39" w:rsidRPr="00882DA5" w:rsidRDefault="00D51D39" w:rsidP="00D51D39">
      <w:pPr>
        <w:pStyle w:val="ListParagraph"/>
        <w:numPr>
          <w:ilvl w:val="1"/>
          <w:numId w:val="39"/>
        </w:numPr>
        <w:rPr>
          <w:rFonts w:ascii="Garamond" w:eastAsia="Yu Mincho" w:hAnsi="Garamond"/>
          <w:sz w:val="22"/>
          <w:szCs w:val="22"/>
        </w:rPr>
      </w:pPr>
      <w:r w:rsidRPr="00882DA5">
        <w:rPr>
          <w:rFonts w:ascii="Garamond" w:eastAsia="Yu Mincho" w:hAnsi="Garamond"/>
          <w:sz w:val="22"/>
          <w:szCs w:val="22"/>
        </w:rPr>
        <w:t>In the “Input conditional raster” box use the drop down to select your index image.</w:t>
      </w:r>
    </w:p>
    <w:p w14:paraId="32F7DCDA" w14:textId="66146448" w:rsidR="00D51D39" w:rsidRPr="00882DA5" w:rsidRDefault="00A06675" w:rsidP="00D51D39">
      <w:pPr>
        <w:pStyle w:val="ListParagraph"/>
        <w:numPr>
          <w:ilvl w:val="1"/>
          <w:numId w:val="39"/>
        </w:numPr>
        <w:rPr>
          <w:rFonts w:ascii="Garamond" w:eastAsia="Yu Mincho" w:hAnsi="Garamond"/>
          <w:sz w:val="22"/>
          <w:szCs w:val="22"/>
        </w:rPr>
      </w:pPr>
      <w:r w:rsidRPr="00882DA5">
        <w:rPr>
          <w:rFonts w:ascii="Garamond" w:eastAsia="Yu Mincho" w:hAnsi="Garamond"/>
          <w:sz w:val="22"/>
          <w:szCs w:val="22"/>
        </w:rPr>
        <w:t>Using the clause builder, fill out the clause as follows:</w:t>
      </w:r>
    </w:p>
    <w:p w14:paraId="2164DD9A" w14:textId="65762F32" w:rsidR="00A06675" w:rsidRPr="00882DA5" w:rsidRDefault="00A06675" w:rsidP="00A06675">
      <w:pPr>
        <w:pStyle w:val="ListParagraph"/>
        <w:ind w:left="1440"/>
        <w:rPr>
          <w:rFonts w:ascii="Garamond" w:eastAsia="Yu Mincho" w:hAnsi="Garamond"/>
          <w:sz w:val="22"/>
          <w:szCs w:val="22"/>
        </w:rPr>
      </w:pPr>
      <w:r w:rsidRPr="00882DA5">
        <w:rPr>
          <w:rFonts w:ascii="Garamond" w:eastAsia="Yu Mincho" w:hAnsi="Garamond"/>
          <w:sz w:val="22"/>
          <w:szCs w:val="22"/>
        </w:rPr>
        <w:t>“Where VALUE is greater than &lt;threshold&gt;”</w:t>
      </w:r>
    </w:p>
    <w:p w14:paraId="2EC4AA55" w14:textId="2780B846" w:rsidR="00937983" w:rsidRPr="00882DA5" w:rsidRDefault="00A06675" w:rsidP="00937983">
      <w:pPr>
        <w:pStyle w:val="ListParagraph"/>
        <w:ind w:left="1440"/>
        <w:rPr>
          <w:rFonts w:ascii="Garamond" w:eastAsia="Yu Mincho" w:hAnsi="Garamond"/>
          <w:sz w:val="22"/>
          <w:szCs w:val="22"/>
        </w:rPr>
      </w:pPr>
      <w:r w:rsidRPr="00882DA5">
        <w:rPr>
          <w:rFonts w:ascii="Garamond" w:eastAsia="Yu Mincho" w:hAnsi="Garamond"/>
          <w:sz w:val="22"/>
          <w:szCs w:val="22"/>
        </w:rPr>
        <w:t xml:space="preserve">Where the threshold is </w:t>
      </w:r>
      <w:r w:rsidR="00937983" w:rsidRPr="00882DA5">
        <w:rPr>
          <w:rFonts w:ascii="Garamond" w:eastAsia="Yu Mincho" w:hAnsi="Garamond"/>
          <w:sz w:val="22"/>
          <w:szCs w:val="22"/>
        </w:rPr>
        <w:t>the one you determined from the histogram (in the below example, 0.08 was used).</w:t>
      </w:r>
    </w:p>
    <w:p w14:paraId="3D899A0F" w14:textId="6E1F11B7" w:rsidR="00937983" w:rsidRPr="00882DA5" w:rsidRDefault="00937983" w:rsidP="00937983">
      <w:pPr>
        <w:pStyle w:val="ListParagraph"/>
        <w:numPr>
          <w:ilvl w:val="1"/>
          <w:numId w:val="39"/>
        </w:numPr>
        <w:rPr>
          <w:rFonts w:ascii="Garamond" w:eastAsia="Yu Mincho" w:hAnsi="Garamond"/>
          <w:sz w:val="22"/>
          <w:szCs w:val="22"/>
        </w:rPr>
      </w:pPr>
      <w:r w:rsidRPr="00882DA5">
        <w:rPr>
          <w:rFonts w:ascii="Garamond" w:eastAsia="Yu Mincho" w:hAnsi="Garamond"/>
          <w:sz w:val="22"/>
          <w:szCs w:val="22"/>
        </w:rPr>
        <w:t>In the “Input true raster or constant value” box</w:t>
      </w:r>
      <w:r w:rsidR="00CB6C56" w:rsidRPr="00882DA5">
        <w:rPr>
          <w:rFonts w:ascii="Garamond" w:eastAsia="Yu Mincho" w:hAnsi="Garamond"/>
          <w:sz w:val="22"/>
          <w:szCs w:val="22"/>
        </w:rPr>
        <w:t>,</w:t>
      </w:r>
      <w:r w:rsidRPr="00882DA5">
        <w:rPr>
          <w:rFonts w:ascii="Garamond" w:eastAsia="Yu Mincho" w:hAnsi="Garamond"/>
          <w:sz w:val="22"/>
          <w:szCs w:val="22"/>
        </w:rPr>
        <w:t xml:space="preserve"> </w:t>
      </w:r>
      <w:r w:rsidR="00CB6C56" w:rsidRPr="00882DA5">
        <w:rPr>
          <w:rFonts w:ascii="Garamond" w:eastAsia="Yu Mincho" w:hAnsi="Garamond"/>
          <w:sz w:val="22"/>
          <w:szCs w:val="22"/>
        </w:rPr>
        <w:t>input “1”.</w:t>
      </w:r>
    </w:p>
    <w:p w14:paraId="1F44FCCE" w14:textId="10AA3E27" w:rsidR="00CB6C56" w:rsidRPr="00882DA5" w:rsidRDefault="00CB6C56" w:rsidP="00937983">
      <w:pPr>
        <w:pStyle w:val="ListParagraph"/>
        <w:numPr>
          <w:ilvl w:val="1"/>
          <w:numId w:val="39"/>
        </w:numPr>
        <w:rPr>
          <w:rFonts w:ascii="Garamond" w:eastAsia="Yu Mincho" w:hAnsi="Garamond"/>
          <w:sz w:val="22"/>
          <w:szCs w:val="22"/>
        </w:rPr>
      </w:pPr>
      <w:r w:rsidRPr="00882DA5">
        <w:rPr>
          <w:rFonts w:ascii="Garamond" w:eastAsia="Yu Mincho" w:hAnsi="Garamond"/>
          <w:sz w:val="22"/>
          <w:szCs w:val="22"/>
        </w:rPr>
        <w:t>In the “Input false raster or constant value” box, input “0”.</w:t>
      </w:r>
    </w:p>
    <w:p w14:paraId="6804C918" w14:textId="6354FC8C" w:rsidR="00000EBC" w:rsidRPr="00882DA5" w:rsidRDefault="00CB6C56" w:rsidP="00766EC9">
      <w:pPr>
        <w:pStyle w:val="ListParagraph"/>
        <w:numPr>
          <w:ilvl w:val="1"/>
          <w:numId w:val="39"/>
        </w:numPr>
        <w:rPr>
          <w:rFonts w:ascii="Garamond" w:eastAsia="Yu Mincho" w:hAnsi="Garamond"/>
          <w:sz w:val="22"/>
          <w:szCs w:val="22"/>
        </w:rPr>
      </w:pPr>
      <w:r w:rsidRPr="00882DA5">
        <w:rPr>
          <w:rFonts w:ascii="Garamond" w:eastAsia="Yu Mincho" w:hAnsi="Garamond"/>
          <w:sz w:val="22"/>
          <w:szCs w:val="22"/>
        </w:rPr>
        <w:t xml:space="preserve">For the “Output raster” name the raster something </w:t>
      </w:r>
      <w:r w:rsidR="00000EBC" w:rsidRPr="00882DA5">
        <w:rPr>
          <w:rFonts w:ascii="Garamond" w:eastAsia="Yu Mincho" w:hAnsi="Garamond"/>
          <w:sz w:val="22"/>
          <w:szCs w:val="22"/>
        </w:rPr>
        <w:t>like</w:t>
      </w:r>
      <w:r w:rsidRPr="00882DA5">
        <w:rPr>
          <w:rFonts w:ascii="Garamond" w:eastAsia="Yu Mincho" w:hAnsi="Garamond"/>
          <w:sz w:val="22"/>
          <w:szCs w:val="22"/>
        </w:rPr>
        <w:t xml:space="preserve"> “Classified_&lt;index&gt;_&lt;date&gt;” and be sure to not change </w:t>
      </w:r>
      <w:r w:rsidR="00885C0D" w:rsidRPr="00882DA5">
        <w:rPr>
          <w:rFonts w:ascii="Garamond" w:eastAsia="Yu Mincho" w:hAnsi="Garamond"/>
          <w:sz w:val="22"/>
          <w:szCs w:val="22"/>
        </w:rPr>
        <w:t>the path to which it is being saved</w:t>
      </w:r>
      <w:r w:rsidRPr="00882DA5">
        <w:rPr>
          <w:rFonts w:ascii="Garamond" w:eastAsia="Yu Mincho" w:hAnsi="Garamond"/>
          <w:sz w:val="22"/>
          <w:szCs w:val="22"/>
        </w:rPr>
        <w:t>.</w:t>
      </w:r>
      <w:r w:rsidR="00000EBC" w:rsidRPr="00882DA5">
        <w:rPr>
          <w:rFonts w:ascii="Garamond" w:eastAsia="Yu Mincho" w:hAnsi="Garamond"/>
          <w:sz w:val="22"/>
          <w:szCs w:val="22"/>
        </w:rPr>
        <w:t xml:space="preserve"> Click “Run”.</w:t>
      </w:r>
    </w:p>
    <w:p w14:paraId="3F90EADA" w14:textId="5F4F3BE8" w:rsidR="00000EBC" w:rsidRPr="00882DA5" w:rsidRDefault="00000EBC" w:rsidP="00000EBC">
      <w:pPr>
        <w:pStyle w:val="ListParagraph"/>
        <w:ind w:left="1440"/>
        <w:rPr>
          <w:rFonts w:ascii="Garamond" w:eastAsia="Yu Mincho" w:hAnsi="Garamond"/>
          <w:sz w:val="22"/>
          <w:szCs w:val="22"/>
        </w:rPr>
      </w:pPr>
      <w:r w:rsidRPr="00882DA5">
        <w:rPr>
          <w:rFonts w:ascii="Garamond" w:hAnsi="Garamond"/>
          <w:noProof/>
          <w:sz w:val="22"/>
          <w:szCs w:val="22"/>
        </w:rPr>
        <w:lastRenderedPageBreak/>
        <w:drawing>
          <wp:inline distT="0" distB="0" distL="0" distR="0" wp14:anchorId="7DBA0A45" wp14:editId="6528F4D9">
            <wp:extent cx="4314825" cy="4210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14825" cy="4210050"/>
                    </a:xfrm>
                    <a:prstGeom prst="rect">
                      <a:avLst/>
                    </a:prstGeom>
                  </pic:spPr>
                </pic:pic>
              </a:graphicData>
            </a:graphic>
          </wp:inline>
        </w:drawing>
      </w:r>
    </w:p>
    <w:p w14:paraId="3C81A5EC" w14:textId="77777777" w:rsidR="00000EBC" w:rsidRPr="00882DA5" w:rsidRDefault="00000EBC" w:rsidP="00000EBC">
      <w:pPr>
        <w:pStyle w:val="ListParagraph"/>
        <w:ind w:left="1440"/>
        <w:rPr>
          <w:rFonts w:ascii="Garamond" w:eastAsia="Yu Mincho" w:hAnsi="Garamond"/>
          <w:sz w:val="22"/>
          <w:szCs w:val="22"/>
        </w:rPr>
      </w:pPr>
    </w:p>
    <w:p w14:paraId="04EAA34E" w14:textId="62F0E4D1" w:rsidR="00000EBC" w:rsidRPr="00882DA5" w:rsidRDefault="005E2718" w:rsidP="00000EBC">
      <w:pPr>
        <w:pStyle w:val="ListParagraph"/>
        <w:numPr>
          <w:ilvl w:val="0"/>
          <w:numId w:val="39"/>
        </w:numPr>
        <w:rPr>
          <w:rFonts w:ascii="Garamond" w:eastAsia="Yu Mincho" w:hAnsi="Garamond"/>
          <w:sz w:val="22"/>
          <w:szCs w:val="22"/>
        </w:rPr>
      </w:pPr>
      <w:r w:rsidRPr="00882DA5">
        <w:rPr>
          <w:rFonts w:ascii="Garamond" w:eastAsia="Yu Mincho" w:hAnsi="Garamond"/>
          <w:sz w:val="22"/>
          <w:szCs w:val="22"/>
        </w:rPr>
        <w:t xml:space="preserve">A new layer will appear in your “Contents” pane. This is the outcome of your </w:t>
      </w:r>
      <w:r w:rsidR="00B55D9C" w:rsidRPr="00882DA5">
        <w:rPr>
          <w:rFonts w:ascii="Garamond" w:eastAsia="Yu Mincho" w:hAnsi="Garamond"/>
          <w:sz w:val="22"/>
          <w:szCs w:val="22"/>
        </w:rPr>
        <w:t>conditional raster calculation. Click on the layer to select it. Then, right click the layer and click “</w:t>
      </w:r>
      <w:r w:rsidR="00B55D9C" w:rsidRPr="00882DA5">
        <w:rPr>
          <w:rFonts w:ascii="Garamond" w:eastAsia="Yu Mincho" w:hAnsi="Garamond"/>
          <w:sz w:val="22"/>
          <w:szCs w:val="22"/>
          <w:u w:val="single"/>
        </w:rPr>
        <w:t>A</w:t>
      </w:r>
      <w:r w:rsidR="00B55D9C" w:rsidRPr="00882DA5">
        <w:rPr>
          <w:rFonts w:ascii="Garamond" w:eastAsia="Yu Mincho" w:hAnsi="Garamond"/>
          <w:sz w:val="22"/>
          <w:szCs w:val="22"/>
        </w:rPr>
        <w:t>ttribute Table”. This will open the layer’s attribute table.</w:t>
      </w:r>
    </w:p>
    <w:p w14:paraId="2DACC141" w14:textId="3D5051F3" w:rsidR="00B55D9C" w:rsidRPr="00882DA5" w:rsidRDefault="00B55D9C" w:rsidP="00000EBC">
      <w:pPr>
        <w:pStyle w:val="ListParagraph"/>
        <w:numPr>
          <w:ilvl w:val="0"/>
          <w:numId w:val="39"/>
        </w:numPr>
        <w:rPr>
          <w:rFonts w:ascii="Garamond" w:eastAsia="Yu Mincho" w:hAnsi="Garamond"/>
          <w:sz w:val="22"/>
          <w:szCs w:val="22"/>
        </w:rPr>
      </w:pPr>
      <w:r w:rsidRPr="00882DA5">
        <w:rPr>
          <w:rFonts w:ascii="Garamond" w:eastAsia="Yu Mincho" w:hAnsi="Garamond"/>
          <w:sz w:val="22"/>
          <w:szCs w:val="22"/>
        </w:rPr>
        <w:t xml:space="preserve">There should be two </w:t>
      </w:r>
      <w:r w:rsidR="003A7303" w:rsidRPr="00882DA5">
        <w:rPr>
          <w:rFonts w:ascii="Garamond" w:eastAsia="Yu Mincho" w:hAnsi="Garamond"/>
          <w:sz w:val="22"/>
          <w:szCs w:val="22"/>
        </w:rPr>
        <w:t>records</w:t>
      </w:r>
      <w:r w:rsidR="00A604C8" w:rsidRPr="00882DA5">
        <w:rPr>
          <w:rFonts w:ascii="Garamond" w:eastAsia="Yu Mincho" w:hAnsi="Garamond"/>
          <w:sz w:val="22"/>
          <w:szCs w:val="22"/>
        </w:rPr>
        <w:t xml:space="preserve"> in this table. The one with the “Value” of “1” represents the number of cells classified as vegetation. The </w:t>
      </w:r>
      <w:r w:rsidR="003A7303" w:rsidRPr="00882DA5">
        <w:rPr>
          <w:rFonts w:ascii="Garamond" w:eastAsia="Yu Mincho" w:hAnsi="Garamond"/>
          <w:sz w:val="22"/>
          <w:szCs w:val="22"/>
        </w:rPr>
        <w:t xml:space="preserve">record with the “Value” of “0” represents the number of cells classified as water. The “Count” is the total number of each one, respectively. </w:t>
      </w:r>
      <w:r w:rsidR="00885C0D" w:rsidRPr="00882DA5">
        <w:rPr>
          <w:rFonts w:ascii="Garamond" w:eastAsia="Yu Mincho" w:hAnsi="Garamond"/>
          <w:sz w:val="22"/>
          <w:szCs w:val="22"/>
        </w:rPr>
        <w:t>To</w:t>
      </w:r>
      <w:r w:rsidR="003A7303" w:rsidRPr="00882DA5">
        <w:rPr>
          <w:rFonts w:ascii="Garamond" w:eastAsia="Yu Mincho" w:hAnsi="Garamond"/>
          <w:sz w:val="22"/>
          <w:szCs w:val="22"/>
        </w:rPr>
        <w:t xml:space="preserve"> get a percentage, you can divide the “Count” of “1” by the total of both “Count” records combined.</w:t>
      </w:r>
    </w:p>
    <w:p w14:paraId="7F4EE64F" w14:textId="0BDF3674" w:rsidR="004F41A6" w:rsidRPr="00882DA5" w:rsidRDefault="004F41A6" w:rsidP="00000EBC">
      <w:pPr>
        <w:pStyle w:val="ListParagraph"/>
        <w:numPr>
          <w:ilvl w:val="0"/>
          <w:numId w:val="39"/>
        </w:numPr>
        <w:rPr>
          <w:rFonts w:ascii="Garamond" w:eastAsia="Yu Mincho" w:hAnsi="Garamond"/>
          <w:sz w:val="22"/>
          <w:szCs w:val="22"/>
        </w:rPr>
      </w:pPr>
      <w:r w:rsidRPr="00882DA5">
        <w:rPr>
          <w:rFonts w:ascii="Garamond" w:eastAsia="Yu Mincho" w:hAnsi="Garamond"/>
          <w:sz w:val="22"/>
          <w:szCs w:val="22"/>
        </w:rPr>
        <w:t>From here, a count/percentage of vegetation can be assigned to the days you acquired imagery for, and further analysis can be conducted.</w:t>
      </w:r>
    </w:p>
    <w:p w14:paraId="5700CF88" w14:textId="77777777" w:rsidR="00000EBC" w:rsidRDefault="00000EBC" w:rsidP="00000EBC">
      <w:pPr>
        <w:rPr>
          <w:rFonts w:eastAsia="Yu Mincho"/>
        </w:rPr>
      </w:pPr>
    </w:p>
    <w:p w14:paraId="340B9600" w14:textId="575E4819" w:rsidR="00000EBC" w:rsidRPr="00000EBC" w:rsidRDefault="00000EBC" w:rsidP="00000EBC">
      <w:pPr>
        <w:rPr>
          <w:rFonts w:eastAsia="Yu Mincho"/>
        </w:rPr>
        <w:sectPr w:rsidR="00000EBC" w:rsidRPr="00000EBC" w:rsidSect="002A2649">
          <w:pgSz w:w="12240" w:h="15840"/>
          <w:pgMar w:top="-1980" w:right="720" w:bottom="720" w:left="720" w:header="540" w:footer="720" w:gutter="0"/>
          <w:cols w:space="720"/>
          <w:docGrid w:linePitch="360"/>
        </w:sectPr>
      </w:pPr>
    </w:p>
    <w:p w14:paraId="561DEA0F" w14:textId="7C9BC2C8" w:rsidR="00776E39" w:rsidRDefault="00776E39" w:rsidP="00C82B34">
      <w:pPr>
        <w:pStyle w:val="Heading1"/>
      </w:pPr>
      <w:bookmarkStart w:id="22" w:name="_Brief_Conclusion"/>
      <w:bookmarkStart w:id="23" w:name="_Toc142317566"/>
      <w:bookmarkEnd w:id="22"/>
      <w:r>
        <w:lastRenderedPageBreak/>
        <w:t>Brief Conclusion</w:t>
      </w:r>
      <w:bookmarkEnd w:id="23"/>
    </w:p>
    <w:p w14:paraId="31DFE693" w14:textId="261635DD" w:rsidR="7C3161BD" w:rsidRDefault="7C3161BD" w:rsidP="6E7AFC2C">
      <w:pPr>
        <w:pStyle w:val="BodyTextforContent"/>
      </w:pPr>
      <w:r>
        <w:t xml:space="preserve">Through the integration of remote sensing indices and environmental trends analysis, this project aims to provide feasibility for the detection of floating vegetation in the Kankakee River. The utilization of advanced remote sensing techniques, such as </w:t>
      </w:r>
      <w:r w:rsidR="00734B42">
        <w:t>E</w:t>
      </w:r>
      <w:r>
        <w:t>arth observation, and spatial data, enables accurate and timely identification of floating vegetation, which has been a recurring challenge for Constellation Nuclear and the USGS Central Midwest Water Science Center.</w:t>
      </w:r>
    </w:p>
    <w:p w14:paraId="14DFC1FB" w14:textId="16A11220" w:rsidR="7C3161BD" w:rsidRDefault="7C3161BD" w:rsidP="6E7AFC2C">
      <w:pPr>
        <w:pStyle w:val="BodyTextforContent"/>
      </w:pPr>
      <w:r>
        <w:t xml:space="preserve">This innovative approach will greatly enhance the response to </w:t>
      </w:r>
      <w:r w:rsidR="4958756E">
        <w:t xml:space="preserve">the </w:t>
      </w:r>
      <w:r>
        <w:t>grassing events that pose a threat to the energy operations at the Dresden Generating Station. By continuously monitoring vegetation presence and growth patterns, the organizations can anticipate potential hazards during similar environmental conditions. Equipped with this knowledge, they can take proactive measures to mitigate any risks, ensuring smooth power generation and uninterrupted power supply to the community.</w:t>
      </w:r>
    </w:p>
    <w:p w14:paraId="1D82548C" w14:textId="5F93801F" w:rsidR="7C3161BD" w:rsidRDefault="7C3161BD" w:rsidP="6E7AFC2C">
      <w:pPr>
        <w:pStyle w:val="BodyTextforContent"/>
      </w:pPr>
      <w:r>
        <w:t>Furthermore, this methodology holds broader significance as it establishes a baseline workflow for partners to delve deeper into these events by incorporating Earth observations into their existing modeling efforts. This integration of remote sensing data with conventional modeling approaches will provide a comprehensive understanding of how floating vegetation impacts the power plant's operation. Consequently, this will lead to more effective and informed decision-making processes in handling future incidents.</w:t>
      </w:r>
    </w:p>
    <w:p w14:paraId="269C2A77" w14:textId="12B31BAB" w:rsidR="7C3161BD" w:rsidRDefault="7C3161BD" w:rsidP="6E7AFC2C">
      <w:pPr>
        <w:pStyle w:val="BodyTextforContent"/>
      </w:pPr>
      <w:r>
        <w:t xml:space="preserve">Overall, the project's synergy of remote sensing technologies and environmental trends analysis will bring immense benefits to the partners. It will allow Constellation Nuclear to protect their operations from potential disruptions caused by floating vegetation. Additionally, the knowledge gained, and workflow established will serve as a foundation for further research and collaboration in managing and mitigating environmental challenges in energy generation. This endeavor marks a significant stride towards sustainable and resilient energy practices that prioritize both environmental </w:t>
      </w:r>
      <w:r w:rsidR="3274D910">
        <w:t>monitoring</w:t>
      </w:r>
      <w:r>
        <w:t xml:space="preserve"> and community service.</w:t>
      </w:r>
    </w:p>
    <w:p w14:paraId="6A174FE6" w14:textId="1F708C33" w:rsidR="00776E39" w:rsidRDefault="00776E39" w:rsidP="00C82B34">
      <w:pPr>
        <w:pStyle w:val="Heading1"/>
      </w:pPr>
      <w:bookmarkStart w:id="24" w:name="_Acknowledgements"/>
      <w:bookmarkStart w:id="25" w:name="_Toc142317567"/>
      <w:bookmarkEnd w:id="24"/>
      <w:r>
        <w:t>Acknowledgements</w:t>
      </w:r>
      <w:bookmarkEnd w:id="25"/>
    </w:p>
    <w:p w14:paraId="2376CE0C" w14:textId="2DC0FE46" w:rsidR="00D81C4D" w:rsidRDefault="00D81C4D" w:rsidP="00776E39">
      <w:pPr>
        <w:pStyle w:val="BodyTextforContent"/>
      </w:pPr>
      <w:r>
        <w:t xml:space="preserve">Thank you, Dr. Austin </w:t>
      </w:r>
      <w:proofErr w:type="spellStart"/>
      <w:r>
        <w:t>Madson</w:t>
      </w:r>
      <w:proofErr w:type="spellEnd"/>
      <w:r>
        <w:t xml:space="preserve"> from the University of Wyoming, for assisting in the development of these methods. Thank you, Caroline Williams for your feedback in the creation of this document.</w:t>
      </w:r>
    </w:p>
    <w:p w14:paraId="6AF3F8EC" w14:textId="290FF366" w:rsidR="00776E39" w:rsidRDefault="51881789" w:rsidP="00776E39">
      <w:pPr>
        <w:pStyle w:val="BodyTextforContent"/>
      </w:pPr>
      <w:r>
        <w:t>This material contains modified Copernicus Sentinel data (</w:t>
      </w:r>
      <w:r w:rsidR="0AD552BD">
        <w:t>2022</w:t>
      </w:r>
      <w:r>
        <w:t>), processed by ESA</w:t>
      </w:r>
      <w:r w:rsidR="00D81C4D">
        <w:t xml:space="preserve">. </w:t>
      </w:r>
      <w:r>
        <w:t xml:space="preserve"> </w:t>
      </w:r>
    </w:p>
    <w:p w14:paraId="537774A6" w14:textId="3F9829AB" w:rsidR="00776E39" w:rsidRDefault="51881789" w:rsidP="00776E39">
      <w:pPr>
        <w:pStyle w:val="BodyTextforContent"/>
      </w:pPr>
      <w:r>
        <w:t xml:space="preserve">Any opinions, findings, and conclusions or recommendations expressed in this material are those of the author(s) and do not necessarily reflect the views of the National Aeronautics and Space Administration. </w:t>
      </w:r>
    </w:p>
    <w:p w14:paraId="10A0B7E0" w14:textId="08FCE828" w:rsidR="00776E39" w:rsidRDefault="51881789" w:rsidP="00776E39">
      <w:pPr>
        <w:pStyle w:val="BodyTextforContent"/>
      </w:pPr>
      <w:r>
        <w:t>This material is based upon work supported by NASA through contract NNL16AA05</w:t>
      </w:r>
      <w:r w:rsidR="007362DE">
        <w:t xml:space="preserve">C. </w:t>
      </w:r>
    </w:p>
    <w:p w14:paraId="6FFEE347" w14:textId="206211DB" w:rsidR="00D81C4D" w:rsidRDefault="00D81C4D">
      <w:pPr>
        <w:rPr>
          <w:rFonts w:ascii="Garamond" w:hAnsi="Garamond"/>
          <w:sz w:val="24"/>
        </w:rPr>
      </w:pPr>
      <w:r>
        <w:br w:type="page"/>
      </w:r>
    </w:p>
    <w:p w14:paraId="6D53CA29" w14:textId="77777777" w:rsidR="00D81C4D" w:rsidRDefault="00D81C4D" w:rsidP="00776E39">
      <w:pPr>
        <w:pStyle w:val="BodyTextforContent"/>
      </w:pPr>
    </w:p>
    <w:p w14:paraId="076D06EE" w14:textId="7CAF9081" w:rsidR="008415DB" w:rsidRDefault="008415DB" w:rsidP="00C82B34">
      <w:pPr>
        <w:pStyle w:val="Heading1"/>
      </w:pPr>
      <w:bookmarkStart w:id="26" w:name="_Citations"/>
      <w:bookmarkStart w:id="27" w:name="_Toc142317568"/>
      <w:bookmarkEnd w:id="26"/>
      <w:r>
        <w:t>Licensing</w:t>
      </w:r>
    </w:p>
    <w:p w14:paraId="2EB9FD39" w14:textId="4CC934EF" w:rsidR="00C3151B" w:rsidRDefault="00C3151B" w:rsidP="00C3151B">
      <w:pPr>
        <w:pStyle w:val="BodyTextforContent"/>
      </w:pPr>
      <w:r w:rsidRPr="00625015">
        <w:t>Copyright Information ArcGIS Pro 3.1 | Other versions | Help archive Copyright © 1995-2022 Esri. All rights reserved. Published in the United States of America.</w:t>
      </w:r>
    </w:p>
    <w:p w14:paraId="33D2FE31" w14:textId="40006245" w:rsidR="00C3151B" w:rsidRPr="00C3151B" w:rsidRDefault="00C3151B" w:rsidP="00C3151B">
      <w:pPr>
        <w:pStyle w:val="BodyTextforContent"/>
      </w:pPr>
      <w:proofErr w:type="spellStart"/>
      <w:r>
        <w:t>EarthExplorer</w:t>
      </w:r>
      <w:proofErr w:type="spellEnd"/>
      <w:r>
        <w:t xml:space="preserve"> software </w:t>
      </w:r>
      <w:r>
        <w:t>and photographs</w:t>
      </w:r>
      <w:r>
        <w:t xml:space="preserve"> </w:t>
      </w:r>
      <w:r>
        <w:t>l</w:t>
      </w:r>
      <w:r>
        <w:t>icensed for use in the U.S. Public Domain.</w:t>
      </w:r>
    </w:p>
    <w:p w14:paraId="6602BB8F" w14:textId="5B2722C0" w:rsidR="00776E39" w:rsidRDefault="00776E39" w:rsidP="00C82B34">
      <w:pPr>
        <w:pStyle w:val="Heading1"/>
      </w:pPr>
      <w:r>
        <w:t>Citations</w:t>
      </w:r>
      <w:bookmarkEnd w:id="27"/>
      <w:r w:rsidR="00A257DB">
        <w:t xml:space="preserve"> </w:t>
      </w:r>
    </w:p>
    <w:p w14:paraId="7A55E39F" w14:textId="77B1F68E" w:rsidR="00776E39" w:rsidRDefault="00E56B1B" w:rsidP="00776E39">
      <w:pPr>
        <w:pStyle w:val="BodyTextforContent"/>
      </w:pPr>
      <w:r>
        <w:t>Esri Academy. (</w:t>
      </w:r>
      <w:r w:rsidR="005911BB">
        <w:t>n.d.</w:t>
      </w:r>
      <w:r>
        <w:t xml:space="preserve">). </w:t>
      </w:r>
      <w:r>
        <w:rPr>
          <w:i/>
          <w:iCs/>
        </w:rPr>
        <w:t xml:space="preserve">ArcGIS Pro Basics </w:t>
      </w:r>
      <w:r>
        <w:t xml:space="preserve">[Web Course]. </w:t>
      </w:r>
      <w:r w:rsidR="005911BB">
        <w:t xml:space="preserve">Esri. </w:t>
      </w:r>
      <w:hyperlink r:id="rId45" w:history="1">
        <w:r w:rsidR="008C3578" w:rsidRPr="00765749">
          <w:rPr>
            <w:rStyle w:val="Hyperlink"/>
          </w:rPr>
          <w:t>https://www.esri.com/training/catalog/5cad02469b1f4010cad9ac46/arcgis-pro-basics/</w:t>
        </w:r>
      </w:hyperlink>
      <w:r w:rsidR="005911BB">
        <w:t>.</w:t>
      </w:r>
    </w:p>
    <w:p w14:paraId="3DC025CB" w14:textId="7EA0553C" w:rsidR="008C3578" w:rsidRDefault="008D0567" w:rsidP="00776E39">
      <w:pPr>
        <w:pStyle w:val="BodyTextforContent"/>
      </w:pPr>
      <w:proofErr w:type="spellStart"/>
      <w:r>
        <w:t>EarthExplorer</w:t>
      </w:r>
      <w:proofErr w:type="spellEnd"/>
      <w:r>
        <w:t xml:space="preserve"> software</w:t>
      </w:r>
      <w:r w:rsidR="008C3578">
        <w:t xml:space="preserve"> </w:t>
      </w:r>
      <w:r w:rsidR="008E0A5F">
        <w:t xml:space="preserve">and photographs </w:t>
      </w:r>
      <w:r w:rsidR="008C3578" w:rsidRPr="008C3578">
        <w:t>courtesy of the U.S. Geological Survey</w:t>
      </w:r>
      <w:r>
        <w:t>.</w:t>
      </w:r>
      <w:r w:rsidR="00625015">
        <w:t xml:space="preserve"> </w:t>
      </w:r>
    </w:p>
    <w:p w14:paraId="7D98E26B" w14:textId="58C3CDF4" w:rsidR="00835187" w:rsidRPr="00C82B34" w:rsidRDefault="00835187" w:rsidP="00835187">
      <w:pPr>
        <w:pStyle w:val="BodyTextforContent"/>
        <w:spacing w:before="120" w:after="0"/>
        <w:rPr>
          <w:sz w:val="22"/>
        </w:rPr>
      </w:pPr>
      <w:bookmarkStart w:id="28" w:name="_Licensing"/>
      <w:bookmarkEnd w:id="28"/>
    </w:p>
    <w:sectPr w:rsidR="00835187" w:rsidRPr="00C82B34" w:rsidSect="002A2649">
      <w:pgSz w:w="12240" w:h="15840"/>
      <w:pgMar w:top="-1980" w:right="720" w:bottom="720" w:left="720" w:header="54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Lubitz, Isabel N. (GSFC-610.0)[RSES]" w:date="2024-04-28T18:44:00Z" w:initials="LIN(6">
    <w:p w14:paraId="257B1FBB" w14:textId="77777777" w:rsidR="008E0A5F" w:rsidRDefault="008E0A5F" w:rsidP="00A51900">
      <w:pPr>
        <w:pStyle w:val="CommentText"/>
      </w:pPr>
      <w:r>
        <w:rPr>
          <w:rStyle w:val="CommentReference"/>
        </w:rPr>
        <w:annotationRef/>
      </w:r>
      <w:r>
        <w:t>USGS EarthExplorer is in US Public Domain. Added licensing information on p. 16.</w:t>
      </w:r>
    </w:p>
  </w:comment>
  <w:comment w:id="18" w:author="Lubitz, Isabel N. (GSFC-610.0)[RSES]" w:date="2024-04-28T10:23:00Z" w:initials="LIN(6">
    <w:p w14:paraId="493A0E36" w14:textId="55916DA4" w:rsidR="00440065" w:rsidRDefault="00440065" w:rsidP="00656B87">
      <w:pPr>
        <w:pStyle w:val="CommentText"/>
      </w:pPr>
      <w:r>
        <w:rPr>
          <w:rStyle w:val="CommentReference"/>
        </w:rPr>
        <w:annotationRef/>
      </w:r>
      <w:r>
        <w:t>Can tutorials contain screenshots of ModelBuilder?</w:t>
      </w:r>
    </w:p>
  </w:comment>
  <w:comment w:id="19" w:author="Lubitz, Isabel N. (GSFC-610.0)[RSES]" w:date="2024-04-28T17:15:00Z" w:initials="LIN(6">
    <w:p w14:paraId="3CD81012" w14:textId="77777777" w:rsidR="008415DB" w:rsidRDefault="00D95223" w:rsidP="0084605F">
      <w:pPr>
        <w:pStyle w:val="CommentText"/>
      </w:pPr>
      <w:r>
        <w:rPr>
          <w:rStyle w:val="CommentReference"/>
        </w:rPr>
        <w:annotationRef/>
      </w:r>
      <w:r w:rsidR="008415DB">
        <w:t>This may be flagged as "code" when reviewed. Dr. Ross/Dr. Cai, your thoughts?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7B1FBB" w15:done="0"/>
  <w15:commentEx w15:paraId="493A0E36" w15:done="0"/>
  <w15:commentEx w15:paraId="3CD810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91781" w16cex:dateUtc="2024-04-28T22:44:00Z"/>
  <w16cex:commentExtensible w16cex:durableId="29D8A22B" w16cex:dateUtc="2024-04-28T14:23:00Z"/>
  <w16cex:commentExtensible w16cex:durableId="29D902C1" w16cex:dateUtc="2024-04-28T2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B1FBB" w16cid:durableId="29D91781"/>
  <w16cid:commentId w16cid:paraId="493A0E36" w16cid:durableId="29D8A22B"/>
  <w16cid:commentId w16cid:paraId="3CD81012" w16cid:durableId="29D902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43C0" w14:textId="77777777" w:rsidR="00B958EE" w:rsidRDefault="00B958EE" w:rsidP="00A37930">
      <w:pPr>
        <w:spacing w:after="0" w:line="240" w:lineRule="auto"/>
      </w:pPr>
      <w:r>
        <w:separator/>
      </w:r>
    </w:p>
  </w:endnote>
  <w:endnote w:type="continuationSeparator" w:id="0">
    <w:p w14:paraId="6275AE62" w14:textId="77777777" w:rsidR="00B958EE" w:rsidRDefault="00B958EE" w:rsidP="00A37930">
      <w:pPr>
        <w:spacing w:after="0" w:line="240" w:lineRule="auto"/>
      </w:pPr>
      <w:r>
        <w:continuationSeparator/>
      </w:r>
    </w:p>
  </w:endnote>
  <w:endnote w:type="continuationNotice" w:id="1">
    <w:p w14:paraId="0FEDBA15" w14:textId="77777777" w:rsidR="00B958EE" w:rsidRDefault="00B958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662418"/>
      <w:docPartObj>
        <w:docPartGallery w:val="Page Numbers (Bottom of Page)"/>
        <w:docPartUnique/>
      </w:docPartObj>
    </w:sdtPr>
    <w:sdtEndPr>
      <w:rPr>
        <w:rFonts w:ascii="Garamond" w:hAnsi="Garamond"/>
        <w:noProof/>
        <w:sz w:val="24"/>
        <w:szCs w:val="24"/>
      </w:rPr>
    </w:sdtEndPr>
    <w:sdtContent>
      <w:p w14:paraId="006B2F1D" w14:textId="032254DD" w:rsidR="002A2649" w:rsidRPr="00C71528" w:rsidRDefault="00C71528" w:rsidP="00C71528">
        <w:pPr>
          <w:pStyle w:val="Footer"/>
          <w:jc w:val="right"/>
          <w:rPr>
            <w:rFonts w:ascii="Garamond" w:hAnsi="Garamond"/>
            <w:sz w:val="24"/>
            <w:szCs w:val="24"/>
          </w:rPr>
        </w:pPr>
        <w:r w:rsidRPr="00C71528">
          <w:rPr>
            <w:noProof/>
            <w:color w:val="2B579A"/>
            <w:shd w:val="clear" w:color="auto" w:fill="E6E6E6"/>
          </w:rPr>
          <w:drawing>
            <wp:anchor distT="0" distB="0" distL="114300" distR="114300" simplePos="0" relativeHeight="251658243" behindDoc="1" locked="0" layoutInCell="1" allowOverlap="1" wp14:anchorId="66F0FFA5" wp14:editId="47D77050">
              <wp:simplePos x="0" y="0"/>
              <wp:positionH relativeFrom="margin">
                <wp:posOffset>-152400</wp:posOffset>
              </wp:positionH>
              <wp:positionV relativeFrom="paragraph">
                <wp:posOffset>-69850</wp:posOffset>
              </wp:positionV>
              <wp:extent cx="1165860" cy="474345"/>
              <wp:effectExtent l="0" t="0" r="0" b="0"/>
              <wp:wrapNone/>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5860" cy="474345"/>
                      </a:xfrm>
                      <a:prstGeom prst="rect">
                        <a:avLst/>
                      </a:prstGeom>
                    </pic:spPr>
                  </pic:pic>
                </a:graphicData>
              </a:graphic>
              <wp14:sizeRelH relativeFrom="margin">
                <wp14:pctWidth>0</wp14:pctWidth>
              </wp14:sizeRelH>
              <wp14:sizeRelV relativeFrom="margin">
                <wp14:pctHeight>0</wp14:pctHeight>
              </wp14:sizeRelV>
            </wp:anchor>
          </w:drawing>
        </w:r>
      </w:p>
    </w:sdtContent>
  </w:sdt>
  <w:p w14:paraId="4205BD0B" w14:textId="24888BD1" w:rsidR="00CE6E69" w:rsidRDefault="00C71528">
    <w:pPr>
      <w:pStyle w:val="Footer"/>
    </w:pPr>
    <w:r w:rsidRPr="00C71528">
      <w:rPr>
        <w:noProof/>
        <w:color w:val="2B579A"/>
        <w:shd w:val="clear" w:color="auto" w:fill="E6E6E6"/>
      </w:rPr>
      <mc:AlternateContent>
        <mc:Choice Requires="wpg">
          <w:drawing>
            <wp:anchor distT="0" distB="0" distL="114300" distR="114300" simplePos="0" relativeHeight="251658244" behindDoc="1" locked="0" layoutInCell="1" allowOverlap="1" wp14:anchorId="0CD0A050" wp14:editId="2A8DB7EF">
              <wp:simplePos x="0" y="0"/>
              <wp:positionH relativeFrom="column">
                <wp:posOffset>-152400</wp:posOffset>
              </wp:positionH>
              <wp:positionV relativeFrom="paragraph">
                <wp:posOffset>177800</wp:posOffset>
              </wp:positionV>
              <wp:extent cx="7162800" cy="198755"/>
              <wp:effectExtent l="0" t="0" r="0" b="0"/>
              <wp:wrapNone/>
              <wp:docPr id="27" name="Group 27"/>
              <wp:cNvGraphicFramePr/>
              <a:graphic xmlns:a="http://schemas.openxmlformats.org/drawingml/2006/main">
                <a:graphicData uri="http://schemas.microsoft.com/office/word/2010/wordprocessingGroup">
                  <wpg:wgp>
                    <wpg:cNvGrpSpPr/>
                    <wpg:grpSpPr>
                      <a:xfrm>
                        <a:off x="0" y="0"/>
                        <a:ext cx="7162800" cy="198755"/>
                        <a:chOff x="0" y="0"/>
                        <a:chExt cx="6858000" cy="198755"/>
                      </a:xfrm>
                    </wpg:grpSpPr>
                    <wps:wsp>
                      <wps:cNvPr id="2" name="Rectangle 2"/>
                      <wps:cNvSpPr/>
                      <wps:spPr>
                        <a:xfrm>
                          <a:off x="0" y="26894"/>
                          <a:ext cx="6858000" cy="144780"/>
                        </a:xfrm>
                        <a:prstGeom prst="rect">
                          <a:avLst/>
                        </a:prstGeom>
                        <a:solidFill>
                          <a:srgbClr val="52ACB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0"/>
                          <a:ext cx="1257300" cy="198755"/>
                        </a:xfrm>
                        <a:prstGeom prst="rect">
                          <a:avLst/>
                        </a:prstGeom>
                        <a:noFill/>
                        <a:ln w="9525">
                          <a:noFill/>
                          <a:miter lim="800000"/>
                          <a:headEnd/>
                          <a:tailEnd/>
                        </a:ln>
                      </wps:spPr>
                      <wps:txbx>
                        <w:txbxContent>
                          <w:p w14:paraId="47A4C456" w14:textId="77777777" w:rsidR="00C71528" w:rsidRPr="00926FC5" w:rsidRDefault="00C71528" w:rsidP="00C71528">
                            <w:pPr>
                              <w:spacing w:after="0"/>
                              <w:rPr>
                                <w:rFonts w:ascii="Century Gothic" w:hAnsi="Century Gothic"/>
                                <w:b/>
                                <w:bCs/>
                                <w:color w:val="FFFFFF" w:themeColor="background1"/>
                                <w:spacing w:val="60"/>
                                <w:sz w:val="14"/>
                                <w:szCs w:val="14"/>
                              </w:rPr>
                            </w:pPr>
                            <w:r w:rsidRPr="00926FC5">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CD0A050" id="Group 27" o:spid="_x0000_s1026" style="position:absolute;margin-left:-12pt;margin-top:14pt;width:564pt;height:15.65pt;z-index:-251658236;mso-width-relative:margin" coordsize="6858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">
              <v:rect id="Rectangle 2" o:spid="_x0000_s1027" style="position:absolute;top:268;width:68580;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" fillcolor="#52acb3" stroked="f" strokeweight="1pt"/>
              <v:shapetype id="_x0000_t202" coordsize="21600,21600" o:spt="202" path="m,l,21600r21600,l21600,xe">
                <v:stroke joinstyle="miter"/>
                <v:path gradientshapeok="t" o:connecttype="rect"/>
              </v:shapetype>
              <v:shape id="Text Box 2" o:spid="_x0000_s1028" type="#_x0000_t202" style="position:absolute;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7A4C456" w14:textId="77777777" w:rsidR="00C71528" w:rsidRPr="00926FC5" w:rsidRDefault="00C71528" w:rsidP="00C71528">
                      <w:pPr>
                        <w:spacing w:after="0"/>
                        <w:rPr>
                          <w:rFonts w:ascii="Century Gothic" w:hAnsi="Century Gothic"/>
                          <w:b/>
                          <w:bCs/>
                          <w:color w:val="FFFFFF" w:themeColor="background1"/>
                          <w:spacing w:val="60"/>
                          <w:sz w:val="14"/>
                          <w:szCs w:val="14"/>
                        </w:rPr>
                      </w:pPr>
                      <w:r w:rsidRPr="00926FC5">
                        <w:rPr>
                          <w:rFonts w:ascii="Century Gothic" w:hAnsi="Century Gothic"/>
                          <w:b/>
                          <w:bCs/>
                          <w:color w:val="FFFFFF" w:themeColor="background1"/>
                          <w:spacing w:val="60"/>
                          <w:sz w:val="14"/>
                          <w:szCs w:val="14"/>
                        </w:rPr>
                        <w:t>ANNIVERSARY</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752627"/>
      <w:docPartObj>
        <w:docPartGallery w:val="Page Numbers (Bottom of Page)"/>
        <w:docPartUnique/>
      </w:docPartObj>
    </w:sdtPr>
    <w:sdtEndPr>
      <w:rPr>
        <w:rFonts w:ascii="Garamond" w:hAnsi="Garamond"/>
        <w:noProof/>
        <w:sz w:val="24"/>
        <w:szCs w:val="24"/>
      </w:rPr>
    </w:sdtEndPr>
    <w:sdtContent>
      <w:p w14:paraId="648FD4F3" w14:textId="77777777" w:rsidR="00C71528" w:rsidRPr="00C71528" w:rsidRDefault="00C71528" w:rsidP="00C71528">
        <w:pPr>
          <w:pStyle w:val="Footer"/>
          <w:jc w:val="right"/>
          <w:rPr>
            <w:rFonts w:ascii="Garamond" w:hAnsi="Garamond"/>
            <w:sz w:val="24"/>
            <w:szCs w:val="24"/>
          </w:rPr>
        </w:pPr>
        <w:r w:rsidRPr="00C71528">
          <w:rPr>
            <w:noProof/>
            <w:color w:val="2B579A"/>
            <w:shd w:val="clear" w:color="auto" w:fill="E6E6E6"/>
          </w:rPr>
          <w:drawing>
            <wp:anchor distT="0" distB="0" distL="114300" distR="114300" simplePos="0" relativeHeight="251658245" behindDoc="1" locked="0" layoutInCell="1" allowOverlap="1" wp14:anchorId="1F6BD6F3" wp14:editId="0721DE28">
              <wp:simplePos x="0" y="0"/>
              <wp:positionH relativeFrom="margin">
                <wp:posOffset>-152400</wp:posOffset>
              </wp:positionH>
              <wp:positionV relativeFrom="paragraph">
                <wp:posOffset>-69850</wp:posOffset>
              </wp:positionV>
              <wp:extent cx="1165860" cy="474345"/>
              <wp:effectExtent l="0" t="0" r="0"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5860" cy="474345"/>
                      </a:xfrm>
                      <a:prstGeom prst="rect">
                        <a:avLst/>
                      </a:prstGeom>
                    </pic:spPr>
                  </pic:pic>
                </a:graphicData>
              </a:graphic>
              <wp14:sizeRelH relativeFrom="margin">
                <wp14:pctWidth>0</wp14:pctWidth>
              </wp14:sizeRelH>
              <wp14:sizeRelV relativeFrom="margin">
                <wp14:pctHeight>0</wp14:pctHeight>
              </wp14:sizeRelV>
            </wp:anchor>
          </w:drawing>
        </w:r>
        <w:r w:rsidRPr="00C71528">
          <w:rPr>
            <w:rFonts w:ascii="Garamond" w:hAnsi="Garamond"/>
            <w:color w:val="2B579A"/>
            <w:sz w:val="24"/>
            <w:szCs w:val="24"/>
            <w:shd w:val="clear" w:color="auto" w:fill="E6E6E6"/>
          </w:rPr>
          <w:fldChar w:fldCharType="begin"/>
        </w:r>
        <w:r w:rsidRPr="00C71528">
          <w:rPr>
            <w:rFonts w:ascii="Garamond" w:hAnsi="Garamond"/>
            <w:sz w:val="24"/>
            <w:szCs w:val="24"/>
          </w:rPr>
          <w:instrText xml:space="preserve"> PAGE   \* MERGEFORMAT </w:instrText>
        </w:r>
        <w:r w:rsidRPr="00C71528">
          <w:rPr>
            <w:rFonts w:ascii="Garamond" w:hAnsi="Garamond"/>
            <w:color w:val="2B579A"/>
            <w:sz w:val="24"/>
            <w:szCs w:val="24"/>
            <w:shd w:val="clear" w:color="auto" w:fill="E6E6E6"/>
          </w:rPr>
          <w:fldChar w:fldCharType="separate"/>
        </w:r>
        <w:r w:rsidRPr="00C71528">
          <w:rPr>
            <w:rFonts w:ascii="Garamond" w:hAnsi="Garamond"/>
            <w:noProof/>
            <w:sz w:val="24"/>
            <w:szCs w:val="24"/>
          </w:rPr>
          <w:t>2</w:t>
        </w:r>
        <w:r w:rsidRPr="00C71528">
          <w:rPr>
            <w:rFonts w:ascii="Garamond" w:hAnsi="Garamond"/>
            <w:noProof/>
            <w:color w:val="2B579A"/>
            <w:sz w:val="24"/>
            <w:szCs w:val="24"/>
            <w:shd w:val="clear" w:color="auto" w:fill="E6E6E6"/>
          </w:rPr>
          <w:fldChar w:fldCharType="end"/>
        </w:r>
      </w:p>
    </w:sdtContent>
  </w:sdt>
  <w:p w14:paraId="7CE95B98" w14:textId="77777777" w:rsidR="00C71528" w:rsidRDefault="00C71528">
    <w:pPr>
      <w:pStyle w:val="Footer"/>
    </w:pPr>
    <w:r w:rsidRPr="00C71528">
      <w:rPr>
        <w:noProof/>
        <w:color w:val="2B579A"/>
        <w:shd w:val="clear" w:color="auto" w:fill="E6E6E6"/>
      </w:rPr>
      <mc:AlternateContent>
        <mc:Choice Requires="wpg">
          <w:drawing>
            <wp:anchor distT="0" distB="0" distL="114300" distR="114300" simplePos="0" relativeHeight="251658246" behindDoc="1" locked="0" layoutInCell="1" allowOverlap="1" wp14:anchorId="395448A6" wp14:editId="7173D0E8">
              <wp:simplePos x="0" y="0"/>
              <wp:positionH relativeFrom="column">
                <wp:posOffset>-152400</wp:posOffset>
              </wp:positionH>
              <wp:positionV relativeFrom="paragraph">
                <wp:posOffset>177800</wp:posOffset>
              </wp:positionV>
              <wp:extent cx="7162800" cy="198755"/>
              <wp:effectExtent l="0" t="0" r="0" b="0"/>
              <wp:wrapNone/>
              <wp:docPr id="1363006980" name="Group 1363006980"/>
              <wp:cNvGraphicFramePr/>
              <a:graphic xmlns:a="http://schemas.openxmlformats.org/drawingml/2006/main">
                <a:graphicData uri="http://schemas.microsoft.com/office/word/2010/wordprocessingGroup">
                  <wpg:wgp>
                    <wpg:cNvGrpSpPr/>
                    <wpg:grpSpPr>
                      <a:xfrm>
                        <a:off x="0" y="0"/>
                        <a:ext cx="7162800" cy="198755"/>
                        <a:chOff x="0" y="0"/>
                        <a:chExt cx="6858000" cy="198755"/>
                      </a:xfrm>
                    </wpg:grpSpPr>
                    <wps:wsp>
                      <wps:cNvPr id="1363006981" name="Rectangle 1363006981"/>
                      <wps:cNvSpPr/>
                      <wps:spPr>
                        <a:xfrm>
                          <a:off x="0" y="26894"/>
                          <a:ext cx="6858000" cy="144780"/>
                        </a:xfrm>
                        <a:prstGeom prst="rect">
                          <a:avLst/>
                        </a:prstGeom>
                        <a:solidFill>
                          <a:srgbClr val="52ACB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006982" name="Text Box 2"/>
                      <wps:cNvSpPr txBox="1">
                        <a:spLocks noChangeArrowheads="1"/>
                      </wps:cNvSpPr>
                      <wps:spPr bwMode="auto">
                        <a:xfrm>
                          <a:off x="0" y="0"/>
                          <a:ext cx="1257300" cy="198755"/>
                        </a:xfrm>
                        <a:prstGeom prst="rect">
                          <a:avLst/>
                        </a:prstGeom>
                        <a:noFill/>
                        <a:ln w="9525">
                          <a:noFill/>
                          <a:miter lim="800000"/>
                          <a:headEnd/>
                          <a:tailEnd/>
                        </a:ln>
                      </wps:spPr>
                      <wps:txbx>
                        <w:txbxContent>
                          <w:p w14:paraId="6431C643" w14:textId="77777777" w:rsidR="00C71528" w:rsidRPr="00926FC5" w:rsidRDefault="00C71528" w:rsidP="00C71528">
                            <w:pPr>
                              <w:spacing w:after="0"/>
                              <w:rPr>
                                <w:rFonts w:ascii="Century Gothic" w:hAnsi="Century Gothic"/>
                                <w:b/>
                                <w:bCs/>
                                <w:color w:val="FFFFFF" w:themeColor="background1"/>
                                <w:spacing w:val="60"/>
                                <w:sz w:val="14"/>
                                <w:szCs w:val="14"/>
                              </w:rPr>
                            </w:pPr>
                            <w:r w:rsidRPr="00926FC5">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95448A6" id="Group 1363006980" o:spid="_x0000_s1029" style="position:absolute;margin-left:-12pt;margin-top:14pt;width:564pt;height:15.65pt;z-index:-251658234;mso-width-relative:margin" coordsize="6858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">
              <v:rect id="Rectangle 1363006981" o:spid="_x0000_s1030" style="position:absolute;top:268;width:68580;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" fillcolor="#52acb3" stroked="f" strokeweight="1pt"/>
              <v:shapetype id="_x0000_t202" coordsize="21600,21600" o:spt="202" path="m,l,21600r21600,l21600,xe">
                <v:stroke joinstyle="miter"/>
                <v:path gradientshapeok="t" o:connecttype="rect"/>
              </v:shapetype>
              <v:shape id="Text Box 2" o:spid="_x0000_s1031" type="#_x0000_t202" style="position:absolute;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" filled="f" stroked="f">
                <v:textbox>
                  <w:txbxContent>
                    <w:p w14:paraId="6431C643" w14:textId="77777777" w:rsidR="00C71528" w:rsidRPr="00926FC5" w:rsidRDefault="00C71528" w:rsidP="00C71528">
                      <w:pPr>
                        <w:spacing w:after="0"/>
                        <w:rPr>
                          <w:rFonts w:ascii="Century Gothic" w:hAnsi="Century Gothic"/>
                          <w:b/>
                          <w:bCs/>
                          <w:color w:val="FFFFFF" w:themeColor="background1"/>
                          <w:spacing w:val="60"/>
                          <w:sz w:val="14"/>
                          <w:szCs w:val="14"/>
                        </w:rPr>
                      </w:pPr>
                      <w:r w:rsidRPr="00926FC5">
                        <w:rPr>
                          <w:rFonts w:ascii="Century Gothic" w:hAnsi="Century Gothic"/>
                          <w:b/>
                          <w:bCs/>
                          <w:color w:val="FFFFFF" w:themeColor="background1"/>
                          <w:spacing w:val="60"/>
                          <w:sz w:val="14"/>
                          <w:szCs w:val="14"/>
                        </w:rPr>
                        <w:t>ANNIVERSARY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48639" w14:textId="77777777" w:rsidR="00B958EE" w:rsidRDefault="00B958EE" w:rsidP="00A37930">
      <w:pPr>
        <w:spacing w:after="0" w:line="240" w:lineRule="auto"/>
      </w:pPr>
      <w:r>
        <w:separator/>
      </w:r>
    </w:p>
  </w:footnote>
  <w:footnote w:type="continuationSeparator" w:id="0">
    <w:p w14:paraId="2D27DC69" w14:textId="77777777" w:rsidR="00B958EE" w:rsidRDefault="00B958EE" w:rsidP="00A37930">
      <w:pPr>
        <w:spacing w:after="0" w:line="240" w:lineRule="auto"/>
      </w:pPr>
      <w:r>
        <w:continuationSeparator/>
      </w:r>
    </w:p>
  </w:footnote>
  <w:footnote w:type="continuationNotice" w:id="1">
    <w:p w14:paraId="37705D79" w14:textId="77777777" w:rsidR="00B958EE" w:rsidRDefault="00B958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75"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5"/>
    </w:tblGrid>
    <w:tr w:rsidR="00AA2723" w:rsidRPr="00E92303" w14:paraId="27755A52" w14:textId="44DEB438" w:rsidTr="00E07057">
      <w:trPr>
        <w:trHeight w:val="350"/>
      </w:trPr>
      <w:tc>
        <w:tcPr>
          <w:tcW w:w="10075" w:type="dxa"/>
        </w:tcPr>
        <w:p w14:paraId="2EB4979F" w14:textId="1D6159B4" w:rsidR="00AA2723" w:rsidRPr="00E92303" w:rsidRDefault="00AA2723" w:rsidP="00E82982">
          <w:pPr>
            <w:pStyle w:val="Header"/>
            <w:jc w:val="right"/>
            <w:rPr>
              <w:rFonts w:ascii="Century Gothic" w:hAnsi="Century Gothic"/>
              <w:b/>
              <w:bCs/>
              <w:color w:val="52ACB3"/>
              <w:sz w:val="32"/>
              <w:szCs w:val="32"/>
            </w:rPr>
          </w:pPr>
          <w:r w:rsidRPr="00AA2723">
            <w:rPr>
              <w:rFonts w:ascii="Century Gothic" w:hAnsi="Century Gothic"/>
              <w:b/>
              <w:bCs/>
              <w:color w:val="52ACB3"/>
              <w:sz w:val="28"/>
              <w:szCs w:val="28"/>
            </w:rPr>
            <w:t>NASA DEVELOP National Program</w:t>
          </w:r>
        </w:p>
      </w:tc>
    </w:tr>
    <w:tr w:rsidR="00AA2723" w:rsidRPr="00E92303" w14:paraId="3F0A22FF" w14:textId="612968FB" w:rsidTr="00E07057">
      <w:trPr>
        <w:trHeight w:val="710"/>
      </w:trPr>
      <w:tc>
        <w:tcPr>
          <w:tcW w:w="10075" w:type="dxa"/>
        </w:tcPr>
        <w:p w14:paraId="4B6D4415" w14:textId="453F229F" w:rsidR="00AA2723" w:rsidRDefault="006B593B" w:rsidP="00AA2723">
          <w:pPr>
            <w:pStyle w:val="Header"/>
            <w:spacing w:before="40"/>
            <w:jc w:val="right"/>
            <w:rPr>
              <w:rFonts w:ascii="Century Gothic" w:hAnsi="Century Gothic"/>
              <w:b/>
              <w:bCs/>
              <w:color w:val="52ACB3"/>
            </w:rPr>
          </w:pPr>
          <w:r>
            <w:rPr>
              <w:rFonts w:ascii="Century Gothic" w:hAnsi="Century Gothic"/>
              <w:b/>
              <w:bCs/>
              <w:color w:val="52ACB3"/>
            </w:rPr>
            <w:t>Pop-Up Project</w:t>
          </w:r>
        </w:p>
        <w:p w14:paraId="0CAD4432" w14:textId="53D9B06C" w:rsidR="00AA2723" w:rsidRPr="00AA2723" w:rsidRDefault="006B593B" w:rsidP="00AA2723">
          <w:pPr>
            <w:pStyle w:val="Header"/>
            <w:spacing w:before="40"/>
            <w:jc w:val="right"/>
            <w:rPr>
              <w:rFonts w:ascii="Century Gothic" w:hAnsi="Century Gothic"/>
              <w:i/>
              <w:iCs/>
              <w:color w:val="52ACB3"/>
            </w:rPr>
          </w:pPr>
          <w:r>
            <w:rPr>
              <w:rFonts w:ascii="Century Gothic" w:hAnsi="Century Gothic"/>
              <w:i/>
              <w:iCs/>
              <w:color w:val="52ACB3"/>
            </w:rPr>
            <w:t>Summer 2023</w:t>
          </w:r>
        </w:p>
      </w:tc>
    </w:tr>
  </w:tbl>
  <w:p w14:paraId="2FA8A661" w14:textId="04700C21" w:rsidR="00A37930" w:rsidRPr="00E92303" w:rsidRDefault="00E92303" w:rsidP="00E92303">
    <w:pPr>
      <w:pStyle w:val="Header"/>
    </w:pPr>
    <w:r w:rsidRPr="00E92303">
      <w:rPr>
        <w:rFonts w:ascii="Garamond" w:hAnsi="Garamond"/>
        <w:noProof/>
        <w:color w:val="2B579A"/>
        <w:sz w:val="28"/>
        <w:szCs w:val="28"/>
        <w:shd w:val="clear" w:color="auto" w:fill="E6E6E6"/>
      </w:rPr>
      <w:drawing>
        <wp:anchor distT="0" distB="0" distL="114300" distR="114300" simplePos="0" relativeHeight="251658241" behindDoc="0" locked="0" layoutInCell="1" allowOverlap="1" wp14:anchorId="713D2EF2" wp14:editId="598E08F5">
          <wp:simplePos x="0" y="0"/>
          <wp:positionH relativeFrom="margin">
            <wp:posOffset>-182880</wp:posOffset>
          </wp:positionH>
          <wp:positionV relativeFrom="paragraph">
            <wp:posOffset>-722630</wp:posOffset>
          </wp:positionV>
          <wp:extent cx="701040" cy="701040"/>
          <wp:effectExtent l="0" t="0" r="3810" b="3810"/>
          <wp:wrapNone/>
          <wp:docPr id="4" name="Picture 4">
            <a:extLst xmlns:a="http://schemas.openxmlformats.org/drawingml/2006/main">
              <a:ext uri="{FF2B5EF4-FFF2-40B4-BE49-F238E27FC236}">
                <a16:creationId xmlns:a16="http://schemas.microsoft.com/office/drawing/2014/main" id="{80EF0308-42C1-4AE6-A042-74967CA61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9">
                    <a:extLst>
                      <a:ext uri="{FF2B5EF4-FFF2-40B4-BE49-F238E27FC236}">
                        <a16:creationId xmlns:a16="http://schemas.microsoft.com/office/drawing/2014/main" id="{80EF0308-42C1-4AE6-A042-74967CA61E08}"/>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1441" cy="701441"/>
                  </a:xfrm>
                  <a:prstGeom prst="rect">
                    <a:avLst/>
                  </a:prstGeom>
                  <a:noFill/>
                </pic:spPr>
              </pic:pic>
            </a:graphicData>
          </a:graphic>
          <wp14:sizeRelH relativeFrom="margin">
            <wp14:pctWidth>0</wp14:pctWidth>
          </wp14:sizeRelH>
          <wp14:sizeRelV relativeFrom="margin">
            <wp14:pctHeight>0</wp14:pctHeight>
          </wp14:sizeRelV>
        </wp:anchor>
      </w:drawing>
    </w:r>
    <w:r w:rsidRPr="00E92303">
      <w:rPr>
        <w:rFonts w:ascii="Garamond" w:hAnsi="Garamond"/>
        <w:noProof/>
        <w:color w:val="2B579A"/>
        <w:sz w:val="28"/>
        <w:szCs w:val="28"/>
        <w:shd w:val="clear" w:color="auto" w:fill="E6E6E6"/>
      </w:rPr>
      <mc:AlternateContent>
        <mc:Choice Requires="wps">
          <w:drawing>
            <wp:anchor distT="0" distB="0" distL="114300" distR="114300" simplePos="0" relativeHeight="251658242" behindDoc="0" locked="0" layoutInCell="1" allowOverlap="1" wp14:anchorId="315ECA9C" wp14:editId="1274D1C8">
              <wp:simplePos x="0" y="0"/>
              <wp:positionH relativeFrom="margin">
                <wp:posOffset>-140970</wp:posOffset>
              </wp:positionH>
              <wp:positionV relativeFrom="paragraph">
                <wp:posOffset>81280</wp:posOffset>
              </wp:positionV>
              <wp:extent cx="7175500" cy="0"/>
              <wp:effectExtent l="0" t="19050" r="25400" b="19050"/>
              <wp:wrapNone/>
              <wp:docPr id="57" name="Straight Connector 57"/>
              <wp:cNvGraphicFramePr/>
              <a:graphic xmlns:a="http://schemas.openxmlformats.org/drawingml/2006/main">
                <a:graphicData uri="http://schemas.microsoft.com/office/word/2010/wordprocessingShape">
                  <wps:wsp>
                    <wps:cNvCnPr/>
                    <wps:spPr>
                      <a:xfrm>
                        <a:off x="0" y="0"/>
                        <a:ext cx="7175500" cy="0"/>
                      </a:xfrm>
                      <a:prstGeom prst="line">
                        <a:avLst/>
                      </a:prstGeom>
                      <a:ln w="34925">
                        <a:solidFill>
                          <a:srgbClr val="52AC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656BAB9">
            <v:line id="Straight Connector 2"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52acb3" strokeweight="2.75pt" from="-11.1pt,6.4pt" to="553.9pt,6.4pt" w14:anchorId="1812F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">
              <v:stroke joinstyle="miter"/>
              <w10:wrap anchorx="margin"/>
            </v:line>
          </w:pict>
        </mc:Fallback>
      </mc:AlternateContent>
    </w:r>
    <w:r w:rsidRPr="00AC6E90">
      <w:rPr>
        <w:noProof/>
        <w:color w:val="2B579A"/>
        <w:sz w:val="28"/>
        <w:szCs w:val="28"/>
        <w:shd w:val="clear" w:color="auto" w:fill="E6E6E6"/>
      </w:rPr>
      <w:drawing>
        <wp:anchor distT="0" distB="0" distL="114300" distR="114300" simplePos="0" relativeHeight="251658240" behindDoc="1" locked="0" layoutInCell="1" allowOverlap="1" wp14:anchorId="13CD0998" wp14:editId="26A09982">
          <wp:simplePos x="0" y="0"/>
          <wp:positionH relativeFrom="margin">
            <wp:posOffset>-1574165</wp:posOffset>
          </wp:positionH>
          <wp:positionV relativeFrom="paragraph">
            <wp:posOffset>-367665</wp:posOffset>
          </wp:positionV>
          <wp:extent cx="701749" cy="686933"/>
          <wp:effectExtent l="0" t="0" r="3175" b="0"/>
          <wp:wrapTight wrapText="bothSides">
            <wp:wrapPolygon edited="0">
              <wp:start x="0" y="0"/>
              <wp:lineTo x="0" y="20981"/>
              <wp:lineTo x="21111" y="20981"/>
              <wp:lineTo x="21111" y="0"/>
              <wp:lineTo x="0" y="0"/>
            </wp:wrapPolygon>
          </wp:wrapTight>
          <wp:docPr id="5" name="Picture 5">
            <a:extLst xmlns:a="http://schemas.openxmlformats.org/drawingml/2006/main">
              <a:ext uri="{FF2B5EF4-FFF2-40B4-BE49-F238E27FC236}">
                <a16:creationId xmlns:a16="http://schemas.microsoft.com/office/drawing/2014/main" id="{80EF0308-42C1-4AE6-A042-74967CA61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a:extLst>
                      <a:ext uri="{FF2B5EF4-FFF2-40B4-BE49-F238E27FC236}">
                        <a16:creationId xmlns:a16="http://schemas.microsoft.com/office/drawing/2014/main" id="{80EF0308-42C1-4AE6-A042-74967CA61E08}"/>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1749" cy="68693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336B0"/>
    <w:multiLevelType w:val="hybridMultilevel"/>
    <w:tmpl w:val="3154B2A8"/>
    <w:lvl w:ilvl="0" w:tplc="6B52BD4A">
      <w:start w:val="1"/>
      <w:numFmt w:val="decimal"/>
      <w:lvlText w:val="%1."/>
      <w:lvlJc w:val="left"/>
      <w:pPr>
        <w:ind w:left="407" w:hanging="317"/>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A5920EC"/>
    <w:multiLevelType w:val="hybridMultilevel"/>
    <w:tmpl w:val="5B5431D2"/>
    <w:lvl w:ilvl="0" w:tplc="AFE8F11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279AD"/>
    <w:multiLevelType w:val="multilevel"/>
    <w:tmpl w:val="89201AFA"/>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3B34AC"/>
    <w:multiLevelType w:val="multilevel"/>
    <w:tmpl w:val="E45647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681530"/>
    <w:multiLevelType w:val="hybridMultilevel"/>
    <w:tmpl w:val="B4C4317E"/>
    <w:lvl w:ilvl="0" w:tplc="7A382D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F259A"/>
    <w:multiLevelType w:val="multilevel"/>
    <w:tmpl w:val="92404806"/>
    <w:lvl w:ilvl="0">
      <w:start w:val="1"/>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6" w15:restartNumberingAfterBreak="0">
    <w:nsid w:val="193C4F8D"/>
    <w:multiLevelType w:val="multilevel"/>
    <w:tmpl w:val="67F47A88"/>
    <w:lvl w:ilvl="0">
      <w:start w:val="1"/>
      <w:numFmt w:val="decimal"/>
      <w:lvlText w:val="%1."/>
      <w:lvlJc w:val="left"/>
      <w:pPr>
        <w:tabs>
          <w:tab w:val="num" w:pos="720"/>
        </w:tabs>
        <w:ind w:left="720" w:hanging="504"/>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1904A53"/>
    <w:multiLevelType w:val="hybridMultilevel"/>
    <w:tmpl w:val="4DE0F0E4"/>
    <w:lvl w:ilvl="0" w:tplc="7A382D0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443AB5"/>
    <w:multiLevelType w:val="hybridMultilevel"/>
    <w:tmpl w:val="4CFCD806"/>
    <w:lvl w:ilvl="0" w:tplc="1060A3AA">
      <w:start w:val="1"/>
      <w:numFmt w:val="decimal"/>
      <w:lvlText w:val="%1."/>
      <w:lvlJc w:val="left"/>
      <w:pPr>
        <w:ind w:left="720" w:hanging="360"/>
      </w:pPr>
    </w:lvl>
    <w:lvl w:ilvl="1" w:tplc="4394D5BC">
      <w:start w:val="1"/>
      <w:numFmt w:val="lowerLetter"/>
      <w:lvlText w:val="%2."/>
      <w:lvlJc w:val="left"/>
      <w:pPr>
        <w:ind w:left="1440" w:hanging="360"/>
      </w:pPr>
    </w:lvl>
    <w:lvl w:ilvl="2" w:tplc="11BA6194">
      <w:start w:val="1"/>
      <w:numFmt w:val="lowerRoman"/>
      <w:lvlText w:val="%3."/>
      <w:lvlJc w:val="right"/>
      <w:pPr>
        <w:ind w:left="2160" w:hanging="180"/>
      </w:pPr>
    </w:lvl>
    <w:lvl w:ilvl="3" w:tplc="EAC676C4">
      <w:start w:val="1"/>
      <w:numFmt w:val="decimal"/>
      <w:lvlText w:val="%4."/>
      <w:lvlJc w:val="left"/>
      <w:pPr>
        <w:ind w:left="2880" w:hanging="360"/>
      </w:pPr>
    </w:lvl>
    <w:lvl w:ilvl="4" w:tplc="C1A67CCC">
      <w:start w:val="1"/>
      <w:numFmt w:val="lowerLetter"/>
      <w:lvlText w:val="%5."/>
      <w:lvlJc w:val="left"/>
      <w:pPr>
        <w:ind w:left="3600" w:hanging="360"/>
      </w:pPr>
    </w:lvl>
    <w:lvl w:ilvl="5" w:tplc="1B9EF61E">
      <w:start w:val="1"/>
      <w:numFmt w:val="lowerRoman"/>
      <w:lvlText w:val="%6."/>
      <w:lvlJc w:val="right"/>
      <w:pPr>
        <w:ind w:left="4320" w:hanging="180"/>
      </w:pPr>
    </w:lvl>
    <w:lvl w:ilvl="6" w:tplc="85A6C11A">
      <w:start w:val="1"/>
      <w:numFmt w:val="decimal"/>
      <w:lvlText w:val="%7."/>
      <w:lvlJc w:val="left"/>
      <w:pPr>
        <w:ind w:left="5040" w:hanging="360"/>
      </w:pPr>
    </w:lvl>
    <w:lvl w:ilvl="7" w:tplc="A1304C9C">
      <w:start w:val="1"/>
      <w:numFmt w:val="lowerLetter"/>
      <w:lvlText w:val="%8."/>
      <w:lvlJc w:val="left"/>
      <w:pPr>
        <w:ind w:left="5760" w:hanging="360"/>
      </w:pPr>
    </w:lvl>
    <w:lvl w:ilvl="8" w:tplc="8C2E2638">
      <w:start w:val="1"/>
      <w:numFmt w:val="lowerRoman"/>
      <w:lvlText w:val="%9."/>
      <w:lvlJc w:val="right"/>
      <w:pPr>
        <w:ind w:left="6480" w:hanging="180"/>
      </w:pPr>
    </w:lvl>
  </w:abstractNum>
  <w:abstractNum w:abstractNumId="9" w15:restartNumberingAfterBreak="0">
    <w:nsid w:val="245D2EBD"/>
    <w:multiLevelType w:val="multilevel"/>
    <w:tmpl w:val="19E4BE72"/>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0" w15:restartNumberingAfterBreak="0">
    <w:nsid w:val="2B9E78CE"/>
    <w:multiLevelType w:val="hybridMultilevel"/>
    <w:tmpl w:val="7E4E01C6"/>
    <w:lvl w:ilvl="0" w:tplc="4EFED75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DA83976"/>
    <w:multiLevelType w:val="hybridMultilevel"/>
    <w:tmpl w:val="69988BF4"/>
    <w:lvl w:ilvl="0" w:tplc="7A382D06">
      <w:start w:val="1"/>
      <w:numFmt w:val="low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2ECB4F5D"/>
    <w:multiLevelType w:val="hybridMultilevel"/>
    <w:tmpl w:val="BC92A60C"/>
    <w:lvl w:ilvl="0" w:tplc="7A382D0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FD00CF"/>
    <w:multiLevelType w:val="hybridMultilevel"/>
    <w:tmpl w:val="73C4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9475A7"/>
    <w:multiLevelType w:val="hybridMultilevel"/>
    <w:tmpl w:val="9BB02E16"/>
    <w:lvl w:ilvl="0" w:tplc="7A382D0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765B06"/>
    <w:multiLevelType w:val="hybridMultilevel"/>
    <w:tmpl w:val="5E4ACFC8"/>
    <w:lvl w:ilvl="0" w:tplc="7A382D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065EDC"/>
    <w:multiLevelType w:val="multilevel"/>
    <w:tmpl w:val="C11254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1A6BDD"/>
    <w:multiLevelType w:val="multilevel"/>
    <w:tmpl w:val="A7FCFE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7BA161"/>
    <w:multiLevelType w:val="hybridMultilevel"/>
    <w:tmpl w:val="D898D356"/>
    <w:lvl w:ilvl="0" w:tplc="3B0C95EA">
      <w:start w:val="1"/>
      <w:numFmt w:val="decimal"/>
      <w:lvlText w:val="%1."/>
      <w:lvlJc w:val="left"/>
      <w:pPr>
        <w:ind w:left="720" w:hanging="360"/>
      </w:pPr>
    </w:lvl>
    <w:lvl w:ilvl="1" w:tplc="B972002A">
      <w:start w:val="1"/>
      <w:numFmt w:val="lowerLetter"/>
      <w:lvlText w:val="%2."/>
      <w:lvlJc w:val="left"/>
      <w:pPr>
        <w:ind w:left="1440" w:hanging="360"/>
      </w:pPr>
    </w:lvl>
    <w:lvl w:ilvl="2" w:tplc="C6B6C1B0">
      <w:start w:val="1"/>
      <w:numFmt w:val="lowerRoman"/>
      <w:lvlText w:val="%3."/>
      <w:lvlJc w:val="right"/>
      <w:pPr>
        <w:ind w:left="2160" w:hanging="180"/>
      </w:pPr>
    </w:lvl>
    <w:lvl w:ilvl="3" w:tplc="11C4CF16">
      <w:start w:val="1"/>
      <w:numFmt w:val="decimal"/>
      <w:lvlText w:val="%4."/>
      <w:lvlJc w:val="left"/>
      <w:pPr>
        <w:ind w:left="2880" w:hanging="360"/>
      </w:pPr>
    </w:lvl>
    <w:lvl w:ilvl="4" w:tplc="F8C2BF7E">
      <w:start w:val="1"/>
      <w:numFmt w:val="lowerLetter"/>
      <w:lvlText w:val="%5."/>
      <w:lvlJc w:val="left"/>
      <w:pPr>
        <w:ind w:left="3600" w:hanging="360"/>
      </w:pPr>
    </w:lvl>
    <w:lvl w:ilvl="5" w:tplc="F816FE2C">
      <w:start w:val="1"/>
      <w:numFmt w:val="lowerRoman"/>
      <w:lvlText w:val="%6."/>
      <w:lvlJc w:val="right"/>
      <w:pPr>
        <w:ind w:left="4320" w:hanging="180"/>
      </w:pPr>
    </w:lvl>
    <w:lvl w:ilvl="6" w:tplc="7A76A516">
      <w:start w:val="1"/>
      <w:numFmt w:val="decimal"/>
      <w:lvlText w:val="%7."/>
      <w:lvlJc w:val="left"/>
      <w:pPr>
        <w:ind w:left="5040" w:hanging="360"/>
      </w:pPr>
    </w:lvl>
    <w:lvl w:ilvl="7" w:tplc="A84855EC">
      <w:start w:val="1"/>
      <w:numFmt w:val="lowerLetter"/>
      <w:lvlText w:val="%8."/>
      <w:lvlJc w:val="left"/>
      <w:pPr>
        <w:ind w:left="5760" w:hanging="360"/>
      </w:pPr>
    </w:lvl>
    <w:lvl w:ilvl="8" w:tplc="94A4DC88">
      <w:start w:val="1"/>
      <w:numFmt w:val="lowerRoman"/>
      <w:lvlText w:val="%9."/>
      <w:lvlJc w:val="right"/>
      <w:pPr>
        <w:ind w:left="6480" w:hanging="180"/>
      </w:pPr>
    </w:lvl>
  </w:abstractNum>
  <w:abstractNum w:abstractNumId="19" w15:restartNumberingAfterBreak="0">
    <w:nsid w:val="46041880"/>
    <w:multiLevelType w:val="hybridMultilevel"/>
    <w:tmpl w:val="145EB140"/>
    <w:lvl w:ilvl="0" w:tplc="65642BF8">
      <w:start w:val="1"/>
      <w:numFmt w:val="decimal"/>
      <w:lvlText w:val="%1."/>
      <w:lvlJc w:val="left"/>
      <w:pPr>
        <w:ind w:left="720" w:hanging="360"/>
      </w:pPr>
    </w:lvl>
    <w:lvl w:ilvl="1" w:tplc="291674D2">
      <w:start w:val="1"/>
      <w:numFmt w:val="lowerLetter"/>
      <w:lvlText w:val="%2."/>
      <w:lvlJc w:val="left"/>
      <w:pPr>
        <w:ind w:left="1440" w:hanging="360"/>
      </w:pPr>
    </w:lvl>
    <w:lvl w:ilvl="2" w:tplc="206C24B0">
      <w:start w:val="1"/>
      <w:numFmt w:val="lowerRoman"/>
      <w:lvlText w:val="%3."/>
      <w:lvlJc w:val="right"/>
      <w:pPr>
        <w:ind w:left="2160" w:hanging="180"/>
      </w:pPr>
    </w:lvl>
    <w:lvl w:ilvl="3" w:tplc="F0546EB8">
      <w:start w:val="1"/>
      <w:numFmt w:val="decimal"/>
      <w:lvlText w:val="%4."/>
      <w:lvlJc w:val="left"/>
      <w:pPr>
        <w:ind w:left="2880" w:hanging="360"/>
      </w:pPr>
    </w:lvl>
    <w:lvl w:ilvl="4" w:tplc="201419C8">
      <w:start w:val="1"/>
      <w:numFmt w:val="lowerLetter"/>
      <w:lvlText w:val="%5."/>
      <w:lvlJc w:val="left"/>
      <w:pPr>
        <w:ind w:left="3600" w:hanging="360"/>
      </w:pPr>
    </w:lvl>
    <w:lvl w:ilvl="5" w:tplc="58C85E4A">
      <w:start w:val="1"/>
      <w:numFmt w:val="lowerRoman"/>
      <w:lvlText w:val="%6."/>
      <w:lvlJc w:val="right"/>
      <w:pPr>
        <w:ind w:left="4320" w:hanging="180"/>
      </w:pPr>
    </w:lvl>
    <w:lvl w:ilvl="6" w:tplc="BCA48562">
      <w:start w:val="1"/>
      <w:numFmt w:val="decimal"/>
      <w:lvlText w:val="%7."/>
      <w:lvlJc w:val="left"/>
      <w:pPr>
        <w:ind w:left="5040" w:hanging="360"/>
      </w:pPr>
    </w:lvl>
    <w:lvl w:ilvl="7" w:tplc="A356C46A">
      <w:start w:val="1"/>
      <w:numFmt w:val="lowerLetter"/>
      <w:lvlText w:val="%8."/>
      <w:lvlJc w:val="left"/>
      <w:pPr>
        <w:ind w:left="5760" w:hanging="360"/>
      </w:pPr>
    </w:lvl>
    <w:lvl w:ilvl="8" w:tplc="88F83C9E">
      <w:start w:val="1"/>
      <w:numFmt w:val="lowerRoman"/>
      <w:lvlText w:val="%9."/>
      <w:lvlJc w:val="right"/>
      <w:pPr>
        <w:ind w:left="6480" w:hanging="180"/>
      </w:pPr>
    </w:lvl>
  </w:abstractNum>
  <w:abstractNum w:abstractNumId="20" w15:restartNumberingAfterBreak="0">
    <w:nsid w:val="47AA028C"/>
    <w:multiLevelType w:val="hybridMultilevel"/>
    <w:tmpl w:val="E6341F14"/>
    <w:lvl w:ilvl="0" w:tplc="8252F8FA">
      <w:start w:val="1"/>
      <w:numFmt w:val="decimal"/>
      <w:lvlText w:val="%1."/>
      <w:lvlJc w:val="left"/>
      <w:pPr>
        <w:tabs>
          <w:tab w:val="num" w:pos="720"/>
        </w:tabs>
        <w:ind w:left="720" w:hanging="360"/>
      </w:pPr>
    </w:lvl>
    <w:lvl w:ilvl="1" w:tplc="4D22A83A" w:tentative="1">
      <w:start w:val="1"/>
      <w:numFmt w:val="decimal"/>
      <w:lvlText w:val="%2."/>
      <w:lvlJc w:val="left"/>
      <w:pPr>
        <w:tabs>
          <w:tab w:val="num" w:pos="1440"/>
        </w:tabs>
        <w:ind w:left="1440" w:hanging="360"/>
      </w:pPr>
    </w:lvl>
    <w:lvl w:ilvl="2" w:tplc="38A6AC3A" w:tentative="1">
      <w:start w:val="1"/>
      <w:numFmt w:val="decimal"/>
      <w:lvlText w:val="%3."/>
      <w:lvlJc w:val="left"/>
      <w:pPr>
        <w:tabs>
          <w:tab w:val="num" w:pos="2160"/>
        </w:tabs>
        <w:ind w:left="2160" w:hanging="360"/>
      </w:pPr>
    </w:lvl>
    <w:lvl w:ilvl="3" w:tplc="DEC4B0CC" w:tentative="1">
      <w:start w:val="1"/>
      <w:numFmt w:val="decimal"/>
      <w:lvlText w:val="%4."/>
      <w:lvlJc w:val="left"/>
      <w:pPr>
        <w:tabs>
          <w:tab w:val="num" w:pos="2880"/>
        </w:tabs>
        <w:ind w:left="2880" w:hanging="360"/>
      </w:pPr>
    </w:lvl>
    <w:lvl w:ilvl="4" w:tplc="F9549A32" w:tentative="1">
      <w:start w:val="1"/>
      <w:numFmt w:val="decimal"/>
      <w:lvlText w:val="%5."/>
      <w:lvlJc w:val="left"/>
      <w:pPr>
        <w:tabs>
          <w:tab w:val="num" w:pos="3600"/>
        </w:tabs>
        <w:ind w:left="3600" w:hanging="360"/>
      </w:pPr>
    </w:lvl>
    <w:lvl w:ilvl="5" w:tplc="02444D8E" w:tentative="1">
      <w:start w:val="1"/>
      <w:numFmt w:val="decimal"/>
      <w:lvlText w:val="%6."/>
      <w:lvlJc w:val="left"/>
      <w:pPr>
        <w:tabs>
          <w:tab w:val="num" w:pos="4320"/>
        </w:tabs>
        <w:ind w:left="4320" w:hanging="360"/>
      </w:pPr>
    </w:lvl>
    <w:lvl w:ilvl="6" w:tplc="B2EECE2E" w:tentative="1">
      <w:start w:val="1"/>
      <w:numFmt w:val="decimal"/>
      <w:lvlText w:val="%7."/>
      <w:lvlJc w:val="left"/>
      <w:pPr>
        <w:tabs>
          <w:tab w:val="num" w:pos="5040"/>
        </w:tabs>
        <w:ind w:left="5040" w:hanging="360"/>
      </w:pPr>
    </w:lvl>
    <w:lvl w:ilvl="7" w:tplc="4FB0A34A" w:tentative="1">
      <w:start w:val="1"/>
      <w:numFmt w:val="decimal"/>
      <w:lvlText w:val="%8."/>
      <w:lvlJc w:val="left"/>
      <w:pPr>
        <w:tabs>
          <w:tab w:val="num" w:pos="5760"/>
        </w:tabs>
        <w:ind w:left="5760" w:hanging="360"/>
      </w:pPr>
    </w:lvl>
    <w:lvl w:ilvl="8" w:tplc="BB40296A" w:tentative="1">
      <w:start w:val="1"/>
      <w:numFmt w:val="decimal"/>
      <w:lvlText w:val="%9."/>
      <w:lvlJc w:val="left"/>
      <w:pPr>
        <w:tabs>
          <w:tab w:val="num" w:pos="6480"/>
        </w:tabs>
        <w:ind w:left="6480" w:hanging="360"/>
      </w:pPr>
    </w:lvl>
  </w:abstractNum>
  <w:abstractNum w:abstractNumId="21" w15:restartNumberingAfterBreak="0">
    <w:nsid w:val="4D923040"/>
    <w:multiLevelType w:val="hybridMultilevel"/>
    <w:tmpl w:val="AE2C5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4E0085"/>
    <w:multiLevelType w:val="multilevel"/>
    <w:tmpl w:val="B12A2D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EE9F37"/>
    <w:multiLevelType w:val="hybridMultilevel"/>
    <w:tmpl w:val="915AD792"/>
    <w:lvl w:ilvl="0" w:tplc="AFE8F110">
      <w:start w:val="1"/>
      <w:numFmt w:val="decimal"/>
      <w:lvlText w:val="%1."/>
      <w:lvlJc w:val="left"/>
      <w:pPr>
        <w:ind w:left="720" w:hanging="360"/>
      </w:pPr>
    </w:lvl>
    <w:lvl w:ilvl="1" w:tplc="A93E45A8">
      <w:start w:val="1"/>
      <w:numFmt w:val="lowerLetter"/>
      <w:lvlText w:val="%2."/>
      <w:lvlJc w:val="left"/>
      <w:pPr>
        <w:ind w:left="1440" w:hanging="360"/>
      </w:pPr>
    </w:lvl>
    <w:lvl w:ilvl="2" w:tplc="9136494C">
      <w:start w:val="1"/>
      <w:numFmt w:val="lowerRoman"/>
      <w:lvlText w:val="%3."/>
      <w:lvlJc w:val="right"/>
      <w:pPr>
        <w:ind w:left="2160" w:hanging="180"/>
      </w:pPr>
    </w:lvl>
    <w:lvl w:ilvl="3" w:tplc="36EC6BEE">
      <w:start w:val="1"/>
      <w:numFmt w:val="decimal"/>
      <w:lvlText w:val="%4."/>
      <w:lvlJc w:val="left"/>
      <w:pPr>
        <w:ind w:left="2880" w:hanging="360"/>
      </w:pPr>
    </w:lvl>
    <w:lvl w:ilvl="4" w:tplc="FE940578">
      <w:start w:val="1"/>
      <w:numFmt w:val="lowerLetter"/>
      <w:lvlText w:val="%5."/>
      <w:lvlJc w:val="left"/>
      <w:pPr>
        <w:ind w:left="3600" w:hanging="360"/>
      </w:pPr>
    </w:lvl>
    <w:lvl w:ilvl="5" w:tplc="3FFC37E2">
      <w:start w:val="1"/>
      <w:numFmt w:val="lowerRoman"/>
      <w:lvlText w:val="%6."/>
      <w:lvlJc w:val="right"/>
      <w:pPr>
        <w:ind w:left="4320" w:hanging="180"/>
      </w:pPr>
    </w:lvl>
    <w:lvl w:ilvl="6" w:tplc="52804C90">
      <w:start w:val="1"/>
      <w:numFmt w:val="decimal"/>
      <w:lvlText w:val="%7."/>
      <w:lvlJc w:val="left"/>
      <w:pPr>
        <w:ind w:left="5040" w:hanging="360"/>
      </w:pPr>
    </w:lvl>
    <w:lvl w:ilvl="7" w:tplc="80828478">
      <w:start w:val="1"/>
      <w:numFmt w:val="lowerLetter"/>
      <w:lvlText w:val="%8."/>
      <w:lvlJc w:val="left"/>
      <w:pPr>
        <w:ind w:left="5760" w:hanging="360"/>
      </w:pPr>
    </w:lvl>
    <w:lvl w:ilvl="8" w:tplc="628ADA70">
      <w:start w:val="1"/>
      <w:numFmt w:val="lowerRoman"/>
      <w:lvlText w:val="%9."/>
      <w:lvlJc w:val="right"/>
      <w:pPr>
        <w:ind w:left="6480" w:hanging="180"/>
      </w:pPr>
    </w:lvl>
  </w:abstractNum>
  <w:abstractNum w:abstractNumId="24" w15:restartNumberingAfterBreak="0">
    <w:nsid w:val="57F95B02"/>
    <w:multiLevelType w:val="multilevel"/>
    <w:tmpl w:val="43F2E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A35B0E"/>
    <w:multiLevelType w:val="multilevel"/>
    <w:tmpl w:val="4288EFA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66593AA0"/>
    <w:multiLevelType w:val="hybridMultilevel"/>
    <w:tmpl w:val="B77C83BC"/>
    <w:lvl w:ilvl="0" w:tplc="6B52B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1D1C16"/>
    <w:multiLevelType w:val="hybridMultilevel"/>
    <w:tmpl w:val="AF4CAD0C"/>
    <w:lvl w:ilvl="0" w:tplc="1ED2D190">
      <w:start w:val="1"/>
      <w:numFmt w:val="decimal"/>
      <w:lvlText w:val="%1."/>
      <w:lvlJc w:val="left"/>
      <w:pPr>
        <w:ind w:left="720" w:hanging="360"/>
      </w:pPr>
    </w:lvl>
    <w:lvl w:ilvl="1" w:tplc="270A2858">
      <w:start w:val="1"/>
      <w:numFmt w:val="lowerLetter"/>
      <w:lvlText w:val="%2."/>
      <w:lvlJc w:val="left"/>
      <w:pPr>
        <w:ind w:left="1440" w:hanging="360"/>
      </w:pPr>
    </w:lvl>
    <w:lvl w:ilvl="2" w:tplc="12F6BED4">
      <w:start w:val="1"/>
      <w:numFmt w:val="lowerRoman"/>
      <w:lvlText w:val="%3."/>
      <w:lvlJc w:val="right"/>
      <w:pPr>
        <w:ind w:left="2160" w:hanging="180"/>
      </w:pPr>
    </w:lvl>
    <w:lvl w:ilvl="3" w:tplc="4AF4E82A">
      <w:start w:val="1"/>
      <w:numFmt w:val="decimal"/>
      <w:lvlText w:val="%4."/>
      <w:lvlJc w:val="left"/>
      <w:pPr>
        <w:ind w:left="2880" w:hanging="360"/>
      </w:pPr>
    </w:lvl>
    <w:lvl w:ilvl="4" w:tplc="53C87BA6">
      <w:start w:val="1"/>
      <w:numFmt w:val="lowerLetter"/>
      <w:lvlText w:val="%5."/>
      <w:lvlJc w:val="left"/>
      <w:pPr>
        <w:ind w:left="3600" w:hanging="360"/>
      </w:pPr>
    </w:lvl>
    <w:lvl w:ilvl="5" w:tplc="2B1C2D74">
      <w:start w:val="1"/>
      <w:numFmt w:val="lowerRoman"/>
      <w:lvlText w:val="%6."/>
      <w:lvlJc w:val="right"/>
      <w:pPr>
        <w:ind w:left="4320" w:hanging="180"/>
      </w:pPr>
    </w:lvl>
    <w:lvl w:ilvl="6" w:tplc="20F494CC">
      <w:start w:val="1"/>
      <w:numFmt w:val="decimal"/>
      <w:lvlText w:val="%7."/>
      <w:lvlJc w:val="left"/>
      <w:pPr>
        <w:ind w:left="5040" w:hanging="360"/>
      </w:pPr>
    </w:lvl>
    <w:lvl w:ilvl="7" w:tplc="02FE4922">
      <w:start w:val="1"/>
      <w:numFmt w:val="lowerLetter"/>
      <w:lvlText w:val="%8."/>
      <w:lvlJc w:val="left"/>
      <w:pPr>
        <w:ind w:left="5760" w:hanging="360"/>
      </w:pPr>
    </w:lvl>
    <w:lvl w:ilvl="8" w:tplc="EBDE42CA">
      <w:start w:val="1"/>
      <w:numFmt w:val="lowerRoman"/>
      <w:lvlText w:val="%9."/>
      <w:lvlJc w:val="right"/>
      <w:pPr>
        <w:ind w:left="6480" w:hanging="180"/>
      </w:pPr>
    </w:lvl>
  </w:abstractNum>
  <w:abstractNum w:abstractNumId="28" w15:restartNumberingAfterBreak="0">
    <w:nsid w:val="6EA093F7"/>
    <w:multiLevelType w:val="hybridMultilevel"/>
    <w:tmpl w:val="75DC138A"/>
    <w:lvl w:ilvl="0" w:tplc="DD78048A">
      <w:start w:val="3"/>
      <w:numFmt w:val="decimal"/>
      <w:lvlText w:val="%1."/>
      <w:lvlJc w:val="left"/>
      <w:pPr>
        <w:ind w:left="720" w:hanging="360"/>
      </w:pPr>
    </w:lvl>
    <w:lvl w:ilvl="1" w:tplc="9E56F826">
      <w:start w:val="1"/>
      <w:numFmt w:val="lowerLetter"/>
      <w:lvlText w:val="%2."/>
      <w:lvlJc w:val="left"/>
      <w:pPr>
        <w:ind w:left="1440" w:hanging="360"/>
      </w:pPr>
    </w:lvl>
    <w:lvl w:ilvl="2" w:tplc="4FA27A42">
      <w:start w:val="1"/>
      <w:numFmt w:val="lowerRoman"/>
      <w:lvlText w:val="%3."/>
      <w:lvlJc w:val="right"/>
      <w:pPr>
        <w:ind w:left="2160" w:hanging="180"/>
      </w:pPr>
    </w:lvl>
    <w:lvl w:ilvl="3" w:tplc="BB68FEE8">
      <w:start w:val="1"/>
      <w:numFmt w:val="decimal"/>
      <w:lvlText w:val="%4."/>
      <w:lvlJc w:val="left"/>
      <w:pPr>
        <w:ind w:left="2880" w:hanging="360"/>
      </w:pPr>
    </w:lvl>
    <w:lvl w:ilvl="4" w:tplc="D60E93CA">
      <w:start w:val="1"/>
      <w:numFmt w:val="lowerLetter"/>
      <w:lvlText w:val="%5."/>
      <w:lvlJc w:val="left"/>
      <w:pPr>
        <w:ind w:left="3600" w:hanging="360"/>
      </w:pPr>
    </w:lvl>
    <w:lvl w:ilvl="5" w:tplc="496880CA">
      <w:start w:val="1"/>
      <w:numFmt w:val="lowerRoman"/>
      <w:lvlText w:val="%6."/>
      <w:lvlJc w:val="right"/>
      <w:pPr>
        <w:ind w:left="4320" w:hanging="180"/>
      </w:pPr>
    </w:lvl>
    <w:lvl w:ilvl="6" w:tplc="5D2029B4">
      <w:start w:val="1"/>
      <w:numFmt w:val="decimal"/>
      <w:lvlText w:val="%7."/>
      <w:lvlJc w:val="left"/>
      <w:pPr>
        <w:ind w:left="5040" w:hanging="360"/>
      </w:pPr>
    </w:lvl>
    <w:lvl w:ilvl="7" w:tplc="4D040542">
      <w:start w:val="1"/>
      <w:numFmt w:val="lowerLetter"/>
      <w:lvlText w:val="%8."/>
      <w:lvlJc w:val="left"/>
      <w:pPr>
        <w:ind w:left="5760" w:hanging="360"/>
      </w:pPr>
    </w:lvl>
    <w:lvl w:ilvl="8" w:tplc="F83488EA">
      <w:start w:val="1"/>
      <w:numFmt w:val="lowerRoman"/>
      <w:lvlText w:val="%9."/>
      <w:lvlJc w:val="right"/>
      <w:pPr>
        <w:ind w:left="6480" w:hanging="180"/>
      </w:pPr>
    </w:lvl>
  </w:abstractNum>
  <w:abstractNum w:abstractNumId="29" w15:restartNumberingAfterBreak="0">
    <w:nsid w:val="6EA804B8"/>
    <w:multiLevelType w:val="hybridMultilevel"/>
    <w:tmpl w:val="4318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A20708"/>
    <w:multiLevelType w:val="multilevel"/>
    <w:tmpl w:val="9BAA5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 w15:restartNumberingAfterBreak="0">
    <w:nsid w:val="718F4C51"/>
    <w:multiLevelType w:val="multilevel"/>
    <w:tmpl w:val="070008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B43B9A"/>
    <w:multiLevelType w:val="hybridMultilevel"/>
    <w:tmpl w:val="943EA944"/>
    <w:lvl w:ilvl="0" w:tplc="A6708194">
      <w:start w:val="1"/>
      <w:numFmt w:val="decimal"/>
      <w:lvlText w:val="%1."/>
      <w:lvlJc w:val="left"/>
      <w:pPr>
        <w:tabs>
          <w:tab w:val="num" w:pos="144"/>
        </w:tabs>
        <w:ind w:left="-288" w:firstLine="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3" w15:restartNumberingAfterBreak="0">
    <w:nsid w:val="75E30BE7"/>
    <w:multiLevelType w:val="hybridMultilevel"/>
    <w:tmpl w:val="F876742C"/>
    <w:lvl w:ilvl="0" w:tplc="4F7243B0">
      <w:start w:val="1"/>
      <w:numFmt w:val="decimal"/>
      <w:lvlText w:val="%1."/>
      <w:lvlJc w:val="left"/>
      <w:pPr>
        <w:ind w:left="720" w:hanging="360"/>
      </w:pPr>
    </w:lvl>
    <w:lvl w:ilvl="1" w:tplc="33103244">
      <w:start w:val="1"/>
      <w:numFmt w:val="lowerLetter"/>
      <w:lvlText w:val="%2."/>
      <w:lvlJc w:val="left"/>
      <w:pPr>
        <w:ind w:left="1440" w:hanging="360"/>
      </w:pPr>
    </w:lvl>
    <w:lvl w:ilvl="2" w:tplc="B122F5F4">
      <w:start w:val="1"/>
      <w:numFmt w:val="lowerRoman"/>
      <w:lvlText w:val="%3."/>
      <w:lvlJc w:val="right"/>
      <w:pPr>
        <w:ind w:left="2160" w:hanging="180"/>
      </w:pPr>
    </w:lvl>
    <w:lvl w:ilvl="3" w:tplc="33C8F916">
      <w:start w:val="1"/>
      <w:numFmt w:val="decimal"/>
      <w:lvlText w:val="%4."/>
      <w:lvlJc w:val="left"/>
      <w:pPr>
        <w:ind w:left="2880" w:hanging="360"/>
      </w:pPr>
    </w:lvl>
    <w:lvl w:ilvl="4" w:tplc="485C46C0">
      <w:start w:val="1"/>
      <w:numFmt w:val="lowerLetter"/>
      <w:lvlText w:val="%5."/>
      <w:lvlJc w:val="left"/>
      <w:pPr>
        <w:ind w:left="3600" w:hanging="360"/>
      </w:pPr>
    </w:lvl>
    <w:lvl w:ilvl="5" w:tplc="B5307E10">
      <w:start w:val="1"/>
      <w:numFmt w:val="lowerRoman"/>
      <w:lvlText w:val="%6."/>
      <w:lvlJc w:val="right"/>
      <w:pPr>
        <w:ind w:left="4320" w:hanging="180"/>
      </w:pPr>
    </w:lvl>
    <w:lvl w:ilvl="6" w:tplc="8B6C2DDA">
      <w:start w:val="1"/>
      <w:numFmt w:val="decimal"/>
      <w:lvlText w:val="%7."/>
      <w:lvlJc w:val="left"/>
      <w:pPr>
        <w:ind w:left="5040" w:hanging="360"/>
      </w:pPr>
    </w:lvl>
    <w:lvl w:ilvl="7" w:tplc="9048C820">
      <w:start w:val="1"/>
      <w:numFmt w:val="lowerLetter"/>
      <w:lvlText w:val="%8."/>
      <w:lvlJc w:val="left"/>
      <w:pPr>
        <w:ind w:left="5760" w:hanging="360"/>
      </w:pPr>
    </w:lvl>
    <w:lvl w:ilvl="8" w:tplc="2EF85CB8">
      <w:start w:val="1"/>
      <w:numFmt w:val="lowerRoman"/>
      <w:lvlText w:val="%9."/>
      <w:lvlJc w:val="right"/>
      <w:pPr>
        <w:ind w:left="6480" w:hanging="180"/>
      </w:pPr>
    </w:lvl>
  </w:abstractNum>
  <w:abstractNum w:abstractNumId="34" w15:restartNumberingAfterBreak="0">
    <w:nsid w:val="76F84B28"/>
    <w:multiLevelType w:val="hybridMultilevel"/>
    <w:tmpl w:val="AEDEEFB4"/>
    <w:lvl w:ilvl="0" w:tplc="FA426AD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5" w15:restartNumberingAfterBreak="0">
    <w:nsid w:val="7B5534B3"/>
    <w:multiLevelType w:val="multilevel"/>
    <w:tmpl w:val="F1562D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33813C"/>
    <w:multiLevelType w:val="hybridMultilevel"/>
    <w:tmpl w:val="EE362E72"/>
    <w:lvl w:ilvl="0" w:tplc="391EC36A">
      <w:start w:val="1"/>
      <w:numFmt w:val="decimal"/>
      <w:lvlText w:val="%1."/>
      <w:lvlJc w:val="left"/>
      <w:pPr>
        <w:ind w:left="720" w:hanging="360"/>
      </w:pPr>
    </w:lvl>
    <w:lvl w:ilvl="1" w:tplc="4B1CDA24">
      <w:start w:val="1"/>
      <w:numFmt w:val="lowerLetter"/>
      <w:lvlText w:val="%2."/>
      <w:lvlJc w:val="left"/>
      <w:pPr>
        <w:ind w:left="1440" w:hanging="360"/>
      </w:pPr>
    </w:lvl>
    <w:lvl w:ilvl="2" w:tplc="0F42DD4E">
      <w:start w:val="1"/>
      <w:numFmt w:val="lowerRoman"/>
      <w:lvlText w:val="%3."/>
      <w:lvlJc w:val="right"/>
      <w:pPr>
        <w:ind w:left="2160" w:hanging="180"/>
      </w:pPr>
    </w:lvl>
    <w:lvl w:ilvl="3" w:tplc="963ADC6E">
      <w:start w:val="1"/>
      <w:numFmt w:val="decimal"/>
      <w:lvlText w:val="%4."/>
      <w:lvlJc w:val="left"/>
      <w:pPr>
        <w:ind w:left="2880" w:hanging="360"/>
      </w:pPr>
    </w:lvl>
    <w:lvl w:ilvl="4" w:tplc="F5264F56">
      <w:start w:val="1"/>
      <w:numFmt w:val="lowerLetter"/>
      <w:lvlText w:val="%5."/>
      <w:lvlJc w:val="left"/>
      <w:pPr>
        <w:ind w:left="3600" w:hanging="360"/>
      </w:pPr>
    </w:lvl>
    <w:lvl w:ilvl="5" w:tplc="2D58DE40">
      <w:start w:val="1"/>
      <w:numFmt w:val="lowerRoman"/>
      <w:lvlText w:val="%6."/>
      <w:lvlJc w:val="right"/>
      <w:pPr>
        <w:ind w:left="4320" w:hanging="180"/>
      </w:pPr>
    </w:lvl>
    <w:lvl w:ilvl="6" w:tplc="BC800870">
      <w:start w:val="1"/>
      <w:numFmt w:val="decimal"/>
      <w:lvlText w:val="%7."/>
      <w:lvlJc w:val="left"/>
      <w:pPr>
        <w:ind w:left="5040" w:hanging="360"/>
      </w:pPr>
    </w:lvl>
    <w:lvl w:ilvl="7" w:tplc="2B4C8214">
      <w:start w:val="1"/>
      <w:numFmt w:val="lowerLetter"/>
      <w:lvlText w:val="%8."/>
      <w:lvlJc w:val="left"/>
      <w:pPr>
        <w:ind w:left="5760" w:hanging="360"/>
      </w:pPr>
    </w:lvl>
    <w:lvl w:ilvl="8" w:tplc="9C34E8FE">
      <w:start w:val="1"/>
      <w:numFmt w:val="lowerRoman"/>
      <w:lvlText w:val="%9."/>
      <w:lvlJc w:val="right"/>
      <w:pPr>
        <w:ind w:left="6480" w:hanging="180"/>
      </w:pPr>
    </w:lvl>
  </w:abstractNum>
  <w:num w:numId="1" w16cid:durableId="1929266975">
    <w:abstractNumId w:val="28"/>
  </w:num>
  <w:num w:numId="2" w16cid:durableId="1304384189">
    <w:abstractNumId w:val="33"/>
  </w:num>
  <w:num w:numId="3" w16cid:durableId="566303426">
    <w:abstractNumId w:val="30"/>
  </w:num>
  <w:num w:numId="4" w16cid:durableId="817956998">
    <w:abstractNumId w:val="8"/>
  </w:num>
  <w:num w:numId="5" w16cid:durableId="1641495881">
    <w:abstractNumId w:val="18"/>
  </w:num>
  <w:num w:numId="6" w16cid:durableId="2009820518">
    <w:abstractNumId w:val="36"/>
  </w:num>
  <w:num w:numId="7" w16cid:durableId="138617010">
    <w:abstractNumId w:val="19"/>
  </w:num>
  <w:num w:numId="8" w16cid:durableId="1149831894">
    <w:abstractNumId w:val="27"/>
  </w:num>
  <w:num w:numId="9" w16cid:durableId="277026244">
    <w:abstractNumId w:val="25"/>
  </w:num>
  <w:num w:numId="10" w16cid:durableId="822039082">
    <w:abstractNumId w:val="23"/>
  </w:num>
  <w:num w:numId="11" w16cid:durableId="301543000">
    <w:abstractNumId w:val="24"/>
  </w:num>
  <w:num w:numId="12" w16cid:durableId="111553838">
    <w:abstractNumId w:val="2"/>
  </w:num>
  <w:num w:numId="13" w16cid:durableId="518472384">
    <w:abstractNumId w:val="20"/>
  </w:num>
  <w:num w:numId="14" w16cid:durableId="2056267755">
    <w:abstractNumId w:val="6"/>
  </w:num>
  <w:num w:numId="15" w16cid:durableId="1696687217">
    <w:abstractNumId w:val="9"/>
  </w:num>
  <w:num w:numId="16" w16cid:durableId="810249968">
    <w:abstractNumId w:val="17"/>
  </w:num>
  <w:num w:numId="17" w16cid:durableId="572544497">
    <w:abstractNumId w:val="22"/>
  </w:num>
  <w:num w:numId="18" w16cid:durableId="812479172">
    <w:abstractNumId w:val="31"/>
  </w:num>
  <w:num w:numId="19" w16cid:durableId="378170020">
    <w:abstractNumId w:val="16"/>
  </w:num>
  <w:num w:numId="20" w16cid:durableId="575288225">
    <w:abstractNumId w:val="35"/>
  </w:num>
  <w:num w:numId="21" w16cid:durableId="72169035">
    <w:abstractNumId w:val="3"/>
  </w:num>
  <w:num w:numId="22" w16cid:durableId="1926305726">
    <w:abstractNumId w:val="5"/>
  </w:num>
  <w:num w:numId="23" w16cid:durableId="1926299963">
    <w:abstractNumId w:val="0"/>
  </w:num>
  <w:num w:numId="24" w16cid:durableId="283537697">
    <w:abstractNumId w:val="32"/>
  </w:num>
  <w:num w:numId="25" w16cid:durableId="120610273">
    <w:abstractNumId w:val="32"/>
    <w:lvlOverride w:ilvl="0">
      <w:lvl w:ilvl="0" w:tplc="A6708194">
        <w:start w:val="1"/>
        <w:numFmt w:val="decimal"/>
        <w:lvlText w:val="%1."/>
        <w:lvlJc w:val="left"/>
        <w:pPr>
          <w:tabs>
            <w:tab w:val="num" w:pos="0"/>
          </w:tabs>
          <w:ind w:left="-288" w:hanging="432"/>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6" w16cid:durableId="1935899890">
    <w:abstractNumId w:val="32"/>
    <w:lvlOverride w:ilvl="0">
      <w:lvl w:ilvl="0" w:tplc="A6708194">
        <w:start w:val="1"/>
        <w:numFmt w:val="decimal"/>
        <w:lvlText w:val="%1."/>
        <w:lvlJc w:val="left"/>
        <w:pPr>
          <w:tabs>
            <w:tab w:val="num" w:pos="144"/>
          </w:tabs>
          <w:ind w:left="-288" w:firstLine="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16cid:durableId="1262227958">
    <w:abstractNumId w:val="34"/>
  </w:num>
  <w:num w:numId="28" w16cid:durableId="178350110">
    <w:abstractNumId w:val="26"/>
  </w:num>
  <w:num w:numId="29" w16cid:durableId="2014844149">
    <w:abstractNumId w:val="13"/>
  </w:num>
  <w:num w:numId="30" w16cid:durableId="731730292">
    <w:abstractNumId w:val="4"/>
  </w:num>
  <w:num w:numId="31" w16cid:durableId="336882577">
    <w:abstractNumId w:val="14"/>
  </w:num>
  <w:num w:numId="32" w16cid:durableId="1026907420">
    <w:abstractNumId w:val="7"/>
  </w:num>
  <w:num w:numId="33" w16cid:durableId="852190260">
    <w:abstractNumId w:val="12"/>
  </w:num>
  <w:num w:numId="34" w16cid:durableId="327826142">
    <w:abstractNumId w:val="11"/>
  </w:num>
  <w:num w:numId="35" w16cid:durableId="634724164">
    <w:abstractNumId w:val="15"/>
  </w:num>
  <w:num w:numId="36" w16cid:durableId="2063409018">
    <w:abstractNumId w:val="29"/>
  </w:num>
  <w:num w:numId="37" w16cid:durableId="590549580">
    <w:abstractNumId w:val="21"/>
  </w:num>
  <w:num w:numId="38" w16cid:durableId="1372487613">
    <w:abstractNumId w:val="10"/>
  </w:num>
  <w:num w:numId="39" w16cid:durableId="2657014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bitz, Isabel N. (GSFC-610.0)[RSES]">
    <w15:presenceInfo w15:providerId="AD" w15:userId="S::ilubitz2@ndc.nasa.gov::05e623ea-3968-44e4-96a0-4f6f824d7e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930"/>
    <w:rsid w:val="00000EBC"/>
    <w:rsid w:val="00012426"/>
    <w:rsid w:val="00022678"/>
    <w:rsid w:val="00024317"/>
    <w:rsid w:val="00026F75"/>
    <w:rsid w:val="000338E4"/>
    <w:rsid w:val="00034EB4"/>
    <w:rsid w:val="00035513"/>
    <w:rsid w:val="00041AA7"/>
    <w:rsid w:val="000678DC"/>
    <w:rsid w:val="00087DD1"/>
    <w:rsid w:val="0009602D"/>
    <w:rsid w:val="000B1FA6"/>
    <w:rsid w:val="000B3346"/>
    <w:rsid w:val="000D2CFA"/>
    <w:rsid w:val="000D36FA"/>
    <w:rsid w:val="000D6E6D"/>
    <w:rsid w:val="000D719D"/>
    <w:rsid w:val="000E3680"/>
    <w:rsid w:val="000E3E9D"/>
    <w:rsid w:val="000E4F42"/>
    <w:rsid w:val="000F1A4B"/>
    <w:rsid w:val="000F3C51"/>
    <w:rsid w:val="00104ED1"/>
    <w:rsid w:val="0013985A"/>
    <w:rsid w:val="00161BCE"/>
    <w:rsid w:val="001625B4"/>
    <w:rsid w:val="00163020"/>
    <w:rsid w:val="001750D2"/>
    <w:rsid w:val="0018208F"/>
    <w:rsid w:val="001828AD"/>
    <w:rsid w:val="001852BA"/>
    <w:rsid w:val="0018624D"/>
    <w:rsid w:val="00195D15"/>
    <w:rsid w:val="001A51A7"/>
    <w:rsid w:val="001E6459"/>
    <w:rsid w:val="001F4921"/>
    <w:rsid w:val="00200A90"/>
    <w:rsid w:val="002177B7"/>
    <w:rsid w:val="00255BDC"/>
    <w:rsid w:val="002604C7"/>
    <w:rsid w:val="00264DC7"/>
    <w:rsid w:val="00266709"/>
    <w:rsid w:val="00274291"/>
    <w:rsid w:val="00284D87"/>
    <w:rsid w:val="00292936"/>
    <w:rsid w:val="002958AE"/>
    <w:rsid w:val="002A2649"/>
    <w:rsid w:val="002C3255"/>
    <w:rsid w:val="002C368F"/>
    <w:rsid w:val="002E6EB2"/>
    <w:rsid w:val="00307E03"/>
    <w:rsid w:val="00311807"/>
    <w:rsid w:val="0031569A"/>
    <w:rsid w:val="00324FE3"/>
    <w:rsid w:val="00326E6B"/>
    <w:rsid w:val="0033271C"/>
    <w:rsid w:val="00336688"/>
    <w:rsid w:val="00343F1F"/>
    <w:rsid w:val="00357186"/>
    <w:rsid w:val="00362140"/>
    <w:rsid w:val="00374148"/>
    <w:rsid w:val="00382D6C"/>
    <w:rsid w:val="0038375C"/>
    <w:rsid w:val="00383CAA"/>
    <w:rsid w:val="003850F0"/>
    <w:rsid w:val="00393C02"/>
    <w:rsid w:val="00393FDE"/>
    <w:rsid w:val="003A3A98"/>
    <w:rsid w:val="003A3FBE"/>
    <w:rsid w:val="003A7303"/>
    <w:rsid w:val="003B0F33"/>
    <w:rsid w:val="003D03C8"/>
    <w:rsid w:val="003D461E"/>
    <w:rsid w:val="003E6517"/>
    <w:rsid w:val="003F7914"/>
    <w:rsid w:val="00414525"/>
    <w:rsid w:val="004302D6"/>
    <w:rsid w:val="00436EF0"/>
    <w:rsid w:val="00440065"/>
    <w:rsid w:val="00441CE3"/>
    <w:rsid w:val="00467899"/>
    <w:rsid w:val="00475B7F"/>
    <w:rsid w:val="004861A3"/>
    <w:rsid w:val="004A249E"/>
    <w:rsid w:val="004B3FC0"/>
    <w:rsid w:val="004C2AE6"/>
    <w:rsid w:val="004C53D7"/>
    <w:rsid w:val="004C6595"/>
    <w:rsid w:val="004D0DB2"/>
    <w:rsid w:val="004F41A6"/>
    <w:rsid w:val="00512419"/>
    <w:rsid w:val="00524651"/>
    <w:rsid w:val="00533D15"/>
    <w:rsid w:val="00555CF1"/>
    <w:rsid w:val="005708E0"/>
    <w:rsid w:val="0059050A"/>
    <w:rsid w:val="005911BB"/>
    <w:rsid w:val="00592489"/>
    <w:rsid w:val="005A293D"/>
    <w:rsid w:val="005A3A81"/>
    <w:rsid w:val="005B3D5E"/>
    <w:rsid w:val="005B77BB"/>
    <w:rsid w:val="005C1C2F"/>
    <w:rsid w:val="005E2718"/>
    <w:rsid w:val="005E3AC8"/>
    <w:rsid w:val="005F1B25"/>
    <w:rsid w:val="0060186D"/>
    <w:rsid w:val="00603663"/>
    <w:rsid w:val="006158B1"/>
    <w:rsid w:val="00617DE1"/>
    <w:rsid w:val="00625015"/>
    <w:rsid w:val="00626708"/>
    <w:rsid w:val="00626E7A"/>
    <w:rsid w:val="00636EA9"/>
    <w:rsid w:val="0064255A"/>
    <w:rsid w:val="00650D89"/>
    <w:rsid w:val="00665430"/>
    <w:rsid w:val="006706AC"/>
    <w:rsid w:val="00680221"/>
    <w:rsid w:val="006938DC"/>
    <w:rsid w:val="00694E7A"/>
    <w:rsid w:val="00695529"/>
    <w:rsid w:val="006A5A86"/>
    <w:rsid w:val="006B2013"/>
    <w:rsid w:val="006B593B"/>
    <w:rsid w:val="006F4D76"/>
    <w:rsid w:val="00712F5B"/>
    <w:rsid w:val="00721E2C"/>
    <w:rsid w:val="00734B42"/>
    <w:rsid w:val="007362DE"/>
    <w:rsid w:val="0073632A"/>
    <w:rsid w:val="00740011"/>
    <w:rsid w:val="0074112A"/>
    <w:rsid w:val="00766EC9"/>
    <w:rsid w:val="00767D78"/>
    <w:rsid w:val="00776E39"/>
    <w:rsid w:val="007A2BB8"/>
    <w:rsid w:val="007B3015"/>
    <w:rsid w:val="007C4F13"/>
    <w:rsid w:val="007D1A92"/>
    <w:rsid w:val="007E21DC"/>
    <w:rsid w:val="007E24EB"/>
    <w:rsid w:val="007F02A3"/>
    <w:rsid w:val="0080786A"/>
    <w:rsid w:val="008140AD"/>
    <w:rsid w:val="00814708"/>
    <w:rsid w:val="00814EBA"/>
    <w:rsid w:val="00815EFE"/>
    <w:rsid w:val="0081651B"/>
    <w:rsid w:val="008218AD"/>
    <w:rsid w:val="00832B13"/>
    <w:rsid w:val="00835095"/>
    <w:rsid w:val="00835187"/>
    <w:rsid w:val="008369DA"/>
    <w:rsid w:val="008415DB"/>
    <w:rsid w:val="0085027A"/>
    <w:rsid w:val="008622B7"/>
    <w:rsid w:val="00863D21"/>
    <w:rsid w:val="00864E4A"/>
    <w:rsid w:val="008675AD"/>
    <w:rsid w:val="00882DA5"/>
    <w:rsid w:val="00885C0D"/>
    <w:rsid w:val="00895508"/>
    <w:rsid w:val="00895D33"/>
    <w:rsid w:val="008B2AFE"/>
    <w:rsid w:val="008C1B35"/>
    <w:rsid w:val="008C3578"/>
    <w:rsid w:val="008C7735"/>
    <w:rsid w:val="008C7C63"/>
    <w:rsid w:val="008D0567"/>
    <w:rsid w:val="008D1B1B"/>
    <w:rsid w:val="008E0A5F"/>
    <w:rsid w:val="008E5D65"/>
    <w:rsid w:val="008F006A"/>
    <w:rsid w:val="008F0868"/>
    <w:rsid w:val="008F3361"/>
    <w:rsid w:val="008F4F3B"/>
    <w:rsid w:val="00906115"/>
    <w:rsid w:val="009260AE"/>
    <w:rsid w:val="00926FC5"/>
    <w:rsid w:val="009277E9"/>
    <w:rsid w:val="00937983"/>
    <w:rsid w:val="0094461D"/>
    <w:rsid w:val="0094575B"/>
    <w:rsid w:val="00947906"/>
    <w:rsid w:val="00967E69"/>
    <w:rsid w:val="00970372"/>
    <w:rsid w:val="009804D1"/>
    <w:rsid w:val="0099323F"/>
    <w:rsid w:val="009974E8"/>
    <w:rsid w:val="009A0D70"/>
    <w:rsid w:val="009A2B16"/>
    <w:rsid w:val="009A7238"/>
    <w:rsid w:val="009C7436"/>
    <w:rsid w:val="009E01B6"/>
    <w:rsid w:val="009E537A"/>
    <w:rsid w:val="009E74D3"/>
    <w:rsid w:val="00A06675"/>
    <w:rsid w:val="00A257DB"/>
    <w:rsid w:val="00A37930"/>
    <w:rsid w:val="00A52A61"/>
    <w:rsid w:val="00A604C8"/>
    <w:rsid w:val="00A631B3"/>
    <w:rsid w:val="00A63CD4"/>
    <w:rsid w:val="00A679A2"/>
    <w:rsid w:val="00A76E2D"/>
    <w:rsid w:val="00A86E16"/>
    <w:rsid w:val="00A93A91"/>
    <w:rsid w:val="00A96086"/>
    <w:rsid w:val="00AA2723"/>
    <w:rsid w:val="00AA2871"/>
    <w:rsid w:val="00AA2D25"/>
    <w:rsid w:val="00AA7062"/>
    <w:rsid w:val="00AB2CA7"/>
    <w:rsid w:val="00AB4821"/>
    <w:rsid w:val="00AB6E19"/>
    <w:rsid w:val="00AC6E90"/>
    <w:rsid w:val="00AE215F"/>
    <w:rsid w:val="00AF36E4"/>
    <w:rsid w:val="00AF4086"/>
    <w:rsid w:val="00B056E8"/>
    <w:rsid w:val="00B05F25"/>
    <w:rsid w:val="00B06756"/>
    <w:rsid w:val="00B22B0C"/>
    <w:rsid w:val="00B26662"/>
    <w:rsid w:val="00B3046F"/>
    <w:rsid w:val="00B36C06"/>
    <w:rsid w:val="00B43316"/>
    <w:rsid w:val="00B5241B"/>
    <w:rsid w:val="00B55D9C"/>
    <w:rsid w:val="00B624F3"/>
    <w:rsid w:val="00B72B4B"/>
    <w:rsid w:val="00B789D4"/>
    <w:rsid w:val="00B82458"/>
    <w:rsid w:val="00B93172"/>
    <w:rsid w:val="00B958EE"/>
    <w:rsid w:val="00BA1346"/>
    <w:rsid w:val="00BB7464"/>
    <w:rsid w:val="00BC2C81"/>
    <w:rsid w:val="00BF42B4"/>
    <w:rsid w:val="00C00513"/>
    <w:rsid w:val="00C076AB"/>
    <w:rsid w:val="00C12BCD"/>
    <w:rsid w:val="00C2191D"/>
    <w:rsid w:val="00C3151B"/>
    <w:rsid w:val="00C31D70"/>
    <w:rsid w:val="00C42789"/>
    <w:rsid w:val="00C460B0"/>
    <w:rsid w:val="00C71528"/>
    <w:rsid w:val="00C77EDD"/>
    <w:rsid w:val="00C82B34"/>
    <w:rsid w:val="00C8417A"/>
    <w:rsid w:val="00C90FE5"/>
    <w:rsid w:val="00CA1033"/>
    <w:rsid w:val="00CA3991"/>
    <w:rsid w:val="00CA6CF8"/>
    <w:rsid w:val="00CA6D21"/>
    <w:rsid w:val="00CB6C56"/>
    <w:rsid w:val="00CC1BF0"/>
    <w:rsid w:val="00CC86A5"/>
    <w:rsid w:val="00CD4775"/>
    <w:rsid w:val="00CE6E69"/>
    <w:rsid w:val="00CF07CB"/>
    <w:rsid w:val="00D072BA"/>
    <w:rsid w:val="00D139A4"/>
    <w:rsid w:val="00D22FC3"/>
    <w:rsid w:val="00D232C7"/>
    <w:rsid w:val="00D325DC"/>
    <w:rsid w:val="00D376D5"/>
    <w:rsid w:val="00D40F09"/>
    <w:rsid w:val="00D51D39"/>
    <w:rsid w:val="00D80F91"/>
    <w:rsid w:val="00D81C4D"/>
    <w:rsid w:val="00D8687F"/>
    <w:rsid w:val="00D95223"/>
    <w:rsid w:val="00DA30AB"/>
    <w:rsid w:val="00DA5F51"/>
    <w:rsid w:val="00DB2FAA"/>
    <w:rsid w:val="00DB4081"/>
    <w:rsid w:val="00DC2FBE"/>
    <w:rsid w:val="00DE667D"/>
    <w:rsid w:val="00DF3F44"/>
    <w:rsid w:val="00DF4E29"/>
    <w:rsid w:val="00E02258"/>
    <w:rsid w:val="00E03579"/>
    <w:rsid w:val="00E07057"/>
    <w:rsid w:val="00E10224"/>
    <w:rsid w:val="00E20094"/>
    <w:rsid w:val="00E34698"/>
    <w:rsid w:val="00E56B1B"/>
    <w:rsid w:val="00E63845"/>
    <w:rsid w:val="00E71692"/>
    <w:rsid w:val="00E74FFE"/>
    <w:rsid w:val="00E806E2"/>
    <w:rsid w:val="00E82982"/>
    <w:rsid w:val="00E90273"/>
    <w:rsid w:val="00E92303"/>
    <w:rsid w:val="00E97D40"/>
    <w:rsid w:val="00EA38DE"/>
    <w:rsid w:val="00EB486C"/>
    <w:rsid w:val="00ED1A24"/>
    <w:rsid w:val="00EE27E7"/>
    <w:rsid w:val="00F000D4"/>
    <w:rsid w:val="00F0333E"/>
    <w:rsid w:val="00F05E5F"/>
    <w:rsid w:val="00F16E64"/>
    <w:rsid w:val="00F22FA8"/>
    <w:rsid w:val="00F460BF"/>
    <w:rsid w:val="00F62C7F"/>
    <w:rsid w:val="00F707BE"/>
    <w:rsid w:val="00F71955"/>
    <w:rsid w:val="00FC2E28"/>
    <w:rsid w:val="00FC42C0"/>
    <w:rsid w:val="00FD04D4"/>
    <w:rsid w:val="00FD52F5"/>
    <w:rsid w:val="01430B5D"/>
    <w:rsid w:val="01C504B9"/>
    <w:rsid w:val="01CF53AE"/>
    <w:rsid w:val="01EFBEA3"/>
    <w:rsid w:val="0247F226"/>
    <w:rsid w:val="02C7BAD8"/>
    <w:rsid w:val="03309520"/>
    <w:rsid w:val="04104ACA"/>
    <w:rsid w:val="04FF6C78"/>
    <w:rsid w:val="050A431F"/>
    <w:rsid w:val="051A1FA2"/>
    <w:rsid w:val="05825688"/>
    <w:rsid w:val="05D4743F"/>
    <w:rsid w:val="061A920B"/>
    <w:rsid w:val="0622EE8D"/>
    <w:rsid w:val="06A4ECA3"/>
    <w:rsid w:val="06A5841B"/>
    <w:rsid w:val="06CF1860"/>
    <w:rsid w:val="075B6EEC"/>
    <w:rsid w:val="076378C4"/>
    <w:rsid w:val="08848503"/>
    <w:rsid w:val="08F1DED5"/>
    <w:rsid w:val="09458357"/>
    <w:rsid w:val="0A47A1B1"/>
    <w:rsid w:val="0AB0AC69"/>
    <w:rsid w:val="0AD552BD"/>
    <w:rsid w:val="0AE1D0BA"/>
    <w:rsid w:val="0B00086A"/>
    <w:rsid w:val="0B0A02FF"/>
    <w:rsid w:val="0B0A3B82"/>
    <w:rsid w:val="0B7772F7"/>
    <w:rsid w:val="0BAFB6F5"/>
    <w:rsid w:val="0DEEF338"/>
    <w:rsid w:val="0DF169B8"/>
    <w:rsid w:val="0E49D98B"/>
    <w:rsid w:val="0E5CD950"/>
    <w:rsid w:val="0EA4065A"/>
    <w:rsid w:val="0EA4661A"/>
    <w:rsid w:val="0ED695EA"/>
    <w:rsid w:val="0EFDAA70"/>
    <w:rsid w:val="0F3D1040"/>
    <w:rsid w:val="0FB36065"/>
    <w:rsid w:val="0FCF4416"/>
    <w:rsid w:val="105DA1A5"/>
    <w:rsid w:val="10B5FBE2"/>
    <w:rsid w:val="115A95E7"/>
    <w:rsid w:val="116FCD09"/>
    <w:rsid w:val="11AEDC76"/>
    <w:rsid w:val="12067E27"/>
    <w:rsid w:val="121282D4"/>
    <w:rsid w:val="125FEFEC"/>
    <w:rsid w:val="12F4FF88"/>
    <w:rsid w:val="12F5A711"/>
    <w:rsid w:val="13833834"/>
    <w:rsid w:val="138BF6EB"/>
    <w:rsid w:val="147C4D64"/>
    <w:rsid w:val="152DA30F"/>
    <w:rsid w:val="1588A867"/>
    <w:rsid w:val="15F8596D"/>
    <w:rsid w:val="168FAA4D"/>
    <w:rsid w:val="1690B628"/>
    <w:rsid w:val="17AB98FB"/>
    <w:rsid w:val="180B2E86"/>
    <w:rsid w:val="182C8689"/>
    <w:rsid w:val="1859B7B8"/>
    <w:rsid w:val="18641AF0"/>
    <w:rsid w:val="18BC339E"/>
    <w:rsid w:val="18C17B96"/>
    <w:rsid w:val="18ECC17C"/>
    <w:rsid w:val="195B8A26"/>
    <w:rsid w:val="198660B4"/>
    <w:rsid w:val="19D9C5DA"/>
    <w:rsid w:val="19F279B8"/>
    <w:rsid w:val="1A5CE5AE"/>
    <w:rsid w:val="1A5E5B2E"/>
    <w:rsid w:val="1A78195B"/>
    <w:rsid w:val="1A80F115"/>
    <w:rsid w:val="1AD94792"/>
    <w:rsid w:val="1B69B96F"/>
    <w:rsid w:val="1BA77276"/>
    <w:rsid w:val="1BA810D6"/>
    <w:rsid w:val="1BF2CA3C"/>
    <w:rsid w:val="1C875F49"/>
    <w:rsid w:val="1D8FA4C1"/>
    <w:rsid w:val="1EA3D8CF"/>
    <w:rsid w:val="1F083DA8"/>
    <w:rsid w:val="1F326221"/>
    <w:rsid w:val="1FE2A559"/>
    <w:rsid w:val="2061BB3C"/>
    <w:rsid w:val="218925C7"/>
    <w:rsid w:val="21A86BE1"/>
    <w:rsid w:val="21ED262D"/>
    <w:rsid w:val="2262CA51"/>
    <w:rsid w:val="226A02E3"/>
    <w:rsid w:val="23995BFE"/>
    <w:rsid w:val="23DE2287"/>
    <w:rsid w:val="2499CE67"/>
    <w:rsid w:val="24BE523B"/>
    <w:rsid w:val="24C3BC12"/>
    <w:rsid w:val="250D0229"/>
    <w:rsid w:val="25237A84"/>
    <w:rsid w:val="254EF31C"/>
    <w:rsid w:val="25544008"/>
    <w:rsid w:val="25688020"/>
    <w:rsid w:val="2642B60F"/>
    <w:rsid w:val="26C6CE3E"/>
    <w:rsid w:val="2704E83C"/>
    <w:rsid w:val="270F66C1"/>
    <w:rsid w:val="272E81F3"/>
    <w:rsid w:val="292ABC48"/>
    <w:rsid w:val="295D099C"/>
    <w:rsid w:val="2B1C5490"/>
    <w:rsid w:val="2B9287A8"/>
    <w:rsid w:val="2BA5B2BB"/>
    <w:rsid w:val="2BB95531"/>
    <w:rsid w:val="2BCFDD6F"/>
    <w:rsid w:val="2BF575A5"/>
    <w:rsid w:val="2C191AF3"/>
    <w:rsid w:val="2C48B213"/>
    <w:rsid w:val="2C9830D6"/>
    <w:rsid w:val="2CBBB2DC"/>
    <w:rsid w:val="2CCDB93B"/>
    <w:rsid w:val="2CD1FA31"/>
    <w:rsid w:val="2CD61703"/>
    <w:rsid w:val="2D44CF02"/>
    <w:rsid w:val="2D5966A1"/>
    <w:rsid w:val="2DFE765D"/>
    <w:rsid w:val="2E160BB6"/>
    <w:rsid w:val="2EC1786F"/>
    <w:rsid w:val="2F13EE0A"/>
    <w:rsid w:val="2F50BBB5"/>
    <w:rsid w:val="2F87DCE9"/>
    <w:rsid w:val="30097D20"/>
    <w:rsid w:val="307D82E2"/>
    <w:rsid w:val="30A34E92"/>
    <w:rsid w:val="30A92D8D"/>
    <w:rsid w:val="30ADC440"/>
    <w:rsid w:val="30DF2C48"/>
    <w:rsid w:val="30EA311D"/>
    <w:rsid w:val="30F5226D"/>
    <w:rsid w:val="3147CDF4"/>
    <w:rsid w:val="31641680"/>
    <w:rsid w:val="31E864D7"/>
    <w:rsid w:val="3211B27B"/>
    <w:rsid w:val="3274D910"/>
    <w:rsid w:val="329B1E4B"/>
    <w:rsid w:val="32B467C2"/>
    <w:rsid w:val="330FFE40"/>
    <w:rsid w:val="33604651"/>
    <w:rsid w:val="33B4763F"/>
    <w:rsid w:val="3432535B"/>
    <w:rsid w:val="34D8F149"/>
    <w:rsid w:val="350FF284"/>
    <w:rsid w:val="355D9758"/>
    <w:rsid w:val="35E01FEA"/>
    <w:rsid w:val="362E0FBC"/>
    <w:rsid w:val="36583B79"/>
    <w:rsid w:val="369C0378"/>
    <w:rsid w:val="36F162AB"/>
    <w:rsid w:val="38392AB7"/>
    <w:rsid w:val="38499C40"/>
    <w:rsid w:val="397F3FC4"/>
    <w:rsid w:val="3994C1FC"/>
    <w:rsid w:val="3A5EDC01"/>
    <w:rsid w:val="3AB88D2E"/>
    <w:rsid w:val="3AE0C848"/>
    <w:rsid w:val="3B2B60FF"/>
    <w:rsid w:val="3BCDFAB6"/>
    <w:rsid w:val="3BD458B0"/>
    <w:rsid w:val="3C0EE11D"/>
    <w:rsid w:val="3C16FE77"/>
    <w:rsid w:val="3D88EF36"/>
    <w:rsid w:val="3DE13AB1"/>
    <w:rsid w:val="3DFE6557"/>
    <w:rsid w:val="3E1213C6"/>
    <w:rsid w:val="3E2198F1"/>
    <w:rsid w:val="3E96068A"/>
    <w:rsid w:val="3EA17369"/>
    <w:rsid w:val="3EB5122B"/>
    <w:rsid w:val="3EC057CC"/>
    <w:rsid w:val="3F4327E0"/>
    <w:rsid w:val="3F5AF9A7"/>
    <w:rsid w:val="3F6DD9D3"/>
    <w:rsid w:val="3FB5411D"/>
    <w:rsid w:val="405EAB61"/>
    <w:rsid w:val="4151117E"/>
    <w:rsid w:val="415E4865"/>
    <w:rsid w:val="424BF6B3"/>
    <w:rsid w:val="432F275A"/>
    <w:rsid w:val="43358B55"/>
    <w:rsid w:val="43A18FB5"/>
    <w:rsid w:val="43ABA74F"/>
    <w:rsid w:val="444441C1"/>
    <w:rsid w:val="445E49A1"/>
    <w:rsid w:val="4525A8B8"/>
    <w:rsid w:val="4585FD83"/>
    <w:rsid w:val="45982F51"/>
    <w:rsid w:val="45D60AE0"/>
    <w:rsid w:val="4643FC0F"/>
    <w:rsid w:val="465A8746"/>
    <w:rsid w:val="4683AB6F"/>
    <w:rsid w:val="46D7B3C9"/>
    <w:rsid w:val="46E5EC1C"/>
    <w:rsid w:val="470DA8E9"/>
    <w:rsid w:val="47210428"/>
    <w:rsid w:val="474DAC0A"/>
    <w:rsid w:val="4788A573"/>
    <w:rsid w:val="48034E76"/>
    <w:rsid w:val="484556B7"/>
    <w:rsid w:val="48BB2D9F"/>
    <w:rsid w:val="48CBA1DD"/>
    <w:rsid w:val="49086F72"/>
    <w:rsid w:val="49582BB7"/>
    <w:rsid w:val="4958756E"/>
    <w:rsid w:val="496C0C7A"/>
    <w:rsid w:val="498EC33A"/>
    <w:rsid w:val="499C21B9"/>
    <w:rsid w:val="49C7FEBB"/>
    <w:rsid w:val="4B3133EF"/>
    <w:rsid w:val="4B475F11"/>
    <w:rsid w:val="4B4C0105"/>
    <w:rsid w:val="4B508989"/>
    <w:rsid w:val="4B74FBEE"/>
    <w:rsid w:val="4B9B4F46"/>
    <w:rsid w:val="4C3619EC"/>
    <w:rsid w:val="4C525756"/>
    <w:rsid w:val="4C8BB2D1"/>
    <w:rsid w:val="4D129D4F"/>
    <w:rsid w:val="4D4A5CD3"/>
    <w:rsid w:val="4D732CC7"/>
    <w:rsid w:val="4D8720B1"/>
    <w:rsid w:val="4DC0C743"/>
    <w:rsid w:val="4DFD5A3A"/>
    <w:rsid w:val="4E37CFB9"/>
    <w:rsid w:val="4E7D833B"/>
    <w:rsid w:val="4E88D349"/>
    <w:rsid w:val="4EDCD918"/>
    <w:rsid w:val="4F22909A"/>
    <w:rsid w:val="4F3F397F"/>
    <w:rsid w:val="4F4E70BC"/>
    <w:rsid w:val="4F863B27"/>
    <w:rsid w:val="51642833"/>
    <w:rsid w:val="51881789"/>
    <w:rsid w:val="5191085F"/>
    <w:rsid w:val="51F2BE26"/>
    <w:rsid w:val="52133890"/>
    <w:rsid w:val="53D28840"/>
    <w:rsid w:val="53E25321"/>
    <w:rsid w:val="53ED9417"/>
    <w:rsid w:val="545B1FBE"/>
    <w:rsid w:val="5500D3DE"/>
    <w:rsid w:val="557FF928"/>
    <w:rsid w:val="55812005"/>
    <w:rsid w:val="55AA24E5"/>
    <w:rsid w:val="5622EED2"/>
    <w:rsid w:val="56540CAB"/>
    <w:rsid w:val="565A1FD9"/>
    <w:rsid w:val="56B10888"/>
    <w:rsid w:val="56C6971F"/>
    <w:rsid w:val="56F6BBCF"/>
    <w:rsid w:val="56FE6409"/>
    <w:rsid w:val="5719C2BC"/>
    <w:rsid w:val="574E812C"/>
    <w:rsid w:val="576D7F44"/>
    <w:rsid w:val="5808E46A"/>
    <w:rsid w:val="5991C09B"/>
    <w:rsid w:val="5A239B30"/>
    <w:rsid w:val="5AE4383F"/>
    <w:rsid w:val="5B446BBC"/>
    <w:rsid w:val="5C082B92"/>
    <w:rsid w:val="5C216AB4"/>
    <w:rsid w:val="5C21F24F"/>
    <w:rsid w:val="5C27DB74"/>
    <w:rsid w:val="5C3C93FB"/>
    <w:rsid w:val="5C87C63E"/>
    <w:rsid w:val="5CC0CD95"/>
    <w:rsid w:val="5CCC763D"/>
    <w:rsid w:val="5CD9C661"/>
    <w:rsid w:val="5CE5BECD"/>
    <w:rsid w:val="5D464A2C"/>
    <w:rsid w:val="5E6E3619"/>
    <w:rsid w:val="5E8F6A04"/>
    <w:rsid w:val="5EBB1999"/>
    <w:rsid w:val="5F7B85B3"/>
    <w:rsid w:val="5FA7B1E1"/>
    <w:rsid w:val="5FBD6B28"/>
    <w:rsid w:val="600C7F25"/>
    <w:rsid w:val="602B3A65"/>
    <w:rsid w:val="607FA973"/>
    <w:rsid w:val="6143747F"/>
    <w:rsid w:val="61744670"/>
    <w:rsid w:val="6188FC69"/>
    <w:rsid w:val="61C70AC6"/>
    <w:rsid w:val="61F85733"/>
    <w:rsid w:val="6261B6CE"/>
    <w:rsid w:val="62A3B623"/>
    <w:rsid w:val="63749342"/>
    <w:rsid w:val="63942794"/>
    <w:rsid w:val="64133D77"/>
    <w:rsid w:val="6434F1BA"/>
    <w:rsid w:val="6436BF7D"/>
    <w:rsid w:val="64666CA8"/>
    <w:rsid w:val="64B5E731"/>
    <w:rsid w:val="64B935C1"/>
    <w:rsid w:val="64C15126"/>
    <w:rsid w:val="64D47342"/>
    <w:rsid w:val="64D61388"/>
    <w:rsid w:val="64FA3D68"/>
    <w:rsid w:val="655DD5EE"/>
    <w:rsid w:val="656BC2AD"/>
    <w:rsid w:val="659F3155"/>
    <w:rsid w:val="65C83635"/>
    <w:rsid w:val="65C8D495"/>
    <w:rsid w:val="66154B2A"/>
    <w:rsid w:val="66658A01"/>
    <w:rsid w:val="67085B12"/>
    <w:rsid w:val="670FC7C3"/>
    <w:rsid w:val="673A7493"/>
    <w:rsid w:val="673C0ED5"/>
    <w:rsid w:val="67507E9B"/>
    <w:rsid w:val="67974023"/>
    <w:rsid w:val="67AF5E5C"/>
    <w:rsid w:val="67B7557F"/>
    <w:rsid w:val="684A5DD8"/>
    <w:rsid w:val="69007557"/>
    <w:rsid w:val="694C2ADC"/>
    <w:rsid w:val="69751D28"/>
    <w:rsid w:val="6991B8A6"/>
    <w:rsid w:val="69DB0FED"/>
    <w:rsid w:val="6B020059"/>
    <w:rsid w:val="6B05841F"/>
    <w:rsid w:val="6C0D4BFC"/>
    <w:rsid w:val="6C31700C"/>
    <w:rsid w:val="6C6F571E"/>
    <w:rsid w:val="6CAAD936"/>
    <w:rsid w:val="6CC7A1A2"/>
    <w:rsid w:val="6E7AFC2C"/>
    <w:rsid w:val="6EA6E224"/>
    <w:rsid w:val="6EAB8FCB"/>
    <w:rsid w:val="6EC3655D"/>
    <w:rsid w:val="6F2EA82A"/>
    <w:rsid w:val="6F5E4E91"/>
    <w:rsid w:val="7075B13D"/>
    <w:rsid w:val="708DEBFD"/>
    <w:rsid w:val="70CF52B4"/>
    <w:rsid w:val="710AE8DC"/>
    <w:rsid w:val="71D519CC"/>
    <w:rsid w:val="7241B5CB"/>
    <w:rsid w:val="728018A2"/>
    <w:rsid w:val="72B1A6E9"/>
    <w:rsid w:val="72D69A30"/>
    <w:rsid w:val="72D6EF83"/>
    <w:rsid w:val="7381F233"/>
    <w:rsid w:val="739A39F2"/>
    <w:rsid w:val="7475C32B"/>
    <w:rsid w:val="7536EAF1"/>
    <w:rsid w:val="75DE59FF"/>
    <w:rsid w:val="75E6E5E5"/>
    <w:rsid w:val="7636E8FF"/>
    <w:rsid w:val="7688B2FF"/>
    <w:rsid w:val="769169D3"/>
    <w:rsid w:val="76D8FCB9"/>
    <w:rsid w:val="777A2A60"/>
    <w:rsid w:val="777E9BD6"/>
    <w:rsid w:val="7822D674"/>
    <w:rsid w:val="786E8BB3"/>
    <w:rsid w:val="7872819A"/>
    <w:rsid w:val="7889D6B4"/>
    <w:rsid w:val="793E8945"/>
    <w:rsid w:val="796880EE"/>
    <w:rsid w:val="79D18B28"/>
    <w:rsid w:val="7A008DFE"/>
    <w:rsid w:val="7A132659"/>
    <w:rsid w:val="7A6EA1C9"/>
    <w:rsid w:val="7AE4F6AA"/>
    <w:rsid w:val="7AECF235"/>
    <w:rsid w:val="7B289136"/>
    <w:rsid w:val="7B4F6B13"/>
    <w:rsid w:val="7B72240C"/>
    <w:rsid w:val="7B780A9B"/>
    <w:rsid w:val="7B981FB9"/>
    <w:rsid w:val="7BBC5797"/>
    <w:rsid w:val="7BBFB979"/>
    <w:rsid w:val="7BF49C9E"/>
    <w:rsid w:val="7C3161BD"/>
    <w:rsid w:val="7C64174B"/>
    <w:rsid w:val="7C6E054C"/>
    <w:rsid w:val="7C80C70B"/>
    <w:rsid w:val="7CF49972"/>
    <w:rsid w:val="7D3A0F96"/>
    <w:rsid w:val="7DDFA891"/>
    <w:rsid w:val="7EFD274A"/>
    <w:rsid w:val="7F307DC0"/>
    <w:rsid w:val="7F38C62B"/>
    <w:rsid w:val="7FCCD565"/>
    <w:rsid w:val="7FE0AD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72FE4"/>
  <w15:chartTrackingRefBased/>
  <w15:docId w15:val="{34A81A01-095B-4AF7-A2CF-B1CF78677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76E39"/>
  </w:style>
  <w:style w:type="paragraph" w:styleId="Heading1">
    <w:name w:val="heading 1"/>
    <w:basedOn w:val="Normal"/>
    <w:next w:val="Normal"/>
    <w:link w:val="Heading1Char"/>
    <w:uiPriority w:val="9"/>
    <w:qFormat/>
    <w:rsid w:val="00C82B34"/>
    <w:pPr>
      <w:keepNext/>
      <w:keepLines/>
      <w:spacing w:before="240" w:after="240"/>
      <w:outlineLvl w:val="0"/>
    </w:pPr>
    <w:rPr>
      <w:rFonts w:ascii="Century Gothic" w:eastAsiaTheme="majorEastAsia" w:hAnsi="Century Gothic" w:cstheme="majorBidi"/>
      <w:b/>
      <w:color w:val="52ACB3"/>
      <w:sz w:val="52"/>
      <w:szCs w:val="32"/>
    </w:rPr>
  </w:style>
  <w:style w:type="paragraph" w:styleId="Heading2">
    <w:name w:val="heading 2"/>
    <w:basedOn w:val="Normal"/>
    <w:next w:val="Normal"/>
    <w:link w:val="Heading2Char"/>
    <w:uiPriority w:val="9"/>
    <w:unhideWhenUsed/>
    <w:qFormat/>
    <w:rsid w:val="00336688"/>
    <w:pPr>
      <w:keepNext/>
      <w:keepLines/>
      <w:spacing w:before="40" w:after="0"/>
      <w:outlineLvl w:val="1"/>
    </w:pPr>
    <w:rPr>
      <w:rFonts w:ascii="Garamond" w:eastAsiaTheme="majorEastAsia" w:hAnsi="Garamond" w:cstheme="majorBidi"/>
      <w:b/>
      <w:sz w:val="28"/>
      <w:szCs w:val="26"/>
      <w:u w:val="single"/>
    </w:rPr>
  </w:style>
  <w:style w:type="paragraph" w:styleId="Heading3">
    <w:name w:val="heading 3"/>
    <w:basedOn w:val="Normal"/>
    <w:next w:val="Normal"/>
    <w:link w:val="Heading3Char"/>
    <w:uiPriority w:val="9"/>
    <w:unhideWhenUsed/>
    <w:qFormat/>
    <w:rsid w:val="00336688"/>
    <w:pPr>
      <w:keepNext/>
      <w:keepLines/>
      <w:spacing w:before="40" w:after="0"/>
      <w:outlineLvl w:val="2"/>
    </w:pPr>
    <w:rPr>
      <w:rFonts w:ascii="Garamond" w:eastAsiaTheme="majorEastAsia" w:hAnsi="Garamond" w:cstheme="majorBidi"/>
      <w:b/>
      <w: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A37930"/>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A37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930"/>
  </w:style>
  <w:style w:type="paragraph" w:styleId="Footer">
    <w:name w:val="footer"/>
    <w:basedOn w:val="Normal"/>
    <w:link w:val="FooterChar"/>
    <w:uiPriority w:val="99"/>
    <w:unhideWhenUsed/>
    <w:rsid w:val="00A37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930"/>
  </w:style>
  <w:style w:type="paragraph" w:customStyle="1" w:styleId="paragraph">
    <w:name w:val="paragraph"/>
    <w:basedOn w:val="Normal"/>
    <w:rsid w:val="00A63C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3CD4"/>
  </w:style>
  <w:style w:type="character" w:customStyle="1" w:styleId="eop">
    <w:name w:val="eop"/>
    <w:basedOn w:val="DefaultParagraphFont"/>
    <w:rsid w:val="00A63CD4"/>
  </w:style>
  <w:style w:type="table" w:styleId="TableGrid">
    <w:name w:val="Table Grid"/>
    <w:basedOn w:val="TableNormal"/>
    <w:uiPriority w:val="39"/>
    <w:rsid w:val="00E92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36688"/>
    <w:rPr>
      <w:rFonts w:ascii="Garamond" w:eastAsiaTheme="majorEastAsia" w:hAnsi="Garamond" w:cstheme="majorBidi"/>
      <w:b/>
      <w:sz w:val="28"/>
      <w:szCs w:val="26"/>
      <w:u w:val="single"/>
    </w:rPr>
  </w:style>
  <w:style w:type="character" w:customStyle="1" w:styleId="TitleChar">
    <w:name w:val="Title Char"/>
    <w:basedOn w:val="DefaultParagraphFont"/>
    <w:link w:val="Title"/>
    <w:uiPriority w:val="10"/>
    <w:rsid w:val="00895508"/>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rsid w:val="00895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89550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336688"/>
    <w:rPr>
      <w:rFonts w:ascii="Garamond" w:eastAsiaTheme="majorEastAsia" w:hAnsi="Garamond" w:cstheme="majorBidi"/>
      <w:b/>
      <w:i/>
      <w:sz w:val="28"/>
      <w:szCs w:val="24"/>
    </w:rPr>
  </w:style>
  <w:style w:type="character" w:styleId="Hyperlink">
    <w:name w:val="Hyperlink"/>
    <w:basedOn w:val="DefaultParagraphFont"/>
    <w:uiPriority w:val="99"/>
    <w:unhideWhenUsed/>
    <w:rsid w:val="00895508"/>
    <w:rPr>
      <w:color w:val="0563C1" w:themeColor="hyperlink"/>
      <w:u w:val="single"/>
    </w:rPr>
  </w:style>
  <w:style w:type="character" w:styleId="FollowedHyperlink">
    <w:name w:val="FollowedHyperlink"/>
    <w:basedOn w:val="DefaultParagraphFont"/>
    <w:uiPriority w:val="99"/>
    <w:semiHidden/>
    <w:unhideWhenUsed/>
    <w:rsid w:val="00895508"/>
    <w:rPr>
      <w:color w:val="954F72" w:themeColor="followedHyperlink"/>
      <w:u w:val="single"/>
    </w:rPr>
  </w:style>
  <w:style w:type="paragraph" w:customStyle="1" w:styleId="Heading">
    <w:name w:val="Heading"/>
    <w:basedOn w:val="Normal"/>
    <w:link w:val="HeadingChar"/>
    <w:rsid w:val="00776E39"/>
    <w:pPr>
      <w:spacing w:before="240" w:after="240"/>
    </w:pPr>
    <w:rPr>
      <w:rFonts w:ascii="Century Gothic" w:eastAsia="Century Gothic" w:hAnsi="Century Gothic" w:cs="Century Gothic"/>
      <w:b/>
      <w:bCs/>
      <w:color w:val="52ACB3"/>
      <w:sz w:val="52"/>
      <w:szCs w:val="52"/>
    </w:rPr>
  </w:style>
  <w:style w:type="paragraph" w:customStyle="1" w:styleId="BodyTextforContent">
    <w:name w:val="Body Text for Content"/>
    <w:basedOn w:val="Normal"/>
    <w:qFormat/>
    <w:rsid w:val="00776E39"/>
    <w:rPr>
      <w:rFonts w:ascii="Garamond" w:hAnsi="Garamond"/>
      <w:sz w:val="24"/>
    </w:rPr>
  </w:style>
  <w:style w:type="character" w:customStyle="1" w:styleId="Heading1Char">
    <w:name w:val="Heading 1 Char"/>
    <w:basedOn w:val="DefaultParagraphFont"/>
    <w:link w:val="Heading1"/>
    <w:uiPriority w:val="9"/>
    <w:rsid w:val="00C82B34"/>
    <w:rPr>
      <w:rFonts w:ascii="Century Gothic" w:eastAsiaTheme="majorEastAsia" w:hAnsi="Century Gothic" w:cstheme="majorBidi"/>
      <w:b/>
      <w:color w:val="52ACB3"/>
      <w:sz w:val="52"/>
      <w:szCs w:val="32"/>
    </w:rPr>
  </w:style>
  <w:style w:type="character" w:customStyle="1" w:styleId="HeadingChar">
    <w:name w:val="Heading Char"/>
    <w:basedOn w:val="DefaultParagraphFont"/>
    <w:link w:val="Heading"/>
    <w:rsid w:val="00C82B34"/>
    <w:rPr>
      <w:rFonts w:ascii="Century Gothic" w:eastAsia="Century Gothic" w:hAnsi="Century Gothic" w:cs="Century Gothic"/>
      <w:b/>
      <w:bCs/>
      <w:color w:val="52ACB3"/>
      <w:sz w:val="52"/>
      <w:szCs w:val="52"/>
    </w:rPr>
  </w:style>
  <w:style w:type="character" w:styleId="UnresolvedMention">
    <w:name w:val="Unresolved Mention"/>
    <w:basedOn w:val="DefaultParagraphFont"/>
    <w:uiPriority w:val="99"/>
    <w:semiHidden/>
    <w:unhideWhenUsed/>
    <w:rsid w:val="00C82B34"/>
    <w:rPr>
      <w:color w:val="605E5C"/>
      <w:shd w:val="clear" w:color="auto" w:fill="E1DFDD"/>
    </w:rPr>
  </w:style>
  <w:style w:type="paragraph" w:styleId="TOC2">
    <w:name w:val="toc 2"/>
    <w:basedOn w:val="Normal"/>
    <w:next w:val="Normal"/>
    <w:autoRedefine/>
    <w:uiPriority w:val="39"/>
    <w:unhideWhenUsed/>
    <w:rsid w:val="00336688"/>
    <w:pPr>
      <w:tabs>
        <w:tab w:val="right" w:leader="dot" w:pos="10790"/>
      </w:tabs>
      <w:spacing w:after="100"/>
      <w:ind w:left="504"/>
    </w:pPr>
    <w:rPr>
      <w:rFonts w:ascii="Century Gothic" w:hAnsi="Century Gothic"/>
      <w:sz w:val="28"/>
    </w:rPr>
  </w:style>
  <w:style w:type="paragraph" w:styleId="TOC3">
    <w:name w:val="toc 3"/>
    <w:basedOn w:val="Normal"/>
    <w:next w:val="Normal"/>
    <w:autoRedefine/>
    <w:uiPriority w:val="39"/>
    <w:unhideWhenUsed/>
    <w:rsid w:val="00336688"/>
    <w:pPr>
      <w:spacing w:after="100"/>
      <w:ind w:left="1008"/>
    </w:pPr>
    <w:rPr>
      <w:rFonts w:ascii="Century Gothic" w:hAnsi="Century Gothic"/>
      <w:sz w:val="24"/>
    </w:rPr>
  </w:style>
  <w:style w:type="paragraph" w:styleId="TOC1">
    <w:name w:val="toc 1"/>
    <w:basedOn w:val="Normal"/>
    <w:next w:val="Normal"/>
    <w:autoRedefine/>
    <w:uiPriority w:val="39"/>
    <w:unhideWhenUsed/>
    <w:rsid w:val="00336688"/>
    <w:pPr>
      <w:spacing w:after="100"/>
    </w:pPr>
    <w:rPr>
      <w:rFonts w:ascii="Century Gothic" w:hAnsi="Century Gothic"/>
      <w:b/>
      <w:color w:val="52ACB3"/>
      <w:sz w:val="32"/>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BA1346"/>
    <w:rPr>
      <w:color w:val="808080"/>
    </w:rPr>
  </w:style>
  <w:style w:type="paragraph" w:styleId="Revision">
    <w:name w:val="Revision"/>
    <w:hidden/>
    <w:uiPriority w:val="99"/>
    <w:semiHidden/>
    <w:rsid w:val="006B593B"/>
    <w:pPr>
      <w:spacing w:after="0" w:line="240" w:lineRule="auto"/>
    </w:pPr>
  </w:style>
  <w:style w:type="paragraph" w:styleId="CommentSubject">
    <w:name w:val="annotation subject"/>
    <w:basedOn w:val="CommentText"/>
    <w:next w:val="CommentText"/>
    <w:link w:val="CommentSubjectChar"/>
    <w:uiPriority w:val="99"/>
    <w:semiHidden/>
    <w:unhideWhenUsed/>
    <w:rsid w:val="006B593B"/>
    <w:rPr>
      <w:b/>
      <w:bCs/>
    </w:rPr>
  </w:style>
  <w:style w:type="character" w:customStyle="1" w:styleId="CommentSubjectChar">
    <w:name w:val="Comment Subject Char"/>
    <w:basedOn w:val="CommentTextChar"/>
    <w:link w:val="CommentSubject"/>
    <w:uiPriority w:val="99"/>
    <w:semiHidden/>
    <w:rsid w:val="006B59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6870">
      <w:bodyDiv w:val="1"/>
      <w:marLeft w:val="0"/>
      <w:marRight w:val="0"/>
      <w:marTop w:val="0"/>
      <w:marBottom w:val="0"/>
      <w:divBdr>
        <w:top w:val="none" w:sz="0" w:space="0" w:color="auto"/>
        <w:left w:val="none" w:sz="0" w:space="0" w:color="auto"/>
        <w:bottom w:val="none" w:sz="0" w:space="0" w:color="auto"/>
        <w:right w:val="none" w:sz="0" w:space="0" w:color="auto"/>
      </w:divBdr>
    </w:div>
    <w:div w:id="277758816">
      <w:bodyDiv w:val="1"/>
      <w:marLeft w:val="0"/>
      <w:marRight w:val="0"/>
      <w:marTop w:val="0"/>
      <w:marBottom w:val="0"/>
      <w:divBdr>
        <w:top w:val="none" w:sz="0" w:space="0" w:color="auto"/>
        <w:left w:val="none" w:sz="0" w:space="0" w:color="auto"/>
        <w:bottom w:val="none" w:sz="0" w:space="0" w:color="auto"/>
        <w:right w:val="none" w:sz="0" w:space="0" w:color="auto"/>
      </w:divBdr>
    </w:div>
    <w:div w:id="378751157">
      <w:bodyDiv w:val="1"/>
      <w:marLeft w:val="0"/>
      <w:marRight w:val="0"/>
      <w:marTop w:val="0"/>
      <w:marBottom w:val="0"/>
      <w:divBdr>
        <w:top w:val="none" w:sz="0" w:space="0" w:color="auto"/>
        <w:left w:val="none" w:sz="0" w:space="0" w:color="auto"/>
        <w:bottom w:val="none" w:sz="0" w:space="0" w:color="auto"/>
        <w:right w:val="none" w:sz="0" w:space="0" w:color="auto"/>
      </w:divBdr>
    </w:div>
    <w:div w:id="498616759">
      <w:bodyDiv w:val="1"/>
      <w:marLeft w:val="0"/>
      <w:marRight w:val="0"/>
      <w:marTop w:val="0"/>
      <w:marBottom w:val="0"/>
      <w:divBdr>
        <w:top w:val="none" w:sz="0" w:space="0" w:color="auto"/>
        <w:left w:val="none" w:sz="0" w:space="0" w:color="auto"/>
        <w:bottom w:val="none" w:sz="0" w:space="0" w:color="auto"/>
        <w:right w:val="none" w:sz="0" w:space="0" w:color="auto"/>
      </w:divBdr>
      <w:divsChild>
        <w:div w:id="1304430443">
          <w:marLeft w:val="0"/>
          <w:marRight w:val="0"/>
          <w:marTop w:val="0"/>
          <w:marBottom w:val="0"/>
          <w:divBdr>
            <w:top w:val="none" w:sz="0" w:space="0" w:color="auto"/>
            <w:left w:val="none" w:sz="0" w:space="0" w:color="auto"/>
            <w:bottom w:val="none" w:sz="0" w:space="0" w:color="auto"/>
            <w:right w:val="none" w:sz="0" w:space="0" w:color="auto"/>
          </w:divBdr>
        </w:div>
        <w:div w:id="1772773218">
          <w:marLeft w:val="0"/>
          <w:marRight w:val="0"/>
          <w:marTop w:val="0"/>
          <w:marBottom w:val="0"/>
          <w:divBdr>
            <w:top w:val="none" w:sz="0" w:space="0" w:color="auto"/>
            <w:left w:val="none" w:sz="0" w:space="0" w:color="auto"/>
            <w:bottom w:val="none" w:sz="0" w:space="0" w:color="auto"/>
            <w:right w:val="none" w:sz="0" w:space="0" w:color="auto"/>
          </w:divBdr>
        </w:div>
        <w:div w:id="1634870003">
          <w:marLeft w:val="0"/>
          <w:marRight w:val="0"/>
          <w:marTop w:val="0"/>
          <w:marBottom w:val="0"/>
          <w:divBdr>
            <w:top w:val="none" w:sz="0" w:space="0" w:color="auto"/>
            <w:left w:val="none" w:sz="0" w:space="0" w:color="auto"/>
            <w:bottom w:val="none" w:sz="0" w:space="0" w:color="auto"/>
            <w:right w:val="none" w:sz="0" w:space="0" w:color="auto"/>
          </w:divBdr>
        </w:div>
        <w:div w:id="1949123989">
          <w:marLeft w:val="0"/>
          <w:marRight w:val="0"/>
          <w:marTop w:val="0"/>
          <w:marBottom w:val="0"/>
          <w:divBdr>
            <w:top w:val="none" w:sz="0" w:space="0" w:color="auto"/>
            <w:left w:val="none" w:sz="0" w:space="0" w:color="auto"/>
            <w:bottom w:val="none" w:sz="0" w:space="0" w:color="auto"/>
            <w:right w:val="none" w:sz="0" w:space="0" w:color="auto"/>
          </w:divBdr>
        </w:div>
        <w:div w:id="192618863">
          <w:marLeft w:val="0"/>
          <w:marRight w:val="0"/>
          <w:marTop w:val="0"/>
          <w:marBottom w:val="0"/>
          <w:divBdr>
            <w:top w:val="none" w:sz="0" w:space="0" w:color="auto"/>
            <w:left w:val="none" w:sz="0" w:space="0" w:color="auto"/>
            <w:bottom w:val="none" w:sz="0" w:space="0" w:color="auto"/>
            <w:right w:val="none" w:sz="0" w:space="0" w:color="auto"/>
          </w:divBdr>
        </w:div>
        <w:div w:id="1456291444">
          <w:marLeft w:val="0"/>
          <w:marRight w:val="0"/>
          <w:marTop w:val="0"/>
          <w:marBottom w:val="0"/>
          <w:divBdr>
            <w:top w:val="none" w:sz="0" w:space="0" w:color="auto"/>
            <w:left w:val="none" w:sz="0" w:space="0" w:color="auto"/>
            <w:bottom w:val="none" w:sz="0" w:space="0" w:color="auto"/>
            <w:right w:val="none" w:sz="0" w:space="0" w:color="auto"/>
          </w:divBdr>
        </w:div>
        <w:div w:id="1762798495">
          <w:marLeft w:val="0"/>
          <w:marRight w:val="0"/>
          <w:marTop w:val="0"/>
          <w:marBottom w:val="0"/>
          <w:divBdr>
            <w:top w:val="none" w:sz="0" w:space="0" w:color="auto"/>
            <w:left w:val="none" w:sz="0" w:space="0" w:color="auto"/>
            <w:bottom w:val="none" w:sz="0" w:space="0" w:color="auto"/>
            <w:right w:val="none" w:sz="0" w:space="0" w:color="auto"/>
          </w:divBdr>
        </w:div>
        <w:div w:id="1770851923">
          <w:marLeft w:val="0"/>
          <w:marRight w:val="0"/>
          <w:marTop w:val="0"/>
          <w:marBottom w:val="0"/>
          <w:divBdr>
            <w:top w:val="none" w:sz="0" w:space="0" w:color="auto"/>
            <w:left w:val="none" w:sz="0" w:space="0" w:color="auto"/>
            <w:bottom w:val="none" w:sz="0" w:space="0" w:color="auto"/>
            <w:right w:val="none" w:sz="0" w:space="0" w:color="auto"/>
          </w:divBdr>
        </w:div>
      </w:divsChild>
    </w:div>
    <w:div w:id="795028780">
      <w:bodyDiv w:val="1"/>
      <w:marLeft w:val="0"/>
      <w:marRight w:val="0"/>
      <w:marTop w:val="0"/>
      <w:marBottom w:val="0"/>
      <w:divBdr>
        <w:top w:val="none" w:sz="0" w:space="0" w:color="auto"/>
        <w:left w:val="none" w:sz="0" w:space="0" w:color="auto"/>
        <w:bottom w:val="none" w:sz="0" w:space="0" w:color="auto"/>
        <w:right w:val="none" w:sz="0" w:space="0" w:color="auto"/>
      </w:divBdr>
    </w:div>
    <w:div w:id="1968923376">
      <w:bodyDiv w:val="1"/>
      <w:marLeft w:val="0"/>
      <w:marRight w:val="0"/>
      <w:marTop w:val="0"/>
      <w:marBottom w:val="0"/>
      <w:divBdr>
        <w:top w:val="none" w:sz="0" w:space="0" w:color="auto"/>
        <w:left w:val="none" w:sz="0" w:space="0" w:color="auto"/>
        <w:bottom w:val="none" w:sz="0" w:space="0" w:color="auto"/>
        <w:right w:val="none" w:sz="0" w:space="0" w:color="auto"/>
      </w:divBdr>
    </w:div>
    <w:div w:id="2046131707">
      <w:bodyDiv w:val="1"/>
      <w:marLeft w:val="0"/>
      <w:marRight w:val="0"/>
      <w:marTop w:val="0"/>
      <w:marBottom w:val="0"/>
      <w:divBdr>
        <w:top w:val="none" w:sz="0" w:space="0" w:color="auto"/>
        <w:left w:val="none" w:sz="0" w:space="0" w:color="auto"/>
        <w:bottom w:val="none" w:sz="0" w:space="0" w:color="auto"/>
        <w:right w:val="none" w:sz="0" w:space="0" w:color="auto"/>
      </w:divBdr>
    </w:div>
    <w:div w:id="20499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9.png"/><Relationship Id="rId21" Type="http://schemas.microsoft.com/office/2016/09/relationships/commentsIds" Target="commentsIds.xml"/><Relationship Id="rId34" Type="http://schemas.openxmlformats.org/officeDocument/2006/relationships/image" Target="media/image15.png"/><Relationship Id="rId42" Type="http://schemas.openxmlformats.org/officeDocument/2006/relationships/image" Target="media/image22.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rs.cr.usgs.gov/registe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aterdata.usgs.gov/monitoring-location/05527500/"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www.esri.com/training/catalog/5cad02469b1f4010cad9ac46/arcgis-pro-basics/" TargetMode="External"/><Relationship Id="rId5" Type="http://schemas.openxmlformats.org/officeDocument/2006/relationships/numbering" Target="numbering.xml"/><Relationship Id="rId15" Type="http://schemas.openxmlformats.org/officeDocument/2006/relationships/hyperlink" Target="https://www.esri.com/training/catalog/5cad02469b1f4010cad9ac46/arcgis-pro-basics/"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13.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ri.com/en-us/arcgis/products/arcgis-pro/buy" TargetMode="External"/><Relationship Id="rId22" Type="http://schemas.microsoft.com/office/2018/08/relationships/commentsExtensible" Target="commentsExtensible.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arthexplorer.usgs.gov/" TargetMode="External"/><Relationship Id="rId25" Type="http://schemas.openxmlformats.org/officeDocument/2006/relationships/image" Target="media/image7.png"/><Relationship Id="rId33" Type="http://schemas.openxmlformats.org/officeDocument/2006/relationships/footer" Target="footer2.xml"/><Relationship Id="rId38" Type="http://schemas.openxmlformats.org/officeDocument/2006/relationships/hyperlink" Target="https://www.indexdatabase.de/" TargetMode="External"/><Relationship Id="rId46" Type="http://schemas.openxmlformats.org/officeDocument/2006/relationships/fontTable" Target="fontTable.xml"/><Relationship Id="rId20" Type="http://schemas.microsoft.com/office/2011/relationships/commentsExtended" Target="commentsExtended.xml"/><Relationship Id="rId41"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28e1b38-47e1-4fea-8bfd-fb5e5adbd9bb">
      <UserInfo>
        <DisplayName>SharingLinks.920a368f-b7ab-40ad-90ed-18f49fb50a4e.Flexible.065f4103-ab67-4217-9538-80a15b127e97</DisplayName>
        <AccountId>18</AccountId>
        <AccountType/>
      </UserInfo>
      <UserInfo>
        <DisplayName>SharingLinks.e7a00117-f058-40e5-ab92-b361688cef33.Flexible.6dff1af4-f33f-4abb-b1ee-a26cb155ddeb</DisplayName>
        <AccountId>38</AccountId>
        <AccountType/>
      </UserInfo>
      <UserInfo>
        <DisplayName>SharingLinks.7d797716-19f0-4376-945f-fe25384ae952.Flexible.ca3d556c-5582-43c5-8482-33b1a6c875df</DisplayName>
        <AccountId>37</AccountId>
        <AccountType/>
      </UserInfo>
      <UserInfo>
        <DisplayName>Caroline Williams</DisplayName>
        <AccountId>6</AccountId>
        <AccountType/>
      </UserInfo>
      <UserInfo>
        <DisplayName>Carli Merrick</DisplayName>
        <AccountId>49</AccountId>
        <AccountType/>
      </UserInfo>
    </SharedWithUsers>
    <lcf76f155ced4ddcb4097134ff3c332f xmlns="3beb8151-ef73-4102-b95d-c8bd0a2915fa">
      <Terms xmlns="http://schemas.microsoft.com/office/infopath/2007/PartnerControls"/>
    </lcf76f155ced4ddcb4097134ff3c332f>
    <TaxCatchAll xmlns="a28e1b38-47e1-4fea-8bfd-fb5e5adbd9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12A80A5B053446BD41F537725F948A" ma:contentTypeVersion="16" ma:contentTypeDescription="Create a new document." ma:contentTypeScope="" ma:versionID="effb068c8b54805da10f1cafe9b9d363">
  <xsd:schema xmlns:xsd="http://www.w3.org/2001/XMLSchema" xmlns:xs="http://www.w3.org/2001/XMLSchema" xmlns:p="http://schemas.microsoft.com/office/2006/metadata/properties" xmlns:ns2="3beb8151-ef73-4102-b95d-c8bd0a2915fa" xmlns:ns3="a28e1b38-47e1-4fea-8bfd-fb5e5adbd9bb" targetNamespace="http://schemas.microsoft.com/office/2006/metadata/properties" ma:root="true" ma:fieldsID="738aef6ec00f8dd87cdfbe1df01e0bf1" ns2:_="" ns3:_="">
    <xsd:import namespace="3beb8151-ef73-4102-b95d-c8bd0a2915fa"/>
    <xsd:import namespace="a28e1b38-47e1-4fea-8bfd-fb5e5adbd9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b8151-ef73-4102-b95d-c8bd0a29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8e1b38-47e1-4fea-8bfd-fb5e5adbd9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d3a25d2-51f2-43ab-b994-44a5d86560e7}" ma:internalName="TaxCatchAll" ma:showField="CatchAllData" ma:web="a28e1b38-47e1-4fea-8bfd-fb5e5adbd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6194CD-128E-4CD9-A6CC-D5B5BCAAFF4B}">
  <ds:schemaRefs>
    <ds:schemaRef ds:uri="http://schemas.openxmlformats.org/officeDocument/2006/bibliography"/>
  </ds:schemaRefs>
</ds:datastoreItem>
</file>

<file path=customXml/itemProps2.xml><?xml version="1.0" encoding="utf-8"?>
<ds:datastoreItem xmlns:ds="http://schemas.openxmlformats.org/officeDocument/2006/customXml" ds:itemID="{80D1E123-78D6-4996-926C-9F2169E655AA}">
  <ds:schemaRefs>
    <ds:schemaRef ds:uri="http://schemas.microsoft.com/office/2006/metadata/properties"/>
    <ds:schemaRef ds:uri="http://schemas.microsoft.com/office/infopath/2007/PartnerControls"/>
    <ds:schemaRef ds:uri="a28e1b38-47e1-4fea-8bfd-fb5e5adbd9bb"/>
    <ds:schemaRef ds:uri="3beb8151-ef73-4102-b95d-c8bd0a2915fa"/>
  </ds:schemaRefs>
</ds:datastoreItem>
</file>

<file path=customXml/itemProps3.xml><?xml version="1.0" encoding="utf-8"?>
<ds:datastoreItem xmlns:ds="http://schemas.openxmlformats.org/officeDocument/2006/customXml" ds:itemID="{6240C4D7-6E36-4B84-A02D-9B6BCF99A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b8151-ef73-4102-b95d-c8bd0a2915fa"/>
    <ds:schemaRef ds:uri="a28e1b38-47e1-4fea-8bfd-fb5e5adbd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7E5440-EEFF-4749-9E2E-8B373AF1CE7D}">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437</TotalTime>
  <Pages>16</Pages>
  <Words>2840</Words>
  <Characters>16192</Characters>
  <Application>Microsoft Office Word</Application>
  <DocSecurity>0</DocSecurity>
  <Lines>134</Lines>
  <Paragraphs>37</Paragraphs>
  <ScaleCrop>false</ScaleCrop>
  <Company/>
  <LinksUpToDate>false</LinksUpToDate>
  <CharactersWithSpaces>18995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Landry</dc:creator>
  <cp:keywords/>
  <dc:description/>
  <cp:lastModifiedBy>Lubitz, Isabel N. (GSFC-610.0)[RSES]</cp:lastModifiedBy>
  <cp:revision>252</cp:revision>
  <dcterms:created xsi:type="dcterms:W3CDTF">2023-08-07T14:43:00Z</dcterms:created>
  <dcterms:modified xsi:type="dcterms:W3CDTF">2024-04-28T22:44:00Z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0x0101003812A80A5B053446BD41F537725F948A</vt:lpwstr>
  </property>
  <property fmtid="{D5CDD505-2E9C-101B-9397-08002B2CF9AE}" pid="3" name="MediaServiceImageTags">
    <vt:lpwstr/>
  </property>
</Properties>
</file>