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5A5711" w:rsidRDefault="009830D6" w:rsidP="003E299F">
      <w:pPr>
        <w:spacing w:after="0" w:line="240" w:lineRule="auto"/>
        <w:rPr>
          <w:rFonts w:ascii="Garamond" w:hAnsi="Garamond" w:cs="Arial"/>
          <w:b/>
          <w:sz w:val="32"/>
        </w:rPr>
      </w:pPr>
    </w:p>
    <w:p w14:paraId="0770EE59" w14:textId="77777777" w:rsidR="005F6AD4" w:rsidRPr="005A5711" w:rsidRDefault="007E68B5" w:rsidP="003E299F">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274855B" w14:textId="1297DBF0" w:rsidR="00E578D6" w:rsidRPr="005A5711" w:rsidRDefault="00E578D6" w:rsidP="003E299F">
      <w:pPr>
        <w:spacing w:after="0" w:line="240" w:lineRule="auto"/>
        <w:jc w:val="right"/>
        <w:rPr>
          <w:rFonts w:ascii="Garamond" w:hAnsi="Garamond" w:cs="Arial"/>
          <w:sz w:val="32"/>
        </w:rPr>
      </w:pPr>
    </w:p>
    <w:p w14:paraId="1B2CB04E" w14:textId="6FA19F7E" w:rsidR="006E2A1C" w:rsidRPr="005A5711" w:rsidRDefault="002F204B" w:rsidP="003E299F">
      <w:pPr>
        <w:spacing w:after="0" w:line="240" w:lineRule="auto"/>
        <w:jc w:val="right"/>
        <w:rPr>
          <w:rFonts w:ascii="Garamond" w:hAnsi="Garamond" w:cs="Arial"/>
          <w:sz w:val="32"/>
        </w:rPr>
      </w:pPr>
      <w:r>
        <w:rPr>
          <w:b/>
          <w:noProof/>
          <w:sz w:val="24"/>
        </w:rPr>
        <w:drawing>
          <wp:anchor distT="0" distB="0" distL="114300" distR="114300" simplePos="0" relativeHeight="251640832" behindDoc="1" locked="0" layoutInCell="1" allowOverlap="1" wp14:anchorId="5FE01C38" wp14:editId="28A7E066">
            <wp:simplePos x="0" y="0"/>
            <wp:positionH relativeFrom="margin">
              <wp:posOffset>0</wp:posOffset>
            </wp:positionH>
            <wp:positionV relativeFrom="paragraph">
              <wp:posOffset>158588</wp:posOffset>
            </wp:positionV>
            <wp:extent cx="5924550" cy="6419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 Icon Header.png"/>
                    <pic:cNvPicPr/>
                  </pic:nvPicPr>
                  <pic:blipFill>
                    <a:blip r:embed="rId8">
                      <a:extLst>
                        <a:ext uri="{28A0092B-C50C-407E-A947-70E740481C1C}">
                          <a14:useLocalDpi xmlns:a14="http://schemas.microsoft.com/office/drawing/2010/main" val="0"/>
                        </a:ext>
                      </a:extLst>
                    </a:blip>
                    <a:stretch>
                      <a:fillRect/>
                    </a:stretch>
                  </pic:blipFill>
                  <pic:spPr>
                    <a:xfrm>
                      <a:off x="0" y="0"/>
                      <a:ext cx="5924550" cy="641985"/>
                    </a:xfrm>
                    <a:prstGeom prst="rect">
                      <a:avLst/>
                    </a:prstGeom>
                  </pic:spPr>
                </pic:pic>
              </a:graphicData>
            </a:graphic>
            <wp14:sizeRelH relativeFrom="margin">
              <wp14:pctWidth>0</wp14:pctWidth>
            </wp14:sizeRelH>
            <wp14:sizeRelV relativeFrom="margin">
              <wp14:pctHeight>0</wp14:pctHeight>
            </wp14:sizeRelV>
          </wp:anchor>
        </w:drawing>
      </w:r>
      <w:r w:rsidR="00CE1163">
        <w:rPr>
          <w:rFonts w:ascii="Garamond" w:hAnsi="Garamond" w:cs="Arial"/>
          <w:sz w:val="32"/>
        </w:rPr>
        <w:t>Virginia – Langley</w:t>
      </w:r>
    </w:p>
    <w:p w14:paraId="1C745550" w14:textId="5312D65D" w:rsidR="00B265D9" w:rsidRPr="005A5711" w:rsidRDefault="002F204B" w:rsidP="003E299F">
      <w:pPr>
        <w:spacing w:after="0" w:line="240" w:lineRule="auto"/>
        <w:jc w:val="right"/>
        <w:rPr>
          <w:rFonts w:ascii="Garamond" w:hAnsi="Garamond" w:cs="Arial"/>
          <w:i/>
          <w:sz w:val="28"/>
        </w:rPr>
      </w:pPr>
      <w:r>
        <w:rPr>
          <w:rFonts w:ascii="Garamond" w:hAnsi="Garamond" w:cs="Arial"/>
          <w:i/>
          <w:sz w:val="28"/>
        </w:rPr>
        <w:t>Spring</w:t>
      </w:r>
      <w:r w:rsidR="00A2773A" w:rsidRPr="005A5711">
        <w:rPr>
          <w:rFonts w:ascii="Garamond" w:hAnsi="Garamond" w:cs="Arial"/>
          <w:i/>
          <w:sz w:val="28"/>
        </w:rPr>
        <w:t xml:space="preserve"> 201</w:t>
      </w:r>
      <w:r>
        <w:rPr>
          <w:rFonts w:ascii="Garamond" w:hAnsi="Garamond" w:cs="Arial"/>
          <w:i/>
          <w:sz w:val="28"/>
        </w:rPr>
        <w:t>8</w:t>
      </w:r>
    </w:p>
    <w:p w14:paraId="35F9A1A6" w14:textId="56C896AA" w:rsidR="00B265D9" w:rsidRPr="005A5711" w:rsidRDefault="00B265D9" w:rsidP="003E299F">
      <w:pPr>
        <w:spacing w:after="0" w:line="240" w:lineRule="auto"/>
        <w:jc w:val="center"/>
        <w:rPr>
          <w:rFonts w:ascii="Garamond" w:hAnsi="Garamond" w:cs="Arial"/>
          <w:sz w:val="36"/>
        </w:rPr>
      </w:pPr>
    </w:p>
    <w:p w14:paraId="44BB3100" w14:textId="658EFDBC" w:rsidR="009830D6" w:rsidRPr="005A5711" w:rsidRDefault="00CE1163" w:rsidP="003E299F">
      <w:pPr>
        <w:spacing w:after="0" w:line="240" w:lineRule="auto"/>
        <w:jc w:val="right"/>
        <w:rPr>
          <w:rFonts w:ascii="Garamond" w:hAnsi="Garamond" w:cs="Arial"/>
          <w:sz w:val="40"/>
        </w:rPr>
      </w:pPr>
      <w:r>
        <w:rPr>
          <w:rFonts w:ascii="Garamond" w:hAnsi="Garamond" w:cs="Arial"/>
          <w:sz w:val="40"/>
        </w:rPr>
        <w:t>Amistad Ecological For</w:t>
      </w:r>
      <w:r w:rsidR="000A4957">
        <w:rPr>
          <w:rFonts w:ascii="Garamond" w:hAnsi="Garamond" w:cs="Arial"/>
          <w:sz w:val="40"/>
        </w:rPr>
        <w:t>e</w:t>
      </w:r>
      <w:r>
        <w:rPr>
          <w:rFonts w:ascii="Garamond" w:hAnsi="Garamond" w:cs="Arial"/>
          <w:sz w:val="40"/>
        </w:rPr>
        <w:t>casting</w:t>
      </w:r>
    </w:p>
    <w:p w14:paraId="5C53A2B7" w14:textId="7F2ECE94" w:rsidR="009830D6" w:rsidRPr="005A5711" w:rsidRDefault="00CE1163" w:rsidP="003E299F">
      <w:pPr>
        <w:spacing w:after="0" w:line="240" w:lineRule="auto"/>
        <w:jc w:val="right"/>
        <w:rPr>
          <w:rFonts w:ascii="Garamond" w:hAnsi="Garamond" w:cs="Arial"/>
          <w:sz w:val="28"/>
        </w:rPr>
      </w:pPr>
      <w:r w:rsidRPr="00CE1163">
        <w:rPr>
          <w:rFonts w:ascii="Garamond" w:hAnsi="Garamond" w:cs="Arial"/>
          <w:sz w:val="28"/>
        </w:rPr>
        <w:t>Using Landsat and Sentinel to Identify and Detect Giant Cane in Amistad National Recreation Area for Future Invasive Species Land Management</w:t>
      </w:r>
    </w:p>
    <w:p w14:paraId="0F963EE5" w14:textId="77777777" w:rsidR="009830D6" w:rsidRPr="005A5711" w:rsidRDefault="009830D6" w:rsidP="003E299F">
      <w:pPr>
        <w:spacing w:after="0" w:line="240" w:lineRule="auto"/>
        <w:rPr>
          <w:rFonts w:ascii="Garamond" w:hAnsi="Garamond" w:cs="Arial"/>
          <w:sz w:val="32"/>
        </w:rPr>
      </w:pPr>
    </w:p>
    <w:p w14:paraId="11F786B3" w14:textId="77777777" w:rsidR="00E578D6" w:rsidRPr="005A5711" w:rsidRDefault="00E578D6" w:rsidP="003E299F">
      <w:pPr>
        <w:spacing w:after="0" w:line="240" w:lineRule="auto"/>
        <w:rPr>
          <w:rFonts w:ascii="Garamond" w:hAnsi="Garamond" w:cs="Arial"/>
          <w:sz w:val="32"/>
        </w:rPr>
      </w:pPr>
    </w:p>
    <w:p w14:paraId="5FF73AA5" w14:textId="77777777" w:rsidR="00E578D6" w:rsidRPr="005A5711" w:rsidRDefault="00E578D6" w:rsidP="003E299F">
      <w:pPr>
        <w:spacing w:after="0" w:line="240" w:lineRule="auto"/>
        <w:rPr>
          <w:rFonts w:ascii="Garamond" w:hAnsi="Garamond" w:cs="Arial"/>
          <w:sz w:val="32"/>
        </w:rPr>
      </w:pPr>
    </w:p>
    <w:p w14:paraId="2A91BFEF" w14:textId="77777777" w:rsidR="00E578D6" w:rsidRPr="005A5711" w:rsidRDefault="00E578D6" w:rsidP="003E299F">
      <w:pPr>
        <w:spacing w:after="0" w:line="240" w:lineRule="auto"/>
        <w:rPr>
          <w:rFonts w:ascii="Garamond" w:hAnsi="Garamond" w:cs="Arial"/>
          <w:sz w:val="32"/>
        </w:rPr>
      </w:pPr>
    </w:p>
    <w:p w14:paraId="347CEE32" w14:textId="77777777" w:rsidR="00FC670A" w:rsidRPr="005A5711" w:rsidRDefault="00FC670A" w:rsidP="003E299F">
      <w:pPr>
        <w:spacing w:after="0" w:line="240" w:lineRule="auto"/>
        <w:jc w:val="center"/>
        <w:rPr>
          <w:rFonts w:ascii="Garamond" w:hAnsi="Garamond" w:cs="Arial"/>
          <w:b/>
          <w:sz w:val="32"/>
        </w:rPr>
      </w:pPr>
    </w:p>
    <w:p w14:paraId="37CABABF" w14:textId="77777777" w:rsidR="00FC670A" w:rsidRPr="005A5711" w:rsidRDefault="00FC670A" w:rsidP="003E299F">
      <w:pPr>
        <w:spacing w:after="0" w:line="240" w:lineRule="auto"/>
        <w:jc w:val="center"/>
        <w:rPr>
          <w:rFonts w:ascii="Garamond" w:hAnsi="Garamond" w:cs="Arial"/>
          <w:b/>
          <w:sz w:val="32"/>
        </w:rPr>
      </w:pPr>
    </w:p>
    <w:p w14:paraId="776B0F45" w14:textId="5C033021" w:rsidR="0064280B" w:rsidRPr="005A5711" w:rsidRDefault="0064280B" w:rsidP="003E299F">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34688" behindDoc="0" locked="0" layoutInCell="1" allowOverlap="1" wp14:anchorId="62117CDB" wp14:editId="4B5873D5">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135BAC2" w14:textId="041BEFE2" w:rsidR="00916AAB" w:rsidRPr="005A5711" w:rsidRDefault="00E04A24" w:rsidP="003E299F">
      <w:pPr>
        <w:spacing w:after="0" w:line="240" w:lineRule="auto"/>
        <w:jc w:val="center"/>
        <w:rPr>
          <w:rFonts w:ascii="Garamond" w:hAnsi="Garamond" w:cs="Arial"/>
          <w:sz w:val="28"/>
        </w:rPr>
      </w:pPr>
      <w:r>
        <w:rPr>
          <w:rFonts w:ascii="Garamond" w:hAnsi="Garamond" w:cs="Arial"/>
          <w:sz w:val="28"/>
        </w:rPr>
        <w:t>Final</w:t>
      </w:r>
      <w:r w:rsidR="00BA41F7" w:rsidRPr="005A5711">
        <w:rPr>
          <w:rFonts w:ascii="Garamond" w:hAnsi="Garamond" w:cs="Arial"/>
          <w:sz w:val="28"/>
        </w:rPr>
        <w:t xml:space="preserve"> 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Pr>
          <w:rFonts w:ascii="Garamond" w:hAnsi="Garamond" w:cs="Arial"/>
          <w:sz w:val="28"/>
        </w:rPr>
        <w:t>March</w:t>
      </w:r>
      <w:r w:rsidR="00722F31">
        <w:rPr>
          <w:rFonts w:ascii="Garamond" w:hAnsi="Garamond" w:cs="Arial"/>
          <w:sz w:val="28"/>
        </w:rPr>
        <w:t xml:space="preserve"> </w:t>
      </w:r>
      <w:r>
        <w:rPr>
          <w:rFonts w:ascii="Garamond" w:hAnsi="Garamond" w:cs="Arial"/>
          <w:sz w:val="28"/>
        </w:rPr>
        <w:t>29</w:t>
      </w:r>
      <w:r w:rsidR="00380964">
        <w:rPr>
          <w:rFonts w:ascii="Garamond" w:hAnsi="Garamond" w:cs="Arial"/>
          <w:sz w:val="28"/>
        </w:rPr>
        <w:softHyphen/>
      </w:r>
      <w:r w:rsidR="00380964">
        <w:rPr>
          <w:rFonts w:ascii="Garamond" w:hAnsi="Garamond" w:cs="Arial"/>
          <w:sz w:val="28"/>
        </w:rPr>
        <w:softHyphen/>
      </w:r>
      <w:r w:rsidR="00380964" w:rsidRPr="00380964">
        <w:rPr>
          <w:rFonts w:ascii="Garamond" w:hAnsi="Garamond" w:cs="Arial"/>
          <w:sz w:val="28"/>
          <w:vertAlign w:val="superscript"/>
        </w:rPr>
        <w:softHyphen/>
      </w:r>
      <w:r w:rsidR="00380964" w:rsidRPr="00380964">
        <w:rPr>
          <w:rFonts w:ascii="Garamond" w:hAnsi="Garamond" w:cs="Arial"/>
          <w:sz w:val="28"/>
          <w:vertAlign w:val="superscript"/>
        </w:rPr>
        <w:softHyphen/>
      </w:r>
      <w:r w:rsidR="00380964">
        <w:rPr>
          <w:rFonts w:ascii="Garamond" w:hAnsi="Garamond" w:cs="Arial"/>
          <w:sz w:val="28"/>
        </w:rPr>
        <w:softHyphen/>
      </w:r>
      <w:r w:rsidR="00380964">
        <w:rPr>
          <w:rFonts w:ascii="Garamond" w:hAnsi="Garamond" w:cs="Arial"/>
          <w:sz w:val="28"/>
        </w:rPr>
        <w:softHyphen/>
      </w:r>
      <w:r w:rsidR="00380964">
        <w:rPr>
          <w:rFonts w:ascii="Garamond" w:hAnsi="Garamond" w:cs="Arial"/>
          <w:sz w:val="28"/>
        </w:rPr>
        <w:softHyphen/>
      </w:r>
      <w:r w:rsidR="00417A61">
        <w:rPr>
          <w:rFonts w:ascii="Garamond" w:hAnsi="Garamond" w:cs="Arial"/>
          <w:sz w:val="28"/>
        </w:rPr>
        <w:t>th</w:t>
      </w:r>
      <w:r w:rsidR="00A2773A" w:rsidRPr="005A5711">
        <w:rPr>
          <w:rFonts w:ascii="Garamond" w:hAnsi="Garamond" w:cs="Arial"/>
          <w:sz w:val="28"/>
        </w:rPr>
        <w:t>, 201</w:t>
      </w:r>
      <w:r w:rsidR="004C4352">
        <w:rPr>
          <w:rFonts w:ascii="Garamond" w:hAnsi="Garamond" w:cs="Arial"/>
          <w:sz w:val="28"/>
        </w:rPr>
        <w:t>8</w:t>
      </w:r>
    </w:p>
    <w:p w14:paraId="654A8582" w14:textId="77777777" w:rsidR="00916AAB" w:rsidRPr="005A5711" w:rsidRDefault="00916AAB" w:rsidP="003E299F">
      <w:pPr>
        <w:spacing w:after="0" w:line="240" w:lineRule="auto"/>
        <w:jc w:val="center"/>
        <w:rPr>
          <w:rFonts w:ascii="Garamond" w:hAnsi="Garamond" w:cs="Arial"/>
          <w:sz w:val="24"/>
          <w:szCs w:val="24"/>
        </w:rPr>
      </w:pPr>
    </w:p>
    <w:p w14:paraId="547DDB85" w14:textId="11F5F7C3" w:rsidR="00CE1163" w:rsidRPr="00CE1163" w:rsidRDefault="00CE1163" w:rsidP="003E299F">
      <w:pPr>
        <w:spacing w:after="0" w:line="240" w:lineRule="auto"/>
        <w:jc w:val="center"/>
        <w:rPr>
          <w:rFonts w:ascii="Garamond" w:hAnsi="Garamond" w:cs="Arial"/>
          <w:sz w:val="20"/>
          <w:szCs w:val="20"/>
        </w:rPr>
      </w:pPr>
      <w:r w:rsidRPr="00CE1163">
        <w:rPr>
          <w:rFonts w:ascii="Garamond" w:hAnsi="Garamond" w:cs="Arial"/>
          <w:sz w:val="20"/>
          <w:szCs w:val="20"/>
        </w:rPr>
        <w:t xml:space="preserve">W. Patrick Frier (Project Lead) </w:t>
      </w:r>
    </w:p>
    <w:p w14:paraId="7B5B5D85" w14:textId="77777777" w:rsidR="00CE1163" w:rsidRPr="00CE1163" w:rsidRDefault="00CE1163" w:rsidP="003E299F">
      <w:pPr>
        <w:spacing w:after="0" w:line="240" w:lineRule="auto"/>
        <w:jc w:val="center"/>
        <w:rPr>
          <w:rFonts w:ascii="Garamond" w:hAnsi="Garamond" w:cs="Arial"/>
          <w:sz w:val="20"/>
          <w:szCs w:val="20"/>
        </w:rPr>
      </w:pPr>
      <w:r w:rsidRPr="00CE1163">
        <w:rPr>
          <w:rFonts w:ascii="Garamond" w:hAnsi="Garamond" w:cs="Arial"/>
          <w:sz w:val="20"/>
          <w:szCs w:val="20"/>
        </w:rPr>
        <w:t>Michaela Britt</w:t>
      </w:r>
    </w:p>
    <w:p w14:paraId="7B1FC035" w14:textId="77777777" w:rsidR="00CE1163" w:rsidRPr="00CE1163" w:rsidRDefault="00CE1163" w:rsidP="003E299F">
      <w:pPr>
        <w:spacing w:after="0" w:line="240" w:lineRule="auto"/>
        <w:jc w:val="center"/>
        <w:rPr>
          <w:rFonts w:ascii="Garamond" w:hAnsi="Garamond" w:cs="Arial"/>
          <w:sz w:val="20"/>
          <w:szCs w:val="20"/>
        </w:rPr>
      </w:pPr>
      <w:r w:rsidRPr="00CE1163">
        <w:rPr>
          <w:rFonts w:ascii="Garamond" w:hAnsi="Garamond" w:cs="Arial"/>
          <w:sz w:val="20"/>
          <w:szCs w:val="20"/>
        </w:rPr>
        <w:t>Kaitlyn Carter</w:t>
      </w:r>
    </w:p>
    <w:p w14:paraId="51EBA91F" w14:textId="0C1DAC11" w:rsidR="00FC670A" w:rsidRPr="005A5711" w:rsidRDefault="00CE1163" w:rsidP="003E299F">
      <w:pPr>
        <w:spacing w:after="0" w:line="240" w:lineRule="auto"/>
        <w:jc w:val="center"/>
        <w:rPr>
          <w:rFonts w:ascii="Garamond" w:hAnsi="Garamond" w:cs="Arial"/>
          <w:sz w:val="20"/>
          <w:szCs w:val="20"/>
        </w:rPr>
      </w:pPr>
      <w:r w:rsidRPr="00CE1163">
        <w:rPr>
          <w:rFonts w:ascii="Garamond" w:hAnsi="Garamond" w:cs="Arial"/>
          <w:sz w:val="20"/>
          <w:szCs w:val="20"/>
        </w:rPr>
        <w:t>Joseph Ladd</w:t>
      </w:r>
    </w:p>
    <w:p w14:paraId="58C3E2E7" w14:textId="77777777" w:rsidR="00FC670A" w:rsidRPr="005A5711" w:rsidRDefault="00FC670A" w:rsidP="003E299F">
      <w:pPr>
        <w:spacing w:after="0" w:line="240" w:lineRule="auto"/>
        <w:jc w:val="center"/>
        <w:rPr>
          <w:rFonts w:ascii="Garamond" w:hAnsi="Garamond" w:cs="Arial"/>
          <w:sz w:val="20"/>
          <w:szCs w:val="20"/>
        </w:rPr>
      </w:pPr>
    </w:p>
    <w:p w14:paraId="6DE48D2F" w14:textId="615B472E" w:rsidR="00916AAB" w:rsidRPr="005A5711" w:rsidRDefault="00CE1163" w:rsidP="003E299F">
      <w:pPr>
        <w:spacing w:after="0" w:line="240" w:lineRule="auto"/>
        <w:jc w:val="center"/>
        <w:rPr>
          <w:rFonts w:ascii="Garamond" w:hAnsi="Garamond" w:cs="Arial"/>
          <w:sz w:val="20"/>
          <w:szCs w:val="20"/>
        </w:rPr>
      </w:pPr>
      <w:r w:rsidRPr="00CE1163">
        <w:rPr>
          <w:rFonts w:ascii="Garamond" w:hAnsi="Garamond" w:cs="Arial"/>
          <w:sz w:val="20"/>
          <w:szCs w:val="20"/>
        </w:rPr>
        <w:t>Dr. Kenton Ross (NASA Langley Research Center</w:t>
      </w:r>
      <w:r w:rsidR="00916AAB" w:rsidRPr="005A5711">
        <w:rPr>
          <w:rFonts w:ascii="Garamond" w:hAnsi="Garamond" w:cs="Arial"/>
          <w:sz w:val="20"/>
          <w:szCs w:val="20"/>
        </w:rPr>
        <w:t>)</w:t>
      </w:r>
    </w:p>
    <w:p w14:paraId="2558426B" w14:textId="77777777" w:rsidR="0064280B" w:rsidRPr="005A5711" w:rsidRDefault="0064280B" w:rsidP="003E299F">
      <w:pPr>
        <w:spacing w:line="240" w:lineRule="auto"/>
        <w:rPr>
          <w:rFonts w:ascii="Garamond" w:hAnsi="Garamond" w:cs="Arial"/>
          <w:sz w:val="20"/>
          <w:szCs w:val="20"/>
        </w:rPr>
      </w:pPr>
      <w:r w:rsidRPr="005A5711">
        <w:rPr>
          <w:rFonts w:ascii="Garamond" w:hAnsi="Garamond" w:cs="Arial"/>
          <w:b/>
          <w:bCs/>
          <w:sz w:val="20"/>
          <w:szCs w:val="20"/>
        </w:rPr>
        <w:br w:type="page"/>
      </w:r>
    </w:p>
    <w:p w14:paraId="45F8C63B" w14:textId="2ABA52D9" w:rsidR="006E2A1C" w:rsidRPr="005A5711" w:rsidRDefault="00C15E9C" w:rsidP="003E299F">
      <w:pPr>
        <w:pStyle w:val="Heading1"/>
        <w:spacing w:line="240" w:lineRule="auto"/>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5443EBD2" w14:textId="77777777" w:rsidR="00BA30F0" w:rsidRPr="0038112B" w:rsidRDefault="00BA30F0" w:rsidP="00BA30F0">
      <w:pPr>
        <w:spacing w:line="240" w:lineRule="auto"/>
        <w:rPr>
          <w:rFonts w:ascii="Garamond" w:hAnsi="Garamond" w:cs="Arial"/>
        </w:rPr>
      </w:pPr>
      <w:r w:rsidRPr="0038112B">
        <w:rPr>
          <w:rFonts w:ascii="Garamond" w:hAnsi="Garamond" w:cs="Arial"/>
        </w:rPr>
        <w:t>Portions of Amistad National Recreation Area (NRA) are threatened by the presence of an invasive grass species</w:t>
      </w:r>
      <w:r>
        <w:rPr>
          <w:rFonts w:ascii="Garamond" w:hAnsi="Garamond" w:cs="Arial"/>
        </w:rPr>
        <w:t xml:space="preserve"> known as giant c</w:t>
      </w:r>
      <w:r w:rsidRPr="0038112B">
        <w:rPr>
          <w:rFonts w:ascii="Garamond" w:hAnsi="Garamond" w:cs="Arial"/>
        </w:rPr>
        <w:t>ane (</w:t>
      </w:r>
      <w:r w:rsidRPr="0038112B">
        <w:rPr>
          <w:rFonts w:ascii="Garamond" w:hAnsi="Garamond" w:cs="Arial"/>
          <w:i/>
        </w:rPr>
        <w:t>Arundo donax</w:t>
      </w:r>
      <w:r w:rsidRPr="0038112B">
        <w:rPr>
          <w:rFonts w:ascii="Garamond" w:hAnsi="Garamond" w:cs="Arial"/>
        </w:rPr>
        <w:t xml:space="preserve">), which drastically alters riparian habitats by out-competing native vegetation and depleting </w:t>
      </w:r>
      <w:r>
        <w:rPr>
          <w:rFonts w:ascii="Garamond" w:hAnsi="Garamond" w:cs="Arial"/>
        </w:rPr>
        <w:t>vital</w:t>
      </w:r>
      <w:r w:rsidRPr="0038112B">
        <w:rPr>
          <w:rFonts w:ascii="Garamond" w:hAnsi="Garamond" w:cs="Arial"/>
        </w:rPr>
        <w:t xml:space="preserve"> resources. G</w:t>
      </w:r>
      <w:r>
        <w:rPr>
          <w:rFonts w:ascii="Garamond" w:hAnsi="Garamond" w:cs="Arial"/>
        </w:rPr>
        <w:t>iant c</w:t>
      </w:r>
      <w:r w:rsidRPr="0038112B">
        <w:rPr>
          <w:rFonts w:ascii="Garamond" w:hAnsi="Garamond" w:cs="Arial"/>
        </w:rPr>
        <w:t>ane</w:t>
      </w:r>
      <w:r>
        <w:rPr>
          <w:rFonts w:ascii="Garamond" w:hAnsi="Garamond" w:cs="Arial"/>
        </w:rPr>
        <w:t xml:space="preserve"> does not</w:t>
      </w:r>
      <w:r w:rsidRPr="0038112B">
        <w:rPr>
          <w:rFonts w:ascii="Garamond" w:hAnsi="Garamond" w:cs="Arial"/>
          <w:i/>
        </w:rPr>
        <w:t xml:space="preserve"> </w:t>
      </w:r>
      <w:r w:rsidRPr="0038112B">
        <w:rPr>
          <w:rFonts w:ascii="Garamond" w:hAnsi="Garamond" w:cs="Arial"/>
        </w:rPr>
        <w:t>p</w:t>
      </w:r>
      <w:r>
        <w:rPr>
          <w:rFonts w:ascii="Garamond" w:hAnsi="Garamond" w:cs="Arial"/>
        </w:rPr>
        <w:t xml:space="preserve">rovide viable habitat </w:t>
      </w:r>
      <w:r w:rsidRPr="0038112B">
        <w:rPr>
          <w:rFonts w:ascii="Garamond" w:hAnsi="Garamond" w:cs="Arial"/>
        </w:rPr>
        <w:t xml:space="preserve">or food for native species of wildlife, making it an important eradication target of land managers </w:t>
      </w:r>
      <w:r>
        <w:rPr>
          <w:rFonts w:ascii="Garamond" w:hAnsi="Garamond" w:cs="Arial"/>
        </w:rPr>
        <w:t xml:space="preserve">at the </w:t>
      </w:r>
      <w:r w:rsidRPr="0038112B">
        <w:rPr>
          <w:rFonts w:ascii="Garamond" w:hAnsi="Garamond" w:cs="Arial"/>
        </w:rPr>
        <w:t xml:space="preserve">National Park Service (NPS). The NPS requires precise distribution maps of </w:t>
      </w:r>
      <w:r>
        <w:rPr>
          <w:rFonts w:ascii="Garamond" w:hAnsi="Garamond" w:cs="Arial"/>
        </w:rPr>
        <w:t>giant c</w:t>
      </w:r>
      <w:r w:rsidRPr="0038112B">
        <w:rPr>
          <w:rFonts w:ascii="Garamond" w:hAnsi="Garamond" w:cs="Arial"/>
        </w:rPr>
        <w:t>ane</w:t>
      </w:r>
      <w:r w:rsidRPr="0038112B">
        <w:rPr>
          <w:rFonts w:ascii="Garamond" w:hAnsi="Garamond" w:cs="Arial"/>
          <w:i/>
        </w:rPr>
        <w:t xml:space="preserve"> </w:t>
      </w:r>
      <w:r w:rsidRPr="0038112B">
        <w:rPr>
          <w:rFonts w:ascii="Garamond" w:hAnsi="Garamond" w:cs="Arial"/>
        </w:rPr>
        <w:t xml:space="preserve">over the entire extent of Amistad NRA for effective land management, </w:t>
      </w:r>
      <w:r>
        <w:rPr>
          <w:rFonts w:ascii="Garamond" w:hAnsi="Garamond" w:cs="Arial"/>
        </w:rPr>
        <w:t>however</w:t>
      </w:r>
      <w:r w:rsidRPr="0038112B">
        <w:rPr>
          <w:rFonts w:ascii="Garamond" w:hAnsi="Garamond" w:cs="Arial"/>
        </w:rPr>
        <w:t xml:space="preserve"> their typical </w:t>
      </w:r>
      <w:r>
        <w:rPr>
          <w:rFonts w:ascii="Garamond" w:hAnsi="Garamond" w:cs="Arial"/>
        </w:rPr>
        <w:t xml:space="preserve">monitoring </w:t>
      </w:r>
      <w:r w:rsidRPr="0038112B">
        <w:rPr>
          <w:rFonts w:ascii="Garamond" w:hAnsi="Garamond" w:cs="Arial"/>
        </w:rPr>
        <w:t>methods are</w:t>
      </w:r>
      <w:r>
        <w:rPr>
          <w:rFonts w:ascii="Garamond" w:hAnsi="Garamond" w:cs="Arial"/>
        </w:rPr>
        <w:t xml:space="preserve"> ground based,</w:t>
      </w:r>
      <w:r w:rsidRPr="0038112B">
        <w:rPr>
          <w:rFonts w:ascii="Garamond" w:hAnsi="Garamond" w:cs="Arial"/>
        </w:rPr>
        <w:t xml:space="preserve"> labor intensive</w:t>
      </w:r>
      <w:r>
        <w:rPr>
          <w:rFonts w:ascii="Garamond" w:hAnsi="Garamond" w:cs="Arial"/>
        </w:rPr>
        <w:t>,</w:t>
      </w:r>
      <w:r w:rsidRPr="0038112B">
        <w:rPr>
          <w:rFonts w:ascii="Garamond" w:hAnsi="Garamond" w:cs="Arial"/>
        </w:rPr>
        <w:t xml:space="preserve"> and limited in scope. The Amistad Ecological </w:t>
      </w:r>
      <w:r w:rsidRPr="007F407E">
        <w:rPr>
          <w:rFonts w:ascii="Garamond" w:hAnsi="Garamond" w:cs="Arial"/>
        </w:rPr>
        <w:t xml:space="preserve">Forecasting team created historic and current classified species distribution maps for the entire extent of Amistad NRA using </w:t>
      </w:r>
      <w:r w:rsidRPr="007F407E">
        <w:rPr>
          <w:rFonts w:ascii="Garamond" w:hAnsi="Garamond"/>
        </w:rPr>
        <w:t xml:space="preserve">Landsat 5 TM, Landsat 7 ETM+, Landsat 8 OLI, and Sentinel-2 MSI data for the years 1996 to 2018. </w:t>
      </w:r>
      <w:r>
        <w:rPr>
          <w:rFonts w:ascii="Garamond" w:hAnsi="Garamond"/>
        </w:rPr>
        <w:t>Persistence maps were then constructed from</w:t>
      </w:r>
      <w:r w:rsidRPr="007F407E">
        <w:rPr>
          <w:rFonts w:ascii="Garamond" w:hAnsi="Garamond"/>
        </w:rPr>
        <w:t xml:space="preserve"> these classified images to differentiate between long-lasting and ephemeral stands of giant cane. Finally, the team </w:t>
      </w:r>
      <w:r>
        <w:rPr>
          <w:rFonts w:ascii="Garamond" w:hAnsi="Garamond"/>
        </w:rPr>
        <w:t xml:space="preserve">analyzed year-over-year change in the abundance of giant cane to highlight temporal trends and assess the efficacy of this classification approach. The products of this work will help the NPS prioritize their future land management efforts. </w:t>
      </w:r>
    </w:p>
    <w:p w14:paraId="350BBE67" w14:textId="77777777" w:rsidR="00770650" w:rsidRPr="00596B11" w:rsidRDefault="00770650" w:rsidP="003E299F">
      <w:pPr>
        <w:spacing w:after="0" w:line="240" w:lineRule="auto"/>
        <w:rPr>
          <w:rFonts w:ascii="Garamond" w:hAnsi="Garamond" w:cs="Arial"/>
          <w:b/>
        </w:rPr>
      </w:pPr>
      <w:r w:rsidRPr="00596B11">
        <w:rPr>
          <w:rFonts w:ascii="Garamond" w:hAnsi="Garamond" w:cs="Arial"/>
          <w:b/>
        </w:rPr>
        <w:t>Keywords</w:t>
      </w:r>
    </w:p>
    <w:p w14:paraId="36F9FEF5" w14:textId="47B02B42" w:rsidR="002C4C2E" w:rsidRPr="00596B11" w:rsidRDefault="00977334" w:rsidP="003E299F">
      <w:pPr>
        <w:spacing w:after="0" w:line="240" w:lineRule="auto"/>
        <w:rPr>
          <w:rFonts w:ascii="Garamond" w:hAnsi="Garamond" w:cs="Arial"/>
        </w:rPr>
      </w:pPr>
      <w:r w:rsidRPr="00B727C3">
        <w:rPr>
          <w:rFonts w:ascii="Garamond" w:hAnsi="Garamond" w:cs="Arial"/>
          <w:i/>
        </w:rPr>
        <w:t>Arundo donax</w:t>
      </w:r>
      <w:r w:rsidRPr="00596B11">
        <w:rPr>
          <w:rFonts w:ascii="Garamond" w:hAnsi="Garamond" w:cs="Arial"/>
        </w:rPr>
        <w:t xml:space="preserve">, </w:t>
      </w:r>
      <w:r w:rsidR="000A4957">
        <w:rPr>
          <w:rFonts w:ascii="Garamond" w:hAnsi="Garamond" w:cs="Arial"/>
        </w:rPr>
        <w:t>i</w:t>
      </w:r>
      <w:r w:rsidRPr="00596B11">
        <w:rPr>
          <w:rFonts w:ascii="Garamond" w:hAnsi="Garamond" w:cs="Arial"/>
        </w:rPr>
        <w:t xml:space="preserve">mage </w:t>
      </w:r>
      <w:r w:rsidR="000A4957">
        <w:rPr>
          <w:rFonts w:ascii="Garamond" w:hAnsi="Garamond" w:cs="Arial"/>
        </w:rPr>
        <w:t>c</w:t>
      </w:r>
      <w:r w:rsidRPr="00596B11">
        <w:rPr>
          <w:rFonts w:ascii="Garamond" w:hAnsi="Garamond" w:cs="Arial"/>
        </w:rPr>
        <w:t xml:space="preserve">lassification, remote sensing, Landsat, </w:t>
      </w:r>
      <w:r w:rsidR="00CE1163" w:rsidRPr="00596B11">
        <w:rPr>
          <w:rFonts w:ascii="Garamond" w:hAnsi="Garamond" w:cs="Arial"/>
        </w:rPr>
        <w:t>Sentinel</w:t>
      </w:r>
      <w:r w:rsidR="00990C0A">
        <w:rPr>
          <w:rFonts w:ascii="Garamond" w:hAnsi="Garamond" w:cs="Arial"/>
        </w:rPr>
        <w:t>-</w:t>
      </w:r>
      <w:r w:rsidR="00CE1163" w:rsidRPr="00596B11">
        <w:rPr>
          <w:rFonts w:ascii="Garamond" w:hAnsi="Garamond" w:cs="Arial"/>
        </w:rPr>
        <w:t>2, vegetation mapping, invasive species</w:t>
      </w:r>
      <w:r w:rsidR="001875A8">
        <w:rPr>
          <w:rFonts w:ascii="Garamond" w:hAnsi="Garamond" w:cs="Arial"/>
        </w:rPr>
        <w:t>, random forests</w:t>
      </w:r>
    </w:p>
    <w:p w14:paraId="24D6C1A2" w14:textId="4AA62752" w:rsidR="00E03B8E" w:rsidRPr="009A3DDB" w:rsidRDefault="00C15E9C" w:rsidP="003E299F">
      <w:pPr>
        <w:pStyle w:val="Heading1"/>
        <w:spacing w:line="240" w:lineRule="auto"/>
        <w:rPr>
          <w:rFonts w:ascii="Garamond" w:hAnsi="Garamond"/>
        </w:rPr>
      </w:pPr>
      <w:bookmarkStart w:id="0"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73F0E88C" w14:textId="39A9040B" w:rsidR="00690331" w:rsidRPr="00690331" w:rsidRDefault="00690331" w:rsidP="003E299F">
      <w:pPr>
        <w:spacing w:after="0" w:line="240" w:lineRule="auto"/>
        <w:rPr>
          <w:rFonts w:ascii="Times New Roman" w:eastAsia="Times New Roman" w:hAnsi="Times New Roman" w:cs="Times New Roman"/>
        </w:rPr>
      </w:pPr>
      <w:r w:rsidRPr="00596B11">
        <w:rPr>
          <w:rFonts w:ascii="Garamond" w:eastAsia="Times New Roman" w:hAnsi="Garamond" w:cs="Times New Roman"/>
          <w:b/>
          <w:bCs/>
          <w:i/>
          <w:iCs/>
          <w:color w:val="000000"/>
        </w:rPr>
        <w:t>2.1</w:t>
      </w:r>
      <w:r w:rsidRPr="00596B11">
        <w:rPr>
          <w:rFonts w:ascii="Garamond" w:eastAsia="Times New Roman" w:hAnsi="Garamond" w:cs="Times New Roman"/>
          <w:color w:val="000000"/>
        </w:rPr>
        <w:t xml:space="preserve"> </w:t>
      </w:r>
      <w:r w:rsidRPr="00596B11">
        <w:rPr>
          <w:rFonts w:ascii="Garamond" w:eastAsia="Times New Roman" w:hAnsi="Garamond" w:cs="Times New Roman"/>
          <w:b/>
          <w:bCs/>
          <w:i/>
          <w:iCs/>
          <w:color w:val="000000"/>
        </w:rPr>
        <w:t>Background Information</w:t>
      </w:r>
    </w:p>
    <w:p w14:paraId="48679B1D" w14:textId="0B95345C" w:rsidR="00C909AA" w:rsidRPr="00596B11" w:rsidRDefault="005B4290" w:rsidP="003E299F">
      <w:pPr>
        <w:spacing w:after="0" w:line="240" w:lineRule="auto"/>
        <w:rPr>
          <w:rFonts w:ascii="Times New Roman" w:eastAsia="Times New Roman" w:hAnsi="Times New Roman" w:cs="Times New Roman"/>
        </w:rPr>
      </w:pPr>
      <w:r w:rsidRPr="00596B11">
        <w:rPr>
          <w:rFonts w:ascii="Garamond" w:eastAsia="Times New Roman" w:hAnsi="Garamond" w:cs="Times New Roman"/>
          <w:color w:val="000000"/>
        </w:rPr>
        <w:t>Asymmetric competition dynamics from invasive species are one of the principal contributing factors to</w:t>
      </w:r>
      <w:r w:rsidR="00C909AA">
        <w:rPr>
          <w:rFonts w:ascii="Garamond" w:eastAsia="Times New Roman" w:hAnsi="Garamond" w:cs="Times New Roman"/>
          <w:color w:val="000000"/>
        </w:rPr>
        <w:t xml:space="preserve"> global</w:t>
      </w:r>
      <w:r w:rsidRPr="00596B11">
        <w:rPr>
          <w:rFonts w:ascii="Garamond" w:eastAsia="Times New Roman" w:hAnsi="Garamond" w:cs="Times New Roman"/>
          <w:color w:val="000000"/>
        </w:rPr>
        <w:t xml:space="preserve"> habitat degradation and extinction (e.g.</w:t>
      </w:r>
      <w:r>
        <w:rPr>
          <w:rFonts w:ascii="Garamond" w:eastAsia="Times New Roman" w:hAnsi="Garamond" w:cs="Times New Roman"/>
          <w:color w:val="000000"/>
        </w:rPr>
        <w:t>,</w:t>
      </w:r>
      <w:r w:rsidRPr="00596B11">
        <w:rPr>
          <w:rFonts w:ascii="Garamond" w:eastAsia="Times New Roman" w:hAnsi="Garamond" w:cs="Times New Roman"/>
          <w:color w:val="000000"/>
        </w:rPr>
        <w:t xml:space="preserve"> Wilcove et al., 1998)</w:t>
      </w:r>
      <w:r>
        <w:rPr>
          <w:rFonts w:ascii="Garamond" w:eastAsia="Times New Roman" w:hAnsi="Garamond" w:cs="Times New Roman"/>
          <w:color w:val="000000"/>
        </w:rPr>
        <w:t xml:space="preserve"> and constitute environmental losses with significant </w:t>
      </w:r>
      <w:r w:rsidRPr="00596B11">
        <w:rPr>
          <w:rFonts w:ascii="Garamond" w:eastAsia="Times New Roman" w:hAnsi="Garamond" w:cs="Times New Roman"/>
          <w:color w:val="000000"/>
        </w:rPr>
        <w:t>economic costs</w:t>
      </w:r>
      <w:r>
        <w:rPr>
          <w:rFonts w:ascii="Garamond" w:eastAsia="Times New Roman" w:hAnsi="Garamond" w:cs="Times New Roman"/>
          <w:color w:val="000000"/>
        </w:rPr>
        <w:t xml:space="preserve"> numbering in the </w:t>
      </w:r>
      <w:r w:rsidRPr="00596B11">
        <w:rPr>
          <w:rFonts w:ascii="Garamond" w:eastAsia="Times New Roman" w:hAnsi="Garamond" w:cs="Times New Roman"/>
          <w:color w:val="000000"/>
        </w:rPr>
        <w:t>hundreds of billions of dollars (Pi</w:t>
      </w:r>
      <w:r>
        <w:rPr>
          <w:rFonts w:ascii="Garamond" w:eastAsia="Times New Roman" w:hAnsi="Garamond" w:cs="Times New Roman"/>
          <w:color w:val="000000"/>
        </w:rPr>
        <w:t>m</w:t>
      </w:r>
      <w:r w:rsidRPr="00596B11">
        <w:rPr>
          <w:rFonts w:ascii="Garamond" w:eastAsia="Times New Roman" w:hAnsi="Garamond" w:cs="Times New Roman"/>
          <w:color w:val="000000"/>
        </w:rPr>
        <w:t xml:space="preserve">entel et al., 2005; Pimentel et al., 1999). </w:t>
      </w:r>
      <w:r w:rsidRPr="00690331">
        <w:rPr>
          <w:rFonts w:ascii="Garamond" w:eastAsia="Times New Roman" w:hAnsi="Garamond" w:cs="Times New Roman"/>
          <w:color w:val="000000"/>
        </w:rPr>
        <w:t>Giant cane</w:t>
      </w:r>
      <w:r>
        <w:rPr>
          <w:rFonts w:ascii="Garamond" w:eastAsia="Times New Roman" w:hAnsi="Garamond" w:cs="Times New Roman"/>
          <w:color w:val="000000"/>
        </w:rPr>
        <w:t xml:space="preserve"> (</w:t>
      </w:r>
      <w:r>
        <w:rPr>
          <w:rFonts w:ascii="Garamond" w:eastAsia="Times New Roman" w:hAnsi="Garamond" w:cs="Times New Roman"/>
          <w:i/>
          <w:color w:val="000000"/>
        </w:rPr>
        <w:t>Arundo donax</w:t>
      </w:r>
      <w:r>
        <w:rPr>
          <w:rFonts w:ascii="Garamond" w:eastAsia="Times New Roman" w:hAnsi="Garamond" w:cs="Times New Roman"/>
          <w:color w:val="000000"/>
        </w:rPr>
        <w:t>)</w:t>
      </w:r>
      <w:r w:rsidRPr="00690331">
        <w:rPr>
          <w:rFonts w:ascii="Garamond" w:eastAsia="Times New Roman" w:hAnsi="Garamond" w:cs="Times New Roman"/>
          <w:color w:val="000000"/>
        </w:rPr>
        <w:t xml:space="preserve"> is an invasive grass species that</w:t>
      </w:r>
      <w:r>
        <w:rPr>
          <w:rFonts w:ascii="Garamond" w:eastAsia="Times New Roman" w:hAnsi="Garamond" w:cs="Times New Roman"/>
          <w:color w:val="000000"/>
        </w:rPr>
        <w:t xml:space="preserve"> </w:t>
      </w:r>
      <w:r w:rsidRPr="00690331">
        <w:rPr>
          <w:rFonts w:ascii="Garamond" w:eastAsia="Times New Roman" w:hAnsi="Garamond" w:cs="Times New Roman"/>
          <w:color w:val="000000"/>
        </w:rPr>
        <w:t>occupies riparian ecosystems throughout m</w:t>
      </w:r>
      <w:r>
        <w:rPr>
          <w:rFonts w:ascii="Garamond" w:eastAsia="Times New Roman" w:hAnsi="Garamond" w:cs="Times New Roman"/>
          <w:color w:val="000000"/>
        </w:rPr>
        <w:t xml:space="preserve">uch of western North America. </w:t>
      </w:r>
      <w:r w:rsidR="00C909AA">
        <w:rPr>
          <w:rFonts w:ascii="Garamond" w:eastAsia="Times New Roman" w:hAnsi="Garamond" w:cs="Times New Roman"/>
          <w:color w:val="000000"/>
        </w:rPr>
        <w:t xml:space="preserve">It </w:t>
      </w:r>
      <w:r w:rsidR="00C909AA" w:rsidRPr="00596B11">
        <w:rPr>
          <w:rFonts w:ascii="Garamond" w:eastAsia="Times New Roman" w:hAnsi="Garamond" w:cs="Times New Roman"/>
          <w:color w:val="000000"/>
        </w:rPr>
        <w:t>grows at prodigious rates</w:t>
      </w:r>
      <w:r w:rsidR="00C909AA">
        <w:rPr>
          <w:rFonts w:ascii="Garamond" w:eastAsia="Times New Roman" w:hAnsi="Garamond" w:cs="Times New Roman"/>
          <w:color w:val="000000"/>
        </w:rPr>
        <w:t>,</w:t>
      </w:r>
      <w:r w:rsidR="00C909AA" w:rsidRPr="00596B11">
        <w:rPr>
          <w:rFonts w:ascii="Garamond" w:eastAsia="Times New Roman" w:hAnsi="Garamond" w:cs="Times New Roman"/>
          <w:color w:val="000000"/>
        </w:rPr>
        <w:t xml:space="preserve"> sometimes in excess of 5 cm per day (Perdue, 1958)</w:t>
      </w:r>
      <w:r w:rsidR="00F04752">
        <w:rPr>
          <w:rFonts w:ascii="Garamond" w:eastAsia="Times New Roman" w:hAnsi="Garamond" w:cs="Times New Roman"/>
          <w:color w:val="000000"/>
        </w:rPr>
        <w:t>,</w:t>
      </w:r>
      <w:r w:rsidR="00C909AA" w:rsidRPr="00596B11">
        <w:rPr>
          <w:rFonts w:ascii="Garamond" w:eastAsia="Times New Roman" w:hAnsi="Garamond" w:cs="Times New Roman"/>
          <w:color w:val="000000"/>
        </w:rPr>
        <w:t xml:space="preserve"> and has been recognized as a threat to riparian ecosystem health for decades (e.g.</w:t>
      </w:r>
      <w:r w:rsidR="00C909AA">
        <w:rPr>
          <w:rFonts w:ascii="Garamond" w:eastAsia="Times New Roman" w:hAnsi="Garamond" w:cs="Times New Roman"/>
          <w:color w:val="000000"/>
        </w:rPr>
        <w:t>,</w:t>
      </w:r>
      <w:r w:rsidR="00C909AA" w:rsidRPr="00596B11">
        <w:rPr>
          <w:rFonts w:ascii="Garamond" w:eastAsia="Times New Roman" w:hAnsi="Garamond" w:cs="Times New Roman"/>
          <w:color w:val="000000"/>
        </w:rPr>
        <w:t xml:space="preserve"> </w:t>
      </w:r>
      <w:r w:rsidR="00C909AA">
        <w:rPr>
          <w:rFonts w:ascii="Garamond" w:eastAsia="Times New Roman" w:hAnsi="Garamond" w:cs="Times New Roman"/>
          <w:color w:val="000000"/>
        </w:rPr>
        <w:t>Hoshovsky</w:t>
      </w:r>
      <w:r w:rsidR="00C909AA" w:rsidRPr="00596B11">
        <w:rPr>
          <w:rFonts w:ascii="Garamond" w:eastAsia="Times New Roman" w:hAnsi="Garamond" w:cs="Times New Roman"/>
          <w:color w:val="000000"/>
        </w:rPr>
        <w:t>, 1987). The grass is capable of growing up to 10 meters in height and owes much of its competitive advantage to its</w:t>
      </w:r>
      <w:r w:rsidR="004F7BB4">
        <w:rPr>
          <w:rFonts w:ascii="Garamond" w:eastAsia="Times New Roman" w:hAnsi="Garamond" w:cs="Times New Roman"/>
          <w:color w:val="000000"/>
        </w:rPr>
        <w:t xml:space="preserve"> </w:t>
      </w:r>
      <w:r w:rsidR="00F04752">
        <w:rPr>
          <w:rFonts w:ascii="Garamond" w:eastAsia="Times New Roman" w:hAnsi="Garamond" w:cs="Times New Roman"/>
          <w:color w:val="000000"/>
        </w:rPr>
        <w:t>ease</w:t>
      </w:r>
      <w:r w:rsidR="00C909AA" w:rsidRPr="00596B11">
        <w:rPr>
          <w:rFonts w:ascii="Garamond" w:eastAsia="Times New Roman" w:hAnsi="Garamond" w:cs="Times New Roman"/>
          <w:color w:val="000000"/>
        </w:rPr>
        <w:t xml:space="preserve"> of propagation by plant fragment, lack of natural predators, and ability to adapt to and respond quickly after environmental disturbances, such as fire (Bell, 1997; Perdue, 1958).  </w:t>
      </w:r>
    </w:p>
    <w:p w14:paraId="3377A1F1" w14:textId="78545D34" w:rsidR="001532E5" w:rsidRPr="00892ACE" w:rsidRDefault="001532E5" w:rsidP="003E299F">
      <w:pPr>
        <w:spacing w:after="0" w:line="240" w:lineRule="auto"/>
        <w:rPr>
          <w:rFonts w:ascii="Garamond" w:eastAsia="Times New Roman" w:hAnsi="Garamond" w:cs="Times New Roman"/>
        </w:rPr>
      </w:pPr>
    </w:p>
    <w:p w14:paraId="0F8C754B" w14:textId="13775C76" w:rsidR="001532E5" w:rsidRPr="00596B11" w:rsidRDefault="001532E5" w:rsidP="003E299F">
      <w:pPr>
        <w:spacing w:after="0" w:line="240" w:lineRule="auto"/>
        <w:rPr>
          <w:rFonts w:ascii="Times New Roman" w:eastAsia="Times New Roman" w:hAnsi="Times New Roman" w:cs="Times New Roman"/>
        </w:rPr>
      </w:pPr>
      <w:r w:rsidRPr="00596B11">
        <w:rPr>
          <w:rFonts w:ascii="Garamond" w:eastAsia="Times New Roman" w:hAnsi="Garamond" w:cs="Times New Roman"/>
          <w:color w:val="000000"/>
        </w:rPr>
        <w:t xml:space="preserve">Furthermore, </w:t>
      </w:r>
      <w:r w:rsidR="0032212F">
        <w:rPr>
          <w:rFonts w:ascii="Garamond" w:eastAsia="Times New Roman" w:hAnsi="Garamond" w:cs="Times New Roman"/>
          <w:color w:val="000000"/>
        </w:rPr>
        <w:t>g</w:t>
      </w:r>
      <w:r w:rsidRPr="00596B11">
        <w:rPr>
          <w:rFonts w:ascii="Garamond" w:eastAsia="Times New Roman" w:hAnsi="Garamond" w:cs="Times New Roman"/>
          <w:color w:val="000000"/>
        </w:rPr>
        <w:t xml:space="preserve">iant </w:t>
      </w:r>
      <w:r w:rsidR="0032212F">
        <w:rPr>
          <w:rFonts w:ascii="Garamond" w:eastAsia="Times New Roman" w:hAnsi="Garamond" w:cs="Times New Roman"/>
          <w:color w:val="000000"/>
        </w:rPr>
        <w:t>c</w:t>
      </w:r>
      <w:r w:rsidRPr="00596B11">
        <w:rPr>
          <w:rFonts w:ascii="Garamond" w:eastAsia="Times New Roman" w:hAnsi="Garamond" w:cs="Times New Roman"/>
          <w:color w:val="000000"/>
        </w:rPr>
        <w:t xml:space="preserve">ane contributes neither viable habitat nor food for native wildlife (Bell, 1997). In fact, </w:t>
      </w:r>
      <w:r w:rsidR="0032212F">
        <w:rPr>
          <w:rFonts w:ascii="Garamond" w:eastAsia="Times New Roman" w:hAnsi="Garamond" w:cs="Times New Roman"/>
          <w:iCs/>
          <w:color w:val="000000"/>
        </w:rPr>
        <w:t>g</w:t>
      </w:r>
      <w:r w:rsidR="00804E20">
        <w:rPr>
          <w:rFonts w:ascii="Garamond" w:eastAsia="Times New Roman" w:hAnsi="Garamond" w:cs="Times New Roman"/>
          <w:iCs/>
          <w:color w:val="000000"/>
        </w:rPr>
        <w:t xml:space="preserve">iant </w:t>
      </w:r>
      <w:r w:rsidR="0032212F">
        <w:rPr>
          <w:rFonts w:ascii="Garamond" w:eastAsia="Times New Roman" w:hAnsi="Garamond" w:cs="Times New Roman"/>
          <w:iCs/>
          <w:color w:val="000000"/>
        </w:rPr>
        <w:t>c</w:t>
      </w:r>
      <w:r w:rsidR="00804E20">
        <w:rPr>
          <w:rFonts w:ascii="Garamond" w:eastAsia="Times New Roman" w:hAnsi="Garamond" w:cs="Times New Roman"/>
          <w:iCs/>
          <w:color w:val="000000"/>
        </w:rPr>
        <w:t xml:space="preserve">ane </w:t>
      </w:r>
      <w:r w:rsidRPr="00596B11">
        <w:rPr>
          <w:rFonts w:ascii="Garamond" w:eastAsia="Times New Roman" w:hAnsi="Garamond" w:cs="Times New Roman"/>
          <w:color w:val="000000"/>
        </w:rPr>
        <w:t>tissue ha</w:t>
      </w:r>
      <w:r w:rsidR="0083077A">
        <w:rPr>
          <w:rFonts w:ascii="Garamond" w:eastAsia="Times New Roman" w:hAnsi="Garamond" w:cs="Times New Roman"/>
          <w:color w:val="000000"/>
        </w:rPr>
        <w:t>s</w:t>
      </w:r>
      <w:r w:rsidRPr="00596B11">
        <w:rPr>
          <w:rFonts w:ascii="Garamond" w:eastAsia="Times New Roman" w:hAnsi="Garamond" w:cs="Times New Roman"/>
          <w:color w:val="000000"/>
        </w:rPr>
        <w:t xml:space="preserve"> been found to have high concentrations of certain noxious </w:t>
      </w:r>
      <w:r w:rsidR="00330C61" w:rsidRPr="00596B11">
        <w:rPr>
          <w:rFonts w:ascii="Garamond" w:eastAsia="Times New Roman" w:hAnsi="Garamond" w:cs="Times New Roman"/>
          <w:color w:val="000000"/>
        </w:rPr>
        <w:t>chemicals, which</w:t>
      </w:r>
      <w:r w:rsidRPr="00596B11">
        <w:rPr>
          <w:rFonts w:ascii="Garamond" w:eastAsia="Times New Roman" w:hAnsi="Garamond" w:cs="Times New Roman"/>
          <w:color w:val="000000"/>
        </w:rPr>
        <w:t xml:space="preserve"> make it unsuitable to most native insects and grazers (Bell, 1997; Miles et al., 1993; Zuniga et al., 1983). The negative environ</w:t>
      </w:r>
      <w:r w:rsidR="00804E20">
        <w:rPr>
          <w:rFonts w:ascii="Garamond" w:eastAsia="Times New Roman" w:hAnsi="Garamond" w:cs="Times New Roman"/>
          <w:color w:val="000000"/>
        </w:rPr>
        <w:t xml:space="preserve">mental impacts of </w:t>
      </w:r>
      <w:r w:rsidR="0032212F">
        <w:rPr>
          <w:rFonts w:ascii="Garamond" w:eastAsia="Times New Roman" w:hAnsi="Garamond" w:cs="Times New Roman"/>
          <w:color w:val="000000"/>
        </w:rPr>
        <w:t>g</w:t>
      </w:r>
      <w:r w:rsidR="00804E20">
        <w:rPr>
          <w:rFonts w:ascii="Garamond" w:eastAsia="Times New Roman" w:hAnsi="Garamond" w:cs="Times New Roman"/>
          <w:color w:val="000000"/>
        </w:rPr>
        <w:t xml:space="preserve">iant </w:t>
      </w:r>
      <w:r w:rsidR="0032212F">
        <w:rPr>
          <w:rFonts w:ascii="Garamond" w:eastAsia="Times New Roman" w:hAnsi="Garamond" w:cs="Times New Roman"/>
          <w:color w:val="000000"/>
        </w:rPr>
        <w:t>c</w:t>
      </w:r>
      <w:r w:rsidR="00804E20">
        <w:rPr>
          <w:rFonts w:ascii="Garamond" w:eastAsia="Times New Roman" w:hAnsi="Garamond" w:cs="Times New Roman"/>
          <w:color w:val="000000"/>
        </w:rPr>
        <w:t>ane</w:t>
      </w:r>
      <w:r w:rsidRPr="00596B11">
        <w:rPr>
          <w:rFonts w:ascii="Garamond" w:eastAsia="Times New Roman" w:hAnsi="Garamond" w:cs="Times New Roman"/>
          <w:color w:val="000000"/>
        </w:rPr>
        <w:t xml:space="preserve"> also extend into the aquatic environment. The canopy structure of </w:t>
      </w:r>
      <w:r w:rsidR="0032212F">
        <w:rPr>
          <w:rFonts w:ascii="Garamond" w:eastAsia="Times New Roman" w:hAnsi="Garamond" w:cs="Times New Roman"/>
          <w:color w:val="000000"/>
        </w:rPr>
        <w:t>g</w:t>
      </w:r>
      <w:r w:rsidRPr="00596B11">
        <w:rPr>
          <w:rFonts w:ascii="Garamond" w:eastAsia="Times New Roman" w:hAnsi="Garamond" w:cs="Times New Roman"/>
          <w:color w:val="000000"/>
        </w:rPr>
        <w:t xml:space="preserve">iant </w:t>
      </w:r>
      <w:r w:rsidR="0032212F">
        <w:rPr>
          <w:rFonts w:ascii="Garamond" w:eastAsia="Times New Roman" w:hAnsi="Garamond" w:cs="Times New Roman"/>
          <w:color w:val="000000"/>
        </w:rPr>
        <w:t>c</w:t>
      </w:r>
      <w:r w:rsidRPr="00596B11">
        <w:rPr>
          <w:rFonts w:ascii="Garamond" w:eastAsia="Times New Roman" w:hAnsi="Garamond" w:cs="Times New Roman"/>
          <w:color w:val="000000"/>
        </w:rPr>
        <w:t xml:space="preserve">ane provides less shade than mature native vegetation, resulting in marginally higher average bank-edge water temperatures </w:t>
      </w:r>
      <w:r w:rsidR="0032212F">
        <w:rPr>
          <w:rFonts w:ascii="Garamond" w:eastAsia="Times New Roman" w:hAnsi="Garamond" w:cs="Times New Roman"/>
          <w:color w:val="000000"/>
        </w:rPr>
        <w:t>that</w:t>
      </w:r>
      <w:r w:rsidRPr="00596B11">
        <w:rPr>
          <w:rFonts w:ascii="Garamond" w:eastAsia="Times New Roman" w:hAnsi="Garamond" w:cs="Times New Roman"/>
          <w:color w:val="000000"/>
        </w:rPr>
        <w:t xml:space="preserve"> negatively affect aquatic animal habitats (Bell, 1997</w:t>
      </w:r>
      <w:r w:rsidR="00850067" w:rsidRPr="00596B11">
        <w:rPr>
          <w:rFonts w:ascii="Garamond" w:eastAsia="Times New Roman" w:hAnsi="Garamond" w:cs="Times New Roman"/>
          <w:color w:val="000000"/>
        </w:rPr>
        <w:t xml:space="preserve">; </w:t>
      </w:r>
      <w:r w:rsidRPr="00596B11">
        <w:rPr>
          <w:rFonts w:ascii="Garamond" w:eastAsia="Times New Roman" w:hAnsi="Garamond" w:cs="Times New Roman"/>
          <w:color w:val="000000"/>
        </w:rPr>
        <w:t xml:space="preserve">Dunne </w:t>
      </w:r>
      <w:r w:rsidR="008845A5">
        <w:rPr>
          <w:rFonts w:ascii="Garamond" w:eastAsia="Times New Roman" w:hAnsi="Garamond" w:cs="Times New Roman"/>
          <w:color w:val="000000"/>
        </w:rPr>
        <w:t>&amp;</w:t>
      </w:r>
      <w:r w:rsidRPr="00596B11">
        <w:rPr>
          <w:rFonts w:ascii="Garamond" w:eastAsia="Times New Roman" w:hAnsi="Garamond" w:cs="Times New Roman"/>
          <w:color w:val="000000"/>
        </w:rPr>
        <w:t xml:space="preserve"> Leopold, 1978). The accumulated effects of </w:t>
      </w:r>
      <w:r w:rsidR="0032212F">
        <w:rPr>
          <w:rFonts w:ascii="Garamond" w:eastAsia="Times New Roman" w:hAnsi="Garamond" w:cs="Times New Roman"/>
          <w:color w:val="000000"/>
        </w:rPr>
        <w:t>g</w:t>
      </w:r>
      <w:r w:rsidRPr="00596B11">
        <w:rPr>
          <w:rFonts w:ascii="Garamond" w:eastAsia="Times New Roman" w:hAnsi="Garamond" w:cs="Times New Roman"/>
          <w:color w:val="000000"/>
        </w:rPr>
        <w:t xml:space="preserve">iant </w:t>
      </w:r>
      <w:r w:rsidR="0032212F">
        <w:rPr>
          <w:rFonts w:ascii="Garamond" w:eastAsia="Times New Roman" w:hAnsi="Garamond" w:cs="Times New Roman"/>
          <w:color w:val="000000"/>
        </w:rPr>
        <w:t>c</w:t>
      </w:r>
      <w:r w:rsidRPr="00596B11">
        <w:rPr>
          <w:rFonts w:ascii="Garamond" w:eastAsia="Times New Roman" w:hAnsi="Garamond" w:cs="Times New Roman"/>
          <w:color w:val="000000"/>
        </w:rPr>
        <w:t>ane make it a significant threat to the ecosystem health of lands managed by the N</w:t>
      </w:r>
      <w:r w:rsidR="00C909AA">
        <w:rPr>
          <w:rFonts w:ascii="Garamond" w:eastAsia="Times New Roman" w:hAnsi="Garamond" w:cs="Times New Roman"/>
          <w:color w:val="000000"/>
        </w:rPr>
        <w:t xml:space="preserve">ational </w:t>
      </w:r>
      <w:r w:rsidRPr="00596B11">
        <w:rPr>
          <w:rFonts w:ascii="Garamond" w:eastAsia="Times New Roman" w:hAnsi="Garamond" w:cs="Times New Roman"/>
          <w:color w:val="000000"/>
        </w:rPr>
        <w:t>P</w:t>
      </w:r>
      <w:r w:rsidR="00C909AA">
        <w:rPr>
          <w:rFonts w:ascii="Garamond" w:eastAsia="Times New Roman" w:hAnsi="Garamond" w:cs="Times New Roman"/>
          <w:color w:val="000000"/>
        </w:rPr>
        <w:t>ark Service (NPS)</w:t>
      </w:r>
      <w:r w:rsidRPr="00596B11">
        <w:rPr>
          <w:rFonts w:ascii="Garamond" w:eastAsia="Times New Roman" w:hAnsi="Garamond" w:cs="Times New Roman"/>
          <w:color w:val="000000"/>
        </w:rPr>
        <w:t xml:space="preserve">. </w:t>
      </w:r>
    </w:p>
    <w:p w14:paraId="1A7C7073" w14:textId="77777777" w:rsidR="001532E5" w:rsidRPr="00892ACE" w:rsidRDefault="001532E5" w:rsidP="003E299F">
      <w:pPr>
        <w:spacing w:after="0" w:line="240" w:lineRule="auto"/>
        <w:rPr>
          <w:rFonts w:ascii="Garamond" w:eastAsia="Times New Roman" w:hAnsi="Garamond" w:cs="Times New Roman"/>
        </w:rPr>
      </w:pPr>
    </w:p>
    <w:p w14:paraId="0C8E1496" w14:textId="63B29A56" w:rsidR="00FF64AE" w:rsidRDefault="000626AE" w:rsidP="003E299F">
      <w:pPr>
        <w:spacing w:after="0" w:line="240" w:lineRule="auto"/>
        <w:rPr>
          <w:rFonts w:ascii="Garamond" w:eastAsia="Times New Roman" w:hAnsi="Garamond" w:cs="Times New Roman"/>
          <w:color w:val="000000"/>
        </w:rPr>
      </w:pPr>
      <w:r>
        <w:rPr>
          <w:rFonts w:ascii="Garamond" w:eastAsia="Times New Roman" w:hAnsi="Garamond" w:cs="Times New Roman"/>
          <w:color w:val="000000"/>
        </w:rPr>
        <w:t>This study was</w:t>
      </w:r>
      <w:r w:rsidR="001532E5" w:rsidRPr="00596B11">
        <w:rPr>
          <w:rFonts w:ascii="Garamond" w:eastAsia="Times New Roman" w:hAnsi="Garamond" w:cs="Times New Roman"/>
          <w:color w:val="000000"/>
        </w:rPr>
        <w:t xml:space="preserve"> focused on Amistad N</w:t>
      </w:r>
      <w:r w:rsidR="00C909AA">
        <w:rPr>
          <w:rFonts w:ascii="Garamond" w:eastAsia="Times New Roman" w:hAnsi="Garamond" w:cs="Times New Roman"/>
          <w:color w:val="000000"/>
        </w:rPr>
        <w:t xml:space="preserve">ational </w:t>
      </w:r>
      <w:r w:rsidR="001532E5" w:rsidRPr="00596B11">
        <w:rPr>
          <w:rFonts w:ascii="Garamond" w:eastAsia="Times New Roman" w:hAnsi="Garamond" w:cs="Times New Roman"/>
          <w:color w:val="000000"/>
        </w:rPr>
        <w:t>R</w:t>
      </w:r>
      <w:r w:rsidR="00C909AA">
        <w:rPr>
          <w:rFonts w:ascii="Garamond" w:eastAsia="Times New Roman" w:hAnsi="Garamond" w:cs="Times New Roman"/>
          <w:color w:val="000000"/>
        </w:rPr>
        <w:t xml:space="preserve">ecreation </w:t>
      </w:r>
      <w:r w:rsidR="001532E5" w:rsidRPr="00596B11">
        <w:rPr>
          <w:rFonts w:ascii="Garamond" w:eastAsia="Times New Roman" w:hAnsi="Garamond" w:cs="Times New Roman"/>
          <w:color w:val="000000"/>
        </w:rPr>
        <w:t>A</w:t>
      </w:r>
      <w:r w:rsidR="00C909AA">
        <w:rPr>
          <w:rFonts w:ascii="Garamond" w:eastAsia="Times New Roman" w:hAnsi="Garamond" w:cs="Times New Roman"/>
          <w:color w:val="000000"/>
        </w:rPr>
        <w:t>rea</w:t>
      </w:r>
      <w:r w:rsidR="001532E5" w:rsidRPr="00596B11">
        <w:rPr>
          <w:rFonts w:ascii="Garamond" w:eastAsia="Times New Roman" w:hAnsi="Garamond" w:cs="Times New Roman"/>
          <w:color w:val="000000"/>
        </w:rPr>
        <w:t xml:space="preserve"> (</w:t>
      </w:r>
      <w:r w:rsidR="00C909AA">
        <w:rPr>
          <w:rFonts w:ascii="Garamond" w:eastAsia="Times New Roman" w:hAnsi="Garamond" w:cs="Times New Roman"/>
          <w:color w:val="000000"/>
        </w:rPr>
        <w:t>NRA</w:t>
      </w:r>
      <w:r w:rsidR="00E30F99">
        <w:rPr>
          <w:rFonts w:ascii="Garamond" w:eastAsia="Times New Roman" w:hAnsi="Garamond" w:cs="Times New Roman"/>
          <w:color w:val="000000"/>
        </w:rPr>
        <w:t>) (</w:t>
      </w:r>
      <w:r w:rsidR="001532E5" w:rsidRPr="00596B11">
        <w:rPr>
          <w:rFonts w:ascii="Garamond" w:eastAsia="Times New Roman" w:hAnsi="Garamond" w:cs="Times New Roman"/>
          <w:color w:val="000000"/>
        </w:rPr>
        <w:t xml:space="preserve">Figure 1), which includes the American portions of Amistad </w:t>
      </w:r>
      <w:r>
        <w:rPr>
          <w:rFonts w:ascii="Garamond" w:eastAsia="Times New Roman" w:hAnsi="Garamond" w:cs="Times New Roman"/>
          <w:color w:val="000000"/>
        </w:rPr>
        <w:t xml:space="preserve">International </w:t>
      </w:r>
      <w:r w:rsidR="001532E5" w:rsidRPr="00596B11">
        <w:rPr>
          <w:rFonts w:ascii="Garamond" w:eastAsia="Times New Roman" w:hAnsi="Garamond" w:cs="Times New Roman"/>
          <w:color w:val="000000"/>
        </w:rPr>
        <w:t>Reservoir along the Texas-Mexico border and associated reaches of the Rio Grande River</w:t>
      </w:r>
      <w:r w:rsidR="00E41E1E">
        <w:rPr>
          <w:rFonts w:ascii="Garamond" w:eastAsia="Times New Roman" w:hAnsi="Garamond" w:cs="Times New Roman"/>
          <w:color w:val="000000"/>
        </w:rPr>
        <w:t xml:space="preserve">, including </w:t>
      </w:r>
      <w:r w:rsidR="001532E5" w:rsidRPr="00596B11">
        <w:rPr>
          <w:rFonts w:ascii="Garamond" w:eastAsia="Times New Roman" w:hAnsi="Garamond" w:cs="Times New Roman"/>
          <w:color w:val="000000"/>
        </w:rPr>
        <w:t xml:space="preserve">several of its tributaries. The primary objectives of the project </w:t>
      </w:r>
      <w:r w:rsidR="00B6489F">
        <w:rPr>
          <w:rFonts w:ascii="Garamond" w:eastAsia="Times New Roman" w:hAnsi="Garamond" w:cs="Times New Roman"/>
          <w:color w:val="000000"/>
        </w:rPr>
        <w:t>were to map</w:t>
      </w:r>
      <w:r w:rsidR="001532E5" w:rsidRPr="00596B11">
        <w:rPr>
          <w:rFonts w:ascii="Garamond" w:eastAsia="Times New Roman" w:hAnsi="Garamond" w:cs="Times New Roman"/>
          <w:color w:val="000000"/>
        </w:rPr>
        <w:t xml:space="preserve"> the distribution of </w:t>
      </w:r>
      <w:r w:rsidR="0032212F">
        <w:rPr>
          <w:rFonts w:ascii="Garamond" w:eastAsia="Times New Roman" w:hAnsi="Garamond" w:cs="Times New Roman"/>
          <w:color w:val="000000"/>
        </w:rPr>
        <w:t>g</w:t>
      </w:r>
      <w:r w:rsidR="001532E5" w:rsidRPr="00596B11">
        <w:rPr>
          <w:rFonts w:ascii="Garamond" w:eastAsia="Times New Roman" w:hAnsi="Garamond" w:cs="Times New Roman"/>
          <w:color w:val="000000"/>
        </w:rPr>
        <w:t xml:space="preserve">iant </w:t>
      </w:r>
      <w:r w:rsidR="0032212F">
        <w:rPr>
          <w:rFonts w:ascii="Garamond" w:eastAsia="Times New Roman" w:hAnsi="Garamond" w:cs="Times New Roman"/>
          <w:color w:val="000000"/>
        </w:rPr>
        <w:t>c</w:t>
      </w:r>
      <w:r w:rsidR="001532E5" w:rsidRPr="00596B11">
        <w:rPr>
          <w:rFonts w:ascii="Garamond" w:eastAsia="Times New Roman" w:hAnsi="Garamond" w:cs="Times New Roman"/>
          <w:color w:val="000000"/>
        </w:rPr>
        <w:t>ane along the riparian corridors of Amistad NRA</w:t>
      </w:r>
      <w:r w:rsidR="00B6489F">
        <w:rPr>
          <w:rFonts w:ascii="Garamond" w:eastAsia="Times New Roman" w:hAnsi="Garamond" w:cs="Times New Roman"/>
          <w:color w:val="000000"/>
        </w:rPr>
        <w:t>, to determine how that distribution changed through time, and to generate a reproducible method by which giant cane can be mapped into the future</w:t>
      </w:r>
      <w:r w:rsidR="00F04752">
        <w:rPr>
          <w:rFonts w:ascii="Garamond" w:eastAsia="Times New Roman" w:hAnsi="Garamond" w:cs="Times New Roman"/>
          <w:color w:val="000000"/>
        </w:rPr>
        <w:t xml:space="preserve"> by officials at Amistad NRA</w:t>
      </w:r>
      <w:r w:rsidR="00970AB1">
        <w:rPr>
          <w:rFonts w:ascii="Garamond" w:eastAsia="Times New Roman" w:hAnsi="Garamond" w:cs="Times New Roman"/>
          <w:color w:val="000000"/>
        </w:rPr>
        <w:t>. Mapping grasses</w:t>
      </w:r>
      <w:r w:rsidR="001532E5" w:rsidRPr="00596B11">
        <w:rPr>
          <w:rFonts w:ascii="Garamond" w:eastAsia="Times New Roman" w:hAnsi="Garamond" w:cs="Times New Roman"/>
          <w:color w:val="000000"/>
        </w:rPr>
        <w:t xml:space="preserve"> such as </w:t>
      </w:r>
      <w:r w:rsidR="0032212F">
        <w:rPr>
          <w:rFonts w:ascii="Garamond" w:eastAsia="Times New Roman" w:hAnsi="Garamond" w:cs="Times New Roman"/>
          <w:color w:val="000000"/>
        </w:rPr>
        <w:t>g</w:t>
      </w:r>
      <w:r w:rsidR="001532E5" w:rsidRPr="00596B11">
        <w:rPr>
          <w:rFonts w:ascii="Garamond" w:eastAsia="Times New Roman" w:hAnsi="Garamond" w:cs="Times New Roman"/>
          <w:color w:val="000000"/>
        </w:rPr>
        <w:t xml:space="preserve">iant </w:t>
      </w:r>
      <w:r w:rsidR="0032212F">
        <w:rPr>
          <w:rFonts w:ascii="Garamond" w:eastAsia="Times New Roman" w:hAnsi="Garamond" w:cs="Times New Roman"/>
          <w:color w:val="000000"/>
        </w:rPr>
        <w:t>c</w:t>
      </w:r>
      <w:r w:rsidR="001532E5" w:rsidRPr="00596B11">
        <w:rPr>
          <w:rFonts w:ascii="Garamond" w:eastAsia="Times New Roman" w:hAnsi="Garamond" w:cs="Times New Roman"/>
          <w:color w:val="000000"/>
        </w:rPr>
        <w:t>ane via remotely</w:t>
      </w:r>
      <w:r w:rsidR="00E30F99">
        <w:rPr>
          <w:rFonts w:ascii="Garamond" w:eastAsia="Times New Roman" w:hAnsi="Garamond" w:cs="Times New Roman"/>
          <w:color w:val="000000"/>
        </w:rPr>
        <w:t>-</w:t>
      </w:r>
      <w:r w:rsidR="001532E5" w:rsidRPr="00596B11">
        <w:rPr>
          <w:rFonts w:ascii="Garamond" w:eastAsia="Times New Roman" w:hAnsi="Garamond" w:cs="Times New Roman"/>
          <w:color w:val="000000"/>
        </w:rPr>
        <w:t>sensed data has become increasingly common over the past several decades (e.g.</w:t>
      </w:r>
      <w:r w:rsidR="003D5074">
        <w:rPr>
          <w:rFonts w:ascii="Garamond" w:eastAsia="Times New Roman" w:hAnsi="Garamond" w:cs="Times New Roman"/>
          <w:color w:val="000000"/>
        </w:rPr>
        <w:t>,</w:t>
      </w:r>
      <w:r w:rsidR="001532E5" w:rsidRPr="00596B11">
        <w:rPr>
          <w:rFonts w:ascii="Garamond" w:eastAsia="Times New Roman" w:hAnsi="Garamond" w:cs="Times New Roman"/>
          <w:color w:val="000000"/>
        </w:rPr>
        <w:t xml:space="preserve"> Anderson et al., 1993). Giant </w:t>
      </w:r>
      <w:r w:rsidR="0032212F">
        <w:rPr>
          <w:rFonts w:ascii="Garamond" w:eastAsia="Times New Roman" w:hAnsi="Garamond" w:cs="Times New Roman"/>
          <w:color w:val="000000"/>
        </w:rPr>
        <w:t>c</w:t>
      </w:r>
      <w:r w:rsidR="001532E5" w:rsidRPr="00596B11">
        <w:rPr>
          <w:rFonts w:ascii="Garamond" w:eastAsia="Times New Roman" w:hAnsi="Garamond" w:cs="Times New Roman"/>
          <w:color w:val="000000"/>
        </w:rPr>
        <w:t>ane has been specifically targeted in some</w:t>
      </w:r>
      <w:r w:rsidR="00E30F99">
        <w:rPr>
          <w:rFonts w:ascii="Garamond" w:eastAsia="Times New Roman" w:hAnsi="Garamond" w:cs="Times New Roman"/>
          <w:color w:val="000000"/>
        </w:rPr>
        <w:t xml:space="preserve"> </w:t>
      </w:r>
      <w:r w:rsidR="001532E5" w:rsidRPr="00596B11">
        <w:rPr>
          <w:rFonts w:ascii="Garamond" w:eastAsia="Times New Roman" w:hAnsi="Garamond" w:cs="Times New Roman"/>
          <w:color w:val="000000"/>
        </w:rPr>
        <w:t>such studies</w:t>
      </w:r>
      <w:r w:rsidR="004B536C">
        <w:rPr>
          <w:rFonts w:ascii="Garamond" w:eastAsia="Times New Roman" w:hAnsi="Garamond" w:cs="Times New Roman"/>
          <w:color w:val="000000"/>
        </w:rPr>
        <w:t>;</w:t>
      </w:r>
      <w:r w:rsidR="00970AB1">
        <w:rPr>
          <w:rFonts w:ascii="Garamond" w:eastAsia="Times New Roman" w:hAnsi="Garamond" w:cs="Times New Roman"/>
          <w:color w:val="000000"/>
        </w:rPr>
        <w:t xml:space="preserve"> </w:t>
      </w:r>
      <w:r w:rsidR="004B536C">
        <w:rPr>
          <w:rFonts w:ascii="Garamond" w:eastAsia="Times New Roman" w:hAnsi="Garamond" w:cs="Times New Roman"/>
          <w:color w:val="000000"/>
        </w:rPr>
        <w:t>h</w:t>
      </w:r>
      <w:r w:rsidR="00970AB1">
        <w:rPr>
          <w:rFonts w:ascii="Garamond" w:eastAsia="Times New Roman" w:hAnsi="Garamond" w:cs="Times New Roman"/>
          <w:color w:val="000000"/>
        </w:rPr>
        <w:t>owever, those studies</w:t>
      </w:r>
      <w:r w:rsidR="003D5074">
        <w:rPr>
          <w:rFonts w:ascii="Garamond" w:eastAsia="Times New Roman" w:hAnsi="Garamond" w:cs="Times New Roman"/>
          <w:color w:val="000000"/>
        </w:rPr>
        <w:t xml:space="preserve"> </w:t>
      </w:r>
      <w:r w:rsidR="001532E5" w:rsidRPr="00596B11">
        <w:rPr>
          <w:rFonts w:ascii="Garamond" w:eastAsia="Times New Roman" w:hAnsi="Garamond" w:cs="Times New Roman"/>
          <w:color w:val="000000"/>
        </w:rPr>
        <w:t xml:space="preserve">utilized AVIRIS (DiPietro et al., 2002; </w:t>
      </w:r>
      <w:r w:rsidR="003D5074" w:rsidRPr="00596B11">
        <w:rPr>
          <w:rFonts w:ascii="Garamond" w:eastAsia="Times New Roman" w:hAnsi="Garamond" w:cs="Times New Roman"/>
          <w:color w:val="000000"/>
        </w:rPr>
        <w:t>DiPietro, 2002</w:t>
      </w:r>
      <w:r w:rsidR="003D5074">
        <w:rPr>
          <w:rFonts w:ascii="Garamond" w:eastAsia="Times New Roman" w:hAnsi="Garamond" w:cs="Times New Roman"/>
          <w:color w:val="000000"/>
        </w:rPr>
        <w:t xml:space="preserve">; </w:t>
      </w:r>
      <w:r w:rsidR="001532E5" w:rsidRPr="00596B11">
        <w:rPr>
          <w:rFonts w:ascii="Garamond" w:eastAsia="Times New Roman" w:hAnsi="Garamond" w:cs="Times New Roman"/>
          <w:color w:val="000000"/>
        </w:rPr>
        <w:t>Ustin et al., 2002) and Quick</w:t>
      </w:r>
      <w:r w:rsidR="000A4957">
        <w:rPr>
          <w:rFonts w:ascii="Garamond" w:eastAsia="Times New Roman" w:hAnsi="Garamond" w:cs="Times New Roman"/>
          <w:color w:val="000000"/>
        </w:rPr>
        <w:t>B</w:t>
      </w:r>
      <w:r w:rsidR="00330C61">
        <w:rPr>
          <w:rFonts w:ascii="Garamond" w:eastAsia="Times New Roman" w:hAnsi="Garamond" w:cs="Times New Roman"/>
          <w:color w:val="000000"/>
        </w:rPr>
        <w:t>ird (</w:t>
      </w:r>
      <w:r w:rsidR="00330C61" w:rsidRPr="00596B11">
        <w:rPr>
          <w:rFonts w:ascii="Garamond" w:eastAsia="Times New Roman" w:hAnsi="Garamond" w:cs="Times New Roman"/>
          <w:color w:val="000000"/>
        </w:rPr>
        <w:t>Yang et al., 2009)</w:t>
      </w:r>
      <w:r w:rsidR="00330C61">
        <w:rPr>
          <w:rFonts w:ascii="Garamond" w:eastAsia="Times New Roman" w:hAnsi="Garamond" w:cs="Times New Roman"/>
          <w:color w:val="000000"/>
        </w:rPr>
        <w:t xml:space="preserve"> data</w:t>
      </w:r>
      <w:r w:rsidR="00E30F99">
        <w:rPr>
          <w:rFonts w:ascii="Garamond" w:eastAsia="Times New Roman" w:hAnsi="Garamond" w:cs="Times New Roman"/>
          <w:color w:val="000000"/>
        </w:rPr>
        <w:t>,</w:t>
      </w:r>
      <w:r w:rsidR="00330C61">
        <w:rPr>
          <w:rFonts w:ascii="Garamond" w:eastAsia="Times New Roman" w:hAnsi="Garamond" w:cs="Times New Roman"/>
          <w:color w:val="000000"/>
        </w:rPr>
        <w:t xml:space="preserve"> </w:t>
      </w:r>
      <w:r w:rsidR="003D5074">
        <w:rPr>
          <w:rFonts w:ascii="Garamond" w:eastAsia="Times New Roman" w:hAnsi="Garamond" w:cs="Times New Roman"/>
          <w:color w:val="000000"/>
        </w:rPr>
        <w:t xml:space="preserve">whereas this study utilized </w:t>
      </w:r>
      <w:r w:rsidR="00B6489F">
        <w:rPr>
          <w:rFonts w:ascii="Garamond" w:eastAsia="Times New Roman" w:hAnsi="Garamond" w:cs="Times New Roman"/>
          <w:color w:val="000000"/>
        </w:rPr>
        <w:t xml:space="preserve">sensors aboard the </w:t>
      </w:r>
      <w:r w:rsidR="003D5074">
        <w:rPr>
          <w:rFonts w:ascii="Garamond" w:eastAsia="Times New Roman" w:hAnsi="Garamond" w:cs="Times New Roman"/>
          <w:color w:val="000000"/>
        </w:rPr>
        <w:t>Landsat and Sentinel</w:t>
      </w:r>
      <w:r w:rsidR="00B6489F">
        <w:rPr>
          <w:rFonts w:ascii="Garamond" w:eastAsia="Times New Roman" w:hAnsi="Garamond" w:cs="Times New Roman"/>
          <w:color w:val="000000"/>
        </w:rPr>
        <w:t xml:space="preserve"> satellites</w:t>
      </w:r>
      <w:r w:rsidR="003D5074">
        <w:rPr>
          <w:rFonts w:ascii="Garamond" w:eastAsia="Times New Roman" w:hAnsi="Garamond" w:cs="Times New Roman"/>
          <w:color w:val="000000"/>
        </w:rPr>
        <w:t>.</w:t>
      </w:r>
      <w:r w:rsidR="001532E5" w:rsidRPr="00596B11">
        <w:rPr>
          <w:rFonts w:ascii="Garamond" w:eastAsia="Times New Roman" w:hAnsi="Garamond" w:cs="Times New Roman"/>
          <w:color w:val="000000"/>
        </w:rPr>
        <w:t xml:space="preserve"> </w:t>
      </w:r>
      <w:r w:rsidR="00C909AA">
        <w:rPr>
          <w:rFonts w:ascii="Garamond" w:eastAsia="Times New Roman" w:hAnsi="Garamond" w:cs="Times New Roman"/>
          <w:color w:val="000000"/>
        </w:rPr>
        <w:t>M</w:t>
      </w:r>
      <w:r w:rsidR="001532E5" w:rsidRPr="00596B11">
        <w:rPr>
          <w:rFonts w:ascii="Garamond" w:eastAsia="Times New Roman" w:hAnsi="Garamond" w:cs="Times New Roman"/>
          <w:color w:val="000000"/>
        </w:rPr>
        <w:t>ultispectral and hyperspectral imagery have been widely successful in discriminat</w:t>
      </w:r>
      <w:r w:rsidR="00E30F99">
        <w:rPr>
          <w:rFonts w:ascii="Garamond" w:eastAsia="Times New Roman" w:hAnsi="Garamond" w:cs="Times New Roman"/>
          <w:color w:val="000000"/>
        </w:rPr>
        <w:t>ing</w:t>
      </w:r>
      <w:r w:rsidR="001532E5" w:rsidRPr="00596B11">
        <w:rPr>
          <w:rFonts w:ascii="Garamond" w:eastAsia="Times New Roman" w:hAnsi="Garamond" w:cs="Times New Roman"/>
          <w:color w:val="000000"/>
        </w:rPr>
        <w:t xml:space="preserve"> between wetland species more generally (e.g.</w:t>
      </w:r>
      <w:r w:rsidR="003D5074">
        <w:rPr>
          <w:rFonts w:ascii="Garamond" w:eastAsia="Times New Roman" w:hAnsi="Garamond" w:cs="Times New Roman"/>
          <w:color w:val="000000"/>
        </w:rPr>
        <w:t>,</w:t>
      </w:r>
      <w:r w:rsidR="001532E5" w:rsidRPr="00596B11">
        <w:rPr>
          <w:rFonts w:ascii="Garamond" w:eastAsia="Times New Roman" w:hAnsi="Garamond" w:cs="Times New Roman"/>
          <w:color w:val="000000"/>
        </w:rPr>
        <w:t xml:space="preserve"> Adam et al., 2010).</w:t>
      </w:r>
      <w:r w:rsidR="004162A2">
        <w:rPr>
          <w:rFonts w:ascii="Garamond" w:eastAsia="Times New Roman" w:hAnsi="Garamond" w:cs="Times New Roman"/>
          <w:color w:val="000000"/>
        </w:rPr>
        <w:t xml:space="preserve"> The </w:t>
      </w:r>
    </w:p>
    <w:p w14:paraId="04E5A01B" w14:textId="04927FFC" w:rsidR="00FF64AE" w:rsidRDefault="00FF64AE" w:rsidP="003E299F">
      <w:pPr>
        <w:spacing w:after="0" w:line="240" w:lineRule="auto"/>
        <w:rPr>
          <w:rFonts w:ascii="Garamond" w:eastAsia="Times New Roman" w:hAnsi="Garamond" w:cs="Times New Roman"/>
          <w:color w:val="000000"/>
        </w:rPr>
      </w:pPr>
    </w:p>
    <w:p w14:paraId="6EB66876" w14:textId="63CE37C4" w:rsidR="00FF64AE" w:rsidRDefault="00E35361" w:rsidP="00AB565B">
      <w:pPr>
        <w:spacing w:after="0" w:line="240" w:lineRule="auto"/>
        <w:jc w:val="center"/>
        <w:rPr>
          <w:rFonts w:ascii="Garamond" w:eastAsia="Times New Roman" w:hAnsi="Garamond" w:cs="Times New Roman"/>
          <w:color w:val="000000"/>
        </w:rPr>
      </w:pPr>
      <w:r>
        <w:rPr>
          <w:noProof/>
        </w:rPr>
        <mc:AlternateContent>
          <mc:Choice Requires="wpg">
            <w:drawing>
              <wp:anchor distT="0" distB="0" distL="114300" distR="114300" simplePos="0" relativeHeight="251649024" behindDoc="0" locked="0" layoutInCell="1" allowOverlap="1" wp14:anchorId="01781EB7" wp14:editId="1FD9C715">
                <wp:simplePos x="0" y="0"/>
                <wp:positionH relativeFrom="column">
                  <wp:posOffset>-323850</wp:posOffset>
                </wp:positionH>
                <wp:positionV relativeFrom="paragraph">
                  <wp:posOffset>1909445</wp:posOffset>
                </wp:positionV>
                <wp:extent cx="2379757" cy="591369"/>
                <wp:effectExtent l="0" t="0" r="0" b="18415"/>
                <wp:wrapNone/>
                <wp:docPr id="18" name="Group 18"/>
                <wp:cNvGraphicFramePr/>
                <a:graphic xmlns:a="http://schemas.openxmlformats.org/drawingml/2006/main">
                  <a:graphicData uri="http://schemas.microsoft.com/office/word/2010/wordprocessingGroup">
                    <wpg:wgp>
                      <wpg:cNvGrpSpPr/>
                      <wpg:grpSpPr>
                        <a:xfrm>
                          <a:off x="0" y="0"/>
                          <a:ext cx="2379757" cy="591369"/>
                          <a:chOff x="-345436" y="107787"/>
                          <a:chExt cx="1916466" cy="548057"/>
                        </a:xfrm>
                      </wpg:grpSpPr>
                      <wps:wsp>
                        <wps:cNvPr id="8" name="Rectangle 8"/>
                        <wps:cNvSpPr/>
                        <wps:spPr>
                          <a:xfrm>
                            <a:off x="-53803" y="116586"/>
                            <a:ext cx="1280804" cy="529922"/>
                          </a:xfrm>
                          <a:prstGeom prst="rect">
                            <a:avLst/>
                          </a:prstGeom>
                          <a:solidFill>
                            <a:sysClr val="window" lastClr="FFFFFF"/>
                          </a:solidFill>
                          <a:ln w="12700" cap="flat" cmpd="sng" algn="ctr">
                            <a:solidFill>
                              <a:schemeClr val="tx1"/>
                            </a:solidFill>
                            <a:prstDash val="solid"/>
                            <a:miter lim="800000"/>
                          </a:ln>
                          <a:effectLst/>
                        </wps:spPr>
                        <wps:bodyPr rtlCol="0" anchor="ctr"/>
                      </wps:wsp>
                      <wps:wsp>
                        <wps:cNvPr id="9" name="Rectangle 9"/>
                        <wps:cNvSpPr/>
                        <wps:spPr>
                          <a:xfrm>
                            <a:off x="49226" y="350332"/>
                            <a:ext cx="211577" cy="195623"/>
                          </a:xfrm>
                          <a:prstGeom prst="rect">
                            <a:avLst/>
                          </a:prstGeom>
                          <a:solidFill>
                            <a:srgbClr val="A80000"/>
                          </a:solidFill>
                          <a:ln w="12700" cap="flat" cmpd="sng" algn="ctr">
                            <a:solidFill>
                              <a:schemeClr val="tx1"/>
                            </a:solidFill>
                            <a:prstDash val="solid"/>
                            <a:miter lim="800000"/>
                          </a:ln>
                          <a:effectLst/>
                        </wps:spPr>
                        <wps:bodyPr rtlCol="0" anchor="ctr"/>
                      </wps:wsp>
                      <wps:wsp>
                        <wps:cNvPr id="10" name="TextBox 11"/>
                        <wps:cNvSpPr txBox="1"/>
                        <wps:spPr>
                          <a:xfrm>
                            <a:off x="260803" y="247640"/>
                            <a:ext cx="1310227" cy="408204"/>
                          </a:xfrm>
                          <a:prstGeom prst="rect">
                            <a:avLst/>
                          </a:prstGeom>
                          <a:noFill/>
                          <a:ln w="12700">
                            <a:noFill/>
                          </a:ln>
                        </wps:spPr>
                        <wps:txbx>
                          <w:txbxContent>
                            <w:p w14:paraId="50DB653F" w14:textId="77777777" w:rsidR="004B536C" w:rsidRPr="00AB565B" w:rsidRDefault="004B536C" w:rsidP="0050538E">
                              <w:pPr>
                                <w:pStyle w:val="NormalWeb"/>
                                <w:spacing w:before="0" w:beforeAutospacing="0" w:after="0" w:afterAutospacing="0"/>
                                <w:rPr>
                                  <w:rFonts w:ascii="Garamond" w:hAnsi="Garamond"/>
                                  <w:sz w:val="22"/>
                                  <w:szCs w:val="22"/>
                                </w:rPr>
                              </w:pPr>
                              <w:r w:rsidRPr="00AB565B">
                                <w:rPr>
                                  <w:rFonts w:ascii="Garamond" w:hAnsi="Garamond" w:cstheme="minorBidi"/>
                                  <w:color w:val="000000"/>
                                  <w:sz w:val="22"/>
                                  <w:szCs w:val="22"/>
                                </w:rPr>
                                <w:t>Amistad National</w:t>
                              </w:r>
                            </w:p>
                            <w:p w14:paraId="0BC7F30A" w14:textId="77777777" w:rsidR="004B536C" w:rsidRPr="00AB565B" w:rsidRDefault="004B536C" w:rsidP="0050538E">
                              <w:pPr>
                                <w:pStyle w:val="NormalWeb"/>
                                <w:spacing w:before="0" w:beforeAutospacing="0" w:after="0" w:afterAutospacing="0"/>
                                <w:rPr>
                                  <w:rFonts w:ascii="Garamond" w:hAnsi="Garamond"/>
                                  <w:sz w:val="22"/>
                                  <w:szCs w:val="22"/>
                                </w:rPr>
                              </w:pPr>
                              <w:r w:rsidRPr="00AB565B">
                                <w:rPr>
                                  <w:rFonts w:ascii="Garamond" w:hAnsi="Garamond" w:cstheme="minorBidi"/>
                                  <w:color w:val="000000"/>
                                  <w:sz w:val="22"/>
                                  <w:szCs w:val="22"/>
                                </w:rPr>
                                <w:t>Recreation Area</w:t>
                              </w:r>
                            </w:p>
                          </w:txbxContent>
                        </wps:txbx>
                        <wps:bodyPr wrap="square" rtlCol="0">
                          <a:noAutofit/>
                        </wps:bodyPr>
                      </wps:wsp>
                      <wps:wsp>
                        <wps:cNvPr id="11" name="TextBox 12"/>
                        <wps:cNvSpPr txBox="1"/>
                        <wps:spPr>
                          <a:xfrm>
                            <a:off x="-345436" y="107787"/>
                            <a:ext cx="1864227" cy="251342"/>
                          </a:xfrm>
                          <a:prstGeom prst="rect">
                            <a:avLst/>
                          </a:prstGeom>
                          <a:noFill/>
                          <a:ln w="12700">
                            <a:noFill/>
                          </a:ln>
                        </wps:spPr>
                        <wps:txbx>
                          <w:txbxContent>
                            <w:p w14:paraId="10C36F3F" w14:textId="77777777" w:rsidR="004B536C" w:rsidRPr="00AB565B" w:rsidRDefault="004B536C" w:rsidP="0050538E">
                              <w:pPr>
                                <w:pStyle w:val="NormalWeb"/>
                                <w:spacing w:before="0" w:beforeAutospacing="0" w:after="0" w:afterAutospacing="0"/>
                                <w:jc w:val="center"/>
                                <w:rPr>
                                  <w:rFonts w:ascii="Garamond" w:hAnsi="Garamond"/>
                                  <w:sz w:val="22"/>
                                  <w:szCs w:val="22"/>
                                </w:rPr>
                              </w:pPr>
                              <w:r w:rsidRPr="00AB565B">
                                <w:rPr>
                                  <w:rFonts w:ascii="Garamond" w:hAnsi="Garamond" w:cstheme="minorBidi"/>
                                  <w:b/>
                                  <w:bCs/>
                                  <w:color w:val="000000"/>
                                  <w:sz w:val="22"/>
                                  <w:szCs w:val="22"/>
                                </w:rPr>
                                <w:t>Overview of Study Area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1781EB7" id="Group 18" o:spid="_x0000_s1026" style="position:absolute;left:0;text-align:left;margin-left:-25.5pt;margin-top:150.35pt;width:187.4pt;height:46.55pt;z-index:251649024;mso-width-relative:margin;mso-height-relative:margin" coordorigin="-3454,1077" coordsize="1916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">
                <v:rect id="Rectangle 8" o:spid="_x0000_s1027" style="position:absolute;left:-538;top:1165;width:12808;height:5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yU74A&#10;AADaAAAADwAAAGRycy9kb3ducmV2LnhtbERPS2vCQBC+F/oflil4qxs9WEldxSf20oJReh6yYxLM&#10;zobsGpN/7xwKPX5878Wqd7XqqA2VZwOTcQKKOPe24sLA5Xx4n4MKEdli7ZkMDBRgtXx9WWBq/YNP&#10;1GWxUBLCIUUDZYxNqnXIS3IYxr4hFu7qW4dRYFto2+JDwl2tp0ky0w4rloYSG9qWlN+yu5MZP2H9&#10;O9/sKBmOfPl2Q6c/9tqY0Vu//gQVqY//4j/3lzUgW+WK+EEv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l5MlO+AAAA2gAAAA8AAAAAAAAAAAAAAAAAmAIAAGRycy9kb3ducmV2&#10;LnhtbFBLBQYAAAAABAAEAPUAAACDAwAAAAA=&#10;" fillcolor="window" strokecolor="black [3213]" strokeweight="1pt"/>
                <v:rect id="Rectangle 9" o:spid="_x0000_s1028" style="position:absolute;left:492;top:3503;width:2116;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r8IA&#10;AADaAAAADwAAAGRycy9kb3ducmV2LnhtbESP0WoCMRRE3wv+Q7hCX4pmrVDa1SirrdhXt/2AS3LN&#10;Lm5uwiZ1t/36Rij0cZiZM8x6O7pOXKmPrWcFi3kBglh707JV8PlxmD2DiAnZYOeZFHxThO1mcrfG&#10;0viBT3StkxUZwrFEBU1KoZQy6oYcxrkPxNk7+95hyrK30vQ4ZLjr5GNRPEmHLeeFBgPtG9KX+ssp&#10;8OObfaj0D71WToddWNZHO+yVup+O1QpEojH9h//a70bBC9yu5Bs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L+vwgAAANoAAAAPAAAAAAAAAAAAAAAAAJgCAABkcnMvZG93&#10;bnJldi54bWxQSwUGAAAAAAQABAD1AAAAhwMAAAAA&#10;" fillcolor="#a80000" strokecolor="black [3213]" strokeweight="1pt"/>
                <v:shapetype id="_x0000_t202" coordsize="21600,21600" o:spt="202" path="m,l,21600r21600,l21600,xe">
                  <v:stroke joinstyle="miter"/>
                  <v:path gradientshapeok="t" o:connecttype="rect"/>
                </v:shapetype>
                <v:shape id="TextBox 11" o:spid="_x0000_s1029" type="#_x0000_t202" style="position:absolute;left:2608;top:2476;width:13102;height:4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pFMMA&#10;AADbAAAADwAAAGRycy9kb3ducmV2LnhtbESPzW7CQAyE75V4h5WReisbQEIlsCBAQqIHDuXnbrIm&#10;ich6Q3YJaZ8eHyr15pHnG4/ny85VqqUmlJ4NDAcJKOLM25JzA6fj9uMTVIjIFivPZOCHAiwXvbc5&#10;ptY/+ZvaQ8yVhHBI0UARY51qHbKCHIaBr4lld/WNwyiyybVt8CnhrtKjJJlohyXLhQJr2hSU3Q4P&#10;JzXa82U8jSsfwv46Wn/94v5yuxvz3u9WM1CRuvhv/qN3VjhpL7/IAHr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WpFMMAAADbAAAADwAAAAAAAAAAAAAAAACYAgAAZHJzL2Rv&#10;d25yZXYueG1sUEsFBgAAAAAEAAQA9QAAAIgDAAAAAA==&#10;" filled="f" stroked="f" strokeweight="1pt">
                  <v:textbox>
                    <w:txbxContent>
                      <w:p w14:paraId="50DB653F" w14:textId="77777777" w:rsidR="004B536C" w:rsidRPr="00AB565B" w:rsidRDefault="004B536C" w:rsidP="0050538E">
                        <w:pPr>
                          <w:pStyle w:val="NormalWeb"/>
                          <w:spacing w:before="0" w:beforeAutospacing="0" w:after="0" w:afterAutospacing="0"/>
                          <w:rPr>
                            <w:rFonts w:ascii="Garamond" w:hAnsi="Garamond"/>
                            <w:sz w:val="22"/>
                            <w:szCs w:val="22"/>
                          </w:rPr>
                        </w:pPr>
                        <w:r w:rsidRPr="00AB565B">
                          <w:rPr>
                            <w:rFonts w:ascii="Garamond" w:hAnsi="Garamond" w:cstheme="minorBidi"/>
                            <w:color w:val="000000"/>
                            <w:sz w:val="22"/>
                            <w:szCs w:val="22"/>
                          </w:rPr>
                          <w:t>Amistad National</w:t>
                        </w:r>
                      </w:p>
                      <w:p w14:paraId="0BC7F30A" w14:textId="77777777" w:rsidR="004B536C" w:rsidRPr="00AB565B" w:rsidRDefault="004B536C" w:rsidP="0050538E">
                        <w:pPr>
                          <w:pStyle w:val="NormalWeb"/>
                          <w:spacing w:before="0" w:beforeAutospacing="0" w:after="0" w:afterAutospacing="0"/>
                          <w:rPr>
                            <w:rFonts w:ascii="Garamond" w:hAnsi="Garamond"/>
                            <w:sz w:val="22"/>
                            <w:szCs w:val="22"/>
                          </w:rPr>
                        </w:pPr>
                        <w:r w:rsidRPr="00AB565B">
                          <w:rPr>
                            <w:rFonts w:ascii="Garamond" w:hAnsi="Garamond" w:cstheme="minorBidi"/>
                            <w:color w:val="000000"/>
                            <w:sz w:val="22"/>
                            <w:szCs w:val="22"/>
                          </w:rPr>
                          <w:t>Recreation Area</w:t>
                        </w:r>
                      </w:p>
                    </w:txbxContent>
                  </v:textbox>
                </v:shape>
                <v:shape id="TextBox 12" o:spid="_x0000_s1030" type="#_x0000_t202" style="position:absolute;left:-3454;top:1077;width:1864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Mj8MA&#10;AADbAAAADwAAAGRycy9kb3ducmV2LnhtbESPS4vCQBCE7wv+h6GFva0TXVjWmFFUEPTgwde9zXQe&#10;mOmJmTHG/fWOIOytm6qvujqZdaYSLTWutKxgOIhAEKdWl5wrOB5WX78gnEfWWFkmBQ9yMJv2PhKM&#10;tb3zjtq9z0UIYRejgsL7OpbSpQUZdANbEwcts41BH9Yml7rBewg3lRxF0Y80WHK4UGBNy4LSy/5m&#10;Qo32dP4e+7l1bpuNFps/3J4vV6U++918AsJT5//Nb3qtAzeE1y9h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kMj8MAAADbAAAADwAAAAAAAAAAAAAAAACYAgAAZHJzL2Rv&#10;d25yZXYueG1sUEsFBgAAAAAEAAQA9QAAAIgDAAAAAA==&#10;" filled="f" stroked="f" strokeweight="1pt">
                  <v:textbox>
                    <w:txbxContent>
                      <w:p w14:paraId="10C36F3F" w14:textId="77777777" w:rsidR="004B536C" w:rsidRPr="00AB565B" w:rsidRDefault="004B536C" w:rsidP="0050538E">
                        <w:pPr>
                          <w:pStyle w:val="NormalWeb"/>
                          <w:spacing w:before="0" w:beforeAutospacing="0" w:after="0" w:afterAutospacing="0"/>
                          <w:jc w:val="center"/>
                          <w:rPr>
                            <w:rFonts w:ascii="Garamond" w:hAnsi="Garamond"/>
                            <w:sz w:val="22"/>
                            <w:szCs w:val="22"/>
                          </w:rPr>
                        </w:pPr>
                        <w:r w:rsidRPr="00AB565B">
                          <w:rPr>
                            <w:rFonts w:ascii="Garamond" w:hAnsi="Garamond" w:cstheme="minorBidi"/>
                            <w:b/>
                            <w:bCs/>
                            <w:color w:val="000000"/>
                            <w:sz w:val="22"/>
                            <w:szCs w:val="22"/>
                          </w:rPr>
                          <w:t>Overview of Study Area</w:t>
                        </w:r>
                      </w:p>
                    </w:txbxContent>
                  </v:textbox>
                </v:shape>
              </v:group>
            </w:pict>
          </mc:Fallback>
        </mc:AlternateContent>
      </w:r>
      <w:r>
        <w:rPr>
          <w:rFonts w:ascii="Garamond" w:eastAsia="Times New Roman" w:hAnsi="Garamond" w:cs="Times New Roman"/>
          <w:noProof/>
          <w:color w:val="000000"/>
        </w:rPr>
        <w:drawing>
          <wp:inline distT="0" distB="0" distL="0" distR="0" wp14:anchorId="330781E2" wp14:editId="63883FA6">
            <wp:extent cx="5889246" cy="249957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ECH_PAPER_Amistad_Texas_Inset_02.png"/>
                    <pic:cNvPicPr/>
                  </pic:nvPicPr>
                  <pic:blipFill>
                    <a:blip r:embed="rId10">
                      <a:extLst>
                        <a:ext uri="{28A0092B-C50C-407E-A947-70E740481C1C}">
                          <a14:useLocalDpi xmlns:a14="http://schemas.microsoft.com/office/drawing/2010/main" val="0"/>
                        </a:ext>
                      </a:extLst>
                    </a:blip>
                    <a:stretch>
                      <a:fillRect/>
                    </a:stretch>
                  </pic:blipFill>
                  <pic:spPr>
                    <a:xfrm>
                      <a:off x="0" y="0"/>
                      <a:ext cx="5889246" cy="2499577"/>
                    </a:xfrm>
                    <a:prstGeom prst="rect">
                      <a:avLst/>
                    </a:prstGeom>
                  </pic:spPr>
                </pic:pic>
              </a:graphicData>
            </a:graphic>
          </wp:inline>
        </w:drawing>
      </w:r>
    </w:p>
    <w:p w14:paraId="6B02E8AD" w14:textId="633A11A8" w:rsidR="00FF64AE" w:rsidRDefault="00FF64AE" w:rsidP="003E299F">
      <w:pPr>
        <w:spacing w:after="0" w:line="240" w:lineRule="auto"/>
        <w:rPr>
          <w:rFonts w:ascii="Garamond" w:eastAsia="Times New Roman" w:hAnsi="Garamond" w:cs="Times New Roman"/>
          <w:color w:val="000000"/>
        </w:rPr>
      </w:pPr>
    </w:p>
    <w:p w14:paraId="24682209" w14:textId="12FBA389" w:rsidR="00FF64AE" w:rsidRDefault="00E92308" w:rsidP="003E299F">
      <w:pPr>
        <w:spacing w:after="0" w:line="240" w:lineRule="auto"/>
        <w:rPr>
          <w:rFonts w:ascii="Garamond" w:eastAsia="Times New Roman" w:hAnsi="Garamond" w:cs="Times New Roman"/>
          <w:color w:val="000000"/>
        </w:rPr>
      </w:pPr>
      <w:r>
        <w:rPr>
          <w:noProof/>
        </w:rPr>
        <mc:AlternateContent>
          <mc:Choice Requires="wps">
            <w:drawing>
              <wp:anchor distT="0" distB="0" distL="114300" distR="114300" simplePos="0" relativeHeight="251651072" behindDoc="0" locked="0" layoutInCell="0" hidden="0" allowOverlap="1" wp14:anchorId="5ABD6DC0" wp14:editId="7CFEB950">
                <wp:simplePos x="0" y="0"/>
                <wp:positionH relativeFrom="margin">
                  <wp:posOffset>0</wp:posOffset>
                </wp:positionH>
                <wp:positionV relativeFrom="paragraph">
                  <wp:posOffset>0</wp:posOffset>
                </wp:positionV>
                <wp:extent cx="6313335" cy="286247"/>
                <wp:effectExtent l="0" t="0" r="0" b="0"/>
                <wp:wrapNone/>
                <wp:docPr id="44" name="Rectangle 44"/>
                <wp:cNvGraphicFramePr/>
                <a:graphic xmlns:a="http://schemas.openxmlformats.org/drawingml/2006/main">
                  <a:graphicData uri="http://schemas.microsoft.com/office/word/2010/wordprocessingShape">
                    <wps:wsp>
                      <wps:cNvSpPr/>
                      <wps:spPr>
                        <a:xfrm>
                          <a:off x="0" y="0"/>
                          <a:ext cx="6313335" cy="286247"/>
                        </a:xfrm>
                        <a:prstGeom prst="rect">
                          <a:avLst/>
                        </a:prstGeom>
                        <a:solidFill>
                          <a:srgbClr val="FFFFFF"/>
                        </a:solidFill>
                        <a:ln>
                          <a:noFill/>
                        </a:ln>
                      </wps:spPr>
                      <wps:txbx>
                        <w:txbxContent>
                          <w:p w14:paraId="625E1448" w14:textId="766D92BF" w:rsidR="004B536C" w:rsidRPr="00100FFA" w:rsidRDefault="004B536C" w:rsidP="00E92308">
                            <w:pPr>
                              <w:spacing w:after="0" w:line="240" w:lineRule="auto"/>
                              <w:textDirection w:val="btLr"/>
                            </w:pPr>
                            <w:r w:rsidRPr="0023690D">
                              <w:rPr>
                                <w:rFonts w:ascii="Garamond" w:eastAsia="Garamond" w:hAnsi="Garamond" w:cs="Garamond"/>
                                <w:i/>
                              </w:rPr>
                              <w:t>Figure 1</w:t>
                            </w:r>
                            <w:r w:rsidRPr="00100FFA">
                              <w:rPr>
                                <w:rFonts w:ascii="Garamond" w:eastAsia="Garamond" w:hAnsi="Garamond" w:cs="Garamond"/>
                                <w:i/>
                              </w:rPr>
                              <w:t xml:space="preserve">. </w:t>
                            </w:r>
                            <w:r w:rsidRPr="00100FFA">
                              <w:rPr>
                                <w:rFonts w:ascii="Garamond" w:eastAsia="Garamond" w:hAnsi="Garamond" w:cs="Garamond"/>
                              </w:rPr>
                              <w:t xml:space="preserve">Study area map and insets depicting the extent </w:t>
                            </w:r>
                            <w:r>
                              <w:rPr>
                                <w:rFonts w:ascii="Garamond" w:eastAsia="Garamond" w:hAnsi="Garamond" w:cs="Garamond"/>
                              </w:rPr>
                              <w:t>of Amistad National Recreation Area and the state of Texas.</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ABD6DC0" id="Rectangle 44" o:spid="_x0000_s1031" style="position:absolute;margin-left:0;margin-top:0;width:497.1pt;height:22.5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" o:allowincell="f" stroked="f">
                <v:textbox inset="0,0,0,0">
                  <w:txbxContent>
                    <w:p w14:paraId="625E1448" w14:textId="766D92BF" w:rsidR="004B536C" w:rsidRPr="00100FFA" w:rsidRDefault="004B536C" w:rsidP="00E92308">
                      <w:pPr>
                        <w:spacing w:after="0" w:line="240" w:lineRule="auto"/>
                        <w:textDirection w:val="btLr"/>
                      </w:pPr>
                      <w:r w:rsidRPr="0023690D">
                        <w:rPr>
                          <w:rFonts w:ascii="Garamond" w:eastAsia="Garamond" w:hAnsi="Garamond" w:cs="Garamond"/>
                          <w:i/>
                        </w:rPr>
                        <w:t>Figure 1</w:t>
                      </w:r>
                      <w:r w:rsidRPr="00100FFA">
                        <w:rPr>
                          <w:rFonts w:ascii="Garamond" w:eastAsia="Garamond" w:hAnsi="Garamond" w:cs="Garamond"/>
                          <w:i/>
                        </w:rPr>
                        <w:t xml:space="preserve">. </w:t>
                      </w:r>
                      <w:r w:rsidRPr="00100FFA">
                        <w:rPr>
                          <w:rFonts w:ascii="Garamond" w:eastAsia="Garamond" w:hAnsi="Garamond" w:cs="Garamond"/>
                        </w:rPr>
                        <w:t xml:space="preserve">Study area map and insets depicting the extent </w:t>
                      </w:r>
                      <w:r>
                        <w:rPr>
                          <w:rFonts w:ascii="Garamond" w:eastAsia="Garamond" w:hAnsi="Garamond" w:cs="Garamond"/>
                        </w:rPr>
                        <w:t>of Amistad National Recreation Area and the state of Texas.</w:t>
                      </w:r>
                    </w:p>
                  </w:txbxContent>
                </v:textbox>
                <w10:wrap anchorx="margin"/>
              </v:rect>
            </w:pict>
          </mc:Fallback>
        </mc:AlternateContent>
      </w:r>
    </w:p>
    <w:p w14:paraId="5ADA4403" w14:textId="77777777" w:rsidR="00E92308" w:rsidRDefault="00E92308" w:rsidP="003E299F">
      <w:pPr>
        <w:spacing w:after="0" w:line="240" w:lineRule="auto"/>
        <w:rPr>
          <w:rFonts w:ascii="Garamond" w:eastAsia="Times New Roman" w:hAnsi="Garamond" w:cs="Times New Roman"/>
          <w:color w:val="000000"/>
        </w:rPr>
      </w:pPr>
    </w:p>
    <w:p w14:paraId="7E2F8F27" w14:textId="77777777" w:rsidR="00E92308" w:rsidRDefault="00E92308" w:rsidP="003E299F">
      <w:pPr>
        <w:spacing w:after="0" w:line="240" w:lineRule="auto"/>
        <w:rPr>
          <w:rFonts w:ascii="Garamond" w:eastAsia="Times New Roman" w:hAnsi="Garamond" w:cs="Times New Roman"/>
          <w:color w:val="000000"/>
        </w:rPr>
      </w:pPr>
    </w:p>
    <w:p w14:paraId="76211587" w14:textId="53D9AD8A" w:rsidR="00AC3FD6" w:rsidRPr="00986AA4" w:rsidRDefault="004162A2" w:rsidP="003E299F">
      <w:pPr>
        <w:spacing w:after="0" w:line="240" w:lineRule="auto"/>
        <w:rPr>
          <w:rFonts w:ascii="Garamond" w:eastAsia="Times New Roman" w:hAnsi="Garamond" w:cs="Times New Roman"/>
          <w:color w:val="000000"/>
        </w:rPr>
      </w:pPr>
      <w:r>
        <w:rPr>
          <w:rFonts w:ascii="Garamond" w:eastAsia="Times New Roman" w:hAnsi="Garamond" w:cs="Times New Roman"/>
          <w:color w:val="000000"/>
        </w:rPr>
        <w:t>effectiveness of this type of analysis</w:t>
      </w:r>
      <w:r w:rsidR="00F01BC5">
        <w:rPr>
          <w:rFonts w:ascii="Garamond" w:eastAsia="Times New Roman" w:hAnsi="Garamond" w:cs="Times New Roman"/>
          <w:color w:val="000000"/>
        </w:rPr>
        <w:t xml:space="preserve"> elsewhere</w:t>
      </w:r>
      <w:r>
        <w:rPr>
          <w:rFonts w:ascii="Garamond" w:eastAsia="Times New Roman" w:hAnsi="Garamond" w:cs="Times New Roman"/>
          <w:color w:val="000000"/>
        </w:rPr>
        <w:t xml:space="preserve"> and the continuity of NASA Earth observati</w:t>
      </w:r>
      <w:r w:rsidR="000626AE">
        <w:rPr>
          <w:rFonts w:ascii="Garamond" w:eastAsia="Times New Roman" w:hAnsi="Garamond" w:cs="Times New Roman"/>
          <w:color w:val="000000"/>
        </w:rPr>
        <w:t>ons across multiple decades suggest</w:t>
      </w:r>
      <w:r>
        <w:rPr>
          <w:rFonts w:ascii="Garamond" w:eastAsia="Times New Roman" w:hAnsi="Garamond" w:cs="Times New Roman"/>
          <w:color w:val="000000"/>
        </w:rPr>
        <w:t xml:space="preserve"> this</w:t>
      </w:r>
      <w:r w:rsidR="00CC7E51">
        <w:rPr>
          <w:rFonts w:ascii="Garamond" w:eastAsia="Times New Roman" w:hAnsi="Garamond" w:cs="Times New Roman"/>
          <w:color w:val="000000"/>
        </w:rPr>
        <w:t xml:space="preserve"> is</w:t>
      </w:r>
      <w:r>
        <w:rPr>
          <w:rFonts w:ascii="Garamond" w:eastAsia="Times New Roman" w:hAnsi="Garamond" w:cs="Times New Roman"/>
          <w:color w:val="000000"/>
        </w:rPr>
        <w:t xml:space="preserve"> a viable means by which to assess variation in giant cane </w:t>
      </w:r>
      <w:r w:rsidR="000626AE">
        <w:rPr>
          <w:rFonts w:ascii="Garamond" w:eastAsia="Times New Roman" w:hAnsi="Garamond" w:cs="Times New Roman"/>
          <w:color w:val="000000"/>
        </w:rPr>
        <w:t xml:space="preserve">distribution and </w:t>
      </w:r>
      <w:r>
        <w:rPr>
          <w:rFonts w:ascii="Garamond" w:eastAsia="Times New Roman" w:hAnsi="Garamond" w:cs="Times New Roman"/>
          <w:color w:val="000000"/>
        </w:rPr>
        <w:t>abundance through time</w:t>
      </w:r>
      <w:r w:rsidR="00330C61">
        <w:rPr>
          <w:rFonts w:ascii="Garamond" w:eastAsia="Times New Roman" w:hAnsi="Garamond" w:cs="Times New Roman"/>
          <w:color w:val="000000"/>
        </w:rPr>
        <w:t xml:space="preserve"> at Amistad NRA</w:t>
      </w:r>
      <w:r>
        <w:rPr>
          <w:rFonts w:ascii="Garamond" w:eastAsia="Times New Roman" w:hAnsi="Garamond" w:cs="Times New Roman"/>
          <w:color w:val="000000"/>
        </w:rPr>
        <w:t>.</w:t>
      </w:r>
    </w:p>
    <w:p w14:paraId="35C74EBA" w14:textId="6BA2E8D5" w:rsidR="00C548C9" w:rsidRDefault="00C548C9" w:rsidP="003E299F">
      <w:pPr>
        <w:spacing w:after="0" w:line="240" w:lineRule="auto"/>
        <w:rPr>
          <w:rFonts w:ascii="Garamond" w:hAnsi="Garamond"/>
          <w:bCs/>
        </w:rPr>
      </w:pPr>
    </w:p>
    <w:p w14:paraId="49DBF8BB" w14:textId="61470143" w:rsidR="001532E5" w:rsidRPr="00596B11" w:rsidRDefault="001532E5" w:rsidP="003E299F">
      <w:pPr>
        <w:spacing w:after="0" w:line="240" w:lineRule="auto"/>
        <w:rPr>
          <w:rFonts w:ascii="Times New Roman" w:eastAsia="Times New Roman" w:hAnsi="Times New Roman" w:cs="Times New Roman"/>
        </w:rPr>
      </w:pPr>
      <w:r w:rsidRPr="00596B11">
        <w:rPr>
          <w:rFonts w:ascii="Garamond" w:eastAsia="Times New Roman" w:hAnsi="Garamond" w:cs="Times New Roman"/>
          <w:b/>
          <w:bCs/>
          <w:i/>
          <w:iCs/>
          <w:color w:val="000000"/>
        </w:rPr>
        <w:t>2.2</w:t>
      </w:r>
      <w:r w:rsidRPr="00596B11">
        <w:rPr>
          <w:rFonts w:ascii="Garamond" w:eastAsia="Times New Roman" w:hAnsi="Garamond" w:cs="Times New Roman"/>
          <w:color w:val="000000"/>
        </w:rPr>
        <w:t xml:space="preserve"> </w:t>
      </w:r>
      <w:r w:rsidRPr="00596B11">
        <w:rPr>
          <w:rFonts w:ascii="Garamond" w:eastAsia="Times New Roman" w:hAnsi="Garamond" w:cs="Times New Roman"/>
          <w:b/>
          <w:bCs/>
          <w:i/>
          <w:iCs/>
          <w:color w:val="000000"/>
        </w:rPr>
        <w:softHyphen/>
      </w:r>
      <w:r w:rsidRPr="00596B11">
        <w:rPr>
          <w:rFonts w:ascii="Garamond" w:eastAsia="Times New Roman" w:hAnsi="Garamond" w:cs="Times New Roman"/>
          <w:b/>
          <w:bCs/>
          <w:i/>
          <w:iCs/>
          <w:color w:val="000000"/>
        </w:rPr>
        <w:softHyphen/>
      </w:r>
      <w:r w:rsidRPr="00596B11">
        <w:rPr>
          <w:rFonts w:ascii="Garamond" w:eastAsia="Times New Roman" w:hAnsi="Garamond" w:cs="Times New Roman"/>
          <w:b/>
          <w:bCs/>
          <w:i/>
          <w:iCs/>
          <w:color w:val="000000"/>
        </w:rPr>
        <w:softHyphen/>
      </w:r>
      <w:r w:rsidRPr="00596B11">
        <w:rPr>
          <w:rFonts w:ascii="Garamond" w:eastAsia="Times New Roman" w:hAnsi="Garamond" w:cs="Times New Roman"/>
          <w:b/>
          <w:bCs/>
          <w:i/>
          <w:iCs/>
          <w:color w:val="000000"/>
        </w:rPr>
        <w:softHyphen/>
      </w:r>
      <w:r w:rsidRPr="00596B11">
        <w:rPr>
          <w:rFonts w:ascii="Garamond" w:eastAsia="Times New Roman" w:hAnsi="Garamond" w:cs="Times New Roman"/>
          <w:b/>
          <w:bCs/>
          <w:i/>
          <w:iCs/>
          <w:color w:val="000000"/>
        </w:rPr>
        <w:softHyphen/>
        <w:t>Project Partners &amp; Objectives</w:t>
      </w:r>
    </w:p>
    <w:p w14:paraId="16E1F6F4" w14:textId="55D7B872" w:rsidR="001532E5" w:rsidRPr="00596B11" w:rsidRDefault="001532E5" w:rsidP="003E299F">
      <w:pPr>
        <w:spacing w:after="0" w:line="240" w:lineRule="auto"/>
        <w:rPr>
          <w:rFonts w:ascii="Times New Roman" w:eastAsia="Times New Roman" w:hAnsi="Times New Roman" w:cs="Times New Roman"/>
        </w:rPr>
      </w:pPr>
      <w:r w:rsidRPr="00596B11">
        <w:rPr>
          <w:rFonts w:ascii="Garamond" w:eastAsia="Times New Roman" w:hAnsi="Garamond" w:cs="Times New Roman"/>
          <w:color w:val="000000"/>
        </w:rPr>
        <w:t>The Amistad Ecological Forecasting team worked to address the needs</w:t>
      </w:r>
      <w:r w:rsidR="00D239ED">
        <w:rPr>
          <w:rFonts w:ascii="Garamond" w:eastAsia="Times New Roman" w:hAnsi="Garamond" w:cs="Times New Roman"/>
          <w:color w:val="000000"/>
        </w:rPr>
        <w:t xml:space="preserve"> of NPS</w:t>
      </w:r>
      <w:r w:rsidRPr="00596B11">
        <w:rPr>
          <w:rFonts w:ascii="Garamond" w:eastAsia="Times New Roman" w:hAnsi="Garamond" w:cs="Times New Roman"/>
          <w:color w:val="000000"/>
        </w:rPr>
        <w:t xml:space="preserve"> </w:t>
      </w:r>
      <w:r w:rsidR="00D239ED">
        <w:rPr>
          <w:rFonts w:ascii="Garamond" w:eastAsia="Times New Roman" w:hAnsi="Garamond" w:cs="Times New Roman"/>
          <w:color w:val="000000"/>
        </w:rPr>
        <w:t>land managers</w:t>
      </w:r>
      <w:r w:rsidR="00330C61">
        <w:rPr>
          <w:rFonts w:ascii="Garamond" w:eastAsia="Times New Roman" w:hAnsi="Garamond" w:cs="Times New Roman"/>
          <w:color w:val="000000"/>
        </w:rPr>
        <w:t xml:space="preserve"> at Amistad NRA. Amistad</w:t>
      </w:r>
      <w:r w:rsidRPr="00596B11">
        <w:rPr>
          <w:rFonts w:ascii="Garamond" w:eastAsia="Times New Roman" w:hAnsi="Garamond" w:cs="Times New Roman"/>
          <w:color w:val="000000"/>
        </w:rPr>
        <w:t xml:space="preserve"> attracts over a million visitors a year </w:t>
      </w:r>
      <w:r w:rsidR="00C35765">
        <w:rPr>
          <w:rFonts w:ascii="Garamond" w:eastAsia="Times New Roman" w:hAnsi="Garamond" w:cs="Times New Roman"/>
          <w:color w:val="000000"/>
        </w:rPr>
        <w:t>(NPS</w:t>
      </w:r>
      <w:r w:rsidR="000A4957">
        <w:rPr>
          <w:rFonts w:ascii="Garamond" w:eastAsia="Times New Roman" w:hAnsi="Garamond" w:cs="Times New Roman"/>
          <w:color w:val="000000"/>
        </w:rPr>
        <w:t>, 2018)</w:t>
      </w:r>
      <w:r w:rsidR="00D239ED">
        <w:rPr>
          <w:rFonts w:ascii="Garamond" w:eastAsia="Times New Roman" w:hAnsi="Garamond" w:cs="Times New Roman"/>
          <w:color w:val="000000"/>
        </w:rPr>
        <w:t>,</w:t>
      </w:r>
      <w:r w:rsidR="00C35765">
        <w:rPr>
          <w:rFonts w:ascii="Garamond" w:eastAsia="Times New Roman" w:hAnsi="Garamond" w:cs="Times New Roman"/>
          <w:color w:val="000000"/>
        </w:rPr>
        <w:t xml:space="preserve"> </w:t>
      </w:r>
      <w:r w:rsidRPr="00596B11">
        <w:rPr>
          <w:rFonts w:ascii="Garamond" w:eastAsia="Times New Roman" w:hAnsi="Garamond" w:cs="Times New Roman"/>
          <w:color w:val="000000"/>
        </w:rPr>
        <w:t>providing excellent recreation while preserving the area</w:t>
      </w:r>
      <w:r w:rsidR="00D514F8">
        <w:rPr>
          <w:rFonts w:ascii="Garamond" w:eastAsia="Times New Roman" w:hAnsi="Garamond" w:cs="Times New Roman"/>
          <w:color w:val="000000"/>
        </w:rPr>
        <w:t>’</w:t>
      </w:r>
      <w:r w:rsidRPr="00596B11">
        <w:rPr>
          <w:rFonts w:ascii="Garamond" w:eastAsia="Times New Roman" w:hAnsi="Garamond" w:cs="Times New Roman"/>
          <w:color w:val="000000"/>
        </w:rPr>
        <w:t>s n</w:t>
      </w:r>
      <w:r w:rsidR="007D53C3">
        <w:rPr>
          <w:rFonts w:ascii="Garamond" w:eastAsia="Times New Roman" w:hAnsi="Garamond" w:cs="Times New Roman"/>
          <w:color w:val="000000"/>
        </w:rPr>
        <w:t>atural and cultural resources. As such, p</w:t>
      </w:r>
      <w:r w:rsidRPr="00596B11">
        <w:rPr>
          <w:rFonts w:ascii="Garamond" w:eastAsia="Times New Roman" w:hAnsi="Garamond" w:cs="Times New Roman"/>
          <w:color w:val="000000"/>
        </w:rPr>
        <w:t xml:space="preserve">art of their work involves the removal of </w:t>
      </w:r>
      <w:r w:rsidR="00330C61">
        <w:rPr>
          <w:rFonts w:ascii="Garamond" w:eastAsia="Times New Roman" w:hAnsi="Garamond" w:cs="Times New Roman"/>
          <w:color w:val="000000"/>
        </w:rPr>
        <w:t>invasive species from park land</w:t>
      </w:r>
      <w:r w:rsidRPr="00596B11">
        <w:rPr>
          <w:rFonts w:ascii="Garamond" w:eastAsia="Times New Roman" w:hAnsi="Garamond" w:cs="Times New Roman"/>
          <w:color w:val="000000"/>
        </w:rPr>
        <w:t xml:space="preserve"> in order to maintain</w:t>
      </w:r>
      <w:r w:rsidR="008B082C" w:rsidRPr="00596B11">
        <w:rPr>
          <w:rFonts w:ascii="Garamond" w:eastAsia="Times New Roman" w:hAnsi="Garamond" w:cs="Times New Roman"/>
          <w:color w:val="000000"/>
        </w:rPr>
        <w:t xml:space="preserve"> the</w:t>
      </w:r>
      <w:r w:rsidRPr="00596B11">
        <w:rPr>
          <w:rFonts w:ascii="Garamond" w:eastAsia="Times New Roman" w:hAnsi="Garamond" w:cs="Times New Roman"/>
          <w:color w:val="000000"/>
        </w:rPr>
        <w:t xml:space="preserve"> health of natural ecosystem</w:t>
      </w:r>
      <w:r w:rsidR="00D514F8">
        <w:rPr>
          <w:rFonts w:ascii="Garamond" w:eastAsia="Times New Roman" w:hAnsi="Garamond" w:cs="Times New Roman"/>
          <w:color w:val="000000"/>
        </w:rPr>
        <w:t>s</w:t>
      </w:r>
      <w:r w:rsidRPr="00596B11">
        <w:rPr>
          <w:rFonts w:ascii="Garamond" w:eastAsia="Times New Roman" w:hAnsi="Garamond" w:cs="Times New Roman"/>
          <w:color w:val="000000"/>
        </w:rPr>
        <w:t xml:space="preserve">. </w:t>
      </w:r>
      <w:r w:rsidR="00D239ED">
        <w:rPr>
          <w:rFonts w:ascii="Garamond" w:eastAsia="Times New Roman" w:hAnsi="Garamond" w:cs="Times New Roman"/>
          <w:color w:val="000000"/>
        </w:rPr>
        <w:t>Current monitoring methods are ground based and labor intensive, making a thorough survey across the entire extent of the park difficult</w:t>
      </w:r>
      <w:r w:rsidR="00330C61">
        <w:rPr>
          <w:rFonts w:ascii="Garamond" w:eastAsia="Times New Roman" w:hAnsi="Garamond" w:cs="Times New Roman"/>
          <w:color w:val="000000"/>
        </w:rPr>
        <w:t xml:space="preserve"> and unrealistic</w:t>
      </w:r>
      <w:r w:rsidR="00D239ED">
        <w:rPr>
          <w:rFonts w:ascii="Garamond" w:eastAsia="Times New Roman" w:hAnsi="Garamond" w:cs="Times New Roman"/>
          <w:color w:val="000000"/>
        </w:rPr>
        <w:t xml:space="preserve">. </w:t>
      </w:r>
      <w:r w:rsidRPr="00596B11">
        <w:rPr>
          <w:rFonts w:ascii="Garamond" w:eastAsia="Times New Roman" w:hAnsi="Garamond" w:cs="Times New Roman"/>
          <w:color w:val="000000"/>
        </w:rPr>
        <w:t>This project was born out of a desire to integrate remotely</w:t>
      </w:r>
      <w:r w:rsidR="00E30F99">
        <w:rPr>
          <w:rFonts w:ascii="Garamond" w:eastAsia="Times New Roman" w:hAnsi="Garamond" w:cs="Times New Roman"/>
          <w:color w:val="000000"/>
        </w:rPr>
        <w:t>-</w:t>
      </w:r>
      <w:r w:rsidRPr="00596B11">
        <w:rPr>
          <w:rFonts w:ascii="Garamond" w:eastAsia="Times New Roman" w:hAnsi="Garamond" w:cs="Times New Roman"/>
          <w:color w:val="000000"/>
        </w:rPr>
        <w:t>sensed data into the management of these park resources</w:t>
      </w:r>
      <w:r w:rsidR="00D239ED">
        <w:rPr>
          <w:rFonts w:ascii="Garamond" w:eastAsia="Times New Roman" w:hAnsi="Garamond" w:cs="Times New Roman"/>
          <w:color w:val="000000"/>
        </w:rPr>
        <w:t xml:space="preserve"> so that giant cane monitoring can be conducted remotely and in a reliable, reproducible manner hereafter</w:t>
      </w:r>
      <w:r w:rsidRPr="00596B11">
        <w:rPr>
          <w:rFonts w:ascii="Garamond" w:eastAsia="Times New Roman" w:hAnsi="Garamond" w:cs="Times New Roman"/>
          <w:color w:val="000000"/>
        </w:rPr>
        <w:t>.  </w:t>
      </w:r>
    </w:p>
    <w:p w14:paraId="75CB9A05" w14:textId="29D41048" w:rsidR="001532E5" w:rsidRPr="00892ACE" w:rsidRDefault="001532E5" w:rsidP="003E299F">
      <w:pPr>
        <w:spacing w:after="0" w:line="240" w:lineRule="auto"/>
        <w:rPr>
          <w:rFonts w:ascii="Garamond" w:eastAsia="Times New Roman" w:hAnsi="Garamond" w:cs="Times New Roman"/>
        </w:rPr>
      </w:pPr>
    </w:p>
    <w:p w14:paraId="2B6EAA67" w14:textId="27792FEF" w:rsidR="00804E20" w:rsidRDefault="001532E5" w:rsidP="003E299F">
      <w:pPr>
        <w:spacing w:after="0" w:line="240" w:lineRule="auto"/>
        <w:rPr>
          <w:rFonts w:ascii="Garamond" w:eastAsia="Times New Roman" w:hAnsi="Garamond" w:cs="Times New Roman"/>
          <w:color w:val="000000"/>
        </w:rPr>
      </w:pPr>
      <w:r w:rsidRPr="00596B11">
        <w:rPr>
          <w:rFonts w:ascii="Garamond" w:eastAsia="Times New Roman" w:hAnsi="Garamond" w:cs="Times New Roman"/>
          <w:color w:val="000000"/>
        </w:rPr>
        <w:t>In order to support the NPS in their riparian ecosystem management, the primary objectives of this project were to utilize NASA Earth observations to</w:t>
      </w:r>
      <w:r w:rsidR="00E41E1E">
        <w:rPr>
          <w:rFonts w:ascii="Garamond" w:eastAsia="Times New Roman" w:hAnsi="Garamond" w:cs="Times New Roman"/>
          <w:color w:val="000000"/>
        </w:rPr>
        <w:t>:</w:t>
      </w:r>
      <w:r w:rsidRPr="00596B11">
        <w:rPr>
          <w:rFonts w:ascii="Garamond" w:eastAsia="Times New Roman" w:hAnsi="Garamond" w:cs="Times New Roman"/>
          <w:color w:val="000000"/>
        </w:rPr>
        <w:t xml:space="preserve"> (1) create a reliable map of current </w:t>
      </w:r>
      <w:r w:rsidR="009A7EC6">
        <w:rPr>
          <w:rFonts w:ascii="Garamond" w:eastAsia="Times New Roman" w:hAnsi="Garamond" w:cs="Times New Roman"/>
          <w:color w:val="000000"/>
        </w:rPr>
        <w:t>g</w:t>
      </w:r>
      <w:r w:rsidRPr="00596B11">
        <w:rPr>
          <w:rFonts w:ascii="Garamond" w:eastAsia="Times New Roman" w:hAnsi="Garamond" w:cs="Times New Roman"/>
          <w:color w:val="000000"/>
        </w:rPr>
        <w:t xml:space="preserve">iant </w:t>
      </w:r>
      <w:r w:rsidR="009A7EC6">
        <w:rPr>
          <w:rFonts w:ascii="Garamond" w:eastAsia="Times New Roman" w:hAnsi="Garamond" w:cs="Times New Roman"/>
          <w:color w:val="000000"/>
        </w:rPr>
        <w:t>c</w:t>
      </w:r>
      <w:r w:rsidRPr="00596B11">
        <w:rPr>
          <w:rFonts w:ascii="Garamond" w:eastAsia="Times New Roman" w:hAnsi="Garamond" w:cs="Times New Roman"/>
          <w:color w:val="000000"/>
        </w:rPr>
        <w:t xml:space="preserve">ane distribution </w:t>
      </w:r>
      <w:r w:rsidR="009A7EC6">
        <w:rPr>
          <w:rFonts w:ascii="Garamond" w:eastAsia="Times New Roman" w:hAnsi="Garamond" w:cs="Times New Roman"/>
          <w:color w:val="000000"/>
        </w:rPr>
        <w:t>with</w:t>
      </w:r>
      <w:r w:rsidRPr="00596B11">
        <w:rPr>
          <w:rFonts w:ascii="Garamond" w:eastAsia="Times New Roman" w:hAnsi="Garamond" w:cs="Times New Roman"/>
          <w:color w:val="000000"/>
        </w:rPr>
        <w:t xml:space="preserve">in Amistad NRA, (2) generate historic </w:t>
      </w:r>
      <w:r w:rsidR="009A7EC6">
        <w:rPr>
          <w:rFonts w:ascii="Garamond" w:eastAsia="Times New Roman" w:hAnsi="Garamond" w:cs="Times New Roman"/>
          <w:color w:val="000000"/>
        </w:rPr>
        <w:t>g</w:t>
      </w:r>
      <w:r w:rsidRPr="00596B11">
        <w:rPr>
          <w:rFonts w:ascii="Garamond" w:eastAsia="Times New Roman" w:hAnsi="Garamond" w:cs="Times New Roman"/>
          <w:color w:val="000000"/>
        </w:rPr>
        <w:t xml:space="preserve">iant </w:t>
      </w:r>
      <w:r w:rsidR="009A7EC6">
        <w:rPr>
          <w:rFonts w:ascii="Garamond" w:eastAsia="Times New Roman" w:hAnsi="Garamond" w:cs="Times New Roman"/>
          <w:color w:val="000000"/>
        </w:rPr>
        <w:t>c</w:t>
      </w:r>
      <w:r w:rsidRPr="00596B11">
        <w:rPr>
          <w:rFonts w:ascii="Garamond" w:eastAsia="Times New Roman" w:hAnsi="Garamond" w:cs="Times New Roman"/>
          <w:color w:val="000000"/>
        </w:rPr>
        <w:t>ane distribution maps from 199</w:t>
      </w:r>
      <w:r w:rsidR="00DF1743">
        <w:rPr>
          <w:rFonts w:ascii="Garamond" w:eastAsia="Times New Roman" w:hAnsi="Garamond" w:cs="Times New Roman"/>
          <w:color w:val="000000"/>
        </w:rPr>
        <w:t>6</w:t>
      </w:r>
      <w:r w:rsidRPr="00596B11">
        <w:rPr>
          <w:rFonts w:ascii="Garamond" w:eastAsia="Times New Roman" w:hAnsi="Garamond" w:cs="Times New Roman"/>
          <w:color w:val="000000"/>
        </w:rPr>
        <w:t xml:space="preserve">-2017, (3) analyze changes in </w:t>
      </w:r>
      <w:r w:rsidR="009A7EC6">
        <w:rPr>
          <w:rFonts w:ascii="Garamond" w:eastAsia="Times New Roman" w:hAnsi="Garamond" w:cs="Times New Roman"/>
          <w:color w:val="000000"/>
        </w:rPr>
        <w:t>g</w:t>
      </w:r>
      <w:r w:rsidRPr="00596B11">
        <w:rPr>
          <w:rFonts w:ascii="Garamond" w:eastAsia="Times New Roman" w:hAnsi="Garamond" w:cs="Times New Roman"/>
          <w:color w:val="000000"/>
        </w:rPr>
        <w:t xml:space="preserve">iant </w:t>
      </w:r>
      <w:r w:rsidR="009A7EC6">
        <w:rPr>
          <w:rFonts w:ascii="Garamond" w:eastAsia="Times New Roman" w:hAnsi="Garamond" w:cs="Times New Roman"/>
          <w:color w:val="000000"/>
        </w:rPr>
        <w:t>c</w:t>
      </w:r>
      <w:r w:rsidRPr="00596B11">
        <w:rPr>
          <w:rFonts w:ascii="Garamond" w:eastAsia="Times New Roman" w:hAnsi="Garamond" w:cs="Times New Roman"/>
          <w:color w:val="000000"/>
        </w:rPr>
        <w:t xml:space="preserve">ane distribution through time, </w:t>
      </w:r>
      <w:r w:rsidR="00DF1743">
        <w:rPr>
          <w:rFonts w:ascii="Garamond" w:eastAsia="Times New Roman" w:hAnsi="Garamond" w:cs="Times New Roman"/>
          <w:color w:val="000000"/>
        </w:rPr>
        <w:t>(4) differentiate ephemeral versus persistent stands of giant cane, and (5</w:t>
      </w:r>
      <w:r w:rsidR="00D239ED">
        <w:rPr>
          <w:rFonts w:ascii="Garamond" w:eastAsia="Times New Roman" w:hAnsi="Garamond" w:cs="Times New Roman"/>
          <w:color w:val="000000"/>
        </w:rPr>
        <w:t>) provide a reproducible monitoring methodology</w:t>
      </w:r>
      <w:r w:rsidR="00DF1743">
        <w:rPr>
          <w:rFonts w:ascii="Garamond" w:eastAsia="Times New Roman" w:hAnsi="Garamond" w:cs="Times New Roman"/>
          <w:color w:val="000000"/>
        </w:rPr>
        <w:t xml:space="preserve"> that can be used hereafter</w:t>
      </w:r>
      <w:r w:rsidRPr="00596B11">
        <w:rPr>
          <w:rFonts w:ascii="Garamond" w:eastAsia="Times New Roman" w:hAnsi="Garamond" w:cs="Times New Roman"/>
          <w:color w:val="000000"/>
        </w:rPr>
        <w:t>.  </w:t>
      </w:r>
    </w:p>
    <w:p w14:paraId="799E4EC0" w14:textId="4B8BD06E" w:rsidR="009A20ED" w:rsidRPr="00804E20" w:rsidRDefault="00A43059" w:rsidP="003E299F">
      <w:pPr>
        <w:pStyle w:val="Heading1"/>
        <w:spacing w:line="240" w:lineRule="auto"/>
        <w:rPr>
          <w:rFonts w:ascii="Times New Roman" w:eastAsia="Times New Roman" w:hAnsi="Times New Roman" w:cs="Times New Roman"/>
        </w:rPr>
      </w:pPr>
      <w:bookmarkStart w:id="1" w:name="_Toc334198726"/>
      <w:r w:rsidRPr="00AC5F4D">
        <w:rPr>
          <w:rFonts w:ascii="Garamond" w:hAnsi="Garamond"/>
        </w:rPr>
        <w:t>3</w:t>
      </w:r>
      <w:r w:rsidR="008B7071" w:rsidRPr="00AC5F4D">
        <w:rPr>
          <w:rFonts w:ascii="Garamond" w:hAnsi="Garamond"/>
        </w:rPr>
        <w:t>.</w:t>
      </w:r>
      <w:r w:rsidR="008B7071" w:rsidRPr="005A5711">
        <w:t xml:space="preserve"> </w:t>
      </w:r>
      <w:r w:rsidR="00E41324" w:rsidRPr="00AC5F4D">
        <w:rPr>
          <w:rFonts w:ascii="Garamond" w:hAnsi="Garamond"/>
        </w:rPr>
        <w:t>Methodology</w:t>
      </w:r>
      <w:bookmarkEnd w:id="1"/>
    </w:p>
    <w:p w14:paraId="0D96E3A6" w14:textId="7318647C" w:rsidR="003E299F" w:rsidRDefault="00A43059" w:rsidP="003E299F">
      <w:pPr>
        <w:spacing w:after="0" w:line="240" w:lineRule="auto"/>
        <w:rPr>
          <w:rFonts w:ascii="Garamond" w:hAnsi="Garamond"/>
          <w:b/>
          <w:i/>
        </w:rPr>
      </w:pPr>
      <w:r w:rsidRPr="00596B11">
        <w:rPr>
          <w:rFonts w:ascii="Garamond" w:hAnsi="Garamond" w:cs="Arial"/>
          <w:b/>
          <w:i/>
        </w:rPr>
        <w:t xml:space="preserve">3.1 </w:t>
      </w:r>
      <w:r w:rsidRPr="00596B11">
        <w:rPr>
          <w:rFonts w:ascii="Garamond" w:hAnsi="Garamond"/>
          <w:b/>
          <w:i/>
        </w:rPr>
        <w:t>Data Acquisition</w:t>
      </w:r>
    </w:p>
    <w:p w14:paraId="6E71BF14" w14:textId="240CDF4F" w:rsidR="001532E5" w:rsidRPr="002F6055" w:rsidRDefault="003E299F" w:rsidP="002F6055">
      <w:pPr>
        <w:spacing w:line="240" w:lineRule="auto"/>
        <w:rPr>
          <w:rFonts w:ascii="Garamond" w:hAnsi="Garamond"/>
        </w:rPr>
      </w:pPr>
      <w:r w:rsidRPr="00596B11">
        <w:rPr>
          <w:rFonts w:ascii="Garamond" w:hAnsi="Garamond"/>
          <w:color w:val="000000"/>
        </w:rPr>
        <w:t xml:space="preserve">The Amistad Ecological Forecasting team obtained Landsat 5 Thematic Mapper (TM), Landsat 7 Enhanced Thematic Mapper Plus (ETM+), and Landsat 8 Operational Land Imager (OLI) </w:t>
      </w:r>
      <w:r>
        <w:rPr>
          <w:rFonts w:ascii="Garamond" w:hAnsi="Garamond"/>
          <w:color w:val="000000"/>
        </w:rPr>
        <w:t>s</w:t>
      </w:r>
      <w:r w:rsidRPr="00596B11">
        <w:rPr>
          <w:rFonts w:ascii="Garamond" w:hAnsi="Garamond"/>
          <w:color w:val="000000"/>
        </w:rPr>
        <w:t xml:space="preserve">urface </w:t>
      </w:r>
      <w:r>
        <w:rPr>
          <w:rFonts w:ascii="Garamond" w:hAnsi="Garamond"/>
          <w:color w:val="000000"/>
        </w:rPr>
        <w:t>r</w:t>
      </w:r>
      <w:r w:rsidRPr="00596B11">
        <w:rPr>
          <w:rFonts w:ascii="Garamond" w:hAnsi="Garamond"/>
          <w:color w:val="000000"/>
        </w:rPr>
        <w:t>eflectance imagery for the years 199</w:t>
      </w:r>
      <w:r w:rsidR="007D53C3">
        <w:rPr>
          <w:rFonts w:ascii="Garamond" w:hAnsi="Garamond"/>
          <w:color w:val="000000"/>
        </w:rPr>
        <w:t>6</w:t>
      </w:r>
      <w:r w:rsidRPr="00596B11">
        <w:rPr>
          <w:rFonts w:ascii="Garamond" w:hAnsi="Garamond"/>
          <w:color w:val="000000"/>
        </w:rPr>
        <w:t xml:space="preserve"> </w:t>
      </w:r>
      <w:r>
        <w:rPr>
          <w:rFonts w:ascii="Garamond" w:hAnsi="Garamond"/>
          <w:color w:val="000000"/>
        </w:rPr>
        <w:t>–</w:t>
      </w:r>
      <w:r w:rsidRPr="00596B11">
        <w:rPr>
          <w:rFonts w:ascii="Garamond" w:hAnsi="Garamond"/>
          <w:color w:val="000000"/>
        </w:rPr>
        <w:t xml:space="preserve"> 2017 from the United States Geological Survey (USGS) Earth </w:t>
      </w:r>
      <w:r>
        <w:rPr>
          <w:rFonts w:ascii="Garamond" w:hAnsi="Garamond"/>
          <w:color w:val="000000"/>
        </w:rPr>
        <w:t>Exp</w:t>
      </w:r>
      <w:r w:rsidR="000626AE">
        <w:rPr>
          <w:rFonts w:ascii="Garamond" w:hAnsi="Garamond"/>
          <w:color w:val="000000"/>
        </w:rPr>
        <w:t>lorer platform. Initially, several</w:t>
      </w:r>
      <w:r w:rsidRPr="00596B11">
        <w:rPr>
          <w:rFonts w:ascii="Garamond" w:hAnsi="Garamond"/>
          <w:color w:val="000000"/>
        </w:rPr>
        <w:t xml:space="preserve"> im</w:t>
      </w:r>
      <w:r w:rsidR="00CC7E51">
        <w:rPr>
          <w:rFonts w:ascii="Garamond" w:hAnsi="Garamond"/>
          <w:color w:val="000000"/>
        </w:rPr>
        <w:t xml:space="preserve">ages were chosen from each year. </w:t>
      </w:r>
      <w:r w:rsidR="005546DB">
        <w:rPr>
          <w:rFonts w:ascii="Garamond" w:hAnsi="Garamond"/>
          <w:color w:val="000000"/>
        </w:rPr>
        <w:t>One</w:t>
      </w:r>
      <w:r w:rsidRPr="00596B11">
        <w:rPr>
          <w:rFonts w:ascii="Garamond" w:hAnsi="Garamond"/>
          <w:color w:val="000000"/>
        </w:rPr>
        <w:t xml:space="preserve"> </w:t>
      </w:r>
      <w:r w:rsidR="00CC7E51">
        <w:rPr>
          <w:rFonts w:ascii="Garamond" w:hAnsi="Garamond"/>
          <w:color w:val="000000"/>
        </w:rPr>
        <w:t xml:space="preserve">image was </w:t>
      </w:r>
      <w:r w:rsidRPr="00596B11">
        <w:rPr>
          <w:rFonts w:ascii="Garamond" w:hAnsi="Garamond"/>
          <w:color w:val="000000"/>
        </w:rPr>
        <w:t xml:space="preserve">collected </w:t>
      </w:r>
      <w:r w:rsidR="005546DB">
        <w:rPr>
          <w:rFonts w:ascii="Garamond" w:hAnsi="Garamond"/>
          <w:color w:val="000000"/>
        </w:rPr>
        <w:t>from the</w:t>
      </w:r>
      <w:r w:rsidRPr="00596B11">
        <w:rPr>
          <w:rFonts w:ascii="Garamond" w:hAnsi="Garamond"/>
          <w:color w:val="000000"/>
        </w:rPr>
        <w:t xml:space="preserve"> peak growing season (June</w:t>
      </w:r>
      <w:r>
        <w:rPr>
          <w:rFonts w:ascii="Garamond" w:hAnsi="Garamond"/>
          <w:color w:val="000000"/>
        </w:rPr>
        <w:t xml:space="preserve"> – August),</w:t>
      </w:r>
      <w:r w:rsidR="005546DB">
        <w:rPr>
          <w:rFonts w:ascii="Garamond" w:hAnsi="Garamond"/>
          <w:color w:val="000000"/>
        </w:rPr>
        <w:t xml:space="preserve"> one</w:t>
      </w:r>
      <w:r w:rsidR="00FC46CF">
        <w:rPr>
          <w:rFonts w:ascii="Garamond" w:hAnsi="Garamond"/>
          <w:color w:val="000000"/>
        </w:rPr>
        <w:t xml:space="preserve"> </w:t>
      </w:r>
      <w:r w:rsidR="005546DB">
        <w:rPr>
          <w:rFonts w:ascii="Garamond" w:hAnsi="Garamond"/>
          <w:color w:val="000000"/>
        </w:rPr>
        <w:t xml:space="preserve">from </w:t>
      </w:r>
      <w:r w:rsidRPr="00596B11">
        <w:rPr>
          <w:rFonts w:ascii="Garamond" w:hAnsi="Garamond"/>
          <w:color w:val="000000"/>
        </w:rPr>
        <w:t>autumnal brown down (September</w:t>
      </w:r>
      <w:r>
        <w:rPr>
          <w:rFonts w:ascii="Garamond" w:hAnsi="Garamond"/>
          <w:color w:val="000000"/>
        </w:rPr>
        <w:t xml:space="preserve"> – </w:t>
      </w:r>
      <w:r w:rsidRPr="00596B11">
        <w:rPr>
          <w:rFonts w:ascii="Garamond" w:hAnsi="Garamond"/>
          <w:color w:val="000000"/>
        </w:rPr>
        <w:t>November)</w:t>
      </w:r>
      <w:r>
        <w:rPr>
          <w:rFonts w:ascii="Garamond" w:hAnsi="Garamond"/>
          <w:color w:val="000000"/>
        </w:rPr>
        <w:t>, an</w:t>
      </w:r>
      <w:r w:rsidR="00CC7E51">
        <w:rPr>
          <w:rFonts w:ascii="Garamond" w:hAnsi="Garamond"/>
          <w:color w:val="000000"/>
        </w:rPr>
        <w:t xml:space="preserve">d </w:t>
      </w:r>
      <w:r w:rsidR="005546DB">
        <w:rPr>
          <w:rFonts w:ascii="Garamond" w:hAnsi="Garamond"/>
          <w:color w:val="000000"/>
        </w:rPr>
        <w:t xml:space="preserve">one from </w:t>
      </w:r>
      <w:r>
        <w:rPr>
          <w:rFonts w:ascii="Garamond" w:hAnsi="Garamond"/>
          <w:color w:val="000000"/>
        </w:rPr>
        <w:t xml:space="preserve">winter </w:t>
      </w:r>
      <w:r w:rsidR="005546DB" w:rsidRPr="004F6D57">
        <w:rPr>
          <w:rFonts w:ascii="Garamond" w:hAnsi="Garamond"/>
          <w:color w:val="000000"/>
        </w:rPr>
        <w:t>senescence</w:t>
      </w:r>
      <w:r w:rsidR="005546DB">
        <w:rPr>
          <w:rFonts w:ascii="Garamond" w:hAnsi="Garamond"/>
          <w:color w:val="000000"/>
        </w:rPr>
        <w:t xml:space="preserve"> imagery</w:t>
      </w:r>
      <w:r>
        <w:rPr>
          <w:rFonts w:ascii="Garamond" w:hAnsi="Garamond"/>
          <w:color w:val="000000"/>
        </w:rPr>
        <w:t xml:space="preserve"> (December – February)</w:t>
      </w:r>
      <w:r w:rsidRPr="00596B11">
        <w:rPr>
          <w:rFonts w:ascii="Garamond" w:hAnsi="Garamond"/>
          <w:color w:val="000000"/>
        </w:rPr>
        <w:t>.</w:t>
      </w:r>
      <w:r>
        <w:rPr>
          <w:rFonts w:ascii="Garamond" w:hAnsi="Garamond"/>
          <w:color w:val="000000"/>
        </w:rPr>
        <w:t xml:space="preserve"> </w:t>
      </w:r>
      <w:r w:rsidRPr="00596B11">
        <w:rPr>
          <w:rFonts w:ascii="Garamond" w:hAnsi="Garamond"/>
          <w:color w:val="000000"/>
        </w:rPr>
        <w:t>Within these time periods, preference was given to the images with the least cloud cover.</w:t>
      </w:r>
      <w:r>
        <w:rPr>
          <w:rFonts w:ascii="Garamond" w:hAnsi="Garamond"/>
          <w:color w:val="000000"/>
        </w:rPr>
        <w:t xml:space="preserve"> </w:t>
      </w:r>
      <w:r w:rsidR="001532E5" w:rsidRPr="00596B11">
        <w:rPr>
          <w:rFonts w:ascii="Garamond" w:hAnsi="Garamond"/>
          <w:color w:val="000000"/>
        </w:rPr>
        <w:t>The team used similar means to obtain Sentinel-2a Multispectral Instrument (MSI) imagery from the Sentinel2Look viewer and download agent from the</w:t>
      </w:r>
      <w:r w:rsidR="004B69B4">
        <w:rPr>
          <w:rFonts w:ascii="Garamond" w:hAnsi="Garamond"/>
          <w:color w:val="000000"/>
        </w:rPr>
        <w:t xml:space="preserve"> </w:t>
      </w:r>
      <w:r w:rsidR="001532E5" w:rsidRPr="00596B11">
        <w:rPr>
          <w:rFonts w:ascii="Garamond" w:hAnsi="Garamond"/>
          <w:color w:val="000000"/>
        </w:rPr>
        <w:t>USGS. Th</w:t>
      </w:r>
      <w:r w:rsidR="008845A5">
        <w:rPr>
          <w:rFonts w:ascii="Garamond" w:hAnsi="Garamond"/>
          <w:color w:val="000000"/>
        </w:rPr>
        <w:t>e</w:t>
      </w:r>
      <w:r w:rsidR="001532E5" w:rsidRPr="00596B11">
        <w:rPr>
          <w:rFonts w:ascii="Garamond" w:hAnsi="Garamond"/>
          <w:color w:val="000000"/>
        </w:rPr>
        <w:t>s</w:t>
      </w:r>
      <w:r w:rsidR="008845A5">
        <w:rPr>
          <w:rFonts w:ascii="Garamond" w:hAnsi="Garamond"/>
          <w:color w:val="000000"/>
        </w:rPr>
        <w:t>e</w:t>
      </w:r>
      <w:r w:rsidR="001532E5" w:rsidRPr="00596B11">
        <w:rPr>
          <w:rFonts w:ascii="Garamond" w:hAnsi="Garamond"/>
          <w:color w:val="000000"/>
        </w:rPr>
        <w:t xml:space="preserve"> data w</w:t>
      </w:r>
      <w:r w:rsidR="008845A5">
        <w:rPr>
          <w:rFonts w:ascii="Garamond" w:hAnsi="Garamond"/>
          <w:color w:val="000000"/>
        </w:rPr>
        <w:t>ere</w:t>
      </w:r>
      <w:r w:rsidR="001532E5" w:rsidRPr="00596B11">
        <w:rPr>
          <w:rFonts w:ascii="Garamond" w:hAnsi="Garamond"/>
          <w:color w:val="000000"/>
        </w:rPr>
        <w:t xml:space="preserve"> also sorted based on date </w:t>
      </w:r>
      <w:r w:rsidR="001532E5" w:rsidRPr="00596B11">
        <w:rPr>
          <w:rFonts w:ascii="Garamond" w:hAnsi="Garamond"/>
          <w:color w:val="000000"/>
        </w:rPr>
        <w:lastRenderedPageBreak/>
        <w:t>and cloud cover. Imag</w:t>
      </w:r>
      <w:r w:rsidR="008B082C" w:rsidRPr="00596B11">
        <w:rPr>
          <w:rFonts w:ascii="Garamond" w:hAnsi="Garamond"/>
          <w:color w:val="000000"/>
        </w:rPr>
        <w:t>es with the least cloud cover w</w:t>
      </w:r>
      <w:r w:rsidR="001532E5" w:rsidRPr="00596B11">
        <w:rPr>
          <w:rFonts w:ascii="Garamond" w:hAnsi="Garamond"/>
          <w:color w:val="000000"/>
        </w:rPr>
        <w:t>ere cho</w:t>
      </w:r>
      <w:r w:rsidR="00F04752">
        <w:rPr>
          <w:rFonts w:ascii="Garamond" w:hAnsi="Garamond"/>
          <w:color w:val="000000"/>
        </w:rPr>
        <w:t>sen from each season of 2016, 2017, and</w:t>
      </w:r>
      <w:r w:rsidR="001532E5" w:rsidRPr="00596B11">
        <w:rPr>
          <w:rFonts w:ascii="Garamond" w:hAnsi="Garamond"/>
          <w:color w:val="000000"/>
        </w:rPr>
        <w:t xml:space="preserve"> 201</w:t>
      </w:r>
      <w:r w:rsidR="00F04752">
        <w:rPr>
          <w:rFonts w:ascii="Garamond" w:hAnsi="Garamond"/>
          <w:color w:val="000000"/>
        </w:rPr>
        <w:t>8</w:t>
      </w:r>
      <w:r w:rsidR="001532E5" w:rsidRPr="00596B11">
        <w:rPr>
          <w:rFonts w:ascii="Garamond" w:hAnsi="Garamond"/>
          <w:color w:val="000000"/>
        </w:rPr>
        <w:t xml:space="preserve">. </w:t>
      </w:r>
      <w:r w:rsidR="004F6D57">
        <w:rPr>
          <w:rFonts w:ascii="Garamond" w:hAnsi="Garamond"/>
          <w:color w:val="000000"/>
        </w:rPr>
        <w:t xml:space="preserve">All collected and processed imagery </w:t>
      </w:r>
      <w:r w:rsidR="0073570E">
        <w:rPr>
          <w:rFonts w:ascii="Garamond" w:hAnsi="Garamond"/>
          <w:color w:val="000000"/>
        </w:rPr>
        <w:t>was</w:t>
      </w:r>
      <w:r w:rsidR="004F6D57">
        <w:rPr>
          <w:rFonts w:ascii="Garamond" w:hAnsi="Garamond"/>
          <w:color w:val="000000"/>
        </w:rPr>
        <w:t xml:space="preserve"> transferred to our NPS </w:t>
      </w:r>
      <w:r w:rsidR="00330C61">
        <w:rPr>
          <w:rFonts w:ascii="Garamond" w:hAnsi="Garamond"/>
          <w:color w:val="000000"/>
        </w:rPr>
        <w:t>partners;</w:t>
      </w:r>
      <w:r w:rsidR="004F6D57">
        <w:rPr>
          <w:rFonts w:ascii="Garamond" w:hAnsi="Garamond"/>
          <w:color w:val="000000"/>
        </w:rPr>
        <w:t xml:space="preserve"> however, the analyses conducted throughout this project </w:t>
      </w:r>
      <w:r w:rsidR="00330C61">
        <w:rPr>
          <w:rFonts w:ascii="Garamond" w:hAnsi="Garamond"/>
          <w:color w:val="000000"/>
        </w:rPr>
        <w:t xml:space="preserve">and presented herein </w:t>
      </w:r>
      <w:r w:rsidR="004F6D57">
        <w:rPr>
          <w:rFonts w:ascii="Garamond" w:hAnsi="Garamond"/>
          <w:color w:val="000000"/>
        </w:rPr>
        <w:t>were exclusively based on</w:t>
      </w:r>
      <w:r w:rsidR="00AB4D28">
        <w:rPr>
          <w:rFonts w:ascii="Garamond" w:hAnsi="Garamond"/>
          <w:color w:val="000000"/>
        </w:rPr>
        <w:t xml:space="preserve"> the</w:t>
      </w:r>
      <w:r w:rsidR="004F6D57">
        <w:rPr>
          <w:rFonts w:ascii="Garamond" w:hAnsi="Garamond"/>
          <w:color w:val="000000"/>
        </w:rPr>
        <w:t xml:space="preserve"> imagery collected during winter senescence (December – February</w:t>
      </w:r>
      <w:r w:rsidR="00AB4D28">
        <w:rPr>
          <w:rFonts w:ascii="Garamond" w:hAnsi="Garamond"/>
          <w:color w:val="000000"/>
        </w:rPr>
        <w:t>; see section 3.3</w:t>
      </w:r>
      <w:r w:rsidR="004F6D57">
        <w:rPr>
          <w:rFonts w:ascii="Garamond" w:hAnsi="Garamond"/>
          <w:color w:val="000000"/>
        </w:rPr>
        <w:t>)</w:t>
      </w:r>
      <w:r w:rsidR="00714258">
        <w:rPr>
          <w:rFonts w:ascii="Garamond" w:hAnsi="Garamond"/>
          <w:color w:val="000000"/>
        </w:rPr>
        <w:t>.</w:t>
      </w:r>
    </w:p>
    <w:p w14:paraId="7E6F3030" w14:textId="05B9FBF8" w:rsidR="00A43059" w:rsidRPr="00596B11" w:rsidRDefault="004227A2" w:rsidP="003E299F">
      <w:pPr>
        <w:spacing w:after="0" w:line="240" w:lineRule="auto"/>
        <w:rPr>
          <w:rFonts w:ascii="Garamond" w:hAnsi="Garamond"/>
          <w:color w:val="000000"/>
        </w:rPr>
      </w:pPr>
      <w:r w:rsidRPr="00596B11">
        <w:rPr>
          <w:rFonts w:ascii="Garamond" w:hAnsi="Garamond"/>
          <w:color w:val="000000"/>
        </w:rPr>
        <w:t xml:space="preserve">Several ancillary datasets were also used for this project. </w:t>
      </w:r>
      <w:r w:rsidR="00AB4D28">
        <w:rPr>
          <w:rFonts w:ascii="Garamond" w:hAnsi="Garamond"/>
          <w:color w:val="000000"/>
        </w:rPr>
        <w:t>Amistad NRA provided a vegetation association map</w:t>
      </w:r>
      <w:r w:rsidR="00330C61">
        <w:rPr>
          <w:rFonts w:ascii="Garamond" w:hAnsi="Garamond"/>
          <w:color w:val="000000"/>
        </w:rPr>
        <w:t xml:space="preserve"> and the location of a few giant cane treatment areas</w:t>
      </w:r>
      <w:r w:rsidR="006A73CF">
        <w:rPr>
          <w:rFonts w:ascii="Garamond" w:hAnsi="Garamond"/>
          <w:color w:val="000000"/>
        </w:rPr>
        <w:t xml:space="preserve"> that</w:t>
      </w:r>
      <w:r w:rsidR="00AB4D28">
        <w:rPr>
          <w:rFonts w:ascii="Garamond" w:hAnsi="Garamond"/>
          <w:color w:val="000000"/>
        </w:rPr>
        <w:t xml:space="preserve"> </w:t>
      </w:r>
      <w:r w:rsidR="000A1253">
        <w:rPr>
          <w:rFonts w:ascii="Garamond" w:hAnsi="Garamond"/>
          <w:color w:val="000000"/>
        </w:rPr>
        <w:t>gave</w:t>
      </w:r>
      <w:r w:rsidR="00AB4D28">
        <w:rPr>
          <w:rFonts w:ascii="Garamond" w:hAnsi="Garamond"/>
          <w:color w:val="000000"/>
        </w:rPr>
        <w:t xml:space="preserve"> insight into the distribution of </w:t>
      </w:r>
      <w:r w:rsidR="000A1253">
        <w:rPr>
          <w:rFonts w:ascii="Garamond" w:hAnsi="Garamond"/>
          <w:color w:val="000000"/>
        </w:rPr>
        <w:t xml:space="preserve">some </w:t>
      </w:r>
      <w:r w:rsidR="00AB4D28">
        <w:rPr>
          <w:rFonts w:ascii="Garamond" w:hAnsi="Garamond"/>
          <w:color w:val="000000"/>
        </w:rPr>
        <w:t>giant cane</w:t>
      </w:r>
      <w:r w:rsidR="000A1253">
        <w:rPr>
          <w:rFonts w:ascii="Garamond" w:hAnsi="Garamond"/>
          <w:color w:val="000000"/>
        </w:rPr>
        <w:t xml:space="preserve"> stands</w:t>
      </w:r>
      <w:r w:rsidR="00AB4D28">
        <w:rPr>
          <w:rFonts w:ascii="Garamond" w:hAnsi="Garamond"/>
          <w:color w:val="000000"/>
        </w:rPr>
        <w:t xml:space="preserve">. </w:t>
      </w:r>
      <w:r w:rsidRPr="00596B11">
        <w:rPr>
          <w:rFonts w:ascii="Garamond" w:hAnsi="Garamond"/>
          <w:color w:val="000000"/>
        </w:rPr>
        <w:t>United States Department of Agriculture (USDA) National Agriculture Imagery Program (NAIP) imagery</w:t>
      </w:r>
      <w:r w:rsidR="00AB4D28">
        <w:rPr>
          <w:rFonts w:ascii="Garamond" w:hAnsi="Garamond"/>
          <w:color w:val="000000"/>
        </w:rPr>
        <w:t xml:space="preserve"> from 2016</w:t>
      </w:r>
      <w:r w:rsidRPr="00596B11">
        <w:rPr>
          <w:rFonts w:ascii="Garamond" w:hAnsi="Garamond"/>
          <w:color w:val="000000"/>
        </w:rPr>
        <w:t xml:space="preserve"> was utilized for its </w:t>
      </w:r>
      <w:r w:rsidR="00AB4D28">
        <w:rPr>
          <w:rFonts w:ascii="Garamond" w:hAnsi="Garamond"/>
          <w:color w:val="000000"/>
        </w:rPr>
        <w:t>finer</w:t>
      </w:r>
      <w:r w:rsidRPr="00596B11">
        <w:rPr>
          <w:rFonts w:ascii="Garamond" w:hAnsi="Garamond"/>
          <w:color w:val="000000"/>
        </w:rPr>
        <w:t xml:space="preserve"> 1 m resolution to supplement Landsat and Sentinel</w:t>
      </w:r>
      <w:r w:rsidR="00D866FA">
        <w:rPr>
          <w:rFonts w:ascii="Garamond" w:hAnsi="Garamond"/>
          <w:color w:val="000000"/>
        </w:rPr>
        <w:t>-</w:t>
      </w:r>
      <w:r w:rsidRPr="00596B11">
        <w:rPr>
          <w:rFonts w:ascii="Garamond" w:hAnsi="Garamond"/>
          <w:color w:val="000000"/>
        </w:rPr>
        <w:t>2a imagery. The team also utilized the publicly available height above nearest drainage (HAND) elevation raster dataset from the University of Texas at Austin’s Center for Water and the Environment (CWE) and the Texas Division of Emergency Management (TDE</w:t>
      </w:r>
      <w:r w:rsidR="0073570E">
        <w:rPr>
          <w:rFonts w:ascii="Garamond" w:hAnsi="Garamond"/>
          <w:color w:val="000000"/>
        </w:rPr>
        <w:t>M</w:t>
      </w:r>
      <w:r w:rsidRPr="00596B11">
        <w:rPr>
          <w:rFonts w:ascii="Garamond" w:hAnsi="Garamond"/>
          <w:color w:val="000000"/>
        </w:rPr>
        <w:t>). </w:t>
      </w:r>
      <w:r w:rsidR="004B1274">
        <w:rPr>
          <w:rFonts w:ascii="Garamond" w:hAnsi="Garamond"/>
          <w:color w:val="000000"/>
        </w:rPr>
        <w:t>The HAND data is a processed and altered form of the National Elevation Dataset (NED)</w:t>
      </w:r>
      <w:r w:rsidR="007D53C3">
        <w:rPr>
          <w:rFonts w:ascii="Garamond" w:hAnsi="Garamond"/>
          <w:color w:val="000000"/>
        </w:rPr>
        <w:t>, which is</w:t>
      </w:r>
      <w:r w:rsidR="004B1274">
        <w:rPr>
          <w:rFonts w:ascii="Garamond" w:hAnsi="Garamond"/>
          <w:color w:val="000000"/>
        </w:rPr>
        <w:t xml:space="preserve"> produced by the USGS. </w:t>
      </w:r>
      <w:r w:rsidRPr="00596B11">
        <w:rPr>
          <w:rFonts w:ascii="Garamond" w:hAnsi="Garamond"/>
          <w:color w:val="000000"/>
        </w:rPr>
        <w:t>Lidar data collected and processed by the USGS in collaboration with Amistad NRA was also used to corroborate the publicly available elevation data.</w:t>
      </w:r>
      <w:r w:rsidR="00330C61">
        <w:rPr>
          <w:rFonts w:ascii="Garamond" w:hAnsi="Garamond"/>
          <w:color w:val="000000"/>
        </w:rPr>
        <w:t xml:space="preserve"> The park specific </w:t>
      </w:r>
      <w:r w:rsidR="0083077A">
        <w:rPr>
          <w:rFonts w:ascii="Garamond" w:hAnsi="Garamond"/>
          <w:color w:val="000000"/>
        </w:rPr>
        <w:t>l</w:t>
      </w:r>
      <w:r w:rsidR="00330C61">
        <w:rPr>
          <w:rFonts w:ascii="Garamond" w:hAnsi="Garamond"/>
          <w:color w:val="000000"/>
        </w:rPr>
        <w:t xml:space="preserve">idar could not be incorporated into </w:t>
      </w:r>
      <w:r w:rsidR="00F46385">
        <w:rPr>
          <w:rFonts w:ascii="Garamond" w:hAnsi="Garamond"/>
          <w:color w:val="000000"/>
        </w:rPr>
        <w:t>the analyses of this project due to computing and time constraints.</w:t>
      </w:r>
      <w:r w:rsidR="00B53E80">
        <w:rPr>
          <w:rFonts w:ascii="Garamond" w:hAnsi="Garamond"/>
          <w:color w:val="000000"/>
        </w:rPr>
        <w:t xml:space="preserve"> Finally, </w:t>
      </w:r>
      <w:r w:rsidR="00F04752">
        <w:rPr>
          <w:rFonts w:ascii="Garamond" w:hAnsi="Garamond"/>
          <w:color w:val="000000"/>
        </w:rPr>
        <w:t xml:space="preserve">the </w:t>
      </w:r>
      <w:r w:rsidR="00B53E80">
        <w:rPr>
          <w:rFonts w:ascii="Garamond" w:hAnsi="Garamond"/>
          <w:color w:val="000000"/>
        </w:rPr>
        <w:t>abundance of giant cane</w:t>
      </w:r>
      <w:r w:rsidR="00F04752">
        <w:rPr>
          <w:rFonts w:ascii="Garamond" w:hAnsi="Garamond"/>
          <w:color w:val="000000"/>
        </w:rPr>
        <w:t xml:space="preserve"> from classified images</w:t>
      </w:r>
      <w:r w:rsidR="00B53E80">
        <w:rPr>
          <w:rFonts w:ascii="Garamond" w:hAnsi="Garamond"/>
          <w:color w:val="000000"/>
        </w:rPr>
        <w:t xml:space="preserve"> was compared against publicly available water level values for Amistad </w:t>
      </w:r>
      <w:r w:rsidR="00986AA4">
        <w:rPr>
          <w:rFonts w:ascii="Garamond" w:hAnsi="Garamond"/>
          <w:color w:val="000000"/>
        </w:rPr>
        <w:t>R</w:t>
      </w:r>
      <w:r w:rsidR="00B53E80">
        <w:rPr>
          <w:rFonts w:ascii="Garamond" w:hAnsi="Garamond"/>
          <w:color w:val="000000"/>
        </w:rPr>
        <w:t>eservoir. These data were sourced from waterfortexas.org, which aggregates data collected by the International Boundary Waters Commission (IBCW) and the USGS. The IBWC is the legal repository for all data pertaining to Amistad Reservoir water levels as per international treaties and agreements between the United States and Mexico.</w:t>
      </w:r>
    </w:p>
    <w:p w14:paraId="44107AA1" w14:textId="06CCFB60" w:rsidR="004227A2" w:rsidRPr="00596B11" w:rsidRDefault="004227A2" w:rsidP="003E299F">
      <w:pPr>
        <w:spacing w:after="0" w:line="240" w:lineRule="auto"/>
        <w:rPr>
          <w:rFonts w:ascii="Garamond" w:hAnsi="Garamond" w:cs="Arial"/>
        </w:rPr>
      </w:pPr>
    </w:p>
    <w:p w14:paraId="22F0BC8C" w14:textId="50CE21B8" w:rsidR="00CA5E52" w:rsidRPr="002F6055" w:rsidRDefault="00A43059" w:rsidP="003E299F">
      <w:pPr>
        <w:spacing w:after="0" w:line="240" w:lineRule="auto"/>
        <w:rPr>
          <w:rFonts w:ascii="Garamond" w:hAnsi="Garamond" w:cs="Arial"/>
          <w:b/>
          <w:i/>
        </w:rPr>
      </w:pPr>
      <w:r w:rsidRPr="00596B11">
        <w:rPr>
          <w:rFonts w:ascii="Garamond" w:hAnsi="Garamond" w:cs="Arial"/>
          <w:b/>
          <w:i/>
        </w:rPr>
        <w:t>3.2 Data Processing</w:t>
      </w:r>
    </w:p>
    <w:p w14:paraId="40215221" w14:textId="69D122C0" w:rsidR="009A3DDB" w:rsidRDefault="009A3DDB" w:rsidP="003E299F">
      <w:pPr>
        <w:spacing w:after="0" w:line="240" w:lineRule="auto"/>
        <w:rPr>
          <w:rFonts w:ascii="Garamond" w:hAnsi="Garamond" w:cs="Arial"/>
        </w:rPr>
      </w:pPr>
      <w:r w:rsidRPr="00596B11">
        <w:rPr>
          <w:rFonts w:ascii="Garamond" w:hAnsi="Garamond" w:cs="Arial"/>
        </w:rPr>
        <w:t>After acquisition</w:t>
      </w:r>
      <w:r w:rsidR="00BD543D" w:rsidRPr="00596B11">
        <w:rPr>
          <w:rFonts w:ascii="Garamond" w:hAnsi="Garamond" w:cs="Arial"/>
        </w:rPr>
        <w:t xml:space="preserve"> and downloading of Sentinel</w:t>
      </w:r>
      <w:r w:rsidR="00EE23D3">
        <w:rPr>
          <w:rFonts w:ascii="Garamond" w:hAnsi="Garamond" w:cs="Arial"/>
        </w:rPr>
        <w:t>-</w:t>
      </w:r>
      <w:r w:rsidR="00BD543D" w:rsidRPr="00596B11">
        <w:rPr>
          <w:rFonts w:ascii="Garamond" w:hAnsi="Garamond" w:cs="Arial"/>
        </w:rPr>
        <w:t xml:space="preserve">2a data, the Amistad Ecological Forecasting team composited all appropriate bands (Table </w:t>
      </w:r>
      <w:r w:rsidR="00E04A24">
        <w:rPr>
          <w:rFonts w:ascii="Garamond" w:hAnsi="Garamond" w:cs="Arial"/>
        </w:rPr>
        <w:t>A</w:t>
      </w:r>
      <w:r w:rsidR="00BD543D" w:rsidRPr="00596B11">
        <w:rPr>
          <w:rFonts w:ascii="Garamond" w:hAnsi="Garamond" w:cs="Arial"/>
        </w:rPr>
        <w:t>1), excluding the 60 m water vapor</w:t>
      </w:r>
      <w:r w:rsidR="00F04752">
        <w:rPr>
          <w:rFonts w:ascii="Garamond" w:hAnsi="Garamond" w:cs="Arial"/>
        </w:rPr>
        <w:t xml:space="preserve">, coastal aerosol, and </w:t>
      </w:r>
      <w:r w:rsidR="00BD543D" w:rsidRPr="00596B11">
        <w:rPr>
          <w:rFonts w:ascii="Garamond" w:hAnsi="Garamond" w:cs="Arial"/>
        </w:rPr>
        <w:t>CIRES bands</w:t>
      </w:r>
      <w:r w:rsidR="005E0D13">
        <w:rPr>
          <w:rFonts w:ascii="Garamond" w:hAnsi="Garamond" w:cs="Arial"/>
        </w:rPr>
        <w:t xml:space="preserve"> </w:t>
      </w:r>
      <w:r w:rsidR="00F46385" w:rsidRPr="00596B11">
        <w:rPr>
          <w:rFonts w:ascii="Garamond" w:hAnsi="Garamond" w:cs="Arial"/>
        </w:rPr>
        <w:t>such</w:t>
      </w:r>
      <w:r w:rsidR="005E0D13">
        <w:rPr>
          <w:rFonts w:ascii="Garamond" w:hAnsi="Garamond" w:cs="Arial"/>
        </w:rPr>
        <w:t xml:space="preserve"> </w:t>
      </w:r>
      <w:r w:rsidR="00F46385" w:rsidRPr="00CA5E5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46385" w:rsidRPr="00596B11">
        <w:rPr>
          <w:rFonts w:ascii="Garamond" w:hAnsi="Garamond" w:cs="Arial"/>
        </w:rPr>
        <w:t>that</w:t>
      </w:r>
      <w:r w:rsidR="00BD543D" w:rsidRPr="00596B11">
        <w:rPr>
          <w:rFonts w:ascii="Garamond" w:hAnsi="Garamond" w:cs="Arial"/>
        </w:rPr>
        <w:t xml:space="preserve"> the</w:t>
      </w:r>
      <w:r w:rsidR="007D53C3">
        <w:rPr>
          <w:rFonts w:ascii="Garamond" w:hAnsi="Garamond" w:cs="Arial"/>
        </w:rPr>
        <w:t xml:space="preserve"> </w:t>
      </w:r>
      <w:r w:rsidR="00BD543D" w:rsidRPr="00596B11">
        <w:rPr>
          <w:rFonts w:ascii="Garamond" w:hAnsi="Garamond" w:cs="Arial"/>
        </w:rPr>
        <w:t>resulting composite was generated at 10 m</w:t>
      </w:r>
      <w:r w:rsidR="000A1253">
        <w:rPr>
          <w:rFonts w:ascii="Garamond" w:hAnsi="Garamond" w:cs="Arial"/>
        </w:rPr>
        <w:t xml:space="preserve"> spatial</w:t>
      </w:r>
      <w:r w:rsidR="00BD543D" w:rsidRPr="00596B11">
        <w:rPr>
          <w:rFonts w:ascii="Garamond" w:hAnsi="Garamond" w:cs="Arial"/>
        </w:rPr>
        <w:t xml:space="preserve"> resolution. Each Sentinel</w:t>
      </w:r>
      <w:r w:rsidR="00EE23D3">
        <w:rPr>
          <w:rFonts w:ascii="Garamond" w:hAnsi="Garamond" w:cs="Arial"/>
        </w:rPr>
        <w:t>-</w:t>
      </w:r>
      <w:r w:rsidR="00BD543D" w:rsidRPr="00596B11">
        <w:rPr>
          <w:rFonts w:ascii="Garamond" w:hAnsi="Garamond" w:cs="Arial"/>
        </w:rPr>
        <w:t xml:space="preserve">2a image was then mosaicked with the appropriate adjacent composited images. The resulting mosaic was then clipped to an area around the bounds of the study area. </w:t>
      </w:r>
      <w:r w:rsidR="00AB4D28">
        <w:rPr>
          <w:rFonts w:ascii="Garamond" w:hAnsi="Garamond" w:cs="Arial"/>
        </w:rPr>
        <w:t>The same procedure was used to generate composited and mosaicked Landsat 5 TM, Landsat 7 ETM +, and Landsat</w:t>
      </w:r>
      <w:r w:rsidR="000A1253">
        <w:rPr>
          <w:rFonts w:ascii="Garamond" w:hAnsi="Garamond" w:cs="Arial"/>
        </w:rPr>
        <w:t xml:space="preserve"> 8</w:t>
      </w:r>
      <w:r w:rsidR="00AB4D28">
        <w:rPr>
          <w:rFonts w:ascii="Garamond" w:hAnsi="Garamond" w:cs="Arial"/>
        </w:rPr>
        <w:t xml:space="preserve"> OLI satellite imagery</w:t>
      </w:r>
      <w:r w:rsidR="000A1253">
        <w:rPr>
          <w:rFonts w:ascii="Garamond" w:hAnsi="Garamond" w:cs="Arial"/>
        </w:rPr>
        <w:t>. The resulting composites were generated at 15 m</w:t>
      </w:r>
      <w:r w:rsidR="004B777B">
        <w:rPr>
          <w:rFonts w:ascii="Garamond" w:hAnsi="Garamond" w:cs="Arial"/>
        </w:rPr>
        <w:t xml:space="preserve"> (Landsat 7 EMT + and Landsat 8 OLI) and 30 m (Landsat 5 TM) resolution depending on the sensor used</w:t>
      </w:r>
      <w:r w:rsidR="00AB4D28">
        <w:rPr>
          <w:rFonts w:ascii="Garamond" w:hAnsi="Garamond" w:cs="Arial"/>
        </w:rPr>
        <w:t xml:space="preserve">. </w:t>
      </w:r>
      <w:r w:rsidR="006A73CF">
        <w:rPr>
          <w:rFonts w:ascii="Garamond" w:hAnsi="Garamond" w:cs="Arial"/>
        </w:rPr>
        <w:t>The</w:t>
      </w:r>
      <w:r w:rsidR="0090034A">
        <w:rPr>
          <w:rFonts w:ascii="Garamond" w:hAnsi="Garamond" w:cs="Arial"/>
        </w:rPr>
        <w:t xml:space="preserve"> HAND hydrogeological model was treated as an additional band and composited with each image </w:t>
      </w:r>
      <w:r w:rsidR="006A73CF">
        <w:rPr>
          <w:rFonts w:ascii="Garamond" w:hAnsi="Garamond" w:cs="Arial"/>
        </w:rPr>
        <w:t>to produce</w:t>
      </w:r>
      <w:r w:rsidR="007D53C3">
        <w:rPr>
          <w:rFonts w:ascii="Garamond" w:hAnsi="Garamond" w:cs="Arial"/>
        </w:rPr>
        <w:t xml:space="preserve"> all final rasters.</w:t>
      </w:r>
      <w:r w:rsidR="006C4BF7">
        <w:rPr>
          <w:rFonts w:ascii="Garamond" w:hAnsi="Garamond" w:cs="Arial"/>
        </w:rPr>
        <w:t xml:space="preserve"> </w:t>
      </w:r>
    </w:p>
    <w:p w14:paraId="63CCCE4E" w14:textId="0445F1B8" w:rsidR="004B777B" w:rsidRDefault="004B777B" w:rsidP="003E299F">
      <w:pPr>
        <w:spacing w:after="0" w:line="240" w:lineRule="auto"/>
        <w:rPr>
          <w:rFonts w:ascii="Garamond" w:hAnsi="Garamond" w:cs="Arial"/>
        </w:rPr>
      </w:pPr>
    </w:p>
    <w:p w14:paraId="690434DD" w14:textId="38D261BC" w:rsidR="00F657AF" w:rsidRPr="00F657AF" w:rsidRDefault="00F657AF" w:rsidP="003E299F">
      <w:pPr>
        <w:spacing w:after="0" w:line="240" w:lineRule="auto"/>
        <w:rPr>
          <w:rFonts w:ascii="Garamond" w:hAnsi="Garamond" w:cs="Arial"/>
          <w:b/>
          <w:i/>
          <w:szCs w:val="24"/>
        </w:rPr>
      </w:pPr>
      <w:r w:rsidRPr="0066075C">
        <w:rPr>
          <w:rFonts w:ascii="Garamond" w:hAnsi="Garamond" w:cs="Arial"/>
          <w:b/>
          <w:i/>
          <w:szCs w:val="24"/>
        </w:rPr>
        <w:t>3.3 Data Analysis</w:t>
      </w:r>
    </w:p>
    <w:p w14:paraId="569FA7DE" w14:textId="4751A7DB" w:rsidR="004B777B" w:rsidRPr="00596B11" w:rsidRDefault="004B777B" w:rsidP="003E299F">
      <w:pPr>
        <w:spacing w:after="0" w:line="240" w:lineRule="auto"/>
        <w:rPr>
          <w:rFonts w:ascii="Garamond" w:hAnsi="Garamond" w:cs="Arial"/>
        </w:rPr>
      </w:pPr>
      <w:r>
        <w:rPr>
          <w:rFonts w:ascii="Garamond" w:hAnsi="Garamond" w:cs="Arial"/>
        </w:rPr>
        <w:t>A Random Forest (Breiman, 2001) classification approach was used to classify and map giant cane wi</w:t>
      </w:r>
      <w:r w:rsidR="00EC00DA">
        <w:rPr>
          <w:rFonts w:ascii="Garamond" w:hAnsi="Garamond" w:cs="Arial"/>
        </w:rPr>
        <w:t>thin Amistad NRA</w:t>
      </w:r>
      <w:r w:rsidR="00F46385">
        <w:rPr>
          <w:rFonts w:ascii="Garamond" w:hAnsi="Garamond" w:cs="Arial"/>
        </w:rPr>
        <w:t xml:space="preserve"> from the resulting images</w:t>
      </w:r>
      <w:r w:rsidR="00EC00DA">
        <w:rPr>
          <w:rFonts w:ascii="Garamond" w:hAnsi="Garamond" w:cs="Arial"/>
        </w:rPr>
        <w:t>. Random Forest classifications</w:t>
      </w:r>
      <w:r>
        <w:rPr>
          <w:rFonts w:ascii="Garamond" w:hAnsi="Garamond" w:cs="Arial"/>
        </w:rPr>
        <w:t xml:space="preserve"> are an ensemble</w:t>
      </w:r>
      <w:r w:rsidR="00EC00DA">
        <w:rPr>
          <w:rFonts w:ascii="Garamond" w:hAnsi="Garamond" w:cs="Arial"/>
        </w:rPr>
        <w:t xml:space="preserve"> method</w:t>
      </w:r>
      <w:r>
        <w:rPr>
          <w:rFonts w:ascii="Garamond" w:hAnsi="Garamond" w:cs="Arial"/>
        </w:rPr>
        <w:t xml:space="preserve"> </w:t>
      </w:r>
      <w:r w:rsidR="00EC00DA">
        <w:rPr>
          <w:rFonts w:ascii="Garamond" w:hAnsi="Garamond" w:cs="Arial"/>
        </w:rPr>
        <w:t xml:space="preserve">that capitalize on multiple decision tree </w:t>
      </w:r>
      <w:r w:rsidR="00F46385">
        <w:rPr>
          <w:rFonts w:ascii="Garamond" w:hAnsi="Garamond" w:cs="Arial"/>
        </w:rPr>
        <w:t>classifiers, which</w:t>
      </w:r>
      <w:r w:rsidR="002A6D97">
        <w:rPr>
          <w:rFonts w:ascii="Garamond" w:hAnsi="Garamond" w:cs="Arial"/>
        </w:rPr>
        <w:t xml:space="preserve"> are aggregated in a voting procedure to generate a final classified output (Gislason et al., 2006; Breiman, 2001)</w:t>
      </w:r>
      <w:r w:rsidR="00F46385">
        <w:rPr>
          <w:rFonts w:ascii="Garamond" w:hAnsi="Garamond" w:cs="Arial"/>
        </w:rPr>
        <w:t>. Random Forests have the benefit of being</w:t>
      </w:r>
      <w:r w:rsidR="00080466">
        <w:rPr>
          <w:rFonts w:ascii="Garamond" w:hAnsi="Garamond" w:cs="Arial"/>
        </w:rPr>
        <w:t xml:space="preserve"> relatively computationally light, hav</w:t>
      </w:r>
      <w:r w:rsidR="007A6E48">
        <w:rPr>
          <w:rFonts w:ascii="Garamond" w:hAnsi="Garamond" w:cs="Arial"/>
        </w:rPr>
        <w:t>e</w:t>
      </w:r>
      <w:r w:rsidR="00080466">
        <w:rPr>
          <w:rFonts w:ascii="Garamond" w:hAnsi="Garamond" w:cs="Arial"/>
        </w:rPr>
        <w:t xml:space="preserve"> high accuracy rates in land cover classification studies, and are uniquely capable of preforming classifications with multisource remote sensing and geographic data (Gislason et al., 2006). In terms of this study, the Random </w:t>
      </w:r>
      <w:r w:rsidR="00E23E9F">
        <w:rPr>
          <w:rFonts w:ascii="Garamond" w:hAnsi="Garamond" w:cs="Arial"/>
        </w:rPr>
        <w:t>Forest</w:t>
      </w:r>
      <w:r w:rsidR="00080466">
        <w:rPr>
          <w:rFonts w:ascii="Garamond" w:hAnsi="Garamond" w:cs="Arial"/>
        </w:rPr>
        <w:t xml:space="preserve"> method allowed for seamless integra</w:t>
      </w:r>
      <w:bookmarkStart w:id="2" w:name="_GoBack"/>
      <w:bookmarkEnd w:id="2"/>
      <w:r w:rsidR="00080466">
        <w:rPr>
          <w:rFonts w:ascii="Garamond" w:hAnsi="Garamond" w:cs="Arial"/>
        </w:rPr>
        <w:t xml:space="preserve">tion of </w:t>
      </w:r>
      <w:r w:rsidR="00F46385">
        <w:rPr>
          <w:rFonts w:ascii="Garamond" w:hAnsi="Garamond" w:cs="Arial"/>
        </w:rPr>
        <w:t xml:space="preserve">spectral </w:t>
      </w:r>
      <w:r w:rsidR="00080466">
        <w:rPr>
          <w:rFonts w:ascii="Garamond" w:hAnsi="Garamond" w:cs="Arial"/>
        </w:rPr>
        <w:t xml:space="preserve">satellite data with the HAND hydrogeological model within the same classification method. </w:t>
      </w:r>
      <w:r w:rsidR="00E23E9F">
        <w:rPr>
          <w:rFonts w:ascii="Garamond" w:hAnsi="Garamond" w:cs="Arial"/>
        </w:rPr>
        <w:t>This was important because the growth characteristics of giant cane result in long linear stands that hug waterways. Using the HAND model allowed the classifier to integrate spectral and hydrogeological properties into the same approach.</w:t>
      </w:r>
    </w:p>
    <w:p w14:paraId="12F0C0EE" w14:textId="77562927" w:rsidR="00C548C9" w:rsidRDefault="00C548C9" w:rsidP="003E299F">
      <w:pPr>
        <w:spacing w:after="0" w:line="240" w:lineRule="auto"/>
        <w:rPr>
          <w:rFonts w:ascii="Garamond" w:hAnsi="Garamond" w:cs="Arial"/>
          <w:b/>
          <w:i/>
        </w:rPr>
      </w:pPr>
    </w:p>
    <w:p w14:paraId="4FB86B0F" w14:textId="67511D78" w:rsidR="00383616" w:rsidRPr="004B777B" w:rsidRDefault="00383616" w:rsidP="00383616">
      <w:pPr>
        <w:spacing w:after="0" w:line="240" w:lineRule="auto"/>
        <w:rPr>
          <w:rFonts w:ascii="Garamond" w:hAnsi="Garamond"/>
          <w:color w:val="000000"/>
        </w:rPr>
      </w:pPr>
      <w:r>
        <w:rPr>
          <w:rFonts w:ascii="Garamond" w:hAnsi="Garamond"/>
          <w:color w:val="000000"/>
        </w:rPr>
        <w:t xml:space="preserve">This project used the Random Forest classification algorithm available in Esri ArcMap 10.5 </w:t>
      </w:r>
      <w:r w:rsidR="006C4BF7">
        <w:rPr>
          <w:rFonts w:ascii="Garamond" w:hAnsi="Garamond"/>
          <w:color w:val="000000"/>
        </w:rPr>
        <w:t xml:space="preserve">(Random Trees tool) </w:t>
      </w:r>
      <w:r>
        <w:rPr>
          <w:rFonts w:ascii="Garamond" w:hAnsi="Garamond"/>
          <w:color w:val="000000"/>
        </w:rPr>
        <w:t>to classify all images. Prior to u</w:t>
      </w:r>
      <w:r w:rsidR="006C4BF7">
        <w:rPr>
          <w:rFonts w:ascii="Garamond" w:hAnsi="Garamond"/>
          <w:color w:val="000000"/>
        </w:rPr>
        <w:t>sing the classifier, t</w:t>
      </w:r>
      <w:r>
        <w:rPr>
          <w:rFonts w:ascii="Garamond" w:hAnsi="Garamond"/>
          <w:color w:val="000000"/>
        </w:rPr>
        <w:t xml:space="preserve">he team chose training areas </w:t>
      </w:r>
      <w:r w:rsidR="007A6E48">
        <w:rPr>
          <w:rFonts w:ascii="Garamond" w:hAnsi="Garamond"/>
          <w:color w:val="000000"/>
        </w:rPr>
        <w:t>by</w:t>
      </w:r>
      <w:r>
        <w:rPr>
          <w:rFonts w:ascii="Garamond" w:hAnsi="Garamond"/>
          <w:color w:val="000000"/>
        </w:rPr>
        <w:t xml:space="preserve"> comparison of spectral characteristics at various band combinations with the vegetation association map and treatment areas provided by the NPS and, when available, high resolution NAIP imagery. Training sites were tailored to each specific image before classification. </w:t>
      </w:r>
    </w:p>
    <w:p w14:paraId="36EA25C9" w14:textId="77777777" w:rsidR="00383616" w:rsidRDefault="00383616" w:rsidP="003E299F">
      <w:pPr>
        <w:spacing w:after="0" w:line="240" w:lineRule="auto"/>
        <w:rPr>
          <w:rFonts w:ascii="Garamond" w:hAnsi="Garamond"/>
          <w:color w:val="000000"/>
        </w:rPr>
      </w:pPr>
    </w:p>
    <w:p w14:paraId="2D01B4EA" w14:textId="77777777" w:rsidR="000474C1" w:rsidRDefault="004B777B" w:rsidP="003E299F">
      <w:pPr>
        <w:spacing w:after="0" w:line="240" w:lineRule="auto"/>
        <w:rPr>
          <w:rFonts w:ascii="Garamond" w:hAnsi="Garamond"/>
          <w:color w:val="000000"/>
        </w:rPr>
      </w:pPr>
      <w:r>
        <w:rPr>
          <w:rFonts w:ascii="Garamond" w:hAnsi="Garamond"/>
          <w:color w:val="000000"/>
        </w:rPr>
        <w:t>Winter senescence imagery was used to make all final classifications because i</w:t>
      </w:r>
      <w:r w:rsidR="000A1253">
        <w:rPr>
          <w:rFonts w:ascii="Garamond" w:hAnsi="Garamond"/>
          <w:color w:val="000000"/>
        </w:rPr>
        <w:t>magery from this period showed significant spectral differences between giant cane and other vegetation types</w:t>
      </w:r>
      <w:r w:rsidR="007A6E48">
        <w:rPr>
          <w:rFonts w:ascii="Garamond" w:hAnsi="Garamond"/>
          <w:color w:val="000000"/>
        </w:rPr>
        <w:t>,</w:t>
      </w:r>
      <w:r w:rsidR="000A1253">
        <w:rPr>
          <w:rFonts w:ascii="Garamond" w:hAnsi="Garamond"/>
          <w:color w:val="000000"/>
        </w:rPr>
        <w:t xml:space="preserve"> especially when using band </w:t>
      </w:r>
    </w:p>
    <w:p w14:paraId="797B3D68" w14:textId="76C59800" w:rsidR="000474C1" w:rsidRDefault="000474C1" w:rsidP="003E299F">
      <w:pPr>
        <w:spacing w:after="0" w:line="240" w:lineRule="auto"/>
        <w:rPr>
          <w:rFonts w:ascii="Garamond" w:hAnsi="Garamond"/>
          <w:color w:val="000000"/>
        </w:rPr>
      </w:pPr>
    </w:p>
    <w:p w14:paraId="3168FC7F" w14:textId="5D0C1DFA" w:rsidR="000474C1" w:rsidRDefault="00DA35B5" w:rsidP="003E299F">
      <w:pPr>
        <w:spacing w:after="0" w:line="240" w:lineRule="auto"/>
        <w:rPr>
          <w:rFonts w:ascii="Garamond" w:hAnsi="Garamond"/>
          <w:color w:val="000000"/>
        </w:rPr>
      </w:pPr>
      <w:r w:rsidRPr="00DA35B5">
        <w:rPr>
          <w:rFonts w:ascii="Garamond" w:hAnsi="Garamond"/>
          <w:noProof/>
          <w:color w:val="000000"/>
        </w:rPr>
        <mc:AlternateContent>
          <mc:Choice Requires="wps">
            <w:drawing>
              <wp:anchor distT="45720" distB="45720" distL="114300" distR="114300" simplePos="0" relativeHeight="251663360" behindDoc="0" locked="0" layoutInCell="1" allowOverlap="1" wp14:anchorId="2315BCA9" wp14:editId="5318357C">
                <wp:simplePos x="0" y="0"/>
                <wp:positionH relativeFrom="column">
                  <wp:posOffset>3041751</wp:posOffset>
                </wp:positionH>
                <wp:positionV relativeFrom="paragraph">
                  <wp:posOffset>97790</wp:posOffset>
                </wp:positionV>
                <wp:extent cx="293370" cy="273685"/>
                <wp:effectExtent l="0" t="0" r="11430" b="1206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73685"/>
                        </a:xfrm>
                        <a:prstGeom prst="rect">
                          <a:avLst/>
                        </a:prstGeom>
                        <a:solidFill>
                          <a:srgbClr val="FFFFFF"/>
                        </a:solidFill>
                        <a:ln w="9525">
                          <a:solidFill>
                            <a:srgbClr val="000000"/>
                          </a:solidFill>
                          <a:miter lim="800000"/>
                          <a:headEnd/>
                          <a:tailEnd/>
                        </a:ln>
                      </wps:spPr>
                      <wps:txbx>
                        <w:txbxContent>
                          <w:p w14:paraId="4064083C" w14:textId="10FA26A7" w:rsidR="004B536C" w:rsidRPr="00DA35B5" w:rsidRDefault="004B536C" w:rsidP="00DA35B5">
                            <w:pPr>
                              <w:rPr>
                                <w:rFonts w:ascii="Garamond" w:hAnsi="Garamond"/>
                                <w:sz w:val="24"/>
                                <w:szCs w:val="24"/>
                              </w:rPr>
                            </w:pPr>
                            <w:r>
                              <w:rPr>
                                <w:rFonts w:ascii="Garamond" w:hAnsi="Garamond"/>
                                <w:sz w:val="24"/>
                                <w:szCs w:val="24"/>
                              </w:rPr>
                              <w:t>B</w:t>
                            </w:r>
                            <w:r w:rsidRPr="00DA35B5">
                              <w:rPr>
                                <w:rFonts w:ascii="Garamond" w:hAnsi="Garamond"/>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5BCA9" id="Text Box 2" o:spid="_x0000_s1032" type="#_x0000_t202" style="position:absolute;margin-left:239.5pt;margin-top:7.7pt;width:23.1pt;height:21.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">
                <v:textbox>
                  <w:txbxContent>
                    <w:p w14:paraId="4064083C" w14:textId="10FA26A7" w:rsidR="004B536C" w:rsidRPr="00DA35B5" w:rsidRDefault="004B536C" w:rsidP="00DA35B5">
                      <w:pPr>
                        <w:rPr>
                          <w:rFonts w:ascii="Garamond" w:hAnsi="Garamond"/>
                          <w:sz w:val="24"/>
                          <w:szCs w:val="24"/>
                        </w:rPr>
                      </w:pPr>
                      <w:r>
                        <w:rPr>
                          <w:rFonts w:ascii="Garamond" w:hAnsi="Garamond"/>
                          <w:sz w:val="24"/>
                          <w:szCs w:val="24"/>
                        </w:rPr>
                        <w:t>B</w:t>
                      </w:r>
                      <w:r w:rsidRPr="00DA35B5">
                        <w:rPr>
                          <w:rFonts w:ascii="Garamond" w:hAnsi="Garamond"/>
                          <w:sz w:val="24"/>
                          <w:szCs w:val="24"/>
                        </w:rPr>
                        <w:t>.</w:t>
                      </w:r>
                    </w:p>
                  </w:txbxContent>
                </v:textbox>
              </v:shape>
            </w:pict>
          </mc:Fallback>
        </mc:AlternateContent>
      </w:r>
      <w:r w:rsidRPr="00DA35B5">
        <w:rPr>
          <w:rFonts w:ascii="Garamond" w:hAnsi="Garamond"/>
          <w:noProof/>
          <w:color w:val="000000"/>
        </w:rPr>
        <mc:AlternateContent>
          <mc:Choice Requires="wps">
            <w:drawing>
              <wp:anchor distT="45720" distB="45720" distL="114300" distR="114300" simplePos="0" relativeHeight="251661312" behindDoc="0" locked="0" layoutInCell="1" allowOverlap="1" wp14:anchorId="547ADB48" wp14:editId="62C8C6F6">
                <wp:simplePos x="0" y="0"/>
                <wp:positionH relativeFrom="column">
                  <wp:posOffset>424281</wp:posOffset>
                </wp:positionH>
                <wp:positionV relativeFrom="paragraph">
                  <wp:posOffset>97790</wp:posOffset>
                </wp:positionV>
                <wp:extent cx="293370" cy="273685"/>
                <wp:effectExtent l="0" t="0" r="1143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73685"/>
                        </a:xfrm>
                        <a:prstGeom prst="rect">
                          <a:avLst/>
                        </a:prstGeom>
                        <a:solidFill>
                          <a:srgbClr val="FFFFFF"/>
                        </a:solidFill>
                        <a:ln w="9525">
                          <a:solidFill>
                            <a:srgbClr val="000000"/>
                          </a:solidFill>
                          <a:miter lim="800000"/>
                          <a:headEnd/>
                          <a:tailEnd/>
                        </a:ln>
                      </wps:spPr>
                      <wps:txbx>
                        <w:txbxContent>
                          <w:p w14:paraId="570AA00B" w14:textId="32CBA8CF" w:rsidR="004B536C" w:rsidRPr="00DA35B5" w:rsidRDefault="004B536C">
                            <w:pPr>
                              <w:rPr>
                                <w:rFonts w:ascii="Garamond" w:hAnsi="Garamond"/>
                                <w:sz w:val="24"/>
                                <w:szCs w:val="24"/>
                              </w:rPr>
                            </w:pPr>
                            <w:r>
                              <w:rPr>
                                <w:rFonts w:ascii="Garamond" w:hAnsi="Garamond"/>
                                <w:sz w:val="24"/>
                                <w:szCs w:val="24"/>
                              </w:rPr>
                              <w:t>A</w:t>
                            </w:r>
                            <w:r w:rsidRPr="00DA35B5">
                              <w:rPr>
                                <w:rFonts w:ascii="Garamond" w:hAnsi="Garamond"/>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ADB48" id="_x0000_s1033" type="#_x0000_t202" style="position:absolute;margin-left:33.4pt;margin-top:7.7pt;width:23.1pt;height:21.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">
                <v:textbox>
                  <w:txbxContent>
                    <w:p w14:paraId="570AA00B" w14:textId="32CBA8CF" w:rsidR="004B536C" w:rsidRPr="00DA35B5" w:rsidRDefault="004B536C">
                      <w:pPr>
                        <w:rPr>
                          <w:rFonts w:ascii="Garamond" w:hAnsi="Garamond"/>
                          <w:sz w:val="24"/>
                          <w:szCs w:val="24"/>
                        </w:rPr>
                      </w:pPr>
                      <w:r>
                        <w:rPr>
                          <w:rFonts w:ascii="Garamond" w:hAnsi="Garamond"/>
                          <w:sz w:val="24"/>
                          <w:szCs w:val="24"/>
                        </w:rPr>
                        <w:t>A</w:t>
                      </w:r>
                      <w:r w:rsidRPr="00DA35B5">
                        <w:rPr>
                          <w:rFonts w:ascii="Garamond" w:hAnsi="Garamond"/>
                          <w:sz w:val="24"/>
                          <w:szCs w:val="24"/>
                        </w:rPr>
                        <w:t>.</w:t>
                      </w:r>
                    </w:p>
                  </w:txbxContent>
                </v:textbox>
              </v:shape>
            </w:pict>
          </mc:Fallback>
        </mc:AlternateContent>
      </w:r>
      <w:r w:rsidR="000474C1">
        <w:rPr>
          <w:noProof/>
        </w:rPr>
        <w:drawing>
          <wp:anchor distT="0" distB="0" distL="114300" distR="114300" simplePos="0" relativeHeight="251652096" behindDoc="0" locked="0" layoutInCell="1" allowOverlap="1" wp14:anchorId="7B491067" wp14:editId="4978BA1C">
            <wp:simplePos x="0" y="0"/>
            <wp:positionH relativeFrom="column">
              <wp:posOffset>400050</wp:posOffset>
            </wp:positionH>
            <wp:positionV relativeFrom="paragraph">
              <wp:posOffset>61595</wp:posOffset>
            </wp:positionV>
            <wp:extent cx="2600325" cy="3467100"/>
            <wp:effectExtent l="19050" t="19050" r="28575" b="19050"/>
            <wp:wrapNone/>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0325" cy="3467100"/>
                    </a:xfrm>
                    <a:prstGeom prst="rect">
                      <a:avLst/>
                    </a:prstGeom>
                    <a:ln w="12700">
                      <a:solidFill>
                        <a:sysClr val="windowText" lastClr="000000"/>
                      </a:solidFill>
                    </a:ln>
                    <a:effectLst/>
                  </pic:spPr>
                </pic:pic>
              </a:graphicData>
            </a:graphic>
            <wp14:sizeRelH relativeFrom="margin">
              <wp14:pctWidth>0</wp14:pctWidth>
            </wp14:sizeRelH>
            <wp14:sizeRelV relativeFrom="margin">
              <wp14:pctHeight>0</wp14:pctHeight>
            </wp14:sizeRelV>
          </wp:anchor>
        </w:drawing>
      </w:r>
      <w:r w:rsidR="000474C1">
        <w:rPr>
          <w:noProof/>
        </w:rPr>
        <w:drawing>
          <wp:anchor distT="0" distB="0" distL="114300" distR="114300" simplePos="0" relativeHeight="251653120" behindDoc="0" locked="0" layoutInCell="1" allowOverlap="1" wp14:anchorId="1EECE142" wp14:editId="123E827B">
            <wp:simplePos x="0" y="0"/>
            <wp:positionH relativeFrom="column">
              <wp:posOffset>3000375</wp:posOffset>
            </wp:positionH>
            <wp:positionV relativeFrom="paragraph">
              <wp:posOffset>61595</wp:posOffset>
            </wp:positionV>
            <wp:extent cx="2600126" cy="3467100"/>
            <wp:effectExtent l="19050" t="19050" r="10160" b="1905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0126" cy="3467100"/>
                    </a:xfrm>
                    <a:prstGeom prst="rect">
                      <a:avLst/>
                    </a:prstGeom>
                    <a:ln w="12700">
                      <a:solidFill>
                        <a:sysClr val="windowText" lastClr="000000"/>
                      </a:solidFill>
                    </a:ln>
                    <a:effectLst/>
                  </pic:spPr>
                </pic:pic>
              </a:graphicData>
            </a:graphic>
            <wp14:sizeRelH relativeFrom="page">
              <wp14:pctWidth>0</wp14:pctWidth>
            </wp14:sizeRelH>
            <wp14:sizeRelV relativeFrom="page">
              <wp14:pctHeight>0</wp14:pctHeight>
            </wp14:sizeRelV>
          </wp:anchor>
        </w:drawing>
      </w:r>
    </w:p>
    <w:p w14:paraId="29119B73" w14:textId="49BFC597" w:rsidR="000474C1" w:rsidRDefault="000474C1" w:rsidP="003E299F">
      <w:pPr>
        <w:spacing w:after="0" w:line="240" w:lineRule="auto"/>
        <w:rPr>
          <w:rFonts w:ascii="Garamond" w:hAnsi="Garamond"/>
          <w:color w:val="000000"/>
        </w:rPr>
      </w:pPr>
    </w:p>
    <w:p w14:paraId="3A3FFE7E" w14:textId="146DB9CA" w:rsidR="000474C1" w:rsidRDefault="000474C1" w:rsidP="003E299F">
      <w:pPr>
        <w:spacing w:after="0" w:line="240" w:lineRule="auto"/>
        <w:rPr>
          <w:rFonts w:ascii="Garamond" w:hAnsi="Garamond"/>
          <w:color w:val="000000"/>
        </w:rPr>
      </w:pPr>
    </w:p>
    <w:p w14:paraId="7DD49853" w14:textId="521F65F3" w:rsidR="000474C1" w:rsidRDefault="000474C1" w:rsidP="003E299F">
      <w:pPr>
        <w:spacing w:after="0" w:line="240" w:lineRule="auto"/>
        <w:rPr>
          <w:rFonts w:ascii="Garamond" w:hAnsi="Garamond"/>
          <w:color w:val="000000"/>
        </w:rPr>
      </w:pPr>
    </w:p>
    <w:p w14:paraId="1C3AD683" w14:textId="69B38839" w:rsidR="000474C1" w:rsidRDefault="000474C1" w:rsidP="003E299F">
      <w:pPr>
        <w:spacing w:after="0" w:line="240" w:lineRule="auto"/>
        <w:rPr>
          <w:rFonts w:ascii="Garamond" w:hAnsi="Garamond"/>
          <w:color w:val="000000"/>
        </w:rPr>
      </w:pPr>
    </w:p>
    <w:p w14:paraId="48DF9B25" w14:textId="025160FD" w:rsidR="000474C1" w:rsidRDefault="000474C1" w:rsidP="003E299F">
      <w:pPr>
        <w:spacing w:after="0" w:line="240" w:lineRule="auto"/>
        <w:rPr>
          <w:rFonts w:ascii="Garamond" w:hAnsi="Garamond"/>
          <w:color w:val="000000"/>
        </w:rPr>
      </w:pPr>
    </w:p>
    <w:p w14:paraId="6D931C82" w14:textId="2F4A2921" w:rsidR="000474C1" w:rsidRDefault="000474C1" w:rsidP="003E299F">
      <w:pPr>
        <w:spacing w:after="0" w:line="240" w:lineRule="auto"/>
        <w:rPr>
          <w:rFonts w:ascii="Garamond" w:hAnsi="Garamond"/>
          <w:color w:val="000000"/>
        </w:rPr>
      </w:pPr>
    </w:p>
    <w:p w14:paraId="771D42CA" w14:textId="2310D45E" w:rsidR="000474C1" w:rsidRDefault="000474C1" w:rsidP="003E299F">
      <w:pPr>
        <w:spacing w:after="0" w:line="240" w:lineRule="auto"/>
        <w:rPr>
          <w:rFonts w:ascii="Garamond" w:hAnsi="Garamond"/>
          <w:color w:val="000000"/>
        </w:rPr>
      </w:pPr>
    </w:p>
    <w:p w14:paraId="33C53897" w14:textId="5C3E44B5" w:rsidR="000474C1" w:rsidRDefault="000474C1" w:rsidP="003E299F">
      <w:pPr>
        <w:spacing w:after="0" w:line="240" w:lineRule="auto"/>
        <w:rPr>
          <w:rFonts w:ascii="Garamond" w:hAnsi="Garamond"/>
          <w:color w:val="000000"/>
        </w:rPr>
      </w:pPr>
    </w:p>
    <w:p w14:paraId="04FC9C80" w14:textId="1E1A1370" w:rsidR="000474C1" w:rsidRDefault="000474C1" w:rsidP="003E299F">
      <w:pPr>
        <w:spacing w:after="0" w:line="240" w:lineRule="auto"/>
        <w:rPr>
          <w:rFonts w:ascii="Garamond" w:hAnsi="Garamond"/>
          <w:color w:val="000000"/>
        </w:rPr>
      </w:pPr>
    </w:p>
    <w:p w14:paraId="05771527" w14:textId="5250A13C" w:rsidR="000474C1" w:rsidRDefault="000474C1" w:rsidP="003E299F">
      <w:pPr>
        <w:spacing w:after="0" w:line="240" w:lineRule="auto"/>
        <w:rPr>
          <w:rFonts w:ascii="Garamond" w:hAnsi="Garamond"/>
          <w:color w:val="000000"/>
        </w:rPr>
      </w:pPr>
    </w:p>
    <w:p w14:paraId="167106E6" w14:textId="21217522" w:rsidR="000474C1" w:rsidRDefault="000474C1" w:rsidP="003E299F">
      <w:pPr>
        <w:spacing w:after="0" w:line="240" w:lineRule="auto"/>
        <w:rPr>
          <w:rFonts w:ascii="Garamond" w:hAnsi="Garamond"/>
          <w:color w:val="000000"/>
        </w:rPr>
      </w:pPr>
    </w:p>
    <w:p w14:paraId="26167145" w14:textId="7B0C8206" w:rsidR="000474C1" w:rsidRDefault="000474C1" w:rsidP="003E299F">
      <w:pPr>
        <w:spacing w:after="0" w:line="240" w:lineRule="auto"/>
        <w:rPr>
          <w:rFonts w:ascii="Garamond" w:hAnsi="Garamond"/>
          <w:color w:val="000000"/>
        </w:rPr>
      </w:pPr>
    </w:p>
    <w:p w14:paraId="05241281" w14:textId="53653E7C" w:rsidR="000474C1" w:rsidRDefault="00C61534" w:rsidP="003E299F">
      <w:pPr>
        <w:spacing w:after="0" w:line="240" w:lineRule="auto"/>
        <w:rPr>
          <w:rFonts w:ascii="Garamond" w:hAnsi="Garamond"/>
          <w:color w:val="000000"/>
        </w:rPr>
      </w:pPr>
      <w:r w:rsidRPr="000474C1">
        <w:rPr>
          <w:rFonts w:ascii="Garamond" w:hAnsi="Garamond"/>
          <w:noProof/>
          <w:color w:val="000000"/>
        </w:rPr>
        <mc:AlternateContent>
          <mc:Choice Requires="wpg">
            <w:drawing>
              <wp:anchor distT="0" distB="0" distL="114300" distR="114300" simplePos="0" relativeHeight="251659264" behindDoc="0" locked="0" layoutInCell="1" allowOverlap="1" wp14:anchorId="37AA7018" wp14:editId="1314DB0B">
                <wp:simplePos x="0" y="0"/>
                <wp:positionH relativeFrom="column">
                  <wp:posOffset>2581275</wp:posOffset>
                </wp:positionH>
                <wp:positionV relativeFrom="paragraph">
                  <wp:posOffset>104775</wp:posOffset>
                </wp:positionV>
                <wp:extent cx="2183765" cy="1384935"/>
                <wp:effectExtent l="0" t="0" r="0" b="24765"/>
                <wp:wrapNone/>
                <wp:docPr id="57" name="Group 24"/>
                <wp:cNvGraphicFramePr/>
                <a:graphic xmlns:a="http://schemas.openxmlformats.org/drawingml/2006/main">
                  <a:graphicData uri="http://schemas.microsoft.com/office/word/2010/wordprocessingGroup">
                    <wpg:wgp>
                      <wpg:cNvGrpSpPr/>
                      <wpg:grpSpPr>
                        <a:xfrm>
                          <a:off x="0" y="0"/>
                          <a:ext cx="2183765" cy="1384935"/>
                          <a:chOff x="-442113" y="-660806"/>
                          <a:chExt cx="1991235" cy="1313218"/>
                        </a:xfrm>
                      </wpg:grpSpPr>
                      <wps:wsp>
                        <wps:cNvPr id="58" name="Rectangle 58"/>
                        <wps:cNvSpPr/>
                        <wps:spPr>
                          <a:xfrm>
                            <a:off x="-63923" y="-647130"/>
                            <a:ext cx="1220657" cy="1299542"/>
                          </a:xfrm>
                          <a:prstGeom prst="rect">
                            <a:avLst/>
                          </a:prstGeom>
                          <a:solidFill>
                            <a:sysClr val="window" lastClr="FFFFFF"/>
                          </a:solidFill>
                          <a:ln w="12700" cap="flat" cmpd="sng" algn="ctr">
                            <a:solidFill>
                              <a:schemeClr val="tx1"/>
                            </a:solidFill>
                            <a:prstDash val="solid"/>
                            <a:miter lim="800000"/>
                          </a:ln>
                          <a:effectLst/>
                        </wps:spPr>
                        <wps:bodyPr rtlCol="0" anchor="ctr"/>
                      </wps:wsp>
                      <wps:wsp>
                        <wps:cNvPr id="59" name="Rectangle 59"/>
                        <wps:cNvSpPr/>
                        <wps:spPr>
                          <a:xfrm>
                            <a:off x="-19970" y="427336"/>
                            <a:ext cx="176166" cy="173722"/>
                          </a:xfrm>
                          <a:prstGeom prst="rect">
                            <a:avLst/>
                          </a:prstGeom>
                          <a:solidFill>
                            <a:srgbClr val="E41C19"/>
                          </a:solidFill>
                          <a:ln w="12700" cap="flat" cmpd="sng" algn="ctr">
                            <a:solidFill>
                              <a:sysClr val="windowText" lastClr="000000"/>
                            </a:solidFill>
                            <a:prstDash val="solid"/>
                            <a:miter lim="800000"/>
                          </a:ln>
                          <a:effectLst/>
                        </wps:spPr>
                        <wps:bodyPr rtlCol="0" anchor="ctr"/>
                      </wps:wsp>
                      <wps:wsp>
                        <wps:cNvPr id="60" name="TextBox 27"/>
                        <wps:cNvSpPr txBox="1"/>
                        <wps:spPr>
                          <a:xfrm>
                            <a:off x="106765" y="-452779"/>
                            <a:ext cx="1016618" cy="222123"/>
                          </a:xfrm>
                          <a:prstGeom prst="rect">
                            <a:avLst/>
                          </a:prstGeom>
                          <a:noFill/>
                        </wps:spPr>
                        <wps:txbx>
                          <w:txbxContent>
                            <w:p w14:paraId="30C40383" w14:textId="77777777" w:rsidR="004B536C" w:rsidRPr="00DA35B5" w:rsidRDefault="004B536C" w:rsidP="00DA35B5">
                              <w:pPr>
                                <w:pStyle w:val="NormalWeb"/>
                                <w:spacing w:before="0" w:beforeAutospacing="0" w:after="0" w:afterAutospacing="0"/>
                                <w:rPr>
                                  <w:rFonts w:ascii="Garamond" w:hAnsi="Garamond" w:cstheme="minorBidi"/>
                                  <w:color w:val="000000"/>
                                  <w:sz w:val="20"/>
                                  <w:szCs w:val="20"/>
                                </w:rPr>
                              </w:pPr>
                              <w:r w:rsidRPr="00DA35B5">
                                <w:rPr>
                                  <w:rFonts w:ascii="Garamond" w:hAnsi="Garamond" w:cstheme="minorBidi"/>
                                  <w:color w:val="000000"/>
                                  <w:sz w:val="20"/>
                                  <w:szCs w:val="20"/>
                                </w:rPr>
                                <w:t>Upland</w:t>
                              </w:r>
                              <w:r>
                                <w:rPr>
                                  <w:rFonts w:ascii="Garamond" w:hAnsi="Garamond" w:cstheme="minorBidi"/>
                                  <w:color w:val="000000"/>
                                  <w:sz w:val="20"/>
                                  <w:szCs w:val="20"/>
                                </w:rPr>
                                <w:t xml:space="preserve"> </w:t>
                              </w:r>
                              <w:r w:rsidRPr="00DA35B5">
                                <w:rPr>
                                  <w:rFonts w:ascii="Garamond" w:hAnsi="Garamond" w:cstheme="minorBidi"/>
                                  <w:color w:val="000000"/>
                                  <w:sz w:val="20"/>
                                  <w:szCs w:val="20"/>
                                </w:rPr>
                                <w:t>Vegetation</w:t>
                              </w:r>
                            </w:p>
                          </w:txbxContent>
                        </wps:txbx>
                        <wps:bodyPr wrap="square" rtlCol="0">
                          <a:spAutoFit/>
                        </wps:bodyPr>
                      </wps:wsp>
                      <wps:wsp>
                        <wps:cNvPr id="61" name="TextBox 28"/>
                        <wps:cNvSpPr txBox="1"/>
                        <wps:spPr>
                          <a:xfrm>
                            <a:off x="-442113" y="-660806"/>
                            <a:ext cx="1991235" cy="235969"/>
                          </a:xfrm>
                          <a:prstGeom prst="rect">
                            <a:avLst/>
                          </a:prstGeom>
                          <a:noFill/>
                        </wps:spPr>
                        <wps:txbx>
                          <w:txbxContent>
                            <w:p w14:paraId="6AC77415" w14:textId="670AD970" w:rsidR="004B536C" w:rsidRPr="00DA35B5" w:rsidRDefault="004B536C" w:rsidP="00DA35B5">
                              <w:pPr>
                                <w:pStyle w:val="NormalWeb"/>
                                <w:spacing w:before="0" w:beforeAutospacing="0" w:after="0" w:afterAutospacing="0"/>
                                <w:jc w:val="center"/>
                                <w:rPr>
                                  <w:rFonts w:ascii="Garamond" w:hAnsi="Garamond"/>
                                  <w:sz w:val="22"/>
                                  <w:szCs w:val="22"/>
                                </w:rPr>
                              </w:pPr>
                              <w:r>
                                <w:rPr>
                                  <w:rFonts w:ascii="Garamond" w:hAnsi="Garamond" w:cstheme="minorBidi"/>
                                  <w:b/>
                                  <w:bCs/>
                                  <w:color w:val="000000"/>
                                  <w:sz w:val="22"/>
                                  <w:szCs w:val="22"/>
                                </w:rPr>
                                <w:t>2018</w:t>
                              </w:r>
                              <w:r w:rsidRPr="00DA35B5">
                                <w:rPr>
                                  <w:rFonts w:ascii="Garamond" w:hAnsi="Garamond" w:cstheme="minorBidi"/>
                                  <w:b/>
                                  <w:bCs/>
                                  <w:color w:val="000000"/>
                                  <w:sz w:val="22"/>
                                  <w:szCs w:val="22"/>
                                </w:rPr>
                                <w:t xml:space="preserve"> Classified Image</w:t>
                              </w:r>
                            </w:p>
                          </w:txbxContent>
                        </wps:txbx>
                        <wps:bodyPr wrap="square" rtlCol="0">
                          <a:spAutoFit/>
                        </wps:bodyPr>
                      </wps:wsp>
                      <wps:wsp>
                        <wps:cNvPr id="62" name="TextBox 29"/>
                        <wps:cNvSpPr txBox="1"/>
                        <wps:spPr>
                          <a:xfrm>
                            <a:off x="106764" y="-188325"/>
                            <a:ext cx="1109973" cy="222123"/>
                          </a:xfrm>
                          <a:prstGeom prst="rect">
                            <a:avLst/>
                          </a:prstGeom>
                          <a:noFill/>
                        </wps:spPr>
                        <wps:txbx>
                          <w:txbxContent>
                            <w:p w14:paraId="00BD2C04" w14:textId="77777777" w:rsidR="004B536C" w:rsidRPr="00DA35B5" w:rsidRDefault="004B536C" w:rsidP="00DA35B5">
                              <w:pPr>
                                <w:pStyle w:val="NormalWeb"/>
                                <w:spacing w:before="0" w:beforeAutospacing="0" w:after="0" w:afterAutospacing="0"/>
                                <w:rPr>
                                  <w:rFonts w:ascii="Garamond" w:hAnsi="Garamond"/>
                                  <w:sz w:val="20"/>
                                  <w:szCs w:val="20"/>
                                </w:rPr>
                              </w:pPr>
                              <w:r w:rsidRPr="00DA35B5">
                                <w:rPr>
                                  <w:rFonts w:ascii="Garamond" w:hAnsi="Garamond" w:cstheme="minorBidi"/>
                                  <w:color w:val="000000"/>
                                  <w:sz w:val="20"/>
                                  <w:szCs w:val="20"/>
                                </w:rPr>
                                <w:t>Riparian</w:t>
                              </w:r>
                              <w:r>
                                <w:rPr>
                                  <w:rFonts w:ascii="Garamond" w:hAnsi="Garamond"/>
                                  <w:sz w:val="20"/>
                                  <w:szCs w:val="20"/>
                                </w:rPr>
                                <w:t xml:space="preserve"> </w:t>
                              </w:r>
                              <w:r w:rsidRPr="00DA35B5">
                                <w:rPr>
                                  <w:rFonts w:ascii="Garamond" w:hAnsi="Garamond" w:cstheme="minorBidi"/>
                                  <w:color w:val="000000"/>
                                  <w:sz w:val="20"/>
                                  <w:szCs w:val="20"/>
                                </w:rPr>
                                <w:t>Vegetation</w:t>
                              </w:r>
                            </w:p>
                          </w:txbxContent>
                        </wps:txbx>
                        <wps:bodyPr wrap="square" rtlCol="0">
                          <a:spAutoFit/>
                        </wps:bodyPr>
                      </wps:wsp>
                      <wps:wsp>
                        <wps:cNvPr id="63" name="TextBox 30"/>
                        <wps:cNvSpPr txBox="1"/>
                        <wps:spPr>
                          <a:xfrm>
                            <a:off x="119392" y="144832"/>
                            <a:ext cx="437157" cy="222123"/>
                          </a:xfrm>
                          <a:prstGeom prst="rect">
                            <a:avLst/>
                          </a:prstGeom>
                          <a:noFill/>
                        </wps:spPr>
                        <wps:txbx>
                          <w:txbxContent>
                            <w:p w14:paraId="744E3598" w14:textId="77777777" w:rsidR="004B536C" w:rsidRPr="00DA35B5" w:rsidRDefault="004B536C" w:rsidP="00DA35B5">
                              <w:pPr>
                                <w:pStyle w:val="NormalWeb"/>
                                <w:spacing w:before="0" w:beforeAutospacing="0" w:after="0" w:afterAutospacing="0"/>
                                <w:rPr>
                                  <w:rFonts w:ascii="Garamond" w:hAnsi="Garamond"/>
                                  <w:sz w:val="20"/>
                                  <w:szCs w:val="20"/>
                                </w:rPr>
                              </w:pPr>
                              <w:r w:rsidRPr="00DA35B5">
                                <w:rPr>
                                  <w:rFonts w:ascii="Garamond" w:hAnsi="Garamond" w:cstheme="minorBidi"/>
                                  <w:color w:val="000000"/>
                                  <w:sz w:val="20"/>
                                  <w:szCs w:val="20"/>
                                </w:rPr>
                                <w:t>Water</w:t>
                              </w:r>
                            </w:p>
                          </w:txbxContent>
                        </wps:txbx>
                        <wps:bodyPr wrap="none" rtlCol="0">
                          <a:spAutoFit/>
                        </wps:bodyPr>
                      </wps:wsp>
                      <wps:wsp>
                        <wps:cNvPr id="64" name="TextBox 31"/>
                        <wps:cNvSpPr txBox="1"/>
                        <wps:spPr>
                          <a:xfrm>
                            <a:off x="119392" y="406944"/>
                            <a:ext cx="679764" cy="222123"/>
                          </a:xfrm>
                          <a:prstGeom prst="rect">
                            <a:avLst/>
                          </a:prstGeom>
                          <a:noFill/>
                        </wps:spPr>
                        <wps:txbx>
                          <w:txbxContent>
                            <w:p w14:paraId="776B057F" w14:textId="77777777" w:rsidR="004B536C" w:rsidRPr="00DA35B5" w:rsidRDefault="004B536C" w:rsidP="00DA35B5">
                              <w:pPr>
                                <w:pStyle w:val="NormalWeb"/>
                                <w:spacing w:before="0" w:beforeAutospacing="0" w:after="0" w:afterAutospacing="0"/>
                                <w:rPr>
                                  <w:rFonts w:ascii="Garamond" w:hAnsi="Garamond"/>
                                  <w:sz w:val="20"/>
                                  <w:szCs w:val="20"/>
                                </w:rPr>
                              </w:pPr>
                              <w:r w:rsidRPr="00DA35B5">
                                <w:rPr>
                                  <w:rFonts w:ascii="Garamond" w:hAnsi="Garamond" w:cstheme="minorBidi"/>
                                  <w:color w:val="000000"/>
                                  <w:sz w:val="20"/>
                                  <w:szCs w:val="20"/>
                                </w:rPr>
                                <w:t>Giant Cane</w:t>
                              </w:r>
                            </w:p>
                          </w:txbxContent>
                        </wps:txbx>
                        <wps:bodyPr wrap="none" rtlCol="0">
                          <a:spAutoFit/>
                        </wps:bodyPr>
                      </wps:wsp>
                      <wps:wsp>
                        <wps:cNvPr id="65" name="Rectangle 65"/>
                        <wps:cNvSpPr/>
                        <wps:spPr>
                          <a:xfrm>
                            <a:off x="-19970" y="-143628"/>
                            <a:ext cx="176166" cy="173722"/>
                          </a:xfrm>
                          <a:prstGeom prst="rect">
                            <a:avLst/>
                          </a:prstGeom>
                          <a:solidFill>
                            <a:srgbClr val="267300"/>
                          </a:solidFill>
                          <a:ln w="12700" cap="flat" cmpd="sng" algn="ctr">
                            <a:solidFill>
                              <a:sysClr val="windowText" lastClr="000000"/>
                            </a:solidFill>
                            <a:prstDash val="solid"/>
                            <a:miter lim="800000"/>
                          </a:ln>
                          <a:effectLst/>
                        </wps:spPr>
                        <wps:bodyPr rtlCol="0" anchor="ctr"/>
                      </wps:wsp>
                      <wps:wsp>
                        <wps:cNvPr id="66" name="Rectangle 66"/>
                        <wps:cNvSpPr/>
                        <wps:spPr>
                          <a:xfrm>
                            <a:off x="-19970" y="-427888"/>
                            <a:ext cx="176166" cy="173722"/>
                          </a:xfrm>
                          <a:prstGeom prst="rect">
                            <a:avLst/>
                          </a:prstGeom>
                          <a:solidFill>
                            <a:srgbClr val="38CB00"/>
                          </a:solidFill>
                          <a:ln w="12700" cap="flat" cmpd="sng" algn="ctr">
                            <a:solidFill>
                              <a:sysClr val="windowText" lastClr="000000"/>
                            </a:solidFill>
                            <a:prstDash val="solid"/>
                            <a:miter lim="800000"/>
                          </a:ln>
                          <a:effectLst/>
                        </wps:spPr>
                        <wps:bodyPr rtlCol="0" anchor="ctr"/>
                      </wps:wsp>
                      <wps:wsp>
                        <wps:cNvPr id="67" name="Rectangle 67"/>
                        <wps:cNvSpPr/>
                        <wps:spPr>
                          <a:xfrm>
                            <a:off x="-19970" y="146547"/>
                            <a:ext cx="176166" cy="173722"/>
                          </a:xfrm>
                          <a:prstGeom prst="rect">
                            <a:avLst/>
                          </a:prstGeom>
                          <a:solidFill>
                            <a:srgbClr val="004DA7"/>
                          </a:solidFill>
                          <a:ln w="12700" cap="flat" cmpd="sng" algn="ctr">
                            <a:solidFill>
                              <a:sysClr val="windowText" lastClr="000000"/>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37AA7018" id="Group 24" o:spid="_x0000_s1034" style="position:absolute;margin-left:203.25pt;margin-top:8.25pt;width:171.95pt;height:109.05pt;z-index:251659264;mso-width-relative:margin;mso-height-relative:margin" coordorigin="-4421,-6608" coordsize="19912,1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">
                <v:rect id="Rectangle 58" o:spid="_x0000_s1035" style="position:absolute;left:-639;top:-6471;width:12206;height:12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NnMMA&#10;AADbAAAADwAAAGRycy9kb3ducmV2LnhtbESPTWvCQBCG7wX/wzJCb3VjQSvRVbS16KWCH3gesmMS&#10;zM6G7DYm/945FHoc3nmfeWax6lylWmpC6dnAeJSAIs68LTk3cDl/v81AhYhssfJMBnoKsFoOXhaY&#10;Wv/gI7WnmCuBcEjRQBFjnWodsoIchpGviSW7+cZhlLHJtW3wIXBX6fckmWqHJcuFAmv6LCi7n36d&#10;aBzC+jrbfFHS7/jy4/pWf2y1Ma/Dbj0HFamL/8t/7b01MBFZ+UUAo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RNnMMAAADbAAAADwAAAAAAAAAAAAAAAACYAgAAZHJzL2Rv&#10;d25yZXYueG1sUEsFBgAAAAAEAAQA9QAAAIgDAAAAAA==&#10;" fillcolor="window" strokecolor="black [3213]" strokeweight="1pt"/>
                <v:rect id="Rectangle 59" o:spid="_x0000_s1036" style="position:absolute;left:-199;top:4273;width:1760;height:1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UA&#10;AADbAAAADwAAAGRycy9kb3ducmV2LnhtbESPQWvCQBSE74X+h+UJvdWNUouNrtJaRcGDNNH7I/ua&#10;pM2+TbNrjP56Vyh4HGbmG2Y670wlWmpcaVnBoB+BIM6sLjlXsE9Xz2MQziNrrCyTgjM5mM8eH6YY&#10;a3viL2oTn4sAYRejgsL7OpbSZQUZdH1bEwfv2zYGfZBNLnWDpwA3lRxG0as0WHJYKLCmRUHZb3I0&#10;Cn7a9d/uaJd2u88PH+vRS7pJL59KPfW69wkIT52/h//bG61g9Aa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8VxQAAANsAAAAPAAAAAAAAAAAAAAAAAJgCAABkcnMv&#10;ZG93bnJldi54bWxQSwUGAAAAAAQABAD1AAAAigMAAAAA&#10;" fillcolor="#e41c19" strokecolor="windowText" strokeweight="1pt"/>
                <v:shape id="TextBox 27" o:spid="_x0000_s1037" type="#_x0000_t202" style="position:absolute;left:1067;top:-4527;width:10166;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14:paraId="30C40383" w14:textId="77777777" w:rsidR="004B536C" w:rsidRPr="00DA35B5" w:rsidRDefault="004B536C" w:rsidP="00DA35B5">
                        <w:pPr>
                          <w:pStyle w:val="NormalWeb"/>
                          <w:spacing w:before="0" w:beforeAutospacing="0" w:after="0" w:afterAutospacing="0"/>
                          <w:rPr>
                            <w:rFonts w:ascii="Garamond" w:hAnsi="Garamond" w:cstheme="minorBidi"/>
                            <w:color w:val="000000"/>
                            <w:sz w:val="20"/>
                            <w:szCs w:val="20"/>
                          </w:rPr>
                        </w:pPr>
                        <w:r w:rsidRPr="00DA35B5">
                          <w:rPr>
                            <w:rFonts w:ascii="Garamond" w:hAnsi="Garamond" w:cstheme="minorBidi"/>
                            <w:color w:val="000000"/>
                            <w:sz w:val="20"/>
                            <w:szCs w:val="20"/>
                          </w:rPr>
                          <w:t>Upland</w:t>
                        </w:r>
                        <w:r>
                          <w:rPr>
                            <w:rFonts w:ascii="Garamond" w:hAnsi="Garamond" w:cstheme="minorBidi"/>
                            <w:color w:val="000000"/>
                            <w:sz w:val="20"/>
                            <w:szCs w:val="20"/>
                          </w:rPr>
                          <w:t xml:space="preserve"> </w:t>
                        </w:r>
                        <w:r w:rsidRPr="00DA35B5">
                          <w:rPr>
                            <w:rFonts w:ascii="Garamond" w:hAnsi="Garamond" w:cstheme="minorBidi"/>
                            <w:color w:val="000000"/>
                            <w:sz w:val="20"/>
                            <w:szCs w:val="20"/>
                          </w:rPr>
                          <w:t>Vegetation</w:t>
                        </w:r>
                      </w:p>
                    </w:txbxContent>
                  </v:textbox>
                </v:shape>
                <v:shape id="TextBox 28" o:spid="_x0000_s1038" type="#_x0000_t202" style="position:absolute;left:-4421;top:-6608;width:19912;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14:paraId="6AC77415" w14:textId="670AD970" w:rsidR="004B536C" w:rsidRPr="00DA35B5" w:rsidRDefault="004B536C" w:rsidP="00DA35B5">
                        <w:pPr>
                          <w:pStyle w:val="NormalWeb"/>
                          <w:spacing w:before="0" w:beforeAutospacing="0" w:after="0" w:afterAutospacing="0"/>
                          <w:jc w:val="center"/>
                          <w:rPr>
                            <w:rFonts w:ascii="Garamond" w:hAnsi="Garamond"/>
                            <w:sz w:val="22"/>
                            <w:szCs w:val="22"/>
                          </w:rPr>
                        </w:pPr>
                        <w:r>
                          <w:rPr>
                            <w:rFonts w:ascii="Garamond" w:hAnsi="Garamond" w:cstheme="minorBidi"/>
                            <w:b/>
                            <w:bCs/>
                            <w:color w:val="000000"/>
                            <w:sz w:val="22"/>
                            <w:szCs w:val="22"/>
                          </w:rPr>
                          <w:t>2018</w:t>
                        </w:r>
                        <w:r w:rsidRPr="00DA35B5">
                          <w:rPr>
                            <w:rFonts w:ascii="Garamond" w:hAnsi="Garamond" w:cstheme="minorBidi"/>
                            <w:b/>
                            <w:bCs/>
                            <w:color w:val="000000"/>
                            <w:sz w:val="22"/>
                            <w:szCs w:val="22"/>
                          </w:rPr>
                          <w:t xml:space="preserve"> Classified Image</w:t>
                        </w:r>
                      </w:p>
                    </w:txbxContent>
                  </v:textbox>
                </v:shape>
                <v:shape id="_x0000_s1039" type="#_x0000_t202" style="position:absolute;left:1067;top:-1883;width:11100;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14:paraId="00BD2C04" w14:textId="77777777" w:rsidR="004B536C" w:rsidRPr="00DA35B5" w:rsidRDefault="004B536C" w:rsidP="00DA35B5">
                        <w:pPr>
                          <w:pStyle w:val="NormalWeb"/>
                          <w:spacing w:before="0" w:beforeAutospacing="0" w:after="0" w:afterAutospacing="0"/>
                          <w:rPr>
                            <w:rFonts w:ascii="Garamond" w:hAnsi="Garamond"/>
                            <w:sz w:val="20"/>
                            <w:szCs w:val="20"/>
                          </w:rPr>
                        </w:pPr>
                        <w:r w:rsidRPr="00DA35B5">
                          <w:rPr>
                            <w:rFonts w:ascii="Garamond" w:hAnsi="Garamond" w:cstheme="minorBidi"/>
                            <w:color w:val="000000"/>
                            <w:sz w:val="20"/>
                            <w:szCs w:val="20"/>
                          </w:rPr>
                          <w:t>Riparian</w:t>
                        </w:r>
                        <w:r>
                          <w:rPr>
                            <w:rFonts w:ascii="Garamond" w:hAnsi="Garamond"/>
                            <w:sz w:val="20"/>
                            <w:szCs w:val="20"/>
                          </w:rPr>
                          <w:t xml:space="preserve"> </w:t>
                        </w:r>
                        <w:r w:rsidRPr="00DA35B5">
                          <w:rPr>
                            <w:rFonts w:ascii="Garamond" w:hAnsi="Garamond" w:cstheme="minorBidi"/>
                            <w:color w:val="000000"/>
                            <w:sz w:val="20"/>
                            <w:szCs w:val="20"/>
                          </w:rPr>
                          <w:t>Vegetation</w:t>
                        </w:r>
                      </w:p>
                    </w:txbxContent>
                  </v:textbox>
                </v:shape>
                <v:shape id="_x0000_s1040" type="#_x0000_t202" style="position:absolute;left:1193;top:1448;width:4372;height:2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X0cQA&#10;AADbAAAADwAAAGRycy9kb3ducmV2LnhtbESPzW7CMBCE70h9B2uRuBUHaCMaMKiiVOJWfvoAq3iJ&#10;Q+J1FLsQeHqMVInjaGa+0cyXna3FmVpfOlYwGiYgiHOnSy4U/B6+X6cgfEDWWDsmBVfysFy89OaY&#10;aXfhHZ33oRARwj5DBSaEJpPS54Ys+qFriKN3dK3FEGVbSN3iJcJtLcdJkkqLJccFgw2tDOXV/s8q&#10;mCb2p6o+xltv326jd7P6cuvmpNSg333OQATqwjP8395oBekE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F9HEAAAA2wAAAA8AAAAAAAAAAAAAAAAAmAIAAGRycy9k&#10;b3ducmV2LnhtbFBLBQYAAAAABAAEAPUAAACJAwAAAAA=&#10;" filled="f" stroked="f">
                  <v:textbox style="mso-fit-shape-to-text:t">
                    <w:txbxContent>
                      <w:p w14:paraId="744E3598" w14:textId="77777777" w:rsidR="004B536C" w:rsidRPr="00DA35B5" w:rsidRDefault="004B536C" w:rsidP="00DA35B5">
                        <w:pPr>
                          <w:pStyle w:val="NormalWeb"/>
                          <w:spacing w:before="0" w:beforeAutospacing="0" w:after="0" w:afterAutospacing="0"/>
                          <w:rPr>
                            <w:rFonts w:ascii="Garamond" w:hAnsi="Garamond"/>
                            <w:sz w:val="20"/>
                            <w:szCs w:val="20"/>
                          </w:rPr>
                        </w:pPr>
                        <w:r w:rsidRPr="00DA35B5">
                          <w:rPr>
                            <w:rFonts w:ascii="Garamond" w:hAnsi="Garamond" w:cstheme="minorBidi"/>
                            <w:color w:val="000000"/>
                            <w:sz w:val="20"/>
                            <w:szCs w:val="20"/>
                          </w:rPr>
                          <w:t>Water</w:t>
                        </w:r>
                      </w:p>
                    </w:txbxContent>
                  </v:textbox>
                </v:shape>
                <v:shape id="_x0000_s1041" type="#_x0000_t202" style="position:absolute;left:1193;top:4069;width:6798;height:2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PpcQA&#10;AADbAAAADwAAAGRycy9kb3ducmV2LnhtbESP0WrCQBRE3wv+w3ILvjUbJYqNriLWQt9aYz/gkr1m&#10;02Tvhuw2pv16t1DwcZiZM8xmN9pWDNT72rGCWZKCIC6drrlS8Hl+fVqB8AFZY+uYFPyQh9128rDB&#10;XLsrn2goQiUihH2OCkwIXS6lLw1Z9InriKN3cb3FEGVfSd3jNcJtK+dpupQWa44LBjs6GCqb4tsq&#10;WKX2vWme5x/eZr+zhTm8uGP3pdT0cdyvQQQawz38337TCpYZ/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j6XEAAAA2wAAAA8AAAAAAAAAAAAAAAAAmAIAAGRycy9k&#10;b3ducmV2LnhtbFBLBQYAAAAABAAEAPUAAACJAwAAAAA=&#10;" filled="f" stroked="f">
                  <v:textbox style="mso-fit-shape-to-text:t">
                    <w:txbxContent>
                      <w:p w14:paraId="776B057F" w14:textId="77777777" w:rsidR="004B536C" w:rsidRPr="00DA35B5" w:rsidRDefault="004B536C" w:rsidP="00DA35B5">
                        <w:pPr>
                          <w:pStyle w:val="NormalWeb"/>
                          <w:spacing w:before="0" w:beforeAutospacing="0" w:after="0" w:afterAutospacing="0"/>
                          <w:rPr>
                            <w:rFonts w:ascii="Garamond" w:hAnsi="Garamond"/>
                            <w:sz w:val="20"/>
                            <w:szCs w:val="20"/>
                          </w:rPr>
                        </w:pPr>
                        <w:r w:rsidRPr="00DA35B5">
                          <w:rPr>
                            <w:rFonts w:ascii="Garamond" w:hAnsi="Garamond" w:cstheme="minorBidi"/>
                            <w:color w:val="000000"/>
                            <w:sz w:val="20"/>
                            <w:szCs w:val="20"/>
                          </w:rPr>
                          <w:t>Giant Cane</w:t>
                        </w:r>
                      </w:p>
                    </w:txbxContent>
                  </v:textbox>
                </v:shape>
                <v:rect id="Rectangle 65" o:spid="_x0000_s1042" style="position:absolute;left:-199;top:-1436;width:1760;height:1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NM8QA&#10;AADbAAAADwAAAGRycy9kb3ducmV2LnhtbESPQWvCQBSE7wX/w/IEb3XXSENJXUWUQvFQUOuht0f2&#10;mUSzb9Ps1sR/7wqCx2FmvmFmi97W4kKtrxxrmIwVCOLcmYoLDT/7z9d3ED4gG6wdk4YreVjMBy8z&#10;zIzreEuXXShEhLDPUEMZQpNJ6fOSLPqxa4ijd3StxRBlW0jTYhfhtpaJUqm0WHFcKLGhVUn5efdv&#10;Nci/9V4l55AcfjedOsj0tP6enrQeDfvlB4hAfXiGH+0voyF9g/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3TTPEAAAA2wAAAA8AAAAAAAAAAAAAAAAAmAIAAGRycy9k&#10;b3ducmV2LnhtbFBLBQYAAAAABAAEAPUAAACJAwAAAAA=&#10;" fillcolor="#267300" strokecolor="windowText" strokeweight="1pt"/>
                <v:rect id="Rectangle 66" o:spid="_x0000_s1043" style="position:absolute;left:-199;top:-4278;width:1760;height:1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9iV8IA&#10;AADbAAAADwAAAGRycy9kb3ducmV2LnhtbESPwWrDMBBE74X8g9hAb7WcHIzrWgkhoVDoqW4/YLG2&#10;thNpZSTFdvL1VaHQ4zAzb5h6v1gjJvJhcKxgk+UgiFunB+4UfH2+PpUgQkTWaByTghsF2O9WDzVW&#10;2s38QVMTO5EgHCpU0Mc4VlKGtieLIXMjcfK+nbcYk/Sd1B7nBLdGbvO8kBYHTgs9jnTsqb00V6tg&#10;uo/6/I6XrvRkn+PUmOa0NUo9rpfDC4hIS/wP/7XftIKigN8v6Q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2JXwgAAANsAAAAPAAAAAAAAAAAAAAAAAJgCAABkcnMvZG93&#10;bnJldi54bWxQSwUGAAAAAAQABAD1AAAAhwMAAAAA&#10;" fillcolor="#38cb00" strokecolor="windowText" strokeweight="1pt"/>
                <v:rect id="Rectangle 67" o:spid="_x0000_s1044" style="position:absolute;left:-199;top:1465;width:1760;height:1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I1sIA&#10;AADbAAAADwAAAGRycy9kb3ducmV2LnhtbESPT2sCMRTE70K/Q3gFb5qt+I/VKKVFKL2IsfT83Dx3&#10;125eliTV9dsbQfA4zMxvmOW6s404kw+1YwVvwwwEceFMzaWCn/1mMAcRIrLBxjEpuFKA9eqlt8Tc&#10;uAvv6KxjKRKEQ44KqhjbXMpQVGQxDF1LnLyj8xZjkr6UxuMlwW0jR1k2lRZrTgsVtvRRUfGn/62C&#10;w/i3nnxfx6eZJh7Nt1Z/eq+V6r927wsQkbr4DD/aX0bBdAb3L+k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5cjWwgAAANsAAAAPAAAAAAAAAAAAAAAAAJgCAABkcnMvZG93&#10;bnJldi54bWxQSwUGAAAAAAQABAD1AAAAhwMAAAAA&#10;" fillcolor="#004da7" strokecolor="windowText" strokeweight="1pt"/>
              </v:group>
            </w:pict>
          </mc:Fallback>
        </mc:AlternateContent>
      </w:r>
      <w:r w:rsidRPr="000474C1">
        <w:rPr>
          <w:rFonts w:ascii="Garamond" w:hAnsi="Garamond"/>
          <w:noProof/>
          <w:color w:val="000000"/>
        </w:rPr>
        <mc:AlternateContent>
          <mc:Choice Requires="wpg">
            <w:drawing>
              <wp:anchor distT="0" distB="0" distL="114300" distR="114300" simplePos="0" relativeHeight="251657216" behindDoc="0" locked="0" layoutInCell="1" allowOverlap="1" wp14:anchorId="2A48F2C1" wp14:editId="6E1AF868">
                <wp:simplePos x="0" y="0"/>
                <wp:positionH relativeFrom="column">
                  <wp:posOffset>-28575</wp:posOffset>
                </wp:positionH>
                <wp:positionV relativeFrom="paragraph">
                  <wp:posOffset>100965</wp:posOffset>
                </wp:positionV>
                <wp:extent cx="2183765" cy="1384935"/>
                <wp:effectExtent l="0" t="0" r="0" b="24765"/>
                <wp:wrapNone/>
                <wp:docPr id="33" name="Group 24"/>
                <wp:cNvGraphicFramePr/>
                <a:graphic xmlns:a="http://schemas.openxmlformats.org/drawingml/2006/main">
                  <a:graphicData uri="http://schemas.microsoft.com/office/word/2010/wordprocessingGroup">
                    <wpg:wgp>
                      <wpg:cNvGrpSpPr/>
                      <wpg:grpSpPr>
                        <a:xfrm>
                          <a:off x="0" y="0"/>
                          <a:ext cx="2183765" cy="1384935"/>
                          <a:chOff x="-450798" y="-660806"/>
                          <a:chExt cx="1991235" cy="1313218"/>
                        </a:xfrm>
                      </wpg:grpSpPr>
                      <wps:wsp>
                        <wps:cNvPr id="34" name="Rectangle 34"/>
                        <wps:cNvSpPr/>
                        <wps:spPr>
                          <a:xfrm>
                            <a:off x="-63923" y="-647130"/>
                            <a:ext cx="1220657" cy="1299542"/>
                          </a:xfrm>
                          <a:prstGeom prst="rect">
                            <a:avLst/>
                          </a:prstGeom>
                          <a:solidFill>
                            <a:sysClr val="window" lastClr="FFFFFF"/>
                          </a:solidFill>
                          <a:ln w="12700" cap="flat" cmpd="sng" algn="ctr">
                            <a:solidFill>
                              <a:schemeClr val="tx1"/>
                            </a:solidFill>
                            <a:prstDash val="solid"/>
                            <a:miter lim="800000"/>
                          </a:ln>
                          <a:effectLst/>
                        </wps:spPr>
                        <wps:bodyPr rtlCol="0" anchor="ctr"/>
                      </wps:wsp>
                      <wps:wsp>
                        <wps:cNvPr id="35" name="Rectangle 35"/>
                        <wps:cNvSpPr/>
                        <wps:spPr>
                          <a:xfrm>
                            <a:off x="-19970" y="427336"/>
                            <a:ext cx="176166" cy="173722"/>
                          </a:xfrm>
                          <a:prstGeom prst="rect">
                            <a:avLst/>
                          </a:prstGeom>
                          <a:solidFill>
                            <a:srgbClr val="E41C19"/>
                          </a:solidFill>
                          <a:ln w="12700" cap="flat" cmpd="sng" algn="ctr">
                            <a:solidFill>
                              <a:sysClr val="windowText" lastClr="000000"/>
                            </a:solidFill>
                            <a:prstDash val="solid"/>
                            <a:miter lim="800000"/>
                          </a:ln>
                          <a:effectLst/>
                        </wps:spPr>
                        <wps:bodyPr rtlCol="0" anchor="ctr"/>
                      </wps:wsp>
                      <wps:wsp>
                        <wps:cNvPr id="36" name="TextBox 27"/>
                        <wps:cNvSpPr txBox="1"/>
                        <wps:spPr>
                          <a:xfrm>
                            <a:off x="106765" y="-452779"/>
                            <a:ext cx="1016618" cy="222123"/>
                          </a:xfrm>
                          <a:prstGeom prst="rect">
                            <a:avLst/>
                          </a:prstGeom>
                          <a:noFill/>
                        </wps:spPr>
                        <wps:txbx>
                          <w:txbxContent>
                            <w:p w14:paraId="1D487847" w14:textId="59DBD563" w:rsidR="004B536C" w:rsidRPr="00DA35B5" w:rsidRDefault="004B536C" w:rsidP="00DA35B5">
                              <w:pPr>
                                <w:pStyle w:val="NormalWeb"/>
                                <w:spacing w:before="0" w:beforeAutospacing="0" w:after="0" w:afterAutospacing="0"/>
                                <w:rPr>
                                  <w:rFonts w:ascii="Garamond" w:hAnsi="Garamond" w:cstheme="minorBidi"/>
                                  <w:color w:val="000000"/>
                                  <w:sz w:val="20"/>
                                  <w:szCs w:val="20"/>
                                </w:rPr>
                              </w:pPr>
                              <w:r w:rsidRPr="00DA35B5">
                                <w:rPr>
                                  <w:rFonts w:ascii="Garamond" w:hAnsi="Garamond" w:cstheme="minorBidi"/>
                                  <w:color w:val="000000"/>
                                  <w:sz w:val="20"/>
                                  <w:szCs w:val="20"/>
                                </w:rPr>
                                <w:t>Upland</w:t>
                              </w:r>
                              <w:r>
                                <w:rPr>
                                  <w:rFonts w:ascii="Garamond" w:hAnsi="Garamond" w:cstheme="minorBidi"/>
                                  <w:color w:val="000000"/>
                                  <w:sz w:val="20"/>
                                  <w:szCs w:val="20"/>
                                </w:rPr>
                                <w:t xml:space="preserve"> </w:t>
                              </w:r>
                              <w:r w:rsidRPr="00DA35B5">
                                <w:rPr>
                                  <w:rFonts w:ascii="Garamond" w:hAnsi="Garamond" w:cstheme="minorBidi"/>
                                  <w:color w:val="000000"/>
                                  <w:sz w:val="20"/>
                                  <w:szCs w:val="20"/>
                                </w:rPr>
                                <w:t>Vegetation</w:t>
                              </w:r>
                            </w:p>
                          </w:txbxContent>
                        </wps:txbx>
                        <wps:bodyPr wrap="square" rtlCol="0">
                          <a:spAutoFit/>
                        </wps:bodyPr>
                      </wps:wsp>
                      <wps:wsp>
                        <wps:cNvPr id="37" name="TextBox 28"/>
                        <wps:cNvSpPr txBox="1"/>
                        <wps:spPr>
                          <a:xfrm>
                            <a:off x="-450798" y="-660806"/>
                            <a:ext cx="1991235" cy="235969"/>
                          </a:xfrm>
                          <a:prstGeom prst="rect">
                            <a:avLst/>
                          </a:prstGeom>
                          <a:noFill/>
                        </wps:spPr>
                        <wps:txbx>
                          <w:txbxContent>
                            <w:p w14:paraId="003AF1F8" w14:textId="77777777" w:rsidR="004B536C" w:rsidRPr="00DA35B5" w:rsidRDefault="004B536C" w:rsidP="000474C1">
                              <w:pPr>
                                <w:pStyle w:val="NormalWeb"/>
                                <w:spacing w:before="0" w:beforeAutospacing="0" w:after="0" w:afterAutospacing="0"/>
                                <w:jc w:val="center"/>
                                <w:rPr>
                                  <w:rFonts w:ascii="Garamond" w:hAnsi="Garamond"/>
                                  <w:sz w:val="22"/>
                                  <w:szCs w:val="22"/>
                                </w:rPr>
                              </w:pPr>
                              <w:r w:rsidRPr="00DA35B5">
                                <w:rPr>
                                  <w:rFonts w:ascii="Garamond" w:hAnsi="Garamond" w:cstheme="minorBidi"/>
                                  <w:b/>
                                  <w:bCs/>
                                  <w:color w:val="000000"/>
                                  <w:sz w:val="22"/>
                                  <w:szCs w:val="22"/>
                                </w:rPr>
                                <w:t>1996 Classified Image</w:t>
                              </w:r>
                            </w:p>
                          </w:txbxContent>
                        </wps:txbx>
                        <wps:bodyPr wrap="square" rtlCol="0">
                          <a:spAutoFit/>
                        </wps:bodyPr>
                      </wps:wsp>
                      <wps:wsp>
                        <wps:cNvPr id="38" name="TextBox 29"/>
                        <wps:cNvSpPr txBox="1"/>
                        <wps:spPr>
                          <a:xfrm>
                            <a:off x="106764" y="-188325"/>
                            <a:ext cx="1109973" cy="222123"/>
                          </a:xfrm>
                          <a:prstGeom prst="rect">
                            <a:avLst/>
                          </a:prstGeom>
                          <a:noFill/>
                        </wps:spPr>
                        <wps:txbx>
                          <w:txbxContent>
                            <w:p w14:paraId="66223F1D" w14:textId="2CCF0EB0" w:rsidR="004B536C" w:rsidRPr="00DA35B5" w:rsidRDefault="004B536C" w:rsidP="000474C1">
                              <w:pPr>
                                <w:pStyle w:val="NormalWeb"/>
                                <w:spacing w:before="0" w:beforeAutospacing="0" w:after="0" w:afterAutospacing="0"/>
                                <w:rPr>
                                  <w:rFonts w:ascii="Garamond" w:hAnsi="Garamond"/>
                                  <w:sz w:val="20"/>
                                  <w:szCs w:val="20"/>
                                </w:rPr>
                              </w:pPr>
                              <w:r w:rsidRPr="00DA35B5">
                                <w:rPr>
                                  <w:rFonts w:ascii="Garamond" w:hAnsi="Garamond" w:cstheme="minorBidi"/>
                                  <w:color w:val="000000"/>
                                  <w:sz w:val="20"/>
                                  <w:szCs w:val="20"/>
                                </w:rPr>
                                <w:t>Riparian</w:t>
                              </w:r>
                              <w:r>
                                <w:rPr>
                                  <w:rFonts w:ascii="Garamond" w:hAnsi="Garamond"/>
                                  <w:sz w:val="20"/>
                                  <w:szCs w:val="20"/>
                                </w:rPr>
                                <w:t xml:space="preserve"> </w:t>
                              </w:r>
                              <w:r w:rsidRPr="00DA35B5">
                                <w:rPr>
                                  <w:rFonts w:ascii="Garamond" w:hAnsi="Garamond" w:cstheme="minorBidi"/>
                                  <w:color w:val="000000"/>
                                  <w:sz w:val="20"/>
                                  <w:szCs w:val="20"/>
                                </w:rPr>
                                <w:t>Vegetation</w:t>
                              </w:r>
                            </w:p>
                          </w:txbxContent>
                        </wps:txbx>
                        <wps:bodyPr wrap="square" rtlCol="0">
                          <a:spAutoFit/>
                        </wps:bodyPr>
                      </wps:wsp>
                      <wps:wsp>
                        <wps:cNvPr id="39" name="TextBox 30"/>
                        <wps:cNvSpPr txBox="1"/>
                        <wps:spPr>
                          <a:xfrm>
                            <a:off x="119392" y="144832"/>
                            <a:ext cx="437157" cy="222123"/>
                          </a:xfrm>
                          <a:prstGeom prst="rect">
                            <a:avLst/>
                          </a:prstGeom>
                          <a:noFill/>
                        </wps:spPr>
                        <wps:txbx>
                          <w:txbxContent>
                            <w:p w14:paraId="4ADC25B5" w14:textId="77777777" w:rsidR="004B536C" w:rsidRPr="00DA35B5" w:rsidRDefault="004B536C" w:rsidP="000474C1">
                              <w:pPr>
                                <w:pStyle w:val="NormalWeb"/>
                                <w:spacing w:before="0" w:beforeAutospacing="0" w:after="0" w:afterAutospacing="0"/>
                                <w:rPr>
                                  <w:rFonts w:ascii="Garamond" w:hAnsi="Garamond"/>
                                  <w:sz w:val="20"/>
                                  <w:szCs w:val="20"/>
                                </w:rPr>
                              </w:pPr>
                              <w:r w:rsidRPr="00DA35B5">
                                <w:rPr>
                                  <w:rFonts w:ascii="Garamond" w:hAnsi="Garamond" w:cstheme="minorBidi"/>
                                  <w:color w:val="000000"/>
                                  <w:sz w:val="20"/>
                                  <w:szCs w:val="20"/>
                                </w:rPr>
                                <w:t>Water</w:t>
                              </w:r>
                            </w:p>
                          </w:txbxContent>
                        </wps:txbx>
                        <wps:bodyPr wrap="none" rtlCol="0">
                          <a:spAutoFit/>
                        </wps:bodyPr>
                      </wps:wsp>
                      <wps:wsp>
                        <wps:cNvPr id="40" name="TextBox 31"/>
                        <wps:cNvSpPr txBox="1"/>
                        <wps:spPr>
                          <a:xfrm>
                            <a:off x="119392" y="406944"/>
                            <a:ext cx="679764" cy="222123"/>
                          </a:xfrm>
                          <a:prstGeom prst="rect">
                            <a:avLst/>
                          </a:prstGeom>
                          <a:noFill/>
                        </wps:spPr>
                        <wps:txbx>
                          <w:txbxContent>
                            <w:p w14:paraId="7A9F795A" w14:textId="77777777" w:rsidR="004B536C" w:rsidRPr="00DA35B5" w:rsidRDefault="004B536C" w:rsidP="000474C1">
                              <w:pPr>
                                <w:pStyle w:val="NormalWeb"/>
                                <w:spacing w:before="0" w:beforeAutospacing="0" w:after="0" w:afterAutospacing="0"/>
                                <w:rPr>
                                  <w:rFonts w:ascii="Garamond" w:hAnsi="Garamond"/>
                                  <w:sz w:val="20"/>
                                  <w:szCs w:val="20"/>
                                </w:rPr>
                              </w:pPr>
                              <w:r w:rsidRPr="00DA35B5">
                                <w:rPr>
                                  <w:rFonts w:ascii="Garamond" w:hAnsi="Garamond" w:cstheme="minorBidi"/>
                                  <w:color w:val="000000"/>
                                  <w:sz w:val="20"/>
                                  <w:szCs w:val="20"/>
                                </w:rPr>
                                <w:t>Giant Cane</w:t>
                              </w:r>
                            </w:p>
                          </w:txbxContent>
                        </wps:txbx>
                        <wps:bodyPr wrap="none" rtlCol="0">
                          <a:spAutoFit/>
                        </wps:bodyPr>
                      </wps:wsp>
                      <wps:wsp>
                        <wps:cNvPr id="41" name="Rectangle 41"/>
                        <wps:cNvSpPr/>
                        <wps:spPr>
                          <a:xfrm>
                            <a:off x="-19970" y="-143628"/>
                            <a:ext cx="176166" cy="173722"/>
                          </a:xfrm>
                          <a:prstGeom prst="rect">
                            <a:avLst/>
                          </a:prstGeom>
                          <a:solidFill>
                            <a:srgbClr val="267300"/>
                          </a:solidFill>
                          <a:ln w="12700" cap="flat" cmpd="sng" algn="ctr">
                            <a:solidFill>
                              <a:sysClr val="windowText" lastClr="000000"/>
                            </a:solidFill>
                            <a:prstDash val="solid"/>
                            <a:miter lim="800000"/>
                          </a:ln>
                          <a:effectLst/>
                        </wps:spPr>
                        <wps:bodyPr rtlCol="0" anchor="ctr"/>
                      </wps:wsp>
                      <wps:wsp>
                        <wps:cNvPr id="42" name="Rectangle 42"/>
                        <wps:cNvSpPr/>
                        <wps:spPr>
                          <a:xfrm>
                            <a:off x="-19970" y="-427888"/>
                            <a:ext cx="176166" cy="173722"/>
                          </a:xfrm>
                          <a:prstGeom prst="rect">
                            <a:avLst/>
                          </a:prstGeom>
                          <a:solidFill>
                            <a:srgbClr val="38CB00"/>
                          </a:solidFill>
                          <a:ln w="12700" cap="flat" cmpd="sng" algn="ctr">
                            <a:solidFill>
                              <a:sysClr val="windowText" lastClr="000000"/>
                            </a:solidFill>
                            <a:prstDash val="solid"/>
                            <a:miter lim="800000"/>
                          </a:ln>
                          <a:effectLst/>
                        </wps:spPr>
                        <wps:bodyPr rtlCol="0" anchor="ctr"/>
                      </wps:wsp>
                      <wps:wsp>
                        <wps:cNvPr id="45" name="Rectangle 45"/>
                        <wps:cNvSpPr/>
                        <wps:spPr>
                          <a:xfrm>
                            <a:off x="-19970" y="146547"/>
                            <a:ext cx="176166" cy="173722"/>
                          </a:xfrm>
                          <a:prstGeom prst="rect">
                            <a:avLst/>
                          </a:prstGeom>
                          <a:solidFill>
                            <a:srgbClr val="004DA7"/>
                          </a:solidFill>
                          <a:ln w="12700" cap="flat" cmpd="sng" algn="ctr">
                            <a:solidFill>
                              <a:sysClr val="windowText" lastClr="000000"/>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2A48F2C1" id="_x0000_s1045" style="position:absolute;margin-left:-2.25pt;margin-top:7.95pt;width:171.95pt;height:109.05pt;z-index:251657216;mso-width-relative:margin;mso-height-relative:margin" coordorigin="-4507,-6608" coordsize="19912,1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">
                <v:rect id="Rectangle 34" o:spid="_x0000_s1046" style="position:absolute;left:-639;top:-6471;width:12206;height:12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iOcMA&#10;AADbAAAADwAAAGRycy9kb3ducmV2LnhtbESPS4vCQBCE7wv+h6GFva0TH6hER/Gxi14UfOC5ybRJ&#10;MNMTMrMx+feOsLDHorq+6povG1OImiqXW1bQ70UgiBOrc04VXC8/X1MQziNrLCyTgpYcLBedjznG&#10;2j75RPXZpyJA2MWoIPO+jKV0SUYGXc+WxMG728qgD7JKpa7wGeCmkIMoGkuDOYeGDEvaZJQ8zr8m&#10;vHF0q9t0vaWo3fH1YNpaTr6lUp/dZjUD4anx/8d/6b1WMBzBe0sA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aiOcMAAADbAAAADwAAAAAAAAAAAAAAAACYAgAAZHJzL2Rv&#10;d25yZXYueG1sUEsFBgAAAAAEAAQA9QAAAIgDAAAAAA==&#10;" fillcolor="window" strokecolor="black [3213]" strokeweight="1pt"/>
                <v:rect id="Rectangle 35" o:spid="_x0000_s1047" style="position:absolute;left:-199;top:4273;width:1760;height:1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7QsMUA&#10;AADbAAAADwAAAGRycy9kb3ducmV2LnhtbESPQWvCQBSE70L/w/KE3nSjVSnRVdQqCj2UJnp/ZF+T&#10;tNm3aXaNaX+9Wyh4HGbmG2ax6kwlWmpcaVnBaBiBIM6sLjlXcEr3g2cQziNrrCyTgh9ysFo+9BYY&#10;a3vld2oTn4sAYRejgsL7OpbSZQUZdENbEwfvwzYGfZBNLnWD1wA3lRxH0UwaLDksFFjTtqDsK7kY&#10;BZ/t4fvtYnf29ZSfN4fpJD2mvy9KPfa79RyEp87fw//to1bwNIW/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tCwxQAAANsAAAAPAAAAAAAAAAAAAAAAAJgCAABkcnMv&#10;ZG93bnJldi54bWxQSwUGAAAAAAQABAD1AAAAigMAAAAA&#10;" fillcolor="#e41c19" strokecolor="windowText" strokeweight="1pt"/>
                <v:shape id="TextBox 27" o:spid="_x0000_s1048" type="#_x0000_t202" style="position:absolute;left:1067;top:-4527;width:10166;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14:paraId="1D487847" w14:textId="59DBD563" w:rsidR="004B536C" w:rsidRPr="00DA35B5" w:rsidRDefault="004B536C" w:rsidP="00DA35B5">
                        <w:pPr>
                          <w:pStyle w:val="NormalWeb"/>
                          <w:spacing w:before="0" w:beforeAutospacing="0" w:after="0" w:afterAutospacing="0"/>
                          <w:rPr>
                            <w:rFonts w:ascii="Garamond" w:hAnsi="Garamond" w:cstheme="minorBidi"/>
                            <w:color w:val="000000"/>
                            <w:sz w:val="20"/>
                            <w:szCs w:val="20"/>
                          </w:rPr>
                        </w:pPr>
                        <w:r w:rsidRPr="00DA35B5">
                          <w:rPr>
                            <w:rFonts w:ascii="Garamond" w:hAnsi="Garamond" w:cstheme="minorBidi"/>
                            <w:color w:val="000000"/>
                            <w:sz w:val="20"/>
                            <w:szCs w:val="20"/>
                          </w:rPr>
                          <w:t>Upland</w:t>
                        </w:r>
                        <w:r>
                          <w:rPr>
                            <w:rFonts w:ascii="Garamond" w:hAnsi="Garamond" w:cstheme="minorBidi"/>
                            <w:color w:val="000000"/>
                            <w:sz w:val="20"/>
                            <w:szCs w:val="20"/>
                          </w:rPr>
                          <w:t xml:space="preserve"> </w:t>
                        </w:r>
                        <w:r w:rsidRPr="00DA35B5">
                          <w:rPr>
                            <w:rFonts w:ascii="Garamond" w:hAnsi="Garamond" w:cstheme="minorBidi"/>
                            <w:color w:val="000000"/>
                            <w:sz w:val="20"/>
                            <w:szCs w:val="20"/>
                          </w:rPr>
                          <w:t>Vegetation</w:t>
                        </w:r>
                      </w:p>
                    </w:txbxContent>
                  </v:textbox>
                </v:shape>
                <v:shape id="TextBox 28" o:spid="_x0000_s1049" type="#_x0000_t202" style="position:absolute;left:-4507;top:-6608;width:19911;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14:paraId="003AF1F8" w14:textId="77777777" w:rsidR="004B536C" w:rsidRPr="00DA35B5" w:rsidRDefault="004B536C" w:rsidP="000474C1">
                        <w:pPr>
                          <w:pStyle w:val="NormalWeb"/>
                          <w:spacing w:before="0" w:beforeAutospacing="0" w:after="0" w:afterAutospacing="0"/>
                          <w:jc w:val="center"/>
                          <w:rPr>
                            <w:rFonts w:ascii="Garamond" w:hAnsi="Garamond"/>
                            <w:sz w:val="22"/>
                            <w:szCs w:val="22"/>
                          </w:rPr>
                        </w:pPr>
                        <w:r w:rsidRPr="00DA35B5">
                          <w:rPr>
                            <w:rFonts w:ascii="Garamond" w:hAnsi="Garamond" w:cstheme="minorBidi"/>
                            <w:b/>
                            <w:bCs/>
                            <w:color w:val="000000"/>
                            <w:sz w:val="22"/>
                            <w:szCs w:val="22"/>
                          </w:rPr>
                          <w:t>1996 Classified Image</w:t>
                        </w:r>
                      </w:p>
                    </w:txbxContent>
                  </v:textbox>
                </v:shape>
                <v:shape id="_x0000_s1050" type="#_x0000_t202" style="position:absolute;left:1067;top:-1883;width:11100;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14:paraId="66223F1D" w14:textId="2CCF0EB0" w:rsidR="004B536C" w:rsidRPr="00DA35B5" w:rsidRDefault="004B536C" w:rsidP="000474C1">
                        <w:pPr>
                          <w:pStyle w:val="NormalWeb"/>
                          <w:spacing w:before="0" w:beforeAutospacing="0" w:after="0" w:afterAutospacing="0"/>
                          <w:rPr>
                            <w:rFonts w:ascii="Garamond" w:hAnsi="Garamond"/>
                            <w:sz w:val="20"/>
                            <w:szCs w:val="20"/>
                          </w:rPr>
                        </w:pPr>
                        <w:r w:rsidRPr="00DA35B5">
                          <w:rPr>
                            <w:rFonts w:ascii="Garamond" w:hAnsi="Garamond" w:cstheme="minorBidi"/>
                            <w:color w:val="000000"/>
                            <w:sz w:val="20"/>
                            <w:szCs w:val="20"/>
                          </w:rPr>
                          <w:t>Riparian</w:t>
                        </w:r>
                        <w:r>
                          <w:rPr>
                            <w:rFonts w:ascii="Garamond" w:hAnsi="Garamond"/>
                            <w:sz w:val="20"/>
                            <w:szCs w:val="20"/>
                          </w:rPr>
                          <w:t xml:space="preserve"> </w:t>
                        </w:r>
                        <w:r w:rsidRPr="00DA35B5">
                          <w:rPr>
                            <w:rFonts w:ascii="Garamond" w:hAnsi="Garamond" w:cstheme="minorBidi"/>
                            <w:color w:val="000000"/>
                            <w:sz w:val="20"/>
                            <w:szCs w:val="20"/>
                          </w:rPr>
                          <w:t>Vegetation</w:t>
                        </w:r>
                      </w:p>
                    </w:txbxContent>
                  </v:textbox>
                </v:shape>
                <v:shape id="_x0000_s1051" type="#_x0000_t202" style="position:absolute;left:1193;top:1448;width:4372;height:2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8PJsMA&#10;AADbAAAADwAAAGRycy9kb3ducmV2LnhtbESPwW7CMBBE70j8g7WVegMHSisIGIQoSL2VBj5gFS9x&#10;mngdxS4Evh5XQuI4mpk3msWqs7U4U+tLxwpGwwQEce50yYWC42E3mILwAVlj7ZgUXMnDatnvLTDV&#10;7sI/dM5CISKEfYoKTAhNKqXPDVn0Q9cQR+/kWoshyraQusVLhNtajpPkQ1osOS4YbGhjKK+yP6tg&#10;mtjvqpqN995ObqN3s/l02+ZXqdeXbj0HEagLz/Cj/aUVvM3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8PJsMAAADbAAAADwAAAAAAAAAAAAAAAACYAgAAZHJzL2Rv&#10;d25yZXYueG1sUEsFBgAAAAAEAAQA9QAAAIgDAAAAAA==&#10;" filled="f" stroked="f">
                  <v:textbox style="mso-fit-shape-to-text:t">
                    <w:txbxContent>
                      <w:p w14:paraId="4ADC25B5" w14:textId="77777777" w:rsidR="004B536C" w:rsidRPr="00DA35B5" w:rsidRDefault="004B536C" w:rsidP="000474C1">
                        <w:pPr>
                          <w:pStyle w:val="NormalWeb"/>
                          <w:spacing w:before="0" w:beforeAutospacing="0" w:after="0" w:afterAutospacing="0"/>
                          <w:rPr>
                            <w:rFonts w:ascii="Garamond" w:hAnsi="Garamond"/>
                            <w:sz w:val="20"/>
                            <w:szCs w:val="20"/>
                          </w:rPr>
                        </w:pPr>
                        <w:r w:rsidRPr="00DA35B5">
                          <w:rPr>
                            <w:rFonts w:ascii="Garamond" w:hAnsi="Garamond" w:cstheme="minorBidi"/>
                            <w:color w:val="000000"/>
                            <w:sz w:val="20"/>
                            <w:szCs w:val="20"/>
                          </w:rPr>
                          <w:t>Water</w:t>
                        </w:r>
                      </w:p>
                    </w:txbxContent>
                  </v:textbox>
                </v:shape>
                <v:shape id="_x0000_s1052" type="#_x0000_t202" style="position:absolute;left:1193;top:4069;width:6798;height:2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Vxr8A&#10;AADbAAAADwAAAGRycy9kb3ducmV2LnhtbERPy4rCMBTdD/gP4QruxlTRQatRxAe4c3x8wKW5NrXN&#10;TWmidubrzUJweTjv+bK1lXhQ4wvHCgb9BARx5nTBuYLLefc9AeEDssbKMSn4Iw/LRedrjql2Tz7S&#10;4xRyEUPYp6jAhFCnUvrMkEXfdzVx5K6usRgibHKpG3zGcFvJYZL8SIsFxwaDNa0NZeXpbhVMEnso&#10;y+nw19vR/2Bs1hu3rW9K9brtagYiUBs+4rd7rxWM4vr4Jf4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9XGvwAAANsAAAAPAAAAAAAAAAAAAAAAAJgCAABkcnMvZG93bnJl&#10;di54bWxQSwUGAAAAAAQABAD1AAAAhAMAAAAA&#10;" filled="f" stroked="f">
                  <v:textbox style="mso-fit-shape-to-text:t">
                    <w:txbxContent>
                      <w:p w14:paraId="7A9F795A" w14:textId="77777777" w:rsidR="004B536C" w:rsidRPr="00DA35B5" w:rsidRDefault="004B536C" w:rsidP="000474C1">
                        <w:pPr>
                          <w:pStyle w:val="NormalWeb"/>
                          <w:spacing w:before="0" w:beforeAutospacing="0" w:after="0" w:afterAutospacing="0"/>
                          <w:rPr>
                            <w:rFonts w:ascii="Garamond" w:hAnsi="Garamond"/>
                            <w:sz w:val="20"/>
                            <w:szCs w:val="20"/>
                          </w:rPr>
                        </w:pPr>
                        <w:r w:rsidRPr="00DA35B5">
                          <w:rPr>
                            <w:rFonts w:ascii="Garamond" w:hAnsi="Garamond" w:cstheme="minorBidi"/>
                            <w:color w:val="000000"/>
                            <w:sz w:val="20"/>
                            <w:szCs w:val="20"/>
                          </w:rPr>
                          <w:t>Giant Cane</w:t>
                        </w:r>
                      </w:p>
                    </w:txbxContent>
                  </v:textbox>
                </v:shape>
                <v:rect id="Rectangle 41" o:spid="_x0000_s1053" style="position:absolute;left:-199;top:-1436;width:1760;height:1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kXUMQA&#10;AADbAAAADwAAAGRycy9kb3ducmV2LnhtbESPQWvCQBSE74L/YXmF3nTXVERSVymKID0IVXPw9si+&#10;JtHs25hdTfrvu4WCx2FmvmEWq97W4kGtrxxrmIwVCOLcmYoLDafjdjQH4QOywdoxafghD6vlcLDA&#10;1LiOv+hxCIWIEPYpaihDaFIpfV6SRT92DXH0vl1rMUTZFtK02EW4rWWi1ExarDgulNjQuqT8erhb&#10;DfK2OarkGpLs/NmpTM4um/3bRevXl/7jHUSgPjzD/+2d0TCdwN+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5F1DEAAAA2wAAAA8AAAAAAAAAAAAAAAAAmAIAAGRycy9k&#10;b3ducmV2LnhtbFBLBQYAAAAABAAEAPUAAACJAwAAAAA=&#10;" fillcolor="#267300" strokecolor="windowText" strokeweight="1pt"/>
                <v:rect id="Rectangle 42" o:spid="_x0000_s1054" style="position:absolute;left:-199;top:-4278;width:1760;height:1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4NMEA&#10;AADbAAAADwAAAGRycy9kb3ducmV2LnhtbESPUWvCMBSF3wf7D+EOfFvTlSHaGUUmwsCnVX/Apblr&#10;q8lNSWKt/nozEHw8nHO+w1msRmvEQD50jhV8ZDkI4trpjhsFh/32fQYiRGSNxjEpuFKA1fL1ZYGl&#10;dhf+paGKjUgQDiUqaGPsSylD3ZLFkLmeOHl/zluMSfpGao+XBLdGFnk+lRY7Tgst9vTdUn2qzlbB&#10;cOv1cYenZubJzuNQmWpTGKUmb+P6C0SkMT7Dj/aPVvBZwP+X9A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BODTBAAAA2wAAAA8AAAAAAAAAAAAAAAAAmAIAAGRycy9kb3du&#10;cmV2LnhtbFBLBQYAAAAABAAEAPUAAACGAwAAAAA=&#10;" fillcolor="#38cb00" strokecolor="windowText" strokeweight="1pt"/>
                <v:rect id="Rectangle 45" o:spid="_x0000_s1055" style="position:absolute;left:-199;top:1465;width:1760;height:1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6vWsMA&#10;AADbAAAADwAAAGRycy9kb3ducmV2LnhtbESPQWsCMRSE74X+h/AKvXWzytrKahSxFMSLNC09Pzev&#10;u1s3L0uS6vrvjSB4HGbmG2a+HGwnjuRD61jBKMtBEFfOtFwr+P76eJmCCBHZYOeYFJwpwHLx+DDH&#10;0rgTf9JRx1okCIcSFTQx9qWUoWrIYshcT5y8X+ctxiR9LY3HU4LbTo7z/FVabDktNNjTuqHqoP+t&#10;gn3x00625+LvTROPpzur373XSj0/DasZiEhDvIdv7Y1RUEzg+iX9A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6vWsMAAADbAAAADwAAAAAAAAAAAAAAAACYAgAAZHJzL2Rv&#10;d25yZXYueG1sUEsFBgAAAAAEAAQA9QAAAIgDAAAAAA==&#10;" fillcolor="#004da7" strokecolor="windowText" strokeweight="1pt"/>
              </v:group>
            </w:pict>
          </mc:Fallback>
        </mc:AlternateContent>
      </w:r>
    </w:p>
    <w:p w14:paraId="33AC1F58" w14:textId="11867020" w:rsidR="000474C1" w:rsidRDefault="000474C1" w:rsidP="003E299F">
      <w:pPr>
        <w:spacing w:after="0" w:line="240" w:lineRule="auto"/>
        <w:rPr>
          <w:rFonts w:ascii="Garamond" w:hAnsi="Garamond"/>
          <w:color w:val="000000"/>
        </w:rPr>
      </w:pPr>
    </w:p>
    <w:p w14:paraId="5100116A" w14:textId="6FD6F1AF" w:rsidR="000474C1" w:rsidRDefault="000474C1" w:rsidP="003E299F">
      <w:pPr>
        <w:spacing w:after="0" w:line="240" w:lineRule="auto"/>
        <w:rPr>
          <w:rFonts w:ascii="Garamond" w:hAnsi="Garamond"/>
          <w:color w:val="000000"/>
        </w:rPr>
      </w:pPr>
    </w:p>
    <w:p w14:paraId="6F5092E4" w14:textId="0739F524" w:rsidR="000474C1" w:rsidRDefault="000474C1" w:rsidP="003E299F">
      <w:pPr>
        <w:spacing w:after="0" w:line="240" w:lineRule="auto"/>
        <w:rPr>
          <w:rFonts w:ascii="Garamond" w:hAnsi="Garamond"/>
          <w:color w:val="000000"/>
        </w:rPr>
      </w:pPr>
    </w:p>
    <w:p w14:paraId="2868E33F" w14:textId="537966B2" w:rsidR="000474C1" w:rsidRDefault="000474C1" w:rsidP="003E299F">
      <w:pPr>
        <w:spacing w:after="0" w:line="240" w:lineRule="auto"/>
        <w:rPr>
          <w:rFonts w:ascii="Garamond" w:hAnsi="Garamond"/>
          <w:color w:val="000000"/>
        </w:rPr>
      </w:pPr>
    </w:p>
    <w:p w14:paraId="7877AAC4" w14:textId="689B5F9B" w:rsidR="000474C1" w:rsidRDefault="000474C1" w:rsidP="003E299F">
      <w:pPr>
        <w:spacing w:after="0" w:line="240" w:lineRule="auto"/>
        <w:rPr>
          <w:rFonts w:ascii="Garamond" w:hAnsi="Garamond"/>
          <w:color w:val="000000"/>
        </w:rPr>
      </w:pPr>
    </w:p>
    <w:p w14:paraId="4B40EF86" w14:textId="5DA6DF54" w:rsidR="000474C1" w:rsidRDefault="000474C1" w:rsidP="003E299F">
      <w:pPr>
        <w:spacing w:after="0" w:line="240" w:lineRule="auto"/>
        <w:rPr>
          <w:rFonts w:ascii="Garamond" w:hAnsi="Garamond"/>
          <w:color w:val="000000"/>
        </w:rPr>
      </w:pPr>
    </w:p>
    <w:p w14:paraId="7201AD22" w14:textId="0EC0DB1E" w:rsidR="000474C1" w:rsidRDefault="000474C1" w:rsidP="003E299F">
      <w:pPr>
        <w:spacing w:after="0" w:line="240" w:lineRule="auto"/>
        <w:rPr>
          <w:rFonts w:ascii="Garamond" w:hAnsi="Garamond"/>
          <w:color w:val="000000"/>
        </w:rPr>
      </w:pPr>
    </w:p>
    <w:p w14:paraId="540E9DF1" w14:textId="65865F8D" w:rsidR="000474C1" w:rsidRDefault="000474C1" w:rsidP="003E299F">
      <w:pPr>
        <w:spacing w:after="0" w:line="240" w:lineRule="auto"/>
        <w:rPr>
          <w:rFonts w:ascii="Garamond" w:hAnsi="Garamond"/>
          <w:color w:val="000000"/>
        </w:rPr>
      </w:pPr>
    </w:p>
    <w:p w14:paraId="3C97A684" w14:textId="4C04638F" w:rsidR="000474C1" w:rsidRDefault="000474C1" w:rsidP="003E299F">
      <w:pPr>
        <w:spacing w:after="0" w:line="240" w:lineRule="auto"/>
        <w:rPr>
          <w:rFonts w:ascii="Garamond" w:hAnsi="Garamond"/>
          <w:color w:val="000000"/>
        </w:rPr>
      </w:pPr>
    </w:p>
    <w:p w14:paraId="64A41E21" w14:textId="5F6C5365" w:rsidR="000474C1" w:rsidRDefault="00864C6C" w:rsidP="003E299F">
      <w:pPr>
        <w:spacing w:after="0" w:line="240" w:lineRule="auto"/>
        <w:rPr>
          <w:rFonts w:ascii="Garamond" w:hAnsi="Garamond"/>
          <w:color w:val="000000"/>
        </w:rPr>
      </w:pPr>
      <w:r>
        <w:rPr>
          <w:noProof/>
        </w:rPr>
        <mc:AlternateContent>
          <mc:Choice Requires="wps">
            <w:drawing>
              <wp:anchor distT="0" distB="0" distL="114300" distR="114300" simplePos="0" relativeHeight="251655168" behindDoc="0" locked="0" layoutInCell="0" hidden="0" allowOverlap="1" wp14:anchorId="6EDCDF83" wp14:editId="3E821DBB">
                <wp:simplePos x="0" y="0"/>
                <wp:positionH relativeFrom="margin">
                  <wp:posOffset>-7620</wp:posOffset>
                </wp:positionH>
                <wp:positionV relativeFrom="paragraph">
                  <wp:posOffset>57150</wp:posOffset>
                </wp:positionV>
                <wp:extent cx="6313170" cy="468630"/>
                <wp:effectExtent l="0" t="0" r="0" b="7620"/>
                <wp:wrapNone/>
                <wp:docPr id="32" name="Rectangle 32"/>
                <wp:cNvGraphicFramePr/>
                <a:graphic xmlns:a="http://schemas.openxmlformats.org/drawingml/2006/main">
                  <a:graphicData uri="http://schemas.microsoft.com/office/word/2010/wordprocessingShape">
                    <wps:wsp>
                      <wps:cNvSpPr/>
                      <wps:spPr>
                        <a:xfrm>
                          <a:off x="0" y="0"/>
                          <a:ext cx="6313170" cy="468630"/>
                        </a:xfrm>
                        <a:prstGeom prst="rect">
                          <a:avLst/>
                        </a:prstGeom>
                        <a:solidFill>
                          <a:srgbClr val="FFFFFF"/>
                        </a:solidFill>
                        <a:ln>
                          <a:noFill/>
                        </a:ln>
                      </wps:spPr>
                      <wps:txbx>
                        <w:txbxContent>
                          <w:p w14:paraId="70B83F18" w14:textId="0CE82C18" w:rsidR="004B536C" w:rsidRPr="00100FFA" w:rsidRDefault="004B536C" w:rsidP="007C5511">
                            <w:pPr>
                              <w:spacing w:after="0" w:line="240" w:lineRule="auto"/>
                              <w:jc w:val="center"/>
                              <w:textDirection w:val="btLr"/>
                            </w:pPr>
                            <w:r w:rsidRPr="0023690D">
                              <w:rPr>
                                <w:rFonts w:ascii="Garamond" w:eastAsia="Garamond" w:hAnsi="Garamond" w:cs="Garamond"/>
                                <w:i/>
                              </w:rPr>
                              <w:t xml:space="preserve">Figure </w:t>
                            </w:r>
                            <w:r>
                              <w:rPr>
                                <w:rFonts w:ascii="Garamond" w:eastAsia="Garamond" w:hAnsi="Garamond" w:cs="Garamond"/>
                                <w:i/>
                              </w:rPr>
                              <w:t>2</w:t>
                            </w:r>
                            <w:r w:rsidRPr="00100FFA">
                              <w:rPr>
                                <w:rFonts w:ascii="Garamond" w:eastAsia="Garamond" w:hAnsi="Garamond" w:cs="Garamond"/>
                                <w:i/>
                              </w:rPr>
                              <w:t xml:space="preserve">. </w:t>
                            </w:r>
                            <w:r>
                              <w:rPr>
                                <w:rFonts w:ascii="Garamond" w:eastAsia="Garamond" w:hAnsi="Garamond" w:cs="Garamond"/>
                              </w:rPr>
                              <w:t>Classified species distribution maps depicting a portion</w:t>
                            </w:r>
                            <w:r w:rsidRPr="00100FFA">
                              <w:rPr>
                                <w:rFonts w:ascii="Garamond" w:eastAsia="Garamond" w:hAnsi="Garamond" w:cs="Garamond"/>
                              </w:rPr>
                              <w:t xml:space="preserve"> </w:t>
                            </w:r>
                            <w:r>
                              <w:rPr>
                                <w:rFonts w:ascii="Garamond" w:eastAsia="Garamond" w:hAnsi="Garamond" w:cs="Garamond"/>
                              </w:rPr>
                              <w:t xml:space="preserve">of Amistad National Recreation Area, south of Amistad dam. Part (A) depicts a classification generated from 1996 Landsat 5 TM imagery. Part (B) depicts a classification generated from 2018 Sentinel-2a imagery. </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EDCDF83" id="Rectangle 32" o:spid="_x0000_s1056" style="position:absolute;margin-left:-.6pt;margin-top:4.5pt;width:497.1pt;height:36.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" o:allowincell="f" stroked="f">
                <v:textbox inset="0,0,0,0">
                  <w:txbxContent>
                    <w:p w14:paraId="70B83F18" w14:textId="0CE82C18" w:rsidR="004B536C" w:rsidRPr="00100FFA" w:rsidRDefault="004B536C" w:rsidP="007C5511">
                      <w:pPr>
                        <w:spacing w:after="0" w:line="240" w:lineRule="auto"/>
                        <w:jc w:val="center"/>
                        <w:textDirection w:val="btLr"/>
                      </w:pPr>
                      <w:r w:rsidRPr="0023690D">
                        <w:rPr>
                          <w:rFonts w:ascii="Garamond" w:eastAsia="Garamond" w:hAnsi="Garamond" w:cs="Garamond"/>
                          <w:i/>
                        </w:rPr>
                        <w:t xml:space="preserve">Figure </w:t>
                      </w:r>
                      <w:r>
                        <w:rPr>
                          <w:rFonts w:ascii="Garamond" w:eastAsia="Garamond" w:hAnsi="Garamond" w:cs="Garamond"/>
                          <w:i/>
                        </w:rPr>
                        <w:t>2</w:t>
                      </w:r>
                      <w:r w:rsidRPr="00100FFA">
                        <w:rPr>
                          <w:rFonts w:ascii="Garamond" w:eastAsia="Garamond" w:hAnsi="Garamond" w:cs="Garamond"/>
                          <w:i/>
                        </w:rPr>
                        <w:t xml:space="preserve">. </w:t>
                      </w:r>
                      <w:r>
                        <w:rPr>
                          <w:rFonts w:ascii="Garamond" w:eastAsia="Garamond" w:hAnsi="Garamond" w:cs="Garamond"/>
                        </w:rPr>
                        <w:t>Classified species distribution maps depicting a portion</w:t>
                      </w:r>
                      <w:r w:rsidRPr="00100FFA">
                        <w:rPr>
                          <w:rFonts w:ascii="Garamond" w:eastAsia="Garamond" w:hAnsi="Garamond" w:cs="Garamond"/>
                        </w:rPr>
                        <w:t xml:space="preserve"> </w:t>
                      </w:r>
                      <w:r>
                        <w:rPr>
                          <w:rFonts w:ascii="Garamond" w:eastAsia="Garamond" w:hAnsi="Garamond" w:cs="Garamond"/>
                        </w:rPr>
                        <w:t xml:space="preserve">of Amistad National Recreation Area, south of Amistad dam. Part (A) depicts a classification generated from 1996 Landsat 5 TM imagery. Part (B) depicts a classification generated from 2018 Sentinel-2a imagery. </w:t>
                      </w:r>
                    </w:p>
                  </w:txbxContent>
                </v:textbox>
                <w10:wrap anchorx="margin"/>
              </v:rect>
            </w:pict>
          </mc:Fallback>
        </mc:AlternateContent>
      </w:r>
    </w:p>
    <w:p w14:paraId="79B93EDE" w14:textId="340559DA" w:rsidR="000474C1" w:rsidRDefault="000474C1" w:rsidP="003E299F">
      <w:pPr>
        <w:spacing w:after="0" w:line="240" w:lineRule="auto"/>
        <w:rPr>
          <w:rFonts w:ascii="Garamond" w:hAnsi="Garamond"/>
          <w:color w:val="000000"/>
        </w:rPr>
      </w:pPr>
    </w:p>
    <w:p w14:paraId="06884A0E" w14:textId="77777777" w:rsidR="00030544" w:rsidRDefault="00030544" w:rsidP="003E299F">
      <w:pPr>
        <w:spacing w:after="0" w:line="240" w:lineRule="auto"/>
        <w:rPr>
          <w:rFonts w:ascii="Garamond" w:hAnsi="Garamond"/>
          <w:color w:val="000000"/>
        </w:rPr>
      </w:pPr>
    </w:p>
    <w:p w14:paraId="22C88D12" w14:textId="77777777" w:rsidR="00030544" w:rsidRDefault="00030544" w:rsidP="003E299F">
      <w:pPr>
        <w:spacing w:after="0" w:line="240" w:lineRule="auto"/>
        <w:rPr>
          <w:rFonts w:ascii="Garamond" w:hAnsi="Garamond"/>
          <w:color w:val="000000"/>
        </w:rPr>
      </w:pPr>
    </w:p>
    <w:p w14:paraId="308188C6" w14:textId="1A073D54" w:rsidR="006C4BF7" w:rsidRDefault="000A1253" w:rsidP="003E299F">
      <w:pPr>
        <w:spacing w:after="0" w:line="240" w:lineRule="auto"/>
        <w:rPr>
          <w:rFonts w:ascii="Garamond" w:hAnsi="Garamond"/>
          <w:color w:val="000000"/>
        </w:rPr>
      </w:pPr>
      <w:r>
        <w:rPr>
          <w:rFonts w:ascii="Garamond" w:hAnsi="Garamond"/>
          <w:color w:val="000000"/>
        </w:rPr>
        <w:t>combinations that capitalize on the Short Wave Infrared (SWIR), Near Infrared (NIR), and red bands. This allowed for the easiest discrimination between giant cane and adjacent riparian vegetation types</w:t>
      </w:r>
      <w:r w:rsidR="004909C3">
        <w:rPr>
          <w:rFonts w:ascii="Garamond" w:hAnsi="Garamond"/>
          <w:color w:val="000000"/>
        </w:rPr>
        <w:t xml:space="preserve"> when choosing areas to train the Random Forest classifier</w:t>
      </w:r>
      <w:r>
        <w:rPr>
          <w:rFonts w:ascii="Garamond" w:hAnsi="Garamond"/>
          <w:color w:val="000000"/>
        </w:rPr>
        <w:t>.</w:t>
      </w:r>
      <w:r w:rsidR="004909C3">
        <w:rPr>
          <w:rFonts w:ascii="Garamond" w:hAnsi="Garamond"/>
          <w:color w:val="000000"/>
        </w:rPr>
        <w:t xml:space="preserve"> </w:t>
      </w:r>
      <w:r w:rsidR="00F657AF">
        <w:rPr>
          <w:rFonts w:ascii="Garamond" w:hAnsi="Garamond"/>
          <w:color w:val="000000"/>
        </w:rPr>
        <w:t>When compared against the vegetation association maps provided by the NPS,</w:t>
      </w:r>
      <w:r w:rsidR="006C4BF7">
        <w:rPr>
          <w:rFonts w:ascii="Garamond" w:hAnsi="Garamond"/>
          <w:color w:val="000000"/>
        </w:rPr>
        <w:t xml:space="preserve"> </w:t>
      </w:r>
      <w:r w:rsidR="00F657AF">
        <w:rPr>
          <w:rFonts w:ascii="Garamond" w:hAnsi="Garamond"/>
          <w:color w:val="000000"/>
        </w:rPr>
        <w:t xml:space="preserve">the SWIR, NIR, and red bands showed significant spectral variation between giant cane and other vegetation. </w:t>
      </w:r>
      <w:r w:rsidR="006C4BF7">
        <w:rPr>
          <w:rFonts w:ascii="Garamond" w:hAnsi="Garamond"/>
          <w:color w:val="000000"/>
        </w:rPr>
        <w:t xml:space="preserve">This helped inform the selection of other training areas. </w:t>
      </w:r>
    </w:p>
    <w:p w14:paraId="550A8D98" w14:textId="77777777" w:rsidR="006C4BF7" w:rsidRDefault="006C4BF7" w:rsidP="003E299F">
      <w:pPr>
        <w:spacing w:after="0" w:line="240" w:lineRule="auto"/>
        <w:rPr>
          <w:rFonts w:ascii="Garamond" w:hAnsi="Garamond"/>
          <w:color w:val="000000"/>
        </w:rPr>
      </w:pPr>
    </w:p>
    <w:p w14:paraId="0C29462B" w14:textId="51306FF6" w:rsidR="0003234F" w:rsidRDefault="00383616" w:rsidP="003E299F">
      <w:pPr>
        <w:spacing w:after="0" w:line="240" w:lineRule="auto"/>
        <w:rPr>
          <w:rFonts w:ascii="Garamond" w:hAnsi="Garamond"/>
          <w:color w:val="000000"/>
        </w:rPr>
      </w:pPr>
      <w:r>
        <w:rPr>
          <w:rFonts w:ascii="Garamond" w:hAnsi="Garamond"/>
          <w:color w:val="000000"/>
        </w:rPr>
        <w:t xml:space="preserve">Throughout this process, each image was treated entirely separate </w:t>
      </w:r>
      <w:r w:rsidR="00064049">
        <w:rPr>
          <w:rFonts w:ascii="Garamond" w:hAnsi="Garamond"/>
          <w:color w:val="000000"/>
        </w:rPr>
        <w:t xml:space="preserve">and classified independent of other images in the study. Upon completion, each image was assessed for its giant cane classification accuracy. </w:t>
      </w:r>
      <w:r w:rsidR="00F657AF">
        <w:rPr>
          <w:rFonts w:ascii="Garamond" w:hAnsi="Garamond"/>
          <w:color w:val="000000"/>
        </w:rPr>
        <w:t>I</w:t>
      </w:r>
      <w:r w:rsidR="00064049">
        <w:rPr>
          <w:rFonts w:ascii="Garamond" w:hAnsi="Garamond"/>
          <w:color w:val="000000"/>
        </w:rPr>
        <w:t>t was important to use an equalized stratified random approach to assign accuracy assessment points</w:t>
      </w:r>
      <w:r w:rsidR="00F657AF">
        <w:rPr>
          <w:rFonts w:ascii="Garamond" w:hAnsi="Garamond"/>
          <w:color w:val="000000"/>
        </w:rPr>
        <w:t xml:space="preserve"> because the principle focus of the project was to locate giant cane, a small land cover type relative to the entire image</w:t>
      </w:r>
      <w:r w:rsidR="00064049">
        <w:rPr>
          <w:rFonts w:ascii="Garamond" w:hAnsi="Garamond"/>
          <w:color w:val="000000"/>
        </w:rPr>
        <w:t xml:space="preserve">. This </w:t>
      </w:r>
      <w:r w:rsidR="00F657AF">
        <w:rPr>
          <w:rFonts w:ascii="Garamond" w:hAnsi="Garamond"/>
          <w:color w:val="000000"/>
        </w:rPr>
        <w:t xml:space="preserve">approach </w:t>
      </w:r>
      <w:r w:rsidR="00064049">
        <w:rPr>
          <w:rFonts w:ascii="Garamond" w:hAnsi="Garamond"/>
          <w:color w:val="000000"/>
        </w:rPr>
        <w:t xml:space="preserve">places the same number of accuracy assessment points in each land cover type and ensures that even small land cover classes are properly assessed. </w:t>
      </w:r>
      <w:r w:rsidR="007A6E48">
        <w:rPr>
          <w:rFonts w:ascii="Garamond" w:hAnsi="Garamond"/>
          <w:color w:val="000000"/>
        </w:rPr>
        <w:t xml:space="preserve">Finally, </w:t>
      </w:r>
      <w:r w:rsidR="002B4E5C">
        <w:rPr>
          <w:rFonts w:ascii="Garamond" w:hAnsi="Garamond"/>
          <w:color w:val="000000"/>
        </w:rPr>
        <w:t xml:space="preserve">the team aggregated </w:t>
      </w:r>
      <w:r w:rsidR="007A6E48">
        <w:rPr>
          <w:rFonts w:ascii="Garamond" w:hAnsi="Garamond"/>
          <w:color w:val="000000"/>
        </w:rPr>
        <w:t>cl</w:t>
      </w:r>
      <w:r w:rsidR="002B4E5C">
        <w:rPr>
          <w:rFonts w:ascii="Garamond" w:hAnsi="Garamond"/>
          <w:color w:val="000000"/>
        </w:rPr>
        <w:t>assified giant cane rasters into</w:t>
      </w:r>
      <w:r w:rsidR="007A6E48">
        <w:rPr>
          <w:rFonts w:ascii="Garamond" w:hAnsi="Garamond"/>
          <w:color w:val="000000"/>
        </w:rPr>
        <w:t xml:space="preserve"> persistence maps for each decade of the study and for the entire study period. These maps highlight pixels that were classified as giant cane</w:t>
      </w:r>
      <w:r w:rsidR="00F657AF">
        <w:rPr>
          <w:rFonts w:ascii="Garamond" w:hAnsi="Garamond"/>
          <w:color w:val="000000"/>
        </w:rPr>
        <w:t xml:space="preserve"> in multiple independently-generated </w:t>
      </w:r>
      <w:r w:rsidR="007A6E48">
        <w:rPr>
          <w:rFonts w:ascii="Garamond" w:hAnsi="Garamond"/>
          <w:color w:val="000000"/>
        </w:rPr>
        <w:t xml:space="preserve">classified images. </w:t>
      </w:r>
    </w:p>
    <w:p w14:paraId="434D8EEC" w14:textId="1A3C5F49" w:rsidR="000A1253" w:rsidRPr="004909C3" w:rsidRDefault="000A1253" w:rsidP="003E299F">
      <w:pPr>
        <w:pStyle w:val="Heading1"/>
        <w:spacing w:line="240" w:lineRule="auto"/>
        <w:rPr>
          <w:rFonts w:ascii="Garamond" w:hAnsi="Garamond"/>
        </w:rPr>
      </w:pPr>
      <w:bookmarkStart w:id="3" w:name="_Toc334198730"/>
      <w:r w:rsidRPr="005A5711">
        <w:rPr>
          <w:rFonts w:ascii="Garamond" w:hAnsi="Garamond"/>
        </w:rPr>
        <w:t>4. Results</w:t>
      </w:r>
      <w:bookmarkEnd w:id="3"/>
      <w:r w:rsidRPr="005A5711">
        <w:rPr>
          <w:rFonts w:ascii="Garamond" w:hAnsi="Garamond"/>
        </w:rPr>
        <w:t xml:space="preserve"> &amp; Discussion</w:t>
      </w:r>
    </w:p>
    <w:p w14:paraId="1170C423" w14:textId="565E5FCA" w:rsidR="000A1253" w:rsidRPr="006C6154" w:rsidRDefault="000A1253" w:rsidP="003E299F">
      <w:pPr>
        <w:spacing w:after="0" w:line="240" w:lineRule="auto"/>
        <w:rPr>
          <w:rFonts w:ascii="Garamond" w:hAnsi="Garamond"/>
          <w:b/>
          <w:i/>
          <w:szCs w:val="24"/>
        </w:rPr>
      </w:pPr>
      <w:r w:rsidRPr="006C6154">
        <w:rPr>
          <w:rFonts w:ascii="Garamond" w:hAnsi="Garamond"/>
          <w:b/>
          <w:i/>
          <w:szCs w:val="24"/>
        </w:rPr>
        <w:t>4.1 Analysis of Results</w:t>
      </w:r>
    </w:p>
    <w:p w14:paraId="7F6CE98B" w14:textId="2D5D215C" w:rsidR="00301655" w:rsidRDefault="0003234F" w:rsidP="003E299F">
      <w:pPr>
        <w:spacing w:after="0" w:line="240" w:lineRule="auto"/>
        <w:rPr>
          <w:rFonts w:ascii="Garamond" w:hAnsi="Garamond"/>
        </w:rPr>
      </w:pPr>
      <w:r>
        <w:rPr>
          <w:rFonts w:ascii="Garamond" w:hAnsi="Garamond"/>
        </w:rPr>
        <w:t xml:space="preserve">The team created classified distribution maps from fourteen unique winter seasons spanning Jan 1996 – Jan 2018. </w:t>
      </w:r>
      <w:r w:rsidR="00301655">
        <w:rPr>
          <w:rFonts w:ascii="Garamond" w:hAnsi="Garamond"/>
        </w:rPr>
        <w:t>Figure 2</w:t>
      </w:r>
      <w:r w:rsidR="0043117E">
        <w:rPr>
          <w:rFonts w:ascii="Garamond" w:hAnsi="Garamond"/>
        </w:rPr>
        <w:t xml:space="preserve"> show</w:t>
      </w:r>
      <w:r w:rsidR="004465BE">
        <w:rPr>
          <w:rFonts w:ascii="Garamond" w:hAnsi="Garamond"/>
        </w:rPr>
        <w:t>s</w:t>
      </w:r>
      <w:r w:rsidR="0043117E">
        <w:rPr>
          <w:rFonts w:ascii="Garamond" w:hAnsi="Garamond"/>
        </w:rPr>
        <w:t xml:space="preserve"> two of the project</w:t>
      </w:r>
      <w:r w:rsidR="001C5B88">
        <w:rPr>
          <w:rFonts w:ascii="Garamond" w:hAnsi="Garamond"/>
        </w:rPr>
        <w:t>’</w:t>
      </w:r>
      <w:r w:rsidR="0043117E">
        <w:rPr>
          <w:rFonts w:ascii="Garamond" w:hAnsi="Garamond"/>
        </w:rPr>
        <w:t>s classified images from 1996 (</w:t>
      </w:r>
      <w:r w:rsidR="004465BE">
        <w:rPr>
          <w:rFonts w:ascii="Garamond" w:hAnsi="Garamond"/>
        </w:rPr>
        <w:t>Landsat 5 TM; 30 m spatial resolution; Figure 2</w:t>
      </w:r>
      <w:r w:rsidR="0043117E">
        <w:rPr>
          <w:rFonts w:ascii="Garamond" w:hAnsi="Garamond"/>
        </w:rPr>
        <w:t>a) and 2018 (</w:t>
      </w:r>
      <w:r w:rsidR="004465BE">
        <w:rPr>
          <w:rFonts w:ascii="Garamond" w:hAnsi="Garamond"/>
        </w:rPr>
        <w:t>Sentinel</w:t>
      </w:r>
      <w:r w:rsidR="00041768">
        <w:rPr>
          <w:rFonts w:ascii="Garamond" w:hAnsi="Garamond"/>
        </w:rPr>
        <w:t>-</w:t>
      </w:r>
      <w:r w:rsidR="004465BE">
        <w:rPr>
          <w:rFonts w:ascii="Garamond" w:hAnsi="Garamond"/>
        </w:rPr>
        <w:t>2a; 1</w:t>
      </w:r>
      <w:r w:rsidR="00F04752">
        <w:rPr>
          <w:rFonts w:ascii="Garamond" w:hAnsi="Garamond"/>
        </w:rPr>
        <w:t>0</w:t>
      </w:r>
      <w:r w:rsidR="004465BE">
        <w:rPr>
          <w:rFonts w:ascii="Garamond" w:hAnsi="Garamond"/>
        </w:rPr>
        <w:t xml:space="preserve"> m spatial resolution; Figure 2</w:t>
      </w:r>
      <w:r w:rsidR="0043117E">
        <w:rPr>
          <w:rFonts w:ascii="Garamond" w:hAnsi="Garamond"/>
        </w:rPr>
        <w:t xml:space="preserve">b) </w:t>
      </w:r>
      <w:r w:rsidR="00370A29">
        <w:rPr>
          <w:rFonts w:ascii="Garamond" w:hAnsi="Garamond"/>
        </w:rPr>
        <w:t>with</w:t>
      </w:r>
      <w:r w:rsidR="0043117E">
        <w:rPr>
          <w:rFonts w:ascii="Garamond" w:hAnsi="Garamond"/>
        </w:rPr>
        <w:t xml:space="preserve"> giant cane </w:t>
      </w:r>
      <w:r w:rsidR="00370A29">
        <w:rPr>
          <w:rFonts w:ascii="Garamond" w:hAnsi="Garamond"/>
        </w:rPr>
        <w:t xml:space="preserve">mapped </w:t>
      </w:r>
      <w:r w:rsidR="0043117E">
        <w:rPr>
          <w:rFonts w:ascii="Garamond" w:hAnsi="Garamond"/>
        </w:rPr>
        <w:t>in red. The distribution of classified giant cane areas in the image</w:t>
      </w:r>
      <w:r w:rsidR="00370A29">
        <w:rPr>
          <w:rFonts w:ascii="Garamond" w:hAnsi="Garamond"/>
        </w:rPr>
        <w:t>s</w:t>
      </w:r>
      <w:r w:rsidR="0043117E">
        <w:rPr>
          <w:rFonts w:ascii="Garamond" w:hAnsi="Garamond"/>
        </w:rPr>
        <w:t xml:space="preserve"> is consistent with the growth characteristics of the species</w:t>
      </w:r>
      <w:r w:rsidR="00E34933">
        <w:rPr>
          <w:rFonts w:ascii="Garamond" w:hAnsi="Garamond"/>
        </w:rPr>
        <w:t>,</w:t>
      </w:r>
      <w:r w:rsidR="00D7477B">
        <w:rPr>
          <w:rFonts w:ascii="Garamond" w:hAnsi="Garamond"/>
        </w:rPr>
        <w:t xml:space="preserve"> hugging riparian areas and waterways</w:t>
      </w:r>
      <w:r w:rsidR="0043117E">
        <w:rPr>
          <w:rFonts w:ascii="Garamond" w:hAnsi="Garamond"/>
        </w:rPr>
        <w:t>.</w:t>
      </w:r>
      <w:r w:rsidR="00D7477B">
        <w:rPr>
          <w:rFonts w:ascii="Garamond" w:hAnsi="Garamond"/>
        </w:rPr>
        <w:t xml:space="preserve"> The consistency with which the classifier mapped giant cane </w:t>
      </w:r>
    </w:p>
    <w:p w14:paraId="726F5661" w14:textId="77777777" w:rsidR="00301655" w:rsidRDefault="00301655" w:rsidP="003E299F">
      <w:pPr>
        <w:spacing w:after="0" w:line="240" w:lineRule="auto"/>
        <w:rPr>
          <w:rFonts w:ascii="Garamond" w:hAnsi="Garamond"/>
        </w:rPr>
      </w:pPr>
    </w:p>
    <w:p w14:paraId="729397A5" w14:textId="22A15739" w:rsidR="004465BE" w:rsidRDefault="00301655" w:rsidP="003E299F">
      <w:pPr>
        <w:spacing w:after="0" w:line="240" w:lineRule="auto"/>
        <w:rPr>
          <w:rFonts w:ascii="Garamond" w:hAnsi="Garamond"/>
        </w:rPr>
      </w:pPr>
      <w:r w:rsidRPr="00301655">
        <w:rPr>
          <w:rFonts w:ascii="Garamond" w:hAnsi="Garamond"/>
          <w:noProof/>
        </w:rPr>
        <w:lastRenderedPageBreak/>
        <w:drawing>
          <wp:anchor distT="0" distB="0" distL="114300" distR="114300" simplePos="0" relativeHeight="251664384" behindDoc="0" locked="0" layoutInCell="1" allowOverlap="1" wp14:anchorId="0916D75A" wp14:editId="03B9BEE1">
            <wp:simplePos x="0" y="0"/>
            <wp:positionH relativeFrom="column">
              <wp:posOffset>59055</wp:posOffset>
            </wp:positionH>
            <wp:positionV relativeFrom="paragraph">
              <wp:posOffset>59055</wp:posOffset>
            </wp:positionV>
            <wp:extent cx="2481580" cy="3308985"/>
            <wp:effectExtent l="19050" t="19050" r="13970" b="24765"/>
            <wp:wrapThrough wrapText="bothSides">
              <wp:wrapPolygon edited="0">
                <wp:start x="-166" y="-124"/>
                <wp:lineTo x="-166" y="21637"/>
                <wp:lineTo x="21556" y="21637"/>
                <wp:lineTo x="21556" y="-124"/>
                <wp:lineTo x="-166" y="-124"/>
              </wp:wrapPolygon>
            </wp:wrapThrough>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1580" cy="3308985"/>
                    </a:xfrm>
                    <a:prstGeom prst="rect">
                      <a:avLst/>
                    </a:prstGeom>
                    <a:ln w="12700">
                      <a:solidFill>
                        <a:schemeClr val="tx1"/>
                      </a:solidFill>
                    </a:ln>
                    <a:effectLst/>
                  </pic:spPr>
                </pic:pic>
              </a:graphicData>
            </a:graphic>
            <wp14:sizeRelH relativeFrom="page">
              <wp14:pctWidth>0</wp14:pctWidth>
            </wp14:sizeRelH>
            <wp14:sizeRelV relativeFrom="page">
              <wp14:pctHeight>0</wp14:pctHeight>
            </wp14:sizeRelV>
          </wp:anchor>
        </w:drawing>
      </w:r>
      <w:r w:rsidR="00D7477B">
        <w:rPr>
          <w:rFonts w:ascii="Garamond" w:hAnsi="Garamond"/>
        </w:rPr>
        <w:t>along such areas lends credence to the efficacy of this classification approach</w:t>
      </w:r>
      <w:r w:rsidR="004465BE">
        <w:rPr>
          <w:rFonts w:ascii="Garamond" w:hAnsi="Garamond"/>
        </w:rPr>
        <w:t>, even when using sensors that operate at different spatial resolutions</w:t>
      </w:r>
      <w:r w:rsidR="00D7477B">
        <w:rPr>
          <w:rFonts w:ascii="Garamond" w:hAnsi="Garamond"/>
        </w:rPr>
        <w:t>.</w:t>
      </w:r>
    </w:p>
    <w:p w14:paraId="2D38153E" w14:textId="77777777" w:rsidR="004465BE" w:rsidRDefault="004465BE" w:rsidP="003E299F">
      <w:pPr>
        <w:spacing w:after="0" w:line="240" w:lineRule="auto"/>
        <w:rPr>
          <w:rFonts w:ascii="Garamond" w:hAnsi="Garamond"/>
        </w:rPr>
      </w:pPr>
    </w:p>
    <w:p w14:paraId="69F944A8" w14:textId="498E0FA0" w:rsidR="0043117E" w:rsidRDefault="005C65A2" w:rsidP="003E299F">
      <w:pPr>
        <w:spacing w:after="0" w:line="240" w:lineRule="auto"/>
        <w:rPr>
          <w:rFonts w:ascii="Garamond" w:hAnsi="Garamond"/>
        </w:rPr>
      </w:pPr>
      <w:r>
        <w:rPr>
          <w:rFonts w:ascii="Garamond" w:hAnsi="Garamond"/>
          <w:noProof/>
        </w:rPr>
        <mc:AlternateContent>
          <mc:Choice Requires="wps">
            <w:drawing>
              <wp:anchor distT="0" distB="0" distL="114300" distR="114300" simplePos="0" relativeHeight="251667456" behindDoc="0" locked="0" layoutInCell="1" allowOverlap="1" wp14:anchorId="048C6E5C" wp14:editId="3D666697">
                <wp:simplePos x="0" y="0"/>
                <wp:positionH relativeFrom="column">
                  <wp:posOffset>52070</wp:posOffset>
                </wp:positionH>
                <wp:positionV relativeFrom="paragraph">
                  <wp:posOffset>976630</wp:posOffset>
                </wp:positionV>
                <wp:extent cx="1388745" cy="1755140"/>
                <wp:effectExtent l="0" t="0" r="20955" b="16510"/>
                <wp:wrapNone/>
                <wp:docPr id="70" name="Rectangle 70"/>
                <wp:cNvGraphicFramePr/>
                <a:graphic xmlns:a="http://schemas.openxmlformats.org/drawingml/2006/main">
                  <a:graphicData uri="http://schemas.microsoft.com/office/word/2010/wordprocessingShape">
                    <wps:wsp>
                      <wps:cNvSpPr/>
                      <wps:spPr>
                        <a:xfrm>
                          <a:off x="0" y="0"/>
                          <a:ext cx="1388745" cy="1755140"/>
                        </a:xfrm>
                        <a:prstGeom prst="rect">
                          <a:avLst/>
                        </a:prstGeom>
                        <a:solidFill>
                          <a:sysClr val="window" lastClr="FFFFFF"/>
                        </a:solidFill>
                        <a:ln w="12700" cap="flat" cmpd="sng" algn="ctr">
                          <a:solidFill>
                            <a:schemeClr val="tx1"/>
                          </a:solidFill>
                          <a:prstDash val="solid"/>
                          <a:miter lim="800000"/>
                        </a:ln>
                        <a:effectLst/>
                      </wps:spPr>
                      <wps:bodyPr rtlCol="0" anchor="ct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17F159E5" id="Rectangle 70" o:spid="_x0000_s1026" style="position:absolute;margin-left:4.1pt;margin-top:76.9pt;width:109.35pt;height:138.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" fillcolor="window" strokecolor="black [3213]" strokeweight="1pt"/>
            </w:pict>
          </mc:Fallback>
        </mc:AlternateContent>
      </w:r>
      <w:r>
        <w:rPr>
          <w:rFonts w:ascii="Garamond" w:hAnsi="Garamond"/>
          <w:noProof/>
        </w:rPr>
        <mc:AlternateContent>
          <mc:Choice Requires="wps">
            <w:drawing>
              <wp:anchor distT="0" distB="0" distL="114300" distR="114300" simplePos="0" relativeHeight="251672576" behindDoc="0" locked="0" layoutInCell="1" allowOverlap="1" wp14:anchorId="2606038A" wp14:editId="191E2E9F">
                <wp:simplePos x="0" y="0"/>
                <wp:positionH relativeFrom="column">
                  <wp:posOffset>330835</wp:posOffset>
                </wp:positionH>
                <wp:positionV relativeFrom="paragraph">
                  <wp:posOffset>2390775</wp:posOffset>
                </wp:positionV>
                <wp:extent cx="1736090" cy="325120"/>
                <wp:effectExtent l="0" t="0" r="0" b="0"/>
                <wp:wrapNone/>
                <wp:docPr id="75" name="TextBox 31"/>
                <wp:cNvGraphicFramePr/>
                <a:graphic xmlns:a="http://schemas.openxmlformats.org/drawingml/2006/main">
                  <a:graphicData uri="http://schemas.microsoft.com/office/word/2010/wordprocessingShape">
                    <wps:wsp>
                      <wps:cNvSpPr txBox="1"/>
                      <wps:spPr>
                        <a:xfrm>
                          <a:off x="0" y="0"/>
                          <a:ext cx="1736090" cy="325120"/>
                        </a:xfrm>
                        <a:prstGeom prst="rect">
                          <a:avLst/>
                        </a:prstGeom>
                        <a:noFill/>
                      </wps:spPr>
                      <wps:txbx>
                        <w:txbxContent>
                          <w:p w14:paraId="0F45C2C3" w14:textId="27A2A0E0" w:rsidR="004B536C" w:rsidRPr="00301655" w:rsidRDefault="004B536C" w:rsidP="00301655">
                            <w:pPr>
                              <w:pStyle w:val="NormalWeb"/>
                              <w:spacing w:before="0" w:beforeAutospacing="0" w:after="0" w:afterAutospacing="0"/>
                              <w:rPr>
                                <w:rFonts w:ascii="Garamond" w:hAnsi="Garamond"/>
                                <w:sz w:val="22"/>
                                <w:szCs w:val="22"/>
                              </w:rPr>
                            </w:pPr>
                            <w:r w:rsidRPr="00301655">
                              <w:rPr>
                                <w:rFonts w:ascii="Garamond" w:hAnsi="Garamond" w:cstheme="minorBidi"/>
                                <w:color w:val="000000"/>
                                <w:sz w:val="22"/>
                                <w:szCs w:val="22"/>
                              </w:rPr>
                              <w:t>9 + Occurrences</w:t>
                            </w:r>
                          </w:p>
                        </w:txbxContent>
                      </wps:txbx>
                      <wps:bodyPr wrap="none" rtlCol="0">
                        <a:spAutoFit/>
                      </wps:bodyPr>
                    </wps:wsp>
                  </a:graphicData>
                </a:graphic>
              </wp:anchor>
            </w:drawing>
          </mc:Choice>
          <mc:Fallback>
            <w:pict>
              <v:shape w14:anchorId="2606038A" id="TextBox 31" o:spid="_x0000_s1057" type="#_x0000_t202" style="position:absolute;margin-left:26.05pt;margin-top:188.25pt;width:136.7pt;height:25.6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" filled="f" stroked="f">
                <v:textbox style="mso-fit-shape-to-text:t">
                  <w:txbxContent>
                    <w:p w14:paraId="0F45C2C3" w14:textId="27A2A0E0" w:rsidR="004B536C" w:rsidRPr="00301655" w:rsidRDefault="004B536C" w:rsidP="00301655">
                      <w:pPr>
                        <w:pStyle w:val="NormalWeb"/>
                        <w:spacing w:before="0" w:beforeAutospacing="0" w:after="0" w:afterAutospacing="0"/>
                        <w:rPr>
                          <w:rFonts w:ascii="Garamond" w:hAnsi="Garamond"/>
                          <w:sz w:val="22"/>
                          <w:szCs w:val="22"/>
                        </w:rPr>
                      </w:pPr>
                      <w:r w:rsidRPr="00301655">
                        <w:rPr>
                          <w:rFonts w:ascii="Garamond" w:hAnsi="Garamond" w:cstheme="minorBidi"/>
                          <w:color w:val="000000"/>
                          <w:sz w:val="22"/>
                          <w:szCs w:val="22"/>
                        </w:rPr>
                        <w:t>9 + Occurrences</w:t>
                      </w:r>
                    </w:p>
                  </w:txbxContent>
                </v:textbox>
              </v:shape>
            </w:pict>
          </mc:Fallback>
        </mc:AlternateContent>
      </w:r>
      <w:r>
        <w:rPr>
          <w:rFonts w:ascii="Garamond" w:hAnsi="Garamond"/>
          <w:noProof/>
        </w:rPr>
        <mc:AlternateContent>
          <mc:Choice Requires="wps">
            <w:drawing>
              <wp:anchor distT="0" distB="0" distL="114300" distR="114300" simplePos="0" relativeHeight="251671552" behindDoc="0" locked="0" layoutInCell="1" allowOverlap="1" wp14:anchorId="5ED267C5" wp14:editId="72D20934">
                <wp:simplePos x="0" y="0"/>
                <wp:positionH relativeFrom="column">
                  <wp:posOffset>314325</wp:posOffset>
                </wp:positionH>
                <wp:positionV relativeFrom="paragraph">
                  <wp:posOffset>2147570</wp:posOffset>
                </wp:positionV>
                <wp:extent cx="1798320" cy="325120"/>
                <wp:effectExtent l="0" t="0" r="0" b="0"/>
                <wp:wrapNone/>
                <wp:docPr id="74" name="TextBox 30"/>
                <wp:cNvGraphicFramePr/>
                <a:graphic xmlns:a="http://schemas.openxmlformats.org/drawingml/2006/main">
                  <a:graphicData uri="http://schemas.microsoft.com/office/word/2010/wordprocessingShape">
                    <wps:wsp>
                      <wps:cNvSpPr txBox="1"/>
                      <wps:spPr>
                        <a:xfrm>
                          <a:off x="0" y="0"/>
                          <a:ext cx="1798320" cy="325120"/>
                        </a:xfrm>
                        <a:prstGeom prst="rect">
                          <a:avLst/>
                        </a:prstGeom>
                        <a:noFill/>
                      </wps:spPr>
                      <wps:txbx>
                        <w:txbxContent>
                          <w:p w14:paraId="784D394C" w14:textId="77777777" w:rsidR="004B536C" w:rsidRPr="00301655" w:rsidRDefault="004B536C" w:rsidP="00301655">
                            <w:pPr>
                              <w:pStyle w:val="NormalWeb"/>
                              <w:spacing w:before="0" w:beforeAutospacing="0" w:after="0" w:afterAutospacing="0"/>
                              <w:rPr>
                                <w:rFonts w:ascii="Garamond" w:hAnsi="Garamond"/>
                                <w:sz w:val="22"/>
                                <w:szCs w:val="22"/>
                              </w:rPr>
                            </w:pPr>
                            <w:r w:rsidRPr="00301655">
                              <w:rPr>
                                <w:rFonts w:ascii="Garamond" w:hAnsi="Garamond" w:cstheme="minorBidi"/>
                                <w:color w:val="000000"/>
                                <w:sz w:val="22"/>
                                <w:szCs w:val="22"/>
                              </w:rPr>
                              <w:t>6 - 8 Occurrences</w:t>
                            </w:r>
                          </w:p>
                        </w:txbxContent>
                      </wps:txbx>
                      <wps:bodyPr wrap="none" rtlCol="0">
                        <a:spAutoFit/>
                      </wps:bodyPr>
                    </wps:wsp>
                  </a:graphicData>
                </a:graphic>
              </wp:anchor>
            </w:drawing>
          </mc:Choice>
          <mc:Fallback>
            <w:pict>
              <v:shape w14:anchorId="5ED267C5" id="TextBox 30" o:spid="_x0000_s1058" type="#_x0000_t202" style="position:absolute;margin-left:24.75pt;margin-top:169.1pt;width:141.6pt;height:25.6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" filled="f" stroked="f">
                <v:textbox style="mso-fit-shape-to-text:t">
                  <w:txbxContent>
                    <w:p w14:paraId="784D394C" w14:textId="77777777" w:rsidR="004B536C" w:rsidRPr="00301655" w:rsidRDefault="004B536C" w:rsidP="00301655">
                      <w:pPr>
                        <w:pStyle w:val="NormalWeb"/>
                        <w:spacing w:before="0" w:beforeAutospacing="0" w:after="0" w:afterAutospacing="0"/>
                        <w:rPr>
                          <w:rFonts w:ascii="Garamond" w:hAnsi="Garamond"/>
                          <w:sz w:val="22"/>
                          <w:szCs w:val="22"/>
                        </w:rPr>
                      </w:pPr>
                      <w:r w:rsidRPr="00301655">
                        <w:rPr>
                          <w:rFonts w:ascii="Garamond" w:hAnsi="Garamond" w:cstheme="minorBidi"/>
                          <w:color w:val="000000"/>
                          <w:sz w:val="22"/>
                          <w:szCs w:val="22"/>
                        </w:rPr>
                        <w:t>6 - 8 Occurrences</w:t>
                      </w:r>
                    </w:p>
                  </w:txbxContent>
                </v:textbox>
              </v:shape>
            </w:pict>
          </mc:Fallback>
        </mc:AlternateContent>
      </w:r>
      <w:r>
        <w:rPr>
          <w:rFonts w:ascii="Garamond" w:hAnsi="Garamond"/>
          <w:noProof/>
        </w:rPr>
        <mc:AlternateContent>
          <mc:Choice Requires="wps">
            <w:drawing>
              <wp:anchor distT="0" distB="0" distL="114300" distR="114300" simplePos="0" relativeHeight="251670528" behindDoc="0" locked="0" layoutInCell="1" allowOverlap="1" wp14:anchorId="4AEEC720" wp14:editId="3F7A8EE1">
                <wp:simplePos x="0" y="0"/>
                <wp:positionH relativeFrom="column">
                  <wp:posOffset>314325</wp:posOffset>
                </wp:positionH>
                <wp:positionV relativeFrom="paragraph">
                  <wp:posOffset>1874520</wp:posOffset>
                </wp:positionV>
                <wp:extent cx="1798320" cy="325120"/>
                <wp:effectExtent l="0" t="0" r="0" b="0"/>
                <wp:wrapNone/>
                <wp:docPr id="73" name="TextBox 29"/>
                <wp:cNvGraphicFramePr/>
                <a:graphic xmlns:a="http://schemas.openxmlformats.org/drawingml/2006/main">
                  <a:graphicData uri="http://schemas.microsoft.com/office/word/2010/wordprocessingShape">
                    <wps:wsp>
                      <wps:cNvSpPr txBox="1"/>
                      <wps:spPr>
                        <a:xfrm>
                          <a:off x="0" y="0"/>
                          <a:ext cx="1798320" cy="325120"/>
                        </a:xfrm>
                        <a:prstGeom prst="rect">
                          <a:avLst/>
                        </a:prstGeom>
                        <a:noFill/>
                      </wps:spPr>
                      <wps:txbx>
                        <w:txbxContent>
                          <w:p w14:paraId="23E52A13" w14:textId="77777777" w:rsidR="004B536C" w:rsidRPr="00301655" w:rsidRDefault="004B536C" w:rsidP="00301655">
                            <w:pPr>
                              <w:pStyle w:val="NormalWeb"/>
                              <w:spacing w:before="0" w:beforeAutospacing="0" w:after="0" w:afterAutospacing="0"/>
                              <w:rPr>
                                <w:rFonts w:ascii="Garamond" w:hAnsi="Garamond"/>
                                <w:sz w:val="22"/>
                                <w:szCs w:val="22"/>
                              </w:rPr>
                            </w:pPr>
                            <w:r w:rsidRPr="00301655">
                              <w:rPr>
                                <w:rFonts w:ascii="Garamond" w:hAnsi="Garamond" w:cstheme="minorBidi"/>
                                <w:color w:val="000000"/>
                                <w:sz w:val="22"/>
                                <w:szCs w:val="22"/>
                              </w:rPr>
                              <w:t>3 - 5 Occurrences</w:t>
                            </w:r>
                          </w:p>
                        </w:txbxContent>
                      </wps:txbx>
                      <wps:bodyPr wrap="none" rtlCol="0">
                        <a:spAutoFit/>
                      </wps:bodyPr>
                    </wps:wsp>
                  </a:graphicData>
                </a:graphic>
              </wp:anchor>
            </w:drawing>
          </mc:Choice>
          <mc:Fallback>
            <w:pict>
              <v:shape w14:anchorId="4AEEC720" id="TextBox 29" o:spid="_x0000_s1059" type="#_x0000_t202" style="position:absolute;margin-left:24.75pt;margin-top:147.6pt;width:141.6pt;height:25.6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" filled="f" stroked="f">
                <v:textbox style="mso-fit-shape-to-text:t">
                  <w:txbxContent>
                    <w:p w14:paraId="23E52A13" w14:textId="77777777" w:rsidR="004B536C" w:rsidRPr="00301655" w:rsidRDefault="004B536C" w:rsidP="00301655">
                      <w:pPr>
                        <w:pStyle w:val="NormalWeb"/>
                        <w:spacing w:before="0" w:beforeAutospacing="0" w:after="0" w:afterAutospacing="0"/>
                        <w:rPr>
                          <w:rFonts w:ascii="Garamond" w:hAnsi="Garamond"/>
                          <w:sz w:val="22"/>
                          <w:szCs w:val="22"/>
                        </w:rPr>
                      </w:pPr>
                      <w:r w:rsidRPr="00301655">
                        <w:rPr>
                          <w:rFonts w:ascii="Garamond" w:hAnsi="Garamond" w:cstheme="minorBidi"/>
                          <w:color w:val="000000"/>
                          <w:sz w:val="22"/>
                          <w:szCs w:val="22"/>
                        </w:rPr>
                        <w:t>3 - 5 Occurrences</w:t>
                      </w:r>
                    </w:p>
                  </w:txbxContent>
                </v:textbox>
              </v:shape>
            </w:pict>
          </mc:Fallback>
        </mc:AlternateContent>
      </w:r>
      <w:r>
        <w:rPr>
          <w:rFonts w:ascii="Garamond" w:hAnsi="Garamond"/>
          <w:noProof/>
        </w:rPr>
        <mc:AlternateContent>
          <mc:Choice Requires="wps">
            <w:drawing>
              <wp:anchor distT="0" distB="0" distL="114300" distR="114300" simplePos="0" relativeHeight="251669504" behindDoc="0" locked="0" layoutInCell="1" allowOverlap="1" wp14:anchorId="62FA724C" wp14:editId="50C855B6">
                <wp:simplePos x="0" y="0"/>
                <wp:positionH relativeFrom="column">
                  <wp:posOffset>314325</wp:posOffset>
                </wp:positionH>
                <wp:positionV relativeFrom="paragraph">
                  <wp:posOffset>1615440</wp:posOffset>
                </wp:positionV>
                <wp:extent cx="1798320" cy="325120"/>
                <wp:effectExtent l="0" t="0" r="0" b="0"/>
                <wp:wrapNone/>
                <wp:docPr id="72" name="TextBox 24"/>
                <wp:cNvGraphicFramePr/>
                <a:graphic xmlns:a="http://schemas.openxmlformats.org/drawingml/2006/main">
                  <a:graphicData uri="http://schemas.microsoft.com/office/word/2010/wordprocessingShape">
                    <wps:wsp>
                      <wps:cNvSpPr txBox="1"/>
                      <wps:spPr>
                        <a:xfrm>
                          <a:off x="0" y="0"/>
                          <a:ext cx="1798320" cy="325120"/>
                        </a:xfrm>
                        <a:prstGeom prst="rect">
                          <a:avLst/>
                        </a:prstGeom>
                        <a:noFill/>
                      </wps:spPr>
                      <wps:txbx>
                        <w:txbxContent>
                          <w:p w14:paraId="4756A7D2" w14:textId="77777777" w:rsidR="004B536C" w:rsidRPr="00301655" w:rsidRDefault="004B536C" w:rsidP="00301655">
                            <w:pPr>
                              <w:pStyle w:val="NormalWeb"/>
                              <w:spacing w:before="0" w:beforeAutospacing="0" w:after="0" w:afterAutospacing="0"/>
                              <w:rPr>
                                <w:rFonts w:ascii="Garamond" w:hAnsi="Garamond"/>
                                <w:sz w:val="22"/>
                                <w:szCs w:val="22"/>
                              </w:rPr>
                            </w:pPr>
                            <w:r w:rsidRPr="00301655">
                              <w:rPr>
                                <w:rFonts w:ascii="Garamond" w:hAnsi="Garamond" w:cstheme="minorBidi"/>
                                <w:color w:val="000000"/>
                                <w:sz w:val="22"/>
                                <w:szCs w:val="22"/>
                              </w:rPr>
                              <w:t>1 - 2 Occurrences</w:t>
                            </w:r>
                          </w:p>
                        </w:txbxContent>
                      </wps:txbx>
                      <wps:bodyPr wrap="none" rtlCol="0">
                        <a:spAutoFit/>
                      </wps:bodyPr>
                    </wps:wsp>
                  </a:graphicData>
                </a:graphic>
              </wp:anchor>
            </w:drawing>
          </mc:Choice>
          <mc:Fallback>
            <w:pict>
              <v:shape w14:anchorId="62FA724C" id="TextBox 24" o:spid="_x0000_s1060" type="#_x0000_t202" style="position:absolute;margin-left:24.75pt;margin-top:127.2pt;width:141.6pt;height:25.6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" filled="f" stroked="f">
                <v:textbox style="mso-fit-shape-to-text:t">
                  <w:txbxContent>
                    <w:p w14:paraId="4756A7D2" w14:textId="77777777" w:rsidR="004B536C" w:rsidRPr="00301655" w:rsidRDefault="004B536C" w:rsidP="00301655">
                      <w:pPr>
                        <w:pStyle w:val="NormalWeb"/>
                        <w:spacing w:before="0" w:beforeAutospacing="0" w:after="0" w:afterAutospacing="0"/>
                        <w:rPr>
                          <w:rFonts w:ascii="Garamond" w:hAnsi="Garamond"/>
                          <w:sz w:val="22"/>
                          <w:szCs w:val="22"/>
                        </w:rPr>
                      </w:pPr>
                      <w:r w:rsidRPr="00301655">
                        <w:rPr>
                          <w:rFonts w:ascii="Garamond" w:hAnsi="Garamond" w:cstheme="minorBidi"/>
                          <w:color w:val="000000"/>
                          <w:sz w:val="22"/>
                          <w:szCs w:val="22"/>
                        </w:rPr>
                        <w:t>1 - 2 Occurrences</w:t>
                      </w:r>
                    </w:p>
                  </w:txbxContent>
                </v:textbox>
              </v:shape>
            </w:pict>
          </mc:Fallback>
        </mc:AlternateContent>
      </w:r>
      <w:r>
        <w:rPr>
          <w:rFonts w:ascii="Garamond" w:hAnsi="Garamond"/>
          <w:noProof/>
        </w:rPr>
        <mc:AlternateContent>
          <mc:Choice Requires="wps">
            <w:drawing>
              <wp:anchor distT="0" distB="0" distL="114300" distR="114300" simplePos="0" relativeHeight="251668480" behindDoc="0" locked="0" layoutInCell="1" allowOverlap="1" wp14:anchorId="4A66D65F" wp14:editId="69FA4B62">
                <wp:simplePos x="0" y="0"/>
                <wp:positionH relativeFrom="column">
                  <wp:posOffset>43180</wp:posOffset>
                </wp:positionH>
                <wp:positionV relativeFrom="paragraph">
                  <wp:posOffset>994410</wp:posOffset>
                </wp:positionV>
                <wp:extent cx="1388110" cy="614045"/>
                <wp:effectExtent l="0" t="0" r="0" b="0"/>
                <wp:wrapNone/>
                <wp:docPr id="71" name="TextBox 18"/>
                <wp:cNvGraphicFramePr/>
                <a:graphic xmlns:a="http://schemas.openxmlformats.org/drawingml/2006/main">
                  <a:graphicData uri="http://schemas.microsoft.com/office/word/2010/wordprocessingShape">
                    <wps:wsp>
                      <wps:cNvSpPr txBox="1"/>
                      <wps:spPr>
                        <a:xfrm>
                          <a:off x="0" y="0"/>
                          <a:ext cx="1388110" cy="614045"/>
                        </a:xfrm>
                        <a:prstGeom prst="rect">
                          <a:avLst/>
                        </a:prstGeom>
                        <a:noFill/>
                      </wps:spPr>
                      <wps:txbx>
                        <w:txbxContent>
                          <w:p w14:paraId="42EAB1F1" w14:textId="77777777" w:rsidR="004B536C" w:rsidRPr="008F7BCF" w:rsidRDefault="004B536C" w:rsidP="008F7BCF">
                            <w:pPr>
                              <w:pStyle w:val="NormalWeb"/>
                              <w:spacing w:before="0" w:beforeAutospacing="0" w:after="0" w:afterAutospacing="0"/>
                              <w:jc w:val="center"/>
                              <w:rPr>
                                <w:rFonts w:ascii="Garamond" w:hAnsi="Garamond"/>
                                <w:sz w:val="20"/>
                                <w:szCs w:val="20"/>
                              </w:rPr>
                            </w:pPr>
                            <w:r w:rsidRPr="008F7BCF">
                              <w:rPr>
                                <w:rFonts w:ascii="Garamond" w:hAnsi="Garamond" w:cstheme="minorBidi"/>
                                <w:b/>
                                <w:bCs/>
                                <w:color w:val="000000"/>
                                <w:sz w:val="20"/>
                                <w:szCs w:val="20"/>
                              </w:rPr>
                              <w:t>1996-2018</w:t>
                            </w:r>
                          </w:p>
                          <w:p w14:paraId="40B940CB" w14:textId="77777777" w:rsidR="004B536C" w:rsidRPr="008F7BCF" w:rsidRDefault="004B536C" w:rsidP="008F7BCF">
                            <w:pPr>
                              <w:pStyle w:val="NormalWeb"/>
                              <w:spacing w:before="0" w:beforeAutospacing="0" w:after="0" w:afterAutospacing="0"/>
                              <w:jc w:val="center"/>
                              <w:rPr>
                                <w:rFonts w:ascii="Garamond" w:hAnsi="Garamond"/>
                                <w:sz w:val="20"/>
                                <w:szCs w:val="20"/>
                              </w:rPr>
                            </w:pPr>
                            <w:r w:rsidRPr="008F7BCF">
                              <w:rPr>
                                <w:rFonts w:ascii="Garamond" w:hAnsi="Garamond" w:cstheme="minorBidi"/>
                                <w:b/>
                                <w:bCs/>
                                <w:color w:val="000000"/>
                                <w:sz w:val="20"/>
                                <w:szCs w:val="20"/>
                              </w:rPr>
                              <w:t>Persistence Map</w:t>
                            </w:r>
                          </w:p>
                          <w:p w14:paraId="1DF78836" w14:textId="77777777" w:rsidR="004B536C" w:rsidRPr="00AD2CC2" w:rsidRDefault="004B536C" w:rsidP="008F7BCF">
                            <w:pPr>
                              <w:pStyle w:val="NormalWeb"/>
                              <w:spacing w:before="0" w:beforeAutospacing="0" w:after="0" w:afterAutospacing="0"/>
                              <w:jc w:val="center"/>
                              <w:rPr>
                                <w:rFonts w:ascii="Garamond" w:hAnsi="Garamond"/>
                                <w:sz w:val="16"/>
                                <w:szCs w:val="16"/>
                              </w:rPr>
                            </w:pPr>
                            <w:r w:rsidRPr="00AD2CC2">
                              <w:rPr>
                                <w:rFonts w:ascii="Garamond" w:hAnsi="Garamond" w:cstheme="minorBidi"/>
                                <w:color w:val="000000"/>
                                <w:sz w:val="16"/>
                                <w:szCs w:val="16"/>
                              </w:rPr>
                              <w:t>Compiled from 14 classified images spanning date range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66D65F" id="TextBox 18" o:spid="_x0000_s1061" type="#_x0000_t202" style="position:absolute;margin-left:3.4pt;margin-top:78.3pt;width:109.3pt;height:4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" filled="f" stroked="f">
                <v:textbox>
                  <w:txbxContent>
                    <w:p w14:paraId="42EAB1F1" w14:textId="77777777" w:rsidR="004B536C" w:rsidRPr="008F7BCF" w:rsidRDefault="004B536C" w:rsidP="008F7BCF">
                      <w:pPr>
                        <w:pStyle w:val="NormalWeb"/>
                        <w:spacing w:before="0" w:beforeAutospacing="0" w:after="0" w:afterAutospacing="0"/>
                        <w:jc w:val="center"/>
                        <w:rPr>
                          <w:rFonts w:ascii="Garamond" w:hAnsi="Garamond"/>
                          <w:sz w:val="20"/>
                          <w:szCs w:val="20"/>
                        </w:rPr>
                      </w:pPr>
                      <w:r w:rsidRPr="008F7BCF">
                        <w:rPr>
                          <w:rFonts w:ascii="Garamond" w:hAnsi="Garamond" w:cstheme="minorBidi"/>
                          <w:b/>
                          <w:bCs/>
                          <w:color w:val="000000"/>
                          <w:sz w:val="20"/>
                          <w:szCs w:val="20"/>
                        </w:rPr>
                        <w:t>1996-2018</w:t>
                      </w:r>
                    </w:p>
                    <w:p w14:paraId="40B940CB" w14:textId="77777777" w:rsidR="004B536C" w:rsidRPr="008F7BCF" w:rsidRDefault="004B536C" w:rsidP="008F7BCF">
                      <w:pPr>
                        <w:pStyle w:val="NormalWeb"/>
                        <w:spacing w:before="0" w:beforeAutospacing="0" w:after="0" w:afterAutospacing="0"/>
                        <w:jc w:val="center"/>
                        <w:rPr>
                          <w:rFonts w:ascii="Garamond" w:hAnsi="Garamond"/>
                          <w:sz w:val="20"/>
                          <w:szCs w:val="20"/>
                        </w:rPr>
                      </w:pPr>
                      <w:r w:rsidRPr="008F7BCF">
                        <w:rPr>
                          <w:rFonts w:ascii="Garamond" w:hAnsi="Garamond" w:cstheme="minorBidi"/>
                          <w:b/>
                          <w:bCs/>
                          <w:color w:val="000000"/>
                          <w:sz w:val="20"/>
                          <w:szCs w:val="20"/>
                        </w:rPr>
                        <w:t>Persistence Map</w:t>
                      </w:r>
                    </w:p>
                    <w:p w14:paraId="1DF78836" w14:textId="77777777" w:rsidR="004B536C" w:rsidRPr="00AD2CC2" w:rsidRDefault="004B536C" w:rsidP="008F7BCF">
                      <w:pPr>
                        <w:pStyle w:val="NormalWeb"/>
                        <w:spacing w:before="0" w:beforeAutospacing="0" w:after="0" w:afterAutospacing="0"/>
                        <w:jc w:val="center"/>
                        <w:rPr>
                          <w:rFonts w:ascii="Garamond" w:hAnsi="Garamond"/>
                          <w:sz w:val="16"/>
                          <w:szCs w:val="16"/>
                        </w:rPr>
                      </w:pPr>
                      <w:r w:rsidRPr="00AD2CC2">
                        <w:rPr>
                          <w:rFonts w:ascii="Garamond" w:hAnsi="Garamond" w:cstheme="minorBidi"/>
                          <w:color w:val="000000"/>
                          <w:sz w:val="16"/>
                          <w:szCs w:val="16"/>
                        </w:rPr>
                        <w:t>Compiled from 14 classified images spanning date range</w:t>
                      </w:r>
                    </w:p>
                  </w:txbxContent>
                </v:textbox>
              </v:shape>
            </w:pict>
          </mc:Fallback>
        </mc:AlternateContent>
      </w:r>
      <w:r w:rsidR="008F7BCF">
        <w:rPr>
          <w:rFonts w:ascii="Garamond" w:hAnsi="Garamond"/>
          <w:noProof/>
        </w:rPr>
        <mc:AlternateContent>
          <mc:Choice Requires="wps">
            <w:drawing>
              <wp:anchor distT="0" distB="0" distL="114300" distR="114300" simplePos="0" relativeHeight="251673600" behindDoc="0" locked="0" layoutInCell="1" allowOverlap="1" wp14:anchorId="74D5E1BC" wp14:editId="6BAD0A88">
                <wp:simplePos x="0" y="0"/>
                <wp:positionH relativeFrom="column">
                  <wp:posOffset>142875</wp:posOffset>
                </wp:positionH>
                <wp:positionV relativeFrom="paragraph">
                  <wp:posOffset>2416810</wp:posOffset>
                </wp:positionV>
                <wp:extent cx="199390" cy="184150"/>
                <wp:effectExtent l="0" t="0" r="10160" b="25400"/>
                <wp:wrapNone/>
                <wp:docPr id="76" name="Rectangle 76"/>
                <wp:cNvGraphicFramePr/>
                <a:graphic xmlns:a="http://schemas.openxmlformats.org/drawingml/2006/main">
                  <a:graphicData uri="http://schemas.microsoft.com/office/word/2010/wordprocessingShape">
                    <wps:wsp>
                      <wps:cNvSpPr/>
                      <wps:spPr>
                        <a:xfrm>
                          <a:off x="0" y="0"/>
                          <a:ext cx="199390" cy="184150"/>
                        </a:xfrm>
                        <a:prstGeom prst="rect">
                          <a:avLst/>
                        </a:prstGeom>
                        <a:solidFill>
                          <a:srgbClr val="E50005"/>
                        </a:solidFill>
                        <a:ln w="12700" cap="flat" cmpd="sng" algn="ctr">
                          <a:solidFill>
                            <a:sysClr val="windowText" lastClr="000000"/>
                          </a:solidFill>
                          <a:prstDash val="solid"/>
                          <a:miter lim="800000"/>
                        </a:ln>
                        <a:effectLst/>
                      </wps:spPr>
                      <wps:bodyPr rtlCol="0" anchor="ctr"/>
                    </wps:wsp>
                  </a:graphicData>
                </a:graphic>
              </wp:anchor>
            </w:drawing>
          </mc:Choice>
          <mc:Fallback xmlns:w16se="http://schemas.microsoft.com/office/word/2015/wordml/symex" xmlns:cx1="http://schemas.microsoft.com/office/drawing/2015/9/8/chartex" xmlns:cx="http://schemas.microsoft.com/office/drawing/2014/chartex">
            <w:pict>
              <v:rect w14:anchorId="1A4DF876" id="Rectangle 76" o:spid="_x0000_s1026" style="position:absolute;margin-left:11.25pt;margin-top:190.3pt;width:15.7pt;height:1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" fillcolor="#e50005" strokecolor="windowText" strokeweight="1pt"/>
            </w:pict>
          </mc:Fallback>
        </mc:AlternateContent>
      </w:r>
      <w:r w:rsidR="008F7BCF">
        <w:rPr>
          <w:rFonts w:ascii="Garamond" w:hAnsi="Garamond"/>
          <w:noProof/>
        </w:rPr>
        <mc:AlternateContent>
          <mc:Choice Requires="wps">
            <w:drawing>
              <wp:anchor distT="0" distB="0" distL="114300" distR="114300" simplePos="0" relativeHeight="251676672" behindDoc="0" locked="0" layoutInCell="1" allowOverlap="1" wp14:anchorId="27D7D244" wp14:editId="72E58F08">
                <wp:simplePos x="0" y="0"/>
                <wp:positionH relativeFrom="column">
                  <wp:posOffset>142875</wp:posOffset>
                </wp:positionH>
                <wp:positionV relativeFrom="paragraph">
                  <wp:posOffset>2167890</wp:posOffset>
                </wp:positionV>
                <wp:extent cx="199390" cy="184150"/>
                <wp:effectExtent l="0" t="0" r="10160" b="25400"/>
                <wp:wrapNone/>
                <wp:docPr id="79" name="Rectangle 79"/>
                <wp:cNvGraphicFramePr/>
                <a:graphic xmlns:a="http://schemas.openxmlformats.org/drawingml/2006/main">
                  <a:graphicData uri="http://schemas.microsoft.com/office/word/2010/wordprocessingShape">
                    <wps:wsp>
                      <wps:cNvSpPr/>
                      <wps:spPr>
                        <a:xfrm>
                          <a:off x="0" y="0"/>
                          <a:ext cx="199390" cy="184150"/>
                        </a:xfrm>
                        <a:prstGeom prst="rect">
                          <a:avLst/>
                        </a:prstGeom>
                        <a:solidFill>
                          <a:srgbClr val="FE5402"/>
                        </a:solidFill>
                        <a:ln w="12700" cap="flat" cmpd="sng" algn="ctr">
                          <a:solidFill>
                            <a:sysClr val="windowText" lastClr="000000"/>
                          </a:solidFill>
                          <a:prstDash val="solid"/>
                          <a:miter lim="800000"/>
                        </a:ln>
                        <a:effectLst/>
                      </wps:spPr>
                      <wps:bodyPr rtlCol="0" anchor="ctr"/>
                    </wps:wsp>
                  </a:graphicData>
                </a:graphic>
              </wp:anchor>
            </w:drawing>
          </mc:Choice>
          <mc:Fallback xmlns:w16se="http://schemas.microsoft.com/office/word/2015/wordml/symex" xmlns:cx1="http://schemas.microsoft.com/office/drawing/2015/9/8/chartex" xmlns:cx="http://schemas.microsoft.com/office/drawing/2014/chartex">
            <w:pict>
              <v:rect w14:anchorId="5BB8727C" id="Rectangle 79" o:spid="_x0000_s1026" style="position:absolute;margin-left:11.25pt;margin-top:170.7pt;width:15.7pt;height:1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" fillcolor="#fe5402" strokecolor="windowText" strokeweight="1pt"/>
            </w:pict>
          </mc:Fallback>
        </mc:AlternateContent>
      </w:r>
      <w:r w:rsidR="008F7BCF">
        <w:rPr>
          <w:rFonts w:ascii="Garamond" w:hAnsi="Garamond"/>
          <w:noProof/>
        </w:rPr>
        <mc:AlternateContent>
          <mc:Choice Requires="wps">
            <w:drawing>
              <wp:anchor distT="0" distB="0" distL="114300" distR="114300" simplePos="0" relativeHeight="251674624" behindDoc="0" locked="0" layoutInCell="1" allowOverlap="1" wp14:anchorId="2A169FD6" wp14:editId="0A54D113">
                <wp:simplePos x="0" y="0"/>
                <wp:positionH relativeFrom="column">
                  <wp:posOffset>142875</wp:posOffset>
                </wp:positionH>
                <wp:positionV relativeFrom="paragraph">
                  <wp:posOffset>1917700</wp:posOffset>
                </wp:positionV>
                <wp:extent cx="199390" cy="184150"/>
                <wp:effectExtent l="0" t="0" r="10160" b="25400"/>
                <wp:wrapNone/>
                <wp:docPr id="77" name="Rectangle 77"/>
                <wp:cNvGraphicFramePr/>
                <a:graphic xmlns:a="http://schemas.openxmlformats.org/drawingml/2006/main">
                  <a:graphicData uri="http://schemas.microsoft.com/office/word/2010/wordprocessingShape">
                    <wps:wsp>
                      <wps:cNvSpPr/>
                      <wps:spPr>
                        <a:xfrm>
                          <a:off x="0" y="0"/>
                          <a:ext cx="199390" cy="184150"/>
                        </a:xfrm>
                        <a:prstGeom prst="rect">
                          <a:avLst/>
                        </a:prstGeom>
                        <a:solidFill>
                          <a:srgbClr val="FDAB00"/>
                        </a:solidFill>
                        <a:ln w="12700" cap="flat" cmpd="sng" algn="ctr">
                          <a:solidFill>
                            <a:sysClr val="windowText" lastClr="000000"/>
                          </a:solidFill>
                          <a:prstDash val="solid"/>
                          <a:miter lim="800000"/>
                        </a:ln>
                        <a:effectLst/>
                      </wps:spPr>
                      <wps:bodyPr rtlCol="0" anchor="ctr"/>
                    </wps:wsp>
                  </a:graphicData>
                </a:graphic>
              </wp:anchor>
            </w:drawing>
          </mc:Choice>
          <mc:Fallback xmlns:w16se="http://schemas.microsoft.com/office/word/2015/wordml/symex" xmlns:cx1="http://schemas.microsoft.com/office/drawing/2015/9/8/chartex" xmlns:cx="http://schemas.microsoft.com/office/drawing/2014/chartex">
            <w:pict>
              <v:rect w14:anchorId="5C1A1D96" id="Rectangle 77" o:spid="_x0000_s1026" style="position:absolute;margin-left:11.25pt;margin-top:151pt;width:15.7pt;height:1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" fillcolor="#fdab00" strokecolor="windowText" strokeweight="1pt"/>
            </w:pict>
          </mc:Fallback>
        </mc:AlternateContent>
      </w:r>
      <w:r w:rsidR="008F7BCF">
        <w:rPr>
          <w:rFonts w:ascii="Garamond" w:hAnsi="Garamond"/>
          <w:noProof/>
        </w:rPr>
        <mc:AlternateContent>
          <mc:Choice Requires="wps">
            <w:drawing>
              <wp:anchor distT="0" distB="0" distL="114300" distR="114300" simplePos="0" relativeHeight="251675648" behindDoc="0" locked="0" layoutInCell="1" allowOverlap="1" wp14:anchorId="24B37AF6" wp14:editId="3B88501A">
                <wp:simplePos x="0" y="0"/>
                <wp:positionH relativeFrom="column">
                  <wp:posOffset>142875</wp:posOffset>
                </wp:positionH>
                <wp:positionV relativeFrom="paragraph">
                  <wp:posOffset>1642110</wp:posOffset>
                </wp:positionV>
                <wp:extent cx="199390" cy="184150"/>
                <wp:effectExtent l="0" t="0" r="10160" b="25400"/>
                <wp:wrapNone/>
                <wp:docPr id="78" name="Rectangle 78"/>
                <wp:cNvGraphicFramePr/>
                <a:graphic xmlns:a="http://schemas.openxmlformats.org/drawingml/2006/main">
                  <a:graphicData uri="http://schemas.microsoft.com/office/word/2010/wordprocessingShape">
                    <wps:wsp>
                      <wps:cNvSpPr/>
                      <wps:spPr>
                        <a:xfrm>
                          <a:off x="0" y="0"/>
                          <a:ext cx="199390" cy="184150"/>
                        </a:xfrm>
                        <a:prstGeom prst="rect">
                          <a:avLst/>
                        </a:prstGeom>
                        <a:solidFill>
                          <a:srgbClr val="FEFF00"/>
                        </a:solidFill>
                        <a:ln w="12700" cap="flat" cmpd="sng" algn="ctr">
                          <a:solidFill>
                            <a:sysClr val="windowText" lastClr="000000"/>
                          </a:solidFill>
                          <a:prstDash val="solid"/>
                          <a:miter lim="800000"/>
                        </a:ln>
                        <a:effectLst/>
                      </wps:spPr>
                      <wps:bodyPr rtlCol="0" anchor="ctr"/>
                    </wps:wsp>
                  </a:graphicData>
                </a:graphic>
              </wp:anchor>
            </w:drawing>
          </mc:Choice>
          <mc:Fallback xmlns:w16se="http://schemas.microsoft.com/office/word/2015/wordml/symex" xmlns:cx1="http://schemas.microsoft.com/office/drawing/2015/9/8/chartex" xmlns:cx="http://schemas.microsoft.com/office/drawing/2014/chartex">
            <w:pict>
              <v:rect w14:anchorId="0594ED3A" id="Rectangle 78" o:spid="_x0000_s1026" style="position:absolute;margin-left:11.25pt;margin-top:129.3pt;width:15.7pt;height:1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" fillcolor="#feff00" strokecolor="windowText" strokeweight="1pt"/>
            </w:pict>
          </mc:Fallback>
        </mc:AlternateContent>
      </w:r>
      <w:r w:rsidR="00E34933">
        <w:rPr>
          <w:rFonts w:ascii="Garamond" w:hAnsi="Garamond"/>
        </w:rPr>
        <w:t>Giant cane group accuracy was assessed for all classified images (</w:t>
      </w:r>
      <w:r w:rsidR="00301655">
        <w:rPr>
          <w:rFonts w:ascii="Garamond" w:hAnsi="Garamond"/>
        </w:rPr>
        <w:t xml:space="preserve">Table </w:t>
      </w:r>
      <w:r w:rsidR="00E04A24">
        <w:rPr>
          <w:rFonts w:ascii="Garamond" w:hAnsi="Garamond"/>
        </w:rPr>
        <w:t>A</w:t>
      </w:r>
      <w:r w:rsidR="00301655">
        <w:rPr>
          <w:rFonts w:ascii="Garamond" w:hAnsi="Garamond"/>
        </w:rPr>
        <w:t>1</w:t>
      </w:r>
      <w:r w:rsidR="00E34933">
        <w:rPr>
          <w:rFonts w:ascii="Garamond" w:hAnsi="Garamond"/>
        </w:rPr>
        <w:t xml:space="preserve">). </w:t>
      </w:r>
      <w:r w:rsidR="005E6395">
        <w:rPr>
          <w:rFonts w:ascii="Garamond" w:hAnsi="Garamond"/>
        </w:rPr>
        <w:t>Producer’s</w:t>
      </w:r>
      <w:r w:rsidR="00F657AF">
        <w:rPr>
          <w:rFonts w:ascii="Garamond" w:hAnsi="Garamond"/>
        </w:rPr>
        <w:t xml:space="preserve"> accuracy (</w:t>
      </w:r>
      <w:r w:rsidR="00E34933">
        <w:rPr>
          <w:rFonts w:ascii="Garamond" w:hAnsi="Garamond"/>
        </w:rPr>
        <w:t>the probability that an actual value of a given class was output and named</w:t>
      </w:r>
      <w:r w:rsidR="008B7F0C">
        <w:rPr>
          <w:rFonts w:ascii="Garamond" w:hAnsi="Garamond"/>
        </w:rPr>
        <w:t xml:space="preserve"> as</w:t>
      </w:r>
      <w:r w:rsidR="00F657AF">
        <w:rPr>
          <w:rFonts w:ascii="Garamond" w:hAnsi="Garamond"/>
        </w:rPr>
        <w:t xml:space="preserve"> that class accurately)</w:t>
      </w:r>
      <w:r w:rsidR="00E34933">
        <w:rPr>
          <w:rFonts w:ascii="Garamond" w:hAnsi="Garamond"/>
        </w:rPr>
        <w:t xml:space="preserve"> exceeded 95% for all final images. User</w:t>
      </w:r>
      <w:r w:rsidR="005E6395">
        <w:rPr>
          <w:rFonts w:ascii="Garamond" w:hAnsi="Garamond"/>
        </w:rPr>
        <w:t>’</w:t>
      </w:r>
      <w:r w:rsidR="00F657AF">
        <w:rPr>
          <w:rFonts w:ascii="Garamond" w:hAnsi="Garamond"/>
        </w:rPr>
        <w:t>s accuracy</w:t>
      </w:r>
      <w:r w:rsidR="00E34933">
        <w:rPr>
          <w:rFonts w:ascii="Garamond" w:hAnsi="Garamond"/>
        </w:rPr>
        <w:t xml:space="preserve"> </w:t>
      </w:r>
      <w:r w:rsidR="00F657AF">
        <w:rPr>
          <w:rFonts w:ascii="Garamond" w:hAnsi="Garamond"/>
        </w:rPr>
        <w:t>(</w:t>
      </w:r>
      <w:r w:rsidR="00E34933">
        <w:rPr>
          <w:rFonts w:ascii="Garamond" w:hAnsi="Garamond"/>
        </w:rPr>
        <w:t>the probability that a value predicted and named as a certain class by the classifier really is that class</w:t>
      </w:r>
      <w:r w:rsidR="00F657AF">
        <w:rPr>
          <w:rFonts w:ascii="Garamond" w:hAnsi="Garamond"/>
        </w:rPr>
        <w:t>)</w:t>
      </w:r>
      <w:r w:rsidR="00E34933">
        <w:rPr>
          <w:rFonts w:ascii="Garamond" w:hAnsi="Garamond"/>
        </w:rPr>
        <w:t xml:space="preserve"> varied from 64 – 84 % across the classifications. Another way to consider this value is as its reciprocal, which indicates that 16 – 36 % </w:t>
      </w:r>
      <w:r w:rsidR="005D1D84">
        <w:rPr>
          <w:rFonts w:ascii="Garamond" w:hAnsi="Garamond"/>
        </w:rPr>
        <w:t>(</w:t>
      </w:r>
      <w:r w:rsidR="005D1D84" w:rsidRPr="0082338F">
        <w:rPr>
          <w:rFonts w:ascii="Garamond" w:hAnsi="Garamond"/>
        </w:rPr>
        <w:t xml:space="preserve">Table </w:t>
      </w:r>
      <w:r w:rsidR="0082338F" w:rsidRPr="0082338F">
        <w:rPr>
          <w:rFonts w:ascii="Garamond" w:hAnsi="Garamond"/>
        </w:rPr>
        <w:t>A</w:t>
      </w:r>
      <w:r w:rsidR="005D1D84" w:rsidRPr="0082338F">
        <w:rPr>
          <w:rFonts w:ascii="Garamond" w:hAnsi="Garamond"/>
        </w:rPr>
        <w:t xml:space="preserve">2) </w:t>
      </w:r>
      <w:r w:rsidR="00E34933">
        <w:rPr>
          <w:rFonts w:ascii="Garamond" w:hAnsi="Garamond"/>
        </w:rPr>
        <w:t xml:space="preserve">of pixels that were called giant cane by the classifier actually belong to another land cover type. The high producers accuracy and modest users accuracy values for the giant cane class, suggest that the classification approach used herein generously includes pixels into the giant cane class and produces a modest overestimate of giant cane abundance. </w:t>
      </w:r>
      <w:r w:rsidR="00D00FDF">
        <w:rPr>
          <w:rFonts w:ascii="Garamond" w:hAnsi="Garamond"/>
        </w:rPr>
        <w:t>While the classifier successfully maps giant cane accurately, it also includes a significant number of pixels into the giant cane class that do not belong</w:t>
      </w:r>
      <w:r w:rsidR="00E04A24">
        <w:rPr>
          <w:rFonts w:ascii="Garamond" w:hAnsi="Garamond"/>
        </w:rPr>
        <w:t>.</w:t>
      </w:r>
    </w:p>
    <w:p w14:paraId="32855525" w14:textId="3AC4C18B" w:rsidR="00370A29" w:rsidRDefault="00370A29" w:rsidP="003E299F">
      <w:pPr>
        <w:spacing w:after="0" w:line="240" w:lineRule="auto"/>
        <w:rPr>
          <w:rFonts w:ascii="Garamond" w:hAnsi="Garamond"/>
        </w:rPr>
      </w:pPr>
    </w:p>
    <w:p w14:paraId="5D8728EF" w14:textId="546B3DC2" w:rsidR="005349E2" w:rsidRDefault="00864C6C" w:rsidP="003E299F">
      <w:pPr>
        <w:spacing w:after="0" w:line="240" w:lineRule="auto"/>
        <w:rPr>
          <w:rFonts w:ascii="Garamond" w:hAnsi="Garamond"/>
        </w:rPr>
      </w:pPr>
      <w:r>
        <w:rPr>
          <w:noProof/>
        </w:rPr>
        <mc:AlternateContent>
          <mc:Choice Requires="wps">
            <w:drawing>
              <wp:anchor distT="0" distB="0" distL="114300" distR="114300" simplePos="0" relativeHeight="251678720" behindDoc="0" locked="0" layoutInCell="0" hidden="0" allowOverlap="1" wp14:anchorId="7A9A4872" wp14:editId="285B90CD">
                <wp:simplePos x="0" y="0"/>
                <wp:positionH relativeFrom="margin">
                  <wp:posOffset>-36195</wp:posOffset>
                </wp:positionH>
                <wp:positionV relativeFrom="paragraph">
                  <wp:posOffset>36830</wp:posOffset>
                </wp:positionV>
                <wp:extent cx="2623185" cy="468630"/>
                <wp:effectExtent l="0" t="0" r="5715" b="7620"/>
                <wp:wrapThrough wrapText="bothSides">
                  <wp:wrapPolygon edited="0">
                    <wp:start x="0" y="0"/>
                    <wp:lineTo x="0" y="21073"/>
                    <wp:lineTo x="21490" y="21073"/>
                    <wp:lineTo x="21490" y="0"/>
                    <wp:lineTo x="0" y="0"/>
                  </wp:wrapPolygon>
                </wp:wrapThrough>
                <wp:docPr id="80" name="Rectangle 80"/>
                <wp:cNvGraphicFramePr/>
                <a:graphic xmlns:a="http://schemas.openxmlformats.org/drawingml/2006/main">
                  <a:graphicData uri="http://schemas.microsoft.com/office/word/2010/wordprocessingShape">
                    <wps:wsp>
                      <wps:cNvSpPr/>
                      <wps:spPr>
                        <a:xfrm>
                          <a:off x="0" y="0"/>
                          <a:ext cx="2623185" cy="468630"/>
                        </a:xfrm>
                        <a:prstGeom prst="rect">
                          <a:avLst/>
                        </a:prstGeom>
                        <a:solidFill>
                          <a:srgbClr val="FFFFFF"/>
                        </a:solidFill>
                        <a:ln>
                          <a:noFill/>
                        </a:ln>
                      </wps:spPr>
                      <wps:txbx>
                        <w:txbxContent>
                          <w:p w14:paraId="58C93874" w14:textId="12662773" w:rsidR="004B536C" w:rsidRPr="00100FFA" w:rsidRDefault="004B536C" w:rsidP="008F7BCF">
                            <w:pPr>
                              <w:spacing w:after="0" w:line="240" w:lineRule="auto"/>
                              <w:jc w:val="center"/>
                              <w:textDirection w:val="btLr"/>
                            </w:pPr>
                            <w:r w:rsidRPr="0023690D">
                              <w:rPr>
                                <w:rFonts w:ascii="Garamond" w:eastAsia="Garamond" w:hAnsi="Garamond" w:cs="Garamond"/>
                                <w:i/>
                              </w:rPr>
                              <w:t xml:space="preserve">Figure </w:t>
                            </w:r>
                            <w:r>
                              <w:rPr>
                                <w:rFonts w:ascii="Garamond" w:eastAsia="Garamond" w:hAnsi="Garamond" w:cs="Garamond"/>
                                <w:i/>
                              </w:rPr>
                              <w:t>3</w:t>
                            </w:r>
                            <w:r w:rsidRPr="00100FFA">
                              <w:rPr>
                                <w:rFonts w:ascii="Garamond" w:eastAsia="Garamond" w:hAnsi="Garamond" w:cs="Garamond"/>
                                <w:i/>
                              </w:rPr>
                              <w:t xml:space="preserve">. </w:t>
                            </w:r>
                            <w:r>
                              <w:rPr>
                                <w:rFonts w:ascii="Garamond" w:eastAsia="Garamond" w:hAnsi="Garamond" w:cs="Garamond"/>
                              </w:rPr>
                              <w:t>Giant cane persistence maps for the entire study period, showing the same region of the study area as seen in Figure 2.</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A9A4872" id="Rectangle 80" o:spid="_x0000_s1062" style="position:absolute;margin-left:-2.85pt;margin-top:2.9pt;width:206.55pt;height:36.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" o:allowincell="f" stroked="f">
                <v:textbox inset="0,0,0,0">
                  <w:txbxContent>
                    <w:p w14:paraId="58C93874" w14:textId="12662773" w:rsidR="004B536C" w:rsidRPr="00100FFA" w:rsidRDefault="004B536C" w:rsidP="008F7BCF">
                      <w:pPr>
                        <w:spacing w:after="0" w:line="240" w:lineRule="auto"/>
                        <w:jc w:val="center"/>
                        <w:textDirection w:val="btLr"/>
                      </w:pPr>
                      <w:r w:rsidRPr="0023690D">
                        <w:rPr>
                          <w:rFonts w:ascii="Garamond" w:eastAsia="Garamond" w:hAnsi="Garamond" w:cs="Garamond"/>
                          <w:i/>
                        </w:rPr>
                        <w:t xml:space="preserve">Figure </w:t>
                      </w:r>
                      <w:r>
                        <w:rPr>
                          <w:rFonts w:ascii="Garamond" w:eastAsia="Garamond" w:hAnsi="Garamond" w:cs="Garamond"/>
                          <w:i/>
                        </w:rPr>
                        <w:t>3</w:t>
                      </w:r>
                      <w:r w:rsidRPr="00100FFA">
                        <w:rPr>
                          <w:rFonts w:ascii="Garamond" w:eastAsia="Garamond" w:hAnsi="Garamond" w:cs="Garamond"/>
                          <w:i/>
                        </w:rPr>
                        <w:t xml:space="preserve">. </w:t>
                      </w:r>
                      <w:r>
                        <w:rPr>
                          <w:rFonts w:ascii="Garamond" w:eastAsia="Garamond" w:hAnsi="Garamond" w:cs="Garamond"/>
                        </w:rPr>
                        <w:t>Giant cane persistence maps for the entire study period, showing the same region of the study area as seen in Figure 2.</w:t>
                      </w:r>
                    </w:p>
                  </w:txbxContent>
                </v:textbox>
                <w10:wrap type="through" anchorx="margin"/>
              </v:rect>
            </w:pict>
          </mc:Fallback>
        </mc:AlternateContent>
      </w:r>
      <w:r w:rsidR="00370A29">
        <w:rPr>
          <w:rFonts w:ascii="Garamond" w:hAnsi="Garamond"/>
        </w:rPr>
        <w:t xml:space="preserve">Multiple classified images were used as inputs into a series of persistence maps for the entire study period and for each individual decade of that period. </w:t>
      </w:r>
      <w:r w:rsidR="00301655">
        <w:rPr>
          <w:rFonts w:ascii="Garamond" w:hAnsi="Garamond"/>
        </w:rPr>
        <w:t>Persistence</w:t>
      </w:r>
      <w:r w:rsidR="00370A29">
        <w:rPr>
          <w:rFonts w:ascii="Garamond" w:hAnsi="Garamond"/>
        </w:rPr>
        <w:t xml:space="preserve"> map</w:t>
      </w:r>
      <w:r w:rsidR="00301655">
        <w:rPr>
          <w:rFonts w:ascii="Garamond" w:hAnsi="Garamond"/>
        </w:rPr>
        <w:t>s</w:t>
      </w:r>
      <w:r w:rsidR="00370A29">
        <w:rPr>
          <w:rFonts w:ascii="Garamond" w:hAnsi="Garamond"/>
        </w:rPr>
        <w:t xml:space="preserve"> (</w:t>
      </w:r>
      <w:r w:rsidR="00301655">
        <w:rPr>
          <w:rFonts w:ascii="Garamond" w:hAnsi="Garamond"/>
        </w:rPr>
        <w:t>Figure 3</w:t>
      </w:r>
      <w:r w:rsidR="00370A29">
        <w:rPr>
          <w:rFonts w:ascii="Garamond" w:hAnsi="Garamond"/>
        </w:rPr>
        <w:t xml:space="preserve">) represent the aggregation of information from multiple classified images. Pixels that are repeatedly classed as giant cane throughout multiple images have higher persistence values than those which were only classed as giant cane in one or two images. Presenting the data in this manner provides an </w:t>
      </w:r>
      <w:r w:rsidR="00370A29" w:rsidRPr="003B1EC3">
        <w:rPr>
          <w:rFonts w:ascii="Garamond" w:hAnsi="Garamond"/>
          <w:i/>
        </w:rPr>
        <w:t>en masse</w:t>
      </w:r>
      <w:r w:rsidR="00370A29">
        <w:rPr>
          <w:rFonts w:ascii="Garamond" w:hAnsi="Garamond"/>
        </w:rPr>
        <w:t xml:space="preserve"> examination of giant cane distribution </w:t>
      </w:r>
      <w:r w:rsidR="00BB015C">
        <w:rPr>
          <w:rFonts w:ascii="Garamond" w:hAnsi="Garamond"/>
        </w:rPr>
        <w:t>by considering multiple classified images</w:t>
      </w:r>
      <w:r w:rsidR="005349E2">
        <w:rPr>
          <w:rFonts w:ascii="Garamond" w:hAnsi="Garamond"/>
        </w:rPr>
        <w:t xml:space="preserve"> and minimizing</w:t>
      </w:r>
      <w:r w:rsidR="00370A29">
        <w:rPr>
          <w:rFonts w:ascii="Garamond" w:hAnsi="Garamond"/>
        </w:rPr>
        <w:t xml:space="preserve"> the effect of errors associated wit</w:t>
      </w:r>
      <w:r w:rsidR="00A515D0">
        <w:rPr>
          <w:rFonts w:ascii="Garamond" w:hAnsi="Garamond"/>
        </w:rPr>
        <w:t xml:space="preserve">h any single </w:t>
      </w:r>
      <w:r w:rsidR="00C44B4A">
        <w:rPr>
          <w:rFonts w:ascii="Garamond" w:hAnsi="Garamond"/>
        </w:rPr>
        <w:t>classification</w:t>
      </w:r>
      <w:r w:rsidR="00A515D0">
        <w:rPr>
          <w:rFonts w:ascii="Garamond" w:hAnsi="Garamond"/>
        </w:rPr>
        <w:t>.</w:t>
      </w:r>
    </w:p>
    <w:p w14:paraId="1F940ACA" w14:textId="77777777" w:rsidR="00041768" w:rsidRDefault="00041768" w:rsidP="003E299F">
      <w:pPr>
        <w:spacing w:after="0" w:line="240" w:lineRule="auto"/>
        <w:rPr>
          <w:rFonts w:ascii="Garamond" w:hAnsi="Garamond"/>
        </w:rPr>
      </w:pPr>
    </w:p>
    <w:p w14:paraId="10043E82" w14:textId="2E71050D" w:rsidR="005349E2" w:rsidRDefault="00EE1FC1" w:rsidP="003E299F">
      <w:pPr>
        <w:spacing w:after="0" w:line="240" w:lineRule="auto"/>
        <w:rPr>
          <w:rFonts w:ascii="Garamond" w:hAnsi="Garamond"/>
        </w:rPr>
      </w:pPr>
      <w:r w:rsidRPr="00EE1FC1">
        <w:rPr>
          <w:rFonts w:ascii="Garamond" w:hAnsi="Garamond"/>
          <w:noProof/>
        </w:rPr>
        <mc:AlternateContent>
          <mc:Choice Requires="wps">
            <w:drawing>
              <wp:anchor distT="45720" distB="45720" distL="114300" distR="114300" simplePos="0" relativeHeight="251769856" behindDoc="0" locked="0" layoutInCell="1" allowOverlap="1" wp14:anchorId="0C3F4A7F" wp14:editId="462BB137">
                <wp:simplePos x="0" y="0"/>
                <wp:positionH relativeFrom="column">
                  <wp:posOffset>2698750</wp:posOffset>
                </wp:positionH>
                <wp:positionV relativeFrom="paragraph">
                  <wp:posOffset>107315</wp:posOffset>
                </wp:positionV>
                <wp:extent cx="293370" cy="273685"/>
                <wp:effectExtent l="0" t="0" r="11430" b="1206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73685"/>
                        </a:xfrm>
                        <a:prstGeom prst="rect">
                          <a:avLst/>
                        </a:prstGeom>
                        <a:solidFill>
                          <a:srgbClr val="FFFFFF"/>
                        </a:solidFill>
                        <a:ln w="9525">
                          <a:solidFill>
                            <a:srgbClr val="000000"/>
                          </a:solidFill>
                          <a:miter lim="800000"/>
                          <a:headEnd/>
                          <a:tailEnd/>
                        </a:ln>
                      </wps:spPr>
                      <wps:txbx>
                        <w:txbxContent>
                          <w:p w14:paraId="12CAA76D" w14:textId="77777777" w:rsidR="004B536C" w:rsidRPr="00DA35B5" w:rsidRDefault="004B536C" w:rsidP="00EE1FC1">
                            <w:pPr>
                              <w:rPr>
                                <w:rFonts w:ascii="Garamond" w:hAnsi="Garamond"/>
                                <w:sz w:val="24"/>
                                <w:szCs w:val="24"/>
                              </w:rPr>
                            </w:pPr>
                            <w:r>
                              <w:rPr>
                                <w:rFonts w:ascii="Garamond" w:hAnsi="Garamond"/>
                                <w:sz w:val="24"/>
                                <w:szCs w:val="24"/>
                              </w:rPr>
                              <w:t>A</w:t>
                            </w:r>
                            <w:r w:rsidRPr="00DA35B5">
                              <w:rPr>
                                <w:rFonts w:ascii="Garamond" w:hAnsi="Garamond"/>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F4A7F" id="_x0000_s1063" type="#_x0000_t202" style="position:absolute;margin-left:212.5pt;margin-top:8.45pt;width:23.1pt;height:21.5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">
                <v:textbox>
                  <w:txbxContent>
                    <w:p w14:paraId="12CAA76D" w14:textId="77777777" w:rsidR="004B536C" w:rsidRPr="00DA35B5" w:rsidRDefault="004B536C" w:rsidP="00EE1FC1">
                      <w:pPr>
                        <w:rPr>
                          <w:rFonts w:ascii="Garamond" w:hAnsi="Garamond"/>
                          <w:sz w:val="24"/>
                          <w:szCs w:val="24"/>
                        </w:rPr>
                      </w:pPr>
                      <w:r>
                        <w:rPr>
                          <w:rFonts w:ascii="Garamond" w:hAnsi="Garamond"/>
                          <w:sz w:val="24"/>
                          <w:szCs w:val="24"/>
                        </w:rPr>
                        <w:t>A</w:t>
                      </w:r>
                      <w:r w:rsidRPr="00DA35B5">
                        <w:rPr>
                          <w:rFonts w:ascii="Garamond" w:hAnsi="Garamond"/>
                          <w:sz w:val="24"/>
                          <w:szCs w:val="24"/>
                        </w:rPr>
                        <w:t>.</w:t>
                      </w:r>
                    </w:p>
                  </w:txbxContent>
                </v:textbox>
              </v:shape>
            </w:pict>
          </mc:Fallback>
        </mc:AlternateContent>
      </w:r>
      <w:r w:rsidRPr="00EE1FC1">
        <w:rPr>
          <w:rFonts w:ascii="Garamond" w:hAnsi="Garamond"/>
          <w:noProof/>
        </w:rPr>
        <mc:AlternateContent>
          <mc:Choice Requires="wps">
            <w:drawing>
              <wp:anchor distT="45720" distB="45720" distL="114300" distR="114300" simplePos="0" relativeHeight="251770880" behindDoc="0" locked="0" layoutInCell="1" allowOverlap="1" wp14:anchorId="386745B8" wp14:editId="40DB9685">
                <wp:simplePos x="0" y="0"/>
                <wp:positionH relativeFrom="column">
                  <wp:posOffset>5967730</wp:posOffset>
                </wp:positionH>
                <wp:positionV relativeFrom="paragraph">
                  <wp:posOffset>106870</wp:posOffset>
                </wp:positionV>
                <wp:extent cx="293370" cy="273685"/>
                <wp:effectExtent l="0" t="0" r="11430" b="12065"/>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73685"/>
                        </a:xfrm>
                        <a:prstGeom prst="rect">
                          <a:avLst/>
                        </a:prstGeom>
                        <a:solidFill>
                          <a:srgbClr val="FFFFFF"/>
                        </a:solidFill>
                        <a:ln w="9525">
                          <a:solidFill>
                            <a:srgbClr val="000000"/>
                          </a:solidFill>
                          <a:miter lim="800000"/>
                          <a:headEnd/>
                          <a:tailEnd/>
                        </a:ln>
                      </wps:spPr>
                      <wps:txbx>
                        <w:txbxContent>
                          <w:p w14:paraId="0385CCF4" w14:textId="77777777" w:rsidR="004B536C" w:rsidRPr="00DA35B5" w:rsidRDefault="004B536C" w:rsidP="00EE1FC1">
                            <w:pPr>
                              <w:rPr>
                                <w:rFonts w:ascii="Garamond" w:hAnsi="Garamond"/>
                                <w:sz w:val="24"/>
                                <w:szCs w:val="24"/>
                              </w:rPr>
                            </w:pPr>
                            <w:r>
                              <w:rPr>
                                <w:rFonts w:ascii="Garamond" w:hAnsi="Garamond"/>
                                <w:sz w:val="24"/>
                                <w:szCs w:val="24"/>
                              </w:rPr>
                              <w:t>B</w:t>
                            </w:r>
                            <w:r w:rsidRPr="00DA35B5">
                              <w:rPr>
                                <w:rFonts w:ascii="Garamond" w:hAnsi="Garamond"/>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745B8" id="_x0000_s1064" type="#_x0000_t202" style="position:absolute;margin-left:469.9pt;margin-top:8.4pt;width:23.1pt;height:21.5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">
                <v:textbox>
                  <w:txbxContent>
                    <w:p w14:paraId="0385CCF4" w14:textId="77777777" w:rsidR="004B536C" w:rsidRPr="00DA35B5" w:rsidRDefault="004B536C" w:rsidP="00EE1FC1">
                      <w:pPr>
                        <w:rPr>
                          <w:rFonts w:ascii="Garamond" w:hAnsi="Garamond"/>
                          <w:sz w:val="24"/>
                          <w:szCs w:val="24"/>
                        </w:rPr>
                      </w:pPr>
                      <w:r>
                        <w:rPr>
                          <w:rFonts w:ascii="Garamond" w:hAnsi="Garamond"/>
                          <w:sz w:val="24"/>
                          <w:szCs w:val="24"/>
                        </w:rPr>
                        <w:t>B</w:t>
                      </w:r>
                      <w:r w:rsidRPr="00DA35B5">
                        <w:rPr>
                          <w:rFonts w:ascii="Garamond" w:hAnsi="Garamond"/>
                          <w:sz w:val="24"/>
                          <w:szCs w:val="24"/>
                        </w:rPr>
                        <w:t>.</w:t>
                      </w:r>
                    </w:p>
                  </w:txbxContent>
                </v:textbox>
              </v:shape>
            </w:pict>
          </mc:Fallback>
        </mc:AlternateContent>
      </w:r>
      <w:r w:rsidR="007E4BC8">
        <w:rPr>
          <w:noProof/>
        </w:rPr>
        <w:drawing>
          <wp:anchor distT="0" distB="0" distL="114300" distR="114300" simplePos="0" relativeHeight="251633663" behindDoc="0" locked="0" layoutInCell="1" allowOverlap="1" wp14:anchorId="024629FF" wp14:editId="378802F6">
            <wp:simplePos x="0" y="0"/>
            <wp:positionH relativeFrom="column">
              <wp:posOffset>3040124</wp:posOffset>
            </wp:positionH>
            <wp:positionV relativeFrom="paragraph">
              <wp:posOffset>63376</wp:posOffset>
            </wp:positionV>
            <wp:extent cx="3276600" cy="2731135"/>
            <wp:effectExtent l="19050" t="19050" r="19050" b="12065"/>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6600" cy="2731135"/>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7E4BC8">
        <w:rPr>
          <w:noProof/>
        </w:rPr>
        <w:drawing>
          <wp:anchor distT="0" distB="0" distL="114300" distR="114300" simplePos="0" relativeHeight="251632639" behindDoc="0" locked="0" layoutInCell="1" allowOverlap="1" wp14:anchorId="3C41A818" wp14:editId="77E65D6C">
            <wp:simplePos x="0" y="0"/>
            <wp:positionH relativeFrom="column">
              <wp:posOffset>-224238</wp:posOffset>
            </wp:positionH>
            <wp:positionV relativeFrom="paragraph">
              <wp:posOffset>67310</wp:posOffset>
            </wp:positionV>
            <wp:extent cx="3277152" cy="2731325"/>
            <wp:effectExtent l="19050" t="19050" r="19050" b="12065"/>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77152" cy="2731325"/>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35F7016F" w14:textId="407A6915" w:rsidR="007E4BC8" w:rsidRDefault="007E4BC8" w:rsidP="003E299F">
      <w:pPr>
        <w:spacing w:after="0" w:line="240" w:lineRule="auto"/>
        <w:rPr>
          <w:rFonts w:ascii="Garamond" w:hAnsi="Garamond"/>
        </w:rPr>
      </w:pPr>
    </w:p>
    <w:p w14:paraId="20427C13" w14:textId="619135FA" w:rsidR="007E4BC8" w:rsidRDefault="007E4BC8" w:rsidP="003E299F">
      <w:pPr>
        <w:spacing w:after="0" w:line="240" w:lineRule="auto"/>
        <w:rPr>
          <w:rFonts w:ascii="Garamond" w:hAnsi="Garamond"/>
        </w:rPr>
      </w:pPr>
    </w:p>
    <w:p w14:paraId="1199F093" w14:textId="2D60096E" w:rsidR="007E4BC8" w:rsidRDefault="007E4BC8" w:rsidP="003E299F">
      <w:pPr>
        <w:spacing w:after="0" w:line="240" w:lineRule="auto"/>
        <w:rPr>
          <w:rFonts w:ascii="Garamond" w:hAnsi="Garamond"/>
        </w:rPr>
      </w:pPr>
    </w:p>
    <w:p w14:paraId="3E253F74" w14:textId="5AB62381" w:rsidR="007E4BC8" w:rsidRDefault="007E4BC8" w:rsidP="003E299F">
      <w:pPr>
        <w:spacing w:after="0" w:line="240" w:lineRule="auto"/>
        <w:rPr>
          <w:rFonts w:ascii="Garamond" w:hAnsi="Garamond"/>
        </w:rPr>
      </w:pPr>
    </w:p>
    <w:p w14:paraId="48A80416" w14:textId="372F4F1D" w:rsidR="007E4BC8" w:rsidRDefault="007E4BC8" w:rsidP="003E299F">
      <w:pPr>
        <w:spacing w:after="0" w:line="240" w:lineRule="auto"/>
        <w:rPr>
          <w:rFonts w:ascii="Garamond" w:hAnsi="Garamond"/>
        </w:rPr>
      </w:pPr>
    </w:p>
    <w:p w14:paraId="42945414" w14:textId="5E58DF88" w:rsidR="007E4BC8" w:rsidRDefault="00C61534" w:rsidP="003E299F">
      <w:pPr>
        <w:spacing w:after="0" w:line="240" w:lineRule="auto"/>
        <w:rPr>
          <w:rFonts w:ascii="Garamond" w:hAnsi="Garamond"/>
        </w:rPr>
      </w:pPr>
      <w:r w:rsidRPr="007E4BC8">
        <w:rPr>
          <w:rFonts w:ascii="Garamond" w:hAnsi="Garamond"/>
          <w:noProof/>
        </w:rPr>
        <mc:AlternateContent>
          <mc:Choice Requires="wps">
            <w:drawing>
              <wp:anchor distT="0" distB="0" distL="114300" distR="114300" simplePos="0" relativeHeight="251756544" behindDoc="0" locked="0" layoutInCell="1" allowOverlap="1" wp14:anchorId="20AE7143" wp14:editId="32F64436">
                <wp:simplePos x="0" y="0"/>
                <wp:positionH relativeFrom="column">
                  <wp:posOffset>3038475</wp:posOffset>
                </wp:positionH>
                <wp:positionV relativeFrom="paragraph">
                  <wp:posOffset>133350</wp:posOffset>
                </wp:positionV>
                <wp:extent cx="1397635" cy="1727200"/>
                <wp:effectExtent l="0" t="0" r="12065" b="25400"/>
                <wp:wrapNone/>
                <wp:docPr id="214" name="Rectangle 214"/>
                <wp:cNvGraphicFramePr/>
                <a:graphic xmlns:a="http://schemas.openxmlformats.org/drawingml/2006/main">
                  <a:graphicData uri="http://schemas.microsoft.com/office/word/2010/wordprocessingShape">
                    <wps:wsp>
                      <wps:cNvSpPr/>
                      <wps:spPr>
                        <a:xfrm>
                          <a:off x="0" y="0"/>
                          <a:ext cx="1397635" cy="17272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0441F12" id="Rectangle 214" o:spid="_x0000_s1026" style="position:absolute;margin-left:239.25pt;margin-top:10.5pt;width:110.05pt;height:1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" fillcolor="white [3212]" strokecolor="black [3213]" strokeweight="1pt"/>
            </w:pict>
          </mc:Fallback>
        </mc:AlternateContent>
      </w:r>
      <w:r w:rsidR="00263558">
        <w:rPr>
          <w:rFonts w:ascii="Garamond" w:hAnsi="Garamond"/>
          <w:noProof/>
        </w:rPr>
        <mc:AlternateContent>
          <mc:Choice Requires="wps">
            <w:drawing>
              <wp:anchor distT="0" distB="0" distL="114300" distR="114300" simplePos="0" relativeHeight="251742207" behindDoc="0" locked="0" layoutInCell="1" allowOverlap="1" wp14:anchorId="43080833" wp14:editId="32002427">
                <wp:simplePos x="0" y="0"/>
                <wp:positionH relativeFrom="column">
                  <wp:posOffset>-228600</wp:posOffset>
                </wp:positionH>
                <wp:positionV relativeFrom="paragraph">
                  <wp:posOffset>133350</wp:posOffset>
                </wp:positionV>
                <wp:extent cx="1397635" cy="1727200"/>
                <wp:effectExtent l="0" t="0" r="12065" b="25400"/>
                <wp:wrapNone/>
                <wp:docPr id="213" name="Rectangle 213"/>
                <wp:cNvGraphicFramePr/>
                <a:graphic xmlns:a="http://schemas.openxmlformats.org/drawingml/2006/main">
                  <a:graphicData uri="http://schemas.microsoft.com/office/word/2010/wordprocessingShape">
                    <wps:wsp>
                      <wps:cNvSpPr/>
                      <wps:spPr>
                        <a:xfrm>
                          <a:off x="0" y="0"/>
                          <a:ext cx="1397635" cy="17272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D4CB9D9" id="Rectangle 213" o:spid="_x0000_s1026" style="position:absolute;margin-left:-18pt;margin-top:10.5pt;width:110.05pt;height:136pt;z-index:251742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" fillcolor="white [3212]" strokecolor="black [3213]" strokeweight="1pt"/>
            </w:pict>
          </mc:Fallback>
        </mc:AlternateContent>
      </w:r>
      <w:r w:rsidR="00263558">
        <w:rPr>
          <w:rFonts w:ascii="Garamond" w:hAnsi="Garamond"/>
          <w:noProof/>
        </w:rPr>
        <mc:AlternateContent>
          <mc:Choice Requires="wps">
            <w:drawing>
              <wp:anchor distT="0" distB="0" distL="114300" distR="114300" simplePos="0" relativeHeight="251754496" behindDoc="0" locked="0" layoutInCell="1" allowOverlap="1" wp14:anchorId="44304FAD" wp14:editId="128454F4">
                <wp:simplePos x="0" y="0"/>
                <wp:positionH relativeFrom="column">
                  <wp:posOffset>-217170</wp:posOffset>
                </wp:positionH>
                <wp:positionV relativeFrom="paragraph">
                  <wp:posOffset>132080</wp:posOffset>
                </wp:positionV>
                <wp:extent cx="1388110" cy="614045"/>
                <wp:effectExtent l="0" t="0" r="0" b="0"/>
                <wp:wrapNone/>
                <wp:docPr id="93" name="TextBox 18"/>
                <wp:cNvGraphicFramePr/>
                <a:graphic xmlns:a="http://schemas.openxmlformats.org/drawingml/2006/main">
                  <a:graphicData uri="http://schemas.microsoft.com/office/word/2010/wordprocessingShape">
                    <wps:wsp>
                      <wps:cNvSpPr txBox="1"/>
                      <wps:spPr>
                        <a:xfrm>
                          <a:off x="0" y="0"/>
                          <a:ext cx="1388110" cy="614045"/>
                        </a:xfrm>
                        <a:prstGeom prst="rect">
                          <a:avLst/>
                        </a:prstGeom>
                        <a:noFill/>
                      </wps:spPr>
                      <wps:txbx>
                        <w:txbxContent>
                          <w:p w14:paraId="79DFC519" w14:textId="4BC22613" w:rsidR="004B536C" w:rsidRPr="008F7BCF" w:rsidRDefault="004B536C" w:rsidP="00AD2CC2">
                            <w:pPr>
                              <w:pStyle w:val="NormalWeb"/>
                              <w:spacing w:before="0" w:beforeAutospacing="0" w:after="0" w:afterAutospacing="0"/>
                              <w:jc w:val="center"/>
                              <w:rPr>
                                <w:rFonts w:ascii="Garamond" w:hAnsi="Garamond"/>
                                <w:sz w:val="20"/>
                                <w:szCs w:val="20"/>
                              </w:rPr>
                            </w:pPr>
                            <w:r>
                              <w:rPr>
                                <w:rFonts w:ascii="Garamond" w:hAnsi="Garamond" w:cstheme="minorBidi"/>
                                <w:b/>
                                <w:bCs/>
                                <w:color w:val="000000"/>
                                <w:sz w:val="20"/>
                                <w:szCs w:val="20"/>
                              </w:rPr>
                              <w:t>1996-200</w:t>
                            </w:r>
                          </w:p>
                          <w:p w14:paraId="18993E74" w14:textId="77777777" w:rsidR="004B536C" w:rsidRPr="008F7BCF" w:rsidRDefault="004B536C" w:rsidP="00AD2CC2">
                            <w:pPr>
                              <w:pStyle w:val="NormalWeb"/>
                              <w:spacing w:before="0" w:beforeAutospacing="0" w:after="0" w:afterAutospacing="0"/>
                              <w:jc w:val="center"/>
                              <w:rPr>
                                <w:rFonts w:ascii="Garamond" w:hAnsi="Garamond"/>
                                <w:sz w:val="20"/>
                                <w:szCs w:val="20"/>
                              </w:rPr>
                            </w:pPr>
                            <w:r w:rsidRPr="008F7BCF">
                              <w:rPr>
                                <w:rFonts w:ascii="Garamond" w:hAnsi="Garamond" w:cstheme="minorBidi"/>
                                <w:b/>
                                <w:bCs/>
                                <w:color w:val="000000"/>
                                <w:sz w:val="20"/>
                                <w:szCs w:val="20"/>
                              </w:rPr>
                              <w:t>Persistence Map</w:t>
                            </w:r>
                          </w:p>
                          <w:p w14:paraId="49FDB10C" w14:textId="23F5FB60" w:rsidR="004B536C" w:rsidRPr="00AD2CC2" w:rsidRDefault="004B536C" w:rsidP="00AD2CC2">
                            <w:pPr>
                              <w:pStyle w:val="NormalWeb"/>
                              <w:spacing w:before="0" w:beforeAutospacing="0" w:after="0" w:afterAutospacing="0"/>
                              <w:jc w:val="center"/>
                              <w:rPr>
                                <w:rFonts w:ascii="Garamond" w:hAnsi="Garamond"/>
                                <w:sz w:val="16"/>
                                <w:szCs w:val="16"/>
                              </w:rPr>
                            </w:pPr>
                            <w:r w:rsidRPr="00AD2CC2">
                              <w:rPr>
                                <w:rFonts w:ascii="Garamond" w:hAnsi="Garamond" w:cstheme="minorBidi"/>
                                <w:color w:val="000000"/>
                                <w:sz w:val="16"/>
                                <w:szCs w:val="16"/>
                              </w:rPr>
                              <w:t xml:space="preserve">Compiled from </w:t>
                            </w:r>
                            <w:r>
                              <w:rPr>
                                <w:rFonts w:ascii="Garamond" w:hAnsi="Garamond" w:cstheme="minorBidi"/>
                                <w:color w:val="000000"/>
                                <w:sz w:val="16"/>
                                <w:szCs w:val="16"/>
                              </w:rPr>
                              <w:t>5</w:t>
                            </w:r>
                            <w:r w:rsidRPr="00AD2CC2">
                              <w:rPr>
                                <w:rFonts w:ascii="Garamond" w:hAnsi="Garamond" w:cstheme="minorBidi"/>
                                <w:color w:val="000000"/>
                                <w:sz w:val="16"/>
                                <w:szCs w:val="16"/>
                              </w:rPr>
                              <w:t xml:space="preserve"> classified images spanning date range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304FAD" id="_x0000_s1065" type="#_x0000_t202" style="position:absolute;margin-left:-17.1pt;margin-top:10.4pt;width:109.3pt;height:48.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" filled="f" stroked="f">
                <v:textbox>
                  <w:txbxContent>
                    <w:p w14:paraId="79DFC519" w14:textId="4BC22613" w:rsidR="004B536C" w:rsidRPr="008F7BCF" w:rsidRDefault="004B536C" w:rsidP="00AD2CC2">
                      <w:pPr>
                        <w:pStyle w:val="NormalWeb"/>
                        <w:spacing w:before="0" w:beforeAutospacing="0" w:after="0" w:afterAutospacing="0"/>
                        <w:jc w:val="center"/>
                        <w:rPr>
                          <w:rFonts w:ascii="Garamond" w:hAnsi="Garamond"/>
                          <w:sz w:val="20"/>
                          <w:szCs w:val="20"/>
                        </w:rPr>
                      </w:pPr>
                      <w:r>
                        <w:rPr>
                          <w:rFonts w:ascii="Garamond" w:hAnsi="Garamond" w:cstheme="minorBidi"/>
                          <w:b/>
                          <w:bCs/>
                          <w:color w:val="000000"/>
                          <w:sz w:val="20"/>
                          <w:szCs w:val="20"/>
                        </w:rPr>
                        <w:t>1996-200</w:t>
                      </w:r>
                    </w:p>
                    <w:p w14:paraId="18993E74" w14:textId="77777777" w:rsidR="004B536C" w:rsidRPr="008F7BCF" w:rsidRDefault="004B536C" w:rsidP="00AD2CC2">
                      <w:pPr>
                        <w:pStyle w:val="NormalWeb"/>
                        <w:spacing w:before="0" w:beforeAutospacing="0" w:after="0" w:afterAutospacing="0"/>
                        <w:jc w:val="center"/>
                        <w:rPr>
                          <w:rFonts w:ascii="Garamond" w:hAnsi="Garamond"/>
                          <w:sz w:val="20"/>
                          <w:szCs w:val="20"/>
                        </w:rPr>
                      </w:pPr>
                      <w:r w:rsidRPr="008F7BCF">
                        <w:rPr>
                          <w:rFonts w:ascii="Garamond" w:hAnsi="Garamond" w:cstheme="minorBidi"/>
                          <w:b/>
                          <w:bCs/>
                          <w:color w:val="000000"/>
                          <w:sz w:val="20"/>
                          <w:szCs w:val="20"/>
                        </w:rPr>
                        <w:t>Persistence Map</w:t>
                      </w:r>
                    </w:p>
                    <w:p w14:paraId="49FDB10C" w14:textId="23F5FB60" w:rsidR="004B536C" w:rsidRPr="00AD2CC2" w:rsidRDefault="004B536C" w:rsidP="00AD2CC2">
                      <w:pPr>
                        <w:pStyle w:val="NormalWeb"/>
                        <w:spacing w:before="0" w:beforeAutospacing="0" w:after="0" w:afterAutospacing="0"/>
                        <w:jc w:val="center"/>
                        <w:rPr>
                          <w:rFonts w:ascii="Garamond" w:hAnsi="Garamond"/>
                          <w:sz w:val="16"/>
                          <w:szCs w:val="16"/>
                        </w:rPr>
                      </w:pPr>
                      <w:r w:rsidRPr="00AD2CC2">
                        <w:rPr>
                          <w:rFonts w:ascii="Garamond" w:hAnsi="Garamond" w:cstheme="minorBidi"/>
                          <w:color w:val="000000"/>
                          <w:sz w:val="16"/>
                          <w:szCs w:val="16"/>
                        </w:rPr>
                        <w:t xml:space="preserve">Compiled from </w:t>
                      </w:r>
                      <w:r>
                        <w:rPr>
                          <w:rFonts w:ascii="Garamond" w:hAnsi="Garamond" w:cstheme="minorBidi"/>
                          <w:color w:val="000000"/>
                          <w:sz w:val="16"/>
                          <w:szCs w:val="16"/>
                        </w:rPr>
                        <w:t>5</w:t>
                      </w:r>
                      <w:r w:rsidRPr="00AD2CC2">
                        <w:rPr>
                          <w:rFonts w:ascii="Garamond" w:hAnsi="Garamond" w:cstheme="minorBidi"/>
                          <w:color w:val="000000"/>
                          <w:sz w:val="16"/>
                          <w:szCs w:val="16"/>
                        </w:rPr>
                        <w:t xml:space="preserve"> classified images spanning date range</w:t>
                      </w:r>
                    </w:p>
                  </w:txbxContent>
                </v:textbox>
              </v:shape>
            </w:pict>
          </mc:Fallback>
        </mc:AlternateContent>
      </w:r>
      <w:r w:rsidR="00263558" w:rsidRPr="007E4BC8">
        <w:rPr>
          <w:rFonts w:ascii="Garamond" w:hAnsi="Garamond"/>
          <w:noProof/>
        </w:rPr>
        <mc:AlternateContent>
          <mc:Choice Requires="wps">
            <w:drawing>
              <wp:anchor distT="0" distB="0" distL="114300" distR="114300" simplePos="0" relativeHeight="251765760" behindDoc="0" locked="0" layoutInCell="1" allowOverlap="1" wp14:anchorId="1E7D73D5" wp14:editId="4780DC95">
                <wp:simplePos x="0" y="0"/>
                <wp:positionH relativeFrom="column">
                  <wp:posOffset>3049905</wp:posOffset>
                </wp:positionH>
                <wp:positionV relativeFrom="paragraph">
                  <wp:posOffset>131445</wp:posOffset>
                </wp:positionV>
                <wp:extent cx="1388110" cy="614045"/>
                <wp:effectExtent l="0" t="0" r="0" b="0"/>
                <wp:wrapNone/>
                <wp:docPr id="224" name="TextBox 18"/>
                <wp:cNvGraphicFramePr/>
                <a:graphic xmlns:a="http://schemas.openxmlformats.org/drawingml/2006/main">
                  <a:graphicData uri="http://schemas.microsoft.com/office/word/2010/wordprocessingShape">
                    <wps:wsp>
                      <wps:cNvSpPr txBox="1"/>
                      <wps:spPr>
                        <a:xfrm>
                          <a:off x="0" y="0"/>
                          <a:ext cx="1388110" cy="614045"/>
                        </a:xfrm>
                        <a:prstGeom prst="rect">
                          <a:avLst/>
                        </a:prstGeom>
                        <a:noFill/>
                      </wps:spPr>
                      <wps:txbx>
                        <w:txbxContent>
                          <w:p w14:paraId="0026A5AB" w14:textId="19A1E2E9" w:rsidR="004B536C" w:rsidRPr="008F7BCF" w:rsidRDefault="004B536C" w:rsidP="007E4BC8">
                            <w:pPr>
                              <w:pStyle w:val="NormalWeb"/>
                              <w:spacing w:before="0" w:beforeAutospacing="0" w:after="0" w:afterAutospacing="0"/>
                              <w:jc w:val="center"/>
                              <w:rPr>
                                <w:rFonts w:ascii="Garamond" w:hAnsi="Garamond"/>
                                <w:sz w:val="20"/>
                                <w:szCs w:val="20"/>
                              </w:rPr>
                            </w:pPr>
                            <w:r>
                              <w:rPr>
                                <w:rFonts w:ascii="Garamond" w:hAnsi="Garamond" w:cstheme="minorBidi"/>
                                <w:b/>
                                <w:bCs/>
                                <w:color w:val="000000"/>
                                <w:sz w:val="20"/>
                                <w:szCs w:val="20"/>
                              </w:rPr>
                              <w:t>2014-2018</w:t>
                            </w:r>
                          </w:p>
                          <w:p w14:paraId="65AE31A3" w14:textId="77777777" w:rsidR="004B536C" w:rsidRPr="008F7BCF" w:rsidRDefault="004B536C" w:rsidP="007E4BC8">
                            <w:pPr>
                              <w:pStyle w:val="NormalWeb"/>
                              <w:spacing w:before="0" w:beforeAutospacing="0" w:after="0" w:afterAutospacing="0"/>
                              <w:jc w:val="center"/>
                              <w:rPr>
                                <w:rFonts w:ascii="Garamond" w:hAnsi="Garamond"/>
                                <w:sz w:val="20"/>
                                <w:szCs w:val="20"/>
                              </w:rPr>
                            </w:pPr>
                            <w:r w:rsidRPr="008F7BCF">
                              <w:rPr>
                                <w:rFonts w:ascii="Garamond" w:hAnsi="Garamond" w:cstheme="minorBidi"/>
                                <w:b/>
                                <w:bCs/>
                                <w:color w:val="000000"/>
                                <w:sz w:val="20"/>
                                <w:szCs w:val="20"/>
                              </w:rPr>
                              <w:t>Persistence Map</w:t>
                            </w:r>
                          </w:p>
                          <w:p w14:paraId="66B333F9" w14:textId="77777777" w:rsidR="004B536C" w:rsidRPr="00AD2CC2" w:rsidRDefault="004B536C" w:rsidP="007E4BC8">
                            <w:pPr>
                              <w:pStyle w:val="NormalWeb"/>
                              <w:spacing w:before="0" w:beforeAutospacing="0" w:after="0" w:afterAutospacing="0"/>
                              <w:jc w:val="center"/>
                              <w:rPr>
                                <w:rFonts w:ascii="Garamond" w:hAnsi="Garamond"/>
                                <w:sz w:val="16"/>
                                <w:szCs w:val="16"/>
                              </w:rPr>
                            </w:pPr>
                            <w:r w:rsidRPr="00AD2CC2">
                              <w:rPr>
                                <w:rFonts w:ascii="Garamond" w:hAnsi="Garamond" w:cstheme="minorBidi"/>
                                <w:color w:val="000000"/>
                                <w:sz w:val="16"/>
                                <w:szCs w:val="16"/>
                              </w:rPr>
                              <w:t xml:space="preserve">Compiled from </w:t>
                            </w:r>
                            <w:r>
                              <w:rPr>
                                <w:rFonts w:ascii="Garamond" w:hAnsi="Garamond" w:cstheme="minorBidi"/>
                                <w:color w:val="000000"/>
                                <w:sz w:val="16"/>
                                <w:szCs w:val="16"/>
                              </w:rPr>
                              <w:t>5</w:t>
                            </w:r>
                            <w:r w:rsidRPr="00AD2CC2">
                              <w:rPr>
                                <w:rFonts w:ascii="Garamond" w:hAnsi="Garamond" w:cstheme="minorBidi"/>
                                <w:color w:val="000000"/>
                                <w:sz w:val="16"/>
                                <w:szCs w:val="16"/>
                              </w:rPr>
                              <w:t xml:space="preserve"> classified images spanning date range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7D73D5" id="_x0000_s1066" type="#_x0000_t202" style="position:absolute;margin-left:240.15pt;margin-top:10.35pt;width:109.3pt;height:48.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" filled="f" stroked="f">
                <v:textbox>
                  <w:txbxContent>
                    <w:p w14:paraId="0026A5AB" w14:textId="19A1E2E9" w:rsidR="004B536C" w:rsidRPr="008F7BCF" w:rsidRDefault="004B536C" w:rsidP="007E4BC8">
                      <w:pPr>
                        <w:pStyle w:val="NormalWeb"/>
                        <w:spacing w:before="0" w:beforeAutospacing="0" w:after="0" w:afterAutospacing="0"/>
                        <w:jc w:val="center"/>
                        <w:rPr>
                          <w:rFonts w:ascii="Garamond" w:hAnsi="Garamond"/>
                          <w:sz w:val="20"/>
                          <w:szCs w:val="20"/>
                        </w:rPr>
                      </w:pPr>
                      <w:r>
                        <w:rPr>
                          <w:rFonts w:ascii="Garamond" w:hAnsi="Garamond" w:cstheme="minorBidi"/>
                          <w:b/>
                          <w:bCs/>
                          <w:color w:val="000000"/>
                          <w:sz w:val="20"/>
                          <w:szCs w:val="20"/>
                        </w:rPr>
                        <w:t>2014-2018</w:t>
                      </w:r>
                    </w:p>
                    <w:p w14:paraId="65AE31A3" w14:textId="77777777" w:rsidR="004B536C" w:rsidRPr="008F7BCF" w:rsidRDefault="004B536C" w:rsidP="007E4BC8">
                      <w:pPr>
                        <w:pStyle w:val="NormalWeb"/>
                        <w:spacing w:before="0" w:beforeAutospacing="0" w:after="0" w:afterAutospacing="0"/>
                        <w:jc w:val="center"/>
                        <w:rPr>
                          <w:rFonts w:ascii="Garamond" w:hAnsi="Garamond"/>
                          <w:sz w:val="20"/>
                          <w:szCs w:val="20"/>
                        </w:rPr>
                      </w:pPr>
                      <w:r w:rsidRPr="008F7BCF">
                        <w:rPr>
                          <w:rFonts w:ascii="Garamond" w:hAnsi="Garamond" w:cstheme="minorBidi"/>
                          <w:b/>
                          <w:bCs/>
                          <w:color w:val="000000"/>
                          <w:sz w:val="20"/>
                          <w:szCs w:val="20"/>
                        </w:rPr>
                        <w:t>Persistence Map</w:t>
                      </w:r>
                    </w:p>
                    <w:p w14:paraId="66B333F9" w14:textId="77777777" w:rsidR="004B536C" w:rsidRPr="00AD2CC2" w:rsidRDefault="004B536C" w:rsidP="007E4BC8">
                      <w:pPr>
                        <w:pStyle w:val="NormalWeb"/>
                        <w:spacing w:before="0" w:beforeAutospacing="0" w:after="0" w:afterAutospacing="0"/>
                        <w:jc w:val="center"/>
                        <w:rPr>
                          <w:rFonts w:ascii="Garamond" w:hAnsi="Garamond"/>
                          <w:sz w:val="16"/>
                          <w:szCs w:val="16"/>
                        </w:rPr>
                      </w:pPr>
                      <w:r w:rsidRPr="00AD2CC2">
                        <w:rPr>
                          <w:rFonts w:ascii="Garamond" w:hAnsi="Garamond" w:cstheme="minorBidi"/>
                          <w:color w:val="000000"/>
                          <w:sz w:val="16"/>
                          <w:szCs w:val="16"/>
                        </w:rPr>
                        <w:t xml:space="preserve">Compiled from </w:t>
                      </w:r>
                      <w:r>
                        <w:rPr>
                          <w:rFonts w:ascii="Garamond" w:hAnsi="Garamond" w:cstheme="minorBidi"/>
                          <w:color w:val="000000"/>
                          <w:sz w:val="16"/>
                          <w:szCs w:val="16"/>
                        </w:rPr>
                        <w:t>5</w:t>
                      </w:r>
                      <w:r w:rsidRPr="00AD2CC2">
                        <w:rPr>
                          <w:rFonts w:ascii="Garamond" w:hAnsi="Garamond" w:cstheme="minorBidi"/>
                          <w:color w:val="000000"/>
                          <w:sz w:val="16"/>
                          <w:szCs w:val="16"/>
                        </w:rPr>
                        <w:t xml:space="preserve"> classified images spanning date range</w:t>
                      </w:r>
                    </w:p>
                  </w:txbxContent>
                </v:textbox>
              </v:shape>
            </w:pict>
          </mc:Fallback>
        </mc:AlternateContent>
      </w:r>
      <w:r w:rsidR="007E4BC8" w:rsidRPr="007E4BC8">
        <w:rPr>
          <w:rFonts w:ascii="Garamond" w:hAnsi="Garamond"/>
          <w:noProof/>
        </w:rPr>
        <mc:AlternateContent>
          <mc:Choice Requires="wps">
            <w:drawing>
              <wp:anchor distT="0" distB="0" distL="114300" distR="114300" simplePos="0" relativeHeight="251764736" behindDoc="0" locked="0" layoutInCell="1" allowOverlap="1" wp14:anchorId="300529D1" wp14:editId="359B1F37">
                <wp:simplePos x="0" y="0"/>
                <wp:positionH relativeFrom="column">
                  <wp:posOffset>3302000</wp:posOffset>
                </wp:positionH>
                <wp:positionV relativeFrom="paragraph">
                  <wp:posOffset>1502410</wp:posOffset>
                </wp:positionV>
                <wp:extent cx="1798320" cy="325120"/>
                <wp:effectExtent l="0" t="0" r="0" b="0"/>
                <wp:wrapNone/>
                <wp:docPr id="223" name="TextBox 24"/>
                <wp:cNvGraphicFramePr/>
                <a:graphic xmlns:a="http://schemas.openxmlformats.org/drawingml/2006/main">
                  <a:graphicData uri="http://schemas.microsoft.com/office/word/2010/wordprocessingShape">
                    <wps:wsp>
                      <wps:cNvSpPr txBox="1"/>
                      <wps:spPr>
                        <a:xfrm>
                          <a:off x="0" y="0"/>
                          <a:ext cx="1798320" cy="325120"/>
                        </a:xfrm>
                        <a:prstGeom prst="rect">
                          <a:avLst/>
                        </a:prstGeom>
                        <a:noFill/>
                      </wps:spPr>
                      <wps:txbx>
                        <w:txbxContent>
                          <w:p w14:paraId="640FC836" w14:textId="77777777" w:rsidR="004B536C" w:rsidRPr="00AD2CC2" w:rsidRDefault="004B536C" w:rsidP="007E4BC8">
                            <w:pPr>
                              <w:pStyle w:val="NormalWeb"/>
                              <w:spacing w:before="0" w:beforeAutospacing="0" w:after="0" w:afterAutospacing="0"/>
                              <w:rPr>
                                <w:rFonts w:ascii="Garamond" w:hAnsi="Garamond"/>
                                <w:sz w:val="20"/>
                                <w:szCs w:val="20"/>
                              </w:rPr>
                            </w:pPr>
                            <w:r>
                              <w:rPr>
                                <w:rFonts w:ascii="Garamond" w:hAnsi="Garamond" w:cstheme="minorBidi"/>
                                <w:color w:val="000000"/>
                                <w:sz w:val="20"/>
                                <w:szCs w:val="20"/>
                              </w:rPr>
                              <w:t>4 +</w:t>
                            </w:r>
                            <w:r w:rsidRPr="00AD2CC2">
                              <w:rPr>
                                <w:rFonts w:ascii="Garamond" w:hAnsi="Garamond" w:cstheme="minorBidi"/>
                                <w:color w:val="000000"/>
                                <w:sz w:val="20"/>
                                <w:szCs w:val="20"/>
                              </w:rPr>
                              <w:t xml:space="preserve"> Occurrences</w:t>
                            </w:r>
                          </w:p>
                        </w:txbxContent>
                      </wps:txbx>
                      <wps:bodyPr wrap="none" rtlCol="0">
                        <a:spAutoFit/>
                      </wps:bodyPr>
                    </wps:wsp>
                  </a:graphicData>
                </a:graphic>
              </wp:anchor>
            </w:drawing>
          </mc:Choice>
          <mc:Fallback>
            <w:pict>
              <v:shape w14:anchorId="300529D1" id="_x0000_s1067" type="#_x0000_t202" style="position:absolute;margin-left:260pt;margin-top:118.3pt;width:141.6pt;height:25.6pt;z-index:251764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" filled="f" stroked="f">
                <v:textbox style="mso-fit-shape-to-text:t">
                  <w:txbxContent>
                    <w:p w14:paraId="640FC836" w14:textId="77777777" w:rsidR="004B536C" w:rsidRPr="00AD2CC2" w:rsidRDefault="004B536C" w:rsidP="007E4BC8">
                      <w:pPr>
                        <w:pStyle w:val="NormalWeb"/>
                        <w:spacing w:before="0" w:beforeAutospacing="0" w:after="0" w:afterAutospacing="0"/>
                        <w:rPr>
                          <w:rFonts w:ascii="Garamond" w:hAnsi="Garamond"/>
                          <w:sz w:val="20"/>
                          <w:szCs w:val="20"/>
                        </w:rPr>
                      </w:pPr>
                      <w:r>
                        <w:rPr>
                          <w:rFonts w:ascii="Garamond" w:hAnsi="Garamond" w:cstheme="minorBidi"/>
                          <w:color w:val="000000"/>
                          <w:sz w:val="20"/>
                          <w:szCs w:val="20"/>
                        </w:rPr>
                        <w:t>4 +</w:t>
                      </w:r>
                      <w:r w:rsidRPr="00AD2CC2">
                        <w:rPr>
                          <w:rFonts w:ascii="Garamond" w:hAnsi="Garamond" w:cstheme="minorBidi"/>
                          <w:color w:val="000000"/>
                          <w:sz w:val="20"/>
                          <w:szCs w:val="20"/>
                        </w:rPr>
                        <w:t xml:space="preserve"> Occurrences</w:t>
                      </w:r>
                    </w:p>
                  </w:txbxContent>
                </v:textbox>
              </v:shape>
            </w:pict>
          </mc:Fallback>
        </mc:AlternateContent>
      </w:r>
      <w:r w:rsidR="007E4BC8" w:rsidRPr="007E4BC8">
        <w:rPr>
          <w:rFonts w:ascii="Garamond" w:hAnsi="Garamond"/>
          <w:noProof/>
        </w:rPr>
        <mc:AlternateContent>
          <mc:Choice Requires="wps">
            <w:drawing>
              <wp:anchor distT="0" distB="0" distL="114300" distR="114300" simplePos="0" relativeHeight="251761664" behindDoc="0" locked="0" layoutInCell="1" allowOverlap="1" wp14:anchorId="2E0D97B0" wp14:editId="1B0947B7">
                <wp:simplePos x="0" y="0"/>
                <wp:positionH relativeFrom="column">
                  <wp:posOffset>3302000</wp:posOffset>
                </wp:positionH>
                <wp:positionV relativeFrom="paragraph">
                  <wp:posOffset>817245</wp:posOffset>
                </wp:positionV>
                <wp:extent cx="1798320" cy="325120"/>
                <wp:effectExtent l="0" t="0" r="0" b="0"/>
                <wp:wrapNone/>
                <wp:docPr id="220" name="TextBox 24"/>
                <wp:cNvGraphicFramePr/>
                <a:graphic xmlns:a="http://schemas.openxmlformats.org/drawingml/2006/main">
                  <a:graphicData uri="http://schemas.microsoft.com/office/word/2010/wordprocessingShape">
                    <wps:wsp>
                      <wps:cNvSpPr txBox="1"/>
                      <wps:spPr>
                        <a:xfrm>
                          <a:off x="0" y="0"/>
                          <a:ext cx="1798320" cy="325120"/>
                        </a:xfrm>
                        <a:prstGeom prst="rect">
                          <a:avLst/>
                        </a:prstGeom>
                        <a:noFill/>
                      </wps:spPr>
                      <wps:txbx>
                        <w:txbxContent>
                          <w:p w14:paraId="7C97ECAC" w14:textId="77777777" w:rsidR="004B536C" w:rsidRPr="00AD2CC2" w:rsidRDefault="004B536C" w:rsidP="007E4BC8">
                            <w:pPr>
                              <w:pStyle w:val="NormalWeb"/>
                              <w:spacing w:before="0" w:beforeAutospacing="0" w:after="0" w:afterAutospacing="0"/>
                              <w:rPr>
                                <w:rFonts w:ascii="Garamond" w:hAnsi="Garamond"/>
                                <w:sz w:val="20"/>
                                <w:szCs w:val="20"/>
                              </w:rPr>
                            </w:pPr>
                            <w:r>
                              <w:rPr>
                                <w:rFonts w:ascii="Garamond" w:hAnsi="Garamond" w:cstheme="minorBidi"/>
                                <w:color w:val="000000"/>
                                <w:sz w:val="20"/>
                                <w:szCs w:val="20"/>
                              </w:rPr>
                              <w:t>1</w:t>
                            </w:r>
                            <w:r w:rsidRPr="00AD2CC2">
                              <w:rPr>
                                <w:rFonts w:ascii="Garamond" w:hAnsi="Garamond" w:cstheme="minorBidi"/>
                                <w:color w:val="000000"/>
                                <w:sz w:val="20"/>
                                <w:szCs w:val="20"/>
                              </w:rPr>
                              <w:t xml:space="preserve"> Occurrence</w:t>
                            </w:r>
                          </w:p>
                        </w:txbxContent>
                      </wps:txbx>
                      <wps:bodyPr wrap="none" rtlCol="0">
                        <a:spAutoFit/>
                      </wps:bodyPr>
                    </wps:wsp>
                  </a:graphicData>
                </a:graphic>
              </wp:anchor>
            </w:drawing>
          </mc:Choice>
          <mc:Fallback>
            <w:pict>
              <v:shape w14:anchorId="2E0D97B0" id="_x0000_s1068" type="#_x0000_t202" style="position:absolute;margin-left:260pt;margin-top:64.35pt;width:141.6pt;height:25.6pt;z-index:251761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" filled="f" stroked="f">
                <v:textbox style="mso-fit-shape-to-text:t">
                  <w:txbxContent>
                    <w:p w14:paraId="7C97ECAC" w14:textId="77777777" w:rsidR="004B536C" w:rsidRPr="00AD2CC2" w:rsidRDefault="004B536C" w:rsidP="007E4BC8">
                      <w:pPr>
                        <w:pStyle w:val="NormalWeb"/>
                        <w:spacing w:before="0" w:beforeAutospacing="0" w:after="0" w:afterAutospacing="0"/>
                        <w:rPr>
                          <w:rFonts w:ascii="Garamond" w:hAnsi="Garamond"/>
                          <w:sz w:val="20"/>
                          <w:szCs w:val="20"/>
                        </w:rPr>
                      </w:pPr>
                      <w:r>
                        <w:rPr>
                          <w:rFonts w:ascii="Garamond" w:hAnsi="Garamond" w:cstheme="minorBidi"/>
                          <w:color w:val="000000"/>
                          <w:sz w:val="20"/>
                          <w:szCs w:val="20"/>
                        </w:rPr>
                        <w:t>1</w:t>
                      </w:r>
                      <w:r w:rsidRPr="00AD2CC2">
                        <w:rPr>
                          <w:rFonts w:ascii="Garamond" w:hAnsi="Garamond" w:cstheme="minorBidi"/>
                          <w:color w:val="000000"/>
                          <w:sz w:val="20"/>
                          <w:szCs w:val="20"/>
                        </w:rPr>
                        <w:t xml:space="preserve"> Occurrence</w:t>
                      </w:r>
                    </w:p>
                  </w:txbxContent>
                </v:textbox>
              </v:shape>
            </w:pict>
          </mc:Fallback>
        </mc:AlternateContent>
      </w:r>
      <w:r w:rsidR="007E4BC8" w:rsidRPr="007E4BC8">
        <w:rPr>
          <w:rFonts w:ascii="Garamond" w:hAnsi="Garamond"/>
          <w:noProof/>
        </w:rPr>
        <mc:AlternateContent>
          <mc:Choice Requires="wps">
            <w:drawing>
              <wp:anchor distT="0" distB="0" distL="114300" distR="114300" simplePos="0" relativeHeight="251760640" behindDoc="0" locked="0" layoutInCell="1" allowOverlap="1" wp14:anchorId="7BAACF8D" wp14:editId="4E10FCF0">
                <wp:simplePos x="0" y="0"/>
                <wp:positionH relativeFrom="column">
                  <wp:posOffset>3110865</wp:posOffset>
                </wp:positionH>
                <wp:positionV relativeFrom="paragraph">
                  <wp:posOffset>1295400</wp:posOffset>
                </wp:positionV>
                <wp:extent cx="199390" cy="184150"/>
                <wp:effectExtent l="0" t="0" r="10160" b="25400"/>
                <wp:wrapNone/>
                <wp:docPr id="219" name="Rectangle 219"/>
                <wp:cNvGraphicFramePr/>
                <a:graphic xmlns:a="http://schemas.openxmlformats.org/drawingml/2006/main">
                  <a:graphicData uri="http://schemas.microsoft.com/office/word/2010/wordprocessingShape">
                    <wps:wsp>
                      <wps:cNvSpPr/>
                      <wps:spPr>
                        <a:xfrm>
                          <a:off x="0" y="0"/>
                          <a:ext cx="199390" cy="184150"/>
                        </a:xfrm>
                        <a:prstGeom prst="rect">
                          <a:avLst/>
                        </a:prstGeom>
                        <a:solidFill>
                          <a:srgbClr val="FE5402"/>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0BAF3D83" id="Rectangle 219" o:spid="_x0000_s1026" style="position:absolute;margin-left:244.95pt;margin-top:102pt;width:15.7pt;height:14.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" fillcolor="#fe5402" strokecolor="windowText" strokeweight="1pt"/>
            </w:pict>
          </mc:Fallback>
        </mc:AlternateContent>
      </w:r>
      <w:r w:rsidR="007E4BC8" w:rsidRPr="007E4BC8">
        <w:rPr>
          <w:rFonts w:ascii="Garamond" w:hAnsi="Garamond"/>
          <w:noProof/>
        </w:rPr>
        <mc:AlternateContent>
          <mc:Choice Requires="wps">
            <w:drawing>
              <wp:anchor distT="0" distB="0" distL="114300" distR="114300" simplePos="0" relativeHeight="251759616" behindDoc="0" locked="0" layoutInCell="1" allowOverlap="1" wp14:anchorId="2ECC9109" wp14:editId="7CC46BA2">
                <wp:simplePos x="0" y="0"/>
                <wp:positionH relativeFrom="column">
                  <wp:posOffset>3110865</wp:posOffset>
                </wp:positionH>
                <wp:positionV relativeFrom="paragraph">
                  <wp:posOffset>828040</wp:posOffset>
                </wp:positionV>
                <wp:extent cx="199390" cy="184150"/>
                <wp:effectExtent l="0" t="0" r="10160" b="25400"/>
                <wp:wrapNone/>
                <wp:docPr id="218" name="Rectangle 218"/>
                <wp:cNvGraphicFramePr/>
                <a:graphic xmlns:a="http://schemas.openxmlformats.org/drawingml/2006/main">
                  <a:graphicData uri="http://schemas.microsoft.com/office/word/2010/wordprocessingShape">
                    <wps:wsp>
                      <wps:cNvSpPr/>
                      <wps:spPr>
                        <a:xfrm>
                          <a:off x="0" y="0"/>
                          <a:ext cx="199390" cy="184150"/>
                        </a:xfrm>
                        <a:prstGeom prst="rect">
                          <a:avLst/>
                        </a:prstGeom>
                        <a:solidFill>
                          <a:srgbClr val="FEFF00"/>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5B21FF71" id="Rectangle 218" o:spid="_x0000_s1026" style="position:absolute;margin-left:244.95pt;margin-top:65.2pt;width:15.7pt;height:14.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" fillcolor="#feff00" strokecolor="windowText" strokeweight="1pt"/>
            </w:pict>
          </mc:Fallback>
        </mc:AlternateContent>
      </w:r>
      <w:r w:rsidR="007E4BC8" w:rsidRPr="007E4BC8">
        <w:rPr>
          <w:rFonts w:ascii="Garamond" w:hAnsi="Garamond"/>
          <w:noProof/>
        </w:rPr>
        <mc:AlternateContent>
          <mc:Choice Requires="wps">
            <w:drawing>
              <wp:anchor distT="0" distB="0" distL="114300" distR="114300" simplePos="0" relativeHeight="251758592" behindDoc="0" locked="0" layoutInCell="1" allowOverlap="1" wp14:anchorId="0D0FA3DC" wp14:editId="16622E00">
                <wp:simplePos x="0" y="0"/>
                <wp:positionH relativeFrom="column">
                  <wp:posOffset>3110865</wp:posOffset>
                </wp:positionH>
                <wp:positionV relativeFrom="paragraph">
                  <wp:posOffset>1059180</wp:posOffset>
                </wp:positionV>
                <wp:extent cx="199390" cy="184150"/>
                <wp:effectExtent l="0" t="0" r="10160" b="25400"/>
                <wp:wrapNone/>
                <wp:docPr id="216" name="Rectangle 216"/>
                <wp:cNvGraphicFramePr/>
                <a:graphic xmlns:a="http://schemas.openxmlformats.org/drawingml/2006/main">
                  <a:graphicData uri="http://schemas.microsoft.com/office/word/2010/wordprocessingShape">
                    <wps:wsp>
                      <wps:cNvSpPr/>
                      <wps:spPr>
                        <a:xfrm>
                          <a:off x="0" y="0"/>
                          <a:ext cx="199390" cy="184150"/>
                        </a:xfrm>
                        <a:prstGeom prst="rect">
                          <a:avLst/>
                        </a:prstGeom>
                        <a:solidFill>
                          <a:srgbClr val="FDAB00"/>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292DD381" id="Rectangle 216" o:spid="_x0000_s1026" style="position:absolute;margin-left:244.95pt;margin-top:83.4pt;width:15.7pt;height:14.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" fillcolor="#fdab00" strokecolor="windowText" strokeweight="1pt"/>
            </w:pict>
          </mc:Fallback>
        </mc:AlternateContent>
      </w:r>
      <w:r w:rsidR="007E4BC8" w:rsidRPr="007E4BC8">
        <w:rPr>
          <w:rFonts w:ascii="Garamond" w:hAnsi="Garamond"/>
          <w:noProof/>
        </w:rPr>
        <mc:AlternateContent>
          <mc:Choice Requires="wps">
            <w:drawing>
              <wp:anchor distT="0" distB="0" distL="114300" distR="114300" simplePos="0" relativeHeight="251757568" behindDoc="0" locked="0" layoutInCell="1" allowOverlap="1" wp14:anchorId="16366AB3" wp14:editId="4F8B6B20">
                <wp:simplePos x="0" y="0"/>
                <wp:positionH relativeFrom="column">
                  <wp:posOffset>3111500</wp:posOffset>
                </wp:positionH>
                <wp:positionV relativeFrom="paragraph">
                  <wp:posOffset>1524635</wp:posOffset>
                </wp:positionV>
                <wp:extent cx="199390" cy="184150"/>
                <wp:effectExtent l="0" t="0" r="10160" b="25400"/>
                <wp:wrapNone/>
                <wp:docPr id="215" name="Rectangle 215"/>
                <wp:cNvGraphicFramePr/>
                <a:graphic xmlns:a="http://schemas.openxmlformats.org/drawingml/2006/main">
                  <a:graphicData uri="http://schemas.microsoft.com/office/word/2010/wordprocessingShape">
                    <wps:wsp>
                      <wps:cNvSpPr/>
                      <wps:spPr>
                        <a:xfrm>
                          <a:off x="0" y="0"/>
                          <a:ext cx="199390" cy="184150"/>
                        </a:xfrm>
                        <a:prstGeom prst="rect">
                          <a:avLst/>
                        </a:prstGeom>
                        <a:solidFill>
                          <a:srgbClr val="E50005"/>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1FE9D241" id="Rectangle 215" o:spid="_x0000_s1026" style="position:absolute;margin-left:245pt;margin-top:120.05pt;width:15.7pt;height:14.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" fillcolor="#e50005" strokecolor="windowText" strokeweight="1pt"/>
            </w:pict>
          </mc:Fallback>
        </mc:AlternateContent>
      </w:r>
    </w:p>
    <w:p w14:paraId="078DC664" w14:textId="47F345F1" w:rsidR="007E4BC8" w:rsidRDefault="007E4BC8" w:rsidP="003E299F">
      <w:pPr>
        <w:spacing w:after="0" w:line="240" w:lineRule="auto"/>
        <w:rPr>
          <w:rFonts w:ascii="Garamond" w:hAnsi="Garamond"/>
        </w:rPr>
      </w:pPr>
    </w:p>
    <w:p w14:paraId="295780BD" w14:textId="5F5E6ED7" w:rsidR="007E4BC8" w:rsidRDefault="007E4BC8" w:rsidP="003E299F">
      <w:pPr>
        <w:spacing w:after="0" w:line="240" w:lineRule="auto"/>
        <w:rPr>
          <w:rFonts w:ascii="Garamond" w:hAnsi="Garamond"/>
        </w:rPr>
      </w:pPr>
    </w:p>
    <w:p w14:paraId="02690B37" w14:textId="13F83267" w:rsidR="007E4BC8" w:rsidRDefault="007E4BC8" w:rsidP="003E299F">
      <w:pPr>
        <w:spacing w:after="0" w:line="240" w:lineRule="auto"/>
        <w:rPr>
          <w:rFonts w:ascii="Garamond" w:hAnsi="Garamond"/>
        </w:rPr>
      </w:pPr>
    </w:p>
    <w:p w14:paraId="5FCFAA4A" w14:textId="19BBD3B5" w:rsidR="007E4BC8" w:rsidRDefault="007E4BC8" w:rsidP="003E299F">
      <w:pPr>
        <w:spacing w:after="0" w:line="240" w:lineRule="auto"/>
        <w:rPr>
          <w:rFonts w:ascii="Garamond" w:hAnsi="Garamond"/>
        </w:rPr>
      </w:pPr>
    </w:p>
    <w:p w14:paraId="28DEDD74" w14:textId="0F534003" w:rsidR="007E4BC8" w:rsidRDefault="007E4BC8" w:rsidP="003E299F">
      <w:pPr>
        <w:spacing w:after="0" w:line="240" w:lineRule="auto"/>
        <w:rPr>
          <w:rFonts w:ascii="Garamond" w:hAnsi="Garamond"/>
        </w:rPr>
      </w:pPr>
      <w:r>
        <w:rPr>
          <w:rFonts w:ascii="Garamond" w:hAnsi="Garamond"/>
          <w:noProof/>
        </w:rPr>
        <mc:AlternateContent>
          <mc:Choice Requires="wps">
            <w:drawing>
              <wp:anchor distT="0" distB="0" distL="114300" distR="114300" simplePos="0" relativeHeight="251750400" behindDoc="0" locked="0" layoutInCell="1" allowOverlap="1" wp14:anchorId="77E2AE27" wp14:editId="60667BF5">
                <wp:simplePos x="0" y="0"/>
                <wp:positionH relativeFrom="column">
                  <wp:posOffset>44450</wp:posOffset>
                </wp:positionH>
                <wp:positionV relativeFrom="paragraph">
                  <wp:posOffset>32385</wp:posOffset>
                </wp:positionV>
                <wp:extent cx="1798320" cy="325120"/>
                <wp:effectExtent l="0" t="0" r="0" b="0"/>
                <wp:wrapNone/>
                <wp:docPr id="90" name="TextBox 24"/>
                <wp:cNvGraphicFramePr/>
                <a:graphic xmlns:a="http://schemas.openxmlformats.org/drawingml/2006/main">
                  <a:graphicData uri="http://schemas.microsoft.com/office/word/2010/wordprocessingShape">
                    <wps:wsp>
                      <wps:cNvSpPr txBox="1"/>
                      <wps:spPr>
                        <a:xfrm>
                          <a:off x="0" y="0"/>
                          <a:ext cx="1798320" cy="325120"/>
                        </a:xfrm>
                        <a:prstGeom prst="rect">
                          <a:avLst/>
                        </a:prstGeom>
                        <a:noFill/>
                      </wps:spPr>
                      <wps:txbx>
                        <w:txbxContent>
                          <w:p w14:paraId="05558243" w14:textId="4934EB9E" w:rsidR="004B536C" w:rsidRPr="00AD2CC2" w:rsidRDefault="004B536C" w:rsidP="00D87442">
                            <w:pPr>
                              <w:pStyle w:val="NormalWeb"/>
                              <w:spacing w:before="0" w:beforeAutospacing="0" w:after="0" w:afterAutospacing="0"/>
                              <w:rPr>
                                <w:rFonts w:ascii="Garamond" w:hAnsi="Garamond"/>
                                <w:sz w:val="20"/>
                                <w:szCs w:val="20"/>
                              </w:rPr>
                            </w:pPr>
                            <w:r>
                              <w:rPr>
                                <w:rFonts w:ascii="Garamond" w:hAnsi="Garamond" w:cstheme="minorBidi"/>
                                <w:color w:val="000000"/>
                                <w:sz w:val="20"/>
                                <w:szCs w:val="20"/>
                              </w:rPr>
                              <w:t>1</w:t>
                            </w:r>
                            <w:r w:rsidRPr="00AD2CC2">
                              <w:rPr>
                                <w:rFonts w:ascii="Garamond" w:hAnsi="Garamond" w:cstheme="minorBidi"/>
                                <w:color w:val="000000"/>
                                <w:sz w:val="20"/>
                                <w:szCs w:val="20"/>
                              </w:rPr>
                              <w:t xml:space="preserve"> Occurrence</w:t>
                            </w:r>
                          </w:p>
                        </w:txbxContent>
                      </wps:txbx>
                      <wps:bodyPr wrap="none" rtlCol="0">
                        <a:spAutoFit/>
                      </wps:bodyPr>
                    </wps:wsp>
                  </a:graphicData>
                </a:graphic>
              </wp:anchor>
            </w:drawing>
          </mc:Choice>
          <mc:Fallback>
            <w:pict>
              <v:shape w14:anchorId="77E2AE27" id="_x0000_s1069" type="#_x0000_t202" style="position:absolute;margin-left:3.5pt;margin-top:2.55pt;width:141.6pt;height:25.6pt;z-index:251750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" filled="f" stroked="f">
                <v:textbox style="mso-fit-shape-to-text:t">
                  <w:txbxContent>
                    <w:p w14:paraId="05558243" w14:textId="4934EB9E" w:rsidR="004B536C" w:rsidRPr="00AD2CC2" w:rsidRDefault="004B536C" w:rsidP="00D87442">
                      <w:pPr>
                        <w:pStyle w:val="NormalWeb"/>
                        <w:spacing w:before="0" w:beforeAutospacing="0" w:after="0" w:afterAutospacing="0"/>
                        <w:rPr>
                          <w:rFonts w:ascii="Garamond" w:hAnsi="Garamond"/>
                          <w:sz w:val="20"/>
                          <w:szCs w:val="20"/>
                        </w:rPr>
                      </w:pPr>
                      <w:r>
                        <w:rPr>
                          <w:rFonts w:ascii="Garamond" w:hAnsi="Garamond" w:cstheme="minorBidi"/>
                          <w:color w:val="000000"/>
                          <w:sz w:val="20"/>
                          <w:szCs w:val="20"/>
                        </w:rPr>
                        <w:t>1</w:t>
                      </w:r>
                      <w:r w:rsidRPr="00AD2CC2">
                        <w:rPr>
                          <w:rFonts w:ascii="Garamond" w:hAnsi="Garamond" w:cstheme="minorBidi"/>
                          <w:color w:val="000000"/>
                          <w:sz w:val="20"/>
                          <w:szCs w:val="20"/>
                        </w:rPr>
                        <w:t xml:space="preserve"> Occurrence</w:t>
                      </w:r>
                    </w:p>
                  </w:txbxContent>
                </v:textbox>
              </v:shape>
            </w:pict>
          </mc:Fallback>
        </mc:AlternateContent>
      </w:r>
      <w:r w:rsidRPr="00D87442">
        <w:rPr>
          <w:rFonts w:ascii="Garamond" w:hAnsi="Garamond"/>
          <w:noProof/>
        </w:rPr>
        <mc:AlternateContent>
          <mc:Choice Requires="wps">
            <w:drawing>
              <wp:anchor distT="0" distB="0" distL="114300" distR="114300" simplePos="0" relativeHeight="251748352" behindDoc="0" locked="0" layoutInCell="1" allowOverlap="1" wp14:anchorId="7601050A" wp14:editId="56AE5CB0">
                <wp:simplePos x="0" y="0"/>
                <wp:positionH relativeFrom="column">
                  <wp:posOffset>-146685</wp:posOffset>
                </wp:positionH>
                <wp:positionV relativeFrom="paragraph">
                  <wp:posOffset>43180</wp:posOffset>
                </wp:positionV>
                <wp:extent cx="199390" cy="184150"/>
                <wp:effectExtent l="0" t="0" r="10160" b="25400"/>
                <wp:wrapNone/>
                <wp:docPr id="87" name="Rectangle 87"/>
                <wp:cNvGraphicFramePr/>
                <a:graphic xmlns:a="http://schemas.openxmlformats.org/drawingml/2006/main">
                  <a:graphicData uri="http://schemas.microsoft.com/office/word/2010/wordprocessingShape">
                    <wps:wsp>
                      <wps:cNvSpPr/>
                      <wps:spPr>
                        <a:xfrm>
                          <a:off x="0" y="0"/>
                          <a:ext cx="199390" cy="184150"/>
                        </a:xfrm>
                        <a:prstGeom prst="rect">
                          <a:avLst/>
                        </a:prstGeom>
                        <a:solidFill>
                          <a:srgbClr val="FEFF00"/>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42853A19" id="Rectangle 87" o:spid="_x0000_s1026" style="position:absolute;margin-left:-11.55pt;margin-top:3.4pt;width:15.7pt;height:14.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" fillcolor="#feff00" strokecolor="windowText" strokeweight="1pt"/>
            </w:pict>
          </mc:Fallback>
        </mc:AlternateContent>
      </w:r>
      <w:r w:rsidRPr="00D87442">
        <w:rPr>
          <w:rFonts w:ascii="Garamond" w:hAnsi="Garamond"/>
          <w:noProof/>
        </w:rPr>
        <mc:AlternateContent>
          <mc:Choice Requires="wps">
            <w:drawing>
              <wp:anchor distT="0" distB="0" distL="114300" distR="114300" simplePos="0" relativeHeight="251747328" behindDoc="0" locked="0" layoutInCell="1" allowOverlap="1" wp14:anchorId="376310F8" wp14:editId="7A26C159">
                <wp:simplePos x="0" y="0"/>
                <wp:positionH relativeFrom="column">
                  <wp:posOffset>-146685</wp:posOffset>
                </wp:positionH>
                <wp:positionV relativeFrom="paragraph">
                  <wp:posOffset>274320</wp:posOffset>
                </wp:positionV>
                <wp:extent cx="199390" cy="184150"/>
                <wp:effectExtent l="0" t="0" r="10160" b="25400"/>
                <wp:wrapNone/>
                <wp:docPr id="86" name="Rectangle 86"/>
                <wp:cNvGraphicFramePr/>
                <a:graphic xmlns:a="http://schemas.openxmlformats.org/drawingml/2006/main">
                  <a:graphicData uri="http://schemas.microsoft.com/office/word/2010/wordprocessingShape">
                    <wps:wsp>
                      <wps:cNvSpPr/>
                      <wps:spPr>
                        <a:xfrm>
                          <a:off x="0" y="0"/>
                          <a:ext cx="199390" cy="184150"/>
                        </a:xfrm>
                        <a:prstGeom prst="rect">
                          <a:avLst/>
                        </a:prstGeom>
                        <a:solidFill>
                          <a:srgbClr val="FDAB00"/>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66EA98E1" id="Rectangle 86" o:spid="_x0000_s1026" style="position:absolute;margin-left:-11.55pt;margin-top:21.6pt;width:15.7pt;height:14.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" fillcolor="#fdab00" strokecolor="windowText" strokeweight="1pt"/>
            </w:pict>
          </mc:Fallback>
        </mc:AlternateContent>
      </w:r>
      <w:r w:rsidRPr="00D87442">
        <w:rPr>
          <w:rFonts w:ascii="Garamond" w:hAnsi="Garamond"/>
          <w:noProof/>
        </w:rPr>
        <mc:AlternateContent>
          <mc:Choice Requires="wps">
            <w:drawing>
              <wp:anchor distT="0" distB="0" distL="114300" distR="114300" simplePos="0" relativeHeight="251749376" behindDoc="0" locked="0" layoutInCell="1" allowOverlap="1" wp14:anchorId="380B3C06" wp14:editId="3BD46560">
                <wp:simplePos x="0" y="0"/>
                <wp:positionH relativeFrom="column">
                  <wp:posOffset>-146685</wp:posOffset>
                </wp:positionH>
                <wp:positionV relativeFrom="paragraph">
                  <wp:posOffset>510540</wp:posOffset>
                </wp:positionV>
                <wp:extent cx="199390" cy="184150"/>
                <wp:effectExtent l="0" t="0" r="10160" b="25400"/>
                <wp:wrapNone/>
                <wp:docPr id="88" name="Rectangle 88"/>
                <wp:cNvGraphicFramePr/>
                <a:graphic xmlns:a="http://schemas.openxmlformats.org/drawingml/2006/main">
                  <a:graphicData uri="http://schemas.microsoft.com/office/word/2010/wordprocessingShape">
                    <wps:wsp>
                      <wps:cNvSpPr/>
                      <wps:spPr>
                        <a:xfrm>
                          <a:off x="0" y="0"/>
                          <a:ext cx="199390" cy="184150"/>
                        </a:xfrm>
                        <a:prstGeom prst="rect">
                          <a:avLst/>
                        </a:prstGeom>
                        <a:solidFill>
                          <a:srgbClr val="FE5402"/>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64827FD1" id="Rectangle 88" o:spid="_x0000_s1026" style="position:absolute;margin-left:-11.55pt;margin-top:40.2pt;width:15.7pt;height:14.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" fillcolor="#fe5402" strokecolor="windowText" strokeweight="1pt"/>
            </w:pict>
          </mc:Fallback>
        </mc:AlternateContent>
      </w:r>
      <w:r w:rsidRPr="00D87442">
        <w:rPr>
          <w:rFonts w:ascii="Garamond" w:hAnsi="Garamond"/>
          <w:noProof/>
        </w:rPr>
        <mc:AlternateContent>
          <mc:Choice Requires="wps">
            <w:drawing>
              <wp:anchor distT="0" distB="0" distL="114300" distR="114300" simplePos="0" relativeHeight="251746304" behindDoc="0" locked="0" layoutInCell="1" allowOverlap="1" wp14:anchorId="0A04828F" wp14:editId="5E41D908">
                <wp:simplePos x="0" y="0"/>
                <wp:positionH relativeFrom="column">
                  <wp:posOffset>-146050</wp:posOffset>
                </wp:positionH>
                <wp:positionV relativeFrom="paragraph">
                  <wp:posOffset>739775</wp:posOffset>
                </wp:positionV>
                <wp:extent cx="199390" cy="184150"/>
                <wp:effectExtent l="0" t="0" r="10160" b="25400"/>
                <wp:wrapNone/>
                <wp:docPr id="85" name="Rectangle 85"/>
                <wp:cNvGraphicFramePr/>
                <a:graphic xmlns:a="http://schemas.openxmlformats.org/drawingml/2006/main">
                  <a:graphicData uri="http://schemas.microsoft.com/office/word/2010/wordprocessingShape">
                    <wps:wsp>
                      <wps:cNvSpPr/>
                      <wps:spPr>
                        <a:xfrm>
                          <a:off x="0" y="0"/>
                          <a:ext cx="199390" cy="184150"/>
                        </a:xfrm>
                        <a:prstGeom prst="rect">
                          <a:avLst/>
                        </a:prstGeom>
                        <a:solidFill>
                          <a:srgbClr val="E50005"/>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6446F1E5" id="Rectangle 85" o:spid="_x0000_s1026" style="position:absolute;margin-left:-11.5pt;margin-top:58.25pt;width:15.7pt;height:14.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" fillcolor="#e50005" strokecolor="windowText" strokeweight="1pt"/>
            </w:pict>
          </mc:Fallback>
        </mc:AlternateContent>
      </w:r>
      <w:r>
        <w:rPr>
          <w:rFonts w:ascii="Garamond" w:hAnsi="Garamond"/>
          <w:noProof/>
        </w:rPr>
        <mc:AlternateContent>
          <mc:Choice Requires="wps">
            <w:drawing>
              <wp:anchor distT="0" distB="0" distL="114300" distR="114300" simplePos="0" relativeHeight="251751424" behindDoc="0" locked="0" layoutInCell="1" allowOverlap="1" wp14:anchorId="6B9C80E5" wp14:editId="1F2FFAD9">
                <wp:simplePos x="0" y="0"/>
                <wp:positionH relativeFrom="column">
                  <wp:posOffset>44450</wp:posOffset>
                </wp:positionH>
                <wp:positionV relativeFrom="paragraph">
                  <wp:posOffset>250825</wp:posOffset>
                </wp:positionV>
                <wp:extent cx="1798320" cy="325120"/>
                <wp:effectExtent l="0" t="0" r="0" b="0"/>
                <wp:wrapNone/>
                <wp:docPr id="94" name="TextBox 24"/>
                <wp:cNvGraphicFramePr/>
                <a:graphic xmlns:a="http://schemas.openxmlformats.org/drawingml/2006/main">
                  <a:graphicData uri="http://schemas.microsoft.com/office/word/2010/wordprocessingShape">
                    <wps:wsp>
                      <wps:cNvSpPr txBox="1"/>
                      <wps:spPr>
                        <a:xfrm>
                          <a:off x="0" y="0"/>
                          <a:ext cx="1798320" cy="325120"/>
                        </a:xfrm>
                        <a:prstGeom prst="rect">
                          <a:avLst/>
                        </a:prstGeom>
                        <a:noFill/>
                      </wps:spPr>
                      <wps:txbx>
                        <w:txbxContent>
                          <w:p w14:paraId="3694457C" w14:textId="06E6C4F2" w:rsidR="004B536C" w:rsidRPr="00AD2CC2" w:rsidRDefault="004B536C" w:rsidP="00AD2CC2">
                            <w:pPr>
                              <w:pStyle w:val="NormalWeb"/>
                              <w:spacing w:before="0" w:beforeAutospacing="0" w:after="0" w:afterAutospacing="0"/>
                              <w:rPr>
                                <w:rFonts w:ascii="Garamond" w:hAnsi="Garamond"/>
                                <w:sz w:val="20"/>
                                <w:szCs w:val="20"/>
                              </w:rPr>
                            </w:pPr>
                            <w:r>
                              <w:rPr>
                                <w:rFonts w:ascii="Garamond" w:hAnsi="Garamond" w:cstheme="minorBidi"/>
                                <w:color w:val="000000"/>
                                <w:sz w:val="20"/>
                                <w:szCs w:val="20"/>
                              </w:rPr>
                              <w:t>2</w:t>
                            </w:r>
                            <w:r w:rsidRPr="00AD2CC2">
                              <w:rPr>
                                <w:rFonts w:ascii="Garamond" w:hAnsi="Garamond" w:cstheme="minorBidi"/>
                                <w:color w:val="000000"/>
                                <w:sz w:val="20"/>
                                <w:szCs w:val="20"/>
                              </w:rPr>
                              <w:t xml:space="preserve"> Occurrences</w:t>
                            </w:r>
                          </w:p>
                        </w:txbxContent>
                      </wps:txbx>
                      <wps:bodyPr wrap="none" rtlCol="0">
                        <a:spAutoFit/>
                      </wps:bodyPr>
                    </wps:wsp>
                  </a:graphicData>
                </a:graphic>
              </wp:anchor>
            </w:drawing>
          </mc:Choice>
          <mc:Fallback>
            <w:pict>
              <v:shape w14:anchorId="6B9C80E5" id="_x0000_s1070" type="#_x0000_t202" style="position:absolute;margin-left:3.5pt;margin-top:19.75pt;width:141.6pt;height:25.6pt;z-index:251751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" filled="f" stroked="f">
                <v:textbox style="mso-fit-shape-to-text:t">
                  <w:txbxContent>
                    <w:p w14:paraId="3694457C" w14:textId="06E6C4F2" w:rsidR="004B536C" w:rsidRPr="00AD2CC2" w:rsidRDefault="004B536C" w:rsidP="00AD2CC2">
                      <w:pPr>
                        <w:pStyle w:val="NormalWeb"/>
                        <w:spacing w:before="0" w:beforeAutospacing="0" w:after="0" w:afterAutospacing="0"/>
                        <w:rPr>
                          <w:rFonts w:ascii="Garamond" w:hAnsi="Garamond"/>
                          <w:sz w:val="20"/>
                          <w:szCs w:val="20"/>
                        </w:rPr>
                      </w:pPr>
                      <w:r>
                        <w:rPr>
                          <w:rFonts w:ascii="Garamond" w:hAnsi="Garamond" w:cstheme="minorBidi"/>
                          <w:color w:val="000000"/>
                          <w:sz w:val="20"/>
                          <w:szCs w:val="20"/>
                        </w:rPr>
                        <w:t>2</w:t>
                      </w:r>
                      <w:r w:rsidRPr="00AD2CC2">
                        <w:rPr>
                          <w:rFonts w:ascii="Garamond" w:hAnsi="Garamond" w:cstheme="minorBidi"/>
                          <w:color w:val="000000"/>
                          <w:sz w:val="20"/>
                          <w:szCs w:val="20"/>
                        </w:rPr>
                        <w:t xml:space="preserve"> Occurrences</w:t>
                      </w:r>
                    </w:p>
                  </w:txbxContent>
                </v:textbox>
              </v:shape>
            </w:pict>
          </mc:Fallback>
        </mc:AlternateContent>
      </w:r>
      <w:r>
        <w:rPr>
          <w:rFonts w:ascii="Garamond" w:hAnsi="Garamond"/>
          <w:noProof/>
        </w:rPr>
        <mc:AlternateContent>
          <mc:Choice Requires="wps">
            <w:drawing>
              <wp:anchor distT="0" distB="0" distL="114300" distR="114300" simplePos="0" relativeHeight="251753472" behindDoc="0" locked="0" layoutInCell="1" allowOverlap="1" wp14:anchorId="581EF114" wp14:editId="0EB722BD">
                <wp:simplePos x="0" y="0"/>
                <wp:positionH relativeFrom="column">
                  <wp:posOffset>44450</wp:posOffset>
                </wp:positionH>
                <wp:positionV relativeFrom="paragraph">
                  <wp:posOffset>717550</wp:posOffset>
                </wp:positionV>
                <wp:extent cx="1798320" cy="325120"/>
                <wp:effectExtent l="0" t="0" r="0" b="0"/>
                <wp:wrapNone/>
                <wp:docPr id="192" name="TextBox 24"/>
                <wp:cNvGraphicFramePr/>
                <a:graphic xmlns:a="http://schemas.openxmlformats.org/drawingml/2006/main">
                  <a:graphicData uri="http://schemas.microsoft.com/office/word/2010/wordprocessingShape">
                    <wps:wsp>
                      <wps:cNvSpPr txBox="1"/>
                      <wps:spPr>
                        <a:xfrm>
                          <a:off x="0" y="0"/>
                          <a:ext cx="1798320" cy="325120"/>
                        </a:xfrm>
                        <a:prstGeom prst="rect">
                          <a:avLst/>
                        </a:prstGeom>
                        <a:noFill/>
                      </wps:spPr>
                      <wps:txbx>
                        <w:txbxContent>
                          <w:p w14:paraId="14340CBF" w14:textId="35EC8125" w:rsidR="004B536C" w:rsidRPr="00AD2CC2" w:rsidRDefault="004B536C" w:rsidP="00AD2CC2">
                            <w:pPr>
                              <w:pStyle w:val="NormalWeb"/>
                              <w:spacing w:before="0" w:beforeAutospacing="0" w:after="0" w:afterAutospacing="0"/>
                              <w:rPr>
                                <w:rFonts w:ascii="Garamond" w:hAnsi="Garamond"/>
                                <w:sz w:val="20"/>
                                <w:szCs w:val="20"/>
                              </w:rPr>
                            </w:pPr>
                            <w:r>
                              <w:rPr>
                                <w:rFonts w:ascii="Garamond" w:hAnsi="Garamond" w:cstheme="minorBidi"/>
                                <w:color w:val="000000"/>
                                <w:sz w:val="20"/>
                                <w:szCs w:val="20"/>
                              </w:rPr>
                              <w:t>4 +</w:t>
                            </w:r>
                            <w:r w:rsidRPr="00AD2CC2">
                              <w:rPr>
                                <w:rFonts w:ascii="Garamond" w:hAnsi="Garamond" w:cstheme="minorBidi"/>
                                <w:color w:val="000000"/>
                                <w:sz w:val="20"/>
                                <w:szCs w:val="20"/>
                              </w:rPr>
                              <w:t xml:space="preserve"> Occurrences</w:t>
                            </w:r>
                          </w:p>
                        </w:txbxContent>
                      </wps:txbx>
                      <wps:bodyPr wrap="none" rtlCol="0">
                        <a:spAutoFit/>
                      </wps:bodyPr>
                    </wps:wsp>
                  </a:graphicData>
                </a:graphic>
              </wp:anchor>
            </w:drawing>
          </mc:Choice>
          <mc:Fallback>
            <w:pict>
              <v:shape w14:anchorId="581EF114" id="_x0000_s1071" type="#_x0000_t202" style="position:absolute;margin-left:3.5pt;margin-top:56.5pt;width:141.6pt;height:25.6pt;z-index:251753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" filled="f" stroked="f">
                <v:textbox style="mso-fit-shape-to-text:t">
                  <w:txbxContent>
                    <w:p w14:paraId="14340CBF" w14:textId="35EC8125" w:rsidR="004B536C" w:rsidRPr="00AD2CC2" w:rsidRDefault="004B536C" w:rsidP="00AD2CC2">
                      <w:pPr>
                        <w:pStyle w:val="NormalWeb"/>
                        <w:spacing w:before="0" w:beforeAutospacing="0" w:after="0" w:afterAutospacing="0"/>
                        <w:rPr>
                          <w:rFonts w:ascii="Garamond" w:hAnsi="Garamond"/>
                          <w:sz w:val="20"/>
                          <w:szCs w:val="20"/>
                        </w:rPr>
                      </w:pPr>
                      <w:r>
                        <w:rPr>
                          <w:rFonts w:ascii="Garamond" w:hAnsi="Garamond" w:cstheme="minorBidi"/>
                          <w:color w:val="000000"/>
                          <w:sz w:val="20"/>
                          <w:szCs w:val="20"/>
                        </w:rPr>
                        <w:t>4 +</w:t>
                      </w:r>
                      <w:r w:rsidRPr="00AD2CC2">
                        <w:rPr>
                          <w:rFonts w:ascii="Garamond" w:hAnsi="Garamond" w:cstheme="minorBidi"/>
                          <w:color w:val="000000"/>
                          <w:sz w:val="20"/>
                          <w:szCs w:val="20"/>
                        </w:rPr>
                        <w:t xml:space="preserve"> Occurrences</w:t>
                      </w:r>
                    </w:p>
                  </w:txbxContent>
                </v:textbox>
              </v:shape>
            </w:pict>
          </mc:Fallback>
        </mc:AlternateContent>
      </w:r>
    </w:p>
    <w:p w14:paraId="5C9B79C2" w14:textId="68C109C4" w:rsidR="007E4BC8" w:rsidRDefault="00263558" w:rsidP="003E299F">
      <w:pPr>
        <w:spacing w:after="0" w:line="240" w:lineRule="auto"/>
        <w:rPr>
          <w:rFonts w:ascii="Garamond" w:hAnsi="Garamond"/>
        </w:rPr>
      </w:pPr>
      <w:r w:rsidRPr="007E4BC8">
        <w:rPr>
          <w:rFonts w:ascii="Garamond" w:hAnsi="Garamond"/>
          <w:noProof/>
        </w:rPr>
        <mc:AlternateContent>
          <mc:Choice Requires="wps">
            <w:drawing>
              <wp:anchor distT="0" distB="0" distL="114300" distR="114300" simplePos="0" relativeHeight="251762688" behindDoc="0" locked="0" layoutInCell="1" allowOverlap="1" wp14:anchorId="241E1271" wp14:editId="06194940">
                <wp:simplePos x="0" y="0"/>
                <wp:positionH relativeFrom="column">
                  <wp:posOffset>3321050</wp:posOffset>
                </wp:positionH>
                <wp:positionV relativeFrom="paragraph">
                  <wp:posOffset>92710</wp:posOffset>
                </wp:positionV>
                <wp:extent cx="1798320" cy="325120"/>
                <wp:effectExtent l="0" t="0" r="0" b="0"/>
                <wp:wrapNone/>
                <wp:docPr id="221" name="TextBox 24"/>
                <wp:cNvGraphicFramePr/>
                <a:graphic xmlns:a="http://schemas.openxmlformats.org/drawingml/2006/main">
                  <a:graphicData uri="http://schemas.microsoft.com/office/word/2010/wordprocessingShape">
                    <wps:wsp>
                      <wps:cNvSpPr txBox="1"/>
                      <wps:spPr>
                        <a:xfrm>
                          <a:off x="0" y="0"/>
                          <a:ext cx="1798320" cy="325120"/>
                        </a:xfrm>
                        <a:prstGeom prst="rect">
                          <a:avLst/>
                        </a:prstGeom>
                        <a:noFill/>
                      </wps:spPr>
                      <wps:txbx>
                        <w:txbxContent>
                          <w:p w14:paraId="6B5F6A8F" w14:textId="77777777" w:rsidR="004B536C" w:rsidRPr="00AD2CC2" w:rsidRDefault="004B536C" w:rsidP="007E4BC8">
                            <w:pPr>
                              <w:pStyle w:val="NormalWeb"/>
                              <w:spacing w:before="0" w:beforeAutospacing="0" w:after="0" w:afterAutospacing="0"/>
                              <w:rPr>
                                <w:rFonts w:ascii="Garamond" w:hAnsi="Garamond"/>
                                <w:sz w:val="20"/>
                                <w:szCs w:val="20"/>
                              </w:rPr>
                            </w:pPr>
                            <w:r>
                              <w:rPr>
                                <w:rFonts w:ascii="Garamond" w:hAnsi="Garamond" w:cstheme="minorBidi"/>
                                <w:color w:val="000000"/>
                                <w:sz w:val="20"/>
                                <w:szCs w:val="20"/>
                              </w:rPr>
                              <w:t>2</w:t>
                            </w:r>
                            <w:r w:rsidRPr="00AD2CC2">
                              <w:rPr>
                                <w:rFonts w:ascii="Garamond" w:hAnsi="Garamond" w:cstheme="minorBidi"/>
                                <w:color w:val="000000"/>
                                <w:sz w:val="20"/>
                                <w:szCs w:val="20"/>
                              </w:rPr>
                              <w:t xml:space="preserve"> Occurrences</w:t>
                            </w:r>
                          </w:p>
                        </w:txbxContent>
                      </wps:txbx>
                      <wps:bodyPr wrap="none" rtlCol="0">
                        <a:spAutoFit/>
                      </wps:bodyPr>
                    </wps:wsp>
                  </a:graphicData>
                </a:graphic>
              </wp:anchor>
            </w:drawing>
          </mc:Choice>
          <mc:Fallback>
            <w:pict>
              <v:shape w14:anchorId="241E1271" id="_x0000_s1072" type="#_x0000_t202" style="position:absolute;margin-left:261.5pt;margin-top:7.3pt;width:141.6pt;height:25.6pt;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" filled="f" stroked="f">
                <v:textbox style="mso-fit-shape-to-text:t">
                  <w:txbxContent>
                    <w:p w14:paraId="6B5F6A8F" w14:textId="77777777" w:rsidR="004B536C" w:rsidRPr="00AD2CC2" w:rsidRDefault="004B536C" w:rsidP="007E4BC8">
                      <w:pPr>
                        <w:pStyle w:val="NormalWeb"/>
                        <w:spacing w:before="0" w:beforeAutospacing="0" w:after="0" w:afterAutospacing="0"/>
                        <w:rPr>
                          <w:rFonts w:ascii="Garamond" w:hAnsi="Garamond"/>
                          <w:sz w:val="20"/>
                          <w:szCs w:val="20"/>
                        </w:rPr>
                      </w:pPr>
                      <w:r>
                        <w:rPr>
                          <w:rFonts w:ascii="Garamond" w:hAnsi="Garamond" w:cstheme="minorBidi"/>
                          <w:color w:val="000000"/>
                          <w:sz w:val="20"/>
                          <w:szCs w:val="20"/>
                        </w:rPr>
                        <w:t>2</w:t>
                      </w:r>
                      <w:r w:rsidRPr="00AD2CC2">
                        <w:rPr>
                          <w:rFonts w:ascii="Garamond" w:hAnsi="Garamond" w:cstheme="minorBidi"/>
                          <w:color w:val="000000"/>
                          <w:sz w:val="20"/>
                          <w:szCs w:val="20"/>
                        </w:rPr>
                        <w:t xml:space="preserve"> Occurrences</w:t>
                      </w:r>
                    </w:p>
                  </w:txbxContent>
                </v:textbox>
              </v:shape>
            </w:pict>
          </mc:Fallback>
        </mc:AlternateContent>
      </w:r>
    </w:p>
    <w:p w14:paraId="2F2D5A2A" w14:textId="38594E3A" w:rsidR="007E4BC8" w:rsidRDefault="00E04A24" w:rsidP="003E299F">
      <w:pPr>
        <w:spacing w:after="0" w:line="240" w:lineRule="auto"/>
        <w:rPr>
          <w:rFonts w:ascii="Garamond" w:hAnsi="Garamond"/>
        </w:rPr>
      </w:pPr>
      <w:r w:rsidRPr="007E4BC8">
        <w:rPr>
          <w:rFonts w:ascii="Garamond" w:hAnsi="Garamond"/>
          <w:noProof/>
        </w:rPr>
        <mc:AlternateContent>
          <mc:Choice Requires="wps">
            <w:drawing>
              <wp:anchor distT="0" distB="0" distL="114300" distR="114300" simplePos="0" relativeHeight="251763712" behindDoc="0" locked="0" layoutInCell="1" allowOverlap="1" wp14:anchorId="5BCDBB10" wp14:editId="03B47680">
                <wp:simplePos x="0" y="0"/>
                <wp:positionH relativeFrom="column">
                  <wp:posOffset>3302000</wp:posOffset>
                </wp:positionH>
                <wp:positionV relativeFrom="paragraph">
                  <wp:posOffset>159385</wp:posOffset>
                </wp:positionV>
                <wp:extent cx="1798320" cy="325120"/>
                <wp:effectExtent l="0" t="0" r="0" b="0"/>
                <wp:wrapNone/>
                <wp:docPr id="222" name="TextBox 24"/>
                <wp:cNvGraphicFramePr/>
                <a:graphic xmlns:a="http://schemas.openxmlformats.org/drawingml/2006/main">
                  <a:graphicData uri="http://schemas.microsoft.com/office/word/2010/wordprocessingShape">
                    <wps:wsp>
                      <wps:cNvSpPr txBox="1"/>
                      <wps:spPr>
                        <a:xfrm>
                          <a:off x="0" y="0"/>
                          <a:ext cx="1798320" cy="325120"/>
                        </a:xfrm>
                        <a:prstGeom prst="rect">
                          <a:avLst/>
                        </a:prstGeom>
                        <a:noFill/>
                      </wps:spPr>
                      <wps:txbx>
                        <w:txbxContent>
                          <w:p w14:paraId="4687D554" w14:textId="77777777" w:rsidR="004B536C" w:rsidRPr="00AD2CC2" w:rsidRDefault="004B536C" w:rsidP="007E4BC8">
                            <w:pPr>
                              <w:pStyle w:val="NormalWeb"/>
                              <w:spacing w:before="0" w:beforeAutospacing="0" w:after="0" w:afterAutospacing="0"/>
                              <w:rPr>
                                <w:rFonts w:ascii="Garamond" w:hAnsi="Garamond"/>
                                <w:sz w:val="20"/>
                                <w:szCs w:val="20"/>
                              </w:rPr>
                            </w:pPr>
                            <w:r>
                              <w:rPr>
                                <w:rFonts w:ascii="Garamond" w:hAnsi="Garamond" w:cstheme="minorBidi"/>
                                <w:color w:val="000000"/>
                                <w:sz w:val="20"/>
                                <w:szCs w:val="20"/>
                              </w:rPr>
                              <w:t>3</w:t>
                            </w:r>
                            <w:r w:rsidRPr="00AD2CC2">
                              <w:rPr>
                                <w:rFonts w:ascii="Garamond" w:hAnsi="Garamond" w:cstheme="minorBidi"/>
                                <w:color w:val="000000"/>
                                <w:sz w:val="20"/>
                                <w:szCs w:val="20"/>
                              </w:rPr>
                              <w:t xml:space="preserve"> Occurrences</w:t>
                            </w:r>
                          </w:p>
                        </w:txbxContent>
                      </wps:txbx>
                      <wps:bodyPr wrap="none" rtlCol="0">
                        <a:spAutoFit/>
                      </wps:bodyPr>
                    </wps:wsp>
                  </a:graphicData>
                </a:graphic>
              </wp:anchor>
            </w:drawing>
          </mc:Choice>
          <mc:Fallback>
            <w:pict>
              <v:shape w14:anchorId="5BCDBB10" id="_x0000_s1073" type="#_x0000_t202" style="position:absolute;margin-left:260pt;margin-top:12.55pt;width:141.6pt;height:25.6pt;z-index:25176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" filled="f" stroked="f">
                <v:textbox style="mso-fit-shape-to-text:t">
                  <w:txbxContent>
                    <w:p w14:paraId="4687D554" w14:textId="77777777" w:rsidR="004B536C" w:rsidRPr="00AD2CC2" w:rsidRDefault="004B536C" w:rsidP="007E4BC8">
                      <w:pPr>
                        <w:pStyle w:val="NormalWeb"/>
                        <w:spacing w:before="0" w:beforeAutospacing="0" w:after="0" w:afterAutospacing="0"/>
                        <w:rPr>
                          <w:rFonts w:ascii="Garamond" w:hAnsi="Garamond"/>
                          <w:sz w:val="20"/>
                          <w:szCs w:val="20"/>
                        </w:rPr>
                      </w:pPr>
                      <w:r>
                        <w:rPr>
                          <w:rFonts w:ascii="Garamond" w:hAnsi="Garamond" w:cstheme="minorBidi"/>
                          <w:color w:val="000000"/>
                          <w:sz w:val="20"/>
                          <w:szCs w:val="20"/>
                        </w:rPr>
                        <w:t>3</w:t>
                      </w:r>
                      <w:r w:rsidRPr="00AD2CC2">
                        <w:rPr>
                          <w:rFonts w:ascii="Garamond" w:hAnsi="Garamond" w:cstheme="minorBidi"/>
                          <w:color w:val="000000"/>
                          <w:sz w:val="20"/>
                          <w:szCs w:val="20"/>
                        </w:rPr>
                        <w:t xml:space="preserve"> Occurrences</w:t>
                      </w:r>
                    </w:p>
                  </w:txbxContent>
                </v:textbox>
              </v:shape>
            </w:pict>
          </mc:Fallback>
        </mc:AlternateContent>
      </w:r>
    </w:p>
    <w:p w14:paraId="73904EFA" w14:textId="07CB67EB" w:rsidR="007E4BC8" w:rsidRDefault="00E04A24" w:rsidP="003E299F">
      <w:pPr>
        <w:spacing w:after="0" w:line="240" w:lineRule="auto"/>
        <w:rPr>
          <w:rFonts w:ascii="Garamond" w:hAnsi="Garamond"/>
        </w:rPr>
      </w:pPr>
      <w:r>
        <w:rPr>
          <w:rFonts w:ascii="Garamond" w:hAnsi="Garamond"/>
          <w:noProof/>
        </w:rPr>
        <mc:AlternateContent>
          <mc:Choice Requires="wps">
            <w:drawing>
              <wp:anchor distT="0" distB="0" distL="114300" distR="114300" simplePos="0" relativeHeight="251752448" behindDoc="0" locked="0" layoutInCell="1" allowOverlap="1" wp14:anchorId="34E8CF61" wp14:editId="55790CE2">
                <wp:simplePos x="0" y="0"/>
                <wp:positionH relativeFrom="column">
                  <wp:posOffset>44450</wp:posOffset>
                </wp:positionH>
                <wp:positionV relativeFrom="paragraph">
                  <wp:posOffset>12369</wp:posOffset>
                </wp:positionV>
                <wp:extent cx="1798320" cy="325120"/>
                <wp:effectExtent l="0" t="0" r="0" b="0"/>
                <wp:wrapNone/>
                <wp:docPr id="95" name="TextBox 24"/>
                <wp:cNvGraphicFramePr/>
                <a:graphic xmlns:a="http://schemas.openxmlformats.org/drawingml/2006/main">
                  <a:graphicData uri="http://schemas.microsoft.com/office/word/2010/wordprocessingShape">
                    <wps:wsp>
                      <wps:cNvSpPr txBox="1"/>
                      <wps:spPr>
                        <a:xfrm>
                          <a:off x="0" y="0"/>
                          <a:ext cx="1798320" cy="325120"/>
                        </a:xfrm>
                        <a:prstGeom prst="rect">
                          <a:avLst/>
                        </a:prstGeom>
                        <a:noFill/>
                      </wps:spPr>
                      <wps:txbx>
                        <w:txbxContent>
                          <w:p w14:paraId="27D100AA" w14:textId="3CCA8B71" w:rsidR="004B536C" w:rsidRPr="00AD2CC2" w:rsidRDefault="004B536C" w:rsidP="00AD2CC2">
                            <w:pPr>
                              <w:pStyle w:val="NormalWeb"/>
                              <w:spacing w:before="0" w:beforeAutospacing="0" w:after="0" w:afterAutospacing="0"/>
                              <w:rPr>
                                <w:rFonts w:ascii="Garamond" w:hAnsi="Garamond"/>
                                <w:sz w:val="20"/>
                                <w:szCs w:val="20"/>
                              </w:rPr>
                            </w:pPr>
                            <w:r>
                              <w:rPr>
                                <w:rFonts w:ascii="Garamond" w:hAnsi="Garamond" w:cstheme="minorBidi"/>
                                <w:color w:val="000000"/>
                                <w:sz w:val="20"/>
                                <w:szCs w:val="20"/>
                              </w:rPr>
                              <w:t>3</w:t>
                            </w:r>
                            <w:r w:rsidRPr="00AD2CC2">
                              <w:rPr>
                                <w:rFonts w:ascii="Garamond" w:hAnsi="Garamond" w:cstheme="minorBidi"/>
                                <w:color w:val="000000"/>
                                <w:sz w:val="20"/>
                                <w:szCs w:val="20"/>
                              </w:rPr>
                              <w:t xml:space="preserve"> Occurrences</w:t>
                            </w:r>
                          </w:p>
                        </w:txbxContent>
                      </wps:txbx>
                      <wps:bodyPr wrap="none" rtlCol="0">
                        <a:spAutoFit/>
                      </wps:bodyPr>
                    </wps:wsp>
                  </a:graphicData>
                </a:graphic>
              </wp:anchor>
            </w:drawing>
          </mc:Choice>
          <mc:Fallback>
            <w:pict>
              <v:shape w14:anchorId="34E8CF61" id="_x0000_s1074" type="#_x0000_t202" style="position:absolute;margin-left:3.5pt;margin-top:.95pt;width:141.6pt;height:25.6pt;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" filled="f" stroked="f">
                <v:textbox style="mso-fit-shape-to-text:t">
                  <w:txbxContent>
                    <w:p w14:paraId="27D100AA" w14:textId="3CCA8B71" w:rsidR="004B536C" w:rsidRPr="00AD2CC2" w:rsidRDefault="004B536C" w:rsidP="00AD2CC2">
                      <w:pPr>
                        <w:pStyle w:val="NormalWeb"/>
                        <w:spacing w:before="0" w:beforeAutospacing="0" w:after="0" w:afterAutospacing="0"/>
                        <w:rPr>
                          <w:rFonts w:ascii="Garamond" w:hAnsi="Garamond"/>
                          <w:sz w:val="20"/>
                          <w:szCs w:val="20"/>
                        </w:rPr>
                      </w:pPr>
                      <w:r>
                        <w:rPr>
                          <w:rFonts w:ascii="Garamond" w:hAnsi="Garamond" w:cstheme="minorBidi"/>
                          <w:color w:val="000000"/>
                          <w:sz w:val="20"/>
                          <w:szCs w:val="20"/>
                        </w:rPr>
                        <w:t>3</w:t>
                      </w:r>
                      <w:r w:rsidRPr="00AD2CC2">
                        <w:rPr>
                          <w:rFonts w:ascii="Garamond" w:hAnsi="Garamond" w:cstheme="minorBidi"/>
                          <w:color w:val="000000"/>
                          <w:sz w:val="20"/>
                          <w:szCs w:val="20"/>
                        </w:rPr>
                        <w:t xml:space="preserve"> Occurrences</w:t>
                      </w:r>
                    </w:p>
                  </w:txbxContent>
                </v:textbox>
              </v:shape>
            </w:pict>
          </mc:Fallback>
        </mc:AlternateContent>
      </w:r>
    </w:p>
    <w:p w14:paraId="58DE4B99" w14:textId="52281092" w:rsidR="007E4BC8" w:rsidRDefault="007E4BC8" w:rsidP="003E299F">
      <w:pPr>
        <w:spacing w:after="0" w:line="240" w:lineRule="auto"/>
        <w:rPr>
          <w:rFonts w:ascii="Garamond" w:hAnsi="Garamond"/>
        </w:rPr>
      </w:pPr>
    </w:p>
    <w:p w14:paraId="2BDED3E7" w14:textId="51BA769B" w:rsidR="007E4BC8" w:rsidRDefault="007E4BC8" w:rsidP="003E299F">
      <w:pPr>
        <w:spacing w:after="0" w:line="240" w:lineRule="auto"/>
        <w:rPr>
          <w:rFonts w:ascii="Garamond" w:hAnsi="Garamond"/>
        </w:rPr>
      </w:pPr>
    </w:p>
    <w:p w14:paraId="1E92DA8D" w14:textId="71226948" w:rsidR="007E4BC8" w:rsidRDefault="007E4BC8" w:rsidP="003E299F">
      <w:pPr>
        <w:spacing w:after="0" w:line="240" w:lineRule="auto"/>
        <w:rPr>
          <w:rFonts w:ascii="Garamond" w:hAnsi="Garamond"/>
        </w:rPr>
      </w:pPr>
      <w:r>
        <w:rPr>
          <w:noProof/>
        </w:rPr>
        <mc:AlternateContent>
          <mc:Choice Requires="wps">
            <w:drawing>
              <wp:anchor distT="0" distB="0" distL="114300" distR="114300" simplePos="0" relativeHeight="251767808" behindDoc="1" locked="0" layoutInCell="0" hidden="0" allowOverlap="1" wp14:anchorId="791DB7FD" wp14:editId="7088611D">
                <wp:simplePos x="0" y="0"/>
                <wp:positionH relativeFrom="margin">
                  <wp:posOffset>-214061</wp:posOffset>
                </wp:positionH>
                <wp:positionV relativeFrom="paragraph">
                  <wp:posOffset>301378</wp:posOffset>
                </wp:positionV>
                <wp:extent cx="6494780" cy="468630"/>
                <wp:effectExtent l="0" t="0" r="1270" b="7620"/>
                <wp:wrapTight wrapText="bothSides">
                  <wp:wrapPolygon edited="0">
                    <wp:start x="0" y="0"/>
                    <wp:lineTo x="0" y="21073"/>
                    <wp:lineTo x="21541" y="21073"/>
                    <wp:lineTo x="21541" y="0"/>
                    <wp:lineTo x="0" y="0"/>
                  </wp:wrapPolygon>
                </wp:wrapTight>
                <wp:docPr id="225" name="Rectangle 225"/>
                <wp:cNvGraphicFramePr/>
                <a:graphic xmlns:a="http://schemas.openxmlformats.org/drawingml/2006/main">
                  <a:graphicData uri="http://schemas.microsoft.com/office/word/2010/wordprocessingShape">
                    <wps:wsp>
                      <wps:cNvSpPr/>
                      <wps:spPr>
                        <a:xfrm>
                          <a:off x="0" y="0"/>
                          <a:ext cx="6494780" cy="468630"/>
                        </a:xfrm>
                        <a:prstGeom prst="rect">
                          <a:avLst/>
                        </a:prstGeom>
                        <a:solidFill>
                          <a:srgbClr val="FFFFFF"/>
                        </a:solidFill>
                        <a:ln>
                          <a:noFill/>
                        </a:ln>
                      </wps:spPr>
                      <wps:txbx>
                        <w:txbxContent>
                          <w:p w14:paraId="2E8C2CBF" w14:textId="5BFFE654" w:rsidR="004B536C" w:rsidRPr="00100FFA" w:rsidRDefault="004B536C" w:rsidP="007E4BC8">
                            <w:pPr>
                              <w:spacing w:after="0" w:line="240" w:lineRule="auto"/>
                              <w:jc w:val="center"/>
                              <w:textDirection w:val="btLr"/>
                            </w:pPr>
                            <w:r w:rsidRPr="0023690D">
                              <w:rPr>
                                <w:rFonts w:ascii="Garamond" w:eastAsia="Garamond" w:hAnsi="Garamond" w:cs="Garamond"/>
                                <w:i/>
                              </w:rPr>
                              <w:t xml:space="preserve">Figure </w:t>
                            </w:r>
                            <w:r>
                              <w:rPr>
                                <w:rFonts w:ascii="Garamond" w:eastAsia="Garamond" w:hAnsi="Garamond" w:cs="Garamond"/>
                                <w:i/>
                              </w:rPr>
                              <w:t>4</w:t>
                            </w:r>
                            <w:r w:rsidRPr="00100FFA">
                              <w:rPr>
                                <w:rFonts w:ascii="Garamond" w:eastAsia="Garamond" w:hAnsi="Garamond" w:cs="Garamond"/>
                                <w:i/>
                              </w:rPr>
                              <w:t xml:space="preserve">. </w:t>
                            </w:r>
                            <w:r>
                              <w:rPr>
                                <w:rFonts w:ascii="Garamond" w:eastAsia="Garamond" w:hAnsi="Garamond" w:cs="Garamond"/>
                              </w:rPr>
                              <w:t>Persistence maps for a portion of Amistad NRA, south of the confluence between the Rio Grande and Pecos Rivers. Part (A) shows persistence for the earliest five years of the study period. Part (B) shows persistence for the last five years of the study period.</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91DB7FD" id="Rectangle 225" o:spid="_x0000_s1075" style="position:absolute;margin-left:-16.85pt;margin-top:23.75pt;width:511.4pt;height:36.9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" o:allowincell="f" stroked="f">
                <v:textbox inset="0,0,0,0">
                  <w:txbxContent>
                    <w:p w14:paraId="2E8C2CBF" w14:textId="5BFFE654" w:rsidR="004B536C" w:rsidRPr="00100FFA" w:rsidRDefault="004B536C" w:rsidP="007E4BC8">
                      <w:pPr>
                        <w:spacing w:after="0" w:line="240" w:lineRule="auto"/>
                        <w:jc w:val="center"/>
                        <w:textDirection w:val="btLr"/>
                      </w:pPr>
                      <w:r w:rsidRPr="0023690D">
                        <w:rPr>
                          <w:rFonts w:ascii="Garamond" w:eastAsia="Garamond" w:hAnsi="Garamond" w:cs="Garamond"/>
                          <w:i/>
                        </w:rPr>
                        <w:t xml:space="preserve">Figure </w:t>
                      </w:r>
                      <w:r>
                        <w:rPr>
                          <w:rFonts w:ascii="Garamond" w:eastAsia="Garamond" w:hAnsi="Garamond" w:cs="Garamond"/>
                          <w:i/>
                        </w:rPr>
                        <w:t>4</w:t>
                      </w:r>
                      <w:r w:rsidRPr="00100FFA">
                        <w:rPr>
                          <w:rFonts w:ascii="Garamond" w:eastAsia="Garamond" w:hAnsi="Garamond" w:cs="Garamond"/>
                          <w:i/>
                        </w:rPr>
                        <w:t xml:space="preserve">. </w:t>
                      </w:r>
                      <w:r>
                        <w:rPr>
                          <w:rFonts w:ascii="Garamond" w:eastAsia="Garamond" w:hAnsi="Garamond" w:cs="Garamond"/>
                        </w:rPr>
                        <w:t>Persistence maps for a portion of Amistad NRA, south of the confluence between the Rio Grande and Pecos Rivers. Part (A) shows persistence for the earliest five years of the study period. Part (B) shows persistence for the last five years of the study period.</w:t>
                      </w:r>
                    </w:p>
                  </w:txbxContent>
                </v:textbox>
                <w10:wrap type="tight" anchorx="margin"/>
              </v:rect>
            </w:pict>
          </mc:Fallback>
        </mc:AlternateContent>
      </w:r>
    </w:p>
    <w:p w14:paraId="38AA12D6" w14:textId="18554E50" w:rsidR="007E4BC8" w:rsidRDefault="007E4BC8" w:rsidP="003E299F">
      <w:pPr>
        <w:spacing w:after="0" w:line="240" w:lineRule="auto"/>
        <w:rPr>
          <w:rFonts w:ascii="Garamond" w:hAnsi="Garamond"/>
        </w:rPr>
      </w:pPr>
    </w:p>
    <w:p w14:paraId="2E99DD5B" w14:textId="4812DF20" w:rsidR="007E4BC8" w:rsidRDefault="007E4BC8" w:rsidP="003E299F">
      <w:pPr>
        <w:spacing w:after="0" w:line="240" w:lineRule="auto"/>
        <w:rPr>
          <w:rFonts w:ascii="Garamond" w:hAnsi="Garamond"/>
        </w:rPr>
      </w:pPr>
    </w:p>
    <w:p w14:paraId="3D19FD03" w14:textId="48D4B9BD" w:rsidR="00370A29" w:rsidRDefault="00F05668" w:rsidP="003E299F">
      <w:pPr>
        <w:spacing w:after="0" w:line="240" w:lineRule="auto"/>
        <w:rPr>
          <w:rFonts w:ascii="Garamond" w:hAnsi="Garamond"/>
        </w:rPr>
      </w:pPr>
      <w:r w:rsidRPr="00F05668">
        <w:rPr>
          <w:rFonts w:ascii="Garamond" w:hAnsi="Garamond"/>
        </w:rPr>
        <w:t>Figure 3</w:t>
      </w:r>
      <w:r w:rsidR="005349E2" w:rsidRPr="00F05668">
        <w:rPr>
          <w:rFonts w:ascii="Garamond" w:hAnsi="Garamond"/>
        </w:rPr>
        <w:t xml:space="preserve"> </w:t>
      </w:r>
      <w:r w:rsidR="00E24DF4" w:rsidRPr="00F05668">
        <w:rPr>
          <w:rFonts w:ascii="Garamond" w:hAnsi="Garamond"/>
        </w:rPr>
        <w:t>is a persistence map that covers</w:t>
      </w:r>
      <w:r w:rsidR="005349E2" w:rsidRPr="00F05668">
        <w:rPr>
          <w:rFonts w:ascii="Garamond" w:hAnsi="Garamond"/>
        </w:rPr>
        <w:t xml:space="preserve"> the same area</w:t>
      </w:r>
      <w:r w:rsidR="00E24DF4" w:rsidRPr="00F05668">
        <w:rPr>
          <w:rFonts w:ascii="Garamond" w:hAnsi="Garamond"/>
        </w:rPr>
        <w:t xml:space="preserve"> </w:t>
      </w:r>
      <w:r w:rsidR="005349E2" w:rsidRPr="00F05668">
        <w:rPr>
          <w:rFonts w:ascii="Garamond" w:hAnsi="Garamond"/>
        </w:rPr>
        <w:t xml:space="preserve">as shown in figure </w:t>
      </w:r>
      <w:r w:rsidRPr="00F05668">
        <w:rPr>
          <w:rFonts w:ascii="Garamond" w:hAnsi="Garamond"/>
        </w:rPr>
        <w:t>2</w:t>
      </w:r>
      <w:r w:rsidR="00E24DF4" w:rsidRPr="00F05668">
        <w:rPr>
          <w:rFonts w:ascii="Garamond" w:hAnsi="Garamond"/>
        </w:rPr>
        <w:t>, south</w:t>
      </w:r>
      <w:r w:rsidR="00E24DF4">
        <w:rPr>
          <w:rFonts w:ascii="Garamond" w:hAnsi="Garamond"/>
        </w:rPr>
        <w:t xml:space="preserve"> of Amistad dam</w:t>
      </w:r>
      <w:r w:rsidR="005349E2">
        <w:rPr>
          <w:rFonts w:ascii="Garamond" w:hAnsi="Garamond"/>
        </w:rPr>
        <w:t xml:space="preserve">. When aggregating persistence across all images, large long-lived stands of giant cane are visible in a manner </w:t>
      </w:r>
      <w:r w:rsidR="00540613">
        <w:rPr>
          <w:noProof/>
        </w:rPr>
        <mc:AlternateContent>
          <mc:Choice Requires="wps">
            <w:drawing>
              <wp:anchor distT="0" distB="0" distL="114300" distR="114300" simplePos="0" relativeHeight="251745280" behindDoc="0" locked="0" layoutInCell="0" hidden="0" allowOverlap="1" wp14:anchorId="1E3B5EE5" wp14:editId="290B8EDB">
                <wp:simplePos x="0" y="0"/>
                <wp:positionH relativeFrom="margin">
                  <wp:posOffset>557530</wp:posOffset>
                </wp:positionH>
                <wp:positionV relativeFrom="paragraph">
                  <wp:posOffset>0</wp:posOffset>
                </wp:positionV>
                <wp:extent cx="5010785" cy="281305"/>
                <wp:effectExtent l="0" t="0" r="0" b="4445"/>
                <wp:wrapThrough wrapText="bothSides">
                  <wp:wrapPolygon edited="0">
                    <wp:start x="0" y="0"/>
                    <wp:lineTo x="0" y="20479"/>
                    <wp:lineTo x="21515" y="20479"/>
                    <wp:lineTo x="21515" y="0"/>
                    <wp:lineTo x="0" y="0"/>
                  </wp:wrapPolygon>
                </wp:wrapThrough>
                <wp:docPr id="212" name="Rectangle 212"/>
                <wp:cNvGraphicFramePr/>
                <a:graphic xmlns:a="http://schemas.openxmlformats.org/drawingml/2006/main">
                  <a:graphicData uri="http://schemas.microsoft.com/office/word/2010/wordprocessingShape">
                    <wps:wsp>
                      <wps:cNvSpPr/>
                      <wps:spPr>
                        <a:xfrm>
                          <a:off x="0" y="0"/>
                          <a:ext cx="5010785" cy="281305"/>
                        </a:xfrm>
                        <a:prstGeom prst="rect">
                          <a:avLst/>
                        </a:prstGeom>
                        <a:solidFill>
                          <a:srgbClr val="FFFFFF"/>
                        </a:solidFill>
                        <a:ln>
                          <a:noFill/>
                        </a:ln>
                      </wps:spPr>
                      <wps:txbx>
                        <w:txbxContent>
                          <w:p w14:paraId="280CFA64" w14:textId="7B0CBFEF" w:rsidR="004B536C" w:rsidRPr="00540613" w:rsidRDefault="004B536C" w:rsidP="00BA0E7E">
                            <w:pPr>
                              <w:spacing w:after="0" w:line="240" w:lineRule="auto"/>
                              <w:jc w:val="center"/>
                              <w:textDirection w:val="btLr"/>
                              <w:rPr>
                                <w:sz w:val="36"/>
                                <w:szCs w:val="36"/>
                              </w:rPr>
                            </w:pPr>
                            <w:r w:rsidRPr="00540613">
                              <w:rPr>
                                <w:rFonts w:ascii="Garamond" w:eastAsia="Garamond" w:hAnsi="Garamond" w:cs="Garamond"/>
                                <w:sz w:val="36"/>
                                <w:szCs w:val="36"/>
                              </w:rPr>
                              <w:t>Classified giant cane abundance vs. water level</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E3B5EE5" id="Rectangle 212" o:spid="_x0000_s1076" style="position:absolute;margin-left:43.9pt;margin-top:0;width:394.55pt;height:22.1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" o:allowincell="f" stroked="f">
                <v:textbox inset="0,0,0,0">
                  <w:txbxContent>
                    <w:p w14:paraId="280CFA64" w14:textId="7B0CBFEF" w:rsidR="004B536C" w:rsidRPr="00540613" w:rsidRDefault="004B536C" w:rsidP="00BA0E7E">
                      <w:pPr>
                        <w:spacing w:after="0" w:line="240" w:lineRule="auto"/>
                        <w:jc w:val="center"/>
                        <w:textDirection w:val="btLr"/>
                        <w:rPr>
                          <w:sz w:val="36"/>
                          <w:szCs w:val="36"/>
                        </w:rPr>
                      </w:pPr>
                      <w:r w:rsidRPr="00540613">
                        <w:rPr>
                          <w:rFonts w:ascii="Garamond" w:eastAsia="Garamond" w:hAnsi="Garamond" w:cs="Garamond"/>
                          <w:sz w:val="36"/>
                          <w:szCs w:val="36"/>
                        </w:rPr>
                        <w:t>Classified giant cane abundance vs. water level</w:t>
                      </w:r>
                    </w:p>
                  </w:txbxContent>
                </v:textbox>
                <w10:wrap type="through" anchorx="margin"/>
              </v:rect>
            </w:pict>
          </mc:Fallback>
        </mc:AlternateContent>
      </w:r>
      <w:r w:rsidR="00540613">
        <w:rPr>
          <w:noProof/>
        </w:rPr>
        <mc:AlternateContent>
          <mc:Choice Requires="wps">
            <w:drawing>
              <wp:anchor distT="0" distB="0" distL="114300" distR="114300" simplePos="0" relativeHeight="251743232" behindDoc="1" locked="0" layoutInCell="0" hidden="0" allowOverlap="1" wp14:anchorId="5B48FF5E" wp14:editId="765A3CFB">
                <wp:simplePos x="0" y="0"/>
                <wp:positionH relativeFrom="margin">
                  <wp:posOffset>0</wp:posOffset>
                </wp:positionH>
                <wp:positionV relativeFrom="paragraph">
                  <wp:posOffset>3586265</wp:posOffset>
                </wp:positionV>
                <wp:extent cx="6008370" cy="468630"/>
                <wp:effectExtent l="0" t="0" r="0" b="7620"/>
                <wp:wrapTight wrapText="bothSides">
                  <wp:wrapPolygon edited="0">
                    <wp:start x="0" y="0"/>
                    <wp:lineTo x="0" y="21073"/>
                    <wp:lineTo x="21504" y="21073"/>
                    <wp:lineTo x="21504" y="0"/>
                    <wp:lineTo x="0" y="0"/>
                  </wp:wrapPolygon>
                </wp:wrapTight>
                <wp:docPr id="210" name="Rectangle 210"/>
                <wp:cNvGraphicFramePr/>
                <a:graphic xmlns:a="http://schemas.openxmlformats.org/drawingml/2006/main">
                  <a:graphicData uri="http://schemas.microsoft.com/office/word/2010/wordprocessingShape">
                    <wps:wsp>
                      <wps:cNvSpPr/>
                      <wps:spPr>
                        <a:xfrm>
                          <a:off x="0" y="0"/>
                          <a:ext cx="6008370" cy="468630"/>
                        </a:xfrm>
                        <a:prstGeom prst="rect">
                          <a:avLst/>
                        </a:prstGeom>
                        <a:solidFill>
                          <a:srgbClr val="FFFFFF"/>
                        </a:solidFill>
                        <a:ln>
                          <a:noFill/>
                        </a:ln>
                      </wps:spPr>
                      <wps:txbx>
                        <w:txbxContent>
                          <w:p w14:paraId="1B148E6F" w14:textId="03340541" w:rsidR="004B536C" w:rsidRPr="00100FFA" w:rsidRDefault="004B536C" w:rsidP="002D4B83">
                            <w:pPr>
                              <w:spacing w:after="0" w:line="240" w:lineRule="auto"/>
                              <w:jc w:val="center"/>
                              <w:textDirection w:val="btLr"/>
                            </w:pPr>
                            <w:r w:rsidRPr="0023690D">
                              <w:rPr>
                                <w:rFonts w:ascii="Garamond" w:eastAsia="Garamond" w:hAnsi="Garamond" w:cs="Garamond"/>
                                <w:i/>
                              </w:rPr>
                              <w:t xml:space="preserve">Figure </w:t>
                            </w:r>
                            <w:r>
                              <w:rPr>
                                <w:rFonts w:ascii="Garamond" w:eastAsia="Garamond" w:hAnsi="Garamond" w:cs="Garamond"/>
                                <w:i/>
                              </w:rPr>
                              <w:t>5</w:t>
                            </w:r>
                            <w:r w:rsidRPr="00100FFA">
                              <w:rPr>
                                <w:rFonts w:ascii="Garamond" w:eastAsia="Garamond" w:hAnsi="Garamond" w:cs="Garamond"/>
                                <w:i/>
                              </w:rPr>
                              <w:t xml:space="preserve">. </w:t>
                            </w:r>
                            <w:r>
                              <w:rPr>
                                <w:rFonts w:ascii="Garamond" w:eastAsia="Garamond" w:hAnsi="Garamond" w:cs="Garamond"/>
                              </w:rPr>
                              <w:t>Giant cane abundance through time given as a proportion of the total classified image space (red) and water height of Amistad Reservoir (blue). Reservoir data were sourced from the IBWC.</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B48FF5E" id="Rectangle 210" o:spid="_x0000_s1077" style="position:absolute;margin-left:0;margin-top:282.4pt;width:473.1pt;height:36.9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" o:allowincell="f" stroked="f">
                <v:textbox inset="0,0,0,0">
                  <w:txbxContent>
                    <w:p w14:paraId="1B148E6F" w14:textId="03340541" w:rsidR="004B536C" w:rsidRPr="00100FFA" w:rsidRDefault="004B536C" w:rsidP="002D4B83">
                      <w:pPr>
                        <w:spacing w:after="0" w:line="240" w:lineRule="auto"/>
                        <w:jc w:val="center"/>
                        <w:textDirection w:val="btLr"/>
                      </w:pPr>
                      <w:r w:rsidRPr="0023690D">
                        <w:rPr>
                          <w:rFonts w:ascii="Garamond" w:eastAsia="Garamond" w:hAnsi="Garamond" w:cs="Garamond"/>
                          <w:i/>
                        </w:rPr>
                        <w:t xml:space="preserve">Figure </w:t>
                      </w:r>
                      <w:r>
                        <w:rPr>
                          <w:rFonts w:ascii="Garamond" w:eastAsia="Garamond" w:hAnsi="Garamond" w:cs="Garamond"/>
                          <w:i/>
                        </w:rPr>
                        <w:t>5</w:t>
                      </w:r>
                      <w:r w:rsidRPr="00100FFA">
                        <w:rPr>
                          <w:rFonts w:ascii="Garamond" w:eastAsia="Garamond" w:hAnsi="Garamond" w:cs="Garamond"/>
                          <w:i/>
                        </w:rPr>
                        <w:t xml:space="preserve">. </w:t>
                      </w:r>
                      <w:r>
                        <w:rPr>
                          <w:rFonts w:ascii="Garamond" w:eastAsia="Garamond" w:hAnsi="Garamond" w:cs="Garamond"/>
                        </w:rPr>
                        <w:t>Giant cane abundance through time given as a proportion of the total classified image space (red) and water height of Amistad Reservoir (blue). Reservoir data were sourced from the IBWC.</w:t>
                      </w:r>
                    </w:p>
                  </w:txbxContent>
                </v:textbox>
                <w10:wrap type="tight" anchorx="margin"/>
              </v:rect>
            </w:pict>
          </mc:Fallback>
        </mc:AlternateContent>
      </w:r>
      <w:r w:rsidR="00540613" w:rsidRPr="0002725B">
        <w:rPr>
          <w:rFonts w:ascii="Garamond" w:hAnsi="Garamond"/>
          <w:noProof/>
        </w:rPr>
        <mc:AlternateContent>
          <mc:Choice Requires="wps">
            <w:drawing>
              <wp:anchor distT="45720" distB="45720" distL="114300" distR="114300" simplePos="0" relativeHeight="251741184" behindDoc="0" locked="0" layoutInCell="1" allowOverlap="1" wp14:anchorId="25C78663" wp14:editId="1D969C2A">
                <wp:simplePos x="0" y="0"/>
                <wp:positionH relativeFrom="column">
                  <wp:posOffset>4531360</wp:posOffset>
                </wp:positionH>
                <wp:positionV relativeFrom="paragraph">
                  <wp:posOffset>1585595</wp:posOffset>
                </wp:positionV>
                <wp:extent cx="2860675" cy="263525"/>
                <wp:effectExtent l="3175" t="0" r="19050" b="19050"/>
                <wp:wrapThrough wrapText="bothSides">
                  <wp:wrapPolygon edited="0">
                    <wp:start x="24" y="21860"/>
                    <wp:lineTo x="21600" y="21860"/>
                    <wp:lineTo x="21600" y="0"/>
                    <wp:lineTo x="24" y="0"/>
                    <wp:lineTo x="24" y="21860"/>
                  </wp:wrapPolygon>
                </wp:wrapThrough>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860675" cy="263525"/>
                        </a:xfrm>
                        <a:prstGeom prst="rect">
                          <a:avLst/>
                        </a:prstGeom>
                        <a:solidFill>
                          <a:srgbClr val="FFFFFF"/>
                        </a:solidFill>
                        <a:ln w="9525">
                          <a:solidFill>
                            <a:schemeClr val="bg1"/>
                          </a:solidFill>
                          <a:miter lim="800000"/>
                          <a:headEnd/>
                          <a:tailEnd/>
                        </a:ln>
                      </wps:spPr>
                      <wps:txbx>
                        <w:txbxContent>
                          <w:p w14:paraId="2D71D603" w14:textId="38A56677" w:rsidR="004B536C" w:rsidRPr="00865F3E" w:rsidRDefault="004B536C" w:rsidP="00920B98">
                            <w:pPr>
                              <w:rPr>
                                <w:rFonts w:ascii="Garamond" w:hAnsi="Garamond"/>
                                <w:sz w:val="18"/>
                                <w:szCs w:val="18"/>
                              </w:rPr>
                            </w:pPr>
                            <w:r>
                              <w:rPr>
                                <w:rFonts w:ascii="Garamond" w:hAnsi="Garamond"/>
                                <w:sz w:val="18"/>
                                <w:szCs w:val="18"/>
                              </w:rPr>
                              <w:t xml:space="preserve">          Reservoir height (feet above sea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78663" id="_x0000_s1078" type="#_x0000_t202" style="position:absolute;margin-left:356.8pt;margin-top:124.85pt;width:225.25pt;height:20.75pt;rotation:90;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" strokecolor="white [3212]">
                <v:textbox>
                  <w:txbxContent>
                    <w:p w14:paraId="2D71D603" w14:textId="38A56677" w:rsidR="004B536C" w:rsidRPr="00865F3E" w:rsidRDefault="004B536C" w:rsidP="00920B98">
                      <w:pPr>
                        <w:rPr>
                          <w:rFonts w:ascii="Garamond" w:hAnsi="Garamond"/>
                          <w:sz w:val="18"/>
                          <w:szCs w:val="18"/>
                        </w:rPr>
                      </w:pPr>
                      <w:r>
                        <w:rPr>
                          <w:rFonts w:ascii="Garamond" w:hAnsi="Garamond"/>
                          <w:sz w:val="18"/>
                          <w:szCs w:val="18"/>
                        </w:rPr>
                        <w:t xml:space="preserve">          Reservoir height (feet above sea level)</w:t>
                      </w:r>
                    </w:p>
                  </w:txbxContent>
                </v:textbox>
                <w10:wrap type="through"/>
              </v:shape>
            </w:pict>
          </mc:Fallback>
        </mc:AlternateContent>
      </w:r>
      <w:r w:rsidR="00CC6E2F" w:rsidRPr="00865F3E">
        <w:rPr>
          <w:rFonts w:ascii="Garamond" w:hAnsi="Garamond"/>
          <w:noProof/>
        </w:rPr>
        <w:drawing>
          <wp:anchor distT="0" distB="0" distL="114300" distR="114300" simplePos="0" relativeHeight="251737088" behindDoc="0" locked="0" layoutInCell="1" allowOverlap="1" wp14:anchorId="0F84B1C6" wp14:editId="5DA754F2">
            <wp:simplePos x="0" y="0"/>
            <wp:positionH relativeFrom="column">
              <wp:posOffset>0</wp:posOffset>
            </wp:positionH>
            <wp:positionV relativeFrom="paragraph">
              <wp:posOffset>0</wp:posOffset>
            </wp:positionV>
            <wp:extent cx="6008370" cy="3484880"/>
            <wp:effectExtent l="0" t="0" r="11430" b="1270"/>
            <wp:wrapThrough wrapText="bothSides">
              <wp:wrapPolygon edited="0">
                <wp:start x="0" y="0"/>
                <wp:lineTo x="0" y="21490"/>
                <wp:lineTo x="21573" y="21490"/>
                <wp:lineTo x="21573" y="0"/>
                <wp:lineTo x="0" y="0"/>
              </wp:wrapPolygon>
            </wp:wrapThrough>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E24DF4">
        <w:rPr>
          <w:rFonts w:ascii="Garamond" w:hAnsi="Garamond"/>
        </w:rPr>
        <w:t xml:space="preserve">highlights the pixels that were repeatedly classed as giant cane. </w:t>
      </w:r>
      <w:r w:rsidR="00E702C9">
        <w:rPr>
          <w:rFonts w:ascii="Garamond" w:hAnsi="Garamond"/>
        </w:rPr>
        <w:t>Since</w:t>
      </w:r>
      <w:r w:rsidR="00E24DF4">
        <w:rPr>
          <w:rFonts w:ascii="Garamond" w:hAnsi="Garamond"/>
        </w:rPr>
        <w:t xml:space="preserve"> e</w:t>
      </w:r>
      <w:r w:rsidR="00E702C9">
        <w:rPr>
          <w:rFonts w:ascii="Garamond" w:hAnsi="Garamond"/>
        </w:rPr>
        <w:t>ach classification was</w:t>
      </w:r>
      <w:r w:rsidR="00E24DF4">
        <w:rPr>
          <w:rFonts w:ascii="Garamond" w:hAnsi="Garamond"/>
        </w:rPr>
        <w:t xml:space="preserve"> produced independently, this is the best way to visualize the most probable and </w:t>
      </w:r>
      <w:r w:rsidR="00E24DF4" w:rsidRPr="0002725B">
        <w:rPr>
          <w:rFonts w:ascii="Garamond" w:hAnsi="Garamond"/>
        </w:rPr>
        <w:t xml:space="preserve">consistent stands of giant </w:t>
      </w:r>
      <w:r w:rsidR="00BA0E7E" w:rsidRPr="0002725B">
        <w:rPr>
          <w:rFonts w:ascii="Garamond" w:hAnsi="Garamond"/>
          <w:noProof/>
        </w:rPr>
        <mc:AlternateContent>
          <mc:Choice Requires="wps">
            <w:drawing>
              <wp:anchor distT="45720" distB="45720" distL="114300" distR="114300" simplePos="0" relativeHeight="251739136" behindDoc="0" locked="0" layoutInCell="1" allowOverlap="1" wp14:anchorId="3641E685" wp14:editId="3A779C11">
                <wp:simplePos x="0" y="0"/>
                <wp:positionH relativeFrom="column">
                  <wp:posOffset>-1343318</wp:posOffset>
                </wp:positionH>
                <wp:positionV relativeFrom="paragraph">
                  <wp:posOffset>1241795</wp:posOffset>
                </wp:positionV>
                <wp:extent cx="2950210" cy="263525"/>
                <wp:effectExtent l="0" t="9208" r="12383" b="12382"/>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50210" cy="263525"/>
                        </a:xfrm>
                        <a:prstGeom prst="rect">
                          <a:avLst/>
                        </a:prstGeom>
                        <a:solidFill>
                          <a:srgbClr val="FFFFFF"/>
                        </a:solidFill>
                        <a:ln w="9525">
                          <a:solidFill>
                            <a:schemeClr val="bg1"/>
                          </a:solidFill>
                          <a:miter lim="800000"/>
                          <a:headEnd/>
                          <a:tailEnd/>
                        </a:ln>
                      </wps:spPr>
                      <wps:txbx>
                        <w:txbxContent>
                          <w:p w14:paraId="239D70B3" w14:textId="780EB14D" w:rsidR="004B536C" w:rsidRPr="00865F3E" w:rsidRDefault="004B536C">
                            <w:pPr>
                              <w:rPr>
                                <w:rFonts w:ascii="Garamond" w:hAnsi="Garamond"/>
                                <w:sz w:val="18"/>
                                <w:szCs w:val="18"/>
                              </w:rPr>
                            </w:pPr>
                            <w:r w:rsidRPr="00865F3E">
                              <w:rPr>
                                <w:rFonts w:ascii="Garamond" w:hAnsi="Garamond"/>
                                <w:sz w:val="18"/>
                                <w:szCs w:val="18"/>
                              </w:rPr>
                              <w:t>Abundance of giant cane relative to entire classified image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1E685" id="_x0000_s1079" type="#_x0000_t202" style="position:absolute;margin-left:-105.75pt;margin-top:97.8pt;width:232.3pt;height:20.75pt;rotation:-90;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" strokecolor="white [3212]">
                <v:textbox>
                  <w:txbxContent>
                    <w:p w14:paraId="239D70B3" w14:textId="780EB14D" w:rsidR="004B536C" w:rsidRPr="00865F3E" w:rsidRDefault="004B536C">
                      <w:pPr>
                        <w:rPr>
                          <w:rFonts w:ascii="Garamond" w:hAnsi="Garamond"/>
                          <w:sz w:val="18"/>
                          <w:szCs w:val="18"/>
                        </w:rPr>
                      </w:pPr>
                      <w:r w:rsidRPr="00865F3E">
                        <w:rPr>
                          <w:rFonts w:ascii="Garamond" w:hAnsi="Garamond"/>
                          <w:sz w:val="18"/>
                          <w:szCs w:val="18"/>
                        </w:rPr>
                        <w:t>Abundance of giant cane relative to entire classified image (%)</w:t>
                      </w:r>
                    </w:p>
                  </w:txbxContent>
                </v:textbox>
              </v:shape>
            </w:pict>
          </mc:Fallback>
        </mc:AlternateContent>
      </w:r>
      <w:r w:rsidR="00E24DF4" w:rsidRPr="0002725B">
        <w:rPr>
          <w:rFonts w:ascii="Garamond" w:hAnsi="Garamond"/>
        </w:rPr>
        <w:t xml:space="preserve">cane. </w:t>
      </w:r>
      <w:r w:rsidR="00370A29" w:rsidRPr="0002725B">
        <w:rPr>
          <w:rFonts w:ascii="Garamond" w:hAnsi="Garamond"/>
        </w:rPr>
        <w:t xml:space="preserve">The </w:t>
      </w:r>
      <w:r w:rsidR="00D00FDF" w:rsidRPr="0002725B">
        <w:rPr>
          <w:rFonts w:ascii="Garamond" w:hAnsi="Garamond"/>
        </w:rPr>
        <w:t xml:space="preserve">late </w:t>
      </w:r>
      <w:r w:rsidR="00370A29" w:rsidRPr="0002725B">
        <w:rPr>
          <w:rFonts w:ascii="Garamond" w:hAnsi="Garamond"/>
        </w:rPr>
        <w:t>1990s (</w:t>
      </w:r>
      <w:r w:rsidRPr="0002725B">
        <w:rPr>
          <w:rFonts w:ascii="Garamond" w:hAnsi="Garamond"/>
        </w:rPr>
        <w:t>Figure 4</w:t>
      </w:r>
      <w:r w:rsidR="00041768">
        <w:rPr>
          <w:rFonts w:ascii="Garamond" w:hAnsi="Garamond"/>
        </w:rPr>
        <w:t>a</w:t>
      </w:r>
      <w:r w:rsidR="00370A29" w:rsidRPr="0002725B">
        <w:rPr>
          <w:rFonts w:ascii="Garamond" w:hAnsi="Garamond"/>
        </w:rPr>
        <w:t xml:space="preserve">) and </w:t>
      </w:r>
      <w:r w:rsidR="00D00FDF" w:rsidRPr="0002725B">
        <w:rPr>
          <w:rFonts w:ascii="Garamond" w:hAnsi="Garamond"/>
        </w:rPr>
        <w:t xml:space="preserve">late </w:t>
      </w:r>
      <w:r w:rsidR="00370A29" w:rsidRPr="0002725B">
        <w:rPr>
          <w:rFonts w:ascii="Garamond" w:hAnsi="Garamond"/>
        </w:rPr>
        <w:t>2010s (</w:t>
      </w:r>
      <w:r w:rsidRPr="0002725B">
        <w:rPr>
          <w:rFonts w:ascii="Garamond" w:hAnsi="Garamond"/>
        </w:rPr>
        <w:t>Figure 4</w:t>
      </w:r>
      <w:r w:rsidR="00041768">
        <w:rPr>
          <w:rFonts w:ascii="Garamond" w:hAnsi="Garamond"/>
        </w:rPr>
        <w:t>b</w:t>
      </w:r>
      <w:r w:rsidR="00370A29" w:rsidRPr="0002725B">
        <w:rPr>
          <w:rFonts w:ascii="Garamond" w:hAnsi="Garamond"/>
        </w:rPr>
        <w:t>) persistence maps demonstrate an example</w:t>
      </w:r>
      <w:r w:rsidR="00370A29">
        <w:rPr>
          <w:rFonts w:ascii="Garamond" w:hAnsi="Garamond"/>
        </w:rPr>
        <w:t xml:space="preserve"> of how the distribution of giant cane has changed throughout the study period. </w:t>
      </w:r>
      <w:r w:rsidR="00BB015C">
        <w:rPr>
          <w:rFonts w:ascii="Garamond" w:hAnsi="Garamond"/>
        </w:rPr>
        <w:t xml:space="preserve">Comparing the </w:t>
      </w:r>
      <w:r w:rsidR="00E24DF4">
        <w:rPr>
          <w:rFonts w:ascii="Garamond" w:hAnsi="Garamond"/>
        </w:rPr>
        <w:t xml:space="preserve">persistence </w:t>
      </w:r>
      <w:r w:rsidR="00BB015C">
        <w:rPr>
          <w:rFonts w:ascii="Garamond" w:hAnsi="Garamond"/>
        </w:rPr>
        <w:t>of the earliest and latest period</w:t>
      </w:r>
      <w:r w:rsidR="00D00FDF">
        <w:rPr>
          <w:rFonts w:ascii="Garamond" w:hAnsi="Garamond"/>
        </w:rPr>
        <w:t>s of this study</w:t>
      </w:r>
      <w:r w:rsidR="00013A82">
        <w:rPr>
          <w:rFonts w:ascii="Garamond" w:hAnsi="Garamond"/>
        </w:rPr>
        <w:t xml:space="preserve"> demonstrates changes in the precise distribution of giant cane through time.</w:t>
      </w:r>
      <w:r w:rsidR="00A515D0">
        <w:rPr>
          <w:rFonts w:ascii="Garamond" w:hAnsi="Garamond"/>
        </w:rPr>
        <w:t xml:space="preserve"> </w:t>
      </w:r>
      <w:r w:rsidR="00370A29">
        <w:rPr>
          <w:rFonts w:ascii="Garamond" w:hAnsi="Garamond"/>
        </w:rPr>
        <w:t xml:space="preserve">Along this particular stretch of the Rio Grande, south of its confluence with the </w:t>
      </w:r>
      <w:r w:rsidR="00D00FDF">
        <w:rPr>
          <w:rFonts w:ascii="Garamond" w:hAnsi="Garamond"/>
        </w:rPr>
        <w:t>Pecos</w:t>
      </w:r>
      <w:r w:rsidR="00370A29">
        <w:rPr>
          <w:rFonts w:ascii="Garamond" w:hAnsi="Garamond"/>
        </w:rPr>
        <w:t xml:space="preserve"> River, giant cane appears to have moved downstream </w:t>
      </w:r>
      <w:r w:rsidR="00A515D0">
        <w:rPr>
          <w:rFonts w:ascii="Garamond" w:hAnsi="Garamond"/>
        </w:rPr>
        <w:t>between the two images.</w:t>
      </w:r>
      <w:r w:rsidR="005349E2">
        <w:rPr>
          <w:rFonts w:ascii="Garamond" w:hAnsi="Garamond"/>
        </w:rPr>
        <w:t xml:space="preserve"> </w:t>
      </w:r>
    </w:p>
    <w:p w14:paraId="700E05C4" w14:textId="66D84D95" w:rsidR="0043117E" w:rsidRDefault="0043117E" w:rsidP="003E299F">
      <w:pPr>
        <w:spacing w:after="0" w:line="240" w:lineRule="auto"/>
        <w:rPr>
          <w:rFonts w:ascii="Garamond" w:hAnsi="Garamond"/>
        </w:rPr>
      </w:pPr>
    </w:p>
    <w:p w14:paraId="02FF2F35" w14:textId="23E4B968" w:rsidR="00204E4D" w:rsidRPr="0002725B" w:rsidRDefault="00497302" w:rsidP="003E299F">
      <w:pPr>
        <w:spacing w:after="0" w:line="240" w:lineRule="auto"/>
        <w:rPr>
          <w:rFonts w:ascii="Garamond" w:hAnsi="Garamond"/>
        </w:rPr>
      </w:pPr>
      <w:r>
        <w:rPr>
          <w:rFonts w:ascii="Garamond" w:hAnsi="Garamond"/>
        </w:rPr>
        <w:t>Each classified image was</w:t>
      </w:r>
      <w:r w:rsidR="008B7F0C">
        <w:rPr>
          <w:rFonts w:ascii="Garamond" w:hAnsi="Garamond"/>
        </w:rPr>
        <w:t xml:space="preserve"> also</w:t>
      </w:r>
      <w:r>
        <w:rPr>
          <w:rFonts w:ascii="Garamond" w:hAnsi="Garamond"/>
        </w:rPr>
        <w:t xml:space="preserve"> clipped and snapped to the same spatial extent, such that the proportion of giant cane relative to </w:t>
      </w:r>
      <w:r w:rsidR="00C45E55">
        <w:rPr>
          <w:rFonts w:ascii="Garamond" w:hAnsi="Garamond"/>
        </w:rPr>
        <w:t xml:space="preserve">the </w:t>
      </w:r>
      <w:r>
        <w:rPr>
          <w:rFonts w:ascii="Garamond" w:hAnsi="Garamond"/>
        </w:rPr>
        <w:t xml:space="preserve">entire </w:t>
      </w:r>
      <w:r w:rsidR="00D00FDF">
        <w:rPr>
          <w:rFonts w:ascii="Garamond" w:hAnsi="Garamond"/>
        </w:rPr>
        <w:t xml:space="preserve">study </w:t>
      </w:r>
      <w:r>
        <w:rPr>
          <w:rFonts w:ascii="Garamond" w:hAnsi="Garamond"/>
        </w:rPr>
        <w:t xml:space="preserve">area could be </w:t>
      </w:r>
      <w:r w:rsidRPr="0002725B">
        <w:rPr>
          <w:rFonts w:ascii="Garamond" w:hAnsi="Garamond"/>
        </w:rPr>
        <w:t>assessed by determining the proportion of giant cane pixels to the total number of pixels</w:t>
      </w:r>
      <w:r w:rsidR="00744F11" w:rsidRPr="0002725B">
        <w:rPr>
          <w:rFonts w:ascii="Garamond" w:hAnsi="Garamond"/>
        </w:rPr>
        <w:t xml:space="preserve"> in any given classified image</w:t>
      </w:r>
      <w:r w:rsidRPr="0002725B">
        <w:rPr>
          <w:rFonts w:ascii="Garamond" w:hAnsi="Garamond"/>
        </w:rPr>
        <w:t>.</w:t>
      </w:r>
      <w:r w:rsidR="00744F11" w:rsidRPr="0002725B">
        <w:rPr>
          <w:rFonts w:ascii="Garamond" w:hAnsi="Garamond"/>
        </w:rPr>
        <w:t xml:space="preserve"> Figure </w:t>
      </w:r>
      <w:r w:rsidR="00F05668" w:rsidRPr="0002725B">
        <w:rPr>
          <w:rFonts w:ascii="Garamond" w:hAnsi="Garamond"/>
        </w:rPr>
        <w:t>5</w:t>
      </w:r>
      <w:r w:rsidR="00744F11" w:rsidRPr="0002725B">
        <w:rPr>
          <w:rFonts w:ascii="Garamond" w:hAnsi="Garamond"/>
        </w:rPr>
        <w:t xml:space="preserve"> </w:t>
      </w:r>
      <w:r w:rsidR="00C45E55" w:rsidRPr="0002725B">
        <w:rPr>
          <w:rFonts w:ascii="Garamond" w:hAnsi="Garamond"/>
        </w:rPr>
        <w:t>is a graph of</w:t>
      </w:r>
      <w:r w:rsidR="00204E4D" w:rsidRPr="0002725B">
        <w:rPr>
          <w:rFonts w:ascii="Garamond" w:hAnsi="Garamond"/>
        </w:rPr>
        <w:t xml:space="preserve"> giant cane abundance, presented as a proportion of giant cane pixels vs total pixels for each image in this study (shown in red). </w:t>
      </w:r>
      <w:r w:rsidR="00C45E55" w:rsidRPr="0002725B">
        <w:rPr>
          <w:rFonts w:ascii="Garamond" w:hAnsi="Garamond"/>
        </w:rPr>
        <w:t xml:space="preserve">The </w:t>
      </w:r>
      <w:r w:rsidR="005E6395" w:rsidRPr="0002725B">
        <w:rPr>
          <w:rFonts w:ascii="Garamond" w:hAnsi="Garamond"/>
        </w:rPr>
        <w:t xml:space="preserve">water </w:t>
      </w:r>
      <w:r w:rsidR="00204E4D" w:rsidRPr="0002725B">
        <w:rPr>
          <w:rFonts w:ascii="Garamond" w:hAnsi="Garamond"/>
        </w:rPr>
        <w:t>height of Amistad Reservo</w:t>
      </w:r>
      <w:r w:rsidR="00C45E55" w:rsidRPr="0002725B">
        <w:rPr>
          <w:rFonts w:ascii="Garamond" w:hAnsi="Garamond"/>
        </w:rPr>
        <w:t>ir</w:t>
      </w:r>
      <w:r w:rsidR="00A515D0" w:rsidRPr="0002725B">
        <w:rPr>
          <w:rFonts w:ascii="Garamond" w:hAnsi="Garamond"/>
        </w:rPr>
        <w:t xml:space="preserve"> in the image is</w:t>
      </w:r>
      <w:r w:rsidR="00D00FDF" w:rsidRPr="0002725B">
        <w:rPr>
          <w:rFonts w:ascii="Garamond" w:hAnsi="Garamond"/>
        </w:rPr>
        <w:t xml:space="preserve"> based on data from the IBWC (</w:t>
      </w:r>
      <w:r w:rsidR="00C45E55" w:rsidRPr="0002725B">
        <w:rPr>
          <w:rFonts w:ascii="Garamond" w:hAnsi="Garamond"/>
        </w:rPr>
        <w:t>shown in blue</w:t>
      </w:r>
      <w:r w:rsidR="00D00FDF" w:rsidRPr="0002725B">
        <w:rPr>
          <w:rFonts w:ascii="Garamond" w:hAnsi="Garamond"/>
        </w:rPr>
        <w:t>)</w:t>
      </w:r>
      <w:r w:rsidR="00204E4D" w:rsidRPr="0002725B">
        <w:rPr>
          <w:rFonts w:ascii="Garamond" w:hAnsi="Garamond"/>
        </w:rPr>
        <w:t>.</w:t>
      </w:r>
    </w:p>
    <w:p w14:paraId="50381354" w14:textId="1B2519E1" w:rsidR="00204E4D" w:rsidRPr="0002725B" w:rsidRDefault="00204E4D" w:rsidP="003E299F">
      <w:pPr>
        <w:spacing w:after="0" w:line="240" w:lineRule="auto"/>
        <w:rPr>
          <w:rFonts w:ascii="Garamond" w:hAnsi="Garamond"/>
        </w:rPr>
      </w:pPr>
    </w:p>
    <w:p w14:paraId="2E213960" w14:textId="18A999E9" w:rsidR="000A1253" w:rsidRDefault="00204E4D" w:rsidP="003E299F">
      <w:pPr>
        <w:spacing w:after="0" w:line="240" w:lineRule="auto"/>
        <w:rPr>
          <w:rFonts w:ascii="Garamond" w:hAnsi="Garamond"/>
        </w:rPr>
      </w:pPr>
      <w:r w:rsidRPr="0002725B">
        <w:rPr>
          <w:rFonts w:ascii="Garamond" w:hAnsi="Garamond"/>
        </w:rPr>
        <w:t xml:space="preserve">The giant cane abundance in Figure </w:t>
      </w:r>
      <w:r w:rsidR="00F05668" w:rsidRPr="0002725B">
        <w:rPr>
          <w:rFonts w:ascii="Garamond" w:hAnsi="Garamond"/>
        </w:rPr>
        <w:t>5</w:t>
      </w:r>
      <w:r w:rsidRPr="0002725B">
        <w:rPr>
          <w:rFonts w:ascii="Garamond" w:hAnsi="Garamond"/>
        </w:rPr>
        <w:t xml:space="preserve"> shows s</w:t>
      </w:r>
      <w:r w:rsidR="005349E2" w:rsidRPr="0002725B">
        <w:rPr>
          <w:rFonts w:ascii="Garamond" w:hAnsi="Garamond"/>
        </w:rPr>
        <w:t>ome</w:t>
      </w:r>
      <w:r w:rsidRPr="0002725B">
        <w:rPr>
          <w:rFonts w:ascii="Garamond" w:hAnsi="Garamond"/>
        </w:rPr>
        <w:t xml:space="preserve"> variation between the </w:t>
      </w:r>
      <w:r w:rsidR="007A6E48" w:rsidRPr="0002725B">
        <w:rPr>
          <w:rFonts w:ascii="Garamond" w:hAnsi="Garamond"/>
        </w:rPr>
        <w:t>classified images of</w:t>
      </w:r>
      <w:r w:rsidRPr="0002725B">
        <w:rPr>
          <w:rFonts w:ascii="Garamond" w:hAnsi="Garamond"/>
        </w:rPr>
        <w:t xml:space="preserve"> this study; however </w:t>
      </w:r>
      <w:r w:rsidR="007A6E48" w:rsidRPr="0002725B">
        <w:rPr>
          <w:rFonts w:ascii="Garamond" w:hAnsi="Garamond"/>
        </w:rPr>
        <w:t xml:space="preserve">the overall proportion of giant cane does not vary significantly through time and </w:t>
      </w:r>
      <w:r w:rsidR="0043117E" w:rsidRPr="0002725B">
        <w:rPr>
          <w:rFonts w:ascii="Garamond" w:hAnsi="Garamond"/>
        </w:rPr>
        <w:t xml:space="preserve">ranges from ~0.2 % to 1.0% </w:t>
      </w:r>
      <w:r w:rsidR="008B7F0C" w:rsidRPr="0002725B">
        <w:rPr>
          <w:rFonts w:ascii="Garamond" w:hAnsi="Garamond"/>
        </w:rPr>
        <w:t xml:space="preserve">across </w:t>
      </w:r>
      <w:r w:rsidR="005349E2" w:rsidRPr="0002725B">
        <w:rPr>
          <w:rFonts w:ascii="Garamond" w:hAnsi="Garamond"/>
        </w:rPr>
        <w:t>the images</w:t>
      </w:r>
      <w:r w:rsidR="0043117E" w:rsidRPr="0002725B">
        <w:rPr>
          <w:rFonts w:ascii="Garamond" w:hAnsi="Garamond"/>
        </w:rPr>
        <w:t>. We view the variation in the abund</w:t>
      </w:r>
      <w:r w:rsidR="005E6395" w:rsidRPr="0002725B">
        <w:rPr>
          <w:rFonts w:ascii="Garamond" w:hAnsi="Garamond"/>
        </w:rPr>
        <w:t>ance of giant cane pixels image-to-</w:t>
      </w:r>
      <w:r w:rsidR="0043117E" w:rsidRPr="0002725B">
        <w:rPr>
          <w:rFonts w:ascii="Garamond" w:hAnsi="Garamond"/>
        </w:rPr>
        <w:t>image as more likely a product of variation in image quality than actual changes in giant cane abundance</w:t>
      </w:r>
      <w:r w:rsidR="008B7F0C" w:rsidRPr="0002725B">
        <w:rPr>
          <w:rFonts w:ascii="Garamond" w:hAnsi="Garamond"/>
        </w:rPr>
        <w:t xml:space="preserve"> on the ground</w:t>
      </w:r>
      <w:r w:rsidR="0043117E" w:rsidRPr="0002725B">
        <w:rPr>
          <w:rFonts w:ascii="Garamond" w:hAnsi="Garamond"/>
        </w:rPr>
        <w:t xml:space="preserve">. Despite a very slight upward slope to the giant cane trend line shown in Figure </w:t>
      </w:r>
      <w:r w:rsidR="00F05668" w:rsidRPr="0002725B">
        <w:rPr>
          <w:rFonts w:ascii="Garamond" w:hAnsi="Garamond"/>
        </w:rPr>
        <w:t>5</w:t>
      </w:r>
      <w:r w:rsidR="0043117E" w:rsidRPr="0002725B">
        <w:rPr>
          <w:rFonts w:ascii="Garamond" w:hAnsi="Garamond"/>
        </w:rPr>
        <w:t xml:space="preserve">, we feel that the total change in giant cane abundance cannot be said to have definitively increased over the study period. </w:t>
      </w:r>
      <w:r w:rsidR="008B7F0C" w:rsidRPr="0002725B">
        <w:rPr>
          <w:rFonts w:ascii="Garamond" w:hAnsi="Garamond"/>
        </w:rPr>
        <w:t>Instead, we suggest that</w:t>
      </w:r>
      <w:r w:rsidR="005349E2" w:rsidRPr="0002725B">
        <w:rPr>
          <w:rFonts w:ascii="Garamond" w:hAnsi="Garamond"/>
        </w:rPr>
        <w:t xml:space="preserve"> more robust and complete data is needed to determine if this modest change in</w:t>
      </w:r>
      <w:r w:rsidR="008B7F0C" w:rsidRPr="0002725B">
        <w:rPr>
          <w:rFonts w:ascii="Garamond" w:hAnsi="Garamond"/>
        </w:rPr>
        <w:t xml:space="preserve"> the total abundance of giant cane</w:t>
      </w:r>
      <w:r w:rsidR="005349E2" w:rsidRPr="0002725B">
        <w:rPr>
          <w:rFonts w:ascii="Garamond" w:hAnsi="Garamond"/>
        </w:rPr>
        <w:t xml:space="preserve"> classification can be attributed to true changes on the ground</w:t>
      </w:r>
      <w:r w:rsidR="008B7F0C" w:rsidRPr="0002725B">
        <w:rPr>
          <w:rFonts w:ascii="Garamond" w:hAnsi="Garamond"/>
        </w:rPr>
        <w:t>.</w:t>
      </w:r>
      <w:r w:rsidR="005349E2" w:rsidRPr="0002725B">
        <w:rPr>
          <w:rFonts w:ascii="Garamond" w:hAnsi="Garamond"/>
        </w:rPr>
        <w:t xml:space="preserve"> </w:t>
      </w:r>
      <w:r w:rsidR="00D00FDF" w:rsidRPr="0002725B">
        <w:rPr>
          <w:rFonts w:ascii="Garamond" w:hAnsi="Garamond"/>
        </w:rPr>
        <w:t xml:space="preserve">Despite a lack of </w:t>
      </w:r>
      <w:r w:rsidR="00D00FDF" w:rsidRPr="0002725B">
        <w:rPr>
          <w:rFonts w:ascii="Garamond" w:hAnsi="Garamond"/>
        </w:rPr>
        <w:lastRenderedPageBreak/>
        <w:t>change in overall abundance</w:t>
      </w:r>
      <w:r w:rsidR="0065536A" w:rsidRPr="0002725B">
        <w:rPr>
          <w:rFonts w:ascii="Garamond" w:hAnsi="Garamond"/>
        </w:rPr>
        <w:t xml:space="preserve">, the various decadal persistence maps (Figure </w:t>
      </w:r>
      <w:r w:rsidR="00F05668" w:rsidRPr="0002725B">
        <w:rPr>
          <w:rFonts w:ascii="Garamond" w:hAnsi="Garamond"/>
        </w:rPr>
        <w:t>4</w:t>
      </w:r>
      <w:r w:rsidR="0065536A" w:rsidRPr="0002725B">
        <w:rPr>
          <w:rFonts w:ascii="Garamond" w:hAnsi="Garamond"/>
        </w:rPr>
        <w:t xml:space="preserve">) </w:t>
      </w:r>
      <w:r w:rsidR="00AC0BB2" w:rsidRPr="0002725B">
        <w:rPr>
          <w:rFonts w:ascii="Garamond" w:hAnsi="Garamond"/>
        </w:rPr>
        <w:t xml:space="preserve">do </w:t>
      </w:r>
      <w:r w:rsidR="0065536A" w:rsidRPr="0002725B">
        <w:rPr>
          <w:rFonts w:ascii="Garamond" w:hAnsi="Garamond"/>
        </w:rPr>
        <w:t xml:space="preserve">showcase variation in the precise location of giant cane stands through time. </w:t>
      </w:r>
      <w:r w:rsidR="00AC0BB2" w:rsidRPr="0002725B">
        <w:rPr>
          <w:rFonts w:ascii="Garamond" w:hAnsi="Garamond"/>
        </w:rPr>
        <w:t xml:space="preserve">The </w:t>
      </w:r>
      <w:r w:rsidR="00D00FDF" w:rsidRPr="0002725B">
        <w:rPr>
          <w:rFonts w:ascii="Garamond" w:hAnsi="Garamond"/>
        </w:rPr>
        <w:t>non-intuitive</w:t>
      </w:r>
      <w:r w:rsidR="00AC0BB2" w:rsidRPr="0002725B">
        <w:rPr>
          <w:rFonts w:ascii="Garamond" w:hAnsi="Garamond"/>
        </w:rPr>
        <w:t xml:space="preserve"> discrepancy between</w:t>
      </w:r>
      <w:r w:rsidR="00AC0BB2">
        <w:rPr>
          <w:rFonts w:ascii="Garamond" w:hAnsi="Garamond"/>
        </w:rPr>
        <w:t xml:space="preserve"> these findings – that giant cane distribution has varied while total abundance </w:t>
      </w:r>
      <w:r w:rsidR="00D00FDF">
        <w:rPr>
          <w:rFonts w:ascii="Garamond" w:hAnsi="Garamond"/>
        </w:rPr>
        <w:t>is</w:t>
      </w:r>
      <w:r w:rsidR="00AC0BB2">
        <w:rPr>
          <w:rFonts w:ascii="Garamond" w:hAnsi="Garamond"/>
        </w:rPr>
        <w:t xml:space="preserve"> generally unchanged – demonstrates the need to </w:t>
      </w:r>
      <w:r w:rsidR="00D07845">
        <w:rPr>
          <w:rFonts w:ascii="Garamond" w:hAnsi="Garamond"/>
        </w:rPr>
        <w:t xml:space="preserve">determine </w:t>
      </w:r>
      <w:r w:rsidR="00D00FDF">
        <w:rPr>
          <w:rFonts w:ascii="Garamond" w:hAnsi="Garamond"/>
        </w:rPr>
        <w:t xml:space="preserve">the possibility of </w:t>
      </w:r>
      <w:r w:rsidR="00D07845">
        <w:rPr>
          <w:rFonts w:ascii="Garamond" w:hAnsi="Garamond"/>
        </w:rPr>
        <w:t xml:space="preserve">an ecological mechanism capable of generating this </w:t>
      </w:r>
      <w:r w:rsidR="00D00FDF">
        <w:rPr>
          <w:rFonts w:ascii="Garamond" w:hAnsi="Garamond"/>
        </w:rPr>
        <w:t>result.</w:t>
      </w:r>
    </w:p>
    <w:p w14:paraId="134BD619" w14:textId="7F585CEF" w:rsidR="00A45618" w:rsidRDefault="00A45618" w:rsidP="003E299F">
      <w:pPr>
        <w:spacing w:after="0" w:line="240" w:lineRule="auto"/>
        <w:rPr>
          <w:rFonts w:ascii="Garamond" w:hAnsi="Garamond"/>
        </w:rPr>
      </w:pPr>
    </w:p>
    <w:p w14:paraId="41069A5B" w14:textId="0E47AAB2" w:rsidR="000A1253" w:rsidRPr="0057453B" w:rsidRDefault="000A1253" w:rsidP="003E299F">
      <w:pPr>
        <w:spacing w:after="0" w:line="240" w:lineRule="auto"/>
        <w:rPr>
          <w:rFonts w:ascii="Garamond" w:hAnsi="Garamond"/>
        </w:rPr>
      </w:pPr>
      <w:r w:rsidRPr="006C6154">
        <w:rPr>
          <w:rFonts w:ascii="Garamond" w:hAnsi="Garamond"/>
          <w:b/>
          <w:i/>
          <w:szCs w:val="24"/>
        </w:rPr>
        <w:t>4.2 Future Work</w:t>
      </w:r>
    </w:p>
    <w:p w14:paraId="624ABCE2" w14:textId="6C1A50DA" w:rsidR="001E159F" w:rsidRPr="001E159F" w:rsidRDefault="001E159F" w:rsidP="003E299F">
      <w:pPr>
        <w:pStyle w:val="NoSpacing"/>
        <w:rPr>
          <w:rFonts w:ascii="Garamond" w:hAnsi="Garamond"/>
          <w:i/>
          <w:szCs w:val="24"/>
        </w:rPr>
      </w:pPr>
      <w:r w:rsidRPr="001E159F">
        <w:rPr>
          <w:rFonts w:ascii="Garamond" w:hAnsi="Garamond"/>
          <w:i/>
          <w:szCs w:val="24"/>
        </w:rPr>
        <w:t>4.2.1 TerrSet Land Change Modeler</w:t>
      </w:r>
      <w:r w:rsidR="009053D1">
        <w:rPr>
          <w:rFonts w:ascii="Garamond" w:hAnsi="Garamond"/>
          <w:i/>
          <w:szCs w:val="24"/>
        </w:rPr>
        <w:t xml:space="preserve"> and Lidar based HAND model</w:t>
      </w:r>
    </w:p>
    <w:p w14:paraId="752A67E2" w14:textId="3D822BED" w:rsidR="001E159F" w:rsidRDefault="003A4A89" w:rsidP="003E299F">
      <w:pPr>
        <w:pStyle w:val="NoSpacing"/>
        <w:rPr>
          <w:rFonts w:ascii="Garamond" w:hAnsi="Garamond"/>
        </w:rPr>
      </w:pPr>
      <w:r>
        <w:rPr>
          <w:rFonts w:ascii="Garamond" w:hAnsi="Garamond"/>
        </w:rPr>
        <w:t>Classified images from this project were used as inputs into a predictive modeling program (TerrSet Land Change Modeler), but the model failed to adequately predict any substantive change in the distribution of giant ca</w:t>
      </w:r>
      <w:r w:rsidR="002766B4">
        <w:rPr>
          <w:rFonts w:ascii="Garamond" w:hAnsi="Garamond"/>
        </w:rPr>
        <w:t xml:space="preserve">ne. Any future attempt to project giant cane distribution based on these or similar classifications should consider the method and variables </w:t>
      </w:r>
      <w:r w:rsidR="00246A36">
        <w:rPr>
          <w:rFonts w:ascii="Garamond" w:hAnsi="Garamond"/>
        </w:rPr>
        <w:t>that</w:t>
      </w:r>
      <w:r w:rsidR="002766B4">
        <w:rPr>
          <w:rFonts w:ascii="Garamond" w:hAnsi="Garamond"/>
        </w:rPr>
        <w:t xml:space="preserve"> failed to successfully encapsulate giant cane here. Several input rasters were used as driver variables within the TerrSet platform. These included: proximity to water, proximity to shoreline, proximity to previous giant cane, elevation, slope, and HAND. In all iterations the TerrSet platform generated probabilities that any given class would transition to giant cane based on multiple classified images and these variables. The program</w:t>
      </w:r>
      <w:r w:rsidR="001E159F">
        <w:rPr>
          <w:rFonts w:ascii="Garamond" w:hAnsi="Garamond"/>
        </w:rPr>
        <w:t xml:space="preserve"> then</w:t>
      </w:r>
      <w:r w:rsidR="002766B4">
        <w:rPr>
          <w:rFonts w:ascii="Garamond" w:hAnsi="Garamond"/>
        </w:rPr>
        <w:t xml:space="preserve"> generated predictive maps that were effectively identical to the most recent classified image input</w:t>
      </w:r>
      <w:r w:rsidR="001E159F">
        <w:rPr>
          <w:rFonts w:ascii="Garamond" w:hAnsi="Garamond"/>
        </w:rPr>
        <w:t xml:space="preserve"> because the resultant model probabilities were extremely low (0.02 % - 2.00%), such that no discernable change in giant cane distribution was created in the prediction</w:t>
      </w:r>
      <w:r w:rsidR="002766B4">
        <w:rPr>
          <w:rFonts w:ascii="Garamond" w:hAnsi="Garamond"/>
        </w:rPr>
        <w:t>.</w:t>
      </w:r>
    </w:p>
    <w:p w14:paraId="712B9358" w14:textId="7F9921FF" w:rsidR="001E159F" w:rsidRDefault="001E159F" w:rsidP="003E299F">
      <w:pPr>
        <w:pStyle w:val="NoSpacing"/>
        <w:rPr>
          <w:rFonts w:ascii="Garamond" w:hAnsi="Garamond"/>
        </w:rPr>
      </w:pPr>
    </w:p>
    <w:p w14:paraId="30CF737C" w14:textId="45DC0A59" w:rsidR="00246A36" w:rsidRDefault="001E159F" w:rsidP="003E299F">
      <w:pPr>
        <w:pStyle w:val="NoSpacing"/>
        <w:rPr>
          <w:rFonts w:ascii="Garamond" w:hAnsi="Garamond"/>
        </w:rPr>
      </w:pPr>
      <w:r>
        <w:rPr>
          <w:rFonts w:ascii="Garamond" w:hAnsi="Garamond"/>
        </w:rPr>
        <w:t>This failure to adequately predict giant cane distribution likely indicates that the driver variables used do not sufficiently encapsulate the controls on giant cane distribution within the study area. The mod</w:t>
      </w:r>
      <w:r w:rsidR="00246A36">
        <w:rPr>
          <w:rFonts w:ascii="Garamond" w:hAnsi="Garamond"/>
        </w:rPr>
        <w:t>el may be generally incapable of</w:t>
      </w:r>
      <w:r>
        <w:rPr>
          <w:rFonts w:ascii="Garamond" w:hAnsi="Garamond"/>
        </w:rPr>
        <w:t xml:space="preserve"> creating a viable output for a land cover class that constitutes such a small proportion of the overall image when the change between input images is also relatively small. The resolution at which the model operated could not predict the change in giant cane. Alternatively, an ecologically driven explanation could be that giant cane has </w:t>
      </w:r>
      <w:r w:rsidR="00D00FDF">
        <w:rPr>
          <w:rFonts w:ascii="Garamond" w:hAnsi="Garamond"/>
        </w:rPr>
        <w:t>almost</w:t>
      </w:r>
      <w:r>
        <w:rPr>
          <w:rFonts w:ascii="Garamond" w:hAnsi="Garamond"/>
        </w:rPr>
        <w:t xml:space="preserve"> fully occupied its probable habitat within the study area and future expansion is generally unlikely; however, it seems more likely that the model inputs simply failed to capture the drivers of change. </w:t>
      </w:r>
      <w:r w:rsidR="0065536A">
        <w:rPr>
          <w:rFonts w:ascii="Garamond" w:hAnsi="Garamond"/>
        </w:rPr>
        <w:t xml:space="preserve">Further work is needed to assess the viability </w:t>
      </w:r>
      <w:r w:rsidR="002E08B8">
        <w:rPr>
          <w:rFonts w:ascii="Garamond" w:hAnsi="Garamond"/>
        </w:rPr>
        <w:t xml:space="preserve">of applying such a modeling approach to the type of land cover </w:t>
      </w:r>
      <w:r w:rsidR="00CC0F95">
        <w:rPr>
          <w:rFonts w:ascii="Garamond" w:hAnsi="Garamond"/>
        </w:rPr>
        <w:t xml:space="preserve">classification </w:t>
      </w:r>
      <w:r w:rsidR="002E08B8">
        <w:rPr>
          <w:rFonts w:ascii="Garamond" w:hAnsi="Garamond"/>
        </w:rPr>
        <w:t>demonstrated herein.</w:t>
      </w:r>
      <w:r w:rsidR="009053D1">
        <w:rPr>
          <w:rFonts w:ascii="Garamond" w:hAnsi="Garamond"/>
        </w:rPr>
        <w:t xml:space="preserve"> It may be more appropriate to attempt to model viable habitat space, rather than actual projected giant cane distribution.</w:t>
      </w:r>
    </w:p>
    <w:p w14:paraId="50D16567" w14:textId="5DB58664" w:rsidR="009053D1" w:rsidRDefault="009053D1" w:rsidP="003E299F">
      <w:pPr>
        <w:pStyle w:val="NoSpacing"/>
        <w:rPr>
          <w:rFonts w:ascii="Garamond" w:hAnsi="Garamond"/>
        </w:rPr>
      </w:pPr>
    </w:p>
    <w:p w14:paraId="17F1A2AA" w14:textId="2585DDB6" w:rsidR="009053D1" w:rsidRDefault="00855254" w:rsidP="00855254">
      <w:pPr>
        <w:pStyle w:val="NoSpacing"/>
        <w:rPr>
          <w:rFonts w:ascii="Garamond" w:hAnsi="Garamond"/>
        </w:rPr>
      </w:pPr>
      <w:r>
        <w:rPr>
          <w:rFonts w:ascii="Garamond" w:hAnsi="Garamond"/>
        </w:rPr>
        <w:t>The project team also attempted to incorporate a new high resolution Lidar data set into the classification procedure by creating a new HAND model from that dataset. The publicly available HAND model used in this study was generated using a set of freely available hydrogeological tools (the TauDEM toolkit for ArcMap) generated by the Utah State University Hydrology Research Group. The team attempted to utilize the same procedure to process the new 1 m Lidar into a viable HAND model, but failed to do so due to computing and time constraints. The Texas state-wide HAND model</w:t>
      </w:r>
      <w:r w:rsidR="001F7ADA">
        <w:rPr>
          <w:rFonts w:ascii="Garamond" w:hAnsi="Garamond"/>
        </w:rPr>
        <w:t xml:space="preserve"> used here</w:t>
      </w:r>
      <w:r>
        <w:rPr>
          <w:rFonts w:ascii="Garamond" w:hAnsi="Garamond"/>
        </w:rPr>
        <w:t xml:space="preserve"> provided a good test as to the viability of this approach and suggests that a finer resolution model would </w:t>
      </w:r>
      <w:r w:rsidR="008F60C2">
        <w:rPr>
          <w:rFonts w:ascii="Garamond" w:hAnsi="Garamond"/>
        </w:rPr>
        <w:t>further benefit future giant cane classification studies.</w:t>
      </w:r>
    </w:p>
    <w:p w14:paraId="4166C8ED" w14:textId="352AC661" w:rsidR="00246A36" w:rsidRDefault="00246A36" w:rsidP="003E299F">
      <w:pPr>
        <w:pStyle w:val="NoSpacing"/>
        <w:rPr>
          <w:rFonts w:ascii="Garamond" w:hAnsi="Garamond"/>
        </w:rPr>
      </w:pPr>
    </w:p>
    <w:p w14:paraId="55A74255" w14:textId="7A5BB277" w:rsidR="00246A36" w:rsidRDefault="00246A36" w:rsidP="003E299F">
      <w:pPr>
        <w:pStyle w:val="NoSpacing"/>
        <w:rPr>
          <w:rFonts w:ascii="Garamond" w:hAnsi="Garamond"/>
        </w:rPr>
      </w:pPr>
      <w:r>
        <w:rPr>
          <w:rFonts w:ascii="Garamond" w:hAnsi="Garamond"/>
          <w:i/>
        </w:rPr>
        <w:t>4.2.2 Additional Classifications</w:t>
      </w:r>
    </w:p>
    <w:p w14:paraId="740C4C6D" w14:textId="1B975FBE" w:rsidR="009053D1" w:rsidRPr="00106FD6" w:rsidRDefault="009053D1" w:rsidP="0003234F">
      <w:pPr>
        <w:pStyle w:val="NoSpacing"/>
        <w:rPr>
          <w:rFonts w:ascii="Garamond" w:hAnsi="Garamond"/>
        </w:rPr>
      </w:pPr>
      <w:r>
        <w:rPr>
          <w:rFonts w:ascii="Garamond" w:hAnsi="Garamond"/>
        </w:rPr>
        <w:t>This project was</w:t>
      </w:r>
      <w:r w:rsidR="00246A36">
        <w:rPr>
          <w:rFonts w:ascii="Garamond" w:hAnsi="Garamond"/>
        </w:rPr>
        <w:t xml:space="preserve"> aimed at creating a reproducible methodology by which giant cane could be tracked within </w:t>
      </w:r>
      <w:r w:rsidR="002E08B8">
        <w:rPr>
          <w:rFonts w:ascii="Garamond" w:hAnsi="Garamond"/>
        </w:rPr>
        <w:t>Amistad NRA</w:t>
      </w:r>
      <w:r w:rsidR="00246A36">
        <w:rPr>
          <w:rFonts w:ascii="Garamond" w:hAnsi="Garamond"/>
        </w:rPr>
        <w:t xml:space="preserve"> hereafter. Moving forwar</w:t>
      </w:r>
      <w:r w:rsidR="00CC0F95">
        <w:rPr>
          <w:rFonts w:ascii="Garamond" w:hAnsi="Garamond"/>
        </w:rPr>
        <w:t xml:space="preserve">d, land managers at Amistad NRA, </w:t>
      </w:r>
      <w:r w:rsidR="00246A36">
        <w:rPr>
          <w:rFonts w:ascii="Garamond" w:hAnsi="Garamond"/>
        </w:rPr>
        <w:t>and the NPS more generally</w:t>
      </w:r>
      <w:r w:rsidR="00CC0F95">
        <w:rPr>
          <w:rFonts w:ascii="Garamond" w:hAnsi="Garamond"/>
        </w:rPr>
        <w:t>,</w:t>
      </w:r>
      <w:r w:rsidR="00246A36">
        <w:rPr>
          <w:rFonts w:ascii="Garamond" w:hAnsi="Garamond"/>
        </w:rPr>
        <w:t xml:space="preserve"> will be able to use the same methods outlined in this project to track giant cane distribution with a yearly reapplication of th</w:t>
      </w:r>
      <w:r w:rsidR="002E08B8">
        <w:rPr>
          <w:rFonts w:ascii="Garamond" w:hAnsi="Garamond"/>
        </w:rPr>
        <w:t>is project</w:t>
      </w:r>
      <w:r w:rsidR="00246A36">
        <w:rPr>
          <w:rFonts w:ascii="Garamond" w:hAnsi="Garamond"/>
        </w:rPr>
        <w:t xml:space="preserve"> methodology. These methods are likely appropriate for future mapping within Amistad NRA and at other NPS manage</w:t>
      </w:r>
      <w:r w:rsidR="00CC0F95">
        <w:rPr>
          <w:rFonts w:ascii="Garamond" w:hAnsi="Garamond"/>
        </w:rPr>
        <w:t>d</w:t>
      </w:r>
      <w:r w:rsidR="00246A36">
        <w:rPr>
          <w:rFonts w:ascii="Garamond" w:hAnsi="Garamond"/>
        </w:rPr>
        <w:t xml:space="preserve"> lands that face similar challenges</w:t>
      </w:r>
      <w:r w:rsidR="002E08B8">
        <w:rPr>
          <w:rFonts w:ascii="Garamond" w:hAnsi="Garamond"/>
        </w:rPr>
        <w:t>; however, the classification approach could likely be improved in several ways that are uniquely available to the NPS</w:t>
      </w:r>
      <w:r w:rsidR="00246A36">
        <w:rPr>
          <w:rFonts w:ascii="Garamond" w:hAnsi="Garamond"/>
        </w:rPr>
        <w:t>.</w:t>
      </w:r>
      <w:r w:rsidR="002E08B8">
        <w:rPr>
          <w:rFonts w:ascii="Garamond" w:hAnsi="Garamond"/>
        </w:rPr>
        <w:t xml:space="preserve"> </w:t>
      </w:r>
      <w:r w:rsidR="00CC0F95">
        <w:rPr>
          <w:rFonts w:ascii="Garamond" w:hAnsi="Garamond"/>
        </w:rPr>
        <w:t>For example, s</w:t>
      </w:r>
      <w:r w:rsidR="002E08B8">
        <w:rPr>
          <w:rFonts w:ascii="Garamond" w:hAnsi="Garamond"/>
        </w:rPr>
        <w:t xml:space="preserve">election of new training areas or alteration of the training areas used in this project based on additional </w:t>
      </w:r>
      <w:r w:rsidR="002E08B8">
        <w:rPr>
          <w:rFonts w:ascii="Garamond" w:hAnsi="Garamond"/>
          <w:i/>
        </w:rPr>
        <w:t xml:space="preserve">in situ </w:t>
      </w:r>
      <w:r w:rsidR="002E08B8">
        <w:rPr>
          <w:rFonts w:ascii="Garamond" w:hAnsi="Garamond"/>
        </w:rPr>
        <w:t xml:space="preserve">vegetation data has the potential to drastically alter the project’s classified outputs. The project’s accuracy assessment procedure could also be altered by capitalizing on physically verified </w:t>
      </w:r>
      <w:r w:rsidR="00AC0BB2">
        <w:rPr>
          <w:rFonts w:ascii="Garamond" w:hAnsi="Garamond"/>
        </w:rPr>
        <w:t xml:space="preserve">field </w:t>
      </w:r>
      <w:r w:rsidR="002E08B8">
        <w:rPr>
          <w:rFonts w:ascii="Garamond" w:hAnsi="Garamond"/>
        </w:rPr>
        <w:t>locations.</w:t>
      </w:r>
    </w:p>
    <w:p w14:paraId="3739922A" w14:textId="258148AF" w:rsidR="000A1253" w:rsidRDefault="000A1253" w:rsidP="003E299F">
      <w:pPr>
        <w:pStyle w:val="Heading1"/>
        <w:spacing w:line="240" w:lineRule="auto"/>
        <w:rPr>
          <w:rFonts w:ascii="Garamond" w:hAnsi="Garamond"/>
        </w:rPr>
      </w:pPr>
      <w:bookmarkStart w:id="4" w:name="_Toc334198735"/>
      <w:r w:rsidRPr="005A5711">
        <w:rPr>
          <w:rFonts w:ascii="Garamond" w:hAnsi="Garamond"/>
        </w:rPr>
        <w:lastRenderedPageBreak/>
        <w:t>5. Conclusions</w:t>
      </w:r>
      <w:bookmarkEnd w:id="4"/>
    </w:p>
    <w:p w14:paraId="6BCE1CB1" w14:textId="1940C096" w:rsidR="00246A36" w:rsidRPr="00246A36" w:rsidRDefault="00246A36" w:rsidP="003E299F">
      <w:pPr>
        <w:spacing w:line="240" w:lineRule="auto"/>
        <w:rPr>
          <w:rFonts w:ascii="Garamond" w:hAnsi="Garamond"/>
        </w:rPr>
      </w:pPr>
      <w:r w:rsidRPr="00246A36">
        <w:rPr>
          <w:rFonts w:ascii="Garamond" w:hAnsi="Garamond"/>
        </w:rPr>
        <w:t>Th</w:t>
      </w:r>
      <w:r>
        <w:rPr>
          <w:rFonts w:ascii="Garamond" w:hAnsi="Garamond"/>
        </w:rPr>
        <w:t>is project successfully utilized a Random Forest classification method to delineate the distribution of giant cane within Amistad NRA and differentiate it from other land cover</w:t>
      </w:r>
      <w:r w:rsidR="00DF6120">
        <w:rPr>
          <w:rFonts w:ascii="Garamond" w:hAnsi="Garamond"/>
        </w:rPr>
        <w:t xml:space="preserve"> types. NASA Earth observations</w:t>
      </w:r>
      <w:r w:rsidR="00CC0F95" w:rsidRPr="00CC0F95">
        <w:rPr>
          <w:rFonts w:ascii="Garamond" w:hAnsi="Garamond"/>
        </w:rPr>
        <w:t xml:space="preserve"> </w:t>
      </w:r>
      <w:r w:rsidR="00CC0F95">
        <w:rPr>
          <w:rFonts w:ascii="Garamond" w:hAnsi="Garamond"/>
        </w:rPr>
        <w:t>can be used to create classified images of giant cane distribution and aggregated into persistence maps</w:t>
      </w:r>
      <w:r w:rsidR="00DF6120">
        <w:rPr>
          <w:rFonts w:ascii="Garamond" w:hAnsi="Garamond"/>
        </w:rPr>
        <w:t xml:space="preserve">, </w:t>
      </w:r>
      <w:r w:rsidR="00CC0F95">
        <w:rPr>
          <w:rFonts w:ascii="Garamond" w:hAnsi="Garamond"/>
        </w:rPr>
        <w:t xml:space="preserve">particularly when </w:t>
      </w:r>
      <w:r w:rsidR="00FB4801">
        <w:rPr>
          <w:rFonts w:ascii="Garamond" w:hAnsi="Garamond"/>
        </w:rPr>
        <w:t xml:space="preserve">combined with Sentinel data and a HAND hydrogeological </w:t>
      </w:r>
      <w:r w:rsidR="00DF6120">
        <w:rPr>
          <w:rFonts w:ascii="Garamond" w:hAnsi="Garamond"/>
        </w:rPr>
        <w:t>model</w:t>
      </w:r>
      <w:r w:rsidR="00CC0F95">
        <w:rPr>
          <w:rFonts w:ascii="Garamond" w:hAnsi="Garamond"/>
        </w:rPr>
        <w:t>.</w:t>
      </w:r>
      <w:r w:rsidR="00DF6120">
        <w:rPr>
          <w:rFonts w:ascii="Garamond" w:hAnsi="Garamond"/>
        </w:rPr>
        <w:t xml:space="preserve"> </w:t>
      </w:r>
      <w:r w:rsidR="00CC0F95">
        <w:rPr>
          <w:rFonts w:ascii="Garamond" w:hAnsi="Garamond"/>
        </w:rPr>
        <w:t>The resulting maps from this project</w:t>
      </w:r>
      <w:r w:rsidR="00FB4801">
        <w:rPr>
          <w:rFonts w:ascii="Garamond" w:hAnsi="Garamond"/>
        </w:rPr>
        <w:t xml:space="preserve"> identified significant portions of the Rio Grande River and its tributaries that are affected by the presence of giant cane, both up and downstream of Amistad Reservoir.</w:t>
      </w:r>
      <w:r w:rsidR="00DF6120">
        <w:rPr>
          <w:rFonts w:ascii="Garamond" w:hAnsi="Garamond"/>
        </w:rPr>
        <w:t xml:space="preserve"> Throughout the study period, the overall abundance</w:t>
      </w:r>
      <w:r w:rsidR="00AC0BB2">
        <w:rPr>
          <w:rFonts w:ascii="Garamond" w:hAnsi="Garamond"/>
        </w:rPr>
        <w:t xml:space="preserve"> of giant cane varied only slightly image-to-image while the precise distribution of giant cane varied significantly. </w:t>
      </w:r>
      <w:r w:rsidR="00DF6120">
        <w:rPr>
          <w:rFonts w:ascii="Garamond" w:hAnsi="Garamond"/>
        </w:rPr>
        <w:t xml:space="preserve">These methods provide a viable, reproducible method for future giant cane </w:t>
      </w:r>
      <w:r w:rsidR="00CC0F95">
        <w:rPr>
          <w:rFonts w:ascii="Garamond" w:hAnsi="Garamond"/>
        </w:rPr>
        <w:t xml:space="preserve">distribution </w:t>
      </w:r>
      <w:r w:rsidR="00DF6120">
        <w:rPr>
          <w:rFonts w:ascii="Garamond" w:hAnsi="Garamond"/>
        </w:rPr>
        <w:t xml:space="preserve">monitoring and </w:t>
      </w:r>
      <w:r w:rsidR="00FB4801">
        <w:rPr>
          <w:rFonts w:ascii="Garamond" w:hAnsi="Garamond"/>
        </w:rPr>
        <w:t>can be incorporate</w:t>
      </w:r>
      <w:r w:rsidR="00DF6120">
        <w:rPr>
          <w:rFonts w:ascii="Garamond" w:hAnsi="Garamond"/>
        </w:rPr>
        <w:t>d into NPS management practices.</w:t>
      </w:r>
    </w:p>
    <w:p w14:paraId="144CBA93" w14:textId="77777777" w:rsidR="000A1253" w:rsidRPr="005A5711" w:rsidRDefault="000A1253" w:rsidP="003E299F">
      <w:pPr>
        <w:pStyle w:val="Heading1"/>
        <w:spacing w:line="240" w:lineRule="auto"/>
        <w:rPr>
          <w:rFonts w:ascii="Garamond" w:hAnsi="Garamond"/>
        </w:rPr>
      </w:pPr>
      <w:bookmarkStart w:id="5" w:name="_Toc334198736"/>
      <w:r w:rsidRPr="005A5711">
        <w:rPr>
          <w:rFonts w:ascii="Garamond" w:hAnsi="Garamond"/>
        </w:rPr>
        <w:t>6. Acknowledgments</w:t>
      </w:r>
      <w:bookmarkEnd w:id="5"/>
    </w:p>
    <w:p w14:paraId="5E9E5ABD" w14:textId="13FAD640" w:rsidR="000A1253" w:rsidRPr="003B1EC3" w:rsidRDefault="000A1253" w:rsidP="003B1EC3">
      <w:pPr>
        <w:pStyle w:val="ListParagraph"/>
        <w:numPr>
          <w:ilvl w:val="0"/>
          <w:numId w:val="12"/>
        </w:numPr>
        <w:spacing w:after="0" w:line="240" w:lineRule="auto"/>
        <w:ind w:left="180" w:hanging="180"/>
        <w:rPr>
          <w:rFonts w:ascii="Garamond" w:hAnsi="Garamond"/>
        </w:rPr>
      </w:pPr>
      <w:r w:rsidRPr="003B1EC3">
        <w:rPr>
          <w:rFonts w:ascii="Garamond" w:hAnsi="Garamond"/>
        </w:rPr>
        <w:t>Dr. Kenton Ross</w:t>
      </w:r>
      <w:r w:rsidR="00246A36" w:rsidRPr="003B1EC3">
        <w:rPr>
          <w:rFonts w:ascii="Garamond" w:hAnsi="Garamond"/>
        </w:rPr>
        <w:t xml:space="preserve"> (NASA Langley Research Center)</w:t>
      </w:r>
    </w:p>
    <w:p w14:paraId="7C0BED7B" w14:textId="2647A09E" w:rsidR="000A1253" w:rsidRPr="003B1EC3" w:rsidRDefault="000A1253" w:rsidP="003B1EC3">
      <w:pPr>
        <w:pStyle w:val="ListParagraph"/>
        <w:numPr>
          <w:ilvl w:val="0"/>
          <w:numId w:val="12"/>
        </w:numPr>
        <w:spacing w:after="0" w:line="240" w:lineRule="auto"/>
        <w:ind w:left="180" w:hanging="180"/>
        <w:rPr>
          <w:rFonts w:ascii="Garamond" w:hAnsi="Garamond"/>
        </w:rPr>
      </w:pPr>
      <w:r w:rsidRPr="003B1EC3">
        <w:rPr>
          <w:rFonts w:ascii="Garamond" w:hAnsi="Garamond"/>
        </w:rPr>
        <w:t>Lauren M. Childs-Gleason</w:t>
      </w:r>
      <w:r w:rsidR="00FB4801" w:rsidRPr="003B1EC3">
        <w:rPr>
          <w:rFonts w:ascii="Garamond" w:hAnsi="Garamond"/>
        </w:rPr>
        <w:t xml:space="preserve"> (</w:t>
      </w:r>
      <w:r w:rsidR="001A44C8" w:rsidRPr="003B1EC3">
        <w:rPr>
          <w:rFonts w:ascii="Garamond" w:hAnsi="Garamond"/>
        </w:rPr>
        <w:t xml:space="preserve">Wise County, </w:t>
      </w:r>
      <w:r w:rsidR="00FB4801" w:rsidRPr="003B1EC3">
        <w:rPr>
          <w:rFonts w:ascii="Garamond" w:hAnsi="Garamond"/>
        </w:rPr>
        <w:t>NASA Langley Research Center)</w:t>
      </w:r>
    </w:p>
    <w:p w14:paraId="70A28C4E" w14:textId="2ED404A5" w:rsidR="000A1253" w:rsidRPr="003B1EC3" w:rsidRDefault="000A1253" w:rsidP="003B1EC3">
      <w:pPr>
        <w:pStyle w:val="ListParagraph"/>
        <w:numPr>
          <w:ilvl w:val="0"/>
          <w:numId w:val="12"/>
        </w:numPr>
        <w:spacing w:after="0" w:line="240" w:lineRule="auto"/>
        <w:ind w:left="180" w:hanging="180"/>
        <w:rPr>
          <w:rFonts w:ascii="Garamond" w:hAnsi="Garamond"/>
        </w:rPr>
      </w:pPr>
      <w:r w:rsidRPr="003B1EC3">
        <w:rPr>
          <w:rFonts w:ascii="Garamond" w:hAnsi="Garamond"/>
        </w:rPr>
        <w:t xml:space="preserve">Amanda L. Clayton </w:t>
      </w:r>
      <w:r w:rsidR="00FB4801" w:rsidRPr="003B1EC3">
        <w:rPr>
          <w:rFonts w:ascii="Garamond" w:hAnsi="Garamond"/>
        </w:rPr>
        <w:t>(</w:t>
      </w:r>
      <w:r w:rsidR="001A44C8" w:rsidRPr="003B1EC3">
        <w:rPr>
          <w:rFonts w:ascii="Garamond" w:hAnsi="Garamond"/>
        </w:rPr>
        <w:t xml:space="preserve">Science Systems &amp; Applications, Inc., </w:t>
      </w:r>
      <w:r w:rsidR="00FB4801" w:rsidRPr="003B1EC3">
        <w:rPr>
          <w:rFonts w:ascii="Garamond" w:hAnsi="Garamond"/>
        </w:rPr>
        <w:t>NASA Langley Research Center)</w:t>
      </w:r>
    </w:p>
    <w:p w14:paraId="0F5D3B60" w14:textId="08CAC330" w:rsidR="00F05986" w:rsidRPr="003B1EC3" w:rsidRDefault="00F05986" w:rsidP="003B1EC3">
      <w:pPr>
        <w:pStyle w:val="ListParagraph"/>
        <w:numPr>
          <w:ilvl w:val="0"/>
          <w:numId w:val="12"/>
        </w:numPr>
        <w:spacing w:after="0" w:line="240" w:lineRule="auto"/>
        <w:ind w:left="180" w:hanging="180"/>
        <w:rPr>
          <w:rFonts w:ascii="Garamond" w:hAnsi="Garamond"/>
        </w:rPr>
      </w:pPr>
      <w:r w:rsidRPr="003B1EC3">
        <w:rPr>
          <w:rFonts w:ascii="Garamond" w:hAnsi="Garamond"/>
        </w:rPr>
        <w:t>Sean McCartney (</w:t>
      </w:r>
      <w:r w:rsidR="001A44C8" w:rsidRPr="003B1EC3">
        <w:rPr>
          <w:rFonts w:ascii="Garamond" w:hAnsi="Garamond"/>
        </w:rPr>
        <w:t xml:space="preserve">Science Systems &amp; Applications, Inc., </w:t>
      </w:r>
      <w:r w:rsidRPr="003B1EC3">
        <w:rPr>
          <w:rFonts w:ascii="Garamond" w:hAnsi="Garamond"/>
        </w:rPr>
        <w:t>NASA Goddard Space Flight Center)</w:t>
      </w:r>
    </w:p>
    <w:p w14:paraId="79C7F761" w14:textId="066F6376" w:rsidR="00F05986" w:rsidRPr="003B1EC3" w:rsidRDefault="00F05986" w:rsidP="003B1EC3">
      <w:pPr>
        <w:pStyle w:val="ListParagraph"/>
        <w:numPr>
          <w:ilvl w:val="0"/>
          <w:numId w:val="12"/>
        </w:numPr>
        <w:spacing w:after="0" w:line="240" w:lineRule="auto"/>
        <w:ind w:left="180" w:hanging="180"/>
        <w:rPr>
          <w:rFonts w:ascii="Garamond" w:hAnsi="Garamond"/>
        </w:rPr>
      </w:pPr>
      <w:r w:rsidRPr="003B1EC3">
        <w:rPr>
          <w:rFonts w:ascii="Garamond" w:hAnsi="Garamond"/>
        </w:rPr>
        <w:t>Sarah Howard (NPS, Amistad National Recreation Area)</w:t>
      </w:r>
    </w:p>
    <w:p w14:paraId="26ED79A8" w14:textId="77777777" w:rsidR="000A1253" w:rsidRDefault="000A1253" w:rsidP="003E299F">
      <w:pPr>
        <w:spacing w:after="0" w:line="240" w:lineRule="auto"/>
        <w:rPr>
          <w:rFonts w:ascii="Garamond" w:hAnsi="Garamond" w:cs="Arial"/>
          <w:color w:val="000000"/>
        </w:rPr>
      </w:pPr>
    </w:p>
    <w:p w14:paraId="7F60FC77" w14:textId="77777777" w:rsidR="000A1253" w:rsidRDefault="000A1253" w:rsidP="003E299F">
      <w:pPr>
        <w:spacing w:after="0" w:line="240" w:lineRule="auto"/>
        <w:rPr>
          <w:rFonts w:ascii="Garamond" w:hAnsi="Garamond" w:cs="Arial"/>
          <w:color w:val="000000"/>
        </w:rPr>
      </w:pPr>
      <w:r>
        <w:rPr>
          <w:rFonts w:ascii="Garamond" w:hAnsi="Garamond" w:cs="Arial"/>
          <w:color w:val="000000"/>
        </w:rPr>
        <w:t xml:space="preserve">This material contains modified Copernicus Sentinel data (2016 and 2017), processed by ESA. </w:t>
      </w:r>
    </w:p>
    <w:p w14:paraId="46C26AA6" w14:textId="77777777" w:rsidR="000A1253" w:rsidRDefault="000A1253" w:rsidP="003E299F">
      <w:pPr>
        <w:spacing w:after="0" w:line="240" w:lineRule="auto"/>
        <w:rPr>
          <w:rFonts w:ascii="Garamond" w:hAnsi="Garamond" w:cs="Arial"/>
          <w:color w:val="000000"/>
        </w:rPr>
      </w:pPr>
    </w:p>
    <w:p w14:paraId="2B82413E" w14:textId="5A258C3C" w:rsidR="000A1253" w:rsidRPr="00106FD6" w:rsidRDefault="000A1253" w:rsidP="003E299F">
      <w:pPr>
        <w:spacing w:after="0" w:line="240" w:lineRule="auto"/>
        <w:rPr>
          <w:rFonts w:ascii="Garamond" w:hAnsi="Garamond" w:cs="Arial"/>
          <w:color w:val="000000"/>
        </w:rPr>
      </w:pPr>
      <w:r>
        <w:rPr>
          <w:rFonts w:ascii="Garamond" w:hAnsi="Garamond" w:cs="Arial"/>
          <w:color w:val="000000"/>
        </w:rPr>
        <w:t>A</w:t>
      </w:r>
      <w:r w:rsidRPr="00106FD6">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3F0DA052" w14:textId="77777777" w:rsidR="000A1253" w:rsidRPr="00106FD6" w:rsidRDefault="000A1253" w:rsidP="003E299F">
      <w:pPr>
        <w:spacing w:after="0" w:line="240" w:lineRule="auto"/>
        <w:rPr>
          <w:rFonts w:ascii="Garamond" w:hAnsi="Garamond"/>
        </w:rPr>
      </w:pPr>
    </w:p>
    <w:p w14:paraId="08CC377E" w14:textId="77777777" w:rsidR="000A1253" w:rsidRPr="000D0C14" w:rsidRDefault="000A1253" w:rsidP="003E299F">
      <w:pPr>
        <w:spacing w:after="0" w:line="240" w:lineRule="auto"/>
        <w:rPr>
          <w:rFonts w:ascii="Garamond" w:hAnsi="Garamond"/>
        </w:rPr>
      </w:pPr>
      <w:r w:rsidRPr="00106FD6">
        <w:rPr>
          <w:rFonts w:ascii="Garamond" w:hAnsi="Garamond"/>
        </w:rPr>
        <w:t>This material is based upon work supported by NASA through</w:t>
      </w:r>
      <w:r>
        <w:rPr>
          <w:rFonts w:ascii="Garamond" w:hAnsi="Garamond"/>
        </w:rPr>
        <w:t xml:space="preserve"> contract NNL16AA05C</w:t>
      </w:r>
      <w:r w:rsidRPr="00106FD6">
        <w:rPr>
          <w:rFonts w:ascii="Garamond" w:hAnsi="Garamond"/>
        </w:rPr>
        <w:t xml:space="preserve"> and cooperative agreement NNX14AB60A.</w:t>
      </w:r>
    </w:p>
    <w:p w14:paraId="1D799E1D" w14:textId="77777777" w:rsidR="000A1253" w:rsidRDefault="000A1253" w:rsidP="003E299F">
      <w:pPr>
        <w:pStyle w:val="Heading1"/>
        <w:spacing w:line="240" w:lineRule="auto"/>
        <w:rPr>
          <w:rFonts w:ascii="Garamond" w:hAnsi="Garamond"/>
        </w:rPr>
      </w:pPr>
      <w:r w:rsidRPr="005A5711">
        <w:rPr>
          <w:rFonts w:ascii="Garamond" w:hAnsi="Garamond"/>
        </w:rPr>
        <w:t xml:space="preserve">7. </w:t>
      </w:r>
      <w:r>
        <w:rPr>
          <w:rFonts w:ascii="Garamond" w:hAnsi="Garamond"/>
        </w:rPr>
        <w:t>Glossary</w:t>
      </w:r>
    </w:p>
    <w:p w14:paraId="5DB380FF" w14:textId="744FD6FC" w:rsidR="000A1253" w:rsidRDefault="00472241" w:rsidP="003E299F">
      <w:pPr>
        <w:spacing w:after="0" w:line="240" w:lineRule="auto"/>
        <w:rPr>
          <w:rFonts w:ascii="Garamond" w:hAnsi="Garamond"/>
          <w:b/>
        </w:rPr>
      </w:pPr>
      <w:r>
        <w:rPr>
          <w:rFonts w:ascii="Garamond" w:hAnsi="Garamond"/>
          <w:b/>
        </w:rPr>
        <w:t>NPS - National Park Service</w:t>
      </w:r>
    </w:p>
    <w:p w14:paraId="6F2E795C" w14:textId="2C0BC74C" w:rsidR="00F94FC7" w:rsidRDefault="00472241" w:rsidP="003E299F">
      <w:pPr>
        <w:spacing w:after="0" w:line="240" w:lineRule="auto"/>
        <w:rPr>
          <w:rFonts w:ascii="Garamond" w:hAnsi="Garamond"/>
          <w:b/>
        </w:rPr>
      </w:pPr>
      <w:r>
        <w:rPr>
          <w:rFonts w:ascii="Garamond" w:hAnsi="Garamond"/>
          <w:b/>
        </w:rPr>
        <w:t>NRA - National Recreation Area</w:t>
      </w:r>
    </w:p>
    <w:p w14:paraId="1184ED70" w14:textId="5ADA9469" w:rsidR="00F94FC7" w:rsidRDefault="00472241" w:rsidP="003E299F">
      <w:pPr>
        <w:spacing w:after="0" w:line="240" w:lineRule="auto"/>
        <w:rPr>
          <w:rFonts w:ascii="Garamond" w:hAnsi="Garamond"/>
          <w:b/>
        </w:rPr>
      </w:pPr>
      <w:r>
        <w:rPr>
          <w:rFonts w:ascii="Garamond" w:hAnsi="Garamond"/>
          <w:b/>
        </w:rPr>
        <w:t>SWIR - Short Wave Infrared</w:t>
      </w:r>
    </w:p>
    <w:p w14:paraId="7AB988AA" w14:textId="7EEE02D4" w:rsidR="00F94FC7" w:rsidRDefault="00472241" w:rsidP="003E299F">
      <w:pPr>
        <w:spacing w:after="0" w:line="240" w:lineRule="auto"/>
        <w:rPr>
          <w:rFonts w:ascii="Garamond" w:hAnsi="Garamond"/>
          <w:b/>
        </w:rPr>
      </w:pPr>
      <w:r>
        <w:rPr>
          <w:rFonts w:ascii="Garamond" w:hAnsi="Garamond"/>
          <w:b/>
        </w:rPr>
        <w:t xml:space="preserve">NIR - </w:t>
      </w:r>
      <w:r w:rsidR="00F94FC7">
        <w:rPr>
          <w:rFonts w:ascii="Garamond" w:hAnsi="Garamond"/>
          <w:b/>
        </w:rPr>
        <w:t>Near Infrared</w:t>
      </w:r>
    </w:p>
    <w:p w14:paraId="2A7F399C" w14:textId="32434060" w:rsidR="002F2A9C" w:rsidRDefault="00472241" w:rsidP="003E299F">
      <w:pPr>
        <w:spacing w:after="0" w:line="240" w:lineRule="auto"/>
        <w:rPr>
          <w:rFonts w:ascii="Garamond" w:hAnsi="Garamond"/>
          <w:b/>
        </w:rPr>
      </w:pPr>
      <w:r>
        <w:rPr>
          <w:rFonts w:ascii="Garamond" w:hAnsi="Garamond"/>
          <w:b/>
        </w:rPr>
        <w:t xml:space="preserve">HAND - </w:t>
      </w:r>
      <w:r w:rsidR="002F2A9C">
        <w:rPr>
          <w:rFonts w:ascii="Garamond" w:hAnsi="Garamond"/>
          <w:b/>
        </w:rPr>
        <w:t>Heig</w:t>
      </w:r>
      <w:r>
        <w:rPr>
          <w:rFonts w:ascii="Garamond" w:hAnsi="Garamond"/>
          <w:b/>
        </w:rPr>
        <w:t>ht Above Nearest Drainage</w:t>
      </w:r>
    </w:p>
    <w:p w14:paraId="193D7DBF" w14:textId="2E9EC319" w:rsidR="002F2A9C" w:rsidRDefault="00472241" w:rsidP="003E299F">
      <w:pPr>
        <w:spacing w:after="0" w:line="240" w:lineRule="auto"/>
        <w:rPr>
          <w:rFonts w:ascii="Garamond" w:hAnsi="Garamond"/>
          <w:b/>
        </w:rPr>
      </w:pPr>
      <w:r>
        <w:rPr>
          <w:rFonts w:ascii="Garamond" w:hAnsi="Garamond"/>
          <w:b/>
        </w:rPr>
        <w:t xml:space="preserve">USGS - </w:t>
      </w:r>
      <w:r w:rsidR="002F2A9C">
        <w:rPr>
          <w:rFonts w:ascii="Garamond" w:hAnsi="Garamond"/>
          <w:b/>
        </w:rPr>
        <w:t>Unit</w:t>
      </w:r>
      <w:r>
        <w:rPr>
          <w:rFonts w:ascii="Garamond" w:hAnsi="Garamond"/>
          <w:b/>
        </w:rPr>
        <w:t>ed States Geologic Survey</w:t>
      </w:r>
    </w:p>
    <w:p w14:paraId="19FCE776" w14:textId="3EFBD574" w:rsidR="002F2A9C" w:rsidRDefault="00472241" w:rsidP="003E299F">
      <w:pPr>
        <w:spacing w:after="0" w:line="240" w:lineRule="auto"/>
        <w:rPr>
          <w:rFonts w:ascii="Garamond" w:hAnsi="Garamond"/>
          <w:b/>
        </w:rPr>
      </w:pPr>
      <w:r>
        <w:rPr>
          <w:rFonts w:ascii="Garamond" w:hAnsi="Garamond"/>
          <w:b/>
        </w:rPr>
        <w:t>NED - National Elevation Dataset</w:t>
      </w:r>
    </w:p>
    <w:p w14:paraId="19AF625B" w14:textId="3C16A2FD" w:rsidR="002F2A9C" w:rsidRDefault="00472241" w:rsidP="003E299F">
      <w:pPr>
        <w:spacing w:after="0" w:line="240" w:lineRule="auto"/>
        <w:rPr>
          <w:rFonts w:ascii="Garamond" w:hAnsi="Garamond"/>
          <w:b/>
        </w:rPr>
      </w:pPr>
      <w:r>
        <w:rPr>
          <w:rFonts w:ascii="Garamond" w:hAnsi="Garamond"/>
          <w:b/>
        </w:rPr>
        <w:t>TM - Thematic Mapper</w:t>
      </w:r>
    </w:p>
    <w:p w14:paraId="52033295" w14:textId="479C650D" w:rsidR="002F2A9C" w:rsidRDefault="00472241" w:rsidP="003E299F">
      <w:pPr>
        <w:spacing w:after="0" w:line="240" w:lineRule="auto"/>
        <w:rPr>
          <w:rFonts w:ascii="Garamond" w:hAnsi="Garamond"/>
          <w:b/>
        </w:rPr>
      </w:pPr>
      <w:r>
        <w:rPr>
          <w:rFonts w:ascii="Garamond" w:hAnsi="Garamond"/>
          <w:b/>
        </w:rPr>
        <w:t xml:space="preserve">ETM+ - </w:t>
      </w:r>
      <w:r w:rsidR="002F2A9C">
        <w:rPr>
          <w:rFonts w:ascii="Garamond" w:hAnsi="Garamond"/>
          <w:b/>
        </w:rPr>
        <w:t>Enhan</w:t>
      </w:r>
      <w:r>
        <w:rPr>
          <w:rFonts w:ascii="Garamond" w:hAnsi="Garamond"/>
          <w:b/>
        </w:rPr>
        <w:t>ced Thematic Mapper Plus</w:t>
      </w:r>
    </w:p>
    <w:p w14:paraId="6AA1B275" w14:textId="01565871" w:rsidR="002F2A9C" w:rsidRDefault="00472241" w:rsidP="003E299F">
      <w:pPr>
        <w:spacing w:after="0" w:line="240" w:lineRule="auto"/>
        <w:rPr>
          <w:rFonts w:ascii="Garamond" w:hAnsi="Garamond"/>
          <w:b/>
        </w:rPr>
      </w:pPr>
      <w:r>
        <w:rPr>
          <w:rFonts w:ascii="Garamond" w:hAnsi="Garamond"/>
          <w:b/>
        </w:rPr>
        <w:t>OLI - Optical Land Imager</w:t>
      </w:r>
    </w:p>
    <w:p w14:paraId="7155E88C" w14:textId="39801601" w:rsidR="002F2A9C" w:rsidRDefault="00472241" w:rsidP="003E299F">
      <w:pPr>
        <w:spacing w:after="0" w:line="240" w:lineRule="auto"/>
        <w:rPr>
          <w:rFonts w:ascii="Garamond" w:hAnsi="Garamond"/>
          <w:b/>
        </w:rPr>
      </w:pPr>
      <w:r>
        <w:rPr>
          <w:rFonts w:ascii="Garamond" w:hAnsi="Garamond"/>
          <w:b/>
        </w:rPr>
        <w:t>MSI - Multispectral Instrument</w:t>
      </w:r>
    </w:p>
    <w:p w14:paraId="08BF9B72" w14:textId="379D98AF" w:rsidR="002F2A9C" w:rsidRDefault="00472241" w:rsidP="003E299F">
      <w:pPr>
        <w:spacing w:after="0" w:line="240" w:lineRule="auto"/>
        <w:rPr>
          <w:rFonts w:ascii="Garamond" w:hAnsi="Garamond"/>
          <w:b/>
          <w:color w:val="000000"/>
        </w:rPr>
      </w:pPr>
      <w:r>
        <w:rPr>
          <w:rFonts w:ascii="Garamond" w:hAnsi="Garamond"/>
          <w:b/>
          <w:color w:val="000000"/>
        </w:rPr>
        <w:t xml:space="preserve">IBCW - </w:t>
      </w:r>
      <w:r w:rsidR="002F2A9C" w:rsidRPr="002F2A9C">
        <w:rPr>
          <w:rFonts w:ascii="Garamond" w:hAnsi="Garamond"/>
          <w:b/>
          <w:color w:val="000000"/>
        </w:rPr>
        <w:t>International Boundary Wa</w:t>
      </w:r>
      <w:r>
        <w:rPr>
          <w:rFonts w:ascii="Garamond" w:hAnsi="Garamond"/>
          <w:b/>
          <w:color w:val="000000"/>
        </w:rPr>
        <w:t>ters Commission</w:t>
      </w:r>
    </w:p>
    <w:p w14:paraId="3AA1AE14" w14:textId="7532BAC5" w:rsidR="002F2A9C" w:rsidRDefault="00472241" w:rsidP="003E299F">
      <w:pPr>
        <w:spacing w:after="0" w:line="240" w:lineRule="auto"/>
        <w:rPr>
          <w:rFonts w:ascii="Garamond" w:hAnsi="Garamond"/>
          <w:b/>
          <w:color w:val="000000"/>
        </w:rPr>
      </w:pPr>
      <w:r>
        <w:rPr>
          <w:rFonts w:ascii="Garamond" w:hAnsi="Garamond"/>
          <w:b/>
          <w:color w:val="000000"/>
        </w:rPr>
        <w:t xml:space="preserve">CWE - </w:t>
      </w:r>
      <w:r w:rsidR="002F2A9C" w:rsidRPr="002F2A9C">
        <w:rPr>
          <w:rFonts w:ascii="Garamond" w:hAnsi="Garamond"/>
          <w:b/>
          <w:color w:val="000000"/>
        </w:rPr>
        <w:t>Center for</w:t>
      </w:r>
      <w:r>
        <w:rPr>
          <w:rFonts w:ascii="Garamond" w:hAnsi="Garamond"/>
          <w:b/>
          <w:color w:val="000000"/>
        </w:rPr>
        <w:t xml:space="preserve"> Water and the Environment</w:t>
      </w:r>
    </w:p>
    <w:p w14:paraId="7D0F2593" w14:textId="42887775" w:rsidR="002F2A9C" w:rsidRPr="002F2A9C" w:rsidRDefault="00472241" w:rsidP="003E299F">
      <w:pPr>
        <w:spacing w:after="0" w:line="240" w:lineRule="auto"/>
        <w:rPr>
          <w:rFonts w:ascii="Garamond" w:hAnsi="Garamond"/>
          <w:b/>
          <w:color w:val="000000"/>
        </w:rPr>
      </w:pPr>
      <w:r>
        <w:rPr>
          <w:rFonts w:ascii="Garamond" w:hAnsi="Garamond"/>
          <w:b/>
          <w:color w:val="000000"/>
        </w:rPr>
        <w:t xml:space="preserve">TDEM - </w:t>
      </w:r>
      <w:r w:rsidR="002F2A9C" w:rsidRPr="002F2A9C">
        <w:rPr>
          <w:rFonts w:ascii="Garamond" w:hAnsi="Garamond"/>
          <w:b/>
          <w:color w:val="000000"/>
        </w:rPr>
        <w:t>Texas Divisio</w:t>
      </w:r>
      <w:r>
        <w:rPr>
          <w:rFonts w:ascii="Garamond" w:hAnsi="Garamond"/>
          <w:b/>
          <w:color w:val="000000"/>
        </w:rPr>
        <w:t>n of Emergency Management</w:t>
      </w:r>
    </w:p>
    <w:p w14:paraId="5D602236" w14:textId="2F5B2BA4" w:rsidR="002F2A9C" w:rsidRPr="002F2A9C" w:rsidRDefault="00472241" w:rsidP="003E299F">
      <w:pPr>
        <w:spacing w:after="0" w:line="240" w:lineRule="auto"/>
        <w:rPr>
          <w:rFonts w:ascii="Garamond" w:hAnsi="Garamond"/>
          <w:b/>
          <w:color w:val="000000"/>
        </w:rPr>
      </w:pPr>
      <w:r>
        <w:rPr>
          <w:rFonts w:ascii="Garamond" w:hAnsi="Garamond"/>
          <w:b/>
          <w:color w:val="000000"/>
        </w:rPr>
        <w:t xml:space="preserve">USDA - </w:t>
      </w:r>
      <w:r w:rsidR="002F2A9C" w:rsidRPr="002F2A9C">
        <w:rPr>
          <w:rFonts w:ascii="Garamond" w:hAnsi="Garamond"/>
          <w:b/>
          <w:color w:val="000000"/>
        </w:rPr>
        <w:t>United States D</w:t>
      </w:r>
      <w:r>
        <w:rPr>
          <w:rFonts w:ascii="Garamond" w:hAnsi="Garamond"/>
          <w:b/>
          <w:color w:val="000000"/>
        </w:rPr>
        <w:t>epartment of Agriculture</w:t>
      </w:r>
    </w:p>
    <w:p w14:paraId="5938932B" w14:textId="70EA67DD" w:rsidR="002F2A9C" w:rsidRDefault="00472241" w:rsidP="003E299F">
      <w:pPr>
        <w:spacing w:after="0" w:line="240" w:lineRule="auto"/>
        <w:rPr>
          <w:rFonts w:ascii="Garamond" w:hAnsi="Garamond"/>
          <w:b/>
          <w:color w:val="000000"/>
        </w:rPr>
      </w:pPr>
      <w:r>
        <w:rPr>
          <w:rFonts w:ascii="Garamond" w:hAnsi="Garamond"/>
          <w:b/>
          <w:color w:val="000000"/>
        </w:rPr>
        <w:t xml:space="preserve">NAIP - </w:t>
      </w:r>
      <w:r w:rsidR="002F2A9C" w:rsidRPr="002F2A9C">
        <w:rPr>
          <w:rFonts w:ascii="Garamond" w:hAnsi="Garamond"/>
          <w:b/>
          <w:color w:val="000000"/>
        </w:rPr>
        <w:t>National Ag</w:t>
      </w:r>
      <w:r>
        <w:rPr>
          <w:rFonts w:ascii="Garamond" w:hAnsi="Garamond"/>
          <w:b/>
          <w:color w:val="000000"/>
        </w:rPr>
        <w:t>riculture Imagery Program</w:t>
      </w:r>
    </w:p>
    <w:p w14:paraId="6B9F78ED" w14:textId="025604B2" w:rsidR="00420FB9" w:rsidRDefault="00420FB9" w:rsidP="003E299F">
      <w:pPr>
        <w:spacing w:after="0" w:line="240" w:lineRule="auto"/>
        <w:rPr>
          <w:rFonts w:ascii="Garamond" w:hAnsi="Garamond"/>
          <w:b/>
          <w:color w:val="000000"/>
        </w:rPr>
      </w:pPr>
    </w:p>
    <w:p w14:paraId="38FED6D7" w14:textId="46D3F4B3" w:rsidR="00420FB9" w:rsidRDefault="00420FB9" w:rsidP="003E299F">
      <w:pPr>
        <w:spacing w:after="0" w:line="240" w:lineRule="auto"/>
        <w:rPr>
          <w:rFonts w:ascii="Garamond" w:hAnsi="Garamond"/>
          <w:b/>
          <w:color w:val="000000"/>
        </w:rPr>
      </w:pPr>
    </w:p>
    <w:p w14:paraId="4C5F5B95" w14:textId="77777777" w:rsidR="00420FB9" w:rsidRPr="00E4585D" w:rsidRDefault="00420FB9" w:rsidP="003E299F">
      <w:pPr>
        <w:spacing w:after="0" w:line="240" w:lineRule="auto"/>
        <w:rPr>
          <w:rFonts w:ascii="Garamond" w:hAnsi="Garamond"/>
          <w:b/>
          <w:color w:val="000000"/>
        </w:rPr>
      </w:pPr>
    </w:p>
    <w:p w14:paraId="4A6894E5" w14:textId="77777777" w:rsidR="000A1253" w:rsidRPr="00BD543D" w:rsidRDefault="000A1253" w:rsidP="003E299F">
      <w:pPr>
        <w:pStyle w:val="Heading1"/>
        <w:spacing w:line="240" w:lineRule="auto"/>
        <w:rPr>
          <w:rFonts w:ascii="Garamond" w:hAnsi="Garamond"/>
        </w:rPr>
      </w:pPr>
      <w:r>
        <w:rPr>
          <w:rFonts w:ascii="Garamond" w:hAnsi="Garamond"/>
        </w:rPr>
        <w:lastRenderedPageBreak/>
        <w:t xml:space="preserve">8. </w:t>
      </w:r>
      <w:r w:rsidRPr="005A5711">
        <w:rPr>
          <w:rFonts w:ascii="Garamond" w:hAnsi="Garamond"/>
        </w:rPr>
        <w:t>References</w:t>
      </w:r>
    </w:p>
    <w:p w14:paraId="772286ED" w14:textId="77777777" w:rsidR="00080466" w:rsidRPr="00B10D97" w:rsidRDefault="00080466" w:rsidP="00B10D97">
      <w:pPr>
        <w:pStyle w:val="NoSpacing"/>
        <w:rPr>
          <w:rFonts w:ascii="Garamond" w:hAnsi="Garamond"/>
        </w:rPr>
      </w:pPr>
      <w:r w:rsidRPr="00B10D97">
        <w:rPr>
          <w:rFonts w:ascii="Garamond" w:hAnsi="Garamond"/>
        </w:rPr>
        <w:t xml:space="preserve">Adam, E., Mutanga, O., Rugege, D. (2010). Multispectral and hyperspectral remote sensing for identification </w:t>
      </w:r>
    </w:p>
    <w:p w14:paraId="31A416EC" w14:textId="09003A0E" w:rsidR="00080466" w:rsidRPr="00B10D97" w:rsidRDefault="00080466" w:rsidP="00B10D97">
      <w:pPr>
        <w:pStyle w:val="NoSpacing"/>
        <w:ind w:firstLine="720"/>
        <w:rPr>
          <w:rFonts w:ascii="Garamond" w:hAnsi="Garamond"/>
        </w:rPr>
      </w:pPr>
      <w:r w:rsidRPr="00B10D97">
        <w:rPr>
          <w:rFonts w:ascii="Garamond" w:hAnsi="Garamond"/>
        </w:rPr>
        <w:t xml:space="preserve">and mapping of wetland vegetation. </w:t>
      </w:r>
      <w:r w:rsidRPr="00B10D97">
        <w:rPr>
          <w:rFonts w:ascii="Garamond" w:hAnsi="Garamond"/>
          <w:i/>
        </w:rPr>
        <w:t>Wetlands Ecology and Management</w:t>
      </w:r>
      <w:r w:rsidRPr="00B10D97">
        <w:rPr>
          <w:rFonts w:ascii="Garamond" w:hAnsi="Garamond"/>
        </w:rPr>
        <w:t>,</w:t>
      </w:r>
      <w:r w:rsidRPr="00B10D97">
        <w:rPr>
          <w:rFonts w:ascii="Garamond" w:hAnsi="Garamond"/>
          <w:i/>
        </w:rPr>
        <w:t xml:space="preserve"> 18</w:t>
      </w:r>
      <w:r w:rsidRPr="00B10D97">
        <w:rPr>
          <w:rFonts w:ascii="Garamond" w:hAnsi="Garamond"/>
        </w:rPr>
        <w:t>(3), 281 - 296.</w:t>
      </w:r>
    </w:p>
    <w:p w14:paraId="34D9C05C" w14:textId="77777777" w:rsidR="00B10D97" w:rsidRDefault="00B10D97" w:rsidP="00B10D97">
      <w:pPr>
        <w:pStyle w:val="NoSpacing"/>
        <w:rPr>
          <w:rFonts w:ascii="Garamond" w:hAnsi="Garamond"/>
        </w:rPr>
      </w:pPr>
    </w:p>
    <w:p w14:paraId="7F10357F" w14:textId="240D7F4F" w:rsidR="00080466" w:rsidRPr="00B10D97" w:rsidRDefault="00080466" w:rsidP="00B10D97">
      <w:pPr>
        <w:pStyle w:val="NoSpacing"/>
        <w:rPr>
          <w:rFonts w:ascii="Garamond" w:hAnsi="Garamond"/>
        </w:rPr>
      </w:pPr>
      <w:r w:rsidRPr="00B10D97">
        <w:rPr>
          <w:rFonts w:ascii="Garamond" w:hAnsi="Garamond"/>
        </w:rPr>
        <w:t xml:space="preserve">Anderson, G. L., Everitt, J. H., Richardson, A. J., &amp; Escobar, D. E. (1993). Using satellite data to map false </w:t>
      </w:r>
    </w:p>
    <w:p w14:paraId="7DF532B2" w14:textId="12F4ED21" w:rsidR="00080466" w:rsidRPr="00B10D97" w:rsidRDefault="00080466" w:rsidP="00B10D97">
      <w:pPr>
        <w:pStyle w:val="NoSpacing"/>
        <w:ind w:left="720"/>
        <w:rPr>
          <w:rFonts w:ascii="Garamond" w:hAnsi="Garamond"/>
        </w:rPr>
      </w:pPr>
      <w:r w:rsidRPr="00B10D97">
        <w:rPr>
          <w:rFonts w:ascii="Garamond" w:hAnsi="Garamond"/>
        </w:rPr>
        <w:t>broomweed (</w:t>
      </w:r>
      <w:r w:rsidRPr="00B10D97">
        <w:rPr>
          <w:rFonts w:ascii="Garamond" w:hAnsi="Garamond"/>
          <w:i/>
        </w:rPr>
        <w:t>Ericameria austrotexana</w:t>
      </w:r>
      <w:r w:rsidRPr="00B10D97">
        <w:rPr>
          <w:rFonts w:ascii="Garamond" w:hAnsi="Garamond"/>
        </w:rPr>
        <w:t xml:space="preserve">) infestations on south Texas rangelands. </w:t>
      </w:r>
      <w:r w:rsidRPr="00B10D97">
        <w:rPr>
          <w:rFonts w:ascii="Garamond" w:hAnsi="Garamond"/>
          <w:i/>
        </w:rPr>
        <w:t>Weed Technology</w:t>
      </w:r>
      <w:r w:rsidRPr="00B10D97">
        <w:rPr>
          <w:rFonts w:ascii="Garamond" w:hAnsi="Garamond"/>
        </w:rPr>
        <w:t>,</w:t>
      </w:r>
      <w:r w:rsidRPr="00B10D97">
        <w:rPr>
          <w:rFonts w:ascii="Garamond" w:hAnsi="Garamond"/>
          <w:i/>
        </w:rPr>
        <w:t xml:space="preserve"> 7</w:t>
      </w:r>
      <w:r w:rsidRPr="00B10D97">
        <w:rPr>
          <w:rFonts w:ascii="Garamond" w:hAnsi="Garamond"/>
        </w:rPr>
        <w:t>(4), 865-871.</w:t>
      </w:r>
    </w:p>
    <w:p w14:paraId="48C58B5E" w14:textId="77777777" w:rsidR="00B10D97" w:rsidRDefault="00B10D97" w:rsidP="00B10D97">
      <w:pPr>
        <w:pStyle w:val="NoSpacing"/>
        <w:rPr>
          <w:rFonts w:ascii="Garamond" w:hAnsi="Garamond"/>
        </w:rPr>
      </w:pPr>
    </w:p>
    <w:p w14:paraId="42A6CBB4" w14:textId="6E658C55" w:rsidR="00080466" w:rsidRPr="00B10D97" w:rsidRDefault="00080466" w:rsidP="00B10D97">
      <w:pPr>
        <w:pStyle w:val="NoSpacing"/>
        <w:rPr>
          <w:rFonts w:ascii="Garamond" w:hAnsi="Garamond"/>
        </w:rPr>
      </w:pPr>
      <w:r w:rsidRPr="00B10D97">
        <w:rPr>
          <w:rFonts w:ascii="Garamond" w:hAnsi="Garamond"/>
        </w:rPr>
        <w:t xml:space="preserve">Barandela, R., &amp; Juarez, M. (2002). Supervised classification of remotely sensed data with ongoing learning </w:t>
      </w:r>
    </w:p>
    <w:p w14:paraId="4E214536" w14:textId="02062A23" w:rsidR="00080466" w:rsidRPr="00B10D97" w:rsidRDefault="00080466" w:rsidP="00B10D97">
      <w:pPr>
        <w:pStyle w:val="NoSpacing"/>
        <w:ind w:firstLine="720"/>
        <w:rPr>
          <w:rFonts w:ascii="Garamond" w:hAnsi="Garamond"/>
        </w:rPr>
      </w:pPr>
      <w:r w:rsidRPr="00B10D97">
        <w:rPr>
          <w:rFonts w:ascii="Garamond" w:hAnsi="Garamond"/>
        </w:rPr>
        <w:t xml:space="preserve">capability. </w:t>
      </w:r>
      <w:r w:rsidRPr="00B10D97">
        <w:rPr>
          <w:rFonts w:ascii="Garamond" w:hAnsi="Garamond"/>
          <w:i/>
        </w:rPr>
        <w:t>International Journal of Remote Sensing</w:t>
      </w:r>
      <w:r w:rsidRPr="00B10D97">
        <w:rPr>
          <w:rFonts w:ascii="Garamond" w:hAnsi="Garamond"/>
        </w:rPr>
        <w:t xml:space="preserve">, </w:t>
      </w:r>
      <w:r w:rsidRPr="00B10D97">
        <w:rPr>
          <w:rFonts w:ascii="Garamond" w:hAnsi="Garamond"/>
          <w:i/>
        </w:rPr>
        <w:t>23</w:t>
      </w:r>
      <w:r w:rsidRPr="00B10D97">
        <w:rPr>
          <w:rFonts w:ascii="Garamond" w:hAnsi="Garamond"/>
        </w:rPr>
        <w:t>(22), 4965-4970.</w:t>
      </w:r>
    </w:p>
    <w:p w14:paraId="2E6B2691" w14:textId="77777777" w:rsidR="00B10D97" w:rsidRDefault="00B10D97" w:rsidP="00B10D97">
      <w:pPr>
        <w:pStyle w:val="NoSpacing"/>
        <w:rPr>
          <w:rFonts w:ascii="Garamond" w:hAnsi="Garamond"/>
        </w:rPr>
      </w:pPr>
    </w:p>
    <w:p w14:paraId="6D690381" w14:textId="26769627" w:rsidR="00080466" w:rsidRPr="00B10D97" w:rsidRDefault="00080466" w:rsidP="00B10D97">
      <w:pPr>
        <w:pStyle w:val="NoSpacing"/>
        <w:rPr>
          <w:rFonts w:ascii="Garamond" w:hAnsi="Garamond"/>
        </w:rPr>
      </w:pPr>
      <w:r w:rsidRPr="00B10D97">
        <w:rPr>
          <w:rFonts w:ascii="Garamond" w:hAnsi="Garamond"/>
        </w:rPr>
        <w:t xml:space="preserve">Bell, G. P. (1997). Ecology and management of </w:t>
      </w:r>
      <w:r w:rsidRPr="00B10D97">
        <w:rPr>
          <w:rFonts w:ascii="Garamond" w:hAnsi="Garamond"/>
          <w:i/>
        </w:rPr>
        <w:t>Arundo donax</w:t>
      </w:r>
      <w:r w:rsidRPr="00B10D97">
        <w:rPr>
          <w:rFonts w:ascii="Garamond" w:hAnsi="Garamond"/>
        </w:rPr>
        <w:t xml:space="preserve"> and approaches to riparian habitat restoration </w:t>
      </w:r>
    </w:p>
    <w:p w14:paraId="6A3CA634" w14:textId="68597F88" w:rsidR="00080466" w:rsidRPr="003B1EC3" w:rsidRDefault="00080466" w:rsidP="00B10D97">
      <w:pPr>
        <w:pStyle w:val="NoSpacing"/>
        <w:ind w:left="720"/>
        <w:rPr>
          <w:rFonts w:ascii="Garamond" w:hAnsi="Garamond"/>
        </w:rPr>
      </w:pPr>
      <w:r w:rsidRPr="00B10D97">
        <w:rPr>
          <w:rFonts w:ascii="Garamond" w:hAnsi="Garamond"/>
        </w:rPr>
        <w:t xml:space="preserve">in Southern California. </w:t>
      </w:r>
      <w:r w:rsidRPr="003B1EC3">
        <w:rPr>
          <w:rFonts w:ascii="Garamond" w:hAnsi="Garamond"/>
        </w:rPr>
        <w:t xml:space="preserve">In </w:t>
      </w:r>
      <w:r w:rsidRPr="003B1EC3">
        <w:rPr>
          <w:rFonts w:ascii="Garamond" w:hAnsi="Garamond"/>
          <w:shd w:val="clear" w:color="auto" w:fill="FFFFFF"/>
        </w:rPr>
        <w:t>Wade, J.H.,Pysek, P., and Green, D. (eds.),</w:t>
      </w:r>
      <w:r w:rsidRPr="003B1EC3">
        <w:rPr>
          <w:rFonts w:ascii="Garamond" w:hAnsi="Garamond"/>
        </w:rPr>
        <w:t xml:space="preserve"> Plant Invasions: Studies from North America and Europe. </w:t>
      </w:r>
      <w:r w:rsidRPr="003B1EC3">
        <w:rPr>
          <w:rFonts w:ascii="Garamond" w:hAnsi="Garamond"/>
          <w:shd w:val="clear" w:color="auto" w:fill="FFFFFF"/>
        </w:rPr>
        <w:t>Blackhuys Publishers, Leiden, The Netherlands, pp. </w:t>
      </w:r>
      <w:r w:rsidRPr="003B1EC3">
        <w:rPr>
          <w:rFonts w:ascii="Garamond" w:hAnsi="Garamond"/>
        </w:rPr>
        <w:t>103 - 113.</w:t>
      </w:r>
    </w:p>
    <w:p w14:paraId="3A8CD8BC" w14:textId="4C86FF87" w:rsidR="00E04A24" w:rsidRDefault="00E04A24" w:rsidP="00B10D97">
      <w:pPr>
        <w:pStyle w:val="NoSpacing"/>
        <w:rPr>
          <w:rFonts w:ascii="Garamond" w:hAnsi="Garamond"/>
        </w:rPr>
      </w:pPr>
    </w:p>
    <w:p w14:paraId="544BC84C" w14:textId="7A97D955" w:rsidR="00080466" w:rsidRPr="00B10D97" w:rsidRDefault="00080466" w:rsidP="00B10D97">
      <w:pPr>
        <w:pStyle w:val="NoSpacing"/>
        <w:rPr>
          <w:rFonts w:ascii="Garamond" w:hAnsi="Garamond"/>
        </w:rPr>
      </w:pPr>
      <w:r w:rsidRPr="00B10D97">
        <w:rPr>
          <w:rFonts w:ascii="Garamond" w:hAnsi="Garamond"/>
        </w:rPr>
        <w:t xml:space="preserve">Breiman, L. (2001). Random forests. </w:t>
      </w:r>
      <w:r w:rsidRPr="00B10D97">
        <w:rPr>
          <w:rFonts w:ascii="Garamond" w:hAnsi="Garamond"/>
          <w:i/>
        </w:rPr>
        <w:t xml:space="preserve">Machine </w:t>
      </w:r>
      <w:r w:rsidR="003B1EC3">
        <w:rPr>
          <w:rFonts w:ascii="Garamond" w:hAnsi="Garamond"/>
          <w:i/>
        </w:rPr>
        <w:t>L</w:t>
      </w:r>
      <w:r w:rsidRPr="00B10D97">
        <w:rPr>
          <w:rFonts w:ascii="Garamond" w:hAnsi="Garamond"/>
          <w:i/>
        </w:rPr>
        <w:t>earning, 45</w:t>
      </w:r>
      <w:r w:rsidRPr="00B10D97">
        <w:rPr>
          <w:rFonts w:ascii="Garamond" w:hAnsi="Garamond"/>
        </w:rPr>
        <w:t>(1), 5-32.</w:t>
      </w:r>
    </w:p>
    <w:p w14:paraId="6508A305" w14:textId="77777777" w:rsidR="00B10D97" w:rsidRDefault="00B10D97" w:rsidP="00B10D97">
      <w:pPr>
        <w:pStyle w:val="NoSpacing"/>
        <w:rPr>
          <w:rFonts w:ascii="Garamond" w:hAnsi="Garamond"/>
        </w:rPr>
      </w:pPr>
    </w:p>
    <w:p w14:paraId="7A4FDC27" w14:textId="3315C3E3" w:rsidR="00080466" w:rsidRPr="00B10D97" w:rsidRDefault="00080466" w:rsidP="00B10D97">
      <w:pPr>
        <w:pStyle w:val="NoSpacing"/>
        <w:rPr>
          <w:rFonts w:ascii="Garamond" w:hAnsi="Garamond"/>
        </w:rPr>
      </w:pPr>
      <w:r w:rsidRPr="00B10D97">
        <w:rPr>
          <w:rFonts w:ascii="Garamond" w:hAnsi="Garamond"/>
        </w:rPr>
        <w:t xml:space="preserve">DiPietro, D. Y. (2002). Mapping the invasive species </w:t>
      </w:r>
      <w:r w:rsidRPr="00B10D97">
        <w:rPr>
          <w:rFonts w:ascii="Garamond" w:hAnsi="Garamond"/>
          <w:i/>
        </w:rPr>
        <w:t>Arundo donax</w:t>
      </w:r>
      <w:r w:rsidRPr="00B10D97">
        <w:rPr>
          <w:rFonts w:ascii="Garamond" w:hAnsi="Garamond"/>
        </w:rPr>
        <w:t xml:space="preserve"> and associated riparian vegetation using </w:t>
      </w:r>
    </w:p>
    <w:p w14:paraId="60A750DF" w14:textId="3DE07036" w:rsidR="00080466" w:rsidRPr="00B10D97" w:rsidRDefault="00080466" w:rsidP="00B10D97">
      <w:pPr>
        <w:pStyle w:val="NoSpacing"/>
        <w:ind w:firstLine="720"/>
        <w:rPr>
          <w:rFonts w:ascii="Garamond" w:hAnsi="Garamond"/>
        </w:rPr>
      </w:pPr>
      <w:r w:rsidRPr="00B10D97">
        <w:rPr>
          <w:rFonts w:ascii="Garamond" w:hAnsi="Garamond"/>
        </w:rPr>
        <w:t>hyperspectral remote sensing (Master’s Thesis, University of California, Davis).</w:t>
      </w:r>
    </w:p>
    <w:p w14:paraId="60D8D15D" w14:textId="77777777" w:rsidR="00B10D97" w:rsidRDefault="00B10D97" w:rsidP="00B10D97">
      <w:pPr>
        <w:pStyle w:val="NoSpacing"/>
        <w:rPr>
          <w:rFonts w:ascii="Garamond" w:hAnsi="Garamond"/>
        </w:rPr>
      </w:pPr>
    </w:p>
    <w:p w14:paraId="0DD67573" w14:textId="6188F0AE" w:rsidR="00080466" w:rsidRPr="00B10D97" w:rsidRDefault="00080466" w:rsidP="00B10D97">
      <w:pPr>
        <w:pStyle w:val="NoSpacing"/>
        <w:rPr>
          <w:rFonts w:ascii="Garamond" w:hAnsi="Garamond"/>
        </w:rPr>
      </w:pPr>
      <w:r w:rsidRPr="00B10D97">
        <w:rPr>
          <w:rFonts w:ascii="Garamond" w:hAnsi="Garamond"/>
        </w:rPr>
        <w:t xml:space="preserve">DiPietro, D., Ustin, S. L., &amp; Underwood, E. (2002). Mapping the invasive plant </w:t>
      </w:r>
      <w:r w:rsidRPr="00B10D97">
        <w:rPr>
          <w:rFonts w:ascii="Garamond" w:hAnsi="Garamond"/>
          <w:i/>
        </w:rPr>
        <w:t>Arundo donax</w:t>
      </w:r>
      <w:r w:rsidRPr="00B10D97">
        <w:rPr>
          <w:rFonts w:ascii="Garamond" w:hAnsi="Garamond"/>
        </w:rPr>
        <w:t xml:space="preserve"> and </w:t>
      </w:r>
    </w:p>
    <w:p w14:paraId="620E0C79" w14:textId="3D15A84F" w:rsidR="00080466" w:rsidRPr="00B10D97" w:rsidRDefault="00080466" w:rsidP="00B10D97">
      <w:pPr>
        <w:pStyle w:val="NoSpacing"/>
        <w:ind w:left="720"/>
        <w:rPr>
          <w:rFonts w:ascii="Garamond" w:hAnsi="Garamond"/>
        </w:rPr>
      </w:pPr>
      <w:r w:rsidRPr="00B10D97">
        <w:rPr>
          <w:rFonts w:ascii="Garamond" w:hAnsi="Garamond"/>
        </w:rPr>
        <w:t>associated riparian vegetation using AVIRIS. In Proceedings 11th Airborne visible/infrared image spectrometer (AVIRIS) Workshop: Jet Propulsion Laboratory, Pasadena, CA CD-ROM.</w:t>
      </w:r>
    </w:p>
    <w:p w14:paraId="6B3ED6CB" w14:textId="77777777" w:rsidR="00B10D97" w:rsidRDefault="00B10D97" w:rsidP="00B10D97">
      <w:pPr>
        <w:pStyle w:val="NoSpacing"/>
        <w:rPr>
          <w:rFonts w:ascii="Garamond" w:hAnsi="Garamond"/>
        </w:rPr>
      </w:pPr>
    </w:p>
    <w:p w14:paraId="64014030" w14:textId="3BE56ACC" w:rsidR="00080466" w:rsidRPr="00B10D97" w:rsidRDefault="00080466" w:rsidP="00B10D97">
      <w:pPr>
        <w:pStyle w:val="NoSpacing"/>
        <w:rPr>
          <w:rFonts w:ascii="Garamond" w:hAnsi="Garamond"/>
        </w:rPr>
      </w:pPr>
      <w:r w:rsidRPr="00B10D97">
        <w:rPr>
          <w:rFonts w:ascii="Garamond" w:hAnsi="Garamond"/>
        </w:rPr>
        <w:t>Dunne, T., &amp; Leopold, L.B. (1978). Water in environmental planning. San Francisco: W.H. Freeman and Co.</w:t>
      </w:r>
    </w:p>
    <w:p w14:paraId="1C36F4BA" w14:textId="33CCD611" w:rsidR="00080466" w:rsidRPr="00B10D97" w:rsidRDefault="00080466" w:rsidP="00420FB9">
      <w:pPr>
        <w:pStyle w:val="NoSpacing"/>
        <w:ind w:left="720"/>
        <w:rPr>
          <w:rFonts w:ascii="Garamond" w:eastAsia="Times New Roman" w:hAnsi="Garamond"/>
        </w:rPr>
      </w:pPr>
      <w:r w:rsidRPr="00B10D97">
        <w:rPr>
          <w:rFonts w:ascii="Garamond" w:eastAsia="Times New Roman" w:hAnsi="Garamond"/>
          <w:color w:val="000000"/>
        </w:rPr>
        <w:t xml:space="preserve">European Space Agency. (2013-2017). </w:t>
      </w:r>
      <w:r w:rsidRPr="00B10D97">
        <w:rPr>
          <w:rFonts w:ascii="Garamond" w:eastAsia="Times New Roman" w:hAnsi="Garamond"/>
        </w:rPr>
        <w:t>Sentinel-2 Data [Data set]. Geoscience Australia. https://doi.org/10.4225/25/566a407cd2e2b</w:t>
      </w:r>
    </w:p>
    <w:p w14:paraId="3DE1634C" w14:textId="524EE016" w:rsidR="00B10D97" w:rsidRDefault="00B10D97" w:rsidP="00B10D97">
      <w:pPr>
        <w:pStyle w:val="NoSpacing"/>
        <w:rPr>
          <w:rFonts w:ascii="Garamond" w:hAnsi="Garamond"/>
        </w:rPr>
      </w:pPr>
    </w:p>
    <w:p w14:paraId="6139E962" w14:textId="4B67981F" w:rsidR="00080466" w:rsidRPr="00B10D97" w:rsidRDefault="00080466" w:rsidP="00B10D97">
      <w:pPr>
        <w:pStyle w:val="NoSpacing"/>
        <w:ind w:left="720" w:hanging="720"/>
        <w:rPr>
          <w:rFonts w:ascii="Garamond" w:hAnsi="Garamond"/>
        </w:rPr>
      </w:pPr>
      <w:r w:rsidRPr="00B10D97">
        <w:rPr>
          <w:rFonts w:ascii="Garamond" w:hAnsi="Garamond"/>
        </w:rPr>
        <w:t xml:space="preserve">Gislason, P.O., Benediktsson, L.A., &amp; Sveinsson, J.R. (2006). Random forests for land cover classification. </w:t>
      </w:r>
      <w:r w:rsidRPr="00B10D97">
        <w:rPr>
          <w:rFonts w:ascii="Garamond" w:hAnsi="Garamond"/>
          <w:i/>
        </w:rPr>
        <w:t>Pattern Recognition Letters, 27</w:t>
      </w:r>
      <w:r w:rsidRPr="00B10D97">
        <w:rPr>
          <w:rFonts w:ascii="Garamond" w:hAnsi="Garamond"/>
        </w:rPr>
        <w:t>(4), 294 – 300. DOI: https://doi.org/10.1016/j.patrec.2005.08.011</w:t>
      </w:r>
    </w:p>
    <w:p w14:paraId="1849485D" w14:textId="77777777" w:rsidR="00B10D97" w:rsidRPr="00B10D97" w:rsidRDefault="00B10D97" w:rsidP="00B10D97">
      <w:pPr>
        <w:pStyle w:val="NoSpacing"/>
        <w:rPr>
          <w:rFonts w:ascii="Garamond" w:hAnsi="Garamond"/>
        </w:rPr>
      </w:pPr>
    </w:p>
    <w:p w14:paraId="7C32670D" w14:textId="77777777" w:rsidR="00080466" w:rsidRPr="00B10D97" w:rsidRDefault="00080466" w:rsidP="00B10D97">
      <w:pPr>
        <w:pStyle w:val="NoSpacing"/>
        <w:rPr>
          <w:rFonts w:ascii="Garamond" w:hAnsi="Garamond"/>
        </w:rPr>
      </w:pPr>
      <w:r w:rsidRPr="00B10D97">
        <w:rPr>
          <w:rFonts w:ascii="Garamond" w:hAnsi="Garamond"/>
        </w:rPr>
        <w:t xml:space="preserve">Hoshovsky, M. (1987). </w:t>
      </w:r>
      <w:r w:rsidRPr="00B10D97">
        <w:rPr>
          <w:rFonts w:ascii="Garamond" w:hAnsi="Garamond"/>
          <w:i/>
        </w:rPr>
        <w:t>Arundo donax</w:t>
      </w:r>
      <w:r w:rsidRPr="00B10D97">
        <w:rPr>
          <w:rFonts w:ascii="Garamond" w:hAnsi="Garamond"/>
        </w:rPr>
        <w:t xml:space="preserve">. Element Stewardship Abstract. The Nature Conservancy, San </w:t>
      </w:r>
    </w:p>
    <w:p w14:paraId="34A84B45" w14:textId="77777777" w:rsidR="00080466" w:rsidRPr="00B10D97" w:rsidRDefault="00080466" w:rsidP="00B10D97">
      <w:pPr>
        <w:pStyle w:val="NoSpacing"/>
        <w:ind w:firstLine="720"/>
        <w:rPr>
          <w:rFonts w:ascii="Garamond" w:hAnsi="Garamond"/>
        </w:rPr>
      </w:pPr>
      <w:r w:rsidRPr="00B10D97">
        <w:rPr>
          <w:rFonts w:ascii="Garamond" w:hAnsi="Garamond"/>
        </w:rPr>
        <w:t>Francisco, CA.</w:t>
      </w:r>
    </w:p>
    <w:p w14:paraId="681175DF" w14:textId="77777777" w:rsidR="00B10D97" w:rsidRDefault="00B10D97" w:rsidP="00B10D97">
      <w:pPr>
        <w:pStyle w:val="NoSpacing"/>
        <w:rPr>
          <w:rFonts w:ascii="Garamond" w:hAnsi="Garamond"/>
        </w:rPr>
      </w:pPr>
    </w:p>
    <w:p w14:paraId="0C99CDA3" w14:textId="6A98195A" w:rsidR="00080466" w:rsidRPr="00B10D97" w:rsidRDefault="00080466" w:rsidP="00B10D97">
      <w:pPr>
        <w:pStyle w:val="NoSpacing"/>
        <w:rPr>
          <w:rFonts w:ascii="Garamond" w:hAnsi="Garamond"/>
        </w:rPr>
      </w:pPr>
      <w:r w:rsidRPr="00B10D97">
        <w:rPr>
          <w:rFonts w:ascii="Garamond" w:hAnsi="Garamond"/>
        </w:rPr>
        <w:t xml:space="preserve">Miles, D. H., Tunsuwan, K., Chittawong, V., Kokpol, U., Choudhary, M. I., &amp; Clardy, J. (1993). Boll weevil </w:t>
      </w:r>
    </w:p>
    <w:p w14:paraId="5FF77C08" w14:textId="18E49A96" w:rsidR="00080466" w:rsidRPr="00B10D97" w:rsidRDefault="00080466" w:rsidP="00B10D97">
      <w:pPr>
        <w:pStyle w:val="NoSpacing"/>
        <w:ind w:firstLine="720"/>
        <w:rPr>
          <w:rFonts w:ascii="Garamond" w:hAnsi="Garamond"/>
        </w:rPr>
      </w:pPr>
      <w:r w:rsidRPr="00B10D97">
        <w:rPr>
          <w:rFonts w:ascii="Garamond" w:hAnsi="Garamond"/>
        </w:rPr>
        <w:t xml:space="preserve">antifeedants from </w:t>
      </w:r>
      <w:r w:rsidRPr="00B10D97">
        <w:rPr>
          <w:rFonts w:ascii="Garamond" w:hAnsi="Garamond"/>
          <w:i/>
        </w:rPr>
        <w:t>Arundo donax</w:t>
      </w:r>
      <w:r w:rsidRPr="00B10D97">
        <w:rPr>
          <w:rFonts w:ascii="Garamond" w:hAnsi="Garamond"/>
        </w:rPr>
        <w:t xml:space="preserve">. </w:t>
      </w:r>
      <w:r w:rsidRPr="00B10D97">
        <w:rPr>
          <w:rFonts w:ascii="Garamond" w:hAnsi="Garamond"/>
          <w:i/>
        </w:rPr>
        <w:t>Phytochemistry, 34</w:t>
      </w:r>
      <w:r w:rsidRPr="00B10D97">
        <w:rPr>
          <w:rFonts w:ascii="Garamond" w:hAnsi="Garamond"/>
        </w:rPr>
        <w:t>(5), 1277-1279.</w:t>
      </w:r>
    </w:p>
    <w:p w14:paraId="327641FB" w14:textId="77777777" w:rsidR="00B10D97" w:rsidRDefault="00B10D97" w:rsidP="00B10D97">
      <w:pPr>
        <w:pStyle w:val="NoSpacing"/>
        <w:rPr>
          <w:rFonts w:ascii="Garamond" w:hAnsi="Garamond"/>
        </w:rPr>
      </w:pPr>
    </w:p>
    <w:p w14:paraId="17A8348B" w14:textId="408B63FD" w:rsidR="00080466" w:rsidRPr="00B10D97" w:rsidRDefault="00B10D97" w:rsidP="00B10D97">
      <w:pPr>
        <w:pStyle w:val="NoSpacing"/>
        <w:ind w:left="720" w:hanging="720"/>
        <w:rPr>
          <w:rFonts w:ascii="Garamond" w:hAnsi="Garamond"/>
        </w:rPr>
      </w:pPr>
      <w:r>
        <w:rPr>
          <w:rFonts w:ascii="Garamond" w:hAnsi="Garamond"/>
        </w:rPr>
        <w:t>National Park Service</w:t>
      </w:r>
      <w:r w:rsidR="00080466" w:rsidRPr="00B10D97">
        <w:rPr>
          <w:rFonts w:ascii="Garamond" w:hAnsi="Garamond"/>
        </w:rPr>
        <w:t xml:space="preserve"> Amistad NRA Sta</w:t>
      </w:r>
      <w:r>
        <w:rPr>
          <w:rFonts w:ascii="Garamond" w:hAnsi="Garamond"/>
        </w:rPr>
        <w:t xml:space="preserve">tistics. Accessed Feb 13, 2018. </w:t>
      </w:r>
      <w:r w:rsidRPr="00B10D97">
        <w:rPr>
          <w:rFonts w:ascii="Garamond" w:hAnsi="Garamond"/>
        </w:rPr>
        <w:t>https://www.nps.gov/amis/learn/management/statistics.htm</w:t>
      </w:r>
    </w:p>
    <w:p w14:paraId="07A6B81A" w14:textId="77777777" w:rsidR="00B10D97" w:rsidRDefault="00B10D97" w:rsidP="00B10D97">
      <w:pPr>
        <w:pStyle w:val="NoSpacing"/>
        <w:rPr>
          <w:rFonts w:ascii="Garamond" w:hAnsi="Garamond"/>
        </w:rPr>
      </w:pPr>
    </w:p>
    <w:p w14:paraId="2AF4769D" w14:textId="2F3E649D" w:rsidR="00080466" w:rsidRPr="00B10D97" w:rsidRDefault="00080466" w:rsidP="00B10D97">
      <w:pPr>
        <w:pStyle w:val="NoSpacing"/>
        <w:rPr>
          <w:rFonts w:ascii="Garamond" w:hAnsi="Garamond"/>
        </w:rPr>
      </w:pPr>
      <w:r w:rsidRPr="00B10D97">
        <w:rPr>
          <w:rFonts w:ascii="Garamond" w:hAnsi="Garamond"/>
        </w:rPr>
        <w:t xml:space="preserve">Perdue, R. E. (1958). </w:t>
      </w:r>
      <w:r w:rsidRPr="00B10D97">
        <w:rPr>
          <w:rFonts w:ascii="Garamond" w:hAnsi="Garamond"/>
          <w:i/>
        </w:rPr>
        <w:t>Arundo donax</w:t>
      </w:r>
      <w:r w:rsidRPr="00B10D97">
        <w:rPr>
          <w:rFonts w:ascii="Garamond" w:hAnsi="Garamond"/>
        </w:rPr>
        <w:t xml:space="preserve">—Source of musical reeds and industrial cellulose. </w:t>
      </w:r>
      <w:r w:rsidRPr="00B10D97">
        <w:rPr>
          <w:rFonts w:ascii="Garamond" w:hAnsi="Garamond"/>
          <w:i/>
        </w:rPr>
        <w:t>Economic Botany</w:t>
      </w:r>
      <w:r w:rsidRPr="00B10D97">
        <w:rPr>
          <w:rFonts w:ascii="Garamond" w:hAnsi="Garamond"/>
        </w:rPr>
        <w:t xml:space="preserve">, </w:t>
      </w:r>
    </w:p>
    <w:p w14:paraId="1A49E4DB" w14:textId="17CA2E28" w:rsidR="00080466" w:rsidRPr="00B10D97" w:rsidRDefault="00080466" w:rsidP="00B10D97">
      <w:pPr>
        <w:pStyle w:val="NoSpacing"/>
        <w:ind w:firstLine="720"/>
        <w:rPr>
          <w:rFonts w:ascii="Garamond" w:hAnsi="Garamond"/>
        </w:rPr>
      </w:pPr>
      <w:r w:rsidRPr="00B10D97">
        <w:rPr>
          <w:rFonts w:ascii="Garamond" w:hAnsi="Garamond"/>
          <w:i/>
        </w:rPr>
        <w:t>12</w:t>
      </w:r>
      <w:r w:rsidRPr="00B10D97">
        <w:rPr>
          <w:rFonts w:ascii="Garamond" w:hAnsi="Garamond"/>
        </w:rPr>
        <w:t>(4), 368-404.</w:t>
      </w:r>
    </w:p>
    <w:p w14:paraId="573044A3" w14:textId="77777777" w:rsidR="00B10D97" w:rsidRDefault="00B10D97" w:rsidP="00B10D97">
      <w:pPr>
        <w:pStyle w:val="NoSpacing"/>
        <w:rPr>
          <w:rFonts w:ascii="Garamond" w:hAnsi="Garamond"/>
        </w:rPr>
      </w:pPr>
    </w:p>
    <w:p w14:paraId="1FDD5C55" w14:textId="79413F8F" w:rsidR="00080466" w:rsidRPr="00420FB9" w:rsidRDefault="00080466" w:rsidP="00B10D97">
      <w:pPr>
        <w:pStyle w:val="NoSpacing"/>
        <w:rPr>
          <w:rFonts w:ascii="Garamond" w:hAnsi="Garamond"/>
        </w:rPr>
      </w:pPr>
      <w:r w:rsidRPr="00420FB9">
        <w:rPr>
          <w:rFonts w:ascii="Garamond" w:hAnsi="Garamond"/>
        </w:rPr>
        <w:t xml:space="preserve">Pimentel, D., Lach, L., Zuniga, R., &amp; Morrison, D. (2000). Environmental and economic costs of </w:t>
      </w:r>
    </w:p>
    <w:p w14:paraId="542C4D21" w14:textId="2A9FA0A4" w:rsidR="00080466" w:rsidRPr="00B10D97" w:rsidRDefault="00080466" w:rsidP="00B10D97">
      <w:pPr>
        <w:pStyle w:val="NoSpacing"/>
        <w:ind w:firstLine="720"/>
        <w:rPr>
          <w:rFonts w:ascii="Garamond" w:hAnsi="Garamond"/>
        </w:rPr>
      </w:pPr>
      <w:r w:rsidRPr="00420FB9">
        <w:rPr>
          <w:rFonts w:ascii="Garamond" w:hAnsi="Garamond"/>
        </w:rPr>
        <w:t xml:space="preserve">nonindigenous species in the United States. </w:t>
      </w:r>
      <w:r w:rsidRPr="00420FB9">
        <w:rPr>
          <w:rFonts w:ascii="Garamond" w:hAnsi="Garamond"/>
          <w:i/>
        </w:rPr>
        <w:t>BioScience</w:t>
      </w:r>
      <w:r w:rsidRPr="00420FB9">
        <w:rPr>
          <w:rFonts w:ascii="Garamond" w:hAnsi="Garamond"/>
        </w:rPr>
        <w:t xml:space="preserve">, </w:t>
      </w:r>
      <w:r w:rsidRPr="00420FB9">
        <w:rPr>
          <w:rFonts w:ascii="Garamond" w:hAnsi="Garamond"/>
          <w:i/>
        </w:rPr>
        <w:t>50</w:t>
      </w:r>
      <w:r w:rsidRPr="00420FB9">
        <w:rPr>
          <w:rFonts w:ascii="Garamond" w:hAnsi="Garamond"/>
        </w:rPr>
        <w:t>(1), 53-65.</w:t>
      </w:r>
    </w:p>
    <w:p w14:paraId="7CC46A79" w14:textId="77777777" w:rsidR="00B10D97" w:rsidRDefault="00B10D97" w:rsidP="00B10D97">
      <w:pPr>
        <w:pStyle w:val="NoSpacing"/>
        <w:rPr>
          <w:rFonts w:ascii="Garamond" w:hAnsi="Garamond"/>
        </w:rPr>
      </w:pPr>
    </w:p>
    <w:p w14:paraId="4297C9B3" w14:textId="4EED32D8" w:rsidR="00080466" w:rsidRPr="00B10D97" w:rsidRDefault="00080466" w:rsidP="00B10D97">
      <w:pPr>
        <w:pStyle w:val="NoSpacing"/>
        <w:rPr>
          <w:rFonts w:ascii="Garamond" w:hAnsi="Garamond"/>
        </w:rPr>
      </w:pPr>
      <w:r w:rsidRPr="00B10D97">
        <w:rPr>
          <w:rFonts w:ascii="Garamond" w:hAnsi="Garamond"/>
        </w:rPr>
        <w:t xml:space="preserve">Pimentel, D., Zuniga, R., &amp; Morrison, D. (2005). Update on the environmental and economic costs </w:t>
      </w:r>
    </w:p>
    <w:p w14:paraId="295B7E39" w14:textId="5167B196" w:rsidR="00080466" w:rsidRPr="00B10D97" w:rsidRDefault="00080466" w:rsidP="00B10D97">
      <w:pPr>
        <w:pStyle w:val="NoSpacing"/>
        <w:ind w:firstLine="720"/>
        <w:rPr>
          <w:rFonts w:ascii="Garamond" w:hAnsi="Garamond"/>
        </w:rPr>
      </w:pPr>
      <w:r w:rsidRPr="00B10D97">
        <w:rPr>
          <w:rFonts w:ascii="Garamond" w:hAnsi="Garamond"/>
        </w:rPr>
        <w:t xml:space="preserve">associated with alien-invasive species in the United States. </w:t>
      </w:r>
      <w:r w:rsidRPr="00B10D97">
        <w:rPr>
          <w:rFonts w:ascii="Garamond" w:hAnsi="Garamond"/>
          <w:i/>
        </w:rPr>
        <w:t>Ecological Economics</w:t>
      </w:r>
      <w:r w:rsidRPr="00B10D97">
        <w:rPr>
          <w:rFonts w:ascii="Garamond" w:hAnsi="Garamond"/>
        </w:rPr>
        <w:t xml:space="preserve">, </w:t>
      </w:r>
      <w:r w:rsidRPr="00B10D97">
        <w:rPr>
          <w:rFonts w:ascii="Garamond" w:hAnsi="Garamond"/>
          <w:i/>
        </w:rPr>
        <w:t>52</w:t>
      </w:r>
      <w:r w:rsidRPr="00B10D97">
        <w:rPr>
          <w:rFonts w:ascii="Garamond" w:hAnsi="Garamond"/>
        </w:rPr>
        <w:t>(3), 273-288.</w:t>
      </w:r>
    </w:p>
    <w:p w14:paraId="5DE50F1C" w14:textId="77777777" w:rsidR="00B10D97" w:rsidRDefault="00B10D97" w:rsidP="00B10D97">
      <w:pPr>
        <w:pStyle w:val="NoSpacing"/>
        <w:rPr>
          <w:rFonts w:ascii="Garamond" w:eastAsia="Times New Roman" w:hAnsi="Garamond"/>
          <w:color w:val="000000"/>
        </w:rPr>
      </w:pPr>
    </w:p>
    <w:p w14:paraId="131BA6F3" w14:textId="20CFC5D4" w:rsidR="00080466" w:rsidRPr="00B10D97" w:rsidRDefault="00080466" w:rsidP="00B10D97">
      <w:pPr>
        <w:pStyle w:val="NoSpacing"/>
        <w:ind w:left="720" w:hanging="720"/>
        <w:rPr>
          <w:rFonts w:ascii="Garamond" w:eastAsia="Times New Roman" w:hAnsi="Garamond"/>
          <w:color w:val="000000"/>
        </w:rPr>
      </w:pPr>
      <w:r w:rsidRPr="00B10D97">
        <w:rPr>
          <w:rFonts w:ascii="Garamond" w:eastAsia="Times New Roman" w:hAnsi="Garamond"/>
          <w:color w:val="000000"/>
        </w:rPr>
        <w:t>U.S. Geological Survey Earth Resources Observation and Science Center. (2012). Provisional Landsat ETM+ Surface Reflectance [Data set]. US Geological Survey. https://doi.org/10.5066/f7q52mnk</w:t>
      </w:r>
    </w:p>
    <w:p w14:paraId="2AB05A9E" w14:textId="77777777" w:rsidR="00B10D97" w:rsidRDefault="00B10D97" w:rsidP="00B10D97">
      <w:pPr>
        <w:pStyle w:val="NoSpacing"/>
        <w:rPr>
          <w:rFonts w:ascii="Garamond" w:eastAsia="Times New Roman" w:hAnsi="Garamond"/>
          <w:color w:val="000000"/>
        </w:rPr>
      </w:pPr>
    </w:p>
    <w:p w14:paraId="0E91EEC0" w14:textId="7611F9FD" w:rsidR="00080466" w:rsidRPr="00B10D97" w:rsidRDefault="00080466" w:rsidP="00B10D97">
      <w:pPr>
        <w:pStyle w:val="NoSpacing"/>
        <w:ind w:left="720" w:hanging="720"/>
        <w:rPr>
          <w:rFonts w:ascii="Garamond" w:eastAsia="Times New Roman" w:hAnsi="Garamond"/>
          <w:color w:val="000000"/>
        </w:rPr>
      </w:pPr>
      <w:r w:rsidRPr="00B10D97">
        <w:rPr>
          <w:rFonts w:ascii="Garamond" w:eastAsia="Times New Roman" w:hAnsi="Garamond"/>
          <w:color w:val="000000"/>
        </w:rPr>
        <w:lastRenderedPageBreak/>
        <w:t>U.S. Geological Survey Earth Resources Observation and Science Center. (2012). Provisional Landsat TM Surface Reflectance [Data set]. US Geological Survey. https://doi.org/10.5066/f7kd1vz9</w:t>
      </w:r>
    </w:p>
    <w:p w14:paraId="544F92BC" w14:textId="77777777" w:rsidR="00B10D97" w:rsidRDefault="00B10D97" w:rsidP="00B10D97">
      <w:pPr>
        <w:pStyle w:val="NoSpacing"/>
        <w:rPr>
          <w:rFonts w:ascii="Garamond" w:eastAsia="Times New Roman" w:hAnsi="Garamond"/>
          <w:color w:val="000000"/>
        </w:rPr>
      </w:pPr>
    </w:p>
    <w:p w14:paraId="5EF0A68E" w14:textId="6A1575A8" w:rsidR="00080466" w:rsidRPr="00B10D97" w:rsidRDefault="00080466" w:rsidP="00B10D97">
      <w:pPr>
        <w:pStyle w:val="NoSpacing"/>
        <w:ind w:left="720" w:hanging="720"/>
        <w:rPr>
          <w:rFonts w:ascii="Garamond" w:eastAsia="Times New Roman" w:hAnsi="Garamond"/>
          <w:color w:val="000000"/>
        </w:rPr>
      </w:pPr>
      <w:r w:rsidRPr="00B10D97">
        <w:rPr>
          <w:rFonts w:ascii="Garamond" w:eastAsia="Times New Roman" w:hAnsi="Garamond"/>
          <w:color w:val="000000"/>
        </w:rPr>
        <w:t>U.S. Geological Survey Earth Resources Observation and Science Center. (2014). Provisional Landsat OLI Surface Reflectance [Data set]. US Geological Survey. https://doi.org/10.5066/f78s4mzj</w:t>
      </w:r>
    </w:p>
    <w:p w14:paraId="440442D3" w14:textId="77777777" w:rsidR="00B10D97" w:rsidRDefault="00B10D97" w:rsidP="00B10D97">
      <w:pPr>
        <w:pStyle w:val="NoSpacing"/>
        <w:rPr>
          <w:rFonts w:ascii="Garamond" w:hAnsi="Garamond"/>
        </w:rPr>
      </w:pPr>
    </w:p>
    <w:p w14:paraId="51326DA0" w14:textId="1E051506" w:rsidR="00080466" w:rsidRPr="00B10D97" w:rsidRDefault="00080466" w:rsidP="00B10D97">
      <w:pPr>
        <w:pStyle w:val="NoSpacing"/>
        <w:rPr>
          <w:rFonts w:ascii="Garamond" w:hAnsi="Garamond"/>
        </w:rPr>
      </w:pPr>
      <w:r w:rsidRPr="00B10D97">
        <w:rPr>
          <w:rFonts w:ascii="Garamond" w:hAnsi="Garamond"/>
        </w:rPr>
        <w:t xml:space="preserve">Ustin, S. L., DiPietro, D., Olmstead, K., Underwood, E., &amp; Scheer, G. J., (2002). Hyperspectral remote </w:t>
      </w:r>
    </w:p>
    <w:p w14:paraId="60A9606B" w14:textId="6428F5AF" w:rsidR="00B10D97" w:rsidRDefault="00080466" w:rsidP="00B56645">
      <w:pPr>
        <w:pStyle w:val="NoSpacing"/>
        <w:ind w:left="720"/>
        <w:rPr>
          <w:rFonts w:ascii="Garamond" w:hAnsi="Garamond"/>
        </w:rPr>
      </w:pPr>
      <w:r w:rsidRPr="00B10D97">
        <w:rPr>
          <w:rFonts w:ascii="Garamond" w:hAnsi="Garamond"/>
        </w:rPr>
        <w:t>sensing for invasive species detection and mapping. In Geoscienc</w:t>
      </w:r>
      <w:r w:rsidR="00B56645">
        <w:rPr>
          <w:rFonts w:ascii="Garamond" w:hAnsi="Garamond"/>
        </w:rPr>
        <w:t xml:space="preserve">e and Remote Sensing Symposium, </w:t>
      </w:r>
      <w:r w:rsidRPr="00B10D97">
        <w:rPr>
          <w:rFonts w:ascii="Garamond" w:hAnsi="Garamond"/>
        </w:rPr>
        <w:t>2002. IGARSS’02. 2002 IEEE International (Vol. 3, pp. 1658-1660). IEEE.</w:t>
      </w:r>
      <w:r w:rsidR="00420FB9">
        <w:rPr>
          <w:rFonts w:ascii="Garamond" w:hAnsi="Garamond"/>
        </w:rPr>
        <w:t xml:space="preserve"> </w:t>
      </w:r>
    </w:p>
    <w:p w14:paraId="4640ABAE" w14:textId="77777777" w:rsidR="00B56645" w:rsidRDefault="00B56645" w:rsidP="00B10D97">
      <w:pPr>
        <w:pStyle w:val="NoSpacing"/>
        <w:rPr>
          <w:rFonts w:ascii="Garamond" w:hAnsi="Garamond"/>
        </w:rPr>
      </w:pPr>
    </w:p>
    <w:p w14:paraId="76E60BDC" w14:textId="189C7BA8" w:rsidR="00080466" w:rsidRPr="00B10D97" w:rsidRDefault="00080466" w:rsidP="00B10D97">
      <w:pPr>
        <w:pStyle w:val="NoSpacing"/>
        <w:rPr>
          <w:rFonts w:ascii="Garamond" w:hAnsi="Garamond"/>
        </w:rPr>
      </w:pPr>
      <w:r w:rsidRPr="00B10D97">
        <w:rPr>
          <w:rFonts w:ascii="Garamond" w:hAnsi="Garamond"/>
        </w:rPr>
        <w:t xml:space="preserve">Wilcove, D. S., Rothstein, D., Dubow, J., Phillips, A., &amp; Losos, E. (1998). Quantifying threats to imperiled </w:t>
      </w:r>
    </w:p>
    <w:p w14:paraId="3260E33C" w14:textId="614D78E5" w:rsidR="00080466" w:rsidRPr="00B10D97" w:rsidRDefault="00080466" w:rsidP="00B10D97">
      <w:pPr>
        <w:pStyle w:val="NoSpacing"/>
        <w:ind w:firstLine="720"/>
        <w:rPr>
          <w:rFonts w:ascii="Garamond" w:hAnsi="Garamond"/>
        </w:rPr>
      </w:pPr>
      <w:r w:rsidRPr="00B10D97">
        <w:rPr>
          <w:rFonts w:ascii="Garamond" w:hAnsi="Garamond"/>
        </w:rPr>
        <w:t xml:space="preserve">species in the United States. </w:t>
      </w:r>
      <w:r w:rsidRPr="00B10D97">
        <w:rPr>
          <w:rFonts w:ascii="Garamond" w:hAnsi="Garamond"/>
          <w:i/>
        </w:rPr>
        <w:t>BioScienc</w:t>
      </w:r>
      <w:r w:rsidRPr="00B10D97">
        <w:rPr>
          <w:rFonts w:ascii="Garamond" w:hAnsi="Garamond"/>
        </w:rPr>
        <w:t xml:space="preserve">e, </w:t>
      </w:r>
      <w:r w:rsidRPr="00B10D97">
        <w:rPr>
          <w:rFonts w:ascii="Garamond" w:hAnsi="Garamond"/>
          <w:i/>
        </w:rPr>
        <w:t>48</w:t>
      </w:r>
      <w:r w:rsidRPr="00B10D97">
        <w:rPr>
          <w:rFonts w:ascii="Garamond" w:hAnsi="Garamond"/>
        </w:rPr>
        <w:t>(8), 607-615.</w:t>
      </w:r>
    </w:p>
    <w:p w14:paraId="7A6A9114" w14:textId="77777777" w:rsidR="00B10D97" w:rsidRDefault="00B10D97" w:rsidP="00B10D97">
      <w:pPr>
        <w:pStyle w:val="NoSpacing"/>
        <w:rPr>
          <w:rFonts w:ascii="Garamond" w:hAnsi="Garamond"/>
        </w:rPr>
      </w:pPr>
    </w:p>
    <w:p w14:paraId="49FA5621" w14:textId="47FAC529" w:rsidR="00080466" w:rsidRPr="00B10D97" w:rsidRDefault="00080466" w:rsidP="00B10D97">
      <w:pPr>
        <w:pStyle w:val="NoSpacing"/>
        <w:rPr>
          <w:rFonts w:ascii="Garamond" w:hAnsi="Garamond"/>
        </w:rPr>
      </w:pPr>
      <w:r w:rsidRPr="00B10D97">
        <w:rPr>
          <w:rFonts w:ascii="Garamond" w:hAnsi="Garamond"/>
        </w:rPr>
        <w:t xml:space="preserve">Yang, C., Goolsby, J. A., &amp; Everitt, J. H. (2009). Mapping giant reed with QuickBird imagery in the Mexican </w:t>
      </w:r>
    </w:p>
    <w:p w14:paraId="2588FEEC" w14:textId="31A4AE9E" w:rsidR="00080466" w:rsidRPr="00B10D97" w:rsidRDefault="00080466" w:rsidP="00B10D97">
      <w:pPr>
        <w:pStyle w:val="NoSpacing"/>
        <w:ind w:firstLine="720"/>
        <w:rPr>
          <w:rFonts w:ascii="Garamond" w:hAnsi="Garamond"/>
        </w:rPr>
      </w:pPr>
      <w:r w:rsidRPr="00B10D97">
        <w:rPr>
          <w:rFonts w:ascii="Garamond" w:hAnsi="Garamond"/>
        </w:rPr>
        <w:t xml:space="preserve">portion of the Rio Grande Basin. </w:t>
      </w:r>
      <w:r w:rsidRPr="00B10D97">
        <w:rPr>
          <w:rFonts w:ascii="Garamond" w:hAnsi="Garamond"/>
          <w:i/>
        </w:rPr>
        <w:t>Journal of Applied Remote Sensing</w:t>
      </w:r>
      <w:r w:rsidRPr="00B10D97">
        <w:rPr>
          <w:rFonts w:ascii="Garamond" w:hAnsi="Garamond"/>
        </w:rPr>
        <w:t xml:space="preserve">, </w:t>
      </w:r>
      <w:r w:rsidRPr="00B10D97">
        <w:rPr>
          <w:rFonts w:ascii="Garamond" w:hAnsi="Garamond"/>
          <w:i/>
        </w:rPr>
        <w:t>3</w:t>
      </w:r>
      <w:r w:rsidRPr="00B10D97">
        <w:rPr>
          <w:rFonts w:ascii="Garamond" w:hAnsi="Garamond"/>
        </w:rPr>
        <w:t>(1), 033530.</w:t>
      </w:r>
    </w:p>
    <w:p w14:paraId="4CE30B9E" w14:textId="77777777" w:rsidR="00B10D97" w:rsidRDefault="00B10D97" w:rsidP="00B10D97">
      <w:pPr>
        <w:pStyle w:val="NoSpacing"/>
        <w:rPr>
          <w:rFonts w:ascii="Garamond" w:hAnsi="Garamond"/>
        </w:rPr>
      </w:pPr>
    </w:p>
    <w:p w14:paraId="400637AC" w14:textId="7FC7C6DF" w:rsidR="00080466" w:rsidRPr="00B10D97" w:rsidRDefault="008845A5" w:rsidP="00420FB9">
      <w:pPr>
        <w:pStyle w:val="NoSpacing"/>
        <w:ind w:left="720" w:hanging="720"/>
        <w:rPr>
          <w:rFonts w:ascii="Garamond" w:hAnsi="Garamond"/>
        </w:rPr>
      </w:pPr>
      <w:r w:rsidRPr="00596B11">
        <w:rPr>
          <w:rFonts w:ascii="Garamond" w:eastAsia="Times New Roman" w:hAnsi="Garamond" w:cs="Times New Roman"/>
          <w:color w:val="000000"/>
        </w:rPr>
        <w:t>Zuniga</w:t>
      </w:r>
      <w:r w:rsidRPr="00B10D97">
        <w:rPr>
          <w:rFonts w:ascii="Garamond" w:hAnsi="Garamond"/>
        </w:rPr>
        <w:t xml:space="preserve"> </w:t>
      </w:r>
      <w:r w:rsidR="00080466" w:rsidRPr="00B10D97">
        <w:rPr>
          <w:rFonts w:ascii="Garamond" w:hAnsi="Garamond"/>
        </w:rPr>
        <w:t xml:space="preserve">, G. E., Argandoña, V. H., Niemeyer, H. M., &amp; Corcuera, L. J. (1983). Hydroxamic acid content in wild and cultivated Gramineae. </w:t>
      </w:r>
      <w:r w:rsidR="00080466" w:rsidRPr="00B10D97">
        <w:rPr>
          <w:rFonts w:ascii="Garamond" w:hAnsi="Garamond"/>
          <w:i/>
        </w:rPr>
        <w:t>Phytochemistry</w:t>
      </w:r>
      <w:r w:rsidR="00080466" w:rsidRPr="00B10D97">
        <w:rPr>
          <w:rFonts w:ascii="Garamond" w:hAnsi="Garamond"/>
        </w:rPr>
        <w:t xml:space="preserve">, </w:t>
      </w:r>
      <w:r w:rsidR="00080466" w:rsidRPr="00B10D97">
        <w:rPr>
          <w:rFonts w:ascii="Garamond" w:hAnsi="Garamond"/>
          <w:i/>
        </w:rPr>
        <w:t>22</w:t>
      </w:r>
      <w:r w:rsidR="00080466" w:rsidRPr="00B10D97">
        <w:rPr>
          <w:rFonts w:ascii="Garamond" w:hAnsi="Garamond"/>
        </w:rPr>
        <w:t>(12), 2665-2668.</w:t>
      </w:r>
    </w:p>
    <w:p w14:paraId="4992988D" w14:textId="77777777" w:rsidR="00080466" w:rsidRDefault="00080466" w:rsidP="003E299F">
      <w:pPr>
        <w:spacing w:line="240" w:lineRule="auto"/>
        <w:rPr>
          <w:rFonts w:ascii="Garamond" w:hAnsi="Garamond" w:cs="Arial"/>
        </w:rPr>
      </w:pPr>
    </w:p>
    <w:p w14:paraId="3D96814B" w14:textId="6FC274B7" w:rsidR="00F5111E" w:rsidRDefault="00F5111E" w:rsidP="003E299F">
      <w:pPr>
        <w:spacing w:after="0" w:line="240" w:lineRule="auto"/>
        <w:rPr>
          <w:rFonts w:ascii="Garamond" w:hAnsi="Garamond" w:cs="Arial"/>
          <w:b/>
          <w:i/>
        </w:rPr>
      </w:pPr>
    </w:p>
    <w:p w14:paraId="621CC5F4" w14:textId="2C03D140" w:rsidR="00F5111E" w:rsidRDefault="00F5111E" w:rsidP="003E299F">
      <w:pPr>
        <w:spacing w:after="0" w:line="240" w:lineRule="auto"/>
        <w:rPr>
          <w:rFonts w:ascii="Garamond" w:hAnsi="Garamond" w:cs="Arial"/>
          <w:b/>
          <w:i/>
        </w:rPr>
      </w:pPr>
    </w:p>
    <w:p w14:paraId="297F425E" w14:textId="285F8392" w:rsidR="00F5111E" w:rsidRDefault="00F5111E" w:rsidP="003E299F">
      <w:pPr>
        <w:spacing w:after="0" w:line="240" w:lineRule="auto"/>
        <w:rPr>
          <w:rFonts w:ascii="Garamond" w:hAnsi="Garamond" w:cs="Arial"/>
          <w:b/>
          <w:i/>
        </w:rPr>
      </w:pPr>
    </w:p>
    <w:p w14:paraId="73474DAE" w14:textId="6DA1A613" w:rsidR="009042D9" w:rsidRDefault="009042D9" w:rsidP="003E299F">
      <w:pPr>
        <w:spacing w:after="0" w:line="240" w:lineRule="auto"/>
        <w:rPr>
          <w:rFonts w:ascii="Garamond" w:hAnsi="Garamond" w:cs="Arial"/>
          <w:b/>
          <w:i/>
        </w:rPr>
      </w:pPr>
    </w:p>
    <w:p w14:paraId="6D6D1F76" w14:textId="5C156C13" w:rsidR="009042D9" w:rsidRDefault="009042D9" w:rsidP="003E299F">
      <w:pPr>
        <w:spacing w:after="0" w:line="240" w:lineRule="auto"/>
        <w:rPr>
          <w:rFonts w:ascii="Garamond" w:hAnsi="Garamond" w:cs="Arial"/>
          <w:b/>
          <w:i/>
        </w:rPr>
      </w:pPr>
    </w:p>
    <w:p w14:paraId="3CDFF21D" w14:textId="64128A0F" w:rsidR="00282730" w:rsidRDefault="00282730" w:rsidP="003E299F">
      <w:pPr>
        <w:spacing w:after="0" w:line="240" w:lineRule="auto"/>
        <w:rPr>
          <w:rFonts w:ascii="Garamond" w:hAnsi="Garamond" w:cs="Arial"/>
          <w:b/>
          <w:i/>
        </w:rPr>
      </w:pPr>
    </w:p>
    <w:p w14:paraId="364748DA" w14:textId="144F4ED4" w:rsidR="00282730" w:rsidRDefault="00282730" w:rsidP="003E299F">
      <w:pPr>
        <w:spacing w:after="0" w:line="240" w:lineRule="auto"/>
        <w:rPr>
          <w:rFonts w:ascii="Garamond" w:hAnsi="Garamond" w:cs="Arial"/>
          <w:b/>
          <w:i/>
        </w:rPr>
      </w:pPr>
    </w:p>
    <w:p w14:paraId="418FC80C" w14:textId="38424A9F" w:rsidR="00282730" w:rsidRDefault="00282730" w:rsidP="003E299F">
      <w:pPr>
        <w:spacing w:after="0" w:line="240" w:lineRule="auto"/>
        <w:rPr>
          <w:rFonts w:ascii="Garamond" w:hAnsi="Garamond" w:cs="Arial"/>
          <w:b/>
          <w:i/>
        </w:rPr>
      </w:pPr>
    </w:p>
    <w:p w14:paraId="424CB504" w14:textId="5380D393" w:rsidR="00282730" w:rsidRDefault="00282730" w:rsidP="003E299F">
      <w:pPr>
        <w:spacing w:after="0" w:line="240" w:lineRule="auto"/>
        <w:rPr>
          <w:rFonts w:ascii="Garamond" w:hAnsi="Garamond" w:cs="Arial"/>
          <w:b/>
          <w:i/>
        </w:rPr>
      </w:pPr>
    </w:p>
    <w:p w14:paraId="104198F4" w14:textId="3A0C335F" w:rsidR="00282730" w:rsidRDefault="00282730" w:rsidP="003E299F">
      <w:pPr>
        <w:spacing w:after="0" w:line="240" w:lineRule="auto"/>
        <w:rPr>
          <w:rFonts w:ascii="Garamond" w:hAnsi="Garamond" w:cs="Arial"/>
          <w:b/>
          <w:i/>
        </w:rPr>
      </w:pPr>
    </w:p>
    <w:p w14:paraId="011B83A8" w14:textId="1B72C484" w:rsidR="00282730" w:rsidRDefault="00282730" w:rsidP="003E299F">
      <w:pPr>
        <w:spacing w:after="0" w:line="240" w:lineRule="auto"/>
        <w:rPr>
          <w:rFonts w:ascii="Garamond" w:hAnsi="Garamond" w:cs="Arial"/>
          <w:b/>
          <w:i/>
        </w:rPr>
      </w:pPr>
    </w:p>
    <w:p w14:paraId="1CE9B593" w14:textId="6769EE0F" w:rsidR="00282730" w:rsidRDefault="00282730" w:rsidP="003E299F">
      <w:pPr>
        <w:spacing w:after="0" w:line="240" w:lineRule="auto"/>
        <w:rPr>
          <w:rFonts w:ascii="Garamond" w:hAnsi="Garamond" w:cs="Arial"/>
          <w:b/>
          <w:i/>
        </w:rPr>
      </w:pPr>
    </w:p>
    <w:p w14:paraId="65DE9AFA" w14:textId="543BDF1C" w:rsidR="00282730" w:rsidRDefault="00282730" w:rsidP="003E299F">
      <w:pPr>
        <w:spacing w:after="0" w:line="240" w:lineRule="auto"/>
        <w:rPr>
          <w:rFonts w:ascii="Garamond" w:hAnsi="Garamond" w:cs="Arial"/>
          <w:b/>
          <w:i/>
        </w:rPr>
      </w:pPr>
    </w:p>
    <w:p w14:paraId="17EB221F" w14:textId="4FFEE165" w:rsidR="00282730" w:rsidRDefault="00282730" w:rsidP="003E299F">
      <w:pPr>
        <w:spacing w:after="0" w:line="240" w:lineRule="auto"/>
        <w:rPr>
          <w:rFonts w:ascii="Garamond" w:hAnsi="Garamond" w:cs="Arial"/>
          <w:b/>
          <w:i/>
        </w:rPr>
      </w:pPr>
    </w:p>
    <w:p w14:paraId="0019C8F8" w14:textId="4702C8AF" w:rsidR="00282730" w:rsidRDefault="00282730" w:rsidP="003E299F">
      <w:pPr>
        <w:spacing w:after="0" w:line="240" w:lineRule="auto"/>
        <w:rPr>
          <w:rFonts w:ascii="Garamond" w:hAnsi="Garamond" w:cs="Arial"/>
          <w:b/>
          <w:i/>
        </w:rPr>
      </w:pPr>
    </w:p>
    <w:p w14:paraId="50D9AD40" w14:textId="4F37A494" w:rsidR="00282730" w:rsidRDefault="00282730" w:rsidP="003E299F">
      <w:pPr>
        <w:spacing w:after="0" w:line="240" w:lineRule="auto"/>
        <w:rPr>
          <w:rFonts w:ascii="Garamond" w:hAnsi="Garamond" w:cs="Arial"/>
          <w:b/>
          <w:i/>
        </w:rPr>
      </w:pPr>
    </w:p>
    <w:p w14:paraId="73A6535F" w14:textId="744006D5" w:rsidR="00282730" w:rsidRDefault="00282730" w:rsidP="003E299F">
      <w:pPr>
        <w:spacing w:after="0" w:line="240" w:lineRule="auto"/>
        <w:rPr>
          <w:rFonts w:ascii="Garamond" w:hAnsi="Garamond" w:cs="Arial"/>
          <w:b/>
          <w:i/>
        </w:rPr>
      </w:pPr>
    </w:p>
    <w:p w14:paraId="57531409" w14:textId="2EE8F44E" w:rsidR="00420FB9" w:rsidRDefault="00420FB9" w:rsidP="003E299F">
      <w:pPr>
        <w:spacing w:after="0" w:line="240" w:lineRule="auto"/>
        <w:rPr>
          <w:rFonts w:ascii="Garamond" w:hAnsi="Garamond" w:cs="Arial"/>
          <w:b/>
          <w:i/>
        </w:rPr>
      </w:pPr>
    </w:p>
    <w:p w14:paraId="39F1293B" w14:textId="0702F29D" w:rsidR="00420FB9" w:rsidRDefault="00420FB9" w:rsidP="003E299F">
      <w:pPr>
        <w:spacing w:after="0" w:line="240" w:lineRule="auto"/>
        <w:rPr>
          <w:rFonts w:ascii="Garamond" w:hAnsi="Garamond" w:cs="Arial"/>
          <w:b/>
          <w:i/>
        </w:rPr>
      </w:pPr>
    </w:p>
    <w:p w14:paraId="1722384B" w14:textId="219B7965" w:rsidR="00420FB9" w:rsidRDefault="00420FB9" w:rsidP="003E299F">
      <w:pPr>
        <w:spacing w:after="0" w:line="240" w:lineRule="auto"/>
        <w:rPr>
          <w:rFonts w:ascii="Garamond" w:hAnsi="Garamond" w:cs="Arial"/>
          <w:b/>
          <w:i/>
        </w:rPr>
      </w:pPr>
    </w:p>
    <w:p w14:paraId="648CE14C" w14:textId="179B2197" w:rsidR="00420FB9" w:rsidRDefault="00420FB9" w:rsidP="003E299F">
      <w:pPr>
        <w:spacing w:after="0" w:line="240" w:lineRule="auto"/>
        <w:rPr>
          <w:rFonts w:ascii="Garamond" w:hAnsi="Garamond" w:cs="Arial"/>
          <w:b/>
          <w:i/>
        </w:rPr>
      </w:pPr>
    </w:p>
    <w:p w14:paraId="3564669D" w14:textId="613AD7DF" w:rsidR="00420FB9" w:rsidRDefault="00420FB9" w:rsidP="003E299F">
      <w:pPr>
        <w:spacing w:after="0" w:line="240" w:lineRule="auto"/>
        <w:rPr>
          <w:rFonts w:ascii="Garamond" w:hAnsi="Garamond" w:cs="Arial"/>
          <w:b/>
          <w:i/>
        </w:rPr>
      </w:pPr>
    </w:p>
    <w:p w14:paraId="29786DA4" w14:textId="066F5995" w:rsidR="00420FB9" w:rsidRDefault="00420FB9" w:rsidP="003E299F">
      <w:pPr>
        <w:spacing w:after="0" w:line="240" w:lineRule="auto"/>
        <w:rPr>
          <w:rFonts w:ascii="Garamond" w:hAnsi="Garamond" w:cs="Arial"/>
          <w:b/>
          <w:i/>
        </w:rPr>
      </w:pPr>
    </w:p>
    <w:p w14:paraId="78CC5DE0" w14:textId="1AFE29B7" w:rsidR="00420FB9" w:rsidRDefault="00420FB9" w:rsidP="003E299F">
      <w:pPr>
        <w:spacing w:after="0" w:line="240" w:lineRule="auto"/>
        <w:rPr>
          <w:rFonts w:ascii="Garamond" w:hAnsi="Garamond" w:cs="Arial"/>
          <w:b/>
          <w:i/>
        </w:rPr>
      </w:pPr>
    </w:p>
    <w:p w14:paraId="239319A3" w14:textId="24B5B02F" w:rsidR="00420FB9" w:rsidRDefault="00420FB9" w:rsidP="003E299F">
      <w:pPr>
        <w:spacing w:after="0" w:line="240" w:lineRule="auto"/>
        <w:rPr>
          <w:rFonts w:ascii="Garamond" w:hAnsi="Garamond" w:cs="Arial"/>
          <w:b/>
          <w:i/>
        </w:rPr>
      </w:pPr>
    </w:p>
    <w:p w14:paraId="6934B717" w14:textId="41AF689D" w:rsidR="00420FB9" w:rsidRDefault="00420FB9" w:rsidP="003E299F">
      <w:pPr>
        <w:spacing w:after="0" w:line="240" w:lineRule="auto"/>
        <w:rPr>
          <w:rFonts w:ascii="Garamond" w:hAnsi="Garamond" w:cs="Arial"/>
          <w:b/>
          <w:i/>
        </w:rPr>
      </w:pPr>
    </w:p>
    <w:p w14:paraId="014D2F66" w14:textId="7663CA44" w:rsidR="00420FB9" w:rsidRDefault="00420FB9" w:rsidP="003E299F">
      <w:pPr>
        <w:spacing w:after="0" w:line="240" w:lineRule="auto"/>
        <w:rPr>
          <w:rFonts w:ascii="Garamond" w:hAnsi="Garamond" w:cs="Arial"/>
          <w:b/>
          <w:i/>
        </w:rPr>
      </w:pPr>
    </w:p>
    <w:p w14:paraId="6D539CDE" w14:textId="2733CBC3" w:rsidR="00420FB9" w:rsidRDefault="00420FB9" w:rsidP="003E299F">
      <w:pPr>
        <w:spacing w:after="0" w:line="240" w:lineRule="auto"/>
        <w:rPr>
          <w:rFonts w:ascii="Garamond" w:hAnsi="Garamond" w:cs="Arial"/>
          <w:b/>
          <w:i/>
        </w:rPr>
      </w:pPr>
    </w:p>
    <w:p w14:paraId="091CB848" w14:textId="7FFED797" w:rsidR="00420FB9" w:rsidRDefault="00420FB9" w:rsidP="003E299F">
      <w:pPr>
        <w:spacing w:after="0" w:line="240" w:lineRule="auto"/>
        <w:rPr>
          <w:rFonts w:ascii="Garamond" w:hAnsi="Garamond" w:cs="Arial"/>
          <w:b/>
          <w:i/>
        </w:rPr>
      </w:pPr>
    </w:p>
    <w:p w14:paraId="6EA1B982" w14:textId="33002039" w:rsidR="00420FB9" w:rsidRDefault="00420FB9" w:rsidP="003E299F">
      <w:pPr>
        <w:spacing w:after="0" w:line="240" w:lineRule="auto"/>
        <w:rPr>
          <w:rFonts w:ascii="Garamond" w:hAnsi="Garamond" w:cs="Arial"/>
          <w:b/>
          <w:i/>
        </w:rPr>
      </w:pPr>
    </w:p>
    <w:p w14:paraId="26E0EC92" w14:textId="1C1BA7B7" w:rsidR="00420FB9" w:rsidRDefault="00420FB9" w:rsidP="003E299F">
      <w:pPr>
        <w:spacing w:after="0" w:line="240" w:lineRule="auto"/>
        <w:rPr>
          <w:rFonts w:ascii="Garamond" w:hAnsi="Garamond" w:cs="Arial"/>
          <w:b/>
          <w:i/>
        </w:rPr>
      </w:pPr>
    </w:p>
    <w:p w14:paraId="6BFDC915" w14:textId="77777777" w:rsidR="00420FB9" w:rsidRDefault="00420FB9" w:rsidP="003E299F">
      <w:pPr>
        <w:spacing w:after="0" w:line="240" w:lineRule="auto"/>
        <w:rPr>
          <w:rFonts w:ascii="Garamond" w:hAnsi="Garamond" w:cs="Arial"/>
          <w:b/>
          <w:i/>
        </w:rPr>
      </w:pPr>
    </w:p>
    <w:p w14:paraId="64E0151B" w14:textId="57D58191" w:rsidR="00E04A24" w:rsidRPr="00BD543D" w:rsidRDefault="00E04A24" w:rsidP="00E04A24">
      <w:pPr>
        <w:pStyle w:val="Heading1"/>
        <w:spacing w:line="240" w:lineRule="auto"/>
        <w:rPr>
          <w:rFonts w:ascii="Garamond" w:hAnsi="Garamond"/>
        </w:rPr>
      </w:pPr>
      <w:r>
        <w:rPr>
          <w:rFonts w:ascii="Garamond" w:hAnsi="Garamond"/>
        </w:rPr>
        <w:lastRenderedPageBreak/>
        <w:t>9. Appendi</w:t>
      </w:r>
      <w:r w:rsidR="001464D4">
        <w:rPr>
          <w:rFonts w:ascii="Garamond" w:hAnsi="Garamond"/>
        </w:rPr>
        <w:t>ces</w:t>
      </w:r>
    </w:p>
    <w:p w14:paraId="22F06551" w14:textId="77777777" w:rsidR="001464D4" w:rsidRDefault="001464D4" w:rsidP="003E299F">
      <w:pPr>
        <w:spacing w:after="0" w:line="240" w:lineRule="auto"/>
        <w:rPr>
          <w:rFonts w:ascii="Garamond" w:hAnsi="Garamond" w:cs="Arial"/>
          <w:b/>
        </w:rPr>
      </w:pPr>
    </w:p>
    <w:p w14:paraId="3084BF95" w14:textId="77777777" w:rsidR="001464D4" w:rsidRDefault="001464D4" w:rsidP="003B1EC3">
      <w:pPr>
        <w:spacing w:after="0" w:line="240" w:lineRule="auto"/>
        <w:jc w:val="center"/>
        <w:rPr>
          <w:rFonts w:ascii="Garamond" w:hAnsi="Garamond" w:cs="Arial"/>
        </w:rPr>
      </w:pPr>
      <w:r w:rsidRPr="003B1EC3">
        <w:rPr>
          <w:rFonts w:ascii="Garamond" w:hAnsi="Garamond" w:cs="Arial"/>
        </w:rPr>
        <w:t>9.1 Appendix A</w:t>
      </w:r>
    </w:p>
    <w:p w14:paraId="3B032711" w14:textId="1CDE1F27" w:rsidR="000D0C14" w:rsidRPr="003B1EC3" w:rsidRDefault="000D0C14" w:rsidP="003B1EC3">
      <w:pPr>
        <w:spacing w:after="0" w:line="240" w:lineRule="auto"/>
        <w:jc w:val="center"/>
        <w:rPr>
          <w:rFonts w:ascii="Garamond" w:hAnsi="Garamond" w:cs="Arial"/>
          <w:i/>
        </w:rPr>
      </w:pPr>
    </w:p>
    <w:p w14:paraId="50B87B2B" w14:textId="4D3591FA" w:rsidR="00BD543D" w:rsidRPr="00842240" w:rsidRDefault="001464D4" w:rsidP="003E299F">
      <w:pPr>
        <w:spacing w:after="0" w:line="240" w:lineRule="auto"/>
        <w:rPr>
          <w:rFonts w:ascii="Garamond" w:hAnsi="Garamond" w:cs="Arial"/>
          <w:i/>
        </w:rPr>
      </w:pPr>
      <w:r>
        <w:rPr>
          <w:rFonts w:ascii="Garamond" w:hAnsi="Garamond" w:cs="Arial"/>
          <w:i/>
        </w:rPr>
        <w:t xml:space="preserve">Table A1: </w:t>
      </w:r>
      <w:r w:rsidR="000D0C14" w:rsidRPr="00596B11">
        <w:rPr>
          <w:rFonts w:ascii="Garamond" w:hAnsi="Garamond" w:cs="Arial"/>
          <w:i/>
        </w:rPr>
        <w:t>Band ranges and wavelengths</w:t>
      </w:r>
      <w:r w:rsidR="00DA6441">
        <w:rPr>
          <w:rFonts w:ascii="Garamond" w:hAnsi="Garamond" w:cs="Arial"/>
          <w:i/>
        </w:rPr>
        <w:t xml:space="preserve"> used</w:t>
      </w:r>
      <w:r w:rsidR="000D0C14" w:rsidRPr="00596B11">
        <w:rPr>
          <w:rFonts w:ascii="Garamond" w:hAnsi="Garamond" w:cs="Arial"/>
          <w:i/>
        </w:rPr>
        <w:t xml:space="preserve"> for</w:t>
      </w:r>
      <w:r w:rsidR="009468FA">
        <w:rPr>
          <w:rFonts w:ascii="Garamond" w:hAnsi="Garamond" w:cs="Arial"/>
          <w:i/>
        </w:rPr>
        <w:t xml:space="preserve"> </w:t>
      </w:r>
      <w:r w:rsidR="00DA6441">
        <w:rPr>
          <w:rFonts w:ascii="Garamond" w:hAnsi="Garamond" w:cs="Arial"/>
          <w:i/>
        </w:rPr>
        <w:t>giant cane</w:t>
      </w:r>
      <w:r w:rsidR="009468FA">
        <w:rPr>
          <w:rFonts w:ascii="Garamond" w:hAnsi="Garamond" w:cs="Arial"/>
          <w:i/>
        </w:rPr>
        <w:t xml:space="preserve"> classification from</w:t>
      </w:r>
      <w:r w:rsidR="000D0C14" w:rsidRPr="00596B11">
        <w:rPr>
          <w:rFonts w:ascii="Garamond" w:hAnsi="Garamond" w:cs="Arial"/>
          <w:i/>
        </w:rPr>
        <w:t xml:space="preserve"> various </w:t>
      </w:r>
      <w:r w:rsidR="00DA6441">
        <w:rPr>
          <w:rFonts w:ascii="Garamond" w:hAnsi="Garamond" w:cs="Arial"/>
          <w:i/>
        </w:rPr>
        <w:t xml:space="preserve">satellites and </w:t>
      </w:r>
      <w:r w:rsidR="000D0C14" w:rsidRPr="00596B11">
        <w:rPr>
          <w:rFonts w:ascii="Garamond" w:hAnsi="Garamond" w:cs="Arial"/>
          <w:i/>
        </w:rPr>
        <w:t>sensors</w:t>
      </w:r>
      <w:r w:rsidR="00DA6441">
        <w:rPr>
          <w:rFonts w:ascii="Garamond" w:hAnsi="Garamond" w:cs="Arial"/>
          <w:i/>
        </w:rPr>
        <w:t xml:space="preserve"> and the image years for which they were used</w:t>
      </w:r>
      <w:r w:rsidR="00842240">
        <w:rPr>
          <w:rFonts w:ascii="Garamond" w:hAnsi="Garamond" w:cs="Arial"/>
          <w:i/>
        </w:rPr>
        <w:t xml:space="preserve"> in this study</w:t>
      </w:r>
      <w:r w:rsidR="00DA6441">
        <w:rPr>
          <w:rFonts w:ascii="Garamond" w:hAnsi="Garamond" w:cs="Arial"/>
          <w:i/>
        </w:rPr>
        <w:t xml:space="preserve">.   </w:t>
      </w:r>
      <w:r w:rsidR="000D0C14" w:rsidRPr="00596B11">
        <w:rPr>
          <w:rFonts w:ascii="Garamond" w:hAnsi="Garamond" w:cs="Arial"/>
          <w:i/>
        </w:rPr>
        <w:t xml:space="preserve"> </w:t>
      </w:r>
    </w:p>
    <w:p w14:paraId="6D1658CB" w14:textId="2F32C694" w:rsidR="00BA30F0" w:rsidRDefault="00BA30F0" w:rsidP="003E299F">
      <w:pPr>
        <w:spacing w:after="0" w:line="240" w:lineRule="auto"/>
        <w:rPr>
          <w:rFonts w:ascii="Garamond" w:hAnsi="Garamond" w:cs="Arial"/>
          <w:b/>
          <w:i/>
          <w:szCs w:val="24"/>
        </w:rPr>
      </w:pPr>
    </w:p>
    <w:tbl>
      <w:tblPr>
        <w:tblStyle w:val="TableGrid"/>
        <w:tblW w:w="5000" w:type="pct"/>
        <w:tblLook w:val="04A0" w:firstRow="1" w:lastRow="0" w:firstColumn="1" w:lastColumn="0" w:noHBand="0" w:noVBand="1"/>
      </w:tblPr>
      <w:tblGrid>
        <w:gridCol w:w="1635"/>
        <w:gridCol w:w="1872"/>
        <w:gridCol w:w="1995"/>
        <w:gridCol w:w="1653"/>
        <w:gridCol w:w="2195"/>
      </w:tblGrid>
      <w:tr w:rsidR="0061547F" w:rsidRPr="005307BB" w14:paraId="77CD3512" w14:textId="77777777" w:rsidTr="00AC0AF5">
        <w:tc>
          <w:tcPr>
            <w:tcW w:w="874" w:type="pct"/>
            <w:shd w:val="clear" w:color="auto" w:fill="D9D9D9" w:themeFill="background1" w:themeFillShade="D9"/>
            <w:vAlign w:val="center"/>
          </w:tcPr>
          <w:p w14:paraId="6294AE98" w14:textId="77777777" w:rsidR="0061547F" w:rsidRPr="008845A5" w:rsidRDefault="0061547F" w:rsidP="00271974">
            <w:pPr>
              <w:jc w:val="center"/>
              <w:rPr>
                <w:rFonts w:ascii="Garamond" w:hAnsi="Garamond" w:cs="Arial"/>
                <w:b/>
              </w:rPr>
            </w:pPr>
            <w:r w:rsidRPr="008845A5">
              <w:rPr>
                <w:rFonts w:ascii="Garamond" w:hAnsi="Garamond" w:cs="Arial"/>
                <w:b/>
              </w:rPr>
              <w:t>Satellite &amp; Sensor</w:t>
            </w:r>
          </w:p>
        </w:tc>
        <w:tc>
          <w:tcPr>
            <w:tcW w:w="1001" w:type="pct"/>
            <w:shd w:val="clear" w:color="auto" w:fill="D9D9D9" w:themeFill="background1" w:themeFillShade="D9"/>
            <w:vAlign w:val="center"/>
          </w:tcPr>
          <w:p w14:paraId="7CFAF6E6" w14:textId="77777777" w:rsidR="0061547F" w:rsidRPr="008845A5" w:rsidRDefault="0061547F" w:rsidP="00271974">
            <w:pPr>
              <w:jc w:val="center"/>
              <w:rPr>
                <w:rFonts w:ascii="Garamond" w:hAnsi="Garamond" w:cs="Arial"/>
                <w:b/>
              </w:rPr>
            </w:pPr>
            <w:r w:rsidRPr="008845A5">
              <w:rPr>
                <w:rFonts w:ascii="Garamond" w:hAnsi="Garamond" w:cs="Arial"/>
                <w:b/>
              </w:rPr>
              <w:t>Bands</w:t>
            </w:r>
          </w:p>
        </w:tc>
        <w:tc>
          <w:tcPr>
            <w:tcW w:w="1067" w:type="pct"/>
            <w:shd w:val="clear" w:color="auto" w:fill="D9D9D9" w:themeFill="background1" w:themeFillShade="D9"/>
            <w:vAlign w:val="center"/>
          </w:tcPr>
          <w:p w14:paraId="42DED528" w14:textId="14685311" w:rsidR="0061547F" w:rsidRPr="008845A5" w:rsidRDefault="0061547F" w:rsidP="00271974">
            <w:pPr>
              <w:jc w:val="center"/>
              <w:rPr>
                <w:rFonts w:ascii="Garamond" w:hAnsi="Garamond" w:cs="Arial"/>
                <w:b/>
              </w:rPr>
            </w:pPr>
            <w:r w:rsidRPr="008845A5">
              <w:rPr>
                <w:rFonts w:ascii="Garamond" w:hAnsi="Garamond" w:cs="Arial"/>
                <w:b/>
              </w:rPr>
              <w:t>Satellite Band Numbers</w:t>
            </w:r>
          </w:p>
        </w:tc>
        <w:tc>
          <w:tcPr>
            <w:tcW w:w="884" w:type="pct"/>
            <w:shd w:val="clear" w:color="auto" w:fill="D9D9D9" w:themeFill="background1" w:themeFillShade="D9"/>
            <w:vAlign w:val="center"/>
          </w:tcPr>
          <w:p w14:paraId="2E282CF1" w14:textId="77777777" w:rsidR="0061547F" w:rsidRPr="008845A5" w:rsidRDefault="0061547F" w:rsidP="00271974">
            <w:pPr>
              <w:jc w:val="center"/>
              <w:rPr>
                <w:rFonts w:ascii="Garamond" w:hAnsi="Garamond" w:cs="Arial"/>
                <w:b/>
              </w:rPr>
            </w:pPr>
            <w:r w:rsidRPr="008845A5">
              <w:rPr>
                <w:rFonts w:ascii="Garamond" w:hAnsi="Garamond" w:cs="Arial"/>
                <w:b/>
              </w:rPr>
              <w:t>Resolution (m)</w:t>
            </w:r>
          </w:p>
        </w:tc>
        <w:tc>
          <w:tcPr>
            <w:tcW w:w="1175" w:type="pct"/>
            <w:shd w:val="clear" w:color="auto" w:fill="D9D9D9" w:themeFill="background1" w:themeFillShade="D9"/>
            <w:vAlign w:val="center"/>
          </w:tcPr>
          <w:p w14:paraId="5650E0CE" w14:textId="77777777" w:rsidR="0061547F" w:rsidRPr="008845A5" w:rsidRDefault="0061547F" w:rsidP="00271974">
            <w:pPr>
              <w:jc w:val="center"/>
              <w:rPr>
                <w:rFonts w:ascii="Garamond" w:hAnsi="Garamond" w:cs="Arial"/>
                <w:b/>
              </w:rPr>
            </w:pPr>
            <w:r w:rsidRPr="008845A5">
              <w:rPr>
                <w:rFonts w:ascii="Garamond" w:hAnsi="Garamond" w:cs="Arial"/>
                <w:b/>
              </w:rPr>
              <w:t>Wavelength (µm)</w:t>
            </w:r>
          </w:p>
        </w:tc>
      </w:tr>
      <w:tr w:rsidR="0061547F" w:rsidRPr="005307BB" w14:paraId="6B907E53" w14:textId="77777777" w:rsidTr="00304718">
        <w:trPr>
          <w:trHeight w:val="45"/>
        </w:trPr>
        <w:tc>
          <w:tcPr>
            <w:tcW w:w="874" w:type="pct"/>
            <w:vMerge w:val="restart"/>
            <w:shd w:val="clear" w:color="auto" w:fill="F2F2F2" w:themeFill="background1" w:themeFillShade="F2"/>
          </w:tcPr>
          <w:p w14:paraId="1679E582" w14:textId="77777777" w:rsidR="0061547F" w:rsidRPr="008845A5" w:rsidRDefault="0061547F" w:rsidP="00E04A24">
            <w:pPr>
              <w:rPr>
                <w:rFonts w:ascii="Garamond" w:hAnsi="Garamond" w:cs="Arial"/>
              </w:rPr>
            </w:pPr>
            <w:r w:rsidRPr="008845A5">
              <w:rPr>
                <w:rFonts w:ascii="Garamond" w:hAnsi="Garamond" w:cs="Arial"/>
              </w:rPr>
              <w:t>Landsat 5 TM</w:t>
            </w:r>
          </w:p>
          <w:p w14:paraId="5D666A57" w14:textId="77777777" w:rsidR="0061547F" w:rsidRPr="008845A5" w:rsidRDefault="0061547F" w:rsidP="00E04A24">
            <w:pPr>
              <w:rPr>
                <w:rFonts w:ascii="Garamond" w:hAnsi="Garamond" w:cs="Arial"/>
              </w:rPr>
            </w:pPr>
          </w:p>
          <w:p w14:paraId="3D0A7BB3" w14:textId="77777777" w:rsidR="0061547F" w:rsidRPr="008845A5" w:rsidRDefault="0061547F" w:rsidP="00E04A24">
            <w:pPr>
              <w:rPr>
                <w:rFonts w:ascii="Garamond" w:hAnsi="Garamond" w:cs="Arial"/>
              </w:rPr>
            </w:pPr>
            <w:r w:rsidRPr="008845A5">
              <w:rPr>
                <w:rFonts w:ascii="Garamond" w:hAnsi="Garamond" w:cs="Arial"/>
              </w:rPr>
              <w:t>1996, 1997, 1998, 1999, 2004, 2007, 2010</w:t>
            </w:r>
          </w:p>
        </w:tc>
        <w:tc>
          <w:tcPr>
            <w:tcW w:w="1001" w:type="pct"/>
            <w:shd w:val="clear" w:color="auto" w:fill="F2F2F2" w:themeFill="background1" w:themeFillShade="F2"/>
          </w:tcPr>
          <w:p w14:paraId="563851AD"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Blue</w:t>
            </w:r>
          </w:p>
        </w:tc>
        <w:tc>
          <w:tcPr>
            <w:tcW w:w="1067" w:type="pct"/>
            <w:shd w:val="clear" w:color="auto" w:fill="F2F2F2" w:themeFill="background1" w:themeFillShade="F2"/>
            <w:vAlign w:val="center"/>
          </w:tcPr>
          <w:p w14:paraId="49A236E9"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1</w:t>
            </w:r>
          </w:p>
        </w:tc>
        <w:tc>
          <w:tcPr>
            <w:tcW w:w="884" w:type="pct"/>
            <w:shd w:val="clear" w:color="auto" w:fill="F2F2F2" w:themeFill="background1" w:themeFillShade="F2"/>
            <w:vAlign w:val="center"/>
          </w:tcPr>
          <w:p w14:paraId="6C7BDB5C"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shd w:val="clear" w:color="auto" w:fill="F2F2F2" w:themeFill="background1" w:themeFillShade="F2"/>
            <w:vAlign w:val="center"/>
          </w:tcPr>
          <w:p w14:paraId="669B36C1" w14:textId="43537ECB" w:rsidR="0061547F" w:rsidRPr="008845A5" w:rsidRDefault="0061547F" w:rsidP="0061547F">
            <w:pPr>
              <w:jc w:val="center"/>
              <w:rPr>
                <w:rFonts w:ascii="Garamond" w:hAnsi="Garamond" w:cs="Arial"/>
                <w:sz w:val="20"/>
                <w:szCs w:val="20"/>
              </w:rPr>
            </w:pPr>
            <w:r w:rsidRPr="008845A5">
              <w:rPr>
                <w:rFonts w:ascii="Garamond" w:hAnsi="Garamond" w:cs="Arial"/>
                <w:sz w:val="20"/>
                <w:szCs w:val="20"/>
              </w:rPr>
              <w:t>0.45 - 0.52</w:t>
            </w:r>
          </w:p>
        </w:tc>
      </w:tr>
      <w:tr w:rsidR="0061547F" w:rsidRPr="005307BB" w14:paraId="0FFAF73F" w14:textId="77777777" w:rsidTr="00304718">
        <w:trPr>
          <w:trHeight w:val="42"/>
        </w:trPr>
        <w:tc>
          <w:tcPr>
            <w:tcW w:w="874" w:type="pct"/>
            <w:vMerge/>
            <w:shd w:val="clear" w:color="auto" w:fill="F2F2F2" w:themeFill="background1" w:themeFillShade="F2"/>
          </w:tcPr>
          <w:p w14:paraId="214B2BCB" w14:textId="77777777" w:rsidR="0061547F" w:rsidRPr="008845A5" w:rsidRDefault="0061547F" w:rsidP="00E04A24">
            <w:pPr>
              <w:rPr>
                <w:rFonts w:ascii="Garamond" w:hAnsi="Garamond" w:cs="Arial"/>
              </w:rPr>
            </w:pPr>
          </w:p>
        </w:tc>
        <w:tc>
          <w:tcPr>
            <w:tcW w:w="1001" w:type="pct"/>
            <w:shd w:val="clear" w:color="auto" w:fill="F2F2F2" w:themeFill="background1" w:themeFillShade="F2"/>
          </w:tcPr>
          <w:p w14:paraId="5BDBC51D"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Green</w:t>
            </w:r>
          </w:p>
        </w:tc>
        <w:tc>
          <w:tcPr>
            <w:tcW w:w="1067" w:type="pct"/>
            <w:shd w:val="clear" w:color="auto" w:fill="F2F2F2" w:themeFill="background1" w:themeFillShade="F2"/>
            <w:vAlign w:val="center"/>
          </w:tcPr>
          <w:p w14:paraId="1925D67C"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2</w:t>
            </w:r>
          </w:p>
        </w:tc>
        <w:tc>
          <w:tcPr>
            <w:tcW w:w="884" w:type="pct"/>
            <w:shd w:val="clear" w:color="auto" w:fill="F2F2F2" w:themeFill="background1" w:themeFillShade="F2"/>
            <w:vAlign w:val="center"/>
          </w:tcPr>
          <w:p w14:paraId="727C4D5D"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shd w:val="clear" w:color="auto" w:fill="F2F2F2" w:themeFill="background1" w:themeFillShade="F2"/>
            <w:vAlign w:val="center"/>
          </w:tcPr>
          <w:p w14:paraId="25B0F02F"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0.52 - 0.60</w:t>
            </w:r>
          </w:p>
        </w:tc>
      </w:tr>
      <w:tr w:rsidR="0061547F" w:rsidRPr="005307BB" w14:paraId="77C35CCA" w14:textId="77777777" w:rsidTr="00304718">
        <w:trPr>
          <w:trHeight w:val="42"/>
        </w:trPr>
        <w:tc>
          <w:tcPr>
            <w:tcW w:w="874" w:type="pct"/>
            <w:vMerge/>
            <w:shd w:val="clear" w:color="auto" w:fill="F2F2F2" w:themeFill="background1" w:themeFillShade="F2"/>
          </w:tcPr>
          <w:p w14:paraId="29EBD9E5" w14:textId="77777777" w:rsidR="0061547F" w:rsidRPr="008845A5" w:rsidRDefault="0061547F" w:rsidP="00E04A24">
            <w:pPr>
              <w:rPr>
                <w:rFonts w:ascii="Garamond" w:hAnsi="Garamond" w:cs="Arial"/>
              </w:rPr>
            </w:pPr>
          </w:p>
        </w:tc>
        <w:tc>
          <w:tcPr>
            <w:tcW w:w="1001" w:type="pct"/>
            <w:shd w:val="clear" w:color="auto" w:fill="F2F2F2" w:themeFill="background1" w:themeFillShade="F2"/>
          </w:tcPr>
          <w:p w14:paraId="5812EDE6"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Red</w:t>
            </w:r>
          </w:p>
        </w:tc>
        <w:tc>
          <w:tcPr>
            <w:tcW w:w="1067" w:type="pct"/>
            <w:shd w:val="clear" w:color="auto" w:fill="F2F2F2" w:themeFill="background1" w:themeFillShade="F2"/>
            <w:vAlign w:val="center"/>
          </w:tcPr>
          <w:p w14:paraId="693D63DF"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w:t>
            </w:r>
          </w:p>
        </w:tc>
        <w:tc>
          <w:tcPr>
            <w:tcW w:w="884" w:type="pct"/>
            <w:shd w:val="clear" w:color="auto" w:fill="F2F2F2" w:themeFill="background1" w:themeFillShade="F2"/>
            <w:vAlign w:val="center"/>
          </w:tcPr>
          <w:p w14:paraId="2F06AAB0"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shd w:val="clear" w:color="auto" w:fill="F2F2F2" w:themeFill="background1" w:themeFillShade="F2"/>
            <w:vAlign w:val="center"/>
          </w:tcPr>
          <w:p w14:paraId="2DCEF615"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0.63 - 0.69</w:t>
            </w:r>
          </w:p>
        </w:tc>
      </w:tr>
      <w:tr w:rsidR="0061547F" w:rsidRPr="005307BB" w14:paraId="0FA80EDA" w14:textId="77777777" w:rsidTr="00304718">
        <w:trPr>
          <w:trHeight w:val="42"/>
        </w:trPr>
        <w:tc>
          <w:tcPr>
            <w:tcW w:w="874" w:type="pct"/>
            <w:vMerge/>
            <w:shd w:val="clear" w:color="auto" w:fill="F2F2F2" w:themeFill="background1" w:themeFillShade="F2"/>
          </w:tcPr>
          <w:p w14:paraId="1CCBB76F" w14:textId="77777777" w:rsidR="0061547F" w:rsidRPr="008845A5" w:rsidRDefault="0061547F" w:rsidP="00E04A24">
            <w:pPr>
              <w:rPr>
                <w:rFonts w:ascii="Garamond" w:hAnsi="Garamond" w:cs="Arial"/>
              </w:rPr>
            </w:pPr>
          </w:p>
        </w:tc>
        <w:tc>
          <w:tcPr>
            <w:tcW w:w="1001" w:type="pct"/>
            <w:shd w:val="clear" w:color="auto" w:fill="F2F2F2" w:themeFill="background1" w:themeFillShade="F2"/>
          </w:tcPr>
          <w:p w14:paraId="4E48CF27"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NIR</w:t>
            </w:r>
          </w:p>
        </w:tc>
        <w:tc>
          <w:tcPr>
            <w:tcW w:w="1067" w:type="pct"/>
            <w:shd w:val="clear" w:color="auto" w:fill="F2F2F2" w:themeFill="background1" w:themeFillShade="F2"/>
            <w:vAlign w:val="center"/>
          </w:tcPr>
          <w:p w14:paraId="5A3FDCFD"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4</w:t>
            </w:r>
          </w:p>
        </w:tc>
        <w:tc>
          <w:tcPr>
            <w:tcW w:w="884" w:type="pct"/>
            <w:shd w:val="clear" w:color="auto" w:fill="F2F2F2" w:themeFill="background1" w:themeFillShade="F2"/>
            <w:vAlign w:val="center"/>
          </w:tcPr>
          <w:p w14:paraId="2D219325"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shd w:val="clear" w:color="auto" w:fill="F2F2F2" w:themeFill="background1" w:themeFillShade="F2"/>
            <w:vAlign w:val="center"/>
          </w:tcPr>
          <w:p w14:paraId="7C16BEF1"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0.76 - 0.90</w:t>
            </w:r>
          </w:p>
        </w:tc>
      </w:tr>
      <w:tr w:rsidR="0061547F" w:rsidRPr="005307BB" w14:paraId="012E35B2" w14:textId="77777777" w:rsidTr="00304718">
        <w:trPr>
          <w:trHeight w:val="42"/>
        </w:trPr>
        <w:tc>
          <w:tcPr>
            <w:tcW w:w="874" w:type="pct"/>
            <w:vMerge/>
            <w:shd w:val="clear" w:color="auto" w:fill="F2F2F2" w:themeFill="background1" w:themeFillShade="F2"/>
          </w:tcPr>
          <w:p w14:paraId="3D4E78DE" w14:textId="77777777" w:rsidR="0061547F" w:rsidRPr="008845A5" w:rsidRDefault="0061547F" w:rsidP="00E04A24">
            <w:pPr>
              <w:rPr>
                <w:rFonts w:ascii="Garamond" w:hAnsi="Garamond" w:cs="Arial"/>
              </w:rPr>
            </w:pPr>
          </w:p>
        </w:tc>
        <w:tc>
          <w:tcPr>
            <w:tcW w:w="1001" w:type="pct"/>
            <w:shd w:val="clear" w:color="auto" w:fill="F2F2F2" w:themeFill="background1" w:themeFillShade="F2"/>
          </w:tcPr>
          <w:p w14:paraId="067FB4EB"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SWIR 1</w:t>
            </w:r>
          </w:p>
        </w:tc>
        <w:tc>
          <w:tcPr>
            <w:tcW w:w="1067" w:type="pct"/>
            <w:shd w:val="clear" w:color="auto" w:fill="F2F2F2" w:themeFill="background1" w:themeFillShade="F2"/>
            <w:vAlign w:val="center"/>
          </w:tcPr>
          <w:p w14:paraId="6C4C4DCC"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5</w:t>
            </w:r>
          </w:p>
        </w:tc>
        <w:tc>
          <w:tcPr>
            <w:tcW w:w="884" w:type="pct"/>
            <w:shd w:val="clear" w:color="auto" w:fill="F2F2F2" w:themeFill="background1" w:themeFillShade="F2"/>
            <w:vAlign w:val="center"/>
          </w:tcPr>
          <w:p w14:paraId="3D01DFC9"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shd w:val="clear" w:color="auto" w:fill="F2F2F2" w:themeFill="background1" w:themeFillShade="F2"/>
            <w:vAlign w:val="center"/>
          </w:tcPr>
          <w:p w14:paraId="0BF2EB01"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1.55 - 1.75</w:t>
            </w:r>
          </w:p>
        </w:tc>
      </w:tr>
      <w:tr w:rsidR="0061547F" w:rsidRPr="005307BB" w14:paraId="365388BB" w14:textId="77777777" w:rsidTr="00304718">
        <w:trPr>
          <w:trHeight w:val="42"/>
        </w:trPr>
        <w:tc>
          <w:tcPr>
            <w:tcW w:w="874" w:type="pct"/>
            <w:vMerge/>
            <w:shd w:val="clear" w:color="auto" w:fill="F2F2F2" w:themeFill="background1" w:themeFillShade="F2"/>
          </w:tcPr>
          <w:p w14:paraId="64CEA735" w14:textId="77777777" w:rsidR="0061547F" w:rsidRPr="008845A5" w:rsidRDefault="0061547F" w:rsidP="00E04A24">
            <w:pPr>
              <w:rPr>
                <w:rFonts w:ascii="Garamond" w:hAnsi="Garamond" w:cs="Arial"/>
              </w:rPr>
            </w:pPr>
          </w:p>
        </w:tc>
        <w:tc>
          <w:tcPr>
            <w:tcW w:w="1001" w:type="pct"/>
            <w:shd w:val="clear" w:color="auto" w:fill="F2F2F2" w:themeFill="background1" w:themeFillShade="F2"/>
          </w:tcPr>
          <w:p w14:paraId="66F18946"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Thermal</w:t>
            </w:r>
          </w:p>
        </w:tc>
        <w:tc>
          <w:tcPr>
            <w:tcW w:w="1067" w:type="pct"/>
            <w:shd w:val="clear" w:color="auto" w:fill="F2F2F2" w:themeFill="background1" w:themeFillShade="F2"/>
            <w:vAlign w:val="center"/>
          </w:tcPr>
          <w:p w14:paraId="5B2C32BF"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6</w:t>
            </w:r>
          </w:p>
        </w:tc>
        <w:tc>
          <w:tcPr>
            <w:tcW w:w="884" w:type="pct"/>
            <w:shd w:val="clear" w:color="auto" w:fill="F2F2F2" w:themeFill="background1" w:themeFillShade="F2"/>
            <w:vAlign w:val="center"/>
          </w:tcPr>
          <w:p w14:paraId="2754C740"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shd w:val="clear" w:color="auto" w:fill="F2F2F2" w:themeFill="background1" w:themeFillShade="F2"/>
            <w:vAlign w:val="center"/>
          </w:tcPr>
          <w:p w14:paraId="7A6CADC6" w14:textId="77777777" w:rsidR="0061547F" w:rsidRPr="008845A5" w:rsidRDefault="0061547F" w:rsidP="0061547F">
            <w:pPr>
              <w:jc w:val="center"/>
              <w:rPr>
                <w:rFonts w:ascii="Garamond" w:hAnsi="Garamond" w:cs="Arial"/>
                <w:sz w:val="20"/>
                <w:szCs w:val="20"/>
              </w:rPr>
            </w:pPr>
            <w:r w:rsidRPr="008845A5">
              <w:rPr>
                <w:rFonts w:ascii="Garamond" w:eastAsia="Times New Roman" w:hAnsi="Garamond" w:cs="Times New Roman"/>
                <w:color w:val="000000"/>
                <w:sz w:val="20"/>
                <w:szCs w:val="20"/>
              </w:rPr>
              <w:t>10.40 -12.50</w:t>
            </w:r>
          </w:p>
        </w:tc>
      </w:tr>
      <w:tr w:rsidR="0061547F" w:rsidRPr="005307BB" w14:paraId="25E4C3A9" w14:textId="77777777" w:rsidTr="00304718">
        <w:trPr>
          <w:trHeight w:val="42"/>
        </w:trPr>
        <w:tc>
          <w:tcPr>
            <w:tcW w:w="874" w:type="pct"/>
            <w:vMerge/>
            <w:shd w:val="clear" w:color="auto" w:fill="F2F2F2" w:themeFill="background1" w:themeFillShade="F2"/>
          </w:tcPr>
          <w:p w14:paraId="3DB134E4" w14:textId="77777777" w:rsidR="0061547F" w:rsidRPr="008845A5" w:rsidRDefault="0061547F" w:rsidP="00E04A24">
            <w:pPr>
              <w:rPr>
                <w:rFonts w:ascii="Garamond" w:hAnsi="Garamond" w:cs="Arial"/>
              </w:rPr>
            </w:pPr>
          </w:p>
        </w:tc>
        <w:tc>
          <w:tcPr>
            <w:tcW w:w="1001" w:type="pct"/>
            <w:shd w:val="clear" w:color="auto" w:fill="F2F2F2" w:themeFill="background1" w:themeFillShade="F2"/>
          </w:tcPr>
          <w:p w14:paraId="5246E931"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SWIR 2</w:t>
            </w:r>
          </w:p>
        </w:tc>
        <w:tc>
          <w:tcPr>
            <w:tcW w:w="1067" w:type="pct"/>
            <w:shd w:val="clear" w:color="auto" w:fill="F2F2F2" w:themeFill="background1" w:themeFillShade="F2"/>
            <w:vAlign w:val="center"/>
          </w:tcPr>
          <w:p w14:paraId="056CD8E4"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7</w:t>
            </w:r>
          </w:p>
        </w:tc>
        <w:tc>
          <w:tcPr>
            <w:tcW w:w="884" w:type="pct"/>
            <w:shd w:val="clear" w:color="auto" w:fill="F2F2F2" w:themeFill="background1" w:themeFillShade="F2"/>
            <w:vAlign w:val="center"/>
          </w:tcPr>
          <w:p w14:paraId="375C905C"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shd w:val="clear" w:color="auto" w:fill="F2F2F2" w:themeFill="background1" w:themeFillShade="F2"/>
            <w:vAlign w:val="center"/>
          </w:tcPr>
          <w:p w14:paraId="751AF2E2"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2.08 - 2.35</w:t>
            </w:r>
          </w:p>
        </w:tc>
      </w:tr>
      <w:tr w:rsidR="0061547F" w:rsidRPr="005307BB" w14:paraId="22C0B2F6" w14:textId="77777777" w:rsidTr="00304718">
        <w:trPr>
          <w:trHeight w:val="45"/>
        </w:trPr>
        <w:tc>
          <w:tcPr>
            <w:tcW w:w="874" w:type="pct"/>
            <w:vMerge w:val="restart"/>
          </w:tcPr>
          <w:p w14:paraId="5432F21A" w14:textId="77777777" w:rsidR="0061547F" w:rsidRPr="008845A5" w:rsidRDefault="0061547F" w:rsidP="00E04A24">
            <w:pPr>
              <w:rPr>
                <w:rFonts w:ascii="Garamond" w:hAnsi="Garamond" w:cs="Arial"/>
              </w:rPr>
            </w:pPr>
            <w:r w:rsidRPr="008845A5">
              <w:rPr>
                <w:rFonts w:ascii="Garamond" w:hAnsi="Garamond" w:cs="Arial"/>
              </w:rPr>
              <w:t>Landsat 7 ETM+</w:t>
            </w:r>
          </w:p>
          <w:p w14:paraId="417EA2C4" w14:textId="77777777" w:rsidR="0061547F" w:rsidRPr="008845A5" w:rsidRDefault="0061547F" w:rsidP="00E04A24">
            <w:pPr>
              <w:rPr>
                <w:rFonts w:ascii="Garamond" w:hAnsi="Garamond" w:cs="Arial"/>
              </w:rPr>
            </w:pPr>
          </w:p>
          <w:p w14:paraId="32371272" w14:textId="77777777" w:rsidR="0061547F" w:rsidRPr="008845A5" w:rsidRDefault="0061547F" w:rsidP="00E04A24">
            <w:pPr>
              <w:rPr>
                <w:rFonts w:ascii="Garamond" w:hAnsi="Garamond" w:cs="Arial"/>
              </w:rPr>
            </w:pPr>
            <w:r w:rsidRPr="008845A5">
              <w:rPr>
                <w:rFonts w:ascii="Garamond" w:hAnsi="Garamond" w:cs="Arial"/>
              </w:rPr>
              <w:t>2000, 2002</w:t>
            </w:r>
          </w:p>
        </w:tc>
        <w:tc>
          <w:tcPr>
            <w:tcW w:w="1001" w:type="pct"/>
          </w:tcPr>
          <w:p w14:paraId="05CB5FB5"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Pan</w:t>
            </w:r>
          </w:p>
        </w:tc>
        <w:tc>
          <w:tcPr>
            <w:tcW w:w="1067" w:type="pct"/>
            <w:vAlign w:val="center"/>
          </w:tcPr>
          <w:p w14:paraId="66235062" w14:textId="7534007E" w:rsidR="0061547F" w:rsidRPr="008845A5" w:rsidRDefault="0061547F" w:rsidP="0061547F">
            <w:pPr>
              <w:jc w:val="center"/>
              <w:rPr>
                <w:rFonts w:ascii="Garamond" w:hAnsi="Garamond" w:cs="Arial"/>
                <w:sz w:val="20"/>
                <w:szCs w:val="20"/>
              </w:rPr>
            </w:pPr>
            <w:r w:rsidRPr="008845A5">
              <w:rPr>
                <w:rFonts w:ascii="Garamond" w:hAnsi="Garamond" w:cs="Arial"/>
                <w:sz w:val="20"/>
                <w:szCs w:val="20"/>
              </w:rPr>
              <w:t>8</w:t>
            </w:r>
          </w:p>
        </w:tc>
        <w:tc>
          <w:tcPr>
            <w:tcW w:w="884" w:type="pct"/>
            <w:vAlign w:val="center"/>
          </w:tcPr>
          <w:p w14:paraId="01CD8CBB"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15</w:t>
            </w:r>
          </w:p>
        </w:tc>
        <w:tc>
          <w:tcPr>
            <w:tcW w:w="1175" w:type="pct"/>
            <w:vAlign w:val="center"/>
          </w:tcPr>
          <w:p w14:paraId="459C9303"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0.52 - .90</w:t>
            </w:r>
          </w:p>
        </w:tc>
      </w:tr>
      <w:tr w:rsidR="0061547F" w:rsidRPr="005307BB" w14:paraId="0A5C095A" w14:textId="77777777" w:rsidTr="00304718">
        <w:trPr>
          <w:trHeight w:val="45"/>
        </w:trPr>
        <w:tc>
          <w:tcPr>
            <w:tcW w:w="874" w:type="pct"/>
            <w:vMerge/>
          </w:tcPr>
          <w:p w14:paraId="559E3BD1" w14:textId="77777777" w:rsidR="0061547F" w:rsidRPr="008845A5" w:rsidRDefault="0061547F" w:rsidP="00E04A24">
            <w:pPr>
              <w:rPr>
                <w:rFonts w:ascii="Garamond" w:hAnsi="Garamond" w:cs="Arial"/>
              </w:rPr>
            </w:pPr>
          </w:p>
        </w:tc>
        <w:tc>
          <w:tcPr>
            <w:tcW w:w="1001" w:type="pct"/>
          </w:tcPr>
          <w:p w14:paraId="3269A076"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Blue</w:t>
            </w:r>
          </w:p>
        </w:tc>
        <w:tc>
          <w:tcPr>
            <w:tcW w:w="1067" w:type="pct"/>
            <w:vAlign w:val="center"/>
          </w:tcPr>
          <w:p w14:paraId="193D990D"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1</w:t>
            </w:r>
          </w:p>
        </w:tc>
        <w:tc>
          <w:tcPr>
            <w:tcW w:w="884" w:type="pct"/>
            <w:vAlign w:val="center"/>
          </w:tcPr>
          <w:p w14:paraId="0D5A30D8"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vAlign w:val="center"/>
          </w:tcPr>
          <w:p w14:paraId="581074C2"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0.45 - 0.52</w:t>
            </w:r>
          </w:p>
        </w:tc>
      </w:tr>
      <w:tr w:rsidR="0061547F" w:rsidRPr="005307BB" w14:paraId="7CC6FB90" w14:textId="77777777" w:rsidTr="00304718">
        <w:trPr>
          <w:trHeight w:val="42"/>
        </w:trPr>
        <w:tc>
          <w:tcPr>
            <w:tcW w:w="874" w:type="pct"/>
            <w:vMerge/>
          </w:tcPr>
          <w:p w14:paraId="07DF7121" w14:textId="77777777" w:rsidR="0061547F" w:rsidRPr="008845A5" w:rsidRDefault="0061547F" w:rsidP="00E04A24">
            <w:pPr>
              <w:rPr>
                <w:rFonts w:ascii="Garamond" w:hAnsi="Garamond" w:cs="Arial"/>
              </w:rPr>
            </w:pPr>
          </w:p>
        </w:tc>
        <w:tc>
          <w:tcPr>
            <w:tcW w:w="1001" w:type="pct"/>
          </w:tcPr>
          <w:p w14:paraId="2203B1A4"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Green</w:t>
            </w:r>
          </w:p>
        </w:tc>
        <w:tc>
          <w:tcPr>
            <w:tcW w:w="1067" w:type="pct"/>
            <w:vAlign w:val="center"/>
          </w:tcPr>
          <w:p w14:paraId="02C2B254"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2</w:t>
            </w:r>
          </w:p>
        </w:tc>
        <w:tc>
          <w:tcPr>
            <w:tcW w:w="884" w:type="pct"/>
            <w:vAlign w:val="center"/>
          </w:tcPr>
          <w:p w14:paraId="6B7A3DB2"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vAlign w:val="center"/>
          </w:tcPr>
          <w:p w14:paraId="4B9DB8CA"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0.52 - 0.60</w:t>
            </w:r>
          </w:p>
        </w:tc>
      </w:tr>
      <w:tr w:rsidR="0061547F" w:rsidRPr="005307BB" w14:paraId="423B10FE" w14:textId="77777777" w:rsidTr="00304718">
        <w:trPr>
          <w:trHeight w:val="42"/>
        </w:trPr>
        <w:tc>
          <w:tcPr>
            <w:tcW w:w="874" w:type="pct"/>
            <w:vMerge/>
          </w:tcPr>
          <w:p w14:paraId="78ADCFE0" w14:textId="77777777" w:rsidR="0061547F" w:rsidRPr="008845A5" w:rsidRDefault="0061547F" w:rsidP="00E04A24">
            <w:pPr>
              <w:rPr>
                <w:rFonts w:ascii="Garamond" w:hAnsi="Garamond" w:cs="Arial"/>
              </w:rPr>
            </w:pPr>
          </w:p>
        </w:tc>
        <w:tc>
          <w:tcPr>
            <w:tcW w:w="1001" w:type="pct"/>
          </w:tcPr>
          <w:p w14:paraId="3F0CBB49"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Red</w:t>
            </w:r>
          </w:p>
        </w:tc>
        <w:tc>
          <w:tcPr>
            <w:tcW w:w="1067" w:type="pct"/>
            <w:vAlign w:val="center"/>
          </w:tcPr>
          <w:p w14:paraId="6679C38C"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w:t>
            </w:r>
          </w:p>
        </w:tc>
        <w:tc>
          <w:tcPr>
            <w:tcW w:w="884" w:type="pct"/>
            <w:vAlign w:val="center"/>
          </w:tcPr>
          <w:p w14:paraId="564C433D"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vAlign w:val="center"/>
          </w:tcPr>
          <w:p w14:paraId="46BC55F9"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0.63 - 0.69</w:t>
            </w:r>
          </w:p>
        </w:tc>
      </w:tr>
      <w:tr w:rsidR="0061547F" w:rsidRPr="005307BB" w14:paraId="228CBC51" w14:textId="77777777" w:rsidTr="00304718">
        <w:trPr>
          <w:trHeight w:val="42"/>
        </w:trPr>
        <w:tc>
          <w:tcPr>
            <w:tcW w:w="874" w:type="pct"/>
            <w:vMerge/>
          </w:tcPr>
          <w:p w14:paraId="6F07AA73" w14:textId="77777777" w:rsidR="0061547F" w:rsidRPr="008845A5" w:rsidRDefault="0061547F" w:rsidP="00E04A24">
            <w:pPr>
              <w:rPr>
                <w:rFonts w:ascii="Garamond" w:hAnsi="Garamond" w:cs="Arial"/>
              </w:rPr>
            </w:pPr>
          </w:p>
        </w:tc>
        <w:tc>
          <w:tcPr>
            <w:tcW w:w="1001" w:type="pct"/>
          </w:tcPr>
          <w:p w14:paraId="1422F73D"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NIR</w:t>
            </w:r>
          </w:p>
        </w:tc>
        <w:tc>
          <w:tcPr>
            <w:tcW w:w="1067" w:type="pct"/>
            <w:vAlign w:val="center"/>
          </w:tcPr>
          <w:p w14:paraId="1C73A392" w14:textId="6703DE4D" w:rsidR="0061547F" w:rsidRPr="008845A5" w:rsidRDefault="0061547F" w:rsidP="0061547F">
            <w:pPr>
              <w:jc w:val="center"/>
              <w:rPr>
                <w:rFonts w:ascii="Garamond" w:hAnsi="Garamond" w:cs="Arial"/>
                <w:sz w:val="20"/>
                <w:szCs w:val="20"/>
              </w:rPr>
            </w:pPr>
            <w:r w:rsidRPr="008845A5">
              <w:rPr>
                <w:rFonts w:ascii="Garamond" w:hAnsi="Garamond" w:cs="Arial"/>
                <w:sz w:val="20"/>
                <w:szCs w:val="20"/>
              </w:rPr>
              <w:t>4</w:t>
            </w:r>
          </w:p>
        </w:tc>
        <w:tc>
          <w:tcPr>
            <w:tcW w:w="884" w:type="pct"/>
            <w:vAlign w:val="center"/>
          </w:tcPr>
          <w:p w14:paraId="709B8124"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vAlign w:val="center"/>
          </w:tcPr>
          <w:p w14:paraId="18B63E9D"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0.77 - 0.90</w:t>
            </w:r>
          </w:p>
        </w:tc>
      </w:tr>
      <w:tr w:rsidR="0061547F" w:rsidRPr="005307BB" w14:paraId="6FF69188" w14:textId="77777777" w:rsidTr="00304718">
        <w:trPr>
          <w:trHeight w:val="42"/>
        </w:trPr>
        <w:tc>
          <w:tcPr>
            <w:tcW w:w="874" w:type="pct"/>
            <w:vMerge/>
          </w:tcPr>
          <w:p w14:paraId="0C213A82" w14:textId="77777777" w:rsidR="0061547F" w:rsidRPr="008845A5" w:rsidRDefault="0061547F" w:rsidP="00E04A24">
            <w:pPr>
              <w:rPr>
                <w:rFonts w:ascii="Garamond" w:hAnsi="Garamond" w:cs="Arial"/>
              </w:rPr>
            </w:pPr>
          </w:p>
        </w:tc>
        <w:tc>
          <w:tcPr>
            <w:tcW w:w="1001" w:type="pct"/>
          </w:tcPr>
          <w:p w14:paraId="71CE40D9"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SWIR 1</w:t>
            </w:r>
          </w:p>
        </w:tc>
        <w:tc>
          <w:tcPr>
            <w:tcW w:w="1067" w:type="pct"/>
            <w:vAlign w:val="center"/>
          </w:tcPr>
          <w:p w14:paraId="109ACACF" w14:textId="1A742BFB" w:rsidR="0061547F" w:rsidRPr="008845A5" w:rsidRDefault="0061547F" w:rsidP="0061547F">
            <w:pPr>
              <w:jc w:val="center"/>
              <w:rPr>
                <w:rFonts w:ascii="Garamond" w:hAnsi="Garamond" w:cs="Arial"/>
                <w:sz w:val="20"/>
                <w:szCs w:val="20"/>
              </w:rPr>
            </w:pPr>
            <w:r w:rsidRPr="008845A5">
              <w:rPr>
                <w:rFonts w:ascii="Garamond" w:hAnsi="Garamond" w:cs="Arial"/>
                <w:sz w:val="20"/>
                <w:szCs w:val="20"/>
              </w:rPr>
              <w:t>5</w:t>
            </w:r>
          </w:p>
        </w:tc>
        <w:tc>
          <w:tcPr>
            <w:tcW w:w="884" w:type="pct"/>
            <w:vAlign w:val="center"/>
          </w:tcPr>
          <w:p w14:paraId="7CB5BF85"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vAlign w:val="center"/>
          </w:tcPr>
          <w:p w14:paraId="63813C63"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1.55 - 1.75</w:t>
            </w:r>
          </w:p>
        </w:tc>
      </w:tr>
      <w:tr w:rsidR="0061547F" w:rsidRPr="005307BB" w14:paraId="061ECB15" w14:textId="77777777" w:rsidTr="00304718">
        <w:trPr>
          <w:trHeight w:val="42"/>
        </w:trPr>
        <w:tc>
          <w:tcPr>
            <w:tcW w:w="874" w:type="pct"/>
            <w:vMerge/>
          </w:tcPr>
          <w:p w14:paraId="6139FA00" w14:textId="77777777" w:rsidR="0061547F" w:rsidRPr="008845A5" w:rsidRDefault="0061547F" w:rsidP="00E04A24">
            <w:pPr>
              <w:rPr>
                <w:rFonts w:ascii="Garamond" w:hAnsi="Garamond" w:cs="Arial"/>
              </w:rPr>
            </w:pPr>
          </w:p>
        </w:tc>
        <w:tc>
          <w:tcPr>
            <w:tcW w:w="1001" w:type="pct"/>
          </w:tcPr>
          <w:p w14:paraId="0838CBE9"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Thermal 1</w:t>
            </w:r>
          </w:p>
        </w:tc>
        <w:tc>
          <w:tcPr>
            <w:tcW w:w="1067" w:type="pct"/>
            <w:vAlign w:val="center"/>
          </w:tcPr>
          <w:p w14:paraId="05F3716E"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6_1</w:t>
            </w:r>
          </w:p>
        </w:tc>
        <w:tc>
          <w:tcPr>
            <w:tcW w:w="884" w:type="pct"/>
            <w:vAlign w:val="center"/>
          </w:tcPr>
          <w:p w14:paraId="7F53A594"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vAlign w:val="center"/>
          </w:tcPr>
          <w:p w14:paraId="47042C28" w14:textId="77777777" w:rsidR="0061547F" w:rsidRPr="008845A5" w:rsidRDefault="0061547F" w:rsidP="0061547F">
            <w:pPr>
              <w:jc w:val="center"/>
              <w:rPr>
                <w:rFonts w:ascii="Garamond" w:hAnsi="Garamond" w:cs="Arial"/>
                <w:sz w:val="20"/>
                <w:szCs w:val="20"/>
              </w:rPr>
            </w:pPr>
            <w:r w:rsidRPr="008845A5">
              <w:rPr>
                <w:rFonts w:ascii="Garamond" w:eastAsia="Times New Roman" w:hAnsi="Garamond" w:cs="Times New Roman"/>
                <w:color w:val="000000"/>
                <w:sz w:val="20"/>
                <w:szCs w:val="20"/>
              </w:rPr>
              <w:t>10.40 - 12.50</w:t>
            </w:r>
          </w:p>
        </w:tc>
      </w:tr>
      <w:tr w:rsidR="0061547F" w:rsidRPr="005307BB" w14:paraId="5732717F" w14:textId="77777777" w:rsidTr="00304718">
        <w:trPr>
          <w:trHeight w:val="42"/>
        </w:trPr>
        <w:tc>
          <w:tcPr>
            <w:tcW w:w="874" w:type="pct"/>
            <w:vMerge/>
          </w:tcPr>
          <w:p w14:paraId="6661A238" w14:textId="77777777" w:rsidR="0061547F" w:rsidRPr="008845A5" w:rsidRDefault="0061547F" w:rsidP="00E04A24">
            <w:pPr>
              <w:rPr>
                <w:rFonts w:ascii="Garamond" w:hAnsi="Garamond" w:cs="Arial"/>
              </w:rPr>
            </w:pPr>
          </w:p>
        </w:tc>
        <w:tc>
          <w:tcPr>
            <w:tcW w:w="1001" w:type="pct"/>
          </w:tcPr>
          <w:p w14:paraId="4A992405"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Thermal 2</w:t>
            </w:r>
          </w:p>
        </w:tc>
        <w:tc>
          <w:tcPr>
            <w:tcW w:w="1067" w:type="pct"/>
            <w:vAlign w:val="center"/>
          </w:tcPr>
          <w:p w14:paraId="7007C04F"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6_2</w:t>
            </w:r>
          </w:p>
        </w:tc>
        <w:tc>
          <w:tcPr>
            <w:tcW w:w="884" w:type="pct"/>
            <w:vAlign w:val="center"/>
          </w:tcPr>
          <w:p w14:paraId="11E5ECA2"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vAlign w:val="center"/>
          </w:tcPr>
          <w:p w14:paraId="3CB3C251" w14:textId="77777777" w:rsidR="0061547F" w:rsidRPr="008845A5" w:rsidRDefault="0061547F" w:rsidP="0061547F">
            <w:pPr>
              <w:jc w:val="center"/>
              <w:rPr>
                <w:rFonts w:ascii="Garamond" w:hAnsi="Garamond" w:cs="Arial"/>
                <w:sz w:val="20"/>
                <w:szCs w:val="20"/>
              </w:rPr>
            </w:pPr>
            <w:r w:rsidRPr="008845A5">
              <w:rPr>
                <w:rFonts w:ascii="Garamond" w:eastAsia="Times New Roman" w:hAnsi="Garamond" w:cs="Times New Roman"/>
                <w:color w:val="000000"/>
                <w:sz w:val="20"/>
                <w:szCs w:val="20"/>
              </w:rPr>
              <w:t>10.40 - 12.50</w:t>
            </w:r>
          </w:p>
        </w:tc>
      </w:tr>
      <w:tr w:rsidR="0061547F" w:rsidRPr="005307BB" w14:paraId="62B7C2AF" w14:textId="77777777" w:rsidTr="00304718">
        <w:trPr>
          <w:trHeight w:val="42"/>
        </w:trPr>
        <w:tc>
          <w:tcPr>
            <w:tcW w:w="874" w:type="pct"/>
            <w:vMerge/>
          </w:tcPr>
          <w:p w14:paraId="4538E755" w14:textId="77777777" w:rsidR="0061547F" w:rsidRPr="008845A5" w:rsidRDefault="0061547F" w:rsidP="00E04A24">
            <w:pPr>
              <w:rPr>
                <w:rFonts w:ascii="Garamond" w:hAnsi="Garamond" w:cs="Arial"/>
              </w:rPr>
            </w:pPr>
          </w:p>
        </w:tc>
        <w:tc>
          <w:tcPr>
            <w:tcW w:w="1001" w:type="pct"/>
          </w:tcPr>
          <w:p w14:paraId="330F8BAF"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SWIR 2</w:t>
            </w:r>
          </w:p>
        </w:tc>
        <w:tc>
          <w:tcPr>
            <w:tcW w:w="1067" w:type="pct"/>
            <w:vAlign w:val="center"/>
          </w:tcPr>
          <w:p w14:paraId="766E9050"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7</w:t>
            </w:r>
          </w:p>
        </w:tc>
        <w:tc>
          <w:tcPr>
            <w:tcW w:w="884" w:type="pct"/>
            <w:vAlign w:val="center"/>
          </w:tcPr>
          <w:p w14:paraId="34202F50"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vAlign w:val="center"/>
          </w:tcPr>
          <w:p w14:paraId="51C3E1BC"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2.09 - 2.35</w:t>
            </w:r>
          </w:p>
        </w:tc>
      </w:tr>
      <w:tr w:rsidR="0061547F" w:rsidRPr="005307BB" w14:paraId="2E4FA56B" w14:textId="77777777" w:rsidTr="00304718">
        <w:trPr>
          <w:trHeight w:val="39"/>
        </w:trPr>
        <w:tc>
          <w:tcPr>
            <w:tcW w:w="874" w:type="pct"/>
            <w:vMerge w:val="restart"/>
            <w:shd w:val="clear" w:color="auto" w:fill="F2F2F2" w:themeFill="background1" w:themeFillShade="F2"/>
          </w:tcPr>
          <w:p w14:paraId="3EB4A82A" w14:textId="77777777" w:rsidR="0061547F" w:rsidRPr="008845A5" w:rsidRDefault="0061547F" w:rsidP="00E04A24">
            <w:pPr>
              <w:rPr>
                <w:rFonts w:ascii="Garamond" w:hAnsi="Garamond" w:cs="Arial"/>
              </w:rPr>
            </w:pPr>
            <w:r w:rsidRPr="008845A5">
              <w:rPr>
                <w:rFonts w:ascii="Garamond" w:hAnsi="Garamond" w:cs="Arial"/>
              </w:rPr>
              <w:t>Landsat 8 OLI</w:t>
            </w:r>
          </w:p>
          <w:p w14:paraId="33A41F03" w14:textId="77777777" w:rsidR="0061547F" w:rsidRPr="008845A5" w:rsidRDefault="0061547F" w:rsidP="00E04A24">
            <w:pPr>
              <w:rPr>
                <w:rFonts w:ascii="Garamond" w:hAnsi="Garamond" w:cs="Arial"/>
              </w:rPr>
            </w:pPr>
          </w:p>
          <w:p w14:paraId="3A468211" w14:textId="77777777" w:rsidR="0061547F" w:rsidRPr="008845A5" w:rsidRDefault="0061547F" w:rsidP="00E04A24">
            <w:pPr>
              <w:rPr>
                <w:rFonts w:ascii="Garamond" w:hAnsi="Garamond" w:cs="Arial"/>
              </w:rPr>
            </w:pPr>
            <w:r w:rsidRPr="008845A5">
              <w:rPr>
                <w:rFonts w:ascii="Garamond" w:hAnsi="Garamond" w:cs="Arial"/>
              </w:rPr>
              <w:t>2014, 2015, 2017</w:t>
            </w:r>
          </w:p>
        </w:tc>
        <w:tc>
          <w:tcPr>
            <w:tcW w:w="1001" w:type="pct"/>
            <w:shd w:val="clear" w:color="auto" w:fill="F2F2F2" w:themeFill="background1" w:themeFillShade="F2"/>
          </w:tcPr>
          <w:p w14:paraId="3DF8A70F"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Pan</w:t>
            </w:r>
          </w:p>
        </w:tc>
        <w:tc>
          <w:tcPr>
            <w:tcW w:w="1067" w:type="pct"/>
            <w:shd w:val="clear" w:color="auto" w:fill="F2F2F2" w:themeFill="background1" w:themeFillShade="F2"/>
            <w:vAlign w:val="center"/>
          </w:tcPr>
          <w:p w14:paraId="072DBEF9"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8</w:t>
            </w:r>
          </w:p>
        </w:tc>
        <w:tc>
          <w:tcPr>
            <w:tcW w:w="884" w:type="pct"/>
            <w:shd w:val="clear" w:color="auto" w:fill="F2F2F2" w:themeFill="background1" w:themeFillShade="F2"/>
            <w:vAlign w:val="center"/>
          </w:tcPr>
          <w:p w14:paraId="125CEEBE"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15</w:t>
            </w:r>
          </w:p>
        </w:tc>
        <w:tc>
          <w:tcPr>
            <w:tcW w:w="1175" w:type="pct"/>
            <w:shd w:val="clear" w:color="auto" w:fill="F2F2F2" w:themeFill="background1" w:themeFillShade="F2"/>
            <w:vAlign w:val="center"/>
          </w:tcPr>
          <w:p w14:paraId="123FA2A7"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0.503 – 0.676</w:t>
            </w:r>
          </w:p>
        </w:tc>
      </w:tr>
      <w:tr w:rsidR="0061547F" w:rsidRPr="005307BB" w14:paraId="7544D04A" w14:textId="77777777" w:rsidTr="00304718">
        <w:trPr>
          <w:trHeight w:val="39"/>
        </w:trPr>
        <w:tc>
          <w:tcPr>
            <w:tcW w:w="874" w:type="pct"/>
            <w:vMerge/>
            <w:shd w:val="clear" w:color="auto" w:fill="F2F2F2" w:themeFill="background1" w:themeFillShade="F2"/>
          </w:tcPr>
          <w:p w14:paraId="4089B34E" w14:textId="77777777" w:rsidR="0061547F" w:rsidRPr="008845A5" w:rsidRDefault="0061547F" w:rsidP="00E04A24">
            <w:pPr>
              <w:rPr>
                <w:rFonts w:ascii="Garamond" w:hAnsi="Garamond" w:cs="Arial"/>
              </w:rPr>
            </w:pPr>
          </w:p>
        </w:tc>
        <w:tc>
          <w:tcPr>
            <w:tcW w:w="1001" w:type="pct"/>
            <w:shd w:val="clear" w:color="auto" w:fill="F2F2F2" w:themeFill="background1" w:themeFillShade="F2"/>
          </w:tcPr>
          <w:p w14:paraId="7DB086B8"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Blue</w:t>
            </w:r>
          </w:p>
        </w:tc>
        <w:tc>
          <w:tcPr>
            <w:tcW w:w="1067" w:type="pct"/>
            <w:shd w:val="clear" w:color="auto" w:fill="F2F2F2" w:themeFill="background1" w:themeFillShade="F2"/>
            <w:vAlign w:val="center"/>
          </w:tcPr>
          <w:p w14:paraId="782D3F05"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2</w:t>
            </w:r>
          </w:p>
        </w:tc>
        <w:tc>
          <w:tcPr>
            <w:tcW w:w="884" w:type="pct"/>
            <w:shd w:val="clear" w:color="auto" w:fill="F2F2F2" w:themeFill="background1" w:themeFillShade="F2"/>
            <w:vAlign w:val="center"/>
          </w:tcPr>
          <w:p w14:paraId="3CE95053"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shd w:val="clear" w:color="auto" w:fill="F2F2F2" w:themeFill="background1" w:themeFillShade="F2"/>
            <w:vAlign w:val="center"/>
          </w:tcPr>
          <w:p w14:paraId="5DBB4B4E"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0.452 - 0.512</w:t>
            </w:r>
          </w:p>
        </w:tc>
      </w:tr>
      <w:tr w:rsidR="0061547F" w:rsidRPr="005307BB" w14:paraId="2B744F71" w14:textId="77777777" w:rsidTr="00304718">
        <w:trPr>
          <w:trHeight w:val="36"/>
        </w:trPr>
        <w:tc>
          <w:tcPr>
            <w:tcW w:w="874" w:type="pct"/>
            <w:vMerge/>
            <w:shd w:val="clear" w:color="auto" w:fill="F2F2F2" w:themeFill="background1" w:themeFillShade="F2"/>
          </w:tcPr>
          <w:p w14:paraId="6BF7A8BB" w14:textId="77777777" w:rsidR="0061547F" w:rsidRPr="008845A5" w:rsidRDefault="0061547F" w:rsidP="00E04A24">
            <w:pPr>
              <w:rPr>
                <w:rFonts w:ascii="Garamond" w:hAnsi="Garamond" w:cs="Arial"/>
              </w:rPr>
            </w:pPr>
          </w:p>
        </w:tc>
        <w:tc>
          <w:tcPr>
            <w:tcW w:w="1001" w:type="pct"/>
            <w:shd w:val="clear" w:color="auto" w:fill="F2F2F2" w:themeFill="background1" w:themeFillShade="F2"/>
          </w:tcPr>
          <w:p w14:paraId="171105E6"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Green</w:t>
            </w:r>
          </w:p>
        </w:tc>
        <w:tc>
          <w:tcPr>
            <w:tcW w:w="1067" w:type="pct"/>
            <w:shd w:val="clear" w:color="auto" w:fill="F2F2F2" w:themeFill="background1" w:themeFillShade="F2"/>
            <w:vAlign w:val="center"/>
          </w:tcPr>
          <w:p w14:paraId="031BF4B1"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w:t>
            </w:r>
          </w:p>
        </w:tc>
        <w:tc>
          <w:tcPr>
            <w:tcW w:w="884" w:type="pct"/>
            <w:shd w:val="clear" w:color="auto" w:fill="F2F2F2" w:themeFill="background1" w:themeFillShade="F2"/>
            <w:vAlign w:val="center"/>
          </w:tcPr>
          <w:p w14:paraId="6AE2CDDF"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shd w:val="clear" w:color="auto" w:fill="F2F2F2" w:themeFill="background1" w:themeFillShade="F2"/>
            <w:vAlign w:val="center"/>
          </w:tcPr>
          <w:p w14:paraId="1A00CAE4" w14:textId="75C80742" w:rsidR="0061547F" w:rsidRPr="008845A5" w:rsidRDefault="0061547F" w:rsidP="0061547F">
            <w:pPr>
              <w:jc w:val="center"/>
              <w:rPr>
                <w:rFonts w:ascii="Garamond" w:hAnsi="Garamond" w:cs="Arial"/>
                <w:sz w:val="20"/>
                <w:szCs w:val="20"/>
              </w:rPr>
            </w:pPr>
            <w:r w:rsidRPr="008845A5">
              <w:rPr>
                <w:rFonts w:ascii="Garamond" w:hAnsi="Garamond" w:cs="Arial"/>
                <w:sz w:val="20"/>
                <w:szCs w:val="20"/>
              </w:rPr>
              <w:t>0.533 - 0.590</w:t>
            </w:r>
          </w:p>
        </w:tc>
      </w:tr>
      <w:tr w:rsidR="0061547F" w:rsidRPr="005307BB" w14:paraId="29AFF846" w14:textId="77777777" w:rsidTr="00304718">
        <w:trPr>
          <w:trHeight w:val="36"/>
        </w:trPr>
        <w:tc>
          <w:tcPr>
            <w:tcW w:w="874" w:type="pct"/>
            <w:vMerge/>
            <w:shd w:val="clear" w:color="auto" w:fill="F2F2F2" w:themeFill="background1" w:themeFillShade="F2"/>
          </w:tcPr>
          <w:p w14:paraId="281867E3" w14:textId="77777777" w:rsidR="0061547F" w:rsidRPr="008845A5" w:rsidRDefault="0061547F" w:rsidP="00E04A24">
            <w:pPr>
              <w:rPr>
                <w:rFonts w:ascii="Garamond" w:hAnsi="Garamond" w:cs="Arial"/>
              </w:rPr>
            </w:pPr>
          </w:p>
        </w:tc>
        <w:tc>
          <w:tcPr>
            <w:tcW w:w="1001" w:type="pct"/>
            <w:shd w:val="clear" w:color="auto" w:fill="F2F2F2" w:themeFill="background1" w:themeFillShade="F2"/>
          </w:tcPr>
          <w:p w14:paraId="4B562E08"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Red</w:t>
            </w:r>
          </w:p>
        </w:tc>
        <w:tc>
          <w:tcPr>
            <w:tcW w:w="1067" w:type="pct"/>
            <w:shd w:val="clear" w:color="auto" w:fill="F2F2F2" w:themeFill="background1" w:themeFillShade="F2"/>
            <w:vAlign w:val="center"/>
          </w:tcPr>
          <w:p w14:paraId="4430B615"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4</w:t>
            </w:r>
          </w:p>
        </w:tc>
        <w:tc>
          <w:tcPr>
            <w:tcW w:w="884" w:type="pct"/>
            <w:shd w:val="clear" w:color="auto" w:fill="F2F2F2" w:themeFill="background1" w:themeFillShade="F2"/>
            <w:vAlign w:val="center"/>
          </w:tcPr>
          <w:p w14:paraId="1AE99052"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shd w:val="clear" w:color="auto" w:fill="F2F2F2" w:themeFill="background1" w:themeFillShade="F2"/>
            <w:vAlign w:val="center"/>
          </w:tcPr>
          <w:p w14:paraId="0D524F11"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0.636 - 0.673</w:t>
            </w:r>
          </w:p>
        </w:tc>
      </w:tr>
      <w:tr w:rsidR="0061547F" w:rsidRPr="005307BB" w14:paraId="21584757" w14:textId="77777777" w:rsidTr="00304718">
        <w:trPr>
          <w:trHeight w:val="36"/>
        </w:trPr>
        <w:tc>
          <w:tcPr>
            <w:tcW w:w="874" w:type="pct"/>
            <w:vMerge/>
            <w:shd w:val="clear" w:color="auto" w:fill="F2F2F2" w:themeFill="background1" w:themeFillShade="F2"/>
          </w:tcPr>
          <w:p w14:paraId="5ED458A4" w14:textId="77777777" w:rsidR="0061547F" w:rsidRPr="008845A5" w:rsidRDefault="0061547F" w:rsidP="00E04A24">
            <w:pPr>
              <w:rPr>
                <w:rFonts w:ascii="Garamond" w:hAnsi="Garamond" w:cs="Arial"/>
              </w:rPr>
            </w:pPr>
          </w:p>
        </w:tc>
        <w:tc>
          <w:tcPr>
            <w:tcW w:w="1001" w:type="pct"/>
            <w:shd w:val="clear" w:color="auto" w:fill="F2F2F2" w:themeFill="background1" w:themeFillShade="F2"/>
          </w:tcPr>
          <w:p w14:paraId="135962CC"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NIR</w:t>
            </w:r>
          </w:p>
        </w:tc>
        <w:tc>
          <w:tcPr>
            <w:tcW w:w="1067" w:type="pct"/>
            <w:shd w:val="clear" w:color="auto" w:fill="F2F2F2" w:themeFill="background1" w:themeFillShade="F2"/>
            <w:vAlign w:val="center"/>
          </w:tcPr>
          <w:p w14:paraId="672FF011"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5</w:t>
            </w:r>
          </w:p>
        </w:tc>
        <w:tc>
          <w:tcPr>
            <w:tcW w:w="884" w:type="pct"/>
            <w:shd w:val="clear" w:color="auto" w:fill="F2F2F2" w:themeFill="background1" w:themeFillShade="F2"/>
            <w:vAlign w:val="center"/>
          </w:tcPr>
          <w:p w14:paraId="35E9D798"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shd w:val="clear" w:color="auto" w:fill="F2F2F2" w:themeFill="background1" w:themeFillShade="F2"/>
            <w:vAlign w:val="center"/>
          </w:tcPr>
          <w:p w14:paraId="6700B623" w14:textId="15CB6F55" w:rsidR="0061547F" w:rsidRPr="008845A5" w:rsidRDefault="0061547F" w:rsidP="0061547F">
            <w:pPr>
              <w:jc w:val="center"/>
              <w:rPr>
                <w:rFonts w:ascii="Garamond" w:hAnsi="Garamond" w:cs="Arial"/>
                <w:sz w:val="20"/>
                <w:szCs w:val="20"/>
              </w:rPr>
            </w:pPr>
            <w:r w:rsidRPr="008845A5">
              <w:rPr>
                <w:rFonts w:ascii="Garamond" w:hAnsi="Garamond" w:cs="Arial"/>
                <w:sz w:val="20"/>
                <w:szCs w:val="20"/>
              </w:rPr>
              <w:t>0.851 - 0.879</w:t>
            </w:r>
          </w:p>
        </w:tc>
      </w:tr>
      <w:tr w:rsidR="0061547F" w:rsidRPr="005307BB" w14:paraId="01B9C7D6" w14:textId="77777777" w:rsidTr="00304718">
        <w:trPr>
          <w:trHeight w:val="36"/>
        </w:trPr>
        <w:tc>
          <w:tcPr>
            <w:tcW w:w="874" w:type="pct"/>
            <w:vMerge/>
            <w:shd w:val="clear" w:color="auto" w:fill="F2F2F2" w:themeFill="background1" w:themeFillShade="F2"/>
          </w:tcPr>
          <w:p w14:paraId="52B59A4A" w14:textId="77777777" w:rsidR="0061547F" w:rsidRPr="008845A5" w:rsidRDefault="0061547F" w:rsidP="00E04A24">
            <w:pPr>
              <w:rPr>
                <w:rFonts w:ascii="Garamond" w:hAnsi="Garamond" w:cs="Arial"/>
              </w:rPr>
            </w:pPr>
          </w:p>
        </w:tc>
        <w:tc>
          <w:tcPr>
            <w:tcW w:w="1001" w:type="pct"/>
            <w:shd w:val="clear" w:color="auto" w:fill="F2F2F2" w:themeFill="background1" w:themeFillShade="F2"/>
          </w:tcPr>
          <w:p w14:paraId="1BECDFE1"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SWIR 1</w:t>
            </w:r>
          </w:p>
        </w:tc>
        <w:tc>
          <w:tcPr>
            <w:tcW w:w="1067" w:type="pct"/>
            <w:shd w:val="clear" w:color="auto" w:fill="F2F2F2" w:themeFill="background1" w:themeFillShade="F2"/>
            <w:vAlign w:val="center"/>
          </w:tcPr>
          <w:p w14:paraId="695569CB"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6</w:t>
            </w:r>
          </w:p>
        </w:tc>
        <w:tc>
          <w:tcPr>
            <w:tcW w:w="884" w:type="pct"/>
            <w:shd w:val="clear" w:color="auto" w:fill="F2F2F2" w:themeFill="background1" w:themeFillShade="F2"/>
            <w:vAlign w:val="center"/>
          </w:tcPr>
          <w:p w14:paraId="00154983"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shd w:val="clear" w:color="auto" w:fill="F2F2F2" w:themeFill="background1" w:themeFillShade="F2"/>
            <w:vAlign w:val="center"/>
          </w:tcPr>
          <w:p w14:paraId="4BB1DEB6" w14:textId="387AC933" w:rsidR="0061547F" w:rsidRPr="008845A5" w:rsidRDefault="0061547F" w:rsidP="0061547F">
            <w:pPr>
              <w:jc w:val="center"/>
              <w:rPr>
                <w:rFonts w:ascii="Garamond" w:hAnsi="Garamond" w:cs="Arial"/>
                <w:sz w:val="20"/>
                <w:szCs w:val="20"/>
              </w:rPr>
            </w:pPr>
            <w:r w:rsidRPr="008845A5">
              <w:rPr>
                <w:rFonts w:ascii="Garamond" w:hAnsi="Garamond" w:cs="Arial"/>
                <w:sz w:val="20"/>
                <w:szCs w:val="20"/>
              </w:rPr>
              <w:t>1.566 - 1.651</w:t>
            </w:r>
          </w:p>
        </w:tc>
      </w:tr>
      <w:tr w:rsidR="0061547F" w:rsidRPr="005307BB" w14:paraId="51EECAF9" w14:textId="77777777" w:rsidTr="00304718">
        <w:trPr>
          <w:trHeight w:val="36"/>
        </w:trPr>
        <w:tc>
          <w:tcPr>
            <w:tcW w:w="874" w:type="pct"/>
            <w:vMerge/>
            <w:shd w:val="clear" w:color="auto" w:fill="F2F2F2" w:themeFill="background1" w:themeFillShade="F2"/>
          </w:tcPr>
          <w:p w14:paraId="4F340414" w14:textId="77777777" w:rsidR="0061547F" w:rsidRPr="008845A5" w:rsidRDefault="0061547F" w:rsidP="00E04A24">
            <w:pPr>
              <w:rPr>
                <w:rFonts w:ascii="Garamond" w:hAnsi="Garamond" w:cs="Arial"/>
              </w:rPr>
            </w:pPr>
          </w:p>
        </w:tc>
        <w:tc>
          <w:tcPr>
            <w:tcW w:w="1001" w:type="pct"/>
            <w:shd w:val="clear" w:color="auto" w:fill="F2F2F2" w:themeFill="background1" w:themeFillShade="F2"/>
          </w:tcPr>
          <w:p w14:paraId="198D5AF9"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SWIR 2</w:t>
            </w:r>
          </w:p>
        </w:tc>
        <w:tc>
          <w:tcPr>
            <w:tcW w:w="1067" w:type="pct"/>
            <w:shd w:val="clear" w:color="auto" w:fill="F2F2F2" w:themeFill="background1" w:themeFillShade="F2"/>
            <w:vAlign w:val="center"/>
          </w:tcPr>
          <w:p w14:paraId="5EE7B58E"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7</w:t>
            </w:r>
          </w:p>
        </w:tc>
        <w:tc>
          <w:tcPr>
            <w:tcW w:w="884" w:type="pct"/>
            <w:shd w:val="clear" w:color="auto" w:fill="F2F2F2" w:themeFill="background1" w:themeFillShade="F2"/>
            <w:vAlign w:val="center"/>
          </w:tcPr>
          <w:p w14:paraId="2C04C713"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shd w:val="clear" w:color="auto" w:fill="F2F2F2" w:themeFill="background1" w:themeFillShade="F2"/>
            <w:vAlign w:val="center"/>
          </w:tcPr>
          <w:p w14:paraId="4E55F041"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2.107 – 2.294</w:t>
            </w:r>
          </w:p>
        </w:tc>
      </w:tr>
      <w:tr w:rsidR="0061547F" w:rsidRPr="005307BB" w14:paraId="3480E917" w14:textId="77777777" w:rsidTr="00304718">
        <w:trPr>
          <w:trHeight w:val="36"/>
        </w:trPr>
        <w:tc>
          <w:tcPr>
            <w:tcW w:w="874" w:type="pct"/>
            <w:vMerge/>
            <w:shd w:val="clear" w:color="auto" w:fill="F2F2F2" w:themeFill="background1" w:themeFillShade="F2"/>
          </w:tcPr>
          <w:p w14:paraId="50ED98BC" w14:textId="77777777" w:rsidR="0061547F" w:rsidRPr="008845A5" w:rsidRDefault="0061547F" w:rsidP="00E04A24">
            <w:pPr>
              <w:rPr>
                <w:rFonts w:ascii="Garamond" w:hAnsi="Garamond" w:cs="Arial"/>
              </w:rPr>
            </w:pPr>
          </w:p>
        </w:tc>
        <w:tc>
          <w:tcPr>
            <w:tcW w:w="1001" w:type="pct"/>
            <w:shd w:val="clear" w:color="auto" w:fill="F2F2F2" w:themeFill="background1" w:themeFillShade="F2"/>
          </w:tcPr>
          <w:p w14:paraId="46093BD0"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Thermal IR 1</w:t>
            </w:r>
          </w:p>
        </w:tc>
        <w:tc>
          <w:tcPr>
            <w:tcW w:w="1067" w:type="pct"/>
            <w:shd w:val="clear" w:color="auto" w:fill="F2F2F2" w:themeFill="background1" w:themeFillShade="F2"/>
            <w:vAlign w:val="center"/>
          </w:tcPr>
          <w:p w14:paraId="6B487A65"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10</w:t>
            </w:r>
          </w:p>
        </w:tc>
        <w:tc>
          <w:tcPr>
            <w:tcW w:w="884" w:type="pct"/>
            <w:shd w:val="clear" w:color="auto" w:fill="F2F2F2" w:themeFill="background1" w:themeFillShade="F2"/>
            <w:vAlign w:val="center"/>
          </w:tcPr>
          <w:p w14:paraId="61821425"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shd w:val="clear" w:color="auto" w:fill="F2F2F2" w:themeFill="background1" w:themeFillShade="F2"/>
            <w:vAlign w:val="center"/>
          </w:tcPr>
          <w:p w14:paraId="564BC993"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10.60 – 11.19</w:t>
            </w:r>
          </w:p>
        </w:tc>
      </w:tr>
      <w:tr w:rsidR="0061547F" w:rsidRPr="005307BB" w14:paraId="20E3DD92" w14:textId="77777777" w:rsidTr="00304718">
        <w:trPr>
          <w:trHeight w:val="36"/>
        </w:trPr>
        <w:tc>
          <w:tcPr>
            <w:tcW w:w="874" w:type="pct"/>
            <w:vMerge/>
            <w:shd w:val="clear" w:color="auto" w:fill="F2F2F2" w:themeFill="background1" w:themeFillShade="F2"/>
          </w:tcPr>
          <w:p w14:paraId="507AE548" w14:textId="77777777" w:rsidR="0061547F" w:rsidRPr="008845A5" w:rsidRDefault="0061547F" w:rsidP="00E04A24">
            <w:pPr>
              <w:rPr>
                <w:rFonts w:ascii="Garamond" w:hAnsi="Garamond" w:cs="Arial"/>
              </w:rPr>
            </w:pPr>
          </w:p>
        </w:tc>
        <w:tc>
          <w:tcPr>
            <w:tcW w:w="1001" w:type="pct"/>
            <w:shd w:val="clear" w:color="auto" w:fill="F2F2F2" w:themeFill="background1" w:themeFillShade="F2"/>
          </w:tcPr>
          <w:p w14:paraId="15BAD167"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Thermal IR 2</w:t>
            </w:r>
          </w:p>
        </w:tc>
        <w:tc>
          <w:tcPr>
            <w:tcW w:w="1067" w:type="pct"/>
            <w:shd w:val="clear" w:color="auto" w:fill="F2F2F2" w:themeFill="background1" w:themeFillShade="F2"/>
            <w:vAlign w:val="center"/>
          </w:tcPr>
          <w:p w14:paraId="3B001284"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11</w:t>
            </w:r>
          </w:p>
        </w:tc>
        <w:tc>
          <w:tcPr>
            <w:tcW w:w="884" w:type="pct"/>
            <w:shd w:val="clear" w:color="auto" w:fill="F2F2F2" w:themeFill="background1" w:themeFillShade="F2"/>
            <w:vAlign w:val="center"/>
          </w:tcPr>
          <w:p w14:paraId="1D1892DA"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30</w:t>
            </w:r>
          </w:p>
        </w:tc>
        <w:tc>
          <w:tcPr>
            <w:tcW w:w="1175" w:type="pct"/>
            <w:shd w:val="clear" w:color="auto" w:fill="F2F2F2" w:themeFill="background1" w:themeFillShade="F2"/>
            <w:vAlign w:val="center"/>
          </w:tcPr>
          <w:p w14:paraId="52C66A2B"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11.50 – 12.51</w:t>
            </w:r>
          </w:p>
        </w:tc>
      </w:tr>
      <w:tr w:rsidR="0061547F" w:rsidRPr="005307BB" w14:paraId="4F827181" w14:textId="77777777" w:rsidTr="00304718">
        <w:trPr>
          <w:trHeight w:val="30"/>
        </w:trPr>
        <w:tc>
          <w:tcPr>
            <w:tcW w:w="874" w:type="pct"/>
            <w:vMerge w:val="restart"/>
          </w:tcPr>
          <w:p w14:paraId="60B7FDBB" w14:textId="77777777" w:rsidR="0061547F" w:rsidRPr="008845A5" w:rsidRDefault="0061547F" w:rsidP="00E04A24">
            <w:pPr>
              <w:rPr>
                <w:rFonts w:ascii="Garamond" w:hAnsi="Garamond" w:cs="Arial"/>
              </w:rPr>
            </w:pPr>
            <w:r w:rsidRPr="008845A5">
              <w:rPr>
                <w:rFonts w:ascii="Garamond" w:hAnsi="Garamond" w:cs="Arial"/>
              </w:rPr>
              <w:t>Sentinel-2 MSI</w:t>
            </w:r>
          </w:p>
          <w:p w14:paraId="0D8DEB05" w14:textId="77777777" w:rsidR="0061547F" w:rsidRPr="008845A5" w:rsidRDefault="0061547F" w:rsidP="00E04A24">
            <w:pPr>
              <w:rPr>
                <w:rFonts w:ascii="Garamond" w:hAnsi="Garamond" w:cs="Arial"/>
              </w:rPr>
            </w:pPr>
          </w:p>
          <w:p w14:paraId="187DCA81" w14:textId="77777777" w:rsidR="0061547F" w:rsidRPr="008845A5" w:rsidRDefault="0061547F" w:rsidP="00E04A24">
            <w:pPr>
              <w:rPr>
                <w:rFonts w:ascii="Garamond" w:hAnsi="Garamond" w:cs="Arial"/>
              </w:rPr>
            </w:pPr>
            <w:r w:rsidRPr="008845A5">
              <w:rPr>
                <w:rFonts w:ascii="Garamond" w:hAnsi="Garamond" w:cs="Arial"/>
              </w:rPr>
              <w:t>2016, 2017, 2018</w:t>
            </w:r>
          </w:p>
        </w:tc>
        <w:tc>
          <w:tcPr>
            <w:tcW w:w="1001" w:type="pct"/>
            <w:shd w:val="clear" w:color="auto" w:fill="FFFFFF" w:themeFill="background1"/>
          </w:tcPr>
          <w:p w14:paraId="2CCE665F"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Blue</w:t>
            </w:r>
          </w:p>
        </w:tc>
        <w:tc>
          <w:tcPr>
            <w:tcW w:w="1067" w:type="pct"/>
            <w:vAlign w:val="center"/>
          </w:tcPr>
          <w:p w14:paraId="053A0423"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2</w:t>
            </w:r>
          </w:p>
        </w:tc>
        <w:tc>
          <w:tcPr>
            <w:tcW w:w="884" w:type="pct"/>
            <w:vAlign w:val="center"/>
          </w:tcPr>
          <w:p w14:paraId="0431AC8F"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10</w:t>
            </w:r>
          </w:p>
        </w:tc>
        <w:tc>
          <w:tcPr>
            <w:tcW w:w="1175" w:type="pct"/>
            <w:vAlign w:val="center"/>
          </w:tcPr>
          <w:p w14:paraId="00B58A2C"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0.439 – 0.535</w:t>
            </w:r>
          </w:p>
        </w:tc>
      </w:tr>
      <w:tr w:rsidR="0061547F" w:rsidRPr="005307BB" w14:paraId="5AD7089E" w14:textId="77777777" w:rsidTr="00304718">
        <w:trPr>
          <w:trHeight w:val="25"/>
        </w:trPr>
        <w:tc>
          <w:tcPr>
            <w:tcW w:w="874" w:type="pct"/>
            <w:vMerge/>
          </w:tcPr>
          <w:p w14:paraId="5A49528E" w14:textId="77777777" w:rsidR="0061547F" w:rsidRPr="008845A5" w:rsidRDefault="0061547F" w:rsidP="00E04A24">
            <w:pPr>
              <w:rPr>
                <w:rFonts w:ascii="Garamond" w:hAnsi="Garamond" w:cs="Arial"/>
                <w:sz w:val="20"/>
                <w:szCs w:val="20"/>
              </w:rPr>
            </w:pPr>
          </w:p>
        </w:tc>
        <w:tc>
          <w:tcPr>
            <w:tcW w:w="1001" w:type="pct"/>
          </w:tcPr>
          <w:p w14:paraId="49F0FE15"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Green</w:t>
            </w:r>
          </w:p>
        </w:tc>
        <w:tc>
          <w:tcPr>
            <w:tcW w:w="1067" w:type="pct"/>
            <w:vAlign w:val="center"/>
          </w:tcPr>
          <w:p w14:paraId="3D504611"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3</w:t>
            </w:r>
          </w:p>
        </w:tc>
        <w:tc>
          <w:tcPr>
            <w:tcW w:w="884" w:type="pct"/>
            <w:vAlign w:val="center"/>
          </w:tcPr>
          <w:p w14:paraId="5BDFFF37"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10</w:t>
            </w:r>
          </w:p>
        </w:tc>
        <w:tc>
          <w:tcPr>
            <w:tcW w:w="1175" w:type="pct"/>
            <w:vAlign w:val="center"/>
          </w:tcPr>
          <w:p w14:paraId="3B4ED891"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0.537 – 0.582</w:t>
            </w:r>
          </w:p>
        </w:tc>
      </w:tr>
      <w:tr w:rsidR="0061547F" w:rsidRPr="005307BB" w14:paraId="3F883A20" w14:textId="77777777" w:rsidTr="00304718">
        <w:trPr>
          <w:trHeight w:val="25"/>
        </w:trPr>
        <w:tc>
          <w:tcPr>
            <w:tcW w:w="874" w:type="pct"/>
            <w:vMerge/>
          </w:tcPr>
          <w:p w14:paraId="06727C5B" w14:textId="77777777" w:rsidR="0061547F" w:rsidRPr="008845A5" w:rsidRDefault="0061547F" w:rsidP="00E04A24">
            <w:pPr>
              <w:rPr>
                <w:rFonts w:ascii="Garamond" w:hAnsi="Garamond" w:cs="Arial"/>
                <w:sz w:val="20"/>
                <w:szCs w:val="20"/>
              </w:rPr>
            </w:pPr>
          </w:p>
        </w:tc>
        <w:tc>
          <w:tcPr>
            <w:tcW w:w="1001" w:type="pct"/>
          </w:tcPr>
          <w:p w14:paraId="71195233"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Red</w:t>
            </w:r>
          </w:p>
        </w:tc>
        <w:tc>
          <w:tcPr>
            <w:tcW w:w="1067" w:type="pct"/>
            <w:vAlign w:val="center"/>
          </w:tcPr>
          <w:p w14:paraId="73734FA2"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4</w:t>
            </w:r>
          </w:p>
        </w:tc>
        <w:tc>
          <w:tcPr>
            <w:tcW w:w="884" w:type="pct"/>
            <w:vAlign w:val="center"/>
          </w:tcPr>
          <w:p w14:paraId="3495E426"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10</w:t>
            </w:r>
          </w:p>
        </w:tc>
        <w:tc>
          <w:tcPr>
            <w:tcW w:w="1175" w:type="pct"/>
            <w:vAlign w:val="center"/>
          </w:tcPr>
          <w:p w14:paraId="755E58F9"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0.646 – 0.686</w:t>
            </w:r>
          </w:p>
        </w:tc>
      </w:tr>
      <w:tr w:rsidR="0061547F" w:rsidRPr="005307BB" w14:paraId="1D3DFF58" w14:textId="77777777" w:rsidTr="00304718">
        <w:trPr>
          <w:trHeight w:val="25"/>
        </w:trPr>
        <w:tc>
          <w:tcPr>
            <w:tcW w:w="874" w:type="pct"/>
            <w:vMerge/>
          </w:tcPr>
          <w:p w14:paraId="682AA63A" w14:textId="77777777" w:rsidR="0061547F" w:rsidRPr="008845A5" w:rsidRDefault="0061547F" w:rsidP="00E04A24">
            <w:pPr>
              <w:rPr>
                <w:rFonts w:ascii="Garamond" w:hAnsi="Garamond" w:cs="Arial"/>
                <w:sz w:val="20"/>
                <w:szCs w:val="20"/>
              </w:rPr>
            </w:pPr>
          </w:p>
        </w:tc>
        <w:tc>
          <w:tcPr>
            <w:tcW w:w="1001" w:type="pct"/>
          </w:tcPr>
          <w:p w14:paraId="4737FFA6"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Vegetation Red Edge</w:t>
            </w:r>
          </w:p>
        </w:tc>
        <w:tc>
          <w:tcPr>
            <w:tcW w:w="1067" w:type="pct"/>
            <w:vAlign w:val="center"/>
          </w:tcPr>
          <w:p w14:paraId="4A575174"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5</w:t>
            </w:r>
          </w:p>
        </w:tc>
        <w:tc>
          <w:tcPr>
            <w:tcW w:w="884" w:type="pct"/>
            <w:vAlign w:val="center"/>
          </w:tcPr>
          <w:p w14:paraId="38E378FB"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20</w:t>
            </w:r>
          </w:p>
        </w:tc>
        <w:tc>
          <w:tcPr>
            <w:tcW w:w="1175" w:type="pct"/>
            <w:vAlign w:val="center"/>
          </w:tcPr>
          <w:p w14:paraId="09A515B2"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0.694 – 0.714</w:t>
            </w:r>
          </w:p>
        </w:tc>
      </w:tr>
      <w:tr w:rsidR="0061547F" w:rsidRPr="005307BB" w14:paraId="35890293" w14:textId="77777777" w:rsidTr="00304718">
        <w:trPr>
          <w:trHeight w:val="25"/>
        </w:trPr>
        <w:tc>
          <w:tcPr>
            <w:tcW w:w="874" w:type="pct"/>
            <w:vMerge/>
          </w:tcPr>
          <w:p w14:paraId="6E7996DA" w14:textId="77777777" w:rsidR="0061547F" w:rsidRPr="008845A5" w:rsidRDefault="0061547F" w:rsidP="00E04A24">
            <w:pPr>
              <w:rPr>
                <w:rFonts w:ascii="Garamond" w:hAnsi="Garamond" w:cs="Arial"/>
                <w:sz w:val="20"/>
                <w:szCs w:val="20"/>
              </w:rPr>
            </w:pPr>
          </w:p>
        </w:tc>
        <w:tc>
          <w:tcPr>
            <w:tcW w:w="1001" w:type="pct"/>
          </w:tcPr>
          <w:p w14:paraId="499D18C3"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Vegetation Red Edge</w:t>
            </w:r>
          </w:p>
        </w:tc>
        <w:tc>
          <w:tcPr>
            <w:tcW w:w="1067" w:type="pct"/>
            <w:vAlign w:val="center"/>
          </w:tcPr>
          <w:p w14:paraId="2ACBDC83"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6</w:t>
            </w:r>
          </w:p>
        </w:tc>
        <w:tc>
          <w:tcPr>
            <w:tcW w:w="884" w:type="pct"/>
            <w:vAlign w:val="center"/>
          </w:tcPr>
          <w:p w14:paraId="07C19779"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20</w:t>
            </w:r>
          </w:p>
        </w:tc>
        <w:tc>
          <w:tcPr>
            <w:tcW w:w="1175" w:type="pct"/>
            <w:vAlign w:val="center"/>
          </w:tcPr>
          <w:p w14:paraId="28DCB142"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0.731 – 0.749</w:t>
            </w:r>
          </w:p>
        </w:tc>
      </w:tr>
      <w:tr w:rsidR="0061547F" w:rsidRPr="005307BB" w14:paraId="29484203" w14:textId="77777777" w:rsidTr="00304718">
        <w:trPr>
          <w:trHeight w:val="25"/>
        </w:trPr>
        <w:tc>
          <w:tcPr>
            <w:tcW w:w="874" w:type="pct"/>
            <w:vMerge/>
          </w:tcPr>
          <w:p w14:paraId="643493D2" w14:textId="77777777" w:rsidR="0061547F" w:rsidRPr="008845A5" w:rsidRDefault="0061547F" w:rsidP="00E04A24">
            <w:pPr>
              <w:rPr>
                <w:rFonts w:ascii="Garamond" w:hAnsi="Garamond" w:cs="Arial"/>
                <w:sz w:val="20"/>
                <w:szCs w:val="20"/>
              </w:rPr>
            </w:pPr>
          </w:p>
        </w:tc>
        <w:tc>
          <w:tcPr>
            <w:tcW w:w="1001" w:type="pct"/>
          </w:tcPr>
          <w:p w14:paraId="5017D7FF"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Vegetation Red Edge</w:t>
            </w:r>
          </w:p>
        </w:tc>
        <w:tc>
          <w:tcPr>
            <w:tcW w:w="1067" w:type="pct"/>
            <w:vAlign w:val="center"/>
          </w:tcPr>
          <w:p w14:paraId="3DC64361"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7</w:t>
            </w:r>
          </w:p>
        </w:tc>
        <w:tc>
          <w:tcPr>
            <w:tcW w:w="884" w:type="pct"/>
            <w:vAlign w:val="center"/>
          </w:tcPr>
          <w:p w14:paraId="6049B4C8"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20</w:t>
            </w:r>
          </w:p>
        </w:tc>
        <w:tc>
          <w:tcPr>
            <w:tcW w:w="1175" w:type="pct"/>
            <w:vAlign w:val="center"/>
          </w:tcPr>
          <w:p w14:paraId="06A955AB"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0.768 – 0.796</w:t>
            </w:r>
          </w:p>
        </w:tc>
      </w:tr>
      <w:tr w:rsidR="0061547F" w:rsidRPr="005307BB" w14:paraId="4E8D9E31" w14:textId="77777777" w:rsidTr="00304718">
        <w:trPr>
          <w:trHeight w:val="25"/>
        </w:trPr>
        <w:tc>
          <w:tcPr>
            <w:tcW w:w="874" w:type="pct"/>
            <w:vMerge/>
          </w:tcPr>
          <w:p w14:paraId="54192C1B" w14:textId="77777777" w:rsidR="0061547F" w:rsidRPr="008845A5" w:rsidRDefault="0061547F" w:rsidP="00E04A24">
            <w:pPr>
              <w:rPr>
                <w:rFonts w:ascii="Garamond" w:hAnsi="Garamond" w:cs="Arial"/>
                <w:sz w:val="20"/>
                <w:szCs w:val="20"/>
              </w:rPr>
            </w:pPr>
          </w:p>
        </w:tc>
        <w:tc>
          <w:tcPr>
            <w:tcW w:w="1001" w:type="pct"/>
          </w:tcPr>
          <w:p w14:paraId="64BDD86E"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NIR</w:t>
            </w:r>
          </w:p>
        </w:tc>
        <w:tc>
          <w:tcPr>
            <w:tcW w:w="1067" w:type="pct"/>
            <w:vAlign w:val="center"/>
          </w:tcPr>
          <w:p w14:paraId="6224DEE2"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8</w:t>
            </w:r>
          </w:p>
        </w:tc>
        <w:tc>
          <w:tcPr>
            <w:tcW w:w="884" w:type="pct"/>
            <w:vAlign w:val="center"/>
          </w:tcPr>
          <w:p w14:paraId="5453CAE7"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10</w:t>
            </w:r>
          </w:p>
        </w:tc>
        <w:tc>
          <w:tcPr>
            <w:tcW w:w="1175" w:type="pct"/>
            <w:vAlign w:val="center"/>
          </w:tcPr>
          <w:p w14:paraId="2D9BD6D6"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0.767 – 0.908</w:t>
            </w:r>
          </w:p>
        </w:tc>
      </w:tr>
      <w:tr w:rsidR="0061547F" w:rsidRPr="005307BB" w14:paraId="19156552" w14:textId="77777777" w:rsidTr="00304718">
        <w:trPr>
          <w:trHeight w:val="25"/>
        </w:trPr>
        <w:tc>
          <w:tcPr>
            <w:tcW w:w="874" w:type="pct"/>
            <w:vMerge/>
          </w:tcPr>
          <w:p w14:paraId="29FA9E76" w14:textId="77777777" w:rsidR="0061547F" w:rsidRPr="008845A5" w:rsidRDefault="0061547F" w:rsidP="00E04A24">
            <w:pPr>
              <w:rPr>
                <w:rFonts w:ascii="Garamond" w:hAnsi="Garamond" w:cs="Arial"/>
                <w:sz w:val="20"/>
                <w:szCs w:val="20"/>
              </w:rPr>
            </w:pPr>
          </w:p>
        </w:tc>
        <w:tc>
          <w:tcPr>
            <w:tcW w:w="1001" w:type="pct"/>
          </w:tcPr>
          <w:p w14:paraId="0E9DD47C"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Narrow NIR</w:t>
            </w:r>
          </w:p>
        </w:tc>
        <w:tc>
          <w:tcPr>
            <w:tcW w:w="1067" w:type="pct"/>
            <w:vAlign w:val="center"/>
          </w:tcPr>
          <w:p w14:paraId="57ED54B0"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8A</w:t>
            </w:r>
          </w:p>
        </w:tc>
        <w:tc>
          <w:tcPr>
            <w:tcW w:w="884" w:type="pct"/>
            <w:vAlign w:val="center"/>
          </w:tcPr>
          <w:p w14:paraId="3A99A62B"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20</w:t>
            </w:r>
          </w:p>
        </w:tc>
        <w:tc>
          <w:tcPr>
            <w:tcW w:w="1175" w:type="pct"/>
            <w:vAlign w:val="center"/>
          </w:tcPr>
          <w:p w14:paraId="33889052"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0.848 – 0.881</w:t>
            </w:r>
          </w:p>
        </w:tc>
      </w:tr>
      <w:tr w:rsidR="0061547F" w:rsidRPr="005307BB" w14:paraId="768B0776" w14:textId="77777777" w:rsidTr="00304718">
        <w:trPr>
          <w:trHeight w:val="25"/>
        </w:trPr>
        <w:tc>
          <w:tcPr>
            <w:tcW w:w="874" w:type="pct"/>
            <w:vMerge/>
          </w:tcPr>
          <w:p w14:paraId="64DCB1DC" w14:textId="77777777" w:rsidR="0061547F" w:rsidRPr="008845A5" w:rsidRDefault="0061547F" w:rsidP="00E04A24">
            <w:pPr>
              <w:rPr>
                <w:rFonts w:ascii="Garamond" w:hAnsi="Garamond" w:cs="Arial"/>
                <w:sz w:val="20"/>
                <w:szCs w:val="20"/>
              </w:rPr>
            </w:pPr>
          </w:p>
        </w:tc>
        <w:tc>
          <w:tcPr>
            <w:tcW w:w="1001" w:type="pct"/>
          </w:tcPr>
          <w:p w14:paraId="01A0322C"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SWIR 1</w:t>
            </w:r>
          </w:p>
        </w:tc>
        <w:tc>
          <w:tcPr>
            <w:tcW w:w="1067" w:type="pct"/>
            <w:vAlign w:val="center"/>
          </w:tcPr>
          <w:p w14:paraId="79B16F03"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11</w:t>
            </w:r>
          </w:p>
        </w:tc>
        <w:tc>
          <w:tcPr>
            <w:tcW w:w="884" w:type="pct"/>
            <w:vAlign w:val="center"/>
          </w:tcPr>
          <w:p w14:paraId="4B445D77"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20</w:t>
            </w:r>
          </w:p>
        </w:tc>
        <w:tc>
          <w:tcPr>
            <w:tcW w:w="1175" w:type="pct"/>
            <w:vAlign w:val="center"/>
          </w:tcPr>
          <w:p w14:paraId="18C2718E"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1.539 – 1.681</w:t>
            </w:r>
          </w:p>
        </w:tc>
      </w:tr>
      <w:tr w:rsidR="0061547F" w:rsidRPr="005307BB" w14:paraId="51BC858D" w14:textId="77777777" w:rsidTr="00304718">
        <w:trPr>
          <w:trHeight w:val="25"/>
        </w:trPr>
        <w:tc>
          <w:tcPr>
            <w:tcW w:w="874" w:type="pct"/>
            <w:vMerge/>
          </w:tcPr>
          <w:p w14:paraId="4EAA2085" w14:textId="77777777" w:rsidR="0061547F" w:rsidRPr="008845A5" w:rsidRDefault="0061547F" w:rsidP="00E04A24">
            <w:pPr>
              <w:rPr>
                <w:rFonts w:ascii="Garamond" w:hAnsi="Garamond" w:cs="Arial"/>
                <w:sz w:val="20"/>
                <w:szCs w:val="20"/>
              </w:rPr>
            </w:pPr>
          </w:p>
        </w:tc>
        <w:tc>
          <w:tcPr>
            <w:tcW w:w="1001" w:type="pct"/>
          </w:tcPr>
          <w:p w14:paraId="6FAE6275" w14:textId="77777777" w:rsidR="0061547F" w:rsidRPr="008845A5" w:rsidRDefault="0061547F" w:rsidP="00E04A24">
            <w:pPr>
              <w:rPr>
                <w:rFonts w:ascii="Garamond" w:hAnsi="Garamond" w:cs="Arial"/>
                <w:sz w:val="20"/>
                <w:szCs w:val="20"/>
              </w:rPr>
            </w:pPr>
            <w:r w:rsidRPr="008845A5">
              <w:rPr>
                <w:rFonts w:ascii="Garamond" w:hAnsi="Garamond" w:cs="Arial"/>
                <w:sz w:val="20"/>
                <w:szCs w:val="20"/>
              </w:rPr>
              <w:t>SWIR 2</w:t>
            </w:r>
          </w:p>
        </w:tc>
        <w:tc>
          <w:tcPr>
            <w:tcW w:w="1067" w:type="pct"/>
            <w:vAlign w:val="center"/>
          </w:tcPr>
          <w:p w14:paraId="10042209"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12</w:t>
            </w:r>
          </w:p>
        </w:tc>
        <w:tc>
          <w:tcPr>
            <w:tcW w:w="884" w:type="pct"/>
            <w:vAlign w:val="center"/>
          </w:tcPr>
          <w:p w14:paraId="044A74B7"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20</w:t>
            </w:r>
          </w:p>
        </w:tc>
        <w:tc>
          <w:tcPr>
            <w:tcW w:w="1175" w:type="pct"/>
            <w:vAlign w:val="center"/>
          </w:tcPr>
          <w:p w14:paraId="376C5318" w14:textId="77777777" w:rsidR="0061547F" w:rsidRPr="008845A5" w:rsidRDefault="0061547F" w:rsidP="0061547F">
            <w:pPr>
              <w:jc w:val="center"/>
              <w:rPr>
                <w:rFonts w:ascii="Garamond" w:hAnsi="Garamond" w:cs="Arial"/>
                <w:sz w:val="20"/>
                <w:szCs w:val="20"/>
              </w:rPr>
            </w:pPr>
            <w:r w:rsidRPr="008845A5">
              <w:rPr>
                <w:rFonts w:ascii="Garamond" w:hAnsi="Garamond" w:cs="Arial"/>
                <w:sz w:val="20"/>
                <w:szCs w:val="20"/>
              </w:rPr>
              <w:t>2.072 – 2.312</w:t>
            </w:r>
          </w:p>
        </w:tc>
      </w:tr>
    </w:tbl>
    <w:p w14:paraId="7B7C65F1" w14:textId="37E7FBD7" w:rsidR="00BA30F0" w:rsidRDefault="00BA30F0" w:rsidP="003E299F">
      <w:pPr>
        <w:spacing w:after="0" w:line="240" w:lineRule="auto"/>
        <w:rPr>
          <w:rFonts w:ascii="Garamond" w:hAnsi="Garamond" w:cs="Arial"/>
          <w:b/>
          <w:i/>
          <w:szCs w:val="24"/>
        </w:rPr>
      </w:pPr>
    </w:p>
    <w:p w14:paraId="59B546A3" w14:textId="0B925FBE" w:rsidR="0082338F" w:rsidRDefault="0082338F" w:rsidP="003E299F">
      <w:pPr>
        <w:spacing w:after="0" w:line="240" w:lineRule="auto"/>
        <w:rPr>
          <w:rFonts w:ascii="Garamond" w:hAnsi="Garamond" w:cs="Arial"/>
          <w:b/>
          <w:i/>
          <w:szCs w:val="24"/>
        </w:rPr>
      </w:pPr>
    </w:p>
    <w:p w14:paraId="096FA251" w14:textId="6BFC65B2" w:rsidR="0082338F" w:rsidRDefault="0082338F" w:rsidP="003E299F">
      <w:pPr>
        <w:spacing w:after="0" w:line="240" w:lineRule="auto"/>
        <w:rPr>
          <w:rFonts w:ascii="Garamond" w:hAnsi="Garamond" w:cs="Arial"/>
          <w:b/>
          <w:i/>
          <w:szCs w:val="24"/>
        </w:rPr>
      </w:pPr>
    </w:p>
    <w:p w14:paraId="4CD63D0C" w14:textId="6C3B8D5E" w:rsidR="0082338F" w:rsidRDefault="0082338F" w:rsidP="003E299F">
      <w:pPr>
        <w:spacing w:after="0" w:line="240" w:lineRule="auto"/>
        <w:rPr>
          <w:rFonts w:ascii="Garamond" w:hAnsi="Garamond" w:cs="Arial"/>
          <w:b/>
          <w:i/>
          <w:szCs w:val="24"/>
        </w:rPr>
      </w:pPr>
    </w:p>
    <w:p w14:paraId="43AB36B3" w14:textId="45FAEE48" w:rsidR="0082338F" w:rsidRDefault="0082338F" w:rsidP="003E299F">
      <w:pPr>
        <w:spacing w:after="0" w:line="240" w:lineRule="auto"/>
        <w:rPr>
          <w:rFonts w:ascii="Garamond" w:hAnsi="Garamond" w:cs="Arial"/>
          <w:b/>
          <w:i/>
          <w:szCs w:val="24"/>
        </w:rPr>
      </w:pPr>
    </w:p>
    <w:p w14:paraId="46942D54" w14:textId="10C0A857" w:rsidR="0082338F" w:rsidRDefault="0082338F" w:rsidP="003E299F">
      <w:pPr>
        <w:spacing w:after="0" w:line="240" w:lineRule="auto"/>
        <w:rPr>
          <w:rFonts w:ascii="Garamond" w:hAnsi="Garamond" w:cs="Arial"/>
          <w:b/>
          <w:i/>
          <w:szCs w:val="24"/>
        </w:rPr>
      </w:pPr>
    </w:p>
    <w:p w14:paraId="4A06C23C" w14:textId="0FA24E12" w:rsidR="0082338F" w:rsidRDefault="0082338F" w:rsidP="003E299F">
      <w:pPr>
        <w:spacing w:after="0" w:line="240" w:lineRule="auto"/>
        <w:rPr>
          <w:rFonts w:ascii="Garamond" w:hAnsi="Garamond" w:cs="Arial"/>
          <w:b/>
          <w:i/>
          <w:szCs w:val="24"/>
        </w:rPr>
      </w:pPr>
    </w:p>
    <w:p w14:paraId="6099C77A" w14:textId="22FB96AF" w:rsidR="0082338F" w:rsidRDefault="0082338F" w:rsidP="003E299F">
      <w:pPr>
        <w:spacing w:after="0" w:line="240" w:lineRule="auto"/>
        <w:rPr>
          <w:rFonts w:ascii="Garamond" w:hAnsi="Garamond" w:cs="Arial"/>
          <w:b/>
          <w:i/>
          <w:szCs w:val="24"/>
        </w:rPr>
      </w:pPr>
    </w:p>
    <w:p w14:paraId="74F18C8F" w14:textId="77777777" w:rsidR="00304718" w:rsidRDefault="00304718" w:rsidP="0082338F">
      <w:pPr>
        <w:spacing w:after="0" w:line="240" w:lineRule="auto"/>
        <w:rPr>
          <w:rFonts w:ascii="Garamond" w:hAnsi="Garamond" w:cs="Arial"/>
          <w:b/>
        </w:rPr>
      </w:pPr>
    </w:p>
    <w:p w14:paraId="6DD35132" w14:textId="77777777" w:rsidR="00304718" w:rsidRDefault="00304718" w:rsidP="0082338F">
      <w:pPr>
        <w:spacing w:after="0" w:line="240" w:lineRule="auto"/>
        <w:rPr>
          <w:rFonts w:ascii="Garamond" w:hAnsi="Garamond" w:cs="Arial"/>
          <w:b/>
        </w:rPr>
      </w:pPr>
    </w:p>
    <w:p w14:paraId="60A812D0" w14:textId="77777777" w:rsidR="00304718" w:rsidRDefault="00304718" w:rsidP="0082338F">
      <w:pPr>
        <w:spacing w:after="0" w:line="240" w:lineRule="auto"/>
        <w:rPr>
          <w:rFonts w:ascii="Garamond" w:hAnsi="Garamond" w:cs="Arial"/>
          <w:b/>
        </w:rPr>
      </w:pPr>
    </w:p>
    <w:p w14:paraId="407BB821" w14:textId="45A89C85" w:rsidR="0082338F" w:rsidRDefault="001464D4" w:rsidP="0082338F">
      <w:pPr>
        <w:spacing w:after="0" w:line="240" w:lineRule="auto"/>
        <w:rPr>
          <w:rFonts w:ascii="Garamond" w:hAnsi="Garamond" w:cs="Arial"/>
          <w:i/>
        </w:rPr>
      </w:pPr>
      <w:r>
        <w:rPr>
          <w:rFonts w:ascii="Garamond" w:hAnsi="Garamond" w:cs="Arial"/>
          <w:i/>
        </w:rPr>
        <w:t xml:space="preserve">Table A2: </w:t>
      </w:r>
      <w:r w:rsidR="0082338F">
        <w:rPr>
          <w:rFonts w:ascii="Garamond" w:hAnsi="Garamond" w:cs="Arial"/>
          <w:i/>
        </w:rPr>
        <w:t xml:space="preserve">Giant cane class accuracies for the various images of this study. All accuracies were determined via assignment of randomly generated points by the equalized stratified random method.   </w:t>
      </w:r>
    </w:p>
    <w:p w14:paraId="40DA06DA" w14:textId="77777777" w:rsidR="0082338F" w:rsidRDefault="0082338F" w:rsidP="0082338F">
      <w:pPr>
        <w:spacing w:after="0" w:line="240" w:lineRule="auto"/>
        <w:rPr>
          <w:rFonts w:ascii="Garamond" w:hAnsi="Garamond" w:cs="Arial"/>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135"/>
        <w:gridCol w:w="1722"/>
      </w:tblGrid>
      <w:tr w:rsidR="00AC0AF5" w:rsidRPr="0082338F" w14:paraId="0C31F116" w14:textId="77777777" w:rsidTr="003B1EC3">
        <w:trPr>
          <w:trHeight w:val="270"/>
          <w:jc w:val="center"/>
        </w:trPr>
        <w:tc>
          <w:tcPr>
            <w:tcW w:w="0" w:type="auto"/>
            <w:shd w:val="clear" w:color="auto" w:fill="D9D9D9" w:themeFill="background1" w:themeFillShade="D9"/>
            <w:noWrap/>
            <w:vAlign w:val="bottom"/>
            <w:hideMark/>
          </w:tcPr>
          <w:p w14:paraId="4F6DB16B" w14:textId="77777777" w:rsidR="0082338F" w:rsidRPr="0082338F" w:rsidRDefault="0082338F" w:rsidP="0082338F">
            <w:pPr>
              <w:spacing w:after="0" w:line="240" w:lineRule="auto"/>
              <w:jc w:val="center"/>
              <w:rPr>
                <w:rFonts w:ascii="Garamond" w:eastAsia="Times New Roman" w:hAnsi="Garamond" w:cs="Arial"/>
                <w:b/>
                <w:bCs/>
              </w:rPr>
            </w:pPr>
            <w:r w:rsidRPr="0082338F">
              <w:rPr>
                <w:rFonts w:ascii="Garamond" w:eastAsia="Times New Roman" w:hAnsi="Garamond" w:cs="Arial"/>
                <w:b/>
                <w:bCs/>
              </w:rPr>
              <w:t>Image Year</w:t>
            </w:r>
          </w:p>
        </w:tc>
        <w:tc>
          <w:tcPr>
            <w:tcW w:w="0" w:type="auto"/>
            <w:shd w:val="clear" w:color="auto" w:fill="D9D9D9" w:themeFill="background1" w:themeFillShade="D9"/>
            <w:noWrap/>
            <w:vAlign w:val="bottom"/>
            <w:hideMark/>
          </w:tcPr>
          <w:p w14:paraId="3E3C2A04" w14:textId="77777777" w:rsidR="0082338F" w:rsidRPr="0082338F" w:rsidRDefault="0082338F" w:rsidP="0082338F">
            <w:pPr>
              <w:spacing w:after="0" w:line="240" w:lineRule="auto"/>
              <w:jc w:val="center"/>
              <w:rPr>
                <w:rFonts w:ascii="Garamond" w:eastAsia="Times New Roman" w:hAnsi="Garamond" w:cs="Arial"/>
                <w:b/>
                <w:bCs/>
              </w:rPr>
            </w:pPr>
            <w:r w:rsidRPr="0082338F">
              <w:rPr>
                <w:rFonts w:ascii="Garamond" w:eastAsia="Times New Roman" w:hAnsi="Garamond" w:cs="Arial"/>
                <w:b/>
                <w:bCs/>
              </w:rPr>
              <w:t>Producer's Accuracy</w:t>
            </w:r>
          </w:p>
        </w:tc>
        <w:tc>
          <w:tcPr>
            <w:tcW w:w="0" w:type="auto"/>
            <w:shd w:val="clear" w:color="auto" w:fill="D9D9D9" w:themeFill="background1" w:themeFillShade="D9"/>
            <w:noWrap/>
            <w:vAlign w:val="bottom"/>
            <w:hideMark/>
          </w:tcPr>
          <w:p w14:paraId="2524B49F" w14:textId="77777777" w:rsidR="0082338F" w:rsidRPr="0082338F" w:rsidRDefault="0082338F" w:rsidP="0082338F">
            <w:pPr>
              <w:spacing w:after="0" w:line="240" w:lineRule="auto"/>
              <w:jc w:val="center"/>
              <w:rPr>
                <w:rFonts w:ascii="Garamond" w:eastAsia="Times New Roman" w:hAnsi="Garamond" w:cs="Arial"/>
                <w:b/>
                <w:bCs/>
              </w:rPr>
            </w:pPr>
            <w:r w:rsidRPr="0082338F">
              <w:rPr>
                <w:rFonts w:ascii="Garamond" w:eastAsia="Times New Roman" w:hAnsi="Garamond" w:cs="Arial"/>
                <w:b/>
                <w:bCs/>
              </w:rPr>
              <w:t>User's Accuracy</w:t>
            </w:r>
          </w:p>
        </w:tc>
      </w:tr>
      <w:tr w:rsidR="0082338F" w:rsidRPr="0082338F" w14:paraId="6DDF6526" w14:textId="77777777" w:rsidTr="003B1EC3">
        <w:trPr>
          <w:trHeight w:val="255"/>
          <w:jc w:val="center"/>
        </w:trPr>
        <w:tc>
          <w:tcPr>
            <w:tcW w:w="0" w:type="auto"/>
            <w:shd w:val="clear" w:color="auto" w:fill="auto"/>
            <w:noWrap/>
            <w:vAlign w:val="bottom"/>
            <w:hideMark/>
          </w:tcPr>
          <w:p w14:paraId="72FA8ABE"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1996</w:t>
            </w:r>
          </w:p>
        </w:tc>
        <w:tc>
          <w:tcPr>
            <w:tcW w:w="0" w:type="auto"/>
            <w:shd w:val="clear" w:color="auto" w:fill="auto"/>
            <w:noWrap/>
            <w:vAlign w:val="bottom"/>
            <w:hideMark/>
          </w:tcPr>
          <w:p w14:paraId="10A98C3E"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1.00</w:t>
            </w:r>
          </w:p>
        </w:tc>
        <w:tc>
          <w:tcPr>
            <w:tcW w:w="0" w:type="auto"/>
            <w:shd w:val="clear" w:color="auto" w:fill="auto"/>
            <w:noWrap/>
            <w:vAlign w:val="bottom"/>
            <w:hideMark/>
          </w:tcPr>
          <w:p w14:paraId="5375EBAE"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0.70</w:t>
            </w:r>
          </w:p>
        </w:tc>
      </w:tr>
      <w:tr w:rsidR="0082338F" w:rsidRPr="0082338F" w14:paraId="061ADED2" w14:textId="77777777" w:rsidTr="003B1EC3">
        <w:trPr>
          <w:trHeight w:val="255"/>
          <w:jc w:val="center"/>
        </w:trPr>
        <w:tc>
          <w:tcPr>
            <w:tcW w:w="0" w:type="auto"/>
            <w:shd w:val="clear" w:color="auto" w:fill="auto"/>
            <w:noWrap/>
            <w:vAlign w:val="bottom"/>
            <w:hideMark/>
          </w:tcPr>
          <w:p w14:paraId="2E385512"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1997</w:t>
            </w:r>
          </w:p>
        </w:tc>
        <w:tc>
          <w:tcPr>
            <w:tcW w:w="0" w:type="auto"/>
            <w:shd w:val="clear" w:color="auto" w:fill="auto"/>
            <w:noWrap/>
            <w:vAlign w:val="bottom"/>
            <w:hideMark/>
          </w:tcPr>
          <w:p w14:paraId="42246D87"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1.00</w:t>
            </w:r>
          </w:p>
        </w:tc>
        <w:tc>
          <w:tcPr>
            <w:tcW w:w="0" w:type="auto"/>
            <w:shd w:val="clear" w:color="auto" w:fill="auto"/>
            <w:noWrap/>
            <w:vAlign w:val="bottom"/>
            <w:hideMark/>
          </w:tcPr>
          <w:p w14:paraId="0A8AB3A8"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0.64</w:t>
            </w:r>
          </w:p>
        </w:tc>
      </w:tr>
      <w:tr w:rsidR="0082338F" w:rsidRPr="0082338F" w14:paraId="4FCF0707" w14:textId="77777777" w:rsidTr="003B1EC3">
        <w:trPr>
          <w:trHeight w:val="255"/>
          <w:jc w:val="center"/>
        </w:trPr>
        <w:tc>
          <w:tcPr>
            <w:tcW w:w="0" w:type="auto"/>
            <w:shd w:val="clear" w:color="auto" w:fill="auto"/>
            <w:noWrap/>
            <w:vAlign w:val="bottom"/>
            <w:hideMark/>
          </w:tcPr>
          <w:p w14:paraId="4FE2C6E6"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1998</w:t>
            </w:r>
          </w:p>
        </w:tc>
        <w:tc>
          <w:tcPr>
            <w:tcW w:w="0" w:type="auto"/>
            <w:shd w:val="clear" w:color="auto" w:fill="auto"/>
            <w:noWrap/>
            <w:vAlign w:val="bottom"/>
            <w:hideMark/>
          </w:tcPr>
          <w:p w14:paraId="49F550A0"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1.00</w:t>
            </w:r>
          </w:p>
        </w:tc>
        <w:tc>
          <w:tcPr>
            <w:tcW w:w="0" w:type="auto"/>
            <w:shd w:val="clear" w:color="auto" w:fill="auto"/>
            <w:noWrap/>
            <w:vAlign w:val="bottom"/>
            <w:hideMark/>
          </w:tcPr>
          <w:p w14:paraId="6322F99E"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0.78</w:t>
            </w:r>
          </w:p>
        </w:tc>
      </w:tr>
      <w:tr w:rsidR="0082338F" w:rsidRPr="0082338F" w14:paraId="2865ECA3" w14:textId="77777777" w:rsidTr="003B1EC3">
        <w:trPr>
          <w:trHeight w:val="255"/>
          <w:jc w:val="center"/>
        </w:trPr>
        <w:tc>
          <w:tcPr>
            <w:tcW w:w="0" w:type="auto"/>
            <w:shd w:val="clear" w:color="auto" w:fill="auto"/>
            <w:noWrap/>
            <w:vAlign w:val="bottom"/>
            <w:hideMark/>
          </w:tcPr>
          <w:p w14:paraId="544D6F35"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1999</w:t>
            </w:r>
          </w:p>
        </w:tc>
        <w:tc>
          <w:tcPr>
            <w:tcW w:w="0" w:type="auto"/>
            <w:shd w:val="clear" w:color="auto" w:fill="auto"/>
            <w:noWrap/>
            <w:vAlign w:val="bottom"/>
            <w:hideMark/>
          </w:tcPr>
          <w:p w14:paraId="39B03206"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1.00</w:t>
            </w:r>
          </w:p>
        </w:tc>
        <w:tc>
          <w:tcPr>
            <w:tcW w:w="0" w:type="auto"/>
            <w:shd w:val="clear" w:color="auto" w:fill="auto"/>
            <w:noWrap/>
            <w:vAlign w:val="bottom"/>
            <w:hideMark/>
          </w:tcPr>
          <w:p w14:paraId="377BEDFE"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0.72</w:t>
            </w:r>
          </w:p>
        </w:tc>
      </w:tr>
      <w:tr w:rsidR="0082338F" w:rsidRPr="0082338F" w14:paraId="0C8121AE" w14:textId="77777777" w:rsidTr="003B1EC3">
        <w:trPr>
          <w:trHeight w:val="255"/>
          <w:jc w:val="center"/>
        </w:trPr>
        <w:tc>
          <w:tcPr>
            <w:tcW w:w="0" w:type="auto"/>
            <w:shd w:val="clear" w:color="auto" w:fill="auto"/>
            <w:noWrap/>
            <w:vAlign w:val="bottom"/>
            <w:hideMark/>
          </w:tcPr>
          <w:p w14:paraId="6933E801"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2000</w:t>
            </w:r>
          </w:p>
        </w:tc>
        <w:tc>
          <w:tcPr>
            <w:tcW w:w="0" w:type="auto"/>
            <w:shd w:val="clear" w:color="auto" w:fill="auto"/>
            <w:noWrap/>
            <w:vAlign w:val="bottom"/>
            <w:hideMark/>
          </w:tcPr>
          <w:p w14:paraId="07585073"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0.97</w:t>
            </w:r>
          </w:p>
        </w:tc>
        <w:tc>
          <w:tcPr>
            <w:tcW w:w="0" w:type="auto"/>
            <w:shd w:val="clear" w:color="auto" w:fill="auto"/>
            <w:noWrap/>
            <w:vAlign w:val="bottom"/>
            <w:hideMark/>
          </w:tcPr>
          <w:p w14:paraId="6212F656"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0.70</w:t>
            </w:r>
          </w:p>
        </w:tc>
      </w:tr>
      <w:tr w:rsidR="0082338F" w:rsidRPr="0082338F" w14:paraId="740AE650" w14:textId="77777777" w:rsidTr="003B1EC3">
        <w:trPr>
          <w:trHeight w:val="255"/>
          <w:jc w:val="center"/>
        </w:trPr>
        <w:tc>
          <w:tcPr>
            <w:tcW w:w="0" w:type="auto"/>
            <w:shd w:val="clear" w:color="auto" w:fill="auto"/>
            <w:noWrap/>
            <w:vAlign w:val="bottom"/>
            <w:hideMark/>
          </w:tcPr>
          <w:p w14:paraId="50F5BAEB"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2001</w:t>
            </w:r>
          </w:p>
        </w:tc>
        <w:tc>
          <w:tcPr>
            <w:tcW w:w="0" w:type="auto"/>
            <w:shd w:val="clear" w:color="auto" w:fill="auto"/>
            <w:noWrap/>
            <w:vAlign w:val="bottom"/>
            <w:hideMark/>
          </w:tcPr>
          <w:p w14:paraId="7E10B7BD"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1.00</w:t>
            </w:r>
          </w:p>
        </w:tc>
        <w:tc>
          <w:tcPr>
            <w:tcW w:w="0" w:type="auto"/>
            <w:shd w:val="clear" w:color="auto" w:fill="auto"/>
            <w:noWrap/>
            <w:vAlign w:val="bottom"/>
            <w:hideMark/>
          </w:tcPr>
          <w:p w14:paraId="6265BCDA"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0.84</w:t>
            </w:r>
          </w:p>
        </w:tc>
      </w:tr>
      <w:tr w:rsidR="0082338F" w:rsidRPr="0082338F" w14:paraId="6BDF569F" w14:textId="77777777" w:rsidTr="003B1EC3">
        <w:trPr>
          <w:trHeight w:val="255"/>
          <w:jc w:val="center"/>
        </w:trPr>
        <w:tc>
          <w:tcPr>
            <w:tcW w:w="0" w:type="auto"/>
            <w:shd w:val="clear" w:color="auto" w:fill="auto"/>
            <w:noWrap/>
            <w:vAlign w:val="bottom"/>
            <w:hideMark/>
          </w:tcPr>
          <w:p w14:paraId="61327336"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2002</w:t>
            </w:r>
          </w:p>
        </w:tc>
        <w:tc>
          <w:tcPr>
            <w:tcW w:w="0" w:type="auto"/>
            <w:shd w:val="clear" w:color="auto" w:fill="auto"/>
            <w:noWrap/>
            <w:vAlign w:val="bottom"/>
            <w:hideMark/>
          </w:tcPr>
          <w:p w14:paraId="677ACB09"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1.00</w:t>
            </w:r>
          </w:p>
        </w:tc>
        <w:tc>
          <w:tcPr>
            <w:tcW w:w="0" w:type="auto"/>
            <w:shd w:val="clear" w:color="auto" w:fill="auto"/>
            <w:noWrap/>
            <w:vAlign w:val="bottom"/>
            <w:hideMark/>
          </w:tcPr>
          <w:p w14:paraId="6CCC121A"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0.82</w:t>
            </w:r>
          </w:p>
        </w:tc>
      </w:tr>
      <w:tr w:rsidR="0082338F" w:rsidRPr="0082338F" w14:paraId="3B26DBF1" w14:textId="77777777" w:rsidTr="003B1EC3">
        <w:trPr>
          <w:trHeight w:val="255"/>
          <w:jc w:val="center"/>
        </w:trPr>
        <w:tc>
          <w:tcPr>
            <w:tcW w:w="0" w:type="auto"/>
            <w:shd w:val="clear" w:color="auto" w:fill="auto"/>
            <w:noWrap/>
            <w:vAlign w:val="bottom"/>
            <w:hideMark/>
          </w:tcPr>
          <w:p w14:paraId="720AF03E"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2003</w:t>
            </w:r>
          </w:p>
        </w:tc>
        <w:tc>
          <w:tcPr>
            <w:tcW w:w="0" w:type="auto"/>
            <w:shd w:val="clear" w:color="auto" w:fill="auto"/>
            <w:noWrap/>
            <w:vAlign w:val="bottom"/>
            <w:hideMark/>
          </w:tcPr>
          <w:p w14:paraId="28AF7CAD"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0.95</w:t>
            </w:r>
          </w:p>
        </w:tc>
        <w:tc>
          <w:tcPr>
            <w:tcW w:w="0" w:type="auto"/>
            <w:shd w:val="clear" w:color="auto" w:fill="auto"/>
            <w:noWrap/>
            <w:vAlign w:val="bottom"/>
            <w:hideMark/>
          </w:tcPr>
          <w:p w14:paraId="6F4EBFF4"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0.72</w:t>
            </w:r>
          </w:p>
        </w:tc>
      </w:tr>
      <w:tr w:rsidR="0082338F" w:rsidRPr="0082338F" w14:paraId="7BD0EB54" w14:textId="77777777" w:rsidTr="003B1EC3">
        <w:trPr>
          <w:trHeight w:val="255"/>
          <w:jc w:val="center"/>
        </w:trPr>
        <w:tc>
          <w:tcPr>
            <w:tcW w:w="0" w:type="auto"/>
            <w:shd w:val="clear" w:color="auto" w:fill="auto"/>
            <w:noWrap/>
            <w:vAlign w:val="bottom"/>
            <w:hideMark/>
          </w:tcPr>
          <w:p w14:paraId="5CD08065"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2004</w:t>
            </w:r>
          </w:p>
        </w:tc>
        <w:tc>
          <w:tcPr>
            <w:tcW w:w="0" w:type="auto"/>
            <w:shd w:val="clear" w:color="auto" w:fill="auto"/>
            <w:noWrap/>
            <w:vAlign w:val="bottom"/>
            <w:hideMark/>
          </w:tcPr>
          <w:p w14:paraId="45DA8659"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0.97</w:t>
            </w:r>
          </w:p>
        </w:tc>
        <w:tc>
          <w:tcPr>
            <w:tcW w:w="0" w:type="auto"/>
            <w:shd w:val="clear" w:color="auto" w:fill="auto"/>
            <w:noWrap/>
            <w:vAlign w:val="bottom"/>
            <w:hideMark/>
          </w:tcPr>
          <w:p w14:paraId="6B60CE22"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0.72</w:t>
            </w:r>
          </w:p>
        </w:tc>
      </w:tr>
      <w:tr w:rsidR="0082338F" w:rsidRPr="0082338F" w14:paraId="7FE46FA6" w14:textId="77777777" w:rsidTr="003B1EC3">
        <w:trPr>
          <w:trHeight w:val="255"/>
          <w:jc w:val="center"/>
        </w:trPr>
        <w:tc>
          <w:tcPr>
            <w:tcW w:w="0" w:type="auto"/>
            <w:shd w:val="clear" w:color="auto" w:fill="auto"/>
            <w:noWrap/>
            <w:vAlign w:val="bottom"/>
            <w:hideMark/>
          </w:tcPr>
          <w:p w14:paraId="18E0F4D2"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2005</w:t>
            </w:r>
          </w:p>
        </w:tc>
        <w:tc>
          <w:tcPr>
            <w:tcW w:w="0" w:type="auto"/>
            <w:shd w:val="clear" w:color="auto" w:fill="auto"/>
            <w:noWrap/>
            <w:vAlign w:val="bottom"/>
            <w:hideMark/>
          </w:tcPr>
          <w:p w14:paraId="091CE725"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1.00</w:t>
            </w:r>
          </w:p>
        </w:tc>
        <w:tc>
          <w:tcPr>
            <w:tcW w:w="0" w:type="auto"/>
            <w:shd w:val="clear" w:color="auto" w:fill="auto"/>
            <w:noWrap/>
            <w:vAlign w:val="bottom"/>
            <w:hideMark/>
          </w:tcPr>
          <w:p w14:paraId="34DC3B87"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0.82</w:t>
            </w:r>
          </w:p>
        </w:tc>
      </w:tr>
      <w:tr w:rsidR="0082338F" w:rsidRPr="0082338F" w14:paraId="1A93A286" w14:textId="77777777" w:rsidTr="003B1EC3">
        <w:trPr>
          <w:trHeight w:val="255"/>
          <w:jc w:val="center"/>
        </w:trPr>
        <w:tc>
          <w:tcPr>
            <w:tcW w:w="0" w:type="auto"/>
            <w:shd w:val="clear" w:color="auto" w:fill="auto"/>
            <w:noWrap/>
            <w:vAlign w:val="bottom"/>
            <w:hideMark/>
          </w:tcPr>
          <w:p w14:paraId="799C29B0"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2006</w:t>
            </w:r>
          </w:p>
        </w:tc>
        <w:tc>
          <w:tcPr>
            <w:tcW w:w="0" w:type="auto"/>
            <w:shd w:val="clear" w:color="auto" w:fill="auto"/>
            <w:noWrap/>
            <w:vAlign w:val="bottom"/>
            <w:hideMark/>
          </w:tcPr>
          <w:p w14:paraId="76F844D6"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1.00</w:t>
            </w:r>
          </w:p>
        </w:tc>
        <w:tc>
          <w:tcPr>
            <w:tcW w:w="0" w:type="auto"/>
            <w:shd w:val="clear" w:color="auto" w:fill="auto"/>
            <w:noWrap/>
            <w:vAlign w:val="bottom"/>
            <w:hideMark/>
          </w:tcPr>
          <w:p w14:paraId="2D75C858"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0.64</w:t>
            </w:r>
          </w:p>
        </w:tc>
      </w:tr>
      <w:tr w:rsidR="0082338F" w:rsidRPr="0082338F" w14:paraId="00A7226C" w14:textId="77777777" w:rsidTr="003B1EC3">
        <w:trPr>
          <w:trHeight w:val="255"/>
          <w:jc w:val="center"/>
        </w:trPr>
        <w:tc>
          <w:tcPr>
            <w:tcW w:w="0" w:type="auto"/>
            <w:shd w:val="clear" w:color="auto" w:fill="auto"/>
            <w:noWrap/>
            <w:vAlign w:val="bottom"/>
            <w:hideMark/>
          </w:tcPr>
          <w:p w14:paraId="2CCEBE41"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2007</w:t>
            </w:r>
          </w:p>
        </w:tc>
        <w:tc>
          <w:tcPr>
            <w:tcW w:w="0" w:type="auto"/>
            <w:shd w:val="clear" w:color="auto" w:fill="auto"/>
            <w:noWrap/>
            <w:vAlign w:val="bottom"/>
            <w:hideMark/>
          </w:tcPr>
          <w:p w14:paraId="126599B6"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1.00</w:t>
            </w:r>
          </w:p>
        </w:tc>
        <w:tc>
          <w:tcPr>
            <w:tcW w:w="0" w:type="auto"/>
            <w:shd w:val="clear" w:color="auto" w:fill="auto"/>
            <w:noWrap/>
            <w:vAlign w:val="bottom"/>
            <w:hideMark/>
          </w:tcPr>
          <w:p w14:paraId="5EC68347"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0.76</w:t>
            </w:r>
          </w:p>
        </w:tc>
      </w:tr>
      <w:tr w:rsidR="0082338F" w:rsidRPr="0082338F" w14:paraId="3C9D5D00" w14:textId="77777777" w:rsidTr="003B1EC3">
        <w:trPr>
          <w:trHeight w:val="255"/>
          <w:jc w:val="center"/>
        </w:trPr>
        <w:tc>
          <w:tcPr>
            <w:tcW w:w="0" w:type="auto"/>
            <w:shd w:val="clear" w:color="auto" w:fill="auto"/>
            <w:noWrap/>
            <w:vAlign w:val="bottom"/>
            <w:hideMark/>
          </w:tcPr>
          <w:p w14:paraId="26E044BB"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2008</w:t>
            </w:r>
          </w:p>
        </w:tc>
        <w:tc>
          <w:tcPr>
            <w:tcW w:w="0" w:type="auto"/>
            <w:shd w:val="clear" w:color="auto" w:fill="auto"/>
            <w:noWrap/>
            <w:vAlign w:val="bottom"/>
            <w:hideMark/>
          </w:tcPr>
          <w:p w14:paraId="04B975F5"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1.00</w:t>
            </w:r>
          </w:p>
        </w:tc>
        <w:tc>
          <w:tcPr>
            <w:tcW w:w="0" w:type="auto"/>
            <w:shd w:val="clear" w:color="auto" w:fill="auto"/>
            <w:noWrap/>
            <w:vAlign w:val="bottom"/>
            <w:hideMark/>
          </w:tcPr>
          <w:p w14:paraId="59EEE393"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0.72</w:t>
            </w:r>
          </w:p>
        </w:tc>
      </w:tr>
      <w:tr w:rsidR="0082338F" w:rsidRPr="0082338F" w14:paraId="4898BF4B" w14:textId="77777777" w:rsidTr="003B1EC3">
        <w:trPr>
          <w:trHeight w:val="270"/>
          <w:jc w:val="center"/>
        </w:trPr>
        <w:tc>
          <w:tcPr>
            <w:tcW w:w="0" w:type="auto"/>
            <w:shd w:val="clear" w:color="auto" w:fill="auto"/>
            <w:noWrap/>
            <w:vAlign w:val="bottom"/>
            <w:hideMark/>
          </w:tcPr>
          <w:p w14:paraId="7C059C04"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2009</w:t>
            </w:r>
          </w:p>
        </w:tc>
        <w:tc>
          <w:tcPr>
            <w:tcW w:w="0" w:type="auto"/>
            <w:shd w:val="clear" w:color="auto" w:fill="auto"/>
            <w:noWrap/>
            <w:vAlign w:val="bottom"/>
            <w:hideMark/>
          </w:tcPr>
          <w:p w14:paraId="7E3F4F8B"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1.00</w:t>
            </w:r>
          </w:p>
        </w:tc>
        <w:tc>
          <w:tcPr>
            <w:tcW w:w="0" w:type="auto"/>
            <w:shd w:val="clear" w:color="auto" w:fill="auto"/>
            <w:noWrap/>
            <w:vAlign w:val="bottom"/>
            <w:hideMark/>
          </w:tcPr>
          <w:p w14:paraId="5DDB7EB5" w14:textId="77777777" w:rsidR="0082338F" w:rsidRPr="0082338F" w:rsidRDefault="0082338F" w:rsidP="0082338F">
            <w:pPr>
              <w:spacing w:after="0" w:line="240" w:lineRule="auto"/>
              <w:jc w:val="center"/>
              <w:rPr>
                <w:rFonts w:ascii="Garamond" w:eastAsia="Times New Roman" w:hAnsi="Garamond" w:cs="Arial"/>
                <w:sz w:val="20"/>
                <w:szCs w:val="20"/>
              </w:rPr>
            </w:pPr>
            <w:r w:rsidRPr="0082338F">
              <w:rPr>
                <w:rFonts w:ascii="Garamond" w:eastAsia="Times New Roman" w:hAnsi="Garamond" w:cs="Arial"/>
                <w:sz w:val="20"/>
                <w:szCs w:val="20"/>
              </w:rPr>
              <w:t>0.84</w:t>
            </w:r>
          </w:p>
        </w:tc>
      </w:tr>
    </w:tbl>
    <w:p w14:paraId="45E009A8" w14:textId="7BBA9B05" w:rsidR="0082338F" w:rsidRPr="00842240" w:rsidRDefault="0082338F" w:rsidP="0082338F">
      <w:pPr>
        <w:spacing w:after="0" w:line="240" w:lineRule="auto"/>
        <w:rPr>
          <w:rFonts w:ascii="Garamond" w:hAnsi="Garamond" w:cs="Arial"/>
          <w:i/>
        </w:rPr>
      </w:pPr>
      <w:r>
        <w:rPr>
          <w:rFonts w:ascii="Garamond" w:hAnsi="Garamond" w:cs="Arial"/>
          <w:i/>
        </w:rPr>
        <w:t xml:space="preserve"> </w:t>
      </w:r>
      <w:r w:rsidRPr="00596B11">
        <w:rPr>
          <w:rFonts w:ascii="Garamond" w:hAnsi="Garamond" w:cs="Arial"/>
          <w:i/>
        </w:rPr>
        <w:t xml:space="preserve"> </w:t>
      </w:r>
    </w:p>
    <w:p w14:paraId="28D08371" w14:textId="77777777" w:rsidR="0082338F" w:rsidRDefault="0082338F" w:rsidP="003E299F">
      <w:pPr>
        <w:spacing w:after="0" w:line="240" w:lineRule="auto"/>
        <w:rPr>
          <w:rFonts w:ascii="Garamond" w:hAnsi="Garamond" w:cs="Arial"/>
          <w:b/>
          <w:i/>
          <w:szCs w:val="24"/>
        </w:rPr>
      </w:pPr>
    </w:p>
    <w:sectPr w:rsidR="0082338F" w:rsidSect="0064280B">
      <w:footerReference w:type="default" r:id="rId17"/>
      <w:headerReference w:type="first" r:id="rId18"/>
      <w:footerReference w:type="firs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A1E7DD" w14:textId="77777777" w:rsidR="00FA73CF" w:rsidRDefault="00FA73CF" w:rsidP="00242822">
      <w:pPr>
        <w:spacing w:after="0" w:line="240" w:lineRule="auto"/>
      </w:pPr>
      <w:r>
        <w:separator/>
      </w:r>
    </w:p>
  </w:endnote>
  <w:endnote w:type="continuationSeparator" w:id="0">
    <w:p w14:paraId="6BD43B9C" w14:textId="77777777" w:rsidR="00FA73CF" w:rsidRDefault="00FA73CF"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rFonts w:ascii="Garamond" w:hAnsi="Garamond"/>
        <w:noProof/>
        <w:sz w:val="20"/>
        <w:szCs w:val="20"/>
      </w:rPr>
    </w:sdtEndPr>
    <w:sdtContent>
      <w:p w14:paraId="6FC3D74D" w14:textId="78A9C234" w:rsidR="004B536C" w:rsidRPr="00842240" w:rsidRDefault="004B536C">
        <w:pPr>
          <w:pStyle w:val="Footer"/>
          <w:jc w:val="center"/>
          <w:rPr>
            <w:rFonts w:ascii="Garamond" w:hAnsi="Garamond"/>
            <w:sz w:val="20"/>
            <w:szCs w:val="20"/>
          </w:rPr>
        </w:pPr>
        <w:r w:rsidRPr="00842240">
          <w:rPr>
            <w:rFonts w:ascii="Garamond" w:hAnsi="Garamond"/>
            <w:sz w:val="20"/>
            <w:szCs w:val="20"/>
          </w:rPr>
          <w:fldChar w:fldCharType="begin"/>
        </w:r>
        <w:r w:rsidRPr="00842240">
          <w:rPr>
            <w:rFonts w:ascii="Garamond" w:hAnsi="Garamond"/>
            <w:sz w:val="20"/>
            <w:szCs w:val="20"/>
          </w:rPr>
          <w:instrText xml:space="preserve"> PAGE   \* MERGEFORMAT </w:instrText>
        </w:r>
        <w:r w:rsidRPr="00842240">
          <w:rPr>
            <w:rFonts w:ascii="Garamond" w:hAnsi="Garamond"/>
            <w:sz w:val="20"/>
            <w:szCs w:val="20"/>
          </w:rPr>
          <w:fldChar w:fldCharType="separate"/>
        </w:r>
        <w:r w:rsidR="0083077A">
          <w:rPr>
            <w:rFonts w:ascii="Garamond" w:hAnsi="Garamond"/>
            <w:noProof/>
            <w:sz w:val="20"/>
            <w:szCs w:val="20"/>
          </w:rPr>
          <w:t>9</w:t>
        </w:r>
        <w:r w:rsidRPr="00842240">
          <w:rPr>
            <w:rFonts w:ascii="Garamond" w:hAnsi="Garamond"/>
            <w:noProof/>
            <w:sz w:val="20"/>
            <w:szCs w:val="20"/>
          </w:rPr>
          <w:fldChar w:fldCharType="end"/>
        </w:r>
      </w:p>
    </w:sdtContent>
  </w:sdt>
  <w:p w14:paraId="472788A1" w14:textId="77777777" w:rsidR="004B536C" w:rsidRDefault="004B53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4B536C" w:rsidRDefault="004B536C"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255AC" w14:textId="77777777" w:rsidR="00FA73CF" w:rsidRDefault="00FA73CF" w:rsidP="00242822">
      <w:pPr>
        <w:spacing w:after="0" w:line="240" w:lineRule="auto"/>
      </w:pPr>
      <w:r>
        <w:separator/>
      </w:r>
    </w:p>
  </w:footnote>
  <w:footnote w:type="continuationSeparator" w:id="0">
    <w:p w14:paraId="63B1E7C3" w14:textId="77777777" w:rsidR="00FA73CF" w:rsidRDefault="00FA73CF"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4B536C" w:rsidRDefault="004B536C"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2B7C01"/>
    <w:multiLevelType w:val="hybridMultilevel"/>
    <w:tmpl w:val="F4CA9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8"/>
  </w:num>
  <w:num w:numId="3">
    <w:abstractNumId w:val="2"/>
  </w:num>
  <w:num w:numId="4">
    <w:abstractNumId w:val="5"/>
  </w:num>
  <w:num w:numId="5">
    <w:abstractNumId w:val="6"/>
  </w:num>
  <w:num w:numId="6">
    <w:abstractNumId w:val="4"/>
  </w:num>
  <w:num w:numId="7">
    <w:abstractNumId w:val="10"/>
  </w:num>
  <w:num w:numId="8">
    <w:abstractNumId w:val="7"/>
  </w:num>
  <w:num w:numId="9">
    <w:abstractNumId w:val="9"/>
  </w:num>
  <w:num w:numId="10">
    <w:abstractNumId w:val="0"/>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05E3B"/>
    <w:rsid w:val="00013A82"/>
    <w:rsid w:val="00014DAF"/>
    <w:rsid w:val="0002725B"/>
    <w:rsid w:val="00030544"/>
    <w:rsid w:val="00030B13"/>
    <w:rsid w:val="0003234F"/>
    <w:rsid w:val="00035CEC"/>
    <w:rsid w:val="00041768"/>
    <w:rsid w:val="000436B3"/>
    <w:rsid w:val="000456D3"/>
    <w:rsid w:val="000474C1"/>
    <w:rsid w:val="000501ED"/>
    <w:rsid w:val="00054474"/>
    <w:rsid w:val="000626AE"/>
    <w:rsid w:val="00064049"/>
    <w:rsid w:val="00067E76"/>
    <w:rsid w:val="00074F8E"/>
    <w:rsid w:val="00080466"/>
    <w:rsid w:val="00086B7E"/>
    <w:rsid w:val="00087E47"/>
    <w:rsid w:val="0009772E"/>
    <w:rsid w:val="000A1253"/>
    <w:rsid w:val="000A4957"/>
    <w:rsid w:val="000B0F3A"/>
    <w:rsid w:val="000C58B8"/>
    <w:rsid w:val="000D0C14"/>
    <w:rsid w:val="000D79AC"/>
    <w:rsid w:val="000F1545"/>
    <w:rsid w:val="000F1EE7"/>
    <w:rsid w:val="000F2ADA"/>
    <w:rsid w:val="0010059B"/>
    <w:rsid w:val="00101280"/>
    <w:rsid w:val="00106FD6"/>
    <w:rsid w:val="001113D5"/>
    <w:rsid w:val="001277EC"/>
    <w:rsid w:val="00130EDB"/>
    <w:rsid w:val="0014039E"/>
    <w:rsid w:val="0014286F"/>
    <w:rsid w:val="001464D4"/>
    <w:rsid w:val="0015019B"/>
    <w:rsid w:val="00150999"/>
    <w:rsid w:val="001532E5"/>
    <w:rsid w:val="001541C3"/>
    <w:rsid w:val="001556CC"/>
    <w:rsid w:val="00163111"/>
    <w:rsid w:val="00171796"/>
    <w:rsid w:val="001821EB"/>
    <w:rsid w:val="001875A8"/>
    <w:rsid w:val="00194FE1"/>
    <w:rsid w:val="00195D23"/>
    <w:rsid w:val="001A36F7"/>
    <w:rsid w:val="001A44C8"/>
    <w:rsid w:val="001A67C2"/>
    <w:rsid w:val="001C51AE"/>
    <w:rsid w:val="001C5B88"/>
    <w:rsid w:val="001D5DD1"/>
    <w:rsid w:val="001E159F"/>
    <w:rsid w:val="001F1328"/>
    <w:rsid w:val="001F2623"/>
    <w:rsid w:val="001F7ADA"/>
    <w:rsid w:val="00204E4D"/>
    <w:rsid w:val="002200DA"/>
    <w:rsid w:val="0022176E"/>
    <w:rsid w:val="00221CE5"/>
    <w:rsid w:val="00225028"/>
    <w:rsid w:val="00234F37"/>
    <w:rsid w:val="0023574D"/>
    <w:rsid w:val="00242822"/>
    <w:rsid w:val="00242D13"/>
    <w:rsid w:val="0024365A"/>
    <w:rsid w:val="00246A36"/>
    <w:rsid w:val="00263558"/>
    <w:rsid w:val="00265C50"/>
    <w:rsid w:val="00271974"/>
    <w:rsid w:val="002766B4"/>
    <w:rsid w:val="002769E7"/>
    <w:rsid w:val="00282730"/>
    <w:rsid w:val="00284BEF"/>
    <w:rsid w:val="0029214C"/>
    <w:rsid w:val="00292E02"/>
    <w:rsid w:val="00293F47"/>
    <w:rsid w:val="002A2097"/>
    <w:rsid w:val="002A253E"/>
    <w:rsid w:val="002A2D97"/>
    <w:rsid w:val="002A37F8"/>
    <w:rsid w:val="002A3E5E"/>
    <w:rsid w:val="002A6D97"/>
    <w:rsid w:val="002B2BE4"/>
    <w:rsid w:val="002B4E5C"/>
    <w:rsid w:val="002C28E6"/>
    <w:rsid w:val="002C4C2E"/>
    <w:rsid w:val="002D4B83"/>
    <w:rsid w:val="002D5F9B"/>
    <w:rsid w:val="002D6167"/>
    <w:rsid w:val="002D76E1"/>
    <w:rsid w:val="002E08B8"/>
    <w:rsid w:val="002F204B"/>
    <w:rsid w:val="002F2A9C"/>
    <w:rsid w:val="002F33A9"/>
    <w:rsid w:val="002F6055"/>
    <w:rsid w:val="00301655"/>
    <w:rsid w:val="00304718"/>
    <w:rsid w:val="003066CB"/>
    <w:rsid w:val="0032212F"/>
    <w:rsid w:val="00330C61"/>
    <w:rsid w:val="0035111D"/>
    <w:rsid w:val="0036294D"/>
    <w:rsid w:val="00366BA2"/>
    <w:rsid w:val="00370A29"/>
    <w:rsid w:val="0037198A"/>
    <w:rsid w:val="00380964"/>
    <w:rsid w:val="0038157E"/>
    <w:rsid w:val="00383616"/>
    <w:rsid w:val="003A4A89"/>
    <w:rsid w:val="003B1EC3"/>
    <w:rsid w:val="003C4E88"/>
    <w:rsid w:val="003D5074"/>
    <w:rsid w:val="003D5BA7"/>
    <w:rsid w:val="003E299F"/>
    <w:rsid w:val="003E5A61"/>
    <w:rsid w:val="003F39BF"/>
    <w:rsid w:val="0041150E"/>
    <w:rsid w:val="00414DD0"/>
    <w:rsid w:val="0041500B"/>
    <w:rsid w:val="004162A2"/>
    <w:rsid w:val="00417A61"/>
    <w:rsid w:val="00420FB9"/>
    <w:rsid w:val="004227A2"/>
    <w:rsid w:val="0043112E"/>
    <w:rsid w:val="0043117E"/>
    <w:rsid w:val="0043153B"/>
    <w:rsid w:val="00434DEA"/>
    <w:rsid w:val="00436E69"/>
    <w:rsid w:val="004465BE"/>
    <w:rsid w:val="00451695"/>
    <w:rsid w:val="00457B9F"/>
    <w:rsid w:val="00472241"/>
    <w:rsid w:val="004820D9"/>
    <w:rsid w:val="00482519"/>
    <w:rsid w:val="004909C3"/>
    <w:rsid w:val="00494746"/>
    <w:rsid w:val="004951A9"/>
    <w:rsid w:val="00497302"/>
    <w:rsid w:val="004A2010"/>
    <w:rsid w:val="004B1274"/>
    <w:rsid w:val="004B536C"/>
    <w:rsid w:val="004B69B4"/>
    <w:rsid w:val="004B777B"/>
    <w:rsid w:val="004C4352"/>
    <w:rsid w:val="004D19D3"/>
    <w:rsid w:val="004D7212"/>
    <w:rsid w:val="004E0C4D"/>
    <w:rsid w:val="004E726C"/>
    <w:rsid w:val="004E730A"/>
    <w:rsid w:val="004F6D57"/>
    <w:rsid w:val="004F7BB4"/>
    <w:rsid w:val="0050238A"/>
    <w:rsid w:val="0050538E"/>
    <w:rsid w:val="005144BA"/>
    <w:rsid w:val="0052206C"/>
    <w:rsid w:val="00524715"/>
    <w:rsid w:val="005349E2"/>
    <w:rsid w:val="00540613"/>
    <w:rsid w:val="005418C9"/>
    <w:rsid w:val="00550CEB"/>
    <w:rsid w:val="005546DB"/>
    <w:rsid w:val="00556C7A"/>
    <w:rsid w:val="00571F90"/>
    <w:rsid w:val="0057453B"/>
    <w:rsid w:val="0057687F"/>
    <w:rsid w:val="00583B86"/>
    <w:rsid w:val="00596B11"/>
    <w:rsid w:val="005974B9"/>
    <w:rsid w:val="005A457F"/>
    <w:rsid w:val="005A5711"/>
    <w:rsid w:val="005B4290"/>
    <w:rsid w:val="005B6AE3"/>
    <w:rsid w:val="005C65A2"/>
    <w:rsid w:val="005C723F"/>
    <w:rsid w:val="005D1D84"/>
    <w:rsid w:val="005E0D13"/>
    <w:rsid w:val="005E4E7E"/>
    <w:rsid w:val="005E6395"/>
    <w:rsid w:val="005F59C8"/>
    <w:rsid w:val="005F6AD4"/>
    <w:rsid w:val="006043FF"/>
    <w:rsid w:val="006150A4"/>
    <w:rsid w:val="0061547F"/>
    <w:rsid w:val="00615509"/>
    <w:rsid w:val="00615E3A"/>
    <w:rsid w:val="00621AB9"/>
    <w:rsid w:val="00624E1E"/>
    <w:rsid w:val="006345F3"/>
    <w:rsid w:val="00640593"/>
    <w:rsid w:val="0064280B"/>
    <w:rsid w:val="00645921"/>
    <w:rsid w:val="006528A0"/>
    <w:rsid w:val="0065536A"/>
    <w:rsid w:val="0066075C"/>
    <w:rsid w:val="0066727D"/>
    <w:rsid w:val="00684FE5"/>
    <w:rsid w:val="00690331"/>
    <w:rsid w:val="00695331"/>
    <w:rsid w:val="006A3B59"/>
    <w:rsid w:val="006A440C"/>
    <w:rsid w:val="006A73CF"/>
    <w:rsid w:val="006B6FAA"/>
    <w:rsid w:val="006C4BF7"/>
    <w:rsid w:val="006C6154"/>
    <w:rsid w:val="006C7B8F"/>
    <w:rsid w:val="006D1A28"/>
    <w:rsid w:val="006E1497"/>
    <w:rsid w:val="006E2A1C"/>
    <w:rsid w:val="006E2B65"/>
    <w:rsid w:val="006F0FAB"/>
    <w:rsid w:val="00704356"/>
    <w:rsid w:val="00714258"/>
    <w:rsid w:val="00716586"/>
    <w:rsid w:val="00722F31"/>
    <w:rsid w:val="007326F5"/>
    <w:rsid w:val="00732B10"/>
    <w:rsid w:val="0073570E"/>
    <w:rsid w:val="00744F11"/>
    <w:rsid w:val="00753B16"/>
    <w:rsid w:val="007566D3"/>
    <w:rsid w:val="00756C0F"/>
    <w:rsid w:val="0076247A"/>
    <w:rsid w:val="00764EE7"/>
    <w:rsid w:val="00770650"/>
    <w:rsid w:val="00771691"/>
    <w:rsid w:val="00774326"/>
    <w:rsid w:val="007775D4"/>
    <w:rsid w:val="00780903"/>
    <w:rsid w:val="00781908"/>
    <w:rsid w:val="00793FBF"/>
    <w:rsid w:val="007A45D0"/>
    <w:rsid w:val="007A6E48"/>
    <w:rsid w:val="007C5511"/>
    <w:rsid w:val="007D53C3"/>
    <w:rsid w:val="007E4BC8"/>
    <w:rsid w:val="007E508C"/>
    <w:rsid w:val="007E68B5"/>
    <w:rsid w:val="007F5769"/>
    <w:rsid w:val="007F6093"/>
    <w:rsid w:val="00800536"/>
    <w:rsid w:val="00804E20"/>
    <w:rsid w:val="0081261B"/>
    <w:rsid w:val="0082338F"/>
    <w:rsid w:val="00824CC4"/>
    <w:rsid w:val="0083077A"/>
    <w:rsid w:val="00832CD1"/>
    <w:rsid w:val="0083391E"/>
    <w:rsid w:val="00842240"/>
    <w:rsid w:val="00850067"/>
    <w:rsid w:val="00855254"/>
    <w:rsid w:val="00855532"/>
    <w:rsid w:val="00860482"/>
    <w:rsid w:val="00864C6C"/>
    <w:rsid w:val="00865A53"/>
    <w:rsid w:val="00865F3E"/>
    <w:rsid w:val="008674F3"/>
    <w:rsid w:val="00870E95"/>
    <w:rsid w:val="00872A13"/>
    <w:rsid w:val="008741CE"/>
    <w:rsid w:val="00874F99"/>
    <w:rsid w:val="008845A5"/>
    <w:rsid w:val="00885836"/>
    <w:rsid w:val="00892ACE"/>
    <w:rsid w:val="008975BD"/>
    <w:rsid w:val="008B082C"/>
    <w:rsid w:val="008B7071"/>
    <w:rsid w:val="008B7F0C"/>
    <w:rsid w:val="008C0234"/>
    <w:rsid w:val="008C71E2"/>
    <w:rsid w:val="008C7380"/>
    <w:rsid w:val="008D122E"/>
    <w:rsid w:val="008F60C2"/>
    <w:rsid w:val="008F7BCF"/>
    <w:rsid w:val="0090034A"/>
    <w:rsid w:val="009042D9"/>
    <w:rsid w:val="009053D1"/>
    <w:rsid w:val="00916AAB"/>
    <w:rsid w:val="00920B98"/>
    <w:rsid w:val="009228EC"/>
    <w:rsid w:val="00933965"/>
    <w:rsid w:val="00935394"/>
    <w:rsid w:val="009468FA"/>
    <w:rsid w:val="00963530"/>
    <w:rsid w:val="00970AB1"/>
    <w:rsid w:val="00977334"/>
    <w:rsid w:val="009830D6"/>
    <w:rsid w:val="00986AA4"/>
    <w:rsid w:val="009871DE"/>
    <w:rsid w:val="00990C0A"/>
    <w:rsid w:val="0099696C"/>
    <w:rsid w:val="009A19B3"/>
    <w:rsid w:val="009A20C2"/>
    <w:rsid w:val="009A20ED"/>
    <w:rsid w:val="009A2231"/>
    <w:rsid w:val="009A3DDB"/>
    <w:rsid w:val="009A4203"/>
    <w:rsid w:val="009A5F2A"/>
    <w:rsid w:val="009A7EC6"/>
    <w:rsid w:val="009B0301"/>
    <w:rsid w:val="009D0F48"/>
    <w:rsid w:val="009D4159"/>
    <w:rsid w:val="009F5966"/>
    <w:rsid w:val="009F5B6F"/>
    <w:rsid w:val="009F60A9"/>
    <w:rsid w:val="00A06E04"/>
    <w:rsid w:val="00A11DB7"/>
    <w:rsid w:val="00A212CE"/>
    <w:rsid w:val="00A229DA"/>
    <w:rsid w:val="00A2773A"/>
    <w:rsid w:val="00A402E2"/>
    <w:rsid w:val="00A43059"/>
    <w:rsid w:val="00A44FFF"/>
    <w:rsid w:val="00A45618"/>
    <w:rsid w:val="00A515D0"/>
    <w:rsid w:val="00A56E80"/>
    <w:rsid w:val="00A60645"/>
    <w:rsid w:val="00A749B9"/>
    <w:rsid w:val="00A81D5F"/>
    <w:rsid w:val="00AB12D0"/>
    <w:rsid w:val="00AB4D28"/>
    <w:rsid w:val="00AB565B"/>
    <w:rsid w:val="00AC0AF5"/>
    <w:rsid w:val="00AC0BB2"/>
    <w:rsid w:val="00AC3FD6"/>
    <w:rsid w:val="00AC5F4D"/>
    <w:rsid w:val="00AD2CC2"/>
    <w:rsid w:val="00AD5D0D"/>
    <w:rsid w:val="00B03BEC"/>
    <w:rsid w:val="00B10D97"/>
    <w:rsid w:val="00B1778F"/>
    <w:rsid w:val="00B2307C"/>
    <w:rsid w:val="00B24E61"/>
    <w:rsid w:val="00B265D9"/>
    <w:rsid w:val="00B3322E"/>
    <w:rsid w:val="00B365F0"/>
    <w:rsid w:val="00B468A3"/>
    <w:rsid w:val="00B53E80"/>
    <w:rsid w:val="00B56645"/>
    <w:rsid w:val="00B6489F"/>
    <w:rsid w:val="00B64CCF"/>
    <w:rsid w:val="00B727C3"/>
    <w:rsid w:val="00B738EE"/>
    <w:rsid w:val="00B9286A"/>
    <w:rsid w:val="00BA0E7E"/>
    <w:rsid w:val="00BA30F0"/>
    <w:rsid w:val="00BA381B"/>
    <w:rsid w:val="00BA41F7"/>
    <w:rsid w:val="00BA4E90"/>
    <w:rsid w:val="00BB015C"/>
    <w:rsid w:val="00BB1B7B"/>
    <w:rsid w:val="00BB78A4"/>
    <w:rsid w:val="00BC113C"/>
    <w:rsid w:val="00BC35AB"/>
    <w:rsid w:val="00BD1A87"/>
    <w:rsid w:val="00BD543D"/>
    <w:rsid w:val="00C15E9C"/>
    <w:rsid w:val="00C16527"/>
    <w:rsid w:val="00C3045C"/>
    <w:rsid w:val="00C35765"/>
    <w:rsid w:val="00C41DC3"/>
    <w:rsid w:val="00C44B4A"/>
    <w:rsid w:val="00C45E55"/>
    <w:rsid w:val="00C46DF0"/>
    <w:rsid w:val="00C548C9"/>
    <w:rsid w:val="00C60F7D"/>
    <w:rsid w:val="00C61534"/>
    <w:rsid w:val="00C75D8D"/>
    <w:rsid w:val="00C82473"/>
    <w:rsid w:val="00C840B9"/>
    <w:rsid w:val="00C86E0B"/>
    <w:rsid w:val="00C909AA"/>
    <w:rsid w:val="00CA3E8A"/>
    <w:rsid w:val="00CA5E52"/>
    <w:rsid w:val="00CB1C0F"/>
    <w:rsid w:val="00CB54AD"/>
    <w:rsid w:val="00CB7AFE"/>
    <w:rsid w:val="00CC0F95"/>
    <w:rsid w:val="00CC6E2F"/>
    <w:rsid w:val="00CC7E51"/>
    <w:rsid w:val="00CD092A"/>
    <w:rsid w:val="00CE060A"/>
    <w:rsid w:val="00CE1163"/>
    <w:rsid w:val="00CE7909"/>
    <w:rsid w:val="00CF17F8"/>
    <w:rsid w:val="00CF6083"/>
    <w:rsid w:val="00D00FDF"/>
    <w:rsid w:val="00D04E5F"/>
    <w:rsid w:val="00D07696"/>
    <w:rsid w:val="00D07845"/>
    <w:rsid w:val="00D1374C"/>
    <w:rsid w:val="00D239ED"/>
    <w:rsid w:val="00D3013B"/>
    <w:rsid w:val="00D35F13"/>
    <w:rsid w:val="00D4027F"/>
    <w:rsid w:val="00D41203"/>
    <w:rsid w:val="00D41B46"/>
    <w:rsid w:val="00D514F8"/>
    <w:rsid w:val="00D523CD"/>
    <w:rsid w:val="00D7477B"/>
    <w:rsid w:val="00D7644D"/>
    <w:rsid w:val="00D866FA"/>
    <w:rsid w:val="00D87442"/>
    <w:rsid w:val="00DA35B5"/>
    <w:rsid w:val="00DA3B51"/>
    <w:rsid w:val="00DA5145"/>
    <w:rsid w:val="00DA6441"/>
    <w:rsid w:val="00DA7B77"/>
    <w:rsid w:val="00DA7F96"/>
    <w:rsid w:val="00DF1743"/>
    <w:rsid w:val="00DF6120"/>
    <w:rsid w:val="00E00E6B"/>
    <w:rsid w:val="00E02B08"/>
    <w:rsid w:val="00E03B8E"/>
    <w:rsid w:val="00E04A24"/>
    <w:rsid w:val="00E23E9F"/>
    <w:rsid w:val="00E24DF4"/>
    <w:rsid w:val="00E30F99"/>
    <w:rsid w:val="00E34933"/>
    <w:rsid w:val="00E35361"/>
    <w:rsid w:val="00E40B9D"/>
    <w:rsid w:val="00E40E3F"/>
    <w:rsid w:val="00E41324"/>
    <w:rsid w:val="00E41E1E"/>
    <w:rsid w:val="00E43BB7"/>
    <w:rsid w:val="00E4585D"/>
    <w:rsid w:val="00E578D6"/>
    <w:rsid w:val="00E6105B"/>
    <w:rsid w:val="00E64FEA"/>
    <w:rsid w:val="00E702C9"/>
    <w:rsid w:val="00E70752"/>
    <w:rsid w:val="00E74845"/>
    <w:rsid w:val="00E757D3"/>
    <w:rsid w:val="00E75D54"/>
    <w:rsid w:val="00E836FD"/>
    <w:rsid w:val="00E83AA2"/>
    <w:rsid w:val="00E91B1A"/>
    <w:rsid w:val="00E92308"/>
    <w:rsid w:val="00EA6CEF"/>
    <w:rsid w:val="00EB1428"/>
    <w:rsid w:val="00EB7EE4"/>
    <w:rsid w:val="00EC00DA"/>
    <w:rsid w:val="00ED4EBF"/>
    <w:rsid w:val="00EE1FC1"/>
    <w:rsid w:val="00EE23D3"/>
    <w:rsid w:val="00F01BC5"/>
    <w:rsid w:val="00F04752"/>
    <w:rsid w:val="00F04942"/>
    <w:rsid w:val="00F05668"/>
    <w:rsid w:val="00F05986"/>
    <w:rsid w:val="00F24205"/>
    <w:rsid w:val="00F24FCE"/>
    <w:rsid w:val="00F46385"/>
    <w:rsid w:val="00F5111E"/>
    <w:rsid w:val="00F54C5E"/>
    <w:rsid w:val="00F572D5"/>
    <w:rsid w:val="00F60B24"/>
    <w:rsid w:val="00F64D54"/>
    <w:rsid w:val="00F657AF"/>
    <w:rsid w:val="00F85D9B"/>
    <w:rsid w:val="00F94FC7"/>
    <w:rsid w:val="00F97AA7"/>
    <w:rsid w:val="00FA0096"/>
    <w:rsid w:val="00FA73CF"/>
    <w:rsid w:val="00FB2F9A"/>
    <w:rsid w:val="00FB4801"/>
    <w:rsid w:val="00FB5846"/>
    <w:rsid w:val="00FC46CF"/>
    <w:rsid w:val="00FC670A"/>
    <w:rsid w:val="00FD2E28"/>
    <w:rsid w:val="00FD430E"/>
    <w:rsid w:val="00FD51FC"/>
    <w:rsid w:val="00FE08DD"/>
    <w:rsid w:val="00FF64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5B7ACDF7"/>
  <w15:docId w15:val="{579ADC5E-9005-4EE6-AD9D-9A4DCD7BF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532E5"/>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DA3B51"/>
  </w:style>
  <w:style w:type="paragraph" w:styleId="Revision">
    <w:name w:val="Revision"/>
    <w:hidden/>
    <w:uiPriority w:val="99"/>
    <w:semiHidden/>
    <w:rsid w:val="004722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173475">
      <w:bodyDiv w:val="1"/>
      <w:marLeft w:val="0"/>
      <w:marRight w:val="0"/>
      <w:marTop w:val="0"/>
      <w:marBottom w:val="0"/>
      <w:divBdr>
        <w:top w:val="none" w:sz="0" w:space="0" w:color="auto"/>
        <w:left w:val="none" w:sz="0" w:space="0" w:color="auto"/>
        <w:bottom w:val="none" w:sz="0" w:space="0" w:color="auto"/>
        <w:right w:val="none" w:sz="0" w:space="0" w:color="auto"/>
      </w:divBdr>
    </w:div>
    <w:div w:id="560680834">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923534200">
      <w:bodyDiv w:val="1"/>
      <w:marLeft w:val="0"/>
      <w:marRight w:val="0"/>
      <w:marTop w:val="0"/>
      <w:marBottom w:val="0"/>
      <w:divBdr>
        <w:top w:val="none" w:sz="0" w:space="0" w:color="auto"/>
        <w:left w:val="none" w:sz="0" w:space="0" w:color="auto"/>
        <w:bottom w:val="none" w:sz="0" w:space="0" w:color="auto"/>
        <w:right w:val="none" w:sz="0" w:space="0" w:color="auto"/>
      </w:divBdr>
    </w:div>
    <w:div w:id="1459422008">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62332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4964978169891"/>
          <c:y val="4.1940508091378489E-2"/>
          <c:w val="0.77770526624280623"/>
          <c:h val="0.77191345083027874"/>
        </c:manualLayout>
      </c:layout>
      <c:scatterChart>
        <c:scatterStyle val="lineMarker"/>
        <c:varyColors val="0"/>
        <c:ser>
          <c:idx val="0"/>
          <c:order val="0"/>
          <c:tx>
            <c:strRef>
              <c:f>'Figures (Arundo vs Res and UA)'!$C$1</c:f>
              <c:strCache>
                <c:ptCount val="1"/>
                <c:pt idx="0">
                  <c:v>Classified Giant Cane</c:v>
                </c:pt>
              </c:strCache>
            </c:strRef>
          </c:tx>
          <c:spPr>
            <a:ln w="25400" cap="rnd">
              <a:solidFill>
                <a:srgbClr val="C00000"/>
              </a:solidFill>
              <a:round/>
            </a:ln>
            <a:effectLst/>
          </c:spPr>
          <c:marker>
            <c:symbol val="circle"/>
            <c:size val="7"/>
            <c:spPr>
              <a:solidFill>
                <a:srgbClr val="C00000"/>
              </a:solidFill>
              <a:ln w="19050">
                <a:noFill/>
              </a:ln>
              <a:effectLst/>
            </c:spPr>
          </c:marker>
          <c:dPt>
            <c:idx val="8"/>
            <c:marker>
              <c:symbol val="circle"/>
              <c:size val="7"/>
              <c:spPr>
                <a:solidFill>
                  <a:srgbClr val="C00000"/>
                </a:solidFill>
                <a:ln w="38100">
                  <a:noFill/>
                </a:ln>
                <a:effectLst/>
              </c:spPr>
            </c:marker>
            <c:bubble3D val="0"/>
            <c:extLst xmlns:c16r2="http://schemas.microsoft.com/office/drawing/2015/06/chart">
              <c:ext xmlns:c16="http://schemas.microsoft.com/office/drawing/2014/chart" uri="{C3380CC4-5D6E-409C-BE32-E72D297353CC}">
                <c16:uniqueId val="{00000000-449A-453C-BE19-D3A1886ECC0D}"/>
              </c:ext>
            </c:extLst>
          </c:dPt>
          <c:xVal>
            <c:numRef>
              <c:f>'Figures (Arundo vs Res and UA)'!$A$2:$A$32</c:f>
              <c:numCache>
                <c:formatCode>General</c:formatCode>
                <c:ptCount val="31"/>
                <c:pt idx="0">
                  <c:v>1996</c:v>
                </c:pt>
                <c:pt idx="1">
                  <c:v>1997</c:v>
                </c:pt>
                <c:pt idx="2">
                  <c:v>1998</c:v>
                </c:pt>
                <c:pt idx="3">
                  <c:v>1999</c:v>
                </c:pt>
                <c:pt idx="4">
                  <c:v>2000</c:v>
                </c:pt>
                <c:pt idx="5">
                  <c:v>2002</c:v>
                </c:pt>
                <c:pt idx="6">
                  <c:v>2005</c:v>
                </c:pt>
                <c:pt idx="7">
                  <c:v>2007</c:v>
                </c:pt>
                <c:pt idx="8">
                  <c:v>2010</c:v>
                </c:pt>
                <c:pt idx="9">
                  <c:v>2014</c:v>
                </c:pt>
                <c:pt idx="10">
                  <c:v>2015</c:v>
                </c:pt>
                <c:pt idx="11">
                  <c:v>2016</c:v>
                </c:pt>
                <c:pt idx="12">
                  <c:v>2017</c:v>
                </c:pt>
                <c:pt idx="13">
                  <c:v>2018</c:v>
                </c:pt>
              </c:numCache>
            </c:numRef>
          </c:xVal>
          <c:yVal>
            <c:numRef>
              <c:f>'Figures (Arundo vs Res and UA)'!$C$2:$C$32</c:f>
              <c:numCache>
                <c:formatCode>General</c:formatCode>
                <c:ptCount val="31"/>
                <c:pt idx="0">
                  <c:v>0.59494121284724977</c:v>
                </c:pt>
                <c:pt idx="1">
                  <c:v>0.16640951657336236</c:v>
                </c:pt>
                <c:pt idx="2">
                  <c:v>0.26367595669934257</c:v>
                </c:pt>
                <c:pt idx="3">
                  <c:v>0.30158811547049147</c:v>
                </c:pt>
                <c:pt idx="4">
                  <c:v>0.52406048214185841</c:v>
                </c:pt>
                <c:pt idx="5">
                  <c:v>0.44654913342190228</c:v>
                </c:pt>
                <c:pt idx="6">
                  <c:v>0.37399412361539047</c:v>
                </c:pt>
                <c:pt idx="7">
                  <c:v>0.15102712428506837</c:v>
                </c:pt>
                <c:pt idx="8">
                  <c:v>0.59059063725056049</c:v>
                </c:pt>
                <c:pt idx="9">
                  <c:v>0.49209325883895666</c:v>
                </c:pt>
                <c:pt idx="10">
                  <c:v>1.0312021692344746</c:v>
                </c:pt>
                <c:pt idx="11">
                  <c:v>0.26362695775181555</c:v>
                </c:pt>
                <c:pt idx="12">
                  <c:v>0.1980987492825762</c:v>
                </c:pt>
                <c:pt idx="13">
                  <c:v>0.43715582743467141</c:v>
                </c:pt>
              </c:numCache>
            </c:numRef>
          </c:yVal>
          <c:smooth val="0"/>
          <c:extLst xmlns:c16r2="http://schemas.microsoft.com/office/drawing/2015/06/chart">
            <c:ext xmlns:c16="http://schemas.microsoft.com/office/drawing/2014/chart" uri="{C3380CC4-5D6E-409C-BE32-E72D297353CC}">
              <c16:uniqueId val="{00000001-449A-453C-BE19-D3A1886ECC0D}"/>
            </c:ext>
          </c:extLst>
        </c:ser>
        <c:dLbls>
          <c:showLegendKey val="0"/>
          <c:showVal val="0"/>
          <c:showCatName val="0"/>
          <c:showSerName val="0"/>
          <c:showPercent val="0"/>
          <c:showBubbleSize val="0"/>
        </c:dLbls>
        <c:axId val="468737976"/>
        <c:axId val="468737584"/>
      </c:scatterChart>
      <c:scatterChart>
        <c:scatterStyle val="lineMarker"/>
        <c:varyColors val="0"/>
        <c:ser>
          <c:idx val="1"/>
          <c:order val="1"/>
          <c:tx>
            <c:strRef>
              <c:f>'Figures (Arundo vs Res and UA)'!$D$1</c:f>
              <c:strCache>
                <c:ptCount val="1"/>
                <c:pt idx="0">
                  <c:v>Reservoir Level</c:v>
                </c:pt>
              </c:strCache>
            </c:strRef>
          </c:tx>
          <c:spPr>
            <a:ln w="25400" cap="rnd">
              <a:solidFill>
                <a:srgbClr val="014CA7"/>
              </a:solidFill>
              <a:round/>
            </a:ln>
            <a:effectLst/>
          </c:spPr>
          <c:marker>
            <c:symbol val="circle"/>
            <c:size val="7"/>
            <c:spPr>
              <a:solidFill>
                <a:srgbClr val="014CA7"/>
              </a:solidFill>
              <a:ln w="12700">
                <a:noFill/>
              </a:ln>
              <a:effectLst/>
            </c:spPr>
          </c:marker>
          <c:xVal>
            <c:numRef>
              <c:f>'Figures (Arundo vs Res and UA)'!$A$2:$A$32</c:f>
              <c:numCache>
                <c:formatCode>General</c:formatCode>
                <c:ptCount val="31"/>
                <c:pt idx="0">
                  <c:v>1996</c:v>
                </c:pt>
                <c:pt idx="1">
                  <c:v>1997</c:v>
                </c:pt>
                <c:pt idx="2">
                  <c:v>1998</c:v>
                </c:pt>
                <c:pt idx="3">
                  <c:v>1999</c:v>
                </c:pt>
                <c:pt idx="4">
                  <c:v>2000</c:v>
                </c:pt>
                <c:pt idx="5">
                  <c:v>2002</c:v>
                </c:pt>
                <c:pt idx="6">
                  <c:v>2005</c:v>
                </c:pt>
                <c:pt idx="7">
                  <c:v>2007</c:v>
                </c:pt>
                <c:pt idx="8">
                  <c:v>2010</c:v>
                </c:pt>
                <c:pt idx="9">
                  <c:v>2014</c:v>
                </c:pt>
                <c:pt idx="10">
                  <c:v>2015</c:v>
                </c:pt>
                <c:pt idx="11">
                  <c:v>2016</c:v>
                </c:pt>
                <c:pt idx="12">
                  <c:v>2017</c:v>
                </c:pt>
                <c:pt idx="13">
                  <c:v>2018</c:v>
                </c:pt>
              </c:numCache>
            </c:numRef>
          </c:xVal>
          <c:yVal>
            <c:numRef>
              <c:f>'Figures (Arundo vs Res and UA)'!$D$2:$D$32</c:f>
              <c:numCache>
                <c:formatCode>General</c:formatCode>
                <c:ptCount val="31"/>
                <c:pt idx="0">
                  <c:v>1075.8499999999999</c:v>
                </c:pt>
                <c:pt idx="1">
                  <c:v>1077.49</c:v>
                </c:pt>
                <c:pt idx="2">
                  <c:v>1083.81</c:v>
                </c:pt>
                <c:pt idx="3">
                  <c:v>1082.55</c:v>
                </c:pt>
                <c:pt idx="4">
                  <c:v>1081.22</c:v>
                </c:pt>
                <c:pt idx="5">
                  <c:v>1066.77</c:v>
                </c:pt>
                <c:pt idx="6">
                  <c:v>1113.6199999999999</c:v>
                </c:pt>
                <c:pt idx="7">
                  <c:v>1107.2</c:v>
                </c:pt>
                <c:pt idx="8">
                  <c:v>1114.9100000000001</c:v>
                </c:pt>
                <c:pt idx="9">
                  <c:v>1081.58</c:v>
                </c:pt>
                <c:pt idx="10">
                  <c:v>1087.3499999999999</c:v>
                </c:pt>
                <c:pt idx="11">
                  <c:v>1092.1600000000001</c:v>
                </c:pt>
                <c:pt idx="12">
                  <c:v>1098.06</c:v>
                </c:pt>
                <c:pt idx="13">
                  <c:v>1093.74</c:v>
                </c:pt>
              </c:numCache>
            </c:numRef>
          </c:yVal>
          <c:smooth val="0"/>
          <c:extLst xmlns:c16r2="http://schemas.microsoft.com/office/drawing/2015/06/chart">
            <c:ext xmlns:c16="http://schemas.microsoft.com/office/drawing/2014/chart" uri="{C3380CC4-5D6E-409C-BE32-E72D297353CC}">
              <c16:uniqueId val="{00000002-449A-453C-BE19-D3A1886ECC0D}"/>
            </c:ext>
          </c:extLst>
        </c:ser>
        <c:dLbls>
          <c:showLegendKey val="0"/>
          <c:showVal val="0"/>
          <c:showCatName val="0"/>
          <c:showSerName val="0"/>
          <c:showPercent val="0"/>
          <c:showBubbleSize val="0"/>
        </c:dLbls>
        <c:axId val="468738760"/>
        <c:axId val="468738368"/>
      </c:scatterChart>
      <c:valAx>
        <c:axId val="468737584"/>
        <c:scaling>
          <c:orientation val="minMax"/>
        </c:scaling>
        <c:delete val="0"/>
        <c:axPos val="l"/>
        <c:title>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entury Gothic" panose="020B0502020202020204" pitchFamily="34" charset="0"/>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468737976"/>
        <c:crosses val="autoZero"/>
        <c:crossBetween val="midCat"/>
        <c:majorUnit val="0.4"/>
      </c:valAx>
      <c:valAx>
        <c:axId val="468737976"/>
        <c:scaling>
          <c:orientation val="minMax"/>
          <c:max val="2019"/>
          <c:min val="1995"/>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Century Gothic" panose="020B0502020202020204" pitchFamily="34" charset="0"/>
                    <a:ea typeface="+mn-ea"/>
                    <a:cs typeface="+mn-cs"/>
                  </a:defRPr>
                </a:pPr>
                <a:r>
                  <a:rPr lang="en-US" sz="900">
                    <a:latin typeface="+mn-lt"/>
                  </a:rPr>
                  <a:t>Image 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entury Gothic" panose="020B0502020202020204" pitchFamily="34" charset="0"/>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crossAx val="468737584"/>
        <c:crosses val="autoZero"/>
        <c:crossBetween val="midCat"/>
        <c:majorUnit val="8"/>
      </c:valAx>
      <c:valAx>
        <c:axId val="468738368"/>
        <c:scaling>
          <c:orientation val="minMax"/>
        </c:scaling>
        <c:delete val="0"/>
        <c:axPos val="r"/>
        <c:title>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entury Gothic" panose="020B0502020202020204" pitchFamily="34" charset="0"/>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crossAx val="468738760"/>
        <c:crosses val="max"/>
        <c:crossBetween val="midCat"/>
        <c:majorUnit val="20"/>
      </c:valAx>
      <c:valAx>
        <c:axId val="468738760"/>
        <c:scaling>
          <c:orientation val="minMax"/>
        </c:scaling>
        <c:delete val="1"/>
        <c:axPos val="b"/>
        <c:numFmt formatCode="General" sourceLinked="1"/>
        <c:majorTickMark val="out"/>
        <c:minorTickMark val="none"/>
        <c:tickLblPos val="nextTo"/>
        <c:crossAx val="468738368"/>
        <c:crosses val="autoZero"/>
        <c:crossBetween val="midCat"/>
      </c:valAx>
      <c:spPr>
        <a:noFill/>
        <a:ln>
          <a:noFill/>
        </a:ln>
        <a:effectLst/>
      </c:spPr>
    </c:plotArea>
    <c:legend>
      <c:legendPos val="t"/>
      <c:layout>
        <c:manualLayout>
          <c:xMode val="edge"/>
          <c:yMode val="edge"/>
          <c:x val="0.16202620626178954"/>
          <c:y val="0.93714685820278709"/>
          <c:w val="0.70151856532173185"/>
          <c:h val="4.531661121504561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solidFill>
            <a:sysClr val="windowText" lastClr="000000"/>
          </a:solidFill>
          <a:latin typeface="Century Gothic" panose="020B0502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Century Gothic"/>
      <a:ea typeface=""/>
      <a:cs typeface=""/>
    </a:majorFont>
    <a:minorFont>
      <a:latin typeface="Garamond"/>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AC5EC-3C5F-4829-B1E1-84F9A1453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4589</Words>
  <Characters>26161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30689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Clayton, Amanda L. (LARC-E3)[SSAI DEVELOP]</cp:lastModifiedBy>
  <cp:revision>2</cp:revision>
  <cp:lastPrinted>2018-03-29T18:25:00Z</cp:lastPrinted>
  <dcterms:created xsi:type="dcterms:W3CDTF">2018-06-08T13:57:00Z</dcterms:created>
  <dcterms:modified xsi:type="dcterms:W3CDTF">2018-06-08T13:57:00Z</dcterms:modified>
</cp:coreProperties>
</file>