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51" w:rsidRPr="00570D18" w:rsidRDefault="00571E51" w:rsidP="00571E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color w:val="FF0000"/>
          <w:sz w:val="24"/>
          <w:szCs w:val="24"/>
        </w:rPr>
      </w:pPr>
      <w:r w:rsidRPr="00D5691B">
        <w:rPr>
          <w:rFonts w:ascii="Century Gothic" w:hAnsi="Century Gothic" w:cs="Helvetica"/>
          <w:b/>
          <w:bCs/>
          <w:sz w:val="24"/>
          <w:szCs w:val="24"/>
        </w:rPr>
        <w:t xml:space="preserve">Project Title: </w:t>
      </w:r>
      <w:r w:rsidR="009E4C28" w:rsidRPr="009E4C28">
        <w:rPr>
          <w:rFonts w:ascii="Century Gothic" w:hAnsi="Century Gothic" w:cs="Helvetica"/>
          <w:bCs/>
          <w:sz w:val="24"/>
          <w:szCs w:val="24"/>
        </w:rPr>
        <w:t xml:space="preserve">Precipitation Interface for the Middle East </w:t>
      </w:r>
      <w:r w:rsidR="00B20EE2" w:rsidRPr="002D1779">
        <w:rPr>
          <w:rFonts w:ascii="Century Gothic" w:hAnsi="Century Gothic" w:cs="Helvetica"/>
          <w:bCs/>
          <w:sz w:val="24"/>
          <w:szCs w:val="24"/>
        </w:rPr>
        <w:t>(</w:t>
      </w:r>
      <w:proofErr w:type="spellStart"/>
      <w:r w:rsidR="009E4C28" w:rsidRPr="009E4C28">
        <w:rPr>
          <w:rFonts w:ascii="Century Gothic" w:hAnsi="Century Gothic" w:cs="Helvetica"/>
          <w:bCs/>
          <w:sz w:val="24"/>
          <w:szCs w:val="24"/>
        </w:rPr>
        <w:t>PrIME</w:t>
      </w:r>
      <w:proofErr w:type="spellEnd"/>
      <w:r w:rsidR="00B20EE2" w:rsidRPr="002D1779">
        <w:rPr>
          <w:rFonts w:ascii="Century Gothic" w:hAnsi="Century Gothic" w:cs="Helvetica"/>
          <w:bCs/>
          <w:sz w:val="24"/>
          <w:szCs w:val="24"/>
        </w:rPr>
        <w:t>)</w:t>
      </w: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p>
    <w:p w:rsidR="008411A9"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r w:rsidRPr="00FA61A6">
        <w:rPr>
          <w:rFonts w:ascii="Century Gothic" w:hAnsi="Century Gothic" w:cs="Helvetica"/>
          <w:b/>
          <w:bCs/>
          <w:sz w:val="24"/>
          <w:szCs w:val="24"/>
        </w:rPr>
        <w:t>Software Description &amp; NASA Software Engineering Classification</w:t>
      </w:r>
    </w:p>
    <w:p w:rsidR="008F1C79" w:rsidRDefault="008F1C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p>
    <w:p w:rsidR="008F1C79" w:rsidRPr="008F1C79" w:rsidRDefault="008F1C79" w:rsidP="008F1C79">
      <w:pPr>
        <w:widowControl w:val="0"/>
        <w:autoSpaceDE w:val="0"/>
        <w:autoSpaceDN w:val="0"/>
        <w:adjustRightInd w:val="0"/>
        <w:spacing w:after="0" w:line="240" w:lineRule="auto"/>
        <w:rPr>
          <w:rFonts w:ascii="Century Gothic" w:hAnsi="Century Gothic" w:cs="Helvetica"/>
          <w:b/>
          <w:bCs/>
          <w:sz w:val="24"/>
          <w:szCs w:val="24"/>
        </w:rPr>
      </w:pPr>
      <w:r w:rsidRPr="008F1C79">
        <w:rPr>
          <w:rFonts w:ascii="Century Gothic" w:hAnsi="Century Gothic" w:cs="Helvetica"/>
          <w:b/>
          <w:bCs/>
          <w:sz w:val="24"/>
          <w:szCs w:val="24"/>
        </w:rPr>
        <w:t>Technical Point of Contact</w:t>
      </w:r>
    </w:p>
    <w:p w:rsidR="00B20EE2" w:rsidRPr="009E4C28" w:rsidRDefault="009E4C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bookmarkStart w:id="0" w:name="_GoBack"/>
      <w:r w:rsidRPr="009E4C28">
        <w:rPr>
          <w:rFonts w:ascii="Century Gothic" w:hAnsi="Century Gothic" w:cs="Helvetica"/>
          <w:sz w:val="24"/>
          <w:szCs w:val="24"/>
        </w:rPr>
        <w:t>Vishal Arya,</w:t>
      </w:r>
      <w:r w:rsidR="00B20EE2" w:rsidRPr="009E4C28">
        <w:rPr>
          <w:rFonts w:ascii="Century Gothic" w:hAnsi="Century Gothic" w:cs="Helvetica"/>
          <w:color w:val="FF0000"/>
          <w:sz w:val="24"/>
          <w:szCs w:val="24"/>
        </w:rPr>
        <w:t xml:space="preserve"> </w:t>
      </w:r>
      <w:r w:rsidRPr="009E4C28">
        <w:rPr>
          <w:rFonts w:ascii="Century Gothic" w:hAnsi="Century Gothic"/>
          <w:sz w:val="24"/>
          <w:szCs w:val="24"/>
        </w:rPr>
        <w:t>nasavish@gmail.com</w:t>
      </w:r>
      <w:bookmarkEnd w:id="0"/>
    </w:p>
    <w:p w:rsidR="003C1681" w:rsidRDefault="003C16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b/>
          <w:bCs/>
          <w:sz w:val="24"/>
          <w:szCs w:val="24"/>
        </w:rPr>
        <w:t>Introduction</w:t>
      </w:r>
    </w:p>
    <w:p w:rsidR="009A5F86" w:rsidRDefault="00773D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773D37">
        <w:rPr>
          <w:rFonts w:ascii="Century Gothic" w:hAnsi="Century Gothic" w:cs="Helvetica"/>
          <w:sz w:val="24"/>
          <w:szCs w:val="24"/>
        </w:rPr>
        <w:t>Water Resources Action Project, Inc. (WRAP) provides rain barrels and cisterns to underserved schools in the Israel, the West Bank, and Jordan, to help reduce their reliance on the extremely limited municipal water. However, WRAP seeks to use NASA Earth Observations to enhanc</w:t>
      </w:r>
      <w:r w:rsidR="00280247">
        <w:rPr>
          <w:rFonts w:ascii="Century Gothic" w:hAnsi="Century Gothic" w:cs="Helvetica"/>
          <w:sz w:val="24"/>
          <w:szCs w:val="24"/>
        </w:rPr>
        <w:t>e</w:t>
      </w:r>
      <w:r w:rsidRPr="00773D37">
        <w:rPr>
          <w:rFonts w:ascii="Century Gothic" w:hAnsi="Century Gothic" w:cs="Helvetica"/>
          <w:sz w:val="24"/>
          <w:szCs w:val="24"/>
        </w:rPr>
        <w:t xml:space="preserve"> their </w:t>
      </w:r>
      <w:r w:rsidR="00280247">
        <w:rPr>
          <w:rFonts w:ascii="Century Gothic" w:hAnsi="Century Gothic" w:cs="Helvetica"/>
          <w:sz w:val="24"/>
          <w:szCs w:val="24"/>
        </w:rPr>
        <w:t>understanding</w:t>
      </w:r>
      <w:r w:rsidRPr="00773D37">
        <w:rPr>
          <w:rFonts w:ascii="Century Gothic" w:hAnsi="Century Gothic" w:cs="Helvetica"/>
          <w:sz w:val="24"/>
          <w:szCs w:val="24"/>
        </w:rPr>
        <w:t xml:space="preserve"> regarding which schools are located in areas which receive sufficient rainfall to be harvested. This software addresses the problem by providing an interactive interface which will allow the partner to determine where their efforts would be best directed.</w:t>
      </w:r>
    </w:p>
    <w:p w:rsidR="00773D37" w:rsidRPr="00FA61A6" w:rsidRDefault="00773D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r w:rsidRPr="00FA61A6">
        <w:rPr>
          <w:rFonts w:ascii="Century Gothic" w:hAnsi="Century Gothic" w:cs="Helvetica"/>
          <w:b/>
          <w:bCs/>
          <w:sz w:val="24"/>
          <w:szCs w:val="24"/>
        </w:rPr>
        <w:t>Applications and Scope</w:t>
      </w:r>
    </w:p>
    <w:p w:rsidR="008411A9" w:rsidRDefault="00773D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773D37">
        <w:rPr>
          <w:rFonts w:ascii="Century Gothic" w:hAnsi="Century Gothic" w:cs="Helvetica"/>
          <w:sz w:val="24"/>
          <w:szCs w:val="24"/>
        </w:rPr>
        <w:t xml:space="preserve">The software </w:t>
      </w:r>
      <w:r>
        <w:rPr>
          <w:rFonts w:ascii="Century Gothic" w:hAnsi="Century Gothic" w:cs="Helvetica"/>
          <w:sz w:val="24"/>
          <w:szCs w:val="24"/>
        </w:rPr>
        <w:t>can</w:t>
      </w:r>
      <w:r w:rsidRPr="00773D37">
        <w:rPr>
          <w:rFonts w:ascii="Century Gothic" w:hAnsi="Century Gothic" w:cs="Helvetica"/>
          <w:sz w:val="24"/>
          <w:szCs w:val="24"/>
        </w:rPr>
        <w:t xml:space="preserve"> be used to determine </w:t>
      </w:r>
      <w:r>
        <w:rPr>
          <w:rFonts w:ascii="Century Gothic" w:hAnsi="Century Gothic" w:cs="Helvetica"/>
          <w:sz w:val="24"/>
          <w:szCs w:val="24"/>
        </w:rPr>
        <w:t>what areas</w:t>
      </w:r>
      <w:r w:rsidRPr="00773D37">
        <w:rPr>
          <w:rFonts w:ascii="Century Gothic" w:hAnsi="Century Gothic" w:cs="Helvetica"/>
          <w:sz w:val="24"/>
          <w:szCs w:val="24"/>
        </w:rPr>
        <w:t xml:space="preserve"> in </w:t>
      </w:r>
      <w:r>
        <w:rPr>
          <w:rFonts w:ascii="Century Gothic" w:hAnsi="Century Gothic" w:cs="Helvetica"/>
          <w:sz w:val="24"/>
          <w:szCs w:val="24"/>
        </w:rPr>
        <w:t>a</w:t>
      </w:r>
      <w:r w:rsidRPr="00773D37">
        <w:rPr>
          <w:rFonts w:ascii="Century Gothic" w:hAnsi="Century Gothic" w:cs="Helvetica"/>
          <w:sz w:val="24"/>
          <w:szCs w:val="24"/>
        </w:rPr>
        <w:t xml:space="preserve"> region receive the most precipitation, and would thus benefit </w:t>
      </w:r>
      <w:r>
        <w:rPr>
          <w:rFonts w:ascii="Century Gothic" w:hAnsi="Century Gothic" w:cs="Helvetica"/>
          <w:sz w:val="24"/>
          <w:szCs w:val="24"/>
        </w:rPr>
        <w:t>most from rainwater harvesting.</w:t>
      </w:r>
    </w:p>
    <w:p w:rsidR="00773D37" w:rsidRPr="00FA61A6" w:rsidRDefault="00773D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r w:rsidRPr="00FA61A6">
        <w:rPr>
          <w:rFonts w:ascii="Century Gothic" w:hAnsi="Century Gothic" w:cs="Helvetica"/>
          <w:b/>
          <w:bCs/>
          <w:sz w:val="24"/>
          <w:szCs w:val="24"/>
        </w:rPr>
        <w:t>Capabilities</w:t>
      </w:r>
    </w:p>
    <w:p w:rsidR="008411A9" w:rsidRDefault="00773D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773D37">
        <w:rPr>
          <w:rFonts w:ascii="Century Gothic" w:hAnsi="Century Gothic" w:cs="Helvetica"/>
          <w:sz w:val="24"/>
          <w:szCs w:val="24"/>
        </w:rPr>
        <w:t xml:space="preserve">This software will allow the user to view a map of the region, locate an area of interest by zooming/panning the map, and access historical precipitation data by clicking directly on the map. The software will return a window with a graph of the historical precipitation values </w:t>
      </w:r>
      <w:proofErr w:type="spellStart"/>
      <w:r w:rsidRPr="00773D37">
        <w:rPr>
          <w:rFonts w:ascii="Century Gothic" w:hAnsi="Century Gothic" w:cs="Helvetica"/>
          <w:sz w:val="24"/>
          <w:szCs w:val="24"/>
        </w:rPr>
        <w:t>TRMM</w:t>
      </w:r>
      <w:proofErr w:type="spellEnd"/>
      <w:r w:rsidRPr="00773D37">
        <w:rPr>
          <w:rFonts w:ascii="Century Gothic" w:hAnsi="Century Gothic" w:cs="Helvetica"/>
          <w:sz w:val="24"/>
          <w:szCs w:val="24"/>
        </w:rPr>
        <w:t xml:space="preserve"> and </w:t>
      </w:r>
      <w:proofErr w:type="spellStart"/>
      <w:r w:rsidRPr="00773D37">
        <w:rPr>
          <w:rFonts w:ascii="Century Gothic" w:hAnsi="Century Gothic" w:cs="Helvetica"/>
          <w:sz w:val="24"/>
          <w:szCs w:val="24"/>
        </w:rPr>
        <w:t>GPM</w:t>
      </w:r>
      <w:proofErr w:type="spellEnd"/>
      <w:r w:rsidRPr="00773D37">
        <w:rPr>
          <w:rFonts w:ascii="Century Gothic" w:hAnsi="Century Gothic" w:cs="Helvetica"/>
          <w:sz w:val="24"/>
          <w:szCs w:val="24"/>
        </w:rPr>
        <w:t xml:space="preserve">, and possibly GRACE, observed in that area. Multiple clicks on the map will add traces to the graph or add </w:t>
      </w:r>
      <w:r>
        <w:rPr>
          <w:rFonts w:ascii="Century Gothic" w:hAnsi="Century Gothic" w:cs="Helvetica"/>
          <w:sz w:val="24"/>
          <w:szCs w:val="24"/>
        </w:rPr>
        <w:t>a new tab to the graph window.</w:t>
      </w:r>
    </w:p>
    <w:p w:rsidR="00773D37" w:rsidRPr="00FA61A6" w:rsidRDefault="00773D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r w:rsidRPr="00FA61A6">
        <w:rPr>
          <w:rFonts w:ascii="Century Gothic" w:hAnsi="Century Gothic" w:cs="Helvetica"/>
          <w:b/>
          <w:bCs/>
          <w:sz w:val="24"/>
          <w:szCs w:val="24"/>
        </w:rPr>
        <w:t>Interfaces</w:t>
      </w:r>
    </w:p>
    <w:p w:rsidR="008411A9" w:rsidRDefault="00773D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773D37">
        <w:rPr>
          <w:rFonts w:ascii="Century Gothic" w:hAnsi="Century Gothic" w:cs="Helvetica"/>
          <w:sz w:val="24"/>
          <w:szCs w:val="24"/>
        </w:rPr>
        <w:t>The software effort is written in JavaScript language and requires Google Earth Engine (GEE) as an interface.</w:t>
      </w:r>
    </w:p>
    <w:p w:rsidR="00773D37" w:rsidRPr="00FA61A6" w:rsidRDefault="00773D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p>
    <w:p w:rsidR="008411A9" w:rsidRPr="00FA61A6" w:rsidRDefault="00841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r w:rsidRPr="00FA61A6">
        <w:rPr>
          <w:rFonts w:ascii="Century Gothic" w:hAnsi="Century Gothic" w:cs="Helvetica"/>
          <w:b/>
          <w:bCs/>
          <w:sz w:val="24"/>
          <w:szCs w:val="24"/>
        </w:rPr>
        <w:t>Assumptions, Limitations, &amp; Errors</w:t>
      </w:r>
    </w:p>
    <w:p w:rsidR="008411A9" w:rsidRDefault="00773D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773D37">
        <w:rPr>
          <w:rFonts w:ascii="Century Gothic" w:hAnsi="Century Gothic" w:cs="Helvetica"/>
          <w:sz w:val="24"/>
          <w:szCs w:val="24"/>
        </w:rPr>
        <w:t xml:space="preserve">This software is limited to the spatial and temporal resolution of both </w:t>
      </w:r>
      <w:proofErr w:type="spellStart"/>
      <w:r w:rsidRPr="00773D37">
        <w:rPr>
          <w:rFonts w:ascii="Century Gothic" w:hAnsi="Century Gothic" w:cs="Helvetica"/>
          <w:sz w:val="24"/>
          <w:szCs w:val="24"/>
        </w:rPr>
        <w:t>TRMM</w:t>
      </w:r>
      <w:proofErr w:type="spellEnd"/>
      <w:r w:rsidRPr="00773D37">
        <w:rPr>
          <w:rFonts w:ascii="Century Gothic" w:hAnsi="Century Gothic" w:cs="Helvetica"/>
          <w:sz w:val="24"/>
          <w:szCs w:val="24"/>
        </w:rPr>
        <w:t xml:space="preserve"> and </w:t>
      </w:r>
      <w:proofErr w:type="spellStart"/>
      <w:r w:rsidRPr="00773D37">
        <w:rPr>
          <w:rFonts w:ascii="Century Gothic" w:hAnsi="Century Gothic" w:cs="Helvetica"/>
          <w:sz w:val="24"/>
          <w:szCs w:val="24"/>
        </w:rPr>
        <w:t>GPM</w:t>
      </w:r>
      <w:proofErr w:type="spellEnd"/>
      <w:r w:rsidRPr="00773D37">
        <w:rPr>
          <w:rFonts w:ascii="Century Gothic" w:hAnsi="Century Gothic" w:cs="Helvetica"/>
          <w:sz w:val="24"/>
          <w:szCs w:val="24"/>
        </w:rPr>
        <w:t xml:space="preserve"> files that were available at the time of the creation of the software.</w:t>
      </w:r>
    </w:p>
    <w:p w:rsidR="002D1779" w:rsidRPr="00FA61A6" w:rsidRDefault="002D17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p>
    <w:p w:rsidR="002D1779" w:rsidRPr="00FA61A6" w:rsidRDefault="002D1779" w:rsidP="002D17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b/>
          <w:bCs/>
          <w:sz w:val="24"/>
          <w:szCs w:val="24"/>
        </w:rPr>
        <w:t>Additional Information</w:t>
      </w:r>
    </w:p>
    <w:p w:rsidR="002D1779" w:rsidRPr="00FA61A6" w:rsidRDefault="002D1779" w:rsidP="002D17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p>
    <w:p w:rsidR="002D1779" w:rsidRPr="00FA61A6" w:rsidRDefault="002D1779" w:rsidP="002D17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4"/>
          <w:szCs w:val="24"/>
        </w:rPr>
      </w:pPr>
      <w:r w:rsidRPr="00FA61A6">
        <w:rPr>
          <w:rFonts w:ascii="Century Gothic" w:hAnsi="Century Gothic" w:cs="Helvetica"/>
          <w:b/>
          <w:bCs/>
          <w:sz w:val="24"/>
          <w:szCs w:val="24"/>
        </w:rPr>
        <w:t>Software Classification &amp; Justification</w:t>
      </w:r>
    </w:p>
    <w:p w:rsidR="002D1779" w:rsidRPr="00FA61A6" w:rsidRDefault="002D1779" w:rsidP="002D17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sz w:val="24"/>
          <w:szCs w:val="24"/>
        </w:rPr>
        <w:t xml:space="preserve">This software is considered to be Class E software per NPR 7150.2. </w:t>
      </w:r>
    </w:p>
    <w:p w:rsidR="002D1779" w:rsidRPr="00FA61A6" w:rsidRDefault="002D1779" w:rsidP="002D17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p>
    <w:p w:rsidR="002D1779" w:rsidRPr="00FA61A6" w:rsidRDefault="002D1779" w:rsidP="002D17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sz w:val="24"/>
          <w:szCs w:val="24"/>
        </w:rPr>
        <w:t xml:space="preserve">This software is used to: </w:t>
      </w:r>
    </w:p>
    <w:p w:rsidR="002D1779" w:rsidRPr="00FA61A6" w:rsidRDefault="002D1779" w:rsidP="002D1779">
      <w:pPr>
        <w:widowControl w:val="0"/>
        <w:numPr>
          <w:ilvl w:val="1"/>
          <w:numId w:val="1"/>
        </w:num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 xml:space="preserve">Perform minor desktop analysis of science or experimental data.  </w:t>
      </w:r>
    </w:p>
    <w:p w:rsidR="002D1779" w:rsidRPr="00FA61A6" w:rsidRDefault="002D1779" w:rsidP="002D17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p>
    <w:p w:rsidR="002D1779" w:rsidRPr="00FA61A6" w:rsidRDefault="002D1779" w:rsidP="002D17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sz w:val="24"/>
          <w:szCs w:val="24"/>
        </w:rPr>
        <w:lastRenderedPageBreak/>
        <w:t>The software is not used to:</w:t>
      </w:r>
    </w:p>
    <w:p w:rsidR="002D1779" w:rsidRPr="00FA61A6" w:rsidRDefault="002D1779" w:rsidP="002D177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make decisions for an operational Class A, B, or C system or to-be built Class A, B, or C system</w:t>
      </w:r>
    </w:p>
    <w:p w:rsidR="002D1779" w:rsidRPr="00FA61A6" w:rsidRDefault="002D1779" w:rsidP="002D177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support engineering development</w:t>
      </w:r>
    </w:p>
    <w:p w:rsidR="002D1779" w:rsidRPr="00FA61A6" w:rsidRDefault="002D1779" w:rsidP="002D177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test other Class D software systems</w:t>
      </w:r>
    </w:p>
    <w:p w:rsidR="002D1779" w:rsidRPr="00FA61A6" w:rsidRDefault="002D1779" w:rsidP="002D177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support mission planning or formulation</w:t>
      </w:r>
    </w:p>
    <w:p w:rsidR="002D1779" w:rsidRPr="00FA61A6" w:rsidRDefault="002D1779" w:rsidP="002D177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operate a research, development, test, or evaluation laboratory</w:t>
      </w:r>
    </w:p>
    <w:p w:rsidR="002D1779" w:rsidRPr="00FA61A6" w:rsidRDefault="002D1779" w:rsidP="002D177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provide decision support for non-mission critical situations</w:t>
      </w:r>
    </w:p>
    <w:p w:rsidR="002D1779" w:rsidRPr="00FA61A6" w:rsidRDefault="002D1779" w:rsidP="002D177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in a Major Engineering/Research Facility</w:t>
      </w:r>
    </w:p>
    <w:p w:rsidR="002D1779" w:rsidRPr="00FA61A6" w:rsidRDefault="002D1779" w:rsidP="002D1779">
      <w:pPr>
        <w:widowControl w:val="0"/>
        <w:numPr>
          <w:ilvl w:val="1"/>
          <w:numId w:val="2"/>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perform research associated with airborne vehicles or systems</w:t>
      </w:r>
    </w:p>
    <w:p w:rsidR="002D1779" w:rsidRPr="00FA61A6" w:rsidRDefault="002D1779" w:rsidP="002D1779">
      <w:pPr>
        <w:widowControl w:val="0"/>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sz w:val="24"/>
          <w:szCs w:val="24"/>
        </w:rPr>
        <w:tab/>
        <w:t>The software will not:</w:t>
      </w:r>
    </w:p>
    <w:p w:rsidR="002D1779" w:rsidRPr="00FA61A6" w:rsidRDefault="002D1779" w:rsidP="002D1779">
      <w:pPr>
        <w:widowControl w:val="0"/>
        <w:numPr>
          <w:ilvl w:val="1"/>
          <w:numId w:val="3"/>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operate, directly support, or be flight qualified to support an operational system</w:t>
      </w:r>
    </w:p>
    <w:p w:rsidR="002D1779" w:rsidRPr="00FA61A6" w:rsidRDefault="002D1779" w:rsidP="002D1779">
      <w:pPr>
        <w:widowControl w:val="0"/>
        <w:numPr>
          <w:ilvl w:val="1"/>
          <w:numId w:val="3"/>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be used in technical decision concerning an operational system</w:t>
      </w:r>
    </w:p>
    <w:p w:rsidR="002D1779" w:rsidRPr="00FA61A6" w:rsidRDefault="002D1779" w:rsidP="002D1779">
      <w:pPr>
        <w:widowControl w:val="0"/>
        <w:numPr>
          <w:ilvl w:val="1"/>
          <w:numId w:val="3"/>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directly affect primary or secondary mission objectives</w:t>
      </w:r>
    </w:p>
    <w:p w:rsidR="002D1779" w:rsidRPr="00FA61A6" w:rsidRDefault="002D1779" w:rsidP="002D1779">
      <w:pPr>
        <w:widowControl w:val="0"/>
        <w:numPr>
          <w:ilvl w:val="1"/>
          <w:numId w:val="3"/>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adversely affect the integrity of engineering/scientific artifacts</w:t>
      </w:r>
    </w:p>
    <w:p w:rsidR="002D1779" w:rsidRPr="00FA61A6" w:rsidRDefault="002D1779" w:rsidP="002D1779">
      <w:pPr>
        <w:widowControl w:val="0"/>
        <w:numPr>
          <w:ilvl w:val="1"/>
          <w:numId w:val="3"/>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have an impact on operational vehicles</w:t>
      </w:r>
    </w:p>
    <w:p w:rsidR="002D1779" w:rsidRPr="00FA61A6" w:rsidRDefault="002D1779" w:rsidP="002D1779">
      <w:pPr>
        <w:widowControl w:val="0"/>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sz w:val="24"/>
          <w:szCs w:val="24"/>
        </w:rPr>
        <w:tab/>
        <w:t>Additionally, if the software had anomalous behavior, that behavior would not cause or contribute to a failure of a system function:</w:t>
      </w:r>
    </w:p>
    <w:p w:rsidR="002D1779" w:rsidRPr="00FA61A6" w:rsidRDefault="002D1779" w:rsidP="002D1779">
      <w:pPr>
        <w:widowControl w:val="0"/>
        <w:numPr>
          <w:ilvl w:val="1"/>
          <w:numId w:val="4"/>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resulting in a minor failure condition for the airborne vehicle</w:t>
      </w:r>
    </w:p>
    <w:p w:rsidR="002D1779" w:rsidRPr="00FA61A6" w:rsidRDefault="002D1779" w:rsidP="002D1779">
      <w:pPr>
        <w:widowControl w:val="0"/>
        <w:numPr>
          <w:ilvl w:val="1"/>
          <w:numId w:val="4"/>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with an effect on airborne vehicle operational capability or pilot workload</w:t>
      </w:r>
    </w:p>
    <w:p w:rsidR="002D1779" w:rsidRPr="00FA61A6" w:rsidRDefault="002D1779" w:rsidP="002D1779">
      <w:pPr>
        <w:widowControl w:val="0"/>
        <w:autoSpaceDE w:val="0"/>
        <w:autoSpaceDN w:val="0"/>
        <w:adjustRightInd w:val="0"/>
        <w:spacing w:after="240" w:line="240" w:lineRule="auto"/>
        <w:rPr>
          <w:rFonts w:ascii="Century Gothic" w:hAnsi="Century Gothic" w:cs="Helvetica"/>
          <w:sz w:val="24"/>
          <w:szCs w:val="24"/>
        </w:rPr>
      </w:pPr>
      <w:r w:rsidRPr="00FA61A6">
        <w:rPr>
          <w:rFonts w:ascii="Century Gothic" w:hAnsi="Century Gothic" w:cs="Helvetica"/>
          <w:sz w:val="24"/>
          <w:szCs w:val="24"/>
        </w:rPr>
        <w:tab/>
        <w:t>When these criteria are no longer valid, categorization/classification will be reevaluated and the project will start following the procedures for the higher class.</w:t>
      </w:r>
    </w:p>
    <w:p w:rsidR="002D1779" w:rsidRPr="00FA61A6" w:rsidRDefault="002D1779" w:rsidP="002D1779">
      <w:pPr>
        <w:widowControl w:val="0"/>
        <w:autoSpaceDE w:val="0"/>
        <w:autoSpaceDN w:val="0"/>
        <w:adjustRightInd w:val="0"/>
        <w:spacing w:after="240" w:line="240" w:lineRule="auto"/>
        <w:rPr>
          <w:rFonts w:ascii="Century Gothic" w:hAnsi="Century Gothic" w:cs="Helvetica"/>
          <w:sz w:val="24"/>
          <w:szCs w:val="24"/>
        </w:rPr>
      </w:pPr>
      <w:r w:rsidRPr="00FA61A6">
        <w:rPr>
          <w:rFonts w:ascii="Century Gothic" w:hAnsi="Century Gothic" w:cs="Helvetica"/>
          <w:b/>
          <w:bCs/>
          <w:sz w:val="24"/>
          <w:szCs w:val="24"/>
        </w:rPr>
        <w:t>Not Safety Critical</w:t>
      </w:r>
      <w:r w:rsidRPr="00FA61A6">
        <w:rPr>
          <w:rFonts w:ascii="Century Gothic" w:hAnsi="Century Gothic" w:cs="Helvetica"/>
          <w:sz w:val="24"/>
          <w:szCs w:val="24"/>
        </w:rPr>
        <w:t>: The software does not:</w:t>
      </w:r>
    </w:p>
    <w:p w:rsidR="002D1779" w:rsidRPr="00FA61A6" w:rsidRDefault="002D1779" w:rsidP="002D1779">
      <w:pPr>
        <w:widowControl w:val="0"/>
        <w:numPr>
          <w:ilvl w:val="0"/>
          <w:numId w:val="5"/>
        </w:numPr>
        <w:tabs>
          <w:tab w:val="left" w:pos="220"/>
          <w:tab w:val="left" w:pos="720"/>
        </w:tabs>
        <w:autoSpaceDE w:val="0"/>
        <w:autoSpaceDN w:val="0"/>
        <w:adjustRightInd w:val="0"/>
        <w:spacing w:after="0" w:line="240" w:lineRule="auto"/>
        <w:ind w:hanging="720"/>
        <w:rPr>
          <w:rFonts w:ascii="Century Gothic" w:hAnsi="Century Gothic" w:cs="Helvetica"/>
          <w:sz w:val="24"/>
          <w:szCs w:val="24"/>
        </w:rPr>
      </w:pPr>
      <w:r w:rsidRPr="00FA61A6">
        <w:rPr>
          <w:rFonts w:ascii="Century Gothic" w:hAnsi="Century Gothic" w:cs="Helvetica"/>
          <w:sz w:val="24"/>
          <w:szCs w:val="24"/>
        </w:rPr>
        <w:tab/>
      </w:r>
      <w:r w:rsidRPr="00FA61A6">
        <w:rPr>
          <w:rFonts w:ascii="Century Gothic" w:hAnsi="Century Gothic" w:cs="Helvetica"/>
          <w:sz w:val="24"/>
          <w:szCs w:val="24"/>
        </w:rPr>
        <w:tab/>
        <w:t>Reside in a safety-critical system with at least one of the following being applicable to the software:</w:t>
      </w:r>
    </w:p>
    <w:p w:rsidR="002D1779" w:rsidRPr="00FA61A6" w:rsidRDefault="002D1779" w:rsidP="002D177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Causes or contributes to a hazard</w:t>
      </w:r>
    </w:p>
    <w:p w:rsidR="002D1779" w:rsidRPr="00FA61A6" w:rsidRDefault="002D1779" w:rsidP="002D177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Provide control or mitigation for hazards</w:t>
      </w:r>
    </w:p>
    <w:p w:rsidR="002D1779" w:rsidRPr="00FA61A6" w:rsidRDefault="002D1779" w:rsidP="002D177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Controls safety-critical functions</w:t>
      </w:r>
    </w:p>
    <w:p w:rsidR="002D1779" w:rsidRPr="00FA61A6" w:rsidRDefault="002D1779" w:rsidP="002D177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Processes safety-critical commands or data</w:t>
      </w:r>
    </w:p>
    <w:p w:rsidR="002D1779" w:rsidRPr="00FA61A6" w:rsidRDefault="002D1779" w:rsidP="002D177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Detects and reports, or takes corrective action, if the system reaches a specific hazardous state</w:t>
      </w:r>
    </w:p>
    <w:p w:rsidR="002D1779" w:rsidRPr="00FA61A6" w:rsidRDefault="002D1779" w:rsidP="002D177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Mitigates damage if a hazard occurs</w:t>
      </w:r>
    </w:p>
    <w:p w:rsidR="002D1779" w:rsidRPr="00FA61A6" w:rsidRDefault="002D1779" w:rsidP="002D177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Resides on the same system (processor) as safety-critical software</w:t>
      </w:r>
    </w:p>
    <w:p w:rsidR="002D1779" w:rsidRPr="00FA61A6" w:rsidRDefault="002D1779" w:rsidP="002D177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Process data or analyze trends that lead directly to safety decisions (e.g. determining when to turn power off to a wind tunnel to prevent system destruction)</w:t>
      </w:r>
    </w:p>
    <w:p w:rsidR="008411A9" w:rsidRPr="002D1779" w:rsidRDefault="002D1779" w:rsidP="002D1779">
      <w:pPr>
        <w:widowControl w:val="0"/>
        <w:numPr>
          <w:ilvl w:val="1"/>
          <w:numId w:val="5"/>
        </w:numPr>
        <w:tabs>
          <w:tab w:val="left" w:pos="940"/>
          <w:tab w:val="left" w:pos="1440"/>
        </w:tabs>
        <w:autoSpaceDE w:val="0"/>
        <w:autoSpaceDN w:val="0"/>
        <w:adjustRightInd w:val="0"/>
        <w:spacing w:after="0" w:line="240" w:lineRule="auto"/>
        <w:ind w:hanging="1440"/>
        <w:rPr>
          <w:rFonts w:ascii="Century Gothic" w:hAnsi="Century Gothic" w:cs="Helvetica"/>
          <w:sz w:val="24"/>
          <w:szCs w:val="24"/>
        </w:rPr>
      </w:pPr>
      <w:r w:rsidRPr="00FA61A6">
        <w:rPr>
          <w:rFonts w:ascii="Century Gothic" w:hAnsi="Century Gothic" w:cs="Helvetica"/>
          <w:sz w:val="24"/>
          <w:szCs w:val="24"/>
        </w:rPr>
        <w:t>Provide full or partial verification or validation of safety-critical systems, including hardware or software systems</w:t>
      </w:r>
    </w:p>
    <w:sectPr w:rsidR="008411A9" w:rsidRPr="002D17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13"/>
    <w:rsid w:val="000529B3"/>
    <w:rsid w:val="00076DAA"/>
    <w:rsid w:val="001E14A2"/>
    <w:rsid w:val="001F799C"/>
    <w:rsid w:val="00280247"/>
    <w:rsid w:val="002857B1"/>
    <w:rsid w:val="002C6052"/>
    <w:rsid w:val="002D1779"/>
    <w:rsid w:val="003C1681"/>
    <w:rsid w:val="004A615F"/>
    <w:rsid w:val="00540997"/>
    <w:rsid w:val="00571E51"/>
    <w:rsid w:val="006665B1"/>
    <w:rsid w:val="00773D37"/>
    <w:rsid w:val="008411A9"/>
    <w:rsid w:val="008C16FB"/>
    <w:rsid w:val="008F1C79"/>
    <w:rsid w:val="009A5F86"/>
    <w:rsid w:val="009E4C28"/>
    <w:rsid w:val="00A2691D"/>
    <w:rsid w:val="00B20EE2"/>
    <w:rsid w:val="00BF1C78"/>
    <w:rsid w:val="00D17967"/>
    <w:rsid w:val="00EB4413"/>
    <w:rsid w:val="00F25666"/>
    <w:rsid w:val="00F51925"/>
    <w:rsid w:val="00FA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F039F6-4F56-436C-AB16-A1707881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9A5F86"/>
  </w:style>
  <w:style w:type="character" w:styleId="Hyperlink">
    <w:name w:val="Hyperlink"/>
    <w:basedOn w:val="DefaultParagraphFont"/>
    <w:uiPriority w:val="99"/>
    <w:unhideWhenUsed/>
    <w:rsid w:val="00B20EE2"/>
    <w:rPr>
      <w:color w:val="0563C1" w:themeColor="hyperlink"/>
      <w:u w:val="single"/>
    </w:rPr>
  </w:style>
  <w:style w:type="character" w:styleId="CommentReference">
    <w:name w:val="annotation reference"/>
    <w:basedOn w:val="DefaultParagraphFont"/>
    <w:uiPriority w:val="99"/>
    <w:semiHidden/>
    <w:unhideWhenUsed/>
    <w:rsid w:val="002857B1"/>
    <w:rPr>
      <w:sz w:val="16"/>
      <w:szCs w:val="16"/>
    </w:rPr>
  </w:style>
  <w:style w:type="paragraph" w:styleId="CommentText">
    <w:name w:val="annotation text"/>
    <w:basedOn w:val="Normal"/>
    <w:link w:val="CommentTextChar"/>
    <w:uiPriority w:val="99"/>
    <w:semiHidden/>
    <w:unhideWhenUsed/>
    <w:rsid w:val="002857B1"/>
    <w:pPr>
      <w:spacing w:line="240" w:lineRule="auto"/>
    </w:pPr>
    <w:rPr>
      <w:sz w:val="20"/>
      <w:szCs w:val="20"/>
    </w:rPr>
  </w:style>
  <w:style w:type="character" w:customStyle="1" w:styleId="CommentTextChar">
    <w:name w:val="Comment Text Char"/>
    <w:basedOn w:val="DefaultParagraphFont"/>
    <w:link w:val="CommentText"/>
    <w:uiPriority w:val="99"/>
    <w:semiHidden/>
    <w:rsid w:val="002857B1"/>
    <w:rPr>
      <w:sz w:val="20"/>
      <w:szCs w:val="20"/>
    </w:rPr>
  </w:style>
  <w:style w:type="paragraph" w:styleId="CommentSubject">
    <w:name w:val="annotation subject"/>
    <w:basedOn w:val="CommentText"/>
    <w:next w:val="CommentText"/>
    <w:link w:val="CommentSubjectChar"/>
    <w:uiPriority w:val="99"/>
    <w:semiHidden/>
    <w:unhideWhenUsed/>
    <w:rsid w:val="002857B1"/>
    <w:rPr>
      <w:b/>
      <w:bCs/>
    </w:rPr>
  </w:style>
  <w:style w:type="character" w:customStyle="1" w:styleId="CommentSubjectChar">
    <w:name w:val="Comment Subject Char"/>
    <w:basedOn w:val="CommentTextChar"/>
    <w:link w:val="CommentSubject"/>
    <w:uiPriority w:val="99"/>
    <w:semiHidden/>
    <w:rsid w:val="002857B1"/>
    <w:rPr>
      <w:b/>
      <w:bCs/>
      <w:sz w:val="20"/>
      <w:szCs w:val="20"/>
    </w:rPr>
  </w:style>
  <w:style w:type="paragraph" w:styleId="BalloonText">
    <w:name w:val="Balloon Text"/>
    <w:basedOn w:val="Normal"/>
    <w:link w:val="BalloonTextChar"/>
    <w:uiPriority w:val="99"/>
    <w:semiHidden/>
    <w:unhideWhenUsed/>
    <w:rsid w:val="00285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 Jeffry William. (ARC-SGE)[SCIENCE SYSTEMS AND APPLICATIONS, INC]</dc:creator>
  <cp:lastModifiedBy>Bender, Michael R. (LARC-E3)[DEVELOP]</cp:lastModifiedBy>
  <cp:revision>5</cp:revision>
  <dcterms:created xsi:type="dcterms:W3CDTF">2016-08-01T14:26:00Z</dcterms:created>
  <dcterms:modified xsi:type="dcterms:W3CDTF">2016-08-02T12:58:00Z</dcterms:modified>
</cp:coreProperties>
</file>