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F961F9">
        <w:rPr>
          <w:rFonts w:ascii="Century Gothic" w:hAnsi="Century Gothic" w:cs="Arial"/>
          <w:sz w:val="24"/>
        </w:rPr>
        <w:t>Goddard Space Flight Center</w:t>
      </w:r>
    </w:p>
    <w:p w:rsidR="00BA5773" w:rsidRPr="00B23EAA" w:rsidRDefault="00D579FC" w:rsidP="00F6325C">
      <w:pPr>
        <w:spacing w:after="0" w:line="240" w:lineRule="auto"/>
        <w:jc w:val="right"/>
        <w:rPr>
          <w:rFonts w:ascii="Century Gothic" w:hAnsi="Century Gothic" w:cs="Arial"/>
          <w:b/>
        </w:rPr>
      </w:pPr>
      <w:r>
        <w:rPr>
          <w:rFonts w:ascii="Century Gothic" w:hAnsi="Century Gothic" w:cs="Arial"/>
          <w:b/>
        </w:rPr>
        <w:t>Spring 2015</w:t>
      </w:r>
    </w:p>
    <w:p w:rsidR="00BA5773" w:rsidRPr="00B23EAA" w:rsidRDefault="00BA5773" w:rsidP="00BA5773">
      <w:pPr>
        <w:spacing w:after="0" w:line="240" w:lineRule="auto"/>
        <w:rPr>
          <w:rFonts w:ascii="Century Gothic" w:hAnsi="Century Gothic" w:cs="Arial"/>
          <w:b/>
        </w:rPr>
      </w:pPr>
    </w:p>
    <w:p w:rsidR="00F961F9" w:rsidRDefault="00F961F9" w:rsidP="00F6325C">
      <w:pPr>
        <w:spacing w:after="0" w:line="240" w:lineRule="auto"/>
        <w:jc w:val="center"/>
        <w:rPr>
          <w:rFonts w:ascii="Century Gothic" w:hAnsi="Century Gothic" w:cs="Arial"/>
          <w:b/>
          <w:bCs/>
          <w:sz w:val="24"/>
        </w:rPr>
      </w:pPr>
      <w:r w:rsidRPr="00F961F9">
        <w:rPr>
          <w:rFonts w:ascii="Century Gothic" w:hAnsi="Century Gothic" w:cs="Arial"/>
          <w:b/>
          <w:bCs/>
          <w:sz w:val="24"/>
        </w:rPr>
        <w:t>Idaho Disasters II</w:t>
      </w:r>
    </w:p>
    <w:p w:rsidR="00BA5773" w:rsidRDefault="00F961F9" w:rsidP="00F961F9">
      <w:pPr>
        <w:spacing w:after="0" w:line="240" w:lineRule="auto"/>
        <w:jc w:val="center"/>
        <w:rPr>
          <w:rFonts w:ascii="Century Gothic" w:hAnsi="Century Gothic" w:cs="Arial"/>
          <w:i/>
          <w:iCs/>
        </w:rPr>
      </w:pPr>
      <w:r w:rsidRPr="00F961F9">
        <w:rPr>
          <w:rFonts w:ascii="Century Gothic" w:hAnsi="Century Gothic" w:cs="Arial"/>
          <w:i/>
          <w:iCs/>
        </w:rPr>
        <w:t>Using NASA Earth Observations to Identify Savannah and Shrubland Vegetation in Southern Idaho</w:t>
      </w:r>
    </w:p>
    <w:p w:rsidR="00F961F9" w:rsidRDefault="00F961F9" w:rsidP="00F961F9">
      <w:pPr>
        <w:spacing w:after="0" w:line="240" w:lineRule="auto"/>
        <w:jc w:val="center"/>
        <w:rPr>
          <w:rFonts w:ascii="Century Gothic" w:hAnsi="Century Gothic" w:cs="Arial"/>
          <w:sz w:val="20"/>
          <w:szCs w:val="20"/>
        </w:rPr>
      </w:pPr>
    </w:p>
    <w:p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rsidR="00E80174" w:rsidRDefault="00E80174" w:rsidP="00BA5773">
      <w:pPr>
        <w:spacing w:after="0" w:line="240" w:lineRule="auto"/>
        <w:rPr>
          <w:rFonts w:ascii="Century Gothic" w:hAnsi="Century Gothic" w:cs="Arial"/>
          <w:sz w:val="20"/>
          <w:szCs w:val="20"/>
        </w:rPr>
        <w:sectPr w:rsidR="00E80174" w:rsidSect="00C82473">
          <w:footerReference w:type="default" r:id="rId8"/>
          <w:pgSz w:w="12240" w:h="15840"/>
          <w:pgMar w:top="1440" w:right="1440" w:bottom="1440" w:left="1440" w:header="720" w:footer="720" w:gutter="0"/>
          <w:cols w:space="720"/>
          <w:docGrid w:linePitch="360"/>
        </w:sectPr>
      </w:pPr>
    </w:p>
    <w:p w:rsidR="00F961F9" w:rsidRPr="00F961F9" w:rsidRDefault="00F961F9" w:rsidP="00F961F9">
      <w:pPr>
        <w:spacing w:after="0" w:line="240" w:lineRule="auto"/>
        <w:rPr>
          <w:rFonts w:ascii="Century Gothic" w:hAnsi="Century Gothic" w:cs="Arial"/>
          <w:sz w:val="20"/>
          <w:szCs w:val="20"/>
        </w:rPr>
      </w:pPr>
      <w:r w:rsidRPr="00F961F9">
        <w:rPr>
          <w:rFonts w:ascii="Century Gothic" w:hAnsi="Century Gothic" w:cs="Arial"/>
          <w:sz w:val="20"/>
          <w:szCs w:val="20"/>
        </w:rPr>
        <w:lastRenderedPageBreak/>
        <w:t>Jeff May (Project Lead), mayja02@gmail.com</w:t>
      </w:r>
    </w:p>
    <w:p w:rsidR="00F961F9" w:rsidRPr="00F961F9" w:rsidRDefault="00F961F9" w:rsidP="00F961F9">
      <w:pPr>
        <w:spacing w:after="0" w:line="240" w:lineRule="auto"/>
        <w:rPr>
          <w:rFonts w:ascii="Century Gothic" w:hAnsi="Century Gothic" w:cs="Arial"/>
          <w:sz w:val="20"/>
          <w:szCs w:val="20"/>
        </w:rPr>
      </w:pPr>
      <w:r w:rsidRPr="00F961F9">
        <w:rPr>
          <w:rFonts w:ascii="Century Gothic" w:hAnsi="Century Gothic" w:cs="Arial"/>
          <w:sz w:val="20"/>
          <w:szCs w:val="20"/>
        </w:rPr>
        <w:t xml:space="preserve">Andrea Bodenberg </w:t>
      </w:r>
    </w:p>
    <w:p w:rsidR="00F961F9" w:rsidRPr="00F961F9" w:rsidRDefault="00F961F9" w:rsidP="00F961F9">
      <w:pPr>
        <w:spacing w:after="0" w:line="240" w:lineRule="auto"/>
        <w:rPr>
          <w:rFonts w:ascii="Century Gothic" w:hAnsi="Century Gothic" w:cs="Arial"/>
          <w:sz w:val="20"/>
          <w:szCs w:val="20"/>
        </w:rPr>
      </w:pPr>
      <w:r w:rsidRPr="00F961F9">
        <w:rPr>
          <w:rFonts w:ascii="Century Gothic" w:hAnsi="Century Gothic" w:cs="Arial"/>
          <w:sz w:val="20"/>
          <w:szCs w:val="20"/>
        </w:rPr>
        <w:t>Kiersten Newtoff</w:t>
      </w:r>
    </w:p>
    <w:p w:rsidR="002E4378" w:rsidRDefault="00F961F9" w:rsidP="00F961F9">
      <w:pPr>
        <w:spacing w:after="0" w:line="240" w:lineRule="auto"/>
        <w:rPr>
          <w:rFonts w:ascii="Century Gothic" w:hAnsi="Century Gothic" w:cs="Arial"/>
          <w:sz w:val="20"/>
          <w:szCs w:val="20"/>
        </w:rPr>
      </w:pPr>
      <w:r w:rsidRPr="00F961F9">
        <w:rPr>
          <w:rFonts w:ascii="Century Gothic" w:hAnsi="Century Gothic" w:cs="Arial"/>
          <w:sz w:val="20"/>
          <w:szCs w:val="20"/>
        </w:rPr>
        <w:t>Kyle Sowder</w:t>
      </w:r>
    </w:p>
    <w:p w:rsidR="00F961F9" w:rsidRPr="00D579FC" w:rsidRDefault="00F961F9" w:rsidP="00F961F9">
      <w:pPr>
        <w:spacing w:after="0" w:line="240" w:lineRule="auto"/>
        <w:rPr>
          <w:rFonts w:ascii="Century Gothic" w:hAnsi="Century Gothic" w:cs="Arial"/>
          <w:sz w:val="20"/>
          <w:szCs w:val="20"/>
        </w:rPr>
      </w:pPr>
    </w:p>
    <w:p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rsidR="00F961F9" w:rsidRPr="00F961F9" w:rsidRDefault="00F961F9" w:rsidP="00F961F9">
      <w:pPr>
        <w:spacing w:after="0" w:line="240" w:lineRule="auto"/>
        <w:rPr>
          <w:rFonts w:ascii="Century Gothic" w:hAnsi="Century Gothic" w:cs="Arial"/>
          <w:sz w:val="20"/>
          <w:szCs w:val="20"/>
        </w:rPr>
      </w:pPr>
      <w:r w:rsidRPr="00F961F9">
        <w:rPr>
          <w:rFonts w:ascii="Century Gothic" w:hAnsi="Century Gothic" w:cs="Arial"/>
          <w:sz w:val="20"/>
          <w:szCs w:val="20"/>
        </w:rPr>
        <w:lastRenderedPageBreak/>
        <w:t>John Schnase (NASA GSFC)</w:t>
      </w:r>
    </w:p>
    <w:p w:rsidR="00F961F9" w:rsidRPr="00F961F9" w:rsidRDefault="00F961F9" w:rsidP="00F961F9">
      <w:pPr>
        <w:spacing w:after="0" w:line="240" w:lineRule="auto"/>
        <w:rPr>
          <w:rFonts w:ascii="Century Gothic" w:hAnsi="Century Gothic" w:cs="Arial"/>
          <w:sz w:val="20"/>
          <w:szCs w:val="20"/>
        </w:rPr>
      </w:pPr>
      <w:r w:rsidRPr="00F961F9">
        <w:rPr>
          <w:rFonts w:ascii="Century Gothic" w:hAnsi="Century Gothic" w:cs="Arial"/>
          <w:sz w:val="20"/>
          <w:szCs w:val="20"/>
        </w:rPr>
        <w:t>Mark Carroll (NASA GSFC)</w:t>
      </w:r>
    </w:p>
    <w:p w:rsidR="002E4378" w:rsidRDefault="00F961F9" w:rsidP="00F961F9">
      <w:pPr>
        <w:spacing w:after="0" w:line="240" w:lineRule="auto"/>
        <w:rPr>
          <w:rFonts w:ascii="Century Gothic" w:hAnsi="Century Gothic" w:cs="Arial"/>
          <w:sz w:val="20"/>
          <w:szCs w:val="20"/>
        </w:rPr>
      </w:pPr>
      <w:r w:rsidRPr="00F961F9">
        <w:rPr>
          <w:rFonts w:ascii="Century Gothic" w:hAnsi="Century Gothic" w:cs="Arial"/>
          <w:sz w:val="20"/>
          <w:szCs w:val="20"/>
        </w:rPr>
        <w:t xml:space="preserve">Keith Weber (ISU GIS </w:t>
      </w:r>
      <w:proofErr w:type="spellStart"/>
      <w:r w:rsidRPr="00F961F9">
        <w:rPr>
          <w:rFonts w:ascii="Century Gothic" w:hAnsi="Century Gothic" w:cs="Arial"/>
          <w:sz w:val="20"/>
          <w:szCs w:val="20"/>
        </w:rPr>
        <w:t>TReC</w:t>
      </w:r>
      <w:proofErr w:type="spellEnd"/>
      <w:r w:rsidRPr="00F961F9">
        <w:rPr>
          <w:rFonts w:ascii="Century Gothic" w:hAnsi="Century Gothic" w:cs="Arial"/>
          <w:sz w:val="20"/>
          <w:szCs w:val="20"/>
        </w:rPr>
        <w:t>)</w:t>
      </w:r>
    </w:p>
    <w:p w:rsidR="00F961F9" w:rsidRPr="00D579FC" w:rsidRDefault="00F961F9" w:rsidP="00F961F9">
      <w:pPr>
        <w:spacing w:after="0" w:line="240" w:lineRule="auto"/>
        <w:rPr>
          <w:rFonts w:ascii="Century Gothic" w:hAnsi="Century Gothic" w:cs="Arial"/>
          <w:sz w:val="20"/>
          <w:szCs w:val="20"/>
        </w:rPr>
      </w:pPr>
    </w:p>
    <w:p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rsidR="00F961F9" w:rsidRPr="00F961F9" w:rsidRDefault="00F961F9" w:rsidP="00F961F9">
      <w:pPr>
        <w:spacing w:after="0" w:line="240" w:lineRule="auto"/>
        <w:rPr>
          <w:rFonts w:ascii="Century Gothic" w:hAnsi="Century Gothic" w:cs="Arial"/>
          <w:sz w:val="20"/>
          <w:szCs w:val="20"/>
        </w:rPr>
      </w:pPr>
      <w:r w:rsidRPr="00F961F9">
        <w:rPr>
          <w:rFonts w:ascii="Century Gothic" w:hAnsi="Century Gothic" w:cs="Arial"/>
          <w:sz w:val="20"/>
          <w:szCs w:val="20"/>
        </w:rPr>
        <w:lastRenderedPageBreak/>
        <w:t>Eric Smith</w:t>
      </w:r>
    </w:p>
    <w:p w:rsidR="00D579FC" w:rsidRDefault="00F961F9" w:rsidP="00F961F9">
      <w:pPr>
        <w:spacing w:after="0" w:line="240" w:lineRule="auto"/>
        <w:rPr>
          <w:rFonts w:ascii="Century Gothic" w:hAnsi="Century Gothic" w:cs="Arial"/>
          <w:sz w:val="20"/>
          <w:szCs w:val="20"/>
        </w:rPr>
      </w:pPr>
      <w:r w:rsidRPr="00F961F9">
        <w:rPr>
          <w:rFonts w:ascii="Century Gothic" w:hAnsi="Century Gothic" w:cs="Arial"/>
          <w:sz w:val="20"/>
          <w:szCs w:val="20"/>
        </w:rPr>
        <w:t>Kathryn Bradford</w:t>
      </w:r>
    </w:p>
    <w:p w:rsidR="00F961F9" w:rsidRPr="00D579FC" w:rsidRDefault="00F961F9" w:rsidP="00F961F9">
      <w:pPr>
        <w:spacing w:after="0" w:line="240" w:lineRule="auto"/>
        <w:rPr>
          <w:rFonts w:ascii="Century Gothic" w:hAnsi="Century Gothic" w:cs="Arial"/>
          <w:b/>
          <w:sz w:val="20"/>
          <w:szCs w:val="20"/>
        </w:rPr>
      </w:pPr>
    </w:p>
    <w:p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rsidR="00F961F9" w:rsidRPr="00F961F9" w:rsidRDefault="00F961F9" w:rsidP="00F961F9">
      <w:pPr>
        <w:spacing w:after="0" w:line="240" w:lineRule="auto"/>
        <w:rPr>
          <w:rFonts w:ascii="Century Gothic" w:hAnsi="Century Gothic" w:cs="Arial"/>
          <w:sz w:val="20"/>
          <w:szCs w:val="20"/>
        </w:rPr>
      </w:pPr>
      <w:r w:rsidRPr="00F961F9">
        <w:rPr>
          <w:rFonts w:ascii="Century Gothic" w:hAnsi="Century Gothic" w:cs="Arial"/>
          <w:sz w:val="20"/>
          <w:szCs w:val="20"/>
        </w:rPr>
        <w:t xml:space="preserve">Bureau of Land Management, Idaho State Office and cooperating District Offices, End-User, POCs: Steve </w:t>
      </w:r>
      <w:proofErr w:type="spellStart"/>
      <w:r w:rsidRPr="00F961F9">
        <w:rPr>
          <w:rFonts w:ascii="Century Gothic" w:hAnsi="Century Gothic" w:cs="Arial"/>
          <w:sz w:val="20"/>
          <w:szCs w:val="20"/>
        </w:rPr>
        <w:t>Jirik</w:t>
      </w:r>
      <w:proofErr w:type="spellEnd"/>
      <w:r w:rsidRPr="00F961F9">
        <w:rPr>
          <w:rFonts w:ascii="Century Gothic" w:hAnsi="Century Gothic" w:cs="Arial"/>
          <w:sz w:val="20"/>
          <w:szCs w:val="20"/>
        </w:rPr>
        <w:t xml:space="preserve"> &amp; Mike Kuyper</w:t>
      </w:r>
    </w:p>
    <w:p w:rsidR="009A326F" w:rsidRDefault="00F961F9" w:rsidP="00F961F9">
      <w:pPr>
        <w:spacing w:after="0" w:line="240" w:lineRule="auto"/>
        <w:rPr>
          <w:rFonts w:ascii="Century Gothic" w:hAnsi="Century Gothic" w:cs="Arial"/>
          <w:sz w:val="20"/>
          <w:szCs w:val="20"/>
        </w:rPr>
      </w:pPr>
      <w:r w:rsidRPr="00F961F9">
        <w:rPr>
          <w:rFonts w:ascii="Century Gothic" w:hAnsi="Century Gothic" w:cs="Arial"/>
          <w:sz w:val="20"/>
          <w:szCs w:val="20"/>
        </w:rPr>
        <w:t>Idaho Department of Lands, Boise Field Office, End-</w:t>
      </w:r>
      <w:r>
        <w:rPr>
          <w:rFonts w:ascii="Century Gothic" w:hAnsi="Century Gothic" w:cs="Arial"/>
          <w:sz w:val="20"/>
          <w:szCs w:val="20"/>
        </w:rPr>
        <w:t>User, POCs: Dixie Booker-Lair &amp;</w:t>
      </w:r>
      <w:r w:rsidRPr="00F961F9">
        <w:rPr>
          <w:rFonts w:ascii="Century Gothic" w:hAnsi="Century Gothic" w:cs="Arial"/>
          <w:sz w:val="20"/>
          <w:szCs w:val="20"/>
        </w:rPr>
        <w:t> Robin Dunn</w:t>
      </w:r>
    </w:p>
    <w:p w:rsidR="00F961F9" w:rsidRDefault="00F961F9" w:rsidP="00F961F9">
      <w:pPr>
        <w:spacing w:after="0" w:line="240" w:lineRule="auto"/>
        <w:rPr>
          <w:rFonts w:ascii="Century Gothic" w:hAnsi="Century Gothic" w:cs="Arial"/>
          <w:b/>
          <w:sz w:val="20"/>
          <w:szCs w:val="20"/>
        </w:rPr>
      </w:pPr>
    </w:p>
    <w:p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rsidR="003B2A86" w:rsidRDefault="00F961F9" w:rsidP="003B2A86">
      <w:pPr>
        <w:spacing w:after="0" w:line="240" w:lineRule="auto"/>
        <w:rPr>
          <w:rFonts w:ascii="Century Gothic" w:hAnsi="Century Gothic" w:cs="Arial"/>
          <w:sz w:val="20"/>
          <w:szCs w:val="20"/>
        </w:rPr>
      </w:pPr>
      <w:r w:rsidRPr="00F961F9">
        <w:rPr>
          <w:rFonts w:ascii="Century Gothic" w:hAnsi="Century Gothic" w:cs="Arial"/>
          <w:sz w:val="20"/>
          <w:szCs w:val="20"/>
        </w:rPr>
        <w:t>Disasters</w:t>
      </w:r>
    </w:p>
    <w:p w:rsidR="00F961F9" w:rsidRPr="00D579FC" w:rsidRDefault="00F961F9" w:rsidP="003B2A86">
      <w:pPr>
        <w:spacing w:after="0" w:line="240" w:lineRule="auto"/>
        <w:rPr>
          <w:rFonts w:ascii="Century Gothic" w:hAnsi="Century Gothic" w:cs="Arial"/>
          <w:b/>
          <w:sz w:val="20"/>
          <w:szCs w:val="20"/>
        </w:rPr>
      </w:pPr>
    </w:p>
    <w:p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F961F9" w:rsidRPr="00F961F9">
        <w:rPr>
          <w:rFonts w:ascii="Century Gothic" w:hAnsi="Century Gothic" w:cs="Arial"/>
          <w:sz w:val="20"/>
          <w:szCs w:val="20"/>
        </w:rPr>
        <w:t>SE Idaho, United States</w:t>
      </w:r>
    </w:p>
    <w:p w:rsidR="00CC559E" w:rsidRPr="00D579FC" w:rsidRDefault="00CC559E" w:rsidP="003B2A86">
      <w:pPr>
        <w:spacing w:after="0" w:line="240" w:lineRule="auto"/>
        <w:rPr>
          <w:rFonts w:ascii="Century Gothic" w:hAnsi="Century Gothic" w:cs="Arial"/>
          <w:sz w:val="20"/>
          <w:szCs w:val="20"/>
        </w:rPr>
      </w:pPr>
    </w:p>
    <w:p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F961F9" w:rsidRPr="00F961F9">
        <w:rPr>
          <w:rFonts w:ascii="Century Gothic" w:hAnsi="Century Gothic" w:cs="Arial"/>
          <w:sz w:val="20"/>
          <w:szCs w:val="20"/>
        </w:rPr>
        <w:t>April 2014 - October 2014</w:t>
      </w:r>
    </w:p>
    <w:p w:rsidR="00E80174" w:rsidRPr="00D579FC" w:rsidRDefault="00E80174" w:rsidP="00E80174">
      <w:pPr>
        <w:spacing w:after="0" w:line="240" w:lineRule="auto"/>
        <w:rPr>
          <w:rFonts w:ascii="Century Gothic" w:hAnsi="Century Gothic" w:cs="Arial"/>
          <w:b/>
          <w:sz w:val="20"/>
          <w:szCs w:val="20"/>
        </w:rPr>
      </w:pPr>
    </w:p>
    <w:p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rsidR="00F961F9" w:rsidRPr="00F961F9" w:rsidRDefault="00F961F9" w:rsidP="00F961F9">
      <w:pPr>
        <w:spacing w:after="0" w:line="240" w:lineRule="auto"/>
        <w:rPr>
          <w:rFonts w:ascii="Century Gothic" w:hAnsi="Century Gothic" w:cs="Arial"/>
          <w:sz w:val="20"/>
          <w:szCs w:val="20"/>
        </w:rPr>
      </w:pPr>
      <w:r w:rsidRPr="00F961F9">
        <w:rPr>
          <w:rFonts w:ascii="Century Gothic" w:hAnsi="Century Gothic" w:cs="Arial"/>
          <w:sz w:val="20"/>
          <w:szCs w:val="20"/>
        </w:rPr>
        <w:t>Landsat 8, OLI/TIRS - Spectral bands to calculate vegetation and soil indices</w:t>
      </w:r>
    </w:p>
    <w:p w:rsidR="00E25967" w:rsidRDefault="00F961F9" w:rsidP="00F961F9">
      <w:pPr>
        <w:spacing w:after="0" w:line="240" w:lineRule="auto"/>
        <w:rPr>
          <w:rFonts w:ascii="Century Gothic" w:hAnsi="Century Gothic" w:cs="Arial"/>
          <w:sz w:val="20"/>
          <w:szCs w:val="20"/>
        </w:rPr>
      </w:pPr>
      <w:r>
        <w:rPr>
          <w:rFonts w:ascii="Century Gothic" w:hAnsi="Century Gothic" w:cs="Arial"/>
          <w:sz w:val="20"/>
          <w:szCs w:val="20"/>
        </w:rPr>
        <w:t>Terra, MODIS -</w:t>
      </w:r>
      <w:r w:rsidRPr="00F961F9">
        <w:rPr>
          <w:rFonts w:ascii="Century Gothic" w:hAnsi="Century Gothic" w:cs="Arial"/>
          <w:sz w:val="20"/>
          <w:szCs w:val="20"/>
        </w:rPr>
        <w:t> NDVI products</w:t>
      </w:r>
    </w:p>
    <w:p w:rsidR="00F961F9" w:rsidRPr="00D579FC" w:rsidRDefault="00F961F9" w:rsidP="00F961F9">
      <w:pPr>
        <w:spacing w:after="0" w:line="240" w:lineRule="auto"/>
        <w:rPr>
          <w:rFonts w:ascii="Century Gothic" w:hAnsi="Century Gothic" w:cs="Arial"/>
          <w:b/>
          <w:sz w:val="20"/>
          <w:szCs w:val="20"/>
        </w:rPr>
      </w:pPr>
    </w:p>
    <w:p w:rsidR="00E25967" w:rsidRPr="00D579FC" w:rsidRDefault="00E25967" w:rsidP="00E25967">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sidR="00E80174">
        <w:rPr>
          <w:rFonts w:ascii="Century Gothic" w:hAnsi="Century Gothic" w:cs="Arial"/>
          <w:b/>
          <w:sz w:val="20"/>
          <w:szCs w:val="20"/>
        </w:rPr>
        <w:t xml:space="preserve"> Word</w:t>
      </w:r>
      <w:r w:rsidRPr="00D579FC">
        <w:rPr>
          <w:rFonts w:ascii="Century Gothic" w:hAnsi="Century Gothic" w:cs="Arial"/>
          <w:b/>
          <w:sz w:val="20"/>
          <w:szCs w:val="20"/>
        </w:rPr>
        <w:t xml:space="preserve"> </w:t>
      </w:r>
      <w:r w:rsidR="00E80174">
        <w:rPr>
          <w:rFonts w:ascii="Century Gothic" w:hAnsi="Century Gothic" w:cs="Arial"/>
          <w:b/>
          <w:sz w:val="20"/>
          <w:szCs w:val="20"/>
        </w:rPr>
        <w:t>Objectives</w:t>
      </w:r>
      <w:r w:rsidRPr="00D579FC">
        <w:rPr>
          <w:rFonts w:ascii="Century Gothic" w:hAnsi="Century Gothic" w:cs="Arial"/>
          <w:b/>
          <w:sz w:val="20"/>
          <w:szCs w:val="20"/>
        </w:rPr>
        <w:t xml:space="preserve"> </w:t>
      </w:r>
      <w:r w:rsidR="00E80174">
        <w:rPr>
          <w:rFonts w:ascii="Century Gothic" w:hAnsi="Century Gothic" w:cs="Arial"/>
          <w:b/>
          <w:sz w:val="20"/>
          <w:szCs w:val="20"/>
        </w:rPr>
        <w:t>Overview</w:t>
      </w:r>
    </w:p>
    <w:p w:rsidR="00D579FC" w:rsidRDefault="00F961F9" w:rsidP="00D579FC">
      <w:pPr>
        <w:spacing w:after="0" w:line="240" w:lineRule="auto"/>
        <w:rPr>
          <w:rFonts w:ascii="Century Gothic" w:hAnsi="Century Gothic" w:cs="Arial"/>
          <w:sz w:val="20"/>
          <w:szCs w:val="20"/>
        </w:rPr>
      </w:pPr>
      <w:r w:rsidRPr="00F961F9">
        <w:rPr>
          <w:rFonts w:ascii="Century Gothic" w:hAnsi="Century Gothic" w:cs="Arial"/>
          <w:sz w:val="20"/>
          <w:szCs w:val="20"/>
        </w:rPr>
        <w:t xml:space="preserve">Introduction of </w:t>
      </w:r>
      <w:proofErr w:type="spellStart"/>
      <w:r w:rsidRPr="00F961F9">
        <w:rPr>
          <w:rFonts w:ascii="Century Gothic" w:hAnsi="Century Gothic" w:cs="Arial"/>
          <w:sz w:val="20"/>
          <w:szCs w:val="20"/>
        </w:rPr>
        <w:t>cheatgrass</w:t>
      </w:r>
      <w:proofErr w:type="spellEnd"/>
      <w:r w:rsidRPr="00F961F9">
        <w:rPr>
          <w:rFonts w:ascii="Century Gothic" w:hAnsi="Century Gothic" w:cs="Arial"/>
          <w:sz w:val="20"/>
          <w:szCs w:val="20"/>
        </w:rPr>
        <w:t xml:space="preserve"> (</w:t>
      </w:r>
      <w:proofErr w:type="spellStart"/>
      <w:r w:rsidRPr="00F961F9">
        <w:rPr>
          <w:rFonts w:ascii="Century Gothic" w:hAnsi="Century Gothic" w:cs="Arial"/>
          <w:i/>
          <w:iCs/>
          <w:sz w:val="20"/>
          <w:szCs w:val="20"/>
        </w:rPr>
        <w:t>Bromus</w:t>
      </w:r>
      <w:proofErr w:type="spellEnd"/>
      <w:r w:rsidRPr="00F961F9">
        <w:rPr>
          <w:rFonts w:ascii="Century Gothic" w:hAnsi="Century Gothic" w:cs="Arial"/>
          <w:i/>
          <w:iCs/>
          <w:sz w:val="20"/>
          <w:szCs w:val="20"/>
        </w:rPr>
        <w:t xml:space="preserve"> </w:t>
      </w:r>
      <w:proofErr w:type="spellStart"/>
      <w:r w:rsidRPr="00F961F9">
        <w:rPr>
          <w:rFonts w:ascii="Century Gothic" w:hAnsi="Century Gothic" w:cs="Arial"/>
          <w:i/>
          <w:iCs/>
          <w:sz w:val="20"/>
          <w:szCs w:val="20"/>
        </w:rPr>
        <w:t>tectorum</w:t>
      </w:r>
      <w:proofErr w:type="spellEnd"/>
      <w:r w:rsidRPr="00F961F9">
        <w:rPr>
          <w:rFonts w:ascii="Century Gothic" w:hAnsi="Century Gothic" w:cs="Arial"/>
          <w:sz w:val="20"/>
          <w:szCs w:val="20"/>
        </w:rPr>
        <w:t>) in southern Idaho has drastically altered wildfire regimes in the area. The fire season length has substantially increased an</w:t>
      </w:r>
      <w:r>
        <w:rPr>
          <w:rFonts w:ascii="Century Gothic" w:hAnsi="Century Gothic" w:cs="Arial"/>
          <w:sz w:val="20"/>
          <w:szCs w:val="20"/>
        </w:rPr>
        <w:t xml:space="preserve">d wildfires have become a more </w:t>
      </w:r>
      <w:r w:rsidRPr="00F961F9">
        <w:rPr>
          <w:rFonts w:ascii="Century Gothic" w:hAnsi="Century Gothic" w:cs="Arial"/>
          <w:sz w:val="20"/>
          <w:szCs w:val="20"/>
        </w:rPr>
        <w:t>frequent threat to wildlife habitats, grazing resources, and human infrastructure.  To bett</w:t>
      </w:r>
      <w:r>
        <w:rPr>
          <w:rFonts w:ascii="Century Gothic" w:hAnsi="Century Gothic" w:cs="Arial"/>
          <w:sz w:val="20"/>
          <w:szCs w:val="20"/>
        </w:rPr>
        <w:t xml:space="preserve">er understand wildfire regimes </w:t>
      </w:r>
      <w:r w:rsidRPr="00F961F9">
        <w:rPr>
          <w:rFonts w:ascii="Century Gothic" w:hAnsi="Century Gothic" w:cs="Arial"/>
          <w:sz w:val="20"/>
          <w:szCs w:val="20"/>
        </w:rPr>
        <w:t>as they relate to the distribution of vegetation, this study will perform a multi-temporal, multivariate spectral analysis to classify vegetation throughout the study area.  This information will be used in future fire susceptibility models that will enhance the decision making and resource allocation powers for our End Users.</w:t>
      </w:r>
    </w:p>
    <w:p w:rsidR="00F961F9" w:rsidRDefault="00F961F9" w:rsidP="00D579FC">
      <w:pPr>
        <w:spacing w:after="0" w:line="240" w:lineRule="auto"/>
        <w:rPr>
          <w:rFonts w:ascii="Century Gothic" w:hAnsi="Century Gothic" w:cs="Arial"/>
          <w:sz w:val="20"/>
          <w:szCs w:val="20"/>
        </w:rPr>
      </w:pPr>
    </w:p>
    <w:p w:rsidR="00F961F9" w:rsidRDefault="00F961F9" w:rsidP="00D579FC">
      <w:pPr>
        <w:spacing w:after="0" w:line="240" w:lineRule="auto"/>
        <w:rPr>
          <w:rFonts w:ascii="Century Gothic" w:hAnsi="Century Gothic" w:cs="Arial"/>
          <w:b/>
          <w:sz w:val="20"/>
          <w:szCs w:val="20"/>
        </w:rPr>
      </w:pPr>
    </w:p>
    <w:p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Abstract</w:t>
      </w:r>
    </w:p>
    <w:p w:rsidR="00D579FC" w:rsidRDefault="00F961F9" w:rsidP="00D579FC">
      <w:pPr>
        <w:spacing w:after="0" w:line="240" w:lineRule="auto"/>
        <w:rPr>
          <w:rFonts w:ascii="Century Gothic" w:hAnsi="Century Gothic" w:cs="Arial"/>
          <w:sz w:val="20"/>
          <w:szCs w:val="20"/>
        </w:rPr>
      </w:pPr>
      <w:r w:rsidRPr="00F961F9">
        <w:rPr>
          <w:rFonts w:ascii="Century Gothic" w:hAnsi="Century Gothic" w:cs="Arial"/>
          <w:sz w:val="20"/>
          <w:szCs w:val="20"/>
        </w:rPr>
        <w:t xml:space="preserve">Wildfires play an important role in ecosystem health, with many native plant species dependent on fire to complete their life cycle. Wildfires also burn dead vegetation, which recycles nutrients back into the soil. However, longer dry periods and the prominence of invasive species, e.g. </w:t>
      </w:r>
      <w:proofErr w:type="spellStart"/>
      <w:r w:rsidRPr="00F961F9">
        <w:rPr>
          <w:rFonts w:ascii="Century Gothic" w:hAnsi="Century Gothic" w:cs="Arial"/>
          <w:i/>
          <w:iCs/>
          <w:sz w:val="20"/>
          <w:szCs w:val="20"/>
        </w:rPr>
        <w:t>Bromus</w:t>
      </w:r>
      <w:proofErr w:type="spellEnd"/>
      <w:r w:rsidRPr="00F961F9">
        <w:rPr>
          <w:rFonts w:ascii="Century Gothic" w:hAnsi="Century Gothic" w:cs="Arial"/>
          <w:i/>
          <w:iCs/>
          <w:sz w:val="20"/>
          <w:szCs w:val="20"/>
        </w:rPr>
        <w:t xml:space="preserve"> </w:t>
      </w:r>
      <w:proofErr w:type="spellStart"/>
      <w:r w:rsidRPr="00F961F9">
        <w:rPr>
          <w:rFonts w:ascii="Century Gothic" w:hAnsi="Century Gothic" w:cs="Arial"/>
          <w:i/>
          <w:iCs/>
          <w:sz w:val="20"/>
          <w:szCs w:val="20"/>
        </w:rPr>
        <w:t>tectorum</w:t>
      </w:r>
      <w:proofErr w:type="spellEnd"/>
      <w:r w:rsidRPr="00F961F9">
        <w:rPr>
          <w:rFonts w:ascii="Century Gothic" w:hAnsi="Century Gothic" w:cs="Arial"/>
          <w:sz w:val="20"/>
          <w:szCs w:val="20"/>
        </w:rPr>
        <w:t>, have created favorable conditions in the western United States for larger and more frequent wildfires, which can disrupt ecosystems, human localities, and the critical habitats of endangered wildlife. To prepare for the fire season in Idaho, the Bureau of Land Management (BLM) and the Idaho Department of Lands (IDL) use vegetation moisture measurements from the National Fuel Moisture Database to identify and allocate resources to regions with drier vegetation during the year. In order to supplement their current da</w:t>
      </w:r>
      <w:r w:rsidR="00E63821">
        <w:rPr>
          <w:rFonts w:ascii="Century Gothic" w:hAnsi="Century Gothic" w:cs="Arial"/>
          <w:sz w:val="20"/>
          <w:szCs w:val="20"/>
        </w:rPr>
        <w:t>ta products, we will create a 30</w:t>
      </w:r>
      <w:bookmarkStart w:id="0" w:name="_GoBack"/>
      <w:bookmarkEnd w:id="0"/>
      <w:r w:rsidRPr="00F961F9">
        <w:rPr>
          <w:rFonts w:ascii="Century Gothic" w:hAnsi="Century Gothic" w:cs="Arial"/>
          <w:sz w:val="20"/>
          <w:szCs w:val="20"/>
        </w:rPr>
        <w:t>m vegetation map to identify vegetation species with high fire risk and highlight areas of high fuel concentration. The vegetation map will be created using a decision tree model on Landsat 8 imagery throughout the year in southern Idaho. The results and data gathered from this study will support IDL and BLM in resource allocation early in the fire season and planning fuel load reduction activities following the fire season.</w:t>
      </w:r>
    </w:p>
    <w:p w:rsidR="00677CB8" w:rsidRPr="00D579FC" w:rsidRDefault="00677CB8" w:rsidP="00BA5773">
      <w:pPr>
        <w:spacing w:after="0" w:line="240" w:lineRule="auto"/>
        <w:rPr>
          <w:rFonts w:ascii="Century Gothic" w:hAnsi="Century Gothic" w:cs="Arial"/>
          <w:sz w:val="20"/>
          <w:szCs w:val="20"/>
        </w:rPr>
      </w:pPr>
    </w:p>
    <w:p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rsidR="00F961F9" w:rsidRPr="00F961F9" w:rsidRDefault="00F961F9" w:rsidP="00F961F9">
      <w:pPr>
        <w:numPr>
          <w:ilvl w:val="0"/>
          <w:numId w:val="8"/>
        </w:numPr>
        <w:spacing w:after="0" w:line="240" w:lineRule="auto"/>
        <w:rPr>
          <w:rFonts w:ascii="Century Gothic" w:hAnsi="Century Gothic" w:cs="Arial"/>
          <w:sz w:val="20"/>
          <w:szCs w:val="20"/>
        </w:rPr>
      </w:pPr>
      <w:r w:rsidRPr="00F961F9">
        <w:rPr>
          <w:rFonts w:ascii="Century Gothic" w:hAnsi="Century Gothic" w:cs="Arial"/>
          <w:sz w:val="20"/>
          <w:szCs w:val="20"/>
        </w:rPr>
        <w:t>Wildfires are destructive to grazing and wildlife resources and adversely affect critical habitat zones of endangered sage grouse.</w:t>
      </w:r>
    </w:p>
    <w:p w:rsidR="00F961F9" w:rsidRPr="00F961F9" w:rsidRDefault="00F961F9" w:rsidP="00F961F9">
      <w:pPr>
        <w:numPr>
          <w:ilvl w:val="0"/>
          <w:numId w:val="9"/>
        </w:numPr>
        <w:spacing w:after="0" w:line="240" w:lineRule="auto"/>
        <w:rPr>
          <w:rFonts w:ascii="Century Gothic" w:hAnsi="Century Gothic" w:cs="Arial"/>
          <w:sz w:val="20"/>
          <w:szCs w:val="20"/>
        </w:rPr>
      </w:pPr>
      <w:r w:rsidRPr="00F961F9">
        <w:rPr>
          <w:rFonts w:ascii="Century Gothic" w:hAnsi="Century Gothic" w:cs="Arial"/>
          <w:sz w:val="20"/>
          <w:szCs w:val="20"/>
        </w:rPr>
        <w:t>Wildfires have occurred for millennia, but climate change and related factors have been increasing the amount of burned area in by 355 km</w:t>
      </w:r>
      <w:r w:rsidRPr="00F961F9">
        <w:rPr>
          <w:rFonts w:ascii="Century Gothic" w:hAnsi="Century Gothic" w:cs="Arial"/>
          <w:sz w:val="20"/>
          <w:szCs w:val="20"/>
          <w:vertAlign w:val="superscript"/>
        </w:rPr>
        <w:t>2</w:t>
      </w:r>
      <w:r w:rsidRPr="00F961F9">
        <w:rPr>
          <w:rFonts w:ascii="Century Gothic" w:hAnsi="Century Gothic" w:cs="Arial"/>
          <w:sz w:val="20"/>
          <w:szCs w:val="20"/>
        </w:rPr>
        <w:t xml:space="preserve"> per year since 1984[1]. This has created a demand for advanced wildfire decision support capabilities.</w:t>
      </w:r>
    </w:p>
    <w:p w:rsidR="00F961F9" w:rsidRPr="00F961F9" w:rsidRDefault="00F961F9" w:rsidP="00F961F9">
      <w:pPr>
        <w:numPr>
          <w:ilvl w:val="0"/>
          <w:numId w:val="10"/>
        </w:numPr>
        <w:spacing w:after="0" w:line="240" w:lineRule="auto"/>
        <w:rPr>
          <w:rFonts w:ascii="Century Gothic" w:hAnsi="Century Gothic" w:cs="Arial"/>
          <w:sz w:val="20"/>
          <w:szCs w:val="20"/>
        </w:rPr>
      </w:pPr>
      <w:r w:rsidRPr="00F961F9">
        <w:rPr>
          <w:rFonts w:ascii="Century Gothic" w:hAnsi="Century Gothic" w:cs="Arial"/>
          <w:sz w:val="20"/>
          <w:szCs w:val="20"/>
        </w:rPr>
        <w:t>Following fire, ground vegetation is typically eliminated, leaving the landscape devoid of cover. These communities may then experience a series of adverse changes due to landslides, soil erosion, and invasive plant infestations.</w:t>
      </w:r>
    </w:p>
    <w:p w:rsidR="00E25967" w:rsidRDefault="00F961F9" w:rsidP="00F961F9">
      <w:pPr>
        <w:spacing w:after="0" w:line="240" w:lineRule="auto"/>
        <w:rPr>
          <w:rFonts w:ascii="Century Gothic" w:hAnsi="Century Gothic" w:cs="Arial"/>
          <w:sz w:val="20"/>
          <w:szCs w:val="20"/>
        </w:rPr>
      </w:pPr>
      <w:r w:rsidRPr="00F961F9">
        <w:rPr>
          <w:rFonts w:ascii="Century Gothic" w:hAnsi="Century Gothic" w:cs="Arial"/>
          <w:sz w:val="20"/>
          <w:szCs w:val="20"/>
        </w:rPr>
        <w:br/>
        <w:t>[1] Dennison, P.E., Brewer, S.C., Arnold, J.D., &amp; Moritz, M.A. (2014). Large wildfire trends in the western United States, 1984-2011. Geophysical Research Letters, 41(8), 2928-2933.</w:t>
      </w:r>
    </w:p>
    <w:p w:rsidR="00F961F9" w:rsidRPr="00D579FC" w:rsidRDefault="00F961F9" w:rsidP="00F961F9">
      <w:pPr>
        <w:spacing w:after="0" w:line="240" w:lineRule="auto"/>
        <w:rPr>
          <w:rFonts w:ascii="Century Gothic" w:hAnsi="Century Gothic" w:cs="Arial"/>
          <w:sz w:val="20"/>
          <w:szCs w:val="20"/>
        </w:rPr>
      </w:pPr>
    </w:p>
    <w:p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rsidR="00E25967" w:rsidRDefault="00F961F9" w:rsidP="00E25967">
      <w:pPr>
        <w:spacing w:after="0" w:line="240" w:lineRule="auto"/>
        <w:rPr>
          <w:rFonts w:ascii="Century Gothic" w:hAnsi="Century Gothic" w:cs="Arial"/>
          <w:sz w:val="20"/>
          <w:szCs w:val="20"/>
        </w:rPr>
      </w:pPr>
      <w:r w:rsidRPr="00F961F9">
        <w:rPr>
          <w:rFonts w:ascii="Century Gothic" w:hAnsi="Century Gothic" w:cs="Arial"/>
          <w:sz w:val="20"/>
          <w:szCs w:val="20"/>
        </w:rPr>
        <w:t>Currently, the BLM uses vegetation moisture measurements that are collected at two week intervals in discrete locations across the state.  The measurements are collected from March to October by various national, state, local, and independent agencies and entered into the National Fuel Moisture Database.  Areas with drier vegetation receive resources such as helicopters, dozers, and other fire suppression equipment from BLM field offices; 16 total in Idaho, that are experiencing lower fire susceptibility conditions.  The Idaho Department of Lands follows similar guidelines, but they respond to fewer fires since most of the land in southern Idaho is managed by the BLM.  Fire management standards and policy are defined in the 2014  Interagency Standards for Fire and Fire Aviation Operations manual (“Redbook”) produced by the Federal Fire and Aviation Task Group, National Interagency Fire Center in Boise, ID.</w:t>
      </w:r>
    </w:p>
    <w:p w:rsidR="00F961F9" w:rsidRPr="00D579FC" w:rsidRDefault="00F961F9" w:rsidP="00E25967">
      <w:pPr>
        <w:spacing w:after="0" w:line="240" w:lineRule="auto"/>
        <w:rPr>
          <w:rFonts w:ascii="Century Gothic" w:hAnsi="Century Gothic" w:cs="Arial"/>
          <w:sz w:val="20"/>
          <w:szCs w:val="20"/>
        </w:rPr>
      </w:pPr>
    </w:p>
    <w:p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sidRPr="00D579FC">
        <w:rPr>
          <w:rFonts w:ascii="Century Gothic" w:hAnsi="Century Gothic" w:cs="Arial"/>
          <w:sz w:val="20"/>
          <w:szCs w:val="20"/>
        </w:rPr>
        <w:t xml:space="preserve"> </w:t>
      </w:r>
    </w:p>
    <w:p w:rsidR="00F961F9" w:rsidRPr="00F961F9" w:rsidRDefault="00F961F9" w:rsidP="00F961F9">
      <w:pPr>
        <w:numPr>
          <w:ilvl w:val="0"/>
          <w:numId w:val="11"/>
        </w:numPr>
        <w:spacing w:after="0" w:line="240" w:lineRule="auto"/>
        <w:rPr>
          <w:rFonts w:ascii="Century Gothic" w:hAnsi="Century Gothic" w:cs="Arial"/>
          <w:sz w:val="20"/>
          <w:szCs w:val="20"/>
        </w:rPr>
      </w:pPr>
      <w:r w:rsidRPr="00F961F9">
        <w:rPr>
          <w:rFonts w:ascii="Century Gothic" w:hAnsi="Century Gothic" w:cs="Arial"/>
          <w:sz w:val="20"/>
          <w:szCs w:val="20"/>
        </w:rPr>
        <w:t>Vegetation map for identifying regions with vegetation that ignite easier and dry out faster.</w:t>
      </w:r>
    </w:p>
    <w:p w:rsidR="00F961F9" w:rsidRPr="00F961F9" w:rsidRDefault="00F961F9" w:rsidP="00F961F9">
      <w:pPr>
        <w:numPr>
          <w:ilvl w:val="0"/>
          <w:numId w:val="11"/>
        </w:numPr>
        <w:spacing w:after="0" w:line="240" w:lineRule="auto"/>
        <w:rPr>
          <w:rFonts w:ascii="Century Gothic" w:hAnsi="Century Gothic" w:cs="Arial"/>
          <w:sz w:val="20"/>
          <w:szCs w:val="20"/>
        </w:rPr>
      </w:pPr>
      <w:r w:rsidRPr="00F961F9">
        <w:rPr>
          <w:rFonts w:ascii="Century Gothic" w:hAnsi="Century Gothic" w:cs="Arial"/>
          <w:sz w:val="20"/>
          <w:szCs w:val="20"/>
        </w:rPr>
        <w:t>Methodology for assessing vegetation and soil moisture to identify fire susceptibility throughout the region.</w:t>
      </w:r>
    </w:p>
    <w:p w:rsidR="00F961F9" w:rsidRPr="00F961F9" w:rsidRDefault="00F961F9" w:rsidP="00F961F9">
      <w:pPr>
        <w:numPr>
          <w:ilvl w:val="0"/>
          <w:numId w:val="11"/>
        </w:numPr>
        <w:spacing w:after="0" w:line="240" w:lineRule="auto"/>
        <w:rPr>
          <w:rFonts w:ascii="Century Gothic" w:hAnsi="Century Gothic" w:cs="Arial"/>
          <w:sz w:val="20"/>
          <w:szCs w:val="20"/>
        </w:rPr>
      </w:pPr>
      <w:r w:rsidRPr="00F961F9">
        <w:rPr>
          <w:rFonts w:ascii="Century Gothic" w:hAnsi="Century Gothic" w:cs="Arial"/>
          <w:sz w:val="20"/>
          <w:szCs w:val="20"/>
        </w:rPr>
        <w:t>Methodology for a consistent re-evaluation of vegetation in the study region each year.</w:t>
      </w:r>
    </w:p>
    <w:p w:rsidR="00CC559E" w:rsidRPr="00D579FC" w:rsidRDefault="00CC559E" w:rsidP="00CC559E">
      <w:pPr>
        <w:spacing w:after="0" w:line="240" w:lineRule="auto"/>
        <w:rPr>
          <w:rFonts w:ascii="Century Gothic" w:hAnsi="Century Gothic" w:cs="Arial"/>
          <w:sz w:val="20"/>
          <w:szCs w:val="20"/>
        </w:rPr>
      </w:pPr>
    </w:p>
    <w:p w:rsidR="00CC559E" w:rsidRPr="00D579FC" w:rsidRDefault="00CC559E" w:rsidP="00CC559E">
      <w:pPr>
        <w:spacing w:after="0" w:line="240" w:lineRule="auto"/>
        <w:rPr>
          <w:rFonts w:ascii="Century Gothic" w:hAnsi="Century Gothic" w:cs="Arial"/>
          <w:b/>
          <w:sz w:val="20"/>
          <w:szCs w:val="20"/>
        </w:rPr>
      </w:pPr>
      <w:r w:rsidRPr="00D579FC">
        <w:rPr>
          <w:rFonts w:ascii="Century Gothic" w:hAnsi="Century Gothic" w:cs="Arial"/>
          <w:b/>
          <w:sz w:val="20"/>
          <w:szCs w:val="20"/>
        </w:rPr>
        <w:t>Benefit to End-User:</w:t>
      </w:r>
    </w:p>
    <w:p w:rsidR="00F961F9" w:rsidRPr="00F961F9" w:rsidRDefault="00F961F9" w:rsidP="00F961F9">
      <w:pPr>
        <w:numPr>
          <w:ilvl w:val="0"/>
          <w:numId w:val="13"/>
        </w:numPr>
        <w:spacing w:after="0" w:line="240" w:lineRule="auto"/>
        <w:textAlignment w:val="baseline"/>
        <w:rPr>
          <w:rFonts w:ascii="Century Gothic" w:eastAsia="Times New Roman" w:hAnsi="Century Gothic"/>
          <w:color w:val="000000"/>
          <w:sz w:val="20"/>
          <w:szCs w:val="20"/>
        </w:rPr>
      </w:pPr>
      <w:r w:rsidRPr="00F961F9">
        <w:rPr>
          <w:rFonts w:ascii="Century Gothic" w:eastAsia="Times New Roman" w:hAnsi="Century Gothic"/>
          <w:color w:val="000000"/>
          <w:sz w:val="20"/>
          <w:szCs w:val="20"/>
        </w:rPr>
        <w:t xml:space="preserve">The BLM is responsible for the wildland fire management of 12 million acres of land in Idaho. IDL is the primary state-level agency responsible for dealing with wildfire in Idaho. This research aids both agencies in resource allocation across their managed lands. </w:t>
      </w:r>
    </w:p>
    <w:p w:rsidR="00B82BB6" w:rsidRPr="00F961F9" w:rsidRDefault="00F961F9" w:rsidP="00633882">
      <w:pPr>
        <w:numPr>
          <w:ilvl w:val="0"/>
          <w:numId w:val="13"/>
        </w:numPr>
        <w:spacing w:before="100" w:beforeAutospacing="1" w:after="0" w:afterAutospacing="1" w:line="240" w:lineRule="auto"/>
        <w:textAlignment w:val="baseline"/>
        <w:rPr>
          <w:rFonts w:ascii="Century Gothic" w:hAnsi="Century Gothic" w:cs="Arial"/>
          <w:sz w:val="20"/>
          <w:szCs w:val="20"/>
        </w:rPr>
      </w:pPr>
      <w:r w:rsidRPr="00F961F9">
        <w:rPr>
          <w:rFonts w:ascii="Century Gothic" w:eastAsia="Times New Roman" w:hAnsi="Century Gothic"/>
          <w:color w:val="000000"/>
          <w:sz w:val="20"/>
          <w:szCs w:val="20"/>
        </w:rPr>
        <w:lastRenderedPageBreak/>
        <w:t>Other agencies responsible for wildfire management, such as the U.S. Forest Service, can use the vegetation map in their own decision processes.</w:t>
      </w:r>
    </w:p>
    <w:p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Models</w:t>
      </w:r>
      <w:r w:rsidR="000048D0" w:rsidRPr="00D579FC">
        <w:rPr>
          <w:rFonts w:ascii="Century Gothic" w:hAnsi="Century Gothic" w:cs="Arial"/>
          <w:b/>
          <w:sz w:val="20"/>
          <w:szCs w:val="20"/>
        </w:rPr>
        <w:t xml:space="preserve"> Utilized</w:t>
      </w:r>
    </w:p>
    <w:p w:rsidR="00B82BB6" w:rsidRDefault="00F961F9" w:rsidP="00F961F9">
      <w:pPr>
        <w:pStyle w:val="ListParagraph"/>
        <w:numPr>
          <w:ilvl w:val="0"/>
          <w:numId w:val="14"/>
        </w:numPr>
        <w:spacing w:after="0" w:line="240" w:lineRule="auto"/>
        <w:rPr>
          <w:rFonts w:ascii="Century Gothic" w:hAnsi="Century Gothic" w:cs="Arial"/>
          <w:sz w:val="20"/>
          <w:szCs w:val="20"/>
        </w:rPr>
      </w:pPr>
      <w:r w:rsidRPr="00F961F9">
        <w:rPr>
          <w:rFonts w:ascii="Century Gothic" w:hAnsi="Century Gothic" w:cs="Arial"/>
          <w:sz w:val="20"/>
          <w:szCs w:val="20"/>
        </w:rPr>
        <w:t>Decision tree model</w:t>
      </w:r>
    </w:p>
    <w:p w:rsidR="00F961F9" w:rsidRPr="00F961F9" w:rsidRDefault="00F961F9" w:rsidP="00F961F9">
      <w:pPr>
        <w:pStyle w:val="ListParagraph"/>
        <w:spacing w:after="0" w:line="240" w:lineRule="auto"/>
        <w:rPr>
          <w:rFonts w:ascii="Century Gothic" w:hAnsi="Century Gothic" w:cs="Arial"/>
          <w:sz w:val="20"/>
          <w:szCs w:val="20"/>
        </w:rPr>
      </w:pPr>
    </w:p>
    <w:p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Ancillary Data</w:t>
      </w:r>
      <w:r w:rsidR="000048D0" w:rsidRPr="00D579FC">
        <w:rPr>
          <w:rFonts w:ascii="Century Gothic" w:hAnsi="Century Gothic" w:cs="Arial"/>
          <w:b/>
          <w:sz w:val="20"/>
          <w:szCs w:val="20"/>
        </w:rPr>
        <w:t>sets Utilized</w:t>
      </w:r>
    </w:p>
    <w:p w:rsidR="00F961F9" w:rsidRPr="00F961F9" w:rsidRDefault="00F961F9" w:rsidP="00F961F9">
      <w:pPr>
        <w:numPr>
          <w:ilvl w:val="0"/>
          <w:numId w:val="15"/>
        </w:numPr>
        <w:spacing w:after="0" w:line="240" w:lineRule="auto"/>
        <w:textAlignment w:val="baseline"/>
        <w:rPr>
          <w:rFonts w:ascii="Century Gothic" w:eastAsia="Times New Roman" w:hAnsi="Century Gothic"/>
          <w:color w:val="000000"/>
          <w:sz w:val="20"/>
          <w:szCs w:val="20"/>
        </w:rPr>
      </w:pPr>
      <w:r w:rsidRPr="00F961F9">
        <w:rPr>
          <w:rFonts w:ascii="Century Gothic" w:eastAsia="Times New Roman" w:hAnsi="Century Gothic"/>
          <w:color w:val="000000"/>
          <w:sz w:val="20"/>
          <w:szCs w:val="20"/>
        </w:rPr>
        <w:t>World View 2 commercial satellite imagery - visual imagery</w:t>
      </w:r>
    </w:p>
    <w:p w:rsidR="00BA5773" w:rsidRPr="00F961F9" w:rsidRDefault="00F961F9" w:rsidP="00F961F9">
      <w:pPr>
        <w:numPr>
          <w:ilvl w:val="0"/>
          <w:numId w:val="15"/>
        </w:numPr>
        <w:spacing w:before="100" w:beforeAutospacing="1" w:after="100" w:afterAutospacing="1" w:line="240" w:lineRule="auto"/>
        <w:textAlignment w:val="baseline"/>
        <w:rPr>
          <w:rFonts w:ascii="Century Gothic" w:eastAsia="Times New Roman" w:hAnsi="Century Gothic"/>
          <w:color w:val="000000"/>
          <w:sz w:val="20"/>
          <w:szCs w:val="20"/>
        </w:rPr>
      </w:pPr>
      <w:r w:rsidRPr="00F961F9">
        <w:rPr>
          <w:rFonts w:ascii="Century Gothic" w:eastAsia="Times New Roman" w:hAnsi="Century Gothic"/>
          <w:color w:val="000000"/>
          <w:sz w:val="20"/>
          <w:szCs w:val="20"/>
        </w:rPr>
        <w:t>USGS National Land Cover Dataset (NLCD) - land cover</w:t>
      </w:r>
    </w:p>
    <w:p w:rsidR="00434799" w:rsidRPr="00D579FC" w:rsidRDefault="00434799" w:rsidP="00BA5773">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rsidR="00F961F9" w:rsidRPr="00F961F9" w:rsidRDefault="00F961F9" w:rsidP="00F961F9">
      <w:pPr>
        <w:spacing w:after="0" w:line="240" w:lineRule="auto"/>
        <w:rPr>
          <w:rFonts w:ascii="Century Gothic" w:hAnsi="Century Gothic" w:cs="Arial"/>
          <w:sz w:val="20"/>
          <w:szCs w:val="20"/>
        </w:rPr>
      </w:pPr>
      <w:r w:rsidRPr="00F961F9">
        <w:rPr>
          <w:rFonts w:ascii="Century Gothic" w:hAnsi="Century Gothic" w:cs="Arial"/>
          <w:sz w:val="20"/>
          <w:szCs w:val="20"/>
        </w:rPr>
        <w:t>ENVI 5.2 - land classification of Landsat 8 imagery, Raster Manipulation/Analysis</w:t>
      </w:r>
    </w:p>
    <w:p w:rsidR="00F961F9" w:rsidRPr="00F961F9" w:rsidRDefault="00F961F9" w:rsidP="00F961F9">
      <w:pPr>
        <w:spacing w:after="0" w:line="240" w:lineRule="auto"/>
        <w:rPr>
          <w:rFonts w:ascii="Century Gothic" w:hAnsi="Century Gothic" w:cs="Arial"/>
          <w:sz w:val="20"/>
          <w:szCs w:val="20"/>
        </w:rPr>
      </w:pPr>
      <w:r w:rsidRPr="00F961F9">
        <w:rPr>
          <w:rFonts w:ascii="Century Gothic" w:hAnsi="Century Gothic" w:cs="Arial"/>
          <w:sz w:val="20"/>
          <w:szCs w:val="20"/>
        </w:rPr>
        <w:t>ArcGIS 10.3 - Image Enhancement &amp; Map Creation of Landsat 89 OLI/TIRS</w:t>
      </w:r>
    </w:p>
    <w:p w:rsidR="00434799" w:rsidRPr="00D579FC" w:rsidRDefault="00F961F9" w:rsidP="00F961F9">
      <w:pPr>
        <w:spacing w:after="0" w:line="240" w:lineRule="auto"/>
        <w:rPr>
          <w:rFonts w:ascii="Century Gothic" w:hAnsi="Century Gothic" w:cs="Arial"/>
          <w:sz w:val="20"/>
          <w:szCs w:val="20"/>
        </w:rPr>
      </w:pPr>
      <w:r w:rsidRPr="00F961F9">
        <w:rPr>
          <w:rFonts w:ascii="Century Gothic" w:hAnsi="Century Gothic" w:cs="Arial"/>
          <w:sz w:val="20"/>
          <w:szCs w:val="20"/>
        </w:rPr>
        <w:t>IDRISI</w:t>
      </w:r>
      <w:r>
        <w:rPr>
          <w:rFonts w:ascii="Century Gothic" w:hAnsi="Century Gothic" w:cs="Arial"/>
          <w:sz w:val="20"/>
          <w:szCs w:val="20"/>
        </w:rPr>
        <w:t xml:space="preserve"> – Image Segmentation</w:t>
      </w:r>
    </w:p>
    <w:sectPr w:rsidR="00434799" w:rsidRPr="00D579FC"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1A5" w:rsidRDefault="00A201A5" w:rsidP="00816220">
      <w:pPr>
        <w:spacing w:after="0" w:line="240" w:lineRule="auto"/>
      </w:pPr>
      <w:r>
        <w:separator/>
      </w:r>
    </w:p>
  </w:endnote>
  <w:endnote w:type="continuationSeparator" w:id="0">
    <w:p w:rsidR="00A201A5" w:rsidRDefault="00A201A5"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CB8" w:rsidRDefault="00D339EB" w:rsidP="00677CB8">
    <w:pPr>
      <w:pStyle w:val="Footer"/>
      <w:jc w:val="center"/>
    </w:pPr>
    <w:r>
      <w:rPr>
        <w:noProof/>
      </w:rPr>
      <w:drawing>
        <wp:inline distT="0" distB="0" distL="0" distR="0">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1A5" w:rsidRDefault="00A201A5" w:rsidP="00816220">
      <w:pPr>
        <w:spacing w:after="0" w:line="240" w:lineRule="auto"/>
      </w:pPr>
      <w:r>
        <w:separator/>
      </w:r>
    </w:p>
  </w:footnote>
  <w:footnote w:type="continuationSeparator" w:id="0">
    <w:p w:rsidR="00A201A5" w:rsidRDefault="00A201A5"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00952"/>
    <w:multiLevelType w:val="multilevel"/>
    <w:tmpl w:val="618C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5610B1"/>
    <w:multiLevelType w:val="multilevel"/>
    <w:tmpl w:val="2EBE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2F78EB"/>
    <w:multiLevelType w:val="multilevel"/>
    <w:tmpl w:val="2EEE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584069"/>
    <w:multiLevelType w:val="multilevel"/>
    <w:tmpl w:val="7202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DE2BC6"/>
    <w:multiLevelType w:val="multilevel"/>
    <w:tmpl w:val="17FE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nsid w:val="55A02096"/>
    <w:multiLevelType w:val="multilevel"/>
    <w:tmpl w:val="AEAA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2D2BA7"/>
    <w:multiLevelType w:val="multilevel"/>
    <w:tmpl w:val="E7F0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2D51B7"/>
    <w:multiLevelType w:val="hybridMultilevel"/>
    <w:tmpl w:val="2332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
  </w:num>
  <w:num w:numId="4">
    <w:abstractNumId w:val="12"/>
  </w:num>
  <w:num w:numId="5">
    <w:abstractNumId w:val="5"/>
  </w:num>
  <w:num w:numId="6">
    <w:abstractNumId w:val="3"/>
  </w:num>
  <w:num w:numId="7">
    <w:abstractNumId w:val="0"/>
  </w:num>
  <w:num w:numId="8">
    <w:abstractNumId w:val="11"/>
  </w:num>
  <w:num w:numId="9">
    <w:abstractNumId w:val="13"/>
  </w:num>
  <w:num w:numId="10">
    <w:abstractNumId w:val="4"/>
  </w:num>
  <w:num w:numId="11">
    <w:abstractNumId w:val="8"/>
  </w:num>
  <w:num w:numId="12">
    <w:abstractNumId w:val="7"/>
  </w:num>
  <w:num w:numId="13">
    <w:abstractNumId w:val="9"/>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5773"/>
    <w:rsid w:val="000048D0"/>
    <w:rsid w:val="00037ED9"/>
    <w:rsid w:val="00071662"/>
    <w:rsid w:val="000A7821"/>
    <w:rsid w:val="000C0E41"/>
    <w:rsid w:val="00112740"/>
    <w:rsid w:val="001726C7"/>
    <w:rsid w:val="00200201"/>
    <w:rsid w:val="002516A3"/>
    <w:rsid w:val="002E4378"/>
    <w:rsid w:val="003053B0"/>
    <w:rsid w:val="00313897"/>
    <w:rsid w:val="003545A4"/>
    <w:rsid w:val="003B2A86"/>
    <w:rsid w:val="00420300"/>
    <w:rsid w:val="00434799"/>
    <w:rsid w:val="00454EA3"/>
    <w:rsid w:val="00486C4B"/>
    <w:rsid w:val="00501143"/>
    <w:rsid w:val="00520FF6"/>
    <w:rsid w:val="00592371"/>
    <w:rsid w:val="00677CB8"/>
    <w:rsid w:val="006A6894"/>
    <w:rsid w:val="00707C56"/>
    <w:rsid w:val="007338D2"/>
    <w:rsid w:val="00770D88"/>
    <w:rsid w:val="007E4F6F"/>
    <w:rsid w:val="00816220"/>
    <w:rsid w:val="00860A65"/>
    <w:rsid w:val="008746A4"/>
    <w:rsid w:val="008B166F"/>
    <w:rsid w:val="00902BE7"/>
    <w:rsid w:val="0093138E"/>
    <w:rsid w:val="0097582D"/>
    <w:rsid w:val="009A326F"/>
    <w:rsid w:val="00A174D1"/>
    <w:rsid w:val="00A201A5"/>
    <w:rsid w:val="00A60645"/>
    <w:rsid w:val="00AC0354"/>
    <w:rsid w:val="00AC5084"/>
    <w:rsid w:val="00B23EAA"/>
    <w:rsid w:val="00B82BB6"/>
    <w:rsid w:val="00BA5773"/>
    <w:rsid w:val="00BD5300"/>
    <w:rsid w:val="00C1027B"/>
    <w:rsid w:val="00C82473"/>
    <w:rsid w:val="00CC559E"/>
    <w:rsid w:val="00D339EB"/>
    <w:rsid w:val="00D579FC"/>
    <w:rsid w:val="00E25967"/>
    <w:rsid w:val="00E507D0"/>
    <w:rsid w:val="00E63821"/>
    <w:rsid w:val="00E80174"/>
    <w:rsid w:val="00E96701"/>
    <w:rsid w:val="00EB54F0"/>
    <w:rsid w:val="00EB7CF9"/>
    <w:rsid w:val="00F13449"/>
    <w:rsid w:val="00F1798C"/>
    <w:rsid w:val="00F261BD"/>
    <w:rsid w:val="00F36A8C"/>
    <w:rsid w:val="00F6325C"/>
    <w:rsid w:val="00F76AD7"/>
    <w:rsid w:val="00F82819"/>
    <w:rsid w:val="00F96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59E9E-3B4B-467F-9EDA-58A98A07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paragraph" w:styleId="NormalWeb">
    <w:name w:val="Normal (Web)"/>
    <w:basedOn w:val="Normal"/>
    <w:uiPriority w:val="99"/>
    <w:semiHidden/>
    <w:unhideWhenUsed/>
    <w:rsid w:val="00F961F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7871">
      <w:bodyDiv w:val="1"/>
      <w:marLeft w:val="0"/>
      <w:marRight w:val="0"/>
      <w:marTop w:val="0"/>
      <w:marBottom w:val="0"/>
      <w:divBdr>
        <w:top w:val="none" w:sz="0" w:space="0" w:color="auto"/>
        <w:left w:val="none" w:sz="0" w:space="0" w:color="auto"/>
        <w:bottom w:val="none" w:sz="0" w:space="0" w:color="auto"/>
        <w:right w:val="none" w:sz="0" w:space="0" w:color="auto"/>
      </w:divBdr>
    </w:div>
    <w:div w:id="151877853">
      <w:bodyDiv w:val="1"/>
      <w:marLeft w:val="0"/>
      <w:marRight w:val="0"/>
      <w:marTop w:val="0"/>
      <w:marBottom w:val="0"/>
      <w:divBdr>
        <w:top w:val="none" w:sz="0" w:space="0" w:color="auto"/>
        <w:left w:val="none" w:sz="0" w:space="0" w:color="auto"/>
        <w:bottom w:val="none" w:sz="0" w:space="0" w:color="auto"/>
        <w:right w:val="none" w:sz="0" w:space="0" w:color="auto"/>
      </w:divBdr>
    </w:div>
    <w:div w:id="190805886">
      <w:bodyDiv w:val="1"/>
      <w:marLeft w:val="0"/>
      <w:marRight w:val="0"/>
      <w:marTop w:val="0"/>
      <w:marBottom w:val="0"/>
      <w:divBdr>
        <w:top w:val="none" w:sz="0" w:space="0" w:color="auto"/>
        <w:left w:val="none" w:sz="0" w:space="0" w:color="auto"/>
        <w:bottom w:val="none" w:sz="0" w:space="0" w:color="auto"/>
        <w:right w:val="none" w:sz="0" w:space="0" w:color="auto"/>
      </w:divBdr>
    </w:div>
    <w:div w:id="258948583">
      <w:bodyDiv w:val="1"/>
      <w:marLeft w:val="0"/>
      <w:marRight w:val="0"/>
      <w:marTop w:val="0"/>
      <w:marBottom w:val="0"/>
      <w:divBdr>
        <w:top w:val="none" w:sz="0" w:space="0" w:color="auto"/>
        <w:left w:val="none" w:sz="0" w:space="0" w:color="auto"/>
        <w:bottom w:val="none" w:sz="0" w:space="0" w:color="auto"/>
        <w:right w:val="none" w:sz="0" w:space="0" w:color="auto"/>
      </w:divBdr>
    </w:div>
    <w:div w:id="395859093">
      <w:bodyDiv w:val="1"/>
      <w:marLeft w:val="0"/>
      <w:marRight w:val="0"/>
      <w:marTop w:val="0"/>
      <w:marBottom w:val="0"/>
      <w:divBdr>
        <w:top w:val="none" w:sz="0" w:space="0" w:color="auto"/>
        <w:left w:val="none" w:sz="0" w:space="0" w:color="auto"/>
        <w:bottom w:val="none" w:sz="0" w:space="0" w:color="auto"/>
        <w:right w:val="none" w:sz="0" w:space="0" w:color="auto"/>
      </w:divBdr>
    </w:div>
    <w:div w:id="613024568">
      <w:bodyDiv w:val="1"/>
      <w:marLeft w:val="0"/>
      <w:marRight w:val="0"/>
      <w:marTop w:val="0"/>
      <w:marBottom w:val="0"/>
      <w:divBdr>
        <w:top w:val="none" w:sz="0" w:space="0" w:color="auto"/>
        <w:left w:val="none" w:sz="0" w:space="0" w:color="auto"/>
        <w:bottom w:val="none" w:sz="0" w:space="0" w:color="auto"/>
        <w:right w:val="none" w:sz="0" w:space="0" w:color="auto"/>
      </w:divBdr>
    </w:div>
    <w:div w:id="870384947">
      <w:bodyDiv w:val="1"/>
      <w:marLeft w:val="0"/>
      <w:marRight w:val="0"/>
      <w:marTop w:val="0"/>
      <w:marBottom w:val="0"/>
      <w:divBdr>
        <w:top w:val="none" w:sz="0" w:space="0" w:color="auto"/>
        <w:left w:val="none" w:sz="0" w:space="0" w:color="auto"/>
        <w:bottom w:val="none" w:sz="0" w:space="0" w:color="auto"/>
        <w:right w:val="none" w:sz="0" w:space="0" w:color="auto"/>
      </w:divBdr>
    </w:div>
    <w:div w:id="1092514002">
      <w:bodyDiv w:val="1"/>
      <w:marLeft w:val="0"/>
      <w:marRight w:val="0"/>
      <w:marTop w:val="0"/>
      <w:marBottom w:val="0"/>
      <w:divBdr>
        <w:top w:val="none" w:sz="0" w:space="0" w:color="auto"/>
        <w:left w:val="none" w:sz="0" w:space="0" w:color="auto"/>
        <w:bottom w:val="none" w:sz="0" w:space="0" w:color="auto"/>
        <w:right w:val="none" w:sz="0" w:space="0" w:color="auto"/>
      </w:divBdr>
    </w:div>
    <w:div w:id="1463233377">
      <w:bodyDiv w:val="1"/>
      <w:marLeft w:val="0"/>
      <w:marRight w:val="0"/>
      <w:marTop w:val="0"/>
      <w:marBottom w:val="0"/>
      <w:divBdr>
        <w:top w:val="none" w:sz="0" w:space="0" w:color="auto"/>
        <w:left w:val="none" w:sz="0" w:space="0" w:color="auto"/>
        <w:bottom w:val="none" w:sz="0" w:space="0" w:color="auto"/>
        <w:right w:val="none" w:sz="0" w:space="0" w:color="auto"/>
      </w:divBdr>
    </w:div>
    <w:div w:id="1519348127">
      <w:bodyDiv w:val="1"/>
      <w:marLeft w:val="0"/>
      <w:marRight w:val="0"/>
      <w:marTop w:val="0"/>
      <w:marBottom w:val="0"/>
      <w:divBdr>
        <w:top w:val="none" w:sz="0" w:space="0" w:color="auto"/>
        <w:left w:val="none" w:sz="0" w:space="0" w:color="auto"/>
        <w:bottom w:val="none" w:sz="0" w:space="0" w:color="auto"/>
        <w:right w:val="none" w:sz="0" w:space="0" w:color="auto"/>
      </w:divBdr>
    </w:div>
    <w:div w:id="1527448103">
      <w:bodyDiv w:val="1"/>
      <w:marLeft w:val="0"/>
      <w:marRight w:val="0"/>
      <w:marTop w:val="0"/>
      <w:marBottom w:val="0"/>
      <w:divBdr>
        <w:top w:val="none" w:sz="0" w:space="0" w:color="auto"/>
        <w:left w:val="none" w:sz="0" w:space="0" w:color="auto"/>
        <w:bottom w:val="none" w:sz="0" w:space="0" w:color="auto"/>
        <w:right w:val="none" w:sz="0" w:space="0" w:color="auto"/>
      </w:divBdr>
    </w:div>
    <w:div w:id="1553229817">
      <w:bodyDiv w:val="1"/>
      <w:marLeft w:val="0"/>
      <w:marRight w:val="0"/>
      <w:marTop w:val="0"/>
      <w:marBottom w:val="0"/>
      <w:divBdr>
        <w:top w:val="none" w:sz="0" w:space="0" w:color="auto"/>
        <w:left w:val="none" w:sz="0" w:space="0" w:color="auto"/>
        <w:bottom w:val="none" w:sz="0" w:space="0" w:color="auto"/>
        <w:right w:val="none" w:sz="0" w:space="0" w:color="auto"/>
      </w:divBdr>
    </w:div>
    <w:div w:id="1967351547">
      <w:bodyDiv w:val="1"/>
      <w:marLeft w:val="0"/>
      <w:marRight w:val="0"/>
      <w:marTop w:val="0"/>
      <w:marBottom w:val="0"/>
      <w:divBdr>
        <w:top w:val="none" w:sz="0" w:space="0" w:color="auto"/>
        <w:left w:val="none" w:sz="0" w:space="0" w:color="auto"/>
        <w:bottom w:val="none" w:sz="0" w:space="0" w:color="auto"/>
        <w:right w:val="none" w:sz="0" w:space="0" w:color="auto"/>
      </w:divBdr>
    </w:div>
    <w:div w:id="2066636173">
      <w:bodyDiv w:val="1"/>
      <w:marLeft w:val="0"/>
      <w:marRight w:val="0"/>
      <w:marTop w:val="0"/>
      <w:marBottom w:val="0"/>
      <w:divBdr>
        <w:top w:val="none" w:sz="0" w:space="0" w:color="auto"/>
        <w:left w:val="none" w:sz="0" w:space="0" w:color="auto"/>
        <w:bottom w:val="none" w:sz="0" w:space="0" w:color="auto"/>
        <w:right w:val="none" w:sz="0" w:space="0" w:color="auto"/>
      </w:divBdr>
    </w:div>
    <w:div w:id="20692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Newtoff, Kiersten N. (GSFC-6104)[GSFC -  HIGHER EDUCATION]</cp:lastModifiedBy>
  <cp:revision>4</cp:revision>
  <dcterms:created xsi:type="dcterms:W3CDTF">2015-01-25T01:26:00Z</dcterms:created>
  <dcterms:modified xsi:type="dcterms:W3CDTF">2015-02-10T18:39:00Z</dcterms:modified>
</cp:coreProperties>
</file>