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F625" w14:textId="7550F195" w:rsidR="00895508" w:rsidRPr="008B5C77" w:rsidRDefault="00420D1E" w:rsidP="00E92303">
      <w:pPr>
        <w:kinsoku w:val="0"/>
        <w:overflowPunct w:val="0"/>
        <w:spacing w:after="0" w:line="240" w:lineRule="auto"/>
        <w:textAlignment w:val="baseline"/>
        <w:rPr>
          <w:rFonts w:ascii="Garamond" w:eastAsia="Times New Roman" w:hAnsi="Garamond" w:cs="Segoe UI"/>
          <w:b/>
          <w:bCs/>
          <w:color w:val="000000"/>
          <w:kern w:val="24"/>
          <w:sz w:val="28"/>
          <w:szCs w:val="28"/>
        </w:rPr>
      </w:pPr>
      <w:commentRangeStart w:id="0"/>
      <w:commentRangeEnd w:id="0"/>
      <w:r w:rsidRPr="008B5C77">
        <w:rPr>
          <w:rStyle w:val="CommentReference"/>
          <w:rFonts w:ascii="Garamond" w:eastAsiaTheme="minorEastAsia" w:hAnsi="Garamond"/>
        </w:rPr>
        <w:commentReference w:id="0"/>
      </w:r>
    </w:p>
    <w:p w14:paraId="1134E01E" w14:textId="77777777" w:rsidR="00A93956" w:rsidRPr="008B5C77" w:rsidRDefault="00A93956" w:rsidP="00A93956">
      <w:pPr>
        <w:pStyle w:val="Title"/>
        <w:jc w:val="right"/>
        <w:rPr>
          <w:rStyle w:val="normaltextrun"/>
          <w:rFonts w:ascii="Garamond" w:eastAsia="Century Gothic" w:hAnsi="Garamond" w:cs="Century Gothic"/>
          <w:color w:val="000000" w:themeColor="text1"/>
          <w:sz w:val="52"/>
          <w:szCs w:val="52"/>
        </w:rPr>
      </w:pPr>
      <w:r w:rsidRPr="008B5C77">
        <w:rPr>
          <w:rFonts w:ascii="Garamond" w:eastAsia="Century Gothic" w:hAnsi="Garamond" w:cs="Century Gothic"/>
          <w:color w:val="000000" w:themeColor="text1"/>
          <w:sz w:val="52"/>
          <w:szCs w:val="52"/>
        </w:rPr>
        <w:t>GIS Tutorial</w:t>
      </w:r>
    </w:p>
    <w:p w14:paraId="34868F01" w14:textId="17DE2185" w:rsidR="00A93956" w:rsidRPr="008B5C77" w:rsidRDefault="00A7724D" w:rsidP="00A93956">
      <w:pPr>
        <w:pStyle w:val="paragraph"/>
        <w:spacing w:before="0" w:beforeAutospacing="0" w:after="0" w:afterAutospacing="0"/>
        <w:jc w:val="right"/>
        <w:textAlignment w:val="baseline"/>
        <w:rPr>
          <w:rStyle w:val="normaltextrun"/>
          <w:rFonts w:ascii="Garamond" w:hAnsi="Garamond" w:cs="Segoe UI"/>
          <w:color w:val="000000" w:themeColor="text1"/>
          <w:sz w:val="40"/>
          <w:szCs w:val="40"/>
        </w:rPr>
      </w:pPr>
      <w:r w:rsidRPr="008B5C77">
        <w:rPr>
          <w:rStyle w:val="normaltextrun"/>
          <w:rFonts w:ascii="Garamond" w:hAnsi="Garamond" w:cs="Segoe UI"/>
          <w:color w:val="000000" w:themeColor="text1"/>
          <w:sz w:val="40"/>
          <w:szCs w:val="40"/>
        </w:rPr>
        <w:t xml:space="preserve">Project </w:t>
      </w:r>
      <w:r w:rsidR="00D13BC4" w:rsidRPr="008B5C77">
        <w:rPr>
          <w:rStyle w:val="normaltextrun"/>
          <w:rFonts w:ascii="Garamond" w:hAnsi="Garamond" w:cs="Segoe UI"/>
          <w:color w:val="000000" w:themeColor="text1"/>
          <w:sz w:val="40"/>
          <w:szCs w:val="40"/>
        </w:rPr>
        <w:t>Short Title</w:t>
      </w:r>
    </w:p>
    <w:p w14:paraId="2928E45E" w14:textId="7AEF65FD" w:rsidR="00A93956" w:rsidRPr="008B5C77" w:rsidRDefault="00A7724D" w:rsidP="00A93956">
      <w:pPr>
        <w:pStyle w:val="paragraph"/>
        <w:spacing w:before="0" w:beforeAutospacing="0" w:after="0" w:afterAutospacing="0"/>
        <w:jc w:val="right"/>
        <w:textAlignment w:val="baseline"/>
        <w:rPr>
          <w:rFonts w:ascii="Garamond" w:hAnsi="Garamond" w:cs="Segoe UI"/>
          <w:color w:val="000000" w:themeColor="text1"/>
          <w:sz w:val="18"/>
          <w:szCs w:val="18"/>
        </w:rPr>
      </w:pPr>
      <w:r w:rsidRPr="008B5C77">
        <w:rPr>
          <w:rFonts w:ascii="Garamond" w:eastAsiaTheme="minorHAnsi" w:hAnsi="Garamond" w:cs="Arial"/>
          <w:color w:val="000000" w:themeColor="text1"/>
          <w:sz w:val="28"/>
          <w:szCs w:val="22"/>
        </w:rPr>
        <w:t xml:space="preserve">Project </w:t>
      </w:r>
      <w:r w:rsidR="00D13BC4" w:rsidRPr="008B5C77">
        <w:rPr>
          <w:rFonts w:ascii="Garamond" w:eastAsiaTheme="minorHAnsi" w:hAnsi="Garamond" w:cs="Arial"/>
          <w:color w:val="000000" w:themeColor="text1"/>
          <w:sz w:val="28"/>
          <w:szCs w:val="22"/>
        </w:rPr>
        <w:t>Long Title</w:t>
      </w:r>
    </w:p>
    <w:p w14:paraId="20CDBD2C" w14:textId="77777777" w:rsidR="00A93956" w:rsidRPr="008B5C77" w:rsidRDefault="00A93956" w:rsidP="00A93956">
      <w:pPr>
        <w:pStyle w:val="paragraph"/>
        <w:spacing w:before="0" w:beforeAutospacing="0" w:after="0" w:afterAutospacing="0"/>
        <w:textAlignment w:val="baseline"/>
        <w:rPr>
          <w:rFonts w:ascii="Garamond" w:hAnsi="Garamond" w:cs="Segoe UI"/>
          <w:b/>
          <w:bCs/>
          <w:color w:val="000000" w:themeColor="text1"/>
          <w:sz w:val="32"/>
          <w:szCs w:val="32"/>
          <w:shd w:val="clear" w:color="auto" w:fill="FFFF00"/>
        </w:rPr>
      </w:pPr>
    </w:p>
    <w:p w14:paraId="0FDEFE5B" w14:textId="34AE226F" w:rsidR="00A93956" w:rsidRPr="008B5C77" w:rsidRDefault="00174825" w:rsidP="00A93956">
      <w:pPr>
        <w:pStyle w:val="paragraph"/>
        <w:spacing w:before="0" w:beforeAutospacing="0" w:after="0" w:afterAutospacing="0"/>
        <w:jc w:val="right"/>
        <w:textAlignment w:val="baseline"/>
        <w:rPr>
          <w:rFonts w:ascii="Garamond" w:hAnsi="Garamond" w:cs="Segoe UI"/>
          <w:color w:val="000000" w:themeColor="text1"/>
          <w:sz w:val="28"/>
          <w:szCs w:val="28"/>
        </w:rPr>
      </w:pPr>
      <w:r w:rsidRPr="008B5C77">
        <w:rPr>
          <w:rFonts w:ascii="Garamond" w:hAnsi="Garamond" w:cs="Segoe UI"/>
          <w:color w:val="000000" w:themeColor="text1"/>
          <w:sz w:val="28"/>
          <w:szCs w:val="28"/>
        </w:rPr>
        <w:t>Term</w:t>
      </w:r>
      <w:r w:rsidR="00A93956" w:rsidRPr="008B5C77">
        <w:rPr>
          <w:rFonts w:ascii="Garamond" w:hAnsi="Garamond" w:cs="Segoe UI"/>
          <w:color w:val="000000" w:themeColor="text1"/>
          <w:sz w:val="28"/>
          <w:szCs w:val="28"/>
        </w:rPr>
        <w:t> </w:t>
      </w:r>
      <w:r w:rsidR="00A7724D" w:rsidRPr="008B5C77">
        <w:rPr>
          <w:rFonts w:ascii="Garamond" w:hAnsi="Garamond" w:cs="Segoe UI"/>
          <w:color w:val="000000" w:themeColor="text1"/>
          <w:sz w:val="28"/>
          <w:szCs w:val="28"/>
        </w:rPr>
        <w:t>Year (i.e. Summer 2025)</w:t>
      </w:r>
      <w:r w:rsidR="00A93956" w:rsidRPr="008B5C77">
        <w:rPr>
          <w:rFonts w:ascii="Garamond" w:hAnsi="Garamond" w:cs="Segoe UI"/>
          <w:color w:val="000000" w:themeColor="text1"/>
          <w:sz w:val="28"/>
          <w:szCs w:val="28"/>
        </w:rPr>
        <w:t xml:space="preserve"> | </w:t>
      </w:r>
      <w:r w:rsidR="00A7724D" w:rsidRPr="008B5C77">
        <w:rPr>
          <w:rFonts w:ascii="Garamond" w:hAnsi="Garamond" w:cs="Segoe UI"/>
          <w:color w:val="000000" w:themeColor="text1"/>
          <w:sz w:val="28"/>
          <w:szCs w:val="28"/>
        </w:rPr>
        <w:t xml:space="preserve">Node Name (i.e. </w:t>
      </w:r>
      <w:r w:rsidR="00A93956" w:rsidRPr="008B5C77">
        <w:rPr>
          <w:rFonts w:ascii="Garamond" w:hAnsi="Garamond" w:cs="Segoe UI"/>
          <w:color w:val="000000" w:themeColor="text1"/>
          <w:sz w:val="28"/>
          <w:szCs w:val="28"/>
        </w:rPr>
        <w:t>Virginia – Langley</w:t>
      </w:r>
      <w:r w:rsidR="00A7724D" w:rsidRPr="008B5C77">
        <w:rPr>
          <w:rFonts w:ascii="Garamond" w:hAnsi="Garamond" w:cs="Segoe UI"/>
          <w:color w:val="000000" w:themeColor="text1"/>
          <w:sz w:val="28"/>
          <w:szCs w:val="28"/>
        </w:rPr>
        <w:t>)</w:t>
      </w:r>
    </w:p>
    <w:p w14:paraId="78D09377" w14:textId="1AA47817" w:rsidR="00A93956" w:rsidRPr="008B5C77" w:rsidRDefault="00307137" w:rsidP="00A93956">
      <w:pPr>
        <w:pStyle w:val="paragraph"/>
        <w:spacing w:before="0" w:beforeAutospacing="0" w:after="0" w:afterAutospacing="0"/>
        <w:jc w:val="right"/>
        <w:textAlignment w:val="baseline"/>
        <w:rPr>
          <w:rStyle w:val="eop"/>
          <w:rFonts w:ascii="Garamond" w:eastAsiaTheme="minorEastAsia" w:hAnsi="Garamond" w:cs="Segoe UI"/>
          <w:color w:val="000000" w:themeColor="text1"/>
          <w:sz w:val="28"/>
          <w:szCs w:val="28"/>
        </w:rPr>
      </w:pPr>
      <w:r w:rsidRPr="008B5C77">
        <w:rPr>
          <w:rStyle w:val="normaltextrun"/>
          <w:rFonts w:ascii="Garamond" w:hAnsi="Garamond" w:cs="Segoe UI"/>
          <w:color w:val="000000" w:themeColor="text1"/>
          <w:sz w:val="28"/>
          <w:szCs w:val="28"/>
        </w:rPr>
        <w:t>January</w:t>
      </w:r>
      <w:r w:rsidR="00A93956" w:rsidRPr="008B5C77">
        <w:rPr>
          <w:rStyle w:val="normaltextrun"/>
          <w:rFonts w:ascii="Garamond" w:hAnsi="Garamond" w:cs="Segoe UI"/>
          <w:color w:val="000000" w:themeColor="text1"/>
          <w:sz w:val="28"/>
          <w:szCs w:val="28"/>
        </w:rPr>
        <w:t xml:space="preserve"> </w:t>
      </w:r>
      <w:r w:rsidRPr="008B5C77">
        <w:rPr>
          <w:rStyle w:val="normaltextrun"/>
          <w:rFonts w:ascii="Garamond" w:hAnsi="Garamond" w:cs="Segoe UI"/>
          <w:color w:val="000000" w:themeColor="text1"/>
          <w:sz w:val="28"/>
          <w:szCs w:val="28"/>
        </w:rPr>
        <w:t>1</w:t>
      </w:r>
      <w:r w:rsidRPr="008B5C77">
        <w:rPr>
          <w:rStyle w:val="normaltextrun"/>
          <w:rFonts w:ascii="Garamond" w:hAnsi="Garamond" w:cs="Segoe UI"/>
          <w:color w:val="000000" w:themeColor="text1"/>
          <w:sz w:val="28"/>
          <w:szCs w:val="28"/>
          <w:vertAlign w:val="superscript"/>
        </w:rPr>
        <w:t>st</w:t>
      </w:r>
      <w:r w:rsidR="00A93956" w:rsidRPr="008B5C77">
        <w:rPr>
          <w:rStyle w:val="normaltextrun"/>
          <w:rFonts w:ascii="Garamond" w:hAnsi="Garamond" w:cs="Segoe UI"/>
          <w:color w:val="000000" w:themeColor="text1"/>
          <w:sz w:val="28"/>
          <w:szCs w:val="28"/>
        </w:rPr>
        <w:t>, 2025</w:t>
      </w:r>
    </w:p>
    <w:p w14:paraId="74B63516" w14:textId="77777777" w:rsidR="00A93956" w:rsidRPr="008B5C77" w:rsidRDefault="00A93956" w:rsidP="00A93956">
      <w:pPr>
        <w:pStyle w:val="Title"/>
        <w:jc w:val="center"/>
        <w:rPr>
          <w:rFonts w:ascii="Garamond" w:eastAsia="Century Gothic" w:hAnsi="Garamond" w:cs="Century Gothic"/>
          <w:color w:val="000000" w:themeColor="text1"/>
          <w:sz w:val="52"/>
          <w:szCs w:val="52"/>
        </w:rPr>
      </w:pPr>
    </w:p>
    <w:p w14:paraId="0D1F8CC0" w14:textId="3DFEF807" w:rsidR="00A93956" w:rsidRPr="008B5C77" w:rsidRDefault="00A93956" w:rsidP="00A93956">
      <w:pPr>
        <w:spacing w:after="0" w:line="240" w:lineRule="auto"/>
        <w:rPr>
          <w:rFonts w:ascii="Garamond" w:eastAsia="Garamond" w:hAnsi="Garamond" w:cs="Garamond"/>
          <w:color w:val="000000" w:themeColor="text1"/>
        </w:rPr>
      </w:pPr>
      <w:r w:rsidRPr="008B5C77">
        <w:rPr>
          <w:rStyle w:val="normaltextrun"/>
          <w:rFonts w:ascii="Garamond" w:hAnsi="Garamond" w:cs="Segoe UI"/>
          <w:b/>
          <w:bCs/>
          <w:color w:val="000000" w:themeColor="text1"/>
        </w:rPr>
        <w:t>Authors</w:t>
      </w:r>
      <w:r w:rsidRPr="008B5C77">
        <w:rPr>
          <w:rStyle w:val="normaltextrun"/>
          <w:rFonts w:ascii="Garamond" w:hAnsi="Garamond" w:cs="Segoe UI"/>
          <w:color w:val="000000" w:themeColor="text1"/>
        </w:rPr>
        <w:t xml:space="preserve">: </w:t>
      </w:r>
      <w:r w:rsidR="00733156" w:rsidRPr="008B5C77">
        <w:rPr>
          <w:rFonts w:ascii="Garamond" w:eastAsia="Garamond" w:hAnsi="Garamond" w:cs="Garamond"/>
          <w:color w:val="000000" w:themeColor="text1"/>
        </w:rPr>
        <w:t>First Last</w:t>
      </w:r>
      <w:r w:rsidRPr="008B5C77">
        <w:rPr>
          <w:rFonts w:ascii="Garamond" w:eastAsia="Garamond" w:hAnsi="Garamond" w:cs="Garamond"/>
          <w:color w:val="000000" w:themeColor="text1"/>
        </w:rPr>
        <w:t xml:space="preserve"> (Analytical Mechanics Associates), </w:t>
      </w:r>
      <w:r w:rsidR="00733156" w:rsidRPr="008B5C77">
        <w:rPr>
          <w:rFonts w:ascii="Garamond" w:eastAsia="Garamond" w:hAnsi="Garamond" w:cs="Garamond"/>
          <w:color w:val="000000" w:themeColor="text1"/>
        </w:rPr>
        <w:t xml:space="preserve">First Last </w:t>
      </w:r>
      <w:r w:rsidRPr="008B5C77">
        <w:rPr>
          <w:rFonts w:ascii="Garamond" w:eastAsia="Garamond" w:hAnsi="Garamond" w:cs="Garamond"/>
          <w:color w:val="000000" w:themeColor="text1"/>
        </w:rPr>
        <w:t xml:space="preserve">(Analytical Mechanics Associates), </w:t>
      </w:r>
      <w:r w:rsidR="00733156" w:rsidRPr="008B5C77">
        <w:rPr>
          <w:rFonts w:ascii="Garamond" w:eastAsia="Garamond" w:hAnsi="Garamond" w:cs="Garamond"/>
          <w:color w:val="000000" w:themeColor="text1"/>
        </w:rPr>
        <w:t xml:space="preserve">First Last </w:t>
      </w:r>
      <w:r w:rsidRPr="008B5C77">
        <w:rPr>
          <w:rFonts w:ascii="Garamond" w:eastAsia="Garamond" w:hAnsi="Garamond" w:cs="Garamond"/>
          <w:color w:val="000000" w:themeColor="text1"/>
        </w:rPr>
        <w:t xml:space="preserve">(Analytical Mechanics Associates), </w:t>
      </w:r>
      <w:r w:rsidR="00733156" w:rsidRPr="008B5C77">
        <w:rPr>
          <w:rFonts w:ascii="Garamond" w:eastAsia="Garamond" w:hAnsi="Garamond" w:cs="Garamond"/>
          <w:color w:val="000000" w:themeColor="text1"/>
        </w:rPr>
        <w:t xml:space="preserve">First Last </w:t>
      </w:r>
      <w:r w:rsidRPr="008B5C77">
        <w:rPr>
          <w:rFonts w:ascii="Garamond" w:eastAsia="Garamond" w:hAnsi="Garamond" w:cs="Garamond"/>
          <w:color w:val="000000" w:themeColor="text1"/>
        </w:rPr>
        <w:t>(Analytical Mechanics Associates)</w:t>
      </w:r>
    </w:p>
    <w:p w14:paraId="0E6749B1" w14:textId="77777777" w:rsidR="00A93956" w:rsidRPr="008B5C77" w:rsidRDefault="00A93956" w:rsidP="00A93956">
      <w:pPr>
        <w:pStyle w:val="paragraph"/>
        <w:spacing w:before="0" w:beforeAutospacing="0" w:after="0" w:afterAutospacing="0"/>
        <w:textAlignment w:val="baseline"/>
        <w:rPr>
          <w:rFonts w:ascii="Garamond" w:hAnsi="Garamond" w:cs="Segoe UI"/>
          <w:color w:val="000000" w:themeColor="text1"/>
          <w:sz w:val="18"/>
          <w:szCs w:val="18"/>
        </w:rPr>
      </w:pPr>
    </w:p>
    <w:p w14:paraId="05F6CACF" w14:textId="77777777" w:rsidR="00F476FD" w:rsidRPr="008B5C77" w:rsidRDefault="00A93956" w:rsidP="00F476FD">
      <w:pPr>
        <w:pStyle w:val="BodyTextforContent"/>
        <w:rPr>
          <w:sz w:val="22"/>
        </w:rPr>
      </w:pPr>
      <w:r w:rsidRPr="008B5C77">
        <w:rPr>
          <w:rStyle w:val="normaltextrun"/>
          <w:rFonts w:cs="Segoe UI"/>
          <w:b/>
          <w:bCs/>
          <w:color w:val="000000" w:themeColor="text1"/>
          <w:sz w:val="22"/>
        </w:rPr>
        <w:t xml:space="preserve">Overview: </w:t>
      </w:r>
      <w:r w:rsidR="00F476FD" w:rsidRPr="008B5C77">
        <w:rPr>
          <w:sz w:val="22"/>
        </w:rPr>
        <w:t xml:space="preserve">One to two paragraphs explaining the processes contained in the document, and the tutorial’s goal. </w:t>
      </w:r>
      <w:commentRangeStart w:id="1"/>
      <w:r w:rsidR="00F476FD" w:rsidRPr="008B5C77">
        <w:rPr>
          <w:sz w:val="22"/>
        </w:rPr>
        <w:t>What question(s) will these processes/analyses answer?</w:t>
      </w:r>
      <w:commentRangeEnd w:id="1"/>
      <w:r w:rsidR="00F476FD" w:rsidRPr="008B5C77">
        <w:rPr>
          <w:rStyle w:val="CommentReference"/>
          <w:rFonts w:eastAsiaTheme="minorEastAsia"/>
          <w:sz w:val="22"/>
          <w:szCs w:val="22"/>
        </w:rPr>
        <w:commentReference w:id="1"/>
      </w:r>
      <w:r w:rsidR="00F476FD" w:rsidRPr="008B5C77">
        <w:rPr>
          <w:sz w:val="22"/>
        </w:rPr>
        <w:t xml:space="preserve"> Please do not mention parts of your methodology that are not expressly described within the body of the tutorial.</w:t>
      </w:r>
    </w:p>
    <w:p w14:paraId="2D79AA3A" w14:textId="67CF11C2" w:rsidR="00A93956" w:rsidRPr="008B5C77" w:rsidRDefault="00A93956" w:rsidP="00F476FD">
      <w:pPr>
        <w:pStyle w:val="BodyTextforContent"/>
        <w:spacing w:after="0" w:line="240" w:lineRule="auto"/>
        <w:rPr>
          <w:rFonts w:cs="Segoe UI"/>
          <w:color w:val="000000" w:themeColor="text1"/>
          <w:sz w:val="18"/>
          <w:szCs w:val="18"/>
        </w:rPr>
      </w:pPr>
      <w:r w:rsidRPr="008B5C77">
        <w:rPr>
          <w:rStyle w:val="eop"/>
          <w:rFonts w:cs="Segoe UI"/>
          <w:color w:val="000000" w:themeColor="text1"/>
        </w:rPr>
        <w:t> </w:t>
      </w:r>
    </w:p>
    <w:p w14:paraId="2F84341C" w14:textId="61DC99CC" w:rsidR="00A93956" w:rsidRPr="008B5C77" w:rsidRDefault="00A93956" w:rsidP="00A93956">
      <w:pPr>
        <w:pStyle w:val="paragraph"/>
        <w:spacing w:before="0" w:beforeAutospacing="0" w:after="0" w:afterAutospacing="0"/>
        <w:textAlignment w:val="baseline"/>
        <w:rPr>
          <w:rStyle w:val="normaltextrun"/>
          <w:rFonts w:ascii="Garamond" w:hAnsi="Garamond" w:cs="Segoe UI"/>
          <w:color w:val="000000" w:themeColor="text1"/>
          <w:sz w:val="22"/>
          <w:szCs w:val="22"/>
        </w:rPr>
      </w:pPr>
      <w:r w:rsidRPr="008B5C77">
        <w:rPr>
          <w:rStyle w:val="normaltextrun"/>
          <w:rFonts w:ascii="Garamond" w:hAnsi="Garamond" w:cs="Segoe UI"/>
          <w:b/>
          <w:bCs/>
          <w:color w:val="000000" w:themeColor="text1"/>
          <w:sz w:val="22"/>
          <w:szCs w:val="22"/>
        </w:rPr>
        <w:t xml:space="preserve">Advisors: </w:t>
      </w:r>
      <w:r w:rsidR="00733156" w:rsidRPr="008B5C77">
        <w:rPr>
          <w:rFonts w:ascii="Garamond" w:eastAsia="Garamond" w:hAnsi="Garamond" w:cs="Garamond"/>
          <w:color w:val="000000" w:themeColor="text1"/>
        </w:rPr>
        <w:t xml:space="preserve">First Last </w:t>
      </w:r>
      <w:r w:rsidRPr="008B5C77">
        <w:rPr>
          <w:rStyle w:val="normaltextrun"/>
          <w:rFonts w:ascii="Garamond" w:hAnsi="Garamond" w:cs="Segoe UI"/>
          <w:color w:val="000000" w:themeColor="text1"/>
          <w:sz w:val="22"/>
          <w:szCs w:val="22"/>
        </w:rPr>
        <w:t>(</w:t>
      </w:r>
      <w:r w:rsidR="00733156" w:rsidRPr="008B5C77">
        <w:rPr>
          <w:rStyle w:val="normaltextrun"/>
          <w:rFonts w:ascii="Garamond" w:hAnsi="Garamond" w:cs="Segoe UI"/>
          <w:color w:val="000000" w:themeColor="text1"/>
          <w:sz w:val="22"/>
          <w:szCs w:val="22"/>
        </w:rPr>
        <w:t>Affiliation</w:t>
      </w:r>
      <w:r w:rsidRPr="008B5C77">
        <w:rPr>
          <w:rStyle w:val="normaltextrun"/>
          <w:rFonts w:ascii="Garamond" w:hAnsi="Garamond" w:cs="Segoe UI"/>
          <w:color w:val="000000" w:themeColor="text1"/>
          <w:sz w:val="22"/>
          <w:szCs w:val="22"/>
        </w:rPr>
        <w:t xml:space="preserve">), </w:t>
      </w:r>
      <w:r w:rsidR="00733156" w:rsidRPr="008B5C77">
        <w:rPr>
          <w:rFonts w:ascii="Garamond" w:eastAsia="Garamond" w:hAnsi="Garamond" w:cs="Garamond"/>
          <w:color w:val="000000" w:themeColor="text1"/>
        </w:rPr>
        <w:t xml:space="preserve">First Last </w:t>
      </w:r>
      <w:r w:rsidR="00733156" w:rsidRPr="008B5C77">
        <w:rPr>
          <w:rStyle w:val="normaltextrun"/>
          <w:rFonts w:ascii="Garamond" w:hAnsi="Garamond" w:cs="Segoe UI"/>
          <w:color w:val="000000" w:themeColor="text1"/>
          <w:sz w:val="22"/>
          <w:szCs w:val="22"/>
        </w:rPr>
        <w:t>(Affiliation)</w:t>
      </w:r>
      <w:r w:rsidRPr="008B5C77">
        <w:rPr>
          <w:rFonts w:ascii="Garamond" w:eastAsia="Garamond" w:hAnsi="Garamond" w:cs="Garamond"/>
          <w:color w:val="000000" w:themeColor="text1"/>
          <w:sz w:val="20"/>
          <w:szCs w:val="20"/>
        </w:rPr>
        <w:t>,</w:t>
      </w:r>
      <w:r w:rsidR="00733156" w:rsidRPr="008B5C77">
        <w:rPr>
          <w:rFonts w:ascii="Garamond" w:eastAsia="Garamond" w:hAnsi="Garamond" w:cs="Garamond"/>
          <w:color w:val="000000" w:themeColor="text1"/>
          <w:sz w:val="20"/>
          <w:szCs w:val="20"/>
        </w:rPr>
        <w:t xml:space="preserve"> </w:t>
      </w:r>
      <w:r w:rsidR="00733156" w:rsidRPr="008B5C77">
        <w:rPr>
          <w:rFonts w:ascii="Garamond" w:eastAsia="Garamond" w:hAnsi="Garamond" w:cs="Garamond"/>
          <w:color w:val="000000" w:themeColor="text1"/>
        </w:rPr>
        <w:t xml:space="preserve">First Last </w:t>
      </w:r>
      <w:r w:rsidR="00733156" w:rsidRPr="008B5C77">
        <w:rPr>
          <w:rStyle w:val="normaltextrun"/>
          <w:rFonts w:ascii="Garamond" w:hAnsi="Garamond" w:cs="Segoe UI"/>
          <w:color w:val="000000" w:themeColor="text1"/>
          <w:sz w:val="22"/>
          <w:szCs w:val="22"/>
        </w:rPr>
        <w:t>(Affiliation)</w:t>
      </w:r>
    </w:p>
    <w:p w14:paraId="7DCFE31F" w14:textId="77777777" w:rsidR="00A93956" w:rsidRPr="008B5C77" w:rsidRDefault="00A93956" w:rsidP="00A93956">
      <w:pPr>
        <w:spacing w:after="0" w:line="240" w:lineRule="auto"/>
        <w:rPr>
          <w:rFonts w:ascii="Garamond" w:eastAsia="Garamond" w:hAnsi="Garamond" w:cs="Garamond"/>
          <w:color w:val="000000" w:themeColor="text1"/>
          <w:sz w:val="20"/>
          <w:szCs w:val="20"/>
        </w:rPr>
      </w:pPr>
    </w:p>
    <w:p w14:paraId="2B490B02" w14:textId="632FF13D" w:rsidR="00A93956" w:rsidRPr="008B5C77" w:rsidRDefault="00A93956" w:rsidP="00A93956">
      <w:pPr>
        <w:pStyle w:val="paragraph"/>
        <w:spacing w:before="0" w:beforeAutospacing="0" w:after="0" w:afterAutospacing="0"/>
        <w:textAlignment w:val="baseline"/>
        <w:rPr>
          <w:rFonts w:ascii="Garamond" w:eastAsiaTheme="minorEastAsia" w:hAnsi="Garamond" w:cs="Segoe UI"/>
          <w:color w:val="000000" w:themeColor="text1"/>
          <w:sz w:val="22"/>
          <w:szCs w:val="22"/>
        </w:rPr>
      </w:pPr>
      <w:r w:rsidRPr="008B5C77">
        <w:rPr>
          <w:rStyle w:val="normaltextrun"/>
          <w:rFonts w:ascii="Garamond" w:hAnsi="Garamond" w:cs="Segoe UI"/>
          <w:b/>
          <w:bCs/>
          <w:color w:val="000000" w:themeColor="text1"/>
          <w:sz w:val="22"/>
          <w:szCs w:val="22"/>
        </w:rPr>
        <w:t xml:space="preserve">Lead: </w:t>
      </w:r>
      <w:r w:rsidR="00733156" w:rsidRPr="008B5C77">
        <w:rPr>
          <w:rFonts w:ascii="Garamond" w:eastAsia="Garamond" w:hAnsi="Garamond" w:cs="Garamond"/>
          <w:color w:val="000000" w:themeColor="text1"/>
          <w:sz w:val="22"/>
          <w:szCs w:val="22"/>
        </w:rPr>
        <w:t xml:space="preserve">First Last </w:t>
      </w:r>
      <w:r w:rsidRPr="008B5C77">
        <w:rPr>
          <w:rFonts w:ascii="Garamond" w:eastAsia="Garamond" w:hAnsi="Garamond" w:cs="Garamond"/>
          <w:color w:val="000000" w:themeColor="text1"/>
          <w:sz w:val="22"/>
          <w:szCs w:val="22"/>
        </w:rPr>
        <w:t>(</w:t>
      </w:r>
      <w:r w:rsidR="00733156" w:rsidRPr="008B5C77">
        <w:rPr>
          <w:rFonts w:ascii="Garamond" w:eastAsia="Garamond" w:hAnsi="Garamond" w:cs="Garamond"/>
          <w:color w:val="000000" w:themeColor="text1"/>
          <w:sz w:val="22"/>
          <w:szCs w:val="22"/>
        </w:rPr>
        <w:t>Node Name</w:t>
      </w:r>
      <w:r w:rsidRPr="008B5C77">
        <w:rPr>
          <w:rFonts w:ascii="Garamond" w:eastAsia="Garamond" w:hAnsi="Garamond" w:cs="Garamond"/>
          <w:color w:val="000000" w:themeColor="text1"/>
          <w:sz w:val="22"/>
          <w:szCs w:val="22"/>
        </w:rPr>
        <w:t>)</w:t>
      </w:r>
      <w:r w:rsidRPr="008B5C77">
        <w:rPr>
          <w:rStyle w:val="scxw91801430"/>
          <w:rFonts w:ascii="Garamond" w:eastAsia="Arial" w:hAnsi="Garamond" w:cs="Segoe UI"/>
          <w:color w:val="000000" w:themeColor="text1"/>
          <w:sz w:val="22"/>
          <w:szCs w:val="22"/>
        </w:rPr>
        <w:t> </w:t>
      </w:r>
    </w:p>
    <w:p w14:paraId="3F1C8BA9" w14:textId="71DC8F9E" w:rsidR="00895508" w:rsidRPr="008B5C77" w:rsidRDefault="00895508">
      <w:pPr>
        <w:rPr>
          <w:rFonts w:ascii="Garamond" w:eastAsia="Times New Roman" w:hAnsi="Garamond" w:cs="Segoe UI"/>
          <w:b/>
          <w:bCs/>
          <w:color w:val="000000"/>
          <w:kern w:val="24"/>
          <w:sz w:val="28"/>
          <w:szCs w:val="28"/>
        </w:rPr>
      </w:pPr>
    </w:p>
    <w:p w14:paraId="0E0FC08C" w14:textId="77777777" w:rsidR="00895508" w:rsidRPr="008B5C77" w:rsidRDefault="00895508" w:rsidP="00E92303">
      <w:pPr>
        <w:kinsoku w:val="0"/>
        <w:overflowPunct w:val="0"/>
        <w:spacing w:after="0" w:line="240" w:lineRule="auto"/>
        <w:textAlignment w:val="baseline"/>
        <w:rPr>
          <w:rFonts w:ascii="Garamond" w:eastAsia="Times New Roman" w:hAnsi="Garamond" w:cs="Segoe UI"/>
          <w:b/>
          <w:bCs/>
          <w:color w:val="000000"/>
          <w:kern w:val="24"/>
          <w:sz w:val="28"/>
          <w:szCs w:val="28"/>
        </w:rPr>
        <w:sectPr w:rsidR="00895508" w:rsidRPr="008B5C77" w:rsidSect="00C71528">
          <w:headerReference w:type="even" r:id="rId15"/>
          <w:headerReference w:type="default" r:id="rId16"/>
          <w:footerReference w:type="even" r:id="rId17"/>
          <w:footerReference w:type="default" r:id="rId18"/>
          <w:headerReference w:type="first" r:id="rId19"/>
          <w:footerReference w:type="first" r:id="rId20"/>
          <w:pgSz w:w="12240" w:h="15840"/>
          <w:pgMar w:top="-1980" w:right="720" w:bottom="720" w:left="720" w:header="540" w:footer="720" w:gutter="0"/>
          <w:cols w:space="720"/>
          <w:docGrid w:linePitch="360"/>
        </w:sectPr>
      </w:pPr>
    </w:p>
    <w:p w14:paraId="28884C5B" w14:textId="209C6860" w:rsidR="00895508" w:rsidRPr="008B5C77" w:rsidRDefault="00895508" w:rsidP="00336688">
      <w:pPr>
        <w:pStyle w:val="BodyTextforContent"/>
        <w:rPr>
          <w:b/>
          <w:bCs/>
          <w:color w:val="000000" w:themeColor="text1"/>
          <w:sz w:val="52"/>
          <w:szCs w:val="52"/>
        </w:rPr>
      </w:pPr>
      <w:bookmarkStart w:id="2" w:name="_Table_of_Contents"/>
      <w:bookmarkEnd w:id="2"/>
      <w:commentRangeStart w:id="3"/>
      <w:r w:rsidRPr="008B5C77">
        <w:rPr>
          <w:b/>
          <w:bCs/>
          <w:color w:val="000000" w:themeColor="text1"/>
          <w:sz w:val="52"/>
          <w:szCs w:val="52"/>
        </w:rPr>
        <w:lastRenderedPageBreak/>
        <w:t>Table of Contents</w:t>
      </w:r>
      <w:commentRangeEnd w:id="3"/>
      <w:r w:rsidR="00363703" w:rsidRPr="008B5C77">
        <w:rPr>
          <w:rStyle w:val="CommentReference"/>
          <w:rFonts w:eastAsiaTheme="minorEastAsia"/>
          <w:b/>
          <w:bCs/>
          <w:color w:val="000000" w:themeColor="text1"/>
        </w:rPr>
        <w:commentReference w:id="3"/>
      </w:r>
    </w:p>
    <w:p w14:paraId="48D89273" w14:textId="2B6A5D69" w:rsidR="008B5C77" w:rsidRPr="008B5C77" w:rsidRDefault="00336688">
      <w:pPr>
        <w:pStyle w:val="TOC1"/>
        <w:rPr>
          <w:rFonts w:ascii="Garamond" w:eastAsiaTheme="minorEastAsia" w:hAnsi="Garamond"/>
          <w:b w:val="0"/>
          <w:color w:val="auto"/>
          <w:kern w:val="2"/>
          <w:sz w:val="22"/>
          <w14:ligatures w14:val="standardContextual"/>
        </w:rPr>
      </w:pPr>
      <w:r w:rsidRPr="008B5C77">
        <w:rPr>
          <w:rFonts w:ascii="Garamond" w:hAnsi="Garamond"/>
          <w:sz w:val="28"/>
        </w:rPr>
        <w:fldChar w:fldCharType="begin"/>
      </w:r>
      <w:r w:rsidRPr="008B5C77">
        <w:rPr>
          <w:rFonts w:ascii="Garamond" w:hAnsi="Garamond"/>
          <w:sz w:val="28"/>
        </w:rPr>
        <w:instrText xml:space="preserve"> TOC \o "1-3" \h \z \u </w:instrText>
      </w:r>
      <w:r w:rsidRPr="008B5C77">
        <w:rPr>
          <w:rFonts w:ascii="Garamond" w:hAnsi="Garamond"/>
          <w:sz w:val="28"/>
        </w:rPr>
        <w:fldChar w:fldCharType="separate"/>
      </w:r>
      <w:hyperlink w:anchor="_Toc198029576" w:history="1">
        <w:r w:rsidR="008B5C77" w:rsidRPr="008B5C77">
          <w:rPr>
            <w:rStyle w:val="Hyperlink"/>
            <w:rFonts w:ascii="Garamond" w:hAnsi="Garamond"/>
          </w:rPr>
          <w:t>Set up &amp; Requirements</w:t>
        </w:r>
        <w:r w:rsidR="008B5C77" w:rsidRPr="008B5C77">
          <w:rPr>
            <w:rFonts w:ascii="Garamond" w:hAnsi="Garamond"/>
            <w:webHidden/>
          </w:rPr>
          <w:tab/>
        </w:r>
        <w:r w:rsidR="008B5C77" w:rsidRPr="008B5C77">
          <w:rPr>
            <w:rFonts w:ascii="Garamond" w:hAnsi="Garamond"/>
            <w:webHidden/>
          </w:rPr>
          <w:fldChar w:fldCharType="begin"/>
        </w:r>
        <w:r w:rsidR="008B5C77" w:rsidRPr="008B5C77">
          <w:rPr>
            <w:rFonts w:ascii="Garamond" w:hAnsi="Garamond"/>
            <w:webHidden/>
          </w:rPr>
          <w:instrText xml:space="preserve"> PAGEREF _Toc198029576 \h </w:instrText>
        </w:r>
        <w:r w:rsidR="008B5C77" w:rsidRPr="008B5C77">
          <w:rPr>
            <w:rFonts w:ascii="Garamond" w:hAnsi="Garamond"/>
            <w:webHidden/>
          </w:rPr>
        </w:r>
        <w:r w:rsidR="008B5C77" w:rsidRPr="008B5C77">
          <w:rPr>
            <w:rFonts w:ascii="Garamond" w:hAnsi="Garamond"/>
            <w:webHidden/>
          </w:rPr>
          <w:fldChar w:fldCharType="separate"/>
        </w:r>
        <w:r w:rsidR="008B5C77" w:rsidRPr="008B5C77">
          <w:rPr>
            <w:rFonts w:ascii="Garamond" w:hAnsi="Garamond"/>
            <w:webHidden/>
          </w:rPr>
          <w:t>3</w:t>
        </w:r>
        <w:r w:rsidR="008B5C77" w:rsidRPr="008B5C77">
          <w:rPr>
            <w:rFonts w:ascii="Garamond" w:hAnsi="Garamond"/>
            <w:webHidden/>
          </w:rPr>
          <w:fldChar w:fldCharType="end"/>
        </w:r>
      </w:hyperlink>
    </w:p>
    <w:p w14:paraId="37771E1E" w14:textId="21F3649C" w:rsidR="008B5C77" w:rsidRPr="008B5C77" w:rsidRDefault="008B5C77">
      <w:pPr>
        <w:pStyle w:val="TOC2"/>
        <w:rPr>
          <w:rFonts w:ascii="Garamond" w:eastAsiaTheme="minorEastAsia" w:hAnsi="Garamond"/>
          <w:noProof/>
          <w:kern w:val="2"/>
          <w:sz w:val="22"/>
          <w14:ligatures w14:val="standardContextual"/>
        </w:rPr>
      </w:pPr>
      <w:hyperlink w:anchor="_Toc198029577" w:history="1">
        <w:r w:rsidRPr="008B5C77">
          <w:rPr>
            <w:rStyle w:val="Hyperlink"/>
            <w:rFonts w:ascii="Garamond" w:hAnsi="Garamond"/>
            <w:noProof/>
          </w:rPr>
          <w:t>Program 01</w:t>
        </w:r>
        <w:r w:rsidRPr="008B5C77">
          <w:rPr>
            <w:rFonts w:ascii="Garamond" w:hAnsi="Garamond"/>
            <w:noProof/>
            <w:webHidden/>
          </w:rPr>
          <w:tab/>
        </w:r>
        <w:r w:rsidRPr="008B5C77">
          <w:rPr>
            <w:rFonts w:ascii="Garamond" w:hAnsi="Garamond"/>
            <w:noProof/>
            <w:webHidden/>
          </w:rPr>
          <w:fldChar w:fldCharType="begin"/>
        </w:r>
        <w:r w:rsidRPr="008B5C77">
          <w:rPr>
            <w:rFonts w:ascii="Garamond" w:hAnsi="Garamond"/>
            <w:noProof/>
            <w:webHidden/>
          </w:rPr>
          <w:instrText xml:space="preserve"> PAGEREF _Toc198029577 \h </w:instrText>
        </w:r>
        <w:r w:rsidRPr="008B5C77">
          <w:rPr>
            <w:rFonts w:ascii="Garamond" w:hAnsi="Garamond"/>
            <w:noProof/>
            <w:webHidden/>
          </w:rPr>
        </w:r>
        <w:r w:rsidRPr="008B5C77">
          <w:rPr>
            <w:rFonts w:ascii="Garamond" w:hAnsi="Garamond"/>
            <w:noProof/>
            <w:webHidden/>
          </w:rPr>
          <w:fldChar w:fldCharType="separate"/>
        </w:r>
        <w:r w:rsidRPr="008B5C77">
          <w:rPr>
            <w:rFonts w:ascii="Garamond" w:hAnsi="Garamond"/>
            <w:noProof/>
            <w:webHidden/>
          </w:rPr>
          <w:t>3</w:t>
        </w:r>
        <w:r w:rsidRPr="008B5C77">
          <w:rPr>
            <w:rFonts w:ascii="Garamond" w:hAnsi="Garamond"/>
            <w:noProof/>
            <w:webHidden/>
          </w:rPr>
          <w:fldChar w:fldCharType="end"/>
        </w:r>
      </w:hyperlink>
    </w:p>
    <w:p w14:paraId="6FCB44A7" w14:textId="7F702309" w:rsidR="008B5C77" w:rsidRPr="008B5C77" w:rsidRDefault="008B5C77">
      <w:pPr>
        <w:pStyle w:val="TOC2"/>
        <w:rPr>
          <w:rFonts w:ascii="Garamond" w:eastAsiaTheme="minorEastAsia" w:hAnsi="Garamond"/>
          <w:noProof/>
          <w:kern w:val="2"/>
          <w:sz w:val="22"/>
          <w14:ligatures w14:val="standardContextual"/>
        </w:rPr>
      </w:pPr>
      <w:hyperlink w:anchor="_Toc198029578" w:history="1">
        <w:r w:rsidRPr="008B5C77">
          <w:rPr>
            <w:rStyle w:val="Hyperlink"/>
            <w:rFonts w:ascii="Garamond" w:hAnsi="Garamond"/>
            <w:noProof/>
          </w:rPr>
          <w:t>Program 02</w:t>
        </w:r>
        <w:r w:rsidRPr="008B5C77">
          <w:rPr>
            <w:rFonts w:ascii="Garamond" w:hAnsi="Garamond"/>
            <w:noProof/>
            <w:webHidden/>
          </w:rPr>
          <w:tab/>
        </w:r>
        <w:r w:rsidRPr="008B5C77">
          <w:rPr>
            <w:rFonts w:ascii="Garamond" w:hAnsi="Garamond"/>
            <w:noProof/>
            <w:webHidden/>
          </w:rPr>
          <w:fldChar w:fldCharType="begin"/>
        </w:r>
        <w:r w:rsidRPr="008B5C77">
          <w:rPr>
            <w:rFonts w:ascii="Garamond" w:hAnsi="Garamond"/>
            <w:noProof/>
            <w:webHidden/>
          </w:rPr>
          <w:instrText xml:space="preserve"> PAGEREF _Toc198029578 \h </w:instrText>
        </w:r>
        <w:r w:rsidRPr="008B5C77">
          <w:rPr>
            <w:rFonts w:ascii="Garamond" w:hAnsi="Garamond"/>
            <w:noProof/>
            <w:webHidden/>
          </w:rPr>
        </w:r>
        <w:r w:rsidRPr="008B5C77">
          <w:rPr>
            <w:rFonts w:ascii="Garamond" w:hAnsi="Garamond"/>
            <w:noProof/>
            <w:webHidden/>
          </w:rPr>
          <w:fldChar w:fldCharType="separate"/>
        </w:r>
        <w:r w:rsidRPr="008B5C77">
          <w:rPr>
            <w:rFonts w:ascii="Garamond" w:hAnsi="Garamond"/>
            <w:noProof/>
            <w:webHidden/>
          </w:rPr>
          <w:t>3</w:t>
        </w:r>
        <w:r w:rsidRPr="008B5C77">
          <w:rPr>
            <w:rFonts w:ascii="Garamond" w:hAnsi="Garamond"/>
            <w:noProof/>
            <w:webHidden/>
          </w:rPr>
          <w:fldChar w:fldCharType="end"/>
        </w:r>
      </w:hyperlink>
    </w:p>
    <w:p w14:paraId="6415C01D" w14:textId="01375F57" w:rsidR="008B5C77" w:rsidRPr="008B5C77" w:rsidRDefault="008B5C77">
      <w:pPr>
        <w:pStyle w:val="TOC1"/>
        <w:rPr>
          <w:rFonts w:ascii="Garamond" w:eastAsiaTheme="minorEastAsia" w:hAnsi="Garamond"/>
          <w:b w:val="0"/>
          <w:color w:val="auto"/>
          <w:kern w:val="2"/>
          <w:sz w:val="22"/>
          <w14:ligatures w14:val="standardContextual"/>
        </w:rPr>
      </w:pPr>
      <w:hyperlink w:anchor="_Toc198029579" w:history="1">
        <w:r w:rsidRPr="008B5C77">
          <w:rPr>
            <w:rStyle w:val="Hyperlink"/>
            <w:rFonts w:ascii="Garamond" w:eastAsia="Times New Roman" w:hAnsi="Garamond"/>
          </w:rPr>
          <w:t>Methods</w:t>
        </w:r>
        <w:r w:rsidRPr="008B5C77">
          <w:rPr>
            <w:rFonts w:ascii="Garamond" w:hAnsi="Garamond"/>
            <w:webHidden/>
          </w:rPr>
          <w:tab/>
        </w:r>
        <w:r w:rsidRPr="008B5C77">
          <w:rPr>
            <w:rFonts w:ascii="Garamond" w:hAnsi="Garamond"/>
            <w:webHidden/>
          </w:rPr>
          <w:fldChar w:fldCharType="begin"/>
        </w:r>
        <w:r w:rsidRPr="008B5C77">
          <w:rPr>
            <w:rFonts w:ascii="Garamond" w:hAnsi="Garamond"/>
            <w:webHidden/>
          </w:rPr>
          <w:instrText xml:space="preserve"> PAGEREF _Toc198029579 \h </w:instrText>
        </w:r>
        <w:r w:rsidRPr="008B5C77">
          <w:rPr>
            <w:rFonts w:ascii="Garamond" w:hAnsi="Garamond"/>
            <w:webHidden/>
          </w:rPr>
        </w:r>
        <w:r w:rsidRPr="008B5C77">
          <w:rPr>
            <w:rFonts w:ascii="Garamond" w:hAnsi="Garamond"/>
            <w:webHidden/>
          </w:rPr>
          <w:fldChar w:fldCharType="separate"/>
        </w:r>
        <w:r w:rsidRPr="008B5C77">
          <w:rPr>
            <w:rFonts w:ascii="Garamond" w:hAnsi="Garamond"/>
            <w:webHidden/>
          </w:rPr>
          <w:t>3</w:t>
        </w:r>
        <w:r w:rsidRPr="008B5C77">
          <w:rPr>
            <w:rFonts w:ascii="Garamond" w:hAnsi="Garamond"/>
            <w:webHidden/>
          </w:rPr>
          <w:fldChar w:fldCharType="end"/>
        </w:r>
      </w:hyperlink>
    </w:p>
    <w:p w14:paraId="317805B5" w14:textId="2CB385C4" w:rsidR="008B5C77" w:rsidRPr="008B5C77" w:rsidRDefault="008B5C77">
      <w:pPr>
        <w:pStyle w:val="TOC2"/>
        <w:rPr>
          <w:rFonts w:ascii="Garamond" w:eastAsiaTheme="minorEastAsia" w:hAnsi="Garamond"/>
          <w:noProof/>
          <w:kern w:val="2"/>
          <w:sz w:val="22"/>
          <w14:ligatures w14:val="standardContextual"/>
        </w:rPr>
      </w:pPr>
      <w:hyperlink w:anchor="_Toc198029580" w:history="1">
        <w:r w:rsidRPr="008B5C77">
          <w:rPr>
            <w:rStyle w:val="Hyperlink"/>
            <w:rFonts w:ascii="Garamond" w:hAnsi="Garamond"/>
            <w:noProof/>
          </w:rPr>
          <w:t>1. Data Acquisition (Method Section)</w:t>
        </w:r>
        <w:r w:rsidRPr="008B5C77">
          <w:rPr>
            <w:rFonts w:ascii="Garamond" w:hAnsi="Garamond"/>
            <w:noProof/>
            <w:webHidden/>
          </w:rPr>
          <w:tab/>
        </w:r>
        <w:r w:rsidRPr="008B5C77">
          <w:rPr>
            <w:rFonts w:ascii="Garamond" w:hAnsi="Garamond"/>
            <w:noProof/>
            <w:webHidden/>
          </w:rPr>
          <w:fldChar w:fldCharType="begin"/>
        </w:r>
        <w:r w:rsidRPr="008B5C77">
          <w:rPr>
            <w:rFonts w:ascii="Garamond" w:hAnsi="Garamond"/>
            <w:noProof/>
            <w:webHidden/>
          </w:rPr>
          <w:instrText xml:space="preserve"> PAGEREF _Toc198029580 \h </w:instrText>
        </w:r>
        <w:r w:rsidRPr="008B5C77">
          <w:rPr>
            <w:rFonts w:ascii="Garamond" w:hAnsi="Garamond"/>
            <w:noProof/>
            <w:webHidden/>
          </w:rPr>
        </w:r>
        <w:r w:rsidRPr="008B5C77">
          <w:rPr>
            <w:rFonts w:ascii="Garamond" w:hAnsi="Garamond"/>
            <w:noProof/>
            <w:webHidden/>
          </w:rPr>
          <w:fldChar w:fldCharType="separate"/>
        </w:r>
        <w:r w:rsidRPr="008B5C77">
          <w:rPr>
            <w:rFonts w:ascii="Garamond" w:hAnsi="Garamond"/>
            <w:noProof/>
            <w:webHidden/>
          </w:rPr>
          <w:t>3</w:t>
        </w:r>
        <w:r w:rsidRPr="008B5C77">
          <w:rPr>
            <w:rFonts w:ascii="Garamond" w:hAnsi="Garamond"/>
            <w:noProof/>
            <w:webHidden/>
          </w:rPr>
          <w:fldChar w:fldCharType="end"/>
        </w:r>
      </w:hyperlink>
    </w:p>
    <w:p w14:paraId="647FBD2E" w14:textId="51B10EC5" w:rsidR="008B5C77" w:rsidRPr="008B5C77" w:rsidRDefault="008B5C77">
      <w:pPr>
        <w:pStyle w:val="TOC3"/>
        <w:tabs>
          <w:tab w:val="right" w:leader="dot" w:pos="10790"/>
        </w:tabs>
        <w:rPr>
          <w:rFonts w:ascii="Garamond" w:eastAsiaTheme="minorEastAsia" w:hAnsi="Garamond"/>
          <w:noProof/>
          <w:kern w:val="2"/>
          <w:sz w:val="22"/>
          <w14:ligatures w14:val="standardContextual"/>
        </w:rPr>
      </w:pPr>
      <w:hyperlink w:anchor="_Toc198029581" w:history="1">
        <w:r w:rsidRPr="008B5C77">
          <w:rPr>
            <w:rStyle w:val="Hyperlink"/>
            <w:rFonts w:ascii="Garamond" w:hAnsi="Garamond"/>
            <w:noProof/>
          </w:rPr>
          <w:t>1.1 Study Area Shapefile (Method Subsection)</w:t>
        </w:r>
        <w:r w:rsidRPr="008B5C77">
          <w:rPr>
            <w:rFonts w:ascii="Garamond" w:hAnsi="Garamond"/>
            <w:noProof/>
            <w:webHidden/>
          </w:rPr>
          <w:tab/>
        </w:r>
        <w:r w:rsidRPr="008B5C77">
          <w:rPr>
            <w:rFonts w:ascii="Garamond" w:hAnsi="Garamond"/>
            <w:noProof/>
            <w:webHidden/>
          </w:rPr>
          <w:fldChar w:fldCharType="begin"/>
        </w:r>
        <w:r w:rsidRPr="008B5C77">
          <w:rPr>
            <w:rFonts w:ascii="Garamond" w:hAnsi="Garamond"/>
            <w:noProof/>
            <w:webHidden/>
          </w:rPr>
          <w:instrText xml:space="preserve"> PAGEREF _Toc198029581 \h </w:instrText>
        </w:r>
        <w:r w:rsidRPr="008B5C77">
          <w:rPr>
            <w:rFonts w:ascii="Garamond" w:hAnsi="Garamond"/>
            <w:noProof/>
            <w:webHidden/>
          </w:rPr>
        </w:r>
        <w:r w:rsidRPr="008B5C77">
          <w:rPr>
            <w:rFonts w:ascii="Garamond" w:hAnsi="Garamond"/>
            <w:noProof/>
            <w:webHidden/>
          </w:rPr>
          <w:fldChar w:fldCharType="separate"/>
        </w:r>
        <w:r w:rsidRPr="008B5C77">
          <w:rPr>
            <w:rFonts w:ascii="Garamond" w:hAnsi="Garamond"/>
            <w:noProof/>
            <w:webHidden/>
          </w:rPr>
          <w:t>3</w:t>
        </w:r>
        <w:r w:rsidRPr="008B5C77">
          <w:rPr>
            <w:rFonts w:ascii="Garamond" w:hAnsi="Garamond"/>
            <w:noProof/>
            <w:webHidden/>
          </w:rPr>
          <w:fldChar w:fldCharType="end"/>
        </w:r>
      </w:hyperlink>
    </w:p>
    <w:p w14:paraId="1389720B" w14:textId="7F3E76C2" w:rsidR="008B5C77" w:rsidRPr="008B5C77" w:rsidRDefault="008B5C77">
      <w:pPr>
        <w:pStyle w:val="TOC1"/>
        <w:rPr>
          <w:rFonts w:ascii="Garamond" w:eastAsiaTheme="minorEastAsia" w:hAnsi="Garamond"/>
          <w:b w:val="0"/>
          <w:color w:val="auto"/>
          <w:kern w:val="2"/>
          <w:sz w:val="22"/>
          <w14:ligatures w14:val="standardContextual"/>
        </w:rPr>
      </w:pPr>
      <w:hyperlink w:anchor="_Toc198029582" w:history="1">
        <w:r w:rsidRPr="008B5C77">
          <w:rPr>
            <w:rStyle w:val="Hyperlink"/>
            <w:rFonts w:ascii="Garamond" w:hAnsi="Garamond"/>
          </w:rPr>
          <w:t>Brief Conclusion</w:t>
        </w:r>
        <w:r w:rsidRPr="008B5C77">
          <w:rPr>
            <w:rFonts w:ascii="Garamond" w:hAnsi="Garamond"/>
            <w:webHidden/>
          </w:rPr>
          <w:tab/>
        </w:r>
        <w:r w:rsidRPr="008B5C77">
          <w:rPr>
            <w:rFonts w:ascii="Garamond" w:hAnsi="Garamond"/>
            <w:webHidden/>
          </w:rPr>
          <w:fldChar w:fldCharType="begin"/>
        </w:r>
        <w:r w:rsidRPr="008B5C77">
          <w:rPr>
            <w:rFonts w:ascii="Garamond" w:hAnsi="Garamond"/>
            <w:webHidden/>
          </w:rPr>
          <w:instrText xml:space="preserve"> PAGEREF _Toc198029582 \h </w:instrText>
        </w:r>
        <w:r w:rsidRPr="008B5C77">
          <w:rPr>
            <w:rFonts w:ascii="Garamond" w:hAnsi="Garamond"/>
            <w:webHidden/>
          </w:rPr>
        </w:r>
        <w:r w:rsidRPr="008B5C77">
          <w:rPr>
            <w:rFonts w:ascii="Garamond" w:hAnsi="Garamond"/>
            <w:webHidden/>
          </w:rPr>
          <w:fldChar w:fldCharType="separate"/>
        </w:r>
        <w:r w:rsidRPr="008B5C77">
          <w:rPr>
            <w:rFonts w:ascii="Garamond" w:hAnsi="Garamond"/>
            <w:webHidden/>
          </w:rPr>
          <w:t>5</w:t>
        </w:r>
        <w:r w:rsidRPr="008B5C77">
          <w:rPr>
            <w:rFonts w:ascii="Garamond" w:hAnsi="Garamond"/>
            <w:webHidden/>
          </w:rPr>
          <w:fldChar w:fldCharType="end"/>
        </w:r>
      </w:hyperlink>
    </w:p>
    <w:p w14:paraId="1AE8CBCB" w14:textId="45AE467A" w:rsidR="008B5C77" w:rsidRPr="008B5C77" w:rsidRDefault="008B5C77">
      <w:pPr>
        <w:pStyle w:val="TOC1"/>
        <w:rPr>
          <w:rFonts w:ascii="Garamond" w:eastAsiaTheme="minorEastAsia" w:hAnsi="Garamond"/>
          <w:b w:val="0"/>
          <w:color w:val="auto"/>
          <w:kern w:val="2"/>
          <w:sz w:val="22"/>
          <w14:ligatures w14:val="standardContextual"/>
        </w:rPr>
      </w:pPr>
      <w:hyperlink w:anchor="_Toc198029583" w:history="1">
        <w:r w:rsidRPr="008B5C77">
          <w:rPr>
            <w:rStyle w:val="Hyperlink"/>
            <w:rFonts w:ascii="Garamond" w:hAnsi="Garamond"/>
          </w:rPr>
          <w:t>Acknowledgements</w:t>
        </w:r>
        <w:r w:rsidRPr="008B5C77">
          <w:rPr>
            <w:rFonts w:ascii="Garamond" w:hAnsi="Garamond"/>
            <w:webHidden/>
          </w:rPr>
          <w:tab/>
        </w:r>
        <w:r w:rsidRPr="008B5C77">
          <w:rPr>
            <w:rFonts w:ascii="Garamond" w:hAnsi="Garamond"/>
            <w:webHidden/>
          </w:rPr>
          <w:fldChar w:fldCharType="begin"/>
        </w:r>
        <w:r w:rsidRPr="008B5C77">
          <w:rPr>
            <w:rFonts w:ascii="Garamond" w:hAnsi="Garamond"/>
            <w:webHidden/>
          </w:rPr>
          <w:instrText xml:space="preserve"> PAGEREF _Toc198029583 \h </w:instrText>
        </w:r>
        <w:r w:rsidRPr="008B5C77">
          <w:rPr>
            <w:rFonts w:ascii="Garamond" w:hAnsi="Garamond"/>
            <w:webHidden/>
          </w:rPr>
        </w:r>
        <w:r w:rsidRPr="008B5C77">
          <w:rPr>
            <w:rFonts w:ascii="Garamond" w:hAnsi="Garamond"/>
            <w:webHidden/>
          </w:rPr>
          <w:fldChar w:fldCharType="separate"/>
        </w:r>
        <w:r w:rsidRPr="008B5C77">
          <w:rPr>
            <w:rFonts w:ascii="Garamond" w:hAnsi="Garamond"/>
            <w:webHidden/>
          </w:rPr>
          <w:t>5</w:t>
        </w:r>
        <w:r w:rsidRPr="008B5C77">
          <w:rPr>
            <w:rFonts w:ascii="Garamond" w:hAnsi="Garamond"/>
            <w:webHidden/>
          </w:rPr>
          <w:fldChar w:fldCharType="end"/>
        </w:r>
      </w:hyperlink>
    </w:p>
    <w:p w14:paraId="6FDEDC45" w14:textId="27D494AA" w:rsidR="008B5C77" w:rsidRPr="008B5C77" w:rsidRDefault="008B5C77">
      <w:pPr>
        <w:pStyle w:val="TOC1"/>
        <w:rPr>
          <w:rFonts w:ascii="Garamond" w:eastAsiaTheme="minorEastAsia" w:hAnsi="Garamond"/>
          <w:b w:val="0"/>
          <w:color w:val="auto"/>
          <w:kern w:val="2"/>
          <w:sz w:val="22"/>
          <w14:ligatures w14:val="standardContextual"/>
        </w:rPr>
      </w:pPr>
      <w:hyperlink w:anchor="_Toc198029584" w:history="1">
        <w:r w:rsidRPr="008B5C77">
          <w:rPr>
            <w:rStyle w:val="Hyperlink"/>
            <w:rFonts w:ascii="Garamond" w:hAnsi="Garamond"/>
          </w:rPr>
          <w:t>Citations</w:t>
        </w:r>
        <w:r w:rsidRPr="008B5C77">
          <w:rPr>
            <w:rFonts w:ascii="Garamond" w:hAnsi="Garamond"/>
            <w:webHidden/>
          </w:rPr>
          <w:tab/>
        </w:r>
        <w:r w:rsidRPr="008B5C77">
          <w:rPr>
            <w:rFonts w:ascii="Garamond" w:hAnsi="Garamond"/>
            <w:webHidden/>
          </w:rPr>
          <w:fldChar w:fldCharType="begin"/>
        </w:r>
        <w:r w:rsidRPr="008B5C77">
          <w:rPr>
            <w:rFonts w:ascii="Garamond" w:hAnsi="Garamond"/>
            <w:webHidden/>
          </w:rPr>
          <w:instrText xml:space="preserve"> PAGEREF _Toc198029584 \h </w:instrText>
        </w:r>
        <w:r w:rsidRPr="008B5C77">
          <w:rPr>
            <w:rFonts w:ascii="Garamond" w:hAnsi="Garamond"/>
            <w:webHidden/>
          </w:rPr>
        </w:r>
        <w:r w:rsidRPr="008B5C77">
          <w:rPr>
            <w:rFonts w:ascii="Garamond" w:hAnsi="Garamond"/>
            <w:webHidden/>
          </w:rPr>
          <w:fldChar w:fldCharType="separate"/>
        </w:r>
        <w:r w:rsidRPr="008B5C77">
          <w:rPr>
            <w:rFonts w:ascii="Garamond" w:hAnsi="Garamond"/>
            <w:webHidden/>
          </w:rPr>
          <w:t>5</w:t>
        </w:r>
        <w:r w:rsidRPr="008B5C77">
          <w:rPr>
            <w:rFonts w:ascii="Garamond" w:hAnsi="Garamond"/>
            <w:webHidden/>
          </w:rPr>
          <w:fldChar w:fldCharType="end"/>
        </w:r>
      </w:hyperlink>
    </w:p>
    <w:p w14:paraId="53B545BE" w14:textId="0E6200EB" w:rsidR="008B5C77" w:rsidRPr="008B5C77" w:rsidRDefault="008B5C77">
      <w:pPr>
        <w:pStyle w:val="TOC1"/>
        <w:rPr>
          <w:rFonts w:ascii="Garamond" w:eastAsiaTheme="minorEastAsia" w:hAnsi="Garamond"/>
          <w:b w:val="0"/>
          <w:color w:val="auto"/>
          <w:kern w:val="2"/>
          <w:sz w:val="22"/>
          <w14:ligatures w14:val="standardContextual"/>
        </w:rPr>
      </w:pPr>
      <w:hyperlink w:anchor="_Toc198029585" w:history="1">
        <w:r w:rsidRPr="008B5C77">
          <w:rPr>
            <w:rStyle w:val="Hyperlink"/>
            <w:rFonts w:ascii="Garamond" w:hAnsi="Garamond"/>
          </w:rPr>
          <w:t>Licensing</w:t>
        </w:r>
        <w:r w:rsidRPr="008B5C77">
          <w:rPr>
            <w:rFonts w:ascii="Garamond" w:hAnsi="Garamond"/>
            <w:webHidden/>
          </w:rPr>
          <w:tab/>
        </w:r>
        <w:r w:rsidRPr="008B5C77">
          <w:rPr>
            <w:rFonts w:ascii="Garamond" w:hAnsi="Garamond"/>
            <w:webHidden/>
          </w:rPr>
          <w:fldChar w:fldCharType="begin"/>
        </w:r>
        <w:r w:rsidRPr="008B5C77">
          <w:rPr>
            <w:rFonts w:ascii="Garamond" w:hAnsi="Garamond"/>
            <w:webHidden/>
          </w:rPr>
          <w:instrText xml:space="preserve"> PAGEREF _Toc198029585 \h </w:instrText>
        </w:r>
        <w:r w:rsidRPr="008B5C77">
          <w:rPr>
            <w:rFonts w:ascii="Garamond" w:hAnsi="Garamond"/>
            <w:webHidden/>
          </w:rPr>
        </w:r>
        <w:r w:rsidRPr="008B5C77">
          <w:rPr>
            <w:rFonts w:ascii="Garamond" w:hAnsi="Garamond"/>
            <w:webHidden/>
          </w:rPr>
          <w:fldChar w:fldCharType="separate"/>
        </w:r>
        <w:r w:rsidRPr="008B5C77">
          <w:rPr>
            <w:rFonts w:ascii="Garamond" w:hAnsi="Garamond"/>
            <w:webHidden/>
          </w:rPr>
          <w:t>5</w:t>
        </w:r>
        <w:r w:rsidRPr="008B5C77">
          <w:rPr>
            <w:rFonts w:ascii="Garamond" w:hAnsi="Garamond"/>
            <w:webHidden/>
          </w:rPr>
          <w:fldChar w:fldCharType="end"/>
        </w:r>
      </w:hyperlink>
    </w:p>
    <w:p w14:paraId="33C414BD" w14:textId="6C415B78" w:rsidR="00C71528" w:rsidRPr="008B5C77" w:rsidRDefault="00336688" w:rsidP="00F476FD">
      <w:pPr>
        <w:rPr>
          <w:rFonts w:ascii="Garamond" w:hAnsi="Garamond"/>
        </w:rPr>
        <w:sectPr w:rsidR="00C71528" w:rsidRPr="008B5C77" w:rsidSect="002A2649">
          <w:footerReference w:type="default" r:id="rId21"/>
          <w:pgSz w:w="12240" w:h="15840"/>
          <w:pgMar w:top="-1980" w:right="720" w:bottom="720" w:left="720" w:header="540" w:footer="720" w:gutter="0"/>
          <w:cols w:space="720"/>
          <w:docGrid w:linePitch="360"/>
        </w:sectPr>
      </w:pPr>
      <w:r w:rsidRPr="008B5C77">
        <w:rPr>
          <w:rFonts w:ascii="Garamond" w:hAnsi="Garamond"/>
          <w:b/>
          <w:color w:val="52ACB3"/>
          <w:sz w:val="28"/>
        </w:rPr>
        <w:fldChar w:fldCharType="end"/>
      </w:r>
      <w:r w:rsidR="00776E39" w:rsidRPr="008B5C77">
        <w:rPr>
          <w:rFonts w:ascii="Garamond" w:eastAsia="Century Gothic" w:hAnsi="Garamond" w:cs="Century Gothic"/>
          <w:b/>
          <w:bCs/>
          <w:color w:val="52ACB3"/>
          <w:sz w:val="28"/>
          <w:szCs w:val="28"/>
        </w:rPr>
        <w:br w:type="page"/>
      </w:r>
      <w:bookmarkStart w:id="4" w:name="_Overview"/>
      <w:bookmarkEnd w:id="4"/>
    </w:p>
    <w:p w14:paraId="4C658EEB" w14:textId="67717F0C" w:rsidR="00776E39" w:rsidRPr="008B5C77" w:rsidRDefault="00776E39" w:rsidP="00C82B34">
      <w:pPr>
        <w:pStyle w:val="Heading1"/>
        <w:rPr>
          <w:rFonts w:ascii="Garamond" w:hAnsi="Garamond"/>
          <w:color w:val="000000" w:themeColor="text1"/>
        </w:rPr>
      </w:pPr>
      <w:bookmarkStart w:id="5" w:name="_Setup_&amp;_Requirements"/>
      <w:bookmarkStart w:id="6" w:name="_Toc198029576"/>
      <w:bookmarkEnd w:id="5"/>
      <w:r w:rsidRPr="008B5C77">
        <w:rPr>
          <w:rFonts w:ascii="Garamond" w:eastAsia="Century Gothic" w:hAnsi="Garamond"/>
          <w:color w:val="000000" w:themeColor="text1"/>
        </w:rPr>
        <w:lastRenderedPageBreak/>
        <w:t>Set</w:t>
      </w:r>
      <w:r w:rsidR="00336688" w:rsidRPr="008B5C77">
        <w:rPr>
          <w:rFonts w:ascii="Garamond" w:eastAsia="Century Gothic" w:hAnsi="Garamond"/>
          <w:color w:val="000000" w:themeColor="text1"/>
        </w:rPr>
        <w:t xml:space="preserve"> </w:t>
      </w:r>
      <w:r w:rsidRPr="008B5C77">
        <w:rPr>
          <w:rFonts w:ascii="Garamond" w:eastAsia="Century Gothic" w:hAnsi="Garamond"/>
          <w:color w:val="000000" w:themeColor="text1"/>
        </w:rPr>
        <w:t xml:space="preserve">up &amp; </w:t>
      </w:r>
      <w:proofErr w:type="gramStart"/>
      <w:r w:rsidRPr="008B5C77">
        <w:rPr>
          <w:rFonts w:ascii="Garamond" w:eastAsia="Century Gothic" w:hAnsi="Garamond"/>
          <w:color w:val="000000" w:themeColor="text1"/>
        </w:rPr>
        <w:t>Requirements</w:t>
      </w:r>
      <w:bookmarkEnd w:id="6"/>
      <w:proofErr w:type="gramEnd"/>
    </w:p>
    <w:p w14:paraId="6985DE7E" w14:textId="450CF768" w:rsidR="00363703" w:rsidRPr="008B5C77" w:rsidRDefault="00363703" w:rsidP="0004718A">
      <w:pPr>
        <w:pStyle w:val="BodyTextforContent"/>
        <w:rPr>
          <w:b/>
        </w:rPr>
      </w:pPr>
      <w:bookmarkStart w:id="7" w:name="_Hlk127439007"/>
      <w:r w:rsidRPr="008B5C77">
        <w:t xml:space="preserve">Basic requirements and setup for the partner to get started. For instance, in </w:t>
      </w:r>
      <w:r w:rsidR="001017A3" w:rsidRPr="008B5C77">
        <w:t>ArcGIS Pro</w:t>
      </w:r>
      <w:r w:rsidRPr="008B5C77">
        <w:t xml:space="preserve">, explaining </w:t>
      </w:r>
      <w:r w:rsidR="001017A3" w:rsidRPr="008B5C77">
        <w:t xml:space="preserve">what version you need to install, what </w:t>
      </w:r>
      <w:r w:rsidR="00E72AC8" w:rsidRPr="008B5C77">
        <w:t>licenses are required</w:t>
      </w:r>
      <w:r w:rsidRPr="008B5C77">
        <w:t xml:space="preserve">, etc. </w:t>
      </w:r>
      <w:r w:rsidR="001B4432" w:rsidRPr="008B5C77">
        <w:t xml:space="preserve">Include links to documentation where it is helpful. </w:t>
      </w:r>
      <w:r w:rsidRPr="008B5C77">
        <w:t xml:space="preserve">This section should be subdivided by programs/applications to include all that are </w:t>
      </w:r>
      <w:r w:rsidR="001B4432" w:rsidRPr="008B5C77">
        <w:t>utilized for</w:t>
      </w:r>
      <w:r w:rsidRPr="008B5C77">
        <w:t xml:space="preserve"> the creation of the final product.</w:t>
      </w:r>
    </w:p>
    <w:p w14:paraId="37B706AE" w14:textId="3EB6EEF9" w:rsidR="00C42789" w:rsidRPr="008B5C77" w:rsidRDefault="00C42789" w:rsidP="00C42789">
      <w:pPr>
        <w:pStyle w:val="Heading2"/>
        <w:rPr>
          <w:rFonts w:eastAsiaTheme="minorHAnsi"/>
        </w:rPr>
      </w:pPr>
      <w:bookmarkStart w:id="8" w:name="_Toc198029577"/>
      <w:r w:rsidRPr="008B5C77">
        <w:rPr>
          <w:rFonts w:eastAsiaTheme="minorHAnsi"/>
        </w:rPr>
        <w:t>Program 01</w:t>
      </w:r>
      <w:bookmarkEnd w:id="8"/>
      <w:r w:rsidRPr="008B5C77">
        <w:rPr>
          <w:rFonts w:eastAsiaTheme="minorHAnsi"/>
        </w:rPr>
        <w:t xml:space="preserve"> </w:t>
      </w:r>
    </w:p>
    <w:p w14:paraId="6D4FD632" w14:textId="0D3727A3" w:rsidR="005B3D5E" w:rsidRPr="008B5C77" w:rsidRDefault="005B3D5E" w:rsidP="005B3D5E">
      <w:pPr>
        <w:pStyle w:val="BodyTextforContent"/>
      </w:pPr>
      <w:bookmarkStart w:id="9" w:name="_Hlk127453722"/>
      <w:bookmarkEnd w:id="7"/>
      <w:r w:rsidRPr="008B5C77">
        <w:t xml:space="preserve">installation/set up/usage notes </w:t>
      </w:r>
      <w:proofErr w:type="gramStart"/>
      <w:r w:rsidRPr="008B5C77">
        <w:t>here</w:t>
      </w:r>
      <w:proofErr w:type="gramEnd"/>
    </w:p>
    <w:p w14:paraId="6658E8A8" w14:textId="77777777" w:rsidR="005B3D5E" w:rsidRPr="008B5C77" w:rsidRDefault="00C42789" w:rsidP="005B3D5E">
      <w:pPr>
        <w:pStyle w:val="Heading2"/>
      </w:pPr>
      <w:bookmarkStart w:id="10" w:name="_Toc198029578"/>
      <w:bookmarkEnd w:id="9"/>
      <w:r w:rsidRPr="008B5C77">
        <w:t>Program 02</w:t>
      </w:r>
      <w:bookmarkEnd w:id="10"/>
    </w:p>
    <w:p w14:paraId="41CB1112" w14:textId="215A55CA" w:rsidR="00C42789" w:rsidRPr="008B5C77" w:rsidRDefault="00C42789" w:rsidP="005B3D5E">
      <w:pPr>
        <w:pStyle w:val="BodyTextforContent"/>
      </w:pPr>
      <w:r w:rsidRPr="008B5C77">
        <w:t>installation/set up/usage notes</w:t>
      </w:r>
      <w:r w:rsidR="005B3D5E" w:rsidRPr="008B5C77">
        <w:t xml:space="preserve"> </w:t>
      </w:r>
      <w:proofErr w:type="gramStart"/>
      <w:r w:rsidR="005B3D5E" w:rsidRPr="008B5C77">
        <w:t>here</w:t>
      </w:r>
      <w:proofErr w:type="gramEnd"/>
    </w:p>
    <w:p w14:paraId="7035B9C5" w14:textId="3AD7154C" w:rsidR="006C1436" w:rsidRPr="008B5C77" w:rsidRDefault="00776E39" w:rsidP="006D41F9">
      <w:pPr>
        <w:pStyle w:val="Heading1"/>
        <w:rPr>
          <w:rFonts w:ascii="Garamond" w:eastAsia="Times New Roman" w:hAnsi="Garamond"/>
          <w:color w:val="000000" w:themeColor="text1"/>
        </w:rPr>
      </w:pPr>
      <w:bookmarkStart w:id="11" w:name="_Toc198029579"/>
      <w:r w:rsidRPr="008B5C77">
        <w:rPr>
          <w:rFonts w:ascii="Garamond" w:eastAsia="Times New Roman" w:hAnsi="Garamond"/>
          <w:color w:val="000000" w:themeColor="text1"/>
        </w:rPr>
        <w:t>Methods</w:t>
      </w:r>
      <w:bookmarkEnd w:id="11"/>
    </w:p>
    <w:p w14:paraId="22A62F6C" w14:textId="3A21573E" w:rsidR="00776E39" w:rsidRPr="008B5C77" w:rsidRDefault="00776E39" w:rsidP="00776E39">
      <w:pPr>
        <w:pStyle w:val="BodyTextforContent"/>
      </w:pPr>
      <w:r w:rsidRPr="008B5C77">
        <w:t>Ordered list of instructions, e.g., actionable steps, necessary for replicating the methods that created the handoff material, and/or to perform a desired analysis.</w:t>
      </w:r>
      <w:r w:rsidR="00363703" w:rsidRPr="008B5C77">
        <w:t xml:space="preserve"> See examples of tutorial steps and code snippets at the end of this document and in examples on </w:t>
      </w:r>
      <w:proofErr w:type="spellStart"/>
      <w:r w:rsidR="00363703" w:rsidRPr="008B5C77">
        <w:t>DEVELOPedia</w:t>
      </w:r>
      <w:proofErr w:type="spellEnd"/>
      <w:r w:rsidR="00363703" w:rsidRPr="008B5C77">
        <w:t>.</w:t>
      </w:r>
      <w:r w:rsidR="00243B95" w:rsidRPr="008B5C77">
        <w:t xml:space="preserve"> </w:t>
      </w:r>
      <w:commentRangeStart w:id="12"/>
      <w:r w:rsidR="00243B95" w:rsidRPr="008B5C77">
        <w:t>This should be a set of instructions</w:t>
      </w:r>
      <w:r w:rsidR="007322BD" w:rsidRPr="008B5C77">
        <w:t xml:space="preserve"> for your partner </w:t>
      </w:r>
      <w:r w:rsidR="007770FB" w:rsidRPr="008B5C77">
        <w:t>organization to follow. Occasionally explaining what you did or why you did it is fine, but ensure the focus remains on the reader and not yourselves.</w:t>
      </w:r>
      <w:commentRangeEnd w:id="12"/>
      <w:r w:rsidR="003C4FE2" w:rsidRPr="008B5C77">
        <w:rPr>
          <w:rStyle w:val="CommentReference"/>
          <w:rFonts w:eastAsiaTheme="minorEastAsia"/>
        </w:rPr>
        <w:commentReference w:id="12"/>
      </w:r>
    </w:p>
    <w:p w14:paraId="1BCB980C" w14:textId="16892CB0" w:rsidR="00776E39" w:rsidRPr="008B5C77" w:rsidRDefault="00776E39" w:rsidP="00336688">
      <w:pPr>
        <w:pStyle w:val="Heading2"/>
        <w:rPr>
          <w:b w:val="0"/>
        </w:rPr>
      </w:pPr>
      <w:bookmarkStart w:id="13" w:name="_Toc198029580"/>
      <w:r w:rsidRPr="008B5C77">
        <w:t>1. Data Acquisition </w:t>
      </w:r>
      <w:r w:rsidR="00C42789" w:rsidRPr="008B5C77">
        <w:t>(Method Section)</w:t>
      </w:r>
      <w:bookmarkEnd w:id="13"/>
    </w:p>
    <w:p w14:paraId="6B8AB252" w14:textId="10F98B8A" w:rsidR="00236889" w:rsidRPr="008B5C77" w:rsidRDefault="00336688" w:rsidP="00236889">
      <w:pPr>
        <w:pStyle w:val="Heading3"/>
        <w:rPr>
          <w:rStyle w:val="normaltextrun"/>
        </w:rPr>
      </w:pPr>
      <w:bookmarkStart w:id="14" w:name="_Toc198029581"/>
      <w:r w:rsidRPr="008B5C77">
        <w:t xml:space="preserve">1.1 </w:t>
      </w:r>
      <w:r w:rsidR="00776E39" w:rsidRPr="008B5C77">
        <w:t>Study Area Shapefile </w:t>
      </w:r>
      <w:r w:rsidR="00C42789" w:rsidRPr="008B5C77">
        <w:t>(Method Subsection)</w:t>
      </w:r>
      <w:bookmarkStart w:id="15" w:name="_Hlk127440129"/>
      <w:bookmarkEnd w:id="14"/>
    </w:p>
    <w:p w14:paraId="0F75BACA" w14:textId="77777777" w:rsidR="007770FB" w:rsidRPr="008B5C77" w:rsidRDefault="00835187" w:rsidP="007770FB">
      <w:pPr>
        <w:pStyle w:val="paragraph"/>
        <w:numPr>
          <w:ilvl w:val="0"/>
          <w:numId w:val="3"/>
        </w:numPr>
        <w:spacing w:before="0" w:beforeAutospacing="0" w:after="0" w:afterAutospacing="0"/>
        <w:ind w:left="547"/>
        <w:textAlignment w:val="baseline"/>
        <w:rPr>
          <w:rStyle w:val="normaltextrun"/>
          <w:rFonts w:ascii="Garamond" w:hAnsi="Garamond"/>
        </w:rPr>
      </w:pPr>
      <w:r w:rsidRPr="008B5C77">
        <w:rPr>
          <w:rStyle w:val="normaltextrun"/>
          <w:rFonts w:ascii="Garamond" w:hAnsi="Garamond"/>
        </w:rPr>
        <w:t>In ArcGIS Pro, open the project where you will be doing your mortality calculations. If you do not already have a project, create one.</w:t>
      </w:r>
    </w:p>
    <w:p w14:paraId="7AA69DCF" w14:textId="6EE2D797" w:rsidR="00835187" w:rsidRPr="008B5C77" w:rsidRDefault="00835187" w:rsidP="007770FB">
      <w:pPr>
        <w:pStyle w:val="paragraph"/>
        <w:spacing w:before="0" w:beforeAutospacing="0" w:after="0" w:afterAutospacing="0"/>
        <w:ind w:left="547"/>
        <w:textAlignment w:val="baseline"/>
        <w:rPr>
          <w:rStyle w:val="eop"/>
          <w:rFonts w:ascii="Garamond" w:hAnsi="Garamond"/>
        </w:rPr>
      </w:pPr>
      <w:r w:rsidRPr="008B5C77">
        <w:rPr>
          <w:rStyle w:val="eop"/>
          <w:rFonts w:ascii="Garamond" w:hAnsi="Garamond"/>
        </w:rPr>
        <w:t> </w:t>
      </w:r>
    </w:p>
    <w:p w14:paraId="6500F5D3" w14:textId="0613C327" w:rsidR="00835187" w:rsidRPr="008B5C77" w:rsidRDefault="00835187" w:rsidP="007770FB">
      <w:pPr>
        <w:pStyle w:val="paragraph"/>
        <w:numPr>
          <w:ilvl w:val="0"/>
          <w:numId w:val="3"/>
        </w:numPr>
        <w:spacing w:before="0" w:beforeAutospacing="0" w:after="0" w:afterAutospacing="0"/>
        <w:ind w:left="547"/>
        <w:textAlignment w:val="baseline"/>
        <w:rPr>
          <w:rStyle w:val="normaltextrun"/>
          <w:rFonts w:ascii="Garamond" w:hAnsi="Garamond"/>
        </w:rPr>
      </w:pPr>
      <w:r w:rsidRPr="008B5C77">
        <w:rPr>
          <w:rStyle w:val="normaltextrun"/>
          <w:rFonts w:ascii="Garamond" w:hAnsi="Garamond"/>
        </w:rPr>
        <w:t xml:space="preserve">Go to the Catalog pane. In the Folders sub-menu, right-click your project folder (not the geodatabase), which will be the first sub-folder listed with a house symbol. </w:t>
      </w:r>
    </w:p>
    <w:p w14:paraId="2CA5FF41" w14:textId="77777777" w:rsidR="007770FB" w:rsidRPr="008B5C77" w:rsidRDefault="007770FB" w:rsidP="007770FB">
      <w:pPr>
        <w:pStyle w:val="paragraph"/>
        <w:spacing w:before="0" w:beforeAutospacing="0" w:after="0" w:afterAutospacing="0"/>
        <w:textAlignment w:val="baseline"/>
        <w:rPr>
          <w:rStyle w:val="normaltextrun"/>
          <w:rFonts w:ascii="Garamond" w:hAnsi="Garamond"/>
        </w:rPr>
      </w:pPr>
    </w:p>
    <w:p w14:paraId="70E38195" w14:textId="36ACBC48" w:rsidR="00835187" w:rsidRPr="008B5C77" w:rsidRDefault="00835187" w:rsidP="007770FB">
      <w:pPr>
        <w:pStyle w:val="paragraph"/>
        <w:numPr>
          <w:ilvl w:val="0"/>
          <w:numId w:val="3"/>
        </w:numPr>
        <w:spacing w:before="0" w:beforeAutospacing="0" w:after="0" w:afterAutospacing="0"/>
        <w:ind w:left="547"/>
        <w:textAlignment w:val="baseline"/>
        <w:rPr>
          <w:rStyle w:val="eop"/>
          <w:rFonts w:ascii="Garamond" w:hAnsi="Garamond"/>
        </w:rPr>
      </w:pPr>
      <w:r w:rsidRPr="008B5C77">
        <w:rPr>
          <w:rStyle w:val="normaltextrun"/>
          <w:rFonts w:ascii="Garamond" w:hAnsi="Garamond"/>
        </w:rPr>
        <w:t xml:space="preserve">Select New </w:t>
      </w:r>
      <w:r w:rsidRPr="008B5C77">
        <w:rPr>
          <w:rStyle w:val="normaltextrun"/>
          <w:rFonts w:ascii="Garamond" w:hAnsi="Garamond"/>
          <w:color w:val="242424"/>
        </w:rPr>
        <w:t>→</w:t>
      </w:r>
      <w:r w:rsidRPr="008B5C77">
        <w:rPr>
          <w:rStyle w:val="normaltextrun"/>
          <w:rFonts w:ascii="Garamond" w:hAnsi="Garamond"/>
        </w:rPr>
        <w:t xml:space="preserve"> Shapefile. Name the file “</w:t>
      </w:r>
      <w:proofErr w:type="spellStart"/>
      <w:r w:rsidRPr="008B5C77">
        <w:rPr>
          <w:rStyle w:val="normaltextrun"/>
          <w:rFonts w:ascii="Garamond" w:hAnsi="Garamond"/>
        </w:rPr>
        <w:t>StudyArea</w:t>
      </w:r>
      <w:proofErr w:type="spellEnd"/>
      <w:r w:rsidRPr="008B5C77">
        <w:rPr>
          <w:rStyle w:val="normaltextrun"/>
          <w:rFonts w:ascii="Garamond" w:hAnsi="Garamond"/>
        </w:rPr>
        <w:t>,” set the Geometry Type to “Polygon,” and set the Coordinate System to “NAD 1983 UTM 12N.”</w:t>
      </w:r>
      <w:r w:rsidRPr="008B5C77">
        <w:rPr>
          <w:rStyle w:val="eop"/>
          <w:rFonts w:ascii="Garamond" w:hAnsi="Garamond"/>
        </w:rPr>
        <w:t> </w:t>
      </w:r>
    </w:p>
    <w:p w14:paraId="5C404041" w14:textId="77777777" w:rsidR="007770FB" w:rsidRPr="008B5C77" w:rsidRDefault="007770FB" w:rsidP="007770FB">
      <w:pPr>
        <w:pStyle w:val="paragraph"/>
        <w:spacing w:before="0" w:beforeAutospacing="0" w:after="0" w:afterAutospacing="0"/>
        <w:textAlignment w:val="baseline"/>
        <w:rPr>
          <w:rStyle w:val="eop"/>
          <w:rFonts w:ascii="Garamond" w:hAnsi="Garamond"/>
        </w:rPr>
      </w:pPr>
    </w:p>
    <w:p w14:paraId="62EF1A7A" w14:textId="77777777" w:rsidR="00835187" w:rsidRPr="008B5C77" w:rsidRDefault="00835187" w:rsidP="007770FB">
      <w:pPr>
        <w:pStyle w:val="paragraph"/>
        <w:numPr>
          <w:ilvl w:val="0"/>
          <w:numId w:val="3"/>
        </w:numPr>
        <w:spacing w:before="0" w:beforeAutospacing="0" w:after="0" w:afterAutospacing="0"/>
        <w:ind w:left="547"/>
        <w:textAlignment w:val="baseline"/>
        <w:rPr>
          <w:rStyle w:val="normaltextrun"/>
          <w:rFonts w:ascii="Garamond" w:hAnsi="Garamond"/>
        </w:rPr>
      </w:pPr>
      <w:r w:rsidRPr="008B5C77">
        <w:rPr>
          <w:rStyle w:val="normaltextrun"/>
          <w:rFonts w:ascii="Garamond" w:hAnsi="Garamond"/>
        </w:rPr>
        <w:t>If the map is not already open in the viewer, add it from the Maps drop-down in the Catalog pane. If you have not already added a map to the project, navigate to Insert on the ribbon and click New Map.</w:t>
      </w:r>
    </w:p>
    <w:p w14:paraId="74955712" w14:textId="77777777" w:rsidR="007770FB" w:rsidRPr="008B5C77" w:rsidRDefault="007770FB" w:rsidP="007770FB">
      <w:pPr>
        <w:pStyle w:val="paragraph"/>
        <w:spacing w:before="0" w:beforeAutospacing="0" w:after="0" w:afterAutospacing="0"/>
        <w:textAlignment w:val="baseline"/>
        <w:rPr>
          <w:rStyle w:val="normaltextrun"/>
          <w:rFonts w:ascii="Garamond" w:hAnsi="Garamond"/>
        </w:rPr>
      </w:pPr>
    </w:p>
    <w:p w14:paraId="09D7A326" w14:textId="77777777" w:rsidR="00835187" w:rsidRPr="008B5C77" w:rsidRDefault="00835187" w:rsidP="007770FB">
      <w:pPr>
        <w:pStyle w:val="paragraph"/>
        <w:numPr>
          <w:ilvl w:val="0"/>
          <w:numId w:val="3"/>
        </w:numPr>
        <w:spacing w:before="0" w:beforeAutospacing="0" w:after="0" w:afterAutospacing="0"/>
        <w:ind w:left="547"/>
        <w:textAlignment w:val="baseline"/>
        <w:rPr>
          <w:rStyle w:val="eop"/>
          <w:rFonts w:ascii="Garamond" w:hAnsi="Garamond"/>
        </w:rPr>
      </w:pPr>
      <w:r w:rsidRPr="008B5C77">
        <w:rPr>
          <w:rStyle w:val="normaltextrun"/>
          <w:rFonts w:ascii="Garamond" w:hAnsi="Garamond"/>
        </w:rPr>
        <w:t>Navigate to the Edit tab on the ribbon and click Create to open the Create Features pane.</w:t>
      </w:r>
      <w:r w:rsidRPr="008B5C77">
        <w:rPr>
          <w:rStyle w:val="eop"/>
          <w:rFonts w:ascii="Garamond" w:hAnsi="Garamond"/>
        </w:rPr>
        <w:t> </w:t>
      </w:r>
    </w:p>
    <w:p w14:paraId="309AA0B4" w14:textId="77777777" w:rsidR="00835187" w:rsidRPr="008B5C77" w:rsidRDefault="00835187" w:rsidP="007770FB">
      <w:pPr>
        <w:pStyle w:val="paragraph"/>
        <w:numPr>
          <w:ilvl w:val="0"/>
          <w:numId w:val="3"/>
        </w:numPr>
        <w:spacing w:before="0" w:beforeAutospacing="0" w:after="0" w:afterAutospacing="0"/>
        <w:ind w:left="547"/>
        <w:textAlignment w:val="baseline"/>
        <w:rPr>
          <w:rStyle w:val="eop"/>
          <w:rFonts w:ascii="Garamond" w:hAnsi="Garamond"/>
        </w:rPr>
      </w:pPr>
      <w:r w:rsidRPr="008B5C77">
        <w:rPr>
          <w:rStyle w:val="normaltextrun"/>
          <w:rFonts w:ascii="Garamond" w:hAnsi="Garamond"/>
        </w:rPr>
        <w:t xml:space="preserve">Select your </w:t>
      </w:r>
      <w:proofErr w:type="spellStart"/>
      <w:r w:rsidRPr="008B5C77">
        <w:rPr>
          <w:rStyle w:val="normaltextrun"/>
          <w:rFonts w:ascii="Garamond" w:hAnsi="Garamond"/>
        </w:rPr>
        <w:t>StudyArea</w:t>
      </w:r>
      <w:proofErr w:type="spellEnd"/>
      <w:r w:rsidRPr="008B5C77">
        <w:rPr>
          <w:rStyle w:val="normaltextrun"/>
          <w:rFonts w:ascii="Garamond" w:hAnsi="Garamond"/>
        </w:rPr>
        <w:t xml:space="preserve"> layer in the Create Features pane. A variety of polygon drawing tools will appear underneath the layer selected in the Create Features pane. Using the tool most suitable for the study area you wish to define, draw your study area.</w:t>
      </w:r>
      <w:r w:rsidRPr="008B5C77">
        <w:rPr>
          <w:rStyle w:val="eop"/>
          <w:rFonts w:ascii="Garamond" w:hAnsi="Garamond"/>
        </w:rPr>
        <w:t> </w:t>
      </w:r>
    </w:p>
    <w:p w14:paraId="5028DF90" w14:textId="77777777" w:rsidR="007770FB" w:rsidRPr="008B5C77" w:rsidRDefault="007770FB" w:rsidP="007770FB">
      <w:pPr>
        <w:pStyle w:val="paragraph"/>
        <w:spacing w:before="0" w:beforeAutospacing="0" w:after="0" w:afterAutospacing="0"/>
        <w:ind w:left="187"/>
        <w:textAlignment w:val="baseline"/>
        <w:rPr>
          <w:rStyle w:val="eop"/>
          <w:rFonts w:ascii="Garamond" w:hAnsi="Garamond"/>
        </w:rPr>
      </w:pPr>
    </w:p>
    <w:p w14:paraId="33491D6B" w14:textId="0F3A8519" w:rsidR="00290CF4" w:rsidRPr="008B5C77" w:rsidRDefault="00835187" w:rsidP="007770FB">
      <w:pPr>
        <w:pStyle w:val="paragraph"/>
        <w:numPr>
          <w:ilvl w:val="0"/>
          <w:numId w:val="3"/>
        </w:numPr>
        <w:spacing w:before="0" w:beforeAutospacing="0" w:after="0" w:afterAutospacing="0"/>
        <w:ind w:left="547"/>
        <w:textAlignment w:val="baseline"/>
        <w:rPr>
          <w:rStyle w:val="eop"/>
          <w:rFonts w:ascii="Garamond" w:hAnsi="Garamond"/>
        </w:rPr>
      </w:pPr>
      <w:r w:rsidRPr="008B5C77">
        <w:rPr>
          <w:rStyle w:val="normaltextrun"/>
          <w:rFonts w:ascii="Garamond" w:hAnsi="Garamond"/>
        </w:rPr>
        <w:t xml:space="preserve">When finished, make sure you are still in the Edit tab on the ribbon, and hit the Save button. Note: this is NOT the same as </w:t>
      </w:r>
      <w:proofErr w:type="spellStart"/>
      <w:r w:rsidRPr="008B5C77">
        <w:rPr>
          <w:rStyle w:val="normaltextrun"/>
          <w:rFonts w:ascii="Garamond" w:hAnsi="Garamond"/>
        </w:rPr>
        <w:t>Ctrl+S</w:t>
      </w:r>
      <w:proofErr w:type="spellEnd"/>
      <w:r w:rsidRPr="008B5C77">
        <w:rPr>
          <w:rStyle w:val="normaltextrun"/>
          <w:rFonts w:ascii="Garamond" w:hAnsi="Garamond"/>
        </w:rPr>
        <w:t xml:space="preserve">. You must press this button, or the changes you made to the </w:t>
      </w:r>
      <w:proofErr w:type="spellStart"/>
      <w:r w:rsidRPr="008B5C77">
        <w:rPr>
          <w:rStyle w:val="normaltextrun"/>
          <w:rFonts w:ascii="Garamond" w:hAnsi="Garamond"/>
        </w:rPr>
        <w:t>StudyArea</w:t>
      </w:r>
      <w:proofErr w:type="spellEnd"/>
      <w:r w:rsidRPr="008B5C77">
        <w:rPr>
          <w:rStyle w:val="normaltextrun"/>
          <w:rFonts w:ascii="Garamond" w:hAnsi="Garamond"/>
        </w:rPr>
        <w:t xml:space="preserve"> layer will be discarded.</w:t>
      </w:r>
      <w:r w:rsidRPr="008B5C77">
        <w:rPr>
          <w:rStyle w:val="eop"/>
          <w:rFonts w:ascii="Garamond" w:hAnsi="Garamond"/>
        </w:rPr>
        <w:t> </w:t>
      </w:r>
    </w:p>
    <w:p w14:paraId="10D0B4C6" w14:textId="77777777" w:rsidR="007770FB" w:rsidRPr="008B5C77" w:rsidRDefault="007770FB" w:rsidP="007770FB">
      <w:pPr>
        <w:pStyle w:val="paragraph"/>
        <w:spacing w:before="0" w:beforeAutospacing="0" w:after="0" w:afterAutospacing="0"/>
        <w:textAlignment w:val="baseline"/>
        <w:rPr>
          <w:rStyle w:val="eop"/>
          <w:rFonts w:ascii="Garamond" w:hAnsi="Garamond"/>
        </w:rPr>
      </w:pPr>
    </w:p>
    <w:p w14:paraId="108CD0F5" w14:textId="77777777" w:rsidR="00835187" w:rsidRPr="008B5C77" w:rsidRDefault="00835187" w:rsidP="007770FB">
      <w:pPr>
        <w:pStyle w:val="paragraph"/>
        <w:numPr>
          <w:ilvl w:val="0"/>
          <w:numId w:val="3"/>
        </w:numPr>
        <w:spacing w:before="0" w:beforeAutospacing="0" w:after="0" w:afterAutospacing="0"/>
        <w:ind w:left="547"/>
        <w:textAlignment w:val="baseline"/>
        <w:rPr>
          <w:rFonts w:ascii="Garamond" w:hAnsi="Garamond"/>
        </w:rPr>
      </w:pPr>
      <w:r w:rsidRPr="008B5C77">
        <w:rPr>
          <w:rStyle w:val="normaltextrun"/>
          <w:rFonts w:ascii="Garamond" w:hAnsi="Garamond"/>
        </w:rPr>
        <w:lastRenderedPageBreak/>
        <w:t>Within your project folder, create a new folder called “</w:t>
      </w:r>
      <w:proofErr w:type="spellStart"/>
      <w:r w:rsidRPr="008B5C77">
        <w:rPr>
          <w:rStyle w:val="normaltextrun"/>
          <w:rFonts w:ascii="Garamond" w:hAnsi="Garamond"/>
        </w:rPr>
        <w:t>StudyArea</w:t>
      </w:r>
      <w:proofErr w:type="spellEnd"/>
      <w:r w:rsidRPr="008B5C77">
        <w:rPr>
          <w:rStyle w:val="normaltextrun"/>
          <w:rFonts w:ascii="Garamond" w:hAnsi="Garamond"/>
        </w:rPr>
        <w:t xml:space="preserve">” and copy the </w:t>
      </w:r>
      <w:proofErr w:type="spellStart"/>
      <w:r w:rsidRPr="008B5C77">
        <w:rPr>
          <w:rStyle w:val="normaltextrun"/>
          <w:rFonts w:ascii="Garamond" w:hAnsi="Garamond"/>
        </w:rPr>
        <w:t>StudyArea</w:t>
      </w:r>
      <w:proofErr w:type="spellEnd"/>
      <w:r w:rsidRPr="008B5C77">
        <w:rPr>
          <w:rStyle w:val="normaltextrun"/>
          <w:rFonts w:ascii="Garamond" w:hAnsi="Garamond"/>
        </w:rPr>
        <w:t xml:space="preserve"> shapefile to it. Zip the </w:t>
      </w:r>
      <w:proofErr w:type="spellStart"/>
      <w:r w:rsidRPr="008B5C77">
        <w:rPr>
          <w:rStyle w:val="normaltextrun"/>
          <w:rFonts w:ascii="Garamond" w:hAnsi="Garamond"/>
        </w:rPr>
        <w:t>StudyArea</w:t>
      </w:r>
      <w:proofErr w:type="spellEnd"/>
      <w:r w:rsidRPr="008B5C77">
        <w:rPr>
          <w:rStyle w:val="normaltextrun"/>
          <w:rFonts w:ascii="Garamond" w:hAnsi="Garamond"/>
        </w:rPr>
        <w:t xml:space="preserve"> folder.</w:t>
      </w:r>
      <w:r w:rsidRPr="008B5C77">
        <w:rPr>
          <w:rStyle w:val="eop"/>
          <w:rFonts w:ascii="Garamond" w:hAnsi="Garamond"/>
        </w:rPr>
        <w:t> </w:t>
      </w:r>
    </w:p>
    <w:bookmarkEnd w:id="15"/>
    <w:p w14:paraId="340B9600" w14:textId="77777777" w:rsidR="00776E39" w:rsidRPr="008B5C77" w:rsidRDefault="00776E39" w:rsidP="00776E39">
      <w:pPr>
        <w:pStyle w:val="Heading"/>
        <w:rPr>
          <w:rFonts w:ascii="Garamond" w:hAnsi="Garamond"/>
        </w:rPr>
        <w:sectPr w:rsidR="00776E39" w:rsidRPr="008B5C77" w:rsidSect="002A2649">
          <w:footerReference w:type="default" r:id="rId22"/>
          <w:pgSz w:w="12240" w:h="15840"/>
          <w:pgMar w:top="-1980" w:right="720" w:bottom="720" w:left="720" w:header="540" w:footer="720" w:gutter="0"/>
          <w:cols w:space="720"/>
          <w:docGrid w:linePitch="360"/>
        </w:sectPr>
      </w:pPr>
    </w:p>
    <w:p w14:paraId="561DEA0F" w14:textId="7C9BC2C8" w:rsidR="00776E39" w:rsidRPr="008B5C77" w:rsidRDefault="00776E39" w:rsidP="00C82B34">
      <w:pPr>
        <w:pStyle w:val="Heading1"/>
        <w:rPr>
          <w:rFonts w:ascii="Garamond" w:hAnsi="Garamond"/>
          <w:color w:val="000000" w:themeColor="text1"/>
        </w:rPr>
      </w:pPr>
      <w:bookmarkStart w:id="16" w:name="_Brief_Conclusion"/>
      <w:bookmarkStart w:id="17" w:name="_Toc198029582"/>
      <w:bookmarkEnd w:id="16"/>
      <w:r w:rsidRPr="008B5C77">
        <w:rPr>
          <w:rFonts w:ascii="Garamond" w:hAnsi="Garamond"/>
          <w:color w:val="000000" w:themeColor="text1"/>
        </w:rPr>
        <w:lastRenderedPageBreak/>
        <w:t>Brief Conclusion</w:t>
      </w:r>
      <w:bookmarkEnd w:id="17"/>
    </w:p>
    <w:p w14:paraId="7828ACB3" w14:textId="27DA7358" w:rsidR="00CB0E88" w:rsidRPr="008B5C77" w:rsidRDefault="00776E39" w:rsidP="00776E39">
      <w:pPr>
        <w:pStyle w:val="BodyTextforContent"/>
        <w:rPr>
          <w:color w:val="000000" w:themeColor="text1"/>
        </w:rPr>
      </w:pPr>
      <w:r w:rsidRPr="008B5C77">
        <w:rPr>
          <w:color w:val="000000" w:themeColor="text1"/>
        </w:rPr>
        <w:t>Should reiterate the overarching processes contained in the document and how they are applied to decision-making practices (200-500 words).</w:t>
      </w:r>
      <w:r w:rsidR="00526808" w:rsidRPr="008B5C77">
        <w:rPr>
          <w:color w:val="000000" w:themeColor="text1"/>
        </w:rPr>
        <w:t xml:space="preserve"> Try to focus on how the type of information garnered from this tutorial is of value to the organization.</w:t>
      </w:r>
      <w:r w:rsidR="00BB186D" w:rsidRPr="008B5C77">
        <w:rPr>
          <w:color w:val="000000" w:themeColor="text1"/>
        </w:rPr>
        <w:t xml:space="preserve"> </w:t>
      </w:r>
      <w:commentRangeStart w:id="18"/>
      <w:r w:rsidR="005B73D5" w:rsidRPr="008B5C77">
        <w:rPr>
          <w:szCs w:val="24"/>
        </w:rPr>
        <w:t xml:space="preserve">This should communicate not just what processes are walked through, but why they matter! What do the results tell us? </w:t>
      </w:r>
      <w:commentRangeEnd w:id="18"/>
      <w:r w:rsidR="005B73D5" w:rsidRPr="008B5C77">
        <w:rPr>
          <w:rStyle w:val="CommentReference"/>
          <w:rFonts w:eastAsiaTheme="minorEastAsia"/>
        </w:rPr>
        <w:commentReference w:id="18"/>
      </w:r>
      <w:r w:rsidR="00CB0E88" w:rsidRPr="008B5C77">
        <w:rPr>
          <w:color w:val="000000" w:themeColor="text1"/>
        </w:rPr>
        <w:t xml:space="preserve">Be careful here not to tell partners how to make decisions that are out of bounds for NASA. </w:t>
      </w:r>
      <w:r w:rsidR="00526808" w:rsidRPr="008B5C77">
        <w:rPr>
          <w:color w:val="000000" w:themeColor="text1"/>
        </w:rPr>
        <w:t xml:space="preserve">Please </w:t>
      </w:r>
      <w:r w:rsidR="00BB186D" w:rsidRPr="008B5C77">
        <w:rPr>
          <w:color w:val="000000" w:themeColor="text1"/>
        </w:rPr>
        <w:t>do not mention parts of the methodology that are not expressly described within the body of the tutorial.</w:t>
      </w:r>
      <w:r w:rsidR="00CB0E88" w:rsidRPr="008B5C77">
        <w:rPr>
          <w:color w:val="000000" w:themeColor="text1"/>
        </w:rPr>
        <w:t xml:space="preserve"> </w:t>
      </w:r>
    </w:p>
    <w:p w14:paraId="6A174FE6" w14:textId="1F708C33" w:rsidR="00776E39" w:rsidRPr="008B5C77" w:rsidRDefault="00776E39" w:rsidP="00C82B34">
      <w:pPr>
        <w:pStyle w:val="Heading1"/>
        <w:rPr>
          <w:rFonts w:ascii="Garamond" w:hAnsi="Garamond"/>
          <w:color w:val="000000" w:themeColor="text1"/>
        </w:rPr>
      </w:pPr>
      <w:bookmarkStart w:id="19" w:name="_Acknowledgements"/>
      <w:bookmarkStart w:id="20" w:name="_Toc198029583"/>
      <w:bookmarkEnd w:id="19"/>
      <w:r w:rsidRPr="008B5C77">
        <w:rPr>
          <w:rFonts w:ascii="Garamond" w:hAnsi="Garamond"/>
          <w:color w:val="000000" w:themeColor="text1"/>
        </w:rPr>
        <w:t>Acknowledgements</w:t>
      </w:r>
      <w:bookmarkEnd w:id="20"/>
    </w:p>
    <w:p w14:paraId="62936118" w14:textId="2F12F38D" w:rsidR="00776E39" w:rsidRPr="008B5C77" w:rsidRDefault="00363703" w:rsidP="00776E39">
      <w:pPr>
        <w:pStyle w:val="BodyTextforContent"/>
        <w:rPr>
          <w:color w:val="000000" w:themeColor="text1"/>
          <w:szCs w:val="24"/>
        </w:rPr>
      </w:pPr>
      <w:r w:rsidRPr="008B5C77">
        <w:rPr>
          <w:color w:val="000000" w:themeColor="text1"/>
          <w:szCs w:val="24"/>
        </w:rPr>
        <w:t>Include a</w:t>
      </w:r>
      <w:r w:rsidR="00776E39" w:rsidRPr="008B5C77">
        <w:rPr>
          <w:color w:val="000000" w:themeColor="text1"/>
          <w:szCs w:val="24"/>
        </w:rPr>
        <w:t>ll necessary acknowledgements of software, code, licensing, and contracting</w:t>
      </w:r>
      <w:r w:rsidRPr="008B5C77">
        <w:rPr>
          <w:color w:val="000000" w:themeColor="text1"/>
          <w:szCs w:val="24"/>
        </w:rPr>
        <w:t xml:space="preserve"> here.</w:t>
      </w:r>
    </w:p>
    <w:p w14:paraId="7D4C3B02" w14:textId="09D30D53" w:rsidR="00E353FA" w:rsidRPr="008B5C77" w:rsidRDefault="51881789" w:rsidP="00E353FA">
      <w:pPr>
        <w:pStyle w:val="BodyTextforContent"/>
        <w:rPr>
          <w:color w:val="000000" w:themeColor="text1"/>
          <w:szCs w:val="24"/>
        </w:rPr>
      </w:pPr>
      <w:commentRangeStart w:id="21"/>
      <w:r w:rsidRPr="008B5C77">
        <w:rPr>
          <w:color w:val="000000" w:themeColor="text1"/>
          <w:szCs w:val="24"/>
        </w:rPr>
        <w:t xml:space="preserve">This material contains modified Copernicus Sentinel data (insert year), processed by ESA.   </w:t>
      </w:r>
      <w:bookmarkStart w:id="22" w:name="_Citations"/>
      <w:bookmarkEnd w:id="22"/>
      <w:commentRangeEnd w:id="21"/>
      <w:r w:rsidR="00E353FA" w:rsidRPr="008B5C77">
        <w:rPr>
          <w:rStyle w:val="CommentReference"/>
          <w:rFonts w:eastAsiaTheme="minorEastAsia"/>
          <w:color w:val="000000" w:themeColor="text1"/>
          <w:sz w:val="24"/>
          <w:szCs w:val="24"/>
        </w:rPr>
        <w:commentReference w:id="21"/>
      </w:r>
    </w:p>
    <w:p w14:paraId="00B2CFD2" w14:textId="3AACD8BC" w:rsidR="00431D5D" w:rsidRPr="008B5C77" w:rsidRDefault="00431D5D" w:rsidP="00431D5D">
      <w:pPr>
        <w:spacing w:after="0" w:line="240" w:lineRule="auto"/>
        <w:rPr>
          <w:rFonts w:ascii="Garamond" w:eastAsia="Garamond" w:hAnsi="Garamond" w:cs="Garamond"/>
          <w:sz w:val="24"/>
          <w:szCs w:val="24"/>
        </w:rPr>
      </w:pPr>
      <w:commentRangeStart w:id="23"/>
      <w:commentRangeStart w:id="24"/>
      <w:r w:rsidRPr="008B5C77">
        <w:rPr>
          <w:rFonts w:ascii="Garamond" w:eastAsia="Garamond" w:hAnsi="Garamond" w:cs="Garamond"/>
          <w:sz w:val="24"/>
          <w:szCs w:val="24"/>
        </w:rPr>
        <w:t xml:space="preserve">This work utilized data made available through the NASA Commercial </w:t>
      </w:r>
      <w:proofErr w:type="spellStart"/>
      <w:r w:rsidRPr="008B5C77">
        <w:rPr>
          <w:rFonts w:ascii="Garamond" w:eastAsia="Garamond" w:hAnsi="Garamond" w:cs="Garamond"/>
          <w:sz w:val="24"/>
          <w:szCs w:val="24"/>
        </w:rPr>
        <w:t>Smallsat</w:t>
      </w:r>
      <w:proofErr w:type="spellEnd"/>
      <w:r w:rsidRPr="008B5C77">
        <w:rPr>
          <w:rFonts w:ascii="Garamond" w:eastAsia="Garamond" w:hAnsi="Garamond" w:cs="Garamond"/>
          <w:sz w:val="24"/>
          <w:szCs w:val="24"/>
        </w:rPr>
        <w:t xml:space="preserve"> Data Acquisition (CSDA) program.</w:t>
      </w:r>
      <w:commentRangeEnd w:id="23"/>
      <w:r w:rsidRPr="008B5C77">
        <w:rPr>
          <w:rStyle w:val="CommentReference"/>
          <w:rFonts w:ascii="Garamond" w:hAnsi="Garamond"/>
          <w:sz w:val="24"/>
          <w:szCs w:val="24"/>
        </w:rPr>
        <w:commentReference w:id="23"/>
      </w:r>
      <w:commentRangeEnd w:id="24"/>
      <w:r w:rsidR="00F7174B" w:rsidRPr="008B5C77">
        <w:rPr>
          <w:rStyle w:val="CommentReference"/>
          <w:rFonts w:ascii="Garamond" w:eastAsiaTheme="minorEastAsia" w:hAnsi="Garamond"/>
          <w:sz w:val="24"/>
          <w:szCs w:val="24"/>
        </w:rPr>
        <w:commentReference w:id="24"/>
      </w:r>
      <w:r w:rsidRPr="008B5C77">
        <w:rPr>
          <w:rFonts w:ascii="Garamond" w:eastAsia="Garamond" w:hAnsi="Garamond" w:cs="Garamond"/>
          <w:sz w:val="24"/>
          <w:szCs w:val="24"/>
        </w:rPr>
        <w:t xml:space="preserve">***(See Comment </w:t>
      </w:r>
      <w:proofErr w:type="gramStart"/>
      <w:r w:rsidRPr="008B5C77">
        <w:rPr>
          <w:rFonts w:ascii="Garamond" w:eastAsia="Garamond" w:hAnsi="Garamond" w:cs="Garamond"/>
          <w:sz w:val="24"/>
          <w:szCs w:val="24"/>
        </w:rPr>
        <w:t>Attached)*</w:t>
      </w:r>
      <w:proofErr w:type="gramEnd"/>
      <w:r w:rsidRPr="008B5C77">
        <w:rPr>
          <w:rFonts w:ascii="Garamond" w:eastAsia="Garamond" w:hAnsi="Garamond" w:cs="Garamond"/>
          <w:sz w:val="24"/>
          <w:szCs w:val="24"/>
        </w:rPr>
        <w:t>**</w:t>
      </w:r>
    </w:p>
    <w:p w14:paraId="14037466" w14:textId="77777777" w:rsidR="00431D5D" w:rsidRPr="008B5C77" w:rsidRDefault="00431D5D" w:rsidP="00431D5D">
      <w:pPr>
        <w:spacing w:after="0" w:line="240" w:lineRule="auto"/>
        <w:rPr>
          <w:rFonts w:ascii="Garamond" w:eastAsia="Garamond" w:hAnsi="Garamond" w:cs="Garamond"/>
          <w:sz w:val="24"/>
          <w:szCs w:val="24"/>
        </w:rPr>
      </w:pPr>
    </w:p>
    <w:p w14:paraId="7080BB1A" w14:textId="77777777" w:rsidR="00E353FA" w:rsidRPr="008B5C77" w:rsidRDefault="00E353FA" w:rsidP="00E353FA">
      <w:pPr>
        <w:spacing w:after="0" w:line="240" w:lineRule="auto"/>
        <w:rPr>
          <w:rFonts w:ascii="Garamond" w:hAnsi="Garamond" w:cs="Arial"/>
          <w:color w:val="000000" w:themeColor="text1"/>
          <w:sz w:val="24"/>
          <w:szCs w:val="24"/>
        </w:rPr>
      </w:pPr>
      <w:commentRangeStart w:id="25"/>
      <w:r w:rsidRPr="008B5C77">
        <w:rPr>
          <w:rFonts w:ascii="Garamond" w:hAnsi="Garamond" w:cs="Arial"/>
          <w:color w:val="000000" w:themeColor="text1"/>
          <w:sz w:val="24"/>
          <w:szCs w:val="24"/>
        </w:rPr>
        <w:t>Any opinions, findings, and conclusions or recommendations expressed in this material are those of the author(s) and do not necessarily reflect the views of the National Aeronautics and Space Administration.</w:t>
      </w:r>
    </w:p>
    <w:p w14:paraId="1596CC8F" w14:textId="77777777" w:rsidR="00E353FA" w:rsidRPr="008B5C77" w:rsidRDefault="00E353FA" w:rsidP="00E353FA">
      <w:pPr>
        <w:spacing w:after="0" w:line="240" w:lineRule="auto"/>
        <w:rPr>
          <w:rFonts w:ascii="Garamond" w:hAnsi="Garamond"/>
          <w:color w:val="000000" w:themeColor="text1"/>
          <w:sz w:val="24"/>
          <w:szCs w:val="24"/>
        </w:rPr>
      </w:pPr>
    </w:p>
    <w:p w14:paraId="55324405" w14:textId="77777777" w:rsidR="00E353FA" w:rsidRPr="008B5C77" w:rsidRDefault="00E353FA" w:rsidP="00E353FA">
      <w:pPr>
        <w:spacing w:after="0" w:line="240" w:lineRule="auto"/>
        <w:rPr>
          <w:rFonts w:ascii="Garamond" w:hAnsi="Garamond"/>
          <w:color w:val="000000" w:themeColor="text1"/>
          <w:sz w:val="24"/>
          <w:szCs w:val="24"/>
        </w:rPr>
      </w:pPr>
      <w:r w:rsidRPr="008B5C77">
        <w:rPr>
          <w:rFonts w:ascii="Garamond" w:hAnsi="Garamond"/>
          <w:color w:val="000000" w:themeColor="text1"/>
          <w:sz w:val="24"/>
          <w:szCs w:val="24"/>
        </w:rPr>
        <w:t xml:space="preserve">This material is based upon work supported by NASA through contract </w:t>
      </w:r>
      <w:r w:rsidRPr="008B5C77">
        <w:rPr>
          <w:rFonts w:ascii="Garamond" w:eastAsia="Garamond" w:hAnsi="Garamond" w:cs="Garamond"/>
          <w:color w:val="000000" w:themeColor="text1"/>
          <w:sz w:val="24"/>
          <w:szCs w:val="24"/>
        </w:rPr>
        <w:t>80LARC23FA024</w:t>
      </w:r>
      <w:r w:rsidRPr="008B5C77">
        <w:rPr>
          <w:rFonts w:ascii="Garamond" w:hAnsi="Garamond"/>
          <w:color w:val="000000" w:themeColor="text1"/>
          <w:sz w:val="24"/>
          <w:szCs w:val="24"/>
        </w:rPr>
        <w:t>.</w:t>
      </w:r>
      <w:commentRangeEnd w:id="25"/>
      <w:r w:rsidRPr="008B5C77">
        <w:rPr>
          <w:rStyle w:val="CommentReference"/>
          <w:rFonts w:ascii="Garamond" w:eastAsiaTheme="minorEastAsia" w:hAnsi="Garamond"/>
          <w:color w:val="000000" w:themeColor="text1"/>
          <w:sz w:val="24"/>
          <w:szCs w:val="24"/>
        </w:rPr>
        <w:commentReference w:id="25"/>
      </w:r>
    </w:p>
    <w:p w14:paraId="6602BB8F" w14:textId="14157581" w:rsidR="00776E39" w:rsidRPr="008B5C77" w:rsidRDefault="00776E39" w:rsidP="00C82B34">
      <w:pPr>
        <w:pStyle w:val="Heading1"/>
        <w:rPr>
          <w:rFonts w:ascii="Garamond" w:hAnsi="Garamond"/>
          <w:color w:val="000000" w:themeColor="text1"/>
        </w:rPr>
      </w:pPr>
      <w:bookmarkStart w:id="26" w:name="_Toc198029584"/>
      <w:r w:rsidRPr="008B5C77">
        <w:rPr>
          <w:rFonts w:ascii="Garamond" w:hAnsi="Garamond"/>
          <w:color w:val="000000" w:themeColor="text1"/>
        </w:rPr>
        <w:t>Citations</w:t>
      </w:r>
      <w:bookmarkEnd w:id="26"/>
    </w:p>
    <w:p w14:paraId="7A55E39F" w14:textId="771E4411" w:rsidR="00776E39" w:rsidRPr="008B5C77" w:rsidRDefault="00776E39" w:rsidP="00776E39">
      <w:pPr>
        <w:pStyle w:val="BodyTextforContent"/>
        <w:rPr>
          <w:color w:val="000000" w:themeColor="text1"/>
          <w:szCs w:val="24"/>
        </w:rPr>
      </w:pPr>
      <w:r w:rsidRPr="008B5C77">
        <w:rPr>
          <w:color w:val="000000" w:themeColor="text1"/>
          <w:szCs w:val="24"/>
        </w:rPr>
        <w:t xml:space="preserve">Insert </w:t>
      </w:r>
      <w:r w:rsidR="0062687E" w:rsidRPr="008B5C77">
        <w:rPr>
          <w:color w:val="000000" w:themeColor="text1"/>
          <w:szCs w:val="24"/>
        </w:rPr>
        <w:t xml:space="preserve">equation citations (e.g. NDVI), </w:t>
      </w:r>
      <w:r w:rsidR="001B4432" w:rsidRPr="008B5C77">
        <w:rPr>
          <w:color w:val="000000" w:themeColor="text1"/>
          <w:szCs w:val="24"/>
        </w:rPr>
        <w:t xml:space="preserve">open-source code citations, </w:t>
      </w:r>
      <w:r w:rsidR="0062687E" w:rsidRPr="008B5C77">
        <w:rPr>
          <w:color w:val="000000" w:themeColor="text1"/>
          <w:szCs w:val="24"/>
        </w:rPr>
        <w:t xml:space="preserve">and any other materials referenced </w:t>
      </w:r>
      <w:r w:rsidR="00F7174B" w:rsidRPr="008B5C77">
        <w:rPr>
          <w:color w:val="000000" w:themeColor="text1"/>
          <w:szCs w:val="24"/>
        </w:rPr>
        <w:t>or used in the making of the tutorial</w:t>
      </w:r>
      <w:r w:rsidR="00E353FA" w:rsidRPr="008B5C77">
        <w:rPr>
          <w:color w:val="000000" w:themeColor="text1"/>
          <w:szCs w:val="24"/>
        </w:rPr>
        <w:t xml:space="preserve">. </w:t>
      </w:r>
      <w:r w:rsidR="00E72AC8" w:rsidRPr="008B5C77">
        <w:rPr>
          <w:color w:val="000000" w:themeColor="text1"/>
          <w:szCs w:val="24"/>
        </w:rPr>
        <w:t xml:space="preserve">Note that </w:t>
      </w:r>
      <w:r w:rsidR="00E72AC8" w:rsidRPr="008B5C77">
        <w:rPr>
          <w:b/>
          <w:bCs/>
          <w:color w:val="000000" w:themeColor="text1"/>
          <w:szCs w:val="24"/>
          <w:u w:val="single"/>
        </w:rPr>
        <w:t>every hyperlink</w:t>
      </w:r>
      <w:r w:rsidR="00E72AC8" w:rsidRPr="008B5C77">
        <w:rPr>
          <w:color w:val="000000" w:themeColor="text1"/>
          <w:szCs w:val="24"/>
        </w:rPr>
        <w:t xml:space="preserve"> in-text also needs a citation. </w:t>
      </w:r>
      <w:commentRangeStart w:id="27"/>
      <w:r w:rsidR="00E353FA" w:rsidRPr="008B5C77">
        <w:rPr>
          <w:color w:val="000000" w:themeColor="text1"/>
          <w:szCs w:val="24"/>
        </w:rPr>
        <w:t xml:space="preserve">Numbers </w:t>
      </w:r>
      <w:r w:rsidR="00A01C8B" w:rsidRPr="008B5C77">
        <w:rPr>
          <w:color w:val="000000" w:themeColor="text1"/>
          <w:szCs w:val="24"/>
        </w:rPr>
        <w:t>next to each citation should be referenced in the body of the tutorial</w:t>
      </w:r>
      <w:r w:rsidR="00F7174B" w:rsidRPr="008B5C77">
        <w:rPr>
          <w:color w:val="000000" w:themeColor="text1"/>
          <w:szCs w:val="24"/>
        </w:rPr>
        <w:t xml:space="preserve"> similarly to footnotes</w:t>
      </w:r>
      <w:r w:rsidR="00A01C8B" w:rsidRPr="008B5C77">
        <w:rPr>
          <w:color w:val="000000" w:themeColor="text1"/>
          <w:szCs w:val="24"/>
        </w:rPr>
        <w:t>.</w:t>
      </w:r>
      <w:r w:rsidR="00E353FA" w:rsidRPr="008B5C77">
        <w:rPr>
          <w:color w:val="000000" w:themeColor="text1"/>
          <w:szCs w:val="24"/>
        </w:rPr>
        <w:t xml:space="preserve"> </w:t>
      </w:r>
      <w:r w:rsidR="00A32E46" w:rsidRPr="008B5C77">
        <w:rPr>
          <w:color w:val="000000" w:themeColor="text1"/>
          <w:szCs w:val="24"/>
        </w:rPr>
        <w:t>For</w:t>
      </w:r>
      <w:r w:rsidR="00A10831" w:rsidRPr="008B5C77">
        <w:rPr>
          <w:color w:val="000000" w:themeColor="text1"/>
          <w:szCs w:val="24"/>
        </w:rPr>
        <w:t xml:space="preserve"> example: Sentence.[1][2]</w:t>
      </w:r>
      <w:r w:rsidR="00A32E46" w:rsidRPr="008B5C77">
        <w:rPr>
          <w:color w:val="000000" w:themeColor="text1"/>
          <w:szCs w:val="24"/>
        </w:rPr>
        <w:t xml:space="preserve"> Sentence.[3]</w:t>
      </w:r>
    </w:p>
    <w:p w14:paraId="05C7295B" w14:textId="5B740DF7" w:rsidR="00E353FA" w:rsidRPr="008B5C77" w:rsidRDefault="00A32E46" w:rsidP="00BB186D">
      <w:pPr>
        <w:pStyle w:val="BodyTextforContent"/>
        <w:rPr>
          <w:color w:val="000000" w:themeColor="text1"/>
          <w:szCs w:val="24"/>
        </w:rPr>
      </w:pPr>
      <w:r w:rsidRPr="008B5C77">
        <w:rPr>
          <w:color w:val="000000" w:themeColor="text1"/>
          <w:szCs w:val="24"/>
        </w:rPr>
        <w:t>Citations should be in APA7 form</w:t>
      </w:r>
      <w:r w:rsidR="003C4FE2" w:rsidRPr="008B5C77">
        <w:rPr>
          <w:color w:val="000000" w:themeColor="text1"/>
          <w:szCs w:val="24"/>
        </w:rPr>
        <w:t>at</w:t>
      </w:r>
      <w:r w:rsidRPr="008B5C77">
        <w:rPr>
          <w:color w:val="000000" w:themeColor="text1"/>
          <w:szCs w:val="24"/>
        </w:rPr>
        <w:t xml:space="preserve"> (same as the Tech Paper</w:t>
      </w:r>
      <w:r w:rsidR="00E728DB" w:rsidRPr="008B5C77">
        <w:rPr>
          <w:color w:val="000000" w:themeColor="text1"/>
          <w:szCs w:val="24"/>
        </w:rPr>
        <w:t>)</w:t>
      </w:r>
      <w:r w:rsidRPr="008B5C77">
        <w:rPr>
          <w:color w:val="000000" w:themeColor="text1"/>
          <w:szCs w:val="24"/>
        </w:rPr>
        <w:t>. E</w:t>
      </w:r>
      <w:r w:rsidR="00A01C8B" w:rsidRPr="008B5C77">
        <w:rPr>
          <w:color w:val="000000" w:themeColor="text1"/>
          <w:szCs w:val="24"/>
        </w:rPr>
        <w:t>xample</w:t>
      </w:r>
      <w:r w:rsidRPr="008B5C77">
        <w:rPr>
          <w:color w:val="000000" w:themeColor="text1"/>
          <w:szCs w:val="24"/>
        </w:rPr>
        <w:t>s</w:t>
      </w:r>
      <w:r w:rsidR="00A01C8B" w:rsidRPr="008B5C77">
        <w:rPr>
          <w:color w:val="000000" w:themeColor="text1"/>
          <w:szCs w:val="24"/>
        </w:rPr>
        <w:t>:</w:t>
      </w:r>
      <w:commentRangeEnd w:id="27"/>
      <w:r w:rsidR="006962B6" w:rsidRPr="008B5C77">
        <w:rPr>
          <w:rStyle w:val="CommentReference"/>
          <w:rFonts w:eastAsiaTheme="minorEastAsia"/>
        </w:rPr>
        <w:commentReference w:id="27"/>
      </w:r>
    </w:p>
    <w:p w14:paraId="68A14E8E" w14:textId="5AD19176" w:rsidR="00E353FA" w:rsidRPr="008B5C77" w:rsidRDefault="00E353FA" w:rsidP="00E353FA">
      <w:pPr>
        <w:pStyle w:val="Default"/>
        <w:rPr>
          <w:color w:val="000000" w:themeColor="text1"/>
        </w:rPr>
      </w:pPr>
      <w:r w:rsidRPr="008B5C77">
        <w:rPr>
          <w:color w:val="000000" w:themeColor="text1"/>
        </w:rPr>
        <w:t>[</w:t>
      </w:r>
      <w:r w:rsidR="00BB186D" w:rsidRPr="008B5C77">
        <w:rPr>
          <w:color w:val="000000" w:themeColor="text1"/>
        </w:rPr>
        <w:t>1</w:t>
      </w:r>
      <w:r w:rsidRPr="008B5C77">
        <w:rPr>
          <w:color w:val="000000" w:themeColor="text1"/>
        </w:rPr>
        <w:t xml:space="preserve">] Google Earth Engine. (n.d.). </w:t>
      </w:r>
      <w:proofErr w:type="spellStart"/>
      <w:r w:rsidRPr="008B5C77">
        <w:rPr>
          <w:color w:val="000000" w:themeColor="text1"/>
        </w:rPr>
        <w:t>Export.image.to.drive</w:t>
      </w:r>
      <w:proofErr w:type="spellEnd"/>
      <w:r w:rsidRPr="008B5C77">
        <w:rPr>
          <w:color w:val="000000" w:themeColor="text1"/>
        </w:rPr>
        <w:t xml:space="preserve">. [Code Example]. </w:t>
      </w:r>
      <w:hyperlink r:id="rId23" w:anchor="code-editor-javascript" w:history="1">
        <w:r w:rsidR="00A32E46" w:rsidRPr="008B5C77">
          <w:rPr>
            <w:rStyle w:val="Hyperlink"/>
          </w:rPr>
          <w:t>https://developers.google.com/earth-engine/apidocs/export-image-todrive#code-editor-javascript</w:t>
        </w:r>
      </w:hyperlink>
      <w:r w:rsidR="00A32E46" w:rsidRPr="008B5C77">
        <w:rPr>
          <w:color w:val="000000" w:themeColor="text1"/>
        </w:rPr>
        <w:t xml:space="preserve"> </w:t>
      </w:r>
      <w:r w:rsidRPr="008B5C77">
        <w:rPr>
          <w:color w:val="000000" w:themeColor="text1"/>
        </w:rPr>
        <w:t xml:space="preserve"> </w:t>
      </w:r>
    </w:p>
    <w:p w14:paraId="163297BF" w14:textId="77777777" w:rsidR="00E353FA" w:rsidRPr="008B5C77" w:rsidRDefault="00E353FA" w:rsidP="00E353FA">
      <w:pPr>
        <w:pStyle w:val="Default"/>
        <w:rPr>
          <w:color w:val="000000" w:themeColor="text1"/>
        </w:rPr>
      </w:pPr>
    </w:p>
    <w:p w14:paraId="0F31B23B" w14:textId="3A5F7FAF" w:rsidR="00B506C3" w:rsidRPr="008B5C77" w:rsidRDefault="00B506C3" w:rsidP="00E353FA">
      <w:pPr>
        <w:pStyle w:val="BodyTextforContent"/>
        <w:rPr>
          <w:color w:val="000000" w:themeColor="text1"/>
          <w:szCs w:val="24"/>
        </w:rPr>
      </w:pPr>
      <w:r w:rsidRPr="008B5C77">
        <w:rPr>
          <w:rStyle w:val="normaltextrun"/>
          <w:color w:val="000000"/>
          <w:shd w:val="clear" w:color="auto" w:fill="FFFFFF"/>
        </w:rPr>
        <w:t>[</w:t>
      </w:r>
      <w:r w:rsidR="003C4FE2" w:rsidRPr="008B5C77">
        <w:rPr>
          <w:rStyle w:val="normaltextrun"/>
          <w:color w:val="000000"/>
          <w:shd w:val="clear" w:color="auto" w:fill="FFFFFF"/>
        </w:rPr>
        <w:t>2</w:t>
      </w:r>
      <w:r w:rsidRPr="008B5C77">
        <w:rPr>
          <w:rStyle w:val="normaltextrun"/>
          <w:color w:val="000000"/>
          <w:shd w:val="clear" w:color="auto" w:fill="FFFFFF"/>
        </w:rPr>
        <w:t xml:space="preserve">] Rouse, J. W., Haas, R. H., Scheel, J. A., &amp; Deering, D. W. (1974). </w:t>
      </w:r>
      <w:r w:rsidRPr="008B5C77">
        <w:rPr>
          <w:rStyle w:val="normaltextrun"/>
          <w:i/>
          <w:iCs/>
          <w:color w:val="000000"/>
          <w:shd w:val="clear" w:color="auto" w:fill="FFFFFF"/>
        </w:rPr>
        <w:t>Monitoring Vegetation Systems in the Great Plains with ERTS</w:t>
      </w:r>
      <w:r w:rsidRPr="008B5C77">
        <w:rPr>
          <w:rStyle w:val="normaltextrun"/>
          <w:color w:val="000000"/>
          <w:shd w:val="clear" w:color="auto" w:fill="FFFFFF"/>
        </w:rPr>
        <w:t xml:space="preserve">. Goddard Space Flight Center 3rd Earth Resource Technology Satellite (ERTS) Symposium, 1, 48–62. </w:t>
      </w:r>
      <w:hyperlink r:id="rId24" w:tgtFrame="_blank" w:history="1">
        <w:r w:rsidRPr="008B5C77">
          <w:rPr>
            <w:rStyle w:val="normaltextrun"/>
            <w:rFonts w:cs="Segoe UI"/>
            <w:color w:val="0563C1"/>
            <w:u w:val="single"/>
            <w:shd w:val="clear" w:color="auto" w:fill="FFFFFF"/>
          </w:rPr>
          <w:t>https://ntrs.nasa.gov/citations/19740022614</w:t>
        </w:r>
      </w:hyperlink>
      <w:r w:rsidRPr="008B5C77">
        <w:rPr>
          <w:rStyle w:val="eop"/>
          <w:color w:val="000000"/>
          <w:shd w:val="clear" w:color="auto" w:fill="FFFFFF"/>
        </w:rPr>
        <w:t> </w:t>
      </w:r>
    </w:p>
    <w:p w14:paraId="30D6A735" w14:textId="09835FC6" w:rsidR="00776E39" w:rsidRPr="008B5C77" w:rsidRDefault="00776E39" w:rsidP="00C82B34">
      <w:pPr>
        <w:pStyle w:val="Heading1"/>
        <w:rPr>
          <w:rFonts w:ascii="Garamond" w:hAnsi="Garamond"/>
          <w:color w:val="000000" w:themeColor="text1"/>
        </w:rPr>
      </w:pPr>
      <w:bookmarkStart w:id="28" w:name="_Licensing"/>
      <w:bookmarkStart w:id="29" w:name="_Toc198029585"/>
      <w:bookmarkEnd w:id="28"/>
      <w:r w:rsidRPr="008B5C77">
        <w:rPr>
          <w:rFonts w:ascii="Garamond" w:hAnsi="Garamond"/>
          <w:color w:val="000000" w:themeColor="text1"/>
        </w:rPr>
        <w:t>Licensing</w:t>
      </w:r>
      <w:bookmarkEnd w:id="29"/>
    </w:p>
    <w:p w14:paraId="314AF902" w14:textId="77777777" w:rsidR="009B35D2" w:rsidRPr="008B5C77" w:rsidRDefault="00835187" w:rsidP="009B35D2">
      <w:pPr>
        <w:pStyle w:val="BodyTextforContent"/>
        <w:spacing w:before="120" w:after="0"/>
        <w:rPr>
          <w:color w:val="000000" w:themeColor="text1"/>
          <w:szCs w:val="24"/>
        </w:rPr>
      </w:pPr>
      <w:r w:rsidRPr="008B5C77">
        <w:rPr>
          <w:color w:val="000000" w:themeColor="text1"/>
          <w:szCs w:val="24"/>
        </w:rPr>
        <w:t xml:space="preserve">Include licensing information </w:t>
      </w:r>
      <w:r w:rsidR="001B4432" w:rsidRPr="008B5C77">
        <w:rPr>
          <w:color w:val="000000" w:themeColor="text1"/>
          <w:szCs w:val="24"/>
        </w:rPr>
        <w:t>for software and code referenced in the tutorial</w:t>
      </w:r>
      <w:r w:rsidR="00293767" w:rsidRPr="008B5C77">
        <w:rPr>
          <w:color w:val="000000" w:themeColor="text1"/>
          <w:szCs w:val="24"/>
        </w:rPr>
        <w:t>. For example, ArcGIS Pro</w:t>
      </w:r>
      <w:r w:rsidR="001B4432" w:rsidRPr="008B5C77">
        <w:rPr>
          <w:color w:val="000000" w:themeColor="text1"/>
          <w:szCs w:val="24"/>
        </w:rPr>
        <w:t>.</w:t>
      </w:r>
      <w:r w:rsidR="00BB186D" w:rsidRPr="008B5C77">
        <w:rPr>
          <w:color w:val="000000" w:themeColor="text1"/>
          <w:szCs w:val="24"/>
        </w:rPr>
        <w:t xml:space="preserve"> </w:t>
      </w:r>
    </w:p>
    <w:p w14:paraId="37F4F333" w14:textId="77777777" w:rsidR="009B35D2" w:rsidRPr="008B5C77" w:rsidRDefault="009B35D2">
      <w:pPr>
        <w:rPr>
          <w:rFonts w:ascii="Garamond" w:hAnsi="Garamond"/>
          <w:color w:val="000000" w:themeColor="text1"/>
          <w:sz w:val="24"/>
          <w:szCs w:val="24"/>
        </w:rPr>
      </w:pPr>
      <w:r w:rsidRPr="008B5C77">
        <w:rPr>
          <w:rFonts w:ascii="Garamond" w:hAnsi="Garamond"/>
          <w:color w:val="000000" w:themeColor="text1"/>
          <w:szCs w:val="24"/>
        </w:rPr>
        <w:br w:type="page"/>
      </w:r>
    </w:p>
    <w:p w14:paraId="49E41828" w14:textId="243FA04A" w:rsidR="00A01C8B" w:rsidRPr="008B5C77" w:rsidRDefault="00BB186D" w:rsidP="009B35D2">
      <w:pPr>
        <w:pStyle w:val="BodyTextforContent"/>
        <w:spacing w:before="120" w:after="0"/>
        <w:jc w:val="center"/>
        <w:rPr>
          <w:color w:val="000000" w:themeColor="text1"/>
          <w:szCs w:val="24"/>
        </w:rPr>
      </w:pPr>
      <w:r w:rsidRPr="008B5C77">
        <w:rPr>
          <w:rFonts w:eastAsia="Century Gothic" w:cs="Century Gothic"/>
          <w:b/>
          <w:bCs/>
          <w:sz w:val="32"/>
          <w:szCs w:val="32"/>
          <w:u w:val="single"/>
        </w:rPr>
        <w:lastRenderedPageBreak/>
        <w:t>Further Tutorial</w:t>
      </w:r>
      <w:r w:rsidR="00A01C8B" w:rsidRPr="008B5C77">
        <w:rPr>
          <w:rFonts w:eastAsia="Century Gothic" w:cs="Century Gothic"/>
          <w:b/>
          <w:bCs/>
          <w:sz w:val="32"/>
          <w:szCs w:val="32"/>
          <w:u w:val="single"/>
        </w:rPr>
        <w:t xml:space="preserve"> Guidance</w:t>
      </w:r>
    </w:p>
    <w:p w14:paraId="0F78D426" w14:textId="49D8585D" w:rsidR="00A01C8B" w:rsidRPr="008B5C77" w:rsidRDefault="00A01C8B" w:rsidP="00A01C8B">
      <w:pPr>
        <w:rPr>
          <w:rFonts w:ascii="Garamond" w:eastAsia="Century Gothic" w:hAnsi="Garamond" w:cs="Century Gothic"/>
          <w:b/>
          <w:bCs/>
          <w:sz w:val="32"/>
          <w:szCs w:val="32"/>
        </w:rPr>
      </w:pPr>
      <w:r w:rsidRPr="008B5C77">
        <w:rPr>
          <w:rFonts w:ascii="Garamond" w:eastAsia="Century Gothic" w:hAnsi="Garamond" w:cs="Century Gothic"/>
          <w:b/>
          <w:bCs/>
          <w:sz w:val="32"/>
          <w:szCs w:val="32"/>
        </w:rPr>
        <w:t>Formatting Guidance</w:t>
      </w:r>
    </w:p>
    <w:p w14:paraId="6077145E" w14:textId="5BCB8CA5" w:rsidR="00293767" w:rsidRPr="008B5C77" w:rsidRDefault="00A01C8B" w:rsidP="00293767">
      <w:pPr>
        <w:pStyle w:val="ListParagraph"/>
        <w:numPr>
          <w:ilvl w:val="0"/>
          <w:numId w:val="27"/>
        </w:numPr>
        <w:spacing w:after="160" w:line="256" w:lineRule="auto"/>
        <w:rPr>
          <w:rFonts w:ascii="Garamond" w:eastAsia="Century Gothic" w:hAnsi="Garamond" w:cs="Century Gothic"/>
        </w:rPr>
      </w:pPr>
      <w:r w:rsidRPr="008B5C77">
        <w:rPr>
          <w:rFonts w:ascii="Garamond" w:eastAsia="Century Gothic" w:hAnsi="Garamond" w:cs="Century Gothic"/>
        </w:rPr>
        <w:t xml:space="preserve">Geoinformatics strongly recommends the use of </w:t>
      </w:r>
      <w:r w:rsidRPr="008B5C77">
        <w:rPr>
          <w:rFonts w:ascii="Garamond" w:eastAsia="Century Gothic" w:hAnsi="Garamond" w:cs="Century Gothic"/>
          <w:b/>
          <w:bCs/>
        </w:rPr>
        <w:t>images/diagrams</w:t>
      </w:r>
      <w:r w:rsidRPr="008B5C77">
        <w:rPr>
          <w:rFonts w:ascii="Garamond" w:eastAsia="Century Gothic" w:hAnsi="Garamond" w:cs="Century Gothic"/>
        </w:rPr>
        <w:t xml:space="preserve"> to help illustrate steps better. Can include arrows, boxes, etc. </w:t>
      </w:r>
    </w:p>
    <w:p w14:paraId="4A95CA95" w14:textId="0A6E8170" w:rsidR="00A01C8B" w:rsidRPr="008B5C77" w:rsidRDefault="00A01C8B" w:rsidP="00A01C8B">
      <w:pPr>
        <w:pStyle w:val="ListParagraph"/>
        <w:numPr>
          <w:ilvl w:val="0"/>
          <w:numId w:val="27"/>
        </w:numPr>
        <w:spacing w:after="160" w:line="256" w:lineRule="auto"/>
        <w:rPr>
          <w:rFonts w:ascii="Garamond" w:eastAsia="Century Gothic" w:hAnsi="Garamond" w:cs="Century Gothic"/>
        </w:rPr>
      </w:pPr>
      <w:r w:rsidRPr="008B5C77">
        <w:rPr>
          <w:rFonts w:ascii="Garamond" w:eastAsia="Century Gothic" w:hAnsi="Garamond" w:cs="Century Gothic"/>
        </w:rPr>
        <w:t xml:space="preserve">For tutorials that do not frequently use large images, having </w:t>
      </w:r>
      <w:r w:rsidRPr="008B5C77">
        <w:rPr>
          <w:rFonts w:ascii="Garamond" w:eastAsia="Century Gothic" w:hAnsi="Garamond" w:cs="Century Gothic"/>
          <w:b/>
          <w:bCs/>
        </w:rPr>
        <w:t>icons in-text</w:t>
      </w:r>
      <w:r w:rsidRPr="008B5C77">
        <w:rPr>
          <w:rFonts w:ascii="Garamond" w:eastAsia="Century Gothic" w:hAnsi="Garamond" w:cs="Century Gothic"/>
        </w:rPr>
        <w:t xml:space="preserve"> showing buttons the team instruct the user to click or select could be very helpful rather than the user having to hover over dozens of icons in ArcGIS Pro for instance for each step.</w:t>
      </w:r>
    </w:p>
    <w:p w14:paraId="6F899B0E" w14:textId="7169F460" w:rsidR="00A01C8B" w:rsidRPr="008B5C77" w:rsidRDefault="00A01C8B" w:rsidP="00A01C8B">
      <w:pPr>
        <w:pStyle w:val="ListParagraph"/>
        <w:numPr>
          <w:ilvl w:val="0"/>
          <w:numId w:val="27"/>
        </w:numPr>
        <w:spacing w:after="160" w:line="256" w:lineRule="auto"/>
        <w:rPr>
          <w:rFonts w:ascii="Garamond" w:eastAsia="Century Gothic" w:hAnsi="Garamond" w:cs="Century Gothic"/>
        </w:rPr>
      </w:pPr>
      <w:r w:rsidRPr="008B5C77">
        <w:rPr>
          <w:rFonts w:ascii="Garamond" w:eastAsia="Century Gothic" w:hAnsi="Garamond" w:cs="Century Gothic"/>
        </w:rPr>
        <w:t>Same font requirements (</w:t>
      </w:r>
      <w:r w:rsidRPr="008B5C77">
        <w:rPr>
          <w:rFonts w:ascii="Garamond" w:eastAsia="Century Gothic" w:hAnsi="Garamond" w:cs="Century Gothic"/>
          <w:b/>
          <w:bCs/>
        </w:rPr>
        <w:t>Garamond</w:t>
      </w:r>
      <w:r w:rsidRPr="008B5C77">
        <w:rPr>
          <w:rFonts w:ascii="Garamond" w:eastAsia="Century Gothic" w:hAnsi="Garamond" w:cs="Century Gothic"/>
        </w:rPr>
        <w:t xml:space="preserve">) for non-code </w:t>
      </w:r>
      <w:r w:rsidR="00E72AC8" w:rsidRPr="008B5C77">
        <w:rPr>
          <w:rFonts w:ascii="Garamond" w:eastAsia="Century Gothic" w:hAnsi="Garamond" w:cs="Century Gothic"/>
        </w:rPr>
        <w:t>body-</w:t>
      </w:r>
      <w:r w:rsidRPr="008B5C77">
        <w:rPr>
          <w:rFonts w:ascii="Garamond" w:eastAsia="Century Gothic" w:hAnsi="Garamond" w:cs="Century Gothic"/>
        </w:rPr>
        <w:t>text.</w:t>
      </w:r>
    </w:p>
    <w:p w14:paraId="0D0E5BA1" w14:textId="3C3E1070" w:rsidR="00A01C8B" w:rsidRPr="008B5C77" w:rsidRDefault="00A01C8B" w:rsidP="00A01C8B">
      <w:pPr>
        <w:pStyle w:val="ListParagraph"/>
        <w:numPr>
          <w:ilvl w:val="0"/>
          <w:numId w:val="27"/>
        </w:numPr>
        <w:spacing w:after="160" w:line="256" w:lineRule="auto"/>
        <w:rPr>
          <w:rFonts w:ascii="Garamond" w:eastAsia="Century Gothic" w:hAnsi="Garamond" w:cs="Century Gothic"/>
        </w:rPr>
      </w:pPr>
      <w:r w:rsidRPr="008B5C77">
        <w:rPr>
          <w:rFonts w:ascii="Garamond" w:eastAsia="Century Gothic" w:hAnsi="Garamond" w:cs="Century Gothic"/>
        </w:rPr>
        <w:t xml:space="preserve">Highlight key steps/words in </w:t>
      </w:r>
      <w:r w:rsidRPr="008B5C77">
        <w:rPr>
          <w:rFonts w:ascii="Garamond" w:eastAsia="Century Gothic" w:hAnsi="Garamond" w:cs="Century Gothic"/>
          <w:b/>
          <w:bCs/>
        </w:rPr>
        <w:t>bold font</w:t>
      </w:r>
      <w:r w:rsidRPr="008B5C77">
        <w:rPr>
          <w:rFonts w:ascii="Garamond" w:eastAsia="Century Gothic" w:hAnsi="Garamond" w:cs="Century Gothic"/>
        </w:rPr>
        <w:t xml:space="preserve">. </w:t>
      </w:r>
    </w:p>
    <w:p w14:paraId="2DE2E932" w14:textId="6ADAEBCC" w:rsidR="00A01C8B" w:rsidRPr="008B5C77" w:rsidRDefault="00A01C8B" w:rsidP="00A01C8B">
      <w:pPr>
        <w:pStyle w:val="ListParagraph"/>
        <w:numPr>
          <w:ilvl w:val="0"/>
          <w:numId w:val="27"/>
        </w:numPr>
        <w:spacing w:after="160" w:line="256" w:lineRule="auto"/>
        <w:rPr>
          <w:rFonts w:ascii="Garamond" w:eastAsia="Century Gothic" w:hAnsi="Garamond" w:cs="Century Gothic"/>
        </w:rPr>
      </w:pPr>
      <w:r w:rsidRPr="008B5C77">
        <w:rPr>
          <w:rFonts w:ascii="Garamond" w:eastAsia="Century Gothic" w:hAnsi="Garamond" w:cs="Century Gothic"/>
        </w:rPr>
        <w:t xml:space="preserve">Paragraphs can be used to introduce sections, but all tutorial steps should be short, concise, and in numbered format. Complete sentences are not required in bullet point/number steps. </w:t>
      </w:r>
    </w:p>
    <w:p w14:paraId="7518F6B5" w14:textId="4AC71A92" w:rsidR="00A01C8B" w:rsidRPr="008B5C77" w:rsidRDefault="00A01C8B" w:rsidP="00A01C8B">
      <w:pPr>
        <w:rPr>
          <w:rFonts w:ascii="Garamond" w:eastAsia="Century Gothic" w:hAnsi="Garamond" w:cs="Century Gothic"/>
          <w:b/>
          <w:bCs/>
          <w:sz w:val="32"/>
          <w:szCs w:val="32"/>
        </w:rPr>
      </w:pPr>
      <w:r w:rsidRPr="008B5C77">
        <w:rPr>
          <w:rFonts w:ascii="Garamond" w:eastAsia="Century Gothic" w:hAnsi="Garamond" w:cs="Century Gothic"/>
          <w:b/>
          <w:bCs/>
          <w:sz w:val="32"/>
          <w:szCs w:val="32"/>
        </w:rPr>
        <w:t>Content</w:t>
      </w:r>
      <w:r w:rsidR="00293767" w:rsidRPr="008B5C77">
        <w:rPr>
          <w:rFonts w:ascii="Garamond" w:eastAsia="Century Gothic" w:hAnsi="Garamond" w:cs="Century Gothic"/>
          <w:b/>
          <w:bCs/>
          <w:sz w:val="32"/>
          <w:szCs w:val="32"/>
        </w:rPr>
        <w:t xml:space="preserve"> Guidance</w:t>
      </w:r>
    </w:p>
    <w:p w14:paraId="68BE8B7C" w14:textId="6BDF0F47" w:rsidR="00A01C8B" w:rsidRPr="008B5C77" w:rsidRDefault="00A01C8B" w:rsidP="00A01C8B">
      <w:pPr>
        <w:pStyle w:val="ListParagraph"/>
        <w:numPr>
          <w:ilvl w:val="0"/>
          <w:numId w:val="28"/>
        </w:numPr>
        <w:spacing w:before="240" w:after="120" w:line="256" w:lineRule="auto"/>
        <w:rPr>
          <w:rFonts w:ascii="Garamond" w:eastAsia="Century Gothic" w:hAnsi="Garamond" w:cs="Century Gothic"/>
        </w:rPr>
      </w:pPr>
      <w:r w:rsidRPr="008B5C77">
        <w:rPr>
          <w:rFonts w:ascii="Garamond" w:eastAsia="Century Gothic" w:hAnsi="Garamond" w:cs="Century Gothic"/>
        </w:rPr>
        <w:t>All websites, software packages, etc., should be properly introduced at the first mention with how to access it (including links</w:t>
      </w:r>
      <w:r w:rsidR="00E72AC8" w:rsidRPr="008B5C77">
        <w:rPr>
          <w:rFonts w:ascii="Garamond" w:eastAsia="Century Gothic" w:hAnsi="Garamond" w:cs="Century Gothic"/>
        </w:rPr>
        <w:t xml:space="preserve"> and citations</w:t>
      </w:r>
      <w:r w:rsidRPr="008B5C77">
        <w:rPr>
          <w:rFonts w:ascii="Garamond" w:eastAsia="Century Gothic" w:hAnsi="Garamond" w:cs="Century Gothic"/>
        </w:rPr>
        <w:t>)</w:t>
      </w:r>
    </w:p>
    <w:p w14:paraId="70FA0290" w14:textId="77777777" w:rsidR="00A01C8B" w:rsidRPr="008B5C77" w:rsidRDefault="00A01C8B" w:rsidP="00A01C8B">
      <w:pPr>
        <w:pStyle w:val="ListParagraph"/>
        <w:numPr>
          <w:ilvl w:val="0"/>
          <w:numId w:val="28"/>
        </w:numPr>
        <w:spacing w:after="160" w:line="256" w:lineRule="auto"/>
        <w:rPr>
          <w:rFonts w:ascii="Garamond" w:eastAsia="Century Gothic" w:hAnsi="Garamond" w:cs="Century Gothic"/>
        </w:rPr>
      </w:pPr>
      <w:r w:rsidRPr="008B5C77">
        <w:rPr>
          <w:rFonts w:ascii="Garamond" w:eastAsia="Century Gothic" w:hAnsi="Garamond" w:cs="Century Gothic"/>
          <w:b/>
          <w:bCs/>
        </w:rPr>
        <w:t>Don’t assume your audience knows everything</w:t>
      </w:r>
      <w:r w:rsidRPr="008B5C77">
        <w:rPr>
          <w:rFonts w:ascii="Garamond" w:eastAsia="Century Gothic" w:hAnsi="Garamond" w:cs="Century Gothic"/>
        </w:rPr>
        <w:t xml:space="preserve"> – be detailed yet concise!  </w:t>
      </w:r>
    </w:p>
    <w:p w14:paraId="42414B71" w14:textId="5FF336F3" w:rsidR="00A01C8B" w:rsidRPr="008B5C77" w:rsidRDefault="00A01C8B" w:rsidP="00A01C8B">
      <w:pPr>
        <w:pStyle w:val="ListParagraph"/>
        <w:numPr>
          <w:ilvl w:val="1"/>
          <w:numId w:val="28"/>
        </w:numPr>
        <w:spacing w:after="120" w:line="256" w:lineRule="auto"/>
        <w:rPr>
          <w:rFonts w:ascii="Garamond" w:eastAsia="Century Gothic" w:hAnsi="Garamond" w:cs="Century Gothic"/>
        </w:rPr>
      </w:pPr>
      <w:r w:rsidRPr="008B5C77">
        <w:rPr>
          <w:rFonts w:ascii="Garamond" w:eastAsia="Century Gothic" w:hAnsi="Garamond" w:cs="Century Gothic"/>
        </w:rPr>
        <w:t>Tailor this to the partner skill level as much as possible. Are they GIS experts or are they volunteers who have never done mapping before?</w:t>
      </w:r>
    </w:p>
    <w:p w14:paraId="461A4870" w14:textId="471C5F91" w:rsidR="00A01C8B" w:rsidRPr="008B5C77" w:rsidRDefault="00A01C8B" w:rsidP="00A01C8B">
      <w:pPr>
        <w:pStyle w:val="ListParagraph"/>
        <w:numPr>
          <w:ilvl w:val="0"/>
          <w:numId w:val="28"/>
        </w:numPr>
        <w:spacing w:after="160" w:line="256" w:lineRule="auto"/>
        <w:rPr>
          <w:rFonts w:ascii="Garamond" w:eastAsia="Century Gothic" w:hAnsi="Garamond" w:cs="Century Gothic"/>
        </w:rPr>
      </w:pPr>
      <w:r w:rsidRPr="008B5C77">
        <w:rPr>
          <w:rFonts w:ascii="Garamond" w:eastAsia="Century Gothic" w:hAnsi="Garamond" w:cs="Century Gothic"/>
        </w:rPr>
        <w:t>Only include actionable steps – project background information should be included in the tech paper, not the tutorial. Keep this deliverable goal oriented and design your tutorial in a way that partner organizations will be able to implement in the future.</w:t>
      </w:r>
    </w:p>
    <w:p w14:paraId="114D70BE" w14:textId="49631519" w:rsidR="00A01C8B" w:rsidRPr="008B5C77" w:rsidRDefault="00293767" w:rsidP="00A01C8B">
      <w:pPr>
        <w:pStyle w:val="ListParagraph"/>
        <w:numPr>
          <w:ilvl w:val="0"/>
          <w:numId w:val="28"/>
        </w:numPr>
        <w:spacing w:after="160" w:line="256" w:lineRule="auto"/>
        <w:rPr>
          <w:rFonts w:ascii="Garamond" w:eastAsiaTheme="minorHAnsi" w:hAnsi="Garamond" w:cstheme="minorBidi"/>
        </w:rPr>
      </w:pPr>
      <w:r w:rsidRPr="008B5C77">
        <w:rPr>
          <w:rFonts w:ascii="Garamond" w:eastAsia="Century Gothic" w:hAnsi="Garamond" w:cs="Century Gothic"/>
        </w:rPr>
        <w:t>Include a section</w:t>
      </w:r>
      <w:r w:rsidR="00A01C8B" w:rsidRPr="008B5C77">
        <w:rPr>
          <w:rFonts w:ascii="Garamond" w:eastAsia="Century Gothic" w:hAnsi="Garamond" w:cs="Century Gothic"/>
        </w:rPr>
        <w:t xml:space="preserve"> at the beginning of tutorial describing purpose of document, how and why should be used, etc.  </w:t>
      </w:r>
      <w:r w:rsidR="00A01C8B" w:rsidRPr="008B5C77">
        <w:rPr>
          <w:rFonts w:ascii="Garamond" w:hAnsi="Garamond"/>
        </w:rPr>
        <w:t xml:space="preserve"> </w:t>
      </w:r>
    </w:p>
    <w:p w14:paraId="67A8C263" w14:textId="309B2FD2" w:rsidR="00363703" w:rsidRPr="008B5C77" w:rsidRDefault="00A01C8B" w:rsidP="00363703">
      <w:pPr>
        <w:pStyle w:val="ListParagraph"/>
        <w:numPr>
          <w:ilvl w:val="0"/>
          <w:numId w:val="28"/>
        </w:numPr>
        <w:spacing w:after="160" w:line="256" w:lineRule="auto"/>
        <w:rPr>
          <w:rFonts w:ascii="Garamond" w:eastAsia="Century Gothic" w:hAnsi="Garamond" w:cs="Century Gothic"/>
        </w:rPr>
      </w:pPr>
      <w:r w:rsidRPr="008B5C77">
        <w:rPr>
          <w:rFonts w:ascii="Garamond" w:eastAsia="Century Gothic" w:hAnsi="Garamond" w:cs="Century Gothic"/>
        </w:rPr>
        <w:t>Brief conclusion section detailing how the methods described are applicable to decision making.</w:t>
      </w:r>
    </w:p>
    <w:p w14:paraId="6C5C92D4" w14:textId="2D872263" w:rsidR="00293767" w:rsidRPr="008B5C77" w:rsidRDefault="00293767" w:rsidP="00363703">
      <w:pPr>
        <w:rPr>
          <w:rFonts w:ascii="Garamond" w:eastAsia="Century Gothic" w:hAnsi="Garamond" w:cs="Century Gothic"/>
          <w:b/>
          <w:bCs/>
          <w:sz w:val="32"/>
          <w:szCs w:val="32"/>
        </w:rPr>
      </w:pPr>
      <w:r w:rsidRPr="008B5C77">
        <w:rPr>
          <w:rFonts w:ascii="Garamond" w:eastAsia="Century Gothic" w:hAnsi="Garamond" w:cs="Century Gothic"/>
          <w:b/>
          <w:bCs/>
          <w:sz w:val="32"/>
          <w:szCs w:val="32"/>
        </w:rPr>
        <w:t>Dos and Don'ts for Code</w:t>
      </w:r>
    </w:p>
    <w:p w14:paraId="3679CC99" w14:textId="5A7AF837" w:rsidR="00293767" w:rsidRPr="008B5C77" w:rsidRDefault="00363703" w:rsidP="00363703">
      <w:pPr>
        <w:rPr>
          <w:rFonts w:ascii="Garamond" w:eastAsia="Century Gothic" w:hAnsi="Garamond" w:cs="Century Gothic"/>
          <w:color w:val="000000" w:themeColor="text1"/>
          <w:sz w:val="24"/>
          <w:szCs w:val="24"/>
        </w:rPr>
      </w:pPr>
      <w:r w:rsidRPr="008B5C77">
        <w:rPr>
          <w:rFonts w:ascii="Garamond" w:eastAsia="Century Gothic" w:hAnsi="Garamond" w:cs="Century Gothic"/>
          <w:color w:val="000000" w:themeColor="text1"/>
          <w:sz w:val="24"/>
          <w:szCs w:val="24"/>
        </w:rPr>
        <w:t xml:space="preserve">Before you </w:t>
      </w:r>
      <w:r w:rsidR="007848D2" w:rsidRPr="008B5C77">
        <w:rPr>
          <w:rFonts w:ascii="Garamond" w:eastAsia="Century Gothic" w:hAnsi="Garamond" w:cs="Century Gothic"/>
          <w:color w:val="000000" w:themeColor="text1"/>
          <w:sz w:val="24"/>
          <w:szCs w:val="24"/>
        </w:rPr>
        <w:t>include code in your tutorial</w:t>
      </w:r>
      <w:r w:rsidR="0018009D" w:rsidRPr="008B5C77">
        <w:rPr>
          <w:rFonts w:ascii="Garamond" w:eastAsia="Century Gothic" w:hAnsi="Garamond" w:cs="Century Gothic"/>
          <w:color w:val="000000" w:themeColor="text1"/>
          <w:sz w:val="24"/>
          <w:szCs w:val="24"/>
        </w:rPr>
        <w:t xml:space="preserve">, please </w:t>
      </w:r>
      <w:r w:rsidR="0018009D" w:rsidRPr="008B5C77">
        <w:rPr>
          <w:rFonts w:ascii="Garamond" w:eastAsia="Century Gothic" w:hAnsi="Garamond" w:cs="Century Gothic"/>
          <w:b/>
          <w:bCs/>
          <w:color w:val="000000" w:themeColor="text1"/>
          <w:sz w:val="24"/>
          <w:szCs w:val="24"/>
        </w:rPr>
        <w:t>STOP</w:t>
      </w:r>
      <w:r w:rsidR="0018009D" w:rsidRPr="008B5C77">
        <w:rPr>
          <w:rFonts w:ascii="Garamond" w:eastAsia="Century Gothic" w:hAnsi="Garamond" w:cs="Century Gothic"/>
          <w:color w:val="000000" w:themeColor="text1"/>
          <w:sz w:val="24"/>
          <w:szCs w:val="24"/>
        </w:rPr>
        <w:t xml:space="preserve"> and notify Geoinformatics of your intention to do so. </w:t>
      </w:r>
      <w:r w:rsidR="007848D2" w:rsidRPr="008B5C77">
        <w:rPr>
          <w:rFonts w:ascii="Garamond" w:eastAsia="Century Gothic" w:hAnsi="Garamond" w:cs="Century Gothic"/>
          <w:color w:val="000000" w:themeColor="text1"/>
          <w:sz w:val="24"/>
          <w:szCs w:val="24"/>
        </w:rPr>
        <w:t>Due to the nature of export control, t</w:t>
      </w:r>
      <w:r w:rsidR="00293767" w:rsidRPr="008B5C77">
        <w:rPr>
          <w:rFonts w:ascii="Garamond" w:eastAsia="Century Gothic" w:hAnsi="Garamond" w:cs="Century Gothic"/>
          <w:color w:val="000000" w:themeColor="text1"/>
          <w:sz w:val="24"/>
          <w:szCs w:val="24"/>
        </w:rPr>
        <w:t xml:space="preserve">utorials </w:t>
      </w:r>
      <w:r w:rsidR="007848D2" w:rsidRPr="008B5C77">
        <w:rPr>
          <w:rFonts w:ascii="Garamond" w:eastAsia="Century Gothic" w:hAnsi="Garamond" w:cs="Century Gothic"/>
          <w:color w:val="000000" w:themeColor="text1"/>
          <w:sz w:val="24"/>
          <w:szCs w:val="24"/>
        </w:rPr>
        <w:t xml:space="preserve">can only </w:t>
      </w:r>
      <w:r w:rsidR="00293767" w:rsidRPr="008B5C77">
        <w:rPr>
          <w:rFonts w:ascii="Garamond" w:eastAsia="Century Gothic" w:hAnsi="Garamond" w:cs="Century Gothic"/>
          <w:color w:val="000000" w:themeColor="text1"/>
          <w:sz w:val="24"/>
          <w:szCs w:val="24"/>
        </w:rPr>
        <w:t xml:space="preserve">explain how use to code or scripting tools that are already in the public domain. The idea here is that if the code is already public, teams can quote that in snippets and interlace those snippets with narrative to create a hybrid kind of document that might help get partners closer to being able to code their own solutions. </w:t>
      </w:r>
      <w:r w:rsidR="007848D2" w:rsidRPr="008B5C77">
        <w:rPr>
          <w:rFonts w:ascii="Garamond" w:eastAsia="Century Gothic" w:hAnsi="Garamond" w:cs="Century Gothic"/>
          <w:color w:val="000000" w:themeColor="text1"/>
          <w:sz w:val="24"/>
          <w:szCs w:val="24"/>
        </w:rPr>
        <w:t xml:space="preserve">Any code included </w:t>
      </w:r>
      <w:r w:rsidR="007848D2" w:rsidRPr="008B5C77">
        <w:rPr>
          <w:rFonts w:ascii="Garamond" w:eastAsia="Century Gothic" w:hAnsi="Garamond" w:cs="Century Gothic"/>
          <w:b/>
          <w:bCs/>
          <w:color w:val="000000" w:themeColor="text1"/>
          <w:sz w:val="24"/>
          <w:szCs w:val="24"/>
          <w:u w:val="single"/>
        </w:rPr>
        <w:t>must</w:t>
      </w:r>
      <w:r w:rsidR="007848D2" w:rsidRPr="008B5C77">
        <w:rPr>
          <w:rFonts w:ascii="Garamond" w:eastAsia="Century Gothic" w:hAnsi="Garamond" w:cs="Century Gothic"/>
          <w:color w:val="000000" w:themeColor="text1"/>
          <w:sz w:val="24"/>
          <w:szCs w:val="24"/>
        </w:rPr>
        <w:t xml:space="preserve"> have a source and </w:t>
      </w:r>
      <w:r w:rsidR="007848D2" w:rsidRPr="008B5C77">
        <w:rPr>
          <w:rFonts w:ascii="Garamond" w:eastAsia="Century Gothic" w:hAnsi="Garamond" w:cs="Century Gothic"/>
          <w:b/>
          <w:bCs/>
          <w:color w:val="000000" w:themeColor="text1"/>
          <w:sz w:val="24"/>
          <w:szCs w:val="24"/>
          <w:u w:val="single"/>
        </w:rPr>
        <w:t>cannot</w:t>
      </w:r>
      <w:r w:rsidR="007848D2" w:rsidRPr="008B5C77">
        <w:rPr>
          <w:rFonts w:ascii="Garamond" w:eastAsia="Century Gothic" w:hAnsi="Garamond" w:cs="Century Gothic"/>
          <w:color w:val="000000" w:themeColor="text1"/>
          <w:sz w:val="24"/>
          <w:szCs w:val="24"/>
        </w:rPr>
        <w:t xml:space="preserve"> be modified</w:t>
      </w:r>
      <w:r w:rsidR="00E72AC8" w:rsidRPr="008B5C77">
        <w:rPr>
          <w:rFonts w:ascii="Garamond" w:eastAsia="Century Gothic" w:hAnsi="Garamond" w:cs="Century Gothic"/>
          <w:color w:val="000000" w:themeColor="text1"/>
          <w:sz w:val="24"/>
          <w:szCs w:val="24"/>
        </w:rPr>
        <w:t xml:space="preserve"> in any way</w:t>
      </w:r>
      <w:r w:rsidR="007848D2" w:rsidRPr="008B5C77">
        <w:rPr>
          <w:rFonts w:ascii="Garamond" w:eastAsia="Century Gothic" w:hAnsi="Garamond" w:cs="Century Gothic"/>
          <w:color w:val="000000" w:themeColor="text1"/>
          <w:sz w:val="24"/>
          <w:szCs w:val="24"/>
        </w:rPr>
        <w:t>.</w:t>
      </w:r>
    </w:p>
    <w:tbl>
      <w:tblPr>
        <w:tblStyle w:val="TableGrid"/>
        <w:tblW w:w="0" w:type="auto"/>
        <w:jc w:val="center"/>
        <w:tblLook w:val="04A0" w:firstRow="1" w:lastRow="0" w:firstColumn="1" w:lastColumn="0" w:noHBand="0" w:noVBand="1"/>
      </w:tblPr>
      <w:tblGrid>
        <w:gridCol w:w="4675"/>
        <w:gridCol w:w="4675"/>
      </w:tblGrid>
      <w:tr w:rsidR="00293767" w:rsidRPr="008B5C77" w14:paraId="082B10C0"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79AACD8A" w14:textId="77777777" w:rsidR="00293767" w:rsidRPr="008B5C77" w:rsidRDefault="00293767" w:rsidP="00D14203">
            <w:pPr>
              <w:jc w:val="center"/>
              <w:rPr>
                <w:rFonts w:ascii="Garamond" w:eastAsia="Century Gothic" w:hAnsi="Garamond" w:cs="Century Gothic"/>
                <w:b/>
                <w:bCs/>
                <w:color w:val="000000" w:themeColor="text1"/>
                <w:sz w:val="24"/>
                <w:szCs w:val="24"/>
              </w:rPr>
            </w:pPr>
            <w:r w:rsidRPr="008B5C77">
              <w:rPr>
                <w:rFonts w:ascii="Garamond" w:eastAsia="Century Gothic" w:hAnsi="Garamond" w:cs="Century Gothic"/>
                <w:b/>
                <w:bCs/>
                <w:color w:val="FFFFFF" w:themeColor="background1"/>
                <w:sz w:val="24"/>
                <w:szCs w:val="24"/>
              </w:rPr>
              <w:t>DONT</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14:paraId="289C1DAC" w14:textId="77777777" w:rsidR="00293767" w:rsidRPr="008B5C77" w:rsidRDefault="00293767" w:rsidP="00D14203">
            <w:pPr>
              <w:jc w:val="center"/>
              <w:rPr>
                <w:rFonts w:ascii="Garamond" w:eastAsia="Century Gothic" w:hAnsi="Garamond" w:cs="Century Gothic"/>
                <w:b/>
                <w:bCs/>
                <w:color w:val="000000" w:themeColor="text1"/>
                <w:sz w:val="24"/>
                <w:szCs w:val="24"/>
              </w:rPr>
            </w:pPr>
            <w:r w:rsidRPr="008B5C77">
              <w:rPr>
                <w:rFonts w:ascii="Garamond" w:eastAsia="Century Gothic" w:hAnsi="Garamond" w:cs="Century Gothic"/>
                <w:b/>
                <w:bCs/>
                <w:color w:val="FFFFFF" w:themeColor="background1"/>
                <w:sz w:val="24"/>
                <w:szCs w:val="24"/>
              </w:rPr>
              <w:t>DO</w:t>
            </w:r>
          </w:p>
        </w:tc>
      </w:tr>
      <w:tr w:rsidR="00293767" w:rsidRPr="008B5C77" w14:paraId="76729EE4"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E513D"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 xml:space="preserve">Don’t </w:t>
            </w:r>
            <w:r w:rsidRPr="008B5C77">
              <w:rPr>
                <w:rFonts w:ascii="Garamond" w:eastAsia="Century Gothic" w:hAnsi="Garamond" w:cs="Century Gothic"/>
                <w:sz w:val="24"/>
                <w:szCs w:val="24"/>
              </w:rPr>
              <w:t>include unreleased code. No code produced by the team can be shared outside of the DEVELOP program, including through tutorials.</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F99E7" w14:textId="77777777" w:rsidR="00293767" w:rsidRPr="008B5C77" w:rsidRDefault="00293767" w:rsidP="00D14203">
            <w:pPr>
              <w:spacing w:before="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Do</w:t>
            </w:r>
            <w:r w:rsidRPr="008B5C77">
              <w:rPr>
                <w:rFonts w:ascii="Garamond" w:eastAsia="Century Gothic" w:hAnsi="Garamond" w:cs="Century Gothic"/>
                <w:sz w:val="24"/>
                <w:szCs w:val="24"/>
              </w:rPr>
              <w:t xml:space="preserve"> include open-source code. There are two types of publicly released code to recognize:</w:t>
            </w:r>
          </w:p>
          <w:p w14:paraId="70F01FC9" w14:textId="77777777" w:rsidR="00293767" w:rsidRPr="008B5C77" w:rsidRDefault="00293767" w:rsidP="00D14203">
            <w:pPr>
              <w:spacing w:before="120"/>
              <w:ind w:left="360"/>
              <w:rPr>
                <w:rFonts w:ascii="Garamond" w:eastAsia="Century Gothic" w:hAnsi="Garamond" w:cs="Century Gothic"/>
                <w:sz w:val="24"/>
                <w:szCs w:val="24"/>
              </w:rPr>
            </w:pPr>
            <w:r w:rsidRPr="008B5C77">
              <w:rPr>
                <w:rFonts w:ascii="Garamond" w:eastAsia="Century Gothic" w:hAnsi="Garamond" w:cs="Century Gothic"/>
                <w:sz w:val="24"/>
                <w:szCs w:val="24"/>
              </w:rPr>
              <w:t>(1) open-source code with a license</w:t>
            </w:r>
          </w:p>
          <w:p w14:paraId="47005F4D" w14:textId="77777777" w:rsidR="00293767" w:rsidRPr="008B5C77" w:rsidRDefault="00293767" w:rsidP="00D14203">
            <w:pPr>
              <w:spacing w:before="120"/>
              <w:ind w:left="360"/>
              <w:rPr>
                <w:rFonts w:ascii="Garamond" w:eastAsia="Century Gothic" w:hAnsi="Garamond" w:cs="Century Gothic"/>
                <w:sz w:val="24"/>
                <w:szCs w:val="24"/>
              </w:rPr>
            </w:pPr>
            <w:r w:rsidRPr="008B5C77">
              <w:rPr>
                <w:rFonts w:ascii="Garamond" w:eastAsia="Century Gothic" w:hAnsi="Garamond" w:cs="Century Gothic"/>
                <w:sz w:val="24"/>
                <w:szCs w:val="24"/>
              </w:rPr>
              <w:t>(2) public code without a license.</w:t>
            </w:r>
          </w:p>
          <w:p w14:paraId="7454DB6B"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sz w:val="24"/>
                <w:szCs w:val="24"/>
              </w:rPr>
              <w:t>Teams should use open-source code with a license.</w:t>
            </w:r>
          </w:p>
        </w:tc>
      </w:tr>
      <w:tr w:rsidR="00293767" w:rsidRPr="008B5C77" w14:paraId="71924213"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676F5"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lastRenderedPageBreak/>
              <w:t xml:space="preserve">Don’t </w:t>
            </w:r>
            <w:r w:rsidRPr="008B5C77">
              <w:rPr>
                <w:rFonts w:ascii="Garamond" w:eastAsia="Century Gothic" w:hAnsi="Garamond" w:cs="Century Gothic"/>
                <w:sz w:val="24"/>
                <w:szCs w:val="24"/>
              </w:rPr>
              <w:t xml:space="preserve">include images, screenshots, or direct examples of </w:t>
            </w:r>
            <w:r w:rsidRPr="008B5C77">
              <w:rPr>
                <w:rFonts w:ascii="Garamond" w:eastAsia="Century Gothic" w:hAnsi="Garamond" w:cs="Century Gothic"/>
                <w:sz w:val="24"/>
                <w:szCs w:val="24"/>
                <w:u w:val="single"/>
              </w:rPr>
              <w:t>modified</w:t>
            </w:r>
            <w:r w:rsidRPr="008B5C77">
              <w:rPr>
                <w:rFonts w:ascii="Garamond" w:eastAsia="Century Gothic" w:hAnsi="Garamond" w:cs="Century Gothic"/>
                <w:sz w:val="24"/>
                <w:szCs w:val="24"/>
              </w:rPr>
              <w:t xml:space="preserve"> open-source code. This includes changing input parameters or study area directly in the code.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E5EA8" w14:textId="77777777" w:rsidR="00293767" w:rsidRPr="008B5C77" w:rsidRDefault="00293767" w:rsidP="00D14203">
            <w:pPr>
              <w:ind w:left="360"/>
              <w:contextualSpacing/>
              <w:rPr>
                <w:rFonts w:ascii="Garamond" w:eastAsia="Century Gothic" w:hAnsi="Garamond" w:cs="Century Gothic"/>
                <w:sz w:val="24"/>
                <w:szCs w:val="24"/>
              </w:rPr>
            </w:pPr>
            <w:r w:rsidRPr="008B5C77">
              <w:rPr>
                <w:rFonts w:ascii="Garamond" w:eastAsia="Century Gothic" w:hAnsi="Garamond" w:cs="Century Gothic"/>
                <w:b/>
                <w:bCs/>
                <w:sz w:val="24"/>
                <w:szCs w:val="24"/>
              </w:rPr>
              <w:t>Do</w:t>
            </w:r>
            <w:r w:rsidRPr="008B5C77">
              <w:rPr>
                <w:rFonts w:ascii="Garamond" w:eastAsia="Century Gothic" w:hAnsi="Garamond" w:cs="Century Gothic"/>
                <w:sz w:val="24"/>
                <w:szCs w:val="24"/>
              </w:rPr>
              <w:t xml:space="preserve"> </w:t>
            </w:r>
            <w:r w:rsidRPr="008B5C77">
              <w:rPr>
                <w:rFonts w:ascii="Garamond" w:eastAsia="Century Gothic" w:hAnsi="Garamond" w:cs="Century Gothic"/>
                <w:i/>
                <w:iCs/>
                <w:sz w:val="24"/>
                <w:szCs w:val="24"/>
              </w:rPr>
              <w:t xml:space="preserve">describe </w:t>
            </w:r>
            <w:r w:rsidRPr="008B5C77">
              <w:rPr>
                <w:rFonts w:ascii="Garamond" w:eastAsia="Century Gothic" w:hAnsi="Garamond" w:cs="Century Gothic"/>
                <w:sz w:val="24"/>
                <w:szCs w:val="24"/>
              </w:rPr>
              <w:t>any changes or modifications to code in narrative form, such as changes in input parameters and study area.</w:t>
            </w:r>
          </w:p>
        </w:tc>
      </w:tr>
      <w:tr w:rsidR="00293767" w:rsidRPr="008B5C77" w14:paraId="32CFB0FE"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DB43D"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 xml:space="preserve">Don’t </w:t>
            </w:r>
            <w:r w:rsidRPr="008B5C77">
              <w:rPr>
                <w:rFonts w:ascii="Garamond" w:eastAsia="Century Gothic" w:hAnsi="Garamond" w:cs="Century Gothic"/>
                <w:sz w:val="24"/>
                <w:szCs w:val="24"/>
              </w:rPr>
              <w:t>describe the methods how you would in the tech paper.</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839D7"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 xml:space="preserve">Do </w:t>
            </w:r>
            <w:r w:rsidRPr="008B5C77">
              <w:rPr>
                <w:rFonts w:ascii="Garamond" w:eastAsia="Century Gothic" w:hAnsi="Garamond" w:cs="Century Gothic"/>
                <w:sz w:val="24"/>
                <w:szCs w:val="24"/>
              </w:rPr>
              <w:t>write steps with an instructional tone.</w:t>
            </w:r>
          </w:p>
        </w:tc>
      </w:tr>
      <w:tr w:rsidR="00293767" w:rsidRPr="008B5C77" w14:paraId="32C762EB" w14:textId="77777777" w:rsidTr="00E72AC8">
        <w:trPr>
          <w:jc w:val="center"/>
        </w:trPr>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5C97A"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Don’t</w:t>
            </w:r>
            <w:r w:rsidRPr="008B5C77">
              <w:rPr>
                <w:rFonts w:ascii="Garamond" w:eastAsia="Century Gothic" w:hAnsi="Garamond" w:cs="Century Gothic"/>
                <w:sz w:val="24"/>
                <w:szCs w:val="24"/>
              </w:rPr>
              <w:t xml:space="preserve"> combine or “mash up” various lines of code into one code chunk. Each code chunk or individual line of code should come from one source.</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F38EC" w14:textId="77777777" w:rsidR="00293767" w:rsidRPr="008B5C77" w:rsidRDefault="00293767" w:rsidP="00D14203">
            <w:pPr>
              <w:spacing w:before="120" w:after="120"/>
              <w:ind w:left="360"/>
              <w:rPr>
                <w:rFonts w:ascii="Garamond" w:eastAsia="Century Gothic" w:hAnsi="Garamond" w:cs="Century Gothic"/>
                <w:sz w:val="24"/>
                <w:szCs w:val="24"/>
              </w:rPr>
            </w:pPr>
            <w:r w:rsidRPr="008B5C77">
              <w:rPr>
                <w:rFonts w:ascii="Garamond" w:eastAsia="Century Gothic" w:hAnsi="Garamond" w:cs="Century Gothic"/>
                <w:b/>
                <w:bCs/>
                <w:sz w:val="24"/>
                <w:szCs w:val="24"/>
              </w:rPr>
              <w:t xml:space="preserve">Do </w:t>
            </w:r>
            <w:r w:rsidRPr="008B5C77">
              <w:rPr>
                <w:rFonts w:ascii="Garamond" w:eastAsia="Century Gothic" w:hAnsi="Garamond" w:cs="Century Gothic"/>
                <w:sz w:val="24"/>
                <w:szCs w:val="24"/>
              </w:rPr>
              <w:t>cite code included in the tutorial. Any code in the tutorial needs to be referenced clearly indicating the origin of the code.</w:t>
            </w:r>
          </w:p>
        </w:tc>
      </w:tr>
    </w:tbl>
    <w:p w14:paraId="7F1B4A54" w14:textId="48B63016" w:rsidR="00A01C8B" w:rsidRPr="008B5C77" w:rsidRDefault="00A01C8B" w:rsidP="0004718A">
      <w:pPr>
        <w:pStyle w:val="BodyTextforContent"/>
        <w:spacing w:before="240"/>
        <w:rPr>
          <w:b/>
          <w:bCs/>
          <w:sz w:val="32"/>
          <w:szCs w:val="28"/>
        </w:rPr>
      </w:pPr>
      <w:bookmarkStart w:id="30" w:name="_Examples"/>
      <w:bookmarkEnd w:id="30"/>
      <w:r w:rsidRPr="008B5C77">
        <w:rPr>
          <w:b/>
          <w:bCs/>
          <w:sz w:val="32"/>
          <w:szCs w:val="28"/>
        </w:rPr>
        <w:t>Examples</w:t>
      </w:r>
      <w:r w:rsidR="00293767" w:rsidRPr="008B5C77">
        <w:rPr>
          <w:b/>
          <w:bCs/>
          <w:sz w:val="32"/>
          <w:szCs w:val="28"/>
        </w:rPr>
        <w:t xml:space="preserve"> – Tutorial </w:t>
      </w:r>
      <w:r w:rsidRPr="008B5C77">
        <w:rPr>
          <w:b/>
          <w:bCs/>
          <w:sz w:val="32"/>
          <w:szCs w:val="36"/>
        </w:rPr>
        <w:t>Steps</w:t>
      </w:r>
    </w:p>
    <w:p w14:paraId="73E6BC3B" w14:textId="77777777" w:rsidR="002340EE" w:rsidRPr="008B5C77" w:rsidRDefault="006973C6" w:rsidP="00EF711B">
      <w:pPr>
        <w:jc w:val="center"/>
        <w:rPr>
          <w:rFonts w:ascii="Garamond" w:hAnsi="Garamond"/>
          <w:sz w:val="28"/>
          <w:szCs w:val="28"/>
        </w:rPr>
      </w:pPr>
      <w:r w:rsidRPr="008B5C77">
        <w:rPr>
          <w:rFonts w:ascii="Garamond" w:hAnsi="Garamond"/>
          <w:noProof/>
        </w:rPr>
        <w:drawing>
          <wp:inline distT="0" distB="0" distL="0" distR="0" wp14:anchorId="06801A76" wp14:editId="1B3E525E">
            <wp:extent cx="5276850" cy="2045169"/>
            <wp:effectExtent l="19050" t="19050" r="1905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85792" cy="2048635"/>
                    </a:xfrm>
                    <a:prstGeom prst="rect">
                      <a:avLst/>
                    </a:prstGeom>
                    <a:ln>
                      <a:solidFill>
                        <a:schemeClr val="tx1"/>
                      </a:solidFill>
                    </a:ln>
                  </pic:spPr>
                </pic:pic>
              </a:graphicData>
            </a:graphic>
          </wp:inline>
        </w:drawing>
      </w:r>
    </w:p>
    <w:p w14:paraId="7F731630" w14:textId="77777777" w:rsidR="002340EE" w:rsidRPr="008B5C77" w:rsidRDefault="00863FB1" w:rsidP="00EF711B">
      <w:pPr>
        <w:jc w:val="center"/>
        <w:rPr>
          <w:rFonts w:ascii="Garamond" w:hAnsi="Garamond"/>
          <w:sz w:val="28"/>
          <w:szCs w:val="28"/>
        </w:rPr>
      </w:pPr>
      <w:r w:rsidRPr="008B5C77">
        <w:rPr>
          <w:rFonts w:ascii="Garamond" w:hAnsi="Garamond"/>
          <w:noProof/>
        </w:rPr>
        <w:drawing>
          <wp:inline distT="0" distB="0" distL="0" distR="0" wp14:anchorId="0CD4221A" wp14:editId="60C388C0">
            <wp:extent cx="5276850" cy="291497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03462" cy="2929671"/>
                    </a:xfrm>
                    <a:prstGeom prst="rect">
                      <a:avLst/>
                    </a:prstGeom>
                    <a:ln>
                      <a:solidFill>
                        <a:schemeClr val="tx1"/>
                      </a:solidFill>
                    </a:ln>
                  </pic:spPr>
                </pic:pic>
              </a:graphicData>
            </a:graphic>
          </wp:inline>
        </w:drawing>
      </w:r>
    </w:p>
    <w:p w14:paraId="56E0676D" w14:textId="79ECAAC5" w:rsidR="00EF711B" w:rsidRPr="008B5C77" w:rsidRDefault="002340EE" w:rsidP="00EF711B">
      <w:pPr>
        <w:jc w:val="center"/>
        <w:rPr>
          <w:rFonts w:ascii="Garamond" w:hAnsi="Garamond"/>
          <w:b/>
          <w:bCs/>
          <w:sz w:val="28"/>
          <w:szCs w:val="28"/>
        </w:rPr>
      </w:pPr>
      <w:r w:rsidRPr="008B5C77">
        <w:rPr>
          <w:rFonts w:ascii="Garamond" w:hAnsi="Garamond"/>
          <w:noProof/>
          <w:sz w:val="28"/>
          <w:szCs w:val="28"/>
        </w:rPr>
        <w:lastRenderedPageBreak/>
        <w:drawing>
          <wp:inline distT="0" distB="0" distL="0" distR="0" wp14:anchorId="5D3DFD20" wp14:editId="5DA11C83">
            <wp:extent cx="5276850" cy="3199823"/>
            <wp:effectExtent l="19050" t="19050" r="19050"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91501" cy="3208707"/>
                    </a:xfrm>
                    <a:prstGeom prst="rect">
                      <a:avLst/>
                    </a:prstGeom>
                    <a:ln>
                      <a:solidFill>
                        <a:schemeClr val="tx1"/>
                      </a:solidFill>
                    </a:ln>
                  </pic:spPr>
                </pic:pic>
              </a:graphicData>
            </a:graphic>
          </wp:inline>
        </w:drawing>
      </w:r>
    </w:p>
    <w:p w14:paraId="7366C2D4" w14:textId="0760302C" w:rsidR="00A01C8B" w:rsidRPr="008B5C77" w:rsidRDefault="00293767" w:rsidP="00A01C8B">
      <w:pPr>
        <w:rPr>
          <w:rFonts w:ascii="Garamond" w:hAnsi="Garamond"/>
          <w:b/>
          <w:bCs/>
          <w:sz w:val="28"/>
          <w:szCs w:val="28"/>
        </w:rPr>
      </w:pPr>
      <w:commentRangeStart w:id="31"/>
      <w:r w:rsidRPr="008B5C77">
        <w:rPr>
          <w:rFonts w:ascii="Garamond" w:hAnsi="Garamond"/>
          <w:b/>
          <w:bCs/>
          <w:sz w:val="28"/>
          <w:szCs w:val="28"/>
        </w:rPr>
        <w:t>Table of Contents – Formatting</w:t>
      </w:r>
      <w:commentRangeEnd w:id="31"/>
      <w:r w:rsidR="0072520B" w:rsidRPr="008B5C77">
        <w:rPr>
          <w:rStyle w:val="CommentReference"/>
          <w:rFonts w:ascii="Garamond" w:eastAsiaTheme="minorEastAsia" w:hAnsi="Garamond"/>
        </w:rPr>
        <w:commentReference w:id="31"/>
      </w:r>
    </w:p>
    <w:p w14:paraId="4D5C686F" w14:textId="74BBB11A" w:rsidR="00293767" w:rsidRPr="008B5C77" w:rsidRDefault="00293767" w:rsidP="00293767">
      <w:pPr>
        <w:spacing w:line="256" w:lineRule="auto"/>
        <w:rPr>
          <w:rFonts w:ascii="Garamond" w:eastAsia="Century Gothic" w:hAnsi="Garamond" w:cs="Century Gothic"/>
          <w:sz w:val="24"/>
          <w:szCs w:val="24"/>
        </w:rPr>
      </w:pPr>
      <w:r w:rsidRPr="008B5C77">
        <w:rPr>
          <w:rFonts w:ascii="Garamond" w:eastAsia="Century Gothic" w:hAnsi="Garamond" w:cs="Century Gothic"/>
          <w:b/>
          <w:bCs/>
          <w:sz w:val="24"/>
          <w:szCs w:val="24"/>
        </w:rPr>
        <w:t>Table of Contents is</w:t>
      </w:r>
      <w:r w:rsidRPr="008B5C77">
        <w:rPr>
          <w:rFonts w:ascii="Garamond" w:eastAsia="Century Gothic" w:hAnsi="Garamond" w:cs="Century Gothic"/>
          <w:sz w:val="24"/>
          <w:szCs w:val="24"/>
        </w:rPr>
        <w:t xml:space="preserve"> </w:t>
      </w:r>
      <w:r w:rsidRPr="008B5C77">
        <w:rPr>
          <w:rFonts w:ascii="Garamond" w:eastAsia="Century Gothic" w:hAnsi="Garamond" w:cs="Century Gothic"/>
          <w:b/>
          <w:bCs/>
          <w:sz w:val="24"/>
          <w:szCs w:val="24"/>
        </w:rPr>
        <w:t>required</w:t>
      </w:r>
      <w:r w:rsidRPr="008B5C77">
        <w:rPr>
          <w:rFonts w:ascii="Garamond" w:eastAsia="Century Gothic" w:hAnsi="Garamond" w:cs="Century Gothic"/>
          <w:sz w:val="24"/>
          <w:szCs w:val="24"/>
        </w:rPr>
        <w:t>. Here are the guidelines for how to use the Table of Contents. See examples at the end of this document.</w:t>
      </w:r>
    </w:p>
    <w:p w14:paraId="6D1F4A01" w14:textId="77777777" w:rsidR="00293767" w:rsidRPr="008B5C77" w:rsidRDefault="00293767" w:rsidP="00293767">
      <w:pPr>
        <w:pStyle w:val="ListParagraph"/>
        <w:numPr>
          <w:ilvl w:val="1"/>
          <w:numId w:val="28"/>
        </w:numPr>
        <w:spacing w:after="120" w:line="256" w:lineRule="auto"/>
        <w:rPr>
          <w:rFonts w:ascii="Garamond" w:eastAsia="Century Gothic" w:hAnsi="Garamond" w:cs="Century Gothic"/>
        </w:rPr>
      </w:pPr>
      <w:r w:rsidRPr="008B5C77">
        <w:rPr>
          <w:rFonts w:ascii="Garamond" w:eastAsia="Century Gothic" w:hAnsi="Garamond" w:cs="Century Gothic"/>
        </w:rPr>
        <w:t xml:space="preserve">Make sure to use the correct headings styles throughout the document. The styles </w:t>
      </w:r>
      <w:proofErr w:type="gramStart"/>
      <w:r w:rsidRPr="008B5C77">
        <w:rPr>
          <w:rFonts w:ascii="Garamond" w:eastAsia="Century Gothic" w:hAnsi="Garamond" w:cs="Century Gothic"/>
        </w:rPr>
        <w:t>are:</w:t>
      </w:r>
      <w:proofErr w:type="gramEnd"/>
      <w:r w:rsidRPr="008B5C77">
        <w:rPr>
          <w:rFonts w:ascii="Garamond" w:eastAsia="Century Gothic" w:hAnsi="Garamond" w:cs="Century Gothic"/>
        </w:rPr>
        <w:t xml:space="preserve"> Body Text, Heading 1, Heading 2, and Heading 3.</w:t>
      </w:r>
    </w:p>
    <w:p w14:paraId="646706D7" w14:textId="77777777" w:rsidR="00293767" w:rsidRPr="008B5C77" w:rsidRDefault="00293767" w:rsidP="00293767">
      <w:pPr>
        <w:pStyle w:val="ListParagraph"/>
        <w:numPr>
          <w:ilvl w:val="0"/>
          <w:numId w:val="29"/>
        </w:numPr>
        <w:spacing w:before="240" w:line="256" w:lineRule="auto"/>
        <w:ind w:left="2707"/>
        <w:rPr>
          <w:rFonts w:ascii="Garamond" w:eastAsia="Century Gothic" w:hAnsi="Garamond" w:cs="Century Gothic"/>
        </w:rPr>
      </w:pPr>
      <w:r w:rsidRPr="008B5C77">
        <w:rPr>
          <w:rFonts w:ascii="Garamond" w:eastAsia="Century Gothic" w:hAnsi="Garamond" w:cs="Century Gothic"/>
          <w:b/>
          <w:bCs/>
        </w:rPr>
        <w:t>Body Text</w:t>
      </w:r>
      <w:r w:rsidRPr="008B5C77">
        <w:rPr>
          <w:rFonts w:ascii="Garamond" w:eastAsia="Century Gothic" w:hAnsi="Garamond" w:cs="Century Gothic"/>
        </w:rPr>
        <w:t xml:space="preserve"> – Used for most of the text throughout the document. Format when necessary (resize, bold, underline, </w:t>
      </w:r>
      <w:proofErr w:type="spellStart"/>
      <w:r w:rsidRPr="008B5C77">
        <w:rPr>
          <w:rFonts w:ascii="Garamond" w:eastAsia="Century Gothic" w:hAnsi="Garamond" w:cs="Century Gothic"/>
        </w:rPr>
        <w:t>etc</w:t>
      </w:r>
      <w:proofErr w:type="spellEnd"/>
      <w:r w:rsidRPr="008B5C77">
        <w:rPr>
          <w:rFonts w:ascii="Garamond" w:eastAsia="Century Gothic" w:hAnsi="Garamond" w:cs="Century Gothic"/>
        </w:rPr>
        <w:t>)</w:t>
      </w:r>
    </w:p>
    <w:p w14:paraId="5F7E5752" w14:textId="77777777" w:rsidR="00293767" w:rsidRPr="008B5C77" w:rsidRDefault="00293767" w:rsidP="00293767">
      <w:pPr>
        <w:pStyle w:val="ListParagraph"/>
        <w:numPr>
          <w:ilvl w:val="0"/>
          <w:numId w:val="29"/>
        </w:numPr>
        <w:spacing w:after="160" w:line="256" w:lineRule="auto"/>
        <w:rPr>
          <w:rFonts w:ascii="Garamond" w:eastAsia="Century Gothic" w:hAnsi="Garamond" w:cs="Century Gothic"/>
        </w:rPr>
      </w:pPr>
      <w:r w:rsidRPr="008B5C77">
        <w:rPr>
          <w:rFonts w:ascii="Garamond" w:eastAsia="Century Gothic" w:hAnsi="Garamond" w:cs="Century Gothic"/>
          <w:b/>
          <w:bCs/>
        </w:rPr>
        <w:t>Heading 1</w:t>
      </w:r>
      <w:r w:rsidRPr="008B5C77">
        <w:rPr>
          <w:rFonts w:ascii="Garamond" w:eastAsia="Century Gothic" w:hAnsi="Garamond" w:cs="Century Gothic"/>
        </w:rPr>
        <w:t xml:space="preserve"> – Used for the Main headings (Overview, Set Up &amp; Requirements, Method, </w:t>
      </w:r>
      <w:proofErr w:type="spellStart"/>
      <w:r w:rsidRPr="008B5C77">
        <w:rPr>
          <w:rFonts w:ascii="Garamond" w:eastAsia="Century Gothic" w:hAnsi="Garamond" w:cs="Century Gothic"/>
        </w:rPr>
        <w:t>etc</w:t>
      </w:r>
      <w:proofErr w:type="spellEnd"/>
      <w:r w:rsidRPr="008B5C77">
        <w:rPr>
          <w:rFonts w:ascii="Garamond" w:eastAsia="Century Gothic" w:hAnsi="Garamond" w:cs="Century Gothic"/>
        </w:rPr>
        <w:t>)</w:t>
      </w:r>
    </w:p>
    <w:p w14:paraId="0CE8D03D" w14:textId="77777777" w:rsidR="00293767" w:rsidRPr="008B5C77" w:rsidRDefault="00293767" w:rsidP="00293767">
      <w:pPr>
        <w:pStyle w:val="ListParagraph"/>
        <w:numPr>
          <w:ilvl w:val="0"/>
          <w:numId w:val="29"/>
        </w:numPr>
        <w:spacing w:after="160" w:line="256" w:lineRule="auto"/>
        <w:rPr>
          <w:rFonts w:ascii="Garamond" w:eastAsia="Century Gothic" w:hAnsi="Garamond" w:cs="Century Gothic"/>
        </w:rPr>
      </w:pPr>
      <w:r w:rsidRPr="008B5C77">
        <w:rPr>
          <w:rFonts w:ascii="Garamond" w:eastAsia="Century Gothic" w:hAnsi="Garamond" w:cs="Century Gothic"/>
          <w:b/>
          <w:bCs/>
        </w:rPr>
        <w:t>Heading 2</w:t>
      </w:r>
      <w:r w:rsidRPr="008B5C77">
        <w:rPr>
          <w:rFonts w:ascii="Garamond" w:eastAsia="Century Gothic" w:hAnsi="Garamond" w:cs="Century Gothic"/>
        </w:rPr>
        <w:t xml:space="preserve"> – Used for Section headings (Program, Data Acquisition, </w:t>
      </w:r>
      <w:proofErr w:type="spellStart"/>
      <w:r w:rsidRPr="008B5C77">
        <w:rPr>
          <w:rFonts w:ascii="Garamond" w:eastAsia="Century Gothic" w:hAnsi="Garamond" w:cs="Century Gothic"/>
        </w:rPr>
        <w:t>etc</w:t>
      </w:r>
      <w:proofErr w:type="spellEnd"/>
      <w:r w:rsidRPr="008B5C77">
        <w:rPr>
          <w:rFonts w:ascii="Garamond" w:eastAsia="Century Gothic" w:hAnsi="Garamond" w:cs="Century Gothic"/>
        </w:rPr>
        <w:t>)</w:t>
      </w:r>
    </w:p>
    <w:p w14:paraId="5A8979C4" w14:textId="77777777" w:rsidR="00293767" w:rsidRPr="008B5C77" w:rsidRDefault="00293767" w:rsidP="00293767">
      <w:pPr>
        <w:pStyle w:val="ListParagraph"/>
        <w:numPr>
          <w:ilvl w:val="0"/>
          <w:numId w:val="29"/>
        </w:numPr>
        <w:spacing w:after="160" w:line="256" w:lineRule="auto"/>
        <w:rPr>
          <w:rFonts w:ascii="Garamond" w:eastAsia="Century Gothic" w:hAnsi="Garamond" w:cs="Century Gothic"/>
        </w:rPr>
      </w:pPr>
      <w:r w:rsidRPr="008B5C77">
        <w:rPr>
          <w:rFonts w:ascii="Garamond" w:eastAsia="Century Gothic" w:hAnsi="Garamond" w:cs="Century Gothic"/>
          <w:b/>
          <w:bCs/>
        </w:rPr>
        <w:t>Heading 3</w:t>
      </w:r>
      <w:r w:rsidRPr="008B5C77">
        <w:rPr>
          <w:rFonts w:ascii="Garamond" w:eastAsia="Century Gothic" w:hAnsi="Garamond" w:cs="Century Gothic"/>
        </w:rPr>
        <w:t xml:space="preserve"> – Used for Sub Section headings (Study Area Shapefile, </w:t>
      </w:r>
      <w:proofErr w:type="spellStart"/>
      <w:r w:rsidRPr="008B5C77">
        <w:rPr>
          <w:rFonts w:ascii="Garamond" w:eastAsia="Century Gothic" w:hAnsi="Garamond" w:cs="Century Gothic"/>
        </w:rPr>
        <w:t>etc</w:t>
      </w:r>
      <w:proofErr w:type="spellEnd"/>
      <w:r w:rsidRPr="008B5C77">
        <w:rPr>
          <w:rFonts w:ascii="Garamond" w:eastAsia="Century Gothic" w:hAnsi="Garamond" w:cs="Century Gothic"/>
        </w:rPr>
        <w:t>)</w:t>
      </w:r>
    </w:p>
    <w:p w14:paraId="67114A96" w14:textId="77777777" w:rsidR="00293767" w:rsidRPr="008B5C77" w:rsidRDefault="00293767" w:rsidP="00293767">
      <w:pPr>
        <w:pStyle w:val="ListParagraph"/>
        <w:numPr>
          <w:ilvl w:val="0"/>
          <w:numId w:val="29"/>
        </w:numPr>
        <w:spacing w:after="160" w:line="256" w:lineRule="auto"/>
        <w:ind w:left="2707"/>
        <w:rPr>
          <w:rFonts w:ascii="Garamond" w:eastAsia="Century Gothic" w:hAnsi="Garamond" w:cs="Century Gothic"/>
        </w:rPr>
      </w:pPr>
      <w:r w:rsidRPr="008B5C77">
        <w:rPr>
          <w:rFonts w:ascii="Garamond" w:eastAsia="Century Gothic" w:hAnsi="Garamond" w:cs="Century Gothic"/>
        </w:rPr>
        <w:t xml:space="preserve">To add/change a heading, highlight the text, go to the </w:t>
      </w:r>
      <w:r w:rsidRPr="008B5C77">
        <w:rPr>
          <w:rFonts w:ascii="Garamond" w:eastAsia="Century Gothic" w:hAnsi="Garamond" w:cs="Century Gothic"/>
          <w:b/>
          <w:bCs/>
        </w:rPr>
        <w:t>Home</w:t>
      </w:r>
      <w:r w:rsidRPr="008B5C77">
        <w:rPr>
          <w:rFonts w:ascii="Garamond" w:eastAsia="Century Gothic" w:hAnsi="Garamond" w:cs="Century Gothic"/>
        </w:rPr>
        <w:t xml:space="preserve"> tab, go to </w:t>
      </w:r>
      <w:r w:rsidRPr="008B5C77">
        <w:rPr>
          <w:rFonts w:ascii="Garamond" w:eastAsia="Century Gothic" w:hAnsi="Garamond" w:cs="Century Gothic"/>
          <w:b/>
          <w:bCs/>
        </w:rPr>
        <w:t>Styles</w:t>
      </w:r>
      <w:r w:rsidRPr="008B5C77">
        <w:rPr>
          <w:rFonts w:ascii="Garamond" w:eastAsia="Century Gothic" w:hAnsi="Garamond" w:cs="Century Gothic"/>
        </w:rPr>
        <w:t>, and choose the one that you need.</w:t>
      </w:r>
    </w:p>
    <w:p w14:paraId="1D675C66" w14:textId="77777777" w:rsidR="00293767" w:rsidRPr="008B5C77" w:rsidRDefault="00293767" w:rsidP="00293767">
      <w:pPr>
        <w:pStyle w:val="ListParagraph"/>
        <w:numPr>
          <w:ilvl w:val="1"/>
          <w:numId w:val="28"/>
        </w:numPr>
        <w:spacing w:after="160" w:line="256" w:lineRule="auto"/>
        <w:rPr>
          <w:rFonts w:ascii="Garamond" w:eastAsia="Century Gothic" w:hAnsi="Garamond" w:cs="Century Gothic"/>
        </w:rPr>
      </w:pPr>
      <w:r w:rsidRPr="008B5C77">
        <w:rPr>
          <w:rFonts w:ascii="Garamond" w:eastAsia="Century Gothic" w:hAnsi="Garamond" w:cs="Century Gothic"/>
        </w:rPr>
        <w:t>Once you’ve added new content to your document, you’re then able to Update the Table of Contents.</w:t>
      </w:r>
    </w:p>
    <w:p w14:paraId="21506ADB" w14:textId="77777777" w:rsidR="00293767" w:rsidRPr="008B5C77" w:rsidRDefault="00293767" w:rsidP="00293767">
      <w:pPr>
        <w:pStyle w:val="ListParagraph"/>
        <w:numPr>
          <w:ilvl w:val="3"/>
          <w:numId w:val="28"/>
        </w:numPr>
        <w:spacing w:after="160" w:line="256" w:lineRule="auto"/>
        <w:ind w:left="2707"/>
        <w:rPr>
          <w:rFonts w:ascii="Garamond" w:eastAsia="Century Gothic" w:hAnsi="Garamond" w:cs="Century Gothic"/>
        </w:rPr>
      </w:pPr>
      <w:r w:rsidRPr="008B5C77">
        <w:rPr>
          <w:rFonts w:ascii="Garamond" w:eastAsia="Century Gothic" w:hAnsi="Garamond" w:cs="Century Gothic"/>
        </w:rPr>
        <w:t>Right click anywhere within the Table of Contents and select “</w:t>
      </w:r>
      <w:r w:rsidRPr="008B5C77">
        <w:rPr>
          <w:rFonts w:ascii="Garamond" w:eastAsia="Century Gothic" w:hAnsi="Garamond" w:cs="Century Gothic"/>
          <w:b/>
          <w:bCs/>
        </w:rPr>
        <w:t xml:space="preserve">Update </w:t>
      </w:r>
      <w:proofErr w:type="gramStart"/>
      <w:r w:rsidRPr="008B5C77">
        <w:rPr>
          <w:rFonts w:ascii="Garamond" w:eastAsia="Century Gothic" w:hAnsi="Garamond" w:cs="Century Gothic"/>
          <w:b/>
          <w:bCs/>
        </w:rPr>
        <w:t>Field</w:t>
      </w:r>
      <w:proofErr w:type="gramEnd"/>
      <w:r w:rsidRPr="008B5C77">
        <w:rPr>
          <w:rFonts w:ascii="Garamond" w:eastAsia="Century Gothic" w:hAnsi="Garamond" w:cs="Century Gothic"/>
        </w:rPr>
        <w:t>”</w:t>
      </w:r>
    </w:p>
    <w:p w14:paraId="25201712" w14:textId="77777777" w:rsidR="00293767" w:rsidRPr="008B5C77" w:rsidRDefault="00293767" w:rsidP="00293767">
      <w:pPr>
        <w:pStyle w:val="ListParagraph"/>
        <w:numPr>
          <w:ilvl w:val="3"/>
          <w:numId w:val="28"/>
        </w:numPr>
        <w:spacing w:after="160" w:line="256" w:lineRule="auto"/>
        <w:ind w:left="2707"/>
        <w:rPr>
          <w:rFonts w:ascii="Garamond" w:eastAsia="Century Gothic" w:hAnsi="Garamond" w:cs="Century Gothic"/>
        </w:rPr>
      </w:pPr>
      <w:r w:rsidRPr="008B5C77">
        <w:rPr>
          <w:rFonts w:ascii="Garamond" w:eastAsia="Century Gothic" w:hAnsi="Garamond" w:cs="Century Gothic"/>
        </w:rPr>
        <w:t>Click “</w:t>
      </w:r>
      <w:r w:rsidRPr="008B5C77">
        <w:rPr>
          <w:rFonts w:ascii="Garamond" w:eastAsia="Century Gothic" w:hAnsi="Garamond" w:cs="Century Gothic"/>
          <w:b/>
          <w:bCs/>
        </w:rPr>
        <w:t>Update entire table</w:t>
      </w:r>
      <w:r w:rsidRPr="008B5C77">
        <w:rPr>
          <w:rFonts w:ascii="Garamond" w:eastAsia="Century Gothic" w:hAnsi="Garamond" w:cs="Century Gothic"/>
        </w:rPr>
        <w:t>” and click “</w:t>
      </w:r>
      <w:proofErr w:type="gramStart"/>
      <w:r w:rsidRPr="008B5C77">
        <w:rPr>
          <w:rFonts w:ascii="Garamond" w:eastAsia="Century Gothic" w:hAnsi="Garamond" w:cs="Century Gothic"/>
          <w:b/>
          <w:bCs/>
        </w:rPr>
        <w:t>Ok</w:t>
      </w:r>
      <w:r w:rsidRPr="008B5C77">
        <w:rPr>
          <w:rFonts w:ascii="Garamond" w:eastAsia="Century Gothic" w:hAnsi="Garamond" w:cs="Century Gothic"/>
        </w:rPr>
        <w:t>”</w:t>
      </w:r>
      <w:proofErr w:type="gramEnd"/>
    </w:p>
    <w:p w14:paraId="5B21DA44" w14:textId="77777777" w:rsidR="00293767" w:rsidRPr="008B5C77" w:rsidRDefault="00293767" w:rsidP="00293767">
      <w:pPr>
        <w:pStyle w:val="ListParagraph"/>
        <w:numPr>
          <w:ilvl w:val="3"/>
          <w:numId w:val="28"/>
        </w:numPr>
        <w:spacing w:after="160" w:line="256" w:lineRule="auto"/>
        <w:ind w:left="2707"/>
        <w:rPr>
          <w:rFonts w:ascii="Garamond" w:eastAsia="Century Gothic" w:hAnsi="Garamond" w:cs="Century Gothic"/>
        </w:rPr>
      </w:pPr>
      <w:r w:rsidRPr="008B5C77">
        <w:rPr>
          <w:rFonts w:ascii="Garamond" w:eastAsia="Century Gothic" w:hAnsi="Garamond" w:cs="Century Gothic"/>
        </w:rPr>
        <w:t xml:space="preserve">Everything is now updated, including the page </w:t>
      </w:r>
      <w:proofErr w:type="gramStart"/>
      <w:r w:rsidRPr="008B5C77">
        <w:rPr>
          <w:rFonts w:ascii="Garamond" w:eastAsia="Century Gothic" w:hAnsi="Garamond" w:cs="Century Gothic"/>
        </w:rPr>
        <w:t>numbers</w:t>
      </w:r>
      <w:proofErr w:type="gramEnd"/>
    </w:p>
    <w:p w14:paraId="3CBF3C8B" w14:textId="77777777" w:rsidR="00293767" w:rsidRPr="008B5C77" w:rsidRDefault="00293767" w:rsidP="00293767">
      <w:pPr>
        <w:ind w:left="2340"/>
        <w:rPr>
          <w:rFonts w:ascii="Garamond" w:eastAsia="Century Gothic" w:hAnsi="Garamond" w:cs="Century Gothic"/>
          <w:sz w:val="24"/>
          <w:szCs w:val="24"/>
        </w:rPr>
      </w:pPr>
      <w:r w:rsidRPr="008B5C77">
        <w:rPr>
          <w:rFonts w:ascii="Garamond" w:eastAsia="Century Gothic" w:hAnsi="Garamond" w:cs="Century Gothic"/>
          <w:b/>
          <w:bCs/>
          <w:sz w:val="24"/>
          <w:szCs w:val="24"/>
        </w:rPr>
        <w:t>NOTE</w:t>
      </w:r>
      <w:r w:rsidRPr="008B5C77">
        <w:rPr>
          <w:rFonts w:ascii="Garamond" w:eastAsia="Century Gothic" w:hAnsi="Garamond" w:cs="Century Gothic"/>
          <w:sz w:val="24"/>
          <w:szCs w:val="24"/>
        </w:rPr>
        <w:t xml:space="preserve">: </w:t>
      </w:r>
      <w:r w:rsidRPr="008B5C77">
        <w:rPr>
          <w:rFonts w:ascii="Garamond" w:eastAsia="Century Gothic" w:hAnsi="Garamond" w:cs="Century Gothic"/>
          <w:color w:val="FF0000"/>
          <w:sz w:val="24"/>
          <w:szCs w:val="24"/>
        </w:rPr>
        <w:t>DO NOT edit the Table of Contents manually</w:t>
      </w:r>
      <w:r w:rsidRPr="008B5C77">
        <w:rPr>
          <w:rFonts w:ascii="Garamond" w:eastAsia="Century Gothic" w:hAnsi="Garamond" w:cs="Century Gothic"/>
          <w:sz w:val="24"/>
          <w:szCs w:val="24"/>
        </w:rPr>
        <w:t xml:space="preserve">. </w:t>
      </w:r>
      <w:proofErr w:type="gramStart"/>
      <w:r w:rsidRPr="008B5C77">
        <w:rPr>
          <w:rFonts w:ascii="Garamond" w:eastAsia="Century Gothic" w:hAnsi="Garamond" w:cs="Century Gothic"/>
          <w:sz w:val="24"/>
          <w:szCs w:val="24"/>
        </w:rPr>
        <w:t>As long as</w:t>
      </w:r>
      <w:proofErr w:type="gramEnd"/>
      <w:r w:rsidRPr="008B5C77">
        <w:rPr>
          <w:rFonts w:ascii="Garamond" w:eastAsia="Century Gothic" w:hAnsi="Garamond" w:cs="Century Gothic"/>
          <w:sz w:val="24"/>
          <w:szCs w:val="24"/>
        </w:rPr>
        <w:t xml:space="preserve"> the right headings are used, it should appear correctly when updated.</w:t>
      </w:r>
    </w:p>
    <w:p w14:paraId="56A47755" w14:textId="77777777" w:rsidR="00A01C8B" w:rsidRPr="008B5C77" w:rsidRDefault="00A01C8B" w:rsidP="00A01C8B">
      <w:pPr>
        <w:rPr>
          <w:rFonts w:ascii="Garamond" w:hAnsi="Garamond"/>
          <w:b/>
          <w:bCs/>
        </w:rPr>
      </w:pPr>
    </w:p>
    <w:p w14:paraId="5CCA6601" w14:textId="77777777" w:rsidR="00293767" w:rsidRPr="008B5C77" w:rsidRDefault="00293767" w:rsidP="00A01C8B">
      <w:pPr>
        <w:rPr>
          <w:rFonts w:ascii="Garamond" w:hAnsi="Garamond"/>
          <w:b/>
          <w:bCs/>
        </w:rPr>
      </w:pPr>
    </w:p>
    <w:p w14:paraId="2A7F1F3C" w14:textId="71D4598C" w:rsidR="00A01C8B" w:rsidRPr="008B5C77" w:rsidRDefault="00A01C8B" w:rsidP="00A01C8B">
      <w:pPr>
        <w:rPr>
          <w:rFonts w:ascii="Garamond" w:hAnsi="Garamond"/>
          <w:b/>
          <w:bCs/>
          <w:sz w:val="28"/>
          <w:szCs w:val="28"/>
        </w:rPr>
      </w:pPr>
      <w:r w:rsidRPr="008B5C77">
        <w:rPr>
          <w:rFonts w:ascii="Garamond" w:hAnsi="Garamond"/>
          <w:b/>
          <w:bCs/>
          <w:sz w:val="28"/>
          <w:szCs w:val="28"/>
        </w:rPr>
        <w:lastRenderedPageBreak/>
        <w:t>Table of Contents – How to Update</w:t>
      </w:r>
    </w:p>
    <w:p w14:paraId="69DDF7A4" w14:textId="325386A8" w:rsidR="00A01C8B" w:rsidRPr="008B5C77" w:rsidRDefault="008E038E" w:rsidP="008E038E">
      <w:pPr>
        <w:jc w:val="center"/>
        <w:rPr>
          <w:rFonts w:ascii="Garamond" w:eastAsia="Century Gothic" w:hAnsi="Garamond" w:cs="Century Gothic"/>
        </w:rPr>
      </w:pPr>
      <w:r w:rsidRPr="008B5C77">
        <w:rPr>
          <w:rFonts w:ascii="Garamond" w:hAnsi="Garamond"/>
          <w:noProof/>
        </w:rPr>
        <mc:AlternateContent>
          <mc:Choice Requires="wps">
            <w:drawing>
              <wp:anchor distT="45720" distB="45720" distL="114300" distR="114300" simplePos="0" relativeHeight="251661312" behindDoc="0" locked="0" layoutInCell="1" allowOverlap="1" wp14:anchorId="285B6FE3" wp14:editId="4B361DAB">
                <wp:simplePos x="0" y="0"/>
                <wp:positionH relativeFrom="margin">
                  <wp:posOffset>4133144</wp:posOffset>
                </wp:positionH>
                <wp:positionV relativeFrom="paragraph">
                  <wp:posOffset>266061</wp:posOffset>
                </wp:positionV>
                <wp:extent cx="1066800" cy="2743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14:paraId="7D666439" w14:textId="77777777" w:rsidR="00A01C8B" w:rsidRDefault="00A01C8B" w:rsidP="00A01C8B">
                            <w:pPr>
                              <w:rPr>
                                <w:b/>
                                <w:bCs/>
                              </w:rPr>
                            </w:pPr>
                            <w:r>
                              <w:rPr>
                                <w:b/>
                                <w:bCs/>
                              </w:rPr>
                              <w:t>Heading Styles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B6FE3" id="_x0000_t202" coordsize="21600,21600" o:spt="202" path="m,l,21600r21600,l21600,xe">
                <v:stroke joinstyle="miter"/>
                <v:path gradientshapeok="t" o:connecttype="rect"/>
              </v:shapetype>
              <v:shape id="Text Box 12" o:spid="_x0000_s1026" type="#_x0000_t202" style="position:absolute;left:0;text-align:left;margin-left:325.45pt;margin-top:20.95pt;width:84pt;height:2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" stroked="f">
                <v:textbox>
                  <w:txbxContent>
                    <w:p w14:paraId="7D666439" w14:textId="77777777" w:rsidR="00A01C8B" w:rsidRDefault="00A01C8B" w:rsidP="00A01C8B">
                      <w:pPr>
                        <w:rPr>
                          <w:b/>
                          <w:bCs/>
                        </w:rPr>
                      </w:pPr>
                      <w:r>
                        <w:rPr>
                          <w:b/>
                          <w:bCs/>
                        </w:rPr>
                        <w:t>Heading Styles</w:t>
                      </w:r>
                    </w:p>
                  </w:txbxContent>
                </v:textbox>
                <w10:wrap anchorx="margin"/>
              </v:shape>
            </w:pict>
          </mc:Fallback>
        </mc:AlternateContent>
      </w:r>
      <w:r w:rsidRPr="008B5C77">
        <w:rPr>
          <w:rFonts w:ascii="Garamond" w:hAnsi="Garamond"/>
          <w:noProof/>
        </w:rPr>
        <w:drawing>
          <wp:anchor distT="0" distB="0" distL="114300" distR="114300" simplePos="0" relativeHeight="251663360" behindDoc="0" locked="0" layoutInCell="1" allowOverlap="1" wp14:anchorId="70AB1C32" wp14:editId="026A4931">
            <wp:simplePos x="0" y="0"/>
            <wp:positionH relativeFrom="margin">
              <wp:posOffset>1199515</wp:posOffset>
            </wp:positionH>
            <wp:positionV relativeFrom="paragraph">
              <wp:posOffset>18125</wp:posOffset>
            </wp:positionV>
            <wp:extent cx="2724150" cy="848143"/>
            <wp:effectExtent l="19050" t="19050" r="19050" b="28575"/>
            <wp:wrapNone/>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848143"/>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A01C8B" w:rsidRPr="008B5C77">
        <w:rPr>
          <w:rFonts w:ascii="Garamond" w:eastAsia="Century Gothic" w:hAnsi="Garamond" w:cs="Century Gothic"/>
          <w:noProof/>
        </w:rPr>
        <w:drawing>
          <wp:inline distT="0" distB="0" distL="0" distR="0" wp14:anchorId="6AC52160" wp14:editId="73007D1D">
            <wp:extent cx="4457700" cy="3702050"/>
            <wp:effectExtent l="19050" t="19050" r="19050" b="1270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7700" cy="3702050"/>
                    </a:xfrm>
                    <a:prstGeom prst="rect">
                      <a:avLst/>
                    </a:prstGeom>
                    <a:noFill/>
                    <a:ln w="9525" cmpd="sng">
                      <a:solidFill>
                        <a:srgbClr val="000000"/>
                      </a:solidFill>
                      <a:miter lim="800000"/>
                      <a:headEnd/>
                      <a:tailEnd/>
                    </a:ln>
                    <a:effectLst/>
                  </pic:spPr>
                </pic:pic>
              </a:graphicData>
            </a:graphic>
          </wp:inline>
        </w:drawing>
      </w:r>
    </w:p>
    <w:p w14:paraId="03724D49" w14:textId="2F2D3236" w:rsidR="00A01C8B" w:rsidRPr="008B5C77" w:rsidRDefault="008E038E" w:rsidP="00A01C8B">
      <w:pPr>
        <w:rPr>
          <w:rFonts w:ascii="Garamond" w:hAnsi="Garamond"/>
        </w:rPr>
      </w:pPr>
      <w:r w:rsidRPr="008B5C77">
        <w:rPr>
          <w:rFonts w:ascii="Garamond" w:hAnsi="Garamond"/>
          <w:noProof/>
        </w:rPr>
        <w:drawing>
          <wp:anchor distT="0" distB="0" distL="114300" distR="114300" simplePos="0" relativeHeight="251662336" behindDoc="0" locked="0" layoutInCell="1" allowOverlap="1" wp14:anchorId="3DE001B0" wp14:editId="73EC1C34">
            <wp:simplePos x="0" y="0"/>
            <wp:positionH relativeFrom="margin">
              <wp:align>right</wp:align>
            </wp:positionH>
            <wp:positionV relativeFrom="paragraph">
              <wp:posOffset>413772</wp:posOffset>
            </wp:positionV>
            <wp:extent cx="3284220" cy="1600200"/>
            <wp:effectExtent l="0" t="0" r="0" b="0"/>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4220" cy="1600200"/>
                    </a:xfrm>
                    <a:prstGeom prst="rect">
                      <a:avLst/>
                    </a:prstGeom>
                    <a:noFill/>
                  </pic:spPr>
                </pic:pic>
              </a:graphicData>
            </a:graphic>
            <wp14:sizeRelH relativeFrom="page">
              <wp14:pctWidth>0</wp14:pctWidth>
            </wp14:sizeRelH>
            <wp14:sizeRelV relativeFrom="page">
              <wp14:pctHeight>0</wp14:pctHeight>
            </wp14:sizeRelV>
          </wp:anchor>
        </w:drawing>
      </w:r>
      <w:r w:rsidRPr="008B5C77">
        <w:rPr>
          <w:rFonts w:ascii="Garamond" w:hAnsi="Garamond"/>
          <w:noProof/>
        </w:rPr>
        <mc:AlternateContent>
          <mc:Choice Requires="wps">
            <w:drawing>
              <wp:anchor distT="45720" distB="45720" distL="114300" distR="114300" simplePos="0" relativeHeight="251666432" behindDoc="0" locked="0" layoutInCell="1" allowOverlap="1" wp14:anchorId="6F65A844" wp14:editId="4BFE3058">
                <wp:simplePos x="0" y="0"/>
                <wp:positionH relativeFrom="margin">
                  <wp:align>right</wp:align>
                </wp:positionH>
                <wp:positionV relativeFrom="paragraph">
                  <wp:posOffset>2051519</wp:posOffset>
                </wp:positionV>
                <wp:extent cx="3284220" cy="28194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1940"/>
                        </a:xfrm>
                        <a:prstGeom prst="rect">
                          <a:avLst/>
                        </a:prstGeom>
                        <a:solidFill>
                          <a:srgbClr val="FFFFFF"/>
                        </a:solidFill>
                        <a:ln w="9525">
                          <a:noFill/>
                          <a:miter lim="800000"/>
                          <a:headEnd/>
                          <a:tailEnd/>
                        </a:ln>
                      </wps:spPr>
                      <wps:txb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w:t>
                            </w:r>
                            <w:proofErr w:type="gramStart"/>
                            <w:r w:rsidRPr="00363703">
                              <w:rPr>
                                <w:rFonts w:ascii="Garamond" w:hAnsi="Garamond"/>
                                <w:b/>
                                <w:bCs/>
                              </w:rPr>
                              <w:t>Ok”</w:t>
                            </w:r>
                            <w:proofErr w:type="gramEnd"/>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A844" id="Text Box 9" o:spid="_x0000_s1027" type="#_x0000_t202" style="position:absolute;margin-left:207.4pt;margin-top:161.55pt;width:258.6pt;height:22.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" stroked="f">
                <v:textbox>
                  <w:txbxContent>
                    <w:p w14:paraId="201FC3B9" w14:textId="77777777" w:rsidR="00A01C8B" w:rsidRPr="00363703" w:rsidRDefault="00A01C8B" w:rsidP="00A01C8B">
                      <w:pPr>
                        <w:rPr>
                          <w:rFonts w:ascii="Garamond" w:hAnsi="Garamond"/>
                          <w:b/>
                          <w:bCs/>
                        </w:rPr>
                      </w:pPr>
                      <w:r w:rsidRPr="00363703">
                        <w:rPr>
                          <w:rFonts w:ascii="Garamond" w:hAnsi="Garamond"/>
                          <w:b/>
                          <w:bCs/>
                        </w:rPr>
                        <w:t>Select “Update entire table” and “</w:t>
                      </w:r>
                      <w:proofErr w:type="gramStart"/>
                      <w:r w:rsidRPr="00363703">
                        <w:rPr>
                          <w:rFonts w:ascii="Garamond" w:hAnsi="Garamond"/>
                          <w:b/>
                          <w:bCs/>
                        </w:rPr>
                        <w:t>Ok”</w:t>
                      </w:r>
                      <w:proofErr w:type="gramEnd"/>
                    </w:p>
                  </w:txbxContent>
                </v:textbox>
                <w10:wrap anchorx="margin"/>
              </v:shape>
            </w:pict>
          </mc:Fallback>
        </mc:AlternateContent>
      </w:r>
      <w:r w:rsidR="00A01C8B" w:rsidRPr="008B5C77">
        <w:rPr>
          <w:rFonts w:ascii="Garamond" w:hAnsi="Garamond"/>
          <w:noProof/>
        </w:rPr>
        <mc:AlternateContent>
          <mc:Choice Requires="wps">
            <w:drawing>
              <wp:anchor distT="45720" distB="45720" distL="114300" distR="114300" simplePos="0" relativeHeight="251665408" behindDoc="0" locked="0" layoutInCell="1" allowOverlap="1" wp14:anchorId="29F52D85" wp14:editId="2559EC28">
                <wp:simplePos x="0" y="0"/>
                <wp:positionH relativeFrom="column">
                  <wp:posOffset>11430</wp:posOffset>
                </wp:positionH>
                <wp:positionV relativeFrom="paragraph">
                  <wp:posOffset>2742565</wp:posOffset>
                </wp:positionV>
                <wp:extent cx="3112770" cy="2819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81940"/>
                        </a:xfrm>
                        <a:prstGeom prst="rect">
                          <a:avLst/>
                        </a:prstGeom>
                        <a:solidFill>
                          <a:srgbClr val="FFFFFF"/>
                        </a:solidFill>
                        <a:ln w="9525">
                          <a:noFill/>
                          <a:miter lim="800000"/>
                          <a:headEnd/>
                          <a:tailEnd/>
                        </a:ln>
                      </wps:spPr>
                      <wps:txbx>
                        <w:txbxContent>
                          <w:p w14:paraId="23AB2C64" w14:textId="77777777" w:rsidR="00A01C8B" w:rsidRPr="00363703" w:rsidRDefault="00A01C8B" w:rsidP="00A01C8B">
                            <w:pPr>
                              <w:rPr>
                                <w:rFonts w:ascii="Garamond" w:hAnsi="Garamond"/>
                                <w:b/>
                                <w:bCs/>
                              </w:rPr>
                            </w:pPr>
                            <w:r w:rsidRPr="00363703">
                              <w:rPr>
                                <w:rFonts w:ascii="Garamond" w:hAnsi="Garamond"/>
                                <w:b/>
                                <w:bCs/>
                              </w:rPr>
                              <w:t xml:space="preserve">Right-Click and select “Update </w:t>
                            </w:r>
                            <w:proofErr w:type="gramStart"/>
                            <w:r w:rsidRPr="00363703">
                              <w:rPr>
                                <w:rFonts w:ascii="Garamond" w:hAnsi="Garamond"/>
                                <w:b/>
                                <w:bCs/>
                              </w:rPr>
                              <w:t>Field</w:t>
                            </w:r>
                            <w:proofErr w:type="gramEnd"/>
                            <w:r w:rsidRPr="00363703">
                              <w:rPr>
                                <w:rFonts w:ascii="Garamond" w:hAnsi="Garamond"/>
                                <w:b/>
                                <w:bCs/>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52D85" id="Text Box 8" o:spid="_x0000_s1028" type="#_x0000_t202" style="position:absolute;margin-left:.9pt;margin-top:215.95pt;width:245.1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" stroked="f">
                <v:textbox>
                  <w:txbxContent>
                    <w:p w14:paraId="23AB2C64" w14:textId="77777777" w:rsidR="00A01C8B" w:rsidRPr="00363703" w:rsidRDefault="00A01C8B" w:rsidP="00A01C8B">
                      <w:pPr>
                        <w:rPr>
                          <w:rFonts w:ascii="Garamond" w:hAnsi="Garamond"/>
                          <w:b/>
                          <w:bCs/>
                        </w:rPr>
                      </w:pPr>
                      <w:r w:rsidRPr="00363703">
                        <w:rPr>
                          <w:rFonts w:ascii="Garamond" w:hAnsi="Garamond"/>
                          <w:b/>
                          <w:bCs/>
                        </w:rPr>
                        <w:t xml:space="preserve">Right-Click and select “Update </w:t>
                      </w:r>
                      <w:proofErr w:type="gramStart"/>
                      <w:r w:rsidRPr="00363703">
                        <w:rPr>
                          <w:rFonts w:ascii="Garamond" w:hAnsi="Garamond"/>
                          <w:b/>
                          <w:bCs/>
                        </w:rPr>
                        <w:t>Field</w:t>
                      </w:r>
                      <w:proofErr w:type="gramEnd"/>
                      <w:r w:rsidRPr="00363703">
                        <w:rPr>
                          <w:rFonts w:ascii="Garamond" w:hAnsi="Garamond"/>
                          <w:b/>
                          <w:bCs/>
                        </w:rPr>
                        <w:t>”</w:t>
                      </w:r>
                    </w:p>
                  </w:txbxContent>
                </v:textbox>
              </v:shape>
            </w:pict>
          </mc:Fallback>
        </mc:AlternateContent>
      </w:r>
      <w:r w:rsidR="00A01C8B" w:rsidRPr="008B5C77">
        <w:rPr>
          <w:rFonts w:ascii="Garamond" w:hAnsi="Garamond"/>
          <w:noProof/>
        </w:rPr>
        <w:drawing>
          <wp:inline distT="0" distB="0" distL="0" distR="0" wp14:anchorId="279E4268" wp14:editId="6D9D9189">
            <wp:extent cx="3105150" cy="2476500"/>
            <wp:effectExtent l="19050" t="19050" r="19050" b="190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5150" cy="2476500"/>
                    </a:xfrm>
                    <a:prstGeom prst="rect">
                      <a:avLst/>
                    </a:prstGeom>
                    <a:noFill/>
                    <a:ln w="9525" cmpd="sng">
                      <a:solidFill>
                        <a:srgbClr val="000000"/>
                      </a:solidFill>
                      <a:miter lim="800000"/>
                      <a:headEnd/>
                      <a:tailEnd/>
                    </a:ln>
                    <a:effectLst/>
                  </pic:spPr>
                </pic:pic>
              </a:graphicData>
            </a:graphic>
          </wp:inline>
        </w:drawing>
      </w:r>
    </w:p>
    <w:p w14:paraId="4F43EC8C" w14:textId="427AF13D" w:rsidR="00A01C8B" w:rsidRPr="008B5C77" w:rsidRDefault="00A01C8B" w:rsidP="00835187">
      <w:pPr>
        <w:pStyle w:val="BodyTextforContent"/>
        <w:spacing w:before="120" w:after="0"/>
        <w:rPr>
          <w:sz w:val="22"/>
        </w:rPr>
      </w:pPr>
    </w:p>
    <w:sectPr w:rsidR="00A01C8B" w:rsidRPr="008B5C77" w:rsidSect="002A2649">
      <w:pgSz w:w="12240" w:h="15840"/>
      <w:pgMar w:top="-1980" w:right="720" w:bottom="720" w:left="72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oklyn C. Appling" w:date="2024-12-17T15:37:00Z" w:initials="BCA">
    <w:p w14:paraId="0E60628F" w14:textId="77777777" w:rsidR="00420D1E" w:rsidRDefault="00420D1E" w:rsidP="00547C3C">
      <w:pPr>
        <w:pStyle w:val="CommentText"/>
      </w:pPr>
      <w:r>
        <w:rPr>
          <w:rStyle w:val="CommentReference"/>
        </w:rPr>
        <w:annotationRef/>
      </w:r>
      <w:r>
        <w:t xml:space="preserve">Welcome to the Tutorial Template! </w:t>
      </w:r>
      <w:r>
        <w:br/>
      </w:r>
      <w:r>
        <w:br/>
        <w:t>Here, you will find guidance on writing content for and formatting the tutorial in this template. More detailed examples are at the bottom of this document. As always, please feel free to reach out to Geoinformatics with questions!</w:t>
      </w:r>
    </w:p>
  </w:comment>
  <w:comment w:id="1" w:author="Brooklyn C. Appling" w:date="2025-05-02T09:12:00Z" w:initials="BA">
    <w:p w14:paraId="0DE91FEA" w14:textId="77777777" w:rsidR="00F476FD" w:rsidRDefault="00F476FD" w:rsidP="00F476FD">
      <w:pPr>
        <w:pStyle w:val="CommentText"/>
      </w:pPr>
      <w:r>
        <w:rPr>
          <w:rStyle w:val="CommentReference"/>
        </w:rPr>
        <w:annotationRef/>
      </w:r>
      <w:r>
        <w:t>Workshop</w:t>
      </w:r>
    </w:p>
  </w:comment>
  <w:comment w:id="3" w:author="Lubitz, Isabel N. (GSFC-610.0)[RSES]" w:date="2024-05-28T18:27:00Z" w:initials="LIN(6">
    <w:p w14:paraId="73F1AD09" w14:textId="737FFF49" w:rsidR="0072520B" w:rsidRDefault="00363703" w:rsidP="000578F8">
      <w:pPr>
        <w:pStyle w:val="CommentText"/>
      </w:pPr>
      <w:r>
        <w:rPr>
          <w:rStyle w:val="CommentReference"/>
        </w:rPr>
        <w:annotationRef/>
      </w:r>
      <w:r w:rsidR="0072520B">
        <w:t>Use "Heading Styles" to edit the Table of Contents. You will find more instructions on how to edit the Table of Contents below on page 8. Please follow these instructions because they will save you a lot of time in edits later on!</w:t>
      </w:r>
    </w:p>
  </w:comment>
  <w:comment w:id="12" w:author="Brooklyn C. Appling" w:date="2025-05-02T09:18:00Z" w:initials="BA">
    <w:p w14:paraId="0E48B272" w14:textId="77777777" w:rsidR="003C4FE2" w:rsidRDefault="003C4FE2" w:rsidP="003C4FE2">
      <w:pPr>
        <w:pStyle w:val="CommentText"/>
      </w:pPr>
      <w:r>
        <w:rPr>
          <w:rStyle w:val="CommentReference"/>
        </w:rPr>
        <w:annotationRef/>
      </w:r>
      <w:r>
        <w:t>Added</w:t>
      </w:r>
    </w:p>
  </w:comment>
  <w:comment w:id="18" w:author="Brooklyn C. Appling" w:date="2025-05-02T09:09:00Z" w:initials="BA">
    <w:p w14:paraId="49DFD088" w14:textId="4E2FA364" w:rsidR="005B73D5" w:rsidRDefault="005B73D5" w:rsidP="005B73D5">
      <w:pPr>
        <w:pStyle w:val="CommentText"/>
      </w:pPr>
      <w:r>
        <w:rPr>
          <w:rStyle w:val="CommentReference"/>
        </w:rPr>
        <w:annotationRef/>
      </w:r>
      <w:r>
        <w:t>Workshop this</w:t>
      </w:r>
    </w:p>
  </w:comment>
  <w:comment w:id="21" w:author="Lubitz, Isabel N. (GSFC-610.0)[RSES]" w:date="2024-05-28T17:49:00Z" w:initials="LIN(6">
    <w:p w14:paraId="1141BE04" w14:textId="79A1B87C" w:rsidR="00E353FA" w:rsidRDefault="00E353FA" w:rsidP="00E45EFC">
      <w:pPr>
        <w:pStyle w:val="CommentText"/>
      </w:pPr>
      <w:r>
        <w:rPr>
          <w:rStyle w:val="CommentReference"/>
        </w:rPr>
        <w:annotationRef/>
      </w:r>
      <w:r>
        <w:t>Delete if tutorial does not use ESA imagery.</w:t>
      </w:r>
    </w:p>
  </w:comment>
  <w:comment w:id="23" w:author="Marisa Smedsrud" w:date="2024-05-08T12:47:00Z" w:initials="MS">
    <w:p w14:paraId="77488FB2" w14:textId="77777777" w:rsidR="00431D5D" w:rsidRDefault="00431D5D" w:rsidP="00431D5D">
      <w:pPr>
        <w:pStyle w:val="CommentText"/>
      </w:pPr>
      <w:r>
        <w:rPr>
          <w:rStyle w:val="CommentReference"/>
        </w:rPr>
        <w:annotationRef/>
      </w:r>
      <w:r>
        <w:t xml:space="preserve">If any other private data is used like  DigitalGlobe/Maxar or PlanetScope, confirm proper acknowledgments with your Lead and be sure to include this CSDA statement. </w:t>
      </w:r>
    </w:p>
    <w:p w14:paraId="35BD8498" w14:textId="77777777" w:rsidR="00431D5D" w:rsidRDefault="00431D5D" w:rsidP="00431D5D">
      <w:pPr>
        <w:pStyle w:val="CommentText"/>
      </w:pPr>
    </w:p>
    <w:p w14:paraId="42948878" w14:textId="77777777" w:rsidR="00431D5D" w:rsidRDefault="00431D5D" w:rsidP="00431D5D">
      <w:pPr>
        <w:pStyle w:val="CommentText"/>
      </w:pPr>
      <w:r>
        <w:t xml:space="preserve">If you used Maxar data, this sentence should also go in the acknowledgements: </w:t>
      </w:r>
    </w:p>
    <w:p w14:paraId="574447D9" w14:textId="77777777" w:rsidR="00431D5D" w:rsidRDefault="00431D5D" w:rsidP="00431D5D">
      <w:pPr>
        <w:pStyle w:val="CommentText"/>
      </w:pPr>
      <w:r>
        <w:t>“DigitalGlobe/Maxar data were provided by NASA’s Commercial Archive Data for NASA investigators (cad4nasa.gsfc.nasa.gov) under the National Geospatial-Intelligence Agency’s NextView license agreement.”</w:t>
      </w:r>
    </w:p>
    <w:p w14:paraId="71852B04" w14:textId="77777777" w:rsidR="00431D5D" w:rsidRDefault="00431D5D" w:rsidP="00431D5D">
      <w:pPr>
        <w:pStyle w:val="CommentText"/>
      </w:pPr>
    </w:p>
    <w:p w14:paraId="1CD03AD5" w14:textId="77777777" w:rsidR="00431D5D" w:rsidRDefault="00431D5D" w:rsidP="00431D5D">
      <w:pPr>
        <w:pStyle w:val="CommentText"/>
      </w:pPr>
      <w:r>
        <w:t>If you used raw Planet data, this sentence should go in the acknowledgements: "© Planet Labs PBC {Year}. All rights reserved."</w:t>
      </w:r>
    </w:p>
    <w:p w14:paraId="7B6DB2F3" w14:textId="77777777" w:rsidR="00431D5D" w:rsidRDefault="00431D5D" w:rsidP="00431D5D">
      <w:pPr>
        <w:pStyle w:val="CommentText"/>
      </w:pPr>
      <w:r>
        <w:t>If you used derived Planet data, write: "Includes copyrighted material of Planet Labs PBC. All rights reserved."</w:t>
      </w:r>
    </w:p>
  </w:comment>
  <w:comment w:id="24" w:author="Lubitz, Isabel N. (GSFC-610.0)[RSES]" w:date="2024-05-29T11:27:00Z" w:initials="LIN(6">
    <w:p w14:paraId="082AC6DB" w14:textId="77777777" w:rsidR="00F7174B" w:rsidRDefault="00F7174B" w:rsidP="001F68BA">
      <w:pPr>
        <w:pStyle w:val="CommentText"/>
      </w:pPr>
      <w:r>
        <w:rPr>
          <w:rStyle w:val="CommentReference"/>
        </w:rPr>
        <w:annotationRef/>
      </w:r>
      <w:r>
        <w:t>Delete if tutorial does not use CSDA.</w:t>
      </w:r>
    </w:p>
  </w:comment>
  <w:comment w:id="25" w:author="Lubitz, Isabel N. (GSFC-610.0)[RSES]" w:date="2024-05-28T17:46:00Z" w:initials="LIN(6">
    <w:p w14:paraId="046844E5" w14:textId="6F5DBCB3" w:rsidR="00E353FA" w:rsidRDefault="00E353FA" w:rsidP="00E353FA">
      <w:pPr>
        <w:pStyle w:val="CommentText"/>
      </w:pPr>
      <w:r>
        <w:rPr>
          <w:rStyle w:val="CommentReference"/>
        </w:rPr>
        <w:annotationRef/>
      </w:r>
      <w:r>
        <w:t>These legal statements are required for NASA DEVELOP deliverables.</w:t>
      </w:r>
    </w:p>
  </w:comment>
  <w:comment w:id="27" w:author="Brooklyn C. Appling" w:date="2025-05-02T09:10:00Z" w:initials="BA">
    <w:p w14:paraId="2B025517" w14:textId="77777777" w:rsidR="006962B6" w:rsidRDefault="006962B6" w:rsidP="006962B6">
      <w:pPr>
        <w:pStyle w:val="CommentText"/>
      </w:pPr>
      <w:r>
        <w:rPr>
          <w:rStyle w:val="CommentReference"/>
        </w:rPr>
        <w:annotationRef/>
      </w:r>
      <w:r>
        <w:t>Added this</w:t>
      </w:r>
    </w:p>
  </w:comment>
  <w:comment w:id="31" w:author="Lubitz, Isabel N. (GSFC-610.0)[RSES]" w:date="2024-05-29T11:31:00Z" w:initials="LIN(6">
    <w:p w14:paraId="4C864A14" w14:textId="0204977D" w:rsidR="0072520B" w:rsidRDefault="0072520B" w:rsidP="008D6D44">
      <w:pPr>
        <w:pStyle w:val="CommentText"/>
      </w:pPr>
      <w:r>
        <w:rPr>
          <w:rStyle w:val="CommentReference"/>
        </w:rPr>
        <w:annotationRef/>
      </w:r>
      <w:r>
        <w:t>Please DO NOT edit the table of contents manually. Follow the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0628F" w15:done="0"/>
  <w15:commentEx w15:paraId="0DE91FEA" w15:done="0"/>
  <w15:commentEx w15:paraId="73F1AD09" w15:done="0"/>
  <w15:commentEx w15:paraId="0E48B272" w15:done="0"/>
  <w15:commentEx w15:paraId="49DFD088" w15:done="0"/>
  <w15:commentEx w15:paraId="1141BE04" w15:done="0"/>
  <w15:commentEx w15:paraId="7B6DB2F3" w15:done="0"/>
  <w15:commentEx w15:paraId="082AC6DB" w15:paraIdParent="7B6DB2F3" w15:done="0"/>
  <w15:commentEx w15:paraId="046844E5" w15:done="0"/>
  <w15:commentEx w15:paraId="2B025517" w15:done="0"/>
  <w15:commentEx w15:paraId="4C864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C192E" w16cex:dateUtc="2024-12-17T20:37:00Z"/>
  <w16cex:commentExtensible w16cex:durableId="2BBF0B02" w16cex:dateUtc="2025-05-02T13:12:00Z"/>
  <w16cex:commentExtensible w16cex:durableId="2A00A091" w16cex:dateUtc="2024-05-28T22:27:00Z"/>
  <w16cex:commentExtensible w16cex:durableId="2BBF0C77" w16cex:dateUtc="2025-05-02T13:18:00Z"/>
  <w16cex:commentExtensible w16cex:durableId="2BBF0A61" w16cex:dateUtc="2025-05-02T13:09:00Z"/>
  <w16cex:commentExtensible w16cex:durableId="2A0097B2" w16cex:dateUtc="2024-05-28T21:49:00Z"/>
  <w16cex:commentExtensible w16cex:durableId="2A018A18" w16cex:dateUtc="2024-05-29T15:03:00Z"/>
  <w16cex:commentExtensible w16cex:durableId="2A018FA3" w16cex:dateUtc="2024-05-29T15:27:00Z"/>
  <w16cex:commentExtensible w16cex:durableId="2A0096F4" w16cex:dateUtc="2024-05-28T21:46:00Z"/>
  <w16cex:commentExtensible w16cex:durableId="2BBF0A6F" w16cex:dateUtc="2025-05-02T13:10:00Z"/>
  <w16cex:commentExtensible w16cex:durableId="2A01908D" w16cex:dateUtc="2024-05-29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0628F" w16cid:durableId="2B0C192E"/>
  <w16cid:commentId w16cid:paraId="0DE91FEA" w16cid:durableId="2BBF0B02"/>
  <w16cid:commentId w16cid:paraId="73F1AD09" w16cid:durableId="2A00A091"/>
  <w16cid:commentId w16cid:paraId="0E48B272" w16cid:durableId="2BBF0C77"/>
  <w16cid:commentId w16cid:paraId="49DFD088" w16cid:durableId="2BBF0A61"/>
  <w16cid:commentId w16cid:paraId="1141BE04" w16cid:durableId="2A0097B2"/>
  <w16cid:commentId w16cid:paraId="7B6DB2F3" w16cid:durableId="2A018A18"/>
  <w16cid:commentId w16cid:paraId="082AC6DB" w16cid:durableId="2A018FA3"/>
  <w16cid:commentId w16cid:paraId="046844E5" w16cid:durableId="2A0096F4"/>
  <w16cid:commentId w16cid:paraId="2B025517" w16cid:durableId="2BBF0A6F"/>
  <w16cid:commentId w16cid:paraId="4C864A14" w16cid:durableId="2A019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189C" w14:textId="77777777" w:rsidR="00481B2A" w:rsidRDefault="00481B2A" w:rsidP="00A37930">
      <w:pPr>
        <w:spacing w:after="0" w:line="240" w:lineRule="auto"/>
      </w:pPr>
      <w:r>
        <w:separator/>
      </w:r>
    </w:p>
  </w:endnote>
  <w:endnote w:type="continuationSeparator" w:id="0">
    <w:p w14:paraId="79EB730B" w14:textId="77777777" w:rsidR="00481B2A" w:rsidRDefault="00481B2A" w:rsidP="00A3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E8A8" w14:textId="77777777" w:rsidR="008B5C77" w:rsidRDefault="008B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FE0F31E" w14:paraId="2FD94D05" w14:textId="77777777" w:rsidTr="6FE0F31E">
      <w:trPr>
        <w:trHeight w:val="300"/>
      </w:trPr>
      <w:tc>
        <w:tcPr>
          <w:tcW w:w="3600" w:type="dxa"/>
        </w:tcPr>
        <w:p w14:paraId="0F842501" w14:textId="075FE04E" w:rsidR="6FE0F31E" w:rsidRDefault="6FE0F31E" w:rsidP="6FE0F31E">
          <w:pPr>
            <w:pStyle w:val="Header"/>
            <w:ind w:left="-115"/>
          </w:pPr>
        </w:p>
      </w:tc>
      <w:tc>
        <w:tcPr>
          <w:tcW w:w="3600" w:type="dxa"/>
        </w:tcPr>
        <w:p w14:paraId="54086F39" w14:textId="2DE451DE" w:rsidR="6FE0F31E" w:rsidRDefault="6FE0F31E" w:rsidP="6FE0F31E">
          <w:pPr>
            <w:pStyle w:val="Header"/>
            <w:jc w:val="center"/>
          </w:pPr>
        </w:p>
      </w:tc>
      <w:tc>
        <w:tcPr>
          <w:tcW w:w="3600" w:type="dxa"/>
        </w:tcPr>
        <w:p w14:paraId="3070B241" w14:textId="3F12C265" w:rsidR="6FE0F31E" w:rsidRDefault="6FE0F31E" w:rsidP="6FE0F31E">
          <w:pPr>
            <w:pStyle w:val="Header"/>
            <w:ind w:right="-115"/>
            <w:jc w:val="right"/>
          </w:pPr>
        </w:p>
      </w:tc>
    </w:tr>
  </w:tbl>
  <w:p w14:paraId="1C33A03C" w14:textId="60162A85" w:rsidR="6FE0F31E" w:rsidRDefault="6FE0F31E" w:rsidP="6FE0F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A4C7" w14:textId="77777777" w:rsidR="008B5C77" w:rsidRDefault="008B5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FE0F31E" w14:paraId="6C09D849" w14:textId="77777777" w:rsidTr="6FE0F31E">
      <w:trPr>
        <w:trHeight w:val="300"/>
      </w:trPr>
      <w:tc>
        <w:tcPr>
          <w:tcW w:w="3600" w:type="dxa"/>
        </w:tcPr>
        <w:p w14:paraId="564F9724" w14:textId="7BA88D83" w:rsidR="6FE0F31E" w:rsidRDefault="6FE0F31E" w:rsidP="6FE0F31E">
          <w:pPr>
            <w:pStyle w:val="Header"/>
            <w:ind w:left="-115"/>
          </w:pPr>
        </w:p>
      </w:tc>
      <w:tc>
        <w:tcPr>
          <w:tcW w:w="3600" w:type="dxa"/>
        </w:tcPr>
        <w:p w14:paraId="2818768C" w14:textId="2A108028" w:rsidR="6FE0F31E" w:rsidRDefault="6FE0F31E" w:rsidP="6FE0F31E">
          <w:pPr>
            <w:pStyle w:val="Header"/>
            <w:jc w:val="center"/>
          </w:pPr>
        </w:p>
      </w:tc>
      <w:tc>
        <w:tcPr>
          <w:tcW w:w="3600" w:type="dxa"/>
        </w:tcPr>
        <w:p w14:paraId="0603F3EC" w14:textId="60E6B57E" w:rsidR="6FE0F31E" w:rsidRDefault="6FE0F31E" w:rsidP="6FE0F31E">
          <w:pPr>
            <w:pStyle w:val="Header"/>
            <w:ind w:right="-115"/>
            <w:jc w:val="right"/>
          </w:pPr>
        </w:p>
      </w:tc>
    </w:tr>
  </w:tbl>
  <w:p w14:paraId="2123408E" w14:textId="0DA68458" w:rsidR="6FE0F31E" w:rsidRDefault="6FE0F31E" w:rsidP="6FE0F3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14:paraId="648FD4F3" w14:textId="79592BCF" w:rsidR="00C71528" w:rsidRPr="00C71528" w:rsidRDefault="00C71528" w:rsidP="00C71528">
        <w:pPr>
          <w:pStyle w:val="Footer"/>
          <w:jc w:val="right"/>
          <w:rPr>
            <w:rFonts w:ascii="Garamond" w:hAnsi="Garamond"/>
            <w:sz w:val="24"/>
            <w:szCs w:val="24"/>
          </w:rPr>
        </w:pP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14:paraId="7CE95B98" w14:textId="2358D2C8" w:rsidR="00C71528" w:rsidRDefault="00C7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1476" w14:textId="77777777" w:rsidR="00481B2A" w:rsidRDefault="00481B2A" w:rsidP="00A37930">
      <w:pPr>
        <w:spacing w:after="0" w:line="240" w:lineRule="auto"/>
      </w:pPr>
      <w:r>
        <w:separator/>
      </w:r>
    </w:p>
  </w:footnote>
  <w:footnote w:type="continuationSeparator" w:id="0">
    <w:p w14:paraId="1355A9F0" w14:textId="77777777" w:rsidR="00481B2A" w:rsidRDefault="00481B2A" w:rsidP="00A3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93E0" w14:textId="77777777" w:rsidR="008B5C77" w:rsidRDefault="008B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B34" w14:textId="77777777" w:rsidR="00D13BC4" w:rsidRDefault="00D13BC4" w:rsidP="00D13BC4">
    <w:pPr>
      <w:pStyle w:val="Header"/>
      <w:rPr>
        <w:color w:val="000000" w:themeColor="text1"/>
      </w:rPr>
    </w:pPr>
  </w:p>
  <w:p w14:paraId="0FEBB274" w14:textId="77777777" w:rsidR="00D13BC4" w:rsidRPr="00CB0E88" w:rsidRDefault="00D13BC4" w:rsidP="00D13BC4">
    <w:pPr>
      <w:pStyle w:val="Header"/>
      <w:rPr>
        <w:color w:val="000000" w:themeColor="text1"/>
      </w:rPr>
    </w:pPr>
    <w:r w:rsidRPr="008726C4">
      <w:rPr>
        <w:noProof/>
        <w:color w:val="000000" w:themeColor="text1"/>
      </w:rPr>
      <w:drawing>
        <wp:inline distT="0" distB="0" distL="0" distR="0" wp14:anchorId="6029C9A8" wp14:editId="3E2A10BE">
          <wp:extent cx="1955651" cy="319290"/>
          <wp:effectExtent l="0" t="0" r="0" b="5080"/>
          <wp:docPr id="142800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83998" name=""/>
                  <pic:cNvPicPr/>
                </pic:nvPicPr>
                <pic:blipFill>
                  <a:blip r:embed="rId1"/>
                  <a:stretch>
                    <a:fillRect/>
                  </a:stretch>
                </pic:blipFill>
                <pic:spPr>
                  <a:xfrm>
                    <a:off x="0" y="0"/>
                    <a:ext cx="1986338" cy="324300"/>
                  </a:xfrm>
                  <a:prstGeom prst="rect">
                    <a:avLst/>
                  </a:prstGeom>
                </pic:spPr>
              </pic:pic>
            </a:graphicData>
          </a:graphic>
        </wp:inline>
      </w:drawing>
    </w:r>
    <w:r w:rsidRPr="00CB0E88">
      <w:rPr>
        <w:rFonts w:ascii="Garamond" w:hAnsi="Garamond"/>
        <w:noProof/>
        <w:color w:val="000000" w:themeColor="text1"/>
        <w:sz w:val="28"/>
        <w:szCs w:val="28"/>
      </w:rPr>
      <mc:AlternateContent>
        <mc:Choice Requires="wps">
          <w:drawing>
            <wp:anchor distT="0" distB="0" distL="114300" distR="114300" simplePos="0" relativeHeight="251660288" behindDoc="0" locked="0" layoutInCell="1" allowOverlap="1" wp14:anchorId="6ED11346" wp14:editId="65DD64DB">
              <wp:simplePos x="0" y="0"/>
              <wp:positionH relativeFrom="margin">
                <wp:posOffset>-140970</wp:posOffset>
              </wp:positionH>
              <wp:positionV relativeFrom="paragraph">
                <wp:posOffset>81280</wp:posOffset>
              </wp:positionV>
              <wp:extent cx="7175500" cy="0"/>
              <wp:effectExtent l="0" t="0" r="0" b="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E99F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6.4pt" to="553.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" stroked="f" strokeweight="2.75pt">
              <v:stroke joinstyle="miter"/>
              <w10:wrap anchorx="margin"/>
            </v:line>
          </w:pict>
        </mc:Fallback>
      </mc:AlternateContent>
    </w:r>
    <w:r w:rsidRPr="00CB0E88">
      <w:rPr>
        <w:noProof/>
        <w:color w:val="000000" w:themeColor="text1"/>
        <w:sz w:val="28"/>
        <w:szCs w:val="28"/>
      </w:rPr>
      <w:drawing>
        <wp:anchor distT="0" distB="0" distL="114300" distR="114300" simplePos="0" relativeHeight="251659264" behindDoc="1" locked="0" layoutInCell="1" allowOverlap="1" wp14:anchorId="79730C48" wp14:editId="4DAB277B">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p w14:paraId="2FA8A661" w14:textId="3E20E7A0" w:rsidR="00A37930" w:rsidRPr="00D13BC4" w:rsidRDefault="00A37930" w:rsidP="00D13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F727" w14:textId="77777777" w:rsidR="008B5C77" w:rsidRDefault="008B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AF2"/>
    <w:multiLevelType w:val="hybridMultilevel"/>
    <w:tmpl w:val="12B4C70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8"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E8C5F"/>
    <w:multiLevelType w:val="hybridMultilevel"/>
    <w:tmpl w:val="511ADF5E"/>
    <w:lvl w:ilvl="0" w:tplc="5FF8237C">
      <w:start w:val="1"/>
      <w:numFmt w:val="decimal"/>
      <w:lvlText w:val="%1."/>
      <w:lvlJc w:val="left"/>
      <w:pPr>
        <w:ind w:left="720" w:hanging="360"/>
      </w:pPr>
    </w:lvl>
    <w:lvl w:ilvl="1" w:tplc="CA3CF7C2">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E1D2EE80">
      <w:start w:val="1"/>
      <w:numFmt w:val="lowerLetter"/>
      <w:lvlText w:val="%5."/>
      <w:lvlJc w:val="left"/>
      <w:pPr>
        <w:ind w:left="3600" w:hanging="360"/>
      </w:pPr>
    </w:lvl>
    <w:lvl w:ilvl="5" w:tplc="516E5B68">
      <w:start w:val="1"/>
      <w:numFmt w:val="lowerRoman"/>
      <w:lvlText w:val="%6."/>
      <w:lvlJc w:val="right"/>
      <w:pPr>
        <w:ind w:left="4320" w:hanging="180"/>
      </w:pPr>
    </w:lvl>
    <w:lvl w:ilvl="6" w:tplc="1D62BDA4">
      <w:start w:val="1"/>
      <w:numFmt w:val="decimal"/>
      <w:lvlText w:val="%7."/>
      <w:lvlJc w:val="left"/>
      <w:pPr>
        <w:ind w:left="5040" w:hanging="360"/>
      </w:pPr>
    </w:lvl>
    <w:lvl w:ilvl="7" w:tplc="D5A2387C">
      <w:start w:val="1"/>
      <w:numFmt w:val="lowerLetter"/>
      <w:lvlText w:val="%8."/>
      <w:lvlJc w:val="left"/>
      <w:pPr>
        <w:ind w:left="5760" w:hanging="360"/>
      </w:pPr>
    </w:lvl>
    <w:lvl w:ilvl="8" w:tplc="6F72F010">
      <w:start w:val="1"/>
      <w:numFmt w:val="lowerRoman"/>
      <w:lvlText w:val="%9."/>
      <w:lvlJc w:val="right"/>
      <w:pPr>
        <w:ind w:left="6480" w:hanging="180"/>
      </w:pPr>
    </w:lvl>
  </w:abstractNum>
  <w:abstractNum w:abstractNumId="13"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8"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6BA46"/>
    <w:multiLevelType w:val="hybridMultilevel"/>
    <w:tmpl w:val="EDA43026"/>
    <w:lvl w:ilvl="0" w:tplc="B10A806C">
      <w:start w:val="1"/>
      <w:numFmt w:val="decimal"/>
      <w:lvlText w:val="%1."/>
      <w:lvlJc w:val="left"/>
      <w:pPr>
        <w:ind w:left="720" w:hanging="360"/>
      </w:pPr>
    </w:lvl>
    <w:lvl w:ilvl="1" w:tplc="511CFBAE">
      <w:start w:val="1"/>
      <w:numFmt w:val="lowerLetter"/>
      <w:lvlText w:val="%2."/>
      <w:lvlJc w:val="left"/>
      <w:pPr>
        <w:ind w:left="1440" w:hanging="360"/>
      </w:pPr>
    </w:lvl>
    <w:lvl w:ilvl="2" w:tplc="09926D92">
      <w:start w:val="1"/>
      <w:numFmt w:val="lowerRoman"/>
      <w:lvlText w:val="%3."/>
      <w:lvlJc w:val="right"/>
      <w:pPr>
        <w:ind w:left="2160" w:hanging="180"/>
      </w:pPr>
    </w:lvl>
    <w:lvl w:ilvl="3" w:tplc="ECC008B2">
      <w:start w:val="1"/>
      <w:numFmt w:val="decimal"/>
      <w:lvlText w:val="%4."/>
      <w:lvlJc w:val="left"/>
      <w:pPr>
        <w:ind w:left="2880" w:hanging="360"/>
      </w:pPr>
    </w:lvl>
    <w:lvl w:ilvl="4" w:tplc="FC70E2B6">
      <w:start w:val="1"/>
      <w:numFmt w:val="lowerLetter"/>
      <w:lvlText w:val="%5."/>
      <w:lvlJc w:val="left"/>
      <w:pPr>
        <w:ind w:left="3600" w:hanging="360"/>
      </w:pPr>
    </w:lvl>
    <w:lvl w:ilvl="5" w:tplc="09CEA970">
      <w:start w:val="1"/>
      <w:numFmt w:val="lowerRoman"/>
      <w:lvlText w:val="%6."/>
      <w:lvlJc w:val="right"/>
      <w:pPr>
        <w:ind w:left="4320" w:hanging="180"/>
      </w:pPr>
    </w:lvl>
    <w:lvl w:ilvl="6" w:tplc="C1B0EE46">
      <w:start w:val="1"/>
      <w:numFmt w:val="decimal"/>
      <w:lvlText w:val="%7."/>
      <w:lvlJc w:val="left"/>
      <w:pPr>
        <w:ind w:left="5040" w:hanging="360"/>
      </w:pPr>
    </w:lvl>
    <w:lvl w:ilvl="7" w:tplc="831AF3DC">
      <w:start w:val="1"/>
      <w:numFmt w:val="lowerLetter"/>
      <w:lvlText w:val="%8."/>
      <w:lvlJc w:val="left"/>
      <w:pPr>
        <w:ind w:left="5760" w:hanging="360"/>
      </w:pPr>
    </w:lvl>
    <w:lvl w:ilvl="8" w:tplc="C060AD1E">
      <w:start w:val="1"/>
      <w:numFmt w:val="lowerRoman"/>
      <w:lvlText w:val="%9."/>
      <w:lvlJc w:val="right"/>
      <w:pPr>
        <w:ind w:left="6480" w:hanging="180"/>
      </w:pPr>
    </w:lvl>
  </w:abstractNum>
  <w:abstractNum w:abstractNumId="20"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804B8"/>
    <w:multiLevelType w:val="hybridMultilevel"/>
    <w:tmpl w:val="431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3864077">
    <w:abstractNumId w:val="17"/>
  </w:num>
  <w:num w:numId="2" w16cid:durableId="1953705993">
    <w:abstractNumId w:val="5"/>
  </w:num>
  <w:num w:numId="3" w16cid:durableId="1826046331">
    <w:abstractNumId w:val="7"/>
  </w:num>
  <w:num w:numId="4" w16cid:durableId="603654122">
    <w:abstractNumId w:val="16"/>
  </w:num>
  <w:num w:numId="5" w16cid:durableId="29494496">
    <w:abstractNumId w:val="20"/>
  </w:num>
  <w:num w:numId="6" w16cid:durableId="755443767">
    <w:abstractNumId w:val="23"/>
  </w:num>
  <w:num w:numId="7" w16cid:durableId="1864854458">
    <w:abstractNumId w:val="15"/>
  </w:num>
  <w:num w:numId="8" w16cid:durableId="1196230034">
    <w:abstractNumId w:val="26"/>
  </w:num>
  <w:num w:numId="9" w16cid:durableId="1594901927">
    <w:abstractNumId w:val="2"/>
  </w:num>
  <w:num w:numId="10" w16cid:durableId="1756703067">
    <w:abstractNumId w:val="4"/>
  </w:num>
  <w:num w:numId="11" w16cid:durableId="854997582">
    <w:abstractNumId w:val="1"/>
  </w:num>
  <w:num w:numId="12" w16cid:durableId="498237029">
    <w:abstractNumId w:val="24"/>
  </w:num>
  <w:num w:numId="13" w16cid:durableId="1573542917">
    <w:abstractNumId w:val="24"/>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884682988">
    <w:abstractNumId w:val="24"/>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104613831">
    <w:abstractNumId w:val="25"/>
  </w:num>
  <w:num w:numId="16" w16cid:durableId="1849252340">
    <w:abstractNumId w:val="21"/>
  </w:num>
  <w:num w:numId="17" w16cid:durableId="390689977">
    <w:abstractNumId w:val="11"/>
  </w:num>
  <w:num w:numId="18" w16cid:durableId="1190143470">
    <w:abstractNumId w:val="3"/>
  </w:num>
  <w:num w:numId="19" w16cid:durableId="344135890">
    <w:abstractNumId w:val="13"/>
  </w:num>
  <w:num w:numId="20" w16cid:durableId="40519514">
    <w:abstractNumId w:val="6"/>
  </w:num>
  <w:num w:numId="21" w16cid:durableId="1209996995">
    <w:abstractNumId w:val="10"/>
  </w:num>
  <w:num w:numId="22" w16cid:durableId="661928770">
    <w:abstractNumId w:val="9"/>
  </w:num>
  <w:num w:numId="23" w16cid:durableId="84109872">
    <w:abstractNumId w:val="14"/>
  </w:num>
  <w:num w:numId="24" w16cid:durableId="716710069">
    <w:abstractNumId w:val="22"/>
  </w:num>
  <w:num w:numId="25" w16cid:durableId="1424961341">
    <w:abstractNumId w:val="18"/>
  </w:num>
  <w:num w:numId="26" w16cid:durableId="842745211">
    <w:abstractNumId w:val="8"/>
  </w:num>
  <w:num w:numId="27" w16cid:durableId="792746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93187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929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klyn C. Appling">
    <w15:presenceInfo w15:providerId="AD" w15:userId="S::brooklyn.c.appling@ama-inc.com::c1652aff-5713-41be-80cb-b4de4c28c191"/>
  </w15:person>
  <w15:person w15:author="Lubitz, Isabel N. (GSFC-610.0)[RSES]">
    <w15:presenceInfo w15:providerId="AD" w15:userId="S::ilubitz2@ndc.nasa.gov::05e623ea-3968-44e4-96a0-4f6f824d7e50"/>
  </w15:person>
  <w15:person w15:author="Marisa Smedsrud">
    <w15:presenceInfo w15:providerId="AD" w15:userId="S::mjsmedsr@ndc.nasa.gov::1b1cb6bd-eaaa-4051-8cbf-4cc1e9d8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4718A"/>
    <w:rsid w:val="000678DC"/>
    <w:rsid w:val="0009602D"/>
    <w:rsid w:val="000B3346"/>
    <w:rsid w:val="000C1943"/>
    <w:rsid w:val="000E3E9D"/>
    <w:rsid w:val="000E573E"/>
    <w:rsid w:val="001017A3"/>
    <w:rsid w:val="00104DE1"/>
    <w:rsid w:val="00163F5F"/>
    <w:rsid w:val="00174825"/>
    <w:rsid w:val="0018009D"/>
    <w:rsid w:val="001B4432"/>
    <w:rsid w:val="001E79E4"/>
    <w:rsid w:val="002340EE"/>
    <w:rsid w:val="00236889"/>
    <w:rsid w:val="00243B95"/>
    <w:rsid w:val="002604C7"/>
    <w:rsid w:val="00274291"/>
    <w:rsid w:val="00290CF4"/>
    <w:rsid w:val="00290F3D"/>
    <w:rsid w:val="00293767"/>
    <w:rsid w:val="002A2649"/>
    <w:rsid w:val="00307137"/>
    <w:rsid w:val="00311807"/>
    <w:rsid w:val="0031569A"/>
    <w:rsid w:val="00326E6B"/>
    <w:rsid w:val="00336688"/>
    <w:rsid w:val="00357186"/>
    <w:rsid w:val="00363703"/>
    <w:rsid w:val="00374148"/>
    <w:rsid w:val="00382D6C"/>
    <w:rsid w:val="00383CAA"/>
    <w:rsid w:val="003C4FE2"/>
    <w:rsid w:val="003C5AF4"/>
    <w:rsid w:val="003D03C8"/>
    <w:rsid w:val="003E6517"/>
    <w:rsid w:val="00420D1E"/>
    <w:rsid w:val="004302D6"/>
    <w:rsid w:val="00431D5D"/>
    <w:rsid w:val="00446639"/>
    <w:rsid w:val="00481B2A"/>
    <w:rsid w:val="004D76FA"/>
    <w:rsid w:val="00524651"/>
    <w:rsid w:val="00526808"/>
    <w:rsid w:val="005B3D5E"/>
    <w:rsid w:val="005B73D5"/>
    <w:rsid w:val="0062687E"/>
    <w:rsid w:val="00630798"/>
    <w:rsid w:val="0064169D"/>
    <w:rsid w:val="0064255A"/>
    <w:rsid w:val="00671AC0"/>
    <w:rsid w:val="00694E7A"/>
    <w:rsid w:val="006962B6"/>
    <w:rsid w:val="006973C6"/>
    <w:rsid w:val="006C1436"/>
    <w:rsid w:val="006C7A9C"/>
    <w:rsid w:val="006D41F9"/>
    <w:rsid w:val="006F4D76"/>
    <w:rsid w:val="0072520B"/>
    <w:rsid w:val="007322BD"/>
    <w:rsid w:val="00733156"/>
    <w:rsid w:val="0073632A"/>
    <w:rsid w:val="00740011"/>
    <w:rsid w:val="00776E39"/>
    <w:rsid w:val="007770FB"/>
    <w:rsid w:val="007823B0"/>
    <w:rsid w:val="007848D2"/>
    <w:rsid w:val="007A2BB8"/>
    <w:rsid w:val="007A6DDF"/>
    <w:rsid w:val="007B3015"/>
    <w:rsid w:val="007E1D31"/>
    <w:rsid w:val="007E21DC"/>
    <w:rsid w:val="007F02A3"/>
    <w:rsid w:val="00835187"/>
    <w:rsid w:val="008356B2"/>
    <w:rsid w:val="00863FB1"/>
    <w:rsid w:val="00895508"/>
    <w:rsid w:val="008B5C77"/>
    <w:rsid w:val="008E038E"/>
    <w:rsid w:val="008E5867"/>
    <w:rsid w:val="008F4F3B"/>
    <w:rsid w:val="00900DA3"/>
    <w:rsid w:val="00913F1C"/>
    <w:rsid w:val="0092191A"/>
    <w:rsid w:val="00926C9F"/>
    <w:rsid w:val="00926FC5"/>
    <w:rsid w:val="009732FE"/>
    <w:rsid w:val="009A0D70"/>
    <w:rsid w:val="009A7238"/>
    <w:rsid w:val="009B35D2"/>
    <w:rsid w:val="009D72A5"/>
    <w:rsid w:val="00A007FB"/>
    <w:rsid w:val="00A01C8B"/>
    <w:rsid w:val="00A10831"/>
    <w:rsid w:val="00A32E46"/>
    <w:rsid w:val="00A37930"/>
    <w:rsid w:val="00A52A61"/>
    <w:rsid w:val="00A631B3"/>
    <w:rsid w:val="00A63CD4"/>
    <w:rsid w:val="00A7724D"/>
    <w:rsid w:val="00A93956"/>
    <w:rsid w:val="00AA2723"/>
    <w:rsid w:val="00AC329A"/>
    <w:rsid w:val="00AC6E90"/>
    <w:rsid w:val="00AE215F"/>
    <w:rsid w:val="00B3046F"/>
    <w:rsid w:val="00B506C3"/>
    <w:rsid w:val="00BB186D"/>
    <w:rsid w:val="00C058DB"/>
    <w:rsid w:val="00C25FFA"/>
    <w:rsid w:val="00C42789"/>
    <w:rsid w:val="00C71528"/>
    <w:rsid w:val="00C77EDD"/>
    <w:rsid w:val="00C82B34"/>
    <w:rsid w:val="00CA3991"/>
    <w:rsid w:val="00CB0E88"/>
    <w:rsid w:val="00CE6E69"/>
    <w:rsid w:val="00D06CA6"/>
    <w:rsid w:val="00D13BC4"/>
    <w:rsid w:val="00D22FC3"/>
    <w:rsid w:val="00D723EA"/>
    <w:rsid w:val="00DE5853"/>
    <w:rsid w:val="00DE667D"/>
    <w:rsid w:val="00E02258"/>
    <w:rsid w:val="00E07057"/>
    <w:rsid w:val="00E1520E"/>
    <w:rsid w:val="00E353FA"/>
    <w:rsid w:val="00E728DB"/>
    <w:rsid w:val="00E72AC8"/>
    <w:rsid w:val="00E82982"/>
    <w:rsid w:val="00E92303"/>
    <w:rsid w:val="00E95AD1"/>
    <w:rsid w:val="00EF711B"/>
    <w:rsid w:val="00F0333E"/>
    <w:rsid w:val="00F16E64"/>
    <w:rsid w:val="00F20E7F"/>
    <w:rsid w:val="00F476FD"/>
    <w:rsid w:val="00F7174B"/>
    <w:rsid w:val="00F71955"/>
    <w:rsid w:val="00FD6E6A"/>
    <w:rsid w:val="3432535B"/>
    <w:rsid w:val="3A67C8ED"/>
    <w:rsid w:val="51881789"/>
    <w:rsid w:val="5AA1B329"/>
    <w:rsid w:val="6FE0F31E"/>
    <w:rsid w:val="7075B13D"/>
    <w:rsid w:val="72E1BE62"/>
    <w:rsid w:val="7E562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E39"/>
  </w:style>
  <w:style w:type="paragraph" w:styleId="Heading1">
    <w:name w:val="heading 1"/>
    <w:basedOn w:val="Normal"/>
    <w:next w:val="Normal"/>
    <w:link w:val="Heading1Char"/>
    <w:uiPriority w:val="9"/>
    <w:qFormat/>
    <w:rsid w:val="00C82B34"/>
    <w:pPr>
      <w:keepNext/>
      <w:keepLines/>
      <w:spacing w:before="240" w:after="240"/>
      <w:outlineLvl w:val="0"/>
    </w:pPr>
    <w:rPr>
      <w:rFonts w:ascii="Century Gothic" w:eastAsiaTheme="majorEastAsia" w:hAnsi="Century Gothic" w:cstheme="majorBidi"/>
      <w:b/>
      <w:color w:val="52ACB3"/>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eastAsiaTheme="majorEastAsia" w:hAnsi="Garamond"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eastAsiaTheme="majorEastAsia" w:hAnsi="Garamond" w:cstheme="majorBidi"/>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30"/>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0"/>
  </w:style>
  <w:style w:type="paragraph" w:customStyle="1" w:styleId="paragraph">
    <w:name w:val="paragraph"/>
    <w:basedOn w:val="Normal"/>
    <w:rsid w:val="00A63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3CD4"/>
  </w:style>
  <w:style w:type="character" w:customStyle="1" w:styleId="eop">
    <w:name w:val="eop"/>
    <w:basedOn w:val="DefaultParagraphFont"/>
    <w:rsid w:val="00A63CD4"/>
  </w:style>
  <w:style w:type="table" w:styleId="TableGrid">
    <w:name w:val="Table Grid"/>
    <w:basedOn w:val="TableNormal"/>
    <w:uiPriority w:val="59"/>
    <w:rsid w:val="00E9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6688"/>
    <w:rPr>
      <w:rFonts w:ascii="Garamond" w:eastAsiaTheme="majorEastAsia" w:hAnsi="Garamond" w:cstheme="majorBidi"/>
      <w:b/>
      <w:sz w:val="28"/>
      <w:szCs w:val="26"/>
      <w:u w:val="single"/>
    </w:rPr>
  </w:style>
  <w:style w:type="character" w:customStyle="1" w:styleId="TitleChar">
    <w:name w:val="Title Char"/>
    <w:basedOn w:val="DefaultParagraphFont"/>
    <w:link w:val="Title"/>
    <w:uiPriority w:val="10"/>
    <w:rsid w:val="0089550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89550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36688"/>
    <w:rPr>
      <w:rFonts w:ascii="Garamond" w:eastAsiaTheme="majorEastAsia" w:hAnsi="Garamond"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customStyle="1" w:styleId="Heading">
    <w:name w:val="Heading"/>
    <w:basedOn w:val="Normal"/>
    <w:link w:val="HeadingChar"/>
    <w:rsid w:val="00776E39"/>
    <w:pPr>
      <w:spacing w:before="240" w:after="240"/>
    </w:pPr>
    <w:rPr>
      <w:rFonts w:ascii="Century Gothic" w:eastAsia="Century Gothic" w:hAnsi="Century Gothic" w:cs="Century Gothic"/>
      <w:b/>
      <w:bCs/>
      <w:color w:val="52ACB3"/>
      <w:sz w:val="52"/>
      <w:szCs w:val="52"/>
    </w:rPr>
  </w:style>
  <w:style w:type="paragraph" w:customStyle="1" w:styleId="BodyTextforContent">
    <w:name w:val="Body Text for Content"/>
    <w:basedOn w:val="Normal"/>
    <w:qFormat/>
    <w:rsid w:val="00776E39"/>
    <w:rPr>
      <w:rFonts w:ascii="Garamond" w:hAnsi="Garamond"/>
      <w:sz w:val="24"/>
    </w:rPr>
  </w:style>
  <w:style w:type="character" w:customStyle="1" w:styleId="Heading1Char">
    <w:name w:val="Heading 1 Char"/>
    <w:basedOn w:val="DefaultParagraphFont"/>
    <w:link w:val="Heading1"/>
    <w:uiPriority w:val="9"/>
    <w:rsid w:val="00C82B34"/>
    <w:rPr>
      <w:rFonts w:ascii="Century Gothic" w:eastAsiaTheme="majorEastAsia" w:hAnsi="Century Gothic" w:cstheme="majorBidi"/>
      <w:b/>
      <w:color w:val="52ACB3"/>
      <w:sz w:val="52"/>
      <w:szCs w:val="32"/>
    </w:rPr>
  </w:style>
  <w:style w:type="character" w:customStyle="1" w:styleId="HeadingChar">
    <w:name w:val="Heading Char"/>
    <w:basedOn w:val="DefaultParagraphFont"/>
    <w:link w:val="Heading"/>
    <w:rsid w:val="00C82B34"/>
    <w:rPr>
      <w:rFonts w:ascii="Century Gothic" w:eastAsia="Century Gothic" w:hAnsi="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CB0E88"/>
    <w:pPr>
      <w:tabs>
        <w:tab w:val="right" w:leader="dot" w:pos="10790"/>
      </w:tabs>
      <w:spacing w:after="100"/>
    </w:pPr>
    <w:rPr>
      <w:rFonts w:ascii="Century Gothic" w:eastAsia="Century Gothic" w:hAnsi="Century Gothic"/>
      <w:b/>
      <w:noProof/>
      <w:color w:val="000000" w:themeColor="text1"/>
      <w:sz w:val="32"/>
    </w:rPr>
  </w:style>
  <w:style w:type="paragraph" w:styleId="CommentText">
    <w:name w:val="annotation text"/>
    <w:basedOn w:val="Normal"/>
    <w:link w:val="CommentTextChar"/>
    <w:uiPriority w:val="99"/>
    <w:unhideWhenUsed/>
    <w:rsid w:val="000E573E"/>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E573E"/>
    <w:rPr>
      <w:rFonts w:eastAsiaTheme="minorEastAsia"/>
      <w:sz w:val="20"/>
      <w:szCs w:val="20"/>
    </w:rPr>
  </w:style>
  <w:style w:type="character" w:styleId="CommentReference">
    <w:name w:val="annotation reference"/>
    <w:basedOn w:val="DefaultParagraphFont"/>
    <w:uiPriority w:val="99"/>
    <w:semiHidden/>
    <w:unhideWhenUsed/>
    <w:rsid w:val="000E573E"/>
    <w:rPr>
      <w:sz w:val="16"/>
      <w:szCs w:val="16"/>
    </w:rPr>
  </w:style>
  <w:style w:type="paragraph" w:styleId="CommentSubject">
    <w:name w:val="annotation subject"/>
    <w:basedOn w:val="CommentText"/>
    <w:next w:val="CommentText"/>
    <w:link w:val="CommentSubjectChar"/>
    <w:uiPriority w:val="99"/>
    <w:semiHidden/>
    <w:unhideWhenUsed/>
    <w:rsid w:val="00E353FA"/>
    <w:pPr>
      <w:spacing w:after="160"/>
    </w:pPr>
    <w:rPr>
      <w:rFonts w:eastAsiaTheme="minorHAnsi"/>
      <w:b/>
      <w:bCs/>
    </w:rPr>
  </w:style>
  <w:style w:type="character" w:customStyle="1" w:styleId="CommentSubjectChar">
    <w:name w:val="Comment Subject Char"/>
    <w:basedOn w:val="CommentTextChar"/>
    <w:link w:val="CommentSubject"/>
    <w:uiPriority w:val="99"/>
    <w:semiHidden/>
    <w:rsid w:val="00E353FA"/>
    <w:rPr>
      <w:rFonts w:eastAsiaTheme="minorEastAsia"/>
      <w:b/>
      <w:bCs/>
      <w:sz w:val="20"/>
      <w:szCs w:val="20"/>
    </w:rPr>
  </w:style>
  <w:style w:type="paragraph" w:customStyle="1" w:styleId="Default">
    <w:name w:val="Default"/>
    <w:rsid w:val="00E353FA"/>
    <w:pPr>
      <w:autoSpaceDE w:val="0"/>
      <w:autoSpaceDN w:val="0"/>
      <w:adjustRightInd w:val="0"/>
      <w:spacing w:after="0" w:line="240" w:lineRule="auto"/>
    </w:pPr>
    <w:rPr>
      <w:rFonts w:ascii="Garamond" w:hAnsi="Garamond" w:cs="Garamond"/>
      <w:color w:val="000000"/>
      <w:sz w:val="24"/>
      <w:szCs w:val="24"/>
    </w:rPr>
  </w:style>
  <w:style w:type="character" w:customStyle="1" w:styleId="scxw91801430">
    <w:name w:val="scxw91801430"/>
    <w:basedOn w:val="DefaultParagraphFont"/>
    <w:rsid w:val="00A9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9131">
      <w:bodyDiv w:val="1"/>
      <w:marLeft w:val="0"/>
      <w:marRight w:val="0"/>
      <w:marTop w:val="0"/>
      <w:marBottom w:val="0"/>
      <w:divBdr>
        <w:top w:val="none" w:sz="0" w:space="0" w:color="auto"/>
        <w:left w:val="none" w:sz="0" w:space="0" w:color="auto"/>
        <w:bottom w:val="none" w:sz="0" w:space="0" w:color="auto"/>
        <w:right w:val="none" w:sz="0" w:space="0" w:color="auto"/>
      </w:divBdr>
    </w:div>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643698081">
      <w:bodyDiv w:val="1"/>
      <w:marLeft w:val="0"/>
      <w:marRight w:val="0"/>
      <w:marTop w:val="0"/>
      <w:marBottom w:val="0"/>
      <w:divBdr>
        <w:top w:val="none" w:sz="0" w:space="0" w:color="auto"/>
        <w:left w:val="none" w:sz="0" w:space="0" w:color="auto"/>
        <w:bottom w:val="none" w:sz="0" w:space="0" w:color="auto"/>
        <w:right w:val="none" w:sz="0" w:space="0" w:color="auto"/>
      </w:divBdr>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031765813">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3.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ntrs.nasa.gov/citations/1974002261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velopers.google.com/earth-engine/apidocs/export-image-todrive"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7" ma:contentTypeDescription="Create a new document." ma:contentTypeScope="" ma:versionID="953364c32e2f499f1843ed6a4089e14b">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93a99f4d993657bb9cbaa934e3997751"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a033e-a47d-4c30-b1aa-2ec495e3f466">
      <Terms xmlns="http://schemas.microsoft.com/office/infopath/2007/PartnerControls"/>
    </lcf76f155ced4ddcb4097134ff3c332f>
    <TaxCatchAll xmlns="5ab83896-aab5-4bd0-8483-2509975cde97" xsi:nil="true"/>
    <_Flow_SignoffStatus xmlns="4eda033e-a47d-4c30-b1aa-2ec495e3f466" xsi:nil="true"/>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3B7E5440-EEFF-4749-9E2E-8B373AF1CE7D}">
  <ds:schemaRefs>
    <ds:schemaRef ds:uri="http://schemas.microsoft.com/sharepoint/v3/contenttype/forms"/>
  </ds:schemaRefs>
</ds:datastoreItem>
</file>

<file path=customXml/itemProps3.xml><?xml version="1.0" encoding="utf-8"?>
<ds:datastoreItem xmlns:ds="http://schemas.openxmlformats.org/officeDocument/2006/customXml" ds:itemID="{B66B3703-9D20-4481-889E-5D2FEE76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1E123-78D6-4996-926C-9F2169E655AA}">
  <ds:schemaRefs>
    <ds:schemaRef ds:uri="http://schemas.microsoft.com/office/2006/metadata/properties"/>
    <ds:schemaRef ds:uri="http://schemas.microsoft.com/office/infopath/2007/PartnerControls"/>
    <ds:schemaRef ds:uri="4eda033e-a47d-4c30-b1aa-2ec495e3f466"/>
    <ds:schemaRef ds:uri="5ab83896-aab5-4bd0-8483-2509975cde9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Landry</dc:creator>
  <cp:keywords/>
  <dc:description/>
  <cp:lastModifiedBy>Brooklyn C. Appling</cp:lastModifiedBy>
  <cp:revision>38</cp:revision>
  <dcterms:created xsi:type="dcterms:W3CDTF">2025-05-02T12:21:00Z</dcterms:created>
  <dcterms:modified xsi:type="dcterms:W3CDTF">2025-05-13T15:53:00Z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MediaServiceImageTags">
    <vt:lpwstr/>
  </property>
</Properties>
</file>